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DB5C" w14:textId="77777777" w:rsidR="005C089F" w:rsidRPr="005C089F" w:rsidRDefault="005C089F" w:rsidP="005C089F">
      <w:pPr>
        <w:pStyle w:val="Heading1"/>
        <w:jc w:val="both"/>
        <w:rPr>
          <w:b w:val="0"/>
          <w:bCs/>
          <w:color w:val="000000" w:themeColor="text1"/>
          <w:sz w:val="20"/>
          <w:szCs w:val="20"/>
        </w:rPr>
      </w:pPr>
      <w:r w:rsidRPr="005C089F">
        <w:rPr>
          <w:bCs/>
          <w:color w:val="000000" w:themeColor="text1"/>
          <w:sz w:val="20"/>
          <w:szCs w:val="20"/>
        </w:rPr>
        <w:t>Ce litigii trebuie raportate de către societățile listate?</w:t>
      </w:r>
    </w:p>
    <w:p w14:paraId="4DDC2CF1" w14:textId="5D39E6B7" w:rsidR="005C089F" w:rsidRPr="005C089F" w:rsidRDefault="005C089F" w:rsidP="005C089F">
      <w:pPr>
        <w:jc w:val="both"/>
        <w:rPr>
          <w:i/>
          <w:iCs/>
          <w:color w:val="000000" w:themeColor="text1"/>
          <w:sz w:val="20"/>
          <w:szCs w:val="20"/>
        </w:rPr>
      </w:pPr>
      <w:proofErr w:type="spellStart"/>
      <w:r w:rsidRPr="005C089F">
        <w:rPr>
          <w:i/>
          <w:iCs/>
          <w:color w:val="000000" w:themeColor="text1"/>
          <w:sz w:val="20"/>
          <w:szCs w:val="20"/>
        </w:rPr>
        <w:t>Autori</w:t>
      </w:r>
      <w:proofErr w:type="spellEnd"/>
      <w:r w:rsidRPr="005C089F">
        <w:rPr>
          <w:i/>
          <w:iCs/>
          <w:color w:val="000000" w:themeColor="text1"/>
          <w:sz w:val="20"/>
          <w:szCs w:val="20"/>
        </w:rPr>
        <w:t>: Adrian Cristea (senior associate), Eduard Morariu (associate)</w:t>
      </w:r>
    </w:p>
    <w:p w14:paraId="12B4EF32" w14:textId="77777777" w:rsidR="005C089F" w:rsidRPr="005C089F" w:rsidRDefault="005C089F" w:rsidP="005C089F">
      <w:pPr>
        <w:jc w:val="both"/>
        <w:rPr>
          <w:color w:val="000000" w:themeColor="text1"/>
          <w:sz w:val="20"/>
          <w:szCs w:val="20"/>
        </w:rPr>
      </w:pPr>
      <w:proofErr w:type="spellStart"/>
      <w:r w:rsidRPr="005C089F">
        <w:rPr>
          <w:color w:val="000000" w:themeColor="text1"/>
          <w:sz w:val="20"/>
          <w:szCs w:val="20"/>
        </w:rPr>
        <w:t>Conducerea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unei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societăți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admise</w:t>
      </w:r>
      <w:proofErr w:type="spellEnd"/>
      <w:r w:rsidRPr="005C089F">
        <w:rPr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color w:val="000000" w:themeColor="text1"/>
          <w:sz w:val="20"/>
          <w:szCs w:val="20"/>
        </w:rPr>
        <w:t>tranzacționare</w:t>
      </w:r>
      <w:proofErr w:type="spellEnd"/>
      <w:r w:rsidRPr="005C089F">
        <w:rPr>
          <w:color w:val="000000" w:themeColor="text1"/>
          <w:sz w:val="20"/>
          <w:szCs w:val="20"/>
        </w:rPr>
        <w:t xml:space="preserve"> pe o </w:t>
      </w:r>
      <w:proofErr w:type="spellStart"/>
      <w:r w:rsidRPr="005C089F">
        <w:rPr>
          <w:color w:val="000000" w:themeColor="text1"/>
          <w:sz w:val="20"/>
          <w:szCs w:val="20"/>
        </w:rPr>
        <w:t>piață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reglementată</w:t>
      </w:r>
      <w:proofErr w:type="spellEnd"/>
      <w:r w:rsidRPr="005C089F">
        <w:rPr>
          <w:color w:val="000000" w:themeColor="text1"/>
          <w:sz w:val="20"/>
          <w:szCs w:val="20"/>
        </w:rPr>
        <w:t xml:space="preserve"> se </w:t>
      </w:r>
      <w:proofErr w:type="spellStart"/>
      <w:r w:rsidRPr="005C089F">
        <w:rPr>
          <w:color w:val="000000" w:themeColor="text1"/>
          <w:sz w:val="20"/>
          <w:szCs w:val="20"/>
        </w:rPr>
        <w:t>regăsește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deseori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în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situația</w:t>
      </w:r>
      <w:proofErr w:type="spellEnd"/>
      <w:r w:rsidRPr="005C089F">
        <w:rPr>
          <w:color w:val="000000" w:themeColor="text1"/>
          <w:sz w:val="20"/>
          <w:szCs w:val="20"/>
        </w:rPr>
        <w:t xml:space="preserve"> de a decide </w:t>
      </w:r>
      <w:proofErr w:type="spellStart"/>
      <w:r w:rsidRPr="005C089F">
        <w:rPr>
          <w:color w:val="000000" w:themeColor="text1"/>
          <w:sz w:val="20"/>
          <w:szCs w:val="20"/>
        </w:rPr>
        <w:t>în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măsură</w:t>
      </w:r>
      <w:proofErr w:type="spellEnd"/>
      <w:r w:rsidRPr="005C089F">
        <w:rPr>
          <w:color w:val="000000" w:themeColor="text1"/>
          <w:sz w:val="20"/>
          <w:szCs w:val="20"/>
        </w:rPr>
        <w:t xml:space="preserve"> sunt </w:t>
      </w:r>
      <w:proofErr w:type="spellStart"/>
      <w:r w:rsidRPr="005C089F">
        <w:rPr>
          <w:color w:val="000000" w:themeColor="text1"/>
          <w:sz w:val="20"/>
          <w:szCs w:val="20"/>
        </w:rPr>
        <w:t>îndeplinite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condițiile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legale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pentru</w:t>
      </w:r>
      <w:proofErr w:type="spellEnd"/>
      <w:r w:rsidRPr="005C089F">
        <w:rPr>
          <w:color w:val="000000" w:themeColor="text1"/>
          <w:sz w:val="20"/>
          <w:szCs w:val="20"/>
        </w:rPr>
        <w:t xml:space="preserve"> ca </w:t>
      </w:r>
      <w:proofErr w:type="spellStart"/>
      <w:r w:rsidRPr="005C089F">
        <w:rPr>
          <w:color w:val="000000" w:themeColor="text1"/>
          <w:sz w:val="20"/>
          <w:szCs w:val="20"/>
        </w:rPr>
        <w:t>anumite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litigii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să</w:t>
      </w:r>
      <w:proofErr w:type="spellEnd"/>
      <w:r w:rsidRPr="005C089F">
        <w:rPr>
          <w:color w:val="000000" w:themeColor="text1"/>
          <w:sz w:val="20"/>
          <w:szCs w:val="20"/>
        </w:rPr>
        <w:t xml:space="preserve"> fie </w:t>
      </w:r>
      <w:proofErr w:type="spellStart"/>
      <w:r w:rsidRPr="005C089F">
        <w:rPr>
          <w:color w:val="000000" w:themeColor="text1"/>
          <w:sz w:val="20"/>
          <w:szCs w:val="20"/>
        </w:rPr>
        <w:t>raportate</w:t>
      </w:r>
      <w:proofErr w:type="spellEnd"/>
      <w:r w:rsidRPr="005C089F">
        <w:rPr>
          <w:color w:val="000000" w:themeColor="text1"/>
          <w:sz w:val="20"/>
          <w:szCs w:val="20"/>
        </w:rPr>
        <w:t xml:space="preserve">. </w:t>
      </w:r>
      <w:proofErr w:type="spellStart"/>
      <w:r w:rsidRPr="005C089F">
        <w:rPr>
          <w:color w:val="000000" w:themeColor="text1"/>
          <w:sz w:val="20"/>
          <w:szCs w:val="20"/>
        </w:rPr>
        <w:t>Informațiile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trebuie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raportate</w:t>
      </w:r>
      <w:proofErr w:type="spellEnd"/>
      <w:r w:rsidRPr="005C089F">
        <w:rPr>
          <w:color w:val="000000" w:themeColor="text1"/>
          <w:sz w:val="20"/>
          <w:szCs w:val="20"/>
        </w:rPr>
        <w:t xml:space="preserve"> pot fi </w:t>
      </w:r>
      <w:proofErr w:type="spellStart"/>
      <w:r w:rsidRPr="005C089F">
        <w:rPr>
          <w:color w:val="000000" w:themeColor="text1"/>
          <w:sz w:val="20"/>
          <w:szCs w:val="20"/>
        </w:rPr>
        <w:t>deosebit</w:t>
      </w:r>
      <w:proofErr w:type="spellEnd"/>
      <w:r w:rsidRPr="005C089F">
        <w:rPr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color w:val="000000" w:themeColor="text1"/>
          <w:sz w:val="20"/>
          <w:szCs w:val="20"/>
        </w:rPr>
        <w:t>sensibile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și</w:t>
      </w:r>
      <w:proofErr w:type="spellEnd"/>
      <w:r w:rsidRPr="005C089F">
        <w:rPr>
          <w:color w:val="000000" w:themeColor="text1"/>
          <w:sz w:val="20"/>
          <w:szCs w:val="20"/>
        </w:rPr>
        <w:t xml:space="preserve"> pot </w:t>
      </w:r>
      <w:proofErr w:type="spellStart"/>
      <w:r w:rsidRPr="005C089F">
        <w:rPr>
          <w:color w:val="000000" w:themeColor="text1"/>
          <w:sz w:val="20"/>
          <w:szCs w:val="20"/>
        </w:rPr>
        <w:t>influența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semnificativ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prețul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instrumentelor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financiare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emise</w:t>
      </w:r>
      <w:proofErr w:type="spellEnd"/>
      <w:r w:rsidRPr="005C089F">
        <w:rPr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color w:val="000000" w:themeColor="text1"/>
          <w:sz w:val="20"/>
          <w:szCs w:val="20"/>
        </w:rPr>
        <w:t>societate</w:t>
      </w:r>
      <w:proofErr w:type="spellEnd"/>
      <w:r w:rsidRPr="005C089F">
        <w:rPr>
          <w:color w:val="000000" w:themeColor="text1"/>
          <w:sz w:val="20"/>
          <w:szCs w:val="20"/>
        </w:rPr>
        <w:t>.</w:t>
      </w:r>
    </w:p>
    <w:p w14:paraId="09CD5084" w14:textId="50AAB8B2" w:rsidR="005C089F" w:rsidRPr="005C089F" w:rsidRDefault="005C089F" w:rsidP="005C089F">
      <w:pPr>
        <w:jc w:val="both"/>
        <w:rPr>
          <w:color w:val="000000" w:themeColor="text1"/>
          <w:sz w:val="20"/>
          <w:szCs w:val="20"/>
        </w:rPr>
      </w:pPr>
      <w:proofErr w:type="spellStart"/>
      <w:r w:rsidRPr="005C089F">
        <w:rPr>
          <w:color w:val="000000" w:themeColor="text1"/>
          <w:sz w:val="20"/>
          <w:szCs w:val="20"/>
        </w:rPr>
        <w:t>Acest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articol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prezintă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/>
          <w:bCs/>
          <w:color w:val="000000" w:themeColor="text1"/>
          <w:sz w:val="20"/>
          <w:szCs w:val="20"/>
        </w:rPr>
        <w:t>principalele</w:t>
      </w:r>
      <w:proofErr w:type="spellEnd"/>
      <w:r w:rsidRPr="005C089F">
        <w:rPr>
          <w:b/>
          <w:bCs/>
          <w:color w:val="000000" w:themeColor="text1"/>
          <w:sz w:val="20"/>
          <w:szCs w:val="20"/>
        </w:rPr>
        <w:t xml:space="preserve"> reguli</w:t>
      </w:r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trebuie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avute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în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vedere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într</w:t>
      </w:r>
      <w:proofErr w:type="spellEnd"/>
      <w:r w:rsidRPr="005C089F">
        <w:rPr>
          <w:color w:val="000000" w:themeColor="text1"/>
          <w:sz w:val="20"/>
          <w:szCs w:val="20"/>
        </w:rPr>
        <w:t xml:space="preserve">-o </w:t>
      </w:r>
      <w:proofErr w:type="spellStart"/>
      <w:r w:rsidRPr="005C089F">
        <w:rPr>
          <w:color w:val="000000" w:themeColor="text1"/>
          <w:sz w:val="20"/>
          <w:szCs w:val="20"/>
        </w:rPr>
        <w:t>astfel</w:t>
      </w:r>
      <w:proofErr w:type="spellEnd"/>
      <w:r w:rsidRPr="005C089F">
        <w:rPr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color w:val="000000" w:themeColor="text1"/>
          <w:sz w:val="20"/>
          <w:szCs w:val="20"/>
        </w:rPr>
        <w:t>situație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și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în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condiții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poate</w:t>
      </w:r>
      <w:proofErr w:type="spellEnd"/>
      <w:r w:rsidRPr="005C089F">
        <w:rPr>
          <w:color w:val="000000" w:themeColor="text1"/>
          <w:sz w:val="20"/>
          <w:szCs w:val="20"/>
        </w:rPr>
        <w:t xml:space="preserve"> fi </w:t>
      </w:r>
      <w:proofErr w:type="spellStart"/>
      <w:r w:rsidRPr="005C089F">
        <w:rPr>
          <w:color w:val="000000" w:themeColor="text1"/>
          <w:sz w:val="20"/>
          <w:szCs w:val="20"/>
        </w:rPr>
        <w:t>amânată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raportarea</w:t>
      </w:r>
      <w:proofErr w:type="spellEnd"/>
      <w:r w:rsidRPr="005C089F">
        <w:rPr>
          <w:color w:val="000000" w:themeColor="text1"/>
          <w:sz w:val="20"/>
          <w:szCs w:val="20"/>
        </w:rPr>
        <w:t xml:space="preserve">. Cu </w:t>
      </w:r>
      <w:proofErr w:type="spellStart"/>
      <w:r w:rsidRPr="005C089F">
        <w:rPr>
          <w:color w:val="000000" w:themeColor="text1"/>
          <w:sz w:val="20"/>
          <w:szCs w:val="20"/>
        </w:rPr>
        <w:t>toate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acestea</w:t>
      </w:r>
      <w:proofErr w:type="spellEnd"/>
      <w:r w:rsidRPr="005C089F">
        <w:rPr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/>
          <w:bCs/>
          <w:color w:val="000000" w:themeColor="text1"/>
          <w:sz w:val="20"/>
          <w:szCs w:val="20"/>
        </w:rPr>
        <w:t>analiza</w:t>
      </w:r>
      <w:proofErr w:type="spellEnd"/>
      <w:r w:rsidRPr="005C089F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/>
          <w:bCs/>
          <w:color w:val="000000" w:themeColor="text1"/>
          <w:sz w:val="20"/>
          <w:szCs w:val="20"/>
        </w:rPr>
        <w:t>trebuie</w:t>
      </w:r>
      <w:proofErr w:type="spellEnd"/>
      <w:r w:rsidRPr="005C089F">
        <w:rPr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/>
          <w:bCs/>
          <w:color w:val="000000" w:themeColor="text1"/>
          <w:sz w:val="20"/>
          <w:szCs w:val="20"/>
        </w:rPr>
        <w:t>făcută</w:t>
      </w:r>
      <w:proofErr w:type="spellEnd"/>
      <w:r w:rsidRPr="005C089F">
        <w:rPr>
          <w:b/>
          <w:bCs/>
          <w:color w:val="000000" w:themeColor="text1"/>
          <w:sz w:val="20"/>
          <w:szCs w:val="20"/>
        </w:rPr>
        <w:t xml:space="preserve"> de la </w:t>
      </w:r>
      <w:proofErr w:type="spellStart"/>
      <w:r w:rsidRPr="005C089F">
        <w:rPr>
          <w:b/>
          <w:bCs/>
          <w:color w:val="000000" w:themeColor="text1"/>
          <w:sz w:val="20"/>
          <w:szCs w:val="20"/>
        </w:rPr>
        <w:t>caz</w:t>
      </w:r>
      <w:proofErr w:type="spellEnd"/>
      <w:r w:rsidRPr="005C089F">
        <w:rPr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/>
          <w:bCs/>
          <w:color w:val="000000" w:themeColor="text1"/>
          <w:sz w:val="20"/>
          <w:szCs w:val="20"/>
        </w:rPr>
        <w:t>caz</w:t>
      </w:r>
      <w:proofErr w:type="spellEnd"/>
      <w:r w:rsidRPr="005C089F">
        <w:rPr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color w:val="000000" w:themeColor="text1"/>
          <w:sz w:val="20"/>
          <w:szCs w:val="20"/>
        </w:rPr>
        <w:t>în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funcție</w:t>
      </w:r>
      <w:proofErr w:type="spellEnd"/>
      <w:r w:rsidRPr="005C089F">
        <w:rPr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color w:val="000000" w:themeColor="text1"/>
          <w:sz w:val="20"/>
          <w:szCs w:val="20"/>
        </w:rPr>
        <w:t>circumstanțele</w:t>
      </w:r>
      <w:proofErr w:type="spellEnd"/>
      <w:r w:rsidRPr="005C089F">
        <w:rPr>
          <w:color w:val="000000" w:themeColor="text1"/>
          <w:sz w:val="20"/>
          <w:szCs w:val="20"/>
        </w:rPr>
        <w:t xml:space="preserve"> concrete ale </w:t>
      </w:r>
      <w:proofErr w:type="spellStart"/>
      <w:r w:rsidRPr="005C089F">
        <w:rPr>
          <w:color w:val="000000" w:themeColor="text1"/>
          <w:sz w:val="20"/>
          <w:szCs w:val="20"/>
        </w:rPr>
        <w:t>litigiului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și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ținând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cont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inclusiv</w:t>
      </w:r>
      <w:proofErr w:type="spellEnd"/>
      <w:r w:rsidRPr="005C089F">
        <w:rPr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color w:val="000000" w:themeColor="text1"/>
          <w:sz w:val="20"/>
          <w:szCs w:val="20"/>
        </w:rPr>
        <w:t>ghidurile</w:t>
      </w:r>
      <w:proofErr w:type="spellEnd"/>
      <w:r w:rsidRPr="005C089F">
        <w:rPr>
          <w:color w:val="000000" w:themeColor="text1"/>
          <w:sz w:val="20"/>
          <w:szCs w:val="20"/>
        </w:rPr>
        <w:t xml:space="preserve"> ESMA (</w:t>
      </w:r>
      <w:proofErr w:type="spellStart"/>
      <w:r w:rsidRPr="005C089F">
        <w:rPr>
          <w:color w:val="000000" w:themeColor="text1"/>
          <w:sz w:val="20"/>
          <w:szCs w:val="20"/>
        </w:rPr>
        <w:t>Autoritatea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Europeană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pentru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Valori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Mobiliare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și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Piețe</w:t>
      </w:r>
      <w:proofErr w:type="spellEnd"/>
      <w:r w:rsidRPr="005C089F">
        <w:rPr>
          <w:color w:val="000000" w:themeColor="text1"/>
          <w:sz w:val="20"/>
          <w:szCs w:val="20"/>
        </w:rPr>
        <w:t xml:space="preserve">) </w:t>
      </w:r>
      <w:proofErr w:type="spellStart"/>
      <w:r w:rsidRPr="005C089F">
        <w:rPr>
          <w:color w:val="000000" w:themeColor="text1"/>
          <w:sz w:val="20"/>
          <w:szCs w:val="20"/>
        </w:rPr>
        <w:t>și</w:t>
      </w:r>
      <w:proofErr w:type="spellEnd"/>
      <w:r w:rsidRPr="005C089F">
        <w:rPr>
          <w:color w:val="000000" w:themeColor="text1"/>
          <w:sz w:val="20"/>
          <w:szCs w:val="20"/>
        </w:rPr>
        <w:t xml:space="preserve"> ASF (</w:t>
      </w:r>
      <w:proofErr w:type="spellStart"/>
      <w:r w:rsidRPr="005C089F">
        <w:rPr>
          <w:color w:val="000000" w:themeColor="text1"/>
          <w:sz w:val="20"/>
          <w:szCs w:val="20"/>
        </w:rPr>
        <w:t>Autoritatea</w:t>
      </w:r>
      <w:proofErr w:type="spellEnd"/>
      <w:r w:rsidRPr="005C089F">
        <w:rPr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color w:val="000000" w:themeColor="text1"/>
          <w:sz w:val="20"/>
          <w:szCs w:val="20"/>
        </w:rPr>
        <w:t>Supraveghere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Financiară</w:t>
      </w:r>
      <w:proofErr w:type="spellEnd"/>
      <w:r w:rsidRPr="005C089F">
        <w:rPr>
          <w:color w:val="000000" w:themeColor="text1"/>
          <w:sz w:val="20"/>
          <w:szCs w:val="20"/>
        </w:rPr>
        <w:t xml:space="preserve"> din </w:t>
      </w:r>
      <w:proofErr w:type="spellStart"/>
      <w:r w:rsidRPr="005C089F">
        <w:rPr>
          <w:color w:val="000000" w:themeColor="text1"/>
          <w:sz w:val="20"/>
          <w:szCs w:val="20"/>
        </w:rPr>
        <w:t>România</w:t>
      </w:r>
      <w:proofErr w:type="spellEnd"/>
      <w:r w:rsidRPr="005C089F">
        <w:rPr>
          <w:color w:val="000000" w:themeColor="text1"/>
          <w:sz w:val="20"/>
          <w:szCs w:val="20"/>
        </w:rPr>
        <w:t xml:space="preserve">). </w:t>
      </w:r>
    </w:p>
    <w:p w14:paraId="24969133" w14:textId="77777777" w:rsidR="005C089F" w:rsidRPr="005C089F" w:rsidRDefault="005C089F" w:rsidP="005C089F">
      <w:pPr>
        <w:pStyle w:val="Level1"/>
        <w:jc w:val="both"/>
        <w:rPr>
          <w:color w:val="000000" w:themeColor="text1"/>
          <w:sz w:val="20"/>
          <w:szCs w:val="20"/>
        </w:rPr>
      </w:pPr>
      <w:r w:rsidRPr="005C089F">
        <w:rPr>
          <w:color w:val="000000" w:themeColor="text1"/>
          <w:sz w:val="20"/>
          <w:szCs w:val="20"/>
        </w:rPr>
        <w:t xml:space="preserve">Ce </w:t>
      </w:r>
      <w:proofErr w:type="spellStart"/>
      <w:r w:rsidRPr="005C089F">
        <w:rPr>
          <w:color w:val="000000" w:themeColor="text1"/>
          <w:sz w:val="20"/>
          <w:szCs w:val="20"/>
        </w:rPr>
        <w:t>litigii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trebuie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C089F">
        <w:rPr>
          <w:color w:val="000000" w:themeColor="text1"/>
          <w:sz w:val="20"/>
          <w:szCs w:val="20"/>
        </w:rPr>
        <w:t>raportate</w:t>
      </w:r>
      <w:proofErr w:type="spellEnd"/>
      <w:r w:rsidRPr="005C089F">
        <w:rPr>
          <w:color w:val="000000" w:themeColor="text1"/>
          <w:sz w:val="20"/>
          <w:szCs w:val="20"/>
        </w:rPr>
        <w:t>?</w:t>
      </w:r>
      <w:proofErr w:type="gramEnd"/>
    </w:p>
    <w:p w14:paraId="3F4D22AD" w14:textId="77777777" w:rsidR="005C089F" w:rsidRPr="005C089F" w:rsidRDefault="005C089F" w:rsidP="005C089F">
      <w:pPr>
        <w:pStyle w:val="Level1"/>
        <w:numPr>
          <w:ilvl w:val="0"/>
          <w:numId w:val="0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esență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trebuie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raportate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litigiile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care este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implicat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emitentul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condiția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ca</w:t>
      </w:r>
      <w:proofErr w:type="gram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respectiva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intre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categoria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informațiilor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privilegiate</w:t>
      </w:r>
      <w:proofErr w:type="spellEnd"/>
      <w:r w:rsidRPr="005C089F">
        <w:rPr>
          <w:rStyle w:val="FootnoteReference"/>
          <w:b w:val="0"/>
          <w:bCs w:val="0"/>
          <w:color w:val="000000" w:themeColor="text1"/>
          <w:sz w:val="20"/>
          <w:szCs w:val="20"/>
        </w:rPr>
        <w:footnoteReference w:id="1"/>
      </w:r>
      <w:r w:rsidRPr="005C089F">
        <w:rPr>
          <w:b w:val="0"/>
          <w:bCs w:val="0"/>
          <w:color w:val="000000" w:themeColor="text1"/>
          <w:sz w:val="20"/>
          <w:szCs w:val="20"/>
        </w:rPr>
        <w:t xml:space="preserve">.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Conceptul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privilegiată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este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descris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art. 7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din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Regulamentul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(UE) nr. 596/2014</w:t>
      </w:r>
      <w:r w:rsidRPr="005C089F">
        <w:rPr>
          <w:rStyle w:val="FootnoteReference"/>
          <w:b w:val="0"/>
          <w:bCs w:val="0"/>
          <w:color w:val="000000" w:themeColor="text1"/>
          <w:sz w:val="20"/>
          <w:szCs w:val="20"/>
        </w:rPr>
        <w:footnoteReference w:id="2"/>
      </w:r>
      <w:r w:rsidRPr="005C089F">
        <w:rPr>
          <w:b w:val="0"/>
          <w:bCs w:val="0"/>
          <w:color w:val="000000" w:themeColor="text1"/>
          <w:sz w:val="20"/>
          <w:szCs w:val="20"/>
        </w:rPr>
        <w:t>.</w:t>
      </w:r>
    </w:p>
    <w:p w14:paraId="0D3815D3" w14:textId="77777777" w:rsidR="005C089F" w:rsidRPr="005C089F" w:rsidRDefault="005C089F" w:rsidP="005C089F">
      <w:pPr>
        <w:pStyle w:val="Level1"/>
        <w:numPr>
          <w:ilvl w:val="0"/>
          <w:numId w:val="0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r w:rsidRPr="005C089F">
        <w:rPr>
          <w:b w:val="0"/>
          <w:bCs w:val="0"/>
          <w:color w:val="000000" w:themeColor="text1"/>
          <w:sz w:val="20"/>
          <w:szCs w:val="20"/>
        </w:rPr>
        <w:t xml:space="preserve">Cu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privire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emitenți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color w:val="000000" w:themeColor="text1"/>
          <w:sz w:val="20"/>
          <w:szCs w:val="20"/>
        </w:rPr>
        <w:t>informațiile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privilegiate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reprezintă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acele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care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îndeplinesc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următoarele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condiții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cumulative:</w:t>
      </w:r>
      <w:proofErr w:type="gramEnd"/>
    </w:p>
    <w:p w14:paraId="3BAA045D" w14:textId="77777777" w:rsidR="005C089F" w:rsidRPr="005C089F" w:rsidRDefault="005C089F" w:rsidP="005C089F">
      <w:pPr>
        <w:pStyle w:val="Level1"/>
        <w:numPr>
          <w:ilvl w:val="0"/>
          <w:numId w:val="38"/>
        </w:numPr>
        <w:ind w:left="1287"/>
        <w:jc w:val="both"/>
        <w:rPr>
          <w:b w:val="0"/>
          <w:bCs w:val="0"/>
          <w:color w:val="000000" w:themeColor="text1"/>
          <w:sz w:val="20"/>
          <w:szCs w:val="20"/>
        </w:rPr>
      </w:pPr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au</w:t>
      </w:r>
      <w:proofErr w:type="gram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un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caracter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precis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>;</w:t>
      </w:r>
    </w:p>
    <w:p w14:paraId="04762CEB" w14:textId="77777777" w:rsidR="005C089F" w:rsidRPr="005C089F" w:rsidRDefault="005C089F" w:rsidP="005C089F">
      <w:pPr>
        <w:pStyle w:val="Level1"/>
        <w:numPr>
          <w:ilvl w:val="0"/>
          <w:numId w:val="38"/>
        </w:numPr>
        <w:ind w:left="1287"/>
        <w:jc w:val="both"/>
        <w:rPr>
          <w:b w:val="0"/>
          <w:bCs w:val="0"/>
          <w:color w:val="000000" w:themeColor="text1"/>
          <w:sz w:val="20"/>
          <w:szCs w:val="20"/>
        </w:rPr>
      </w:pPr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nu</w:t>
      </w:r>
      <w:proofErr w:type="gram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au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fost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făcute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publice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>;</w:t>
      </w:r>
    </w:p>
    <w:p w14:paraId="44A5F1A3" w14:textId="77777777" w:rsidR="005C089F" w:rsidRPr="005C089F" w:rsidRDefault="005C089F" w:rsidP="005C089F">
      <w:pPr>
        <w:pStyle w:val="Level1"/>
        <w:numPr>
          <w:ilvl w:val="0"/>
          <w:numId w:val="38"/>
        </w:numPr>
        <w:ind w:left="1287"/>
        <w:jc w:val="both"/>
        <w:rPr>
          <w:b w:val="0"/>
          <w:bCs w:val="0"/>
          <w:color w:val="000000" w:themeColor="text1"/>
          <w:sz w:val="20"/>
          <w:szCs w:val="20"/>
        </w:rPr>
      </w:pPr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se</w:t>
      </w:r>
      <w:proofErr w:type="gram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referă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mod direct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sau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indirect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unul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sau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mai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mulți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emitenți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sau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unul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sau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mai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multe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instrumente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financiare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;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și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</w:p>
    <w:p w14:paraId="2D33D1E2" w14:textId="77777777" w:rsidR="005C089F" w:rsidRPr="005C089F" w:rsidRDefault="005C089F" w:rsidP="005C089F">
      <w:pPr>
        <w:pStyle w:val="Level1"/>
        <w:numPr>
          <w:ilvl w:val="0"/>
          <w:numId w:val="38"/>
        </w:numPr>
        <w:ind w:left="1287"/>
        <w:jc w:val="both"/>
        <w:rPr>
          <w:b w:val="0"/>
          <w:bCs w:val="0"/>
          <w:color w:val="000000" w:themeColor="text1"/>
          <w:sz w:val="20"/>
          <w:szCs w:val="20"/>
        </w:rPr>
      </w:pPr>
      <w:proofErr w:type="spellStart"/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proofErr w:type="gram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cazul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care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fi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făcute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publice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putea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influența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semnificativ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prețul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instrumentelor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financiare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cauză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sau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al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instrumentelor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financiare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derivate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conexe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>.</w:t>
      </w:r>
    </w:p>
    <w:p w14:paraId="38079282" w14:textId="77777777" w:rsidR="005C089F" w:rsidRPr="005C089F" w:rsidRDefault="005C089F" w:rsidP="005C089F">
      <w:pPr>
        <w:pStyle w:val="Level1"/>
        <w:numPr>
          <w:ilvl w:val="0"/>
          <w:numId w:val="0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r w:rsidRPr="005C089F">
        <w:rPr>
          <w:b w:val="0"/>
          <w:bCs w:val="0"/>
          <w:color w:val="000000" w:themeColor="text1"/>
          <w:sz w:val="20"/>
          <w:szCs w:val="20"/>
        </w:rPr>
        <w:t xml:space="preserve">Art. 7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alin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. (2)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din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Regulamentul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(UE) nr. 596/2014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descrie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ce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tip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poti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fi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considerate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ca</w:t>
      </w:r>
      <w:proofErr w:type="gram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având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caracter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precis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. </w:t>
      </w:r>
    </w:p>
    <w:p w14:paraId="45C039FE" w14:textId="763EF456" w:rsidR="005C089F" w:rsidRPr="005C089F" w:rsidRDefault="005C089F" w:rsidP="005C089F">
      <w:pPr>
        <w:pStyle w:val="Level1"/>
        <w:numPr>
          <w:ilvl w:val="0"/>
          <w:numId w:val="0"/>
        </w:numPr>
        <w:jc w:val="both"/>
        <w:rPr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 w:rsidRPr="005C089F">
        <w:rPr>
          <w:b w:val="0"/>
          <w:bCs w:val="0"/>
          <w:color w:val="000000" w:themeColor="text1"/>
          <w:sz w:val="20"/>
          <w:szCs w:val="20"/>
        </w:rPr>
        <w:t xml:space="preserve">Art. 7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alin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. (4)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din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Regulamentul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(UE) nr. 596/2014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descrie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conceptul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„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care,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cazul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care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fi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făcute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publice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putea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influența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semnificativ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prețul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instrumentelor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financiare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”.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Sfera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acestei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noțiuni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cuprinde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acele</w:t>
      </w:r>
      <w:proofErr w:type="spellEnd"/>
      <w:r w:rsidRPr="005C089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informații</w:t>
      </w:r>
      <w:proofErr w:type="spellEnd"/>
      <w:r w:rsidRPr="005C089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pe</w:t>
      </w:r>
      <w:proofErr w:type="spellEnd"/>
      <w:r w:rsidRPr="005C089F">
        <w:rPr>
          <w:color w:val="000000" w:themeColor="text1"/>
          <w:sz w:val="20"/>
          <w:szCs w:val="20"/>
          <w:shd w:val="clear" w:color="auto" w:fill="FFFFFF"/>
        </w:rPr>
        <w:t xml:space="preserve"> care un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investitor</w:t>
      </w:r>
      <w:proofErr w:type="spellEnd"/>
      <w:r w:rsidRPr="005C089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rezonabil</w:t>
      </w:r>
      <w:proofErr w:type="spellEnd"/>
      <w:r w:rsidRPr="005C089F">
        <w:rPr>
          <w:color w:val="000000" w:themeColor="text1"/>
          <w:sz w:val="20"/>
          <w:szCs w:val="20"/>
          <w:shd w:val="clear" w:color="auto" w:fill="FFFFFF"/>
        </w:rPr>
        <w:t xml:space="preserve"> este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probabil</w:t>
      </w:r>
      <w:proofErr w:type="spellEnd"/>
      <w:r w:rsidRPr="005C089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că</w:t>
      </w:r>
      <w:proofErr w:type="spellEnd"/>
      <w:r w:rsidRPr="005C089F">
        <w:rPr>
          <w:color w:val="000000" w:themeColor="text1"/>
          <w:sz w:val="20"/>
          <w:szCs w:val="20"/>
          <w:shd w:val="clear" w:color="auto" w:fill="FFFFFF"/>
        </w:rPr>
        <w:t xml:space="preserve"> le va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utiliza</w:t>
      </w:r>
      <w:proofErr w:type="spellEnd"/>
      <w:r w:rsidRPr="005C089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 w:rsidRPr="005C089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fundamentarea</w:t>
      </w:r>
      <w:proofErr w:type="spellEnd"/>
      <w:r w:rsidRPr="005C089F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deciziilor</w:t>
      </w:r>
      <w:proofErr w:type="spellEnd"/>
      <w:r w:rsidRPr="005C089F">
        <w:rPr>
          <w:color w:val="000000" w:themeColor="text1"/>
          <w:sz w:val="20"/>
          <w:szCs w:val="20"/>
          <w:shd w:val="clear" w:color="auto" w:fill="FFFFFF"/>
        </w:rPr>
        <w:t xml:space="preserve"> sale de </w:t>
      </w:r>
      <w:proofErr w:type="spellStart"/>
      <w:r w:rsidRPr="005C089F">
        <w:rPr>
          <w:color w:val="000000" w:themeColor="text1"/>
          <w:sz w:val="20"/>
          <w:szCs w:val="20"/>
          <w:shd w:val="clear" w:color="auto" w:fill="FFFFFF"/>
        </w:rPr>
        <w:t>investiții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.</w:t>
      </w:r>
    </w:p>
    <w:p w14:paraId="7A7DAA6C" w14:textId="77777777" w:rsidR="005C089F" w:rsidRPr="005C089F" w:rsidRDefault="005C089F" w:rsidP="005C089F">
      <w:pPr>
        <w:pStyle w:val="Level1"/>
        <w:jc w:val="both"/>
        <w:rPr>
          <w:color w:val="000000" w:themeColor="text1"/>
          <w:sz w:val="20"/>
          <w:szCs w:val="20"/>
        </w:rPr>
      </w:pPr>
      <w:proofErr w:type="spellStart"/>
      <w:r w:rsidRPr="005C089F">
        <w:rPr>
          <w:color w:val="000000" w:themeColor="text1"/>
          <w:sz w:val="20"/>
          <w:szCs w:val="20"/>
        </w:rPr>
        <w:t>În</w:t>
      </w:r>
      <w:proofErr w:type="spellEnd"/>
      <w:r w:rsidRPr="005C089F">
        <w:rPr>
          <w:color w:val="000000" w:themeColor="text1"/>
          <w:sz w:val="20"/>
          <w:szCs w:val="20"/>
        </w:rPr>
        <w:t xml:space="preserve"> ce </w:t>
      </w:r>
      <w:proofErr w:type="spellStart"/>
      <w:r w:rsidRPr="005C089F">
        <w:rPr>
          <w:color w:val="000000" w:themeColor="text1"/>
          <w:sz w:val="20"/>
          <w:szCs w:val="20"/>
        </w:rPr>
        <w:t>formă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și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când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trebuie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făcută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C089F">
        <w:rPr>
          <w:color w:val="000000" w:themeColor="text1"/>
          <w:sz w:val="20"/>
          <w:szCs w:val="20"/>
        </w:rPr>
        <w:t>raportarea</w:t>
      </w:r>
      <w:proofErr w:type="spellEnd"/>
      <w:r w:rsidRPr="005C089F">
        <w:rPr>
          <w:color w:val="000000" w:themeColor="text1"/>
          <w:sz w:val="20"/>
          <w:szCs w:val="20"/>
        </w:rPr>
        <w:t>?</w:t>
      </w:r>
      <w:proofErr w:type="gramEnd"/>
    </w:p>
    <w:p w14:paraId="41FFF9AE" w14:textId="77777777" w:rsidR="005C089F" w:rsidRPr="005C089F" w:rsidRDefault="005C089F" w:rsidP="005C089F">
      <w:pPr>
        <w:pStyle w:val="Level1"/>
        <w:numPr>
          <w:ilvl w:val="0"/>
          <w:numId w:val="0"/>
        </w:numPr>
        <w:jc w:val="both"/>
        <w:rPr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Conținutul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publicării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trebuie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să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facă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referire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toate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elementele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relevante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cu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privire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litigiul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respectiv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conformitate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cu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Anexa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nr. 12 de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Regulamentul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ASF nr. 5/2018.</w:t>
      </w:r>
    </w:p>
    <w:p w14:paraId="141A5936" w14:textId="77777777" w:rsidR="005C089F" w:rsidRPr="005C089F" w:rsidRDefault="005C089F" w:rsidP="005C089F">
      <w:pPr>
        <w:pStyle w:val="Level1"/>
        <w:numPr>
          <w:ilvl w:val="0"/>
          <w:numId w:val="0"/>
        </w:numPr>
        <w:jc w:val="both"/>
        <w:rPr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Raportarea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se face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prin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publicarea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informației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site-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de internet al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emitentului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, care are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obligația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să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mențină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informația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pentru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cel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puțin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5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ani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conformitate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cu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art. 17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din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Regulamentul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(UE) nr. 596/2014</w:t>
      </w:r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Regulamentele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aplicabile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pieței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care se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tranzacţionează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valorile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mobiliare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emise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pot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impune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publicarea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raportului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și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site-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oficial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al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respectivei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piețe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(e.g. BVB).</w:t>
      </w:r>
    </w:p>
    <w:p w14:paraId="2D2D52FC" w14:textId="68308592" w:rsidR="005C089F" w:rsidRPr="005C089F" w:rsidRDefault="005C089F" w:rsidP="005C089F">
      <w:pPr>
        <w:pStyle w:val="Level1"/>
        <w:numPr>
          <w:ilvl w:val="0"/>
          <w:numId w:val="0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lastRenderedPageBreak/>
        <w:t>Raportarea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se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realizează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îndată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ce este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posibil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dar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fără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depăşi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24 de ore de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producerea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evenimentului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sau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la data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luării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cunoştinţă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către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emitent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privire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litigiu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.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Condițiile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amânării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raportării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vor fi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analizate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scurt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mai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jos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>.</w:t>
      </w:r>
    </w:p>
    <w:p w14:paraId="3ED555EE" w14:textId="77777777" w:rsidR="005C089F" w:rsidRPr="005C089F" w:rsidRDefault="005C089F" w:rsidP="005C089F">
      <w:pPr>
        <w:pStyle w:val="Level1"/>
        <w:jc w:val="both"/>
        <w:rPr>
          <w:color w:val="000000" w:themeColor="text1"/>
          <w:sz w:val="20"/>
          <w:szCs w:val="20"/>
        </w:rPr>
      </w:pPr>
      <w:r w:rsidRPr="005C089F">
        <w:rPr>
          <w:color w:val="000000" w:themeColor="text1"/>
          <w:sz w:val="20"/>
          <w:szCs w:val="20"/>
        </w:rPr>
        <w:t xml:space="preserve">Care </w:t>
      </w:r>
      <w:proofErr w:type="spellStart"/>
      <w:r w:rsidRPr="005C089F">
        <w:rPr>
          <w:color w:val="000000" w:themeColor="text1"/>
          <w:sz w:val="20"/>
          <w:szCs w:val="20"/>
        </w:rPr>
        <w:t>sunt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condițiile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pentru</w:t>
      </w:r>
      <w:proofErr w:type="spellEnd"/>
      <w:r w:rsidRPr="005C089F">
        <w:rPr>
          <w:color w:val="000000" w:themeColor="text1"/>
          <w:sz w:val="20"/>
          <w:szCs w:val="20"/>
        </w:rPr>
        <w:t xml:space="preserve"> ca </w:t>
      </w:r>
      <w:proofErr w:type="spellStart"/>
      <w:r w:rsidRPr="005C089F">
        <w:rPr>
          <w:color w:val="000000" w:themeColor="text1"/>
          <w:sz w:val="20"/>
          <w:szCs w:val="20"/>
        </w:rPr>
        <w:t>raportarea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litigiului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să</w:t>
      </w:r>
      <w:proofErr w:type="spellEnd"/>
      <w:r w:rsidRPr="005C089F">
        <w:rPr>
          <w:color w:val="000000" w:themeColor="text1"/>
          <w:sz w:val="20"/>
          <w:szCs w:val="20"/>
        </w:rPr>
        <w:t xml:space="preserve"> fie </w:t>
      </w:r>
      <w:proofErr w:type="spellStart"/>
      <w:r w:rsidRPr="005C089F">
        <w:rPr>
          <w:color w:val="000000" w:themeColor="text1"/>
          <w:sz w:val="20"/>
          <w:szCs w:val="20"/>
        </w:rPr>
        <w:t>amânată</w:t>
      </w:r>
      <w:proofErr w:type="spellEnd"/>
      <w:r w:rsidRPr="005C089F">
        <w:rPr>
          <w:color w:val="000000" w:themeColor="text1"/>
          <w:sz w:val="20"/>
          <w:szCs w:val="20"/>
        </w:rPr>
        <w:t>?</w:t>
      </w:r>
    </w:p>
    <w:p w14:paraId="194E50C6" w14:textId="77777777" w:rsidR="005C089F" w:rsidRPr="005C089F" w:rsidRDefault="005C089F" w:rsidP="005C089F">
      <w:pPr>
        <w:pStyle w:val="Level1"/>
        <w:numPr>
          <w:ilvl w:val="0"/>
          <w:numId w:val="0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r w:rsidRPr="005C089F">
        <w:rPr>
          <w:b w:val="0"/>
          <w:bCs w:val="0"/>
          <w:color w:val="000000" w:themeColor="text1"/>
          <w:sz w:val="20"/>
          <w:szCs w:val="20"/>
        </w:rPr>
        <w:t xml:space="preserve">Un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emitent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poate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amâna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propria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răspundere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publicarea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informațiilor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privilegiate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numai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dacă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sunt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îndeplinite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toate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condiții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mai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jos</w:t>
      </w:r>
      <w:proofErr w:type="spellEnd"/>
      <w:r w:rsidRPr="005C089F">
        <w:rPr>
          <w:rStyle w:val="FootnoteReference"/>
          <w:b w:val="0"/>
          <w:bCs w:val="0"/>
          <w:color w:val="000000" w:themeColor="text1"/>
          <w:sz w:val="20"/>
          <w:szCs w:val="20"/>
        </w:rPr>
        <w:footnoteReference w:id="3"/>
      </w:r>
      <w:r w:rsidRPr="005C089F">
        <w:rPr>
          <w:b w:val="0"/>
          <w:bCs w:val="0"/>
          <w:color w:val="000000" w:themeColor="text1"/>
          <w:sz w:val="20"/>
          <w:szCs w:val="20"/>
        </w:rPr>
        <w:t>:</w:t>
      </w:r>
    </w:p>
    <w:p w14:paraId="6C7D7014" w14:textId="77777777" w:rsidR="005C089F" w:rsidRPr="005C089F" w:rsidRDefault="005C089F" w:rsidP="005C089F">
      <w:pPr>
        <w:pStyle w:val="Level1"/>
        <w:numPr>
          <w:ilvl w:val="0"/>
          <w:numId w:val="38"/>
        </w:numPr>
        <w:ind w:left="1287"/>
        <w:jc w:val="both"/>
        <w:rPr>
          <w:b w:val="0"/>
          <w:bCs w:val="0"/>
          <w:color w:val="000000" w:themeColor="text1"/>
          <w:sz w:val="20"/>
          <w:szCs w:val="20"/>
        </w:rPr>
      </w:pPr>
      <w:proofErr w:type="spellStart"/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publicarea</w:t>
      </w:r>
      <w:proofErr w:type="spellEnd"/>
      <w:proofErr w:type="gram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imediată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putea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prejudicia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interesele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legitime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ale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emitentului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>;</w:t>
      </w:r>
    </w:p>
    <w:p w14:paraId="2341994B" w14:textId="77777777" w:rsidR="005C089F" w:rsidRPr="005C089F" w:rsidRDefault="005C089F" w:rsidP="005C089F">
      <w:pPr>
        <w:pStyle w:val="Level1"/>
        <w:numPr>
          <w:ilvl w:val="0"/>
          <w:numId w:val="38"/>
        </w:numPr>
        <w:ind w:left="1287"/>
        <w:jc w:val="both"/>
        <w:rPr>
          <w:b w:val="0"/>
          <w:bCs w:val="0"/>
          <w:color w:val="000000" w:themeColor="text1"/>
          <w:sz w:val="20"/>
          <w:szCs w:val="20"/>
        </w:rPr>
      </w:pPr>
      <w:proofErr w:type="spellStart"/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amânarea</w:t>
      </w:r>
      <w:proofErr w:type="spellEnd"/>
      <w:proofErr w:type="gram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publicării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nu este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susceptibilă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inducă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eroare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publicul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>;</w:t>
      </w:r>
    </w:p>
    <w:p w14:paraId="26A2869F" w14:textId="77777777" w:rsidR="005C089F" w:rsidRPr="005C089F" w:rsidRDefault="005C089F" w:rsidP="005C089F">
      <w:pPr>
        <w:pStyle w:val="Level1"/>
        <w:numPr>
          <w:ilvl w:val="0"/>
          <w:numId w:val="38"/>
        </w:numPr>
        <w:ind w:left="1287"/>
        <w:jc w:val="both"/>
        <w:rPr>
          <w:b w:val="0"/>
          <w:bCs w:val="0"/>
          <w:color w:val="000000" w:themeColor="text1"/>
          <w:sz w:val="20"/>
          <w:szCs w:val="20"/>
        </w:rPr>
      </w:pPr>
      <w:proofErr w:type="spellStart"/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emitentul</w:t>
      </w:r>
      <w:proofErr w:type="spellEnd"/>
      <w:proofErr w:type="gram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poate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asigura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confidențialitatea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informațiilor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respective.</w:t>
      </w:r>
    </w:p>
    <w:p w14:paraId="44135A54" w14:textId="77777777" w:rsidR="005C089F" w:rsidRPr="005C089F" w:rsidRDefault="005C089F" w:rsidP="005C089F">
      <w:pPr>
        <w:pStyle w:val="Level1"/>
        <w:numPr>
          <w:ilvl w:val="0"/>
          <w:numId w:val="0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r w:rsidRPr="005C089F">
        <w:rPr>
          <w:b w:val="0"/>
          <w:bCs w:val="0"/>
          <w:color w:val="000000" w:themeColor="text1"/>
          <w:sz w:val="20"/>
          <w:szCs w:val="20"/>
        </w:rPr>
        <w:t xml:space="preserve">Cu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privire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asigurarea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confidențialității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informațiilor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trebuie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avut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vedere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România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o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serie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privire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litigii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sunt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publicate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portalul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oficial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al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instanțelor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judecătorești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.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asemenea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după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redactarea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hotărârilor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judecătorești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acestea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pot fi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identificate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după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număr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și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dată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(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format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confidențializat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)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anumite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baze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date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jurisprudență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.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aceste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condiții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confidențialitatea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informațiilor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nu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putea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fi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asigurată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către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emitent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odată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ce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instanța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redactează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hotărârea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(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iar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aceasta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este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încărcată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baza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date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jurisprudență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>).</w:t>
      </w:r>
    </w:p>
    <w:p w14:paraId="357D16D1" w14:textId="77777777" w:rsidR="005C089F" w:rsidRPr="005C089F" w:rsidRDefault="005C089F" w:rsidP="005C089F">
      <w:pPr>
        <w:pStyle w:val="Level1"/>
        <w:numPr>
          <w:ilvl w:val="0"/>
          <w:numId w:val="0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Totuși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având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vedere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oferită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portalul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oficial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al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instanțelor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judecătorești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este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destul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limitată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(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sunt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incluse,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principal, date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privire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părți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și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obiectului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litigiului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),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societatea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poate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analiza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îndeplinirea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condițiilor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referitoare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amânarea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raportării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deoarece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există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posibilitatea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ca</w:t>
      </w:r>
      <w:proofErr w:type="spellEnd"/>
      <w:proofErr w:type="gram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concret,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datele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limitate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apărute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portal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nu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afecteze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caracterul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confidențial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al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informațiilor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referitoare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litigiul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respectiv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>.</w:t>
      </w:r>
    </w:p>
    <w:p w14:paraId="1AE122A6" w14:textId="77777777" w:rsidR="005C089F" w:rsidRPr="005C089F" w:rsidRDefault="005C089F" w:rsidP="005C089F">
      <w:pPr>
        <w:jc w:val="both"/>
        <w:rPr>
          <w:color w:val="000000" w:themeColor="text1"/>
          <w:sz w:val="20"/>
          <w:szCs w:val="20"/>
        </w:rPr>
      </w:pPr>
      <w:r w:rsidRPr="005C089F">
        <w:rPr>
          <w:color w:val="000000" w:themeColor="text1"/>
          <w:sz w:val="20"/>
          <w:szCs w:val="20"/>
        </w:rPr>
        <w:t xml:space="preserve">Cu </w:t>
      </w:r>
      <w:proofErr w:type="spellStart"/>
      <w:r w:rsidRPr="005C089F">
        <w:rPr>
          <w:color w:val="000000" w:themeColor="text1"/>
          <w:sz w:val="20"/>
          <w:szCs w:val="20"/>
        </w:rPr>
        <w:t>privire</w:t>
      </w:r>
      <w:proofErr w:type="spellEnd"/>
      <w:r w:rsidRPr="005C089F">
        <w:rPr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color w:val="000000" w:themeColor="text1"/>
          <w:sz w:val="20"/>
          <w:szCs w:val="20"/>
        </w:rPr>
        <w:t>amânarea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raportării</w:t>
      </w:r>
      <w:proofErr w:type="spellEnd"/>
      <w:r w:rsidRPr="005C089F">
        <w:rPr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color w:val="000000" w:themeColor="text1"/>
          <w:sz w:val="20"/>
          <w:szCs w:val="20"/>
        </w:rPr>
        <w:t>trebuie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reținut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că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există</w:t>
      </w:r>
      <w:proofErr w:type="spellEnd"/>
      <w:r w:rsidRPr="005C089F">
        <w:rPr>
          <w:color w:val="000000" w:themeColor="text1"/>
          <w:sz w:val="20"/>
          <w:szCs w:val="20"/>
        </w:rPr>
        <w:t xml:space="preserve"> reguli </w:t>
      </w:r>
      <w:proofErr w:type="spellStart"/>
      <w:r w:rsidRPr="005C089F">
        <w:rPr>
          <w:color w:val="000000" w:themeColor="text1"/>
          <w:sz w:val="20"/>
          <w:szCs w:val="20"/>
        </w:rPr>
        <w:t>speciale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referitoare</w:t>
      </w:r>
      <w:proofErr w:type="spellEnd"/>
      <w:r w:rsidRPr="005C089F">
        <w:rPr>
          <w:color w:val="000000" w:themeColor="text1"/>
          <w:sz w:val="20"/>
          <w:szCs w:val="20"/>
        </w:rPr>
        <w:t xml:space="preserve"> la IMM-</w:t>
      </w:r>
      <w:proofErr w:type="spellStart"/>
      <w:r w:rsidRPr="005C089F">
        <w:rPr>
          <w:color w:val="000000" w:themeColor="text1"/>
          <w:sz w:val="20"/>
          <w:szCs w:val="20"/>
        </w:rPr>
        <w:t>uri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și</w:t>
      </w:r>
      <w:proofErr w:type="spellEnd"/>
      <w:r w:rsidRPr="005C089F">
        <w:rPr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color w:val="000000" w:themeColor="text1"/>
          <w:sz w:val="20"/>
          <w:szCs w:val="20"/>
        </w:rPr>
        <w:t>necesitatea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informării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autorității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competente</w:t>
      </w:r>
      <w:proofErr w:type="spellEnd"/>
      <w:r w:rsidRPr="005C089F">
        <w:rPr>
          <w:color w:val="000000" w:themeColor="text1"/>
          <w:sz w:val="20"/>
          <w:szCs w:val="20"/>
        </w:rPr>
        <w:t xml:space="preserve"> (</w:t>
      </w:r>
      <w:proofErr w:type="spellStart"/>
      <w:r w:rsidRPr="005C089F">
        <w:rPr>
          <w:color w:val="000000" w:themeColor="text1"/>
          <w:sz w:val="20"/>
          <w:szCs w:val="20"/>
        </w:rPr>
        <w:t>în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România</w:t>
      </w:r>
      <w:proofErr w:type="spellEnd"/>
      <w:r w:rsidRPr="005C089F">
        <w:rPr>
          <w:color w:val="000000" w:themeColor="text1"/>
          <w:sz w:val="20"/>
          <w:szCs w:val="20"/>
        </w:rPr>
        <w:t xml:space="preserve">, ASF). </w:t>
      </w:r>
    </w:p>
    <w:p w14:paraId="3D8EC027" w14:textId="28811578" w:rsidR="005C089F" w:rsidRPr="005C089F" w:rsidRDefault="005C089F" w:rsidP="005C089F">
      <w:pPr>
        <w:jc w:val="both"/>
        <w:rPr>
          <w:color w:val="000000" w:themeColor="text1"/>
          <w:sz w:val="20"/>
          <w:szCs w:val="20"/>
        </w:rPr>
      </w:pPr>
      <w:r w:rsidRPr="005C089F">
        <w:rPr>
          <w:color w:val="000000" w:themeColor="text1"/>
          <w:sz w:val="20"/>
          <w:szCs w:val="20"/>
        </w:rPr>
        <w:t xml:space="preserve">ESMA a </w:t>
      </w:r>
      <w:proofErr w:type="spellStart"/>
      <w:r w:rsidRPr="005C089F">
        <w:rPr>
          <w:color w:val="000000" w:themeColor="text1"/>
          <w:sz w:val="20"/>
          <w:szCs w:val="20"/>
        </w:rPr>
        <w:t>emis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în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anul</w:t>
      </w:r>
      <w:proofErr w:type="spellEnd"/>
      <w:r w:rsidRPr="005C089F">
        <w:rPr>
          <w:color w:val="000000" w:themeColor="text1"/>
          <w:sz w:val="20"/>
          <w:szCs w:val="20"/>
        </w:rPr>
        <w:t xml:space="preserve"> 2022 un </w:t>
      </w:r>
      <w:proofErr w:type="spellStart"/>
      <w:r w:rsidRPr="005C089F">
        <w:rPr>
          <w:color w:val="000000" w:themeColor="text1"/>
          <w:sz w:val="20"/>
          <w:szCs w:val="20"/>
        </w:rPr>
        <w:t>ghid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actualizat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referitor</w:t>
      </w:r>
      <w:proofErr w:type="spellEnd"/>
      <w:r w:rsidRPr="005C089F">
        <w:rPr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color w:val="000000" w:themeColor="text1"/>
          <w:sz w:val="20"/>
          <w:szCs w:val="20"/>
        </w:rPr>
        <w:t>amânarea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publicării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informațiilor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privilegiate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și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interacțiunile</w:t>
      </w:r>
      <w:proofErr w:type="spellEnd"/>
      <w:r w:rsidRPr="005C089F">
        <w:rPr>
          <w:color w:val="000000" w:themeColor="text1"/>
          <w:sz w:val="20"/>
          <w:szCs w:val="20"/>
        </w:rPr>
        <w:t xml:space="preserve"> care fac </w:t>
      </w:r>
      <w:proofErr w:type="spellStart"/>
      <w:r w:rsidRPr="005C089F">
        <w:rPr>
          <w:color w:val="000000" w:themeColor="text1"/>
          <w:sz w:val="20"/>
          <w:szCs w:val="20"/>
        </w:rPr>
        <w:t>obiectul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supravegherii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prudențiale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r w:rsidRPr="005C089F">
        <w:rPr>
          <w:color w:val="0070C0"/>
          <w:sz w:val="20"/>
          <w:szCs w:val="20"/>
        </w:rPr>
        <w:t>(</w:t>
      </w:r>
      <w:hyperlink r:id="rId8" w:history="1">
        <w:r w:rsidRPr="005C089F">
          <w:rPr>
            <w:rStyle w:val="Hyperlink"/>
            <w:color w:val="0070C0"/>
            <w:sz w:val="20"/>
            <w:szCs w:val="20"/>
          </w:rPr>
          <w:t>https://www.esma.europa.eu/sites/default/files/library/esma70-156-4966_mar_gls-delay_in_the_disclosure_of_inside_information_ro.pdf</w:t>
        </w:r>
      </w:hyperlink>
      <w:r w:rsidRPr="005C089F">
        <w:rPr>
          <w:color w:val="0070C0"/>
          <w:sz w:val="20"/>
          <w:szCs w:val="20"/>
        </w:rPr>
        <w:t>).</w:t>
      </w:r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Respectivul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ghid</w:t>
      </w:r>
      <w:proofErr w:type="spellEnd"/>
      <w:r w:rsidRPr="005C089F">
        <w:rPr>
          <w:color w:val="000000" w:themeColor="text1"/>
          <w:sz w:val="20"/>
          <w:szCs w:val="20"/>
        </w:rPr>
        <w:t xml:space="preserve"> a </w:t>
      </w:r>
      <w:proofErr w:type="spellStart"/>
      <w:r w:rsidRPr="005C089F">
        <w:rPr>
          <w:color w:val="000000" w:themeColor="text1"/>
          <w:sz w:val="20"/>
          <w:szCs w:val="20"/>
        </w:rPr>
        <w:t>fost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transpus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prin</w:t>
      </w:r>
      <w:proofErr w:type="spellEnd"/>
      <w:r w:rsidRPr="005C089F">
        <w:rPr>
          <w:color w:val="000000" w:themeColor="text1"/>
          <w:sz w:val="20"/>
          <w:szCs w:val="20"/>
        </w:rPr>
        <w:t xml:space="preserve"> Norma ASF nr. 23/2022 </w:t>
      </w:r>
      <w:proofErr w:type="spellStart"/>
      <w:r w:rsidRPr="005C089F">
        <w:rPr>
          <w:color w:val="000000" w:themeColor="text1"/>
          <w:sz w:val="20"/>
          <w:szCs w:val="20"/>
        </w:rPr>
        <w:t>și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detaliază</w:t>
      </w:r>
      <w:proofErr w:type="spellEnd"/>
      <w:r w:rsidRPr="005C089F">
        <w:rPr>
          <w:color w:val="000000" w:themeColor="text1"/>
          <w:sz w:val="20"/>
          <w:szCs w:val="20"/>
        </w:rPr>
        <w:t xml:space="preserve">: (i) </w:t>
      </w:r>
      <w:proofErr w:type="spellStart"/>
      <w:r w:rsidRPr="005C089F">
        <w:rPr>
          <w:color w:val="000000" w:themeColor="text1"/>
          <w:sz w:val="20"/>
          <w:szCs w:val="20"/>
        </w:rPr>
        <w:t>ce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înseamnă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interesele</w:t>
      </w:r>
      <w:proofErr w:type="spellEnd"/>
      <w:r w:rsidRPr="005C089F">
        <w:rPr>
          <w:color w:val="000000" w:themeColor="text1"/>
          <w:sz w:val="20"/>
          <w:szCs w:val="20"/>
        </w:rPr>
        <w:t xml:space="preserve"> legitime ale </w:t>
      </w:r>
      <w:proofErr w:type="spellStart"/>
      <w:r w:rsidRPr="005C089F">
        <w:rPr>
          <w:color w:val="000000" w:themeColor="text1"/>
          <w:sz w:val="20"/>
          <w:szCs w:val="20"/>
        </w:rPr>
        <w:t>emitentului</w:t>
      </w:r>
      <w:proofErr w:type="spellEnd"/>
      <w:r w:rsidRPr="005C089F">
        <w:rPr>
          <w:color w:val="000000" w:themeColor="text1"/>
          <w:sz w:val="20"/>
          <w:szCs w:val="20"/>
        </w:rPr>
        <w:t xml:space="preserve">, precum </w:t>
      </w:r>
      <w:proofErr w:type="spellStart"/>
      <w:r w:rsidRPr="005C089F">
        <w:rPr>
          <w:color w:val="000000" w:themeColor="text1"/>
          <w:sz w:val="20"/>
          <w:szCs w:val="20"/>
        </w:rPr>
        <w:t>și</w:t>
      </w:r>
      <w:proofErr w:type="spellEnd"/>
      <w:r w:rsidRPr="005C089F">
        <w:rPr>
          <w:color w:val="000000" w:themeColor="text1"/>
          <w:sz w:val="20"/>
          <w:szCs w:val="20"/>
        </w:rPr>
        <w:t xml:space="preserve"> (ii) care sunt </w:t>
      </w:r>
      <w:proofErr w:type="spellStart"/>
      <w:r w:rsidRPr="005C089F">
        <w:rPr>
          <w:color w:val="000000" w:themeColor="text1"/>
          <w:sz w:val="20"/>
          <w:szCs w:val="20"/>
        </w:rPr>
        <w:t>situațiile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în</w:t>
      </w:r>
      <w:proofErr w:type="spellEnd"/>
      <w:r w:rsidRPr="005C089F">
        <w:rPr>
          <w:color w:val="000000" w:themeColor="text1"/>
          <w:sz w:val="20"/>
          <w:szCs w:val="20"/>
        </w:rPr>
        <w:t xml:space="preserve"> care </w:t>
      </w:r>
      <w:proofErr w:type="spellStart"/>
      <w:r w:rsidRPr="005C089F">
        <w:rPr>
          <w:color w:val="000000" w:themeColor="text1"/>
          <w:sz w:val="20"/>
          <w:szCs w:val="20"/>
        </w:rPr>
        <w:t>amânarea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publicării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informațiilor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privilegiate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este</w:t>
      </w:r>
      <w:proofErr w:type="spellEnd"/>
      <w:r w:rsidRPr="005C089F">
        <w:rPr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color w:val="000000" w:themeColor="text1"/>
          <w:sz w:val="20"/>
          <w:szCs w:val="20"/>
        </w:rPr>
        <w:t>natură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să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inducă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publicul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în</w:t>
      </w:r>
      <w:proofErr w:type="spellEnd"/>
      <w:r w:rsidRPr="005C089F">
        <w:rPr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color w:val="000000" w:themeColor="text1"/>
          <w:sz w:val="20"/>
          <w:szCs w:val="20"/>
        </w:rPr>
        <w:t>eroare</w:t>
      </w:r>
      <w:proofErr w:type="spellEnd"/>
      <w:r w:rsidRPr="005C089F">
        <w:rPr>
          <w:color w:val="000000" w:themeColor="text1"/>
          <w:sz w:val="20"/>
          <w:szCs w:val="20"/>
        </w:rPr>
        <w:t>.</w:t>
      </w:r>
    </w:p>
    <w:p w14:paraId="286E692B" w14:textId="77777777" w:rsidR="005C089F" w:rsidRPr="005C089F" w:rsidRDefault="005C089F" w:rsidP="005C089F">
      <w:pPr>
        <w:pStyle w:val="Level1"/>
        <w:jc w:val="both"/>
        <w:rPr>
          <w:color w:val="000000" w:themeColor="text1"/>
          <w:sz w:val="20"/>
          <w:szCs w:val="20"/>
        </w:rPr>
      </w:pPr>
      <w:proofErr w:type="spellStart"/>
      <w:r w:rsidRPr="005C089F">
        <w:rPr>
          <w:color w:val="000000" w:themeColor="text1"/>
          <w:sz w:val="20"/>
          <w:szCs w:val="20"/>
        </w:rPr>
        <w:t>Concluzii</w:t>
      </w:r>
      <w:proofErr w:type="spellEnd"/>
    </w:p>
    <w:p w14:paraId="2EC557A9" w14:textId="7B2177DA" w:rsidR="005C089F" w:rsidRPr="005C089F" w:rsidRDefault="005C089F" w:rsidP="005C089F">
      <w:pPr>
        <w:pStyle w:val="Level1"/>
        <w:numPr>
          <w:ilvl w:val="0"/>
          <w:numId w:val="0"/>
        </w:numPr>
        <w:jc w:val="both"/>
        <w:rPr>
          <w:b w:val="0"/>
          <w:bCs w:val="0"/>
          <w:color w:val="000000" w:themeColor="text1"/>
          <w:sz w:val="20"/>
          <w:szCs w:val="20"/>
        </w:rPr>
      </w:pP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Posibilitatea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interpretare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unor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noțiuni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precum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„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informație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caracter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precis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”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sau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„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influențarea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semnificativă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prețurilor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instrumentelor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financiare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” va da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naștere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întotde</w:t>
      </w:r>
      <w:r>
        <w:rPr>
          <w:b w:val="0"/>
          <w:bCs w:val="0"/>
          <w:color w:val="000000" w:themeColor="text1"/>
          <w:sz w:val="20"/>
          <w:szCs w:val="20"/>
        </w:rPr>
        <w:t>a</w:t>
      </w:r>
      <w:r w:rsidRPr="005C089F">
        <w:rPr>
          <w:b w:val="0"/>
          <w:bCs w:val="0"/>
          <w:color w:val="000000" w:themeColor="text1"/>
          <w:sz w:val="20"/>
          <w:szCs w:val="20"/>
        </w:rPr>
        <w:t>una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dezbateri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privire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îndeplinirea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condițiilor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raportării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unui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litigiu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care este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implicat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un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emitent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.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aceea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analiza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trebuie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făcută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caz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la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caz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funcție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circumstanțele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concrete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ale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litigiului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și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ținând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cont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unul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din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scopurile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legislației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C089F">
        <w:rPr>
          <w:b w:val="0"/>
          <w:bCs w:val="0"/>
          <w:color w:val="000000" w:themeColor="text1"/>
          <w:sz w:val="20"/>
          <w:szCs w:val="20"/>
        </w:rPr>
        <w:t>materie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</w:rPr>
        <w:t>:</w:t>
      </w:r>
      <w:proofErr w:type="gramEnd"/>
      <w:r w:rsidRPr="005C089F">
        <w:rPr>
          <w:b w:val="0"/>
          <w:bCs w:val="0"/>
          <w:color w:val="000000" w:themeColor="text1"/>
          <w:sz w:val="20"/>
          <w:szCs w:val="20"/>
        </w:rPr>
        <w:t xml:space="preserve"> de </w:t>
      </w:r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asigura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integritatea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piețelor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financiare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Uniunea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Europeană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și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de a consolida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protecția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și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încrederea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investitorilor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în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aceste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>piețe</w:t>
      </w:r>
      <w:proofErr w:type="spellEnd"/>
      <w:r w:rsidRPr="005C089F">
        <w:rPr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. </w:t>
      </w:r>
    </w:p>
    <w:p w14:paraId="1F542D4D" w14:textId="696D3476" w:rsidR="00F90623" w:rsidRPr="005C089F" w:rsidRDefault="00F90623" w:rsidP="005C089F">
      <w:pPr>
        <w:ind w:left="504"/>
        <w:jc w:val="both"/>
        <w:rPr>
          <w:color w:val="000000" w:themeColor="text1"/>
          <w:sz w:val="20"/>
          <w:szCs w:val="20"/>
          <w:lang w:val="en-GB"/>
        </w:rPr>
      </w:pPr>
    </w:p>
    <w:sectPr w:rsidR="00F90623" w:rsidRPr="005C089F" w:rsidSect="0004484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8" w:right="850" w:bottom="403" w:left="1987" w:header="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4E55" w14:textId="77777777" w:rsidR="00B97420" w:rsidRDefault="00B97420" w:rsidP="005C54D2">
      <w:r>
        <w:separator/>
      </w:r>
    </w:p>
  </w:endnote>
  <w:endnote w:type="continuationSeparator" w:id="0">
    <w:p w14:paraId="72AE45C2" w14:textId="77777777" w:rsidR="00B97420" w:rsidRDefault="00B97420" w:rsidP="005C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D239" w14:textId="77777777" w:rsidR="00A06DBC" w:rsidRPr="00500946" w:rsidRDefault="00855762" w:rsidP="00855762">
    <w:pPr>
      <w:jc w:val="right"/>
      <w:rPr>
        <w:sz w:val="20"/>
        <w:szCs w:val="20"/>
      </w:rPr>
    </w:pPr>
    <w:r w:rsidRPr="00500946">
      <w:rPr>
        <w:color w:val="808080" w:themeColor="background1" w:themeShade="80"/>
        <w:sz w:val="20"/>
        <w:szCs w:val="20"/>
      </w:rPr>
      <w:t>P</w:t>
    </w:r>
    <w:r w:rsidR="00510658">
      <w:rPr>
        <w:color w:val="808080" w:themeColor="background1" w:themeShade="80"/>
        <w:sz w:val="20"/>
        <w:szCs w:val="20"/>
      </w:rPr>
      <w:t>age</w:t>
    </w:r>
    <w:r w:rsidRPr="00500946">
      <w:rPr>
        <w:color w:val="808080" w:themeColor="background1" w:themeShade="80"/>
        <w:sz w:val="20"/>
        <w:szCs w:val="20"/>
      </w:rPr>
      <w:t xml:space="preserve">   </w:t>
    </w:r>
    <w:r w:rsidRPr="00500946">
      <w:rPr>
        <w:sz w:val="20"/>
        <w:szCs w:val="20"/>
      </w:rPr>
      <w:fldChar w:fldCharType="begin"/>
    </w:r>
    <w:r w:rsidRPr="00500946">
      <w:rPr>
        <w:sz w:val="20"/>
        <w:szCs w:val="20"/>
      </w:rPr>
      <w:instrText xml:space="preserve"> PAGE   \* MERGEFORMAT </w:instrText>
    </w:r>
    <w:r w:rsidRPr="00500946">
      <w:rPr>
        <w:sz w:val="20"/>
        <w:szCs w:val="20"/>
      </w:rPr>
      <w:fldChar w:fldCharType="separate"/>
    </w:r>
    <w:r w:rsidRPr="00500946">
      <w:rPr>
        <w:sz w:val="20"/>
        <w:szCs w:val="20"/>
      </w:rPr>
      <w:t>2</w:t>
    </w:r>
    <w:r w:rsidRPr="0050094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DB10" w14:textId="77777777" w:rsidR="00855762" w:rsidRPr="00855762" w:rsidRDefault="00510658" w:rsidP="00855762">
    <w:pPr>
      <w:pStyle w:val="Footer"/>
      <w:jc w:val="right"/>
      <w:rPr>
        <w:sz w:val="20"/>
        <w:szCs w:val="20"/>
      </w:rPr>
    </w:pPr>
    <w:r>
      <w:rPr>
        <w:color w:val="808080" w:themeColor="background1" w:themeShade="80"/>
        <w:sz w:val="20"/>
        <w:szCs w:val="20"/>
      </w:rPr>
      <w:t>Page</w:t>
    </w:r>
    <w:r w:rsidR="00855762" w:rsidRPr="00855762">
      <w:rPr>
        <w:color w:val="808080" w:themeColor="background1" w:themeShade="80"/>
        <w:sz w:val="20"/>
        <w:szCs w:val="20"/>
      </w:rPr>
      <w:t xml:space="preserve">   </w:t>
    </w:r>
    <w:r w:rsidR="00855762" w:rsidRPr="00855762">
      <w:rPr>
        <w:sz w:val="20"/>
        <w:szCs w:val="20"/>
      </w:rPr>
      <w:fldChar w:fldCharType="begin"/>
    </w:r>
    <w:r w:rsidR="00855762" w:rsidRPr="00855762">
      <w:rPr>
        <w:sz w:val="20"/>
        <w:szCs w:val="20"/>
      </w:rPr>
      <w:instrText xml:space="preserve"> PAGE   \* MERGEFORMAT </w:instrText>
    </w:r>
    <w:r w:rsidR="00855762" w:rsidRPr="00855762">
      <w:rPr>
        <w:sz w:val="20"/>
        <w:szCs w:val="20"/>
      </w:rPr>
      <w:fldChar w:fldCharType="separate"/>
    </w:r>
    <w:r w:rsidR="00855762" w:rsidRPr="00855762">
      <w:rPr>
        <w:sz w:val="20"/>
        <w:szCs w:val="20"/>
      </w:rPr>
      <w:t>2</w:t>
    </w:r>
    <w:r w:rsidR="00855762" w:rsidRPr="00855762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01DB" w14:textId="77777777" w:rsidR="00B97420" w:rsidRDefault="00B97420" w:rsidP="005C54D2">
      <w:r>
        <w:separator/>
      </w:r>
    </w:p>
  </w:footnote>
  <w:footnote w:type="continuationSeparator" w:id="0">
    <w:p w14:paraId="4C97B2F3" w14:textId="77777777" w:rsidR="00B97420" w:rsidRDefault="00B97420" w:rsidP="005C54D2">
      <w:r>
        <w:continuationSeparator/>
      </w:r>
    </w:p>
  </w:footnote>
  <w:footnote w:id="1">
    <w:p w14:paraId="63C0BB58" w14:textId="77777777" w:rsidR="005C089F" w:rsidRPr="00A12C51" w:rsidRDefault="005C089F" w:rsidP="005C089F">
      <w:pPr>
        <w:pStyle w:val="FootnoteText"/>
        <w:rPr>
          <w:sz w:val="18"/>
          <w:szCs w:val="18"/>
        </w:rPr>
      </w:pPr>
      <w:r w:rsidRPr="00A12C51">
        <w:rPr>
          <w:rStyle w:val="FootnoteReference"/>
          <w:sz w:val="18"/>
          <w:szCs w:val="18"/>
        </w:rPr>
        <w:footnoteRef/>
      </w:r>
      <w:r w:rsidRPr="00A12C51">
        <w:rPr>
          <w:sz w:val="18"/>
          <w:szCs w:val="18"/>
        </w:rPr>
        <w:t xml:space="preserve"> Art. 234 din </w:t>
      </w:r>
      <w:proofErr w:type="spellStart"/>
      <w:r w:rsidRPr="00A12C51">
        <w:rPr>
          <w:sz w:val="18"/>
          <w:szCs w:val="18"/>
        </w:rPr>
        <w:t>Regulamentul</w:t>
      </w:r>
      <w:proofErr w:type="spellEnd"/>
      <w:r w:rsidRPr="00A12C51">
        <w:rPr>
          <w:sz w:val="18"/>
          <w:szCs w:val="18"/>
        </w:rPr>
        <w:t xml:space="preserve"> ASF nr. 5/2018 </w:t>
      </w:r>
      <w:proofErr w:type="spellStart"/>
      <w:r w:rsidRPr="00A12C51">
        <w:rPr>
          <w:sz w:val="18"/>
          <w:szCs w:val="18"/>
        </w:rPr>
        <w:t>privind</w:t>
      </w:r>
      <w:proofErr w:type="spellEnd"/>
      <w:r w:rsidRPr="00A12C51">
        <w:rPr>
          <w:sz w:val="18"/>
          <w:szCs w:val="18"/>
        </w:rPr>
        <w:t xml:space="preserve"> </w:t>
      </w:r>
      <w:proofErr w:type="spellStart"/>
      <w:r w:rsidRPr="00A12C51">
        <w:rPr>
          <w:sz w:val="18"/>
          <w:szCs w:val="18"/>
        </w:rPr>
        <w:t>emitenţii</w:t>
      </w:r>
      <w:proofErr w:type="spellEnd"/>
      <w:r w:rsidRPr="00A12C51">
        <w:rPr>
          <w:sz w:val="18"/>
          <w:szCs w:val="18"/>
        </w:rPr>
        <w:t xml:space="preserve"> de </w:t>
      </w:r>
      <w:proofErr w:type="spellStart"/>
      <w:r w:rsidRPr="00A12C51">
        <w:rPr>
          <w:sz w:val="18"/>
          <w:szCs w:val="18"/>
        </w:rPr>
        <w:t>instrumente</w:t>
      </w:r>
      <w:proofErr w:type="spellEnd"/>
      <w:r w:rsidRPr="00A12C51">
        <w:rPr>
          <w:sz w:val="18"/>
          <w:szCs w:val="18"/>
        </w:rPr>
        <w:t xml:space="preserve"> </w:t>
      </w:r>
      <w:proofErr w:type="spellStart"/>
      <w:r w:rsidRPr="00A12C51">
        <w:rPr>
          <w:sz w:val="18"/>
          <w:szCs w:val="18"/>
        </w:rPr>
        <w:t>financiare</w:t>
      </w:r>
      <w:proofErr w:type="spellEnd"/>
      <w:r w:rsidRPr="00A12C51">
        <w:rPr>
          <w:sz w:val="18"/>
          <w:szCs w:val="18"/>
        </w:rPr>
        <w:t xml:space="preserve"> </w:t>
      </w:r>
      <w:proofErr w:type="spellStart"/>
      <w:r w:rsidRPr="00A12C51">
        <w:rPr>
          <w:sz w:val="18"/>
          <w:szCs w:val="18"/>
        </w:rPr>
        <w:t>şi</w:t>
      </w:r>
      <w:proofErr w:type="spellEnd"/>
      <w:r w:rsidRPr="00A12C51">
        <w:rPr>
          <w:sz w:val="18"/>
          <w:szCs w:val="18"/>
        </w:rPr>
        <w:t xml:space="preserve"> </w:t>
      </w:r>
      <w:proofErr w:type="spellStart"/>
      <w:r w:rsidRPr="00A12C51">
        <w:rPr>
          <w:sz w:val="18"/>
          <w:szCs w:val="18"/>
        </w:rPr>
        <w:t>operaţiuni</w:t>
      </w:r>
      <w:proofErr w:type="spellEnd"/>
      <w:r w:rsidRPr="00A12C51">
        <w:rPr>
          <w:sz w:val="18"/>
          <w:szCs w:val="18"/>
        </w:rPr>
        <w:t xml:space="preserve"> de </w:t>
      </w:r>
      <w:proofErr w:type="spellStart"/>
      <w:r w:rsidRPr="00A12C51">
        <w:rPr>
          <w:sz w:val="18"/>
          <w:szCs w:val="18"/>
        </w:rPr>
        <w:t>piaţă</w:t>
      </w:r>
      <w:proofErr w:type="spellEnd"/>
    </w:p>
  </w:footnote>
  <w:footnote w:id="2">
    <w:p w14:paraId="73E00DB6" w14:textId="77777777" w:rsidR="005C089F" w:rsidRPr="000C4F6A" w:rsidRDefault="005C089F" w:rsidP="005C089F">
      <w:pPr>
        <w:pStyle w:val="FootnoteText"/>
        <w:rPr>
          <w:sz w:val="18"/>
          <w:szCs w:val="18"/>
        </w:rPr>
      </w:pPr>
      <w:r w:rsidRPr="000C4F6A">
        <w:rPr>
          <w:rStyle w:val="FootnoteReference"/>
          <w:sz w:val="18"/>
          <w:szCs w:val="18"/>
        </w:rPr>
        <w:footnoteRef/>
      </w:r>
      <w:r w:rsidRPr="000C4F6A">
        <w:rPr>
          <w:sz w:val="18"/>
          <w:szCs w:val="18"/>
        </w:rPr>
        <w:t xml:space="preserve"> </w:t>
      </w:r>
      <w:proofErr w:type="spellStart"/>
      <w:r w:rsidRPr="000C4F6A">
        <w:rPr>
          <w:sz w:val="18"/>
          <w:szCs w:val="18"/>
        </w:rPr>
        <w:t>Regulamentul</w:t>
      </w:r>
      <w:proofErr w:type="spellEnd"/>
      <w:r w:rsidRPr="000C4F6A">
        <w:rPr>
          <w:sz w:val="18"/>
          <w:szCs w:val="18"/>
        </w:rPr>
        <w:t xml:space="preserve"> (UE) NR. 596/2014 al </w:t>
      </w:r>
      <w:proofErr w:type="spellStart"/>
      <w:r w:rsidRPr="000C4F6A">
        <w:rPr>
          <w:sz w:val="18"/>
          <w:szCs w:val="18"/>
        </w:rPr>
        <w:t>Parlamentului</w:t>
      </w:r>
      <w:proofErr w:type="spellEnd"/>
      <w:r w:rsidRPr="000C4F6A">
        <w:rPr>
          <w:sz w:val="18"/>
          <w:szCs w:val="18"/>
        </w:rPr>
        <w:t xml:space="preserve"> European </w:t>
      </w:r>
      <w:proofErr w:type="spellStart"/>
      <w:r w:rsidRPr="000C4F6A">
        <w:rPr>
          <w:sz w:val="18"/>
          <w:szCs w:val="18"/>
        </w:rPr>
        <w:t>și</w:t>
      </w:r>
      <w:proofErr w:type="spellEnd"/>
      <w:r w:rsidRPr="000C4F6A">
        <w:rPr>
          <w:sz w:val="18"/>
          <w:szCs w:val="18"/>
        </w:rPr>
        <w:t xml:space="preserve"> al </w:t>
      </w:r>
      <w:proofErr w:type="spellStart"/>
      <w:r w:rsidRPr="000C4F6A">
        <w:rPr>
          <w:sz w:val="18"/>
          <w:szCs w:val="18"/>
        </w:rPr>
        <w:t>Consiliului</w:t>
      </w:r>
      <w:proofErr w:type="spellEnd"/>
      <w:r w:rsidRPr="000C4F6A">
        <w:rPr>
          <w:sz w:val="18"/>
          <w:szCs w:val="18"/>
        </w:rPr>
        <w:t xml:space="preserve"> din 16 </w:t>
      </w:r>
      <w:proofErr w:type="spellStart"/>
      <w:r w:rsidRPr="000C4F6A">
        <w:rPr>
          <w:sz w:val="18"/>
          <w:szCs w:val="18"/>
        </w:rPr>
        <w:t>aprilie</w:t>
      </w:r>
      <w:proofErr w:type="spellEnd"/>
      <w:r w:rsidRPr="000C4F6A">
        <w:rPr>
          <w:sz w:val="18"/>
          <w:szCs w:val="18"/>
        </w:rPr>
        <w:t xml:space="preserve"> 2014 </w:t>
      </w:r>
      <w:proofErr w:type="spellStart"/>
      <w:r w:rsidRPr="000C4F6A">
        <w:rPr>
          <w:sz w:val="18"/>
          <w:szCs w:val="18"/>
        </w:rPr>
        <w:t>privind</w:t>
      </w:r>
      <w:proofErr w:type="spellEnd"/>
      <w:r w:rsidRPr="000C4F6A">
        <w:rPr>
          <w:sz w:val="18"/>
          <w:szCs w:val="18"/>
        </w:rPr>
        <w:t xml:space="preserve"> </w:t>
      </w:r>
      <w:proofErr w:type="spellStart"/>
      <w:r w:rsidRPr="000C4F6A">
        <w:rPr>
          <w:sz w:val="18"/>
          <w:szCs w:val="18"/>
        </w:rPr>
        <w:t>abuzul</w:t>
      </w:r>
      <w:proofErr w:type="spellEnd"/>
      <w:r w:rsidRPr="000C4F6A">
        <w:rPr>
          <w:sz w:val="18"/>
          <w:szCs w:val="18"/>
        </w:rPr>
        <w:t xml:space="preserve"> de </w:t>
      </w:r>
      <w:proofErr w:type="spellStart"/>
      <w:r w:rsidRPr="000C4F6A">
        <w:rPr>
          <w:sz w:val="18"/>
          <w:szCs w:val="18"/>
        </w:rPr>
        <w:t>piață</w:t>
      </w:r>
      <w:proofErr w:type="spellEnd"/>
      <w:r w:rsidRPr="000C4F6A">
        <w:rPr>
          <w:sz w:val="18"/>
          <w:szCs w:val="18"/>
        </w:rPr>
        <w:t xml:space="preserve"> (</w:t>
      </w:r>
      <w:proofErr w:type="spellStart"/>
      <w:r w:rsidRPr="000C4F6A">
        <w:rPr>
          <w:sz w:val="18"/>
          <w:szCs w:val="18"/>
        </w:rPr>
        <w:t>regulamentul</w:t>
      </w:r>
      <w:proofErr w:type="spellEnd"/>
      <w:r w:rsidRPr="000C4F6A">
        <w:rPr>
          <w:sz w:val="18"/>
          <w:szCs w:val="18"/>
        </w:rPr>
        <w:t xml:space="preserve"> </w:t>
      </w:r>
      <w:proofErr w:type="spellStart"/>
      <w:r w:rsidRPr="000C4F6A">
        <w:rPr>
          <w:sz w:val="18"/>
          <w:szCs w:val="18"/>
        </w:rPr>
        <w:t>privind</w:t>
      </w:r>
      <w:proofErr w:type="spellEnd"/>
      <w:r w:rsidRPr="000C4F6A">
        <w:rPr>
          <w:sz w:val="18"/>
          <w:szCs w:val="18"/>
        </w:rPr>
        <w:t xml:space="preserve"> </w:t>
      </w:r>
      <w:proofErr w:type="spellStart"/>
      <w:r w:rsidRPr="000C4F6A">
        <w:rPr>
          <w:sz w:val="18"/>
          <w:szCs w:val="18"/>
        </w:rPr>
        <w:t>abuzul</w:t>
      </w:r>
      <w:proofErr w:type="spellEnd"/>
      <w:r w:rsidRPr="000C4F6A">
        <w:rPr>
          <w:sz w:val="18"/>
          <w:szCs w:val="18"/>
        </w:rPr>
        <w:t xml:space="preserve"> de </w:t>
      </w:r>
      <w:proofErr w:type="spellStart"/>
      <w:r w:rsidRPr="000C4F6A">
        <w:rPr>
          <w:sz w:val="18"/>
          <w:szCs w:val="18"/>
        </w:rPr>
        <w:t>piață</w:t>
      </w:r>
      <w:proofErr w:type="spellEnd"/>
      <w:r w:rsidRPr="000C4F6A">
        <w:rPr>
          <w:sz w:val="18"/>
          <w:szCs w:val="18"/>
        </w:rPr>
        <w:t xml:space="preserve">) </w:t>
      </w:r>
      <w:proofErr w:type="spellStart"/>
      <w:r w:rsidRPr="000C4F6A">
        <w:rPr>
          <w:sz w:val="18"/>
          <w:szCs w:val="18"/>
        </w:rPr>
        <w:t>și</w:t>
      </w:r>
      <w:proofErr w:type="spellEnd"/>
      <w:r w:rsidRPr="000C4F6A">
        <w:rPr>
          <w:sz w:val="18"/>
          <w:szCs w:val="18"/>
        </w:rPr>
        <w:t xml:space="preserve"> de </w:t>
      </w:r>
      <w:proofErr w:type="spellStart"/>
      <w:r w:rsidRPr="000C4F6A">
        <w:rPr>
          <w:sz w:val="18"/>
          <w:szCs w:val="18"/>
        </w:rPr>
        <w:t>abrogare</w:t>
      </w:r>
      <w:proofErr w:type="spellEnd"/>
      <w:r w:rsidRPr="000C4F6A">
        <w:rPr>
          <w:sz w:val="18"/>
          <w:szCs w:val="18"/>
        </w:rPr>
        <w:t xml:space="preserve"> a </w:t>
      </w:r>
      <w:proofErr w:type="spellStart"/>
      <w:r w:rsidRPr="000C4F6A">
        <w:rPr>
          <w:sz w:val="18"/>
          <w:szCs w:val="18"/>
        </w:rPr>
        <w:t>Directivei</w:t>
      </w:r>
      <w:proofErr w:type="spellEnd"/>
      <w:r w:rsidRPr="000C4F6A">
        <w:rPr>
          <w:sz w:val="18"/>
          <w:szCs w:val="18"/>
        </w:rPr>
        <w:t xml:space="preserve"> 2003/6/CE a </w:t>
      </w:r>
      <w:proofErr w:type="spellStart"/>
      <w:r w:rsidRPr="000C4F6A">
        <w:rPr>
          <w:sz w:val="18"/>
          <w:szCs w:val="18"/>
        </w:rPr>
        <w:t>Parlamentului</w:t>
      </w:r>
      <w:proofErr w:type="spellEnd"/>
      <w:r w:rsidRPr="000C4F6A">
        <w:rPr>
          <w:sz w:val="18"/>
          <w:szCs w:val="18"/>
        </w:rPr>
        <w:t xml:space="preserve"> European </w:t>
      </w:r>
      <w:proofErr w:type="spellStart"/>
      <w:r w:rsidRPr="000C4F6A">
        <w:rPr>
          <w:sz w:val="18"/>
          <w:szCs w:val="18"/>
        </w:rPr>
        <w:t>și</w:t>
      </w:r>
      <w:proofErr w:type="spellEnd"/>
      <w:r w:rsidRPr="000C4F6A">
        <w:rPr>
          <w:sz w:val="18"/>
          <w:szCs w:val="18"/>
        </w:rPr>
        <w:t xml:space="preserve"> a </w:t>
      </w:r>
      <w:proofErr w:type="spellStart"/>
      <w:r w:rsidRPr="000C4F6A">
        <w:rPr>
          <w:sz w:val="18"/>
          <w:szCs w:val="18"/>
        </w:rPr>
        <w:t>Consiliului</w:t>
      </w:r>
      <w:proofErr w:type="spellEnd"/>
      <w:r w:rsidRPr="000C4F6A">
        <w:rPr>
          <w:sz w:val="18"/>
          <w:szCs w:val="18"/>
        </w:rPr>
        <w:t xml:space="preserve"> </w:t>
      </w:r>
      <w:proofErr w:type="spellStart"/>
      <w:r w:rsidRPr="000C4F6A">
        <w:rPr>
          <w:sz w:val="18"/>
          <w:szCs w:val="18"/>
        </w:rPr>
        <w:t>și</w:t>
      </w:r>
      <w:proofErr w:type="spellEnd"/>
      <w:r w:rsidRPr="000C4F6A">
        <w:rPr>
          <w:sz w:val="18"/>
          <w:szCs w:val="18"/>
        </w:rPr>
        <w:t xml:space="preserve"> a </w:t>
      </w:r>
      <w:proofErr w:type="spellStart"/>
      <w:r w:rsidRPr="000C4F6A">
        <w:rPr>
          <w:sz w:val="18"/>
          <w:szCs w:val="18"/>
        </w:rPr>
        <w:t>Directivelor</w:t>
      </w:r>
      <w:proofErr w:type="spellEnd"/>
      <w:r w:rsidRPr="000C4F6A">
        <w:rPr>
          <w:sz w:val="18"/>
          <w:szCs w:val="18"/>
        </w:rPr>
        <w:t xml:space="preserve"> 2003/124/CE, 2003/125/CE </w:t>
      </w:r>
      <w:proofErr w:type="spellStart"/>
      <w:r w:rsidRPr="000C4F6A">
        <w:rPr>
          <w:sz w:val="18"/>
          <w:szCs w:val="18"/>
        </w:rPr>
        <w:t>și</w:t>
      </w:r>
      <w:proofErr w:type="spellEnd"/>
      <w:r w:rsidRPr="000C4F6A">
        <w:rPr>
          <w:sz w:val="18"/>
          <w:szCs w:val="18"/>
        </w:rPr>
        <w:t xml:space="preserve"> 2004/72/CE ale </w:t>
      </w:r>
      <w:proofErr w:type="spellStart"/>
      <w:proofErr w:type="gramStart"/>
      <w:r w:rsidRPr="000C4F6A">
        <w:rPr>
          <w:sz w:val="18"/>
          <w:szCs w:val="18"/>
        </w:rPr>
        <w:t>Comisiei</w:t>
      </w:r>
      <w:proofErr w:type="spellEnd"/>
      <w:r>
        <w:rPr>
          <w:sz w:val="18"/>
          <w:szCs w:val="18"/>
        </w:rPr>
        <w:t>;</w:t>
      </w:r>
      <w:proofErr w:type="gramEnd"/>
    </w:p>
  </w:footnote>
  <w:footnote w:id="3">
    <w:p w14:paraId="757AEAC9" w14:textId="77777777" w:rsidR="005C089F" w:rsidRPr="00DD3623" w:rsidRDefault="005C089F" w:rsidP="005C089F">
      <w:pPr>
        <w:pStyle w:val="FootnoteText"/>
        <w:rPr>
          <w:sz w:val="18"/>
          <w:szCs w:val="18"/>
        </w:rPr>
      </w:pPr>
      <w:r w:rsidRPr="00DD3623">
        <w:rPr>
          <w:rStyle w:val="FootnoteReference"/>
          <w:sz w:val="18"/>
          <w:szCs w:val="18"/>
        </w:rPr>
        <w:footnoteRef/>
      </w:r>
      <w:r w:rsidRPr="00DD3623">
        <w:rPr>
          <w:sz w:val="18"/>
          <w:szCs w:val="18"/>
        </w:rPr>
        <w:t xml:space="preserve"> Art. 17 </w:t>
      </w:r>
      <w:proofErr w:type="spellStart"/>
      <w:r w:rsidRPr="00DD3623">
        <w:rPr>
          <w:sz w:val="18"/>
          <w:szCs w:val="18"/>
        </w:rPr>
        <w:t>alin</w:t>
      </w:r>
      <w:proofErr w:type="spellEnd"/>
      <w:r w:rsidRPr="00DD3623">
        <w:rPr>
          <w:sz w:val="18"/>
          <w:szCs w:val="18"/>
        </w:rPr>
        <w:t xml:space="preserve">. (4) din </w:t>
      </w:r>
      <w:proofErr w:type="spellStart"/>
      <w:r w:rsidRPr="00DD3623">
        <w:rPr>
          <w:sz w:val="18"/>
          <w:szCs w:val="18"/>
        </w:rPr>
        <w:t>Regulamentul</w:t>
      </w:r>
      <w:proofErr w:type="spellEnd"/>
      <w:r w:rsidRPr="00DD3623">
        <w:rPr>
          <w:sz w:val="18"/>
          <w:szCs w:val="18"/>
        </w:rPr>
        <w:t xml:space="preserve"> (UE) NR. 596/2014.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2300" w14:textId="77777777" w:rsidR="0004484A" w:rsidRDefault="0004484A" w:rsidP="005C54D2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1C317E" wp14:editId="1BA39713">
          <wp:simplePos x="0" y="0"/>
          <wp:positionH relativeFrom="margin">
            <wp:posOffset>4205361</wp:posOffset>
          </wp:positionH>
          <wp:positionV relativeFrom="paragraph">
            <wp:posOffset>425988</wp:posOffset>
          </wp:positionV>
          <wp:extent cx="1386840" cy="116651"/>
          <wp:effectExtent l="0" t="0" r="3810" b="0"/>
          <wp:wrapNone/>
          <wp:docPr id="250" name="Graphic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116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09D4" w14:textId="77777777" w:rsidR="00D72729" w:rsidRDefault="0004484A" w:rsidP="005C54D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DE787BF" wp14:editId="664F8E0A">
          <wp:simplePos x="0" y="0"/>
          <wp:positionH relativeFrom="margin">
            <wp:align>right</wp:align>
          </wp:positionH>
          <wp:positionV relativeFrom="paragraph">
            <wp:posOffset>364992</wp:posOffset>
          </wp:positionV>
          <wp:extent cx="5759450" cy="1223010"/>
          <wp:effectExtent l="0" t="0" r="0" b="0"/>
          <wp:wrapTight wrapText="bothSides">
            <wp:wrapPolygon edited="0">
              <wp:start x="0" y="0"/>
              <wp:lineTo x="0" y="21196"/>
              <wp:lineTo x="21505" y="21196"/>
              <wp:lineTo x="2150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2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560"/>
    <w:multiLevelType w:val="hybridMultilevel"/>
    <w:tmpl w:val="39E0B8BA"/>
    <w:lvl w:ilvl="0" w:tplc="53C63994">
      <w:start w:val="1"/>
      <w:numFmt w:val="lowerRoman"/>
      <w:pStyle w:val="Tableindex"/>
      <w:lvlText w:val="%1."/>
      <w:lvlJc w:val="left"/>
      <w:pPr>
        <w:tabs>
          <w:tab w:val="num" w:pos="414"/>
        </w:tabs>
        <w:ind w:left="414" w:hanging="306"/>
      </w:pPr>
      <w:rPr>
        <w:rFonts w:ascii="Georgia" w:hAnsi="Georgia" w:hint="default"/>
        <w:b w:val="0"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5"/>
        </w:tabs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5"/>
        </w:tabs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5"/>
        </w:tabs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5"/>
        </w:tabs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5"/>
        </w:tabs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5"/>
        </w:tabs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5"/>
        </w:tabs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5"/>
        </w:tabs>
        <w:ind w:left="6445" w:hanging="180"/>
      </w:pPr>
    </w:lvl>
  </w:abstractNum>
  <w:abstractNum w:abstractNumId="1" w15:restartNumberingAfterBreak="0">
    <w:nsid w:val="0979173E"/>
    <w:multiLevelType w:val="singleLevel"/>
    <w:tmpl w:val="20D26F3E"/>
    <w:lvl w:ilvl="0">
      <w:start w:val="1"/>
      <w:numFmt w:val="bullet"/>
      <w:pStyle w:val="Tablebullet"/>
      <w:lvlText w:val=""/>
      <w:lvlJc w:val="left"/>
      <w:pPr>
        <w:tabs>
          <w:tab w:val="num" w:pos="244"/>
        </w:tabs>
        <w:ind w:left="244" w:hanging="176"/>
      </w:pPr>
      <w:rPr>
        <w:rFonts w:ascii="Symbol" w:hAnsi="Symbol" w:hint="default"/>
      </w:rPr>
    </w:lvl>
  </w:abstractNum>
  <w:abstractNum w:abstractNumId="2" w15:restartNumberingAfterBreak="0">
    <w:nsid w:val="11547132"/>
    <w:multiLevelType w:val="hybridMultilevel"/>
    <w:tmpl w:val="4AC6EF0E"/>
    <w:lvl w:ilvl="0" w:tplc="2CCABAB6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81AE4"/>
    <w:multiLevelType w:val="multilevel"/>
    <w:tmpl w:val="5CAA606C"/>
    <w:lvl w:ilvl="0">
      <w:start w:val="1"/>
      <w:numFmt w:val="upperRoman"/>
      <w:pStyle w:val="ReportBody1"/>
      <w:lvlText w:val="%1."/>
      <w:lvlJc w:val="left"/>
      <w:pPr>
        <w:tabs>
          <w:tab w:val="num" w:pos="-561"/>
        </w:tabs>
        <w:ind w:left="0" w:hanging="561"/>
      </w:pPr>
      <w:rPr>
        <w:rFonts w:ascii="Georgia" w:hAnsi="Georgia" w:cs="Times New Roman" w:hint="default"/>
        <w:b w:val="0"/>
        <w:bCs w:val="0"/>
        <w:i w:val="0"/>
        <w:iCs w:val="0"/>
        <w:strike w:val="0"/>
        <w:dstrike w:val="0"/>
        <w:vanish w:val="0"/>
        <w:color w:val="3B003F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ReportBody2"/>
      <w:lvlText w:val="%2."/>
      <w:lvlJc w:val="left"/>
      <w:pPr>
        <w:tabs>
          <w:tab w:val="num" w:pos="0"/>
        </w:tabs>
        <w:ind w:left="0" w:hanging="561"/>
      </w:pPr>
      <w:rPr>
        <w:rFonts w:ascii="Georgia" w:hAnsi="Georgia" w:hint="default"/>
      </w:rPr>
    </w:lvl>
    <w:lvl w:ilvl="2">
      <w:start w:val="1"/>
      <w:numFmt w:val="decimal"/>
      <w:pStyle w:val="ReportBody3"/>
      <w:lvlText w:val="%2.%3."/>
      <w:lvlJc w:val="left"/>
      <w:pPr>
        <w:tabs>
          <w:tab w:val="num" w:pos="0"/>
        </w:tabs>
        <w:ind w:left="0" w:hanging="561"/>
      </w:pPr>
      <w:rPr>
        <w:rFonts w:ascii="Georgia" w:hAnsi="Georgia"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2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1"/>
        </w:tabs>
        <w:ind w:left="27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1"/>
        </w:tabs>
        <w:ind w:left="32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1"/>
        </w:tabs>
        <w:ind w:left="38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1"/>
        </w:tabs>
        <w:ind w:left="43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1"/>
        </w:tabs>
        <w:ind w:left="4881" w:hanging="1440"/>
      </w:pPr>
      <w:rPr>
        <w:rFonts w:hint="default"/>
      </w:rPr>
    </w:lvl>
  </w:abstractNum>
  <w:abstractNum w:abstractNumId="4" w15:restartNumberingAfterBreak="0">
    <w:nsid w:val="13891C9C"/>
    <w:multiLevelType w:val="hybridMultilevel"/>
    <w:tmpl w:val="4C4C4FB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692C"/>
    <w:multiLevelType w:val="hybridMultilevel"/>
    <w:tmpl w:val="C71E6FB6"/>
    <w:lvl w:ilvl="0" w:tplc="6922AB86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2352773E">
      <w:start w:val="1"/>
      <w:numFmt w:val="upperLetter"/>
      <w:pStyle w:val="Recitals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D7C7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3906CC"/>
    <w:multiLevelType w:val="multilevel"/>
    <w:tmpl w:val="9D6A8546"/>
    <w:lvl w:ilvl="0">
      <w:start w:val="1"/>
      <w:numFmt w:val="decimal"/>
      <w:pStyle w:val="Table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F442B2"/>
    <w:multiLevelType w:val="hybridMultilevel"/>
    <w:tmpl w:val="E654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20DA3"/>
    <w:multiLevelType w:val="multilevel"/>
    <w:tmpl w:val="BC023C9E"/>
    <w:styleLink w:val="Bulleted2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0" w15:restartNumberingAfterBreak="0">
    <w:nsid w:val="28481F78"/>
    <w:multiLevelType w:val="hybridMultilevel"/>
    <w:tmpl w:val="24843FA4"/>
    <w:lvl w:ilvl="0" w:tplc="F2DC92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848EA"/>
    <w:multiLevelType w:val="hybridMultilevel"/>
    <w:tmpl w:val="51AC8B02"/>
    <w:lvl w:ilvl="0" w:tplc="6922AB86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6336"/>
    <w:multiLevelType w:val="hybridMultilevel"/>
    <w:tmpl w:val="B486FB78"/>
    <w:lvl w:ilvl="0" w:tplc="CAA22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322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E0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C5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E2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81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0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AE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495BEA"/>
    <w:multiLevelType w:val="hybridMultilevel"/>
    <w:tmpl w:val="66D681B6"/>
    <w:lvl w:ilvl="0" w:tplc="C77E9F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50F0"/>
    <w:multiLevelType w:val="hybridMultilevel"/>
    <w:tmpl w:val="AFFAB3CA"/>
    <w:lvl w:ilvl="0" w:tplc="D3DC1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60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A1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C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E5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23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E0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A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AB7C8D"/>
    <w:multiLevelType w:val="hybridMultilevel"/>
    <w:tmpl w:val="D2A819C6"/>
    <w:lvl w:ilvl="0" w:tplc="A20E5B2A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A30D4">
      <w:start w:val="1"/>
      <w:numFmt w:val="bullet"/>
      <w:pStyle w:val="Bulletlis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5AE6BA">
      <w:start w:val="1"/>
      <w:numFmt w:val="bullet"/>
      <w:pStyle w:val="Bulletlist3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E6232"/>
    <w:multiLevelType w:val="hybridMultilevel"/>
    <w:tmpl w:val="BF0A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164D7"/>
    <w:multiLevelType w:val="hybridMultilevel"/>
    <w:tmpl w:val="CCF800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04E8E"/>
    <w:multiLevelType w:val="hybridMultilevel"/>
    <w:tmpl w:val="F2E6010A"/>
    <w:lvl w:ilvl="0" w:tplc="4BCE8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F08AD"/>
    <w:multiLevelType w:val="hybridMultilevel"/>
    <w:tmpl w:val="A3F0C000"/>
    <w:lvl w:ilvl="0" w:tplc="4782A83E">
      <w:start w:val="1"/>
      <w:numFmt w:val="lowerRoman"/>
      <w:pStyle w:val="Romanlist2"/>
      <w:lvlText w:val="%1."/>
      <w:lvlJc w:val="righ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580AAE"/>
    <w:multiLevelType w:val="hybridMultilevel"/>
    <w:tmpl w:val="8F008758"/>
    <w:lvl w:ilvl="0" w:tplc="AED6BA9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4FED"/>
    <w:multiLevelType w:val="hybridMultilevel"/>
    <w:tmpl w:val="FAD8BC92"/>
    <w:lvl w:ilvl="0" w:tplc="CADCF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E6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C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65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81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AB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85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02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B0372A"/>
    <w:multiLevelType w:val="multilevel"/>
    <w:tmpl w:val="5538BE3C"/>
    <w:lvl w:ilvl="0">
      <w:start w:val="1"/>
      <w:numFmt w:val="bullet"/>
      <w:pStyle w:val="ListBullet"/>
      <w:lvlText w:val=""/>
      <w:lvlJc w:val="left"/>
      <w:pPr>
        <w:tabs>
          <w:tab w:val="num" w:pos="1260"/>
        </w:tabs>
        <w:ind w:left="1260" w:hanging="70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240"/>
        </w:tabs>
        <w:ind w:left="2240" w:hanging="5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3" w15:restartNumberingAfterBreak="0">
    <w:nsid w:val="42667809"/>
    <w:multiLevelType w:val="hybridMultilevel"/>
    <w:tmpl w:val="677E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71C4"/>
    <w:multiLevelType w:val="hybridMultilevel"/>
    <w:tmpl w:val="EF08C944"/>
    <w:lvl w:ilvl="0" w:tplc="04D0E3BC">
      <w:start w:val="1"/>
      <w:numFmt w:val="lowerRoman"/>
      <w:pStyle w:val="Romanlist1"/>
      <w:lvlText w:val="%1."/>
      <w:lvlJc w:val="right"/>
      <w:pPr>
        <w:ind w:left="720" w:hanging="360"/>
      </w:pPr>
    </w:lvl>
    <w:lvl w:ilvl="1" w:tplc="5F6E9D6C">
      <w:start w:val="1"/>
      <w:numFmt w:val="lowerRoman"/>
      <w:lvlText w:val="%2."/>
      <w:lvlJc w:val="right"/>
      <w:pPr>
        <w:ind w:left="1440" w:hanging="360"/>
      </w:pPr>
    </w:lvl>
    <w:lvl w:ilvl="2" w:tplc="ADF8AE76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D44ED"/>
    <w:multiLevelType w:val="multilevel"/>
    <w:tmpl w:val="20746E86"/>
    <w:styleLink w:val="Table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EED2A1B"/>
    <w:multiLevelType w:val="hybridMultilevel"/>
    <w:tmpl w:val="CCF80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D6D5D"/>
    <w:multiLevelType w:val="hybridMultilevel"/>
    <w:tmpl w:val="ABEE6F40"/>
    <w:lvl w:ilvl="0" w:tplc="06F0A064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B4640AFA">
      <w:start w:val="1"/>
      <w:numFmt w:val="decimal"/>
      <w:pStyle w:val="Numberlist2"/>
      <w:lvlText w:val="%2."/>
      <w:lvlJc w:val="left"/>
      <w:pPr>
        <w:ind w:left="1440" w:hanging="360"/>
      </w:pPr>
    </w:lvl>
    <w:lvl w:ilvl="2" w:tplc="736A2F6A">
      <w:start w:val="1"/>
      <w:numFmt w:val="decimal"/>
      <w:pStyle w:val="Numberlist3"/>
      <w:lvlText w:val="%3."/>
      <w:lvlJc w:val="lef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D4D8F"/>
    <w:multiLevelType w:val="hybridMultilevel"/>
    <w:tmpl w:val="7AB268E0"/>
    <w:lvl w:ilvl="0" w:tplc="E8A0FC10">
      <w:start w:val="1"/>
      <w:numFmt w:val="lowerRoman"/>
      <w:pStyle w:val="Romanlist3"/>
      <w:lvlText w:val="%1."/>
      <w:lvlJc w:val="right"/>
      <w:pPr>
        <w:ind w:left="1854" w:hanging="360"/>
      </w:pPr>
    </w:lvl>
    <w:lvl w:ilvl="1" w:tplc="04180019" w:tentative="1">
      <w:start w:val="1"/>
      <w:numFmt w:val="lowerLetter"/>
      <w:lvlText w:val="%2."/>
      <w:lvlJc w:val="left"/>
      <w:pPr>
        <w:ind w:left="2574" w:hanging="360"/>
      </w:pPr>
    </w:lvl>
    <w:lvl w:ilvl="2" w:tplc="0418001B" w:tentative="1">
      <w:start w:val="1"/>
      <w:numFmt w:val="lowerRoman"/>
      <w:lvlText w:val="%3."/>
      <w:lvlJc w:val="right"/>
      <w:pPr>
        <w:ind w:left="3294" w:hanging="180"/>
      </w:pPr>
    </w:lvl>
    <w:lvl w:ilvl="3" w:tplc="0418000F" w:tentative="1">
      <w:start w:val="1"/>
      <w:numFmt w:val="decimal"/>
      <w:lvlText w:val="%4."/>
      <w:lvlJc w:val="left"/>
      <w:pPr>
        <w:ind w:left="4014" w:hanging="360"/>
      </w:pPr>
    </w:lvl>
    <w:lvl w:ilvl="4" w:tplc="04180019" w:tentative="1">
      <w:start w:val="1"/>
      <w:numFmt w:val="lowerLetter"/>
      <w:lvlText w:val="%5."/>
      <w:lvlJc w:val="left"/>
      <w:pPr>
        <w:ind w:left="4734" w:hanging="360"/>
      </w:pPr>
    </w:lvl>
    <w:lvl w:ilvl="5" w:tplc="0418001B" w:tentative="1">
      <w:start w:val="1"/>
      <w:numFmt w:val="lowerRoman"/>
      <w:lvlText w:val="%6."/>
      <w:lvlJc w:val="right"/>
      <w:pPr>
        <w:ind w:left="5454" w:hanging="180"/>
      </w:pPr>
    </w:lvl>
    <w:lvl w:ilvl="6" w:tplc="0418000F" w:tentative="1">
      <w:start w:val="1"/>
      <w:numFmt w:val="decimal"/>
      <w:lvlText w:val="%7."/>
      <w:lvlJc w:val="left"/>
      <w:pPr>
        <w:ind w:left="6174" w:hanging="360"/>
      </w:pPr>
    </w:lvl>
    <w:lvl w:ilvl="7" w:tplc="04180019" w:tentative="1">
      <w:start w:val="1"/>
      <w:numFmt w:val="lowerLetter"/>
      <w:lvlText w:val="%8."/>
      <w:lvlJc w:val="left"/>
      <w:pPr>
        <w:ind w:left="6894" w:hanging="360"/>
      </w:pPr>
    </w:lvl>
    <w:lvl w:ilvl="8" w:tplc="041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C531F98"/>
    <w:multiLevelType w:val="multilevel"/>
    <w:tmpl w:val="02548BA6"/>
    <w:lvl w:ilvl="0">
      <w:start w:val="1"/>
      <w:numFmt w:val="lowerLetter"/>
      <w:pStyle w:val="Alpha1"/>
      <w:lvlText w:val="%1.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1">
      <w:start w:val="1"/>
      <w:numFmt w:val="lowerLetter"/>
      <w:pStyle w:val="Alpha2"/>
      <w:lvlText w:val="%2."/>
      <w:lvlJc w:val="left"/>
      <w:pPr>
        <w:tabs>
          <w:tab w:val="num" w:pos="1259"/>
        </w:tabs>
        <w:ind w:left="1259" w:hanging="698"/>
      </w:pPr>
      <w:rPr>
        <w:rFonts w:hint="default"/>
      </w:rPr>
    </w:lvl>
    <w:lvl w:ilvl="2">
      <w:start w:val="1"/>
      <w:numFmt w:val="lowerLetter"/>
      <w:pStyle w:val="Alpha3"/>
      <w:lvlText w:val="%3."/>
      <w:lvlJc w:val="left"/>
      <w:pPr>
        <w:tabs>
          <w:tab w:val="num" w:pos="1678"/>
        </w:tabs>
        <w:ind w:left="1678" w:hanging="41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DA56061"/>
    <w:multiLevelType w:val="hybridMultilevel"/>
    <w:tmpl w:val="34AE88CC"/>
    <w:lvl w:ilvl="0" w:tplc="756E7826">
      <w:start w:val="1"/>
      <w:numFmt w:val="decimal"/>
      <w:pStyle w:val="PARABody"/>
      <w:lvlText w:val="[%1]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F3F38"/>
    <w:multiLevelType w:val="multilevel"/>
    <w:tmpl w:val="7BD29BFA"/>
    <w:styleLink w:val="Bulleted1"/>
    <w:lvl w:ilvl="0">
      <w:start w:val="1"/>
      <w:numFmt w:val="bullet"/>
      <w:lvlText w:val=""/>
      <w:lvlJc w:val="left"/>
      <w:pPr>
        <w:tabs>
          <w:tab w:val="num" w:pos="692"/>
        </w:tabs>
        <w:ind w:left="692" w:hanging="69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2" w15:restartNumberingAfterBreak="0">
    <w:nsid w:val="6BF67951"/>
    <w:multiLevelType w:val="multilevel"/>
    <w:tmpl w:val="94063E50"/>
    <w:lvl w:ilvl="0">
      <w:start w:val="1"/>
      <w:numFmt w:val="upperRoman"/>
      <w:pStyle w:val="TITLE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1053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Level1"/>
      <w:lvlText w:val="%2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Level2"/>
      <w:lvlText w:val="%2.%3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 w:val="0"/>
        <w:bCs w:val="0"/>
        <w:i/>
        <w:color w:val="3C1053"/>
        <w:sz w:val="20"/>
        <w:szCs w:val="20"/>
      </w:rPr>
    </w:lvl>
    <w:lvl w:ilvl="3">
      <w:start w:val="1"/>
      <w:numFmt w:val="decimal"/>
      <w:pStyle w:val="Level3"/>
      <w:lvlText w:val="%2.%3.%4."/>
      <w:lvlJc w:val="left"/>
      <w:pPr>
        <w:tabs>
          <w:tab w:val="num" w:pos="1260"/>
        </w:tabs>
        <w:ind w:left="1260" w:hanging="700"/>
      </w:pPr>
      <w:rPr>
        <w:rFonts w:ascii="Georgia" w:hAnsi="Georgia" w:hint="default"/>
        <w:b/>
        <w:bCs/>
        <w:i w:val="0"/>
        <w:color w:val="3C1053"/>
        <w:sz w:val="24"/>
        <w:szCs w:val="24"/>
      </w:rPr>
    </w:lvl>
    <w:lvl w:ilvl="4">
      <w:start w:val="1"/>
      <w:numFmt w:val="lowerRoman"/>
      <w:pStyle w:val="Level4"/>
      <w:lvlText w:val="%5."/>
      <w:lvlJc w:val="left"/>
      <w:pPr>
        <w:tabs>
          <w:tab w:val="num" w:pos="1680"/>
        </w:tabs>
        <w:ind w:left="1680" w:hanging="420"/>
      </w:pPr>
      <w:rPr>
        <w:rFonts w:ascii="Georgia" w:hAnsi="Georgia" w:hint="default"/>
        <w:b/>
        <w:bCs/>
        <w:i w:val="0"/>
        <w:color w:val="3C1053"/>
        <w:sz w:val="20"/>
      </w:rPr>
    </w:lvl>
    <w:lvl w:ilvl="5">
      <w:start w:val="1"/>
      <w:numFmt w:val="lowerLetter"/>
      <w:pStyle w:val="Level5"/>
      <w:lvlText w:val="%6)"/>
      <w:lvlJc w:val="left"/>
      <w:pPr>
        <w:tabs>
          <w:tab w:val="num" w:pos="2240"/>
        </w:tabs>
        <w:ind w:left="2240" w:hanging="560"/>
      </w:pPr>
      <w:rPr>
        <w:rFonts w:ascii="Georgia" w:hAnsi="Georgia" w:hint="default"/>
        <w:b/>
        <w:bCs/>
        <w:i w:val="0"/>
        <w:color w:val="auto"/>
        <w:sz w:val="22"/>
        <w:szCs w:val="22"/>
      </w:rPr>
    </w:lvl>
    <w:lvl w:ilvl="6">
      <w:start w:val="1"/>
      <w:numFmt w:val="none"/>
      <w:lvlText w:val="%7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6C6F2C90"/>
    <w:multiLevelType w:val="multilevel"/>
    <w:tmpl w:val="0409001D"/>
    <w:name w:val="Headings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7595D16"/>
    <w:multiLevelType w:val="hybridMultilevel"/>
    <w:tmpl w:val="D2DE16F2"/>
    <w:lvl w:ilvl="0" w:tplc="ACFE1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1816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48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A2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E87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643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0C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25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45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A1298"/>
    <w:multiLevelType w:val="hybridMultilevel"/>
    <w:tmpl w:val="16DC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52AF5"/>
    <w:multiLevelType w:val="multilevel"/>
    <w:tmpl w:val="BF3CE78E"/>
    <w:lvl w:ilvl="0">
      <w:start w:val="1"/>
      <w:numFmt w:val="decimal"/>
      <w:pStyle w:val="Schedule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267"/>
        </w:tabs>
        <w:ind w:left="1267" w:hanging="70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2134376">
    <w:abstractNumId w:val="31"/>
  </w:num>
  <w:num w:numId="2" w16cid:durableId="48766616">
    <w:abstractNumId w:val="9"/>
  </w:num>
  <w:num w:numId="3" w16cid:durableId="682435710">
    <w:abstractNumId w:val="3"/>
  </w:num>
  <w:num w:numId="4" w16cid:durableId="1792363787">
    <w:abstractNumId w:val="22"/>
  </w:num>
  <w:num w:numId="5" w16cid:durableId="201748529">
    <w:abstractNumId w:val="1"/>
  </w:num>
  <w:num w:numId="6" w16cid:durableId="1566990524">
    <w:abstractNumId w:val="0"/>
  </w:num>
  <w:num w:numId="7" w16cid:durableId="1850244762">
    <w:abstractNumId w:val="11"/>
  </w:num>
  <w:num w:numId="8" w16cid:durableId="376246657">
    <w:abstractNumId w:val="7"/>
  </w:num>
  <w:num w:numId="9" w16cid:durableId="755127416">
    <w:abstractNumId w:val="29"/>
  </w:num>
  <w:num w:numId="10" w16cid:durableId="71972929">
    <w:abstractNumId w:val="32"/>
  </w:num>
  <w:num w:numId="11" w16cid:durableId="1508446574">
    <w:abstractNumId w:val="6"/>
  </w:num>
  <w:num w:numId="12" w16cid:durableId="49696796">
    <w:abstractNumId w:val="36"/>
  </w:num>
  <w:num w:numId="13" w16cid:durableId="1490629954">
    <w:abstractNumId w:val="30"/>
  </w:num>
  <w:num w:numId="14" w16cid:durableId="527530184">
    <w:abstractNumId w:val="27"/>
  </w:num>
  <w:num w:numId="15" w16cid:durableId="2090809775">
    <w:abstractNumId w:val="24"/>
  </w:num>
  <w:num w:numId="16" w16cid:durableId="512571625">
    <w:abstractNumId w:val="15"/>
  </w:num>
  <w:num w:numId="17" w16cid:durableId="1266811092">
    <w:abstractNumId w:val="5"/>
  </w:num>
  <w:num w:numId="18" w16cid:durableId="1097481211">
    <w:abstractNumId w:val="19"/>
  </w:num>
  <w:num w:numId="19" w16cid:durableId="1208908299">
    <w:abstractNumId w:val="28"/>
  </w:num>
  <w:num w:numId="20" w16cid:durableId="14387961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349938">
    <w:abstractNumId w:val="32"/>
    <w:lvlOverride w:ilvl="0">
      <w:startOverride w:val="1"/>
    </w:lvlOverride>
    <w:lvlOverride w:ilvl="1">
      <w:startOverride w:val="1"/>
    </w:lvlOverride>
  </w:num>
  <w:num w:numId="22" w16cid:durableId="310452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2237799">
    <w:abstractNumId w:val="16"/>
  </w:num>
  <w:num w:numId="24" w16cid:durableId="21177521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154100">
    <w:abstractNumId w:val="13"/>
  </w:num>
  <w:num w:numId="26" w16cid:durableId="435907672">
    <w:abstractNumId w:val="10"/>
  </w:num>
  <w:num w:numId="27" w16cid:durableId="1123578496">
    <w:abstractNumId w:val="26"/>
  </w:num>
  <w:num w:numId="28" w16cid:durableId="1718897395">
    <w:abstractNumId w:val="17"/>
  </w:num>
  <w:num w:numId="29" w16cid:durableId="1350252460">
    <w:abstractNumId w:val="4"/>
  </w:num>
  <w:num w:numId="30" w16cid:durableId="1445228734">
    <w:abstractNumId w:val="14"/>
  </w:num>
  <w:num w:numId="31" w16cid:durableId="499806970">
    <w:abstractNumId w:val="34"/>
  </w:num>
  <w:num w:numId="32" w16cid:durableId="100877509">
    <w:abstractNumId w:val="21"/>
  </w:num>
  <w:num w:numId="33" w16cid:durableId="350497005">
    <w:abstractNumId w:val="23"/>
  </w:num>
  <w:num w:numId="34" w16cid:durableId="1832214193">
    <w:abstractNumId w:val="35"/>
  </w:num>
  <w:num w:numId="35" w16cid:durableId="1402486414">
    <w:abstractNumId w:val="12"/>
  </w:num>
  <w:num w:numId="36" w16cid:durableId="2145732951">
    <w:abstractNumId w:val="18"/>
  </w:num>
  <w:num w:numId="37" w16cid:durableId="488983375">
    <w:abstractNumId w:val="25"/>
  </w:num>
  <w:num w:numId="38" w16cid:durableId="129475051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126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D0"/>
    <w:rsid w:val="0000389E"/>
    <w:rsid w:val="000044ED"/>
    <w:rsid w:val="00005AAA"/>
    <w:rsid w:val="00005FF2"/>
    <w:rsid w:val="00006A49"/>
    <w:rsid w:val="00006C3A"/>
    <w:rsid w:val="00006F85"/>
    <w:rsid w:val="0000795A"/>
    <w:rsid w:val="00007D23"/>
    <w:rsid w:val="00007F87"/>
    <w:rsid w:val="0001467F"/>
    <w:rsid w:val="00015804"/>
    <w:rsid w:val="00020C04"/>
    <w:rsid w:val="00022C0A"/>
    <w:rsid w:val="000234A0"/>
    <w:rsid w:val="000234B3"/>
    <w:rsid w:val="00025ACF"/>
    <w:rsid w:val="000270F5"/>
    <w:rsid w:val="00031CFC"/>
    <w:rsid w:val="00032104"/>
    <w:rsid w:val="00035ECB"/>
    <w:rsid w:val="00036449"/>
    <w:rsid w:val="00036F5F"/>
    <w:rsid w:val="0004236B"/>
    <w:rsid w:val="000429B0"/>
    <w:rsid w:val="00042F75"/>
    <w:rsid w:val="00043712"/>
    <w:rsid w:val="00043AD6"/>
    <w:rsid w:val="0004484A"/>
    <w:rsid w:val="00044F84"/>
    <w:rsid w:val="00045133"/>
    <w:rsid w:val="00045757"/>
    <w:rsid w:val="00045DBE"/>
    <w:rsid w:val="000475FE"/>
    <w:rsid w:val="000479DD"/>
    <w:rsid w:val="0005295B"/>
    <w:rsid w:val="00052B33"/>
    <w:rsid w:val="00053B18"/>
    <w:rsid w:val="00056913"/>
    <w:rsid w:val="0006010E"/>
    <w:rsid w:val="00061571"/>
    <w:rsid w:val="00061BFD"/>
    <w:rsid w:val="0006250D"/>
    <w:rsid w:val="00063850"/>
    <w:rsid w:val="00064BBF"/>
    <w:rsid w:val="00065D3F"/>
    <w:rsid w:val="00071671"/>
    <w:rsid w:val="000722FB"/>
    <w:rsid w:val="00072EF3"/>
    <w:rsid w:val="00072FA4"/>
    <w:rsid w:val="000732D3"/>
    <w:rsid w:val="00074609"/>
    <w:rsid w:val="000748E7"/>
    <w:rsid w:val="00076083"/>
    <w:rsid w:val="00077AAF"/>
    <w:rsid w:val="00080C34"/>
    <w:rsid w:val="00080C92"/>
    <w:rsid w:val="00082A14"/>
    <w:rsid w:val="00082E7D"/>
    <w:rsid w:val="00082F86"/>
    <w:rsid w:val="00084F0C"/>
    <w:rsid w:val="00085C90"/>
    <w:rsid w:val="00086C85"/>
    <w:rsid w:val="00086D53"/>
    <w:rsid w:val="00086E4B"/>
    <w:rsid w:val="00086E50"/>
    <w:rsid w:val="00087FF1"/>
    <w:rsid w:val="00094D7A"/>
    <w:rsid w:val="00094EC4"/>
    <w:rsid w:val="000969FE"/>
    <w:rsid w:val="00097174"/>
    <w:rsid w:val="000972C7"/>
    <w:rsid w:val="00097317"/>
    <w:rsid w:val="0009778F"/>
    <w:rsid w:val="000A3E57"/>
    <w:rsid w:val="000A4D9F"/>
    <w:rsid w:val="000A528C"/>
    <w:rsid w:val="000A5BB1"/>
    <w:rsid w:val="000B07C2"/>
    <w:rsid w:val="000B109E"/>
    <w:rsid w:val="000B133E"/>
    <w:rsid w:val="000B168D"/>
    <w:rsid w:val="000B1DD3"/>
    <w:rsid w:val="000B2456"/>
    <w:rsid w:val="000B3DC6"/>
    <w:rsid w:val="000B53AA"/>
    <w:rsid w:val="000B57EA"/>
    <w:rsid w:val="000B5EBB"/>
    <w:rsid w:val="000B7821"/>
    <w:rsid w:val="000C07A6"/>
    <w:rsid w:val="000C0F6E"/>
    <w:rsid w:val="000C1876"/>
    <w:rsid w:val="000C2234"/>
    <w:rsid w:val="000C2899"/>
    <w:rsid w:val="000C3CBB"/>
    <w:rsid w:val="000C3E61"/>
    <w:rsid w:val="000D0279"/>
    <w:rsid w:val="000D2E34"/>
    <w:rsid w:val="000D6E79"/>
    <w:rsid w:val="000E0C3E"/>
    <w:rsid w:val="000E278E"/>
    <w:rsid w:val="000E7B00"/>
    <w:rsid w:val="000F104C"/>
    <w:rsid w:val="000F18FE"/>
    <w:rsid w:val="000F1A04"/>
    <w:rsid w:val="000F339D"/>
    <w:rsid w:val="00100482"/>
    <w:rsid w:val="00100EA8"/>
    <w:rsid w:val="00100FE6"/>
    <w:rsid w:val="001014DF"/>
    <w:rsid w:val="00102EF6"/>
    <w:rsid w:val="001039E5"/>
    <w:rsid w:val="001068E1"/>
    <w:rsid w:val="001107B3"/>
    <w:rsid w:val="00110CB3"/>
    <w:rsid w:val="00110FE9"/>
    <w:rsid w:val="00111657"/>
    <w:rsid w:val="00111FB9"/>
    <w:rsid w:val="00112C92"/>
    <w:rsid w:val="0011755A"/>
    <w:rsid w:val="001216F1"/>
    <w:rsid w:val="001237B1"/>
    <w:rsid w:val="00123E10"/>
    <w:rsid w:val="0012551D"/>
    <w:rsid w:val="00127F64"/>
    <w:rsid w:val="00130267"/>
    <w:rsid w:val="00131515"/>
    <w:rsid w:val="00131782"/>
    <w:rsid w:val="001322E2"/>
    <w:rsid w:val="00133006"/>
    <w:rsid w:val="001336BF"/>
    <w:rsid w:val="00135D70"/>
    <w:rsid w:val="001374C2"/>
    <w:rsid w:val="0014207C"/>
    <w:rsid w:val="00142AFE"/>
    <w:rsid w:val="001444A0"/>
    <w:rsid w:val="00145862"/>
    <w:rsid w:val="00145BEA"/>
    <w:rsid w:val="001476A2"/>
    <w:rsid w:val="00153A14"/>
    <w:rsid w:val="00153DF4"/>
    <w:rsid w:val="001561FD"/>
    <w:rsid w:val="00161904"/>
    <w:rsid w:val="00162EBD"/>
    <w:rsid w:val="00163DDF"/>
    <w:rsid w:val="00164318"/>
    <w:rsid w:val="001648F0"/>
    <w:rsid w:val="00165B18"/>
    <w:rsid w:val="00166336"/>
    <w:rsid w:val="00166D27"/>
    <w:rsid w:val="001723DE"/>
    <w:rsid w:val="00172AE3"/>
    <w:rsid w:val="00174DE7"/>
    <w:rsid w:val="00176E9C"/>
    <w:rsid w:val="001772D6"/>
    <w:rsid w:val="00177705"/>
    <w:rsid w:val="00177DB9"/>
    <w:rsid w:val="0018017A"/>
    <w:rsid w:val="00182A2E"/>
    <w:rsid w:val="00184765"/>
    <w:rsid w:val="00184BD3"/>
    <w:rsid w:val="0019057E"/>
    <w:rsid w:val="0019102B"/>
    <w:rsid w:val="00194488"/>
    <w:rsid w:val="001A232B"/>
    <w:rsid w:val="001A3BCF"/>
    <w:rsid w:val="001A45A9"/>
    <w:rsid w:val="001A5381"/>
    <w:rsid w:val="001B030B"/>
    <w:rsid w:val="001B0ACF"/>
    <w:rsid w:val="001B0C34"/>
    <w:rsid w:val="001B3466"/>
    <w:rsid w:val="001B46BF"/>
    <w:rsid w:val="001B6B94"/>
    <w:rsid w:val="001C2660"/>
    <w:rsid w:val="001C785D"/>
    <w:rsid w:val="001C78BE"/>
    <w:rsid w:val="001C7DCD"/>
    <w:rsid w:val="001D1CB9"/>
    <w:rsid w:val="001D28C4"/>
    <w:rsid w:val="001D3A79"/>
    <w:rsid w:val="001D3AFE"/>
    <w:rsid w:val="001D5D5D"/>
    <w:rsid w:val="001E54D1"/>
    <w:rsid w:val="001E56D6"/>
    <w:rsid w:val="001E6064"/>
    <w:rsid w:val="001E738B"/>
    <w:rsid w:val="001E77F2"/>
    <w:rsid w:val="001F0B04"/>
    <w:rsid w:val="001F10FB"/>
    <w:rsid w:val="001F1B88"/>
    <w:rsid w:val="001F337B"/>
    <w:rsid w:val="001F5749"/>
    <w:rsid w:val="001F5EA4"/>
    <w:rsid w:val="001F6A85"/>
    <w:rsid w:val="001F7753"/>
    <w:rsid w:val="00201CD1"/>
    <w:rsid w:val="00202AC1"/>
    <w:rsid w:val="00202C5A"/>
    <w:rsid w:val="00202F37"/>
    <w:rsid w:val="00203AD0"/>
    <w:rsid w:val="0020427E"/>
    <w:rsid w:val="00204283"/>
    <w:rsid w:val="002043BE"/>
    <w:rsid w:val="00205E9C"/>
    <w:rsid w:val="0020685E"/>
    <w:rsid w:val="00211A60"/>
    <w:rsid w:val="00213705"/>
    <w:rsid w:val="002145CC"/>
    <w:rsid w:val="00214762"/>
    <w:rsid w:val="00216108"/>
    <w:rsid w:val="002167D8"/>
    <w:rsid w:val="00216B00"/>
    <w:rsid w:val="0021794C"/>
    <w:rsid w:val="002206C6"/>
    <w:rsid w:val="0022262F"/>
    <w:rsid w:val="0022477C"/>
    <w:rsid w:val="00225E1D"/>
    <w:rsid w:val="00226572"/>
    <w:rsid w:val="00226598"/>
    <w:rsid w:val="00227F3C"/>
    <w:rsid w:val="002319B3"/>
    <w:rsid w:val="00231F61"/>
    <w:rsid w:val="00232682"/>
    <w:rsid w:val="0023319E"/>
    <w:rsid w:val="00233529"/>
    <w:rsid w:val="00233A07"/>
    <w:rsid w:val="00234218"/>
    <w:rsid w:val="00234A0B"/>
    <w:rsid w:val="0023514B"/>
    <w:rsid w:val="00236042"/>
    <w:rsid w:val="00236E4F"/>
    <w:rsid w:val="0023786F"/>
    <w:rsid w:val="00240D47"/>
    <w:rsid w:val="002411C2"/>
    <w:rsid w:val="00245F69"/>
    <w:rsid w:val="00246085"/>
    <w:rsid w:val="00246683"/>
    <w:rsid w:val="002502BB"/>
    <w:rsid w:val="002516AB"/>
    <w:rsid w:val="00252304"/>
    <w:rsid w:val="00255CAA"/>
    <w:rsid w:val="00256316"/>
    <w:rsid w:val="00256B09"/>
    <w:rsid w:val="0025704D"/>
    <w:rsid w:val="002618E4"/>
    <w:rsid w:val="00261E1E"/>
    <w:rsid w:val="00262107"/>
    <w:rsid w:val="0026220A"/>
    <w:rsid w:val="00262D8A"/>
    <w:rsid w:val="00263AD5"/>
    <w:rsid w:val="00265A0D"/>
    <w:rsid w:val="00265AA8"/>
    <w:rsid w:val="00265E37"/>
    <w:rsid w:val="00266DC8"/>
    <w:rsid w:val="00267F12"/>
    <w:rsid w:val="002716EA"/>
    <w:rsid w:val="00272392"/>
    <w:rsid w:val="002723A1"/>
    <w:rsid w:val="0027382A"/>
    <w:rsid w:val="002747B9"/>
    <w:rsid w:val="0027498E"/>
    <w:rsid w:val="002755B0"/>
    <w:rsid w:val="00275807"/>
    <w:rsid w:val="0027589B"/>
    <w:rsid w:val="00275DC0"/>
    <w:rsid w:val="00277C84"/>
    <w:rsid w:val="00280C5C"/>
    <w:rsid w:val="00280DCE"/>
    <w:rsid w:val="002813AD"/>
    <w:rsid w:val="00281C76"/>
    <w:rsid w:val="00281CA2"/>
    <w:rsid w:val="0028318B"/>
    <w:rsid w:val="002843CB"/>
    <w:rsid w:val="00284AC5"/>
    <w:rsid w:val="00285F1D"/>
    <w:rsid w:val="002874C2"/>
    <w:rsid w:val="00290E1C"/>
    <w:rsid w:val="0029151F"/>
    <w:rsid w:val="00291C2B"/>
    <w:rsid w:val="00292071"/>
    <w:rsid w:val="00293A27"/>
    <w:rsid w:val="00295136"/>
    <w:rsid w:val="002951A1"/>
    <w:rsid w:val="002963E3"/>
    <w:rsid w:val="00296413"/>
    <w:rsid w:val="00296828"/>
    <w:rsid w:val="00297200"/>
    <w:rsid w:val="00297D30"/>
    <w:rsid w:val="00297E88"/>
    <w:rsid w:val="002A14E1"/>
    <w:rsid w:val="002A1964"/>
    <w:rsid w:val="002A38E9"/>
    <w:rsid w:val="002A3D19"/>
    <w:rsid w:val="002A57F9"/>
    <w:rsid w:val="002A5BFF"/>
    <w:rsid w:val="002A68C3"/>
    <w:rsid w:val="002A6B2D"/>
    <w:rsid w:val="002A78E5"/>
    <w:rsid w:val="002B2938"/>
    <w:rsid w:val="002B295B"/>
    <w:rsid w:val="002B335C"/>
    <w:rsid w:val="002B4A1A"/>
    <w:rsid w:val="002B643E"/>
    <w:rsid w:val="002B6BA9"/>
    <w:rsid w:val="002C2E5A"/>
    <w:rsid w:val="002C459B"/>
    <w:rsid w:val="002C6524"/>
    <w:rsid w:val="002D093B"/>
    <w:rsid w:val="002D0DDD"/>
    <w:rsid w:val="002D275F"/>
    <w:rsid w:val="002D3710"/>
    <w:rsid w:val="002D5027"/>
    <w:rsid w:val="002D52BD"/>
    <w:rsid w:val="002E3EDB"/>
    <w:rsid w:val="002E69BF"/>
    <w:rsid w:val="002E76EE"/>
    <w:rsid w:val="002E7B9B"/>
    <w:rsid w:val="002F06BB"/>
    <w:rsid w:val="002F0BC5"/>
    <w:rsid w:val="002F1437"/>
    <w:rsid w:val="002F1478"/>
    <w:rsid w:val="002F4907"/>
    <w:rsid w:val="002F652B"/>
    <w:rsid w:val="002F6996"/>
    <w:rsid w:val="002F7343"/>
    <w:rsid w:val="002F7D05"/>
    <w:rsid w:val="0030112F"/>
    <w:rsid w:val="00301964"/>
    <w:rsid w:val="003026FB"/>
    <w:rsid w:val="0030380F"/>
    <w:rsid w:val="003039F2"/>
    <w:rsid w:val="0031026C"/>
    <w:rsid w:val="00311AE7"/>
    <w:rsid w:val="00311F83"/>
    <w:rsid w:val="00312249"/>
    <w:rsid w:val="0031473B"/>
    <w:rsid w:val="003164FC"/>
    <w:rsid w:val="00316A7B"/>
    <w:rsid w:val="00316C39"/>
    <w:rsid w:val="003216B6"/>
    <w:rsid w:val="00322194"/>
    <w:rsid w:val="00322A32"/>
    <w:rsid w:val="00324C8A"/>
    <w:rsid w:val="00325220"/>
    <w:rsid w:val="00325509"/>
    <w:rsid w:val="00326B8E"/>
    <w:rsid w:val="003304C5"/>
    <w:rsid w:val="00332CC8"/>
    <w:rsid w:val="0033316B"/>
    <w:rsid w:val="00334EB4"/>
    <w:rsid w:val="00335D08"/>
    <w:rsid w:val="00335D93"/>
    <w:rsid w:val="00337C61"/>
    <w:rsid w:val="00341D45"/>
    <w:rsid w:val="00343501"/>
    <w:rsid w:val="003437A6"/>
    <w:rsid w:val="00343956"/>
    <w:rsid w:val="00343C94"/>
    <w:rsid w:val="00343CA1"/>
    <w:rsid w:val="00347840"/>
    <w:rsid w:val="00350640"/>
    <w:rsid w:val="00351B1B"/>
    <w:rsid w:val="00351B74"/>
    <w:rsid w:val="00352BFC"/>
    <w:rsid w:val="003550E1"/>
    <w:rsid w:val="00357823"/>
    <w:rsid w:val="00357FBB"/>
    <w:rsid w:val="0036130F"/>
    <w:rsid w:val="0036154A"/>
    <w:rsid w:val="00361609"/>
    <w:rsid w:val="00362EA8"/>
    <w:rsid w:val="0036572D"/>
    <w:rsid w:val="00370037"/>
    <w:rsid w:val="00370106"/>
    <w:rsid w:val="0037044C"/>
    <w:rsid w:val="00371113"/>
    <w:rsid w:val="00371671"/>
    <w:rsid w:val="00372AD9"/>
    <w:rsid w:val="00374012"/>
    <w:rsid w:val="0037493A"/>
    <w:rsid w:val="00376969"/>
    <w:rsid w:val="00376E8A"/>
    <w:rsid w:val="0037774F"/>
    <w:rsid w:val="00381B09"/>
    <w:rsid w:val="003824EB"/>
    <w:rsid w:val="00382767"/>
    <w:rsid w:val="00382B96"/>
    <w:rsid w:val="00383D68"/>
    <w:rsid w:val="003858EA"/>
    <w:rsid w:val="00385AED"/>
    <w:rsid w:val="00387F0F"/>
    <w:rsid w:val="003917AB"/>
    <w:rsid w:val="0039331C"/>
    <w:rsid w:val="00393B85"/>
    <w:rsid w:val="00396607"/>
    <w:rsid w:val="0039721B"/>
    <w:rsid w:val="00397A15"/>
    <w:rsid w:val="003A01C2"/>
    <w:rsid w:val="003A0381"/>
    <w:rsid w:val="003A15D0"/>
    <w:rsid w:val="003A426D"/>
    <w:rsid w:val="003A516E"/>
    <w:rsid w:val="003A527E"/>
    <w:rsid w:val="003A5BE5"/>
    <w:rsid w:val="003A5DB2"/>
    <w:rsid w:val="003A672A"/>
    <w:rsid w:val="003A76C6"/>
    <w:rsid w:val="003B062E"/>
    <w:rsid w:val="003B216D"/>
    <w:rsid w:val="003B281C"/>
    <w:rsid w:val="003B3505"/>
    <w:rsid w:val="003B47E0"/>
    <w:rsid w:val="003B4D78"/>
    <w:rsid w:val="003B5AD1"/>
    <w:rsid w:val="003B685F"/>
    <w:rsid w:val="003B6938"/>
    <w:rsid w:val="003B6A96"/>
    <w:rsid w:val="003B7C81"/>
    <w:rsid w:val="003C1234"/>
    <w:rsid w:val="003C2EC0"/>
    <w:rsid w:val="003C4803"/>
    <w:rsid w:val="003C5051"/>
    <w:rsid w:val="003D05A5"/>
    <w:rsid w:val="003D13EC"/>
    <w:rsid w:val="003D1AC4"/>
    <w:rsid w:val="003D4281"/>
    <w:rsid w:val="003D4A4F"/>
    <w:rsid w:val="003D4FFA"/>
    <w:rsid w:val="003D5031"/>
    <w:rsid w:val="003D559B"/>
    <w:rsid w:val="003D6DA7"/>
    <w:rsid w:val="003D6FB2"/>
    <w:rsid w:val="003D772D"/>
    <w:rsid w:val="003E081B"/>
    <w:rsid w:val="003E1DC7"/>
    <w:rsid w:val="003E20F8"/>
    <w:rsid w:val="003E212E"/>
    <w:rsid w:val="003E42CB"/>
    <w:rsid w:val="003E471F"/>
    <w:rsid w:val="003E47A0"/>
    <w:rsid w:val="003E4DC3"/>
    <w:rsid w:val="003E7BA3"/>
    <w:rsid w:val="003F0202"/>
    <w:rsid w:val="003F2410"/>
    <w:rsid w:val="003F25ED"/>
    <w:rsid w:val="003F3AB8"/>
    <w:rsid w:val="003F472A"/>
    <w:rsid w:val="003F4F8A"/>
    <w:rsid w:val="003F4FDF"/>
    <w:rsid w:val="003F5D6D"/>
    <w:rsid w:val="003F6A36"/>
    <w:rsid w:val="00400F25"/>
    <w:rsid w:val="00401187"/>
    <w:rsid w:val="00402123"/>
    <w:rsid w:val="00405242"/>
    <w:rsid w:val="00406E51"/>
    <w:rsid w:val="00412F48"/>
    <w:rsid w:val="00416353"/>
    <w:rsid w:val="00416A07"/>
    <w:rsid w:val="00422C8E"/>
    <w:rsid w:val="0042362F"/>
    <w:rsid w:val="0042549F"/>
    <w:rsid w:val="00426A22"/>
    <w:rsid w:val="0043029F"/>
    <w:rsid w:val="00431437"/>
    <w:rsid w:val="00432280"/>
    <w:rsid w:val="004328A4"/>
    <w:rsid w:val="004329D1"/>
    <w:rsid w:val="00433CB2"/>
    <w:rsid w:val="00435194"/>
    <w:rsid w:val="004358EC"/>
    <w:rsid w:val="00435CB0"/>
    <w:rsid w:val="00436498"/>
    <w:rsid w:val="00437203"/>
    <w:rsid w:val="00440563"/>
    <w:rsid w:val="0044066B"/>
    <w:rsid w:val="00440CFE"/>
    <w:rsid w:val="004420F3"/>
    <w:rsid w:val="00442DAB"/>
    <w:rsid w:val="00443C77"/>
    <w:rsid w:val="004444B8"/>
    <w:rsid w:val="0044469F"/>
    <w:rsid w:val="004452DF"/>
    <w:rsid w:val="0044536E"/>
    <w:rsid w:val="0044642D"/>
    <w:rsid w:val="0044693B"/>
    <w:rsid w:val="00450D6A"/>
    <w:rsid w:val="0045212C"/>
    <w:rsid w:val="0045295A"/>
    <w:rsid w:val="0045393D"/>
    <w:rsid w:val="00453E93"/>
    <w:rsid w:val="00455859"/>
    <w:rsid w:val="00456AAB"/>
    <w:rsid w:val="004572B9"/>
    <w:rsid w:val="00457464"/>
    <w:rsid w:val="00460586"/>
    <w:rsid w:val="00460E8F"/>
    <w:rsid w:val="0046149A"/>
    <w:rsid w:val="00461C5C"/>
    <w:rsid w:val="00461F87"/>
    <w:rsid w:val="00462257"/>
    <w:rsid w:val="00463B63"/>
    <w:rsid w:val="00464999"/>
    <w:rsid w:val="004651AB"/>
    <w:rsid w:val="004661AC"/>
    <w:rsid w:val="00466BAA"/>
    <w:rsid w:val="00466BFD"/>
    <w:rsid w:val="0046775D"/>
    <w:rsid w:val="00467CF8"/>
    <w:rsid w:val="00470927"/>
    <w:rsid w:val="0047102B"/>
    <w:rsid w:val="0047140A"/>
    <w:rsid w:val="00471AD9"/>
    <w:rsid w:val="00472E2D"/>
    <w:rsid w:val="004731AE"/>
    <w:rsid w:val="00475210"/>
    <w:rsid w:val="00481955"/>
    <w:rsid w:val="004824CB"/>
    <w:rsid w:val="00482871"/>
    <w:rsid w:val="00482D70"/>
    <w:rsid w:val="0048382A"/>
    <w:rsid w:val="00484B69"/>
    <w:rsid w:val="00484BC7"/>
    <w:rsid w:val="004855BC"/>
    <w:rsid w:val="00485613"/>
    <w:rsid w:val="0048726E"/>
    <w:rsid w:val="00490F18"/>
    <w:rsid w:val="00493022"/>
    <w:rsid w:val="00493789"/>
    <w:rsid w:val="004948F4"/>
    <w:rsid w:val="00496227"/>
    <w:rsid w:val="00496854"/>
    <w:rsid w:val="004974B8"/>
    <w:rsid w:val="00497F98"/>
    <w:rsid w:val="004A171A"/>
    <w:rsid w:val="004A2BCC"/>
    <w:rsid w:val="004A37F7"/>
    <w:rsid w:val="004A4CA2"/>
    <w:rsid w:val="004A6929"/>
    <w:rsid w:val="004A6EBB"/>
    <w:rsid w:val="004B1632"/>
    <w:rsid w:val="004B2C07"/>
    <w:rsid w:val="004B487D"/>
    <w:rsid w:val="004B7FC8"/>
    <w:rsid w:val="004C08BA"/>
    <w:rsid w:val="004C3D7D"/>
    <w:rsid w:val="004C46AF"/>
    <w:rsid w:val="004C532F"/>
    <w:rsid w:val="004D0155"/>
    <w:rsid w:val="004D26B3"/>
    <w:rsid w:val="004D26EE"/>
    <w:rsid w:val="004D4165"/>
    <w:rsid w:val="004D4383"/>
    <w:rsid w:val="004D47E9"/>
    <w:rsid w:val="004D5372"/>
    <w:rsid w:val="004E2700"/>
    <w:rsid w:val="004E4D07"/>
    <w:rsid w:val="004E65F8"/>
    <w:rsid w:val="004E6C96"/>
    <w:rsid w:val="004E7256"/>
    <w:rsid w:val="004F031B"/>
    <w:rsid w:val="004F27CC"/>
    <w:rsid w:val="004F3C93"/>
    <w:rsid w:val="004F714E"/>
    <w:rsid w:val="004F7CC5"/>
    <w:rsid w:val="0050005C"/>
    <w:rsid w:val="005006FE"/>
    <w:rsid w:val="00500946"/>
    <w:rsid w:val="005037FF"/>
    <w:rsid w:val="00507060"/>
    <w:rsid w:val="00510658"/>
    <w:rsid w:val="00510F90"/>
    <w:rsid w:val="005121BC"/>
    <w:rsid w:val="005123B2"/>
    <w:rsid w:val="005135F6"/>
    <w:rsid w:val="005141C7"/>
    <w:rsid w:val="00514751"/>
    <w:rsid w:val="005147BF"/>
    <w:rsid w:val="0051489D"/>
    <w:rsid w:val="00514D45"/>
    <w:rsid w:val="005160D3"/>
    <w:rsid w:val="00516243"/>
    <w:rsid w:val="00516959"/>
    <w:rsid w:val="005219D8"/>
    <w:rsid w:val="005235B9"/>
    <w:rsid w:val="0052484C"/>
    <w:rsid w:val="0052705C"/>
    <w:rsid w:val="005323AD"/>
    <w:rsid w:val="00533525"/>
    <w:rsid w:val="00534EC1"/>
    <w:rsid w:val="00535E1B"/>
    <w:rsid w:val="0053643E"/>
    <w:rsid w:val="00536CE1"/>
    <w:rsid w:val="00537BE9"/>
    <w:rsid w:val="00540C3E"/>
    <w:rsid w:val="00541851"/>
    <w:rsid w:val="005418BA"/>
    <w:rsid w:val="005428EF"/>
    <w:rsid w:val="005440DA"/>
    <w:rsid w:val="00546E81"/>
    <w:rsid w:val="0055044B"/>
    <w:rsid w:val="00550F05"/>
    <w:rsid w:val="005534E9"/>
    <w:rsid w:val="005539CC"/>
    <w:rsid w:val="005539F8"/>
    <w:rsid w:val="00554F83"/>
    <w:rsid w:val="0055587B"/>
    <w:rsid w:val="0055603D"/>
    <w:rsid w:val="005560D0"/>
    <w:rsid w:val="00556A81"/>
    <w:rsid w:val="00557761"/>
    <w:rsid w:val="0056295F"/>
    <w:rsid w:val="00562C1D"/>
    <w:rsid w:val="00563524"/>
    <w:rsid w:val="0056595F"/>
    <w:rsid w:val="00566FE8"/>
    <w:rsid w:val="00567156"/>
    <w:rsid w:val="00570516"/>
    <w:rsid w:val="00571FBB"/>
    <w:rsid w:val="005729F3"/>
    <w:rsid w:val="00573F98"/>
    <w:rsid w:val="005740A3"/>
    <w:rsid w:val="00574A0E"/>
    <w:rsid w:val="00575DF9"/>
    <w:rsid w:val="00576268"/>
    <w:rsid w:val="0058139E"/>
    <w:rsid w:val="0058189F"/>
    <w:rsid w:val="00582893"/>
    <w:rsid w:val="005830FD"/>
    <w:rsid w:val="00583911"/>
    <w:rsid w:val="00585EE8"/>
    <w:rsid w:val="00586ECA"/>
    <w:rsid w:val="005909EC"/>
    <w:rsid w:val="00594000"/>
    <w:rsid w:val="00594554"/>
    <w:rsid w:val="005A3B42"/>
    <w:rsid w:val="005A4963"/>
    <w:rsid w:val="005A5516"/>
    <w:rsid w:val="005A63A9"/>
    <w:rsid w:val="005A6A39"/>
    <w:rsid w:val="005A73CA"/>
    <w:rsid w:val="005A77ED"/>
    <w:rsid w:val="005A7C8D"/>
    <w:rsid w:val="005B1BE6"/>
    <w:rsid w:val="005B2BCA"/>
    <w:rsid w:val="005B34CE"/>
    <w:rsid w:val="005B4CEE"/>
    <w:rsid w:val="005B65B5"/>
    <w:rsid w:val="005B6EC3"/>
    <w:rsid w:val="005B7AC6"/>
    <w:rsid w:val="005C0093"/>
    <w:rsid w:val="005C050C"/>
    <w:rsid w:val="005C0523"/>
    <w:rsid w:val="005C089F"/>
    <w:rsid w:val="005C1F7E"/>
    <w:rsid w:val="005C23C0"/>
    <w:rsid w:val="005C441C"/>
    <w:rsid w:val="005C4BCB"/>
    <w:rsid w:val="005C4ED7"/>
    <w:rsid w:val="005C4F21"/>
    <w:rsid w:val="005C54D2"/>
    <w:rsid w:val="005C575D"/>
    <w:rsid w:val="005C60F9"/>
    <w:rsid w:val="005C7813"/>
    <w:rsid w:val="005C7893"/>
    <w:rsid w:val="005D07C8"/>
    <w:rsid w:val="005D17F8"/>
    <w:rsid w:val="005D1E46"/>
    <w:rsid w:val="005D222E"/>
    <w:rsid w:val="005D2DB0"/>
    <w:rsid w:val="005D47B8"/>
    <w:rsid w:val="005D5FD8"/>
    <w:rsid w:val="005D6412"/>
    <w:rsid w:val="005D7FE4"/>
    <w:rsid w:val="005E02D5"/>
    <w:rsid w:val="005E0B2A"/>
    <w:rsid w:val="005E2AD7"/>
    <w:rsid w:val="005E4C2A"/>
    <w:rsid w:val="005E4F32"/>
    <w:rsid w:val="005E54DE"/>
    <w:rsid w:val="005E5D89"/>
    <w:rsid w:val="005E5F7E"/>
    <w:rsid w:val="005E7147"/>
    <w:rsid w:val="005E7B0E"/>
    <w:rsid w:val="005F0E84"/>
    <w:rsid w:val="005F2A21"/>
    <w:rsid w:val="005F42AF"/>
    <w:rsid w:val="005F6C42"/>
    <w:rsid w:val="006001E3"/>
    <w:rsid w:val="006032BB"/>
    <w:rsid w:val="006036F9"/>
    <w:rsid w:val="006039AC"/>
    <w:rsid w:val="00603BF5"/>
    <w:rsid w:val="00603FF4"/>
    <w:rsid w:val="00605B30"/>
    <w:rsid w:val="006063CB"/>
    <w:rsid w:val="00610F98"/>
    <w:rsid w:val="0061269B"/>
    <w:rsid w:val="00612B38"/>
    <w:rsid w:val="00613D1C"/>
    <w:rsid w:val="00615594"/>
    <w:rsid w:val="00616F82"/>
    <w:rsid w:val="00617B96"/>
    <w:rsid w:val="00620CED"/>
    <w:rsid w:val="00621F1B"/>
    <w:rsid w:val="00625240"/>
    <w:rsid w:val="006262DF"/>
    <w:rsid w:val="006277D4"/>
    <w:rsid w:val="006315BB"/>
    <w:rsid w:val="006324F3"/>
    <w:rsid w:val="00632A87"/>
    <w:rsid w:val="00632DCC"/>
    <w:rsid w:val="0063422D"/>
    <w:rsid w:val="00634DA6"/>
    <w:rsid w:val="00634EF8"/>
    <w:rsid w:val="00635A79"/>
    <w:rsid w:val="00636B29"/>
    <w:rsid w:val="00640E2F"/>
    <w:rsid w:val="0064247D"/>
    <w:rsid w:val="00644F19"/>
    <w:rsid w:val="00645BFE"/>
    <w:rsid w:val="0064660C"/>
    <w:rsid w:val="00646974"/>
    <w:rsid w:val="0065055C"/>
    <w:rsid w:val="00650FAF"/>
    <w:rsid w:val="0065245F"/>
    <w:rsid w:val="0065262E"/>
    <w:rsid w:val="006536ED"/>
    <w:rsid w:val="00655C50"/>
    <w:rsid w:val="0066190D"/>
    <w:rsid w:val="006619B0"/>
    <w:rsid w:val="00662A8E"/>
    <w:rsid w:val="00662B39"/>
    <w:rsid w:val="00662F7E"/>
    <w:rsid w:val="00663596"/>
    <w:rsid w:val="00663AB3"/>
    <w:rsid w:val="00664D72"/>
    <w:rsid w:val="00665CFD"/>
    <w:rsid w:val="00666AB4"/>
    <w:rsid w:val="00666F1F"/>
    <w:rsid w:val="00667688"/>
    <w:rsid w:val="00667D53"/>
    <w:rsid w:val="006710D6"/>
    <w:rsid w:val="00671AA7"/>
    <w:rsid w:val="00671BC5"/>
    <w:rsid w:val="006727D7"/>
    <w:rsid w:val="00673595"/>
    <w:rsid w:val="00673ED7"/>
    <w:rsid w:val="00676BA8"/>
    <w:rsid w:val="00677026"/>
    <w:rsid w:val="006771A6"/>
    <w:rsid w:val="00680D8B"/>
    <w:rsid w:val="0068192B"/>
    <w:rsid w:val="00681F7E"/>
    <w:rsid w:val="00682949"/>
    <w:rsid w:val="006835F5"/>
    <w:rsid w:val="006837FD"/>
    <w:rsid w:val="00683C7B"/>
    <w:rsid w:val="00684335"/>
    <w:rsid w:val="00686F6E"/>
    <w:rsid w:val="0068700B"/>
    <w:rsid w:val="00687AA0"/>
    <w:rsid w:val="00691DE3"/>
    <w:rsid w:val="00692422"/>
    <w:rsid w:val="00693167"/>
    <w:rsid w:val="00693FB7"/>
    <w:rsid w:val="006962E9"/>
    <w:rsid w:val="00696787"/>
    <w:rsid w:val="00697CA9"/>
    <w:rsid w:val="006A0C21"/>
    <w:rsid w:val="006A1646"/>
    <w:rsid w:val="006A3FE2"/>
    <w:rsid w:val="006A4A04"/>
    <w:rsid w:val="006A4DAE"/>
    <w:rsid w:val="006A50B9"/>
    <w:rsid w:val="006A6A33"/>
    <w:rsid w:val="006A6F0C"/>
    <w:rsid w:val="006B0D08"/>
    <w:rsid w:val="006B1095"/>
    <w:rsid w:val="006B1D96"/>
    <w:rsid w:val="006B2D9F"/>
    <w:rsid w:val="006B4E91"/>
    <w:rsid w:val="006B557B"/>
    <w:rsid w:val="006B6C4A"/>
    <w:rsid w:val="006B77D9"/>
    <w:rsid w:val="006C0365"/>
    <w:rsid w:val="006C07A7"/>
    <w:rsid w:val="006C14B5"/>
    <w:rsid w:val="006C1F1B"/>
    <w:rsid w:val="006C245E"/>
    <w:rsid w:val="006C27D6"/>
    <w:rsid w:val="006C336F"/>
    <w:rsid w:val="006C3C02"/>
    <w:rsid w:val="006C6A5B"/>
    <w:rsid w:val="006C6CA8"/>
    <w:rsid w:val="006D0881"/>
    <w:rsid w:val="006D181C"/>
    <w:rsid w:val="006D1CC3"/>
    <w:rsid w:val="006D3D8B"/>
    <w:rsid w:val="006D525D"/>
    <w:rsid w:val="006D57A4"/>
    <w:rsid w:val="006D6675"/>
    <w:rsid w:val="006E015D"/>
    <w:rsid w:val="006E26E2"/>
    <w:rsid w:val="006E30C5"/>
    <w:rsid w:val="006E5E16"/>
    <w:rsid w:val="006E76E1"/>
    <w:rsid w:val="006E799F"/>
    <w:rsid w:val="006F02E7"/>
    <w:rsid w:val="006F30DC"/>
    <w:rsid w:val="006F4866"/>
    <w:rsid w:val="006F48D9"/>
    <w:rsid w:val="006F4DE6"/>
    <w:rsid w:val="006F5074"/>
    <w:rsid w:val="006F529C"/>
    <w:rsid w:val="006F6794"/>
    <w:rsid w:val="006F6B7F"/>
    <w:rsid w:val="006F7138"/>
    <w:rsid w:val="00702C1F"/>
    <w:rsid w:val="00703A7B"/>
    <w:rsid w:val="0070463E"/>
    <w:rsid w:val="00705E81"/>
    <w:rsid w:val="00706690"/>
    <w:rsid w:val="007077D4"/>
    <w:rsid w:val="00707C4D"/>
    <w:rsid w:val="00710FBB"/>
    <w:rsid w:val="00711AC9"/>
    <w:rsid w:val="0071385D"/>
    <w:rsid w:val="00714962"/>
    <w:rsid w:val="00715469"/>
    <w:rsid w:val="00715946"/>
    <w:rsid w:val="007168D6"/>
    <w:rsid w:val="007217A5"/>
    <w:rsid w:val="007218A7"/>
    <w:rsid w:val="00722E02"/>
    <w:rsid w:val="00722EF8"/>
    <w:rsid w:val="007248B1"/>
    <w:rsid w:val="00725058"/>
    <w:rsid w:val="007250A2"/>
    <w:rsid w:val="00726F34"/>
    <w:rsid w:val="00731ED4"/>
    <w:rsid w:val="007328CE"/>
    <w:rsid w:val="00732C1B"/>
    <w:rsid w:val="00734DE7"/>
    <w:rsid w:val="00735D88"/>
    <w:rsid w:val="00735E11"/>
    <w:rsid w:val="00737399"/>
    <w:rsid w:val="0073751C"/>
    <w:rsid w:val="00737FA9"/>
    <w:rsid w:val="00740FD8"/>
    <w:rsid w:val="007410ED"/>
    <w:rsid w:val="0074285A"/>
    <w:rsid w:val="00742B16"/>
    <w:rsid w:val="007440C9"/>
    <w:rsid w:val="0074678F"/>
    <w:rsid w:val="00746C62"/>
    <w:rsid w:val="00750B3C"/>
    <w:rsid w:val="00753005"/>
    <w:rsid w:val="007539DB"/>
    <w:rsid w:val="00753FF4"/>
    <w:rsid w:val="00754D88"/>
    <w:rsid w:val="00754DDE"/>
    <w:rsid w:val="00754E52"/>
    <w:rsid w:val="00756BDA"/>
    <w:rsid w:val="00760D07"/>
    <w:rsid w:val="00761225"/>
    <w:rsid w:val="0076231E"/>
    <w:rsid w:val="00762523"/>
    <w:rsid w:val="00762D99"/>
    <w:rsid w:val="00762F4A"/>
    <w:rsid w:val="00767720"/>
    <w:rsid w:val="007707C2"/>
    <w:rsid w:val="00770B3E"/>
    <w:rsid w:val="00770DBE"/>
    <w:rsid w:val="00770F93"/>
    <w:rsid w:val="00771E7D"/>
    <w:rsid w:val="0077361F"/>
    <w:rsid w:val="00774259"/>
    <w:rsid w:val="00775AED"/>
    <w:rsid w:val="00776E75"/>
    <w:rsid w:val="0077795E"/>
    <w:rsid w:val="00777FD0"/>
    <w:rsid w:val="00780D9B"/>
    <w:rsid w:val="00781ADE"/>
    <w:rsid w:val="00782B83"/>
    <w:rsid w:val="00782E9F"/>
    <w:rsid w:val="007835CB"/>
    <w:rsid w:val="00783843"/>
    <w:rsid w:val="00784CE5"/>
    <w:rsid w:val="00787967"/>
    <w:rsid w:val="0079189D"/>
    <w:rsid w:val="007925B3"/>
    <w:rsid w:val="00793B30"/>
    <w:rsid w:val="007971C2"/>
    <w:rsid w:val="007A044A"/>
    <w:rsid w:val="007A2A5A"/>
    <w:rsid w:val="007A42EA"/>
    <w:rsid w:val="007A540D"/>
    <w:rsid w:val="007A54A7"/>
    <w:rsid w:val="007A7261"/>
    <w:rsid w:val="007B1DAB"/>
    <w:rsid w:val="007B1F49"/>
    <w:rsid w:val="007B38BE"/>
    <w:rsid w:val="007B42AC"/>
    <w:rsid w:val="007B4917"/>
    <w:rsid w:val="007B4D38"/>
    <w:rsid w:val="007B5798"/>
    <w:rsid w:val="007B5A67"/>
    <w:rsid w:val="007B711F"/>
    <w:rsid w:val="007C11C5"/>
    <w:rsid w:val="007C14FB"/>
    <w:rsid w:val="007C2AF6"/>
    <w:rsid w:val="007C2CA8"/>
    <w:rsid w:val="007C3266"/>
    <w:rsid w:val="007C3D45"/>
    <w:rsid w:val="007C3F41"/>
    <w:rsid w:val="007C4B3A"/>
    <w:rsid w:val="007C645F"/>
    <w:rsid w:val="007D1CDF"/>
    <w:rsid w:val="007D3E29"/>
    <w:rsid w:val="007D52C3"/>
    <w:rsid w:val="007D67B7"/>
    <w:rsid w:val="007D6F59"/>
    <w:rsid w:val="007D7248"/>
    <w:rsid w:val="007E00F1"/>
    <w:rsid w:val="007E0F4A"/>
    <w:rsid w:val="007E367D"/>
    <w:rsid w:val="007E6ACE"/>
    <w:rsid w:val="007E7907"/>
    <w:rsid w:val="007F0C25"/>
    <w:rsid w:val="007F6BAD"/>
    <w:rsid w:val="008001B0"/>
    <w:rsid w:val="00800284"/>
    <w:rsid w:val="008030B4"/>
    <w:rsid w:val="008044D9"/>
    <w:rsid w:val="00805A57"/>
    <w:rsid w:val="00805C99"/>
    <w:rsid w:val="00810792"/>
    <w:rsid w:val="00810C76"/>
    <w:rsid w:val="00811458"/>
    <w:rsid w:val="008118F1"/>
    <w:rsid w:val="0081426F"/>
    <w:rsid w:val="008143EC"/>
    <w:rsid w:val="008201C0"/>
    <w:rsid w:val="008202DD"/>
    <w:rsid w:val="008205E5"/>
    <w:rsid w:val="00824933"/>
    <w:rsid w:val="00826991"/>
    <w:rsid w:val="008276D7"/>
    <w:rsid w:val="00827ACB"/>
    <w:rsid w:val="00830431"/>
    <w:rsid w:val="00830F91"/>
    <w:rsid w:val="0083213F"/>
    <w:rsid w:val="008332E6"/>
    <w:rsid w:val="0083461C"/>
    <w:rsid w:val="00835143"/>
    <w:rsid w:val="00835FD8"/>
    <w:rsid w:val="008369EB"/>
    <w:rsid w:val="00836CE2"/>
    <w:rsid w:val="0084080A"/>
    <w:rsid w:val="00842077"/>
    <w:rsid w:val="008421CD"/>
    <w:rsid w:val="0084446D"/>
    <w:rsid w:val="008452D6"/>
    <w:rsid w:val="00845348"/>
    <w:rsid w:val="00845ADD"/>
    <w:rsid w:val="00845F56"/>
    <w:rsid w:val="00846936"/>
    <w:rsid w:val="0084756E"/>
    <w:rsid w:val="00850308"/>
    <w:rsid w:val="00850909"/>
    <w:rsid w:val="00850EE1"/>
    <w:rsid w:val="00852F8B"/>
    <w:rsid w:val="00853235"/>
    <w:rsid w:val="00853E1B"/>
    <w:rsid w:val="00855762"/>
    <w:rsid w:val="008627BB"/>
    <w:rsid w:val="00867094"/>
    <w:rsid w:val="00872C7D"/>
    <w:rsid w:val="00874350"/>
    <w:rsid w:val="00874C17"/>
    <w:rsid w:val="00874E90"/>
    <w:rsid w:val="0087590C"/>
    <w:rsid w:val="00876AF3"/>
    <w:rsid w:val="00877A7A"/>
    <w:rsid w:val="0088086D"/>
    <w:rsid w:val="00881190"/>
    <w:rsid w:val="00886973"/>
    <w:rsid w:val="008901DB"/>
    <w:rsid w:val="0089149A"/>
    <w:rsid w:val="0089178A"/>
    <w:rsid w:val="00891980"/>
    <w:rsid w:val="00891B9F"/>
    <w:rsid w:val="00896242"/>
    <w:rsid w:val="00896636"/>
    <w:rsid w:val="0089719E"/>
    <w:rsid w:val="00897892"/>
    <w:rsid w:val="008A05CF"/>
    <w:rsid w:val="008A0A69"/>
    <w:rsid w:val="008A19A3"/>
    <w:rsid w:val="008A2166"/>
    <w:rsid w:val="008A22BC"/>
    <w:rsid w:val="008A2C33"/>
    <w:rsid w:val="008A3410"/>
    <w:rsid w:val="008A45E2"/>
    <w:rsid w:val="008A62B3"/>
    <w:rsid w:val="008A6372"/>
    <w:rsid w:val="008A63BC"/>
    <w:rsid w:val="008A698F"/>
    <w:rsid w:val="008B0037"/>
    <w:rsid w:val="008B0554"/>
    <w:rsid w:val="008B082E"/>
    <w:rsid w:val="008B0BD5"/>
    <w:rsid w:val="008B2571"/>
    <w:rsid w:val="008B43AC"/>
    <w:rsid w:val="008C0E82"/>
    <w:rsid w:val="008C0EE5"/>
    <w:rsid w:val="008C2575"/>
    <w:rsid w:val="008C2753"/>
    <w:rsid w:val="008C3F94"/>
    <w:rsid w:val="008C75F9"/>
    <w:rsid w:val="008C7A78"/>
    <w:rsid w:val="008D256B"/>
    <w:rsid w:val="008D26C6"/>
    <w:rsid w:val="008D3F6E"/>
    <w:rsid w:val="008D422A"/>
    <w:rsid w:val="008D487A"/>
    <w:rsid w:val="008D6C98"/>
    <w:rsid w:val="008D73ED"/>
    <w:rsid w:val="008E12C4"/>
    <w:rsid w:val="008E2DFA"/>
    <w:rsid w:val="008E5EA1"/>
    <w:rsid w:val="008E6A1E"/>
    <w:rsid w:val="008F0EA8"/>
    <w:rsid w:val="008F1593"/>
    <w:rsid w:val="008F174F"/>
    <w:rsid w:val="008F7C04"/>
    <w:rsid w:val="00901C76"/>
    <w:rsid w:val="00903657"/>
    <w:rsid w:val="0090534C"/>
    <w:rsid w:val="00905679"/>
    <w:rsid w:val="00906B48"/>
    <w:rsid w:val="00911518"/>
    <w:rsid w:val="00911C92"/>
    <w:rsid w:val="009124FC"/>
    <w:rsid w:val="00913CD1"/>
    <w:rsid w:val="009155C1"/>
    <w:rsid w:val="00921E61"/>
    <w:rsid w:val="0092273E"/>
    <w:rsid w:val="00923B14"/>
    <w:rsid w:val="00923D14"/>
    <w:rsid w:val="00924148"/>
    <w:rsid w:val="00925A16"/>
    <w:rsid w:val="00927E5C"/>
    <w:rsid w:val="00930320"/>
    <w:rsid w:val="00931B32"/>
    <w:rsid w:val="00932282"/>
    <w:rsid w:val="00934FEC"/>
    <w:rsid w:val="009371FF"/>
    <w:rsid w:val="00940992"/>
    <w:rsid w:val="00940B7F"/>
    <w:rsid w:val="00940FA4"/>
    <w:rsid w:val="00942042"/>
    <w:rsid w:val="009430FC"/>
    <w:rsid w:val="00943413"/>
    <w:rsid w:val="00943B4E"/>
    <w:rsid w:val="0094447A"/>
    <w:rsid w:val="009446B5"/>
    <w:rsid w:val="0094687D"/>
    <w:rsid w:val="00951238"/>
    <w:rsid w:val="009513A6"/>
    <w:rsid w:val="009522D2"/>
    <w:rsid w:val="00952718"/>
    <w:rsid w:val="009531D0"/>
    <w:rsid w:val="00953882"/>
    <w:rsid w:val="0095409C"/>
    <w:rsid w:val="009541F4"/>
    <w:rsid w:val="0095425E"/>
    <w:rsid w:val="00954D59"/>
    <w:rsid w:val="00954F60"/>
    <w:rsid w:val="00955C5D"/>
    <w:rsid w:val="00956DAA"/>
    <w:rsid w:val="0095744F"/>
    <w:rsid w:val="00960B64"/>
    <w:rsid w:val="00962E89"/>
    <w:rsid w:val="0096439C"/>
    <w:rsid w:val="009644F0"/>
    <w:rsid w:val="00964F69"/>
    <w:rsid w:val="00967526"/>
    <w:rsid w:val="00967C6F"/>
    <w:rsid w:val="00970632"/>
    <w:rsid w:val="00970C4C"/>
    <w:rsid w:val="00970DD0"/>
    <w:rsid w:val="009723B3"/>
    <w:rsid w:val="00973101"/>
    <w:rsid w:val="00975B15"/>
    <w:rsid w:val="00980F22"/>
    <w:rsid w:val="009811F5"/>
    <w:rsid w:val="00983B5F"/>
    <w:rsid w:val="0098519E"/>
    <w:rsid w:val="009852EF"/>
    <w:rsid w:val="009864C6"/>
    <w:rsid w:val="009875BE"/>
    <w:rsid w:val="00987C3A"/>
    <w:rsid w:val="009901BD"/>
    <w:rsid w:val="00990B88"/>
    <w:rsid w:val="0099200D"/>
    <w:rsid w:val="009928A2"/>
    <w:rsid w:val="00993BD8"/>
    <w:rsid w:val="00994ACC"/>
    <w:rsid w:val="00996CF0"/>
    <w:rsid w:val="009A062C"/>
    <w:rsid w:val="009A1862"/>
    <w:rsid w:val="009A1AA9"/>
    <w:rsid w:val="009A1CF9"/>
    <w:rsid w:val="009A50C5"/>
    <w:rsid w:val="009A79A8"/>
    <w:rsid w:val="009A7A80"/>
    <w:rsid w:val="009B0B35"/>
    <w:rsid w:val="009B0B43"/>
    <w:rsid w:val="009B195F"/>
    <w:rsid w:val="009B1A9B"/>
    <w:rsid w:val="009B1E30"/>
    <w:rsid w:val="009B2621"/>
    <w:rsid w:val="009B3992"/>
    <w:rsid w:val="009B3CC5"/>
    <w:rsid w:val="009B430C"/>
    <w:rsid w:val="009B4577"/>
    <w:rsid w:val="009B682B"/>
    <w:rsid w:val="009B7301"/>
    <w:rsid w:val="009B7C3E"/>
    <w:rsid w:val="009C0CA4"/>
    <w:rsid w:val="009C2969"/>
    <w:rsid w:val="009C3427"/>
    <w:rsid w:val="009C3C21"/>
    <w:rsid w:val="009C4D52"/>
    <w:rsid w:val="009C6402"/>
    <w:rsid w:val="009D030A"/>
    <w:rsid w:val="009D0B2B"/>
    <w:rsid w:val="009D1E87"/>
    <w:rsid w:val="009D2A63"/>
    <w:rsid w:val="009D4683"/>
    <w:rsid w:val="009D510C"/>
    <w:rsid w:val="009D5146"/>
    <w:rsid w:val="009D5915"/>
    <w:rsid w:val="009D62C2"/>
    <w:rsid w:val="009E0A73"/>
    <w:rsid w:val="009E308B"/>
    <w:rsid w:val="009E38C2"/>
    <w:rsid w:val="009E3AE6"/>
    <w:rsid w:val="009F3007"/>
    <w:rsid w:val="009F3A20"/>
    <w:rsid w:val="009F3EAC"/>
    <w:rsid w:val="00A002FA"/>
    <w:rsid w:val="00A0268F"/>
    <w:rsid w:val="00A027CF"/>
    <w:rsid w:val="00A03319"/>
    <w:rsid w:val="00A0340C"/>
    <w:rsid w:val="00A03443"/>
    <w:rsid w:val="00A042C2"/>
    <w:rsid w:val="00A05F1A"/>
    <w:rsid w:val="00A06B0D"/>
    <w:rsid w:val="00A06DBC"/>
    <w:rsid w:val="00A07852"/>
    <w:rsid w:val="00A1079D"/>
    <w:rsid w:val="00A12234"/>
    <w:rsid w:val="00A12F3C"/>
    <w:rsid w:val="00A1410A"/>
    <w:rsid w:val="00A159BA"/>
    <w:rsid w:val="00A15D00"/>
    <w:rsid w:val="00A162BA"/>
    <w:rsid w:val="00A169AB"/>
    <w:rsid w:val="00A16A47"/>
    <w:rsid w:val="00A200FF"/>
    <w:rsid w:val="00A235A2"/>
    <w:rsid w:val="00A24002"/>
    <w:rsid w:val="00A24129"/>
    <w:rsid w:val="00A2461E"/>
    <w:rsid w:val="00A24A45"/>
    <w:rsid w:val="00A2603A"/>
    <w:rsid w:val="00A26253"/>
    <w:rsid w:val="00A266F0"/>
    <w:rsid w:val="00A26DC7"/>
    <w:rsid w:val="00A31979"/>
    <w:rsid w:val="00A32BA3"/>
    <w:rsid w:val="00A33AC0"/>
    <w:rsid w:val="00A340BB"/>
    <w:rsid w:val="00A358E7"/>
    <w:rsid w:val="00A36689"/>
    <w:rsid w:val="00A3700B"/>
    <w:rsid w:val="00A37618"/>
    <w:rsid w:val="00A3790E"/>
    <w:rsid w:val="00A40049"/>
    <w:rsid w:val="00A4106A"/>
    <w:rsid w:val="00A4217B"/>
    <w:rsid w:val="00A4342D"/>
    <w:rsid w:val="00A4379B"/>
    <w:rsid w:val="00A44552"/>
    <w:rsid w:val="00A45130"/>
    <w:rsid w:val="00A452A6"/>
    <w:rsid w:val="00A457F1"/>
    <w:rsid w:val="00A45896"/>
    <w:rsid w:val="00A45F50"/>
    <w:rsid w:val="00A47822"/>
    <w:rsid w:val="00A504F7"/>
    <w:rsid w:val="00A5097B"/>
    <w:rsid w:val="00A50E82"/>
    <w:rsid w:val="00A51283"/>
    <w:rsid w:val="00A512A0"/>
    <w:rsid w:val="00A5197E"/>
    <w:rsid w:val="00A552D9"/>
    <w:rsid w:val="00A56342"/>
    <w:rsid w:val="00A565AB"/>
    <w:rsid w:val="00A575C1"/>
    <w:rsid w:val="00A612FD"/>
    <w:rsid w:val="00A62A52"/>
    <w:rsid w:val="00A637FE"/>
    <w:rsid w:val="00A645F3"/>
    <w:rsid w:val="00A64649"/>
    <w:rsid w:val="00A64F9F"/>
    <w:rsid w:val="00A65873"/>
    <w:rsid w:val="00A67DA8"/>
    <w:rsid w:val="00A67FE4"/>
    <w:rsid w:val="00A70844"/>
    <w:rsid w:val="00A71339"/>
    <w:rsid w:val="00A720E7"/>
    <w:rsid w:val="00A73044"/>
    <w:rsid w:val="00A7331D"/>
    <w:rsid w:val="00A73DDA"/>
    <w:rsid w:val="00A74044"/>
    <w:rsid w:val="00A744CA"/>
    <w:rsid w:val="00A74A06"/>
    <w:rsid w:val="00A756CD"/>
    <w:rsid w:val="00A75ABA"/>
    <w:rsid w:val="00A767DB"/>
    <w:rsid w:val="00A77D3A"/>
    <w:rsid w:val="00A77F6E"/>
    <w:rsid w:val="00A822B3"/>
    <w:rsid w:val="00A836B9"/>
    <w:rsid w:val="00A84D3B"/>
    <w:rsid w:val="00A850AE"/>
    <w:rsid w:val="00A862FA"/>
    <w:rsid w:val="00A876B3"/>
    <w:rsid w:val="00A87886"/>
    <w:rsid w:val="00A878BE"/>
    <w:rsid w:val="00A90D60"/>
    <w:rsid w:val="00A913D4"/>
    <w:rsid w:val="00A91412"/>
    <w:rsid w:val="00A93CD7"/>
    <w:rsid w:val="00A951ED"/>
    <w:rsid w:val="00AA0D2E"/>
    <w:rsid w:val="00AA28DA"/>
    <w:rsid w:val="00AA2D5E"/>
    <w:rsid w:val="00AA7E3B"/>
    <w:rsid w:val="00AB0A4E"/>
    <w:rsid w:val="00AB141A"/>
    <w:rsid w:val="00AB1BD1"/>
    <w:rsid w:val="00AB4F7A"/>
    <w:rsid w:val="00AB59CB"/>
    <w:rsid w:val="00AB7925"/>
    <w:rsid w:val="00AC0019"/>
    <w:rsid w:val="00AC3315"/>
    <w:rsid w:val="00AC36D9"/>
    <w:rsid w:val="00AC3B49"/>
    <w:rsid w:val="00AC56A0"/>
    <w:rsid w:val="00AC5CF0"/>
    <w:rsid w:val="00AC6396"/>
    <w:rsid w:val="00AC6427"/>
    <w:rsid w:val="00AD32D3"/>
    <w:rsid w:val="00AD35B0"/>
    <w:rsid w:val="00AD5AA1"/>
    <w:rsid w:val="00AD799C"/>
    <w:rsid w:val="00AD79E9"/>
    <w:rsid w:val="00AE00CB"/>
    <w:rsid w:val="00AE348A"/>
    <w:rsid w:val="00AE34E4"/>
    <w:rsid w:val="00AE40DE"/>
    <w:rsid w:val="00AE51DA"/>
    <w:rsid w:val="00AE6366"/>
    <w:rsid w:val="00AE64E4"/>
    <w:rsid w:val="00AE696B"/>
    <w:rsid w:val="00AE7B3E"/>
    <w:rsid w:val="00AF46D2"/>
    <w:rsid w:val="00AF5B77"/>
    <w:rsid w:val="00AF750D"/>
    <w:rsid w:val="00AF7B43"/>
    <w:rsid w:val="00B01194"/>
    <w:rsid w:val="00B0196A"/>
    <w:rsid w:val="00B0341D"/>
    <w:rsid w:val="00B03B43"/>
    <w:rsid w:val="00B03D85"/>
    <w:rsid w:val="00B04B9F"/>
    <w:rsid w:val="00B06A3C"/>
    <w:rsid w:val="00B07ACA"/>
    <w:rsid w:val="00B10759"/>
    <w:rsid w:val="00B10E99"/>
    <w:rsid w:val="00B131AF"/>
    <w:rsid w:val="00B135EE"/>
    <w:rsid w:val="00B139AF"/>
    <w:rsid w:val="00B15922"/>
    <w:rsid w:val="00B15E2C"/>
    <w:rsid w:val="00B17460"/>
    <w:rsid w:val="00B210F6"/>
    <w:rsid w:val="00B211A8"/>
    <w:rsid w:val="00B24076"/>
    <w:rsid w:val="00B264C5"/>
    <w:rsid w:val="00B278BE"/>
    <w:rsid w:val="00B31DC0"/>
    <w:rsid w:val="00B32257"/>
    <w:rsid w:val="00B3335D"/>
    <w:rsid w:val="00B334C4"/>
    <w:rsid w:val="00B3789F"/>
    <w:rsid w:val="00B37954"/>
    <w:rsid w:val="00B408C8"/>
    <w:rsid w:val="00B4134D"/>
    <w:rsid w:val="00B415E5"/>
    <w:rsid w:val="00B4231A"/>
    <w:rsid w:val="00B423F4"/>
    <w:rsid w:val="00B42E2A"/>
    <w:rsid w:val="00B4333C"/>
    <w:rsid w:val="00B45D0F"/>
    <w:rsid w:val="00B45F72"/>
    <w:rsid w:val="00B47A58"/>
    <w:rsid w:val="00B47CDE"/>
    <w:rsid w:val="00B505A9"/>
    <w:rsid w:val="00B52386"/>
    <w:rsid w:val="00B526FE"/>
    <w:rsid w:val="00B53F2C"/>
    <w:rsid w:val="00B5603C"/>
    <w:rsid w:val="00B57C71"/>
    <w:rsid w:val="00B606B4"/>
    <w:rsid w:val="00B610EB"/>
    <w:rsid w:val="00B63E44"/>
    <w:rsid w:val="00B64A5D"/>
    <w:rsid w:val="00B65EC7"/>
    <w:rsid w:val="00B66558"/>
    <w:rsid w:val="00B669CD"/>
    <w:rsid w:val="00B67F27"/>
    <w:rsid w:val="00B744C4"/>
    <w:rsid w:val="00B748F5"/>
    <w:rsid w:val="00B755EB"/>
    <w:rsid w:val="00B77658"/>
    <w:rsid w:val="00B8049A"/>
    <w:rsid w:val="00B80FC1"/>
    <w:rsid w:val="00B8265A"/>
    <w:rsid w:val="00B8695B"/>
    <w:rsid w:val="00B878F2"/>
    <w:rsid w:val="00B9213E"/>
    <w:rsid w:val="00B9359A"/>
    <w:rsid w:val="00B94C3A"/>
    <w:rsid w:val="00B9520E"/>
    <w:rsid w:val="00B95A94"/>
    <w:rsid w:val="00B97420"/>
    <w:rsid w:val="00B97475"/>
    <w:rsid w:val="00BA08D4"/>
    <w:rsid w:val="00BA2837"/>
    <w:rsid w:val="00BA3510"/>
    <w:rsid w:val="00BB0002"/>
    <w:rsid w:val="00BB26E2"/>
    <w:rsid w:val="00BB467E"/>
    <w:rsid w:val="00BB495E"/>
    <w:rsid w:val="00BB53A7"/>
    <w:rsid w:val="00BC0780"/>
    <w:rsid w:val="00BC4203"/>
    <w:rsid w:val="00BC4962"/>
    <w:rsid w:val="00BC50EC"/>
    <w:rsid w:val="00BC70DE"/>
    <w:rsid w:val="00BC7235"/>
    <w:rsid w:val="00BC7774"/>
    <w:rsid w:val="00BD0AC4"/>
    <w:rsid w:val="00BD2570"/>
    <w:rsid w:val="00BD2873"/>
    <w:rsid w:val="00BD3FC0"/>
    <w:rsid w:val="00BD7168"/>
    <w:rsid w:val="00BE1B1F"/>
    <w:rsid w:val="00BE29CB"/>
    <w:rsid w:val="00BE3746"/>
    <w:rsid w:val="00BE4218"/>
    <w:rsid w:val="00BE5D21"/>
    <w:rsid w:val="00BE7396"/>
    <w:rsid w:val="00BE73BD"/>
    <w:rsid w:val="00BF262A"/>
    <w:rsid w:val="00BF2FB7"/>
    <w:rsid w:val="00BF4B31"/>
    <w:rsid w:val="00C066C2"/>
    <w:rsid w:val="00C07252"/>
    <w:rsid w:val="00C11DED"/>
    <w:rsid w:val="00C12D2F"/>
    <w:rsid w:val="00C13A9D"/>
    <w:rsid w:val="00C14BFF"/>
    <w:rsid w:val="00C17042"/>
    <w:rsid w:val="00C17721"/>
    <w:rsid w:val="00C21707"/>
    <w:rsid w:val="00C24FC4"/>
    <w:rsid w:val="00C25ECE"/>
    <w:rsid w:val="00C25F55"/>
    <w:rsid w:val="00C27B2F"/>
    <w:rsid w:val="00C3088F"/>
    <w:rsid w:val="00C31113"/>
    <w:rsid w:val="00C31B3A"/>
    <w:rsid w:val="00C31D4A"/>
    <w:rsid w:val="00C3323A"/>
    <w:rsid w:val="00C37106"/>
    <w:rsid w:val="00C37AB1"/>
    <w:rsid w:val="00C37B8B"/>
    <w:rsid w:val="00C43472"/>
    <w:rsid w:val="00C44361"/>
    <w:rsid w:val="00C4560E"/>
    <w:rsid w:val="00C45D2B"/>
    <w:rsid w:val="00C4696D"/>
    <w:rsid w:val="00C470AD"/>
    <w:rsid w:val="00C4711B"/>
    <w:rsid w:val="00C4772C"/>
    <w:rsid w:val="00C4776A"/>
    <w:rsid w:val="00C5437F"/>
    <w:rsid w:val="00C554F2"/>
    <w:rsid w:val="00C55B57"/>
    <w:rsid w:val="00C5640C"/>
    <w:rsid w:val="00C56F08"/>
    <w:rsid w:val="00C57577"/>
    <w:rsid w:val="00C61D4F"/>
    <w:rsid w:val="00C61E7F"/>
    <w:rsid w:val="00C644AD"/>
    <w:rsid w:val="00C64D99"/>
    <w:rsid w:val="00C65919"/>
    <w:rsid w:val="00C664E3"/>
    <w:rsid w:val="00C66D51"/>
    <w:rsid w:val="00C66DD1"/>
    <w:rsid w:val="00C701BE"/>
    <w:rsid w:val="00C7258F"/>
    <w:rsid w:val="00C7361B"/>
    <w:rsid w:val="00C73A5E"/>
    <w:rsid w:val="00C74875"/>
    <w:rsid w:val="00C7701F"/>
    <w:rsid w:val="00C80549"/>
    <w:rsid w:val="00C815F5"/>
    <w:rsid w:val="00C81918"/>
    <w:rsid w:val="00C84E43"/>
    <w:rsid w:val="00C85A89"/>
    <w:rsid w:val="00C86319"/>
    <w:rsid w:val="00C876A1"/>
    <w:rsid w:val="00C926D1"/>
    <w:rsid w:val="00CA07B0"/>
    <w:rsid w:val="00CA1659"/>
    <w:rsid w:val="00CA1A8A"/>
    <w:rsid w:val="00CA2D4A"/>
    <w:rsid w:val="00CA3A09"/>
    <w:rsid w:val="00CA48B0"/>
    <w:rsid w:val="00CA5A17"/>
    <w:rsid w:val="00CA7752"/>
    <w:rsid w:val="00CB0E8B"/>
    <w:rsid w:val="00CB22BE"/>
    <w:rsid w:val="00CB2AC2"/>
    <w:rsid w:val="00CB2FA5"/>
    <w:rsid w:val="00CB7171"/>
    <w:rsid w:val="00CB735B"/>
    <w:rsid w:val="00CC335E"/>
    <w:rsid w:val="00CC42D4"/>
    <w:rsid w:val="00CC4884"/>
    <w:rsid w:val="00CC4F34"/>
    <w:rsid w:val="00CC6527"/>
    <w:rsid w:val="00CD05B3"/>
    <w:rsid w:val="00CD19B2"/>
    <w:rsid w:val="00CD45B4"/>
    <w:rsid w:val="00CD4A96"/>
    <w:rsid w:val="00CD5587"/>
    <w:rsid w:val="00CD5D1E"/>
    <w:rsid w:val="00CD6383"/>
    <w:rsid w:val="00CE5671"/>
    <w:rsid w:val="00CF3288"/>
    <w:rsid w:val="00CF45FB"/>
    <w:rsid w:val="00CF62B5"/>
    <w:rsid w:val="00D01AF3"/>
    <w:rsid w:val="00D0335C"/>
    <w:rsid w:val="00D033D3"/>
    <w:rsid w:val="00D0784D"/>
    <w:rsid w:val="00D07A90"/>
    <w:rsid w:val="00D10AE0"/>
    <w:rsid w:val="00D11001"/>
    <w:rsid w:val="00D128CF"/>
    <w:rsid w:val="00D130FB"/>
    <w:rsid w:val="00D13ACE"/>
    <w:rsid w:val="00D16E8C"/>
    <w:rsid w:val="00D17A0B"/>
    <w:rsid w:val="00D17D06"/>
    <w:rsid w:val="00D2083A"/>
    <w:rsid w:val="00D2106F"/>
    <w:rsid w:val="00D22021"/>
    <w:rsid w:val="00D2333A"/>
    <w:rsid w:val="00D233BA"/>
    <w:rsid w:val="00D31800"/>
    <w:rsid w:val="00D329F8"/>
    <w:rsid w:val="00D3457F"/>
    <w:rsid w:val="00D34709"/>
    <w:rsid w:val="00D352D8"/>
    <w:rsid w:val="00D3693C"/>
    <w:rsid w:val="00D36F24"/>
    <w:rsid w:val="00D402A8"/>
    <w:rsid w:val="00D4050B"/>
    <w:rsid w:val="00D405F6"/>
    <w:rsid w:val="00D41B18"/>
    <w:rsid w:val="00D433EA"/>
    <w:rsid w:val="00D43790"/>
    <w:rsid w:val="00D4663C"/>
    <w:rsid w:val="00D47165"/>
    <w:rsid w:val="00D47203"/>
    <w:rsid w:val="00D473F1"/>
    <w:rsid w:val="00D4767A"/>
    <w:rsid w:val="00D47FE2"/>
    <w:rsid w:val="00D50F1A"/>
    <w:rsid w:val="00D51739"/>
    <w:rsid w:val="00D51CF8"/>
    <w:rsid w:val="00D52A01"/>
    <w:rsid w:val="00D551F4"/>
    <w:rsid w:val="00D5591A"/>
    <w:rsid w:val="00D57554"/>
    <w:rsid w:val="00D5798F"/>
    <w:rsid w:val="00D61159"/>
    <w:rsid w:val="00D652AC"/>
    <w:rsid w:val="00D65505"/>
    <w:rsid w:val="00D660F3"/>
    <w:rsid w:val="00D66AF9"/>
    <w:rsid w:val="00D67341"/>
    <w:rsid w:val="00D67B02"/>
    <w:rsid w:val="00D70050"/>
    <w:rsid w:val="00D71036"/>
    <w:rsid w:val="00D7108F"/>
    <w:rsid w:val="00D71752"/>
    <w:rsid w:val="00D71FCD"/>
    <w:rsid w:val="00D72729"/>
    <w:rsid w:val="00D734DB"/>
    <w:rsid w:val="00D73773"/>
    <w:rsid w:val="00D741A6"/>
    <w:rsid w:val="00D74D01"/>
    <w:rsid w:val="00D75828"/>
    <w:rsid w:val="00D82203"/>
    <w:rsid w:val="00D82ABD"/>
    <w:rsid w:val="00D82E4C"/>
    <w:rsid w:val="00D91144"/>
    <w:rsid w:val="00D918C7"/>
    <w:rsid w:val="00D91ED9"/>
    <w:rsid w:val="00D93429"/>
    <w:rsid w:val="00D93CD8"/>
    <w:rsid w:val="00D96B14"/>
    <w:rsid w:val="00DA210A"/>
    <w:rsid w:val="00DA3E7A"/>
    <w:rsid w:val="00DA3ED7"/>
    <w:rsid w:val="00DA4116"/>
    <w:rsid w:val="00DA6B34"/>
    <w:rsid w:val="00DA7643"/>
    <w:rsid w:val="00DA7C00"/>
    <w:rsid w:val="00DA7F52"/>
    <w:rsid w:val="00DB0C16"/>
    <w:rsid w:val="00DB1885"/>
    <w:rsid w:val="00DB1A5D"/>
    <w:rsid w:val="00DB1B47"/>
    <w:rsid w:val="00DB1E14"/>
    <w:rsid w:val="00DB259E"/>
    <w:rsid w:val="00DB43D9"/>
    <w:rsid w:val="00DB68F1"/>
    <w:rsid w:val="00DC2063"/>
    <w:rsid w:val="00DC337E"/>
    <w:rsid w:val="00DC4AC2"/>
    <w:rsid w:val="00DC62B2"/>
    <w:rsid w:val="00DD0BC9"/>
    <w:rsid w:val="00DD15DA"/>
    <w:rsid w:val="00DD2345"/>
    <w:rsid w:val="00DD2655"/>
    <w:rsid w:val="00DD2F41"/>
    <w:rsid w:val="00DD34C9"/>
    <w:rsid w:val="00DD43D0"/>
    <w:rsid w:val="00DD5874"/>
    <w:rsid w:val="00DD73CE"/>
    <w:rsid w:val="00DD7A58"/>
    <w:rsid w:val="00DE19A0"/>
    <w:rsid w:val="00DE2F1B"/>
    <w:rsid w:val="00DE339E"/>
    <w:rsid w:val="00DE50B2"/>
    <w:rsid w:val="00DE6002"/>
    <w:rsid w:val="00DE73FF"/>
    <w:rsid w:val="00DF10EB"/>
    <w:rsid w:val="00DF1C33"/>
    <w:rsid w:val="00DF27CD"/>
    <w:rsid w:val="00DF2BE6"/>
    <w:rsid w:val="00DF3088"/>
    <w:rsid w:val="00DF36C8"/>
    <w:rsid w:val="00DF46EE"/>
    <w:rsid w:val="00DF4D68"/>
    <w:rsid w:val="00DF5C8A"/>
    <w:rsid w:val="00DF5D52"/>
    <w:rsid w:val="00DF61E0"/>
    <w:rsid w:val="00DF6601"/>
    <w:rsid w:val="00DF6817"/>
    <w:rsid w:val="00E00DA3"/>
    <w:rsid w:val="00E0204C"/>
    <w:rsid w:val="00E02078"/>
    <w:rsid w:val="00E048D0"/>
    <w:rsid w:val="00E06231"/>
    <w:rsid w:val="00E06CE6"/>
    <w:rsid w:val="00E10F77"/>
    <w:rsid w:val="00E115A4"/>
    <w:rsid w:val="00E12217"/>
    <w:rsid w:val="00E13CBF"/>
    <w:rsid w:val="00E152D7"/>
    <w:rsid w:val="00E16270"/>
    <w:rsid w:val="00E1652F"/>
    <w:rsid w:val="00E208BF"/>
    <w:rsid w:val="00E20B59"/>
    <w:rsid w:val="00E21752"/>
    <w:rsid w:val="00E229C9"/>
    <w:rsid w:val="00E22BE5"/>
    <w:rsid w:val="00E22D4A"/>
    <w:rsid w:val="00E25890"/>
    <w:rsid w:val="00E259E7"/>
    <w:rsid w:val="00E260CA"/>
    <w:rsid w:val="00E263A2"/>
    <w:rsid w:val="00E27FD7"/>
    <w:rsid w:val="00E3102C"/>
    <w:rsid w:val="00E31230"/>
    <w:rsid w:val="00E31534"/>
    <w:rsid w:val="00E31E5B"/>
    <w:rsid w:val="00E3211F"/>
    <w:rsid w:val="00E337C8"/>
    <w:rsid w:val="00E33879"/>
    <w:rsid w:val="00E344CE"/>
    <w:rsid w:val="00E40A58"/>
    <w:rsid w:val="00E41724"/>
    <w:rsid w:val="00E41AFE"/>
    <w:rsid w:val="00E43416"/>
    <w:rsid w:val="00E43C8E"/>
    <w:rsid w:val="00E43E8F"/>
    <w:rsid w:val="00E4416F"/>
    <w:rsid w:val="00E44D8E"/>
    <w:rsid w:val="00E4509F"/>
    <w:rsid w:val="00E4597F"/>
    <w:rsid w:val="00E459F2"/>
    <w:rsid w:val="00E46767"/>
    <w:rsid w:val="00E4751C"/>
    <w:rsid w:val="00E47C9D"/>
    <w:rsid w:val="00E50422"/>
    <w:rsid w:val="00E53E09"/>
    <w:rsid w:val="00E54971"/>
    <w:rsid w:val="00E555E6"/>
    <w:rsid w:val="00E55B97"/>
    <w:rsid w:val="00E5777B"/>
    <w:rsid w:val="00E57FBD"/>
    <w:rsid w:val="00E60262"/>
    <w:rsid w:val="00E61087"/>
    <w:rsid w:val="00E6296A"/>
    <w:rsid w:val="00E62BE8"/>
    <w:rsid w:val="00E65617"/>
    <w:rsid w:val="00E65AAE"/>
    <w:rsid w:val="00E65EF7"/>
    <w:rsid w:val="00E665C0"/>
    <w:rsid w:val="00E66AEA"/>
    <w:rsid w:val="00E671BD"/>
    <w:rsid w:val="00E700F2"/>
    <w:rsid w:val="00E70C1C"/>
    <w:rsid w:val="00E71FEF"/>
    <w:rsid w:val="00E732EC"/>
    <w:rsid w:val="00E7474E"/>
    <w:rsid w:val="00E7725C"/>
    <w:rsid w:val="00E80CA6"/>
    <w:rsid w:val="00E82B7F"/>
    <w:rsid w:val="00E83F28"/>
    <w:rsid w:val="00E85646"/>
    <w:rsid w:val="00E86D9F"/>
    <w:rsid w:val="00E91695"/>
    <w:rsid w:val="00E91732"/>
    <w:rsid w:val="00E958D0"/>
    <w:rsid w:val="00E9668B"/>
    <w:rsid w:val="00EA1DC1"/>
    <w:rsid w:val="00EA1E25"/>
    <w:rsid w:val="00EA2272"/>
    <w:rsid w:val="00EA2F98"/>
    <w:rsid w:val="00EA4363"/>
    <w:rsid w:val="00EA52CC"/>
    <w:rsid w:val="00EA7DE1"/>
    <w:rsid w:val="00EB0043"/>
    <w:rsid w:val="00EB04D9"/>
    <w:rsid w:val="00EB1FD7"/>
    <w:rsid w:val="00EB2AC7"/>
    <w:rsid w:val="00EB331A"/>
    <w:rsid w:val="00EB3947"/>
    <w:rsid w:val="00EB3C83"/>
    <w:rsid w:val="00EB6E97"/>
    <w:rsid w:val="00EC09A4"/>
    <w:rsid w:val="00EC1BAE"/>
    <w:rsid w:val="00EC37D2"/>
    <w:rsid w:val="00EC4AFC"/>
    <w:rsid w:val="00EC4E7C"/>
    <w:rsid w:val="00EC66C4"/>
    <w:rsid w:val="00EC75EC"/>
    <w:rsid w:val="00EC78D4"/>
    <w:rsid w:val="00EC7B21"/>
    <w:rsid w:val="00ED2FE7"/>
    <w:rsid w:val="00ED446B"/>
    <w:rsid w:val="00ED4855"/>
    <w:rsid w:val="00ED6995"/>
    <w:rsid w:val="00ED6D14"/>
    <w:rsid w:val="00EE110F"/>
    <w:rsid w:val="00EE1722"/>
    <w:rsid w:val="00EE53E9"/>
    <w:rsid w:val="00EF0D6C"/>
    <w:rsid w:val="00EF2557"/>
    <w:rsid w:val="00EF353B"/>
    <w:rsid w:val="00EF4508"/>
    <w:rsid w:val="00EF5B5A"/>
    <w:rsid w:val="00EF5C5B"/>
    <w:rsid w:val="00EF7187"/>
    <w:rsid w:val="00EF7BA4"/>
    <w:rsid w:val="00F00A96"/>
    <w:rsid w:val="00F00FDF"/>
    <w:rsid w:val="00F0433C"/>
    <w:rsid w:val="00F0526F"/>
    <w:rsid w:val="00F052E1"/>
    <w:rsid w:val="00F05820"/>
    <w:rsid w:val="00F06D76"/>
    <w:rsid w:val="00F07A28"/>
    <w:rsid w:val="00F101F5"/>
    <w:rsid w:val="00F1392F"/>
    <w:rsid w:val="00F16B55"/>
    <w:rsid w:val="00F17514"/>
    <w:rsid w:val="00F1754F"/>
    <w:rsid w:val="00F17DCF"/>
    <w:rsid w:val="00F22E4C"/>
    <w:rsid w:val="00F26132"/>
    <w:rsid w:val="00F27143"/>
    <w:rsid w:val="00F27EFD"/>
    <w:rsid w:val="00F307B6"/>
    <w:rsid w:val="00F30B7E"/>
    <w:rsid w:val="00F30F8D"/>
    <w:rsid w:val="00F31BBB"/>
    <w:rsid w:val="00F32BED"/>
    <w:rsid w:val="00F33645"/>
    <w:rsid w:val="00F33F50"/>
    <w:rsid w:val="00F34757"/>
    <w:rsid w:val="00F34912"/>
    <w:rsid w:val="00F37833"/>
    <w:rsid w:val="00F40459"/>
    <w:rsid w:val="00F40E4F"/>
    <w:rsid w:val="00F41022"/>
    <w:rsid w:val="00F43ADC"/>
    <w:rsid w:val="00F43B0E"/>
    <w:rsid w:val="00F445F5"/>
    <w:rsid w:val="00F45EA8"/>
    <w:rsid w:val="00F4746A"/>
    <w:rsid w:val="00F50AA5"/>
    <w:rsid w:val="00F50C7B"/>
    <w:rsid w:val="00F514D2"/>
    <w:rsid w:val="00F51905"/>
    <w:rsid w:val="00F51CB4"/>
    <w:rsid w:val="00F54EA0"/>
    <w:rsid w:val="00F55792"/>
    <w:rsid w:val="00F57F7D"/>
    <w:rsid w:val="00F57F9C"/>
    <w:rsid w:val="00F602F6"/>
    <w:rsid w:val="00F63832"/>
    <w:rsid w:val="00F638B1"/>
    <w:rsid w:val="00F639D6"/>
    <w:rsid w:val="00F64FF2"/>
    <w:rsid w:val="00F6782E"/>
    <w:rsid w:val="00F70189"/>
    <w:rsid w:val="00F7155F"/>
    <w:rsid w:val="00F71C1B"/>
    <w:rsid w:val="00F71D22"/>
    <w:rsid w:val="00F7257C"/>
    <w:rsid w:val="00F72B0A"/>
    <w:rsid w:val="00F734E5"/>
    <w:rsid w:val="00F740A6"/>
    <w:rsid w:val="00F7424A"/>
    <w:rsid w:val="00F7446B"/>
    <w:rsid w:val="00F801FC"/>
    <w:rsid w:val="00F803F0"/>
    <w:rsid w:val="00F80B59"/>
    <w:rsid w:val="00F80C34"/>
    <w:rsid w:val="00F82864"/>
    <w:rsid w:val="00F82FBF"/>
    <w:rsid w:val="00F84F57"/>
    <w:rsid w:val="00F863CA"/>
    <w:rsid w:val="00F869F2"/>
    <w:rsid w:val="00F903DE"/>
    <w:rsid w:val="00F90623"/>
    <w:rsid w:val="00F906EB"/>
    <w:rsid w:val="00F90751"/>
    <w:rsid w:val="00F94530"/>
    <w:rsid w:val="00F95053"/>
    <w:rsid w:val="00F969CC"/>
    <w:rsid w:val="00F9735B"/>
    <w:rsid w:val="00FA03C2"/>
    <w:rsid w:val="00FA05D9"/>
    <w:rsid w:val="00FA61EE"/>
    <w:rsid w:val="00FB0726"/>
    <w:rsid w:val="00FB0B14"/>
    <w:rsid w:val="00FB0BB8"/>
    <w:rsid w:val="00FB1093"/>
    <w:rsid w:val="00FB1B26"/>
    <w:rsid w:val="00FB657E"/>
    <w:rsid w:val="00FB6B6E"/>
    <w:rsid w:val="00FB7978"/>
    <w:rsid w:val="00FC1D5A"/>
    <w:rsid w:val="00FC3E5F"/>
    <w:rsid w:val="00FC4787"/>
    <w:rsid w:val="00FC49E0"/>
    <w:rsid w:val="00FC57AC"/>
    <w:rsid w:val="00FC698A"/>
    <w:rsid w:val="00FD0D10"/>
    <w:rsid w:val="00FD27FB"/>
    <w:rsid w:val="00FD2812"/>
    <w:rsid w:val="00FD33EB"/>
    <w:rsid w:val="00FD48B1"/>
    <w:rsid w:val="00FD5175"/>
    <w:rsid w:val="00FD5A3B"/>
    <w:rsid w:val="00FD7083"/>
    <w:rsid w:val="00FD7239"/>
    <w:rsid w:val="00FE0631"/>
    <w:rsid w:val="00FE1807"/>
    <w:rsid w:val="00FE25D6"/>
    <w:rsid w:val="00FE2E1C"/>
    <w:rsid w:val="00FE4D6A"/>
    <w:rsid w:val="00FE5BA5"/>
    <w:rsid w:val="00FE6C1F"/>
    <w:rsid w:val="00FE7A98"/>
    <w:rsid w:val="00FF0935"/>
    <w:rsid w:val="00FF1360"/>
    <w:rsid w:val="00FF24AC"/>
    <w:rsid w:val="00FF398F"/>
    <w:rsid w:val="00FF419B"/>
    <w:rsid w:val="00FF43B2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61FD6"/>
  <w15:docId w15:val="{B2DD6DED-A28B-4FF0-982A-9CE7E15F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ro-RO" w:eastAsia="zh-TW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semiHidden="1" w:qFormat="1"/>
    <w:lsdException w:name="heading 8" w:locked="1" w:semiHidden="1" w:qFormat="1"/>
    <w:lsdException w:name="heading 9" w:locked="1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99"/>
    <w:lsdException w:name="footer" w:uiPriority="0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5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5" w:qFormat="1"/>
    <w:lsdException w:name="List Bullet 3" w:uiPriority="5" w:qFormat="1"/>
    <w:lsdException w:name="List Bullet 4" w:locked="1" w:semiHidden="1"/>
    <w:lsdException w:name="List Bullet 5" w:locked="1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uiPriority="0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semiHidden="1" w:uiPriority="1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semiHidden="1" w:uiPriority="34" w:qFormat="1"/>
    <w:lsdException w:name="Quote" w:semiHidden="1" w:uiPriority="38" w:qFormat="1"/>
    <w:lsdException w:name="Intense Quote" w:semiHidden="1" w:uiPriority="3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28" w:qFormat="1"/>
    <w:lsdException w:name="Intense Emphasis" w:semiHidden="1" w:uiPriority="30" w:qFormat="1"/>
    <w:lsdException w:name="Subtle Reference" w:semiHidden="1" w:uiPriority="40" w:qFormat="1"/>
    <w:lsdException w:name="Intense Reference" w:semiHidden="1" w:uiPriority="41" w:qFormat="1"/>
    <w:lsdException w:name="Book Title" w:semiHidden="1" w:uiPriority="42" w:qFormat="1"/>
    <w:lsdException w:name="Bibliography" w:semiHidden="1" w:uiPriority="46"/>
    <w:lsdException w:name="TOC Heading" w:semiHidden="1" w:uiPriority="48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1"/>
    <w:uiPriority w:val="4"/>
    <w:qFormat/>
    <w:rsid w:val="00B3335D"/>
    <w:pPr>
      <w:spacing w:after="140" w:line="280" w:lineRule="exact"/>
    </w:pPr>
    <w:rPr>
      <w:rFonts w:eastAsiaTheme="minorHAnsi" w:cs="Calibri"/>
      <w:sz w:val="22"/>
      <w:szCs w:val="22"/>
      <w:lang w:val="en-US" w:eastAsia="ro-RO"/>
    </w:rPr>
  </w:style>
  <w:style w:type="paragraph" w:styleId="Heading1">
    <w:name w:val="heading 1"/>
    <w:aliases w:val="TITLE"/>
    <w:basedOn w:val="Normal"/>
    <w:next w:val="Normal"/>
    <w:link w:val="Heading1Char"/>
    <w:qFormat/>
    <w:rsid w:val="00B03D85"/>
    <w:pPr>
      <w:keepNext/>
      <w:jc w:val="center"/>
      <w:outlineLvl w:val="0"/>
    </w:pPr>
    <w:rPr>
      <w:rFonts w:cs="Arial"/>
      <w:b/>
      <w:caps/>
      <w:color w:val="3C1053"/>
      <w:kern w:val="32"/>
      <w:sz w:val="24"/>
      <w:szCs w:val="32"/>
    </w:rPr>
  </w:style>
  <w:style w:type="paragraph" w:styleId="Heading2">
    <w:name w:val="heading 2"/>
    <w:aliases w:val="Headline"/>
    <w:basedOn w:val="Normal"/>
    <w:next w:val="Normal"/>
    <w:link w:val="Heading2Char"/>
    <w:uiPriority w:val="16"/>
    <w:semiHidden/>
    <w:qFormat/>
    <w:rsid w:val="00845ADD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45ADD"/>
    <w:pPr>
      <w:keepNext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45ADD"/>
    <w:pPr>
      <w:keepNext/>
      <w:ind w:left="12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45ADD"/>
    <w:pPr>
      <w:ind w:left="168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9"/>
    <w:semiHidden/>
    <w:qFormat/>
    <w:rsid w:val="00845ADD"/>
    <w:pPr>
      <w:ind w:left="2240"/>
      <w:outlineLvl w:val="5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line Char"/>
    <w:link w:val="Heading2"/>
    <w:uiPriority w:val="16"/>
    <w:semiHidden/>
    <w:rsid w:val="00466BAA"/>
    <w:rPr>
      <w:rFonts w:cs="Arial"/>
      <w:b/>
      <w:bCs/>
      <w:iCs/>
      <w:szCs w:val="28"/>
    </w:rPr>
  </w:style>
  <w:style w:type="character" w:customStyle="1" w:styleId="Heading3Char">
    <w:name w:val="Heading 3 Char"/>
    <w:link w:val="Heading3"/>
    <w:uiPriority w:val="9"/>
    <w:semiHidden/>
    <w:rsid w:val="00954F60"/>
    <w:rPr>
      <w:rFonts w:ascii="Georgia" w:hAnsi="Georgia" w:cs="Arial"/>
      <w:bCs/>
      <w:i/>
      <w:szCs w:val="26"/>
    </w:rPr>
  </w:style>
  <w:style w:type="character" w:customStyle="1" w:styleId="Heading4Char">
    <w:name w:val="Heading 4 Char"/>
    <w:link w:val="Heading4"/>
    <w:uiPriority w:val="9"/>
    <w:semiHidden/>
    <w:rsid w:val="00954F60"/>
    <w:rPr>
      <w:rFonts w:ascii="Georgia" w:hAnsi="Georgia"/>
      <w:bCs/>
      <w:szCs w:val="28"/>
    </w:rPr>
  </w:style>
  <w:style w:type="character" w:customStyle="1" w:styleId="Heading5Char">
    <w:name w:val="Heading 5 Char"/>
    <w:link w:val="Heading5"/>
    <w:uiPriority w:val="9"/>
    <w:semiHidden/>
    <w:rsid w:val="00954F60"/>
    <w:rPr>
      <w:rFonts w:ascii="Georgia" w:hAnsi="Georgia"/>
      <w:bCs/>
      <w:iCs/>
      <w:szCs w:val="26"/>
    </w:rPr>
  </w:style>
  <w:style w:type="paragraph" w:customStyle="1" w:styleId="Headingnum1">
    <w:name w:val="Heading num 1"/>
    <w:basedOn w:val="Heading1"/>
    <w:link w:val="Headingnum1Char"/>
    <w:uiPriority w:val="9"/>
    <w:semiHidden/>
    <w:rsid w:val="00954F60"/>
    <w:pPr>
      <w:tabs>
        <w:tab w:val="num" w:pos="510"/>
      </w:tabs>
      <w:ind w:hanging="510"/>
    </w:pPr>
  </w:style>
  <w:style w:type="paragraph" w:customStyle="1" w:styleId="Level1">
    <w:name w:val="Level 1"/>
    <w:basedOn w:val="Heading2"/>
    <w:link w:val="Level1Char"/>
    <w:uiPriority w:val="3"/>
    <w:qFormat/>
    <w:rsid w:val="00E20B59"/>
    <w:pPr>
      <w:keepNext w:val="0"/>
      <w:numPr>
        <w:ilvl w:val="1"/>
        <w:numId w:val="10"/>
      </w:numPr>
    </w:pPr>
    <w:rPr>
      <w:color w:val="3C1053"/>
      <w:szCs w:val="22"/>
      <w:lang w:val="fr-FR"/>
    </w:rPr>
  </w:style>
  <w:style w:type="character" w:customStyle="1" w:styleId="Level1Char">
    <w:name w:val="Level 1 Char"/>
    <w:link w:val="Level1"/>
    <w:uiPriority w:val="3"/>
    <w:rsid w:val="00E20B59"/>
    <w:rPr>
      <w:rFonts w:eastAsiaTheme="minorHAnsi" w:cs="Arial"/>
      <w:b/>
      <w:bCs/>
      <w:iCs/>
      <w:color w:val="3C1053"/>
      <w:sz w:val="22"/>
      <w:szCs w:val="22"/>
      <w:lang w:val="fr-FR" w:eastAsia="ro-RO"/>
    </w:rPr>
  </w:style>
  <w:style w:type="paragraph" w:customStyle="1" w:styleId="Level2">
    <w:name w:val="Level 2"/>
    <w:basedOn w:val="Heading3"/>
    <w:link w:val="Level2Char"/>
    <w:uiPriority w:val="3"/>
    <w:qFormat/>
    <w:rsid w:val="00E20B59"/>
    <w:pPr>
      <w:keepNext w:val="0"/>
      <w:numPr>
        <w:ilvl w:val="2"/>
        <w:numId w:val="10"/>
      </w:numPr>
      <w:tabs>
        <w:tab w:val="clear" w:pos="510"/>
        <w:tab w:val="num" w:pos="0"/>
      </w:tabs>
      <w:ind w:left="0" w:hanging="709"/>
    </w:pPr>
    <w:rPr>
      <w:b/>
      <w:bCs w:val="0"/>
      <w:i w:val="0"/>
      <w:iCs/>
      <w:color w:val="3C1053"/>
      <w:szCs w:val="22"/>
    </w:rPr>
  </w:style>
  <w:style w:type="character" w:customStyle="1" w:styleId="Level2Char">
    <w:name w:val="Level 2 Char"/>
    <w:link w:val="Level2"/>
    <w:uiPriority w:val="3"/>
    <w:rsid w:val="00E20B59"/>
    <w:rPr>
      <w:rFonts w:eastAsiaTheme="minorHAnsi" w:cs="Arial"/>
      <w:b/>
      <w:iCs/>
      <w:color w:val="3C1053"/>
      <w:sz w:val="22"/>
      <w:szCs w:val="22"/>
      <w:lang w:val="en-US" w:eastAsia="ro-RO"/>
    </w:rPr>
  </w:style>
  <w:style w:type="paragraph" w:customStyle="1" w:styleId="Level3">
    <w:name w:val="Level 3"/>
    <w:basedOn w:val="Heading4"/>
    <w:link w:val="Level3Char"/>
    <w:uiPriority w:val="3"/>
    <w:qFormat/>
    <w:rsid w:val="00E20B59"/>
    <w:pPr>
      <w:keepNext w:val="0"/>
      <w:numPr>
        <w:ilvl w:val="3"/>
        <w:numId w:val="10"/>
      </w:numPr>
      <w:tabs>
        <w:tab w:val="clear" w:pos="1260"/>
        <w:tab w:val="num" w:pos="0"/>
      </w:tabs>
      <w:ind w:left="0" w:hanging="709"/>
    </w:pPr>
    <w:rPr>
      <w:b/>
      <w:bCs w:val="0"/>
      <w:color w:val="3C1053"/>
      <w:szCs w:val="22"/>
    </w:rPr>
  </w:style>
  <w:style w:type="paragraph" w:customStyle="1" w:styleId="Level5">
    <w:name w:val="Level 5"/>
    <w:basedOn w:val="Heading6"/>
    <w:uiPriority w:val="3"/>
    <w:qFormat/>
    <w:rsid w:val="006E799F"/>
    <w:pPr>
      <w:numPr>
        <w:ilvl w:val="5"/>
        <w:numId w:val="10"/>
      </w:numPr>
      <w:tabs>
        <w:tab w:val="clear" w:pos="2240"/>
        <w:tab w:val="num" w:pos="567"/>
      </w:tabs>
      <w:ind w:left="567" w:hanging="567"/>
    </w:pPr>
    <w:rPr>
      <w:b/>
      <w:bCs w:val="0"/>
    </w:rPr>
  </w:style>
  <w:style w:type="paragraph" w:customStyle="1" w:styleId="Level4">
    <w:name w:val="Level 4"/>
    <w:basedOn w:val="Heading5"/>
    <w:uiPriority w:val="3"/>
    <w:qFormat/>
    <w:rsid w:val="00E20B59"/>
    <w:pPr>
      <w:numPr>
        <w:ilvl w:val="4"/>
        <w:numId w:val="10"/>
      </w:numPr>
      <w:tabs>
        <w:tab w:val="clear" w:pos="1680"/>
        <w:tab w:val="num" w:pos="0"/>
      </w:tabs>
      <w:ind w:left="0" w:hanging="709"/>
    </w:pPr>
    <w:rPr>
      <w:b/>
      <w:bCs w:val="0"/>
      <w:color w:val="3C1053"/>
      <w:szCs w:val="22"/>
    </w:rPr>
  </w:style>
  <w:style w:type="paragraph" w:styleId="ListBullet">
    <w:name w:val="List Bullet"/>
    <w:aliases w:val="Bullet 1"/>
    <w:basedOn w:val="Normal"/>
    <w:link w:val="ListBulletChar"/>
    <w:uiPriority w:val="5"/>
    <w:qFormat/>
    <w:rsid w:val="005123B2"/>
    <w:pPr>
      <w:numPr>
        <w:numId w:val="4"/>
      </w:numPr>
    </w:pPr>
  </w:style>
  <w:style w:type="paragraph" w:customStyle="1" w:styleId="Headingnum2">
    <w:name w:val="Heading num 2"/>
    <w:basedOn w:val="Heading2"/>
    <w:uiPriority w:val="9"/>
    <w:semiHidden/>
    <w:rsid w:val="00954F60"/>
    <w:pPr>
      <w:tabs>
        <w:tab w:val="num" w:pos="510"/>
      </w:tabs>
      <w:ind w:hanging="510"/>
    </w:pPr>
  </w:style>
  <w:style w:type="paragraph" w:customStyle="1" w:styleId="Headingnum3">
    <w:name w:val="Heading num 3"/>
    <w:basedOn w:val="Heading3"/>
    <w:uiPriority w:val="9"/>
    <w:semiHidden/>
    <w:rsid w:val="00954F60"/>
    <w:pPr>
      <w:tabs>
        <w:tab w:val="num" w:pos="510"/>
      </w:tabs>
      <w:ind w:hanging="510"/>
    </w:pPr>
  </w:style>
  <w:style w:type="paragraph" w:styleId="ListBullet2">
    <w:name w:val="List Bullet 2"/>
    <w:aliases w:val="Bullet 3"/>
    <w:basedOn w:val="Normal"/>
    <w:uiPriority w:val="5"/>
    <w:qFormat/>
    <w:rsid w:val="005123B2"/>
    <w:pPr>
      <w:numPr>
        <w:ilvl w:val="1"/>
        <w:numId w:val="4"/>
      </w:numPr>
      <w:tabs>
        <w:tab w:val="clear" w:pos="1680"/>
        <w:tab w:val="num" w:pos="510"/>
      </w:tabs>
      <w:ind w:left="1679" w:hanging="510"/>
    </w:pPr>
  </w:style>
  <w:style w:type="paragraph" w:styleId="ListBullet3">
    <w:name w:val="List Bullet 3"/>
    <w:aliases w:val="Bullet 4"/>
    <w:basedOn w:val="Normal"/>
    <w:uiPriority w:val="5"/>
    <w:qFormat/>
    <w:rsid w:val="005123B2"/>
    <w:pPr>
      <w:numPr>
        <w:ilvl w:val="2"/>
        <w:numId w:val="4"/>
      </w:numPr>
      <w:ind w:left="2239" w:hanging="561"/>
    </w:pPr>
  </w:style>
  <w:style w:type="paragraph" w:customStyle="1" w:styleId="CoverDisclaimertitle">
    <w:name w:val="Cover/Disclaimer  title"/>
    <w:basedOn w:val="Normal"/>
    <w:link w:val="CoverDisclaimertitleChar"/>
    <w:uiPriority w:val="10"/>
    <w:qFormat/>
    <w:rsid w:val="00845ADD"/>
    <w:pPr>
      <w:widowControl w:val="0"/>
      <w:tabs>
        <w:tab w:val="left" w:pos="697"/>
        <w:tab w:val="left" w:pos="1260"/>
      </w:tabs>
      <w:adjustRightInd w:val="0"/>
      <w:snapToGrid w:val="0"/>
      <w:jc w:val="center"/>
    </w:pPr>
    <w:rPr>
      <w:caps/>
      <w:snapToGrid w:val="0"/>
      <w:color w:val="590056"/>
      <w:sz w:val="32"/>
    </w:rPr>
  </w:style>
  <w:style w:type="character" w:customStyle="1" w:styleId="CoverDisclaimertitleChar">
    <w:name w:val="Cover/Disclaimer  title Char"/>
    <w:link w:val="CoverDisclaimertitle"/>
    <w:uiPriority w:val="10"/>
    <w:rsid w:val="00AE40DE"/>
    <w:rPr>
      <w:rFonts w:ascii="Georgia" w:hAnsi="Georgia"/>
      <w:caps/>
      <w:snapToGrid w:val="0"/>
      <w:color w:val="590056"/>
      <w:sz w:val="32"/>
      <w:szCs w:val="24"/>
    </w:rPr>
  </w:style>
  <w:style w:type="paragraph" w:customStyle="1" w:styleId="Headingnum4">
    <w:name w:val="Heading num 4"/>
    <w:basedOn w:val="Heading4"/>
    <w:uiPriority w:val="9"/>
    <w:semiHidden/>
    <w:rsid w:val="00954F60"/>
    <w:pPr>
      <w:tabs>
        <w:tab w:val="num" w:pos="1260"/>
      </w:tabs>
      <w:ind w:hanging="700"/>
    </w:pPr>
  </w:style>
  <w:style w:type="paragraph" w:customStyle="1" w:styleId="Reporttableright">
    <w:name w:val="Report table right"/>
    <w:basedOn w:val="Normal"/>
    <w:uiPriority w:val="9"/>
    <w:qFormat/>
    <w:rsid w:val="00460586"/>
    <w:pPr>
      <w:tabs>
        <w:tab w:val="left" w:pos="697"/>
      </w:tabs>
      <w:suppressAutoHyphens/>
      <w:autoSpaceDE w:val="0"/>
      <w:autoSpaceDN w:val="0"/>
      <w:adjustRightInd w:val="0"/>
      <w:spacing w:after="80" w:line="240" w:lineRule="auto"/>
      <w:ind w:right="360"/>
      <w:jc w:val="right"/>
      <w:textAlignment w:val="center"/>
    </w:pPr>
    <w:rPr>
      <w:rFonts w:ascii="Arial" w:hAnsi="Arial" w:cs="Arial"/>
      <w:caps/>
      <w:snapToGrid w:val="0"/>
      <w:color w:val="000000"/>
      <w:sz w:val="11"/>
      <w:szCs w:val="11"/>
    </w:rPr>
  </w:style>
  <w:style w:type="paragraph" w:customStyle="1" w:styleId="Reporttableleft">
    <w:name w:val="Report table left"/>
    <w:basedOn w:val="Normal"/>
    <w:uiPriority w:val="9"/>
    <w:qFormat/>
    <w:rsid w:val="00845ADD"/>
    <w:pPr>
      <w:widowControl w:val="0"/>
      <w:tabs>
        <w:tab w:val="left" w:pos="697"/>
        <w:tab w:val="left" w:pos="1260"/>
      </w:tabs>
      <w:snapToGrid w:val="0"/>
      <w:spacing w:after="0" w:line="240" w:lineRule="exact"/>
    </w:pPr>
    <w:rPr>
      <w:snapToGrid w:val="0"/>
    </w:rPr>
  </w:style>
  <w:style w:type="paragraph" w:customStyle="1" w:styleId="Headingnum5">
    <w:name w:val="Heading num 5"/>
    <w:basedOn w:val="Heading5"/>
    <w:uiPriority w:val="9"/>
    <w:semiHidden/>
    <w:rsid w:val="00954F60"/>
    <w:pPr>
      <w:tabs>
        <w:tab w:val="num" w:pos="1680"/>
      </w:tabs>
      <w:ind w:hanging="420"/>
    </w:pPr>
  </w:style>
  <w:style w:type="paragraph" w:customStyle="1" w:styleId="Headingnum6">
    <w:name w:val="Heading num 6"/>
    <w:basedOn w:val="Heading6"/>
    <w:uiPriority w:val="9"/>
    <w:semiHidden/>
    <w:rsid w:val="00954F60"/>
    <w:pPr>
      <w:tabs>
        <w:tab w:val="num" w:pos="2240"/>
      </w:tabs>
      <w:ind w:hanging="560"/>
    </w:pPr>
  </w:style>
  <w:style w:type="paragraph" w:customStyle="1" w:styleId="Tablebody">
    <w:name w:val="Table body"/>
    <w:basedOn w:val="Reporttableleft"/>
    <w:uiPriority w:val="7"/>
    <w:rsid w:val="005123B2"/>
    <w:pPr>
      <w:tabs>
        <w:tab w:val="clear" w:pos="697"/>
        <w:tab w:val="clear" w:pos="1260"/>
        <w:tab w:val="left" w:pos="244"/>
        <w:tab w:val="left" w:pos="510"/>
      </w:tabs>
      <w:spacing w:before="70" w:after="70"/>
      <w:ind w:left="68" w:right="11"/>
    </w:pPr>
    <w:rPr>
      <w:sz w:val="17"/>
    </w:rPr>
  </w:style>
  <w:style w:type="paragraph" w:customStyle="1" w:styleId="Tabletitle">
    <w:name w:val="Table title"/>
    <w:basedOn w:val="Tablebody"/>
    <w:uiPriority w:val="9"/>
    <w:semiHidden/>
    <w:rsid w:val="00845ADD"/>
    <w:pPr>
      <w:jc w:val="center"/>
    </w:pPr>
    <w:rPr>
      <w:b/>
      <w:color w:val="FFFFFF"/>
      <w:sz w:val="20"/>
    </w:rPr>
  </w:style>
  <w:style w:type="paragraph" w:styleId="TOC1">
    <w:name w:val="toc 1"/>
    <w:basedOn w:val="Normal"/>
    <w:next w:val="Normal"/>
    <w:uiPriority w:val="9"/>
    <w:semiHidden/>
    <w:rsid w:val="00E4416F"/>
    <w:pPr>
      <w:widowControl w:val="0"/>
      <w:tabs>
        <w:tab w:val="left" w:pos="697"/>
      </w:tabs>
      <w:spacing w:after="200"/>
      <w:jc w:val="center"/>
    </w:pPr>
    <w:rPr>
      <w:caps/>
    </w:rPr>
  </w:style>
  <w:style w:type="paragraph" w:customStyle="1" w:styleId="TOCtitle">
    <w:name w:val="TOC title"/>
    <w:basedOn w:val="CoverDisclaimertitle"/>
    <w:link w:val="TOCtitleChar"/>
    <w:uiPriority w:val="11"/>
    <w:rsid w:val="00845ADD"/>
    <w:pPr>
      <w:spacing w:after="200"/>
    </w:pPr>
  </w:style>
  <w:style w:type="character" w:customStyle="1" w:styleId="TOCtitleChar">
    <w:name w:val="TOC title Char"/>
    <w:link w:val="TOCtitle"/>
    <w:uiPriority w:val="11"/>
    <w:rsid w:val="00AE40DE"/>
    <w:rPr>
      <w:rFonts w:ascii="Georgia" w:hAnsi="Georgia"/>
      <w:caps/>
      <w:snapToGrid w:val="0"/>
      <w:color w:val="590056"/>
      <w:sz w:val="32"/>
      <w:szCs w:val="24"/>
    </w:rPr>
  </w:style>
  <w:style w:type="paragraph" w:styleId="Header">
    <w:name w:val="header"/>
    <w:basedOn w:val="Normal"/>
    <w:link w:val="HeaderChar"/>
    <w:uiPriority w:val="99"/>
    <w:rsid w:val="00E44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"/>
    <w:semiHidden/>
    <w:rsid w:val="00E4416F"/>
    <w:pPr>
      <w:tabs>
        <w:tab w:val="center" w:pos="4320"/>
        <w:tab w:val="right" w:pos="8640"/>
      </w:tabs>
    </w:pPr>
  </w:style>
  <w:style w:type="numbering" w:customStyle="1" w:styleId="Bulleted1">
    <w:name w:val="Bulleted 1"/>
    <w:basedOn w:val="NoList"/>
    <w:locked/>
    <w:rsid w:val="00845ADD"/>
    <w:pPr>
      <w:numPr>
        <w:numId w:val="1"/>
      </w:numPr>
    </w:pPr>
  </w:style>
  <w:style w:type="numbering" w:customStyle="1" w:styleId="Bulleted2">
    <w:name w:val="Bulleted 2"/>
    <w:basedOn w:val="NoList"/>
    <w:locked/>
    <w:rsid w:val="00845ADD"/>
    <w:pPr>
      <w:numPr>
        <w:numId w:val="2"/>
      </w:numPr>
    </w:pPr>
  </w:style>
  <w:style w:type="paragraph" w:customStyle="1" w:styleId="ReportBody1">
    <w:name w:val="Report Body 1"/>
    <w:basedOn w:val="Normal"/>
    <w:uiPriority w:val="9"/>
    <w:semiHidden/>
    <w:rsid w:val="0061269B"/>
    <w:pPr>
      <w:numPr>
        <w:numId w:val="3"/>
      </w:numPr>
    </w:pPr>
  </w:style>
  <w:style w:type="paragraph" w:customStyle="1" w:styleId="ReportBody2">
    <w:name w:val="Report Body 2"/>
    <w:basedOn w:val="Heading2"/>
    <w:uiPriority w:val="9"/>
    <w:semiHidden/>
    <w:rsid w:val="00E4416F"/>
    <w:pPr>
      <w:numPr>
        <w:ilvl w:val="1"/>
        <w:numId w:val="3"/>
      </w:numPr>
    </w:pPr>
  </w:style>
  <w:style w:type="paragraph" w:customStyle="1" w:styleId="ReportBody3">
    <w:name w:val="Report Body 3"/>
    <w:basedOn w:val="Normal"/>
    <w:uiPriority w:val="9"/>
    <w:semiHidden/>
    <w:rsid w:val="00E4416F"/>
    <w:pPr>
      <w:numPr>
        <w:ilvl w:val="2"/>
        <w:numId w:val="3"/>
      </w:numPr>
    </w:pPr>
    <w:rPr>
      <w:i/>
    </w:rPr>
  </w:style>
  <w:style w:type="table" w:customStyle="1" w:styleId="Tabel">
    <w:name w:val="Tabel"/>
    <w:basedOn w:val="TableNormal"/>
    <w:rsid w:val="00845ADD"/>
    <w:rPr>
      <w:sz w:val="17"/>
    </w:rPr>
    <w:tblPr>
      <w:tblBorders>
        <w:bottom w:val="thickThinSmallGap" w:sz="12" w:space="0" w:color="590056"/>
      </w:tblBorders>
    </w:tblPr>
    <w:trPr>
      <w:cantSplit/>
    </w:trPr>
    <w:tcPr>
      <w:shd w:val="clear" w:color="auto" w:fill="auto"/>
      <w:noWrap/>
    </w:tcPr>
    <w:tblStylePr w:type="firstRow">
      <w:rPr>
        <w:rFonts w:ascii="Calibri" w:hAnsi="Calibri"/>
        <w:b w:val="0"/>
        <w:color w:val="FFFFFF"/>
      </w:rPr>
      <w:tblPr/>
      <w:trPr>
        <w:tblHeader/>
      </w:trPr>
      <w:tcPr>
        <w:tcBorders>
          <w:bottom w:val="nil"/>
        </w:tcBorders>
        <w:shd w:val="clear" w:color="auto" w:fill="590056"/>
      </w:tcPr>
    </w:tblStylePr>
  </w:style>
  <w:style w:type="paragraph" w:customStyle="1" w:styleId="Tablebullet">
    <w:name w:val="Table bullet"/>
    <w:basedOn w:val="Normal"/>
    <w:uiPriority w:val="7"/>
    <w:rsid w:val="005123B2"/>
    <w:pPr>
      <w:numPr>
        <w:numId w:val="5"/>
      </w:numPr>
      <w:spacing w:line="240" w:lineRule="exact"/>
    </w:pPr>
    <w:rPr>
      <w:sz w:val="17"/>
      <w:lang w:val="fr-FR"/>
    </w:rPr>
  </w:style>
  <w:style w:type="paragraph" w:customStyle="1" w:styleId="Tableindex">
    <w:name w:val="Table index"/>
    <w:basedOn w:val="Normal"/>
    <w:uiPriority w:val="7"/>
    <w:rsid w:val="005123B2"/>
    <w:pPr>
      <w:numPr>
        <w:numId w:val="6"/>
      </w:numPr>
      <w:spacing w:line="240" w:lineRule="exact"/>
    </w:pPr>
    <w:rPr>
      <w:sz w:val="17"/>
      <w:lang w:val="fr-FR"/>
    </w:rPr>
  </w:style>
  <w:style w:type="paragraph" w:customStyle="1" w:styleId="Table1">
    <w:name w:val="Table 1"/>
    <w:basedOn w:val="Heading2"/>
    <w:link w:val="Table1Char"/>
    <w:uiPriority w:val="6"/>
    <w:rsid w:val="005123B2"/>
    <w:pPr>
      <w:keepNext w:val="0"/>
      <w:numPr>
        <w:numId w:val="8"/>
      </w:numPr>
      <w:spacing w:before="70" w:after="70"/>
    </w:pPr>
    <w:rPr>
      <w:sz w:val="17"/>
    </w:rPr>
  </w:style>
  <w:style w:type="paragraph" w:customStyle="1" w:styleId="Table2">
    <w:name w:val="Table 2"/>
    <w:basedOn w:val="Table1"/>
    <w:uiPriority w:val="6"/>
    <w:rsid w:val="005123B2"/>
    <w:pPr>
      <w:numPr>
        <w:ilvl w:val="1"/>
      </w:numPr>
    </w:pPr>
    <w:rPr>
      <w:b w:val="0"/>
    </w:rPr>
  </w:style>
  <w:style w:type="paragraph" w:customStyle="1" w:styleId="Table3">
    <w:name w:val="Table 3"/>
    <w:basedOn w:val="Table2"/>
    <w:uiPriority w:val="6"/>
    <w:rsid w:val="005123B2"/>
    <w:pPr>
      <w:numPr>
        <w:ilvl w:val="2"/>
      </w:numPr>
      <w:ind w:left="1258" w:hanging="697"/>
    </w:pPr>
    <w:rPr>
      <w:lang w:val="fr-FR"/>
    </w:rPr>
  </w:style>
  <w:style w:type="paragraph" w:styleId="BalloonText">
    <w:name w:val="Balloon Text"/>
    <w:basedOn w:val="Normal"/>
    <w:link w:val="BalloonTextChar"/>
    <w:uiPriority w:val="9"/>
    <w:semiHidden/>
    <w:rsid w:val="00B1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"/>
    <w:semiHidden/>
    <w:rsid w:val="00954F60"/>
    <w:rPr>
      <w:rFonts w:ascii="Tahoma" w:hAnsi="Tahoma" w:cs="Tahoma"/>
      <w:sz w:val="16"/>
      <w:szCs w:val="16"/>
    </w:rPr>
  </w:style>
  <w:style w:type="paragraph" w:customStyle="1" w:styleId="Body3">
    <w:name w:val="Body 3"/>
    <w:basedOn w:val="Body2"/>
    <w:uiPriority w:val="4"/>
    <w:qFormat/>
    <w:rsid w:val="00665CFD"/>
    <w:pPr>
      <w:ind w:left="1134"/>
    </w:pPr>
  </w:style>
  <w:style w:type="paragraph" w:customStyle="1" w:styleId="Body4">
    <w:name w:val="Body 4"/>
    <w:basedOn w:val="Body3"/>
    <w:uiPriority w:val="4"/>
    <w:qFormat/>
    <w:rsid w:val="00726F34"/>
    <w:pPr>
      <w:ind w:left="1701"/>
    </w:pPr>
  </w:style>
  <w:style w:type="paragraph" w:customStyle="1" w:styleId="Body2">
    <w:name w:val="Body 2"/>
    <w:basedOn w:val="Normal"/>
    <w:uiPriority w:val="4"/>
    <w:qFormat/>
    <w:rsid w:val="00665CFD"/>
    <w:pPr>
      <w:ind w:left="567"/>
    </w:pPr>
  </w:style>
  <w:style w:type="paragraph" w:styleId="ListParagraph">
    <w:name w:val="List Paragraph"/>
    <w:basedOn w:val="Normal"/>
    <w:link w:val="ListParagraphChar"/>
    <w:uiPriority w:val="34"/>
    <w:qFormat/>
    <w:rsid w:val="00696787"/>
    <w:pPr>
      <w:ind w:left="720"/>
      <w:contextualSpacing/>
    </w:pPr>
  </w:style>
  <w:style w:type="table" w:styleId="TableGrid">
    <w:name w:val="Table Grid"/>
    <w:basedOn w:val="TableNormal"/>
    <w:locked/>
    <w:rsid w:val="00ED44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DD">
    <w:name w:val="Table DD"/>
    <w:basedOn w:val="TableNormal"/>
    <w:uiPriority w:val="99"/>
    <w:rsid w:val="00216B00"/>
    <w:tblPr>
      <w:tblCellMar>
        <w:top w:w="142" w:type="dxa"/>
        <w:left w:w="0" w:type="dxa"/>
        <w:bottom w:w="142" w:type="dxa"/>
        <w:right w:w="0" w:type="dxa"/>
      </w:tblCellMar>
    </w:tblPr>
  </w:style>
  <w:style w:type="paragraph" w:customStyle="1" w:styleId="TITLE1">
    <w:name w:val="TITLE 1"/>
    <w:basedOn w:val="Headingnum1"/>
    <w:link w:val="TITLE1Char"/>
    <w:uiPriority w:val="1"/>
    <w:qFormat/>
    <w:rsid w:val="00B03D85"/>
    <w:pPr>
      <w:numPr>
        <w:numId w:val="10"/>
      </w:numPr>
      <w:tabs>
        <w:tab w:val="clear" w:pos="510"/>
      </w:tabs>
      <w:jc w:val="left"/>
    </w:pPr>
  </w:style>
  <w:style w:type="paragraph" w:customStyle="1" w:styleId="Parties">
    <w:name w:val="Parties"/>
    <w:basedOn w:val="TITLE1"/>
    <w:link w:val="PartiesChar1"/>
    <w:uiPriority w:val="1"/>
    <w:qFormat/>
    <w:rsid w:val="00762D99"/>
    <w:pPr>
      <w:keepNext w:val="0"/>
      <w:numPr>
        <w:numId w:val="7"/>
      </w:numPr>
      <w:ind w:left="567" w:hanging="567"/>
      <w:outlineLvl w:val="1"/>
    </w:pPr>
    <w:rPr>
      <w:caps w:val="0"/>
      <w:color w:val="auto"/>
      <w:kern w:val="0"/>
      <w:sz w:val="22"/>
      <w:szCs w:val="22"/>
    </w:rPr>
  </w:style>
  <w:style w:type="character" w:customStyle="1" w:styleId="Heading1Char">
    <w:name w:val="Heading 1 Char"/>
    <w:aliases w:val="TITLE Char"/>
    <w:link w:val="Heading1"/>
    <w:rsid w:val="00B03D85"/>
    <w:rPr>
      <w:rFonts w:eastAsiaTheme="minorHAnsi" w:cs="Arial"/>
      <w:b/>
      <w:caps/>
      <w:color w:val="3C1053"/>
      <w:kern w:val="32"/>
      <w:sz w:val="24"/>
      <w:szCs w:val="32"/>
      <w:lang w:val="en-US" w:eastAsia="ro-RO"/>
    </w:rPr>
  </w:style>
  <w:style w:type="character" w:customStyle="1" w:styleId="Headingnum1Char">
    <w:name w:val="Heading num 1 Char"/>
    <w:link w:val="Headingnum1"/>
    <w:uiPriority w:val="9"/>
    <w:semiHidden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character" w:customStyle="1" w:styleId="Title1Char0">
    <w:name w:val="Title 1 Char"/>
    <w:rsid w:val="00954F60"/>
    <w:rPr>
      <w:rFonts w:ascii="Georgia" w:hAnsi="Georgia" w:cs="Arial"/>
      <w:bCs/>
      <w:caps/>
      <w:color w:val="590056"/>
      <w:kern w:val="32"/>
      <w:sz w:val="24"/>
      <w:szCs w:val="32"/>
    </w:rPr>
  </w:style>
  <w:style w:type="paragraph" w:customStyle="1" w:styleId="Recitals">
    <w:name w:val="Recitals"/>
    <w:basedOn w:val="Parties"/>
    <w:link w:val="RecitalsChar"/>
    <w:uiPriority w:val="2"/>
    <w:qFormat/>
    <w:rsid w:val="00A45130"/>
    <w:pPr>
      <w:numPr>
        <w:ilvl w:val="1"/>
        <w:numId w:val="17"/>
      </w:numPr>
      <w:ind w:left="567" w:hanging="567"/>
    </w:pPr>
  </w:style>
  <w:style w:type="character" w:customStyle="1" w:styleId="TITLE1Char">
    <w:name w:val="TITLE 1 Char"/>
    <w:link w:val="TITLE1"/>
    <w:rsid w:val="00B03D85"/>
    <w:rPr>
      <w:rFonts w:eastAsiaTheme="minorHAnsi" w:cs="Arial"/>
      <w:b/>
      <w:caps/>
      <w:color w:val="3C1053"/>
      <w:kern w:val="32"/>
      <w:sz w:val="24"/>
      <w:szCs w:val="32"/>
      <w:lang w:val="en-US" w:eastAsia="ro-RO"/>
    </w:rPr>
  </w:style>
  <w:style w:type="character" w:customStyle="1" w:styleId="PartiesChar">
    <w:name w:val="Parties Char"/>
    <w:rsid w:val="00F50C7B"/>
    <w:rPr>
      <w:rFonts w:ascii="Georgia" w:hAnsi="Georgia" w:cs="Arial"/>
      <w:bCs/>
      <w:caps/>
      <w:color w:val="590056"/>
      <w:kern w:val="32"/>
      <w:sz w:val="24"/>
      <w:szCs w:val="32"/>
    </w:rPr>
  </w:style>
  <w:style w:type="paragraph" w:styleId="EndnoteText">
    <w:name w:val="endnote text"/>
    <w:basedOn w:val="Normal"/>
    <w:link w:val="EndnoteTextChar"/>
    <w:uiPriority w:val="9"/>
    <w:semiHidden/>
    <w:rsid w:val="00896242"/>
    <w:pPr>
      <w:spacing w:after="0" w:line="240" w:lineRule="auto"/>
    </w:pPr>
    <w:rPr>
      <w:szCs w:val="20"/>
    </w:rPr>
  </w:style>
  <w:style w:type="character" w:customStyle="1" w:styleId="PartiesChar1">
    <w:name w:val="Parties Char1"/>
    <w:link w:val="Parties"/>
    <w:uiPriority w:val="1"/>
    <w:rsid w:val="00762D99"/>
    <w:rPr>
      <w:rFonts w:eastAsiaTheme="minorHAnsi" w:cs="Arial"/>
      <w:b/>
      <w:sz w:val="22"/>
      <w:szCs w:val="22"/>
      <w:lang w:val="en-US" w:eastAsia="ro-RO"/>
    </w:rPr>
  </w:style>
  <w:style w:type="character" w:customStyle="1" w:styleId="RecitalsChar">
    <w:name w:val="Recitals Char"/>
    <w:link w:val="Recitals"/>
    <w:uiPriority w:val="2"/>
    <w:rsid w:val="00A45130"/>
    <w:rPr>
      <w:rFonts w:eastAsiaTheme="minorHAnsi" w:cs="Arial"/>
      <w:b/>
      <w:sz w:val="22"/>
      <w:szCs w:val="22"/>
      <w:lang w:val="en-US" w:eastAsia="ro-RO"/>
    </w:rPr>
  </w:style>
  <w:style w:type="character" w:customStyle="1" w:styleId="EndnoteTextChar">
    <w:name w:val="Endnote Text Char"/>
    <w:basedOn w:val="DefaultParagraphFont"/>
    <w:link w:val="EndnoteText"/>
    <w:uiPriority w:val="9"/>
    <w:semiHidden/>
    <w:rsid w:val="00896242"/>
  </w:style>
  <w:style w:type="character" w:styleId="EndnoteReference">
    <w:name w:val="endnote reference"/>
    <w:uiPriority w:val="9"/>
    <w:semiHidden/>
    <w:rsid w:val="00896242"/>
    <w:rPr>
      <w:vertAlign w:val="superscript"/>
    </w:rPr>
  </w:style>
  <w:style w:type="paragraph" w:customStyle="1" w:styleId="Bullet2">
    <w:name w:val="Bullet 2"/>
    <w:basedOn w:val="ListBullet"/>
    <w:link w:val="Bullet2Char"/>
    <w:uiPriority w:val="5"/>
    <w:rsid w:val="005123B2"/>
  </w:style>
  <w:style w:type="character" w:customStyle="1" w:styleId="ListBulletChar">
    <w:name w:val="List Bullet Char"/>
    <w:aliases w:val="Bullet 1 Char"/>
    <w:link w:val="ListBullet"/>
    <w:uiPriority w:val="5"/>
    <w:rsid w:val="005123B2"/>
    <w:rPr>
      <w:rFonts w:eastAsiaTheme="minorHAnsi" w:cs="Calibri"/>
      <w:sz w:val="22"/>
      <w:szCs w:val="22"/>
      <w:lang w:val="en-US" w:eastAsia="ro-RO"/>
    </w:rPr>
  </w:style>
  <w:style w:type="character" w:customStyle="1" w:styleId="Bullet2Char">
    <w:name w:val="Bullet 2 Char"/>
    <w:link w:val="Bullet2"/>
    <w:uiPriority w:val="5"/>
    <w:rsid w:val="005123B2"/>
    <w:rPr>
      <w:rFonts w:eastAsiaTheme="minorHAnsi" w:cs="Calibri"/>
      <w:sz w:val="22"/>
      <w:szCs w:val="22"/>
      <w:lang w:val="en-US" w:eastAsia="ro-RO"/>
    </w:rPr>
  </w:style>
  <w:style w:type="paragraph" w:customStyle="1" w:styleId="Tablehead">
    <w:name w:val="Table head"/>
    <w:basedOn w:val="Table1"/>
    <w:link w:val="TableheadChar"/>
    <w:uiPriority w:val="6"/>
    <w:qFormat/>
    <w:rsid w:val="005123B2"/>
    <w:pPr>
      <w:numPr>
        <w:numId w:val="0"/>
      </w:numPr>
    </w:pPr>
  </w:style>
  <w:style w:type="character" w:customStyle="1" w:styleId="Table1Char">
    <w:name w:val="Table 1 Char"/>
    <w:link w:val="Table1"/>
    <w:uiPriority w:val="6"/>
    <w:rsid w:val="005123B2"/>
    <w:rPr>
      <w:rFonts w:eastAsiaTheme="minorHAnsi" w:cs="Arial"/>
      <w:b/>
      <w:bCs/>
      <w:iCs/>
      <w:sz w:val="17"/>
      <w:szCs w:val="28"/>
      <w:lang w:val="en-US" w:eastAsia="ro-RO"/>
    </w:rPr>
  </w:style>
  <w:style w:type="character" w:customStyle="1" w:styleId="TableheadChar">
    <w:name w:val="Table head Char"/>
    <w:link w:val="Tablehead"/>
    <w:uiPriority w:val="6"/>
    <w:rsid w:val="005123B2"/>
    <w:rPr>
      <w:rFonts w:cs="Arial"/>
      <w:b/>
      <w:bCs/>
      <w:iCs/>
      <w:sz w:val="17"/>
      <w:szCs w:val="28"/>
    </w:rPr>
  </w:style>
  <w:style w:type="paragraph" w:customStyle="1" w:styleId="Alpha1">
    <w:name w:val="Alpha 1"/>
    <w:basedOn w:val="ListBullet"/>
    <w:link w:val="Alpha1Char"/>
    <w:uiPriority w:val="4"/>
    <w:qFormat/>
    <w:rsid w:val="00CD19B2"/>
    <w:pPr>
      <w:numPr>
        <w:numId w:val="9"/>
      </w:numPr>
      <w:tabs>
        <w:tab w:val="clear" w:pos="1259"/>
        <w:tab w:val="num" w:pos="567"/>
      </w:tabs>
      <w:ind w:left="567" w:hanging="567"/>
    </w:pPr>
  </w:style>
  <w:style w:type="paragraph" w:customStyle="1" w:styleId="Alpha2">
    <w:name w:val="Alpha 2"/>
    <w:basedOn w:val="Normal"/>
    <w:uiPriority w:val="4"/>
    <w:qFormat/>
    <w:rsid w:val="005A3B42"/>
    <w:pPr>
      <w:numPr>
        <w:ilvl w:val="1"/>
        <w:numId w:val="9"/>
      </w:numPr>
      <w:tabs>
        <w:tab w:val="clear" w:pos="1259"/>
        <w:tab w:val="num" w:pos="1134"/>
      </w:tabs>
      <w:ind w:left="1134" w:hanging="573"/>
    </w:pPr>
  </w:style>
  <w:style w:type="paragraph" w:customStyle="1" w:styleId="Alpha3">
    <w:name w:val="Alpha 3"/>
    <w:basedOn w:val="ListBullet2"/>
    <w:uiPriority w:val="4"/>
    <w:qFormat/>
    <w:rsid w:val="00855762"/>
    <w:pPr>
      <w:numPr>
        <w:ilvl w:val="2"/>
        <w:numId w:val="9"/>
      </w:numPr>
      <w:tabs>
        <w:tab w:val="clear" w:pos="1678"/>
      </w:tabs>
      <w:ind w:left="1701" w:hanging="567"/>
    </w:pPr>
  </w:style>
  <w:style w:type="paragraph" w:customStyle="1" w:styleId="Schedule1">
    <w:name w:val="Schedule 1"/>
    <w:basedOn w:val="Level1"/>
    <w:link w:val="Schedule1Char"/>
    <w:uiPriority w:val="4"/>
    <w:rsid w:val="00E31534"/>
    <w:pPr>
      <w:numPr>
        <w:ilvl w:val="0"/>
        <w:numId w:val="12"/>
      </w:numPr>
    </w:pPr>
  </w:style>
  <w:style w:type="paragraph" w:customStyle="1" w:styleId="Schedule2">
    <w:name w:val="Schedule 2"/>
    <w:basedOn w:val="Level2"/>
    <w:link w:val="Schedule2Char"/>
    <w:uiPriority w:val="4"/>
    <w:rsid w:val="00E31534"/>
    <w:pPr>
      <w:numPr>
        <w:ilvl w:val="1"/>
        <w:numId w:val="12"/>
      </w:numPr>
    </w:pPr>
  </w:style>
  <w:style w:type="character" w:customStyle="1" w:styleId="Schedule1Char">
    <w:name w:val="Schedule 1 Char"/>
    <w:link w:val="Schedule1"/>
    <w:uiPriority w:val="4"/>
    <w:rsid w:val="00E31534"/>
    <w:rPr>
      <w:rFonts w:eastAsiaTheme="minorHAnsi" w:cs="Arial"/>
      <w:b/>
      <w:bCs/>
      <w:iCs/>
      <w:color w:val="3C1053"/>
      <w:sz w:val="22"/>
      <w:szCs w:val="22"/>
      <w:lang w:val="fr-FR" w:eastAsia="ro-RO"/>
    </w:rPr>
  </w:style>
  <w:style w:type="paragraph" w:customStyle="1" w:styleId="Schedule3">
    <w:name w:val="Schedule 3"/>
    <w:basedOn w:val="Level3"/>
    <w:link w:val="Schedule3Char"/>
    <w:uiPriority w:val="4"/>
    <w:rsid w:val="00E31534"/>
    <w:pPr>
      <w:numPr>
        <w:ilvl w:val="2"/>
        <w:numId w:val="12"/>
      </w:numPr>
    </w:pPr>
  </w:style>
  <w:style w:type="character" w:customStyle="1" w:styleId="Schedule2Char">
    <w:name w:val="Schedule 2 Char"/>
    <w:link w:val="Schedule2"/>
    <w:uiPriority w:val="4"/>
    <w:rsid w:val="00E31534"/>
    <w:rPr>
      <w:rFonts w:eastAsiaTheme="minorHAnsi" w:cs="Arial"/>
      <w:b/>
      <w:iCs/>
      <w:color w:val="3C1053"/>
      <w:sz w:val="22"/>
      <w:szCs w:val="22"/>
      <w:lang w:val="en-US" w:eastAsia="ro-RO"/>
    </w:rPr>
  </w:style>
  <w:style w:type="character" w:customStyle="1" w:styleId="Level3Char">
    <w:name w:val="Level 3 Char"/>
    <w:link w:val="Level3"/>
    <w:uiPriority w:val="3"/>
    <w:rsid w:val="00E20B59"/>
    <w:rPr>
      <w:rFonts w:eastAsiaTheme="minorHAnsi" w:cs="Calibri"/>
      <w:b/>
      <w:color w:val="3C1053"/>
      <w:sz w:val="22"/>
      <w:szCs w:val="22"/>
      <w:lang w:val="en-US" w:eastAsia="ro-RO"/>
    </w:rPr>
  </w:style>
  <w:style w:type="character" w:customStyle="1" w:styleId="Schedule3Char">
    <w:name w:val="Schedule 3 Char"/>
    <w:link w:val="Schedule3"/>
    <w:uiPriority w:val="4"/>
    <w:rsid w:val="00E31534"/>
    <w:rPr>
      <w:rFonts w:eastAsiaTheme="minorHAnsi" w:cs="Calibri"/>
      <w:b/>
      <w:color w:val="3C1053"/>
      <w:sz w:val="22"/>
      <w:szCs w:val="22"/>
      <w:lang w:val="en-US" w:eastAsia="ro-RO"/>
    </w:rPr>
  </w:style>
  <w:style w:type="numbering" w:customStyle="1" w:styleId="Style1">
    <w:name w:val="Style1"/>
    <w:uiPriority w:val="99"/>
    <w:rsid w:val="007A54A7"/>
    <w:pPr>
      <w:numPr>
        <w:numId w:val="11"/>
      </w:numPr>
    </w:pPr>
  </w:style>
  <w:style w:type="character" w:styleId="Hyperlink">
    <w:name w:val="Hyperlink"/>
    <w:uiPriority w:val="9"/>
    <w:semiHidden/>
    <w:rsid w:val="00D9114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1144"/>
    <w:rPr>
      <w:color w:val="605E5C"/>
      <w:shd w:val="clear" w:color="auto" w:fill="E1DFDD"/>
    </w:rPr>
  </w:style>
  <w:style w:type="character" w:styleId="FollowedHyperlink">
    <w:name w:val="FollowedHyperlink"/>
    <w:uiPriority w:val="9"/>
    <w:semiHidden/>
    <w:rsid w:val="00634EF8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B45D0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elementor-icon-list-item">
    <w:name w:val="elementor-icon-list-item"/>
    <w:basedOn w:val="Normal"/>
    <w:rsid w:val="00B45D0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elementor-icon-list-text">
    <w:name w:val="elementor-icon-list-text"/>
    <w:basedOn w:val="DefaultParagraphFont"/>
    <w:rsid w:val="00B45D0F"/>
  </w:style>
  <w:style w:type="character" w:customStyle="1" w:styleId="side-menu-active">
    <w:name w:val="side-menu-active"/>
    <w:basedOn w:val="DefaultParagraphFont"/>
    <w:rsid w:val="00B45D0F"/>
  </w:style>
  <w:style w:type="character" w:customStyle="1" w:styleId="HeaderChar">
    <w:name w:val="Header Char"/>
    <w:basedOn w:val="DefaultParagraphFont"/>
    <w:link w:val="Header"/>
    <w:uiPriority w:val="99"/>
    <w:rsid w:val="0004484A"/>
    <w:rPr>
      <w:szCs w:val="24"/>
      <w:lang w:val="en-US" w:eastAsia="en-US"/>
    </w:rPr>
  </w:style>
  <w:style w:type="paragraph" w:customStyle="1" w:styleId="PARABody">
    <w:name w:val="PARA Body"/>
    <w:basedOn w:val="ListParagraph"/>
    <w:link w:val="PARABodyChar"/>
    <w:uiPriority w:val="4"/>
    <w:qFormat/>
    <w:rsid w:val="00A575C1"/>
    <w:pPr>
      <w:numPr>
        <w:numId w:val="13"/>
      </w:numPr>
      <w:contextualSpacing w:val="0"/>
    </w:pPr>
  </w:style>
  <w:style w:type="paragraph" w:customStyle="1" w:styleId="Numberlist1">
    <w:name w:val="Number list 1"/>
    <w:basedOn w:val="ListParagraph"/>
    <w:link w:val="Numberlist1Char"/>
    <w:uiPriority w:val="4"/>
    <w:qFormat/>
    <w:rsid w:val="00726F34"/>
    <w:pPr>
      <w:numPr>
        <w:numId w:val="14"/>
      </w:numPr>
      <w:ind w:left="567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10ED"/>
    <w:rPr>
      <w:rFonts w:eastAsiaTheme="minorHAnsi" w:cs="Calibri"/>
      <w:sz w:val="22"/>
      <w:szCs w:val="22"/>
      <w:lang w:val="en-US" w:eastAsia="ro-RO"/>
    </w:rPr>
  </w:style>
  <w:style w:type="character" w:customStyle="1" w:styleId="PARABodyChar">
    <w:name w:val="PARA Body Char"/>
    <w:basedOn w:val="ListParagraphChar"/>
    <w:link w:val="PARABody"/>
    <w:uiPriority w:val="4"/>
    <w:rsid w:val="00A575C1"/>
    <w:rPr>
      <w:rFonts w:eastAsiaTheme="minorHAnsi" w:cs="Calibri"/>
      <w:sz w:val="22"/>
      <w:szCs w:val="22"/>
      <w:lang w:val="en-US" w:eastAsia="ro-RO"/>
    </w:rPr>
  </w:style>
  <w:style w:type="paragraph" w:customStyle="1" w:styleId="Numberlist2">
    <w:name w:val="Number list 2"/>
    <w:basedOn w:val="Numberlist1"/>
    <w:link w:val="Numberlist2Char"/>
    <w:uiPriority w:val="4"/>
    <w:qFormat/>
    <w:rsid w:val="00061571"/>
    <w:pPr>
      <w:numPr>
        <w:ilvl w:val="1"/>
      </w:numPr>
      <w:ind w:left="1134" w:hanging="567"/>
      <w:contextualSpacing w:val="0"/>
    </w:pPr>
  </w:style>
  <w:style w:type="character" w:customStyle="1" w:styleId="Numberlist1Char">
    <w:name w:val="Number list 1 Char"/>
    <w:basedOn w:val="ListParagraphChar"/>
    <w:link w:val="Numberlist1"/>
    <w:uiPriority w:val="4"/>
    <w:rsid w:val="00726F34"/>
    <w:rPr>
      <w:rFonts w:eastAsiaTheme="minorHAnsi" w:cs="Calibri"/>
      <w:sz w:val="22"/>
      <w:szCs w:val="22"/>
      <w:lang w:val="en-US" w:eastAsia="ro-RO"/>
    </w:rPr>
  </w:style>
  <w:style w:type="paragraph" w:customStyle="1" w:styleId="Numberlist3">
    <w:name w:val="Number list 3"/>
    <w:basedOn w:val="Numberlist2"/>
    <w:link w:val="Numberlist3Char"/>
    <w:uiPriority w:val="4"/>
    <w:qFormat/>
    <w:rsid w:val="00061571"/>
    <w:pPr>
      <w:numPr>
        <w:ilvl w:val="2"/>
      </w:numPr>
      <w:ind w:left="1701" w:hanging="567"/>
    </w:pPr>
  </w:style>
  <w:style w:type="character" w:customStyle="1" w:styleId="Numberlist2Char">
    <w:name w:val="Number list 2 Char"/>
    <w:basedOn w:val="Numberlist1Char"/>
    <w:link w:val="Numberlist2"/>
    <w:uiPriority w:val="4"/>
    <w:rsid w:val="00061571"/>
    <w:rPr>
      <w:rFonts w:eastAsiaTheme="minorHAnsi" w:cs="Calibri"/>
      <w:sz w:val="22"/>
      <w:szCs w:val="22"/>
      <w:lang w:val="en-US" w:eastAsia="ro-RO"/>
    </w:rPr>
  </w:style>
  <w:style w:type="paragraph" w:customStyle="1" w:styleId="Romanlist1">
    <w:name w:val="Roman list 1"/>
    <w:basedOn w:val="ListParagraph"/>
    <w:link w:val="Romanlist1Char"/>
    <w:uiPriority w:val="4"/>
    <w:qFormat/>
    <w:rsid w:val="00061571"/>
    <w:pPr>
      <w:numPr>
        <w:numId w:val="15"/>
      </w:numPr>
      <w:ind w:left="567" w:hanging="425"/>
      <w:contextualSpacing w:val="0"/>
    </w:pPr>
  </w:style>
  <w:style w:type="character" w:customStyle="1" w:styleId="Numberlist3Char">
    <w:name w:val="Number list 3 Char"/>
    <w:basedOn w:val="Numberlist2Char"/>
    <w:link w:val="Numberlist3"/>
    <w:uiPriority w:val="4"/>
    <w:rsid w:val="00061571"/>
    <w:rPr>
      <w:rFonts w:eastAsiaTheme="minorHAnsi" w:cs="Calibri"/>
      <w:sz w:val="22"/>
      <w:szCs w:val="22"/>
      <w:lang w:val="en-US" w:eastAsia="ro-RO"/>
    </w:rPr>
  </w:style>
  <w:style w:type="paragraph" w:customStyle="1" w:styleId="Romanlist2">
    <w:name w:val="Roman list 2"/>
    <w:basedOn w:val="Body2"/>
    <w:link w:val="Romanlist2Char"/>
    <w:uiPriority w:val="4"/>
    <w:qFormat/>
    <w:rsid w:val="00952718"/>
    <w:pPr>
      <w:numPr>
        <w:numId w:val="18"/>
      </w:numPr>
      <w:ind w:left="1134" w:hanging="425"/>
    </w:pPr>
  </w:style>
  <w:style w:type="character" w:customStyle="1" w:styleId="Romanlist1Char">
    <w:name w:val="Roman list 1 Char"/>
    <w:basedOn w:val="ListParagraphChar"/>
    <w:link w:val="Romanlist1"/>
    <w:uiPriority w:val="4"/>
    <w:rsid w:val="00061571"/>
    <w:rPr>
      <w:rFonts w:eastAsiaTheme="minorHAnsi" w:cs="Calibri"/>
      <w:sz w:val="22"/>
      <w:szCs w:val="22"/>
      <w:lang w:val="en-US" w:eastAsia="ro-RO"/>
    </w:rPr>
  </w:style>
  <w:style w:type="paragraph" w:customStyle="1" w:styleId="Romanlist3">
    <w:name w:val="Roman list 3"/>
    <w:basedOn w:val="Body3"/>
    <w:link w:val="Romanlist3Char"/>
    <w:uiPriority w:val="4"/>
    <w:qFormat/>
    <w:rsid w:val="00952718"/>
    <w:pPr>
      <w:numPr>
        <w:numId w:val="19"/>
      </w:numPr>
      <w:ind w:left="1701" w:hanging="425"/>
    </w:pPr>
  </w:style>
  <w:style w:type="character" w:customStyle="1" w:styleId="Romanlist2Char">
    <w:name w:val="Roman list 2 Char"/>
    <w:basedOn w:val="Romanlist1Char"/>
    <w:link w:val="Romanlist2"/>
    <w:uiPriority w:val="4"/>
    <w:rsid w:val="00952718"/>
    <w:rPr>
      <w:rFonts w:eastAsiaTheme="minorHAnsi" w:cs="Calibri"/>
      <w:sz w:val="22"/>
      <w:szCs w:val="22"/>
      <w:lang w:val="en-US" w:eastAsia="ro-RO"/>
    </w:rPr>
  </w:style>
  <w:style w:type="paragraph" w:customStyle="1" w:styleId="Bulletlist1">
    <w:name w:val="Bullet list 1"/>
    <w:basedOn w:val="ListParagraph"/>
    <w:link w:val="Bulletlist1Char"/>
    <w:uiPriority w:val="4"/>
    <w:qFormat/>
    <w:rsid w:val="00061571"/>
    <w:pPr>
      <w:numPr>
        <w:numId w:val="16"/>
      </w:numPr>
      <w:contextualSpacing w:val="0"/>
    </w:pPr>
  </w:style>
  <w:style w:type="character" w:customStyle="1" w:styleId="Romanlist3Char">
    <w:name w:val="Roman list 3 Char"/>
    <w:basedOn w:val="Romanlist2Char"/>
    <w:link w:val="Romanlist3"/>
    <w:uiPriority w:val="4"/>
    <w:rsid w:val="00952718"/>
    <w:rPr>
      <w:rFonts w:eastAsiaTheme="minorHAnsi" w:cs="Calibri"/>
      <w:sz w:val="22"/>
      <w:szCs w:val="22"/>
      <w:lang w:val="en-US" w:eastAsia="ro-RO"/>
    </w:rPr>
  </w:style>
  <w:style w:type="paragraph" w:customStyle="1" w:styleId="Bulletlist2">
    <w:name w:val="Bullet list 2"/>
    <w:basedOn w:val="Bulletlist1"/>
    <w:link w:val="Bulletlist2Char"/>
    <w:uiPriority w:val="4"/>
    <w:qFormat/>
    <w:rsid w:val="00061571"/>
    <w:pPr>
      <w:numPr>
        <w:ilvl w:val="1"/>
      </w:numPr>
      <w:ind w:left="1134" w:hanging="567"/>
    </w:pPr>
  </w:style>
  <w:style w:type="character" w:customStyle="1" w:styleId="Bulletlist1Char">
    <w:name w:val="Bullet list 1 Char"/>
    <w:basedOn w:val="ListParagraphChar"/>
    <w:link w:val="Bulletlist1"/>
    <w:uiPriority w:val="4"/>
    <w:rsid w:val="00061571"/>
    <w:rPr>
      <w:rFonts w:eastAsiaTheme="minorHAnsi" w:cs="Calibri"/>
      <w:sz w:val="22"/>
      <w:szCs w:val="22"/>
      <w:lang w:val="en-US" w:eastAsia="ro-RO"/>
    </w:rPr>
  </w:style>
  <w:style w:type="paragraph" w:customStyle="1" w:styleId="Bulletlist3">
    <w:name w:val="Bullet list 3"/>
    <w:basedOn w:val="Bulletlist2"/>
    <w:link w:val="Bulletlist3Char"/>
    <w:uiPriority w:val="4"/>
    <w:qFormat/>
    <w:rsid w:val="00061571"/>
    <w:pPr>
      <w:numPr>
        <w:ilvl w:val="2"/>
      </w:numPr>
      <w:ind w:left="1701" w:hanging="567"/>
    </w:pPr>
  </w:style>
  <w:style w:type="character" w:customStyle="1" w:styleId="Bulletlist2Char">
    <w:name w:val="Bullet list 2 Char"/>
    <w:basedOn w:val="Bulletlist1Char"/>
    <w:link w:val="Bulletlist2"/>
    <w:uiPriority w:val="4"/>
    <w:rsid w:val="00061571"/>
    <w:rPr>
      <w:rFonts w:eastAsiaTheme="minorHAnsi" w:cs="Calibri"/>
      <w:sz w:val="22"/>
      <w:szCs w:val="22"/>
      <w:lang w:val="en-US" w:eastAsia="ro-RO"/>
    </w:rPr>
  </w:style>
  <w:style w:type="paragraph" w:styleId="FootnoteText">
    <w:name w:val="footnote text"/>
    <w:basedOn w:val="Normal"/>
    <w:link w:val="FootnoteTextChar"/>
    <w:uiPriority w:val="9"/>
    <w:semiHidden/>
    <w:rsid w:val="009A50C5"/>
    <w:pPr>
      <w:spacing w:after="0" w:line="240" w:lineRule="auto"/>
    </w:pPr>
    <w:rPr>
      <w:sz w:val="20"/>
      <w:szCs w:val="20"/>
    </w:rPr>
  </w:style>
  <w:style w:type="character" w:customStyle="1" w:styleId="Bulletlist3Char">
    <w:name w:val="Bullet list 3 Char"/>
    <w:basedOn w:val="Bulletlist2Char"/>
    <w:link w:val="Bulletlist3"/>
    <w:uiPriority w:val="4"/>
    <w:rsid w:val="00061571"/>
    <w:rPr>
      <w:rFonts w:eastAsiaTheme="minorHAnsi" w:cs="Calibri"/>
      <w:sz w:val="22"/>
      <w:szCs w:val="22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9A50C5"/>
    <w:rPr>
      <w:rFonts w:eastAsiaTheme="minorHAnsi" w:cs="Calibri"/>
      <w:lang w:val="en-US" w:eastAsia="ro-RO"/>
    </w:rPr>
  </w:style>
  <w:style w:type="character" w:styleId="FootnoteReference">
    <w:name w:val="footnote reference"/>
    <w:basedOn w:val="DefaultParagraphFont"/>
    <w:uiPriority w:val="9"/>
    <w:semiHidden/>
    <w:rsid w:val="009A50C5"/>
    <w:rPr>
      <w:vertAlign w:val="superscript"/>
    </w:rPr>
  </w:style>
  <w:style w:type="paragraph" w:customStyle="1" w:styleId="Footnote">
    <w:name w:val="Footnote"/>
    <w:basedOn w:val="FootnoteText"/>
    <w:link w:val="FootnoteChar"/>
    <w:uiPriority w:val="4"/>
    <w:qFormat/>
    <w:rsid w:val="009A50C5"/>
    <w:pPr>
      <w:ind w:hanging="284"/>
    </w:pPr>
  </w:style>
  <w:style w:type="character" w:customStyle="1" w:styleId="FootnoteChar">
    <w:name w:val="Footnote Char"/>
    <w:basedOn w:val="FootnoteTextChar"/>
    <w:link w:val="Footnote"/>
    <w:uiPriority w:val="4"/>
    <w:rsid w:val="009A50C5"/>
    <w:rPr>
      <w:rFonts w:eastAsiaTheme="minorHAnsi" w:cs="Calibri"/>
      <w:lang w:val="en-US" w:eastAsia="ro-RO"/>
    </w:rPr>
  </w:style>
  <w:style w:type="character" w:styleId="CommentReference">
    <w:name w:val="annotation reference"/>
    <w:basedOn w:val="DefaultParagraphFont"/>
    <w:uiPriority w:val="9"/>
    <w:semiHidden/>
    <w:rsid w:val="00C0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rsid w:val="00C066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C066C2"/>
    <w:rPr>
      <w:rFonts w:eastAsiaTheme="minorHAnsi" w:cs="Calibri"/>
      <w:lang w:val="en-US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rsid w:val="00C0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C066C2"/>
    <w:rPr>
      <w:rFonts w:eastAsiaTheme="minorHAnsi" w:cs="Calibri"/>
      <w:b/>
      <w:bCs/>
      <w:lang w:val="en-US" w:eastAsia="ro-RO"/>
    </w:rPr>
  </w:style>
  <w:style w:type="paragraph" w:styleId="Revision">
    <w:name w:val="Revision"/>
    <w:hidden/>
    <w:uiPriority w:val="99"/>
    <w:semiHidden/>
    <w:rsid w:val="005C23C0"/>
    <w:rPr>
      <w:rFonts w:eastAsiaTheme="minorHAnsi" w:cs="Calibri"/>
      <w:sz w:val="22"/>
      <w:szCs w:val="22"/>
      <w:lang w:val="en-US" w:eastAsia="ro-RO"/>
    </w:rPr>
  </w:style>
  <w:style w:type="character" w:customStyle="1" w:styleId="Alpha1Char">
    <w:name w:val="Alpha 1 Char"/>
    <w:basedOn w:val="ListBulletChar"/>
    <w:link w:val="Alpha1"/>
    <w:uiPriority w:val="4"/>
    <w:rsid w:val="009928A2"/>
    <w:rPr>
      <w:rFonts w:eastAsiaTheme="minorHAnsi" w:cs="Calibri"/>
      <w:sz w:val="22"/>
      <w:szCs w:val="22"/>
      <w:lang w:val="en-US" w:eastAsia="ro-RO"/>
    </w:rPr>
  </w:style>
  <w:style w:type="numbering" w:customStyle="1" w:styleId="TableStyleList">
    <w:name w:val="Table Style List"/>
    <w:uiPriority w:val="99"/>
    <w:rsid w:val="005C089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1411">
          <w:marLeft w:val="562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497">
          <w:marLeft w:val="562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573">
          <w:marLeft w:val="562"/>
          <w:marRight w:val="0"/>
          <w:marTop w:val="4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690">
          <w:marLeft w:val="562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168">
          <w:marLeft w:val="562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821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368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897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442">
          <w:marLeft w:val="21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60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ma.europa.eu/sites/default/files/library/esma70-156-4966_mar_gls-delay_in_the_disclosure_of_inside_information_ro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zilu\OneDrive%20-%20Filipandcompany\Documents\me\proiecte\contestatie%20la%20executare%20CATA\GT%20template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ECE9-936F-443E-A414-6C6086EB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template 4</Template>
  <TotalTime>4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Filip &amp; Company</dc:creator>
  <cp:keywords/>
  <dc:description/>
  <cp:lastModifiedBy>Filip &amp; Company</cp:lastModifiedBy>
  <cp:revision>2</cp:revision>
  <cp:lastPrinted>2009-02-04T14:07:00Z</cp:lastPrinted>
  <dcterms:created xsi:type="dcterms:W3CDTF">2023-02-27T09:07:00Z</dcterms:created>
  <dcterms:modified xsi:type="dcterms:W3CDTF">2023-02-27T09:07:00Z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RevLabel">
    <vt:lpwstr>1a</vt:lpwstr>
  </property>
  <property fmtid="{D5CDD505-2E9C-101B-9397-08002B2CF9AE}" pid="3" name="DISdDocName">
    <vt:lpwstr>PF_2288525</vt:lpwstr>
  </property>
  <property fmtid="{D5CDD505-2E9C-101B-9397-08002B2CF9AE}" pid="4" name="DISProperties">
    <vt:lpwstr>DISdRevLabel,DISdDocName,DIScgiUrl,DISdUser,DISdID,DISidcName,DISTaskPaneUrl</vt:lpwstr>
  </property>
  <property fmtid="{D5CDD505-2E9C-101B-9397-08002B2CF9AE}" pid="5" name="DIScgiUrl">
    <vt:lpwstr>http://ucm.peli-filip.local:16200/cs/idcplg</vt:lpwstr>
  </property>
  <property fmtid="{D5CDD505-2E9C-101B-9397-08002B2CF9AE}" pid="6" name="DISdUser">
    <vt:lpwstr>george.trantea</vt:lpwstr>
  </property>
  <property fmtid="{D5CDD505-2E9C-101B-9397-08002B2CF9AE}" pid="7" name="DISdID">
    <vt:lpwstr>2472569</vt:lpwstr>
  </property>
  <property fmtid="{D5CDD505-2E9C-101B-9397-08002B2CF9AE}" pid="8" name="DISidcName">
    <vt:lpwstr>ucmpelifilipcom16200</vt:lpwstr>
  </property>
  <property fmtid="{D5CDD505-2E9C-101B-9397-08002B2CF9AE}" pid="9" name="DISTaskPaneUrl">
    <vt:lpwstr>http://ucm.peli-filip.local:16200/cs/idcplg?IdcService=DESKTOP_DOC_INFO&amp;dDocName=PF_2288525&amp;dID=2472569&amp;ClientControlled=DocMan,taskpane&amp;coreContentOnly=1</vt:lpwstr>
  </property>
</Properties>
</file>