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8491" w14:textId="04DBF1D1" w:rsidR="00A92BBF" w:rsidRPr="003134A8" w:rsidRDefault="00A92BBF"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tbl>
      <w:tblPr>
        <w:tblpPr w:vertAnchor="page" w:horzAnchor="margin" w:tblpY="2836"/>
        <w:tblW w:w="9271" w:type="dxa"/>
        <w:tblLook w:val="01E0" w:firstRow="1" w:lastRow="1" w:firstColumn="1" w:lastColumn="1" w:noHBand="0" w:noVBand="0"/>
      </w:tblPr>
      <w:tblGrid>
        <w:gridCol w:w="1701"/>
        <w:gridCol w:w="7570"/>
      </w:tblGrid>
      <w:tr w:rsidR="003134A8" w:rsidRPr="003134A8" w14:paraId="225D9D72" w14:textId="77777777" w:rsidTr="0084633C">
        <w:trPr>
          <w:trHeight w:val="902"/>
        </w:trPr>
        <w:tc>
          <w:tcPr>
            <w:tcW w:w="9271" w:type="dxa"/>
            <w:gridSpan w:val="2"/>
            <w:tcMar>
              <w:top w:w="0" w:type="dxa"/>
              <w:left w:w="0" w:type="dxa"/>
              <w:bottom w:w="0" w:type="dxa"/>
              <w:right w:w="0" w:type="dxa"/>
            </w:tcMar>
            <w:hideMark/>
          </w:tcPr>
          <w:p w14:paraId="04894D0D" w14:textId="32D65F62" w:rsidR="003134A8" w:rsidRPr="003134A8" w:rsidRDefault="00EA1053" w:rsidP="0084633C">
            <w:pPr>
              <w:pStyle w:val="EYDocumenttitle"/>
              <w:rPr>
                <w:rFonts w:cs="Arial"/>
              </w:rPr>
            </w:pPr>
            <w:r>
              <w:rPr>
                <w:rFonts w:cs="Arial"/>
              </w:rPr>
              <w:t>Punct de vedere</w:t>
            </w:r>
          </w:p>
        </w:tc>
      </w:tr>
      <w:tr w:rsidR="003134A8" w:rsidRPr="003134A8" w14:paraId="1D59E11A" w14:textId="77777777" w:rsidTr="0084633C">
        <w:trPr>
          <w:trHeight w:val="373"/>
        </w:trPr>
        <w:tc>
          <w:tcPr>
            <w:tcW w:w="9271" w:type="dxa"/>
            <w:gridSpan w:val="2"/>
            <w:shd w:val="clear" w:color="auto" w:fill="auto"/>
            <w:tcMar>
              <w:top w:w="0" w:type="dxa"/>
              <w:left w:w="0" w:type="dxa"/>
              <w:bottom w:w="0" w:type="dxa"/>
              <w:right w:w="0" w:type="dxa"/>
            </w:tcMar>
            <w:hideMark/>
          </w:tcPr>
          <w:p w14:paraId="7C6DDA3A" w14:textId="1EABE83C" w:rsidR="003134A8" w:rsidRPr="003134A8" w:rsidRDefault="003134A8" w:rsidP="0084633C">
            <w:pPr>
              <w:pStyle w:val="EYDocumentpromptsbold"/>
              <w:rPr>
                <w:rFonts w:ascii="Arial" w:hAnsi="Arial" w:cs="Arial"/>
                <w:highlight w:val="yellow"/>
              </w:rPr>
            </w:pPr>
            <w:r w:rsidRPr="003134A8">
              <w:rPr>
                <w:rFonts w:ascii="Arial" w:hAnsi="Arial" w:cs="Arial"/>
              </w:rPr>
              <w:t xml:space="preserve"> </w:t>
            </w:r>
            <w:r w:rsidR="00EA1053">
              <w:rPr>
                <w:rFonts w:ascii="Arial" w:hAnsi="Arial" w:cs="Arial"/>
              </w:rPr>
              <w:t xml:space="preserve">20 </w:t>
            </w:r>
            <w:r w:rsidR="005F28CC">
              <w:rPr>
                <w:rFonts w:ascii="Arial" w:hAnsi="Arial" w:cs="Arial"/>
              </w:rPr>
              <w:t>dec</w:t>
            </w:r>
            <w:r w:rsidR="00D94A98">
              <w:rPr>
                <w:rFonts w:ascii="Arial" w:hAnsi="Arial" w:cs="Arial"/>
              </w:rPr>
              <w:t>e</w:t>
            </w:r>
            <w:r w:rsidRPr="003134A8">
              <w:rPr>
                <w:rFonts w:ascii="Arial" w:hAnsi="Arial" w:cs="Arial"/>
              </w:rPr>
              <w:t>mbrie 2022</w:t>
            </w:r>
          </w:p>
        </w:tc>
      </w:tr>
      <w:tr w:rsidR="003134A8" w:rsidRPr="003134A8" w14:paraId="3A1719DE" w14:textId="77777777" w:rsidTr="0084633C">
        <w:trPr>
          <w:trHeight w:val="20"/>
        </w:trPr>
        <w:tc>
          <w:tcPr>
            <w:tcW w:w="1701" w:type="dxa"/>
            <w:tcMar>
              <w:top w:w="0" w:type="dxa"/>
              <w:left w:w="0" w:type="dxa"/>
              <w:bottom w:w="0" w:type="dxa"/>
              <w:right w:w="0" w:type="dxa"/>
            </w:tcMar>
            <w:hideMark/>
          </w:tcPr>
          <w:p w14:paraId="1C1D6A01" w14:textId="77777777" w:rsidR="003134A8" w:rsidRPr="003134A8" w:rsidRDefault="003134A8" w:rsidP="0084633C">
            <w:pPr>
              <w:pStyle w:val="EYDocumentprompts"/>
              <w:rPr>
                <w:rFonts w:cs="Arial"/>
              </w:rPr>
            </w:pPr>
            <w:r w:rsidRPr="003134A8">
              <w:rPr>
                <w:rFonts w:cs="Arial"/>
              </w:rPr>
              <w:t>Contact:</w:t>
            </w:r>
          </w:p>
        </w:tc>
        <w:tc>
          <w:tcPr>
            <w:tcW w:w="7570" w:type="dxa"/>
            <w:tcMar>
              <w:top w:w="0" w:type="dxa"/>
              <w:left w:w="0" w:type="dxa"/>
              <w:bottom w:w="0" w:type="dxa"/>
              <w:right w:w="0" w:type="dxa"/>
            </w:tcMar>
            <w:hideMark/>
          </w:tcPr>
          <w:p w14:paraId="2F786DC0" w14:textId="651603BF" w:rsidR="003134A8" w:rsidRPr="003134A8" w:rsidRDefault="003134A8" w:rsidP="0084633C">
            <w:pPr>
              <w:pStyle w:val="EYDocumentprompts"/>
              <w:rPr>
                <w:rFonts w:cs="Arial"/>
              </w:rPr>
            </w:pPr>
            <w:r w:rsidRPr="003134A8">
              <w:rPr>
                <w:rFonts w:cs="Arial"/>
              </w:rPr>
              <w:t>Anda Hu</w:t>
            </w:r>
            <w:r w:rsidR="00EA1053">
              <w:rPr>
                <w:rFonts w:cs="Arial"/>
              </w:rPr>
              <w:t>ț</w:t>
            </w:r>
            <w:r w:rsidRPr="003134A8">
              <w:rPr>
                <w:rFonts w:cs="Arial"/>
              </w:rPr>
              <w:t>anu</w:t>
            </w:r>
          </w:p>
        </w:tc>
      </w:tr>
      <w:tr w:rsidR="003134A8" w:rsidRPr="003134A8" w14:paraId="0D13DB6B" w14:textId="77777777" w:rsidTr="0084633C">
        <w:trPr>
          <w:trHeight w:val="20"/>
        </w:trPr>
        <w:tc>
          <w:tcPr>
            <w:tcW w:w="1701" w:type="dxa"/>
            <w:tcMar>
              <w:top w:w="0" w:type="dxa"/>
              <w:left w:w="0" w:type="dxa"/>
              <w:bottom w:w="0" w:type="dxa"/>
              <w:right w:w="0" w:type="dxa"/>
            </w:tcMar>
            <w:hideMark/>
          </w:tcPr>
          <w:p w14:paraId="23483F8E" w14:textId="77777777" w:rsidR="003134A8" w:rsidRPr="003134A8" w:rsidRDefault="003134A8" w:rsidP="0084633C">
            <w:pPr>
              <w:pStyle w:val="EYDocumentprompts"/>
              <w:rPr>
                <w:rFonts w:cs="Arial"/>
              </w:rPr>
            </w:pPr>
            <w:r w:rsidRPr="003134A8">
              <w:rPr>
                <w:rFonts w:cs="Arial"/>
              </w:rPr>
              <w:t>Companie:</w:t>
            </w:r>
          </w:p>
        </w:tc>
        <w:tc>
          <w:tcPr>
            <w:tcW w:w="7570" w:type="dxa"/>
            <w:tcMar>
              <w:top w:w="0" w:type="dxa"/>
              <w:left w:w="0" w:type="dxa"/>
              <w:bottom w:w="0" w:type="dxa"/>
              <w:right w:w="0" w:type="dxa"/>
            </w:tcMar>
            <w:hideMark/>
          </w:tcPr>
          <w:p w14:paraId="25BADF43" w14:textId="77777777" w:rsidR="003134A8" w:rsidRPr="003134A8" w:rsidRDefault="003134A8" w:rsidP="0084633C">
            <w:pPr>
              <w:pStyle w:val="EYDocumentprompts"/>
              <w:rPr>
                <w:rFonts w:cs="Arial"/>
              </w:rPr>
            </w:pPr>
            <w:r w:rsidRPr="003134A8">
              <w:rPr>
                <w:rFonts w:cs="Arial"/>
              </w:rPr>
              <w:t>EY România</w:t>
            </w:r>
          </w:p>
        </w:tc>
      </w:tr>
      <w:tr w:rsidR="003134A8" w:rsidRPr="003134A8" w14:paraId="51497FAA" w14:textId="77777777" w:rsidTr="0084633C">
        <w:trPr>
          <w:trHeight w:val="20"/>
        </w:trPr>
        <w:tc>
          <w:tcPr>
            <w:tcW w:w="1701" w:type="dxa"/>
            <w:tcMar>
              <w:top w:w="0" w:type="dxa"/>
              <w:left w:w="0" w:type="dxa"/>
              <w:bottom w:w="0" w:type="dxa"/>
              <w:right w:w="0" w:type="dxa"/>
            </w:tcMar>
            <w:hideMark/>
          </w:tcPr>
          <w:p w14:paraId="4DD555B0" w14:textId="77777777" w:rsidR="003134A8" w:rsidRPr="003134A8" w:rsidRDefault="003134A8" w:rsidP="0084633C">
            <w:pPr>
              <w:pStyle w:val="EYDocumentprompts"/>
              <w:rPr>
                <w:rFonts w:cs="Arial"/>
              </w:rPr>
            </w:pPr>
            <w:r w:rsidRPr="003134A8">
              <w:rPr>
                <w:rFonts w:cs="Arial"/>
              </w:rPr>
              <w:t>Tel:</w:t>
            </w:r>
          </w:p>
        </w:tc>
        <w:tc>
          <w:tcPr>
            <w:tcW w:w="7570" w:type="dxa"/>
            <w:tcMar>
              <w:top w:w="0" w:type="dxa"/>
              <w:left w:w="0" w:type="dxa"/>
              <w:bottom w:w="0" w:type="dxa"/>
              <w:right w:w="0" w:type="dxa"/>
            </w:tcMar>
            <w:hideMark/>
          </w:tcPr>
          <w:p w14:paraId="0C451529" w14:textId="77777777" w:rsidR="003134A8" w:rsidRPr="003134A8" w:rsidRDefault="003134A8" w:rsidP="0084633C">
            <w:pPr>
              <w:pStyle w:val="EYDocumentprompts"/>
              <w:rPr>
                <w:rFonts w:cs="Arial"/>
              </w:rPr>
            </w:pPr>
            <w:r w:rsidRPr="003134A8">
              <w:rPr>
                <w:rFonts w:cs="Arial"/>
              </w:rPr>
              <w:t>+40 21 402 4000</w:t>
            </w:r>
          </w:p>
        </w:tc>
      </w:tr>
      <w:tr w:rsidR="003134A8" w:rsidRPr="003134A8" w14:paraId="7D4C4940" w14:textId="77777777" w:rsidTr="0084633C">
        <w:trPr>
          <w:trHeight w:val="80"/>
        </w:trPr>
        <w:tc>
          <w:tcPr>
            <w:tcW w:w="1701" w:type="dxa"/>
            <w:tcMar>
              <w:top w:w="0" w:type="dxa"/>
              <w:left w:w="0" w:type="dxa"/>
              <w:bottom w:w="0" w:type="dxa"/>
              <w:right w:w="0" w:type="dxa"/>
            </w:tcMar>
            <w:hideMark/>
          </w:tcPr>
          <w:p w14:paraId="0BB37853" w14:textId="77777777" w:rsidR="003134A8" w:rsidRPr="003134A8" w:rsidRDefault="003134A8" w:rsidP="0084633C">
            <w:pPr>
              <w:pStyle w:val="EYDocumentprompts"/>
              <w:rPr>
                <w:rFonts w:cs="Arial"/>
              </w:rPr>
            </w:pPr>
            <w:r w:rsidRPr="003134A8">
              <w:rPr>
                <w:rFonts w:cs="Arial"/>
              </w:rPr>
              <w:t>E-mail:</w:t>
            </w:r>
          </w:p>
        </w:tc>
        <w:tc>
          <w:tcPr>
            <w:tcW w:w="7570" w:type="dxa"/>
            <w:tcMar>
              <w:top w:w="0" w:type="dxa"/>
              <w:left w:w="0" w:type="dxa"/>
              <w:bottom w:w="0" w:type="dxa"/>
              <w:right w:w="0" w:type="dxa"/>
            </w:tcMar>
            <w:hideMark/>
          </w:tcPr>
          <w:p w14:paraId="7F1BBA47" w14:textId="77777777" w:rsidR="003134A8" w:rsidRPr="003134A8" w:rsidRDefault="00000000" w:rsidP="0084633C">
            <w:pPr>
              <w:pStyle w:val="EYDocumentprompts"/>
            </w:pPr>
            <w:hyperlink r:id="rId11" w:history="1">
              <w:r w:rsidR="003134A8" w:rsidRPr="003134A8">
                <w:rPr>
                  <w:rStyle w:val="Hyperlink"/>
                </w:rPr>
                <w:t>anda.hutanu</w:t>
              </w:r>
              <w:r w:rsidR="003134A8" w:rsidRPr="003134A8">
                <w:rPr>
                  <w:rStyle w:val="Hyperlink"/>
                  <w:rFonts w:cs="Arial"/>
                </w:rPr>
                <w:t>@ro.ey.com</w:t>
              </w:r>
            </w:hyperlink>
          </w:p>
          <w:p w14:paraId="65C6237C" w14:textId="77777777" w:rsidR="003134A8" w:rsidRPr="003134A8" w:rsidRDefault="003134A8" w:rsidP="0084633C">
            <w:pPr>
              <w:pStyle w:val="EYDocumentprompts"/>
              <w:rPr>
                <w:rFonts w:cs="Arial"/>
                <w:color w:val="0000FF"/>
                <w:u w:val="single"/>
              </w:rPr>
            </w:pPr>
          </w:p>
        </w:tc>
      </w:tr>
    </w:tbl>
    <w:p w14:paraId="04D8999A" w14:textId="77777777" w:rsidR="003134A8" w:rsidRPr="003134A8" w:rsidRDefault="003134A8"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p w14:paraId="1985AAA5" w14:textId="17E26A4A" w:rsidR="00DA406E" w:rsidRDefault="00217185" w:rsidP="00DA406E">
      <w:pPr>
        <w:pStyle w:val="NormalWeb"/>
        <w:shd w:val="clear" w:color="auto" w:fill="FFFFFF"/>
        <w:spacing w:before="0" w:beforeAutospacing="0" w:after="0" w:afterAutospacing="0"/>
        <w:rPr>
          <w:rFonts w:ascii="Arial" w:hAnsi="Arial" w:cs="Arial"/>
          <w:b/>
          <w:bCs/>
          <w:sz w:val="28"/>
          <w:szCs w:val="28"/>
          <w:lang w:val="ro-RO"/>
        </w:rPr>
      </w:pPr>
      <w:r w:rsidRPr="00217185">
        <w:rPr>
          <w:rFonts w:ascii="Arial" w:hAnsi="Arial" w:cs="Arial"/>
          <w:b/>
          <w:bCs/>
          <w:color w:val="000000"/>
          <w:sz w:val="28"/>
          <w:szCs w:val="28"/>
          <w:lang w:val="ro-RO"/>
        </w:rPr>
        <w:t>Redirec</w:t>
      </w:r>
      <w:r w:rsidR="00815641">
        <w:rPr>
          <w:rFonts w:ascii="Arial" w:hAnsi="Arial" w:cs="Arial"/>
          <w:b/>
          <w:bCs/>
          <w:color w:val="000000"/>
          <w:sz w:val="28"/>
          <w:szCs w:val="28"/>
          <w:lang w:val="ro-RO"/>
        </w:rPr>
        <w:t>ţ</w:t>
      </w:r>
      <w:r w:rsidRPr="00217185">
        <w:rPr>
          <w:rFonts w:ascii="Arial" w:hAnsi="Arial" w:cs="Arial"/>
          <w:b/>
          <w:bCs/>
          <w:color w:val="000000"/>
          <w:sz w:val="28"/>
          <w:szCs w:val="28"/>
          <w:lang w:val="ro-RO"/>
        </w:rPr>
        <w:t>ionarea impozitului pe profit</w:t>
      </w:r>
      <w:r w:rsidR="00815641">
        <w:rPr>
          <w:rFonts w:ascii="Arial" w:hAnsi="Arial" w:cs="Arial"/>
          <w:b/>
          <w:bCs/>
          <w:color w:val="000000"/>
          <w:sz w:val="28"/>
          <w:szCs w:val="28"/>
          <w:lang w:val="ro-RO"/>
        </w:rPr>
        <w:t xml:space="preserve"> sau a </w:t>
      </w:r>
      <w:r w:rsidRPr="00217185">
        <w:rPr>
          <w:rFonts w:ascii="Arial" w:hAnsi="Arial" w:cs="Arial"/>
          <w:b/>
          <w:bCs/>
          <w:color w:val="000000"/>
          <w:sz w:val="28"/>
          <w:szCs w:val="28"/>
          <w:lang w:val="ro-RO"/>
        </w:rPr>
        <w:t xml:space="preserve">impozitului pe veniturile microîntreprinderilor - </w:t>
      </w:r>
      <w:r w:rsidR="00815641">
        <w:rPr>
          <w:rFonts w:ascii="Arial" w:hAnsi="Arial" w:cs="Arial"/>
          <w:b/>
          <w:bCs/>
          <w:color w:val="000000"/>
          <w:sz w:val="28"/>
          <w:szCs w:val="28"/>
          <w:lang w:val="ro-RO"/>
        </w:rPr>
        <w:t>a</w:t>
      </w:r>
      <w:r w:rsidRPr="00217185">
        <w:rPr>
          <w:rFonts w:ascii="Arial" w:hAnsi="Arial" w:cs="Arial"/>
          <w:b/>
          <w:bCs/>
          <w:color w:val="000000"/>
          <w:sz w:val="28"/>
          <w:szCs w:val="28"/>
          <w:lang w:val="ro-RO"/>
        </w:rPr>
        <w:t xml:space="preserve">specte practice </w:t>
      </w:r>
      <w:r w:rsidR="00EA1053">
        <w:rPr>
          <w:rFonts w:ascii="Arial" w:hAnsi="Arial" w:cs="Arial"/>
          <w:b/>
          <w:bCs/>
          <w:color w:val="000000"/>
          <w:sz w:val="28"/>
          <w:szCs w:val="28"/>
          <w:lang w:val="ro-RO"/>
        </w:rPr>
        <w:t>pentru</w:t>
      </w:r>
      <w:r w:rsidRPr="00217185">
        <w:rPr>
          <w:rFonts w:ascii="Arial" w:hAnsi="Arial" w:cs="Arial"/>
          <w:b/>
          <w:bCs/>
          <w:color w:val="000000"/>
          <w:sz w:val="28"/>
          <w:szCs w:val="28"/>
          <w:lang w:val="ro-RO"/>
        </w:rPr>
        <w:t xml:space="preserve"> depunerea formularului 177</w:t>
      </w:r>
    </w:p>
    <w:p w14:paraId="2796E800" w14:textId="77777777" w:rsidR="00E72B63" w:rsidRPr="003134A8" w:rsidRDefault="00E72B63" w:rsidP="007214B8">
      <w:pPr>
        <w:pStyle w:val="NormalWeb"/>
        <w:shd w:val="clear" w:color="auto" w:fill="FFFFFF"/>
        <w:spacing w:before="0" w:beforeAutospacing="0" w:after="0" w:afterAutospacing="0"/>
        <w:rPr>
          <w:rStyle w:val="Strong"/>
          <w:rFonts w:ascii="Arial" w:hAnsi="Arial" w:cs="Arial"/>
          <w:b w:val="0"/>
          <w:bCs w:val="0"/>
          <w:i/>
          <w:iCs/>
          <w:sz w:val="22"/>
          <w:szCs w:val="22"/>
          <w:bdr w:val="none" w:sz="0" w:space="0" w:color="auto" w:frame="1"/>
          <w:lang w:val="ro-RO"/>
        </w:rPr>
      </w:pPr>
    </w:p>
    <w:p w14:paraId="7C2B9CED" w14:textId="0FA8861B" w:rsidR="00642096" w:rsidRDefault="001454E9" w:rsidP="00D86B8F">
      <w:pPr>
        <w:pStyle w:val="EYBodytextwithparaspace"/>
        <w:spacing w:after="240"/>
        <w:contextualSpacing/>
        <w:rPr>
          <w:rStyle w:val="Strong"/>
          <w:rFonts w:cs="Arial"/>
          <w:b w:val="0"/>
          <w:bCs w:val="0"/>
          <w:i/>
          <w:iCs/>
          <w:szCs w:val="22"/>
          <w:bdr w:val="none" w:sz="0" w:space="0" w:color="auto" w:frame="1"/>
          <w:lang w:val="ro-RO"/>
        </w:rPr>
      </w:pPr>
      <w:bookmarkStart w:id="0" w:name="_Hlk122422113"/>
      <w:r w:rsidRPr="003134A8">
        <w:rPr>
          <w:rStyle w:val="Strong"/>
          <w:rFonts w:cs="Arial"/>
          <w:b w:val="0"/>
          <w:bCs w:val="0"/>
          <w:i/>
          <w:iCs/>
          <w:szCs w:val="22"/>
          <w:bdr w:val="none" w:sz="0" w:space="0" w:color="auto" w:frame="1"/>
          <w:lang w:val="ro-RO"/>
        </w:rPr>
        <w:t>Autor</w:t>
      </w:r>
      <w:r w:rsidR="00C26D45">
        <w:rPr>
          <w:rStyle w:val="Strong"/>
          <w:rFonts w:cs="Arial"/>
          <w:b w:val="0"/>
          <w:bCs w:val="0"/>
          <w:i/>
          <w:iCs/>
          <w:szCs w:val="22"/>
          <w:bdr w:val="none" w:sz="0" w:space="0" w:color="auto" w:frame="1"/>
          <w:lang w:val="ro-RO"/>
        </w:rPr>
        <w:t>i</w:t>
      </w:r>
      <w:r w:rsidR="00B23FFF" w:rsidRPr="003134A8">
        <w:rPr>
          <w:rStyle w:val="Strong"/>
          <w:rFonts w:cs="Arial"/>
          <w:b w:val="0"/>
          <w:bCs w:val="0"/>
          <w:i/>
          <w:iCs/>
          <w:szCs w:val="22"/>
          <w:bdr w:val="none" w:sz="0" w:space="0" w:color="auto" w:frame="1"/>
          <w:lang w:val="ro-RO"/>
        </w:rPr>
        <w:t>:</w:t>
      </w:r>
      <w:r w:rsidR="003134A8" w:rsidRPr="003134A8">
        <w:rPr>
          <w:rStyle w:val="Strong"/>
          <w:rFonts w:cs="Arial"/>
          <w:b w:val="0"/>
          <w:bCs w:val="0"/>
          <w:i/>
          <w:iCs/>
          <w:szCs w:val="22"/>
          <w:bdr w:val="none" w:sz="0" w:space="0" w:color="auto" w:frame="1"/>
          <w:lang w:val="ro-RO"/>
        </w:rPr>
        <w:t xml:space="preserve"> </w:t>
      </w:r>
      <w:r w:rsidR="00BF5438">
        <w:rPr>
          <w:rStyle w:val="Strong"/>
          <w:rFonts w:cs="Arial"/>
          <w:b w:val="0"/>
          <w:bCs w:val="0"/>
          <w:i/>
          <w:iCs/>
          <w:szCs w:val="22"/>
          <w:bdr w:val="none" w:sz="0" w:space="0" w:color="auto" w:frame="1"/>
          <w:lang w:val="ro-RO"/>
        </w:rPr>
        <w:t xml:space="preserve">Diana Lupu, Partener, </w:t>
      </w:r>
      <w:r w:rsidR="00E8248F">
        <w:rPr>
          <w:rStyle w:val="Strong"/>
          <w:rFonts w:cs="Arial"/>
          <w:b w:val="0"/>
          <w:bCs w:val="0"/>
          <w:i/>
          <w:iCs/>
          <w:szCs w:val="22"/>
          <w:bdr w:val="none" w:sz="0" w:space="0" w:color="auto" w:frame="1"/>
          <w:lang w:val="ro-RO"/>
        </w:rPr>
        <w:t>Global Compliance and Reporting</w:t>
      </w:r>
      <w:r w:rsidR="00595DE0" w:rsidRPr="003134A8">
        <w:rPr>
          <w:rStyle w:val="Strong"/>
          <w:rFonts w:cs="Arial"/>
          <w:b w:val="0"/>
          <w:bCs w:val="0"/>
          <w:i/>
          <w:iCs/>
          <w:szCs w:val="22"/>
          <w:bdr w:val="none" w:sz="0" w:space="0" w:color="auto" w:frame="1"/>
          <w:lang w:val="ro-RO"/>
        </w:rPr>
        <w:t>, EY România</w:t>
      </w:r>
      <w:r w:rsidR="00C26D45">
        <w:rPr>
          <w:rStyle w:val="Strong"/>
          <w:rFonts w:cs="Arial"/>
          <w:b w:val="0"/>
          <w:bCs w:val="0"/>
          <w:i/>
          <w:iCs/>
          <w:szCs w:val="22"/>
          <w:bdr w:val="none" w:sz="0" w:space="0" w:color="auto" w:frame="1"/>
          <w:lang w:val="ro-RO"/>
        </w:rPr>
        <w:t>,</w:t>
      </w:r>
    </w:p>
    <w:p w14:paraId="4991296A" w14:textId="208E56E6" w:rsidR="00C26D45" w:rsidRDefault="00C26D45" w:rsidP="00D86B8F">
      <w:pPr>
        <w:pStyle w:val="EYBodytextwithparaspace"/>
        <w:spacing w:after="240"/>
        <w:contextualSpacing/>
        <w:rPr>
          <w:rStyle w:val="Strong"/>
          <w:rFonts w:cs="Arial"/>
          <w:b w:val="0"/>
          <w:bCs w:val="0"/>
          <w:i/>
          <w:iCs/>
          <w:szCs w:val="22"/>
          <w:bdr w:val="none" w:sz="0" w:space="0" w:color="auto" w:frame="1"/>
          <w:lang w:val="ro-RO"/>
        </w:rPr>
      </w:pPr>
      <w:r>
        <w:rPr>
          <w:rStyle w:val="Strong"/>
          <w:rFonts w:cs="Arial"/>
          <w:b w:val="0"/>
          <w:bCs w:val="0"/>
          <w:i/>
          <w:iCs/>
          <w:szCs w:val="22"/>
          <w:bdr w:val="none" w:sz="0" w:space="0" w:color="auto" w:frame="1"/>
          <w:lang w:val="ro-RO"/>
        </w:rPr>
        <w:t>Ana-Maria Niţu, Senior Manager, Global Compliance and Reporting</w:t>
      </w:r>
      <w:r w:rsidRPr="003134A8">
        <w:rPr>
          <w:rStyle w:val="Strong"/>
          <w:rFonts w:cs="Arial"/>
          <w:b w:val="0"/>
          <w:bCs w:val="0"/>
          <w:i/>
          <w:iCs/>
          <w:szCs w:val="22"/>
          <w:bdr w:val="none" w:sz="0" w:space="0" w:color="auto" w:frame="1"/>
          <w:lang w:val="ro-RO"/>
        </w:rPr>
        <w:t>, EY România</w:t>
      </w:r>
    </w:p>
    <w:p w14:paraId="5CA3DD45" w14:textId="66543CEF" w:rsidR="007A199F" w:rsidRPr="007A199F" w:rsidRDefault="007A199F" w:rsidP="007A199F">
      <w:pPr>
        <w:rPr>
          <w:rFonts w:ascii="Arial" w:hAnsi="Arial" w:cs="Arial"/>
          <w:b/>
          <w:bCs/>
        </w:rPr>
      </w:pPr>
      <w:r w:rsidRPr="007A199F">
        <w:rPr>
          <w:rFonts w:ascii="Arial" w:hAnsi="Arial" w:cs="Arial"/>
          <w:b/>
          <w:bCs/>
        </w:rPr>
        <w:t>Suma care poate fi redirec</w:t>
      </w:r>
      <w:r>
        <w:rPr>
          <w:rFonts w:ascii="Arial" w:hAnsi="Arial" w:cs="Arial"/>
          <w:b/>
          <w:bCs/>
        </w:rPr>
        <w:t>ţ</w:t>
      </w:r>
      <w:r w:rsidRPr="007A199F">
        <w:rPr>
          <w:rFonts w:ascii="Arial" w:hAnsi="Arial" w:cs="Arial"/>
          <w:b/>
          <w:bCs/>
        </w:rPr>
        <w:t>ionat</w:t>
      </w:r>
      <w:r>
        <w:rPr>
          <w:rFonts w:ascii="Arial" w:hAnsi="Arial" w:cs="Arial"/>
          <w:b/>
          <w:bCs/>
        </w:rPr>
        <w:t>ă</w:t>
      </w:r>
      <w:r w:rsidRPr="007A199F">
        <w:rPr>
          <w:rFonts w:ascii="Arial" w:hAnsi="Arial" w:cs="Arial"/>
          <w:b/>
          <w:bCs/>
        </w:rPr>
        <w:t xml:space="preserve"> </w:t>
      </w:r>
    </w:p>
    <w:p w14:paraId="156C8D64" w14:textId="64145726" w:rsidR="007A199F" w:rsidRPr="007A199F" w:rsidRDefault="007A199F" w:rsidP="007A199F">
      <w:pPr>
        <w:rPr>
          <w:rFonts w:ascii="Arial" w:hAnsi="Arial" w:cs="Arial"/>
        </w:rPr>
      </w:pPr>
      <w:r w:rsidRPr="007A199F">
        <w:rPr>
          <w:rFonts w:ascii="Arial" w:hAnsi="Arial" w:cs="Arial"/>
        </w:rPr>
        <w:t>Odat</w:t>
      </w:r>
      <w:r>
        <w:rPr>
          <w:rFonts w:ascii="Arial" w:hAnsi="Arial" w:cs="Arial"/>
        </w:rPr>
        <w:t>ă</w:t>
      </w:r>
      <w:r w:rsidRPr="007A199F">
        <w:rPr>
          <w:rFonts w:ascii="Arial" w:hAnsi="Arial" w:cs="Arial"/>
        </w:rPr>
        <w:t xml:space="preserve"> cu intrarea </w:t>
      </w:r>
      <w:r>
        <w:rPr>
          <w:rFonts w:ascii="Arial" w:hAnsi="Arial" w:cs="Arial"/>
        </w:rPr>
        <w:t>î</w:t>
      </w:r>
      <w:r w:rsidRPr="007A199F">
        <w:rPr>
          <w:rFonts w:ascii="Arial" w:hAnsi="Arial" w:cs="Arial"/>
        </w:rPr>
        <w:t>n vigoare a OPANAF nr.</w:t>
      </w:r>
      <w:r w:rsidR="00195A4D">
        <w:rPr>
          <w:rFonts w:ascii="Arial" w:hAnsi="Arial" w:cs="Arial"/>
        </w:rPr>
        <w:t xml:space="preserve"> </w:t>
      </w:r>
      <w:r w:rsidRPr="007A199F">
        <w:rPr>
          <w:rFonts w:ascii="Arial" w:hAnsi="Arial" w:cs="Arial"/>
        </w:rPr>
        <w:t>1679/2022, contribuabilii pl</w:t>
      </w:r>
      <w:r w:rsidR="00195A4D">
        <w:rPr>
          <w:rFonts w:ascii="Arial" w:hAnsi="Arial" w:cs="Arial"/>
        </w:rPr>
        <w:t>ă</w:t>
      </w:r>
      <w:r w:rsidRPr="007A199F">
        <w:rPr>
          <w:rFonts w:ascii="Arial" w:hAnsi="Arial" w:cs="Arial"/>
        </w:rPr>
        <w:t>titori de impozit pe profit sau de impozit pe veniturile micro</w:t>
      </w:r>
      <w:r w:rsidR="00195A4D">
        <w:rPr>
          <w:rFonts w:ascii="Arial" w:hAnsi="Arial" w:cs="Arial"/>
        </w:rPr>
        <w:t>î</w:t>
      </w:r>
      <w:r w:rsidRPr="007A199F">
        <w:rPr>
          <w:rFonts w:ascii="Arial" w:hAnsi="Arial" w:cs="Arial"/>
        </w:rPr>
        <w:t>ntreprinderilor pot solicita redirec</w:t>
      </w:r>
      <w:r w:rsidR="00195A4D">
        <w:rPr>
          <w:rFonts w:ascii="Arial" w:hAnsi="Arial" w:cs="Arial"/>
        </w:rPr>
        <w:t>ţ</w:t>
      </w:r>
      <w:r w:rsidRPr="007A199F">
        <w:rPr>
          <w:rFonts w:ascii="Arial" w:hAnsi="Arial" w:cs="Arial"/>
        </w:rPr>
        <w:t xml:space="preserve">ionarea unor sume din impozitul datorat, </w:t>
      </w:r>
      <w:r w:rsidR="00195A4D">
        <w:rPr>
          <w:rFonts w:ascii="Arial" w:hAnsi="Arial" w:cs="Arial"/>
        </w:rPr>
        <w:t>î</w:t>
      </w:r>
      <w:r w:rsidRPr="007A199F">
        <w:rPr>
          <w:rFonts w:ascii="Arial" w:hAnsi="Arial" w:cs="Arial"/>
        </w:rPr>
        <w:t>n termen de 6 luni de la termenul legal de depunere a declara</w:t>
      </w:r>
      <w:r w:rsidR="00195A4D">
        <w:rPr>
          <w:rFonts w:ascii="Arial" w:hAnsi="Arial" w:cs="Arial"/>
        </w:rPr>
        <w:t>ţ</w:t>
      </w:r>
      <w:r w:rsidRPr="007A199F">
        <w:rPr>
          <w:rFonts w:ascii="Arial" w:hAnsi="Arial" w:cs="Arial"/>
        </w:rPr>
        <w:t>iei anuale de impozit pe profit, respectiv a declara</w:t>
      </w:r>
      <w:r w:rsidR="00195A4D">
        <w:rPr>
          <w:rFonts w:ascii="Arial" w:hAnsi="Arial" w:cs="Arial"/>
        </w:rPr>
        <w:t>ţ</w:t>
      </w:r>
      <w:r w:rsidRPr="007A199F">
        <w:rPr>
          <w:rFonts w:ascii="Arial" w:hAnsi="Arial" w:cs="Arial"/>
        </w:rPr>
        <w:t>iei de impozit pe veniturile micro</w:t>
      </w:r>
      <w:r w:rsidR="00137230">
        <w:rPr>
          <w:rFonts w:ascii="Arial" w:hAnsi="Arial" w:cs="Arial"/>
        </w:rPr>
        <w:t>î</w:t>
      </w:r>
      <w:r w:rsidRPr="007A199F">
        <w:rPr>
          <w:rFonts w:ascii="Arial" w:hAnsi="Arial" w:cs="Arial"/>
        </w:rPr>
        <w:t>ntreprinderilor aferente trimestrului IV, prin depunerea formularul 177 "Cerere privind redirec</w:t>
      </w:r>
      <w:r w:rsidR="00137230">
        <w:rPr>
          <w:rFonts w:ascii="Arial" w:hAnsi="Arial" w:cs="Arial"/>
        </w:rPr>
        <w:t>ţ</w:t>
      </w:r>
      <w:r w:rsidRPr="007A199F">
        <w:rPr>
          <w:rFonts w:ascii="Arial" w:hAnsi="Arial" w:cs="Arial"/>
        </w:rPr>
        <w:t>ionarea impozitului pe profit/</w:t>
      </w:r>
      <w:r w:rsidR="00137230">
        <w:rPr>
          <w:rFonts w:ascii="Arial" w:hAnsi="Arial" w:cs="Arial"/>
        </w:rPr>
        <w:t xml:space="preserve"> </w:t>
      </w:r>
      <w:r w:rsidRPr="007A199F">
        <w:rPr>
          <w:rFonts w:ascii="Arial" w:hAnsi="Arial" w:cs="Arial"/>
        </w:rPr>
        <w:t>impozitului pe veniturile microîntreprinderilor".</w:t>
      </w:r>
    </w:p>
    <w:bookmarkEnd w:id="0"/>
    <w:p w14:paraId="0078F4CC" w14:textId="2012D3BF" w:rsidR="007A199F" w:rsidRDefault="007A199F" w:rsidP="007A199F">
      <w:pPr>
        <w:rPr>
          <w:rFonts w:ascii="Arial" w:hAnsi="Arial" w:cs="Arial"/>
          <w:shd w:val="clear" w:color="auto" w:fill="FFFFFF"/>
        </w:rPr>
      </w:pPr>
      <w:r w:rsidRPr="007A199F">
        <w:rPr>
          <w:rFonts w:ascii="Arial" w:hAnsi="Arial" w:cs="Arial"/>
        </w:rPr>
        <w:t>Astfel, p</w:t>
      </w:r>
      <w:r w:rsidR="00137230">
        <w:rPr>
          <w:rFonts w:ascii="Arial" w:hAnsi="Arial" w:cs="Arial"/>
        </w:rPr>
        <w:t>â</w:t>
      </w:r>
      <w:r w:rsidRPr="007A199F">
        <w:rPr>
          <w:rFonts w:ascii="Arial" w:hAnsi="Arial" w:cs="Arial"/>
        </w:rPr>
        <w:t>n</w:t>
      </w:r>
      <w:r w:rsidR="00137230">
        <w:rPr>
          <w:rFonts w:ascii="Arial" w:hAnsi="Arial" w:cs="Arial"/>
        </w:rPr>
        <w:t>ă</w:t>
      </w:r>
      <w:r w:rsidRPr="007A199F">
        <w:rPr>
          <w:rFonts w:ascii="Arial" w:hAnsi="Arial" w:cs="Arial"/>
        </w:rPr>
        <w:t xml:space="preserve"> pe 2</w:t>
      </w:r>
      <w:r w:rsidR="00240EF1">
        <w:rPr>
          <w:rFonts w:ascii="Arial" w:hAnsi="Arial" w:cs="Arial"/>
        </w:rPr>
        <w:t>7</w:t>
      </w:r>
      <w:r w:rsidRPr="007A199F">
        <w:rPr>
          <w:rFonts w:ascii="Arial" w:hAnsi="Arial" w:cs="Arial"/>
        </w:rPr>
        <w:t xml:space="preserve"> decembrie 2022, contribuabilii pl</w:t>
      </w:r>
      <w:r w:rsidR="00137230">
        <w:rPr>
          <w:rFonts w:ascii="Arial" w:hAnsi="Arial" w:cs="Arial"/>
        </w:rPr>
        <w:t>ă</w:t>
      </w:r>
      <w:r w:rsidRPr="007A199F">
        <w:rPr>
          <w:rFonts w:ascii="Arial" w:hAnsi="Arial" w:cs="Arial"/>
        </w:rPr>
        <w:t>titori de impozit pe profit</w:t>
      </w:r>
      <w:r w:rsidR="00240EF1">
        <w:rPr>
          <w:rFonts w:ascii="Arial" w:hAnsi="Arial" w:cs="Arial"/>
        </w:rPr>
        <w:t xml:space="preserve"> c</w:t>
      </w:r>
      <w:r w:rsidR="00107B47">
        <w:rPr>
          <w:rFonts w:ascii="Arial" w:hAnsi="Arial" w:cs="Arial"/>
        </w:rPr>
        <w:t>u</w:t>
      </w:r>
      <w:r w:rsidR="00240EF1">
        <w:rPr>
          <w:rFonts w:ascii="Arial" w:hAnsi="Arial" w:cs="Arial"/>
        </w:rPr>
        <w:t xml:space="preserve"> anul fiscal acela</w:t>
      </w:r>
      <w:r w:rsidR="00EA1053">
        <w:rPr>
          <w:rFonts w:ascii="Arial" w:hAnsi="Arial" w:cs="Arial"/>
        </w:rPr>
        <w:t>ș</w:t>
      </w:r>
      <w:r w:rsidR="00240EF1">
        <w:rPr>
          <w:rFonts w:ascii="Arial" w:hAnsi="Arial" w:cs="Arial"/>
        </w:rPr>
        <w:t>i cu anul calendaristic</w:t>
      </w:r>
      <w:r w:rsidRPr="007A199F">
        <w:rPr>
          <w:rFonts w:ascii="Arial" w:hAnsi="Arial" w:cs="Arial"/>
        </w:rPr>
        <w:t>/</w:t>
      </w:r>
      <w:r w:rsidR="00137230">
        <w:rPr>
          <w:rFonts w:ascii="Arial" w:hAnsi="Arial" w:cs="Arial"/>
        </w:rPr>
        <w:t xml:space="preserve"> </w:t>
      </w:r>
      <w:r w:rsidR="00240EF1">
        <w:rPr>
          <w:rFonts w:ascii="Arial" w:hAnsi="Arial" w:cs="Arial"/>
        </w:rPr>
        <w:t>contribuabilii pl</w:t>
      </w:r>
      <w:r w:rsidR="00EA1053">
        <w:rPr>
          <w:rFonts w:ascii="Arial" w:hAnsi="Arial" w:cs="Arial"/>
        </w:rPr>
        <w:t>ă</w:t>
      </w:r>
      <w:r w:rsidR="00240EF1">
        <w:rPr>
          <w:rFonts w:ascii="Arial" w:hAnsi="Arial" w:cs="Arial"/>
        </w:rPr>
        <w:t xml:space="preserve">titori de impozit pe </w:t>
      </w:r>
      <w:r w:rsidRPr="007A199F">
        <w:rPr>
          <w:rFonts w:ascii="Arial" w:hAnsi="Arial" w:cs="Arial"/>
        </w:rPr>
        <w:t>veniturile micro</w:t>
      </w:r>
      <w:r w:rsidR="00137230">
        <w:rPr>
          <w:rFonts w:ascii="Arial" w:hAnsi="Arial" w:cs="Arial"/>
        </w:rPr>
        <w:t>î</w:t>
      </w:r>
      <w:r w:rsidRPr="007A199F">
        <w:rPr>
          <w:rFonts w:ascii="Arial" w:hAnsi="Arial" w:cs="Arial"/>
        </w:rPr>
        <w:t xml:space="preserve">ntreprinderilor care au efectuat </w:t>
      </w:r>
      <w:r w:rsidR="00137230">
        <w:rPr>
          <w:rFonts w:ascii="Arial" w:hAnsi="Arial" w:cs="Arial"/>
        </w:rPr>
        <w:t>î</w:t>
      </w:r>
      <w:r w:rsidRPr="007A199F">
        <w:rPr>
          <w:rFonts w:ascii="Arial" w:hAnsi="Arial" w:cs="Arial"/>
        </w:rPr>
        <w:t>n anul 2021 sponsoriz</w:t>
      </w:r>
      <w:r w:rsidR="00137230">
        <w:rPr>
          <w:rFonts w:ascii="Arial" w:hAnsi="Arial" w:cs="Arial"/>
        </w:rPr>
        <w:t>ă</w:t>
      </w:r>
      <w:r w:rsidRPr="007A199F">
        <w:rPr>
          <w:rFonts w:ascii="Arial" w:hAnsi="Arial" w:cs="Arial"/>
        </w:rPr>
        <w:t>ri sub limita maxim</w:t>
      </w:r>
      <w:r w:rsidR="00137230">
        <w:rPr>
          <w:rFonts w:ascii="Arial" w:hAnsi="Arial" w:cs="Arial"/>
        </w:rPr>
        <w:t>ă</w:t>
      </w:r>
      <w:r w:rsidRPr="007A199F">
        <w:rPr>
          <w:rFonts w:ascii="Arial" w:hAnsi="Arial" w:cs="Arial"/>
        </w:rPr>
        <w:t xml:space="preserve"> calculat</w:t>
      </w:r>
      <w:r w:rsidR="00137230">
        <w:rPr>
          <w:rFonts w:ascii="Arial" w:hAnsi="Arial" w:cs="Arial"/>
        </w:rPr>
        <w:t>ă</w:t>
      </w:r>
      <w:r w:rsidR="00EA1053">
        <w:rPr>
          <w:rFonts w:ascii="Arial" w:hAnsi="Arial" w:cs="Arial"/>
        </w:rPr>
        <w:t>,</w:t>
      </w:r>
      <w:r w:rsidRPr="007A199F">
        <w:rPr>
          <w:rFonts w:ascii="Arial" w:hAnsi="Arial" w:cs="Arial"/>
        </w:rPr>
        <w:t xml:space="preserve"> conform prevederilor Codului Fiscal, au posibilitatea s</w:t>
      </w:r>
      <w:r w:rsidR="00137230">
        <w:rPr>
          <w:rFonts w:ascii="Arial" w:hAnsi="Arial" w:cs="Arial"/>
        </w:rPr>
        <w:t>ă</w:t>
      </w:r>
      <w:r w:rsidRPr="007A199F">
        <w:rPr>
          <w:rFonts w:ascii="Arial" w:hAnsi="Arial" w:cs="Arial"/>
        </w:rPr>
        <w:t xml:space="preserve"> redirec</w:t>
      </w:r>
      <w:r w:rsidR="00137230">
        <w:rPr>
          <w:rFonts w:ascii="Arial" w:hAnsi="Arial" w:cs="Arial"/>
        </w:rPr>
        <w:t>ţ</w:t>
      </w:r>
      <w:r w:rsidRPr="007A199F">
        <w:rPr>
          <w:rFonts w:ascii="Arial" w:hAnsi="Arial" w:cs="Arial"/>
        </w:rPr>
        <w:t xml:space="preserve">ioneze </w:t>
      </w:r>
      <w:r w:rsidR="00E47322">
        <w:rPr>
          <w:rFonts w:ascii="Arial" w:hAnsi="Arial" w:cs="Arial"/>
        </w:rPr>
        <w:t>diferen</w:t>
      </w:r>
      <w:r w:rsidR="00EA1053">
        <w:rPr>
          <w:rFonts w:ascii="Arial" w:hAnsi="Arial" w:cs="Arial"/>
        </w:rPr>
        <w:t>ț</w:t>
      </w:r>
      <w:r w:rsidR="00E47322">
        <w:rPr>
          <w:rFonts w:ascii="Arial" w:hAnsi="Arial" w:cs="Arial"/>
        </w:rPr>
        <w:t>a</w:t>
      </w:r>
      <w:r w:rsidR="00E47322" w:rsidRPr="007A199F">
        <w:rPr>
          <w:rFonts w:ascii="Arial" w:hAnsi="Arial" w:cs="Arial"/>
        </w:rPr>
        <w:t xml:space="preserve"> </w:t>
      </w:r>
      <w:r w:rsidR="00107B47">
        <w:rPr>
          <w:rFonts w:ascii="Arial" w:hAnsi="Arial" w:cs="Arial"/>
        </w:rPr>
        <w:t>p</w:t>
      </w:r>
      <w:r w:rsidR="00EA1053">
        <w:rPr>
          <w:rFonts w:ascii="Arial" w:hAnsi="Arial" w:cs="Arial"/>
        </w:rPr>
        <w:t>â</w:t>
      </w:r>
      <w:r w:rsidR="00107B47">
        <w:rPr>
          <w:rFonts w:ascii="Arial" w:hAnsi="Arial" w:cs="Arial"/>
        </w:rPr>
        <w:t>n</w:t>
      </w:r>
      <w:r w:rsidR="00EA1053">
        <w:rPr>
          <w:rFonts w:ascii="Arial" w:hAnsi="Arial" w:cs="Arial"/>
        </w:rPr>
        <w:t>ă</w:t>
      </w:r>
      <w:r w:rsidR="00107B47">
        <w:rPr>
          <w:rFonts w:ascii="Arial" w:hAnsi="Arial" w:cs="Arial"/>
        </w:rPr>
        <w:t xml:space="preserve"> la</w:t>
      </w:r>
      <w:r w:rsidRPr="007A199F">
        <w:rPr>
          <w:rFonts w:ascii="Arial" w:hAnsi="Arial" w:cs="Arial"/>
        </w:rPr>
        <w:t xml:space="preserve"> plafon</w:t>
      </w:r>
      <w:r w:rsidR="00107B47">
        <w:rPr>
          <w:rFonts w:ascii="Arial" w:hAnsi="Arial" w:cs="Arial"/>
        </w:rPr>
        <w:t>ul stabilit de lege</w:t>
      </w:r>
      <w:r w:rsidRPr="007A199F">
        <w:rPr>
          <w:rFonts w:ascii="Arial" w:hAnsi="Arial" w:cs="Arial"/>
        </w:rPr>
        <w:t>. Similar cu sponsoriz</w:t>
      </w:r>
      <w:r w:rsidR="00137230">
        <w:rPr>
          <w:rFonts w:ascii="Arial" w:hAnsi="Arial" w:cs="Arial"/>
        </w:rPr>
        <w:t>ă</w:t>
      </w:r>
      <w:r w:rsidRPr="007A199F">
        <w:rPr>
          <w:rFonts w:ascii="Arial" w:hAnsi="Arial" w:cs="Arial"/>
        </w:rPr>
        <w:t>rile/</w:t>
      </w:r>
      <w:r w:rsidR="00137230">
        <w:rPr>
          <w:rFonts w:ascii="Arial" w:hAnsi="Arial" w:cs="Arial"/>
        </w:rPr>
        <w:t xml:space="preserve"> </w:t>
      </w:r>
      <w:r w:rsidRPr="007A199F">
        <w:rPr>
          <w:rFonts w:ascii="Arial" w:hAnsi="Arial" w:cs="Arial"/>
        </w:rPr>
        <w:t>contra</w:t>
      </w:r>
      <w:r w:rsidR="00137230">
        <w:rPr>
          <w:rFonts w:ascii="Arial" w:hAnsi="Arial" w:cs="Arial"/>
        </w:rPr>
        <w:t>c</w:t>
      </w:r>
      <w:r w:rsidRPr="007A199F">
        <w:rPr>
          <w:rFonts w:ascii="Arial" w:hAnsi="Arial" w:cs="Arial"/>
        </w:rPr>
        <w:t>tele de mecenat/</w:t>
      </w:r>
      <w:r w:rsidR="00137230">
        <w:rPr>
          <w:rFonts w:ascii="Arial" w:hAnsi="Arial" w:cs="Arial"/>
        </w:rPr>
        <w:t xml:space="preserve"> </w:t>
      </w:r>
      <w:r w:rsidRPr="007A199F">
        <w:rPr>
          <w:rFonts w:ascii="Arial" w:hAnsi="Arial" w:cs="Arial"/>
        </w:rPr>
        <w:t xml:space="preserve">bursele private pentru </w:t>
      </w:r>
      <w:r w:rsidR="001D2C9D">
        <w:rPr>
          <w:rFonts w:ascii="Arial" w:hAnsi="Arial" w:cs="Arial"/>
        </w:rPr>
        <w:t>ca</w:t>
      </w:r>
      <w:r w:rsidRPr="007A199F">
        <w:rPr>
          <w:rFonts w:ascii="Arial" w:hAnsi="Arial" w:cs="Arial"/>
        </w:rPr>
        <w:t xml:space="preserve">re cheltuielile au fost efectuate </w:t>
      </w:r>
      <w:r w:rsidR="001D2C9D">
        <w:rPr>
          <w:rFonts w:ascii="Arial" w:hAnsi="Arial" w:cs="Arial"/>
        </w:rPr>
        <w:t>î</w:t>
      </w:r>
      <w:r w:rsidRPr="007A199F">
        <w:rPr>
          <w:rFonts w:ascii="Arial" w:hAnsi="Arial" w:cs="Arial"/>
        </w:rPr>
        <w:t>n cursul anului, redirec</w:t>
      </w:r>
      <w:r w:rsidR="001D2C9D">
        <w:rPr>
          <w:rFonts w:ascii="Arial" w:hAnsi="Arial" w:cs="Arial"/>
        </w:rPr>
        <w:t>ţ</w:t>
      </w:r>
      <w:r w:rsidRPr="007A199F">
        <w:rPr>
          <w:rFonts w:ascii="Arial" w:hAnsi="Arial" w:cs="Arial"/>
        </w:rPr>
        <w:t>ionarea trebuie f</w:t>
      </w:r>
      <w:r w:rsidR="001D2C9D">
        <w:rPr>
          <w:rFonts w:ascii="Arial" w:hAnsi="Arial" w:cs="Arial"/>
        </w:rPr>
        <w:t>ă</w:t>
      </w:r>
      <w:r w:rsidRPr="007A199F">
        <w:rPr>
          <w:rFonts w:ascii="Arial" w:hAnsi="Arial" w:cs="Arial"/>
        </w:rPr>
        <w:t>cut</w:t>
      </w:r>
      <w:r w:rsidR="001D2C9D">
        <w:rPr>
          <w:rFonts w:ascii="Arial" w:hAnsi="Arial" w:cs="Arial"/>
        </w:rPr>
        <w:t>ă</w:t>
      </w:r>
      <w:r w:rsidRPr="007A199F">
        <w:rPr>
          <w:rFonts w:ascii="Arial" w:hAnsi="Arial" w:cs="Arial"/>
        </w:rPr>
        <w:t xml:space="preserve"> respect</w:t>
      </w:r>
      <w:r w:rsidR="001D2C9D">
        <w:rPr>
          <w:rFonts w:ascii="Arial" w:hAnsi="Arial" w:cs="Arial"/>
        </w:rPr>
        <w:t>â</w:t>
      </w:r>
      <w:r w:rsidRPr="007A199F">
        <w:rPr>
          <w:rFonts w:ascii="Arial" w:hAnsi="Arial" w:cs="Arial"/>
        </w:rPr>
        <w:t>nd prevederile legii 32/1994, ale legii 334/2022 sau prevederile corespunz</w:t>
      </w:r>
      <w:r w:rsidR="001D2C9D">
        <w:rPr>
          <w:rFonts w:ascii="Arial" w:hAnsi="Arial" w:cs="Arial"/>
        </w:rPr>
        <w:t>ă</w:t>
      </w:r>
      <w:r w:rsidRPr="007A199F">
        <w:rPr>
          <w:rFonts w:ascii="Arial" w:hAnsi="Arial" w:cs="Arial"/>
        </w:rPr>
        <w:t>toare din legea educa</w:t>
      </w:r>
      <w:r w:rsidR="001D2C9D">
        <w:rPr>
          <w:rFonts w:ascii="Arial" w:hAnsi="Arial" w:cs="Arial"/>
        </w:rPr>
        <w:t>ţ</w:t>
      </w:r>
      <w:r w:rsidRPr="007A199F">
        <w:rPr>
          <w:rFonts w:ascii="Arial" w:hAnsi="Arial" w:cs="Arial"/>
        </w:rPr>
        <w:t>iei na</w:t>
      </w:r>
      <w:r w:rsidR="001D2C9D">
        <w:rPr>
          <w:rFonts w:ascii="Arial" w:hAnsi="Arial" w:cs="Arial"/>
        </w:rPr>
        <w:t>ţ</w:t>
      </w:r>
      <w:r w:rsidRPr="007A199F">
        <w:rPr>
          <w:rFonts w:ascii="Arial" w:hAnsi="Arial" w:cs="Arial"/>
        </w:rPr>
        <w:t>ionale nr. 1/2011, dup</w:t>
      </w:r>
      <w:r w:rsidR="001D2C9D">
        <w:rPr>
          <w:rFonts w:ascii="Arial" w:hAnsi="Arial" w:cs="Arial"/>
        </w:rPr>
        <w:t>ă</w:t>
      </w:r>
      <w:r w:rsidRPr="007A199F">
        <w:rPr>
          <w:rFonts w:ascii="Arial" w:hAnsi="Arial" w:cs="Arial"/>
        </w:rPr>
        <w:t xml:space="preserve"> caz. </w:t>
      </w:r>
      <w:r w:rsidR="001D2C9D">
        <w:rPr>
          <w:rFonts w:ascii="Arial" w:hAnsi="Arial" w:cs="Arial"/>
        </w:rPr>
        <w:t>Î</w:t>
      </w:r>
      <w:r w:rsidRPr="007A199F">
        <w:rPr>
          <w:rFonts w:ascii="Arial" w:hAnsi="Arial" w:cs="Arial"/>
        </w:rPr>
        <w:t xml:space="preserve">n cazul </w:t>
      </w:r>
      <w:r w:rsidR="00526CD7">
        <w:rPr>
          <w:rFonts w:ascii="Arial" w:hAnsi="Arial" w:cs="Arial"/>
        </w:rPr>
        <w:t>î</w:t>
      </w:r>
      <w:r w:rsidRPr="007A199F">
        <w:rPr>
          <w:rFonts w:ascii="Arial" w:hAnsi="Arial" w:cs="Arial"/>
        </w:rPr>
        <w:t>n care entitatea beneficiar</w:t>
      </w:r>
      <w:r w:rsidR="00526CD7">
        <w:rPr>
          <w:rFonts w:ascii="Arial" w:hAnsi="Arial" w:cs="Arial"/>
        </w:rPr>
        <w:t>ă</w:t>
      </w:r>
      <w:r w:rsidRPr="007A199F">
        <w:rPr>
          <w:rFonts w:ascii="Arial" w:hAnsi="Arial" w:cs="Arial"/>
        </w:rPr>
        <w:t xml:space="preserve"> este o persoan</w:t>
      </w:r>
      <w:r w:rsidR="00526CD7">
        <w:rPr>
          <w:rFonts w:ascii="Arial" w:hAnsi="Arial" w:cs="Arial"/>
        </w:rPr>
        <w:t>ă</w:t>
      </w:r>
      <w:r w:rsidRPr="007A199F">
        <w:rPr>
          <w:rFonts w:ascii="Arial" w:hAnsi="Arial" w:cs="Arial"/>
        </w:rPr>
        <w:t xml:space="preserve"> juridic</w:t>
      </w:r>
      <w:r w:rsidR="0047526B">
        <w:rPr>
          <w:rFonts w:ascii="Arial" w:hAnsi="Arial" w:cs="Arial"/>
        </w:rPr>
        <w:t>ă</w:t>
      </w:r>
      <w:r w:rsidRPr="007A199F">
        <w:rPr>
          <w:rFonts w:ascii="Arial" w:hAnsi="Arial" w:cs="Arial"/>
        </w:rPr>
        <w:t xml:space="preserve"> f</w:t>
      </w:r>
      <w:r w:rsidR="0047526B">
        <w:rPr>
          <w:rFonts w:ascii="Arial" w:hAnsi="Arial" w:cs="Arial"/>
        </w:rPr>
        <w:t>ă</w:t>
      </w:r>
      <w:r w:rsidRPr="007A199F">
        <w:rPr>
          <w:rFonts w:ascii="Arial" w:hAnsi="Arial" w:cs="Arial"/>
        </w:rPr>
        <w:t>r</w:t>
      </w:r>
      <w:r w:rsidR="0047526B">
        <w:rPr>
          <w:rFonts w:ascii="Arial" w:hAnsi="Arial" w:cs="Arial"/>
        </w:rPr>
        <w:t>ă</w:t>
      </w:r>
      <w:r w:rsidRPr="007A199F">
        <w:rPr>
          <w:rFonts w:ascii="Arial" w:hAnsi="Arial" w:cs="Arial"/>
        </w:rPr>
        <w:t xml:space="preserve"> scop lucrativ sau o unitate de cult, redirec</w:t>
      </w:r>
      <w:r w:rsidR="0047526B">
        <w:rPr>
          <w:rFonts w:ascii="Arial" w:hAnsi="Arial" w:cs="Arial"/>
        </w:rPr>
        <w:t>ţ</w:t>
      </w:r>
      <w:r w:rsidRPr="007A199F">
        <w:rPr>
          <w:rFonts w:ascii="Arial" w:hAnsi="Arial" w:cs="Arial"/>
        </w:rPr>
        <w:t>ionarea poate fi f</w:t>
      </w:r>
      <w:r w:rsidR="0047526B">
        <w:rPr>
          <w:rFonts w:ascii="Arial" w:hAnsi="Arial" w:cs="Arial"/>
        </w:rPr>
        <w:t>ă</w:t>
      </w:r>
      <w:r w:rsidRPr="007A199F">
        <w:rPr>
          <w:rFonts w:ascii="Arial" w:hAnsi="Arial" w:cs="Arial"/>
        </w:rPr>
        <w:t>cut</w:t>
      </w:r>
      <w:r w:rsidR="0047526B">
        <w:rPr>
          <w:rFonts w:ascii="Arial" w:hAnsi="Arial" w:cs="Arial"/>
        </w:rPr>
        <w:t>ă</w:t>
      </w:r>
      <w:r w:rsidRPr="007A199F">
        <w:rPr>
          <w:rFonts w:ascii="Arial" w:hAnsi="Arial" w:cs="Arial"/>
        </w:rPr>
        <w:t xml:space="preserve"> </w:t>
      </w:r>
      <w:r w:rsidRPr="007A199F">
        <w:rPr>
          <w:rFonts w:ascii="Arial" w:hAnsi="Arial" w:cs="Arial"/>
          <w:shd w:val="clear" w:color="auto" w:fill="FFFFFF"/>
        </w:rPr>
        <w:t>numai dac</w:t>
      </w:r>
      <w:r w:rsidR="0047526B">
        <w:rPr>
          <w:rFonts w:ascii="Arial" w:hAnsi="Arial" w:cs="Arial"/>
          <w:shd w:val="clear" w:color="auto" w:fill="FFFFFF"/>
        </w:rPr>
        <w:t>ă</w:t>
      </w:r>
      <w:r w:rsidRPr="007A199F">
        <w:rPr>
          <w:rFonts w:ascii="Arial" w:hAnsi="Arial" w:cs="Arial"/>
          <w:shd w:val="clear" w:color="auto" w:fill="FFFFFF"/>
        </w:rPr>
        <w:t xml:space="preserve"> beneficiarul sponsoriz</w:t>
      </w:r>
      <w:r w:rsidR="0047526B">
        <w:rPr>
          <w:rFonts w:ascii="Arial" w:hAnsi="Arial" w:cs="Arial"/>
          <w:shd w:val="clear" w:color="auto" w:fill="FFFFFF"/>
        </w:rPr>
        <w:t>ă</w:t>
      </w:r>
      <w:r w:rsidRPr="007A199F">
        <w:rPr>
          <w:rFonts w:ascii="Arial" w:hAnsi="Arial" w:cs="Arial"/>
          <w:shd w:val="clear" w:color="auto" w:fill="FFFFFF"/>
        </w:rPr>
        <w:t xml:space="preserve">rii este </w:t>
      </w:r>
      <w:r w:rsidR="0047526B">
        <w:rPr>
          <w:rFonts w:ascii="Arial" w:hAnsi="Arial" w:cs="Arial"/>
          <w:shd w:val="clear" w:color="auto" w:fill="FFFFFF"/>
        </w:rPr>
        <w:t>î</w:t>
      </w:r>
      <w:r w:rsidRPr="007A199F">
        <w:rPr>
          <w:rFonts w:ascii="Arial" w:hAnsi="Arial" w:cs="Arial"/>
          <w:shd w:val="clear" w:color="auto" w:fill="FFFFFF"/>
        </w:rPr>
        <w:t>nscris la data pl</w:t>
      </w:r>
      <w:r w:rsidR="0047526B">
        <w:rPr>
          <w:rFonts w:ascii="Arial" w:hAnsi="Arial" w:cs="Arial"/>
          <w:shd w:val="clear" w:color="auto" w:fill="FFFFFF"/>
        </w:rPr>
        <w:t>ăţ</w:t>
      </w:r>
      <w:r w:rsidRPr="007A199F">
        <w:rPr>
          <w:rFonts w:ascii="Arial" w:hAnsi="Arial" w:cs="Arial"/>
          <w:shd w:val="clear" w:color="auto" w:fill="FFFFFF"/>
        </w:rPr>
        <w:t xml:space="preserve">ii sumei </w:t>
      </w:r>
      <w:r w:rsidR="0047526B">
        <w:rPr>
          <w:rFonts w:ascii="Arial" w:hAnsi="Arial" w:cs="Arial"/>
          <w:shd w:val="clear" w:color="auto" w:fill="FFFFFF"/>
        </w:rPr>
        <w:t>î</w:t>
      </w:r>
      <w:r w:rsidRPr="007A199F">
        <w:rPr>
          <w:rFonts w:ascii="Arial" w:hAnsi="Arial" w:cs="Arial"/>
          <w:shd w:val="clear" w:color="auto" w:fill="FFFFFF"/>
        </w:rPr>
        <w:t>n Registrul entit</w:t>
      </w:r>
      <w:r w:rsidR="0047526B">
        <w:rPr>
          <w:rFonts w:ascii="Arial" w:hAnsi="Arial" w:cs="Arial"/>
          <w:shd w:val="clear" w:color="auto" w:fill="FFFFFF"/>
        </w:rPr>
        <w:t>ăţ</w:t>
      </w:r>
      <w:r w:rsidRPr="007A199F">
        <w:rPr>
          <w:rFonts w:ascii="Arial" w:hAnsi="Arial" w:cs="Arial"/>
          <w:shd w:val="clear" w:color="auto" w:fill="FFFFFF"/>
        </w:rPr>
        <w:t>ilor/</w:t>
      </w:r>
      <w:r w:rsidR="0047526B">
        <w:rPr>
          <w:rFonts w:ascii="Arial" w:hAnsi="Arial" w:cs="Arial"/>
          <w:shd w:val="clear" w:color="auto" w:fill="FFFFFF"/>
        </w:rPr>
        <w:t xml:space="preserve"> </w:t>
      </w:r>
      <w:r w:rsidRPr="007A199F">
        <w:rPr>
          <w:rFonts w:ascii="Arial" w:hAnsi="Arial" w:cs="Arial"/>
          <w:shd w:val="clear" w:color="auto" w:fill="FFFFFF"/>
        </w:rPr>
        <w:t>unit</w:t>
      </w:r>
      <w:r w:rsidR="0047526B">
        <w:rPr>
          <w:rFonts w:ascii="Arial" w:hAnsi="Arial" w:cs="Arial"/>
          <w:shd w:val="clear" w:color="auto" w:fill="FFFFFF"/>
        </w:rPr>
        <w:t>ăţ</w:t>
      </w:r>
      <w:r w:rsidRPr="007A199F">
        <w:rPr>
          <w:rFonts w:ascii="Arial" w:hAnsi="Arial" w:cs="Arial"/>
          <w:shd w:val="clear" w:color="auto" w:fill="FFFFFF"/>
        </w:rPr>
        <w:t>ilor de cult pentru care se acord</w:t>
      </w:r>
      <w:r w:rsidR="0047526B">
        <w:rPr>
          <w:rFonts w:ascii="Arial" w:hAnsi="Arial" w:cs="Arial"/>
          <w:shd w:val="clear" w:color="auto" w:fill="FFFFFF"/>
        </w:rPr>
        <w:t>ă</w:t>
      </w:r>
      <w:r w:rsidRPr="007A199F">
        <w:rPr>
          <w:rFonts w:ascii="Arial" w:hAnsi="Arial" w:cs="Arial"/>
          <w:shd w:val="clear" w:color="auto" w:fill="FFFFFF"/>
        </w:rPr>
        <w:t xml:space="preserve"> deduceri fiscale.</w:t>
      </w:r>
    </w:p>
    <w:p w14:paraId="2513106A" w14:textId="26258B63" w:rsidR="00067736" w:rsidRDefault="00067736" w:rsidP="007A199F">
      <w:pPr>
        <w:rPr>
          <w:rFonts w:ascii="Arial" w:hAnsi="Arial" w:cs="Arial"/>
          <w:shd w:val="clear" w:color="auto" w:fill="FFFFFF"/>
        </w:rPr>
      </w:pPr>
    </w:p>
    <w:p w14:paraId="3B53E3D1" w14:textId="77777777" w:rsidR="007A199F" w:rsidRPr="007A199F" w:rsidRDefault="007A199F" w:rsidP="007A199F">
      <w:pPr>
        <w:rPr>
          <w:rFonts w:ascii="Arial" w:hAnsi="Arial" w:cs="Arial"/>
        </w:rPr>
      </w:pPr>
    </w:p>
    <w:p w14:paraId="1C579B20" w14:textId="2312C091" w:rsidR="007A199F" w:rsidRPr="007A199F" w:rsidRDefault="0047526B" w:rsidP="007A199F">
      <w:pPr>
        <w:rPr>
          <w:rFonts w:ascii="Arial" w:hAnsi="Arial" w:cs="Arial"/>
          <w:b/>
          <w:bCs/>
        </w:rPr>
      </w:pPr>
      <w:r>
        <w:rPr>
          <w:rFonts w:ascii="Arial" w:hAnsi="Arial" w:cs="Arial"/>
          <w:b/>
          <w:bCs/>
        </w:rPr>
        <w:lastRenderedPageBreak/>
        <w:t>Î</w:t>
      </w:r>
      <w:r w:rsidR="007A199F" w:rsidRPr="007A199F">
        <w:rPr>
          <w:rFonts w:ascii="Arial" w:hAnsi="Arial" w:cs="Arial"/>
          <w:b/>
          <w:bCs/>
        </w:rPr>
        <w:t>ncheierea unui contract de sponsorizare / mecenat / burs</w:t>
      </w:r>
      <w:r>
        <w:rPr>
          <w:rFonts w:ascii="Arial" w:hAnsi="Arial" w:cs="Arial"/>
          <w:b/>
          <w:bCs/>
        </w:rPr>
        <w:t>ă</w:t>
      </w:r>
      <w:r w:rsidR="007A199F" w:rsidRPr="007A199F">
        <w:rPr>
          <w:rFonts w:ascii="Arial" w:hAnsi="Arial" w:cs="Arial"/>
          <w:b/>
          <w:bCs/>
        </w:rPr>
        <w:t xml:space="preserve"> privat</w:t>
      </w:r>
      <w:r>
        <w:rPr>
          <w:rFonts w:ascii="Arial" w:hAnsi="Arial" w:cs="Arial"/>
          <w:b/>
          <w:bCs/>
        </w:rPr>
        <w:t>ă</w:t>
      </w:r>
    </w:p>
    <w:p w14:paraId="67E6E387" w14:textId="1B6B5F8D" w:rsidR="007A199F" w:rsidRPr="007A199F" w:rsidRDefault="007A199F" w:rsidP="007A199F">
      <w:pPr>
        <w:rPr>
          <w:rFonts w:ascii="Arial" w:hAnsi="Arial" w:cs="Arial"/>
        </w:rPr>
      </w:pPr>
      <w:r w:rsidRPr="007A199F">
        <w:rPr>
          <w:rFonts w:ascii="Arial" w:hAnsi="Arial" w:cs="Arial"/>
        </w:rPr>
        <w:t>De</w:t>
      </w:r>
      <w:r w:rsidR="0047526B">
        <w:rPr>
          <w:rFonts w:ascii="Arial" w:hAnsi="Arial" w:cs="Arial"/>
        </w:rPr>
        <w:t>ş</w:t>
      </w:r>
      <w:r w:rsidRPr="007A199F">
        <w:rPr>
          <w:rFonts w:ascii="Arial" w:hAnsi="Arial" w:cs="Arial"/>
        </w:rPr>
        <w:t xml:space="preserve">i OPANAF nr. 1679/2022 nu prevede </w:t>
      </w:r>
      <w:r w:rsidR="0047526B">
        <w:rPr>
          <w:rFonts w:ascii="Arial" w:hAnsi="Arial" w:cs="Arial"/>
        </w:rPr>
        <w:t>î</w:t>
      </w:r>
      <w:r w:rsidRPr="007A199F">
        <w:rPr>
          <w:rFonts w:ascii="Arial" w:hAnsi="Arial" w:cs="Arial"/>
        </w:rPr>
        <w:t xml:space="preserve">n mod distinct obligativitatea </w:t>
      </w:r>
      <w:r w:rsidR="0047526B">
        <w:rPr>
          <w:rFonts w:ascii="Arial" w:hAnsi="Arial" w:cs="Arial"/>
        </w:rPr>
        <w:t>î</w:t>
      </w:r>
      <w:r w:rsidRPr="007A199F">
        <w:rPr>
          <w:rFonts w:ascii="Arial" w:hAnsi="Arial" w:cs="Arial"/>
        </w:rPr>
        <w:t>ncheierii unui contract de sponsorizare/</w:t>
      </w:r>
      <w:r w:rsidR="00D2346C">
        <w:rPr>
          <w:rFonts w:ascii="Arial" w:hAnsi="Arial" w:cs="Arial"/>
        </w:rPr>
        <w:t xml:space="preserve"> </w:t>
      </w:r>
      <w:r w:rsidRPr="007A199F">
        <w:rPr>
          <w:rFonts w:ascii="Arial" w:hAnsi="Arial" w:cs="Arial"/>
        </w:rPr>
        <w:t>mecenat/</w:t>
      </w:r>
      <w:r w:rsidR="00D2346C">
        <w:rPr>
          <w:rFonts w:ascii="Arial" w:hAnsi="Arial" w:cs="Arial"/>
        </w:rPr>
        <w:t xml:space="preserve"> </w:t>
      </w:r>
      <w:r w:rsidRPr="007A199F">
        <w:rPr>
          <w:rFonts w:ascii="Arial" w:hAnsi="Arial" w:cs="Arial"/>
        </w:rPr>
        <w:t>burs</w:t>
      </w:r>
      <w:r w:rsidR="00D2346C">
        <w:rPr>
          <w:rFonts w:ascii="Arial" w:hAnsi="Arial" w:cs="Arial"/>
        </w:rPr>
        <w:t>ă</w:t>
      </w:r>
      <w:r w:rsidRPr="007A199F">
        <w:rPr>
          <w:rFonts w:ascii="Arial" w:hAnsi="Arial" w:cs="Arial"/>
        </w:rPr>
        <w:t xml:space="preserve"> privat</w:t>
      </w:r>
      <w:r w:rsidR="00D2346C">
        <w:rPr>
          <w:rFonts w:ascii="Arial" w:hAnsi="Arial" w:cs="Arial"/>
        </w:rPr>
        <w:t>ă</w:t>
      </w:r>
      <w:r w:rsidRPr="007A199F">
        <w:rPr>
          <w:rFonts w:ascii="Arial" w:hAnsi="Arial" w:cs="Arial"/>
        </w:rPr>
        <w:t xml:space="preserve">, </w:t>
      </w:r>
      <w:r w:rsidR="00D2346C">
        <w:rPr>
          <w:rFonts w:ascii="Arial" w:hAnsi="Arial" w:cs="Arial"/>
        </w:rPr>
        <w:t>î</w:t>
      </w:r>
      <w:r w:rsidRPr="007A199F">
        <w:rPr>
          <w:rFonts w:ascii="Arial" w:hAnsi="Arial" w:cs="Arial"/>
        </w:rPr>
        <w:t>n formularul 177 este prev</w:t>
      </w:r>
      <w:r w:rsidR="00D2346C">
        <w:rPr>
          <w:rFonts w:ascii="Arial" w:hAnsi="Arial" w:cs="Arial"/>
        </w:rPr>
        <w:t>ă</w:t>
      </w:r>
      <w:r w:rsidRPr="007A199F">
        <w:rPr>
          <w:rFonts w:ascii="Arial" w:hAnsi="Arial" w:cs="Arial"/>
        </w:rPr>
        <w:t>zut</w:t>
      </w:r>
      <w:r w:rsidR="00D2346C">
        <w:rPr>
          <w:rFonts w:ascii="Arial" w:hAnsi="Arial" w:cs="Arial"/>
        </w:rPr>
        <w:t>ă</w:t>
      </w:r>
      <w:r w:rsidRPr="007A199F">
        <w:rPr>
          <w:rFonts w:ascii="Arial" w:hAnsi="Arial" w:cs="Arial"/>
        </w:rPr>
        <w:t xml:space="preserve"> o rubric</w:t>
      </w:r>
      <w:r w:rsidR="00D2346C">
        <w:rPr>
          <w:rFonts w:ascii="Arial" w:hAnsi="Arial" w:cs="Arial"/>
        </w:rPr>
        <w:t>ă</w:t>
      </w:r>
      <w:r w:rsidRPr="007A199F">
        <w:rPr>
          <w:rFonts w:ascii="Arial" w:hAnsi="Arial" w:cs="Arial"/>
        </w:rPr>
        <w:t xml:space="preserve"> separat</w:t>
      </w:r>
      <w:r w:rsidR="00D2346C">
        <w:rPr>
          <w:rFonts w:ascii="Arial" w:hAnsi="Arial" w:cs="Arial"/>
        </w:rPr>
        <w:t>ă</w:t>
      </w:r>
      <w:r w:rsidRPr="007A199F">
        <w:rPr>
          <w:rFonts w:ascii="Arial" w:hAnsi="Arial" w:cs="Arial"/>
        </w:rPr>
        <w:t xml:space="preserve"> </w:t>
      </w:r>
      <w:r w:rsidR="00D2346C">
        <w:rPr>
          <w:rFonts w:ascii="Arial" w:hAnsi="Arial" w:cs="Arial"/>
        </w:rPr>
        <w:t>î</w:t>
      </w:r>
      <w:r w:rsidRPr="007A199F">
        <w:rPr>
          <w:rFonts w:ascii="Arial" w:hAnsi="Arial" w:cs="Arial"/>
        </w:rPr>
        <w:t xml:space="preserve">n care trebuie completate pentru fiecare beneficiar </w:t>
      </w:r>
      <w:r w:rsidR="00D2346C">
        <w:rPr>
          <w:rFonts w:ascii="Arial" w:hAnsi="Arial" w:cs="Arial"/>
        </w:rPr>
        <w:t>î</w:t>
      </w:r>
      <w:r w:rsidRPr="007A199F">
        <w:rPr>
          <w:rFonts w:ascii="Arial" w:hAnsi="Arial" w:cs="Arial"/>
        </w:rPr>
        <w:t>n parte</w:t>
      </w:r>
      <w:r w:rsidR="00AE0DF0">
        <w:rPr>
          <w:rFonts w:ascii="Arial" w:hAnsi="Arial" w:cs="Arial"/>
        </w:rPr>
        <w:t xml:space="preserve"> </w:t>
      </w:r>
      <w:r w:rsidRPr="007A199F">
        <w:rPr>
          <w:rFonts w:ascii="Arial" w:hAnsi="Arial" w:cs="Arial"/>
        </w:rPr>
        <w:t>num</w:t>
      </w:r>
      <w:r w:rsidR="00AE0DF0">
        <w:rPr>
          <w:rFonts w:ascii="Arial" w:hAnsi="Arial" w:cs="Arial"/>
        </w:rPr>
        <w:t>ă</w:t>
      </w:r>
      <w:r w:rsidRPr="007A199F">
        <w:rPr>
          <w:rFonts w:ascii="Arial" w:hAnsi="Arial" w:cs="Arial"/>
        </w:rPr>
        <w:t xml:space="preserve">rul </w:t>
      </w:r>
      <w:r w:rsidR="00AE0DF0">
        <w:rPr>
          <w:rFonts w:ascii="Arial" w:hAnsi="Arial" w:cs="Arial"/>
        </w:rPr>
        <w:t>ş</w:t>
      </w:r>
      <w:r w:rsidRPr="007A199F">
        <w:rPr>
          <w:rFonts w:ascii="Arial" w:hAnsi="Arial" w:cs="Arial"/>
        </w:rPr>
        <w:t>i data contractului privind acordarea sponsoriz</w:t>
      </w:r>
      <w:r w:rsidR="00AE0DF0">
        <w:rPr>
          <w:rFonts w:ascii="Arial" w:hAnsi="Arial" w:cs="Arial"/>
        </w:rPr>
        <w:t>ă</w:t>
      </w:r>
      <w:r w:rsidRPr="007A199F">
        <w:rPr>
          <w:rFonts w:ascii="Arial" w:hAnsi="Arial" w:cs="Arial"/>
        </w:rPr>
        <w:t>rii/</w:t>
      </w:r>
      <w:r w:rsidR="00AE0DF0">
        <w:rPr>
          <w:rFonts w:ascii="Arial" w:hAnsi="Arial" w:cs="Arial"/>
        </w:rPr>
        <w:t xml:space="preserve"> </w:t>
      </w:r>
      <w:r w:rsidRPr="007A199F">
        <w:rPr>
          <w:rFonts w:ascii="Arial" w:hAnsi="Arial" w:cs="Arial"/>
        </w:rPr>
        <w:t>mec</w:t>
      </w:r>
      <w:r w:rsidR="00AE0DF0">
        <w:rPr>
          <w:rFonts w:ascii="Arial" w:hAnsi="Arial" w:cs="Arial"/>
        </w:rPr>
        <w:t>e</w:t>
      </w:r>
      <w:r w:rsidRPr="007A199F">
        <w:rPr>
          <w:rFonts w:ascii="Arial" w:hAnsi="Arial" w:cs="Arial"/>
        </w:rPr>
        <w:t>natului/</w:t>
      </w:r>
      <w:r w:rsidR="00AE0DF0">
        <w:rPr>
          <w:rFonts w:ascii="Arial" w:hAnsi="Arial" w:cs="Arial"/>
        </w:rPr>
        <w:t xml:space="preserve"> </w:t>
      </w:r>
      <w:r w:rsidRPr="007A199F">
        <w:rPr>
          <w:rFonts w:ascii="Arial" w:hAnsi="Arial" w:cs="Arial"/>
        </w:rPr>
        <w:t xml:space="preserve">bursei private. </w:t>
      </w:r>
    </w:p>
    <w:p w14:paraId="4A45DE04" w14:textId="6569A6E8" w:rsidR="007A199F" w:rsidRPr="007A199F" w:rsidRDefault="00AE0DF0" w:rsidP="007A199F">
      <w:pPr>
        <w:rPr>
          <w:rFonts w:ascii="Arial" w:hAnsi="Arial" w:cs="Arial"/>
        </w:rPr>
      </w:pPr>
      <w:r>
        <w:rPr>
          <w:rFonts w:ascii="Arial" w:hAnsi="Arial" w:cs="Arial"/>
        </w:rPr>
        <w:t>Î</w:t>
      </w:r>
      <w:r w:rsidR="007A199F" w:rsidRPr="007A199F">
        <w:rPr>
          <w:rFonts w:ascii="Arial" w:hAnsi="Arial" w:cs="Arial"/>
        </w:rPr>
        <w:t>n plus fa</w:t>
      </w:r>
      <w:r>
        <w:rPr>
          <w:rFonts w:ascii="Arial" w:hAnsi="Arial" w:cs="Arial"/>
        </w:rPr>
        <w:t>ţă</w:t>
      </w:r>
      <w:r w:rsidR="007A199F" w:rsidRPr="007A199F">
        <w:rPr>
          <w:rFonts w:ascii="Arial" w:hAnsi="Arial" w:cs="Arial"/>
        </w:rPr>
        <w:t xml:space="preserve"> de elementele obligatorii ce trebuie luate </w:t>
      </w:r>
      <w:r>
        <w:rPr>
          <w:rFonts w:ascii="Arial" w:hAnsi="Arial" w:cs="Arial"/>
        </w:rPr>
        <w:t>î</w:t>
      </w:r>
      <w:r w:rsidR="007A199F" w:rsidRPr="007A199F">
        <w:rPr>
          <w:rFonts w:ascii="Arial" w:hAnsi="Arial" w:cs="Arial"/>
        </w:rPr>
        <w:t xml:space="preserve">n considerare la </w:t>
      </w:r>
      <w:r>
        <w:rPr>
          <w:rFonts w:ascii="Arial" w:hAnsi="Arial" w:cs="Arial"/>
        </w:rPr>
        <w:t>î</w:t>
      </w:r>
      <w:r w:rsidR="007A199F" w:rsidRPr="007A199F">
        <w:rPr>
          <w:rFonts w:ascii="Arial" w:hAnsi="Arial" w:cs="Arial"/>
        </w:rPr>
        <w:t>ncheierea unui astf</w:t>
      </w:r>
      <w:r>
        <w:rPr>
          <w:rFonts w:ascii="Arial" w:hAnsi="Arial" w:cs="Arial"/>
        </w:rPr>
        <w:t>e</w:t>
      </w:r>
      <w:r w:rsidR="007A199F" w:rsidRPr="007A199F">
        <w:rPr>
          <w:rFonts w:ascii="Arial" w:hAnsi="Arial" w:cs="Arial"/>
        </w:rPr>
        <w:t>l</w:t>
      </w:r>
      <w:r w:rsidR="007D5FEE">
        <w:rPr>
          <w:rFonts w:ascii="Arial" w:hAnsi="Arial" w:cs="Arial"/>
        </w:rPr>
        <w:t xml:space="preserve"> de </w:t>
      </w:r>
      <w:r w:rsidR="007A199F" w:rsidRPr="007A199F">
        <w:rPr>
          <w:rFonts w:ascii="Arial" w:hAnsi="Arial" w:cs="Arial"/>
        </w:rPr>
        <w:t xml:space="preserve"> contract de sponsorizare </w:t>
      </w:r>
      <w:r w:rsidR="007D5FEE">
        <w:rPr>
          <w:rFonts w:ascii="Arial" w:hAnsi="Arial" w:cs="Arial"/>
        </w:rPr>
        <w:t>î</w:t>
      </w:r>
      <w:r w:rsidR="007A199F" w:rsidRPr="007A199F">
        <w:rPr>
          <w:rFonts w:ascii="Arial" w:hAnsi="Arial" w:cs="Arial"/>
        </w:rPr>
        <w:t>n conformitate cu prevederile legis</w:t>
      </w:r>
      <w:r w:rsidR="007D5FEE">
        <w:rPr>
          <w:rFonts w:ascii="Arial" w:hAnsi="Arial" w:cs="Arial"/>
        </w:rPr>
        <w:t>l</w:t>
      </w:r>
      <w:r w:rsidR="007A199F" w:rsidRPr="007A199F">
        <w:rPr>
          <w:rFonts w:ascii="Arial" w:hAnsi="Arial" w:cs="Arial"/>
        </w:rPr>
        <w:t>a</w:t>
      </w:r>
      <w:r w:rsidR="007D5FEE">
        <w:rPr>
          <w:rFonts w:ascii="Arial" w:hAnsi="Arial" w:cs="Arial"/>
        </w:rPr>
        <w:t>ţ</w:t>
      </w:r>
      <w:r w:rsidR="007A199F" w:rsidRPr="007A199F">
        <w:rPr>
          <w:rFonts w:ascii="Arial" w:hAnsi="Arial" w:cs="Arial"/>
        </w:rPr>
        <w:t>iei, este recomandat s</w:t>
      </w:r>
      <w:r w:rsidR="00922CA5">
        <w:rPr>
          <w:rFonts w:ascii="Arial" w:hAnsi="Arial" w:cs="Arial"/>
        </w:rPr>
        <w:t>ă</w:t>
      </w:r>
      <w:r w:rsidR="007A199F" w:rsidRPr="007A199F">
        <w:rPr>
          <w:rFonts w:ascii="Arial" w:hAnsi="Arial" w:cs="Arial"/>
        </w:rPr>
        <w:t xml:space="preserve"> fie inclus</w:t>
      </w:r>
      <w:r w:rsidR="00922CA5">
        <w:rPr>
          <w:rFonts w:ascii="Arial" w:hAnsi="Arial" w:cs="Arial"/>
        </w:rPr>
        <w:t>ă î</w:t>
      </w:r>
      <w:r w:rsidR="007A199F" w:rsidRPr="007A199F">
        <w:rPr>
          <w:rFonts w:ascii="Arial" w:hAnsi="Arial" w:cs="Arial"/>
        </w:rPr>
        <w:t xml:space="preserve">n aceste contracte </w:t>
      </w:r>
      <w:r w:rsidR="00922CA5">
        <w:rPr>
          <w:rFonts w:ascii="Arial" w:hAnsi="Arial" w:cs="Arial"/>
        </w:rPr>
        <w:t>ş</w:t>
      </w:r>
      <w:r w:rsidR="007A199F" w:rsidRPr="007A199F">
        <w:rPr>
          <w:rFonts w:ascii="Arial" w:hAnsi="Arial" w:cs="Arial"/>
        </w:rPr>
        <w:t>i o referin</w:t>
      </w:r>
      <w:r w:rsidR="00922CA5">
        <w:rPr>
          <w:rFonts w:ascii="Arial" w:hAnsi="Arial" w:cs="Arial"/>
        </w:rPr>
        <w:t>ţă</w:t>
      </w:r>
      <w:r w:rsidR="007A199F" w:rsidRPr="007A199F">
        <w:rPr>
          <w:rFonts w:ascii="Arial" w:hAnsi="Arial" w:cs="Arial"/>
        </w:rPr>
        <w:t xml:space="preserve"> cu privire la OPANAF nr. 1679/2022. Mai specific, s</w:t>
      </w:r>
      <w:r w:rsidR="00E33C33">
        <w:rPr>
          <w:rFonts w:ascii="Arial" w:hAnsi="Arial" w:cs="Arial"/>
        </w:rPr>
        <w:t>ă</w:t>
      </w:r>
      <w:r w:rsidR="007A199F" w:rsidRPr="007A199F">
        <w:rPr>
          <w:rFonts w:ascii="Arial" w:hAnsi="Arial" w:cs="Arial"/>
        </w:rPr>
        <w:t xml:space="preserve"> se men</w:t>
      </w:r>
      <w:r w:rsidR="00E33C33">
        <w:rPr>
          <w:rFonts w:ascii="Arial" w:hAnsi="Arial" w:cs="Arial"/>
        </w:rPr>
        <w:t>ţ</w:t>
      </w:r>
      <w:r w:rsidR="007A199F" w:rsidRPr="007A199F">
        <w:rPr>
          <w:rFonts w:ascii="Arial" w:hAnsi="Arial" w:cs="Arial"/>
        </w:rPr>
        <w:t>ioneze c</w:t>
      </w:r>
      <w:r w:rsidR="00E33C33">
        <w:rPr>
          <w:rFonts w:ascii="Arial" w:hAnsi="Arial" w:cs="Arial"/>
        </w:rPr>
        <w:t>ă</w:t>
      </w:r>
      <w:r w:rsidR="007A199F" w:rsidRPr="007A199F">
        <w:rPr>
          <w:rFonts w:ascii="Arial" w:hAnsi="Arial" w:cs="Arial"/>
        </w:rPr>
        <w:t xml:space="preserve"> scopul </w:t>
      </w:r>
      <w:r w:rsidR="00E33C33">
        <w:rPr>
          <w:rFonts w:ascii="Arial" w:hAnsi="Arial" w:cs="Arial"/>
        </w:rPr>
        <w:t>î</w:t>
      </w:r>
      <w:r w:rsidR="007A199F" w:rsidRPr="007A199F">
        <w:rPr>
          <w:rFonts w:ascii="Arial" w:hAnsi="Arial" w:cs="Arial"/>
        </w:rPr>
        <w:t>ncheierii contractului este redirec</w:t>
      </w:r>
      <w:r w:rsidR="00E33C33">
        <w:rPr>
          <w:rFonts w:ascii="Arial" w:hAnsi="Arial" w:cs="Arial"/>
        </w:rPr>
        <w:t>ţ</w:t>
      </w:r>
      <w:r w:rsidR="007A199F" w:rsidRPr="007A199F">
        <w:rPr>
          <w:rFonts w:ascii="Arial" w:hAnsi="Arial" w:cs="Arial"/>
        </w:rPr>
        <w:t>ionarea sumelor di</w:t>
      </w:r>
      <w:r w:rsidR="00E33C33">
        <w:rPr>
          <w:rFonts w:ascii="Arial" w:hAnsi="Arial" w:cs="Arial"/>
        </w:rPr>
        <w:t>n</w:t>
      </w:r>
      <w:r w:rsidR="007A199F" w:rsidRPr="007A199F">
        <w:rPr>
          <w:rFonts w:ascii="Arial" w:hAnsi="Arial" w:cs="Arial"/>
        </w:rPr>
        <w:t xml:space="preserve"> impozitul pe profit/</w:t>
      </w:r>
      <w:r w:rsidR="00E33C33">
        <w:rPr>
          <w:rFonts w:ascii="Arial" w:hAnsi="Arial" w:cs="Arial"/>
        </w:rPr>
        <w:t xml:space="preserve"> </w:t>
      </w:r>
      <w:r w:rsidR="007A199F" w:rsidRPr="007A199F">
        <w:rPr>
          <w:rFonts w:ascii="Arial" w:hAnsi="Arial" w:cs="Arial"/>
        </w:rPr>
        <w:t>impozitul pe veniturile micro</w:t>
      </w:r>
      <w:r w:rsidR="00E33C33">
        <w:rPr>
          <w:rFonts w:ascii="Arial" w:hAnsi="Arial" w:cs="Arial"/>
        </w:rPr>
        <w:t>î</w:t>
      </w:r>
      <w:r w:rsidR="007A199F" w:rsidRPr="007A199F">
        <w:rPr>
          <w:rFonts w:ascii="Arial" w:hAnsi="Arial" w:cs="Arial"/>
        </w:rPr>
        <w:t>ntrep</w:t>
      </w:r>
      <w:r w:rsidR="00AE586E">
        <w:rPr>
          <w:rFonts w:ascii="Arial" w:hAnsi="Arial" w:cs="Arial"/>
        </w:rPr>
        <w:t>r</w:t>
      </w:r>
      <w:r w:rsidR="007A199F" w:rsidRPr="007A199F">
        <w:rPr>
          <w:rFonts w:ascii="Arial" w:hAnsi="Arial" w:cs="Arial"/>
        </w:rPr>
        <w:t xml:space="preserve">inderilor </w:t>
      </w:r>
      <w:r w:rsidR="00E33C33">
        <w:rPr>
          <w:rFonts w:ascii="Arial" w:hAnsi="Arial" w:cs="Arial"/>
        </w:rPr>
        <w:t>ş</w:t>
      </w:r>
      <w:r w:rsidR="007A199F" w:rsidRPr="007A199F">
        <w:rPr>
          <w:rFonts w:ascii="Arial" w:hAnsi="Arial" w:cs="Arial"/>
        </w:rPr>
        <w:t>i c</w:t>
      </w:r>
      <w:r w:rsidR="005E2C1C">
        <w:rPr>
          <w:rFonts w:ascii="Arial" w:hAnsi="Arial" w:cs="Arial"/>
        </w:rPr>
        <w:t>ă</w:t>
      </w:r>
      <w:r w:rsidR="007A199F" w:rsidRPr="007A199F">
        <w:rPr>
          <w:rFonts w:ascii="Arial" w:hAnsi="Arial" w:cs="Arial"/>
        </w:rPr>
        <w:t xml:space="preserve"> plat</w:t>
      </w:r>
      <w:r w:rsidR="00E33C33">
        <w:rPr>
          <w:rFonts w:ascii="Arial" w:hAnsi="Arial" w:cs="Arial"/>
        </w:rPr>
        <w:t>ă</w:t>
      </w:r>
      <w:r w:rsidR="007A199F" w:rsidRPr="007A199F">
        <w:rPr>
          <w:rFonts w:ascii="Arial" w:hAnsi="Arial" w:cs="Arial"/>
        </w:rPr>
        <w:t xml:space="preserve"> c</w:t>
      </w:r>
      <w:r w:rsidR="00E33C33">
        <w:rPr>
          <w:rFonts w:ascii="Arial" w:hAnsi="Arial" w:cs="Arial"/>
        </w:rPr>
        <w:t>ă</w:t>
      </w:r>
      <w:r w:rsidR="007A199F" w:rsidRPr="007A199F">
        <w:rPr>
          <w:rFonts w:ascii="Arial" w:hAnsi="Arial" w:cs="Arial"/>
        </w:rPr>
        <w:t>tre organiza</w:t>
      </w:r>
      <w:r w:rsidR="00E33C33">
        <w:rPr>
          <w:rFonts w:ascii="Arial" w:hAnsi="Arial" w:cs="Arial"/>
        </w:rPr>
        <w:t>ţ</w:t>
      </w:r>
      <w:r w:rsidR="007A199F" w:rsidRPr="007A199F">
        <w:rPr>
          <w:rFonts w:ascii="Arial" w:hAnsi="Arial" w:cs="Arial"/>
        </w:rPr>
        <w:t>iile non-profit se va face de c</w:t>
      </w:r>
      <w:r w:rsidR="005E2C1C">
        <w:rPr>
          <w:rFonts w:ascii="Arial" w:hAnsi="Arial" w:cs="Arial"/>
        </w:rPr>
        <w:t>ă</w:t>
      </w:r>
      <w:r w:rsidR="007A199F" w:rsidRPr="007A199F">
        <w:rPr>
          <w:rFonts w:ascii="Arial" w:hAnsi="Arial" w:cs="Arial"/>
        </w:rPr>
        <w:t>tre ANAF prin redirec</w:t>
      </w:r>
      <w:r w:rsidR="005E2C1C">
        <w:rPr>
          <w:rFonts w:ascii="Arial" w:hAnsi="Arial" w:cs="Arial"/>
        </w:rPr>
        <w:t>ţ</w:t>
      </w:r>
      <w:r w:rsidR="007A199F" w:rsidRPr="007A199F">
        <w:rPr>
          <w:rFonts w:ascii="Arial" w:hAnsi="Arial" w:cs="Arial"/>
        </w:rPr>
        <w:t>ionarea din impozitul pe profit/</w:t>
      </w:r>
      <w:r w:rsidR="005E2C1C">
        <w:rPr>
          <w:rFonts w:ascii="Arial" w:hAnsi="Arial" w:cs="Arial"/>
        </w:rPr>
        <w:t xml:space="preserve"> </w:t>
      </w:r>
      <w:r w:rsidR="007A199F" w:rsidRPr="007A199F">
        <w:rPr>
          <w:rFonts w:ascii="Arial" w:hAnsi="Arial" w:cs="Arial"/>
        </w:rPr>
        <w:t>impozitul pe veniturile micro</w:t>
      </w:r>
      <w:r w:rsidR="005E2C1C">
        <w:rPr>
          <w:rFonts w:ascii="Arial" w:hAnsi="Arial" w:cs="Arial"/>
        </w:rPr>
        <w:t>î</w:t>
      </w:r>
      <w:r w:rsidR="007A199F" w:rsidRPr="007A199F">
        <w:rPr>
          <w:rFonts w:ascii="Arial" w:hAnsi="Arial" w:cs="Arial"/>
        </w:rPr>
        <w:t>ntreprinderilor pl</w:t>
      </w:r>
      <w:r w:rsidR="005E2C1C">
        <w:rPr>
          <w:rFonts w:ascii="Arial" w:hAnsi="Arial" w:cs="Arial"/>
        </w:rPr>
        <w:t>ă</w:t>
      </w:r>
      <w:r w:rsidR="007A199F" w:rsidRPr="007A199F">
        <w:rPr>
          <w:rFonts w:ascii="Arial" w:hAnsi="Arial" w:cs="Arial"/>
        </w:rPr>
        <w:t xml:space="preserve">tit. </w:t>
      </w:r>
    </w:p>
    <w:p w14:paraId="1F4E9A65" w14:textId="0D5205EE" w:rsidR="007A199F" w:rsidRPr="007A199F" w:rsidRDefault="007A199F" w:rsidP="007A199F">
      <w:pPr>
        <w:rPr>
          <w:rFonts w:ascii="Arial" w:hAnsi="Arial" w:cs="Arial"/>
        </w:rPr>
      </w:pPr>
      <w:r w:rsidRPr="007A199F">
        <w:rPr>
          <w:rFonts w:ascii="Arial" w:hAnsi="Arial" w:cs="Arial"/>
        </w:rPr>
        <w:t>De</w:t>
      </w:r>
      <w:r w:rsidR="00524A83">
        <w:rPr>
          <w:rFonts w:ascii="Arial" w:hAnsi="Arial" w:cs="Arial"/>
        </w:rPr>
        <w:t>ş</w:t>
      </w:r>
      <w:r w:rsidRPr="007A199F">
        <w:rPr>
          <w:rFonts w:ascii="Arial" w:hAnsi="Arial" w:cs="Arial"/>
        </w:rPr>
        <w:t xml:space="preserve">i contribuabilii vor </w:t>
      </w:r>
      <w:r w:rsidR="00524A83">
        <w:rPr>
          <w:rFonts w:ascii="Arial" w:hAnsi="Arial" w:cs="Arial"/>
        </w:rPr>
        <w:t>î</w:t>
      </w:r>
      <w:r w:rsidRPr="007A199F">
        <w:rPr>
          <w:rFonts w:ascii="Arial" w:hAnsi="Arial" w:cs="Arial"/>
        </w:rPr>
        <w:t>ntocmi contracte de sponsorizare/</w:t>
      </w:r>
      <w:r w:rsidR="00524A83">
        <w:rPr>
          <w:rFonts w:ascii="Arial" w:hAnsi="Arial" w:cs="Arial"/>
        </w:rPr>
        <w:t xml:space="preserve"> </w:t>
      </w:r>
      <w:r w:rsidRPr="007A199F">
        <w:rPr>
          <w:rFonts w:ascii="Arial" w:hAnsi="Arial" w:cs="Arial"/>
        </w:rPr>
        <w:t>mecenat/</w:t>
      </w:r>
      <w:r w:rsidR="00524A83">
        <w:rPr>
          <w:rFonts w:ascii="Arial" w:hAnsi="Arial" w:cs="Arial"/>
        </w:rPr>
        <w:t xml:space="preserve"> </w:t>
      </w:r>
      <w:r w:rsidRPr="007A199F">
        <w:rPr>
          <w:rFonts w:ascii="Arial" w:hAnsi="Arial" w:cs="Arial"/>
        </w:rPr>
        <w:t xml:space="preserve">burse private </w:t>
      </w:r>
      <w:r w:rsidR="00524A83">
        <w:rPr>
          <w:rFonts w:ascii="Arial" w:hAnsi="Arial" w:cs="Arial"/>
        </w:rPr>
        <w:t>î</w:t>
      </w:r>
      <w:r w:rsidRPr="007A199F">
        <w:rPr>
          <w:rFonts w:ascii="Arial" w:hAnsi="Arial" w:cs="Arial"/>
        </w:rPr>
        <w:t>n numele lor, pentru sumele pe care inten</w:t>
      </w:r>
      <w:r w:rsidR="00524A83">
        <w:rPr>
          <w:rFonts w:ascii="Arial" w:hAnsi="Arial" w:cs="Arial"/>
        </w:rPr>
        <w:t>ţ</w:t>
      </w:r>
      <w:r w:rsidRPr="007A199F">
        <w:rPr>
          <w:rFonts w:ascii="Arial" w:hAnsi="Arial" w:cs="Arial"/>
        </w:rPr>
        <w:t>ioneaz</w:t>
      </w:r>
      <w:r w:rsidR="00524A83">
        <w:rPr>
          <w:rFonts w:ascii="Arial" w:hAnsi="Arial" w:cs="Arial"/>
        </w:rPr>
        <w:t>ă</w:t>
      </w:r>
      <w:r w:rsidRPr="007A199F">
        <w:rPr>
          <w:rFonts w:ascii="Arial" w:hAnsi="Arial" w:cs="Arial"/>
        </w:rPr>
        <w:t xml:space="preserve"> s</w:t>
      </w:r>
      <w:r w:rsidR="00524A83">
        <w:rPr>
          <w:rFonts w:ascii="Arial" w:hAnsi="Arial" w:cs="Arial"/>
        </w:rPr>
        <w:t>ă</w:t>
      </w:r>
      <w:r w:rsidRPr="007A199F">
        <w:rPr>
          <w:rFonts w:ascii="Arial" w:hAnsi="Arial" w:cs="Arial"/>
        </w:rPr>
        <w:t xml:space="preserve"> le redirec</w:t>
      </w:r>
      <w:r w:rsidR="00524A83">
        <w:rPr>
          <w:rFonts w:ascii="Arial" w:hAnsi="Arial" w:cs="Arial"/>
        </w:rPr>
        <w:t>ţ</w:t>
      </w:r>
      <w:r w:rsidRPr="007A199F">
        <w:rPr>
          <w:rFonts w:ascii="Arial" w:hAnsi="Arial" w:cs="Arial"/>
        </w:rPr>
        <w:t>ioneze, av</w:t>
      </w:r>
      <w:r w:rsidR="00524A83">
        <w:rPr>
          <w:rFonts w:ascii="Arial" w:hAnsi="Arial" w:cs="Arial"/>
        </w:rPr>
        <w:t>â</w:t>
      </w:r>
      <w:r w:rsidRPr="007A199F">
        <w:rPr>
          <w:rFonts w:ascii="Arial" w:hAnsi="Arial" w:cs="Arial"/>
        </w:rPr>
        <w:t xml:space="preserve">nd </w:t>
      </w:r>
      <w:r w:rsidR="00524A83">
        <w:rPr>
          <w:rFonts w:ascii="Arial" w:hAnsi="Arial" w:cs="Arial"/>
        </w:rPr>
        <w:t>î</w:t>
      </w:r>
      <w:r w:rsidRPr="007A199F">
        <w:rPr>
          <w:rFonts w:ascii="Arial" w:hAnsi="Arial" w:cs="Arial"/>
        </w:rPr>
        <w:t>n vedere c</w:t>
      </w:r>
      <w:r w:rsidR="00524A83">
        <w:rPr>
          <w:rFonts w:ascii="Arial" w:hAnsi="Arial" w:cs="Arial"/>
        </w:rPr>
        <w:t>ă</w:t>
      </w:r>
      <w:r w:rsidRPr="007A199F">
        <w:rPr>
          <w:rFonts w:ascii="Arial" w:hAnsi="Arial" w:cs="Arial"/>
        </w:rPr>
        <w:t xml:space="preserve"> efectuarea pl</w:t>
      </w:r>
      <w:r w:rsidR="00524A83">
        <w:rPr>
          <w:rFonts w:ascii="Arial" w:hAnsi="Arial" w:cs="Arial"/>
        </w:rPr>
        <w:t>ăţ</w:t>
      </w:r>
      <w:r w:rsidRPr="007A199F">
        <w:rPr>
          <w:rFonts w:ascii="Arial" w:hAnsi="Arial" w:cs="Arial"/>
        </w:rPr>
        <w:t>ilor aferente sumelor redirec</w:t>
      </w:r>
      <w:r w:rsidR="00524A83">
        <w:rPr>
          <w:rFonts w:ascii="Arial" w:hAnsi="Arial" w:cs="Arial"/>
        </w:rPr>
        <w:t>ţ</w:t>
      </w:r>
      <w:r w:rsidRPr="007A199F">
        <w:rPr>
          <w:rFonts w:ascii="Arial" w:hAnsi="Arial" w:cs="Arial"/>
        </w:rPr>
        <w:t>ionate din impozitul pe profit/</w:t>
      </w:r>
      <w:r w:rsidR="00524A83">
        <w:rPr>
          <w:rFonts w:ascii="Arial" w:hAnsi="Arial" w:cs="Arial"/>
        </w:rPr>
        <w:t xml:space="preserve"> </w:t>
      </w:r>
      <w:r w:rsidRPr="007A199F">
        <w:rPr>
          <w:rFonts w:ascii="Arial" w:hAnsi="Arial" w:cs="Arial"/>
        </w:rPr>
        <w:t>impozitul pe veniturile micro</w:t>
      </w:r>
      <w:r w:rsidR="00524A83">
        <w:rPr>
          <w:rFonts w:ascii="Arial" w:hAnsi="Arial" w:cs="Arial"/>
        </w:rPr>
        <w:t>î</w:t>
      </w:r>
      <w:r w:rsidRPr="007A199F">
        <w:rPr>
          <w:rFonts w:ascii="Arial" w:hAnsi="Arial" w:cs="Arial"/>
        </w:rPr>
        <w:t>ntreprinderilor r</w:t>
      </w:r>
      <w:r w:rsidR="00524A83">
        <w:rPr>
          <w:rFonts w:ascii="Arial" w:hAnsi="Arial" w:cs="Arial"/>
        </w:rPr>
        <w:t>ă</w:t>
      </w:r>
      <w:r w:rsidRPr="007A199F">
        <w:rPr>
          <w:rFonts w:ascii="Arial" w:hAnsi="Arial" w:cs="Arial"/>
        </w:rPr>
        <w:t>m</w:t>
      </w:r>
      <w:r w:rsidR="00EA1053">
        <w:rPr>
          <w:rFonts w:ascii="Arial" w:hAnsi="Arial" w:cs="Arial"/>
        </w:rPr>
        <w:t>â</w:t>
      </w:r>
      <w:r w:rsidRPr="007A199F">
        <w:rPr>
          <w:rFonts w:ascii="Arial" w:hAnsi="Arial" w:cs="Arial"/>
        </w:rPr>
        <w:t xml:space="preserve">ne </w:t>
      </w:r>
      <w:r w:rsidR="00524A83">
        <w:rPr>
          <w:rFonts w:ascii="Arial" w:hAnsi="Arial" w:cs="Arial"/>
        </w:rPr>
        <w:t>î</w:t>
      </w:r>
      <w:r w:rsidRPr="007A199F">
        <w:rPr>
          <w:rFonts w:ascii="Arial" w:hAnsi="Arial" w:cs="Arial"/>
        </w:rPr>
        <w:t>n sarcina autorit</w:t>
      </w:r>
      <w:r w:rsidR="00D94B98">
        <w:rPr>
          <w:rFonts w:ascii="Arial" w:hAnsi="Arial" w:cs="Arial"/>
        </w:rPr>
        <w:t>ăţ</w:t>
      </w:r>
      <w:r w:rsidRPr="007A199F">
        <w:rPr>
          <w:rFonts w:ascii="Arial" w:hAnsi="Arial" w:cs="Arial"/>
        </w:rPr>
        <w:t>ii fiscale, aceste redirec</w:t>
      </w:r>
      <w:r w:rsidR="00D94B98">
        <w:rPr>
          <w:rFonts w:ascii="Arial" w:hAnsi="Arial" w:cs="Arial"/>
        </w:rPr>
        <w:t>ţ</w:t>
      </w:r>
      <w:r w:rsidRPr="007A199F">
        <w:rPr>
          <w:rFonts w:ascii="Arial" w:hAnsi="Arial" w:cs="Arial"/>
        </w:rPr>
        <w:t>ion</w:t>
      </w:r>
      <w:r w:rsidR="00D94B98">
        <w:rPr>
          <w:rFonts w:ascii="Arial" w:hAnsi="Arial" w:cs="Arial"/>
        </w:rPr>
        <w:t>ă</w:t>
      </w:r>
      <w:r w:rsidRPr="007A199F">
        <w:rPr>
          <w:rFonts w:ascii="Arial" w:hAnsi="Arial" w:cs="Arial"/>
        </w:rPr>
        <w:t xml:space="preserve">ri nu vor fi </w:t>
      </w:r>
      <w:r w:rsidR="00D94B98">
        <w:rPr>
          <w:rFonts w:ascii="Arial" w:hAnsi="Arial" w:cs="Arial"/>
        </w:rPr>
        <w:t>î</w:t>
      </w:r>
      <w:r w:rsidRPr="007A199F">
        <w:rPr>
          <w:rFonts w:ascii="Arial" w:hAnsi="Arial" w:cs="Arial"/>
        </w:rPr>
        <w:t xml:space="preserve">nregistrate </w:t>
      </w:r>
      <w:r w:rsidR="00D94B98">
        <w:rPr>
          <w:rFonts w:ascii="Arial" w:hAnsi="Arial" w:cs="Arial"/>
        </w:rPr>
        <w:t>î</w:t>
      </w:r>
      <w:r w:rsidRPr="007A199F">
        <w:rPr>
          <w:rFonts w:ascii="Arial" w:hAnsi="Arial" w:cs="Arial"/>
        </w:rPr>
        <w:t>n eviden</w:t>
      </w:r>
      <w:r w:rsidR="00D94B98">
        <w:rPr>
          <w:rFonts w:ascii="Arial" w:hAnsi="Arial" w:cs="Arial"/>
        </w:rPr>
        <w:t>ţ</w:t>
      </w:r>
      <w:r w:rsidRPr="007A199F">
        <w:rPr>
          <w:rFonts w:ascii="Arial" w:hAnsi="Arial" w:cs="Arial"/>
        </w:rPr>
        <w:t xml:space="preserve">ele contabile ale contribuabililor, contractul fiind </w:t>
      </w:r>
      <w:r w:rsidR="00D94B98">
        <w:rPr>
          <w:rFonts w:ascii="Arial" w:hAnsi="Arial" w:cs="Arial"/>
        </w:rPr>
        <w:t>î</w:t>
      </w:r>
      <w:r w:rsidRPr="007A199F">
        <w:rPr>
          <w:rFonts w:ascii="Arial" w:hAnsi="Arial" w:cs="Arial"/>
        </w:rPr>
        <w:t xml:space="preserve">ntocmit </w:t>
      </w:r>
      <w:r w:rsidR="00D94B98">
        <w:rPr>
          <w:rFonts w:ascii="Arial" w:hAnsi="Arial" w:cs="Arial"/>
        </w:rPr>
        <w:t>î</w:t>
      </w:r>
      <w:r w:rsidRPr="007A199F">
        <w:rPr>
          <w:rFonts w:ascii="Arial" w:hAnsi="Arial" w:cs="Arial"/>
        </w:rPr>
        <w:t>n scopul sus</w:t>
      </w:r>
      <w:r w:rsidR="00D94B98">
        <w:rPr>
          <w:rFonts w:ascii="Arial" w:hAnsi="Arial" w:cs="Arial"/>
        </w:rPr>
        <w:t>ţ</w:t>
      </w:r>
      <w:r w:rsidRPr="007A199F">
        <w:rPr>
          <w:rFonts w:ascii="Arial" w:hAnsi="Arial" w:cs="Arial"/>
        </w:rPr>
        <w:t>inerii cererii adresate prin intermediul formularului 177.</w:t>
      </w:r>
    </w:p>
    <w:p w14:paraId="2585D4E8" w14:textId="3BEEE829" w:rsidR="007A199F" w:rsidRPr="007A199F" w:rsidRDefault="007A199F" w:rsidP="007A199F">
      <w:pPr>
        <w:rPr>
          <w:rFonts w:ascii="Arial" w:hAnsi="Arial" w:cs="Arial"/>
          <w:b/>
          <w:bCs/>
        </w:rPr>
      </w:pPr>
      <w:r w:rsidRPr="007A199F">
        <w:rPr>
          <w:rFonts w:ascii="Arial" w:hAnsi="Arial" w:cs="Arial"/>
          <w:b/>
          <w:bCs/>
        </w:rPr>
        <w:t>Rectificarea sumelor declarate c</w:t>
      </w:r>
      <w:r w:rsidR="00D94B98">
        <w:rPr>
          <w:rFonts w:ascii="Arial" w:hAnsi="Arial" w:cs="Arial"/>
          <w:b/>
          <w:bCs/>
        </w:rPr>
        <w:t>ă</w:t>
      </w:r>
      <w:r w:rsidRPr="007A199F">
        <w:rPr>
          <w:rFonts w:ascii="Arial" w:hAnsi="Arial" w:cs="Arial"/>
          <w:b/>
          <w:bCs/>
        </w:rPr>
        <w:t>tre ANAF</w:t>
      </w:r>
    </w:p>
    <w:p w14:paraId="1A45954F" w14:textId="77777777" w:rsidR="007A199F" w:rsidRPr="007A199F" w:rsidRDefault="007A199F" w:rsidP="007A199F">
      <w:pPr>
        <w:rPr>
          <w:rFonts w:ascii="Arial" w:hAnsi="Arial" w:cs="Arial"/>
          <w:color w:val="FF0000"/>
        </w:rPr>
      </w:pPr>
      <w:r w:rsidRPr="007A199F">
        <w:rPr>
          <w:rFonts w:ascii="Arial" w:hAnsi="Arial" w:cs="Arial"/>
        </w:rPr>
        <w:t xml:space="preserve">Contribuabilii pot corecta formularul 177 depus, prin depunerea unei cereri rectificative. </w:t>
      </w:r>
    </w:p>
    <w:p w14:paraId="4649FEE9" w14:textId="19BFFDF2" w:rsidR="007A199F" w:rsidRPr="007A199F" w:rsidRDefault="00D94B98" w:rsidP="007A199F">
      <w:pPr>
        <w:rPr>
          <w:rFonts w:ascii="Arial" w:hAnsi="Arial" w:cs="Arial"/>
        </w:rPr>
      </w:pPr>
      <w:r>
        <w:rPr>
          <w:rFonts w:ascii="Arial" w:hAnsi="Arial" w:cs="Arial"/>
        </w:rPr>
        <w:t>Î</w:t>
      </w:r>
      <w:r w:rsidR="007A199F" w:rsidRPr="007A199F">
        <w:rPr>
          <w:rFonts w:ascii="Arial" w:hAnsi="Arial" w:cs="Arial"/>
        </w:rPr>
        <w:t>n practic</w:t>
      </w:r>
      <w:r>
        <w:rPr>
          <w:rFonts w:ascii="Arial" w:hAnsi="Arial" w:cs="Arial"/>
        </w:rPr>
        <w:t>ă</w:t>
      </w:r>
      <w:r w:rsidR="007A199F" w:rsidRPr="007A199F">
        <w:rPr>
          <w:rFonts w:ascii="Arial" w:hAnsi="Arial" w:cs="Arial"/>
        </w:rPr>
        <w:t xml:space="preserve"> pot exista </w:t>
      </w:r>
      <w:r>
        <w:rPr>
          <w:rFonts w:ascii="Arial" w:hAnsi="Arial" w:cs="Arial"/>
        </w:rPr>
        <w:t>ş</w:t>
      </w:r>
      <w:r w:rsidR="007A199F" w:rsidRPr="007A199F">
        <w:rPr>
          <w:rFonts w:ascii="Arial" w:hAnsi="Arial" w:cs="Arial"/>
        </w:rPr>
        <w:t>i situa</w:t>
      </w:r>
      <w:r>
        <w:rPr>
          <w:rFonts w:ascii="Arial" w:hAnsi="Arial" w:cs="Arial"/>
        </w:rPr>
        <w:t>ţ</w:t>
      </w:r>
      <w:r w:rsidR="007A199F" w:rsidRPr="007A199F">
        <w:rPr>
          <w:rFonts w:ascii="Arial" w:hAnsi="Arial" w:cs="Arial"/>
        </w:rPr>
        <w:t xml:space="preserve">ii </w:t>
      </w:r>
      <w:r>
        <w:rPr>
          <w:rFonts w:ascii="Arial" w:hAnsi="Arial" w:cs="Arial"/>
        </w:rPr>
        <w:t>î</w:t>
      </w:r>
      <w:r w:rsidR="007A199F" w:rsidRPr="007A199F">
        <w:rPr>
          <w:rFonts w:ascii="Arial" w:hAnsi="Arial" w:cs="Arial"/>
        </w:rPr>
        <w:t>n care, ulterior depunerii formularului 177, impozitul pe profit/</w:t>
      </w:r>
      <w:r>
        <w:rPr>
          <w:rFonts w:ascii="Arial" w:hAnsi="Arial" w:cs="Arial"/>
        </w:rPr>
        <w:t xml:space="preserve"> </w:t>
      </w:r>
      <w:r w:rsidR="007A199F" w:rsidRPr="007A199F">
        <w:rPr>
          <w:rFonts w:ascii="Arial" w:hAnsi="Arial" w:cs="Arial"/>
        </w:rPr>
        <w:t>impozitul pe veniturile micro</w:t>
      </w:r>
      <w:r w:rsidR="00D85991">
        <w:rPr>
          <w:rFonts w:ascii="Arial" w:hAnsi="Arial" w:cs="Arial"/>
        </w:rPr>
        <w:t>î</w:t>
      </w:r>
      <w:r w:rsidR="007A199F" w:rsidRPr="007A199F">
        <w:rPr>
          <w:rFonts w:ascii="Arial" w:hAnsi="Arial" w:cs="Arial"/>
        </w:rPr>
        <w:t>ntreprinderilor al anului pentru care s-a dispus redirec</w:t>
      </w:r>
      <w:r w:rsidR="00D85991">
        <w:rPr>
          <w:rFonts w:ascii="Arial" w:hAnsi="Arial" w:cs="Arial"/>
        </w:rPr>
        <w:t>ţ</w:t>
      </w:r>
      <w:r w:rsidR="007A199F" w:rsidRPr="007A199F">
        <w:rPr>
          <w:rFonts w:ascii="Arial" w:hAnsi="Arial" w:cs="Arial"/>
        </w:rPr>
        <w:t>ionarea s</w:t>
      </w:r>
      <w:r w:rsidR="00D85991">
        <w:rPr>
          <w:rFonts w:ascii="Arial" w:hAnsi="Arial" w:cs="Arial"/>
        </w:rPr>
        <w:t>ă</w:t>
      </w:r>
      <w:r w:rsidR="007A199F" w:rsidRPr="007A199F">
        <w:rPr>
          <w:rFonts w:ascii="Arial" w:hAnsi="Arial" w:cs="Arial"/>
        </w:rPr>
        <w:t xml:space="preserve"> fie rectificat. Atunci c</w:t>
      </w:r>
      <w:r w:rsidR="00D85991">
        <w:rPr>
          <w:rFonts w:ascii="Arial" w:hAnsi="Arial" w:cs="Arial"/>
        </w:rPr>
        <w:t>â</w:t>
      </w:r>
      <w:r w:rsidR="007A199F" w:rsidRPr="007A199F">
        <w:rPr>
          <w:rFonts w:ascii="Arial" w:hAnsi="Arial" w:cs="Arial"/>
        </w:rPr>
        <w:t>nd rectificarea este f</w:t>
      </w:r>
      <w:r w:rsidR="00D85991">
        <w:rPr>
          <w:rFonts w:ascii="Arial" w:hAnsi="Arial" w:cs="Arial"/>
        </w:rPr>
        <w:t>ă</w:t>
      </w:r>
      <w:r w:rsidR="007A199F" w:rsidRPr="007A199F">
        <w:rPr>
          <w:rFonts w:ascii="Arial" w:hAnsi="Arial" w:cs="Arial"/>
        </w:rPr>
        <w:t>cut</w:t>
      </w:r>
      <w:r w:rsidR="00D85991">
        <w:rPr>
          <w:rFonts w:ascii="Arial" w:hAnsi="Arial" w:cs="Arial"/>
        </w:rPr>
        <w:t>ă</w:t>
      </w:r>
      <w:r w:rsidR="007A199F" w:rsidRPr="007A199F">
        <w:rPr>
          <w:rFonts w:ascii="Arial" w:hAnsi="Arial" w:cs="Arial"/>
        </w:rPr>
        <w:t xml:space="preserve"> </w:t>
      </w:r>
      <w:r w:rsidR="00D85991">
        <w:rPr>
          <w:rFonts w:ascii="Arial" w:hAnsi="Arial" w:cs="Arial"/>
        </w:rPr>
        <w:t>î</w:t>
      </w:r>
      <w:r w:rsidR="007A199F" w:rsidRPr="007A199F">
        <w:rPr>
          <w:rFonts w:ascii="Arial" w:hAnsi="Arial" w:cs="Arial"/>
        </w:rPr>
        <w:t>n sensul diminu</w:t>
      </w:r>
      <w:r w:rsidR="00D85991">
        <w:rPr>
          <w:rFonts w:ascii="Arial" w:hAnsi="Arial" w:cs="Arial"/>
        </w:rPr>
        <w:t>ă</w:t>
      </w:r>
      <w:r w:rsidR="007A199F" w:rsidRPr="007A199F">
        <w:rPr>
          <w:rFonts w:ascii="Arial" w:hAnsi="Arial" w:cs="Arial"/>
        </w:rPr>
        <w:t xml:space="preserve">rii impozitelor datorate, se poate ajunge </w:t>
      </w:r>
      <w:r w:rsidR="00D85991">
        <w:rPr>
          <w:rFonts w:ascii="Arial" w:hAnsi="Arial" w:cs="Arial"/>
        </w:rPr>
        <w:t>î</w:t>
      </w:r>
      <w:r w:rsidR="007A199F" w:rsidRPr="007A199F">
        <w:rPr>
          <w:rFonts w:ascii="Arial" w:hAnsi="Arial" w:cs="Arial"/>
        </w:rPr>
        <w:t>n situa</w:t>
      </w:r>
      <w:r w:rsidR="00D85991">
        <w:rPr>
          <w:rFonts w:ascii="Arial" w:hAnsi="Arial" w:cs="Arial"/>
        </w:rPr>
        <w:t>ţ</w:t>
      </w:r>
      <w:r w:rsidR="007A199F" w:rsidRPr="007A199F">
        <w:rPr>
          <w:rFonts w:ascii="Arial" w:hAnsi="Arial" w:cs="Arial"/>
        </w:rPr>
        <w:t xml:space="preserve">ia </w:t>
      </w:r>
      <w:r w:rsidR="00D85991">
        <w:rPr>
          <w:rFonts w:ascii="Arial" w:hAnsi="Arial" w:cs="Arial"/>
        </w:rPr>
        <w:t>î</w:t>
      </w:r>
      <w:r w:rsidR="007A199F" w:rsidRPr="007A199F">
        <w:rPr>
          <w:rFonts w:ascii="Arial" w:hAnsi="Arial" w:cs="Arial"/>
        </w:rPr>
        <w:t>n care autoritatea fiscal</w:t>
      </w:r>
      <w:r w:rsidR="00D85991">
        <w:rPr>
          <w:rFonts w:ascii="Arial" w:hAnsi="Arial" w:cs="Arial"/>
        </w:rPr>
        <w:t>ă</w:t>
      </w:r>
      <w:r w:rsidR="007A199F" w:rsidRPr="007A199F">
        <w:rPr>
          <w:rFonts w:ascii="Arial" w:hAnsi="Arial" w:cs="Arial"/>
        </w:rPr>
        <w:t xml:space="preserve"> s</w:t>
      </w:r>
      <w:r w:rsidR="00D85991">
        <w:rPr>
          <w:rFonts w:ascii="Arial" w:hAnsi="Arial" w:cs="Arial"/>
        </w:rPr>
        <w:t>ă</w:t>
      </w:r>
      <w:r w:rsidR="007A199F" w:rsidRPr="007A199F">
        <w:rPr>
          <w:rFonts w:ascii="Arial" w:hAnsi="Arial" w:cs="Arial"/>
        </w:rPr>
        <w:t xml:space="preserve"> fi redirec</w:t>
      </w:r>
      <w:r w:rsidR="00F863BD">
        <w:rPr>
          <w:rFonts w:ascii="Arial" w:hAnsi="Arial" w:cs="Arial"/>
        </w:rPr>
        <w:t>ţ</w:t>
      </w:r>
      <w:r w:rsidR="007A199F" w:rsidRPr="007A199F">
        <w:rPr>
          <w:rFonts w:ascii="Arial" w:hAnsi="Arial" w:cs="Arial"/>
        </w:rPr>
        <w:t>ionat</w:t>
      </w:r>
      <w:r w:rsidR="00EA1053">
        <w:rPr>
          <w:rFonts w:ascii="Arial" w:hAnsi="Arial" w:cs="Arial"/>
        </w:rPr>
        <w:t>,</w:t>
      </w:r>
      <w:r w:rsidR="007A199F" w:rsidRPr="007A199F">
        <w:rPr>
          <w:rFonts w:ascii="Arial" w:hAnsi="Arial" w:cs="Arial"/>
        </w:rPr>
        <w:t xml:space="preserve"> </w:t>
      </w:r>
      <w:r w:rsidR="00F863BD">
        <w:rPr>
          <w:rFonts w:ascii="Arial" w:hAnsi="Arial" w:cs="Arial"/>
        </w:rPr>
        <w:t>î</w:t>
      </w:r>
      <w:r w:rsidR="007A199F" w:rsidRPr="007A199F">
        <w:rPr>
          <w:rFonts w:ascii="Arial" w:hAnsi="Arial" w:cs="Arial"/>
        </w:rPr>
        <w:t>n baza declara</w:t>
      </w:r>
      <w:r w:rsidR="00F863BD">
        <w:rPr>
          <w:rFonts w:ascii="Arial" w:hAnsi="Arial" w:cs="Arial"/>
        </w:rPr>
        <w:t>ţ</w:t>
      </w:r>
      <w:r w:rsidR="007A199F" w:rsidRPr="007A199F">
        <w:rPr>
          <w:rFonts w:ascii="Arial" w:hAnsi="Arial" w:cs="Arial"/>
        </w:rPr>
        <w:t>iei 177 depuse ini</w:t>
      </w:r>
      <w:r w:rsidR="00F863BD">
        <w:rPr>
          <w:rFonts w:ascii="Arial" w:hAnsi="Arial" w:cs="Arial"/>
        </w:rPr>
        <w:t>ţ</w:t>
      </w:r>
      <w:r w:rsidR="007A199F" w:rsidRPr="007A199F">
        <w:rPr>
          <w:rFonts w:ascii="Arial" w:hAnsi="Arial" w:cs="Arial"/>
        </w:rPr>
        <w:t>ial de c</w:t>
      </w:r>
      <w:r w:rsidR="00F863BD">
        <w:rPr>
          <w:rFonts w:ascii="Arial" w:hAnsi="Arial" w:cs="Arial"/>
        </w:rPr>
        <w:t>ă</w:t>
      </w:r>
      <w:r w:rsidR="007A199F" w:rsidRPr="007A199F">
        <w:rPr>
          <w:rFonts w:ascii="Arial" w:hAnsi="Arial" w:cs="Arial"/>
        </w:rPr>
        <w:t>tre contribuabil, o sum</w:t>
      </w:r>
      <w:r w:rsidR="00F863BD">
        <w:rPr>
          <w:rFonts w:ascii="Arial" w:hAnsi="Arial" w:cs="Arial"/>
        </w:rPr>
        <w:t>ă</w:t>
      </w:r>
      <w:r w:rsidR="007A199F" w:rsidRPr="007A199F">
        <w:rPr>
          <w:rFonts w:ascii="Arial" w:hAnsi="Arial" w:cs="Arial"/>
        </w:rPr>
        <w:t xml:space="preserve"> mai mare dec</w:t>
      </w:r>
      <w:r w:rsidR="00F863BD">
        <w:rPr>
          <w:rFonts w:ascii="Arial" w:hAnsi="Arial" w:cs="Arial"/>
        </w:rPr>
        <w:t>â</w:t>
      </w:r>
      <w:r w:rsidR="007A199F" w:rsidRPr="007A199F">
        <w:rPr>
          <w:rFonts w:ascii="Arial" w:hAnsi="Arial" w:cs="Arial"/>
        </w:rPr>
        <w:t>t suma pe care contribuabilii ar fi avut dreptul s</w:t>
      </w:r>
      <w:r w:rsidR="00F863BD">
        <w:rPr>
          <w:rFonts w:ascii="Arial" w:hAnsi="Arial" w:cs="Arial"/>
        </w:rPr>
        <w:t>ă</w:t>
      </w:r>
      <w:r w:rsidR="007A199F" w:rsidRPr="007A199F">
        <w:rPr>
          <w:rFonts w:ascii="Arial" w:hAnsi="Arial" w:cs="Arial"/>
        </w:rPr>
        <w:t xml:space="preserve"> o redirec</w:t>
      </w:r>
      <w:r w:rsidR="00F863BD">
        <w:rPr>
          <w:rFonts w:ascii="Arial" w:hAnsi="Arial" w:cs="Arial"/>
        </w:rPr>
        <w:t>ţ</w:t>
      </w:r>
      <w:r w:rsidR="007A199F" w:rsidRPr="007A199F">
        <w:rPr>
          <w:rFonts w:ascii="Arial" w:hAnsi="Arial" w:cs="Arial"/>
        </w:rPr>
        <w:t xml:space="preserve">ioneze. </w:t>
      </w:r>
      <w:r w:rsidR="00F863BD">
        <w:rPr>
          <w:rFonts w:ascii="Arial" w:hAnsi="Arial" w:cs="Arial"/>
        </w:rPr>
        <w:t>Î</w:t>
      </w:r>
      <w:r w:rsidR="007A199F" w:rsidRPr="007A199F">
        <w:rPr>
          <w:rFonts w:ascii="Arial" w:hAnsi="Arial" w:cs="Arial"/>
        </w:rPr>
        <w:t>n astfel de situa</w:t>
      </w:r>
      <w:r w:rsidR="00F863BD">
        <w:rPr>
          <w:rFonts w:ascii="Arial" w:hAnsi="Arial" w:cs="Arial"/>
        </w:rPr>
        <w:t>ţ</w:t>
      </w:r>
      <w:r w:rsidR="007A199F" w:rsidRPr="007A199F">
        <w:rPr>
          <w:rFonts w:ascii="Arial" w:hAnsi="Arial" w:cs="Arial"/>
        </w:rPr>
        <w:t>ii, contribuabilii vor datora bugetului de stat diferen</w:t>
      </w:r>
      <w:r w:rsidR="00F863BD">
        <w:rPr>
          <w:rFonts w:ascii="Arial" w:hAnsi="Arial" w:cs="Arial"/>
        </w:rPr>
        <w:t>ţ</w:t>
      </w:r>
      <w:r w:rsidR="007A199F" w:rsidRPr="007A199F">
        <w:rPr>
          <w:rFonts w:ascii="Arial" w:hAnsi="Arial" w:cs="Arial"/>
        </w:rPr>
        <w:t>a de impozit pe profit/</w:t>
      </w:r>
      <w:r w:rsidR="00F863BD">
        <w:rPr>
          <w:rFonts w:ascii="Arial" w:hAnsi="Arial" w:cs="Arial"/>
        </w:rPr>
        <w:t xml:space="preserve"> </w:t>
      </w:r>
      <w:r w:rsidR="007A199F" w:rsidRPr="007A199F">
        <w:rPr>
          <w:rFonts w:ascii="Arial" w:hAnsi="Arial" w:cs="Arial"/>
        </w:rPr>
        <w:t>impozit pe veniturile micro</w:t>
      </w:r>
      <w:r w:rsidR="00F863BD">
        <w:rPr>
          <w:rFonts w:ascii="Arial" w:hAnsi="Arial" w:cs="Arial"/>
        </w:rPr>
        <w:t>î</w:t>
      </w:r>
      <w:r w:rsidR="007A199F" w:rsidRPr="007A199F">
        <w:rPr>
          <w:rFonts w:ascii="Arial" w:hAnsi="Arial" w:cs="Arial"/>
        </w:rPr>
        <w:t>ntreprinderilor care a fost redirec</w:t>
      </w:r>
      <w:r w:rsidR="00F863BD">
        <w:rPr>
          <w:rFonts w:ascii="Arial" w:hAnsi="Arial" w:cs="Arial"/>
        </w:rPr>
        <w:t>ţ</w:t>
      </w:r>
      <w:r w:rsidR="007A199F" w:rsidRPr="007A199F">
        <w:rPr>
          <w:rFonts w:ascii="Arial" w:hAnsi="Arial" w:cs="Arial"/>
        </w:rPr>
        <w:t>ionat</w:t>
      </w:r>
      <w:r w:rsidR="00F863BD">
        <w:rPr>
          <w:rFonts w:ascii="Arial" w:hAnsi="Arial" w:cs="Arial"/>
        </w:rPr>
        <w:t>ă</w:t>
      </w:r>
      <w:r w:rsidR="007A199F" w:rsidRPr="007A199F">
        <w:rPr>
          <w:rFonts w:ascii="Arial" w:hAnsi="Arial" w:cs="Arial"/>
        </w:rPr>
        <w:t xml:space="preserve"> </w:t>
      </w:r>
      <w:r w:rsidR="00F863BD">
        <w:rPr>
          <w:rFonts w:ascii="Arial" w:hAnsi="Arial" w:cs="Arial"/>
        </w:rPr>
        <w:t>î</w:t>
      </w:r>
      <w:r w:rsidR="007A199F" w:rsidRPr="007A199F">
        <w:rPr>
          <w:rFonts w:ascii="Arial" w:hAnsi="Arial" w:cs="Arial"/>
        </w:rPr>
        <w:t xml:space="preserve">n plus. </w:t>
      </w:r>
    </w:p>
    <w:p w14:paraId="1FC50BAF" w14:textId="43026EF6" w:rsidR="007A199F" w:rsidRPr="007A199F" w:rsidRDefault="007A199F" w:rsidP="007A199F">
      <w:pPr>
        <w:rPr>
          <w:rFonts w:ascii="Arial" w:hAnsi="Arial" w:cs="Arial"/>
          <w:b/>
          <w:bCs/>
        </w:rPr>
      </w:pPr>
      <w:r w:rsidRPr="007A199F">
        <w:rPr>
          <w:rFonts w:ascii="Arial" w:hAnsi="Arial" w:cs="Arial"/>
          <w:b/>
          <w:bCs/>
        </w:rPr>
        <w:t>Corela</w:t>
      </w:r>
      <w:r w:rsidR="00F863BD">
        <w:rPr>
          <w:rFonts w:ascii="Arial" w:hAnsi="Arial" w:cs="Arial"/>
          <w:b/>
          <w:bCs/>
        </w:rPr>
        <w:t>ţ</w:t>
      </w:r>
      <w:r w:rsidRPr="007A199F">
        <w:rPr>
          <w:rFonts w:ascii="Arial" w:hAnsi="Arial" w:cs="Arial"/>
          <w:b/>
          <w:bCs/>
        </w:rPr>
        <w:t xml:space="preserve">iile dintre formularul 177 cu alte date existente </w:t>
      </w:r>
      <w:r w:rsidR="00F863BD">
        <w:rPr>
          <w:rFonts w:ascii="Arial" w:hAnsi="Arial" w:cs="Arial"/>
          <w:b/>
          <w:bCs/>
        </w:rPr>
        <w:t>î</w:t>
      </w:r>
      <w:r w:rsidRPr="007A199F">
        <w:rPr>
          <w:rFonts w:ascii="Arial" w:hAnsi="Arial" w:cs="Arial"/>
          <w:b/>
          <w:bCs/>
        </w:rPr>
        <w:t>n baza de date ANAF</w:t>
      </w:r>
    </w:p>
    <w:p w14:paraId="655E06A6" w14:textId="64518ECF" w:rsidR="007A199F" w:rsidRPr="007A199F" w:rsidRDefault="00C40D58" w:rsidP="007A199F">
      <w:pPr>
        <w:rPr>
          <w:rFonts w:ascii="Arial" w:hAnsi="Arial" w:cs="Arial"/>
        </w:rPr>
      </w:pPr>
      <w:r>
        <w:rPr>
          <w:rFonts w:ascii="Arial" w:hAnsi="Arial" w:cs="Arial"/>
        </w:rPr>
        <w:t>Ţ</w:t>
      </w:r>
      <w:r w:rsidR="007A199F" w:rsidRPr="007A199F">
        <w:rPr>
          <w:rFonts w:ascii="Arial" w:hAnsi="Arial" w:cs="Arial"/>
        </w:rPr>
        <w:t>in</w:t>
      </w:r>
      <w:r>
        <w:rPr>
          <w:rFonts w:ascii="Arial" w:hAnsi="Arial" w:cs="Arial"/>
        </w:rPr>
        <w:t>â</w:t>
      </w:r>
      <w:r w:rsidR="007A199F" w:rsidRPr="007A199F">
        <w:rPr>
          <w:rFonts w:ascii="Arial" w:hAnsi="Arial" w:cs="Arial"/>
        </w:rPr>
        <w:t xml:space="preserve">nd cont de obiectivul ANAF de a centraliza datele transmise prin intermediul formularelor declarative obligatorii </w:t>
      </w:r>
      <w:r>
        <w:rPr>
          <w:rFonts w:ascii="Arial" w:hAnsi="Arial" w:cs="Arial"/>
        </w:rPr>
        <w:t>ş</w:t>
      </w:r>
      <w:r w:rsidR="007A199F" w:rsidRPr="007A199F">
        <w:rPr>
          <w:rFonts w:ascii="Arial" w:hAnsi="Arial" w:cs="Arial"/>
        </w:rPr>
        <w:t>i de a face corela</w:t>
      </w:r>
      <w:r>
        <w:rPr>
          <w:rFonts w:ascii="Arial" w:hAnsi="Arial" w:cs="Arial"/>
        </w:rPr>
        <w:t>ţ</w:t>
      </w:r>
      <w:r w:rsidR="007A199F" w:rsidRPr="007A199F">
        <w:rPr>
          <w:rFonts w:ascii="Arial" w:hAnsi="Arial" w:cs="Arial"/>
        </w:rPr>
        <w:t>ii preliminare pe baza lor, ne putem a</w:t>
      </w:r>
      <w:r>
        <w:rPr>
          <w:rFonts w:ascii="Arial" w:hAnsi="Arial" w:cs="Arial"/>
        </w:rPr>
        <w:t>ş</w:t>
      </w:r>
      <w:r w:rsidR="007A199F" w:rsidRPr="007A199F">
        <w:rPr>
          <w:rFonts w:ascii="Arial" w:hAnsi="Arial" w:cs="Arial"/>
        </w:rPr>
        <w:t>tepta la astfel de verific</w:t>
      </w:r>
      <w:r w:rsidR="005727E5">
        <w:rPr>
          <w:rFonts w:ascii="Arial" w:hAnsi="Arial" w:cs="Arial"/>
        </w:rPr>
        <w:t>ă</w:t>
      </w:r>
      <w:r w:rsidR="007A199F" w:rsidRPr="007A199F">
        <w:rPr>
          <w:rFonts w:ascii="Arial" w:hAnsi="Arial" w:cs="Arial"/>
        </w:rPr>
        <w:t xml:space="preserve">ri </w:t>
      </w:r>
      <w:r w:rsidR="005727E5">
        <w:rPr>
          <w:rFonts w:ascii="Arial" w:hAnsi="Arial" w:cs="Arial"/>
        </w:rPr>
        <w:t>î</w:t>
      </w:r>
      <w:r w:rsidR="007A199F" w:rsidRPr="007A199F">
        <w:rPr>
          <w:rFonts w:ascii="Arial" w:hAnsi="Arial" w:cs="Arial"/>
        </w:rPr>
        <w:t xml:space="preserve">ntre datele cuprinse </w:t>
      </w:r>
      <w:r w:rsidR="005727E5">
        <w:rPr>
          <w:rFonts w:ascii="Arial" w:hAnsi="Arial" w:cs="Arial"/>
        </w:rPr>
        <w:t>î</w:t>
      </w:r>
      <w:r w:rsidR="007A199F" w:rsidRPr="007A199F">
        <w:rPr>
          <w:rFonts w:ascii="Arial" w:hAnsi="Arial" w:cs="Arial"/>
        </w:rPr>
        <w:t xml:space="preserve">n formularul 177 </w:t>
      </w:r>
      <w:r w:rsidR="005727E5">
        <w:rPr>
          <w:rFonts w:ascii="Arial" w:hAnsi="Arial" w:cs="Arial"/>
        </w:rPr>
        <w:t>ş</w:t>
      </w:r>
      <w:r w:rsidR="007A199F" w:rsidRPr="007A199F">
        <w:rPr>
          <w:rFonts w:ascii="Arial" w:hAnsi="Arial" w:cs="Arial"/>
        </w:rPr>
        <w:t>i informa</w:t>
      </w:r>
      <w:r w:rsidR="005727E5">
        <w:rPr>
          <w:rFonts w:ascii="Arial" w:hAnsi="Arial" w:cs="Arial"/>
        </w:rPr>
        <w:t>ţ</w:t>
      </w:r>
      <w:r w:rsidR="007A199F" w:rsidRPr="007A199F">
        <w:rPr>
          <w:rFonts w:ascii="Arial" w:hAnsi="Arial" w:cs="Arial"/>
        </w:rPr>
        <w:t xml:space="preserve">iile deja existente </w:t>
      </w:r>
      <w:r w:rsidR="005727E5">
        <w:rPr>
          <w:rFonts w:ascii="Arial" w:hAnsi="Arial" w:cs="Arial"/>
        </w:rPr>
        <w:t>î</w:t>
      </w:r>
      <w:r w:rsidR="007A199F" w:rsidRPr="007A199F">
        <w:rPr>
          <w:rFonts w:ascii="Arial" w:hAnsi="Arial" w:cs="Arial"/>
        </w:rPr>
        <w:t>n bazele de date ale ANAF. Astfel de corela</w:t>
      </w:r>
      <w:r w:rsidR="005727E5">
        <w:rPr>
          <w:rFonts w:ascii="Arial" w:hAnsi="Arial" w:cs="Arial"/>
        </w:rPr>
        <w:t>ţ</w:t>
      </w:r>
      <w:r w:rsidR="007A199F" w:rsidRPr="007A199F">
        <w:rPr>
          <w:rFonts w:ascii="Arial" w:hAnsi="Arial" w:cs="Arial"/>
        </w:rPr>
        <w:t>ii preliminare ar putea include:</w:t>
      </w:r>
    </w:p>
    <w:p w14:paraId="6331F27B" w14:textId="1EBA3023" w:rsidR="007A199F" w:rsidRPr="00275B14" w:rsidRDefault="007A199F" w:rsidP="00275B14">
      <w:pPr>
        <w:pStyle w:val="ListParagraph"/>
        <w:numPr>
          <w:ilvl w:val="0"/>
          <w:numId w:val="14"/>
        </w:numPr>
        <w:rPr>
          <w:rFonts w:ascii="Arial" w:hAnsi="Arial" w:cs="Arial"/>
        </w:rPr>
      </w:pPr>
      <w:r w:rsidRPr="00275B14">
        <w:rPr>
          <w:rFonts w:ascii="Arial" w:hAnsi="Arial" w:cs="Arial"/>
        </w:rPr>
        <w:t>verificarea datel</w:t>
      </w:r>
      <w:r w:rsidR="00877FF8" w:rsidRPr="00275B14">
        <w:rPr>
          <w:rFonts w:ascii="Arial" w:hAnsi="Arial" w:cs="Arial"/>
        </w:rPr>
        <w:t>or</w:t>
      </w:r>
      <w:r w:rsidRPr="00275B14">
        <w:rPr>
          <w:rFonts w:ascii="Arial" w:hAnsi="Arial" w:cs="Arial"/>
        </w:rPr>
        <w:t xml:space="preserve"> de identificare ale beneficiarilor inclu</w:t>
      </w:r>
      <w:r w:rsidR="005727E5" w:rsidRPr="00275B14">
        <w:rPr>
          <w:rFonts w:ascii="Arial" w:hAnsi="Arial" w:cs="Arial"/>
        </w:rPr>
        <w:t>ş</w:t>
      </w:r>
      <w:r w:rsidRPr="00275B14">
        <w:rPr>
          <w:rFonts w:ascii="Arial" w:hAnsi="Arial" w:cs="Arial"/>
        </w:rPr>
        <w:t xml:space="preserve">i </w:t>
      </w:r>
      <w:r w:rsidR="005727E5" w:rsidRPr="00275B14">
        <w:rPr>
          <w:rFonts w:ascii="Arial" w:hAnsi="Arial" w:cs="Arial"/>
        </w:rPr>
        <w:t>î</w:t>
      </w:r>
      <w:r w:rsidRPr="00275B14">
        <w:rPr>
          <w:rFonts w:ascii="Arial" w:hAnsi="Arial" w:cs="Arial"/>
        </w:rPr>
        <w:t xml:space="preserve">n formularul 177 </w:t>
      </w:r>
      <w:r w:rsidR="005727E5" w:rsidRPr="00275B14">
        <w:rPr>
          <w:rFonts w:ascii="Arial" w:hAnsi="Arial" w:cs="Arial"/>
        </w:rPr>
        <w:t>ş</w:t>
      </w:r>
      <w:r w:rsidRPr="00275B14">
        <w:rPr>
          <w:rFonts w:ascii="Arial" w:hAnsi="Arial" w:cs="Arial"/>
        </w:rPr>
        <w:t>i entit</w:t>
      </w:r>
      <w:r w:rsidR="005727E5" w:rsidRPr="00275B14">
        <w:rPr>
          <w:rFonts w:ascii="Arial" w:hAnsi="Arial" w:cs="Arial"/>
        </w:rPr>
        <w:t>ăţ</w:t>
      </w:r>
      <w:r w:rsidRPr="00275B14">
        <w:rPr>
          <w:rFonts w:ascii="Arial" w:hAnsi="Arial" w:cs="Arial"/>
        </w:rPr>
        <w:t xml:space="preserve">ile </w:t>
      </w:r>
      <w:r w:rsidR="005727E5" w:rsidRPr="00275B14">
        <w:rPr>
          <w:rFonts w:ascii="Arial" w:hAnsi="Arial" w:cs="Arial"/>
        </w:rPr>
        <w:t>î</w:t>
      </w:r>
      <w:r w:rsidRPr="00275B14">
        <w:rPr>
          <w:rFonts w:ascii="Arial" w:hAnsi="Arial" w:cs="Arial"/>
        </w:rPr>
        <w:t xml:space="preserve">ncadrate </w:t>
      </w:r>
      <w:r w:rsidR="00877FF8" w:rsidRPr="00275B14">
        <w:rPr>
          <w:rFonts w:ascii="Arial" w:hAnsi="Arial" w:cs="Arial"/>
        </w:rPr>
        <w:t>î</w:t>
      </w:r>
      <w:r w:rsidRPr="00275B14">
        <w:rPr>
          <w:rFonts w:ascii="Arial" w:hAnsi="Arial" w:cs="Arial"/>
        </w:rPr>
        <w:t xml:space="preserve">n </w:t>
      </w:r>
      <w:r w:rsidRPr="00275B14">
        <w:rPr>
          <w:rFonts w:ascii="Arial" w:hAnsi="Arial" w:cs="Arial"/>
          <w:shd w:val="clear" w:color="auto" w:fill="FFFFFF"/>
        </w:rPr>
        <w:t>Registrul entit</w:t>
      </w:r>
      <w:r w:rsidR="00877FF8" w:rsidRPr="00275B14">
        <w:rPr>
          <w:rFonts w:ascii="Arial" w:hAnsi="Arial" w:cs="Arial"/>
          <w:shd w:val="clear" w:color="auto" w:fill="FFFFFF"/>
        </w:rPr>
        <w:t>ăţ</w:t>
      </w:r>
      <w:r w:rsidRPr="00275B14">
        <w:rPr>
          <w:rFonts w:ascii="Arial" w:hAnsi="Arial" w:cs="Arial"/>
          <w:shd w:val="clear" w:color="auto" w:fill="FFFFFF"/>
        </w:rPr>
        <w:t>ilor/</w:t>
      </w:r>
      <w:r w:rsidR="00877FF8" w:rsidRPr="00275B14">
        <w:rPr>
          <w:rFonts w:ascii="Arial" w:hAnsi="Arial" w:cs="Arial"/>
          <w:shd w:val="clear" w:color="auto" w:fill="FFFFFF"/>
        </w:rPr>
        <w:t xml:space="preserve"> </w:t>
      </w:r>
      <w:r w:rsidRPr="00275B14">
        <w:rPr>
          <w:rFonts w:ascii="Arial" w:hAnsi="Arial" w:cs="Arial"/>
          <w:shd w:val="clear" w:color="auto" w:fill="FFFFFF"/>
        </w:rPr>
        <w:t>unit</w:t>
      </w:r>
      <w:r w:rsidR="00877FF8" w:rsidRPr="00275B14">
        <w:rPr>
          <w:rFonts w:ascii="Arial" w:hAnsi="Arial" w:cs="Arial"/>
          <w:shd w:val="clear" w:color="auto" w:fill="FFFFFF"/>
        </w:rPr>
        <w:t>ăţ</w:t>
      </w:r>
      <w:r w:rsidRPr="00275B14">
        <w:rPr>
          <w:rFonts w:ascii="Arial" w:hAnsi="Arial" w:cs="Arial"/>
          <w:shd w:val="clear" w:color="auto" w:fill="FFFFFF"/>
        </w:rPr>
        <w:t>ilor de cult pentru care se acord</w:t>
      </w:r>
      <w:r w:rsidR="00877FF8" w:rsidRPr="00275B14">
        <w:rPr>
          <w:rFonts w:ascii="Arial" w:hAnsi="Arial" w:cs="Arial"/>
          <w:shd w:val="clear" w:color="auto" w:fill="FFFFFF"/>
        </w:rPr>
        <w:t>ă</w:t>
      </w:r>
      <w:r w:rsidRPr="00275B14">
        <w:rPr>
          <w:rFonts w:ascii="Arial" w:hAnsi="Arial" w:cs="Arial"/>
          <w:shd w:val="clear" w:color="auto" w:fill="FFFFFF"/>
        </w:rPr>
        <w:t xml:space="preserve"> deduceri fiscal</w:t>
      </w:r>
      <w:r w:rsidRPr="00275B14">
        <w:rPr>
          <w:rFonts w:ascii="Arial" w:hAnsi="Arial" w:cs="Arial"/>
        </w:rPr>
        <w:t>e; aceast</w:t>
      </w:r>
      <w:r w:rsidR="00877FF8" w:rsidRPr="00275B14">
        <w:rPr>
          <w:rFonts w:ascii="Arial" w:hAnsi="Arial" w:cs="Arial"/>
        </w:rPr>
        <w:t>ă</w:t>
      </w:r>
      <w:r w:rsidRPr="00275B14">
        <w:rPr>
          <w:rFonts w:ascii="Arial" w:hAnsi="Arial" w:cs="Arial"/>
        </w:rPr>
        <w:t xml:space="preserve"> condi</w:t>
      </w:r>
      <w:r w:rsidR="00877FF8" w:rsidRPr="00275B14">
        <w:rPr>
          <w:rFonts w:ascii="Arial" w:hAnsi="Arial" w:cs="Arial"/>
        </w:rPr>
        <w:t>ţ</w:t>
      </w:r>
      <w:r w:rsidRPr="00275B14">
        <w:rPr>
          <w:rFonts w:ascii="Arial" w:hAnsi="Arial" w:cs="Arial"/>
        </w:rPr>
        <w:t>ie este men</w:t>
      </w:r>
      <w:r w:rsidR="00877FF8" w:rsidRPr="00275B14">
        <w:rPr>
          <w:rFonts w:ascii="Arial" w:hAnsi="Arial" w:cs="Arial"/>
        </w:rPr>
        <w:t>ţ</w:t>
      </w:r>
      <w:r w:rsidRPr="00275B14">
        <w:rPr>
          <w:rFonts w:ascii="Arial" w:hAnsi="Arial" w:cs="Arial"/>
        </w:rPr>
        <w:t>ionat</w:t>
      </w:r>
      <w:r w:rsidR="00877FF8" w:rsidRPr="00275B14">
        <w:rPr>
          <w:rFonts w:ascii="Arial" w:hAnsi="Arial" w:cs="Arial"/>
        </w:rPr>
        <w:t>ă</w:t>
      </w:r>
      <w:r w:rsidRPr="00275B14">
        <w:rPr>
          <w:rFonts w:ascii="Arial" w:hAnsi="Arial" w:cs="Arial"/>
        </w:rPr>
        <w:t xml:space="preserve"> distinct </w:t>
      </w:r>
      <w:r w:rsidR="00877FF8" w:rsidRPr="00275B14">
        <w:rPr>
          <w:rFonts w:ascii="Arial" w:hAnsi="Arial" w:cs="Arial"/>
        </w:rPr>
        <w:t>ş</w:t>
      </w:r>
      <w:r w:rsidRPr="00275B14">
        <w:rPr>
          <w:rFonts w:ascii="Arial" w:hAnsi="Arial" w:cs="Arial"/>
        </w:rPr>
        <w:t xml:space="preserve">i </w:t>
      </w:r>
      <w:r w:rsidR="00877FF8" w:rsidRPr="00275B14">
        <w:rPr>
          <w:rFonts w:ascii="Arial" w:hAnsi="Arial" w:cs="Arial"/>
        </w:rPr>
        <w:t>î</w:t>
      </w:r>
      <w:r w:rsidRPr="00275B14">
        <w:rPr>
          <w:rFonts w:ascii="Arial" w:hAnsi="Arial" w:cs="Arial"/>
        </w:rPr>
        <w:t>n OPANAF nr. 1679/2022;</w:t>
      </w:r>
    </w:p>
    <w:p w14:paraId="0E305345" w14:textId="04213591" w:rsidR="007A199F" w:rsidRPr="00275B14" w:rsidRDefault="007A199F" w:rsidP="00275B14">
      <w:pPr>
        <w:pStyle w:val="ListParagraph"/>
        <w:numPr>
          <w:ilvl w:val="0"/>
          <w:numId w:val="14"/>
        </w:numPr>
        <w:rPr>
          <w:rFonts w:ascii="Arial" w:hAnsi="Arial" w:cs="Arial"/>
        </w:rPr>
      </w:pPr>
      <w:r w:rsidRPr="00275B14">
        <w:rPr>
          <w:rFonts w:ascii="Arial" w:hAnsi="Arial" w:cs="Arial"/>
        </w:rPr>
        <w:t>corelarea sumei maxime care poate fi redirec</w:t>
      </w:r>
      <w:r w:rsidR="00877FF8" w:rsidRPr="00275B14">
        <w:rPr>
          <w:rFonts w:ascii="Arial" w:hAnsi="Arial" w:cs="Arial"/>
        </w:rPr>
        <w:t>ţ</w:t>
      </w:r>
      <w:r w:rsidRPr="00275B14">
        <w:rPr>
          <w:rFonts w:ascii="Arial" w:hAnsi="Arial" w:cs="Arial"/>
        </w:rPr>
        <w:t>ionat</w:t>
      </w:r>
      <w:r w:rsidR="00877FF8" w:rsidRPr="00275B14">
        <w:rPr>
          <w:rFonts w:ascii="Arial" w:hAnsi="Arial" w:cs="Arial"/>
        </w:rPr>
        <w:t>ă</w:t>
      </w:r>
      <w:r w:rsidRPr="00275B14">
        <w:rPr>
          <w:rFonts w:ascii="Arial" w:hAnsi="Arial" w:cs="Arial"/>
        </w:rPr>
        <w:t xml:space="preserve"> potrivit legii, declarat</w:t>
      </w:r>
      <w:r w:rsidR="00877FF8" w:rsidRPr="00275B14">
        <w:rPr>
          <w:rFonts w:ascii="Arial" w:hAnsi="Arial" w:cs="Arial"/>
        </w:rPr>
        <w:t>ă</w:t>
      </w:r>
      <w:r w:rsidRPr="00275B14">
        <w:rPr>
          <w:rFonts w:ascii="Arial" w:hAnsi="Arial" w:cs="Arial"/>
        </w:rPr>
        <w:t xml:space="preserve"> </w:t>
      </w:r>
      <w:r w:rsidR="00877FF8" w:rsidRPr="00275B14">
        <w:rPr>
          <w:rFonts w:ascii="Arial" w:hAnsi="Arial" w:cs="Arial"/>
        </w:rPr>
        <w:t>î</w:t>
      </w:r>
      <w:r w:rsidRPr="00275B14">
        <w:rPr>
          <w:rFonts w:ascii="Arial" w:hAnsi="Arial" w:cs="Arial"/>
        </w:rPr>
        <w:t>n formularul 177 cu suma maxim</w:t>
      </w:r>
      <w:r w:rsidR="00877FF8" w:rsidRPr="00275B14">
        <w:rPr>
          <w:rFonts w:ascii="Arial" w:hAnsi="Arial" w:cs="Arial"/>
        </w:rPr>
        <w:t>ă</w:t>
      </w:r>
      <w:r w:rsidRPr="00275B14">
        <w:rPr>
          <w:rFonts w:ascii="Arial" w:hAnsi="Arial" w:cs="Arial"/>
        </w:rPr>
        <w:t xml:space="preserve"> care poate fi redirec</w:t>
      </w:r>
      <w:r w:rsidR="00877FF8" w:rsidRPr="00275B14">
        <w:rPr>
          <w:rFonts w:ascii="Arial" w:hAnsi="Arial" w:cs="Arial"/>
        </w:rPr>
        <w:t>ţ</w:t>
      </w:r>
      <w:r w:rsidRPr="00275B14">
        <w:rPr>
          <w:rFonts w:ascii="Arial" w:hAnsi="Arial" w:cs="Arial"/>
        </w:rPr>
        <w:t>ionat</w:t>
      </w:r>
      <w:r w:rsidR="00877FF8" w:rsidRPr="00275B14">
        <w:rPr>
          <w:rFonts w:ascii="Arial" w:hAnsi="Arial" w:cs="Arial"/>
        </w:rPr>
        <w:t>ă</w:t>
      </w:r>
      <w:r w:rsidRPr="00275B14">
        <w:rPr>
          <w:rFonts w:ascii="Arial" w:hAnsi="Arial" w:cs="Arial"/>
        </w:rPr>
        <w:t xml:space="preserve"> potrivit legii, calculat</w:t>
      </w:r>
      <w:r w:rsidR="00877FF8" w:rsidRPr="00275B14">
        <w:rPr>
          <w:rFonts w:ascii="Arial" w:hAnsi="Arial" w:cs="Arial"/>
        </w:rPr>
        <w:t>ă</w:t>
      </w:r>
      <w:r w:rsidRPr="00275B14">
        <w:rPr>
          <w:rFonts w:ascii="Arial" w:hAnsi="Arial" w:cs="Arial"/>
        </w:rPr>
        <w:t xml:space="preserve"> pe baza valorii </w:t>
      </w:r>
      <w:r w:rsidRPr="00275B14">
        <w:rPr>
          <w:rFonts w:ascii="Arial" w:hAnsi="Arial" w:cs="Arial"/>
        </w:rPr>
        <w:lastRenderedPageBreak/>
        <w:t xml:space="preserve">impozitelor incluse </w:t>
      </w:r>
      <w:r w:rsidR="00877FF8" w:rsidRPr="00275B14">
        <w:rPr>
          <w:rFonts w:ascii="Arial" w:hAnsi="Arial" w:cs="Arial"/>
        </w:rPr>
        <w:t>î</w:t>
      </w:r>
      <w:r w:rsidRPr="00275B14">
        <w:rPr>
          <w:rFonts w:ascii="Arial" w:hAnsi="Arial" w:cs="Arial"/>
        </w:rPr>
        <w:t>n declara</w:t>
      </w:r>
      <w:r w:rsidR="00877FF8" w:rsidRPr="00275B14">
        <w:rPr>
          <w:rFonts w:ascii="Arial" w:hAnsi="Arial" w:cs="Arial"/>
        </w:rPr>
        <w:t>ţ</w:t>
      </w:r>
      <w:r w:rsidRPr="00275B14">
        <w:rPr>
          <w:rFonts w:ascii="Arial" w:hAnsi="Arial" w:cs="Arial"/>
        </w:rPr>
        <w:t>ia 101 privind impozitul pe profit/ declara</w:t>
      </w:r>
      <w:r w:rsidR="00877FF8" w:rsidRPr="00275B14">
        <w:rPr>
          <w:rFonts w:ascii="Arial" w:hAnsi="Arial" w:cs="Arial"/>
        </w:rPr>
        <w:t>ţ</w:t>
      </w:r>
      <w:r w:rsidRPr="00275B14">
        <w:rPr>
          <w:rFonts w:ascii="Arial" w:hAnsi="Arial" w:cs="Arial"/>
        </w:rPr>
        <w:t>ia 100 privind impozitul pe veniturile micro</w:t>
      </w:r>
      <w:r w:rsidR="00877FF8" w:rsidRPr="00275B14">
        <w:rPr>
          <w:rFonts w:ascii="Arial" w:hAnsi="Arial" w:cs="Arial"/>
        </w:rPr>
        <w:t>î</w:t>
      </w:r>
      <w:r w:rsidRPr="00275B14">
        <w:rPr>
          <w:rFonts w:ascii="Arial" w:hAnsi="Arial" w:cs="Arial"/>
        </w:rPr>
        <w:t xml:space="preserve">ntreprinderilor </w:t>
      </w:r>
      <w:r w:rsidR="00877FF8" w:rsidRPr="00275B14">
        <w:rPr>
          <w:rFonts w:ascii="Arial" w:hAnsi="Arial" w:cs="Arial"/>
        </w:rPr>
        <w:t>ş</w:t>
      </w:r>
      <w:r w:rsidRPr="00275B14">
        <w:rPr>
          <w:rFonts w:ascii="Arial" w:hAnsi="Arial" w:cs="Arial"/>
        </w:rPr>
        <w:t>i pe baza valorii cifrei de afaceri prezentat</w:t>
      </w:r>
      <w:r w:rsidR="00877FF8" w:rsidRPr="00275B14">
        <w:rPr>
          <w:rFonts w:ascii="Arial" w:hAnsi="Arial" w:cs="Arial"/>
        </w:rPr>
        <w:t>ă</w:t>
      </w:r>
      <w:r w:rsidRPr="00275B14">
        <w:rPr>
          <w:rFonts w:ascii="Arial" w:hAnsi="Arial" w:cs="Arial"/>
        </w:rPr>
        <w:t xml:space="preserve"> </w:t>
      </w:r>
      <w:r w:rsidR="00877FF8" w:rsidRPr="00275B14">
        <w:rPr>
          <w:rFonts w:ascii="Arial" w:hAnsi="Arial" w:cs="Arial"/>
        </w:rPr>
        <w:t>î</w:t>
      </w:r>
      <w:r w:rsidRPr="00275B14">
        <w:rPr>
          <w:rFonts w:ascii="Arial" w:hAnsi="Arial" w:cs="Arial"/>
        </w:rPr>
        <w:t>n situa</w:t>
      </w:r>
      <w:r w:rsidR="00877FF8" w:rsidRPr="00275B14">
        <w:rPr>
          <w:rFonts w:ascii="Arial" w:hAnsi="Arial" w:cs="Arial"/>
        </w:rPr>
        <w:t>ţ</w:t>
      </w:r>
      <w:r w:rsidRPr="00275B14">
        <w:rPr>
          <w:rFonts w:ascii="Arial" w:hAnsi="Arial" w:cs="Arial"/>
        </w:rPr>
        <w:t>iile financiare anuale ale contribuabililor.</w:t>
      </w:r>
    </w:p>
    <w:p w14:paraId="6EF737D5" w14:textId="0910A989" w:rsidR="007A199F" w:rsidRPr="007A199F" w:rsidRDefault="00877FF8" w:rsidP="007A199F">
      <w:pPr>
        <w:rPr>
          <w:rFonts w:ascii="Arial" w:hAnsi="Arial" w:cs="Arial"/>
        </w:rPr>
      </w:pPr>
      <w:r>
        <w:rPr>
          <w:rFonts w:ascii="Arial" w:hAnsi="Arial" w:cs="Arial"/>
        </w:rPr>
        <w:t>Î</w:t>
      </w:r>
      <w:r w:rsidR="007A199F" w:rsidRPr="007A199F">
        <w:rPr>
          <w:rFonts w:ascii="Arial" w:hAnsi="Arial" w:cs="Arial"/>
        </w:rPr>
        <w:t xml:space="preserve">n acest moment, </w:t>
      </w:r>
      <w:r w:rsidR="00E407CC">
        <w:rPr>
          <w:rFonts w:ascii="Arial" w:hAnsi="Arial" w:cs="Arial"/>
        </w:rPr>
        <w:t>î</w:t>
      </w:r>
      <w:r w:rsidR="007A199F" w:rsidRPr="007A199F">
        <w:rPr>
          <w:rFonts w:ascii="Arial" w:hAnsi="Arial" w:cs="Arial"/>
        </w:rPr>
        <w:t>n legisla</w:t>
      </w:r>
      <w:r w:rsidR="00E407CC">
        <w:rPr>
          <w:rFonts w:ascii="Arial" w:hAnsi="Arial" w:cs="Arial"/>
        </w:rPr>
        <w:t>ţ</w:t>
      </w:r>
      <w:r w:rsidR="007A199F" w:rsidRPr="007A199F">
        <w:rPr>
          <w:rFonts w:ascii="Arial" w:hAnsi="Arial" w:cs="Arial"/>
        </w:rPr>
        <w:t>ie este men</w:t>
      </w:r>
      <w:r w:rsidR="00E407CC">
        <w:rPr>
          <w:rFonts w:ascii="Arial" w:hAnsi="Arial" w:cs="Arial"/>
        </w:rPr>
        <w:t>ţ</w:t>
      </w:r>
      <w:r w:rsidR="007A199F" w:rsidRPr="007A199F">
        <w:rPr>
          <w:rFonts w:ascii="Arial" w:hAnsi="Arial" w:cs="Arial"/>
        </w:rPr>
        <w:t>ionat</w:t>
      </w:r>
      <w:r w:rsidR="00E407CC">
        <w:rPr>
          <w:rFonts w:ascii="Arial" w:hAnsi="Arial" w:cs="Arial"/>
        </w:rPr>
        <w:t>ă</w:t>
      </w:r>
      <w:r w:rsidR="007A199F" w:rsidRPr="007A199F">
        <w:rPr>
          <w:rFonts w:ascii="Arial" w:hAnsi="Arial" w:cs="Arial"/>
        </w:rPr>
        <w:t xml:space="preserve"> doar condi</w:t>
      </w:r>
      <w:r w:rsidR="00E407CC">
        <w:rPr>
          <w:rFonts w:ascii="Arial" w:hAnsi="Arial" w:cs="Arial"/>
        </w:rPr>
        <w:t>ţ</w:t>
      </w:r>
      <w:r w:rsidR="007A199F" w:rsidRPr="007A199F">
        <w:rPr>
          <w:rFonts w:ascii="Arial" w:hAnsi="Arial" w:cs="Arial"/>
        </w:rPr>
        <w:t>ia de a avea debitele privind impozitul pe profit/</w:t>
      </w:r>
      <w:r w:rsidR="00E407CC">
        <w:rPr>
          <w:rFonts w:ascii="Arial" w:hAnsi="Arial" w:cs="Arial"/>
        </w:rPr>
        <w:t xml:space="preserve"> </w:t>
      </w:r>
      <w:r w:rsidR="007A199F" w:rsidRPr="007A199F">
        <w:rPr>
          <w:rFonts w:ascii="Arial" w:hAnsi="Arial" w:cs="Arial"/>
        </w:rPr>
        <w:t>impozitul pe veniturile micro</w:t>
      </w:r>
      <w:r w:rsidR="00E407CC">
        <w:rPr>
          <w:rFonts w:ascii="Arial" w:hAnsi="Arial" w:cs="Arial"/>
        </w:rPr>
        <w:t>î</w:t>
      </w:r>
      <w:r w:rsidR="007A199F" w:rsidRPr="007A199F">
        <w:rPr>
          <w:rFonts w:ascii="Arial" w:hAnsi="Arial" w:cs="Arial"/>
        </w:rPr>
        <w:t>ntreprinderilor stinse pentru a demara procesul de redirec</w:t>
      </w:r>
      <w:r w:rsidR="00E407CC">
        <w:rPr>
          <w:rFonts w:ascii="Arial" w:hAnsi="Arial" w:cs="Arial"/>
        </w:rPr>
        <w:t>ţ</w:t>
      </w:r>
      <w:r w:rsidR="007A199F" w:rsidRPr="007A199F">
        <w:rPr>
          <w:rFonts w:ascii="Arial" w:hAnsi="Arial" w:cs="Arial"/>
        </w:rPr>
        <w:t xml:space="preserve">ionare </w:t>
      </w:r>
      <w:r w:rsidR="00E407CC">
        <w:rPr>
          <w:rFonts w:ascii="Arial" w:hAnsi="Arial" w:cs="Arial"/>
        </w:rPr>
        <w:t>ş</w:t>
      </w:r>
      <w:r w:rsidR="007A199F" w:rsidRPr="007A199F">
        <w:rPr>
          <w:rFonts w:ascii="Arial" w:hAnsi="Arial" w:cs="Arial"/>
        </w:rPr>
        <w:t>i de solu</w:t>
      </w:r>
      <w:r w:rsidR="00E407CC">
        <w:rPr>
          <w:rFonts w:ascii="Arial" w:hAnsi="Arial" w:cs="Arial"/>
        </w:rPr>
        <w:t>ţ</w:t>
      </w:r>
      <w:r w:rsidR="007A199F" w:rsidRPr="007A199F">
        <w:rPr>
          <w:rFonts w:ascii="Arial" w:hAnsi="Arial" w:cs="Arial"/>
        </w:rPr>
        <w:t xml:space="preserve">ionare </w:t>
      </w:r>
      <w:r w:rsidR="00E407CC">
        <w:rPr>
          <w:rFonts w:ascii="Arial" w:hAnsi="Arial" w:cs="Arial"/>
        </w:rPr>
        <w:t>î</w:t>
      </w:r>
      <w:r w:rsidR="007A199F" w:rsidRPr="007A199F">
        <w:rPr>
          <w:rFonts w:ascii="Arial" w:hAnsi="Arial" w:cs="Arial"/>
        </w:rPr>
        <w:t xml:space="preserve">n termenul legal de 45 de zile. </w:t>
      </w:r>
      <w:r w:rsidR="00E407CC">
        <w:rPr>
          <w:rFonts w:ascii="Arial" w:hAnsi="Arial" w:cs="Arial"/>
        </w:rPr>
        <w:t>Î</w:t>
      </w:r>
      <w:r w:rsidR="007A199F" w:rsidRPr="007A199F">
        <w:rPr>
          <w:rFonts w:ascii="Arial" w:hAnsi="Arial" w:cs="Arial"/>
        </w:rPr>
        <w:t>n caz contrar, pentru contribuabilii care nu au stinse debitele reprezent</w:t>
      </w:r>
      <w:r w:rsidR="00E407CC">
        <w:rPr>
          <w:rFonts w:ascii="Arial" w:hAnsi="Arial" w:cs="Arial"/>
        </w:rPr>
        <w:t>â</w:t>
      </w:r>
      <w:r w:rsidR="007A199F" w:rsidRPr="007A199F">
        <w:rPr>
          <w:rFonts w:ascii="Arial" w:hAnsi="Arial" w:cs="Arial"/>
        </w:rPr>
        <w:t>nd impozitul pe profit/</w:t>
      </w:r>
      <w:r w:rsidR="00E407CC">
        <w:rPr>
          <w:rFonts w:ascii="Arial" w:hAnsi="Arial" w:cs="Arial"/>
        </w:rPr>
        <w:t xml:space="preserve"> </w:t>
      </w:r>
      <w:r w:rsidR="007A199F" w:rsidRPr="007A199F">
        <w:rPr>
          <w:rFonts w:ascii="Arial" w:hAnsi="Arial" w:cs="Arial"/>
        </w:rPr>
        <w:t>impozitul pe veniturile micro</w:t>
      </w:r>
      <w:r w:rsidR="00E407CC">
        <w:rPr>
          <w:rFonts w:ascii="Arial" w:hAnsi="Arial" w:cs="Arial"/>
        </w:rPr>
        <w:t>î</w:t>
      </w:r>
      <w:r w:rsidR="007A199F" w:rsidRPr="007A199F">
        <w:rPr>
          <w:rFonts w:ascii="Arial" w:hAnsi="Arial" w:cs="Arial"/>
        </w:rPr>
        <w:t xml:space="preserve">ntreprinderilor, termenul de 45 de zile </w:t>
      </w:r>
      <w:r w:rsidR="00E407CC">
        <w:rPr>
          <w:rFonts w:ascii="Arial" w:hAnsi="Arial" w:cs="Arial"/>
        </w:rPr>
        <w:t>î</w:t>
      </w:r>
      <w:r w:rsidR="007A199F" w:rsidRPr="007A199F">
        <w:rPr>
          <w:rFonts w:ascii="Arial" w:hAnsi="Arial" w:cs="Arial"/>
        </w:rPr>
        <w:t>ncepe s</w:t>
      </w:r>
      <w:r w:rsidR="00E407CC">
        <w:rPr>
          <w:rFonts w:ascii="Arial" w:hAnsi="Arial" w:cs="Arial"/>
        </w:rPr>
        <w:t>ă</w:t>
      </w:r>
      <w:r w:rsidR="007A199F" w:rsidRPr="007A199F">
        <w:rPr>
          <w:rFonts w:ascii="Arial" w:hAnsi="Arial" w:cs="Arial"/>
        </w:rPr>
        <w:t xml:space="preserve"> curg</w:t>
      </w:r>
      <w:r w:rsidR="00E407CC">
        <w:rPr>
          <w:rFonts w:ascii="Arial" w:hAnsi="Arial" w:cs="Arial"/>
        </w:rPr>
        <w:t>ă</w:t>
      </w:r>
      <w:r w:rsidR="007A199F" w:rsidRPr="007A199F">
        <w:rPr>
          <w:rFonts w:ascii="Arial" w:hAnsi="Arial" w:cs="Arial"/>
        </w:rPr>
        <w:t xml:space="preserve"> de la data stingerii debitului. R</w:t>
      </w:r>
      <w:r w:rsidR="004114CD">
        <w:rPr>
          <w:rFonts w:ascii="Arial" w:hAnsi="Arial" w:cs="Arial"/>
        </w:rPr>
        <w:t>ă</w:t>
      </w:r>
      <w:r w:rsidR="007A199F" w:rsidRPr="007A199F">
        <w:rPr>
          <w:rFonts w:ascii="Arial" w:hAnsi="Arial" w:cs="Arial"/>
        </w:rPr>
        <w:t>m</w:t>
      </w:r>
      <w:r w:rsidR="00EA1053">
        <w:rPr>
          <w:rFonts w:ascii="Arial" w:hAnsi="Arial" w:cs="Arial"/>
        </w:rPr>
        <w:t>â</w:t>
      </w:r>
      <w:r w:rsidR="007A199F" w:rsidRPr="007A199F">
        <w:rPr>
          <w:rFonts w:ascii="Arial" w:hAnsi="Arial" w:cs="Arial"/>
        </w:rPr>
        <w:t>ne de v</w:t>
      </w:r>
      <w:r w:rsidR="004114CD">
        <w:rPr>
          <w:rFonts w:ascii="Arial" w:hAnsi="Arial" w:cs="Arial"/>
        </w:rPr>
        <w:t>ă</w:t>
      </w:r>
      <w:r w:rsidR="007A199F" w:rsidRPr="007A199F">
        <w:rPr>
          <w:rFonts w:ascii="Arial" w:hAnsi="Arial" w:cs="Arial"/>
        </w:rPr>
        <w:t>zut care vor fi motivele de respingere ale acestor cereri.</w:t>
      </w:r>
    </w:p>
    <w:p w14:paraId="31BA061D" w14:textId="4620A028" w:rsidR="001A5E48" w:rsidRDefault="001A5E48" w:rsidP="001A5E48">
      <w:pPr>
        <w:rPr>
          <w:rFonts w:ascii="Arial" w:hAnsi="Arial" w:cs="Arial"/>
          <w:shd w:val="clear" w:color="auto" w:fill="FFFFFF"/>
        </w:rPr>
      </w:pPr>
      <w:r>
        <w:rPr>
          <w:rFonts w:ascii="Arial" w:hAnsi="Arial" w:cs="Arial"/>
          <w:shd w:val="clear" w:color="auto" w:fill="FFFFFF"/>
        </w:rPr>
        <w:t xml:space="preserve">Separat, </w:t>
      </w:r>
      <w:r w:rsidR="00EA1053">
        <w:rPr>
          <w:rFonts w:ascii="Arial" w:hAnsi="Arial" w:cs="Arial"/>
          <w:shd w:val="clear" w:color="auto" w:fill="FFFFFF"/>
        </w:rPr>
        <w:t xml:space="preserve">este de avut în vedere </w:t>
      </w:r>
      <w:r>
        <w:rPr>
          <w:rFonts w:ascii="Arial" w:hAnsi="Arial" w:cs="Arial"/>
          <w:shd w:val="clear" w:color="auto" w:fill="FFFFFF"/>
        </w:rPr>
        <w:t xml:space="preserve">faptul </w:t>
      </w:r>
      <w:r w:rsidR="0089613B" w:rsidRPr="007A199F">
        <w:rPr>
          <w:rFonts w:ascii="Arial" w:hAnsi="Arial" w:cs="Arial"/>
        </w:rPr>
        <w:t>c</w:t>
      </w:r>
      <w:r w:rsidR="0089613B">
        <w:rPr>
          <w:rFonts w:ascii="Arial" w:hAnsi="Arial" w:cs="Arial"/>
        </w:rPr>
        <w:t>ă</w:t>
      </w:r>
      <w:r>
        <w:rPr>
          <w:rFonts w:ascii="Arial" w:hAnsi="Arial" w:cs="Arial"/>
          <w:shd w:val="clear" w:color="auto" w:fill="FFFFFF"/>
        </w:rPr>
        <w:t xml:space="preserve"> sumele </w:t>
      </w:r>
      <w:r w:rsidR="00107B47">
        <w:rPr>
          <w:rFonts w:ascii="Arial" w:hAnsi="Arial" w:cs="Arial"/>
          <w:shd w:val="clear" w:color="auto" w:fill="FFFFFF"/>
        </w:rPr>
        <w:t>plătite</w:t>
      </w:r>
      <w:r>
        <w:rPr>
          <w:rFonts w:ascii="Arial" w:hAnsi="Arial" w:cs="Arial"/>
          <w:shd w:val="clear" w:color="auto" w:fill="FFFFFF"/>
        </w:rPr>
        <w:t xml:space="preserve"> pentru sponsorizare/</w:t>
      </w:r>
      <w:r w:rsidR="00134999">
        <w:rPr>
          <w:rFonts w:ascii="Arial" w:hAnsi="Arial" w:cs="Arial"/>
          <w:shd w:val="clear" w:color="auto" w:fill="FFFFFF"/>
        </w:rPr>
        <w:t xml:space="preserve"> m</w:t>
      </w:r>
      <w:r>
        <w:rPr>
          <w:rFonts w:ascii="Arial" w:hAnsi="Arial" w:cs="Arial"/>
          <w:shd w:val="clear" w:color="auto" w:fill="FFFFFF"/>
        </w:rPr>
        <w:t>ecenat/</w:t>
      </w:r>
      <w:r w:rsidR="00E70C5B">
        <w:rPr>
          <w:rFonts w:ascii="Arial" w:hAnsi="Arial" w:cs="Arial"/>
          <w:shd w:val="clear" w:color="auto" w:fill="FFFFFF"/>
        </w:rPr>
        <w:t xml:space="preserve"> </w:t>
      </w:r>
      <w:r>
        <w:rPr>
          <w:rFonts w:ascii="Arial" w:hAnsi="Arial" w:cs="Arial"/>
          <w:shd w:val="clear" w:color="auto" w:fill="FFFFFF"/>
        </w:rPr>
        <w:t xml:space="preserve">burse private </w:t>
      </w:r>
      <w:r w:rsidR="00134999" w:rsidRPr="007A199F">
        <w:rPr>
          <w:rFonts w:ascii="Arial" w:hAnsi="Arial" w:cs="Arial"/>
        </w:rPr>
        <w:t>p</w:t>
      </w:r>
      <w:r w:rsidR="00134999">
        <w:rPr>
          <w:rFonts w:ascii="Arial" w:hAnsi="Arial" w:cs="Arial"/>
        </w:rPr>
        <w:t>â</w:t>
      </w:r>
      <w:r w:rsidR="00134999" w:rsidRPr="007A199F">
        <w:rPr>
          <w:rFonts w:ascii="Arial" w:hAnsi="Arial" w:cs="Arial"/>
        </w:rPr>
        <w:t>n</w:t>
      </w:r>
      <w:r w:rsidR="00134999">
        <w:rPr>
          <w:rFonts w:ascii="Arial" w:hAnsi="Arial" w:cs="Arial"/>
        </w:rPr>
        <w:t>ă</w:t>
      </w:r>
      <w:r>
        <w:rPr>
          <w:rFonts w:ascii="Arial" w:hAnsi="Arial" w:cs="Arial"/>
          <w:shd w:val="clear" w:color="auto" w:fill="FFFFFF"/>
        </w:rPr>
        <w:t xml:space="preserve"> la </w:t>
      </w:r>
      <w:r w:rsidR="00107B47">
        <w:rPr>
          <w:rFonts w:ascii="Arial" w:hAnsi="Arial" w:cs="Arial"/>
          <w:shd w:val="clear" w:color="auto" w:fill="FFFFFF"/>
        </w:rPr>
        <w:t>sfârșitul</w:t>
      </w:r>
      <w:r>
        <w:rPr>
          <w:rFonts w:ascii="Arial" w:hAnsi="Arial" w:cs="Arial"/>
          <w:shd w:val="clear" w:color="auto" w:fill="FFFFFF"/>
        </w:rPr>
        <w:t xml:space="preserve"> anului 2021 inclusiv, peste limitele </w:t>
      </w:r>
      <w:r w:rsidR="00107B47">
        <w:rPr>
          <w:rFonts w:ascii="Arial" w:hAnsi="Arial" w:cs="Arial"/>
          <w:shd w:val="clear" w:color="auto" w:fill="FFFFFF"/>
        </w:rPr>
        <w:t>prevăzute</w:t>
      </w:r>
      <w:r>
        <w:rPr>
          <w:rFonts w:ascii="Arial" w:hAnsi="Arial" w:cs="Arial"/>
          <w:shd w:val="clear" w:color="auto" w:fill="FFFFFF"/>
        </w:rPr>
        <w:t xml:space="preserve"> </w:t>
      </w:r>
      <w:r w:rsidR="004F2CC7">
        <w:rPr>
          <w:rFonts w:ascii="Arial" w:hAnsi="Arial" w:cs="Arial"/>
        </w:rPr>
        <w:t>î</w:t>
      </w:r>
      <w:r w:rsidR="004F2CC7" w:rsidRPr="007A199F">
        <w:rPr>
          <w:rFonts w:ascii="Arial" w:hAnsi="Arial" w:cs="Arial"/>
        </w:rPr>
        <w:t>n</w:t>
      </w:r>
      <w:r>
        <w:rPr>
          <w:rFonts w:ascii="Arial" w:hAnsi="Arial" w:cs="Arial"/>
          <w:shd w:val="clear" w:color="auto" w:fill="FFFFFF"/>
        </w:rPr>
        <w:t xml:space="preserve"> Codul Fiscal pot fi reportate pentru a fi deduse din impozitul pe profit/impozitul pe veniturile </w:t>
      </w:r>
      <w:r w:rsidR="00107B47">
        <w:rPr>
          <w:rFonts w:ascii="Arial" w:hAnsi="Arial" w:cs="Arial"/>
          <w:shd w:val="clear" w:color="auto" w:fill="FFFFFF"/>
        </w:rPr>
        <w:t>microîntreprinderilor</w:t>
      </w:r>
      <w:r>
        <w:rPr>
          <w:rFonts w:ascii="Arial" w:hAnsi="Arial" w:cs="Arial"/>
          <w:shd w:val="clear" w:color="auto" w:fill="FFFFFF"/>
        </w:rPr>
        <w:t xml:space="preserve"> datorat </w:t>
      </w:r>
      <w:r w:rsidR="00272595">
        <w:rPr>
          <w:rFonts w:ascii="Arial" w:hAnsi="Arial" w:cs="Arial"/>
        </w:rPr>
        <w:t>î</w:t>
      </w:r>
      <w:r w:rsidR="00272595" w:rsidRPr="007A199F">
        <w:rPr>
          <w:rFonts w:ascii="Arial" w:hAnsi="Arial" w:cs="Arial"/>
        </w:rPr>
        <w:t>n</w:t>
      </w:r>
      <w:r>
        <w:rPr>
          <w:rFonts w:ascii="Arial" w:hAnsi="Arial" w:cs="Arial"/>
          <w:shd w:val="clear" w:color="auto" w:fill="FFFFFF"/>
        </w:rPr>
        <w:t xml:space="preserve"> </w:t>
      </w:r>
      <w:r w:rsidR="00107B47">
        <w:rPr>
          <w:rFonts w:ascii="Arial" w:hAnsi="Arial" w:cs="Arial"/>
          <w:shd w:val="clear" w:color="auto" w:fill="FFFFFF"/>
        </w:rPr>
        <w:t>următorii</w:t>
      </w:r>
      <w:r>
        <w:rPr>
          <w:rFonts w:ascii="Arial" w:hAnsi="Arial" w:cs="Arial"/>
          <w:shd w:val="clear" w:color="auto" w:fill="FFFFFF"/>
        </w:rPr>
        <w:t xml:space="preserve"> 7 ani consecutivi. </w:t>
      </w:r>
      <w:r w:rsidR="00107B47">
        <w:rPr>
          <w:rFonts w:ascii="Arial" w:hAnsi="Arial" w:cs="Arial"/>
          <w:shd w:val="clear" w:color="auto" w:fill="FFFFFF"/>
        </w:rPr>
        <w:t>Începând</w:t>
      </w:r>
      <w:r>
        <w:rPr>
          <w:rFonts w:ascii="Arial" w:hAnsi="Arial" w:cs="Arial"/>
          <w:shd w:val="clear" w:color="auto" w:fill="FFFFFF"/>
        </w:rPr>
        <w:t xml:space="preserve"> cu anul fiscal 2022</w:t>
      </w:r>
      <w:r w:rsidR="00107B47">
        <w:rPr>
          <w:rFonts w:ascii="Arial" w:hAnsi="Arial" w:cs="Arial"/>
          <w:shd w:val="clear" w:color="auto" w:fill="FFFFFF"/>
        </w:rPr>
        <w:t>,</w:t>
      </w:r>
      <w:r>
        <w:rPr>
          <w:rFonts w:ascii="Arial" w:hAnsi="Arial" w:cs="Arial"/>
          <w:shd w:val="clear" w:color="auto" w:fill="FFFFFF"/>
        </w:rPr>
        <w:t xml:space="preserve"> </w:t>
      </w:r>
      <w:r w:rsidR="00051B37">
        <w:rPr>
          <w:rFonts w:ascii="Arial" w:hAnsi="Arial" w:cs="Arial"/>
        </w:rPr>
        <w:t>î</w:t>
      </w:r>
      <w:r w:rsidR="00051B37" w:rsidRPr="007A199F">
        <w:rPr>
          <w:rFonts w:ascii="Arial" w:hAnsi="Arial" w:cs="Arial"/>
        </w:rPr>
        <w:t>n</w:t>
      </w:r>
      <w:r w:rsidRPr="0057639A">
        <w:rPr>
          <w:rFonts w:ascii="Arial" w:hAnsi="Arial" w:cs="Arial"/>
          <w:shd w:val="clear" w:color="auto" w:fill="FFFFFF"/>
        </w:rPr>
        <w:t xml:space="preserve"> </w:t>
      </w:r>
      <w:r w:rsidR="00107B47">
        <w:rPr>
          <w:rFonts w:ascii="Arial" w:hAnsi="Arial" w:cs="Arial"/>
          <w:shd w:val="clear" w:color="auto" w:fill="FFFFFF"/>
        </w:rPr>
        <w:t>situația</w:t>
      </w:r>
      <w:r w:rsidRPr="0057639A">
        <w:rPr>
          <w:rFonts w:ascii="Arial" w:hAnsi="Arial" w:cs="Arial"/>
          <w:shd w:val="clear" w:color="auto" w:fill="FFFFFF"/>
        </w:rPr>
        <w:t xml:space="preserve"> </w:t>
      </w:r>
      <w:r w:rsidR="00051B37">
        <w:rPr>
          <w:rFonts w:ascii="Arial" w:hAnsi="Arial" w:cs="Arial"/>
        </w:rPr>
        <w:t>î</w:t>
      </w:r>
      <w:r w:rsidR="00051B37" w:rsidRPr="007A199F">
        <w:rPr>
          <w:rFonts w:ascii="Arial" w:hAnsi="Arial" w:cs="Arial"/>
        </w:rPr>
        <w:t>n</w:t>
      </w:r>
      <w:r w:rsidRPr="0057639A">
        <w:rPr>
          <w:rFonts w:ascii="Arial" w:hAnsi="Arial" w:cs="Arial"/>
          <w:shd w:val="clear" w:color="auto" w:fill="FFFFFF"/>
        </w:rPr>
        <w:t xml:space="preserve"> care </w:t>
      </w:r>
      <w:r w:rsidR="00107B47">
        <w:rPr>
          <w:rFonts w:ascii="Arial" w:hAnsi="Arial" w:cs="Arial"/>
          <w:shd w:val="clear" w:color="auto" w:fill="FFFFFF"/>
        </w:rPr>
        <w:t>plățile</w:t>
      </w:r>
      <w:r>
        <w:rPr>
          <w:rFonts w:ascii="Arial" w:hAnsi="Arial" w:cs="Arial"/>
          <w:shd w:val="clear" w:color="auto" w:fill="FFFFFF"/>
        </w:rPr>
        <w:t xml:space="preserve"> </w:t>
      </w:r>
      <w:r w:rsidR="00107B47">
        <w:rPr>
          <w:rFonts w:ascii="Arial" w:hAnsi="Arial" w:cs="Arial"/>
          <w:shd w:val="clear" w:color="auto" w:fill="FFFFFF"/>
        </w:rPr>
        <w:t>reprezentând</w:t>
      </w:r>
      <w:r w:rsidRPr="001D137B">
        <w:rPr>
          <w:rFonts w:ascii="Arial" w:hAnsi="Arial" w:cs="Arial"/>
          <w:shd w:val="clear" w:color="auto" w:fill="FFFFFF"/>
        </w:rPr>
        <w:t xml:space="preserve"> sponsorizare</w:t>
      </w:r>
      <w:r>
        <w:rPr>
          <w:rFonts w:ascii="Arial" w:hAnsi="Arial" w:cs="Arial"/>
          <w:shd w:val="clear" w:color="auto" w:fill="FFFFFF"/>
        </w:rPr>
        <w:t xml:space="preserve">/ </w:t>
      </w:r>
      <w:r w:rsidRPr="001D137B">
        <w:rPr>
          <w:rFonts w:ascii="Arial" w:hAnsi="Arial" w:cs="Arial"/>
          <w:shd w:val="clear" w:color="auto" w:fill="FFFFFF"/>
        </w:rPr>
        <w:t>mecenat</w:t>
      </w:r>
      <w:r>
        <w:rPr>
          <w:rFonts w:ascii="Arial" w:hAnsi="Arial" w:cs="Arial"/>
          <w:shd w:val="clear" w:color="auto" w:fill="FFFFFF"/>
        </w:rPr>
        <w:t xml:space="preserve">/ </w:t>
      </w:r>
      <w:r w:rsidRPr="001D137B">
        <w:rPr>
          <w:rFonts w:ascii="Arial" w:hAnsi="Arial" w:cs="Arial"/>
          <w:shd w:val="clear" w:color="auto" w:fill="FFFFFF"/>
        </w:rPr>
        <w:t>burse private</w:t>
      </w:r>
      <w:r w:rsidRPr="0057639A">
        <w:rPr>
          <w:rFonts w:ascii="Arial" w:hAnsi="Arial" w:cs="Arial"/>
          <w:shd w:val="clear" w:color="auto" w:fill="FFFFFF"/>
        </w:rPr>
        <w:t xml:space="preserve"> efectuate </w:t>
      </w:r>
      <w:r w:rsidR="0015431E">
        <w:rPr>
          <w:rFonts w:ascii="Arial" w:hAnsi="Arial" w:cs="Arial"/>
        </w:rPr>
        <w:t>î</w:t>
      </w:r>
      <w:r w:rsidR="0015431E" w:rsidRPr="007A199F">
        <w:rPr>
          <w:rFonts w:ascii="Arial" w:hAnsi="Arial" w:cs="Arial"/>
        </w:rPr>
        <w:t>n</w:t>
      </w:r>
      <w:r>
        <w:rPr>
          <w:rFonts w:ascii="Arial" w:hAnsi="Arial" w:cs="Arial"/>
          <w:shd w:val="clear" w:color="auto" w:fill="FFFFFF"/>
        </w:rPr>
        <w:t xml:space="preserve"> cursul unui an fiscal </w:t>
      </w:r>
      <w:r w:rsidR="00107B47" w:rsidRPr="0057639A">
        <w:rPr>
          <w:rFonts w:ascii="Arial" w:hAnsi="Arial" w:cs="Arial"/>
          <w:shd w:val="clear" w:color="auto" w:fill="FFFFFF"/>
        </w:rPr>
        <w:t>depăș</w:t>
      </w:r>
      <w:r w:rsidR="00107B47">
        <w:rPr>
          <w:rFonts w:ascii="Arial" w:hAnsi="Arial" w:cs="Arial"/>
          <w:shd w:val="clear" w:color="auto" w:fill="FFFFFF"/>
        </w:rPr>
        <w:t>esc</w:t>
      </w:r>
      <w:r w:rsidRPr="0057639A">
        <w:rPr>
          <w:rFonts w:ascii="Arial" w:hAnsi="Arial" w:cs="Arial"/>
          <w:shd w:val="clear" w:color="auto" w:fill="FFFFFF"/>
        </w:rPr>
        <w:t xml:space="preserve"> plafonul maxim </w:t>
      </w:r>
      <w:r>
        <w:rPr>
          <w:rFonts w:ascii="Arial" w:hAnsi="Arial" w:cs="Arial"/>
          <w:shd w:val="clear" w:color="auto" w:fill="FFFFFF"/>
        </w:rPr>
        <w:t xml:space="preserve">care poate fi </w:t>
      </w:r>
      <w:r w:rsidR="00107B47">
        <w:rPr>
          <w:rFonts w:ascii="Arial" w:hAnsi="Arial" w:cs="Arial"/>
          <w:shd w:val="clear" w:color="auto" w:fill="FFFFFF"/>
        </w:rPr>
        <w:t>scăzut</w:t>
      </w:r>
      <w:r>
        <w:rPr>
          <w:rFonts w:ascii="Arial" w:hAnsi="Arial" w:cs="Arial"/>
          <w:shd w:val="clear" w:color="auto" w:fill="FFFFFF"/>
        </w:rPr>
        <w:t xml:space="preserve"> din impozitul pe profit, </w:t>
      </w:r>
      <w:r w:rsidRPr="0057639A">
        <w:rPr>
          <w:rFonts w:ascii="Arial" w:hAnsi="Arial" w:cs="Arial"/>
          <w:shd w:val="clear" w:color="auto" w:fill="FFFFFF"/>
        </w:rPr>
        <w:t>calculat conform prevederilor Codului Fiscal, acestea nu vor mai fi r</w:t>
      </w:r>
      <w:r>
        <w:rPr>
          <w:rFonts w:ascii="Arial" w:hAnsi="Arial" w:cs="Arial"/>
          <w:shd w:val="clear" w:color="auto" w:fill="FFFFFF"/>
        </w:rPr>
        <w:t>e</w:t>
      </w:r>
      <w:r w:rsidRPr="0057639A">
        <w:rPr>
          <w:rFonts w:ascii="Arial" w:hAnsi="Arial" w:cs="Arial"/>
          <w:shd w:val="clear" w:color="auto" w:fill="FFFFFF"/>
        </w:rPr>
        <w:t xml:space="preserve">portate </w:t>
      </w:r>
      <w:r w:rsidR="009D4410">
        <w:rPr>
          <w:rFonts w:ascii="Arial" w:hAnsi="Arial" w:cs="Arial"/>
        </w:rPr>
        <w:t>î</w:t>
      </w:r>
      <w:r w:rsidR="009D4410" w:rsidRPr="007A199F">
        <w:rPr>
          <w:rFonts w:ascii="Arial" w:hAnsi="Arial" w:cs="Arial"/>
        </w:rPr>
        <w:t>n</w:t>
      </w:r>
      <w:r w:rsidRPr="0057639A">
        <w:rPr>
          <w:rFonts w:ascii="Arial" w:hAnsi="Arial" w:cs="Arial"/>
          <w:shd w:val="clear" w:color="auto" w:fill="FFFFFF"/>
        </w:rPr>
        <w:t xml:space="preserve"> </w:t>
      </w:r>
      <w:r w:rsidR="00107B47" w:rsidRPr="0057639A">
        <w:rPr>
          <w:rFonts w:ascii="Arial" w:hAnsi="Arial" w:cs="Arial"/>
          <w:shd w:val="clear" w:color="auto" w:fill="FFFFFF"/>
        </w:rPr>
        <w:t>următorii</w:t>
      </w:r>
      <w:r w:rsidRPr="0057639A">
        <w:rPr>
          <w:rFonts w:ascii="Arial" w:hAnsi="Arial" w:cs="Arial"/>
          <w:shd w:val="clear" w:color="auto" w:fill="FFFFFF"/>
        </w:rPr>
        <w:t xml:space="preserve"> ani</w:t>
      </w:r>
      <w:r>
        <w:rPr>
          <w:rFonts w:ascii="Arial" w:hAnsi="Arial" w:cs="Arial"/>
          <w:shd w:val="clear" w:color="auto" w:fill="FFFFFF"/>
        </w:rPr>
        <w:t>.</w:t>
      </w:r>
    </w:p>
    <w:p w14:paraId="4AAEDF51" w14:textId="77777777" w:rsidR="001A5E48" w:rsidRPr="007A199F" w:rsidRDefault="001A5E48" w:rsidP="007A199F">
      <w:pPr>
        <w:rPr>
          <w:rFonts w:ascii="Arial" w:hAnsi="Arial" w:cs="Arial"/>
          <w:color w:val="FF0000"/>
        </w:rPr>
      </w:pPr>
    </w:p>
    <w:p w14:paraId="76EA326D" w14:textId="77777777" w:rsidR="008350E6" w:rsidRDefault="008350E6" w:rsidP="008350E6">
      <w:pPr>
        <w:pStyle w:val="EYNormal"/>
        <w:rPr>
          <w:rFonts w:eastAsiaTheme="minorHAnsi" w:cs="Arial"/>
          <w:kern w:val="0"/>
          <w:szCs w:val="22"/>
        </w:rPr>
      </w:pPr>
    </w:p>
    <w:p w14:paraId="77476501" w14:textId="77777777" w:rsidR="008350E6" w:rsidRPr="003134A8" w:rsidRDefault="008350E6" w:rsidP="008350E6">
      <w:pPr>
        <w:pStyle w:val="EYNormal"/>
        <w:rPr>
          <w:rFonts w:eastAsiaTheme="minorHAnsi" w:cs="Arial"/>
          <w:bCs/>
          <w:sz w:val="18"/>
          <w:szCs w:val="18"/>
        </w:rPr>
      </w:pPr>
    </w:p>
    <w:p w14:paraId="47E55F21" w14:textId="77777777" w:rsidR="003134A8" w:rsidRPr="003134A8" w:rsidRDefault="003134A8" w:rsidP="003134A8">
      <w:pPr>
        <w:pStyle w:val="EYNormal"/>
        <w:rPr>
          <w:rFonts w:eastAsiaTheme="minorHAnsi" w:cs="Arial"/>
          <w:b/>
          <w:sz w:val="18"/>
          <w:szCs w:val="18"/>
        </w:rPr>
      </w:pPr>
      <w:r w:rsidRPr="003134A8">
        <w:rPr>
          <w:rFonts w:eastAsiaTheme="minorHAnsi" w:cs="Arial"/>
          <w:b/>
          <w:sz w:val="18"/>
          <w:szCs w:val="18"/>
        </w:rPr>
        <w:t>Despre EY România</w:t>
      </w:r>
    </w:p>
    <w:p w14:paraId="457F42FD" w14:textId="77777777" w:rsidR="003134A8" w:rsidRPr="003134A8" w:rsidRDefault="003134A8" w:rsidP="003134A8">
      <w:pPr>
        <w:pStyle w:val="EYNormal"/>
        <w:rPr>
          <w:rFonts w:eastAsiaTheme="minorHAnsi" w:cs="Arial"/>
          <w:bCs/>
          <w:sz w:val="18"/>
          <w:szCs w:val="18"/>
        </w:rPr>
      </w:pPr>
    </w:p>
    <w:p w14:paraId="3E39C11F" w14:textId="77777777" w:rsidR="003134A8" w:rsidRPr="003134A8" w:rsidRDefault="003134A8" w:rsidP="003134A8">
      <w:pPr>
        <w:pStyle w:val="EYNormal"/>
        <w:rPr>
          <w:rFonts w:eastAsiaTheme="minorHAnsi" w:cs="Arial"/>
          <w:bCs/>
          <w:sz w:val="18"/>
          <w:szCs w:val="18"/>
        </w:rPr>
      </w:pPr>
      <w:r w:rsidRPr="003134A8">
        <w:rPr>
          <w:rFonts w:eastAsiaTheme="minorHAnsi" w:cs="Arial"/>
          <w:bCs/>
          <w:sz w:val="18"/>
          <w:szCs w:val="18"/>
        </w:rPr>
        <w:t>EY este una dintre cele mai mari firme de servicii profesionale la nivel global, cu 365.399 de angajați în peste 700 de birouri în 150 de țări și venituri de aproximativ 45,4 miliarde de USD în anul fiscal încheiat la 30 iunie 2022. Rețeaua lor este cea mai integrată la nivel global, iar resursele din cadrul acesteia îi ajută să le ofere clienților servicii prin care să beneficieze de oportunitățile din întreaga lume.</w:t>
      </w:r>
    </w:p>
    <w:p w14:paraId="0C3B8EF2" w14:textId="06E1E5B5" w:rsidR="001454E9" w:rsidRPr="003134A8" w:rsidRDefault="003134A8" w:rsidP="003134A8">
      <w:pPr>
        <w:pStyle w:val="EYNormal"/>
        <w:rPr>
          <w:rFonts w:cs="Arial"/>
          <w:bCs/>
          <w:sz w:val="18"/>
          <w:szCs w:val="18"/>
        </w:rPr>
      </w:pPr>
      <w:r w:rsidRPr="003134A8">
        <w:rPr>
          <w:rFonts w:eastAsiaTheme="minorHAnsi" w:cs="Arial"/>
          <w:bCs/>
          <w:sz w:val="18"/>
          <w:szCs w:val="18"/>
        </w:rPr>
        <w:t>Prezentă în România din anul 1992, EY este liderul de pe piața serviciilor profesionale. Cei peste 900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3134A8">
        <w:rPr>
          <w:rFonts w:eastAsiaTheme="minorHAnsi" w:cs="Arial"/>
          <w:bCs/>
          <w:sz w:val="18"/>
          <w:szCs w:val="18"/>
        </w:rPr>
        <w:t xml:space="preserve">. </w:t>
      </w:r>
    </w:p>
    <w:sectPr w:rsidR="001454E9" w:rsidRPr="003134A8" w:rsidSect="003944C2">
      <w:headerReference w:type="default" r:id="rId12"/>
      <w:pgSz w:w="12240" w:h="15840"/>
      <w:pgMar w:top="24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317C" w14:textId="77777777" w:rsidR="006F1AE5" w:rsidRDefault="006F1AE5" w:rsidP="00B8226C">
      <w:pPr>
        <w:spacing w:after="0" w:line="240" w:lineRule="auto"/>
      </w:pPr>
      <w:r>
        <w:separator/>
      </w:r>
    </w:p>
  </w:endnote>
  <w:endnote w:type="continuationSeparator" w:id="0">
    <w:p w14:paraId="5EDEC9FF" w14:textId="77777777" w:rsidR="006F1AE5" w:rsidRDefault="006F1AE5"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80B5" w14:textId="77777777" w:rsidR="006F1AE5" w:rsidRDefault="006F1AE5" w:rsidP="00B8226C">
      <w:pPr>
        <w:spacing w:after="0" w:line="240" w:lineRule="auto"/>
      </w:pPr>
      <w:r>
        <w:separator/>
      </w:r>
    </w:p>
  </w:footnote>
  <w:footnote w:type="continuationSeparator" w:id="0">
    <w:p w14:paraId="04CDA382" w14:textId="77777777" w:rsidR="006F1AE5" w:rsidRDefault="006F1AE5"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GB" w:eastAsia="en-GB"/>
      </w:rPr>
      <w:drawing>
        <wp:inline distT="0" distB="0" distL="0" distR="0" wp14:anchorId="4DA3380C" wp14:editId="09A9FAC1">
          <wp:extent cx="847725" cy="996950"/>
          <wp:effectExtent l="0" t="0" r="9525" b="0"/>
          <wp:docPr id="14" name="Picture 14"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614"/>
    <w:multiLevelType w:val="hybridMultilevel"/>
    <w:tmpl w:val="D4E4D244"/>
    <w:lvl w:ilvl="0" w:tplc="E63AE2D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77204C"/>
    <w:multiLevelType w:val="hybridMultilevel"/>
    <w:tmpl w:val="BEDC8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43DBB"/>
    <w:multiLevelType w:val="hybridMultilevel"/>
    <w:tmpl w:val="B9DCD2D6"/>
    <w:lvl w:ilvl="0" w:tplc="8B1C539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603B7"/>
    <w:multiLevelType w:val="hybridMultilevel"/>
    <w:tmpl w:val="F6EAF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B600C"/>
    <w:multiLevelType w:val="hybridMultilevel"/>
    <w:tmpl w:val="ED0690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E6B5FF7"/>
    <w:multiLevelType w:val="hybridMultilevel"/>
    <w:tmpl w:val="15549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A00F9"/>
    <w:multiLevelType w:val="hybridMultilevel"/>
    <w:tmpl w:val="012EB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C3159C"/>
    <w:multiLevelType w:val="hybridMultilevel"/>
    <w:tmpl w:val="12E4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409FD"/>
    <w:multiLevelType w:val="hybridMultilevel"/>
    <w:tmpl w:val="A3C43F7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912969">
    <w:abstractNumId w:val="1"/>
  </w:num>
  <w:num w:numId="2" w16cid:durableId="926767945">
    <w:abstractNumId w:val="2"/>
  </w:num>
  <w:num w:numId="3" w16cid:durableId="2112817495">
    <w:abstractNumId w:val="13"/>
  </w:num>
  <w:num w:numId="4" w16cid:durableId="1612860915">
    <w:abstractNumId w:val="4"/>
  </w:num>
  <w:num w:numId="5" w16cid:durableId="250548000">
    <w:abstractNumId w:val="0"/>
  </w:num>
  <w:num w:numId="6" w16cid:durableId="959579011">
    <w:abstractNumId w:val="9"/>
  </w:num>
  <w:num w:numId="7" w16cid:durableId="440809188">
    <w:abstractNumId w:val="5"/>
  </w:num>
  <w:num w:numId="8" w16cid:durableId="5522361">
    <w:abstractNumId w:val="10"/>
  </w:num>
  <w:num w:numId="9" w16cid:durableId="1665166278">
    <w:abstractNumId w:val="3"/>
  </w:num>
  <w:num w:numId="10" w16cid:durableId="1652560992">
    <w:abstractNumId w:val="6"/>
  </w:num>
  <w:num w:numId="11" w16cid:durableId="1268778236">
    <w:abstractNumId w:val="7"/>
  </w:num>
  <w:num w:numId="12" w16cid:durableId="2076780476">
    <w:abstractNumId w:val="12"/>
  </w:num>
  <w:num w:numId="13" w16cid:durableId="1976250755">
    <w:abstractNumId w:val="8"/>
  </w:num>
  <w:num w:numId="14" w16cid:durableId="7996859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E3"/>
    <w:rsid w:val="000003E2"/>
    <w:rsid w:val="00001F0C"/>
    <w:rsid w:val="0001438E"/>
    <w:rsid w:val="000162DB"/>
    <w:rsid w:val="000215A5"/>
    <w:rsid w:val="000272BC"/>
    <w:rsid w:val="00027376"/>
    <w:rsid w:val="00030BCA"/>
    <w:rsid w:val="00033325"/>
    <w:rsid w:val="0003689D"/>
    <w:rsid w:val="00037E06"/>
    <w:rsid w:val="00045BAF"/>
    <w:rsid w:val="00051B37"/>
    <w:rsid w:val="00053D09"/>
    <w:rsid w:val="00054113"/>
    <w:rsid w:val="00055F45"/>
    <w:rsid w:val="000578B9"/>
    <w:rsid w:val="00057ED5"/>
    <w:rsid w:val="00061051"/>
    <w:rsid w:val="00062951"/>
    <w:rsid w:val="0006450C"/>
    <w:rsid w:val="00067736"/>
    <w:rsid w:val="000710D5"/>
    <w:rsid w:val="00072845"/>
    <w:rsid w:val="00076D9F"/>
    <w:rsid w:val="000775BD"/>
    <w:rsid w:val="00080A81"/>
    <w:rsid w:val="00084B0C"/>
    <w:rsid w:val="00094E04"/>
    <w:rsid w:val="00095330"/>
    <w:rsid w:val="00095335"/>
    <w:rsid w:val="000A14B7"/>
    <w:rsid w:val="000A405B"/>
    <w:rsid w:val="000A52E0"/>
    <w:rsid w:val="000A79B4"/>
    <w:rsid w:val="000A7A8B"/>
    <w:rsid w:val="000B16F7"/>
    <w:rsid w:val="000B2B1F"/>
    <w:rsid w:val="000B690A"/>
    <w:rsid w:val="000C38BA"/>
    <w:rsid w:val="000C483E"/>
    <w:rsid w:val="000C51C0"/>
    <w:rsid w:val="000C5BDB"/>
    <w:rsid w:val="000C5DE8"/>
    <w:rsid w:val="000C5DFB"/>
    <w:rsid w:val="000C6331"/>
    <w:rsid w:val="000C6EB2"/>
    <w:rsid w:val="000C7164"/>
    <w:rsid w:val="000D0EF6"/>
    <w:rsid w:val="000D118E"/>
    <w:rsid w:val="000D4EDA"/>
    <w:rsid w:val="000D6F64"/>
    <w:rsid w:val="000E2FC4"/>
    <w:rsid w:val="000F511E"/>
    <w:rsid w:val="000F5CAA"/>
    <w:rsid w:val="000F6B10"/>
    <w:rsid w:val="00100DE4"/>
    <w:rsid w:val="0010194D"/>
    <w:rsid w:val="00101C14"/>
    <w:rsid w:val="00103D43"/>
    <w:rsid w:val="00104177"/>
    <w:rsid w:val="001043E5"/>
    <w:rsid w:val="001053F7"/>
    <w:rsid w:val="00107B47"/>
    <w:rsid w:val="00110A7F"/>
    <w:rsid w:val="0011160A"/>
    <w:rsid w:val="001125CB"/>
    <w:rsid w:val="00116E53"/>
    <w:rsid w:val="00123CBF"/>
    <w:rsid w:val="00130170"/>
    <w:rsid w:val="001305E7"/>
    <w:rsid w:val="00134999"/>
    <w:rsid w:val="0013585C"/>
    <w:rsid w:val="00136773"/>
    <w:rsid w:val="00137230"/>
    <w:rsid w:val="00137A85"/>
    <w:rsid w:val="001402EF"/>
    <w:rsid w:val="001441FA"/>
    <w:rsid w:val="001454E9"/>
    <w:rsid w:val="00145504"/>
    <w:rsid w:val="00145739"/>
    <w:rsid w:val="0015431E"/>
    <w:rsid w:val="0015682F"/>
    <w:rsid w:val="001615ED"/>
    <w:rsid w:val="001652ED"/>
    <w:rsid w:val="0016586E"/>
    <w:rsid w:val="00165E14"/>
    <w:rsid w:val="00167B21"/>
    <w:rsid w:val="00172791"/>
    <w:rsid w:val="001774EB"/>
    <w:rsid w:val="00180676"/>
    <w:rsid w:val="001807DE"/>
    <w:rsid w:val="00182DBF"/>
    <w:rsid w:val="00190496"/>
    <w:rsid w:val="0019106B"/>
    <w:rsid w:val="00191BC8"/>
    <w:rsid w:val="00195A4D"/>
    <w:rsid w:val="00197AC4"/>
    <w:rsid w:val="001A2148"/>
    <w:rsid w:val="001A2149"/>
    <w:rsid w:val="001A2423"/>
    <w:rsid w:val="001A3B2E"/>
    <w:rsid w:val="001A525D"/>
    <w:rsid w:val="001A5E48"/>
    <w:rsid w:val="001A5E5E"/>
    <w:rsid w:val="001A6C46"/>
    <w:rsid w:val="001A793F"/>
    <w:rsid w:val="001B0440"/>
    <w:rsid w:val="001B12DF"/>
    <w:rsid w:val="001B3258"/>
    <w:rsid w:val="001B3F8C"/>
    <w:rsid w:val="001D137B"/>
    <w:rsid w:val="001D2C9D"/>
    <w:rsid w:val="001D5190"/>
    <w:rsid w:val="001D7192"/>
    <w:rsid w:val="001E0A67"/>
    <w:rsid w:val="001E1592"/>
    <w:rsid w:val="001E1F61"/>
    <w:rsid w:val="001E75F8"/>
    <w:rsid w:val="001F4D31"/>
    <w:rsid w:val="001F63BD"/>
    <w:rsid w:val="001F6E42"/>
    <w:rsid w:val="00200099"/>
    <w:rsid w:val="00201C15"/>
    <w:rsid w:val="00204A02"/>
    <w:rsid w:val="00205FE1"/>
    <w:rsid w:val="0021526E"/>
    <w:rsid w:val="002162CF"/>
    <w:rsid w:val="00217185"/>
    <w:rsid w:val="00217212"/>
    <w:rsid w:val="00220637"/>
    <w:rsid w:val="00224BE0"/>
    <w:rsid w:val="002267E5"/>
    <w:rsid w:val="002275E2"/>
    <w:rsid w:val="00230B9C"/>
    <w:rsid w:val="00240BDD"/>
    <w:rsid w:val="00240BF3"/>
    <w:rsid w:val="00240EF1"/>
    <w:rsid w:val="00243927"/>
    <w:rsid w:val="0024430E"/>
    <w:rsid w:val="00247BD7"/>
    <w:rsid w:val="00262096"/>
    <w:rsid w:val="0026670E"/>
    <w:rsid w:val="00266710"/>
    <w:rsid w:val="00270E5D"/>
    <w:rsid w:val="00272036"/>
    <w:rsid w:val="00272595"/>
    <w:rsid w:val="00274720"/>
    <w:rsid w:val="00274D1B"/>
    <w:rsid w:val="00275B14"/>
    <w:rsid w:val="00284571"/>
    <w:rsid w:val="00284AD0"/>
    <w:rsid w:val="00285347"/>
    <w:rsid w:val="002878C0"/>
    <w:rsid w:val="00294B83"/>
    <w:rsid w:val="00296658"/>
    <w:rsid w:val="00297A37"/>
    <w:rsid w:val="002A3864"/>
    <w:rsid w:val="002A44C3"/>
    <w:rsid w:val="002A7DDE"/>
    <w:rsid w:val="002B3604"/>
    <w:rsid w:val="002B5B3A"/>
    <w:rsid w:val="002C20CB"/>
    <w:rsid w:val="002C27F3"/>
    <w:rsid w:val="002C4BBB"/>
    <w:rsid w:val="002D0BBE"/>
    <w:rsid w:val="002D2A42"/>
    <w:rsid w:val="002D3375"/>
    <w:rsid w:val="002D639D"/>
    <w:rsid w:val="002D6815"/>
    <w:rsid w:val="002E1C4E"/>
    <w:rsid w:val="002E204F"/>
    <w:rsid w:val="002E250F"/>
    <w:rsid w:val="002F229E"/>
    <w:rsid w:val="002F3801"/>
    <w:rsid w:val="002F51B4"/>
    <w:rsid w:val="002F71B6"/>
    <w:rsid w:val="002F780C"/>
    <w:rsid w:val="003018F4"/>
    <w:rsid w:val="003024F7"/>
    <w:rsid w:val="00302CFE"/>
    <w:rsid w:val="00305EFE"/>
    <w:rsid w:val="00307A1D"/>
    <w:rsid w:val="00310752"/>
    <w:rsid w:val="00312075"/>
    <w:rsid w:val="003134A8"/>
    <w:rsid w:val="003138E5"/>
    <w:rsid w:val="00317262"/>
    <w:rsid w:val="00317549"/>
    <w:rsid w:val="00323B40"/>
    <w:rsid w:val="00325C0B"/>
    <w:rsid w:val="00326C9F"/>
    <w:rsid w:val="0033122E"/>
    <w:rsid w:val="00335DFC"/>
    <w:rsid w:val="00337DA9"/>
    <w:rsid w:val="00340F3A"/>
    <w:rsid w:val="0034635D"/>
    <w:rsid w:val="00351CF1"/>
    <w:rsid w:val="00353445"/>
    <w:rsid w:val="00355DDD"/>
    <w:rsid w:val="00360C07"/>
    <w:rsid w:val="003610B6"/>
    <w:rsid w:val="0036460E"/>
    <w:rsid w:val="00364E66"/>
    <w:rsid w:val="003730FF"/>
    <w:rsid w:val="00381F42"/>
    <w:rsid w:val="00381F81"/>
    <w:rsid w:val="00385B89"/>
    <w:rsid w:val="00386563"/>
    <w:rsid w:val="00390BE4"/>
    <w:rsid w:val="00390F61"/>
    <w:rsid w:val="003944C2"/>
    <w:rsid w:val="00394700"/>
    <w:rsid w:val="00396512"/>
    <w:rsid w:val="003A2CE6"/>
    <w:rsid w:val="003A2FF9"/>
    <w:rsid w:val="003A4BDA"/>
    <w:rsid w:val="003A6E46"/>
    <w:rsid w:val="003A7C84"/>
    <w:rsid w:val="003B0856"/>
    <w:rsid w:val="003B1AC2"/>
    <w:rsid w:val="003B1B11"/>
    <w:rsid w:val="003B7B3B"/>
    <w:rsid w:val="003B7D4E"/>
    <w:rsid w:val="003C0AF9"/>
    <w:rsid w:val="003C4D63"/>
    <w:rsid w:val="003C7171"/>
    <w:rsid w:val="003D56D8"/>
    <w:rsid w:val="003E0497"/>
    <w:rsid w:val="003F1CBC"/>
    <w:rsid w:val="003F24E2"/>
    <w:rsid w:val="003F3E4C"/>
    <w:rsid w:val="003F45B4"/>
    <w:rsid w:val="003F7ACC"/>
    <w:rsid w:val="00402E72"/>
    <w:rsid w:val="00406DF3"/>
    <w:rsid w:val="00410A7C"/>
    <w:rsid w:val="004114CD"/>
    <w:rsid w:val="00412BE9"/>
    <w:rsid w:val="004134E1"/>
    <w:rsid w:val="00417CA6"/>
    <w:rsid w:val="00430B71"/>
    <w:rsid w:val="00437148"/>
    <w:rsid w:val="004373A3"/>
    <w:rsid w:val="00445096"/>
    <w:rsid w:val="00445E3A"/>
    <w:rsid w:val="004540E3"/>
    <w:rsid w:val="00457394"/>
    <w:rsid w:val="0046146A"/>
    <w:rsid w:val="0046211C"/>
    <w:rsid w:val="00466016"/>
    <w:rsid w:val="00472541"/>
    <w:rsid w:val="0047526B"/>
    <w:rsid w:val="004807BA"/>
    <w:rsid w:val="0048324B"/>
    <w:rsid w:val="00483495"/>
    <w:rsid w:val="00484A3D"/>
    <w:rsid w:val="0048507B"/>
    <w:rsid w:val="004901BC"/>
    <w:rsid w:val="0049152B"/>
    <w:rsid w:val="00492CA1"/>
    <w:rsid w:val="004948ED"/>
    <w:rsid w:val="00494E59"/>
    <w:rsid w:val="004973CF"/>
    <w:rsid w:val="004A4F53"/>
    <w:rsid w:val="004B41A7"/>
    <w:rsid w:val="004B7912"/>
    <w:rsid w:val="004C17AA"/>
    <w:rsid w:val="004C2A89"/>
    <w:rsid w:val="004C77CD"/>
    <w:rsid w:val="004D1866"/>
    <w:rsid w:val="004D3B5D"/>
    <w:rsid w:val="004D4164"/>
    <w:rsid w:val="004D4590"/>
    <w:rsid w:val="004D60AA"/>
    <w:rsid w:val="004E1B75"/>
    <w:rsid w:val="004E6748"/>
    <w:rsid w:val="004E729E"/>
    <w:rsid w:val="004F0A8F"/>
    <w:rsid w:val="004F2CC7"/>
    <w:rsid w:val="004F3D70"/>
    <w:rsid w:val="004F627C"/>
    <w:rsid w:val="004F6BF2"/>
    <w:rsid w:val="004F77CD"/>
    <w:rsid w:val="0050228E"/>
    <w:rsid w:val="00502417"/>
    <w:rsid w:val="005063CC"/>
    <w:rsid w:val="0051077A"/>
    <w:rsid w:val="0051081D"/>
    <w:rsid w:val="00510827"/>
    <w:rsid w:val="00517C27"/>
    <w:rsid w:val="00523017"/>
    <w:rsid w:val="00524A83"/>
    <w:rsid w:val="00525D05"/>
    <w:rsid w:val="0052649E"/>
    <w:rsid w:val="00526CD7"/>
    <w:rsid w:val="00526D52"/>
    <w:rsid w:val="00535012"/>
    <w:rsid w:val="005378DF"/>
    <w:rsid w:val="00541B87"/>
    <w:rsid w:val="00543DE7"/>
    <w:rsid w:val="0054504C"/>
    <w:rsid w:val="00546FBE"/>
    <w:rsid w:val="00552DC0"/>
    <w:rsid w:val="00561A11"/>
    <w:rsid w:val="00563D86"/>
    <w:rsid w:val="00564434"/>
    <w:rsid w:val="005727E5"/>
    <w:rsid w:val="005739FA"/>
    <w:rsid w:val="0057639A"/>
    <w:rsid w:val="00581410"/>
    <w:rsid w:val="00581715"/>
    <w:rsid w:val="005913DE"/>
    <w:rsid w:val="005944DA"/>
    <w:rsid w:val="0059582D"/>
    <w:rsid w:val="00595DE0"/>
    <w:rsid w:val="0059629E"/>
    <w:rsid w:val="00596ABD"/>
    <w:rsid w:val="00597727"/>
    <w:rsid w:val="005A1F4F"/>
    <w:rsid w:val="005A2578"/>
    <w:rsid w:val="005A4D44"/>
    <w:rsid w:val="005A5448"/>
    <w:rsid w:val="005A760E"/>
    <w:rsid w:val="005B0F54"/>
    <w:rsid w:val="005B22FA"/>
    <w:rsid w:val="005B367C"/>
    <w:rsid w:val="005B58DC"/>
    <w:rsid w:val="005C31EA"/>
    <w:rsid w:val="005C4254"/>
    <w:rsid w:val="005C430F"/>
    <w:rsid w:val="005D598A"/>
    <w:rsid w:val="005D5CAD"/>
    <w:rsid w:val="005D5CBC"/>
    <w:rsid w:val="005D74DA"/>
    <w:rsid w:val="005E06BC"/>
    <w:rsid w:val="005E103B"/>
    <w:rsid w:val="005E2C1C"/>
    <w:rsid w:val="005E77AB"/>
    <w:rsid w:val="005F28CC"/>
    <w:rsid w:val="005F6862"/>
    <w:rsid w:val="00603286"/>
    <w:rsid w:val="00606B12"/>
    <w:rsid w:val="00606D7F"/>
    <w:rsid w:val="00614DAB"/>
    <w:rsid w:val="00615C15"/>
    <w:rsid w:val="006213F5"/>
    <w:rsid w:val="006219AA"/>
    <w:rsid w:val="00632C07"/>
    <w:rsid w:val="00633DD1"/>
    <w:rsid w:val="00635451"/>
    <w:rsid w:val="00635FBE"/>
    <w:rsid w:val="00640ABB"/>
    <w:rsid w:val="006410E6"/>
    <w:rsid w:val="00642096"/>
    <w:rsid w:val="00652562"/>
    <w:rsid w:val="00653ABB"/>
    <w:rsid w:val="006601DA"/>
    <w:rsid w:val="00662EEE"/>
    <w:rsid w:val="0066412F"/>
    <w:rsid w:val="0066462F"/>
    <w:rsid w:val="00664FD6"/>
    <w:rsid w:val="00667834"/>
    <w:rsid w:val="006725B1"/>
    <w:rsid w:val="006743C1"/>
    <w:rsid w:val="006777B6"/>
    <w:rsid w:val="00682625"/>
    <w:rsid w:val="00682C7C"/>
    <w:rsid w:val="006835AD"/>
    <w:rsid w:val="00685981"/>
    <w:rsid w:val="00685AEE"/>
    <w:rsid w:val="00691D95"/>
    <w:rsid w:val="00692CF6"/>
    <w:rsid w:val="006959D9"/>
    <w:rsid w:val="00696B98"/>
    <w:rsid w:val="00697BDA"/>
    <w:rsid w:val="006A3CE3"/>
    <w:rsid w:val="006A5602"/>
    <w:rsid w:val="006B061D"/>
    <w:rsid w:val="006B1E0C"/>
    <w:rsid w:val="006B5EE3"/>
    <w:rsid w:val="006B73A2"/>
    <w:rsid w:val="006C2C1E"/>
    <w:rsid w:val="006C40A1"/>
    <w:rsid w:val="006C414C"/>
    <w:rsid w:val="006C45CC"/>
    <w:rsid w:val="006C5D77"/>
    <w:rsid w:val="006D0486"/>
    <w:rsid w:val="006D0C65"/>
    <w:rsid w:val="006D174B"/>
    <w:rsid w:val="006D5641"/>
    <w:rsid w:val="006E0A7D"/>
    <w:rsid w:val="006E0AF3"/>
    <w:rsid w:val="006E156A"/>
    <w:rsid w:val="006E1BF8"/>
    <w:rsid w:val="006E70C5"/>
    <w:rsid w:val="006F0076"/>
    <w:rsid w:val="006F1AE5"/>
    <w:rsid w:val="006F27B2"/>
    <w:rsid w:val="006F54EA"/>
    <w:rsid w:val="007036CA"/>
    <w:rsid w:val="00703A02"/>
    <w:rsid w:val="00705023"/>
    <w:rsid w:val="00707F7A"/>
    <w:rsid w:val="00713019"/>
    <w:rsid w:val="007140EF"/>
    <w:rsid w:val="00716D1D"/>
    <w:rsid w:val="0071722E"/>
    <w:rsid w:val="007214B8"/>
    <w:rsid w:val="007215CA"/>
    <w:rsid w:val="00721E07"/>
    <w:rsid w:val="00727854"/>
    <w:rsid w:val="00730A3C"/>
    <w:rsid w:val="00730E6B"/>
    <w:rsid w:val="007321D1"/>
    <w:rsid w:val="007325B5"/>
    <w:rsid w:val="0073574A"/>
    <w:rsid w:val="007401D4"/>
    <w:rsid w:val="007413E7"/>
    <w:rsid w:val="0074331D"/>
    <w:rsid w:val="00743DBE"/>
    <w:rsid w:val="00746369"/>
    <w:rsid w:val="00752223"/>
    <w:rsid w:val="007530FA"/>
    <w:rsid w:val="00757B23"/>
    <w:rsid w:val="00761F36"/>
    <w:rsid w:val="00762D34"/>
    <w:rsid w:val="00763A54"/>
    <w:rsid w:val="00771E7A"/>
    <w:rsid w:val="00775694"/>
    <w:rsid w:val="00775778"/>
    <w:rsid w:val="007768ED"/>
    <w:rsid w:val="00781430"/>
    <w:rsid w:val="00783A89"/>
    <w:rsid w:val="007841E2"/>
    <w:rsid w:val="007842C0"/>
    <w:rsid w:val="0078659C"/>
    <w:rsid w:val="0079037D"/>
    <w:rsid w:val="00794447"/>
    <w:rsid w:val="00797CA6"/>
    <w:rsid w:val="007A0BE7"/>
    <w:rsid w:val="007A199F"/>
    <w:rsid w:val="007A1DE3"/>
    <w:rsid w:val="007A406B"/>
    <w:rsid w:val="007A497C"/>
    <w:rsid w:val="007A551A"/>
    <w:rsid w:val="007B1DF7"/>
    <w:rsid w:val="007B27EA"/>
    <w:rsid w:val="007B4FF0"/>
    <w:rsid w:val="007B6A69"/>
    <w:rsid w:val="007C1157"/>
    <w:rsid w:val="007C12C8"/>
    <w:rsid w:val="007C1C47"/>
    <w:rsid w:val="007C4AD7"/>
    <w:rsid w:val="007C5478"/>
    <w:rsid w:val="007C550F"/>
    <w:rsid w:val="007C7BC4"/>
    <w:rsid w:val="007D1A44"/>
    <w:rsid w:val="007D4A41"/>
    <w:rsid w:val="007D5DDF"/>
    <w:rsid w:val="007D5FEE"/>
    <w:rsid w:val="007D6F89"/>
    <w:rsid w:val="007E1287"/>
    <w:rsid w:val="007E3561"/>
    <w:rsid w:val="007F07DB"/>
    <w:rsid w:val="007F6961"/>
    <w:rsid w:val="00802477"/>
    <w:rsid w:val="00812332"/>
    <w:rsid w:val="00814876"/>
    <w:rsid w:val="00815641"/>
    <w:rsid w:val="00823FD0"/>
    <w:rsid w:val="0082432F"/>
    <w:rsid w:val="00824D16"/>
    <w:rsid w:val="00827B09"/>
    <w:rsid w:val="008350E6"/>
    <w:rsid w:val="00842F10"/>
    <w:rsid w:val="00845C53"/>
    <w:rsid w:val="008469FC"/>
    <w:rsid w:val="0085682A"/>
    <w:rsid w:val="00857BC0"/>
    <w:rsid w:val="0086619D"/>
    <w:rsid w:val="00867770"/>
    <w:rsid w:val="00873D88"/>
    <w:rsid w:val="00873ED9"/>
    <w:rsid w:val="00874EF9"/>
    <w:rsid w:val="0087537C"/>
    <w:rsid w:val="0087560A"/>
    <w:rsid w:val="00877FF8"/>
    <w:rsid w:val="008847F5"/>
    <w:rsid w:val="00891C1F"/>
    <w:rsid w:val="0089324B"/>
    <w:rsid w:val="0089333F"/>
    <w:rsid w:val="00893A33"/>
    <w:rsid w:val="00895677"/>
    <w:rsid w:val="00895E52"/>
    <w:rsid w:val="0089613B"/>
    <w:rsid w:val="00897112"/>
    <w:rsid w:val="008A2557"/>
    <w:rsid w:val="008A2B6A"/>
    <w:rsid w:val="008A661B"/>
    <w:rsid w:val="008B4277"/>
    <w:rsid w:val="008B4B39"/>
    <w:rsid w:val="008B74DA"/>
    <w:rsid w:val="008C10CA"/>
    <w:rsid w:val="008C175F"/>
    <w:rsid w:val="008C3115"/>
    <w:rsid w:val="008C3CC8"/>
    <w:rsid w:val="008D206C"/>
    <w:rsid w:val="008D3305"/>
    <w:rsid w:val="008D43C2"/>
    <w:rsid w:val="008D5B5B"/>
    <w:rsid w:val="008D61CB"/>
    <w:rsid w:val="008F0A02"/>
    <w:rsid w:val="008F11C6"/>
    <w:rsid w:val="008F136B"/>
    <w:rsid w:val="008F1FAC"/>
    <w:rsid w:val="008F2D5E"/>
    <w:rsid w:val="008F5F5A"/>
    <w:rsid w:val="008F7F48"/>
    <w:rsid w:val="0090042A"/>
    <w:rsid w:val="0090499D"/>
    <w:rsid w:val="00904ED8"/>
    <w:rsid w:val="00915D56"/>
    <w:rsid w:val="00916533"/>
    <w:rsid w:val="00921958"/>
    <w:rsid w:val="00922CA5"/>
    <w:rsid w:val="00931AD5"/>
    <w:rsid w:val="009325D7"/>
    <w:rsid w:val="009342F5"/>
    <w:rsid w:val="0094276F"/>
    <w:rsid w:val="00946DA5"/>
    <w:rsid w:val="00953F7D"/>
    <w:rsid w:val="00954F2C"/>
    <w:rsid w:val="00957091"/>
    <w:rsid w:val="009574AD"/>
    <w:rsid w:val="009579A7"/>
    <w:rsid w:val="00964101"/>
    <w:rsid w:val="0096547C"/>
    <w:rsid w:val="00965D56"/>
    <w:rsid w:val="00976D47"/>
    <w:rsid w:val="009802D7"/>
    <w:rsid w:val="00981FB6"/>
    <w:rsid w:val="00982CAE"/>
    <w:rsid w:val="00984454"/>
    <w:rsid w:val="00985F5E"/>
    <w:rsid w:val="00987C4D"/>
    <w:rsid w:val="00993AA0"/>
    <w:rsid w:val="00996866"/>
    <w:rsid w:val="009A4230"/>
    <w:rsid w:val="009A79AA"/>
    <w:rsid w:val="009B43B9"/>
    <w:rsid w:val="009B61C1"/>
    <w:rsid w:val="009C0341"/>
    <w:rsid w:val="009C1391"/>
    <w:rsid w:val="009C1823"/>
    <w:rsid w:val="009C3A1B"/>
    <w:rsid w:val="009C5539"/>
    <w:rsid w:val="009D12E3"/>
    <w:rsid w:val="009D1BE7"/>
    <w:rsid w:val="009D4330"/>
    <w:rsid w:val="009D4410"/>
    <w:rsid w:val="009D514B"/>
    <w:rsid w:val="009D5576"/>
    <w:rsid w:val="009D55D2"/>
    <w:rsid w:val="009D647B"/>
    <w:rsid w:val="009D7258"/>
    <w:rsid w:val="009E05A9"/>
    <w:rsid w:val="009E3D75"/>
    <w:rsid w:val="009E4AA3"/>
    <w:rsid w:val="009F0C49"/>
    <w:rsid w:val="009F19CC"/>
    <w:rsid w:val="009F20E1"/>
    <w:rsid w:val="009F3462"/>
    <w:rsid w:val="009F38A7"/>
    <w:rsid w:val="00A06F5A"/>
    <w:rsid w:val="00A07710"/>
    <w:rsid w:val="00A07E2A"/>
    <w:rsid w:val="00A12EF3"/>
    <w:rsid w:val="00A15CE0"/>
    <w:rsid w:val="00A1677C"/>
    <w:rsid w:val="00A20636"/>
    <w:rsid w:val="00A20BA8"/>
    <w:rsid w:val="00A226A3"/>
    <w:rsid w:val="00A22B1D"/>
    <w:rsid w:val="00A23192"/>
    <w:rsid w:val="00A233C2"/>
    <w:rsid w:val="00A23734"/>
    <w:rsid w:val="00A31A4B"/>
    <w:rsid w:val="00A3247E"/>
    <w:rsid w:val="00A33C56"/>
    <w:rsid w:val="00A41208"/>
    <w:rsid w:val="00A430A7"/>
    <w:rsid w:val="00A45E5F"/>
    <w:rsid w:val="00A53338"/>
    <w:rsid w:val="00A5378C"/>
    <w:rsid w:val="00A53EA7"/>
    <w:rsid w:val="00A5461F"/>
    <w:rsid w:val="00A5658C"/>
    <w:rsid w:val="00A639E6"/>
    <w:rsid w:val="00A66BE7"/>
    <w:rsid w:val="00A76417"/>
    <w:rsid w:val="00A76CE7"/>
    <w:rsid w:val="00A772CD"/>
    <w:rsid w:val="00A77F57"/>
    <w:rsid w:val="00A92BBF"/>
    <w:rsid w:val="00AA2F36"/>
    <w:rsid w:val="00AB08F3"/>
    <w:rsid w:val="00AB4BB6"/>
    <w:rsid w:val="00AB6A26"/>
    <w:rsid w:val="00AC275C"/>
    <w:rsid w:val="00AC57D0"/>
    <w:rsid w:val="00AD0DE1"/>
    <w:rsid w:val="00AD0E40"/>
    <w:rsid w:val="00AD39E2"/>
    <w:rsid w:val="00AD7CBD"/>
    <w:rsid w:val="00AE0DF0"/>
    <w:rsid w:val="00AE18A8"/>
    <w:rsid w:val="00AE1BCB"/>
    <w:rsid w:val="00AE26BC"/>
    <w:rsid w:val="00AE2D7D"/>
    <w:rsid w:val="00AE40FE"/>
    <w:rsid w:val="00AE586E"/>
    <w:rsid w:val="00AF106C"/>
    <w:rsid w:val="00AF11E3"/>
    <w:rsid w:val="00AF12D7"/>
    <w:rsid w:val="00AF3B99"/>
    <w:rsid w:val="00AF3EF2"/>
    <w:rsid w:val="00AF411B"/>
    <w:rsid w:val="00AF444A"/>
    <w:rsid w:val="00AF608C"/>
    <w:rsid w:val="00AF6348"/>
    <w:rsid w:val="00AF67A8"/>
    <w:rsid w:val="00AF7C3F"/>
    <w:rsid w:val="00B02045"/>
    <w:rsid w:val="00B07BF5"/>
    <w:rsid w:val="00B10264"/>
    <w:rsid w:val="00B1026D"/>
    <w:rsid w:val="00B106C8"/>
    <w:rsid w:val="00B1185D"/>
    <w:rsid w:val="00B13EC8"/>
    <w:rsid w:val="00B17450"/>
    <w:rsid w:val="00B229F0"/>
    <w:rsid w:val="00B23FFF"/>
    <w:rsid w:val="00B24116"/>
    <w:rsid w:val="00B2469F"/>
    <w:rsid w:val="00B25681"/>
    <w:rsid w:val="00B2703D"/>
    <w:rsid w:val="00B30747"/>
    <w:rsid w:val="00B41643"/>
    <w:rsid w:val="00B42EA5"/>
    <w:rsid w:val="00B43DAD"/>
    <w:rsid w:val="00B4544B"/>
    <w:rsid w:val="00B46709"/>
    <w:rsid w:val="00B526F4"/>
    <w:rsid w:val="00B52FE1"/>
    <w:rsid w:val="00B6537E"/>
    <w:rsid w:val="00B6705D"/>
    <w:rsid w:val="00B7110E"/>
    <w:rsid w:val="00B720F4"/>
    <w:rsid w:val="00B75C02"/>
    <w:rsid w:val="00B8226C"/>
    <w:rsid w:val="00B83A63"/>
    <w:rsid w:val="00B8672E"/>
    <w:rsid w:val="00B86A08"/>
    <w:rsid w:val="00B86A61"/>
    <w:rsid w:val="00B86AC1"/>
    <w:rsid w:val="00B87E00"/>
    <w:rsid w:val="00B9155E"/>
    <w:rsid w:val="00B926D6"/>
    <w:rsid w:val="00B92AB7"/>
    <w:rsid w:val="00B92B1A"/>
    <w:rsid w:val="00B93C49"/>
    <w:rsid w:val="00B94ED3"/>
    <w:rsid w:val="00BA650D"/>
    <w:rsid w:val="00BA6A55"/>
    <w:rsid w:val="00BA73DB"/>
    <w:rsid w:val="00BB05AA"/>
    <w:rsid w:val="00BB0F36"/>
    <w:rsid w:val="00BB16CF"/>
    <w:rsid w:val="00BB2D0F"/>
    <w:rsid w:val="00BB632B"/>
    <w:rsid w:val="00BC2C31"/>
    <w:rsid w:val="00BC34EE"/>
    <w:rsid w:val="00BD0CFC"/>
    <w:rsid w:val="00BD1012"/>
    <w:rsid w:val="00BD42C7"/>
    <w:rsid w:val="00BD79C6"/>
    <w:rsid w:val="00BE0367"/>
    <w:rsid w:val="00BE180A"/>
    <w:rsid w:val="00BE477E"/>
    <w:rsid w:val="00BE5BBD"/>
    <w:rsid w:val="00BE7513"/>
    <w:rsid w:val="00BF5438"/>
    <w:rsid w:val="00BF6DC9"/>
    <w:rsid w:val="00BF6FDF"/>
    <w:rsid w:val="00C23319"/>
    <w:rsid w:val="00C24A2B"/>
    <w:rsid w:val="00C26D45"/>
    <w:rsid w:val="00C3433F"/>
    <w:rsid w:val="00C34A10"/>
    <w:rsid w:val="00C40D58"/>
    <w:rsid w:val="00C411D3"/>
    <w:rsid w:val="00C435E4"/>
    <w:rsid w:val="00C43F04"/>
    <w:rsid w:val="00C523E4"/>
    <w:rsid w:val="00C53C07"/>
    <w:rsid w:val="00C54AC6"/>
    <w:rsid w:val="00C56425"/>
    <w:rsid w:val="00C60D8F"/>
    <w:rsid w:val="00C61C48"/>
    <w:rsid w:val="00C75060"/>
    <w:rsid w:val="00C76D1D"/>
    <w:rsid w:val="00C77481"/>
    <w:rsid w:val="00C87202"/>
    <w:rsid w:val="00C921E8"/>
    <w:rsid w:val="00CA051A"/>
    <w:rsid w:val="00CA3C6C"/>
    <w:rsid w:val="00CA4183"/>
    <w:rsid w:val="00CA4390"/>
    <w:rsid w:val="00CA5092"/>
    <w:rsid w:val="00CA5ABA"/>
    <w:rsid w:val="00CB0476"/>
    <w:rsid w:val="00CB1540"/>
    <w:rsid w:val="00CB190D"/>
    <w:rsid w:val="00CB4866"/>
    <w:rsid w:val="00CC312F"/>
    <w:rsid w:val="00CC486A"/>
    <w:rsid w:val="00CC5E4F"/>
    <w:rsid w:val="00CC6C90"/>
    <w:rsid w:val="00CD6B1C"/>
    <w:rsid w:val="00CD72FE"/>
    <w:rsid w:val="00CE512E"/>
    <w:rsid w:val="00CE56A2"/>
    <w:rsid w:val="00CE5B51"/>
    <w:rsid w:val="00CE6E4A"/>
    <w:rsid w:val="00CF0E6D"/>
    <w:rsid w:val="00CF291C"/>
    <w:rsid w:val="00D0299A"/>
    <w:rsid w:val="00D0412D"/>
    <w:rsid w:val="00D117E3"/>
    <w:rsid w:val="00D12FE1"/>
    <w:rsid w:val="00D140F0"/>
    <w:rsid w:val="00D14196"/>
    <w:rsid w:val="00D16978"/>
    <w:rsid w:val="00D22ED3"/>
    <w:rsid w:val="00D2346C"/>
    <w:rsid w:val="00D27920"/>
    <w:rsid w:val="00D27BD8"/>
    <w:rsid w:val="00D31DB2"/>
    <w:rsid w:val="00D3337E"/>
    <w:rsid w:val="00D349F2"/>
    <w:rsid w:val="00D35F1A"/>
    <w:rsid w:val="00D4625D"/>
    <w:rsid w:val="00D500BD"/>
    <w:rsid w:val="00D522A2"/>
    <w:rsid w:val="00D52BF0"/>
    <w:rsid w:val="00D5580B"/>
    <w:rsid w:val="00D6333C"/>
    <w:rsid w:val="00D6619C"/>
    <w:rsid w:val="00D67D6E"/>
    <w:rsid w:val="00D713F0"/>
    <w:rsid w:val="00D7740E"/>
    <w:rsid w:val="00D80822"/>
    <w:rsid w:val="00D8245D"/>
    <w:rsid w:val="00D82D3C"/>
    <w:rsid w:val="00D834E2"/>
    <w:rsid w:val="00D85991"/>
    <w:rsid w:val="00D86B8F"/>
    <w:rsid w:val="00D90310"/>
    <w:rsid w:val="00D94A98"/>
    <w:rsid w:val="00D94B98"/>
    <w:rsid w:val="00D95773"/>
    <w:rsid w:val="00DA3152"/>
    <w:rsid w:val="00DA37B4"/>
    <w:rsid w:val="00DA406E"/>
    <w:rsid w:val="00DA486F"/>
    <w:rsid w:val="00DB1672"/>
    <w:rsid w:val="00DB30B7"/>
    <w:rsid w:val="00DB3937"/>
    <w:rsid w:val="00DB42BF"/>
    <w:rsid w:val="00DB43EA"/>
    <w:rsid w:val="00DB4500"/>
    <w:rsid w:val="00DB5616"/>
    <w:rsid w:val="00DC0B5A"/>
    <w:rsid w:val="00DC0E12"/>
    <w:rsid w:val="00DC526C"/>
    <w:rsid w:val="00DD2691"/>
    <w:rsid w:val="00DD4B77"/>
    <w:rsid w:val="00DD7682"/>
    <w:rsid w:val="00DE4056"/>
    <w:rsid w:val="00DE662F"/>
    <w:rsid w:val="00DE7145"/>
    <w:rsid w:val="00DE78EC"/>
    <w:rsid w:val="00DE7C60"/>
    <w:rsid w:val="00DF7FFC"/>
    <w:rsid w:val="00E056E6"/>
    <w:rsid w:val="00E125D7"/>
    <w:rsid w:val="00E177AA"/>
    <w:rsid w:val="00E2105C"/>
    <w:rsid w:val="00E23ACF"/>
    <w:rsid w:val="00E27F36"/>
    <w:rsid w:val="00E33B0A"/>
    <w:rsid w:val="00E33C33"/>
    <w:rsid w:val="00E34F2E"/>
    <w:rsid w:val="00E407CC"/>
    <w:rsid w:val="00E41593"/>
    <w:rsid w:val="00E42EFF"/>
    <w:rsid w:val="00E44A4F"/>
    <w:rsid w:val="00E451D9"/>
    <w:rsid w:val="00E47322"/>
    <w:rsid w:val="00E514A5"/>
    <w:rsid w:val="00E55A7A"/>
    <w:rsid w:val="00E57C8C"/>
    <w:rsid w:val="00E63788"/>
    <w:rsid w:val="00E67E73"/>
    <w:rsid w:val="00E70C5B"/>
    <w:rsid w:val="00E718EF"/>
    <w:rsid w:val="00E72674"/>
    <w:rsid w:val="00E72B63"/>
    <w:rsid w:val="00E802DC"/>
    <w:rsid w:val="00E81ECB"/>
    <w:rsid w:val="00E8248F"/>
    <w:rsid w:val="00E85110"/>
    <w:rsid w:val="00E8643E"/>
    <w:rsid w:val="00E902B2"/>
    <w:rsid w:val="00E960E7"/>
    <w:rsid w:val="00E96B9E"/>
    <w:rsid w:val="00EA1053"/>
    <w:rsid w:val="00EA1489"/>
    <w:rsid w:val="00EA1BC3"/>
    <w:rsid w:val="00EA1F10"/>
    <w:rsid w:val="00EA2569"/>
    <w:rsid w:val="00EB088F"/>
    <w:rsid w:val="00EB1FD3"/>
    <w:rsid w:val="00EB2578"/>
    <w:rsid w:val="00EB27AC"/>
    <w:rsid w:val="00EB52E7"/>
    <w:rsid w:val="00EB5479"/>
    <w:rsid w:val="00EC1D8A"/>
    <w:rsid w:val="00EC2CCC"/>
    <w:rsid w:val="00ED148A"/>
    <w:rsid w:val="00ED15D6"/>
    <w:rsid w:val="00ED1D52"/>
    <w:rsid w:val="00ED2F1F"/>
    <w:rsid w:val="00ED7DB6"/>
    <w:rsid w:val="00EE3827"/>
    <w:rsid w:val="00EE4080"/>
    <w:rsid w:val="00EE5126"/>
    <w:rsid w:val="00EE5F61"/>
    <w:rsid w:val="00EE66A0"/>
    <w:rsid w:val="00EF343F"/>
    <w:rsid w:val="00EF3627"/>
    <w:rsid w:val="00EF3723"/>
    <w:rsid w:val="00EF6784"/>
    <w:rsid w:val="00EF6DF3"/>
    <w:rsid w:val="00F047C3"/>
    <w:rsid w:val="00F0517D"/>
    <w:rsid w:val="00F07ED4"/>
    <w:rsid w:val="00F1382F"/>
    <w:rsid w:val="00F17D12"/>
    <w:rsid w:val="00F2325F"/>
    <w:rsid w:val="00F23C0C"/>
    <w:rsid w:val="00F25A82"/>
    <w:rsid w:val="00F27EFA"/>
    <w:rsid w:val="00F34299"/>
    <w:rsid w:val="00F3435F"/>
    <w:rsid w:val="00F35E36"/>
    <w:rsid w:val="00F4431C"/>
    <w:rsid w:val="00F44B03"/>
    <w:rsid w:val="00F44E7C"/>
    <w:rsid w:val="00F5677C"/>
    <w:rsid w:val="00F570B7"/>
    <w:rsid w:val="00F73361"/>
    <w:rsid w:val="00F77621"/>
    <w:rsid w:val="00F81FC6"/>
    <w:rsid w:val="00F8533F"/>
    <w:rsid w:val="00F86160"/>
    <w:rsid w:val="00F863BD"/>
    <w:rsid w:val="00F8705B"/>
    <w:rsid w:val="00F916F6"/>
    <w:rsid w:val="00F93EC9"/>
    <w:rsid w:val="00FA1DC4"/>
    <w:rsid w:val="00FA50A2"/>
    <w:rsid w:val="00FA5C26"/>
    <w:rsid w:val="00FA7D92"/>
    <w:rsid w:val="00FB053C"/>
    <w:rsid w:val="00FB1604"/>
    <w:rsid w:val="00FB1895"/>
    <w:rsid w:val="00FB2FBD"/>
    <w:rsid w:val="00FB3453"/>
    <w:rsid w:val="00FB415B"/>
    <w:rsid w:val="00FC4935"/>
    <w:rsid w:val="00FC4A6F"/>
    <w:rsid w:val="00FC6C80"/>
    <w:rsid w:val="00FD0A7A"/>
    <w:rsid w:val="00FD0C32"/>
    <w:rsid w:val="00FE1A85"/>
    <w:rsid w:val="00FE1DC9"/>
    <w:rsid w:val="00FE6BA9"/>
    <w:rsid w:val="00FF0136"/>
    <w:rsid w:val="00FF0736"/>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docId w15:val="{CA2A2C8C-49C2-4A76-BD8F-A5F36C2C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EYBodytextwithparaspaceChar">
    <w:name w:val="EY Body text (with para space) Char"/>
    <w:basedOn w:val="DefaultParagraphFont"/>
    <w:link w:val="EYBodytextwithparaspace"/>
    <w:rsid w:val="00AF106C"/>
    <w:rPr>
      <w:rFonts w:ascii="Arial" w:hAnsi="Arial"/>
      <w:kern w:val="12"/>
      <w:szCs w:val="24"/>
    </w:rPr>
  </w:style>
  <w:style w:type="paragraph" w:customStyle="1" w:styleId="EYBodytextwithparaspace">
    <w:name w:val="EY Body text (with para space)"/>
    <w:basedOn w:val="Normal"/>
    <w:link w:val="EYBodytextwithparaspaceChar"/>
    <w:rsid w:val="00AF106C"/>
    <w:pPr>
      <w:tabs>
        <w:tab w:val="left" w:pos="907"/>
      </w:tabs>
      <w:suppressAutoHyphens/>
      <w:spacing w:after="400" w:line="360" w:lineRule="auto"/>
    </w:pPr>
    <w:rPr>
      <w:rFonts w:ascii="Arial" w:hAnsi="Arial"/>
      <w:kern w:val="12"/>
      <w:szCs w:val="24"/>
      <w:lang w:val="en-US"/>
    </w:rPr>
  </w:style>
  <w:style w:type="paragraph" w:customStyle="1" w:styleId="EYDocumenttitle">
    <w:name w:val="EY Document title"/>
    <w:basedOn w:val="Normal"/>
    <w:next w:val="Normal"/>
    <w:uiPriority w:val="99"/>
    <w:rsid w:val="003134A8"/>
    <w:pPr>
      <w:suppressAutoHyphens/>
      <w:spacing w:after="0" w:line="240" w:lineRule="auto"/>
    </w:pPr>
    <w:rPr>
      <w:rFonts w:ascii="Arial" w:eastAsia="Times New Roman" w:hAnsi="Arial" w:cs="Times New Roman"/>
      <w:spacing w:val="-4"/>
      <w:kern w:val="12"/>
      <w:sz w:val="36"/>
      <w:szCs w:val="24"/>
    </w:rPr>
  </w:style>
  <w:style w:type="character" w:styleId="UnresolvedMention">
    <w:name w:val="Unresolved Mention"/>
    <w:basedOn w:val="DefaultParagraphFont"/>
    <w:uiPriority w:val="99"/>
    <w:semiHidden/>
    <w:unhideWhenUsed/>
    <w:rsid w:val="00895E52"/>
    <w:rPr>
      <w:color w:val="605E5C"/>
      <w:shd w:val="clear" w:color="auto" w:fill="E1DFDD"/>
    </w:rPr>
  </w:style>
  <w:style w:type="character" w:customStyle="1" w:styleId="word">
    <w:name w:val="word"/>
    <w:basedOn w:val="DefaultParagraphFont"/>
    <w:rsid w:val="00F81FC6"/>
  </w:style>
  <w:style w:type="character" w:customStyle="1" w:styleId="l5def2">
    <w:name w:val="l5def2"/>
    <w:basedOn w:val="DefaultParagraphFont"/>
    <w:rsid w:val="00067736"/>
    <w:rPr>
      <w:rFonts w:ascii="Arial" w:hAnsi="Arial" w:cs="Arial" w:hint="default"/>
      <w:color w:val="000000"/>
      <w:sz w:val="26"/>
      <w:szCs w:val="26"/>
    </w:rPr>
  </w:style>
  <w:style w:type="character" w:customStyle="1" w:styleId="l5def3">
    <w:name w:val="l5def3"/>
    <w:basedOn w:val="DefaultParagraphFont"/>
    <w:rsid w:val="00067736"/>
    <w:rPr>
      <w:rFonts w:ascii="Arial" w:hAnsi="Arial" w:cs="Arial" w:hint="default"/>
      <w:color w:val="000000"/>
      <w:sz w:val="26"/>
      <w:szCs w:val="26"/>
    </w:rPr>
  </w:style>
  <w:style w:type="character" w:customStyle="1" w:styleId="l5def4">
    <w:name w:val="l5def4"/>
    <w:basedOn w:val="DefaultParagraphFont"/>
    <w:rsid w:val="00067736"/>
    <w:rPr>
      <w:rFonts w:ascii="Arial" w:hAnsi="Arial" w:cs="Arial" w:hint="default"/>
      <w:color w:val="000000"/>
      <w:sz w:val="26"/>
      <w:szCs w:val="26"/>
    </w:rPr>
  </w:style>
  <w:style w:type="paragraph" w:styleId="Revision">
    <w:name w:val="Revision"/>
    <w:hidden/>
    <w:uiPriority w:val="99"/>
    <w:semiHidden/>
    <w:rsid w:val="009C3A1B"/>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906570086">
      <w:bodyDiv w:val="1"/>
      <w:marLeft w:val="0"/>
      <w:marRight w:val="0"/>
      <w:marTop w:val="0"/>
      <w:marBottom w:val="0"/>
      <w:divBdr>
        <w:top w:val="none" w:sz="0" w:space="0" w:color="auto"/>
        <w:left w:val="none" w:sz="0" w:space="0" w:color="auto"/>
        <w:bottom w:val="none" w:sz="0" w:space="0" w:color="auto"/>
        <w:right w:val="none" w:sz="0" w:space="0" w:color="auto"/>
      </w:divBdr>
      <w:divsChild>
        <w:div w:id="496726719">
          <w:marLeft w:val="0"/>
          <w:marRight w:val="0"/>
          <w:marTop w:val="0"/>
          <w:marBottom w:val="0"/>
          <w:divBdr>
            <w:top w:val="none" w:sz="0" w:space="0" w:color="auto"/>
            <w:left w:val="none" w:sz="0" w:space="0" w:color="auto"/>
            <w:bottom w:val="none" w:sz="0" w:space="0" w:color="auto"/>
            <w:right w:val="none" w:sz="0" w:space="0" w:color="auto"/>
          </w:divBdr>
          <w:divsChild>
            <w:div w:id="620459621">
              <w:marLeft w:val="0"/>
              <w:marRight w:val="0"/>
              <w:marTop w:val="0"/>
              <w:marBottom w:val="0"/>
              <w:divBdr>
                <w:top w:val="none" w:sz="0" w:space="0" w:color="auto"/>
                <w:left w:val="none" w:sz="0" w:space="0" w:color="auto"/>
                <w:bottom w:val="none" w:sz="0" w:space="0" w:color="auto"/>
                <w:right w:val="none" w:sz="0" w:space="0" w:color="auto"/>
              </w:divBdr>
              <w:divsChild>
                <w:div w:id="14826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247418912">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48C7C-6213-4AE9-977B-AAD6A1FE79C4}">
  <ds:schemaRefs>
    <ds:schemaRef ds:uri="http://schemas.openxmlformats.org/officeDocument/2006/bibliography"/>
  </ds:schemaRefs>
</ds:datastoreItem>
</file>

<file path=customXml/itemProps3.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DE99C7-A9C5-430F-B5AD-D4063C993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1169</Words>
  <Characters>6669</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Nedelescu</dc:creator>
  <cp:lastModifiedBy>Felicia Moga</cp:lastModifiedBy>
  <cp:revision>4</cp:revision>
  <dcterms:created xsi:type="dcterms:W3CDTF">2022-12-20T07:33:00Z</dcterms:created>
  <dcterms:modified xsi:type="dcterms:W3CDTF">2022-12-20T07:52:00Z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y fmtid="{D5CDD505-2E9C-101B-9397-08002B2CF9AE}" pid="3" name="GrammarlyDocumentId">
    <vt:lpwstr>c763fb13f854e09d0cadcae7b512a689036aac1c753e7ad1d8e509f2063e8457</vt:lpwstr>
  </property>
</Properties>
</file>