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3275"/>
        <w:gridCol w:w="3813"/>
        <w:gridCol w:w="3082"/>
      </w:tblGrid>
      <w:tr w:rsidR="0030467C" w:rsidRPr="00947711" w14:paraId="466CEA5B" w14:textId="77777777" w:rsidTr="005C2B6A">
        <w:trPr>
          <w:trHeight w:val="2424"/>
        </w:trPr>
        <w:tc>
          <w:tcPr>
            <w:tcW w:w="3275" w:type="dxa"/>
            <w:shd w:val="clear" w:color="auto" w:fill="auto"/>
          </w:tcPr>
          <w:p w14:paraId="40EFF9CA" w14:textId="13130291" w:rsidR="0030467C" w:rsidRPr="00947711" w:rsidRDefault="0030467C" w:rsidP="00947711">
            <w:pPr>
              <w:pStyle w:val="Body0VF"/>
              <w:spacing w:before="360" w:after="120"/>
              <w:jc w:val="left"/>
              <w:rPr>
                <w:b/>
                <w:color w:val="11487E"/>
                <w:szCs w:val="22"/>
                <w:lang w:val="ro-RO"/>
              </w:rPr>
            </w:pPr>
            <w:r w:rsidRPr="00947711">
              <w:rPr>
                <w:b/>
                <w:noProof/>
                <w:color w:val="11487E"/>
                <w:szCs w:val="22"/>
                <w:lang w:val="ro-RO"/>
              </w:rPr>
              <w:drawing>
                <wp:inline distT="0" distB="0" distL="0" distR="0" wp14:anchorId="5FBCC988" wp14:editId="02F88500">
                  <wp:extent cx="1666875" cy="752475"/>
                  <wp:effectExtent l="0" t="0" r="9525" b="9525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 w:val="restart"/>
            <w:shd w:val="clear" w:color="auto" w:fill="auto"/>
          </w:tcPr>
          <w:p w14:paraId="514E9ABD" w14:textId="52F72396" w:rsidR="0030467C" w:rsidRPr="00947711" w:rsidRDefault="0030467C" w:rsidP="00947711">
            <w:pPr>
              <w:pStyle w:val="Body0VF"/>
              <w:spacing w:after="120"/>
              <w:ind w:left="-228"/>
              <w:jc w:val="right"/>
              <w:rPr>
                <w:b/>
                <w:color w:val="11487E"/>
                <w:szCs w:val="22"/>
                <w:lang w:val="ro-RO"/>
              </w:rPr>
            </w:pPr>
          </w:p>
        </w:tc>
        <w:tc>
          <w:tcPr>
            <w:tcW w:w="3082" w:type="dxa"/>
            <w:vMerge w:val="restart"/>
            <w:shd w:val="clear" w:color="auto" w:fill="auto"/>
            <w:vAlign w:val="center"/>
          </w:tcPr>
          <w:p w14:paraId="5D69FF1D" w14:textId="1B0F91EA" w:rsidR="0030467C" w:rsidRPr="00947711" w:rsidRDefault="0030467C" w:rsidP="0062260C">
            <w:pPr>
              <w:pStyle w:val="Body0VF"/>
              <w:tabs>
                <w:tab w:val="left" w:pos="0"/>
              </w:tabs>
              <w:spacing w:before="360" w:after="120"/>
              <w:ind w:left="30" w:hanging="142"/>
              <w:rPr>
                <w:b/>
                <w:color w:val="11487E"/>
                <w:szCs w:val="22"/>
                <w:lang w:val="ro-RO"/>
              </w:rPr>
            </w:pPr>
          </w:p>
        </w:tc>
      </w:tr>
      <w:tr w:rsidR="0030467C" w:rsidRPr="00947711" w14:paraId="04F3B165" w14:textId="77777777" w:rsidTr="005C2B6A">
        <w:trPr>
          <w:trHeight w:val="564"/>
        </w:trPr>
        <w:tc>
          <w:tcPr>
            <w:tcW w:w="3275" w:type="dxa"/>
            <w:vMerge w:val="restart"/>
            <w:shd w:val="clear" w:color="auto" w:fill="auto"/>
          </w:tcPr>
          <w:p w14:paraId="5B677156" w14:textId="664D855E" w:rsidR="0030467C" w:rsidRPr="00947711" w:rsidRDefault="0030467C" w:rsidP="00947711">
            <w:pPr>
              <w:pStyle w:val="Body0VF"/>
              <w:spacing w:after="120"/>
              <w:ind w:left="-120"/>
              <w:jc w:val="left"/>
              <w:rPr>
                <w:b/>
                <w:color w:val="11487E"/>
                <w:szCs w:val="22"/>
                <w:lang w:val="ro-RO"/>
              </w:rPr>
            </w:pPr>
            <w:r w:rsidRPr="00947711">
              <w:rPr>
                <w:b/>
                <w:noProof/>
                <w:color w:val="11487E"/>
                <w:szCs w:val="22"/>
                <w:lang w:val="ro-RO"/>
              </w:rPr>
              <w:drawing>
                <wp:inline distT="0" distB="0" distL="0" distR="0" wp14:anchorId="6C3DEC5E" wp14:editId="2F6F9255">
                  <wp:extent cx="1847850" cy="1095375"/>
                  <wp:effectExtent l="0" t="0" r="0" b="9525"/>
                  <wp:docPr id="1" name="Picture 1" descr="Shape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,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vMerge/>
            <w:shd w:val="clear" w:color="auto" w:fill="auto"/>
          </w:tcPr>
          <w:p w14:paraId="2A73C6A3" w14:textId="77777777" w:rsidR="0030467C" w:rsidRPr="00947711" w:rsidRDefault="0030467C" w:rsidP="00947711">
            <w:pPr>
              <w:pStyle w:val="Body0VF"/>
              <w:spacing w:after="120"/>
              <w:jc w:val="right"/>
              <w:rPr>
                <w:b/>
                <w:color w:val="11487E"/>
                <w:szCs w:val="22"/>
                <w:lang w:val="ro-RO"/>
              </w:rPr>
            </w:pPr>
          </w:p>
        </w:tc>
        <w:tc>
          <w:tcPr>
            <w:tcW w:w="3082" w:type="dxa"/>
            <w:vMerge/>
            <w:shd w:val="clear" w:color="auto" w:fill="auto"/>
          </w:tcPr>
          <w:p w14:paraId="36981F40" w14:textId="77777777" w:rsidR="0030467C" w:rsidRPr="00947711" w:rsidRDefault="0030467C" w:rsidP="00947711">
            <w:pPr>
              <w:pStyle w:val="Body0VF"/>
              <w:spacing w:after="120"/>
              <w:jc w:val="right"/>
              <w:rPr>
                <w:b/>
                <w:color w:val="808080"/>
                <w:szCs w:val="22"/>
                <w:lang w:val="ro-RO"/>
              </w:rPr>
            </w:pPr>
          </w:p>
        </w:tc>
      </w:tr>
      <w:tr w:rsidR="0030467C" w:rsidRPr="00FA125B" w14:paraId="00814D32" w14:textId="77777777" w:rsidTr="005C2B6A">
        <w:trPr>
          <w:trHeight w:val="1536"/>
        </w:trPr>
        <w:tc>
          <w:tcPr>
            <w:tcW w:w="3275" w:type="dxa"/>
            <w:vMerge/>
            <w:shd w:val="clear" w:color="auto" w:fill="auto"/>
          </w:tcPr>
          <w:p w14:paraId="13E92CB0" w14:textId="77777777" w:rsidR="0030467C" w:rsidRPr="00947711" w:rsidRDefault="0030467C" w:rsidP="00947711">
            <w:pPr>
              <w:pStyle w:val="Body0VF"/>
              <w:spacing w:after="120"/>
              <w:jc w:val="left"/>
              <w:rPr>
                <w:b/>
                <w:color w:val="11487E"/>
                <w:szCs w:val="22"/>
                <w:lang w:val="ro-RO"/>
              </w:rPr>
            </w:pPr>
          </w:p>
        </w:tc>
        <w:tc>
          <w:tcPr>
            <w:tcW w:w="6895" w:type="dxa"/>
            <w:gridSpan w:val="2"/>
            <w:shd w:val="clear" w:color="auto" w:fill="auto"/>
          </w:tcPr>
          <w:p w14:paraId="736409DE" w14:textId="5FB83044" w:rsidR="0030467C" w:rsidRPr="00947711" w:rsidRDefault="0030467C" w:rsidP="00947711">
            <w:pPr>
              <w:pStyle w:val="Body0VF"/>
              <w:spacing w:after="120"/>
              <w:jc w:val="center"/>
              <w:rPr>
                <w:b/>
                <w:color w:val="11487E"/>
                <w:szCs w:val="22"/>
                <w:lang w:val="ro-RO"/>
              </w:rPr>
            </w:pPr>
          </w:p>
          <w:p w14:paraId="34135C4B" w14:textId="160DE87E" w:rsidR="00E11892" w:rsidRPr="00EE13B3" w:rsidRDefault="0069535B" w:rsidP="00947711">
            <w:pPr>
              <w:pStyle w:val="Body0VF"/>
              <w:spacing w:after="120"/>
              <w:ind w:right="75"/>
              <w:jc w:val="center"/>
              <w:rPr>
                <w:b/>
                <w:color w:val="11487E"/>
                <w:sz w:val="28"/>
                <w:szCs w:val="28"/>
                <w:lang w:val="ro-RO"/>
              </w:rPr>
            </w:pPr>
            <w:r w:rsidRPr="00EE13B3">
              <w:rPr>
                <w:b/>
                <w:color w:val="11487E"/>
                <w:sz w:val="28"/>
                <w:szCs w:val="28"/>
                <w:lang w:val="ro-RO"/>
              </w:rPr>
              <w:t>Modific</w:t>
            </w:r>
            <w:r w:rsidR="00AF2116" w:rsidRPr="00EE13B3">
              <w:rPr>
                <w:b/>
                <w:color w:val="11487E"/>
                <w:sz w:val="28"/>
                <w:szCs w:val="28"/>
                <w:lang w:val="ro-RO"/>
              </w:rPr>
              <w:t>ă</w:t>
            </w:r>
            <w:r w:rsidRPr="00EE13B3">
              <w:rPr>
                <w:b/>
                <w:color w:val="11487E"/>
                <w:sz w:val="28"/>
                <w:szCs w:val="28"/>
                <w:lang w:val="ro-RO"/>
              </w:rPr>
              <w:t xml:space="preserve">ri </w:t>
            </w:r>
            <w:r w:rsidR="00242FEA" w:rsidRPr="00EE13B3">
              <w:rPr>
                <w:b/>
                <w:color w:val="11487E"/>
                <w:sz w:val="28"/>
                <w:szCs w:val="28"/>
                <w:lang w:val="ro-RO"/>
              </w:rPr>
              <w:t xml:space="preserve">cu privire la </w:t>
            </w:r>
            <w:r w:rsidR="007C0C51">
              <w:rPr>
                <w:b/>
                <w:color w:val="11487E"/>
                <w:sz w:val="28"/>
                <w:szCs w:val="28"/>
                <w:lang w:val="ro-RO"/>
              </w:rPr>
              <w:t xml:space="preserve">regimul </w:t>
            </w:r>
            <w:r w:rsidR="00E11892" w:rsidRPr="00EE13B3">
              <w:rPr>
                <w:b/>
                <w:color w:val="11487E"/>
                <w:sz w:val="28"/>
                <w:szCs w:val="28"/>
                <w:lang w:val="ro-RO"/>
              </w:rPr>
              <w:t>societ</w:t>
            </w:r>
            <w:r w:rsidR="00986509" w:rsidRPr="00EE13B3">
              <w:rPr>
                <w:b/>
                <w:color w:val="11487E"/>
                <w:sz w:val="28"/>
                <w:szCs w:val="28"/>
                <w:lang w:val="ro-RO"/>
              </w:rPr>
              <w:t>ăț</w:t>
            </w:r>
            <w:r w:rsidR="00242FEA" w:rsidRPr="00EE13B3">
              <w:rPr>
                <w:b/>
                <w:color w:val="11487E"/>
                <w:sz w:val="28"/>
                <w:szCs w:val="28"/>
                <w:lang w:val="ro-RO"/>
              </w:rPr>
              <w:t>il</w:t>
            </w:r>
            <w:r w:rsidR="007C0C51">
              <w:rPr>
                <w:b/>
                <w:color w:val="11487E"/>
                <w:sz w:val="28"/>
                <w:szCs w:val="28"/>
                <w:lang w:val="ro-RO"/>
              </w:rPr>
              <w:t>or</w:t>
            </w:r>
            <w:r w:rsidR="00242FEA" w:rsidRPr="00EE13B3">
              <w:rPr>
                <w:b/>
                <w:color w:val="11487E"/>
                <w:sz w:val="28"/>
                <w:szCs w:val="28"/>
                <w:lang w:val="ro-RO"/>
              </w:rPr>
              <w:t xml:space="preserve"> comerciale</w:t>
            </w:r>
            <w:r w:rsidR="007C0C51">
              <w:rPr>
                <w:b/>
                <w:color w:val="11487E"/>
                <w:sz w:val="28"/>
                <w:szCs w:val="28"/>
                <w:lang w:val="ro-RO"/>
              </w:rPr>
              <w:t xml:space="preserve"> </w:t>
            </w:r>
            <w:r w:rsidR="00440191" w:rsidRPr="00683C96">
              <w:rPr>
                <w:b/>
                <w:color w:val="11487E"/>
                <w:sz w:val="28"/>
                <w:szCs w:val="28"/>
                <w:lang w:val="ro-RO"/>
              </w:rPr>
              <w:t>ş</w:t>
            </w:r>
            <w:r w:rsidR="007C0C51">
              <w:rPr>
                <w:b/>
                <w:color w:val="11487E"/>
                <w:sz w:val="28"/>
                <w:szCs w:val="28"/>
                <w:lang w:val="ro-RO"/>
              </w:rPr>
              <w:t>i</w:t>
            </w:r>
            <w:r w:rsidR="00440191">
              <w:rPr>
                <w:b/>
                <w:color w:val="11487E"/>
                <w:sz w:val="28"/>
                <w:szCs w:val="28"/>
                <w:lang w:val="ro-RO"/>
              </w:rPr>
              <w:t xml:space="preserve"> </w:t>
            </w:r>
            <w:r w:rsidR="00856126">
              <w:rPr>
                <w:b/>
                <w:color w:val="11487E"/>
                <w:sz w:val="28"/>
                <w:szCs w:val="28"/>
                <w:lang w:val="ro-RO"/>
              </w:rPr>
              <w:t>formalita</w:t>
            </w:r>
            <w:r w:rsidR="00856126" w:rsidRPr="00EE13B3">
              <w:rPr>
                <w:b/>
                <w:color w:val="11487E"/>
                <w:sz w:val="28"/>
                <w:szCs w:val="28"/>
                <w:lang w:val="ro-RO"/>
              </w:rPr>
              <w:t>ț</w:t>
            </w:r>
            <w:r w:rsidR="00856126">
              <w:rPr>
                <w:b/>
                <w:color w:val="11487E"/>
                <w:sz w:val="28"/>
                <w:szCs w:val="28"/>
                <w:lang w:val="ro-RO"/>
              </w:rPr>
              <w:t xml:space="preserve">ile la </w:t>
            </w:r>
            <w:r w:rsidR="00440191">
              <w:rPr>
                <w:b/>
                <w:color w:val="11487E"/>
                <w:sz w:val="28"/>
                <w:szCs w:val="28"/>
                <w:lang w:val="ro-RO"/>
              </w:rPr>
              <w:t>Registrul Comer</w:t>
            </w:r>
            <w:r w:rsidR="00440191" w:rsidRPr="00EE13B3">
              <w:rPr>
                <w:b/>
                <w:color w:val="11487E"/>
                <w:sz w:val="28"/>
                <w:szCs w:val="28"/>
                <w:lang w:val="ro-RO"/>
              </w:rPr>
              <w:t>ț</w:t>
            </w:r>
            <w:r w:rsidR="00440191">
              <w:rPr>
                <w:b/>
                <w:color w:val="11487E"/>
                <w:sz w:val="28"/>
                <w:szCs w:val="28"/>
                <w:lang w:val="ro-RO"/>
              </w:rPr>
              <w:t>ului</w:t>
            </w:r>
            <w:r w:rsidR="001731BB">
              <w:rPr>
                <w:b/>
                <w:color w:val="11487E"/>
                <w:sz w:val="28"/>
                <w:szCs w:val="28"/>
                <w:lang w:val="ro-RO"/>
              </w:rPr>
              <w:t xml:space="preserve"> </w:t>
            </w:r>
          </w:p>
          <w:p w14:paraId="5FDB70C0" w14:textId="529A3929" w:rsidR="0030467C" w:rsidRPr="00947711" w:rsidRDefault="00E11892" w:rsidP="00947711">
            <w:pPr>
              <w:pStyle w:val="Body0VF"/>
              <w:spacing w:after="120"/>
              <w:ind w:right="75"/>
              <w:jc w:val="center"/>
              <w:rPr>
                <w:b/>
                <w:color w:val="11487E"/>
                <w:szCs w:val="22"/>
                <w:lang w:val="ro-RO"/>
              </w:rPr>
            </w:pPr>
            <w:r w:rsidRPr="00947711">
              <w:rPr>
                <w:b/>
                <w:color w:val="11487E"/>
                <w:szCs w:val="22"/>
                <w:lang w:val="ro-RO"/>
              </w:rPr>
              <w:t xml:space="preserve">Legea </w:t>
            </w:r>
            <w:r w:rsidR="00F2495D" w:rsidRPr="00947711">
              <w:rPr>
                <w:b/>
                <w:color w:val="11487E"/>
                <w:szCs w:val="22"/>
                <w:lang w:val="ro-RO"/>
              </w:rPr>
              <w:t xml:space="preserve">nr. </w:t>
            </w:r>
            <w:r w:rsidRPr="00947711">
              <w:rPr>
                <w:b/>
                <w:color w:val="11487E"/>
                <w:szCs w:val="22"/>
                <w:lang w:val="ro-RO"/>
              </w:rPr>
              <w:t xml:space="preserve">265/2022 </w:t>
            </w:r>
            <w:r w:rsidR="007C0C51" w:rsidRPr="00683C96">
              <w:rPr>
                <w:b/>
                <w:color w:val="11487E"/>
                <w:szCs w:val="22"/>
                <w:lang w:val="ro-RO"/>
              </w:rPr>
              <w:t>transpune Directiva (UE)</w:t>
            </w:r>
            <w:r w:rsidR="0062260C">
              <w:rPr>
                <w:b/>
                <w:color w:val="11487E"/>
                <w:szCs w:val="22"/>
                <w:lang w:val="ro-RO"/>
              </w:rPr>
              <w:t xml:space="preserve"> </w:t>
            </w:r>
            <w:hyperlink r:id="rId9" w:tgtFrame="_blank" w:history="1">
              <w:r w:rsidR="007C0C51" w:rsidRPr="00683C96">
                <w:rPr>
                  <w:b/>
                  <w:color w:val="11487E"/>
                  <w:szCs w:val="22"/>
                  <w:lang w:val="ro-RO"/>
                </w:rPr>
                <w:t>2019/1.151</w:t>
              </w:r>
            </w:hyperlink>
            <w:r w:rsidR="0062260C">
              <w:rPr>
                <w:b/>
                <w:color w:val="11487E"/>
                <w:szCs w:val="22"/>
                <w:lang w:val="ro-RO"/>
              </w:rPr>
              <w:t xml:space="preserve"> </w:t>
            </w:r>
            <w:r w:rsidR="007C0C51" w:rsidRPr="00683C96">
              <w:rPr>
                <w:b/>
                <w:color w:val="11487E"/>
                <w:szCs w:val="22"/>
                <w:lang w:val="ro-RO"/>
              </w:rPr>
              <w:t>a Parlamentului European şi a Consiliului din 20 iunie 2019 de modificare a Directivei (UE)</w:t>
            </w:r>
            <w:r w:rsidR="001D0CF7">
              <w:rPr>
                <w:b/>
                <w:color w:val="11487E"/>
                <w:szCs w:val="22"/>
                <w:lang w:val="ro-RO"/>
              </w:rPr>
              <w:t xml:space="preserve"> </w:t>
            </w:r>
            <w:hyperlink r:id="rId10" w:tgtFrame="_blank" w:history="1">
              <w:r w:rsidR="007C0C51" w:rsidRPr="00683C96">
                <w:rPr>
                  <w:b/>
                  <w:color w:val="11487E"/>
                  <w:szCs w:val="22"/>
                  <w:lang w:val="ro-RO"/>
                </w:rPr>
                <w:t>2017/1.132</w:t>
              </w:r>
            </w:hyperlink>
            <w:r w:rsidR="001D0CF7">
              <w:rPr>
                <w:b/>
                <w:color w:val="11487E"/>
                <w:szCs w:val="22"/>
                <w:lang w:val="ro-RO"/>
              </w:rPr>
              <w:t xml:space="preserve"> </w:t>
            </w:r>
            <w:r w:rsidR="007C0C51" w:rsidRPr="00683C96">
              <w:rPr>
                <w:b/>
                <w:color w:val="11487E"/>
                <w:szCs w:val="22"/>
                <w:lang w:val="ro-RO"/>
              </w:rPr>
              <w:t>în ceea ce priveşte utilizarea instrumentelor şi a proceselor digitale în contextul dreptului societăţilor comerciale</w:t>
            </w:r>
          </w:p>
        </w:tc>
      </w:tr>
    </w:tbl>
    <w:p w14:paraId="7B7B29AA" w14:textId="77777777" w:rsidR="0030467C" w:rsidRPr="00947711" w:rsidRDefault="0030467C" w:rsidP="00947711">
      <w:pPr>
        <w:pStyle w:val="body0vf0"/>
        <w:spacing w:after="120"/>
        <w:ind w:right="-120"/>
        <w:rPr>
          <w:lang w:val="ro-RO"/>
        </w:rPr>
      </w:pPr>
    </w:p>
    <w:tbl>
      <w:tblPr>
        <w:tblpPr w:leftFromText="180" w:rightFromText="180" w:vertAnchor="text" w:tblpY="1"/>
        <w:tblOverlap w:val="never"/>
        <w:tblW w:w="10189" w:type="dxa"/>
        <w:tblLook w:val="0000" w:firstRow="0" w:lastRow="0" w:firstColumn="0" w:lastColumn="0" w:noHBand="0" w:noVBand="0"/>
      </w:tblPr>
      <w:tblGrid>
        <w:gridCol w:w="2539"/>
        <w:gridCol w:w="240"/>
        <w:gridCol w:w="7410"/>
      </w:tblGrid>
      <w:tr w:rsidR="0030467C" w:rsidRPr="00FA125B" w14:paraId="132E087B" w14:textId="77777777" w:rsidTr="00EE13B3">
        <w:trPr>
          <w:trHeight w:val="1277"/>
        </w:trPr>
        <w:tc>
          <w:tcPr>
            <w:tcW w:w="2539" w:type="dxa"/>
            <w:shd w:val="clear" w:color="auto" w:fill="D9D9D9"/>
          </w:tcPr>
          <w:p w14:paraId="3EFA48EF" w14:textId="676E1E2B" w:rsidR="0030467C" w:rsidRPr="00947711" w:rsidRDefault="0030467C" w:rsidP="00947711">
            <w:pPr>
              <w:tabs>
                <w:tab w:val="left" w:pos="2400"/>
              </w:tabs>
              <w:spacing w:after="120" w:line="288" w:lineRule="auto"/>
              <w:ind w:right="-15"/>
              <w:jc w:val="center"/>
              <w:rPr>
                <w:b/>
                <w:color w:val="11487E"/>
                <w:sz w:val="22"/>
                <w:szCs w:val="22"/>
                <w:lang w:val="ro-RO"/>
              </w:rPr>
            </w:pPr>
            <w:r w:rsidRPr="00947711">
              <w:rPr>
                <w:b/>
                <w:color w:val="11487E"/>
                <w:sz w:val="22"/>
                <w:szCs w:val="22"/>
                <w:lang w:val="ro-RO"/>
              </w:rPr>
              <w:t>Considera</w:t>
            </w:r>
            <w:r w:rsidR="000522E4" w:rsidRPr="00947711">
              <w:rPr>
                <w:b/>
                <w:color w:val="11487E"/>
                <w:sz w:val="22"/>
                <w:szCs w:val="22"/>
                <w:lang w:val="ro-RO"/>
              </w:rPr>
              <w:t>ț</w:t>
            </w:r>
            <w:r w:rsidRPr="00947711">
              <w:rPr>
                <w:b/>
                <w:color w:val="11487E"/>
                <w:sz w:val="22"/>
                <w:szCs w:val="22"/>
                <w:lang w:val="ro-RO"/>
              </w:rPr>
              <w:t>ii generale</w:t>
            </w:r>
          </w:p>
        </w:tc>
        <w:tc>
          <w:tcPr>
            <w:tcW w:w="240" w:type="dxa"/>
          </w:tcPr>
          <w:p w14:paraId="22CCC6AD" w14:textId="77777777" w:rsidR="0030467C" w:rsidRPr="00947711" w:rsidRDefault="0030467C" w:rsidP="00947711">
            <w:pPr>
              <w:spacing w:after="120" w:line="288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10" w:type="dxa"/>
          </w:tcPr>
          <w:p w14:paraId="11476E06" w14:textId="320D0111" w:rsidR="003A44C4" w:rsidRPr="00947711" w:rsidRDefault="00EC49B3" w:rsidP="00947711">
            <w:pPr>
              <w:pStyle w:val="body0vf0"/>
              <w:spacing w:after="120"/>
              <w:ind w:right="-15"/>
              <w:rPr>
                <w:lang w:val="ro-RO"/>
              </w:rPr>
            </w:pPr>
            <w:r w:rsidRPr="00947711">
              <w:rPr>
                <w:lang w:val="ro-RO"/>
              </w:rPr>
              <w:t xml:space="preserve">În data de </w:t>
            </w:r>
            <w:r w:rsidR="00F2495D" w:rsidRPr="00947711">
              <w:rPr>
                <w:lang w:val="ro-RO"/>
              </w:rPr>
              <w:t>26 noiembrie</w:t>
            </w:r>
            <w:r w:rsidR="001F5948" w:rsidRPr="00947711">
              <w:rPr>
                <w:lang w:val="ro-RO"/>
              </w:rPr>
              <w:t xml:space="preserve"> 2022 </w:t>
            </w:r>
            <w:r w:rsidR="00F2495D" w:rsidRPr="00947711">
              <w:rPr>
                <w:lang w:val="ro-RO"/>
              </w:rPr>
              <w:t>intră în vigoare Legea nr. 265/2022 privind registrul comerţului şi pentru modificarea şi completarea altor acte normative cu incidenţă asupra înregistrării în registrul comerţului</w:t>
            </w:r>
            <w:r w:rsidR="005700EC">
              <w:rPr>
                <w:lang w:val="ro-RO"/>
              </w:rPr>
              <w:t xml:space="preserve"> (”</w:t>
            </w:r>
            <w:r w:rsidR="005700EC" w:rsidRPr="005700EC">
              <w:rPr>
                <w:b/>
                <w:bCs/>
                <w:lang w:val="ro-RO"/>
              </w:rPr>
              <w:t>Legea</w:t>
            </w:r>
            <w:r w:rsidR="00F13933">
              <w:rPr>
                <w:b/>
                <w:bCs/>
                <w:lang w:val="ro-RO"/>
              </w:rPr>
              <w:t xml:space="preserve"> 265</w:t>
            </w:r>
            <w:r w:rsidR="005700EC">
              <w:rPr>
                <w:lang w:val="ro-RO"/>
              </w:rPr>
              <w:t>”)</w:t>
            </w:r>
            <w:r w:rsidR="00FD2E09" w:rsidRPr="00947711">
              <w:rPr>
                <w:lang w:val="ro-RO"/>
              </w:rPr>
              <w:t>.</w:t>
            </w:r>
          </w:p>
          <w:p w14:paraId="1484F761" w14:textId="09B7C2A9" w:rsidR="00016590" w:rsidRPr="00947711" w:rsidRDefault="00F90339" w:rsidP="00947711">
            <w:pPr>
              <w:pStyle w:val="body0vf0"/>
              <w:spacing w:after="120"/>
              <w:ind w:right="-15"/>
              <w:rPr>
                <w:lang w:val="ro-RO"/>
              </w:rPr>
            </w:pPr>
            <w:r w:rsidRPr="00947711">
              <w:rPr>
                <w:lang w:val="ro-RO"/>
              </w:rPr>
              <w:t xml:space="preserve">Legea </w:t>
            </w:r>
            <w:r w:rsidR="00F13933">
              <w:rPr>
                <w:lang w:val="ro-RO"/>
              </w:rPr>
              <w:t xml:space="preserve">265 </w:t>
            </w:r>
            <w:r w:rsidRPr="00947711">
              <w:rPr>
                <w:lang w:val="ro-RO"/>
              </w:rPr>
              <w:t>aduce, în principal, modificări organizării activității ONRC prin instituirea de noi reguli privind organizarea și funcționarea ONRC</w:t>
            </w:r>
            <w:r w:rsidR="00BF3433">
              <w:rPr>
                <w:lang w:val="ro-RO"/>
              </w:rPr>
              <w:t xml:space="preserve"> </w:t>
            </w:r>
            <w:r w:rsidR="00D1614C">
              <w:rPr>
                <w:lang w:val="ro-RO"/>
              </w:rPr>
              <w:t>dar stabile</w:t>
            </w:r>
            <w:r w:rsidR="00FC2792">
              <w:rPr>
                <w:lang w:val="ro-RO"/>
              </w:rPr>
              <w:t>ș</w:t>
            </w:r>
            <w:r w:rsidR="00D1614C">
              <w:rPr>
                <w:lang w:val="ro-RO"/>
              </w:rPr>
              <w:t xml:space="preserve">te </w:t>
            </w:r>
            <w:r w:rsidR="00FC2792">
              <w:rPr>
                <w:lang w:val="ro-RO"/>
              </w:rPr>
              <w:t>ș</w:t>
            </w:r>
            <w:r w:rsidR="00D1614C">
              <w:rPr>
                <w:lang w:val="ro-RO"/>
              </w:rPr>
              <w:t>i c</w:t>
            </w:r>
            <w:r w:rsidR="00001E14">
              <w:rPr>
                <w:lang w:val="ro-RO"/>
              </w:rPr>
              <w:t>â</w:t>
            </w:r>
            <w:r w:rsidR="00D1614C">
              <w:rPr>
                <w:lang w:val="ro-RO"/>
              </w:rPr>
              <w:t>teva mo</w:t>
            </w:r>
            <w:r w:rsidR="0046697E">
              <w:rPr>
                <w:lang w:val="ro-RO"/>
              </w:rPr>
              <w:t>d</w:t>
            </w:r>
            <w:r w:rsidR="00D1614C">
              <w:rPr>
                <w:lang w:val="ro-RO"/>
              </w:rPr>
              <w:t>i</w:t>
            </w:r>
            <w:r w:rsidR="0046697E">
              <w:rPr>
                <w:lang w:val="ro-RO"/>
              </w:rPr>
              <w:t>f</w:t>
            </w:r>
            <w:r w:rsidR="00D1614C">
              <w:rPr>
                <w:lang w:val="ro-RO"/>
              </w:rPr>
              <w:t>ic</w:t>
            </w:r>
            <w:r w:rsidR="00001E14">
              <w:rPr>
                <w:lang w:val="ro-RO"/>
              </w:rPr>
              <w:t>ă</w:t>
            </w:r>
            <w:r w:rsidR="00D1614C">
              <w:rPr>
                <w:lang w:val="ro-RO"/>
              </w:rPr>
              <w:t xml:space="preserve">ri </w:t>
            </w:r>
            <w:r w:rsidR="0046697E">
              <w:rPr>
                <w:lang w:val="ro-RO"/>
              </w:rPr>
              <w:t>importante</w:t>
            </w:r>
            <w:r w:rsidR="00D1614C">
              <w:rPr>
                <w:lang w:val="ro-RO"/>
              </w:rPr>
              <w:t xml:space="preserve"> la Legea societ</w:t>
            </w:r>
            <w:r w:rsidR="00001E14">
              <w:rPr>
                <w:lang w:val="ro-RO"/>
              </w:rPr>
              <w:t>ăț</w:t>
            </w:r>
            <w:r w:rsidR="00D1614C">
              <w:rPr>
                <w:lang w:val="ro-RO"/>
              </w:rPr>
              <w:t xml:space="preserve">ilor nr. 31/1990, </w:t>
            </w:r>
            <w:r w:rsidR="004D0341">
              <w:rPr>
                <w:lang w:val="ro-RO"/>
              </w:rPr>
              <w:t>privind</w:t>
            </w:r>
            <w:r w:rsidR="003B0021">
              <w:rPr>
                <w:lang w:val="ro-RO"/>
              </w:rPr>
              <w:t xml:space="preserve"> opera</w:t>
            </w:r>
            <w:r w:rsidR="00001E14">
              <w:rPr>
                <w:lang w:val="ro-RO"/>
              </w:rPr>
              <w:t>ț</w:t>
            </w:r>
            <w:r w:rsidR="003B0021">
              <w:rPr>
                <w:lang w:val="ro-RO"/>
              </w:rPr>
              <w:t xml:space="preserve">iuni corporative precum fuziunea </w:t>
            </w:r>
            <w:r w:rsidR="007C411A">
              <w:rPr>
                <w:lang w:val="ro-RO"/>
              </w:rPr>
              <w:t>sau divizarea, major</w:t>
            </w:r>
            <w:r w:rsidR="00001E14">
              <w:rPr>
                <w:lang w:val="ro-RO"/>
              </w:rPr>
              <w:t>ă</w:t>
            </w:r>
            <w:r w:rsidR="007C411A">
              <w:rPr>
                <w:lang w:val="ro-RO"/>
              </w:rPr>
              <w:t xml:space="preserve">rile de capital sau </w:t>
            </w:r>
            <w:r w:rsidR="004D0341">
              <w:rPr>
                <w:lang w:val="ro-RO"/>
              </w:rPr>
              <w:t>dizolvar</w:t>
            </w:r>
            <w:r w:rsidR="007C411A">
              <w:rPr>
                <w:lang w:val="ro-RO"/>
              </w:rPr>
              <w:t>ea</w:t>
            </w:r>
            <w:r w:rsidR="004D0341">
              <w:rPr>
                <w:lang w:val="ro-RO"/>
              </w:rPr>
              <w:t xml:space="preserve"> </w:t>
            </w:r>
            <w:r w:rsidR="00001E14">
              <w:rPr>
                <w:lang w:val="ro-RO"/>
              </w:rPr>
              <w:t>ș</w:t>
            </w:r>
            <w:r w:rsidR="004D0341">
              <w:rPr>
                <w:lang w:val="ro-RO"/>
              </w:rPr>
              <w:t>i lichidar</w:t>
            </w:r>
            <w:r w:rsidR="007C411A">
              <w:rPr>
                <w:lang w:val="ro-RO"/>
              </w:rPr>
              <w:t>ea</w:t>
            </w:r>
            <w:r w:rsidR="004D0341">
              <w:rPr>
                <w:lang w:val="ro-RO"/>
              </w:rPr>
              <w:t xml:space="preserve"> societ</w:t>
            </w:r>
            <w:r w:rsidR="00001E14">
              <w:rPr>
                <w:lang w:val="ro-RO"/>
              </w:rPr>
              <w:t>ăț</w:t>
            </w:r>
            <w:r w:rsidR="004D0341">
              <w:rPr>
                <w:lang w:val="ro-RO"/>
              </w:rPr>
              <w:t>ilor</w:t>
            </w:r>
            <w:r w:rsidR="0046697E">
              <w:rPr>
                <w:lang w:val="ro-RO"/>
              </w:rPr>
              <w:t>, cu inten</w:t>
            </w:r>
            <w:r w:rsidR="00001E14">
              <w:rPr>
                <w:lang w:val="ro-RO"/>
              </w:rPr>
              <w:t>ț</w:t>
            </w:r>
            <w:r w:rsidR="0046697E">
              <w:rPr>
                <w:lang w:val="ro-RO"/>
              </w:rPr>
              <w:t>ia de a disciplina</w:t>
            </w:r>
            <w:r w:rsidR="00D46842">
              <w:rPr>
                <w:lang w:val="ro-RO"/>
              </w:rPr>
              <w:t xml:space="preserve"> </w:t>
            </w:r>
            <w:r w:rsidR="00001E14">
              <w:rPr>
                <w:lang w:val="ro-RO"/>
              </w:rPr>
              <w:t>ș</w:t>
            </w:r>
            <w:r w:rsidR="00D46842">
              <w:rPr>
                <w:lang w:val="ro-RO"/>
              </w:rPr>
              <w:t>i simplifica de o manier</w:t>
            </w:r>
            <w:r w:rsidR="00C96A72">
              <w:rPr>
                <w:lang w:val="ro-RO"/>
              </w:rPr>
              <w:t>ă</w:t>
            </w:r>
            <w:r w:rsidR="00D46842">
              <w:rPr>
                <w:lang w:val="ro-RO"/>
              </w:rPr>
              <w:t xml:space="preserve"> eficient</w:t>
            </w:r>
            <w:r w:rsidR="00001E14">
              <w:rPr>
                <w:lang w:val="ro-RO"/>
              </w:rPr>
              <w:t>ă</w:t>
            </w:r>
            <w:r w:rsidR="00D46842">
              <w:rPr>
                <w:lang w:val="ro-RO"/>
              </w:rPr>
              <w:t xml:space="preserve"> </w:t>
            </w:r>
            <w:r w:rsidR="00001E14">
              <w:rPr>
                <w:lang w:val="ro-RO"/>
              </w:rPr>
              <w:t>î</w:t>
            </w:r>
            <w:r w:rsidR="00D46842">
              <w:rPr>
                <w:lang w:val="ro-RO"/>
              </w:rPr>
              <w:t>n practic</w:t>
            </w:r>
            <w:r w:rsidR="00001E14">
              <w:rPr>
                <w:lang w:val="ro-RO"/>
              </w:rPr>
              <w:t>ă</w:t>
            </w:r>
            <w:r w:rsidR="0046697E">
              <w:rPr>
                <w:lang w:val="ro-RO"/>
              </w:rPr>
              <w:t xml:space="preserve"> regimul aferent acestor opera</w:t>
            </w:r>
            <w:r w:rsidR="00001E14">
              <w:rPr>
                <w:lang w:val="ro-RO"/>
              </w:rPr>
              <w:t>ț</w:t>
            </w:r>
            <w:r w:rsidR="0046697E">
              <w:rPr>
                <w:lang w:val="ro-RO"/>
              </w:rPr>
              <w:t>iuni</w:t>
            </w:r>
            <w:r w:rsidRPr="00947711">
              <w:rPr>
                <w:lang w:val="ro-RO"/>
              </w:rPr>
              <w:t>.</w:t>
            </w:r>
            <w:r w:rsidR="000D068F">
              <w:rPr>
                <w:lang w:val="ro-RO"/>
              </w:rPr>
              <w:t xml:space="preserve"> </w:t>
            </w:r>
          </w:p>
          <w:p w14:paraId="661A890E" w14:textId="421959B8" w:rsidR="00BC46EB" w:rsidRDefault="004D0341" w:rsidP="00947711">
            <w:pPr>
              <w:pStyle w:val="body0vf0"/>
              <w:spacing w:after="120"/>
              <w:ind w:right="-15"/>
              <w:rPr>
                <w:lang w:val="ro-RO"/>
              </w:rPr>
            </w:pPr>
            <w:r>
              <w:rPr>
                <w:lang w:val="ro-RO"/>
              </w:rPr>
              <w:t>Este reorganizat</w:t>
            </w:r>
            <w:r w:rsidR="00BE5021">
              <w:rPr>
                <w:lang w:val="ro-RO"/>
              </w:rPr>
              <w:t xml:space="preserve"> statutul </w:t>
            </w:r>
            <w:r>
              <w:rPr>
                <w:lang w:val="ro-RO"/>
              </w:rPr>
              <w:t>r</w:t>
            </w:r>
            <w:r w:rsidR="000C1C8D" w:rsidRPr="00947711">
              <w:rPr>
                <w:lang w:val="ro-RO"/>
              </w:rPr>
              <w:t>egistratorul</w:t>
            </w:r>
            <w:r>
              <w:rPr>
                <w:lang w:val="ro-RO"/>
              </w:rPr>
              <w:t>ui</w:t>
            </w:r>
            <w:r w:rsidR="000C1C8D" w:rsidRPr="00947711">
              <w:rPr>
                <w:lang w:val="ro-RO"/>
              </w:rPr>
              <w:t xml:space="preserve"> ONRC</w:t>
            </w:r>
            <w:r>
              <w:rPr>
                <w:lang w:val="ro-RO"/>
              </w:rPr>
              <w:t xml:space="preserve">, </w:t>
            </w:r>
            <w:r w:rsidR="000C1C8D" w:rsidRPr="00947711">
              <w:rPr>
                <w:lang w:val="ro-RO"/>
              </w:rPr>
              <w:t xml:space="preserve">definit ca personal de specialitate juridică din cadrul ONRC investit să realizeze serviciul public al controlului de legalitate prealabil înregistrării în registrul comerțului. </w:t>
            </w:r>
            <w:r w:rsidR="005D5FD5">
              <w:rPr>
                <w:lang w:val="ro-RO"/>
              </w:rPr>
              <w:t>Dispare astfel no</w:t>
            </w:r>
            <w:r w:rsidR="005D5FD5" w:rsidRPr="00947711">
              <w:rPr>
                <w:lang w:val="ro-RO"/>
              </w:rPr>
              <w:t>ț</w:t>
            </w:r>
            <w:r w:rsidR="005D5FD5">
              <w:rPr>
                <w:lang w:val="ro-RO"/>
              </w:rPr>
              <w:t>iunea de „</w:t>
            </w:r>
            <w:r w:rsidR="005D5FD5" w:rsidRPr="0062260C">
              <w:rPr>
                <w:i/>
                <w:iCs/>
                <w:lang w:val="ro-RO"/>
              </w:rPr>
              <w:t>persoană desemnată</w:t>
            </w:r>
            <w:r w:rsidR="005D5FD5">
              <w:rPr>
                <w:lang w:val="ro-RO"/>
              </w:rPr>
              <w:t xml:space="preserve">”. </w:t>
            </w:r>
            <w:r w:rsidR="000C1C8D" w:rsidRPr="00947711">
              <w:rPr>
                <w:lang w:val="ro-RO"/>
              </w:rPr>
              <w:t xml:space="preserve">Cu titlu de noutate, registratorul ONRC </w:t>
            </w:r>
            <w:r w:rsidR="005D5D4A">
              <w:rPr>
                <w:lang w:val="ro-RO"/>
              </w:rPr>
              <w:t xml:space="preserve">va </w:t>
            </w:r>
            <w:r w:rsidR="000C1C8D" w:rsidRPr="00947711">
              <w:rPr>
                <w:lang w:val="ro-RO"/>
              </w:rPr>
              <w:t>t</w:t>
            </w:r>
            <w:r>
              <w:rPr>
                <w:lang w:val="ro-RO"/>
              </w:rPr>
              <w:t>r</w:t>
            </w:r>
            <w:r w:rsidR="000C1C8D" w:rsidRPr="00947711">
              <w:rPr>
                <w:lang w:val="ro-RO"/>
              </w:rPr>
              <w:t>ebui să fie licențiat în drept și să aibă cel puț</w:t>
            </w:r>
            <w:r w:rsidR="00173902">
              <w:rPr>
                <w:lang w:val="ro-RO"/>
              </w:rPr>
              <w:t>i</w:t>
            </w:r>
            <w:r w:rsidR="000C1C8D" w:rsidRPr="00947711">
              <w:rPr>
                <w:lang w:val="ro-RO"/>
              </w:rPr>
              <w:t>n 5 ani vechime în specialitate</w:t>
            </w:r>
            <w:r w:rsidR="00173902">
              <w:rPr>
                <w:lang w:val="ro-RO"/>
              </w:rPr>
              <w:t>a</w:t>
            </w:r>
            <w:r w:rsidR="000C1C8D" w:rsidRPr="00947711">
              <w:rPr>
                <w:lang w:val="ro-RO"/>
              </w:rPr>
              <w:t xml:space="preserve"> juridică, iar ocuparea funcției de registrator se va realiza prin concurs. </w:t>
            </w:r>
            <w:r w:rsidR="00643962">
              <w:rPr>
                <w:lang w:val="ro-RO"/>
              </w:rPr>
              <w:t xml:space="preserve">Este introdus </w:t>
            </w:r>
            <w:r w:rsidR="00643962" w:rsidRPr="00EE13B3">
              <w:rPr>
                <w:lang w:val="it-IT"/>
              </w:rPr>
              <w:t>Buletinul electronic al registrului comer</w:t>
            </w:r>
            <w:r w:rsidR="00643962">
              <w:rPr>
                <w:lang w:val="it-IT"/>
              </w:rPr>
              <w:t>ț</w:t>
            </w:r>
            <w:r w:rsidR="00643962" w:rsidRPr="00EE13B3">
              <w:rPr>
                <w:lang w:val="it-IT"/>
              </w:rPr>
              <w:t>ului</w:t>
            </w:r>
            <w:r w:rsidR="00643962">
              <w:rPr>
                <w:lang w:val="it-IT"/>
              </w:rPr>
              <w:t>, ca platform</w:t>
            </w:r>
            <w:r w:rsidR="00643962">
              <w:rPr>
                <w:lang w:val="ro-RO"/>
              </w:rPr>
              <w:t>ă</w:t>
            </w:r>
            <w:r w:rsidR="00643962">
              <w:rPr>
                <w:lang w:val="it-IT"/>
              </w:rPr>
              <w:t xml:space="preserve"> online</w:t>
            </w:r>
            <w:r w:rsidR="007C71A8">
              <w:rPr>
                <w:lang w:val="it-IT"/>
              </w:rPr>
              <w:t xml:space="preserve"> central</w:t>
            </w:r>
            <w:r w:rsidR="007C71A8">
              <w:rPr>
                <w:lang w:val="ro-RO"/>
              </w:rPr>
              <w:t>ă</w:t>
            </w:r>
            <w:r w:rsidR="00643962">
              <w:rPr>
                <w:lang w:val="it-IT"/>
              </w:rPr>
              <w:t xml:space="preserve"> </w:t>
            </w:r>
            <w:r w:rsidR="00BA2756">
              <w:rPr>
                <w:lang w:val="it-IT"/>
              </w:rPr>
              <w:t>î</w:t>
            </w:r>
            <w:r w:rsidR="00643962">
              <w:rPr>
                <w:lang w:val="it-IT"/>
              </w:rPr>
              <w:t xml:space="preserve">n care sunt disponibile public o serie de </w:t>
            </w:r>
            <w:r w:rsidR="00BA2756">
              <w:rPr>
                <w:lang w:val="it-IT"/>
              </w:rPr>
              <w:t>î</w:t>
            </w:r>
            <w:r w:rsidR="00643962">
              <w:rPr>
                <w:lang w:val="it-IT"/>
              </w:rPr>
              <w:t>nregistr</w:t>
            </w:r>
            <w:r w:rsidR="00643962">
              <w:rPr>
                <w:lang w:val="ro-RO"/>
              </w:rPr>
              <w:t>ă</w:t>
            </w:r>
            <w:r w:rsidR="00643962">
              <w:rPr>
                <w:lang w:val="it-IT"/>
              </w:rPr>
              <w:t>ri efectuate prin intermediul ONRC.</w:t>
            </w:r>
          </w:p>
          <w:p w14:paraId="4984A762" w14:textId="4FC0FD01" w:rsidR="00A92864" w:rsidRPr="00947711" w:rsidRDefault="00A92864" w:rsidP="00947711">
            <w:pPr>
              <w:pStyle w:val="body0vf0"/>
              <w:spacing w:after="120"/>
              <w:ind w:right="-15"/>
              <w:rPr>
                <w:lang w:val="ro-RO"/>
              </w:rPr>
            </w:pPr>
            <w:r>
              <w:rPr>
                <w:lang w:val="ro-RO"/>
              </w:rPr>
              <w:t xml:space="preserve">De asemenea, Legea 265 reglementează accesul </w:t>
            </w:r>
            <w:r w:rsidRPr="00A92864">
              <w:rPr>
                <w:lang w:val="ro-RO"/>
              </w:rPr>
              <w:t xml:space="preserve">online la informaţiile privind societăţile, inclusiv la informaţiile privind societăţile înregistrate în alte state membre ale Uniunii Europene </w:t>
            </w:r>
            <w:r w:rsidR="005A4AB0" w:rsidRPr="005A4AB0">
              <w:rPr>
                <w:lang w:val="ro-RO"/>
              </w:rPr>
              <w:t>prin intermediul sistemului de interconectare a registrelor</w:t>
            </w:r>
            <w:r w:rsidR="005A4AB0">
              <w:rPr>
                <w:lang w:val="ro-RO"/>
              </w:rPr>
              <w:t xml:space="preserve"> </w:t>
            </w:r>
            <w:r w:rsidR="00D013D3" w:rsidRPr="00D013D3">
              <w:rPr>
                <w:lang w:val="ro-RO"/>
              </w:rPr>
              <w:t>din statele membre ale Uniunii Europene</w:t>
            </w:r>
            <w:r w:rsidR="00D013D3">
              <w:rPr>
                <w:lang w:val="ro-RO"/>
              </w:rPr>
              <w:t xml:space="preserve">. </w:t>
            </w:r>
            <w:r w:rsidR="00820A33">
              <w:rPr>
                <w:lang w:val="ro-RO"/>
              </w:rPr>
              <w:t xml:space="preserve">Prin intermediul sistemului de interconectare, se </w:t>
            </w:r>
            <w:r w:rsidR="00820A33" w:rsidRPr="00A92864">
              <w:rPr>
                <w:lang w:val="ro-RO"/>
              </w:rPr>
              <w:t>asigur</w:t>
            </w:r>
            <w:r w:rsidR="000E0DBF">
              <w:rPr>
                <w:lang w:val="ro-RO"/>
              </w:rPr>
              <w:t>ă</w:t>
            </w:r>
            <w:r w:rsidR="00820A33" w:rsidRPr="00A92864">
              <w:rPr>
                <w:lang w:val="ro-RO"/>
              </w:rPr>
              <w:t xml:space="preserve"> </w:t>
            </w:r>
            <w:r w:rsidR="00E62132">
              <w:rPr>
                <w:lang w:val="ro-RO"/>
              </w:rPr>
              <w:t>disponibilitatea</w:t>
            </w:r>
            <w:r w:rsidRPr="00A92864">
              <w:rPr>
                <w:lang w:val="ro-RO"/>
              </w:rPr>
              <w:t xml:space="preserve"> de informaţii extinse şi actualizate privind înfiinţarea şi funcţionarea societăţilor</w:t>
            </w:r>
            <w:r w:rsidR="00E62132">
              <w:rPr>
                <w:lang w:val="ro-RO"/>
              </w:rPr>
              <w:t>, inclusiv informații privind beneficiarii reali.</w:t>
            </w:r>
            <w:r w:rsidR="00BC0AA5">
              <w:rPr>
                <w:lang w:val="ro-RO"/>
              </w:rPr>
              <w:t xml:space="preserve"> </w:t>
            </w:r>
          </w:p>
          <w:p w14:paraId="730147D7" w14:textId="142EC3CE" w:rsidR="00117024" w:rsidRPr="00947711" w:rsidRDefault="006D6121" w:rsidP="00947711">
            <w:pPr>
              <w:pStyle w:val="body0vf0"/>
              <w:spacing w:after="120"/>
              <w:ind w:right="-15"/>
              <w:rPr>
                <w:lang w:val="ro-RO"/>
              </w:rPr>
            </w:pPr>
            <w:r w:rsidRPr="00947711">
              <w:rPr>
                <w:lang w:val="it-IT"/>
              </w:rPr>
              <w:lastRenderedPageBreak/>
              <w:t>În termen de 60 de zile de la intrarea în vigoare a Legii, Ministerul Justiției are obligația de a emite un ordin pentru aprobarea Normelor metodologice privind modul de ținere a registrelor comerțului, de efectuare a înregistrărilor și de eliberare a informațiilor.</w:t>
            </w:r>
          </w:p>
        </w:tc>
      </w:tr>
    </w:tbl>
    <w:p w14:paraId="2732F8AD" w14:textId="6B220F5E" w:rsidR="003E74D4" w:rsidRPr="00EE13B3" w:rsidRDefault="003E74D4">
      <w:pPr>
        <w:rPr>
          <w:lang w:val="fr-FR"/>
        </w:rPr>
      </w:pPr>
    </w:p>
    <w:tbl>
      <w:tblPr>
        <w:tblpPr w:leftFromText="180" w:rightFromText="180" w:vertAnchor="text" w:tblpY="1"/>
        <w:tblOverlap w:val="never"/>
        <w:tblW w:w="10200" w:type="dxa"/>
        <w:tblLook w:val="0000" w:firstRow="0" w:lastRow="0" w:firstColumn="0" w:lastColumn="0" w:noHBand="0" w:noVBand="0"/>
      </w:tblPr>
      <w:tblGrid>
        <w:gridCol w:w="11"/>
        <w:gridCol w:w="2539"/>
        <w:gridCol w:w="240"/>
        <w:gridCol w:w="4498"/>
        <w:gridCol w:w="2900"/>
        <w:gridCol w:w="12"/>
      </w:tblGrid>
      <w:tr w:rsidR="0030467C" w:rsidRPr="00FA125B" w14:paraId="0EF3D7A8" w14:textId="77777777" w:rsidTr="00A17B23">
        <w:trPr>
          <w:gridBefore w:val="1"/>
          <w:wBefore w:w="11" w:type="dxa"/>
          <w:trHeight w:val="163"/>
        </w:trPr>
        <w:tc>
          <w:tcPr>
            <w:tcW w:w="2539" w:type="dxa"/>
            <w:shd w:val="clear" w:color="auto" w:fill="auto"/>
            <w:vAlign w:val="center"/>
          </w:tcPr>
          <w:p w14:paraId="68081672" w14:textId="4D25336F" w:rsidR="0030467C" w:rsidRPr="00947711" w:rsidRDefault="0030467C" w:rsidP="00947711">
            <w:pPr>
              <w:pStyle w:val="body0vf0"/>
              <w:spacing w:after="120"/>
              <w:rPr>
                <w:b/>
                <w:color w:val="11487E"/>
                <w:lang w:val="ro-RO"/>
              </w:rPr>
            </w:pPr>
          </w:p>
        </w:tc>
        <w:tc>
          <w:tcPr>
            <w:tcW w:w="240" w:type="dxa"/>
            <w:shd w:val="clear" w:color="auto" w:fill="auto"/>
          </w:tcPr>
          <w:p w14:paraId="1952035C" w14:textId="77777777" w:rsidR="0030467C" w:rsidRPr="00947711" w:rsidRDefault="0030467C" w:rsidP="00947711">
            <w:pPr>
              <w:spacing w:after="120" w:line="288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10" w:type="dxa"/>
            <w:gridSpan w:val="3"/>
            <w:shd w:val="clear" w:color="auto" w:fill="auto"/>
          </w:tcPr>
          <w:p w14:paraId="7A57A221" w14:textId="77777777" w:rsidR="0030467C" w:rsidRPr="00947711" w:rsidRDefault="0030467C" w:rsidP="00947711">
            <w:pPr>
              <w:pStyle w:val="body0vf0"/>
              <w:spacing w:after="120"/>
              <w:ind w:right="-855"/>
              <w:rPr>
                <w:lang w:val="ro-RO"/>
              </w:rPr>
            </w:pPr>
          </w:p>
        </w:tc>
      </w:tr>
      <w:tr w:rsidR="0030467C" w:rsidRPr="00FA125B" w14:paraId="19467129" w14:textId="77777777" w:rsidTr="00A17B23">
        <w:trPr>
          <w:gridBefore w:val="1"/>
          <w:wBefore w:w="11" w:type="dxa"/>
          <w:trHeight w:val="1277"/>
        </w:trPr>
        <w:tc>
          <w:tcPr>
            <w:tcW w:w="2539" w:type="dxa"/>
            <w:shd w:val="clear" w:color="auto" w:fill="D9D9D9"/>
          </w:tcPr>
          <w:p w14:paraId="1A1E9031" w14:textId="07200210" w:rsidR="005C59A1" w:rsidRPr="00947711" w:rsidRDefault="0088343A" w:rsidP="00947711">
            <w:pPr>
              <w:tabs>
                <w:tab w:val="left" w:pos="2400"/>
              </w:tabs>
              <w:spacing w:after="120" w:line="288" w:lineRule="auto"/>
              <w:ind w:right="-15"/>
              <w:jc w:val="center"/>
              <w:rPr>
                <w:b/>
                <w:color w:val="11487E"/>
                <w:sz w:val="22"/>
                <w:szCs w:val="22"/>
                <w:lang w:val="ro-RO"/>
              </w:rPr>
            </w:pPr>
            <w:r w:rsidRPr="00947711">
              <w:rPr>
                <w:b/>
                <w:color w:val="11487E"/>
                <w:sz w:val="22"/>
                <w:szCs w:val="22"/>
                <w:lang w:val="ro-RO"/>
              </w:rPr>
              <w:t xml:space="preserve">Amendamente </w:t>
            </w:r>
            <w:r w:rsidR="000C1C8D" w:rsidRPr="00947711">
              <w:rPr>
                <w:b/>
                <w:color w:val="11487E"/>
                <w:sz w:val="22"/>
                <w:szCs w:val="22"/>
                <w:lang w:val="ro-RO"/>
              </w:rPr>
              <w:t>corporate</w:t>
            </w:r>
          </w:p>
          <w:p w14:paraId="05F6EFA6" w14:textId="77777777" w:rsidR="00121DDC" w:rsidRPr="00947711" w:rsidRDefault="00121DDC" w:rsidP="00947711">
            <w:pPr>
              <w:tabs>
                <w:tab w:val="left" w:pos="2400"/>
              </w:tabs>
              <w:spacing w:after="120" w:line="288" w:lineRule="auto"/>
              <w:ind w:right="-15"/>
              <w:jc w:val="center"/>
              <w:rPr>
                <w:b/>
                <w:color w:val="11487E"/>
                <w:sz w:val="22"/>
                <w:szCs w:val="22"/>
                <w:lang w:val="ro-RO"/>
              </w:rPr>
            </w:pPr>
          </w:p>
          <w:p w14:paraId="3BA511B0" w14:textId="65F8283B" w:rsidR="00121DDC" w:rsidRPr="00947711" w:rsidRDefault="00121DDC" w:rsidP="00947711">
            <w:pPr>
              <w:tabs>
                <w:tab w:val="left" w:pos="2400"/>
              </w:tabs>
              <w:spacing w:after="120" w:line="288" w:lineRule="auto"/>
              <w:ind w:right="-15"/>
              <w:jc w:val="center"/>
              <w:rPr>
                <w:b/>
                <w:color w:val="11487E"/>
                <w:sz w:val="22"/>
                <w:szCs w:val="22"/>
                <w:lang w:val="ro-RO"/>
              </w:rPr>
            </w:pPr>
          </w:p>
        </w:tc>
        <w:tc>
          <w:tcPr>
            <w:tcW w:w="240" w:type="dxa"/>
          </w:tcPr>
          <w:p w14:paraId="46A4559E" w14:textId="77777777" w:rsidR="0030467C" w:rsidRPr="00947711" w:rsidRDefault="0030467C" w:rsidP="00947711">
            <w:pPr>
              <w:spacing w:after="120" w:line="288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72940449" w14:textId="3A4BBB2B" w:rsidR="00117024" w:rsidRPr="00947711" w:rsidRDefault="00117024" w:rsidP="00947711">
            <w:pPr>
              <w:spacing w:after="120" w:line="288" w:lineRule="auto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Dintre modific</w:t>
            </w:r>
            <w:r w:rsidR="002067CE">
              <w:rPr>
                <w:sz w:val="22"/>
                <w:szCs w:val="22"/>
                <w:lang w:val="it-IT"/>
              </w:rPr>
              <w:t>ă</w:t>
            </w:r>
            <w:r w:rsidRPr="00947711">
              <w:rPr>
                <w:sz w:val="22"/>
                <w:szCs w:val="22"/>
                <w:lang w:val="it-IT"/>
              </w:rPr>
              <w:t>rile aduse de Legea nr. 265/2022</w:t>
            </w:r>
            <w:r w:rsidR="00D46842">
              <w:rPr>
                <w:sz w:val="22"/>
                <w:szCs w:val="22"/>
                <w:lang w:val="it-IT"/>
              </w:rPr>
              <w:t xml:space="preserve"> </w:t>
            </w:r>
            <w:r w:rsidR="00FD29E0">
              <w:rPr>
                <w:sz w:val="22"/>
                <w:szCs w:val="22"/>
                <w:lang w:val="it-IT"/>
              </w:rPr>
              <w:t>ș</w:t>
            </w:r>
            <w:r w:rsidR="00D46842">
              <w:rPr>
                <w:sz w:val="22"/>
                <w:szCs w:val="22"/>
                <w:lang w:val="it-IT"/>
              </w:rPr>
              <w:t>i care privesc societ</w:t>
            </w:r>
            <w:r w:rsidR="00FD29E0">
              <w:rPr>
                <w:sz w:val="22"/>
                <w:szCs w:val="22"/>
                <w:lang w:val="it-IT"/>
              </w:rPr>
              <w:t>ăț</w:t>
            </w:r>
            <w:r w:rsidR="00D46842">
              <w:rPr>
                <w:sz w:val="22"/>
                <w:szCs w:val="22"/>
                <w:lang w:val="it-IT"/>
              </w:rPr>
              <w:t>ile comerciale</w:t>
            </w:r>
            <w:r w:rsidRPr="00947711">
              <w:rPr>
                <w:sz w:val="22"/>
                <w:szCs w:val="22"/>
                <w:lang w:val="it-IT"/>
              </w:rPr>
              <w:t xml:space="preserve">, </w:t>
            </w:r>
            <w:r w:rsidR="00350DC9">
              <w:rPr>
                <w:sz w:val="22"/>
                <w:szCs w:val="22"/>
                <w:lang w:val="it-IT"/>
              </w:rPr>
              <w:t>mențion</w:t>
            </w:r>
            <w:r w:rsidR="0037631D" w:rsidRPr="00947711">
              <w:rPr>
                <w:sz w:val="22"/>
                <w:szCs w:val="22"/>
                <w:lang w:val="it-IT"/>
              </w:rPr>
              <w:t>ăm următoarele</w:t>
            </w:r>
            <w:r w:rsidRPr="00947711">
              <w:rPr>
                <w:sz w:val="22"/>
                <w:szCs w:val="22"/>
                <w:lang w:val="it-IT"/>
              </w:rPr>
              <w:t xml:space="preserve">: </w:t>
            </w:r>
          </w:p>
          <w:p w14:paraId="56B69E73" w14:textId="3CBE8F31" w:rsidR="00242CAE" w:rsidRPr="00EE13B3" w:rsidRDefault="0037631D" w:rsidP="00EE13B3">
            <w:pPr>
              <w:pStyle w:val="Body0VF"/>
              <w:numPr>
                <w:ilvl w:val="0"/>
                <w:numId w:val="76"/>
              </w:numPr>
              <w:spacing w:after="120"/>
              <w:rPr>
                <w:b/>
                <w:bCs/>
                <w:color w:val="11487E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Cs w:val="22"/>
                <w:lang w:val="it-IT"/>
              </w:rPr>
              <w:t>Extinderea competenței</w:t>
            </w:r>
            <w:r w:rsidR="00117024" w:rsidRPr="00EE13B3">
              <w:rPr>
                <w:b/>
                <w:bCs/>
                <w:color w:val="11487E"/>
                <w:szCs w:val="22"/>
                <w:lang w:val="it-IT"/>
              </w:rPr>
              <w:t xml:space="preserve"> registratorului ONRC </w:t>
            </w:r>
            <w:r w:rsidR="00256988" w:rsidRPr="00EE13B3">
              <w:rPr>
                <w:b/>
                <w:bCs/>
                <w:color w:val="11487E"/>
                <w:szCs w:val="22"/>
                <w:lang w:val="it-IT"/>
              </w:rPr>
              <w:t>ș</w:t>
            </w:r>
            <w:r w:rsidR="00117024" w:rsidRPr="00EE13B3">
              <w:rPr>
                <w:b/>
                <w:bCs/>
                <w:color w:val="11487E"/>
                <w:szCs w:val="22"/>
                <w:lang w:val="it-IT"/>
              </w:rPr>
              <w:t>i asupra procedurii de fuziune/divizare</w:t>
            </w:r>
          </w:p>
          <w:p w14:paraId="1E4FFE99" w14:textId="33739D7A" w:rsidR="00076411" w:rsidRPr="00986654" w:rsidRDefault="00076411" w:rsidP="00986654">
            <w:pPr>
              <w:pStyle w:val="ListParagraph"/>
              <w:spacing w:after="120" w:line="288" w:lineRule="auto"/>
              <w:jc w:val="both"/>
              <w:rPr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Astfel, etapa a doua a procedurii de fuziune/divizar</w:t>
            </w:r>
            <w:r w:rsidR="00FD29E0">
              <w:rPr>
                <w:sz w:val="22"/>
                <w:szCs w:val="22"/>
                <w:lang w:val="it-IT"/>
              </w:rPr>
              <w:t>e</w:t>
            </w:r>
            <w:r w:rsidRPr="00947711">
              <w:rPr>
                <w:sz w:val="22"/>
                <w:szCs w:val="22"/>
                <w:lang w:val="it-IT"/>
              </w:rPr>
              <w:t xml:space="preserve"> nu se va mai desfășura în fața instanței. Includerea articolului ce reglementează acest aspect la secțiunea fuziunii transfrontaliere</w:t>
            </w:r>
            <w:r w:rsidR="00F66F07">
              <w:rPr>
                <w:sz w:val="22"/>
                <w:szCs w:val="22"/>
                <w:lang w:val="it-IT"/>
              </w:rPr>
              <w:t xml:space="preserve"> </w:t>
            </w:r>
            <w:r w:rsidRPr="00947711">
              <w:rPr>
                <w:sz w:val="22"/>
                <w:szCs w:val="22"/>
                <w:lang w:val="it-IT"/>
              </w:rPr>
              <w:t>poate crea confuzii în practică, însă din modul de formulare a textului de lege înțelegem că această regulă se va aplica tuturor fuziunilor/divizărilor.</w:t>
            </w:r>
          </w:p>
          <w:p w14:paraId="33754DA5" w14:textId="741E439B" w:rsidR="00117024" w:rsidRPr="00947711" w:rsidRDefault="00076411" w:rsidP="00947711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Având în vedere că urmează să fie adoptate norme metodologice, cel mai probabil acest aspect va fi clarificat</w:t>
            </w:r>
            <w:r w:rsidR="00147AFB">
              <w:rPr>
                <w:sz w:val="22"/>
                <w:szCs w:val="22"/>
                <w:lang w:val="it-IT"/>
              </w:rPr>
              <w:t xml:space="preserve"> </w:t>
            </w:r>
            <w:r w:rsidR="00F66F07">
              <w:rPr>
                <w:sz w:val="22"/>
                <w:szCs w:val="22"/>
                <w:lang w:val="it-IT"/>
              </w:rPr>
              <w:t>î</w:t>
            </w:r>
            <w:r w:rsidR="00147AFB">
              <w:rPr>
                <w:sz w:val="22"/>
                <w:szCs w:val="22"/>
                <w:lang w:val="it-IT"/>
              </w:rPr>
              <w:t>n cadrul normelor</w:t>
            </w:r>
            <w:r w:rsidR="00117024" w:rsidRPr="00947711">
              <w:rPr>
                <w:sz w:val="22"/>
                <w:szCs w:val="22"/>
                <w:lang w:val="it-IT"/>
              </w:rPr>
              <w:t xml:space="preserve">. </w:t>
            </w:r>
          </w:p>
          <w:p w14:paraId="2BBF856C" w14:textId="48147424" w:rsidR="00CD0AF9" w:rsidRPr="00EE13B3" w:rsidRDefault="00CD0AF9" w:rsidP="00EE13B3">
            <w:pPr>
              <w:pStyle w:val="Body0VF"/>
              <w:numPr>
                <w:ilvl w:val="0"/>
                <w:numId w:val="76"/>
              </w:numPr>
              <w:spacing w:after="120"/>
              <w:rPr>
                <w:b/>
                <w:bCs/>
                <w:color w:val="11487E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Cs w:val="22"/>
                <w:lang w:val="it-IT"/>
              </w:rPr>
              <w:t>Eliminarea cerin</w:t>
            </w:r>
            <w:r w:rsidR="00F91D09" w:rsidRPr="00EE13B3">
              <w:rPr>
                <w:b/>
                <w:bCs/>
                <w:color w:val="11487E"/>
                <w:szCs w:val="22"/>
                <w:lang w:val="it-IT"/>
              </w:rPr>
              <w:t>ț</w:t>
            </w:r>
            <w:r w:rsidRPr="00EE13B3">
              <w:rPr>
                <w:b/>
                <w:bCs/>
                <w:color w:val="11487E"/>
                <w:szCs w:val="22"/>
                <w:lang w:val="it-IT"/>
              </w:rPr>
              <w:t>ei</w:t>
            </w:r>
            <w:r w:rsidR="00117024" w:rsidRPr="00EE13B3">
              <w:rPr>
                <w:b/>
                <w:bCs/>
                <w:color w:val="11487E"/>
                <w:szCs w:val="22"/>
                <w:lang w:val="it-IT"/>
              </w:rPr>
              <w:t xml:space="preserve"> v</w:t>
            </w:r>
            <w:r w:rsidR="0026479F" w:rsidRPr="00EE13B3">
              <w:rPr>
                <w:b/>
                <w:bCs/>
                <w:color w:val="11487E"/>
                <w:szCs w:val="22"/>
                <w:lang w:val="it-IT"/>
              </w:rPr>
              <w:t>ă</w:t>
            </w:r>
            <w:r w:rsidR="00117024" w:rsidRPr="00EE13B3">
              <w:rPr>
                <w:b/>
                <w:bCs/>
                <w:color w:val="11487E"/>
                <w:szCs w:val="22"/>
                <w:lang w:val="it-IT"/>
              </w:rPr>
              <w:t>rs</w:t>
            </w:r>
            <w:r w:rsidR="0026479F" w:rsidRPr="00EE13B3">
              <w:rPr>
                <w:b/>
                <w:bCs/>
                <w:color w:val="11487E"/>
                <w:szCs w:val="22"/>
                <w:lang w:val="it-IT"/>
              </w:rPr>
              <w:t>ă</w:t>
            </w:r>
            <w:r w:rsidR="00BC189A">
              <w:rPr>
                <w:b/>
                <w:bCs/>
                <w:color w:val="11487E"/>
                <w:szCs w:val="22"/>
                <w:lang w:val="it-IT"/>
              </w:rPr>
              <w:t>rii integrale a</w:t>
            </w:r>
            <w:r w:rsidR="00117024" w:rsidRPr="00EE13B3">
              <w:rPr>
                <w:b/>
                <w:bCs/>
                <w:color w:val="11487E"/>
                <w:szCs w:val="22"/>
                <w:lang w:val="it-IT"/>
              </w:rPr>
              <w:t xml:space="preserve"> aportului la capitalul social al SRL la momentul constituirii </w:t>
            </w:r>
          </w:p>
          <w:p w14:paraId="363086C9" w14:textId="53B85308" w:rsidR="00117024" w:rsidRPr="00947711" w:rsidRDefault="00835AAB" w:rsidP="00947711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Legea nr. 265/2022 prevede o etapizare a vărsării capitalului social astfel: 30% în 3 luni de la constituire, restul de 70% în termen de 12 luni de la constituire, cu excepția aportului în natură care poate fi efectuat în 2 ani de la înmatriculare</w:t>
            </w:r>
            <w:r w:rsidR="00117024" w:rsidRPr="00947711">
              <w:rPr>
                <w:sz w:val="22"/>
                <w:szCs w:val="22"/>
                <w:lang w:val="it-IT"/>
              </w:rPr>
              <w:t>.</w:t>
            </w:r>
          </w:p>
          <w:p w14:paraId="7EAFB0AC" w14:textId="228D8BA0" w:rsidR="00117024" w:rsidRPr="00EE13B3" w:rsidRDefault="00D12C88" w:rsidP="00EE13B3">
            <w:pPr>
              <w:pStyle w:val="Body0VF"/>
              <w:numPr>
                <w:ilvl w:val="0"/>
                <w:numId w:val="76"/>
              </w:numPr>
              <w:spacing w:after="120"/>
              <w:rPr>
                <w:b/>
                <w:bCs/>
                <w:color w:val="11487E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Cs w:val="22"/>
                <w:lang w:val="it-IT"/>
              </w:rPr>
              <w:t>Majorarea termenului de aducere la îndeplinire a hotărârii adunării generale privind majorarea de capital de la 1 an la 18 luni</w:t>
            </w:r>
          </w:p>
          <w:p w14:paraId="505B3099" w14:textId="48384A32" w:rsidR="00F12D62" w:rsidRPr="00EE13B3" w:rsidRDefault="00F12D62" w:rsidP="00EE13B3">
            <w:pPr>
              <w:pStyle w:val="Body0VF"/>
              <w:numPr>
                <w:ilvl w:val="0"/>
                <w:numId w:val="76"/>
              </w:numPr>
              <w:spacing w:after="120"/>
              <w:rPr>
                <w:b/>
                <w:bCs/>
                <w:color w:val="11487E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Cs w:val="22"/>
                <w:lang w:val="it-IT"/>
              </w:rPr>
              <w:t xml:space="preserve">Eliminarea cerinței obținerii și depunerii acordului Secretariatului General al Guvernului </w:t>
            </w:r>
            <w:r w:rsidR="00E5430D" w:rsidRPr="00EE13B3">
              <w:rPr>
                <w:b/>
                <w:bCs/>
                <w:color w:val="11487E"/>
                <w:szCs w:val="22"/>
                <w:lang w:val="it-IT"/>
              </w:rPr>
              <w:t>(</w:t>
            </w:r>
            <w:r w:rsidR="00893F6E">
              <w:rPr>
                <w:b/>
                <w:bCs/>
                <w:color w:val="11487E"/>
                <w:szCs w:val="22"/>
                <w:lang w:val="it-IT"/>
              </w:rPr>
              <w:t>“</w:t>
            </w:r>
            <w:r w:rsidR="00E5430D" w:rsidRPr="00EE13B3">
              <w:rPr>
                <w:b/>
                <w:bCs/>
                <w:color w:val="11487E"/>
                <w:szCs w:val="22"/>
                <w:lang w:val="it-IT"/>
              </w:rPr>
              <w:t>SGG</w:t>
            </w:r>
            <w:r w:rsidR="00893F6E">
              <w:rPr>
                <w:b/>
                <w:bCs/>
                <w:color w:val="11487E"/>
                <w:szCs w:val="22"/>
                <w:lang w:val="it-IT"/>
              </w:rPr>
              <w:t>”</w:t>
            </w:r>
            <w:r w:rsidR="00E5430D" w:rsidRPr="00EE13B3">
              <w:rPr>
                <w:b/>
                <w:bCs/>
                <w:color w:val="11487E"/>
                <w:szCs w:val="22"/>
                <w:lang w:val="it-IT"/>
              </w:rPr>
              <w:t>)</w:t>
            </w:r>
          </w:p>
          <w:p w14:paraId="3519A6A7" w14:textId="54097D51" w:rsidR="00117024" w:rsidRPr="00947711" w:rsidRDefault="00EE6C5F" w:rsidP="00947711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În prezent</w:t>
            </w:r>
            <w:r w:rsidR="008E4D11">
              <w:rPr>
                <w:sz w:val="22"/>
                <w:szCs w:val="22"/>
                <w:lang w:val="it-IT"/>
              </w:rPr>
              <w:t>,</w:t>
            </w:r>
            <w:r w:rsidRPr="00947711">
              <w:rPr>
                <w:sz w:val="22"/>
                <w:szCs w:val="22"/>
                <w:lang w:val="it-IT"/>
              </w:rPr>
              <w:t xml:space="preserve"> pentru denumirile care conțin cuvintele ”român”, ”național” etc, este necesar acordul SGG,</w:t>
            </w:r>
            <w:r w:rsidR="005E245A">
              <w:rPr>
                <w:sz w:val="22"/>
                <w:szCs w:val="22"/>
                <w:lang w:val="it-IT"/>
              </w:rPr>
              <w:t xml:space="preserve"> </w:t>
            </w:r>
            <w:r w:rsidR="005E245A">
              <w:rPr>
                <w:sz w:val="22"/>
                <w:szCs w:val="22"/>
                <w:lang w:val="ro-RO"/>
              </w:rPr>
              <w:t>însă</w:t>
            </w:r>
            <w:r w:rsidRPr="00947711">
              <w:rPr>
                <w:sz w:val="22"/>
                <w:szCs w:val="22"/>
                <w:lang w:val="it-IT"/>
              </w:rPr>
              <w:t xml:space="preserve"> după intrarea în vigoare a Legii nr. 265/2022 nu va mai fi necesar</w:t>
            </w:r>
            <w:r w:rsidR="00965119">
              <w:rPr>
                <w:sz w:val="22"/>
                <w:szCs w:val="22"/>
                <w:lang w:val="it-IT"/>
              </w:rPr>
              <w:t>,  Registrul Comerțului efectu</w:t>
            </w:r>
            <w:r w:rsidR="00965119" w:rsidRPr="00947711">
              <w:rPr>
                <w:sz w:val="22"/>
                <w:szCs w:val="22"/>
                <w:lang w:val="it-IT"/>
              </w:rPr>
              <w:t>â</w:t>
            </w:r>
            <w:r w:rsidR="00965119">
              <w:rPr>
                <w:sz w:val="22"/>
                <w:szCs w:val="22"/>
                <w:lang w:val="it-IT"/>
              </w:rPr>
              <w:t>nd independent aceste verificari</w:t>
            </w:r>
            <w:r w:rsidR="00117024" w:rsidRPr="00947711">
              <w:rPr>
                <w:sz w:val="22"/>
                <w:szCs w:val="22"/>
                <w:lang w:val="it-IT"/>
              </w:rPr>
              <w:t>.</w:t>
            </w:r>
          </w:p>
          <w:p w14:paraId="341B2B5C" w14:textId="2B3233A5" w:rsidR="00117024" w:rsidRPr="00EE13B3" w:rsidRDefault="00EE6C5F" w:rsidP="00EE13B3">
            <w:pPr>
              <w:pStyle w:val="Body0VF"/>
              <w:numPr>
                <w:ilvl w:val="0"/>
                <w:numId w:val="76"/>
              </w:numPr>
              <w:spacing w:after="120"/>
              <w:rPr>
                <w:b/>
                <w:bCs/>
                <w:color w:val="11487E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Cs w:val="22"/>
                <w:lang w:val="it-IT"/>
              </w:rPr>
              <w:t>Eliminarea cerinței</w:t>
            </w:r>
            <w:r w:rsidR="00117024" w:rsidRPr="00EE13B3">
              <w:rPr>
                <w:b/>
                <w:bCs/>
                <w:color w:val="11487E"/>
                <w:szCs w:val="22"/>
                <w:lang w:val="it-IT"/>
              </w:rPr>
              <w:t xml:space="preserve"> depunerii specimenului de semnatur</w:t>
            </w:r>
            <w:r w:rsidRPr="00EE13B3">
              <w:rPr>
                <w:b/>
                <w:bCs/>
                <w:color w:val="11487E"/>
                <w:szCs w:val="22"/>
                <w:lang w:val="it-IT"/>
              </w:rPr>
              <w:t>ă</w:t>
            </w:r>
          </w:p>
          <w:p w14:paraId="10FE1F7D" w14:textId="11F3DDAC" w:rsidR="00346193" w:rsidRPr="00EE13B3" w:rsidRDefault="00346193" w:rsidP="00EE13B3">
            <w:pPr>
              <w:pStyle w:val="Body0VF"/>
              <w:numPr>
                <w:ilvl w:val="0"/>
                <w:numId w:val="76"/>
              </w:numPr>
              <w:spacing w:after="120"/>
              <w:rPr>
                <w:b/>
                <w:bCs/>
                <w:color w:val="11487E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Cs w:val="22"/>
                <w:lang w:val="it-IT"/>
              </w:rPr>
              <w:t>Eliminarea unor documente ce a</w:t>
            </w:r>
            <w:r w:rsidR="007B3119" w:rsidRPr="00EE13B3">
              <w:rPr>
                <w:b/>
                <w:bCs/>
                <w:color w:val="11487E"/>
                <w:szCs w:val="22"/>
                <w:lang w:val="it-IT"/>
              </w:rPr>
              <w:t>nterior se depuneau separat; obliga</w:t>
            </w:r>
            <w:r w:rsidR="00BD5692" w:rsidRPr="00EE13B3">
              <w:rPr>
                <w:b/>
                <w:bCs/>
                <w:color w:val="11487E"/>
                <w:szCs w:val="22"/>
                <w:lang w:val="it-IT"/>
              </w:rPr>
              <w:t>ț</w:t>
            </w:r>
            <w:r w:rsidR="007B3119" w:rsidRPr="00EE13B3">
              <w:rPr>
                <w:b/>
                <w:bCs/>
                <w:color w:val="11487E"/>
                <w:szCs w:val="22"/>
                <w:lang w:val="it-IT"/>
              </w:rPr>
              <w:t>ia i</w:t>
            </w:r>
            <w:r w:rsidR="008A0D96" w:rsidRPr="00EE13B3">
              <w:rPr>
                <w:b/>
                <w:bCs/>
                <w:color w:val="11487E"/>
                <w:szCs w:val="22"/>
                <w:lang w:val="it-IT"/>
              </w:rPr>
              <w:t>ncluder</w:t>
            </w:r>
            <w:r w:rsidR="007B3119" w:rsidRPr="00EE13B3">
              <w:rPr>
                <w:b/>
                <w:bCs/>
                <w:color w:val="11487E"/>
                <w:szCs w:val="22"/>
                <w:lang w:val="it-IT"/>
              </w:rPr>
              <w:t>ii informa</w:t>
            </w:r>
            <w:r w:rsidR="00BD5692" w:rsidRPr="00EE13B3">
              <w:rPr>
                <w:b/>
                <w:bCs/>
                <w:color w:val="11487E"/>
                <w:szCs w:val="22"/>
                <w:lang w:val="it-IT"/>
              </w:rPr>
              <w:t>ț</w:t>
            </w:r>
            <w:r w:rsidR="007B3119" w:rsidRPr="00EE13B3">
              <w:rPr>
                <w:b/>
                <w:bCs/>
                <w:color w:val="11487E"/>
                <w:szCs w:val="22"/>
                <w:lang w:val="it-IT"/>
              </w:rPr>
              <w:t>iilor</w:t>
            </w:r>
            <w:r w:rsidR="004A6CB1" w:rsidRPr="00EE13B3">
              <w:rPr>
                <w:b/>
                <w:bCs/>
                <w:color w:val="11487E"/>
                <w:szCs w:val="22"/>
                <w:lang w:val="it-IT"/>
              </w:rPr>
              <w:t xml:space="preserve"> privind beneficiarul real </w:t>
            </w:r>
            <w:r w:rsidR="00BD5692" w:rsidRPr="00EE13B3">
              <w:rPr>
                <w:b/>
                <w:bCs/>
                <w:color w:val="11487E"/>
                <w:szCs w:val="22"/>
                <w:lang w:val="it-IT"/>
              </w:rPr>
              <w:t>î</w:t>
            </w:r>
            <w:r w:rsidR="004A6CB1" w:rsidRPr="00EE13B3">
              <w:rPr>
                <w:b/>
                <w:bCs/>
                <w:color w:val="11487E"/>
                <w:szCs w:val="22"/>
                <w:lang w:val="it-IT"/>
              </w:rPr>
              <w:t>n</w:t>
            </w:r>
            <w:r w:rsidR="008A0D96" w:rsidRPr="00EE13B3">
              <w:rPr>
                <w:b/>
                <w:bCs/>
                <w:color w:val="11487E"/>
                <w:szCs w:val="22"/>
                <w:lang w:val="it-IT"/>
              </w:rPr>
              <w:t xml:space="preserve"> Actul Constitutiv </w:t>
            </w:r>
          </w:p>
          <w:p w14:paraId="42CA01D3" w14:textId="7FFBA0D7" w:rsidR="00464BD2" w:rsidRPr="00EE13B3" w:rsidRDefault="008A0D96" w:rsidP="00EE13B3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 w:rsidRPr="00EE13B3">
              <w:rPr>
                <w:sz w:val="22"/>
                <w:szCs w:val="22"/>
                <w:lang w:val="it-IT"/>
              </w:rPr>
              <w:t xml:space="preserve">Va fi obligatoriu ca 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Actul constitutiv </w:t>
            </w:r>
            <w:r w:rsidRPr="00EE13B3">
              <w:rPr>
                <w:sz w:val="22"/>
                <w:szCs w:val="22"/>
                <w:lang w:val="it-IT"/>
              </w:rPr>
              <w:t>s</w:t>
            </w:r>
            <w:r w:rsidR="00BD5692">
              <w:rPr>
                <w:sz w:val="22"/>
                <w:szCs w:val="22"/>
                <w:lang w:val="it-IT"/>
              </w:rPr>
              <w:t>ă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 </w:t>
            </w:r>
            <w:r w:rsidRPr="00EE13B3">
              <w:rPr>
                <w:sz w:val="22"/>
                <w:szCs w:val="22"/>
                <w:lang w:val="it-IT"/>
              </w:rPr>
              <w:t>con</w:t>
            </w:r>
            <w:r w:rsidR="00BD5692">
              <w:rPr>
                <w:sz w:val="22"/>
                <w:szCs w:val="22"/>
                <w:lang w:val="it-IT"/>
              </w:rPr>
              <w:t>ț</w:t>
            </w:r>
            <w:r w:rsidRPr="00EE13B3">
              <w:rPr>
                <w:sz w:val="22"/>
                <w:szCs w:val="22"/>
                <w:lang w:val="it-IT"/>
              </w:rPr>
              <w:t>in</w:t>
            </w:r>
            <w:r w:rsidR="00BD5692">
              <w:rPr>
                <w:sz w:val="22"/>
                <w:szCs w:val="22"/>
                <w:lang w:val="it-IT"/>
              </w:rPr>
              <w:t>ă</w:t>
            </w:r>
            <w:r w:rsidRPr="00EE13B3">
              <w:rPr>
                <w:sz w:val="22"/>
                <w:szCs w:val="22"/>
                <w:lang w:val="it-IT"/>
              </w:rPr>
              <w:t xml:space="preserve"> </w:t>
            </w:r>
            <w:r w:rsidR="00117024" w:rsidRPr="00EE13B3">
              <w:rPr>
                <w:sz w:val="22"/>
                <w:szCs w:val="22"/>
                <w:lang w:val="it-IT"/>
              </w:rPr>
              <w:t>date privind beneficiarii reali ai societ</w:t>
            </w:r>
            <w:r w:rsidR="00BD5692">
              <w:rPr>
                <w:sz w:val="22"/>
                <w:szCs w:val="22"/>
                <w:lang w:val="it-IT"/>
              </w:rPr>
              <w:t>ăț</w:t>
            </w:r>
            <w:r w:rsidR="00117024" w:rsidRPr="00EE13B3">
              <w:rPr>
                <w:sz w:val="22"/>
                <w:szCs w:val="22"/>
                <w:lang w:val="it-IT"/>
              </w:rPr>
              <w:t>ii</w:t>
            </w:r>
            <w:r w:rsidR="00464BD2" w:rsidRPr="00EE13B3">
              <w:rPr>
                <w:sz w:val="22"/>
                <w:szCs w:val="22"/>
                <w:lang w:val="it-IT"/>
              </w:rPr>
              <w:t xml:space="preserve"> </w:t>
            </w:r>
            <w:r w:rsidRPr="00EE13B3">
              <w:rPr>
                <w:sz w:val="22"/>
                <w:szCs w:val="22"/>
                <w:lang w:val="it-IT"/>
              </w:rPr>
              <w:t xml:space="preserve">precum </w:t>
            </w:r>
            <w:r w:rsidR="00464BD2" w:rsidRPr="00EE13B3">
              <w:rPr>
                <w:sz w:val="22"/>
                <w:szCs w:val="22"/>
                <w:lang w:val="it-IT"/>
              </w:rPr>
              <w:t>și declarați</w:t>
            </w:r>
            <w:r w:rsidRPr="00EE13B3">
              <w:rPr>
                <w:sz w:val="22"/>
                <w:szCs w:val="22"/>
                <w:lang w:val="it-IT"/>
              </w:rPr>
              <w:t>a</w:t>
            </w:r>
            <w:r w:rsidR="00464BD2" w:rsidRPr="00EE13B3">
              <w:rPr>
                <w:sz w:val="22"/>
                <w:szCs w:val="22"/>
                <w:lang w:val="it-IT"/>
              </w:rPr>
              <w:t xml:space="preserve"> privind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 </w:t>
            </w:r>
            <w:r w:rsidR="00464BD2" w:rsidRPr="00EE13B3">
              <w:rPr>
                <w:sz w:val="22"/>
                <w:szCs w:val="22"/>
                <w:lang w:val="it-IT"/>
              </w:rPr>
              <w:t xml:space="preserve">îndeplinirea condițiilor </w:t>
            </w:r>
            <w:r w:rsidR="00464BD2" w:rsidRPr="00EE13B3">
              <w:rPr>
                <w:sz w:val="22"/>
                <w:szCs w:val="22"/>
                <w:lang w:val="it-IT"/>
              </w:rPr>
              <w:lastRenderedPageBreak/>
              <w:t>legale prevăzute pentru a deține calitatea de asociat/acționar</w:t>
            </w:r>
            <w:r w:rsidR="007216D4">
              <w:rPr>
                <w:sz w:val="22"/>
                <w:szCs w:val="22"/>
                <w:lang w:val="it-IT"/>
              </w:rPr>
              <w:t xml:space="preserve"> </w:t>
            </w:r>
            <w:r w:rsidR="00117089" w:rsidRPr="00947711">
              <w:rPr>
                <w:sz w:val="22"/>
                <w:szCs w:val="22"/>
                <w:lang w:val="it-IT"/>
              </w:rPr>
              <w:t>ș</w:t>
            </w:r>
            <w:r w:rsidR="007216D4">
              <w:rPr>
                <w:sz w:val="22"/>
                <w:szCs w:val="22"/>
                <w:lang w:val="it-IT"/>
              </w:rPr>
              <w:t>i acceptarea expres</w:t>
            </w:r>
            <w:r w:rsidR="00117089">
              <w:rPr>
                <w:sz w:val="22"/>
                <w:szCs w:val="22"/>
                <w:lang w:val="it-IT"/>
              </w:rPr>
              <w:t>ă</w:t>
            </w:r>
            <w:r w:rsidR="007216D4">
              <w:rPr>
                <w:sz w:val="22"/>
                <w:szCs w:val="22"/>
                <w:lang w:val="it-IT"/>
              </w:rPr>
              <w:t xml:space="preserve"> a mandatului de c</w:t>
            </w:r>
            <w:r w:rsidR="00117089">
              <w:rPr>
                <w:sz w:val="22"/>
                <w:szCs w:val="22"/>
                <w:lang w:val="it-IT"/>
              </w:rPr>
              <w:t>ă</w:t>
            </w:r>
            <w:r w:rsidR="007216D4">
              <w:rPr>
                <w:sz w:val="22"/>
                <w:szCs w:val="22"/>
                <w:lang w:val="it-IT"/>
              </w:rPr>
              <w:t>tre administratori</w:t>
            </w:r>
            <w:r w:rsidRPr="00EE13B3">
              <w:rPr>
                <w:sz w:val="22"/>
                <w:szCs w:val="22"/>
                <w:lang w:val="it-IT"/>
              </w:rPr>
              <w:t>.</w:t>
            </w:r>
          </w:p>
          <w:p w14:paraId="6560E09A" w14:textId="18775BEC" w:rsidR="00464BD2" w:rsidRPr="00947711" w:rsidRDefault="007521E1" w:rsidP="00947711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În prezent aceste aspecte sunt tratate prin declarații separate</w:t>
            </w:r>
            <w:r w:rsidR="00D01131" w:rsidRPr="00947711">
              <w:rPr>
                <w:sz w:val="22"/>
                <w:szCs w:val="22"/>
                <w:lang w:val="it-IT"/>
              </w:rPr>
              <w:t>, însă după intrarea în vigoare a Legii, declarațiile pe proprie răspundere privind aceste aspecte nu vor mai fi necesare.</w:t>
            </w:r>
          </w:p>
          <w:p w14:paraId="75F2AB89" w14:textId="3E1770E2" w:rsidR="00117024" w:rsidRPr="00947711" w:rsidRDefault="00001EA4" w:rsidP="00947711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 xml:space="preserve">Nu există dispoziții privind conformarea cu noile prevederi de către societățile existente, însă, pentru siguranță, este recomandabil ca societățile, cu ocazia primei operațiuni care </w:t>
            </w:r>
            <w:r w:rsidR="0085074F">
              <w:rPr>
                <w:sz w:val="22"/>
                <w:szCs w:val="22"/>
                <w:lang w:val="it-IT"/>
              </w:rPr>
              <w:t>face</w:t>
            </w:r>
            <w:r w:rsidRPr="00947711">
              <w:rPr>
                <w:sz w:val="22"/>
                <w:szCs w:val="22"/>
                <w:lang w:val="it-IT"/>
              </w:rPr>
              <w:t xml:space="preserve"> necesară actualizarea/modificarea actului constitutiv, să includă și clauze pentru implementarea noilor cerințe.</w:t>
            </w:r>
          </w:p>
          <w:p w14:paraId="1D3D7B9B" w14:textId="4EE76137" w:rsidR="00756EF2" w:rsidRPr="00EE13B3" w:rsidRDefault="00A25C9B" w:rsidP="00B314BA">
            <w:pPr>
              <w:pStyle w:val="ListParagraph"/>
              <w:numPr>
                <w:ilvl w:val="0"/>
                <w:numId w:val="73"/>
              </w:numPr>
              <w:spacing w:after="120" w:line="288" w:lineRule="auto"/>
              <w:jc w:val="both"/>
              <w:rPr>
                <w:b/>
                <w:bCs/>
                <w:color w:val="11487E"/>
                <w:sz w:val="22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 w:val="22"/>
                <w:szCs w:val="22"/>
                <w:lang w:val="it-IT"/>
              </w:rPr>
              <w:t>Stabilirea unei proceduri prin care ONRC (prin registrator) va putea dispune dizolvarea și radierea societății în cazuri limitativ prevăzute</w:t>
            </w:r>
          </w:p>
          <w:p w14:paraId="7935685E" w14:textId="3731D45B" w:rsidR="00A25C9B" w:rsidRPr="00B314BA" w:rsidRDefault="004A6CB1" w:rsidP="00EE13B3">
            <w:pPr>
              <w:pStyle w:val="ListParagraph"/>
              <w:spacing w:after="120" w:line="288" w:lineRule="auto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EE13B3">
              <w:rPr>
                <w:sz w:val="22"/>
                <w:szCs w:val="22"/>
                <w:lang w:val="it-IT"/>
              </w:rPr>
              <w:t>Astfe</w:t>
            </w:r>
            <w:r w:rsidR="00B314BA" w:rsidRPr="00EE13B3">
              <w:rPr>
                <w:sz w:val="22"/>
                <w:szCs w:val="22"/>
                <w:lang w:val="it-IT"/>
              </w:rPr>
              <w:t>l</w:t>
            </w:r>
            <w:r w:rsidR="00351BE4" w:rsidRPr="00EE13B3">
              <w:rPr>
                <w:sz w:val="22"/>
                <w:szCs w:val="22"/>
                <w:lang w:val="it-IT"/>
              </w:rPr>
              <w:t xml:space="preserve"> de situații sunt cele </w:t>
            </w:r>
            <w:r w:rsidR="00780F1D">
              <w:rPr>
                <w:sz w:val="22"/>
                <w:szCs w:val="22"/>
                <w:lang w:val="it-IT"/>
              </w:rPr>
              <w:t>î</w:t>
            </w:r>
            <w:r w:rsidR="00351BE4" w:rsidRPr="00EE13B3">
              <w:rPr>
                <w:sz w:val="22"/>
                <w:szCs w:val="22"/>
                <w:lang w:val="it-IT"/>
              </w:rPr>
              <w:t>n care</w:t>
            </w:r>
            <w:r w:rsidR="008D4B74">
              <w:rPr>
                <w:sz w:val="22"/>
                <w:szCs w:val="22"/>
                <w:lang w:val="it-IT"/>
              </w:rPr>
              <w:t>:</w:t>
            </w:r>
          </w:p>
          <w:p w14:paraId="10F1C986" w14:textId="34C036D2" w:rsidR="00A25C9B" w:rsidRPr="00947711" w:rsidRDefault="00A25C9B" w:rsidP="00EE13B3">
            <w:pPr>
              <w:pStyle w:val="Body1VF"/>
              <w:numPr>
                <w:ilvl w:val="0"/>
                <w:numId w:val="79"/>
              </w:numPr>
              <w:rPr>
                <w:lang w:val="it-IT"/>
              </w:rPr>
            </w:pPr>
            <w:r w:rsidRPr="00947711">
              <w:rPr>
                <w:lang w:val="it-IT"/>
              </w:rPr>
              <w:t xml:space="preserve">nu mai sunt îndeplinite condițiile referitoare la sediul social, ca urmare a expirării duratei actului care atestă dreptul de folosință asupra spațiului cu destinație de sediu social ori transferului dreptului de folosință sau proprietate asupra spațiului cu destinație de sediu social; </w:t>
            </w:r>
          </w:p>
          <w:p w14:paraId="26CCD866" w14:textId="0DAC6F11" w:rsidR="00A25C9B" w:rsidRPr="00947711" w:rsidRDefault="00A25C9B" w:rsidP="00EE13B3">
            <w:pPr>
              <w:pStyle w:val="Body1VF"/>
              <w:numPr>
                <w:ilvl w:val="0"/>
                <w:numId w:val="79"/>
              </w:numPr>
              <w:rPr>
                <w:lang w:val="it-IT"/>
              </w:rPr>
            </w:pPr>
            <w:r w:rsidRPr="00947711">
              <w:rPr>
                <w:lang w:val="it-IT"/>
              </w:rPr>
              <w:t>a încetat activitatea societății sau nu a fost reluată activitatea după perioada de inactivitate temporar</w:t>
            </w:r>
            <w:r w:rsidR="00A328B2">
              <w:rPr>
                <w:lang w:val="it-IT"/>
              </w:rPr>
              <w:t>ă</w:t>
            </w:r>
            <w:r w:rsidRPr="00947711">
              <w:rPr>
                <w:lang w:val="it-IT"/>
              </w:rPr>
              <w:t xml:space="preserve">, anunțată organelor fiscale și înscrisă în registrul comerțului, perioadă care nu poate depăși 3 ani de la data înscrierii în registrul comerțului; </w:t>
            </w:r>
          </w:p>
          <w:p w14:paraId="602F97BE" w14:textId="283DDAA7" w:rsidR="00A71340" w:rsidRPr="002067CE" w:rsidRDefault="00A25C9B" w:rsidP="00EE13B3">
            <w:pPr>
              <w:pStyle w:val="Body1VF"/>
              <w:numPr>
                <w:ilvl w:val="0"/>
                <w:numId w:val="79"/>
              </w:numPr>
              <w:rPr>
                <w:szCs w:val="22"/>
                <w:lang w:val="it-IT"/>
              </w:rPr>
            </w:pPr>
            <w:r w:rsidRPr="00947711">
              <w:rPr>
                <w:lang w:val="it-IT"/>
              </w:rPr>
              <w:t xml:space="preserve">durata </w:t>
            </w:r>
            <w:r w:rsidR="00D67069" w:rsidRPr="00947711">
              <w:rPr>
                <w:lang w:val="it-IT"/>
              </w:rPr>
              <w:t>societăț</w:t>
            </w:r>
            <w:r w:rsidR="00D67069">
              <w:rPr>
                <w:lang w:val="it-IT"/>
              </w:rPr>
              <w:t>i</w:t>
            </w:r>
            <w:r w:rsidR="00D67069" w:rsidRPr="00947711">
              <w:rPr>
                <w:lang w:val="it-IT"/>
              </w:rPr>
              <w:t>i</w:t>
            </w:r>
            <w:r w:rsidR="00D67069">
              <w:rPr>
                <w:lang w:val="it-IT"/>
              </w:rPr>
              <w:t xml:space="preserve"> a fost stabilit</w:t>
            </w:r>
            <w:r w:rsidR="00D67069" w:rsidRPr="00947711">
              <w:rPr>
                <w:lang w:val="it-IT"/>
              </w:rPr>
              <w:t>ă</w:t>
            </w:r>
            <w:r w:rsidR="00D67069">
              <w:rPr>
                <w:lang w:val="it-IT"/>
              </w:rPr>
              <w:t xml:space="preserve"> ca </w:t>
            </w:r>
            <w:r w:rsidRPr="00947711">
              <w:rPr>
                <w:lang w:val="it-IT"/>
              </w:rPr>
              <w:t xml:space="preserve">determinată, la expirarea duratei menționate în actul constitutiv, dacă procedura de prelungire a duratei societății prevăzută la art. 227 alin. (2) nu este îndeplinită.  </w:t>
            </w:r>
          </w:p>
          <w:p w14:paraId="2C678334" w14:textId="5200D33B" w:rsidR="00A71340" w:rsidRPr="00873EEF" w:rsidRDefault="00BA750F" w:rsidP="00EE13B3">
            <w:pPr>
              <w:pStyle w:val="ListParagraph"/>
              <w:spacing w:line="288" w:lineRule="auto"/>
              <w:contextualSpacing w:val="0"/>
              <w:jc w:val="both"/>
              <w:rPr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Este eliminat</w:t>
            </w:r>
            <w:r w:rsidR="002D4341">
              <w:rPr>
                <w:sz w:val="22"/>
                <w:szCs w:val="22"/>
                <w:lang w:val="it-IT"/>
              </w:rPr>
              <w:t xml:space="preserve"> cazul de dizolvare</w:t>
            </w:r>
            <w:r w:rsidR="00FD0A2B">
              <w:rPr>
                <w:sz w:val="22"/>
                <w:szCs w:val="22"/>
                <w:lang w:val="it-IT"/>
              </w:rPr>
              <w:t xml:space="preserve"> </w:t>
            </w:r>
            <w:r w:rsidR="00667ABC">
              <w:rPr>
                <w:sz w:val="22"/>
                <w:szCs w:val="22"/>
                <w:lang w:val="it-IT"/>
              </w:rPr>
              <w:t>î</w:t>
            </w:r>
            <w:r w:rsidR="00FD0A2B">
              <w:rPr>
                <w:sz w:val="22"/>
                <w:szCs w:val="22"/>
                <w:lang w:val="it-IT"/>
              </w:rPr>
              <w:t>n care orice persoan</w:t>
            </w:r>
            <w:r w:rsidR="00667ABC">
              <w:rPr>
                <w:sz w:val="22"/>
                <w:szCs w:val="22"/>
                <w:lang w:val="it-IT"/>
              </w:rPr>
              <w:t>ă</w:t>
            </w:r>
            <w:r w:rsidR="00FD0A2B">
              <w:rPr>
                <w:sz w:val="22"/>
                <w:szCs w:val="22"/>
                <w:lang w:val="it-IT"/>
              </w:rPr>
              <w:t xml:space="preserve"> interesat</w:t>
            </w:r>
            <w:r w:rsidR="00667ABC">
              <w:rPr>
                <w:sz w:val="22"/>
                <w:szCs w:val="22"/>
                <w:lang w:val="it-IT"/>
              </w:rPr>
              <w:t>ă</w:t>
            </w:r>
            <w:r w:rsidR="00FD0A2B">
              <w:rPr>
                <w:sz w:val="22"/>
                <w:szCs w:val="22"/>
                <w:lang w:val="it-IT"/>
              </w:rPr>
              <w:t xml:space="preserve"> sau Registrul Comertului puteau </w:t>
            </w:r>
            <w:r w:rsidR="00B56877">
              <w:rPr>
                <w:sz w:val="22"/>
                <w:szCs w:val="22"/>
                <w:lang w:val="it-IT"/>
              </w:rPr>
              <w:t>cere instan</w:t>
            </w:r>
            <w:r w:rsidR="00667ABC">
              <w:rPr>
                <w:sz w:val="22"/>
                <w:szCs w:val="22"/>
                <w:lang w:val="it-IT"/>
              </w:rPr>
              <w:t>ț</w:t>
            </w:r>
            <w:r w:rsidR="00B56877">
              <w:rPr>
                <w:sz w:val="22"/>
                <w:szCs w:val="22"/>
                <w:lang w:val="it-IT"/>
              </w:rPr>
              <w:t>ei dizolvarea pentru lip</w:t>
            </w:r>
            <w:r w:rsidR="002D4341">
              <w:rPr>
                <w:sz w:val="22"/>
                <w:szCs w:val="22"/>
                <w:lang w:val="it-IT"/>
              </w:rPr>
              <w:t>sa depunerii situa</w:t>
            </w:r>
            <w:r w:rsidR="00667ABC">
              <w:rPr>
                <w:sz w:val="22"/>
                <w:szCs w:val="22"/>
                <w:lang w:val="it-IT"/>
              </w:rPr>
              <w:t>ț</w:t>
            </w:r>
            <w:r w:rsidR="002D4341">
              <w:rPr>
                <w:sz w:val="22"/>
                <w:szCs w:val="22"/>
                <w:lang w:val="it-IT"/>
              </w:rPr>
              <w:t xml:space="preserve">iilor financiare la </w:t>
            </w:r>
            <w:r w:rsidR="00B56877">
              <w:rPr>
                <w:sz w:val="22"/>
                <w:szCs w:val="22"/>
                <w:lang w:val="it-IT"/>
              </w:rPr>
              <w:t>Ministerul Finan</w:t>
            </w:r>
            <w:r w:rsidR="00667ABC">
              <w:rPr>
                <w:sz w:val="22"/>
                <w:szCs w:val="22"/>
                <w:lang w:val="it-IT"/>
              </w:rPr>
              <w:t>ț</w:t>
            </w:r>
            <w:r w:rsidR="00B56877">
              <w:rPr>
                <w:sz w:val="22"/>
                <w:szCs w:val="22"/>
                <w:lang w:val="it-IT"/>
              </w:rPr>
              <w:t>elor pentru mai mult de 60 zile dup</w:t>
            </w:r>
            <w:r w:rsidR="00CF4B06">
              <w:rPr>
                <w:sz w:val="22"/>
                <w:szCs w:val="22"/>
                <w:lang w:val="it-IT"/>
              </w:rPr>
              <w:t>ă</w:t>
            </w:r>
            <w:r w:rsidR="00B56877">
              <w:rPr>
                <w:sz w:val="22"/>
                <w:szCs w:val="22"/>
                <w:lang w:val="it-IT"/>
              </w:rPr>
              <w:t xml:space="preserve"> expirarea termenului legal de depunere.</w:t>
            </w:r>
          </w:p>
          <w:p w14:paraId="2531E3D7" w14:textId="10A81401" w:rsidR="0012044F" w:rsidRPr="003F1946" w:rsidRDefault="0012044F" w:rsidP="00EE13B3">
            <w:pPr>
              <w:pStyle w:val="ListParagraph"/>
              <w:spacing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Noua procedur</w:t>
            </w:r>
            <w:r w:rsidR="00CF4B06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presupune </w:t>
            </w:r>
            <w:r w:rsidR="00873EEF">
              <w:rPr>
                <w:sz w:val="22"/>
                <w:szCs w:val="22"/>
                <w:lang w:val="it-IT"/>
              </w:rPr>
              <w:t>ș</w:t>
            </w:r>
            <w:r>
              <w:rPr>
                <w:sz w:val="22"/>
                <w:szCs w:val="22"/>
                <w:lang w:val="it-IT"/>
              </w:rPr>
              <w:t>i c</w:t>
            </w:r>
            <w:r w:rsidR="00CF4B06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51353C">
              <w:rPr>
                <w:sz w:val="22"/>
                <w:szCs w:val="22"/>
                <w:lang w:val="it-IT"/>
              </w:rPr>
              <w:t xml:space="preserve">registratorul de la </w:t>
            </w:r>
            <w:r>
              <w:rPr>
                <w:sz w:val="22"/>
                <w:szCs w:val="22"/>
                <w:lang w:val="it-IT"/>
              </w:rPr>
              <w:t>Registrul Comer</w:t>
            </w:r>
            <w:r w:rsidR="00CF4B06">
              <w:rPr>
                <w:sz w:val="22"/>
                <w:szCs w:val="22"/>
                <w:lang w:val="it-IT"/>
              </w:rPr>
              <w:t>ț</w:t>
            </w:r>
            <w:r>
              <w:rPr>
                <w:sz w:val="22"/>
                <w:szCs w:val="22"/>
                <w:lang w:val="it-IT"/>
              </w:rPr>
              <w:t>ului se va pronun</w:t>
            </w:r>
            <w:r w:rsidR="00CF4B06">
              <w:rPr>
                <w:sz w:val="22"/>
                <w:szCs w:val="22"/>
                <w:lang w:val="it-IT"/>
              </w:rPr>
              <w:t>ț</w:t>
            </w:r>
            <w:r>
              <w:rPr>
                <w:sz w:val="22"/>
                <w:szCs w:val="22"/>
                <w:lang w:val="it-IT"/>
              </w:rPr>
              <w:t xml:space="preserve">a asupra cazurilor de dizolvare </w:t>
            </w:r>
            <w:r w:rsidR="00CF4B06">
              <w:rPr>
                <w:sz w:val="22"/>
                <w:szCs w:val="22"/>
                <w:lang w:val="it-IT"/>
              </w:rPr>
              <w:t>ș</w:t>
            </w:r>
            <w:r>
              <w:rPr>
                <w:sz w:val="22"/>
                <w:szCs w:val="22"/>
                <w:lang w:val="it-IT"/>
              </w:rPr>
              <w:t xml:space="preserve">i lichidare prin </w:t>
            </w:r>
            <w:r w:rsidR="00CF4B06">
              <w:rPr>
                <w:sz w:val="22"/>
                <w:szCs w:val="22"/>
                <w:lang w:val="it-IT"/>
              </w:rPr>
              <w:t>î</w:t>
            </w:r>
            <w:r>
              <w:rPr>
                <w:sz w:val="22"/>
                <w:szCs w:val="22"/>
                <w:lang w:val="it-IT"/>
              </w:rPr>
              <w:t>ncheiere, a</w:t>
            </w:r>
            <w:r w:rsidR="002122CB">
              <w:rPr>
                <w:sz w:val="22"/>
                <w:szCs w:val="22"/>
                <w:lang w:val="it-IT"/>
              </w:rPr>
              <w:t>nterior</w:t>
            </w:r>
            <w:r>
              <w:rPr>
                <w:sz w:val="22"/>
                <w:szCs w:val="22"/>
                <w:lang w:val="it-IT"/>
              </w:rPr>
              <w:t xml:space="preserve"> acest lucru fiind exclusiv de competen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>
              <w:rPr>
                <w:sz w:val="22"/>
                <w:szCs w:val="22"/>
                <w:lang w:val="it-IT"/>
              </w:rPr>
              <w:t>a instan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>
              <w:rPr>
                <w:sz w:val="22"/>
                <w:szCs w:val="22"/>
                <w:lang w:val="it-IT"/>
              </w:rPr>
              <w:t>ei. Controlul instan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>
              <w:rPr>
                <w:sz w:val="22"/>
                <w:szCs w:val="22"/>
                <w:lang w:val="it-IT"/>
              </w:rPr>
              <w:t xml:space="preserve">ei nu este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>
              <w:rPr>
                <w:sz w:val="22"/>
                <w:szCs w:val="22"/>
                <w:lang w:val="it-IT"/>
              </w:rPr>
              <w:t>ns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definitiv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>
              <w:rPr>
                <w:sz w:val="22"/>
                <w:szCs w:val="22"/>
                <w:lang w:val="it-IT"/>
              </w:rPr>
              <w:t>nl</w:t>
            </w:r>
            <w:r w:rsidR="00F66231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turat,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>
              <w:rPr>
                <w:sz w:val="22"/>
                <w:szCs w:val="22"/>
                <w:lang w:val="it-IT"/>
              </w:rPr>
              <w:t xml:space="preserve">ntrucat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>
              <w:rPr>
                <w:sz w:val="22"/>
                <w:szCs w:val="22"/>
                <w:lang w:val="it-IT"/>
              </w:rPr>
              <w:t>ncheierea pronun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>
              <w:rPr>
                <w:sz w:val="22"/>
                <w:szCs w:val="22"/>
                <w:lang w:val="it-IT"/>
              </w:rPr>
              <w:t>at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 de </w:t>
            </w:r>
            <w:r w:rsidR="00EC7AFF">
              <w:rPr>
                <w:sz w:val="22"/>
                <w:szCs w:val="22"/>
                <w:lang w:val="it-IT"/>
              </w:rPr>
              <w:t xml:space="preserve">registratorul de la </w:t>
            </w:r>
            <w:r>
              <w:rPr>
                <w:sz w:val="22"/>
                <w:szCs w:val="22"/>
                <w:lang w:val="it-IT"/>
              </w:rPr>
              <w:t>Registrul Comertului</w:t>
            </w:r>
            <w:r w:rsidR="00EC7AFF">
              <w:rPr>
                <w:sz w:val="22"/>
                <w:szCs w:val="22"/>
                <w:lang w:val="it-IT"/>
              </w:rPr>
              <w:t xml:space="preserve"> nu are caracter </w:t>
            </w:r>
            <w:r w:rsidR="003F1946">
              <w:rPr>
                <w:sz w:val="22"/>
                <w:szCs w:val="22"/>
                <w:lang w:val="it-IT"/>
              </w:rPr>
              <w:t xml:space="preserve">executoriu, 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societatea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 w:rsidR="003F1946" w:rsidRPr="00EE13B3">
              <w:rPr>
                <w:sz w:val="22"/>
                <w:szCs w:val="22"/>
                <w:lang w:val="it-IT"/>
              </w:rPr>
              <w:t>n cauz</w:t>
            </w:r>
            <w:r w:rsidR="0051353C">
              <w:rPr>
                <w:sz w:val="22"/>
                <w:szCs w:val="22"/>
                <w:lang w:val="it-IT"/>
              </w:rPr>
              <w:t>ă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 precum </w:t>
            </w:r>
            <w:r w:rsidR="00550B00">
              <w:rPr>
                <w:sz w:val="22"/>
                <w:szCs w:val="22"/>
                <w:lang w:val="it-IT"/>
              </w:rPr>
              <w:t>ș</w:t>
            </w:r>
            <w:r w:rsidR="003F1946" w:rsidRPr="00EE13B3">
              <w:rPr>
                <w:sz w:val="22"/>
                <w:szCs w:val="22"/>
                <w:lang w:val="it-IT"/>
              </w:rPr>
              <w:t>i Agen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 w:rsidR="003F1946" w:rsidRPr="00EE13B3">
              <w:rPr>
                <w:sz w:val="22"/>
                <w:szCs w:val="22"/>
                <w:lang w:val="it-IT"/>
              </w:rPr>
              <w:t>ia Na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 w:rsidR="003F1946" w:rsidRPr="00EE13B3">
              <w:rPr>
                <w:sz w:val="22"/>
                <w:szCs w:val="22"/>
                <w:lang w:val="it-IT"/>
              </w:rPr>
              <w:t>ional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 de Administrare Fiscal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 p</w:t>
            </w:r>
            <w:r w:rsidR="00874C81">
              <w:rPr>
                <w:sz w:val="22"/>
                <w:szCs w:val="22"/>
                <w:lang w:val="it-IT"/>
              </w:rPr>
              <w:t>u</w:t>
            </w:r>
            <w:r w:rsidR="003F1946" w:rsidRPr="00EE13B3">
              <w:rPr>
                <w:sz w:val="22"/>
                <w:szCs w:val="22"/>
                <w:lang w:val="it-IT"/>
              </w:rPr>
              <w:t>t</w:t>
            </w:r>
            <w:r w:rsidR="00874C81" w:rsidRPr="00947711">
              <w:rPr>
                <w:sz w:val="22"/>
                <w:szCs w:val="22"/>
                <w:lang w:val="it-IT"/>
              </w:rPr>
              <w:t>â</w:t>
            </w:r>
            <w:r w:rsidR="00874C81">
              <w:rPr>
                <w:sz w:val="22"/>
                <w:szCs w:val="22"/>
                <w:lang w:val="it-IT"/>
              </w:rPr>
              <w:t>nd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 face pl</w:t>
            </w:r>
            <w:r w:rsidR="00550B00">
              <w:rPr>
                <w:sz w:val="22"/>
                <w:szCs w:val="22"/>
                <w:lang w:val="it-IT"/>
              </w:rPr>
              <w:t>â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ngere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 w:rsidR="003F1946" w:rsidRPr="00EE13B3">
              <w:rPr>
                <w:sz w:val="22"/>
                <w:szCs w:val="22"/>
                <w:lang w:val="it-IT"/>
              </w:rPr>
              <w:t>n termen de 15 zile de la comunicare, iar orice alt</w:t>
            </w:r>
            <w:r w:rsidR="00F66231">
              <w:rPr>
                <w:sz w:val="22"/>
                <w:szCs w:val="22"/>
                <w:lang w:val="it-IT"/>
              </w:rPr>
              <w:t>ă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 persoan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 interesat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,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 w:rsidR="003F1946" w:rsidRPr="00EE13B3">
              <w:rPr>
                <w:sz w:val="22"/>
                <w:szCs w:val="22"/>
                <w:lang w:val="it-IT"/>
              </w:rPr>
              <w:t>n termen de 15 zile de la data public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rii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 w:rsidR="003F1946" w:rsidRPr="00EE13B3">
              <w:rPr>
                <w:sz w:val="22"/>
                <w:szCs w:val="22"/>
                <w:lang w:val="it-IT"/>
              </w:rPr>
              <w:t xml:space="preserve">ncheierii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 w:rsidR="003F1946" w:rsidRPr="00EE13B3">
              <w:rPr>
                <w:sz w:val="22"/>
                <w:szCs w:val="22"/>
                <w:lang w:val="it-IT"/>
              </w:rPr>
              <w:t>n Buletinul electronic al registrului comer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 w:rsidR="003F1946" w:rsidRPr="00EE13B3">
              <w:rPr>
                <w:sz w:val="22"/>
                <w:szCs w:val="22"/>
                <w:lang w:val="it-IT"/>
              </w:rPr>
              <w:t>ului</w:t>
            </w:r>
            <w:r w:rsidR="00A71340" w:rsidRPr="00EE13B3">
              <w:rPr>
                <w:sz w:val="22"/>
                <w:szCs w:val="22"/>
                <w:lang w:val="it-IT"/>
              </w:rPr>
              <w:t>.</w:t>
            </w:r>
          </w:p>
          <w:p w14:paraId="79AB8B9F" w14:textId="4D460632" w:rsidR="00117024" w:rsidRPr="00947711" w:rsidRDefault="00721CBB" w:rsidP="00EE13B3">
            <w:pPr>
              <w:pStyle w:val="ListParagraph"/>
              <w:spacing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lastRenderedPageBreak/>
              <w:t>Av</w:t>
            </w:r>
            <w:r w:rsidR="00550B00">
              <w:rPr>
                <w:sz w:val="22"/>
                <w:szCs w:val="22"/>
                <w:lang w:val="it-IT"/>
              </w:rPr>
              <w:t>â</w:t>
            </w:r>
            <w:r>
              <w:rPr>
                <w:sz w:val="22"/>
                <w:szCs w:val="22"/>
                <w:lang w:val="it-IT"/>
              </w:rPr>
              <w:t xml:space="preserve">nd </w:t>
            </w:r>
            <w:r w:rsidR="00550B00">
              <w:rPr>
                <w:sz w:val="22"/>
                <w:szCs w:val="22"/>
                <w:lang w:val="it-IT"/>
              </w:rPr>
              <w:t>î</w:t>
            </w:r>
            <w:r>
              <w:rPr>
                <w:sz w:val="22"/>
                <w:szCs w:val="22"/>
                <w:lang w:val="it-IT"/>
              </w:rPr>
              <w:t>n vedere importan</w:t>
            </w:r>
            <w:r w:rsidR="00550B00">
              <w:rPr>
                <w:sz w:val="22"/>
                <w:szCs w:val="22"/>
                <w:lang w:val="it-IT"/>
              </w:rPr>
              <w:t>ț</w:t>
            </w:r>
            <w:r>
              <w:rPr>
                <w:sz w:val="22"/>
                <w:szCs w:val="22"/>
                <w:lang w:val="it-IT"/>
              </w:rPr>
              <w:t>a acestor modific</w:t>
            </w:r>
            <w:r w:rsidR="00550B00">
              <w:rPr>
                <w:sz w:val="22"/>
                <w:szCs w:val="22"/>
                <w:lang w:val="it-IT"/>
              </w:rPr>
              <w:t>ă</w:t>
            </w:r>
            <w:r>
              <w:rPr>
                <w:sz w:val="22"/>
                <w:szCs w:val="22"/>
                <w:lang w:val="it-IT"/>
              </w:rPr>
              <w:t xml:space="preserve">ri, </w:t>
            </w:r>
            <w:r w:rsidR="005504CD" w:rsidRPr="00947711">
              <w:rPr>
                <w:sz w:val="22"/>
                <w:szCs w:val="22"/>
                <w:lang w:val="it-IT"/>
              </w:rPr>
              <w:t xml:space="preserve"> este recomandabilă</w:t>
            </w:r>
            <w:r w:rsidR="00A25C9B" w:rsidRPr="00947711">
              <w:rPr>
                <w:sz w:val="22"/>
                <w:szCs w:val="22"/>
                <w:lang w:val="it-IT"/>
              </w:rPr>
              <w:t xml:space="preserve"> urmărirea cu atenție a aspectelor ce conduc la declararea de către autoritatea fiscală a societății că inactivă </w:t>
            </w:r>
            <w:r w:rsidR="003B0F13">
              <w:rPr>
                <w:sz w:val="22"/>
                <w:szCs w:val="22"/>
                <w:lang w:val="it-IT"/>
              </w:rPr>
              <w:t>întruc</w:t>
            </w:r>
            <w:r w:rsidR="003B0F13" w:rsidRPr="00947711">
              <w:rPr>
                <w:sz w:val="22"/>
                <w:szCs w:val="22"/>
                <w:lang w:val="it-IT"/>
              </w:rPr>
              <w:t>â</w:t>
            </w:r>
            <w:r w:rsidR="003B0F13">
              <w:rPr>
                <w:sz w:val="22"/>
                <w:szCs w:val="22"/>
                <w:lang w:val="it-IT"/>
              </w:rPr>
              <w:t>t</w:t>
            </w:r>
            <w:r w:rsidR="00A25C9B" w:rsidRPr="00947711">
              <w:rPr>
                <w:sz w:val="22"/>
                <w:szCs w:val="22"/>
                <w:lang w:val="it-IT"/>
              </w:rPr>
              <w:t xml:space="preserve"> parte din acestea, ulterior intrării în vigoare a Legii, vor conduce la dizolvarea și radierea societății direct de către ONRC din oficiu ori la solicitarea persoanelor interesate.</w:t>
            </w:r>
            <w:r w:rsidR="00C25E18" w:rsidRPr="00947711">
              <w:rPr>
                <w:sz w:val="22"/>
                <w:szCs w:val="22"/>
                <w:lang w:val="it-IT"/>
              </w:rPr>
              <w:t xml:space="preserve"> </w:t>
            </w:r>
          </w:p>
          <w:p w14:paraId="3B3CC5FD" w14:textId="25DFD772" w:rsidR="00351BE4" w:rsidRPr="00EE13B3" w:rsidRDefault="00351BE4" w:rsidP="00947711">
            <w:pPr>
              <w:pStyle w:val="ListParagraph"/>
              <w:numPr>
                <w:ilvl w:val="0"/>
                <w:numId w:val="73"/>
              </w:numPr>
              <w:spacing w:after="120" w:line="288" w:lineRule="auto"/>
              <w:contextualSpacing w:val="0"/>
              <w:jc w:val="both"/>
              <w:rPr>
                <w:b/>
                <w:bCs/>
                <w:color w:val="11487E"/>
                <w:sz w:val="22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 w:val="22"/>
                <w:szCs w:val="22"/>
                <w:lang w:val="it-IT"/>
              </w:rPr>
              <w:t>Obliga</w:t>
            </w:r>
            <w:r w:rsidR="0015082A" w:rsidRPr="00EE13B3">
              <w:rPr>
                <w:b/>
                <w:bCs/>
                <w:color w:val="11487E"/>
                <w:sz w:val="22"/>
                <w:szCs w:val="22"/>
                <w:lang w:val="it-IT"/>
              </w:rPr>
              <w:t>ț</w:t>
            </w:r>
            <w:r w:rsidRPr="00EE13B3">
              <w:rPr>
                <w:b/>
                <w:bCs/>
                <w:color w:val="11487E"/>
                <w:sz w:val="22"/>
                <w:szCs w:val="22"/>
                <w:lang w:val="it-IT"/>
              </w:rPr>
              <w:t xml:space="preserve">ii agravate </w:t>
            </w:r>
            <w:r w:rsidR="0015082A" w:rsidRPr="00EE13B3">
              <w:rPr>
                <w:b/>
                <w:bCs/>
                <w:color w:val="11487E"/>
                <w:sz w:val="22"/>
                <w:szCs w:val="22"/>
                <w:lang w:val="it-IT"/>
              </w:rPr>
              <w:t>î</w:t>
            </w:r>
            <w:r w:rsidRPr="00EE13B3">
              <w:rPr>
                <w:b/>
                <w:bCs/>
                <w:color w:val="11487E"/>
                <w:sz w:val="22"/>
                <w:szCs w:val="22"/>
                <w:lang w:val="it-IT"/>
              </w:rPr>
              <w:t>n sarcina administratorilor</w:t>
            </w:r>
          </w:p>
          <w:p w14:paraId="69DDF531" w14:textId="7E79C466" w:rsidR="007A6DCA" w:rsidRPr="00EE13B3" w:rsidRDefault="00351BE4" w:rsidP="00EE13B3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Este s</w:t>
            </w:r>
            <w:r w:rsidR="005504CD" w:rsidRPr="00EE13B3">
              <w:rPr>
                <w:sz w:val="22"/>
                <w:szCs w:val="22"/>
                <w:lang w:val="it-IT"/>
              </w:rPr>
              <w:t>tabili</w:t>
            </w:r>
            <w:r>
              <w:rPr>
                <w:sz w:val="22"/>
                <w:szCs w:val="22"/>
                <w:lang w:val="it-IT"/>
              </w:rPr>
              <w:t>t</w:t>
            </w:r>
            <w:r w:rsidR="0015082A">
              <w:rPr>
                <w:sz w:val="22"/>
                <w:szCs w:val="22"/>
                <w:lang w:val="it-IT"/>
              </w:rPr>
              <w:t>ă</w:t>
            </w:r>
            <w:r w:rsidR="005504CD" w:rsidRPr="00EE13B3">
              <w:rPr>
                <w:sz w:val="22"/>
                <w:szCs w:val="22"/>
                <w:lang w:val="it-IT"/>
              </w:rPr>
              <w:t xml:space="preserve"> sancțiun</w:t>
            </w:r>
            <w:r>
              <w:rPr>
                <w:sz w:val="22"/>
                <w:szCs w:val="22"/>
                <w:lang w:val="it-IT"/>
              </w:rPr>
              <w:t>ea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 cu amend</w:t>
            </w:r>
            <w:r w:rsidR="0015082A">
              <w:rPr>
                <w:sz w:val="22"/>
                <w:szCs w:val="22"/>
                <w:lang w:val="it-IT"/>
              </w:rPr>
              <w:t>ă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 de la 5.000 lei la 15.000 lei (urmat</w:t>
            </w:r>
            <w:r w:rsidR="005504CD" w:rsidRPr="00EE13B3">
              <w:rPr>
                <w:sz w:val="22"/>
                <w:szCs w:val="22"/>
                <w:lang w:val="it-IT"/>
              </w:rPr>
              <w:t>ă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 de dizolvarea </w:t>
            </w:r>
            <w:r w:rsidR="005504CD" w:rsidRPr="00EE13B3">
              <w:rPr>
                <w:sz w:val="22"/>
                <w:szCs w:val="22"/>
                <w:lang w:val="it-IT"/>
              </w:rPr>
              <w:t>societății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 </w:t>
            </w:r>
            <w:r w:rsidR="005504CD" w:rsidRPr="00EE13B3">
              <w:rPr>
                <w:sz w:val="22"/>
                <w:szCs w:val="22"/>
                <w:lang w:val="it-IT"/>
              </w:rPr>
              <w:t>î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n caz de neconformare </w:t>
            </w:r>
            <w:r w:rsidR="005504CD" w:rsidRPr="00EE13B3">
              <w:rPr>
                <w:sz w:val="22"/>
                <w:szCs w:val="22"/>
                <w:lang w:val="it-IT"/>
              </w:rPr>
              <w:t>î</w:t>
            </w:r>
            <w:r w:rsidR="00117024" w:rsidRPr="00EE13B3">
              <w:rPr>
                <w:sz w:val="22"/>
                <w:szCs w:val="22"/>
                <w:lang w:val="it-IT"/>
              </w:rPr>
              <w:t>n termen de 30 de zile de la constatarea contraven</w:t>
            </w:r>
            <w:r w:rsidR="005504CD" w:rsidRPr="00EE13B3">
              <w:rPr>
                <w:sz w:val="22"/>
                <w:szCs w:val="22"/>
                <w:lang w:val="it-IT"/>
              </w:rPr>
              <w:t>ț</w:t>
            </w:r>
            <w:r w:rsidR="00117024" w:rsidRPr="00EE13B3">
              <w:rPr>
                <w:sz w:val="22"/>
                <w:szCs w:val="22"/>
                <w:lang w:val="it-IT"/>
              </w:rPr>
              <w:t xml:space="preserve">iei) </w:t>
            </w:r>
            <w:r w:rsidR="007A6DCA" w:rsidRPr="00EE13B3">
              <w:rPr>
                <w:sz w:val="22"/>
                <w:szCs w:val="22"/>
                <w:lang w:val="it-IT"/>
              </w:rPr>
              <w:t>pentru neîndeplinirea de către administratori a obligației de ținere a registrelor societății (registrul asociaților/acționarilor, registrul ședințelor adunării generale, registrul ședințelor consiliului de administrație etc</w:t>
            </w:r>
            <w:r w:rsidR="00986654">
              <w:rPr>
                <w:sz w:val="22"/>
                <w:szCs w:val="22"/>
                <w:lang w:val="it-IT"/>
              </w:rPr>
              <w:t>)</w:t>
            </w:r>
            <w:r w:rsidR="007A6DCA" w:rsidRPr="00EE13B3">
              <w:rPr>
                <w:sz w:val="22"/>
                <w:szCs w:val="22"/>
                <w:lang w:val="it-IT"/>
              </w:rPr>
              <w:t xml:space="preserve">. </w:t>
            </w:r>
          </w:p>
          <w:p w14:paraId="45183F7C" w14:textId="207066B5" w:rsidR="00117024" w:rsidRPr="00947711" w:rsidRDefault="007A6DCA" w:rsidP="00947711">
            <w:pPr>
              <w:pStyle w:val="ListParagraph"/>
              <w:spacing w:after="120" w:line="288" w:lineRule="auto"/>
              <w:contextualSpacing w:val="0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 xml:space="preserve">Obligația de ținere a acestor registre nu este o noutate, însă </w:t>
            </w:r>
            <w:r w:rsidR="00235520" w:rsidRPr="00947711">
              <w:rPr>
                <w:sz w:val="22"/>
                <w:szCs w:val="22"/>
                <w:lang w:val="it-IT"/>
              </w:rPr>
              <w:t xml:space="preserve">sancțiunea încălcării acesteia nu era reglementată. </w:t>
            </w:r>
          </w:p>
          <w:p w14:paraId="57C3DEE1" w14:textId="7019DE58" w:rsidR="0030467C" w:rsidRPr="00EE13B3" w:rsidRDefault="00947711" w:rsidP="00EE13B3">
            <w:pPr>
              <w:pStyle w:val="Body0VF"/>
              <w:numPr>
                <w:ilvl w:val="0"/>
                <w:numId w:val="76"/>
              </w:numPr>
              <w:spacing w:after="120"/>
              <w:rPr>
                <w:b/>
                <w:bCs/>
                <w:color w:val="11487E"/>
                <w:szCs w:val="22"/>
                <w:lang w:val="it-IT"/>
              </w:rPr>
            </w:pPr>
            <w:r w:rsidRPr="00EE13B3">
              <w:rPr>
                <w:b/>
                <w:bCs/>
                <w:color w:val="11487E"/>
                <w:szCs w:val="22"/>
                <w:lang w:val="it-IT"/>
              </w:rPr>
              <w:t>Eliminarea depunerii dovezii rezervării denumirii și reducerea duratei de valabilitate a rezervării de denumire de la 3 luni la 1 lun</w:t>
            </w:r>
            <w:r w:rsidR="00667B61" w:rsidRPr="00EE13B3">
              <w:rPr>
                <w:b/>
                <w:bCs/>
                <w:color w:val="11487E"/>
                <w:szCs w:val="22"/>
                <w:lang w:val="it-IT"/>
              </w:rPr>
              <w:t>ă</w:t>
            </w:r>
          </w:p>
          <w:p w14:paraId="29756F95" w14:textId="527E710D" w:rsidR="00947711" w:rsidRPr="00EE13B3" w:rsidRDefault="00947711" w:rsidP="00947711">
            <w:pPr>
              <w:pStyle w:val="Body0VF"/>
              <w:spacing w:after="120"/>
              <w:ind w:left="360"/>
              <w:rPr>
                <w:szCs w:val="22"/>
                <w:lang w:val="it-IT"/>
              </w:rPr>
            </w:pPr>
          </w:p>
        </w:tc>
      </w:tr>
      <w:tr w:rsidR="00007811" w:rsidRPr="00FA125B" w14:paraId="26777941" w14:textId="77777777" w:rsidTr="00007811">
        <w:trPr>
          <w:gridBefore w:val="1"/>
          <w:wBefore w:w="11" w:type="dxa"/>
          <w:trHeight w:val="314"/>
        </w:trPr>
        <w:tc>
          <w:tcPr>
            <w:tcW w:w="2539" w:type="dxa"/>
            <w:shd w:val="clear" w:color="auto" w:fill="auto"/>
          </w:tcPr>
          <w:p w14:paraId="3AC5505A" w14:textId="77777777" w:rsidR="00007811" w:rsidRDefault="00007811" w:rsidP="00007811">
            <w:pPr>
              <w:tabs>
                <w:tab w:val="left" w:pos="2400"/>
              </w:tabs>
              <w:spacing w:line="288" w:lineRule="auto"/>
              <w:ind w:right="-15"/>
              <w:jc w:val="center"/>
              <w:rPr>
                <w:b/>
                <w:color w:val="11487E"/>
                <w:sz w:val="22"/>
                <w:szCs w:val="22"/>
                <w:lang w:val="ro-RO"/>
              </w:rPr>
            </w:pPr>
          </w:p>
        </w:tc>
        <w:tc>
          <w:tcPr>
            <w:tcW w:w="240" w:type="dxa"/>
          </w:tcPr>
          <w:p w14:paraId="3EA86809" w14:textId="77777777" w:rsidR="00007811" w:rsidRPr="00947711" w:rsidRDefault="00007811" w:rsidP="00007811">
            <w:pPr>
              <w:spacing w:line="288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5DABE4DA" w14:textId="77777777" w:rsidR="00007811" w:rsidRPr="00947711" w:rsidRDefault="00007811" w:rsidP="00007811">
            <w:pPr>
              <w:spacing w:line="288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A72846" w:rsidRPr="00FA125B" w14:paraId="482208E9" w14:textId="77777777" w:rsidTr="00A17B23">
        <w:trPr>
          <w:gridBefore w:val="1"/>
          <w:wBefore w:w="11" w:type="dxa"/>
          <w:trHeight w:val="1277"/>
        </w:trPr>
        <w:tc>
          <w:tcPr>
            <w:tcW w:w="2539" w:type="dxa"/>
            <w:shd w:val="clear" w:color="auto" w:fill="D9D9D9"/>
          </w:tcPr>
          <w:p w14:paraId="449897A0" w14:textId="18015A87" w:rsidR="00A72846" w:rsidRPr="00947711" w:rsidRDefault="005211DD" w:rsidP="00947711">
            <w:pPr>
              <w:tabs>
                <w:tab w:val="left" w:pos="2400"/>
              </w:tabs>
              <w:spacing w:after="120" w:line="288" w:lineRule="auto"/>
              <w:ind w:right="-15"/>
              <w:jc w:val="center"/>
              <w:rPr>
                <w:b/>
                <w:color w:val="11487E"/>
                <w:sz w:val="22"/>
                <w:szCs w:val="22"/>
                <w:lang w:val="ro-RO"/>
              </w:rPr>
            </w:pPr>
            <w:r>
              <w:rPr>
                <w:b/>
                <w:color w:val="11487E"/>
                <w:sz w:val="22"/>
                <w:szCs w:val="22"/>
                <w:lang w:val="ro-RO"/>
              </w:rPr>
              <w:t>Abrogări</w:t>
            </w:r>
          </w:p>
        </w:tc>
        <w:tc>
          <w:tcPr>
            <w:tcW w:w="240" w:type="dxa"/>
          </w:tcPr>
          <w:p w14:paraId="2CFDC166" w14:textId="77777777" w:rsidR="00A72846" w:rsidRPr="00947711" w:rsidRDefault="00A72846" w:rsidP="00947711">
            <w:pPr>
              <w:spacing w:after="120" w:line="288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7410" w:type="dxa"/>
            <w:gridSpan w:val="3"/>
          </w:tcPr>
          <w:p w14:paraId="5CBCB04E" w14:textId="2B73C4A4" w:rsidR="00A72846" w:rsidRPr="00947711" w:rsidRDefault="00A72846" w:rsidP="00A72846">
            <w:pPr>
              <w:spacing w:after="120" w:line="288" w:lineRule="auto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Legea nr. 265/2022 abrogă: (i) Legea nr. 26/1990 privind registrul comerțului; (</w:t>
            </w:r>
            <w:r w:rsidR="000B3EEA">
              <w:rPr>
                <w:sz w:val="22"/>
                <w:szCs w:val="22"/>
                <w:lang w:val="it-IT"/>
              </w:rPr>
              <w:t>i</w:t>
            </w:r>
            <w:r w:rsidRPr="00947711">
              <w:rPr>
                <w:sz w:val="22"/>
                <w:szCs w:val="22"/>
                <w:lang w:val="it-IT"/>
              </w:rPr>
              <w:t xml:space="preserve">i) Legea nr. 359/2004 privind simplificarea formalităților la înregistrarea în registrul comerțului a persoanelor fizice, asociațiilor familiale și persoanelor juridice, înregistrarea fiscală a acestora, precum și la autorizarea funcționării persoanelor juridice; (iii) Ordonanța de urgență a Guvernului nr. 116/2009 pentru instituirea unor măsuri privind activitatea de înregistrare în registrul comerțului, cu excepția art. 11. </w:t>
            </w:r>
          </w:p>
          <w:p w14:paraId="4DC47C1F" w14:textId="77777777" w:rsidR="00A72846" w:rsidRPr="00947711" w:rsidRDefault="00A72846" w:rsidP="00A72846">
            <w:pPr>
              <w:spacing w:after="120" w:line="288" w:lineRule="auto"/>
              <w:jc w:val="both"/>
              <w:rPr>
                <w:sz w:val="22"/>
                <w:szCs w:val="22"/>
                <w:lang w:val="it-IT"/>
              </w:rPr>
            </w:pPr>
            <w:r w:rsidRPr="00947711">
              <w:rPr>
                <w:sz w:val="22"/>
                <w:szCs w:val="22"/>
                <w:lang w:val="it-IT"/>
              </w:rPr>
              <w:t>Actele normative de nivel inferior emise în temeiul și/sau în aplicarea dispozițiilor actelor normative abrogate își încetează aplicabilitatea, inclusiv Normele metodologice privind modul de ținere a registrelor comerțului aprobate prin Ordinul nr. 2594/C/2008.</w:t>
            </w:r>
          </w:p>
          <w:p w14:paraId="1DF12B97" w14:textId="77777777" w:rsidR="00A72846" w:rsidRPr="00947711" w:rsidRDefault="00A72846" w:rsidP="00947711">
            <w:pPr>
              <w:spacing w:after="120" w:line="288" w:lineRule="auto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0467C" w:rsidRPr="00947711" w14:paraId="50FB8BED" w14:textId="77777777" w:rsidTr="00A17B23">
        <w:tblPrEx>
          <w:tblLook w:val="01E0" w:firstRow="1" w:lastRow="1" w:firstColumn="1" w:lastColumn="1" w:noHBand="0" w:noVBand="0"/>
        </w:tblPrEx>
        <w:trPr>
          <w:gridAfter w:val="1"/>
          <w:wAfter w:w="12" w:type="dxa"/>
          <w:trHeight w:val="284"/>
        </w:trPr>
        <w:tc>
          <w:tcPr>
            <w:tcW w:w="7288" w:type="dxa"/>
            <w:gridSpan w:val="4"/>
            <w:shd w:val="clear" w:color="auto" w:fill="auto"/>
            <w:vAlign w:val="center"/>
          </w:tcPr>
          <w:p w14:paraId="1B34E38F" w14:textId="27DF1A48" w:rsidR="0030467C" w:rsidRPr="00947711" w:rsidRDefault="0030467C" w:rsidP="00947711">
            <w:pPr>
              <w:pStyle w:val="Body0VF"/>
              <w:spacing w:after="120"/>
              <w:rPr>
                <w:b/>
                <w:color w:val="808080"/>
                <w:szCs w:val="22"/>
                <w:lang w:val="ro-RO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70AB62C" w14:textId="77777777" w:rsidR="0030467C" w:rsidRPr="00947711" w:rsidRDefault="0030467C" w:rsidP="00947711">
            <w:pPr>
              <w:pStyle w:val="Body0VF"/>
              <w:spacing w:after="120"/>
              <w:ind w:left="-108"/>
              <w:jc w:val="left"/>
              <w:rPr>
                <w:b/>
                <w:color w:val="FFFFFF"/>
                <w:szCs w:val="22"/>
                <w:lang w:val="ro-RO"/>
              </w:rPr>
            </w:pPr>
            <w:r w:rsidRPr="00947711">
              <w:rPr>
                <w:b/>
                <w:color w:val="FFFFFF"/>
                <w:szCs w:val="22"/>
                <w:lang w:val="ro-RO"/>
              </w:rPr>
              <w:t xml:space="preserve"> </w:t>
            </w:r>
            <w:r w:rsidRPr="00947711">
              <w:rPr>
                <w:b/>
                <w:color w:val="FFFFFF"/>
                <w:szCs w:val="22"/>
                <w:lang w:val="ro-RO"/>
              </w:rPr>
              <w:object w:dxaOrig="3630" w:dyaOrig="1695" w14:anchorId="1EA1D1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52.5pt" o:ole="">
                  <v:imagedata r:id="rId11" o:title=""/>
                </v:shape>
                <o:OLEObject Type="Embed" ProgID="PBrush" ShapeID="_x0000_i1025" DrawAspect="Content" ObjectID="_1730556368" r:id="rId12"/>
              </w:object>
            </w:r>
          </w:p>
        </w:tc>
      </w:tr>
    </w:tbl>
    <w:p w14:paraId="2DFEF603" w14:textId="3D8789FE" w:rsidR="00E23B1E" w:rsidRDefault="00E23B1E" w:rsidP="00947711">
      <w:pPr>
        <w:pStyle w:val="Body0VF"/>
        <w:spacing w:after="120"/>
        <w:rPr>
          <w:szCs w:val="22"/>
          <w:lang w:val="ro-RO"/>
        </w:rPr>
      </w:pPr>
    </w:p>
    <w:p w14:paraId="13C5BB8E" w14:textId="77777777" w:rsidR="00A72846" w:rsidRPr="00947711" w:rsidRDefault="00A72846" w:rsidP="00947711">
      <w:pPr>
        <w:pStyle w:val="Body0VF"/>
        <w:spacing w:after="120"/>
        <w:rPr>
          <w:szCs w:val="22"/>
          <w:lang w:val="ro-RO"/>
        </w:rPr>
      </w:pPr>
    </w:p>
    <w:sectPr w:rsidR="00A72846" w:rsidRPr="00947711" w:rsidSect="003655C3">
      <w:headerReference w:type="default" r:id="rId13"/>
      <w:footerReference w:type="even" r:id="rId14"/>
      <w:footerReference w:type="default" r:id="rId15"/>
      <w:pgSz w:w="12240" w:h="15840" w:code="1"/>
      <w:pgMar w:top="900" w:right="1440" w:bottom="720" w:left="1440" w:header="720" w:footer="3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02C5" w14:textId="77777777" w:rsidR="001D4D01" w:rsidRDefault="001D4D01">
      <w:r>
        <w:separator/>
      </w:r>
    </w:p>
  </w:endnote>
  <w:endnote w:type="continuationSeparator" w:id="0">
    <w:p w14:paraId="57EB65E6" w14:textId="77777777" w:rsidR="001D4D01" w:rsidRDefault="001D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7D10" w14:textId="77777777" w:rsidR="00DE2872" w:rsidRDefault="00184D5D" w:rsidP="00F75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A9159" w14:textId="77777777" w:rsidR="0096712B" w:rsidRDefault="00000000" w:rsidP="00DE28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9F00" w14:textId="77777777" w:rsidR="00DE2872" w:rsidRPr="00DE2872" w:rsidRDefault="00184D5D" w:rsidP="00DE2872">
    <w:pPr>
      <w:pStyle w:val="Footer"/>
      <w:framePr w:wrap="around" w:vAnchor="text" w:hAnchor="page" w:x="10561" w:y="363"/>
      <w:rPr>
        <w:rStyle w:val="PageNumber"/>
        <w:rFonts w:ascii="Arial" w:hAnsi="Arial" w:cs="Arial"/>
        <w:b/>
      </w:rPr>
    </w:pPr>
    <w:r w:rsidRPr="00DE2872">
      <w:rPr>
        <w:rStyle w:val="PageNumber"/>
        <w:rFonts w:ascii="Arial" w:hAnsi="Arial" w:cs="Arial"/>
        <w:b/>
      </w:rPr>
      <w:fldChar w:fldCharType="begin"/>
    </w:r>
    <w:r w:rsidRPr="00DE2872">
      <w:rPr>
        <w:rStyle w:val="PageNumber"/>
        <w:rFonts w:ascii="Arial" w:hAnsi="Arial" w:cs="Arial"/>
        <w:b/>
      </w:rPr>
      <w:instrText xml:space="preserve">PAGE  </w:instrText>
    </w:r>
    <w:r w:rsidRPr="00DE2872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4</w:t>
    </w:r>
    <w:r w:rsidRPr="00DE2872">
      <w:rPr>
        <w:rStyle w:val="PageNumber"/>
        <w:rFonts w:ascii="Arial" w:hAnsi="Arial" w:cs="Arial"/>
        <w:b/>
      </w:rPr>
      <w:fldChar w:fldCharType="end"/>
    </w:r>
  </w:p>
  <w:p w14:paraId="4B048FCD" w14:textId="77A46B07" w:rsidR="0096712B" w:rsidRDefault="0030467C" w:rsidP="00DE2872">
    <w:pPr>
      <w:pStyle w:val="Footer"/>
      <w:ind w:right="360"/>
      <w:jc w:val="right"/>
    </w:pPr>
    <w:r>
      <w:rPr>
        <w:noProof/>
      </w:rPr>
      <w:drawing>
        <wp:inline distT="0" distB="0" distL="0" distR="0" wp14:anchorId="36DC982E" wp14:editId="2B5504C3">
          <wp:extent cx="66675" cy="4667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28EC" w14:textId="77777777" w:rsidR="001D4D01" w:rsidRDefault="001D4D01">
      <w:r>
        <w:separator/>
      </w:r>
    </w:p>
  </w:footnote>
  <w:footnote w:type="continuationSeparator" w:id="0">
    <w:p w14:paraId="45463A31" w14:textId="77777777" w:rsidR="001D4D01" w:rsidRDefault="001D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7428"/>
      <w:gridCol w:w="2400"/>
    </w:tblGrid>
    <w:tr w:rsidR="00B41922" w:rsidRPr="00377B1F" w14:paraId="1545F6B7" w14:textId="77777777" w:rsidTr="00243FD6">
      <w:trPr>
        <w:trHeight w:val="1080"/>
      </w:trPr>
      <w:tc>
        <w:tcPr>
          <w:tcW w:w="7428" w:type="dxa"/>
          <w:shd w:val="clear" w:color="auto" w:fill="auto"/>
        </w:tcPr>
        <w:p w14:paraId="47C6DFC6" w14:textId="77777777" w:rsidR="00B41922" w:rsidRPr="00377B1F" w:rsidRDefault="00184D5D" w:rsidP="00B41922">
          <w:pPr>
            <w:pStyle w:val="Body0VF"/>
            <w:spacing w:after="0" w:line="240" w:lineRule="auto"/>
            <w:jc w:val="left"/>
            <w:rPr>
              <w:rFonts w:ascii="Myriad Pro" w:hAnsi="Myriad Pro"/>
              <w:b/>
              <w:noProof/>
              <w:color w:val="11487E"/>
              <w:sz w:val="24"/>
              <w:szCs w:val="22"/>
              <w:lang w:val="ro-RO"/>
            </w:rPr>
          </w:pPr>
          <w:r w:rsidRPr="00377B1F">
            <w:rPr>
              <w:b/>
              <w:color w:val="FFFFFF"/>
            </w:rPr>
            <w:object w:dxaOrig="12945" w:dyaOrig="1650" w14:anchorId="2BA6BE3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48pt;height:43.5pt" o:ole="">
                <v:imagedata r:id="rId1" o:title=""/>
              </v:shape>
              <o:OLEObject Type="Embed" ProgID="PBrush" ShapeID="_x0000_i1026" DrawAspect="Content" ObjectID="_1730556369" r:id="rId2"/>
            </w:object>
          </w:r>
        </w:p>
      </w:tc>
      <w:tc>
        <w:tcPr>
          <w:tcW w:w="2400" w:type="dxa"/>
          <w:shd w:val="clear" w:color="auto" w:fill="auto"/>
          <w:vAlign w:val="center"/>
        </w:tcPr>
        <w:p w14:paraId="55A77BD1" w14:textId="411BF219" w:rsidR="00B41922" w:rsidRPr="00AF4799" w:rsidRDefault="009C5C41" w:rsidP="00D75B45">
          <w:pPr>
            <w:pStyle w:val="Body0VF"/>
            <w:tabs>
              <w:tab w:val="left" w:pos="2295"/>
            </w:tabs>
            <w:spacing w:before="360" w:after="0" w:line="240" w:lineRule="auto"/>
            <w:jc w:val="center"/>
            <w:rPr>
              <w:rFonts w:ascii="Arial" w:hAnsi="Arial" w:cs="Arial"/>
              <w:b/>
              <w:color w:val="11487E"/>
              <w:sz w:val="20"/>
              <w:szCs w:val="20"/>
            </w:rPr>
          </w:pPr>
          <w:r>
            <w:rPr>
              <w:b/>
              <w:color w:val="808080"/>
              <w:sz w:val="24"/>
            </w:rPr>
            <w:t>ALERT</w:t>
          </w:r>
          <w:r w:rsidR="00AF4799">
            <w:rPr>
              <w:b/>
              <w:color w:val="808080"/>
              <w:sz w:val="24"/>
            </w:rPr>
            <w:t>Ă LEGISLATIV</w:t>
          </w:r>
          <w:r w:rsidR="00CA602A" w:rsidRPr="00CA602A">
            <w:rPr>
              <w:b/>
              <w:color w:val="808080"/>
              <w:sz w:val="24"/>
            </w:rPr>
            <w:t>Ă</w:t>
          </w:r>
        </w:p>
      </w:tc>
    </w:tr>
  </w:tbl>
  <w:p w14:paraId="381692A3" w14:textId="77777777" w:rsidR="00ED0D37" w:rsidRPr="00941B15" w:rsidRDefault="00000000" w:rsidP="00ED0D37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C1C"/>
    <w:multiLevelType w:val="hybridMultilevel"/>
    <w:tmpl w:val="4D449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3F66"/>
    <w:multiLevelType w:val="multilevel"/>
    <w:tmpl w:val="4F7E11BE"/>
    <w:numStyleLink w:val="ListStyle1VF"/>
  </w:abstractNum>
  <w:abstractNum w:abstractNumId="2" w15:restartNumberingAfterBreak="0">
    <w:nsid w:val="01CB0190"/>
    <w:multiLevelType w:val="multilevel"/>
    <w:tmpl w:val="E3802CC0"/>
    <w:numStyleLink w:val="ListStyleIVF"/>
  </w:abstractNum>
  <w:abstractNum w:abstractNumId="3" w15:restartNumberingAfterBreak="0">
    <w:nsid w:val="04B837F3"/>
    <w:multiLevelType w:val="hybridMultilevel"/>
    <w:tmpl w:val="5D04EA4C"/>
    <w:lvl w:ilvl="0" w:tplc="DC0AE886">
      <w:start w:val="1"/>
      <w:numFmt w:val="decimal"/>
      <w:pStyle w:val="ArbitrajSchedul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20E0D"/>
    <w:multiLevelType w:val="multilevel"/>
    <w:tmpl w:val="E3802CC0"/>
    <w:numStyleLink w:val="ListStyleIVF"/>
  </w:abstractNum>
  <w:abstractNum w:abstractNumId="5" w15:restartNumberingAfterBreak="0">
    <w:nsid w:val="07E7513C"/>
    <w:multiLevelType w:val="hybridMultilevel"/>
    <w:tmpl w:val="30DA77FA"/>
    <w:lvl w:ilvl="0" w:tplc="CD12DA7A">
      <w:start w:val="1"/>
      <w:numFmt w:val="decimal"/>
      <w:pStyle w:val="Arbitra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6344F"/>
    <w:multiLevelType w:val="multilevel"/>
    <w:tmpl w:val="FC6C6A8C"/>
    <w:numStyleLink w:val="ListStyleiVF0"/>
  </w:abstractNum>
  <w:abstractNum w:abstractNumId="7" w15:restartNumberingAfterBreak="0">
    <w:nsid w:val="092B6D99"/>
    <w:multiLevelType w:val="multilevel"/>
    <w:tmpl w:val="73C8566E"/>
    <w:numStyleLink w:val="ListStyleAVF"/>
  </w:abstractNum>
  <w:abstractNum w:abstractNumId="8" w15:restartNumberingAfterBreak="0">
    <w:nsid w:val="0A661104"/>
    <w:multiLevelType w:val="multilevel"/>
    <w:tmpl w:val="4F7E11BE"/>
    <w:numStyleLink w:val="ListStyle1VF"/>
  </w:abstractNum>
  <w:abstractNum w:abstractNumId="9" w15:restartNumberingAfterBreak="0">
    <w:nsid w:val="0C5E2C16"/>
    <w:multiLevelType w:val="hybridMultilevel"/>
    <w:tmpl w:val="06F424F6"/>
    <w:lvl w:ilvl="0" w:tplc="EF68034E">
      <w:start w:val="1"/>
      <w:numFmt w:val="lowerRoman"/>
      <w:pStyle w:val="iList0VF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B42F4"/>
    <w:multiLevelType w:val="singleLevel"/>
    <w:tmpl w:val="B1DAA8E4"/>
    <w:lvl w:ilvl="0">
      <w:start w:val="1"/>
      <w:numFmt w:val="decimal"/>
      <w:pStyle w:val="1List5VF"/>
      <w:lvlText w:val="(%1)"/>
      <w:lvlJc w:val="left"/>
      <w:pPr>
        <w:ind w:left="3960" w:hanging="360"/>
      </w:pPr>
      <w:rPr>
        <w:rFonts w:hint="default"/>
        <w:b w:val="0"/>
        <w:i w:val="0"/>
        <w:sz w:val="22"/>
        <w:szCs w:val="22"/>
      </w:rPr>
    </w:lvl>
  </w:abstractNum>
  <w:abstractNum w:abstractNumId="11" w15:restartNumberingAfterBreak="0">
    <w:nsid w:val="0F195359"/>
    <w:multiLevelType w:val="multilevel"/>
    <w:tmpl w:val="73C8566E"/>
    <w:styleLink w:val="ListStyleAVF"/>
    <w:lvl w:ilvl="0">
      <w:start w:val="1"/>
      <w:numFmt w:val="upperLetter"/>
      <w:pStyle w:val="ScheduleA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Letter"/>
      <w:lvlRestart w:val="0"/>
      <w:pStyle w:val="A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lvlRestart w:val="0"/>
      <w:pStyle w:val="A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Letter"/>
      <w:lvlRestart w:val="0"/>
      <w:pStyle w:val="A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Restart w:val="0"/>
      <w:pStyle w:val="A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Letter"/>
      <w:lvlRestart w:val="0"/>
      <w:pStyle w:val="A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31F34DE"/>
    <w:multiLevelType w:val="hybridMultilevel"/>
    <w:tmpl w:val="ADE60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67662"/>
    <w:multiLevelType w:val="multilevel"/>
    <w:tmpl w:val="FC6C6A8C"/>
    <w:numStyleLink w:val="ListStyleiVF0"/>
  </w:abstractNum>
  <w:abstractNum w:abstractNumId="14" w15:restartNumberingAfterBreak="0">
    <w:nsid w:val="17D6281F"/>
    <w:multiLevelType w:val="multilevel"/>
    <w:tmpl w:val="4F7E11BE"/>
    <w:numStyleLink w:val="ListStyle1VF"/>
  </w:abstractNum>
  <w:abstractNum w:abstractNumId="15" w15:restartNumberingAfterBreak="0">
    <w:nsid w:val="19A61EF8"/>
    <w:multiLevelType w:val="multilevel"/>
    <w:tmpl w:val="33BAF3C4"/>
    <w:numStyleLink w:val="ListStyleaVF0"/>
  </w:abstractNum>
  <w:abstractNum w:abstractNumId="16" w15:restartNumberingAfterBreak="0">
    <w:nsid w:val="1AB12132"/>
    <w:multiLevelType w:val="multilevel"/>
    <w:tmpl w:val="B3B49912"/>
    <w:styleLink w:val="ListStyleLevelVF"/>
    <w:lvl w:ilvl="0">
      <w:start w:val="1"/>
      <w:numFmt w:val="decimal"/>
      <w:pStyle w:val="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1C0F3138"/>
    <w:multiLevelType w:val="multilevel"/>
    <w:tmpl w:val="FC6C6A8C"/>
    <w:styleLink w:val="ListStyleiVF0"/>
    <w:lvl w:ilvl="0">
      <w:start w:val="1"/>
      <w:numFmt w:val="lowerRoman"/>
      <w:pStyle w:val="ScheduleiList5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Roman"/>
      <w:lvlRestart w:val="0"/>
      <w:pStyle w:val="iList1VF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Restart w:val="0"/>
      <w:pStyle w:val="iList2VF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Restart w:val="0"/>
      <w:pStyle w:val="iList3VF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Restart w:val="0"/>
      <w:pStyle w:val="iList4VF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Restart w:val="0"/>
      <w:pStyle w:val="iList5VF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E252C1E"/>
    <w:multiLevelType w:val="multilevel"/>
    <w:tmpl w:val="FC6C6A8C"/>
    <w:numStyleLink w:val="ListStyleiVF0"/>
  </w:abstractNum>
  <w:abstractNum w:abstractNumId="19" w15:restartNumberingAfterBreak="0">
    <w:nsid w:val="1FE24DDB"/>
    <w:multiLevelType w:val="hybridMultilevel"/>
    <w:tmpl w:val="B87AA8B2"/>
    <w:lvl w:ilvl="0" w:tplc="53F450B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1487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FC4353"/>
    <w:multiLevelType w:val="multilevel"/>
    <w:tmpl w:val="E3802CC0"/>
    <w:numStyleLink w:val="ListStyleIVF"/>
  </w:abstractNum>
  <w:abstractNum w:abstractNumId="21" w15:restartNumberingAfterBreak="0">
    <w:nsid w:val="22CF1915"/>
    <w:multiLevelType w:val="singleLevel"/>
    <w:tmpl w:val="E5A6B86A"/>
    <w:lvl w:ilvl="0">
      <w:start w:val="1"/>
      <w:numFmt w:val="bullet"/>
      <w:pStyle w:val="ScheduleList2VF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232C7CF4"/>
    <w:multiLevelType w:val="multilevel"/>
    <w:tmpl w:val="FC6C6A8C"/>
    <w:numStyleLink w:val="ListStyleiVF0"/>
  </w:abstractNum>
  <w:abstractNum w:abstractNumId="23" w15:restartNumberingAfterBreak="0">
    <w:nsid w:val="24CD0DDA"/>
    <w:multiLevelType w:val="hybridMultilevel"/>
    <w:tmpl w:val="B6289BEE"/>
    <w:lvl w:ilvl="0" w:tplc="D7BCF92C">
      <w:start w:val="1"/>
      <w:numFmt w:val="bullet"/>
      <w:pStyle w:val="List3VF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269E412D"/>
    <w:multiLevelType w:val="hybridMultilevel"/>
    <w:tmpl w:val="C7521FA0"/>
    <w:lvl w:ilvl="0" w:tplc="AC4A099A">
      <w:start w:val="1"/>
      <w:numFmt w:val="bullet"/>
      <w:pStyle w:val="List1VF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A64F96"/>
    <w:multiLevelType w:val="hybridMultilevel"/>
    <w:tmpl w:val="4336D5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1441AC"/>
    <w:multiLevelType w:val="hybridMultilevel"/>
    <w:tmpl w:val="474C812C"/>
    <w:lvl w:ilvl="0" w:tplc="9460C1FC">
      <w:start w:val="1"/>
      <w:numFmt w:val="upperLett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9B7EA8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69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7ED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0E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A42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CE1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268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E1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BB2C9A"/>
    <w:multiLevelType w:val="hybridMultilevel"/>
    <w:tmpl w:val="A1CE0ED6"/>
    <w:lvl w:ilvl="0" w:tplc="52FE437C">
      <w:start w:val="1"/>
      <w:numFmt w:val="upperRoman"/>
      <w:pStyle w:val="IList0VF0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170037"/>
    <w:multiLevelType w:val="hybridMultilevel"/>
    <w:tmpl w:val="BEA2DD64"/>
    <w:lvl w:ilvl="0" w:tplc="3E12BF0A">
      <w:start w:val="1"/>
      <w:numFmt w:val="decimal"/>
      <w:pStyle w:val="1List0VF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4430A"/>
    <w:multiLevelType w:val="multilevel"/>
    <w:tmpl w:val="33BAF3C4"/>
    <w:numStyleLink w:val="ListStyleaVF0"/>
  </w:abstractNum>
  <w:abstractNum w:abstractNumId="30" w15:restartNumberingAfterBreak="0">
    <w:nsid w:val="2E3843C8"/>
    <w:multiLevelType w:val="hybridMultilevel"/>
    <w:tmpl w:val="476433C0"/>
    <w:lvl w:ilvl="0" w:tplc="4A88CCA4">
      <w:start w:val="1"/>
      <w:numFmt w:val="decimal"/>
      <w:pStyle w:val="1List1VF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F37196A"/>
    <w:multiLevelType w:val="singleLevel"/>
    <w:tmpl w:val="0D189FBC"/>
    <w:lvl w:ilvl="0">
      <w:start w:val="1"/>
      <w:numFmt w:val="bullet"/>
      <w:pStyle w:val="ScheduleList5VF"/>
      <w:lvlText w:val=""/>
      <w:lvlJc w:val="left"/>
      <w:pPr>
        <w:ind w:left="39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2F9F1C48"/>
    <w:multiLevelType w:val="multilevel"/>
    <w:tmpl w:val="33BAF3C4"/>
    <w:numStyleLink w:val="ListStyleaVF0"/>
  </w:abstractNum>
  <w:abstractNum w:abstractNumId="33" w15:restartNumberingAfterBreak="0">
    <w:nsid w:val="306977BE"/>
    <w:multiLevelType w:val="multilevel"/>
    <w:tmpl w:val="E3802CC0"/>
    <w:numStyleLink w:val="ListStyleIVF"/>
  </w:abstractNum>
  <w:abstractNum w:abstractNumId="34" w15:restartNumberingAfterBreak="0">
    <w:nsid w:val="35E1347A"/>
    <w:multiLevelType w:val="hybridMultilevel"/>
    <w:tmpl w:val="875C60F4"/>
    <w:lvl w:ilvl="0" w:tplc="5A446C06">
      <w:start w:val="1"/>
      <w:numFmt w:val="bullet"/>
      <w:pStyle w:val="List2VF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301E49E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CC4D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17E647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2721D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E6EC75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23C2D2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666CBA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DB6C51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94C5116"/>
    <w:multiLevelType w:val="multilevel"/>
    <w:tmpl w:val="8E6405DC"/>
    <w:styleLink w:val="ListStyleBulletV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  <w:lvl w:ilvl="1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24"/>
      </w:rPr>
    </w:lvl>
    <w:lvl w:ilvl="3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24"/>
      </w:rPr>
    </w:lvl>
    <w:lvl w:ilvl="4">
      <w:start w:val="1"/>
      <w:numFmt w:val="bullet"/>
      <w:lvlRestart w:val="0"/>
      <w:lvlText w:val=""/>
      <w:lvlJc w:val="left"/>
      <w:pPr>
        <w:tabs>
          <w:tab w:val="num" w:pos="3600"/>
        </w:tabs>
        <w:ind w:left="3600" w:hanging="720"/>
      </w:pPr>
      <w:rPr>
        <w:rFonts w:ascii="Wingdings" w:hAnsi="Wingdings" w:hint="default"/>
        <w:sz w:val="24"/>
      </w:rPr>
    </w:lvl>
    <w:lvl w:ilvl="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D9F383B"/>
    <w:multiLevelType w:val="multilevel"/>
    <w:tmpl w:val="E3802CC0"/>
    <w:numStyleLink w:val="ListStyleIVF"/>
  </w:abstractNum>
  <w:abstractNum w:abstractNumId="37" w15:restartNumberingAfterBreak="0">
    <w:nsid w:val="3DE94B0D"/>
    <w:multiLevelType w:val="multilevel"/>
    <w:tmpl w:val="73C8566E"/>
    <w:numStyleLink w:val="ListStyleAVF"/>
  </w:abstractNum>
  <w:abstractNum w:abstractNumId="38" w15:restartNumberingAfterBreak="0">
    <w:nsid w:val="3F795119"/>
    <w:multiLevelType w:val="multilevel"/>
    <w:tmpl w:val="E98432A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5C14F9B"/>
    <w:multiLevelType w:val="multilevel"/>
    <w:tmpl w:val="E3802CC0"/>
    <w:numStyleLink w:val="ListStyleIVF"/>
  </w:abstractNum>
  <w:abstractNum w:abstractNumId="40" w15:restartNumberingAfterBreak="0">
    <w:nsid w:val="460D2799"/>
    <w:multiLevelType w:val="multilevel"/>
    <w:tmpl w:val="73C8566E"/>
    <w:numStyleLink w:val="ListStyleAVF"/>
  </w:abstractNum>
  <w:abstractNum w:abstractNumId="41" w15:restartNumberingAfterBreak="0">
    <w:nsid w:val="48A65D40"/>
    <w:multiLevelType w:val="hybridMultilevel"/>
    <w:tmpl w:val="51A233DC"/>
    <w:lvl w:ilvl="0" w:tplc="C17AECE6">
      <w:start w:val="1"/>
      <w:numFmt w:val="decimal"/>
      <w:pStyle w:val="1List3VF"/>
      <w:lvlText w:val="(%1)"/>
      <w:lvlJc w:val="left"/>
      <w:pPr>
        <w:ind w:left="2880" w:hanging="360"/>
      </w:pPr>
      <w:rPr>
        <w:rFonts w:hint="default"/>
      </w:rPr>
    </w:lvl>
    <w:lvl w:ilvl="1" w:tplc="C2E8C6D8" w:tentative="1">
      <w:start w:val="1"/>
      <w:numFmt w:val="lowerLetter"/>
      <w:lvlText w:val="%2."/>
      <w:lvlJc w:val="left"/>
      <w:pPr>
        <w:ind w:left="3600" w:hanging="360"/>
      </w:pPr>
    </w:lvl>
    <w:lvl w:ilvl="2" w:tplc="CE5417D8" w:tentative="1">
      <w:start w:val="1"/>
      <w:numFmt w:val="lowerRoman"/>
      <w:lvlText w:val="%3."/>
      <w:lvlJc w:val="right"/>
      <w:pPr>
        <w:ind w:left="4320" w:hanging="180"/>
      </w:pPr>
    </w:lvl>
    <w:lvl w:ilvl="3" w:tplc="F918975A" w:tentative="1">
      <w:start w:val="1"/>
      <w:numFmt w:val="decimal"/>
      <w:lvlText w:val="%4."/>
      <w:lvlJc w:val="left"/>
      <w:pPr>
        <w:ind w:left="5040" w:hanging="360"/>
      </w:pPr>
    </w:lvl>
    <w:lvl w:ilvl="4" w:tplc="BD643788" w:tentative="1">
      <w:start w:val="1"/>
      <w:numFmt w:val="lowerLetter"/>
      <w:lvlText w:val="%5."/>
      <w:lvlJc w:val="left"/>
      <w:pPr>
        <w:ind w:left="5760" w:hanging="360"/>
      </w:pPr>
    </w:lvl>
    <w:lvl w:ilvl="5" w:tplc="A7CA9994" w:tentative="1">
      <w:start w:val="1"/>
      <w:numFmt w:val="lowerRoman"/>
      <w:lvlText w:val="%6."/>
      <w:lvlJc w:val="right"/>
      <w:pPr>
        <w:ind w:left="6480" w:hanging="180"/>
      </w:pPr>
    </w:lvl>
    <w:lvl w:ilvl="6" w:tplc="2BB08056" w:tentative="1">
      <w:start w:val="1"/>
      <w:numFmt w:val="decimal"/>
      <w:lvlText w:val="%7."/>
      <w:lvlJc w:val="left"/>
      <w:pPr>
        <w:ind w:left="7200" w:hanging="360"/>
      </w:pPr>
    </w:lvl>
    <w:lvl w:ilvl="7" w:tplc="FE8E4F2A" w:tentative="1">
      <w:start w:val="1"/>
      <w:numFmt w:val="lowerLetter"/>
      <w:lvlText w:val="%8."/>
      <w:lvlJc w:val="left"/>
      <w:pPr>
        <w:ind w:left="7920" w:hanging="360"/>
      </w:pPr>
    </w:lvl>
    <w:lvl w:ilvl="8" w:tplc="7DB056C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48D30897"/>
    <w:multiLevelType w:val="hybridMultilevel"/>
    <w:tmpl w:val="C0F888F0"/>
    <w:lvl w:ilvl="0" w:tplc="413C143C">
      <w:start w:val="1"/>
      <w:numFmt w:val="bullet"/>
      <w:pStyle w:val="List4VF"/>
      <w:lvlText w:val=""/>
      <w:lvlJc w:val="left"/>
      <w:pPr>
        <w:ind w:left="3240" w:hanging="360"/>
      </w:pPr>
      <w:rPr>
        <w:rFonts w:ascii="Wingdings" w:hAnsi="Wingdings" w:hint="default"/>
        <w:sz w:val="24"/>
      </w:rPr>
    </w:lvl>
    <w:lvl w:ilvl="1" w:tplc="34481D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AA28598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D8E16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218C9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29655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B4F4957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66A9AD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A00BF14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48F35607"/>
    <w:multiLevelType w:val="multilevel"/>
    <w:tmpl w:val="FC6C6A8C"/>
    <w:numStyleLink w:val="ListStyleiVF0"/>
  </w:abstractNum>
  <w:abstractNum w:abstractNumId="44" w15:restartNumberingAfterBreak="0">
    <w:nsid w:val="4C7D0D96"/>
    <w:multiLevelType w:val="singleLevel"/>
    <w:tmpl w:val="FCBC7DF4"/>
    <w:lvl w:ilvl="0">
      <w:start w:val="1"/>
      <w:numFmt w:val="bullet"/>
      <w:pStyle w:val="ScheduleList1VF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4D975070"/>
    <w:multiLevelType w:val="hybridMultilevel"/>
    <w:tmpl w:val="A7F63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EE68AE"/>
    <w:multiLevelType w:val="singleLevel"/>
    <w:tmpl w:val="41CA75C6"/>
    <w:lvl w:ilvl="0">
      <w:start w:val="1"/>
      <w:numFmt w:val="bullet"/>
      <w:pStyle w:val="ScheduleList4VF"/>
      <w:lvlText w:val=""/>
      <w:lvlJc w:val="left"/>
      <w:pPr>
        <w:ind w:left="3240" w:hanging="360"/>
      </w:pPr>
      <w:rPr>
        <w:rFonts w:ascii="Wingdings" w:hAnsi="Wingdings" w:hint="default"/>
        <w:sz w:val="24"/>
      </w:rPr>
    </w:lvl>
  </w:abstractNum>
  <w:abstractNum w:abstractNumId="47" w15:restartNumberingAfterBreak="0">
    <w:nsid w:val="51381A03"/>
    <w:multiLevelType w:val="hybridMultilevel"/>
    <w:tmpl w:val="44F6FE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604C7B"/>
    <w:multiLevelType w:val="multilevel"/>
    <w:tmpl w:val="73C8566E"/>
    <w:numStyleLink w:val="ListStyleAVF"/>
  </w:abstractNum>
  <w:abstractNum w:abstractNumId="49" w15:restartNumberingAfterBreak="0">
    <w:nsid w:val="57691493"/>
    <w:multiLevelType w:val="hybridMultilevel"/>
    <w:tmpl w:val="110AF3A2"/>
    <w:lvl w:ilvl="0" w:tplc="E7B6B1E8">
      <w:start w:val="1"/>
      <w:numFmt w:val="bullet"/>
      <w:pStyle w:val="List0VF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F1253"/>
    <w:multiLevelType w:val="singleLevel"/>
    <w:tmpl w:val="E5245484"/>
    <w:lvl w:ilvl="0">
      <w:start w:val="1"/>
      <w:numFmt w:val="bullet"/>
      <w:pStyle w:val="ScheduleList3VF"/>
      <w:lvlText w:val=""/>
      <w:lvlJc w:val="left"/>
      <w:pPr>
        <w:ind w:left="2520" w:hanging="360"/>
      </w:pPr>
      <w:rPr>
        <w:rFonts w:ascii="Wingdings" w:hAnsi="Wingdings" w:hint="default"/>
        <w:sz w:val="24"/>
      </w:rPr>
    </w:lvl>
  </w:abstractNum>
  <w:abstractNum w:abstractNumId="51" w15:restartNumberingAfterBreak="0">
    <w:nsid w:val="578008C5"/>
    <w:multiLevelType w:val="hybridMultilevel"/>
    <w:tmpl w:val="697E9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83F3C13"/>
    <w:multiLevelType w:val="hybridMultilevel"/>
    <w:tmpl w:val="B3928B38"/>
    <w:lvl w:ilvl="0" w:tplc="2E5CEE08">
      <w:start w:val="1"/>
      <w:numFmt w:val="upperLetter"/>
      <w:pStyle w:val="AList0VF"/>
      <w:lvlText w:val="(%1)"/>
      <w:lvlJc w:val="left"/>
      <w:pPr>
        <w:ind w:left="720" w:hanging="360"/>
      </w:pPr>
      <w:rPr>
        <w:rFonts w:hint="default"/>
      </w:rPr>
    </w:lvl>
    <w:lvl w:ilvl="1" w:tplc="6AC8F188" w:tentative="1">
      <w:start w:val="1"/>
      <w:numFmt w:val="lowerLetter"/>
      <w:lvlText w:val="%2."/>
      <w:lvlJc w:val="left"/>
      <w:pPr>
        <w:ind w:left="1440" w:hanging="360"/>
      </w:pPr>
    </w:lvl>
    <w:lvl w:ilvl="2" w:tplc="9782C998" w:tentative="1">
      <w:start w:val="1"/>
      <w:numFmt w:val="lowerRoman"/>
      <w:lvlText w:val="%3."/>
      <w:lvlJc w:val="right"/>
      <w:pPr>
        <w:ind w:left="2160" w:hanging="180"/>
      </w:pPr>
    </w:lvl>
    <w:lvl w:ilvl="3" w:tplc="5F14F380" w:tentative="1">
      <w:start w:val="1"/>
      <w:numFmt w:val="decimal"/>
      <w:lvlText w:val="%4."/>
      <w:lvlJc w:val="left"/>
      <w:pPr>
        <w:ind w:left="2880" w:hanging="360"/>
      </w:pPr>
    </w:lvl>
    <w:lvl w:ilvl="4" w:tplc="2B584C76" w:tentative="1">
      <w:start w:val="1"/>
      <w:numFmt w:val="lowerLetter"/>
      <w:lvlText w:val="%5."/>
      <w:lvlJc w:val="left"/>
      <w:pPr>
        <w:ind w:left="3600" w:hanging="360"/>
      </w:pPr>
    </w:lvl>
    <w:lvl w:ilvl="5" w:tplc="D7D6D6F2" w:tentative="1">
      <w:start w:val="1"/>
      <w:numFmt w:val="lowerRoman"/>
      <w:lvlText w:val="%6."/>
      <w:lvlJc w:val="right"/>
      <w:pPr>
        <w:ind w:left="4320" w:hanging="180"/>
      </w:pPr>
    </w:lvl>
    <w:lvl w:ilvl="6" w:tplc="9A869386" w:tentative="1">
      <w:start w:val="1"/>
      <w:numFmt w:val="decimal"/>
      <w:lvlText w:val="%7."/>
      <w:lvlJc w:val="left"/>
      <w:pPr>
        <w:ind w:left="5040" w:hanging="360"/>
      </w:pPr>
    </w:lvl>
    <w:lvl w:ilvl="7" w:tplc="F1FA956A" w:tentative="1">
      <w:start w:val="1"/>
      <w:numFmt w:val="lowerLetter"/>
      <w:lvlText w:val="%8."/>
      <w:lvlJc w:val="left"/>
      <w:pPr>
        <w:ind w:left="5760" w:hanging="360"/>
      </w:pPr>
    </w:lvl>
    <w:lvl w:ilvl="8" w:tplc="A702A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6002F4"/>
    <w:multiLevelType w:val="hybridMultilevel"/>
    <w:tmpl w:val="793A4C3E"/>
    <w:lvl w:ilvl="0" w:tplc="7214E1CE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48823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A9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87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907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83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E0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3EF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DFD7E5F"/>
    <w:multiLevelType w:val="hybridMultilevel"/>
    <w:tmpl w:val="A104AE6A"/>
    <w:lvl w:ilvl="0" w:tplc="AAFACE44">
      <w:start w:val="1"/>
      <w:numFmt w:val="decimal"/>
      <w:pStyle w:val="1List2VF"/>
      <w:lvlText w:val="(%1)"/>
      <w:lvlJc w:val="left"/>
      <w:pPr>
        <w:ind w:left="21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61A36DBF"/>
    <w:multiLevelType w:val="multilevel"/>
    <w:tmpl w:val="33BAF3C4"/>
    <w:numStyleLink w:val="ListStyleaVF0"/>
  </w:abstractNum>
  <w:abstractNum w:abstractNumId="56" w15:restartNumberingAfterBreak="0">
    <w:nsid w:val="629A6C8C"/>
    <w:multiLevelType w:val="multilevel"/>
    <w:tmpl w:val="277E7672"/>
    <w:styleLink w:val="ListStyleScheduleVF"/>
    <w:lvl w:ilvl="0">
      <w:start w:val="1"/>
      <w:numFmt w:val="decimal"/>
      <w:pStyle w:val="ScheduleLevel1VF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ScheduleLevel2VF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3"/>
      </w:rPr>
    </w:lvl>
    <w:lvl w:ilvl="2">
      <w:start w:val="1"/>
      <w:numFmt w:val="decimal"/>
      <w:pStyle w:val="ScheduleLevel3VF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0"/>
      </w:rPr>
    </w:lvl>
    <w:lvl w:ilvl="3">
      <w:start w:val="1"/>
      <w:numFmt w:val="lowerLetter"/>
      <w:pStyle w:val="ScheduleLevel4VF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pStyle w:val="ScheduleLevel5VF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pStyle w:val="ScheduleLevel6VF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7" w15:restartNumberingAfterBreak="0">
    <w:nsid w:val="63656295"/>
    <w:multiLevelType w:val="multilevel"/>
    <w:tmpl w:val="73C8566E"/>
    <w:numStyleLink w:val="ListStyleAVF"/>
  </w:abstractNum>
  <w:abstractNum w:abstractNumId="58" w15:restartNumberingAfterBreak="0">
    <w:nsid w:val="636D2B30"/>
    <w:multiLevelType w:val="hybridMultilevel"/>
    <w:tmpl w:val="B8540A68"/>
    <w:lvl w:ilvl="0" w:tplc="A84E534A">
      <w:start w:val="1"/>
      <w:numFmt w:val="bullet"/>
      <w:pStyle w:val="List5VF"/>
      <w:lvlText w:val=""/>
      <w:lvlJc w:val="left"/>
      <w:pPr>
        <w:ind w:left="3960" w:hanging="360"/>
      </w:pPr>
      <w:rPr>
        <w:rFonts w:ascii="Wingdings" w:hAnsi="Wingdings" w:hint="default"/>
        <w:sz w:val="24"/>
      </w:rPr>
    </w:lvl>
    <w:lvl w:ilvl="1" w:tplc="F2E86C5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FBF0EA8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C2F8432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96DE3BA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F16E8E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F8F442A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A69C552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D02F19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9" w15:restartNumberingAfterBreak="0">
    <w:nsid w:val="63A34292"/>
    <w:multiLevelType w:val="multilevel"/>
    <w:tmpl w:val="4F7E11BE"/>
    <w:numStyleLink w:val="ListStyle1VF"/>
  </w:abstractNum>
  <w:abstractNum w:abstractNumId="60" w15:restartNumberingAfterBreak="0">
    <w:nsid w:val="65F07E41"/>
    <w:multiLevelType w:val="hybridMultilevel"/>
    <w:tmpl w:val="4F780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796F8D"/>
    <w:multiLevelType w:val="multilevel"/>
    <w:tmpl w:val="4F7E11BE"/>
    <w:styleLink w:val="ListStyle1VF"/>
    <w:lvl w:ilvl="0">
      <w:start w:val="1"/>
      <w:numFmt w:val="decimal"/>
      <w:pStyle w:val="Schedule1List1VF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Restart w:val="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Restart w:val="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Restart w:val="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Restart w:val="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67230314"/>
    <w:multiLevelType w:val="multilevel"/>
    <w:tmpl w:val="33BAF3C4"/>
    <w:numStyleLink w:val="ListStyleaVF0"/>
  </w:abstractNum>
  <w:abstractNum w:abstractNumId="63" w15:restartNumberingAfterBreak="0">
    <w:nsid w:val="68A25669"/>
    <w:multiLevelType w:val="hybridMultilevel"/>
    <w:tmpl w:val="789C675C"/>
    <w:lvl w:ilvl="0" w:tplc="79C63598">
      <w:start w:val="1"/>
      <w:numFmt w:val="upperLetter"/>
      <w:pStyle w:val="RecitalsSchedule"/>
      <w:lvlText w:val="(%1)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 w:tplc="6DEC8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967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A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8A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CF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9A2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6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22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96D3FEC"/>
    <w:multiLevelType w:val="hybridMultilevel"/>
    <w:tmpl w:val="26525968"/>
    <w:lvl w:ilvl="0" w:tplc="63FE6D04">
      <w:start w:val="1"/>
      <w:numFmt w:val="bullet"/>
      <w:pStyle w:val="ScheduleList0VF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AA1D6D"/>
    <w:multiLevelType w:val="multilevel"/>
    <w:tmpl w:val="4F7E11BE"/>
    <w:numStyleLink w:val="ListStyle1VF"/>
  </w:abstractNum>
  <w:abstractNum w:abstractNumId="66" w15:restartNumberingAfterBreak="0">
    <w:nsid w:val="6DF17DC7"/>
    <w:multiLevelType w:val="multilevel"/>
    <w:tmpl w:val="FC6C6A8C"/>
    <w:numStyleLink w:val="ListStyleiVF0"/>
  </w:abstractNum>
  <w:abstractNum w:abstractNumId="67" w15:restartNumberingAfterBreak="0">
    <w:nsid w:val="6E7964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6FC81439"/>
    <w:multiLevelType w:val="hybridMultilevel"/>
    <w:tmpl w:val="1C3C9DAA"/>
    <w:lvl w:ilvl="0" w:tplc="D9728C7C">
      <w:start w:val="1"/>
      <w:numFmt w:val="decimal"/>
      <w:pStyle w:val="PartiesSchedule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14F41D4"/>
    <w:multiLevelType w:val="hybridMultilevel"/>
    <w:tmpl w:val="52AAAFEA"/>
    <w:lvl w:ilvl="0" w:tplc="CAEC40A6">
      <w:start w:val="1"/>
      <w:numFmt w:val="lowerLetter"/>
      <w:pStyle w:val="aList0VF0"/>
      <w:lvlText w:val="(%1)"/>
      <w:lvlJc w:val="left"/>
      <w:pPr>
        <w:ind w:left="720" w:hanging="360"/>
      </w:pPr>
      <w:rPr>
        <w:rFonts w:hint="default"/>
      </w:rPr>
    </w:lvl>
    <w:lvl w:ilvl="1" w:tplc="7C30C0C4" w:tentative="1">
      <w:start w:val="1"/>
      <w:numFmt w:val="lowerLetter"/>
      <w:lvlText w:val="%2."/>
      <w:lvlJc w:val="left"/>
      <w:pPr>
        <w:ind w:left="1440" w:hanging="360"/>
      </w:pPr>
    </w:lvl>
    <w:lvl w:ilvl="2" w:tplc="C5784904" w:tentative="1">
      <w:start w:val="1"/>
      <w:numFmt w:val="lowerRoman"/>
      <w:lvlText w:val="%3."/>
      <w:lvlJc w:val="right"/>
      <w:pPr>
        <w:ind w:left="2160" w:hanging="180"/>
      </w:pPr>
    </w:lvl>
    <w:lvl w:ilvl="3" w:tplc="8C483810" w:tentative="1">
      <w:start w:val="1"/>
      <w:numFmt w:val="decimal"/>
      <w:lvlText w:val="%4."/>
      <w:lvlJc w:val="left"/>
      <w:pPr>
        <w:ind w:left="2880" w:hanging="360"/>
      </w:pPr>
    </w:lvl>
    <w:lvl w:ilvl="4" w:tplc="42669044" w:tentative="1">
      <w:start w:val="1"/>
      <w:numFmt w:val="lowerLetter"/>
      <w:lvlText w:val="%5."/>
      <w:lvlJc w:val="left"/>
      <w:pPr>
        <w:ind w:left="3600" w:hanging="360"/>
      </w:pPr>
    </w:lvl>
    <w:lvl w:ilvl="5" w:tplc="296A43D6" w:tentative="1">
      <w:start w:val="1"/>
      <w:numFmt w:val="lowerRoman"/>
      <w:lvlText w:val="%6."/>
      <w:lvlJc w:val="right"/>
      <w:pPr>
        <w:ind w:left="4320" w:hanging="180"/>
      </w:pPr>
    </w:lvl>
    <w:lvl w:ilvl="6" w:tplc="F97E1158" w:tentative="1">
      <w:start w:val="1"/>
      <w:numFmt w:val="decimal"/>
      <w:lvlText w:val="%7."/>
      <w:lvlJc w:val="left"/>
      <w:pPr>
        <w:ind w:left="5040" w:hanging="360"/>
      </w:pPr>
    </w:lvl>
    <w:lvl w:ilvl="7" w:tplc="9F48221E" w:tentative="1">
      <w:start w:val="1"/>
      <w:numFmt w:val="lowerLetter"/>
      <w:lvlText w:val="%8."/>
      <w:lvlJc w:val="left"/>
      <w:pPr>
        <w:ind w:left="5760" w:hanging="360"/>
      </w:pPr>
    </w:lvl>
    <w:lvl w:ilvl="8" w:tplc="4866E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5449DA"/>
    <w:multiLevelType w:val="hybridMultilevel"/>
    <w:tmpl w:val="EB4EB6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3B240CA"/>
    <w:multiLevelType w:val="multilevel"/>
    <w:tmpl w:val="73C8566E"/>
    <w:numStyleLink w:val="ListStyleAVF"/>
  </w:abstractNum>
  <w:abstractNum w:abstractNumId="72" w15:restartNumberingAfterBreak="0">
    <w:nsid w:val="74570ED3"/>
    <w:multiLevelType w:val="hybridMultilevel"/>
    <w:tmpl w:val="CBE0EAE2"/>
    <w:lvl w:ilvl="0" w:tplc="A55E90F8">
      <w:start w:val="1"/>
      <w:numFmt w:val="decimal"/>
      <w:pStyle w:val="1List4VF"/>
      <w:lvlText w:val="(%1)"/>
      <w:lvlJc w:val="left"/>
      <w:pPr>
        <w:ind w:left="3600" w:hanging="360"/>
      </w:pPr>
      <w:rPr>
        <w:rFonts w:hint="default"/>
      </w:rPr>
    </w:lvl>
    <w:lvl w:ilvl="1" w:tplc="11DEB33E" w:tentative="1">
      <w:start w:val="1"/>
      <w:numFmt w:val="lowerLetter"/>
      <w:lvlText w:val="%2."/>
      <w:lvlJc w:val="left"/>
      <w:pPr>
        <w:ind w:left="4320" w:hanging="360"/>
      </w:pPr>
    </w:lvl>
    <w:lvl w:ilvl="2" w:tplc="DAEC1662" w:tentative="1">
      <w:start w:val="1"/>
      <w:numFmt w:val="lowerRoman"/>
      <w:lvlText w:val="%3."/>
      <w:lvlJc w:val="right"/>
      <w:pPr>
        <w:ind w:left="5040" w:hanging="180"/>
      </w:pPr>
    </w:lvl>
    <w:lvl w:ilvl="3" w:tplc="EC6ED9D8" w:tentative="1">
      <w:start w:val="1"/>
      <w:numFmt w:val="decimal"/>
      <w:lvlText w:val="%4."/>
      <w:lvlJc w:val="left"/>
      <w:pPr>
        <w:ind w:left="5760" w:hanging="360"/>
      </w:pPr>
    </w:lvl>
    <w:lvl w:ilvl="4" w:tplc="EFECF76A" w:tentative="1">
      <w:start w:val="1"/>
      <w:numFmt w:val="lowerLetter"/>
      <w:lvlText w:val="%5."/>
      <w:lvlJc w:val="left"/>
      <w:pPr>
        <w:ind w:left="6480" w:hanging="360"/>
      </w:pPr>
    </w:lvl>
    <w:lvl w:ilvl="5" w:tplc="407E7622" w:tentative="1">
      <w:start w:val="1"/>
      <w:numFmt w:val="lowerRoman"/>
      <w:lvlText w:val="%6."/>
      <w:lvlJc w:val="right"/>
      <w:pPr>
        <w:ind w:left="7200" w:hanging="180"/>
      </w:pPr>
    </w:lvl>
    <w:lvl w:ilvl="6" w:tplc="64E40682" w:tentative="1">
      <w:start w:val="1"/>
      <w:numFmt w:val="decimal"/>
      <w:lvlText w:val="%7."/>
      <w:lvlJc w:val="left"/>
      <w:pPr>
        <w:ind w:left="7920" w:hanging="360"/>
      </w:pPr>
    </w:lvl>
    <w:lvl w:ilvl="7" w:tplc="F74CC648" w:tentative="1">
      <w:start w:val="1"/>
      <w:numFmt w:val="lowerLetter"/>
      <w:lvlText w:val="%8."/>
      <w:lvlJc w:val="left"/>
      <w:pPr>
        <w:ind w:left="8640" w:hanging="360"/>
      </w:pPr>
    </w:lvl>
    <w:lvl w:ilvl="8" w:tplc="676ADE62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3" w15:restartNumberingAfterBreak="0">
    <w:nsid w:val="75E92BD2"/>
    <w:multiLevelType w:val="hybridMultilevel"/>
    <w:tmpl w:val="DB3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87F62FE"/>
    <w:multiLevelType w:val="multilevel"/>
    <w:tmpl w:val="33BAF3C4"/>
    <w:numStyleLink w:val="ListStyleaVF0"/>
  </w:abstractNum>
  <w:abstractNum w:abstractNumId="75" w15:restartNumberingAfterBreak="0">
    <w:nsid w:val="7A1A0BB8"/>
    <w:multiLevelType w:val="multilevel"/>
    <w:tmpl w:val="E3802CC0"/>
    <w:styleLink w:val="ListStyleIVF"/>
    <w:lvl w:ilvl="0">
      <w:start w:val="1"/>
      <w:numFmt w:val="upperRoman"/>
      <w:pStyle w:val="ScheduleI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upperRoman"/>
      <w:lvlRestart w:val="0"/>
      <w:pStyle w:val="I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Roman"/>
      <w:lvlRestart w:val="0"/>
      <w:pStyle w:val="I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upperRoman"/>
      <w:lvlRestart w:val="0"/>
      <w:pStyle w:val="I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Roman"/>
      <w:lvlRestart w:val="0"/>
      <w:pStyle w:val="I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upperRoman"/>
      <w:lvlRestart w:val="0"/>
      <w:pStyle w:val="I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7E5C758E"/>
    <w:multiLevelType w:val="multilevel"/>
    <w:tmpl w:val="33BAF3C4"/>
    <w:styleLink w:val="ListStyleaVF0"/>
    <w:lvl w:ilvl="0">
      <w:start w:val="1"/>
      <w:numFmt w:val="lowerLetter"/>
      <w:pStyle w:val="ScheduleaList5VF0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Restart w:val="0"/>
      <w:pStyle w:val="aList1VF0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Restart w:val="0"/>
      <w:pStyle w:val="aList2VF0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Restart w:val="0"/>
      <w:pStyle w:val="aList3VF0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Restart w:val="0"/>
      <w:pStyle w:val="aList4VF0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Letter"/>
      <w:lvlRestart w:val="0"/>
      <w:pStyle w:val="aList5VF0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7EB71891"/>
    <w:multiLevelType w:val="multilevel"/>
    <w:tmpl w:val="4F7E11BE"/>
    <w:numStyleLink w:val="ListStyle1VF"/>
  </w:abstractNum>
  <w:num w:numId="1" w16cid:durableId="962542407">
    <w:abstractNumId w:val="56"/>
  </w:num>
  <w:num w:numId="2" w16cid:durableId="1632514449">
    <w:abstractNumId w:val="16"/>
  </w:num>
  <w:num w:numId="3" w16cid:durableId="420881869">
    <w:abstractNumId w:val="61"/>
  </w:num>
  <w:num w:numId="4" w16cid:durableId="734474390">
    <w:abstractNumId w:val="76"/>
  </w:num>
  <w:num w:numId="5" w16cid:durableId="917012330">
    <w:abstractNumId w:val="17"/>
  </w:num>
  <w:num w:numId="6" w16cid:durableId="232200265">
    <w:abstractNumId w:val="11"/>
  </w:num>
  <w:num w:numId="7" w16cid:durableId="73674418">
    <w:abstractNumId w:val="75"/>
  </w:num>
  <w:num w:numId="8" w16cid:durableId="249778749">
    <w:abstractNumId w:val="5"/>
  </w:num>
  <w:num w:numId="9" w16cid:durableId="52580474">
    <w:abstractNumId w:val="26"/>
  </w:num>
  <w:num w:numId="10" w16cid:durableId="1679962720">
    <w:abstractNumId w:val="10"/>
  </w:num>
  <w:num w:numId="11" w16cid:durableId="301883749">
    <w:abstractNumId w:val="63"/>
  </w:num>
  <w:num w:numId="12" w16cid:durableId="1697000731">
    <w:abstractNumId w:val="77"/>
  </w:num>
  <w:num w:numId="13" w16cid:durableId="236981002">
    <w:abstractNumId w:val="1"/>
  </w:num>
  <w:num w:numId="14" w16cid:durableId="2133858718">
    <w:abstractNumId w:val="65"/>
  </w:num>
  <w:num w:numId="15" w16cid:durableId="1628925460">
    <w:abstractNumId w:val="8"/>
  </w:num>
  <w:num w:numId="16" w16cid:durableId="729304593">
    <w:abstractNumId w:val="14"/>
  </w:num>
  <w:num w:numId="17" w16cid:durableId="160734">
    <w:abstractNumId w:val="59"/>
  </w:num>
  <w:num w:numId="18" w16cid:durableId="400980091">
    <w:abstractNumId w:val="62"/>
  </w:num>
  <w:num w:numId="19" w16cid:durableId="1848132614">
    <w:abstractNumId w:val="55"/>
  </w:num>
  <w:num w:numId="20" w16cid:durableId="201403969">
    <w:abstractNumId w:val="29"/>
  </w:num>
  <w:num w:numId="21" w16cid:durableId="656422144">
    <w:abstractNumId w:val="15"/>
  </w:num>
  <w:num w:numId="22" w16cid:durableId="804346879">
    <w:abstractNumId w:val="74"/>
  </w:num>
  <w:num w:numId="23" w16cid:durableId="1336760855">
    <w:abstractNumId w:val="32"/>
  </w:num>
  <w:num w:numId="24" w16cid:durableId="1871601014">
    <w:abstractNumId w:val="57"/>
  </w:num>
  <w:num w:numId="25" w16cid:durableId="667950494">
    <w:abstractNumId w:val="48"/>
  </w:num>
  <w:num w:numId="26" w16cid:durableId="893195453">
    <w:abstractNumId w:val="71"/>
  </w:num>
  <w:num w:numId="27" w16cid:durableId="1874689049">
    <w:abstractNumId w:val="68"/>
  </w:num>
  <w:num w:numId="28" w16cid:durableId="1755125001">
    <w:abstractNumId w:val="40"/>
  </w:num>
  <w:num w:numId="29" w16cid:durableId="373165704">
    <w:abstractNumId w:val="37"/>
  </w:num>
  <w:num w:numId="30" w16cid:durableId="1986163179">
    <w:abstractNumId w:val="7"/>
  </w:num>
  <w:num w:numId="31" w16cid:durableId="434717476">
    <w:abstractNumId w:val="22"/>
  </w:num>
  <w:num w:numId="32" w16cid:durableId="1177892023">
    <w:abstractNumId w:val="43"/>
  </w:num>
  <w:num w:numId="33" w16cid:durableId="766343714">
    <w:abstractNumId w:val="66"/>
  </w:num>
  <w:num w:numId="34" w16cid:durableId="1311787689">
    <w:abstractNumId w:val="6"/>
  </w:num>
  <w:num w:numId="35" w16cid:durableId="1758205612">
    <w:abstractNumId w:val="13"/>
  </w:num>
  <w:num w:numId="36" w16cid:durableId="564804441">
    <w:abstractNumId w:val="18"/>
  </w:num>
  <w:num w:numId="37" w16cid:durableId="1901592896">
    <w:abstractNumId w:val="33"/>
  </w:num>
  <w:num w:numId="38" w16cid:durableId="248270427">
    <w:abstractNumId w:val="4"/>
  </w:num>
  <w:num w:numId="39" w16cid:durableId="387264371">
    <w:abstractNumId w:val="2"/>
  </w:num>
  <w:num w:numId="40" w16cid:durableId="420180015">
    <w:abstractNumId w:val="36"/>
  </w:num>
  <w:num w:numId="41" w16cid:durableId="2004163699">
    <w:abstractNumId w:val="20"/>
  </w:num>
  <w:num w:numId="42" w16cid:durableId="573320179">
    <w:abstractNumId w:val="39"/>
  </w:num>
  <w:num w:numId="43" w16cid:durableId="1512719551">
    <w:abstractNumId w:val="44"/>
  </w:num>
  <w:num w:numId="44" w16cid:durableId="1685090247">
    <w:abstractNumId w:val="21"/>
  </w:num>
  <w:num w:numId="45" w16cid:durableId="692417582">
    <w:abstractNumId w:val="50"/>
  </w:num>
  <w:num w:numId="46" w16cid:durableId="792166138">
    <w:abstractNumId w:val="46"/>
  </w:num>
  <w:num w:numId="47" w16cid:durableId="1093473323">
    <w:abstractNumId w:val="31"/>
  </w:num>
  <w:num w:numId="48" w16cid:durableId="139539945">
    <w:abstractNumId w:val="3"/>
  </w:num>
  <w:num w:numId="49" w16cid:durableId="498884472">
    <w:abstractNumId w:val="53"/>
  </w:num>
  <w:num w:numId="50" w16cid:durableId="297418569">
    <w:abstractNumId w:val="35"/>
  </w:num>
  <w:num w:numId="51" w16cid:durableId="1261329262">
    <w:abstractNumId w:val="28"/>
  </w:num>
  <w:num w:numId="52" w16cid:durableId="1708794272">
    <w:abstractNumId w:val="69"/>
  </w:num>
  <w:num w:numId="53" w16cid:durableId="880747591">
    <w:abstractNumId w:val="52"/>
  </w:num>
  <w:num w:numId="54" w16cid:durableId="458452369">
    <w:abstractNumId w:val="9"/>
  </w:num>
  <w:num w:numId="55" w16cid:durableId="1499493195">
    <w:abstractNumId w:val="27"/>
  </w:num>
  <w:num w:numId="56" w16cid:durableId="870844070">
    <w:abstractNumId w:val="24"/>
  </w:num>
  <w:num w:numId="57" w16cid:durableId="1923446938">
    <w:abstractNumId w:val="34"/>
  </w:num>
  <w:num w:numId="58" w16cid:durableId="1113984149">
    <w:abstractNumId w:val="23"/>
  </w:num>
  <w:num w:numId="59" w16cid:durableId="1891847068">
    <w:abstractNumId w:val="42"/>
  </w:num>
  <w:num w:numId="60" w16cid:durableId="1735464053">
    <w:abstractNumId w:val="58"/>
  </w:num>
  <w:num w:numId="61" w16cid:durableId="1640647559">
    <w:abstractNumId w:val="30"/>
  </w:num>
  <w:num w:numId="62" w16cid:durableId="189883006">
    <w:abstractNumId w:val="54"/>
  </w:num>
  <w:num w:numId="63" w16cid:durableId="721639749">
    <w:abstractNumId w:val="41"/>
  </w:num>
  <w:num w:numId="64" w16cid:durableId="472260732">
    <w:abstractNumId w:val="72"/>
  </w:num>
  <w:num w:numId="65" w16cid:durableId="2027973243">
    <w:abstractNumId w:val="64"/>
  </w:num>
  <w:num w:numId="66" w16cid:durableId="1427844000">
    <w:abstractNumId w:val="49"/>
  </w:num>
  <w:num w:numId="67" w16cid:durableId="1734428966">
    <w:abstractNumId w:val="73"/>
  </w:num>
  <w:num w:numId="68" w16cid:durableId="524175085">
    <w:abstractNumId w:val="51"/>
  </w:num>
  <w:num w:numId="69" w16cid:durableId="297879600">
    <w:abstractNumId w:val="47"/>
  </w:num>
  <w:num w:numId="70" w16cid:durableId="1206991362">
    <w:abstractNumId w:val="60"/>
  </w:num>
  <w:num w:numId="71" w16cid:durableId="2097051652">
    <w:abstractNumId w:val="0"/>
  </w:num>
  <w:num w:numId="72" w16cid:durableId="1819229238">
    <w:abstractNumId w:val="25"/>
  </w:num>
  <w:num w:numId="73" w16cid:durableId="701856952">
    <w:abstractNumId w:val="45"/>
  </w:num>
  <w:num w:numId="74" w16cid:durableId="2005742990">
    <w:abstractNumId w:val="45"/>
  </w:num>
  <w:num w:numId="75" w16cid:durableId="162857786">
    <w:abstractNumId w:val="70"/>
  </w:num>
  <w:num w:numId="76" w16cid:durableId="2005041004">
    <w:abstractNumId w:val="12"/>
  </w:num>
  <w:num w:numId="77" w16cid:durableId="1760297075">
    <w:abstractNumId w:val="67"/>
  </w:num>
  <w:num w:numId="78" w16cid:durableId="1880360512">
    <w:abstractNumId w:val="38"/>
  </w:num>
  <w:num w:numId="79" w16cid:durableId="944654137">
    <w:abstractNumId w:val="1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lickAndTypeStyle w:val="Body0VF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1C"/>
    <w:rsid w:val="00001E14"/>
    <w:rsid w:val="00001EA4"/>
    <w:rsid w:val="00002398"/>
    <w:rsid w:val="00004103"/>
    <w:rsid w:val="00007811"/>
    <w:rsid w:val="00016590"/>
    <w:rsid w:val="00016CC1"/>
    <w:rsid w:val="000171A2"/>
    <w:rsid w:val="00024FE8"/>
    <w:rsid w:val="00027491"/>
    <w:rsid w:val="000333FA"/>
    <w:rsid w:val="00036C93"/>
    <w:rsid w:val="000375C1"/>
    <w:rsid w:val="00040453"/>
    <w:rsid w:val="000421F8"/>
    <w:rsid w:val="0004422B"/>
    <w:rsid w:val="00044B7C"/>
    <w:rsid w:val="0004563E"/>
    <w:rsid w:val="0004704D"/>
    <w:rsid w:val="000501D7"/>
    <w:rsid w:val="000522E4"/>
    <w:rsid w:val="00054DDF"/>
    <w:rsid w:val="00056AAE"/>
    <w:rsid w:val="00064D6F"/>
    <w:rsid w:val="00065E6D"/>
    <w:rsid w:val="000678D7"/>
    <w:rsid w:val="000714E8"/>
    <w:rsid w:val="000716D5"/>
    <w:rsid w:val="000738BA"/>
    <w:rsid w:val="00074387"/>
    <w:rsid w:val="00076411"/>
    <w:rsid w:val="00077AD9"/>
    <w:rsid w:val="00077E1B"/>
    <w:rsid w:val="00083669"/>
    <w:rsid w:val="0008701F"/>
    <w:rsid w:val="00091B92"/>
    <w:rsid w:val="0009234F"/>
    <w:rsid w:val="0009497A"/>
    <w:rsid w:val="0009578F"/>
    <w:rsid w:val="000957AC"/>
    <w:rsid w:val="0009606D"/>
    <w:rsid w:val="000A0532"/>
    <w:rsid w:val="000A1E49"/>
    <w:rsid w:val="000A6165"/>
    <w:rsid w:val="000B3EEA"/>
    <w:rsid w:val="000B64F8"/>
    <w:rsid w:val="000B788E"/>
    <w:rsid w:val="000C1C8D"/>
    <w:rsid w:val="000C2B3C"/>
    <w:rsid w:val="000C47F9"/>
    <w:rsid w:val="000C5F2C"/>
    <w:rsid w:val="000D068F"/>
    <w:rsid w:val="000D25C4"/>
    <w:rsid w:val="000D5A85"/>
    <w:rsid w:val="000D7BD9"/>
    <w:rsid w:val="000E07EA"/>
    <w:rsid w:val="000E0DBF"/>
    <w:rsid w:val="000E16C4"/>
    <w:rsid w:val="000E2A55"/>
    <w:rsid w:val="000E3A98"/>
    <w:rsid w:val="000E5416"/>
    <w:rsid w:val="000E5A5D"/>
    <w:rsid w:val="000F0F7C"/>
    <w:rsid w:val="000F2956"/>
    <w:rsid w:val="000F3E68"/>
    <w:rsid w:val="00100EC6"/>
    <w:rsid w:val="00104568"/>
    <w:rsid w:val="00104E82"/>
    <w:rsid w:val="00113BE8"/>
    <w:rsid w:val="00114DE6"/>
    <w:rsid w:val="00117024"/>
    <w:rsid w:val="00117089"/>
    <w:rsid w:val="0012044F"/>
    <w:rsid w:val="00121DDC"/>
    <w:rsid w:val="0012768C"/>
    <w:rsid w:val="00134C78"/>
    <w:rsid w:val="001376C4"/>
    <w:rsid w:val="00143C09"/>
    <w:rsid w:val="00147AFB"/>
    <w:rsid w:val="0015082A"/>
    <w:rsid w:val="001549BF"/>
    <w:rsid w:val="0015590F"/>
    <w:rsid w:val="00156625"/>
    <w:rsid w:val="00162DDA"/>
    <w:rsid w:val="001630C0"/>
    <w:rsid w:val="00164508"/>
    <w:rsid w:val="0017113D"/>
    <w:rsid w:val="001731BB"/>
    <w:rsid w:val="00173902"/>
    <w:rsid w:val="00174435"/>
    <w:rsid w:val="00174DBA"/>
    <w:rsid w:val="00180969"/>
    <w:rsid w:val="00184357"/>
    <w:rsid w:val="00184477"/>
    <w:rsid w:val="00184D5D"/>
    <w:rsid w:val="0018517A"/>
    <w:rsid w:val="0018522F"/>
    <w:rsid w:val="0018575F"/>
    <w:rsid w:val="00187022"/>
    <w:rsid w:val="0019066D"/>
    <w:rsid w:val="00190938"/>
    <w:rsid w:val="00190A72"/>
    <w:rsid w:val="001914D8"/>
    <w:rsid w:val="001949EA"/>
    <w:rsid w:val="001970F8"/>
    <w:rsid w:val="00197764"/>
    <w:rsid w:val="001A1B7D"/>
    <w:rsid w:val="001A3B40"/>
    <w:rsid w:val="001A631E"/>
    <w:rsid w:val="001A7602"/>
    <w:rsid w:val="001B1854"/>
    <w:rsid w:val="001B5814"/>
    <w:rsid w:val="001B7428"/>
    <w:rsid w:val="001B76B1"/>
    <w:rsid w:val="001B7A6D"/>
    <w:rsid w:val="001C0AAB"/>
    <w:rsid w:val="001C2799"/>
    <w:rsid w:val="001C5AFF"/>
    <w:rsid w:val="001D0CF7"/>
    <w:rsid w:val="001D4D01"/>
    <w:rsid w:val="001D6187"/>
    <w:rsid w:val="001E02CE"/>
    <w:rsid w:val="001E21B0"/>
    <w:rsid w:val="001F06C0"/>
    <w:rsid w:val="001F0BF2"/>
    <w:rsid w:val="001F0D7A"/>
    <w:rsid w:val="001F4585"/>
    <w:rsid w:val="001F4EAB"/>
    <w:rsid w:val="001F5948"/>
    <w:rsid w:val="001F6AEB"/>
    <w:rsid w:val="001F72F2"/>
    <w:rsid w:val="001F773C"/>
    <w:rsid w:val="00200BBA"/>
    <w:rsid w:val="00201FB8"/>
    <w:rsid w:val="00203978"/>
    <w:rsid w:val="00204C31"/>
    <w:rsid w:val="00204C36"/>
    <w:rsid w:val="002067CE"/>
    <w:rsid w:val="00207C49"/>
    <w:rsid w:val="002122CB"/>
    <w:rsid w:val="002123DD"/>
    <w:rsid w:val="002143F4"/>
    <w:rsid w:val="00214D3A"/>
    <w:rsid w:val="00215A6F"/>
    <w:rsid w:val="00217B42"/>
    <w:rsid w:val="00221310"/>
    <w:rsid w:val="00222F45"/>
    <w:rsid w:val="00226377"/>
    <w:rsid w:val="0023069C"/>
    <w:rsid w:val="00232D07"/>
    <w:rsid w:val="00232D5A"/>
    <w:rsid w:val="00234BD9"/>
    <w:rsid w:val="00235520"/>
    <w:rsid w:val="0023562D"/>
    <w:rsid w:val="00235949"/>
    <w:rsid w:val="00235C6B"/>
    <w:rsid w:val="00235CAE"/>
    <w:rsid w:val="00235DB6"/>
    <w:rsid w:val="002373BE"/>
    <w:rsid w:val="00242CAE"/>
    <w:rsid w:val="00242FEA"/>
    <w:rsid w:val="0024323D"/>
    <w:rsid w:val="002442E6"/>
    <w:rsid w:val="002459AE"/>
    <w:rsid w:val="0025207B"/>
    <w:rsid w:val="00255C3A"/>
    <w:rsid w:val="002560C9"/>
    <w:rsid w:val="00256767"/>
    <w:rsid w:val="00256988"/>
    <w:rsid w:val="00256F30"/>
    <w:rsid w:val="00260092"/>
    <w:rsid w:val="0026479F"/>
    <w:rsid w:val="002706E9"/>
    <w:rsid w:val="00271FC8"/>
    <w:rsid w:val="00272D8D"/>
    <w:rsid w:val="00273341"/>
    <w:rsid w:val="00273696"/>
    <w:rsid w:val="002751C0"/>
    <w:rsid w:val="00275FAC"/>
    <w:rsid w:val="00277178"/>
    <w:rsid w:val="00280A27"/>
    <w:rsid w:val="0028103C"/>
    <w:rsid w:val="002828EF"/>
    <w:rsid w:val="002944BF"/>
    <w:rsid w:val="00294B74"/>
    <w:rsid w:val="00294BC7"/>
    <w:rsid w:val="002A5B6E"/>
    <w:rsid w:val="002A66FC"/>
    <w:rsid w:val="002B125D"/>
    <w:rsid w:val="002B2672"/>
    <w:rsid w:val="002B320B"/>
    <w:rsid w:val="002B577B"/>
    <w:rsid w:val="002B6215"/>
    <w:rsid w:val="002B6693"/>
    <w:rsid w:val="002B7A7D"/>
    <w:rsid w:val="002C113E"/>
    <w:rsid w:val="002C3D77"/>
    <w:rsid w:val="002C424F"/>
    <w:rsid w:val="002D4341"/>
    <w:rsid w:val="002D60CA"/>
    <w:rsid w:val="002D6AE9"/>
    <w:rsid w:val="002D6CD3"/>
    <w:rsid w:val="002D7A41"/>
    <w:rsid w:val="002E197E"/>
    <w:rsid w:val="002F47D0"/>
    <w:rsid w:val="002F48C3"/>
    <w:rsid w:val="003006AA"/>
    <w:rsid w:val="0030467C"/>
    <w:rsid w:val="00306955"/>
    <w:rsid w:val="003100C6"/>
    <w:rsid w:val="0031046B"/>
    <w:rsid w:val="00311E69"/>
    <w:rsid w:val="003128D3"/>
    <w:rsid w:val="00313ED7"/>
    <w:rsid w:val="00316065"/>
    <w:rsid w:val="003255B4"/>
    <w:rsid w:val="003306ED"/>
    <w:rsid w:val="00332BC2"/>
    <w:rsid w:val="003337E1"/>
    <w:rsid w:val="00333BB7"/>
    <w:rsid w:val="00334375"/>
    <w:rsid w:val="00337ACC"/>
    <w:rsid w:val="00340DC5"/>
    <w:rsid w:val="0034188C"/>
    <w:rsid w:val="00341AF8"/>
    <w:rsid w:val="00346193"/>
    <w:rsid w:val="00350DC9"/>
    <w:rsid w:val="003512DA"/>
    <w:rsid w:val="00351BE4"/>
    <w:rsid w:val="00351E3B"/>
    <w:rsid w:val="00357149"/>
    <w:rsid w:val="003741C8"/>
    <w:rsid w:val="003761FA"/>
    <w:rsid w:val="0037631D"/>
    <w:rsid w:val="003844B0"/>
    <w:rsid w:val="00384FF8"/>
    <w:rsid w:val="003862D1"/>
    <w:rsid w:val="0038750B"/>
    <w:rsid w:val="003906E8"/>
    <w:rsid w:val="0039130B"/>
    <w:rsid w:val="00391EBB"/>
    <w:rsid w:val="0039206D"/>
    <w:rsid w:val="003A07EC"/>
    <w:rsid w:val="003A25BA"/>
    <w:rsid w:val="003A44C4"/>
    <w:rsid w:val="003B0021"/>
    <w:rsid w:val="003B0F13"/>
    <w:rsid w:val="003B1C9E"/>
    <w:rsid w:val="003B2D2D"/>
    <w:rsid w:val="003B33BF"/>
    <w:rsid w:val="003B4B5D"/>
    <w:rsid w:val="003B777F"/>
    <w:rsid w:val="003C019F"/>
    <w:rsid w:val="003C2BCD"/>
    <w:rsid w:val="003C7400"/>
    <w:rsid w:val="003C777A"/>
    <w:rsid w:val="003D72DD"/>
    <w:rsid w:val="003E0517"/>
    <w:rsid w:val="003E1082"/>
    <w:rsid w:val="003E369E"/>
    <w:rsid w:val="003E49C4"/>
    <w:rsid w:val="003E4C3F"/>
    <w:rsid w:val="003E6DE2"/>
    <w:rsid w:val="003E74D4"/>
    <w:rsid w:val="003F1946"/>
    <w:rsid w:val="003F24C0"/>
    <w:rsid w:val="003F5241"/>
    <w:rsid w:val="003F5DC7"/>
    <w:rsid w:val="003F7F70"/>
    <w:rsid w:val="004015BC"/>
    <w:rsid w:val="0040308A"/>
    <w:rsid w:val="00403EC7"/>
    <w:rsid w:val="00407BFA"/>
    <w:rsid w:val="004153AE"/>
    <w:rsid w:val="004169BD"/>
    <w:rsid w:val="00416E32"/>
    <w:rsid w:val="00417176"/>
    <w:rsid w:val="00420911"/>
    <w:rsid w:val="0042685C"/>
    <w:rsid w:val="004276C3"/>
    <w:rsid w:val="00434B00"/>
    <w:rsid w:val="00435144"/>
    <w:rsid w:val="00435D5A"/>
    <w:rsid w:val="004365DD"/>
    <w:rsid w:val="00436E35"/>
    <w:rsid w:val="00440191"/>
    <w:rsid w:val="00445914"/>
    <w:rsid w:val="00447F93"/>
    <w:rsid w:val="0045012D"/>
    <w:rsid w:val="00451608"/>
    <w:rsid w:val="00453E5E"/>
    <w:rsid w:val="0045435B"/>
    <w:rsid w:val="004560BB"/>
    <w:rsid w:val="004578FA"/>
    <w:rsid w:val="00463B33"/>
    <w:rsid w:val="00463BEB"/>
    <w:rsid w:val="00464BD2"/>
    <w:rsid w:val="00464C43"/>
    <w:rsid w:val="0046697E"/>
    <w:rsid w:val="004745F1"/>
    <w:rsid w:val="00475894"/>
    <w:rsid w:val="0048030F"/>
    <w:rsid w:val="004803C2"/>
    <w:rsid w:val="00483A54"/>
    <w:rsid w:val="00484F67"/>
    <w:rsid w:val="004854AE"/>
    <w:rsid w:val="00490024"/>
    <w:rsid w:val="00490E22"/>
    <w:rsid w:val="00491571"/>
    <w:rsid w:val="00494027"/>
    <w:rsid w:val="004A32ED"/>
    <w:rsid w:val="004A5001"/>
    <w:rsid w:val="004A6CB1"/>
    <w:rsid w:val="004B0C9B"/>
    <w:rsid w:val="004B3579"/>
    <w:rsid w:val="004C0B99"/>
    <w:rsid w:val="004C5656"/>
    <w:rsid w:val="004C6D2E"/>
    <w:rsid w:val="004D0341"/>
    <w:rsid w:val="004D360E"/>
    <w:rsid w:val="004D4A16"/>
    <w:rsid w:val="004D7EC4"/>
    <w:rsid w:val="004E5147"/>
    <w:rsid w:val="004E5D20"/>
    <w:rsid w:val="004F4192"/>
    <w:rsid w:val="004F4A61"/>
    <w:rsid w:val="004F4E63"/>
    <w:rsid w:val="004F5E8E"/>
    <w:rsid w:val="004F7DCB"/>
    <w:rsid w:val="00500234"/>
    <w:rsid w:val="00501639"/>
    <w:rsid w:val="005022C5"/>
    <w:rsid w:val="0051353C"/>
    <w:rsid w:val="0051591B"/>
    <w:rsid w:val="005200D2"/>
    <w:rsid w:val="005211DD"/>
    <w:rsid w:val="00527A10"/>
    <w:rsid w:val="00533A00"/>
    <w:rsid w:val="00533B94"/>
    <w:rsid w:val="00534D60"/>
    <w:rsid w:val="005364E8"/>
    <w:rsid w:val="005365F3"/>
    <w:rsid w:val="00536A5E"/>
    <w:rsid w:val="00537FFC"/>
    <w:rsid w:val="00540C7B"/>
    <w:rsid w:val="00540F9C"/>
    <w:rsid w:val="00541AEE"/>
    <w:rsid w:val="00542739"/>
    <w:rsid w:val="00542B13"/>
    <w:rsid w:val="0054451B"/>
    <w:rsid w:val="005504CD"/>
    <w:rsid w:val="0055050D"/>
    <w:rsid w:val="00550B00"/>
    <w:rsid w:val="00552380"/>
    <w:rsid w:val="00554424"/>
    <w:rsid w:val="00557161"/>
    <w:rsid w:val="00557841"/>
    <w:rsid w:val="00560873"/>
    <w:rsid w:val="00561937"/>
    <w:rsid w:val="00562052"/>
    <w:rsid w:val="00562EC0"/>
    <w:rsid w:val="005700EC"/>
    <w:rsid w:val="00571054"/>
    <w:rsid w:val="005731D9"/>
    <w:rsid w:val="00573640"/>
    <w:rsid w:val="00575689"/>
    <w:rsid w:val="00575EEE"/>
    <w:rsid w:val="00576592"/>
    <w:rsid w:val="00576B99"/>
    <w:rsid w:val="0058175F"/>
    <w:rsid w:val="00585ABA"/>
    <w:rsid w:val="00586D24"/>
    <w:rsid w:val="005877CD"/>
    <w:rsid w:val="00587870"/>
    <w:rsid w:val="005A3559"/>
    <w:rsid w:val="005A461C"/>
    <w:rsid w:val="005A488D"/>
    <w:rsid w:val="005A4AB0"/>
    <w:rsid w:val="005A5807"/>
    <w:rsid w:val="005B2568"/>
    <w:rsid w:val="005B33E8"/>
    <w:rsid w:val="005B3447"/>
    <w:rsid w:val="005B4C68"/>
    <w:rsid w:val="005B55E5"/>
    <w:rsid w:val="005B56C9"/>
    <w:rsid w:val="005B643B"/>
    <w:rsid w:val="005C040A"/>
    <w:rsid w:val="005C0A41"/>
    <w:rsid w:val="005C1AF0"/>
    <w:rsid w:val="005C2B6A"/>
    <w:rsid w:val="005C339A"/>
    <w:rsid w:val="005C3919"/>
    <w:rsid w:val="005C39FD"/>
    <w:rsid w:val="005C4845"/>
    <w:rsid w:val="005C59A1"/>
    <w:rsid w:val="005D0271"/>
    <w:rsid w:val="005D3D3E"/>
    <w:rsid w:val="005D48D6"/>
    <w:rsid w:val="005D5BB7"/>
    <w:rsid w:val="005D5D4A"/>
    <w:rsid w:val="005D5FD5"/>
    <w:rsid w:val="005D67E1"/>
    <w:rsid w:val="005D67E9"/>
    <w:rsid w:val="005D7A03"/>
    <w:rsid w:val="005E245A"/>
    <w:rsid w:val="005E3CAC"/>
    <w:rsid w:val="005E49B9"/>
    <w:rsid w:val="005E55AB"/>
    <w:rsid w:val="005F1B2D"/>
    <w:rsid w:val="005F3294"/>
    <w:rsid w:val="00601527"/>
    <w:rsid w:val="00602687"/>
    <w:rsid w:val="006027C5"/>
    <w:rsid w:val="00611349"/>
    <w:rsid w:val="006123D4"/>
    <w:rsid w:val="0061381B"/>
    <w:rsid w:val="00615F79"/>
    <w:rsid w:val="006164FE"/>
    <w:rsid w:val="006217FB"/>
    <w:rsid w:val="00621EAE"/>
    <w:rsid w:val="0062260C"/>
    <w:rsid w:val="00622D09"/>
    <w:rsid w:val="00623DD3"/>
    <w:rsid w:val="00624A6E"/>
    <w:rsid w:val="00626360"/>
    <w:rsid w:val="00632582"/>
    <w:rsid w:val="00633F67"/>
    <w:rsid w:val="00634044"/>
    <w:rsid w:val="006350C1"/>
    <w:rsid w:val="00636ECA"/>
    <w:rsid w:val="006407AF"/>
    <w:rsid w:val="00640C08"/>
    <w:rsid w:val="0064311E"/>
    <w:rsid w:val="00643517"/>
    <w:rsid w:val="00643962"/>
    <w:rsid w:val="006439DE"/>
    <w:rsid w:val="00647B9E"/>
    <w:rsid w:val="006521AC"/>
    <w:rsid w:val="0065268B"/>
    <w:rsid w:val="0065482F"/>
    <w:rsid w:val="0066332C"/>
    <w:rsid w:val="00664A31"/>
    <w:rsid w:val="00665190"/>
    <w:rsid w:val="00667ABC"/>
    <w:rsid w:val="00667B61"/>
    <w:rsid w:val="0068205C"/>
    <w:rsid w:val="00682516"/>
    <w:rsid w:val="00683C96"/>
    <w:rsid w:val="00687AC4"/>
    <w:rsid w:val="00693AFA"/>
    <w:rsid w:val="00694E16"/>
    <w:rsid w:val="00694EC9"/>
    <w:rsid w:val="0069535B"/>
    <w:rsid w:val="00695BFB"/>
    <w:rsid w:val="00696F00"/>
    <w:rsid w:val="0069723C"/>
    <w:rsid w:val="006A28AF"/>
    <w:rsid w:val="006A40F0"/>
    <w:rsid w:val="006A48D8"/>
    <w:rsid w:val="006B27FB"/>
    <w:rsid w:val="006B3D14"/>
    <w:rsid w:val="006B3F86"/>
    <w:rsid w:val="006B575F"/>
    <w:rsid w:val="006B6504"/>
    <w:rsid w:val="006B69D3"/>
    <w:rsid w:val="006B761F"/>
    <w:rsid w:val="006B7E5B"/>
    <w:rsid w:val="006C0682"/>
    <w:rsid w:val="006C1D3C"/>
    <w:rsid w:val="006C2BBB"/>
    <w:rsid w:val="006C68A3"/>
    <w:rsid w:val="006D26F3"/>
    <w:rsid w:val="006D532E"/>
    <w:rsid w:val="006D6121"/>
    <w:rsid w:val="006E2756"/>
    <w:rsid w:val="006E53CB"/>
    <w:rsid w:val="006F24E4"/>
    <w:rsid w:val="006F2B0B"/>
    <w:rsid w:val="006F5969"/>
    <w:rsid w:val="006F699F"/>
    <w:rsid w:val="007038D9"/>
    <w:rsid w:val="00704907"/>
    <w:rsid w:val="00706F5D"/>
    <w:rsid w:val="007070FC"/>
    <w:rsid w:val="00710BBD"/>
    <w:rsid w:val="007138AD"/>
    <w:rsid w:val="00717D7F"/>
    <w:rsid w:val="007216D4"/>
    <w:rsid w:val="00721CBB"/>
    <w:rsid w:val="00722DB2"/>
    <w:rsid w:val="00730292"/>
    <w:rsid w:val="007326AE"/>
    <w:rsid w:val="00733197"/>
    <w:rsid w:val="00744894"/>
    <w:rsid w:val="007450B7"/>
    <w:rsid w:val="0074605B"/>
    <w:rsid w:val="007470C0"/>
    <w:rsid w:val="00747CF9"/>
    <w:rsid w:val="00751183"/>
    <w:rsid w:val="007519A4"/>
    <w:rsid w:val="007521E1"/>
    <w:rsid w:val="00755A51"/>
    <w:rsid w:val="00755E3B"/>
    <w:rsid w:val="00756EF2"/>
    <w:rsid w:val="0076256C"/>
    <w:rsid w:val="00764A8A"/>
    <w:rsid w:val="00764BF6"/>
    <w:rsid w:val="0076574A"/>
    <w:rsid w:val="00766CCD"/>
    <w:rsid w:val="00771A77"/>
    <w:rsid w:val="00772C66"/>
    <w:rsid w:val="007747F3"/>
    <w:rsid w:val="00774BD9"/>
    <w:rsid w:val="00777A43"/>
    <w:rsid w:val="00777F35"/>
    <w:rsid w:val="00780F1D"/>
    <w:rsid w:val="00782D05"/>
    <w:rsid w:val="00784371"/>
    <w:rsid w:val="00784939"/>
    <w:rsid w:val="00787ED2"/>
    <w:rsid w:val="007905C7"/>
    <w:rsid w:val="00790B76"/>
    <w:rsid w:val="00790F04"/>
    <w:rsid w:val="007914B7"/>
    <w:rsid w:val="00794558"/>
    <w:rsid w:val="00794F3E"/>
    <w:rsid w:val="00795FFA"/>
    <w:rsid w:val="007961D7"/>
    <w:rsid w:val="007A063A"/>
    <w:rsid w:val="007A10D0"/>
    <w:rsid w:val="007A12FB"/>
    <w:rsid w:val="007A6DCA"/>
    <w:rsid w:val="007B0DBC"/>
    <w:rsid w:val="007B3119"/>
    <w:rsid w:val="007C09A4"/>
    <w:rsid w:val="007C0C51"/>
    <w:rsid w:val="007C411A"/>
    <w:rsid w:val="007C5CC9"/>
    <w:rsid w:val="007C692E"/>
    <w:rsid w:val="007C71A8"/>
    <w:rsid w:val="007D1247"/>
    <w:rsid w:val="007D2589"/>
    <w:rsid w:val="007E28CD"/>
    <w:rsid w:val="007E70D0"/>
    <w:rsid w:val="007F3548"/>
    <w:rsid w:val="007F3A02"/>
    <w:rsid w:val="007F5034"/>
    <w:rsid w:val="007F53B9"/>
    <w:rsid w:val="007F619C"/>
    <w:rsid w:val="008032A5"/>
    <w:rsid w:val="00803B76"/>
    <w:rsid w:val="008179BC"/>
    <w:rsid w:val="00820A33"/>
    <w:rsid w:val="00821527"/>
    <w:rsid w:val="008222F3"/>
    <w:rsid w:val="00823D69"/>
    <w:rsid w:val="00831A56"/>
    <w:rsid w:val="008358CF"/>
    <w:rsid w:val="00835AAB"/>
    <w:rsid w:val="00837E34"/>
    <w:rsid w:val="008406AA"/>
    <w:rsid w:val="0084205D"/>
    <w:rsid w:val="00845222"/>
    <w:rsid w:val="0085074F"/>
    <w:rsid w:val="00850C96"/>
    <w:rsid w:val="0085438B"/>
    <w:rsid w:val="008554FC"/>
    <w:rsid w:val="00856126"/>
    <w:rsid w:val="00861505"/>
    <w:rsid w:val="00863719"/>
    <w:rsid w:val="00873EEF"/>
    <w:rsid w:val="00874C81"/>
    <w:rsid w:val="008753AB"/>
    <w:rsid w:val="00876026"/>
    <w:rsid w:val="00876A72"/>
    <w:rsid w:val="00876F08"/>
    <w:rsid w:val="0088343A"/>
    <w:rsid w:val="0089135A"/>
    <w:rsid w:val="00893C87"/>
    <w:rsid w:val="00893F6E"/>
    <w:rsid w:val="008A0D96"/>
    <w:rsid w:val="008A45CB"/>
    <w:rsid w:val="008A656F"/>
    <w:rsid w:val="008B0A6C"/>
    <w:rsid w:val="008B4419"/>
    <w:rsid w:val="008B5B1E"/>
    <w:rsid w:val="008C2C2F"/>
    <w:rsid w:val="008C4411"/>
    <w:rsid w:val="008C4A16"/>
    <w:rsid w:val="008D00A4"/>
    <w:rsid w:val="008D4B74"/>
    <w:rsid w:val="008D4CAA"/>
    <w:rsid w:val="008D5F2F"/>
    <w:rsid w:val="008E17DA"/>
    <w:rsid w:val="008E4D11"/>
    <w:rsid w:val="008E55B8"/>
    <w:rsid w:val="008F06FE"/>
    <w:rsid w:val="008F29E7"/>
    <w:rsid w:val="008F2C9A"/>
    <w:rsid w:val="008F5A28"/>
    <w:rsid w:val="008F6244"/>
    <w:rsid w:val="008F6363"/>
    <w:rsid w:val="008F65EF"/>
    <w:rsid w:val="008F7DC4"/>
    <w:rsid w:val="00901842"/>
    <w:rsid w:val="009039C9"/>
    <w:rsid w:val="00904DD7"/>
    <w:rsid w:val="00910110"/>
    <w:rsid w:val="0091267D"/>
    <w:rsid w:val="009126C8"/>
    <w:rsid w:val="00920BE7"/>
    <w:rsid w:val="00921E2B"/>
    <w:rsid w:val="0092390A"/>
    <w:rsid w:val="00925B63"/>
    <w:rsid w:val="009267C3"/>
    <w:rsid w:val="00931BFD"/>
    <w:rsid w:val="00932271"/>
    <w:rsid w:val="009356E8"/>
    <w:rsid w:val="00944E86"/>
    <w:rsid w:val="00945E13"/>
    <w:rsid w:val="00946C49"/>
    <w:rsid w:val="00947711"/>
    <w:rsid w:val="009520FB"/>
    <w:rsid w:val="009549DE"/>
    <w:rsid w:val="00956EF4"/>
    <w:rsid w:val="00961AB6"/>
    <w:rsid w:val="009647AF"/>
    <w:rsid w:val="00965119"/>
    <w:rsid w:val="009656F3"/>
    <w:rsid w:val="00974B23"/>
    <w:rsid w:val="00976062"/>
    <w:rsid w:val="00977F7D"/>
    <w:rsid w:val="00980F29"/>
    <w:rsid w:val="00984BA8"/>
    <w:rsid w:val="009856DF"/>
    <w:rsid w:val="00986181"/>
    <w:rsid w:val="00986509"/>
    <w:rsid w:val="00986654"/>
    <w:rsid w:val="009867FF"/>
    <w:rsid w:val="00990C72"/>
    <w:rsid w:val="00990D69"/>
    <w:rsid w:val="0099441B"/>
    <w:rsid w:val="009A2CD9"/>
    <w:rsid w:val="009A36EC"/>
    <w:rsid w:val="009A3B29"/>
    <w:rsid w:val="009A5DB7"/>
    <w:rsid w:val="009A5E5B"/>
    <w:rsid w:val="009B15F4"/>
    <w:rsid w:val="009B4506"/>
    <w:rsid w:val="009C1042"/>
    <w:rsid w:val="009C1FFC"/>
    <w:rsid w:val="009C408E"/>
    <w:rsid w:val="009C46AA"/>
    <w:rsid w:val="009C4AE2"/>
    <w:rsid w:val="009C5C41"/>
    <w:rsid w:val="009C5E2D"/>
    <w:rsid w:val="009C6438"/>
    <w:rsid w:val="009D05A6"/>
    <w:rsid w:val="009D2AA5"/>
    <w:rsid w:val="009D4A10"/>
    <w:rsid w:val="009E25BB"/>
    <w:rsid w:val="009E5175"/>
    <w:rsid w:val="009E5DAE"/>
    <w:rsid w:val="009E6832"/>
    <w:rsid w:val="009E6E88"/>
    <w:rsid w:val="009F209E"/>
    <w:rsid w:val="009F65BA"/>
    <w:rsid w:val="009F6766"/>
    <w:rsid w:val="00A014E2"/>
    <w:rsid w:val="00A02AE2"/>
    <w:rsid w:val="00A04A81"/>
    <w:rsid w:val="00A069DC"/>
    <w:rsid w:val="00A137D7"/>
    <w:rsid w:val="00A1774F"/>
    <w:rsid w:val="00A21AC0"/>
    <w:rsid w:val="00A22399"/>
    <w:rsid w:val="00A22EDE"/>
    <w:rsid w:val="00A25C9B"/>
    <w:rsid w:val="00A305DF"/>
    <w:rsid w:val="00A32864"/>
    <w:rsid w:val="00A328B2"/>
    <w:rsid w:val="00A329A6"/>
    <w:rsid w:val="00A357E4"/>
    <w:rsid w:val="00A35C6D"/>
    <w:rsid w:val="00A36775"/>
    <w:rsid w:val="00A408E9"/>
    <w:rsid w:val="00A41C02"/>
    <w:rsid w:val="00A425BE"/>
    <w:rsid w:val="00A4584D"/>
    <w:rsid w:val="00A46F4B"/>
    <w:rsid w:val="00A4706D"/>
    <w:rsid w:val="00A55DDD"/>
    <w:rsid w:val="00A56345"/>
    <w:rsid w:val="00A6112D"/>
    <w:rsid w:val="00A62569"/>
    <w:rsid w:val="00A6328A"/>
    <w:rsid w:val="00A63358"/>
    <w:rsid w:val="00A64EF3"/>
    <w:rsid w:val="00A65CC3"/>
    <w:rsid w:val="00A661BE"/>
    <w:rsid w:val="00A66C38"/>
    <w:rsid w:val="00A67CA2"/>
    <w:rsid w:val="00A70A75"/>
    <w:rsid w:val="00A71340"/>
    <w:rsid w:val="00A71474"/>
    <w:rsid w:val="00A7195F"/>
    <w:rsid w:val="00A72846"/>
    <w:rsid w:val="00A73555"/>
    <w:rsid w:val="00A73A02"/>
    <w:rsid w:val="00A74AD3"/>
    <w:rsid w:val="00A74AD6"/>
    <w:rsid w:val="00A7523F"/>
    <w:rsid w:val="00A771B6"/>
    <w:rsid w:val="00A80D34"/>
    <w:rsid w:val="00A83138"/>
    <w:rsid w:val="00A8396C"/>
    <w:rsid w:val="00A8475A"/>
    <w:rsid w:val="00A8587B"/>
    <w:rsid w:val="00A8663D"/>
    <w:rsid w:val="00A87193"/>
    <w:rsid w:val="00A92701"/>
    <w:rsid w:val="00A92864"/>
    <w:rsid w:val="00A93C33"/>
    <w:rsid w:val="00A95923"/>
    <w:rsid w:val="00A9611C"/>
    <w:rsid w:val="00A96DB0"/>
    <w:rsid w:val="00AA0A83"/>
    <w:rsid w:val="00AA3733"/>
    <w:rsid w:val="00AA407F"/>
    <w:rsid w:val="00AA4B1E"/>
    <w:rsid w:val="00AA5C9C"/>
    <w:rsid w:val="00AB2C3F"/>
    <w:rsid w:val="00AC0E6D"/>
    <w:rsid w:val="00AC199D"/>
    <w:rsid w:val="00AC2639"/>
    <w:rsid w:val="00AC42F9"/>
    <w:rsid w:val="00AC5A4A"/>
    <w:rsid w:val="00AD078C"/>
    <w:rsid w:val="00AD1018"/>
    <w:rsid w:val="00AD654E"/>
    <w:rsid w:val="00AD6F4A"/>
    <w:rsid w:val="00AD70E4"/>
    <w:rsid w:val="00AE7169"/>
    <w:rsid w:val="00AF2116"/>
    <w:rsid w:val="00AF211E"/>
    <w:rsid w:val="00AF4799"/>
    <w:rsid w:val="00AF508E"/>
    <w:rsid w:val="00B00BE2"/>
    <w:rsid w:val="00B012CA"/>
    <w:rsid w:val="00B03596"/>
    <w:rsid w:val="00B0588F"/>
    <w:rsid w:val="00B11CBD"/>
    <w:rsid w:val="00B128D1"/>
    <w:rsid w:val="00B15081"/>
    <w:rsid w:val="00B15799"/>
    <w:rsid w:val="00B242E5"/>
    <w:rsid w:val="00B314BA"/>
    <w:rsid w:val="00B400FD"/>
    <w:rsid w:val="00B4205C"/>
    <w:rsid w:val="00B432BE"/>
    <w:rsid w:val="00B43B4E"/>
    <w:rsid w:val="00B44497"/>
    <w:rsid w:val="00B45ABE"/>
    <w:rsid w:val="00B45EDE"/>
    <w:rsid w:val="00B4607B"/>
    <w:rsid w:val="00B47995"/>
    <w:rsid w:val="00B51ACB"/>
    <w:rsid w:val="00B54C9D"/>
    <w:rsid w:val="00B55632"/>
    <w:rsid w:val="00B56877"/>
    <w:rsid w:val="00B56B1F"/>
    <w:rsid w:val="00B60486"/>
    <w:rsid w:val="00B607CE"/>
    <w:rsid w:val="00B60F5D"/>
    <w:rsid w:val="00B65F8C"/>
    <w:rsid w:val="00B66981"/>
    <w:rsid w:val="00B71EA4"/>
    <w:rsid w:val="00B7281F"/>
    <w:rsid w:val="00B77B5C"/>
    <w:rsid w:val="00B84B78"/>
    <w:rsid w:val="00B941C8"/>
    <w:rsid w:val="00B95706"/>
    <w:rsid w:val="00B95EEC"/>
    <w:rsid w:val="00B97C3A"/>
    <w:rsid w:val="00BA2756"/>
    <w:rsid w:val="00BA3789"/>
    <w:rsid w:val="00BA4252"/>
    <w:rsid w:val="00BA6EB3"/>
    <w:rsid w:val="00BA6F7A"/>
    <w:rsid w:val="00BA750F"/>
    <w:rsid w:val="00BB34DF"/>
    <w:rsid w:val="00BB3DFC"/>
    <w:rsid w:val="00BB4C1A"/>
    <w:rsid w:val="00BC0AA5"/>
    <w:rsid w:val="00BC0E34"/>
    <w:rsid w:val="00BC120F"/>
    <w:rsid w:val="00BC189A"/>
    <w:rsid w:val="00BC2F0E"/>
    <w:rsid w:val="00BC46EB"/>
    <w:rsid w:val="00BC59D0"/>
    <w:rsid w:val="00BC63D5"/>
    <w:rsid w:val="00BC6D81"/>
    <w:rsid w:val="00BD0FC0"/>
    <w:rsid w:val="00BD25A6"/>
    <w:rsid w:val="00BD3B27"/>
    <w:rsid w:val="00BD5692"/>
    <w:rsid w:val="00BD76DA"/>
    <w:rsid w:val="00BD7A35"/>
    <w:rsid w:val="00BE08D4"/>
    <w:rsid w:val="00BE149B"/>
    <w:rsid w:val="00BE3442"/>
    <w:rsid w:val="00BE5021"/>
    <w:rsid w:val="00BE7848"/>
    <w:rsid w:val="00BF1BFE"/>
    <w:rsid w:val="00BF3433"/>
    <w:rsid w:val="00BF3F4D"/>
    <w:rsid w:val="00BF682D"/>
    <w:rsid w:val="00C00C09"/>
    <w:rsid w:val="00C02083"/>
    <w:rsid w:val="00C04187"/>
    <w:rsid w:val="00C05CFF"/>
    <w:rsid w:val="00C10024"/>
    <w:rsid w:val="00C149EB"/>
    <w:rsid w:val="00C16EB0"/>
    <w:rsid w:val="00C21960"/>
    <w:rsid w:val="00C22390"/>
    <w:rsid w:val="00C223D1"/>
    <w:rsid w:val="00C2356D"/>
    <w:rsid w:val="00C23E3E"/>
    <w:rsid w:val="00C24990"/>
    <w:rsid w:val="00C258CC"/>
    <w:rsid w:val="00C25E18"/>
    <w:rsid w:val="00C278E9"/>
    <w:rsid w:val="00C32078"/>
    <w:rsid w:val="00C40721"/>
    <w:rsid w:val="00C40B7D"/>
    <w:rsid w:val="00C41C1D"/>
    <w:rsid w:val="00C430DD"/>
    <w:rsid w:val="00C45267"/>
    <w:rsid w:val="00C46747"/>
    <w:rsid w:val="00C46AEF"/>
    <w:rsid w:val="00C5108F"/>
    <w:rsid w:val="00C529AC"/>
    <w:rsid w:val="00C5328D"/>
    <w:rsid w:val="00C57C00"/>
    <w:rsid w:val="00C601F0"/>
    <w:rsid w:val="00C61A3F"/>
    <w:rsid w:val="00C626B9"/>
    <w:rsid w:val="00C63250"/>
    <w:rsid w:val="00C63286"/>
    <w:rsid w:val="00C66131"/>
    <w:rsid w:val="00C70478"/>
    <w:rsid w:val="00C70646"/>
    <w:rsid w:val="00C70C52"/>
    <w:rsid w:val="00C71F1D"/>
    <w:rsid w:val="00C7533F"/>
    <w:rsid w:val="00C75976"/>
    <w:rsid w:val="00C75B86"/>
    <w:rsid w:val="00C77D8E"/>
    <w:rsid w:val="00C80977"/>
    <w:rsid w:val="00C856B4"/>
    <w:rsid w:val="00C90AC1"/>
    <w:rsid w:val="00C93C38"/>
    <w:rsid w:val="00C940B2"/>
    <w:rsid w:val="00C96A72"/>
    <w:rsid w:val="00C9746B"/>
    <w:rsid w:val="00CA041C"/>
    <w:rsid w:val="00CA1A61"/>
    <w:rsid w:val="00CA602A"/>
    <w:rsid w:val="00CA62C0"/>
    <w:rsid w:val="00CA6903"/>
    <w:rsid w:val="00CB28E5"/>
    <w:rsid w:val="00CB4027"/>
    <w:rsid w:val="00CB4682"/>
    <w:rsid w:val="00CB5406"/>
    <w:rsid w:val="00CB774D"/>
    <w:rsid w:val="00CB7A38"/>
    <w:rsid w:val="00CC00DE"/>
    <w:rsid w:val="00CC14EB"/>
    <w:rsid w:val="00CC42EB"/>
    <w:rsid w:val="00CC4C49"/>
    <w:rsid w:val="00CC5831"/>
    <w:rsid w:val="00CC64E4"/>
    <w:rsid w:val="00CD0944"/>
    <w:rsid w:val="00CD0A5E"/>
    <w:rsid w:val="00CD0AF9"/>
    <w:rsid w:val="00CD1BB9"/>
    <w:rsid w:val="00CD1F69"/>
    <w:rsid w:val="00CE0033"/>
    <w:rsid w:val="00CE3A0F"/>
    <w:rsid w:val="00CE4B3B"/>
    <w:rsid w:val="00CF22B3"/>
    <w:rsid w:val="00CF4B06"/>
    <w:rsid w:val="00CF5CBA"/>
    <w:rsid w:val="00CF60FB"/>
    <w:rsid w:val="00CF7523"/>
    <w:rsid w:val="00CF79F5"/>
    <w:rsid w:val="00D01131"/>
    <w:rsid w:val="00D013D3"/>
    <w:rsid w:val="00D030FB"/>
    <w:rsid w:val="00D03393"/>
    <w:rsid w:val="00D04540"/>
    <w:rsid w:val="00D04E2A"/>
    <w:rsid w:val="00D0589D"/>
    <w:rsid w:val="00D1207F"/>
    <w:rsid w:val="00D12C5B"/>
    <w:rsid w:val="00D12C88"/>
    <w:rsid w:val="00D13BEC"/>
    <w:rsid w:val="00D16108"/>
    <w:rsid w:val="00D1614C"/>
    <w:rsid w:val="00D178E4"/>
    <w:rsid w:val="00D236B4"/>
    <w:rsid w:val="00D2489E"/>
    <w:rsid w:val="00D256FC"/>
    <w:rsid w:val="00D30B7E"/>
    <w:rsid w:val="00D30F3A"/>
    <w:rsid w:val="00D33AE2"/>
    <w:rsid w:val="00D34423"/>
    <w:rsid w:val="00D42AB1"/>
    <w:rsid w:val="00D42D5F"/>
    <w:rsid w:val="00D45BBC"/>
    <w:rsid w:val="00D45CE6"/>
    <w:rsid w:val="00D46842"/>
    <w:rsid w:val="00D5098E"/>
    <w:rsid w:val="00D5388F"/>
    <w:rsid w:val="00D53AB7"/>
    <w:rsid w:val="00D55420"/>
    <w:rsid w:val="00D56DC5"/>
    <w:rsid w:val="00D63479"/>
    <w:rsid w:val="00D6418C"/>
    <w:rsid w:val="00D65D0A"/>
    <w:rsid w:val="00D67069"/>
    <w:rsid w:val="00D7174D"/>
    <w:rsid w:val="00D75269"/>
    <w:rsid w:val="00D75B45"/>
    <w:rsid w:val="00D77216"/>
    <w:rsid w:val="00D7790A"/>
    <w:rsid w:val="00D80CB1"/>
    <w:rsid w:val="00D82504"/>
    <w:rsid w:val="00D86BF7"/>
    <w:rsid w:val="00D9031B"/>
    <w:rsid w:val="00D91C4E"/>
    <w:rsid w:val="00D9571E"/>
    <w:rsid w:val="00D95B3F"/>
    <w:rsid w:val="00DA48B5"/>
    <w:rsid w:val="00DA6D61"/>
    <w:rsid w:val="00DB1A22"/>
    <w:rsid w:val="00DB26FD"/>
    <w:rsid w:val="00DB3942"/>
    <w:rsid w:val="00DB55AF"/>
    <w:rsid w:val="00DB6C8B"/>
    <w:rsid w:val="00DC22BB"/>
    <w:rsid w:val="00DC5A2F"/>
    <w:rsid w:val="00DC6465"/>
    <w:rsid w:val="00DD0286"/>
    <w:rsid w:val="00DD06BD"/>
    <w:rsid w:val="00DD6FDF"/>
    <w:rsid w:val="00DE0184"/>
    <w:rsid w:val="00DE0573"/>
    <w:rsid w:val="00DE0D9B"/>
    <w:rsid w:val="00DE4ABF"/>
    <w:rsid w:val="00DE51BA"/>
    <w:rsid w:val="00DE5396"/>
    <w:rsid w:val="00DF1257"/>
    <w:rsid w:val="00DF2C5E"/>
    <w:rsid w:val="00DF3114"/>
    <w:rsid w:val="00DF48E1"/>
    <w:rsid w:val="00E00750"/>
    <w:rsid w:val="00E10A1C"/>
    <w:rsid w:val="00E1120A"/>
    <w:rsid w:val="00E1147B"/>
    <w:rsid w:val="00E11892"/>
    <w:rsid w:val="00E133B4"/>
    <w:rsid w:val="00E13E5D"/>
    <w:rsid w:val="00E1494B"/>
    <w:rsid w:val="00E1565C"/>
    <w:rsid w:val="00E15C5C"/>
    <w:rsid w:val="00E168B1"/>
    <w:rsid w:val="00E17AF2"/>
    <w:rsid w:val="00E20AD9"/>
    <w:rsid w:val="00E21060"/>
    <w:rsid w:val="00E2352E"/>
    <w:rsid w:val="00E23A82"/>
    <w:rsid w:val="00E23B1E"/>
    <w:rsid w:val="00E26E9F"/>
    <w:rsid w:val="00E300B1"/>
    <w:rsid w:val="00E31280"/>
    <w:rsid w:val="00E3380A"/>
    <w:rsid w:val="00E34DD4"/>
    <w:rsid w:val="00E35680"/>
    <w:rsid w:val="00E36541"/>
    <w:rsid w:val="00E504B7"/>
    <w:rsid w:val="00E5430D"/>
    <w:rsid w:val="00E57A9E"/>
    <w:rsid w:val="00E605F0"/>
    <w:rsid w:val="00E62132"/>
    <w:rsid w:val="00E627B2"/>
    <w:rsid w:val="00E6472B"/>
    <w:rsid w:val="00E6481C"/>
    <w:rsid w:val="00E6562C"/>
    <w:rsid w:val="00E710ED"/>
    <w:rsid w:val="00E76BAA"/>
    <w:rsid w:val="00E77DCC"/>
    <w:rsid w:val="00E812EC"/>
    <w:rsid w:val="00E829E6"/>
    <w:rsid w:val="00E8313E"/>
    <w:rsid w:val="00E84C41"/>
    <w:rsid w:val="00E8596A"/>
    <w:rsid w:val="00E91241"/>
    <w:rsid w:val="00E91384"/>
    <w:rsid w:val="00E92748"/>
    <w:rsid w:val="00E92F23"/>
    <w:rsid w:val="00E93ED8"/>
    <w:rsid w:val="00E9412B"/>
    <w:rsid w:val="00E952F1"/>
    <w:rsid w:val="00EA004F"/>
    <w:rsid w:val="00EB0FC1"/>
    <w:rsid w:val="00EB327D"/>
    <w:rsid w:val="00EB55AA"/>
    <w:rsid w:val="00EC064F"/>
    <w:rsid w:val="00EC14B5"/>
    <w:rsid w:val="00EC1D8D"/>
    <w:rsid w:val="00EC2ADA"/>
    <w:rsid w:val="00EC49B3"/>
    <w:rsid w:val="00EC6344"/>
    <w:rsid w:val="00EC764C"/>
    <w:rsid w:val="00EC7AFF"/>
    <w:rsid w:val="00ED2153"/>
    <w:rsid w:val="00ED3206"/>
    <w:rsid w:val="00ED4828"/>
    <w:rsid w:val="00EE13B3"/>
    <w:rsid w:val="00EE4992"/>
    <w:rsid w:val="00EE6C5F"/>
    <w:rsid w:val="00EF3F58"/>
    <w:rsid w:val="00EF569C"/>
    <w:rsid w:val="00EF5B96"/>
    <w:rsid w:val="00EF75AD"/>
    <w:rsid w:val="00F0250D"/>
    <w:rsid w:val="00F02C6A"/>
    <w:rsid w:val="00F05C23"/>
    <w:rsid w:val="00F06BE0"/>
    <w:rsid w:val="00F07EBF"/>
    <w:rsid w:val="00F10DE1"/>
    <w:rsid w:val="00F12D62"/>
    <w:rsid w:val="00F1311C"/>
    <w:rsid w:val="00F13933"/>
    <w:rsid w:val="00F13F63"/>
    <w:rsid w:val="00F15E62"/>
    <w:rsid w:val="00F17917"/>
    <w:rsid w:val="00F221CD"/>
    <w:rsid w:val="00F22B49"/>
    <w:rsid w:val="00F242F9"/>
    <w:rsid w:val="00F2495D"/>
    <w:rsid w:val="00F26D86"/>
    <w:rsid w:val="00F26F84"/>
    <w:rsid w:val="00F30E7A"/>
    <w:rsid w:val="00F33CE1"/>
    <w:rsid w:val="00F3700D"/>
    <w:rsid w:val="00F425EC"/>
    <w:rsid w:val="00F4342A"/>
    <w:rsid w:val="00F43738"/>
    <w:rsid w:val="00F43A6D"/>
    <w:rsid w:val="00F45F8D"/>
    <w:rsid w:val="00F50435"/>
    <w:rsid w:val="00F562A2"/>
    <w:rsid w:val="00F57BDB"/>
    <w:rsid w:val="00F62B0B"/>
    <w:rsid w:val="00F66231"/>
    <w:rsid w:val="00F66F07"/>
    <w:rsid w:val="00F71557"/>
    <w:rsid w:val="00F71742"/>
    <w:rsid w:val="00F7251A"/>
    <w:rsid w:val="00F72E1F"/>
    <w:rsid w:val="00F74E6A"/>
    <w:rsid w:val="00F7588B"/>
    <w:rsid w:val="00F77344"/>
    <w:rsid w:val="00F77636"/>
    <w:rsid w:val="00F77C34"/>
    <w:rsid w:val="00F84EE8"/>
    <w:rsid w:val="00F84EF8"/>
    <w:rsid w:val="00F85726"/>
    <w:rsid w:val="00F85A5C"/>
    <w:rsid w:val="00F86C6B"/>
    <w:rsid w:val="00F90339"/>
    <w:rsid w:val="00F908F9"/>
    <w:rsid w:val="00F919E3"/>
    <w:rsid w:val="00F91D09"/>
    <w:rsid w:val="00F92158"/>
    <w:rsid w:val="00F93E15"/>
    <w:rsid w:val="00F95CCF"/>
    <w:rsid w:val="00F963F2"/>
    <w:rsid w:val="00FA125B"/>
    <w:rsid w:val="00FA2658"/>
    <w:rsid w:val="00FA27C4"/>
    <w:rsid w:val="00FA3DB4"/>
    <w:rsid w:val="00FA65A2"/>
    <w:rsid w:val="00FB0712"/>
    <w:rsid w:val="00FB18ED"/>
    <w:rsid w:val="00FB288D"/>
    <w:rsid w:val="00FB404B"/>
    <w:rsid w:val="00FC2792"/>
    <w:rsid w:val="00FC2988"/>
    <w:rsid w:val="00FC3094"/>
    <w:rsid w:val="00FC408D"/>
    <w:rsid w:val="00FC4AD6"/>
    <w:rsid w:val="00FC635D"/>
    <w:rsid w:val="00FC702C"/>
    <w:rsid w:val="00FC7D0A"/>
    <w:rsid w:val="00FD0A2B"/>
    <w:rsid w:val="00FD16EC"/>
    <w:rsid w:val="00FD29E0"/>
    <w:rsid w:val="00FD2E09"/>
    <w:rsid w:val="00FD4B9E"/>
    <w:rsid w:val="00FD4F92"/>
    <w:rsid w:val="00FD5307"/>
    <w:rsid w:val="00FD5F30"/>
    <w:rsid w:val="00FE3B34"/>
    <w:rsid w:val="00FE621D"/>
    <w:rsid w:val="00FE6A4A"/>
    <w:rsid w:val="00FE6CB2"/>
    <w:rsid w:val="00FE7637"/>
    <w:rsid w:val="00FE77EF"/>
    <w:rsid w:val="00FF18EA"/>
    <w:rsid w:val="00FF1A80"/>
    <w:rsid w:val="00FF210F"/>
    <w:rsid w:val="00FF36F2"/>
    <w:rsid w:val="00FF4F43"/>
    <w:rsid w:val="00FF69A8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C276AE"/>
  <w15:chartTrackingRefBased/>
  <w15:docId w15:val="{2F52F325-A46C-4D05-B920-5EF2D417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caption" w:semiHidden="1" w:unhideWhenUsed="1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67C"/>
    <w:rPr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CE4B3B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paragraph" w:styleId="Heading7">
    <w:name w:val="heading 7"/>
    <w:basedOn w:val="Normal"/>
    <w:next w:val="Normal"/>
    <w:rsid w:val="00DE4ABF"/>
    <w:pPr>
      <w:spacing w:before="240" w:after="60"/>
      <w:outlineLvl w:val="6"/>
    </w:pPr>
  </w:style>
  <w:style w:type="paragraph" w:styleId="Heading8">
    <w:name w:val="heading 8"/>
    <w:basedOn w:val="Normal"/>
    <w:next w:val="Normal"/>
    <w:rsid w:val="00DE4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E4A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0VF">
    <w:name w:val="Body 0 VF"/>
    <w:link w:val="Body0VFChar"/>
    <w:qFormat/>
    <w:rsid w:val="0018522F"/>
    <w:pPr>
      <w:spacing w:after="180" w:line="288" w:lineRule="auto"/>
      <w:jc w:val="both"/>
    </w:pPr>
    <w:rPr>
      <w:sz w:val="22"/>
      <w:szCs w:val="24"/>
      <w:lang w:val="en-US" w:eastAsia="en-US"/>
    </w:rPr>
  </w:style>
  <w:style w:type="paragraph" w:customStyle="1" w:styleId="Level1VF">
    <w:name w:val="Level 1 VF"/>
    <w:basedOn w:val="Body0VF"/>
    <w:next w:val="Body1VF"/>
    <w:qFormat/>
    <w:rsid w:val="00E952F1"/>
    <w:pPr>
      <w:numPr>
        <w:numId w:val="2"/>
      </w:numPr>
      <w:spacing w:before="240"/>
      <w:outlineLvl w:val="0"/>
    </w:pPr>
    <w:rPr>
      <w:rFonts w:ascii="Times New Roman Bold" w:hAnsi="Times New Roman Bold"/>
      <w:b/>
      <w:smallCaps/>
      <w:sz w:val="25"/>
    </w:rPr>
  </w:style>
  <w:style w:type="paragraph" w:customStyle="1" w:styleId="Level2VF">
    <w:name w:val="Level 2 VF"/>
    <w:basedOn w:val="Body0VF"/>
    <w:next w:val="Body2VF"/>
    <w:qFormat/>
    <w:rsid w:val="00E952F1"/>
    <w:pPr>
      <w:numPr>
        <w:ilvl w:val="1"/>
        <w:numId w:val="2"/>
      </w:numPr>
      <w:outlineLvl w:val="1"/>
    </w:pPr>
    <w:rPr>
      <w:b/>
    </w:rPr>
  </w:style>
  <w:style w:type="paragraph" w:customStyle="1" w:styleId="Level2VFnobold">
    <w:name w:val="Level 2 VF (no bold)"/>
    <w:basedOn w:val="Level2VF"/>
    <w:qFormat/>
    <w:rsid w:val="003844B0"/>
    <w:rPr>
      <w:b w:val="0"/>
    </w:rPr>
  </w:style>
  <w:style w:type="paragraph" w:customStyle="1" w:styleId="Level3VF">
    <w:name w:val="Level 3 VF"/>
    <w:basedOn w:val="Body0VF"/>
    <w:qFormat/>
    <w:rsid w:val="00E952F1"/>
    <w:pPr>
      <w:numPr>
        <w:ilvl w:val="2"/>
        <w:numId w:val="2"/>
      </w:numPr>
      <w:outlineLvl w:val="2"/>
    </w:pPr>
  </w:style>
  <w:style w:type="paragraph" w:customStyle="1" w:styleId="ScheduleLevel1VF">
    <w:name w:val="Schedule Level 1 VF"/>
    <w:basedOn w:val="Level1VF"/>
    <w:next w:val="Body1VF"/>
    <w:qFormat/>
    <w:rsid w:val="00A02AE2"/>
    <w:pPr>
      <w:numPr>
        <w:numId w:val="1"/>
      </w:numPr>
    </w:pPr>
  </w:style>
  <w:style w:type="paragraph" w:customStyle="1" w:styleId="Body1VF">
    <w:name w:val="Body 1 VF"/>
    <w:basedOn w:val="Body0VF"/>
    <w:qFormat/>
    <w:rsid w:val="0018522F"/>
    <w:pPr>
      <w:ind w:left="720"/>
    </w:pPr>
  </w:style>
  <w:style w:type="paragraph" w:customStyle="1" w:styleId="Body6VF">
    <w:name w:val="Body 6 VF"/>
    <w:basedOn w:val="Body0VF"/>
    <w:rsid w:val="004B0C9B"/>
    <w:pPr>
      <w:ind w:left="3600"/>
    </w:pPr>
  </w:style>
  <w:style w:type="paragraph" w:customStyle="1" w:styleId="Body2VF">
    <w:name w:val="Body 2 VF"/>
    <w:basedOn w:val="Body0VF"/>
    <w:qFormat/>
    <w:rsid w:val="00DE0184"/>
    <w:pPr>
      <w:ind w:left="720"/>
    </w:pPr>
  </w:style>
  <w:style w:type="paragraph" w:customStyle="1" w:styleId="Level4VF">
    <w:name w:val="Level 4 VF"/>
    <w:basedOn w:val="Body0VF"/>
    <w:rsid w:val="00E952F1"/>
    <w:pPr>
      <w:numPr>
        <w:ilvl w:val="3"/>
        <w:numId w:val="2"/>
      </w:numPr>
      <w:outlineLvl w:val="3"/>
    </w:pPr>
  </w:style>
  <w:style w:type="paragraph" w:customStyle="1" w:styleId="Level5VF">
    <w:name w:val="Level 5 VF"/>
    <w:basedOn w:val="Body0VF"/>
    <w:rsid w:val="00E952F1"/>
    <w:pPr>
      <w:numPr>
        <w:ilvl w:val="4"/>
        <w:numId w:val="2"/>
      </w:numPr>
      <w:outlineLvl w:val="4"/>
    </w:pPr>
  </w:style>
  <w:style w:type="paragraph" w:customStyle="1" w:styleId="Level6VF">
    <w:name w:val="Level 6 VF"/>
    <w:basedOn w:val="Body0VF"/>
    <w:rsid w:val="00E952F1"/>
    <w:pPr>
      <w:numPr>
        <w:ilvl w:val="5"/>
        <w:numId w:val="2"/>
      </w:numPr>
      <w:outlineLvl w:val="5"/>
    </w:pPr>
  </w:style>
  <w:style w:type="paragraph" w:customStyle="1" w:styleId="ScheduleLevel2VF">
    <w:name w:val="Schedule Level 2 VF"/>
    <w:basedOn w:val="Level2VF"/>
    <w:next w:val="Body2VF"/>
    <w:qFormat/>
    <w:rsid w:val="00A02AE2"/>
    <w:pPr>
      <w:numPr>
        <w:numId w:val="1"/>
      </w:numPr>
    </w:pPr>
  </w:style>
  <w:style w:type="paragraph" w:customStyle="1" w:styleId="ScheduleLevel3VF">
    <w:name w:val="Schedule Level 3 VF"/>
    <w:basedOn w:val="Level3VF"/>
    <w:next w:val="Level3VF"/>
    <w:qFormat/>
    <w:rsid w:val="00A02AE2"/>
    <w:pPr>
      <w:numPr>
        <w:numId w:val="1"/>
      </w:numPr>
    </w:pPr>
  </w:style>
  <w:style w:type="paragraph" w:customStyle="1" w:styleId="ScheduleLevel4VF">
    <w:name w:val="Schedule Level 4 VF"/>
    <w:basedOn w:val="Level4VF"/>
    <w:rsid w:val="00A02AE2"/>
    <w:pPr>
      <w:numPr>
        <w:numId w:val="1"/>
      </w:numPr>
    </w:pPr>
  </w:style>
  <w:style w:type="paragraph" w:customStyle="1" w:styleId="ScheduleLevel5VF">
    <w:name w:val="Schedule Level 5 VF"/>
    <w:basedOn w:val="Level5VF"/>
    <w:rsid w:val="00A02AE2"/>
    <w:pPr>
      <w:numPr>
        <w:numId w:val="1"/>
      </w:numPr>
    </w:pPr>
  </w:style>
  <w:style w:type="paragraph" w:customStyle="1" w:styleId="ScheduleLevel6VF">
    <w:name w:val="Schedule Level 6 VF"/>
    <w:basedOn w:val="Level6VF"/>
    <w:rsid w:val="00A02AE2"/>
    <w:pPr>
      <w:numPr>
        <w:numId w:val="1"/>
      </w:numPr>
    </w:pPr>
  </w:style>
  <w:style w:type="paragraph" w:customStyle="1" w:styleId="ScheduleLevel2VFnobold">
    <w:name w:val="Schedule Level 2 VF (no bold)"/>
    <w:basedOn w:val="ScheduleLevel2VF"/>
    <w:qFormat/>
    <w:rsid w:val="00F86C6B"/>
    <w:rPr>
      <w:b w:val="0"/>
    </w:rPr>
  </w:style>
  <w:style w:type="numbering" w:customStyle="1" w:styleId="ListStyleScheduleVF">
    <w:name w:val="List Style Schedule VF"/>
    <w:semiHidden/>
    <w:rsid w:val="00A02AE2"/>
    <w:pPr>
      <w:numPr>
        <w:numId w:val="1"/>
      </w:numPr>
    </w:pPr>
  </w:style>
  <w:style w:type="paragraph" w:customStyle="1" w:styleId="Body3VF">
    <w:name w:val="Body 3 VF"/>
    <w:basedOn w:val="Body0VF"/>
    <w:rsid w:val="009D4A10"/>
    <w:pPr>
      <w:ind w:left="1440"/>
    </w:pPr>
  </w:style>
  <w:style w:type="numbering" w:customStyle="1" w:styleId="ListStyleLevelVF">
    <w:name w:val="List Style Level VF"/>
    <w:semiHidden/>
    <w:rsid w:val="00255C3A"/>
    <w:pPr>
      <w:numPr>
        <w:numId w:val="2"/>
      </w:numPr>
    </w:pPr>
  </w:style>
  <w:style w:type="paragraph" w:customStyle="1" w:styleId="Body4VF">
    <w:name w:val="Body 4 VF"/>
    <w:basedOn w:val="Body0VF"/>
    <w:rsid w:val="009D4A10"/>
    <w:pPr>
      <w:ind w:left="2160"/>
    </w:pPr>
  </w:style>
  <w:style w:type="paragraph" w:customStyle="1" w:styleId="Body5VF">
    <w:name w:val="Body 5 VF"/>
    <w:basedOn w:val="Body0VF"/>
    <w:rsid w:val="009D4A10"/>
    <w:pPr>
      <w:ind w:left="2880"/>
    </w:pPr>
  </w:style>
  <w:style w:type="paragraph" w:customStyle="1" w:styleId="BodyTableVF11pts">
    <w:name w:val="Body Table VF 11pts"/>
    <w:basedOn w:val="Body0VF"/>
    <w:rsid w:val="00790B76"/>
    <w:pPr>
      <w:spacing w:before="60" w:after="60"/>
    </w:pPr>
  </w:style>
  <w:style w:type="paragraph" w:customStyle="1" w:styleId="TitleDocument">
    <w:name w:val="Title Document"/>
    <w:basedOn w:val="Body0VF"/>
    <w:next w:val="Body0VF"/>
    <w:qFormat/>
    <w:rsid w:val="005B33E8"/>
    <w:pPr>
      <w:spacing w:before="240"/>
      <w:jc w:val="center"/>
    </w:pPr>
    <w:rPr>
      <w:rFonts w:ascii="Times New Roman Bold" w:hAnsi="Times New Roman Bold"/>
      <w:b/>
      <w:smallCaps/>
      <w:sz w:val="31"/>
    </w:rPr>
  </w:style>
  <w:style w:type="numbering" w:customStyle="1" w:styleId="ListStyle1VF">
    <w:name w:val="List Style (1) VF"/>
    <w:semiHidden/>
    <w:rsid w:val="00DE4ABF"/>
    <w:pPr>
      <w:numPr>
        <w:numId w:val="3"/>
      </w:numPr>
    </w:pPr>
  </w:style>
  <w:style w:type="paragraph" w:customStyle="1" w:styleId="1List0VF">
    <w:name w:val="(1) List 0 VF"/>
    <w:basedOn w:val="Body0VF"/>
    <w:rsid w:val="00FA65A2"/>
    <w:pPr>
      <w:numPr>
        <w:numId w:val="51"/>
      </w:numPr>
      <w:tabs>
        <w:tab w:val="num" w:pos="720"/>
      </w:tabs>
      <w:ind w:hanging="720"/>
    </w:pPr>
  </w:style>
  <w:style w:type="paragraph" w:customStyle="1" w:styleId="1List1VF">
    <w:name w:val="(1) List 1 VF"/>
    <w:basedOn w:val="1List0VF"/>
    <w:rsid w:val="009E6E88"/>
    <w:pPr>
      <w:numPr>
        <w:numId w:val="61"/>
      </w:numPr>
      <w:tabs>
        <w:tab w:val="left" w:pos="1440"/>
      </w:tabs>
      <w:ind w:hanging="720"/>
    </w:pPr>
  </w:style>
  <w:style w:type="paragraph" w:customStyle="1" w:styleId="1List2VF">
    <w:name w:val="(1) List 2 VF"/>
    <w:basedOn w:val="1List0VF"/>
    <w:rsid w:val="009E6E88"/>
    <w:pPr>
      <w:numPr>
        <w:numId w:val="62"/>
      </w:numPr>
      <w:tabs>
        <w:tab w:val="num" w:pos="2160"/>
      </w:tabs>
      <w:ind w:hanging="720"/>
    </w:pPr>
  </w:style>
  <w:style w:type="paragraph" w:customStyle="1" w:styleId="1List3VF">
    <w:name w:val="(1) List 3 VF"/>
    <w:basedOn w:val="1List0VF"/>
    <w:rsid w:val="009E6E88"/>
    <w:pPr>
      <w:numPr>
        <w:numId w:val="63"/>
      </w:numPr>
      <w:tabs>
        <w:tab w:val="num" w:pos="2880"/>
      </w:tabs>
      <w:ind w:hanging="720"/>
    </w:pPr>
  </w:style>
  <w:style w:type="paragraph" w:customStyle="1" w:styleId="1List4VF">
    <w:name w:val="(1) List 4 VF"/>
    <w:basedOn w:val="1List0VF"/>
    <w:rsid w:val="009E6E88"/>
    <w:pPr>
      <w:numPr>
        <w:numId w:val="64"/>
      </w:numPr>
      <w:tabs>
        <w:tab w:val="num" w:pos="3600"/>
      </w:tabs>
      <w:ind w:hanging="720"/>
    </w:pPr>
  </w:style>
  <w:style w:type="paragraph" w:customStyle="1" w:styleId="1List5VF">
    <w:name w:val="(1) List 5 VF"/>
    <w:basedOn w:val="1List0VF"/>
    <w:rsid w:val="009E6E88"/>
    <w:pPr>
      <w:numPr>
        <w:numId w:val="10"/>
      </w:numPr>
      <w:tabs>
        <w:tab w:val="left" w:pos="3600"/>
      </w:tabs>
      <w:ind w:left="4320" w:hanging="720"/>
    </w:pPr>
  </w:style>
  <w:style w:type="numbering" w:customStyle="1" w:styleId="ListStyleaVF0">
    <w:name w:val="List Style (a) VF"/>
    <w:semiHidden/>
    <w:rsid w:val="000C47F9"/>
    <w:pPr>
      <w:numPr>
        <w:numId w:val="4"/>
      </w:numPr>
    </w:pPr>
  </w:style>
  <w:style w:type="paragraph" w:customStyle="1" w:styleId="aList0VF0">
    <w:name w:val="(a) List 0 VF"/>
    <w:basedOn w:val="Body0VF"/>
    <w:rsid w:val="00FA65A2"/>
    <w:pPr>
      <w:numPr>
        <w:numId w:val="52"/>
      </w:numPr>
      <w:tabs>
        <w:tab w:val="num" w:pos="720"/>
      </w:tabs>
      <w:ind w:hanging="720"/>
    </w:pPr>
  </w:style>
  <w:style w:type="paragraph" w:customStyle="1" w:styleId="aList1VF0">
    <w:name w:val="(a) List 1 VF"/>
    <w:basedOn w:val="aList0VF0"/>
    <w:rsid w:val="003512DA"/>
    <w:pPr>
      <w:numPr>
        <w:ilvl w:val="1"/>
        <w:numId w:val="18"/>
      </w:numPr>
      <w:tabs>
        <w:tab w:val="left" w:pos="1440"/>
      </w:tabs>
    </w:pPr>
  </w:style>
  <w:style w:type="paragraph" w:customStyle="1" w:styleId="aList2VF0">
    <w:name w:val="(a) List 2 VF"/>
    <w:basedOn w:val="aList0VF0"/>
    <w:rsid w:val="00976062"/>
    <w:pPr>
      <w:numPr>
        <w:ilvl w:val="2"/>
        <w:numId w:val="18"/>
      </w:numPr>
    </w:pPr>
  </w:style>
  <w:style w:type="paragraph" w:customStyle="1" w:styleId="aList3VF0">
    <w:name w:val="(a) List 3 VF"/>
    <w:basedOn w:val="aList0VF0"/>
    <w:rsid w:val="00976062"/>
    <w:pPr>
      <w:numPr>
        <w:ilvl w:val="3"/>
        <w:numId w:val="18"/>
      </w:numPr>
    </w:pPr>
  </w:style>
  <w:style w:type="paragraph" w:customStyle="1" w:styleId="aList4VF0">
    <w:name w:val="(a) List 4 VF"/>
    <w:basedOn w:val="aList0VF0"/>
    <w:rsid w:val="00976062"/>
    <w:pPr>
      <w:numPr>
        <w:ilvl w:val="4"/>
        <w:numId w:val="18"/>
      </w:numPr>
    </w:pPr>
  </w:style>
  <w:style w:type="paragraph" w:customStyle="1" w:styleId="aList5VF0">
    <w:name w:val="(a) List 5 VF"/>
    <w:basedOn w:val="aList0VF0"/>
    <w:rsid w:val="00976062"/>
    <w:pPr>
      <w:numPr>
        <w:ilvl w:val="5"/>
        <w:numId w:val="18"/>
      </w:numPr>
    </w:pPr>
  </w:style>
  <w:style w:type="numbering" w:customStyle="1" w:styleId="ListStyleiVF0">
    <w:name w:val="List Style (i) VF"/>
    <w:semiHidden/>
    <w:rsid w:val="00977F7D"/>
    <w:pPr>
      <w:numPr>
        <w:numId w:val="5"/>
      </w:numPr>
    </w:pPr>
  </w:style>
  <w:style w:type="paragraph" w:styleId="Header">
    <w:name w:val="header"/>
    <w:basedOn w:val="Normal"/>
    <w:rsid w:val="00B604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486"/>
    <w:pPr>
      <w:tabs>
        <w:tab w:val="center" w:pos="4320"/>
        <w:tab w:val="right" w:pos="8640"/>
      </w:tabs>
    </w:pPr>
  </w:style>
  <w:style w:type="paragraph" w:customStyle="1" w:styleId="iList0VF">
    <w:name w:val="(i) List 0 VF"/>
    <w:basedOn w:val="Body0VF"/>
    <w:rsid w:val="00FA65A2"/>
    <w:pPr>
      <w:numPr>
        <w:numId w:val="54"/>
      </w:numPr>
      <w:tabs>
        <w:tab w:val="num" w:pos="720"/>
      </w:tabs>
      <w:ind w:hanging="720"/>
    </w:pPr>
  </w:style>
  <w:style w:type="paragraph" w:customStyle="1" w:styleId="iList1VF">
    <w:name w:val="(i) List 1 VF"/>
    <w:basedOn w:val="iList0VF"/>
    <w:rsid w:val="00F84EE8"/>
    <w:pPr>
      <w:numPr>
        <w:ilvl w:val="1"/>
        <w:numId w:val="31"/>
      </w:numPr>
    </w:pPr>
  </w:style>
  <w:style w:type="paragraph" w:customStyle="1" w:styleId="iList2VF">
    <w:name w:val="(i) List 2 VF"/>
    <w:basedOn w:val="iList0VF"/>
    <w:rsid w:val="00F84EE8"/>
    <w:pPr>
      <w:numPr>
        <w:ilvl w:val="2"/>
        <w:numId w:val="31"/>
      </w:numPr>
    </w:pPr>
  </w:style>
  <w:style w:type="paragraph" w:customStyle="1" w:styleId="iList3VF">
    <w:name w:val="(i) List 3 VF"/>
    <w:basedOn w:val="iList0VF"/>
    <w:rsid w:val="00F84EE8"/>
    <w:pPr>
      <w:numPr>
        <w:ilvl w:val="3"/>
        <w:numId w:val="31"/>
      </w:numPr>
    </w:pPr>
  </w:style>
  <w:style w:type="paragraph" w:customStyle="1" w:styleId="iList4VF">
    <w:name w:val="(i) List 4 VF"/>
    <w:basedOn w:val="iList0VF"/>
    <w:rsid w:val="00F84EE8"/>
    <w:pPr>
      <w:numPr>
        <w:ilvl w:val="4"/>
        <w:numId w:val="31"/>
      </w:numPr>
    </w:pPr>
  </w:style>
  <w:style w:type="paragraph" w:customStyle="1" w:styleId="iList5VF">
    <w:name w:val="(i) List 5 VF"/>
    <w:basedOn w:val="iList0VF"/>
    <w:rsid w:val="00F84EE8"/>
    <w:pPr>
      <w:numPr>
        <w:ilvl w:val="5"/>
        <w:numId w:val="31"/>
      </w:numPr>
    </w:pPr>
  </w:style>
  <w:style w:type="numbering" w:customStyle="1" w:styleId="ListStyleAVF">
    <w:name w:val="List Style (A) VF"/>
    <w:semiHidden/>
    <w:rsid w:val="006F2B0B"/>
    <w:pPr>
      <w:numPr>
        <w:numId w:val="6"/>
      </w:numPr>
    </w:pPr>
  </w:style>
  <w:style w:type="paragraph" w:customStyle="1" w:styleId="AList0VF">
    <w:name w:val="(A)_List 0 VF"/>
    <w:basedOn w:val="Body0VF"/>
    <w:rsid w:val="00FA65A2"/>
    <w:pPr>
      <w:numPr>
        <w:numId w:val="53"/>
      </w:numPr>
      <w:tabs>
        <w:tab w:val="num" w:pos="720"/>
      </w:tabs>
      <w:ind w:hanging="720"/>
    </w:pPr>
  </w:style>
  <w:style w:type="paragraph" w:customStyle="1" w:styleId="AList1VF">
    <w:name w:val="(A)_List 1 VF"/>
    <w:basedOn w:val="AList0VF"/>
    <w:rsid w:val="002143F4"/>
    <w:pPr>
      <w:numPr>
        <w:ilvl w:val="1"/>
        <w:numId w:val="24"/>
      </w:numPr>
    </w:pPr>
  </w:style>
  <w:style w:type="paragraph" w:customStyle="1" w:styleId="AList2VF">
    <w:name w:val="(A)_List 2 VF"/>
    <w:basedOn w:val="AList0VF"/>
    <w:rsid w:val="002143F4"/>
    <w:pPr>
      <w:numPr>
        <w:ilvl w:val="2"/>
        <w:numId w:val="24"/>
      </w:numPr>
    </w:pPr>
  </w:style>
  <w:style w:type="paragraph" w:customStyle="1" w:styleId="AList3VF">
    <w:name w:val="(A)_List 3 VF"/>
    <w:basedOn w:val="AList0VF"/>
    <w:rsid w:val="002143F4"/>
    <w:pPr>
      <w:numPr>
        <w:ilvl w:val="3"/>
        <w:numId w:val="24"/>
      </w:numPr>
    </w:pPr>
  </w:style>
  <w:style w:type="paragraph" w:customStyle="1" w:styleId="AList4VF">
    <w:name w:val="(A)_List 4 VF"/>
    <w:basedOn w:val="AList0VF"/>
    <w:rsid w:val="002143F4"/>
    <w:pPr>
      <w:numPr>
        <w:ilvl w:val="4"/>
        <w:numId w:val="24"/>
      </w:numPr>
    </w:pPr>
  </w:style>
  <w:style w:type="paragraph" w:customStyle="1" w:styleId="AList5VF">
    <w:name w:val="(A)_List 5 VF"/>
    <w:basedOn w:val="AList0VF"/>
    <w:rsid w:val="002143F4"/>
    <w:pPr>
      <w:numPr>
        <w:ilvl w:val="5"/>
        <w:numId w:val="24"/>
      </w:numPr>
    </w:pPr>
  </w:style>
  <w:style w:type="numbering" w:customStyle="1" w:styleId="ListStyleIVF">
    <w:name w:val="List Style (I) VF"/>
    <w:basedOn w:val="NoList"/>
    <w:semiHidden/>
    <w:rsid w:val="000E16C4"/>
    <w:pPr>
      <w:numPr>
        <w:numId w:val="7"/>
      </w:numPr>
    </w:pPr>
  </w:style>
  <w:style w:type="paragraph" w:customStyle="1" w:styleId="IList0VF0">
    <w:name w:val="(I)_List 0 VF"/>
    <w:basedOn w:val="Body0VF"/>
    <w:rsid w:val="00FA65A2"/>
    <w:pPr>
      <w:numPr>
        <w:numId w:val="55"/>
      </w:numPr>
      <w:tabs>
        <w:tab w:val="num" w:pos="720"/>
      </w:tabs>
      <w:ind w:hanging="720"/>
    </w:pPr>
  </w:style>
  <w:style w:type="paragraph" w:customStyle="1" w:styleId="IList1VF0">
    <w:name w:val="(I)_List 1 VF"/>
    <w:basedOn w:val="IList0VF0"/>
    <w:rsid w:val="00A8663D"/>
    <w:pPr>
      <w:numPr>
        <w:ilvl w:val="1"/>
        <w:numId w:val="37"/>
      </w:numPr>
    </w:pPr>
  </w:style>
  <w:style w:type="paragraph" w:customStyle="1" w:styleId="IList2VF0">
    <w:name w:val="(I)_List 2 VF"/>
    <w:basedOn w:val="IList0VF0"/>
    <w:rsid w:val="00A8663D"/>
    <w:pPr>
      <w:numPr>
        <w:ilvl w:val="2"/>
        <w:numId w:val="37"/>
      </w:numPr>
    </w:pPr>
  </w:style>
  <w:style w:type="paragraph" w:customStyle="1" w:styleId="IList3VF0">
    <w:name w:val="(I)_List 3 VF"/>
    <w:basedOn w:val="IList0VF0"/>
    <w:rsid w:val="00A8663D"/>
    <w:pPr>
      <w:numPr>
        <w:ilvl w:val="3"/>
        <w:numId w:val="37"/>
      </w:numPr>
    </w:pPr>
  </w:style>
  <w:style w:type="paragraph" w:customStyle="1" w:styleId="IList4VF0">
    <w:name w:val="(I)_List 4 VF"/>
    <w:basedOn w:val="IList0VF0"/>
    <w:rsid w:val="00A8663D"/>
    <w:pPr>
      <w:numPr>
        <w:ilvl w:val="4"/>
        <w:numId w:val="37"/>
      </w:numPr>
    </w:pPr>
  </w:style>
  <w:style w:type="paragraph" w:customStyle="1" w:styleId="IList5VF0">
    <w:name w:val="(I)_List 5 VF"/>
    <w:basedOn w:val="IList0VF0"/>
    <w:rsid w:val="00A8663D"/>
    <w:pPr>
      <w:numPr>
        <w:ilvl w:val="5"/>
        <w:numId w:val="37"/>
      </w:numPr>
    </w:pPr>
  </w:style>
  <w:style w:type="paragraph" w:customStyle="1" w:styleId="List0VF">
    <w:name w:val="() List 0 VF"/>
    <w:basedOn w:val="Body0VF"/>
    <w:rsid w:val="00E23B1E"/>
    <w:pPr>
      <w:numPr>
        <w:numId w:val="66"/>
      </w:numPr>
      <w:ind w:hanging="720"/>
    </w:pPr>
  </w:style>
  <w:style w:type="paragraph" w:customStyle="1" w:styleId="List1VF">
    <w:name w:val="() List 1 VF"/>
    <w:basedOn w:val="List0VF"/>
    <w:rsid w:val="00E23B1E"/>
    <w:pPr>
      <w:numPr>
        <w:numId w:val="56"/>
      </w:numPr>
      <w:tabs>
        <w:tab w:val="left" w:pos="1440"/>
      </w:tabs>
    </w:pPr>
  </w:style>
  <w:style w:type="numbering" w:customStyle="1" w:styleId="ListStyleBulletVF">
    <w:name w:val="List Style Bullet VF"/>
    <w:basedOn w:val="NoList"/>
    <w:semiHidden/>
    <w:rsid w:val="005E49B9"/>
    <w:pPr>
      <w:numPr>
        <w:numId w:val="50"/>
      </w:numPr>
    </w:pPr>
  </w:style>
  <w:style w:type="paragraph" w:customStyle="1" w:styleId="List2VF">
    <w:name w:val="() List 2 VF"/>
    <w:basedOn w:val="List0VF"/>
    <w:rsid w:val="00E23B1E"/>
    <w:pPr>
      <w:numPr>
        <w:numId w:val="57"/>
      </w:numPr>
      <w:tabs>
        <w:tab w:val="left" w:pos="2160"/>
      </w:tabs>
    </w:pPr>
  </w:style>
  <w:style w:type="paragraph" w:customStyle="1" w:styleId="List3VF">
    <w:name w:val="() List 3 VF"/>
    <w:basedOn w:val="List0VF"/>
    <w:rsid w:val="00E23B1E"/>
    <w:pPr>
      <w:numPr>
        <w:numId w:val="58"/>
      </w:numPr>
      <w:tabs>
        <w:tab w:val="left" w:pos="2160"/>
      </w:tabs>
    </w:pPr>
  </w:style>
  <w:style w:type="paragraph" w:customStyle="1" w:styleId="List4VF">
    <w:name w:val="() List 4 VF"/>
    <w:basedOn w:val="List0VF"/>
    <w:rsid w:val="00E23B1E"/>
    <w:pPr>
      <w:numPr>
        <w:numId w:val="59"/>
      </w:numPr>
      <w:tabs>
        <w:tab w:val="left" w:pos="3600"/>
      </w:tabs>
    </w:pPr>
  </w:style>
  <w:style w:type="paragraph" w:customStyle="1" w:styleId="List5VF">
    <w:name w:val="() List 5 VF"/>
    <w:basedOn w:val="List0VF"/>
    <w:rsid w:val="00E23B1E"/>
    <w:pPr>
      <w:numPr>
        <w:numId w:val="60"/>
      </w:numPr>
      <w:tabs>
        <w:tab w:val="left" w:pos="4320"/>
      </w:tabs>
    </w:pPr>
  </w:style>
  <w:style w:type="character" w:styleId="PageNumber">
    <w:name w:val="page number"/>
    <w:rsid w:val="006D532E"/>
    <w:rPr>
      <w:rFonts w:ascii="Times New Roman" w:hAnsi="Times New Roman"/>
      <w:sz w:val="20"/>
    </w:rPr>
  </w:style>
  <w:style w:type="paragraph" w:customStyle="1" w:styleId="TitleSchedule">
    <w:name w:val="Title Schedule"/>
    <w:basedOn w:val="Body0VF"/>
    <w:qFormat/>
    <w:rsid w:val="00901842"/>
    <w:pPr>
      <w:spacing w:before="240"/>
      <w:jc w:val="center"/>
    </w:pPr>
    <w:rPr>
      <w:rFonts w:ascii="Times New Roman Bold" w:hAnsi="Times New Roman Bold"/>
      <w:b/>
      <w:smallCaps/>
      <w:sz w:val="29"/>
    </w:rPr>
  </w:style>
  <w:style w:type="paragraph" w:customStyle="1" w:styleId="BodyTableVF10pts">
    <w:name w:val="Body Table VF 10pts"/>
    <w:basedOn w:val="BodyTableVF11pts"/>
    <w:rsid w:val="00B56B1F"/>
    <w:rPr>
      <w:sz w:val="20"/>
    </w:rPr>
  </w:style>
  <w:style w:type="paragraph" w:customStyle="1" w:styleId="BodyTableVF09pts">
    <w:name w:val="Body Table VF 09pts"/>
    <w:basedOn w:val="BodyTableVF11pts"/>
    <w:rsid w:val="00B56B1F"/>
    <w:rPr>
      <w:sz w:val="18"/>
    </w:rPr>
  </w:style>
  <w:style w:type="paragraph" w:customStyle="1" w:styleId="BodyTableVF08pts">
    <w:name w:val="Body Table VF 08pts"/>
    <w:basedOn w:val="BodyTableVF11pts"/>
    <w:rsid w:val="00C05CFF"/>
    <w:rPr>
      <w:sz w:val="16"/>
    </w:rPr>
  </w:style>
  <w:style w:type="paragraph" w:customStyle="1" w:styleId="BodyTableVF11ptsCenter">
    <w:name w:val="Body Table VF 11pts Center"/>
    <w:basedOn w:val="BodyTableVF11pts"/>
    <w:rsid w:val="00C05CFF"/>
    <w:pPr>
      <w:jc w:val="center"/>
    </w:pPr>
  </w:style>
  <w:style w:type="paragraph" w:customStyle="1" w:styleId="BodyTableVF10ptsCenter">
    <w:name w:val="Body Table VF 10pts Center"/>
    <w:basedOn w:val="BodyTableVF10pts"/>
    <w:rsid w:val="005D48D6"/>
    <w:pPr>
      <w:jc w:val="center"/>
    </w:pPr>
  </w:style>
  <w:style w:type="paragraph" w:customStyle="1" w:styleId="BodyTableVF08ptsCenter">
    <w:name w:val="Body Table VF 08pts Center"/>
    <w:basedOn w:val="BodyTableVF08pts"/>
    <w:rsid w:val="005D48D6"/>
    <w:pPr>
      <w:jc w:val="center"/>
    </w:pPr>
  </w:style>
  <w:style w:type="paragraph" w:customStyle="1" w:styleId="BodyTableVF09ptsCenter">
    <w:name w:val="Body Table VF 09pts Center"/>
    <w:basedOn w:val="BodyTableVF09pts"/>
    <w:rsid w:val="00704907"/>
    <w:pPr>
      <w:jc w:val="center"/>
    </w:pPr>
  </w:style>
  <w:style w:type="paragraph" w:customStyle="1" w:styleId="TitleRowVF11ptsItalic">
    <w:name w:val="Title Row VF 11pts Italic"/>
    <w:basedOn w:val="BodyTableVF11pts"/>
    <w:rsid w:val="00340DC5"/>
    <w:pPr>
      <w:jc w:val="left"/>
    </w:pPr>
    <w:rPr>
      <w:i/>
    </w:rPr>
  </w:style>
  <w:style w:type="table" w:styleId="TableGrid">
    <w:name w:val="Table Grid"/>
    <w:basedOn w:val="TableNormal"/>
    <w:rsid w:val="005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RowVF10ptsItalic">
    <w:name w:val="Title Row VF 10pts Italic"/>
    <w:basedOn w:val="BodyTableVF10pts"/>
    <w:rsid w:val="001970F8"/>
    <w:pPr>
      <w:jc w:val="left"/>
    </w:pPr>
    <w:rPr>
      <w:i/>
    </w:rPr>
  </w:style>
  <w:style w:type="paragraph" w:customStyle="1" w:styleId="TitleRowVF08ptsItalic">
    <w:name w:val="Title Row VF 08pts Italic"/>
    <w:basedOn w:val="BodyTableVF08pts"/>
    <w:rsid w:val="00FE3B34"/>
    <w:pPr>
      <w:jc w:val="left"/>
    </w:pPr>
    <w:rPr>
      <w:i/>
    </w:rPr>
  </w:style>
  <w:style w:type="paragraph" w:customStyle="1" w:styleId="TitleRowVF09ptsItalic">
    <w:name w:val="Title Row VF 09pts Italic"/>
    <w:basedOn w:val="BodyTableVF09pts"/>
    <w:rsid w:val="00575EEE"/>
    <w:pPr>
      <w:jc w:val="left"/>
    </w:pPr>
    <w:rPr>
      <w:i/>
    </w:rPr>
  </w:style>
  <w:style w:type="paragraph" w:customStyle="1" w:styleId="TitleRowVF10ptsBold">
    <w:name w:val="Title Row VF 10pts Bold"/>
    <w:basedOn w:val="TitleRowVF10ptsItalic"/>
    <w:rsid w:val="00575EEE"/>
    <w:rPr>
      <w:b/>
      <w:i w:val="0"/>
    </w:rPr>
  </w:style>
  <w:style w:type="paragraph" w:customStyle="1" w:styleId="TitleRowVF11ptsBold">
    <w:name w:val="Title Row VF 11pts Bold"/>
    <w:basedOn w:val="TitleRowVF11ptsItalic"/>
    <w:rsid w:val="00575EEE"/>
    <w:rPr>
      <w:b/>
      <w:i w:val="0"/>
    </w:rPr>
  </w:style>
  <w:style w:type="paragraph" w:customStyle="1" w:styleId="TitleRowVF08ptsBold">
    <w:name w:val="Title Row VF 08pts Bold"/>
    <w:basedOn w:val="TitleRowVF08ptsItalic"/>
    <w:rsid w:val="009C46AA"/>
    <w:rPr>
      <w:b/>
      <w:i w:val="0"/>
    </w:rPr>
  </w:style>
  <w:style w:type="paragraph" w:customStyle="1" w:styleId="TitleRowVF09ptsBold">
    <w:name w:val="Title Row VF 09pts Bold"/>
    <w:basedOn w:val="TitleRowVF09ptsItalic"/>
    <w:rsid w:val="009C46AA"/>
    <w:rPr>
      <w:b/>
      <w:i w:val="0"/>
    </w:rPr>
  </w:style>
  <w:style w:type="paragraph" w:customStyle="1" w:styleId="TitleColumnVF10ptsBold">
    <w:name w:val="Title Column VF 10pts Bold"/>
    <w:basedOn w:val="TitleRowVF10ptsBold"/>
    <w:rsid w:val="00E710ED"/>
    <w:pPr>
      <w:jc w:val="center"/>
    </w:pPr>
  </w:style>
  <w:style w:type="paragraph" w:customStyle="1" w:styleId="TitleColumnVF11ptsBold">
    <w:name w:val="Title Column VF 11pts Bold"/>
    <w:basedOn w:val="TitleRowVF11ptsBold"/>
    <w:rsid w:val="00D75269"/>
    <w:pPr>
      <w:jc w:val="center"/>
    </w:pPr>
  </w:style>
  <w:style w:type="paragraph" w:customStyle="1" w:styleId="TitleColumnVF08ptsBold">
    <w:name w:val="Title Column VF 08pts Bold"/>
    <w:basedOn w:val="TitleRowVF08ptsBold"/>
    <w:rsid w:val="00D75269"/>
  </w:style>
  <w:style w:type="paragraph" w:customStyle="1" w:styleId="TitleColumnVF09ptsBold">
    <w:name w:val="Title Column VF 09pts Bold"/>
    <w:basedOn w:val="TitleRowVF09ptsBold"/>
    <w:rsid w:val="00D75269"/>
    <w:pPr>
      <w:jc w:val="center"/>
    </w:pPr>
  </w:style>
  <w:style w:type="paragraph" w:customStyle="1" w:styleId="Parties">
    <w:name w:val="Parties"/>
    <w:basedOn w:val="Body0VF"/>
    <w:qFormat/>
    <w:rsid w:val="00077E1B"/>
    <w:pPr>
      <w:numPr>
        <w:numId w:val="49"/>
      </w:numPr>
    </w:pPr>
  </w:style>
  <w:style w:type="paragraph" w:customStyle="1" w:styleId="Recitals">
    <w:name w:val="Recitals"/>
    <w:basedOn w:val="Body0VF"/>
    <w:qFormat/>
    <w:rsid w:val="004276C3"/>
    <w:pPr>
      <w:numPr>
        <w:numId w:val="9"/>
      </w:numPr>
    </w:pPr>
  </w:style>
  <w:style w:type="paragraph" w:customStyle="1" w:styleId="BodyHeaderVF">
    <w:name w:val="Body Header VF"/>
    <w:basedOn w:val="BodyTableVF10pts"/>
    <w:rsid w:val="00AA5C9C"/>
    <w:pPr>
      <w:spacing w:line="240" w:lineRule="auto"/>
    </w:pPr>
  </w:style>
  <w:style w:type="paragraph" w:customStyle="1" w:styleId="TitleHeaderVF">
    <w:name w:val="Title Header VF"/>
    <w:basedOn w:val="TitleRowVF10ptsBold"/>
    <w:rsid w:val="00AA5C9C"/>
    <w:pPr>
      <w:spacing w:line="240" w:lineRule="auto"/>
    </w:pPr>
  </w:style>
  <w:style w:type="paragraph" w:customStyle="1" w:styleId="PartiesSchedule">
    <w:name w:val="Parties Schedule"/>
    <w:basedOn w:val="Body0VF"/>
    <w:rsid w:val="00764BF6"/>
    <w:pPr>
      <w:numPr>
        <w:numId w:val="27"/>
      </w:numPr>
      <w:tabs>
        <w:tab w:val="clear" w:pos="360"/>
        <w:tab w:val="left" w:pos="720"/>
      </w:tabs>
      <w:ind w:left="720" w:hanging="720"/>
    </w:pPr>
  </w:style>
  <w:style w:type="paragraph" w:customStyle="1" w:styleId="RecitalsSchedule">
    <w:name w:val="Recitals Schedule"/>
    <w:basedOn w:val="Body0VF"/>
    <w:rsid w:val="00696F00"/>
    <w:pPr>
      <w:numPr>
        <w:numId w:val="11"/>
      </w:numPr>
    </w:pPr>
  </w:style>
  <w:style w:type="paragraph" w:customStyle="1" w:styleId="Schedule1List0VF">
    <w:name w:val="Schedule (1) List 0 VF"/>
    <w:basedOn w:val="Body0VF"/>
    <w:rsid w:val="00696F00"/>
    <w:pPr>
      <w:numPr>
        <w:numId w:val="12"/>
      </w:numPr>
    </w:pPr>
  </w:style>
  <w:style w:type="paragraph" w:customStyle="1" w:styleId="Schedule1List1VF">
    <w:name w:val="Schedule (1) List 1 VF"/>
    <w:basedOn w:val="Body0VF"/>
    <w:rsid w:val="002143F4"/>
    <w:pPr>
      <w:numPr>
        <w:numId w:val="13"/>
      </w:numPr>
      <w:tabs>
        <w:tab w:val="clear" w:pos="720"/>
        <w:tab w:val="left" w:pos="1440"/>
      </w:tabs>
      <w:ind w:left="1440"/>
    </w:pPr>
  </w:style>
  <w:style w:type="paragraph" w:customStyle="1" w:styleId="Schedule1List2VF">
    <w:name w:val="Schedule (1) List 2 VF"/>
    <w:basedOn w:val="Body0VF"/>
    <w:rsid w:val="002143F4"/>
    <w:pPr>
      <w:numPr>
        <w:numId w:val="14"/>
      </w:numPr>
      <w:tabs>
        <w:tab w:val="clear" w:pos="720"/>
        <w:tab w:val="left" w:pos="2160"/>
      </w:tabs>
      <w:ind w:left="2160"/>
    </w:pPr>
  </w:style>
  <w:style w:type="paragraph" w:customStyle="1" w:styleId="Schedule1List3VF">
    <w:name w:val="Schedule (1) List 3 VF"/>
    <w:basedOn w:val="Body0VF"/>
    <w:rsid w:val="002143F4"/>
    <w:pPr>
      <w:numPr>
        <w:numId w:val="15"/>
      </w:numPr>
      <w:tabs>
        <w:tab w:val="clear" w:pos="720"/>
        <w:tab w:val="left" w:pos="2880"/>
      </w:tabs>
      <w:ind w:left="2880"/>
    </w:pPr>
  </w:style>
  <w:style w:type="paragraph" w:customStyle="1" w:styleId="Schedule1List4VF">
    <w:name w:val="Schedule (1) List 4 VF"/>
    <w:basedOn w:val="Body0VF"/>
    <w:rsid w:val="002143F4"/>
    <w:pPr>
      <w:numPr>
        <w:numId w:val="16"/>
      </w:numPr>
      <w:tabs>
        <w:tab w:val="clear" w:pos="720"/>
        <w:tab w:val="left" w:pos="3600"/>
      </w:tabs>
      <w:ind w:left="3600"/>
    </w:pPr>
  </w:style>
  <w:style w:type="paragraph" w:customStyle="1" w:styleId="Schedule1List5VF">
    <w:name w:val="Schedule (1) List 5 VF"/>
    <w:basedOn w:val="Body0VF"/>
    <w:rsid w:val="002143F4"/>
    <w:pPr>
      <w:numPr>
        <w:numId w:val="17"/>
      </w:numPr>
      <w:tabs>
        <w:tab w:val="clear" w:pos="720"/>
        <w:tab w:val="left" w:pos="4320"/>
      </w:tabs>
      <w:ind w:left="4320"/>
    </w:pPr>
  </w:style>
  <w:style w:type="paragraph" w:customStyle="1" w:styleId="ScheduleaList0VF">
    <w:name w:val="Schedule (a) List 0 VF"/>
    <w:basedOn w:val="Body0VF"/>
    <w:rsid w:val="00976062"/>
    <w:pPr>
      <w:numPr>
        <w:numId w:val="18"/>
      </w:numPr>
    </w:pPr>
  </w:style>
  <w:style w:type="paragraph" w:customStyle="1" w:styleId="ScheduleaList1VF">
    <w:name w:val="Schedule (a) List 1 VF"/>
    <w:basedOn w:val="Body0VF"/>
    <w:rsid w:val="00976062"/>
    <w:pPr>
      <w:numPr>
        <w:numId w:val="19"/>
      </w:numPr>
      <w:tabs>
        <w:tab w:val="clear" w:pos="720"/>
        <w:tab w:val="left" w:pos="1440"/>
      </w:tabs>
      <w:ind w:left="1440"/>
    </w:pPr>
  </w:style>
  <w:style w:type="paragraph" w:customStyle="1" w:styleId="ScheduleaList2VF">
    <w:name w:val="Schedule (a) List 2 VF"/>
    <w:basedOn w:val="Body0VF"/>
    <w:rsid w:val="00976062"/>
    <w:pPr>
      <w:numPr>
        <w:numId w:val="20"/>
      </w:numPr>
      <w:tabs>
        <w:tab w:val="clear" w:pos="720"/>
        <w:tab w:val="left" w:pos="2160"/>
      </w:tabs>
      <w:ind w:left="2160"/>
    </w:pPr>
  </w:style>
  <w:style w:type="paragraph" w:customStyle="1" w:styleId="ScheduleaList3VF">
    <w:name w:val="Schedule (a) List 3 VF"/>
    <w:basedOn w:val="Body0VF"/>
    <w:rsid w:val="00976062"/>
    <w:pPr>
      <w:numPr>
        <w:numId w:val="21"/>
      </w:numPr>
      <w:tabs>
        <w:tab w:val="clear" w:pos="720"/>
        <w:tab w:val="left" w:pos="2880"/>
      </w:tabs>
      <w:ind w:left="2880"/>
    </w:pPr>
  </w:style>
  <w:style w:type="paragraph" w:customStyle="1" w:styleId="ScheduleaList4VF">
    <w:name w:val="Schedule (a) List 4 VF"/>
    <w:basedOn w:val="Body0VF"/>
    <w:rsid w:val="003512DA"/>
    <w:pPr>
      <w:numPr>
        <w:numId w:val="22"/>
      </w:numPr>
      <w:tabs>
        <w:tab w:val="clear" w:pos="720"/>
        <w:tab w:val="left" w:pos="3600"/>
      </w:tabs>
      <w:ind w:left="3600"/>
    </w:pPr>
  </w:style>
  <w:style w:type="paragraph" w:customStyle="1" w:styleId="ScheduleaList5VF0">
    <w:name w:val="Schedule (a) List 5 VF"/>
    <w:basedOn w:val="Body0VF"/>
    <w:rsid w:val="003512DA"/>
    <w:pPr>
      <w:numPr>
        <w:numId w:val="23"/>
      </w:numPr>
      <w:tabs>
        <w:tab w:val="clear" w:pos="720"/>
        <w:tab w:val="left" w:pos="4320"/>
      </w:tabs>
      <w:ind w:left="4320"/>
    </w:pPr>
  </w:style>
  <w:style w:type="paragraph" w:customStyle="1" w:styleId="ScheduleAList0VF0">
    <w:name w:val="Schedule (A)_List 0 VF"/>
    <w:basedOn w:val="Body0VF"/>
    <w:rsid w:val="002143F4"/>
    <w:pPr>
      <w:numPr>
        <w:numId w:val="24"/>
      </w:numPr>
    </w:pPr>
  </w:style>
  <w:style w:type="paragraph" w:customStyle="1" w:styleId="ScheduleAList1VF0">
    <w:name w:val="Schedule (A)_List 1 VF"/>
    <w:basedOn w:val="Body0VF"/>
    <w:rsid w:val="009549DE"/>
    <w:pPr>
      <w:numPr>
        <w:numId w:val="25"/>
      </w:numPr>
      <w:tabs>
        <w:tab w:val="clear" w:pos="720"/>
        <w:tab w:val="left" w:pos="1440"/>
      </w:tabs>
      <w:ind w:left="1440"/>
    </w:pPr>
  </w:style>
  <w:style w:type="paragraph" w:customStyle="1" w:styleId="ScheduleAList2VF0">
    <w:name w:val="Schedule (A)_List 2 VF"/>
    <w:basedOn w:val="Body0VF"/>
    <w:rsid w:val="009549DE"/>
    <w:pPr>
      <w:numPr>
        <w:numId w:val="26"/>
      </w:numPr>
      <w:tabs>
        <w:tab w:val="clear" w:pos="720"/>
        <w:tab w:val="left" w:pos="2160"/>
      </w:tabs>
      <w:ind w:left="2160"/>
    </w:pPr>
  </w:style>
  <w:style w:type="paragraph" w:customStyle="1" w:styleId="ScheduleAList3VF0">
    <w:name w:val="Schedule (A)_List 3 VF"/>
    <w:basedOn w:val="Body0VF"/>
    <w:rsid w:val="00980F29"/>
    <w:pPr>
      <w:numPr>
        <w:numId w:val="28"/>
      </w:numPr>
      <w:tabs>
        <w:tab w:val="clear" w:pos="720"/>
        <w:tab w:val="left" w:pos="2880"/>
      </w:tabs>
      <w:ind w:left="2880"/>
    </w:pPr>
  </w:style>
  <w:style w:type="paragraph" w:customStyle="1" w:styleId="ScheduleAList4VF0">
    <w:name w:val="Schedule (A)_List 4 VF"/>
    <w:basedOn w:val="Body0VF"/>
    <w:rsid w:val="00980F29"/>
    <w:pPr>
      <w:numPr>
        <w:numId w:val="29"/>
      </w:numPr>
      <w:tabs>
        <w:tab w:val="clear" w:pos="720"/>
        <w:tab w:val="left" w:pos="3600"/>
      </w:tabs>
      <w:ind w:left="3600"/>
    </w:pPr>
  </w:style>
  <w:style w:type="paragraph" w:customStyle="1" w:styleId="ScheduleAList5VF">
    <w:name w:val="Schedule (A)_List 5 VF"/>
    <w:basedOn w:val="Body0VF"/>
    <w:rsid w:val="00980F29"/>
    <w:pPr>
      <w:numPr>
        <w:numId w:val="30"/>
      </w:numPr>
      <w:tabs>
        <w:tab w:val="clear" w:pos="720"/>
        <w:tab w:val="left" w:pos="4320"/>
      </w:tabs>
      <w:ind w:left="4320"/>
    </w:pPr>
  </w:style>
  <w:style w:type="paragraph" w:customStyle="1" w:styleId="ScheduleiList0VF">
    <w:name w:val="Schedule (i) List 0 VF"/>
    <w:basedOn w:val="Body0VF"/>
    <w:rsid w:val="00F84EE8"/>
    <w:pPr>
      <w:numPr>
        <w:numId w:val="31"/>
      </w:numPr>
    </w:pPr>
  </w:style>
  <w:style w:type="paragraph" w:customStyle="1" w:styleId="ScheduleiList1VF">
    <w:name w:val="Schedule (i) List 1 VF"/>
    <w:basedOn w:val="Body0VF"/>
    <w:rsid w:val="00F84EE8"/>
    <w:pPr>
      <w:numPr>
        <w:numId w:val="32"/>
      </w:numPr>
      <w:tabs>
        <w:tab w:val="clear" w:pos="720"/>
        <w:tab w:val="left" w:pos="1440"/>
      </w:tabs>
      <w:ind w:left="1440"/>
    </w:pPr>
  </w:style>
  <w:style w:type="paragraph" w:customStyle="1" w:styleId="ScheduleiList2VF">
    <w:name w:val="Schedule (i) List 2 VF"/>
    <w:basedOn w:val="Body0VF"/>
    <w:rsid w:val="00F84EE8"/>
    <w:pPr>
      <w:numPr>
        <w:numId w:val="33"/>
      </w:numPr>
      <w:tabs>
        <w:tab w:val="clear" w:pos="720"/>
        <w:tab w:val="left" w:pos="2160"/>
      </w:tabs>
      <w:ind w:left="2160"/>
    </w:pPr>
  </w:style>
  <w:style w:type="paragraph" w:customStyle="1" w:styleId="ScheduleiList3VF">
    <w:name w:val="Schedule (i) List 3 VF"/>
    <w:basedOn w:val="Body0VF"/>
    <w:rsid w:val="00F84EE8"/>
    <w:pPr>
      <w:numPr>
        <w:numId w:val="34"/>
      </w:numPr>
      <w:tabs>
        <w:tab w:val="clear" w:pos="720"/>
        <w:tab w:val="left" w:pos="2880"/>
      </w:tabs>
      <w:ind w:left="2880"/>
    </w:pPr>
  </w:style>
  <w:style w:type="paragraph" w:customStyle="1" w:styleId="ScheduleiList4VF">
    <w:name w:val="Schedule (i) List 4 VF"/>
    <w:basedOn w:val="Body0VF"/>
    <w:rsid w:val="00F84EE8"/>
    <w:pPr>
      <w:numPr>
        <w:numId w:val="35"/>
      </w:numPr>
      <w:tabs>
        <w:tab w:val="clear" w:pos="720"/>
        <w:tab w:val="left" w:pos="3600"/>
      </w:tabs>
      <w:ind w:left="3600"/>
    </w:pPr>
  </w:style>
  <w:style w:type="paragraph" w:customStyle="1" w:styleId="ScheduleiList5VF">
    <w:name w:val="Schedule (i) List 5 VF"/>
    <w:basedOn w:val="Body0VF"/>
    <w:rsid w:val="00F84EE8"/>
    <w:pPr>
      <w:numPr>
        <w:numId w:val="36"/>
      </w:numPr>
      <w:tabs>
        <w:tab w:val="clear" w:pos="720"/>
        <w:tab w:val="left" w:pos="4320"/>
      </w:tabs>
      <w:ind w:left="4320"/>
    </w:pPr>
  </w:style>
  <w:style w:type="paragraph" w:customStyle="1" w:styleId="ScheduleIList0VF0">
    <w:name w:val="Schedule (I)_List 0 VF"/>
    <w:basedOn w:val="Body0VF"/>
    <w:rsid w:val="00A8663D"/>
    <w:pPr>
      <w:numPr>
        <w:numId w:val="37"/>
      </w:numPr>
    </w:pPr>
  </w:style>
  <w:style w:type="paragraph" w:customStyle="1" w:styleId="ScheduleIList1VF0">
    <w:name w:val="Schedule (I)_List 1 VF"/>
    <w:basedOn w:val="Body0VF"/>
    <w:rsid w:val="00A8663D"/>
    <w:pPr>
      <w:numPr>
        <w:numId w:val="38"/>
      </w:numPr>
      <w:tabs>
        <w:tab w:val="clear" w:pos="720"/>
        <w:tab w:val="left" w:pos="1440"/>
      </w:tabs>
      <w:ind w:left="1440"/>
    </w:pPr>
  </w:style>
  <w:style w:type="paragraph" w:customStyle="1" w:styleId="ScheduleIList2VF0">
    <w:name w:val="Schedule (I)_List 2 VF"/>
    <w:basedOn w:val="Body0VF"/>
    <w:rsid w:val="00A8663D"/>
    <w:pPr>
      <w:numPr>
        <w:numId w:val="39"/>
      </w:numPr>
      <w:tabs>
        <w:tab w:val="clear" w:pos="720"/>
        <w:tab w:val="left" w:pos="2160"/>
      </w:tabs>
      <w:ind w:left="2160"/>
    </w:pPr>
  </w:style>
  <w:style w:type="paragraph" w:customStyle="1" w:styleId="ScheduleIList3VF0">
    <w:name w:val="Schedule (I)_List 3 VF"/>
    <w:basedOn w:val="Body0VF"/>
    <w:rsid w:val="00744894"/>
    <w:pPr>
      <w:numPr>
        <w:numId w:val="40"/>
      </w:numPr>
      <w:tabs>
        <w:tab w:val="clear" w:pos="720"/>
        <w:tab w:val="left" w:pos="2880"/>
      </w:tabs>
      <w:ind w:left="2880"/>
    </w:pPr>
  </w:style>
  <w:style w:type="paragraph" w:customStyle="1" w:styleId="ScheduleIList4VF0">
    <w:name w:val="Schedule (I)_List 4 VF"/>
    <w:basedOn w:val="Body0VF"/>
    <w:rsid w:val="00744894"/>
    <w:pPr>
      <w:numPr>
        <w:numId w:val="41"/>
      </w:numPr>
      <w:tabs>
        <w:tab w:val="clear" w:pos="720"/>
        <w:tab w:val="left" w:pos="3600"/>
      </w:tabs>
      <w:ind w:left="3600"/>
    </w:pPr>
  </w:style>
  <w:style w:type="paragraph" w:customStyle="1" w:styleId="ScheduleIList5VF0">
    <w:name w:val="Schedule (I)_List 5 VF"/>
    <w:basedOn w:val="Body0VF"/>
    <w:rsid w:val="00744894"/>
    <w:pPr>
      <w:numPr>
        <w:numId w:val="42"/>
      </w:numPr>
      <w:tabs>
        <w:tab w:val="clear" w:pos="720"/>
        <w:tab w:val="left" w:pos="4320"/>
      </w:tabs>
      <w:ind w:left="4320"/>
    </w:pPr>
  </w:style>
  <w:style w:type="paragraph" w:customStyle="1" w:styleId="ScheduleList0VF">
    <w:name w:val="Schedule () List 0 VF"/>
    <w:basedOn w:val="Body0VF"/>
    <w:rsid w:val="00E23B1E"/>
    <w:pPr>
      <w:numPr>
        <w:numId w:val="65"/>
      </w:numPr>
      <w:ind w:hanging="720"/>
    </w:pPr>
  </w:style>
  <w:style w:type="paragraph" w:customStyle="1" w:styleId="ScheduleList1VF">
    <w:name w:val="Schedule () List 1 VF"/>
    <w:basedOn w:val="Body0VF"/>
    <w:rsid w:val="00744894"/>
    <w:pPr>
      <w:numPr>
        <w:numId w:val="43"/>
      </w:numPr>
      <w:tabs>
        <w:tab w:val="left" w:pos="1440"/>
      </w:tabs>
      <w:ind w:left="1440" w:hanging="720"/>
    </w:pPr>
  </w:style>
  <w:style w:type="paragraph" w:customStyle="1" w:styleId="ScheduleList2VF">
    <w:name w:val="Schedule () List 2 VF"/>
    <w:basedOn w:val="Body0VF"/>
    <w:rsid w:val="00744894"/>
    <w:pPr>
      <w:numPr>
        <w:numId w:val="44"/>
      </w:numPr>
      <w:tabs>
        <w:tab w:val="left" w:pos="2160"/>
      </w:tabs>
      <w:ind w:left="2160" w:hanging="720"/>
    </w:pPr>
  </w:style>
  <w:style w:type="paragraph" w:customStyle="1" w:styleId="ScheduleList3VF">
    <w:name w:val="Schedule () List 3 VF"/>
    <w:basedOn w:val="Body0VF"/>
    <w:rsid w:val="00744894"/>
    <w:pPr>
      <w:numPr>
        <w:numId w:val="45"/>
      </w:numPr>
      <w:tabs>
        <w:tab w:val="left" w:pos="2880"/>
      </w:tabs>
      <w:ind w:left="2880" w:hanging="720"/>
    </w:pPr>
  </w:style>
  <w:style w:type="paragraph" w:customStyle="1" w:styleId="ScheduleList4VF">
    <w:name w:val="Schedule () List 4 VF"/>
    <w:basedOn w:val="Body0VF"/>
    <w:rsid w:val="00744894"/>
    <w:pPr>
      <w:numPr>
        <w:numId w:val="46"/>
      </w:numPr>
      <w:tabs>
        <w:tab w:val="left" w:pos="3600"/>
      </w:tabs>
      <w:ind w:left="3600" w:hanging="720"/>
    </w:pPr>
  </w:style>
  <w:style w:type="paragraph" w:customStyle="1" w:styleId="ScheduleList5VF">
    <w:name w:val="Schedule () List 5 VF"/>
    <w:basedOn w:val="Body0VF"/>
    <w:rsid w:val="00533B94"/>
    <w:pPr>
      <w:numPr>
        <w:numId w:val="47"/>
      </w:numPr>
      <w:tabs>
        <w:tab w:val="left" w:pos="4320"/>
      </w:tabs>
    </w:pPr>
  </w:style>
  <w:style w:type="paragraph" w:customStyle="1" w:styleId="Arbitraj">
    <w:name w:val="Arbitraj"/>
    <w:basedOn w:val="Body0VF"/>
    <w:rsid w:val="00036C93"/>
    <w:pPr>
      <w:numPr>
        <w:numId w:val="8"/>
      </w:numPr>
    </w:pPr>
  </w:style>
  <w:style w:type="paragraph" w:customStyle="1" w:styleId="ArbitrajSchedule">
    <w:name w:val="Arbitraj Schedule"/>
    <w:basedOn w:val="Body0VF"/>
    <w:rsid w:val="00C02083"/>
    <w:pPr>
      <w:numPr>
        <w:numId w:val="48"/>
      </w:numPr>
    </w:pPr>
  </w:style>
  <w:style w:type="table" w:customStyle="1" w:styleId="TableVF">
    <w:name w:val="Table VF"/>
    <w:basedOn w:val="TableNormal"/>
    <w:rsid w:val="00040453"/>
    <w:tblPr>
      <w:tblBorders>
        <w:insideH w:val="single" w:sz="4" w:space="0" w:color="11487E"/>
      </w:tblBorders>
    </w:tblPr>
    <w:tblStylePr w:type="firstRow">
      <w:pPr>
        <w:jc w:val="center"/>
      </w:pPr>
      <w:rPr>
        <w:rFonts w:ascii="Times New Roman" w:hAnsi="Times New Roman"/>
        <w:b/>
        <w:color w:val="FFFFFF"/>
        <w:sz w:val="22"/>
      </w:rPr>
      <w:tblPr/>
      <w:tcPr>
        <w:shd w:val="clear" w:color="auto" w:fill="11487E"/>
      </w:tcPr>
    </w:tblStylePr>
  </w:style>
  <w:style w:type="character" w:customStyle="1" w:styleId="Body0VFChar">
    <w:name w:val="Body 0 VF Char"/>
    <w:link w:val="Body0VF"/>
    <w:rsid w:val="0030467C"/>
    <w:rPr>
      <w:sz w:val="22"/>
      <w:szCs w:val="24"/>
      <w:lang w:val="en-US" w:eastAsia="en-US"/>
    </w:rPr>
  </w:style>
  <w:style w:type="character" w:styleId="Hyperlink">
    <w:name w:val="Hyperlink"/>
    <w:rsid w:val="0030467C"/>
    <w:rPr>
      <w:color w:val="0000FF"/>
      <w:u w:val="single"/>
    </w:rPr>
  </w:style>
  <w:style w:type="paragraph" w:customStyle="1" w:styleId="body0vf0">
    <w:name w:val="body0vf"/>
    <w:basedOn w:val="Normal"/>
    <w:rsid w:val="0030467C"/>
    <w:pPr>
      <w:spacing w:after="180" w:line="288" w:lineRule="auto"/>
      <w:jc w:val="both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35D5A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121DDC"/>
    <w:pPr>
      <w:ind w:left="720"/>
      <w:contextualSpacing/>
    </w:pPr>
  </w:style>
  <w:style w:type="paragraph" w:customStyle="1" w:styleId="al">
    <w:name w:val="a_l"/>
    <w:basedOn w:val="Normal"/>
    <w:rsid w:val="00200BBA"/>
    <w:pPr>
      <w:spacing w:before="100" w:beforeAutospacing="1" w:after="100" w:afterAutospacing="1"/>
    </w:pPr>
    <w:rPr>
      <w:lang w:val="en-GB" w:eastAsia="en-GB"/>
    </w:rPr>
  </w:style>
  <w:style w:type="character" w:customStyle="1" w:styleId="l5def">
    <w:name w:val="l5def"/>
    <w:basedOn w:val="DefaultParagraphFont"/>
    <w:rsid w:val="002E197E"/>
  </w:style>
  <w:style w:type="character" w:customStyle="1" w:styleId="Heading4Char">
    <w:name w:val="Heading 4 Char"/>
    <w:basedOn w:val="DefaultParagraphFont"/>
    <w:link w:val="Heading4"/>
    <w:uiPriority w:val="9"/>
    <w:rsid w:val="00CE4B3B"/>
    <w:rPr>
      <w:b/>
      <w:bCs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B32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2F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7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9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ege5.ro/App/Document/ge3dknzwgiyq/directiva-nr-1132-2017-privind-anumite-aspecte-ale-dreptului-societatilor-comerciale-codificare-text-cu-relevanta-pentru-see?d=2022-11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mztsmzsgi3q/directiva-nr-1151-2019-de-modificare-a-directivei-ue-2017-1132-in-ceea-ce-priveste-utilizarea-instrumentelor-si-a-proceselor-digitale-in-contextul-dreptului-societatilor-comerciale-text-cu-relevanta-p?d=2022-11-2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1379</Words>
  <Characters>7849</Characters>
  <Application>Microsoft Office Word</Application>
  <DocSecurity>0</DocSecurity>
  <Lines>130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</dc:creator>
  <cp:keywords/>
  <dc:description/>
  <cp:lastModifiedBy>Daniela Comsa</cp:lastModifiedBy>
  <cp:revision>3</cp:revision>
  <dcterms:created xsi:type="dcterms:W3CDTF">2022-11-21T15:17:00Z</dcterms:created>
  <dcterms:modified xsi:type="dcterms:W3CDTF">2022-11-21T15:17:00Z</dcterms:modified>
</cp:coreProperties>
</file>