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5D95" w14:textId="77777777" w:rsidR="00580648" w:rsidRPr="00E432F5" w:rsidRDefault="00580648" w:rsidP="00580648">
      <w:pPr>
        <w:jc w:val="center"/>
        <w:rPr>
          <w:rFonts w:ascii="Constantia" w:hAnsi="Constantia"/>
          <w:b/>
          <w:bCs/>
          <w:sz w:val="23"/>
          <w:szCs w:val="23"/>
          <w:lang w:val="ro-RO"/>
        </w:rPr>
      </w:pPr>
      <w:r w:rsidRPr="00E432F5">
        <w:rPr>
          <w:rFonts w:ascii="Constantia" w:hAnsi="Constantia"/>
          <w:b/>
          <w:bCs/>
          <w:sz w:val="23"/>
          <w:szCs w:val="23"/>
          <w:lang w:val="ro-RO"/>
        </w:rPr>
        <w:t>MODIFICĂRI ADUSE REGULAMENTULUI DE PUNERE ÎN APLICARE A LEGII MĂRCILOR</w:t>
      </w:r>
    </w:p>
    <w:p w14:paraId="77A417C9" w14:textId="77777777" w:rsidR="00580648" w:rsidRPr="00E432F5" w:rsidRDefault="00580648" w:rsidP="00580648">
      <w:pPr>
        <w:jc w:val="both"/>
        <w:rPr>
          <w:rFonts w:ascii="Constantia" w:hAnsi="Constantia"/>
          <w:b/>
          <w:bCs/>
          <w:sz w:val="23"/>
          <w:szCs w:val="23"/>
          <w:lang w:val="ro-RO"/>
        </w:rPr>
      </w:pPr>
    </w:p>
    <w:p w14:paraId="228C2E47" w14:textId="18B860C1" w:rsidR="006553A9" w:rsidRDefault="006553A9" w:rsidP="00580648">
      <w:pPr>
        <w:jc w:val="both"/>
        <w:rPr>
          <w:rFonts w:ascii="Constantia" w:hAnsi="Constantia"/>
          <w:sz w:val="23"/>
          <w:szCs w:val="23"/>
          <w:lang w:val="ro-RO"/>
        </w:rPr>
      </w:pPr>
      <w:r>
        <w:rPr>
          <w:rFonts w:ascii="Constantia" w:hAnsi="Constantia"/>
          <w:sz w:val="23"/>
          <w:szCs w:val="23"/>
          <w:lang w:val="ro-RO"/>
        </w:rPr>
        <w:t xml:space="preserve">Autori: </w:t>
      </w:r>
      <w:r w:rsidRPr="00D517FE">
        <w:rPr>
          <w:rFonts w:ascii="Constantia" w:hAnsi="Constantia"/>
          <w:b/>
          <w:bCs/>
          <w:sz w:val="23"/>
          <w:szCs w:val="23"/>
          <w:lang w:val="ro-RO"/>
        </w:rPr>
        <w:t>Florina Firaru</w:t>
      </w:r>
      <w:r>
        <w:rPr>
          <w:rFonts w:ascii="Constantia" w:hAnsi="Constantia"/>
          <w:sz w:val="23"/>
          <w:szCs w:val="23"/>
          <w:lang w:val="ro-RO"/>
        </w:rPr>
        <w:t xml:space="preserve">, </w:t>
      </w:r>
      <w:r w:rsidRPr="00D517FE">
        <w:rPr>
          <w:rFonts w:ascii="Constantia" w:hAnsi="Constantia"/>
          <w:b/>
          <w:bCs/>
          <w:sz w:val="23"/>
          <w:szCs w:val="23"/>
          <w:lang w:val="ro-RO"/>
        </w:rPr>
        <w:t>Dariana Istrate</w:t>
      </w:r>
      <w:r>
        <w:rPr>
          <w:rFonts w:ascii="Constantia" w:hAnsi="Constantia"/>
          <w:sz w:val="23"/>
          <w:szCs w:val="23"/>
          <w:lang w:val="ro-RO"/>
        </w:rPr>
        <w:t xml:space="preserve">, </w:t>
      </w:r>
      <w:r w:rsidRPr="00D517FE">
        <w:rPr>
          <w:rFonts w:ascii="Constantia" w:hAnsi="Constantia"/>
          <w:b/>
          <w:bCs/>
          <w:sz w:val="23"/>
          <w:szCs w:val="23"/>
          <w:lang w:val="ro-RO"/>
        </w:rPr>
        <w:t>Luciana Anghel</w:t>
      </w:r>
    </w:p>
    <w:p w14:paraId="6D31611E" w14:textId="63E22F31"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t>Publicarea mult așteptată a modificărilor Hotărârii Guvernului nr. 1134/2010 privind aprobarea Regulamentului de aplicare a Legii nr. 84/1998 privind mărcile și indicațiile geografice, republicată („</w:t>
      </w:r>
      <w:r w:rsidRPr="00E432F5">
        <w:rPr>
          <w:rFonts w:ascii="Constantia" w:hAnsi="Constantia"/>
          <w:b/>
          <w:bCs/>
          <w:sz w:val="23"/>
          <w:szCs w:val="23"/>
          <w:lang w:val="ro-RO"/>
        </w:rPr>
        <w:t>Regulamentul privind mărcile</w:t>
      </w:r>
      <w:r w:rsidRPr="00E432F5">
        <w:rPr>
          <w:rFonts w:ascii="Constantia" w:hAnsi="Constantia"/>
          <w:sz w:val="23"/>
          <w:szCs w:val="23"/>
          <w:lang w:val="ro-RO"/>
        </w:rPr>
        <w:t xml:space="preserve">”) aduse prin Hotărârea Guvernului nr. 1197/2022, a avut loc în data de 7 octombrie 2022, dată la care </w:t>
      </w:r>
      <w:r w:rsidR="0025020D">
        <w:rPr>
          <w:rFonts w:ascii="Constantia" w:hAnsi="Constantia"/>
          <w:sz w:val="23"/>
          <w:szCs w:val="23"/>
          <w:lang w:val="ro-RO"/>
        </w:rPr>
        <w:t>au intrat</w:t>
      </w:r>
      <w:r w:rsidR="0025020D" w:rsidRPr="00E432F5">
        <w:rPr>
          <w:rFonts w:ascii="Constantia" w:hAnsi="Constantia"/>
          <w:sz w:val="23"/>
          <w:szCs w:val="23"/>
          <w:lang w:val="ro-RO"/>
        </w:rPr>
        <w:t xml:space="preserve"> </w:t>
      </w:r>
      <w:r w:rsidRPr="00E432F5">
        <w:rPr>
          <w:rFonts w:ascii="Constantia" w:hAnsi="Constantia"/>
          <w:sz w:val="23"/>
          <w:szCs w:val="23"/>
          <w:lang w:val="ro-RO"/>
        </w:rPr>
        <w:t>în vigoare și modificările.</w:t>
      </w:r>
    </w:p>
    <w:p w14:paraId="1A67B9B5" w14:textId="7739484F"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t xml:space="preserve">Având în vedere cele de mai sus, dintre modificările și </w:t>
      </w:r>
      <w:r w:rsidR="001F59B9" w:rsidRPr="00E432F5">
        <w:rPr>
          <w:rFonts w:ascii="Constantia" w:hAnsi="Constantia"/>
          <w:sz w:val="23"/>
          <w:szCs w:val="23"/>
          <w:lang w:val="ro-RO"/>
        </w:rPr>
        <w:t>clarificările</w:t>
      </w:r>
      <w:r w:rsidRPr="00E432F5">
        <w:rPr>
          <w:rFonts w:ascii="Constantia" w:hAnsi="Constantia"/>
          <w:sz w:val="23"/>
          <w:szCs w:val="23"/>
          <w:lang w:val="ro-RO"/>
        </w:rPr>
        <w:t xml:space="preserve"> privind procedurile din Regulamentul privind mărcile, le menționăm pe următoarele:</w:t>
      </w:r>
    </w:p>
    <w:p w14:paraId="184C0755" w14:textId="77777777" w:rsidR="00580648" w:rsidRPr="00E432F5" w:rsidRDefault="00580648" w:rsidP="00580648">
      <w:pPr>
        <w:pStyle w:val="ListParagraph"/>
        <w:numPr>
          <w:ilvl w:val="0"/>
          <w:numId w:val="1"/>
        </w:numPr>
        <w:ind w:left="284" w:hanging="284"/>
        <w:contextualSpacing w:val="0"/>
        <w:jc w:val="both"/>
        <w:rPr>
          <w:rFonts w:ascii="Constantia" w:hAnsi="Constantia"/>
          <w:sz w:val="23"/>
          <w:szCs w:val="23"/>
          <w:lang w:val="ro-RO"/>
        </w:rPr>
      </w:pPr>
      <w:r w:rsidRPr="00E432F5">
        <w:rPr>
          <w:rFonts w:ascii="Constantia" w:hAnsi="Constantia"/>
          <w:b/>
          <w:bCs/>
          <w:sz w:val="23"/>
          <w:szCs w:val="23"/>
          <w:lang w:val="ro-RO"/>
        </w:rPr>
        <w:t>Actualizări ale definițiilor</w:t>
      </w:r>
    </w:p>
    <w:p w14:paraId="37C212A8" w14:textId="60420398" w:rsidR="00580648" w:rsidRPr="00E432F5" w:rsidRDefault="00580648" w:rsidP="00580648">
      <w:pPr>
        <w:pStyle w:val="ListParagraph"/>
        <w:ind w:left="284"/>
        <w:contextualSpacing w:val="0"/>
        <w:jc w:val="both"/>
        <w:rPr>
          <w:rFonts w:ascii="Constantia" w:hAnsi="Constantia"/>
          <w:sz w:val="23"/>
          <w:szCs w:val="23"/>
          <w:lang w:val="ro-RO"/>
        </w:rPr>
      </w:pPr>
      <w:r w:rsidRPr="00E432F5">
        <w:rPr>
          <w:rFonts w:ascii="Constantia" w:hAnsi="Constantia"/>
          <w:sz w:val="23"/>
          <w:szCs w:val="23"/>
          <w:lang w:val="ro-RO"/>
        </w:rPr>
        <w:t>Pentru a alinia noțiunile terminologice modificate și actualizate în domeniul proprietății intelectuale și pentru a reflecta evoluția tehnologiei, termenul de “</w:t>
      </w:r>
      <w:r w:rsidRPr="00E432F5">
        <w:rPr>
          <w:rFonts w:ascii="Constantia" w:hAnsi="Constantia"/>
          <w:i/>
          <w:iCs/>
          <w:sz w:val="23"/>
          <w:szCs w:val="23"/>
          <w:lang w:val="ro-RO"/>
        </w:rPr>
        <w:t>fax</w:t>
      </w:r>
      <w:r w:rsidRPr="00E432F5">
        <w:rPr>
          <w:rFonts w:ascii="Constantia" w:hAnsi="Constantia"/>
          <w:sz w:val="23"/>
          <w:szCs w:val="23"/>
          <w:lang w:val="ro-RO"/>
        </w:rPr>
        <w:t>” a fost înlocuit cu „</w:t>
      </w:r>
      <w:r w:rsidRPr="00E432F5">
        <w:rPr>
          <w:rFonts w:ascii="Constantia" w:hAnsi="Constantia"/>
          <w:i/>
          <w:iCs/>
          <w:sz w:val="23"/>
          <w:szCs w:val="23"/>
          <w:lang w:val="ro-RO"/>
        </w:rPr>
        <w:t>mijloace electronice</w:t>
      </w:r>
      <w:r w:rsidRPr="00E432F5">
        <w:rPr>
          <w:rFonts w:ascii="Constantia" w:hAnsi="Constantia"/>
          <w:sz w:val="23"/>
          <w:szCs w:val="23"/>
          <w:lang w:val="ro-RO"/>
        </w:rPr>
        <w:t>” sau cu termenul „</w:t>
      </w:r>
      <w:proofErr w:type="spellStart"/>
      <w:r w:rsidRPr="00E432F5">
        <w:rPr>
          <w:rFonts w:ascii="Constantia" w:hAnsi="Constantia"/>
          <w:i/>
          <w:iCs/>
          <w:sz w:val="23"/>
          <w:szCs w:val="23"/>
          <w:lang w:val="ro-RO"/>
        </w:rPr>
        <w:t>poştă</w:t>
      </w:r>
      <w:proofErr w:type="spellEnd"/>
      <w:r w:rsidRPr="00E432F5">
        <w:rPr>
          <w:rFonts w:ascii="Constantia" w:hAnsi="Constantia"/>
          <w:i/>
          <w:iCs/>
          <w:sz w:val="23"/>
          <w:szCs w:val="23"/>
          <w:lang w:val="ro-RO"/>
        </w:rPr>
        <w:t xml:space="preserve"> electronică</w:t>
      </w:r>
      <w:r w:rsidRPr="00E432F5">
        <w:rPr>
          <w:rFonts w:ascii="Constantia" w:hAnsi="Constantia"/>
          <w:sz w:val="23"/>
          <w:szCs w:val="23"/>
          <w:lang w:val="ro-RO"/>
        </w:rPr>
        <w:t>”, „OHIM” a fost înlocuit și actualizat cu „EUIPO”, iar definițiile „</w:t>
      </w:r>
      <w:r w:rsidRPr="00E432F5">
        <w:rPr>
          <w:rFonts w:ascii="Constantia" w:hAnsi="Constantia"/>
          <w:i/>
          <w:iCs/>
          <w:sz w:val="23"/>
          <w:szCs w:val="23"/>
          <w:lang w:val="ro-RO"/>
        </w:rPr>
        <w:t>oponent</w:t>
      </w:r>
      <w:r w:rsidRPr="00E432F5">
        <w:rPr>
          <w:rFonts w:ascii="Constantia" w:hAnsi="Constantia"/>
          <w:sz w:val="23"/>
          <w:szCs w:val="23"/>
          <w:lang w:val="ro-RO"/>
        </w:rPr>
        <w:t>” și „</w:t>
      </w:r>
      <w:r w:rsidRPr="00E432F5">
        <w:rPr>
          <w:rFonts w:ascii="Constantia" w:hAnsi="Constantia"/>
          <w:i/>
          <w:iCs/>
          <w:sz w:val="23"/>
          <w:szCs w:val="23"/>
          <w:lang w:val="ro-RO"/>
        </w:rPr>
        <w:t>contestator</w:t>
      </w:r>
      <w:r w:rsidRPr="00E432F5">
        <w:rPr>
          <w:rFonts w:ascii="Constantia" w:hAnsi="Constantia"/>
          <w:sz w:val="23"/>
          <w:szCs w:val="23"/>
          <w:lang w:val="ro-RO"/>
        </w:rPr>
        <w:t>” au fost introduse în Regulamentul privind mărcile.</w:t>
      </w:r>
    </w:p>
    <w:p w14:paraId="2B529B83" w14:textId="6B97F2E9" w:rsidR="00580648" w:rsidRPr="00E432F5" w:rsidRDefault="00BB3977" w:rsidP="00580648">
      <w:pPr>
        <w:pStyle w:val="ListParagraph"/>
        <w:numPr>
          <w:ilvl w:val="0"/>
          <w:numId w:val="1"/>
        </w:numPr>
        <w:ind w:left="284" w:hanging="284"/>
        <w:contextualSpacing w:val="0"/>
        <w:jc w:val="both"/>
        <w:rPr>
          <w:rFonts w:ascii="Constantia" w:hAnsi="Constantia"/>
          <w:b/>
          <w:bCs/>
          <w:sz w:val="23"/>
          <w:szCs w:val="23"/>
          <w:lang w:val="ro-RO"/>
        </w:rPr>
      </w:pPr>
      <w:r w:rsidRPr="00E432F5">
        <w:rPr>
          <w:rFonts w:ascii="Constantia" w:hAnsi="Constantia"/>
          <w:b/>
          <w:bCs/>
          <w:sz w:val="23"/>
          <w:szCs w:val="23"/>
          <w:lang w:val="ro-RO"/>
        </w:rPr>
        <w:t>Clarificări</w:t>
      </w:r>
      <w:r w:rsidR="00580648" w:rsidRPr="00E432F5">
        <w:rPr>
          <w:rFonts w:ascii="Constantia" w:hAnsi="Constantia"/>
          <w:b/>
          <w:bCs/>
          <w:sz w:val="23"/>
          <w:szCs w:val="23"/>
          <w:lang w:val="ro-RO"/>
        </w:rPr>
        <w:t xml:space="preserve"> cu privire la procura de reprezentare</w:t>
      </w:r>
    </w:p>
    <w:p w14:paraId="1B24BA52" w14:textId="77777777" w:rsidR="00580648" w:rsidRPr="00E432F5" w:rsidRDefault="00580648" w:rsidP="00580648">
      <w:pPr>
        <w:pStyle w:val="ListParagraph"/>
        <w:ind w:left="284"/>
        <w:contextualSpacing w:val="0"/>
        <w:jc w:val="both"/>
        <w:rPr>
          <w:rFonts w:ascii="Constantia" w:hAnsi="Constantia"/>
          <w:sz w:val="23"/>
          <w:szCs w:val="23"/>
          <w:lang w:val="ro-RO"/>
        </w:rPr>
      </w:pPr>
      <w:r w:rsidRPr="00E432F5">
        <w:rPr>
          <w:rFonts w:ascii="Constantia" w:hAnsi="Constantia"/>
          <w:sz w:val="23"/>
          <w:szCs w:val="23"/>
          <w:lang w:val="ro-RO"/>
        </w:rPr>
        <w:t>Numirea unui mandatar în fața Oficiului de Stat pentru Invenții și Mărci („</w:t>
      </w:r>
      <w:r w:rsidRPr="00E432F5">
        <w:rPr>
          <w:rFonts w:ascii="Constantia" w:hAnsi="Constantia"/>
          <w:b/>
          <w:bCs/>
          <w:sz w:val="23"/>
          <w:szCs w:val="23"/>
          <w:lang w:val="ro-RO"/>
        </w:rPr>
        <w:t>OSIM</w:t>
      </w:r>
      <w:r w:rsidRPr="00E432F5">
        <w:rPr>
          <w:rFonts w:ascii="Constantia" w:hAnsi="Constantia"/>
          <w:sz w:val="23"/>
          <w:szCs w:val="23"/>
          <w:lang w:val="ro-RO"/>
        </w:rPr>
        <w:t xml:space="preserve">”) se face printr-o procură de reprezentare, unde în afara numelui și a semnăturii solicitantului, a titularului dreptului sau, după caz, a persoanei interesate, </w:t>
      </w:r>
      <w:r w:rsidRPr="00E432F5">
        <w:rPr>
          <w:rFonts w:ascii="Constantia" w:hAnsi="Constantia"/>
          <w:b/>
          <w:bCs/>
          <w:sz w:val="23"/>
          <w:szCs w:val="23"/>
          <w:lang w:val="ro-RO"/>
        </w:rPr>
        <w:t>întinderea reprezentării, data acordării și durata</w:t>
      </w:r>
      <w:r w:rsidRPr="00E432F5">
        <w:rPr>
          <w:rFonts w:ascii="Constantia" w:hAnsi="Constantia"/>
          <w:sz w:val="23"/>
          <w:szCs w:val="23"/>
          <w:lang w:val="ro-RO"/>
        </w:rPr>
        <w:t xml:space="preserve"> sunt elemente suplimentare care trebuie avute în vedere la redactarea acesteia.</w:t>
      </w:r>
    </w:p>
    <w:p w14:paraId="6B0CAB6F" w14:textId="7A45D76D" w:rsidR="00580648" w:rsidRPr="00E432F5" w:rsidRDefault="00580648" w:rsidP="00580648">
      <w:pPr>
        <w:pStyle w:val="ListParagraph"/>
        <w:ind w:left="284"/>
        <w:contextualSpacing w:val="0"/>
        <w:jc w:val="both"/>
        <w:rPr>
          <w:rFonts w:ascii="Constantia" w:hAnsi="Constantia"/>
          <w:sz w:val="23"/>
          <w:szCs w:val="23"/>
          <w:lang w:val="ro-RO"/>
        </w:rPr>
      </w:pPr>
      <w:r w:rsidRPr="00E432F5">
        <w:rPr>
          <w:rFonts w:ascii="Constantia" w:hAnsi="Constantia"/>
          <w:sz w:val="23"/>
          <w:szCs w:val="23"/>
          <w:lang w:val="ro-RO"/>
        </w:rPr>
        <w:t xml:space="preserve">Termenul </w:t>
      </w:r>
      <w:r w:rsidR="008F3808" w:rsidRPr="00E432F5">
        <w:rPr>
          <w:rFonts w:ascii="Constantia" w:hAnsi="Constantia"/>
          <w:sz w:val="23"/>
          <w:szCs w:val="23"/>
          <w:lang w:val="ro-RO"/>
        </w:rPr>
        <w:t>inițial</w:t>
      </w:r>
      <w:r w:rsidRPr="00E432F5">
        <w:rPr>
          <w:rFonts w:ascii="Constantia" w:hAnsi="Constantia"/>
          <w:sz w:val="23"/>
          <w:szCs w:val="23"/>
          <w:lang w:val="ro-RO"/>
        </w:rPr>
        <w:t xml:space="preserve"> de 30 de zile pentru depunerea procurii de reprezentare a fost prelungit la 2 luni de la primirea notificării emise de OSIM, iar suplimentar </w:t>
      </w:r>
      <w:r w:rsidR="000C52E2" w:rsidRPr="00E432F5">
        <w:rPr>
          <w:rFonts w:ascii="Constantia" w:hAnsi="Constantia"/>
          <w:sz w:val="23"/>
          <w:szCs w:val="23"/>
          <w:lang w:val="ro-RO"/>
        </w:rPr>
        <w:t>reglement</w:t>
      </w:r>
      <w:r w:rsidR="000C52E2">
        <w:rPr>
          <w:rFonts w:ascii="Constantia" w:hAnsi="Constantia"/>
          <w:sz w:val="23"/>
          <w:szCs w:val="23"/>
          <w:lang w:val="ro-RO"/>
        </w:rPr>
        <w:t>ă</w:t>
      </w:r>
      <w:r w:rsidR="000C52E2" w:rsidRPr="00E432F5">
        <w:rPr>
          <w:rFonts w:ascii="Constantia" w:hAnsi="Constantia"/>
          <w:sz w:val="23"/>
          <w:szCs w:val="23"/>
          <w:lang w:val="ro-RO"/>
        </w:rPr>
        <w:t xml:space="preserve">rii </w:t>
      </w:r>
      <w:r w:rsidRPr="00E432F5">
        <w:rPr>
          <w:rFonts w:ascii="Constantia" w:hAnsi="Constantia"/>
          <w:sz w:val="23"/>
          <w:szCs w:val="23"/>
          <w:lang w:val="ro-RO"/>
        </w:rPr>
        <w:t xml:space="preserve">anterioare, prin modificările aduse Regulamentului privind mărcile se clarifică faptul că în lipsa depunerii procurii în termenul sus-menționat, procedura va continua cu solicitantul sau titularul dreptului. De asemenea, actele de procedură efectuate în lipsa procurii de reprezentare vor fi considerate ca nefiind întreprinse </w:t>
      </w:r>
      <w:r w:rsidR="000C52E2" w:rsidRPr="00E432F5">
        <w:rPr>
          <w:rFonts w:ascii="Constantia" w:hAnsi="Constantia"/>
          <w:sz w:val="23"/>
          <w:szCs w:val="23"/>
          <w:lang w:val="ro-RO"/>
        </w:rPr>
        <w:t>vreodată</w:t>
      </w:r>
      <w:r w:rsidRPr="00E432F5">
        <w:rPr>
          <w:rFonts w:ascii="Constantia" w:hAnsi="Constantia"/>
          <w:sz w:val="23"/>
          <w:szCs w:val="23"/>
          <w:lang w:val="ro-RO"/>
        </w:rPr>
        <w:t>.</w:t>
      </w:r>
    </w:p>
    <w:p w14:paraId="524148FD" w14:textId="77777777" w:rsidR="00580648" w:rsidRPr="00E432F5" w:rsidRDefault="00580648" w:rsidP="008115DF">
      <w:pPr>
        <w:pStyle w:val="ListParagraph"/>
        <w:numPr>
          <w:ilvl w:val="0"/>
          <w:numId w:val="1"/>
        </w:numPr>
        <w:ind w:left="284" w:hanging="284"/>
        <w:contextualSpacing w:val="0"/>
        <w:jc w:val="both"/>
        <w:rPr>
          <w:rFonts w:ascii="Constantia" w:hAnsi="Constantia"/>
          <w:b/>
          <w:bCs/>
          <w:sz w:val="23"/>
          <w:szCs w:val="23"/>
          <w:lang w:val="ro-RO"/>
        </w:rPr>
      </w:pPr>
      <w:bookmarkStart w:id="0" w:name="_Hlk116581061"/>
      <w:r w:rsidRPr="00E432F5">
        <w:rPr>
          <w:rFonts w:ascii="Constantia" w:hAnsi="Constantia"/>
          <w:b/>
          <w:bCs/>
          <w:sz w:val="23"/>
          <w:szCs w:val="23"/>
          <w:lang w:val="ro-RO"/>
        </w:rPr>
        <w:t xml:space="preserve">Proceduri privind marca – depunere &amp; procedură </w:t>
      </w:r>
      <w:bookmarkEnd w:id="0"/>
      <w:r w:rsidRPr="00E432F5">
        <w:rPr>
          <w:rFonts w:ascii="Constantia" w:hAnsi="Constantia"/>
          <w:b/>
          <w:bCs/>
          <w:sz w:val="23"/>
          <w:szCs w:val="23"/>
          <w:lang w:val="ro-RO"/>
        </w:rPr>
        <w:t xml:space="preserve">de înregistrare </w:t>
      </w:r>
    </w:p>
    <w:p w14:paraId="6019C4BF" w14:textId="18BAD31A" w:rsidR="00580648" w:rsidRPr="00E432F5" w:rsidRDefault="00580648" w:rsidP="00580648">
      <w:pPr>
        <w:pStyle w:val="ListParagraph"/>
        <w:ind w:left="284"/>
        <w:contextualSpacing w:val="0"/>
        <w:jc w:val="both"/>
        <w:rPr>
          <w:rFonts w:ascii="Constantia" w:hAnsi="Constantia"/>
          <w:sz w:val="23"/>
          <w:szCs w:val="23"/>
          <w:lang w:val="ro-RO"/>
        </w:rPr>
      </w:pPr>
      <w:r w:rsidRPr="00E432F5">
        <w:rPr>
          <w:rFonts w:ascii="Constantia" w:hAnsi="Constantia"/>
          <w:sz w:val="23"/>
          <w:szCs w:val="23"/>
          <w:lang w:val="ro-RO"/>
        </w:rPr>
        <w:t>În ceea ce privește cererile de înregistrare marcă - depunere și procedură, prin completările Regulamentului privind mărcile:</w:t>
      </w:r>
    </w:p>
    <w:p w14:paraId="579DC44D" w14:textId="5F90CD43" w:rsidR="00580648" w:rsidRPr="00E432F5" w:rsidRDefault="00824912" w:rsidP="00580648">
      <w:pPr>
        <w:pStyle w:val="ListParagraph"/>
        <w:numPr>
          <w:ilvl w:val="0"/>
          <w:numId w:val="2"/>
        </w:numPr>
        <w:ind w:left="709" w:hanging="425"/>
        <w:contextualSpacing w:val="0"/>
        <w:jc w:val="both"/>
        <w:rPr>
          <w:rFonts w:ascii="Constantia" w:hAnsi="Constantia"/>
          <w:sz w:val="23"/>
          <w:szCs w:val="23"/>
          <w:lang w:val="ro-RO"/>
        </w:rPr>
      </w:pPr>
      <w:r w:rsidRPr="00E432F5">
        <w:rPr>
          <w:rFonts w:ascii="Constantia" w:hAnsi="Constantia"/>
          <w:sz w:val="23"/>
          <w:szCs w:val="23"/>
          <w:lang w:val="ro-RO"/>
        </w:rPr>
        <w:t>s</w:t>
      </w:r>
      <w:r w:rsidR="00580648" w:rsidRPr="00E432F5">
        <w:rPr>
          <w:rFonts w:ascii="Constantia" w:hAnsi="Constantia"/>
          <w:sz w:val="23"/>
          <w:szCs w:val="23"/>
          <w:lang w:val="ro-RO"/>
        </w:rPr>
        <w:t>e precizează că cererea de înregistrare a mărcii se va face pe un formular-tip disponibil pe site-ul oficial al OSIM (</w:t>
      </w:r>
      <w:hyperlink r:id="rId7" w:history="1">
        <w:r w:rsidR="00580648" w:rsidRPr="00E432F5">
          <w:rPr>
            <w:rStyle w:val="Hyperlink"/>
            <w:rFonts w:ascii="Constantia" w:hAnsi="Constantia"/>
            <w:sz w:val="23"/>
            <w:szCs w:val="23"/>
            <w:lang w:val="ro-RO"/>
          </w:rPr>
          <w:t>www.osim.ro</w:t>
        </w:r>
      </w:hyperlink>
      <w:r w:rsidR="00580648" w:rsidRPr="00E432F5">
        <w:rPr>
          <w:rFonts w:ascii="Constantia" w:hAnsi="Constantia"/>
          <w:sz w:val="23"/>
          <w:szCs w:val="23"/>
          <w:lang w:val="ro-RO"/>
        </w:rPr>
        <w:t>);</w:t>
      </w:r>
    </w:p>
    <w:p w14:paraId="5A80B3E9" w14:textId="3C6032B6" w:rsidR="00580648" w:rsidRPr="00E432F5" w:rsidRDefault="00580648" w:rsidP="00580648">
      <w:pPr>
        <w:pStyle w:val="ListParagraph"/>
        <w:numPr>
          <w:ilvl w:val="0"/>
          <w:numId w:val="2"/>
        </w:numPr>
        <w:ind w:left="709" w:hanging="425"/>
        <w:contextualSpacing w:val="0"/>
        <w:jc w:val="both"/>
        <w:rPr>
          <w:rFonts w:ascii="Constantia" w:hAnsi="Constantia"/>
          <w:sz w:val="23"/>
          <w:szCs w:val="23"/>
          <w:lang w:val="ro-RO"/>
        </w:rPr>
      </w:pPr>
      <w:r w:rsidRPr="00E432F5">
        <w:rPr>
          <w:rFonts w:ascii="Constantia" w:hAnsi="Constantia"/>
          <w:sz w:val="23"/>
          <w:szCs w:val="23"/>
          <w:lang w:val="ro-RO"/>
        </w:rPr>
        <w:t xml:space="preserve">întrucât cerința ca marca să fie reprezentată grafic a fost eliminată, sunt prevăzute noi linii și îndrumări pentru reprezentarea mărcilor figurative, tridimensionale, în mișcare, culoare, sunet, multimedia etc. În esență, semnele pot fi reprezentate în orice formă corespunzătoare cu ajutorul tehnologiei general disponibile, cu condiția ca </w:t>
      </w:r>
      <w:r w:rsidRPr="00E432F5">
        <w:rPr>
          <w:rFonts w:ascii="Constantia" w:hAnsi="Constantia"/>
          <w:sz w:val="23"/>
          <w:szCs w:val="23"/>
          <w:lang w:val="ro-RO"/>
        </w:rPr>
        <w:lastRenderedPageBreak/>
        <w:t>reprezentarea să fie clară, precisă, autonomă, ușor accesibilă, inteligibilă, durabilă și obiectivă;</w:t>
      </w:r>
    </w:p>
    <w:p w14:paraId="1682C7BD" w14:textId="64667957" w:rsidR="00580648" w:rsidRPr="00E432F5" w:rsidRDefault="00824912" w:rsidP="00580648">
      <w:pPr>
        <w:pStyle w:val="ListParagraph"/>
        <w:numPr>
          <w:ilvl w:val="0"/>
          <w:numId w:val="2"/>
        </w:numPr>
        <w:ind w:left="709" w:hanging="425"/>
        <w:contextualSpacing w:val="0"/>
        <w:jc w:val="both"/>
        <w:rPr>
          <w:rFonts w:ascii="Constantia" w:hAnsi="Constantia"/>
          <w:sz w:val="23"/>
          <w:szCs w:val="23"/>
          <w:lang w:val="ro-RO"/>
        </w:rPr>
      </w:pPr>
      <w:r w:rsidRPr="00E432F5">
        <w:rPr>
          <w:rFonts w:ascii="Constantia" w:hAnsi="Constantia"/>
          <w:sz w:val="23"/>
          <w:szCs w:val="23"/>
          <w:lang w:val="ro-RO"/>
        </w:rPr>
        <w:t xml:space="preserve">se </w:t>
      </w:r>
      <w:r w:rsidR="00580648" w:rsidRPr="00E432F5">
        <w:rPr>
          <w:rFonts w:ascii="Constantia" w:hAnsi="Constantia"/>
          <w:sz w:val="23"/>
          <w:szCs w:val="23"/>
          <w:lang w:val="ro-RO"/>
        </w:rPr>
        <w:t>stabile</w:t>
      </w:r>
      <w:r w:rsidRPr="00E432F5">
        <w:rPr>
          <w:rFonts w:ascii="Constantia" w:hAnsi="Constantia"/>
          <w:sz w:val="23"/>
          <w:szCs w:val="23"/>
          <w:lang w:val="ro-RO"/>
        </w:rPr>
        <w:t>ște</w:t>
      </w:r>
      <w:r w:rsidR="00580648" w:rsidRPr="00E432F5">
        <w:rPr>
          <w:rFonts w:ascii="Constantia" w:hAnsi="Constantia"/>
          <w:sz w:val="23"/>
          <w:szCs w:val="23"/>
          <w:lang w:val="ro-RO"/>
        </w:rPr>
        <w:t xml:space="preserve"> o etapă procedurală importantă pentru mărcile care ar putea fi refuzate pentru motive absolute, precum lipsa caracterului distinctiv, devenite uzuale în limba curentă sau în comerț, sau care constau în semne sau indicații care pot desemna felul, calitatea, cantitatea, destinația etc. sau alte caracteristici ale bunurilor sau serviciilor, astfel că</w:t>
      </w:r>
      <w:r w:rsidR="00282054">
        <w:rPr>
          <w:rFonts w:ascii="Constantia" w:hAnsi="Constantia"/>
          <w:sz w:val="23"/>
          <w:szCs w:val="23"/>
          <w:lang w:val="ro-RO"/>
        </w:rPr>
        <w:t>,</w:t>
      </w:r>
      <w:r w:rsidR="00580648" w:rsidRPr="00E432F5">
        <w:rPr>
          <w:rFonts w:ascii="Constantia" w:hAnsi="Constantia"/>
          <w:sz w:val="23"/>
          <w:szCs w:val="23"/>
          <w:lang w:val="ro-RO"/>
        </w:rPr>
        <w:t xml:space="preserve"> odată cu depunerea cererii de înregistrare, solicitantul poate depune o </w:t>
      </w:r>
      <w:r w:rsidR="00580648" w:rsidRPr="00E432F5">
        <w:rPr>
          <w:rFonts w:ascii="Constantia" w:hAnsi="Constantia"/>
          <w:b/>
          <w:bCs/>
          <w:sz w:val="23"/>
          <w:szCs w:val="23"/>
          <w:lang w:val="ro-RO"/>
        </w:rPr>
        <w:t>declarație privind caracterul distinctiv dobândit prin utilizarea acestei mărci</w:t>
      </w:r>
      <w:r w:rsidR="00580648" w:rsidRPr="00E432F5">
        <w:rPr>
          <w:rFonts w:ascii="Constantia" w:hAnsi="Constantia"/>
          <w:sz w:val="23"/>
          <w:szCs w:val="23"/>
          <w:lang w:val="ro-RO"/>
        </w:rPr>
        <w:t>, susținută de dovezi în acest sens;</w:t>
      </w:r>
    </w:p>
    <w:p w14:paraId="32356C30" w14:textId="4A49EB7A" w:rsidR="00580648" w:rsidRPr="00E432F5" w:rsidRDefault="00824912" w:rsidP="00580648">
      <w:pPr>
        <w:pStyle w:val="ListParagraph"/>
        <w:numPr>
          <w:ilvl w:val="0"/>
          <w:numId w:val="2"/>
        </w:numPr>
        <w:ind w:left="709" w:hanging="425"/>
        <w:contextualSpacing w:val="0"/>
        <w:jc w:val="both"/>
        <w:rPr>
          <w:rFonts w:ascii="Constantia" w:hAnsi="Constantia"/>
          <w:sz w:val="23"/>
          <w:szCs w:val="23"/>
          <w:lang w:val="ro-RO"/>
        </w:rPr>
      </w:pPr>
      <w:r w:rsidRPr="00E432F5">
        <w:rPr>
          <w:rFonts w:ascii="Constantia" w:hAnsi="Constantia"/>
          <w:sz w:val="23"/>
          <w:szCs w:val="23"/>
          <w:lang w:val="ro-RO"/>
        </w:rPr>
        <w:t xml:space="preserve">se </w:t>
      </w:r>
      <w:r w:rsidR="00580648" w:rsidRPr="00E432F5">
        <w:rPr>
          <w:rFonts w:ascii="Constantia" w:hAnsi="Constantia"/>
          <w:sz w:val="23"/>
          <w:szCs w:val="23"/>
          <w:lang w:val="ro-RO"/>
        </w:rPr>
        <w:t xml:space="preserve">aduce noutate examinării formale – se stabilește pentru OSIM un termen de 7 zile pentru examinarea formală a cererii, </w:t>
      </w:r>
      <w:r w:rsidR="00383E4F">
        <w:rPr>
          <w:rFonts w:ascii="Constantia" w:hAnsi="Constantia"/>
          <w:sz w:val="23"/>
          <w:szCs w:val="23"/>
          <w:lang w:val="ro-RO"/>
        </w:rPr>
        <w:t>ș</w:t>
      </w:r>
      <w:r w:rsidR="00383E4F" w:rsidRPr="00E432F5">
        <w:rPr>
          <w:rFonts w:ascii="Constantia" w:hAnsi="Constantia"/>
          <w:sz w:val="23"/>
          <w:szCs w:val="23"/>
          <w:lang w:val="ro-RO"/>
        </w:rPr>
        <w:t xml:space="preserve">i </w:t>
      </w:r>
      <w:r w:rsidR="00580648" w:rsidRPr="00E432F5">
        <w:rPr>
          <w:rFonts w:ascii="Constantia" w:hAnsi="Constantia"/>
          <w:sz w:val="23"/>
          <w:szCs w:val="23"/>
          <w:lang w:val="ro-RO"/>
        </w:rPr>
        <w:t>un termen de 10 zile pentru comunicarea către solicitant a notificării privind acordarea datei de depozit a cererii;</w:t>
      </w:r>
    </w:p>
    <w:p w14:paraId="58006AE2" w14:textId="10DB7E3E" w:rsidR="00580648" w:rsidRPr="00E432F5" w:rsidRDefault="00824912" w:rsidP="008115DF">
      <w:pPr>
        <w:pStyle w:val="ListParagraph"/>
        <w:numPr>
          <w:ilvl w:val="0"/>
          <w:numId w:val="2"/>
        </w:numPr>
        <w:ind w:left="709" w:hanging="425"/>
        <w:contextualSpacing w:val="0"/>
        <w:jc w:val="both"/>
        <w:rPr>
          <w:rFonts w:ascii="Constantia" w:hAnsi="Constantia"/>
          <w:sz w:val="23"/>
          <w:szCs w:val="23"/>
          <w:lang w:val="ro-RO"/>
        </w:rPr>
      </w:pPr>
      <w:r w:rsidRPr="00E432F5">
        <w:rPr>
          <w:rFonts w:ascii="Constantia" w:hAnsi="Constantia"/>
          <w:sz w:val="23"/>
          <w:szCs w:val="23"/>
          <w:lang w:val="ro-RO"/>
        </w:rPr>
        <w:t xml:space="preserve">se </w:t>
      </w:r>
      <w:r w:rsidR="00580648" w:rsidRPr="00E432F5">
        <w:rPr>
          <w:rFonts w:ascii="Constantia" w:hAnsi="Constantia"/>
          <w:sz w:val="23"/>
          <w:szCs w:val="23"/>
          <w:lang w:val="ro-RO"/>
        </w:rPr>
        <w:t>prev</w:t>
      </w:r>
      <w:r w:rsidRPr="00E432F5">
        <w:rPr>
          <w:rFonts w:ascii="Constantia" w:hAnsi="Constantia"/>
          <w:sz w:val="23"/>
          <w:szCs w:val="23"/>
          <w:lang w:val="ro-RO"/>
        </w:rPr>
        <w:t>ede</w:t>
      </w:r>
      <w:r w:rsidR="00580648" w:rsidRPr="00E432F5">
        <w:rPr>
          <w:rFonts w:ascii="Constantia" w:hAnsi="Constantia"/>
          <w:sz w:val="23"/>
          <w:szCs w:val="23"/>
          <w:lang w:val="ro-RO"/>
        </w:rPr>
        <w:t xml:space="preserve"> implementarea procedurii prin care se stabilește obligația OSIM de a informa solicitanții cu privire la observațiile depuse de părțile interesate pentru motive absolute, această procedură nefiind obligatorie anterior; în răspuns, solicitantul poate prezenta comentarii în procedura de examinare a cererii.</w:t>
      </w:r>
    </w:p>
    <w:p w14:paraId="2311427C" w14:textId="77777777" w:rsidR="00580648" w:rsidRPr="00E432F5" w:rsidRDefault="00580648" w:rsidP="00580648">
      <w:pPr>
        <w:pStyle w:val="ListParagraph"/>
        <w:numPr>
          <w:ilvl w:val="0"/>
          <w:numId w:val="1"/>
        </w:numPr>
        <w:ind w:left="284" w:hanging="284"/>
        <w:contextualSpacing w:val="0"/>
        <w:jc w:val="both"/>
        <w:rPr>
          <w:rFonts w:ascii="Constantia" w:hAnsi="Constantia"/>
          <w:b/>
          <w:bCs/>
          <w:sz w:val="23"/>
          <w:szCs w:val="23"/>
          <w:lang w:val="ro-RO"/>
        </w:rPr>
      </w:pPr>
      <w:r w:rsidRPr="00E432F5">
        <w:rPr>
          <w:rFonts w:ascii="Constantia" w:hAnsi="Constantia"/>
          <w:b/>
          <w:bCs/>
          <w:sz w:val="23"/>
          <w:szCs w:val="23"/>
          <w:lang w:val="ro-RO"/>
        </w:rPr>
        <w:t>Opoziția</w:t>
      </w:r>
    </w:p>
    <w:p w14:paraId="214C1FA2" w14:textId="2A398F7D" w:rsidR="00580648" w:rsidRPr="00E432F5" w:rsidRDefault="00580648" w:rsidP="00580648">
      <w:pPr>
        <w:pStyle w:val="ListParagraph"/>
        <w:ind w:left="284"/>
        <w:contextualSpacing w:val="0"/>
        <w:jc w:val="both"/>
        <w:rPr>
          <w:rFonts w:ascii="Constantia" w:hAnsi="Constantia"/>
          <w:sz w:val="23"/>
          <w:szCs w:val="23"/>
          <w:lang w:val="ro-RO"/>
        </w:rPr>
      </w:pPr>
      <w:r w:rsidRPr="00E432F5">
        <w:rPr>
          <w:rFonts w:ascii="Constantia" w:hAnsi="Constantia"/>
          <w:sz w:val="23"/>
          <w:szCs w:val="23"/>
          <w:lang w:val="ro-RO"/>
        </w:rPr>
        <w:t>În conformitate cu prevederile Legii nr. 84/1998 privind mărcile și indicațiile geografice, republicată, orice parte interesată se poate opune la înregistrarea unei mărci pentru motive relative, în termen de 2 luni de la publicarea admiterii cererii de înregistrare a mărcii.</w:t>
      </w:r>
      <w:r w:rsidR="00A7273B">
        <w:rPr>
          <w:rFonts w:ascii="Constantia" w:hAnsi="Constantia"/>
          <w:sz w:val="23"/>
          <w:szCs w:val="23"/>
          <w:lang w:val="ro-RO"/>
        </w:rPr>
        <w:t xml:space="preserve"> </w:t>
      </w:r>
      <w:r w:rsidRPr="00E432F5">
        <w:rPr>
          <w:rFonts w:ascii="Constantia" w:hAnsi="Constantia"/>
          <w:sz w:val="23"/>
          <w:szCs w:val="23"/>
          <w:lang w:val="ro-RO"/>
        </w:rPr>
        <w:t>Regulamentul privind mărcile aduce clarificări și completări de procedură, cum ar fi:</w:t>
      </w:r>
    </w:p>
    <w:p w14:paraId="00665C6D" w14:textId="33F1268B" w:rsidR="00580648" w:rsidRPr="00E432F5" w:rsidRDefault="00824912" w:rsidP="00580648">
      <w:pPr>
        <w:pStyle w:val="ListParagraph"/>
        <w:numPr>
          <w:ilvl w:val="0"/>
          <w:numId w:val="7"/>
        </w:numPr>
        <w:spacing w:after="120"/>
        <w:ind w:left="851" w:hanging="567"/>
        <w:contextualSpacing w:val="0"/>
        <w:jc w:val="both"/>
        <w:rPr>
          <w:rFonts w:ascii="Constantia" w:hAnsi="Constantia"/>
          <w:sz w:val="23"/>
          <w:szCs w:val="23"/>
          <w:lang w:val="ro-RO"/>
        </w:rPr>
      </w:pPr>
      <w:r w:rsidRPr="00E432F5">
        <w:rPr>
          <w:rFonts w:ascii="Constantia" w:hAnsi="Constantia"/>
          <w:sz w:val="23"/>
          <w:szCs w:val="23"/>
          <w:lang w:val="ro-RO"/>
        </w:rPr>
        <w:t>o</w:t>
      </w:r>
      <w:r w:rsidR="00580648" w:rsidRPr="00E432F5">
        <w:rPr>
          <w:rFonts w:ascii="Constantia" w:hAnsi="Constantia"/>
          <w:sz w:val="23"/>
          <w:szCs w:val="23"/>
          <w:lang w:val="ro-RO"/>
        </w:rPr>
        <w:t xml:space="preserve"> modificare importantă în procedură constă în aceea că OSIM va comunica oponentului punctul de vedere al solicitantului depus cu privire la motivele opoziției; drept urmare, oponentul poate depune un răspuns în termen de 30 de zile de la comunicare;</w:t>
      </w:r>
    </w:p>
    <w:p w14:paraId="71F47B84" w14:textId="77777777" w:rsidR="00580648" w:rsidRPr="00E432F5" w:rsidRDefault="00580648" w:rsidP="00580648">
      <w:pPr>
        <w:pStyle w:val="ListParagraph"/>
        <w:numPr>
          <w:ilvl w:val="0"/>
          <w:numId w:val="7"/>
        </w:numPr>
        <w:spacing w:after="120"/>
        <w:ind w:left="851" w:hanging="567"/>
        <w:contextualSpacing w:val="0"/>
        <w:jc w:val="both"/>
        <w:rPr>
          <w:rFonts w:ascii="Constantia" w:hAnsi="Constantia"/>
          <w:sz w:val="23"/>
          <w:szCs w:val="23"/>
          <w:lang w:val="ro-RO"/>
        </w:rPr>
      </w:pPr>
      <w:r w:rsidRPr="00E432F5">
        <w:rPr>
          <w:rFonts w:ascii="Constantia" w:hAnsi="Constantia"/>
          <w:sz w:val="23"/>
          <w:szCs w:val="23"/>
          <w:lang w:val="ro-RO"/>
        </w:rPr>
        <w:t>cerințele pentru dovedirea notorietății mărcii au fost extinse și la mărcile de renume;</w:t>
      </w:r>
    </w:p>
    <w:p w14:paraId="4B336074" w14:textId="3B11E68E" w:rsidR="00580648" w:rsidRPr="00E432F5" w:rsidRDefault="00580648" w:rsidP="00580648">
      <w:pPr>
        <w:pStyle w:val="ListParagraph"/>
        <w:numPr>
          <w:ilvl w:val="0"/>
          <w:numId w:val="7"/>
        </w:numPr>
        <w:spacing w:after="120"/>
        <w:ind w:left="851" w:hanging="567"/>
        <w:contextualSpacing w:val="0"/>
        <w:jc w:val="both"/>
        <w:rPr>
          <w:rFonts w:ascii="Constantia" w:hAnsi="Constantia"/>
          <w:sz w:val="23"/>
          <w:szCs w:val="23"/>
          <w:lang w:val="ro-RO"/>
        </w:rPr>
      </w:pPr>
      <w:r w:rsidRPr="00E432F5">
        <w:rPr>
          <w:rFonts w:ascii="Constantia" w:hAnsi="Constantia"/>
          <w:sz w:val="23"/>
          <w:szCs w:val="23"/>
          <w:lang w:val="ro-RO"/>
        </w:rPr>
        <w:t xml:space="preserve">remarcăm </w:t>
      </w:r>
      <w:r w:rsidR="00765547">
        <w:rPr>
          <w:rFonts w:ascii="Constantia" w:hAnsi="Constantia"/>
          <w:sz w:val="23"/>
          <w:szCs w:val="23"/>
          <w:lang w:val="ro-RO"/>
        </w:rPr>
        <w:t xml:space="preserve">faptul </w:t>
      </w:r>
      <w:r w:rsidRPr="00E432F5">
        <w:rPr>
          <w:rFonts w:ascii="Constantia" w:hAnsi="Constantia"/>
          <w:sz w:val="23"/>
          <w:szCs w:val="23"/>
          <w:lang w:val="ro-RO"/>
        </w:rPr>
        <w:t>că în cazurile de suspendare a opoziției, se acordă mai mult control</w:t>
      </w:r>
      <w:r w:rsidR="00824912" w:rsidRPr="00E432F5">
        <w:rPr>
          <w:rFonts w:ascii="Constantia" w:hAnsi="Constantia"/>
          <w:sz w:val="23"/>
          <w:szCs w:val="23"/>
          <w:lang w:val="ro-RO"/>
        </w:rPr>
        <w:t xml:space="preserve"> OSIM</w:t>
      </w:r>
      <w:r w:rsidRPr="00E432F5">
        <w:rPr>
          <w:rFonts w:ascii="Constantia" w:hAnsi="Constantia"/>
          <w:sz w:val="23"/>
          <w:szCs w:val="23"/>
          <w:lang w:val="ro-RO"/>
        </w:rPr>
        <w:t>, întrucât se prevede în mod expres că acesta poate solicita oricând părților informații sau documente care să servească drept dovadă că motivul suspendării subzistă;</w:t>
      </w:r>
    </w:p>
    <w:p w14:paraId="0BDE3595" w14:textId="6DC4188D" w:rsidR="00580648" w:rsidRPr="00E432F5" w:rsidRDefault="00580648" w:rsidP="00580648">
      <w:pPr>
        <w:pStyle w:val="ListParagraph"/>
        <w:numPr>
          <w:ilvl w:val="0"/>
          <w:numId w:val="7"/>
        </w:numPr>
        <w:spacing w:after="120"/>
        <w:ind w:left="851" w:hanging="567"/>
        <w:contextualSpacing w:val="0"/>
        <w:jc w:val="both"/>
        <w:rPr>
          <w:rFonts w:ascii="Constantia" w:hAnsi="Constantia"/>
          <w:sz w:val="23"/>
          <w:szCs w:val="23"/>
          <w:lang w:val="ro-RO"/>
        </w:rPr>
      </w:pPr>
      <w:r w:rsidRPr="00E432F5">
        <w:rPr>
          <w:rFonts w:ascii="Constantia" w:hAnsi="Constantia"/>
          <w:sz w:val="23"/>
          <w:szCs w:val="23"/>
          <w:lang w:val="ro-RO"/>
        </w:rPr>
        <w:t xml:space="preserve">în ansamblu, au fost implementate prevederi mai clare și aliniate la prevederile Legii nr. 84/1998 privind mărcile și indicațiile geografice, republicată (de exemplu, termenele pentru perioada de reflecție, scopul dovezii de utilizare, dacă este solicitată, și mărcile eligibile, suspendarea opoziției etc.). </w:t>
      </w:r>
    </w:p>
    <w:p w14:paraId="66BA4CF3" w14:textId="41E87617" w:rsidR="00580648" w:rsidRPr="00E432F5" w:rsidRDefault="00580648" w:rsidP="008115DF">
      <w:pPr>
        <w:pStyle w:val="ListParagraph"/>
        <w:numPr>
          <w:ilvl w:val="0"/>
          <w:numId w:val="1"/>
        </w:numPr>
        <w:ind w:left="284" w:hanging="284"/>
        <w:contextualSpacing w:val="0"/>
        <w:jc w:val="both"/>
        <w:rPr>
          <w:rFonts w:ascii="Constantia" w:hAnsi="Constantia"/>
          <w:sz w:val="23"/>
          <w:szCs w:val="23"/>
          <w:lang w:val="ro-RO"/>
        </w:rPr>
      </w:pPr>
      <w:r w:rsidRPr="00E432F5">
        <w:rPr>
          <w:rFonts w:ascii="Constantia" w:hAnsi="Constantia"/>
          <w:b/>
          <w:bCs/>
          <w:sz w:val="23"/>
          <w:szCs w:val="23"/>
          <w:lang w:val="ro-RO"/>
        </w:rPr>
        <w:t>Alte proceduri privind mărcile</w:t>
      </w:r>
      <w:r w:rsidRPr="00E432F5">
        <w:rPr>
          <w:rFonts w:ascii="Constantia" w:hAnsi="Constantia"/>
          <w:sz w:val="23"/>
          <w:szCs w:val="23"/>
          <w:lang w:val="ro-RO"/>
        </w:rPr>
        <w:t xml:space="preserve"> </w:t>
      </w:r>
    </w:p>
    <w:p w14:paraId="1426EC7C" w14:textId="7E651953" w:rsidR="00580648" w:rsidRPr="00E432F5" w:rsidRDefault="00580648" w:rsidP="00580648">
      <w:pPr>
        <w:pStyle w:val="ListParagraph"/>
        <w:ind w:left="284"/>
        <w:contextualSpacing w:val="0"/>
        <w:jc w:val="both"/>
        <w:rPr>
          <w:rFonts w:ascii="Constantia" w:hAnsi="Constantia"/>
          <w:sz w:val="23"/>
          <w:szCs w:val="23"/>
          <w:lang w:val="ro-RO"/>
        </w:rPr>
      </w:pPr>
      <w:r w:rsidRPr="00E432F5">
        <w:rPr>
          <w:rFonts w:ascii="Constantia" w:hAnsi="Constantia"/>
          <w:sz w:val="23"/>
          <w:szCs w:val="23"/>
          <w:lang w:val="ro-RO"/>
        </w:rPr>
        <w:t xml:space="preserve">Modificările și actualizările pe care le vom prezenta în continuare, </w:t>
      </w:r>
      <w:r w:rsidR="008115DF" w:rsidRPr="00E432F5">
        <w:rPr>
          <w:rFonts w:ascii="Constantia" w:hAnsi="Constantia"/>
          <w:sz w:val="23"/>
          <w:szCs w:val="23"/>
          <w:lang w:val="ro-RO"/>
        </w:rPr>
        <w:t xml:space="preserve">reflectă </w:t>
      </w:r>
      <w:r w:rsidRPr="00E432F5">
        <w:rPr>
          <w:rFonts w:ascii="Constantia" w:hAnsi="Constantia"/>
          <w:sz w:val="23"/>
          <w:szCs w:val="23"/>
          <w:lang w:val="ro-RO"/>
        </w:rPr>
        <w:t xml:space="preserve">practica simplificată a OSIM, observată chiar înainte de intrarea în vigoare a </w:t>
      </w:r>
      <w:r w:rsidR="005F3655" w:rsidRPr="00E432F5">
        <w:rPr>
          <w:rFonts w:ascii="Constantia" w:hAnsi="Constantia"/>
          <w:sz w:val="23"/>
          <w:szCs w:val="23"/>
          <w:lang w:val="ro-RO"/>
        </w:rPr>
        <w:t>Regulamentului</w:t>
      </w:r>
      <w:r w:rsidRPr="00E432F5">
        <w:rPr>
          <w:rFonts w:ascii="Constantia" w:hAnsi="Constantia"/>
          <w:sz w:val="23"/>
          <w:szCs w:val="23"/>
          <w:lang w:val="ro-RO"/>
        </w:rPr>
        <w:t xml:space="preserve"> privind mărcile, fie din perspectiva recentei perioade pandemice sau cea a pregătirii implementării regul</w:t>
      </w:r>
      <w:r w:rsidR="008115DF" w:rsidRPr="00E432F5">
        <w:rPr>
          <w:rFonts w:ascii="Constantia" w:hAnsi="Constantia"/>
          <w:sz w:val="23"/>
          <w:szCs w:val="23"/>
          <w:lang w:val="ro-RO"/>
        </w:rPr>
        <w:t>amen</w:t>
      </w:r>
      <w:r w:rsidRPr="00E432F5">
        <w:rPr>
          <w:rFonts w:ascii="Constantia" w:hAnsi="Constantia"/>
          <w:sz w:val="23"/>
          <w:szCs w:val="23"/>
          <w:lang w:val="ro-RO"/>
        </w:rPr>
        <w:t>tului. Astfel:</w:t>
      </w:r>
    </w:p>
    <w:p w14:paraId="344AFB3C" w14:textId="6A2D05D9" w:rsidR="00580648" w:rsidRPr="00E432F5" w:rsidRDefault="00580648" w:rsidP="00580648">
      <w:pPr>
        <w:pStyle w:val="ListParagraph"/>
        <w:numPr>
          <w:ilvl w:val="0"/>
          <w:numId w:val="7"/>
        </w:numPr>
        <w:spacing w:after="120"/>
        <w:ind w:left="851" w:hanging="567"/>
        <w:contextualSpacing w:val="0"/>
        <w:jc w:val="both"/>
        <w:rPr>
          <w:rFonts w:ascii="Constantia" w:hAnsi="Constantia"/>
          <w:sz w:val="23"/>
          <w:szCs w:val="23"/>
          <w:lang w:val="ro-RO"/>
        </w:rPr>
      </w:pPr>
      <w:r w:rsidRPr="00E432F5">
        <w:rPr>
          <w:rFonts w:ascii="Constantia" w:hAnsi="Constantia"/>
          <w:sz w:val="23"/>
          <w:szCs w:val="23"/>
          <w:lang w:val="ro-RO"/>
        </w:rPr>
        <w:lastRenderedPageBreak/>
        <w:t>Înscrierea de modificări privind titularul mărcii, înscrierea licențelor și a altor drepturi</w:t>
      </w:r>
      <w:r w:rsidR="008163CD">
        <w:rPr>
          <w:rFonts w:ascii="Constantia" w:hAnsi="Constantia"/>
          <w:sz w:val="23"/>
          <w:szCs w:val="23"/>
          <w:lang w:val="ro-RO"/>
        </w:rPr>
        <w:t xml:space="preserve"> </w:t>
      </w:r>
      <w:r w:rsidRPr="00E432F5">
        <w:rPr>
          <w:rFonts w:ascii="Constantia" w:hAnsi="Constantia"/>
          <w:sz w:val="23"/>
          <w:szCs w:val="23"/>
          <w:lang w:val="ro-RO"/>
        </w:rPr>
        <w:t>– pentru înscrierea transferului și / sau a altor schimbări privind titularul, cum ar fi ca urmare a unei transmiteri de drepturi rezultate dintr-o cesiune, fuziune, succesiune, hotărâre judecătorească sau orice altă modalitate prevăzută de lege pentru transferul dreptului de proprietate, inclusiv înscrierea constituirii unui drept real sau instituirii unei măsuri de executare silită și înscrierea unei licențe, este suficient ca odată cu depunerea cererii de înscriere să se depună documentele doveditoare – contract sau extras din contract - în copie conformă cu originalul (</w:t>
      </w:r>
      <w:r w:rsidR="008115DF" w:rsidRPr="00E432F5">
        <w:rPr>
          <w:rFonts w:ascii="Constantia" w:hAnsi="Constantia"/>
          <w:b/>
          <w:bCs/>
          <w:sz w:val="23"/>
          <w:szCs w:val="23"/>
          <w:lang w:val="ro-RO"/>
        </w:rPr>
        <w:t>n.n.</w:t>
      </w:r>
      <w:r w:rsidRPr="00E432F5">
        <w:rPr>
          <w:rFonts w:ascii="Constantia" w:hAnsi="Constantia"/>
          <w:sz w:val="23"/>
          <w:szCs w:val="23"/>
          <w:lang w:val="ro-RO"/>
        </w:rPr>
        <w:t xml:space="preserve"> – se elimină cerința depunerii documentelor doveditoare în original sau în copie legalizată).</w:t>
      </w:r>
    </w:p>
    <w:p w14:paraId="3B94EA63" w14:textId="266FA18F" w:rsidR="00580648" w:rsidRPr="00E432F5" w:rsidRDefault="00580648" w:rsidP="00580648">
      <w:pPr>
        <w:pStyle w:val="ListParagraph"/>
        <w:numPr>
          <w:ilvl w:val="0"/>
          <w:numId w:val="7"/>
        </w:numPr>
        <w:spacing w:after="120"/>
        <w:ind w:left="851" w:hanging="567"/>
        <w:contextualSpacing w:val="0"/>
        <w:jc w:val="both"/>
        <w:rPr>
          <w:rFonts w:ascii="Constantia" w:hAnsi="Constantia"/>
          <w:sz w:val="23"/>
          <w:szCs w:val="23"/>
          <w:lang w:val="ro-RO"/>
        </w:rPr>
      </w:pPr>
      <w:r w:rsidRPr="00E432F5">
        <w:rPr>
          <w:rFonts w:ascii="Constantia" w:hAnsi="Constantia"/>
          <w:sz w:val="23"/>
          <w:szCs w:val="23"/>
          <w:lang w:val="ro-RO"/>
        </w:rPr>
        <w:t xml:space="preserve">Documente doveditoare în copie conform cu originalul sunt suficiente și pentru solicitarea de înscriere de alte modificări privind cererile de înregistrare marcă sau mărcile, cum ar fi privind numele sau denumirea </w:t>
      </w:r>
      <w:proofErr w:type="spellStart"/>
      <w:r w:rsidRPr="00E432F5">
        <w:rPr>
          <w:rFonts w:ascii="Constantia" w:hAnsi="Constantia"/>
          <w:sz w:val="23"/>
          <w:szCs w:val="23"/>
          <w:lang w:val="ro-RO"/>
        </w:rPr>
        <w:t>şi</w:t>
      </w:r>
      <w:proofErr w:type="spellEnd"/>
      <w:r w:rsidRPr="00E432F5">
        <w:rPr>
          <w:rFonts w:ascii="Constantia" w:hAnsi="Constantia"/>
          <w:sz w:val="23"/>
          <w:szCs w:val="23"/>
          <w:lang w:val="ro-RO"/>
        </w:rPr>
        <w:t xml:space="preserve"> adresa ori sediul titularului sau mandatarului. </w:t>
      </w:r>
    </w:p>
    <w:p w14:paraId="5AF0BDA4" w14:textId="77777777" w:rsidR="00580648" w:rsidRPr="00E432F5" w:rsidRDefault="00580648" w:rsidP="00580648">
      <w:pPr>
        <w:jc w:val="both"/>
        <w:rPr>
          <w:rFonts w:ascii="Constantia" w:hAnsi="Constantia"/>
          <w:sz w:val="23"/>
          <w:szCs w:val="23"/>
          <w:lang w:val="ro-RO"/>
        </w:rPr>
      </w:pPr>
    </w:p>
    <w:p w14:paraId="60A82913" w14:textId="77777777" w:rsidR="00580648" w:rsidRPr="00E432F5" w:rsidRDefault="00580648" w:rsidP="00580648">
      <w:pPr>
        <w:pStyle w:val="ListParagraph"/>
        <w:numPr>
          <w:ilvl w:val="0"/>
          <w:numId w:val="1"/>
        </w:numPr>
        <w:ind w:left="284" w:hanging="284"/>
        <w:contextualSpacing w:val="0"/>
        <w:jc w:val="both"/>
        <w:rPr>
          <w:rFonts w:ascii="Constantia" w:hAnsi="Constantia"/>
          <w:b/>
          <w:bCs/>
          <w:sz w:val="23"/>
          <w:szCs w:val="23"/>
          <w:lang w:val="ro-RO"/>
        </w:rPr>
      </w:pPr>
      <w:r w:rsidRPr="00E432F5">
        <w:rPr>
          <w:rFonts w:ascii="Constantia" w:hAnsi="Constantia"/>
          <w:b/>
          <w:bCs/>
          <w:sz w:val="23"/>
          <w:szCs w:val="23"/>
          <w:lang w:val="ro-RO"/>
        </w:rPr>
        <w:t xml:space="preserve">Modificări privind termenele </w:t>
      </w:r>
    </w:p>
    <w:p w14:paraId="2E3C9858" w14:textId="439F70DB"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t>În lin</w:t>
      </w:r>
      <w:r w:rsidR="00926C87" w:rsidRPr="00E432F5">
        <w:rPr>
          <w:rFonts w:ascii="Constantia" w:hAnsi="Constantia"/>
          <w:sz w:val="23"/>
          <w:szCs w:val="23"/>
          <w:lang w:val="ro-RO"/>
        </w:rPr>
        <w:t>i</w:t>
      </w:r>
      <w:r w:rsidRPr="00E432F5">
        <w:rPr>
          <w:rFonts w:ascii="Constantia" w:hAnsi="Constantia"/>
          <w:sz w:val="23"/>
          <w:szCs w:val="23"/>
          <w:lang w:val="ro-RO"/>
        </w:rPr>
        <w:t xml:space="preserve">i marii prin modificările aduse </w:t>
      </w:r>
      <w:r w:rsidR="00CF4E7F" w:rsidRPr="00E432F5">
        <w:rPr>
          <w:rFonts w:ascii="Constantia" w:hAnsi="Constantia"/>
          <w:sz w:val="23"/>
          <w:szCs w:val="23"/>
          <w:lang w:val="ro-RO"/>
        </w:rPr>
        <w:t>Regulamentului</w:t>
      </w:r>
      <w:r w:rsidRPr="00E432F5">
        <w:rPr>
          <w:rFonts w:ascii="Constantia" w:hAnsi="Constantia"/>
          <w:sz w:val="23"/>
          <w:szCs w:val="23"/>
          <w:lang w:val="ro-RO"/>
        </w:rPr>
        <w:t xml:space="preserve"> privind mărcile se introduc termene de </w:t>
      </w:r>
      <w:r w:rsidR="00CF4E7F" w:rsidRPr="00E432F5">
        <w:rPr>
          <w:rFonts w:ascii="Constantia" w:hAnsi="Constantia"/>
          <w:sz w:val="23"/>
          <w:szCs w:val="23"/>
          <w:lang w:val="ro-RO"/>
        </w:rPr>
        <w:t>procedur</w:t>
      </w:r>
      <w:r w:rsidR="00CF4E7F">
        <w:rPr>
          <w:rFonts w:ascii="Constantia" w:hAnsi="Constantia"/>
          <w:sz w:val="23"/>
          <w:szCs w:val="23"/>
          <w:lang w:val="ro-RO"/>
        </w:rPr>
        <w:t>ă</w:t>
      </w:r>
      <w:r w:rsidRPr="00E432F5">
        <w:rPr>
          <w:rFonts w:ascii="Constantia" w:hAnsi="Constantia"/>
          <w:sz w:val="23"/>
          <w:szCs w:val="23"/>
          <w:lang w:val="ro-RO"/>
        </w:rPr>
        <w:t>, respectiv, se modifică în sensul extinderii sau micșorării altor termene cum ar fi cele pentru remedierea de iregularități sau pentru răspuns la notificările OSIM, cum ar fi:</w:t>
      </w:r>
    </w:p>
    <w:p w14:paraId="24FDC3E3" w14:textId="41D10065" w:rsidR="00580648" w:rsidRPr="00E432F5" w:rsidRDefault="00580648" w:rsidP="008115DF">
      <w:pPr>
        <w:pStyle w:val="ListParagraph"/>
        <w:numPr>
          <w:ilvl w:val="0"/>
          <w:numId w:val="6"/>
        </w:numPr>
        <w:jc w:val="both"/>
        <w:rPr>
          <w:rFonts w:ascii="Constantia" w:hAnsi="Constantia"/>
          <w:sz w:val="23"/>
          <w:szCs w:val="23"/>
          <w:lang w:val="ro-RO"/>
        </w:rPr>
      </w:pPr>
      <w:r w:rsidRPr="00E432F5">
        <w:rPr>
          <w:rFonts w:ascii="Constantia" w:hAnsi="Constantia"/>
          <w:sz w:val="23"/>
          <w:szCs w:val="23"/>
          <w:lang w:val="ro-RO"/>
        </w:rPr>
        <w:t xml:space="preserve">În măsura în care se solicită în cadrul procedurilor de opoziție, dovezile de utilizare a mărcii anterioare opuse se pot depune în maximum 2 luni de la primirea notificării transmise de OSIM oponentului, față de termenul prevăzut anterior de 30 de zile. </w:t>
      </w:r>
    </w:p>
    <w:p w14:paraId="2E57217C" w14:textId="0D22DE99" w:rsidR="00580648" w:rsidRPr="00E432F5" w:rsidRDefault="00580648" w:rsidP="00580648">
      <w:pPr>
        <w:pStyle w:val="ListParagraph"/>
        <w:numPr>
          <w:ilvl w:val="0"/>
          <w:numId w:val="6"/>
        </w:numPr>
        <w:ind w:left="714" w:hanging="357"/>
        <w:contextualSpacing w:val="0"/>
        <w:jc w:val="both"/>
        <w:rPr>
          <w:rFonts w:ascii="Constantia" w:hAnsi="Constantia"/>
          <w:sz w:val="23"/>
          <w:szCs w:val="23"/>
          <w:lang w:val="ro-RO"/>
        </w:rPr>
      </w:pPr>
      <w:r w:rsidRPr="00E432F5">
        <w:rPr>
          <w:rFonts w:ascii="Constantia" w:hAnsi="Constantia"/>
          <w:sz w:val="23"/>
          <w:szCs w:val="23"/>
          <w:lang w:val="ro-RO"/>
        </w:rPr>
        <w:t>Cererea de reînnoire - pentru remedierea iregularităților din cererea de reînnoire, termenul de 3 luni a fost redus la 30 de zile;</w:t>
      </w:r>
    </w:p>
    <w:p w14:paraId="27E523EF" w14:textId="6BCC6C76" w:rsidR="00580648" w:rsidRPr="00E432F5" w:rsidRDefault="00580648" w:rsidP="00580648">
      <w:pPr>
        <w:pStyle w:val="ListParagraph"/>
        <w:numPr>
          <w:ilvl w:val="0"/>
          <w:numId w:val="6"/>
        </w:numPr>
        <w:spacing w:after="120"/>
        <w:ind w:hanging="357"/>
        <w:contextualSpacing w:val="0"/>
        <w:jc w:val="both"/>
        <w:rPr>
          <w:rFonts w:ascii="Constantia" w:hAnsi="Constantia"/>
          <w:sz w:val="23"/>
          <w:szCs w:val="23"/>
          <w:lang w:val="ro-RO"/>
        </w:rPr>
      </w:pPr>
      <w:r w:rsidRPr="00E432F5">
        <w:rPr>
          <w:rFonts w:ascii="Constantia" w:hAnsi="Constantia"/>
          <w:sz w:val="23"/>
          <w:szCs w:val="23"/>
          <w:lang w:val="ro-RO"/>
        </w:rPr>
        <w:t>Î</w:t>
      </w:r>
      <w:r w:rsidR="008115DF" w:rsidRPr="00E432F5">
        <w:rPr>
          <w:rFonts w:ascii="Constantia" w:hAnsi="Constantia"/>
          <w:sz w:val="23"/>
          <w:szCs w:val="23"/>
          <w:lang w:val="ro-RO"/>
        </w:rPr>
        <w:t>n</w:t>
      </w:r>
      <w:r w:rsidRPr="00E432F5">
        <w:rPr>
          <w:rFonts w:ascii="Constantia" w:hAnsi="Constantia"/>
          <w:sz w:val="23"/>
          <w:szCs w:val="23"/>
          <w:lang w:val="ro-RO"/>
        </w:rPr>
        <w:t>scrierea transmiter</w:t>
      </w:r>
      <w:r w:rsidR="008115DF" w:rsidRPr="00E432F5">
        <w:rPr>
          <w:rFonts w:ascii="Constantia" w:hAnsi="Constantia"/>
          <w:sz w:val="23"/>
          <w:szCs w:val="23"/>
          <w:lang w:val="ro-RO"/>
        </w:rPr>
        <w:t>ii</w:t>
      </w:r>
      <w:r w:rsidRPr="00E432F5">
        <w:rPr>
          <w:rFonts w:ascii="Constantia" w:hAnsi="Constantia"/>
          <w:sz w:val="23"/>
          <w:szCs w:val="23"/>
          <w:lang w:val="ro-RO"/>
        </w:rPr>
        <w:t xml:space="preserve"> de drepturi sau modificări (cum ar fi transfer de drepturi, schimbare nume sau </w:t>
      </w:r>
      <w:r w:rsidR="00B25BB8" w:rsidRPr="00E432F5">
        <w:rPr>
          <w:rFonts w:ascii="Constantia" w:hAnsi="Constantia"/>
          <w:sz w:val="23"/>
          <w:szCs w:val="23"/>
          <w:lang w:val="ro-RO"/>
        </w:rPr>
        <w:t>adres</w:t>
      </w:r>
      <w:r w:rsidR="00B25BB8">
        <w:rPr>
          <w:rFonts w:ascii="Constantia" w:hAnsi="Constantia"/>
          <w:sz w:val="23"/>
          <w:szCs w:val="23"/>
          <w:lang w:val="ro-RO"/>
        </w:rPr>
        <w:t>ă</w:t>
      </w:r>
      <w:r w:rsidR="00B25BB8" w:rsidRPr="00E432F5">
        <w:rPr>
          <w:rFonts w:ascii="Constantia" w:hAnsi="Constantia"/>
          <w:sz w:val="23"/>
          <w:szCs w:val="23"/>
          <w:lang w:val="ro-RO"/>
        </w:rPr>
        <w:t xml:space="preserve"> solicitant</w:t>
      </w:r>
      <w:r w:rsidRPr="00E432F5">
        <w:rPr>
          <w:rFonts w:ascii="Constantia" w:hAnsi="Constantia"/>
          <w:sz w:val="23"/>
          <w:szCs w:val="23"/>
          <w:lang w:val="ro-RO"/>
        </w:rPr>
        <w:t xml:space="preserve"> / titular / mandatar);</w:t>
      </w:r>
    </w:p>
    <w:p w14:paraId="5C662A93" w14:textId="41DAF80E" w:rsidR="00580648" w:rsidRPr="00E432F5" w:rsidRDefault="00580648" w:rsidP="00580648">
      <w:pPr>
        <w:pStyle w:val="ListParagraph"/>
        <w:numPr>
          <w:ilvl w:val="0"/>
          <w:numId w:val="7"/>
        </w:numPr>
        <w:spacing w:after="120"/>
        <w:ind w:left="1134" w:hanging="357"/>
        <w:contextualSpacing w:val="0"/>
        <w:jc w:val="both"/>
        <w:rPr>
          <w:rFonts w:ascii="Constantia" w:hAnsi="Constantia"/>
          <w:sz w:val="23"/>
          <w:szCs w:val="23"/>
          <w:lang w:val="ro-RO"/>
        </w:rPr>
      </w:pPr>
      <w:r w:rsidRPr="00E432F5">
        <w:rPr>
          <w:rFonts w:ascii="Constantia" w:hAnsi="Constantia"/>
          <w:sz w:val="23"/>
          <w:szCs w:val="23"/>
          <w:lang w:val="ro-RO"/>
        </w:rPr>
        <w:t>pentru remedierea iregularităților din cererea de înscriere, termenul de răspuns de 3 luni a fost redus la 2 luni;</w:t>
      </w:r>
    </w:p>
    <w:p w14:paraId="4F3A0F27" w14:textId="2CEA5C74" w:rsidR="00580648" w:rsidRPr="00E432F5" w:rsidRDefault="00580648" w:rsidP="00580648">
      <w:pPr>
        <w:pStyle w:val="ListParagraph"/>
        <w:numPr>
          <w:ilvl w:val="0"/>
          <w:numId w:val="7"/>
        </w:numPr>
        <w:spacing w:after="120"/>
        <w:ind w:left="1134" w:hanging="357"/>
        <w:contextualSpacing w:val="0"/>
        <w:jc w:val="both"/>
        <w:rPr>
          <w:rFonts w:ascii="Constantia" w:hAnsi="Constantia"/>
          <w:sz w:val="23"/>
          <w:szCs w:val="23"/>
          <w:lang w:val="ro-RO"/>
        </w:rPr>
      </w:pPr>
      <w:r w:rsidRPr="00E432F5">
        <w:rPr>
          <w:rFonts w:ascii="Constantia" w:hAnsi="Constantia"/>
          <w:sz w:val="23"/>
          <w:szCs w:val="23"/>
          <w:lang w:val="ro-RO"/>
        </w:rPr>
        <w:t xml:space="preserve">sub rezerva că cererea de înscriere nu conține iregularități se prevede, de asemenea, că OSIM va înscrie, cel puțin în ceea ce privește transmiterea de drepturi în Registrul mărcilor </w:t>
      </w:r>
      <w:proofErr w:type="spellStart"/>
      <w:r w:rsidRPr="00E432F5">
        <w:rPr>
          <w:rFonts w:ascii="Constantia" w:hAnsi="Constantia"/>
          <w:sz w:val="23"/>
          <w:szCs w:val="23"/>
          <w:lang w:val="ro-RO"/>
        </w:rPr>
        <w:t>şi</w:t>
      </w:r>
      <w:proofErr w:type="spellEnd"/>
      <w:r w:rsidRPr="00E432F5">
        <w:rPr>
          <w:rFonts w:ascii="Constantia" w:hAnsi="Constantia"/>
          <w:sz w:val="23"/>
          <w:szCs w:val="23"/>
          <w:lang w:val="ro-RO"/>
        </w:rPr>
        <w:t xml:space="preserve"> o va publică în Buletinul Oficial pentru Proprietate Intelectuală, în termen de 30 de zile de la primirea cererii;</w:t>
      </w:r>
    </w:p>
    <w:p w14:paraId="01643B0A" w14:textId="204A568B"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t>Conform Regulamentului privind mărcile</w:t>
      </w:r>
      <w:r w:rsidR="008256D6">
        <w:rPr>
          <w:rFonts w:ascii="Constantia" w:hAnsi="Constantia"/>
          <w:sz w:val="23"/>
          <w:szCs w:val="23"/>
          <w:lang w:val="ro-RO"/>
        </w:rPr>
        <w:t>,</w:t>
      </w:r>
      <w:r w:rsidRPr="00E432F5">
        <w:rPr>
          <w:rFonts w:ascii="Constantia" w:hAnsi="Constantia"/>
          <w:sz w:val="23"/>
          <w:szCs w:val="23"/>
          <w:lang w:val="ro-RO"/>
        </w:rPr>
        <w:t xml:space="preserve"> dacă solicitantul, titularul, persoana interesată sau mandatarul, după caz, indică detalii de contact pentru comunicarea prin mijloace electronice, această modalitate de comunicare va fi utilizată cu prioritate de OSIM pentru transmiterea notificărilor sau a altor comunicări. În acest caz, în lipsa unei confirmări exprese din partea destinatarului, data primirii </w:t>
      </w:r>
      <w:proofErr w:type="spellStart"/>
      <w:r w:rsidRPr="00E432F5">
        <w:rPr>
          <w:rFonts w:ascii="Constantia" w:hAnsi="Constantia"/>
          <w:sz w:val="23"/>
          <w:szCs w:val="23"/>
          <w:lang w:val="ro-RO"/>
        </w:rPr>
        <w:t>corespondenţei</w:t>
      </w:r>
      <w:proofErr w:type="spellEnd"/>
      <w:r w:rsidRPr="00E432F5">
        <w:rPr>
          <w:rFonts w:ascii="Constantia" w:hAnsi="Constantia"/>
          <w:sz w:val="23"/>
          <w:szCs w:val="23"/>
          <w:lang w:val="ro-RO"/>
        </w:rPr>
        <w:t xml:space="preserve"> de către acesta se consideră a fi prima zi lucrătoare următoare datei transmiterii prin mijloace electronice a </w:t>
      </w:r>
      <w:proofErr w:type="spellStart"/>
      <w:r w:rsidRPr="00E432F5">
        <w:rPr>
          <w:rFonts w:ascii="Constantia" w:hAnsi="Constantia"/>
          <w:sz w:val="23"/>
          <w:szCs w:val="23"/>
          <w:lang w:val="ro-RO"/>
        </w:rPr>
        <w:t>corespondenţei</w:t>
      </w:r>
      <w:proofErr w:type="spellEnd"/>
      <w:r w:rsidRPr="00E432F5">
        <w:rPr>
          <w:rFonts w:ascii="Constantia" w:hAnsi="Constantia"/>
          <w:sz w:val="23"/>
          <w:szCs w:val="23"/>
          <w:lang w:val="ro-RO"/>
        </w:rPr>
        <w:t xml:space="preserve"> de către OSIM.</w:t>
      </w:r>
    </w:p>
    <w:p w14:paraId="6D0BEE2D" w14:textId="289964F4"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t>Articolul de mai sus reprezintă o prezentare sumară, în linii generale, a modificărilor aduse Regulamentului privind mărcile, care au fost publicate în Monitorul Oficial nr. 976 din 7</w:t>
      </w:r>
      <w:r w:rsidR="00926C87" w:rsidRPr="00E432F5">
        <w:rPr>
          <w:rFonts w:ascii="Constantia" w:hAnsi="Constantia"/>
          <w:sz w:val="23"/>
          <w:szCs w:val="23"/>
          <w:lang w:val="ro-RO"/>
        </w:rPr>
        <w:t xml:space="preserve"> octombrie</w:t>
      </w:r>
      <w:r w:rsidR="003B56E0">
        <w:rPr>
          <w:rFonts w:ascii="Constantia" w:hAnsi="Constantia"/>
          <w:sz w:val="23"/>
          <w:szCs w:val="23"/>
          <w:lang w:val="ro-RO"/>
        </w:rPr>
        <w:t xml:space="preserve"> </w:t>
      </w:r>
      <w:r w:rsidRPr="00E432F5">
        <w:rPr>
          <w:rFonts w:ascii="Constantia" w:hAnsi="Constantia"/>
          <w:sz w:val="23"/>
          <w:szCs w:val="23"/>
          <w:lang w:val="ro-RO"/>
        </w:rPr>
        <w:t xml:space="preserve">2022. </w:t>
      </w:r>
    </w:p>
    <w:p w14:paraId="7D39A960" w14:textId="5AD933AA"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lastRenderedPageBreak/>
        <w:t xml:space="preserve">Modificările aduse transpun prevederile Directivei (UE) 2015/2.436 a Parlamentului European </w:t>
      </w:r>
      <w:proofErr w:type="spellStart"/>
      <w:r w:rsidRPr="00E432F5">
        <w:rPr>
          <w:rFonts w:ascii="Constantia" w:hAnsi="Constantia"/>
          <w:sz w:val="23"/>
          <w:szCs w:val="23"/>
          <w:lang w:val="ro-RO"/>
        </w:rPr>
        <w:t>şi</w:t>
      </w:r>
      <w:proofErr w:type="spellEnd"/>
      <w:r w:rsidRPr="00E432F5">
        <w:rPr>
          <w:rFonts w:ascii="Constantia" w:hAnsi="Constantia"/>
          <w:sz w:val="23"/>
          <w:szCs w:val="23"/>
          <w:lang w:val="ro-RO"/>
        </w:rPr>
        <w:t xml:space="preserve"> a Consiliului din 16 decembrie 2015 de apropiere a </w:t>
      </w:r>
      <w:proofErr w:type="spellStart"/>
      <w:r w:rsidRPr="00E432F5">
        <w:rPr>
          <w:rFonts w:ascii="Constantia" w:hAnsi="Constantia"/>
          <w:sz w:val="23"/>
          <w:szCs w:val="23"/>
          <w:lang w:val="ro-RO"/>
        </w:rPr>
        <w:t>legislaţiilor</w:t>
      </w:r>
      <w:proofErr w:type="spellEnd"/>
      <w:r w:rsidRPr="00E432F5">
        <w:rPr>
          <w:rFonts w:ascii="Constantia" w:hAnsi="Constantia"/>
          <w:sz w:val="23"/>
          <w:szCs w:val="23"/>
          <w:lang w:val="ro-RO"/>
        </w:rPr>
        <w:t xml:space="preserve"> statelor membre cu privire la mărci (reformare), în ceea ce privește definițiile, mărcile colective, procedurile privind opozițiile, înscrierea de drepturi sau reînnoirile. </w:t>
      </w:r>
    </w:p>
    <w:p w14:paraId="2823B14D" w14:textId="199A78E9" w:rsidR="00580648" w:rsidRPr="00E432F5" w:rsidRDefault="00580648" w:rsidP="00580648">
      <w:pPr>
        <w:jc w:val="both"/>
        <w:rPr>
          <w:rFonts w:ascii="Constantia" w:hAnsi="Constantia"/>
          <w:sz w:val="23"/>
          <w:szCs w:val="23"/>
          <w:lang w:val="ro-RO"/>
        </w:rPr>
      </w:pPr>
      <w:r w:rsidRPr="00E432F5">
        <w:rPr>
          <w:rFonts w:ascii="Constantia" w:hAnsi="Constantia"/>
          <w:sz w:val="23"/>
          <w:szCs w:val="23"/>
          <w:lang w:val="ro-RO"/>
        </w:rPr>
        <w:t xml:space="preserve">Pentru informații detaliate, întrebări sau clarificări nu ezitați să contactați </w:t>
      </w:r>
      <w:r w:rsidR="0055778D" w:rsidRPr="00E432F5">
        <w:rPr>
          <w:rFonts w:ascii="Constantia" w:hAnsi="Constantia"/>
          <w:sz w:val="23"/>
          <w:szCs w:val="23"/>
          <w:lang w:val="ro-RO"/>
        </w:rPr>
        <w:t>depart</w:t>
      </w:r>
      <w:r w:rsidR="0055778D">
        <w:rPr>
          <w:rFonts w:ascii="Constantia" w:hAnsi="Constantia"/>
          <w:sz w:val="23"/>
          <w:szCs w:val="23"/>
          <w:lang w:val="ro-RO"/>
        </w:rPr>
        <w:t>a</w:t>
      </w:r>
      <w:r w:rsidR="0055778D" w:rsidRPr="00E432F5">
        <w:rPr>
          <w:rFonts w:ascii="Constantia" w:hAnsi="Constantia"/>
          <w:sz w:val="23"/>
          <w:szCs w:val="23"/>
          <w:lang w:val="ro-RO"/>
        </w:rPr>
        <w:t>ment</w:t>
      </w:r>
      <w:r w:rsidR="0055778D">
        <w:rPr>
          <w:rFonts w:ascii="Constantia" w:hAnsi="Constantia"/>
          <w:sz w:val="23"/>
          <w:szCs w:val="23"/>
          <w:lang w:val="ro-RO"/>
        </w:rPr>
        <w:t>u</w:t>
      </w:r>
      <w:r w:rsidR="0055778D" w:rsidRPr="00E432F5">
        <w:rPr>
          <w:rFonts w:ascii="Constantia" w:hAnsi="Constantia"/>
          <w:sz w:val="23"/>
          <w:szCs w:val="23"/>
          <w:lang w:val="ro-RO"/>
        </w:rPr>
        <w:t xml:space="preserve">l </w:t>
      </w:r>
      <w:r w:rsidRPr="00E432F5">
        <w:rPr>
          <w:rFonts w:ascii="Constantia" w:hAnsi="Constantia"/>
          <w:sz w:val="23"/>
          <w:szCs w:val="23"/>
          <w:lang w:val="ro-RO"/>
        </w:rPr>
        <w:t>nostru de proprietate intelectuală prin Florina Firaru (</w:t>
      </w:r>
      <w:r w:rsidR="00926C87" w:rsidRPr="00E432F5">
        <w:rPr>
          <w:rFonts w:ascii="Constantia" w:hAnsi="Constantia"/>
          <w:sz w:val="23"/>
          <w:szCs w:val="23"/>
          <w:lang w:val="ro-RO"/>
        </w:rPr>
        <w:t>Asociat Manager</w:t>
      </w:r>
      <w:r w:rsidRPr="00E432F5">
        <w:rPr>
          <w:rFonts w:ascii="Constantia" w:hAnsi="Constantia"/>
          <w:sz w:val="23"/>
          <w:szCs w:val="23"/>
          <w:lang w:val="ro-RO"/>
        </w:rPr>
        <w:t xml:space="preserve">) </w:t>
      </w:r>
      <w:hyperlink r:id="rId8" w:history="1">
        <w:r w:rsidRPr="00E432F5">
          <w:rPr>
            <w:rFonts w:ascii="Constantia" w:hAnsi="Constantia"/>
            <w:sz w:val="23"/>
            <w:szCs w:val="23"/>
            <w:lang w:val="ro-RO"/>
          </w:rPr>
          <w:t>florina.firaru@nndkp.ro</w:t>
        </w:r>
      </w:hyperlink>
      <w:r w:rsidRPr="00E432F5">
        <w:rPr>
          <w:rFonts w:ascii="Constantia" w:hAnsi="Constantia"/>
          <w:sz w:val="23"/>
          <w:szCs w:val="23"/>
          <w:lang w:val="ro-RO"/>
        </w:rPr>
        <w:t>, Dariana Istrate (</w:t>
      </w:r>
      <w:r w:rsidR="00926C87" w:rsidRPr="00E432F5">
        <w:rPr>
          <w:rFonts w:ascii="Constantia" w:hAnsi="Constantia"/>
          <w:sz w:val="23"/>
          <w:szCs w:val="23"/>
          <w:lang w:val="ro-RO"/>
        </w:rPr>
        <w:t>Asociat Senior</w:t>
      </w:r>
      <w:r w:rsidRPr="00E432F5">
        <w:rPr>
          <w:rFonts w:ascii="Constantia" w:hAnsi="Constantia"/>
          <w:sz w:val="23"/>
          <w:szCs w:val="23"/>
          <w:lang w:val="ro-RO"/>
        </w:rPr>
        <w:t xml:space="preserve">) – </w:t>
      </w:r>
      <w:hyperlink r:id="rId9" w:history="1">
        <w:r w:rsidRPr="00E432F5">
          <w:rPr>
            <w:rFonts w:ascii="Constantia" w:hAnsi="Constantia"/>
            <w:sz w:val="23"/>
            <w:szCs w:val="23"/>
            <w:lang w:val="ro-RO"/>
          </w:rPr>
          <w:t>dariana.istrate@nndkp.ro</w:t>
        </w:r>
      </w:hyperlink>
      <w:r w:rsidRPr="00E432F5">
        <w:rPr>
          <w:rFonts w:ascii="Constantia" w:hAnsi="Constantia"/>
          <w:sz w:val="23"/>
          <w:szCs w:val="23"/>
          <w:lang w:val="ro-RO"/>
        </w:rPr>
        <w:t xml:space="preserve"> </w:t>
      </w:r>
      <w:r w:rsidR="0055778D">
        <w:rPr>
          <w:rFonts w:ascii="Constantia" w:hAnsi="Constantia"/>
          <w:sz w:val="23"/>
          <w:szCs w:val="23"/>
          <w:lang w:val="ro-RO"/>
        </w:rPr>
        <w:t>și</w:t>
      </w:r>
      <w:r w:rsidR="0055778D" w:rsidRPr="00E432F5">
        <w:rPr>
          <w:rFonts w:ascii="Constantia" w:hAnsi="Constantia"/>
          <w:sz w:val="23"/>
          <w:szCs w:val="23"/>
          <w:lang w:val="ro-RO"/>
        </w:rPr>
        <w:t xml:space="preserve"> </w:t>
      </w:r>
      <w:r w:rsidRPr="00E432F5">
        <w:rPr>
          <w:rFonts w:ascii="Constantia" w:hAnsi="Constantia"/>
          <w:sz w:val="23"/>
          <w:szCs w:val="23"/>
          <w:lang w:val="ro-RO"/>
        </w:rPr>
        <w:t>Luciana Anghel (</w:t>
      </w:r>
      <w:r w:rsidR="00926C87" w:rsidRPr="00E432F5">
        <w:rPr>
          <w:rFonts w:ascii="Constantia" w:hAnsi="Constantia"/>
          <w:sz w:val="23"/>
          <w:szCs w:val="23"/>
          <w:lang w:val="ro-RO"/>
        </w:rPr>
        <w:t>Asociat</w:t>
      </w:r>
      <w:r w:rsidRPr="00E432F5">
        <w:rPr>
          <w:rFonts w:ascii="Constantia" w:hAnsi="Constantia"/>
          <w:sz w:val="23"/>
          <w:szCs w:val="23"/>
          <w:lang w:val="ro-RO"/>
        </w:rPr>
        <w:t xml:space="preserve">) – </w:t>
      </w:r>
      <w:hyperlink r:id="rId10" w:history="1">
        <w:r w:rsidRPr="00E432F5">
          <w:rPr>
            <w:rFonts w:ascii="Constantia" w:hAnsi="Constantia"/>
            <w:sz w:val="23"/>
            <w:szCs w:val="23"/>
            <w:lang w:val="ro-RO"/>
          </w:rPr>
          <w:t>luciana.anghel@nndkp.ro</w:t>
        </w:r>
      </w:hyperlink>
      <w:r w:rsidRPr="00E432F5">
        <w:rPr>
          <w:rFonts w:ascii="Constantia" w:hAnsi="Constantia"/>
          <w:sz w:val="23"/>
          <w:szCs w:val="23"/>
          <w:lang w:val="ro-RO"/>
        </w:rPr>
        <w:t>.</w:t>
      </w:r>
    </w:p>
    <w:p w14:paraId="4B1F24C3" w14:textId="77777777" w:rsidR="00DC40BE" w:rsidRPr="00E432F5" w:rsidRDefault="00DC40BE">
      <w:pPr>
        <w:rPr>
          <w:rFonts w:ascii="Constantia" w:hAnsi="Constantia"/>
          <w:sz w:val="23"/>
          <w:szCs w:val="23"/>
          <w:lang w:val="ro-RO"/>
        </w:rPr>
      </w:pPr>
    </w:p>
    <w:sectPr w:rsidR="00DC40BE" w:rsidRPr="00E432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0B1D" w14:textId="77777777" w:rsidR="00A957B5" w:rsidRDefault="00A957B5" w:rsidP="001E4040">
      <w:pPr>
        <w:spacing w:after="0"/>
      </w:pPr>
      <w:r>
        <w:separator/>
      </w:r>
    </w:p>
  </w:endnote>
  <w:endnote w:type="continuationSeparator" w:id="0">
    <w:p w14:paraId="1BFE069C" w14:textId="77777777" w:rsidR="00A957B5" w:rsidRDefault="00A957B5" w:rsidP="001E4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1BAD" w14:textId="77777777" w:rsidR="001E4040" w:rsidRDefault="001E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9D37" w14:textId="77777777" w:rsidR="001E4040" w:rsidRDefault="001E4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5A9C" w14:textId="77777777" w:rsidR="001E4040" w:rsidRDefault="001E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D773" w14:textId="77777777" w:rsidR="00A957B5" w:rsidRDefault="00A957B5" w:rsidP="001E4040">
      <w:pPr>
        <w:spacing w:after="0"/>
      </w:pPr>
      <w:r>
        <w:separator/>
      </w:r>
    </w:p>
  </w:footnote>
  <w:footnote w:type="continuationSeparator" w:id="0">
    <w:p w14:paraId="219D78CA" w14:textId="77777777" w:rsidR="00A957B5" w:rsidRDefault="00A957B5" w:rsidP="001E40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80B0" w14:textId="77777777" w:rsidR="001E4040" w:rsidRDefault="001E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D19D" w14:textId="77777777" w:rsidR="001E4040" w:rsidRDefault="001E4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F76A" w14:textId="77777777" w:rsidR="001E4040" w:rsidRDefault="001E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AAF"/>
    <w:multiLevelType w:val="multilevel"/>
    <w:tmpl w:val="290642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C26056"/>
    <w:multiLevelType w:val="multilevel"/>
    <w:tmpl w:val="0C72EA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FAA7E18"/>
    <w:multiLevelType w:val="multilevel"/>
    <w:tmpl w:val="75FA76AE"/>
    <w:lvl w:ilvl="0">
      <w:start w:val="1"/>
      <w:numFmt w:val="decimal"/>
      <w:lvlText w:val="%1."/>
      <w:lvlJc w:val="left"/>
      <w:pPr>
        <w:ind w:left="720" w:hanging="360"/>
      </w:pPr>
      <w:rPr>
        <w:rFonts w:ascii="Constantia" w:hAnsi="Constantia"/>
        <w:b/>
        <w:bCs/>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9755B2"/>
    <w:multiLevelType w:val="hybridMultilevel"/>
    <w:tmpl w:val="9D4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80663"/>
    <w:multiLevelType w:val="multilevel"/>
    <w:tmpl w:val="877049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8D43C7B"/>
    <w:multiLevelType w:val="multilevel"/>
    <w:tmpl w:val="DFA6A7E2"/>
    <w:lvl w:ilvl="0">
      <w:numFmt w:val="bullet"/>
      <w:lvlText w:val=""/>
      <w:lvlJc w:val="left"/>
      <w:pPr>
        <w:ind w:left="1056" w:hanging="360"/>
      </w:pPr>
      <w:rPr>
        <w:rFonts w:ascii="Symbol" w:hAnsi="Symbol"/>
      </w:rPr>
    </w:lvl>
    <w:lvl w:ilvl="1">
      <w:numFmt w:val="bullet"/>
      <w:lvlText w:val="o"/>
      <w:lvlJc w:val="left"/>
      <w:pPr>
        <w:ind w:left="1776" w:hanging="360"/>
      </w:pPr>
      <w:rPr>
        <w:rFonts w:ascii="Courier New" w:hAnsi="Courier New" w:cs="Courier New"/>
      </w:rPr>
    </w:lvl>
    <w:lvl w:ilvl="2">
      <w:numFmt w:val="bullet"/>
      <w:lvlText w:val=""/>
      <w:lvlJc w:val="left"/>
      <w:pPr>
        <w:ind w:left="2496" w:hanging="360"/>
      </w:pPr>
      <w:rPr>
        <w:rFonts w:ascii="Wingdings" w:hAnsi="Wingdings"/>
      </w:rPr>
    </w:lvl>
    <w:lvl w:ilvl="3">
      <w:numFmt w:val="bullet"/>
      <w:lvlText w:val=""/>
      <w:lvlJc w:val="left"/>
      <w:pPr>
        <w:ind w:left="3216" w:hanging="360"/>
      </w:pPr>
      <w:rPr>
        <w:rFonts w:ascii="Symbol" w:hAnsi="Symbol"/>
      </w:rPr>
    </w:lvl>
    <w:lvl w:ilvl="4">
      <w:numFmt w:val="bullet"/>
      <w:lvlText w:val="o"/>
      <w:lvlJc w:val="left"/>
      <w:pPr>
        <w:ind w:left="3936" w:hanging="360"/>
      </w:pPr>
      <w:rPr>
        <w:rFonts w:ascii="Courier New" w:hAnsi="Courier New" w:cs="Courier New"/>
      </w:rPr>
    </w:lvl>
    <w:lvl w:ilvl="5">
      <w:numFmt w:val="bullet"/>
      <w:lvlText w:val=""/>
      <w:lvlJc w:val="left"/>
      <w:pPr>
        <w:ind w:left="4656" w:hanging="360"/>
      </w:pPr>
      <w:rPr>
        <w:rFonts w:ascii="Wingdings" w:hAnsi="Wingdings"/>
      </w:rPr>
    </w:lvl>
    <w:lvl w:ilvl="6">
      <w:numFmt w:val="bullet"/>
      <w:lvlText w:val=""/>
      <w:lvlJc w:val="left"/>
      <w:pPr>
        <w:ind w:left="5376" w:hanging="360"/>
      </w:pPr>
      <w:rPr>
        <w:rFonts w:ascii="Symbol" w:hAnsi="Symbol"/>
      </w:rPr>
    </w:lvl>
    <w:lvl w:ilvl="7">
      <w:numFmt w:val="bullet"/>
      <w:lvlText w:val="o"/>
      <w:lvlJc w:val="left"/>
      <w:pPr>
        <w:ind w:left="6096" w:hanging="360"/>
      </w:pPr>
      <w:rPr>
        <w:rFonts w:ascii="Courier New" w:hAnsi="Courier New" w:cs="Courier New"/>
      </w:rPr>
    </w:lvl>
    <w:lvl w:ilvl="8">
      <w:numFmt w:val="bullet"/>
      <w:lvlText w:val=""/>
      <w:lvlJc w:val="left"/>
      <w:pPr>
        <w:ind w:left="6816" w:hanging="360"/>
      </w:pPr>
      <w:rPr>
        <w:rFonts w:ascii="Wingdings" w:hAnsi="Wingdings"/>
      </w:rPr>
    </w:lvl>
  </w:abstractNum>
  <w:abstractNum w:abstractNumId="6" w15:restartNumberingAfterBreak="0">
    <w:nsid w:val="7BED7EE8"/>
    <w:multiLevelType w:val="hybridMultilevel"/>
    <w:tmpl w:val="CC58F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0B"/>
    <w:rsid w:val="000C52E2"/>
    <w:rsid w:val="001E4040"/>
    <w:rsid w:val="001F59B9"/>
    <w:rsid w:val="0025020D"/>
    <w:rsid w:val="00282054"/>
    <w:rsid w:val="00383E4F"/>
    <w:rsid w:val="003B56E0"/>
    <w:rsid w:val="00474A86"/>
    <w:rsid w:val="004C206B"/>
    <w:rsid w:val="004F7F27"/>
    <w:rsid w:val="00557049"/>
    <w:rsid w:val="0055778D"/>
    <w:rsid w:val="00580648"/>
    <w:rsid w:val="005F3655"/>
    <w:rsid w:val="006553A9"/>
    <w:rsid w:val="006E2C4A"/>
    <w:rsid w:val="00765547"/>
    <w:rsid w:val="007E5ED4"/>
    <w:rsid w:val="008115DF"/>
    <w:rsid w:val="008163CD"/>
    <w:rsid w:val="00824912"/>
    <w:rsid w:val="008256D6"/>
    <w:rsid w:val="00843CA7"/>
    <w:rsid w:val="008747B0"/>
    <w:rsid w:val="008F3808"/>
    <w:rsid w:val="00926C87"/>
    <w:rsid w:val="00A7273B"/>
    <w:rsid w:val="00A957B5"/>
    <w:rsid w:val="00B25BB8"/>
    <w:rsid w:val="00B367EA"/>
    <w:rsid w:val="00BB3977"/>
    <w:rsid w:val="00CF4E7F"/>
    <w:rsid w:val="00D20B0B"/>
    <w:rsid w:val="00D517FE"/>
    <w:rsid w:val="00D91981"/>
    <w:rsid w:val="00DC40BE"/>
    <w:rsid w:val="00E4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E8278"/>
  <w15:chartTrackingRefBased/>
  <w15:docId w15:val="{377420F7-3E25-4737-A59A-C692B88D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48"/>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80648"/>
    <w:pPr>
      <w:ind w:left="720"/>
      <w:contextualSpacing/>
    </w:pPr>
  </w:style>
  <w:style w:type="character" w:styleId="CommentReference">
    <w:name w:val="annotation reference"/>
    <w:basedOn w:val="DefaultParagraphFont"/>
    <w:rsid w:val="00580648"/>
    <w:rPr>
      <w:sz w:val="16"/>
      <w:szCs w:val="16"/>
    </w:rPr>
  </w:style>
  <w:style w:type="paragraph" w:styleId="CommentText">
    <w:name w:val="annotation text"/>
    <w:basedOn w:val="Normal"/>
    <w:link w:val="CommentTextChar"/>
    <w:rsid w:val="00580648"/>
    <w:rPr>
      <w:sz w:val="20"/>
      <w:szCs w:val="20"/>
    </w:rPr>
  </w:style>
  <w:style w:type="character" w:customStyle="1" w:styleId="CommentTextChar">
    <w:name w:val="Comment Text Char"/>
    <w:basedOn w:val="DefaultParagraphFont"/>
    <w:link w:val="CommentText"/>
    <w:rsid w:val="00580648"/>
    <w:rPr>
      <w:rFonts w:ascii="Calibri" w:eastAsia="Calibri" w:hAnsi="Calibri" w:cs="Times New Roman"/>
      <w:sz w:val="20"/>
      <w:szCs w:val="20"/>
    </w:rPr>
  </w:style>
  <w:style w:type="character" w:styleId="Hyperlink">
    <w:name w:val="Hyperlink"/>
    <w:basedOn w:val="DefaultParagraphFont"/>
    <w:rsid w:val="00580648"/>
    <w:rPr>
      <w:color w:val="0563C1"/>
      <w:u w:val="single"/>
    </w:rPr>
  </w:style>
  <w:style w:type="paragraph" w:styleId="Header">
    <w:name w:val="header"/>
    <w:basedOn w:val="Normal"/>
    <w:link w:val="HeaderChar"/>
    <w:uiPriority w:val="99"/>
    <w:unhideWhenUsed/>
    <w:rsid w:val="001E4040"/>
    <w:pPr>
      <w:tabs>
        <w:tab w:val="center" w:pos="4680"/>
        <w:tab w:val="right" w:pos="9360"/>
      </w:tabs>
      <w:spacing w:after="0"/>
    </w:pPr>
  </w:style>
  <w:style w:type="character" w:customStyle="1" w:styleId="HeaderChar">
    <w:name w:val="Header Char"/>
    <w:basedOn w:val="DefaultParagraphFont"/>
    <w:link w:val="Header"/>
    <w:uiPriority w:val="99"/>
    <w:rsid w:val="001E4040"/>
    <w:rPr>
      <w:rFonts w:ascii="Calibri" w:eastAsia="Calibri" w:hAnsi="Calibri" w:cs="Times New Roman"/>
    </w:rPr>
  </w:style>
  <w:style w:type="paragraph" w:styleId="Footer">
    <w:name w:val="footer"/>
    <w:basedOn w:val="Normal"/>
    <w:link w:val="FooterChar"/>
    <w:uiPriority w:val="99"/>
    <w:unhideWhenUsed/>
    <w:rsid w:val="001E4040"/>
    <w:pPr>
      <w:tabs>
        <w:tab w:val="center" w:pos="4680"/>
        <w:tab w:val="right" w:pos="9360"/>
      </w:tabs>
      <w:spacing w:after="0"/>
    </w:pPr>
  </w:style>
  <w:style w:type="character" w:customStyle="1" w:styleId="FooterChar">
    <w:name w:val="Footer Char"/>
    <w:basedOn w:val="DefaultParagraphFont"/>
    <w:link w:val="Footer"/>
    <w:uiPriority w:val="99"/>
    <w:rsid w:val="001E404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7F27"/>
    <w:rPr>
      <w:b/>
      <w:bCs/>
    </w:rPr>
  </w:style>
  <w:style w:type="character" w:customStyle="1" w:styleId="CommentSubjectChar">
    <w:name w:val="Comment Subject Char"/>
    <w:basedOn w:val="CommentTextChar"/>
    <w:link w:val="CommentSubject"/>
    <w:uiPriority w:val="99"/>
    <w:semiHidden/>
    <w:rsid w:val="004F7F2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na.firaru@nndkp.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im.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uciana.anghel@nndkp.ro" TargetMode="External"/><Relationship Id="rId4" Type="http://schemas.openxmlformats.org/officeDocument/2006/relationships/webSettings" Target="webSettings.xml"/><Relationship Id="rId9" Type="http://schemas.openxmlformats.org/officeDocument/2006/relationships/hyperlink" Target="mailto:dariana.istrate@nndkp.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NNDKP</dc:creator>
  <cp:keywords/>
  <dc:description/>
  <cp:lastModifiedBy>Laura Agatinei</cp:lastModifiedBy>
  <cp:revision>3</cp:revision>
  <dcterms:created xsi:type="dcterms:W3CDTF">2022-10-20T07:33:00Z</dcterms:created>
  <dcterms:modified xsi:type="dcterms:W3CDTF">2022-10-20T07:34:00Z</dcterms:modified>
</cp:coreProperties>
</file>