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8" w:rsidRDefault="00A0612E" w:rsidP="004C6FEA">
      <w:pPr>
        <w:tabs>
          <w:tab w:val="left" w:pos="7200"/>
        </w:tabs>
        <w:ind w:right="-132"/>
        <w:jc w:val="both"/>
        <w:rPr>
          <w:b/>
          <w:sz w:val="23"/>
          <w:szCs w:val="23"/>
        </w:rPr>
      </w:pPr>
      <w:r w:rsidRPr="006A2721">
        <w:rPr>
          <w:b/>
          <w:sz w:val="23"/>
          <w:szCs w:val="23"/>
        </w:rPr>
        <w:tab/>
      </w:r>
    </w:p>
    <w:p w:rsidR="004B0354" w:rsidRDefault="004B0354" w:rsidP="004C6FEA">
      <w:pPr>
        <w:tabs>
          <w:tab w:val="left" w:pos="7200"/>
        </w:tabs>
        <w:ind w:right="-1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C2C4F" w:rsidRDefault="004B0354" w:rsidP="004C6FEA">
      <w:pPr>
        <w:tabs>
          <w:tab w:val="left" w:pos="7200"/>
        </w:tabs>
        <w:ind w:right="-13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C2C4F">
        <w:rPr>
          <w:b/>
          <w:sz w:val="22"/>
          <w:szCs w:val="22"/>
        </w:rPr>
        <w:t>APROB,</w:t>
      </w:r>
    </w:p>
    <w:p w:rsidR="008C2C4F" w:rsidRDefault="008C2C4F" w:rsidP="008C2C4F">
      <w:pPr>
        <w:ind w:right="-132" w:firstLine="6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Laurențiu Alexandru BLAGA</w:t>
      </w:r>
    </w:p>
    <w:p w:rsidR="008C2C4F" w:rsidRDefault="008C2C4F" w:rsidP="008C2C4F">
      <w:pPr>
        <w:ind w:left="960" w:right="-1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PREȘEDINTE-DIRECTOR GENERAL</w:t>
      </w:r>
    </w:p>
    <w:p w:rsidR="008C2C4F" w:rsidRDefault="008C2C4F" w:rsidP="008C2C4F">
      <w:pPr>
        <w:ind w:right="-132"/>
        <w:rPr>
          <w:i/>
          <w:sz w:val="22"/>
          <w:szCs w:val="22"/>
          <w:lang w:val="en-US"/>
        </w:rPr>
      </w:pPr>
    </w:p>
    <w:p w:rsidR="008C2C4F" w:rsidRDefault="008C2C4F" w:rsidP="004C6FEA">
      <w:pPr>
        <w:jc w:val="both"/>
        <w:rPr>
          <w:b/>
          <w:bCs/>
        </w:rPr>
      </w:pPr>
    </w:p>
    <w:p w:rsidR="008C2C4F" w:rsidRDefault="008C2C4F" w:rsidP="004C6FEA">
      <w:pPr>
        <w:jc w:val="both"/>
        <w:rPr>
          <w:b/>
          <w:bCs/>
        </w:rPr>
      </w:pPr>
    </w:p>
    <w:p w:rsidR="008C2C4F" w:rsidRDefault="008C2C4F" w:rsidP="004C6FEA">
      <w:pPr>
        <w:jc w:val="both"/>
        <w:rPr>
          <w:b/>
          <w:bCs/>
        </w:rPr>
      </w:pPr>
    </w:p>
    <w:p w:rsidR="008C2C4F" w:rsidRPr="004B0354" w:rsidRDefault="008C2C4F" w:rsidP="004C6FEA">
      <w:pPr>
        <w:jc w:val="both"/>
        <w:rPr>
          <w:b/>
          <w:bCs/>
        </w:rPr>
      </w:pPr>
    </w:p>
    <w:p w:rsidR="008C2C4F" w:rsidRPr="004B0354" w:rsidRDefault="008C2C4F" w:rsidP="004C6FEA">
      <w:pPr>
        <w:jc w:val="both"/>
        <w:rPr>
          <w:b/>
          <w:bCs/>
        </w:rPr>
      </w:pPr>
    </w:p>
    <w:p w:rsidR="008C2C4F" w:rsidRPr="004B0354" w:rsidRDefault="008C2C4F" w:rsidP="008C2C4F">
      <w:pPr>
        <w:jc w:val="center"/>
        <w:rPr>
          <w:b/>
          <w:bCs/>
        </w:rPr>
      </w:pPr>
      <w:r w:rsidRPr="004B0354">
        <w:rPr>
          <w:b/>
          <w:bCs/>
        </w:rPr>
        <w:t>REFERAT DE APROBARE</w:t>
      </w:r>
    </w:p>
    <w:p w:rsidR="008C2C4F" w:rsidRPr="004B0354" w:rsidRDefault="008C2C4F" w:rsidP="008C2C4F">
      <w:pPr>
        <w:jc w:val="center"/>
        <w:rPr>
          <w:b/>
        </w:rPr>
      </w:pPr>
      <w:r w:rsidRPr="004B0354">
        <w:rPr>
          <w:b/>
          <w:bCs/>
        </w:rPr>
        <w:t>privind necesitatea adoptării unui Ordin al directorului general al ANCPI cu privire la modificarea și completarea</w:t>
      </w:r>
      <w:r w:rsidRPr="004B0354">
        <w:rPr>
          <w:b/>
        </w:rPr>
        <w:t xml:space="preserve"> Regulamentului de avizare, recepție și înscriere în evidențele de cadastru și carte funciară, aprobat prin Ordinul nr. 700/2014</w:t>
      </w:r>
    </w:p>
    <w:p w:rsidR="008C2C4F" w:rsidRPr="004B0354" w:rsidRDefault="008C2C4F" w:rsidP="008C2C4F">
      <w:pPr>
        <w:jc w:val="center"/>
        <w:rPr>
          <w:b/>
          <w:bCs/>
        </w:rPr>
      </w:pPr>
    </w:p>
    <w:p w:rsidR="008C2C4F" w:rsidRPr="004B0354" w:rsidRDefault="008C2C4F" w:rsidP="008C2C4F">
      <w:pPr>
        <w:jc w:val="both"/>
        <w:rPr>
          <w:b/>
          <w:bCs/>
        </w:rPr>
      </w:pPr>
    </w:p>
    <w:p w:rsidR="008C2C4F" w:rsidRPr="004B0354" w:rsidRDefault="008C2C4F" w:rsidP="008C2C4F">
      <w:pPr>
        <w:ind w:right="22"/>
        <w:jc w:val="both"/>
      </w:pPr>
      <w:r w:rsidRPr="004B0354">
        <w:rPr>
          <w:color w:val="000000"/>
        </w:rPr>
        <w:t xml:space="preserve"> </w:t>
      </w:r>
    </w:p>
    <w:p w:rsidR="008C2C4F" w:rsidRPr="004B0354" w:rsidRDefault="008C2C4F" w:rsidP="004C6FEA">
      <w:pPr>
        <w:ind w:right="22"/>
        <w:jc w:val="both"/>
        <w:rPr>
          <w:color w:val="000000"/>
        </w:rPr>
      </w:pPr>
      <w:r w:rsidRPr="004B0354">
        <w:rPr>
          <w:color w:val="000000"/>
        </w:rPr>
        <w:tab/>
        <w:t xml:space="preserve">Prezenta propunere de modificare și completare a </w:t>
      </w:r>
      <w:r w:rsidRPr="004B0354">
        <w:t>Regulamentului de avizare, recepție și înscriere în evidențele de cadastru și carte funciară, aprobat prin Ordinul directorului general al ANCPI nr. 700/2014</w:t>
      </w:r>
      <w:r w:rsidRPr="004B0354">
        <w:rPr>
          <w:color w:val="000000"/>
        </w:rPr>
        <w:t xml:space="preserve">, (Regulament) </w:t>
      </w:r>
      <w:r w:rsidRPr="004B0354">
        <w:rPr>
          <w:i/>
          <w:color w:val="000000"/>
        </w:rPr>
        <w:t xml:space="preserve">are în vedere corelarea prevederilor legale privind planurile parcelare din acest act normativ </w:t>
      </w:r>
      <w:r w:rsidRPr="004B0354">
        <w:rPr>
          <w:color w:val="000000"/>
        </w:rPr>
        <w:t>cu cele ale</w:t>
      </w:r>
      <w:r w:rsidRPr="004B0354">
        <w:t xml:space="preserve"> </w:t>
      </w:r>
      <w:r w:rsidRPr="004B0354">
        <w:rPr>
          <w:rStyle w:val="l5def1"/>
          <w:sz w:val="24"/>
          <w:szCs w:val="24"/>
        </w:rPr>
        <w:t>Legii cadastrului și a publicității imobiliare nr. 7/1996, republicată, cu modificările și completările ulterioare și cu cele ale</w:t>
      </w:r>
      <w:r w:rsidRPr="004B0354">
        <w:rPr>
          <w:color w:val="000000"/>
        </w:rPr>
        <w:t xml:space="preserve"> Legii fondului funciar nr. 18/1991, republicată, cu modificările și completările ulterioare, astfel încât procedurile descrise în cuprinsul său să fie în concordanță cu textele în vigoare din actele normative aplicabile în materie.</w:t>
      </w:r>
    </w:p>
    <w:p w:rsidR="008C2C4F" w:rsidRPr="004B0354" w:rsidRDefault="008C2C4F" w:rsidP="008C2C4F">
      <w:pPr>
        <w:jc w:val="both"/>
        <w:rPr>
          <w:color w:val="000000"/>
        </w:rPr>
      </w:pPr>
      <w:r w:rsidRPr="004B0354">
        <w:rPr>
          <w:color w:val="000000"/>
        </w:rPr>
        <w:tab/>
        <w:t>În concret, propunerile de completare și modificare a dispozițiilor referitoare la planurile parcelare au fost înaintate de O.C.P.I. Harghita, avându-se în vedere dificultățile ivite în practică cu privire la aplicarea prevederilor existente care nu au fost corelate între ele.</w:t>
      </w:r>
    </w:p>
    <w:p w:rsidR="004B0354" w:rsidRDefault="008C2C4F" w:rsidP="008C2C4F">
      <w:pPr>
        <w:jc w:val="both"/>
        <w:rPr>
          <w:color w:val="000000"/>
        </w:rPr>
      </w:pPr>
      <w:r w:rsidRPr="004B0354">
        <w:rPr>
          <w:color w:val="000000"/>
        </w:rPr>
        <w:tab/>
        <w:t xml:space="preserve">Astfel, s-a propus modificarea art. 86 din Regulament, motivat de faptul că deși alin.(1) </w:t>
      </w:r>
    </w:p>
    <w:p w:rsidR="008C2C4F" w:rsidRPr="004B0354" w:rsidRDefault="008C2C4F" w:rsidP="008C2C4F">
      <w:pPr>
        <w:jc w:val="both"/>
        <w:rPr>
          <w:color w:val="000000"/>
        </w:rPr>
      </w:pPr>
      <w:r w:rsidRPr="004B0354">
        <w:rPr>
          <w:color w:val="000000"/>
        </w:rPr>
        <w:t xml:space="preserve">al acestui articol reprezintă regula conform dispozițiilor în vigoare, alin. (2) al acestui text legal a devenit regula în practică și nu excepția, astfel cum este stipulat expres. </w:t>
      </w:r>
    </w:p>
    <w:p w:rsidR="008C2C4F" w:rsidRPr="004B0354" w:rsidRDefault="008C2C4F" w:rsidP="008C2C4F">
      <w:pPr>
        <w:ind w:firstLine="708"/>
        <w:jc w:val="both"/>
        <w:rPr>
          <w:bCs/>
        </w:rPr>
      </w:pPr>
      <w:r w:rsidRPr="004B0354">
        <w:rPr>
          <w:bCs/>
        </w:rPr>
        <w:t xml:space="preserve">De asemenea, propunerile de modificare ale articolului mai sus menționat sunt realizate pentru a asigura aplicabilitatea reglementării, în considerarea celor trei situații care pot interveni în procedura de întocmire și recepție a planurilor parcelare, respectiv a faptului că, în cazul în care titlul de proprietate nu s-a emis până la data deschiderii din oficiu a cărților funciare sunt aplicabile cazurile de înscriere provizorie prevăzute la art. 13 alin (14) și (16) din Legea 7/1996, iar în cazul imobilelor deja înscrise în evidențele de cadastru și carte funciară, incluse în tarlaua ce a făcut obiectul planului parcelar, noua carte funciară se va deschide prin preluarea situației din cartea funciară existentă în ceea ce privește titularii drepturilor reale imobiliare, însă cu actualizarea corespunzătoare  a oricăror detalii tehnice rezultate din măsurătorile efectuate, fără acordul proprietarilor, având în vedere faptul că foarte multe imobile au fost înscrise în cartea funciară cu poziționare incertă, cu informarea prealabilă a proprietarilor. </w:t>
      </w:r>
    </w:p>
    <w:p w:rsidR="008C2C4F" w:rsidRPr="004B0354" w:rsidRDefault="008C2C4F" w:rsidP="008C2C4F">
      <w:pPr>
        <w:ind w:firstLine="708"/>
        <w:jc w:val="both"/>
        <w:rPr>
          <w:shd w:val="clear" w:color="auto" w:fill="FFFFFF"/>
        </w:rPr>
      </w:pPr>
      <w:r w:rsidRPr="004B0354">
        <w:t xml:space="preserve">Abrogarea art. </w:t>
      </w:r>
      <w:r w:rsidRPr="004B0354">
        <w:rPr>
          <w:bCs/>
        </w:rPr>
        <w:t>87</w:t>
      </w:r>
      <w:r w:rsidRPr="004B0354">
        <w:rPr>
          <w:bCs/>
          <w:vertAlign w:val="superscript"/>
        </w:rPr>
        <w:t xml:space="preserve">1 </w:t>
      </w:r>
      <w:r w:rsidRPr="004B0354">
        <w:t xml:space="preserve">este justificată de prevederile art. 27 alin. </w:t>
      </w:r>
      <w:r w:rsidRPr="004B0354">
        <w:rPr>
          <w:bCs/>
        </w:rPr>
        <w:t>(4</w:t>
      </w:r>
      <w:r w:rsidRPr="004B0354">
        <w:rPr>
          <w:bCs/>
          <w:vertAlign w:val="superscript"/>
        </w:rPr>
        <w:t>1</w:t>
      </w:r>
      <w:r w:rsidRPr="004B0354">
        <w:rPr>
          <w:bCs/>
        </w:rPr>
        <w:t xml:space="preserve">) din Legea fondului funciar nr. 18/1991, republicată, cu modificările și completările ulterioare, </w:t>
      </w:r>
      <w:r w:rsidRPr="004B0354">
        <w:rPr>
          <w:shd w:val="clear" w:color="auto" w:fill="FFFFFF"/>
        </w:rPr>
        <w:t xml:space="preserve"> potrivit cărora, ”</w:t>
      </w:r>
      <w:r w:rsidRPr="004B0354">
        <w:rPr>
          <w:i/>
          <w:shd w:val="clear" w:color="auto" w:fill="FFFFFF"/>
        </w:rPr>
        <w:t>Primarul va afișa lunar suprafața constituită sau reconstituită, numele beneficiarilor, amplasamentul, planurile parcelare, precum, și suprafața rămasă în rezerva comisiei locale.</w:t>
      </w:r>
      <w:r w:rsidRPr="004B0354">
        <w:rPr>
          <w:i/>
          <w:shd w:val="clear" w:color="auto" w:fill="FFFFFF"/>
          <w:lang w:val="en-US"/>
        </w:rPr>
        <w:t>”</w:t>
      </w:r>
      <w:r w:rsidRPr="004B0354">
        <w:rPr>
          <w:shd w:val="clear" w:color="auto" w:fill="FFFFFF"/>
        </w:rPr>
        <w:t xml:space="preserve"> </w:t>
      </w:r>
      <w:r w:rsidRPr="004B0354">
        <w:rPr>
          <w:bCs/>
        </w:rPr>
        <w:t xml:space="preserve"> precum și de cele ale art. 110</w:t>
      </w:r>
      <w:r w:rsidRPr="004B0354">
        <w:rPr>
          <w:bCs/>
          <w:vertAlign w:val="superscript"/>
        </w:rPr>
        <w:t>1</w:t>
      </w:r>
      <w:r w:rsidRPr="004B0354">
        <w:rPr>
          <w:b/>
          <w:bCs/>
          <w:vertAlign w:val="superscript"/>
        </w:rPr>
        <w:t xml:space="preserve"> </w:t>
      </w:r>
      <w:r w:rsidRPr="004B0354">
        <w:rPr>
          <w:bCs/>
        </w:rPr>
        <w:t>lit. b) din același act normativ, care stipulează că</w:t>
      </w:r>
      <w:r w:rsidRPr="004B0354">
        <w:rPr>
          <w:color w:val="0000FF"/>
          <w:bdr w:val="none" w:sz="0" w:space="0" w:color="auto" w:frame="1"/>
          <w:shd w:val="clear" w:color="auto" w:fill="FFFFFF"/>
        </w:rPr>
        <w:t xml:space="preserve"> </w:t>
      </w:r>
      <w:r w:rsidRPr="004B0354">
        <w:rPr>
          <w:i/>
          <w:bdr w:val="none" w:sz="0" w:space="0" w:color="auto" w:frame="1"/>
          <w:shd w:val="clear" w:color="auto" w:fill="FFFFFF"/>
        </w:rPr>
        <w:t>neafișarea datelor menționate în art. 27 alin. (4</w:t>
      </w:r>
      <w:r w:rsidRPr="004B0354">
        <w:rPr>
          <w:i/>
          <w:bdr w:val="none" w:sz="0" w:space="0" w:color="auto" w:frame="1"/>
          <w:shd w:val="clear" w:color="auto" w:fill="FFFFFF"/>
          <w:vertAlign w:val="superscript"/>
        </w:rPr>
        <w:t>1</w:t>
      </w:r>
      <w:r w:rsidRPr="004B0354">
        <w:rPr>
          <w:i/>
          <w:bdr w:val="none" w:sz="0" w:space="0" w:color="auto" w:frame="1"/>
          <w:shd w:val="clear" w:color="auto" w:fill="FFFFFF"/>
        </w:rPr>
        <w:t xml:space="preserve">) de către primar în termen de 10 zile de la sfârșitul lunii </w:t>
      </w:r>
      <w:r w:rsidRPr="004B0354">
        <w:rPr>
          <w:i/>
          <w:bdr w:val="none" w:sz="0" w:space="0" w:color="auto" w:frame="1"/>
          <w:shd w:val="clear" w:color="auto" w:fill="FFFFFF"/>
        </w:rPr>
        <w:lastRenderedPageBreak/>
        <w:t xml:space="preserve">precedente, </w:t>
      </w:r>
      <w:r w:rsidRPr="004B0354">
        <w:rPr>
          <w:bdr w:val="none" w:sz="0" w:space="0" w:color="auto" w:frame="1"/>
          <w:shd w:val="clear" w:color="auto" w:fill="FFFFFF"/>
        </w:rPr>
        <w:t>reprezintă contravenție și este sancționată</w:t>
      </w:r>
      <w:r w:rsidRPr="004B0354">
        <w:rPr>
          <w:color w:val="0000FF"/>
          <w:shd w:val="clear" w:color="auto" w:fill="FFFFFF"/>
        </w:rPr>
        <w:t xml:space="preserve"> </w:t>
      </w:r>
      <w:r w:rsidRPr="004B0354">
        <w:rPr>
          <w:shd w:val="clear" w:color="auto" w:fill="FFFFFF"/>
        </w:rPr>
        <w:t>cu amendă de la 50.000.000 lei la 100.000.000 lei potrivit art. 110</w:t>
      </w:r>
      <w:r w:rsidRPr="004B0354">
        <w:rPr>
          <w:shd w:val="clear" w:color="auto" w:fill="FFFFFF"/>
          <w:vertAlign w:val="superscript"/>
        </w:rPr>
        <w:t>2</w:t>
      </w:r>
      <w:r w:rsidRPr="004B0354">
        <w:rPr>
          <w:shd w:val="clear" w:color="auto" w:fill="FFFFFF"/>
        </w:rPr>
        <w:t xml:space="preserve">  lit. b) din aceeași lege.</w:t>
      </w:r>
    </w:p>
    <w:p w:rsidR="008C2C4F" w:rsidRPr="004B0354" w:rsidRDefault="008C2C4F" w:rsidP="008C2C4F">
      <w:pPr>
        <w:ind w:firstLine="708"/>
        <w:jc w:val="both"/>
        <w:rPr>
          <w:rStyle w:val="l5def1"/>
          <w:sz w:val="24"/>
          <w:szCs w:val="24"/>
        </w:rPr>
      </w:pPr>
      <w:r w:rsidRPr="004B0354">
        <w:t xml:space="preserve">Totodată, s-a motivat faptul că </w:t>
      </w:r>
      <w:r w:rsidRPr="004B0354">
        <w:rPr>
          <w:rStyle w:val="l5def1"/>
          <w:sz w:val="24"/>
          <w:szCs w:val="24"/>
        </w:rPr>
        <w:t xml:space="preserve">Legea cadastrului și a publicității imobiliare nr. 7/1996, republicată, și </w:t>
      </w:r>
      <w:r w:rsidRPr="004B0354">
        <w:rPr>
          <w:bCs/>
        </w:rPr>
        <w:t>Legea fondului funciar nr. 18/1991, republicată, cu modificările și completările ulterioare,</w:t>
      </w:r>
      <w:r w:rsidRPr="004B0354">
        <w:rPr>
          <w:rStyle w:val="l5def1"/>
          <w:sz w:val="24"/>
          <w:szCs w:val="24"/>
        </w:rPr>
        <w:t xml:space="preserve"> nu prevăd posibilitatea unor abordări diferite a planurilor parcelare în funcție de anumite criterii, astfel încât nu se justifică o diferență de tratament în ceea ce privește recepția și afișarea acestora introdusă prin ordin al directorului general al ANCPI.</w:t>
      </w:r>
    </w:p>
    <w:p w:rsidR="008C2C4F" w:rsidRPr="004B0354" w:rsidRDefault="008C2C4F" w:rsidP="008C2C4F">
      <w:pPr>
        <w:ind w:firstLine="567"/>
        <w:jc w:val="both"/>
        <w:rPr>
          <w:bCs/>
        </w:rPr>
      </w:pPr>
      <w:r w:rsidRPr="004B0354">
        <w:rPr>
          <w:bCs/>
        </w:rPr>
        <w:t xml:space="preserve"> De asemenea, se are în vedere faptul că prin modificările aduse procesului de înregistrare sistematică a proprietăților promovate prin actele normative care au vizat modificarea și completarea Legii cadastrului și a publicității imobiliare nr. 7/1996, au avut ca scop simplificarea procedurilor privind înregistrarea sistematică și crearea condițiilor legale pentru înlăturarea barierelor care pot conduce la tergiversarea lucrărilor ca urmare a apariției în cadrul procesului a necesității respectării unor proceduri ce țin de alte autorități ( eliberarea de certificate, adeverințe de către primării, eliberarea titlurilor de proprietate de către comisiile județene de aplicare a legilor funciare, modificarea ori rectificarea acestora etc).</w:t>
      </w:r>
    </w:p>
    <w:p w:rsidR="008C2C4F" w:rsidRPr="004B0354" w:rsidRDefault="008C2C4F" w:rsidP="008C2C4F">
      <w:pPr>
        <w:ind w:firstLine="567"/>
        <w:jc w:val="both"/>
      </w:pPr>
      <w:r w:rsidRPr="004B0354">
        <w:t>Propunerea de modificare este motivată și prin susținerea potrivit căreia, odată cu modificarea art. 40 din Legea nr. 7/1996, procedura de realizare a planurilor parcelare este similară cu cea din înregistrarea sistematică, motiv pentru care î</w:t>
      </w:r>
      <w:r w:rsidRPr="004B0354">
        <w:rPr>
          <w:rStyle w:val="l5def1"/>
          <w:sz w:val="24"/>
          <w:szCs w:val="24"/>
        </w:rPr>
        <w:t xml:space="preserve">n cadrul lucrărilor de întocmire a planului parcelar, </w:t>
      </w:r>
      <w:proofErr w:type="spellStart"/>
      <w:r w:rsidRPr="004B0354">
        <w:rPr>
          <w:rStyle w:val="l5def1"/>
          <w:sz w:val="24"/>
          <w:szCs w:val="24"/>
        </w:rPr>
        <w:t>situaţia</w:t>
      </w:r>
      <w:proofErr w:type="spellEnd"/>
      <w:r w:rsidRPr="004B0354">
        <w:rPr>
          <w:rStyle w:val="l5def1"/>
          <w:sz w:val="24"/>
          <w:szCs w:val="24"/>
        </w:rPr>
        <w:t xml:space="preserve"> tehnică </w:t>
      </w:r>
      <w:proofErr w:type="spellStart"/>
      <w:r w:rsidRPr="004B0354">
        <w:rPr>
          <w:rStyle w:val="l5def1"/>
          <w:sz w:val="24"/>
          <w:szCs w:val="24"/>
        </w:rPr>
        <w:t>şi</w:t>
      </w:r>
      <w:proofErr w:type="spellEnd"/>
      <w:r w:rsidRPr="004B0354">
        <w:rPr>
          <w:rStyle w:val="l5def1"/>
          <w:sz w:val="24"/>
          <w:szCs w:val="24"/>
        </w:rPr>
        <w:t xml:space="preserve"> juridică a imobilelor înregistrate anterior în planul cadastral </w:t>
      </w:r>
      <w:proofErr w:type="spellStart"/>
      <w:r w:rsidRPr="004B0354">
        <w:rPr>
          <w:rStyle w:val="l5def1"/>
          <w:sz w:val="24"/>
          <w:szCs w:val="24"/>
        </w:rPr>
        <w:t>şi</w:t>
      </w:r>
      <w:proofErr w:type="spellEnd"/>
      <w:r w:rsidRPr="004B0354">
        <w:rPr>
          <w:rStyle w:val="l5def1"/>
          <w:sz w:val="24"/>
          <w:szCs w:val="24"/>
        </w:rPr>
        <w:t xml:space="preserve"> în cartea funciară ar trebui să se modifice conform </w:t>
      </w:r>
      <w:proofErr w:type="spellStart"/>
      <w:r w:rsidRPr="004B0354">
        <w:rPr>
          <w:rStyle w:val="l5def1"/>
          <w:sz w:val="24"/>
          <w:szCs w:val="24"/>
        </w:rPr>
        <w:t>situaţiei</w:t>
      </w:r>
      <w:proofErr w:type="spellEnd"/>
      <w:r w:rsidRPr="004B0354">
        <w:rPr>
          <w:rStyle w:val="l5def1"/>
          <w:sz w:val="24"/>
          <w:szCs w:val="24"/>
        </w:rPr>
        <w:t xml:space="preserve"> </w:t>
      </w:r>
      <w:proofErr w:type="spellStart"/>
      <w:r w:rsidRPr="004B0354">
        <w:rPr>
          <w:rStyle w:val="l5def1"/>
          <w:sz w:val="24"/>
          <w:szCs w:val="24"/>
        </w:rPr>
        <w:t>tehnico</w:t>
      </w:r>
      <w:proofErr w:type="spellEnd"/>
      <w:r w:rsidRPr="004B0354">
        <w:rPr>
          <w:rStyle w:val="l5def1"/>
          <w:sz w:val="24"/>
          <w:szCs w:val="24"/>
        </w:rPr>
        <w:t xml:space="preserve">-juridice actuale, identificată prin măsurătorile efectuate </w:t>
      </w:r>
      <w:proofErr w:type="spellStart"/>
      <w:r w:rsidRPr="004B0354">
        <w:rPr>
          <w:rStyle w:val="l5def1"/>
          <w:sz w:val="24"/>
          <w:szCs w:val="24"/>
        </w:rPr>
        <w:t>şi</w:t>
      </w:r>
      <w:proofErr w:type="spellEnd"/>
      <w:r w:rsidRPr="004B0354">
        <w:rPr>
          <w:rStyle w:val="l5def1"/>
          <w:sz w:val="24"/>
          <w:szCs w:val="24"/>
        </w:rPr>
        <w:t xml:space="preserve"> actele juridice colectate, astfel cum se procedează în cadrul lucrărilor de înregistrare sistematică, fără a se proceda la </w:t>
      </w:r>
      <w:r w:rsidRPr="004B0354">
        <w:t xml:space="preserve"> repoziționarea sau actualizarea imobilelor înscrise în sistemul integrat de cadastru și publicitate imobiliară cu acordul proprietarilor, anterior recepției planului parcelar.</w:t>
      </w:r>
    </w:p>
    <w:p w:rsidR="008C2C4F" w:rsidRPr="004B0354" w:rsidRDefault="008C2C4F" w:rsidP="008C2C4F">
      <w:pPr>
        <w:ind w:right="22"/>
        <w:jc w:val="both"/>
      </w:pPr>
      <w:r w:rsidRPr="004B0354">
        <w:tab/>
      </w:r>
      <w:r w:rsidRPr="004B0354">
        <w:rPr>
          <w:rFonts w:eastAsia="Calibri"/>
        </w:rPr>
        <w:t>În considerarea celor mai sus menționate, vă</w:t>
      </w:r>
      <w:r w:rsidRPr="004B0354">
        <w:rPr>
          <w:bCs/>
        </w:rPr>
        <w:t xml:space="preserve"> rugăm să aprobați modificarea și completarea </w:t>
      </w:r>
      <w:r w:rsidRPr="004B0354">
        <w:rPr>
          <w:color w:val="000000"/>
        </w:rPr>
        <w:t>Regulamentului de avizare, recepție și înscriere în evidențele de cadastru și carte funciară, aprobat prin Ordinul nr. 700/2014, conform proiectului de act normativ, anexat în formă tabelară.</w:t>
      </w:r>
    </w:p>
    <w:p w:rsidR="008C2C4F" w:rsidRPr="004B0354" w:rsidRDefault="008C2C4F" w:rsidP="008C2C4F">
      <w:pPr>
        <w:jc w:val="both"/>
        <w:rPr>
          <w:b/>
        </w:rPr>
      </w:pPr>
    </w:p>
    <w:p w:rsidR="008C2C4F" w:rsidRPr="004B0354" w:rsidRDefault="008C2C4F" w:rsidP="008C2C4F">
      <w:pPr>
        <w:jc w:val="both"/>
        <w:rPr>
          <w:b/>
        </w:rPr>
      </w:pPr>
    </w:p>
    <w:p w:rsidR="008C2C4F" w:rsidRPr="004B0354" w:rsidRDefault="008C2C4F" w:rsidP="008C2C4F">
      <w:pPr>
        <w:jc w:val="both"/>
        <w:rPr>
          <w:b/>
        </w:rPr>
      </w:pPr>
    </w:p>
    <w:p w:rsidR="008C2C4F" w:rsidRPr="004B0354" w:rsidRDefault="008C2C4F" w:rsidP="004C6FEA">
      <w:pPr>
        <w:ind w:right="-132"/>
        <w:jc w:val="both"/>
        <w:rPr>
          <w:b/>
          <w:bCs/>
        </w:rPr>
      </w:pPr>
      <w:bookmarkStart w:id="0" w:name="_GoBack"/>
      <w:bookmarkEnd w:id="0"/>
    </w:p>
    <w:p w:rsidR="0040724A" w:rsidRPr="0072330D" w:rsidRDefault="0040724A" w:rsidP="004C6FEA">
      <w:pPr>
        <w:jc w:val="both"/>
        <w:rPr>
          <w:b/>
        </w:rPr>
      </w:pPr>
    </w:p>
    <w:p w:rsidR="0040724A" w:rsidRPr="0072330D" w:rsidRDefault="0040724A" w:rsidP="0002367F">
      <w:pPr>
        <w:jc w:val="both"/>
        <w:rPr>
          <w:b/>
        </w:rPr>
      </w:pPr>
    </w:p>
    <w:p w:rsidR="00FC1251" w:rsidRPr="00C12CAD" w:rsidRDefault="00FC1251" w:rsidP="004C6FEA">
      <w:pPr>
        <w:tabs>
          <w:tab w:val="left" w:pos="7200"/>
        </w:tabs>
        <w:ind w:right="-132"/>
        <w:rPr>
          <w:sz w:val="18"/>
          <w:szCs w:val="18"/>
        </w:rPr>
      </w:pPr>
    </w:p>
    <w:sectPr w:rsidR="00FC1251" w:rsidRPr="00C12CAD" w:rsidSect="009D01D7">
      <w:headerReference w:type="default" r:id="rId8"/>
      <w:footerReference w:type="default" r:id="rId9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2" w:rsidRDefault="00BC5C72">
      <w:r>
        <w:separator/>
      </w:r>
    </w:p>
  </w:endnote>
  <w:endnote w:type="continuationSeparator" w:id="0">
    <w:p w:rsidR="00BC5C72" w:rsidRDefault="00BC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 xml:space="preserve">ANCPI/Str. Splaiul </w:t>
            </w:r>
            <w:proofErr w:type="spellStart"/>
            <w:r w:rsidRPr="009B1CC5">
              <w:rPr>
                <w:sz w:val="16"/>
                <w:szCs w:val="16"/>
              </w:rPr>
              <w:t>Independenţei</w:t>
            </w:r>
            <w:proofErr w:type="spellEnd"/>
            <w:r w:rsidRPr="009B1CC5">
              <w:rPr>
                <w:sz w:val="16"/>
                <w:szCs w:val="16"/>
              </w:rPr>
              <w:t>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</w:t>
            </w:r>
            <w:proofErr w:type="spellStart"/>
            <w:r w:rsidRPr="009B1CC5">
              <w:rPr>
                <w:sz w:val="16"/>
                <w:szCs w:val="16"/>
              </w:rPr>
              <w:t>Bucureşti</w:t>
            </w:r>
            <w:proofErr w:type="spellEnd"/>
            <w:r w:rsidRPr="009B1CC5">
              <w:rPr>
                <w:sz w:val="16"/>
                <w:szCs w:val="16"/>
              </w:rPr>
              <w:t xml:space="preserve">, ROMÂNIA       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31791C" w:rsidRDefault="009D01D7" w:rsidP="009D01D7">
            <w:pPr>
              <w:rPr>
                <w:i/>
                <w:color w:val="2E74B5"/>
                <w:sz w:val="22"/>
                <w:szCs w:val="22"/>
                <w:lang w:val="it-IT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31791C">
              <w:rPr>
                <w:i/>
                <w:color w:val="2E74B5"/>
                <w:sz w:val="22"/>
                <w:szCs w:val="22"/>
                <w:lang w:val="it-IT"/>
              </w:rPr>
              <w:t xml:space="preserve">: </w:t>
            </w:r>
            <w:r w:rsidRPr="0031791C">
              <w:rPr>
                <w:b/>
                <w:i/>
                <w:color w:val="2E74B5"/>
                <w:sz w:val="22"/>
                <w:szCs w:val="22"/>
                <w:lang w:val="it-IT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2" w:rsidRDefault="00BC5C72">
      <w:r>
        <w:separator/>
      </w:r>
    </w:p>
  </w:footnote>
  <w:footnote w:type="continuationSeparator" w:id="0">
    <w:p w:rsidR="00BC5C72" w:rsidRDefault="00BC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068" w:rsidRDefault="00E13068">
    <w:pPr>
      <w:pStyle w:val="Header"/>
    </w:pPr>
    <w:r>
      <w:rPr>
        <w:noProof/>
        <w:lang w:val="en-US" w:eastAsia="en-US"/>
      </w:rPr>
      <w:drawing>
        <wp:inline distT="0" distB="0" distL="0" distR="0" wp14:anchorId="4AA6F880">
          <wp:extent cx="6123940" cy="1209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1EE"/>
    <w:multiLevelType w:val="hybridMultilevel"/>
    <w:tmpl w:val="6ADC0488"/>
    <w:lvl w:ilvl="0" w:tplc="37A405F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6AF62CA"/>
    <w:multiLevelType w:val="hybridMultilevel"/>
    <w:tmpl w:val="67EA108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699"/>
    <w:multiLevelType w:val="hybridMultilevel"/>
    <w:tmpl w:val="E6E8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FF7"/>
    <w:multiLevelType w:val="hybridMultilevel"/>
    <w:tmpl w:val="C414A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FA170E"/>
    <w:multiLevelType w:val="hybridMultilevel"/>
    <w:tmpl w:val="DBF60AD2"/>
    <w:lvl w:ilvl="0" w:tplc="E12C01D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540A13"/>
    <w:multiLevelType w:val="hybridMultilevel"/>
    <w:tmpl w:val="69A208EC"/>
    <w:lvl w:ilvl="0" w:tplc="06F649D8">
      <w:start w:val="1"/>
      <w:numFmt w:val="upperRoman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0536E"/>
    <w:multiLevelType w:val="hybridMultilevel"/>
    <w:tmpl w:val="E6D8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6"/>
  </w:num>
  <w:num w:numId="5">
    <w:abstractNumId w:val="19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18"/>
  </w:num>
  <w:num w:numId="15">
    <w:abstractNumId w:val="8"/>
  </w:num>
  <w:num w:numId="16">
    <w:abstractNumId w:val="3"/>
  </w:num>
  <w:num w:numId="17">
    <w:abstractNumId w:val="5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F"/>
    <w:rsid w:val="0000402F"/>
    <w:rsid w:val="00005D59"/>
    <w:rsid w:val="00010A7E"/>
    <w:rsid w:val="000120CB"/>
    <w:rsid w:val="00013DAB"/>
    <w:rsid w:val="00015B87"/>
    <w:rsid w:val="000207E1"/>
    <w:rsid w:val="0002367F"/>
    <w:rsid w:val="00023D42"/>
    <w:rsid w:val="0002469F"/>
    <w:rsid w:val="00024A7C"/>
    <w:rsid w:val="00031208"/>
    <w:rsid w:val="00034436"/>
    <w:rsid w:val="00036059"/>
    <w:rsid w:val="000362C5"/>
    <w:rsid w:val="00037A9B"/>
    <w:rsid w:val="00040F31"/>
    <w:rsid w:val="0004137A"/>
    <w:rsid w:val="00041406"/>
    <w:rsid w:val="0004271C"/>
    <w:rsid w:val="00045344"/>
    <w:rsid w:val="00047C91"/>
    <w:rsid w:val="00052473"/>
    <w:rsid w:val="00055655"/>
    <w:rsid w:val="0005637B"/>
    <w:rsid w:val="00056B97"/>
    <w:rsid w:val="00062376"/>
    <w:rsid w:val="00062703"/>
    <w:rsid w:val="0006312A"/>
    <w:rsid w:val="0006431E"/>
    <w:rsid w:val="00066952"/>
    <w:rsid w:val="00074D1E"/>
    <w:rsid w:val="00075EC5"/>
    <w:rsid w:val="00077BE6"/>
    <w:rsid w:val="00081455"/>
    <w:rsid w:val="000822AE"/>
    <w:rsid w:val="00085813"/>
    <w:rsid w:val="000861C7"/>
    <w:rsid w:val="00087D81"/>
    <w:rsid w:val="00093567"/>
    <w:rsid w:val="0009592F"/>
    <w:rsid w:val="0009613A"/>
    <w:rsid w:val="000968CA"/>
    <w:rsid w:val="000A293E"/>
    <w:rsid w:val="000A5B0B"/>
    <w:rsid w:val="000B0277"/>
    <w:rsid w:val="000B2D4D"/>
    <w:rsid w:val="000B5E8D"/>
    <w:rsid w:val="000C3D5B"/>
    <w:rsid w:val="000C50A5"/>
    <w:rsid w:val="000C5EB1"/>
    <w:rsid w:val="000C696C"/>
    <w:rsid w:val="000D01AB"/>
    <w:rsid w:val="000D3617"/>
    <w:rsid w:val="000D60D7"/>
    <w:rsid w:val="000D7432"/>
    <w:rsid w:val="000E1920"/>
    <w:rsid w:val="000E310D"/>
    <w:rsid w:val="000E3323"/>
    <w:rsid w:val="000E60EA"/>
    <w:rsid w:val="000F4E23"/>
    <w:rsid w:val="000F6C6E"/>
    <w:rsid w:val="000F7D5B"/>
    <w:rsid w:val="0010098E"/>
    <w:rsid w:val="00101EC2"/>
    <w:rsid w:val="00103EA2"/>
    <w:rsid w:val="00104C4C"/>
    <w:rsid w:val="00106DB0"/>
    <w:rsid w:val="001102B6"/>
    <w:rsid w:val="001115D3"/>
    <w:rsid w:val="00114B28"/>
    <w:rsid w:val="00116260"/>
    <w:rsid w:val="00117895"/>
    <w:rsid w:val="0012368C"/>
    <w:rsid w:val="00123DDE"/>
    <w:rsid w:val="00127786"/>
    <w:rsid w:val="001302A0"/>
    <w:rsid w:val="001350C4"/>
    <w:rsid w:val="00135C55"/>
    <w:rsid w:val="001366E2"/>
    <w:rsid w:val="00136B8B"/>
    <w:rsid w:val="0013791A"/>
    <w:rsid w:val="00140223"/>
    <w:rsid w:val="001450A6"/>
    <w:rsid w:val="001452B4"/>
    <w:rsid w:val="00146306"/>
    <w:rsid w:val="0015169A"/>
    <w:rsid w:val="00153435"/>
    <w:rsid w:val="0015430A"/>
    <w:rsid w:val="00156659"/>
    <w:rsid w:val="00156F3C"/>
    <w:rsid w:val="001619F9"/>
    <w:rsid w:val="00162DD4"/>
    <w:rsid w:val="00163C1D"/>
    <w:rsid w:val="001669E4"/>
    <w:rsid w:val="00167BAE"/>
    <w:rsid w:val="00170949"/>
    <w:rsid w:val="00172F50"/>
    <w:rsid w:val="0018657E"/>
    <w:rsid w:val="00187391"/>
    <w:rsid w:val="00191D88"/>
    <w:rsid w:val="00192841"/>
    <w:rsid w:val="00193777"/>
    <w:rsid w:val="001A1368"/>
    <w:rsid w:val="001A5667"/>
    <w:rsid w:val="001A7A78"/>
    <w:rsid w:val="001C0266"/>
    <w:rsid w:val="001C3988"/>
    <w:rsid w:val="001C3DB5"/>
    <w:rsid w:val="001D3C7F"/>
    <w:rsid w:val="001D4B91"/>
    <w:rsid w:val="001D6A54"/>
    <w:rsid w:val="001E112B"/>
    <w:rsid w:val="001E2157"/>
    <w:rsid w:val="001E3673"/>
    <w:rsid w:val="001E6A65"/>
    <w:rsid w:val="00201303"/>
    <w:rsid w:val="00205820"/>
    <w:rsid w:val="00206AD9"/>
    <w:rsid w:val="00211CA8"/>
    <w:rsid w:val="0021455C"/>
    <w:rsid w:val="00220DFA"/>
    <w:rsid w:val="002218B9"/>
    <w:rsid w:val="00222B08"/>
    <w:rsid w:val="00224872"/>
    <w:rsid w:val="002330CA"/>
    <w:rsid w:val="00235F93"/>
    <w:rsid w:val="00236668"/>
    <w:rsid w:val="0023714A"/>
    <w:rsid w:val="0023782B"/>
    <w:rsid w:val="002412F7"/>
    <w:rsid w:val="0024163E"/>
    <w:rsid w:val="002443A1"/>
    <w:rsid w:val="00247C0E"/>
    <w:rsid w:val="0025027F"/>
    <w:rsid w:val="0025235B"/>
    <w:rsid w:val="00252BDC"/>
    <w:rsid w:val="002610C1"/>
    <w:rsid w:val="002611F1"/>
    <w:rsid w:val="002612E1"/>
    <w:rsid w:val="00262BD3"/>
    <w:rsid w:val="00263E17"/>
    <w:rsid w:val="00264764"/>
    <w:rsid w:val="00266D8A"/>
    <w:rsid w:val="00273FD9"/>
    <w:rsid w:val="002769ED"/>
    <w:rsid w:val="002808CB"/>
    <w:rsid w:val="0028586B"/>
    <w:rsid w:val="00292B8D"/>
    <w:rsid w:val="0029396B"/>
    <w:rsid w:val="0029584D"/>
    <w:rsid w:val="002A20A7"/>
    <w:rsid w:val="002A3F19"/>
    <w:rsid w:val="002A66FA"/>
    <w:rsid w:val="002A6FC2"/>
    <w:rsid w:val="002A72B4"/>
    <w:rsid w:val="002A7954"/>
    <w:rsid w:val="002B0EEB"/>
    <w:rsid w:val="002B4AB7"/>
    <w:rsid w:val="002B4CA2"/>
    <w:rsid w:val="002B7727"/>
    <w:rsid w:val="002C0A8A"/>
    <w:rsid w:val="002D2394"/>
    <w:rsid w:val="002D358B"/>
    <w:rsid w:val="002D654E"/>
    <w:rsid w:val="002E00FE"/>
    <w:rsid w:val="002F337F"/>
    <w:rsid w:val="002F4EE9"/>
    <w:rsid w:val="002F6EB7"/>
    <w:rsid w:val="003017A6"/>
    <w:rsid w:val="0030580D"/>
    <w:rsid w:val="00310833"/>
    <w:rsid w:val="00314E62"/>
    <w:rsid w:val="0031791C"/>
    <w:rsid w:val="00317DC8"/>
    <w:rsid w:val="00323820"/>
    <w:rsid w:val="00324BD4"/>
    <w:rsid w:val="00327DCA"/>
    <w:rsid w:val="0033220C"/>
    <w:rsid w:val="003364E4"/>
    <w:rsid w:val="00340937"/>
    <w:rsid w:val="00341791"/>
    <w:rsid w:val="00347291"/>
    <w:rsid w:val="003600E2"/>
    <w:rsid w:val="00360CFD"/>
    <w:rsid w:val="00362DC3"/>
    <w:rsid w:val="0036566C"/>
    <w:rsid w:val="00367750"/>
    <w:rsid w:val="003726BA"/>
    <w:rsid w:val="00373C34"/>
    <w:rsid w:val="0037549E"/>
    <w:rsid w:val="00377BCA"/>
    <w:rsid w:val="0038019D"/>
    <w:rsid w:val="003840F0"/>
    <w:rsid w:val="00386B62"/>
    <w:rsid w:val="00387581"/>
    <w:rsid w:val="003947D3"/>
    <w:rsid w:val="00394A71"/>
    <w:rsid w:val="00395D52"/>
    <w:rsid w:val="003A099E"/>
    <w:rsid w:val="003B05DA"/>
    <w:rsid w:val="003B2909"/>
    <w:rsid w:val="003B3E70"/>
    <w:rsid w:val="003C54C5"/>
    <w:rsid w:val="003C6A4F"/>
    <w:rsid w:val="003D17B0"/>
    <w:rsid w:val="003D496B"/>
    <w:rsid w:val="003D519E"/>
    <w:rsid w:val="003D527A"/>
    <w:rsid w:val="003E2453"/>
    <w:rsid w:val="003E261F"/>
    <w:rsid w:val="003F2919"/>
    <w:rsid w:val="003F70C4"/>
    <w:rsid w:val="003F7B0F"/>
    <w:rsid w:val="0040002F"/>
    <w:rsid w:val="00400494"/>
    <w:rsid w:val="00400652"/>
    <w:rsid w:val="0040724A"/>
    <w:rsid w:val="00415F8C"/>
    <w:rsid w:val="0041608A"/>
    <w:rsid w:val="00416811"/>
    <w:rsid w:val="0041757D"/>
    <w:rsid w:val="00417E6A"/>
    <w:rsid w:val="00426B24"/>
    <w:rsid w:val="00426F36"/>
    <w:rsid w:val="00430889"/>
    <w:rsid w:val="00430FED"/>
    <w:rsid w:val="00432216"/>
    <w:rsid w:val="00433615"/>
    <w:rsid w:val="00436888"/>
    <w:rsid w:val="00437FDE"/>
    <w:rsid w:val="00440365"/>
    <w:rsid w:val="00440836"/>
    <w:rsid w:val="0044140E"/>
    <w:rsid w:val="00442F55"/>
    <w:rsid w:val="00443E3B"/>
    <w:rsid w:val="00452989"/>
    <w:rsid w:val="00453DDF"/>
    <w:rsid w:val="0045732F"/>
    <w:rsid w:val="00462567"/>
    <w:rsid w:val="00463A2E"/>
    <w:rsid w:val="00464445"/>
    <w:rsid w:val="00464FD8"/>
    <w:rsid w:val="00465CA8"/>
    <w:rsid w:val="0046750B"/>
    <w:rsid w:val="00467F93"/>
    <w:rsid w:val="004716A8"/>
    <w:rsid w:val="004754BE"/>
    <w:rsid w:val="00482560"/>
    <w:rsid w:val="004826E4"/>
    <w:rsid w:val="0048316A"/>
    <w:rsid w:val="00485480"/>
    <w:rsid w:val="004854F1"/>
    <w:rsid w:val="004866F4"/>
    <w:rsid w:val="00491240"/>
    <w:rsid w:val="00497840"/>
    <w:rsid w:val="004A4ED5"/>
    <w:rsid w:val="004A7497"/>
    <w:rsid w:val="004B0354"/>
    <w:rsid w:val="004B0B63"/>
    <w:rsid w:val="004B124D"/>
    <w:rsid w:val="004B1FDD"/>
    <w:rsid w:val="004B5D95"/>
    <w:rsid w:val="004B7A14"/>
    <w:rsid w:val="004C3B8E"/>
    <w:rsid w:val="004C6FEA"/>
    <w:rsid w:val="004C74FC"/>
    <w:rsid w:val="004D1E82"/>
    <w:rsid w:val="004D6685"/>
    <w:rsid w:val="004E0169"/>
    <w:rsid w:val="004E15DF"/>
    <w:rsid w:val="004E2AC0"/>
    <w:rsid w:val="004F0AB6"/>
    <w:rsid w:val="004F1266"/>
    <w:rsid w:val="004F2A93"/>
    <w:rsid w:val="004F330A"/>
    <w:rsid w:val="004F68C9"/>
    <w:rsid w:val="005032F9"/>
    <w:rsid w:val="00505417"/>
    <w:rsid w:val="00512D46"/>
    <w:rsid w:val="00530D0B"/>
    <w:rsid w:val="00533329"/>
    <w:rsid w:val="00536172"/>
    <w:rsid w:val="00541ADE"/>
    <w:rsid w:val="0054278F"/>
    <w:rsid w:val="00544CF9"/>
    <w:rsid w:val="00546176"/>
    <w:rsid w:val="00547F07"/>
    <w:rsid w:val="00551DE6"/>
    <w:rsid w:val="005547B6"/>
    <w:rsid w:val="00556A3C"/>
    <w:rsid w:val="005652D6"/>
    <w:rsid w:val="005654A4"/>
    <w:rsid w:val="0057474E"/>
    <w:rsid w:val="0057588C"/>
    <w:rsid w:val="00576615"/>
    <w:rsid w:val="0058077E"/>
    <w:rsid w:val="00592DEC"/>
    <w:rsid w:val="00596DEA"/>
    <w:rsid w:val="0059792A"/>
    <w:rsid w:val="005A0BA4"/>
    <w:rsid w:val="005A21C0"/>
    <w:rsid w:val="005A3201"/>
    <w:rsid w:val="005B163F"/>
    <w:rsid w:val="005B2D85"/>
    <w:rsid w:val="005B57F0"/>
    <w:rsid w:val="005C1459"/>
    <w:rsid w:val="005D0FE1"/>
    <w:rsid w:val="005D27EE"/>
    <w:rsid w:val="005D577B"/>
    <w:rsid w:val="005D768C"/>
    <w:rsid w:val="005E0596"/>
    <w:rsid w:val="005E0AD2"/>
    <w:rsid w:val="005F03E9"/>
    <w:rsid w:val="005F3D15"/>
    <w:rsid w:val="005F3EF7"/>
    <w:rsid w:val="005F62C3"/>
    <w:rsid w:val="005F7FF1"/>
    <w:rsid w:val="00601DA7"/>
    <w:rsid w:val="00603AF4"/>
    <w:rsid w:val="00607E99"/>
    <w:rsid w:val="00610397"/>
    <w:rsid w:val="00610717"/>
    <w:rsid w:val="00612019"/>
    <w:rsid w:val="006130FF"/>
    <w:rsid w:val="006136FA"/>
    <w:rsid w:val="00614DB5"/>
    <w:rsid w:val="00620459"/>
    <w:rsid w:val="00622BF2"/>
    <w:rsid w:val="00624239"/>
    <w:rsid w:val="00624295"/>
    <w:rsid w:val="00624671"/>
    <w:rsid w:val="006269C0"/>
    <w:rsid w:val="00626E3E"/>
    <w:rsid w:val="00631D37"/>
    <w:rsid w:val="00633C70"/>
    <w:rsid w:val="0063455A"/>
    <w:rsid w:val="00634FFA"/>
    <w:rsid w:val="00641387"/>
    <w:rsid w:val="00641E54"/>
    <w:rsid w:val="00645AD1"/>
    <w:rsid w:val="006478DE"/>
    <w:rsid w:val="00650732"/>
    <w:rsid w:val="00653609"/>
    <w:rsid w:val="00660B45"/>
    <w:rsid w:val="006631D0"/>
    <w:rsid w:val="00673FCA"/>
    <w:rsid w:val="00675414"/>
    <w:rsid w:val="00675549"/>
    <w:rsid w:val="00676655"/>
    <w:rsid w:val="00681EA6"/>
    <w:rsid w:val="00682BAB"/>
    <w:rsid w:val="006873E5"/>
    <w:rsid w:val="006878A5"/>
    <w:rsid w:val="0069111D"/>
    <w:rsid w:val="006974D6"/>
    <w:rsid w:val="00697D78"/>
    <w:rsid w:val="006A1527"/>
    <w:rsid w:val="006A2721"/>
    <w:rsid w:val="006A2F4A"/>
    <w:rsid w:val="006A7360"/>
    <w:rsid w:val="006B5A2B"/>
    <w:rsid w:val="006B798D"/>
    <w:rsid w:val="006C00BB"/>
    <w:rsid w:val="006C08F4"/>
    <w:rsid w:val="006C1A18"/>
    <w:rsid w:val="006C5A2E"/>
    <w:rsid w:val="006D3D9D"/>
    <w:rsid w:val="006D4894"/>
    <w:rsid w:val="006D722B"/>
    <w:rsid w:val="006E489C"/>
    <w:rsid w:val="006E7985"/>
    <w:rsid w:val="006F06DE"/>
    <w:rsid w:val="006F0AC5"/>
    <w:rsid w:val="006F39C0"/>
    <w:rsid w:val="006F7B6E"/>
    <w:rsid w:val="00707799"/>
    <w:rsid w:val="00707DC2"/>
    <w:rsid w:val="007154EF"/>
    <w:rsid w:val="0072330D"/>
    <w:rsid w:val="00725835"/>
    <w:rsid w:val="007269BC"/>
    <w:rsid w:val="007269EF"/>
    <w:rsid w:val="0073310C"/>
    <w:rsid w:val="00733193"/>
    <w:rsid w:val="00735C16"/>
    <w:rsid w:val="00741265"/>
    <w:rsid w:val="00745016"/>
    <w:rsid w:val="00750083"/>
    <w:rsid w:val="00763A68"/>
    <w:rsid w:val="00767AFC"/>
    <w:rsid w:val="00767B6F"/>
    <w:rsid w:val="00773663"/>
    <w:rsid w:val="007764CA"/>
    <w:rsid w:val="0077700A"/>
    <w:rsid w:val="007774D9"/>
    <w:rsid w:val="00777B9A"/>
    <w:rsid w:val="007801F6"/>
    <w:rsid w:val="00780921"/>
    <w:rsid w:val="007809AC"/>
    <w:rsid w:val="00785D36"/>
    <w:rsid w:val="00786C39"/>
    <w:rsid w:val="00790674"/>
    <w:rsid w:val="00791007"/>
    <w:rsid w:val="00791A5A"/>
    <w:rsid w:val="00791BD1"/>
    <w:rsid w:val="00792690"/>
    <w:rsid w:val="00792DC4"/>
    <w:rsid w:val="00792EE5"/>
    <w:rsid w:val="007937DE"/>
    <w:rsid w:val="007955C1"/>
    <w:rsid w:val="007A03B4"/>
    <w:rsid w:val="007C0D19"/>
    <w:rsid w:val="007C14C4"/>
    <w:rsid w:val="007C4515"/>
    <w:rsid w:val="007C4B26"/>
    <w:rsid w:val="007C6EB3"/>
    <w:rsid w:val="007D54A5"/>
    <w:rsid w:val="007D6FA0"/>
    <w:rsid w:val="007D7270"/>
    <w:rsid w:val="007E0402"/>
    <w:rsid w:val="007E31BA"/>
    <w:rsid w:val="007E35C6"/>
    <w:rsid w:val="007E4E19"/>
    <w:rsid w:val="007E5B5B"/>
    <w:rsid w:val="007F2930"/>
    <w:rsid w:val="007F3118"/>
    <w:rsid w:val="007F60E0"/>
    <w:rsid w:val="007F7F0C"/>
    <w:rsid w:val="00803C0D"/>
    <w:rsid w:val="0080440B"/>
    <w:rsid w:val="00807788"/>
    <w:rsid w:val="00811A91"/>
    <w:rsid w:val="00815403"/>
    <w:rsid w:val="00816075"/>
    <w:rsid w:val="00816BE0"/>
    <w:rsid w:val="008221CB"/>
    <w:rsid w:val="0082602F"/>
    <w:rsid w:val="008277D3"/>
    <w:rsid w:val="00833ADA"/>
    <w:rsid w:val="00833F11"/>
    <w:rsid w:val="00834649"/>
    <w:rsid w:val="008356C5"/>
    <w:rsid w:val="00835C05"/>
    <w:rsid w:val="0083761E"/>
    <w:rsid w:val="00841729"/>
    <w:rsid w:val="00843870"/>
    <w:rsid w:val="00844BA6"/>
    <w:rsid w:val="008475B5"/>
    <w:rsid w:val="00847CC4"/>
    <w:rsid w:val="008527ED"/>
    <w:rsid w:val="0085322A"/>
    <w:rsid w:val="008550C5"/>
    <w:rsid w:val="00856332"/>
    <w:rsid w:val="00857F10"/>
    <w:rsid w:val="00863A9F"/>
    <w:rsid w:val="00864F46"/>
    <w:rsid w:val="00865596"/>
    <w:rsid w:val="008655BB"/>
    <w:rsid w:val="00870E41"/>
    <w:rsid w:val="008717B6"/>
    <w:rsid w:val="00872B7D"/>
    <w:rsid w:val="00874F28"/>
    <w:rsid w:val="00880ECF"/>
    <w:rsid w:val="00885CC0"/>
    <w:rsid w:val="00886577"/>
    <w:rsid w:val="00887424"/>
    <w:rsid w:val="00893B52"/>
    <w:rsid w:val="00897FD8"/>
    <w:rsid w:val="008A3638"/>
    <w:rsid w:val="008A3796"/>
    <w:rsid w:val="008A5915"/>
    <w:rsid w:val="008B13BF"/>
    <w:rsid w:val="008B4671"/>
    <w:rsid w:val="008B69A6"/>
    <w:rsid w:val="008B6BE8"/>
    <w:rsid w:val="008B753F"/>
    <w:rsid w:val="008C0487"/>
    <w:rsid w:val="008C2C4F"/>
    <w:rsid w:val="008C4590"/>
    <w:rsid w:val="008C76DD"/>
    <w:rsid w:val="008D314F"/>
    <w:rsid w:val="008D4C91"/>
    <w:rsid w:val="008E0868"/>
    <w:rsid w:val="008E0ACC"/>
    <w:rsid w:val="008E35E6"/>
    <w:rsid w:val="008E5C5B"/>
    <w:rsid w:val="008E5E06"/>
    <w:rsid w:val="008E7DFC"/>
    <w:rsid w:val="008F0C6D"/>
    <w:rsid w:val="008F18B8"/>
    <w:rsid w:val="008F613B"/>
    <w:rsid w:val="009009AD"/>
    <w:rsid w:val="00903F1B"/>
    <w:rsid w:val="009136C1"/>
    <w:rsid w:val="00914040"/>
    <w:rsid w:val="0091574B"/>
    <w:rsid w:val="0091693F"/>
    <w:rsid w:val="0092293F"/>
    <w:rsid w:val="0092472C"/>
    <w:rsid w:val="009256C0"/>
    <w:rsid w:val="00927FC4"/>
    <w:rsid w:val="009310B1"/>
    <w:rsid w:val="00932B8E"/>
    <w:rsid w:val="00935AC5"/>
    <w:rsid w:val="0094154D"/>
    <w:rsid w:val="00941849"/>
    <w:rsid w:val="009509B1"/>
    <w:rsid w:val="009541DE"/>
    <w:rsid w:val="009543E3"/>
    <w:rsid w:val="009571D4"/>
    <w:rsid w:val="009617D0"/>
    <w:rsid w:val="00965351"/>
    <w:rsid w:val="009726E0"/>
    <w:rsid w:val="00973E4E"/>
    <w:rsid w:val="009815FD"/>
    <w:rsid w:val="00983FA9"/>
    <w:rsid w:val="0099020E"/>
    <w:rsid w:val="0099309A"/>
    <w:rsid w:val="00993C0C"/>
    <w:rsid w:val="00994E6D"/>
    <w:rsid w:val="00995A8E"/>
    <w:rsid w:val="009A3DF7"/>
    <w:rsid w:val="009A79EF"/>
    <w:rsid w:val="009B19D7"/>
    <w:rsid w:val="009B1C67"/>
    <w:rsid w:val="009B30E9"/>
    <w:rsid w:val="009B32AD"/>
    <w:rsid w:val="009B4D9F"/>
    <w:rsid w:val="009C1A91"/>
    <w:rsid w:val="009C1CD4"/>
    <w:rsid w:val="009C2743"/>
    <w:rsid w:val="009C3A43"/>
    <w:rsid w:val="009C764D"/>
    <w:rsid w:val="009D01D7"/>
    <w:rsid w:val="009D0638"/>
    <w:rsid w:val="009D50A9"/>
    <w:rsid w:val="009E2028"/>
    <w:rsid w:val="009E25CC"/>
    <w:rsid w:val="009E2A77"/>
    <w:rsid w:val="009E61C6"/>
    <w:rsid w:val="009E6C04"/>
    <w:rsid w:val="009F22F4"/>
    <w:rsid w:val="009F26E6"/>
    <w:rsid w:val="009F3C58"/>
    <w:rsid w:val="00A0086D"/>
    <w:rsid w:val="00A008B9"/>
    <w:rsid w:val="00A04928"/>
    <w:rsid w:val="00A05E6E"/>
    <w:rsid w:val="00A0612E"/>
    <w:rsid w:val="00A069B9"/>
    <w:rsid w:val="00A1029C"/>
    <w:rsid w:val="00A10F91"/>
    <w:rsid w:val="00A1413A"/>
    <w:rsid w:val="00A172F9"/>
    <w:rsid w:val="00A204DB"/>
    <w:rsid w:val="00A2167B"/>
    <w:rsid w:val="00A2300C"/>
    <w:rsid w:val="00A24405"/>
    <w:rsid w:val="00A26FE9"/>
    <w:rsid w:val="00A31E70"/>
    <w:rsid w:val="00A33B83"/>
    <w:rsid w:val="00A35499"/>
    <w:rsid w:val="00A47801"/>
    <w:rsid w:val="00A508D3"/>
    <w:rsid w:val="00A52AC7"/>
    <w:rsid w:val="00A54EB3"/>
    <w:rsid w:val="00A61BAE"/>
    <w:rsid w:val="00A6415C"/>
    <w:rsid w:val="00A6744E"/>
    <w:rsid w:val="00A70205"/>
    <w:rsid w:val="00A72474"/>
    <w:rsid w:val="00A813F9"/>
    <w:rsid w:val="00A823CE"/>
    <w:rsid w:val="00A97309"/>
    <w:rsid w:val="00A97FFE"/>
    <w:rsid w:val="00AA051E"/>
    <w:rsid w:val="00AA2A10"/>
    <w:rsid w:val="00AB5B02"/>
    <w:rsid w:val="00AB6785"/>
    <w:rsid w:val="00AC0AA6"/>
    <w:rsid w:val="00AC1B1E"/>
    <w:rsid w:val="00AD109F"/>
    <w:rsid w:val="00AD2100"/>
    <w:rsid w:val="00AD7B4E"/>
    <w:rsid w:val="00AD7E54"/>
    <w:rsid w:val="00AE0BC8"/>
    <w:rsid w:val="00AE1C8D"/>
    <w:rsid w:val="00AE2DEC"/>
    <w:rsid w:val="00AE7BFA"/>
    <w:rsid w:val="00AF436A"/>
    <w:rsid w:val="00AF493A"/>
    <w:rsid w:val="00B12D4E"/>
    <w:rsid w:val="00B12E23"/>
    <w:rsid w:val="00B13478"/>
    <w:rsid w:val="00B145C5"/>
    <w:rsid w:val="00B15D55"/>
    <w:rsid w:val="00B16941"/>
    <w:rsid w:val="00B21692"/>
    <w:rsid w:val="00B319F1"/>
    <w:rsid w:val="00B32E4B"/>
    <w:rsid w:val="00B33206"/>
    <w:rsid w:val="00B344F6"/>
    <w:rsid w:val="00B35209"/>
    <w:rsid w:val="00B37DA6"/>
    <w:rsid w:val="00B42FD1"/>
    <w:rsid w:val="00B44577"/>
    <w:rsid w:val="00B47F66"/>
    <w:rsid w:val="00B534BC"/>
    <w:rsid w:val="00B60795"/>
    <w:rsid w:val="00B66A1C"/>
    <w:rsid w:val="00B7163E"/>
    <w:rsid w:val="00B72102"/>
    <w:rsid w:val="00B74F49"/>
    <w:rsid w:val="00B75F42"/>
    <w:rsid w:val="00B76CA6"/>
    <w:rsid w:val="00B76DB4"/>
    <w:rsid w:val="00B77163"/>
    <w:rsid w:val="00B813DD"/>
    <w:rsid w:val="00B8315C"/>
    <w:rsid w:val="00B877BE"/>
    <w:rsid w:val="00B93EBE"/>
    <w:rsid w:val="00B96062"/>
    <w:rsid w:val="00B96C67"/>
    <w:rsid w:val="00BA0D99"/>
    <w:rsid w:val="00BA42B7"/>
    <w:rsid w:val="00BA585D"/>
    <w:rsid w:val="00BA5C20"/>
    <w:rsid w:val="00BB1ABF"/>
    <w:rsid w:val="00BB32C7"/>
    <w:rsid w:val="00BC230C"/>
    <w:rsid w:val="00BC5C72"/>
    <w:rsid w:val="00BC6A8C"/>
    <w:rsid w:val="00BC6E2F"/>
    <w:rsid w:val="00BD0EFE"/>
    <w:rsid w:val="00BD2496"/>
    <w:rsid w:val="00BD5A15"/>
    <w:rsid w:val="00BE0740"/>
    <w:rsid w:val="00BE1557"/>
    <w:rsid w:val="00BE29C8"/>
    <w:rsid w:val="00BE75D1"/>
    <w:rsid w:val="00BF2143"/>
    <w:rsid w:val="00BF2F91"/>
    <w:rsid w:val="00C0370D"/>
    <w:rsid w:val="00C100C1"/>
    <w:rsid w:val="00C12CAD"/>
    <w:rsid w:val="00C14599"/>
    <w:rsid w:val="00C16CAA"/>
    <w:rsid w:val="00C17E0A"/>
    <w:rsid w:val="00C17F61"/>
    <w:rsid w:val="00C22AF6"/>
    <w:rsid w:val="00C2459B"/>
    <w:rsid w:val="00C30FE0"/>
    <w:rsid w:val="00C3668C"/>
    <w:rsid w:val="00C36932"/>
    <w:rsid w:val="00C40A55"/>
    <w:rsid w:val="00C41577"/>
    <w:rsid w:val="00C42A5D"/>
    <w:rsid w:val="00C43817"/>
    <w:rsid w:val="00C4468F"/>
    <w:rsid w:val="00C450FB"/>
    <w:rsid w:val="00C568CC"/>
    <w:rsid w:val="00C6034B"/>
    <w:rsid w:val="00C603F8"/>
    <w:rsid w:val="00C60804"/>
    <w:rsid w:val="00C615B7"/>
    <w:rsid w:val="00C64F32"/>
    <w:rsid w:val="00C66C82"/>
    <w:rsid w:val="00C71103"/>
    <w:rsid w:val="00C71C76"/>
    <w:rsid w:val="00C724E9"/>
    <w:rsid w:val="00C72DBF"/>
    <w:rsid w:val="00C758C4"/>
    <w:rsid w:val="00C75D59"/>
    <w:rsid w:val="00C8659F"/>
    <w:rsid w:val="00C866F5"/>
    <w:rsid w:val="00C91A72"/>
    <w:rsid w:val="00C92CA9"/>
    <w:rsid w:val="00C944A5"/>
    <w:rsid w:val="00C948CE"/>
    <w:rsid w:val="00CA231F"/>
    <w:rsid w:val="00CA36F4"/>
    <w:rsid w:val="00CA4432"/>
    <w:rsid w:val="00CA49A9"/>
    <w:rsid w:val="00CA4AFC"/>
    <w:rsid w:val="00CA4DC7"/>
    <w:rsid w:val="00CA7AF5"/>
    <w:rsid w:val="00CB0945"/>
    <w:rsid w:val="00CB2044"/>
    <w:rsid w:val="00CC2164"/>
    <w:rsid w:val="00CC351B"/>
    <w:rsid w:val="00CC4AB6"/>
    <w:rsid w:val="00CD0847"/>
    <w:rsid w:val="00CD1F6A"/>
    <w:rsid w:val="00CE0FD6"/>
    <w:rsid w:val="00CE4D34"/>
    <w:rsid w:val="00CE6047"/>
    <w:rsid w:val="00CF1352"/>
    <w:rsid w:val="00CF1FF1"/>
    <w:rsid w:val="00D0002C"/>
    <w:rsid w:val="00D010F4"/>
    <w:rsid w:val="00D018F6"/>
    <w:rsid w:val="00D04635"/>
    <w:rsid w:val="00D062FE"/>
    <w:rsid w:val="00D10124"/>
    <w:rsid w:val="00D207AB"/>
    <w:rsid w:val="00D22E49"/>
    <w:rsid w:val="00D246A7"/>
    <w:rsid w:val="00D27216"/>
    <w:rsid w:val="00D27933"/>
    <w:rsid w:val="00D30373"/>
    <w:rsid w:val="00D34E8A"/>
    <w:rsid w:val="00D378BC"/>
    <w:rsid w:val="00D4064E"/>
    <w:rsid w:val="00D46D2D"/>
    <w:rsid w:val="00D46EF1"/>
    <w:rsid w:val="00D504FE"/>
    <w:rsid w:val="00D5216B"/>
    <w:rsid w:val="00D543E5"/>
    <w:rsid w:val="00D5548E"/>
    <w:rsid w:val="00D622FA"/>
    <w:rsid w:val="00D634D5"/>
    <w:rsid w:val="00D63E33"/>
    <w:rsid w:val="00D6693C"/>
    <w:rsid w:val="00D83722"/>
    <w:rsid w:val="00D84F22"/>
    <w:rsid w:val="00D85BCA"/>
    <w:rsid w:val="00D85ED1"/>
    <w:rsid w:val="00D92916"/>
    <w:rsid w:val="00D94B08"/>
    <w:rsid w:val="00DA0DF9"/>
    <w:rsid w:val="00DA1BFA"/>
    <w:rsid w:val="00DA2976"/>
    <w:rsid w:val="00DA4072"/>
    <w:rsid w:val="00DA454B"/>
    <w:rsid w:val="00DA4F09"/>
    <w:rsid w:val="00DA6786"/>
    <w:rsid w:val="00DA73A9"/>
    <w:rsid w:val="00DA73B0"/>
    <w:rsid w:val="00DB0981"/>
    <w:rsid w:val="00DB16DC"/>
    <w:rsid w:val="00DB2EC8"/>
    <w:rsid w:val="00DC21CC"/>
    <w:rsid w:val="00DC367F"/>
    <w:rsid w:val="00DC680F"/>
    <w:rsid w:val="00DC69CD"/>
    <w:rsid w:val="00DD3CE1"/>
    <w:rsid w:val="00DE2E6B"/>
    <w:rsid w:val="00DE4A0A"/>
    <w:rsid w:val="00DE5DB2"/>
    <w:rsid w:val="00DE7D48"/>
    <w:rsid w:val="00DE7EF6"/>
    <w:rsid w:val="00DF5807"/>
    <w:rsid w:val="00DF6ECC"/>
    <w:rsid w:val="00E02006"/>
    <w:rsid w:val="00E03694"/>
    <w:rsid w:val="00E11E13"/>
    <w:rsid w:val="00E13068"/>
    <w:rsid w:val="00E14CEC"/>
    <w:rsid w:val="00E2120F"/>
    <w:rsid w:val="00E2190F"/>
    <w:rsid w:val="00E21C43"/>
    <w:rsid w:val="00E27A72"/>
    <w:rsid w:val="00E358E9"/>
    <w:rsid w:val="00E37450"/>
    <w:rsid w:val="00E431A4"/>
    <w:rsid w:val="00E446EB"/>
    <w:rsid w:val="00E45A7E"/>
    <w:rsid w:val="00E46B1E"/>
    <w:rsid w:val="00E51A5C"/>
    <w:rsid w:val="00E56787"/>
    <w:rsid w:val="00E63CA3"/>
    <w:rsid w:val="00E654A1"/>
    <w:rsid w:val="00E66AEB"/>
    <w:rsid w:val="00E73E04"/>
    <w:rsid w:val="00E77A18"/>
    <w:rsid w:val="00E77CFA"/>
    <w:rsid w:val="00E82791"/>
    <w:rsid w:val="00E83AC4"/>
    <w:rsid w:val="00E86D70"/>
    <w:rsid w:val="00E8764C"/>
    <w:rsid w:val="00E87CBE"/>
    <w:rsid w:val="00E942C0"/>
    <w:rsid w:val="00E95F00"/>
    <w:rsid w:val="00E96BBA"/>
    <w:rsid w:val="00EA4195"/>
    <w:rsid w:val="00EA46CB"/>
    <w:rsid w:val="00EA4F0C"/>
    <w:rsid w:val="00EB2F38"/>
    <w:rsid w:val="00EB2F40"/>
    <w:rsid w:val="00EB397F"/>
    <w:rsid w:val="00EB6FFB"/>
    <w:rsid w:val="00EC36C8"/>
    <w:rsid w:val="00EC5FA9"/>
    <w:rsid w:val="00ED0A5E"/>
    <w:rsid w:val="00ED5579"/>
    <w:rsid w:val="00ED5723"/>
    <w:rsid w:val="00ED7926"/>
    <w:rsid w:val="00ED7CF0"/>
    <w:rsid w:val="00EE2CCE"/>
    <w:rsid w:val="00EF0770"/>
    <w:rsid w:val="00F0411D"/>
    <w:rsid w:val="00F11547"/>
    <w:rsid w:val="00F16D03"/>
    <w:rsid w:val="00F31A93"/>
    <w:rsid w:val="00F334D5"/>
    <w:rsid w:val="00F33819"/>
    <w:rsid w:val="00F33F1A"/>
    <w:rsid w:val="00F34634"/>
    <w:rsid w:val="00F35398"/>
    <w:rsid w:val="00F4070C"/>
    <w:rsid w:val="00F4348E"/>
    <w:rsid w:val="00F455C8"/>
    <w:rsid w:val="00F460A1"/>
    <w:rsid w:val="00F470B6"/>
    <w:rsid w:val="00F50435"/>
    <w:rsid w:val="00F53E8F"/>
    <w:rsid w:val="00F56541"/>
    <w:rsid w:val="00F57994"/>
    <w:rsid w:val="00F60F1A"/>
    <w:rsid w:val="00F622D3"/>
    <w:rsid w:val="00F667F0"/>
    <w:rsid w:val="00F70222"/>
    <w:rsid w:val="00F72030"/>
    <w:rsid w:val="00F7451A"/>
    <w:rsid w:val="00F76ABB"/>
    <w:rsid w:val="00F8106E"/>
    <w:rsid w:val="00F83F56"/>
    <w:rsid w:val="00F870BB"/>
    <w:rsid w:val="00F87295"/>
    <w:rsid w:val="00F90211"/>
    <w:rsid w:val="00F912B3"/>
    <w:rsid w:val="00FA0699"/>
    <w:rsid w:val="00FA2920"/>
    <w:rsid w:val="00FA313C"/>
    <w:rsid w:val="00FB354E"/>
    <w:rsid w:val="00FB5695"/>
    <w:rsid w:val="00FC0A98"/>
    <w:rsid w:val="00FC1251"/>
    <w:rsid w:val="00FC1B0F"/>
    <w:rsid w:val="00FC21D7"/>
    <w:rsid w:val="00FC2E0E"/>
    <w:rsid w:val="00FC3C7B"/>
    <w:rsid w:val="00FC633A"/>
    <w:rsid w:val="00FD0B3C"/>
    <w:rsid w:val="00FD4FA2"/>
    <w:rsid w:val="00FD5BF1"/>
    <w:rsid w:val="00FD6AC3"/>
    <w:rsid w:val="00FD7A79"/>
    <w:rsid w:val="00FE0E00"/>
    <w:rsid w:val="00FE60E8"/>
    <w:rsid w:val="00FF3A2E"/>
    <w:rsid w:val="00FF539C"/>
    <w:rsid w:val="00FF6646"/>
    <w:rsid w:val="00FF682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F0163B-3B40-4791-A101-4EF888A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50B"/>
    <w:rPr>
      <w:color w:val="800080" w:themeColor="followedHyperlink"/>
      <w:u w:val="single"/>
    </w:rPr>
  </w:style>
  <w:style w:type="character" w:customStyle="1" w:styleId="l5def2">
    <w:name w:val="l5def2"/>
    <w:rsid w:val="0031083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866F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866F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F0411D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AD2100"/>
    <w:rPr>
      <w:b/>
      <w:bCs/>
      <w:color w:val="000000"/>
      <w:sz w:val="32"/>
      <w:szCs w:val="32"/>
    </w:rPr>
  </w:style>
  <w:style w:type="character" w:customStyle="1" w:styleId="l5not1">
    <w:name w:val="l5_not1"/>
    <w:basedOn w:val="DefaultParagraphFont"/>
    <w:rsid w:val="002A7954"/>
    <w:rPr>
      <w:shd w:val="clear" w:color="auto" w:fill="E0E0F0"/>
    </w:rPr>
  </w:style>
  <w:style w:type="character" w:customStyle="1" w:styleId="l5com1">
    <w:name w:val="l5com1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4">
    <w:name w:val="l5def4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5">
    <w:name w:val="l5def5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3">
    <w:name w:val="l5com3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basedOn w:val="DefaultParagraphFont"/>
    <w:rsid w:val="0065360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basedOn w:val="DefaultParagraphFont"/>
    <w:rsid w:val="00653609"/>
    <w:rPr>
      <w:rFonts w:ascii="Arial" w:hAnsi="Arial" w:cs="Arial" w:hint="default"/>
      <w:color w:val="000000"/>
      <w:sz w:val="26"/>
      <w:szCs w:val="26"/>
    </w:rPr>
  </w:style>
  <w:style w:type="character" w:customStyle="1" w:styleId="slitbdy">
    <w:name w:val="s_lit_bdy"/>
    <w:basedOn w:val="DefaultParagraphFont"/>
    <w:rsid w:val="00F34634"/>
  </w:style>
  <w:style w:type="paragraph" w:styleId="CommentText">
    <w:name w:val="annotation text"/>
    <w:basedOn w:val="Normal"/>
    <w:link w:val="CommentTextChar"/>
    <w:uiPriority w:val="99"/>
    <w:semiHidden/>
    <w:unhideWhenUsed/>
    <w:rsid w:val="008C2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4F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C2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C6C-5881-4176-978E-7A7EBA5F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Elena DRAGOESCU</cp:lastModifiedBy>
  <cp:revision>294</cp:revision>
  <cp:lastPrinted>2020-11-26T14:34:00Z</cp:lastPrinted>
  <dcterms:created xsi:type="dcterms:W3CDTF">2019-08-29T12:27:00Z</dcterms:created>
  <dcterms:modified xsi:type="dcterms:W3CDTF">2020-12-08T10:31:00Z</dcterms:modified>
</cp:coreProperties>
</file>