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E346D" w14:textId="4B1B4052" w:rsidR="00BF1EEB" w:rsidRPr="00BF1EEB" w:rsidRDefault="00BF1EEB" w:rsidP="00BA3F36">
      <w:pPr>
        <w:jc w:val="center"/>
        <w:rPr>
          <w:rFonts w:ascii="Arial" w:hAnsi="Arial" w:cs="Arial"/>
          <w:b/>
          <w:sz w:val="24"/>
          <w:szCs w:val="24"/>
        </w:rPr>
      </w:pPr>
      <w:r>
        <w:rPr>
          <w:rFonts w:ascii="Arial" w:hAnsi="Arial" w:cs="Arial"/>
          <w:b/>
          <w:sz w:val="24"/>
          <w:szCs w:val="24"/>
        </w:rPr>
        <w:t xml:space="preserve">                                                                                                                             </w:t>
      </w:r>
      <w:r w:rsidR="00D703F8">
        <w:rPr>
          <w:rFonts w:ascii="Arial" w:hAnsi="Arial" w:cs="Arial"/>
          <w:b/>
          <w:sz w:val="24"/>
          <w:szCs w:val="24"/>
        </w:rPr>
        <w:t xml:space="preserve">                              </w:t>
      </w:r>
      <w:r>
        <w:rPr>
          <w:rFonts w:ascii="Arial" w:hAnsi="Arial" w:cs="Arial"/>
          <w:b/>
          <w:sz w:val="24"/>
          <w:szCs w:val="24"/>
        </w:rPr>
        <w:t xml:space="preserve"> </w:t>
      </w:r>
    </w:p>
    <w:p w14:paraId="386E1097" w14:textId="01868E98" w:rsidR="00BA3F36" w:rsidRPr="00F8284D" w:rsidRDefault="00464B29" w:rsidP="00BA3F36">
      <w:pPr>
        <w:jc w:val="center"/>
        <w:rPr>
          <w:rFonts w:ascii="Arial" w:hAnsi="Arial" w:cs="Arial"/>
          <w:b/>
        </w:rPr>
      </w:pPr>
      <w:r w:rsidRPr="00F8284D">
        <w:rPr>
          <w:rFonts w:ascii="Arial" w:hAnsi="Arial" w:cs="Arial"/>
          <w:b/>
        </w:rPr>
        <w:t>P</w:t>
      </w:r>
      <w:r w:rsidR="00BA3F36" w:rsidRPr="00F8284D">
        <w:rPr>
          <w:rFonts w:ascii="Arial" w:hAnsi="Arial" w:cs="Arial"/>
          <w:b/>
        </w:rPr>
        <w:t>roiect pentru modificarea și completarea Regulamentului de avizare, recepție și înscriere în evidențele de cadastru și carte funciară, aprobat prin Ordinul nr. 700/2014</w:t>
      </w:r>
      <w:r w:rsidR="00AC016C">
        <w:rPr>
          <w:rFonts w:ascii="Arial" w:hAnsi="Arial" w:cs="Arial"/>
          <w:b/>
        </w:rPr>
        <w:t>, cu modificările și completările ulterioare</w:t>
      </w:r>
    </w:p>
    <w:p w14:paraId="717F4645" w14:textId="77777777" w:rsidR="00BA3F36" w:rsidRPr="00F8284D" w:rsidRDefault="00BA3F36" w:rsidP="00BA3F36">
      <w:pPr>
        <w:jc w:val="center"/>
        <w:rPr>
          <w:rFonts w:ascii="Arial" w:hAnsi="Arial" w:cs="Arial"/>
          <w:b/>
        </w:rPr>
      </w:pPr>
      <w:r w:rsidRPr="00F8284D">
        <w:rPr>
          <w:rFonts w:ascii="Arial" w:hAnsi="Arial" w:cs="Arial"/>
          <w:b/>
        </w:rPr>
        <w:t xml:space="preserve">                                                                                                                                                                                                                                </w:t>
      </w:r>
    </w:p>
    <w:p w14:paraId="3AB7C7F7" w14:textId="77777777" w:rsidR="00BA3F36" w:rsidRPr="00F8284D" w:rsidRDefault="00BA3F36" w:rsidP="00BA3F36">
      <w:pPr>
        <w:jc w:val="center"/>
        <w:rPr>
          <w:rFonts w:ascii="Arial" w:hAnsi="Arial" w:cs="Arial"/>
          <w:b/>
        </w:rPr>
      </w:pPr>
    </w:p>
    <w:tbl>
      <w:tblPr>
        <w:tblStyle w:val="TableGrid"/>
        <w:tblW w:w="0" w:type="auto"/>
        <w:tblLook w:val="04A0" w:firstRow="1" w:lastRow="0" w:firstColumn="1" w:lastColumn="0" w:noHBand="0" w:noVBand="1"/>
      </w:tblPr>
      <w:tblGrid>
        <w:gridCol w:w="646"/>
        <w:gridCol w:w="4105"/>
        <w:gridCol w:w="5100"/>
        <w:gridCol w:w="3099"/>
      </w:tblGrid>
      <w:tr w:rsidR="002B1D97" w:rsidRPr="00F8284D" w14:paraId="7D4481E2" w14:textId="77777777" w:rsidTr="002A746D">
        <w:tc>
          <w:tcPr>
            <w:tcW w:w="654" w:type="dxa"/>
          </w:tcPr>
          <w:p w14:paraId="377F3529" w14:textId="77777777" w:rsidR="00BA3F36" w:rsidRPr="00F8284D" w:rsidRDefault="00BA3F36" w:rsidP="002C2072">
            <w:pPr>
              <w:jc w:val="both"/>
              <w:rPr>
                <w:rFonts w:ascii="Arial" w:hAnsi="Arial" w:cs="Arial"/>
              </w:rPr>
            </w:pPr>
          </w:p>
        </w:tc>
        <w:tc>
          <w:tcPr>
            <w:tcW w:w="4177" w:type="dxa"/>
          </w:tcPr>
          <w:p w14:paraId="262724FC" w14:textId="77777777" w:rsidR="00BA3F36" w:rsidRPr="00F8284D" w:rsidRDefault="00BA3F36" w:rsidP="002C2072">
            <w:pPr>
              <w:jc w:val="center"/>
              <w:rPr>
                <w:rFonts w:ascii="Arial" w:hAnsi="Arial" w:cs="Arial"/>
              </w:rPr>
            </w:pPr>
            <w:r w:rsidRPr="00F8284D">
              <w:rPr>
                <w:rFonts w:ascii="Arial" w:hAnsi="Arial" w:cs="Arial"/>
                <w:b/>
              </w:rPr>
              <w:t>FORMA ACTUALĂ</w:t>
            </w:r>
          </w:p>
        </w:tc>
        <w:tc>
          <w:tcPr>
            <w:tcW w:w="5205" w:type="dxa"/>
          </w:tcPr>
          <w:p w14:paraId="46C2AF23" w14:textId="77777777" w:rsidR="00BA3F36" w:rsidRPr="00F8284D" w:rsidRDefault="00BA3F36" w:rsidP="002C2072">
            <w:pPr>
              <w:jc w:val="center"/>
              <w:rPr>
                <w:rFonts w:ascii="Arial" w:hAnsi="Arial" w:cs="Arial"/>
              </w:rPr>
            </w:pPr>
            <w:r w:rsidRPr="00F8284D">
              <w:rPr>
                <w:rFonts w:ascii="Arial" w:hAnsi="Arial" w:cs="Arial"/>
                <w:b/>
              </w:rPr>
              <w:t>FORMA PROPUSĂ</w:t>
            </w:r>
          </w:p>
        </w:tc>
        <w:tc>
          <w:tcPr>
            <w:tcW w:w="3140" w:type="dxa"/>
          </w:tcPr>
          <w:p w14:paraId="35C5B884" w14:textId="77777777" w:rsidR="00BA3F36" w:rsidRPr="00F8284D" w:rsidRDefault="00BA3F36" w:rsidP="002C2072">
            <w:pPr>
              <w:jc w:val="center"/>
              <w:rPr>
                <w:rFonts w:ascii="Arial" w:hAnsi="Arial" w:cs="Arial"/>
              </w:rPr>
            </w:pPr>
            <w:r w:rsidRPr="00F8284D">
              <w:rPr>
                <w:rFonts w:ascii="Arial" w:hAnsi="Arial" w:cs="Arial"/>
                <w:b/>
              </w:rPr>
              <w:t>MOTIVARE</w:t>
            </w:r>
          </w:p>
        </w:tc>
      </w:tr>
      <w:tr w:rsidR="002B1D97" w:rsidRPr="00F8284D" w14:paraId="788689C5" w14:textId="77777777" w:rsidTr="002A746D">
        <w:tc>
          <w:tcPr>
            <w:tcW w:w="654" w:type="dxa"/>
          </w:tcPr>
          <w:p w14:paraId="4837A473" w14:textId="77777777" w:rsidR="007C2A48" w:rsidRPr="00F8284D" w:rsidRDefault="00011EC2" w:rsidP="002C2072">
            <w:pPr>
              <w:jc w:val="both"/>
              <w:rPr>
                <w:rFonts w:ascii="Arial" w:hAnsi="Arial" w:cs="Arial"/>
              </w:rPr>
            </w:pPr>
            <w:r w:rsidRPr="00F8284D">
              <w:rPr>
                <w:rFonts w:ascii="Arial" w:hAnsi="Arial" w:cs="Arial"/>
              </w:rPr>
              <w:t>1.</w:t>
            </w:r>
          </w:p>
        </w:tc>
        <w:tc>
          <w:tcPr>
            <w:tcW w:w="4177" w:type="dxa"/>
          </w:tcPr>
          <w:p w14:paraId="19ACB89B" w14:textId="77777777" w:rsidR="007C2A48" w:rsidRPr="00F8284D" w:rsidRDefault="00860FFD" w:rsidP="00860FFD">
            <w:pPr>
              <w:jc w:val="both"/>
              <w:rPr>
                <w:rFonts w:ascii="Arial" w:hAnsi="Arial" w:cs="Arial"/>
              </w:rPr>
            </w:pPr>
            <w:r w:rsidRPr="00F8284D">
              <w:rPr>
                <w:rFonts w:ascii="Arial" w:hAnsi="Arial" w:cs="Arial"/>
                <w:b/>
                <w:bCs/>
              </w:rPr>
              <w:t>Art. 86. -</w:t>
            </w:r>
            <w:r w:rsidRPr="00F8284D">
              <w:rPr>
                <w:rFonts w:ascii="Arial" w:hAnsi="Arial" w:cs="Arial"/>
              </w:rPr>
              <w:t xml:space="preserve">   </w:t>
            </w:r>
            <w:r w:rsidRPr="00F8284D">
              <w:rPr>
                <w:rFonts w:ascii="Arial" w:hAnsi="Arial" w:cs="Arial"/>
                <w:b/>
                <w:bCs/>
              </w:rPr>
              <w:t>(1)</w:t>
            </w:r>
            <w:r w:rsidRPr="00F8284D">
              <w:rPr>
                <w:rFonts w:ascii="Arial" w:hAnsi="Arial" w:cs="Arial"/>
              </w:rPr>
              <w:t xml:space="preserve"> Pentru terenurile din extravilan retrocedate conform legilor </w:t>
            </w:r>
            <w:proofErr w:type="spellStart"/>
            <w:r w:rsidRPr="00F8284D">
              <w:rPr>
                <w:rFonts w:ascii="Arial" w:hAnsi="Arial" w:cs="Arial"/>
              </w:rPr>
              <w:t>proprietăţii</w:t>
            </w:r>
            <w:proofErr w:type="spellEnd"/>
            <w:r w:rsidRPr="00F8284D">
              <w:rPr>
                <w:rFonts w:ascii="Arial" w:hAnsi="Arial" w:cs="Arial"/>
              </w:rPr>
              <w:t xml:space="preserve"> în </w:t>
            </w:r>
            <w:proofErr w:type="spellStart"/>
            <w:r w:rsidRPr="00F8284D">
              <w:rPr>
                <w:rFonts w:ascii="Arial" w:hAnsi="Arial" w:cs="Arial"/>
              </w:rPr>
              <w:t>situaţia</w:t>
            </w:r>
            <w:proofErr w:type="spellEnd"/>
            <w:r w:rsidRPr="00F8284D">
              <w:rPr>
                <w:rFonts w:ascii="Arial" w:hAnsi="Arial" w:cs="Arial"/>
              </w:rPr>
              <w:t xml:space="preserve"> în care pentru tarlaua în care este situat imobilul nu există plan parcelar </w:t>
            </w:r>
            <w:proofErr w:type="spellStart"/>
            <w:r w:rsidRPr="00F8284D">
              <w:rPr>
                <w:rFonts w:ascii="Arial" w:hAnsi="Arial" w:cs="Arial"/>
              </w:rPr>
              <w:t>recepţionat</w:t>
            </w:r>
            <w:proofErr w:type="spellEnd"/>
            <w:r w:rsidRPr="00F8284D">
              <w:rPr>
                <w:rFonts w:ascii="Arial" w:hAnsi="Arial" w:cs="Arial"/>
              </w:rPr>
              <w:t xml:space="preserve">, pentru prima înregistrare persoana autorizată are </w:t>
            </w:r>
            <w:proofErr w:type="spellStart"/>
            <w:r w:rsidRPr="00F8284D">
              <w:rPr>
                <w:rFonts w:ascii="Arial" w:hAnsi="Arial" w:cs="Arial"/>
              </w:rPr>
              <w:t>obligaţia</w:t>
            </w:r>
            <w:proofErr w:type="spellEnd"/>
            <w:r w:rsidRPr="00F8284D">
              <w:rPr>
                <w:rFonts w:ascii="Arial" w:hAnsi="Arial" w:cs="Arial"/>
              </w:rPr>
              <w:t xml:space="preserve"> de a realiza planul parcelar. </w:t>
            </w:r>
          </w:p>
          <w:p w14:paraId="1232CA35" w14:textId="77777777" w:rsidR="00860FFD" w:rsidRPr="00F8284D" w:rsidRDefault="00860FFD" w:rsidP="00860FFD">
            <w:pPr>
              <w:jc w:val="both"/>
              <w:rPr>
                <w:rFonts w:ascii="Arial" w:hAnsi="Arial" w:cs="Arial"/>
              </w:rPr>
            </w:pPr>
            <w:r w:rsidRPr="00F8284D">
              <w:rPr>
                <w:rFonts w:ascii="Arial" w:hAnsi="Arial" w:cs="Arial"/>
              </w:rPr>
              <w:t> </w:t>
            </w:r>
            <w:r w:rsidRPr="00F8284D">
              <w:rPr>
                <w:rFonts w:ascii="Arial" w:hAnsi="Arial" w:cs="Arial"/>
                <w:b/>
                <w:bCs/>
              </w:rPr>
              <w:t>(2)</w:t>
            </w:r>
            <w:r w:rsidRPr="00F8284D">
              <w:rPr>
                <w:rFonts w:ascii="Arial" w:hAnsi="Arial" w:cs="Arial"/>
              </w:rPr>
              <w:t xml:space="preserve"> </w:t>
            </w:r>
            <w:r w:rsidRPr="00F8284D">
              <w:rPr>
                <w:rStyle w:val="l5def1"/>
                <w:color w:val="auto"/>
                <w:sz w:val="22"/>
                <w:szCs w:val="22"/>
              </w:rPr>
              <w:t xml:space="preserve">Prin </w:t>
            </w:r>
            <w:proofErr w:type="spellStart"/>
            <w:r w:rsidRPr="00F8284D">
              <w:rPr>
                <w:rStyle w:val="l5def1"/>
                <w:color w:val="auto"/>
                <w:sz w:val="22"/>
                <w:szCs w:val="22"/>
              </w:rPr>
              <w:t>excepţie</w:t>
            </w:r>
            <w:proofErr w:type="spellEnd"/>
            <w:r w:rsidRPr="00F8284D">
              <w:rPr>
                <w:rStyle w:val="l5def1"/>
                <w:color w:val="auto"/>
                <w:sz w:val="22"/>
                <w:szCs w:val="22"/>
              </w:rPr>
              <w:t xml:space="preserve"> de la prevederile alin. (1), la solicitarea persoanelor interesate, în cazul primei înscrieri a imobilelor situate în extravilan, unde nu există plan parcelar în arhiva oficiului teritorial, se poate utiliza un "plan de încadrare în tarla", pe care sunt reprezentate limitele tarlalei furnizate de oficiul teritorial, limitele imobilelor care au numere cadastrale anterior atribuite, limitele imobilului în cauză </w:t>
            </w:r>
            <w:proofErr w:type="spellStart"/>
            <w:r w:rsidRPr="00F8284D">
              <w:rPr>
                <w:rStyle w:val="l5def1"/>
                <w:color w:val="auto"/>
                <w:sz w:val="22"/>
                <w:szCs w:val="22"/>
              </w:rPr>
              <w:t>şi</w:t>
            </w:r>
            <w:proofErr w:type="spellEnd"/>
            <w:r w:rsidRPr="00F8284D">
              <w:rPr>
                <w:rStyle w:val="l5def1"/>
                <w:color w:val="auto"/>
                <w:sz w:val="22"/>
                <w:szCs w:val="22"/>
              </w:rPr>
              <w:t xml:space="preserve"> alte detalii fixe din teren, </w:t>
            </w:r>
            <w:proofErr w:type="spellStart"/>
            <w:r w:rsidRPr="00F8284D">
              <w:rPr>
                <w:rStyle w:val="l5def1"/>
                <w:color w:val="auto"/>
                <w:sz w:val="22"/>
                <w:szCs w:val="22"/>
              </w:rPr>
              <w:t>şi</w:t>
            </w:r>
            <w:proofErr w:type="spellEnd"/>
            <w:r w:rsidRPr="00F8284D">
              <w:rPr>
                <w:rStyle w:val="l5def1"/>
                <w:color w:val="auto"/>
                <w:sz w:val="22"/>
                <w:szCs w:val="22"/>
              </w:rPr>
              <w:t xml:space="preserve"> nu sunt aplicabile prevederile art. 84 </w:t>
            </w:r>
            <w:hyperlink r:id="rId7" w:history="1">
              <w:r w:rsidRPr="00F8284D">
                <w:rPr>
                  <w:rStyle w:val="Hyperlink"/>
                  <w:rFonts w:ascii="Arial" w:hAnsi="Arial" w:cs="Arial"/>
                  <w:color w:val="auto"/>
                </w:rPr>
                <w:t>alin. (2)</w:t>
              </w:r>
            </w:hyperlink>
            <w:r w:rsidRPr="00F8284D">
              <w:rPr>
                <w:rStyle w:val="l5def1"/>
                <w:color w:val="auto"/>
                <w:sz w:val="22"/>
                <w:szCs w:val="22"/>
              </w:rPr>
              <w:t xml:space="preserve">, din prezentul regulament, referitoare la surplusul de </w:t>
            </w:r>
            <w:proofErr w:type="spellStart"/>
            <w:r w:rsidRPr="00F8284D">
              <w:rPr>
                <w:rStyle w:val="l5def1"/>
                <w:color w:val="auto"/>
                <w:sz w:val="22"/>
                <w:szCs w:val="22"/>
              </w:rPr>
              <w:t>suprafaţă</w:t>
            </w:r>
            <w:proofErr w:type="spellEnd"/>
            <w:r w:rsidRPr="00F8284D">
              <w:rPr>
                <w:rStyle w:val="l5def1"/>
                <w:color w:val="auto"/>
                <w:sz w:val="22"/>
                <w:szCs w:val="22"/>
              </w:rPr>
              <w:t>.</w:t>
            </w:r>
            <w:r w:rsidRPr="00F8284D">
              <w:rPr>
                <w:rFonts w:ascii="Arial" w:hAnsi="Arial" w:cs="Arial"/>
              </w:rPr>
              <w:t xml:space="preserve">  </w:t>
            </w:r>
          </w:p>
          <w:p w14:paraId="41841A10" w14:textId="77777777" w:rsidR="00860FFD" w:rsidRPr="00F8284D" w:rsidRDefault="00860FFD" w:rsidP="00860FFD">
            <w:pPr>
              <w:jc w:val="both"/>
              <w:rPr>
                <w:rFonts w:ascii="Arial" w:hAnsi="Arial" w:cs="Arial"/>
              </w:rPr>
            </w:pPr>
            <w:r w:rsidRPr="00F8284D">
              <w:rPr>
                <w:rFonts w:ascii="Arial" w:hAnsi="Arial" w:cs="Arial"/>
              </w:rPr>
              <w:lastRenderedPageBreak/>
              <w:t>   </w:t>
            </w:r>
            <w:r w:rsidRPr="00F8284D">
              <w:rPr>
                <w:rFonts w:ascii="Arial" w:hAnsi="Arial" w:cs="Arial"/>
                <w:b/>
                <w:bCs/>
              </w:rPr>
              <w:t>(2</w:t>
            </w:r>
            <w:r w:rsidRPr="00F8284D">
              <w:rPr>
                <w:rFonts w:ascii="Arial" w:hAnsi="Arial" w:cs="Arial"/>
                <w:b/>
                <w:bCs/>
                <w:vertAlign w:val="superscript"/>
              </w:rPr>
              <w:t>1</w:t>
            </w:r>
            <w:r w:rsidRPr="00F8284D">
              <w:rPr>
                <w:rFonts w:ascii="Arial" w:hAnsi="Arial" w:cs="Arial"/>
                <w:b/>
                <w:bCs/>
              </w:rPr>
              <w:t>)</w:t>
            </w:r>
            <w:r w:rsidRPr="00F8284D">
              <w:rPr>
                <w:rFonts w:ascii="Arial" w:hAnsi="Arial" w:cs="Arial"/>
              </w:rPr>
              <w:t xml:space="preserve"> </w:t>
            </w:r>
            <w:r w:rsidRPr="00F8284D">
              <w:rPr>
                <w:rStyle w:val="l5def2"/>
                <w:color w:val="auto"/>
                <w:sz w:val="22"/>
                <w:szCs w:val="22"/>
              </w:rPr>
              <w:t xml:space="preserve">În </w:t>
            </w:r>
            <w:proofErr w:type="spellStart"/>
            <w:r w:rsidRPr="00F8284D">
              <w:rPr>
                <w:rStyle w:val="l5def2"/>
                <w:color w:val="auto"/>
                <w:sz w:val="22"/>
                <w:szCs w:val="22"/>
              </w:rPr>
              <w:t>situaţia</w:t>
            </w:r>
            <w:proofErr w:type="spellEnd"/>
            <w:r w:rsidRPr="00F8284D">
              <w:rPr>
                <w:rStyle w:val="l5def2"/>
                <w:color w:val="auto"/>
                <w:sz w:val="22"/>
                <w:szCs w:val="22"/>
              </w:rPr>
              <w:t xml:space="preserve"> în care mai există un singur imobil dintr-o tarla care nu a fost înscris în sistemul integrat de cadastru </w:t>
            </w:r>
            <w:proofErr w:type="spellStart"/>
            <w:r w:rsidRPr="00F8284D">
              <w:rPr>
                <w:rStyle w:val="l5def2"/>
                <w:color w:val="auto"/>
                <w:sz w:val="22"/>
                <w:szCs w:val="22"/>
              </w:rPr>
              <w:t>şi</w:t>
            </w:r>
            <w:proofErr w:type="spellEnd"/>
            <w:r w:rsidRPr="00F8284D">
              <w:rPr>
                <w:rStyle w:val="l5def2"/>
                <w:color w:val="auto"/>
                <w:sz w:val="22"/>
                <w:szCs w:val="22"/>
              </w:rPr>
              <w:t xml:space="preserve"> carte funciară, planul de încadrare în tarla va fi </w:t>
            </w:r>
            <w:proofErr w:type="spellStart"/>
            <w:r w:rsidRPr="00F8284D">
              <w:rPr>
                <w:rStyle w:val="l5def2"/>
                <w:color w:val="auto"/>
                <w:sz w:val="22"/>
                <w:szCs w:val="22"/>
              </w:rPr>
              <w:t>însoţit</w:t>
            </w:r>
            <w:proofErr w:type="spellEnd"/>
            <w:r w:rsidRPr="00F8284D">
              <w:rPr>
                <w:rStyle w:val="l5def2"/>
                <w:color w:val="auto"/>
                <w:sz w:val="22"/>
                <w:szCs w:val="22"/>
              </w:rPr>
              <w:t xml:space="preserve"> de tabelul parcelar, fără a mai fi necesară întocmirea planului parcelar.</w:t>
            </w:r>
            <w:r w:rsidRPr="00F8284D">
              <w:rPr>
                <w:rFonts w:ascii="Arial" w:hAnsi="Arial" w:cs="Arial"/>
              </w:rPr>
              <w:t xml:space="preserve">  </w:t>
            </w:r>
          </w:p>
          <w:p w14:paraId="03E8A43E" w14:textId="77777777" w:rsidR="00860FFD" w:rsidRPr="00F8284D" w:rsidRDefault="00860FFD" w:rsidP="00860FFD">
            <w:pPr>
              <w:jc w:val="both"/>
              <w:rPr>
                <w:rFonts w:ascii="Arial" w:hAnsi="Arial" w:cs="Arial"/>
              </w:rPr>
            </w:pPr>
            <w:r w:rsidRPr="00F8284D">
              <w:rPr>
                <w:rFonts w:ascii="Arial" w:hAnsi="Arial" w:cs="Arial"/>
                <w:i/>
                <w:iCs/>
              </w:rPr>
              <w:t>   </w:t>
            </w:r>
            <w:r w:rsidRPr="00F8284D">
              <w:rPr>
                <w:rFonts w:ascii="Arial" w:hAnsi="Arial" w:cs="Arial"/>
              </w:rPr>
              <w:t>   </w:t>
            </w:r>
            <w:r w:rsidRPr="00F8284D">
              <w:rPr>
                <w:rFonts w:ascii="Arial" w:hAnsi="Arial" w:cs="Arial"/>
                <w:b/>
                <w:bCs/>
              </w:rPr>
              <w:t>(3)</w:t>
            </w:r>
            <w:r w:rsidRPr="00F8284D">
              <w:rPr>
                <w:rFonts w:ascii="Arial" w:hAnsi="Arial" w:cs="Arial"/>
              </w:rPr>
              <w:t xml:space="preserve"> </w:t>
            </w:r>
            <w:r w:rsidRPr="00F8284D">
              <w:rPr>
                <w:rStyle w:val="l5def3"/>
                <w:color w:val="auto"/>
                <w:sz w:val="22"/>
                <w:szCs w:val="22"/>
              </w:rPr>
              <w:t xml:space="preserve">Planul de încadrare în tarla </w:t>
            </w:r>
            <w:proofErr w:type="spellStart"/>
            <w:r w:rsidRPr="00F8284D">
              <w:rPr>
                <w:rStyle w:val="l5def3"/>
                <w:color w:val="auto"/>
                <w:sz w:val="22"/>
                <w:szCs w:val="22"/>
              </w:rPr>
              <w:t>şi</w:t>
            </w:r>
            <w:proofErr w:type="spellEnd"/>
            <w:r w:rsidRPr="00F8284D">
              <w:rPr>
                <w:rStyle w:val="l5def3"/>
                <w:color w:val="auto"/>
                <w:sz w:val="22"/>
                <w:szCs w:val="22"/>
              </w:rPr>
              <w:t xml:space="preserve"> tabelul parcelar, după caz, se întocmesc în format analogic </w:t>
            </w:r>
            <w:proofErr w:type="spellStart"/>
            <w:r w:rsidRPr="00F8284D">
              <w:rPr>
                <w:rStyle w:val="l5def3"/>
                <w:color w:val="auto"/>
                <w:sz w:val="22"/>
                <w:szCs w:val="22"/>
              </w:rPr>
              <w:t>şi</w:t>
            </w:r>
            <w:proofErr w:type="spellEnd"/>
            <w:r w:rsidRPr="00F8284D">
              <w:rPr>
                <w:rStyle w:val="l5def3"/>
                <w:color w:val="auto"/>
                <w:sz w:val="22"/>
                <w:szCs w:val="22"/>
              </w:rPr>
              <w:t xml:space="preserve"> digital, se semnează de persoana autorizată, de proprietar sau de </w:t>
            </w:r>
            <w:proofErr w:type="spellStart"/>
            <w:r w:rsidRPr="00F8284D">
              <w:rPr>
                <w:rStyle w:val="l5def3"/>
                <w:color w:val="auto"/>
                <w:sz w:val="22"/>
                <w:szCs w:val="22"/>
              </w:rPr>
              <w:t>deţinătorul</w:t>
            </w:r>
            <w:proofErr w:type="spellEnd"/>
            <w:r w:rsidRPr="00F8284D">
              <w:rPr>
                <w:rStyle w:val="l5def3"/>
                <w:color w:val="auto"/>
                <w:sz w:val="22"/>
                <w:szCs w:val="22"/>
              </w:rPr>
              <w:t xml:space="preserve"> legal </w:t>
            </w:r>
            <w:proofErr w:type="spellStart"/>
            <w:r w:rsidRPr="00F8284D">
              <w:rPr>
                <w:rStyle w:val="l5def3"/>
                <w:color w:val="auto"/>
                <w:sz w:val="22"/>
                <w:szCs w:val="22"/>
              </w:rPr>
              <w:t>şi</w:t>
            </w:r>
            <w:proofErr w:type="spellEnd"/>
            <w:r w:rsidRPr="00F8284D">
              <w:rPr>
                <w:rStyle w:val="l5def3"/>
                <w:color w:val="auto"/>
                <w:sz w:val="22"/>
                <w:szCs w:val="22"/>
              </w:rPr>
              <w:t xml:space="preserve"> se vizează de </w:t>
            </w:r>
            <w:proofErr w:type="spellStart"/>
            <w:r w:rsidRPr="00F8284D">
              <w:rPr>
                <w:rStyle w:val="l5def3"/>
                <w:color w:val="auto"/>
                <w:sz w:val="22"/>
                <w:szCs w:val="22"/>
              </w:rPr>
              <w:t>preşedintele</w:t>
            </w:r>
            <w:proofErr w:type="spellEnd"/>
            <w:r w:rsidRPr="00F8284D">
              <w:rPr>
                <w:rStyle w:val="l5def3"/>
                <w:color w:val="auto"/>
                <w:sz w:val="22"/>
                <w:szCs w:val="22"/>
              </w:rPr>
              <w:t xml:space="preserve"> comisiei locale de fond funciar.</w:t>
            </w:r>
            <w:r w:rsidRPr="00F8284D">
              <w:rPr>
                <w:rFonts w:ascii="Arial" w:hAnsi="Arial" w:cs="Arial"/>
              </w:rPr>
              <w:t xml:space="preserve">  </w:t>
            </w:r>
          </w:p>
          <w:p w14:paraId="0EF19C7E" w14:textId="77777777" w:rsidR="00860FFD" w:rsidRPr="00F8284D" w:rsidRDefault="00860FFD" w:rsidP="00860FFD">
            <w:pPr>
              <w:jc w:val="both"/>
              <w:rPr>
                <w:rFonts w:ascii="Arial" w:hAnsi="Arial" w:cs="Arial"/>
              </w:rPr>
            </w:pPr>
            <w:r w:rsidRPr="00F8284D">
              <w:rPr>
                <w:rFonts w:ascii="Arial" w:hAnsi="Arial" w:cs="Arial"/>
                <w:i/>
                <w:iCs/>
              </w:rPr>
              <w:t>   </w:t>
            </w:r>
            <w:r w:rsidRPr="00F8284D">
              <w:rPr>
                <w:rFonts w:ascii="Arial" w:hAnsi="Arial" w:cs="Arial"/>
              </w:rPr>
              <w:t>   </w:t>
            </w:r>
            <w:r w:rsidRPr="00F8284D">
              <w:rPr>
                <w:rFonts w:ascii="Arial" w:hAnsi="Arial" w:cs="Arial"/>
                <w:b/>
                <w:bCs/>
              </w:rPr>
              <w:t>(4)</w:t>
            </w:r>
            <w:r w:rsidRPr="00F8284D">
              <w:rPr>
                <w:rFonts w:ascii="Arial" w:hAnsi="Arial" w:cs="Arial"/>
              </w:rPr>
              <w:t xml:space="preserve"> </w:t>
            </w:r>
            <w:r w:rsidRPr="00F8284D">
              <w:rPr>
                <w:rStyle w:val="l5def4"/>
                <w:color w:val="auto"/>
                <w:sz w:val="22"/>
                <w:szCs w:val="22"/>
              </w:rPr>
              <w:t xml:space="preserve">Planul de amplasament </w:t>
            </w:r>
            <w:proofErr w:type="spellStart"/>
            <w:r w:rsidRPr="00F8284D">
              <w:rPr>
                <w:rStyle w:val="l5def4"/>
                <w:color w:val="auto"/>
                <w:sz w:val="22"/>
                <w:szCs w:val="22"/>
              </w:rPr>
              <w:t>şi</w:t>
            </w:r>
            <w:proofErr w:type="spellEnd"/>
            <w:r w:rsidRPr="00F8284D">
              <w:rPr>
                <w:rStyle w:val="l5def4"/>
                <w:color w:val="auto"/>
                <w:sz w:val="22"/>
                <w:szCs w:val="22"/>
              </w:rPr>
              <w:t xml:space="preserve"> delimitare întocmit în </w:t>
            </w:r>
            <w:proofErr w:type="spellStart"/>
            <w:r w:rsidRPr="00F8284D">
              <w:rPr>
                <w:rStyle w:val="l5def4"/>
                <w:color w:val="auto"/>
                <w:sz w:val="22"/>
                <w:szCs w:val="22"/>
              </w:rPr>
              <w:t>condiţiile</w:t>
            </w:r>
            <w:proofErr w:type="spellEnd"/>
            <w:r w:rsidRPr="00F8284D">
              <w:rPr>
                <w:rStyle w:val="l5def4"/>
                <w:color w:val="auto"/>
                <w:sz w:val="22"/>
                <w:szCs w:val="22"/>
              </w:rPr>
              <w:t xml:space="preserve"> </w:t>
            </w:r>
            <w:hyperlink r:id="rId8" w:history="1">
              <w:r w:rsidRPr="00F8284D">
                <w:rPr>
                  <w:rStyle w:val="Hyperlink"/>
                  <w:rFonts w:ascii="Arial" w:hAnsi="Arial" w:cs="Arial"/>
                  <w:color w:val="auto"/>
                </w:rPr>
                <w:t>alin. (2)</w:t>
              </w:r>
            </w:hyperlink>
            <w:r w:rsidRPr="00F8284D">
              <w:rPr>
                <w:rStyle w:val="l5def4"/>
                <w:color w:val="auto"/>
                <w:sz w:val="22"/>
                <w:szCs w:val="22"/>
              </w:rPr>
              <w:t xml:space="preserve"> </w:t>
            </w:r>
            <w:proofErr w:type="spellStart"/>
            <w:r w:rsidRPr="00F8284D">
              <w:rPr>
                <w:rStyle w:val="l5def4"/>
                <w:color w:val="auto"/>
                <w:sz w:val="22"/>
                <w:szCs w:val="22"/>
              </w:rPr>
              <w:t>şi</w:t>
            </w:r>
            <w:proofErr w:type="spellEnd"/>
            <w:r w:rsidRPr="00F8284D">
              <w:rPr>
                <w:rStyle w:val="l5def4"/>
                <w:color w:val="auto"/>
                <w:sz w:val="22"/>
                <w:szCs w:val="22"/>
              </w:rPr>
              <w:t xml:space="preserve"> </w:t>
            </w:r>
            <w:hyperlink r:id="rId9" w:history="1">
              <w:r w:rsidRPr="00F8284D">
                <w:rPr>
                  <w:rStyle w:val="Hyperlink"/>
                  <w:rFonts w:ascii="Arial" w:hAnsi="Arial" w:cs="Arial"/>
                  <w:color w:val="auto"/>
                </w:rPr>
                <w:t>(3)</w:t>
              </w:r>
            </w:hyperlink>
            <w:r w:rsidRPr="00F8284D">
              <w:rPr>
                <w:rStyle w:val="l5def4"/>
                <w:color w:val="auto"/>
                <w:sz w:val="22"/>
                <w:szCs w:val="22"/>
              </w:rPr>
              <w:t xml:space="preserve"> va purta </w:t>
            </w:r>
            <w:proofErr w:type="spellStart"/>
            <w:r w:rsidRPr="00F8284D">
              <w:rPr>
                <w:rStyle w:val="l5def4"/>
                <w:color w:val="auto"/>
                <w:sz w:val="22"/>
                <w:szCs w:val="22"/>
              </w:rPr>
              <w:t>menţiunea</w:t>
            </w:r>
            <w:proofErr w:type="spellEnd"/>
            <w:r w:rsidRPr="00F8284D">
              <w:rPr>
                <w:rStyle w:val="l5def4"/>
                <w:color w:val="auto"/>
                <w:sz w:val="22"/>
                <w:szCs w:val="22"/>
              </w:rPr>
              <w:t xml:space="preserve"> "Imobil înregistrat în planul cadastral fără localizare certă datorită lipsei planului parcelar". Această </w:t>
            </w:r>
            <w:proofErr w:type="spellStart"/>
            <w:r w:rsidRPr="00F8284D">
              <w:rPr>
                <w:rStyle w:val="l5def4"/>
                <w:color w:val="auto"/>
                <w:sz w:val="22"/>
                <w:szCs w:val="22"/>
              </w:rPr>
              <w:t>menţiune</w:t>
            </w:r>
            <w:proofErr w:type="spellEnd"/>
            <w:r w:rsidRPr="00F8284D">
              <w:rPr>
                <w:rStyle w:val="l5def4"/>
                <w:color w:val="auto"/>
                <w:sz w:val="22"/>
                <w:szCs w:val="22"/>
              </w:rPr>
              <w:t xml:space="preserve"> se face </w:t>
            </w:r>
            <w:proofErr w:type="spellStart"/>
            <w:r w:rsidRPr="00F8284D">
              <w:rPr>
                <w:rStyle w:val="l5def4"/>
                <w:color w:val="auto"/>
                <w:sz w:val="22"/>
                <w:szCs w:val="22"/>
              </w:rPr>
              <w:t>şi</w:t>
            </w:r>
            <w:proofErr w:type="spellEnd"/>
            <w:r w:rsidRPr="00F8284D">
              <w:rPr>
                <w:rStyle w:val="l5def4"/>
                <w:color w:val="auto"/>
                <w:sz w:val="22"/>
                <w:szCs w:val="22"/>
              </w:rPr>
              <w:t xml:space="preserve"> în sistemul integrat de cadastru </w:t>
            </w:r>
            <w:proofErr w:type="spellStart"/>
            <w:r w:rsidRPr="00F8284D">
              <w:rPr>
                <w:rStyle w:val="l5def4"/>
                <w:color w:val="auto"/>
                <w:sz w:val="22"/>
                <w:szCs w:val="22"/>
              </w:rPr>
              <w:t>şi</w:t>
            </w:r>
            <w:proofErr w:type="spellEnd"/>
            <w:r w:rsidRPr="00F8284D">
              <w:rPr>
                <w:rStyle w:val="l5def4"/>
                <w:color w:val="auto"/>
                <w:sz w:val="22"/>
                <w:szCs w:val="22"/>
              </w:rPr>
              <w:t xml:space="preserve"> carte funciară, la rubrica "</w:t>
            </w:r>
            <w:proofErr w:type="spellStart"/>
            <w:r w:rsidRPr="00F8284D">
              <w:rPr>
                <w:rStyle w:val="l5def4"/>
                <w:color w:val="auto"/>
                <w:sz w:val="22"/>
                <w:szCs w:val="22"/>
              </w:rPr>
              <w:t>Observaţii</w:t>
            </w:r>
            <w:proofErr w:type="spellEnd"/>
            <w:r w:rsidRPr="00F8284D">
              <w:rPr>
                <w:rStyle w:val="l5def4"/>
                <w:color w:val="auto"/>
                <w:sz w:val="22"/>
                <w:szCs w:val="22"/>
              </w:rPr>
              <w:t xml:space="preserve">" din </w:t>
            </w:r>
            <w:proofErr w:type="spellStart"/>
            <w:r w:rsidRPr="00F8284D">
              <w:rPr>
                <w:rStyle w:val="l5def4"/>
                <w:color w:val="auto"/>
                <w:sz w:val="22"/>
                <w:szCs w:val="22"/>
              </w:rPr>
              <w:t>secţiunea</w:t>
            </w:r>
            <w:proofErr w:type="spellEnd"/>
            <w:r w:rsidRPr="00F8284D">
              <w:rPr>
                <w:rStyle w:val="l5def4"/>
                <w:color w:val="auto"/>
                <w:sz w:val="22"/>
                <w:szCs w:val="22"/>
              </w:rPr>
              <w:t xml:space="preserve"> "date textuale ale terenului".</w:t>
            </w:r>
            <w:r w:rsidRPr="00F8284D">
              <w:rPr>
                <w:rFonts w:ascii="Arial" w:hAnsi="Arial" w:cs="Arial"/>
              </w:rPr>
              <w:t xml:space="preserve">  </w:t>
            </w:r>
          </w:p>
          <w:p w14:paraId="660D4990" w14:textId="77777777" w:rsidR="00860FFD" w:rsidRPr="00F8284D" w:rsidRDefault="00860FFD" w:rsidP="00860FFD">
            <w:pPr>
              <w:jc w:val="both"/>
              <w:rPr>
                <w:rFonts w:ascii="Arial" w:hAnsi="Arial" w:cs="Arial"/>
              </w:rPr>
            </w:pPr>
            <w:r w:rsidRPr="00F8284D">
              <w:rPr>
                <w:rFonts w:ascii="Arial" w:hAnsi="Arial" w:cs="Arial"/>
              </w:rPr>
              <w:t>   </w:t>
            </w:r>
            <w:r w:rsidRPr="00F8284D">
              <w:rPr>
                <w:rFonts w:ascii="Arial" w:hAnsi="Arial" w:cs="Arial"/>
                <w:b/>
                <w:bCs/>
              </w:rPr>
              <w:t>(5)</w:t>
            </w:r>
            <w:r w:rsidRPr="00F8284D">
              <w:rPr>
                <w:rFonts w:ascii="Arial" w:hAnsi="Arial" w:cs="Arial"/>
              </w:rPr>
              <w:t xml:space="preserve"> </w:t>
            </w:r>
            <w:r w:rsidRPr="00F8284D">
              <w:rPr>
                <w:rStyle w:val="l5def5"/>
                <w:color w:val="auto"/>
                <w:sz w:val="22"/>
                <w:szCs w:val="22"/>
              </w:rPr>
              <w:t xml:space="preserve">Persoana autorizată informează proprietarul cu privire la </w:t>
            </w:r>
            <w:proofErr w:type="spellStart"/>
            <w:r w:rsidRPr="00F8284D">
              <w:rPr>
                <w:rStyle w:val="l5def5"/>
                <w:color w:val="auto"/>
                <w:sz w:val="22"/>
                <w:szCs w:val="22"/>
              </w:rPr>
              <w:t>consecinţele</w:t>
            </w:r>
            <w:proofErr w:type="spellEnd"/>
            <w:r w:rsidRPr="00F8284D">
              <w:rPr>
                <w:rStyle w:val="l5def5"/>
                <w:color w:val="auto"/>
                <w:sz w:val="22"/>
                <w:szCs w:val="22"/>
              </w:rPr>
              <w:t xml:space="preserve"> ulterioare ale lipsei planului parcelar, respectiv posibilitatea schimbării amplasamentului ocupat în prezent, modificarea geometriei, modificarea dimensiunilor laturilor </w:t>
            </w:r>
            <w:proofErr w:type="spellStart"/>
            <w:r w:rsidRPr="00F8284D">
              <w:rPr>
                <w:rStyle w:val="l5def5"/>
                <w:color w:val="auto"/>
                <w:sz w:val="22"/>
                <w:szCs w:val="22"/>
              </w:rPr>
              <w:t>şi</w:t>
            </w:r>
            <w:proofErr w:type="spellEnd"/>
            <w:r w:rsidRPr="00F8284D">
              <w:rPr>
                <w:rStyle w:val="l5def5"/>
                <w:color w:val="auto"/>
                <w:sz w:val="22"/>
                <w:szCs w:val="22"/>
              </w:rPr>
              <w:t xml:space="preserve"> a </w:t>
            </w:r>
            <w:proofErr w:type="spellStart"/>
            <w:r w:rsidRPr="00F8284D">
              <w:rPr>
                <w:rStyle w:val="l5def5"/>
                <w:color w:val="auto"/>
                <w:sz w:val="22"/>
                <w:szCs w:val="22"/>
              </w:rPr>
              <w:t>suprafeţei</w:t>
            </w:r>
            <w:proofErr w:type="spellEnd"/>
            <w:r w:rsidRPr="00F8284D">
              <w:rPr>
                <w:rStyle w:val="l5def5"/>
                <w:color w:val="auto"/>
                <w:sz w:val="22"/>
                <w:szCs w:val="22"/>
              </w:rPr>
              <w:t xml:space="preserve"> iar proprietarul semnează </w:t>
            </w:r>
            <w:proofErr w:type="spellStart"/>
            <w:r w:rsidRPr="00F8284D">
              <w:rPr>
                <w:rStyle w:val="l5def5"/>
                <w:color w:val="auto"/>
                <w:sz w:val="22"/>
                <w:szCs w:val="22"/>
              </w:rPr>
              <w:t>declaraţia</w:t>
            </w:r>
            <w:proofErr w:type="spellEnd"/>
            <w:r w:rsidRPr="00F8284D">
              <w:rPr>
                <w:rStyle w:val="l5def5"/>
                <w:color w:val="auto"/>
                <w:sz w:val="22"/>
                <w:szCs w:val="22"/>
              </w:rPr>
              <w:t xml:space="preserve"> care </w:t>
            </w:r>
            <w:r w:rsidRPr="00F8284D">
              <w:rPr>
                <w:rStyle w:val="l5def5"/>
                <w:color w:val="auto"/>
                <w:sz w:val="22"/>
                <w:szCs w:val="22"/>
              </w:rPr>
              <w:lastRenderedPageBreak/>
              <w:t xml:space="preserve">ulterior se semnează </w:t>
            </w:r>
            <w:proofErr w:type="spellStart"/>
            <w:r w:rsidRPr="00F8284D">
              <w:rPr>
                <w:rStyle w:val="l5def5"/>
                <w:color w:val="auto"/>
                <w:sz w:val="22"/>
                <w:szCs w:val="22"/>
              </w:rPr>
              <w:t>şi</w:t>
            </w:r>
            <w:proofErr w:type="spellEnd"/>
            <w:r w:rsidRPr="00F8284D">
              <w:rPr>
                <w:rStyle w:val="l5def5"/>
                <w:color w:val="auto"/>
                <w:sz w:val="22"/>
                <w:szCs w:val="22"/>
              </w:rPr>
              <w:t xml:space="preserve"> de către persoana autorizată.</w:t>
            </w:r>
            <w:r w:rsidRPr="00F8284D">
              <w:rPr>
                <w:rFonts w:ascii="Arial" w:hAnsi="Arial" w:cs="Arial"/>
              </w:rPr>
              <w:t xml:space="preserve">  </w:t>
            </w:r>
          </w:p>
          <w:p w14:paraId="26CC1792" w14:textId="77777777" w:rsidR="00860FFD" w:rsidRPr="00F8284D" w:rsidRDefault="00860FFD" w:rsidP="00860FFD">
            <w:pPr>
              <w:jc w:val="both"/>
              <w:rPr>
                <w:rFonts w:ascii="Arial" w:hAnsi="Arial" w:cs="Arial"/>
              </w:rPr>
            </w:pPr>
            <w:r w:rsidRPr="00F8284D">
              <w:rPr>
                <w:rFonts w:ascii="Arial" w:hAnsi="Arial" w:cs="Arial"/>
              </w:rPr>
              <w:t>   </w:t>
            </w:r>
            <w:r w:rsidRPr="00F8284D">
              <w:rPr>
                <w:rFonts w:ascii="Arial" w:hAnsi="Arial" w:cs="Arial"/>
                <w:b/>
                <w:bCs/>
              </w:rPr>
              <w:t>(6)</w:t>
            </w:r>
            <w:r w:rsidRPr="00F8284D">
              <w:rPr>
                <w:rFonts w:ascii="Arial" w:hAnsi="Arial" w:cs="Arial"/>
              </w:rPr>
              <w:t xml:space="preserve"> </w:t>
            </w:r>
            <w:proofErr w:type="spellStart"/>
            <w:r w:rsidRPr="00F8284D">
              <w:rPr>
                <w:rStyle w:val="l5def6"/>
                <w:color w:val="auto"/>
                <w:sz w:val="22"/>
                <w:szCs w:val="22"/>
              </w:rPr>
              <w:t>Menţiunea</w:t>
            </w:r>
            <w:proofErr w:type="spellEnd"/>
            <w:r w:rsidRPr="00F8284D">
              <w:rPr>
                <w:rStyle w:val="l5def6"/>
                <w:color w:val="auto"/>
                <w:sz w:val="22"/>
                <w:szCs w:val="22"/>
              </w:rPr>
              <w:t xml:space="preserve"> «Imobil înregistrat în planul cadastral fără localizare certă datorită lipsei planului parcelar» se radiază în baza referatului întocmit de inspector </w:t>
            </w:r>
            <w:proofErr w:type="spellStart"/>
            <w:r w:rsidRPr="00F8284D">
              <w:rPr>
                <w:rStyle w:val="l5def6"/>
                <w:color w:val="auto"/>
                <w:sz w:val="22"/>
                <w:szCs w:val="22"/>
              </w:rPr>
              <w:t>şi</w:t>
            </w:r>
            <w:proofErr w:type="spellEnd"/>
            <w:r w:rsidRPr="00F8284D">
              <w:rPr>
                <w:rStyle w:val="l5def6"/>
                <w:color w:val="auto"/>
                <w:sz w:val="22"/>
                <w:szCs w:val="22"/>
              </w:rPr>
              <w:t xml:space="preserve"> aprobat de inginerul- </w:t>
            </w:r>
            <w:proofErr w:type="spellStart"/>
            <w:r w:rsidRPr="00F8284D">
              <w:rPr>
                <w:rStyle w:val="l5def6"/>
                <w:color w:val="auto"/>
                <w:sz w:val="22"/>
                <w:szCs w:val="22"/>
              </w:rPr>
              <w:t>şef</w:t>
            </w:r>
            <w:proofErr w:type="spellEnd"/>
            <w:r w:rsidRPr="00F8284D">
              <w:rPr>
                <w:rStyle w:val="l5def6"/>
                <w:color w:val="auto"/>
                <w:sz w:val="22"/>
                <w:szCs w:val="22"/>
              </w:rPr>
              <w:t xml:space="preserve">, în următoarele </w:t>
            </w:r>
            <w:proofErr w:type="spellStart"/>
            <w:r w:rsidRPr="00F8284D">
              <w:rPr>
                <w:rStyle w:val="l5def6"/>
                <w:color w:val="auto"/>
                <w:sz w:val="22"/>
                <w:szCs w:val="22"/>
              </w:rPr>
              <w:t>situaţii</w:t>
            </w:r>
            <w:proofErr w:type="spellEnd"/>
            <w:r w:rsidRPr="00F8284D">
              <w:rPr>
                <w:rStyle w:val="l5def6"/>
                <w:color w:val="auto"/>
                <w:sz w:val="22"/>
                <w:szCs w:val="22"/>
              </w:rPr>
              <w:t>:</w:t>
            </w:r>
            <w:r w:rsidRPr="00F8284D">
              <w:rPr>
                <w:rFonts w:ascii="Arial" w:hAnsi="Arial" w:cs="Arial"/>
              </w:rPr>
              <w:t xml:space="preserve">  </w:t>
            </w:r>
          </w:p>
          <w:p w14:paraId="7EB0F1FC" w14:textId="77777777" w:rsidR="00860FFD" w:rsidRPr="00F8284D" w:rsidRDefault="00860FFD" w:rsidP="00860FFD">
            <w:pPr>
              <w:jc w:val="both"/>
              <w:rPr>
                <w:rFonts w:ascii="Arial" w:hAnsi="Arial" w:cs="Arial"/>
              </w:rPr>
            </w:pPr>
            <w:r w:rsidRPr="00F8284D">
              <w:rPr>
                <w:rFonts w:ascii="Arial" w:hAnsi="Arial" w:cs="Arial"/>
                <w:i/>
                <w:iCs/>
              </w:rPr>
              <w:t>   </w:t>
            </w:r>
            <w:r w:rsidRPr="00F8284D">
              <w:rPr>
                <w:rFonts w:ascii="Arial" w:hAnsi="Arial" w:cs="Arial"/>
              </w:rPr>
              <w:t>   </w:t>
            </w:r>
            <w:r w:rsidRPr="00F8284D">
              <w:rPr>
                <w:rFonts w:ascii="Arial" w:hAnsi="Arial" w:cs="Arial"/>
                <w:b/>
                <w:bCs/>
              </w:rPr>
              <w:t>a)</w:t>
            </w:r>
            <w:r w:rsidRPr="00F8284D">
              <w:rPr>
                <w:rFonts w:ascii="Arial" w:hAnsi="Arial" w:cs="Arial"/>
              </w:rPr>
              <w:t xml:space="preserve"> </w:t>
            </w:r>
            <w:r w:rsidRPr="00F8284D">
              <w:rPr>
                <w:rStyle w:val="l5def7"/>
                <w:color w:val="auto"/>
                <w:sz w:val="22"/>
                <w:szCs w:val="22"/>
              </w:rPr>
              <w:t xml:space="preserve">după </w:t>
            </w:r>
            <w:proofErr w:type="spellStart"/>
            <w:r w:rsidRPr="00F8284D">
              <w:rPr>
                <w:rStyle w:val="l5def7"/>
                <w:color w:val="auto"/>
                <w:sz w:val="22"/>
                <w:szCs w:val="22"/>
              </w:rPr>
              <w:t>recepţia</w:t>
            </w:r>
            <w:proofErr w:type="spellEnd"/>
            <w:r w:rsidRPr="00F8284D">
              <w:rPr>
                <w:rStyle w:val="l5def7"/>
                <w:color w:val="auto"/>
                <w:sz w:val="22"/>
                <w:szCs w:val="22"/>
              </w:rPr>
              <w:t xml:space="preserve"> planului parcelar de către oficiul teritorial;</w:t>
            </w:r>
            <w:r w:rsidRPr="00F8284D">
              <w:rPr>
                <w:rFonts w:ascii="Arial" w:hAnsi="Arial" w:cs="Arial"/>
              </w:rPr>
              <w:t xml:space="preserve">  </w:t>
            </w:r>
          </w:p>
          <w:p w14:paraId="6540485B" w14:textId="77777777" w:rsidR="00860FFD" w:rsidRPr="00F8284D" w:rsidRDefault="00860FFD" w:rsidP="00860FFD">
            <w:pPr>
              <w:jc w:val="both"/>
              <w:rPr>
                <w:rFonts w:ascii="Arial" w:hAnsi="Arial" w:cs="Arial"/>
              </w:rPr>
            </w:pPr>
            <w:r w:rsidRPr="00F8284D">
              <w:rPr>
                <w:rFonts w:ascii="Arial" w:hAnsi="Arial" w:cs="Arial"/>
              </w:rPr>
              <w:t>   </w:t>
            </w:r>
            <w:r w:rsidRPr="00F8284D">
              <w:rPr>
                <w:rFonts w:ascii="Arial" w:hAnsi="Arial" w:cs="Arial"/>
                <w:b/>
                <w:bCs/>
              </w:rPr>
              <w:t>b)</w:t>
            </w:r>
            <w:r w:rsidRPr="00F8284D">
              <w:rPr>
                <w:rFonts w:ascii="Arial" w:hAnsi="Arial" w:cs="Arial"/>
              </w:rPr>
              <w:t xml:space="preserve"> </w:t>
            </w:r>
            <w:r w:rsidRPr="00F8284D">
              <w:rPr>
                <w:rStyle w:val="l5def8"/>
                <w:color w:val="auto"/>
                <w:sz w:val="22"/>
                <w:szCs w:val="22"/>
              </w:rPr>
              <w:t xml:space="preserve">după înscrierea în sistemul integrat de cadastru </w:t>
            </w:r>
            <w:proofErr w:type="spellStart"/>
            <w:r w:rsidRPr="00F8284D">
              <w:rPr>
                <w:rStyle w:val="l5def8"/>
                <w:color w:val="auto"/>
                <w:sz w:val="22"/>
                <w:szCs w:val="22"/>
              </w:rPr>
              <w:t>şi</w:t>
            </w:r>
            <w:proofErr w:type="spellEnd"/>
            <w:r w:rsidRPr="00F8284D">
              <w:rPr>
                <w:rStyle w:val="l5def8"/>
                <w:color w:val="auto"/>
                <w:sz w:val="22"/>
                <w:szCs w:val="22"/>
              </w:rPr>
              <w:t xml:space="preserve"> carte funciară a tuturor imobilelor dintr-o tarla, în </w:t>
            </w:r>
            <w:proofErr w:type="spellStart"/>
            <w:r w:rsidRPr="00F8284D">
              <w:rPr>
                <w:rStyle w:val="l5def8"/>
                <w:color w:val="auto"/>
                <w:sz w:val="22"/>
                <w:szCs w:val="22"/>
              </w:rPr>
              <w:t>condiţiile</w:t>
            </w:r>
            <w:proofErr w:type="spellEnd"/>
            <w:r w:rsidRPr="00F8284D">
              <w:rPr>
                <w:rStyle w:val="l5def8"/>
                <w:color w:val="auto"/>
                <w:sz w:val="22"/>
                <w:szCs w:val="22"/>
              </w:rPr>
              <w:t xml:space="preserve"> prevăzute la art. 86 alin. (2</w:t>
            </w:r>
            <w:r w:rsidRPr="00F8284D">
              <w:rPr>
                <w:rStyle w:val="l5def8"/>
                <w:color w:val="auto"/>
                <w:sz w:val="22"/>
                <w:szCs w:val="22"/>
                <w:vertAlign w:val="superscript"/>
              </w:rPr>
              <w:t>1</w:t>
            </w:r>
            <w:r w:rsidRPr="00F8284D">
              <w:rPr>
                <w:rStyle w:val="l5def8"/>
                <w:color w:val="auto"/>
                <w:sz w:val="22"/>
                <w:szCs w:val="22"/>
              </w:rPr>
              <w:t>);</w:t>
            </w:r>
            <w:r w:rsidRPr="00F8284D">
              <w:rPr>
                <w:rFonts w:ascii="Arial" w:hAnsi="Arial" w:cs="Arial"/>
              </w:rPr>
              <w:t xml:space="preserve">  </w:t>
            </w:r>
          </w:p>
          <w:p w14:paraId="6E24B5FB" w14:textId="77777777" w:rsidR="00860FFD" w:rsidRPr="00F8284D" w:rsidRDefault="00860FFD" w:rsidP="00860FFD">
            <w:pPr>
              <w:jc w:val="both"/>
              <w:rPr>
                <w:rFonts w:ascii="Arial" w:hAnsi="Arial" w:cs="Arial"/>
              </w:rPr>
            </w:pPr>
            <w:r w:rsidRPr="00F8284D">
              <w:rPr>
                <w:rFonts w:ascii="Arial" w:hAnsi="Arial" w:cs="Arial"/>
              </w:rPr>
              <w:t>   </w:t>
            </w:r>
            <w:r w:rsidRPr="00F8284D">
              <w:rPr>
                <w:rFonts w:ascii="Arial" w:hAnsi="Arial" w:cs="Arial"/>
                <w:b/>
                <w:bCs/>
              </w:rPr>
              <w:t>c)</w:t>
            </w:r>
            <w:r w:rsidRPr="00F8284D">
              <w:rPr>
                <w:rFonts w:ascii="Arial" w:hAnsi="Arial" w:cs="Arial"/>
              </w:rPr>
              <w:t xml:space="preserve"> </w:t>
            </w:r>
            <w:r w:rsidRPr="00F8284D">
              <w:rPr>
                <w:rStyle w:val="l5def9"/>
                <w:color w:val="auto"/>
                <w:sz w:val="22"/>
                <w:szCs w:val="22"/>
              </w:rPr>
              <w:t xml:space="preserve">la înscrierea în sistemul integrat de cadastru </w:t>
            </w:r>
            <w:proofErr w:type="spellStart"/>
            <w:r w:rsidRPr="00F8284D">
              <w:rPr>
                <w:rStyle w:val="l5def9"/>
                <w:color w:val="auto"/>
                <w:sz w:val="22"/>
                <w:szCs w:val="22"/>
              </w:rPr>
              <w:t>şi</w:t>
            </w:r>
            <w:proofErr w:type="spellEnd"/>
            <w:r w:rsidRPr="00F8284D">
              <w:rPr>
                <w:rStyle w:val="l5def9"/>
                <w:color w:val="auto"/>
                <w:sz w:val="22"/>
                <w:szCs w:val="22"/>
              </w:rPr>
              <w:t xml:space="preserve"> carte funciară a </w:t>
            </w:r>
            <w:proofErr w:type="spellStart"/>
            <w:r w:rsidRPr="00F8284D">
              <w:rPr>
                <w:rStyle w:val="l5def9"/>
                <w:color w:val="auto"/>
                <w:sz w:val="22"/>
                <w:szCs w:val="22"/>
              </w:rPr>
              <w:t>construcţiilor</w:t>
            </w:r>
            <w:proofErr w:type="spellEnd"/>
            <w:r w:rsidRPr="00F8284D">
              <w:rPr>
                <w:rStyle w:val="l5def9"/>
                <w:color w:val="auto"/>
                <w:sz w:val="22"/>
                <w:szCs w:val="22"/>
              </w:rPr>
              <w:t xml:space="preserve"> edificate în baza </w:t>
            </w:r>
            <w:proofErr w:type="spellStart"/>
            <w:r w:rsidRPr="00F8284D">
              <w:rPr>
                <w:rStyle w:val="l5def9"/>
                <w:color w:val="auto"/>
                <w:sz w:val="22"/>
                <w:szCs w:val="22"/>
              </w:rPr>
              <w:t>autorizaţiei</w:t>
            </w:r>
            <w:proofErr w:type="spellEnd"/>
            <w:r w:rsidRPr="00F8284D">
              <w:rPr>
                <w:rStyle w:val="l5def9"/>
                <w:color w:val="auto"/>
                <w:sz w:val="22"/>
                <w:szCs w:val="22"/>
              </w:rPr>
              <w:t xml:space="preserve"> de construire în cazul imobilelor care au trecut din extravilan în intravilan.</w:t>
            </w:r>
            <w:r w:rsidRPr="00F8284D">
              <w:rPr>
                <w:rFonts w:ascii="Arial" w:hAnsi="Arial" w:cs="Arial"/>
              </w:rPr>
              <w:t xml:space="preserve">  </w:t>
            </w:r>
          </w:p>
          <w:p w14:paraId="11663FBE" w14:textId="77777777" w:rsidR="00860FFD" w:rsidRPr="00F8284D" w:rsidRDefault="00860FFD" w:rsidP="00860FFD">
            <w:pPr>
              <w:jc w:val="both"/>
              <w:rPr>
                <w:rFonts w:ascii="Arial" w:hAnsi="Arial" w:cs="Arial"/>
              </w:rPr>
            </w:pPr>
            <w:r w:rsidRPr="00F8284D">
              <w:rPr>
                <w:rFonts w:ascii="Arial" w:hAnsi="Arial" w:cs="Arial"/>
              </w:rPr>
              <w:t>   </w:t>
            </w:r>
            <w:r w:rsidRPr="00F8284D">
              <w:rPr>
                <w:rFonts w:ascii="Arial" w:hAnsi="Arial" w:cs="Arial"/>
                <w:b/>
                <w:bCs/>
              </w:rPr>
              <w:t>(7)</w:t>
            </w:r>
            <w:r w:rsidRPr="00F8284D">
              <w:rPr>
                <w:rFonts w:ascii="Arial" w:hAnsi="Arial" w:cs="Arial"/>
              </w:rPr>
              <w:t xml:space="preserve"> </w:t>
            </w:r>
            <w:r w:rsidRPr="00F8284D">
              <w:rPr>
                <w:rStyle w:val="l5def10"/>
                <w:color w:val="auto"/>
                <w:sz w:val="22"/>
                <w:szCs w:val="22"/>
              </w:rPr>
              <w:t xml:space="preserve">Pentru imobilele situate în extravilan, în lipsa planului parcelar, </w:t>
            </w:r>
            <w:proofErr w:type="spellStart"/>
            <w:r w:rsidRPr="00F8284D">
              <w:rPr>
                <w:rStyle w:val="l5def10"/>
                <w:color w:val="auto"/>
                <w:sz w:val="22"/>
                <w:szCs w:val="22"/>
              </w:rPr>
              <w:t>operaţiunea</w:t>
            </w:r>
            <w:proofErr w:type="spellEnd"/>
            <w:r w:rsidRPr="00F8284D">
              <w:rPr>
                <w:rStyle w:val="l5def10"/>
                <w:color w:val="auto"/>
                <w:sz w:val="22"/>
                <w:szCs w:val="22"/>
              </w:rPr>
              <w:t xml:space="preserve"> de </w:t>
            </w:r>
            <w:proofErr w:type="spellStart"/>
            <w:r w:rsidRPr="00F8284D">
              <w:rPr>
                <w:rStyle w:val="l5def10"/>
                <w:color w:val="auto"/>
                <w:sz w:val="22"/>
                <w:szCs w:val="22"/>
              </w:rPr>
              <w:t>repoziţionare</w:t>
            </w:r>
            <w:proofErr w:type="spellEnd"/>
            <w:r w:rsidRPr="00F8284D">
              <w:rPr>
                <w:rStyle w:val="l5def10"/>
                <w:color w:val="auto"/>
                <w:sz w:val="22"/>
                <w:szCs w:val="22"/>
              </w:rPr>
              <w:t xml:space="preserve"> a imobilelor înscrise fără localizare certă este permisă </w:t>
            </w:r>
            <w:proofErr w:type="spellStart"/>
            <w:r w:rsidRPr="00F8284D">
              <w:rPr>
                <w:rStyle w:val="l5def10"/>
                <w:color w:val="auto"/>
                <w:sz w:val="22"/>
                <w:szCs w:val="22"/>
              </w:rPr>
              <w:t>şi</w:t>
            </w:r>
            <w:proofErr w:type="spellEnd"/>
            <w:r w:rsidRPr="00F8284D">
              <w:rPr>
                <w:rStyle w:val="l5def10"/>
                <w:color w:val="auto"/>
                <w:sz w:val="22"/>
                <w:szCs w:val="22"/>
              </w:rPr>
              <w:t xml:space="preserve"> va fi efectuată la cerere, cu acordul proprietarilor, fără modificarea </w:t>
            </w:r>
            <w:proofErr w:type="spellStart"/>
            <w:r w:rsidRPr="00F8284D">
              <w:rPr>
                <w:rStyle w:val="l5def10"/>
                <w:color w:val="auto"/>
                <w:sz w:val="22"/>
                <w:szCs w:val="22"/>
              </w:rPr>
              <w:t>suprafeţei</w:t>
            </w:r>
            <w:proofErr w:type="spellEnd"/>
            <w:r w:rsidRPr="00F8284D">
              <w:rPr>
                <w:rStyle w:val="l5def10"/>
                <w:color w:val="auto"/>
                <w:sz w:val="22"/>
                <w:szCs w:val="22"/>
              </w:rPr>
              <w:t xml:space="preserve">, cu păstrarea </w:t>
            </w:r>
            <w:proofErr w:type="spellStart"/>
            <w:r w:rsidRPr="00F8284D">
              <w:rPr>
                <w:rStyle w:val="l5def10"/>
                <w:color w:val="auto"/>
                <w:sz w:val="22"/>
                <w:szCs w:val="22"/>
              </w:rPr>
              <w:t>menţiunii</w:t>
            </w:r>
            <w:proofErr w:type="spellEnd"/>
            <w:r w:rsidRPr="00F8284D">
              <w:rPr>
                <w:rStyle w:val="l5def10"/>
                <w:color w:val="auto"/>
                <w:sz w:val="22"/>
                <w:szCs w:val="22"/>
              </w:rPr>
              <w:t xml:space="preserve"> «Imobil înregistrat în planul cadastral fără localizare certă datorită lipsei planului parcelar».</w:t>
            </w:r>
            <w:r w:rsidRPr="00F8284D">
              <w:rPr>
                <w:rFonts w:ascii="Arial" w:hAnsi="Arial" w:cs="Arial"/>
              </w:rPr>
              <w:t xml:space="preserve">  </w:t>
            </w:r>
          </w:p>
          <w:p w14:paraId="1AA822AF" w14:textId="77777777" w:rsidR="00860FFD" w:rsidRPr="00F8284D" w:rsidRDefault="00860FFD" w:rsidP="00860FFD">
            <w:pPr>
              <w:jc w:val="both"/>
              <w:rPr>
                <w:rFonts w:ascii="Arial" w:hAnsi="Arial" w:cs="Arial"/>
                <w:i/>
                <w:iCs/>
              </w:rPr>
            </w:pPr>
            <w:r w:rsidRPr="00F8284D">
              <w:rPr>
                <w:rFonts w:ascii="Arial" w:hAnsi="Arial" w:cs="Arial"/>
                <w:i/>
                <w:iCs/>
              </w:rPr>
              <w:t xml:space="preserve">     </w:t>
            </w:r>
          </w:p>
          <w:p w14:paraId="3F475211" w14:textId="77777777" w:rsidR="00860FFD" w:rsidRPr="00F8284D" w:rsidRDefault="00860FFD" w:rsidP="00860FFD">
            <w:pPr>
              <w:jc w:val="both"/>
              <w:rPr>
                <w:rFonts w:ascii="Arial" w:hAnsi="Arial" w:cs="Arial"/>
                <w:b/>
              </w:rPr>
            </w:pPr>
          </w:p>
        </w:tc>
        <w:tc>
          <w:tcPr>
            <w:tcW w:w="5205" w:type="dxa"/>
          </w:tcPr>
          <w:p w14:paraId="2E241C63" w14:textId="250784B9" w:rsidR="00860FFD" w:rsidRPr="00F8284D" w:rsidRDefault="00860FFD" w:rsidP="00860FFD">
            <w:pPr>
              <w:jc w:val="both"/>
              <w:rPr>
                <w:rFonts w:ascii="Arial" w:hAnsi="Arial" w:cs="Arial"/>
              </w:rPr>
            </w:pPr>
            <w:r w:rsidRPr="00F8284D">
              <w:rPr>
                <w:rFonts w:ascii="Arial" w:hAnsi="Arial" w:cs="Arial"/>
                <w:b/>
                <w:bCs/>
              </w:rPr>
              <w:lastRenderedPageBreak/>
              <w:t>Art. 86. -</w:t>
            </w:r>
            <w:r w:rsidRPr="00F8284D">
              <w:rPr>
                <w:rFonts w:ascii="Arial" w:hAnsi="Arial" w:cs="Arial"/>
              </w:rPr>
              <w:t xml:space="preserve">   </w:t>
            </w:r>
            <w:r w:rsidRPr="00F8284D">
              <w:rPr>
                <w:rStyle w:val="l5def"/>
                <w:rFonts w:ascii="Arial" w:hAnsi="Arial" w:cs="Arial"/>
                <w:b/>
                <w:bCs/>
              </w:rPr>
              <w:t>(1)</w:t>
            </w:r>
            <w:r w:rsidRPr="00F8284D">
              <w:rPr>
                <w:rStyle w:val="l5def"/>
                <w:rFonts w:ascii="Arial" w:hAnsi="Arial" w:cs="Arial"/>
              </w:rPr>
              <w:t xml:space="preserve"> Pentru terenurile din extravilan retrocedate conform legilor </w:t>
            </w:r>
            <w:proofErr w:type="spellStart"/>
            <w:r w:rsidRPr="00F8284D">
              <w:rPr>
                <w:rStyle w:val="l5def"/>
                <w:rFonts w:ascii="Arial" w:hAnsi="Arial" w:cs="Arial"/>
              </w:rPr>
              <w:t>proprietăţii</w:t>
            </w:r>
            <w:proofErr w:type="spellEnd"/>
            <w:r w:rsidRPr="00F8284D">
              <w:rPr>
                <w:rStyle w:val="l5def"/>
                <w:rFonts w:ascii="Arial" w:hAnsi="Arial" w:cs="Arial"/>
              </w:rPr>
              <w:t xml:space="preserve"> în </w:t>
            </w:r>
            <w:proofErr w:type="spellStart"/>
            <w:r w:rsidRPr="00F8284D">
              <w:rPr>
                <w:rStyle w:val="l5def"/>
                <w:rFonts w:ascii="Arial" w:hAnsi="Arial" w:cs="Arial"/>
              </w:rPr>
              <w:t>situaţia</w:t>
            </w:r>
            <w:proofErr w:type="spellEnd"/>
            <w:r w:rsidRPr="00F8284D">
              <w:rPr>
                <w:rStyle w:val="l5def"/>
                <w:rFonts w:ascii="Arial" w:hAnsi="Arial" w:cs="Arial"/>
              </w:rPr>
              <w:t xml:space="preserve"> în care pentru tarlaua în care este situat imobilul nu există </w:t>
            </w:r>
            <w:r w:rsidR="00760AB9" w:rsidRPr="00F8284D">
              <w:rPr>
                <w:rFonts w:ascii="Arial" w:hAnsi="Arial" w:cs="Arial"/>
              </w:rPr>
              <w:t>în arhiva sau baza de date digitală a oficiului teritorial</w:t>
            </w:r>
            <w:r w:rsidR="00760AB9" w:rsidRPr="00F8284D">
              <w:rPr>
                <w:rStyle w:val="l5def"/>
                <w:rFonts w:ascii="Arial" w:hAnsi="Arial" w:cs="Arial"/>
              </w:rPr>
              <w:t xml:space="preserve"> </w:t>
            </w:r>
            <w:r w:rsidRPr="00F8284D">
              <w:rPr>
                <w:rStyle w:val="l5def"/>
                <w:rFonts w:ascii="Arial" w:hAnsi="Arial" w:cs="Arial"/>
              </w:rPr>
              <w:t xml:space="preserve">plan parcelar </w:t>
            </w:r>
            <w:r w:rsidR="00C86438" w:rsidRPr="00F8284D">
              <w:rPr>
                <w:rStyle w:val="l5def"/>
                <w:rFonts w:ascii="Arial" w:hAnsi="Arial" w:cs="Arial"/>
              </w:rPr>
              <w:t>recepționat însoț</w:t>
            </w:r>
            <w:r w:rsidR="00760AB9" w:rsidRPr="00F8284D">
              <w:rPr>
                <w:rStyle w:val="l5def"/>
                <w:rFonts w:ascii="Arial" w:hAnsi="Arial" w:cs="Arial"/>
              </w:rPr>
              <w:t>it de formatul electronic</w:t>
            </w:r>
            <w:r w:rsidRPr="00F8284D">
              <w:rPr>
                <w:rStyle w:val="l5def"/>
                <w:rFonts w:ascii="Arial" w:hAnsi="Arial" w:cs="Arial"/>
              </w:rPr>
              <w:t xml:space="preserve">, la solicitarea persoanelor interesate, în cazul primei înscrieri a imobilelor, se poate utiliza un "plan de încadrare în tarla", pe care sunt reprezentate limitele tarlalei furnizate de oficiul teritorial, limitele imobilelor care au numere cadastrale anterior atribuite, limitele imobilului în cauză </w:t>
            </w:r>
            <w:proofErr w:type="spellStart"/>
            <w:r w:rsidRPr="00F8284D">
              <w:rPr>
                <w:rStyle w:val="l5def"/>
                <w:rFonts w:ascii="Arial" w:hAnsi="Arial" w:cs="Arial"/>
              </w:rPr>
              <w:t>şi</w:t>
            </w:r>
            <w:proofErr w:type="spellEnd"/>
            <w:r w:rsidRPr="00F8284D">
              <w:rPr>
                <w:rStyle w:val="l5def"/>
                <w:rFonts w:ascii="Arial" w:hAnsi="Arial" w:cs="Arial"/>
              </w:rPr>
              <w:t xml:space="preserve"> alte detalii fixe din teren, </w:t>
            </w:r>
            <w:proofErr w:type="spellStart"/>
            <w:r w:rsidRPr="00F8284D">
              <w:rPr>
                <w:rStyle w:val="l5def"/>
                <w:rFonts w:ascii="Arial" w:hAnsi="Arial" w:cs="Arial"/>
              </w:rPr>
              <w:t>şi</w:t>
            </w:r>
            <w:proofErr w:type="spellEnd"/>
            <w:r w:rsidRPr="00F8284D">
              <w:rPr>
                <w:rStyle w:val="l5def"/>
                <w:rFonts w:ascii="Arial" w:hAnsi="Arial" w:cs="Arial"/>
              </w:rPr>
              <w:t xml:space="preserve"> nu sunt aplicabile prevederile art. 84 alin. (2), din prezentul regulament, referitoare la surplusul de </w:t>
            </w:r>
            <w:proofErr w:type="spellStart"/>
            <w:r w:rsidRPr="00F8284D">
              <w:rPr>
                <w:rStyle w:val="l5def"/>
                <w:rFonts w:ascii="Arial" w:hAnsi="Arial" w:cs="Arial"/>
              </w:rPr>
              <w:t>suprafaţă</w:t>
            </w:r>
            <w:proofErr w:type="spellEnd"/>
            <w:r w:rsidRPr="00F8284D">
              <w:rPr>
                <w:rStyle w:val="l5def"/>
                <w:rFonts w:ascii="Arial" w:hAnsi="Arial" w:cs="Arial"/>
              </w:rPr>
              <w:t>.</w:t>
            </w:r>
            <w:r w:rsidRPr="00F8284D">
              <w:rPr>
                <w:rFonts w:ascii="Arial" w:hAnsi="Arial" w:cs="Arial"/>
              </w:rPr>
              <w:t xml:space="preserve">  </w:t>
            </w:r>
          </w:p>
          <w:p w14:paraId="3A61BD02" w14:textId="77777777" w:rsidR="00860FFD" w:rsidRPr="00F8284D" w:rsidRDefault="00860FFD" w:rsidP="00860FFD">
            <w:pPr>
              <w:jc w:val="both"/>
              <w:rPr>
                <w:rFonts w:ascii="Arial" w:hAnsi="Arial" w:cs="Arial"/>
              </w:rPr>
            </w:pPr>
            <w:r w:rsidRPr="00F8284D">
              <w:rPr>
                <w:rFonts w:ascii="Arial" w:hAnsi="Arial" w:cs="Arial"/>
              </w:rPr>
              <w:t>   </w:t>
            </w:r>
            <w:r w:rsidRPr="00F8284D">
              <w:rPr>
                <w:rFonts w:ascii="Arial" w:hAnsi="Arial" w:cs="Arial"/>
                <w:b/>
                <w:bCs/>
              </w:rPr>
              <w:t>(2)</w:t>
            </w:r>
            <w:r w:rsidRPr="00F8284D">
              <w:rPr>
                <w:rFonts w:ascii="Arial" w:hAnsi="Arial" w:cs="Arial"/>
              </w:rPr>
              <w:t xml:space="preserve"> </w:t>
            </w:r>
            <w:r w:rsidRPr="00F8284D">
              <w:rPr>
                <w:rStyle w:val="l5def2"/>
                <w:color w:val="auto"/>
                <w:sz w:val="22"/>
                <w:szCs w:val="22"/>
              </w:rPr>
              <w:t xml:space="preserve">În </w:t>
            </w:r>
            <w:proofErr w:type="spellStart"/>
            <w:r w:rsidRPr="00F8284D">
              <w:rPr>
                <w:rStyle w:val="l5def2"/>
                <w:color w:val="auto"/>
                <w:sz w:val="22"/>
                <w:szCs w:val="22"/>
              </w:rPr>
              <w:t>situaţia</w:t>
            </w:r>
            <w:proofErr w:type="spellEnd"/>
            <w:r w:rsidRPr="00F8284D">
              <w:rPr>
                <w:rStyle w:val="l5def2"/>
                <w:color w:val="auto"/>
                <w:sz w:val="22"/>
                <w:szCs w:val="22"/>
              </w:rPr>
              <w:t xml:space="preserve"> în care mai există un singur imobil dintr-o tarla care nu a fost înscris în sistemul integrat de cadastru </w:t>
            </w:r>
            <w:proofErr w:type="spellStart"/>
            <w:r w:rsidRPr="00F8284D">
              <w:rPr>
                <w:rStyle w:val="l5def2"/>
                <w:color w:val="auto"/>
                <w:sz w:val="22"/>
                <w:szCs w:val="22"/>
              </w:rPr>
              <w:t>şi</w:t>
            </w:r>
            <w:proofErr w:type="spellEnd"/>
            <w:r w:rsidRPr="00F8284D">
              <w:rPr>
                <w:rStyle w:val="l5def2"/>
                <w:color w:val="auto"/>
                <w:sz w:val="22"/>
                <w:szCs w:val="22"/>
              </w:rPr>
              <w:t xml:space="preserve"> carte funciară, planul de încadrare în tarla va fi </w:t>
            </w:r>
            <w:proofErr w:type="spellStart"/>
            <w:r w:rsidRPr="00F8284D">
              <w:rPr>
                <w:rStyle w:val="l5def2"/>
                <w:color w:val="auto"/>
                <w:sz w:val="22"/>
                <w:szCs w:val="22"/>
              </w:rPr>
              <w:t>însoţit</w:t>
            </w:r>
            <w:proofErr w:type="spellEnd"/>
            <w:r w:rsidRPr="00F8284D">
              <w:rPr>
                <w:rStyle w:val="l5def2"/>
                <w:color w:val="auto"/>
                <w:sz w:val="22"/>
                <w:szCs w:val="22"/>
              </w:rPr>
              <w:t xml:space="preserve"> de tabelul parcelar, fără a mai fi necesară întocmirea planului parcelar.</w:t>
            </w:r>
            <w:r w:rsidRPr="00F8284D">
              <w:rPr>
                <w:rFonts w:ascii="Arial" w:hAnsi="Arial" w:cs="Arial"/>
              </w:rPr>
              <w:t xml:space="preserve">  </w:t>
            </w:r>
          </w:p>
          <w:p w14:paraId="529CD4A9" w14:textId="77777777" w:rsidR="00860FFD" w:rsidRPr="00F8284D" w:rsidRDefault="00860FFD" w:rsidP="00860FFD">
            <w:pPr>
              <w:jc w:val="both"/>
              <w:rPr>
                <w:rFonts w:ascii="Arial" w:hAnsi="Arial" w:cs="Arial"/>
              </w:rPr>
            </w:pPr>
            <w:r w:rsidRPr="00F8284D">
              <w:rPr>
                <w:rFonts w:ascii="Arial" w:hAnsi="Arial" w:cs="Arial"/>
              </w:rPr>
              <w:t>   </w:t>
            </w:r>
            <w:r w:rsidRPr="00F8284D">
              <w:rPr>
                <w:rFonts w:ascii="Arial" w:hAnsi="Arial" w:cs="Arial"/>
                <w:b/>
                <w:bCs/>
              </w:rPr>
              <w:t>(3)</w:t>
            </w:r>
            <w:r w:rsidRPr="00F8284D">
              <w:rPr>
                <w:rFonts w:ascii="Arial" w:hAnsi="Arial" w:cs="Arial"/>
              </w:rPr>
              <w:t xml:space="preserve"> </w:t>
            </w:r>
            <w:r w:rsidRPr="00F8284D">
              <w:rPr>
                <w:rStyle w:val="l5def3"/>
                <w:color w:val="auto"/>
                <w:sz w:val="22"/>
                <w:szCs w:val="22"/>
              </w:rPr>
              <w:t xml:space="preserve">Planul de încadrare în tarla </w:t>
            </w:r>
            <w:proofErr w:type="spellStart"/>
            <w:r w:rsidRPr="00F8284D">
              <w:rPr>
                <w:rStyle w:val="l5def3"/>
                <w:color w:val="auto"/>
                <w:sz w:val="22"/>
                <w:szCs w:val="22"/>
              </w:rPr>
              <w:t>şi</w:t>
            </w:r>
            <w:proofErr w:type="spellEnd"/>
            <w:r w:rsidRPr="00F8284D">
              <w:rPr>
                <w:rStyle w:val="l5def3"/>
                <w:color w:val="auto"/>
                <w:sz w:val="22"/>
                <w:szCs w:val="22"/>
              </w:rPr>
              <w:t xml:space="preserve"> tabelul parcelar, după caz, se întocmesc în format analogic </w:t>
            </w:r>
            <w:proofErr w:type="spellStart"/>
            <w:r w:rsidRPr="00F8284D">
              <w:rPr>
                <w:rStyle w:val="l5def3"/>
                <w:color w:val="auto"/>
                <w:sz w:val="22"/>
                <w:szCs w:val="22"/>
              </w:rPr>
              <w:t>şi</w:t>
            </w:r>
            <w:proofErr w:type="spellEnd"/>
            <w:r w:rsidRPr="00F8284D">
              <w:rPr>
                <w:rStyle w:val="l5def3"/>
                <w:color w:val="auto"/>
                <w:sz w:val="22"/>
                <w:szCs w:val="22"/>
              </w:rPr>
              <w:t xml:space="preserve"> digital, se semnează de persoana autorizată, de </w:t>
            </w:r>
            <w:r w:rsidRPr="00F8284D">
              <w:rPr>
                <w:rStyle w:val="l5def3"/>
                <w:color w:val="auto"/>
                <w:sz w:val="22"/>
                <w:szCs w:val="22"/>
              </w:rPr>
              <w:lastRenderedPageBreak/>
              <w:t xml:space="preserve">proprietar sau de </w:t>
            </w:r>
            <w:proofErr w:type="spellStart"/>
            <w:r w:rsidRPr="00F8284D">
              <w:rPr>
                <w:rStyle w:val="l5def3"/>
                <w:color w:val="auto"/>
                <w:sz w:val="22"/>
                <w:szCs w:val="22"/>
              </w:rPr>
              <w:t>deţinătorul</w:t>
            </w:r>
            <w:proofErr w:type="spellEnd"/>
            <w:r w:rsidRPr="00F8284D">
              <w:rPr>
                <w:rStyle w:val="l5def3"/>
                <w:color w:val="auto"/>
                <w:sz w:val="22"/>
                <w:szCs w:val="22"/>
              </w:rPr>
              <w:t xml:space="preserve"> legal </w:t>
            </w:r>
            <w:proofErr w:type="spellStart"/>
            <w:r w:rsidRPr="00F8284D">
              <w:rPr>
                <w:rStyle w:val="l5def3"/>
                <w:color w:val="auto"/>
                <w:sz w:val="22"/>
                <w:szCs w:val="22"/>
              </w:rPr>
              <w:t>şi</w:t>
            </w:r>
            <w:proofErr w:type="spellEnd"/>
            <w:r w:rsidRPr="00F8284D">
              <w:rPr>
                <w:rStyle w:val="l5def3"/>
                <w:color w:val="auto"/>
                <w:sz w:val="22"/>
                <w:szCs w:val="22"/>
              </w:rPr>
              <w:t xml:space="preserve"> se vizează de </w:t>
            </w:r>
            <w:proofErr w:type="spellStart"/>
            <w:r w:rsidRPr="00F8284D">
              <w:rPr>
                <w:rStyle w:val="l5def3"/>
                <w:color w:val="auto"/>
                <w:sz w:val="22"/>
                <w:szCs w:val="22"/>
              </w:rPr>
              <w:t>preşedintele</w:t>
            </w:r>
            <w:proofErr w:type="spellEnd"/>
            <w:r w:rsidRPr="00F8284D">
              <w:rPr>
                <w:rStyle w:val="l5def3"/>
                <w:color w:val="auto"/>
                <w:sz w:val="22"/>
                <w:szCs w:val="22"/>
              </w:rPr>
              <w:t xml:space="preserve"> comisiei locale de fond funciar.</w:t>
            </w:r>
            <w:r w:rsidRPr="00F8284D">
              <w:rPr>
                <w:rFonts w:ascii="Arial" w:hAnsi="Arial" w:cs="Arial"/>
              </w:rPr>
              <w:t xml:space="preserve">  </w:t>
            </w:r>
          </w:p>
          <w:p w14:paraId="6597368D" w14:textId="77777777" w:rsidR="00860FFD" w:rsidRPr="00F8284D" w:rsidRDefault="00860FFD" w:rsidP="00860FFD">
            <w:pPr>
              <w:jc w:val="both"/>
              <w:rPr>
                <w:rFonts w:ascii="Arial" w:hAnsi="Arial" w:cs="Arial"/>
              </w:rPr>
            </w:pPr>
            <w:r w:rsidRPr="00F8284D">
              <w:rPr>
                <w:rFonts w:ascii="Arial" w:hAnsi="Arial" w:cs="Arial"/>
              </w:rPr>
              <w:t>   </w:t>
            </w:r>
            <w:r w:rsidRPr="00F8284D">
              <w:rPr>
                <w:rFonts w:ascii="Arial" w:hAnsi="Arial" w:cs="Arial"/>
                <w:b/>
                <w:bCs/>
              </w:rPr>
              <w:t>(4)</w:t>
            </w:r>
            <w:r w:rsidRPr="00F8284D">
              <w:rPr>
                <w:rFonts w:ascii="Arial" w:hAnsi="Arial" w:cs="Arial"/>
              </w:rPr>
              <w:t xml:space="preserve"> </w:t>
            </w:r>
            <w:r w:rsidRPr="00F8284D">
              <w:rPr>
                <w:rStyle w:val="l5def4"/>
                <w:color w:val="auto"/>
                <w:sz w:val="22"/>
                <w:szCs w:val="22"/>
              </w:rPr>
              <w:t xml:space="preserve">Planul de amplasament </w:t>
            </w:r>
            <w:proofErr w:type="spellStart"/>
            <w:r w:rsidRPr="00F8284D">
              <w:rPr>
                <w:rStyle w:val="l5def4"/>
                <w:color w:val="auto"/>
                <w:sz w:val="22"/>
                <w:szCs w:val="22"/>
              </w:rPr>
              <w:t>şi</w:t>
            </w:r>
            <w:proofErr w:type="spellEnd"/>
            <w:r w:rsidRPr="00F8284D">
              <w:rPr>
                <w:rStyle w:val="l5def4"/>
                <w:color w:val="auto"/>
                <w:sz w:val="22"/>
                <w:szCs w:val="22"/>
              </w:rPr>
              <w:t xml:space="preserve"> delimitare întocmit în </w:t>
            </w:r>
            <w:proofErr w:type="spellStart"/>
            <w:r w:rsidRPr="00F8284D">
              <w:rPr>
                <w:rStyle w:val="l5def4"/>
                <w:color w:val="auto"/>
                <w:sz w:val="22"/>
                <w:szCs w:val="22"/>
              </w:rPr>
              <w:t>condiţiile</w:t>
            </w:r>
            <w:proofErr w:type="spellEnd"/>
            <w:r w:rsidRPr="00F8284D">
              <w:rPr>
                <w:rStyle w:val="l5def4"/>
                <w:color w:val="auto"/>
                <w:sz w:val="22"/>
                <w:szCs w:val="22"/>
              </w:rPr>
              <w:t xml:space="preserve"> </w:t>
            </w:r>
            <w:hyperlink r:id="rId10" w:history="1">
              <w:r w:rsidRPr="00F8284D">
                <w:rPr>
                  <w:rStyle w:val="Hyperlink"/>
                  <w:rFonts w:ascii="Arial" w:hAnsi="Arial" w:cs="Arial"/>
                  <w:color w:val="auto"/>
                  <w:u w:val="none"/>
                </w:rPr>
                <w:t>alin. (1)</w:t>
              </w:r>
            </w:hyperlink>
            <w:r w:rsidRPr="00F8284D">
              <w:rPr>
                <w:rStyle w:val="l5def4"/>
                <w:color w:val="auto"/>
                <w:sz w:val="22"/>
                <w:szCs w:val="22"/>
              </w:rPr>
              <w:t xml:space="preserve"> </w:t>
            </w:r>
            <w:proofErr w:type="spellStart"/>
            <w:r w:rsidRPr="00F8284D">
              <w:rPr>
                <w:rStyle w:val="l5def4"/>
                <w:color w:val="auto"/>
                <w:sz w:val="22"/>
                <w:szCs w:val="22"/>
              </w:rPr>
              <w:t>şi</w:t>
            </w:r>
            <w:proofErr w:type="spellEnd"/>
            <w:r w:rsidRPr="00F8284D">
              <w:rPr>
                <w:rStyle w:val="l5def4"/>
                <w:color w:val="auto"/>
                <w:sz w:val="22"/>
                <w:szCs w:val="22"/>
              </w:rPr>
              <w:t xml:space="preserve"> </w:t>
            </w:r>
            <w:hyperlink r:id="rId11" w:history="1">
              <w:r w:rsidRPr="00F8284D">
                <w:rPr>
                  <w:rStyle w:val="Hyperlink"/>
                  <w:rFonts w:ascii="Arial" w:hAnsi="Arial" w:cs="Arial"/>
                  <w:color w:val="auto"/>
                  <w:u w:val="none"/>
                </w:rPr>
                <w:t>(2)</w:t>
              </w:r>
            </w:hyperlink>
            <w:r w:rsidRPr="00F8284D">
              <w:rPr>
                <w:rStyle w:val="l5def4"/>
                <w:color w:val="auto"/>
                <w:sz w:val="22"/>
                <w:szCs w:val="22"/>
              </w:rPr>
              <w:t xml:space="preserve"> va purta </w:t>
            </w:r>
            <w:proofErr w:type="spellStart"/>
            <w:r w:rsidRPr="00F8284D">
              <w:rPr>
                <w:rStyle w:val="l5def4"/>
                <w:color w:val="auto"/>
                <w:sz w:val="22"/>
                <w:szCs w:val="22"/>
              </w:rPr>
              <w:t>menţiunea</w:t>
            </w:r>
            <w:proofErr w:type="spellEnd"/>
            <w:r w:rsidRPr="00F8284D">
              <w:rPr>
                <w:rStyle w:val="l5def4"/>
                <w:color w:val="auto"/>
                <w:sz w:val="22"/>
                <w:szCs w:val="22"/>
              </w:rPr>
              <w:t xml:space="preserve"> "Imobil înregistrat în planul cadastral fără localizare certă datorită lipsei planului parcelar". Această </w:t>
            </w:r>
            <w:proofErr w:type="spellStart"/>
            <w:r w:rsidRPr="00F8284D">
              <w:rPr>
                <w:rStyle w:val="l5def4"/>
                <w:color w:val="auto"/>
                <w:sz w:val="22"/>
                <w:szCs w:val="22"/>
              </w:rPr>
              <w:t>menţiune</w:t>
            </w:r>
            <w:proofErr w:type="spellEnd"/>
            <w:r w:rsidRPr="00F8284D">
              <w:rPr>
                <w:rStyle w:val="l5def4"/>
                <w:color w:val="auto"/>
                <w:sz w:val="22"/>
                <w:szCs w:val="22"/>
              </w:rPr>
              <w:t xml:space="preserve"> se face </w:t>
            </w:r>
            <w:proofErr w:type="spellStart"/>
            <w:r w:rsidRPr="00F8284D">
              <w:rPr>
                <w:rStyle w:val="l5def4"/>
                <w:color w:val="auto"/>
                <w:sz w:val="22"/>
                <w:szCs w:val="22"/>
              </w:rPr>
              <w:t>şi</w:t>
            </w:r>
            <w:proofErr w:type="spellEnd"/>
            <w:r w:rsidRPr="00F8284D">
              <w:rPr>
                <w:rStyle w:val="l5def4"/>
                <w:color w:val="auto"/>
                <w:sz w:val="22"/>
                <w:szCs w:val="22"/>
              </w:rPr>
              <w:t xml:space="preserve"> în sistemul integrat de cadastru </w:t>
            </w:r>
            <w:proofErr w:type="spellStart"/>
            <w:r w:rsidRPr="00F8284D">
              <w:rPr>
                <w:rStyle w:val="l5def4"/>
                <w:color w:val="auto"/>
                <w:sz w:val="22"/>
                <w:szCs w:val="22"/>
              </w:rPr>
              <w:t>şi</w:t>
            </w:r>
            <w:proofErr w:type="spellEnd"/>
            <w:r w:rsidRPr="00F8284D">
              <w:rPr>
                <w:rStyle w:val="l5def4"/>
                <w:color w:val="auto"/>
                <w:sz w:val="22"/>
                <w:szCs w:val="22"/>
              </w:rPr>
              <w:t xml:space="preserve"> carte funciară, la rubrica "</w:t>
            </w:r>
            <w:proofErr w:type="spellStart"/>
            <w:r w:rsidRPr="00F8284D">
              <w:rPr>
                <w:rStyle w:val="l5def4"/>
                <w:color w:val="auto"/>
                <w:sz w:val="22"/>
                <w:szCs w:val="22"/>
              </w:rPr>
              <w:t>Observaţii</w:t>
            </w:r>
            <w:proofErr w:type="spellEnd"/>
            <w:r w:rsidRPr="00F8284D">
              <w:rPr>
                <w:rStyle w:val="l5def4"/>
                <w:color w:val="auto"/>
                <w:sz w:val="22"/>
                <w:szCs w:val="22"/>
              </w:rPr>
              <w:t xml:space="preserve">" din </w:t>
            </w:r>
            <w:proofErr w:type="spellStart"/>
            <w:r w:rsidRPr="00F8284D">
              <w:rPr>
                <w:rStyle w:val="l5def4"/>
                <w:color w:val="auto"/>
                <w:sz w:val="22"/>
                <w:szCs w:val="22"/>
              </w:rPr>
              <w:t>secţiunea</w:t>
            </w:r>
            <w:proofErr w:type="spellEnd"/>
            <w:r w:rsidRPr="00F8284D">
              <w:rPr>
                <w:rStyle w:val="l5def4"/>
                <w:color w:val="auto"/>
                <w:sz w:val="22"/>
                <w:szCs w:val="22"/>
              </w:rPr>
              <w:t xml:space="preserve"> "date textuale ale terenului".</w:t>
            </w:r>
            <w:r w:rsidRPr="00F8284D">
              <w:rPr>
                <w:rFonts w:ascii="Arial" w:hAnsi="Arial" w:cs="Arial"/>
              </w:rPr>
              <w:t xml:space="preserve">  </w:t>
            </w:r>
          </w:p>
          <w:p w14:paraId="7514B349" w14:textId="2E68F19F" w:rsidR="00860FFD" w:rsidRPr="00F8284D" w:rsidRDefault="00860FFD" w:rsidP="00860FFD">
            <w:pPr>
              <w:jc w:val="both"/>
              <w:rPr>
                <w:rFonts w:ascii="Arial" w:hAnsi="Arial" w:cs="Arial"/>
              </w:rPr>
            </w:pPr>
            <w:r w:rsidRPr="00F8284D">
              <w:rPr>
                <w:rFonts w:ascii="Arial" w:hAnsi="Arial" w:cs="Arial"/>
              </w:rPr>
              <w:t>   </w:t>
            </w:r>
            <w:r w:rsidRPr="00F8284D">
              <w:rPr>
                <w:rFonts w:ascii="Arial" w:hAnsi="Arial" w:cs="Arial"/>
                <w:b/>
                <w:bCs/>
              </w:rPr>
              <w:t>(5)</w:t>
            </w:r>
            <w:r w:rsidRPr="00F8284D">
              <w:rPr>
                <w:rFonts w:ascii="Arial" w:hAnsi="Arial" w:cs="Arial"/>
              </w:rPr>
              <w:t xml:space="preserve"> </w:t>
            </w:r>
            <w:r w:rsidRPr="00F8284D">
              <w:rPr>
                <w:rStyle w:val="l5def5"/>
                <w:color w:val="auto"/>
                <w:sz w:val="22"/>
                <w:szCs w:val="22"/>
              </w:rPr>
              <w:t xml:space="preserve">Persoana autorizată informează proprietarul cu privire la </w:t>
            </w:r>
            <w:proofErr w:type="spellStart"/>
            <w:r w:rsidRPr="00F8284D">
              <w:rPr>
                <w:rStyle w:val="l5def5"/>
                <w:color w:val="auto"/>
                <w:sz w:val="22"/>
                <w:szCs w:val="22"/>
              </w:rPr>
              <w:t>consecinţele</w:t>
            </w:r>
            <w:proofErr w:type="spellEnd"/>
            <w:r w:rsidRPr="00F8284D">
              <w:rPr>
                <w:rStyle w:val="l5def5"/>
                <w:color w:val="auto"/>
                <w:sz w:val="22"/>
                <w:szCs w:val="22"/>
              </w:rPr>
              <w:t xml:space="preserve"> ulterioare ale lipsei planului parcelar, respectiv posibilitatea schimbării amplasamentului ocupat în prezent, modificarea geometriei, modificarea dimensiunilor laturilor </w:t>
            </w:r>
            <w:proofErr w:type="spellStart"/>
            <w:r w:rsidRPr="00F8284D">
              <w:rPr>
                <w:rStyle w:val="l5def5"/>
                <w:color w:val="auto"/>
                <w:sz w:val="22"/>
                <w:szCs w:val="22"/>
              </w:rPr>
              <w:t>şi</w:t>
            </w:r>
            <w:proofErr w:type="spellEnd"/>
            <w:r w:rsidRPr="00F8284D">
              <w:rPr>
                <w:rStyle w:val="l5def5"/>
                <w:color w:val="auto"/>
                <w:sz w:val="22"/>
                <w:szCs w:val="22"/>
              </w:rPr>
              <w:t xml:space="preserve"> a </w:t>
            </w:r>
            <w:proofErr w:type="spellStart"/>
            <w:r w:rsidRPr="00F8284D">
              <w:rPr>
                <w:rStyle w:val="l5def5"/>
                <w:color w:val="auto"/>
                <w:sz w:val="22"/>
                <w:szCs w:val="22"/>
              </w:rPr>
              <w:t>suprafeţei</w:t>
            </w:r>
            <w:proofErr w:type="spellEnd"/>
            <w:r w:rsidR="00E91419" w:rsidRPr="00F8284D">
              <w:rPr>
                <w:rStyle w:val="l5def5"/>
                <w:color w:val="auto"/>
                <w:sz w:val="22"/>
                <w:szCs w:val="22"/>
              </w:rPr>
              <w:t>,</w:t>
            </w:r>
            <w:r w:rsidRPr="00F8284D">
              <w:rPr>
                <w:rStyle w:val="l5def5"/>
                <w:color w:val="auto"/>
                <w:sz w:val="22"/>
                <w:szCs w:val="22"/>
              </w:rPr>
              <w:t xml:space="preserve"> iar proprietarul semnează </w:t>
            </w:r>
            <w:proofErr w:type="spellStart"/>
            <w:r w:rsidRPr="00F8284D">
              <w:rPr>
                <w:rStyle w:val="l5def5"/>
                <w:color w:val="auto"/>
                <w:sz w:val="22"/>
                <w:szCs w:val="22"/>
              </w:rPr>
              <w:t>declaraţia</w:t>
            </w:r>
            <w:proofErr w:type="spellEnd"/>
            <w:r w:rsidRPr="00F8284D">
              <w:rPr>
                <w:rStyle w:val="l5def5"/>
                <w:color w:val="auto"/>
                <w:sz w:val="22"/>
                <w:szCs w:val="22"/>
              </w:rPr>
              <w:t xml:space="preserve"> care ulterior se semnează </w:t>
            </w:r>
            <w:proofErr w:type="spellStart"/>
            <w:r w:rsidRPr="00F8284D">
              <w:rPr>
                <w:rStyle w:val="l5def5"/>
                <w:color w:val="auto"/>
                <w:sz w:val="22"/>
                <w:szCs w:val="22"/>
              </w:rPr>
              <w:t>şi</w:t>
            </w:r>
            <w:proofErr w:type="spellEnd"/>
            <w:r w:rsidRPr="00F8284D">
              <w:rPr>
                <w:rStyle w:val="l5def5"/>
                <w:color w:val="auto"/>
                <w:sz w:val="22"/>
                <w:szCs w:val="22"/>
              </w:rPr>
              <w:t xml:space="preserve"> de către persoana autorizată.</w:t>
            </w:r>
            <w:r w:rsidRPr="00F8284D">
              <w:rPr>
                <w:rFonts w:ascii="Arial" w:hAnsi="Arial" w:cs="Arial"/>
              </w:rPr>
              <w:t xml:space="preserve">  </w:t>
            </w:r>
          </w:p>
          <w:p w14:paraId="362EDF39" w14:textId="77777777" w:rsidR="00860FFD" w:rsidRPr="00F8284D" w:rsidRDefault="00860FFD" w:rsidP="00860FFD">
            <w:pPr>
              <w:jc w:val="both"/>
              <w:rPr>
                <w:rFonts w:ascii="Arial" w:hAnsi="Arial" w:cs="Arial"/>
              </w:rPr>
            </w:pPr>
            <w:r w:rsidRPr="00F8284D">
              <w:rPr>
                <w:rFonts w:ascii="Arial" w:hAnsi="Arial" w:cs="Arial"/>
              </w:rPr>
              <w:t>   </w:t>
            </w:r>
            <w:r w:rsidRPr="00F8284D">
              <w:rPr>
                <w:rFonts w:ascii="Arial" w:hAnsi="Arial" w:cs="Arial"/>
                <w:b/>
                <w:bCs/>
              </w:rPr>
              <w:t>(6)</w:t>
            </w:r>
            <w:r w:rsidRPr="00F8284D">
              <w:rPr>
                <w:rFonts w:ascii="Arial" w:hAnsi="Arial" w:cs="Arial"/>
              </w:rPr>
              <w:t xml:space="preserve"> </w:t>
            </w:r>
            <w:proofErr w:type="spellStart"/>
            <w:r w:rsidRPr="00F8284D">
              <w:rPr>
                <w:rStyle w:val="l5def6"/>
                <w:color w:val="auto"/>
                <w:sz w:val="22"/>
                <w:szCs w:val="22"/>
              </w:rPr>
              <w:t>Menţiunea</w:t>
            </w:r>
            <w:proofErr w:type="spellEnd"/>
            <w:r w:rsidRPr="00F8284D">
              <w:rPr>
                <w:rStyle w:val="l5def6"/>
                <w:color w:val="auto"/>
                <w:sz w:val="22"/>
                <w:szCs w:val="22"/>
              </w:rPr>
              <w:t xml:space="preserve"> «Imobil înregistrat în planul cadastral fără localizare certă datorită lipsei planului parcelar» se radiază în baza referatului întocmit de inspector </w:t>
            </w:r>
            <w:proofErr w:type="spellStart"/>
            <w:r w:rsidRPr="00F8284D">
              <w:rPr>
                <w:rStyle w:val="l5def6"/>
                <w:color w:val="auto"/>
                <w:sz w:val="22"/>
                <w:szCs w:val="22"/>
              </w:rPr>
              <w:t>şi</w:t>
            </w:r>
            <w:proofErr w:type="spellEnd"/>
            <w:r w:rsidRPr="00F8284D">
              <w:rPr>
                <w:rStyle w:val="l5def6"/>
                <w:color w:val="auto"/>
                <w:sz w:val="22"/>
                <w:szCs w:val="22"/>
              </w:rPr>
              <w:t xml:space="preserve"> aprobat de inginerul- </w:t>
            </w:r>
            <w:proofErr w:type="spellStart"/>
            <w:r w:rsidRPr="00F8284D">
              <w:rPr>
                <w:rStyle w:val="l5def6"/>
                <w:color w:val="auto"/>
                <w:sz w:val="22"/>
                <w:szCs w:val="22"/>
              </w:rPr>
              <w:t>şef</w:t>
            </w:r>
            <w:proofErr w:type="spellEnd"/>
            <w:r w:rsidRPr="00F8284D">
              <w:rPr>
                <w:rStyle w:val="l5def6"/>
                <w:color w:val="auto"/>
                <w:sz w:val="22"/>
                <w:szCs w:val="22"/>
              </w:rPr>
              <w:t xml:space="preserve">, în următoarele </w:t>
            </w:r>
            <w:proofErr w:type="spellStart"/>
            <w:r w:rsidRPr="00F8284D">
              <w:rPr>
                <w:rStyle w:val="l5def6"/>
                <w:color w:val="auto"/>
                <w:sz w:val="22"/>
                <w:szCs w:val="22"/>
              </w:rPr>
              <w:t>situaţii</w:t>
            </w:r>
            <w:proofErr w:type="spellEnd"/>
            <w:r w:rsidRPr="00F8284D">
              <w:rPr>
                <w:rStyle w:val="l5def6"/>
                <w:color w:val="auto"/>
                <w:sz w:val="22"/>
                <w:szCs w:val="22"/>
              </w:rPr>
              <w:t>:</w:t>
            </w:r>
            <w:r w:rsidRPr="00F8284D">
              <w:rPr>
                <w:rFonts w:ascii="Arial" w:hAnsi="Arial" w:cs="Arial"/>
              </w:rPr>
              <w:t xml:space="preserve">  </w:t>
            </w:r>
          </w:p>
          <w:p w14:paraId="3F36502B" w14:textId="77777777" w:rsidR="00860FFD" w:rsidRPr="00F8284D" w:rsidRDefault="00860FFD" w:rsidP="00860FFD">
            <w:pPr>
              <w:jc w:val="both"/>
              <w:rPr>
                <w:rFonts w:ascii="Arial" w:hAnsi="Arial" w:cs="Arial"/>
              </w:rPr>
            </w:pPr>
            <w:r w:rsidRPr="00F8284D">
              <w:rPr>
                <w:rFonts w:ascii="Arial" w:hAnsi="Arial" w:cs="Arial"/>
                <w:i/>
                <w:iCs/>
              </w:rPr>
              <w:t>   </w:t>
            </w:r>
            <w:r w:rsidRPr="00F8284D">
              <w:rPr>
                <w:rFonts w:ascii="Arial" w:hAnsi="Arial" w:cs="Arial"/>
              </w:rPr>
              <w:t>   </w:t>
            </w:r>
            <w:r w:rsidRPr="00F8284D">
              <w:rPr>
                <w:rFonts w:ascii="Arial" w:hAnsi="Arial" w:cs="Arial"/>
                <w:b/>
                <w:bCs/>
              </w:rPr>
              <w:t>a)</w:t>
            </w:r>
            <w:r w:rsidRPr="00F8284D">
              <w:rPr>
                <w:rFonts w:ascii="Arial" w:hAnsi="Arial" w:cs="Arial"/>
              </w:rPr>
              <w:t xml:space="preserve"> </w:t>
            </w:r>
            <w:r w:rsidRPr="00F8284D">
              <w:rPr>
                <w:rStyle w:val="l5def7"/>
                <w:color w:val="auto"/>
                <w:sz w:val="22"/>
                <w:szCs w:val="22"/>
              </w:rPr>
              <w:t xml:space="preserve">după </w:t>
            </w:r>
            <w:proofErr w:type="spellStart"/>
            <w:r w:rsidRPr="00F8284D">
              <w:rPr>
                <w:rStyle w:val="l5def7"/>
                <w:color w:val="auto"/>
                <w:sz w:val="22"/>
                <w:szCs w:val="22"/>
              </w:rPr>
              <w:t>recepţia</w:t>
            </w:r>
            <w:proofErr w:type="spellEnd"/>
            <w:r w:rsidRPr="00F8284D">
              <w:rPr>
                <w:rStyle w:val="l5def7"/>
                <w:color w:val="auto"/>
                <w:sz w:val="22"/>
                <w:szCs w:val="22"/>
              </w:rPr>
              <w:t xml:space="preserve"> planului parcelar de către oficiul teritorial;</w:t>
            </w:r>
            <w:r w:rsidRPr="00F8284D">
              <w:rPr>
                <w:rFonts w:ascii="Arial" w:hAnsi="Arial" w:cs="Arial"/>
              </w:rPr>
              <w:t xml:space="preserve">  </w:t>
            </w:r>
          </w:p>
          <w:p w14:paraId="21AE5FE2" w14:textId="77777777" w:rsidR="00860FFD" w:rsidRPr="00F8284D" w:rsidRDefault="00860FFD" w:rsidP="00860FFD">
            <w:pPr>
              <w:jc w:val="both"/>
              <w:rPr>
                <w:rFonts w:ascii="Arial" w:hAnsi="Arial" w:cs="Arial"/>
              </w:rPr>
            </w:pPr>
            <w:r w:rsidRPr="00F8284D">
              <w:rPr>
                <w:rFonts w:ascii="Arial" w:hAnsi="Arial" w:cs="Arial"/>
              </w:rPr>
              <w:t>   </w:t>
            </w:r>
            <w:r w:rsidRPr="00F8284D">
              <w:rPr>
                <w:rFonts w:ascii="Arial" w:hAnsi="Arial" w:cs="Arial"/>
                <w:b/>
                <w:bCs/>
              </w:rPr>
              <w:t>b)</w:t>
            </w:r>
            <w:r w:rsidRPr="00F8284D">
              <w:rPr>
                <w:rFonts w:ascii="Arial" w:hAnsi="Arial" w:cs="Arial"/>
              </w:rPr>
              <w:t xml:space="preserve"> </w:t>
            </w:r>
            <w:r w:rsidRPr="00F8284D">
              <w:rPr>
                <w:rStyle w:val="l5def8"/>
                <w:color w:val="auto"/>
                <w:sz w:val="22"/>
                <w:szCs w:val="22"/>
              </w:rPr>
              <w:t xml:space="preserve">după înscrierea în sistemul integrat de cadastru </w:t>
            </w:r>
            <w:proofErr w:type="spellStart"/>
            <w:r w:rsidRPr="00F8284D">
              <w:rPr>
                <w:rStyle w:val="l5def8"/>
                <w:color w:val="auto"/>
                <w:sz w:val="22"/>
                <w:szCs w:val="22"/>
              </w:rPr>
              <w:t>şi</w:t>
            </w:r>
            <w:proofErr w:type="spellEnd"/>
            <w:r w:rsidRPr="00F8284D">
              <w:rPr>
                <w:rStyle w:val="l5def8"/>
                <w:color w:val="auto"/>
                <w:sz w:val="22"/>
                <w:szCs w:val="22"/>
              </w:rPr>
              <w:t xml:space="preserve"> carte funciară a tuturor imobilelor dintr-o tarla, în </w:t>
            </w:r>
            <w:proofErr w:type="spellStart"/>
            <w:r w:rsidRPr="00F8284D">
              <w:rPr>
                <w:rStyle w:val="l5def8"/>
                <w:color w:val="auto"/>
                <w:sz w:val="22"/>
                <w:szCs w:val="22"/>
              </w:rPr>
              <w:t>condiţiile</w:t>
            </w:r>
            <w:proofErr w:type="spellEnd"/>
            <w:r w:rsidRPr="00F8284D">
              <w:rPr>
                <w:rStyle w:val="l5def8"/>
                <w:color w:val="auto"/>
                <w:sz w:val="22"/>
                <w:szCs w:val="22"/>
              </w:rPr>
              <w:t xml:space="preserve"> prevăzute la art. 86 alin. (2);</w:t>
            </w:r>
            <w:r w:rsidRPr="00F8284D">
              <w:rPr>
                <w:rFonts w:ascii="Arial" w:hAnsi="Arial" w:cs="Arial"/>
              </w:rPr>
              <w:t xml:space="preserve">  </w:t>
            </w:r>
          </w:p>
          <w:p w14:paraId="39A127E9" w14:textId="77777777" w:rsidR="00860FFD" w:rsidRPr="00F8284D" w:rsidRDefault="00860FFD" w:rsidP="00860FFD">
            <w:pPr>
              <w:jc w:val="both"/>
              <w:rPr>
                <w:rFonts w:ascii="Arial" w:hAnsi="Arial" w:cs="Arial"/>
              </w:rPr>
            </w:pPr>
            <w:r w:rsidRPr="00F8284D">
              <w:rPr>
                <w:rFonts w:ascii="Arial" w:hAnsi="Arial" w:cs="Arial"/>
              </w:rPr>
              <w:t>   </w:t>
            </w:r>
            <w:r w:rsidRPr="00F8284D">
              <w:rPr>
                <w:rFonts w:ascii="Arial" w:hAnsi="Arial" w:cs="Arial"/>
                <w:b/>
                <w:bCs/>
              </w:rPr>
              <w:t>c)</w:t>
            </w:r>
            <w:r w:rsidRPr="00F8284D">
              <w:rPr>
                <w:rFonts w:ascii="Arial" w:hAnsi="Arial" w:cs="Arial"/>
              </w:rPr>
              <w:t xml:space="preserve"> </w:t>
            </w:r>
            <w:r w:rsidRPr="00F8284D">
              <w:rPr>
                <w:rStyle w:val="l5def9"/>
                <w:color w:val="auto"/>
                <w:sz w:val="22"/>
                <w:szCs w:val="22"/>
              </w:rPr>
              <w:t xml:space="preserve">la înscrierea în sistemul integrat de cadastru </w:t>
            </w:r>
            <w:proofErr w:type="spellStart"/>
            <w:r w:rsidRPr="00F8284D">
              <w:rPr>
                <w:rStyle w:val="l5def9"/>
                <w:color w:val="auto"/>
                <w:sz w:val="22"/>
                <w:szCs w:val="22"/>
              </w:rPr>
              <w:t>şi</w:t>
            </w:r>
            <w:proofErr w:type="spellEnd"/>
            <w:r w:rsidRPr="00F8284D">
              <w:rPr>
                <w:rStyle w:val="l5def9"/>
                <w:color w:val="auto"/>
                <w:sz w:val="22"/>
                <w:szCs w:val="22"/>
              </w:rPr>
              <w:t xml:space="preserve"> carte funciară a </w:t>
            </w:r>
            <w:proofErr w:type="spellStart"/>
            <w:r w:rsidRPr="00F8284D">
              <w:rPr>
                <w:rStyle w:val="l5def9"/>
                <w:color w:val="auto"/>
                <w:sz w:val="22"/>
                <w:szCs w:val="22"/>
              </w:rPr>
              <w:t>construcţiilor</w:t>
            </w:r>
            <w:proofErr w:type="spellEnd"/>
            <w:r w:rsidRPr="00F8284D">
              <w:rPr>
                <w:rStyle w:val="l5def9"/>
                <w:color w:val="auto"/>
                <w:sz w:val="22"/>
                <w:szCs w:val="22"/>
              </w:rPr>
              <w:t xml:space="preserve"> edificate în baza </w:t>
            </w:r>
            <w:proofErr w:type="spellStart"/>
            <w:r w:rsidRPr="00F8284D">
              <w:rPr>
                <w:rStyle w:val="l5def9"/>
                <w:color w:val="auto"/>
                <w:sz w:val="22"/>
                <w:szCs w:val="22"/>
              </w:rPr>
              <w:lastRenderedPageBreak/>
              <w:t>autorizaţiei</w:t>
            </w:r>
            <w:proofErr w:type="spellEnd"/>
            <w:r w:rsidRPr="00F8284D">
              <w:rPr>
                <w:rStyle w:val="l5def9"/>
                <w:color w:val="auto"/>
                <w:sz w:val="22"/>
                <w:szCs w:val="22"/>
              </w:rPr>
              <w:t xml:space="preserve"> de construire în cazul imobilelor care au trecut din extravilan în intravilan.</w:t>
            </w:r>
            <w:r w:rsidRPr="00F8284D">
              <w:rPr>
                <w:rFonts w:ascii="Arial" w:hAnsi="Arial" w:cs="Arial"/>
              </w:rPr>
              <w:t xml:space="preserve">  </w:t>
            </w:r>
          </w:p>
          <w:p w14:paraId="787A4E26" w14:textId="77777777" w:rsidR="001E0B1B" w:rsidRPr="00011EC2" w:rsidRDefault="00860FFD" w:rsidP="001E0B1B">
            <w:pPr>
              <w:jc w:val="both"/>
              <w:rPr>
                <w:rFonts w:ascii="Arial" w:hAnsi="Arial" w:cs="Arial"/>
                <w:sz w:val="26"/>
                <w:szCs w:val="26"/>
              </w:rPr>
            </w:pPr>
            <w:r w:rsidRPr="00F8284D">
              <w:rPr>
                <w:rFonts w:ascii="Arial" w:hAnsi="Arial" w:cs="Arial"/>
              </w:rPr>
              <w:t>   </w:t>
            </w:r>
            <w:r w:rsidRPr="00F8284D">
              <w:rPr>
                <w:rFonts w:ascii="Arial" w:hAnsi="Arial" w:cs="Arial"/>
                <w:b/>
                <w:bCs/>
              </w:rPr>
              <w:t>(7)</w:t>
            </w:r>
            <w:r w:rsidRPr="00F8284D">
              <w:rPr>
                <w:rFonts w:ascii="Arial" w:hAnsi="Arial" w:cs="Arial"/>
              </w:rPr>
              <w:t xml:space="preserve"> </w:t>
            </w:r>
            <w:r w:rsidRPr="00F8284D">
              <w:rPr>
                <w:rStyle w:val="l5def10"/>
                <w:color w:val="auto"/>
                <w:sz w:val="22"/>
                <w:szCs w:val="22"/>
              </w:rPr>
              <w:t xml:space="preserve">Pentru imobilele situate în extravilan, în lipsa planului parcelar, </w:t>
            </w:r>
            <w:proofErr w:type="spellStart"/>
            <w:r w:rsidRPr="00F8284D">
              <w:rPr>
                <w:rStyle w:val="l5def10"/>
                <w:color w:val="auto"/>
                <w:sz w:val="22"/>
                <w:szCs w:val="22"/>
              </w:rPr>
              <w:t>operaţiunea</w:t>
            </w:r>
            <w:proofErr w:type="spellEnd"/>
            <w:r w:rsidRPr="00F8284D">
              <w:rPr>
                <w:rStyle w:val="l5def10"/>
                <w:color w:val="auto"/>
                <w:sz w:val="22"/>
                <w:szCs w:val="22"/>
              </w:rPr>
              <w:t xml:space="preserve"> de </w:t>
            </w:r>
            <w:proofErr w:type="spellStart"/>
            <w:r w:rsidRPr="00F8284D">
              <w:rPr>
                <w:rStyle w:val="l5def10"/>
                <w:color w:val="auto"/>
                <w:sz w:val="22"/>
                <w:szCs w:val="22"/>
              </w:rPr>
              <w:t>repoziţionare</w:t>
            </w:r>
            <w:proofErr w:type="spellEnd"/>
            <w:r w:rsidRPr="00F8284D">
              <w:rPr>
                <w:rStyle w:val="l5def10"/>
                <w:color w:val="auto"/>
                <w:sz w:val="22"/>
                <w:szCs w:val="22"/>
              </w:rPr>
              <w:t xml:space="preserve"> a imobilelor înscrise fără localizare certă este permisă </w:t>
            </w:r>
            <w:proofErr w:type="spellStart"/>
            <w:r w:rsidRPr="00F8284D">
              <w:rPr>
                <w:rStyle w:val="l5def10"/>
                <w:color w:val="auto"/>
                <w:sz w:val="22"/>
                <w:szCs w:val="22"/>
              </w:rPr>
              <w:t>şi</w:t>
            </w:r>
            <w:proofErr w:type="spellEnd"/>
            <w:r w:rsidRPr="00F8284D">
              <w:rPr>
                <w:rStyle w:val="l5def10"/>
                <w:color w:val="auto"/>
                <w:sz w:val="22"/>
                <w:szCs w:val="22"/>
              </w:rPr>
              <w:t xml:space="preserve"> va fi efectuată la cerere, cu acordul proprietarilor, fără modificarea </w:t>
            </w:r>
            <w:proofErr w:type="spellStart"/>
            <w:r w:rsidRPr="00F8284D">
              <w:rPr>
                <w:rStyle w:val="l5def10"/>
                <w:color w:val="auto"/>
                <w:sz w:val="22"/>
                <w:szCs w:val="22"/>
              </w:rPr>
              <w:t>suprafeţei</w:t>
            </w:r>
            <w:proofErr w:type="spellEnd"/>
            <w:r w:rsidRPr="00F8284D">
              <w:rPr>
                <w:rStyle w:val="l5def10"/>
                <w:color w:val="auto"/>
                <w:sz w:val="22"/>
                <w:szCs w:val="22"/>
              </w:rPr>
              <w:t xml:space="preserve">, cu păstrarea </w:t>
            </w:r>
            <w:proofErr w:type="spellStart"/>
            <w:r w:rsidRPr="00F8284D">
              <w:rPr>
                <w:rStyle w:val="l5def10"/>
                <w:color w:val="auto"/>
                <w:sz w:val="22"/>
                <w:szCs w:val="22"/>
              </w:rPr>
              <w:t>menţiunii</w:t>
            </w:r>
            <w:proofErr w:type="spellEnd"/>
            <w:r w:rsidRPr="00F8284D">
              <w:rPr>
                <w:rStyle w:val="l5def10"/>
                <w:color w:val="auto"/>
                <w:sz w:val="22"/>
                <w:szCs w:val="22"/>
              </w:rPr>
              <w:t xml:space="preserve"> «Imobil înregistrat în planul cadastral fără localizare certă datorită lipsei planului parcelar».</w:t>
            </w:r>
            <w:r w:rsidRPr="00F8284D">
              <w:rPr>
                <w:rFonts w:ascii="Arial" w:hAnsi="Arial" w:cs="Arial"/>
              </w:rPr>
              <w:t> </w:t>
            </w:r>
            <w:r w:rsidR="001E0B1B" w:rsidRPr="008A0536">
              <w:rPr>
                <w:rFonts w:ascii="Arial" w:hAnsi="Arial" w:cs="Arial"/>
              </w:rPr>
              <w:t>În acest caz, planul de amplasament și delimitare al imobilului care face obiectul repoziționării va fi însoțit de planul de încadrare în tarla cu noua poziție a imobilului, vizat de președintele comisiei locale de fond funciar.</w:t>
            </w:r>
          </w:p>
          <w:p w14:paraId="7684E212" w14:textId="77777777" w:rsidR="00860FFD" w:rsidRPr="00F8284D" w:rsidRDefault="00860FFD" w:rsidP="00860FFD">
            <w:pPr>
              <w:jc w:val="both"/>
              <w:rPr>
                <w:rFonts w:ascii="Arial" w:hAnsi="Arial" w:cs="Arial"/>
              </w:rPr>
            </w:pPr>
            <w:r w:rsidRPr="00F8284D">
              <w:rPr>
                <w:rFonts w:ascii="Arial" w:hAnsi="Arial" w:cs="Arial"/>
              </w:rPr>
              <w:t xml:space="preserve"> </w:t>
            </w:r>
          </w:p>
          <w:p w14:paraId="62E1B0DE" w14:textId="77777777" w:rsidR="007C2A48" w:rsidRPr="00F8284D" w:rsidRDefault="00860FFD" w:rsidP="00011EC2">
            <w:pPr>
              <w:jc w:val="both"/>
              <w:rPr>
                <w:rFonts w:ascii="Arial" w:hAnsi="Arial" w:cs="Arial"/>
                <w:b/>
              </w:rPr>
            </w:pPr>
            <w:r w:rsidRPr="00F8284D">
              <w:rPr>
                <w:rFonts w:ascii="Arial" w:hAnsi="Arial" w:cs="Arial"/>
                <w:i/>
                <w:iCs/>
              </w:rPr>
              <w:t>   </w:t>
            </w:r>
          </w:p>
        </w:tc>
        <w:tc>
          <w:tcPr>
            <w:tcW w:w="3140" w:type="dxa"/>
          </w:tcPr>
          <w:p w14:paraId="6A6418B9" w14:textId="77777777" w:rsidR="00DD0C53" w:rsidRPr="00F8284D" w:rsidRDefault="00DD0C53" w:rsidP="00BB7D22">
            <w:pPr>
              <w:jc w:val="both"/>
              <w:rPr>
                <w:rFonts w:ascii="Arial" w:hAnsi="Arial" w:cs="Arial"/>
                <w:color w:val="000000"/>
              </w:rPr>
            </w:pPr>
          </w:p>
          <w:p w14:paraId="55538ACB" w14:textId="2F280846" w:rsidR="00BB7D22" w:rsidRPr="00F8284D" w:rsidRDefault="00F70B3E" w:rsidP="00BB7D22">
            <w:pPr>
              <w:jc w:val="both"/>
              <w:rPr>
                <w:rFonts w:ascii="Arial" w:hAnsi="Arial" w:cs="Arial"/>
                <w:color w:val="000000"/>
              </w:rPr>
            </w:pPr>
            <w:r>
              <w:rPr>
                <w:rFonts w:ascii="Arial" w:hAnsi="Arial" w:cs="Arial"/>
                <w:color w:val="000000"/>
              </w:rPr>
              <w:t>Deși</w:t>
            </w:r>
            <w:r w:rsidR="004612C3" w:rsidRPr="00F8284D">
              <w:rPr>
                <w:rFonts w:ascii="Arial" w:hAnsi="Arial" w:cs="Arial"/>
                <w:color w:val="000000"/>
              </w:rPr>
              <w:t xml:space="preserve"> a</w:t>
            </w:r>
            <w:r w:rsidR="00BB7D22" w:rsidRPr="00F8284D">
              <w:rPr>
                <w:rFonts w:ascii="Arial" w:hAnsi="Arial" w:cs="Arial"/>
                <w:color w:val="000000"/>
              </w:rPr>
              <w:t>lin.</w:t>
            </w:r>
            <w:r w:rsidR="005B3618" w:rsidRPr="00F8284D">
              <w:rPr>
                <w:rFonts w:ascii="Arial" w:hAnsi="Arial" w:cs="Arial"/>
                <w:color w:val="000000"/>
              </w:rPr>
              <w:t xml:space="preserve"> </w:t>
            </w:r>
            <w:r w:rsidR="00BB7D22" w:rsidRPr="00F8284D">
              <w:rPr>
                <w:rFonts w:ascii="Arial" w:hAnsi="Arial" w:cs="Arial"/>
                <w:color w:val="000000"/>
              </w:rPr>
              <w:t>(1) al acestui articol reprezintă regula conform disp</w:t>
            </w:r>
            <w:r w:rsidR="000A1D19">
              <w:rPr>
                <w:rFonts w:ascii="Arial" w:hAnsi="Arial" w:cs="Arial"/>
                <w:color w:val="000000"/>
              </w:rPr>
              <w:t xml:space="preserve">ozițiilor în vigoare, alin. (2) </w:t>
            </w:r>
            <w:r w:rsidR="00BB7D22" w:rsidRPr="00F8284D">
              <w:rPr>
                <w:rFonts w:ascii="Arial" w:hAnsi="Arial" w:cs="Arial"/>
                <w:color w:val="000000"/>
              </w:rPr>
              <w:t>al acestui text legal a devenit regula în practică și nu excepția, astfel c</w:t>
            </w:r>
            <w:r w:rsidR="000A1D19">
              <w:rPr>
                <w:rFonts w:ascii="Arial" w:hAnsi="Arial" w:cs="Arial"/>
                <w:color w:val="000000"/>
              </w:rPr>
              <w:t>um este stipulat expres.</w:t>
            </w:r>
          </w:p>
          <w:p w14:paraId="7D7A574A" w14:textId="77777777" w:rsidR="0024564A" w:rsidRDefault="0024564A" w:rsidP="00BB7D22">
            <w:pPr>
              <w:jc w:val="both"/>
              <w:rPr>
                <w:rFonts w:ascii="Arial" w:hAnsi="Arial" w:cs="Arial"/>
                <w:color w:val="000000"/>
              </w:rPr>
            </w:pPr>
          </w:p>
          <w:p w14:paraId="598EC031" w14:textId="77777777" w:rsidR="004237EA" w:rsidRPr="00F8284D" w:rsidRDefault="004237EA" w:rsidP="00BB7D22">
            <w:pPr>
              <w:jc w:val="both"/>
              <w:rPr>
                <w:rFonts w:ascii="Arial" w:hAnsi="Arial" w:cs="Arial"/>
                <w:color w:val="000000"/>
              </w:rPr>
            </w:pPr>
          </w:p>
          <w:p w14:paraId="66B99498" w14:textId="62EA01C1" w:rsidR="007C2A48" w:rsidRPr="00F8284D" w:rsidRDefault="00534A99" w:rsidP="00BB7D22">
            <w:pPr>
              <w:jc w:val="both"/>
              <w:rPr>
                <w:rFonts w:ascii="Arial" w:hAnsi="Arial" w:cs="Arial"/>
                <w:b/>
              </w:rPr>
            </w:pPr>
            <w:r w:rsidRPr="00F8284D">
              <w:rPr>
                <w:rFonts w:ascii="Arial" w:hAnsi="Arial" w:cs="Arial"/>
                <w:bCs/>
              </w:rPr>
              <w:t>În scopul asigurării</w:t>
            </w:r>
            <w:r w:rsidR="0024564A" w:rsidRPr="00F8284D">
              <w:rPr>
                <w:rFonts w:ascii="Arial" w:hAnsi="Arial" w:cs="Arial"/>
                <w:bCs/>
              </w:rPr>
              <w:t xml:space="preserve"> aplică</w:t>
            </w:r>
            <w:r w:rsidRPr="00F8284D">
              <w:rPr>
                <w:rFonts w:ascii="Arial" w:hAnsi="Arial" w:cs="Arial"/>
                <w:bCs/>
              </w:rPr>
              <w:t xml:space="preserve">rii reglementării, în considerarea celor trei situații care pot interveni în procedura de întocmire și recepție a planurilor parcelare, respectiv a faptului că, în cazul în care titlul de proprietate nu s-a emis până la data deschiderii din oficiu a cărților funciare sunt aplicabile cazurile de înscriere provizorie prevăzute </w:t>
            </w:r>
            <w:r w:rsidRPr="00F8284D">
              <w:rPr>
                <w:rFonts w:ascii="Arial" w:hAnsi="Arial" w:cs="Arial"/>
                <w:bCs/>
              </w:rPr>
              <w:lastRenderedPageBreak/>
              <w:t>la art. 13 alin (14) și (16) din Legea 7/1996, iar în cazul imobilelor deja înscrise în evidențele de cadastru și carte funciară, incluse în tarlaua ce a făcut obiectul planului parcelar, noua carte funciară se va deschide prin preluarea situației din cartea funciară existentă în ceea ce privește titularii drepturilor reale imobiliare, însă cu actualizarea corespunzătoare  a oricăror detalii tehnice rezultate din măsurătorile efectuate, fără acordul proprietarilor, având în vedere faptul că foarte multe imobile au fost înscrise în cartea funciară cu poziționare incertă, cu informarea prealabilă a proprietarilor.</w:t>
            </w:r>
          </w:p>
        </w:tc>
      </w:tr>
      <w:tr w:rsidR="002B1D97" w:rsidRPr="00F8284D" w14:paraId="5D924DAA" w14:textId="77777777" w:rsidTr="002A746D">
        <w:tc>
          <w:tcPr>
            <w:tcW w:w="654" w:type="dxa"/>
          </w:tcPr>
          <w:p w14:paraId="5C6042C0" w14:textId="77777777" w:rsidR="00BA3F36" w:rsidRPr="00F8284D" w:rsidRDefault="007F731E" w:rsidP="002C2072">
            <w:pPr>
              <w:jc w:val="both"/>
              <w:rPr>
                <w:rFonts w:ascii="Arial" w:hAnsi="Arial" w:cs="Arial"/>
              </w:rPr>
            </w:pPr>
            <w:r w:rsidRPr="00F8284D">
              <w:rPr>
                <w:rFonts w:ascii="Arial" w:hAnsi="Arial" w:cs="Arial"/>
              </w:rPr>
              <w:lastRenderedPageBreak/>
              <w:t>2</w:t>
            </w:r>
            <w:r w:rsidR="002A746D" w:rsidRPr="00F8284D">
              <w:rPr>
                <w:rFonts w:ascii="Arial" w:hAnsi="Arial" w:cs="Arial"/>
              </w:rPr>
              <w:t>.</w:t>
            </w:r>
          </w:p>
        </w:tc>
        <w:tc>
          <w:tcPr>
            <w:tcW w:w="4177" w:type="dxa"/>
          </w:tcPr>
          <w:p w14:paraId="73EDA713" w14:textId="77777777" w:rsidR="003923B4" w:rsidRPr="00F8284D" w:rsidRDefault="003923B4" w:rsidP="003923B4">
            <w:pPr>
              <w:jc w:val="both"/>
              <w:rPr>
                <w:rFonts w:ascii="Arial" w:hAnsi="Arial" w:cs="Arial"/>
                <w:color w:val="000000"/>
              </w:rPr>
            </w:pPr>
            <w:r w:rsidRPr="00F8284D">
              <w:rPr>
                <w:rFonts w:ascii="Arial" w:hAnsi="Arial" w:cs="Arial"/>
                <w:color w:val="000000"/>
              </w:rPr>
              <w:t> </w:t>
            </w:r>
            <w:r w:rsidRPr="00F8284D">
              <w:rPr>
                <w:rFonts w:ascii="Arial" w:hAnsi="Arial" w:cs="Arial"/>
                <w:b/>
                <w:bCs/>
                <w:color w:val="000000" w:themeColor="text1"/>
              </w:rPr>
              <w:t>Art. 87</w:t>
            </w:r>
            <w:r w:rsidRPr="00F8284D">
              <w:rPr>
                <w:rFonts w:ascii="Arial" w:hAnsi="Arial" w:cs="Arial"/>
                <w:b/>
                <w:bCs/>
                <w:color w:val="000000" w:themeColor="text1"/>
                <w:vertAlign w:val="superscript"/>
              </w:rPr>
              <w:t>1</w:t>
            </w:r>
            <w:r w:rsidRPr="00F8284D">
              <w:rPr>
                <w:rFonts w:ascii="Arial" w:hAnsi="Arial" w:cs="Arial"/>
                <w:color w:val="000000" w:themeColor="text1"/>
              </w:rPr>
              <w:t>   </w:t>
            </w:r>
            <w:r w:rsidRPr="00F8284D">
              <w:rPr>
                <w:rFonts w:ascii="Arial" w:hAnsi="Arial" w:cs="Arial"/>
                <w:b/>
                <w:bCs/>
                <w:color w:val="000000" w:themeColor="text1"/>
              </w:rPr>
              <w:t>(1)</w:t>
            </w:r>
            <w:r w:rsidRPr="00F8284D">
              <w:rPr>
                <w:rFonts w:ascii="Arial" w:hAnsi="Arial" w:cs="Arial"/>
                <w:color w:val="000000"/>
              </w:rPr>
              <w:t xml:space="preserve"> </w:t>
            </w:r>
            <w:r w:rsidRPr="00F8284D">
              <w:rPr>
                <w:rStyle w:val="l5def2"/>
                <w:sz w:val="22"/>
                <w:szCs w:val="22"/>
              </w:rPr>
              <w:t xml:space="preserve">La întocmirea planului parcelar, în </w:t>
            </w:r>
            <w:proofErr w:type="spellStart"/>
            <w:r w:rsidRPr="00F8284D">
              <w:rPr>
                <w:rStyle w:val="l5def2"/>
                <w:sz w:val="22"/>
                <w:szCs w:val="22"/>
              </w:rPr>
              <w:t>situaţia</w:t>
            </w:r>
            <w:proofErr w:type="spellEnd"/>
            <w:r w:rsidRPr="00F8284D">
              <w:rPr>
                <w:rStyle w:val="l5def2"/>
                <w:sz w:val="22"/>
                <w:szCs w:val="22"/>
              </w:rPr>
              <w:t xml:space="preserve"> în care nu există </w:t>
            </w:r>
            <w:proofErr w:type="spellStart"/>
            <w:r w:rsidRPr="00F8284D">
              <w:rPr>
                <w:rStyle w:val="l5def2"/>
                <w:sz w:val="22"/>
                <w:szCs w:val="22"/>
              </w:rPr>
              <w:t>discrepanţe</w:t>
            </w:r>
            <w:proofErr w:type="spellEnd"/>
            <w:r w:rsidRPr="00F8284D">
              <w:rPr>
                <w:rStyle w:val="l5def2"/>
                <w:sz w:val="22"/>
                <w:szCs w:val="22"/>
              </w:rPr>
              <w:t xml:space="preserve"> între amplasamentele imobilelor rezultate din măsurători </w:t>
            </w:r>
            <w:proofErr w:type="spellStart"/>
            <w:r w:rsidRPr="00F8284D">
              <w:rPr>
                <w:rStyle w:val="l5def2"/>
                <w:sz w:val="22"/>
                <w:szCs w:val="22"/>
              </w:rPr>
              <w:t>şi</w:t>
            </w:r>
            <w:proofErr w:type="spellEnd"/>
            <w:r w:rsidRPr="00F8284D">
              <w:rPr>
                <w:rStyle w:val="l5def2"/>
                <w:sz w:val="22"/>
                <w:szCs w:val="22"/>
              </w:rPr>
              <w:t xml:space="preserve"> identificatorii amplasamentelor imobilelor </w:t>
            </w:r>
            <w:proofErr w:type="spellStart"/>
            <w:r w:rsidRPr="00F8284D">
              <w:rPr>
                <w:rStyle w:val="l5def2"/>
                <w:sz w:val="22"/>
                <w:szCs w:val="22"/>
              </w:rPr>
              <w:t>înscrişi</w:t>
            </w:r>
            <w:proofErr w:type="spellEnd"/>
            <w:r w:rsidRPr="00F8284D">
              <w:rPr>
                <w:rStyle w:val="l5def2"/>
                <w:sz w:val="22"/>
                <w:szCs w:val="22"/>
              </w:rPr>
              <w:t xml:space="preserve"> în titlurile de proprietate, se vor parcurge etapele prevăzute la pct. 4.4 </w:t>
            </w:r>
            <w:proofErr w:type="spellStart"/>
            <w:r w:rsidRPr="00F8284D">
              <w:rPr>
                <w:rStyle w:val="l5def2"/>
                <w:sz w:val="22"/>
                <w:szCs w:val="22"/>
              </w:rPr>
              <w:t>subpct</w:t>
            </w:r>
            <w:proofErr w:type="spellEnd"/>
            <w:r w:rsidRPr="00F8284D">
              <w:rPr>
                <w:rStyle w:val="l5def2"/>
                <w:sz w:val="22"/>
                <w:szCs w:val="22"/>
              </w:rPr>
              <w:t>. 4.4.3.</w:t>
            </w:r>
            <w:r w:rsidRPr="00F8284D">
              <w:rPr>
                <w:rFonts w:ascii="Arial" w:hAnsi="Arial" w:cs="Arial"/>
                <w:color w:val="000000"/>
              </w:rPr>
              <w:t xml:space="preserve">  </w:t>
            </w:r>
          </w:p>
          <w:p w14:paraId="7F2F703F" w14:textId="77777777" w:rsidR="003923B4" w:rsidRPr="00F8284D" w:rsidRDefault="003923B4" w:rsidP="003923B4">
            <w:pPr>
              <w:jc w:val="both"/>
              <w:rPr>
                <w:rFonts w:ascii="Arial" w:hAnsi="Arial" w:cs="Arial"/>
                <w:color w:val="000000"/>
              </w:rPr>
            </w:pPr>
            <w:r w:rsidRPr="00F8284D">
              <w:rPr>
                <w:rFonts w:ascii="Arial" w:hAnsi="Arial" w:cs="Arial"/>
                <w:color w:val="000000"/>
              </w:rPr>
              <w:t>   </w:t>
            </w:r>
            <w:r w:rsidRPr="00F8284D">
              <w:rPr>
                <w:rFonts w:ascii="Arial" w:hAnsi="Arial" w:cs="Arial"/>
                <w:b/>
                <w:bCs/>
                <w:color w:val="000000" w:themeColor="text1"/>
              </w:rPr>
              <w:t>(2)</w:t>
            </w:r>
            <w:r w:rsidRPr="00F8284D">
              <w:rPr>
                <w:rFonts w:ascii="Arial" w:hAnsi="Arial" w:cs="Arial"/>
                <w:color w:val="000000" w:themeColor="text1"/>
              </w:rPr>
              <w:t xml:space="preserve"> </w:t>
            </w:r>
            <w:r w:rsidRPr="00F8284D">
              <w:rPr>
                <w:rStyle w:val="l5def3"/>
                <w:sz w:val="22"/>
                <w:szCs w:val="22"/>
              </w:rPr>
              <w:t xml:space="preserve">În </w:t>
            </w:r>
            <w:proofErr w:type="spellStart"/>
            <w:r w:rsidRPr="00F8284D">
              <w:rPr>
                <w:rStyle w:val="l5def3"/>
                <w:sz w:val="22"/>
                <w:szCs w:val="22"/>
              </w:rPr>
              <w:t>situaţia</w:t>
            </w:r>
            <w:proofErr w:type="spellEnd"/>
            <w:r w:rsidRPr="00F8284D">
              <w:rPr>
                <w:rStyle w:val="l5def3"/>
                <w:sz w:val="22"/>
                <w:szCs w:val="22"/>
              </w:rPr>
              <w:t xml:space="preserve"> în care există </w:t>
            </w:r>
            <w:proofErr w:type="spellStart"/>
            <w:r w:rsidRPr="00F8284D">
              <w:rPr>
                <w:rStyle w:val="l5def3"/>
                <w:sz w:val="22"/>
                <w:szCs w:val="22"/>
              </w:rPr>
              <w:t>discrepanţe</w:t>
            </w:r>
            <w:proofErr w:type="spellEnd"/>
            <w:r w:rsidRPr="00F8284D">
              <w:rPr>
                <w:rStyle w:val="l5def3"/>
                <w:sz w:val="22"/>
                <w:szCs w:val="22"/>
              </w:rPr>
              <w:t xml:space="preserve"> de natura celor specificate la art. 40 alin. (5) din Lege, se vor parcurge etapele prevăzute de Lege cu privire la </w:t>
            </w:r>
            <w:proofErr w:type="spellStart"/>
            <w:r w:rsidRPr="00F8284D">
              <w:rPr>
                <w:rStyle w:val="l5def3"/>
                <w:sz w:val="22"/>
                <w:szCs w:val="22"/>
              </w:rPr>
              <w:t>afişare</w:t>
            </w:r>
            <w:proofErr w:type="spellEnd"/>
            <w:r w:rsidRPr="00F8284D">
              <w:rPr>
                <w:rStyle w:val="l5def3"/>
                <w:sz w:val="22"/>
                <w:szCs w:val="22"/>
              </w:rPr>
              <w:t>.</w:t>
            </w:r>
            <w:r w:rsidRPr="00F8284D">
              <w:rPr>
                <w:rFonts w:ascii="Arial" w:hAnsi="Arial" w:cs="Arial"/>
                <w:color w:val="000000"/>
              </w:rPr>
              <w:t xml:space="preserve">  </w:t>
            </w:r>
          </w:p>
          <w:p w14:paraId="59F213E7" w14:textId="77777777" w:rsidR="00BA3F36" w:rsidRPr="00F8284D" w:rsidRDefault="00BA3F36" w:rsidP="0095454F">
            <w:pPr>
              <w:jc w:val="both"/>
              <w:rPr>
                <w:rFonts w:ascii="Arial" w:hAnsi="Arial" w:cs="Arial"/>
              </w:rPr>
            </w:pPr>
          </w:p>
        </w:tc>
        <w:tc>
          <w:tcPr>
            <w:tcW w:w="5205" w:type="dxa"/>
          </w:tcPr>
          <w:p w14:paraId="36F257DD" w14:textId="3895A9A7" w:rsidR="00BA3F36" w:rsidRPr="00F8284D" w:rsidRDefault="003923B4" w:rsidP="002C2072">
            <w:pPr>
              <w:jc w:val="both"/>
              <w:rPr>
                <w:rFonts w:ascii="Arial" w:hAnsi="Arial" w:cs="Arial"/>
                <w:color w:val="000000"/>
              </w:rPr>
            </w:pPr>
            <w:r w:rsidRPr="00F8284D">
              <w:rPr>
                <w:rFonts w:ascii="Arial" w:hAnsi="Arial" w:cs="Arial"/>
                <w:bCs/>
                <w:color w:val="000000" w:themeColor="text1"/>
              </w:rPr>
              <w:t>Art. 87</w:t>
            </w:r>
            <w:r w:rsidRPr="00F8284D">
              <w:rPr>
                <w:rFonts w:ascii="Arial" w:hAnsi="Arial" w:cs="Arial"/>
                <w:bCs/>
                <w:color w:val="000000" w:themeColor="text1"/>
                <w:vertAlign w:val="superscript"/>
              </w:rPr>
              <w:t>1</w:t>
            </w:r>
            <w:r w:rsidR="00361299" w:rsidRPr="00F8284D">
              <w:rPr>
                <w:rFonts w:ascii="Arial" w:hAnsi="Arial" w:cs="Arial"/>
                <w:bCs/>
                <w:color w:val="000000" w:themeColor="text1"/>
                <w:vertAlign w:val="superscript"/>
              </w:rPr>
              <w:t xml:space="preserve"> </w:t>
            </w:r>
            <w:r w:rsidR="00361299" w:rsidRPr="00F8284D">
              <w:rPr>
                <w:rFonts w:ascii="Arial" w:hAnsi="Arial" w:cs="Arial"/>
                <w:bCs/>
                <w:color w:val="000000" w:themeColor="text1"/>
              </w:rPr>
              <w:t xml:space="preserve"> se abrogă.</w:t>
            </w:r>
            <w:r w:rsidRPr="00F8284D">
              <w:rPr>
                <w:rFonts w:ascii="Arial" w:hAnsi="Arial" w:cs="Arial"/>
                <w:bCs/>
                <w:color w:val="000000" w:themeColor="text1"/>
                <w:vertAlign w:val="superscript"/>
              </w:rPr>
              <w:t xml:space="preserve"> </w:t>
            </w:r>
          </w:p>
        </w:tc>
        <w:tc>
          <w:tcPr>
            <w:tcW w:w="3140" w:type="dxa"/>
          </w:tcPr>
          <w:p w14:paraId="49DDFF1F" w14:textId="77777777" w:rsidR="0024564A" w:rsidRPr="00F8284D" w:rsidRDefault="0024564A" w:rsidP="0024564A">
            <w:pPr>
              <w:jc w:val="both"/>
              <w:rPr>
                <w:rFonts w:ascii="Arial" w:hAnsi="Arial" w:cs="Arial"/>
                <w:bCs/>
              </w:rPr>
            </w:pPr>
            <w:r w:rsidRPr="00F8284D">
              <w:rPr>
                <w:rFonts w:ascii="Arial" w:hAnsi="Arial" w:cs="Arial"/>
                <w:color w:val="000000"/>
              </w:rPr>
              <w:t>Potrivit</w:t>
            </w:r>
            <w:r w:rsidR="00011BA3" w:rsidRPr="00F8284D">
              <w:rPr>
                <w:rFonts w:ascii="Arial" w:hAnsi="Arial" w:cs="Arial"/>
              </w:rPr>
              <w:t xml:space="preserve"> art. 27 alin. </w:t>
            </w:r>
            <w:r w:rsidR="00011BA3" w:rsidRPr="00F8284D">
              <w:rPr>
                <w:rFonts w:ascii="Arial" w:hAnsi="Arial" w:cs="Arial"/>
                <w:bCs/>
              </w:rPr>
              <w:t>(4</w:t>
            </w:r>
            <w:r w:rsidR="00011BA3" w:rsidRPr="00F8284D">
              <w:rPr>
                <w:rFonts w:ascii="Arial" w:hAnsi="Arial" w:cs="Arial"/>
                <w:bCs/>
                <w:vertAlign w:val="superscript"/>
              </w:rPr>
              <w:t>1</w:t>
            </w:r>
            <w:r w:rsidR="00011BA3" w:rsidRPr="00F8284D">
              <w:rPr>
                <w:rFonts w:ascii="Arial" w:hAnsi="Arial" w:cs="Arial"/>
                <w:bCs/>
              </w:rPr>
              <w:t xml:space="preserve">) din Legea fondului funciar nr. 18/1991, republicată, cu modificările și completările ulterioare, </w:t>
            </w:r>
            <w:r w:rsidR="00011BA3" w:rsidRPr="00F8284D">
              <w:rPr>
                <w:rFonts w:ascii="Arial" w:hAnsi="Arial" w:cs="Arial"/>
                <w:shd w:val="clear" w:color="auto" w:fill="FFFFFF"/>
              </w:rPr>
              <w:t>”</w:t>
            </w:r>
            <w:r w:rsidR="00011BA3" w:rsidRPr="00F8284D">
              <w:rPr>
                <w:rFonts w:ascii="Arial" w:hAnsi="Arial" w:cs="Arial"/>
                <w:i/>
                <w:shd w:val="clear" w:color="auto" w:fill="FFFFFF"/>
              </w:rPr>
              <w:t>Primarul va afișa lunar suprafața constituită sau reconstituită, numele beneficiarilor, amplasamentul, planurile parcelare, precum, și suprafața rămasă în rezerva comisiei locale.</w:t>
            </w:r>
            <w:r w:rsidR="00011BA3" w:rsidRPr="00F8284D">
              <w:rPr>
                <w:rFonts w:ascii="Arial" w:hAnsi="Arial" w:cs="Arial"/>
                <w:i/>
                <w:shd w:val="clear" w:color="auto" w:fill="FFFFFF"/>
                <w:lang w:val="en-US"/>
              </w:rPr>
              <w:t>”</w:t>
            </w:r>
            <w:r w:rsidR="00011BA3" w:rsidRPr="00F8284D">
              <w:rPr>
                <w:rFonts w:ascii="Arial" w:hAnsi="Arial" w:cs="Arial"/>
                <w:shd w:val="clear" w:color="auto" w:fill="FFFFFF"/>
              </w:rPr>
              <w:t xml:space="preserve"> </w:t>
            </w:r>
            <w:r w:rsidR="00011BA3" w:rsidRPr="00F8284D">
              <w:rPr>
                <w:rFonts w:ascii="Arial" w:hAnsi="Arial" w:cs="Arial"/>
                <w:bCs/>
              </w:rPr>
              <w:t xml:space="preserve"> </w:t>
            </w:r>
          </w:p>
          <w:p w14:paraId="10F406A9" w14:textId="2D7AD255" w:rsidR="00011BA3" w:rsidRPr="00F8284D" w:rsidRDefault="0024564A" w:rsidP="0024564A">
            <w:pPr>
              <w:jc w:val="both"/>
              <w:rPr>
                <w:rFonts w:ascii="Arial" w:hAnsi="Arial" w:cs="Arial"/>
                <w:shd w:val="clear" w:color="auto" w:fill="FFFFFF"/>
              </w:rPr>
            </w:pPr>
            <w:r w:rsidRPr="00F8284D">
              <w:rPr>
                <w:rFonts w:ascii="Arial" w:hAnsi="Arial" w:cs="Arial"/>
                <w:bCs/>
              </w:rPr>
              <w:t>A</w:t>
            </w:r>
            <w:r w:rsidR="00011BA3" w:rsidRPr="00F8284D">
              <w:rPr>
                <w:rFonts w:ascii="Arial" w:hAnsi="Arial" w:cs="Arial"/>
                <w:bCs/>
              </w:rPr>
              <w:t>rt. 110</w:t>
            </w:r>
            <w:r w:rsidR="00011BA3" w:rsidRPr="00F8284D">
              <w:rPr>
                <w:rFonts w:ascii="Arial" w:hAnsi="Arial" w:cs="Arial"/>
                <w:bCs/>
                <w:vertAlign w:val="superscript"/>
              </w:rPr>
              <w:t>1</w:t>
            </w:r>
            <w:r w:rsidR="00011BA3" w:rsidRPr="00F8284D">
              <w:rPr>
                <w:rFonts w:ascii="Arial" w:hAnsi="Arial" w:cs="Arial"/>
                <w:b/>
                <w:bCs/>
                <w:vertAlign w:val="superscript"/>
              </w:rPr>
              <w:t xml:space="preserve"> </w:t>
            </w:r>
            <w:r w:rsidR="00011BA3" w:rsidRPr="00F8284D">
              <w:rPr>
                <w:rFonts w:ascii="Arial" w:hAnsi="Arial" w:cs="Arial"/>
                <w:bCs/>
              </w:rPr>
              <w:t>li</w:t>
            </w:r>
            <w:r w:rsidRPr="00F8284D">
              <w:rPr>
                <w:rFonts w:ascii="Arial" w:hAnsi="Arial" w:cs="Arial"/>
                <w:bCs/>
              </w:rPr>
              <w:t xml:space="preserve">t. b) din același act normativ </w:t>
            </w:r>
            <w:r w:rsidR="00011BA3" w:rsidRPr="00F8284D">
              <w:rPr>
                <w:rFonts w:ascii="Arial" w:hAnsi="Arial" w:cs="Arial"/>
                <w:bCs/>
              </w:rPr>
              <w:t>stipulează că</w:t>
            </w:r>
            <w:r w:rsidR="00011BA3" w:rsidRPr="00F8284D">
              <w:rPr>
                <w:rFonts w:ascii="Arial" w:hAnsi="Arial" w:cs="Arial"/>
                <w:color w:val="0000FF"/>
                <w:bdr w:val="none" w:sz="0" w:space="0" w:color="auto" w:frame="1"/>
                <w:shd w:val="clear" w:color="auto" w:fill="FFFFFF"/>
              </w:rPr>
              <w:t xml:space="preserve"> </w:t>
            </w:r>
            <w:r w:rsidR="00011BA3" w:rsidRPr="00F8284D">
              <w:rPr>
                <w:rFonts w:ascii="Arial" w:hAnsi="Arial" w:cs="Arial"/>
                <w:i/>
                <w:bdr w:val="none" w:sz="0" w:space="0" w:color="auto" w:frame="1"/>
                <w:shd w:val="clear" w:color="auto" w:fill="FFFFFF"/>
              </w:rPr>
              <w:t>neafișarea datelor menționate în art. 27 alin. (4</w:t>
            </w:r>
            <w:r w:rsidR="00011BA3" w:rsidRPr="00F8284D">
              <w:rPr>
                <w:rFonts w:ascii="Arial" w:hAnsi="Arial" w:cs="Arial"/>
                <w:i/>
                <w:bdr w:val="none" w:sz="0" w:space="0" w:color="auto" w:frame="1"/>
                <w:shd w:val="clear" w:color="auto" w:fill="FFFFFF"/>
                <w:vertAlign w:val="superscript"/>
              </w:rPr>
              <w:t>1</w:t>
            </w:r>
            <w:r w:rsidR="00011BA3" w:rsidRPr="00F8284D">
              <w:rPr>
                <w:rFonts w:ascii="Arial" w:hAnsi="Arial" w:cs="Arial"/>
                <w:i/>
                <w:bdr w:val="none" w:sz="0" w:space="0" w:color="auto" w:frame="1"/>
                <w:shd w:val="clear" w:color="auto" w:fill="FFFFFF"/>
              </w:rPr>
              <w:t xml:space="preserve">) de către primar în termen de 10 zile de la sfârșitul lunii precedente, </w:t>
            </w:r>
            <w:r w:rsidR="00011BA3" w:rsidRPr="00F8284D">
              <w:rPr>
                <w:rFonts w:ascii="Arial" w:hAnsi="Arial" w:cs="Arial"/>
                <w:bdr w:val="none" w:sz="0" w:space="0" w:color="auto" w:frame="1"/>
                <w:shd w:val="clear" w:color="auto" w:fill="FFFFFF"/>
              </w:rPr>
              <w:t>reprezintă contravenție și este sancționată</w:t>
            </w:r>
            <w:r w:rsidR="00011BA3" w:rsidRPr="00F8284D">
              <w:rPr>
                <w:rFonts w:ascii="Arial" w:hAnsi="Arial" w:cs="Arial"/>
                <w:color w:val="0000FF"/>
                <w:shd w:val="clear" w:color="auto" w:fill="FFFFFF"/>
              </w:rPr>
              <w:t xml:space="preserve"> </w:t>
            </w:r>
            <w:r w:rsidR="00011BA3" w:rsidRPr="00F8284D">
              <w:rPr>
                <w:rFonts w:ascii="Arial" w:hAnsi="Arial" w:cs="Arial"/>
                <w:shd w:val="clear" w:color="auto" w:fill="FFFFFF"/>
              </w:rPr>
              <w:t>cu amendă de la 50.000.000 lei la 100.000.000 lei potrivit art. 110</w:t>
            </w:r>
            <w:r w:rsidR="00011BA3" w:rsidRPr="00F8284D">
              <w:rPr>
                <w:rFonts w:ascii="Arial" w:hAnsi="Arial" w:cs="Arial"/>
                <w:shd w:val="clear" w:color="auto" w:fill="FFFFFF"/>
                <w:vertAlign w:val="superscript"/>
              </w:rPr>
              <w:t>2</w:t>
            </w:r>
            <w:r w:rsidR="00011BA3" w:rsidRPr="00F8284D">
              <w:rPr>
                <w:rFonts w:ascii="Arial" w:hAnsi="Arial" w:cs="Arial"/>
                <w:shd w:val="clear" w:color="auto" w:fill="FFFFFF"/>
              </w:rPr>
              <w:t xml:space="preserve">  lit. b) din aceeași lege.</w:t>
            </w:r>
          </w:p>
          <w:p w14:paraId="2A7B7709" w14:textId="411F3E71" w:rsidR="000C3E0E" w:rsidRPr="00F8284D" w:rsidRDefault="000C3E0E" w:rsidP="00A64E66">
            <w:pPr>
              <w:jc w:val="both"/>
              <w:rPr>
                <w:rFonts w:ascii="Arial" w:hAnsi="Arial" w:cs="Arial"/>
              </w:rPr>
            </w:pPr>
          </w:p>
        </w:tc>
      </w:tr>
      <w:tr w:rsidR="002B1D97" w:rsidRPr="00F8284D" w14:paraId="2982FEE8" w14:textId="77777777" w:rsidTr="002A746D">
        <w:tc>
          <w:tcPr>
            <w:tcW w:w="654" w:type="dxa"/>
          </w:tcPr>
          <w:p w14:paraId="50BA51D7" w14:textId="77777777" w:rsidR="008533E5" w:rsidRPr="00F8284D" w:rsidRDefault="002A746D" w:rsidP="002C2072">
            <w:pPr>
              <w:jc w:val="both"/>
              <w:rPr>
                <w:rFonts w:ascii="Arial" w:hAnsi="Arial" w:cs="Arial"/>
              </w:rPr>
            </w:pPr>
            <w:r w:rsidRPr="00F8284D">
              <w:rPr>
                <w:rFonts w:ascii="Arial" w:hAnsi="Arial" w:cs="Arial"/>
              </w:rPr>
              <w:t>3.</w:t>
            </w:r>
          </w:p>
        </w:tc>
        <w:tc>
          <w:tcPr>
            <w:tcW w:w="4177" w:type="dxa"/>
          </w:tcPr>
          <w:p w14:paraId="16E29234" w14:textId="77777777" w:rsidR="008533E5" w:rsidRPr="00F8284D" w:rsidRDefault="008533E5" w:rsidP="00B30076">
            <w:pPr>
              <w:jc w:val="both"/>
              <w:rPr>
                <w:rFonts w:ascii="Arial" w:hAnsi="Arial" w:cs="Arial"/>
                <w:lang w:val="en-US"/>
              </w:rPr>
            </w:pPr>
            <w:r w:rsidRPr="00F8284D">
              <w:rPr>
                <w:rFonts w:ascii="Arial" w:hAnsi="Arial" w:cs="Arial"/>
                <w:b/>
                <w:bCs/>
                <w:lang w:val="en-US"/>
              </w:rPr>
              <w:t>Art. 225. -</w:t>
            </w:r>
            <w:r w:rsidRPr="00F8284D">
              <w:rPr>
                <w:rFonts w:ascii="Arial" w:hAnsi="Arial" w:cs="Arial"/>
                <w:lang w:val="en-US"/>
              </w:rPr>
              <w:t xml:space="preserve">   </w:t>
            </w:r>
            <w:r w:rsidRPr="00F8284D">
              <w:rPr>
                <w:rFonts w:ascii="Arial" w:hAnsi="Arial" w:cs="Arial"/>
                <w:b/>
                <w:bCs/>
                <w:lang w:val="en-US"/>
              </w:rPr>
              <w:t>(1)</w:t>
            </w:r>
            <w:r w:rsidRPr="00F8284D">
              <w:rPr>
                <w:rFonts w:ascii="Arial" w:hAnsi="Arial" w:cs="Arial"/>
                <w:lang w:val="en-US"/>
              </w:rPr>
              <w:t xml:space="preserve"> </w:t>
            </w:r>
            <w:proofErr w:type="spellStart"/>
            <w:r w:rsidRPr="00F8284D">
              <w:rPr>
                <w:rFonts w:ascii="Arial" w:hAnsi="Arial" w:cs="Arial"/>
                <w:lang w:val="en-US"/>
              </w:rPr>
              <w:t>Etapele</w:t>
            </w:r>
            <w:proofErr w:type="spellEnd"/>
            <w:r w:rsidRPr="00F8284D">
              <w:rPr>
                <w:rFonts w:ascii="Arial" w:hAnsi="Arial" w:cs="Arial"/>
                <w:lang w:val="en-US"/>
              </w:rPr>
              <w:t xml:space="preserve"> </w:t>
            </w:r>
            <w:proofErr w:type="spellStart"/>
            <w:r w:rsidRPr="00F8284D">
              <w:rPr>
                <w:rFonts w:ascii="Arial" w:hAnsi="Arial" w:cs="Arial"/>
                <w:lang w:val="en-US"/>
              </w:rPr>
              <w:t>întocmirii</w:t>
            </w:r>
            <w:proofErr w:type="spellEnd"/>
            <w:r w:rsidRPr="00F8284D">
              <w:rPr>
                <w:rFonts w:ascii="Arial" w:hAnsi="Arial" w:cs="Arial"/>
                <w:lang w:val="en-US"/>
              </w:rPr>
              <w:t xml:space="preserve"> </w:t>
            </w:r>
            <w:proofErr w:type="spellStart"/>
            <w:r w:rsidRPr="00F8284D">
              <w:rPr>
                <w:rFonts w:ascii="Arial" w:hAnsi="Arial" w:cs="Arial"/>
                <w:lang w:val="en-US"/>
              </w:rPr>
              <w:t>planului</w:t>
            </w:r>
            <w:proofErr w:type="spellEnd"/>
            <w:r w:rsidRPr="00F8284D">
              <w:rPr>
                <w:rFonts w:ascii="Arial" w:hAnsi="Arial" w:cs="Arial"/>
                <w:lang w:val="en-US"/>
              </w:rPr>
              <w:t xml:space="preserve"> </w:t>
            </w:r>
            <w:proofErr w:type="spellStart"/>
            <w:r w:rsidRPr="00F8284D">
              <w:rPr>
                <w:rFonts w:ascii="Arial" w:hAnsi="Arial" w:cs="Arial"/>
                <w:lang w:val="en-US"/>
              </w:rPr>
              <w:t>parcelar</w:t>
            </w:r>
            <w:proofErr w:type="spellEnd"/>
            <w:r w:rsidRPr="00F8284D">
              <w:rPr>
                <w:rFonts w:ascii="Arial" w:hAnsi="Arial" w:cs="Arial"/>
                <w:lang w:val="en-US"/>
              </w:rPr>
              <w:t xml:space="preserve"> </w:t>
            </w:r>
            <w:proofErr w:type="spellStart"/>
            <w:r w:rsidRPr="00F8284D">
              <w:rPr>
                <w:rFonts w:ascii="Arial" w:hAnsi="Arial" w:cs="Arial"/>
                <w:lang w:val="en-US"/>
              </w:rPr>
              <w:t>sunt</w:t>
            </w:r>
            <w:proofErr w:type="spellEnd"/>
            <w:r w:rsidRPr="00F8284D">
              <w:rPr>
                <w:rFonts w:ascii="Arial" w:hAnsi="Arial" w:cs="Arial"/>
                <w:lang w:val="en-US"/>
              </w:rPr>
              <w:t xml:space="preserve">:  </w:t>
            </w:r>
          </w:p>
          <w:p w14:paraId="0D0F9A5A" w14:textId="77777777" w:rsidR="008533E5" w:rsidRPr="00F8284D" w:rsidRDefault="008533E5" w:rsidP="00B30076">
            <w:pPr>
              <w:jc w:val="both"/>
              <w:rPr>
                <w:rFonts w:ascii="Arial" w:hAnsi="Arial" w:cs="Arial"/>
                <w:lang w:val="en-US"/>
              </w:rPr>
            </w:pPr>
            <w:r w:rsidRPr="00F8284D">
              <w:rPr>
                <w:rFonts w:ascii="Arial" w:hAnsi="Arial" w:cs="Arial"/>
                <w:lang w:val="en-US"/>
              </w:rPr>
              <w:t>   </w:t>
            </w:r>
            <w:r w:rsidRPr="00F8284D">
              <w:rPr>
                <w:rFonts w:ascii="Arial" w:hAnsi="Arial" w:cs="Arial"/>
                <w:b/>
                <w:bCs/>
                <w:lang w:val="en-US"/>
              </w:rPr>
              <w:t>-</w:t>
            </w:r>
            <w:r w:rsidRPr="00F8284D">
              <w:rPr>
                <w:rFonts w:ascii="Arial" w:hAnsi="Arial" w:cs="Arial"/>
                <w:lang w:val="en-US"/>
              </w:rPr>
              <w:t xml:space="preserve"> </w:t>
            </w:r>
            <w:proofErr w:type="spellStart"/>
            <w:r w:rsidRPr="00F8284D">
              <w:rPr>
                <w:rFonts w:ascii="Arial" w:hAnsi="Arial" w:cs="Arial"/>
                <w:lang w:val="en-US"/>
              </w:rPr>
              <w:t>documentarea</w:t>
            </w:r>
            <w:proofErr w:type="spellEnd"/>
            <w:r w:rsidRPr="00F8284D">
              <w:rPr>
                <w:rFonts w:ascii="Arial" w:hAnsi="Arial" w:cs="Arial"/>
                <w:lang w:val="en-US"/>
              </w:rPr>
              <w:t xml:space="preserve"> </w:t>
            </w:r>
            <w:proofErr w:type="spellStart"/>
            <w:r w:rsidRPr="00F8284D">
              <w:rPr>
                <w:rFonts w:ascii="Arial" w:hAnsi="Arial" w:cs="Arial"/>
                <w:lang w:val="en-US"/>
              </w:rPr>
              <w:t>prin</w:t>
            </w:r>
            <w:proofErr w:type="spellEnd"/>
            <w:r w:rsidRPr="00F8284D">
              <w:rPr>
                <w:rFonts w:ascii="Arial" w:hAnsi="Arial" w:cs="Arial"/>
                <w:lang w:val="en-US"/>
              </w:rPr>
              <w:t xml:space="preserve"> </w:t>
            </w:r>
            <w:proofErr w:type="spellStart"/>
            <w:r w:rsidRPr="00F8284D">
              <w:rPr>
                <w:rFonts w:ascii="Arial" w:hAnsi="Arial" w:cs="Arial"/>
                <w:lang w:val="en-US"/>
              </w:rPr>
              <w:t>solicitarea</w:t>
            </w:r>
            <w:proofErr w:type="spellEnd"/>
            <w:r w:rsidRPr="00F8284D">
              <w:rPr>
                <w:rFonts w:ascii="Arial" w:hAnsi="Arial" w:cs="Arial"/>
                <w:lang w:val="en-US"/>
              </w:rPr>
              <w:t xml:space="preserve"> de </w:t>
            </w:r>
            <w:proofErr w:type="spellStart"/>
            <w:r w:rsidRPr="00F8284D">
              <w:rPr>
                <w:rFonts w:ascii="Arial" w:hAnsi="Arial" w:cs="Arial"/>
                <w:lang w:val="en-US"/>
              </w:rPr>
              <w:t>informaţii</w:t>
            </w:r>
            <w:proofErr w:type="spellEnd"/>
            <w:r w:rsidRPr="00F8284D">
              <w:rPr>
                <w:rFonts w:ascii="Arial" w:hAnsi="Arial" w:cs="Arial"/>
                <w:lang w:val="en-US"/>
              </w:rPr>
              <w:t xml:space="preserve"> de la </w:t>
            </w:r>
            <w:proofErr w:type="spellStart"/>
            <w:r w:rsidRPr="00F8284D">
              <w:rPr>
                <w:rFonts w:ascii="Arial" w:hAnsi="Arial" w:cs="Arial"/>
                <w:lang w:val="en-US"/>
              </w:rPr>
              <w:t>primăria</w:t>
            </w:r>
            <w:proofErr w:type="spellEnd"/>
            <w:r w:rsidRPr="00F8284D">
              <w:rPr>
                <w:rFonts w:ascii="Arial" w:hAnsi="Arial" w:cs="Arial"/>
                <w:lang w:val="en-US"/>
              </w:rPr>
              <w:t xml:space="preserve"> </w:t>
            </w:r>
            <w:proofErr w:type="spellStart"/>
            <w:r w:rsidRPr="00F8284D">
              <w:rPr>
                <w:rFonts w:ascii="Arial" w:hAnsi="Arial" w:cs="Arial"/>
                <w:lang w:val="en-US"/>
              </w:rPr>
              <w:t>locală</w:t>
            </w:r>
            <w:proofErr w:type="spellEnd"/>
            <w:r w:rsidRPr="00F8284D">
              <w:rPr>
                <w:rFonts w:ascii="Arial" w:hAnsi="Arial" w:cs="Arial"/>
                <w:lang w:val="en-US"/>
              </w:rPr>
              <w:t xml:space="preserve"> </w:t>
            </w:r>
            <w:proofErr w:type="spellStart"/>
            <w:r w:rsidRPr="00F8284D">
              <w:rPr>
                <w:rFonts w:ascii="Arial" w:hAnsi="Arial" w:cs="Arial"/>
                <w:lang w:val="en-US"/>
              </w:rPr>
              <w:t>şi</w:t>
            </w:r>
            <w:proofErr w:type="spellEnd"/>
            <w:r w:rsidRPr="00F8284D">
              <w:rPr>
                <w:rFonts w:ascii="Arial" w:hAnsi="Arial" w:cs="Arial"/>
                <w:lang w:val="en-US"/>
              </w:rPr>
              <w:t xml:space="preserve"> de la </w:t>
            </w:r>
            <w:proofErr w:type="spellStart"/>
            <w:r w:rsidRPr="00F8284D">
              <w:rPr>
                <w:rFonts w:ascii="Arial" w:hAnsi="Arial" w:cs="Arial"/>
                <w:lang w:val="en-US"/>
              </w:rPr>
              <w:t>oficiul</w:t>
            </w:r>
            <w:proofErr w:type="spellEnd"/>
            <w:r w:rsidRPr="00F8284D">
              <w:rPr>
                <w:rFonts w:ascii="Arial" w:hAnsi="Arial" w:cs="Arial"/>
                <w:lang w:val="en-US"/>
              </w:rPr>
              <w:t xml:space="preserve"> </w:t>
            </w:r>
            <w:proofErr w:type="spellStart"/>
            <w:r w:rsidRPr="00F8284D">
              <w:rPr>
                <w:rFonts w:ascii="Arial" w:hAnsi="Arial" w:cs="Arial"/>
                <w:lang w:val="en-US"/>
              </w:rPr>
              <w:t>teritorial</w:t>
            </w:r>
            <w:proofErr w:type="spellEnd"/>
            <w:r w:rsidRPr="00F8284D">
              <w:rPr>
                <w:rFonts w:ascii="Arial" w:hAnsi="Arial" w:cs="Arial"/>
                <w:lang w:val="en-US"/>
              </w:rPr>
              <w:t xml:space="preserve">;  </w:t>
            </w:r>
          </w:p>
          <w:p w14:paraId="2AA130C9" w14:textId="77777777" w:rsidR="008533E5" w:rsidRPr="00F8284D" w:rsidRDefault="008533E5" w:rsidP="00B30076">
            <w:pPr>
              <w:jc w:val="both"/>
              <w:rPr>
                <w:rFonts w:ascii="Arial" w:hAnsi="Arial" w:cs="Arial"/>
                <w:lang w:val="en-US"/>
              </w:rPr>
            </w:pPr>
            <w:r w:rsidRPr="00F8284D">
              <w:rPr>
                <w:rFonts w:ascii="Arial" w:hAnsi="Arial" w:cs="Arial"/>
                <w:lang w:val="en-US"/>
              </w:rPr>
              <w:lastRenderedPageBreak/>
              <w:t>   </w:t>
            </w:r>
            <w:r w:rsidRPr="00F8284D">
              <w:rPr>
                <w:rFonts w:ascii="Arial" w:hAnsi="Arial" w:cs="Arial"/>
                <w:b/>
                <w:bCs/>
                <w:lang w:val="en-US"/>
              </w:rPr>
              <w:t>-</w:t>
            </w:r>
            <w:r w:rsidRPr="00F8284D">
              <w:rPr>
                <w:rFonts w:ascii="Arial" w:hAnsi="Arial" w:cs="Arial"/>
                <w:lang w:val="en-US"/>
              </w:rPr>
              <w:t xml:space="preserve"> </w:t>
            </w:r>
            <w:proofErr w:type="spellStart"/>
            <w:r w:rsidRPr="00F8284D">
              <w:rPr>
                <w:rFonts w:ascii="Arial" w:hAnsi="Arial" w:cs="Arial"/>
                <w:lang w:val="en-US"/>
              </w:rPr>
              <w:t>măsurarea</w:t>
            </w:r>
            <w:proofErr w:type="spellEnd"/>
            <w:r w:rsidRPr="00F8284D">
              <w:rPr>
                <w:rFonts w:ascii="Arial" w:hAnsi="Arial" w:cs="Arial"/>
                <w:lang w:val="en-US"/>
              </w:rPr>
              <w:t xml:space="preserve"> </w:t>
            </w:r>
            <w:proofErr w:type="spellStart"/>
            <w:r w:rsidRPr="00F8284D">
              <w:rPr>
                <w:rFonts w:ascii="Arial" w:hAnsi="Arial" w:cs="Arial"/>
                <w:lang w:val="en-US"/>
              </w:rPr>
              <w:t>conturului</w:t>
            </w:r>
            <w:proofErr w:type="spellEnd"/>
            <w:r w:rsidRPr="00F8284D">
              <w:rPr>
                <w:rFonts w:ascii="Arial" w:hAnsi="Arial" w:cs="Arial"/>
                <w:lang w:val="en-US"/>
              </w:rPr>
              <w:t xml:space="preserve"> </w:t>
            </w:r>
            <w:proofErr w:type="spellStart"/>
            <w:r w:rsidRPr="00F8284D">
              <w:rPr>
                <w:rFonts w:ascii="Arial" w:hAnsi="Arial" w:cs="Arial"/>
                <w:lang w:val="en-US"/>
              </w:rPr>
              <w:t>tarlalei</w:t>
            </w:r>
            <w:proofErr w:type="spellEnd"/>
            <w:r w:rsidRPr="00F8284D">
              <w:rPr>
                <w:rFonts w:ascii="Arial" w:hAnsi="Arial" w:cs="Arial"/>
                <w:lang w:val="en-US"/>
              </w:rPr>
              <w:t xml:space="preserve"> </w:t>
            </w:r>
            <w:proofErr w:type="spellStart"/>
            <w:r w:rsidRPr="00F8284D">
              <w:rPr>
                <w:rFonts w:ascii="Arial" w:hAnsi="Arial" w:cs="Arial"/>
                <w:lang w:val="en-US"/>
              </w:rPr>
              <w:t>și</w:t>
            </w:r>
            <w:proofErr w:type="spellEnd"/>
            <w:r w:rsidRPr="00F8284D">
              <w:rPr>
                <w:rFonts w:ascii="Arial" w:hAnsi="Arial" w:cs="Arial"/>
                <w:lang w:val="en-US"/>
              </w:rPr>
              <w:t xml:space="preserve"> </w:t>
            </w:r>
            <w:proofErr w:type="spellStart"/>
            <w:r w:rsidRPr="00F8284D">
              <w:rPr>
                <w:rFonts w:ascii="Arial" w:hAnsi="Arial" w:cs="Arial"/>
                <w:lang w:val="en-US"/>
              </w:rPr>
              <w:t>imobilelor</w:t>
            </w:r>
            <w:proofErr w:type="spellEnd"/>
            <w:r w:rsidRPr="00F8284D">
              <w:rPr>
                <w:rFonts w:ascii="Arial" w:hAnsi="Arial" w:cs="Arial"/>
                <w:lang w:val="en-US"/>
              </w:rPr>
              <w:t xml:space="preserve"> </w:t>
            </w:r>
            <w:proofErr w:type="spellStart"/>
            <w:r w:rsidRPr="00F8284D">
              <w:rPr>
                <w:rFonts w:ascii="Arial" w:hAnsi="Arial" w:cs="Arial"/>
                <w:lang w:val="en-US"/>
              </w:rPr>
              <w:t>componente</w:t>
            </w:r>
            <w:proofErr w:type="spellEnd"/>
            <w:r w:rsidRPr="00F8284D">
              <w:rPr>
                <w:rFonts w:ascii="Arial" w:hAnsi="Arial" w:cs="Arial"/>
                <w:lang w:val="en-US"/>
              </w:rPr>
              <w:t xml:space="preserve">  </w:t>
            </w:r>
          </w:p>
          <w:p w14:paraId="04D94A71" w14:textId="77777777" w:rsidR="008533E5" w:rsidRPr="00F8284D" w:rsidRDefault="008533E5" w:rsidP="00B30076">
            <w:pPr>
              <w:jc w:val="both"/>
              <w:rPr>
                <w:rFonts w:ascii="Arial" w:hAnsi="Arial" w:cs="Arial"/>
                <w:lang w:val="en-US"/>
              </w:rPr>
            </w:pPr>
            <w:r w:rsidRPr="00F8284D">
              <w:rPr>
                <w:rFonts w:ascii="Arial" w:hAnsi="Arial" w:cs="Arial"/>
                <w:lang w:val="en-US"/>
              </w:rPr>
              <w:t>   </w:t>
            </w:r>
            <w:r w:rsidRPr="00F8284D">
              <w:rPr>
                <w:rFonts w:ascii="Arial" w:hAnsi="Arial" w:cs="Arial"/>
                <w:b/>
                <w:bCs/>
                <w:lang w:val="en-US"/>
              </w:rPr>
              <w:t>-</w:t>
            </w:r>
            <w:r w:rsidRPr="00F8284D">
              <w:rPr>
                <w:rFonts w:ascii="Arial" w:hAnsi="Arial" w:cs="Arial"/>
                <w:lang w:val="en-US"/>
              </w:rPr>
              <w:t xml:space="preserve"> </w:t>
            </w:r>
            <w:proofErr w:type="spellStart"/>
            <w:r w:rsidRPr="00F8284D">
              <w:rPr>
                <w:rFonts w:ascii="Arial" w:hAnsi="Arial" w:cs="Arial"/>
                <w:lang w:val="en-US"/>
              </w:rPr>
              <w:t>verificarea</w:t>
            </w:r>
            <w:proofErr w:type="spellEnd"/>
            <w:r w:rsidRPr="00F8284D">
              <w:rPr>
                <w:rFonts w:ascii="Arial" w:hAnsi="Arial" w:cs="Arial"/>
                <w:lang w:val="en-US"/>
              </w:rPr>
              <w:t xml:space="preserve"> </w:t>
            </w:r>
            <w:proofErr w:type="spellStart"/>
            <w:r w:rsidRPr="00F8284D">
              <w:rPr>
                <w:rFonts w:ascii="Arial" w:hAnsi="Arial" w:cs="Arial"/>
                <w:lang w:val="en-US"/>
              </w:rPr>
              <w:t>dispunerii</w:t>
            </w:r>
            <w:proofErr w:type="spellEnd"/>
            <w:r w:rsidRPr="00F8284D">
              <w:rPr>
                <w:rFonts w:ascii="Arial" w:hAnsi="Arial" w:cs="Arial"/>
                <w:lang w:val="en-US"/>
              </w:rPr>
              <w:t xml:space="preserve"> </w:t>
            </w:r>
            <w:proofErr w:type="spellStart"/>
            <w:r w:rsidRPr="00F8284D">
              <w:rPr>
                <w:rFonts w:ascii="Arial" w:hAnsi="Arial" w:cs="Arial"/>
                <w:lang w:val="en-US"/>
              </w:rPr>
              <w:t>imobilelor</w:t>
            </w:r>
            <w:proofErr w:type="spellEnd"/>
            <w:r w:rsidRPr="00F8284D">
              <w:rPr>
                <w:rFonts w:ascii="Arial" w:hAnsi="Arial" w:cs="Arial"/>
                <w:lang w:val="en-US"/>
              </w:rPr>
              <w:t xml:space="preserve"> </w:t>
            </w:r>
            <w:proofErr w:type="spellStart"/>
            <w:r w:rsidRPr="00F8284D">
              <w:rPr>
                <w:rFonts w:ascii="Arial" w:hAnsi="Arial" w:cs="Arial"/>
                <w:lang w:val="en-US"/>
              </w:rPr>
              <w:t>în</w:t>
            </w:r>
            <w:proofErr w:type="spellEnd"/>
            <w:r w:rsidRPr="00F8284D">
              <w:rPr>
                <w:rFonts w:ascii="Arial" w:hAnsi="Arial" w:cs="Arial"/>
                <w:lang w:val="en-US"/>
              </w:rPr>
              <w:t xml:space="preserve"> </w:t>
            </w:r>
            <w:proofErr w:type="spellStart"/>
            <w:r w:rsidRPr="00F8284D">
              <w:rPr>
                <w:rFonts w:ascii="Arial" w:hAnsi="Arial" w:cs="Arial"/>
                <w:lang w:val="en-US"/>
              </w:rPr>
              <w:t>tarla</w:t>
            </w:r>
            <w:proofErr w:type="spellEnd"/>
            <w:r w:rsidRPr="00F8284D">
              <w:rPr>
                <w:rFonts w:ascii="Arial" w:hAnsi="Arial" w:cs="Arial"/>
                <w:lang w:val="en-US"/>
              </w:rPr>
              <w:t xml:space="preserve"> conform </w:t>
            </w:r>
            <w:proofErr w:type="spellStart"/>
            <w:r w:rsidRPr="00F8284D">
              <w:rPr>
                <w:rFonts w:ascii="Arial" w:hAnsi="Arial" w:cs="Arial"/>
                <w:lang w:val="en-US"/>
              </w:rPr>
              <w:t>titlurilor</w:t>
            </w:r>
            <w:proofErr w:type="spellEnd"/>
            <w:r w:rsidRPr="00F8284D">
              <w:rPr>
                <w:rFonts w:ascii="Arial" w:hAnsi="Arial" w:cs="Arial"/>
                <w:lang w:val="en-US"/>
              </w:rPr>
              <w:t xml:space="preserve"> de </w:t>
            </w:r>
            <w:proofErr w:type="spellStart"/>
            <w:r w:rsidRPr="00F8284D">
              <w:rPr>
                <w:rFonts w:ascii="Arial" w:hAnsi="Arial" w:cs="Arial"/>
                <w:lang w:val="en-US"/>
              </w:rPr>
              <w:t>proprietate</w:t>
            </w:r>
            <w:proofErr w:type="spellEnd"/>
            <w:r w:rsidRPr="00F8284D">
              <w:rPr>
                <w:rFonts w:ascii="Arial" w:hAnsi="Arial" w:cs="Arial"/>
                <w:lang w:val="en-US"/>
              </w:rPr>
              <w:t xml:space="preserve"> </w:t>
            </w:r>
            <w:proofErr w:type="spellStart"/>
            <w:r w:rsidRPr="00F8284D">
              <w:rPr>
                <w:rFonts w:ascii="Arial" w:hAnsi="Arial" w:cs="Arial"/>
                <w:lang w:val="en-US"/>
              </w:rPr>
              <w:t>şi</w:t>
            </w:r>
            <w:proofErr w:type="spellEnd"/>
            <w:r w:rsidRPr="00F8284D">
              <w:rPr>
                <w:rFonts w:ascii="Arial" w:hAnsi="Arial" w:cs="Arial"/>
                <w:lang w:val="en-US"/>
              </w:rPr>
              <w:t xml:space="preserve"> a </w:t>
            </w:r>
            <w:proofErr w:type="spellStart"/>
            <w:r w:rsidRPr="00F8284D">
              <w:rPr>
                <w:rFonts w:ascii="Arial" w:hAnsi="Arial" w:cs="Arial"/>
                <w:lang w:val="en-US"/>
              </w:rPr>
              <w:t>proceselor</w:t>
            </w:r>
            <w:proofErr w:type="spellEnd"/>
            <w:r w:rsidRPr="00F8284D">
              <w:rPr>
                <w:rFonts w:ascii="Arial" w:hAnsi="Arial" w:cs="Arial"/>
                <w:lang w:val="en-US"/>
              </w:rPr>
              <w:t xml:space="preserve"> </w:t>
            </w:r>
            <w:proofErr w:type="spellStart"/>
            <w:r w:rsidRPr="00F8284D">
              <w:rPr>
                <w:rFonts w:ascii="Arial" w:hAnsi="Arial" w:cs="Arial"/>
                <w:lang w:val="en-US"/>
              </w:rPr>
              <w:t>verbale</w:t>
            </w:r>
            <w:proofErr w:type="spellEnd"/>
            <w:r w:rsidRPr="00F8284D">
              <w:rPr>
                <w:rFonts w:ascii="Arial" w:hAnsi="Arial" w:cs="Arial"/>
                <w:lang w:val="en-US"/>
              </w:rPr>
              <w:t xml:space="preserve"> de </w:t>
            </w:r>
            <w:proofErr w:type="spellStart"/>
            <w:r w:rsidRPr="00F8284D">
              <w:rPr>
                <w:rFonts w:ascii="Arial" w:hAnsi="Arial" w:cs="Arial"/>
                <w:lang w:val="en-US"/>
              </w:rPr>
              <w:t>punere</w:t>
            </w:r>
            <w:proofErr w:type="spellEnd"/>
            <w:r w:rsidRPr="00F8284D">
              <w:rPr>
                <w:rFonts w:ascii="Arial" w:hAnsi="Arial" w:cs="Arial"/>
                <w:lang w:val="en-US"/>
              </w:rPr>
              <w:t xml:space="preserve"> </w:t>
            </w:r>
            <w:proofErr w:type="spellStart"/>
            <w:r w:rsidRPr="00F8284D">
              <w:rPr>
                <w:rFonts w:ascii="Arial" w:hAnsi="Arial" w:cs="Arial"/>
                <w:lang w:val="en-US"/>
              </w:rPr>
              <w:t>în</w:t>
            </w:r>
            <w:proofErr w:type="spellEnd"/>
            <w:r w:rsidRPr="00F8284D">
              <w:rPr>
                <w:rFonts w:ascii="Arial" w:hAnsi="Arial" w:cs="Arial"/>
                <w:lang w:val="en-US"/>
              </w:rPr>
              <w:t xml:space="preserve"> </w:t>
            </w:r>
            <w:proofErr w:type="spellStart"/>
            <w:r w:rsidRPr="00F8284D">
              <w:rPr>
                <w:rFonts w:ascii="Arial" w:hAnsi="Arial" w:cs="Arial"/>
                <w:lang w:val="en-US"/>
              </w:rPr>
              <w:t>posesie</w:t>
            </w:r>
            <w:proofErr w:type="spellEnd"/>
            <w:r w:rsidRPr="00F8284D">
              <w:rPr>
                <w:rFonts w:ascii="Arial" w:hAnsi="Arial" w:cs="Arial"/>
                <w:lang w:val="en-US"/>
              </w:rPr>
              <w:t xml:space="preserve"> </w:t>
            </w:r>
            <w:proofErr w:type="spellStart"/>
            <w:r w:rsidRPr="00F8284D">
              <w:rPr>
                <w:rFonts w:ascii="Arial" w:hAnsi="Arial" w:cs="Arial"/>
                <w:lang w:val="en-US"/>
              </w:rPr>
              <w:t>emise</w:t>
            </w:r>
            <w:proofErr w:type="spellEnd"/>
            <w:r w:rsidRPr="00F8284D">
              <w:rPr>
                <w:rFonts w:ascii="Arial" w:hAnsi="Arial" w:cs="Arial"/>
                <w:lang w:val="en-US"/>
              </w:rPr>
              <w:t xml:space="preserve"> de </w:t>
            </w:r>
            <w:proofErr w:type="spellStart"/>
            <w:r w:rsidRPr="00F8284D">
              <w:rPr>
                <w:rFonts w:ascii="Arial" w:hAnsi="Arial" w:cs="Arial"/>
                <w:lang w:val="en-US"/>
              </w:rPr>
              <w:t>către</w:t>
            </w:r>
            <w:proofErr w:type="spellEnd"/>
            <w:r w:rsidRPr="00F8284D">
              <w:rPr>
                <w:rFonts w:ascii="Arial" w:hAnsi="Arial" w:cs="Arial"/>
                <w:lang w:val="en-US"/>
              </w:rPr>
              <w:t xml:space="preserve"> </w:t>
            </w:r>
            <w:proofErr w:type="spellStart"/>
            <w:r w:rsidRPr="00F8284D">
              <w:rPr>
                <w:rFonts w:ascii="Arial" w:hAnsi="Arial" w:cs="Arial"/>
                <w:lang w:val="en-US"/>
              </w:rPr>
              <w:t>comisia</w:t>
            </w:r>
            <w:proofErr w:type="spellEnd"/>
            <w:r w:rsidRPr="00F8284D">
              <w:rPr>
                <w:rFonts w:ascii="Arial" w:hAnsi="Arial" w:cs="Arial"/>
                <w:lang w:val="en-US"/>
              </w:rPr>
              <w:t xml:space="preserve"> </w:t>
            </w:r>
            <w:proofErr w:type="spellStart"/>
            <w:r w:rsidRPr="00F8284D">
              <w:rPr>
                <w:rFonts w:ascii="Arial" w:hAnsi="Arial" w:cs="Arial"/>
                <w:lang w:val="en-US"/>
              </w:rPr>
              <w:t>locală</w:t>
            </w:r>
            <w:proofErr w:type="spellEnd"/>
            <w:r w:rsidRPr="00F8284D">
              <w:rPr>
                <w:rFonts w:ascii="Arial" w:hAnsi="Arial" w:cs="Arial"/>
                <w:lang w:val="en-US"/>
              </w:rPr>
              <w:t xml:space="preserve"> de fond </w:t>
            </w:r>
            <w:proofErr w:type="spellStart"/>
            <w:r w:rsidRPr="00F8284D">
              <w:rPr>
                <w:rFonts w:ascii="Arial" w:hAnsi="Arial" w:cs="Arial"/>
                <w:lang w:val="en-US"/>
              </w:rPr>
              <w:t>funciar</w:t>
            </w:r>
            <w:proofErr w:type="spellEnd"/>
            <w:r w:rsidRPr="00F8284D">
              <w:rPr>
                <w:rFonts w:ascii="Arial" w:hAnsi="Arial" w:cs="Arial"/>
                <w:lang w:val="en-US"/>
              </w:rPr>
              <w:t xml:space="preserve">;  </w:t>
            </w:r>
          </w:p>
          <w:p w14:paraId="1F09861A" w14:textId="77777777" w:rsidR="008533E5" w:rsidRPr="00F8284D" w:rsidRDefault="008533E5" w:rsidP="00B30076">
            <w:pPr>
              <w:jc w:val="both"/>
              <w:rPr>
                <w:rFonts w:ascii="Arial" w:hAnsi="Arial" w:cs="Arial"/>
                <w:lang w:val="en-US"/>
              </w:rPr>
            </w:pPr>
            <w:r w:rsidRPr="00F8284D">
              <w:rPr>
                <w:rFonts w:ascii="Arial" w:hAnsi="Arial" w:cs="Arial"/>
                <w:lang w:val="en-US"/>
              </w:rPr>
              <w:t>   </w:t>
            </w:r>
            <w:r w:rsidRPr="00F8284D">
              <w:rPr>
                <w:rFonts w:ascii="Arial" w:hAnsi="Arial" w:cs="Arial"/>
                <w:b/>
                <w:bCs/>
                <w:lang w:val="en-US"/>
              </w:rPr>
              <w:t>-</w:t>
            </w:r>
            <w:r w:rsidRPr="00F8284D">
              <w:rPr>
                <w:rFonts w:ascii="Arial" w:hAnsi="Arial" w:cs="Arial"/>
                <w:lang w:val="en-US"/>
              </w:rPr>
              <w:t xml:space="preserve"> </w:t>
            </w:r>
            <w:proofErr w:type="spellStart"/>
            <w:r w:rsidRPr="00F8284D">
              <w:rPr>
                <w:rFonts w:ascii="Arial" w:hAnsi="Arial" w:cs="Arial"/>
                <w:lang w:val="en-US"/>
              </w:rPr>
              <w:t>identificarea</w:t>
            </w:r>
            <w:proofErr w:type="spellEnd"/>
            <w:r w:rsidRPr="00F8284D">
              <w:rPr>
                <w:rFonts w:ascii="Arial" w:hAnsi="Arial" w:cs="Arial"/>
                <w:lang w:val="en-US"/>
              </w:rPr>
              <w:t xml:space="preserve"> </w:t>
            </w:r>
            <w:proofErr w:type="spellStart"/>
            <w:r w:rsidRPr="00F8284D">
              <w:rPr>
                <w:rFonts w:ascii="Arial" w:hAnsi="Arial" w:cs="Arial"/>
                <w:lang w:val="en-US"/>
              </w:rPr>
              <w:t>imobilelor</w:t>
            </w:r>
            <w:proofErr w:type="spellEnd"/>
            <w:r w:rsidRPr="00F8284D">
              <w:rPr>
                <w:rFonts w:ascii="Arial" w:hAnsi="Arial" w:cs="Arial"/>
                <w:lang w:val="en-US"/>
              </w:rPr>
              <w:t xml:space="preserve"> din </w:t>
            </w:r>
            <w:proofErr w:type="spellStart"/>
            <w:r w:rsidRPr="00F8284D">
              <w:rPr>
                <w:rFonts w:ascii="Arial" w:hAnsi="Arial" w:cs="Arial"/>
                <w:lang w:val="en-US"/>
              </w:rPr>
              <w:t>planul</w:t>
            </w:r>
            <w:proofErr w:type="spellEnd"/>
            <w:r w:rsidRPr="00F8284D">
              <w:rPr>
                <w:rFonts w:ascii="Arial" w:hAnsi="Arial" w:cs="Arial"/>
                <w:lang w:val="en-US"/>
              </w:rPr>
              <w:t xml:space="preserve"> </w:t>
            </w:r>
            <w:proofErr w:type="spellStart"/>
            <w:r w:rsidRPr="00F8284D">
              <w:rPr>
                <w:rFonts w:ascii="Arial" w:hAnsi="Arial" w:cs="Arial"/>
                <w:lang w:val="en-US"/>
              </w:rPr>
              <w:t>parcelar</w:t>
            </w:r>
            <w:proofErr w:type="spellEnd"/>
            <w:r w:rsidRPr="00F8284D">
              <w:rPr>
                <w:rFonts w:ascii="Arial" w:hAnsi="Arial" w:cs="Arial"/>
                <w:lang w:val="en-US"/>
              </w:rPr>
              <w:t xml:space="preserve"> cu </w:t>
            </w:r>
            <w:proofErr w:type="spellStart"/>
            <w:r w:rsidRPr="00F8284D">
              <w:rPr>
                <w:rFonts w:ascii="Arial" w:hAnsi="Arial" w:cs="Arial"/>
                <w:lang w:val="en-US"/>
              </w:rPr>
              <w:t>atributele</w:t>
            </w:r>
            <w:proofErr w:type="spellEnd"/>
            <w:r w:rsidRPr="00F8284D">
              <w:rPr>
                <w:rFonts w:ascii="Arial" w:hAnsi="Arial" w:cs="Arial"/>
                <w:lang w:val="en-US"/>
              </w:rPr>
              <w:t xml:space="preserve"> </w:t>
            </w:r>
            <w:proofErr w:type="spellStart"/>
            <w:r w:rsidRPr="00F8284D">
              <w:rPr>
                <w:rFonts w:ascii="Arial" w:hAnsi="Arial" w:cs="Arial"/>
                <w:lang w:val="en-US"/>
              </w:rPr>
              <w:t>lor</w:t>
            </w:r>
            <w:proofErr w:type="spellEnd"/>
            <w:r w:rsidRPr="00F8284D">
              <w:rPr>
                <w:rFonts w:ascii="Arial" w:hAnsi="Arial" w:cs="Arial"/>
                <w:lang w:val="en-US"/>
              </w:rPr>
              <w:t xml:space="preserve"> din </w:t>
            </w:r>
            <w:proofErr w:type="spellStart"/>
            <w:r w:rsidRPr="00F8284D">
              <w:rPr>
                <w:rFonts w:ascii="Arial" w:hAnsi="Arial" w:cs="Arial"/>
                <w:lang w:val="en-US"/>
              </w:rPr>
              <w:t>titlurile</w:t>
            </w:r>
            <w:proofErr w:type="spellEnd"/>
            <w:r w:rsidRPr="00F8284D">
              <w:rPr>
                <w:rFonts w:ascii="Arial" w:hAnsi="Arial" w:cs="Arial"/>
                <w:lang w:val="en-US"/>
              </w:rPr>
              <w:t xml:space="preserve"> de </w:t>
            </w:r>
            <w:proofErr w:type="spellStart"/>
            <w:r w:rsidRPr="00F8284D">
              <w:rPr>
                <w:rFonts w:ascii="Arial" w:hAnsi="Arial" w:cs="Arial"/>
                <w:lang w:val="en-US"/>
              </w:rPr>
              <w:t>proprietate</w:t>
            </w:r>
            <w:proofErr w:type="spellEnd"/>
            <w:r w:rsidRPr="00F8284D">
              <w:rPr>
                <w:rFonts w:ascii="Arial" w:hAnsi="Arial" w:cs="Arial"/>
                <w:lang w:val="en-US"/>
              </w:rPr>
              <w:t xml:space="preserve"> </w:t>
            </w:r>
            <w:proofErr w:type="spellStart"/>
            <w:r w:rsidRPr="00F8284D">
              <w:rPr>
                <w:rFonts w:ascii="Arial" w:hAnsi="Arial" w:cs="Arial"/>
                <w:lang w:val="en-US"/>
              </w:rPr>
              <w:t>sau</w:t>
            </w:r>
            <w:proofErr w:type="spellEnd"/>
            <w:r w:rsidRPr="00F8284D">
              <w:rPr>
                <w:rFonts w:ascii="Arial" w:hAnsi="Arial" w:cs="Arial"/>
                <w:lang w:val="en-US"/>
              </w:rPr>
              <w:t xml:space="preserve"> </w:t>
            </w:r>
            <w:proofErr w:type="spellStart"/>
            <w:r w:rsidRPr="00F8284D">
              <w:rPr>
                <w:rFonts w:ascii="Arial" w:hAnsi="Arial" w:cs="Arial"/>
                <w:lang w:val="en-US"/>
              </w:rPr>
              <w:t>cărţile</w:t>
            </w:r>
            <w:proofErr w:type="spellEnd"/>
            <w:r w:rsidRPr="00F8284D">
              <w:rPr>
                <w:rFonts w:ascii="Arial" w:hAnsi="Arial" w:cs="Arial"/>
                <w:lang w:val="en-US"/>
              </w:rPr>
              <w:t xml:space="preserve"> </w:t>
            </w:r>
            <w:proofErr w:type="spellStart"/>
            <w:r w:rsidRPr="00F8284D">
              <w:rPr>
                <w:rFonts w:ascii="Arial" w:hAnsi="Arial" w:cs="Arial"/>
                <w:lang w:val="en-US"/>
              </w:rPr>
              <w:t>funciare</w:t>
            </w:r>
            <w:proofErr w:type="spellEnd"/>
            <w:r w:rsidRPr="00F8284D">
              <w:rPr>
                <w:rFonts w:ascii="Arial" w:hAnsi="Arial" w:cs="Arial"/>
                <w:lang w:val="en-US"/>
              </w:rPr>
              <w:t xml:space="preserve">: </w:t>
            </w:r>
            <w:proofErr w:type="spellStart"/>
            <w:r w:rsidRPr="00F8284D">
              <w:rPr>
                <w:rFonts w:ascii="Arial" w:hAnsi="Arial" w:cs="Arial"/>
                <w:lang w:val="en-US"/>
              </w:rPr>
              <w:t>număr</w:t>
            </w:r>
            <w:proofErr w:type="spellEnd"/>
            <w:r w:rsidRPr="00F8284D">
              <w:rPr>
                <w:rFonts w:ascii="Arial" w:hAnsi="Arial" w:cs="Arial"/>
                <w:lang w:val="en-US"/>
              </w:rPr>
              <w:t xml:space="preserve"> </w:t>
            </w:r>
            <w:proofErr w:type="spellStart"/>
            <w:r w:rsidRPr="00F8284D">
              <w:rPr>
                <w:rFonts w:ascii="Arial" w:hAnsi="Arial" w:cs="Arial"/>
                <w:lang w:val="en-US"/>
              </w:rPr>
              <w:t>titlu</w:t>
            </w:r>
            <w:proofErr w:type="spellEnd"/>
            <w:r w:rsidRPr="00F8284D">
              <w:rPr>
                <w:rFonts w:ascii="Arial" w:hAnsi="Arial" w:cs="Arial"/>
                <w:lang w:val="en-US"/>
              </w:rPr>
              <w:t xml:space="preserve"> de </w:t>
            </w:r>
            <w:proofErr w:type="spellStart"/>
            <w:r w:rsidRPr="00F8284D">
              <w:rPr>
                <w:rFonts w:ascii="Arial" w:hAnsi="Arial" w:cs="Arial"/>
                <w:lang w:val="en-US"/>
              </w:rPr>
              <w:t>proprietate</w:t>
            </w:r>
            <w:proofErr w:type="spellEnd"/>
            <w:r w:rsidRPr="00F8284D">
              <w:rPr>
                <w:rFonts w:ascii="Arial" w:hAnsi="Arial" w:cs="Arial"/>
                <w:lang w:val="en-US"/>
              </w:rPr>
              <w:t xml:space="preserve">, </w:t>
            </w:r>
            <w:proofErr w:type="spellStart"/>
            <w:r w:rsidRPr="00F8284D">
              <w:rPr>
                <w:rFonts w:ascii="Arial" w:hAnsi="Arial" w:cs="Arial"/>
                <w:lang w:val="en-US"/>
              </w:rPr>
              <w:t>număr</w:t>
            </w:r>
            <w:proofErr w:type="spellEnd"/>
            <w:r w:rsidRPr="00F8284D">
              <w:rPr>
                <w:rFonts w:ascii="Arial" w:hAnsi="Arial" w:cs="Arial"/>
                <w:lang w:val="en-US"/>
              </w:rPr>
              <w:t xml:space="preserve"> </w:t>
            </w:r>
            <w:proofErr w:type="spellStart"/>
            <w:r w:rsidRPr="00F8284D">
              <w:rPr>
                <w:rFonts w:ascii="Arial" w:hAnsi="Arial" w:cs="Arial"/>
                <w:lang w:val="en-US"/>
              </w:rPr>
              <w:t>tarla</w:t>
            </w:r>
            <w:proofErr w:type="spellEnd"/>
            <w:r w:rsidRPr="00F8284D">
              <w:rPr>
                <w:rFonts w:ascii="Arial" w:hAnsi="Arial" w:cs="Arial"/>
                <w:lang w:val="en-US"/>
              </w:rPr>
              <w:t xml:space="preserve">, </w:t>
            </w:r>
            <w:proofErr w:type="spellStart"/>
            <w:r w:rsidRPr="00F8284D">
              <w:rPr>
                <w:rFonts w:ascii="Arial" w:hAnsi="Arial" w:cs="Arial"/>
                <w:lang w:val="en-US"/>
              </w:rPr>
              <w:t>număr</w:t>
            </w:r>
            <w:proofErr w:type="spellEnd"/>
            <w:r w:rsidRPr="00F8284D">
              <w:rPr>
                <w:rFonts w:ascii="Arial" w:hAnsi="Arial" w:cs="Arial"/>
                <w:lang w:val="en-US"/>
              </w:rPr>
              <w:t xml:space="preserve"> </w:t>
            </w:r>
            <w:proofErr w:type="spellStart"/>
            <w:r w:rsidRPr="00F8284D">
              <w:rPr>
                <w:rFonts w:ascii="Arial" w:hAnsi="Arial" w:cs="Arial"/>
                <w:lang w:val="en-US"/>
              </w:rPr>
              <w:t>parcelă</w:t>
            </w:r>
            <w:proofErr w:type="spellEnd"/>
            <w:r w:rsidRPr="00F8284D">
              <w:rPr>
                <w:rFonts w:ascii="Arial" w:hAnsi="Arial" w:cs="Arial"/>
                <w:lang w:val="en-US"/>
              </w:rPr>
              <w:t xml:space="preserve">, </w:t>
            </w:r>
            <w:proofErr w:type="spellStart"/>
            <w:r w:rsidRPr="00F8284D">
              <w:rPr>
                <w:rFonts w:ascii="Arial" w:hAnsi="Arial" w:cs="Arial"/>
                <w:lang w:val="en-US"/>
              </w:rPr>
              <w:t>număr</w:t>
            </w:r>
            <w:proofErr w:type="spellEnd"/>
            <w:r w:rsidRPr="00F8284D">
              <w:rPr>
                <w:rFonts w:ascii="Arial" w:hAnsi="Arial" w:cs="Arial"/>
                <w:lang w:val="en-US"/>
              </w:rPr>
              <w:t xml:space="preserve"> </w:t>
            </w:r>
            <w:proofErr w:type="spellStart"/>
            <w:r w:rsidRPr="00F8284D">
              <w:rPr>
                <w:rFonts w:ascii="Arial" w:hAnsi="Arial" w:cs="Arial"/>
                <w:lang w:val="en-US"/>
              </w:rPr>
              <w:t>topografic</w:t>
            </w:r>
            <w:proofErr w:type="spellEnd"/>
            <w:r w:rsidRPr="00F8284D">
              <w:rPr>
                <w:rFonts w:ascii="Arial" w:hAnsi="Arial" w:cs="Arial"/>
                <w:lang w:val="en-US"/>
              </w:rPr>
              <w:t xml:space="preserve">, </w:t>
            </w:r>
            <w:proofErr w:type="spellStart"/>
            <w:r w:rsidRPr="00F8284D">
              <w:rPr>
                <w:rFonts w:ascii="Arial" w:hAnsi="Arial" w:cs="Arial"/>
                <w:lang w:val="en-US"/>
              </w:rPr>
              <w:t>denumire</w:t>
            </w:r>
            <w:proofErr w:type="spellEnd"/>
            <w:r w:rsidRPr="00F8284D">
              <w:rPr>
                <w:rFonts w:ascii="Arial" w:hAnsi="Arial" w:cs="Arial"/>
                <w:lang w:val="en-US"/>
              </w:rPr>
              <w:t xml:space="preserve"> </w:t>
            </w:r>
            <w:proofErr w:type="spellStart"/>
            <w:r w:rsidRPr="00F8284D">
              <w:rPr>
                <w:rFonts w:ascii="Arial" w:hAnsi="Arial" w:cs="Arial"/>
                <w:lang w:val="en-US"/>
              </w:rPr>
              <w:t>toponimică</w:t>
            </w:r>
            <w:proofErr w:type="spellEnd"/>
            <w:r w:rsidRPr="00F8284D">
              <w:rPr>
                <w:rFonts w:ascii="Arial" w:hAnsi="Arial" w:cs="Arial"/>
                <w:lang w:val="en-US"/>
              </w:rPr>
              <w:t xml:space="preserve">, </w:t>
            </w:r>
            <w:proofErr w:type="spellStart"/>
            <w:r w:rsidRPr="00F8284D">
              <w:rPr>
                <w:rFonts w:ascii="Arial" w:hAnsi="Arial" w:cs="Arial"/>
                <w:lang w:val="en-US"/>
              </w:rPr>
              <w:t>număr</w:t>
            </w:r>
            <w:proofErr w:type="spellEnd"/>
            <w:r w:rsidRPr="00F8284D">
              <w:rPr>
                <w:rFonts w:ascii="Arial" w:hAnsi="Arial" w:cs="Arial"/>
                <w:lang w:val="en-US"/>
              </w:rPr>
              <w:t xml:space="preserve"> cadastral </w:t>
            </w:r>
            <w:proofErr w:type="spellStart"/>
            <w:r w:rsidRPr="00F8284D">
              <w:rPr>
                <w:rFonts w:ascii="Arial" w:hAnsi="Arial" w:cs="Arial"/>
                <w:lang w:val="en-US"/>
              </w:rPr>
              <w:t>sau</w:t>
            </w:r>
            <w:proofErr w:type="spellEnd"/>
            <w:r w:rsidRPr="00F8284D">
              <w:rPr>
                <w:rFonts w:ascii="Arial" w:hAnsi="Arial" w:cs="Arial"/>
                <w:lang w:val="en-US"/>
              </w:rPr>
              <w:t xml:space="preserve"> </w:t>
            </w:r>
            <w:proofErr w:type="spellStart"/>
            <w:r w:rsidRPr="00F8284D">
              <w:rPr>
                <w:rFonts w:ascii="Arial" w:hAnsi="Arial" w:cs="Arial"/>
                <w:lang w:val="en-US"/>
              </w:rPr>
              <w:t>alte</w:t>
            </w:r>
            <w:proofErr w:type="spellEnd"/>
            <w:r w:rsidRPr="00F8284D">
              <w:rPr>
                <w:rFonts w:ascii="Arial" w:hAnsi="Arial" w:cs="Arial"/>
                <w:lang w:val="en-US"/>
              </w:rPr>
              <w:t xml:space="preserve"> </w:t>
            </w:r>
            <w:proofErr w:type="spellStart"/>
            <w:r w:rsidRPr="00F8284D">
              <w:rPr>
                <w:rFonts w:ascii="Arial" w:hAnsi="Arial" w:cs="Arial"/>
                <w:lang w:val="en-US"/>
              </w:rPr>
              <w:t>atribute</w:t>
            </w:r>
            <w:proofErr w:type="spellEnd"/>
            <w:r w:rsidRPr="00F8284D">
              <w:rPr>
                <w:rFonts w:ascii="Arial" w:hAnsi="Arial" w:cs="Arial"/>
                <w:lang w:val="en-US"/>
              </w:rPr>
              <w:t xml:space="preserve"> </w:t>
            </w:r>
            <w:proofErr w:type="spellStart"/>
            <w:r w:rsidRPr="00F8284D">
              <w:rPr>
                <w:rFonts w:ascii="Arial" w:hAnsi="Arial" w:cs="Arial"/>
                <w:lang w:val="en-US"/>
              </w:rPr>
              <w:t>acolo</w:t>
            </w:r>
            <w:proofErr w:type="spellEnd"/>
            <w:r w:rsidRPr="00F8284D">
              <w:rPr>
                <w:rFonts w:ascii="Arial" w:hAnsi="Arial" w:cs="Arial"/>
                <w:lang w:val="en-US"/>
              </w:rPr>
              <w:t xml:space="preserve"> </w:t>
            </w:r>
            <w:proofErr w:type="spellStart"/>
            <w:r w:rsidRPr="00F8284D">
              <w:rPr>
                <w:rFonts w:ascii="Arial" w:hAnsi="Arial" w:cs="Arial"/>
                <w:lang w:val="en-US"/>
              </w:rPr>
              <w:t>unde</w:t>
            </w:r>
            <w:proofErr w:type="spellEnd"/>
            <w:r w:rsidRPr="00F8284D">
              <w:rPr>
                <w:rFonts w:ascii="Arial" w:hAnsi="Arial" w:cs="Arial"/>
                <w:lang w:val="en-US"/>
              </w:rPr>
              <w:t xml:space="preserve"> </w:t>
            </w:r>
            <w:proofErr w:type="spellStart"/>
            <w:r w:rsidRPr="00F8284D">
              <w:rPr>
                <w:rFonts w:ascii="Arial" w:hAnsi="Arial" w:cs="Arial"/>
                <w:lang w:val="en-US"/>
              </w:rPr>
              <w:t>ele</w:t>
            </w:r>
            <w:proofErr w:type="spellEnd"/>
            <w:r w:rsidRPr="00F8284D">
              <w:rPr>
                <w:rFonts w:ascii="Arial" w:hAnsi="Arial" w:cs="Arial"/>
                <w:lang w:val="en-US"/>
              </w:rPr>
              <w:t xml:space="preserve"> </w:t>
            </w:r>
            <w:proofErr w:type="spellStart"/>
            <w:r w:rsidRPr="00F8284D">
              <w:rPr>
                <w:rFonts w:ascii="Arial" w:hAnsi="Arial" w:cs="Arial"/>
                <w:lang w:val="en-US"/>
              </w:rPr>
              <w:t>există</w:t>
            </w:r>
            <w:proofErr w:type="spellEnd"/>
            <w:r w:rsidRPr="00F8284D">
              <w:rPr>
                <w:rFonts w:ascii="Arial" w:hAnsi="Arial" w:cs="Arial"/>
                <w:lang w:val="en-US"/>
              </w:rPr>
              <w:t xml:space="preserve">;  </w:t>
            </w:r>
          </w:p>
          <w:p w14:paraId="4B6A5E00" w14:textId="77777777" w:rsidR="008533E5" w:rsidRPr="00F8284D" w:rsidRDefault="008533E5" w:rsidP="00B30076">
            <w:pPr>
              <w:jc w:val="both"/>
              <w:rPr>
                <w:rFonts w:ascii="Arial" w:hAnsi="Arial" w:cs="Arial"/>
                <w:lang w:val="en-US"/>
              </w:rPr>
            </w:pPr>
            <w:r w:rsidRPr="00F8284D">
              <w:rPr>
                <w:rFonts w:ascii="Arial" w:hAnsi="Arial" w:cs="Arial"/>
                <w:lang w:val="en-US"/>
              </w:rPr>
              <w:t>   </w:t>
            </w:r>
            <w:r w:rsidRPr="00F8284D">
              <w:rPr>
                <w:rFonts w:ascii="Arial" w:hAnsi="Arial" w:cs="Arial"/>
                <w:b/>
                <w:bCs/>
                <w:lang w:val="en-US"/>
              </w:rPr>
              <w:t>-</w:t>
            </w:r>
            <w:r w:rsidRPr="00F8284D">
              <w:rPr>
                <w:rFonts w:ascii="Arial" w:hAnsi="Arial" w:cs="Arial"/>
                <w:lang w:val="en-US"/>
              </w:rPr>
              <w:t xml:space="preserve"> </w:t>
            </w:r>
            <w:proofErr w:type="spellStart"/>
            <w:proofErr w:type="gramStart"/>
            <w:r w:rsidRPr="00F8284D">
              <w:rPr>
                <w:rFonts w:ascii="Arial" w:hAnsi="Arial" w:cs="Arial"/>
                <w:lang w:val="en-US"/>
              </w:rPr>
              <w:t>întocmirea</w:t>
            </w:r>
            <w:proofErr w:type="spellEnd"/>
            <w:proofErr w:type="gramEnd"/>
            <w:r w:rsidRPr="00F8284D">
              <w:rPr>
                <w:rFonts w:ascii="Arial" w:hAnsi="Arial" w:cs="Arial"/>
                <w:lang w:val="en-US"/>
              </w:rPr>
              <w:t xml:space="preserve"> </w:t>
            </w:r>
            <w:proofErr w:type="spellStart"/>
            <w:r w:rsidRPr="00F8284D">
              <w:rPr>
                <w:rFonts w:ascii="Arial" w:hAnsi="Arial" w:cs="Arial"/>
                <w:lang w:val="en-US"/>
              </w:rPr>
              <w:t>planului</w:t>
            </w:r>
            <w:proofErr w:type="spellEnd"/>
            <w:r w:rsidRPr="00F8284D">
              <w:rPr>
                <w:rFonts w:ascii="Arial" w:hAnsi="Arial" w:cs="Arial"/>
                <w:lang w:val="en-US"/>
              </w:rPr>
              <w:t xml:space="preserve"> </w:t>
            </w:r>
            <w:proofErr w:type="spellStart"/>
            <w:r w:rsidRPr="00F8284D">
              <w:rPr>
                <w:rFonts w:ascii="Arial" w:hAnsi="Arial" w:cs="Arial"/>
                <w:lang w:val="en-US"/>
              </w:rPr>
              <w:t>parcelar</w:t>
            </w:r>
            <w:proofErr w:type="spellEnd"/>
            <w:r w:rsidRPr="00F8284D">
              <w:rPr>
                <w:rFonts w:ascii="Arial" w:hAnsi="Arial" w:cs="Arial"/>
                <w:lang w:val="en-US"/>
              </w:rPr>
              <w:t xml:space="preserve"> </w:t>
            </w:r>
            <w:proofErr w:type="spellStart"/>
            <w:r w:rsidRPr="00F8284D">
              <w:rPr>
                <w:rFonts w:ascii="Arial" w:hAnsi="Arial" w:cs="Arial"/>
                <w:lang w:val="en-US"/>
              </w:rPr>
              <w:t>şi</w:t>
            </w:r>
            <w:proofErr w:type="spellEnd"/>
            <w:r w:rsidRPr="00F8284D">
              <w:rPr>
                <w:rFonts w:ascii="Arial" w:hAnsi="Arial" w:cs="Arial"/>
                <w:lang w:val="en-US"/>
              </w:rPr>
              <w:t xml:space="preserve"> a </w:t>
            </w:r>
            <w:proofErr w:type="spellStart"/>
            <w:r w:rsidRPr="00F8284D">
              <w:rPr>
                <w:rFonts w:ascii="Arial" w:hAnsi="Arial" w:cs="Arial"/>
                <w:lang w:val="en-US"/>
              </w:rPr>
              <w:t>tabelului</w:t>
            </w:r>
            <w:proofErr w:type="spellEnd"/>
            <w:r w:rsidRPr="00F8284D">
              <w:rPr>
                <w:rFonts w:ascii="Arial" w:hAnsi="Arial" w:cs="Arial"/>
                <w:lang w:val="en-US"/>
              </w:rPr>
              <w:t xml:space="preserve"> </w:t>
            </w:r>
            <w:proofErr w:type="spellStart"/>
            <w:r w:rsidRPr="00F8284D">
              <w:rPr>
                <w:rFonts w:ascii="Arial" w:hAnsi="Arial" w:cs="Arial"/>
                <w:lang w:val="en-US"/>
              </w:rPr>
              <w:t>parcelar</w:t>
            </w:r>
            <w:proofErr w:type="spellEnd"/>
            <w:r w:rsidRPr="00F8284D">
              <w:rPr>
                <w:rFonts w:ascii="Arial" w:hAnsi="Arial" w:cs="Arial"/>
                <w:lang w:val="en-US"/>
              </w:rPr>
              <w:t xml:space="preserve">.  </w:t>
            </w:r>
          </w:p>
          <w:p w14:paraId="4AA4F593" w14:textId="77777777" w:rsidR="008533E5" w:rsidRPr="00F8284D" w:rsidRDefault="008533E5" w:rsidP="000C3E0E">
            <w:pPr>
              <w:jc w:val="both"/>
              <w:rPr>
                <w:rStyle w:val="l5def1"/>
                <w:b/>
                <w:sz w:val="22"/>
                <w:szCs w:val="22"/>
              </w:rPr>
            </w:pPr>
          </w:p>
        </w:tc>
        <w:tc>
          <w:tcPr>
            <w:tcW w:w="5205" w:type="dxa"/>
          </w:tcPr>
          <w:p w14:paraId="356DDE7F" w14:textId="77777777" w:rsidR="008533E5" w:rsidRPr="00F8284D" w:rsidRDefault="008533E5" w:rsidP="002D2955">
            <w:pPr>
              <w:jc w:val="both"/>
              <w:rPr>
                <w:rFonts w:ascii="Arial" w:hAnsi="Arial" w:cs="Arial"/>
                <w:lang w:val="en-US"/>
              </w:rPr>
            </w:pPr>
            <w:r w:rsidRPr="00F8284D">
              <w:rPr>
                <w:rFonts w:ascii="Arial" w:hAnsi="Arial" w:cs="Arial"/>
                <w:b/>
                <w:bCs/>
                <w:lang w:val="en-US"/>
              </w:rPr>
              <w:lastRenderedPageBreak/>
              <w:t>Art. 225. -</w:t>
            </w:r>
            <w:r w:rsidRPr="00F8284D">
              <w:rPr>
                <w:rFonts w:ascii="Arial" w:hAnsi="Arial" w:cs="Arial"/>
                <w:lang w:val="en-US"/>
              </w:rPr>
              <w:t xml:space="preserve">   </w:t>
            </w:r>
            <w:r w:rsidRPr="00F8284D">
              <w:rPr>
                <w:rFonts w:ascii="Arial" w:hAnsi="Arial" w:cs="Arial"/>
                <w:b/>
                <w:bCs/>
                <w:lang w:val="en-US"/>
              </w:rPr>
              <w:t>(1)</w:t>
            </w:r>
            <w:r w:rsidRPr="00F8284D">
              <w:rPr>
                <w:rFonts w:ascii="Arial" w:hAnsi="Arial" w:cs="Arial"/>
                <w:lang w:val="en-US"/>
              </w:rPr>
              <w:t xml:space="preserve"> </w:t>
            </w:r>
            <w:proofErr w:type="spellStart"/>
            <w:r w:rsidRPr="00F8284D">
              <w:rPr>
                <w:rFonts w:ascii="Arial" w:hAnsi="Arial" w:cs="Arial"/>
                <w:lang w:val="en-US"/>
              </w:rPr>
              <w:t>Etapele</w:t>
            </w:r>
            <w:proofErr w:type="spellEnd"/>
            <w:r w:rsidRPr="00F8284D">
              <w:rPr>
                <w:rFonts w:ascii="Arial" w:hAnsi="Arial" w:cs="Arial"/>
                <w:lang w:val="en-US"/>
              </w:rPr>
              <w:t xml:space="preserve"> </w:t>
            </w:r>
            <w:proofErr w:type="spellStart"/>
            <w:r w:rsidRPr="00F8284D">
              <w:rPr>
                <w:rFonts w:ascii="Arial" w:hAnsi="Arial" w:cs="Arial"/>
                <w:lang w:val="en-US"/>
              </w:rPr>
              <w:t>întocmirii</w:t>
            </w:r>
            <w:proofErr w:type="spellEnd"/>
            <w:r w:rsidRPr="00F8284D">
              <w:rPr>
                <w:rFonts w:ascii="Arial" w:hAnsi="Arial" w:cs="Arial"/>
                <w:lang w:val="en-US"/>
              </w:rPr>
              <w:t xml:space="preserve"> </w:t>
            </w:r>
            <w:proofErr w:type="spellStart"/>
            <w:r w:rsidRPr="00F8284D">
              <w:rPr>
                <w:rFonts w:ascii="Arial" w:hAnsi="Arial" w:cs="Arial"/>
                <w:lang w:val="en-US"/>
              </w:rPr>
              <w:t>planului</w:t>
            </w:r>
            <w:proofErr w:type="spellEnd"/>
            <w:r w:rsidRPr="00F8284D">
              <w:rPr>
                <w:rFonts w:ascii="Arial" w:hAnsi="Arial" w:cs="Arial"/>
                <w:lang w:val="en-US"/>
              </w:rPr>
              <w:t xml:space="preserve"> </w:t>
            </w:r>
            <w:proofErr w:type="spellStart"/>
            <w:r w:rsidRPr="00F8284D">
              <w:rPr>
                <w:rFonts w:ascii="Arial" w:hAnsi="Arial" w:cs="Arial"/>
                <w:lang w:val="en-US"/>
              </w:rPr>
              <w:t>parcelar</w:t>
            </w:r>
            <w:proofErr w:type="spellEnd"/>
            <w:r w:rsidRPr="00F8284D">
              <w:rPr>
                <w:rFonts w:ascii="Arial" w:hAnsi="Arial" w:cs="Arial"/>
                <w:lang w:val="en-US"/>
              </w:rPr>
              <w:t xml:space="preserve"> </w:t>
            </w:r>
            <w:proofErr w:type="spellStart"/>
            <w:r w:rsidRPr="00F8284D">
              <w:rPr>
                <w:rFonts w:ascii="Arial" w:hAnsi="Arial" w:cs="Arial"/>
                <w:lang w:val="en-US"/>
              </w:rPr>
              <w:t>sunt</w:t>
            </w:r>
            <w:proofErr w:type="spellEnd"/>
            <w:r w:rsidRPr="00F8284D">
              <w:rPr>
                <w:rFonts w:ascii="Arial" w:hAnsi="Arial" w:cs="Arial"/>
                <w:lang w:val="en-US"/>
              </w:rPr>
              <w:t xml:space="preserve">:  </w:t>
            </w:r>
          </w:p>
          <w:p w14:paraId="52FD7CA9" w14:textId="77777777" w:rsidR="008533E5" w:rsidRPr="00F8284D" w:rsidRDefault="008533E5" w:rsidP="002D2955">
            <w:pPr>
              <w:jc w:val="both"/>
              <w:rPr>
                <w:rFonts w:ascii="Arial" w:hAnsi="Arial" w:cs="Arial"/>
                <w:lang w:val="en-US"/>
              </w:rPr>
            </w:pPr>
            <w:r w:rsidRPr="00F8284D">
              <w:rPr>
                <w:rFonts w:ascii="Arial" w:hAnsi="Arial" w:cs="Arial"/>
                <w:lang w:val="en-US"/>
              </w:rPr>
              <w:t>   </w:t>
            </w:r>
            <w:r w:rsidRPr="00F8284D">
              <w:rPr>
                <w:rFonts w:ascii="Arial" w:hAnsi="Arial" w:cs="Arial"/>
                <w:b/>
                <w:bCs/>
                <w:lang w:val="en-US"/>
              </w:rPr>
              <w:t>-</w:t>
            </w:r>
            <w:r w:rsidRPr="00F8284D">
              <w:rPr>
                <w:rFonts w:ascii="Arial" w:hAnsi="Arial" w:cs="Arial"/>
                <w:lang w:val="en-US"/>
              </w:rPr>
              <w:t xml:space="preserve"> </w:t>
            </w:r>
            <w:proofErr w:type="spellStart"/>
            <w:r w:rsidRPr="00F8284D">
              <w:rPr>
                <w:rFonts w:ascii="Arial" w:hAnsi="Arial" w:cs="Arial"/>
                <w:lang w:val="en-US"/>
              </w:rPr>
              <w:t>documentarea</w:t>
            </w:r>
            <w:proofErr w:type="spellEnd"/>
            <w:r w:rsidRPr="00F8284D">
              <w:rPr>
                <w:rFonts w:ascii="Arial" w:hAnsi="Arial" w:cs="Arial"/>
                <w:lang w:val="en-US"/>
              </w:rPr>
              <w:t xml:space="preserve"> </w:t>
            </w:r>
            <w:proofErr w:type="spellStart"/>
            <w:r w:rsidRPr="00F8284D">
              <w:rPr>
                <w:rFonts w:ascii="Arial" w:hAnsi="Arial" w:cs="Arial"/>
                <w:lang w:val="en-US"/>
              </w:rPr>
              <w:t>prin</w:t>
            </w:r>
            <w:proofErr w:type="spellEnd"/>
            <w:r w:rsidRPr="00F8284D">
              <w:rPr>
                <w:rFonts w:ascii="Arial" w:hAnsi="Arial" w:cs="Arial"/>
                <w:lang w:val="en-US"/>
              </w:rPr>
              <w:t xml:space="preserve"> </w:t>
            </w:r>
            <w:proofErr w:type="spellStart"/>
            <w:r w:rsidRPr="00F8284D">
              <w:rPr>
                <w:rFonts w:ascii="Arial" w:hAnsi="Arial" w:cs="Arial"/>
                <w:lang w:val="en-US"/>
              </w:rPr>
              <w:t>solicitarea</w:t>
            </w:r>
            <w:proofErr w:type="spellEnd"/>
            <w:r w:rsidRPr="00F8284D">
              <w:rPr>
                <w:rFonts w:ascii="Arial" w:hAnsi="Arial" w:cs="Arial"/>
                <w:lang w:val="en-US"/>
              </w:rPr>
              <w:t xml:space="preserve"> de </w:t>
            </w:r>
            <w:proofErr w:type="spellStart"/>
            <w:r w:rsidRPr="00F8284D">
              <w:rPr>
                <w:rFonts w:ascii="Arial" w:hAnsi="Arial" w:cs="Arial"/>
                <w:lang w:val="en-US"/>
              </w:rPr>
              <w:t>informaţii</w:t>
            </w:r>
            <w:proofErr w:type="spellEnd"/>
            <w:r w:rsidRPr="00F8284D">
              <w:rPr>
                <w:rFonts w:ascii="Arial" w:hAnsi="Arial" w:cs="Arial"/>
                <w:lang w:val="en-US"/>
              </w:rPr>
              <w:t xml:space="preserve"> de la </w:t>
            </w:r>
            <w:proofErr w:type="spellStart"/>
            <w:r w:rsidRPr="00F8284D">
              <w:rPr>
                <w:rFonts w:ascii="Arial" w:hAnsi="Arial" w:cs="Arial"/>
                <w:lang w:val="en-US"/>
              </w:rPr>
              <w:t>primăria</w:t>
            </w:r>
            <w:proofErr w:type="spellEnd"/>
            <w:r w:rsidRPr="00F8284D">
              <w:rPr>
                <w:rFonts w:ascii="Arial" w:hAnsi="Arial" w:cs="Arial"/>
                <w:lang w:val="en-US"/>
              </w:rPr>
              <w:t xml:space="preserve"> </w:t>
            </w:r>
            <w:proofErr w:type="spellStart"/>
            <w:r w:rsidRPr="00F8284D">
              <w:rPr>
                <w:rFonts w:ascii="Arial" w:hAnsi="Arial" w:cs="Arial"/>
                <w:lang w:val="en-US"/>
              </w:rPr>
              <w:t>locală</w:t>
            </w:r>
            <w:proofErr w:type="spellEnd"/>
            <w:r w:rsidRPr="00F8284D">
              <w:rPr>
                <w:rFonts w:ascii="Arial" w:hAnsi="Arial" w:cs="Arial"/>
                <w:lang w:val="en-US"/>
              </w:rPr>
              <w:t xml:space="preserve"> </w:t>
            </w:r>
            <w:proofErr w:type="spellStart"/>
            <w:r w:rsidRPr="00F8284D">
              <w:rPr>
                <w:rFonts w:ascii="Arial" w:hAnsi="Arial" w:cs="Arial"/>
                <w:lang w:val="en-US"/>
              </w:rPr>
              <w:t>şi</w:t>
            </w:r>
            <w:proofErr w:type="spellEnd"/>
            <w:r w:rsidRPr="00F8284D">
              <w:rPr>
                <w:rFonts w:ascii="Arial" w:hAnsi="Arial" w:cs="Arial"/>
                <w:lang w:val="en-US"/>
              </w:rPr>
              <w:t xml:space="preserve"> de la </w:t>
            </w:r>
            <w:proofErr w:type="spellStart"/>
            <w:r w:rsidRPr="00F8284D">
              <w:rPr>
                <w:rFonts w:ascii="Arial" w:hAnsi="Arial" w:cs="Arial"/>
                <w:lang w:val="en-US"/>
              </w:rPr>
              <w:t>oficiul</w:t>
            </w:r>
            <w:proofErr w:type="spellEnd"/>
            <w:r w:rsidRPr="00F8284D">
              <w:rPr>
                <w:rFonts w:ascii="Arial" w:hAnsi="Arial" w:cs="Arial"/>
                <w:lang w:val="en-US"/>
              </w:rPr>
              <w:t xml:space="preserve"> </w:t>
            </w:r>
            <w:proofErr w:type="spellStart"/>
            <w:r w:rsidRPr="00F8284D">
              <w:rPr>
                <w:rFonts w:ascii="Arial" w:hAnsi="Arial" w:cs="Arial"/>
                <w:lang w:val="en-US"/>
              </w:rPr>
              <w:t>teritorial</w:t>
            </w:r>
            <w:proofErr w:type="spellEnd"/>
            <w:r w:rsidRPr="00F8284D">
              <w:rPr>
                <w:rFonts w:ascii="Arial" w:hAnsi="Arial" w:cs="Arial"/>
                <w:lang w:val="en-US"/>
              </w:rPr>
              <w:t xml:space="preserve">;  </w:t>
            </w:r>
          </w:p>
          <w:p w14:paraId="61A44705" w14:textId="6EEED35A" w:rsidR="008533E5" w:rsidRPr="00F8284D" w:rsidRDefault="008533E5" w:rsidP="002D2955">
            <w:pPr>
              <w:jc w:val="both"/>
              <w:rPr>
                <w:rFonts w:ascii="Arial" w:hAnsi="Arial" w:cs="Arial"/>
                <w:lang w:val="en-US"/>
              </w:rPr>
            </w:pPr>
            <w:r w:rsidRPr="00F8284D">
              <w:rPr>
                <w:rFonts w:ascii="Arial" w:hAnsi="Arial" w:cs="Arial"/>
                <w:lang w:val="en-US"/>
              </w:rPr>
              <w:lastRenderedPageBreak/>
              <w:t>   </w:t>
            </w:r>
            <w:r w:rsidRPr="00F8284D">
              <w:rPr>
                <w:rFonts w:ascii="Arial" w:hAnsi="Arial" w:cs="Arial"/>
                <w:b/>
                <w:bCs/>
                <w:lang w:val="en-US"/>
              </w:rPr>
              <w:t>-</w:t>
            </w:r>
            <w:r w:rsidRPr="00F8284D">
              <w:rPr>
                <w:rFonts w:ascii="Arial" w:hAnsi="Arial" w:cs="Arial"/>
                <w:lang w:val="en-US"/>
              </w:rPr>
              <w:t xml:space="preserve"> </w:t>
            </w:r>
            <w:proofErr w:type="spellStart"/>
            <w:r w:rsidRPr="00F8284D">
              <w:rPr>
                <w:rFonts w:ascii="Arial" w:hAnsi="Arial" w:cs="Arial"/>
                <w:lang w:val="en-US"/>
              </w:rPr>
              <w:t>măsurarea</w:t>
            </w:r>
            <w:proofErr w:type="spellEnd"/>
            <w:r w:rsidRPr="00F8284D">
              <w:rPr>
                <w:rFonts w:ascii="Arial" w:hAnsi="Arial" w:cs="Arial"/>
                <w:lang w:val="en-US"/>
              </w:rPr>
              <w:t xml:space="preserve"> </w:t>
            </w:r>
            <w:proofErr w:type="spellStart"/>
            <w:r w:rsidRPr="00F8284D">
              <w:rPr>
                <w:rFonts w:ascii="Arial" w:hAnsi="Arial" w:cs="Arial"/>
                <w:lang w:val="en-US"/>
              </w:rPr>
              <w:t>conturului</w:t>
            </w:r>
            <w:proofErr w:type="spellEnd"/>
            <w:r w:rsidRPr="00F8284D">
              <w:rPr>
                <w:rFonts w:ascii="Arial" w:hAnsi="Arial" w:cs="Arial"/>
                <w:lang w:val="en-US"/>
              </w:rPr>
              <w:t xml:space="preserve"> </w:t>
            </w:r>
            <w:proofErr w:type="spellStart"/>
            <w:r w:rsidRPr="00F8284D">
              <w:rPr>
                <w:rFonts w:ascii="Arial" w:hAnsi="Arial" w:cs="Arial"/>
                <w:lang w:val="en-US"/>
              </w:rPr>
              <w:t>ta</w:t>
            </w:r>
            <w:r w:rsidR="00D51085">
              <w:rPr>
                <w:rFonts w:ascii="Arial" w:hAnsi="Arial" w:cs="Arial"/>
                <w:lang w:val="en-US"/>
              </w:rPr>
              <w:t>rlalei</w:t>
            </w:r>
            <w:proofErr w:type="spellEnd"/>
            <w:r w:rsidR="00D51085">
              <w:rPr>
                <w:rFonts w:ascii="Arial" w:hAnsi="Arial" w:cs="Arial"/>
                <w:lang w:val="en-US"/>
              </w:rPr>
              <w:t xml:space="preserve"> </w:t>
            </w:r>
            <w:proofErr w:type="spellStart"/>
            <w:r w:rsidR="00D51085">
              <w:rPr>
                <w:rFonts w:ascii="Arial" w:hAnsi="Arial" w:cs="Arial"/>
                <w:lang w:val="en-US"/>
              </w:rPr>
              <w:t>și</w:t>
            </w:r>
            <w:proofErr w:type="spellEnd"/>
            <w:r w:rsidR="00D51085">
              <w:rPr>
                <w:rFonts w:ascii="Arial" w:hAnsi="Arial" w:cs="Arial"/>
                <w:lang w:val="en-US"/>
              </w:rPr>
              <w:t xml:space="preserve"> </w:t>
            </w:r>
            <w:proofErr w:type="spellStart"/>
            <w:r w:rsidR="00D51085">
              <w:rPr>
                <w:rFonts w:ascii="Arial" w:hAnsi="Arial" w:cs="Arial"/>
                <w:lang w:val="en-US"/>
              </w:rPr>
              <w:t>imobilelor</w:t>
            </w:r>
            <w:proofErr w:type="spellEnd"/>
            <w:r w:rsidR="00D51085">
              <w:rPr>
                <w:rFonts w:ascii="Arial" w:hAnsi="Arial" w:cs="Arial"/>
                <w:lang w:val="en-US"/>
              </w:rPr>
              <w:t xml:space="preserve"> </w:t>
            </w:r>
            <w:proofErr w:type="spellStart"/>
            <w:r w:rsidR="00D51085">
              <w:rPr>
                <w:rFonts w:ascii="Arial" w:hAnsi="Arial" w:cs="Arial"/>
                <w:lang w:val="en-US"/>
              </w:rPr>
              <w:t>componente</w:t>
            </w:r>
            <w:proofErr w:type="spellEnd"/>
            <w:r w:rsidR="00D51085">
              <w:rPr>
                <w:rFonts w:ascii="Arial" w:hAnsi="Arial" w:cs="Arial"/>
                <w:lang w:val="en-US"/>
              </w:rPr>
              <w:t>;</w:t>
            </w:r>
            <w:bookmarkStart w:id="0" w:name="_GoBack"/>
            <w:bookmarkEnd w:id="0"/>
            <w:r w:rsidRPr="00F8284D">
              <w:rPr>
                <w:rFonts w:ascii="Arial" w:hAnsi="Arial" w:cs="Arial"/>
                <w:lang w:val="en-US"/>
              </w:rPr>
              <w:t xml:space="preserve"> </w:t>
            </w:r>
          </w:p>
          <w:p w14:paraId="76456CAB" w14:textId="4F3FC210" w:rsidR="008533E5" w:rsidRPr="00F8284D" w:rsidRDefault="008533E5" w:rsidP="002D2955">
            <w:pPr>
              <w:jc w:val="both"/>
              <w:rPr>
                <w:rFonts w:ascii="Arial" w:hAnsi="Arial" w:cs="Arial"/>
                <w:lang w:val="en-US"/>
              </w:rPr>
            </w:pPr>
            <w:r w:rsidRPr="00F8284D">
              <w:rPr>
                <w:rFonts w:ascii="Arial" w:hAnsi="Arial" w:cs="Arial"/>
                <w:lang w:val="en-US"/>
              </w:rPr>
              <w:t>   </w:t>
            </w:r>
            <w:r w:rsidRPr="00F8284D">
              <w:rPr>
                <w:rFonts w:ascii="Arial" w:hAnsi="Arial" w:cs="Arial"/>
                <w:b/>
                <w:bCs/>
                <w:lang w:val="en-US"/>
              </w:rPr>
              <w:t>-</w:t>
            </w:r>
            <w:r w:rsidRPr="00F8284D">
              <w:rPr>
                <w:rFonts w:ascii="Arial" w:hAnsi="Arial" w:cs="Arial"/>
                <w:lang w:val="en-US"/>
              </w:rPr>
              <w:t xml:space="preserve"> </w:t>
            </w:r>
            <w:proofErr w:type="spellStart"/>
            <w:r w:rsidRPr="00F8284D">
              <w:rPr>
                <w:rFonts w:ascii="Arial" w:hAnsi="Arial" w:cs="Arial"/>
                <w:lang w:val="en-US"/>
              </w:rPr>
              <w:t>verificarea</w:t>
            </w:r>
            <w:proofErr w:type="spellEnd"/>
            <w:r w:rsidRPr="00F8284D">
              <w:rPr>
                <w:rFonts w:ascii="Arial" w:hAnsi="Arial" w:cs="Arial"/>
                <w:lang w:val="en-US"/>
              </w:rPr>
              <w:t xml:space="preserve"> </w:t>
            </w:r>
            <w:proofErr w:type="spellStart"/>
            <w:r w:rsidRPr="00F8284D">
              <w:rPr>
                <w:rFonts w:ascii="Arial" w:hAnsi="Arial" w:cs="Arial"/>
                <w:lang w:val="en-US"/>
              </w:rPr>
              <w:t>dispunerii</w:t>
            </w:r>
            <w:proofErr w:type="spellEnd"/>
            <w:r w:rsidRPr="00F8284D">
              <w:rPr>
                <w:rFonts w:ascii="Arial" w:hAnsi="Arial" w:cs="Arial"/>
                <w:lang w:val="en-US"/>
              </w:rPr>
              <w:t xml:space="preserve"> </w:t>
            </w:r>
            <w:proofErr w:type="spellStart"/>
            <w:r w:rsidRPr="00F8284D">
              <w:rPr>
                <w:rFonts w:ascii="Arial" w:hAnsi="Arial" w:cs="Arial"/>
                <w:lang w:val="en-US"/>
              </w:rPr>
              <w:t>imobilelor</w:t>
            </w:r>
            <w:proofErr w:type="spellEnd"/>
            <w:r w:rsidRPr="00F8284D">
              <w:rPr>
                <w:rFonts w:ascii="Arial" w:hAnsi="Arial" w:cs="Arial"/>
                <w:lang w:val="en-US"/>
              </w:rPr>
              <w:t xml:space="preserve"> </w:t>
            </w:r>
            <w:proofErr w:type="spellStart"/>
            <w:r w:rsidRPr="00F8284D">
              <w:rPr>
                <w:rFonts w:ascii="Arial" w:hAnsi="Arial" w:cs="Arial"/>
                <w:lang w:val="en-US"/>
              </w:rPr>
              <w:t>în</w:t>
            </w:r>
            <w:proofErr w:type="spellEnd"/>
            <w:r w:rsidRPr="00F8284D">
              <w:rPr>
                <w:rFonts w:ascii="Arial" w:hAnsi="Arial" w:cs="Arial"/>
                <w:lang w:val="en-US"/>
              </w:rPr>
              <w:t xml:space="preserve"> </w:t>
            </w:r>
            <w:proofErr w:type="spellStart"/>
            <w:r w:rsidRPr="00F8284D">
              <w:rPr>
                <w:rFonts w:ascii="Arial" w:hAnsi="Arial" w:cs="Arial"/>
                <w:lang w:val="en-US"/>
              </w:rPr>
              <w:t>tarla</w:t>
            </w:r>
            <w:proofErr w:type="spellEnd"/>
            <w:r w:rsidRPr="00F8284D">
              <w:rPr>
                <w:rFonts w:ascii="Arial" w:hAnsi="Arial" w:cs="Arial"/>
                <w:lang w:val="en-US"/>
              </w:rPr>
              <w:t xml:space="preserve"> conform </w:t>
            </w:r>
            <w:proofErr w:type="spellStart"/>
            <w:r w:rsidRPr="00F8284D">
              <w:rPr>
                <w:rFonts w:ascii="Arial" w:hAnsi="Arial" w:cs="Arial"/>
                <w:lang w:val="en-US"/>
              </w:rPr>
              <w:t>titlurilor</w:t>
            </w:r>
            <w:proofErr w:type="spellEnd"/>
            <w:r w:rsidRPr="00F8284D">
              <w:rPr>
                <w:rFonts w:ascii="Arial" w:hAnsi="Arial" w:cs="Arial"/>
                <w:lang w:val="en-US"/>
              </w:rPr>
              <w:t xml:space="preserve"> de </w:t>
            </w:r>
            <w:proofErr w:type="spellStart"/>
            <w:r w:rsidRPr="00F8284D">
              <w:rPr>
                <w:rFonts w:ascii="Arial" w:hAnsi="Arial" w:cs="Arial"/>
                <w:lang w:val="en-US"/>
              </w:rPr>
              <w:t>proprietate</w:t>
            </w:r>
            <w:proofErr w:type="spellEnd"/>
            <w:r w:rsidRPr="00F8284D">
              <w:rPr>
                <w:rFonts w:ascii="Arial" w:hAnsi="Arial" w:cs="Arial"/>
                <w:lang w:val="en-US"/>
              </w:rPr>
              <w:t xml:space="preserve"> </w:t>
            </w:r>
            <w:proofErr w:type="spellStart"/>
            <w:r w:rsidRPr="00F8284D">
              <w:rPr>
                <w:rFonts w:ascii="Arial" w:hAnsi="Arial" w:cs="Arial"/>
                <w:lang w:val="en-US"/>
              </w:rPr>
              <w:t>şi</w:t>
            </w:r>
            <w:proofErr w:type="spellEnd"/>
            <w:r w:rsidR="00585943">
              <w:rPr>
                <w:rFonts w:ascii="Arial" w:hAnsi="Arial" w:cs="Arial"/>
                <w:lang w:val="en-US"/>
              </w:rPr>
              <w:t>/</w:t>
            </w:r>
            <w:proofErr w:type="spellStart"/>
            <w:r w:rsidR="00585943">
              <w:rPr>
                <w:rFonts w:ascii="Arial" w:hAnsi="Arial" w:cs="Arial"/>
                <w:lang w:val="en-US"/>
              </w:rPr>
              <w:t>sau</w:t>
            </w:r>
            <w:proofErr w:type="spellEnd"/>
            <w:r w:rsidRPr="00F8284D">
              <w:rPr>
                <w:rFonts w:ascii="Arial" w:hAnsi="Arial" w:cs="Arial"/>
                <w:lang w:val="en-US"/>
              </w:rPr>
              <w:t xml:space="preserve"> a </w:t>
            </w:r>
            <w:proofErr w:type="spellStart"/>
            <w:r w:rsidRPr="00F8284D">
              <w:rPr>
                <w:rFonts w:ascii="Arial" w:hAnsi="Arial" w:cs="Arial"/>
                <w:lang w:val="en-US"/>
              </w:rPr>
              <w:t>proceselor</w:t>
            </w:r>
            <w:proofErr w:type="spellEnd"/>
            <w:r w:rsidRPr="00F8284D">
              <w:rPr>
                <w:rFonts w:ascii="Arial" w:hAnsi="Arial" w:cs="Arial"/>
                <w:lang w:val="en-US"/>
              </w:rPr>
              <w:t xml:space="preserve"> </w:t>
            </w:r>
            <w:proofErr w:type="spellStart"/>
            <w:r w:rsidRPr="00F8284D">
              <w:rPr>
                <w:rFonts w:ascii="Arial" w:hAnsi="Arial" w:cs="Arial"/>
                <w:lang w:val="en-US"/>
              </w:rPr>
              <w:t>verbale</w:t>
            </w:r>
            <w:proofErr w:type="spellEnd"/>
            <w:r w:rsidRPr="00F8284D">
              <w:rPr>
                <w:rFonts w:ascii="Arial" w:hAnsi="Arial" w:cs="Arial"/>
                <w:lang w:val="en-US"/>
              </w:rPr>
              <w:t xml:space="preserve"> de </w:t>
            </w:r>
            <w:proofErr w:type="spellStart"/>
            <w:r w:rsidRPr="00F8284D">
              <w:rPr>
                <w:rFonts w:ascii="Arial" w:hAnsi="Arial" w:cs="Arial"/>
                <w:lang w:val="en-US"/>
              </w:rPr>
              <w:t>punere</w:t>
            </w:r>
            <w:proofErr w:type="spellEnd"/>
            <w:r w:rsidRPr="00F8284D">
              <w:rPr>
                <w:rFonts w:ascii="Arial" w:hAnsi="Arial" w:cs="Arial"/>
                <w:lang w:val="en-US"/>
              </w:rPr>
              <w:t xml:space="preserve"> </w:t>
            </w:r>
            <w:proofErr w:type="spellStart"/>
            <w:r w:rsidRPr="00F8284D">
              <w:rPr>
                <w:rFonts w:ascii="Arial" w:hAnsi="Arial" w:cs="Arial"/>
                <w:lang w:val="en-US"/>
              </w:rPr>
              <w:t>în</w:t>
            </w:r>
            <w:proofErr w:type="spellEnd"/>
            <w:r w:rsidRPr="00F8284D">
              <w:rPr>
                <w:rFonts w:ascii="Arial" w:hAnsi="Arial" w:cs="Arial"/>
                <w:lang w:val="en-US"/>
              </w:rPr>
              <w:t xml:space="preserve"> </w:t>
            </w:r>
            <w:proofErr w:type="spellStart"/>
            <w:r w:rsidRPr="00F8284D">
              <w:rPr>
                <w:rFonts w:ascii="Arial" w:hAnsi="Arial" w:cs="Arial"/>
                <w:lang w:val="en-US"/>
              </w:rPr>
              <w:t>posesie</w:t>
            </w:r>
            <w:proofErr w:type="spellEnd"/>
            <w:r w:rsidRPr="00F8284D">
              <w:rPr>
                <w:rFonts w:ascii="Arial" w:hAnsi="Arial" w:cs="Arial"/>
                <w:lang w:val="en-US"/>
              </w:rPr>
              <w:t xml:space="preserve"> </w:t>
            </w:r>
            <w:proofErr w:type="spellStart"/>
            <w:r w:rsidRPr="00F8284D">
              <w:rPr>
                <w:rFonts w:ascii="Arial" w:hAnsi="Arial" w:cs="Arial"/>
                <w:lang w:val="en-US"/>
              </w:rPr>
              <w:t>emise</w:t>
            </w:r>
            <w:proofErr w:type="spellEnd"/>
            <w:r w:rsidRPr="00F8284D">
              <w:rPr>
                <w:rFonts w:ascii="Arial" w:hAnsi="Arial" w:cs="Arial"/>
                <w:lang w:val="en-US"/>
              </w:rPr>
              <w:t xml:space="preserve"> de </w:t>
            </w:r>
            <w:proofErr w:type="spellStart"/>
            <w:r w:rsidRPr="00F8284D">
              <w:rPr>
                <w:rFonts w:ascii="Arial" w:hAnsi="Arial" w:cs="Arial"/>
                <w:lang w:val="en-US"/>
              </w:rPr>
              <w:t>către</w:t>
            </w:r>
            <w:proofErr w:type="spellEnd"/>
            <w:r w:rsidRPr="00F8284D">
              <w:rPr>
                <w:rFonts w:ascii="Arial" w:hAnsi="Arial" w:cs="Arial"/>
                <w:lang w:val="en-US"/>
              </w:rPr>
              <w:t xml:space="preserve"> </w:t>
            </w:r>
            <w:proofErr w:type="spellStart"/>
            <w:r w:rsidRPr="00F8284D">
              <w:rPr>
                <w:rFonts w:ascii="Arial" w:hAnsi="Arial" w:cs="Arial"/>
                <w:lang w:val="en-US"/>
              </w:rPr>
              <w:t>comisia</w:t>
            </w:r>
            <w:proofErr w:type="spellEnd"/>
            <w:r w:rsidRPr="00F8284D">
              <w:rPr>
                <w:rFonts w:ascii="Arial" w:hAnsi="Arial" w:cs="Arial"/>
                <w:lang w:val="en-US"/>
              </w:rPr>
              <w:t xml:space="preserve"> </w:t>
            </w:r>
            <w:proofErr w:type="spellStart"/>
            <w:r w:rsidRPr="00F8284D">
              <w:rPr>
                <w:rFonts w:ascii="Arial" w:hAnsi="Arial" w:cs="Arial"/>
                <w:lang w:val="en-US"/>
              </w:rPr>
              <w:t>locală</w:t>
            </w:r>
            <w:proofErr w:type="spellEnd"/>
            <w:r w:rsidRPr="00F8284D">
              <w:rPr>
                <w:rFonts w:ascii="Arial" w:hAnsi="Arial" w:cs="Arial"/>
                <w:lang w:val="en-US"/>
              </w:rPr>
              <w:t xml:space="preserve"> de fond </w:t>
            </w:r>
            <w:proofErr w:type="spellStart"/>
            <w:r w:rsidRPr="00F8284D">
              <w:rPr>
                <w:rFonts w:ascii="Arial" w:hAnsi="Arial" w:cs="Arial"/>
                <w:lang w:val="en-US"/>
              </w:rPr>
              <w:t>funciar</w:t>
            </w:r>
            <w:proofErr w:type="spellEnd"/>
            <w:r w:rsidR="00585943">
              <w:rPr>
                <w:rFonts w:ascii="Arial" w:hAnsi="Arial" w:cs="Arial"/>
                <w:lang w:val="en-US"/>
              </w:rPr>
              <w:t>,</w:t>
            </w:r>
            <w:r w:rsidR="00585943" w:rsidRPr="004711FD">
              <w:rPr>
                <w:color w:val="FF0000"/>
              </w:rPr>
              <w:t xml:space="preserve"> </w:t>
            </w:r>
            <w:r w:rsidR="00585943" w:rsidRPr="00585943">
              <w:rPr>
                <w:rFonts w:ascii="Arial" w:hAnsi="Arial" w:cs="Arial"/>
              </w:rPr>
              <w:t>precum și a situației identificate în teren în urma măsurătorilor;</w:t>
            </w:r>
            <w:r w:rsidR="00585943" w:rsidRPr="00585943">
              <w:t xml:space="preserve">  </w:t>
            </w:r>
            <w:r w:rsidRPr="00585943">
              <w:rPr>
                <w:rFonts w:ascii="Arial" w:hAnsi="Arial" w:cs="Arial"/>
                <w:lang w:val="en-US"/>
              </w:rPr>
              <w:t xml:space="preserve"> </w:t>
            </w:r>
          </w:p>
          <w:p w14:paraId="6066E4DD" w14:textId="77777777" w:rsidR="008533E5" w:rsidRPr="00F8284D" w:rsidRDefault="008533E5" w:rsidP="002D2955">
            <w:pPr>
              <w:jc w:val="both"/>
              <w:rPr>
                <w:rFonts w:ascii="Arial" w:hAnsi="Arial" w:cs="Arial"/>
                <w:lang w:val="en-US"/>
              </w:rPr>
            </w:pPr>
            <w:r w:rsidRPr="00F8284D">
              <w:rPr>
                <w:rFonts w:ascii="Arial" w:hAnsi="Arial" w:cs="Arial"/>
                <w:lang w:val="en-US"/>
              </w:rPr>
              <w:t>   </w:t>
            </w:r>
            <w:r w:rsidRPr="00F8284D">
              <w:rPr>
                <w:rFonts w:ascii="Arial" w:hAnsi="Arial" w:cs="Arial"/>
                <w:b/>
                <w:bCs/>
                <w:lang w:val="en-US"/>
              </w:rPr>
              <w:t>-</w:t>
            </w:r>
            <w:r w:rsidRPr="00F8284D">
              <w:rPr>
                <w:rFonts w:ascii="Arial" w:hAnsi="Arial" w:cs="Arial"/>
                <w:lang w:val="en-US"/>
              </w:rPr>
              <w:t xml:space="preserve"> </w:t>
            </w:r>
            <w:proofErr w:type="spellStart"/>
            <w:r w:rsidRPr="00F8284D">
              <w:rPr>
                <w:rFonts w:ascii="Arial" w:hAnsi="Arial" w:cs="Arial"/>
                <w:lang w:val="en-US"/>
              </w:rPr>
              <w:t>identificarea</w:t>
            </w:r>
            <w:proofErr w:type="spellEnd"/>
            <w:r w:rsidRPr="00F8284D">
              <w:rPr>
                <w:rFonts w:ascii="Arial" w:hAnsi="Arial" w:cs="Arial"/>
                <w:lang w:val="en-US"/>
              </w:rPr>
              <w:t xml:space="preserve"> </w:t>
            </w:r>
            <w:proofErr w:type="spellStart"/>
            <w:r w:rsidRPr="00F8284D">
              <w:rPr>
                <w:rFonts w:ascii="Arial" w:hAnsi="Arial" w:cs="Arial"/>
                <w:lang w:val="en-US"/>
              </w:rPr>
              <w:t>imobilelor</w:t>
            </w:r>
            <w:proofErr w:type="spellEnd"/>
            <w:r w:rsidRPr="00F8284D">
              <w:rPr>
                <w:rFonts w:ascii="Arial" w:hAnsi="Arial" w:cs="Arial"/>
                <w:lang w:val="en-US"/>
              </w:rPr>
              <w:t xml:space="preserve"> din </w:t>
            </w:r>
            <w:proofErr w:type="spellStart"/>
            <w:r w:rsidRPr="00F8284D">
              <w:rPr>
                <w:rFonts w:ascii="Arial" w:hAnsi="Arial" w:cs="Arial"/>
                <w:lang w:val="en-US"/>
              </w:rPr>
              <w:t>planul</w:t>
            </w:r>
            <w:proofErr w:type="spellEnd"/>
            <w:r w:rsidRPr="00F8284D">
              <w:rPr>
                <w:rFonts w:ascii="Arial" w:hAnsi="Arial" w:cs="Arial"/>
                <w:lang w:val="en-US"/>
              </w:rPr>
              <w:t xml:space="preserve"> </w:t>
            </w:r>
            <w:proofErr w:type="spellStart"/>
            <w:r w:rsidRPr="00F8284D">
              <w:rPr>
                <w:rFonts w:ascii="Arial" w:hAnsi="Arial" w:cs="Arial"/>
                <w:lang w:val="en-US"/>
              </w:rPr>
              <w:t>parcelar</w:t>
            </w:r>
            <w:proofErr w:type="spellEnd"/>
            <w:r w:rsidRPr="00F8284D">
              <w:rPr>
                <w:rFonts w:ascii="Arial" w:hAnsi="Arial" w:cs="Arial"/>
                <w:lang w:val="en-US"/>
              </w:rPr>
              <w:t xml:space="preserve"> cu </w:t>
            </w:r>
            <w:proofErr w:type="spellStart"/>
            <w:r w:rsidRPr="00F8284D">
              <w:rPr>
                <w:rFonts w:ascii="Arial" w:hAnsi="Arial" w:cs="Arial"/>
                <w:lang w:val="en-US"/>
              </w:rPr>
              <w:t>atributele</w:t>
            </w:r>
            <w:proofErr w:type="spellEnd"/>
            <w:r w:rsidRPr="00F8284D">
              <w:rPr>
                <w:rFonts w:ascii="Arial" w:hAnsi="Arial" w:cs="Arial"/>
                <w:lang w:val="en-US"/>
              </w:rPr>
              <w:t xml:space="preserve"> </w:t>
            </w:r>
            <w:proofErr w:type="spellStart"/>
            <w:r w:rsidRPr="00F8284D">
              <w:rPr>
                <w:rFonts w:ascii="Arial" w:hAnsi="Arial" w:cs="Arial"/>
                <w:lang w:val="en-US"/>
              </w:rPr>
              <w:t>lor</w:t>
            </w:r>
            <w:proofErr w:type="spellEnd"/>
            <w:r w:rsidRPr="00F8284D">
              <w:rPr>
                <w:rFonts w:ascii="Arial" w:hAnsi="Arial" w:cs="Arial"/>
                <w:lang w:val="en-US"/>
              </w:rPr>
              <w:t xml:space="preserve"> din </w:t>
            </w:r>
            <w:proofErr w:type="spellStart"/>
            <w:r w:rsidRPr="00F8284D">
              <w:rPr>
                <w:rFonts w:ascii="Arial" w:hAnsi="Arial" w:cs="Arial"/>
                <w:lang w:val="en-US"/>
              </w:rPr>
              <w:t>titlurile</w:t>
            </w:r>
            <w:proofErr w:type="spellEnd"/>
            <w:r w:rsidRPr="00F8284D">
              <w:rPr>
                <w:rFonts w:ascii="Arial" w:hAnsi="Arial" w:cs="Arial"/>
                <w:lang w:val="en-US"/>
              </w:rPr>
              <w:t xml:space="preserve"> de </w:t>
            </w:r>
            <w:proofErr w:type="spellStart"/>
            <w:r w:rsidRPr="00F8284D">
              <w:rPr>
                <w:rFonts w:ascii="Arial" w:hAnsi="Arial" w:cs="Arial"/>
                <w:lang w:val="en-US"/>
              </w:rPr>
              <w:t>proprietate</w:t>
            </w:r>
            <w:proofErr w:type="spellEnd"/>
            <w:r w:rsidRPr="00F8284D">
              <w:rPr>
                <w:rFonts w:ascii="Arial" w:hAnsi="Arial" w:cs="Arial"/>
                <w:lang w:val="en-US"/>
              </w:rPr>
              <w:t xml:space="preserve"> </w:t>
            </w:r>
            <w:proofErr w:type="spellStart"/>
            <w:r w:rsidRPr="00F8284D">
              <w:rPr>
                <w:rFonts w:ascii="Arial" w:hAnsi="Arial" w:cs="Arial"/>
                <w:lang w:val="en-US"/>
              </w:rPr>
              <w:t>sau</w:t>
            </w:r>
            <w:proofErr w:type="spellEnd"/>
            <w:r w:rsidRPr="00F8284D">
              <w:rPr>
                <w:rFonts w:ascii="Arial" w:hAnsi="Arial" w:cs="Arial"/>
                <w:lang w:val="en-US"/>
              </w:rPr>
              <w:t xml:space="preserve"> </w:t>
            </w:r>
            <w:proofErr w:type="spellStart"/>
            <w:r w:rsidRPr="00F8284D">
              <w:rPr>
                <w:rFonts w:ascii="Arial" w:hAnsi="Arial" w:cs="Arial"/>
                <w:lang w:val="en-US"/>
              </w:rPr>
              <w:t>cărţile</w:t>
            </w:r>
            <w:proofErr w:type="spellEnd"/>
            <w:r w:rsidRPr="00F8284D">
              <w:rPr>
                <w:rFonts w:ascii="Arial" w:hAnsi="Arial" w:cs="Arial"/>
                <w:lang w:val="en-US"/>
              </w:rPr>
              <w:t xml:space="preserve"> </w:t>
            </w:r>
            <w:proofErr w:type="spellStart"/>
            <w:r w:rsidRPr="00F8284D">
              <w:rPr>
                <w:rFonts w:ascii="Arial" w:hAnsi="Arial" w:cs="Arial"/>
                <w:lang w:val="en-US"/>
              </w:rPr>
              <w:t>funciare</w:t>
            </w:r>
            <w:proofErr w:type="spellEnd"/>
            <w:r w:rsidRPr="00F8284D">
              <w:rPr>
                <w:rFonts w:ascii="Arial" w:hAnsi="Arial" w:cs="Arial"/>
                <w:lang w:val="en-US"/>
              </w:rPr>
              <w:t xml:space="preserve">: </w:t>
            </w:r>
            <w:proofErr w:type="spellStart"/>
            <w:r w:rsidRPr="00F8284D">
              <w:rPr>
                <w:rFonts w:ascii="Arial" w:hAnsi="Arial" w:cs="Arial"/>
                <w:lang w:val="en-US"/>
              </w:rPr>
              <w:t>număr</w:t>
            </w:r>
            <w:proofErr w:type="spellEnd"/>
            <w:r w:rsidRPr="00F8284D">
              <w:rPr>
                <w:rFonts w:ascii="Arial" w:hAnsi="Arial" w:cs="Arial"/>
                <w:lang w:val="en-US"/>
              </w:rPr>
              <w:t xml:space="preserve"> </w:t>
            </w:r>
            <w:proofErr w:type="spellStart"/>
            <w:r w:rsidRPr="00F8284D">
              <w:rPr>
                <w:rFonts w:ascii="Arial" w:hAnsi="Arial" w:cs="Arial"/>
                <w:lang w:val="en-US"/>
              </w:rPr>
              <w:t>titlu</w:t>
            </w:r>
            <w:proofErr w:type="spellEnd"/>
            <w:r w:rsidRPr="00F8284D">
              <w:rPr>
                <w:rFonts w:ascii="Arial" w:hAnsi="Arial" w:cs="Arial"/>
                <w:lang w:val="en-US"/>
              </w:rPr>
              <w:t xml:space="preserve"> de </w:t>
            </w:r>
            <w:proofErr w:type="spellStart"/>
            <w:r w:rsidRPr="00F8284D">
              <w:rPr>
                <w:rFonts w:ascii="Arial" w:hAnsi="Arial" w:cs="Arial"/>
                <w:lang w:val="en-US"/>
              </w:rPr>
              <w:t>proprietate</w:t>
            </w:r>
            <w:proofErr w:type="spellEnd"/>
            <w:r w:rsidRPr="00F8284D">
              <w:rPr>
                <w:rFonts w:ascii="Arial" w:hAnsi="Arial" w:cs="Arial"/>
                <w:lang w:val="en-US"/>
              </w:rPr>
              <w:t xml:space="preserve">, </w:t>
            </w:r>
            <w:proofErr w:type="spellStart"/>
            <w:r w:rsidRPr="00F8284D">
              <w:rPr>
                <w:rFonts w:ascii="Arial" w:hAnsi="Arial" w:cs="Arial"/>
                <w:lang w:val="en-US"/>
              </w:rPr>
              <w:t>număr</w:t>
            </w:r>
            <w:proofErr w:type="spellEnd"/>
            <w:r w:rsidRPr="00F8284D">
              <w:rPr>
                <w:rFonts w:ascii="Arial" w:hAnsi="Arial" w:cs="Arial"/>
                <w:lang w:val="en-US"/>
              </w:rPr>
              <w:t xml:space="preserve"> </w:t>
            </w:r>
            <w:proofErr w:type="spellStart"/>
            <w:r w:rsidRPr="00F8284D">
              <w:rPr>
                <w:rFonts w:ascii="Arial" w:hAnsi="Arial" w:cs="Arial"/>
                <w:lang w:val="en-US"/>
              </w:rPr>
              <w:t>tarla</w:t>
            </w:r>
            <w:proofErr w:type="spellEnd"/>
            <w:r w:rsidRPr="00F8284D">
              <w:rPr>
                <w:rFonts w:ascii="Arial" w:hAnsi="Arial" w:cs="Arial"/>
                <w:lang w:val="en-US"/>
              </w:rPr>
              <w:t xml:space="preserve">, </w:t>
            </w:r>
            <w:proofErr w:type="spellStart"/>
            <w:r w:rsidRPr="00F8284D">
              <w:rPr>
                <w:rFonts w:ascii="Arial" w:hAnsi="Arial" w:cs="Arial"/>
                <w:lang w:val="en-US"/>
              </w:rPr>
              <w:t>număr</w:t>
            </w:r>
            <w:proofErr w:type="spellEnd"/>
            <w:r w:rsidRPr="00F8284D">
              <w:rPr>
                <w:rFonts w:ascii="Arial" w:hAnsi="Arial" w:cs="Arial"/>
                <w:lang w:val="en-US"/>
              </w:rPr>
              <w:t xml:space="preserve"> </w:t>
            </w:r>
            <w:proofErr w:type="spellStart"/>
            <w:r w:rsidRPr="00F8284D">
              <w:rPr>
                <w:rFonts w:ascii="Arial" w:hAnsi="Arial" w:cs="Arial"/>
                <w:lang w:val="en-US"/>
              </w:rPr>
              <w:t>parcelă</w:t>
            </w:r>
            <w:proofErr w:type="spellEnd"/>
            <w:r w:rsidRPr="00F8284D">
              <w:rPr>
                <w:rFonts w:ascii="Arial" w:hAnsi="Arial" w:cs="Arial"/>
                <w:lang w:val="en-US"/>
              </w:rPr>
              <w:t xml:space="preserve">, </w:t>
            </w:r>
            <w:proofErr w:type="spellStart"/>
            <w:r w:rsidRPr="00F8284D">
              <w:rPr>
                <w:rFonts w:ascii="Arial" w:hAnsi="Arial" w:cs="Arial"/>
                <w:lang w:val="en-US"/>
              </w:rPr>
              <w:t>număr</w:t>
            </w:r>
            <w:proofErr w:type="spellEnd"/>
            <w:r w:rsidRPr="00F8284D">
              <w:rPr>
                <w:rFonts w:ascii="Arial" w:hAnsi="Arial" w:cs="Arial"/>
                <w:lang w:val="en-US"/>
              </w:rPr>
              <w:t xml:space="preserve"> </w:t>
            </w:r>
            <w:proofErr w:type="spellStart"/>
            <w:r w:rsidRPr="00F8284D">
              <w:rPr>
                <w:rFonts w:ascii="Arial" w:hAnsi="Arial" w:cs="Arial"/>
                <w:lang w:val="en-US"/>
              </w:rPr>
              <w:t>topografic</w:t>
            </w:r>
            <w:proofErr w:type="spellEnd"/>
            <w:r w:rsidRPr="00F8284D">
              <w:rPr>
                <w:rFonts w:ascii="Arial" w:hAnsi="Arial" w:cs="Arial"/>
                <w:lang w:val="en-US"/>
              </w:rPr>
              <w:t xml:space="preserve">, </w:t>
            </w:r>
            <w:proofErr w:type="spellStart"/>
            <w:r w:rsidRPr="00F8284D">
              <w:rPr>
                <w:rFonts w:ascii="Arial" w:hAnsi="Arial" w:cs="Arial"/>
                <w:lang w:val="en-US"/>
              </w:rPr>
              <w:t>denumire</w:t>
            </w:r>
            <w:proofErr w:type="spellEnd"/>
            <w:r w:rsidRPr="00F8284D">
              <w:rPr>
                <w:rFonts w:ascii="Arial" w:hAnsi="Arial" w:cs="Arial"/>
                <w:lang w:val="en-US"/>
              </w:rPr>
              <w:t xml:space="preserve"> </w:t>
            </w:r>
            <w:proofErr w:type="spellStart"/>
            <w:r w:rsidRPr="00F8284D">
              <w:rPr>
                <w:rFonts w:ascii="Arial" w:hAnsi="Arial" w:cs="Arial"/>
                <w:lang w:val="en-US"/>
              </w:rPr>
              <w:t>toponimică</w:t>
            </w:r>
            <w:proofErr w:type="spellEnd"/>
            <w:r w:rsidRPr="00F8284D">
              <w:rPr>
                <w:rFonts w:ascii="Arial" w:hAnsi="Arial" w:cs="Arial"/>
                <w:lang w:val="en-US"/>
              </w:rPr>
              <w:t xml:space="preserve">, </w:t>
            </w:r>
            <w:proofErr w:type="spellStart"/>
            <w:r w:rsidRPr="00F8284D">
              <w:rPr>
                <w:rFonts w:ascii="Arial" w:hAnsi="Arial" w:cs="Arial"/>
                <w:lang w:val="en-US"/>
              </w:rPr>
              <w:t>număr</w:t>
            </w:r>
            <w:proofErr w:type="spellEnd"/>
            <w:r w:rsidRPr="00F8284D">
              <w:rPr>
                <w:rFonts w:ascii="Arial" w:hAnsi="Arial" w:cs="Arial"/>
                <w:lang w:val="en-US"/>
              </w:rPr>
              <w:t xml:space="preserve"> cadastral </w:t>
            </w:r>
            <w:proofErr w:type="spellStart"/>
            <w:r w:rsidRPr="00F8284D">
              <w:rPr>
                <w:rFonts w:ascii="Arial" w:hAnsi="Arial" w:cs="Arial"/>
                <w:lang w:val="en-US"/>
              </w:rPr>
              <w:t>sau</w:t>
            </w:r>
            <w:proofErr w:type="spellEnd"/>
            <w:r w:rsidRPr="00F8284D">
              <w:rPr>
                <w:rFonts w:ascii="Arial" w:hAnsi="Arial" w:cs="Arial"/>
                <w:lang w:val="en-US"/>
              </w:rPr>
              <w:t xml:space="preserve"> </w:t>
            </w:r>
            <w:proofErr w:type="spellStart"/>
            <w:r w:rsidRPr="00F8284D">
              <w:rPr>
                <w:rFonts w:ascii="Arial" w:hAnsi="Arial" w:cs="Arial"/>
                <w:lang w:val="en-US"/>
              </w:rPr>
              <w:t>alte</w:t>
            </w:r>
            <w:proofErr w:type="spellEnd"/>
            <w:r w:rsidRPr="00F8284D">
              <w:rPr>
                <w:rFonts w:ascii="Arial" w:hAnsi="Arial" w:cs="Arial"/>
                <w:lang w:val="en-US"/>
              </w:rPr>
              <w:t xml:space="preserve"> </w:t>
            </w:r>
            <w:proofErr w:type="spellStart"/>
            <w:r w:rsidRPr="00F8284D">
              <w:rPr>
                <w:rFonts w:ascii="Arial" w:hAnsi="Arial" w:cs="Arial"/>
                <w:lang w:val="en-US"/>
              </w:rPr>
              <w:t>atribute</w:t>
            </w:r>
            <w:proofErr w:type="spellEnd"/>
            <w:r w:rsidRPr="00F8284D">
              <w:rPr>
                <w:rFonts w:ascii="Arial" w:hAnsi="Arial" w:cs="Arial"/>
                <w:lang w:val="en-US"/>
              </w:rPr>
              <w:t xml:space="preserve"> </w:t>
            </w:r>
            <w:proofErr w:type="spellStart"/>
            <w:r w:rsidRPr="00F8284D">
              <w:rPr>
                <w:rFonts w:ascii="Arial" w:hAnsi="Arial" w:cs="Arial"/>
                <w:lang w:val="en-US"/>
              </w:rPr>
              <w:t>acolo</w:t>
            </w:r>
            <w:proofErr w:type="spellEnd"/>
            <w:r w:rsidRPr="00F8284D">
              <w:rPr>
                <w:rFonts w:ascii="Arial" w:hAnsi="Arial" w:cs="Arial"/>
                <w:lang w:val="en-US"/>
              </w:rPr>
              <w:t xml:space="preserve"> </w:t>
            </w:r>
            <w:proofErr w:type="spellStart"/>
            <w:r w:rsidRPr="00F8284D">
              <w:rPr>
                <w:rFonts w:ascii="Arial" w:hAnsi="Arial" w:cs="Arial"/>
                <w:lang w:val="en-US"/>
              </w:rPr>
              <w:t>unde</w:t>
            </w:r>
            <w:proofErr w:type="spellEnd"/>
            <w:r w:rsidRPr="00F8284D">
              <w:rPr>
                <w:rFonts w:ascii="Arial" w:hAnsi="Arial" w:cs="Arial"/>
                <w:lang w:val="en-US"/>
              </w:rPr>
              <w:t xml:space="preserve"> </w:t>
            </w:r>
            <w:proofErr w:type="spellStart"/>
            <w:r w:rsidRPr="00F8284D">
              <w:rPr>
                <w:rFonts w:ascii="Arial" w:hAnsi="Arial" w:cs="Arial"/>
                <w:lang w:val="en-US"/>
              </w:rPr>
              <w:t>ele</w:t>
            </w:r>
            <w:proofErr w:type="spellEnd"/>
            <w:r w:rsidRPr="00F8284D">
              <w:rPr>
                <w:rFonts w:ascii="Arial" w:hAnsi="Arial" w:cs="Arial"/>
                <w:lang w:val="en-US"/>
              </w:rPr>
              <w:t xml:space="preserve"> </w:t>
            </w:r>
            <w:proofErr w:type="spellStart"/>
            <w:r w:rsidRPr="00F8284D">
              <w:rPr>
                <w:rFonts w:ascii="Arial" w:hAnsi="Arial" w:cs="Arial"/>
                <w:lang w:val="en-US"/>
              </w:rPr>
              <w:t>există</w:t>
            </w:r>
            <w:proofErr w:type="spellEnd"/>
            <w:r w:rsidRPr="00F8284D">
              <w:rPr>
                <w:rFonts w:ascii="Arial" w:hAnsi="Arial" w:cs="Arial"/>
                <w:lang w:val="en-US"/>
              </w:rPr>
              <w:t xml:space="preserve">;  </w:t>
            </w:r>
          </w:p>
          <w:p w14:paraId="6666DF27" w14:textId="1863C981" w:rsidR="008533E5" w:rsidRDefault="008533E5" w:rsidP="002D2955">
            <w:pPr>
              <w:jc w:val="both"/>
              <w:rPr>
                <w:rFonts w:ascii="Arial" w:hAnsi="Arial" w:cs="Arial"/>
                <w:lang w:val="en-US"/>
              </w:rPr>
            </w:pPr>
            <w:r w:rsidRPr="00585943">
              <w:rPr>
                <w:rFonts w:ascii="Arial" w:hAnsi="Arial" w:cs="Arial"/>
                <w:lang w:val="en-US"/>
              </w:rPr>
              <w:t>   </w:t>
            </w:r>
            <w:r w:rsidRPr="00585943">
              <w:rPr>
                <w:rFonts w:ascii="Arial" w:hAnsi="Arial" w:cs="Arial"/>
                <w:b/>
                <w:bCs/>
                <w:lang w:val="en-US"/>
              </w:rPr>
              <w:t>-</w:t>
            </w:r>
            <w:proofErr w:type="spellStart"/>
            <w:r w:rsidRPr="00585943">
              <w:rPr>
                <w:rFonts w:ascii="Arial" w:hAnsi="Arial" w:cs="Arial"/>
                <w:lang w:val="en-US"/>
              </w:rPr>
              <w:t>întocmirea</w:t>
            </w:r>
            <w:proofErr w:type="spellEnd"/>
            <w:r w:rsidRPr="00585943">
              <w:rPr>
                <w:rFonts w:ascii="Arial" w:hAnsi="Arial" w:cs="Arial"/>
                <w:lang w:val="en-US"/>
              </w:rPr>
              <w:t xml:space="preserve"> </w:t>
            </w:r>
            <w:proofErr w:type="spellStart"/>
            <w:r w:rsidRPr="00585943">
              <w:rPr>
                <w:rFonts w:ascii="Arial" w:hAnsi="Arial" w:cs="Arial"/>
                <w:lang w:val="en-US"/>
              </w:rPr>
              <w:t>planului</w:t>
            </w:r>
            <w:proofErr w:type="spellEnd"/>
            <w:r w:rsidRPr="00585943">
              <w:rPr>
                <w:rFonts w:ascii="Arial" w:hAnsi="Arial" w:cs="Arial"/>
                <w:lang w:val="en-US"/>
              </w:rPr>
              <w:t xml:space="preserve"> </w:t>
            </w:r>
            <w:proofErr w:type="spellStart"/>
            <w:r w:rsidRPr="00585943">
              <w:rPr>
                <w:rFonts w:ascii="Arial" w:hAnsi="Arial" w:cs="Arial"/>
                <w:lang w:val="en-US"/>
              </w:rPr>
              <w:t>parcelar</w:t>
            </w:r>
            <w:proofErr w:type="spellEnd"/>
            <w:r w:rsidRPr="00585943">
              <w:rPr>
                <w:rFonts w:ascii="Arial" w:hAnsi="Arial" w:cs="Arial"/>
                <w:lang w:val="en-US"/>
              </w:rPr>
              <w:t xml:space="preserve"> </w:t>
            </w:r>
            <w:proofErr w:type="spellStart"/>
            <w:r w:rsidRPr="00585943">
              <w:rPr>
                <w:rFonts w:ascii="Arial" w:hAnsi="Arial" w:cs="Arial"/>
                <w:lang w:val="en-US"/>
              </w:rPr>
              <w:t>şi</w:t>
            </w:r>
            <w:proofErr w:type="spellEnd"/>
            <w:r w:rsidRPr="00585943">
              <w:rPr>
                <w:rFonts w:ascii="Arial" w:hAnsi="Arial" w:cs="Arial"/>
                <w:lang w:val="en-US"/>
              </w:rPr>
              <w:t xml:space="preserve"> a </w:t>
            </w:r>
            <w:proofErr w:type="spellStart"/>
            <w:r w:rsidRPr="00585943">
              <w:rPr>
                <w:rFonts w:ascii="Arial" w:hAnsi="Arial" w:cs="Arial"/>
                <w:lang w:val="en-US"/>
              </w:rPr>
              <w:t>tabelului</w:t>
            </w:r>
            <w:proofErr w:type="spellEnd"/>
            <w:r w:rsidRPr="00585943">
              <w:rPr>
                <w:rFonts w:ascii="Arial" w:hAnsi="Arial" w:cs="Arial"/>
                <w:lang w:val="en-US"/>
              </w:rPr>
              <w:t xml:space="preserve"> </w:t>
            </w:r>
            <w:proofErr w:type="spellStart"/>
            <w:r w:rsidRPr="00585943">
              <w:rPr>
                <w:rFonts w:ascii="Arial" w:hAnsi="Arial" w:cs="Arial"/>
                <w:lang w:val="en-US"/>
              </w:rPr>
              <w:t>parcelar</w:t>
            </w:r>
            <w:proofErr w:type="spellEnd"/>
            <w:r w:rsidRPr="00585943">
              <w:rPr>
                <w:rFonts w:ascii="Arial" w:hAnsi="Arial" w:cs="Arial"/>
                <w:lang w:val="en-US"/>
              </w:rPr>
              <w:t xml:space="preserve"> </w:t>
            </w:r>
            <w:proofErr w:type="spellStart"/>
            <w:r w:rsidRPr="00585943">
              <w:rPr>
                <w:rFonts w:ascii="Arial" w:hAnsi="Arial" w:cs="Arial"/>
                <w:lang w:val="en-US"/>
              </w:rPr>
              <w:t>pentru</w:t>
            </w:r>
            <w:proofErr w:type="spellEnd"/>
            <w:r w:rsidRPr="00585943">
              <w:rPr>
                <w:rFonts w:ascii="Arial" w:hAnsi="Arial" w:cs="Arial"/>
                <w:lang w:val="en-US"/>
              </w:rPr>
              <w:t xml:space="preserve"> </w:t>
            </w:r>
            <w:proofErr w:type="spellStart"/>
            <w:r w:rsidRPr="00585943">
              <w:rPr>
                <w:rFonts w:ascii="Arial" w:hAnsi="Arial" w:cs="Arial"/>
                <w:lang w:val="en-US"/>
              </w:rPr>
              <w:t>publicare</w:t>
            </w:r>
            <w:proofErr w:type="spellEnd"/>
            <w:r w:rsidR="00585943">
              <w:rPr>
                <w:rFonts w:ascii="Arial" w:hAnsi="Arial" w:cs="Arial"/>
                <w:lang w:val="en-US"/>
              </w:rPr>
              <w:t>;</w:t>
            </w:r>
          </w:p>
          <w:p w14:paraId="650C9E8E" w14:textId="1696205A" w:rsidR="00585943" w:rsidRPr="00AE0B26" w:rsidRDefault="00585943" w:rsidP="00585943">
            <w:pPr>
              <w:jc w:val="both"/>
              <w:rPr>
                <w:rFonts w:ascii="Arial" w:hAnsi="Arial" w:cs="Arial"/>
              </w:rPr>
            </w:pPr>
            <w:r w:rsidRPr="00AE0B26">
              <w:rPr>
                <w:rFonts w:ascii="Arial" w:hAnsi="Arial" w:cs="Arial"/>
              </w:rPr>
              <w:t xml:space="preserve">    - recepționarea de către oficiul teritorial a  planurilor parcelare pentru publicare; </w:t>
            </w:r>
          </w:p>
          <w:p w14:paraId="302B91C4" w14:textId="19C78716" w:rsidR="00585943" w:rsidRPr="00AE0B26" w:rsidRDefault="00585943" w:rsidP="00585943">
            <w:pPr>
              <w:jc w:val="both"/>
              <w:rPr>
                <w:rFonts w:ascii="Arial" w:hAnsi="Arial" w:cs="Arial"/>
              </w:rPr>
            </w:pPr>
            <w:r w:rsidRPr="00AE0B26">
              <w:rPr>
                <w:rFonts w:ascii="Arial" w:hAnsi="Arial" w:cs="Arial"/>
              </w:rPr>
              <w:t xml:space="preserve">    -publicarea și </w:t>
            </w:r>
            <w:proofErr w:type="spellStart"/>
            <w:r w:rsidRPr="00AE0B26">
              <w:rPr>
                <w:rFonts w:ascii="Arial" w:hAnsi="Arial" w:cs="Arial"/>
              </w:rPr>
              <w:t>afişarea</w:t>
            </w:r>
            <w:proofErr w:type="spellEnd"/>
            <w:r w:rsidRPr="00AE0B26">
              <w:rPr>
                <w:rFonts w:ascii="Arial" w:hAnsi="Arial" w:cs="Arial"/>
              </w:rPr>
              <w:t xml:space="preserve">, în </w:t>
            </w:r>
            <w:proofErr w:type="spellStart"/>
            <w:r w:rsidRPr="00AE0B26">
              <w:rPr>
                <w:rFonts w:ascii="Arial" w:hAnsi="Arial" w:cs="Arial"/>
              </w:rPr>
              <w:t>condiţiile</w:t>
            </w:r>
            <w:proofErr w:type="spellEnd"/>
            <w:r w:rsidRPr="00AE0B26">
              <w:rPr>
                <w:rFonts w:ascii="Arial" w:hAnsi="Arial" w:cs="Arial"/>
              </w:rPr>
              <w:t xml:space="preserve"> legii, a documentelor planurilor parcelare pentru publicare; </w:t>
            </w:r>
          </w:p>
          <w:p w14:paraId="7AACFCC3" w14:textId="012D743F" w:rsidR="00585943" w:rsidRPr="00AE0B26" w:rsidRDefault="00585943" w:rsidP="002D2955">
            <w:pPr>
              <w:jc w:val="both"/>
              <w:rPr>
                <w:rFonts w:ascii="Arial" w:hAnsi="Arial" w:cs="Arial"/>
              </w:rPr>
            </w:pPr>
            <w:r w:rsidRPr="00AE0B26">
              <w:rPr>
                <w:rFonts w:ascii="Arial" w:hAnsi="Arial" w:cs="Arial"/>
              </w:rPr>
              <w:t xml:space="preserve">    - soluționarea cererilor de rectificare a documentelor planurilor parcelare și emiterea Hotărârii Comisiei Locale de Fond Funciar cu privire la stabilirea amplasamentelor în urma soluționării contestațiilor</w:t>
            </w:r>
            <w:r w:rsidRPr="00AE0B26">
              <w:rPr>
                <w:rFonts w:ascii="Arial" w:hAnsi="Arial" w:cs="Arial"/>
                <w:lang w:val="en-US"/>
              </w:rPr>
              <w:t>;</w:t>
            </w:r>
            <w:r w:rsidRPr="00AE0B26">
              <w:rPr>
                <w:rFonts w:ascii="Arial" w:hAnsi="Arial" w:cs="Arial"/>
              </w:rPr>
              <w:t xml:space="preserve"> </w:t>
            </w:r>
          </w:p>
          <w:p w14:paraId="0169D24B" w14:textId="77777777" w:rsidR="00DB4947" w:rsidRDefault="008533E5" w:rsidP="002D2955">
            <w:pPr>
              <w:jc w:val="both"/>
              <w:rPr>
                <w:rStyle w:val="l5ghi1"/>
                <w:rFonts w:ascii="Arial" w:hAnsi="Arial" w:cs="Arial"/>
                <w:sz w:val="22"/>
                <w:szCs w:val="22"/>
                <w:shd w:val="clear" w:color="auto" w:fill="auto"/>
              </w:rPr>
            </w:pPr>
            <w:r w:rsidRPr="00585943">
              <w:rPr>
                <w:rFonts w:ascii="Arial" w:hAnsi="Arial" w:cs="Arial"/>
                <w:lang w:val="en-US"/>
              </w:rPr>
              <w:t>-</w:t>
            </w:r>
            <w:proofErr w:type="spellStart"/>
            <w:r w:rsidRPr="00585943">
              <w:rPr>
                <w:rFonts w:ascii="Arial" w:hAnsi="Arial" w:cs="Arial"/>
                <w:lang w:val="en-US"/>
              </w:rPr>
              <w:t>întocmirea</w:t>
            </w:r>
            <w:proofErr w:type="spellEnd"/>
            <w:r w:rsidRPr="00585943">
              <w:rPr>
                <w:rFonts w:ascii="Arial" w:hAnsi="Arial" w:cs="Arial"/>
                <w:lang w:val="en-US"/>
              </w:rPr>
              <w:t xml:space="preserve"> </w:t>
            </w:r>
            <w:proofErr w:type="spellStart"/>
            <w:r w:rsidRPr="00585943">
              <w:rPr>
                <w:rFonts w:ascii="Arial" w:hAnsi="Arial" w:cs="Arial"/>
                <w:lang w:val="en-US"/>
              </w:rPr>
              <w:t>planului</w:t>
            </w:r>
            <w:proofErr w:type="spellEnd"/>
            <w:r w:rsidRPr="00585943">
              <w:rPr>
                <w:rFonts w:ascii="Arial" w:hAnsi="Arial" w:cs="Arial"/>
                <w:lang w:val="en-US"/>
              </w:rPr>
              <w:t xml:space="preserve"> </w:t>
            </w:r>
            <w:proofErr w:type="spellStart"/>
            <w:r w:rsidRPr="00585943">
              <w:rPr>
                <w:rFonts w:ascii="Arial" w:hAnsi="Arial" w:cs="Arial"/>
                <w:lang w:val="en-US"/>
              </w:rPr>
              <w:t>parcelar</w:t>
            </w:r>
            <w:proofErr w:type="spellEnd"/>
            <w:r w:rsidRPr="00585943">
              <w:rPr>
                <w:rFonts w:ascii="Arial" w:hAnsi="Arial" w:cs="Arial"/>
                <w:lang w:val="en-US"/>
              </w:rPr>
              <w:t xml:space="preserve"> </w:t>
            </w:r>
            <w:proofErr w:type="spellStart"/>
            <w:r w:rsidRPr="00585943">
              <w:rPr>
                <w:rFonts w:ascii="Arial" w:hAnsi="Arial" w:cs="Arial"/>
                <w:lang w:val="en-US"/>
              </w:rPr>
              <w:t>şi</w:t>
            </w:r>
            <w:proofErr w:type="spellEnd"/>
            <w:r w:rsidRPr="00585943">
              <w:rPr>
                <w:rFonts w:ascii="Arial" w:hAnsi="Arial" w:cs="Arial"/>
                <w:lang w:val="en-US"/>
              </w:rPr>
              <w:t xml:space="preserve"> a </w:t>
            </w:r>
            <w:proofErr w:type="spellStart"/>
            <w:r w:rsidRPr="00585943">
              <w:rPr>
                <w:rFonts w:ascii="Arial" w:hAnsi="Arial" w:cs="Arial"/>
                <w:lang w:val="en-US"/>
              </w:rPr>
              <w:t>tabelului</w:t>
            </w:r>
            <w:proofErr w:type="spellEnd"/>
            <w:r w:rsidRPr="00585943">
              <w:rPr>
                <w:rFonts w:ascii="Arial" w:hAnsi="Arial" w:cs="Arial"/>
                <w:lang w:val="en-US"/>
              </w:rPr>
              <w:t xml:space="preserve"> </w:t>
            </w:r>
            <w:proofErr w:type="spellStart"/>
            <w:r w:rsidRPr="00585943">
              <w:rPr>
                <w:rFonts w:ascii="Arial" w:hAnsi="Arial" w:cs="Arial"/>
                <w:lang w:val="en-US"/>
              </w:rPr>
              <w:t>parcelar</w:t>
            </w:r>
            <w:proofErr w:type="spellEnd"/>
            <w:r w:rsidRPr="00585943">
              <w:rPr>
                <w:rFonts w:ascii="Arial" w:hAnsi="Arial" w:cs="Arial"/>
                <w:lang w:val="en-US"/>
              </w:rPr>
              <w:t xml:space="preserve"> final </w:t>
            </w:r>
            <w:r w:rsidRPr="00585943">
              <w:rPr>
                <w:rStyle w:val="l5ghi1"/>
                <w:rFonts w:ascii="Arial" w:hAnsi="Arial" w:cs="Arial"/>
                <w:sz w:val="22"/>
                <w:szCs w:val="22"/>
                <w:shd w:val="clear" w:color="auto" w:fill="auto"/>
              </w:rPr>
              <w:t>în</w:t>
            </w:r>
            <w:r w:rsidRPr="00F8284D">
              <w:rPr>
                <w:rStyle w:val="l5ghi1"/>
                <w:rFonts w:ascii="Arial" w:hAnsi="Arial" w:cs="Arial"/>
                <w:sz w:val="22"/>
                <w:szCs w:val="22"/>
                <w:shd w:val="clear" w:color="auto" w:fill="auto"/>
              </w:rPr>
              <w:t xml:space="preserve"> urma </w:t>
            </w:r>
            <w:proofErr w:type="spellStart"/>
            <w:r w:rsidRPr="00F8284D">
              <w:rPr>
                <w:rStyle w:val="l5ghi1"/>
                <w:rFonts w:ascii="Arial" w:hAnsi="Arial" w:cs="Arial"/>
                <w:sz w:val="22"/>
                <w:szCs w:val="22"/>
                <w:shd w:val="clear" w:color="auto" w:fill="auto"/>
              </w:rPr>
              <w:t>soluţionării</w:t>
            </w:r>
            <w:proofErr w:type="spellEnd"/>
            <w:r w:rsidRPr="00F8284D">
              <w:rPr>
                <w:rStyle w:val="l5ghi1"/>
                <w:rFonts w:ascii="Arial" w:hAnsi="Arial" w:cs="Arial"/>
                <w:sz w:val="22"/>
                <w:szCs w:val="22"/>
                <w:shd w:val="clear" w:color="auto" w:fill="auto"/>
              </w:rPr>
              <w:t xml:space="preserve"> cererilor de rectificare de către comisia locală de fond funciar</w:t>
            </w:r>
            <w:r w:rsidR="00DB4947">
              <w:rPr>
                <w:rStyle w:val="l5ghi1"/>
                <w:rFonts w:ascii="Arial" w:hAnsi="Arial" w:cs="Arial"/>
                <w:sz w:val="22"/>
                <w:szCs w:val="22"/>
                <w:shd w:val="clear" w:color="auto" w:fill="auto"/>
              </w:rPr>
              <w:t>;</w:t>
            </w:r>
          </w:p>
          <w:p w14:paraId="6B3E7582" w14:textId="6FBC789A" w:rsidR="00DB4947" w:rsidRPr="00AE0B26" w:rsidRDefault="00E91419" w:rsidP="00DB4947">
            <w:pPr>
              <w:jc w:val="both"/>
              <w:rPr>
                <w:rFonts w:ascii="Arial" w:hAnsi="Arial" w:cs="Arial"/>
              </w:rPr>
            </w:pPr>
            <w:r w:rsidRPr="00F8284D">
              <w:rPr>
                <w:rStyle w:val="l5ghi1"/>
                <w:rFonts w:ascii="Arial" w:hAnsi="Arial" w:cs="Arial"/>
                <w:sz w:val="22"/>
                <w:szCs w:val="22"/>
                <w:shd w:val="clear" w:color="auto" w:fill="auto"/>
              </w:rPr>
              <w:lastRenderedPageBreak/>
              <w:t xml:space="preserve"> </w:t>
            </w:r>
            <w:r w:rsidR="00DB4947" w:rsidRPr="00AE0B26">
              <w:rPr>
                <w:rFonts w:ascii="Arial" w:hAnsi="Arial" w:cs="Arial"/>
              </w:rPr>
              <w:t>-</w:t>
            </w:r>
            <w:proofErr w:type="spellStart"/>
            <w:r w:rsidR="00DB4947" w:rsidRPr="00AE0B26">
              <w:rPr>
                <w:rFonts w:ascii="Arial" w:hAnsi="Arial" w:cs="Arial"/>
              </w:rPr>
              <w:t>recepţionarea</w:t>
            </w:r>
            <w:proofErr w:type="spellEnd"/>
            <w:r w:rsidR="00DB4947" w:rsidRPr="00AE0B26">
              <w:rPr>
                <w:rFonts w:ascii="Arial" w:hAnsi="Arial" w:cs="Arial"/>
              </w:rPr>
              <w:t xml:space="preserve"> documentelor planurilor parcelare finale</w:t>
            </w:r>
            <w:r w:rsidR="006323E8">
              <w:rPr>
                <w:rFonts w:ascii="Arial" w:hAnsi="Arial" w:cs="Arial"/>
              </w:rPr>
              <w:t xml:space="preserve"> </w:t>
            </w:r>
            <w:r w:rsidR="006323E8" w:rsidRPr="004D71DE">
              <w:rPr>
                <w:rFonts w:ascii="Arial" w:hAnsi="Arial" w:cs="Arial"/>
              </w:rPr>
              <w:t>ulterior emiterii hotărârii comisiei locale de fond funciar de aprobare a planului parcelar prevăzută la art. 40, alin. (9) din Lege;</w:t>
            </w:r>
          </w:p>
          <w:p w14:paraId="562EDC5C" w14:textId="7415E4C0" w:rsidR="00DB4947" w:rsidRPr="00AE0B26" w:rsidRDefault="00DB4947" w:rsidP="00DB4947">
            <w:pPr>
              <w:jc w:val="both"/>
              <w:rPr>
                <w:rFonts w:ascii="Arial" w:hAnsi="Arial" w:cs="Arial"/>
              </w:rPr>
            </w:pPr>
            <w:r w:rsidRPr="00AE0B26">
              <w:rPr>
                <w:rFonts w:ascii="Arial" w:hAnsi="Arial" w:cs="Arial"/>
              </w:rPr>
              <w:t>- atribuirea de numere cadastrale tuturor imobilelor din planul parcelar;</w:t>
            </w:r>
          </w:p>
          <w:p w14:paraId="5EC8910F" w14:textId="770DF0B5" w:rsidR="00DB4947" w:rsidRPr="00AE0B26" w:rsidRDefault="00DB4947" w:rsidP="00DB4947">
            <w:pPr>
              <w:jc w:val="both"/>
              <w:rPr>
                <w:rFonts w:ascii="Arial" w:hAnsi="Arial" w:cs="Arial"/>
              </w:rPr>
            </w:pPr>
            <w:r w:rsidRPr="00AE0B26">
              <w:rPr>
                <w:rFonts w:ascii="Arial" w:hAnsi="Arial" w:cs="Arial"/>
              </w:rPr>
              <w:t>-scrierea titlurilor de proprietate în condițiile legii, conform solicitării Comisiei Locale de Fond Funciar</w:t>
            </w:r>
          </w:p>
          <w:p w14:paraId="4F71CBE8" w14:textId="3E7AFE9D" w:rsidR="00DB4947" w:rsidRPr="00AE0B26" w:rsidRDefault="00DB4947" w:rsidP="00DB4947">
            <w:pPr>
              <w:jc w:val="both"/>
              <w:rPr>
                <w:rFonts w:ascii="Arial" w:hAnsi="Arial" w:cs="Arial"/>
              </w:rPr>
            </w:pPr>
            <w:r w:rsidRPr="00AE0B26">
              <w:rPr>
                <w:rFonts w:ascii="Arial" w:hAnsi="Arial" w:cs="Arial"/>
              </w:rPr>
              <w:t xml:space="preserve">-deschiderea </w:t>
            </w:r>
            <w:proofErr w:type="spellStart"/>
            <w:r w:rsidRPr="00AE0B26">
              <w:rPr>
                <w:rFonts w:ascii="Arial" w:hAnsi="Arial" w:cs="Arial"/>
              </w:rPr>
              <w:t>cărţilor</w:t>
            </w:r>
            <w:proofErr w:type="spellEnd"/>
            <w:r w:rsidRPr="00AE0B26">
              <w:rPr>
                <w:rFonts w:ascii="Arial" w:hAnsi="Arial" w:cs="Arial"/>
              </w:rPr>
              <w:t xml:space="preserve"> funciare și închiderea vechilor evidențe de cadastru și carte funciară.</w:t>
            </w:r>
          </w:p>
          <w:p w14:paraId="138BD873" w14:textId="578DA14E" w:rsidR="008533E5" w:rsidRPr="00AE0B26" w:rsidRDefault="008533E5" w:rsidP="002D2955">
            <w:pPr>
              <w:jc w:val="both"/>
              <w:rPr>
                <w:rFonts w:ascii="Arial" w:hAnsi="Arial" w:cs="Arial"/>
                <w:lang w:val="en-US"/>
              </w:rPr>
            </w:pPr>
          </w:p>
          <w:p w14:paraId="76FB8239" w14:textId="77777777" w:rsidR="008533E5" w:rsidRPr="00F8284D" w:rsidRDefault="008533E5" w:rsidP="002C2072">
            <w:pPr>
              <w:jc w:val="both"/>
              <w:rPr>
                <w:rStyle w:val="l5def1"/>
                <w:b/>
                <w:sz w:val="22"/>
                <w:szCs w:val="22"/>
              </w:rPr>
            </w:pPr>
          </w:p>
        </w:tc>
        <w:tc>
          <w:tcPr>
            <w:tcW w:w="3140" w:type="dxa"/>
            <w:vMerge w:val="restart"/>
          </w:tcPr>
          <w:p w14:paraId="2CAEBB0B" w14:textId="281086E6" w:rsidR="00E368C2" w:rsidRPr="00F8284D" w:rsidRDefault="0024564A" w:rsidP="004237EA">
            <w:pPr>
              <w:jc w:val="both"/>
              <w:rPr>
                <w:rFonts w:ascii="Arial" w:hAnsi="Arial" w:cs="Arial"/>
                <w:bCs/>
              </w:rPr>
            </w:pPr>
            <w:r w:rsidRPr="00F8284D">
              <w:rPr>
                <w:rFonts w:ascii="Arial" w:hAnsi="Arial" w:cs="Arial"/>
                <w:bCs/>
              </w:rPr>
              <w:lastRenderedPageBreak/>
              <w:t>S</w:t>
            </w:r>
            <w:r w:rsidR="00E368C2" w:rsidRPr="00F8284D">
              <w:rPr>
                <w:rFonts w:ascii="Arial" w:hAnsi="Arial" w:cs="Arial"/>
                <w:bCs/>
              </w:rPr>
              <w:t xml:space="preserve">implificarea procedurilor privind înregistrarea sistematică și crearea condițiilor legale pentru înlăturarea barierelor care pot conduce la tergiversarea </w:t>
            </w:r>
            <w:r w:rsidR="00E368C2" w:rsidRPr="00F8284D">
              <w:rPr>
                <w:rFonts w:ascii="Arial" w:hAnsi="Arial" w:cs="Arial"/>
                <w:bCs/>
              </w:rPr>
              <w:lastRenderedPageBreak/>
              <w:t xml:space="preserve">lucrărilor ca urmare a apariției în cadrul procesului a necesității respectării unor proceduri ce țin </w:t>
            </w:r>
            <w:r w:rsidR="008A21FC">
              <w:rPr>
                <w:rFonts w:ascii="Arial" w:hAnsi="Arial" w:cs="Arial"/>
                <w:bCs/>
              </w:rPr>
              <w:t>de alte autorități (</w:t>
            </w:r>
            <w:r w:rsidR="00E368C2" w:rsidRPr="00F8284D">
              <w:rPr>
                <w:rFonts w:ascii="Arial" w:hAnsi="Arial" w:cs="Arial"/>
                <w:bCs/>
              </w:rPr>
              <w:t>eliberarea de certificate, adeverințe de către primării, eliberarea titlurilor de proprietate de către comisiile județene de aplicare a legilor funciare, modificarea</w:t>
            </w:r>
            <w:r w:rsidRPr="00F8284D">
              <w:rPr>
                <w:rFonts w:ascii="Arial" w:hAnsi="Arial" w:cs="Arial"/>
                <w:bCs/>
              </w:rPr>
              <w:t xml:space="preserve"> ori rectificarea acestora</w:t>
            </w:r>
            <w:r w:rsidR="008A21FC">
              <w:rPr>
                <w:rFonts w:ascii="Arial" w:hAnsi="Arial" w:cs="Arial"/>
                <w:bCs/>
              </w:rPr>
              <w:t>,</w:t>
            </w:r>
            <w:r w:rsidRPr="00F8284D">
              <w:rPr>
                <w:rFonts w:ascii="Arial" w:hAnsi="Arial" w:cs="Arial"/>
                <w:bCs/>
              </w:rPr>
              <w:t xml:space="preserve"> etc) a reprezentat scopul modificărilor aduse procesului de înregistrare sistematică a proprietăților promovate prin actele normative care au vizat modificarea și completarea Legii cadastrului și a publicității imobiliare nr. 7/1996.</w:t>
            </w:r>
          </w:p>
          <w:p w14:paraId="190641E4" w14:textId="201A7F5A" w:rsidR="00FD25F3" w:rsidRPr="00F8284D" w:rsidRDefault="00FD25F3" w:rsidP="00FD25F3">
            <w:pPr>
              <w:jc w:val="both"/>
              <w:rPr>
                <w:rFonts w:ascii="Arial" w:hAnsi="Arial" w:cs="Arial"/>
              </w:rPr>
            </w:pPr>
            <w:r w:rsidRPr="00F8284D">
              <w:rPr>
                <w:rFonts w:ascii="Arial" w:hAnsi="Arial" w:cs="Arial"/>
              </w:rPr>
              <w:t>Odată cu modificarea art. 40 din Legea nr. 7/1996, procedura de realizare a planurilor parcelare este similară cu cea din înregistrarea sistematică, motiv pentru care î</w:t>
            </w:r>
            <w:r w:rsidRPr="00F8284D">
              <w:rPr>
                <w:rStyle w:val="l5def1"/>
                <w:sz w:val="22"/>
                <w:szCs w:val="22"/>
              </w:rPr>
              <w:t xml:space="preserve">n cadrul lucrărilor de întocmire a planului parcelar, </w:t>
            </w:r>
            <w:proofErr w:type="spellStart"/>
            <w:r w:rsidRPr="00F8284D">
              <w:rPr>
                <w:rStyle w:val="l5def1"/>
                <w:sz w:val="22"/>
                <w:szCs w:val="22"/>
              </w:rPr>
              <w:t>situaţia</w:t>
            </w:r>
            <w:proofErr w:type="spellEnd"/>
            <w:r w:rsidRPr="00F8284D">
              <w:rPr>
                <w:rStyle w:val="l5def1"/>
                <w:sz w:val="22"/>
                <w:szCs w:val="22"/>
              </w:rPr>
              <w:t xml:space="preserve"> tehnică </w:t>
            </w:r>
            <w:proofErr w:type="spellStart"/>
            <w:r w:rsidRPr="00F8284D">
              <w:rPr>
                <w:rStyle w:val="l5def1"/>
                <w:sz w:val="22"/>
                <w:szCs w:val="22"/>
              </w:rPr>
              <w:t>şi</w:t>
            </w:r>
            <w:proofErr w:type="spellEnd"/>
            <w:r w:rsidRPr="00F8284D">
              <w:rPr>
                <w:rStyle w:val="l5def1"/>
                <w:sz w:val="22"/>
                <w:szCs w:val="22"/>
              </w:rPr>
              <w:t xml:space="preserve"> juridică a imobilelor înregistrate anterior în planul </w:t>
            </w:r>
            <w:r w:rsidRPr="00F8284D">
              <w:rPr>
                <w:rStyle w:val="l5def1"/>
                <w:sz w:val="22"/>
                <w:szCs w:val="22"/>
              </w:rPr>
              <w:lastRenderedPageBreak/>
              <w:t xml:space="preserve">cadastral </w:t>
            </w:r>
            <w:proofErr w:type="spellStart"/>
            <w:r w:rsidRPr="00F8284D">
              <w:rPr>
                <w:rStyle w:val="l5def1"/>
                <w:sz w:val="22"/>
                <w:szCs w:val="22"/>
              </w:rPr>
              <w:t>şi</w:t>
            </w:r>
            <w:proofErr w:type="spellEnd"/>
            <w:r w:rsidRPr="00F8284D">
              <w:rPr>
                <w:rStyle w:val="l5def1"/>
                <w:sz w:val="22"/>
                <w:szCs w:val="22"/>
              </w:rPr>
              <w:t xml:space="preserve"> în cartea funciară ar trebui să se modifice conform </w:t>
            </w:r>
            <w:proofErr w:type="spellStart"/>
            <w:r w:rsidRPr="00F8284D">
              <w:rPr>
                <w:rStyle w:val="l5def1"/>
                <w:sz w:val="22"/>
                <w:szCs w:val="22"/>
              </w:rPr>
              <w:t>situaţiei</w:t>
            </w:r>
            <w:proofErr w:type="spellEnd"/>
            <w:r w:rsidRPr="00F8284D">
              <w:rPr>
                <w:rStyle w:val="l5def1"/>
                <w:sz w:val="22"/>
                <w:szCs w:val="22"/>
              </w:rPr>
              <w:t xml:space="preserve"> </w:t>
            </w:r>
            <w:proofErr w:type="spellStart"/>
            <w:r w:rsidRPr="00F8284D">
              <w:rPr>
                <w:rStyle w:val="l5def1"/>
                <w:sz w:val="22"/>
                <w:szCs w:val="22"/>
              </w:rPr>
              <w:t>tehnico</w:t>
            </w:r>
            <w:proofErr w:type="spellEnd"/>
            <w:r w:rsidRPr="00F8284D">
              <w:rPr>
                <w:rStyle w:val="l5def1"/>
                <w:sz w:val="22"/>
                <w:szCs w:val="22"/>
              </w:rPr>
              <w:t xml:space="preserve">-juridice actuale, identificată prin măsurătorile efectuate </w:t>
            </w:r>
            <w:proofErr w:type="spellStart"/>
            <w:r w:rsidRPr="00F8284D">
              <w:rPr>
                <w:rStyle w:val="l5def1"/>
                <w:sz w:val="22"/>
                <w:szCs w:val="22"/>
              </w:rPr>
              <w:t>şi</w:t>
            </w:r>
            <w:proofErr w:type="spellEnd"/>
            <w:r w:rsidRPr="00F8284D">
              <w:rPr>
                <w:rStyle w:val="l5def1"/>
                <w:sz w:val="22"/>
                <w:szCs w:val="22"/>
              </w:rPr>
              <w:t xml:space="preserve"> actele juridice colectate, astfel cum se procedează în cadrul lucrărilor de înregistrare sistematică, fără a se proceda la </w:t>
            </w:r>
            <w:r w:rsidRPr="00F8284D">
              <w:rPr>
                <w:rFonts w:ascii="Arial" w:hAnsi="Arial" w:cs="Arial"/>
              </w:rPr>
              <w:t xml:space="preserve"> repoziționarea sau actualizarea imobilelor înscrise în sistemul integrat de cadastru și publicitate imobiliară cu acordul proprietarilor, anterior recepției planului parcelar.</w:t>
            </w:r>
          </w:p>
          <w:p w14:paraId="31F0B336" w14:textId="2F9C296F" w:rsidR="00BC2EB0" w:rsidRPr="00F8284D" w:rsidRDefault="00BC2EB0" w:rsidP="008533E5">
            <w:pPr>
              <w:jc w:val="both"/>
              <w:rPr>
                <w:rFonts w:ascii="Arial" w:hAnsi="Arial" w:cs="Arial"/>
                <w:bCs/>
              </w:rPr>
            </w:pPr>
            <w:r w:rsidRPr="00F8284D">
              <w:rPr>
                <w:rFonts w:ascii="Arial" w:hAnsi="Arial" w:cs="Arial"/>
                <w:bCs/>
              </w:rPr>
              <w:t>A se vedea motivarea art. 86 alin. (2) –(7).</w:t>
            </w:r>
          </w:p>
          <w:p w14:paraId="397E921A" w14:textId="77777777" w:rsidR="005B3618" w:rsidRPr="00F8284D" w:rsidRDefault="005B3618" w:rsidP="008533E5">
            <w:pPr>
              <w:jc w:val="both"/>
              <w:rPr>
                <w:rFonts w:ascii="Arial" w:hAnsi="Arial" w:cs="Arial"/>
                <w:color w:val="000000"/>
              </w:rPr>
            </w:pPr>
          </w:p>
          <w:p w14:paraId="397A7262" w14:textId="49659189" w:rsidR="005B3618" w:rsidRPr="00F8284D" w:rsidRDefault="005B3618" w:rsidP="00C462E7">
            <w:pPr>
              <w:jc w:val="both"/>
              <w:rPr>
                <w:rFonts w:ascii="Arial" w:hAnsi="Arial" w:cs="Arial"/>
                <w:color w:val="000000"/>
              </w:rPr>
            </w:pPr>
            <w:r w:rsidRPr="00F8284D">
              <w:rPr>
                <w:rFonts w:ascii="Arial" w:hAnsi="Arial" w:cs="Arial"/>
                <w:color w:val="000000"/>
              </w:rPr>
              <w:t xml:space="preserve">Corelare cu </w:t>
            </w:r>
            <w:r w:rsidR="002B1D97" w:rsidRPr="00F8284D">
              <w:rPr>
                <w:rFonts w:ascii="Arial" w:hAnsi="Arial" w:cs="Arial"/>
                <w:bCs/>
                <w:bdr w:val="none" w:sz="0" w:space="0" w:color="auto" w:frame="1"/>
                <w:shd w:val="clear" w:color="auto" w:fill="FFFFFF"/>
              </w:rPr>
              <w:t>Legea nr. 169/</w:t>
            </w:r>
            <w:r w:rsidR="00C462E7" w:rsidRPr="00F8284D">
              <w:rPr>
                <w:rFonts w:ascii="Arial" w:hAnsi="Arial" w:cs="Arial"/>
                <w:bCs/>
                <w:bdr w:val="none" w:sz="0" w:space="0" w:color="auto" w:frame="1"/>
                <w:shd w:val="clear" w:color="auto" w:fill="FFFFFF"/>
              </w:rPr>
              <w:t>2019</w:t>
            </w:r>
            <w:r w:rsidR="002B1D97" w:rsidRPr="00F8284D">
              <w:rPr>
                <w:rFonts w:ascii="Arial" w:hAnsi="Arial" w:cs="Arial"/>
                <w:bCs/>
                <w:bdr w:val="none" w:sz="0" w:space="0" w:color="auto" w:frame="1"/>
                <w:shd w:val="clear" w:color="auto" w:fill="FFFFFF"/>
              </w:rPr>
              <w:t xml:space="preserve"> </w:t>
            </w:r>
            <w:r w:rsidR="00C462E7" w:rsidRPr="00F8284D">
              <w:rPr>
                <w:rFonts w:ascii="Arial" w:hAnsi="Arial" w:cs="Arial"/>
                <w:bCs/>
                <w:bdr w:val="none" w:sz="0" w:space="0" w:color="auto" w:frame="1"/>
                <w:shd w:val="clear" w:color="auto" w:fill="FFFFFF"/>
              </w:rPr>
              <w:t>pentru modificarea și completarea </w:t>
            </w:r>
            <w:hyperlink r:id="rId12" w:history="1">
              <w:r w:rsidR="00C462E7" w:rsidRPr="00F8284D">
                <w:rPr>
                  <w:rFonts w:ascii="Arial" w:hAnsi="Arial" w:cs="Arial"/>
                  <w:bCs/>
                  <w:bdr w:val="none" w:sz="0" w:space="0" w:color="auto" w:frame="1"/>
                  <w:shd w:val="clear" w:color="auto" w:fill="FFFFFF"/>
                </w:rPr>
                <w:t>art. V din Ordonanța Guvernului nr. 17/2015</w:t>
              </w:r>
            </w:hyperlink>
            <w:r w:rsidR="002B1D97" w:rsidRPr="00F8284D">
              <w:rPr>
                <w:rFonts w:ascii="Arial" w:hAnsi="Arial" w:cs="Arial"/>
                <w:bCs/>
                <w:bdr w:val="none" w:sz="0" w:space="0" w:color="auto" w:frame="1"/>
                <w:shd w:val="clear" w:color="auto" w:fill="FFFFFF"/>
              </w:rPr>
              <w:t xml:space="preserve"> privind </w:t>
            </w:r>
            <w:r w:rsidR="00C462E7" w:rsidRPr="00F8284D">
              <w:rPr>
                <w:rFonts w:ascii="Arial" w:hAnsi="Arial" w:cs="Arial"/>
                <w:bCs/>
                <w:bdr w:val="none" w:sz="0" w:space="0" w:color="auto" w:frame="1"/>
                <w:shd w:val="clear" w:color="auto" w:fill="FFFFFF"/>
              </w:rPr>
              <w:t xml:space="preserve">reglementarea unor măsuri fiscal-bugetare și modificarea </w:t>
            </w:r>
            <w:r w:rsidR="00C462E7" w:rsidRPr="00F8284D">
              <w:rPr>
                <w:rFonts w:ascii="Arial" w:hAnsi="Arial" w:cs="Arial"/>
                <w:bCs/>
                <w:bdr w:val="none" w:sz="0" w:space="0" w:color="auto" w:frame="1"/>
                <w:shd w:val="clear" w:color="auto" w:fill="FFFFFF"/>
              </w:rPr>
              <w:lastRenderedPageBreak/>
              <w:t>și completarea unor acte normative</w:t>
            </w:r>
            <w:r w:rsidR="002B1D97" w:rsidRPr="00F8284D">
              <w:rPr>
                <w:rFonts w:ascii="Arial" w:hAnsi="Arial" w:cs="Arial"/>
                <w:bCs/>
                <w:bdr w:val="none" w:sz="0" w:space="0" w:color="auto" w:frame="1"/>
                <w:shd w:val="clear" w:color="auto" w:fill="FFFFFF"/>
              </w:rPr>
              <w:t>.</w:t>
            </w:r>
          </w:p>
        </w:tc>
      </w:tr>
      <w:tr w:rsidR="002B1D97" w:rsidRPr="00F8284D" w14:paraId="348475EA" w14:textId="77777777" w:rsidTr="002A746D">
        <w:tc>
          <w:tcPr>
            <w:tcW w:w="654" w:type="dxa"/>
          </w:tcPr>
          <w:p w14:paraId="2179D3F0" w14:textId="53B53EFE" w:rsidR="008533E5" w:rsidRPr="00F8284D" w:rsidRDefault="002A746D" w:rsidP="002C2072">
            <w:pPr>
              <w:jc w:val="both"/>
              <w:rPr>
                <w:rFonts w:ascii="Arial" w:hAnsi="Arial" w:cs="Arial"/>
              </w:rPr>
            </w:pPr>
            <w:r w:rsidRPr="00F8284D">
              <w:rPr>
                <w:rFonts w:ascii="Arial" w:hAnsi="Arial" w:cs="Arial"/>
              </w:rPr>
              <w:lastRenderedPageBreak/>
              <w:t>4.</w:t>
            </w:r>
          </w:p>
        </w:tc>
        <w:tc>
          <w:tcPr>
            <w:tcW w:w="4177" w:type="dxa"/>
          </w:tcPr>
          <w:p w14:paraId="59C466DE" w14:textId="77777777" w:rsidR="008533E5" w:rsidRPr="00F8284D" w:rsidRDefault="008533E5" w:rsidP="00B30076">
            <w:pPr>
              <w:jc w:val="both"/>
              <w:rPr>
                <w:rFonts w:ascii="Arial" w:hAnsi="Arial" w:cs="Arial"/>
                <w:b/>
                <w:bCs/>
                <w:lang w:val="en-US"/>
              </w:rPr>
            </w:pPr>
            <w:r w:rsidRPr="00F8284D">
              <w:rPr>
                <w:rFonts w:ascii="Arial" w:hAnsi="Arial" w:cs="Arial"/>
              </w:rPr>
              <w:t xml:space="preserve">Art. 227. - Dacă în cadrul tarlalei există imobile cu numere cadastrale atribuite anterior, înscrise în cartea funciară, care nu pot fi integrate în planul parcelar nou întocmit, se procedează în </w:t>
            </w:r>
            <w:proofErr w:type="spellStart"/>
            <w:r w:rsidRPr="00F8284D">
              <w:rPr>
                <w:rFonts w:ascii="Arial" w:hAnsi="Arial" w:cs="Arial"/>
              </w:rPr>
              <w:t>condiţiile</w:t>
            </w:r>
            <w:proofErr w:type="spellEnd"/>
            <w:r w:rsidRPr="00F8284D">
              <w:rPr>
                <w:rFonts w:ascii="Arial" w:hAnsi="Arial" w:cs="Arial"/>
              </w:rPr>
              <w:t xml:space="preserve"> cap. 4.2.3.6 </w:t>
            </w:r>
            <w:proofErr w:type="spellStart"/>
            <w:r w:rsidRPr="00F8284D">
              <w:rPr>
                <w:rFonts w:ascii="Arial" w:hAnsi="Arial" w:cs="Arial"/>
              </w:rPr>
              <w:t>şi</w:t>
            </w:r>
            <w:proofErr w:type="spellEnd"/>
            <w:r w:rsidRPr="00F8284D">
              <w:rPr>
                <w:rFonts w:ascii="Arial" w:hAnsi="Arial" w:cs="Arial"/>
              </w:rPr>
              <w:t xml:space="preserve"> cap. 4.2.3.7.</w:t>
            </w:r>
          </w:p>
        </w:tc>
        <w:tc>
          <w:tcPr>
            <w:tcW w:w="5205" w:type="dxa"/>
          </w:tcPr>
          <w:p w14:paraId="5EAB33D4" w14:textId="5D0FB21E" w:rsidR="005558E6" w:rsidRPr="00F8284D" w:rsidRDefault="008533E5" w:rsidP="005558E6">
            <w:pPr>
              <w:jc w:val="both"/>
              <w:rPr>
                <w:rFonts w:ascii="Arial" w:hAnsi="Arial" w:cs="Arial"/>
              </w:rPr>
            </w:pPr>
            <w:r w:rsidRPr="00F8284D">
              <w:rPr>
                <w:rFonts w:ascii="Arial" w:hAnsi="Arial" w:cs="Arial"/>
              </w:rPr>
              <w:t xml:space="preserve">Art. 227. - </w:t>
            </w:r>
            <w:r w:rsidR="005558E6" w:rsidRPr="00F8284D">
              <w:rPr>
                <w:rStyle w:val="l5def1"/>
                <w:sz w:val="22"/>
                <w:szCs w:val="22"/>
              </w:rPr>
              <w:t>În cadrul lucrărilor de întocmire a planului parcelar, potrivit reglementărilor referitoa</w:t>
            </w:r>
            <w:r w:rsidR="000D0588" w:rsidRPr="00F8284D">
              <w:rPr>
                <w:rStyle w:val="l5def1"/>
                <w:sz w:val="22"/>
                <w:szCs w:val="22"/>
              </w:rPr>
              <w:t>re la înregistrarea sistematică</w:t>
            </w:r>
            <w:r w:rsidR="005558E6" w:rsidRPr="00F8284D">
              <w:rPr>
                <w:rStyle w:val="l5def1"/>
                <w:sz w:val="22"/>
                <w:szCs w:val="22"/>
              </w:rPr>
              <w:t xml:space="preserve">, </w:t>
            </w:r>
            <w:proofErr w:type="spellStart"/>
            <w:r w:rsidR="005558E6" w:rsidRPr="00F8284D">
              <w:rPr>
                <w:rStyle w:val="l5def1"/>
                <w:sz w:val="22"/>
                <w:szCs w:val="22"/>
              </w:rPr>
              <w:t>situaţia</w:t>
            </w:r>
            <w:proofErr w:type="spellEnd"/>
            <w:r w:rsidR="005558E6" w:rsidRPr="00F8284D">
              <w:rPr>
                <w:rStyle w:val="l5def1"/>
                <w:sz w:val="22"/>
                <w:szCs w:val="22"/>
              </w:rPr>
              <w:t xml:space="preserve"> tehnică </w:t>
            </w:r>
            <w:proofErr w:type="spellStart"/>
            <w:r w:rsidR="005558E6" w:rsidRPr="00F8284D">
              <w:rPr>
                <w:rStyle w:val="l5def1"/>
                <w:sz w:val="22"/>
                <w:szCs w:val="22"/>
              </w:rPr>
              <w:t>şi</w:t>
            </w:r>
            <w:proofErr w:type="spellEnd"/>
            <w:r w:rsidR="005558E6" w:rsidRPr="00F8284D">
              <w:rPr>
                <w:rStyle w:val="l5def1"/>
                <w:sz w:val="22"/>
                <w:szCs w:val="22"/>
              </w:rPr>
              <w:t xml:space="preserve"> juridică a imobilelor înregistrate anterior în planul cadastral sau topografic </w:t>
            </w:r>
            <w:proofErr w:type="spellStart"/>
            <w:r w:rsidR="005558E6" w:rsidRPr="00F8284D">
              <w:rPr>
                <w:rStyle w:val="l5def1"/>
                <w:sz w:val="22"/>
                <w:szCs w:val="22"/>
              </w:rPr>
              <w:t>şi</w:t>
            </w:r>
            <w:proofErr w:type="spellEnd"/>
            <w:r w:rsidR="005558E6" w:rsidRPr="00F8284D">
              <w:rPr>
                <w:rStyle w:val="l5def1"/>
                <w:sz w:val="22"/>
                <w:szCs w:val="22"/>
              </w:rPr>
              <w:t xml:space="preserve"> în cartea funciară se modifică conform </w:t>
            </w:r>
            <w:proofErr w:type="spellStart"/>
            <w:r w:rsidR="005558E6" w:rsidRPr="00F8284D">
              <w:rPr>
                <w:rStyle w:val="l5def1"/>
                <w:sz w:val="22"/>
                <w:szCs w:val="22"/>
              </w:rPr>
              <w:t>situaţiei</w:t>
            </w:r>
            <w:proofErr w:type="spellEnd"/>
            <w:r w:rsidR="005558E6" w:rsidRPr="00F8284D">
              <w:rPr>
                <w:rStyle w:val="l5def1"/>
                <w:sz w:val="22"/>
                <w:szCs w:val="22"/>
              </w:rPr>
              <w:t xml:space="preserve"> </w:t>
            </w:r>
            <w:proofErr w:type="spellStart"/>
            <w:r w:rsidR="005558E6" w:rsidRPr="00F8284D">
              <w:rPr>
                <w:rStyle w:val="l5def1"/>
                <w:sz w:val="22"/>
                <w:szCs w:val="22"/>
              </w:rPr>
              <w:t>tehnico</w:t>
            </w:r>
            <w:proofErr w:type="spellEnd"/>
            <w:r w:rsidR="005558E6" w:rsidRPr="00F8284D">
              <w:rPr>
                <w:rStyle w:val="l5def1"/>
                <w:sz w:val="22"/>
                <w:szCs w:val="22"/>
              </w:rPr>
              <w:t xml:space="preserve">-juridice actuale identificată prin măsurătorile efectuate </w:t>
            </w:r>
            <w:proofErr w:type="spellStart"/>
            <w:r w:rsidR="005558E6" w:rsidRPr="00F8284D">
              <w:rPr>
                <w:rStyle w:val="l5def1"/>
                <w:sz w:val="22"/>
                <w:szCs w:val="22"/>
              </w:rPr>
              <w:t>şi</w:t>
            </w:r>
            <w:proofErr w:type="spellEnd"/>
            <w:r w:rsidR="005558E6" w:rsidRPr="00F8284D">
              <w:rPr>
                <w:rStyle w:val="l5def1"/>
                <w:sz w:val="22"/>
                <w:szCs w:val="22"/>
              </w:rPr>
              <w:t xml:space="preserve"> actele juridice colectate, fără acordul proprietarilor. Î</w:t>
            </w:r>
            <w:r w:rsidR="005558E6" w:rsidRPr="00F8284D">
              <w:rPr>
                <w:rFonts w:ascii="Arial" w:hAnsi="Arial" w:cs="Arial"/>
              </w:rPr>
              <w:t>nscrierea provizorie a dreptului de proprietate în cazurile prevăzute de lege cu privire la înregistrarea sistem</w:t>
            </w:r>
            <w:r w:rsidR="000D0588" w:rsidRPr="00F8284D">
              <w:rPr>
                <w:rFonts w:ascii="Arial" w:hAnsi="Arial" w:cs="Arial"/>
              </w:rPr>
              <w:t>atică se efectuează</w:t>
            </w:r>
            <w:r w:rsidR="005558E6" w:rsidRPr="00F8284D">
              <w:rPr>
                <w:rFonts w:ascii="Arial" w:hAnsi="Arial" w:cs="Arial"/>
              </w:rPr>
              <w:t xml:space="preserve"> și în cazul imobilelor din planul parcelar.</w:t>
            </w:r>
          </w:p>
          <w:p w14:paraId="68F03C68" w14:textId="77777777" w:rsidR="008533E5" w:rsidRPr="00F8284D" w:rsidRDefault="008533E5" w:rsidP="008C60AA">
            <w:pPr>
              <w:jc w:val="both"/>
              <w:rPr>
                <w:rStyle w:val="l5def1"/>
                <w:b/>
                <w:sz w:val="22"/>
                <w:szCs w:val="22"/>
              </w:rPr>
            </w:pPr>
          </w:p>
        </w:tc>
        <w:tc>
          <w:tcPr>
            <w:tcW w:w="3140" w:type="dxa"/>
            <w:vMerge/>
          </w:tcPr>
          <w:p w14:paraId="634A4D4D" w14:textId="77777777" w:rsidR="008533E5" w:rsidRPr="00F8284D" w:rsidRDefault="008533E5" w:rsidP="000C3E0E">
            <w:pPr>
              <w:jc w:val="both"/>
              <w:rPr>
                <w:rFonts w:ascii="Arial" w:hAnsi="Arial" w:cs="Arial"/>
                <w:color w:val="000000"/>
              </w:rPr>
            </w:pPr>
          </w:p>
        </w:tc>
      </w:tr>
      <w:tr w:rsidR="002B1D97" w:rsidRPr="00F8284D" w14:paraId="26A1B0BB" w14:textId="77777777" w:rsidTr="002A746D">
        <w:tc>
          <w:tcPr>
            <w:tcW w:w="654" w:type="dxa"/>
          </w:tcPr>
          <w:p w14:paraId="58AC5DE9" w14:textId="77777777" w:rsidR="008533E5" w:rsidRPr="00F8284D" w:rsidRDefault="002A746D" w:rsidP="002C2072">
            <w:pPr>
              <w:jc w:val="both"/>
              <w:rPr>
                <w:rFonts w:ascii="Arial" w:hAnsi="Arial" w:cs="Arial"/>
              </w:rPr>
            </w:pPr>
            <w:r w:rsidRPr="00F8284D">
              <w:rPr>
                <w:rFonts w:ascii="Arial" w:hAnsi="Arial" w:cs="Arial"/>
              </w:rPr>
              <w:lastRenderedPageBreak/>
              <w:t>5.</w:t>
            </w:r>
          </w:p>
        </w:tc>
        <w:tc>
          <w:tcPr>
            <w:tcW w:w="4177" w:type="dxa"/>
          </w:tcPr>
          <w:p w14:paraId="679B8D8E" w14:textId="77777777" w:rsidR="008533E5" w:rsidRPr="00F8284D" w:rsidRDefault="008533E5" w:rsidP="002D2955">
            <w:pPr>
              <w:jc w:val="both"/>
              <w:rPr>
                <w:rFonts w:ascii="Arial" w:hAnsi="Arial" w:cs="Arial"/>
              </w:rPr>
            </w:pPr>
            <w:r w:rsidRPr="00F8284D">
              <w:rPr>
                <w:rFonts w:ascii="Arial" w:hAnsi="Arial" w:cs="Arial"/>
                <w:b/>
                <w:bCs/>
              </w:rPr>
              <w:t>Art. 228. -</w:t>
            </w:r>
            <w:r w:rsidRPr="00F8284D">
              <w:rPr>
                <w:rFonts w:ascii="Arial" w:hAnsi="Arial" w:cs="Arial"/>
              </w:rPr>
              <w:t xml:space="preserve">   </w:t>
            </w:r>
            <w:r w:rsidRPr="00F8284D">
              <w:rPr>
                <w:rStyle w:val="l5def2"/>
                <w:b/>
                <w:bCs/>
                <w:sz w:val="22"/>
                <w:szCs w:val="22"/>
              </w:rPr>
              <w:t>(1)</w:t>
            </w:r>
            <w:r w:rsidRPr="00F8284D">
              <w:rPr>
                <w:rStyle w:val="l5def2"/>
                <w:sz w:val="22"/>
                <w:szCs w:val="22"/>
              </w:rPr>
              <w:t xml:space="preserve"> </w:t>
            </w:r>
            <w:r w:rsidRPr="00F8284D">
              <w:rPr>
                <w:rStyle w:val="l5def3"/>
                <w:sz w:val="22"/>
                <w:szCs w:val="22"/>
              </w:rPr>
              <w:t xml:space="preserve">Verificarea de către inspector a planului parcelar în vederea </w:t>
            </w:r>
            <w:proofErr w:type="spellStart"/>
            <w:r w:rsidRPr="00F8284D">
              <w:rPr>
                <w:rStyle w:val="l5def3"/>
                <w:sz w:val="22"/>
                <w:szCs w:val="22"/>
              </w:rPr>
              <w:t>recepţiei</w:t>
            </w:r>
            <w:proofErr w:type="spellEnd"/>
            <w:r w:rsidRPr="00F8284D">
              <w:rPr>
                <w:rStyle w:val="l5def3"/>
                <w:sz w:val="22"/>
                <w:szCs w:val="22"/>
              </w:rPr>
              <w:t>, constă în analizarea următoarelor aspecte:</w:t>
            </w:r>
            <w:r w:rsidRPr="00F8284D">
              <w:rPr>
                <w:rStyle w:val="l5def2"/>
                <w:sz w:val="22"/>
                <w:szCs w:val="22"/>
              </w:rPr>
              <w:t xml:space="preserve">  </w:t>
            </w:r>
          </w:p>
          <w:p w14:paraId="55927F97" w14:textId="77777777" w:rsidR="008533E5" w:rsidRPr="00F8284D" w:rsidRDefault="008533E5" w:rsidP="002D2955">
            <w:pPr>
              <w:jc w:val="both"/>
              <w:rPr>
                <w:rFonts w:ascii="Arial" w:hAnsi="Arial" w:cs="Arial"/>
              </w:rPr>
            </w:pPr>
            <w:r w:rsidRPr="00F8284D">
              <w:rPr>
                <w:rFonts w:ascii="Arial" w:hAnsi="Arial" w:cs="Arial"/>
              </w:rPr>
              <w:t>   </w:t>
            </w:r>
            <w:r w:rsidRPr="00F8284D">
              <w:rPr>
                <w:rFonts w:ascii="Arial" w:hAnsi="Arial" w:cs="Arial"/>
                <w:b/>
                <w:bCs/>
              </w:rPr>
              <w:t>-</w:t>
            </w:r>
            <w:r w:rsidRPr="00F8284D">
              <w:rPr>
                <w:rFonts w:ascii="Arial" w:hAnsi="Arial" w:cs="Arial"/>
              </w:rPr>
              <w:t xml:space="preserve"> </w:t>
            </w:r>
            <w:r w:rsidRPr="00F8284D">
              <w:rPr>
                <w:rStyle w:val="l5def4"/>
                <w:sz w:val="22"/>
                <w:szCs w:val="22"/>
              </w:rPr>
              <w:t xml:space="preserve">încadrarea planului parcelar în sistemul </w:t>
            </w:r>
            <w:proofErr w:type="spellStart"/>
            <w:r w:rsidRPr="00F8284D">
              <w:rPr>
                <w:rStyle w:val="l5def4"/>
                <w:sz w:val="22"/>
                <w:szCs w:val="22"/>
              </w:rPr>
              <w:t>naţional</w:t>
            </w:r>
            <w:proofErr w:type="spellEnd"/>
            <w:r w:rsidRPr="00F8284D">
              <w:rPr>
                <w:rStyle w:val="l5def4"/>
                <w:sz w:val="22"/>
                <w:szCs w:val="22"/>
              </w:rPr>
              <w:t xml:space="preserve"> de </w:t>
            </w:r>
            <w:proofErr w:type="spellStart"/>
            <w:r w:rsidRPr="00F8284D">
              <w:rPr>
                <w:rStyle w:val="l5def4"/>
                <w:sz w:val="22"/>
                <w:szCs w:val="22"/>
              </w:rPr>
              <w:t>referinţă</w:t>
            </w:r>
            <w:proofErr w:type="spellEnd"/>
            <w:r w:rsidRPr="00F8284D">
              <w:rPr>
                <w:rStyle w:val="l5def4"/>
                <w:sz w:val="22"/>
                <w:szCs w:val="22"/>
              </w:rPr>
              <w:t>;</w:t>
            </w:r>
            <w:r w:rsidRPr="00F8284D">
              <w:rPr>
                <w:rFonts w:ascii="Arial" w:hAnsi="Arial" w:cs="Arial"/>
              </w:rPr>
              <w:t xml:space="preserve">  </w:t>
            </w:r>
          </w:p>
          <w:p w14:paraId="7035991F" w14:textId="77777777" w:rsidR="008533E5" w:rsidRPr="00F8284D" w:rsidRDefault="008533E5" w:rsidP="002D2955">
            <w:pPr>
              <w:jc w:val="both"/>
              <w:rPr>
                <w:rFonts w:ascii="Arial" w:hAnsi="Arial" w:cs="Arial"/>
              </w:rPr>
            </w:pPr>
            <w:r w:rsidRPr="00F8284D">
              <w:rPr>
                <w:rFonts w:ascii="Arial" w:hAnsi="Arial" w:cs="Arial"/>
              </w:rPr>
              <w:t>   </w:t>
            </w:r>
            <w:r w:rsidRPr="00F8284D">
              <w:rPr>
                <w:rFonts w:ascii="Arial" w:hAnsi="Arial" w:cs="Arial"/>
                <w:b/>
                <w:bCs/>
              </w:rPr>
              <w:t>-</w:t>
            </w:r>
            <w:r w:rsidRPr="00F8284D">
              <w:rPr>
                <w:rFonts w:ascii="Arial" w:hAnsi="Arial" w:cs="Arial"/>
              </w:rPr>
              <w:t xml:space="preserve"> </w:t>
            </w:r>
            <w:r w:rsidRPr="00F8284D">
              <w:rPr>
                <w:rStyle w:val="l5def5"/>
                <w:sz w:val="22"/>
                <w:szCs w:val="22"/>
              </w:rPr>
              <w:t xml:space="preserve">integrarea imobilelor anterior înregistrate în sistemul integrat de cadastru </w:t>
            </w:r>
            <w:proofErr w:type="spellStart"/>
            <w:r w:rsidRPr="00F8284D">
              <w:rPr>
                <w:rStyle w:val="l5def5"/>
                <w:sz w:val="22"/>
                <w:szCs w:val="22"/>
              </w:rPr>
              <w:t>şi</w:t>
            </w:r>
            <w:proofErr w:type="spellEnd"/>
            <w:r w:rsidRPr="00F8284D">
              <w:rPr>
                <w:rStyle w:val="l5def5"/>
                <w:sz w:val="22"/>
                <w:szCs w:val="22"/>
              </w:rPr>
              <w:t xml:space="preserve"> carte funciară;</w:t>
            </w:r>
            <w:r w:rsidRPr="00F8284D">
              <w:rPr>
                <w:rFonts w:ascii="Arial" w:hAnsi="Arial" w:cs="Arial"/>
              </w:rPr>
              <w:t xml:space="preserve">  </w:t>
            </w:r>
          </w:p>
          <w:p w14:paraId="53402F39" w14:textId="77777777" w:rsidR="008533E5" w:rsidRPr="00F8284D" w:rsidRDefault="008533E5" w:rsidP="002D2955">
            <w:pPr>
              <w:jc w:val="both"/>
              <w:rPr>
                <w:rFonts w:ascii="Arial" w:hAnsi="Arial" w:cs="Arial"/>
              </w:rPr>
            </w:pPr>
            <w:r w:rsidRPr="00F8284D">
              <w:rPr>
                <w:rFonts w:ascii="Arial" w:hAnsi="Arial" w:cs="Arial"/>
              </w:rPr>
              <w:t>   </w:t>
            </w:r>
            <w:r w:rsidRPr="00F8284D">
              <w:rPr>
                <w:rFonts w:ascii="Arial" w:hAnsi="Arial" w:cs="Arial"/>
                <w:b/>
                <w:bCs/>
              </w:rPr>
              <w:t>-</w:t>
            </w:r>
            <w:r w:rsidRPr="00F8284D">
              <w:rPr>
                <w:rFonts w:ascii="Arial" w:hAnsi="Arial" w:cs="Arial"/>
              </w:rPr>
              <w:t xml:space="preserve"> </w:t>
            </w:r>
            <w:proofErr w:type="spellStart"/>
            <w:r w:rsidRPr="00F8284D">
              <w:rPr>
                <w:rStyle w:val="l5def6"/>
                <w:sz w:val="22"/>
                <w:szCs w:val="22"/>
              </w:rPr>
              <w:t>însuşirea</w:t>
            </w:r>
            <w:proofErr w:type="spellEnd"/>
            <w:r w:rsidRPr="00F8284D">
              <w:rPr>
                <w:rStyle w:val="l5def6"/>
                <w:sz w:val="22"/>
                <w:szCs w:val="22"/>
              </w:rPr>
              <w:t xml:space="preserve"> planului parcelar </w:t>
            </w:r>
            <w:proofErr w:type="spellStart"/>
            <w:r w:rsidRPr="00F8284D">
              <w:rPr>
                <w:rStyle w:val="l5def6"/>
                <w:sz w:val="22"/>
                <w:szCs w:val="22"/>
              </w:rPr>
              <w:t>şi</w:t>
            </w:r>
            <w:proofErr w:type="spellEnd"/>
            <w:r w:rsidRPr="00F8284D">
              <w:rPr>
                <w:rStyle w:val="l5def6"/>
                <w:sz w:val="22"/>
                <w:szCs w:val="22"/>
              </w:rPr>
              <w:t xml:space="preserve"> tabelului parcelar de către </w:t>
            </w:r>
            <w:proofErr w:type="spellStart"/>
            <w:r w:rsidRPr="00F8284D">
              <w:rPr>
                <w:rStyle w:val="l5def6"/>
                <w:sz w:val="22"/>
                <w:szCs w:val="22"/>
              </w:rPr>
              <w:t>autorităţile</w:t>
            </w:r>
            <w:proofErr w:type="spellEnd"/>
            <w:r w:rsidRPr="00F8284D">
              <w:rPr>
                <w:rStyle w:val="l5def6"/>
                <w:sz w:val="22"/>
                <w:szCs w:val="22"/>
              </w:rPr>
              <w:t xml:space="preserve"> locale </w:t>
            </w:r>
            <w:proofErr w:type="spellStart"/>
            <w:r w:rsidRPr="00F8284D">
              <w:rPr>
                <w:rStyle w:val="l5def6"/>
                <w:sz w:val="22"/>
                <w:szCs w:val="22"/>
              </w:rPr>
              <w:t>şi</w:t>
            </w:r>
            <w:proofErr w:type="spellEnd"/>
            <w:r w:rsidRPr="00F8284D">
              <w:rPr>
                <w:rStyle w:val="l5def6"/>
                <w:sz w:val="22"/>
                <w:szCs w:val="22"/>
              </w:rPr>
              <w:t xml:space="preserve"> executant, prin semnătură </w:t>
            </w:r>
            <w:proofErr w:type="spellStart"/>
            <w:r w:rsidRPr="00F8284D">
              <w:rPr>
                <w:rStyle w:val="l5def6"/>
                <w:sz w:val="22"/>
                <w:szCs w:val="22"/>
              </w:rPr>
              <w:t>şi</w:t>
            </w:r>
            <w:proofErr w:type="spellEnd"/>
            <w:r w:rsidRPr="00F8284D">
              <w:rPr>
                <w:rStyle w:val="l5def6"/>
                <w:sz w:val="22"/>
                <w:szCs w:val="22"/>
              </w:rPr>
              <w:t xml:space="preserve"> </w:t>
            </w:r>
            <w:proofErr w:type="spellStart"/>
            <w:r w:rsidRPr="00F8284D">
              <w:rPr>
                <w:rStyle w:val="l5def6"/>
                <w:sz w:val="22"/>
                <w:szCs w:val="22"/>
              </w:rPr>
              <w:t>ştampilă</w:t>
            </w:r>
            <w:proofErr w:type="spellEnd"/>
            <w:r w:rsidRPr="00F8284D">
              <w:rPr>
                <w:rStyle w:val="l5def6"/>
                <w:sz w:val="22"/>
                <w:szCs w:val="22"/>
              </w:rPr>
              <w:t>;</w:t>
            </w:r>
            <w:r w:rsidRPr="00F8284D">
              <w:rPr>
                <w:rFonts w:ascii="Arial" w:hAnsi="Arial" w:cs="Arial"/>
              </w:rPr>
              <w:t xml:space="preserve">  </w:t>
            </w:r>
          </w:p>
          <w:p w14:paraId="60608C60" w14:textId="77777777" w:rsidR="008533E5" w:rsidRPr="00F8284D" w:rsidRDefault="008533E5" w:rsidP="002D2955">
            <w:pPr>
              <w:jc w:val="both"/>
              <w:rPr>
                <w:rFonts w:ascii="Arial" w:hAnsi="Arial" w:cs="Arial"/>
              </w:rPr>
            </w:pPr>
            <w:r w:rsidRPr="00F8284D">
              <w:rPr>
                <w:rFonts w:ascii="Arial" w:hAnsi="Arial" w:cs="Arial"/>
              </w:rPr>
              <w:t>   </w:t>
            </w:r>
            <w:r w:rsidRPr="00F8284D">
              <w:rPr>
                <w:rFonts w:ascii="Arial" w:hAnsi="Arial" w:cs="Arial"/>
                <w:b/>
                <w:bCs/>
              </w:rPr>
              <w:t>-</w:t>
            </w:r>
            <w:r w:rsidRPr="00F8284D">
              <w:rPr>
                <w:rFonts w:ascii="Arial" w:hAnsi="Arial" w:cs="Arial"/>
              </w:rPr>
              <w:t xml:space="preserve"> </w:t>
            </w:r>
            <w:proofErr w:type="spellStart"/>
            <w:r w:rsidRPr="00F8284D">
              <w:rPr>
                <w:rStyle w:val="l5def7"/>
                <w:sz w:val="22"/>
                <w:szCs w:val="22"/>
              </w:rPr>
              <w:t>concordanţa</w:t>
            </w:r>
            <w:proofErr w:type="spellEnd"/>
            <w:r w:rsidRPr="00F8284D">
              <w:rPr>
                <w:rStyle w:val="l5def7"/>
                <w:sz w:val="22"/>
                <w:szCs w:val="22"/>
              </w:rPr>
              <w:t xml:space="preserve"> dintre datele din tabelul parcelar cu datele din titlurile de proprietate;</w:t>
            </w:r>
            <w:r w:rsidRPr="00F8284D">
              <w:rPr>
                <w:rFonts w:ascii="Arial" w:hAnsi="Arial" w:cs="Arial"/>
              </w:rPr>
              <w:t xml:space="preserve">  </w:t>
            </w:r>
          </w:p>
          <w:p w14:paraId="72F62393" w14:textId="77777777" w:rsidR="008533E5" w:rsidRPr="00F8284D" w:rsidRDefault="008533E5" w:rsidP="002D2955">
            <w:pPr>
              <w:jc w:val="both"/>
              <w:rPr>
                <w:rFonts w:ascii="Arial" w:hAnsi="Arial" w:cs="Arial"/>
              </w:rPr>
            </w:pPr>
            <w:r w:rsidRPr="00F8284D">
              <w:rPr>
                <w:rFonts w:ascii="Arial" w:hAnsi="Arial" w:cs="Arial"/>
              </w:rPr>
              <w:t>   </w:t>
            </w:r>
            <w:r w:rsidRPr="00F8284D">
              <w:rPr>
                <w:rFonts w:ascii="Arial" w:hAnsi="Arial" w:cs="Arial"/>
                <w:b/>
                <w:bCs/>
              </w:rPr>
              <w:t>-</w:t>
            </w:r>
            <w:r w:rsidRPr="00F8284D">
              <w:rPr>
                <w:rFonts w:ascii="Arial" w:hAnsi="Arial" w:cs="Arial"/>
              </w:rPr>
              <w:t xml:space="preserve"> </w:t>
            </w:r>
            <w:proofErr w:type="spellStart"/>
            <w:r w:rsidRPr="00F8284D">
              <w:rPr>
                <w:rStyle w:val="l5def8"/>
                <w:sz w:val="22"/>
                <w:szCs w:val="22"/>
              </w:rPr>
              <w:t>existenţa</w:t>
            </w:r>
            <w:proofErr w:type="spellEnd"/>
            <w:r w:rsidRPr="00F8284D">
              <w:rPr>
                <w:rStyle w:val="l5def8"/>
                <w:sz w:val="22"/>
                <w:szCs w:val="22"/>
              </w:rPr>
              <w:t xml:space="preserve"> </w:t>
            </w:r>
            <w:proofErr w:type="spellStart"/>
            <w:r w:rsidRPr="00F8284D">
              <w:rPr>
                <w:rStyle w:val="l5def8"/>
                <w:sz w:val="22"/>
                <w:szCs w:val="22"/>
              </w:rPr>
              <w:t>declaraţiilor</w:t>
            </w:r>
            <w:proofErr w:type="spellEnd"/>
            <w:r w:rsidRPr="00F8284D">
              <w:rPr>
                <w:rStyle w:val="l5def8"/>
                <w:sz w:val="22"/>
                <w:szCs w:val="22"/>
              </w:rPr>
              <w:t xml:space="preserve"> proprietarilor pentru imobilele care fac obiectul actualizării </w:t>
            </w:r>
            <w:proofErr w:type="spellStart"/>
            <w:r w:rsidRPr="00F8284D">
              <w:rPr>
                <w:rStyle w:val="l5def8"/>
                <w:sz w:val="22"/>
                <w:szCs w:val="22"/>
              </w:rPr>
              <w:t>informaţiilor</w:t>
            </w:r>
            <w:proofErr w:type="spellEnd"/>
            <w:r w:rsidRPr="00F8284D">
              <w:rPr>
                <w:rStyle w:val="l5def8"/>
                <w:sz w:val="22"/>
                <w:szCs w:val="22"/>
              </w:rPr>
              <w:t xml:space="preserve"> tehnice sau a </w:t>
            </w:r>
            <w:proofErr w:type="spellStart"/>
            <w:r w:rsidRPr="00F8284D">
              <w:rPr>
                <w:rStyle w:val="l5def8"/>
                <w:sz w:val="22"/>
                <w:szCs w:val="22"/>
              </w:rPr>
              <w:t>preşedintelui</w:t>
            </w:r>
            <w:proofErr w:type="spellEnd"/>
            <w:r w:rsidRPr="00F8284D">
              <w:rPr>
                <w:rStyle w:val="l5def8"/>
                <w:sz w:val="22"/>
                <w:szCs w:val="22"/>
              </w:rPr>
              <w:t xml:space="preserve"> comisiei locale de fond funciar.</w:t>
            </w:r>
            <w:r w:rsidRPr="00F8284D">
              <w:rPr>
                <w:rFonts w:ascii="Arial" w:hAnsi="Arial" w:cs="Arial"/>
              </w:rPr>
              <w:t xml:space="preserve">  </w:t>
            </w:r>
          </w:p>
          <w:p w14:paraId="67BFC366" w14:textId="77777777" w:rsidR="008533E5" w:rsidRPr="00F8284D" w:rsidRDefault="008533E5" w:rsidP="002D2955">
            <w:pPr>
              <w:jc w:val="both"/>
              <w:rPr>
                <w:rFonts w:ascii="Arial" w:hAnsi="Arial" w:cs="Arial"/>
              </w:rPr>
            </w:pPr>
            <w:r w:rsidRPr="00F8284D">
              <w:rPr>
                <w:rFonts w:ascii="Arial" w:hAnsi="Arial" w:cs="Arial"/>
              </w:rPr>
              <w:t>   </w:t>
            </w:r>
            <w:r w:rsidRPr="00F8284D">
              <w:rPr>
                <w:rFonts w:ascii="Arial" w:hAnsi="Arial" w:cs="Arial"/>
                <w:b/>
                <w:bCs/>
              </w:rPr>
              <w:t>(2)</w:t>
            </w:r>
            <w:r w:rsidRPr="00F8284D">
              <w:rPr>
                <w:rFonts w:ascii="Arial" w:hAnsi="Arial" w:cs="Arial"/>
              </w:rPr>
              <w:t xml:space="preserve"> </w:t>
            </w:r>
            <w:r w:rsidRPr="00F8284D">
              <w:rPr>
                <w:rStyle w:val="l5def9"/>
                <w:sz w:val="22"/>
                <w:szCs w:val="22"/>
              </w:rPr>
              <w:t xml:space="preserve">Dacă criteriile </w:t>
            </w:r>
            <w:proofErr w:type="spellStart"/>
            <w:r w:rsidRPr="00F8284D">
              <w:rPr>
                <w:rStyle w:val="l5def9"/>
                <w:sz w:val="22"/>
                <w:szCs w:val="22"/>
              </w:rPr>
              <w:t>menţionate</w:t>
            </w:r>
            <w:proofErr w:type="spellEnd"/>
            <w:r w:rsidRPr="00F8284D">
              <w:rPr>
                <w:rStyle w:val="l5def9"/>
                <w:sz w:val="22"/>
                <w:szCs w:val="22"/>
              </w:rPr>
              <w:t xml:space="preserve"> la </w:t>
            </w:r>
            <w:hyperlink r:id="rId13" w:history="1">
              <w:r w:rsidRPr="00F8284D">
                <w:rPr>
                  <w:rStyle w:val="Hyperlink"/>
                  <w:rFonts w:ascii="Arial" w:hAnsi="Arial" w:cs="Arial"/>
                  <w:color w:val="auto"/>
                </w:rPr>
                <w:t>alin. (1)</w:t>
              </w:r>
            </w:hyperlink>
            <w:r w:rsidRPr="00F8284D">
              <w:rPr>
                <w:rStyle w:val="l5def9"/>
                <w:sz w:val="22"/>
                <w:szCs w:val="22"/>
              </w:rPr>
              <w:t xml:space="preserve"> sunt îndeplinite planul parcelar se </w:t>
            </w:r>
            <w:proofErr w:type="spellStart"/>
            <w:r w:rsidRPr="00F8284D">
              <w:rPr>
                <w:rStyle w:val="l5def9"/>
                <w:sz w:val="22"/>
                <w:szCs w:val="22"/>
              </w:rPr>
              <w:t>recepţionează</w:t>
            </w:r>
            <w:proofErr w:type="spellEnd"/>
            <w:r w:rsidRPr="00F8284D">
              <w:rPr>
                <w:rStyle w:val="l5def9"/>
                <w:sz w:val="22"/>
                <w:szCs w:val="22"/>
              </w:rPr>
              <w:t>.</w:t>
            </w:r>
            <w:r w:rsidRPr="00F8284D">
              <w:rPr>
                <w:rFonts w:ascii="Arial" w:hAnsi="Arial" w:cs="Arial"/>
              </w:rPr>
              <w:t xml:space="preserve">  </w:t>
            </w:r>
          </w:p>
          <w:p w14:paraId="42B809C7" w14:textId="77777777" w:rsidR="008533E5" w:rsidRPr="00F8284D" w:rsidRDefault="008533E5" w:rsidP="002D2955">
            <w:pPr>
              <w:jc w:val="both"/>
              <w:rPr>
                <w:rFonts w:ascii="Arial" w:hAnsi="Arial" w:cs="Arial"/>
              </w:rPr>
            </w:pPr>
            <w:r w:rsidRPr="00F8284D">
              <w:rPr>
                <w:rFonts w:ascii="Arial" w:hAnsi="Arial" w:cs="Arial"/>
              </w:rPr>
              <w:t>   </w:t>
            </w:r>
            <w:r w:rsidRPr="00F8284D">
              <w:rPr>
                <w:rFonts w:ascii="Arial" w:hAnsi="Arial" w:cs="Arial"/>
                <w:b/>
                <w:bCs/>
              </w:rPr>
              <w:t>(3)</w:t>
            </w:r>
            <w:r w:rsidRPr="00F8284D">
              <w:rPr>
                <w:rFonts w:ascii="Arial" w:hAnsi="Arial" w:cs="Arial"/>
              </w:rPr>
              <w:t xml:space="preserve"> </w:t>
            </w:r>
            <w:r w:rsidRPr="00F8284D">
              <w:rPr>
                <w:rStyle w:val="l5def10"/>
                <w:sz w:val="22"/>
                <w:szCs w:val="22"/>
              </w:rPr>
              <w:t xml:space="preserve">Planul parcelar este </w:t>
            </w:r>
            <w:proofErr w:type="spellStart"/>
            <w:r w:rsidRPr="00F8284D">
              <w:rPr>
                <w:rStyle w:val="l5def10"/>
                <w:sz w:val="22"/>
                <w:szCs w:val="22"/>
              </w:rPr>
              <w:t>recepţionat</w:t>
            </w:r>
            <w:proofErr w:type="spellEnd"/>
            <w:r w:rsidRPr="00F8284D">
              <w:rPr>
                <w:rStyle w:val="l5def10"/>
                <w:sz w:val="22"/>
                <w:szCs w:val="22"/>
              </w:rPr>
              <w:t xml:space="preserve"> cu atribuirea numerelor cadastrale, iar scrierea titlurilor de proprietate se realizează în baza planului parcelar </w:t>
            </w:r>
            <w:proofErr w:type="spellStart"/>
            <w:r w:rsidRPr="00F8284D">
              <w:rPr>
                <w:rStyle w:val="l5def10"/>
                <w:sz w:val="22"/>
                <w:szCs w:val="22"/>
              </w:rPr>
              <w:t>recepţionat</w:t>
            </w:r>
            <w:proofErr w:type="spellEnd"/>
            <w:r w:rsidRPr="00F8284D">
              <w:rPr>
                <w:rStyle w:val="l5def10"/>
                <w:sz w:val="22"/>
                <w:szCs w:val="22"/>
              </w:rPr>
              <w:t>.</w:t>
            </w:r>
            <w:r w:rsidRPr="00F8284D">
              <w:rPr>
                <w:rFonts w:ascii="Arial" w:hAnsi="Arial" w:cs="Arial"/>
              </w:rPr>
              <w:t xml:space="preserve">  </w:t>
            </w:r>
          </w:p>
          <w:p w14:paraId="295BFC73" w14:textId="77777777" w:rsidR="008533E5" w:rsidRPr="00F8284D" w:rsidRDefault="008533E5" w:rsidP="002D2955">
            <w:pPr>
              <w:jc w:val="both"/>
              <w:rPr>
                <w:rFonts w:ascii="Arial" w:hAnsi="Arial" w:cs="Arial"/>
              </w:rPr>
            </w:pPr>
            <w:r w:rsidRPr="00F8284D">
              <w:rPr>
                <w:rFonts w:ascii="Arial" w:hAnsi="Arial" w:cs="Arial"/>
              </w:rPr>
              <w:lastRenderedPageBreak/>
              <w:t>   </w:t>
            </w:r>
            <w:r w:rsidRPr="00F8284D">
              <w:rPr>
                <w:rFonts w:ascii="Arial" w:hAnsi="Arial" w:cs="Arial"/>
                <w:b/>
                <w:bCs/>
              </w:rPr>
              <w:t>(4)</w:t>
            </w:r>
            <w:r w:rsidRPr="00F8284D">
              <w:rPr>
                <w:rFonts w:ascii="Arial" w:hAnsi="Arial" w:cs="Arial"/>
              </w:rPr>
              <w:t xml:space="preserve"> </w:t>
            </w:r>
            <w:proofErr w:type="spellStart"/>
            <w:r w:rsidRPr="00F8284D">
              <w:rPr>
                <w:rStyle w:val="l5def11"/>
                <w:sz w:val="22"/>
                <w:szCs w:val="22"/>
              </w:rPr>
              <w:t>Recepţia</w:t>
            </w:r>
            <w:proofErr w:type="spellEnd"/>
            <w:r w:rsidRPr="00F8284D">
              <w:rPr>
                <w:rStyle w:val="l5def11"/>
                <w:sz w:val="22"/>
                <w:szCs w:val="22"/>
              </w:rPr>
              <w:t xml:space="preserve"> planului parcelar nu este </w:t>
            </w:r>
            <w:proofErr w:type="spellStart"/>
            <w:r w:rsidRPr="00F8284D">
              <w:rPr>
                <w:rStyle w:val="l5def11"/>
                <w:sz w:val="22"/>
                <w:szCs w:val="22"/>
              </w:rPr>
              <w:t>condiţionată</w:t>
            </w:r>
            <w:proofErr w:type="spellEnd"/>
            <w:r w:rsidRPr="00F8284D">
              <w:rPr>
                <w:rStyle w:val="l5def11"/>
                <w:sz w:val="22"/>
                <w:szCs w:val="22"/>
              </w:rPr>
              <w:t xml:space="preserve"> de introducerea CNP-ului în </w:t>
            </w:r>
            <w:proofErr w:type="spellStart"/>
            <w:r w:rsidRPr="00F8284D">
              <w:rPr>
                <w:rStyle w:val="l5def11"/>
                <w:sz w:val="22"/>
                <w:szCs w:val="22"/>
              </w:rPr>
              <w:t>fişierul</w:t>
            </w:r>
            <w:proofErr w:type="spellEnd"/>
            <w:r w:rsidRPr="00F8284D">
              <w:rPr>
                <w:rStyle w:val="l5def11"/>
                <w:sz w:val="22"/>
                <w:szCs w:val="22"/>
              </w:rPr>
              <w:t xml:space="preserve"> .c </w:t>
            </w:r>
            <w:proofErr w:type="spellStart"/>
            <w:r w:rsidRPr="00F8284D">
              <w:rPr>
                <w:rStyle w:val="l5def11"/>
                <w:sz w:val="22"/>
                <w:szCs w:val="22"/>
              </w:rPr>
              <w:t>pxml</w:t>
            </w:r>
            <w:proofErr w:type="spellEnd"/>
            <w:r w:rsidRPr="00F8284D">
              <w:rPr>
                <w:rStyle w:val="l5def11"/>
                <w:sz w:val="22"/>
                <w:szCs w:val="22"/>
              </w:rPr>
              <w:t xml:space="preserve"> </w:t>
            </w:r>
            <w:proofErr w:type="spellStart"/>
            <w:r w:rsidRPr="00F8284D">
              <w:rPr>
                <w:rStyle w:val="l5def11"/>
                <w:sz w:val="22"/>
                <w:szCs w:val="22"/>
              </w:rPr>
              <w:t>şi</w:t>
            </w:r>
            <w:proofErr w:type="spellEnd"/>
            <w:r w:rsidRPr="00F8284D">
              <w:rPr>
                <w:rStyle w:val="l5def11"/>
                <w:sz w:val="22"/>
                <w:szCs w:val="22"/>
              </w:rPr>
              <w:t xml:space="preserve"> nici de înscrierea imobilelor din planul parcelar în cartea funciară</w:t>
            </w:r>
          </w:p>
          <w:p w14:paraId="48F0837F" w14:textId="77777777" w:rsidR="008533E5" w:rsidRPr="00F8284D" w:rsidRDefault="008533E5" w:rsidP="00B30076">
            <w:pPr>
              <w:jc w:val="both"/>
              <w:rPr>
                <w:rFonts w:ascii="Arial" w:hAnsi="Arial" w:cs="Arial"/>
                <w:b/>
                <w:bCs/>
                <w:lang w:val="en-US"/>
              </w:rPr>
            </w:pPr>
          </w:p>
        </w:tc>
        <w:tc>
          <w:tcPr>
            <w:tcW w:w="5205" w:type="dxa"/>
          </w:tcPr>
          <w:p w14:paraId="4DF1700F" w14:textId="7E555B82" w:rsidR="008533E5" w:rsidRPr="00F8284D" w:rsidRDefault="008533E5" w:rsidP="008533E5">
            <w:pPr>
              <w:jc w:val="both"/>
              <w:rPr>
                <w:rFonts w:ascii="Arial" w:hAnsi="Arial" w:cs="Arial"/>
              </w:rPr>
            </w:pPr>
            <w:r w:rsidRPr="00F8284D">
              <w:rPr>
                <w:rFonts w:ascii="Arial" w:hAnsi="Arial" w:cs="Arial"/>
                <w:b/>
                <w:bCs/>
              </w:rPr>
              <w:lastRenderedPageBreak/>
              <w:t>Art. 228. -</w:t>
            </w:r>
            <w:r w:rsidRPr="00F8284D">
              <w:rPr>
                <w:rFonts w:ascii="Arial" w:hAnsi="Arial" w:cs="Arial"/>
              </w:rPr>
              <w:t xml:space="preserve">   </w:t>
            </w:r>
            <w:r w:rsidRPr="00F8284D">
              <w:rPr>
                <w:rStyle w:val="l5def2"/>
                <w:b/>
                <w:bCs/>
                <w:sz w:val="22"/>
                <w:szCs w:val="22"/>
              </w:rPr>
              <w:t>(1)</w:t>
            </w:r>
            <w:r w:rsidRPr="00F8284D">
              <w:rPr>
                <w:rStyle w:val="l5def2"/>
                <w:sz w:val="22"/>
                <w:szCs w:val="22"/>
              </w:rPr>
              <w:t xml:space="preserve"> </w:t>
            </w:r>
            <w:r w:rsidRPr="00F8284D">
              <w:rPr>
                <w:rStyle w:val="l5def3"/>
                <w:color w:val="auto"/>
                <w:sz w:val="22"/>
                <w:szCs w:val="22"/>
              </w:rPr>
              <w:t>Verificarea</w:t>
            </w:r>
            <w:r w:rsidRPr="00F8284D">
              <w:rPr>
                <w:rStyle w:val="l5def3"/>
                <w:sz w:val="22"/>
                <w:szCs w:val="22"/>
              </w:rPr>
              <w:t xml:space="preserve"> de către inspector </w:t>
            </w:r>
            <w:r w:rsidR="004F0716" w:rsidRPr="00F8284D">
              <w:rPr>
                <w:rStyle w:val="l5def3"/>
                <w:sz w:val="22"/>
                <w:szCs w:val="22"/>
              </w:rPr>
              <w:t xml:space="preserve">a planului parcelar în vederea </w:t>
            </w:r>
            <w:r w:rsidR="00DD0C53" w:rsidRPr="00F8284D">
              <w:rPr>
                <w:rStyle w:val="l5def3"/>
                <w:color w:val="auto"/>
                <w:sz w:val="22"/>
                <w:szCs w:val="22"/>
              </w:rPr>
              <w:t>publică</w:t>
            </w:r>
            <w:r w:rsidR="004F0716" w:rsidRPr="00F8284D">
              <w:rPr>
                <w:rStyle w:val="l5def3"/>
                <w:color w:val="auto"/>
                <w:sz w:val="22"/>
                <w:szCs w:val="22"/>
              </w:rPr>
              <w:t>rii</w:t>
            </w:r>
            <w:r w:rsidRPr="00F8284D">
              <w:rPr>
                <w:rStyle w:val="l5def3"/>
                <w:color w:val="auto"/>
                <w:sz w:val="22"/>
                <w:szCs w:val="22"/>
              </w:rPr>
              <w:t xml:space="preserve">, </w:t>
            </w:r>
            <w:r w:rsidRPr="00F8284D">
              <w:rPr>
                <w:rStyle w:val="l5def3"/>
                <w:sz w:val="22"/>
                <w:szCs w:val="22"/>
              </w:rPr>
              <w:t>constă în analizarea următoarelor aspecte:</w:t>
            </w:r>
            <w:r w:rsidRPr="00F8284D">
              <w:rPr>
                <w:rStyle w:val="l5def2"/>
                <w:sz w:val="22"/>
                <w:szCs w:val="22"/>
              </w:rPr>
              <w:t xml:space="preserve">  </w:t>
            </w:r>
          </w:p>
          <w:p w14:paraId="4264CFE2" w14:textId="77777777" w:rsidR="008533E5" w:rsidRPr="00F8284D" w:rsidRDefault="008533E5" w:rsidP="008533E5">
            <w:pPr>
              <w:jc w:val="both"/>
              <w:rPr>
                <w:rFonts w:ascii="Arial" w:hAnsi="Arial" w:cs="Arial"/>
              </w:rPr>
            </w:pPr>
            <w:r w:rsidRPr="00F8284D">
              <w:rPr>
                <w:rFonts w:ascii="Arial" w:hAnsi="Arial" w:cs="Arial"/>
              </w:rPr>
              <w:t>   </w:t>
            </w:r>
            <w:r w:rsidRPr="00F8284D">
              <w:rPr>
                <w:rFonts w:ascii="Arial" w:hAnsi="Arial" w:cs="Arial"/>
                <w:b/>
                <w:bCs/>
              </w:rPr>
              <w:t>-</w:t>
            </w:r>
            <w:r w:rsidRPr="00F8284D">
              <w:rPr>
                <w:rFonts w:ascii="Arial" w:hAnsi="Arial" w:cs="Arial"/>
              </w:rPr>
              <w:t xml:space="preserve"> </w:t>
            </w:r>
            <w:r w:rsidRPr="00F8284D">
              <w:rPr>
                <w:rStyle w:val="l5def4"/>
                <w:sz w:val="22"/>
                <w:szCs w:val="22"/>
              </w:rPr>
              <w:t xml:space="preserve">încadrarea planului parcelar în sistemul </w:t>
            </w:r>
            <w:proofErr w:type="spellStart"/>
            <w:r w:rsidRPr="00F8284D">
              <w:rPr>
                <w:rStyle w:val="l5def4"/>
                <w:sz w:val="22"/>
                <w:szCs w:val="22"/>
              </w:rPr>
              <w:t>naţional</w:t>
            </w:r>
            <w:proofErr w:type="spellEnd"/>
            <w:r w:rsidRPr="00F8284D">
              <w:rPr>
                <w:rStyle w:val="l5def4"/>
                <w:sz w:val="22"/>
                <w:szCs w:val="22"/>
              </w:rPr>
              <w:t xml:space="preserve"> de </w:t>
            </w:r>
            <w:proofErr w:type="spellStart"/>
            <w:r w:rsidRPr="00F8284D">
              <w:rPr>
                <w:rStyle w:val="l5def4"/>
                <w:sz w:val="22"/>
                <w:szCs w:val="22"/>
              </w:rPr>
              <w:t>referinţă</w:t>
            </w:r>
            <w:proofErr w:type="spellEnd"/>
            <w:r w:rsidRPr="00F8284D">
              <w:rPr>
                <w:rStyle w:val="l5def4"/>
                <w:sz w:val="22"/>
                <w:szCs w:val="22"/>
              </w:rPr>
              <w:t>;</w:t>
            </w:r>
            <w:r w:rsidRPr="00F8284D">
              <w:rPr>
                <w:rFonts w:ascii="Arial" w:hAnsi="Arial" w:cs="Arial"/>
              </w:rPr>
              <w:t xml:space="preserve">  </w:t>
            </w:r>
          </w:p>
          <w:p w14:paraId="3087E22D" w14:textId="77777777" w:rsidR="008533E5" w:rsidRPr="00F8284D" w:rsidRDefault="008533E5" w:rsidP="008533E5">
            <w:pPr>
              <w:jc w:val="both"/>
              <w:rPr>
                <w:rFonts w:ascii="Arial" w:hAnsi="Arial" w:cs="Arial"/>
              </w:rPr>
            </w:pPr>
            <w:r w:rsidRPr="00F8284D">
              <w:rPr>
                <w:rFonts w:ascii="Arial" w:hAnsi="Arial" w:cs="Arial"/>
              </w:rPr>
              <w:t>   </w:t>
            </w:r>
            <w:r w:rsidRPr="00F8284D">
              <w:rPr>
                <w:rFonts w:ascii="Arial" w:hAnsi="Arial" w:cs="Arial"/>
                <w:b/>
                <w:bCs/>
              </w:rPr>
              <w:t>-</w:t>
            </w:r>
            <w:r w:rsidRPr="00F8284D">
              <w:rPr>
                <w:rFonts w:ascii="Arial" w:hAnsi="Arial" w:cs="Arial"/>
              </w:rPr>
              <w:t xml:space="preserve"> </w:t>
            </w:r>
            <w:r w:rsidRPr="00F8284D">
              <w:rPr>
                <w:rStyle w:val="l5def5"/>
                <w:sz w:val="22"/>
                <w:szCs w:val="22"/>
              </w:rPr>
              <w:t xml:space="preserve">integrarea imobilelor anterior înregistrate în sistemul integrat de cadastru </w:t>
            </w:r>
            <w:proofErr w:type="spellStart"/>
            <w:r w:rsidRPr="00F8284D">
              <w:rPr>
                <w:rStyle w:val="l5def5"/>
                <w:sz w:val="22"/>
                <w:szCs w:val="22"/>
              </w:rPr>
              <w:t>şi</w:t>
            </w:r>
            <w:proofErr w:type="spellEnd"/>
            <w:r w:rsidRPr="00F8284D">
              <w:rPr>
                <w:rStyle w:val="l5def5"/>
                <w:sz w:val="22"/>
                <w:szCs w:val="22"/>
              </w:rPr>
              <w:t xml:space="preserve"> carte funciară;</w:t>
            </w:r>
            <w:r w:rsidRPr="00F8284D">
              <w:rPr>
                <w:rFonts w:ascii="Arial" w:hAnsi="Arial" w:cs="Arial"/>
              </w:rPr>
              <w:t xml:space="preserve">  </w:t>
            </w:r>
          </w:p>
          <w:p w14:paraId="10D7905A" w14:textId="3FA498BC" w:rsidR="00B81D00" w:rsidRDefault="008533E5" w:rsidP="008533E5">
            <w:pPr>
              <w:jc w:val="both"/>
              <w:rPr>
                <w:rFonts w:ascii="Arial" w:hAnsi="Arial" w:cs="Arial"/>
              </w:rPr>
            </w:pPr>
            <w:r w:rsidRPr="00F8284D">
              <w:rPr>
                <w:rFonts w:ascii="Arial" w:hAnsi="Arial" w:cs="Arial"/>
              </w:rPr>
              <w:t>   </w:t>
            </w:r>
            <w:r w:rsidRPr="00F8284D">
              <w:rPr>
                <w:rFonts w:ascii="Arial" w:hAnsi="Arial" w:cs="Arial"/>
                <w:b/>
                <w:bCs/>
              </w:rPr>
              <w:t>-</w:t>
            </w:r>
            <w:r w:rsidRPr="00F8284D">
              <w:rPr>
                <w:rFonts w:ascii="Arial" w:hAnsi="Arial" w:cs="Arial"/>
              </w:rPr>
              <w:t xml:space="preserve"> </w:t>
            </w:r>
            <w:proofErr w:type="spellStart"/>
            <w:r w:rsidRPr="00F8284D">
              <w:rPr>
                <w:rStyle w:val="l5def6"/>
                <w:sz w:val="22"/>
                <w:szCs w:val="22"/>
              </w:rPr>
              <w:t>însuşirea</w:t>
            </w:r>
            <w:proofErr w:type="spellEnd"/>
            <w:r w:rsidRPr="00F8284D">
              <w:rPr>
                <w:rStyle w:val="l5def6"/>
                <w:sz w:val="22"/>
                <w:szCs w:val="22"/>
              </w:rPr>
              <w:t xml:space="preserve"> planului parcelar </w:t>
            </w:r>
            <w:proofErr w:type="spellStart"/>
            <w:r w:rsidRPr="00F8284D">
              <w:rPr>
                <w:rStyle w:val="l5def6"/>
                <w:sz w:val="22"/>
                <w:szCs w:val="22"/>
              </w:rPr>
              <w:t>şi</w:t>
            </w:r>
            <w:proofErr w:type="spellEnd"/>
            <w:r w:rsidRPr="00F8284D">
              <w:rPr>
                <w:rStyle w:val="l5def6"/>
                <w:sz w:val="22"/>
                <w:szCs w:val="22"/>
              </w:rPr>
              <w:t xml:space="preserve"> tabelului parcelar de către </w:t>
            </w:r>
            <w:proofErr w:type="spellStart"/>
            <w:r w:rsidRPr="00F8284D">
              <w:rPr>
                <w:rStyle w:val="l5def6"/>
                <w:sz w:val="22"/>
                <w:szCs w:val="22"/>
              </w:rPr>
              <w:t>autorităţile</w:t>
            </w:r>
            <w:proofErr w:type="spellEnd"/>
            <w:r w:rsidRPr="00F8284D">
              <w:rPr>
                <w:rStyle w:val="l5def6"/>
                <w:sz w:val="22"/>
                <w:szCs w:val="22"/>
              </w:rPr>
              <w:t xml:space="preserve"> locale </w:t>
            </w:r>
            <w:proofErr w:type="spellStart"/>
            <w:r w:rsidRPr="00F8284D">
              <w:rPr>
                <w:rStyle w:val="l5def6"/>
                <w:sz w:val="22"/>
                <w:szCs w:val="22"/>
              </w:rPr>
              <w:t>şi</w:t>
            </w:r>
            <w:proofErr w:type="spellEnd"/>
            <w:r w:rsidRPr="00F8284D">
              <w:rPr>
                <w:rStyle w:val="l5def6"/>
                <w:sz w:val="22"/>
                <w:szCs w:val="22"/>
              </w:rPr>
              <w:t xml:space="preserve"> executant, prin semnătură</w:t>
            </w:r>
            <w:r w:rsidR="008D6284" w:rsidRPr="004D71DE">
              <w:rPr>
                <w:rStyle w:val="l5def6"/>
                <w:color w:val="auto"/>
                <w:sz w:val="22"/>
                <w:szCs w:val="22"/>
              </w:rPr>
              <w:t xml:space="preserve"> și hotărâre a comisiei locale de fond funciar</w:t>
            </w:r>
            <w:r w:rsidRPr="004D71DE">
              <w:rPr>
                <w:rStyle w:val="l5def6"/>
                <w:color w:val="auto"/>
                <w:sz w:val="22"/>
                <w:szCs w:val="22"/>
              </w:rPr>
              <w:t>;</w:t>
            </w:r>
            <w:r w:rsidRPr="004D71DE">
              <w:rPr>
                <w:rFonts w:ascii="Arial" w:hAnsi="Arial" w:cs="Arial"/>
              </w:rPr>
              <w:t> </w:t>
            </w:r>
          </w:p>
          <w:p w14:paraId="572B2A18" w14:textId="7FAEB3D9" w:rsidR="00B81D00" w:rsidRPr="00F8284D" w:rsidRDefault="008533E5" w:rsidP="008533E5">
            <w:pPr>
              <w:jc w:val="both"/>
              <w:rPr>
                <w:rFonts w:ascii="Arial" w:hAnsi="Arial" w:cs="Arial"/>
              </w:rPr>
            </w:pPr>
            <w:r w:rsidRPr="00F8284D">
              <w:rPr>
                <w:rFonts w:ascii="Arial" w:hAnsi="Arial" w:cs="Arial"/>
              </w:rPr>
              <w:t xml:space="preserve">    </w:t>
            </w:r>
            <w:r w:rsidRPr="00F8284D">
              <w:rPr>
                <w:rFonts w:ascii="Arial" w:hAnsi="Arial" w:cs="Arial"/>
                <w:b/>
                <w:bCs/>
              </w:rPr>
              <w:t>-</w:t>
            </w:r>
            <w:r w:rsidRPr="00F8284D">
              <w:rPr>
                <w:rFonts w:ascii="Arial" w:hAnsi="Arial" w:cs="Arial"/>
              </w:rPr>
              <w:t xml:space="preserve"> </w:t>
            </w:r>
            <w:proofErr w:type="spellStart"/>
            <w:r w:rsidRPr="00F8284D">
              <w:rPr>
                <w:rStyle w:val="l5def7"/>
                <w:sz w:val="22"/>
                <w:szCs w:val="22"/>
              </w:rPr>
              <w:t>concordanţa</w:t>
            </w:r>
            <w:proofErr w:type="spellEnd"/>
            <w:r w:rsidRPr="00F8284D">
              <w:rPr>
                <w:rStyle w:val="l5def7"/>
                <w:sz w:val="22"/>
                <w:szCs w:val="22"/>
              </w:rPr>
              <w:t xml:space="preserve"> dintre datele din tabelul parcelar cu datele din titlurile de proprietate</w:t>
            </w:r>
            <w:r w:rsidR="004F0716" w:rsidRPr="00F8284D">
              <w:rPr>
                <w:rStyle w:val="l5def7"/>
                <w:sz w:val="22"/>
                <w:szCs w:val="22"/>
              </w:rPr>
              <w:t>/</w:t>
            </w:r>
            <w:r w:rsidR="004F0716" w:rsidRPr="00F8284D">
              <w:rPr>
                <w:rStyle w:val="l5def7"/>
                <w:color w:val="auto"/>
                <w:sz w:val="22"/>
                <w:szCs w:val="22"/>
              </w:rPr>
              <w:t>acte de proprietate</w:t>
            </w:r>
            <w:r w:rsidRPr="00F8284D">
              <w:rPr>
                <w:rStyle w:val="l5def7"/>
                <w:sz w:val="22"/>
                <w:szCs w:val="22"/>
              </w:rPr>
              <w:t>;</w:t>
            </w:r>
            <w:r w:rsidRPr="00F8284D">
              <w:rPr>
                <w:rFonts w:ascii="Arial" w:hAnsi="Arial" w:cs="Arial"/>
              </w:rPr>
              <w:t xml:space="preserve">  </w:t>
            </w:r>
          </w:p>
          <w:p w14:paraId="67237295" w14:textId="77777777" w:rsidR="002D581D" w:rsidRPr="00F8284D" w:rsidRDefault="002D581D" w:rsidP="002D581D">
            <w:pPr>
              <w:jc w:val="both"/>
              <w:rPr>
                <w:rFonts w:ascii="Arial" w:hAnsi="Arial" w:cs="Arial"/>
              </w:rPr>
            </w:pPr>
            <w:r w:rsidRPr="00F8284D">
              <w:rPr>
                <w:rFonts w:ascii="Arial" w:hAnsi="Arial" w:cs="Arial"/>
              </w:rPr>
              <w:t xml:space="preserve">- menționarea </w:t>
            </w:r>
            <w:r w:rsidRPr="00F8284D">
              <w:rPr>
                <w:rFonts w:ascii="Arial" w:hAnsi="Arial" w:cs="Arial"/>
                <w:color w:val="000000"/>
              </w:rPr>
              <w:t>în memoriul tehnic a</w:t>
            </w:r>
            <w:r w:rsidRPr="00F8284D">
              <w:rPr>
                <w:rFonts w:ascii="Arial" w:hAnsi="Arial" w:cs="Arial"/>
              </w:rPr>
              <w:t xml:space="preserve"> discrepanțelor dintre </w:t>
            </w:r>
            <w:r w:rsidRPr="00F8284D">
              <w:rPr>
                <w:rFonts w:ascii="Arial" w:hAnsi="Arial" w:cs="Arial"/>
                <w:color w:val="000000"/>
              </w:rPr>
              <w:t xml:space="preserve">amplasamentele imobilelor rezultate din măsurători cu identificatorii amplasamentelor imobilelor </w:t>
            </w:r>
            <w:proofErr w:type="spellStart"/>
            <w:r w:rsidRPr="00F8284D">
              <w:rPr>
                <w:rFonts w:ascii="Arial" w:hAnsi="Arial" w:cs="Arial"/>
                <w:color w:val="000000"/>
              </w:rPr>
              <w:t>înscrişi</w:t>
            </w:r>
            <w:proofErr w:type="spellEnd"/>
            <w:r w:rsidRPr="00F8284D">
              <w:rPr>
                <w:rFonts w:ascii="Arial" w:hAnsi="Arial" w:cs="Arial"/>
                <w:color w:val="000000"/>
              </w:rPr>
              <w:t xml:space="preserve"> în titlurile de proprietate </w:t>
            </w:r>
          </w:p>
          <w:p w14:paraId="55EFA647" w14:textId="77777777" w:rsidR="008533E5" w:rsidRPr="00F8284D" w:rsidRDefault="008533E5" w:rsidP="008533E5">
            <w:pPr>
              <w:jc w:val="both"/>
              <w:rPr>
                <w:rFonts w:ascii="Arial" w:hAnsi="Arial" w:cs="Arial"/>
              </w:rPr>
            </w:pPr>
            <w:r w:rsidRPr="00F8284D">
              <w:rPr>
                <w:rFonts w:ascii="Arial" w:hAnsi="Arial" w:cs="Arial"/>
              </w:rPr>
              <w:t>      </w:t>
            </w:r>
            <w:r w:rsidRPr="00F8284D">
              <w:rPr>
                <w:rFonts w:ascii="Arial" w:hAnsi="Arial" w:cs="Arial"/>
                <w:b/>
                <w:bCs/>
              </w:rPr>
              <w:t>(2)</w:t>
            </w:r>
            <w:r w:rsidRPr="00F8284D">
              <w:rPr>
                <w:rFonts w:ascii="Arial" w:hAnsi="Arial" w:cs="Arial"/>
              </w:rPr>
              <w:t xml:space="preserve"> </w:t>
            </w:r>
            <w:r w:rsidRPr="00F8284D">
              <w:rPr>
                <w:rStyle w:val="l5def9"/>
                <w:sz w:val="22"/>
                <w:szCs w:val="22"/>
              </w:rPr>
              <w:t xml:space="preserve">Dacă criteriile </w:t>
            </w:r>
            <w:proofErr w:type="spellStart"/>
            <w:r w:rsidRPr="00F8284D">
              <w:rPr>
                <w:rStyle w:val="l5def9"/>
                <w:sz w:val="22"/>
                <w:szCs w:val="22"/>
              </w:rPr>
              <w:t>menţionate</w:t>
            </w:r>
            <w:proofErr w:type="spellEnd"/>
            <w:r w:rsidRPr="00F8284D">
              <w:rPr>
                <w:rStyle w:val="l5def9"/>
                <w:sz w:val="22"/>
                <w:szCs w:val="22"/>
              </w:rPr>
              <w:t xml:space="preserve"> la </w:t>
            </w:r>
            <w:hyperlink r:id="rId14" w:history="1">
              <w:r w:rsidRPr="00F8284D">
                <w:rPr>
                  <w:rStyle w:val="Hyperlink"/>
                  <w:rFonts w:ascii="Arial" w:hAnsi="Arial" w:cs="Arial"/>
                  <w:color w:val="auto"/>
                  <w:u w:val="none"/>
                </w:rPr>
                <w:t>alin. (1)</w:t>
              </w:r>
            </w:hyperlink>
            <w:r w:rsidRPr="00F8284D">
              <w:rPr>
                <w:rStyle w:val="l5def9"/>
                <w:sz w:val="22"/>
                <w:szCs w:val="22"/>
              </w:rPr>
              <w:t xml:space="preserve"> sunt îndeplinite </w:t>
            </w:r>
            <w:r w:rsidR="004F0716" w:rsidRPr="00F8284D">
              <w:rPr>
                <w:rStyle w:val="l5def9"/>
                <w:color w:val="auto"/>
                <w:sz w:val="22"/>
                <w:szCs w:val="22"/>
              </w:rPr>
              <w:t>se emite Referatul tehnic de specialitate</w:t>
            </w:r>
            <w:r w:rsidRPr="00F8284D">
              <w:rPr>
                <w:rStyle w:val="l5def9"/>
                <w:color w:val="auto"/>
                <w:sz w:val="22"/>
                <w:szCs w:val="22"/>
              </w:rPr>
              <w:t xml:space="preserve">.  </w:t>
            </w:r>
          </w:p>
          <w:p w14:paraId="65CADE10" w14:textId="37A09A21" w:rsidR="008533E5" w:rsidRPr="00F8284D" w:rsidRDefault="008533E5" w:rsidP="008533E5">
            <w:pPr>
              <w:jc w:val="both"/>
              <w:rPr>
                <w:rFonts w:ascii="Arial" w:hAnsi="Arial" w:cs="Arial"/>
                <w:i/>
                <w:lang w:val="en-US"/>
              </w:rPr>
            </w:pPr>
            <w:r w:rsidRPr="00F8284D">
              <w:rPr>
                <w:rFonts w:ascii="Arial" w:hAnsi="Arial" w:cs="Arial"/>
              </w:rPr>
              <w:t>   </w:t>
            </w:r>
            <w:r w:rsidRPr="00F8284D">
              <w:rPr>
                <w:rFonts w:ascii="Arial" w:hAnsi="Arial" w:cs="Arial"/>
                <w:b/>
                <w:bCs/>
              </w:rPr>
              <w:t>(3)</w:t>
            </w:r>
            <w:r w:rsidRPr="00F8284D">
              <w:rPr>
                <w:rFonts w:ascii="Arial" w:hAnsi="Arial" w:cs="Arial"/>
              </w:rPr>
              <w:t xml:space="preserve"> </w:t>
            </w:r>
            <w:r w:rsidR="00DD0C53" w:rsidRPr="00F8284D">
              <w:rPr>
                <w:rFonts w:ascii="Arial" w:hAnsi="Arial" w:cs="Arial"/>
              </w:rPr>
              <w:t>După publicare, în urma soluționă</w:t>
            </w:r>
            <w:r w:rsidR="004F0716" w:rsidRPr="00F8284D">
              <w:rPr>
                <w:rFonts w:ascii="Arial" w:hAnsi="Arial" w:cs="Arial"/>
              </w:rPr>
              <w:t>ri</w:t>
            </w:r>
            <w:r w:rsidR="00DD0C53" w:rsidRPr="00F8284D">
              <w:rPr>
                <w:rFonts w:ascii="Arial" w:hAnsi="Arial" w:cs="Arial"/>
              </w:rPr>
              <w:t>i cererilor de rectificare de că</w:t>
            </w:r>
            <w:r w:rsidR="004F0716" w:rsidRPr="00F8284D">
              <w:rPr>
                <w:rFonts w:ascii="Arial" w:hAnsi="Arial" w:cs="Arial"/>
              </w:rPr>
              <w:t xml:space="preserve">tre </w:t>
            </w:r>
            <w:r w:rsidR="004F0716" w:rsidRPr="00F8284D">
              <w:rPr>
                <w:rStyle w:val="l5ghi1"/>
                <w:rFonts w:ascii="Arial" w:hAnsi="Arial" w:cs="Arial"/>
                <w:sz w:val="22"/>
                <w:szCs w:val="22"/>
                <w:shd w:val="clear" w:color="auto" w:fill="auto"/>
              </w:rPr>
              <w:t>comisia locală de fond funciar</w:t>
            </w:r>
            <w:r w:rsidR="004F0716" w:rsidRPr="00F8284D">
              <w:rPr>
                <w:rFonts w:ascii="Arial" w:hAnsi="Arial" w:cs="Arial"/>
              </w:rPr>
              <w:t xml:space="preserve"> </w:t>
            </w:r>
            <w:r w:rsidR="00DD0C53" w:rsidRPr="00F8284D">
              <w:rPr>
                <w:rFonts w:ascii="Arial" w:hAnsi="Arial" w:cs="Arial"/>
              </w:rPr>
              <w:t>și a actualiză</w:t>
            </w:r>
            <w:r w:rsidR="004F0716" w:rsidRPr="00F8284D">
              <w:rPr>
                <w:rFonts w:ascii="Arial" w:hAnsi="Arial" w:cs="Arial"/>
              </w:rPr>
              <w:t>rii documentelor tehnice</w:t>
            </w:r>
            <w:r w:rsidR="000C1760" w:rsidRPr="00F8284D">
              <w:rPr>
                <w:rFonts w:ascii="Arial" w:hAnsi="Arial" w:cs="Arial"/>
              </w:rPr>
              <w:t xml:space="preserve"> de </w:t>
            </w:r>
            <w:r w:rsidR="00DD0C53" w:rsidRPr="00F8284D">
              <w:rPr>
                <w:rFonts w:ascii="Arial" w:hAnsi="Arial" w:cs="Arial"/>
              </w:rPr>
              <w:t>că</w:t>
            </w:r>
            <w:r w:rsidR="000C1760" w:rsidRPr="00F8284D">
              <w:rPr>
                <w:rFonts w:ascii="Arial" w:hAnsi="Arial" w:cs="Arial"/>
              </w:rPr>
              <w:t>tre prestator</w:t>
            </w:r>
            <w:r w:rsidR="004F0716" w:rsidRPr="00F8284D">
              <w:rPr>
                <w:rFonts w:ascii="Arial" w:hAnsi="Arial" w:cs="Arial"/>
              </w:rPr>
              <w:t>, p</w:t>
            </w:r>
            <w:r w:rsidRPr="00F8284D">
              <w:rPr>
                <w:rStyle w:val="l5def10"/>
                <w:sz w:val="22"/>
                <w:szCs w:val="22"/>
              </w:rPr>
              <w:t>lanul parcelar</w:t>
            </w:r>
            <w:r w:rsidR="000C1760" w:rsidRPr="00F8284D">
              <w:rPr>
                <w:rStyle w:val="l5def10"/>
                <w:sz w:val="22"/>
                <w:szCs w:val="22"/>
              </w:rPr>
              <w:t xml:space="preserve"> </w:t>
            </w:r>
            <w:r w:rsidRPr="00F8284D">
              <w:rPr>
                <w:rStyle w:val="l5def10"/>
                <w:sz w:val="22"/>
                <w:szCs w:val="22"/>
              </w:rPr>
              <w:t xml:space="preserve">este </w:t>
            </w:r>
            <w:proofErr w:type="spellStart"/>
            <w:r w:rsidRPr="00F8284D">
              <w:rPr>
                <w:rStyle w:val="l5def10"/>
                <w:sz w:val="22"/>
                <w:szCs w:val="22"/>
              </w:rPr>
              <w:t>recepţionat</w:t>
            </w:r>
            <w:proofErr w:type="spellEnd"/>
            <w:r w:rsidRPr="00F8284D">
              <w:rPr>
                <w:rStyle w:val="l5def10"/>
                <w:sz w:val="22"/>
                <w:szCs w:val="22"/>
              </w:rPr>
              <w:t xml:space="preserve"> cu atribuirea numerelor cadastrale, iar scrierea titlurilor de proprietate se realizează în baza planului parcelar </w:t>
            </w:r>
            <w:r w:rsidRPr="00806EF9">
              <w:rPr>
                <w:rFonts w:ascii="Arial" w:hAnsi="Arial" w:cs="Arial"/>
                <w:lang w:val="en-US"/>
              </w:rPr>
              <w:t>final</w:t>
            </w:r>
            <w:r w:rsidR="001B2B0F" w:rsidRPr="00806EF9">
              <w:rPr>
                <w:rFonts w:ascii="Arial" w:hAnsi="Arial" w:cs="Arial"/>
                <w:lang w:val="en-US"/>
              </w:rPr>
              <w:t>.</w:t>
            </w:r>
            <w:r w:rsidRPr="00F8284D">
              <w:rPr>
                <w:rFonts w:ascii="Arial" w:hAnsi="Arial" w:cs="Arial"/>
                <w:i/>
                <w:lang w:val="en-US"/>
              </w:rPr>
              <w:t xml:space="preserve"> </w:t>
            </w:r>
          </w:p>
          <w:p w14:paraId="32B5F7B6" w14:textId="1EFA5B40" w:rsidR="008533E5" w:rsidRPr="00F8284D" w:rsidRDefault="008533E5" w:rsidP="008533E5">
            <w:pPr>
              <w:jc w:val="both"/>
              <w:rPr>
                <w:rFonts w:ascii="Arial" w:hAnsi="Arial" w:cs="Arial"/>
              </w:rPr>
            </w:pPr>
            <w:r w:rsidRPr="00F8284D">
              <w:rPr>
                <w:rFonts w:ascii="Arial" w:hAnsi="Arial" w:cs="Arial"/>
              </w:rPr>
              <w:lastRenderedPageBreak/>
              <w:t>   </w:t>
            </w:r>
            <w:r w:rsidRPr="00F8284D">
              <w:rPr>
                <w:rFonts w:ascii="Arial" w:hAnsi="Arial" w:cs="Arial"/>
                <w:b/>
                <w:bCs/>
              </w:rPr>
              <w:t>(4)</w:t>
            </w:r>
            <w:r w:rsidRPr="00F8284D">
              <w:rPr>
                <w:rFonts w:ascii="Arial" w:hAnsi="Arial" w:cs="Arial"/>
              </w:rPr>
              <w:t xml:space="preserve"> </w:t>
            </w:r>
            <w:proofErr w:type="spellStart"/>
            <w:r w:rsidRPr="00F8284D">
              <w:rPr>
                <w:rStyle w:val="l5def11"/>
                <w:sz w:val="22"/>
                <w:szCs w:val="22"/>
              </w:rPr>
              <w:t>Recepţia</w:t>
            </w:r>
            <w:proofErr w:type="spellEnd"/>
            <w:r w:rsidRPr="00F8284D">
              <w:rPr>
                <w:rStyle w:val="l5def11"/>
                <w:sz w:val="22"/>
                <w:szCs w:val="22"/>
              </w:rPr>
              <w:t xml:space="preserve"> planului parcelar nu este </w:t>
            </w:r>
            <w:proofErr w:type="spellStart"/>
            <w:r w:rsidRPr="00F8284D">
              <w:rPr>
                <w:rStyle w:val="l5def11"/>
                <w:sz w:val="22"/>
                <w:szCs w:val="22"/>
              </w:rPr>
              <w:t>condiţionată</w:t>
            </w:r>
            <w:proofErr w:type="spellEnd"/>
            <w:r w:rsidRPr="00F8284D">
              <w:rPr>
                <w:rStyle w:val="l5def11"/>
                <w:sz w:val="22"/>
                <w:szCs w:val="22"/>
              </w:rPr>
              <w:t xml:space="preserve"> de introducerea CNP-ului</w:t>
            </w:r>
            <w:r w:rsidR="00DD0C53" w:rsidRPr="00F8284D">
              <w:rPr>
                <w:rStyle w:val="l5def11"/>
                <w:color w:val="FF0000"/>
                <w:sz w:val="22"/>
                <w:szCs w:val="22"/>
              </w:rPr>
              <w:t xml:space="preserve"> </w:t>
            </w:r>
            <w:proofErr w:type="spellStart"/>
            <w:r w:rsidRPr="00F8284D">
              <w:rPr>
                <w:rStyle w:val="l5def11"/>
                <w:sz w:val="22"/>
                <w:szCs w:val="22"/>
              </w:rPr>
              <w:t>şi</w:t>
            </w:r>
            <w:proofErr w:type="spellEnd"/>
            <w:r w:rsidRPr="00F8284D">
              <w:rPr>
                <w:rStyle w:val="l5def11"/>
                <w:sz w:val="22"/>
                <w:szCs w:val="22"/>
              </w:rPr>
              <w:t xml:space="preserve"> nici de înscrierea imobilelor din planul parcelar în cartea funciară</w:t>
            </w:r>
            <w:r w:rsidR="00DD0C53" w:rsidRPr="00F8284D">
              <w:rPr>
                <w:rStyle w:val="l5def11"/>
                <w:sz w:val="22"/>
                <w:szCs w:val="22"/>
              </w:rPr>
              <w:t>.</w:t>
            </w:r>
          </w:p>
          <w:p w14:paraId="09ECCA2D" w14:textId="77777777" w:rsidR="008533E5" w:rsidRPr="00F8284D" w:rsidRDefault="008533E5" w:rsidP="002C2072">
            <w:pPr>
              <w:jc w:val="both"/>
              <w:rPr>
                <w:rStyle w:val="l5def1"/>
                <w:b/>
                <w:sz w:val="22"/>
                <w:szCs w:val="22"/>
              </w:rPr>
            </w:pPr>
          </w:p>
        </w:tc>
        <w:tc>
          <w:tcPr>
            <w:tcW w:w="3140" w:type="dxa"/>
            <w:vMerge/>
          </w:tcPr>
          <w:p w14:paraId="5C14D7A5" w14:textId="77777777" w:rsidR="008533E5" w:rsidRPr="00F8284D" w:rsidRDefault="008533E5" w:rsidP="000C3E0E">
            <w:pPr>
              <w:jc w:val="both"/>
              <w:rPr>
                <w:rFonts w:ascii="Arial" w:hAnsi="Arial" w:cs="Arial"/>
                <w:color w:val="000000"/>
              </w:rPr>
            </w:pPr>
          </w:p>
        </w:tc>
      </w:tr>
      <w:tr w:rsidR="002B1D97" w:rsidRPr="00F8284D" w14:paraId="7DA31DCA" w14:textId="77777777" w:rsidTr="002A746D">
        <w:tc>
          <w:tcPr>
            <w:tcW w:w="654" w:type="dxa"/>
          </w:tcPr>
          <w:p w14:paraId="2405BCF8" w14:textId="77777777" w:rsidR="00B30076" w:rsidRPr="00F8284D" w:rsidRDefault="002A746D" w:rsidP="002C2072">
            <w:pPr>
              <w:jc w:val="both"/>
              <w:rPr>
                <w:rFonts w:ascii="Arial" w:hAnsi="Arial" w:cs="Arial"/>
              </w:rPr>
            </w:pPr>
            <w:r w:rsidRPr="00F8284D">
              <w:rPr>
                <w:rFonts w:ascii="Arial" w:hAnsi="Arial" w:cs="Arial"/>
              </w:rPr>
              <w:lastRenderedPageBreak/>
              <w:t>6.</w:t>
            </w:r>
          </w:p>
        </w:tc>
        <w:tc>
          <w:tcPr>
            <w:tcW w:w="4177" w:type="dxa"/>
          </w:tcPr>
          <w:p w14:paraId="0B2F3111" w14:textId="77777777" w:rsidR="00B30076" w:rsidRPr="00F8284D" w:rsidRDefault="002D2955" w:rsidP="00B30076">
            <w:pPr>
              <w:jc w:val="both"/>
              <w:rPr>
                <w:rFonts w:ascii="Arial" w:hAnsi="Arial" w:cs="Arial"/>
                <w:b/>
                <w:bCs/>
                <w:lang w:val="en-US"/>
              </w:rPr>
            </w:pPr>
            <w:r w:rsidRPr="00F8284D">
              <w:rPr>
                <w:rFonts w:ascii="Arial" w:hAnsi="Arial" w:cs="Arial"/>
              </w:rPr>
              <w:t> </w:t>
            </w:r>
            <w:r w:rsidRPr="00F8284D">
              <w:rPr>
                <w:rFonts w:ascii="Arial" w:hAnsi="Arial" w:cs="Arial"/>
                <w:b/>
                <w:bCs/>
              </w:rPr>
              <w:t>Art. 230. -</w:t>
            </w:r>
            <w:r w:rsidRPr="00F8284D">
              <w:rPr>
                <w:rFonts w:ascii="Arial" w:hAnsi="Arial" w:cs="Arial"/>
              </w:rPr>
              <w:t xml:space="preserve">   </w:t>
            </w:r>
            <w:r w:rsidRPr="00F8284D">
              <w:rPr>
                <w:rStyle w:val="l5def3"/>
                <w:sz w:val="22"/>
                <w:szCs w:val="22"/>
              </w:rPr>
              <w:t xml:space="preserve">La </w:t>
            </w:r>
            <w:proofErr w:type="spellStart"/>
            <w:r w:rsidRPr="00F8284D">
              <w:rPr>
                <w:rStyle w:val="l5def3"/>
                <w:sz w:val="22"/>
                <w:szCs w:val="22"/>
              </w:rPr>
              <w:t>recepţia</w:t>
            </w:r>
            <w:proofErr w:type="spellEnd"/>
            <w:r w:rsidRPr="00F8284D">
              <w:rPr>
                <w:rStyle w:val="l5def3"/>
                <w:sz w:val="22"/>
                <w:szCs w:val="22"/>
              </w:rPr>
              <w:t xml:space="preserve"> planului parcelar se atribuie numere cadastrale imobilelor pentru care s-au emis titluri de proprietate, procese-verbale de punere în posesie eliberate conform legilor </w:t>
            </w:r>
            <w:proofErr w:type="spellStart"/>
            <w:r w:rsidRPr="00F8284D">
              <w:rPr>
                <w:rStyle w:val="l5def3"/>
                <w:sz w:val="22"/>
                <w:szCs w:val="22"/>
              </w:rPr>
              <w:t>proprietăţii</w:t>
            </w:r>
            <w:proofErr w:type="spellEnd"/>
            <w:r w:rsidRPr="00F8284D">
              <w:rPr>
                <w:rStyle w:val="l5def3"/>
                <w:sz w:val="22"/>
                <w:szCs w:val="22"/>
              </w:rPr>
              <w:t xml:space="preserve">, imobilelor aflate la </w:t>
            </w:r>
            <w:proofErr w:type="spellStart"/>
            <w:r w:rsidRPr="00F8284D">
              <w:rPr>
                <w:rStyle w:val="l5def3"/>
                <w:sz w:val="22"/>
                <w:szCs w:val="22"/>
              </w:rPr>
              <w:t>dispoziţia</w:t>
            </w:r>
            <w:proofErr w:type="spellEnd"/>
            <w:r w:rsidRPr="00F8284D">
              <w:rPr>
                <w:rStyle w:val="l5def3"/>
                <w:sz w:val="22"/>
                <w:szCs w:val="22"/>
              </w:rPr>
              <w:t xml:space="preserve"> comisiei locale sau aflate în proprietatea sau administrarea unor persoane fizice, juridice, </w:t>
            </w:r>
            <w:proofErr w:type="spellStart"/>
            <w:r w:rsidRPr="00F8284D">
              <w:rPr>
                <w:rStyle w:val="l5def3"/>
                <w:sz w:val="22"/>
                <w:szCs w:val="22"/>
              </w:rPr>
              <w:t>instituţii</w:t>
            </w:r>
            <w:proofErr w:type="spellEnd"/>
            <w:r w:rsidRPr="00F8284D">
              <w:rPr>
                <w:rStyle w:val="l5def3"/>
                <w:sz w:val="22"/>
                <w:szCs w:val="22"/>
              </w:rPr>
              <w:t xml:space="preserve"> sau </w:t>
            </w:r>
            <w:proofErr w:type="spellStart"/>
            <w:r w:rsidRPr="00F8284D">
              <w:rPr>
                <w:rStyle w:val="l5def3"/>
                <w:sz w:val="22"/>
                <w:szCs w:val="22"/>
              </w:rPr>
              <w:t>staţiuni</w:t>
            </w:r>
            <w:proofErr w:type="spellEnd"/>
            <w:r w:rsidRPr="00F8284D">
              <w:rPr>
                <w:rStyle w:val="l5def3"/>
                <w:sz w:val="22"/>
                <w:szCs w:val="22"/>
              </w:rPr>
              <w:t xml:space="preserve"> de cercetare.</w:t>
            </w:r>
            <w:r w:rsidRPr="00F8284D">
              <w:rPr>
                <w:rStyle w:val="l5def2"/>
                <w:sz w:val="22"/>
                <w:szCs w:val="22"/>
              </w:rPr>
              <w:t> </w:t>
            </w:r>
          </w:p>
        </w:tc>
        <w:tc>
          <w:tcPr>
            <w:tcW w:w="5205" w:type="dxa"/>
          </w:tcPr>
          <w:p w14:paraId="2C7A0AC8" w14:textId="320B8824" w:rsidR="00B30076" w:rsidRPr="00F8284D" w:rsidRDefault="008533E5" w:rsidP="002C2072">
            <w:pPr>
              <w:jc w:val="both"/>
              <w:rPr>
                <w:rStyle w:val="l5def3"/>
                <w:strike/>
                <w:color w:val="auto"/>
                <w:sz w:val="22"/>
                <w:szCs w:val="22"/>
              </w:rPr>
            </w:pPr>
            <w:r w:rsidRPr="00F8284D">
              <w:rPr>
                <w:rFonts w:ascii="Arial" w:hAnsi="Arial" w:cs="Arial"/>
                <w:b/>
                <w:bCs/>
              </w:rPr>
              <w:t xml:space="preserve">Art. 230. </w:t>
            </w:r>
            <w:r w:rsidR="00F21356" w:rsidRPr="00F8284D">
              <w:rPr>
                <w:rFonts w:ascii="Arial" w:hAnsi="Arial" w:cs="Arial"/>
                <w:b/>
                <w:bCs/>
              </w:rPr>
              <w:t>–</w:t>
            </w:r>
            <w:r w:rsidRPr="00F8284D">
              <w:rPr>
                <w:rFonts w:ascii="Arial" w:hAnsi="Arial" w:cs="Arial"/>
              </w:rPr>
              <w:t xml:space="preserve"> </w:t>
            </w:r>
            <w:r w:rsidR="00F21356" w:rsidRPr="00F8284D">
              <w:rPr>
                <w:rFonts w:ascii="Arial" w:hAnsi="Arial" w:cs="Arial"/>
              </w:rPr>
              <w:t>(1)</w:t>
            </w:r>
            <w:r w:rsidRPr="00F8284D">
              <w:rPr>
                <w:rFonts w:ascii="Arial" w:hAnsi="Arial" w:cs="Arial"/>
              </w:rPr>
              <w:t> </w:t>
            </w:r>
            <w:r w:rsidR="00813BAD" w:rsidRPr="00F8284D">
              <w:rPr>
                <w:rFonts w:ascii="Arial" w:hAnsi="Arial" w:cs="Arial"/>
              </w:rPr>
              <w:t>Planul parcela</w:t>
            </w:r>
            <w:r w:rsidR="00DD0C53" w:rsidRPr="00F8284D">
              <w:rPr>
                <w:rFonts w:ascii="Arial" w:hAnsi="Arial" w:cs="Arial"/>
              </w:rPr>
              <w:t>r se finalizează</w:t>
            </w:r>
            <w:r w:rsidR="001B2B0F" w:rsidRPr="00F8284D">
              <w:rPr>
                <w:rFonts w:ascii="Arial" w:hAnsi="Arial" w:cs="Arial"/>
              </w:rPr>
              <w:t xml:space="preserve"> prin atribuire</w:t>
            </w:r>
            <w:r w:rsidR="00133399" w:rsidRPr="00F8284D">
              <w:rPr>
                <w:rFonts w:ascii="Arial" w:hAnsi="Arial" w:cs="Arial"/>
              </w:rPr>
              <w:t>a</w:t>
            </w:r>
            <w:r w:rsidR="001B2B0F" w:rsidRPr="00F8284D">
              <w:rPr>
                <w:rFonts w:ascii="Arial" w:hAnsi="Arial" w:cs="Arial"/>
              </w:rPr>
              <w:t xml:space="preserve"> de numere</w:t>
            </w:r>
            <w:r w:rsidR="00813BAD" w:rsidRPr="00F8284D">
              <w:rPr>
                <w:rFonts w:ascii="Arial" w:hAnsi="Arial" w:cs="Arial"/>
              </w:rPr>
              <w:t xml:space="preserve"> cadastrale</w:t>
            </w:r>
            <w:r w:rsidRPr="00F8284D">
              <w:rPr>
                <w:rFonts w:ascii="Arial" w:hAnsi="Arial" w:cs="Arial"/>
              </w:rPr>
              <w:t xml:space="preserve"> </w:t>
            </w:r>
            <w:r w:rsidR="00813BAD" w:rsidRPr="00F8284D">
              <w:rPr>
                <w:rStyle w:val="l5def3"/>
                <w:color w:val="auto"/>
                <w:sz w:val="22"/>
                <w:szCs w:val="22"/>
              </w:rPr>
              <w:t xml:space="preserve"> tuturor im</w:t>
            </w:r>
            <w:r w:rsidR="008039BC" w:rsidRPr="00F8284D">
              <w:rPr>
                <w:rStyle w:val="l5def3"/>
                <w:color w:val="auto"/>
                <w:sz w:val="22"/>
                <w:szCs w:val="22"/>
              </w:rPr>
              <w:t>obilelor cuprinse in tarla, după</w:t>
            </w:r>
            <w:r w:rsidR="00DD0C53" w:rsidRPr="00F8284D">
              <w:rPr>
                <w:rStyle w:val="l5def3"/>
                <w:color w:val="auto"/>
                <w:sz w:val="22"/>
                <w:szCs w:val="22"/>
              </w:rPr>
              <w:t xml:space="preserve"> soluț</w:t>
            </w:r>
            <w:r w:rsidR="00813BAD" w:rsidRPr="00F8284D">
              <w:rPr>
                <w:rStyle w:val="l5def3"/>
                <w:color w:val="auto"/>
                <w:sz w:val="22"/>
                <w:szCs w:val="22"/>
              </w:rPr>
              <w:t>ionarea cererilor de rectificare</w:t>
            </w:r>
            <w:r w:rsidR="003F6493" w:rsidRPr="00F8284D">
              <w:rPr>
                <w:rStyle w:val="l5def3"/>
                <w:color w:val="auto"/>
                <w:sz w:val="22"/>
                <w:szCs w:val="22"/>
              </w:rPr>
              <w:t xml:space="preserve"> de care comisia locala de fond funciar si actuali</w:t>
            </w:r>
            <w:r w:rsidR="00DD0C53" w:rsidRPr="00F8284D">
              <w:rPr>
                <w:rStyle w:val="l5def3"/>
                <w:color w:val="auto"/>
                <w:sz w:val="22"/>
                <w:szCs w:val="22"/>
              </w:rPr>
              <w:t>zarea documentelor tehnice de că</w:t>
            </w:r>
            <w:r w:rsidR="003F6493" w:rsidRPr="00F8284D">
              <w:rPr>
                <w:rStyle w:val="l5def3"/>
                <w:color w:val="auto"/>
                <w:sz w:val="22"/>
                <w:szCs w:val="22"/>
              </w:rPr>
              <w:t>tre prestator</w:t>
            </w:r>
            <w:r w:rsidR="00813BAD" w:rsidRPr="00F8284D">
              <w:rPr>
                <w:rStyle w:val="l5def3"/>
                <w:color w:val="auto"/>
                <w:sz w:val="22"/>
                <w:szCs w:val="22"/>
              </w:rPr>
              <w:t xml:space="preserve">. </w:t>
            </w:r>
          </w:p>
          <w:p w14:paraId="60FC5792" w14:textId="20B83124" w:rsidR="00F21356" w:rsidRPr="00F8284D" w:rsidRDefault="00F21356" w:rsidP="00F21356">
            <w:pPr>
              <w:jc w:val="both"/>
              <w:rPr>
                <w:rStyle w:val="l5def1"/>
                <w:color w:val="FF0000"/>
                <w:sz w:val="22"/>
                <w:szCs w:val="22"/>
              </w:rPr>
            </w:pPr>
            <w:r w:rsidRPr="00F8284D">
              <w:rPr>
                <w:rFonts w:ascii="Arial" w:hAnsi="Arial" w:cs="Arial"/>
              </w:rPr>
              <w:t xml:space="preserve">(2) </w:t>
            </w:r>
            <w:r w:rsidR="0049567A" w:rsidRPr="00F8284D">
              <w:rPr>
                <w:rFonts w:ascii="Arial" w:hAnsi="Arial" w:cs="Arial"/>
              </w:rPr>
              <w:t>Toate imobil</w:t>
            </w:r>
            <w:r w:rsidR="00DD0C53" w:rsidRPr="00F8284D">
              <w:rPr>
                <w:rFonts w:ascii="Arial" w:hAnsi="Arial" w:cs="Arial"/>
              </w:rPr>
              <w:t>ele din planul parcelar se vor înscrie din oficiu î</w:t>
            </w:r>
            <w:r w:rsidR="0049567A" w:rsidRPr="00F8284D">
              <w:rPr>
                <w:rFonts w:ascii="Arial" w:hAnsi="Arial" w:cs="Arial"/>
              </w:rPr>
              <w:t>n cartea funciara</w:t>
            </w:r>
            <w:r w:rsidR="00465986" w:rsidRPr="00F8284D">
              <w:rPr>
                <w:rFonts w:ascii="Arial" w:hAnsi="Arial" w:cs="Arial"/>
              </w:rPr>
              <w:t>.</w:t>
            </w:r>
          </w:p>
        </w:tc>
        <w:tc>
          <w:tcPr>
            <w:tcW w:w="3140" w:type="dxa"/>
          </w:tcPr>
          <w:p w14:paraId="4BB86FBA" w14:textId="77777777" w:rsidR="00B30076" w:rsidRPr="00F8284D" w:rsidRDefault="00B30076" w:rsidP="000C3E0E">
            <w:pPr>
              <w:jc w:val="both"/>
              <w:rPr>
                <w:rFonts w:ascii="Arial" w:hAnsi="Arial" w:cs="Arial"/>
                <w:color w:val="000000"/>
              </w:rPr>
            </w:pPr>
          </w:p>
        </w:tc>
      </w:tr>
      <w:tr w:rsidR="002B1D97" w:rsidRPr="00F8284D" w14:paraId="5E4F2EC5" w14:textId="77777777" w:rsidTr="002A746D">
        <w:tc>
          <w:tcPr>
            <w:tcW w:w="654" w:type="dxa"/>
          </w:tcPr>
          <w:p w14:paraId="75BACBCF" w14:textId="77777777" w:rsidR="002D2955" w:rsidRPr="00F8284D" w:rsidRDefault="002A746D" w:rsidP="002C2072">
            <w:pPr>
              <w:jc w:val="both"/>
              <w:rPr>
                <w:rFonts w:ascii="Arial" w:hAnsi="Arial" w:cs="Arial"/>
              </w:rPr>
            </w:pPr>
            <w:r w:rsidRPr="00F8284D">
              <w:rPr>
                <w:rFonts w:ascii="Arial" w:hAnsi="Arial" w:cs="Arial"/>
              </w:rPr>
              <w:t>7.</w:t>
            </w:r>
          </w:p>
        </w:tc>
        <w:tc>
          <w:tcPr>
            <w:tcW w:w="4177" w:type="dxa"/>
          </w:tcPr>
          <w:p w14:paraId="1A29C71A" w14:textId="77777777" w:rsidR="002D2955" w:rsidRPr="00F8284D" w:rsidRDefault="002D2955" w:rsidP="002D2955">
            <w:pPr>
              <w:jc w:val="both"/>
              <w:rPr>
                <w:rFonts w:ascii="Arial" w:hAnsi="Arial" w:cs="Arial"/>
              </w:rPr>
            </w:pPr>
            <w:r w:rsidRPr="00F8284D">
              <w:rPr>
                <w:rFonts w:ascii="Arial" w:hAnsi="Arial" w:cs="Arial"/>
                <w:b/>
                <w:bCs/>
              </w:rPr>
              <w:t>Art. 231. -</w:t>
            </w:r>
            <w:r w:rsidRPr="00F8284D">
              <w:rPr>
                <w:rFonts w:ascii="Arial" w:hAnsi="Arial" w:cs="Arial"/>
              </w:rPr>
              <w:t xml:space="preserve">   </w:t>
            </w:r>
            <w:r w:rsidRPr="00F8284D">
              <w:rPr>
                <w:rStyle w:val="l5def2"/>
                <w:b/>
                <w:bCs/>
                <w:sz w:val="22"/>
                <w:szCs w:val="22"/>
              </w:rPr>
              <w:t>(1)</w:t>
            </w:r>
            <w:r w:rsidRPr="00F8284D">
              <w:rPr>
                <w:rStyle w:val="l5def2"/>
                <w:sz w:val="22"/>
                <w:szCs w:val="22"/>
              </w:rPr>
              <w:t xml:space="preserve"> </w:t>
            </w:r>
            <w:r w:rsidRPr="00F8284D">
              <w:rPr>
                <w:rStyle w:val="l5def3"/>
                <w:sz w:val="22"/>
                <w:szCs w:val="22"/>
              </w:rPr>
              <w:t xml:space="preserve">Înaintea depunerii </w:t>
            </w:r>
            <w:proofErr w:type="spellStart"/>
            <w:r w:rsidRPr="00F8284D">
              <w:rPr>
                <w:rStyle w:val="l5def3"/>
                <w:sz w:val="22"/>
                <w:szCs w:val="22"/>
              </w:rPr>
              <w:t>documentaţiei</w:t>
            </w:r>
            <w:proofErr w:type="spellEnd"/>
            <w:r w:rsidRPr="00F8284D">
              <w:rPr>
                <w:rStyle w:val="l5def3"/>
                <w:sz w:val="22"/>
                <w:szCs w:val="22"/>
              </w:rPr>
              <w:t xml:space="preserve"> cadastrale de </w:t>
            </w:r>
            <w:proofErr w:type="spellStart"/>
            <w:r w:rsidRPr="00F8284D">
              <w:rPr>
                <w:rStyle w:val="l5def3"/>
                <w:sz w:val="22"/>
                <w:szCs w:val="22"/>
              </w:rPr>
              <w:t>recepţie</w:t>
            </w:r>
            <w:proofErr w:type="spellEnd"/>
            <w:r w:rsidRPr="00F8284D">
              <w:rPr>
                <w:rStyle w:val="l5def3"/>
                <w:sz w:val="22"/>
                <w:szCs w:val="22"/>
              </w:rPr>
              <w:t xml:space="preserve"> </w:t>
            </w:r>
            <w:proofErr w:type="spellStart"/>
            <w:r w:rsidRPr="00F8284D">
              <w:rPr>
                <w:rStyle w:val="l5def3"/>
                <w:sz w:val="22"/>
                <w:szCs w:val="22"/>
              </w:rPr>
              <w:t>şi</w:t>
            </w:r>
            <w:proofErr w:type="spellEnd"/>
            <w:r w:rsidRPr="00F8284D">
              <w:rPr>
                <w:rStyle w:val="l5def3"/>
                <w:sz w:val="22"/>
                <w:szCs w:val="22"/>
              </w:rPr>
              <w:t xml:space="preserve"> înscriere în cartea funciară a planului parcelar se depun </w:t>
            </w:r>
            <w:proofErr w:type="spellStart"/>
            <w:r w:rsidRPr="00F8284D">
              <w:rPr>
                <w:rStyle w:val="l5def3"/>
                <w:sz w:val="22"/>
                <w:szCs w:val="22"/>
              </w:rPr>
              <w:t>documentaţii</w:t>
            </w:r>
            <w:proofErr w:type="spellEnd"/>
            <w:r w:rsidRPr="00F8284D">
              <w:rPr>
                <w:rStyle w:val="l5def3"/>
                <w:sz w:val="22"/>
                <w:szCs w:val="22"/>
              </w:rPr>
              <w:t xml:space="preserve"> cadastrale de </w:t>
            </w:r>
            <w:proofErr w:type="spellStart"/>
            <w:r w:rsidRPr="00F8284D">
              <w:rPr>
                <w:rStyle w:val="l5def3"/>
                <w:sz w:val="22"/>
                <w:szCs w:val="22"/>
              </w:rPr>
              <w:t>repoziţionare</w:t>
            </w:r>
            <w:proofErr w:type="spellEnd"/>
            <w:r w:rsidRPr="00F8284D">
              <w:rPr>
                <w:rStyle w:val="l5def3"/>
                <w:sz w:val="22"/>
                <w:szCs w:val="22"/>
              </w:rPr>
              <w:t xml:space="preserve"> sau actualizare.</w:t>
            </w:r>
            <w:r w:rsidRPr="00F8284D">
              <w:rPr>
                <w:rStyle w:val="l5def2"/>
                <w:sz w:val="22"/>
                <w:szCs w:val="22"/>
              </w:rPr>
              <w:t xml:space="preserve">  </w:t>
            </w:r>
          </w:p>
          <w:p w14:paraId="4FC7F082" w14:textId="77777777" w:rsidR="002D2955" w:rsidRPr="00F8284D" w:rsidRDefault="002D2955" w:rsidP="002D2955">
            <w:pPr>
              <w:jc w:val="both"/>
              <w:rPr>
                <w:rFonts w:ascii="Arial" w:hAnsi="Arial" w:cs="Arial"/>
              </w:rPr>
            </w:pPr>
            <w:r w:rsidRPr="00F8284D">
              <w:rPr>
                <w:rFonts w:ascii="Arial" w:hAnsi="Arial" w:cs="Arial"/>
              </w:rPr>
              <w:t>   </w:t>
            </w:r>
            <w:r w:rsidRPr="00F8284D">
              <w:rPr>
                <w:rFonts w:ascii="Arial" w:hAnsi="Arial" w:cs="Arial"/>
                <w:b/>
                <w:bCs/>
              </w:rPr>
              <w:t>(2)</w:t>
            </w:r>
            <w:r w:rsidRPr="00F8284D">
              <w:rPr>
                <w:rFonts w:ascii="Arial" w:hAnsi="Arial" w:cs="Arial"/>
              </w:rPr>
              <w:t xml:space="preserve"> </w:t>
            </w:r>
            <w:r w:rsidRPr="00F8284D">
              <w:rPr>
                <w:rStyle w:val="l5def4"/>
                <w:sz w:val="22"/>
                <w:szCs w:val="22"/>
              </w:rPr>
              <w:t xml:space="preserve">Pentru imobilele ai căror proprietari nu au fost </w:t>
            </w:r>
            <w:proofErr w:type="spellStart"/>
            <w:r w:rsidRPr="00F8284D">
              <w:rPr>
                <w:rStyle w:val="l5def4"/>
                <w:sz w:val="22"/>
                <w:szCs w:val="22"/>
              </w:rPr>
              <w:t>găsiţi</w:t>
            </w:r>
            <w:proofErr w:type="spellEnd"/>
            <w:r w:rsidRPr="00F8284D">
              <w:rPr>
                <w:rStyle w:val="l5def4"/>
                <w:sz w:val="22"/>
                <w:szCs w:val="22"/>
              </w:rPr>
              <w:t xml:space="preserve"> sau nu </w:t>
            </w:r>
            <w:proofErr w:type="spellStart"/>
            <w:r w:rsidRPr="00F8284D">
              <w:rPr>
                <w:rStyle w:val="l5def4"/>
                <w:sz w:val="22"/>
                <w:szCs w:val="22"/>
              </w:rPr>
              <w:t>îşi</w:t>
            </w:r>
            <w:proofErr w:type="spellEnd"/>
            <w:r w:rsidRPr="00F8284D">
              <w:rPr>
                <w:rStyle w:val="l5def4"/>
                <w:sz w:val="22"/>
                <w:szCs w:val="22"/>
              </w:rPr>
              <w:t xml:space="preserve"> dau acordul, în baza </w:t>
            </w:r>
            <w:proofErr w:type="spellStart"/>
            <w:r w:rsidRPr="00F8284D">
              <w:rPr>
                <w:rStyle w:val="l5def4"/>
                <w:sz w:val="22"/>
                <w:szCs w:val="22"/>
              </w:rPr>
              <w:t>declaraţiei</w:t>
            </w:r>
            <w:proofErr w:type="spellEnd"/>
            <w:r w:rsidRPr="00F8284D">
              <w:rPr>
                <w:rStyle w:val="l5def4"/>
                <w:sz w:val="22"/>
                <w:szCs w:val="22"/>
              </w:rPr>
              <w:t xml:space="preserve"> </w:t>
            </w:r>
            <w:proofErr w:type="spellStart"/>
            <w:r w:rsidRPr="00F8284D">
              <w:rPr>
                <w:rStyle w:val="l5def4"/>
                <w:sz w:val="22"/>
                <w:szCs w:val="22"/>
              </w:rPr>
              <w:t>preşedintelui</w:t>
            </w:r>
            <w:proofErr w:type="spellEnd"/>
            <w:r w:rsidRPr="00F8284D">
              <w:rPr>
                <w:rStyle w:val="l5def4"/>
                <w:sz w:val="22"/>
                <w:szCs w:val="22"/>
              </w:rPr>
              <w:t xml:space="preserve"> comisiei locale de fond funciar </w:t>
            </w:r>
            <w:proofErr w:type="spellStart"/>
            <w:r w:rsidRPr="00F8284D">
              <w:rPr>
                <w:rStyle w:val="l5def4"/>
                <w:sz w:val="22"/>
                <w:szCs w:val="22"/>
              </w:rPr>
              <w:t>şi</w:t>
            </w:r>
            <w:proofErr w:type="spellEnd"/>
            <w:r w:rsidRPr="00F8284D">
              <w:rPr>
                <w:rStyle w:val="l5def4"/>
                <w:sz w:val="22"/>
                <w:szCs w:val="22"/>
              </w:rPr>
              <w:t xml:space="preserve"> a referatului inginerului </w:t>
            </w:r>
            <w:proofErr w:type="spellStart"/>
            <w:r w:rsidRPr="00F8284D">
              <w:rPr>
                <w:rStyle w:val="l5def4"/>
                <w:sz w:val="22"/>
                <w:szCs w:val="22"/>
              </w:rPr>
              <w:t>şef</w:t>
            </w:r>
            <w:proofErr w:type="spellEnd"/>
            <w:r w:rsidRPr="00F8284D">
              <w:rPr>
                <w:rStyle w:val="l5def4"/>
                <w:sz w:val="22"/>
                <w:szCs w:val="22"/>
              </w:rPr>
              <w:t xml:space="preserve">, inspectorul actualizează datele textuale ale terenului în sistemul integrat de cadastru </w:t>
            </w:r>
            <w:proofErr w:type="spellStart"/>
            <w:r w:rsidRPr="00F8284D">
              <w:rPr>
                <w:rStyle w:val="l5def4"/>
                <w:sz w:val="22"/>
                <w:szCs w:val="22"/>
              </w:rPr>
              <w:t>şi</w:t>
            </w:r>
            <w:proofErr w:type="spellEnd"/>
            <w:r w:rsidRPr="00F8284D">
              <w:rPr>
                <w:rStyle w:val="l5def4"/>
                <w:sz w:val="22"/>
                <w:szCs w:val="22"/>
              </w:rPr>
              <w:t xml:space="preserve"> carte funciară, prin completarea rubricii </w:t>
            </w:r>
            <w:proofErr w:type="spellStart"/>
            <w:r w:rsidRPr="00F8284D">
              <w:rPr>
                <w:rStyle w:val="l5def4"/>
                <w:sz w:val="22"/>
                <w:szCs w:val="22"/>
              </w:rPr>
              <w:t>Observaţii</w:t>
            </w:r>
            <w:proofErr w:type="spellEnd"/>
            <w:r w:rsidRPr="00F8284D">
              <w:rPr>
                <w:rStyle w:val="l5def4"/>
                <w:sz w:val="22"/>
                <w:szCs w:val="22"/>
              </w:rPr>
              <w:t xml:space="preserve"> cu </w:t>
            </w:r>
            <w:proofErr w:type="spellStart"/>
            <w:r w:rsidRPr="00F8284D">
              <w:rPr>
                <w:rStyle w:val="l5def4"/>
                <w:sz w:val="22"/>
                <w:szCs w:val="22"/>
              </w:rPr>
              <w:t>menţiunea</w:t>
            </w:r>
            <w:proofErr w:type="spellEnd"/>
            <w:r w:rsidRPr="00F8284D">
              <w:rPr>
                <w:rStyle w:val="l5def4"/>
                <w:sz w:val="22"/>
                <w:szCs w:val="22"/>
              </w:rPr>
              <w:t xml:space="preserve"> "Imobil înregistrat în planul </w:t>
            </w:r>
            <w:r w:rsidRPr="00F8284D">
              <w:rPr>
                <w:rStyle w:val="l5def4"/>
                <w:sz w:val="22"/>
                <w:szCs w:val="22"/>
              </w:rPr>
              <w:lastRenderedPageBreak/>
              <w:t xml:space="preserve">cadastral fără formă </w:t>
            </w:r>
            <w:proofErr w:type="spellStart"/>
            <w:r w:rsidRPr="00F8284D">
              <w:rPr>
                <w:rStyle w:val="l5def4"/>
                <w:sz w:val="22"/>
                <w:szCs w:val="22"/>
              </w:rPr>
              <w:t>şi</w:t>
            </w:r>
            <w:proofErr w:type="spellEnd"/>
            <w:r w:rsidRPr="00F8284D">
              <w:rPr>
                <w:rStyle w:val="l5def4"/>
                <w:sz w:val="22"/>
                <w:szCs w:val="22"/>
              </w:rPr>
              <w:t xml:space="preserve"> localizare corectă". După </w:t>
            </w:r>
            <w:proofErr w:type="spellStart"/>
            <w:r w:rsidRPr="00F8284D">
              <w:rPr>
                <w:rStyle w:val="l5def4"/>
                <w:sz w:val="22"/>
                <w:szCs w:val="22"/>
              </w:rPr>
              <w:t>soluţionarea</w:t>
            </w:r>
            <w:proofErr w:type="spellEnd"/>
            <w:r w:rsidRPr="00F8284D">
              <w:rPr>
                <w:rStyle w:val="l5def4"/>
                <w:sz w:val="22"/>
                <w:szCs w:val="22"/>
              </w:rPr>
              <w:t xml:space="preserve"> de către inspector, referatul se transmite serviciului de publicitate imobiliară împreună cu </w:t>
            </w:r>
            <w:proofErr w:type="spellStart"/>
            <w:r w:rsidRPr="00F8284D">
              <w:rPr>
                <w:rStyle w:val="l5def4"/>
                <w:sz w:val="22"/>
                <w:szCs w:val="22"/>
              </w:rPr>
              <w:t>documentaţia</w:t>
            </w:r>
            <w:proofErr w:type="spellEnd"/>
            <w:r w:rsidRPr="00F8284D">
              <w:rPr>
                <w:rStyle w:val="l5def4"/>
                <w:sz w:val="22"/>
                <w:szCs w:val="22"/>
              </w:rPr>
              <w:t xml:space="preserve"> cadastrală în format analogic, se emite încheierea de carte funciară care se comunică </w:t>
            </w:r>
            <w:proofErr w:type="spellStart"/>
            <w:r w:rsidRPr="00F8284D">
              <w:rPr>
                <w:rStyle w:val="l5def4"/>
                <w:sz w:val="22"/>
                <w:szCs w:val="22"/>
              </w:rPr>
              <w:t>părţilor</w:t>
            </w:r>
            <w:proofErr w:type="spellEnd"/>
            <w:r w:rsidRPr="00F8284D">
              <w:rPr>
                <w:rStyle w:val="l5def4"/>
                <w:sz w:val="22"/>
                <w:szCs w:val="22"/>
              </w:rPr>
              <w:t xml:space="preserve">. </w:t>
            </w:r>
            <w:proofErr w:type="spellStart"/>
            <w:r w:rsidRPr="00F8284D">
              <w:rPr>
                <w:rStyle w:val="l5def4"/>
                <w:sz w:val="22"/>
                <w:szCs w:val="22"/>
              </w:rPr>
              <w:t>Aceeaşi</w:t>
            </w:r>
            <w:proofErr w:type="spellEnd"/>
            <w:r w:rsidRPr="00F8284D">
              <w:rPr>
                <w:rStyle w:val="l5def4"/>
                <w:sz w:val="22"/>
                <w:szCs w:val="22"/>
              </w:rPr>
              <w:t xml:space="preserve"> </w:t>
            </w:r>
            <w:proofErr w:type="spellStart"/>
            <w:r w:rsidRPr="00F8284D">
              <w:rPr>
                <w:rStyle w:val="l5def4"/>
                <w:sz w:val="22"/>
                <w:szCs w:val="22"/>
              </w:rPr>
              <w:t>menţiune</w:t>
            </w:r>
            <w:proofErr w:type="spellEnd"/>
            <w:r w:rsidRPr="00F8284D">
              <w:rPr>
                <w:rStyle w:val="l5def4"/>
                <w:sz w:val="22"/>
                <w:szCs w:val="22"/>
              </w:rPr>
              <w:t xml:space="preserve"> se face </w:t>
            </w:r>
            <w:proofErr w:type="spellStart"/>
            <w:r w:rsidRPr="00F8284D">
              <w:rPr>
                <w:rStyle w:val="l5def4"/>
                <w:sz w:val="22"/>
                <w:szCs w:val="22"/>
              </w:rPr>
              <w:t>şi</w:t>
            </w:r>
            <w:proofErr w:type="spellEnd"/>
            <w:r w:rsidRPr="00F8284D">
              <w:rPr>
                <w:rStyle w:val="l5def4"/>
                <w:sz w:val="22"/>
                <w:szCs w:val="22"/>
              </w:rPr>
              <w:t xml:space="preserve"> pe planul de amplasament </w:t>
            </w:r>
            <w:proofErr w:type="spellStart"/>
            <w:r w:rsidRPr="00F8284D">
              <w:rPr>
                <w:rStyle w:val="l5def4"/>
                <w:sz w:val="22"/>
                <w:szCs w:val="22"/>
              </w:rPr>
              <w:t>şi</w:t>
            </w:r>
            <w:proofErr w:type="spellEnd"/>
            <w:r w:rsidRPr="00F8284D">
              <w:rPr>
                <w:rStyle w:val="l5def4"/>
                <w:sz w:val="22"/>
                <w:szCs w:val="22"/>
              </w:rPr>
              <w:t xml:space="preserve"> delimitare </w:t>
            </w:r>
            <w:proofErr w:type="spellStart"/>
            <w:r w:rsidRPr="00F8284D">
              <w:rPr>
                <w:rStyle w:val="l5def4"/>
                <w:sz w:val="22"/>
                <w:szCs w:val="22"/>
              </w:rPr>
              <w:t>şi</w:t>
            </w:r>
            <w:proofErr w:type="spellEnd"/>
            <w:r w:rsidRPr="00F8284D">
              <w:rPr>
                <w:rStyle w:val="l5def4"/>
                <w:sz w:val="22"/>
                <w:szCs w:val="22"/>
              </w:rPr>
              <w:t xml:space="preserve"> nu constituie piedică la </w:t>
            </w:r>
            <w:proofErr w:type="spellStart"/>
            <w:r w:rsidRPr="00F8284D">
              <w:rPr>
                <w:rStyle w:val="l5def4"/>
                <w:sz w:val="22"/>
                <w:szCs w:val="22"/>
              </w:rPr>
              <w:t>recepţia</w:t>
            </w:r>
            <w:proofErr w:type="spellEnd"/>
            <w:r w:rsidRPr="00F8284D">
              <w:rPr>
                <w:rStyle w:val="l5def4"/>
                <w:sz w:val="22"/>
                <w:szCs w:val="22"/>
              </w:rPr>
              <w:t xml:space="preserve"> altei </w:t>
            </w:r>
            <w:proofErr w:type="spellStart"/>
            <w:r w:rsidRPr="00F8284D">
              <w:rPr>
                <w:rStyle w:val="l5def4"/>
                <w:sz w:val="22"/>
                <w:szCs w:val="22"/>
              </w:rPr>
              <w:t>documentaţii</w:t>
            </w:r>
            <w:proofErr w:type="spellEnd"/>
            <w:r w:rsidRPr="00F8284D">
              <w:rPr>
                <w:rStyle w:val="l5def4"/>
                <w:sz w:val="22"/>
                <w:szCs w:val="22"/>
              </w:rPr>
              <w:t xml:space="preserve"> cadastrale aferente unui imobil amplasat corect.</w:t>
            </w:r>
            <w:r w:rsidRPr="00F8284D">
              <w:rPr>
                <w:rFonts w:ascii="Arial" w:hAnsi="Arial" w:cs="Arial"/>
              </w:rPr>
              <w:t xml:space="preserve">  </w:t>
            </w:r>
          </w:p>
          <w:p w14:paraId="446290AE" w14:textId="77777777" w:rsidR="002D2955" w:rsidRPr="00F8284D" w:rsidRDefault="002D2955" w:rsidP="002D2955">
            <w:pPr>
              <w:jc w:val="both"/>
              <w:rPr>
                <w:rFonts w:ascii="Arial" w:hAnsi="Arial" w:cs="Arial"/>
              </w:rPr>
            </w:pPr>
            <w:r w:rsidRPr="00F8284D">
              <w:rPr>
                <w:rFonts w:ascii="Arial" w:hAnsi="Arial" w:cs="Arial"/>
                <w:i/>
                <w:iCs/>
              </w:rPr>
              <w:t xml:space="preserve">    </w:t>
            </w:r>
            <w:r w:rsidRPr="00F8284D">
              <w:rPr>
                <w:rFonts w:ascii="Arial" w:hAnsi="Arial" w:cs="Arial"/>
              </w:rPr>
              <w:t>   </w:t>
            </w:r>
            <w:r w:rsidRPr="00F8284D">
              <w:rPr>
                <w:rFonts w:ascii="Arial" w:hAnsi="Arial" w:cs="Arial"/>
                <w:b/>
                <w:bCs/>
              </w:rPr>
              <w:t>(3)</w:t>
            </w:r>
            <w:r w:rsidRPr="00F8284D">
              <w:rPr>
                <w:rFonts w:ascii="Arial" w:hAnsi="Arial" w:cs="Arial"/>
              </w:rPr>
              <w:t xml:space="preserve"> </w:t>
            </w:r>
            <w:r w:rsidRPr="00F8284D">
              <w:rPr>
                <w:rStyle w:val="l5def5"/>
                <w:sz w:val="22"/>
                <w:szCs w:val="22"/>
              </w:rPr>
              <w:t xml:space="preserve">Pentru imobilele înregistrate doar prin număr cadastral, neînscrise în cartea funciară, inspectorul </w:t>
            </w:r>
            <w:proofErr w:type="spellStart"/>
            <w:r w:rsidRPr="00F8284D">
              <w:rPr>
                <w:rStyle w:val="l5def5"/>
                <w:sz w:val="22"/>
                <w:szCs w:val="22"/>
              </w:rPr>
              <w:t>menţionează</w:t>
            </w:r>
            <w:proofErr w:type="spellEnd"/>
            <w:r w:rsidRPr="00F8284D">
              <w:rPr>
                <w:rStyle w:val="l5def5"/>
                <w:sz w:val="22"/>
                <w:szCs w:val="22"/>
              </w:rPr>
              <w:t xml:space="preserve"> în sistemul integrat de cadastru </w:t>
            </w:r>
            <w:proofErr w:type="spellStart"/>
            <w:r w:rsidRPr="00F8284D">
              <w:rPr>
                <w:rStyle w:val="l5def5"/>
                <w:sz w:val="22"/>
                <w:szCs w:val="22"/>
              </w:rPr>
              <w:t>şi</w:t>
            </w:r>
            <w:proofErr w:type="spellEnd"/>
            <w:r w:rsidRPr="00F8284D">
              <w:rPr>
                <w:rStyle w:val="l5def5"/>
                <w:sz w:val="22"/>
                <w:szCs w:val="22"/>
              </w:rPr>
              <w:t xml:space="preserve"> carte funciară, la rubrica </w:t>
            </w:r>
            <w:proofErr w:type="spellStart"/>
            <w:r w:rsidRPr="00F8284D">
              <w:rPr>
                <w:rStyle w:val="l5def5"/>
                <w:sz w:val="22"/>
                <w:szCs w:val="22"/>
              </w:rPr>
              <w:t>Observaţii</w:t>
            </w:r>
            <w:proofErr w:type="spellEnd"/>
            <w:r w:rsidRPr="00F8284D">
              <w:rPr>
                <w:rStyle w:val="l5def5"/>
                <w:sz w:val="22"/>
                <w:szCs w:val="22"/>
              </w:rPr>
              <w:t xml:space="preserve"> "Imobil înregistrat în planul cadastral fără formă </w:t>
            </w:r>
            <w:proofErr w:type="spellStart"/>
            <w:r w:rsidRPr="00F8284D">
              <w:rPr>
                <w:rStyle w:val="l5def5"/>
                <w:sz w:val="22"/>
                <w:szCs w:val="22"/>
              </w:rPr>
              <w:t>şi</w:t>
            </w:r>
            <w:proofErr w:type="spellEnd"/>
            <w:r w:rsidRPr="00F8284D">
              <w:rPr>
                <w:rStyle w:val="l5def5"/>
                <w:sz w:val="22"/>
                <w:szCs w:val="22"/>
              </w:rPr>
              <w:t xml:space="preserve"> localizare corectă" iar pe planul de amplasament </w:t>
            </w:r>
            <w:proofErr w:type="spellStart"/>
            <w:r w:rsidRPr="00F8284D">
              <w:rPr>
                <w:rStyle w:val="l5def5"/>
                <w:sz w:val="22"/>
                <w:szCs w:val="22"/>
              </w:rPr>
              <w:t>şi</w:t>
            </w:r>
            <w:proofErr w:type="spellEnd"/>
            <w:r w:rsidRPr="00F8284D">
              <w:rPr>
                <w:rStyle w:val="l5def5"/>
                <w:sz w:val="22"/>
                <w:szCs w:val="22"/>
              </w:rPr>
              <w:t xml:space="preserve"> delimitare din arhiva oficiului teritorial se face </w:t>
            </w:r>
            <w:proofErr w:type="spellStart"/>
            <w:r w:rsidRPr="00F8284D">
              <w:rPr>
                <w:rStyle w:val="l5def5"/>
                <w:sz w:val="22"/>
                <w:szCs w:val="22"/>
              </w:rPr>
              <w:t>aceeaşi</w:t>
            </w:r>
            <w:proofErr w:type="spellEnd"/>
            <w:r w:rsidRPr="00F8284D">
              <w:rPr>
                <w:rStyle w:val="l5def5"/>
                <w:sz w:val="22"/>
                <w:szCs w:val="22"/>
              </w:rPr>
              <w:t xml:space="preserve"> </w:t>
            </w:r>
            <w:proofErr w:type="spellStart"/>
            <w:r w:rsidRPr="00F8284D">
              <w:rPr>
                <w:rStyle w:val="l5def5"/>
                <w:sz w:val="22"/>
                <w:szCs w:val="22"/>
              </w:rPr>
              <w:t>menţiune</w:t>
            </w:r>
            <w:proofErr w:type="spellEnd"/>
            <w:r w:rsidRPr="00F8284D">
              <w:rPr>
                <w:rStyle w:val="l5def5"/>
                <w:sz w:val="22"/>
                <w:szCs w:val="22"/>
              </w:rPr>
              <w:t xml:space="preserve"> </w:t>
            </w:r>
            <w:proofErr w:type="spellStart"/>
            <w:r w:rsidRPr="00F8284D">
              <w:rPr>
                <w:rStyle w:val="l5def5"/>
                <w:sz w:val="22"/>
                <w:szCs w:val="22"/>
              </w:rPr>
              <w:t>şi</w:t>
            </w:r>
            <w:proofErr w:type="spellEnd"/>
            <w:r w:rsidRPr="00F8284D">
              <w:rPr>
                <w:rStyle w:val="l5def5"/>
                <w:sz w:val="22"/>
                <w:szCs w:val="22"/>
              </w:rPr>
              <w:t xml:space="preserve"> nu constituie piedică la </w:t>
            </w:r>
            <w:proofErr w:type="spellStart"/>
            <w:r w:rsidRPr="00F8284D">
              <w:rPr>
                <w:rStyle w:val="l5def5"/>
                <w:sz w:val="22"/>
                <w:szCs w:val="22"/>
              </w:rPr>
              <w:t>recepţia</w:t>
            </w:r>
            <w:proofErr w:type="spellEnd"/>
            <w:r w:rsidRPr="00F8284D">
              <w:rPr>
                <w:rStyle w:val="l5def5"/>
                <w:sz w:val="22"/>
                <w:szCs w:val="22"/>
              </w:rPr>
              <w:t xml:space="preserve"> planului parcelar.</w:t>
            </w:r>
            <w:r w:rsidRPr="00F8284D">
              <w:rPr>
                <w:rFonts w:ascii="Arial" w:hAnsi="Arial" w:cs="Arial"/>
              </w:rPr>
              <w:t xml:space="preserve">  </w:t>
            </w:r>
          </w:p>
          <w:p w14:paraId="14553ACE" w14:textId="77777777" w:rsidR="002D2955" w:rsidRPr="00F8284D" w:rsidRDefault="002D2955" w:rsidP="00B30076">
            <w:pPr>
              <w:jc w:val="both"/>
              <w:rPr>
                <w:rFonts w:ascii="Arial" w:hAnsi="Arial" w:cs="Arial"/>
                <w:b/>
                <w:bCs/>
                <w:lang w:val="en-US"/>
              </w:rPr>
            </w:pPr>
          </w:p>
        </w:tc>
        <w:tc>
          <w:tcPr>
            <w:tcW w:w="5205" w:type="dxa"/>
          </w:tcPr>
          <w:p w14:paraId="24BDB147" w14:textId="77777777" w:rsidR="002D2955" w:rsidRPr="00F8284D" w:rsidRDefault="008533E5" w:rsidP="002C2072">
            <w:pPr>
              <w:jc w:val="both"/>
              <w:rPr>
                <w:rStyle w:val="l5def1"/>
                <w:sz w:val="22"/>
                <w:szCs w:val="22"/>
              </w:rPr>
            </w:pPr>
            <w:r w:rsidRPr="00F8284D">
              <w:rPr>
                <w:rFonts w:ascii="Arial" w:hAnsi="Arial" w:cs="Arial"/>
              </w:rPr>
              <w:lastRenderedPageBreak/>
              <w:t> </w:t>
            </w:r>
            <w:r w:rsidRPr="00F8284D">
              <w:rPr>
                <w:rFonts w:ascii="Arial" w:hAnsi="Arial" w:cs="Arial"/>
                <w:bCs/>
              </w:rPr>
              <w:t>Art. 231 – se abrogă</w:t>
            </w:r>
          </w:p>
        </w:tc>
        <w:tc>
          <w:tcPr>
            <w:tcW w:w="3140" w:type="dxa"/>
          </w:tcPr>
          <w:p w14:paraId="1C46AC5D" w14:textId="1B7E1FC2" w:rsidR="002D2955" w:rsidRPr="00F8284D" w:rsidRDefault="00292EEC" w:rsidP="000C3E0E">
            <w:pPr>
              <w:jc w:val="both"/>
              <w:rPr>
                <w:rFonts w:ascii="Arial" w:hAnsi="Arial" w:cs="Arial"/>
                <w:color w:val="000000"/>
              </w:rPr>
            </w:pPr>
            <w:r w:rsidRPr="00F8284D">
              <w:rPr>
                <w:rFonts w:ascii="Arial" w:hAnsi="Arial" w:cs="Arial"/>
                <w:color w:val="000000"/>
              </w:rPr>
              <w:t>A se vedea argumentele de la propunerea de modificare a art. 227</w:t>
            </w:r>
            <w:r w:rsidR="00030BC1" w:rsidRPr="00F8284D">
              <w:rPr>
                <w:rFonts w:ascii="Arial" w:hAnsi="Arial" w:cs="Arial"/>
                <w:color w:val="000000"/>
              </w:rPr>
              <w:t>.</w:t>
            </w:r>
          </w:p>
        </w:tc>
      </w:tr>
    </w:tbl>
    <w:p w14:paraId="1EC2243E" w14:textId="77777777" w:rsidR="00BA3F36" w:rsidRPr="00F8284D" w:rsidRDefault="00BA3F36" w:rsidP="00BA3F36">
      <w:pPr>
        <w:jc w:val="both"/>
        <w:rPr>
          <w:rFonts w:ascii="Arial" w:hAnsi="Arial" w:cs="Arial"/>
        </w:rPr>
      </w:pPr>
    </w:p>
    <w:p w14:paraId="18F52ED9" w14:textId="77777777" w:rsidR="003F6308" w:rsidRPr="00F8284D" w:rsidRDefault="003F6308">
      <w:pPr>
        <w:rPr>
          <w:rFonts w:ascii="Arial" w:hAnsi="Arial" w:cs="Arial"/>
        </w:rPr>
      </w:pPr>
    </w:p>
    <w:sectPr w:rsidR="003F6308" w:rsidRPr="00F8284D" w:rsidSect="002C2072">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C5FC1" w14:textId="77777777" w:rsidR="00EA588A" w:rsidRDefault="00EA588A">
      <w:pPr>
        <w:spacing w:after="0" w:line="240" w:lineRule="auto"/>
      </w:pPr>
      <w:r>
        <w:separator/>
      </w:r>
    </w:p>
  </w:endnote>
  <w:endnote w:type="continuationSeparator" w:id="0">
    <w:p w14:paraId="16761559" w14:textId="77777777" w:rsidR="00EA588A" w:rsidRDefault="00EA5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640609"/>
      <w:docPartObj>
        <w:docPartGallery w:val="Page Numbers (Bottom of Page)"/>
        <w:docPartUnique/>
      </w:docPartObj>
    </w:sdtPr>
    <w:sdtEndPr>
      <w:rPr>
        <w:noProof/>
      </w:rPr>
    </w:sdtEndPr>
    <w:sdtContent>
      <w:p w14:paraId="1406A1B6" w14:textId="77777777" w:rsidR="002C2072" w:rsidRDefault="002C2072">
        <w:pPr>
          <w:pStyle w:val="Footer"/>
          <w:jc w:val="center"/>
        </w:pPr>
        <w:r>
          <w:fldChar w:fldCharType="begin"/>
        </w:r>
        <w:r>
          <w:instrText xml:space="preserve"> PAGE   \* MERGEFORMAT </w:instrText>
        </w:r>
        <w:r>
          <w:fldChar w:fldCharType="separate"/>
        </w:r>
        <w:r w:rsidR="00D51085">
          <w:rPr>
            <w:noProof/>
          </w:rPr>
          <w:t>6</w:t>
        </w:r>
        <w:r>
          <w:rPr>
            <w:noProof/>
          </w:rPr>
          <w:fldChar w:fldCharType="end"/>
        </w:r>
      </w:p>
    </w:sdtContent>
  </w:sdt>
  <w:p w14:paraId="5D768833" w14:textId="77777777" w:rsidR="002C2072" w:rsidRDefault="002C2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52633" w14:textId="77777777" w:rsidR="00EA588A" w:rsidRDefault="00EA588A">
      <w:pPr>
        <w:spacing w:after="0" w:line="240" w:lineRule="auto"/>
      </w:pPr>
      <w:r>
        <w:separator/>
      </w:r>
    </w:p>
  </w:footnote>
  <w:footnote w:type="continuationSeparator" w:id="0">
    <w:p w14:paraId="1C08CB61" w14:textId="77777777" w:rsidR="00EA588A" w:rsidRDefault="00EA58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22D"/>
    <w:multiLevelType w:val="hybridMultilevel"/>
    <w:tmpl w:val="82A0B132"/>
    <w:lvl w:ilvl="0" w:tplc="9FD63F94">
      <w:start w:val="1"/>
      <w:numFmt w:val="lowerLetter"/>
      <w:lvlText w:val="%1)"/>
      <w:lvlJc w:val="left"/>
      <w:pPr>
        <w:tabs>
          <w:tab w:val="num" w:pos="394"/>
        </w:tabs>
        <w:ind w:left="394" w:hanging="360"/>
      </w:p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 w15:restartNumberingAfterBreak="0">
    <w:nsid w:val="20923A09"/>
    <w:multiLevelType w:val="hybridMultilevel"/>
    <w:tmpl w:val="E4A04EC4"/>
    <w:lvl w:ilvl="0" w:tplc="0B46D46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B1FA4"/>
    <w:multiLevelType w:val="hybridMultilevel"/>
    <w:tmpl w:val="0290A58A"/>
    <w:lvl w:ilvl="0" w:tplc="7202191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C69B4"/>
    <w:multiLevelType w:val="hybridMultilevel"/>
    <w:tmpl w:val="C5503818"/>
    <w:lvl w:ilvl="0" w:tplc="04090017">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4" w15:restartNumberingAfterBreak="0">
    <w:nsid w:val="356B0A3B"/>
    <w:multiLevelType w:val="hybridMultilevel"/>
    <w:tmpl w:val="8D6A8108"/>
    <w:lvl w:ilvl="0" w:tplc="3BBAC06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5553AC"/>
    <w:multiLevelType w:val="hybridMultilevel"/>
    <w:tmpl w:val="6D00373A"/>
    <w:lvl w:ilvl="0" w:tplc="ACCA361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20081D"/>
    <w:multiLevelType w:val="hybridMultilevel"/>
    <w:tmpl w:val="C88C4982"/>
    <w:lvl w:ilvl="0" w:tplc="E980547E">
      <w:start w:val="1"/>
      <w:numFmt w:val="decimal"/>
      <w:lvlText w:val="%1)"/>
      <w:lvlJc w:val="left"/>
      <w:pPr>
        <w:ind w:left="1980" w:hanging="12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087760"/>
    <w:multiLevelType w:val="hybridMultilevel"/>
    <w:tmpl w:val="3C5CFDE8"/>
    <w:lvl w:ilvl="0" w:tplc="74D0AD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7D6032"/>
    <w:multiLevelType w:val="hybridMultilevel"/>
    <w:tmpl w:val="55527A94"/>
    <w:lvl w:ilvl="0" w:tplc="04EC381E">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36"/>
    <w:rsid w:val="0000426A"/>
    <w:rsid w:val="00004438"/>
    <w:rsid w:val="00011BA3"/>
    <w:rsid w:val="00011EC2"/>
    <w:rsid w:val="00030BC1"/>
    <w:rsid w:val="000365A6"/>
    <w:rsid w:val="000572AC"/>
    <w:rsid w:val="000659EB"/>
    <w:rsid w:val="00085B15"/>
    <w:rsid w:val="00097F97"/>
    <w:rsid w:val="000A1D19"/>
    <w:rsid w:val="000C1760"/>
    <w:rsid w:val="000C3E0E"/>
    <w:rsid w:val="000D0588"/>
    <w:rsid w:val="00121536"/>
    <w:rsid w:val="00121D54"/>
    <w:rsid w:val="00127314"/>
    <w:rsid w:val="00133399"/>
    <w:rsid w:val="001A269E"/>
    <w:rsid w:val="001B2B0F"/>
    <w:rsid w:val="001E0B1B"/>
    <w:rsid w:val="00233DC6"/>
    <w:rsid w:val="0024564A"/>
    <w:rsid w:val="00292EEC"/>
    <w:rsid w:val="002A746D"/>
    <w:rsid w:val="002B1D97"/>
    <w:rsid w:val="002C2072"/>
    <w:rsid w:val="002D2955"/>
    <w:rsid w:val="002D581D"/>
    <w:rsid w:val="003108B3"/>
    <w:rsid w:val="00361299"/>
    <w:rsid w:val="003679EB"/>
    <w:rsid w:val="00381C8B"/>
    <w:rsid w:val="003923B4"/>
    <w:rsid w:val="003E35C3"/>
    <w:rsid w:val="003F6308"/>
    <w:rsid w:val="003F6493"/>
    <w:rsid w:val="004237EA"/>
    <w:rsid w:val="004612C3"/>
    <w:rsid w:val="00464B29"/>
    <w:rsid w:val="00464C5B"/>
    <w:rsid w:val="00465986"/>
    <w:rsid w:val="0049567A"/>
    <w:rsid w:val="004A01FD"/>
    <w:rsid w:val="004D71DE"/>
    <w:rsid w:val="004F0716"/>
    <w:rsid w:val="00525B1C"/>
    <w:rsid w:val="00534A99"/>
    <w:rsid w:val="005547B4"/>
    <w:rsid w:val="005558E6"/>
    <w:rsid w:val="00562255"/>
    <w:rsid w:val="0058100B"/>
    <w:rsid w:val="00585943"/>
    <w:rsid w:val="005901AF"/>
    <w:rsid w:val="00590340"/>
    <w:rsid w:val="005B3618"/>
    <w:rsid w:val="005F100C"/>
    <w:rsid w:val="005F15AE"/>
    <w:rsid w:val="005F2B52"/>
    <w:rsid w:val="005F4A63"/>
    <w:rsid w:val="006323E8"/>
    <w:rsid w:val="00676344"/>
    <w:rsid w:val="006806AB"/>
    <w:rsid w:val="00681959"/>
    <w:rsid w:val="00685F03"/>
    <w:rsid w:val="006B3A76"/>
    <w:rsid w:val="006C28AB"/>
    <w:rsid w:val="006E0CE3"/>
    <w:rsid w:val="00707574"/>
    <w:rsid w:val="0072421D"/>
    <w:rsid w:val="0072485F"/>
    <w:rsid w:val="00726595"/>
    <w:rsid w:val="007603AF"/>
    <w:rsid w:val="00760AB9"/>
    <w:rsid w:val="007C2A48"/>
    <w:rsid w:val="007F731E"/>
    <w:rsid w:val="0080271A"/>
    <w:rsid w:val="008039BC"/>
    <w:rsid w:val="0080419C"/>
    <w:rsid w:val="00806EF9"/>
    <w:rsid w:val="00813BAD"/>
    <w:rsid w:val="00830194"/>
    <w:rsid w:val="008533E5"/>
    <w:rsid w:val="00860FFD"/>
    <w:rsid w:val="008621A7"/>
    <w:rsid w:val="00891301"/>
    <w:rsid w:val="008A0536"/>
    <w:rsid w:val="008A21FC"/>
    <w:rsid w:val="008A7C3E"/>
    <w:rsid w:val="008B7617"/>
    <w:rsid w:val="008C60AA"/>
    <w:rsid w:val="008D6284"/>
    <w:rsid w:val="008E60CF"/>
    <w:rsid w:val="0094780A"/>
    <w:rsid w:val="0095454F"/>
    <w:rsid w:val="009766A0"/>
    <w:rsid w:val="00993C13"/>
    <w:rsid w:val="009B5B46"/>
    <w:rsid w:val="009F65F1"/>
    <w:rsid w:val="00A41C7F"/>
    <w:rsid w:val="00A63A25"/>
    <w:rsid w:val="00A64E66"/>
    <w:rsid w:val="00AA7FC1"/>
    <w:rsid w:val="00AC016C"/>
    <w:rsid w:val="00AC7C33"/>
    <w:rsid w:val="00AE0B26"/>
    <w:rsid w:val="00B246E7"/>
    <w:rsid w:val="00B30076"/>
    <w:rsid w:val="00B44685"/>
    <w:rsid w:val="00B661DF"/>
    <w:rsid w:val="00B715FC"/>
    <w:rsid w:val="00B81D00"/>
    <w:rsid w:val="00B87FB3"/>
    <w:rsid w:val="00B952FE"/>
    <w:rsid w:val="00BA3F36"/>
    <w:rsid w:val="00BB7D22"/>
    <w:rsid w:val="00BC2EB0"/>
    <w:rsid w:val="00BD165D"/>
    <w:rsid w:val="00BF1EEB"/>
    <w:rsid w:val="00BF6271"/>
    <w:rsid w:val="00C21EA6"/>
    <w:rsid w:val="00C2693B"/>
    <w:rsid w:val="00C462E7"/>
    <w:rsid w:val="00C51514"/>
    <w:rsid w:val="00C82FC9"/>
    <w:rsid w:val="00C84587"/>
    <w:rsid w:val="00C86438"/>
    <w:rsid w:val="00CC0448"/>
    <w:rsid w:val="00CC1EF8"/>
    <w:rsid w:val="00CD6DF5"/>
    <w:rsid w:val="00CE5C52"/>
    <w:rsid w:val="00D00DF8"/>
    <w:rsid w:val="00D062FC"/>
    <w:rsid w:val="00D24298"/>
    <w:rsid w:val="00D43926"/>
    <w:rsid w:val="00D4595D"/>
    <w:rsid w:val="00D51085"/>
    <w:rsid w:val="00D703F8"/>
    <w:rsid w:val="00DA5457"/>
    <w:rsid w:val="00DB4947"/>
    <w:rsid w:val="00DC248F"/>
    <w:rsid w:val="00DD0C53"/>
    <w:rsid w:val="00DD1717"/>
    <w:rsid w:val="00E251F3"/>
    <w:rsid w:val="00E368C2"/>
    <w:rsid w:val="00E577BC"/>
    <w:rsid w:val="00E70555"/>
    <w:rsid w:val="00E91419"/>
    <w:rsid w:val="00E94584"/>
    <w:rsid w:val="00EA588A"/>
    <w:rsid w:val="00ED72AB"/>
    <w:rsid w:val="00EF05CB"/>
    <w:rsid w:val="00F21356"/>
    <w:rsid w:val="00F70B3E"/>
    <w:rsid w:val="00F714EE"/>
    <w:rsid w:val="00F74966"/>
    <w:rsid w:val="00F827A9"/>
    <w:rsid w:val="00F8284D"/>
    <w:rsid w:val="00FA3BBC"/>
    <w:rsid w:val="00FB313C"/>
    <w:rsid w:val="00FD2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FC82"/>
  <w15:docId w15:val="{0ACA9618-D5B4-4244-81E6-9C583235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F36"/>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def1">
    <w:name w:val="l5def1"/>
    <w:basedOn w:val="DefaultParagraphFont"/>
    <w:rsid w:val="00BA3F36"/>
    <w:rPr>
      <w:rFonts w:ascii="Arial" w:hAnsi="Arial" w:cs="Arial" w:hint="default"/>
      <w:color w:val="000000"/>
      <w:sz w:val="26"/>
      <w:szCs w:val="26"/>
    </w:rPr>
  </w:style>
  <w:style w:type="paragraph" w:styleId="Header">
    <w:name w:val="header"/>
    <w:basedOn w:val="Normal"/>
    <w:link w:val="HeaderChar"/>
    <w:uiPriority w:val="99"/>
    <w:unhideWhenUsed/>
    <w:rsid w:val="00BA3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F36"/>
    <w:rPr>
      <w:lang w:val="ro-RO"/>
    </w:rPr>
  </w:style>
  <w:style w:type="paragraph" w:styleId="Footer">
    <w:name w:val="footer"/>
    <w:basedOn w:val="Normal"/>
    <w:link w:val="FooterChar"/>
    <w:uiPriority w:val="99"/>
    <w:unhideWhenUsed/>
    <w:rsid w:val="00BA3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F36"/>
    <w:rPr>
      <w:lang w:val="ro-RO"/>
    </w:rPr>
  </w:style>
  <w:style w:type="character" w:customStyle="1" w:styleId="l5def2">
    <w:name w:val="l5def2"/>
    <w:basedOn w:val="DefaultParagraphFont"/>
    <w:rsid w:val="00BA3F36"/>
    <w:rPr>
      <w:rFonts w:ascii="Arial" w:hAnsi="Arial" w:cs="Arial" w:hint="default"/>
      <w:color w:val="000000"/>
      <w:sz w:val="26"/>
      <w:szCs w:val="26"/>
    </w:rPr>
  </w:style>
  <w:style w:type="character" w:customStyle="1" w:styleId="l5def3">
    <w:name w:val="l5def3"/>
    <w:basedOn w:val="DefaultParagraphFont"/>
    <w:rsid w:val="00BA3F36"/>
    <w:rPr>
      <w:rFonts w:ascii="Arial" w:hAnsi="Arial" w:cs="Arial" w:hint="default"/>
      <w:color w:val="000000"/>
      <w:sz w:val="26"/>
      <w:szCs w:val="26"/>
    </w:rPr>
  </w:style>
  <w:style w:type="paragraph" w:styleId="ListParagraph">
    <w:name w:val="List Paragraph"/>
    <w:basedOn w:val="Normal"/>
    <w:uiPriority w:val="34"/>
    <w:qFormat/>
    <w:rsid w:val="00BA3F36"/>
    <w:pPr>
      <w:ind w:left="720"/>
      <w:contextualSpacing/>
    </w:pPr>
  </w:style>
  <w:style w:type="character" w:styleId="Hyperlink">
    <w:name w:val="Hyperlink"/>
    <w:basedOn w:val="DefaultParagraphFont"/>
    <w:uiPriority w:val="99"/>
    <w:unhideWhenUsed/>
    <w:rsid w:val="00BA3F36"/>
    <w:rPr>
      <w:color w:val="0000FF" w:themeColor="hyperlink"/>
      <w:u w:val="single"/>
    </w:rPr>
  </w:style>
  <w:style w:type="character" w:customStyle="1" w:styleId="l5def4">
    <w:name w:val="l5def4"/>
    <w:basedOn w:val="DefaultParagraphFont"/>
    <w:rsid w:val="00BA3F36"/>
    <w:rPr>
      <w:rFonts w:ascii="Arial" w:hAnsi="Arial" w:cs="Arial" w:hint="default"/>
      <w:color w:val="000000"/>
      <w:sz w:val="26"/>
      <w:szCs w:val="26"/>
    </w:rPr>
  </w:style>
  <w:style w:type="character" w:customStyle="1" w:styleId="l5def5">
    <w:name w:val="l5def5"/>
    <w:basedOn w:val="DefaultParagraphFont"/>
    <w:rsid w:val="00BA3F36"/>
    <w:rPr>
      <w:rFonts w:ascii="Arial" w:hAnsi="Arial" w:cs="Arial" w:hint="default"/>
      <w:color w:val="000000"/>
      <w:sz w:val="26"/>
      <w:szCs w:val="26"/>
    </w:rPr>
  </w:style>
  <w:style w:type="character" w:customStyle="1" w:styleId="l5def6">
    <w:name w:val="l5def6"/>
    <w:basedOn w:val="DefaultParagraphFont"/>
    <w:rsid w:val="00BA3F36"/>
    <w:rPr>
      <w:rFonts w:ascii="Arial" w:hAnsi="Arial" w:cs="Arial" w:hint="default"/>
      <w:color w:val="000000"/>
      <w:sz w:val="26"/>
      <w:szCs w:val="26"/>
    </w:rPr>
  </w:style>
  <w:style w:type="character" w:customStyle="1" w:styleId="l5def7">
    <w:name w:val="l5def7"/>
    <w:basedOn w:val="DefaultParagraphFont"/>
    <w:rsid w:val="00BA3F36"/>
    <w:rPr>
      <w:rFonts w:ascii="Arial" w:hAnsi="Arial" w:cs="Arial" w:hint="default"/>
      <w:color w:val="000000"/>
      <w:sz w:val="26"/>
      <w:szCs w:val="26"/>
    </w:rPr>
  </w:style>
  <w:style w:type="character" w:customStyle="1" w:styleId="l5def8">
    <w:name w:val="l5def8"/>
    <w:basedOn w:val="DefaultParagraphFont"/>
    <w:rsid w:val="00BA3F36"/>
    <w:rPr>
      <w:rFonts w:ascii="Arial" w:hAnsi="Arial" w:cs="Arial" w:hint="default"/>
      <w:color w:val="000000"/>
      <w:sz w:val="26"/>
      <w:szCs w:val="26"/>
    </w:rPr>
  </w:style>
  <w:style w:type="character" w:customStyle="1" w:styleId="l5def9">
    <w:name w:val="l5def9"/>
    <w:basedOn w:val="DefaultParagraphFont"/>
    <w:rsid w:val="00BA3F36"/>
    <w:rPr>
      <w:rFonts w:ascii="Arial" w:hAnsi="Arial" w:cs="Arial" w:hint="default"/>
      <w:color w:val="000000"/>
      <w:sz w:val="26"/>
      <w:szCs w:val="26"/>
    </w:rPr>
  </w:style>
  <w:style w:type="character" w:customStyle="1" w:styleId="l5def10">
    <w:name w:val="l5def10"/>
    <w:basedOn w:val="DefaultParagraphFont"/>
    <w:rsid w:val="00BA3F36"/>
    <w:rPr>
      <w:rFonts w:ascii="Arial" w:hAnsi="Arial" w:cs="Arial" w:hint="default"/>
      <w:color w:val="000000"/>
      <w:sz w:val="26"/>
      <w:szCs w:val="26"/>
    </w:rPr>
  </w:style>
  <w:style w:type="character" w:customStyle="1" w:styleId="l5def11">
    <w:name w:val="l5def11"/>
    <w:basedOn w:val="DefaultParagraphFont"/>
    <w:rsid w:val="00BA3F36"/>
    <w:rPr>
      <w:rFonts w:ascii="Arial" w:hAnsi="Arial" w:cs="Arial" w:hint="default"/>
      <w:color w:val="000000"/>
      <w:sz w:val="26"/>
      <w:szCs w:val="26"/>
    </w:rPr>
  </w:style>
  <w:style w:type="character" w:customStyle="1" w:styleId="l5com1">
    <w:name w:val="l5com1"/>
    <w:basedOn w:val="DefaultParagraphFont"/>
    <w:rsid w:val="00BA3F36"/>
    <w:rPr>
      <w:rFonts w:ascii="Tahoma" w:hAnsi="Tahoma" w:cs="Tahoma" w:hint="default"/>
      <w:b w:val="0"/>
      <w:bCs w:val="0"/>
      <w:i/>
      <w:iCs/>
      <w:color w:val="339966"/>
      <w:sz w:val="22"/>
      <w:szCs w:val="22"/>
    </w:rPr>
  </w:style>
  <w:style w:type="character" w:customStyle="1" w:styleId="l5def12">
    <w:name w:val="l5def12"/>
    <w:basedOn w:val="DefaultParagraphFont"/>
    <w:rsid w:val="00BA3F36"/>
    <w:rPr>
      <w:rFonts w:ascii="Arial" w:hAnsi="Arial" w:cs="Arial" w:hint="default"/>
      <w:color w:val="000000"/>
      <w:sz w:val="26"/>
      <w:szCs w:val="26"/>
    </w:rPr>
  </w:style>
  <w:style w:type="character" w:customStyle="1" w:styleId="l5def13">
    <w:name w:val="l5def13"/>
    <w:basedOn w:val="DefaultParagraphFont"/>
    <w:rsid w:val="00BA3F36"/>
    <w:rPr>
      <w:rFonts w:ascii="Arial" w:hAnsi="Arial" w:cs="Arial" w:hint="default"/>
      <w:color w:val="000000"/>
      <w:sz w:val="26"/>
      <w:szCs w:val="26"/>
    </w:rPr>
  </w:style>
  <w:style w:type="character" w:customStyle="1" w:styleId="l5def14">
    <w:name w:val="l5def14"/>
    <w:basedOn w:val="DefaultParagraphFont"/>
    <w:rsid w:val="00BA3F36"/>
    <w:rPr>
      <w:rFonts w:ascii="Arial" w:hAnsi="Arial" w:cs="Arial" w:hint="default"/>
      <w:color w:val="000000"/>
      <w:sz w:val="26"/>
      <w:szCs w:val="26"/>
    </w:rPr>
  </w:style>
  <w:style w:type="character" w:customStyle="1" w:styleId="abrog68260311act401954">
    <w:name w:val="abrog68260311act401954"/>
    <w:basedOn w:val="DefaultParagraphFont"/>
    <w:rsid w:val="00BA3F36"/>
  </w:style>
  <w:style w:type="character" w:customStyle="1" w:styleId="l5red3">
    <w:name w:val="l5_red3"/>
    <w:basedOn w:val="DefaultParagraphFont"/>
    <w:rsid w:val="00BA3F36"/>
    <w:rPr>
      <w:b w:val="0"/>
      <w:bCs w:val="0"/>
      <w:i w:val="0"/>
      <w:iCs w:val="0"/>
      <w:strike w:val="0"/>
      <w:dstrike w:val="0"/>
      <w:color w:val="FF0000"/>
      <w:u w:val="none"/>
      <w:effect w:val="none"/>
      <w:shd w:val="clear" w:color="auto" w:fill="auto"/>
    </w:rPr>
  </w:style>
  <w:style w:type="character" w:customStyle="1" w:styleId="l5com2">
    <w:name w:val="l5com2"/>
    <w:basedOn w:val="DefaultParagraphFont"/>
    <w:rsid w:val="00BA3F36"/>
    <w:rPr>
      <w:rFonts w:ascii="Tahoma" w:hAnsi="Tahoma" w:cs="Tahoma" w:hint="default"/>
      <w:b w:val="0"/>
      <w:bCs w:val="0"/>
      <w:i/>
      <w:iCs/>
      <w:color w:val="339966"/>
      <w:sz w:val="22"/>
      <w:szCs w:val="22"/>
    </w:rPr>
  </w:style>
  <w:style w:type="character" w:customStyle="1" w:styleId="l5def15">
    <w:name w:val="l5def15"/>
    <w:basedOn w:val="DefaultParagraphFont"/>
    <w:rsid w:val="00BA3F36"/>
    <w:rPr>
      <w:rFonts w:ascii="Arial" w:hAnsi="Arial" w:cs="Arial" w:hint="default"/>
      <w:color w:val="000000"/>
      <w:sz w:val="26"/>
      <w:szCs w:val="26"/>
    </w:rPr>
  </w:style>
  <w:style w:type="character" w:customStyle="1" w:styleId="abrog68260313act401954">
    <w:name w:val="abrog68260313act401954"/>
    <w:basedOn w:val="DefaultParagraphFont"/>
    <w:rsid w:val="00BA3F36"/>
  </w:style>
  <w:style w:type="character" w:customStyle="1" w:styleId="l5red4">
    <w:name w:val="l5_red4"/>
    <w:basedOn w:val="DefaultParagraphFont"/>
    <w:rsid w:val="00BA3F36"/>
    <w:rPr>
      <w:b w:val="0"/>
      <w:bCs w:val="0"/>
      <w:i w:val="0"/>
      <w:iCs w:val="0"/>
      <w:strike w:val="0"/>
      <w:dstrike w:val="0"/>
      <w:color w:val="FF0000"/>
      <w:u w:val="none"/>
      <w:effect w:val="none"/>
      <w:shd w:val="clear" w:color="auto" w:fill="auto"/>
    </w:rPr>
  </w:style>
  <w:style w:type="character" w:customStyle="1" w:styleId="l5com3">
    <w:name w:val="l5com3"/>
    <w:basedOn w:val="DefaultParagraphFont"/>
    <w:rsid w:val="00BA3F36"/>
    <w:rPr>
      <w:rFonts w:ascii="Tahoma" w:hAnsi="Tahoma" w:cs="Tahoma" w:hint="default"/>
      <w:b w:val="0"/>
      <w:bCs w:val="0"/>
      <w:i/>
      <w:iCs/>
      <w:color w:val="339966"/>
      <w:sz w:val="22"/>
      <w:szCs w:val="22"/>
    </w:rPr>
  </w:style>
  <w:style w:type="character" w:customStyle="1" w:styleId="abrog68260314act401954">
    <w:name w:val="abrog68260314act401954"/>
    <w:basedOn w:val="DefaultParagraphFont"/>
    <w:rsid w:val="00BA3F36"/>
  </w:style>
  <w:style w:type="character" w:customStyle="1" w:styleId="l5red5">
    <w:name w:val="l5_red5"/>
    <w:basedOn w:val="DefaultParagraphFont"/>
    <w:rsid w:val="00BA3F36"/>
    <w:rPr>
      <w:b w:val="0"/>
      <w:bCs w:val="0"/>
      <w:i w:val="0"/>
      <w:iCs w:val="0"/>
      <w:strike w:val="0"/>
      <w:dstrike w:val="0"/>
      <w:color w:val="FF0000"/>
      <w:u w:val="none"/>
      <w:effect w:val="none"/>
      <w:shd w:val="clear" w:color="auto" w:fill="auto"/>
    </w:rPr>
  </w:style>
  <w:style w:type="character" w:customStyle="1" w:styleId="l5com4">
    <w:name w:val="l5com4"/>
    <w:basedOn w:val="DefaultParagraphFont"/>
    <w:rsid w:val="00BA3F36"/>
    <w:rPr>
      <w:rFonts w:ascii="Tahoma" w:hAnsi="Tahoma" w:cs="Tahoma" w:hint="default"/>
      <w:b w:val="0"/>
      <w:bCs w:val="0"/>
      <w:i/>
      <w:iCs/>
      <w:color w:val="339966"/>
      <w:sz w:val="22"/>
      <w:szCs w:val="22"/>
    </w:rPr>
  </w:style>
  <w:style w:type="character" w:customStyle="1" w:styleId="l5def16">
    <w:name w:val="l5def16"/>
    <w:basedOn w:val="DefaultParagraphFont"/>
    <w:rsid w:val="00BA3F36"/>
    <w:rPr>
      <w:rFonts w:ascii="Arial" w:hAnsi="Arial" w:cs="Arial" w:hint="default"/>
      <w:color w:val="000000"/>
      <w:sz w:val="26"/>
      <w:szCs w:val="26"/>
    </w:rPr>
  </w:style>
  <w:style w:type="character" w:customStyle="1" w:styleId="abrog68260358act401954">
    <w:name w:val="abrog68260358act401954"/>
    <w:basedOn w:val="DefaultParagraphFont"/>
    <w:rsid w:val="00BA3F36"/>
  </w:style>
  <w:style w:type="character" w:customStyle="1" w:styleId="abrog86907638act401954">
    <w:name w:val="abrog86907638act401954"/>
    <w:basedOn w:val="DefaultParagraphFont"/>
    <w:rsid w:val="00BA3F36"/>
  </w:style>
  <w:style w:type="character" w:customStyle="1" w:styleId="abrog86907639act401954">
    <w:name w:val="abrog86907639act401954"/>
    <w:basedOn w:val="DefaultParagraphFont"/>
    <w:rsid w:val="00BA3F36"/>
  </w:style>
  <w:style w:type="character" w:customStyle="1" w:styleId="CommentTextChar">
    <w:name w:val="Comment Text Char"/>
    <w:basedOn w:val="DefaultParagraphFont"/>
    <w:link w:val="CommentText"/>
    <w:uiPriority w:val="99"/>
    <w:semiHidden/>
    <w:rsid w:val="00BA3F36"/>
    <w:rPr>
      <w:noProof/>
      <w:sz w:val="20"/>
      <w:szCs w:val="20"/>
      <w:lang w:val="ro-RO"/>
    </w:rPr>
  </w:style>
  <w:style w:type="paragraph" w:styleId="CommentText">
    <w:name w:val="annotation text"/>
    <w:basedOn w:val="Normal"/>
    <w:link w:val="CommentTextChar"/>
    <w:uiPriority w:val="99"/>
    <w:semiHidden/>
    <w:unhideWhenUsed/>
    <w:rsid w:val="00BA3F36"/>
    <w:pPr>
      <w:spacing w:line="240" w:lineRule="auto"/>
    </w:pPr>
    <w:rPr>
      <w:noProof/>
      <w:sz w:val="20"/>
      <w:szCs w:val="20"/>
    </w:rPr>
  </w:style>
  <w:style w:type="character" w:customStyle="1" w:styleId="BalloonTextChar">
    <w:name w:val="Balloon Text Char"/>
    <w:basedOn w:val="DefaultParagraphFont"/>
    <w:link w:val="BalloonText"/>
    <w:uiPriority w:val="99"/>
    <w:semiHidden/>
    <w:rsid w:val="00BA3F36"/>
    <w:rPr>
      <w:rFonts w:ascii="Segoe UI" w:hAnsi="Segoe UI" w:cs="Segoe UI"/>
      <w:sz w:val="18"/>
      <w:szCs w:val="18"/>
      <w:lang w:val="ro-RO"/>
    </w:rPr>
  </w:style>
  <w:style w:type="paragraph" w:styleId="BalloonText">
    <w:name w:val="Balloon Text"/>
    <w:basedOn w:val="Normal"/>
    <w:link w:val="BalloonTextChar"/>
    <w:uiPriority w:val="99"/>
    <w:semiHidden/>
    <w:unhideWhenUsed/>
    <w:rsid w:val="00BA3F36"/>
    <w:pPr>
      <w:spacing w:after="0" w:line="240" w:lineRule="auto"/>
    </w:pPr>
    <w:rPr>
      <w:rFonts w:ascii="Segoe UI" w:hAnsi="Segoe UI" w:cs="Segoe UI"/>
      <w:sz w:val="18"/>
      <w:szCs w:val="18"/>
    </w:rPr>
  </w:style>
  <w:style w:type="character" w:customStyle="1" w:styleId="FontStyle39">
    <w:name w:val="Font Style39"/>
    <w:rsid w:val="00FB313C"/>
    <w:rPr>
      <w:rFonts w:ascii="Times New Roman" w:hAnsi="Times New Roman" w:cs="Times New Roman"/>
      <w:color w:val="000000"/>
      <w:sz w:val="22"/>
      <w:szCs w:val="22"/>
    </w:rPr>
  </w:style>
  <w:style w:type="character" w:customStyle="1" w:styleId="l5def">
    <w:name w:val="l5def"/>
    <w:rsid w:val="000572AC"/>
  </w:style>
  <w:style w:type="character" w:customStyle="1" w:styleId="abrog27117127act66304">
    <w:name w:val="abrog27117127act66304"/>
    <w:basedOn w:val="DefaultParagraphFont"/>
    <w:rsid w:val="000C3E0E"/>
  </w:style>
  <w:style w:type="character" w:customStyle="1" w:styleId="abrog27117132act66304">
    <w:name w:val="abrog27117132act66304"/>
    <w:basedOn w:val="DefaultParagraphFont"/>
    <w:rsid w:val="00D4595D"/>
  </w:style>
  <w:style w:type="character" w:customStyle="1" w:styleId="l5tlu1">
    <w:name w:val="l5tlu1"/>
    <w:rsid w:val="00085B15"/>
    <w:rPr>
      <w:b/>
      <w:bCs/>
      <w:color w:val="000000"/>
      <w:sz w:val="32"/>
      <w:szCs w:val="32"/>
    </w:rPr>
  </w:style>
  <w:style w:type="character" w:customStyle="1" w:styleId="l5ghi1">
    <w:name w:val="l5_ghi1"/>
    <w:rsid w:val="002D2955"/>
    <w:rPr>
      <w:sz w:val="26"/>
      <w:szCs w:val="26"/>
      <w:shd w:val="clear" w:color="auto" w:fill="E0E0F0"/>
    </w:rPr>
  </w:style>
  <w:style w:type="character" w:customStyle="1" w:styleId="slitbdy">
    <w:name w:val="s_lit_bdy"/>
    <w:basedOn w:val="DefaultParagraphFont"/>
    <w:rsid w:val="005558E6"/>
  </w:style>
  <w:style w:type="character" w:customStyle="1" w:styleId="l5not1">
    <w:name w:val="l5_not1"/>
    <w:basedOn w:val="DefaultParagraphFont"/>
    <w:rsid w:val="00292EEC"/>
    <w:rPr>
      <w:shd w:val="clear" w:color="auto" w:fill="E0E0F0"/>
    </w:rPr>
  </w:style>
  <w:style w:type="character" w:customStyle="1" w:styleId="l5com5">
    <w:name w:val="l5com5"/>
    <w:basedOn w:val="DefaultParagraphFont"/>
    <w:rsid w:val="00860FFD"/>
    <w:rPr>
      <w:rFonts w:ascii="Tahoma" w:hAnsi="Tahoma" w:cs="Tahoma" w:hint="default"/>
      <w:b w:val="0"/>
      <w:bCs w:val="0"/>
      <w:i/>
      <w:iCs/>
      <w:color w:val="339966"/>
      <w:sz w:val="22"/>
      <w:szCs w:val="22"/>
    </w:rPr>
  </w:style>
  <w:style w:type="character" w:customStyle="1" w:styleId="l5com6">
    <w:name w:val="l5com6"/>
    <w:basedOn w:val="DefaultParagraphFont"/>
    <w:rsid w:val="00860FFD"/>
    <w:rPr>
      <w:rFonts w:ascii="Tahoma" w:hAnsi="Tahoma" w:cs="Tahoma" w:hint="default"/>
      <w:b w:val="0"/>
      <w:bCs w:val="0"/>
      <w:i/>
      <w:iCs/>
      <w:color w:val="339966"/>
      <w:sz w:val="22"/>
      <w:szCs w:val="22"/>
    </w:rPr>
  </w:style>
  <w:style w:type="character" w:customStyle="1" w:styleId="sden">
    <w:name w:val="s_den"/>
    <w:basedOn w:val="DefaultParagraphFont"/>
    <w:rsid w:val="00C462E7"/>
  </w:style>
  <w:style w:type="character" w:customStyle="1" w:styleId="shdr">
    <w:name w:val="s_hdr"/>
    <w:basedOn w:val="DefaultParagraphFont"/>
    <w:rsid w:val="00C46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76139">
      <w:bodyDiv w:val="1"/>
      <w:marLeft w:val="0"/>
      <w:marRight w:val="0"/>
      <w:marTop w:val="0"/>
      <w:marBottom w:val="0"/>
      <w:divBdr>
        <w:top w:val="none" w:sz="0" w:space="0" w:color="auto"/>
        <w:left w:val="none" w:sz="0" w:space="0" w:color="auto"/>
        <w:bottom w:val="none" w:sz="0" w:space="0" w:color="auto"/>
        <w:right w:val="none" w:sz="0" w:space="0" w:color="auto"/>
      </w:divBdr>
      <w:divsChild>
        <w:div w:id="1269969634">
          <w:marLeft w:val="0"/>
          <w:marRight w:val="0"/>
          <w:marTop w:val="0"/>
          <w:marBottom w:val="0"/>
          <w:divBdr>
            <w:top w:val="none" w:sz="0" w:space="0" w:color="auto"/>
            <w:left w:val="none" w:sz="0" w:space="0" w:color="auto"/>
            <w:bottom w:val="none" w:sz="0" w:space="0" w:color="auto"/>
            <w:right w:val="none" w:sz="0" w:space="0" w:color="auto"/>
          </w:divBdr>
        </w:div>
        <w:div w:id="734476363">
          <w:marLeft w:val="0"/>
          <w:marRight w:val="0"/>
          <w:marTop w:val="0"/>
          <w:marBottom w:val="0"/>
          <w:divBdr>
            <w:top w:val="none" w:sz="0" w:space="0" w:color="auto"/>
            <w:left w:val="none" w:sz="0" w:space="0" w:color="auto"/>
            <w:bottom w:val="none" w:sz="0" w:space="0" w:color="auto"/>
            <w:right w:val="none" w:sz="0" w:space="0" w:color="auto"/>
          </w:divBdr>
        </w:div>
        <w:div w:id="1339962925">
          <w:marLeft w:val="0"/>
          <w:marRight w:val="0"/>
          <w:marTop w:val="0"/>
          <w:marBottom w:val="0"/>
          <w:divBdr>
            <w:top w:val="none" w:sz="0" w:space="0" w:color="auto"/>
            <w:left w:val="none" w:sz="0" w:space="0" w:color="auto"/>
            <w:bottom w:val="none" w:sz="0" w:space="0" w:color="auto"/>
            <w:right w:val="none" w:sz="0" w:space="0" w:color="auto"/>
          </w:divBdr>
          <w:divsChild>
            <w:div w:id="818574239">
              <w:marLeft w:val="0"/>
              <w:marRight w:val="0"/>
              <w:marTop w:val="0"/>
              <w:marBottom w:val="0"/>
              <w:divBdr>
                <w:top w:val="none" w:sz="0" w:space="0" w:color="auto"/>
                <w:left w:val="none" w:sz="0" w:space="0" w:color="auto"/>
                <w:bottom w:val="none" w:sz="0" w:space="0" w:color="auto"/>
                <w:right w:val="none" w:sz="0" w:space="0" w:color="auto"/>
              </w:divBdr>
            </w:div>
          </w:divsChild>
        </w:div>
        <w:div w:id="1201628925">
          <w:marLeft w:val="0"/>
          <w:marRight w:val="0"/>
          <w:marTop w:val="0"/>
          <w:marBottom w:val="0"/>
          <w:divBdr>
            <w:top w:val="none" w:sz="0" w:space="0" w:color="auto"/>
            <w:left w:val="none" w:sz="0" w:space="0" w:color="auto"/>
            <w:bottom w:val="none" w:sz="0" w:space="0" w:color="auto"/>
            <w:right w:val="none" w:sz="0" w:space="0" w:color="auto"/>
          </w:divBdr>
          <w:divsChild>
            <w:div w:id="1683313041">
              <w:marLeft w:val="0"/>
              <w:marRight w:val="0"/>
              <w:marTop w:val="0"/>
              <w:marBottom w:val="0"/>
              <w:divBdr>
                <w:top w:val="none" w:sz="0" w:space="0" w:color="auto"/>
                <w:left w:val="none" w:sz="0" w:space="0" w:color="auto"/>
                <w:bottom w:val="none" w:sz="0" w:space="0" w:color="auto"/>
                <w:right w:val="none" w:sz="0" w:space="0" w:color="auto"/>
              </w:divBdr>
            </w:div>
          </w:divsChild>
        </w:div>
        <w:div w:id="446628539">
          <w:marLeft w:val="0"/>
          <w:marRight w:val="0"/>
          <w:marTop w:val="0"/>
          <w:marBottom w:val="0"/>
          <w:divBdr>
            <w:top w:val="none" w:sz="0" w:space="0" w:color="auto"/>
            <w:left w:val="none" w:sz="0" w:space="0" w:color="auto"/>
            <w:bottom w:val="none" w:sz="0" w:space="0" w:color="auto"/>
            <w:right w:val="none" w:sz="0" w:space="0" w:color="auto"/>
          </w:divBdr>
          <w:divsChild>
            <w:div w:id="500389231">
              <w:marLeft w:val="0"/>
              <w:marRight w:val="0"/>
              <w:marTop w:val="0"/>
              <w:marBottom w:val="0"/>
              <w:divBdr>
                <w:top w:val="none" w:sz="0" w:space="0" w:color="auto"/>
                <w:left w:val="none" w:sz="0" w:space="0" w:color="auto"/>
                <w:bottom w:val="none" w:sz="0" w:space="0" w:color="auto"/>
                <w:right w:val="none" w:sz="0" w:space="0" w:color="auto"/>
              </w:divBdr>
            </w:div>
          </w:divsChild>
        </w:div>
        <w:div w:id="1977027013">
          <w:marLeft w:val="0"/>
          <w:marRight w:val="0"/>
          <w:marTop w:val="0"/>
          <w:marBottom w:val="0"/>
          <w:divBdr>
            <w:top w:val="none" w:sz="0" w:space="0" w:color="auto"/>
            <w:left w:val="none" w:sz="0" w:space="0" w:color="auto"/>
            <w:bottom w:val="none" w:sz="0" w:space="0" w:color="auto"/>
            <w:right w:val="none" w:sz="0" w:space="0" w:color="auto"/>
          </w:divBdr>
          <w:divsChild>
            <w:div w:id="1296913447">
              <w:marLeft w:val="0"/>
              <w:marRight w:val="0"/>
              <w:marTop w:val="0"/>
              <w:marBottom w:val="0"/>
              <w:divBdr>
                <w:top w:val="none" w:sz="0" w:space="0" w:color="auto"/>
                <w:left w:val="none" w:sz="0" w:space="0" w:color="auto"/>
                <w:bottom w:val="none" w:sz="0" w:space="0" w:color="auto"/>
                <w:right w:val="none" w:sz="0" w:space="0" w:color="auto"/>
              </w:divBdr>
            </w:div>
          </w:divsChild>
        </w:div>
        <w:div w:id="215972633">
          <w:marLeft w:val="0"/>
          <w:marRight w:val="0"/>
          <w:marTop w:val="0"/>
          <w:marBottom w:val="0"/>
          <w:divBdr>
            <w:top w:val="none" w:sz="0" w:space="0" w:color="auto"/>
            <w:left w:val="none" w:sz="0" w:space="0" w:color="auto"/>
            <w:bottom w:val="none" w:sz="0" w:space="0" w:color="auto"/>
            <w:right w:val="none" w:sz="0" w:space="0" w:color="auto"/>
          </w:divBdr>
          <w:divsChild>
            <w:div w:id="1368331976">
              <w:marLeft w:val="0"/>
              <w:marRight w:val="0"/>
              <w:marTop w:val="0"/>
              <w:marBottom w:val="0"/>
              <w:divBdr>
                <w:top w:val="none" w:sz="0" w:space="0" w:color="auto"/>
                <w:left w:val="none" w:sz="0" w:space="0" w:color="auto"/>
                <w:bottom w:val="none" w:sz="0" w:space="0" w:color="auto"/>
                <w:right w:val="none" w:sz="0" w:space="0" w:color="auto"/>
              </w:divBdr>
            </w:div>
          </w:divsChild>
        </w:div>
        <w:div w:id="1902592940">
          <w:marLeft w:val="0"/>
          <w:marRight w:val="0"/>
          <w:marTop w:val="0"/>
          <w:marBottom w:val="0"/>
          <w:divBdr>
            <w:top w:val="none" w:sz="0" w:space="0" w:color="auto"/>
            <w:left w:val="none" w:sz="0" w:space="0" w:color="auto"/>
            <w:bottom w:val="none" w:sz="0" w:space="0" w:color="auto"/>
            <w:right w:val="none" w:sz="0" w:space="0" w:color="auto"/>
          </w:divBdr>
          <w:divsChild>
            <w:div w:id="647899625">
              <w:marLeft w:val="0"/>
              <w:marRight w:val="0"/>
              <w:marTop w:val="0"/>
              <w:marBottom w:val="0"/>
              <w:divBdr>
                <w:top w:val="none" w:sz="0" w:space="0" w:color="auto"/>
                <w:left w:val="none" w:sz="0" w:space="0" w:color="auto"/>
                <w:bottom w:val="none" w:sz="0" w:space="0" w:color="auto"/>
                <w:right w:val="none" w:sz="0" w:space="0" w:color="auto"/>
              </w:divBdr>
            </w:div>
          </w:divsChild>
        </w:div>
        <w:div w:id="1943024252">
          <w:marLeft w:val="0"/>
          <w:marRight w:val="0"/>
          <w:marTop w:val="0"/>
          <w:marBottom w:val="0"/>
          <w:divBdr>
            <w:top w:val="none" w:sz="0" w:space="0" w:color="auto"/>
            <w:left w:val="none" w:sz="0" w:space="0" w:color="auto"/>
            <w:bottom w:val="none" w:sz="0" w:space="0" w:color="auto"/>
            <w:right w:val="none" w:sz="0" w:space="0" w:color="auto"/>
          </w:divBdr>
          <w:divsChild>
            <w:div w:id="1247806534">
              <w:marLeft w:val="0"/>
              <w:marRight w:val="0"/>
              <w:marTop w:val="0"/>
              <w:marBottom w:val="0"/>
              <w:divBdr>
                <w:top w:val="none" w:sz="0" w:space="0" w:color="auto"/>
                <w:left w:val="none" w:sz="0" w:space="0" w:color="auto"/>
                <w:bottom w:val="none" w:sz="0" w:space="0" w:color="auto"/>
                <w:right w:val="none" w:sz="0" w:space="0" w:color="auto"/>
              </w:divBdr>
            </w:div>
          </w:divsChild>
        </w:div>
        <w:div w:id="1633250860">
          <w:marLeft w:val="0"/>
          <w:marRight w:val="0"/>
          <w:marTop w:val="0"/>
          <w:marBottom w:val="0"/>
          <w:divBdr>
            <w:top w:val="none" w:sz="0" w:space="0" w:color="auto"/>
            <w:left w:val="none" w:sz="0" w:space="0" w:color="auto"/>
            <w:bottom w:val="none" w:sz="0" w:space="0" w:color="auto"/>
            <w:right w:val="none" w:sz="0" w:space="0" w:color="auto"/>
          </w:divBdr>
          <w:divsChild>
            <w:div w:id="1746032228">
              <w:marLeft w:val="0"/>
              <w:marRight w:val="0"/>
              <w:marTop w:val="0"/>
              <w:marBottom w:val="0"/>
              <w:divBdr>
                <w:top w:val="none" w:sz="0" w:space="0" w:color="auto"/>
                <w:left w:val="none" w:sz="0" w:space="0" w:color="auto"/>
                <w:bottom w:val="none" w:sz="0" w:space="0" w:color="auto"/>
                <w:right w:val="none" w:sz="0" w:space="0" w:color="auto"/>
              </w:divBdr>
            </w:div>
          </w:divsChild>
        </w:div>
        <w:div w:id="666372622">
          <w:marLeft w:val="0"/>
          <w:marRight w:val="0"/>
          <w:marTop w:val="0"/>
          <w:marBottom w:val="0"/>
          <w:divBdr>
            <w:top w:val="none" w:sz="0" w:space="0" w:color="auto"/>
            <w:left w:val="none" w:sz="0" w:space="0" w:color="auto"/>
            <w:bottom w:val="none" w:sz="0" w:space="0" w:color="auto"/>
            <w:right w:val="none" w:sz="0" w:space="0" w:color="auto"/>
          </w:divBdr>
          <w:divsChild>
            <w:div w:id="1038047032">
              <w:marLeft w:val="0"/>
              <w:marRight w:val="0"/>
              <w:marTop w:val="0"/>
              <w:marBottom w:val="0"/>
              <w:divBdr>
                <w:top w:val="none" w:sz="0" w:space="0" w:color="auto"/>
                <w:left w:val="none" w:sz="0" w:space="0" w:color="auto"/>
                <w:bottom w:val="none" w:sz="0" w:space="0" w:color="auto"/>
                <w:right w:val="none" w:sz="0" w:space="0" w:color="auto"/>
              </w:divBdr>
            </w:div>
          </w:divsChild>
        </w:div>
        <w:div w:id="375660006">
          <w:marLeft w:val="0"/>
          <w:marRight w:val="0"/>
          <w:marTop w:val="0"/>
          <w:marBottom w:val="0"/>
          <w:divBdr>
            <w:top w:val="none" w:sz="0" w:space="0" w:color="auto"/>
            <w:left w:val="none" w:sz="0" w:space="0" w:color="auto"/>
            <w:bottom w:val="none" w:sz="0" w:space="0" w:color="auto"/>
            <w:right w:val="none" w:sz="0" w:space="0" w:color="auto"/>
          </w:divBdr>
          <w:divsChild>
            <w:div w:id="902059234">
              <w:marLeft w:val="0"/>
              <w:marRight w:val="0"/>
              <w:marTop w:val="0"/>
              <w:marBottom w:val="0"/>
              <w:divBdr>
                <w:top w:val="none" w:sz="0" w:space="0" w:color="auto"/>
                <w:left w:val="none" w:sz="0" w:space="0" w:color="auto"/>
                <w:bottom w:val="none" w:sz="0" w:space="0" w:color="auto"/>
                <w:right w:val="none" w:sz="0" w:space="0" w:color="auto"/>
              </w:divBdr>
            </w:div>
          </w:divsChild>
        </w:div>
        <w:div w:id="1583492753">
          <w:marLeft w:val="0"/>
          <w:marRight w:val="0"/>
          <w:marTop w:val="0"/>
          <w:marBottom w:val="0"/>
          <w:divBdr>
            <w:top w:val="none" w:sz="0" w:space="0" w:color="auto"/>
            <w:left w:val="none" w:sz="0" w:space="0" w:color="auto"/>
            <w:bottom w:val="none" w:sz="0" w:space="0" w:color="auto"/>
            <w:right w:val="none" w:sz="0" w:space="0" w:color="auto"/>
          </w:divBdr>
          <w:divsChild>
            <w:div w:id="591085932">
              <w:marLeft w:val="0"/>
              <w:marRight w:val="0"/>
              <w:marTop w:val="0"/>
              <w:marBottom w:val="0"/>
              <w:divBdr>
                <w:top w:val="none" w:sz="0" w:space="0" w:color="auto"/>
                <w:left w:val="none" w:sz="0" w:space="0" w:color="auto"/>
                <w:bottom w:val="none" w:sz="0" w:space="0" w:color="auto"/>
                <w:right w:val="none" w:sz="0" w:space="0" w:color="auto"/>
              </w:divBdr>
            </w:div>
          </w:divsChild>
        </w:div>
        <w:div w:id="2113043515">
          <w:marLeft w:val="0"/>
          <w:marRight w:val="0"/>
          <w:marTop w:val="0"/>
          <w:marBottom w:val="0"/>
          <w:divBdr>
            <w:top w:val="none" w:sz="0" w:space="0" w:color="auto"/>
            <w:left w:val="none" w:sz="0" w:space="0" w:color="auto"/>
            <w:bottom w:val="none" w:sz="0" w:space="0" w:color="auto"/>
            <w:right w:val="none" w:sz="0" w:space="0" w:color="auto"/>
          </w:divBdr>
          <w:divsChild>
            <w:div w:id="9172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363">
      <w:bodyDiv w:val="1"/>
      <w:marLeft w:val="0"/>
      <w:marRight w:val="0"/>
      <w:marTop w:val="0"/>
      <w:marBottom w:val="0"/>
      <w:divBdr>
        <w:top w:val="none" w:sz="0" w:space="0" w:color="auto"/>
        <w:left w:val="none" w:sz="0" w:space="0" w:color="auto"/>
        <w:bottom w:val="none" w:sz="0" w:space="0" w:color="auto"/>
        <w:right w:val="none" w:sz="0" w:space="0" w:color="auto"/>
      </w:divBdr>
      <w:divsChild>
        <w:div w:id="1034890740">
          <w:marLeft w:val="0"/>
          <w:marRight w:val="0"/>
          <w:marTop w:val="0"/>
          <w:marBottom w:val="0"/>
          <w:divBdr>
            <w:top w:val="none" w:sz="0" w:space="0" w:color="auto"/>
            <w:left w:val="none" w:sz="0" w:space="0" w:color="auto"/>
            <w:bottom w:val="none" w:sz="0" w:space="0" w:color="auto"/>
            <w:right w:val="none" w:sz="0" w:space="0" w:color="auto"/>
          </w:divBdr>
        </w:div>
        <w:div w:id="148984863">
          <w:marLeft w:val="0"/>
          <w:marRight w:val="0"/>
          <w:marTop w:val="0"/>
          <w:marBottom w:val="0"/>
          <w:divBdr>
            <w:top w:val="none" w:sz="0" w:space="0" w:color="auto"/>
            <w:left w:val="none" w:sz="0" w:space="0" w:color="auto"/>
            <w:bottom w:val="none" w:sz="0" w:space="0" w:color="auto"/>
            <w:right w:val="none" w:sz="0" w:space="0" w:color="auto"/>
          </w:divBdr>
        </w:div>
        <w:div w:id="1198279355">
          <w:marLeft w:val="0"/>
          <w:marRight w:val="0"/>
          <w:marTop w:val="0"/>
          <w:marBottom w:val="0"/>
          <w:divBdr>
            <w:top w:val="none" w:sz="0" w:space="0" w:color="auto"/>
            <w:left w:val="none" w:sz="0" w:space="0" w:color="auto"/>
            <w:bottom w:val="none" w:sz="0" w:space="0" w:color="auto"/>
            <w:right w:val="none" w:sz="0" w:space="0" w:color="auto"/>
          </w:divBdr>
        </w:div>
        <w:div w:id="1293753300">
          <w:marLeft w:val="0"/>
          <w:marRight w:val="0"/>
          <w:marTop w:val="0"/>
          <w:marBottom w:val="0"/>
          <w:divBdr>
            <w:top w:val="none" w:sz="0" w:space="0" w:color="auto"/>
            <w:left w:val="none" w:sz="0" w:space="0" w:color="auto"/>
            <w:bottom w:val="none" w:sz="0" w:space="0" w:color="auto"/>
            <w:right w:val="none" w:sz="0" w:space="0" w:color="auto"/>
          </w:divBdr>
          <w:divsChild>
            <w:div w:id="12149625">
              <w:marLeft w:val="0"/>
              <w:marRight w:val="0"/>
              <w:marTop w:val="0"/>
              <w:marBottom w:val="0"/>
              <w:divBdr>
                <w:top w:val="none" w:sz="0" w:space="0" w:color="auto"/>
                <w:left w:val="none" w:sz="0" w:space="0" w:color="auto"/>
                <w:bottom w:val="none" w:sz="0" w:space="0" w:color="auto"/>
                <w:right w:val="none" w:sz="0" w:space="0" w:color="auto"/>
              </w:divBdr>
            </w:div>
          </w:divsChild>
        </w:div>
        <w:div w:id="1390346262">
          <w:marLeft w:val="0"/>
          <w:marRight w:val="0"/>
          <w:marTop w:val="0"/>
          <w:marBottom w:val="0"/>
          <w:divBdr>
            <w:top w:val="none" w:sz="0" w:space="0" w:color="auto"/>
            <w:left w:val="none" w:sz="0" w:space="0" w:color="auto"/>
            <w:bottom w:val="none" w:sz="0" w:space="0" w:color="auto"/>
            <w:right w:val="none" w:sz="0" w:space="0" w:color="auto"/>
          </w:divBdr>
          <w:divsChild>
            <w:div w:id="587083591">
              <w:marLeft w:val="0"/>
              <w:marRight w:val="0"/>
              <w:marTop w:val="0"/>
              <w:marBottom w:val="0"/>
              <w:divBdr>
                <w:top w:val="none" w:sz="0" w:space="0" w:color="auto"/>
                <w:left w:val="none" w:sz="0" w:space="0" w:color="auto"/>
                <w:bottom w:val="none" w:sz="0" w:space="0" w:color="auto"/>
                <w:right w:val="none" w:sz="0" w:space="0" w:color="auto"/>
              </w:divBdr>
            </w:div>
          </w:divsChild>
        </w:div>
        <w:div w:id="1949967078">
          <w:marLeft w:val="0"/>
          <w:marRight w:val="0"/>
          <w:marTop w:val="0"/>
          <w:marBottom w:val="0"/>
          <w:divBdr>
            <w:top w:val="none" w:sz="0" w:space="0" w:color="auto"/>
            <w:left w:val="none" w:sz="0" w:space="0" w:color="auto"/>
            <w:bottom w:val="none" w:sz="0" w:space="0" w:color="auto"/>
            <w:right w:val="none" w:sz="0" w:space="0" w:color="auto"/>
          </w:divBdr>
          <w:divsChild>
            <w:div w:id="1416970734">
              <w:marLeft w:val="0"/>
              <w:marRight w:val="0"/>
              <w:marTop w:val="0"/>
              <w:marBottom w:val="0"/>
              <w:divBdr>
                <w:top w:val="none" w:sz="0" w:space="0" w:color="auto"/>
                <w:left w:val="none" w:sz="0" w:space="0" w:color="auto"/>
                <w:bottom w:val="none" w:sz="0" w:space="0" w:color="auto"/>
                <w:right w:val="none" w:sz="0" w:space="0" w:color="auto"/>
              </w:divBdr>
            </w:div>
          </w:divsChild>
        </w:div>
        <w:div w:id="1130054388">
          <w:marLeft w:val="0"/>
          <w:marRight w:val="0"/>
          <w:marTop w:val="0"/>
          <w:marBottom w:val="0"/>
          <w:divBdr>
            <w:top w:val="none" w:sz="0" w:space="0" w:color="auto"/>
            <w:left w:val="none" w:sz="0" w:space="0" w:color="auto"/>
            <w:bottom w:val="none" w:sz="0" w:space="0" w:color="auto"/>
            <w:right w:val="none" w:sz="0" w:space="0" w:color="auto"/>
          </w:divBdr>
          <w:divsChild>
            <w:div w:id="1622301180">
              <w:marLeft w:val="0"/>
              <w:marRight w:val="0"/>
              <w:marTop w:val="0"/>
              <w:marBottom w:val="0"/>
              <w:divBdr>
                <w:top w:val="none" w:sz="0" w:space="0" w:color="auto"/>
                <w:left w:val="none" w:sz="0" w:space="0" w:color="auto"/>
                <w:bottom w:val="none" w:sz="0" w:space="0" w:color="auto"/>
                <w:right w:val="none" w:sz="0" w:space="0" w:color="auto"/>
              </w:divBdr>
            </w:div>
          </w:divsChild>
        </w:div>
        <w:div w:id="473333044">
          <w:marLeft w:val="0"/>
          <w:marRight w:val="0"/>
          <w:marTop w:val="0"/>
          <w:marBottom w:val="0"/>
          <w:divBdr>
            <w:top w:val="none" w:sz="0" w:space="0" w:color="auto"/>
            <w:left w:val="none" w:sz="0" w:space="0" w:color="auto"/>
            <w:bottom w:val="none" w:sz="0" w:space="0" w:color="auto"/>
            <w:right w:val="none" w:sz="0" w:space="0" w:color="auto"/>
          </w:divBdr>
          <w:divsChild>
            <w:div w:id="719328198">
              <w:marLeft w:val="0"/>
              <w:marRight w:val="0"/>
              <w:marTop w:val="0"/>
              <w:marBottom w:val="0"/>
              <w:divBdr>
                <w:top w:val="none" w:sz="0" w:space="0" w:color="auto"/>
                <w:left w:val="none" w:sz="0" w:space="0" w:color="auto"/>
                <w:bottom w:val="none" w:sz="0" w:space="0" w:color="auto"/>
                <w:right w:val="none" w:sz="0" w:space="0" w:color="auto"/>
              </w:divBdr>
            </w:div>
          </w:divsChild>
        </w:div>
        <w:div w:id="1277373800">
          <w:marLeft w:val="0"/>
          <w:marRight w:val="0"/>
          <w:marTop w:val="0"/>
          <w:marBottom w:val="0"/>
          <w:divBdr>
            <w:top w:val="none" w:sz="0" w:space="0" w:color="auto"/>
            <w:left w:val="none" w:sz="0" w:space="0" w:color="auto"/>
            <w:bottom w:val="none" w:sz="0" w:space="0" w:color="auto"/>
            <w:right w:val="none" w:sz="0" w:space="0" w:color="auto"/>
          </w:divBdr>
          <w:divsChild>
            <w:div w:id="2253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15176">
      <w:bodyDiv w:val="1"/>
      <w:marLeft w:val="0"/>
      <w:marRight w:val="0"/>
      <w:marTop w:val="0"/>
      <w:marBottom w:val="0"/>
      <w:divBdr>
        <w:top w:val="none" w:sz="0" w:space="0" w:color="auto"/>
        <w:left w:val="none" w:sz="0" w:space="0" w:color="auto"/>
        <w:bottom w:val="none" w:sz="0" w:space="0" w:color="auto"/>
        <w:right w:val="none" w:sz="0" w:space="0" w:color="auto"/>
      </w:divBdr>
      <w:divsChild>
        <w:div w:id="380054495">
          <w:marLeft w:val="0"/>
          <w:marRight w:val="0"/>
          <w:marTop w:val="0"/>
          <w:marBottom w:val="0"/>
          <w:divBdr>
            <w:top w:val="none" w:sz="0" w:space="0" w:color="auto"/>
            <w:left w:val="none" w:sz="0" w:space="0" w:color="auto"/>
            <w:bottom w:val="none" w:sz="0" w:space="0" w:color="auto"/>
            <w:right w:val="none" w:sz="0" w:space="0" w:color="auto"/>
          </w:divBdr>
          <w:divsChild>
            <w:div w:id="802622854">
              <w:marLeft w:val="0"/>
              <w:marRight w:val="0"/>
              <w:marTop w:val="0"/>
              <w:marBottom w:val="0"/>
              <w:divBdr>
                <w:top w:val="none" w:sz="0" w:space="0" w:color="auto"/>
                <w:left w:val="none" w:sz="0" w:space="0" w:color="auto"/>
                <w:bottom w:val="none" w:sz="0" w:space="0" w:color="auto"/>
                <w:right w:val="none" w:sz="0" w:space="0" w:color="auto"/>
              </w:divBdr>
              <w:divsChild>
                <w:div w:id="402607891">
                  <w:marLeft w:val="0"/>
                  <w:marRight w:val="0"/>
                  <w:marTop w:val="0"/>
                  <w:marBottom w:val="0"/>
                  <w:divBdr>
                    <w:top w:val="none" w:sz="0" w:space="0" w:color="auto"/>
                    <w:left w:val="none" w:sz="0" w:space="0" w:color="auto"/>
                    <w:bottom w:val="none" w:sz="0" w:space="0" w:color="auto"/>
                    <w:right w:val="none" w:sz="0" w:space="0" w:color="auto"/>
                  </w:divBdr>
                </w:div>
              </w:divsChild>
            </w:div>
            <w:div w:id="1485048678">
              <w:marLeft w:val="0"/>
              <w:marRight w:val="0"/>
              <w:marTop w:val="0"/>
              <w:marBottom w:val="0"/>
              <w:divBdr>
                <w:top w:val="none" w:sz="0" w:space="0" w:color="auto"/>
                <w:left w:val="none" w:sz="0" w:space="0" w:color="auto"/>
                <w:bottom w:val="none" w:sz="0" w:space="0" w:color="auto"/>
                <w:right w:val="none" w:sz="0" w:space="0" w:color="auto"/>
              </w:divBdr>
            </w:div>
            <w:div w:id="892736569">
              <w:marLeft w:val="0"/>
              <w:marRight w:val="0"/>
              <w:marTop w:val="0"/>
              <w:marBottom w:val="0"/>
              <w:divBdr>
                <w:top w:val="none" w:sz="0" w:space="0" w:color="auto"/>
                <w:left w:val="none" w:sz="0" w:space="0" w:color="auto"/>
                <w:bottom w:val="none" w:sz="0" w:space="0" w:color="auto"/>
                <w:right w:val="none" w:sz="0" w:space="0" w:color="auto"/>
              </w:divBdr>
              <w:divsChild>
                <w:div w:id="1126700238">
                  <w:marLeft w:val="0"/>
                  <w:marRight w:val="0"/>
                  <w:marTop w:val="0"/>
                  <w:marBottom w:val="0"/>
                  <w:divBdr>
                    <w:top w:val="none" w:sz="0" w:space="0" w:color="auto"/>
                    <w:left w:val="none" w:sz="0" w:space="0" w:color="auto"/>
                    <w:bottom w:val="none" w:sz="0" w:space="0" w:color="auto"/>
                    <w:right w:val="none" w:sz="0" w:space="0" w:color="auto"/>
                  </w:divBdr>
                </w:div>
              </w:divsChild>
            </w:div>
            <w:div w:id="1265115408">
              <w:marLeft w:val="0"/>
              <w:marRight w:val="0"/>
              <w:marTop w:val="0"/>
              <w:marBottom w:val="0"/>
              <w:divBdr>
                <w:top w:val="none" w:sz="0" w:space="0" w:color="auto"/>
                <w:left w:val="none" w:sz="0" w:space="0" w:color="auto"/>
                <w:bottom w:val="none" w:sz="0" w:space="0" w:color="auto"/>
                <w:right w:val="none" w:sz="0" w:space="0" w:color="auto"/>
              </w:divBdr>
            </w:div>
            <w:div w:id="1128354673">
              <w:marLeft w:val="0"/>
              <w:marRight w:val="0"/>
              <w:marTop w:val="0"/>
              <w:marBottom w:val="0"/>
              <w:divBdr>
                <w:top w:val="none" w:sz="0" w:space="0" w:color="auto"/>
                <w:left w:val="none" w:sz="0" w:space="0" w:color="auto"/>
                <w:bottom w:val="none" w:sz="0" w:space="0" w:color="auto"/>
                <w:right w:val="none" w:sz="0" w:space="0" w:color="auto"/>
              </w:divBdr>
              <w:divsChild>
                <w:div w:id="1954902773">
                  <w:marLeft w:val="0"/>
                  <w:marRight w:val="0"/>
                  <w:marTop w:val="0"/>
                  <w:marBottom w:val="0"/>
                  <w:divBdr>
                    <w:top w:val="none" w:sz="0" w:space="0" w:color="auto"/>
                    <w:left w:val="none" w:sz="0" w:space="0" w:color="auto"/>
                    <w:bottom w:val="none" w:sz="0" w:space="0" w:color="auto"/>
                    <w:right w:val="none" w:sz="0" w:space="0" w:color="auto"/>
                  </w:divBdr>
                </w:div>
              </w:divsChild>
            </w:div>
            <w:div w:id="659118491">
              <w:marLeft w:val="0"/>
              <w:marRight w:val="0"/>
              <w:marTop w:val="0"/>
              <w:marBottom w:val="0"/>
              <w:divBdr>
                <w:top w:val="none" w:sz="0" w:space="0" w:color="auto"/>
                <w:left w:val="none" w:sz="0" w:space="0" w:color="auto"/>
                <w:bottom w:val="none" w:sz="0" w:space="0" w:color="auto"/>
                <w:right w:val="none" w:sz="0" w:space="0" w:color="auto"/>
              </w:divBdr>
            </w:div>
            <w:div w:id="207491756">
              <w:marLeft w:val="0"/>
              <w:marRight w:val="0"/>
              <w:marTop w:val="0"/>
              <w:marBottom w:val="0"/>
              <w:divBdr>
                <w:top w:val="none" w:sz="0" w:space="0" w:color="auto"/>
                <w:left w:val="none" w:sz="0" w:space="0" w:color="auto"/>
                <w:bottom w:val="none" w:sz="0" w:space="0" w:color="auto"/>
                <w:right w:val="none" w:sz="0" w:space="0" w:color="auto"/>
              </w:divBdr>
              <w:divsChild>
                <w:div w:id="928075685">
                  <w:marLeft w:val="0"/>
                  <w:marRight w:val="0"/>
                  <w:marTop w:val="0"/>
                  <w:marBottom w:val="0"/>
                  <w:divBdr>
                    <w:top w:val="none" w:sz="0" w:space="0" w:color="auto"/>
                    <w:left w:val="none" w:sz="0" w:space="0" w:color="auto"/>
                    <w:bottom w:val="none" w:sz="0" w:space="0" w:color="auto"/>
                    <w:right w:val="none" w:sz="0" w:space="0" w:color="auto"/>
                  </w:divBdr>
                </w:div>
              </w:divsChild>
            </w:div>
            <w:div w:id="1563952949">
              <w:marLeft w:val="0"/>
              <w:marRight w:val="0"/>
              <w:marTop w:val="0"/>
              <w:marBottom w:val="0"/>
              <w:divBdr>
                <w:top w:val="none" w:sz="0" w:space="0" w:color="auto"/>
                <w:left w:val="none" w:sz="0" w:space="0" w:color="auto"/>
                <w:bottom w:val="none" w:sz="0" w:space="0" w:color="auto"/>
                <w:right w:val="none" w:sz="0" w:space="0" w:color="auto"/>
              </w:divBdr>
            </w:div>
            <w:div w:id="157035967">
              <w:marLeft w:val="0"/>
              <w:marRight w:val="0"/>
              <w:marTop w:val="0"/>
              <w:marBottom w:val="0"/>
              <w:divBdr>
                <w:top w:val="none" w:sz="0" w:space="0" w:color="auto"/>
                <w:left w:val="none" w:sz="0" w:space="0" w:color="auto"/>
                <w:bottom w:val="none" w:sz="0" w:space="0" w:color="auto"/>
                <w:right w:val="none" w:sz="0" w:space="0" w:color="auto"/>
              </w:divBdr>
              <w:divsChild>
                <w:div w:id="188104985">
                  <w:marLeft w:val="0"/>
                  <w:marRight w:val="0"/>
                  <w:marTop w:val="0"/>
                  <w:marBottom w:val="0"/>
                  <w:divBdr>
                    <w:top w:val="none" w:sz="0" w:space="0" w:color="auto"/>
                    <w:left w:val="none" w:sz="0" w:space="0" w:color="auto"/>
                    <w:bottom w:val="none" w:sz="0" w:space="0" w:color="auto"/>
                    <w:right w:val="none" w:sz="0" w:space="0" w:color="auto"/>
                  </w:divBdr>
                </w:div>
              </w:divsChild>
            </w:div>
            <w:div w:id="1393038130">
              <w:marLeft w:val="0"/>
              <w:marRight w:val="0"/>
              <w:marTop w:val="0"/>
              <w:marBottom w:val="0"/>
              <w:divBdr>
                <w:top w:val="none" w:sz="0" w:space="0" w:color="auto"/>
                <w:left w:val="none" w:sz="0" w:space="0" w:color="auto"/>
                <w:bottom w:val="none" w:sz="0" w:space="0" w:color="auto"/>
                <w:right w:val="none" w:sz="0" w:space="0" w:color="auto"/>
              </w:divBdr>
              <w:divsChild>
                <w:div w:id="37441263">
                  <w:marLeft w:val="0"/>
                  <w:marRight w:val="0"/>
                  <w:marTop w:val="0"/>
                  <w:marBottom w:val="0"/>
                  <w:divBdr>
                    <w:top w:val="none" w:sz="0" w:space="0" w:color="auto"/>
                    <w:left w:val="none" w:sz="0" w:space="0" w:color="auto"/>
                    <w:bottom w:val="none" w:sz="0" w:space="0" w:color="auto"/>
                    <w:right w:val="none" w:sz="0" w:space="0" w:color="auto"/>
                  </w:divBdr>
                </w:div>
              </w:divsChild>
            </w:div>
            <w:div w:id="2083989427">
              <w:marLeft w:val="0"/>
              <w:marRight w:val="0"/>
              <w:marTop w:val="0"/>
              <w:marBottom w:val="0"/>
              <w:divBdr>
                <w:top w:val="none" w:sz="0" w:space="0" w:color="auto"/>
                <w:left w:val="none" w:sz="0" w:space="0" w:color="auto"/>
                <w:bottom w:val="none" w:sz="0" w:space="0" w:color="auto"/>
                <w:right w:val="none" w:sz="0" w:space="0" w:color="auto"/>
              </w:divBdr>
            </w:div>
            <w:div w:id="1173956034">
              <w:marLeft w:val="0"/>
              <w:marRight w:val="0"/>
              <w:marTop w:val="0"/>
              <w:marBottom w:val="0"/>
              <w:divBdr>
                <w:top w:val="none" w:sz="0" w:space="0" w:color="auto"/>
                <w:left w:val="none" w:sz="0" w:space="0" w:color="auto"/>
                <w:bottom w:val="none" w:sz="0" w:space="0" w:color="auto"/>
                <w:right w:val="none" w:sz="0" w:space="0" w:color="auto"/>
              </w:divBdr>
              <w:divsChild>
                <w:div w:id="441727829">
                  <w:marLeft w:val="0"/>
                  <w:marRight w:val="0"/>
                  <w:marTop w:val="0"/>
                  <w:marBottom w:val="0"/>
                  <w:divBdr>
                    <w:top w:val="none" w:sz="0" w:space="0" w:color="auto"/>
                    <w:left w:val="none" w:sz="0" w:space="0" w:color="auto"/>
                    <w:bottom w:val="none" w:sz="0" w:space="0" w:color="auto"/>
                    <w:right w:val="none" w:sz="0" w:space="0" w:color="auto"/>
                  </w:divBdr>
                </w:div>
              </w:divsChild>
            </w:div>
            <w:div w:id="938679334">
              <w:marLeft w:val="0"/>
              <w:marRight w:val="0"/>
              <w:marTop w:val="0"/>
              <w:marBottom w:val="0"/>
              <w:divBdr>
                <w:top w:val="none" w:sz="0" w:space="0" w:color="auto"/>
                <w:left w:val="none" w:sz="0" w:space="0" w:color="auto"/>
                <w:bottom w:val="none" w:sz="0" w:space="0" w:color="auto"/>
                <w:right w:val="none" w:sz="0" w:space="0" w:color="auto"/>
              </w:divBdr>
              <w:divsChild>
                <w:div w:id="593130879">
                  <w:marLeft w:val="0"/>
                  <w:marRight w:val="0"/>
                  <w:marTop w:val="0"/>
                  <w:marBottom w:val="0"/>
                  <w:divBdr>
                    <w:top w:val="none" w:sz="0" w:space="0" w:color="auto"/>
                    <w:left w:val="none" w:sz="0" w:space="0" w:color="auto"/>
                    <w:bottom w:val="none" w:sz="0" w:space="0" w:color="auto"/>
                    <w:right w:val="none" w:sz="0" w:space="0" w:color="auto"/>
                  </w:divBdr>
                </w:div>
              </w:divsChild>
            </w:div>
            <w:div w:id="55865304">
              <w:marLeft w:val="0"/>
              <w:marRight w:val="0"/>
              <w:marTop w:val="0"/>
              <w:marBottom w:val="0"/>
              <w:divBdr>
                <w:top w:val="none" w:sz="0" w:space="0" w:color="auto"/>
                <w:left w:val="none" w:sz="0" w:space="0" w:color="auto"/>
                <w:bottom w:val="none" w:sz="0" w:space="0" w:color="auto"/>
                <w:right w:val="none" w:sz="0" w:space="0" w:color="auto"/>
              </w:divBdr>
              <w:divsChild>
                <w:div w:id="1738745602">
                  <w:marLeft w:val="0"/>
                  <w:marRight w:val="0"/>
                  <w:marTop w:val="0"/>
                  <w:marBottom w:val="0"/>
                  <w:divBdr>
                    <w:top w:val="none" w:sz="0" w:space="0" w:color="auto"/>
                    <w:left w:val="none" w:sz="0" w:space="0" w:color="auto"/>
                    <w:bottom w:val="none" w:sz="0" w:space="0" w:color="auto"/>
                    <w:right w:val="none" w:sz="0" w:space="0" w:color="auto"/>
                  </w:divBdr>
                </w:div>
              </w:divsChild>
            </w:div>
            <w:div w:id="1555044367">
              <w:marLeft w:val="0"/>
              <w:marRight w:val="0"/>
              <w:marTop w:val="0"/>
              <w:marBottom w:val="0"/>
              <w:divBdr>
                <w:top w:val="none" w:sz="0" w:space="0" w:color="auto"/>
                <w:left w:val="none" w:sz="0" w:space="0" w:color="auto"/>
                <w:bottom w:val="none" w:sz="0" w:space="0" w:color="auto"/>
                <w:right w:val="none" w:sz="0" w:space="0" w:color="auto"/>
              </w:divBdr>
              <w:divsChild>
                <w:div w:id="1304500745">
                  <w:marLeft w:val="0"/>
                  <w:marRight w:val="0"/>
                  <w:marTop w:val="0"/>
                  <w:marBottom w:val="0"/>
                  <w:divBdr>
                    <w:top w:val="none" w:sz="0" w:space="0" w:color="auto"/>
                    <w:left w:val="none" w:sz="0" w:space="0" w:color="auto"/>
                    <w:bottom w:val="none" w:sz="0" w:space="0" w:color="auto"/>
                    <w:right w:val="none" w:sz="0" w:space="0" w:color="auto"/>
                  </w:divBdr>
                </w:div>
              </w:divsChild>
            </w:div>
            <w:div w:id="20398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38528">
      <w:bodyDiv w:val="1"/>
      <w:marLeft w:val="0"/>
      <w:marRight w:val="0"/>
      <w:marTop w:val="0"/>
      <w:marBottom w:val="0"/>
      <w:divBdr>
        <w:top w:val="none" w:sz="0" w:space="0" w:color="auto"/>
        <w:left w:val="none" w:sz="0" w:space="0" w:color="auto"/>
        <w:bottom w:val="none" w:sz="0" w:space="0" w:color="auto"/>
        <w:right w:val="none" w:sz="0" w:space="0" w:color="auto"/>
      </w:divBdr>
      <w:divsChild>
        <w:div w:id="2112316283">
          <w:marLeft w:val="0"/>
          <w:marRight w:val="0"/>
          <w:marTop w:val="0"/>
          <w:marBottom w:val="0"/>
          <w:divBdr>
            <w:top w:val="none" w:sz="0" w:space="0" w:color="auto"/>
            <w:left w:val="none" w:sz="0" w:space="0" w:color="auto"/>
            <w:bottom w:val="none" w:sz="0" w:space="0" w:color="auto"/>
            <w:right w:val="none" w:sz="0" w:space="0" w:color="auto"/>
          </w:divBdr>
          <w:divsChild>
            <w:div w:id="2139302306">
              <w:marLeft w:val="0"/>
              <w:marRight w:val="0"/>
              <w:marTop w:val="0"/>
              <w:marBottom w:val="0"/>
              <w:divBdr>
                <w:top w:val="none" w:sz="0" w:space="0" w:color="auto"/>
                <w:left w:val="none" w:sz="0" w:space="0" w:color="auto"/>
                <w:bottom w:val="none" w:sz="0" w:space="0" w:color="auto"/>
                <w:right w:val="none" w:sz="0" w:space="0" w:color="auto"/>
              </w:divBdr>
              <w:divsChild>
                <w:div w:id="1059204366">
                  <w:marLeft w:val="0"/>
                  <w:marRight w:val="0"/>
                  <w:marTop w:val="0"/>
                  <w:marBottom w:val="0"/>
                  <w:divBdr>
                    <w:top w:val="none" w:sz="0" w:space="0" w:color="auto"/>
                    <w:left w:val="none" w:sz="0" w:space="0" w:color="auto"/>
                    <w:bottom w:val="none" w:sz="0" w:space="0" w:color="auto"/>
                    <w:right w:val="none" w:sz="0" w:space="0" w:color="auto"/>
                  </w:divBdr>
                </w:div>
              </w:divsChild>
            </w:div>
            <w:div w:id="1589002791">
              <w:marLeft w:val="0"/>
              <w:marRight w:val="0"/>
              <w:marTop w:val="0"/>
              <w:marBottom w:val="0"/>
              <w:divBdr>
                <w:top w:val="none" w:sz="0" w:space="0" w:color="auto"/>
                <w:left w:val="none" w:sz="0" w:space="0" w:color="auto"/>
                <w:bottom w:val="none" w:sz="0" w:space="0" w:color="auto"/>
                <w:right w:val="none" w:sz="0" w:space="0" w:color="auto"/>
              </w:divBdr>
              <w:divsChild>
                <w:div w:id="114478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55311">
      <w:bodyDiv w:val="1"/>
      <w:marLeft w:val="0"/>
      <w:marRight w:val="0"/>
      <w:marTop w:val="0"/>
      <w:marBottom w:val="0"/>
      <w:divBdr>
        <w:top w:val="none" w:sz="0" w:space="0" w:color="auto"/>
        <w:left w:val="none" w:sz="0" w:space="0" w:color="auto"/>
        <w:bottom w:val="none" w:sz="0" w:space="0" w:color="auto"/>
        <w:right w:val="none" w:sz="0" w:space="0" w:color="auto"/>
      </w:divBdr>
      <w:divsChild>
        <w:div w:id="1629892583">
          <w:marLeft w:val="0"/>
          <w:marRight w:val="0"/>
          <w:marTop w:val="0"/>
          <w:marBottom w:val="0"/>
          <w:divBdr>
            <w:top w:val="none" w:sz="0" w:space="0" w:color="auto"/>
            <w:left w:val="none" w:sz="0" w:space="0" w:color="auto"/>
            <w:bottom w:val="none" w:sz="0" w:space="0" w:color="auto"/>
            <w:right w:val="none" w:sz="0" w:space="0" w:color="auto"/>
          </w:divBdr>
          <w:divsChild>
            <w:div w:id="1619990537">
              <w:marLeft w:val="0"/>
              <w:marRight w:val="0"/>
              <w:marTop w:val="0"/>
              <w:marBottom w:val="0"/>
              <w:divBdr>
                <w:top w:val="none" w:sz="0" w:space="0" w:color="auto"/>
                <w:left w:val="none" w:sz="0" w:space="0" w:color="auto"/>
                <w:bottom w:val="none" w:sz="0" w:space="0" w:color="auto"/>
                <w:right w:val="none" w:sz="0" w:space="0" w:color="auto"/>
              </w:divBdr>
              <w:divsChild>
                <w:div w:id="567106802">
                  <w:marLeft w:val="0"/>
                  <w:marRight w:val="0"/>
                  <w:marTop w:val="0"/>
                  <w:marBottom w:val="0"/>
                  <w:divBdr>
                    <w:top w:val="none" w:sz="0" w:space="0" w:color="auto"/>
                    <w:left w:val="none" w:sz="0" w:space="0" w:color="auto"/>
                    <w:bottom w:val="none" w:sz="0" w:space="0" w:color="auto"/>
                    <w:right w:val="none" w:sz="0" w:space="0" w:color="auto"/>
                  </w:divBdr>
                </w:div>
              </w:divsChild>
            </w:div>
            <w:div w:id="396246396">
              <w:marLeft w:val="0"/>
              <w:marRight w:val="0"/>
              <w:marTop w:val="0"/>
              <w:marBottom w:val="0"/>
              <w:divBdr>
                <w:top w:val="none" w:sz="0" w:space="0" w:color="auto"/>
                <w:left w:val="none" w:sz="0" w:space="0" w:color="auto"/>
                <w:bottom w:val="none" w:sz="0" w:space="0" w:color="auto"/>
                <w:right w:val="none" w:sz="0" w:space="0" w:color="auto"/>
              </w:divBdr>
              <w:divsChild>
                <w:div w:id="78835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6923">
          <w:marLeft w:val="0"/>
          <w:marRight w:val="0"/>
          <w:marTop w:val="0"/>
          <w:marBottom w:val="0"/>
          <w:divBdr>
            <w:top w:val="none" w:sz="0" w:space="0" w:color="auto"/>
            <w:left w:val="none" w:sz="0" w:space="0" w:color="auto"/>
            <w:bottom w:val="none" w:sz="0" w:space="0" w:color="auto"/>
            <w:right w:val="none" w:sz="0" w:space="0" w:color="auto"/>
          </w:divBdr>
          <w:divsChild>
            <w:div w:id="1113478505">
              <w:marLeft w:val="0"/>
              <w:marRight w:val="0"/>
              <w:marTop w:val="0"/>
              <w:marBottom w:val="0"/>
              <w:divBdr>
                <w:top w:val="none" w:sz="0" w:space="0" w:color="auto"/>
                <w:left w:val="none" w:sz="0" w:space="0" w:color="auto"/>
                <w:bottom w:val="none" w:sz="0" w:space="0" w:color="auto"/>
                <w:right w:val="none" w:sz="0" w:space="0" w:color="auto"/>
              </w:divBdr>
            </w:div>
          </w:divsChild>
        </w:div>
        <w:div w:id="1751002854">
          <w:marLeft w:val="0"/>
          <w:marRight w:val="0"/>
          <w:marTop w:val="0"/>
          <w:marBottom w:val="0"/>
          <w:divBdr>
            <w:top w:val="none" w:sz="0" w:space="0" w:color="auto"/>
            <w:left w:val="none" w:sz="0" w:space="0" w:color="auto"/>
            <w:bottom w:val="none" w:sz="0" w:space="0" w:color="auto"/>
            <w:right w:val="none" w:sz="0" w:space="0" w:color="auto"/>
          </w:divBdr>
          <w:divsChild>
            <w:div w:id="10442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00705">
      <w:bodyDiv w:val="1"/>
      <w:marLeft w:val="0"/>
      <w:marRight w:val="0"/>
      <w:marTop w:val="0"/>
      <w:marBottom w:val="0"/>
      <w:divBdr>
        <w:top w:val="none" w:sz="0" w:space="0" w:color="auto"/>
        <w:left w:val="none" w:sz="0" w:space="0" w:color="auto"/>
        <w:bottom w:val="none" w:sz="0" w:space="0" w:color="auto"/>
        <w:right w:val="none" w:sz="0" w:space="0" w:color="auto"/>
      </w:divBdr>
      <w:divsChild>
        <w:div w:id="912542050">
          <w:marLeft w:val="0"/>
          <w:marRight w:val="0"/>
          <w:marTop w:val="0"/>
          <w:marBottom w:val="0"/>
          <w:divBdr>
            <w:top w:val="none" w:sz="0" w:space="0" w:color="auto"/>
            <w:left w:val="none" w:sz="0" w:space="0" w:color="auto"/>
            <w:bottom w:val="none" w:sz="0" w:space="0" w:color="auto"/>
            <w:right w:val="none" w:sz="0" w:space="0" w:color="auto"/>
          </w:divBdr>
          <w:divsChild>
            <w:div w:id="1802111019">
              <w:marLeft w:val="0"/>
              <w:marRight w:val="0"/>
              <w:marTop w:val="0"/>
              <w:marBottom w:val="0"/>
              <w:divBdr>
                <w:top w:val="none" w:sz="0" w:space="0" w:color="auto"/>
                <w:left w:val="none" w:sz="0" w:space="0" w:color="auto"/>
                <w:bottom w:val="none" w:sz="0" w:space="0" w:color="auto"/>
                <w:right w:val="none" w:sz="0" w:space="0" w:color="auto"/>
              </w:divBdr>
              <w:divsChild>
                <w:div w:id="814295656">
                  <w:marLeft w:val="0"/>
                  <w:marRight w:val="0"/>
                  <w:marTop w:val="0"/>
                  <w:marBottom w:val="0"/>
                  <w:divBdr>
                    <w:top w:val="none" w:sz="0" w:space="0" w:color="auto"/>
                    <w:left w:val="none" w:sz="0" w:space="0" w:color="auto"/>
                    <w:bottom w:val="none" w:sz="0" w:space="0" w:color="auto"/>
                    <w:right w:val="none" w:sz="0" w:space="0" w:color="auto"/>
                  </w:divBdr>
                </w:div>
              </w:divsChild>
            </w:div>
            <w:div w:id="658190832">
              <w:marLeft w:val="0"/>
              <w:marRight w:val="0"/>
              <w:marTop w:val="0"/>
              <w:marBottom w:val="0"/>
              <w:divBdr>
                <w:top w:val="none" w:sz="0" w:space="0" w:color="auto"/>
                <w:left w:val="none" w:sz="0" w:space="0" w:color="auto"/>
                <w:bottom w:val="none" w:sz="0" w:space="0" w:color="auto"/>
                <w:right w:val="none" w:sz="0" w:space="0" w:color="auto"/>
              </w:divBdr>
              <w:divsChild>
                <w:div w:id="1758481748">
                  <w:marLeft w:val="0"/>
                  <w:marRight w:val="0"/>
                  <w:marTop w:val="0"/>
                  <w:marBottom w:val="0"/>
                  <w:divBdr>
                    <w:top w:val="none" w:sz="0" w:space="0" w:color="auto"/>
                    <w:left w:val="none" w:sz="0" w:space="0" w:color="auto"/>
                    <w:bottom w:val="none" w:sz="0" w:space="0" w:color="auto"/>
                    <w:right w:val="none" w:sz="0" w:space="0" w:color="auto"/>
                  </w:divBdr>
                </w:div>
              </w:divsChild>
            </w:div>
            <w:div w:id="1239167093">
              <w:marLeft w:val="0"/>
              <w:marRight w:val="0"/>
              <w:marTop w:val="0"/>
              <w:marBottom w:val="0"/>
              <w:divBdr>
                <w:top w:val="none" w:sz="0" w:space="0" w:color="auto"/>
                <w:left w:val="none" w:sz="0" w:space="0" w:color="auto"/>
                <w:bottom w:val="none" w:sz="0" w:space="0" w:color="auto"/>
                <w:right w:val="none" w:sz="0" w:space="0" w:color="auto"/>
              </w:divBdr>
            </w:div>
            <w:div w:id="909802481">
              <w:marLeft w:val="0"/>
              <w:marRight w:val="0"/>
              <w:marTop w:val="0"/>
              <w:marBottom w:val="0"/>
              <w:divBdr>
                <w:top w:val="none" w:sz="0" w:space="0" w:color="auto"/>
                <w:left w:val="none" w:sz="0" w:space="0" w:color="auto"/>
                <w:bottom w:val="none" w:sz="0" w:space="0" w:color="auto"/>
                <w:right w:val="none" w:sz="0" w:space="0" w:color="auto"/>
              </w:divBdr>
              <w:divsChild>
                <w:div w:id="2078893348">
                  <w:marLeft w:val="0"/>
                  <w:marRight w:val="0"/>
                  <w:marTop w:val="0"/>
                  <w:marBottom w:val="0"/>
                  <w:divBdr>
                    <w:top w:val="none" w:sz="0" w:space="0" w:color="auto"/>
                    <w:left w:val="none" w:sz="0" w:space="0" w:color="auto"/>
                    <w:bottom w:val="none" w:sz="0" w:space="0" w:color="auto"/>
                    <w:right w:val="none" w:sz="0" w:space="0" w:color="auto"/>
                  </w:divBdr>
                </w:div>
              </w:divsChild>
            </w:div>
            <w:div w:id="477187653">
              <w:marLeft w:val="0"/>
              <w:marRight w:val="0"/>
              <w:marTop w:val="0"/>
              <w:marBottom w:val="0"/>
              <w:divBdr>
                <w:top w:val="none" w:sz="0" w:space="0" w:color="auto"/>
                <w:left w:val="none" w:sz="0" w:space="0" w:color="auto"/>
                <w:bottom w:val="none" w:sz="0" w:space="0" w:color="auto"/>
                <w:right w:val="none" w:sz="0" w:space="0" w:color="auto"/>
              </w:divBdr>
              <w:divsChild>
                <w:div w:id="1987277159">
                  <w:marLeft w:val="0"/>
                  <w:marRight w:val="0"/>
                  <w:marTop w:val="0"/>
                  <w:marBottom w:val="0"/>
                  <w:divBdr>
                    <w:top w:val="none" w:sz="0" w:space="0" w:color="auto"/>
                    <w:left w:val="none" w:sz="0" w:space="0" w:color="auto"/>
                    <w:bottom w:val="none" w:sz="0" w:space="0" w:color="auto"/>
                    <w:right w:val="none" w:sz="0" w:space="0" w:color="auto"/>
                  </w:divBdr>
                </w:div>
              </w:divsChild>
            </w:div>
            <w:div w:id="160588201">
              <w:marLeft w:val="0"/>
              <w:marRight w:val="0"/>
              <w:marTop w:val="0"/>
              <w:marBottom w:val="0"/>
              <w:divBdr>
                <w:top w:val="none" w:sz="0" w:space="0" w:color="auto"/>
                <w:left w:val="none" w:sz="0" w:space="0" w:color="auto"/>
                <w:bottom w:val="none" w:sz="0" w:space="0" w:color="auto"/>
                <w:right w:val="none" w:sz="0" w:space="0" w:color="auto"/>
              </w:divBdr>
              <w:divsChild>
                <w:div w:id="12638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34759">
      <w:bodyDiv w:val="1"/>
      <w:marLeft w:val="0"/>
      <w:marRight w:val="0"/>
      <w:marTop w:val="0"/>
      <w:marBottom w:val="0"/>
      <w:divBdr>
        <w:top w:val="none" w:sz="0" w:space="0" w:color="auto"/>
        <w:left w:val="none" w:sz="0" w:space="0" w:color="auto"/>
        <w:bottom w:val="none" w:sz="0" w:space="0" w:color="auto"/>
        <w:right w:val="none" w:sz="0" w:space="0" w:color="auto"/>
      </w:divBdr>
      <w:divsChild>
        <w:div w:id="2126197055">
          <w:marLeft w:val="0"/>
          <w:marRight w:val="0"/>
          <w:marTop w:val="0"/>
          <w:marBottom w:val="0"/>
          <w:divBdr>
            <w:top w:val="none" w:sz="0" w:space="0" w:color="auto"/>
            <w:left w:val="none" w:sz="0" w:space="0" w:color="auto"/>
            <w:bottom w:val="none" w:sz="0" w:space="0" w:color="auto"/>
            <w:right w:val="none" w:sz="0" w:space="0" w:color="auto"/>
          </w:divBdr>
        </w:div>
        <w:div w:id="1341272926">
          <w:marLeft w:val="0"/>
          <w:marRight w:val="0"/>
          <w:marTop w:val="0"/>
          <w:marBottom w:val="0"/>
          <w:divBdr>
            <w:top w:val="none" w:sz="0" w:space="0" w:color="auto"/>
            <w:left w:val="none" w:sz="0" w:space="0" w:color="auto"/>
            <w:bottom w:val="none" w:sz="0" w:space="0" w:color="auto"/>
            <w:right w:val="none" w:sz="0" w:space="0" w:color="auto"/>
          </w:divBdr>
        </w:div>
        <w:div w:id="686255774">
          <w:marLeft w:val="0"/>
          <w:marRight w:val="0"/>
          <w:marTop w:val="0"/>
          <w:marBottom w:val="0"/>
          <w:divBdr>
            <w:top w:val="none" w:sz="0" w:space="0" w:color="auto"/>
            <w:left w:val="none" w:sz="0" w:space="0" w:color="auto"/>
            <w:bottom w:val="none" w:sz="0" w:space="0" w:color="auto"/>
            <w:right w:val="none" w:sz="0" w:space="0" w:color="auto"/>
          </w:divBdr>
        </w:div>
        <w:div w:id="244412589">
          <w:marLeft w:val="0"/>
          <w:marRight w:val="0"/>
          <w:marTop w:val="0"/>
          <w:marBottom w:val="0"/>
          <w:divBdr>
            <w:top w:val="none" w:sz="0" w:space="0" w:color="auto"/>
            <w:left w:val="none" w:sz="0" w:space="0" w:color="auto"/>
            <w:bottom w:val="none" w:sz="0" w:space="0" w:color="auto"/>
            <w:right w:val="none" w:sz="0" w:space="0" w:color="auto"/>
          </w:divBdr>
          <w:divsChild>
            <w:div w:id="1405955132">
              <w:marLeft w:val="0"/>
              <w:marRight w:val="0"/>
              <w:marTop w:val="0"/>
              <w:marBottom w:val="0"/>
              <w:divBdr>
                <w:top w:val="none" w:sz="0" w:space="0" w:color="auto"/>
                <w:left w:val="none" w:sz="0" w:space="0" w:color="auto"/>
                <w:bottom w:val="none" w:sz="0" w:space="0" w:color="auto"/>
                <w:right w:val="none" w:sz="0" w:space="0" w:color="auto"/>
              </w:divBdr>
            </w:div>
          </w:divsChild>
        </w:div>
        <w:div w:id="1421295345">
          <w:marLeft w:val="0"/>
          <w:marRight w:val="0"/>
          <w:marTop w:val="0"/>
          <w:marBottom w:val="0"/>
          <w:divBdr>
            <w:top w:val="none" w:sz="0" w:space="0" w:color="auto"/>
            <w:left w:val="none" w:sz="0" w:space="0" w:color="auto"/>
            <w:bottom w:val="none" w:sz="0" w:space="0" w:color="auto"/>
            <w:right w:val="none" w:sz="0" w:space="0" w:color="auto"/>
          </w:divBdr>
          <w:divsChild>
            <w:div w:id="1366105115">
              <w:marLeft w:val="0"/>
              <w:marRight w:val="0"/>
              <w:marTop w:val="0"/>
              <w:marBottom w:val="0"/>
              <w:divBdr>
                <w:top w:val="none" w:sz="0" w:space="0" w:color="auto"/>
                <w:left w:val="none" w:sz="0" w:space="0" w:color="auto"/>
                <w:bottom w:val="none" w:sz="0" w:space="0" w:color="auto"/>
                <w:right w:val="none" w:sz="0" w:space="0" w:color="auto"/>
              </w:divBdr>
            </w:div>
          </w:divsChild>
        </w:div>
        <w:div w:id="401299842">
          <w:marLeft w:val="0"/>
          <w:marRight w:val="0"/>
          <w:marTop w:val="0"/>
          <w:marBottom w:val="0"/>
          <w:divBdr>
            <w:top w:val="none" w:sz="0" w:space="0" w:color="auto"/>
            <w:left w:val="none" w:sz="0" w:space="0" w:color="auto"/>
            <w:bottom w:val="none" w:sz="0" w:space="0" w:color="auto"/>
            <w:right w:val="none" w:sz="0" w:space="0" w:color="auto"/>
          </w:divBdr>
          <w:divsChild>
            <w:div w:id="939021992">
              <w:marLeft w:val="0"/>
              <w:marRight w:val="0"/>
              <w:marTop w:val="0"/>
              <w:marBottom w:val="0"/>
              <w:divBdr>
                <w:top w:val="none" w:sz="0" w:space="0" w:color="auto"/>
                <w:left w:val="none" w:sz="0" w:space="0" w:color="auto"/>
                <w:bottom w:val="none" w:sz="0" w:space="0" w:color="auto"/>
                <w:right w:val="none" w:sz="0" w:space="0" w:color="auto"/>
              </w:divBdr>
            </w:div>
          </w:divsChild>
        </w:div>
        <w:div w:id="1879586734">
          <w:marLeft w:val="0"/>
          <w:marRight w:val="0"/>
          <w:marTop w:val="0"/>
          <w:marBottom w:val="0"/>
          <w:divBdr>
            <w:top w:val="none" w:sz="0" w:space="0" w:color="auto"/>
            <w:left w:val="none" w:sz="0" w:space="0" w:color="auto"/>
            <w:bottom w:val="none" w:sz="0" w:space="0" w:color="auto"/>
            <w:right w:val="none" w:sz="0" w:space="0" w:color="auto"/>
          </w:divBdr>
          <w:divsChild>
            <w:div w:id="44725326">
              <w:marLeft w:val="0"/>
              <w:marRight w:val="0"/>
              <w:marTop w:val="0"/>
              <w:marBottom w:val="0"/>
              <w:divBdr>
                <w:top w:val="none" w:sz="0" w:space="0" w:color="auto"/>
                <w:left w:val="none" w:sz="0" w:space="0" w:color="auto"/>
                <w:bottom w:val="none" w:sz="0" w:space="0" w:color="auto"/>
                <w:right w:val="none" w:sz="0" w:space="0" w:color="auto"/>
              </w:divBdr>
            </w:div>
          </w:divsChild>
        </w:div>
        <w:div w:id="2094352835">
          <w:marLeft w:val="0"/>
          <w:marRight w:val="0"/>
          <w:marTop w:val="0"/>
          <w:marBottom w:val="0"/>
          <w:divBdr>
            <w:top w:val="none" w:sz="0" w:space="0" w:color="auto"/>
            <w:left w:val="none" w:sz="0" w:space="0" w:color="auto"/>
            <w:bottom w:val="none" w:sz="0" w:space="0" w:color="auto"/>
            <w:right w:val="none" w:sz="0" w:space="0" w:color="auto"/>
          </w:divBdr>
          <w:divsChild>
            <w:div w:id="493566683">
              <w:marLeft w:val="0"/>
              <w:marRight w:val="0"/>
              <w:marTop w:val="0"/>
              <w:marBottom w:val="0"/>
              <w:divBdr>
                <w:top w:val="none" w:sz="0" w:space="0" w:color="auto"/>
                <w:left w:val="none" w:sz="0" w:space="0" w:color="auto"/>
                <w:bottom w:val="none" w:sz="0" w:space="0" w:color="auto"/>
                <w:right w:val="none" w:sz="0" w:space="0" w:color="auto"/>
              </w:divBdr>
            </w:div>
          </w:divsChild>
        </w:div>
        <w:div w:id="1475875697">
          <w:marLeft w:val="0"/>
          <w:marRight w:val="0"/>
          <w:marTop w:val="0"/>
          <w:marBottom w:val="0"/>
          <w:divBdr>
            <w:top w:val="none" w:sz="0" w:space="0" w:color="auto"/>
            <w:left w:val="none" w:sz="0" w:space="0" w:color="auto"/>
            <w:bottom w:val="none" w:sz="0" w:space="0" w:color="auto"/>
            <w:right w:val="none" w:sz="0" w:space="0" w:color="auto"/>
          </w:divBdr>
          <w:divsChild>
            <w:div w:id="8098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4074">
      <w:bodyDiv w:val="1"/>
      <w:marLeft w:val="0"/>
      <w:marRight w:val="0"/>
      <w:marTop w:val="0"/>
      <w:marBottom w:val="0"/>
      <w:divBdr>
        <w:top w:val="none" w:sz="0" w:space="0" w:color="auto"/>
        <w:left w:val="none" w:sz="0" w:space="0" w:color="auto"/>
        <w:bottom w:val="none" w:sz="0" w:space="0" w:color="auto"/>
        <w:right w:val="none" w:sz="0" w:space="0" w:color="auto"/>
      </w:divBdr>
      <w:divsChild>
        <w:div w:id="1974865665">
          <w:marLeft w:val="0"/>
          <w:marRight w:val="0"/>
          <w:marTop w:val="0"/>
          <w:marBottom w:val="0"/>
          <w:divBdr>
            <w:top w:val="none" w:sz="0" w:space="0" w:color="auto"/>
            <w:left w:val="none" w:sz="0" w:space="0" w:color="auto"/>
            <w:bottom w:val="none" w:sz="0" w:space="0" w:color="auto"/>
            <w:right w:val="none" w:sz="0" w:space="0" w:color="auto"/>
          </w:divBdr>
          <w:divsChild>
            <w:div w:id="802890554">
              <w:marLeft w:val="0"/>
              <w:marRight w:val="0"/>
              <w:marTop w:val="0"/>
              <w:marBottom w:val="0"/>
              <w:divBdr>
                <w:top w:val="none" w:sz="0" w:space="0" w:color="auto"/>
                <w:left w:val="none" w:sz="0" w:space="0" w:color="auto"/>
                <w:bottom w:val="none" w:sz="0" w:space="0" w:color="auto"/>
                <w:right w:val="none" w:sz="0" w:space="0" w:color="auto"/>
              </w:divBdr>
              <w:divsChild>
                <w:div w:id="711077132">
                  <w:marLeft w:val="0"/>
                  <w:marRight w:val="0"/>
                  <w:marTop w:val="0"/>
                  <w:marBottom w:val="0"/>
                  <w:divBdr>
                    <w:top w:val="none" w:sz="0" w:space="0" w:color="auto"/>
                    <w:left w:val="none" w:sz="0" w:space="0" w:color="auto"/>
                    <w:bottom w:val="none" w:sz="0" w:space="0" w:color="auto"/>
                    <w:right w:val="none" w:sz="0" w:space="0" w:color="auto"/>
                  </w:divBdr>
                </w:div>
              </w:divsChild>
            </w:div>
            <w:div w:id="720634142">
              <w:marLeft w:val="0"/>
              <w:marRight w:val="0"/>
              <w:marTop w:val="0"/>
              <w:marBottom w:val="0"/>
              <w:divBdr>
                <w:top w:val="none" w:sz="0" w:space="0" w:color="auto"/>
                <w:left w:val="none" w:sz="0" w:space="0" w:color="auto"/>
                <w:bottom w:val="none" w:sz="0" w:space="0" w:color="auto"/>
                <w:right w:val="none" w:sz="0" w:space="0" w:color="auto"/>
              </w:divBdr>
              <w:divsChild>
                <w:div w:id="197683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59478">
          <w:marLeft w:val="0"/>
          <w:marRight w:val="0"/>
          <w:marTop w:val="0"/>
          <w:marBottom w:val="0"/>
          <w:divBdr>
            <w:top w:val="none" w:sz="0" w:space="0" w:color="auto"/>
            <w:left w:val="none" w:sz="0" w:space="0" w:color="auto"/>
            <w:bottom w:val="none" w:sz="0" w:space="0" w:color="auto"/>
            <w:right w:val="none" w:sz="0" w:space="0" w:color="auto"/>
          </w:divBdr>
          <w:divsChild>
            <w:div w:id="709572507">
              <w:marLeft w:val="0"/>
              <w:marRight w:val="0"/>
              <w:marTop w:val="0"/>
              <w:marBottom w:val="0"/>
              <w:divBdr>
                <w:top w:val="none" w:sz="0" w:space="0" w:color="auto"/>
                <w:left w:val="none" w:sz="0" w:space="0" w:color="auto"/>
                <w:bottom w:val="none" w:sz="0" w:space="0" w:color="auto"/>
                <w:right w:val="none" w:sz="0" w:space="0" w:color="auto"/>
              </w:divBdr>
            </w:div>
          </w:divsChild>
        </w:div>
        <w:div w:id="376008371">
          <w:marLeft w:val="0"/>
          <w:marRight w:val="0"/>
          <w:marTop w:val="0"/>
          <w:marBottom w:val="0"/>
          <w:divBdr>
            <w:top w:val="none" w:sz="0" w:space="0" w:color="auto"/>
            <w:left w:val="none" w:sz="0" w:space="0" w:color="auto"/>
            <w:bottom w:val="none" w:sz="0" w:space="0" w:color="auto"/>
            <w:right w:val="none" w:sz="0" w:space="0" w:color="auto"/>
          </w:divBdr>
          <w:divsChild>
            <w:div w:id="9244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9409">
      <w:bodyDiv w:val="1"/>
      <w:marLeft w:val="30"/>
      <w:marRight w:val="30"/>
      <w:marTop w:val="0"/>
      <w:marBottom w:val="0"/>
      <w:divBdr>
        <w:top w:val="single" w:sz="12" w:space="0" w:color="666666"/>
        <w:left w:val="single" w:sz="12" w:space="0" w:color="666666"/>
        <w:bottom w:val="single" w:sz="12" w:space="0" w:color="666666"/>
        <w:right w:val="single" w:sz="12" w:space="0" w:color="666666"/>
      </w:divBdr>
      <w:divsChild>
        <w:div w:id="925262257">
          <w:marLeft w:val="0"/>
          <w:marRight w:val="0"/>
          <w:marTop w:val="0"/>
          <w:marBottom w:val="0"/>
          <w:divBdr>
            <w:top w:val="none" w:sz="0" w:space="0" w:color="auto"/>
            <w:left w:val="none" w:sz="0" w:space="0" w:color="auto"/>
            <w:bottom w:val="none" w:sz="0" w:space="0" w:color="auto"/>
            <w:right w:val="none" w:sz="0" w:space="0" w:color="auto"/>
          </w:divBdr>
          <w:divsChild>
            <w:div w:id="1601601189">
              <w:marLeft w:val="0"/>
              <w:marRight w:val="0"/>
              <w:marTop w:val="0"/>
              <w:marBottom w:val="0"/>
              <w:divBdr>
                <w:top w:val="none" w:sz="0" w:space="0" w:color="auto"/>
                <w:left w:val="none" w:sz="0" w:space="0" w:color="auto"/>
                <w:bottom w:val="none" w:sz="0" w:space="0" w:color="auto"/>
                <w:right w:val="none" w:sz="0" w:space="0" w:color="auto"/>
              </w:divBdr>
            </w:div>
            <w:div w:id="10392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401954%2086906120" TargetMode="External"/><Relationship Id="rId13" Type="http://schemas.openxmlformats.org/officeDocument/2006/relationships/hyperlink" Target="act:401954%2068261188" TargetMode="External"/><Relationship Id="rId3" Type="http://schemas.openxmlformats.org/officeDocument/2006/relationships/settings" Target="settings.xml"/><Relationship Id="rId7" Type="http://schemas.openxmlformats.org/officeDocument/2006/relationships/hyperlink" Target="act:401954%2086906115" TargetMode="External"/><Relationship Id="rId12" Type="http://schemas.openxmlformats.org/officeDocument/2006/relationships/hyperlink" Target="http://legislatie.just.ro/Public/DetaliiDocumentAfis/1930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ct:401954%206826033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act:401954%2086906120" TargetMode="External"/><Relationship Id="rId4" Type="http://schemas.openxmlformats.org/officeDocument/2006/relationships/webSettings" Target="webSettings.xml"/><Relationship Id="rId9" Type="http://schemas.openxmlformats.org/officeDocument/2006/relationships/hyperlink" Target="act:401954%2068260330" TargetMode="External"/><Relationship Id="rId14" Type="http://schemas.openxmlformats.org/officeDocument/2006/relationships/hyperlink" Target="act:401954%20682611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2915</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Sorin</dc:creator>
  <cp:lastModifiedBy>Elena DRAGOESCU</cp:lastModifiedBy>
  <cp:revision>18</cp:revision>
  <dcterms:created xsi:type="dcterms:W3CDTF">2020-12-03T13:16:00Z</dcterms:created>
  <dcterms:modified xsi:type="dcterms:W3CDTF">2020-12-07T14:13:00Z</dcterms:modified>
</cp:coreProperties>
</file>