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96" w:rsidRPr="00CE194E" w:rsidRDefault="009C493D" w:rsidP="00285996">
      <w:pPr>
        <w:widowControl w:val="0"/>
        <w:jc w:val="right"/>
        <w:rPr>
          <w:b/>
        </w:rPr>
      </w:pPr>
      <w:r>
        <w:rPr>
          <w:b/>
        </w:rPr>
        <w:t>Hot. 9</w:t>
      </w:r>
    </w:p>
    <w:p w:rsidR="00285996" w:rsidRPr="00CE194E" w:rsidRDefault="00285996" w:rsidP="00285996"/>
    <w:p w:rsidR="00285996" w:rsidRPr="00CE194E" w:rsidRDefault="00285996" w:rsidP="00285996">
      <w:pPr>
        <w:jc w:val="center"/>
      </w:pPr>
      <w:r w:rsidRPr="00CE194E">
        <w:rPr>
          <w:b/>
        </w:rPr>
        <w:t>R O M Â N I A</w:t>
      </w:r>
    </w:p>
    <w:p w:rsidR="00285996" w:rsidRPr="00CE194E" w:rsidRDefault="006125E0" w:rsidP="00285996">
      <w:pPr>
        <w:jc w:val="center"/>
        <w:rPr>
          <w:b/>
        </w:rPr>
      </w:pPr>
      <w:r>
        <w:rPr>
          <w:b/>
        </w:rPr>
        <w:t xml:space="preserve"> </w:t>
      </w:r>
      <w:r w:rsidR="0042561D">
        <w:rPr>
          <w:b/>
        </w:rPr>
        <w:t>CURTEA DE APEL</w:t>
      </w:r>
      <w:r>
        <w:rPr>
          <w:b/>
        </w:rPr>
        <w:t>...</w:t>
      </w:r>
      <w:r w:rsidR="0039000B">
        <w:rPr>
          <w:b/>
        </w:rPr>
        <w:t>….</w:t>
      </w:r>
    </w:p>
    <w:p w:rsidR="00285996" w:rsidRPr="00CE194E" w:rsidRDefault="00285996" w:rsidP="00285996">
      <w:pPr>
        <w:jc w:val="center"/>
        <w:rPr>
          <w:b/>
          <w:lang w:val="en-US"/>
        </w:rPr>
      </w:pPr>
      <w:r w:rsidRPr="00CE194E">
        <w:rPr>
          <w:b/>
        </w:rPr>
        <w:t xml:space="preserve">SECŢIA A </w:t>
      </w:r>
      <w:r w:rsidR="0039000B">
        <w:rPr>
          <w:b/>
        </w:rPr>
        <w:t>.....</w:t>
      </w:r>
    </w:p>
    <w:p w:rsidR="00285996" w:rsidRPr="00CE194E" w:rsidRDefault="00285996" w:rsidP="00285996">
      <w:pPr>
        <w:jc w:val="center"/>
        <w:rPr>
          <w:lang w:val="en-US"/>
        </w:rPr>
      </w:pPr>
      <w:r w:rsidRPr="00CE194E">
        <w:rPr>
          <w:b/>
        </w:rPr>
        <w:t xml:space="preserve">DOSAR NR. </w:t>
      </w:r>
      <w:r w:rsidR="0039000B">
        <w:rPr>
          <w:b/>
        </w:rPr>
        <w:t>….</w:t>
      </w:r>
      <w:r w:rsidRPr="00CE194E">
        <w:t xml:space="preserve"> </w:t>
      </w:r>
      <w:r w:rsidRPr="00CE194E">
        <w:tab/>
      </w:r>
      <w:r w:rsidRPr="00CE194E">
        <w:tab/>
      </w:r>
      <w:r w:rsidRPr="00CE194E">
        <w:tab/>
      </w:r>
      <w:r w:rsidRPr="00CE194E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CE194E">
        <w:rPr>
          <w:b/>
        </w:rPr>
        <w:instrText xml:space="preserve"> FORMTEXT </w:instrText>
      </w:r>
      <w:r w:rsidRPr="00CE194E">
        <w:rPr>
          <w:b/>
        </w:rPr>
      </w:r>
      <w:r w:rsidRPr="00CE194E">
        <w:rPr>
          <w:b/>
        </w:rPr>
        <w:fldChar w:fldCharType="separate"/>
      </w:r>
      <w:r w:rsidRPr="00CE194E">
        <w:rPr>
          <w:b/>
        </w:rPr>
        <w:t>DECIZIE</w:t>
      </w:r>
      <w:r w:rsidRPr="00CE194E">
        <w:fldChar w:fldCharType="end"/>
      </w:r>
      <w:bookmarkEnd w:id="0"/>
      <w:r w:rsidRPr="00CE194E">
        <w:rPr>
          <w:b/>
        </w:rPr>
        <w:t xml:space="preserve"> NR. </w:t>
      </w:r>
      <w:r w:rsidR="0039000B">
        <w:rPr>
          <w:b/>
        </w:rPr>
        <w:t>….</w:t>
      </w:r>
    </w:p>
    <w:p w:rsidR="00285996" w:rsidRPr="00CE194E" w:rsidRDefault="00285996" w:rsidP="00285996">
      <w:pPr>
        <w:jc w:val="center"/>
        <w:rPr>
          <w:b/>
        </w:rPr>
      </w:pPr>
      <w:proofErr w:type="spellStart"/>
      <w:r w:rsidRPr="00CE194E">
        <w:rPr>
          <w:b/>
        </w:rPr>
        <w:t>Şedinţa</w:t>
      </w:r>
      <w:proofErr w:type="spellEnd"/>
      <w:r w:rsidRPr="00CE194E">
        <w:rPr>
          <w:b/>
        </w:rPr>
        <w:t> </w:t>
      </w:r>
      <w:r w:rsidRPr="00CE194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CE194E">
        <w:rPr>
          <w:b/>
        </w:rPr>
        <w:instrText xml:space="preserve"> FORMTEXT </w:instrText>
      </w:r>
      <w:r w:rsidRPr="00CE194E">
        <w:rPr>
          <w:b/>
        </w:rPr>
      </w:r>
      <w:r w:rsidRPr="00CE194E">
        <w:rPr>
          <w:b/>
        </w:rPr>
        <w:fldChar w:fldCharType="separate"/>
      </w:r>
      <w:r w:rsidRPr="00CE194E">
        <w:rPr>
          <w:b/>
        </w:rPr>
        <w:t>publică</w:t>
      </w:r>
      <w:r w:rsidRPr="00CE194E">
        <w:fldChar w:fldCharType="end"/>
      </w:r>
      <w:bookmarkEnd w:id="1"/>
      <w:r w:rsidRPr="00CE194E">
        <w:rPr>
          <w:b/>
        </w:rPr>
        <w:t xml:space="preserve"> din </w:t>
      </w:r>
      <w:r w:rsidR="0039000B">
        <w:rPr>
          <w:b/>
        </w:rPr>
        <w:t>….</w:t>
      </w:r>
    </w:p>
    <w:p w:rsidR="00285996" w:rsidRPr="00CE194E" w:rsidRDefault="00285996" w:rsidP="00285996">
      <w:pPr>
        <w:jc w:val="center"/>
        <w:rPr>
          <w:b/>
        </w:rPr>
      </w:pPr>
      <w:r w:rsidRPr="00CE194E">
        <w:rPr>
          <w:b/>
        </w:rPr>
        <w:t>Curtea constituită din:</w:t>
      </w:r>
    </w:p>
    <w:p w:rsidR="00285996" w:rsidRPr="00CE194E" w:rsidRDefault="00285996" w:rsidP="00285996">
      <w:pPr>
        <w:jc w:val="center"/>
      </w:pPr>
      <w:proofErr w:type="spellStart"/>
      <w:r w:rsidRPr="00CE194E">
        <w:t>Preşedinte</w:t>
      </w:r>
      <w:proofErr w:type="spellEnd"/>
      <w:r w:rsidRPr="00CE194E">
        <w:t xml:space="preserve">: </w:t>
      </w:r>
      <w:r w:rsidR="0039000B">
        <w:t>COD A 1038</w:t>
      </w:r>
      <w:r w:rsidRPr="00CE194E">
        <w:t>, judecător</w:t>
      </w:r>
    </w:p>
    <w:p w:rsidR="00285996" w:rsidRPr="00CE194E" w:rsidRDefault="00285996" w:rsidP="00285996">
      <w:pPr>
        <w:jc w:val="center"/>
      </w:pPr>
      <w:r w:rsidRPr="00CE194E">
        <w:t xml:space="preserve">Judecător </w:t>
      </w:r>
      <w:r w:rsidR="0039000B">
        <w:t>1</w:t>
      </w:r>
    </w:p>
    <w:p w:rsidR="00285996" w:rsidRPr="00CE194E" w:rsidRDefault="00285996" w:rsidP="00285996">
      <w:pPr>
        <w:jc w:val="center"/>
      </w:pPr>
      <w:r w:rsidRPr="00CE194E">
        <w:t xml:space="preserve">Judecător </w:t>
      </w:r>
      <w:r w:rsidR="0039000B">
        <w:t>2</w:t>
      </w:r>
    </w:p>
    <w:p w:rsidR="00285996" w:rsidRPr="00CE194E" w:rsidRDefault="00285996" w:rsidP="00285996">
      <w:pPr>
        <w:jc w:val="center"/>
      </w:pPr>
      <w:r w:rsidRPr="00CE194E">
        <w:t xml:space="preserve">Grefier </w:t>
      </w:r>
      <w:r w:rsidR="0039000B">
        <w:t>3</w:t>
      </w:r>
    </w:p>
    <w:p w:rsidR="00285996" w:rsidRPr="00CE194E" w:rsidRDefault="00285996" w:rsidP="00285996">
      <w:pPr>
        <w:jc w:val="center"/>
      </w:pPr>
    </w:p>
    <w:p w:rsidR="00285996" w:rsidRPr="00CE194E" w:rsidRDefault="00285996" w:rsidP="00285996">
      <w:pPr>
        <w:ind w:firstLine="1416"/>
        <w:jc w:val="both"/>
      </w:pPr>
      <w:r w:rsidRPr="00CE194E">
        <w:t xml:space="preserve">S-a luat în examinare, pentru </w:t>
      </w:r>
      <w:proofErr w:type="spellStart"/>
      <w:r w:rsidRPr="00CE194E">
        <w:t>soluţionare</w:t>
      </w:r>
      <w:proofErr w:type="spellEnd"/>
      <w:r w:rsidRPr="00CE194E">
        <w:t xml:space="preserve">, recursul formulat de </w:t>
      </w:r>
      <w:r w:rsidRPr="00CE194E">
        <w:rPr>
          <w:bCs/>
        </w:rPr>
        <w:t xml:space="preserve">chemata în </w:t>
      </w:r>
      <w:proofErr w:type="spellStart"/>
      <w:r w:rsidRPr="00CE194E">
        <w:rPr>
          <w:bCs/>
        </w:rPr>
        <w:t>garanţie</w:t>
      </w:r>
      <w:proofErr w:type="spellEnd"/>
      <w:r w:rsidRPr="00CE194E">
        <w:rPr>
          <w:bCs/>
        </w:rPr>
        <w:t xml:space="preserve"> </w:t>
      </w:r>
      <w:r w:rsidR="006125E0">
        <w:rPr>
          <w:b/>
          <w:bCs/>
        </w:rPr>
        <w:t>GA</w:t>
      </w:r>
      <w:r w:rsidRPr="00CE194E">
        <w:rPr>
          <w:b/>
          <w:bCs/>
        </w:rPr>
        <w:t xml:space="preserve"> </w:t>
      </w:r>
      <w:r w:rsidRPr="00CE194E">
        <w:rPr>
          <w:bCs/>
        </w:rPr>
        <w:t>cu sediul în</w:t>
      </w:r>
      <w:r w:rsidRPr="00CE194E">
        <w:t xml:space="preserve"> B</w:t>
      </w:r>
      <w:r w:rsidR="006125E0">
        <w:t>…</w:t>
      </w:r>
      <w:r w:rsidRPr="00CE194E">
        <w:t xml:space="preserve">, împotriva deciziei civile nr. </w:t>
      </w:r>
      <w:r w:rsidR="006125E0">
        <w:rPr>
          <w:b/>
        </w:rPr>
        <w:t>D1</w:t>
      </w:r>
      <w:r w:rsidRPr="00CE194E">
        <w:t xml:space="preserve">, </w:t>
      </w:r>
      <w:proofErr w:type="spellStart"/>
      <w:r w:rsidRPr="00CE194E">
        <w:t>pronunţată</w:t>
      </w:r>
      <w:proofErr w:type="spellEnd"/>
      <w:r w:rsidRPr="00CE194E">
        <w:t xml:space="preserve"> de Tribunalul </w:t>
      </w:r>
      <w:r w:rsidR="000E7D6B">
        <w:t>..</w:t>
      </w:r>
      <w:r w:rsidRPr="00CE194E">
        <w:t xml:space="preserve">, </w:t>
      </w:r>
      <w:proofErr w:type="spellStart"/>
      <w:r w:rsidRPr="00CE194E">
        <w:t>Secţia</w:t>
      </w:r>
      <w:proofErr w:type="spellEnd"/>
      <w:r w:rsidRPr="00CE194E">
        <w:t xml:space="preserve"> </w:t>
      </w:r>
      <w:r w:rsidR="006125E0">
        <w:t>....</w:t>
      </w:r>
      <w:r w:rsidRPr="00CE194E">
        <w:t xml:space="preserve">, în dosarul nr. </w:t>
      </w:r>
      <w:r w:rsidR="006125E0">
        <w:rPr>
          <w:b/>
        </w:rPr>
        <w:t>DS1</w:t>
      </w:r>
      <w:r w:rsidRPr="00CE194E">
        <w:rPr>
          <w:b/>
        </w:rPr>
        <w:t xml:space="preserve">, </w:t>
      </w:r>
      <w:proofErr w:type="spellStart"/>
      <w:r w:rsidRPr="00CE194E">
        <w:t>intimaţi</w:t>
      </w:r>
      <w:proofErr w:type="spellEnd"/>
      <w:r w:rsidRPr="00CE194E">
        <w:t xml:space="preserve"> fiind pârâtul </w:t>
      </w:r>
      <w:r w:rsidR="006125E0">
        <w:rPr>
          <w:b/>
          <w:bCs/>
        </w:rPr>
        <w:t>X</w:t>
      </w:r>
      <w:r w:rsidRPr="00CE194E">
        <w:t xml:space="preserve"> cu domiciliul în </w:t>
      </w:r>
      <w:r w:rsidR="006125E0">
        <w:t>C</w:t>
      </w:r>
      <w:r w:rsidRPr="00CE194E">
        <w:t xml:space="preserve">, </w:t>
      </w:r>
      <w:r>
        <w:t>s</w:t>
      </w:r>
      <w:r w:rsidRPr="00CE194E">
        <w:t xml:space="preserve">atul </w:t>
      </w:r>
      <w:r w:rsidR="006125E0">
        <w:t>C</w:t>
      </w:r>
      <w:r w:rsidRPr="00CE194E">
        <w:t xml:space="preserve">, </w:t>
      </w:r>
      <w:proofErr w:type="spellStart"/>
      <w:r w:rsidRPr="00CE194E">
        <w:t>judeţul</w:t>
      </w:r>
      <w:proofErr w:type="spellEnd"/>
      <w:r w:rsidRPr="00CE194E">
        <w:t xml:space="preserve"> </w:t>
      </w:r>
      <w:r w:rsidR="006125E0">
        <w:t>A</w:t>
      </w:r>
      <w:r w:rsidRPr="00CE194E">
        <w:t xml:space="preserve"> </w:t>
      </w:r>
      <w:proofErr w:type="spellStart"/>
      <w:r w:rsidRPr="00CE194E">
        <w:t>şi</w:t>
      </w:r>
      <w:proofErr w:type="spellEnd"/>
      <w:r w:rsidRPr="00CE194E">
        <w:t xml:space="preserve"> reclamantul </w:t>
      </w:r>
      <w:r w:rsidRPr="00CE194E">
        <w:rPr>
          <w:b/>
          <w:bCs/>
        </w:rPr>
        <w:t xml:space="preserve">Spitalul </w:t>
      </w:r>
      <w:proofErr w:type="spellStart"/>
      <w:r w:rsidRPr="00CE194E">
        <w:rPr>
          <w:b/>
          <w:bCs/>
        </w:rPr>
        <w:t>Judeţean</w:t>
      </w:r>
      <w:proofErr w:type="spellEnd"/>
      <w:r w:rsidRPr="00CE194E">
        <w:rPr>
          <w:b/>
          <w:bCs/>
        </w:rPr>
        <w:t xml:space="preserve"> de </w:t>
      </w:r>
      <w:proofErr w:type="spellStart"/>
      <w:r w:rsidRPr="00CE194E">
        <w:rPr>
          <w:b/>
          <w:bCs/>
        </w:rPr>
        <w:t>Urgenţă</w:t>
      </w:r>
      <w:proofErr w:type="spellEnd"/>
      <w:r w:rsidRPr="00CE194E">
        <w:rPr>
          <w:b/>
          <w:bCs/>
        </w:rPr>
        <w:t xml:space="preserve"> </w:t>
      </w:r>
      <w:r w:rsidR="006125E0">
        <w:rPr>
          <w:b/>
          <w:bCs/>
        </w:rPr>
        <w:t>P</w:t>
      </w:r>
      <w:r w:rsidRPr="00CE194E">
        <w:t xml:space="preserve"> cu sediul în </w:t>
      </w:r>
      <w:r w:rsidR="006125E0">
        <w:t>P</w:t>
      </w:r>
      <w:r w:rsidRPr="00CE194E">
        <w:t xml:space="preserve">, </w:t>
      </w:r>
      <w:r w:rsidR="006125E0">
        <w:t>…</w:t>
      </w:r>
      <w:r w:rsidRPr="00CE194E">
        <w:t xml:space="preserve">, </w:t>
      </w:r>
      <w:proofErr w:type="spellStart"/>
      <w:r w:rsidRPr="00CE194E">
        <w:t>judeţul</w:t>
      </w:r>
      <w:proofErr w:type="spellEnd"/>
      <w:r w:rsidRPr="00CE194E">
        <w:t xml:space="preserve"> </w:t>
      </w:r>
      <w:r w:rsidR="006125E0">
        <w:t>A</w:t>
      </w:r>
      <w:r w:rsidRPr="00CE194E">
        <w:t>.</w:t>
      </w:r>
    </w:p>
    <w:p w:rsidR="00285996" w:rsidRPr="00CE194E" w:rsidRDefault="00285996" w:rsidP="00285996">
      <w:pPr>
        <w:ind w:firstLine="1416"/>
        <w:jc w:val="both"/>
      </w:pPr>
      <w:r w:rsidRPr="00CE194E">
        <w:t xml:space="preserve">La apelul nominal făcut în </w:t>
      </w:r>
      <w:proofErr w:type="spellStart"/>
      <w:r w:rsidRPr="00CE194E">
        <w:t>şedinţă</w:t>
      </w:r>
      <w:proofErr w:type="spellEnd"/>
      <w:r w:rsidRPr="00CE194E">
        <w:t xml:space="preserve"> publică, a</w:t>
      </w:r>
      <w:r>
        <w:t xml:space="preserve"> răspuns consilier juridic </w:t>
      </w:r>
      <w:r w:rsidR="006125E0">
        <w:t>CJ1</w:t>
      </w:r>
      <w:r>
        <w:t xml:space="preserve"> pentru recurenta  - chemată în </w:t>
      </w:r>
      <w:proofErr w:type="spellStart"/>
      <w:r>
        <w:t>garanţie</w:t>
      </w:r>
      <w:proofErr w:type="spellEnd"/>
      <w:r>
        <w:t xml:space="preserve">, potrivit </w:t>
      </w:r>
      <w:proofErr w:type="spellStart"/>
      <w:r>
        <w:t>delegaţiei</w:t>
      </w:r>
      <w:proofErr w:type="spellEnd"/>
      <w:r>
        <w:t xml:space="preserve"> de la dosar, lipsă fiind celelalte </w:t>
      </w:r>
      <w:proofErr w:type="spellStart"/>
      <w:r>
        <w:t>părţi</w:t>
      </w:r>
      <w:proofErr w:type="spellEnd"/>
      <w:r w:rsidRPr="00CE194E">
        <w:t>.</w:t>
      </w:r>
    </w:p>
    <w:p w:rsidR="00285996" w:rsidRDefault="00285996" w:rsidP="00285996">
      <w:pPr>
        <w:jc w:val="both"/>
      </w:pPr>
      <w:r w:rsidRPr="00CE194E">
        <w:tab/>
      </w:r>
      <w:r w:rsidRPr="00CE194E">
        <w:tab/>
        <w:t>Procedura este legal îndeplinită.</w:t>
      </w:r>
    </w:p>
    <w:p w:rsidR="00285996" w:rsidRPr="00CE194E" w:rsidRDefault="00285996" w:rsidP="00285996">
      <w:pPr>
        <w:jc w:val="both"/>
      </w:pPr>
      <w:r>
        <w:tab/>
      </w:r>
      <w:r>
        <w:tab/>
        <w:t>Recursul este timbrat cu taxa judiciară de timbru în cuantum de 200 lei, potrivit ordinului de plată din 12.03.2020 (fila 33).</w:t>
      </w:r>
    </w:p>
    <w:p w:rsidR="00285996" w:rsidRDefault="00285996" w:rsidP="00285996">
      <w:pPr>
        <w:jc w:val="both"/>
      </w:pPr>
      <w:r w:rsidRPr="00CE194E">
        <w:tab/>
      </w:r>
      <w:r w:rsidRPr="00CE194E">
        <w:tab/>
        <w:t xml:space="preserve">S-a făcut referatul cauzei de către grefierul de </w:t>
      </w:r>
      <w:proofErr w:type="spellStart"/>
      <w:r w:rsidRPr="00CE194E">
        <w:t>şedinţă</w:t>
      </w:r>
      <w:proofErr w:type="spellEnd"/>
      <w:r w:rsidRPr="00CE194E">
        <w:t>, după care:</w:t>
      </w:r>
    </w:p>
    <w:p w:rsidR="00285996" w:rsidRDefault="00285996" w:rsidP="00285996">
      <w:pPr>
        <w:ind w:right="-1" w:firstLine="1416"/>
        <w:jc w:val="both"/>
      </w:pPr>
      <w:r>
        <w:t xml:space="preserve">Nemaifiind alte cereri de formulat, Curtea acordă cuvântul asupra </w:t>
      </w:r>
      <w:proofErr w:type="spellStart"/>
      <w:r>
        <w:t>excepţiei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 </w:t>
      </w:r>
      <w:proofErr w:type="spellStart"/>
      <w:r>
        <w:t>şi</w:t>
      </w:r>
      <w:proofErr w:type="spellEnd"/>
      <w:r>
        <w:t xml:space="preserve"> asupra acestuia.</w:t>
      </w:r>
    </w:p>
    <w:p w:rsidR="00285996" w:rsidRDefault="00285996" w:rsidP="00285996">
      <w:pPr>
        <w:ind w:right="-1" w:firstLine="1416"/>
        <w:jc w:val="both"/>
      </w:pPr>
      <w:r>
        <w:t xml:space="preserve">În ceea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, reprezentantul recurentei precizează că a invocat </w:t>
      </w:r>
      <w:proofErr w:type="spellStart"/>
      <w:r>
        <w:t>dispoziţiile</w:t>
      </w:r>
      <w:proofErr w:type="spellEnd"/>
      <w:r>
        <w:t xml:space="preserve"> art.</w:t>
      </w:r>
      <w:r w:rsidR="006125E0">
        <w:t xml:space="preserve"> </w:t>
      </w:r>
      <w:r>
        <w:t xml:space="preserve">488 alin.1 pct.5 </w:t>
      </w:r>
      <w:proofErr w:type="spellStart"/>
      <w:r>
        <w:t>C.pr.civ</w:t>
      </w:r>
      <w:proofErr w:type="spellEnd"/>
      <w:r>
        <w:t xml:space="preserve">., </w:t>
      </w:r>
      <w:proofErr w:type="spellStart"/>
      <w:r>
        <w:t>instanţa</w:t>
      </w:r>
      <w:proofErr w:type="spellEnd"/>
      <w:r>
        <w:t xml:space="preserve"> </w:t>
      </w:r>
      <w:proofErr w:type="spellStart"/>
      <w:r>
        <w:t>neţinând</w:t>
      </w:r>
      <w:proofErr w:type="spellEnd"/>
      <w:r>
        <w:t xml:space="preserve"> cont de solicitările acesteia, motiv pentru care apreciază că recursul este admisibil </w:t>
      </w:r>
      <w:proofErr w:type="spellStart"/>
      <w:r>
        <w:t>şi</w:t>
      </w:r>
      <w:proofErr w:type="spellEnd"/>
      <w:r>
        <w:t xml:space="preserve"> depune la dosarul cauzei practică judiciară, reprezentată de o decizie </w:t>
      </w:r>
      <w:proofErr w:type="spellStart"/>
      <w:r>
        <w:t>pronunţată</w:t>
      </w:r>
      <w:proofErr w:type="spellEnd"/>
      <w:r>
        <w:t xml:space="preserve"> de </w:t>
      </w:r>
      <w:r w:rsidR="006125E0">
        <w:t xml:space="preserve"> </w:t>
      </w:r>
      <w:r w:rsidR="0042561D">
        <w:t>CURTEA DE APEL</w:t>
      </w:r>
      <w:r w:rsidR="006125E0">
        <w:t>...</w:t>
      </w:r>
      <w:r>
        <w:t>, într-un dosar similar.</w:t>
      </w:r>
    </w:p>
    <w:p w:rsidR="00285996" w:rsidRDefault="00285996" w:rsidP="00285996">
      <w:pPr>
        <w:ind w:right="-1" w:firstLine="1416"/>
        <w:jc w:val="both"/>
      </w:pPr>
      <w:r>
        <w:t xml:space="preserve">Referitor la recurs, solicită admiterea acestuia </w:t>
      </w:r>
      <w:proofErr w:type="spellStart"/>
      <w:r>
        <w:t>aşa</w:t>
      </w:r>
      <w:proofErr w:type="spellEnd"/>
      <w:r>
        <w:t xml:space="preserve"> cum  a fost formulat, trimiterea cauzei spre rejudecare; cu cheltuieli de judecată reprezentate de taxa judiciară de timbru.</w:t>
      </w:r>
    </w:p>
    <w:p w:rsidR="00285996" w:rsidRPr="00CE194E" w:rsidRDefault="00285996" w:rsidP="00285996">
      <w:pPr>
        <w:ind w:firstLine="1416"/>
        <w:jc w:val="both"/>
      </w:pPr>
      <w:r>
        <w:t xml:space="preserve">Curtea declară închise dezbaterile </w:t>
      </w:r>
      <w:proofErr w:type="spellStart"/>
      <w:r>
        <w:t>şi</w:t>
      </w:r>
      <w:proofErr w:type="spellEnd"/>
      <w:r>
        <w:t xml:space="preserve"> rămâne în </w:t>
      </w:r>
      <w:proofErr w:type="spellStart"/>
      <w:r>
        <w:t>pronunţare</w:t>
      </w:r>
      <w:proofErr w:type="spellEnd"/>
      <w:r>
        <w:t xml:space="preserve"> asupra </w:t>
      </w:r>
      <w:proofErr w:type="spellStart"/>
      <w:r>
        <w:t>excepţiei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asupra recursului.</w:t>
      </w:r>
    </w:p>
    <w:p w:rsidR="00285996" w:rsidRPr="00CE194E" w:rsidRDefault="00285996" w:rsidP="00285996">
      <w:pPr>
        <w:jc w:val="center"/>
        <w:rPr>
          <w:b/>
        </w:rPr>
      </w:pPr>
      <w:r w:rsidRPr="00CE194E">
        <w:rPr>
          <w:b/>
        </w:rPr>
        <w:t>C U R T E A</w:t>
      </w:r>
    </w:p>
    <w:p w:rsidR="00285996" w:rsidRDefault="00285996" w:rsidP="00285996">
      <w:pPr>
        <w:jc w:val="center"/>
        <w:rPr>
          <w:b/>
        </w:rPr>
      </w:pPr>
    </w:p>
    <w:p w:rsidR="00285996" w:rsidRPr="00C27664" w:rsidRDefault="00285996" w:rsidP="00285996">
      <w:pPr>
        <w:ind w:firstLine="1418"/>
        <w:jc w:val="both"/>
        <w:rPr>
          <w:rFonts w:eastAsia="Calibri"/>
          <w:szCs w:val="22"/>
          <w:lang w:eastAsia="en-US"/>
        </w:rPr>
      </w:pPr>
      <w:r w:rsidRPr="00C27664">
        <w:rPr>
          <w:rFonts w:eastAsia="Calibri"/>
          <w:szCs w:val="22"/>
          <w:lang w:eastAsia="en-US"/>
        </w:rPr>
        <w:t xml:space="preserve">Deliberând asupra recursului de </w:t>
      </w:r>
      <w:proofErr w:type="spellStart"/>
      <w:r w:rsidRPr="00C27664">
        <w:rPr>
          <w:rFonts w:eastAsia="Calibri"/>
          <w:szCs w:val="22"/>
          <w:lang w:eastAsia="en-US"/>
        </w:rPr>
        <w:t>faţă</w:t>
      </w:r>
      <w:proofErr w:type="spellEnd"/>
      <w:r w:rsidRPr="00C27664">
        <w:rPr>
          <w:rFonts w:eastAsia="Calibri"/>
          <w:szCs w:val="22"/>
          <w:lang w:eastAsia="en-US"/>
        </w:rPr>
        <w:t>, constată următoarele:</w:t>
      </w:r>
    </w:p>
    <w:p w:rsidR="00285996" w:rsidRDefault="00285996" w:rsidP="00285996">
      <w:pPr>
        <w:ind w:firstLine="1418"/>
        <w:jc w:val="both"/>
      </w:pPr>
      <w:r w:rsidRPr="00C27664">
        <w:t xml:space="preserve">Prin cererea înregistrată pe rolul Judecătoriei </w:t>
      </w:r>
      <w:r w:rsidR="006125E0">
        <w:t xml:space="preserve"> ...</w:t>
      </w:r>
      <w:r w:rsidRPr="00C27664">
        <w:t xml:space="preserve"> la data de 16.04.2018,</w:t>
      </w:r>
      <w:r>
        <w:t xml:space="preserve"> sub nr.</w:t>
      </w:r>
      <w:r w:rsidR="006125E0">
        <w:t>DS1</w:t>
      </w:r>
      <w:r>
        <w:t xml:space="preserve">, </w:t>
      </w:r>
      <w:r w:rsidRPr="00C27664">
        <w:t xml:space="preserve"> reclamantul Spitalul </w:t>
      </w:r>
      <w:proofErr w:type="spellStart"/>
      <w:r w:rsidRPr="00C27664">
        <w:t>Judeţean</w:t>
      </w:r>
      <w:proofErr w:type="spellEnd"/>
      <w:r w:rsidRPr="00C27664">
        <w:t xml:space="preserve"> de </w:t>
      </w:r>
      <w:proofErr w:type="spellStart"/>
      <w:r w:rsidRPr="00C27664">
        <w:t>Urgenţă</w:t>
      </w:r>
      <w:proofErr w:type="spellEnd"/>
      <w:r w:rsidRPr="00C27664">
        <w:t xml:space="preserve"> </w:t>
      </w:r>
      <w:r w:rsidR="006125E0">
        <w:t>P</w:t>
      </w:r>
      <w:r w:rsidRPr="00C27664">
        <w:t xml:space="preserve"> a chemat în judecată pe pârâtul </w:t>
      </w:r>
      <w:r w:rsidR="006125E0">
        <w:t>X</w:t>
      </w:r>
      <w:r w:rsidRPr="00C27664">
        <w:t xml:space="preserve">, solicitând </w:t>
      </w:r>
      <w:proofErr w:type="spellStart"/>
      <w:r w:rsidRPr="00C27664">
        <w:t>instanţei</w:t>
      </w:r>
      <w:proofErr w:type="spellEnd"/>
      <w:r w:rsidRPr="00C27664">
        <w:t xml:space="preserve"> ca acesta să fie obligat la plata sumei de 5049,45 lei numitului </w:t>
      </w:r>
      <w:r w:rsidR="006125E0">
        <w:t>Y</w:t>
      </w:r>
      <w:r w:rsidRPr="00C27664">
        <w:t xml:space="preserve"> </w:t>
      </w:r>
      <w:proofErr w:type="spellStart"/>
      <w:r w:rsidRPr="00C27664">
        <w:t>şi</w:t>
      </w:r>
      <w:proofErr w:type="spellEnd"/>
      <w:r w:rsidRPr="00C27664">
        <w:t xml:space="preserve"> 1898,50 lei</w:t>
      </w:r>
      <w:r>
        <w:t>,</w:t>
      </w:r>
      <w:r w:rsidRPr="00C27664">
        <w:t xml:space="preserve"> reprezentând contravaloare </w:t>
      </w:r>
      <w:proofErr w:type="spellStart"/>
      <w:r w:rsidRPr="00C27664">
        <w:t>asistenţă</w:t>
      </w:r>
      <w:proofErr w:type="spellEnd"/>
      <w:r w:rsidRPr="00C27664">
        <w:t xml:space="preserve"> medicală acordată numitei </w:t>
      </w:r>
      <w:r w:rsidR="006125E0">
        <w:t>Z</w:t>
      </w:r>
      <w:r w:rsidRPr="00C27664">
        <w:t>, cu cheltuieli de judecată.</w:t>
      </w:r>
    </w:p>
    <w:p w:rsidR="00285996" w:rsidRDefault="00285996" w:rsidP="00285996">
      <w:pPr>
        <w:ind w:firstLine="1418"/>
        <w:jc w:val="both"/>
      </w:pPr>
      <w:r>
        <w:t xml:space="preserve">Pârâtul a depus întâmpinare </w:t>
      </w:r>
      <w:proofErr w:type="spellStart"/>
      <w:r>
        <w:t>şi</w:t>
      </w:r>
      <w:proofErr w:type="spellEnd"/>
      <w:r>
        <w:t xml:space="preserve"> cerere de chemare în </w:t>
      </w:r>
      <w:proofErr w:type="spellStart"/>
      <w:r>
        <w:t>garanţie</w:t>
      </w:r>
      <w:proofErr w:type="spellEnd"/>
      <w:r>
        <w:t xml:space="preserve"> a asigurătorului </w:t>
      </w:r>
      <w:r w:rsidR="006125E0">
        <w:t>GA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Prin </w:t>
      </w:r>
      <w:proofErr w:type="spellStart"/>
      <w:r w:rsidRPr="007A6E7D">
        <w:rPr>
          <w:b/>
        </w:rPr>
        <w:t>sentinţa</w:t>
      </w:r>
      <w:proofErr w:type="spellEnd"/>
      <w:r w:rsidRPr="007A6E7D">
        <w:rPr>
          <w:b/>
        </w:rPr>
        <w:t xml:space="preserve"> </w:t>
      </w:r>
      <w:r w:rsidR="006125E0">
        <w:rPr>
          <w:b/>
        </w:rPr>
        <w:t>....</w:t>
      </w:r>
      <w:r w:rsidRPr="007A6E7D">
        <w:rPr>
          <w:b/>
        </w:rPr>
        <w:t xml:space="preserve"> nr. </w:t>
      </w:r>
      <w:r w:rsidR="006125E0">
        <w:rPr>
          <w:b/>
        </w:rPr>
        <w:t>…</w:t>
      </w:r>
      <w:r>
        <w:t xml:space="preserve">, Judecătoria </w:t>
      </w:r>
      <w:r w:rsidR="006125E0">
        <w:t xml:space="preserve"> ...</w:t>
      </w:r>
      <w:r>
        <w:t xml:space="preserve"> a admis cererea principală formulată de reclamantul Spitalul </w:t>
      </w:r>
      <w:proofErr w:type="spellStart"/>
      <w:r>
        <w:t>Judeţean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</w:t>
      </w:r>
      <w:r w:rsidR="006125E0">
        <w:t>P</w:t>
      </w:r>
      <w:r>
        <w:t xml:space="preserve">, a obligat pe pârât la plata către reclamantă a sumei de 6947,95 lei reprezentând cheltuieli de spitalizare, din care 5049,45 lei reprezentând contravaloare </w:t>
      </w:r>
      <w:proofErr w:type="spellStart"/>
      <w:r>
        <w:t>asistenţă</w:t>
      </w:r>
      <w:proofErr w:type="spellEnd"/>
      <w:r>
        <w:t xml:space="preserve"> medicală acordată numitului </w:t>
      </w:r>
      <w:r w:rsidR="006125E0">
        <w:t>Y</w:t>
      </w:r>
      <w:r>
        <w:t xml:space="preserve"> </w:t>
      </w:r>
      <w:proofErr w:type="spellStart"/>
      <w:r>
        <w:t>şi</w:t>
      </w:r>
      <w:proofErr w:type="spellEnd"/>
      <w:r>
        <w:t xml:space="preserve"> 1898,50 lei reprezentând contravaloare </w:t>
      </w:r>
      <w:proofErr w:type="spellStart"/>
      <w:r>
        <w:t>asistenţă</w:t>
      </w:r>
      <w:proofErr w:type="spellEnd"/>
      <w:r>
        <w:t xml:space="preserve"> medicală acordată numitei </w:t>
      </w:r>
      <w:r w:rsidR="006125E0">
        <w:t>Z</w:t>
      </w:r>
      <w:r>
        <w:t xml:space="preserve">. A admis cererea de chemare în </w:t>
      </w:r>
      <w:proofErr w:type="spellStart"/>
      <w:r>
        <w:t>garanţie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obligat pe chemata în </w:t>
      </w:r>
      <w:proofErr w:type="spellStart"/>
      <w:r>
        <w:t>garanţie</w:t>
      </w:r>
      <w:proofErr w:type="spellEnd"/>
      <w:r>
        <w:t xml:space="preserve"> la plata către pârât a sumei de 6947,95 lei reprezentând cheltuieli de spitalizare.</w:t>
      </w:r>
    </w:p>
    <w:p w:rsidR="00285996" w:rsidRDefault="00285996" w:rsidP="00285996">
      <w:pPr>
        <w:ind w:firstLine="1418"/>
        <w:jc w:val="both"/>
      </w:pPr>
      <w:r w:rsidRPr="00120E0E">
        <w:rPr>
          <w:b/>
        </w:rPr>
        <w:t xml:space="preserve">Împotriva </w:t>
      </w:r>
      <w:proofErr w:type="spellStart"/>
      <w:r w:rsidRPr="00120E0E">
        <w:rPr>
          <w:b/>
        </w:rPr>
        <w:t>sentinţei</w:t>
      </w:r>
      <w:proofErr w:type="spellEnd"/>
      <w:r w:rsidRPr="00120E0E">
        <w:rPr>
          <w:b/>
        </w:rPr>
        <w:t xml:space="preserve"> civile de mai sus a declarat apel apelanta-chemat în </w:t>
      </w:r>
      <w:proofErr w:type="spellStart"/>
      <w:r w:rsidRPr="00120E0E">
        <w:rPr>
          <w:b/>
        </w:rPr>
        <w:t>garanţie</w:t>
      </w:r>
      <w:proofErr w:type="spellEnd"/>
      <w:r w:rsidRPr="00120E0E">
        <w:rPr>
          <w:b/>
        </w:rPr>
        <w:t xml:space="preserve"> </w:t>
      </w:r>
      <w:r w:rsidR="006125E0">
        <w:rPr>
          <w:b/>
        </w:rPr>
        <w:t>GA</w:t>
      </w:r>
      <w:r w:rsidRPr="00120E0E">
        <w:rPr>
          <w:b/>
        </w:rPr>
        <w:t xml:space="preserve"> SA, criticând-o pentru nelegalitate </w:t>
      </w:r>
      <w:proofErr w:type="spellStart"/>
      <w:r w:rsidRPr="00120E0E">
        <w:rPr>
          <w:b/>
        </w:rPr>
        <w:t>şi</w:t>
      </w:r>
      <w:proofErr w:type="spellEnd"/>
      <w:r w:rsidRPr="00120E0E">
        <w:rPr>
          <w:b/>
        </w:rPr>
        <w:t xml:space="preserve"> netemeinicie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Prin decizia nr. </w:t>
      </w:r>
      <w:r w:rsidR="006125E0">
        <w:t>D1</w:t>
      </w:r>
      <w:r>
        <w:t xml:space="preserve">, Tribunalul </w:t>
      </w:r>
      <w:r w:rsidR="006125E0">
        <w:t>A</w:t>
      </w:r>
      <w:r>
        <w:t xml:space="preserve"> </w:t>
      </w:r>
      <w:proofErr w:type="spellStart"/>
      <w:r>
        <w:t>a</w:t>
      </w:r>
      <w:proofErr w:type="spellEnd"/>
      <w:r>
        <w:t xml:space="preserve"> respins apelul.</w:t>
      </w:r>
    </w:p>
    <w:p w:rsidR="00285996" w:rsidRDefault="00285996" w:rsidP="00285996">
      <w:pPr>
        <w:ind w:firstLine="1418"/>
        <w:jc w:val="both"/>
      </w:pPr>
      <w:r>
        <w:t xml:space="preserve">Pentru a hotărî astfel, tribunalul a </w:t>
      </w:r>
      <w:proofErr w:type="spellStart"/>
      <w:r>
        <w:t>reţinut</w:t>
      </w:r>
      <w:proofErr w:type="spellEnd"/>
      <w:r>
        <w:t xml:space="preserve"> că prin apelul formulat apelanta chemată în </w:t>
      </w:r>
      <w:proofErr w:type="spellStart"/>
      <w:r>
        <w:t>garanţie</w:t>
      </w:r>
      <w:proofErr w:type="spellEnd"/>
      <w:r>
        <w:t xml:space="preserve"> solicită respingerea cererii de chemare în </w:t>
      </w:r>
      <w:proofErr w:type="spellStart"/>
      <w:r>
        <w:t>garanţie</w:t>
      </w:r>
      <w:proofErr w:type="spellEnd"/>
      <w:r>
        <w:t>, apreciind că până la acest moment nu este stabilită prin niciun mijloc de probă procentul de culpă a asiguratului RCA în producerea accidentului din 01.11.2013.</w:t>
      </w:r>
    </w:p>
    <w:p w:rsidR="00285996" w:rsidRDefault="00285996" w:rsidP="00285996">
      <w:pPr>
        <w:ind w:firstLine="1418"/>
        <w:jc w:val="both"/>
      </w:pPr>
      <w:r>
        <w:t xml:space="preserve">Tribunalul, contrar celor </w:t>
      </w:r>
      <w:proofErr w:type="spellStart"/>
      <w:r>
        <w:t>susţinute</w:t>
      </w:r>
      <w:proofErr w:type="spellEnd"/>
      <w:r>
        <w:t xml:space="preserve"> de apelantă, a constatat că din </w:t>
      </w:r>
      <w:proofErr w:type="spellStart"/>
      <w:r>
        <w:t>sentinţa</w:t>
      </w:r>
      <w:proofErr w:type="spellEnd"/>
      <w:r>
        <w:t xml:space="preserve"> </w:t>
      </w:r>
      <w:r w:rsidR="006125E0">
        <w:t>....</w:t>
      </w:r>
      <w:r>
        <w:t xml:space="preserve"> nr. </w:t>
      </w:r>
      <w:r w:rsidR="001D6B97">
        <w:t>…</w:t>
      </w:r>
      <w:r>
        <w:t>/</w:t>
      </w:r>
      <w:r w:rsidR="00EE4197">
        <w:t>..</w:t>
      </w:r>
      <w:r>
        <w:t xml:space="preserve">, </w:t>
      </w:r>
      <w:proofErr w:type="spellStart"/>
      <w:r>
        <w:t>pronunţată</w:t>
      </w:r>
      <w:proofErr w:type="spellEnd"/>
      <w:r>
        <w:t xml:space="preserve"> de Judecătoria </w:t>
      </w:r>
      <w:r w:rsidR="006125E0">
        <w:t>P</w:t>
      </w:r>
      <w:r>
        <w:t xml:space="preserve"> în dosarul nr. </w:t>
      </w:r>
      <w:r w:rsidR="001D6B97">
        <w:t>DS2</w:t>
      </w:r>
      <w:r>
        <w:t xml:space="preserve"> rezultă că „instanța reține că dinamica producerii </w:t>
      </w:r>
      <w:r>
        <w:lastRenderedPageBreak/>
        <w:t xml:space="preserve">accidentului este cea prezentată de expertul judiciar, pârâtul </w:t>
      </w:r>
      <w:r w:rsidR="001D6B97">
        <w:t>X</w:t>
      </w:r>
      <w:r>
        <w:t xml:space="preserve"> fiind vinovat de producerea evenimentului rutier din data de 01.11.2013.” Apelul formulat împotriva </w:t>
      </w:r>
      <w:proofErr w:type="spellStart"/>
      <w:r>
        <w:t>sentinţei</w:t>
      </w:r>
      <w:proofErr w:type="spellEnd"/>
      <w:r>
        <w:t xml:space="preserve"> </w:t>
      </w:r>
      <w:r w:rsidR="006125E0">
        <w:t>....</w:t>
      </w:r>
      <w:r>
        <w:t xml:space="preserve"> nr. </w:t>
      </w:r>
      <w:r w:rsidR="001D6B97">
        <w:t>…</w:t>
      </w:r>
      <w:r>
        <w:t xml:space="preserve">, </w:t>
      </w:r>
      <w:proofErr w:type="spellStart"/>
      <w:r>
        <w:t>pronunţată</w:t>
      </w:r>
      <w:proofErr w:type="spellEnd"/>
      <w:r>
        <w:t xml:space="preserve"> de Judecătoria </w:t>
      </w:r>
      <w:r w:rsidR="006125E0">
        <w:t>P</w:t>
      </w:r>
      <w:r>
        <w:t xml:space="preserve"> în dosarul nr. </w:t>
      </w:r>
      <w:r w:rsidR="001D6B97">
        <w:t>DS2</w:t>
      </w:r>
      <w:r>
        <w:t xml:space="preserve"> a fost respins prin Decizia </w:t>
      </w:r>
      <w:r w:rsidR="006125E0">
        <w:t>....</w:t>
      </w:r>
      <w:r>
        <w:t xml:space="preserve"> nr. </w:t>
      </w:r>
      <w:r w:rsidR="001D6B97">
        <w:t>..</w:t>
      </w:r>
      <w:r>
        <w:t xml:space="preserve"> astfel că la acest moment s-a stabilit în mod definitiv culpa producerii accidentului în sarcina pârâtului </w:t>
      </w:r>
      <w:r w:rsidR="001D6B97">
        <w:t>X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Tribunalul a constatat că  există o legătură de cauzalitate directă și necondiționată între prejudiciu, reprezentat de acordarea de îngrijiri medicale în valoare de 5049,45 lei numitului </w:t>
      </w:r>
      <w:r w:rsidR="006125E0">
        <w:t>Y</w:t>
      </w:r>
      <w:r>
        <w:t xml:space="preserve"> </w:t>
      </w:r>
      <w:proofErr w:type="spellStart"/>
      <w:r>
        <w:t>şi</w:t>
      </w:r>
      <w:proofErr w:type="spellEnd"/>
      <w:r>
        <w:t xml:space="preserve"> 1898,50 lei, reprezentând contravaloare </w:t>
      </w:r>
      <w:proofErr w:type="spellStart"/>
      <w:r>
        <w:t>asistenţă</w:t>
      </w:r>
      <w:proofErr w:type="spellEnd"/>
      <w:r>
        <w:t xml:space="preserve"> medicală acordată numitei </w:t>
      </w:r>
      <w:r w:rsidR="006125E0">
        <w:t>Z</w:t>
      </w:r>
      <w:r>
        <w:t xml:space="preserve">, întrucât în lipsa evenimentului rutier de care se face responsabil pârâtul </w:t>
      </w:r>
      <w:r w:rsidR="001D6B97">
        <w:t>X</w:t>
      </w:r>
      <w:r>
        <w:t xml:space="preserve">  aceste cheltuieli nu ar fi existat.</w:t>
      </w:r>
    </w:p>
    <w:p w:rsidR="00285996" w:rsidRDefault="00285996" w:rsidP="00285996">
      <w:pPr>
        <w:ind w:firstLine="1418"/>
        <w:jc w:val="both"/>
      </w:pPr>
      <w:r>
        <w:t xml:space="preserve">Instanța a apreciat ca fiind incidente normele speciale privind asigurarea obligatorie de răspundere </w:t>
      </w:r>
      <w:r w:rsidR="006125E0">
        <w:t>....</w:t>
      </w:r>
      <w:r>
        <w:t xml:space="preserve"> pentru prejudicii produse prin accidente de vehicule, reglementate în Capitolul III din Legea nr. 136/1995, cu modificările și completările ulterioare, față de norma generală prevăzută de art. 313 alin. 1 din Legea nr. 95/2006.</w:t>
      </w:r>
    </w:p>
    <w:p w:rsidR="00285996" w:rsidRDefault="00285996" w:rsidP="00285996">
      <w:pPr>
        <w:ind w:firstLine="1418"/>
        <w:jc w:val="both"/>
      </w:pPr>
      <w:r>
        <w:t xml:space="preserve">Astfel, din dispozițiile Legii nr. 136/1995 rezultă că asigurarea de răspundere </w:t>
      </w:r>
      <w:r w:rsidR="006125E0">
        <w:t>....</w:t>
      </w:r>
      <w:r>
        <w:t xml:space="preserve"> funcționează ca o asigurare împotriva riscului de a plăti despăgubiri către terții prejudiciați prin fapta ilicită ce ar atrage răspunderea </w:t>
      </w:r>
      <w:r w:rsidR="006125E0">
        <w:t>....</w:t>
      </w:r>
      <w:r>
        <w:t xml:space="preserve"> a asiguratului, în prezenta cauză a pârâtului </w:t>
      </w:r>
      <w:r w:rsidR="001D6B97">
        <w:t>X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 Din momentul încheierii contractului de asigurare, drepturile și obligațiile asigurătorului sunt determinate prin lege, conform art. 3  din Legea nr. 136/1995, însă din același moment, sub condiția suspensivă de producere a unui prejudiciu, se naște obligația pentru asigurător de a interveni și de a-și angaja răspunderea pentru repararea  daunelor produse de  asiguratul său prin accidente de autovehicule, în măsura în care sunt îndeplinite toate condițiile prevăzute de  actul normativ menționat.</w:t>
      </w:r>
    </w:p>
    <w:p w:rsidR="00285996" w:rsidRDefault="00285996" w:rsidP="00285996">
      <w:pPr>
        <w:ind w:firstLine="1418"/>
        <w:jc w:val="both"/>
      </w:pPr>
      <w:r>
        <w:t>În același sens, tribunalul a apreciat că dispozițiile art. 49 din Legea nr.136/1995 nu disting între terțele persoane păgubite prin accidente de vehicule, aplicându-se așadar și în cazul în care unitatea spitalicească este prejudiciată prin fapta ilicită a asiguratului.</w:t>
      </w:r>
    </w:p>
    <w:p w:rsidR="00285996" w:rsidRDefault="00285996" w:rsidP="00285996">
      <w:pPr>
        <w:ind w:firstLine="1418"/>
        <w:jc w:val="both"/>
      </w:pPr>
      <w:r w:rsidRPr="00F955E6">
        <w:rPr>
          <w:b/>
        </w:rPr>
        <w:t xml:space="preserve">Chemata în </w:t>
      </w:r>
      <w:proofErr w:type="spellStart"/>
      <w:r w:rsidRPr="00F955E6">
        <w:rPr>
          <w:b/>
        </w:rPr>
        <w:t>garanţie</w:t>
      </w:r>
      <w:proofErr w:type="spellEnd"/>
      <w:r w:rsidRPr="00F955E6">
        <w:rPr>
          <w:b/>
        </w:rPr>
        <w:t xml:space="preserve"> </w:t>
      </w:r>
      <w:r w:rsidR="006125E0">
        <w:rPr>
          <w:b/>
        </w:rPr>
        <w:t>GA</w:t>
      </w:r>
      <w:r w:rsidRPr="00F955E6">
        <w:rPr>
          <w:b/>
        </w:rPr>
        <w:t xml:space="preserve"> a formulat recurs împotriva deciziei nr. </w:t>
      </w:r>
      <w:r w:rsidR="006125E0">
        <w:rPr>
          <w:b/>
        </w:rPr>
        <w:t>D1</w:t>
      </w:r>
      <w:r>
        <w:t xml:space="preserve"> pentru următoarele motive de nelegalitate, </w:t>
      </w:r>
      <w:r w:rsidRPr="00322332">
        <w:t xml:space="preserve">încadrate în </w:t>
      </w:r>
      <w:proofErr w:type="spellStart"/>
      <w:r w:rsidRPr="00322332">
        <w:t>dispoziţiile</w:t>
      </w:r>
      <w:proofErr w:type="spellEnd"/>
      <w:r w:rsidRPr="00322332">
        <w:t xml:space="preserve"> art. 488 alin. 1 pct. 5 </w:t>
      </w:r>
      <w:proofErr w:type="spellStart"/>
      <w:r w:rsidRPr="00322332">
        <w:t>şi</w:t>
      </w:r>
      <w:proofErr w:type="spellEnd"/>
      <w:r w:rsidRPr="00322332">
        <w:t xml:space="preserve"> pct.8 Cod procedură </w:t>
      </w:r>
      <w:r w:rsidR="006125E0">
        <w:t>....</w:t>
      </w:r>
      <w:r>
        <w:t>:</w:t>
      </w:r>
    </w:p>
    <w:p w:rsidR="00285996" w:rsidRDefault="00285996" w:rsidP="00285996">
      <w:pPr>
        <w:ind w:firstLine="1418"/>
        <w:jc w:val="both"/>
      </w:pPr>
      <w:r>
        <w:t xml:space="preserve">1.Prin critica încadrată în </w:t>
      </w:r>
      <w:r w:rsidRPr="00322332">
        <w:t xml:space="preserve">488 alin. 1 pct.8 Cod procedură </w:t>
      </w:r>
      <w:r w:rsidR="006125E0">
        <w:t>....</w:t>
      </w:r>
      <w:r>
        <w:t xml:space="preserve"> se arată că hotărârea a fost dată cu încălcarea art. 1371 Cod Civil „în cazul în care victima a contribuit cu </w:t>
      </w:r>
      <w:proofErr w:type="spellStart"/>
      <w:r>
        <w:t>intenţie</w:t>
      </w:r>
      <w:proofErr w:type="spellEnd"/>
      <w:r>
        <w:t xml:space="preserve"> sau din culpă la cauzarea ori la mărirea prejudiciului sau nu le-a evitat, în tot sau în parte, </w:t>
      </w:r>
      <w:proofErr w:type="spellStart"/>
      <w:r>
        <w:t>deşi</w:t>
      </w:r>
      <w:proofErr w:type="spellEnd"/>
      <w:r>
        <w:t xml:space="preserve"> putea să o facă, cel chemat să răspundă va fi </w:t>
      </w:r>
      <w:proofErr w:type="spellStart"/>
      <w:r>
        <w:t>ţinut</w:t>
      </w:r>
      <w:proofErr w:type="spellEnd"/>
      <w:r>
        <w:t xml:space="preserve"> numai pentru partea de prejudiciu pe care a pricinuit-o". Se invocă, de asemenea, încălcarea art. 49 din Legea nr.136/1995, cu privire la </w:t>
      </w:r>
      <w:proofErr w:type="spellStart"/>
      <w:r>
        <w:t>obligaţia</w:t>
      </w:r>
      <w:proofErr w:type="spellEnd"/>
      <w:r>
        <w:t xml:space="preserve"> de citare a vinovatului de producerea evenimentului </w:t>
      </w:r>
      <w:proofErr w:type="spellStart"/>
      <w:r>
        <w:t>şi</w:t>
      </w:r>
      <w:proofErr w:type="spellEnd"/>
      <w:r>
        <w:t xml:space="preserve"> art. 54 din Legea nr.136/1995 care prevede că stabilirea despăgubirii prin hotărâre judecătorească se face în măsura în care asigurătorul răspunde.</w:t>
      </w:r>
    </w:p>
    <w:p w:rsidR="00285996" w:rsidRDefault="00285996" w:rsidP="00285996">
      <w:pPr>
        <w:ind w:firstLine="1418"/>
        <w:jc w:val="both"/>
      </w:pPr>
      <w:r>
        <w:t xml:space="preserve">În dezvoltarea motivului de recurs, din probatoriul administrat în dosarul </w:t>
      </w:r>
      <w:r w:rsidR="001D6B97">
        <w:t>DS2</w:t>
      </w:r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 reiese că evenimentul s-a produs din culpa conducătorilor </w:t>
      </w:r>
      <w:r w:rsidR="001D6B97">
        <w:t>X1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1D6B97">
        <w:t>X</w:t>
      </w:r>
      <w:r>
        <w:t>, lucru atestat de raportul de expertiză tehnică judiciară dispusă în cauză.</w:t>
      </w:r>
    </w:p>
    <w:p w:rsidR="00285996" w:rsidRDefault="00285996" w:rsidP="00285996">
      <w:pPr>
        <w:ind w:firstLine="1418"/>
        <w:jc w:val="both"/>
      </w:pPr>
      <w:r>
        <w:t xml:space="preserve">2. Prin critica încadrată în art.488 pct.5 </w:t>
      </w:r>
      <w:proofErr w:type="spellStart"/>
      <w:r>
        <w:t>C.Pr.civ</w:t>
      </w:r>
      <w:proofErr w:type="spellEnd"/>
      <w:r>
        <w:t xml:space="preserve"> coroborat cu art.174-175 </w:t>
      </w:r>
      <w:proofErr w:type="spellStart"/>
      <w:r>
        <w:t>C.Pr.Civ</w:t>
      </w:r>
      <w:proofErr w:type="spellEnd"/>
      <w:r>
        <w:t>.,</w:t>
      </w:r>
    </w:p>
    <w:p w:rsidR="00285996" w:rsidRDefault="00285996" w:rsidP="00285996">
      <w:pPr>
        <w:jc w:val="both"/>
      </w:pPr>
      <w:proofErr w:type="spellStart"/>
      <w:r>
        <w:t>instanţa</w:t>
      </w:r>
      <w:proofErr w:type="spellEnd"/>
      <w:r>
        <w:t xml:space="preserve"> de apel în dosarul </w:t>
      </w:r>
      <w:r w:rsidR="006125E0">
        <w:t>DS1</w:t>
      </w:r>
      <w:r>
        <w:t xml:space="preserve"> nu a analizat motivele invocate de recurenta-apelantă cu privire la stabilirea cuantumului despăgubirii raportat la culpa în producerea evenimentului, sub acest aspect hotărârea fiind nulă pentru lipsa motivării.</w:t>
      </w:r>
    </w:p>
    <w:p w:rsidR="00285996" w:rsidRDefault="00285996" w:rsidP="00285996">
      <w:pPr>
        <w:jc w:val="both"/>
      </w:pPr>
      <w:r>
        <w:t xml:space="preserve"> Recurenta arată, referitor la lipsa motivării hotărârii, că </w:t>
      </w:r>
      <w:proofErr w:type="spellStart"/>
      <w:r>
        <w:t>instanţa</w:t>
      </w:r>
      <w:proofErr w:type="spellEnd"/>
      <w:r>
        <w:t xml:space="preserve"> nu s-a </w:t>
      </w:r>
      <w:proofErr w:type="spellStart"/>
      <w:r>
        <w:t>pronunţat</w:t>
      </w:r>
      <w:proofErr w:type="spellEnd"/>
      <w:r>
        <w:t xml:space="preserve"> asupra </w:t>
      </w:r>
      <w:proofErr w:type="spellStart"/>
      <w:r>
        <w:t>vinovăţiei</w:t>
      </w:r>
      <w:proofErr w:type="spellEnd"/>
      <w:r>
        <w:t xml:space="preserve">, prejudiciului, faptei ilicite </w:t>
      </w:r>
      <w:proofErr w:type="spellStart"/>
      <w:r>
        <w:t>şi</w:t>
      </w:r>
      <w:proofErr w:type="spellEnd"/>
      <w:r>
        <w:t xml:space="preserve"> nu a arătat de ce consideră că elementele </w:t>
      </w:r>
      <w:proofErr w:type="spellStart"/>
      <w:r>
        <w:t>menţionate</w:t>
      </w:r>
      <w:proofErr w:type="spellEnd"/>
      <w:r>
        <w:t xml:space="preserve"> nu sunt probate.</w:t>
      </w:r>
    </w:p>
    <w:p w:rsidR="00285996" w:rsidRDefault="00285996" w:rsidP="00285996">
      <w:pPr>
        <w:ind w:firstLine="1418"/>
        <w:jc w:val="both"/>
      </w:pPr>
      <w:r>
        <w:t xml:space="preserve">Invocă recurenta </w:t>
      </w:r>
      <w:proofErr w:type="spellStart"/>
      <w:r>
        <w:t>dispoziţiile</w:t>
      </w:r>
      <w:proofErr w:type="spellEnd"/>
      <w:r>
        <w:t xml:space="preserve"> art. 28 din Ordinul 14/2011 pentru punerea în aplicare a Normelor privind asigurarea obligatorie de răspundere </w:t>
      </w:r>
      <w:r w:rsidR="006125E0">
        <w:t>....</w:t>
      </w:r>
      <w:r>
        <w:t xml:space="preserve"> pentru prejudicii produse prin accidente de vehicule </w:t>
      </w:r>
      <w:proofErr w:type="spellStart"/>
      <w:r>
        <w:t>şi</w:t>
      </w:r>
      <w:proofErr w:type="spellEnd"/>
      <w:r>
        <w:t xml:space="preserve"> de Legea nr.136/1995 privind asigurările </w:t>
      </w:r>
      <w:proofErr w:type="spellStart"/>
      <w:r>
        <w:t>şi</w:t>
      </w:r>
      <w:proofErr w:type="spellEnd"/>
      <w:r>
        <w:t xml:space="preserve"> reasigurările din România, </w:t>
      </w:r>
      <w:proofErr w:type="spellStart"/>
      <w:r>
        <w:t>susţinând</w:t>
      </w:r>
      <w:proofErr w:type="spellEnd"/>
      <w:r>
        <w:t xml:space="preserve"> că, potrivit acestora, nu poate fi obligată decât la partea din prejudiciu ce corespunde culpei asiguratului său.</w:t>
      </w:r>
    </w:p>
    <w:p w:rsidR="00285996" w:rsidRDefault="00285996" w:rsidP="00285996">
      <w:pPr>
        <w:ind w:firstLine="1418"/>
        <w:jc w:val="both"/>
      </w:pPr>
      <w:r>
        <w:t xml:space="preserve">Mai arată recurenta că apelul formulat împotriva </w:t>
      </w:r>
      <w:proofErr w:type="spellStart"/>
      <w:r>
        <w:t>sentinţei</w:t>
      </w:r>
      <w:proofErr w:type="spellEnd"/>
      <w:r>
        <w:t xml:space="preserve"> civile nr. </w:t>
      </w:r>
      <w:r w:rsidR="001D6B97">
        <w:t>…</w:t>
      </w:r>
      <w:r>
        <w:t xml:space="preserve">, </w:t>
      </w:r>
      <w:proofErr w:type="spellStart"/>
      <w:r>
        <w:t>pronunţată</w:t>
      </w:r>
      <w:proofErr w:type="spellEnd"/>
      <w:r>
        <w:t xml:space="preserve"> de Judecătoria </w:t>
      </w:r>
      <w:r w:rsidR="006125E0">
        <w:t>P</w:t>
      </w:r>
      <w:r>
        <w:t xml:space="preserve"> în dosarul nr. </w:t>
      </w:r>
      <w:r w:rsidR="001D6B97">
        <w:t>DS2</w:t>
      </w:r>
      <w:r>
        <w:t xml:space="preserve">, a fost respins prin Decizia </w:t>
      </w:r>
      <w:r w:rsidR="006125E0">
        <w:t>....</w:t>
      </w:r>
      <w:r>
        <w:t xml:space="preserve"> nr. </w:t>
      </w:r>
      <w:r w:rsidR="001D6B97">
        <w:t>…</w:t>
      </w:r>
      <w:r>
        <w:t xml:space="preserve">, astfel că la acest moment s-a stabilit în mod definitiv culpa producerii accidentului în sarcina pârâtului </w:t>
      </w:r>
      <w:r w:rsidR="001D6B97">
        <w:t>X</w:t>
      </w:r>
      <w:r>
        <w:t xml:space="preserve">. Decizia </w:t>
      </w:r>
      <w:r w:rsidR="006125E0">
        <w:t>....</w:t>
      </w:r>
      <w:r>
        <w:t xml:space="preserve"> nr. </w:t>
      </w:r>
      <w:r w:rsidR="001D6B97">
        <w:t>..</w:t>
      </w:r>
      <w:r>
        <w:t>.</w:t>
      </w:r>
      <w:r w:rsidR="001D6B97">
        <w:t>.</w:t>
      </w:r>
      <w:r>
        <w:t xml:space="preserve">, </w:t>
      </w:r>
      <w:proofErr w:type="spellStart"/>
      <w:r>
        <w:t>pronunţată</w:t>
      </w:r>
      <w:proofErr w:type="spellEnd"/>
      <w:r>
        <w:t xml:space="preserve"> în dosarul </w:t>
      </w:r>
      <w:r w:rsidR="001D6B97">
        <w:t>DS2</w:t>
      </w:r>
      <w:r>
        <w:t xml:space="preserve">, nu este definitivă, </w:t>
      </w:r>
      <w:proofErr w:type="spellStart"/>
      <w:r>
        <w:t>aşa</w:t>
      </w:r>
      <w:proofErr w:type="spellEnd"/>
      <w:r>
        <w:t xml:space="preserve"> cum a </w:t>
      </w:r>
      <w:proofErr w:type="spellStart"/>
      <w:r>
        <w:t>menţionat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de apel, ci este atacată cu recurs, acesta având termen în data de 07.11.2019, cum rezultă din extrasul de pe portalul </w:t>
      </w:r>
      <w:proofErr w:type="spellStart"/>
      <w:r>
        <w:t>instanţelor</w:t>
      </w:r>
      <w:proofErr w:type="spellEnd"/>
      <w:r>
        <w:t>.</w:t>
      </w:r>
    </w:p>
    <w:p w:rsidR="00285996" w:rsidRDefault="00285996" w:rsidP="00285996">
      <w:pPr>
        <w:ind w:firstLine="1418"/>
        <w:jc w:val="both"/>
      </w:pPr>
      <w:r>
        <w:t xml:space="preserve">Recurenta </w:t>
      </w:r>
      <w:proofErr w:type="spellStart"/>
      <w:r>
        <w:t>susţine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că hotărârea a fost dată cu încălcarea </w:t>
      </w:r>
      <w:proofErr w:type="spellStart"/>
      <w:r>
        <w:t>dispoziţiilor</w:t>
      </w:r>
      <w:proofErr w:type="spellEnd"/>
      <w:r>
        <w:t xml:space="preserve"> art. 54 din Legea nr.136/1995.</w:t>
      </w:r>
    </w:p>
    <w:p w:rsidR="00285996" w:rsidRDefault="00285996" w:rsidP="00285996">
      <w:pPr>
        <w:ind w:firstLine="1418"/>
        <w:jc w:val="both"/>
      </w:pPr>
      <w:r>
        <w:lastRenderedPageBreak/>
        <w:t xml:space="preserve">Având în vedere că din probele administrate în dosarul </w:t>
      </w:r>
      <w:r w:rsidR="001D6B97">
        <w:t>DS2</w:t>
      </w:r>
      <w:r>
        <w:t xml:space="preserve">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fond, din raportul de expertiză tehnică judiciară auto rezultă că </w:t>
      </w:r>
      <w:proofErr w:type="spellStart"/>
      <w:r>
        <w:t>vinovăţia</w:t>
      </w:r>
      <w:proofErr w:type="spellEnd"/>
      <w:r>
        <w:t xml:space="preserve"> în producerea evenimentului </w:t>
      </w:r>
      <w:proofErr w:type="spellStart"/>
      <w:r>
        <w:t>aparţine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numitului </w:t>
      </w:r>
      <w:r w:rsidR="001D6B97">
        <w:t>X1</w:t>
      </w:r>
      <w:r>
        <w:t xml:space="preserve">, această persoană trebuia citată în calitate de intervenient </w:t>
      </w:r>
      <w:proofErr w:type="spellStart"/>
      <w:r>
        <w:t>forţat</w:t>
      </w:r>
      <w:proofErr w:type="spellEnd"/>
      <w:r>
        <w:t xml:space="preserve">, potrivit </w:t>
      </w:r>
      <w:proofErr w:type="spellStart"/>
      <w:r>
        <w:t>dispoziţiilor</w:t>
      </w:r>
      <w:proofErr w:type="spellEnd"/>
      <w:r>
        <w:t xml:space="preserve"> legale. Raportat la probele administrate în cauză, recurenta a fost obligată la plata întregii despăgubirii cu toate că asiguratul RCA </w:t>
      </w:r>
      <w:r w:rsidR="006125E0">
        <w:t>X</w:t>
      </w:r>
      <w:r>
        <w:t xml:space="preserve"> nu este singurul vinovat de producerea accidentului.</w:t>
      </w:r>
    </w:p>
    <w:p w:rsidR="00285996" w:rsidRDefault="00285996" w:rsidP="00285996">
      <w:pPr>
        <w:ind w:firstLine="1418"/>
        <w:jc w:val="both"/>
      </w:pPr>
      <w:r w:rsidRPr="00A1018B">
        <w:rPr>
          <w:b/>
        </w:rPr>
        <w:t xml:space="preserve">Spitalul </w:t>
      </w:r>
      <w:proofErr w:type="spellStart"/>
      <w:r w:rsidRPr="00A1018B">
        <w:rPr>
          <w:b/>
        </w:rPr>
        <w:t>Judeţean</w:t>
      </w:r>
      <w:proofErr w:type="spellEnd"/>
      <w:r w:rsidRPr="00A1018B">
        <w:rPr>
          <w:b/>
        </w:rPr>
        <w:t xml:space="preserve"> de </w:t>
      </w:r>
      <w:proofErr w:type="spellStart"/>
      <w:r w:rsidRPr="00A1018B">
        <w:rPr>
          <w:b/>
        </w:rPr>
        <w:t>Urgenţă</w:t>
      </w:r>
      <w:proofErr w:type="spellEnd"/>
      <w:r w:rsidRPr="00A1018B">
        <w:rPr>
          <w:b/>
        </w:rPr>
        <w:t xml:space="preserve"> </w:t>
      </w:r>
      <w:r w:rsidR="006125E0">
        <w:rPr>
          <w:b/>
        </w:rPr>
        <w:t>P</w:t>
      </w:r>
      <w:r w:rsidRPr="00A1018B">
        <w:rPr>
          <w:b/>
        </w:rPr>
        <w:t xml:space="preserve"> a formulat întâmpinare</w:t>
      </w:r>
      <w:r>
        <w:t>, solicitând respingerea recursului, ca nefondat.</w:t>
      </w:r>
    </w:p>
    <w:p w:rsidR="00285996" w:rsidRDefault="00285996" w:rsidP="00285996">
      <w:pPr>
        <w:ind w:firstLine="1418"/>
        <w:jc w:val="both"/>
      </w:pPr>
      <w:r>
        <w:t xml:space="preserve">În apărare se invocă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recursului, arătându-se că recurenta reproduce motivele de fapt care au condus la respingerea apelului, ceea ce nu constituie o critică a hotărârii, aspect </w:t>
      </w:r>
      <w:proofErr w:type="spellStart"/>
      <w:r>
        <w:t>faţă</w:t>
      </w:r>
      <w:proofErr w:type="spellEnd"/>
      <w:r>
        <w:t xml:space="preserve"> de care recursul este nemotivat în drept, astfel că sunt incidente prevederile art. 486 alin. (1) lit. d) coroborat cu art. 489 C. </w:t>
      </w:r>
      <w:proofErr w:type="spellStart"/>
      <w:r>
        <w:t>proc</w:t>
      </w:r>
      <w:proofErr w:type="spellEnd"/>
      <w:r>
        <w:t xml:space="preserve">. civ. care prevăd </w:t>
      </w:r>
      <w:proofErr w:type="spellStart"/>
      <w:r>
        <w:t>sancţiunea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 pentru nemotivarea sa, criticile formulate neputând fi încadrate în vreunul din motivele de nelegalitate expres </w:t>
      </w:r>
      <w:proofErr w:type="spellStart"/>
      <w:r>
        <w:t>şi</w:t>
      </w:r>
      <w:proofErr w:type="spellEnd"/>
      <w:r>
        <w:t xml:space="preserve"> limitativ prevăzute de lege.</w:t>
      </w:r>
    </w:p>
    <w:p w:rsidR="00285996" w:rsidRDefault="00285996" w:rsidP="00285996">
      <w:pPr>
        <w:ind w:firstLine="1418"/>
        <w:jc w:val="both"/>
      </w:pPr>
      <w:r>
        <w:t xml:space="preserve">Intimatul invocă Decizia nr. 1/2016 a Înaltei </w:t>
      </w:r>
      <w:proofErr w:type="spellStart"/>
      <w:r>
        <w:t>Curţi</w:t>
      </w:r>
      <w:proofErr w:type="spellEnd"/>
      <w:r>
        <w:t xml:space="preserve">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Justitie-Sectiile</w:t>
      </w:r>
      <w:proofErr w:type="spellEnd"/>
      <w:r>
        <w:t xml:space="preserve"> Unite </w:t>
      </w:r>
      <w:proofErr w:type="spellStart"/>
      <w:r>
        <w:t>pronunţată</w:t>
      </w:r>
      <w:proofErr w:type="spellEnd"/>
      <w:r>
        <w:t xml:space="preserve"> în recurs în interesul legii, prin care s-a statuat că, în cazul asigurării obligatorii de răspundere </w:t>
      </w:r>
      <w:r w:rsidR="006125E0">
        <w:t>....</w:t>
      </w:r>
      <w:r>
        <w:t xml:space="preserve"> pentru prejudicii produse prin accidente de vehicule, societatea de asigurare are calitate de parte responsabilă civilmente </w:t>
      </w:r>
      <w:proofErr w:type="spellStart"/>
      <w:r>
        <w:t>şi</w:t>
      </w:r>
      <w:proofErr w:type="spellEnd"/>
      <w:r>
        <w:t xml:space="preserve"> are </w:t>
      </w:r>
      <w:proofErr w:type="spellStart"/>
      <w:r>
        <w:t>obligaţia</w:t>
      </w:r>
      <w:proofErr w:type="spellEnd"/>
      <w:r>
        <w:t xml:space="preserve"> de a repara singură prejudiciul cauzat prin </w:t>
      </w:r>
      <w:proofErr w:type="spellStart"/>
      <w:r>
        <w:t>infracţiune</w:t>
      </w:r>
      <w:proofErr w:type="spellEnd"/>
      <w:r>
        <w:t xml:space="preserve">, în limitele stabilite în contractul de asigurare </w:t>
      </w:r>
      <w:proofErr w:type="spellStart"/>
      <w:r>
        <w:t>şi</w:t>
      </w:r>
      <w:proofErr w:type="spellEnd"/>
      <w:r>
        <w:t xml:space="preserve"> prin </w:t>
      </w:r>
      <w:proofErr w:type="spellStart"/>
      <w:r>
        <w:t>dispoziţiile</w:t>
      </w:r>
      <w:proofErr w:type="spellEnd"/>
      <w:r>
        <w:t xml:space="preserve"> legale privind asigurarea obligatorie de răspundere </w:t>
      </w:r>
      <w:r w:rsidR="006125E0">
        <w:t>....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 </w:t>
      </w:r>
      <w:proofErr w:type="spellStart"/>
      <w:r>
        <w:t>Susţine</w:t>
      </w:r>
      <w:proofErr w:type="spellEnd"/>
      <w:r>
        <w:t xml:space="preserve"> intimatul că, în ceea ce </w:t>
      </w:r>
      <w:proofErr w:type="spellStart"/>
      <w:r>
        <w:t>priveşte</w:t>
      </w:r>
      <w:proofErr w:type="spellEnd"/>
      <w:r>
        <w:t xml:space="preserve"> răspunderea solidară sau exclusivă, Înalta Curte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apreciază că </w:t>
      </w:r>
      <w:proofErr w:type="spellStart"/>
      <w:r>
        <w:t>dispoziţiile</w:t>
      </w:r>
      <w:proofErr w:type="spellEnd"/>
      <w:r>
        <w:t xml:space="preserve"> art. 49 </w:t>
      </w:r>
      <w:proofErr w:type="spellStart"/>
      <w:r>
        <w:t>şi</w:t>
      </w:r>
      <w:proofErr w:type="spellEnd"/>
      <w:r>
        <w:t xml:space="preserve"> ale art. 55 din Legea nr. 136/1995 instituie răspunderea exclusivă a asigurătorului pentru prejudiciile cauzate de asigurat: „Astfel, </w:t>
      </w:r>
      <w:proofErr w:type="spellStart"/>
      <w:r>
        <w:t>părţile</w:t>
      </w:r>
      <w:proofErr w:type="spellEnd"/>
      <w:r>
        <w:t xml:space="preserve"> încheie un contract aleatoriu, în care riscul producerii unei fapte prejudiciabile trece de la asigurat la asigurător, este asumat de acesta din urmă, care răspunde la producerea riscului asigurat, întrucât a încasat în acest scop o primă de asigurare stabilită în raport cu specificul riscului.” (...) „ ... nimic nu împiedică antrenarea răspunderii civile delictuale a asiguratului,  în temeiul principiului </w:t>
      </w:r>
      <w:proofErr w:type="spellStart"/>
      <w:r>
        <w:t>reparaţiei</w:t>
      </w:r>
      <w:proofErr w:type="spellEnd"/>
      <w:r>
        <w:t xml:space="preserve"> integrale a prejudiciului, pentru </w:t>
      </w:r>
      <w:proofErr w:type="spellStart"/>
      <w:r>
        <w:t>diferenţa</w:t>
      </w:r>
      <w:proofErr w:type="spellEnd"/>
      <w:r>
        <w:t xml:space="preserve"> de despăgubire nesuportată de asigurător”.</w:t>
      </w:r>
    </w:p>
    <w:p w:rsidR="00285996" w:rsidRDefault="00285996" w:rsidP="00285996">
      <w:pPr>
        <w:ind w:firstLine="1418"/>
        <w:jc w:val="both"/>
      </w:pPr>
      <w:proofErr w:type="spellStart"/>
      <w:r>
        <w:t>Instituţia</w:t>
      </w:r>
      <w:proofErr w:type="spellEnd"/>
      <w:r>
        <w:t xml:space="preserve"> spitalicească invocă propriul prejudiciu suferit, </w:t>
      </w:r>
      <w:proofErr w:type="spellStart"/>
      <w:r>
        <w:t>susţinând</w:t>
      </w:r>
      <w:proofErr w:type="spellEnd"/>
      <w:r>
        <w:t xml:space="preserve"> că retragerea plângerii prealabile a </w:t>
      </w:r>
      <w:proofErr w:type="spellStart"/>
      <w:r>
        <w:t>părţilor</w:t>
      </w:r>
      <w:proofErr w:type="spellEnd"/>
      <w:r>
        <w:t xml:space="preserve"> vătămate nu îi este opozabilă. Intimatul invocă o faptă delictuală a pârâtului, care a provocat o vătămare a  drepturilor intimatului, fiind astfel incidente </w:t>
      </w:r>
      <w:proofErr w:type="spellStart"/>
      <w:r>
        <w:t>dispoziţiile</w:t>
      </w:r>
      <w:proofErr w:type="spellEnd"/>
      <w:r>
        <w:t xml:space="preserve"> art. 1349 </w:t>
      </w:r>
      <w:proofErr w:type="spellStart"/>
      <w:r>
        <w:t>şi</w:t>
      </w:r>
      <w:proofErr w:type="spellEnd"/>
      <w:r>
        <w:t xml:space="preserve"> 1357 din  Codul civil.</w:t>
      </w:r>
    </w:p>
    <w:p w:rsidR="00285996" w:rsidRDefault="00285996" w:rsidP="00285996">
      <w:pPr>
        <w:ind w:firstLine="1418"/>
        <w:jc w:val="both"/>
      </w:pPr>
      <w:r>
        <w:t xml:space="preserve">Se invocă </w:t>
      </w:r>
      <w:proofErr w:type="spellStart"/>
      <w:r>
        <w:t>dispoziţiile</w:t>
      </w:r>
      <w:proofErr w:type="spellEnd"/>
      <w:r>
        <w:t xml:space="preserve"> art.320 (fost art.313) din Legea nr. 95/2006, potrivit cărora: „Persoanele care prin faptele lor aduc daune </w:t>
      </w:r>
      <w:proofErr w:type="spellStart"/>
      <w:r>
        <w:t>sănătăţii</w:t>
      </w:r>
      <w:proofErr w:type="spellEnd"/>
      <w:r>
        <w:t xml:space="preserve"> altei persoane răspund potrivit legii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obligaţia</w:t>
      </w:r>
      <w:proofErr w:type="spellEnd"/>
      <w:r>
        <w:t xml:space="preserve"> să repare prejudiciul cauzat furnizorului de servicii medicale reprezentând cheltuielile efective ocazionate de </w:t>
      </w:r>
      <w:proofErr w:type="spellStart"/>
      <w:r>
        <w:t>asistenţa</w:t>
      </w:r>
      <w:proofErr w:type="spellEnd"/>
      <w:r>
        <w:t xml:space="preserve"> medicală acordată. Sumele reprezentând cheltuielile efective vor fi recuperate de către furnizorii de servicii medicale. (...)”.</w:t>
      </w:r>
    </w:p>
    <w:p w:rsidR="00285996" w:rsidRDefault="00285996" w:rsidP="00285996">
      <w:pPr>
        <w:ind w:firstLine="1418"/>
        <w:jc w:val="both"/>
      </w:pPr>
    </w:p>
    <w:p w:rsidR="00285996" w:rsidRPr="006D7DA4" w:rsidRDefault="00285996" w:rsidP="00285996">
      <w:pPr>
        <w:jc w:val="both"/>
        <w:rPr>
          <w:lang w:val="en-US"/>
        </w:rPr>
      </w:pPr>
      <w:r w:rsidRPr="006D7DA4">
        <w:t xml:space="preserve">Recursul a fost înregistrat pe rolul </w:t>
      </w:r>
      <w:proofErr w:type="spellStart"/>
      <w:r w:rsidRPr="006D7DA4">
        <w:t>Curţii</w:t>
      </w:r>
      <w:proofErr w:type="spellEnd"/>
      <w:r w:rsidRPr="006D7DA4">
        <w:t xml:space="preserve"> de Apel </w:t>
      </w:r>
      <w:r w:rsidR="00BB040F">
        <w:t>..</w:t>
      </w:r>
      <w:r w:rsidRPr="006D7DA4">
        <w:t xml:space="preserve">, </w:t>
      </w:r>
      <w:proofErr w:type="spellStart"/>
      <w:r w:rsidRPr="006D7DA4">
        <w:t>Secţia</w:t>
      </w:r>
      <w:proofErr w:type="spellEnd"/>
      <w:r w:rsidRPr="006D7DA4">
        <w:t xml:space="preserve">  </w:t>
      </w:r>
      <w:r w:rsidR="006125E0">
        <w:t>....</w:t>
      </w:r>
      <w:r w:rsidRPr="006D7DA4">
        <w:t xml:space="preserve">, care, prin încheierea de </w:t>
      </w:r>
      <w:proofErr w:type="spellStart"/>
      <w:r w:rsidRPr="006D7DA4">
        <w:t>şedinţă</w:t>
      </w:r>
      <w:proofErr w:type="spellEnd"/>
      <w:r w:rsidRPr="006D7DA4">
        <w:t xml:space="preserve"> din </w:t>
      </w:r>
      <w:r w:rsidR="00EE4197">
        <w:t>…</w:t>
      </w:r>
      <w:r w:rsidRPr="006D7DA4">
        <w:t xml:space="preserve"> a declinat </w:t>
      </w:r>
      <w:proofErr w:type="spellStart"/>
      <w:r w:rsidRPr="006D7DA4">
        <w:t>competenţa</w:t>
      </w:r>
      <w:proofErr w:type="spellEnd"/>
      <w:r w:rsidRPr="006D7DA4">
        <w:t xml:space="preserve"> de </w:t>
      </w:r>
      <w:proofErr w:type="spellStart"/>
      <w:r w:rsidRPr="006D7DA4">
        <w:t>soluţionare</w:t>
      </w:r>
      <w:proofErr w:type="spellEnd"/>
      <w:r w:rsidRPr="006D7DA4">
        <w:t xml:space="preserve"> a cauzei în favoarea </w:t>
      </w:r>
      <w:proofErr w:type="spellStart"/>
      <w:r w:rsidRPr="006D7DA4">
        <w:t>Secţiei</w:t>
      </w:r>
      <w:proofErr w:type="spellEnd"/>
      <w:r w:rsidRPr="006D7DA4">
        <w:t xml:space="preserve"> </w:t>
      </w:r>
      <w:r w:rsidR="001D6B97">
        <w:t>…</w:t>
      </w:r>
      <w:r>
        <w:t xml:space="preserve"> a </w:t>
      </w:r>
      <w:proofErr w:type="spellStart"/>
      <w:r>
        <w:t>aceleiaşi</w:t>
      </w:r>
      <w:proofErr w:type="spellEnd"/>
      <w:r>
        <w:t xml:space="preserve"> </w:t>
      </w:r>
      <w:proofErr w:type="spellStart"/>
      <w:r>
        <w:t>instanţe</w:t>
      </w:r>
      <w:proofErr w:type="spellEnd"/>
      <w:r>
        <w:t xml:space="preserve">, pe rolul căreia a fost înregistrată cauza sub nr. </w:t>
      </w:r>
      <w:r w:rsidR="006125E0">
        <w:t>DS1</w:t>
      </w:r>
      <w:r>
        <w:t>*.</w:t>
      </w:r>
    </w:p>
    <w:p w:rsidR="00285996" w:rsidRDefault="00285996" w:rsidP="00285996">
      <w:pPr>
        <w:ind w:firstLine="1418"/>
        <w:jc w:val="both"/>
      </w:pPr>
      <w:r>
        <w:t xml:space="preserve">Analizând cu prioritate </w:t>
      </w:r>
      <w:proofErr w:type="spellStart"/>
      <w:r w:rsidRPr="002B40C6">
        <w:rPr>
          <w:b/>
        </w:rPr>
        <w:t>excepţia</w:t>
      </w:r>
      <w:proofErr w:type="spellEnd"/>
      <w:r w:rsidRPr="002B40C6">
        <w:rPr>
          <w:b/>
        </w:rPr>
        <w:t xml:space="preserve"> </w:t>
      </w:r>
      <w:proofErr w:type="spellStart"/>
      <w:r w:rsidRPr="002B40C6">
        <w:rPr>
          <w:b/>
        </w:rPr>
        <w:t>nulităţii</w:t>
      </w:r>
      <w:proofErr w:type="spellEnd"/>
      <w:r w:rsidRPr="002B40C6">
        <w:rPr>
          <w:b/>
        </w:rPr>
        <w:t xml:space="preserve"> recursului</w:t>
      </w:r>
      <w:r>
        <w:t xml:space="preserve">, invocată prin întâmpinare, Curtea urmează să o respingă, </w:t>
      </w:r>
      <w:proofErr w:type="spellStart"/>
      <w:r>
        <w:t>reţinând</w:t>
      </w:r>
      <w:proofErr w:type="spellEnd"/>
      <w:r>
        <w:t xml:space="preserve"> că motivele de recurs invocate se încadrează în motivele de casare prevăzute de art. 488 alin. 1 pct. 8 Cod procedură </w:t>
      </w:r>
      <w:r w:rsidR="006125E0">
        <w:t>....</w:t>
      </w:r>
      <w:r>
        <w:t xml:space="preserve">, recurenta invocând, în </w:t>
      </w:r>
      <w:proofErr w:type="spellStart"/>
      <w:r>
        <w:t>esenţă</w:t>
      </w:r>
      <w:proofErr w:type="spellEnd"/>
      <w:r>
        <w:t xml:space="preserve">, încălcarea următoarelor norme de drept material: art. 1371 Cod civil </w:t>
      </w:r>
      <w:proofErr w:type="spellStart"/>
      <w:r>
        <w:t>şi</w:t>
      </w:r>
      <w:proofErr w:type="spellEnd"/>
      <w:r>
        <w:t xml:space="preserve"> art. 54 din Legea nr. 136/1995.</w:t>
      </w:r>
    </w:p>
    <w:p w:rsidR="00285996" w:rsidRDefault="00285996" w:rsidP="00285996">
      <w:pPr>
        <w:ind w:firstLine="1418"/>
        <w:jc w:val="both"/>
      </w:pPr>
      <w:r>
        <w:t xml:space="preserve">Recurenta a invocat, de asemenea, lipsa motivării sub aspectul stabilirii cuantumului despăgubirii, raportat la culpa în producerea evenimentului, motiv de recurs de asemenea încadrabil în motivele de casare prevăzute de art. 488 alin. 1 pct. 5 Cod procedură </w:t>
      </w:r>
      <w:r w:rsidR="006125E0">
        <w:t>....</w:t>
      </w:r>
      <w:r>
        <w:t>.</w:t>
      </w:r>
    </w:p>
    <w:p w:rsidR="00285996" w:rsidRDefault="00285996" w:rsidP="00285996">
      <w:pPr>
        <w:ind w:firstLine="1418"/>
        <w:jc w:val="both"/>
      </w:pPr>
      <w:r>
        <w:t xml:space="preserve">Pentru aceste motive,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 urmează a fi respinsă ca nefondată.</w:t>
      </w:r>
    </w:p>
    <w:p w:rsidR="00285996" w:rsidRDefault="00285996" w:rsidP="00285996">
      <w:pPr>
        <w:ind w:firstLine="1418"/>
        <w:jc w:val="both"/>
        <w:rPr>
          <w:bCs/>
        </w:rPr>
      </w:pPr>
      <w:r w:rsidRPr="00422DC1">
        <w:rPr>
          <w:bCs/>
        </w:rPr>
        <w:t xml:space="preserve">Analizând </w:t>
      </w:r>
      <w:proofErr w:type="spellStart"/>
      <w:r w:rsidRPr="00422DC1">
        <w:rPr>
          <w:bCs/>
        </w:rPr>
        <w:t>sentinţa</w:t>
      </w:r>
      <w:proofErr w:type="spellEnd"/>
      <w:r w:rsidRPr="00422DC1">
        <w:rPr>
          <w:bCs/>
        </w:rPr>
        <w:t xml:space="preserve"> </w:t>
      </w:r>
      <w:proofErr w:type="spellStart"/>
      <w:r w:rsidRPr="00422DC1">
        <w:rPr>
          <w:bCs/>
        </w:rPr>
        <w:t>recurată</w:t>
      </w:r>
      <w:proofErr w:type="spellEnd"/>
      <w:r w:rsidRPr="00422DC1">
        <w:rPr>
          <w:bCs/>
        </w:rPr>
        <w:t xml:space="preserve"> prin prisma motivelor de recurs invocate, </w:t>
      </w:r>
      <w:r w:rsidRPr="00422DC1">
        <w:rPr>
          <w:b/>
          <w:bCs/>
        </w:rPr>
        <w:t>Curtea</w:t>
      </w:r>
      <w:r w:rsidRPr="00422DC1">
        <w:rPr>
          <w:bCs/>
        </w:rPr>
        <w:t xml:space="preserve"> apreciază că </w:t>
      </w:r>
      <w:r w:rsidRPr="00422DC1">
        <w:rPr>
          <w:b/>
          <w:bCs/>
        </w:rPr>
        <w:t>recursul este fondat</w:t>
      </w:r>
      <w:r w:rsidRPr="00422DC1">
        <w:rPr>
          <w:bCs/>
        </w:rPr>
        <w:t xml:space="preserve">, urmând a fi </w:t>
      </w:r>
      <w:r>
        <w:rPr>
          <w:bCs/>
        </w:rPr>
        <w:t>admis</w:t>
      </w:r>
      <w:r w:rsidRPr="00422DC1">
        <w:rPr>
          <w:bCs/>
        </w:rPr>
        <w:t>, pentru următoarele considerente: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Este fondată prima critică de recurs, referitoare la </w:t>
      </w:r>
      <w:proofErr w:type="spellStart"/>
      <w:r>
        <w:rPr>
          <w:bCs/>
        </w:rPr>
        <w:t>greşita</w:t>
      </w:r>
      <w:proofErr w:type="spellEnd"/>
      <w:r>
        <w:rPr>
          <w:bCs/>
        </w:rPr>
        <w:t xml:space="preserve"> aplicare a </w:t>
      </w:r>
      <w:proofErr w:type="spellStart"/>
      <w:r>
        <w:rPr>
          <w:bCs/>
        </w:rPr>
        <w:t>dispoziţiilor</w:t>
      </w:r>
      <w:proofErr w:type="spellEnd"/>
      <w:r>
        <w:rPr>
          <w:bCs/>
        </w:rPr>
        <w:t xml:space="preserve"> </w:t>
      </w:r>
      <w:r w:rsidRPr="00495B31">
        <w:rPr>
          <w:bCs/>
        </w:rPr>
        <w:t>art. 1371 Cod Civil</w:t>
      </w:r>
      <w:r>
        <w:rPr>
          <w:bCs/>
        </w:rPr>
        <w:t xml:space="preserve">, respectiv art. 49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art. 54 din Legea nr. 136/1995.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Astfel, potrivit art. 1371 Cod civil: </w:t>
      </w:r>
      <w:r w:rsidRPr="00495B31">
        <w:rPr>
          <w:bCs/>
        </w:rPr>
        <w:t xml:space="preserve">„în cazul în care victima a contribuit cu </w:t>
      </w:r>
      <w:proofErr w:type="spellStart"/>
      <w:r w:rsidRPr="00495B31">
        <w:rPr>
          <w:bCs/>
        </w:rPr>
        <w:t>intenţie</w:t>
      </w:r>
      <w:proofErr w:type="spellEnd"/>
      <w:r w:rsidRPr="00495B31">
        <w:rPr>
          <w:bCs/>
        </w:rPr>
        <w:t xml:space="preserve"> sau din culpă la cauzarea ori la mărirea prejudiciului sau nu le-a evitat, în tot sau în parte, </w:t>
      </w:r>
      <w:proofErr w:type="spellStart"/>
      <w:r w:rsidRPr="00495B31">
        <w:rPr>
          <w:bCs/>
        </w:rPr>
        <w:t>deşi</w:t>
      </w:r>
      <w:proofErr w:type="spellEnd"/>
      <w:r w:rsidRPr="00495B31">
        <w:rPr>
          <w:bCs/>
        </w:rPr>
        <w:t xml:space="preserve"> putea să o facă, cel chemat să răspundă va fi </w:t>
      </w:r>
      <w:proofErr w:type="spellStart"/>
      <w:r w:rsidRPr="00495B31">
        <w:rPr>
          <w:bCs/>
        </w:rPr>
        <w:t>ţinut</w:t>
      </w:r>
      <w:proofErr w:type="spellEnd"/>
      <w:r w:rsidRPr="00495B31">
        <w:rPr>
          <w:bCs/>
        </w:rPr>
        <w:t xml:space="preserve"> numai pentru partea de pr</w:t>
      </w:r>
      <w:r>
        <w:rPr>
          <w:bCs/>
        </w:rPr>
        <w:t>ejudiciu pe care a pricinuit-o".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lastRenderedPageBreak/>
        <w:t>De asemenea, potrivit art. 54 din Legea nr.136/1995</w:t>
      </w:r>
      <w:r w:rsidRPr="00495B31">
        <w:rPr>
          <w:bCs/>
        </w:rPr>
        <w:t xml:space="preserve"> </w:t>
      </w:r>
      <w:r>
        <w:rPr>
          <w:bCs/>
        </w:rPr>
        <w:t>„</w:t>
      </w:r>
      <w:r w:rsidRPr="00334AFD">
        <w:rPr>
          <w:bCs/>
        </w:rPr>
        <w:t xml:space="preserve">în cazul stabilirii despăgubirii prin hotărâre judecătorească, drepturile persoanelor păgubite prin accidente produse de vehicule aflate în proprietatea persoanelor asigurate în România se exercită împotriva asigurătorului de răspundere </w:t>
      </w:r>
      <w:r w:rsidR="006125E0">
        <w:rPr>
          <w:bCs/>
        </w:rPr>
        <w:t>....</w:t>
      </w:r>
      <w:r w:rsidRPr="00334AFD">
        <w:rPr>
          <w:bCs/>
        </w:rPr>
        <w:t xml:space="preserve">, </w:t>
      </w:r>
      <w:r>
        <w:rPr>
          <w:bCs/>
        </w:rPr>
        <w:t xml:space="preserve">în limitele </w:t>
      </w:r>
      <w:proofErr w:type="spellStart"/>
      <w:r>
        <w:rPr>
          <w:bCs/>
        </w:rPr>
        <w:t>obligaţiei</w:t>
      </w:r>
      <w:proofErr w:type="spellEnd"/>
      <w:r>
        <w:rPr>
          <w:bCs/>
        </w:rPr>
        <w:t xml:space="preserve"> acestuia”.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de fond nu a </w:t>
      </w:r>
      <w:proofErr w:type="spellStart"/>
      <w:r>
        <w:rPr>
          <w:bCs/>
        </w:rPr>
        <w:t>ţinut</w:t>
      </w:r>
      <w:proofErr w:type="spellEnd"/>
      <w:r>
        <w:rPr>
          <w:bCs/>
        </w:rPr>
        <w:t xml:space="preserve"> seama de împrejurarea că de producerea accidentului se face vinovat nu doar asiguratul RCA al </w:t>
      </w:r>
      <w:proofErr w:type="spellStart"/>
      <w:r>
        <w:rPr>
          <w:bCs/>
        </w:rPr>
        <w:t>societăţii</w:t>
      </w:r>
      <w:proofErr w:type="spellEnd"/>
      <w:r>
        <w:rPr>
          <w:bCs/>
        </w:rPr>
        <w:t xml:space="preserve"> de asigurare chemate în </w:t>
      </w:r>
      <w:proofErr w:type="spellStart"/>
      <w:r>
        <w:rPr>
          <w:bCs/>
        </w:rPr>
        <w:t>garanţie</w:t>
      </w:r>
      <w:proofErr w:type="spellEnd"/>
      <w:r>
        <w:rPr>
          <w:bCs/>
        </w:rPr>
        <w:t xml:space="preserve">, recurentă în prezenta cauză, ci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numitul </w:t>
      </w:r>
      <w:r w:rsidR="001D6B97">
        <w:rPr>
          <w:bCs/>
        </w:rPr>
        <w:t>X1</w:t>
      </w:r>
      <w:r>
        <w:rPr>
          <w:bCs/>
        </w:rPr>
        <w:t>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În acest sens, 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prin decizia nr. </w:t>
      </w:r>
      <w:r w:rsidR="000E7D6B">
        <w:rPr>
          <w:bCs/>
        </w:rPr>
        <w:t>…..</w:t>
      </w:r>
      <w:r>
        <w:rPr>
          <w:bCs/>
        </w:rPr>
        <w:t xml:space="preserve">/07.11.2019, s-a constatat, cu autoritate de lucru judecat, că „Potrivit contractului de asigurare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dispoziţiilor</w:t>
      </w:r>
      <w:proofErr w:type="spellEnd"/>
      <w:r>
        <w:rPr>
          <w:bCs/>
        </w:rPr>
        <w:t xml:space="preserve"> normative aplicabile, răspunderea asigurătorului nu poate fi antrenată decât pentru fapta propriului asigurat, în limitele </w:t>
      </w:r>
      <w:proofErr w:type="spellStart"/>
      <w:r>
        <w:rPr>
          <w:bCs/>
        </w:rPr>
        <w:t>obligaţiei</w:t>
      </w:r>
      <w:proofErr w:type="spellEnd"/>
      <w:r>
        <w:rPr>
          <w:bCs/>
        </w:rPr>
        <w:t xml:space="preserve"> acestuia, astfel cum prevede art. 54 din Legea nr. 136/1995, iar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nu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pentru fapta </w:t>
      </w:r>
      <w:proofErr w:type="spellStart"/>
      <w:r>
        <w:rPr>
          <w:bCs/>
        </w:rPr>
        <w:t>terţei</w:t>
      </w:r>
      <w:proofErr w:type="spellEnd"/>
      <w:r>
        <w:rPr>
          <w:bCs/>
        </w:rPr>
        <w:t xml:space="preserve"> persoane pentru care nu este chemată să răspundă”.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Prin urmare, chestiunea răspunderii asigurătorului doar în raport de prejudiciul cauzat prin fapta propriului asigurat, în limitele </w:t>
      </w:r>
      <w:proofErr w:type="spellStart"/>
      <w:r>
        <w:rPr>
          <w:bCs/>
        </w:rPr>
        <w:t>obligaţiei</w:t>
      </w:r>
      <w:proofErr w:type="spellEnd"/>
      <w:r>
        <w:rPr>
          <w:bCs/>
        </w:rPr>
        <w:t xml:space="preserve"> acestuia, nu mai poate fi repusă în </w:t>
      </w:r>
      <w:proofErr w:type="spellStart"/>
      <w:r>
        <w:rPr>
          <w:bCs/>
        </w:rPr>
        <w:t>discuţie</w:t>
      </w:r>
      <w:proofErr w:type="spellEnd"/>
      <w:r>
        <w:rPr>
          <w:bCs/>
        </w:rPr>
        <w:t xml:space="preserve">, întrucât se opun atât efectul pozitiv al </w:t>
      </w:r>
      <w:proofErr w:type="spellStart"/>
      <w:r>
        <w:rPr>
          <w:bCs/>
        </w:rPr>
        <w:t>autorităţii</w:t>
      </w:r>
      <w:proofErr w:type="spellEnd"/>
      <w:r>
        <w:rPr>
          <w:bCs/>
        </w:rPr>
        <w:t xml:space="preserve"> de lucru judecat al deciziei nr. </w:t>
      </w:r>
      <w:r w:rsidR="000E7D6B">
        <w:rPr>
          <w:bCs/>
        </w:rPr>
        <w:t>…</w:t>
      </w:r>
      <w:bookmarkStart w:id="2" w:name="_GoBack"/>
      <w:bookmarkEnd w:id="2"/>
      <w:r>
        <w:rPr>
          <w:bCs/>
        </w:rPr>
        <w:t xml:space="preserve">/07.11.2019, precum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 501 alin. 1 Cod procedură </w:t>
      </w:r>
      <w:r w:rsidR="006125E0">
        <w:rPr>
          <w:bCs/>
        </w:rPr>
        <w:t>....</w:t>
      </w:r>
      <w:r>
        <w:rPr>
          <w:bCs/>
        </w:rPr>
        <w:t xml:space="preserve">, potrivit cărora dezlegările problemelor de drept date de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de recurs prin decizia de casare sunt obligatorii pentru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care judecă fondul.</w:t>
      </w:r>
    </w:p>
    <w:p w:rsidR="00285996" w:rsidRDefault="00285996" w:rsidP="00285996">
      <w:pPr>
        <w:ind w:firstLine="1418"/>
        <w:jc w:val="both"/>
      </w:pPr>
      <w:r>
        <w:t xml:space="preserve">Curtea nu poate </w:t>
      </w:r>
      <w:proofErr w:type="spellStart"/>
      <w:r>
        <w:t>reţine</w:t>
      </w:r>
      <w:proofErr w:type="spellEnd"/>
      <w:r>
        <w:t xml:space="preserve"> argumentele intimatului Spitalul </w:t>
      </w:r>
      <w:proofErr w:type="spellStart"/>
      <w:r>
        <w:t>Judeţean</w:t>
      </w:r>
      <w:proofErr w:type="spellEnd"/>
      <w:r>
        <w:t xml:space="preserve"> de </w:t>
      </w:r>
      <w:proofErr w:type="spellStart"/>
      <w:r>
        <w:t>Urgenţă</w:t>
      </w:r>
      <w:proofErr w:type="spellEnd"/>
      <w:r>
        <w:t xml:space="preserve"> </w:t>
      </w:r>
      <w:r w:rsidR="00BB040F">
        <w:t>..</w:t>
      </w:r>
      <w:r>
        <w:t xml:space="preserve">, în sensul că decizia RIL nr. 1/2016 ar consacra răspunderea exclusiv a asigurătorului pentru tot prejudiciul în temeiul principiului </w:t>
      </w:r>
      <w:proofErr w:type="spellStart"/>
      <w:r>
        <w:t>reparaţiei</w:t>
      </w:r>
      <w:proofErr w:type="spellEnd"/>
      <w:r>
        <w:t xml:space="preserve"> integrale a prejudiciului.</w:t>
      </w:r>
    </w:p>
    <w:p w:rsidR="00285996" w:rsidRDefault="00285996" w:rsidP="00285996">
      <w:pPr>
        <w:ind w:firstLine="1418"/>
        <w:jc w:val="both"/>
      </w:pPr>
      <w:r>
        <w:t xml:space="preserve">Astfel, potrivit dispozitivului Deciziei nr. 1/2016, </w:t>
      </w:r>
      <w:proofErr w:type="spellStart"/>
      <w:r>
        <w:t>pronunţate</w:t>
      </w:r>
      <w:proofErr w:type="spellEnd"/>
      <w:r>
        <w:t xml:space="preserve"> în interesul legii de către Înalta Curte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„În interpretarea </w:t>
      </w:r>
      <w:proofErr w:type="spellStart"/>
      <w:r>
        <w:t>şi</w:t>
      </w:r>
      <w:proofErr w:type="spellEnd"/>
      <w:r>
        <w:t xml:space="preserve"> aplicarea unitară a </w:t>
      </w:r>
      <w:proofErr w:type="spellStart"/>
      <w:r>
        <w:t>dispoziţiilor</w:t>
      </w:r>
      <w:proofErr w:type="spellEnd"/>
      <w:r>
        <w:t xml:space="preserve"> art. 86 din Codul de procedură penală </w:t>
      </w:r>
      <w:proofErr w:type="spellStart"/>
      <w:r>
        <w:t>stabileşte</w:t>
      </w:r>
      <w:proofErr w:type="spellEnd"/>
      <w:r>
        <w:t xml:space="preserve"> că: În cazul asigurării obligatorii de răspundere </w:t>
      </w:r>
      <w:r w:rsidR="006125E0">
        <w:t>....</w:t>
      </w:r>
      <w:r>
        <w:t xml:space="preserve"> pentru prejudicii produse prin accidente de vehicule, societatea de asigurare are calitate de parte responsabilă civilmente </w:t>
      </w:r>
      <w:proofErr w:type="spellStart"/>
      <w:r>
        <w:t>şi</w:t>
      </w:r>
      <w:proofErr w:type="spellEnd"/>
      <w:r>
        <w:t xml:space="preserve"> are </w:t>
      </w:r>
      <w:proofErr w:type="spellStart"/>
      <w:r>
        <w:t>obligaţia</w:t>
      </w:r>
      <w:proofErr w:type="spellEnd"/>
      <w:r>
        <w:t xml:space="preserve"> de a repara singură prejudiciul cauzat prin </w:t>
      </w:r>
      <w:proofErr w:type="spellStart"/>
      <w:r>
        <w:t>infracţiune</w:t>
      </w:r>
      <w:proofErr w:type="spellEnd"/>
      <w:r>
        <w:t xml:space="preserve">, în limitele stabilite în contractul de asigurare </w:t>
      </w:r>
      <w:proofErr w:type="spellStart"/>
      <w:r>
        <w:t>şi</w:t>
      </w:r>
      <w:proofErr w:type="spellEnd"/>
      <w:r>
        <w:t xml:space="preserve"> prin </w:t>
      </w:r>
      <w:proofErr w:type="spellStart"/>
      <w:r>
        <w:t>dispoziţiile</w:t>
      </w:r>
      <w:proofErr w:type="spellEnd"/>
      <w:r>
        <w:t xml:space="preserve"> legale privind asigurarea obligatorie de răspundere </w:t>
      </w:r>
      <w:r w:rsidR="006125E0">
        <w:t>....</w:t>
      </w:r>
      <w:r>
        <w:t>”.</w:t>
      </w:r>
    </w:p>
    <w:p w:rsidR="00285996" w:rsidRDefault="00285996" w:rsidP="00285996">
      <w:pPr>
        <w:ind w:firstLine="1418"/>
        <w:jc w:val="both"/>
      </w:pPr>
      <w:r>
        <w:t xml:space="preserve">Prin urmare, concluziile Înaltei </w:t>
      </w:r>
      <w:proofErr w:type="spellStart"/>
      <w:r>
        <w:t>Curţi</w:t>
      </w:r>
      <w:proofErr w:type="spellEnd"/>
      <w:r>
        <w:t xml:space="preserve"> de </w:t>
      </w:r>
      <w:proofErr w:type="spellStart"/>
      <w:r>
        <w:t>Casaţie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Justiţie</w:t>
      </w:r>
      <w:proofErr w:type="spellEnd"/>
      <w:r>
        <w:t xml:space="preserve"> nu sunt în sensul reparării integrale a prejudiciului cauzat inclusiv prin fapta altor persoane decât persoana asiguratului, ci exact în sensul reparării integrale a prejudiciului cauzat prin fapta asiguratului, în limitele stabilite în contractul de asigurare </w:t>
      </w:r>
      <w:proofErr w:type="spellStart"/>
      <w:r>
        <w:t>şi</w:t>
      </w:r>
      <w:proofErr w:type="spellEnd"/>
      <w:r>
        <w:t xml:space="preserve"> prin </w:t>
      </w:r>
      <w:proofErr w:type="spellStart"/>
      <w:r>
        <w:t>dispoziţiile</w:t>
      </w:r>
      <w:proofErr w:type="spellEnd"/>
      <w:r>
        <w:t xml:space="preserve"> legale privind asigurarea obligatorie de răspundere </w:t>
      </w:r>
      <w:r w:rsidR="006125E0">
        <w:t>....</w:t>
      </w:r>
      <w:r>
        <w:t>.</w:t>
      </w:r>
    </w:p>
    <w:p w:rsidR="00285996" w:rsidRPr="00652278" w:rsidRDefault="00285996" w:rsidP="00285996">
      <w:pPr>
        <w:ind w:firstLine="1418"/>
        <w:jc w:val="both"/>
      </w:pPr>
      <w:r>
        <w:t>Or, potrivit art. 54 din</w:t>
      </w:r>
      <w:r w:rsidRPr="00255B5E">
        <w:t xml:space="preserve"> Legea nr.136/1995 privind asigurările </w:t>
      </w:r>
      <w:proofErr w:type="spellStart"/>
      <w:r w:rsidRPr="00255B5E">
        <w:t>şi</w:t>
      </w:r>
      <w:proofErr w:type="spellEnd"/>
      <w:r w:rsidRPr="00255B5E">
        <w:t xml:space="preserve"> reasigurările din România</w:t>
      </w:r>
      <w:r>
        <w:t xml:space="preserve"> </w:t>
      </w:r>
      <w:proofErr w:type="spellStart"/>
      <w:r>
        <w:t>şi</w:t>
      </w:r>
      <w:proofErr w:type="spellEnd"/>
      <w:r>
        <w:t xml:space="preserve"> art. 28 din Ordinul nr. 14/2011 </w:t>
      </w:r>
      <w:r w:rsidRPr="00255B5E">
        <w:t xml:space="preserve">pentru punerea în aplicare a Normelor privind asigurarea obligatorie de răspundere </w:t>
      </w:r>
      <w:r w:rsidR="006125E0">
        <w:t>....</w:t>
      </w:r>
      <w:r w:rsidRPr="00255B5E">
        <w:t xml:space="preserve"> pentru prejudicii produse prin accidente de vehicule</w:t>
      </w:r>
      <w:r>
        <w:t>, asigurătorul nu poate fi obligat decât la partea din prejudiciu care corespunde culpei asiguratului său.</w:t>
      </w:r>
    </w:p>
    <w:p w:rsidR="00285996" w:rsidRDefault="00285996" w:rsidP="00285996">
      <w:pPr>
        <w:ind w:firstLine="1418"/>
        <w:jc w:val="both"/>
        <w:rPr>
          <w:bCs/>
        </w:rPr>
      </w:pPr>
      <w:r>
        <w:rPr>
          <w:bCs/>
        </w:rPr>
        <w:t xml:space="preserve">În </w:t>
      </w:r>
      <w:proofErr w:type="spellStart"/>
      <w:r>
        <w:rPr>
          <w:bCs/>
        </w:rPr>
        <w:t>consecinţă</w:t>
      </w:r>
      <w:proofErr w:type="spellEnd"/>
      <w:r>
        <w:rPr>
          <w:bCs/>
        </w:rPr>
        <w:t xml:space="preserve">, în cauză se impune ca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de apel să analizeze aspectul </w:t>
      </w:r>
      <w:proofErr w:type="spellStart"/>
      <w:r>
        <w:rPr>
          <w:bCs/>
        </w:rPr>
        <w:t>existenţei</w:t>
      </w:r>
      <w:proofErr w:type="spellEnd"/>
      <w:r>
        <w:rPr>
          <w:bCs/>
        </w:rPr>
        <w:t xml:space="preserve"> culpei concurente a unei </w:t>
      </w:r>
      <w:proofErr w:type="spellStart"/>
      <w:r>
        <w:rPr>
          <w:bCs/>
        </w:rPr>
        <w:t>terţe</w:t>
      </w:r>
      <w:proofErr w:type="spellEnd"/>
      <w:r>
        <w:rPr>
          <w:bCs/>
        </w:rPr>
        <w:t xml:space="preserve"> persoane, respectiv numitul </w:t>
      </w:r>
      <w:r w:rsidR="001D6B97">
        <w:rPr>
          <w:bCs/>
        </w:rPr>
        <w:t>X1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să stabilească în ce măsură asigurătorul pârâtului </w:t>
      </w:r>
      <w:r w:rsidR="006125E0">
        <w:rPr>
          <w:bCs/>
        </w:rPr>
        <w:t>X</w:t>
      </w:r>
      <w:r>
        <w:rPr>
          <w:bCs/>
        </w:rPr>
        <w:t xml:space="preserve"> răspunde în raport de culpa </w:t>
      </w:r>
      <w:proofErr w:type="spellStart"/>
      <w:r>
        <w:rPr>
          <w:bCs/>
        </w:rPr>
        <w:t>reţinută</w:t>
      </w:r>
      <w:proofErr w:type="spellEnd"/>
      <w:r>
        <w:rPr>
          <w:bCs/>
        </w:rPr>
        <w:t xml:space="preserve"> în sarcina acestuia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contribuţia</w:t>
      </w:r>
      <w:proofErr w:type="spellEnd"/>
      <w:r>
        <w:rPr>
          <w:bCs/>
        </w:rPr>
        <w:t xml:space="preserve"> cauzală a faptei propriului asigurat la producerea prejudiciului.</w:t>
      </w:r>
    </w:p>
    <w:p w:rsidR="00285996" w:rsidRDefault="00285996" w:rsidP="00285996">
      <w:pPr>
        <w:ind w:firstLine="1418"/>
        <w:jc w:val="both"/>
      </w:pPr>
      <w:proofErr w:type="spellStart"/>
      <w:r>
        <w:t>Instanţa</w:t>
      </w:r>
      <w:proofErr w:type="spellEnd"/>
      <w:r>
        <w:t xml:space="preserve"> de apel va </w:t>
      </w:r>
      <w:proofErr w:type="spellStart"/>
      <w:r>
        <w:t>ţine</w:t>
      </w:r>
      <w:proofErr w:type="spellEnd"/>
      <w:r>
        <w:t xml:space="preserve"> seama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dispoziţiile</w:t>
      </w:r>
      <w:proofErr w:type="spellEnd"/>
      <w:r>
        <w:t xml:space="preserve"> art. 28 din Ordinul nr. 14/2011 </w:t>
      </w:r>
      <w:r w:rsidRPr="00255B5E">
        <w:t xml:space="preserve">pentru punerea în aplicare a Normelor privind asigurarea obligatorie de răspundere </w:t>
      </w:r>
      <w:r w:rsidR="006125E0">
        <w:t>....</w:t>
      </w:r>
      <w:r w:rsidRPr="00255B5E">
        <w:t xml:space="preserve"> pentru prejudicii produ</w:t>
      </w:r>
      <w:r>
        <w:t xml:space="preserve">se prin accidente de vehicule, în măsura în care va aprecia ca fiind incidentă ipoteza acestei norme juridice: „În </w:t>
      </w:r>
      <w:proofErr w:type="spellStart"/>
      <w:r>
        <w:t>situaţia</w:t>
      </w:r>
      <w:proofErr w:type="spellEnd"/>
      <w:r>
        <w:t xml:space="preserve"> în care nu se poate stabili întinderea răspunderii fiecărei persoane, aceasta se va stabili în cote egale, în raport cu numărul </w:t>
      </w:r>
      <w:proofErr w:type="spellStart"/>
      <w:r>
        <w:t>părţilor</w:t>
      </w:r>
      <w:proofErr w:type="spellEnd"/>
      <w:r>
        <w:t xml:space="preserve"> implicate în accident, fiecare parte având dreptul la despăgubire în </w:t>
      </w:r>
      <w:proofErr w:type="spellStart"/>
      <w:r>
        <w:t>proporţia</w:t>
      </w:r>
      <w:proofErr w:type="spellEnd"/>
      <w:r>
        <w:t xml:space="preserve"> în care nu s-a făcut răspunzătoare de producerea accidentului”.</w:t>
      </w:r>
    </w:p>
    <w:p w:rsidR="00285996" w:rsidRDefault="00285996" w:rsidP="00285996">
      <w:pPr>
        <w:ind w:firstLine="1418"/>
        <w:jc w:val="both"/>
      </w:pPr>
      <w:r>
        <w:t xml:space="preserve">Urmează ca </w:t>
      </w:r>
      <w:proofErr w:type="spellStart"/>
      <w:r>
        <w:t>instanţa</w:t>
      </w:r>
      <w:proofErr w:type="spellEnd"/>
      <w:r>
        <w:t xml:space="preserve"> de apel, după casare, să analizeze care este partea de prejudiciu care corespunde culpei asiguratului recurentei </w:t>
      </w:r>
      <w:proofErr w:type="spellStart"/>
      <w:r>
        <w:t>şi</w:t>
      </w:r>
      <w:proofErr w:type="spellEnd"/>
      <w:r>
        <w:t xml:space="preserve">, în </w:t>
      </w:r>
      <w:proofErr w:type="spellStart"/>
      <w:r>
        <w:t>consecinţă</w:t>
      </w:r>
      <w:proofErr w:type="spellEnd"/>
      <w:r>
        <w:t>, să dispună suportarea de către societatea de asigurare numai a acestui prejudiciu.</w:t>
      </w:r>
    </w:p>
    <w:p w:rsidR="00285996" w:rsidRDefault="00285996" w:rsidP="00285996">
      <w:pPr>
        <w:ind w:firstLine="1418"/>
        <w:jc w:val="both"/>
      </w:pPr>
      <w:r>
        <w:t xml:space="preserve">Având în vedere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dispoziţiile</w:t>
      </w:r>
      <w:proofErr w:type="spellEnd"/>
      <w:r>
        <w:t xml:space="preserve"> art. 49 din Legea nr. 136/1995, urmează a fi introdusă în cauză cealaltă persoană considerată a fi vinovată de producerea accidentului, respectiv </w:t>
      </w:r>
      <w:proofErr w:type="spellStart"/>
      <w:r>
        <w:t>şoferul</w:t>
      </w:r>
      <w:proofErr w:type="spellEnd"/>
      <w:r>
        <w:t xml:space="preserve"> </w:t>
      </w:r>
      <w:r w:rsidR="001D6B97">
        <w:rPr>
          <w:bCs/>
        </w:rPr>
        <w:t>X1</w:t>
      </w:r>
      <w:r>
        <w:rPr>
          <w:bCs/>
        </w:rPr>
        <w:t xml:space="preserve">, în calitate de intervenient </w:t>
      </w:r>
      <w:proofErr w:type="spellStart"/>
      <w:r>
        <w:rPr>
          <w:bCs/>
        </w:rPr>
        <w:t>forţat</w:t>
      </w:r>
      <w:proofErr w:type="spellEnd"/>
      <w:r>
        <w:rPr>
          <w:bCs/>
        </w:rPr>
        <w:t>.</w:t>
      </w:r>
    </w:p>
    <w:p w:rsidR="00285996" w:rsidRDefault="00285996" w:rsidP="00285996">
      <w:pPr>
        <w:ind w:firstLine="1418"/>
        <w:jc w:val="both"/>
      </w:pPr>
      <w:r>
        <w:t xml:space="preserve">Curtea </w:t>
      </w:r>
      <w:proofErr w:type="spellStart"/>
      <w:r>
        <w:t>reţine</w:t>
      </w:r>
      <w:proofErr w:type="spellEnd"/>
      <w:r>
        <w:t xml:space="preserve"> că recursul chematei în </w:t>
      </w:r>
      <w:proofErr w:type="spellStart"/>
      <w:r>
        <w:t>garanţie</w:t>
      </w:r>
      <w:proofErr w:type="spellEnd"/>
      <w:r>
        <w:t xml:space="preserve"> vizează exclusiv cererea de chemare în </w:t>
      </w:r>
      <w:proofErr w:type="spellStart"/>
      <w:r>
        <w:t>garanţie</w:t>
      </w:r>
      <w:proofErr w:type="spellEnd"/>
      <w:r>
        <w:t xml:space="preserve">, astfel încât sub aspectul </w:t>
      </w:r>
      <w:proofErr w:type="spellStart"/>
      <w:r>
        <w:t>acţiunii</w:t>
      </w:r>
      <w:proofErr w:type="spellEnd"/>
      <w:r>
        <w:t xml:space="preserve"> principale Curtea </w:t>
      </w:r>
      <w:proofErr w:type="spellStart"/>
      <w:r>
        <w:t>reţine</w:t>
      </w:r>
      <w:proofErr w:type="spellEnd"/>
      <w:r>
        <w:t xml:space="preserve"> că decizia </w:t>
      </w:r>
      <w:proofErr w:type="spellStart"/>
      <w:r>
        <w:t>pronunţată</w:t>
      </w:r>
      <w:proofErr w:type="spellEnd"/>
      <w:r>
        <w:t xml:space="preserve"> de către tribunal este definitivă, </w:t>
      </w:r>
      <w:proofErr w:type="spellStart"/>
      <w:r>
        <w:t>soluţia</w:t>
      </w:r>
      <w:proofErr w:type="spellEnd"/>
      <w:r>
        <w:t xml:space="preserve"> sub acest aspect nefiind repusă în cauză de către niciuna dintre </w:t>
      </w:r>
      <w:proofErr w:type="spellStart"/>
      <w:r>
        <w:t>părţi</w:t>
      </w:r>
      <w:proofErr w:type="spellEnd"/>
      <w:r>
        <w:t xml:space="preserve"> în prezentul recurs.</w:t>
      </w:r>
    </w:p>
    <w:p w:rsidR="00285996" w:rsidRDefault="00285996" w:rsidP="00285996">
      <w:pPr>
        <w:ind w:firstLine="1418"/>
        <w:jc w:val="both"/>
      </w:pPr>
      <w:r>
        <w:lastRenderedPageBreak/>
        <w:t xml:space="preserve">Pentru aceste motive, apreciind că sunt întemeiate criticile recurentei în ceea ce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soluţionarea</w:t>
      </w:r>
      <w:proofErr w:type="spellEnd"/>
      <w:r>
        <w:t xml:space="preserve"> cererii de chemare în </w:t>
      </w:r>
      <w:proofErr w:type="spellStart"/>
      <w:r>
        <w:t>garanţie</w:t>
      </w:r>
      <w:proofErr w:type="spellEnd"/>
      <w:r>
        <w:t xml:space="preserve">, Curtea, în temeiul art. 496 Cod procedură </w:t>
      </w:r>
      <w:r w:rsidR="006125E0">
        <w:t>....</w:t>
      </w:r>
      <w:r>
        <w:t>, urmează să admită recursul, să caseze</w:t>
      </w:r>
      <w:r w:rsidRPr="00D81B78">
        <w:t xml:space="preserve"> în parte decizia </w:t>
      </w:r>
      <w:proofErr w:type="spellStart"/>
      <w:r w:rsidRPr="00D81B78">
        <w:t>recurată</w:t>
      </w:r>
      <w:proofErr w:type="spellEnd"/>
      <w:r w:rsidRPr="00D81B78">
        <w:t xml:space="preserve"> numai în </w:t>
      </w:r>
      <w:proofErr w:type="spellStart"/>
      <w:r w:rsidRPr="00D81B78">
        <w:t>privinţa</w:t>
      </w:r>
      <w:proofErr w:type="spellEnd"/>
      <w:r w:rsidRPr="00D81B78">
        <w:t xml:space="preserve"> cererii de chemare în </w:t>
      </w:r>
      <w:proofErr w:type="spellStart"/>
      <w:r w:rsidRPr="00D81B78">
        <w:t>garanţie</w:t>
      </w:r>
      <w:proofErr w:type="spellEnd"/>
      <w:r w:rsidRPr="00D81B78">
        <w:t xml:space="preserve"> </w:t>
      </w:r>
      <w:proofErr w:type="spellStart"/>
      <w:r w:rsidRPr="00D81B78">
        <w:t>şi</w:t>
      </w:r>
      <w:proofErr w:type="spellEnd"/>
      <w:r w:rsidRPr="00D81B78">
        <w:t xml:space="preserve"> </w:t>
      </w:r>
      <w:r>
        <w:t>să trimită</w:t>
      </w:r>
      <w:r w:rsidRPr="00D81B78">
        <w:t xml:space="preserve"> cauza la rejudecare sub acest aspect </w:t>
      </w:r>
      <w:proofErr w:type="spellStart"/>
      <w:r w:rsidRPr="00D81B78">
        <w:t>aceleiaşi</w:t>
      </w:r>
      <w:proofErr w:type="spellEnd"/>
      <w:r w:rsidRPr="00D81B78">
        <w:t xml:space="preserve"> </w:t>
      </w:r>
      <w:proofErr w:type="spellStart"/>
      <w:r w:rsidRPr="00D81B78">
        <w:t>instanţe</w:t>
      </w:r>
      <w:proofErr w:type="spellEnd"/>
      <w:r w:rsidRPr="00D81B78">
        <w:t>.</w:t>
      </w:r>
    </w:p>
    <w:p w:rsidR="00285996" w:rsidRDefault="00285996" w:rsidP="00285996">
      <w:pPr>
        <w:ind w:firstLine="1418"/>
        <w:jc w:val="both"/>
      </w:pPr>
      <w:r>
        <w:t xml:space="preserve">În temeiul art. 453 Cod procedură </w:t>
      </w:r>
      <w:r w:rsidR="006125E0">
        <w:t>....</w:t>
      </w:r>
      <w:r>
        <w:t xml:space="preserve">, </w:t>
      </w:r>
      <w:proofErr w:type="spellStart"/>
      <w:r>
        <w:t>intimaţii</w:t>
      </w:r>
      <w:proofErr w:type="spellEnd"/>
      <w:r>
        <w:t xml:space="preserve"> vor fi </w:t>
      </w:r>
      <w:proofErr w:type="spellStart"/>
      <w:r>
        <w:t>obligaţi</w:t>
      </w:r>
      <w:proofErr w:type="spellEnd"/>
      <w:r>
        <w:t xml:space="preserve"> la plata cheltuielilor de judecată în recurs, în sumă de 200 lei, reprezentând taxă de timbru achitată conform dovezii depuse la fila 33 din dosar recurs.</w:t>
      </w:r>
    </w:p>
    <w:p w:rsidR="00285996" w:rsidRPr="00A26D0C" w:rsidRDefault="00285996" w:rsidP="00285996">
      <w:pPr>
        <w:jc w:val="center"/>
        <w:rPr>
          <w:b/>
        </w:rPr>
      </w:pPr>
      <w:r w:rsidRPr="00A26D0C">
        <w:rPr>
          <w:b/>
        </w:rPr>
        <w:t>PENTRU ACESTE MOTIVE</w:t>
      </w:r>
    </w:p>
    <w:p w:rsidR="00285996" w:rsidRPr="00A26D0C" w:rsidRDefault="00285996" w:rsidP="00285996">
      <w:pPr>
        <w:jc w:val="center"/>
        <w:rPr>
          <w:b/>
        </w:rPr>
      </w:pPr>
      <w:r w:rsidRPr="00A26D0C">
        <w:rPr>
          <w:b/>
        </w:rPr>
        <w:t>ÎN NUMELE LEGII</w:t>
      </w:r>
    </w:p>
    <w:p w:rsidR="00285996" w:rsidRPr="00A26D0C" w:rsidRDefault="00285996" w:rsidP="00285996">
      <w:pPr>
        <w:jc w:val="center"/>
        <w:rPr>
          <w:b/>
        </w:rPr>
      </w:pPr>
      <w:r>
        <w:rPr>
          <w:b/>
        </w:rPr>
        <w:t>DECIDE</w:t>
      </w:r>
    </w:p>
    <w:p w:rsidR="00285996" w:rsidRDefault="00285996" w:rsidP="00285996">
      <w:pPr>
        <w:ind w:firstLine="1418"/>
        <w:jc w:val="both"/>
      </w:pPr>
    </w:p>
    <w:p w:rsidR="00285996" w:rsidRDefault="00285996" w:rsidP="00285996">
      <w:pPr>
        <w:ind w:firstLine="1418"/>
        <w:jc w:val="both"/>
      </w:pPr>
      <w:r>
        <w:t xml:space="preserve">Respinge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recursului.</w:t>
      </w:r>
    </w:p>
    <w:p w:rsidR="00285996" w:rsidRPr="00944E59" w:rsidRDefault="00285996" w:rsidP="00285996">
      <w:pPr>
        <w:ind w:firstLine="1418"/>
        <w:jc w:val="both"/>
      </w:pPr>
      <w:r>
        <w:t xml:space="preserve">Admite recursul </w:t>
      </w:r>
      <w:r w:rsidRPr="00944E59">
        <w:t xml:space="preserve">formulat de </w:t>
      </w:r>
      <w:r w:rsidRPr="00944E59">
        <w:rPr>
          <w:bCs/>
        </w:rPr>
        <w:t xml:space="preserve">chemata în </w:t>
      </w:r>
      <w:proofErr w:type="spellStart"/>
      <w:r w:rsidRPr="00944E59">
        <w:rPr>
          <w:bCs/>
        </w:rPr>
        <w:t>garanţie</w:t>
      </w:r>
      <w:proofErr w:type="spellEnd"/>
      <w:r w:rsidRPr="00944E59">
        <w:rPr>
          <w:bCs/>
        </w:rPr>
        <w:t xml:space="preserve"> </w:t>
      </w:r>
      <w:r w:rsidR="006125E0">
        <w:rPr>
          <w:b/>
          <w:bCs/>
        </w:rPr>
        <w:t>GA</w:t>
      </w:r>
      <w:r>
        <w:rPr>
          <w:b/>
          <w:bCs/>
        </w:rPr>
        <w:t>,</w:t>
      </w:r>
      <w:r w:rsidRPr="00944E59">
        <w:rPr>
          <w:b/>
          <w:bCs/>
        </w:rPr>
        <w:t xml:space="preserve"> </w:t>
      </w:r>
      <w:r w:rsidRPr="00944E59">
        <w:rPr>
          <w:bCs/>
        </w:rPr>
        <w:t>cu sediul în</w:t>
      </w:r>
      <w:r>
        <w:t xml:space="preserve"> B</w:t>
      </w:r>
      <w:r w:rsidR="001D6B97">
        <w:t>..</w:t>
      </w:r>
      <w:r w:rsidRPr="00944E59">
        <w:t xml:space="preserve">, împotriva deciziei civile nr. </w:t>
      </w:r>
      <w:r w:rsidR="006125E0">
        <w:rPr>
          <w:b/>
        </w:rPr>
        <w:t>D1</w:t>
      </w:r>
      <w:r w:rsidRPr="00944E59">
        <w:t xml:space="preserve">, </w:t>
      </w:r>
      <w:proofErr w:type="spellStart"/>
      <w:r w:rsidRPr="00944E59">
        <w:t>pronunţată</w:t>
      </w:r>
      <w:proofErr w:type="spellEnd"/>
      <w:r w:rsidRPr="00944E59">
        <w:t xml:space="preserve"> de Tribunalul </w:t>
      </w:r>
      <w:r w:rsidR="00BB040F">
        <w:t>….</w:t>
      </w:r>
      <w:r w:rsidRPr="00944E59">
        <w:t xml:space="preserve">, </w:t>
      </w:r>
      <w:proofErr w:type="spellStart"/>
      <w:r w:rsidRPr="00944E59">
        <w:t>Secţia</w:t>
      </w:r>
      <w:proofErr w:type="spellEnd"/>
      <w:r w:rsidRPr="00944E59">
        <w:t xml:space="preserve"> </w:t>
      </w:r>
      <w:r w:rsidR="006125E0">
        <w:t>....</w:t>
      </w:r>
      <w:r w:rsidRPr="00944E59">
        <w:t xml:space="preserve">, în dosarul nr. </w:t>
      </w:r>
      <w:r w:rsidR="006125E0">
        <w:rPr>
          <w:b/>
        </w:rPr>
        <w:t>DS1</w:t>
      </w:r>
      <w:r w:rsidRPr="00944E59">
        <w:rPr>
          <w:b/>
        </w:rPr>
        <w:t xml:space="preserve">, </w:t>
      </w:r>
      <w:proofErr w:type="spellStart"/>
      <w:r w:rsidRPr="00944E59">
        <w:t>intimaţi</w:t>
      </w:r>
      <w:proofErr w:type="spellEnd"/>
      <w:r w:rsidRPr="00944E59">
        <w:t xml:space="preserve"> fiind pârâtul </w:t>
      </w:r>
      <w:r w:rsidR="006125E0">
        <w:rPr>
          <w:b/>
          <w:bCs/>
        </w:rPr>
        <w:t>X</w:t>
      </w:r>
      <w:r>
        <w:rPr>
          <w:b/>
          <w:bCs/>
        </w:rPr>
        <w:t>,</w:t>
      </w:r>
      <w:r w:rsidRPr="00944E59">
        <w:t xml:space="preserve"> cu domiciliul în </w:t>
      </w:r>
      <w:r w:rsidR="006125E0">
        <w:t>C</w:t>
      </w:r>
      <w:r w:rsidRPr="00944E59">
        <w:t xml:space="preserve">, satul </w:t>
      </w:r>
      <w:r w:rsidR="006125E0">
        <w:t>C</w:t>
      </w:r>
      <w:r w:rsidRPr="00944E59">
        <w:t xml:space="preserve">, </w:t>
      </w:r>
      <w:proofErr w:type="spellStart"/>
      <w:r w:rsidRPr="00944E59">
        <w:t>judeţul</w:t>
      </w:r>
      <w:proofErr w:type="spellEnd"/>
      <w:r w:rsidRPr="00944E59">
        <w:t xml:space="preserve"> </w:t>
      </w:r>
      <w:r w:rsidR="006125E0">
        <w:t>A</w:t>
      </w:r>
      <w:r w:rsidRPr="00944E59">
        <w:t xml:space="preserve"> </w:t>
      </w:r>
      <w:proofErr w:type="spellStart"/>
      <w:r w:rsidRPr="00944E59">
        <w:t>şi</w:t>
      </w:r>
      <w:proofErr w:type="spellEnd"/>
      <w:r w:rsidRPr="00944E59">
        <w:t xml:space="preserve"> reclamantul </w:t>
      </w:r>
      <w:r w:rsidRPr="00944E59">
        <w:rPr>
          <w:b/>
          <w:bCs/>
        </w:rPr>
        <w:t xml:space="preserve">Spitalul </w:t>
      </w:r>
      <w:proofErr w:type="spellStart"/>
      <w:r w:rsidRPr="00944E59">
        <w:rPr>
          <w:b/>
          <w:bCs/>
        </w:rPr>
        <w:t>Judeţean</w:t>
      </w:r>
      <w:proofErr w:type="spellEnd"/>
      <w:r w:rsidRPr="00944E59">
        <w:rPr>
          <w:b/>
          <w:bCs/>
        </w:rPr>
        <w:t xml:space="preserve"> de </w:t>
      </w:r>
      <w:proofErr w:type="spellStart"/>
      <w:r w:rsidRPr="00944E59">
        <w:rPr>
          <w:b/>
          <w:bCs/>
        </w:rPr>
        <w:t>Urgenţă</w:t>
      </w:r>
      <w:proofErr w:type="spellEnd"/>
      <w:r w:rsidRPr="00944E59">
        <w:rPr>
          <w:b/>
          <w:bCs/>
        </w:rPr>
        <w:t xml:space="preserve"> </w:t>
      </w:r>
      <w:r w:rsidR="006125E0">
        <w:rPr>
          <w:b/>
          <w:bCs/>
        </w:rPr>
        <w:t>P</w:t>
      </w:r>
      <w:r>
        <w:rPr>
          <w:b/>
          <w:bCs/>
        </w:rPr>
        <w:t>,</w:t>
      </w:r>
      <w:r w:rsidRPr="00944E59">
        <w:t xml:space="preserve"> cu sedi</w:t>
      </w:r>
      <w:r>
        <w:t xml:space="preserve">ul în </w:t>
      </w:r>
      <w:r w:rsidR="006125E0">
        <w:t>P</w:t>
      </w:r>
      <w:r>
        <w:t xml:space="preserve">, </w:t>
      </w:r>
      <w:r w:rsidR="001D6B97">
        <w:t>…</w:t>
      </w:r>
      <w:r w:rsidRPr="00944E59">
        <w:t xml:space="preserve">, </w:t>
      </w:r>
      <w:proofErr w:type="spellStart"/>
      <w:r w:rsidRPr="00944E59">
        <w:t>judeţul</w:t>
      </w:r>
      <w:proofErr w:type="spellEnd"/>
      <w:r w:rsidRPr="00944E59">
        <w:t xml:space="preserve"> </w:t>
      </w:r>
      <w:r w:rsidR="006125E0">
        <w:t>A</w:t>
      </w:r>
      <w:r w:rsidRPr="00944E59">
        <w:t>.</w:t>
      </w:r>
    </w:p>
    <w:p w:rsidR="00285996" w:rsidRDefault="00285996" w:rsidP="00285996">
      <w:pPr>
        <w:ind w:firstLine="1418"/>
        <w:jc w:val="both"/>
      </w:pPr>
      <w:r>
        <w:t xml:space="preserve">Casează în parte decizia </w:t>
      </w:r>
      <w:proofErr w:type="spellStart"/>
      <w:r>
        <w:t>recurată</w:t>
      </w:r>
      <w:proofErr w:type="spellEnd"/>
      <w:r>
        <w:t xml:space="preserve"> numai în </w:t>
      </w:r>
      <w:proofErr w:type="spellStart"/>
      <w:r>
        <w:t>privinţa</w:t>
      </w:r>
      <w:proofErr w:type="spellEnd"/>
      <w:r>
        <w:t xml:space="preserve"> cererii de chemare în </w:t>
      </w:r>
      <w:proofErr w:type="spellStart"/>
      <w:r>
        <w:t>garanţie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trimite cauza la rejudecare sub acest aspect </w:t>
      </w:r>
      <w:proofErr w:type="spellStart"/>
      <w:r>
        <w:t>aceleiaşi</w:t>
      </w:r>
      <w:proofErr w:type="spellEnd"/>
      <w:r>
        <w:t xml:space="preserve"> </w:t>
      </w:r>
      <w:proofErr w:type="spellStart"/>
      <w:r>
        <w:t>instanţe</w:t>
      </w:r>
      <w:proofErr w:type="spellEnd"/>
      <w:r>
        <w:t>.</w:t>
      </w:r>
    </w:p>
    <w:p w:rsidR="00285996" w:rsidRPr="00256272" w:rsidRDefault="00285996" w:rsidP="00285996">
      <w:pPr>
        <w:ind w:firstLine="1418"/>
        <w:jc w:val="both"/>
      </w:pPr>
      <w:r w:rsidRPr="00256272">
        <w:t xml:space="preserve">Obligă </w:t>
      </w:r>
      <w:proofErr w:type="spellStart"/>
      <w:r w:rsidRPr="00256272">
        <w:t>intimaţii</w:t>
      </w:r>
      <w:proofErr w:type="spellEnd"/>
      <w:r w:rsidRPr="00256272">
        <w:t xml:space="preserve"> la plata cheltuielilor de judecată, în sumă de 200 lei, reprezentând taxă de timbru.</w:t>
      </w:r>
    </w:p>
    <w:p w:rsidR="00285996" w:rsidRDefault="00285996" w:rsidP="00285996">
      <w:pPr>
        <w:ind w:firstLine="1418"/>
        <w:jc w:val="both"/>
      </w:pPr>
      <w:r>
        <w:t>Definitivă.</w:t>
      </w:r>
    </w:p>
    <w:p w:rsidR="00285996" w:rsidRPr="00CE194E" w:rsidRDefault="00285996" w:rsidP="00285996">
      <w:pPr>
        <w:ind w:firstLine="1418"/>
        <w:jc w:val="both"/>
        <w:rPr>
          <w:noProof/>
        </w:rPr>
      </w:pPr>
      <w:proofErr w:type="spellStart"/>
      <w:r w:rsidRPr="00A26D0C">
        <w:t>Pronunţată</w:t>
      </w:r>
      <w:proofErr w:type="spellEnd"/>
      <w:r w:rsidRPr="00A26D0C">
        <w:t xml:space="preserve"> în </w:t>
      </w:r>
      <w:proofErr w:type="spellStart"/>
      <w:r w:rsidRPr="00A26D0C">
        <w:t>şedinţă</w:t>
      </w:r>
      <w:proofErr w:type="spellEnd"/>
      <w:r w:rsidRPr="00A26D0C">
        <w:t xml:space="preserve"> publică, astăzi </w:t>
      </w:r>
      <w:r w:rsidR="00EE4197">
        <w:t>…</w:t>
      </w:r>
      <w:r w:rsidRPr="00A26D0C">
        <w:t xml:space="preserve">, la </w:t>
      </w:r>
      <w:r w:rsidR="006125E0">
        <w:t xml:space="preserve"> ...</w:t>
      </w:r>
      <w:r w:rsidR="001D6B97">
        <w:t>..</w:t>
      </w:r>
      <w:r w:rsidR="006125E0">
        <w:t>...</w:t>
      </w:r>
      <w:r w:rsidRPr="00A26D0C">
        <w:t xml:space="preserve"> – </w:t>
      </w:r>
      <w:proofErr w:type="spellStart"/>
      <w:r w:rsidRPr="00A26D0C">
        <w:t>Secţia</w:t>
      </w:r>
      <w:proofErr w:type="spellEnd"/>
      <w:r w:rsidRPr="00A26D0C">
        <w:t xml:space="preserve"> a </w:t>
      </w:r>
      <w:r w:rsidR="0039000B">
        <w:t>.....</w:t>
      </w:r>
      <w:r w:rsidRPr="00A26D0C">
        <w:t>.</w:t>
      </w:r>
      <w:r w:rsidRPr="00CE194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3" w:name="completul_1"/>
      <w:r w:rsidRPr="00CE194E">
        <w:instrText xml:space="preserve"> FORMTEXT </w:instrText>
      </w:r>
      <w:r w:rsidRPr="00CE194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285996" w:rsidRPr="00CE194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  <w:r w:rsidRPr="00CE194E">
              <w:rPr>
                <w:noProof/>
              </w:rPr>
              <w:t>Preşedinte,</w:t>
            </w:r>
          </w:p>
          <w:p w:rsidR="00285996" w:rsidRPr="00CE194E" w:rsidRDefault="0039000B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 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  <w:r w:rsidRPr="00CE194E">
              <w:rPr>
                <w:noProof/>
              </w:rPr>
              <w:t>Judecător,</w:t>
            </w:r>
          </w:p>
          <w:p w:rsidR="00285996" w:rsidRPr="00CE194E" w:rsidRDefault="0039000B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  <w:r w:rsidRPr="00CE194E">
              <w:rPr>
                <w:noProof/>
              </w:rPr>
              <w:t>Judecător,</w:t>
            </w:r>
          </w:p>
          <w:p w:rsidR="00285996" w:rsidRPr="00CE194E" w:rsidRDefault="0039000B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285996" w:rsidRPr="00CE194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  <w:r w:rsidRPr="00CE194E">
              <w:rPr>
                <w:noProof/>
              </w:rPr>
              <w:t>Grefier,</w:t>
            </w:r>
          </w:p>
          <w:p w:rsidR="00285996" w:rsidRPr="00CE194E" w:rsidRDefault="0039000B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996" w:rsidRPr="00CE194E" w:rsidRDefault="00285996" w:rsidP="00BC595F">
            <w:pPr>
              <w:jc w:val="center"/>
              <w:rPr>
                <w:noProof/>
              </w:rPr>
            </w:pPr>
          </w:p>
        </w:tc>
      </w:tr>
    </w:tbl>
    <w:p w:rsidR="00285996" w:rsidRPr="00F13A45" w:rsidRDefault="00285996" w:rsidP="00285996">
      <w:r w:rsidRPr="00CE194E">
        <w:fldChar w:fldCharType="end"/>
      </w:r>
      <w:bookmarkEnd w:id="3"/>
      <w:proofErr w:type="spellStart"/>
      <w:r w:rsidRPr="00944E59">
        <w:rPr>
          <w:rFonts w:eastAsia="Calibri"/>
          <w:sz w:val="16"/>
          <w:szCs w:val="16"/>
        </w:rPr>
        <w:t>Red</w:t>
      </w:r>
      <w:proofErr w:type="spellEnd"/>
      <w:r w:rsidR="0039000B">
        <w:rPr>
          <w:rFonts w:eastAsia="Calibri"/>
          <w:sz w:val="16"/>
          <w:szCs w:val="16"/>
        </w:rPr>
        <w:t>….</w:t>
      </w:r>
    </w:p>
    <w:p w:rsidR="00285996" w:rsidRPr="00944E59" w:rsidRDefault="00285996" w:rsidP="00285996">
      <w:pPr>
        <w:jc w:val="both"/>
        <w:rPr>
          <w:rFonts w:eastAsia="Calibri"/>
          <w:sz w:val="16"/>
          <w:szCs w:val="16"/>
        </w:rPr>
      </w:pPr>
      <w:proofErr w:type="spellStart"/>
      <w:r>
        <w:rPr>
          <w:rFonts w:eastAsia="Calibri"/>
          <w:sz w:val="16"/>
          <w:szCs w:val="16"/>
        </w:rPr>
        <w:t>Tehnored</w:t>
      </w:r>
      <w:proofErr w:type="spellEnd"/>
      <w:r w:rsidR="0039000B">
        <w:rPr>
          <w:rFonts w:eastAsia="Calibri"/>
          <w:sz w:val="16"/>
          <w:szCs w:val="16"/>
        </w:rPr>
        <w:t>…</w:t>
      </w:r>
    </w:p>
    <w:p w:rsidR="00285996" w:rsidRPr="00944E59" w:rsidRDefault="00285996" w:rsidP="00285996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Jud. apel: </w:t>
      </w:r>
      <w:r w:rsidR="0039000B">
        <w:rPr>
          <w:rFonts w:eastAsia="Calibri"/>
          <w:sz w:val="16"/>
          <w:szCs w:val="16"/>
        </w:rPr>
        <w:t>…</w:t>
      </w:r>
    </w:p>
    <w:p w:rsidR="00285996" w:rsidRPr="00CE194E" w:rsidRDefault="0039000B" w:rsidP="00285996">
      <w:r>
        <w:rPr>
          <w:sz w:val="16"/>
          <w:szCs w:val="16"/>
        </w:rPr>
        <w:t>…</w:t>
      </w:r>
    </w:p>
    <w:p w:rsidR="00ED34B0" w:rsidRDefault="00ED34B0"/>
    <w:sectPr w:rsidR="00ED34B0" w:rsidSect="00F13A45">
      <w:headerReference w:type="default" r:id="rId6"/>
      <w:pgSz w:w="11906" w:h="16838" w:code="9"/>
      <w:pgMar w:top="567" w:right="567" w:bottom="567" w:left="1644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DD7" w:rsidRDefault="00AB7DD7">
      <w:r>
        <w:separator/>
      </w:r>
    </w:p>
  </w:endnote>
  <w:endnote w:type="continuationSeparator" w:id="0">
    <w:p w:rsidR="00AB7DD7" w:rsidRDefault="00AB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DD7" w:rsidRDefault="00AB7DD7">
      <w:r>
        <w:separator/>
      </w:r>
    </w:p>
  </w:footnote>
  <w:footnote w:type="continuationSeparator" w:id="0">
    <w:p w:rsidR="00AB7DD7" w:rsidRDefault="00AB7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3B1" w:rsidRDefault="00285996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0E7D6B">
      <w:rPr>
        <w:noProof/>
      </w:rPr>
      <w:t>5</w:t>
    </w:r>
    <w:r>
      <w:fldChar w:fldCharType="end"/>
    </w:r>
  </w:p>
  <w:p w:rsidR="00B473B1" w:rsidRDefault="00AB7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96"/>
    <w:rsid w:val="000E7D6B"/>
    <w:rsid w:val="001625FD"/>
    <w:rsid w:val="001D6B97"/>
    <w:rsid w:val="00285996"/>
    <w:rsid w:val="0039000B"/>
    <w:rsid w:val="00392B36"/>
    <w:rsid w:val="0042561D"/>
    <w:rsid w:val="004636F4"/>
    <w:rsid w:val="006125E0"/>
    <w:rsid w:val="006C57FB"/>
    <w:rsid w:val="009C493D"/>
    <w:rsid w:val="00AB7DD7"/>
    <w:rsid w:val="00BB040F"/>
    <w:rsid w:val="00C31863"/>
    <w:rsid w:val="00E46841"/>
    <w:rsid w:val="00E73FCF"/>
    <w:rsid w:val="00ED34B0"/>
    <w:rsid w:val="00E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5DDF7-CB92-45A3-B4AE-43A96F2B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996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599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996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10</cp:revision>
  <dcterms:created xsi:type="dcterms:W3CDTF">2020-11-09T05:37:00Z</dcterms:created>
  <dcterms:modified xsi:type="dcterms:W3CDTF">2020-11-25T13:03:00Z</dcterms:modified>
</cp:coreProperties>
</file>