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7A6" w:rsidRDefault="00E257A6" w:rsidP="00E7339A">
      <w:pPr>
        <w:rPr>
          <w:b/>
        </w:rPr>
      </w:pPr>
      <w:r>
        <w:rPr>
          <w:b/>
        </w:rPr>
        <w:t>CANDIDAT COD A1039</w:t>
      </w:r>
      <w:r>
        <w:rPr>
          <w:b/>
        </w:rPr>
        <w:tab/>
      </w:r>
      <w:r>
        <w:rPr>
          <w:b/>
        </w:rPr>
        <w:tab/>
      </w:r>
      <w:r>
        <w:rPr>
          <w:b/>
        </w:rPr>
        <w:tab/>
      </w:r>
      <w:r>
        <w:rPr>
          <w:b/>
        </w:rPr>
        <w:tab/>
      </w:r>
      <w:r>
        <w:rPr>
          <w:b/>
        </w:rPr>
        <w:tab/>
        <w:t>HOTĂRÂREA nr. 15</w:t>
      </w:r>
    </w:p>
    <w:p w:rsidR="00E257A6" w:rsidRDefault="00E257A6" w:rsidP="00C87330"/>
    <w:p w:rsidR="00E257A6" w:rsidRPr="00D20BFA" w:rsidRDefault="00E257A6" w:rsidP="00C87330">
      <w:r w:rsidRPr="00D20BFA">
        <w:t xml:space="preserve">Cod ECLI    </w:t>
      </w:r>
      <w:r>
        <w:t>ECLI:RO:......</w:t>
      </w:r>
    </w:p>
    <w:p w:rsidR="00E257A6" w:rsidRPr="00D20BFA" w:rsidRDefault="00E257A6" w:rsidP="00C87330">
      <w:r w:rsidRPr="00D20BFA">
        <w:t xml:space="preserve">Dosar nr. </w:t>
      </w:r>
      <w:r>
        <w:t>....</w:t>
      </w:r>
    </w:p>
    <w:p w:rsidR="00E257A6" w:rsidRPr="00D20BFA" w:rsidRDefault="00E257A6" w:rsidP="00E7339A">
      <w:r w:rsidRPr="00D20BFA">
        <w:t>R O M Â N I A</w:t>
      </w:r>
    </w:p>
    <w:p w:rsidR="00E257A6" w:rsidRPr="00D20BFA" w:rsidRDefault="00E257A6" w:rsidP="00E7339A">
      <w:r>
        <w:t>CURTEA DE APEL .....</w:t>
      </w:r>
    </w:p>
    <w:p w:rsidR="00E257A6" w:rsidRPr="00D20BFA" w:rsidRDefault="00E257A6" w:rsidP="00E7339A">
      <w:pPr>
        <w:rPr>
          <w:lang w:val="en-US"/>
        </w:rPr>
      </w:pPr>
      <w:r>
        <w:t>SECTIA ....</w:t>
      </w:r>
    </w:p>
    <w:p w:rsidR="00E257A6" w:rsidRPr="00D20BFA" w:rsidRDefault="00E257A6" w:rsidP="00C87330"/>
    <w:p w:rsidR="00E257A6" w:rsidRPr="00D00732" w:rsidRDefault="00E257A6" w:rsidP="00C87330">
      <w:pPr>
        <w:jc w:val="center"/>
        <w:rPr>
          <w:b/>
        </w:rPr>
      </w:pPr>
      <w:r w:rsidRPr="00D00732">
        <w:rPr>
          <w:b/>
        </w:rPr>
        <w:t xml:space="preserve">DECIZIA CIVILĂ Nr. </w:t>
      </w:r>
      <w:r>
        <w:rPr>
          <w:b/>
        </w:rPr>
        <w:t>........</w:t>
      </w:r>
    </w:p>
    <w:p w:rsidR="00E257A6" w:rsidRPr="00D00732" w:rsidRDefault="00E257A6" w:rsidP="00C87330">
      <w:pPr>
        <w:jc w:val="center"/>
        <w:rPr>
          <w:b/>
        </w:rPr>
      </w:pPr>
    </w:p>
    <w:p w:rsidR="00E257A6" w:rsidRPr="00D20BFA" w:rsidRDefault="00E257A6" w:rsidP="00C87330">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w:t>
      </w:r>
      <w:r>
        <w:t>in</w:t>
      </w:r>
      <w:r w:rsidRPr="00D20BFA">
        <w:t xml:space="preserve"> </w:t>
      </w:r>
      <w:r>
        <w:t>.........</w:t>
      </w:r>
      <w:r w:rsidRPr="00D20BFA">
        <w:t xml:space="preserve"> </w:t>
      </w:r>
    </w:p>
    <w:p w:rsidR="00E257A6" w:rsidRPr="00D20BFA" w:rsidRDefault="00E257A6" w:rsidP="00C87330">
      <w:pPr>
        <w:jc w:val="center"/>
      </w:pPr>
      <w:r w:rsidRPr="00D20BFA">
        <w:t>Completul compus din:</w:t>
      </w:r>
    </w:p>
    <w:p w:rsidR="00E257A6" w:rsidRPr="00D20BFA" w:rsidRDefault="00E257A6" w:rsidP="00C87330">
      <w:pPr>
        <w:jc w:val="center"/>
      </w:pPr>
      <w:r w:rsidRPr="00D20BFA">
        <w:t xml:space="preserve">PREŞEDINTE </w:t>
      </w:r>
      <w:r>
        <w:rPr>
          <w:b/>
        </w:rPr>
        <w:t>CANDIDAT COD A1039</w:t>
      </w:r>
    </w:p>
    <w:p w:rsidR="00E257A6" w:rsidRDefault="00E257A6" w:rsidP="00C87330">
      <w:pPr>
        <w:jc w:val="center"/>
      </w:pPr>
      <w:r>
        <w:t>Judecător ..........</w:t>
      </w:r>
    </w:p>
    <w:p w:rsidR="00E257A6" w:rsidRDefault="00E257A6" w:rsidP="00C87330">
      <w:pPr>
        <w:jc w:val="center"/>
      </w:pPr>
      <w:r>
        <w:t>Judecător .............</w:t>
      </w:r>
    </w:p>
    <w:p w:rsidR="00E257A6" w:rsidRPr="00D20BFA" w:rsidRDefault="00E257A6" w:rsidP="00C87330">
      <w:pPr>
        <w:jc w:val="center"/>
      </w:pPr>
      <w:r>
        <w:t>Grefier ...................</w:t>
      </w:r>
    </w:p>
    <w:p w:rsidR="00E257A6" w:rsidRPr="00D20BFA" w:rsidRDefault="00E257A6" w:rsidP="00C87330">
      <w:pPr>
        <w:jc w:val="center"/>
      </w:pPr>
    </w:p>
    <w:bookmarkStart w:id="1" w:name="nume_procuror"/>
    <w:p w:rsidR="00E257A6" w:rsidRPr="00D20BFA" w:rsidRDefault="00E257A6" w:rsidP="00C87330">
      <w:pPr>
        <w:jc w:val="center"/>
      </w:pPr>
      <w:r w:rsidRPr="00D20BFA">
        <w:fldChar w:fldCharType="begin">
          <w:ffData>
            <w:name w:val="nume_procuror"/>
            <w:enabled/>
            <w:calcOnExit w:val="0"/>
            <w:textInput/>
          </w:ffData>
        </w:fldChar>
      </w:r>
      <w:r w:rsidRPr="00D20BFA">
        <w:instrText xml:space="preserve"> FORMTEXT </w:instrText>
      </w:r>
      <w:r w:rsidRPr="00D20BFA">
        <w:fldChar w:fldCharType="separate"/>
      </w:r>
      <w:r w:rsidRPr="00D20BFA">
        <w:rPr>
          <w:noProof/>
        </w:rPr>
        <w:t> </w:t>
      </w:r>
      <w:r w:rsidRPr="00D20BFA">
        <w:rPr>
          <w:noProof/>
        </w:rPr>
        <w:t> </w:t>
      </w:r>
      <w:r w:rsidRPr="00D20BFA">
        <w:rPr>
          <w:noProof/>
        </w:rPr>
        <w:t> </w:t>
      </w:r>
      <w:r w:rsidRPr="00D20BFA">
        <w:rPr>
          <w:noProof/>
        </w:rPr>
        <w:t> </w:t>
      </w:r>
      <w:r w:rsidRPr="00D20BFA">
        <w:rPr>
          <w:noProof/>
        </w:rPr>
        <w:t> </w:t>
      </w:r>
      <w:r w:rsidRPr="00D20BFA">
        <w:fldChar w:fldCharType="end"/>
      </w:r>
      <w:bookmarkEnd w:id="1"/>
    </w:p>
    <w:p w:rsidR="00E257A6" w:rsidRPr="00D018CC" w:rsidRDefault="00E257A6" w:rsidP="00C87330">
      <w:pPr>
        <w:ind w:firstLine="708"/>
        <w:jc w:val="both"/>
      </w:pPr>
      <w:r w:rsidRPr="00D018CC">
        <w:t xml:space="preserve">Pe rol se află soluţionarea recursului declarat de reclamanta CASA DE ASIGURĂRI DE SĂNĂTATE A JUDEŢULUI </w:t>
      </w:r>
      <w:r w:rsidR="000E203E">
        <w:t>.</w:t>
      </w:r>
      <w:r>
        <w:t>...........</w:t>
      </w:r>
      <w:r w:rsidRPr="00D018CC">
        <w:t xml:space="preserve"> împotriva deciziei civile nr. </w:t>
      </w:r>
      <w:r>
        <w:t>......</w:t>
      </w:r>
      <w:r w:rsidRPr="00D018CC">
        <w:t xml:space="preserve"> din data de </w:t>
      </w:r>
      <w:r>
        <w:t>........</w:t>
      </w:r>
      <w:r w:rsidRPr="00D018CC">
        <w:t xml:space="preserve">, pronunţată de Tribunalul </w:t>
      </w:r>
      <w:r w:rsidR="000E203E">
        <w:t>…</w:t>
      </w:r>
    </w:p>
    <w:p w:rsidR="00E257A6" w:rsidRPr="00D018CC" w:rsidRDefault="00E257A6" w:rsidP="00C87330">
      <w:pPr>
        <w:ind w:firstLine="708"/>
        <w:jc w:val="both"/>
      </w:pPr>
      <w:r w:rsidRPr="00D018CC">
        <w:t xml:space="preserve">La apelul nominal făcut în şedinţa </w:t>
      </w:r>
      <w:r w:rsidRPr="00D018CC">
        <w:fldChar w:fldCharType="begin">
          <w:ffData>
            <w:name w:val="tip_sedinta_copie_1"/>
            <w:enabled/>
            <w:calcOnExit w:val="0"/>
            <w:textInput/>
          </w:ffData>
        </w:fldChar>
      </w:r>
      <w:r w:rsidRPr="00D018CC">
        <w:instrText xml:space="preserve"> FORMTEXT </w:instrText>
      </w:r>
      <w:r w:rsidRPr="00D018CC">
        <w:fldChar w:fldCharType="separate"/>
      </w:r>
      <w:r w:rsidRPr="00D018CC">
        <w:t>publică</w:t>
      </w:r>
      <w:r w:rsidRPr="00D018CC">
        <w:fldChar w:fldCharType="end"/>
      </w:r>
      <w:r w:rsidRPr="00D018CC">
        <w:t xml:space="preserve"> se constată lipsa recurentei reclamante Casa de Asigurări de Sănătate a Judeţului </w:t>
      </w:r>
      <w:r w:rsidR="000E203E">
        <w:t>..</w:t>
      </w:r>
      <w:r>
        <w:t>........</w:t>
      </w:r>
      <w:r w:rsidRPr="00D018CC">
        <w:t xml:space="preserve"> şi a intimat</w:t>
      </w:r>
      <w:r>
        <w:t>ului pârât A... prin curator av. C...........</w:t>
      </w:r>
      <w:r w:rsidRPr="00D018CC">
        <w:t>.</w:t>
      </w:r>
    </w:p>
    <w:p w:rsidR="00E257A6" w:rsidRPr="00D018CC" w:rsidRDefault="00E257A6" w:rsidP="00C87330">
      <w:pPr>
        <w:jc w:val="both"/>
      </w:pPr>
      <w:r w:rsidRPr="00D018CC">
        <w:tab/>
        <w:t xml:space="preserve">Procedura </w:t>
      </w:r>
      <w:r w:rsidRPr="00D018CC">
        <w:fldChar w:fldCharType="begin">
          <w:ffData>
            <w:name w:val="tip_procedura"/>
            <w:enabled/>
            <w:calcOnExit w:val="0"/>
            <w:textInput/>
          </w:ffData>
        </w:fldChar>
      </w:r>
      <w:r w:rsidRPr="00D018CC">
        <w:instrText xml:space="preserve"> FORMTEXT </w:instrText>
      </w:r>
      <w:r w:rsidRPr="00D018CC">
        <w:fldChar w:fldCharType="separate"/>
      </w:r>
      <w:r w:rsidRPr="00D018CC">
        <w:t>legal</w:t>
      </w:r>
      <w:r w:rsidRPr="00D018CC">
        <w:fldChar w:fldCharType="end"/>
      </w:r>
      <w:r w:rsidRPr="00D018CC">
        <w:t xml:space="preserve"> îndeplinită.</w:t>
      </w:r>
    </w:p>
    <w:p w:rsidR="00E257A6" w:rsidRPr="00D018CC" w:rsidRDefault="00E257A6" w:rsidP="00C87330">
      <w:pPr>
        <w:jc w:val="both"/>
      </w:pPr>
      <w:r w:rsidRPr="00D018CC">
        <w:tab/>
        <w:t xml:space="preserve">S-a făcut referatul cauzei, </w:t>
      </w:r>
      <w:r>
        <w:t>de către grefier care învederează instanţei că s-a depus la dosarul cauzei întâmpinare din partea intimatului pârât, care s-a comunicat recurentei.</w:t>
      </w:r>
    </w:p>
    <w:p w:rsidR="00E257A6" w:rsidRPr="00D018CC" w:rsidRDefault="00E257A6" w:rsidP="00C87330">
      <w:pPr>
        <w:ind w:firstLine="708"/>
        <w:jc w:val="both"/>
      </w:pPr>
      <w:r w:rsidRPr="00D018CC">
        <w:t xml:space="preserve">Instanţa constată că recursul este declarat în termen şi este scutit de la plata taxei judiciare de timbru. </w:t>
      </w:r>
    </w:p>
    <w:p w:rsidR="00E257A6" w:rsidRPr="00D018CC" w:rsidRDefault="00E257A6" w:rsidP="00C87330">
      <w:pPr>
        <w:ind w:firstLine="708"/>
        <w:jc w:val="both"/>
        <w:rPr>
          <w:b/>
        </w:rPr>
      </w:pPr>
      <w:r w:rsidRPr="00D018CC">
        <w:t>Instanţa, având în vedere actele şi lucrările dosarului, precum şi faptul că s-a solicitat judecarea cauzei şi în lipsă, în conformitate cu dispoziţiile art. 223 alin. 3 raportat la art. 411 alin. 1 pct. 2 teza a –II-a din Noul Cod de procedură civilă, constată că au fost lămurite toate împrejurările de fapt și temeiurile de drept ale cauzei și o reține pentru deliberare.</w:t>
      </w:r>
    </w:p>
    <w:p w:rsidR="00E257A6" w:rsidRPr="00D018CC" w:rsidRDefault="00E257A6" w:rsidP="00C87330">
      <w:pPr>
        <w:rPr>
          <w:b/>
        </w:rPr>
      </w:pPr>
    </w:p>
    <w:p w:rsidR="00E257A6" w:rsidRPr="00D018CC" w:rsidRDefault="00E257A6" w:rsidP="00C87330">
      <w:pPr>
        <w:jc w:val="center"/>
        <w:rPr>
          <w:b/>
        </w:rPr>
      </w:pPr>
      <w:r w:rsidRPr="00D018CC">
        <w:rPr>
          <w:b/>
        </w:rPr>
        <w:t>C U R T E A</w:t>
      </w:r>
    </w:p>
    <w:p w:rsidR="00E257A6" w:rsidRPr="00D018CC" w:rsidRDefault="00E257A6" w:rsidP="00C87330">
      <w:pPr>
        <w:jc w:val="center"/>
        <w:rPr>
          <w:b/>
        </w:rPr>
      </w:pPr>
    </w:p>
    <w:p w:rsidR="00E257A6" w:rsidRPr="00D018CC" w:rsidRDefault="00E257A6" w:rsidP="00C87330">
      <w:pPr>
        <w:ind w:firstLine="708"/>
        <w:jc w:val="both"/>
      </w:pPr>
      <w:r w:rsidRPr="00D018CC">
        <w:t>Asupra cauzei de faţă;</w:t>
      </w:r>
    </w:p>
    <w:p w:rsidR="00E257A6" w:rsidRDefault="00E257A6" w:rsidP="00C87330">
      <w:pPr>
        <w:autoSpaceDE w:val="0"/>
        <w:autoSpaceDN w:val="0"/>
        <w:adjustRightInd w:val="0"/>
        <w:ind w:firstLine="708"/>
        <w:jc w:val="both"/>
        <w:rPr>
          <w:lang w:eastAsia="en-US"/>
        </w:rPr>
      </w:pPr>
      <w:r w:rsidRPr="00D018CC">
        <w:t xml:space="preserve">Prin </w:t>
      </w:r>
      <w:r w:rsidRPr="00D018CC">
        <w:rPr>
          <w:b/>
        </w:rPr>
        <w:t xml:space="preserve">Sentinţa civilă nr. </w:t>
      </w:r>
      <w:r>
        <w:rPr>
          <w:b/>
          <w:lang w:eastAsia="en-US"/>
        </w:rPr>
        <w:t>......</w:t>
      </w:r>
      <w:r w:rsidRPr="00D00F47">
        <w:rPr>
          <w:b/>
          <w:lang w:eastAsia="en-US"/>
        </w:rPr>
        <w:t>/</w:t>
      </w:r>
      <w:r>
        <w:rPr>
          <w:b/>
          <w:lang w:eastAsia="en-US"/>
        </w:rPr>
        <w:t>.......</w:t>
      </w:r>
      <w:r>
        <w:rPr>
          <w:lang w:eastAsia="en-US"/>
        </w:rPr>
        <w:t xml:space="preserve"> </w:t>
      </w:r>
      <w:r w:rsidRPr="00815FF0">
        <w:rPr>
          <w:b/>
          <w:lang w:eastAsia="en-US"/>
        </w:rPr>
        <w:t xml:space="preserve">pronunţată de Judecătoria </w:t>
      </w:r>
      <w:r w:rsidR="000E203E">
        <w:rPr>
          <w:b/>
          <w:lang w:eastAsia="en-US"/>
        </w:rPr>
        <w:t>.</w:t>
      </w:r>
      <w:r>
        <w:rPr>
          <w:b/>
          <w:lang w:eastAsia="en-US"/>
        </w:rPr>
        <w:t>......</w:t>
      </w:r>
      <w:r>
        <w:rPr>
          <w:lang w:eastAsia="en-US"/>
        </w:rPr>
        <w:t xml:space="preserve"> s-a respins acţiunea civilă formulată de reclamanta CASA DE ASIGURĂRI DE SĂNĂTATE A JUDEŢULUI B....... în contradictoriu cu pârâtul A......... ca neîntemeiată. </w:t>
      </w:r>
      <w:r>
        <w:rPr>
          <w:lang w:val="en-US" w:eastAsia="en-US"/>
        </w:rPr>
        <w:t>A fost obligat</w:t>
      </w:r>
      <w:r>
        <w:rPr>
          <w:lang w:eastAsia="en-US"/>
        </w:rPr>
        <w:t xml:space="preserve">ă reclamanta să achite curatorului desemnat pârâtului - avocat C.........  remuneraţia  în cuantum de 650 lei. </w:t>
      </w:r>
    </w:p>
    <w:p w:rsidR="00E257A6" w:rsidRPr="00D018CC" w:rsidRDefault="00E257A6" w:rsidP="00C87330">
      <w:pPr>
        <w:autoSpaceDE w:val="0"/>
        <w:autoSpaceDN w:val="0"/>
        <w:adjustRightInd w:val="0"/>
        <w:ind w:left="-60" w:right="-60" w:firstLine="765"/>
        <w:jc w:val="both"/>
      </w:pPr>
      <w:r w:rsidRPr="00D018CC">
        <w:t xml:space="preserve">Împotriva acestei decizii a formulat </w:t>
      </w:r>
      <w:r w:rsidRPr="00D018CC">
        <w:rPr>
          <w:b/>
        </w:rPr>
        <w:t>apel</w:t>
      </w:r>
      <w:r w:rsidRPr="00D018CC">
        <w:t xml:space="preserve"> de reclamantă Casa de Asigurări de sănătate a Judeţului </w:t>
      </w:r>
      <w:r>
        <w:t>B.......</w:t>
      </w:r>
      <w:r w:rsidRPr="00D018CC">
        <w:t>.</w:t>
      </w:r>
    </w:p>
    <w:p w:rsidR="00E257A6" w:rsidRDefault="00E257A6" w:rsidP="00C87330">
      <w:pPr>
        <w:ind w:firstLine="708"/>
        <w:jc w:val="both"/>
      </w:pPr>
      <w:r w:rsidRPr="00D018CC">
        <w:t xml:space="preserve">Prin </w:t>
      </w:r>
      <w:r w:rsidRPr="00D018CC">
        <w:rPr>
          <w:b/>
        </w:rPr>
        <w:t xml:space="preserve">Decizia civilă nr. </w:t>
      </w:r>
      <w:r>
        <w:rPr>
          <w:b/>
        </w:rPr>
        <w:t>.....</w:t>
      </w:r>
      <w:r w:rsidRPr="00D018CC">
        <w:rPr>
          <w:b/>
        </w:rPr>
        <w:t xml:space="preserve"> din data de </w:t>
      </w:r>
      <w:r>
        <w:rPr>
          <w:b/>
        </w:rPr>
        <w:t>....</w:t>
      </w:r>
      <w:r w:rsidRPr="00D018CC">
        <w:rPr>
          <w:b/>
        </w:rPr>
        <w:t xml:space="preserve">, pronunţată de Tribunalul </w:t>
      </w:r>
      <w:r w:rsidR="000E203E">
        <w:rPr>
          <w:b/>
        </w:rPr>
        <w:t>..</w:t>
      </w:r>
      <w:r>
        <w:rPr>
          <w:b/>
        </w:rPr>
        <w:t>.....</w:t>
      </w:r>
      <w:r w:rsidRPr="00D018CC">
        <w:t xml:space="preserve"> a fost respinsă </w:t>
      </w:r>
      <w:r>
        <w:t>cererea de apel formulată de apelanta reclamantă Casa de Asigurări de Sănătate a Judeţului B...... împotriva sentinţei civile nr....../.... pronunţate în dosarul .. nr...... al Judecătoriei B..... pe care a păstrat-o. A stabilit onorariul cuvenit curatorului avocat C..... pentru faza apelului la suma de 265,75 lei, ce se va plăti din fondurile speciale ale Ministerului Justiţiei către Baroul B...... A obligat apelanta reclamantă Casa de Asigurări de Sănătate a Judeţului B..... la plata către Stat a sumei de 265,75 lei reprezentând onorariu cuvenit curatorului avocat.</w:t>
      </w:r>
    </w:p>
    <w:p w:rsidR="00E257A6" w:rsidRPr="00D018CC" w:rsidRDefault="00E257A6" w:rsidP="00C87330">
      <w:pPr>
        <w:autoSpaceDE w:val="0"/>
        <w:autoSpaceDN w:val="0"/>
        <w:adjustRightInd w:val="0"/>
        <w:ind w:firstLine="705"/>
        <w:jc w:val="both"/>
      </w:pPr>
      <w:r w:rsidRPr="00D018CC">
        <w:t>Pentru a pronunţa această decizie, instanţa de apel a reţinut următoarele :</w:t>
      </w:r>
    </w:p>
    <w:p w:rsidR="00E257A6" w:rsidRDefault="00E257A6" w:rsidP="00C87330">
      <w:pPr>
        <w:autoSpaceDE w:val="0"/>
        <w:autoSpaceDN w:val="0"/>
        <w:adjustRightInd w:val="0"/>
        <w:ind w:firstLine="720"/>
        <w:jc w:val="both"/>
        <w:rPr>
          <w:color w:val="000000"/>
          <w:lang w:eastAsia="en-US"/>
        </w:rPr>
      </w:pPr>
      <w:r>
        <w:rPr>
          <w:color w:val="000000"/>
          <w:lang w:val="en-US" w:eastAsia="en-US"/>
        </w:rPr>
        <w:t>De</w:t>
      </w:r>
      <w:r>
        <w:rPr>
          <w:color w:val="000000"/>
          <w:lang w:eastAsia="en-US"/>
        </w:rPr>
        <w:t xml:space="preserve">şi pârâtul apare în evidenţa ANAF ca beneficiară a venitului realizat constând în dividende, nu s-a dovedit încasarea efectivă a acestora de către parte. De asemenea, instanţa reţine că dividendele se acordă în anul următor celui în care s-a înregistrat profit, şi numai dacă </w:t>
      </w:r>
      <w:r>
        <w:rPr>
          <w:color w:val="000000"/>
          <w:lang w:eastAsia="en-US"/>
        </w:rPr>
        <w:lastRenderedPageBreak/>
        <w:t>se adoptă această hotărâre de către consiliul de administraţie al societăţii la care partea este acţionar.</w:t>
      </w:r>
    </w:p>
    <w:p w:rsidR="00E257A6" w:rsidRPr="00AA791E" w:rsidRDefault="00E257A6" w:rsidP="00C87330">
      <w:pPr>
        <w:autoSpaceDE w:val="0"/>
        <w:autoSpaceDN w:val="0"/>
        <w:adjustRightInd w:val="0"/>
        <w:ind w:firstLine="720"/>
        <w:jc w:val="both"/>
        <w:rPr>
          <w:color w:val="000000"/>
          <w:lang w:eastAsia="en-US"/>
        </w:rPr>
      </w:pPr>
      <w:r w:rsidRPr="00AA791E">
        <w:rPr>
          <w:color w:val="000000"/>
          <w:lang w:eastAsia="en-US"/>
        </w:rPr>
        <w:t xml:space="preserve">Situaţia acordării dividendelor nu reprezintă o certitudine, fiind condiţionată de înregistrarea de profit şi de situaţia distribuirii acestuia între acţionari sau a reinvestirii sale. </w:t>
      </w:r>
    </w:p>
    <w:p w:rsidR="00E257A6" w:rsidRPr="00AA791E" w:rsidRDefault="00E257A6" w:rsidP="00C87330">
      <w:pPr>
        <w:autoSpaceDE w:val="0"/>
        <w:autoSpaceDN w:val="0"/>
        <w:adjustRightInd w:val="0"/>
        <w:ind w:firstLine="720"/>
        <w:jc w:val="both"/>
        <w:rPr>
          <w:color w:val="000000"/>
          <w:lang w:eastAsia="en-US"/>
        </w:rPr>
      </w:pPr>
      <w:r w:rsidRPr="00AA791E">
        <w:rPr>
          <w:color w:val="000000"/>
          <w:lang w:eastAsia="en-US"/>
        </w:rPr>
        <w:t xml:space="preserve">Rezultă că în anii </w:t>
      </w:r>
      <w:r>
        <w:rPr>
          <w:color w:val="000000"/>
          <w:lang w:eastAsia="en-US"/>
        </w:rPr>
        <w:t>....</w:t>
      </w:r>
      <w:r w:rsidRPr="00AA791E">
        <w:rPr>
          <w:color w:val="000000"/>
          <w:lang w:eastAsia="en-US"/>
        </w:rPr>
        <w:t xml:space="preserve"> şi </w:t>
      </w:r>
      <w:r>
        <w:rPr>
          <w:color w:val="000000"/>
          <w:lang w:eastAsia="en-US"/>
        </w:rPr>
        <w:t>.....</w:t>
      </w:r>
      <w:r w:rsidRPr="00AA791E">
        <w:rPr>
          <w:color w:val="000000"/>
          <w:lang w:eastAsia="en-US"/>
        </w:rPr>
        <w:t xml:space="preserve"> pârâtul a completat în mod legal declaraţiile privind cuantumul venitului său sub plafonul stabilit de legiuitor, pentru a putea beneficia de compensarea preţului la medicamente, cât timp acordarea dividendelor a fost stabilită de către societatea de investiţii după încheierea anului financiar.</w:t>
      </w:r>
    </w:p>
    <w:p w:rsidR="00E257A6" w:rsidRPr="00D018CC" w:rsidRDefault="00E257A6" w:rsidP="00C87330">
      <w:pPr>
        <w:ind w:firstLine="708"/>
        <w:jc w:val="both"/>
        <w:rPr>
          <w:b/>
        </w:rPr>
      </w:pPr>
      <w:r w:rsidRPr="00D018CC">
        <w:rPr>
          <w:b/>
        </w:rPr>
        <w:t xml:space="preserve">Împotriva acestei decizii, în termen legal a formulat recurs apelanta CASA DE ASIGURĂRI DE SĂNĂTATE A JUDEȚULUI </w:t>
      </w:r>
      <w:r w:rsidR="000E203E">
        <w:rPr>
          <w:b/>
        </w:rPr>
        <w:t>.</w:t>
      </w:r>
      <w:r>
        <w:rPr>
          <w:b/>
        </w:rPr>
        <w:t>........</w:t>
      </w:r>
      <w:r w:rsidRPr="00D018CC">
        <w:rPr>
          <w:b/>
        </w:rPr>
        <w:t>.</w:t>
      </w:r>
    </w:p>
    <w:p w:rsidR="00E257A6" w:rsidRPr="00D018CC" w:rsidRDefault="00E257A6" w:rsidP="00C87330">
      <w:pPr>
        <w:ind w:firstLine="708"/>
        <w:jc w:val="both"/>
      </w:pPr>
      <w:r w:rsidRPr="00D018CC">
        <w:t>În motivarea cererii de recurs a arătat, în esenţă, următoarele :</w:t>
      </w:r>
    </w:p>
    <w:p w:rsidR="00E257A6" w:rsidRPr="00D018CC" w:rsidRDefault="00E257A6" w:rsidP="00C87330">
      <w:pPr>
        <w:ind w:firstLine="708"/>
        <w:jc w:val="both"/>
      </w:pPr>
      <w:r w:rsidRPr="00D018CC">
        <w:t>Intimat</w:t>
      </w:r>
      <w:r>
        <w:t>ul</w:t>
      </w:r>
      <w:r w:rsidRPr="00D018CC">
        <w:t xml:space="preserve"> a declarat medicului de familie faptul că realizează venituri numai din pensie, care nu depăşeşte 600 lei (700 lei), iar în urma verificărilor s-a constatat că aceasta a realizat venituri din pensie, dividende şi transfer de proprietate, astfel că nu putea beneficia de compensarea medicamentelor cu 90%.</w:t>
      </w:r>
    </w:p>
    <w:p w:rsidR="00E257A6" w:rsidRPr="00D018CC" w:rsidRDefault="00E257A6" w:rsidP="00C87330">
      <w:pPr>
        <w:ind w:firstLine="708"/>
        <w:jc w:val="both"/>
      </w:pPr>
      <w:r w:rsidRPr="00D018CC">
        <w:t>Că, în mod evident, pârâta cunoştea veniturile pe care le-a realizat şi că ea, recurenta, este ţinută să aplice legea, respectiv disp. art. 1 alin. 2 din HG nr. 186/2009.</w:t>
      </w:r>
    </w:p>
    <w:p w:rsidR="00E257A6" w:rsidRPr="00D018CC" w:rsidRDefault="00E257A6" w:rsidP="00C87330">
      <w:pPr>
        <w:ind w:firstLine="708"/>
        <w:jc w:val="both"/>
      </w:pPr>
      <w:r w:rsidRPr="00D018CC">
        <w:t>În drept a indicat disp. art. 486 şi următoarele Cod procedură civilă.</w:t>
      </w:r>
    </w:p>
    <w:p w:rsidR="00E257A6" w:rsidRPr="00D018CC" w:rsidRDefault="00E257A6" w:rsidP="00C87330">
      <w:pPr>
        <w:ind w:firstLine="708"/>
        <w:jc w:val="both"/>
      </w:pPr>
      <w:r w:rsidRPr="00D018CC">
        <w:t>În cauză nu s-au administrat probe noi.</w:t>
      </w:r>
    </w:p>
    <w:p w:rsidR="00E257A6" w:rsidRPr="00D018CC" w:rsidRDefault="00E257A6" w:rsidP="00C87330">
      <w:pPr>
        <w:ind w:firstLine="708"/>
        <w:jc w:val="both"/>
        <w:rPr>
          <w:b/>
        </w:rPr>
      </w:pPr>
      <w:r w:rsidRPr="00D018CC">
        <w:rPr>
          <w:b/>
        </w:rPr>
        <w:t>Analizând decizia instanţei de apel prin prisma motivelor de recurs, Curtea reţine următoarele :</w:t>
      </w:r>
    </w:p>
    <w:p w:rsidR="00E257A6" w:rsidRPr="00D018CC" w:rsidRDefault="00E257A6" w:rsidP="00C87330">
      <w:pPr>
        <w:ind w:firstLine="708"/>
        <w:jc w:val="both"/>
      </w:pPr>
      <w:r w:rsidRPr="00D018CC">
        <w:t xml:space="preserve">Instanţa de apel a reţinut, în esenţă, faptul că nu s-a făcut dovada încasării efective a dividendelor pentru anii </w:t>
      </w:r>
      <w:r>
        <w:t>....</w:t>
      </w:r>
      <w:r w:rsidRPr="00D018CC">
        <w:t xml:space="preserve"> - </w:t>
      </w:r>
      <w:r>
        <w:t>......</w:t>
      </w:r>
      <w:r w:rsidRPr="00D018CC">
        <w:t xml:space="preserve"> şi că HG nr. 186/2009 are în vedere „veniturile realizate efectiv, adică încasate înainte de compensarea cu 90% din preţul de referinţă al medicamentelor, pentru că altfel nu este îndeplinită condiţia relei credinţe la completarea declaraţiilor pe propria răspundere.</w:t>
      </w:r>
    </w:p>
    <w:p w:rsidR="00E257A6" w:rsidRPr="00D018CC" w:rsidRDefault="00E257A6" w:rsidP="00C87330">
      <w:pPr>
        <w:ind w:firstLine="708"/>
        <w:jc w:val="both"/>
      </w:pPr>
      <w:r w:rsidRPr="00D018CC">
        <w:t>Potrivit disp. art. 488 Cod procedură civilă, casarea unei hotărâri se poate cere doar pentru motivele prev. de pct. 2 – 8, limitativ prevăzute.</w:t>
      </w:r>
    </w:p>
    <w:p w:rsidR="00E257A6" w:rsidRPr="00D018CC" w:rsidRDefault="00E257A6" w:rsidP="00C87330">
      <w:pPr>
        <w:ind w:firstLine="708"/>
        <w:jc w:val="both"/>
      </w:pPr>
      <w:r w:rsidRPr="00D018CC">
        <w:t xml:space="preserve">Astfel, nu se pot verifica constatările privind situaţia de fapt, respectiv aprecierea instanţei că nu s-a făcut dovada încasării efective a dividendelor pentru anii </w:t>
      </w:r>
      <w:r>
        <w:t xml:space="preserve">... </w:t>
      </w:r>
      <w:r w:rsidRPr="00D018CC">
        <w:t>-</w:t>
      </w:r>
      <w:r>
        <w:t xml:space="preserve"> ....</w:t>
      </w:r>
      <w:r w:rsidRPr="00D018CC">
        <w:t xml:space="preserve"> anterior completării declaraţiilor pe propria răspundere, ci va verifica modul de interpretare şi aplicare a normelor de drept material, respectiv disp. art. 2 din HG nr. 186/2009.</w:t>
      </w:r>
    </w:p>
    <w:p w:rsidR="00E257A6" w:rsidRPr="00D018CC" w:rsidRDefault="00E257A6" w:rsidP="00C87330">
      <w:pPr>
        <w:autoSpaceDE w:val="0"/>
        <w:autoSpaceDN w:val="0"/>
        <w:adjustRightInd w:val="0"/>
        <w:ind w:firstLine="708"/>
        <w:jc w:val="both"/>
      </w:pPr>
      <w:r w:rsidRPr="00D018CC">
        <w:t>Disp. art. 1 din HG nr. 186/2009 prevăd că : „(1) În scopul creşterii accesului la medicamentele acordate în ambulatoriu pensionarilor, începând cu data de 1 martie 2009 se instituie compensarea cu 90% din preţul de referinţă al medicamentelor, în cadrul programului social al Guvernului. (2) Beneficiarii programului prevăzut la alin. (1) sunt pensionarii cu venituri realizate numai din pensii de până la 600 lei/lună, pentru care se aprobă compensarea cu 90% a preţului de referinţă al medicamentelor corespunzătoare denumirilor comune internaţionale prevăzute în sublista B la Hotărârea Guvernului nr. 720/2008 pentru aprobarea Listei cuprinzând denumirile comune internaţionale corespunzătoare medicamentelor de care beneficiază asiguraţii, cu sau fără contribuţie personală, pe bază de prescripţie medicală, în sistemul de asigurări sociale de sănătate.”</w:t>
      </w:r>
    </w:p>
    <w:p w:rsidR="00E257A6" w:rsidRPr="00D018CC" w:rsidRDefault="00E257A6" w:rsidP="00C87330">
      <w:pPr>
        <w:ind w:firstLine="708"/>
        <w:jc w:val="both"/>
      </w:pPr>
      <w:r w:rsidRPr="00D018CC">
        <w:t>Curtea apreciază că sintagma de „venituri realizate” a fost corect interpretată de instanţa de apel în sensul că pentru a fi realizate aceste venituri trebuie să fie efectiv încasate şi că momentul încasării trebuie să fie anterior dobândirii calităţii de beneficiar al programului social de compensare cu 90% din preţul de referinţă al medicamentelor.</w:t>
      </w:r>
    </w:p>
    <w:p w:rsidR="00E257A6" w:rsidRPr="00D018CC" w:rsidRDefault="00E257A6" w:rsidP="00C87330">
      <w:pPr>
        <w:ind w:firstLine="708"/>
        <w:jc w:val="both"/>
      </w:pPr>
      <w:r w:rsidRPr="00D018CC">
        <w:t>Într-o ipoteză contrară, nu s-ar fi folosit cuvântul „realizate” ci eventual „cuvenite”.</w:t>
      </w:r>
    </w:p>
    <w:p w:rsidR="00E257A6" w:rsidRPr="00D018CC" w:rsidRDefault="00E257A6" w:rsidP="00C87330">
      <w:pPr>
        <w:ind w:firstLine="708"/>
        <w:jc w:val="both"/>
      </w:pPr>
      <w:r w:rsidRPr="00D018CC">
        <w:t xml:space="preserve">Faţă de aceste considerente, constatând şi faptul că decizia recurată nu conţine cauze de nulitate absolută, în baza art. 496 alin. 1 Cod procedură civilă raportat la art. 488 Cod procedură civilă, Curtea va respinge recursul declarat de reclamanta Casa de Asigurări de Sănătate a judeţului </w:t>
      </w:r>
      <w:r w:rsidR="000E203E">
        <w:t>..</w:t>
      </w:r>
      <w:r w:rsidRPr="00D018CC">
        <w:t xml:space="preserve"> şi va menţine decizia Tribunalului </w:t>
      </w:r>
      <w:r w:rsidR="000E203E">
        <w:t>…</w:t>
      </w:r>
      <w:r w:rsidRPr="00D018CC">
        <w:t xml:space="preserve">. </w:t>
      </w:r>
    </w:p>
    <w:p w:rsidR="00E257A6" w:rsidRPr="00D018CC" w:rsidRDefault="00E257A6" w:rsidP="00C87330">
      <w:pPr>
        <w:ind w:firstLine="708"/>
        <w:jc w:val="both"/>
      </w:pPr>
    </w:p>
    <w:p w:rsidR="00E257A6" w:rsidRPr="00D018CC" w:rsidRDefault="00E257A6" w:rsidP="00C87330">
      <w:pPr>
        <w:jc w:val="center"/>
      </w:pPr>
      <w:r w:rsidRPr="00D018CC">
        <w:t>PENTRU ACESTE MOTIVE,</w:t>
      </w:r>
      <w:r w:rsidRPr="00D018CC">
        <w:br/>
        <w:t>ÎN NUMELE LEGII</w:t>
      </w:r>
    </w:p>
    <w:p w:rsidR="00E257A6" w:rsidRPr="00D018CC" w:rsidRDefault="00E257A6" w:rsidP="00C87330">
      <w:pPr>
        <w:jc w:val="center"/>
      </w:pPr>
    </w:p>
    <w:p w:rsidR="00E257A6" w:rsidRPr="00D018CC" w:rsidRDefault="00E257A6" w:rsidP="00C87330">
      <w:pPr>
        <w:jc w:val="center"/>
        <w:rPr>
          <w:b/>
        </w:rPr>
      </w:pPr>
      <w:r w:rsidRPr="00D018CC">
        <w:rPr>
          <w:b/>
        </w:rPr>
        <w:t xml:space="preserve">D E C I D E </w:t>
      </w:r>
    </w:p>
    <w:p w:rsidR="00E257A6" w:rsidRPr="00D018CC" w:rsidRDefault="00E257A6" w:rsidP="00C87330"/>
    <w:p w:rsidR="00E257A6" w:rsidRPr="00D018CC" w:rsidRDefault="00E257A6" w:rsidP="00C87330">
      <w:pPr>
        <w:ind w:firstLine="708"/>
        <w:jc w:val="both"/>
      </w:pPr>
      <w:r w:rsidRPr="00D018CC">
        <w:t xml:space="preserve">Respinge recursul </w:t>
      </w:r>
      <w:r>
        <w:t>declarat</w:t>
      </w:r>
      <w:r w:rsidRPr="00D018CC">
        <w:t xml:space="preserve"> de reclamant</w:t>
      </w:r>
      <w:r>
        <w:t>a</w:t>
      </w:r>
      <w:r w:rsidRPr="00D018CC">
        <w:t xml:space="preserve"> Casa de Asigurări de Sănătate a judeţului </w:t>
      </w:r>
      <w:r w:rsidR="000E203E">
        <w:t>.</w:t>
      </w:r>
      <w:r>
        <w:t>.....</w:t>
      </w:r>
      <w:r w:rsidRPr="00D018CC">
        <w:rPr>
          <w:b/>
        </w:rPr>
        <w:t xml:space="preserve"> </w:t>
      </w:r>
      <w:r w:rsidRPr="00D018CC">
        <w:t xml:space="preserve">cu sediul în </w:t>
      </w:r>
      <w:r w:rsidR="000E203E">
        <w:t>.</w:t>
      </w:r>
      <w:bookmarkStart w:id="2" w:name="_GoBack"/>
      <w:bookmarkEnd w:id="2"/>
      <w:r>
        <w:t>....</w:t>
      </w:r>
      <w:r w:rsidRPr="00D018CC">
        <w:t xml:space="preserve"> str. </w:t>
      </w:r>
      <w:r>
        <w:t>.....</w:t>
      </w:r>
      <w:r w:rsidRPr="00D018CC">
        <w:t xml:space="preserve">, jud. </w:t>
      </w:r>
      <w:r>
        <w:t>B.....</w:t>
      </w:r>
      <w:r w:rsidRPr="00D018CC">
        <w:t xml:space="preserve"> prin reprezentant legal, împotriva </w:t>
      </w:r>
      <w:r>
        <w:t>deciziei</w:t>
      </w:r>
      <w:r w:rsidRPr="00D018CC">
        <w:t xml:space="preserve"> civile nr. </w:t>
      </w:r>
      <w:r>
        <w:t>.........</w:t>
      </w:r>
      <w:r w:rsidRPr="00D018CC">
        <w:t>/</w:t>
      </w:r>
      <w:r>
        <w:t>..........</w:t>
      </w:r>
      <w:r w:rsidRPr="00D018CC">
        <w:t xml:space="preserve"> a Tribunalului </w:t>
      </w:r>
      <w:r w:rsidR="000E203E">
        <w:t>.</w:t>
      </w:r>
      <w:r>
        <w:t>......</w:t>
      </w:r>
      <w:r w:rsidRPr="00D018CC">
        <w:t>.</w:t>
      </w:r>
    </w:p>
    <w:p w:rsidR="00E257A6" w:rsidRPr="00D018CC" w:rsidRDefault="00E257A6" w:rsidP="00C87330">
      <w:pPr>
        <w:jc w:val="both"/>
      </w:pPr>
      <w:r w:rsidRPr="00D018CC">
        <w:t xml:space="preserve"> </w:t>
      </w:r>
      <w:r w:rsidRPr="00D018CC">
        <w:tab/>
        <w:t>Definitivă.</w:t>
      </w:r>
    </w:p>
    <w:p w:rsidR="00E257A6" w:rsidRDefault="00E257A6" w:rsidP="00C87330">
      <w:pPr>
        <w:ind w:firstLine="708"/>
      </w:pPr>
      <w:r w:rsidRPr="00D20BFA">
        <w:t>Pronunţată în şedinţ</w:t>
      </w:r>
      <w:r>
        <w:t>ă</w:t>
      </w:r>
      <w:r w:rsidRPr="00D20BFA">
        <w:t xml:space="preserve"> </w:t>
      </w:r>
      <w:bookmarkStart w:id="3" w:name="tip_sedinta_copie_2"/>
      <w:r w:rsidRPr="00D20BFA">
        <w:fldChar w:fldCharType="begin">
          <w:ffData>
            <w:name w:val="tip_sedinta_copie_2"/>
            <w:enabled/>
            <w:calcOnExit w:val="0"/>
            <w:textInput/>
          </w:ffData>
        </w:fldChar>
      </w:r>
      <w:r w:rsidRPr="00D20BFA">
        <w:instrText xml:space="preserve"> FORMTEXT </w:instrText>
      </w:r>
      <w:r w:rsidRPr="00D20BFA">
        <w:fldChar w:fldCharType="separate"/>
      </w:r>
      <w:r>
        <w:t>publică</w:t>
      </w:r>
      <w:r w:rsidRPr="00D20BFA">
        <w:fldChar w:fldCharType="end"/>
      </w:r>
      <w:bookmarkEnd w:id="3"/>
      <w:r w:rsidRPr="00D20BFA">
        <w:t xml:space="preserve"> </w:t>
      </w:r>
      <w:r>
        <w:t>astăzi,</w:t>
      </w:r>
      <w:r w:rsidRPr="00D20BFA">
        <w:t xml:space="preserve"> </w:t>
      </w:r>
      <w:r>
        <w:t>.............</w:t>
      </w:r>
      <w:bookmarkStart w:id="4" w:name="completul_1"/>
    </w:p>
    <w:p w:rsidR="00E257A6" w:rsidRDefault="00E257A6" w:rsidP="00C87330">
      <w:pPr>
        <w:ind w:firstLine="708"/>
      </w:pPr>
    </w:p>
    <w:p w:rsidR="00E257A6" w:rsidRDefault="00E257A6" w:rsidP="0011107C">
      <w:pPr>
        <w:ind w:firstLine="708"/>
        <w:jc w:val="both"/>
      </w:pPr>
    </w:p>
    <w:p w:rsidR="00E257A6" w:rsidRDefault="00E257A6" w:rsidP="0011107C">
      <w:pPr>
        <w:ind w:firstLine="708"/>
        <w:jc w:val="both"/>
      </w:pPr>
      <w:r>
        <w:t xml:space="preserve">Preşedinte, </w:t>
      </w:r>
      <w:r>
        <w:tab/>
      </w:r>
      <w:r>
        <w:tab/>
      </w:r>
      <w:r>
        <w:tab/>
      </w:r>
      <w:r>
        <w:tab/>
        <w:t>judecător,</w:t>
      </w:r>
      <w:r>
        <w:tab/>
      </w:r>
      <w:r>
        <w:tab/>
      </w:r>
      <w:r>
        <w:tab/>
        <w:t>judecător,</w:t>
      </w:r>
    </w:p>
    <w:p w:rsidR="00E257A6" w:rsidRDefault="00E257A6" w:rsidP="0011107C">
      <w:pPr>
        <w:ind w:firstLine="708"/>
        <w:jc w:val="both"/>
      </w:pPr>
      <w:r>
        <w:t>cod A1039</w:t>
      </w:r>
      <w:r>
        <w:tab/>
      </w:r>
      <w:r>
        <w:tab/>
      </w:r>
      <w:r>
        <w:tab/>
      </w:r>
      <w:r>
        <w:tab/>
        <w:t>....................</w:t>
      </w:r>
      <w:r>
        <w:tab/>
      </w:r>
      <w:r>
        <w:tab/>
      </w:r>
      <w:r>
        <w:tab/>
        <w:t>..............</w:t>
      </w:r>
    </w:p>
    <w:p w:rsidR="00E257A6" w:rsidRDefault="00E257A6" w:rsidP="0011107C">
      <w:pPr>
        <w:ind w:firstLine="708"/>
        <w:jc w:val="both"/>
      </w:pPr>
    </w:p>
    <w:p w:rsidR="00E257A6" w:rsidRDefault="00E257A6" w:rsidP="0011107C">
      <w:pPr>
        <w:ind w:firstLine="708"/>
        <w:jc w:val="both"/>
      </w:pPr>
    </w:p>
    <w:p w:rsidR="00E257A6" w:rsidRDefault="00E257A6" w:rsidP="0011107C">
      <w:pPr>
        <w:ind w:firstLine="708"/>
        <w:jc w:val="both"/>
      </w:pPr>
    </w:p>
    <w:p w:rsidR="00E257A6" w:rsidRDefault="00E257A6" w:rsidP="0011107C">
      <w:pPr>
        <w:ind w:firstLine="708"/>
        <w:jc w:val="center"/>
      </w:pPr>
      <w:r>
        <w:t>Grefier,</w:t>
      </w:r>
    </w:p>
    <w:p w:rsidR="00E257A6" w:rsidRDefault="00E257A6" w:rsidP="0011107C">
      <w:pPr>
        <w:ind w:firstLine="708"/>
        <w:jc w:val="center"/>
      </w:pPr>
      <w:r>
        <w:tab/>
        <w:t>..................</w:t>
      </w:r>
    </w:p>
    <w:p w:rsidR="00E257A6" w:rsidRDefault="00E257A6" w:rsidP="00C87330">
      <w:pPr>
        <w:ind w:firstLine="708"/>
      </w:pPr>
    </w:p>
    <w:p w:rsidR="00E257A6" w:rsidRDefault="00E257A6" w:rsidP="00C87330">
      <w:pPr>
        <w:ind w:firstLine="708"/>
      </w:pPr>
    </w:p>
    <w:bookmarkEnd w:id="4"/>
    <w:p w:rsidR="00E257A6" w:rsidRPr="00377A3D" w:rsidRDefault="00E257A6" w:rsidP="00C87330">
      <w:r w:rsidRPr="00377A3D">
        <w:t>Red.</w:t>
      </w:r>
      <w:r>
        <w:t>cod A1039</w:t>
      </w:r>
      <w:r w:rsidRPr="00377A3D">
        <w:t>/</w:t>
      </w:r>
      <w:r>
        <w:t>.......</w:t>
      </w:r>
    </w:p>
    <w:p w:rsidR="00E257A6" w:rsidRPr="00377A3D" w:rsidRDefault="00E257A6" w:rsidP="00C87330">
      <w:r w:rsidRPr="00377A3D">
        <w:t xml:space="preserve">Dact. </w:t>
      </w:r>
      <w:r>
        <w:t>........</w:t>
      </w:r>
      <w:r w:rsidRPr="00377A3D">
        <w:t>/</w:t>
      </w:r>
      <w:r>
        <w:t>..........</w:t>
      </w:r>
    </w:p>
    <w:p w:rsidR="00E257A6" w:rsidRPr="00377A3D" w:rsidRDefault="00E257A6" w:rsidP="00C87330">
      <w:pPr>
        <w:jc w:val="both"/>
      </w:pPr>
      <w:r w:rsidRPr="00377A3D">
        <w:t xml:space="preserve">Jud. fond </w:t>
      </w:r>
      <w:r>
        <w:t>: ........</w:t>
      </w:r>
      <w:r w:rsidRPr="00377A3D">
        <w:t xml:space="preserve"> </w:t>
      </w:r>
    </w:p>
    <w:p w:rsidR="00E257A6" w:rsidRPr="00377A3D" w:rsidRDefault="00E257A6" w:rsidP="00C87330">
      <w:r w:rsidRPr="00377A3D">
        <w:t xml:space="preserve">Jud. apel : </w:t>
      </w:r>
      <w:r>
        <w:t>.........</w:t>
      </w:r>
      <w:r w:rsidRPr="00377A3D">
        <w:t xml:space="preserve"> – </w:t>
      </w:r>
      <w:r>
        <w:t>.................</w:t>
      </w:r>
    </w:p>
    <w:p w:rsidR="00E257A6" w:rsidRDefault="00E257A6"/>
    <w:sectPr w:rsidR="00E257A6"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9E4" w:rsidRDefault="007109E4" w:rsidP="0033712E">
      <w:r>
        <w:separator/>
      </w:r>
    </w:p>
  </w:endnote>
  <w:endnote w:type="continuationSeparator" w:id="0">
    <w:p w:rsidR="007109E4" w:rsidRDefault="007109E4" w:rsidP="00337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7A6" w:rsidRDefault="00E257A6"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57A6" w:rsidRDefault="00E257A6"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7A6" w:rsidRDefault="00E257A6"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03E">
      <w:rPr>
        <w:rStyle w:val="PageNumber"/>
        <w:noProof/>
      </w:rPr>
      <w:t>3</w:t>
    </w:r>
    <w:r>
      <w:rPr>
        <w:rStyle w:val="PageNumber"/>
      </w:rPr>
      <w:fldChar w:fldCharType="end"/>
    </w:r>
  </w:p>
  <w:p w:rsidR="00E257A6" w:rsidRDefault="00E257A6"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9E4" w:rsidRDefault="007109E4" w:rsidP="0033712E">
      <w:r>
        <w:separator/>
      </w:r>
    </w:p>
  </w:footnote>
  <w:footnote w:type="continuationSeparator" w:id="0">
    <w:p w:rsidR="007109E4" w:rsidRDefault="007109E4" w:rsidP="003371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E8D"/>
    <w:rsid w:val="00024CB8"/>
    <w:rsid w:val="000C57EA"/>
    <w:rsid w:val="000E203E"/>
    <w:rsid w:val="0011107C"/>
    <w:rsid w:val="00150AC7"/>
    <w:rsid w:val="00211911"/>
    <w:rsid w:val="002301AD"/>
    <w:rsid w:val="00266486"/>
    <w:rsid w:val="00271AF5"/>
    <w:rsid w:val="002A14DC"/>
    <w:rsid w:val="002D6051"/>
    <w:rsid w:val="0033712E"/>
    <w:rsid w:val="00377A3D"/>
    <w:rsid w:val="003D1681"/>
    <w:rsid w:val="003F2737"/>
    <w:rsid w:val="00445078"/>
    <w:rsid w:val="004723E6"/>
    <w:rsid w:val="00476D9C"/>
    <w:rsid w:val="005826F1"/>
    <w:rsid w:val="00650AE4"/>
    <w:rsid w:val="00690D87"/>
    <w:rsid w:val="006D4BEF"/>
    <w:rsid w:val="007109E4"/>
    <w:rsid w:val="0075546A"/>
    <w:rsid w:val="007619C4"/>
    <w:rsid w:val="00784E4C"/>
    <w:rsid w:val="00815FF0"/>
    <w:rsid w:val="008A3DCA"/>
    <w:rsid w:val="00923752"/>
    <w:rsid w:val="00923A3E"/>
    <w:rsid w:val="00A02E8D"/>
    <w:rsid w:val="00AA1E32"/>
    <w:rsid w:val="00AA791E"/>
    <w:rsid w:val="00AD2717"/>
    <w:rsid w:val="00AF3A82"/>
    <w:rsid w:val="00B76046"/>
    <w:rsid w:val="00BB5F52"/>
    <w:rsid w:val="00BE0E64"/>
    <w:rsid w:val="00BE6E48"/>
    <w:rsid w:val="00C154A0"/>
    <w:rsid w:val="00C87330"/>
    <w:rsid w:val="00D00732"/>
    <w:rsid w:val="00D00F47"/>
    <w:rsid w:val="00D018CC"/>
    <w:rsid w:val="00D20BFA"/>
    <w:rsid w:val="00DB2A42"/>
    <w:rsid w:val="00E257A6"/>
    <w:rsid w:val="00E73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E40720-5C39-44F2-B605-E7ADA97A1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330"/>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7330"/>
    <w:pPr>
      <w:tabs>
        <w:tab w:val="center" w:pos="4536"/>
        <w:tab w:val="right" w:pos="9072"/>
      </w:tabs>
    </w:pPr>
  </w:style>
  <w:style w:type="character" w:customStyle="1" w:styleId="FooterChar">
    <w:name w:val="Footer Char"/>
    <w:link w:val="Footer"/>
    <w:uiPriority w:val="99"/>
    <w:locked/>
    <w:rsid w:val="00C87330"/>
    <w:rPr>
      <w:rFonts w:eastAsia="Times New Roman" w:cs="Times New Roman"/>
    </w:rPr>
  </w:style>
  <w:style w:type="character" w:styleId="PageNumber">
    <w:name w:val="page number"/>
    <w:uiPriority w:val="99"/>
    <w:rsid w:val="00C87330"/>
    <w:rPr>
      <w:rFonts w:cs="Times New Roman"/>
    </w:rPr>
  </w:style>
  <w:style w:type="paragraph" w:customStyle="1" w:styleId="CaracterCaracter2">
    <w:name w:val="Caracter Caracter2"/>
    <w:basedOn w:val="Normal"/>
    <w:uiPriority w:val="99"/>
    <w:rsid w:val="00C87330"/>
    <w:rPr>
      <w:rFonts w:ascii="Arial" w:hAnsi="Arial" w:cs="Arial"/>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411872">
      <w:marLeft w:val="0"/>
      <w:marRight w:val="0"/>
      <w:marTop w:val="0"/>
      <w:marBottom w:val="0"/>
      <w:divBdr>
        <w:top w:val="none" w:sz="0" w:space="0" w:color="auto"/>
        <w:left w:val="none" w:sz="0" w:space="0" w:color="auto"/>
        <w:bottom w:val="none" w:sz="0" w:space="0" w:color="auto"/>
        <w:right w:val="none" w:sz="0" w:space="0" w:color="auto"/>
      </w:divBdr>
    </w:div>
    <w:div w:id="12444118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1141</Words>
  <Characters>6505</Characters>
  <Application>Microsoft Office Word</Application>
  <DocSecurity>0</DocSecurity>
  <Lines>54</Lines>
  <Paragraphs>15</Paragraphs>
  <ScaleCrop>false</ScaleCrop>
  <Company/>
  <LinksUpToDate>false</LinksUpToDate>
  <CharactersWithSpaces>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9</cp:revision>
  <dcterms:created xsi:type="dcterms:W3CDTF">2020-11-03T15:33:00Z</dcterms:created>
  <dcterms:modified xsi:type="dcterms:W3CDTF">2020-11-24T11:50:00Z</dcterms:modified>
</cp:coreProperties>
</file>