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F3A" w:rsidRPr="00A87B7E" w:rsidRDefault="00282E86" w:rsidP="00167F3A">
      <w:pPr>
        <w:widowControl w:val="0"/>
        <w:jc w:val="right"/>
        <w:rPr>
          <w:b/>
        </w:rPr>
      </w:pPr>
      <w:r>
        <w:rPr>
          <w:b/>
        </w:rPr>
        <w:t>Hot. 8</w:t>
      </w:r>
    </w:p>
    <w:p w:rsidR="00167F3A" w:rsidRPr="00A87B7E" w:rsidRDefault="00167F3A" w:rsidP="00167F3A"/>
    <w:p w:rsidR="00167F3A" w:rsidRPr="00A87B7E" w:rsidRDefault="00167F3A" w:rsidP="00167F3A">
      <w:pPr>
        <w:jc w:val="center"/>
        <w:rPr>
          <w:b/>
        </w:rPr>
      </w:pPr>
      <w:r w:rsidRPr="00A87B7E">
        <w:rPr>
          <w:b/>
        </w:rPr>
        <w:t>R O M Â N I A</w:t>
      </w:r>
    </w:p>
    <w:p w:rsidR="00167F3A" w:rsidRPr="00A87B7E" w:rsidRDefault="00167F3A" w:rsidP="00167F3A">
      <w:pPr>
        <w:jc w:val="center"/>
      </w:pPr>
    </w:p>
    <w:p w:rsidR="00167F3A" w:rsidRPr="00A87B7E" w:rsidRDefault="00AE503F" w:rsidP="00167F3A">
      <w:pPr>
        <w:jc w:val="center"/>
        <w:rPr>
          <w:b/>
        </w:rPr>
      </w:pPr>
      <w:r>
        <w:rPr>
          <w:b/>
        </w:rPr>
        <w:t xml:space="preserve"> CURTEA DE APEL ....</w:t>
      </w:r>
    </w:p>
    <w:p w:rsidR="00167F3A" w:rsidRPr="00A87B7E" w:rsidRDefault="00167F3A" w:rsidP="00167F3A">
      <w:pPr>
        <w:jc w:val="center"/>
        <w:rPr>
          <w:b/>
          <w:lang w:val="en-US"/>
        </w:rPr>
      </w:pPr>
      <w:r>
        <w:rPr>
          <w:b/>
        </w:rPr>
        <w:t xml:space="preserve">SECŢIA A </w:t>
      </w:r>
      <w:r w:rsidR="00AE503F">
        <w:rPr>
          <w:b/>
        </w:rPr>
        <w:t xml:space="preserve"> ....</w:t>
      </w:r>
    </w:p>
    <w:p w:rsidR="00167F3A" w:rsidRPr="00A87B7E" w:rsidRDefault="00167F3A" w:rsidP="00167F3A">
      <w:pPr>
        <w:jc w:val="center"/>
        <w:rPr>
          <w:lang w:val="en-US"/>
        </w:rPr>
      </w:pPr>
      <w:r w:rsidRPr="00A87B7E">
        <w:rPr>
          <w:b/>
        </w:rPr>
        <w:t xml:space="preserve">DOSAR NR. </w:t>
      </w:r>
      <w:r w:rsidR="000647FD">
        <w:rPr>
          <w:b/>
        </w:rPr>
        <w:t>….</w:t>
      </w:r>
      <w:r w:rsidRPr="00A87B7E">
        <w:t xml:space="preserve"> </w:t>
      </w:r>
      <w:r w:rsidRPr="00A87B7E">
        <w:tab/>
      </w:r>
      <w:r w:rsidRPr="00A87B7E">
        <w:tab/>
      </w:r>
      <w:r w:rsidRPr="00A87B7E">
        <w:tab/>
      </w:r>
      <w:r w:rsidRPr="00A87B7E">
        <w:rPr>
          <w:b/>
        </w:rPr>
        <w:fldChar w:fldCharType="begin">
          <w:ffData>
            <w:name w:val="tip_incheiere"/>
            <w:enabled/>
            <w:calcOnExit w:val="0"/>
            <w:textInput/>
          </w:ffData>
        </w:fldChar>
      </w:r>
      <w:bookmarkStart w:id="0" w:name="tip_incheiere"/>
      <w:r w:rsidRPr="00A87B7E">
        <w:rPr>
          <w:b/>
        </w:rPr>
        <w:instrText xml:space="preserve"> FORMTEXT </w:instrText>
      </w:r>
      <w:r w:rsidRPr="00A87B7E">
        <w:rPr>
          <w:b/>
        </w:rPr>
      </w:r>
      <w:r w:rsidRPr="00A87B7E">
        <w:rPr>
          <w:b/>
        </w:rPr>
        <w:fldChar w:fldCharType="separate"/>
      </w:r>
      <w:r>
        <w:rPr>
          <w:b/>
        </w:rPr>
        <w:t>DECIZIE</w:t>
      </w:r>
      <w:r w:rsidRPr="00A87B7E">
        <w:fldChar w:fldCharType="end"/>
      </w:r>
      <w:bookmarkEnd w:id="0"/>
      <w:r w:rsidRPr="00A87B7E">
        <w:rPr>
          <w:b/>
        </w:rPr>
        <w:t xml:space="preserve"> NR. </w:t>
      </w:r>
      <w:r w:rsidR="000647FD">
        <w:rPr>
          <w:b/>
        </w:rPr>
        <w:t>….</w:t>
      </w:r>
    </w:p>
    <w:p w:rsidR="00167F3A" w:rsidRPr="00A87B7E" w:rsidRDefault="00167F3A" w:rsidP="00167F3A">
      <w:pPr>
        <w:jc w:val="center"/>
        <w:rPr>
          <w:b/>
        </w:rPr>
      </w:pPr>
      <w:proofErr w:type="spellStart"/>
      <w:r w:rsidRPr="00A87B7E">
        <w:rPr>
          <w:b/>
        </w:rPr>
        <w:t>Şedinţa</w:t>
      </w:r>
      <w:proofErr w:type="spellEnd"/>
      <w:r w:rsidRPr="00A87B7E">
        <w:rPr>
          <w:b/>
        </w:rPr>
        <w:t> </w:t>
      </w:r>
      <w:r w:rsidRPr="00A87B7E">
        <w:rPr>
          <w:b/>
        </w:rPr>
        <w:fldChar w:fldCharType="begin">
          <w:ffData>
            <w:name w:val="tip_sedinta"/>
            <w:enabled/>
            <w:calcOnExit w:val="0"/>
            <w:textInput/>
          </w:ffData>
        </w:fldChar>
      </w:r>
      <w:bookmarkStart w:id="1" w:name="tip_sedinta"/>
      <w:r w:rsidRPr="00A87B7E">
        <w:rPr>
          <w:b/>
        </w:rPr>
        <w:instrText xml:space="preserve"> FORMTEXT </w:instrText>
      </w:r>
      <w:r w:rsidRPr="00A87B7E">
        <w:rPr>
          <w:b/>
        </w:rPr>
      </w:r>
      <w:r w:rsidRPr="00A87B7E">
        <w:rPr>
          <w:b/>
        </w:rPr>
        <w:fldChar w:fldCharType="separate"/>
      </w:r>
      <w:r>
        <w:rPr>
          <w:b/>
        </w:rPr>
        <w:t>publică</w:t>
      </w:r>
      <w:r w:rsidRPr="00A87B7E">
        <w:fldChar w:fldCharType="end"/>
      </w:r>
      <w:bookmarkEnd w:id="1"/>
      <w:r w:rsidRPr="00A87B7E">
        <w:rPr>
          <w:b/>
        </w:rPr>
        <w:t xml:space="preserve"> din </w:t>
      </w:r>
      <w:r w:rsidR="000647FD">
        <w:rPr>
          <w:b/>
        </w:rPr>
        <w:t>….</w:t>
      </w:r>
      <w:r w:rsidRPr="00A87B7E">
        <w:rPr>
          <w:b/>
        </w:rPr>
        <w:t xml:space="preserve"> </w:t>
      </w:r>
    </w:p>
    <w:p w:rsidR="00167F3A" w:rsidRPr="00A87B7E" w:rsidRDefault="00167F3A" w:rsidP="00167F3A">
      <w:pPr>
        <w:jc w:val="center"/>
        <w:rPr>
          <w:b/>
        </w:rPr>
      </w:pPr>
      <w:r w:rsidRPr="00A87B7E">
        <w:rPr>
          <w:b/>
        </w:rPr>
        <w:t>Curtea compusă din:</w:t>
      </w:r>
    </w:p>
    <w:p w:rsidR="00167F3A" w:rsidRPr="00A87B7E" w:rsidRDefault="00167F3A" w:rsidP="00167F3A">
      <w:pPr>
        <w:jc w:val="center"/>
      </w:pPr>
      <w:proofErr w:type="spellStart"/>
      <w:r w:rsidRPr="00A87B7E">
        <w:t>Preşedinte</w:t>
      </w:r>
      <w:proofErr w:type="spellEnd"/>
      <w:r w:rsidRPr="00A87B7E">
        <w:t xml:space="preserve">: </w:t>
      </w:r>
      <w:r w:rsidR="000647FD">
        <w:t>1</w:t>
      </w:r>
      <w:r>
        <w:t xml:space="preserve"> - judecător</w:t>
      </w:r>
    </w:p>
    <w:p w:rsidR="00167F3A" w:rsidRDefault="00167F3A" w:rsidP="00167F3A">
      <w:pPr>
        <w:jc w:val="center"/>
      </w:pPr>
      <w:r>
        <w:t xml:space="preserve">Judecător: </w:t>
      </w:r>
      <w:r w:rsidR="000647FD">
        <w:t>2</w:t>
      </w:r>
    </w:p>
    <w:p w:rsidR="00167F3A" w:rsidRDefault="00167F3A" w:rsidP="00167F3A">
      <w:pPr>
        <w:jc w:val="center"/>
      </w:pPr>
      <w:r>
        <w:t xml:space="preserve">Judecător: </w:t>
      </w:r>
      <w:r w:rsidR="000647FD">
        <w:t>COD A 1038</w:t>
      </w:r>
    </w:p>
    <w:p w:rsidR="00167F3A" w:rsidRPr="00A87B7E" w:rsidRDefault="00167F3A" w:rsidP="00167F3A">
      <w:pPr>
        <w:jc w:val="center"/>
      </w:pPr>
      <w:r>
        <w:t xml:space="preserve">Grefier: </w:t>
      </w:r>
      <w:r w:rsidR="000647FD">
        <w:t>3</w:t>
      </w:r>
    </w:p>
    <w:p w:rsidR="00167F3A" w:rsidRPr="00A87B7E" w:rsidRDefault="00167F3A" w:rsidP="00167F3A">
      <w:pPr>
        <w:jc w:val="center"/>
      </w:pPr>
    </w:p>
    <w:p w:rsidR="00167F3A" w:rsidRPr="00620C71" w:rsidRDefault="00167F3A" w:rsidP="00167F3A">
      <w:pPr>
        <w:widowControl w:val="0"/>
        <w:ind w:firstLine="1440"/>
        <w:jc w:val="both"/>
        <w:rPr>
          <w:color w:val="000000"/>
        </w:rPr>
      </w:pPr>
      <w:r w:rsidRPr="00620C71">
        <w:rPr>
          <w:color w:val="000000"/>
        </w:rPr>
        <w:t xml:space="preserve">S-a luat în examinare, pentru </w:t>
      </w:r>
      <w:proofErr w:type="spellStart"/>
      <w:r w:rsidRPr="00620C71">
        <w:rPr>
          <w:color w:val="000000"/>
        </w:rPr>
        <w:t>soluţionare</w:t>
      </w:r>
      <w:proofErr w:type="spellEnd"/>
      <w:r w:rsidRPr="00620C71">
        <w:rPr>
          <w:color w:val="000000"/>
        </w:rPr>
        <w:t xml:space="preserve">, </w:t>
      </w:r>
      <w:r w:rsidRPr="00620C71">
        <w:t xml:space="preserve">recursul declarat de reclamantul  </w:t>
      </w:r>
      <w:r w:rsidR="00B97867">
        <w:rPr>
          <w:b/>
        </w:rPr>
        <w:t>X</w:t>
      </w:r>
      <w:r w:rsidRPr="00620C71">
        <w:t xml:space="preserve">, cu domiciliul procesual ales în </w:t>
      </w:r>
      <w:r w:rsidR="00B97867">
        <w:t xml:space="preserve">C, </w:t>
      </w:r>
      <w:proofErr w:type="spellStart"/>
      <w:r w:rsidR="00B97867">
        <w:t>judeţul</w:t>
      </w:r>
      <w:proofErr w:type="spellEnd"/>
      <w:r w:rsidR="00B97867">
        <w:t xml:space="preserve"> A</w:t>
      </w:r>
      <w:r w:rsidRPr="00620C71">
        <w:t xml:space="preserve">, CNP </w:t>
      </w:r>
      <w:r w:rsidR="00B97867">
        <w:t>...</w:t>
      </w:r>
      <w:r w:rsidRPr="00620C71">
        <w:t xml:space="preserve">, C.I. seria </w:t>
      </w:r>
      <w:r w:rsidR="00B97867">
        <w:t>..</w:t>
      </w:r>
      <w:r w:rsidRPr="00620C71">
        <w:t>, nr</w:t>
      </w:r>
      <w:r w:rsidR="00B97867">
        <w:t>….</w:t>
      </w:r>
      <w:r w:rsidRPr="00620C71">
        <w:rPr>
          <w:color w:val="000000"/>
        </w:rPr>
        <w:t>, împotriva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sentinţei</w:t>
      </w:r>
      <w:proofErr w:type="spellEnd"/>
      <w:r>
        <w:rPr>
          <w:color w:val="000000"/>
        </w:rPr>
        <w:t xml:space="preserve"> civile  nr.</w:t>
      </w:r>
      <w:r w:rsidR="00B97867">
        <w:rPr>
          <w:color w:val="000000"/>
        </w:rPr>
        <w:t>S1</w:t>
      </w:r>
      <w:r w:rsidRPr="00620C71">
        <w:rPr>
          <w:color w:val="000000"/>
        </w:rPr>
        <w:t xml:space="preserve">, </w:t>
      </w:r>
      <w:proofErr w:type="spellStart"/>
      <w:r w:rsidRPr="00620C71">
        <w:rPr>
          <w:color w:val="000000"/>
        </w:rPr>
        <w:t>pronunţată</w:t>
      </w:r>
      <w:proofErr w:type="spellEnd"/>
      <w:r w:rsidRPr="00620C71">
        <w:rPr>
          <w:color w:val="000000"/>
        </w:rPr>
        <w:t xml:space="preserve"> de Tribunalul </w:t>
      </w:r>
      <w:r w:rsidR="0032295E">
        <w:rPr>
          <w:color w:val="000000"/>
        </w:rPr>
        <w:t>..</w:t>
      </w:r>
      <w:r w:rsidRPr="00620C71">
        <w:rPr>
          <w:color w:val="000000"/>
        </w:rPr>
        <w:t xml:space="preserve"> – </w:t>
      </w:r>
      <w:proofErr w:type="spellStart"/>
      <w:r w:rsidRPr="00620C71">
        <w:rPr>
          <w:color w:val="000000"/>
        </w:rPr>
        <w:t>Secţia</w:t>
      </w:r>
      <w:proofErr w:type="spellEnd"/>
      <w:r w:rsidRPr="00620C71">
        <w:rPr>
          <w:color w:val="000000"/>
        </w:rPr>
        <w:t xml:space="preserve"> </w:t>
      </w:r>
      <w:r w:rsidR="00AE503F">
        <w:rPr>
          <w:color w:val="000000"/>
        </w:rPr>
        <w:t xml:space="preserve"> ....</w:t>
      </w:r>
      <w:r w:rsidRPr="00620C71">
        <w:rPr>
          <w:color w:val="000000"/>
        </w:rPr>
        <w:t>, în dosarul nr.</w:t>
      </w:r>
      <w:r w:rsidR="00B97867">
        <w:rPr>
          <w:color w:val="000000"/>
        </w:rPr>
        <w:t>DOS1</w:t>
      </w:r>
      <w:r w:rsidRPr="00620C71">
        <w:rPr>
          <w:color w:val="000000"/>
        </w:rPr>
        <w:t xml:space="preserve">, </w:t>
      </w:r>
      <w:proofErr w:type="spellStart"/>
      <w:r w:rsidRPr="00620C71">
        <w:rPr>
          <w:color w:val="000000"/>
        </w:rPr>
        <w:t>intimaţi</w:t>
      </w:r>
      <w:proofErr w:type="spellEnd"/>
      <w:r w:rsidRPr="00620C71">
        <w:rPr>
          <w:color w:val="000000"/>
        </w:rPr>
        <w:t xml:space="preserve"> fiind </w:t>
      </w:r>
      <w:proofErr w:type="spellStart"/>
      <w:r w:rsidRPr="00620C71">
        <w:rPr>
          <w:color w:val="000000"/>
        </w:rPr>
        <w:t>pârâţii</w:t>
      </w:r>
      <w:proofErr w:type="spellEnd"/>
      <w:r w:rsidRPr="00620C71">
        <w:rPr>
          <w:color w:val="000000"/>
        </w:rPr>
        <w:t xml:space="preserve"> </w:t>
      </w:r>
      <w:r w:rsidRPr="00620C71">
        <w:rPr>
          <w:b/>
          <w:color w:val="000000"/>
        </w:rPr>
        <w:t xml:space="preserve">SC SALUBRITATE PUBLICĂ URBANĂ </w:t>
      </w:r>
      <w:r w:rsidR="00B97867">
        <w:rPr>
          <w:b/>
          <w:color w:val="000000"/>
        </w:rPr>
        <w:t>C</w:t>
      </w:r>
      <w:r w:rsidRPr="00620C71">
        <w:rPr>
          <w:b/>
          <w:color w:val="000000"/>
        </w:rPr>
        <w:t xml:space="preserve"> SRL – prin reprezentant </w:t>
      </w:r>
      <w:r w:rsidR="00B97867">
        <w:rPr>
          <w:b/>
          <w:color w:val="000000"/>
        </w:rPr>
        <w:t xml:space="preserve">Y </w:t>
      </w:r>
      <w:proofErr w:type="spellStart"/>
      <w:r w:rsidRPr="00620C71">
        <w:rPr>
          <w:color w:val="000000"/>
        </w:rPr>
        <w:t>şi</w:t>
      </w:r>
      <w:proofErr w:type="spellEnd"/>
      <w:r w:rsidRPr="00620C71">
        <w:rPr>
          <w:color w:val="000000"/>
        </w:rPr>
        <w:t xml:space="preserve"> </w:t>
      </w:r>
      <w:r w:rsidR="00B97867">
        <w:rPr>
          <w:b/>
          <w:color w:val="000000"/>
        </w:rPr>
        <w:t>Y</w:t>
      </w:r>
      <w:r w:rsidRPr="00620C71">
        <w:rPr>
          <w:color w:val="000000"/>
        </w:rPr>
        <w:t xml:space="preserve">, ambii cu sediul </w:t>
      </w:r>
      <w:proofErr w:type="spellStart"/>
      <w:r w:rsidRPr="00620C71">
        <w:rPr>
          <w:color w:val="000000"/>
        </w:rPr>
        <w:t>şi</w:t>
      </w:r>
      <w:proofErr w:type="spellEnd"/>
      <w:r w:rsidRPr="00620C71">
        <w:rPr>
          <w:color w:val="000000"/>
        </w:rPr>
        <w:t xml:space="preserve"> domiciliul în </w:t>
      </w:r>
      <w:r w:rsidR="00B97867">
        <w:rPr>
          <w:color w:val="000000"/>
        </w:rPr>
        <w:t>C</w:t>
      </w:r>
      <w:r w:rsidRPr="00620C71">
        <w:rPr>
          <w:color w:val="000000"/>
        </w:rPr>
        <w:t xml:space="preserve">, str. </w:t>
      </w:r>
      <w:r w:rsidR="00B97867">
        <w:rPr>
          <w:color w:val="000000"/>
        </w:rPr>
        <w:t>…</w:t>
      </w:r>
      <w:r w:rsidRPr="00620C71">
        <w:rPr>
          <w:color w:val="000000"/>
        </w:rPr>
        <w:t xml:space="preserve">, </w:t>
      </w:r>
      <w:proofErr w:type="spellStart"/>
      <w:r w:rsidRPr="00620C71">
        <w:rPr>
          <w:color w:val="000000"/>
        </w:rPr>
        <w:t>judeţul</w:t>
      </w:r>
      <w:proofErr w:type="spellEnd"/>
      <w:r w:rsidRPr="00620C71">
        <w:rPr>
          <w:color w:val="000000"/>
        </w:rPr>
        <w:t xml:space="preserve"> </w:t>
      </w:r>
      <w:r w:rsidR="00B97867">
        <w:rPr>
          <w:color w:val="000000"/>
        </w:rPr>
        <w:t>A</w:t>
      </w:r>
      <w:r w:rsidRPr="00620C71">
        <w:rPr>
          <w:color w:val="000000"/>
        </w:rPr>
        <w:t>.</w:t>
      </w:r>
    </w:p>
    <w:p w:rsidR="00167F3A" w:rsidRPr="00620C71" w:rsidRDefault="00167F3A" w:rsidP="00167F3A">
      <w:pPr>
        <w:ind w:firstLine="1440"/>
        <w:jc w:val="both"/>
        <w:rPr>
          <w:color w:val="000000"/>
        </w:rPr>
      </w:pPr>
      <w:r w:rsidRPr="00620C71">
        <w:rPr>
          <w:color w:val="000000"/>
        </w:rPr>
        <w:t>La apelul nomin</w:t>
      </w:r>
      <w:r>
        <w:rPr>
          <w:color w:val="000000"/>
        </w:rPr>
        <w:t xml:space="preserve">al, făcut în </w:t>
      </w:r>
      <w:proofErr w:type="spellStart"/>
      <w:r>
        <w:rPr>
          <w:color w:val="000000"/>
        </w:rPr>
        <w:t>şedinţă</w:t>
      </w:r>
      <w:proofErr w:type="spellEnd"/>
      <w:r>
        <w:rPr>
          <w:color w:val="000000"/>
        </w:rPr>
        <w:t xml:space="preserve"> publică, a răspuns intimatul-pârât </w:t>
      </w:r>
      <w:r w:rsidR="00B97867">
        <w:rPr>
          <w:color w:val="000000"/>
        </w:rPr>
        <w:t>Y</w:t>
      </w:r>
      <w:r>
        <w:rPr>
          <w:color w:val="000000"/>
        </w:rPr>
        <w:t xml:space="preserve"> personal, lipsă fiind celelalte </w:t>
      </w:r>
      <w:proofErr w:type="spellStart"/>
      <w:r>
        <w:rPr>
          <w:color w:val="000000"/>
        </w:rPr>
        <w:t>părţi</w:t>
      </w:r>
      <w:proofErr w:type="spellEnd"/>
      <w:r>
        <w:rPr>
          <w:color w:val="000000"/>
        </w:rPr>
        <w:t>.</w:t>
      </w:r>
      <w:r w:rsidRPr="00620C71">
        <w:rPr>
          <w:color w:val="000000"/>
        </w:rPr>
        <w:t xml:space="preserve"> </w:t>
      </w:r>
    </w:p>
    <w:p w:rsidR="00167F3A" w:rsidRPr="00620C71" w:rsidRDefault="00167F3A" w:rsidP="00167F3A">
      <w:pPr>
        <w:ind w:firstLine="1440"/>
        <w:jc w:val="both"/>
        <w:rPr>
          <w:color w:val="000000"/>
        </w:rPr>
      </w:pPr>
      <w:r w:rsidRPr="00620C71">
        <w:rPr>
          <w:color w:val="000000"/>
        </w:rPr>
        <w:t>Procedura de citare este legal îndeplinită.</w:t>
      </w:r>
    </w:p>
    <w:p w:rsidR="00167F3A" w:rsidRDefault="00167F3A" w:rsidP="00167F3A">
      <w:pPr>
        <w:ind w:firstLine="1440"/>
        <w:jc w:val="both"/>
        <w:rPr>
          <w:color w:val="000000"/>
        </w:rPr>
      </w:pPr>
      <w:r w:rsidRPr="00620C71">
        <w:rPr>
          <w:color w:val="000000"/>
        </w:rPr>
        <w:t xml:space="preserve">S-a făcut referatul cauzei de către grefierul de </w:t>
      </w:r>
      <w:proofErr w:type="spellStart"/>
      <w:r w:rsidRPr="00620C71">
        <w:rPr>
          <w:color w:val="000000"/>
        </w:rPr>
        <w:t>şedinţă</w:t>
      </w:r>
      <w:proofErr w:type="spellEnd"/>
      <w:r w:rsidRPr="00620C71">
        <w:rPr>
          <w:color w:val="000000"/>
        </w:rPr>
        <w:t xml:space="preserve">, care învederează </w:t>
      </w:r>
      <w:proofErr w:type="spellStart"/>
      <w:r w:rsidRPr="00620C71">
        <w:rPr>
          <w:color w:val="000000"/>
        </w:rPr>
        <w:t>instanţei</w:t>
      </w:r>
      <w:proofErr w:type="spellEnd"/>
      <w:r w:rsidRPr="00620C71">
        <w:rPr>
          <w:color w:val="000000"/>
        </w:rPr>
        <w:t xml:space="preserve"> faptul că, prin compartimentul arhivă, la data de 18.12.2019, în procedura de regularizare, intimata-pârâtă SC Salubritate Publică Urbană </w:t>
      </w:r>
      <w:r w:rsidR="00B97867">
        <w:rPr>
          <w:color w:val="000000"/>
        </w:rPr>
        <w:t>C</w:t>
      </w:r>
      <w:r w:rsidRPr="00620C71">
        <w:rPr>
          <w:color w:val="000000"/>
        </w:rPr>
        <w:t xml:space="preserve"> SRL - prin reprezentant </w:t>
      </w:r>
      <w:proofErr w:type="spellStart"/>
      <w:r w:rsidR="00B97867">
        <w:rPr>
          <w:color w:val="000000"/>
        </w:rPr>
        <w:t>Y</w:t>
      </w:r>
      <w:r w:rsidRPr="00620C71">
        <w:rPr>
          <w:color w:val="000000"/>
        </w:rPr>
        <w:t>a</w:t>
      </w:r>
      <w:proofErr w:type="spellEnd"/>
      <w:r w:rsidRPr="00620C71">
        <w:rPr>
          <w:color w:val="000000"/>
        </w:rPr>
        <w:t xml:space="preserve"> depus întâmpinare ( fila </w:t>
      </w:r>
      <w:r w:rsidR="00282E86">
        <w:rPr>
          <w:color w:val="000000"/>
        </w:rPr>
        <w:t>…</w:t>
      </w:r>
      <w:r w:rsidRPr="00620C71">
        <w:rPr>
          <w:color w:val="000000"/>
        </w:rPr>
        <w:t>)</w:t>
      </w:r>
      <w:r>
        <w:rPr>
          <w:color w:val="000000"/>
        </w:rPr>
        <w:t>.</w:t>
      </w:r>
    </w:p>
    <w:p w:rsidR="00167F3A" w:rsidRDefault="00167F3A" w:rsidP="00167F3A">
      <w:pPr>
        <w:ind w:firstLine="1440"/>
        <w:jc w:val="both"/>
        <w:rPr>
          <w:color w:val="000000"/>
        </w:rPr>
      </w:pPr>
      <w:r>
        <w:rPr>
          <w:color w:val="000000"/>
        </w:rPr>
        <w:t>Intimatul-pârât arată că nu mai are alte cereri de formulat.</w:t>
      </w:r>
    </w:p>
    <w:p w:rsidR="00167F3A" w:rsidRDefault="00167F3A" w:rsidP="00167F3A">
      <w:pPr>
        <w:ind w:firstLine="1440"/>
        <w:jc w:val="both"/>
        <w:rPr>
          <w:color w:val="000000"/>
        </w:rPr>
      </w:pPr>
      <w:r>
        <w:rPr>
          <w:color w:val="000000"/>
        </w:rPr>
        <w:t xml:space="preserve">Curtea constată terminată cercetarea judecătorească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acordă cuvântul asupra recursului.</w:t>
      </w:r>
    </w:p>
    <w:p w:rsidR="00167F3A" w:rsidRPr="00620C71" w:rsidRDefault="00167F3A" w:rsidP="00167F3A">
      <w:pPr>
        <w:ind w:firstLine="1440"/>
        <w:jc w:val="both"/>
        <w:rPr>
          <w:color w:val="000000"/>
        </w:rPr>
      </w:pPr>
      <w:r>
        <w:rPr>
          <w:color w:val="000000"/>
        </w:rPr>
        <w:t xml:space="preserve">Intimatul-pârât, având cuvântul, solicită respingerea recursului ca nefondat. </w:t>
      </w:r>
    </w:p>
    <w:p w:rsidR="00167F3A" w:rsidRPr="00A87B7E" w:rsidRDefault="00167F3A" w:rsidP="00167F3A">
      <w:pPr>
        <w:jc w:val="both"/>
      </w:pPr>
    </w:p>
    <w:p w:rsidR="00167F3A" w:rsidRPr="00A87B7E" w:rsidRDefault="00167F3A" w:rsidP="00167F3A">
      <w:pPr>
        <w:jc w:val="center"/>
        <w:rPr>
          <w:b/>
        </w:rPr>
      </w:pPr>
      <w:r w:rsidRPr="00A87B7E">
        <w:rPr>
          <w:b/>
        </w:rPr>
        <w:t>C U R T E A</w:t>
      </w:r>
    </w:p>
    <w:p w:rsidR="00167F3A" w:rsidRPr="00A87B7E" w:rsidRDefault="00167F3A" w:rsidP="00167F3A">
      <w:pPr>
        <w:jc w:val="center"/>
        <w:rPr>
          <w:b/>
        </w:rPr>
      </w:pPr>
    </w:p>
    <w:p w:rsidR="00167F3A" w:rsidRDefault="00167F3A" w:rsidP="00167F3A">
      <w:pPr>
        <w:ind w:firstLine="1418"/>
        <w:jc w:val="both"/>
      </w:pPr>
      <w:r>
        <w:t xml:space="preserve">Asupra recursului de </w:t>
      </w:r>
      <w:proofErr w:type="spellStart"/>
      <w:r>
        <w:t>faţă</w:t>
      </w:r>
      <w:proofErr w:type="spellEnd"/>
      <w:r>
        <w:t>, constată că:</w:t>
      </w:r>
    </w:p>
    <w:p w:rsidR="00167F3A" w:rsidRDefault="00167F3A" w:rsidP="00167F3A">
      <w:pPr>
        <w:ind w:firstLine="1418"/>
        <w:jc w:val="both"/>
      </w:pPr>
      <w:r>
        <w:t xml:space="preserve">Prin </w:t>
      </w:r>
      <w:proofErr w:type="spellStart"/>
      <w:r>
        <w:t>acţiunea</w:t>
      </w:r>
      <w:proofErr w:type="spellEnd"/>
      <w:r>
        <w:t xml:space="preserve"> înregistrată la data de 08.03.2019, reclamantul </w:t>
      </w:r>
      <w:r w:rsidR="00B97867">
        <w:t>X</w:t>
      </w:r>
      <w:r>
        <w:t xml:space="preserve"> a chemat în judecată pe </w:t>
      </w:r>
      <w:proofErr w:type="spellStart"/>
      <w:r>
        <w:t>pârâţii</w:t>
      </w:r>
      <w:proofErr w:type="spellEnd"/>
      <w:r>
        <w:t xml:space="preserve"> Salubritate Publică Urbană </w:t>
      </w:r>
      <w:r w:rsidR="00B97867">
        <w:t>C</w:t>
      </w:r>
      <w:r>
        <w:t xml:space="preserve"> SRL </w:t>
      </w:r>
      <w:proofErr w:type="spellStart"/>
      <w:r>
        <w:t>şi</w:t>
      </w:r>
      <w:proofErr w:type="spellEnd"/>
      <w:r>
        <w:t xml:space="preserve"> </w:t>
      </w:r>
      <w:r w:rsidR="00B97867">
        <w:t>Y</w:t>
      </w:r>
      <w:r>
        <w:t xml:space="preserve"> - Director General al Salubritate Publică Urbană </w:t>
      </w:r>
      <w:r w:rsidR="00B97867">
        <w:t>C</w:t>
      </w:r>
      <w:r>
        <w:t xml:space="preserve"> SRL, solicitând obligarea acestora la </w:t>
      </w:r>
      <w:proofErr w:type="spellStart"/>
      <w:r>
        <w:t>soluţionarea</w:t>
      </w:r>
      <w:proofErr w:type="spellEnd"/>
      <w:r>
        <w:t xml:space="preserve"> efectivă </w:t>
      </w:r>
      <w:proofErr w:type="spellStart"/>
      <w:r>
        <w:t>şi</w:t>
      </w:r>
      <w:proofErr w:type="spellEnd"/>
      <w:r>
        <w:t xml:space="preserve"> punctuală a </w:t>
      </w:r>
      <w:proofErr w:type="spellStart"/>
      <w:r>
        <w:t>petiţiei</w:t>
      </w:r>
      <w:proofErr w:type="spellEnd"/>
      <w:r>
        <w:t xml:space="preserve"> sale înregistrată sub nr</w:t>
      </w:r>
      <w:r w:rsidR="00B97867">
        <w:t>…</w:t>
      </w:r>
      <w:r>
        <w:t xml:space="preserve">, în sensul de a i se comunica cererea depusă de consiliera juridică a Primăriei </w:t>
      </w:r>
      <w:r w:rsidR="00B97867">
        <w:t>C</w:t>
      </w:r>
      <w:r>
        <w:t xml:space="preserve"> </w:t>
      </w:r>
      <w:proofErr w:type="spellStart"/>
      <w:r>
        <w:t>şi</w:t>
      </w:r>
      <w:proofErr w:type="spellEnd"/>
      <w:r>
        <w:t xml:space="preserve"> de </w:t>
      </w:r>
      <w:proofErr w:type="spellStart"/>
      <w:r>
        <w:t>soţul</w:t>
      </w:r>
      <w:proofErr w:type="spellEnd"/>
      <w:r>
        <w:t xml:space="preserve"> acesteia prin care s-a solicitat ridicarea </w:t>
      </w:r>
      <w:proofErr w:type="spellStart"/>
      <w:r>
        <w:t>şi</w:t>
      </w:r>
      <w:proofErr w:type="spellEnd"/>
      <w:r>
        <w:t xml:space="preserve"> transportul gunoaielor de pe proprietatea lor privată. S-a mai solicitat obligarea </w:t>
      </w:r>
      <w:proofErr w:type="spellStart"/>
      <w:r>
        <w:t>pârâţilor</w:t>
      </w:r>
      <w:proofErr w:type="spellEnd"/>
      <w:r>
        <w:t xml:space="preserve"> de a-i comunica factura </w:t>
      </w:r>
      <w:proofErr w:type="spellStart"/>
      <w:r>
        <w:t>şi</w:t>
      </w:r>
      <w:proofErr w:type="spellEnd"/>
      <w:r>
        <w:t xml:space="preserve"> dovada achitării de către aceste persoane a serviciului </w:t>
      </w:r>
      <w:proofErr w:type="spellStart"/>
      <w:r>
        <w:t>menţionat</w:t>
      </w:r>
      <w:proofErr w:type="spellEnd"/>
      <w:r>
        <w:t>.</w:t>
      </w:r>
    </w:p>
    <w:p w:rsidR="00167F3A" w:rsidRDefault="00167F3A" w:rsidP="00167F3A">
      <w:pPr>
        <w:ind w:firstLine="1418"/>
        <w:jc w:val="both"/>
      </w:pPr>
      <w:r>
        <w:t xml:space="preserve">În motivarea </w:t>
      </w:r>
      <w:proofErr w:type="spellStart"/>
      <w:r>
        <w:t>acţiunii</w:t>
      </w:r>
      <w:proofErr w:type="spellEnd"/>
      <w:r>
        <w:t xml:space="preserve">, reclamantul arată că a solicitat </w:t>
      </w:r>
      <w:proofErr w:type="spellStart"/>
      <w:r>
        <w:t>pârâţilor</w:t>
      </w:r>
      <w:proofErr w:type="spellEnd"/>
      <w:r>
        <w:t xml:space="preserve"> comunicarea acestor </w:t>
      </w:r>
      <w:proofErr w:type="spellStart"/>
      <w:r>
        <w:t>informaţii</w:t>
      </w:r>
      <w:proofErr w:type="spellEnd"/>
      <w:r>
        <w:t xml:space="preserve"> de interes public, </w:t>
      </w:r>
      <w:proofErr w:type="spellStart"/>
      <w:r>
        <w:t>informaţii</w:t>
      </w:r>
      <w:proofErr w:type="spellEnd"/>
      <w:r>
        <w:t xml:space="preserve"> ce nu au fost comunicate.</w:t>
      </w:r>
    </w:p>
    <w:p w:rsidR="00167F3A" w:rsidRDefault="00167F3A" w:rsidP="00167F3A">
      <w:pPr>
        <w:ind w:firstLine="1418"/>
        <w:jc w:val="both"/>
      </w:pPr>
      <w:r>
        <w:t xml:space="preserve">Prin </w:t>
      </w:r>
      <w:proofErr w:type="spellStart"/>
      <w:r w:rsidRPr="00932969">
        <w:rPr>
          <w:b/>
        </w:rPr>
        <w:t>sentinţa</w:t>
      </w:r>
      <w:proofErr w:type="spellEnd"/>
      <w:r w:rsidRPr="00932969">
        <w:rPr>
          <w:b/>
        </w:rPr>
        <w:t xml:space="preserve"> nr. </w:t>
      </w:r>
      <w:r w:rsidR="00B97867">
        <w:rPr>
          <w:b/>
        </w:rPr>
        <w:t>S1</w:t>
      </w:r>
      <w:r>
        <w:t xml:space="preserve">, Tribunalul </w:t>
      </w:r>
      <w:r w:rsidR="00B97867">
        <w:t>A</w:t>
      </w:r>
      <w:r>
        <w:t xml:space="preserve"> - </w:t>
      </w:r>
      <w:proofErr w:type="spellStart"/>
      <w:r>
        <w:t>Secţia</w:t>
      </w:r>
      <w:proofErr w:type="spellEnd"/>
      <w:r>
        <w:t xml:space="preserve"> </w:t>
      </w:r>
      <w:r w:rsidR="00AE503F">
        <w:t xml:space="preserve"> ....</w:t>
      </w:r>
      <w:r>
        <w:t xml:space="preserve"> a respins </w:t>
      </w:r>
      <w:proofErr w:type="spellStart"/>
      <w:r>
        <w:t>acţiunea</w:t>
      </w:r>
      <w:proofErr w:type="spellEnd"/>
      <w:r>
        <w:t>.</w:t>
      </w:r>
    </w:p>
    <w:p w:rsidR="00167F3A" w:rsidRDefault="00167F3A" w:rsidP="00167F3A">
      <w:pPr>
        <w:ind w:firstLine="1418"/>
        <w:jc w:val="both"/>
      </w:pPr>
      <w:r>
        <w:t xml:space="preserve">Pentru a hotărî astfel, tribunalul a </w:t>
      </w:r>
      <w:proofErr w:type="spellStart"/>
      <w:r>
        <w:t>reţinut</w:t>
      </w:r>
      <w:proofErr w:type="spellEnd"/>
      <w:r>
        <w:t xml:space="preserve"> că prin cererea înregistrată sub nr</w:t>
      </w:r>
      <w:r w:rsidR="00B97867">
        <w:t>….</w:t>
      </w:r>
      <w:r>
        <w:t xml:space="preserve">, reclamantul a solicitat să i se comunice cererea depusă de consiliera juridică a Primăriei </w:t>
      </w:r>
      <w:r w:rsidR="00B97867">
        <w:t>C</w:t>
      </w:r>
      <w:r>
        <w:t xml:space="preserve"> </w:t>
      </w:r>
      <w:proofErr w:type="spellStart"/>
      <w:r>
        <w:t>şi</w:t>
      </w:r>
      <w:proofErr w:type="spellEnd"/>
      <w:r>
        <w:t xml:space="preserve"> de </w:t>
      </w:r>
      <w:proofErr w:type="spellStart"/>
      <w:r>
        <w:t>soţul</w:t>
      </w:r>
      <w:proofErr w:type="spellEnd"/>
      <w:r>
        <w:t xml:space="preserve"> acesteia prin care s-a solicitat ridicarea </w:t>
      </w:r>
      <w:proofErr w:type="spellStart"/>
      <w:r>
        <w:t>şi</w:t>
      </w:r>
      <w:proofErr w:type="spellEnd"/>
      <w:r>
        <w:t xml:space="preserve"> transportul gunoaielor de pe proprietatea lor privată.</w:t>
      </w:r>
    </w:p>
    <w:p w:rsidR="00167F3A" w:rsidRDefault="00167F3A" w:rsidP="00167F3A">
      <w:pPr>
        <w:ind w:firstLine="1418"/>
        <w:jc w:val="both"/>
      </w:pPr>
      <w:r>
        <w:t xml:space="preserve">Tribunalul a </w:t>
      </w:r>
      <w:proofErr w:type="spellStart"/>
      <w:r>
        <w:t>reţinut</w:t>
      </w:r>
      <w:proofErr w:type="spellEnd"/>
      <w:r>
        <w:t xml:space="preserve"> art.1 li art. 2 din Legea nr.544/2001, art.2 </w:t>
      </w:r>
      <w:proofErr w:type="spellStart"/>
      <w:r>
        <w:t>lit.i</w:t>
      </w:r>
      <w:proofErr w:type="spellEnd"/>
      <w:r>
        <w:t xml:space="preserve"> din Legea nr.554/2004 </w:t>
      </w:r>
      <w:proofErr w:type="spellStart"/>
      <w:r>
        <w:t>şi</w:t>
      </w:r>
      <w:proofErr w:type="spellEnd"/>
      <w:r>
        <w:t xml:space="preserve"> a constatat că în cauză nu sunt îndeplinite </w:t>
      </w:r>
      <w:proofErr w:type="spellStart"/>
      <w:r>
        <w:t>condiţiile</w:t>
      </w:r>
      <w:proofErr w:type="spellEnd"/>
      <w:r>
        <w:t xml:space="preserve"> prevăzute de aceste texte legale, deoarece prin adresa nr</w:t>
      </w:r>
      <w:r w:rsidR="00B97867">
        <w:t>….</w:t>
      </w:r>
      <w:r>
        <w:t xml:space="preserve">, </w:t>
      </w:r>
      <w:proofErr w:type="spellStart"/>
      <w:r>
        <w:t>pârâţii</w:t>
      </w:r>
      <w:proofErr w:type="spellEnd"/>
      <w:r>
        <w:t xml:space="preserve"> au comunicat reclamantului toate </w:t>
      </w:r>
      <w:proofErr w:type="spellStart"/>
      <w:r>
        <w:t>informaţiile</w:t>
      </w:r>
      <w:proofErr w:type="spellEnd"/>
      <w:r>
        <w:t xml:space="preserve"> solicitate </w:t>
      </w:r>
      <w:proofErr w:type="spellStart"/>
      <w:r>
        <w:t>ataşând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acte doveditoare respectiv cererea, factura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chitanţa</w:t>
      </w:r>
      <w:proofErr w:type="spellEnd"/>
      <w:r>
        <w:t xml:space="preserve"> de plată.</w:t>
      </w:r>
    </w:p>
    <w:p w:rsidR="00167F3A" w:rsidRDefault="00167F3A" w:rsidP="00167F3A">
      <w:pPr>
        <w:ind w:firstLine="1418"/>
        <w:jc w:val="both"/>
      </w:pPr>
      <w:r>
        <w:t xml:space="preserve">Pe de altă parte, interesul </w:t>
      </w:r>
      <w:proofErr w:type="spellStart"/>
      <w:r>
        <w:t>societăţii</w:t>
      </w:r>
      <w:proofErr w:type="spellEnd"/>
      <w:r>
        <w:t xml:space="preserve"> pârâte este ca în urma </w:t>
      </w:r>
      <w:proofErr w:type="spellStart"/>
      <w:r>
        <w:t>activităţii</w:t>
      </w:r>
      <w:proofErr w:type="spellEnd"/>
      <w:r>
        <w:t xml:space="preserve"> </w:t>
      </w:r>
      <w:proofErr w:type="spellStart"/>
      <w:r>
        <w:t>desfăşurate</w:t>
      </w:r>
      <w:proofErr w:type="spellEnd"/>
      <w:r>
        <w:t xml:space="preserve"> să </w:t>
      </w:r>
      <w:proofErr w:type="spellStart"/>
      <w:r>
        <w:t>obţină</w:t>
      </w:r>
      <w:proofErr w:type="spellEnd"/>
      <w:r>
        <w:t xml:space="preserve"> venituri, serviciile sale fiind totdeauna factura </w:t>
      </w:r>
      <w:proofErr w:type="spellStart"/>
      <w:r>
        <w:t>şi</w:t>
      </w:r>
      <w:proofErr w:type="spellEnd"/>
      <w:r>
        <w:t xml:space="preserve"> achitate de </w:t>
      </w:r>
      <w:proofErr w:type="spellStart"/>
      <w:r>
        <w:t>clienţi</w:t>
      </w:r>
      <w:proofErr w:type="spellEnd"/>
      <w:r>
        <w:t>.</w:t>
      </w:r>
    </w:p>
    <w:p w:rsidR="00167F3A" w:rsidRDefault="00167F3A" w:rsidP="00167F3A">
      <w:pPr>
        <w:ind w:firstLine="1418"/>
        <w:jc w:val="both"/>
      </w:pPr>
      <w:r>
        <w:t xml:space="preserve">Faptul că o persoană nu este </w:t>
      </w:r>
      <w:proofErr w:type="spellStart"/>
      <w:r>
        <w:t>mulţumită</w:t>
      </w:r>
      <w:proofErr w:type="spellEnd"/>
      <w:r>
        <w:t xml:space="preserve"> de răspunsul primit, a apreciat </w:t>
      </w:r>
      <w:proofErr w:type="spellStart"/>
      <w:r>
        <w:t>instanţa</w:t>
      </w:r>
      <w:proofErr w:type="spellEnd"/>
      <w:r>
        <w:t xml:space="preserve"> de fond că nu echivalează cu refuzul </w:t>
      </w:r>
      <w:proofErr w:type="spellStart"/>
      <w:r>
        <w:t>autorităţii</w:t>
      </w:r>
      <w:proofErr w:type="spellEnd"/>
      <w:r>
        <w:t xml:space="preserve"> sau </w:t>
      </w:r>
      <w:proofErr w:type="spellStart"/>
      <w:r>
        <w:t>instituţiei</w:t>
      </w:r>
      <w:proofErr w:type="spellEnd"/>
      <w:r>
        <w:t xml:space="preserve"> publice de a comunica </w:t>
      </w:r>
      <w:proofErr w:type="spellStart"/>
      <w:r>
        <w:t>informaţii</w:t>
      </w:r>
      <w:proofErr w:type="spellEnd"/>
      <w:r>
        <w:t xml:space="preserve"> de interes </w:t>
      </w:r>
      <w:r>
        <w:lastRenderedPageBreak/>
        <w:t xml:space="preserve">public, </w:t>
      </w:r>
      <w:proofErr w:type="spellStart"/>
      <w:r>
        <w:t>deşi</w:t>
      </w:r>
      <w:proofErr w:type="spellEnd"/>
      <w:r>
        <w:t xml:space="preserve"> în prezenta cauză s-a răspuns punctual la solicitările reclamantului </w:t>
      </w:r>
      <w:proofErr w:type="spellStart"/>
      <w:r>
        <w:t>şi</w:t>
      </w:r>
      <w:proofErr w:type="spellEnd"/>
      <w:r>
        <w:t xml:space="preserve"> au fost </w:t>
      </w:r>
      <w:proofErr w:type="spellStart"/>
      <w:r>
        <w:t>ataşate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documente în acest sens.</w:t>
      </w:r>
    </w:p>
    <w:p w:rsidR="00167F3A" w:rsidRDefault="00167F3A" w:rsidP="00167F3A">
      <w:pPr>
        <w:ind w:firstLine="1418"/>
        <w:jc w:val="both"/>
      </w:pPr>
      <w:r w:rsidRPr="00477AF6">
        <w:rPr>
          <w:b/>
        </w:rPr>
        <w:t xml:space="preserve">Reclamantul </w:t>
      </w:r>
      <w:r w:rsidR="00B97867">
        <w:rPr>
          <w:b/>
        </w:rPr>
        <w:t>X</w:t>
      </w:r>
      <w:r w:rsidRPr="00477AF6">
        <w:rPr>
          <w:b/>
        </w:rPr>
        <w:t xml:space="preserve"> a formulat</w:t>
      </w:r>
      <w:r>
        <w:t xml:space="preserve"> </w:t>
      </w:r>
      <w:r w:rsidRPr="00AF69C5">
        <w:rPr>
          <w:b/>
        </w:rPr>
        <w:t>recurs</w:t>
      </w:r>
      <w:r>
        <w:t xml:space="preserve"> împotriva </w:t>
      </w:r>
      <w:proofErr w:type="spellStart"/>
      <w:r>
        <w:t>sentinţei</w:t>
      </w:r>
      <w:proofErr w:type="spellEnd"/>
      <w:r>
        <w:t xml:space="preserve"> nr. </w:t>
      </w:r>
      <w:r w:rsidR="00B97867">
        <w:t>S1</w:t>
      </w:r>
      <w:r>
        <w:t xml:space="preserve">, solicitând casarea hotărârii </w:t>
      </w:r>
      <w:proofErr w:type="spellStart"/>
      <w:r>
        <w:t>şi</w:t>
      </w:r>
      <w:proofErr w:type="spellEnd"/>
      <w:r>
        <w:t xml:space="preserve">, în rejudecare, admiterea </w:t>
      </w:r>
      <w:proofErr w:type="spellStart"/>
      <w:r>
        <w:t>acţiunii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obligarea </w:t>
      </w:r>
      <w:proofErr w:type="spellStart"/>
      <w:r>
        <w:t>intimaţilor-pârâţi</w:t>
      </w:r>
      <w:proofErr w:type="spellEnd"/>
      <w:r>
        <w:t xml:space="preserve"> să răspundă integral la </w:t>
      </w:r>
      <w:proofErr w:type="spellStart"/>
      <w:r>
        <w:t>petiţia</w:t>
      </w:r>
      <w:proofErr w:type="spellEnd"/>
      <w:r>
        <w:t xml:space="preserve"> nr. </w:t>
      </w:r>
      <w:r w:rsidR="00B97867">
        <w:t>..</w:t>
      </w:r>
      <w:r>
        <w:t xml:space="preserve"> depusă la societatea intimată în temeiul Legii nr. 544/2001, privind liberul acces la </w:t>
      </w:r>
      <w:proofErr w:type="spellStart"/>
      <w:r>
        <w:t>informaţiile</w:t>
      </w:r>
      <w:proofErr w:type="spellEnd"/>
      <w:r>
        <w:t xml:space="preserve"> de interes public.</w:t>
      </w:r>
    </w:p>
    <w:p w:rsidR="00167F3A" w:rsidRDefault="00167F3A" w:rsidP="00167F3A">
      <w:pPr>
        <w:ind w:firstLine="1418"/>
        <w:jc w:val="both"/>
      </w:pPr>
      <w:r>
        <w:t xml:space="preserve">În motivarea recursului se arată, în toate cele trei motive de recurs, că pârâtul </w:t>
      </w:r>
      <w:r w:rsidR="00B97867">
        <w:t xml:space="preserve">Y </w:t>
      </w:r>
      <w:r>
        <w:t xml:space="preserve">a recunoscut la interogatoriu, la întrebarea nr. 1, că nu a anexat la răspunsul nr. </w:t>
      </w:r>
      <w:r w:rsidR="00B97867">
        <w:t>…</w:t>
      </w:r>
      <w:r>
        <w:t xml:space="preserve">, pe care l-a transmis </w:t>
      </w:r>
      <w:proofErr w:type="spellStart"/>
      <w:r>
        <w:t>şi</w:t>
      </w:r>
      <w:proofErr w:type="spellEnd"/>
      <w:r>
        <w:t xml:space="preserve"> cererea solicitată prin </w:t>
      </w:r>
      <w:proofErr w:type="spellStart"/>
      <w:r>
        <w:t>petiţia</w:t>
      </w:r>
      <w:proofErr w:type="spellEnd"/>
      <w:r>
        <w:t xml:space="preserve"> nr. </w:t>
      </w:r>
      <w:r w:rsidR="00B97867">
        <w:t>..</w:t>
      </w:r>
      <w:r>
        <w:t>, ora 8,05 pentru că nu există o astfel de practică.</w:t>
      </w:r>
    </w:p>
    <w:p w:rsidR="00167F3A" w:rsidRDefault="00167F3A" w:rsidP="00167F3A">
      <w:pPr>
        <w:ind w:firstLine="1418"/>
        <w:jc w:val="both"/>
      </w:pPr>
      <w:proofErr w:type="spellStart"/>
      <w:r>
        <w:t>Intimaţii</w:t>
      </w:r>
      <w:proofErr w:type="spellEnd"/>
      <w:r>
        <w:t xml:space="preserve"> Salubritate Publică Urbană </w:t>
      </w:r>
      <w:r w:rsidR="00B97867">
        <w:t>C</w:t>
      </w:r>
      <w:r>
        <w:t xml:space="preserve"> SRL </w:t>
      </w:r>
      <w:proofErr w:type="spellStart"/>
      <w:r>
        <w:t>şi</w:t>
      </w:r>
      <w:proofErr w:type="spellEnd"/>
      <w:r>
        <w:t xml:space="preserve"> </w:t>
      </w:r>
      <w:r w:rsidR="00B97867">
        <w:t xml:space="preserve">Y </w:t>
      </w:r>
      <w:r>
        <w:t xml:space="preserve">au formulat </w:t>
      </w:r>
      <w:r w:rsidRPr="00A13820">
        <w:rPr>
          <w:b/>
        </w:rPr>
        <w:t>întâmpinare</w:t>
      </w:r>
      <w:r>
        <w:t xml:space="preserve">, prin care au solicitat respingerea recursului </w:t>
      </w:r>
      <w:proofErr w:type="spellStart"/>
      <w:r>
        <w:t>şi</w:t>
      </w:r>
      <w:proofErr w:type="spellEnd"/>
      <w:r>
        <w:t xml:space="preserve"> </w:t>
      </w:r>
      <w:proofErr w:type="spellStart"/>
      <w:r>
        <w:t>menţinerea</w:t>
      </w:r>
      <w:proofErr w:type="spellEnd"/>
      <w:r>
        <w:t xml:space="preserve"> hotărârii atacate, ca legală </w:t>
      </w:r>
      <w:proofErr w:type="spellStart"/>
      <w:r>
        <w:t>şi</w:t>
      </w:r>
      <w:proofErr w:type="spellEnd"/>
      <w:r>
        <w:t xml:space="preserve"> temeinică.</w:t>
      </w:r>
    </w:p>
    <w:p w:rsidR="00167F3A" w:rsidRDefault="00167F3A" w:rsidP="00167F3A">
      <w:pPr>
        <w:ind w:firstLine="1418"/>
        <w:jc w:val="both"/>
      </w:pPr>
      <w:r>
        <w:t xml:space="preserve">În apărare se arată că </w:t>
      </w:r>
      <w:proofErr w:type="spellStart"/>
      <w:r>
        <w:t>instanţa</w:t>
      </w:r>
      <w:proofErr w:type="spellEnd"/>
      <w:r>
        <w:t xml:space="preserve"> de fond a administrat toate probatoriile solicitate </w:t>
      </w:r>
      <w:proofErr w:type="spellStart"/>
      <w:r>
        <w:t>şi</w:t>
      </w:r>
      <w:proofErr w:type="spellEnd"/>
      <w:r>
        <w:t xml:space="preserve"> </w:t>
      </w:r>
      <w:proofErr w:type="spellStart"/>
      <w:r>
        <w:t>încuviinţate</w:t>
      </w:r>
      <w:proofErr w:type="spellEnd"/>
      <w:r>
        <w:t xml:space="preserve">, precizând că </w:t>
      </w:r>
      <w:proofErr w:type="spellStart"/>
      <w:r>
        <w:t>intimaţii</w:t>
      </w:r>
      <w:proofErr w:type="spellEnd"/>
      <w:r>
        <w:t xml:space="preserve"> au răspuns solicitării </w:t>
      </w:r>
      <w:proofErr w:type="spellStart"/>
      <w:r>
        <w:t>cetăţeanului</w:t>
      </w:r>
      <w:proofErr w:type="spellEnd"/>
      <w:r>
        <w:t>, conform Legii nr. 554/2004.</w:t>
      </w:r>
    </w:p>
    <w:p w:rsidR="00167F3A" w:rsidRDefault="00167F3A" w:rsidP="00167F3A">
      <w:pPr>
        <w:ind w:firstLine="1418"/>
        <w:jc w:val="both"/>
      </w:pPr>
      <w:proofErr w:type="spellStart"/>
      <w:r>
        <w:t>Intimaţii</w:t>
      </w:r>
      <w:proofErr w:type="spellEnd"/>
      <w:r>
        <w:t xml:space="preserve"> </w:t>
      </w:r>
      <w:proofErr w:type="spellStart"/>
      <w:r>
        <w:t>susţin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că motivele invocate de recurent nu pot fi încadrate în </w:t>
      </w:r>
      <w:proofErr w:type="spellStart"/>
      <w:r>
        <w:t>dispoziţiile</w:t>
      </w:r>
      <w:proofErr w:type="spellEnd"/>
      <w:r>
        <w:t xml:space="preserve"> strict prevăzute de art. 488 Cod procedură civilă.</w:t>
      </w:r>
    </w:p>
    <w:p w:rsidR="00167F3A" w:rsidRDefault="00167F3A" w:rsidP="00167F3A">
      <w:pPr>
        <w:ind w:firstLine="1418"/>
        <w:jc w:val="both"/>
      </w:pPr>
      <w:proofErr w:type="spellStart"/>
      <w:r>
        <w:t>Aşa</w:t>
      </w:r>
      <w:proofErr w:type="spellEnd"/>
      <w:r>
        <w:t xml:space="preserve"> cum în mod corect a </w:t>
      </w:r>
      <w:proofErr w:type="spellStart"/>
      <w:r>
        <w:t>reţinut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instanţa</w:t>
      </w:r>
      <w:proofErr w:type="spellEnd"/>
      <w:r>
        <w:t xml:space="preserve"> de fond, faptul că răspunsul nu l-a </w:t>
      </w:r>
      <w:proofErr w:type="spellStart"/>
      <w:r>
        <w:t>mulţumit</w:t>
      </w:r>
      <w:proofErr w:type="spellEnd"/>
      <w:r>
        <w:t xml:space="preserve"> pe recurentul-reclamant nu echivalează cu un refuz nejustificat, în sensul art. 2 lit. i) din Legea nr. 554/2004.</w:t>
      </w:r>
    </w:p>
    <w:p w:rsidR="00167F3A" w:rsidRDefault="00167F3A" w:rsidP="00167F3A">
      <w:pPr>
        <w:ind w:firstLine="1418"/>
        <w:jc w:val="both"/>
      </w:pPr>
      <w:r>
        <w:t xml:space="preserve">Analizând recursul formulat prin prisma motivelor de recurs invocate, încadrate din oficiu în </w:t>
      </w:r>
      <w:proofErr w:type="spellStart"/>
      <w:r>
        <w:t>dispoziţiile</w:t>
      </w:r>
      <w:proofErr w:type="spellEnd"/>
      <w:r>
        <w:t xml:space="preserve"> art. 488 alin. 1 pct. 6 </w:t>
      </w:r>
      <w:proofErr w:type="spellStart"/>
      <w:r>
        <w:t>şi</w:t>
      </w:r>
      <w:proofErr w:type="spellEnd"/>
      <w:r>
        <w:t xml:space="preserve"> 8 Cod procedură civilă, </w:t>
      </w:r>
      <w:proofErr w:type="spellStart"/>
      <w:r>
        <w:t>instanţa</w:t>
      </w:r>
      <w:proofErr w:type="spellEnd"/>
      <w:r>
        <w:t xml:space="preserve"> </w:t>
      </w:r>
      <w:proofErr w:type="spellStart"/>
      <w:r>
        <w:t>reţine</w:t>
      </w:r>
      <w:proofErr w:type="spellEnd"/>
      <w:r>
        <w:t xml:space="preserve"> că acesta este nefondat, urmând a fi respins, pentru următoarele considerente:</w:t>
      </w:r>
    </w:p>
    <w:p w:rsidR="00167F3A" w:rsidRDefault="00167F3A" w:rsidP="00167F3A">
      <w:pPr>
        <w:ind w:firstLine="1418"/>
        <w:jc w:val="both"/>
      </w:pPr>
      <w:r>
        <w:t xml:space="preserve">Potrivit art. 2 alin. 1 lit. i) din Legea nr. 554/2004, prin </w:t>
      </w:r>
      <w:r w:rsidRPr="00DA6C08">
        <w:t xml:space="preserve">refuz nejustificat de a </w:t>
      </w:r>
      <w:proofErr w:type="spellStart"/>
      <w:r w:rsidRPr="00DA6C08">
        <w:t>soluţiona</w:t>
      </w:r>
      <w:proofErr w:type="spellEnd"/>
      <w:r w:rsidRPr="00DA6C08">
        <w:t xml:space="preserve"> o cerere</w:t>
      </w:r>
      <w:r>
        <w:t xml:space="preserve"> se </w:t>
      </w:r>
      <w:proofErr w:type="spellStart"/>
      <w:r>
        <w:t>înţelege</w:t>
      </w:r>
      <w:proofErr w:type="spellEnd"/>
      <w:r>
        <w:t xml:space="preserve"> „</w:t>
      </w:r>
      <w:r w:rsidRPr="00DA6C08">
        <w:t xml:space="preserve"> exprimarea explicită, cu exces de putere, a </w:t>
      </w:r>
      <w:proofErr w:type="spellStart"/>
      <w:r w:rsidRPr="00DA6C08">
        <w:t>voinţei</w:t>
      </w:r>
      <w:proofErr w:type="spellEnd"/>
      <w:r w:rsidRPr="00DA6C08">
        <w:t xml:space="preserve"> de a nu rezolva cererea unei persoane; este asimilată refuzului nejustificat </w:t>
      </w:r>
      <w:proofErr w:type="spellStart"/>
      <w:r w:rsidRPr="00DA6C08">
        <w:t>şi</w:t>
      </w:r>
      <w:proofErr w:type="spellEnd"/>
      <w:r w:rsidRPr="00DA6C08">
        <w:t xml:space="preserve"> nepunerea în executare a actului administrativ emis ca urmare a </w:t>
      </w:r>
      <w:proofErr w:type="spellStart"/>
      <w:r w:rsidRPr="00DA6C08">
        <w:t>soluţionării</w:t>
      </w:r>
      <w:proofErr w:type="spellEnd"/>
      <w:r w:rsidRPr="00DA6C08">
        <w:t xml:space="preserve"> favorabile a cererii sau, d</w:t>
      </w:r>
      <w:r>
        <w:t>upă caz, a plângerii prealabile”</w:t>
      </w:r>
    </w:p>
    <w:p w:rsidR="00167F3A" w:rsidRDefault="00167F3A" w:rsidP="00167F3A">
      <w:pPr>
        <w:ind w:firstLine="1418"/>
        <w:jc w:val="both"/>
      </w:pPr>
      <w:r>
        <w:t xml:space="preserve">Potrivit art. 2 alin. 1 lit. b) din Legea nr. 544/2001 privind </w:t>
      </w:r>
      <w:proofErr w:type="spellStart"/>
      <w:r>
        <w:t>informaţiile</w:t>
      </w:r>
      <w:proofErr w:type="spellEnd"/>
      <w:r>
        <w:t xml:space="preserve"> de interes public: „</w:t>
      </w:r>
      <w:r w:rsidRPr="00041698">
        <w:t xml:space="preserve">prin </w:t>
      </w:r>
      <w:proofErr w:type="spellStart"/>
      <w:r w:rsidRPr="00041698">
        <w:t>informaţie</w:t>
      </w:r>
      <w:proofErr w:type="spellEnd"/>
      <w:r w:rsidRPr="00041698">
        <w:t xml:space="preserve"> de interes public se </w:t>
      </w:r>
      <w:proofErr w:type="spellStart"/>
      <w:r w:rsidRPr="00041698">
        <w:t>înţelege</w:t>
      </w:r>
      <w:proofErr w:type="spellEnd"/>
      <w:r w:rsidRPr="00041698">
        <w:t xml:space="preserve"> orice </w:t>
      </w:r>
      <w:proofErr w:type="spellStart"/>
      <w:r w:rsidRPr="00041698">
        <w:t>informaţie</w:t>
      </w:r>
      <w:proofErr w:type="spellEnd"/>
      <w:r w:rsidRPr="00041698">
        <w:t xml:space="preserve"> care </w:t>
      </w:r>
      <w:proofErr w:type="spellStart"/>
      <w:r w:rsidRPr="00041698">
        <w:t>priveşte</w:t>
      </w:r>
      <w:proofErr w:type="spellEnd"/>
      <w:r w:rsidRPr="00041698">
        <w:t xml:space="preserve"> </w:t>
      </w:r>
      <w:proofErr w:type="spellStart"/>
      <w:r w:rsidRPr="00041698">
        <w:t>activităţile</w:t>
      </w:r>
      <w:proofErr w:type="spellEnd"/>
      <w:r w:rsidRPr="00041698">
        <w:t xml:space="preserve"> sau rezultă din </w:t>
      </w:r>
      <w:proofErr w:type="spellStart"/>
      <w:r w:rsidRPr="00041698">
        <w:t>activităţile</w:t>
      </w:r>
      <w:proofErr w:type="spellEnd"/>
      <w:r w:rsidRPr="00041698">
        <w:t xml:space="preserve"> unei </w:t>
      </w:r>
      <w:proofErr w:type="spellStart"/>
      <w:r w:rsidRPr="00041698">
        <w:t>autorităţi</w:t>
      </w:r>
      <w:proofErr w:type="spellEnd"/>
      <w:r w:rsidRPr="00041698">
        <w:t xml:space="preserve"> publice sau </w:t>
      </w:r>
      <w:proofErr w:type="spellStart"/>
      <w:r w:rsidRPr="00041698">
        <w:t>instituţii</w:t>
      </w:r>
      <w:proofErr w:type="spellEnd"/>
      <w:r w:rsidRPr="00041698">
        <w:t xml:space="preserve"> publice, indiferent de suportul ori de forma sau de m</w:t>
      </w:r>
      <w:r>
        <w:t xml:space="preserve">odul de exprimare a </w:t>
      </w:r>
      <w:proofErr w:type="spellStart"/>
      <w:r>
        <w:t>informaţiei</w:t>
      </w:r>
      <w:proofErr w:type="spellEnd"/>
      <w:r>
        <w:t>”.</w:t>
      </w:r>
    </w:p>
    <w:p w:rsidR="00167F3A" w:rsidRDefault="00167F3A" w:rsidP="00167F3A">
      <w:pPr>
        <w:ind w:firstLine="1418"/>
        <w:jc w:val="both"/>
      </w:pPr>
      <w:proofErr w:type="spellStart"/>
      <w:r>
        <w:t>Aşa</w:t>
      </w:r>
      <w:proofErr w:type="spellEnd"/>
      <w:r>
        <w:t xml:space="preserve"> cum în mod corect a </w:t>
      </w:r>
      <w:proofErr w:type="spellStart"/>
      <w:r>
        <w:t>reţinut</w:t>
      </w:r>
      <w:proofErr w:type="spellEnd"/>
      <w:r>
        <w:t xml:space="preserve"> </w:t>
      </w:r>
      <w:proofErr w:type="spellStart"/>
      <w:r>
        <w:t>instanţa</w:t>
      </w:r>
      <w:proofErr w:type="spellEnd"/>
      <w:r>
        <w:t xml:space="preserve"> de fond, </w:t>
      </w:r>
      <w:proofErr w:type="spellStart"/>
      <w:r>
        <w:t>intimaţii</w:t>
      </w:r>
      <w:proofErr w:type="spellEnd"/>
      <w:r>
        <w:t xml:space="preserve"> au comunicat reclamantului </w:t>
      </w:r>
      <w:proofErr w:type="spellStart"/>
      <w:r>
        <w:t>informaţiile</w:t>
      </w:r>
      <w:proofErr w:type="spellEnd"/>
      <w:r>
        <w:t xml:space="preserve"> solicitate, care se subscriu </w:t>
      </w:r>
      <w:proofErr w:type="spellStart"/>
      <w:r>
        <w:t>noţiunii</w:t>
      </w:r>
      <w:proofErr w:type="spellEnd"/>
      <w:r>
        <w:t xml:space="preserve"> de </w:t>
      </w:r>
      <w:proofErr w:type="spellStart"/>
      <w:r>
        <w:t>informaţie</w:t>
      </w:r>
      <w:proofErr w:type="spellEnd"/>
      <w:r>
        <w:t xml:space="preserve"> de interes public, </w:t>
      </w:r>
      <w:proofErr w:type="spellStart"/>
      <w:r>
        <w:t>aşa</w:t>
      </w:r>
      <w:proofErr w:type="spellEnd"/>
      <w:r>
        <w:t xml:space="preserve"> cum este aceasta definită de</w:t>
      </w:r>
      <w:r w:rsidRPr="009E1CDA">
        <w:t xml:space="preserve"> </w:t>
      </w:r>
      <w:r>
        <w:t xml:space="preserve">art. 2 alin. 1 lit. b) din Legea nr. 544/2001, </w:t>
      </w:r>
      <w:proofErr w:type="spellStart"/>
      <w:r>
        <w:t>ataşând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actele doveditoare aferente.</w:t>
      </w:r>
    </w:p>
    <w:p w:rsidR="00167F3A" w:rsidRDefault="00167F3A" w:rsidP="00167F3A">
      <w:pPr>
        <w:ind w:firstLine="1418"/>
        <w:jc w:val="both"/>
      </w:pPr>
      <w:proofErr w:type="spellStart"/>
      <w:r>
        <w:t>Susţinerile</w:t>
      </w:r>
      <w:proofErr w:type="spellEnd"/>
      <w:r>
        <w:t xml:space="preserve"> recurentului care pretinde că nu i-a fost comunicată </w:t>
      </w:r>
      <w:proofErr w:type="spellStart"/>
      <w:r>
        <w:t>şi</w:t>
      </w:r>
      <w:proofErr w:type="spellEnd"/>
      <w:r>
        <w:t xml:space="preserve"> cererea depusă de jurista Primăriei </w:t>
      </w:r>
      <w:r w:rsidR="00B97867">
        <w:t>C</w:t>
      </w:r>
      <w:r>
        <w:t xml:space="preserve"> prin care s-a solicitat ridicarea </w:t>
      </w:r>
      <w:proofErr w:type="spellStart"/>
      <w:r>
        <w:t>şi</w:t>
      </w:r>
      <w:proofErr w:type="spellEnd"/>
      <w:r>
        <w:t xml:space="preserve"> transportul gunoaielor de pe proprietatea privată a acestora, nu este întemeiată pe un interes justificat, recurentul nefurnizând vreun argument în acest sens sau vreo justificare a aprecierii sale potrivit căreia această cerere constituie o </w:t>
      </w:r>
      <w:proofErr w:type="spellStart"/>
      <w:r>
        <w:t>informaţie</w:t>
      </w:r>
      <w:proofErr w:type="spellEnd"/>
      <w:r>
        <w:t xml:space="preserve"> de interes public. Pe de altă parte, </w:t>
      </w:r>
      <w:proofErr w:type="spellStart"/>
      <w:r>
        <w:t>informaţiile</w:t>
      </w:r>
      <w:proofErr w:type="spellEnd"/>
      <w:r>
        <w:t xml:space="preserve"> solicitate de recurent </w:t>
      </w:r>
      <w:proofErr w:type="spellStart"/>
      <w:r>
        <w:t>şi</w:t>
      </w:r>
      <w:proofErr w:type="spellEnd"/>
      <w:r>
        <w:t xml:space="preserve"> care se subsumau </w:t>
      </w:r>
      <w:proofErr w:type="spellStart"/>
      <w:r>
        <w:t>noţiunii</w:t>
      </w:r>
      <w:proofErr w:type="spellEnd"/>
      <w:r>
        <w:t xml:space="preserve"> de </w:t>
      </w:r>
      <w:proofErr w:type="spellStart"/>
      <w:r>
        <w:t>informaţie</w:t>
      </w:r>
      <w:proofErr w:type="spellEnd"/>
      <w:r>
        <w:t xml:space="preserve"> de interes public, respectiv factura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chitanţa</w:t>
      </w:r>
      <w:proofErr w:type="spellEnd"/>
      <w:r>
        <w:t xml:space="preserve"> de plată, documente specifice </w:t>
      </w:r>
      <w:proofErr w:type="spellStart"/>
      <w:r>
        <w:t>activităţii</w:t>
      </w:r>
      <w:proofErr w:type="spellEnd"/>
      <w:r>
        <w:t xml:space="preserve"> recurentei au fost comunicate integral.</w:t>
      </w:r>
    </w:p>
    <w:p w:rsidR="00167F3A" w:rsidRPr="00B65AFD" w:rsidRDefault="00167F3A" w:rsidP="00167F3A">
      <w:pPr>
        <w:ind w:firstLine="1418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 xml:space="preserve">În dezvoltarea recursului pe cele trei motive care vizează în </w:t>
      </w:r>
      <w:proofErr w:type="spellStart"/>
      <w:r>
        <w:rPr>
          <w:rFonts w:eastAsia="Calibri"/>
          <w:szCs w:val="22"/>
          <w:lang w:eastAsia="en-US"/>
        </w:rPr>
        <w:t>esenţă</w:t>
      </w:r>
      <w:proofErr w:type="spellEnd"/>
      <w:r>
        <w:rPr>
          <w:rFonts w:eastAsia="Calibri"/>
          <w:szCs w:val="22"/>
          <w:lang w:eastAsia="en-US"/>
        </w:rPr>
        <w:t xml:space="preserve"> </w:t>
      </w:r>
      <w:proofErr w:type="spellStart"/>
      <w:r>
        <w:rPr>
          <w:rFonts w:eastAsia="Calibri"/>
          <w:szCs w:val="22"/>
          <w:lang w:eastAsia="en-US"/>
        </w:rPr>
        <w:t>aceleaşi</w:t>
      </w:r>
      <w:proofErr w:type="spellEnd"/>
      <w:r>
        <w:rPr>
          <w:rFonts w:eastAsia="Calibri"/>
          <w:szCs w:val="22"/>
          <w:lang w:eastAsia="en-US"/>
        </w:rPr>
        <w:t xml:space="preserve"> critici au fost invocate în continuare argumente  prin care se invocă o greșită apreciere a probatoriului și o greșită determinare a situației de fapt, aspecte care nu pot fi analizate de către instanța de control judiciar, având în vedere că pe calea recursului,</w:t>
      </w:r>
      <w:r w:rsidRPr="00B65AFD">
        <w:rPr>
          <w:rFonts w:eastAsia="Calibri"/>
          <w:szCs w:val="22"/>
          <w:lang w:eastAsia="en-US"/>
        </w:rPr>
        <w:t xml:space="preserve"> </w:t>
      </w:r>
      <w:r>
        <w:rPr>
          <w:rFonts w:eastAsia="Calibri"/>
          <w:szCs w:val="22"/>
          <w:lang w:eastAsia="en-US"/>
        </w:rPr>
        <w:t xml:space="preserve">exercitată în condițiile art.20 din Legea nr.554/2004, pot fi analizate doar aspecte de nelegalitate, care se circumscriu cazurilor de casare prevăzute de art.488 </w:t>
      </w:r>
      <w:proofErr w:type="spellStart"/>
      <w:r>
        <w:rPr>
          <w:rFonts w:eastAsia="Calibri"/>
          <w:szCs w:val="22"/>
          <w:lang w:eastAsia="en-US"/>
        </w:rPr>
        <w:t>C.proc.civ</w:t>
      </w:r>
      <w:proofErr w:type="spellEnd"/>
      <w:r>
        <w:rPr>
          <w:rFonts w:eastAsia="Calibri"/>
          <w:szCs w:val="22"/>
          <w:lang w:eastAsia="en-US"/>
        </w:rPr>
        <w:t>.. În materia contenciosului administrativ, instanța de control judiciar trebuie să respecte aceleași exigențe impuse  recursului prin Codul de procedură civilă având în vedere norma de trimitere din art.28 din Legea nr.554/2004.</w:t>
      </w:r>
    </w:p>
    <w:p w:rsidR="00167F3A" w:rsidRDefault="00167F3A" w:rsidP="00167F3A">
      <w:pPr>
        <w:ind w:firstLine="1418"/>
        <w:jc w:val="both"/>
      </w:pPr>
      <w:r>
        <w:t xml:space="preserve">Pentru aceste motive, în temeiul art. 496 Cod procedură civilă, recursul urmează a fi respins </w:t>
      </w:r>
      <w:proofErr w:type="spellStart"/>
      <w:r>
        <w:t>şi</w:t>
      </w:r>
      <w:proofErr w:type="spellEnd"/>
      <w:r>
        <w:t xml:space="preserve"> </w:t>
      </w:r>
      <w:proofErr w:type="spellStart"/>
      <w:r>
        <w:t>soluţia</w:t>
      </w:r>
      <w:proofErr w:type="spellEnd"/>
      <w:r>
        <w:t xml:space="preserve"> </w:t>
      </w:r>
      <w:proofErr w:type="spellStart"/>
      <w:r>
        <w:t>instanţei</w:t>
      </w:r>
      <w:proofErr w:type="spellEnd"/>
      <w:r>
        <w:t xml:space="preserve"> de fond </w:t>
      </w:r>
      <w:proofErr w:type="spellStart"/>
      <w:r>
        <w:t>menţinută</w:t>
      </w:r>
      <w:proofErr w:type="spellEnd"/>
      <w:r>
        <w:t xml:space="preserve"> ca legală </w:t>
      </w:r>
      <w:proofErr w:type="spellStart"/>
      <w:r>
        <w:t>şi</w:t>
      </w:r>
      <w:proofErr w:type="spellEnd"/>
      <w:r>
        <w:t xml:space="preserve"> temeinică.</w:t>
      </w:r>
    </w:p>
    <w:p w:rsidR="00167F3A" w:rsidRDefault="00167F3A" w:rsidP="00167F3A">
      <w:pPr>
        <w:jc w:val="center"/>
        <w:rPr>
          <w:b/>
        </w:rPr>
      </w:pPr>
    </w:p>
    <w:p w:rsidR="00167F3A" w:rsidRDefault="00167F3A" w:rsidP="00167F3A">
      <w:pPr>
        <w:jc w:val="center"/>
        <w:rPr>
          <w:b/>
        </w:rPr>
      </w:pPr>
    </w:p>
    <w:p w:rsidR="00167F3A" w:rsidRPr="00A26D0C" w:rsidRDefault="00167F3A" w:rsidP="00167F3A">
      <w:pPr>
        <w:jc w:val="center"/>
        <w:rPr>
          <w:b/>
        </w:rPr>
      </w:pPr>
      <w:r w:rsidRPr="00A26D0C">
        <w:rPr>
          <w:b/>
        </w:rPr>
        <w:t>PENTRU ACESTE MOTIVE</w:t>
      </w:r>
    </w:p>
    <w:p w:rsidR="00167F3A" w:rsidRPr="00A26D0C" w:rsidRDefault="00167F3A" w:rsidP="00167F3A">
      <w:pPr>
        <w:jc w:val="center"/>
        <w:rPr>
          <w:b/>
        </w:rPr>
      </w:pPr>
      <w:r w:rsidRPr="00A26D0C">
        <w:rPr>
          <w:b/>
        </w:rPr>
        <w:t>ÎN NUMELE LEGII</w:t>
      </w:r>
    </w:p>
    <w:p w:rsidR="00167F3A" w:rsidRPr="00A26D0C" w:rsidRDefault="00167F3A" w:rsidP="00167F3A">
      <w:pPr>
        <w:jc w:val="center"/>
        <w:rPr>
          <w:b/>
        </w:rPr>
      </w:pPr>
      <w:r>
        <w:rPr>
          <w:b/>
        </w:rPr>
        <w:lastRenderedPageBreak/>
        <w:t>DECIDE</w:t>
      </w:r>
    </w:p>
    <w:p w:rsidR="00167F3A" w:rsidRPr="00A26D0C" w:rsidRDefault="00167F3A" w:rsidP="00167F3A">
      <w:pPr>
        <w:ind w:firstLine="1418"/>
        <w:jc w:val="center"/>
        <w:rPr>
          <w:b/>
        </w:rPr>
      </w:pPr>
    </w:p>
    <w:p w:rsidR="00167F3A" w:rsidRPr="00424E06" w:rsidRDefault="00167F3A" w:rsidP="00167F3A">
      <w:pPr>
        <w:ind w:firstLine="141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Respinge, ca nefondat, recursul formulat de reclamantul</w:t>
      </w:r>
      <w:r w:rsidRPr="00424E06">
        <w:rPr>
          <w:rFonts w:eastAsia="Calibri"/>
          <w:lang w:eastAsia="en-US"/>
        </w:rPr>
        <w:t xml:space="preserve"> </w:t>
      </w:r>
      <w:r w:rsidR="00B97867">
        <w:rPr>
          <w:rFonts w:eastAsia="Calibri"/>
          <w:b/>
          <w:lang w:eastAsia="en-US"/>
        </w:rPr>
        <w:t>X</w:t>
      </w:r>
      <w:r w:rsidRPr="00424E06">
        <w:rPr>
          <w:rFonts w:eastAsia="Calibri"/>
          <w:lang w:eastAsia="en-US"/>
        </w:rPr>
        <w:t xml:space="preserve">, cu domiciliul procesual ales în </w:t>
      </w:r>
      <w:r w:rsidR="00B97867">
        <w:rPr>
          <w:rFonts w:eastAsia="Calibri"/>
          <w:lang w:eastAsia="en-US"/>
        </w:rPr>
        <w:t xml:space="preserve">C, </w:t>
      </w:r>
      <w:proofErr w:type="spellStart"/>
      <w:r w:rsidR="00B97867">
        <w:rPr>
          <w:rFonts w:eastAsia="Calibri"/>
          <w:lang w:eastAsia="en-US"/>
        </w:rPr>
        <w:t>judeţul</w:t>
      </w:r>
      <w:proofErr w:type="spellEnd"/>
      <w:r w:rsidR="00B97867">
        <w:rPr>
          <w:rFonts w:eastAsia="Calibri"/>
          <w:lang w:eastAsia="en-US"/>
        </w:rPr>
        <w:t xml:space="preserve"> A</w:t>
      </w:r>
      <w:r>
        <w:rPr>
          <w:rFonts w:eastAsia="Calibri"/>
          <w:lang w:eastAsia="en-US"/>
        </w:rPr>
        <w:t xml:space="preserve">, CNP </w:t>
      </w:r>
      <w:r w:rsidR="00B97867">
        <w:rPr>
          <w:rFonts w:eastAsia="Calibri"/>
          <w:lang w:eastAsia="en-US"/>
        </w:rPr>
        <w:t>...</w:t>
      </w:r>
      <w:r>
        <w:rPr>
          <w:rFonts w:eastAsia="Calibri"/>
          <w:lang w:eastAsia="en-US"/>
        </w:rPr>
        <w:t xml:space="preserve">, </w:t>
      </w:r>
      <w:r w:rsidRPr="00424E06">
        <w:rPr>
          <w:rFonts w:eastAsia="Calibri"/>
          <w:lang w:eastAsia="en-US"/>
        </w:rPr>
        <w:t xml:space="preserve">împotriva </w:t>
      </w:r>
      <w:proofErr w:type="spellStart"/>
      <w:r w:rsidRPr="00424E06">
        <w:rPr>
          <w:rFonts w:eastAsia="Calibri"/>
          <w:lang w:eastAsia="en-US"/>
        </w:rPr>
        <w:t>sentinţei</w:t>
      </w:r>
      <w:proofErr w:type="spellEnd"/>
      <w:r w:rsidRPr="00424E06">
        <w:rPr>
          <w:rFonts w:eastAsia="Calibri"/>
          <w:lang w:eastAsia="en-US"/>
        </w:rPr>
        <w:t xml:space="preserve"> civile</w:t>
      </w:r>
      <w:r>
        <w:rPr>
          <w:rFonts w:eastAsia="Calibri"/>
          <w:lang w:eastAsia="en-US"/>
        </w:rPr>
        <w:t xml:space="preserve"> </w:t>
      </w:r>
      <w:r w:rsidRPr="00424E06">
        <w:rPr>
          <w:rFonts w:eastAsia="Calibri"/>
          <w:lang w:eastAsia="en-US"/>
        </w:rPr>
        <w:t>nr.</w:t>
      </w:r>
      <w:r w:rsidR="00B97867">
        <w:rPr>
          <w:rFonts w:eastAsia="Calibri"/>
          <w:lang w:eastAsia="en-US"/>
        </w:rPr>
        <w:t>S1</w:t>
      </w:r>
      <w:r w:rsidRPr="00424E06">
        <w:rPr>
          <w:rFonts w:eastAsia="Calibri"/>
          <w:lang w:eastAsia="en-US"/>
        </w:rPr>
        <w:t xml:space="preserve">, </w:t>
      </w:r>
      <w:proofErr w:type="spellStart"/>
      <w:r w:rsidRPr="00424E06">
        <w:rPr>
          <w:rFonts w:eastAsia="Calibri"/>
          <w:lang w:eastAsia="en-US"/>
        </w:rPr>
        <w:t>pronunţată</w:t>
      </w:r>
      <w:proofErr w:type="spellEnd"/>
      <w:r w:rsidRPr="00424E06">
        <w:rPr>
          <w:rFonts w:eastAsia="Calibri"/>
          <w:lang w:eastAsia="en-US"/>
        </w:rPr>
        <w:t xml:space="preserve"> de Tribunalul </w:t>
      </w:r>
      <w:r w:rsidR="0032295E">
        <w:rPr>
          <w:rFonts w:eastAsia="Calibri"/>
          <w:lang w:eastAsia="en-US"/>
        </w:rPr>
        <w:t>….</w:t>
      </w:r>
      <w:bookmarkStart w:id="2" w:name="_GoBack"/>
      <w:bookmarkEnd w:id="2"/>
      <w:r w:rsidRPr="00424E06">
        <w:rPr>
          <w:rFonts w:eastAsia="Calibri"/>
          <w:lang w:eastAsia="en-US"/>
        </w:rPr>
        <w:t xml:space="preserve"> – </w:t>
      </w:r>
      <w:proofErr w:type="spellStart"/>
      <w:r w:rsidRPr="00424E06">
        <w:rPr>
          <w:rFonts w:eastAsia="Calibri"/>
          <w:lang w:eastAsia="en-US"/>
        </w:rPr>
        <w:t>Secţia</w:t>
      </w:r>
      <w:proofErr w:type="spellEnd"/>
      <w:r w:rsidRPr="00424E06">
        <w:rPr>
          <w:rFonts w:eastAsia="Calibri"/>
          <w:lang w:eastAsia="en-US"/>
        </w:rPr>
        <w:t xml:space="preserve"> </w:t>
      </w:r>
      <w:r w:rsidR="00AE503F">
        <w:rPr>
          <w:rFonts w:eastAsia="Calibri"/>
          <w:lang w:eastAsia="en-US"/>
        </w:rPr>
        <w:t xml:space="preserve"> ....</w:t>
      </w:r>
      <w:r w:rsidRPr="00424E06">
        <w:rPr>
          <w:rFonts w:eastAsia="Calibri"/>
          <w:lang w:eastAsia="en-US"/>
        </w:rPr>
        <w:t>, în dosarul nr.</w:t>
      </w:r>
      <w:r w:rsidR="00B97867">
        <w:rPr>
          <w:rFonts w:eastAsia="Calibri"/>
          <w:lang w:eastAsia="en-US"/>
        </w:rPr>
        <w:t>DOS1</w:t>
      </w:r>
      <w:r w:rsidRPr="00424E06">
        <w:rPr>
          <w:rFonts w:eastAsia="Calibri"/>
          <w:lang w:eastAsia="en-US"/>
        </w:rPr>
        <w:t xml:space="preserve">, </w:t>
      </w:r>
      <w:proofErr w:type="spellStart"/>
      <w:r w:rsidRPr="00424E06">
        <w:rPr>
          <w:rFonts w:eastAsia="Calibri"/>
          <w:lang w:eastAsia="en-US"/>
        </w:rPr>
        <w:t>intimaţi</w:t>
      </w:r>
      <w:proofErr w:type="spellEnd"/>
      <w:r w:rsidRPr="00424E06">
        <w:rPr>
          <w:rFonts w:eastAsia="Calibri"/>
          <w:lang w:eastAsia="en-US"/>
        </w:rPr>
        <w:t xml:space="preserve"> fiind </w:t>
      </w:r>
      <w:proofErr w:type="spellStart"/>
      <w:r w:rsidRPr="00424E06">
        <w:rPr>
          <w:rFonts w:eastAsia="Calibri"/>
          <w:lang w:eastAsia="en-US"/>
        </w:rPr>
        <w:t>pârâţii</w:t>
      </w:r>
      <w:proofErr w:type="spellEnd"/>
      <w:r w:rsidRPr="00424E06">
        <w:rPr>
          <w:rFonts w:eastAsia="Calibri"/>
          <w:lang w:eastAsia="en-US"/>
        </w:rPr>
        <w:t xml:space="preserve"> </w:t>
      </w:r>
      <w:r w:rsidRPr="00424E06">
        <w:rPr>
          <w:rFonts w:eastAsia="Calibri"/>
          <w:b/>
          <w:lang w:eastAsia="en-US"/>
        </w:rPr>
        <w:t xml:space="preserve">SC SALUBRITATE PUBLICĂ URBANĂ </w:t>
      </w:r>
      <w:r w:rsidR="00B97867">
        <w:rPr>
          <w:rFonts w:eastAsia="Calibri"/>
          <w:b/>
          <w:lang w:eastAsia="en-US"/>
        </w:rPr>
        <w:t>C</w:t>
      </w:r>
      <w:r w:rsidRPr="00424E06">
        <w:rPr>
          <w:rFonts w:eastAsia="Calibri"/>
          <w:b/>
          <w:lang w:eastAsia="en-US"/>
        </w:rPr>
        <w:t xml:space="preserve"> SRL – prin reprezentant </w:t>
      </w:r>
      <w:r w:rsidR="00B97867">
        <w:rPr>
          <w:rFonts w:eastAsia="Calibri"/>
          <w:b/>
          <w:lang w:eastAsia="en-US"/>
        </w:rPr>
        <w:t xml:space="preserve">Y </w:t>
      </w:r>
      <w:proofErr w:type="spellStart"/>
      <w:r w:rsidRPr="00424E06">
        <w:rPr>
          <w:rFonts w:eastAsia="Calibri"/>
          <w:lang w:eastAsia="en-US"/>
        </w:rPr>
        <w:t>şi</w:t>
      </w:r>
      <w:proofErr w:type="spellEnd"/>
      <w:r w:rsidRPr="00424E06">
        <w:rPr>
          <w:rFonts w:eastAsia="Calibri"/>
          <w:lang w:eastAsia="en-US"/>
        </w:rPr>
        <w:t xml:space="preserve"> </w:t>
      </w:r>
      <w:r w:rsidR="00B97867">
        <w:rPr>
          <w:rFonts w:eastAsia="Calibri"/>
          <w:b/>
          <w:lang w:eastAsia="en-US"/>
        </w:rPr>
        <w:t>Y</w:t>
      </w:r>
      <w:r w:rsidRPr="00424E06">
        <w:rPr>
          <w:rFonts w:eastAsia="Calibri"/>
          <w:lang w:eastAsia="en-US"/>
        </w:rPr>
        <w:t xml:space="preserve">, ambii cu sediul </w:t>
      </w:r>
      <w:proofErr w:type="spellStart"/>
      <w:r w:rsidRPr="00424E06">
        <w:rPr>
          <w:rFonts w:eastAsia="Calibri"/>
          <w:lang w:eastAsia="en-US"/>
        </w:rPr>
        <w:t>şi</w:t>
      </w:r>
      <w:proofErr w:type="spellEnd"/>
      <w:r w:rsidRPr="00424E06">
        <w:rPr>
          <w:rFonts w:eastAsia="Calibri"/>
          <w:lang w:eastAsia="en-US"/>
        </w:rPr>
        <w:t xml:space="preserve"> domiciliul în </w:t>
      </w:r>
      <w:r w:rsidR="00B97867">
        <w:rPr>
          <w:rFonts w:eastAsia="Calibri"/>
          <w:lang w:eastAsia="en-US"/>
        </w:rPr>
        <w:t>C</w:t>
      </w:r>
      <w:r w:rsidRPr="00424E06">
        <w:rPr>
          <w:rFonts w:eastAsia="Calibri"/>
          <w:lang w:eastAsia="en-US"/>
        </w:rPr>
        <w:t xml:space="preserve">, str. </w:t>
      </w:r>
      <w:r w:rsidR="00B97867">
        <w:rPr>
          <w:rFonts w:eastAsia="Calibri"/>
          <w:lang w:eastAsia="en-US"/>
        </w:rPr>
        <w:t>…</w:t>
      </w:r>
      <w:r w:rsidRPr="00424E06">
        <w:rPr>
          <w:rFonts w:eastAsia="Calibri"/>
          <w:lang w:eastAsia="en-US"/>
        </w:rPr>
        <w:t xml:space="preserve">, </w:t>
      </w:r>
      <w:proofErr w:type="spellStart"/>
      <w:r w:rsidRPr="00424E06">
        <w:rPr>
          <w:rFonts w:eastAsia="Calibri"/>
          <w:lang w:eastAsia="en-US"/>
        </w:rPr>
        <w:t>judeţul</w:t>
      </w:r>
      <w:proofErr w:type="spellEnd"/>
      <w:r w:rsidRPr="00424E06">
        <w:rPr>
          <w:rFonts w:eastAsia="Calibri"/>
          <w:lang w:eastAsia="en-US"/>
        </w:rPr>
        <w:t xml:space="preserve"> </w:t>
      </w:r>
      <w:r w:rsidR="00B97867">
        <w:rPr>
          <w:rFonts w:eastAsia="Calibri"/>
          <w:lang w:eastAsia="en-US"/>
        </w:rPr>
        <w:t>A</w:t>
      </w:r>
      <w:r w:rsidRPr="00424E06">
        <w:rPr>
          <w:rFonts w:eastAsia="Calibri"/>
          <w:lang w:eastAsia="en-US"/>
        </w:rPr>
        <w:t>.</w:t>
      </w:r>
    </w:p>
    <w:p w:rsidR="00167F3A" w:rsidRDefault="00167F3A" w:rsidP="00167F3A">
      <w:pPr>
        <w:ind w:firstLine="1418"/>
        <w:jc w:val="both"/>
      </w:pPr>
      <w:r>
        <w:rPr>
          <w:rFonts w:eastAsia="Calibri"/>
          <w:lang w:eastAsia="en-US"/>
        </w:rPr>
        <w:t>Definitivă.</w:t>
      </w:r>
    </w:p>
    <w:p w:rsidR="00167F3A" w:rsidRPr="00A87B7E" w:rsidRDefault="00167F3A" w:rsidP="00167F3A">
      <w:pPr>
        <w:ind w:firstLine="1418"/>
        <w:jc w:val="both"/>
        <w:rPr>
          <w:noProof/>
        </w:rPr>
      </w:pPr>
      <w:proofErr w:type="spellStart"/>
      <w:r w:rsidRPr="00A26D0C">
        <w:t>Pronunţată</w:t>
      </w:r>
      <w:proofErr w:type="spellEnd"/>
      <w:r w:rsidRPr="00A26D0C">
        <w:t xml:space="preserve"> în </w:t>
      </w:r>
      <w:proofErr w:type="spellStart"/>
      <w:r w:rsidRPr="00A26D0C">
        <w:t>şedinţă</w:t>
      </w:r>
      <w:proofErr w:type="spellEnd"/>
      <w:r w:rsidRPr="00A26D0C">
        <w:t xml:space="preserve"> publică, astăzi </w:t>
      </w:r>
      <w:r w:rsidR="00B97867">
        <w:t>…</w:t>
      </w:r>
      <w:r w:rsidRPr="00A26D0C">
        <w:t xml:space="preserve">, la </w:t>
      </w:r>
      <w:proofErr w:type="spellStart"/>
      <w:r w:rsidR="00B97867">
        <w:t>C</w:t>
      </w:r>
      <w:r w:rsidRPr="00A26D0C">
        <w:t>pel</w:t>
      </w:r>
      <w:proofErr w:type="spellEnd"/>
      <w:r w:rsidRPr="00A26D0C">
        <w:t xml:space="preserve"> </w:t>
      </w:r>
      <w:r w:rsidR="000647FD">
        <w:t>P</w:t>
      </w:r>
      <w:r w:rsidRPr="00A26D0C">
        <w:t xml:space="preserve"> – </w:t>
      </w:r>
      <w:proofErr w:type="spellStart"/>
      <w:r w:rsidRPr="00A26D0C">
        <w:t>Secţia</w:t>
      </w:r>
      <w:proofErr w:type="spellEnd"/>
      <w:r w:rsidRPr="00A26D0C">
        <w:t xml:space="preserve"> a </w:t>
      </w:r>
      <w:r w:rsidR="00AE503F">
        <w:t xml:space="preserve"> ....</w:t>
      </w:r>
      <w:r w:rsidRPr="00A26D0C">
        <w:t>.</w:t>
      </w:r>
      <w:r w:rsidRPr="00A87B7E">
        <w:fldChar w:fldCharType="begin">
          <w:ffData>
            <w:name w:val="completul_1"/>
            <w:enabled/>
            <w:calcOnExit w:val="0"/>
            <w:textInput/>
          </w:ffData>
        </w:fldChar>
      </w:r>
      <w:bookmarkStart w:id="3" w:name="completul_1"/>
      <w:r w:rsidRPr="00A87B7E">
        <w:instrText xml:space="preserve"> FORMTEXT </w:instrText>
      </w:r>
      <w:r w:rsidRPr="00A87B7E">
        <w:fldChar w:fldCharType="separate"/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CellMar>
          <w:top w:w="284" w:type="dxa"/>
          <w:bottom w:w="284" w:type="dxa"/>
        </w:tblCellMar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167F3A" w:rsidRPr="00A87B7E" w:rsidTr="00BC595F">
        <w:tc>
          <w:tcPr>
            <w:tcW w:w="30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67F3A" w:rsidRDefault="00167F3A" w:rsidP="00BC595F">
            <w:pPr>
              <w:jc w:val="center"/>
              <w:rPr>
                <w:noProof/>
              </w:rPr>
            </w:pPr>
            <w:r>
              <w:rPr>
                <w:noProof/>
              </w:rPr>
              <w:t>Preşedinte,</w:t>
            </w:r>
          </w:p>
          <w:p w:rsidR="00167F3A" w:rsidRPr="00A87B7E" w:rsidRDefault="000647FD" w:rsidP="00BC595F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30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67F3A" w:rsidRDefault="00167F3A" w:rsidP="00BC595F">
            <w:pPr>
              <w:jc w:val="center"/>
              <w:rPr>
                <w:noProof/>
              </w:rPr>
            </w:pPr>
            <w:r>
              <w:rPr>
                <w:noProof/>
              </w:rPr>
              <w:t>Judecător,</w:t>
            </w:r>
          </w:p>
          <w:p w:rsidR="00167F3A" w:rsidRPr="00A87B7E" w:rsidRDefault="000647FD" w:rsidP="00BC595F">
            <w:pPr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30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67F3A" w:rsidRDefault="00167F3A" w:rsidP="00BC595F">
            <w:pPr>
              <w:jc w:val="center"/>
              <w:rPr>
                <w:noProof/>
              </w:rPr>
            </w:pPr>
            <w:r>
              <w:rPr>
                <w:noProof/>
              </w:rPr>
              <w:t>Judecător,</w:t>
            </w:r>
          </w:p>
          <w:p w:rsidR="00167F3A" w:rsidRPr="00A87B7E" w:rsidRDefault="000647FD" w:rsidP="00BC595F">
            <w:pPr>
              <w:jc w:val="center"/>
              <w:rPr>
                <w:noProof/>
              </w:rPr>
            </w:pPr>
            <w:r>
              <w:rPr>
                <w:noProof/>
              </w:rPr>
              <w:t>COD A 1038</w:t>
            </w:r>
          </w:p>
        </w:tc>
      </w:tr>
      <w:tr w:rsidR="00167F3A" w:rsidRPr="00A87B7E" w:rsidTr="00BC595F">
        <w:tc>
          <w:tcPr>
            <w:tcW w:w="30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67F3A" w:rsidRPr="00A87B7E" w:rsidRDefault="00167F3A" w:rsidP="00BC595F">
            <w:pPr>
              <w:jc w:val="center"/>
              <w:rPr>
                <w:noProof/>
              </w:rPr>
            </w:pPr>
          </w:p>
        </w:tc>
        <w:tc>
          <w:tcPr>
            <w:tcW w:w="30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67F3A" w:rsidRDefault="00167F3A" w:rsidP="00BC595F">
            <w:pPr>
              <w:jc w:val="center"/>
              <w:rPr>
                <w:noProof/>
              </w:rPr>
            </w:pPr>
            <w:r>
              <w:rPr>
                <w:noProof/>
              </w:rPr>
              <w:t>Grefier,</w:t>
            </w:r>
          </w:p>
          <w:p w:rsidR="00167F3A" w:rsidRPr="00A87B7E" w:rsidRDefault="000647FD" w:rsidP="00BC595F">
            <w:pPr>
              <w:jc w:val="center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30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67F3A" w:rsidRPr="00A87B7E" w:rsidRDefault="00167F3A" w:rsidP="00BC595F">
            <w:pPr>
              <w:jc w:val="center"/>
              <w:rPr>
                <w:noProof/>
              </w:rPr>
            </w:pPr>
          </w:p>
        </w:tc>
      </w:tr>
    </w:tbl>
    <w:p w:rsidR="00167F3A" w:rsidRPr="00A87B7E" w:rsidRDefault="00167F3A" w:rsidP="00167F3A">
      <w:pPr>
        <w:jc w:val="center"/>
      </w:pPr>
      <w:r w:rsidRPr="00A87B7E">
        <w:fldChar w:fldCharType="end"/>
      </w:r>
      <w:bookmarkEnd w:id="3"/>
    </w:p>
    <w:p w:rsidR="00167F3A" w:rsidRDefault="00167F3A" w:rsidP="00167F3A">
      <w:pPr>
        <w:rPr>
          <w:rFonts w:eastAsia="Calibri"/>
          <w:sz w:val="16"/>
          <w:szCs w:val="16"/>
        </w:rPr>
      </w:pPr>
    </w:p>
    <w:p w:rsidR="00167F3A" w:rsidRPr="00424E06" w:rsidRDefault="00167F3A" w:rsidP="00167F3A">
      <w:pPr>
        <w:rPr>
          <w:rFonts w:eastAsia="Calibri"/>
          <w:sz w:val="16"/>
          <w:szCs w:val="16"/>
        </w:rPr>
      </w:pPr>
      <w:proofErr w:type="spellStart"/>
      <w:r w:rsidRPr="00424E06">
        <w:rPr>
          <w:rFonts w:eastAsia="Calibri"/>
          <w:sz w:val="16"/>
          <w:szCs w:val="16"/>
        </w:rPr>
        <w:t>Red</w:t>
      </w:r>
      <w:proofErr w:type="spellEnd"/>
      <w:r w:rsidR="00B97867">
        <w:rPr>
          <w:rFonts w:eastAsia="Calibri"/>
          <w:sz w:val="16"/>
          <w:szCs w:val="16"/>
        </w:rPr>
        <w:t>…</w:t>
      </w:r>
    </w:p>
    <w:p w:rsidR="00167F3A" w:rsidRPr="00424E06" w:rsidRDefault="00167F3A" w:rsidP="00167F3A">
      <w:pPr>
        <w:jc w:val="both"/>
        <w:rPr>
          <w:rFonts w:eastAsia="Calibri"/>
          <w:sz w:val="16"/>
          <w:szCs w:val="16"/>
        </w:rPr>
      </w:pPr>
      <w:proofErr w:type="spellStart"/>
      <w:r>
        <w:rPr>
          <w:rFonts w:eastAsia="Calibri"/>
          <w:sz w:val="16"/>
          <w:szCs w:val="16"/>
        </w:rPr>
        <w:t>Tehnored</w:t>
      </w:r>
      <w:proofErr w:type="spellEnd"/>
      <w:r>
        <w:rPr>
          <w:rFonts w:eastAsia="Calibri"/>
          <w:sz w:val="16"/>
          <w:szCs w:val="16"/>
        </w:rPr>
        <w:t xml:space="preserve">. </w:t>
      </w:r>
      <w:r w:rsidR="00B97867">
        <w:rPr>
          <w:rFonts w:eastAsia="Calibri"/>
          <w:sz w:val="16"/>
          <w:szCs w:val="16"/>
        </w:rPr>
        <w:t>..</w:t>
      </w:r>
    </w:p>
    <w:p w:rsidR="00167F3A" w:rsidRPr="00424E06" w:rsidRDefault="00167F3A" w:rsidP="00167F3A">
      <w:pPr>
        <w:jc w:val="both"/>
        <w:rPr>
          <w:rFonts w:eastAsia="Calibri"/>
          <w:sz w:val="16"/>
          <w:szCs w:val="16"/>
        </w:rPr>
      </w:pPr>
      <w:r>
        <w:rPr>
          <w:rFonts w:eastAsia="Calibri"/>
          <w:sz w:val="16"/>
          <w:szCs w:val="16"/>
        </w:rPr>
        <w:t xml:space="preserve">Jud. fond </w:t>
      </w:r>
      <w:r w:rsidR="00B97867">
        <w:rPr>
          <w:rFonts w:eastAsia="Calibri"/>
          <w:sz w:val="16"/>
          <w:szCs w:val="16"/>
          <w:lang w:eastAsia="en-US"/>
        </w:rPr>
        <w:t>…</w:t>
      </w:r>
    </w:p>
    <w:p w:rsidR="00167F3A" w:rsidRPr="00424E06" w:rsidRDefault="00B97867" w:rsidP="00167F3A">
      <w:pPr>
        <w:rPr>
          <w:sz w:val="16"/>
          <w:szCs w:val="16"/>
        </w:rPr>
      </w:pPr>
      <w:r>
        <w:rPr>
          <w:sz w:val="16"/>
          <w:szCs w:val="16"/>
        </w:rPr>
        <w:t>…</w:t>
      </w:r>
    </w:p>
    <w:p w:rsidR="00167F3A" w:rsidRPr="00A87B7E" w:rsidRDefault="00167F3A" w:rsidP="00167F3A"/>
    <w:p w:rsidR="00ED34B0" w:rsidRDefault="00ED34B0"/>
    <w:sectPr w:rsidR="00ED34B0" w:rsidSect="00424E06">
      <w:headerReference w:type="default" r:id="rId6"/>
      <w:pgSz w:w="11906" w:h="16838"/>
      <w:pgMar w:top="1021" w:right="567" w:bottom="680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6D58" w:rsidRDefault="00D06D58">
      <w:r>
        <w:separator/>
      </w:r>
    </w:p>
  </w:endnote>
  <w:endnote w:type="continuationSeparator" w:id="0">
    <w:p w:rsidR="00D06D58" w:rsidRDefault="00D06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6D58" w:rsidRDefault="00D06D58">
      <w:r>
        <w:separator/>
      </w:r>
    </w:p>
  </w:footnote>
  <w:footnote w:type="continuationSeparator" w:id="0">
    <w:p w:rsidR="00D06D58" w:rsidRDefault="00D06D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64FD" w:rsidRDefault="00167F3A">
    <w:pPr>
      <w:pStyle w:val="Header"/>
      <w:jc w:val="center"/>
    </w:pPr>
    <w:r>
      <w:fldChar w:fldCharType="begin"/>
    </w:r>
    <w:r>
      <w:instrText>PAGE   \* MERGEFORMAT</w:instrText>
    </w:r>
    <w:r>
      <w:fldChar w:fldCharType="separate"/>
    </w:r>
    <w:r w:rsidR="0032295E">
      <w:rPr>
        <w:noProof/>
      </w:rPr>
      <w:t>3</w:t>
    </w:r>
    <w:r>
      <w:fldChar w:fldCharType="end"/>
    </w:r>
  </w:p>
  <w:p w:rsidR="007B64FD" w:rsidRDefault="00D06D5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F3A"/>
    <w:rsid w:val="000647FD"/>
    <w:rsid w:val="00167F3A"/>
    <w:rsid w:val="00282E86"/>
    <w:rsid w:val="002D45E6"/>
    <w:rsid w:val="0032295E"/>
    <w:rsid w:val="005D2FD1"/>
    <w:rsid w:val="006C57FB"/>
    <w:rsid w:val="00AC2A7D"/>
    <w:rsid w:val="00AE503F"/>
    <w:rsid w:val="00B97867"/>
    <w:rsid w:val="00C062E6"/>
    <w:rsid w:val="00C31863"/>
    <w:rsid w:val="00D06D58"/>
    <w:rsid w:val="00ED3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5FAAFF8-7346-445A-BC2B-AD13FC092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7F3A"/>
    <w:pPr>
      <w:spacing w:after="0" w:line="240" w:lineRule="auto"/>
    </w:pPr>
    <w:rPr>
      <w:rFonts w:eastAsia="Times New Roman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67F3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7F3A"/>
    <w:rPr>
      <w:rFonts w:eastAsia="Times New Roman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1202</Words>
  <Characters>6853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Iuliana Preda</dc:creator>
  <cp:lastModifiedBy>Enrica, BADOIU</cp:lastModifiedBy>
  <cp:revision>9</cp:revision>
  <dcterms:created xsi:type="dcterms:W3CDTF">2020-11-05T15:39:00Z</dcterms:created>
  <dcterms:modified xsi:type="dcterms:W3CDTF">2020-11-25T13:02:00Z</dcterms:modified>
</cp:coreProperties>
</file>