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2DF7" w:rsidRPr="007D5227" w:rsidRDefault="007D5227" w:rsidP="00EE2DF7">
      <w:pPr>
        <w:rPr>
          <w:b/>
        </w:rPr>
      </w:pPr>
      <w:r>
        <w:rPr>
          <w:b/>
        </w:rPr>
        <w:t>Dosar nr.29                                                                                                             COD A1024</w:t>
      </w:r>
    </w:p>
    <w:p w:rsidR="00EE2DF7" w:rsidRDefault="00EE2DF7" w:rsidP="00EE2DF7">
      <w:pPr>
        <w:pStyle w:val="Heading3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R O M Â N I A</w:t>
      </w:r>
    </w:p>
    <w:p w:rsidR="00EE2DF7" w:rsidRDefault="009F4D0E" w:rsidP="00EE2DF7">
      <w:pPr>
        <w:jc w:val="center"/>
        <w:rPr>
          <w:b/>
        </w:rPr>
      </w:pPr>
      <w:r>
        <w:rPr>
          <w:b/>
        </w:rPr>
        <w:t>CURTEA DE APEL ......</w:t>
      </w:r>
    </w:p>
    <w:p w:rsidR="00EE2DF7" w:rsidRDefault="00EE2DF7" w:rsidP="00EE2DF7">
      <w:pPr>
        <w:jc w:val="center"/>
        <w:rPr>
          <w:b/>
        </w:rPr>
      </w:pPr>
      <w:r>
        <w:rPr>
          <w:b/>
        </w:rPr>
        <w:t xml:space="preserve">SECTIA </w:t>
      </w:r>
      <w:r w:rsidR="00546071">
        <w:rPr>
          <w:b/>
        </w:rPr>
        <w:t>………………………………….</w:t>
      </w:r>
      <w:bookmarkStart w:id="0" w:name="_GoBack"/>
      <w:bookmarkEnd w:id="0"/>
    </w:p>
    <w:p w:rsidR="00EE2DF7" w:rsidRDefault="00EE2DF7" w:rsidP="00EE2DF7">
      <w:pPr>
        <w:rPr>
          <w:b/>
        </w:rPr>
      </w:pPr>
    </w:p>
    <w:p w:rsidR="00EE2DF7" w:rsidRDefault="00EE2DF7" w:rsidP="00EE2DF7">
      <w:pPr>
        <w:pStyle w:val="Heading2"/>
        <w:rPr>
          <w:rFonts w:ascii="Times New Roman" w:hAnsi="Times New Roman"/>
          <w:bCs w:val="0"/>
        </w:rPr>
      </w:pPr>
      <w:r>
        <w:rPr>
          <w:rFonts w:ascii="Times New Roman" w:hAnsi="Times New Roman"/>
          <w:bCs w:val="0"/>
        </w:rPr>
        <w:t xml:space="preserve">ÎNCHEIERE </w:t>
      </w:r>
    </w:p>
    <w:p w:rsidR="00EE2DF7" w:rsidRDefault="00EE2DF7" w:rsidP="00EE2DF7">
      <w:pPr>
        <w:jc w:val="center"/>
        <w:rPr>
          <w:b/>
        </w:rPr>
      </w:pPr>
      <w:r>
        <w:rPr>
          <w:b/>
        </w:rPr>
        <w:t>Şedinţa </w:t>
      </w:r>
      <w:r>
        <w:rPr>
          <w:b/>
        </w:rPr>
        <w:fldChar w:fldCharType="begin">
          <w:ffData>
            <w:name w:val="tip_sedinta"/>
            <w:enabled/>
            <w:calcOnExit w:val="0"/>
            <w:textInput/>
          </w:ffData>
        </w:fldChar>
      </w:r>
      <w:bookmarkStart w:id="1" w:name="tip_sedinta"/>
      <w:r>
        <w:rPr>
          <w:b/>
        </w:rPr>
        <w:instrText xml:space="preserve"> FORMTEXT </w:instrText>
      </w:r>
      <w:r>
        <w:rPr>
          <w:b/>
        </w:rPr>
      </w:r>
      <w:r>
        <w:rPr>
          <w:b/>
        </w:rPr>
        <w:fldChar w:fldCharType="separate"/>
      </w:r>
      <w:r>
        <w:rPr>
          <w:b/>
        </w:rPr>
        <w:t>publică</w:t>
      </w:r>
      <w:r>
        <w:fldChar w:fldCharType="end"/>
      </w:r>
      <w:bookmarkEnd w:id="1"/>
      <w:r>
        <w:rPr>
          <w:b/>
        </w:rPr>
        <w:t xml:space="preserve"> de la </w:t>
      </w:r>
      <w:r w:rsidR="009F4D0E">
        <w:rPr>
          <w:b/>
        </w:rPr>
        <w:t>……</w:t>
      </w:r>
      <w:r>
        <w:rPr>
          <w:b/>
        </w:rPr>
        <w:t xml:space="preserve"> </w:t>
      </w:r>
    </w:p>
    <w:p w:rsidR="00EE2DF7" w:rsidRDefault="00EE2DF7" w:rsidP="00EE2DF7">
      <w:pPr>
        <w:jc w:val="center"/>
        <w:rPr>
          <w:b/>
        </w:rPr>
      </w:pPr>
      <w:r>
        <w:rPr>
          <w:b/>
        </w:rPr>
        <w:t>Completul compus din:</w:t>
      </w:r>
    </w:p>
    <w:p w:rsidR="00EE2DF7" w:rsidRDefault="00EE2DF7" w:rsidP="00EE2DF7">
      <w:pPr>
        <w:jc w:val="center"/>
        <w:rPr>
          <w:b/>
        </w:rPr>
      </w:pPr>
      <w:r>
        <w:rPr>
          <w:b/>
        </w:rPr>
        <w:t xml:space="preserve">PREŞEDINTE </w:t>
      </w:r>
      <w:r w:rsidR="009F4D0E">
        <w:rPr>
          <w:b/>
        </w:rPr>
        <w:t>COD A1024</w:t>
      </w:r>
    </w:p>
    <w:p w:rsidR="00EE2DF7" w:rsidRDefault="00EE2DF7" w:rsidP="00EE2DF7">
      <w:pPr>
        <w:jc w:val="center"/>
        <w:rPr>
          <w:b/>
        </w:rPr>
      </w:pPr>
      <w:r>
        <w:rPr>
          <w:b/>
        </w:rPr>
        <w:t xml:space="preserve">Judecător </w:t>
      </w:r>
      <w:r w:rsidR="009F4D0E">
        <w:rPr>
          <w:b/>
        </w:rPr>
        <w:t>......</w:t>
      </w:r>
    </w:p>
    <w:p w:rsidR="00EE2DF7" w:rsidRDefault="00EE2DF7" w:rsidP="00EE2DF7">
      <w:pPr>
        <w:jc w:val="center"/>
        <w:rPr>
          <w:b/>
        </w:rPr>
      </w:pPr>
      <w:r>
        <w:rPr>
          <w:b/>
        </w:rPr>
        <w:t xml:space="preserve">Grefier </w:t>
      </w:r>
      <w:r w:rsidR="009F4D0E">
        <w:rPr>
          <w:b/>
        </w:rPr>
        <w:t>......</w:t>
      </w:r>
    </w:p>
    <w:p w:rsidR="00EE2DF7" w:rsidRDefault="00EE2DF7" w:rsidP="00EE2DF7">
      <w:pPr>
        <w:jc w:val="center"/>
        <w:rPr>
          <w:b/>
        </w:rPr>
      </w:pPr>
    </w:p>
    <w:p w:rsidR="00EE2DF7" w:rsidRDefault="00EE2DF7" w:rsidP="00EE2DF7">
      <w:pPr>
        <w:jc w:val="center"/>
        <w:rPr>
          <w:b/>
        </w:rPr>
      </w:pPr>
      <w:r>
        <w:t xml:space="preserve">Cu participarea </w:t>
      </w:r>
      <w:r>
        <w:rPr>
          <w:b/>
        </w:rPr>
        <w:t xml:space="preserve">Ministerului Public </w:t>
      </w:r>
      <w:r>
        <w:t xml:space="preserve">prin </w:t>
      </w:r>
      <w:r>
        <w:rPr>
          <w:b/>
        </w:rPr>
        <w:t xml:space="preserve">procuror </w:t>
      </w:r>
      <w:r w:rsidR="009F4D0E">
        <w:rPr>
          <w:b/>
        </w:rPr>
        <w:t>......</w:t>
      </w:r>
      <w:r>
        <w:t xml:space="preserve"> din cadrul </w:t>
      </w:r>
      <w:r>
        <w:rPr>
          <w:b/>
        </w:rPr>
        <w:t xml:space="preserve">Parchetului de pe lângă </w:t>
      </w:r>
      <w:r w:rsidR="009F4D0E">
        <w:rPr>
          <w:b/>
        </w:rPr>
        <w:t>CURTEA DE APEL ......</w:t>
      </w:r>
    </w:p>
    <w:p w:rsidR="00EE2DF7" w:rsidRDefault="00EE2DF7" w:rsidP="00EE2DF7">
      <w:pPr>
        <w:jc w:val="center"/>
        <w:rPr>
          <w:b/>
        </w:rPr>
      </w:pPr>
    </w:p>
    <w:p w:rsidR="00EE2DF7" w:rsidRDefault="00EE2DF7" w:rsidP="00EE2DF7">
      <w:pPr>
        <w:jc w:val="center"/>
        <w:rPr>
          <w:b/>
        </w:rPr>
      </w:pPr>
    </w:p>
    <w:p w:rsidR="00EE2DF7" w:rsidRDefault="00EE2DF7" w:rsidP="00EE2DF7">
      <w:pPr>
        <w:ind w:firstLine="708"/>
        <w:jc w:val="both"/>
      </w:pPr>
      <w:r>
        <w:t xml:space="preserve">S-a luat în examinare, din oficiu, verificarea legalităţii şi temeiniciei măsurii arestării preventive faţă de inculpatul </w:t>
      </w:r>
      <w:r w:rsidR="009F4D0E">
        <w:rPr>
          <w:b/>
        </w:rPr>
        <w:t>A.</w:t>
      </w:r>
      <w:r>
        <w:rPr>
          <w:b/>
        </w:rPr>
        <w:t>, sub control judiciar</w:t>
      </w:r>
      <w:r>
        <w:t>,</w:t>
      </w:r>
      <w:r>
        <w:rPr>
          <w:color w:val="000000"/>
        </w:rPr>
        <w:t xml:space="preserve"> </w:t>
      </w:r>
      <w:r w:rsidR="009F4D0E">
        <w:rPr>
          <w:color w:val="000000"/>
        </w:rPr>
        <w:t>fiul lui ..... şi ......, născut la data de ......, în mun. ....., jud........</w:t>
      </w:r>
      <w:r>
        <w:rPr>
          <w:color w:val="000000"/>
        </w:rPr>
        <w:t>, domiciliat în mun</w:t>
      </w:r>
      <w:r w:rsidR="009F4D0E">
        <w:rPr>
          <w:color w:val="000000"/>
        </w:rPr>
        <w:t>. ….., str. ......, nr. ..., bl. ...., sc....., et. ...., ap. ...., jud. ......, CNP ........</w:t>
      </w:r>
      <w:r>
        <w:rPr>
          <w:color w:val="000000"/>
        </w:rPr>
        <w:t>,</w:t>
      </w:r>
      <w:r>
        <w:t xml:space="preserve"> trimis în judecată pentru săvârşirea infracţiunilor de</w:t>
      </w:r>
      <w:r>
        <w:rPr>
          <w:i/>
        </w:rPr>
        <w:t xml:space="preserve"> lipsire de libertate în mod ilegal, prev. de art. 205 alin. 1 din C.pen, şi conducere a unui vehicul fără permis de conducere, prevăzută de art. 335 alin. 1 din C.pen, ambele cu aplic. art. 38 alin. 1 cod penal şi art. 41 alin. 1 C.pen. </w:t>
      </w:r>
      <w:r>
        <w:t xml:space="preserve">în apelul formulat de acesta şi inculpatul </w:t>
      </w:r>
      <w:r w:rsidR="009F4D0E">
        <w:t>B.</w:t>
      </w:r>
      <w:r>
        <w:t xml:space="preserve">, împotriva sentinţei penale nr. </w:t>
      </w:r>
      <w:r w:rsidR="009F4D0E">
        <w:t>…</w:t>
      </w:r>
      <w:r>
        <w:t xml:space="preserve"> din data de </w:t>
      </w:r>
      <w:r w:rsidR="009F4D0E">
        <w:t>…..</w:t>
      </w:r>
      <w:r>
        <w:t xml:space="preserve"> pronunţată de Judecătoria </w:t>
      </w:r>
      <w:r w:rsidR="009F4D0E">
        <w:t>….</w:t>
      </w:r>
      <w:r>
        <w:t xml:space="preserve"> în dosarul penal nr. </w:t>
      </w:r>
      <w:r w:rsidR="009F4D0E">
        <w:t>……</w:t>
      </w:r>
      <w:r>
        <w:t>.</w:t>
      </w:r>
    </w:p>
    <w:p w:rsidR="00EE2DF7" w:rsidRDefault="00EE2DF7" w:rsidP="00EE2DF7">
      <w:pPr>
        <w:shd w:val="clear" w:color="auto" w:fill="FFFFFF"/>
        <w:ind w:firstLine="739"/>
        <w:jc w:val="both"/>
      </w:pPr>
      <w:r>
        <w:t xml:space="preserve">În conformitate cu dispoziţiile art. 358 cod pr. penală, la apelul nominal făcut în şedinţa </w:t>
      </w:r>
      <w:r>
        <w:fldChar w:fldCharType="begin">
          <w:ffData>
            <w:name w:val="tip_sedinta_copie_1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t>publică</w:t>
      </w:r>
      <w:r>
        <w:fldChar w:fldCharType="end"/>
      </w:r>
      <w:r>
        <w:t xml:space="preserve"> se prezintă apelantul inculpat </w:t>
      </w:r>
      <w:r w:rsidR="009F4D0E">
        <w:t>A.</w:t>
      </w:r>
      <w:r>
        <w:t xml:space="preserve">, personal şi asistat de avocat ales </w:t>
      </w:r>
      <w:r w:rsidR="009F4D0E">
        <w:t>......</w:t>
      </w:r>
      <w:r>
        <w:t>, conform împuternicirii avocaţiale depusă la dosarul cauzei.</w:t>
      </w:r>
    </w:p>
    <w:p w:rsidR="00EE2DF7" w:rsidRDefault="00EE2DF7" w:rsidP="00EE2DF7">
      <w:pPr>
        <w:ind w:firstLine="708"/>
        <w:jc w:val="both"/>
      </w:pPr>
      <w:r>
        <w:t xml:space="preserve">Procedura de citare este legal îndeplinită, citarea fiind efectuată cu respectarea disp. art.257 – </w:t>
      </w:r>
      <w:smartTag w:uri="urn:schemas-microsoft-com:office:smarttags" w:element="metricconverter">
        <w:smartTagPr>
          <w:attr w:name="ProductID" w:val="261 C"/>
        </w:smartTagPr>
        <w:r>
          <w:t>261 C</w:t>
        </w:r>
      </w:smartTag>
      <w:r>
        <w:t>.proc.pen.</w:t>
      </w:r>
    </w:p>
    <w:p w:rsidR="00EE2DF7" w:rsidRDefault="00EE2DF7" w:rsidP="00EE2DF7">
      <w:pPr>
        <w:ind w:firstLine="708"/>
        <w:jc w:val="both"/>
      </w:pPr>
      <w:r>
        <w:t>S-a făcut referatul cauzei de către grefierul de şedinţă învederând părţilor prezente obiectul cauzei, stadiul procesual, modalitatea de îndeplinire a procedurii de citare.</w:t>
      </w:r>
    </w:p>
    <w:p w:rsidR="00EE2DF7" w:rsidRDefault="00EE2DF7" w:rsidP="00EE2DF7">
      <w:pPr>
        <w:ind w:firstLine="720"/>
        <w:jc w:val="both"/>
      </w:pPr>
      <w:r>
        <w:t xml:space="preserve">Potrivit disp.art.372 cod pr.penală, preşedintele verifică identitatea inculpatului </w:t>
      </w:r>
      <w:r w:rsidR="009F4D0E">
        <w:t>A.</w:t>
      </w:r>
      <w:r>
        <w:t xml:space="preserve"> care se legitimează cu C.I. seria </w:t>
      </w:r>
      <w:r w:rsidR="009F4D0E">
        <w:t>….</w:t>
      </w:r>
      <w:r>
        <w:t xml:space="preserve"> nr. </w:t>
      </w:r>
      <w:r w:rsidR="009F4D0E">
        <w:t>…</w:t>
      </w:r>
      <w:r>
        <w:t xml:space="preserve"> eliberată de </w:t>
      </w:r>
      <w:r w:rsidR="009F4D0E">
        <w:t>…..</w:t>
      </w:r>
      <w:r>
        <w:t xml:space="preserve"> la data de </w:t>
      </w:r>
      <w:r w:rsidR="009F4D0E">
        <w:t>…..</w:t>
      </w:r>
      <w:r>
        <w:t>.</w:t>
      </w:r>
    </w:p>
    <w:p w:rsidR="00EE2DF7" w:rsidRDefault="00EE2DF7" w:rsidP="00EE2DF7">
      <w:pPr>
        <w:ind w:firstLine="708"/>
        <w:jc w:val="both"/>
      </w:pPr>
      <w:r>
        <w:t xml:space="preserve">La acest termen de judecată, </w:t>
      </w:r>
      <w:r>
        <w:rPr>
          <w:b/>
          <w:i/>
        </w:rPr>
        <w:t xml:space="preserve">curtea, </w:t>
      </w:r>
      <w:r>
        <w:t xml:space="preserve">din oficiu, în conformitate cu disp.  art.208 alin.4 Noul Cod pr.penală, pune în discuţie părţilor legalitatea şi temeinicia măsurii preventive a controlului judiciar a inculpatului </w:t>
      </w:r>
      <w:r w:rsidR="009F4D0E">
        <w:t>A.</w:t>
      </w:r>
      <w:r>
        <w:t xml:space="preserve">. </w:t>
      </w:r>
    </w:p>
    <w:p w:rsidR="00EE2DF7" w:rsidRDefault="00EE2DF7" w:rsidP="00EE2DF7">
      <w:pPr>
        <w:ind w:firstLine="708"/>
        <w:jc w:val="both"/>
      </w:pPr>
      <w:r>
        <w:rPr>
          <w:b/>
        </w:rPr>
        <w:t xml:space="preserve">Reprezentantul Ministerului Public având cuvântul, </w:t>
      </w:r>
      <w:r>
        <w:t>solicită menţinerea măsurii preventive a controlului judiciar faţă de inculpat, apreciind măsura necesară, proporţională cu gravitatea acuzaţiilor care i se aduc acestui inculpat. Acesta a fost condamnat nedefinitiv la o pedeapsă de 2 ani şi 8 luni închisoare, i s-a revocat şi o suspendare condiţionată. Având în vedere stadiul procesual în care ne află, fiind în calea de atac a inculpaţilor, apreciază că acest control judiciar prin obligaţiile corelative nu face decât să asigure prezenţa inculpatului în faţa instanţei şi societatea are în felul acesta un control asupra manifestărilor lui.</w:t>
      </w:r>
    </w:p>
    <w:p w:rsidR="00EE2DF7" w:rsidRDefault="00EE2DF7" w:rsidP="00EE2DF7">
      <w:pPr>
        <w:ind w:firstLine="708"/>
        <w:jc w:val="both"/>
      </w:pPr>
      <w:r>
        <w:rPr>
          <w:b/>
        </w:rPr>
        <w:t xml:space="preserve">Avocat </w:t>
      </w:r>
      <w:r w:rsidR="009F4D0E">
        <w:rPr>
          <w:b/>
        </w:rPr>
        <w:t>......</w:t>
      </w:r>
      <w:r>
        <w:rPr>
          <w:b/>
        </w:rPr>
        <w:t xml:space="preserve"> având cuvântul pentru  apelantul inculpat </w:t>
      </w:r>
      <w:r w:rsidR="009F4D0E">
        <w:rPr>
          <w:b/>
        </w:rPr>
        <w:t>A.</w:t>
      </w:r>
      <w:r>
        <w:rPr>
          <w:b/>
        </w:rPr>
        <w:t xml:space="preserve">, </w:t>
      </w:r>
      <w:r>
        <w:t xml:space="preserve"> solicită a se aprecia asupra menţinerii sau nu a controlului judiciar. Faptul că a fost deja condamnat la instanţa de fond, din punctul său de vedere nu poate fi un motiv cu atât mai mult cu cât inculpatul a formulat apel în cauză şi hotărârea nu este definitivă, există posibilitatea inclusiv a achitării inculpatului, inclusiv raportat la infracţiunile reţinute în sarcină. Pentru că s-a făcut referire că sunt infracţiuni de o gravitate deosebită, lipsire de libertate, în fapt a avut loc o ceartă între doi iubiţi.</w:t>
      </w:r>
    </w:p>
    <w:p w:rsidR="00EE2DF7" w:rsidRDefault="00EE2DF7" w:rsidP="00EE2DF7">
      <w:pPr>
        <w:ind w:firstLine="708"/>
        <w:jc w:val="both"/>
      </w:pPr>
      <w:r>
        <w:lastRenderedPageBreak/>
        <w:t>Acest control judiciar luat până la acest moment nu a făcut decât să confirme faptul că inculpatul se supune dispoziţiilor organelor judiciare.</w:t>
      </w:r>
    </w:p>
    <w:p w:rsidR="00EE2DF7" w:rsidRDefault="00EE2DF7" w:rsidP="00EE2DF7">
      <w:pPr>
        <w:ind w:firstLine="708"/>
        <w:jc w:val="both"/>
      </w:pPr>
      <w:r>
        <w:t>Pe cale de consecinţă, solicită a se aprecia asupra revocării măsurii controlului judiciar, inclusiv raportat la prezenţa inculpatului cu ocazia demersurilor judiciare.</w:t>
      </w:r>
    </w:p>
    <w:p w:rsidR="00EE2DF7" w:rsidRDefault="00EE2DF7" w:rsidP="00EE2DF7">
      <w:pPr>
        <w:ind w:firstLine="708"/>
        <w:jc w:val="both"/>
        <w:rPr>
          <w:b/>
        </w:rPr>
      </w:pPr>
      <w:r>
        <w:rPr>
          <w:b/>
        </w:rPr>
        <w:t xml:space="preserve">Apelantul inculpat </w:t>
      </w:r>
      <w:r w:rsidR="009F4D0E">
        <w:rPr>
          <w:b/>
        </w:rPr>
        <w:t>A.</w:t>
      </w:r>
      <w:r>
        <w:rPr>
          <w:b/>
        </w:rPr>
        <w:t xml:space="preserve">, având cuvântul, </w:t>
      </w:r>
      <w:r>
        <w:t>menţionează că este de acord cu concluziile apărătorului.</w:t>
      </w:r>
      <w:r>
        <w:rPr>
          <w:b/>
        </w:rPr>
        <w:t xml:space="preserve"> </w:t>
      </w:r>
    </w:p>
    <w:p w:rsidR="00EE2DF7" w:rsidRDefault="00EE2DF7" w:rsidP="00EE2DF7">
      <w:pPr>
        <w:ind w:firstLine="708"/>
        <w:jc w:val="both"/>
        <w:rPr>
          <w:b/>
        </w:rPr>
      </w:pPr>
    </w:p>
    <w:p w:rsidR="00EE2DF7" w:rsidRDefault="00EE2DF7" w:rsidP="00EE2DF7">
      <w:pPr>
        <w:ind w:firstLine="708"/>
        <w:jc w:val="both"/>
        <w:rPr>
          <w:b/>
        </w:rPr>
      </w:pPr>
    </w:p>
    <w:p w:rsidR="00EE2DF7" w:rsidRDefault="00EE2DF7" w:rsidP="00EE2DF7">
      <w:pPr>
        <w:jc w:val="center"/>
        <w:rPr>
          <w:b/>
          <w:color w:val="000000"/>
        </w:rPr>
      </w:pPr>
      <w:r>
        <w:rPr>
          <w:b/>
          <w:color w:val="000000"/>
        </w:rPr>
        <w:t xml:space="preserve">CURTEA, </w:t>
      </w:r>
    </w:p>
    <w:p w:rsidR="00EE2DF7" w:rsidRDefault="00EE2DF7" w:rsidP="00EE2DF7">
      <w:pPr>
        <w:jc w:val="center"/>
        <w:rPr>
          <w:b/>
        </w:rPr>
      </w:pPr>
    </w:p>
    <w:p w:rsidR="00EE2DF7" w:rsidRDefault="00EE2DF7" w:rsidP="00EE2DF7">
      <w:pPr>
        <w:ind w:firstLine="708"/>
      </w:pPr>
      <w:r>
        <w:t>În conformitate cu disp.art.391 alin.1 Cod pr.penală,</w:t>
      </w:r>
    </w:p>
    <w:p w:rsidR="00EE2DF7" w:rsidRDefault="00EE2DF7" w:rsidP="00EE2DF7"/>
    <w:p w:rsidR="00EE2DF7" w:rsidRDefault="00EE2DF7" w:rsidP="00EE2DF7">
      <w:pPr>
        <w:jc w:val="center"/>
        <w:rPr>
          <w:b/>
        </w:rPr>
      </w:pPr>
      <w:r>
        <w:rPr>
          <w:b/>
        </w:rPr>
        <w:t>D I S P U N E :</w:t>
      </w:r>
    </w:p>
    <w:p w:rsidR="00EE2DF7" w:rsidRDefault="00EE2DF7" w:rsidP="00EE2DF7">
      <w:pPr>
        <w:jc w:val="center"/>
        <w:rPr>
          <w:b/>
        </w:rPr>
      </w:pPr>
    </w:p>
    <w:p w:rsidR="00EE2DF7" w:rsidRDefault="00EE2DF7" w:rsidP="00EE2DF7">
      <w:pPr>
        <w:ind w:firstLine="708"/>
      </w:pPr>
      <w:r>
        <w:t xml:space="preserve">Stabileşte pronunţarea la data de </w:t>
      </w:r>
      <w:r w:rsidR="009F4D0E">
        <w:t>…….</w:t>
      </w:r>
    </w:p>
    <w:p w:rsidR="00EE2DF7" w:rsidRDefault="00EE2DF7" w:rsidP="00EE2DF7">
      <w:pPr>
        <w:ind w:firstLine="708"/>
      </w:pPr>
      <w:r>
        <w:t xml:space="preserve">Pronunţată în şedinţă publică, astăzi </w:t>
      </w:r>
      <w:r w:rsidR="009F4D0E">
        <w:t>……</w:t>
      </w:r>
    </w:p>
    <w:p w:rsidR="00EE2DF7" w:rsidRDefault="00EE2DF7" w:rsidP="00EE2DF7"/>
    <w:p w:rsidR="00EE2DF7" w:rsidRDefault="00EE2DF7" w:rsidP="00EE2DF7">
      <w:pPr>
        <w:ind w:firstLine="708"/>
        <w:rPr>
          <w:b/>
        </w:rPr>
      </w:pPr>
      <w:r>
        <w:rPr>
          <w:b/>
        </w:rPr>
        <w:t>Preşedintele completului,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Grefier,</w:t>
      </w:r>
    </w:p>
    <w:p w:rsidR="00EE2DF7" w:rsidRDefault="009F4D0E" w:rsidP="00EE2DF7">
      <w:pPr>
        <w:rPr>
          <w:b/>
        </w:rPr>
      </w:pPr>
      <w:r>
        <w:rPr>
          <w:b/>
        </w:rPr>
        <w:t xml:space="preserve">           </w:t>
      </w:r>
      <w:r w:rsidR="00EE2DF7">
        <w:rPr>
          <w:b/>
        </w:rPr>
        <w:t xml:space="preserve">      Judecător </w:t>
      </w:r>
      <w:r>
        <w:rPr>
          <w:b/>
        </w:rPr>
        <w:t>COD A1024</w:t>
      </w:r>
      <w:r w:rsidR="00EE2DF7">
        <w:rPr>
          <w:b/>
        </w:rPr>
        <w:tab/>
      </w:r>
      <w:r w:rsidR="00EE2DF7">
        <w:rPr>
          <w:b/>
        </w:rPr>
        <w:tab/>
        <w:t xml:space="preserve">  </w:t>
      </w:r>
      <w:r>
        <w:rPr>
          <w:b/>
        </w:rPr>
        <w:t xml:space="preserve">                      </w:t>
      </w:r>
      <w:r w:rsidR="00EE2DF7">
        <w:rPr>
          <w:b/>
        </w:rPr>
        <w:t xml:space="preserve">                        </w:t>
      </w:r>
      <w:r>
        <w:rPr>
          <w:b/>
        </w:rPr>
        <w:t>......</w:t>
      </w:r>
    </w:p>
    <w:p w:rsidR="00EE2DF7" w:rsidRDefault="00EE2DF7" w:rsidP="00EE2DF7">
      <w:pPr>
        <w:rPr>
          <w:b/>
        </w:rPr>
      </w:pPr>
    </w:p>
    <w:p w:rsidR="00EE2DF7" w:rsidRDefault="00EE2DF7" w:rsidP="00EE2DF7">
      <w:pPr>
        <w:rPr>
          <w:b/>
        </w:rPr>
      </w:pPr>
    </w:p>
    <w:p w:rsidR="00EE2DF7" w:rsidRDefault="00EE2DF7" w:rsidP="00EE2DF7">
      <w:pPr>
        <w:ind w:firstLine="708"/>
        <w:rPr>
          <w:b/>
        </w:rPr>
      </w:pPr>
    </w:p>
    <w:p w:rsidR="00EE2DF7" w:rsidRDefault="00EE2DF7" w:rsidP="00EE2DF7">
      <w:pPr>
        <w:ind w:firstLine="708"/>
        <w:rPr>
          <w:b/>
        </w:rPr>
      </w:pPr>
    </w:p>
    <w:p w:rsidR="00EE2DF7" w:rsidRDefault="00EE2DF7" w:rsidP="00EE2DF7">
      <w:pPr>
        <w:ind w:firstLine="708"/>
        <w:rPr>
          <w:b/>
        </w:rPr>
      </w:pPr>
    </w:p>
    <w:p w:rsidR="00EE2DF7" w:rsidRDefault="00EE2DF7" w:rsidP="00EE2DF7">
      <w:pPr>
        <w:ind w:firstLine="708"/>
        <w:rPr>
          <w:b/>
        </w:rPr>
      </w:pPr>
    </w:p>
    <w:p w:rsidR="00EE2DF7" w:rsidRDefault="00EE2DF7" w:rsidP="00EE2DF7">
      <w:pPr>
        <w:ind w:firstLine="708"/>
        <w:rPr>
          <w:b/>
        </w:rPr>
      </w:pPr>
    </w:p>
    <w:p w:rsidR="00EE2DF7" w:rsidRDefault="00EE2DF7" w:rsidP="00EE2DF7"/>
    <w:p w:rsidR="00D808BC" w:rsidRDefault="00D808BC"/>
    <w:p w:rsidR="00EE2DF7" w:rsidRDefault="00EE2DF7"/>
    <w:p w:rsidR="00EE2DF7" w:rsidRDefault="00EE2DF7"/>
    <w:p w:rsidR="00EE2DF7" w:rsidRDefault="00EE2DF7"/>
    <w:p w:rsidR="00EE2DF7" w:rsidRDefault="00EE2DF7"/>
    <w:p w:rsidR="00EE2DF7" w:rsidRDefault="00EE2DF7"/>
    <w:p w:rsidR="00EE2DF7" w:rsidRDefault="00EE2DF7"/>
    <w:p w:rsidR="00EE2DF7" w:rsidRDefault="00EE2DF7"/>
    <w:p w:rsidR="00EE2DF7" w:rsidRDefault="00EE2DF7"/>
    <w:p w:rsidR="00EE2DF7" w:rsidRDefault="00EE2DF7"/>
    <w:p w:rsidR="00EE2DF7" w:rsidRDefault="00EE2DF7"/>
    <w:p w:rsidR="00EE2DF7" w:rsidRDefault="00EE2DF7"/>
    <w:p w:rsidR="009F4D0E" w:rsidRDefault="009F4D0E"/>
    <w:p w:rsidR="009F4D0E" w:rsidRDefault="009F4D0E"/>
    <w:p w:rsidR="009F4D0E" w:rsidRDefault="009F4D0E"/>
    <w:p w:rsidR="009F4D0E" w:rsidRDefault="009F4D0E"/>
    <w:p w:rsidR="009F4D0E" w:rsidRDefault="009F4D0E"/>
    <w:p w:rsidR="009F4D0E" w:rsidRDefault="009F4D0E"/>
    <w:p w:rsidR="009F4D0E" w:rsidRDefault="009F4D0E"/>
    <w:p w:rsidR="009F4D0E" w:rsidRDefault="009F4D0E"/>
    <w:sectPr w:rsidR="009F4D0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76781" w:rsidRDefault="00476781" w:rsidP="001848E9">
      <w:r>
        <w:separator/>
      </w:r>
    </w:p>
  </w:endnote>
  <w:endnote w:type="continuationSeparator" w:id="0">
    <w:p w:rsidR="00476781" w:rsidRDefault="00476781" w:rsidP="001848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48E9" w:rsidRDefault="001848E9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48E9" w:rsidRDefault="001848E9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48E9" w:rsidRDefault="001848E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76781" w:rsidRDefault="00476781" w:rsidP="001848E9">
      <w:r>
        <w:separator/>
      </w:r>
    </w:p>
  </w:footnote>
  <w:footnote w:type="continuationSeparator" w:id="0">
    <w:p w:rsidR="00476781" w:rsidRDefault="00476781" w:rsidP="001848E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48E9" w:rsidRDefault="001848E9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48E9" w:rsidRDefault="001848E9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48E9" w:rsidRDefault="001848E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4676"/>
    <w:rsid w:val="00051471"/>
    <w:rsid w:val="000F020F"/>
    <w:rsid w:val="00120666"/>
    <w:rsid w:val="001848E9"/>
    <w:rsid w:val="00204BA1"/>
    <w:rsid w:val="002A5001"/>
    <w:rsid w:val="002C3859"/>
    <w:rsid w:val="003D761A"/>
    <w:rsid w:val="00437F8B"/>
    <w:rsid w:val="00476781"/>
    <w:rsid w:val="004A41A9"/>
    <w:rsid w:val="004E205E"/>
    <w:rsid w:val="004F728B"/>
    <w:rsid w:val="005124FD"/>
    <w:rsid w:val="00546071"/>
    <w:rsid w:val="00547131"/>
    <w:rsid w:val="005A30FE"/>
    <w:rsid w:val="005D66B3"/>
    <w:rsid w:val="006233C3"/>
    <w:rsid w:val="00625C28"/>
    <w:rsid w:val="00647043"/>
    <w:rsid w:val="00671F46"/>
    <w:rsid w:val="00694F42"/>
    <w:rsid w:val="00757C2B"/>
    <w:rsid w:val="00764676"/>
    <w:rsid w:val="007D5227"/>
    <w:rsid w:val="00984328"/>
    <w:rsid w:val="009F4D0E"/>
    <w:rsid w:val="00AA38BE"/>
    <w:rsid w:val="00B14C4F"/>
    <w:rsid w:val="00B2124D"/>
    <w:rsid w:val="00B705F0"/>
    <w:rsid w:val="00B84B12"/>
    <w:rsid w:val="00C85C07"/>
    <w:rsid w:val="00D808BC"/>
    <w:rsid w:val="00DD4B75"/>
    <w:rsid w:val="00EE2D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2DF7"/>
    <w:pPr>
      <w:spacing w:after="0" w:line="240" w:lineRule="auto"/>
    </w:pPr>
    <w:rPr>
      <w:rFonts w:eastAsia="Times New Roman"/>
      <w:lang w:eastAsia="ro-RO"/>
    </w:rPr>
  </w:style>
  <w:style w:type="paragraph" w:styleId="Heading2">
    <w:name w:val="heading 2"/>
    <w:basedOn w:val="Normal"/>
    <w:next w:val="Normal"/>
    <w:link w:val="Heading2Char"/>
    <w:unhideWhenUsed/>
    <w:qFormat/>
    <w:rsid w:val="00EE2DF7"/>
    <w:pPr>
      <w:keepNext/>
      <w:jc w:val="center"/>
      <w:outlineLvl w:val="1"/>
    </w:pPr>
    <w:rPr>
      <w:rFonts w:ascii="Garamond" w:hAnsi="Garamond"/>
      <w:b/>
      <w:bCs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EE2DF7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EE2DF7"/>
    <w:rPr>
      <w:rFonts w:ascii="Garamond" w:eastAsia="Times New Roman" w:hAnsi="Garamond"/>
      <w:b/>
      <w:bCs/>
      <w:lang w:eastAsia="ro-RO"/>
    </w:rPr>
  </w:style>
  <w:style w:type="character" w:customStyle="1" w:styleId="Heading3Char">
    <w:name w:val="Heading 3 Char"/>
    <w:basedOn w:val="DefaultParagraphFont"/>
    <w:link w:val="Heading3"/>
    <w:semiHidden/>
    <w:rsid w:val="00EE2DF7"/>
    <w:rPr>
      <w:rFonts w:ascii="Calibri Light" w:eastAsia="Times New Roman" w:hAnsi="Calibri Light"/>
      <w:b/>
      <w:bCs/>
      <w:sz w:val="26"/>
      <w:szCs w:val="26"/>
      <w:lang w:eastAsia="ro-RO"/>
    </w:rPr>
  </w:style>
  <w:style w:type="paragraph" w:customStyle="1" w:styleId="Style10">
    <w:name w:val="Style10"/>
    <w:basedOn w:val="Normal"/>
    <w:rsid w:val="00EE2DF7"/>
    <w:pPr>
      <w:widowControl w:val="0"/>
      <w:autoSpaceDE w:val="0"/>
      <w:autoSpaceDN w:val="0"/>
      <w:adjustRightInd w:val="0"/>
      <w:spacing w:line="305" w:lineRule="exact"/>
      <w:jc w:val="both"/>
    </w:pPr>
  </w:style>
  <w:style w:type="character" w:customStyle="1" w:styleId="FontStyle12">
    <w:name w:val="Font Style12"/>
    <w:rsid w:val="00EE2DF7"/>
    <w:rPr>
      <w:rFonts w:ascii="Bookman Old Style" w:hAnsi="Bookman Old Style" w:cs="Bookman Old Style" w:hint="default"/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1848E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848E9"/>
    <w:rPr>
      <w:rFonts w:eastAsia="Times New Roman"/>
      <w:lang w:eastAsia="ro-RO"/>
    </w:rPr>
  </w:style>
  <w:style w:type="paragraph" w:styleId="Footer">
    <w:name w:val="footer"/>
    <w:basedOn w:val="Normal"/>
    <w:link w:val="FooterChar"/>
    <w:uiPriority w:val="99"/>
    <w:unhideWhenUsed/>
    <w:rsid w:val="001848E9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848E9"/>
    <w:rPr>
      <w:rFonts w:eastAsia="Times New Roman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297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1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613</Words>
  <Characters>3500</Characters>
  <Application>Microsoft Office Word</Application>
  <DocSecurity>0</DocSecurity>
  <Lines>29</Lines>
  <Paragraphs>8</Paragraphs>
  <ScaleCrop>false</ScaleCrop>
  <Company/>
  <LinksUpToDate>false</LinksUpToDate>
  <CharactersWithSpaces>4105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2020-11-22T20:34:00Z</dcterms:created>
  <dcterms:modified xsi:type="dcterms:W3CDTF">2020-11-25T06:46:00Z</dcterms:modified>
</cp:coreProperties>
</file>