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330" w:rsidRDefault="00785330" w:rsidP="00785330">
      <w:pPr>
        <w:rPr>
          <w:b/>
        </w:rPr>
      </w:pPr>
      <w:r>
        <w:rPr>
          <w:b/>
        </w:rPr>
        <w:t>Dosar nr.25                                                                                                             COD A1024</w:t>
      </w:r>
    </w:p>
    <w:p w:rsidR="00FB28AF" w:rsidRDefault="00FB28AF" w:rsidP="00FB28AF">
      <w:pPr>
        <w:pStyle w:val="Heading3"/>
        <w:jc w:val="center"/>
        <w:rPr>
          <w:rFonts w:ascii="Times New Roman" w:hAnsi="Times New Roman"/>
          <w:sz w:val="24"/>
        </w:rPr>
      </w:pPr>
      <w:r>
        <w:rPr>
          <w:rFonts w:ascii="Times New Roman" w:hAnsi="Times New Roman"/>
          <w:sz w:val="24"/>
        </w:rPr>
        <w:t>R O M Â N I A</w:t>
      </w:r>
    </w:p>
    <w:p w:rsidR="00FB28AF" w:rsidRDefault="0026231B" w:rsidP="00FB28AF">
      <w:pPr>
        <w:jc w:val="center"/>
        <w:rPr>
          <w:b/>
        </w:rPr>
      </w:pPr>
      <w:r>
        <w:rPr>
          <w:b/>
        </w:rPr>
        <w:t>CURTEA DE APEL .........</w:t>
      </w:r>
    </w:p>
    <w:p w:rsidR="00FB28AF" w:rsidRDefault="00FB28AF" w:rsidP="00FB28AF">
      <w:pPr>
        <w:jc w:val="center"/>
        <w:rPr>
          <w:b/>
        </w:rPr>
      </w:pPr>
      <w:r>
        <w:rPr>
          <w:b/>
        </w:rPr>
        <w:t xml:space="preserve">SECTIA </w:t>
      </w:r>
      <w:r w:rsidR="009B76A3">
        <w:rPr>
          <w:b/>
        </w:rPr>
        <w:t>…………………………….</w:t>
      </w:r>
    </w:p>
    <w:p w:rsidR="00FB28AF" w:rsidRPr="0026231B" w:rsidRDefault="00FB28AF" w:rsidP="00FB28AF">
      <w:pPr>
        <w:jc w:val="center"/>
        <w:rPr>
          <w:b/>
          <w:lang w:val="fr-FR"/>
        </w:rPr>
      </w:pPr>
    </w:p>
    <w:p w:rsidR="00FB28AF" w:rsidRDefault="00FB28AF" w:rsidP="00FB28AF">
      <w:pPr>
        <w:pStyle w:val="Heading2"/>
        <w:rPr>
          <w:rFonts w:ascii="Times New Roman" w:hAnsi="Times New Roman"/>
          <w:bCs w:val="0"/>
        </w:rPr>
      </w:pPr>
      <w:r>
        <w:rPr>
          <w:rFonts w:ascii="Times New Roman" w:hAnsi="Times New Roman"/>
          <w:bCs w:val="0"/>
        </w:rPr>
        <w:t xml:space="preserve">ÎNCHEIERE </w:t>
      </w:r>
    </w:p>
    <w:p w:rsidR="00FB28AF" w:rsidRDefault="00FB28AF" w:rsidP="00FB28AF">
      <w:pPr>
        <w:jc w:val="center"/>
        <w:rPr>
          <w:b/>
        </w:rPr>
      </w:pPr>
      <w:r>
        <w:rPr>
          <w:b/>
        </w:rPr>
        <w:t>Şedinţa </w:t>
      </w:r>
      <w:r>
        <w:rPr>
          <w:b/>
        </w:rPr>
        <w:fldChar w:fldCharType="begin">
          <w:ffData>
            <w:name w:val="tip_sedinta"/>
            <w:enabled/>
            <w:calcOnExit w:val="0"/>
            <w:textInput/>
          </w:ffData>
        </w:fldChar>
      </w:r>
      <w:bookmarkStart w:id="0" w:name="tip_sedinta"/>
      <w:r>
        <w:rPr>
          <w:b/>
        </w:rPr>
        <w:instrText xml:space="preserve"> FORMTEXT </w:instrText>
      </w:r>
      <w:r>
        <w:rPr>
          <w:b/>
        </w:rPr>
      </w:r>
      <w:r>
        <w:rPr>
          <w:b/>
        </w:rPr>
        <w:fldChar w:fldCharType="separate"/>
      </w:r>
      <w:r>
        <w:rPr>
          <w:b/>
        </w:rPr>
        <w:t>publică</w:t>
      </w:r>
      <w:r>
        <w:fldChar w:fldCharType="end"/>
      </w:r>
      <w:bookmarkEnd w:id="0"/>
      <w:r>
        <w:rPr>
          <w:b/>
        </w:rPr>
        <w:t xml:space="preserve"> de la </w:t>
      </w:r>
      <w:r w:rsidR="0026231B">
        <w:rPr>
          <w:b/>
        </w:rPr>
        <w:t>.......</w:t>
      </w:r>
    </w:p>
    <w:p w:rsidR="00FB28AF" w:rsidRDefault="00FB28AF" w:rsidP="00FB28AF">
      <w:pPr>
        <w:jc w:val="center"/>
        <w:rPr>
          <w:b/>
        </w:rPr>
      </w:pPr>
      <w:r>
        <w:rPr>
          <w:b/>
        </w:rPr>
        <w:t>Completul compus din:</w:t>
      </w:r>
    </w:p>
    <w:p w:rsidR="00FB28AF" w:rsidRDefault="00FB28AF" w:rsidP="00FB28AF">
      <w:pPr>
        <w:jc w:val="center"/>
        <w:rPr>
          <w:b/>
        </w:rPr>
      </w:pPr>
      <w:r>
        <w:rPr>
          <w:b/>
        </w:rPr>
        <w:t xml:space="preserve">PREŞEDINTE </w:t>
      </w:r>
      <w:r w:rsidR="0026231B">
        <w:rPr>
          <w:b/>
        </w:rPr>
        <w:t>COD A1024</w:t>
      </w:r>
      <w:r>
        <w:rPr>
          <w:b/>
        </w:rPr>
        <w:t xml:space="preserve"> </w:t>
      </w:r>
    </w:p>
    <w:p w:rsidR="00FB28AF" w:rsidRDefault="00FB28AF" w:rsidP="00FB28AF">
      <w:pPr>
        <w:jc w:val="center"/>
        <w:rPr>
          <w:b/>
        </w:rPr>
      </w:pPr>
      <w:r>
        <w:rPr>
          <w:b/>
        </w:rPr>
        <w:t xml:space="preserve">Judecător </w:t>
      </w:r>
      <w:r w:rsidR="0026231B">
        <w:rPr>
          <w:b/>
        </w:rPr>
        <w:t>.........</w:t>
      </w:r>
    </w:p>
    <w:p w:rsidR="00FB28AF" w:rsidRDefault="00FB28AF" w:rsidP="00FB28AF">
      <w:pPr>
        <w:jc w:val="center"/>
        <w:rPr>
          <w:b/>
        </w:rPr>
      </w:pPr>
      <w:r>
        <w:rPr>
          <w:b/>
        </w:rPr>
        <w:t xml:space="preserve">Grefier </w:t>
      </w:r>
      <w:r w:rsidR="0026231B">
        <w:rPr>
          <w:b/>
        </w:rPr>
        <w:t>.........</w:t>
      </w:r>
    </w:p>
    <w:p w:rsidR="00FB28AF" w:rsidRDefault="00FB28AF" w:rsidP="00FB28AF">
      <w:pPr>
        <w:jc w:val="center"/>
        <w:rPr>
          <w:b/>
        </w:rPr>
      </w:pPr>
    </w:p>
    <w:p w:rsidR="00FB28AF" w:rsidRDefault="00FB28AF" w:rsidP="00FB28AF">
      <w:pPr>
        <w:tabs>
          <w:tab w:val="left" w:pos="142"/>
        </w:tabs>
        <w:jc w:val="center"/>
        <w:rPr>
          <w:b/>
        </w:rPr>
      </w:pPr>
      <w:r>
        <w:t xml:space="preserve">Cu participarea </w:t>
      </w:r>
      <w:r>
        <w:rPr>
          <w:b/>
        </w:rPr>
        <w:t xml:space="preserve">Ministerului Public </w:t>
      </w:r>
      <w:r>
        <w:t xml:space="preserve">prin </w:t>
      </w:r>
      <w:r>
        <w:rPr>
          <w:b/>
        </w:rPr>
        <w:t xml:space="preserve">procuror </w:t>
      </w:r>
      <w:r w:rsidR="009B76A3">
        <w:rPr>
          <w:b/>
        </w:rPr>
        <w:t>………………</w:t>
      </w:r>
      <w:bookmarkStart w:id="1" w:name="_GoBack"/>
      <w:bookmarkEnd w:id="1"/>
      <w:r>
        <w:t xml:space="preserve"> din cadrul </w:t>
      </w:r>
      <w:r>
        <w:rPr>
          <w:b/>
        </w:rPr>
        <w:t xml:space="preserve">Parchetului de pe lângă </w:t>
      </w:r>
      <w:r w:rsidR="0026231B">
        <w:rPr>
          <w:b/>
        </w:rPr>
        <w:t>CURTEA DE APEL .........</w:t>
      </w:r>
    </w:p>
    <w:p w:rsidR="00FB28AF" w:rsidRDefault="00FB28AF" w:rsidP="00FB28AF">
      <w:pPr>
        <w:rPr>
          <w:b/>
        </w:rPr>
      </w:pPr>
    </w:p>
    <w:p w:rsidR="00FB28AF" w:rsidRDefault="00FB28AF" w:rsidP="00FB28AF">
      <w:pPr>
        <w:ind w:firstLine="708"/>
        <w:jc w:val="both"/>
      </w:pPr>
      <w:r>
        <w:t>S-a luat în examinare, din oficiu, verificarea legalităţii şi temeiniciei măsurii arestării preventive faţă de inculpatul</w:t>
      </w:r>
    </w:p>
    <w:p w:rsidR="00FB28AF" w:rsidRDefault="00FB28AF" w:rsidP="00FB28AF">
      <w:pPr>
        <w:shd w:val="clear" w:color="auto" w:fill="FFFFFF"/>
        <w:ind w:firstLine="739"/>
        <w:jc w:val="both"/>
      </w:pPr>
      <w:r>
        <w:t>-</w:t>
      </w:r>
      <w:r>
        <w:rPr>
          <w:b/>
          <w:bCs/>
        </w:rPr>
        <w:t xml:space="preserve"> </w:t>
      </w:r>
      <w:r w:rsidR="0026231B">
        <w:rPr>
          <w:b/>
        </w:rPr>
        <w:t>A.</w:t>
      </w:r>
      <w:r>
        <w:t xml:space="preserve"> (fiul </w:t>
      </w:r>
      <w:r w:rsidR="0026231B">
        <w:t>lui......... şi ........, născut la data de ..... în mun. ......., jud. ....., domiciliat în mun. ........, aleea ...... nr. ...., bloc ........, ap. ...., jud.......</w:t>
      </w:r>
      <w:r>
        <w:t xml:space="preserve">, cetăţean român,  necăsătorit,  elev la </w:t>
      </w:r>
      <w:r w:rsidR="0026231B">
        <w:t>Liceul ......... din ........., fără antecedente penale, CNP-..........</w:t>
      </w:r>
      <w:r>
        <w:t xml:space="preserve">), pentru săvârşirea infracţiunii de şantaj, prev. de art. 207 alin. 2 şi 3 C. Pen, cu aplic. art. 35 alin. 1 C. Pen. şi cu aplic. art. 113 şi următoarele C. Pen. şi partea vătămată </w:t>
      </w:r>
      <w:r w:rsidR="0026231B">
        <w:t>V.1</w:t>
      </w:r>
      <w:r>
        <w:t xml:space="preserve">, parte vătămată </w:t>
      </w:r>
      <w:r w:rsidR="0026231B">
        <w:t>V.2</w:t>
      </w:r>
      <w:r>
        <w:t xml:space="preserve"> în apelul formulat de  partea vătămată </w:t>
      </w:r>
      <w:r w:rsidR="0026231B">
        <w:t>V.2</w:t>
      </w:r>
      <w:r>
        <w:t xml:space="preserve"> împotriva sentinţei penale nr. </w:t>
      </w:r>
      <w:r w:rsidR="0026231B">
        <w:t xml:space="preserve">... </w:t>
      </w:r>
      <w:r>
        <w:t xml:space="preserve">din data de </w:t>
      </w:r>
      <w:r w:rsidR="0026231B">
        <w:t>......</w:t>
      </w:r>
      <w:r>
        <w:t xml:space="preserve">, pronunţată în dosarul penal nr. </w:t>
      </w:r>
      <w:r w:rsidR="0026231B">
        <w:t>.......</w:t>
      </w:r>
      <w:r>
        <w:rPr>
          <w:b/>
        </w:rPr>
        <w:t xml:space="preserve"> </w:t>
      </w:r>
      <w:r w:rsidR="0026231B">
        <w:t>al Judecătoriei .......</w:t>
      </w:r>
      <w:r>
        <w:t>.</w:t>
      </w:r>
    </w:p>
    <w:p w:rsidR="00FB28AF" w:rsidRDefault="00FB28AF" w:rsidP="00FB28AF">
      <w:pPr>
        <w:tabs>
          <w:tab w:val="left" w:pos="900"/>
          <w:tab w:val="left" w:pos="1276"/>
        </w:tabs>
        <w:jc w:val="both"/>
      </w:pPr>
      <w:r>
        <w:tab/>
        <w:t xml:space="preserve">În conformitate cu dispoziţiile art. 358 cod pr. penală, la apelul nominal făcut în şedinţa </w:t>
      </w:r>
      <w:r>
        <w:fldChar w:fldCharType="begin">
          <w:ffData>
            <w:name w:val="tip_sedinta_copie_1"/>
            <w:enabled/>
            <w:calcOnExit w:val="0"/>
            <w:textInput/>
          </w:ffData>
        </w:fldChar>
      </w:r>
      <w:bookmarkStart w:id="2" w:name="tip_sedinta_copie_1"/>
      <w:r>
        <w:instrText xml:space="preserve"> FORMTEXT </w:instrText>
      </w:r>
      <w:r>
        <w:fldChar w:fldCharType="separate"/>
      </w:r>
      <w:r>
        <w:t>publică</w:t>
      </w:r>
      <w:r>
        <w:fldChar w:fldCharType="end"/>
      </w:r>
      <w:bookmarkEnd w:id="2"/>
      <w:r>
        <w:t xml:space="preserve"> se prezintă</w:t>
      </w:r>
      <w:bookmarkStart w:id="3" w:name="_Hlk493679748"/>
      <w:r>
        <w:t xml:space="preserve"> </w:t>
      </w:r>
      <w:bookmarkEnd w:id="3"/>
      <w:r>
        <w:t xml:space="preserve">intimatul inculpat </w:t>
      </w:r>
      <w:r w:rsidR="0026231B">
        <w:t>A.</w:t>
      </w:r>
      <w:r>
        <w:t xml:space="preserve">, personal şi asistat de avocat ales </w:t>
      </w:r>
      <w:r w:rsidR="0026231B">
        <w:t>.......</w:t>
      </w:r>
      <w:r>
        <w:t>, conform împuternicirii avocaţiale depusă la dosarul cauzei.</w:t>
      </w:r>
    </w:p>
    <w:p w:rsidR="00FB28AF" w:rsidRDefault="00FB28AF" w:rsidP="00FB28AF">
      <w:pPr>
        <w:ind w:firstLine="708"/>
        <w:jc w:val="both"/>
      </w:pPr>
      <w:r>
        <w:t xml:space="preserve">Procedura de citare este legal îndeplinită, citarea fiind efectuată cu respectarea disp. art.257 – </w:t>
      </w:r>
      <w:smartTag w:uri="urn:schemas-microsoft-com:office:smarttags" w:element="metricconverter">
        <w:smartTagPr>
          <w:attr w:name="ProductID" w:val="261 C"/>
        </w:smartTagPr>
        <w:r>
          <w:t>261 C</w:t>
        </w:r>
      </w:smartTag>
      <w:r>
        <w:t>.proc.pen.</w:t>
      </w:r>
    </w:p>
    <w:p w:rsidR="00FB28AF" w:rsidRDefault="00FB28AF" w:rsidP="00FB28AF">
      <w:pPr>
        <w:jc w:val="both"/>
      </w:pPr>
      <w:r>
        <w:tab/>
        <w:t xml:space="preserve">S-a făcut referatul cauzei de către grefierul de şedinţă învederând părţilor prezente obiectul cauzei, stadiul procesual, modalitatea de îndeplinire a procedurii de citare, precum şi faptul că la dosarul cauzei a fost înaintată copia încheierii pronunţată de judecătorul delegat executări penale din data de 28.02.2018 din cadrul Judecătoriei </w:t>
      </w:r>
      <w:r w:rsidR="0026231B">
        <w:t>......</w:t>
      </w:r>
      <w:r>
        <w:t xml:space="preserve"> în dosarul nr. </w:t>
      </w:r>
      <w:r w:rsidR="0026231B">
        <w:t>......</w:t>
      </w:r>
      <w:r>
        <w:t xml:space="preserve"> prin care s-a pus în executare măsura educativă a supravegherii pe o perioadă de 6 luni aplicată prin sentinţa penală nr. </w:t>
      </w:r>
      <w:r w:rsidR="0026231B">
        <w:t>....</w:t>
      </w:r>
      <w:r>
        <w:t xml:space="preserve"> din data de </w:t>
      </w:r>
      <w:r w:rsidR="0026231B">
        <w:t>.....</w:t>
      </w:r>
      <w:r>
        <w:t xml:space="preserve">, pronunţată în dosarul penal nr. </w:t>
      </w:r>
      <w:r w:rsidR="0026231B">
        <w:t>......</w:t>
      </w:r>
      <w:r>
        <w:rPr>
          <w:b/>
        </w:rPr>
        <w:t xml:space="preserve"> </w:t>
      </w:r>
      <w:r>
        <w:t xml:space="preserve">al Judecătoriei </w:t>
      </w:r>
      <w:r w:rsidR="0026231B">
        <w:t>......</w:t>
      </w:r>
      <w:r>
        <w:t xml:space="preserve">, definitivă la data de 14.02.2018 prin nepelare privind pe inculpatul </w:t>
      </w:r>
      <w:r w:rsidR="0026231B">
        <w:t>A.</w:t>
      </w:r>
      <w:r>
        <w:t xml:space="preserve"> pentru săvârşirea infracţiunii de ultraj.</w:t>
      </w:r>
    </w:p>
    <w:p w:rsidR="00FB28AF" w:rsidRDefault="00FB28AF" w:rsidP="00FB28AF">
      <w:pPr>
        <w:tabs>
          <w:tab w:val="left" w:pos="142"/>
        </w:tabs>
        <w:ind w:firstLine="720"/>
        <w:jc w:val="both"/>
      </w:pPr>
      <w:r>
        <w:t xml:space="preserve">Potrivit disp.art.372 cod pr.penală, preşedintele verifică identitatea inculpatului </w:t>
      </w:r>
      <w:r w:rsidR="0026231B">
        <w:t>A.</w:t>
      </w:r>
      <w:r>
        <w:t xml:space="preserve"> care se legitimează cu C.I. seria </w:t>
      </w:r>
      <w:r w:rsidR="00333489">
        <w:t>.....</w:t>
      </w:r>
      <w:r>
        <w:t xml:space="preserve"> nr. </w:t>
      </w:r>
      <w:r w:rsidR="00333489">
        <w:t>.....</w:t>
      </w:r>
      <w:r>
        <w:t xml:space="preserve"> eliberată de </w:t>
      </w:r>
      <w:r w:rsidR="00333489">
        <w:t xml:space="preserve">..... </w:t>
      </w:r>
      <w:r>
        <w:t xml:space="preserve"> la data de </w:t>
      </w:r>
      <w:r w:rsidR="00333489">
        <w:t>.....</w:t>
      </w:r>
      <w:r>
        <w:t xml:space="preserve">, CNP </w:t>
      </w:r>
      <w:r w:rsidR="00333489">
        <w:t>.....</w:t>
      </w:r>
      <w:r>
        <w:t>.</w:t>
      </w:r>
    </w:p>
    <w:p w:rsidR="00FB28AF" w:rsidRDefault="00FB28AF" w:rsidP="00FB28AF">
      <w:pPr>
        <w:jc w:val="both"/>
      </w:pPr>
      <w:r>
        <w:tab/>
      </w:r>
      <w:r>
        <w:rPr>
          <w:b/>
        </w:rPr>
        <w:t>Curtea,</w:t>
      </w:r>
      <w:r>
        <w:t xml:space="preserve"> pune în discuţie măsura controlului judiciar dispusă faţă de inculpatul </w:t>
      </w:r>
      <w:r w:rsidR="0026231B">
        <w:t>A.</w:t>
      </w:r>
      <w:r>
        <w:t xml:space="preserve">, unde apel a fost formulat de partea vătămată </w:t>
      </w:r>
      <w:r w:rsidR="0026231B">
        <w:t>V.2</w:t>
      </w:r>
      <w:r>
        <w:t xml:space="preserve">, fără a fi motivat, însă din relaţiile de la Judecătoria </w:t>
      </w:r>
      <w:r w:rsidR="00333489">
        <w:t>......</w:t>
      </w:r>
      <w:r>
        <w:t xml:space="preserve"> s-a considerat că este executorie şi definitivă.</w:t>
      </w:r>
    </w:p>
    <w:p w:rsidR="00FB28AF" w:rsidRDefault="00FB28AF" w:rsidP="00FB28AF">
      <w:pPr>
        <w:jc w:val="both"/>
      </w:pPr>
      <w:r>
        <w:tab/>
      </w:r>
      <w:r>
        <w:rPr>
          <w:b/>
        </w:rPr>
        <w:t xml:space="preserve">Reprezentantul Ministerului Public având cuvântul, </w:t>
      </w:r>
      <w:r>
        <w:t>susţine</w:t>
      </w:r>
      <w:r>
        <w:rPr>
          <w:b/>
        </w:rPr>
        <w:t xml:space="preserve">, </w:t>
      </w:r>
      <w:r>
        <w:t xml:space="preserve">aşa cum a constatat şi instanţa că apelul formulat de partea civilă </w:t>
      </w:r>
      <w:r w:rsidR="0026231B">
        <w:t>V.2</w:t>
      </w:r>
      <w:r>
        <w:t xml:space="preserve"> nu este motivat, astfel că nu se ştie exact ce vizează.</w:t>
      </w:r>
    </w:p>
    <w:p w:rsidR="00FB28AF" w:rsidRDefault="00FB28AF" w:rsidP="00FB28AF">
      <w:pPr>
        <w:jc w:val="both"/>
      </w:pPr>
      <w:r>
        <w:tab/>
      </w:r>
      <w:r>
        <w:rPr>
          <w:b/>
        </w:rPr>
        <w:t xml:space="preserve">Avocat </w:t>
      </w:r>
      <w:r w:rsidR="0026231B">
        <w:rPr>
          <w:b/>
        </w:rPr>
        <w:t>.......</w:t>
      </w:r>
      <w:r>
        <w:rPr>
          <w:b/>
        </w:rPr>
        <w:t xml:space="preserve"> având cuvântul pentru intimatul inculpat </w:t>
      </w:r>
      <w:r w:rsidR="0026231B">
        <w:rPr>
          <w:b/>
        </w:rPr>
        <w:t>A.</w:t>
      </w:r>
      <w:r>
        <w:rPr>
          <w:b/>
        </w:rPr>
        <w:t xml:space="preserve">, </w:t>
      </w:r>
      <w:r>
        <w:t>învederează că la data de 28.02.2018 a adus la cunoștință judecătorul fondului că există promovat apel în cauză de partea vătămată.</w:t>
      </w:r>
    </w:p>
    <w:p w:rsidR="00FB28AF" w:rsidRDefault="00FB28AF" w:rsidP="00FB28AF">
      <w:pPr>
        <w:jc w:val="both"/>
      </w:pPr>
      <w:r>
        <w:tab/>
      </w:r>
      <w:r>
        <w:rPr>
          <w:b/>
        </w:rPr>
        <w:t>Curtea</w:t>
      </w:r>
      <w:r>
        <w:t xml:space="preserve">, cu privire la punerea în executare a măsurii educative care a intrat deja în vigoare, este deja în executarea hotărârea, pune în discuţie o eventuală încetare a măsurii </w:t>
      </w:r>
      <w:r>
        <w:lastRenderedPageBreak/>
        <w:t>preventive a controlului judiciar şi în subsidiar, o eventuală revocare a controlului judiciar în raport de faptul că a  început deja executarea sancţiunii măsurii educative.</w:t>
      </w:r>
    </w:p>
    <w:p w:rsidR="00FB28AF" w:rsidRDefault="00FB28AF" w:rsidP="00FB28AF">
      <w:pPr>
        <w:ind w:firstLine="708"/>
        <w:jc w:val="both"/>
      </w:pPr>
      <w:r>
        <w:rPr>
          <w:b/>
        </w:rPr>
        <w:t xml:space="preserve">Reprezentantul Ministerului Public având cuvântul, </w:t>
      </w:r>
      <w:r>
        <w:t xml:space="preserve"> consideră că, raportat la menţiunea Judecătoriei </w:t>
      </w:r>
      <w:r w:rsidR="00333489">
        <w:t>......</w:t>
      </w:r>
      <w:r>
        <w:t xml:space="preserve"> că soluţia a rămas definitivă în ceea ce priveşte pe inculpatul </w:t>
      </w:r>
      <w:r w:rsidR="0026231B">
        <w:t>A.</w:t>
      </w:r>
      <w:r>
        <w:t>, opinia sa ar fi că instanţa ar trebui să dispună încetarea acestei măsuri şi nu revocarea.</w:t>
      </w:r>
    </w:p>
    <w:p w:rsidR="00FB28AF" w:rsidRDefault="00FB28AF" w:rsidP="00FB28AF">
      <w:pPr>
        <w:ind w:firstLine="708"/>
        <w:jc w:val="both"/>
      </w:pPr>
      <w:r>
        <w:t xml:space="preserve">Susţine că ar mai avea o a treia opinie, în sensul de a se constata că a încetat această măsură de drept pentru că a rămas definitivă soluţia, astfel cum o dovedesc înscrisurile. Opinia sa este că nu ar fi trebuit emise actele de executare până nu se lămurea ce vizează apelul părţii vătămate. Apreciază că hotărârea pronunţată de instanţa de fond nu este definitivă faţă de inculpat iar măsura controlului judiciar dispusă faţă de acesta nu a încetat de drept. În măsura în care se va da eficienţă înscrisurilor trimise de Judecătoria </w:t>
      </w:r>
      <w:r w:rsidR="00333489">
        <w:t>.......</w:t>
      </w:r>
      <w:r>
        <w:t xml:space="preserve"> şi se va constata că hotărârea este definitivă în această situaţie se poate constata că a încetat această măsură de drept. </w:t>
      </w:r>
    </w:p>
    <w:p w:rsidR="00FB28AF" w:rsidRDefault="00FB28AF" w:rsidP="00FB28AF">
      <w:pPr>
        <w:ind w:firstLine="708"/>
        <w:jc w:val="both"/>
      </w:pPr>
      <w:r>
        <w:rPr>
          <w:b/>
        </w:rPr>
        <w:t xml:space="preserve">Curtea, </w:t>
      </w:r>
      <w:r>
        <w:t>faţă de susţinerile reprezententului Minsiterului Parchetului că măsura nu a încetat de drept, cu privire la menţinerea acesteia sau eventuala revocare, solicită acestuia să-şi exprime opinia dacă temeiurile mai subzistă faţă de faptul că definitivă sau nu măsura dispusă ca sancţiune penală faţă de inculpat, deja a început să fie executată, dacă ar mai avea temei, pe fond un control judiciar în această situaţie, dacă se mai justifică</w:t>
      </w:r>
    </w:p>
    <w:p w:rsidR="00FB28AF" w:rsidRDefault="00FB28AF" w:rsidP="00FB28AF">
      <w:pPr>
        <w:ind w:firstLine="708"/>
        <w:jc w:val="both"/>
      </w:pPr>
      <w:r>
        <w:rPr>
          <w:b/>
        </w:rPr>
        <w:t xml:space="preserve">Reprezentantul Ministerului Public având cuvântul, </w:t>
      </w:r>
      <w:r>
        <w:t xml:space="preserve"> consideră că s-ar mai justifica, peviitor urmează a se constata că există apel în cauză, că hotărârea nu este definitivă. Ar mai fi admisibilă o măsură preventivă pentru că hotărârea instanţei de fond nu a rămas definitivă, pe fond, de asemenea s-ar mai impune o asemenea măsură având în vedere natura infracţiunii, perioada îndelungată în care au fost săvârșite actele materiale, apreciază că se impune şi pe viitor.</w:t>
      </w:r>
    </w:p>
    <w:p w:rsidR="00FB28AF" w:rsidRDefault="00FB28AF" w:rsidP="00FB28AF">
      <w:pPr>
        <w:ind w:firstLine="708"/>
        <w:jc w:val="both"/>
      </w:pPr>
      <w:r>
        <w:rPr>
          <w:b/>
        </w:rPr>
        <w:t xml:space="preserve">Avocat </w:t>
      </w:r>
      <w:r w:rsidR="0026231B">
        <w:rPr>
          <w:b/>
        </w:rPr>
        <w:t>.......</w:t>
      </w:r>
      <w:r>
        <w:rPr>
          <w:b/>
        </w:rPr>
        <w:t xml:space="preserve"> având cuvântul pentru intimatul inculpat </w:t>
      </w:r>
      <w:r w:rsidR="0026231B">
        <w:rPr>
          <w:b/>
        </w:rPr>
        <w:t>A.</w:t>
      </w:r>
      <w:r>
        <w:rPr>
          <w:b/>
        </w:rPr>
        <w:t xml:space="preserve">, </w:t>
      </w:r>
      <w:r>
        <w:t>dacă ar fi să ne luăm după încheierea din data de 28.02.2018, ne-am afla într-un caz de încetare de drept a măsurii, însă pune concluzii pe revocarea măsurii controlului judiciar având în vedere că nu mai subzistă temeiurile şi, pentru că a început efectiv executarea sentinţei instanţei de fond.</w:t>
      </w:r>
    </w:p>
    <w:p w:rsidR="00FB28AF" w:rsidRDefault="00FB28AF" w:rsidP="00FB28AF">
      <w:pPr>
        <w:ind w:firstLine="708"/>
        <w:jc w:val="both"/>
      </w:pPr>
      <w:r>
        <w:rPr>
          <w:b/>
        </w:rPr>
        <w:t xml:space="preserve">Apelantul inculpat </w:t>
      </w:r>
      <w:r w:rsidR="00333489">
        <w:rPr>
          <w:b/>
        </w:rPr>
        <w:t>A.</w:t>
      </w:r>
      <w:r>
        <w:rPr>
          <w:b/>
        </w:rPr>
        <w:t xml:space="preserve"> în ultimul cuvânt, </w:t>
      </w:r>
      <w:r>
        <w:t>menţionează că este de acord cu concluziile apărătorului său.</w:t>
      </w:r>
    </w:p>
    <w:p w:rsidR="00FB28AF" w:rsidRDefault="00FB28AF" w:rsidP="00FB28AF">
      <w:pPr>
        <w:ind w:firstLine="708"/>
        <w:jc w:val="both"/>
        <w:rPr>
          <w:b/>
        </w:rPr>
      </w:pPr>
    </w:p>
    <w:p w:rsidR="00FB28AF" w:rsidRDefault="00FB28AF" w:rsidP="00FB28AF">
      <w:pPr>
        <w:jc w:val="center"/>
        <w:rPr>
          <w:b/>
        </w:rPr>
      </w:pPr>
      <w:r>
        <w:rPr>
          <w:b/>
        </w:rPr>
        <w:t>C U R T E A,</w:t>
      </w:r>
    </w:p>
    <w:p w:rsidR="00FB28AF" w:rsidRDefault="00FB28AF" w:rsidP="00FB28AF">
      <w:pPr>
        <w:jc w:val="center"/>
        <w:rPr>
          <w:b/>
        </w:rPr>
      </w:pPr>
    </w:p>
    <w:p w:rsidR="00FB28AF" w:rsidRDefault="00FB28AF" w:rsidP="00FB28AF">
      <w:pPr>
        <w:ind w:firstLine="708"/>
      </w:pPr>
      <w:r>
        <w:t>În conformitate cu disp.art.391 alin.1 Cod pr.penală,</w:t>
      </w:r>
    </w:p>
    <w:p w:rsidR="00FB28AF" w:rsidRDefault="00FB28AF" w:rsidP="00FB28AF"/>
    <w:p w:rsidR="00FB28AF" w:rsidRDefault="00FB28AF" w:rsidP="00FB28AF">
      <w:pPr>
        <w:jc w:val="center"/>
        <w:rPr>
          <w:b/>
        </w:rPr>
      </w:pPr>
      <w:r>
        <w:rPr>
          <w:b/>
        </w:rPr>
        <w:t>D I S P U N E :</w:t>
      </w:r>
    </w:p>
    <w:p w:rsidR="00FB28AF" w:rsidRDefault="00FB28AF" w:rsidP="00FB28AF">
      <w:pPr>
        <w:jc w:val="center"/>
        <w:rPr>
          <w:b/>
        </w:rPr>
      </w:pPr>
    </w:p>
    <w:p w:rsidR="00FB28AF" w:rsidRDefault="00FB28AF" w:rsidP="00FB28AF">
      <w:pPr>
        <w:ind w:firstLine="708"/>
      </w:pPr>
      <w:r>
        <w:t xml:space="preserve">Stabileşte pronunţarea la data de </w:t>
      </w:r>
      <w:r w:rsidR="00333489">
        <w:t>.......</w:t>
      </w:r>
      <w:r>
        <w:t>.</w:t>
      </w:r>
    </w:p>
    <w:p w:rsidR="00FB28AF" w:rsidRDefault="00FB28AF" w:rsidP="00FB28AF">
      <w:pPr>
        <w:ind w:firstLine="708"/>
      </w:pPr>
      <w:r>
        <w:t xml:space="preserve">Pronunţată în şedinţă publică, astăzi </w:t>
      </w:r>
      <w:r w:rsidR="00333489">
        <w:t>........</w:t>
      </w:r>
      <w:r>
        <w:t xml:space="preserve">. </w:t>
      </w:r>
    </w:p>
    <w:p w:rsidR="00FB28AF" w:rsidRDefault="00FB28AF" w:rsidP="00FB28AF"/>
    <w:p w:rsidR="00FB28AF" w:rsidRDefault="00FB28AF" w:rsidP="00FB28AF">
      <w:pPr>
        <w:ind w:firstLine="708"/>
        <w:rPr>
          <w:b/>
        </w:rPr>
      </w:pPr>
      <w:r>
        <w:rPr>
          <w:b/>
        </w:rPr>
        <w:t>Preşedintele completului,</w:t>
      </w:r>
      <w:r>
        <w:rPr>
          <w:b/>
        </w:rPr>
        <w:tab/>
      </w:r>
      <w:r>
        <w:rPr>
          <w:b/>
        </w:rPr>
        <w:tab/>
      </w:r>
      <w:r>
        <w:rPr>
          <w:b/>
        </w:rPr>
        <w:tab/>
      </w:r>
      <w:r>
        <w:rPr>
          <w:b/>
        </w:rPr>
        <w:tab/>
      </w:r>
      <w:r>
        <w:rPr>
          <w:b/>
        </w:rPr>
        <w:tab/>
        <w:t xml:space="preserve">          Grefier,</w:t>
      </w:r>
    </w:p>
    <w:p w:rsidR="00FB28AF" w:rsidRDefault="00FB28AF" w:rsidP="00FB28AF">
      <w:r>
        <w:rPr>
          <w:b/>
        </w:rPr>
        <w:t xml:space="preserve">   </w:t>
      </w:r>
      <w:r w:rsidR="00333489">
        <w:rPr>
          <w:b/>
        </w:rPr>
        <w:t xml:space="preserve">        </w:t>
      </w:r>
      <w:r>
        <w:rPr>
          <w:b/>
        </w:rPr>
        <w:t xml:space="preserve">  Judecător </w:t>
      </w:r>
      <w:r w:rsidR="0026231B">
        <w:rPr>
          <w:b/>
        </w:rPr>
        <w:t>COD A1024</w:t>
      </w:r>
      <w:r>
        <w:rPr>
          <w:b/>
        </w:rPr>
        <w:tab/>
      </w:r>
      <w:r w:rsidR="00333489">
        <w:rPr>
          <w:b/>
        </w:rPr>
        <w:t xml:space="preserve">                         </w:t>
      </w:r>
      <w:r>
        <w:rPr>
          <w:b/>
        </w:rPr>
        <w:tab/>
      </w:r>
      <w:r>
        <w:rPr>
          <w:b/>
        </w:rPr>
        <w:tab/>
      </w:r>
      <w:r>
        <w:rPr>
          <w:b/>
        </w:rPr>
        <w:tab/>
        <w:t xml:space="preserve">    </w:t>
      </w:r>
      <w:r w:rsidR="0026231B">
        <w:rPr>
          <w:b/>
        </w:rPr>
        <w:t>.........</w:t>
      </w:r>
    </w:p>
    <w:p w:rsidR="00D808BC" w:rsidRDefault="00D808BC"/>
    <w:p w:rsidR="00FB28AF" w:rsidRDefault="00FB28AF"/>
    <w:p w:rsidR="00FB28AF" w:rsidRDefault="00FB28AF" w:rsidP="00FB28AF"/>
    <w:p w:rsidR="00333489" w:rsidRDefault="00333489" w:rsidP="00FB28AF"/>
    <w:p w:rsidR="00333489" w:rsidRDefault="00333489" w:rsidP="00FB28AF"/>
    <w:p w:rsidR="00333489" w:rsidRDefault="00333489" w:rsidP="00FB28AF"/>
    <w:p w:rsidR="00333489" w:rsidRDefault="00333489" w:rsidP="00FB28AF"/>
    <w:p w:rsidR="00333489" w:rsidRDefault="00333489" w:rsidP="00FB28AF"/>
    <w:p w:rsidR="00333489" w:rsidRDefault="00333489" w:rsidP="00FB28AF"/>
    <w:p w:rsidR="00333489" w:rsidRDefault="00333489" w:rsidP="00FB28AF"/>
    <w:p w:rsidR="00FB28AF" w:rsidRDefault="00FB28AF"/>
    <w:sectPr w:rsidR="00FB28AF" w:rsidSect="00FB28AF">
      <w:headerReference w:type="even" r:id="rId6"/>
      <w:headerReference w:type="default" r:id="rId7"/>
      <w:footerReference w:type="even" r:id="rId8"/>
      <w:footerReference w:type="default" r:id="rId9"/>
      <w:headerReference w:type="first" r:id="rId10"/>
      <w:footerReference w:type="firs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284" w:rsidRDefault="00A62284" w:rsidP="0042203C">
      <w:r>
        <w:separator/>
      </w:r>
    </w:p>
  </w:endnote>
  <w:endnote w:type="continuationSeparator" w:id="0">
    <w:p w:rsidR="00A62284" w:rsidRDefault="00A62284" w:rsidP="00422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3C" w:rsidRDefault="004220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3C" w:rsidRDefault="004220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3C" w:rsidRDefault="004220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284" w:rsidRDefault="00A62284" w:rsidP="0042203C">
      <w:r>
        <w:separator/>
      </w:r>
    </w:p>
  </w:footnote>
  <w:footnote w:type="continuationSeparator" w:id="0">
    <w:p w:rsidR="00A62284" w:rsidRDefault="00A62284" w:rsidP="004220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3C" w:rsidRDefault="004220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3C" w:rsidRDefault="004220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3C" w:rsidRDefault="004220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409"/>
    <w:rsid w:val="00051471"/>
    <w:rsid w:val="000F020F"/>
    <w:rsid w:val="00120666"/>
    <w:rsid w:val="00204BA1"/>
    <w:rsid w:val="0026231B"/>
    <w:rsid w:val="002A5001"/>
    <w:rsid w:val="002C3859"/>
    <w:rsid w:val="00333489"/>
    <w:rsid w:val="003D761A"/>
    <w:rsid w:val="0042203C"/>
    <w:rsid w:val="00437F8B"/>
    <w:rsid w:val="004A1409"/>
    <w:rsid w:val="004A41A9"/>
    <w:rsid w:val="004E205E"/>
    <w:rsid w:val="004F728B"/>
    <w:rsid w:val="005124FD"/>
    <w:rsid w:val="00547131"/>
    <w:rsid w:val="005A30FE"/>
    <w:rsid w:val="005D66B3"/>
    <w:rsid w:val="006233C3"/>
    <w:rsid w:val="00625C28"/>
    <w:rsid w:val="00647043"/>
    <w:rsid w:val="00671F46"/>
    <w:rsid w:val="00694F42"/>
    <w:rsid w:val="00757C2B"/>
    <w:rsid w:val="00785330"/>
    <w:rsid w:val="007E79E5"/>
    <w:rsid w:val="00984328"/>
    <w:rsid w:val="009B76A3"/>
    <w:rsid w:val="00A62284"/>
    <w:rsid w:val="00B705F0"/>
    <w:rsid w:val="00B84B12"/>
    <w:rsid w:val="00BB629A"/>
    <w:rsid w:val="00C139BA"/>
    <w:rsid w:val="00C85C07"/>
    <w:rsid w:val="00D808BC"/>
    <w:rsid w:val="00DD4B75"/>
    <w:rsid w:val="00FB28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65F6795F-41BE-400A-86D2-6BB2B89C7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8AF"/>
    <w:pPr>
      <w:spacing w:after="0" w:line="240" w:lineRule="auto"/>
    </w:pPr>
    <w:rPr>
      <w:rFonts w:eastAsia="Times New Roman"/>
      <w:lang w:eastAsia="ro-RO"/>
    </w:rPr>
  </w:style>
  <w:style w:type="paragraph" w:styleId="Heading2">
    <w:name w:val="heading 2"/>
    <w:basedOn w:val="Normal"/>
    <w:next w:val="Normal"/>
    <w:link w:val="Heading2Char"/>
    <w:unhideWhenUsed/>
    <w:qFormat/>
    <w:rsid w:val="00FB28AF"/>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FB28A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B28AF"/>
    <w:rPr>
      <w:rFonts w:ascii="Garamond" w:eastAsia="Times New Roman" w:hAnsi="Garamond"/>
      <w:b/>
      <w:bCs/>
      <w:lang w:eastAsia="ro-RO"/>
    </w:rPr>
  </w:style>
  <w:style w:type="character" w:customStyle="1" w:styleId="Heading3Char">
    <w:name w:val="Heading 3 Char"/>
    <w:basedOn w:val="DefaultParagraphFont"/>
    <w:link w:val="Heading3"/>
    <w:semiHidden/>
    <w:rsid w:val="00FB28AF"/>
    <w:rPr>
      <w:rFonts w:ascii="Calibri Light" w:eastAsia="Times New Roman" w:hAnsi="Calibri Light"/>
      <w:b/>
      <w:bCs/>
      <w:sz w:val="26"/>
      <w:szCs w:val="26"/>
      <w:lang w:eastAsia="ro-RO"/>
    </w:rPr>
  </w:style>
  <w:style w:type="paragraph" w:customStyle="1" w:styleId="Style1">
    <w:name w:val="Style1"/>
    <w:basedOn w:val="Normal"/>
    <w:uiPriority w:val="99"/>
    <w:rsid w:val="00FB28AF"/>
    <w:pPr>
      <w:widowControl w:val="0"/>
      <w:autoSpaceDE w:val="0"/>
      <w:autoSpaceDN w:val="0"/>
      <w:adjustRightInd w:val="0"/>
      <w:spacing w:line="278" w:lineRule="exact"/>
      <w:ind w:firstLine="662"/>
    </w:pPr>
    <w:rPr>
      <w:lang w:val="en-US" w:eastAsia="en-US"/>
    </w:rPr>
  </w:style>
  <w:style w:type="paragraph" w:styleId="Header">
    <w:name w:val="header"/>
    <w:basedOn w:val="Normal"/>
    <w:link w:val="HeaderChar"/>
    <w:uiPriority w:val="99"/>
    <w:unhideWhenUsed/>
    <w:rsid w:val="0042203C"/>
    <w:pPr>
      <w:tabs>
        <w:tab w:val="center" w:pos="4513"/>
        <w:tab w:val="right" w:pos="9026"/>
      </w:tabs>
    </w:pPr>
  </w:style>
  <w:style w:type="character" w:customStyle="1" w:styleId="HeaderChar">
    <w:name w:val="Header Char"/>
    <w:basedOn w:val="DefaultParagraphFont"/>
    <w:link w:val="Header"/>
    <w:uiPriority w:val="99"/>
    <w:rsid w:val="0042203C"/>
    <w:rPr>
      <w:rFonts w:eastAsia="Times New Roman"/>
      <w:lang w:eastAsia="ro-RO"/>
    </w:rPr>
  </w:style>
  <w:style w:type="paragraph" w:styleId="Footer">
    <w:name w:val="footer"/>
    <w:basedOn w:val="Normal"/>
    <w:link w:val="FooterChar"/>
    <w:uiPriority w:val="99"/>
    <w:unhideWhenUsed/>
    <w:rsid w:val="0042203C"/>
    <w:pPr>
      <w:tabs>
        <w:tab w:val="center" w:pos="4513"/>
        <w:tab w:val="right" w:pos="9026"/>
      </w:tabs>
    </w:pPr>
  </w:style>
  <w:style w:type="character" w:customStyle="1" w:styleId="FooterChar">
    <w:name w:val="Footer Char"/>
    <w:basedOn w:val="DefaultParagraphFont"/>
    <w:link w:val="Footer"/>
    <w:uiPriority w:val="99"/>
    <w:rsid w:val="0042203C"/>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4882">
      <w:bodyDiv w:val="1"/>
      <w:marLeft w:val="0"/>
      <w:marRight w:val="0"/>
      <w:marTop w:val="0"/>
      <w:marBottom w:val="0"/>
      <w:divBdr>
        <w:top w:val="none" w:sz="0" w:space="0" w:color="auto"/>
        <w:left w:val="none" w:sz="0" w:space="0" w:color="auto"/>
        <w:bottom w:val="none" w:sz="0" w:space="0" w:color="auto"/>
        <w:right w:val="none" w:sz="0" w:space="0" w:color="auto"/>
      </w:divBdr>
    </w:div>
    <w:div w:id="33627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Curtea de Apel Constanta</Company>
  <LinksUpToDate>false</LinksUpToDate>
  <CharactersWithSpaces>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Smeu Cerasela Simona</dc:creator>
  <cp:keywords/>
  <dc:description/>
  <cp:lastModifiedBy>Enrica, BADOIU</cp:lastModifiedBy>
  <cp:revision>8</cp:revision>
  <dcterms:created xsi:type="dcterms:W3CDTF">2020-11-21T19:15:00Z</dcterms:created>
  <dcterms:modified xsi:type="dcterms:W3CDTF">2020-11-25T06:41:00Z</dcterms:modified>
</cp:coreProperties>
</file>