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1A" w:rsidRPr="004A061A" w:rsidRDefault="004A061A" w:rsidP="000671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A061A">
        <w:rPr>
          <w:rFonts w:ascii="Times New Roman" w:eastAsia="Calibri" w:hAnsi="Times New Roman" w:cs="Times New Roman"/>
          <w:b/>
          <w:sz w:val="24"/>
          <w:szCs w:val="24"/>
        </w:rPr>
        <w:t xml:space="preserve">CANDIDAT COD A1026                                                            </w:t>
      </w:r>
      <w:r w:rsidR="0006710F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4A061A">
        <w:rPr>
          <w:rFonts w:ascii="Times New Roman" w:hAnsi="Times New Roman" w:cs="Times New Roman"/>
          <w:b/>
          <w:sz w:val="24"/>
          <w:szCs w:val="24"/>
        </w:rPr>
        <w:t>HOTĂRÂREA NR.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4A061A">
        <w:rPr>
          <w:rFonts w:ascii="Times New Roman" w:hAnsi="Times New Roman" w:cs="Times New Roman"/>
          <w:b/>
          <w:sz w:val="24"/>
          <w:szCs w:val="24"/>
        </w:rPr>
        <w:t>8</w:t>
      </w:r>
      <w:r w:rsidRPr="004A06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:rsidR="004A061A" w:rsidRPr="004A061A" w:rsidRDefault="004A061A" w:rsidP="0006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Cod ECLI    ………….</w:t>
      </w:r>
    </w:p>
    <w:p w:rsidR="004A061A" w:rsidRPr="004A061A" w:rsidRDefault="004A061A" w:rsidP="0006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R O M Â N I A</w:t>
      </w:r>
    </w:p>
    <w:p w:rsidR="004A061A" w:rsidRPr="004A061A" w:rsidRDefault="004A061A" w:rsidP="0006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CURTEA DE APEL ……….</w:t>
      </w:r>
    </w:p>
    <w:p w:rsidR="004A061A" w:rsidRPr="004A061A" w:rsidRDefault="004A061A" w:rsidP="0006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SECŢIA ……….</w:t>
      </w:r>
    </w:p>
    <w:p w:rsidR="004A061A" w:rsidRPr="004A061A" w:rsidRDefault="004A061A" w:rsidP="0006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Nr. operator de date </w:t>
      </w:r>
    </w:p>
    <w:p w:rsidR="004A061A" w:rsidRPr="004A061A" w:rsidRDefault="004A061A" w:rsidP="0006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cu caracter personal ………….</w:t>
      </w:r>
    </w:p>
    <w:p w:rsidR="004A061A" w:rsidRPr="004A061A" w:rsidRDefault="004A061A" w:rsidP="0006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Dosar nr. ……….</w:t>
      </w:r>
    </w:p>
    <w:p w:rsidR="00040A83" w:rsidRDefault="00040A83" w:rsidP="00040A8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Decizia civilă nr. </w:t>
      </w:r>
      <w:r w:rsidR="004A061A">
        <w:rPr>
          <w:rFonts w:ascii="Times New Roman" w:hAnsi="Times New Roman" w:cs="Times New Roman"/>
          <w:sz w:val="24"/>
          <w:szCs w:val="24"/>
        </w:rPr>
        <w:t>….</w:t>
      </w:r>
    </w:p>
    <w:p w:rsidR="00040A83" w:rsidRPr="004A061A" w:rsidRDefault="00040A83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Şedinţa publică de la </w:t>
      </w:r>
      <w:r w:rsidR="004A061A">
        <w:rPr>
          <w:rFonts w:ascii="Times New Roman" w:hAnsi="Times New Roman" w:cs="Times New Roman"/>
          <w:sz w:val="24"/>
          <w:szCs w:val="24"/>
        </w:rPr>
        <w:t>…….</w:t>
      </w:r>
    </w:p>
    <w:p w:rsidR="00040A83" w:rsidRPr="004A061A" w:rsidRDefault="00040A83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Curtea constituită din:</w:t>
      </w:r>
    </w:p>
    <w:p w:rsidR="00040A83" w:rsidRPr="004A061A" w:rsidRDefault="00040A83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PREŞEDINTE –</w:t>
      </w:r>
      <w:r w:rsidR="004A061A">
        <w:rPr>
          <w:rFonts w:ascii="Times New Roman" w:hAnsi="Times New Roman" w:cs="Times New Roman"/>
          <w:sz w:val="24"/>
          <w:szCs w:val="24"/>
        </w:rPr>
        <w:t>………</w:t>
      </w:r>
    </w:p>
    <w:p w:rsidR="00040A83" w:rsidRPr="004A061A" w:rsidRDefault="004A061A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40A83" w:rsidRPr="004A061A">
        <w:rPr>
          <w:rFonts w:ascii="Times New Roman" w:hAnsi="Times New Roman" w:cs="Times New Roman"/>
          <w:sz w:val="24"/>
          <w:szCs w:val="24"/>
        </w:rPr>
        <w:t xml:space="preserve">JUDECĂTOR – </w:t>
      </w:r>
      <w:r w:rsidRPr="004A061A">
        <w:rPr>
          <w:rFonts w:ascii="Times New Roman" w:eastAsia="Calibri" w:hAnsi="Times New Roman" w:cs="Times New Roman"/>
          <w:sz w:val="24"/>
          <w:szCs w:val="24"/>
        </w:rPr>
        <w:t>CANDIDAT COD A1026</w:t>
      </w:r>
      <w:r w:rsidRPr="004A061A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</w:p>
    <w:p w:rsidR="00040A83" w:rsidRPr="004A061A" w:rsidRDefault="00040A83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JUDECĂTOR – </w:t>
      </w:r>
      <w:r w:rsidR="004A061A">
        <w:rPr>
          <w:rFonts w:ascii="Times New Roman" w:hAnsi="Times New Roman" w:cs="Times New Roman"/>
          <w:sz w:val="24"/>
          <w:szCs w:val="24"/>
        </w:rPr>
        <w:t>………</w:t>
      </w:r>
    </w:p>
    <w:p w:rsidR="00040A83" w:rsidRPr="004A061A" w:rsidRDefault="000E789B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40A83" w:rsidRPr="004A061A">
        <w:rPr>
          <w:rFonts w:ascii="Times New Roman" w:hAnsi="Times New Roman" w:cs="Times New Roman"/>
          <w:sz w:val="24"/>
          <w:szCs w:val="24"/>
        </w:rPr>
        <w:t xml:space="preserve">GREFIER – </w:t>
      </w:r>
      <w:r w:rsidR="004A061A">
        <w:rPr>
          <w:rFonts w:ascii="Times New Roman" w:hAnsi="Times New Roman" w:cs="Times New Roman"/>
          <w:sz w:val="24"/>
          <w:szCs w:val="24"/>
        </w:rPr>
        <w:t>……………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Pe rol se află soluţionarea cererii de recurs formulată de  recurentul-reclamant </w:t>
      </w:r>
      <w:r w:rsidR="00170FC2">
        <w:rPr>
          <w:rFonts w:ascii="Times New Roman" w:hAnsi="Times New Roman" w:cs="Times New Roman"/>
          <w:sz w:val="24"/>
          <w:szCs w:val="24"/>
        </w:rPr>
        <w:t>AB</w:t>
      </w:r>
      <w:r w:rsidRPr="004A061A">
        <w:rPr>
          <w:rFonts w:ascii="Times New Roman" w:hAnsi="Times New Roman" w:cs="Times New Roman"/>
          <w:sz w:val="24"/>
          <w:szCs w:val="24"/>
        </w:rPr>
        <w:t xml:space="preserve">, împotriva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Sentinţei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civile nr. </w:t>
      </w:r>
      <w:r w:rsidR="00170FC2">
        <w:rPr>
          <w:rFonts w:ascii="Times New Roman" w:hAnsi="Times New Roman" w:cs="Times New Roman"/>
          <w:sz w:val="24"/>
          <w:szCs w:val="24"/>
        </w:rPr>
        <w:t>……</w:t>
      </w:r>
      <w:r w:rsidRPr="004A061A">
        <w:rPr>
          <w:rFonts w:ascii="Times New Roman" w:hAnsi="Times New Roman" w:cs="Times New Roman"/>
          <w:sz w:val="24"/>
          <w:szCs w:val="24"/>
        </w:rPr>
        <w:t xml:space="preserve">, pronunţată de Tribunalul </w:t>
      </w:r>
      <w:r w:rsidR="00170FC2">
        <w:rPr>
          <w:rFonts w:ascii="Times New Roman" w:hAnsi="Times New Roman" w:cs="Times New Roman"/>
          <w:sz w:val="24"/>
          <w:szCs w:val="24"/>
        </w:rPr>
        <w:t>….</w:t>
      </w:r>
      <w:r w:rsidRPr="004A061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Secţia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</w:t>
      </w:r>
      <w:r w:rsidR="00170FC2">
        <w:rPr>
          <w:rFonts w:ascii="Times New Roman" w:hAnsi="Times New Roman" w:cs="Times New Roman"/>
          <w:sz w:val="24"/>
          <w:szCs w:val="24"/>
        </w:rPr>
        <w:t>….</w:t>
      </w:r>
      <w:r w:rsidRPr="004A061A">
        <w:rPr>
          <w:rFonts w:ascii="Times New Roman" w:hAnsi="Times New Roman" w:cs="Times New Roman"/>
          <w:sz w:val="24"/>
          <w:szCs w:val="24"/>
        </w:rPr>
        <w:t xml:space="preserve">, în cadrul dosarului nr. </w:t>
      </w:r>
      <w:r w:rsidR="00170FC2">
        <w:rPr>
          <w:rFonts w:ascii="Times New Roman" w:hAnsi="Times New Roman" w:cs="Times New Roman"/>
          <w:sz w:val="24"/>
          <w:szCs w:val="24"/>
        </w:rPr>
        <w:t>…..</w:t>
      </w:r>
      <w:r w:rsidRPr="004A061A">
        <w:rPr>
          <w:rFonts w:ascii="Times New Roman" w:hAnsi="Times New Roman" w:cs="Times New Roman"/>
          <w:sz w:val="24"/>
          <w:szCs w:val="24"/>
        </w:rPr>
        <w:t xml:space="preserve">, în contradictoriu cu intimatul-pârât INSPECTORATUL GENERAL PENTRU IMIGRĂRI – BIROUL PENTRU IMIGRĂRI AL JUDEŢULUI </w:t>
      </w:r>
      <w:r w:rsidR="00170FC2">
        <w:rPr>
          <w:rFonts w:ascii="Times New Roman" w:hAnsi="Times New Roman" w:cs="Times New Roman"/>
          <w:sz w:val="24"/>
          <w:szCs w:val="24"/>
        </w:rPr>
        <w:t>……</w:t>
      </w:r>
      <w:r w:rsidRPr="004A061A">
        <w:rPr>
          <w:rFonts w:ascii="Times New Roman" w:hAnsi="Times New Roman" w:cs="Times New Roman"/>
          <w:sz w:val="24"/>
          <w:szCs w:val="24"/>
        </w:rPr>
        <w:t>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La apelul nominal făcut în şedinţă publică, se prezintă pentru intimat-pârât consilier juridic </w:t>
      </w:r>
      <w:r w:rsidR="00170FC2">
        <w:rPr>
          <w:rFonts w:ascii="Times New Roman" w:hAnsi="Times New Roman" w:cs="Times New Roman"/>
          <w:sz w:val="24"/>
          <w:szCs w:val="24"/>
        </w:rPr>
        <w:t>EF</w:t>
      </w:r>
      <w:r w:rsidRPr="004A061A">
        <w:rPr>
          <w:rFonts w:ascii="Times New Roman" w:hAnsi="Times New Roman" w:cs="Times New Roman"/>
          <w:sz w:val="24"/>
          <w:szCs w:val="24"/>
        </w:rPr>
        <w:t xml:space="preserve">, în baza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delegaţiei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pe care o depune la dosarul cauzei, lipsind recurentul-reclamant.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Procedura de citare este legal îndeplinită.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S-a făcut referatul de către grefierul de şedinţă, după care: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Nemaifiind alte cereri de formulat şi probe noi de administrat, Curtea acordă cuvântul în dezbaterea motivelor de recurs.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Reprezentantul intimatului-pârât arată faptul că cetăţeanul francez nu a avut o rezidenţă legală pe teritoriul României în ultimii 5 ani, anterior depunerii cererii de acordare a rezidenţei permanente pe teritoriul României astfel că nu a respectat exigenţele Ordonanţei nr. 102/2005.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Arată că sentinţa atacată este temeinică şi legală, motiv pentru care solicită respingerea recursului ca neîntemeiat.</w:t>
      </w:r>
      <w:r w:rsidR="00C40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Curtea, în temeiul art. 494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C.pr.civ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., coroborat cu art. 394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C.pr.civ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>., declară dezbaterile închise şi reţine prezenta cerere de recurs în pronunţare.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C U R T E A,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Asupra recursului de faţă: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Prin Sentinţa Civilă nr. </w:t>
      </w:r>
      <w:r w:rsidR="000E789B">
        <w:rPr>
          <w:rFonts w:ascii="Times New Roman" w:hAnsi="Times New Roman" w:cs="Times New Roman"/>
          <w:sz w:val="24"/>
          <w:szCs w:val="24"/>
        </w:rPr>
        <w:t>….</w:t>
      </w:r>
      <w:r w:rsidRPr="004A061A">
        <w:rPr>
          <w:rFonts w:ascii="Times New Roman" w:hAnsi="Times New Roman" w:cs="Times New Roman"/>
          <w:sz w:val="24"/>
          <w:szCs w:val="24"/>
        </w:rPr>
        <w:t xml:space="preserve">, pronunţată la data de </w:t>
      </w:r>
      <w:r w:rsidR="000E789B">
        <w:rPr>
          <w:rFonts w:ascii="Times New Roman" w:hAnsi="Times New Roman" w:cs="Times New Roman"/>
          <w:sz w:val="24"/>
          <w:szCs w:val="24"/>
        </w:rPr>
        <w:t>……</w:t>
      </w:r>
      <w:r w:rsidRPr="004A061A">
        <w:rPr>
          <w:rFonts w:ascii="Times New Roman" w:hAnsi="Times New Roman" w:cs="Times New Roman"/>
          <w:sz w:val="24"/>
          <w:szCs w:val="24"/>
        </w:rPr>
        <w:t xml:space="preserve">, Curtea de Apel </w:t>
      </w:r>
      <w:r w:rsidR="000E789B">
        <w:rPr>
          <w:rFonts w:ascii="Times New Roman" w:hAnsi="Times New Roman" w:cs="Times New Roman"/>
          <w:sz w:val="24"/>
          <w:szCs w:val="24"/>
        </w:rPr>
        <w:t>….</w:t>
      </w:r>
      <w:r w:rsidRPr="004A061A">
        <w:rPr>
          <w:rFonts w:ascii="Times New Roman" w:hAnsi="Times New Roman" w:cs="Times New Roman"/>
          <w:sz w:val="24"/>
          <w:szCs w:val="24"/>
        </w:rPr>
        <w:t xml:space="preserve"> – Secția </w:t>
      </w:r>
      <w:r w:rsidR="000E789B">
        <w:rPr>
          <w:rFonts w:ascii="Times New Roman" w:hAnsi="Times New Roman" w:cs="Times New Roman"/>
          <w:sz w:val="24"/>
          <w:szCs w:val="24"/>
        </w:rPr>
        <w:t>…….</w:t>
      </w:r>
      <w:r w:rsidRPr="004A061A">
        <w:rPr>
          <w:rFonts w:ascii="Times New Roman" w:hAnsi="Times New Roman" w:cs="Times New Roman"/>
          <w:sz w:val="24"/>
          <w:szCs w:val="24"/>
        </w:rPr>
        <w:t xml:space="preserve"> a admis excepția necompetenței materiale și a declinat competența soluționării cauzei în favoarea Tribunalului </w:t>
      </w:r>
      <w:r w:rsidR="000E789B">
        <w:rPr>
          <w:rFonts w:ascii="Times New Roman" w:hAnsi="Times New Roman" w:cs="Times New Roman"/>
          <w:sz w:val="24"/>
          <w:szCs w:val="24"/>
        </w:rPr>
        <w:t>…..</w:t>
      </w:r>
      <w:r w:rsidRPr="004A061A">
        <w:rPr>
          <w:rFonts w:ascii="Times New Roman" w:hAnsi="Times New Roman" w:cs="Times New Roman"/>
          <w:sz w:val="24"/>
          <w:szCs w:val="24"/>
        </w:rPr>
        <w:t xml:space="preserve"> – Secția </w:t>
      </w:r>
      <w:r w:rsidR="000E789B">
        <w:rPr>
          <w:rFonts w:ascii="Times New Roman" w:hAnsi="Times New Roman" w:cs="Times New Roman"/>
          <w:sz w:val="24"/>
          <w:szCs w:val="24"/>
        </w:rPr>
        <w:t>…..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Prin Sentința Civilă nr. </w:t>
      </w:r>
      <w:r w:rsidR="000E789B">
        <w:rPr>
          <w:rFonts w:ascii="Times New Roman" w:hAnsi="Times New Roman" w:cs="Times New Roman"/>
          <w:sz w:val="24"/>
          <w:szCs w:val="24"/>
        </w:rPr>
        <w:t>…..</w:t>
      </w:r>
      <w:r w:rsidRPr="004A061A">
        <w:rPr>
          <w:rFonts w:ascii="Times New Roman" w:hAnsi="Times New Roman" w:cs="Times New Roman"/>
          <w:sz w:val="24"/>
          <w:szCs w:val="24"/>
        </w:rPr>
        <w:t xml:space="preserve">, pronunțată la data de </w:t>
      </w:r>
      <w:r w:rsidR="000E789B">
        <w:rPr>
          <w:rFonts w:ascii="Times New Roman" w:hAnsi="Times New Roman" w:cs="Times New Roman"/>
          <w:sz w:val="24"/>
          <w:szCs w:val="24"/>
        </w:rPr>
        <w:t>…..</w:t>
      </w:r>
      <w:r w:rsidRPr="004A061A">
        <w:rPr>
          <w:rFonts w:ascii="Times New Roman" w:hAnsi="Times New Roman" w:cs="Times New Roman"/>
          <w:sz w:val="24"/>
          <w:szCs w:val="24"/>
        </w:rPr>
        <w:t xml:space="preserve">, Tribunalul </w:t>
      </w:r>
      <w:r w:rsidR="000E789B">
        <w:rPr>
          <w:rFonts w:ascii="Times New Roman" w:hAnsi="Times New Roman" w:cs="Times New Roman"/>
          <w:sz w:val="24"/>
          <w:szCs w:val="24"/>
        </w:rPr>
        <w:t>……</w:t>
      </w:r>
      <w:r w:rsidRPr="004A061A">
        <w:rPr>
          <w:rFonts w:ascii="Times New Roman" w:hAnsi="Times New Roman" w:cs="Times New Roman"/>
          <w:sz w:val="24"/>
          <w:szCs w:val="24"/>
        </w:rPr>
        <w:t xml:space="preserve"> - Secția </w:t>
      </w:r>
      <w:r w:rsidR="000E789B">
        <w:rPr>
          <w:rFonts w:ascii="Times New Roman" w:hAnsi="Times New Roman" w:cs="Times New Roman"/>
          <w:sz w:val="24"/>
          <w:szCs w:val="24"/>
        </w:rPr>
        <w:t>…..</w:t>
      </w:r>
      <w:r w:rsidRPr="004A061A">
        <w:rPr>
          <w:rFonts w:ascii="Times New Roman" w:hAnsi="Times New Roman" w:cs="Times New Roman"/>
          <w:sz w:val="24"/>
          <w:szCs w:val="24"/>
        </w:rPr>
        <w:t xml:space="preserve"> a respins ca nefondată acțiunea formulată de reclamantul </w:t>
      </w:r>
      <w:r w:rsidR="00170FC2">
        <w:rPr>
          <w:rFonts w:ascii="Times New Roman" w:hAnsi="Times New Roman" w:cs="Times New Roman"/>
          <w:sz w:val="24"/>
          <w:szCs w:val="24"/>
        </w:rPr>
        <w:t>AB</w:t>
      </w:r>
      <w:r w:rsidRPr="004A061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cetăţenie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franceză în contradictoriu cu pârâta IGI</w:t>
      </w:r>
      <w:r w:rsidR="00804348">
        <w:rPr>
          <w:rFonts w:ascii="Times New Roman" w:hAnsi="Times New Roman" w:cs="Times New Roman"/>
          <w:sz w:val="24"/>
          <w:szCs w:val="24"/>
        </w:rPr>
        <w:t xml:space="preserve"> </w:t>
      </w:r>
      <w:r w:rsidRPr="004A061A">
        <w:rPr>
          <w:rFonts w:ascii="Times New Roman" w:hAnsi="Times New Roman" w:cs="Times New Roman"/>
          <w:sz w:val="24"/>
          <w:szCs w:val="24"/>
        </w:rPr>
        <w:t>-</w:t>
      </w:r>
      <w:r w:rsidR="00804348">
        <w:rPr>
          <w:rFonts w:ascii="Times New Roman" w:hAnsi="Times New Roman" w:cs="Times New Roman"/>
          <w:sz w:val="24"/>
          <w:szCs w:val="24"/>
        </w:rPr>
        <w:t xml:space="preserve"> </w:t>
      </w:r>
      <w:r w:rsidRPr="004A061A">
        <w:rPr>
          <w:rFonts w:ascii="Times New Roman" w:hAnsi="Times New Roman" w:cs="Times New Roman"/>
          <w:sz w:val="24"/>
          <w:szCs w:val="24"/>
        </w:rPr>
        <w:t xml:space="preserve">BIROUL PENTRU IMIGRARI AL JUDETULUI </w:t>
      </w:r>
      <w:r w:rsidR="000E789B">
        <w:rPr>
          <w:rFonts w:ascii="Times New Roman" w:hAnsi="Times New Roman" w:cs="Times New Roman"/>
          <w:sz w:val="24"/>
          <w:szCs w:val="24"/>
        </w:rPr>
        <w:t>……..</w:t>
      </w:r>
      <w:r w:rsidRPr="004A061A">
        <w:rPr>
          <w:rFonts w:ascii="Times New Roman" w:hAnsi="Times New Roman" w:cs="Times New Roman"/>
          <w:sz w:val="24"/>
          <w:szCs w:val="24"/>
        </w:rPr>
        <w:t>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În esență, Tribunalul a reținut analizând documentele  depuse de reclamant, reţine faptul că acesta nu are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rezidenţă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continu</w:t>
      </w:r>
      <w:r w:rsidR="00C70B5C">
        <w:rPr>
          <w:rFonts w:ascii="Times New Roman" w:hAnsi="Times New Roman" w:cs="Times New Roman"/>
          <w:sz w:val="24"/>
          <w:szCs w:val="24"/>
        </w:rPr>
        <w:t>ă</w:t>
      </w:r>
      <w:r w:rsidRPr="004A06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legală pe teritoriul României, în ultimii 5 ani  anteriori depunerii cererii, în conformitate cu art. 20 alin. 1 şi 3 din O.U.G. nr. 102/2005 privind libera circulaţie pe teritoriul României a cetăţenilor statelor membre ale Uniunii  </w:t>
      </w:r>
      <w:r w:rsidRPr="004A061A">
        <w:rPr>
          <w:rFonts w:ascii="Times New Roman" w:hAnsi="Times New Roman" w:cs="Times New Roman"/>
          <w:sz w:val="24"/>
          <w:szCs w:val="24"/>
        </w:rPr>
        <w:lastRenderedPageBreak/>
        <w:t>Europene/Spaţiului Economic European  şi a cetăţenilor Confederaţiei  Elveţiene,   întrucât  în intervalul  19.11.2015-13.03.2016, acesta nu a avut o rezidenţă legală pe teritoriul României.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Tribunalul nu a putut primi apărarea reclamantului cum că ar îndeplini condiţiile  prevăzute de art.20 alin.1 din OUG nr.102/2005, respectiv ar fi exercitat dreptul de rezidenţă în condiţiile legii, în ultimii 5 ani  anterior soluţionării cererii de rezidenţă permanentă, fără a fi întrerupt de o măsură de limitare sau restrângere ori de o măsură de îndepărtare de pe teritoriul României, aşa cum se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menţionează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disp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>. OUG nr. 194/2002 republicată, cu modificările şi completările ulterioare.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Tribunalul a apreciat că rămânerea pe teritoriul României a cetăţeanului francez trebuie să </w:t>
      </w:r>
      <w:r w:rsidR="00EB4694">
        <w:rPr>
          <w:rFonts w:ascii="Times New Roman" w:hAnsi="Times New Roman" w:cs="Times New Roman"/>
          <w:sz w:val="24"/>
          <w:szCs w:val="24"/>
        </w:rPr>
        <w:t xml:space="preserve"> </w:t>
      </w:r>
      <w:r w:rsidRPr="004A061A">
        <w:rPr>
          <w:rFonts w:ascii="Times New Roman" w:hAnsi="Times New Roman" w:cs="Times New Roman"/>
          <w:sz w:val="24"/>
          <w:szCs w:val="24"/>
        </w:rPr>
        <w:t>fie în primul rând o rezidenţă şi apoi să fie continuă şi legală, astfel încât acesta să poată dobândi dreptul de rezidenţă permanentă. Mai mult, chiar din definiţia dreptului de rezidenţă de la art. 2 pct. 4 din O.U.G. nr. 102/2005 rezultă că acesta este dreptul cetăţeanului Uniunii Europene de a rămâne şi de a locui pe teritoriul României, în condiţiile legii.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Interpretând per a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contrario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aceste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dispoziţii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, ar rezulta că rămânerea ori locuirea pe teritoriul României altfel decât în condiţiile legii nu poate fi reţinută ca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rezidenţă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legală.</w:t>
      </w:r>
      <w:r w:rsidR="00414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Tribunalul a reținut că simplul fapt că reclamantul a rămas sau a locuit în România, în perioada 19.11.2015-13.03.2016, fără a se înregistra, nu poate fi reţinut ca fiind o rezidenţă obţinută în condiţiile O.U.G. nr. 102/2005. Pentru a fi reţinută astfel reclamantul trebuia să solicite înregistrarea şi să îndeplinească condiţiile art. 12 coroborat cu art. 16 şi următoarele din O.U.G. nr. 102/2005, astfel încât refuzul acordării dreptului de rezidenţă permanentă pe teritoriul României a fost legal şi temeinic cu consecința respingerii acţiunii formulată de  reclamant.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Împotriva acestei hotărâri a formulat în termen legal recurs reclamantul </w:t>
      </w:r>
      <w:r w:rsidR="00170FC2">
        <w:rPr>
          <w:rFonts w:ascii="Times New Roman" w:hAnsi="Times New Roman" w:cs="Times New Roman"/>
          <w:sz w:val="24"/>
          <w:szCs w:val="24"/>
        </w:rPr>
        <w:t>AB</w:t>
      </w:r>
      <w:r w:rsidRPr="004A061A">
        <w:rPr>
          <w:rFonts w:ascii="Times New Roman" w:hAnsi="Times New Roman" w:cs="Times New Roman"/>
          <w:sz w:val="24"/>
          <w:szCs w:val="24"/>
        </w:rPr>
        <w:t xml:space="preserve">, solicitând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instanţei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admiterea recursului şi, în consecință, admiterea contestației formulate și obligarea pârâtei la eliberarea cărții de rezidență </w:t>
      </w:r>
      <w:r w:rsidR="009458FA">
        <w:rPr>
          <w:rFonts w:ascii="Times New Roman" w:hAnsi="Times New Roman" w:cs="Times New Roman"/>
          <w:sz w:val="24"/>
          <w:szCs w:val="24"/>
        </w:rPr>
        <w:t xml:space="preserve"> </w:t>
      </w:r>
      <w:r w:rsidRPr="004A061A">
        <w:rPr>
          <w:rFonts w:ascii="Times New Roman" w:hAnsi="Times New Roman" w:cs="Times New Roman"/>
          <w:sz w:val="24"/>
          <w:szCs w:val="24"/>
        </w:rPr>
        <w:t>permanentă.</w:t>
      </w:r>
      <w:r w:rsidR="00950393">
        <w:rPr>
          <w:rFonts w:ascii="Times New Roman" w:hAnsi="Times New Roman" w:cs="Times New Roman"/>
          <w:sz w:val="24"/>
          <w:szCs w:val="24"/>
        </w:rPr>
        <w:t xml:space="preserve"> </w:t>
      </w:r>
      <w:r w:rsidR="00403D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Acesta invocă motivul de nelegalitate prevăzut de dispozițiile art. 488 pct. 4 CPC, hotărârea fiind dată, în opinia sa, cu încălcarea sau aplicarea greșită a normelor de drept material.</w:t>
      </w:r>
      <w:r w:rsidR="009458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Astfel, recurentul – reclamant susține că instanţa a reținut că nu ar fi avut o rezidență legală, aspect total neadevărat din interpretarea dispoziţiilor legale reţinute in cuprinsul art. 2 pct. 4 din OUG nr. 102/2005 conform căruia dreptul de rezidenta este „dreptul cetăţeanului Uniunii Europene de a rămâne şi de a locui pe teritoriul României, în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legii”.</w:t>
      </w:r>
      <w:r w:rsidR="00403D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Acesta precizează că instanţa de fond a interpretat noţiunea de „condiţiile legii” ca fiind acea situaţie in care ar fi trebuit sa fiu deţinător de drept de şedere in mod formal, adică prin eliberarea unui</w:t>
      </w:r>
      <w:r w:rsidR="00950393">
        <w:rPr>
          <w:rFonts w:ascii="Times New Roman" w:hAnsi="Times New Roman" w:cs="Times New Roman"/>
          <w:sz w:val="24"/>
          <w:szCs w:val="24"/>
        </w:rPr>
        <w:t xml:space="preserve"> document care sa ateste această</w:t>
      </w:r>
      <w:r w:rsidRPr="004A06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situaţie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>.</w:t>
      </w:r>
      <w:r w:rsidR="00414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Punctul acestuia de vedere este diferit și anume este în sensul că atâta vreme cât anterior momentului 19.11.2015 a deținut un asemenea document care sa îi ateste dreptul l</w:t>
      </w:r>
      <w:r w:rsidR="002919E0">
        <w:rPr>
          <w:rFonts w:ascii="Times New Roman" w:hAnsi="Times New Roman" w:cs="Times New Roman"/>
          <w:sz w:val="24"/>
          <w:szCs w:val="24"/>
        </w:rPr>
        <w:t>egal de şedere, iar după această</w:t>
      </w:r>
      <w:r w:rsidRPr="004A061A">
        <w:rPr>
          <w:rFonts w:ascii="Times New Roman" w:hAnsi="Times New Roman" w:cs="Times New Roman"/>
          <w:sz w:val="24"/>
          <w:szCs w:val="24"/>
        </w:rPr>
        <w:t xml:space="preserve"> dat</w:t>
      </w:r>
      <w:r w:rsidR="00265B70">
        <w:rPr>
          <w:rFonts w:ascii="Times New Roman" w:hAnsi="Times New Roman" w:cs="Times New Roman"/>
          <w:sz w:val="24"/>
          <w:szCs w:val="24"/>
        </w:rPr>
        <w:t>ă pâ</w:t>
      </w:r>
      <w:r w:rsidRPr="004A061A">
        <w:rPr>
          <w:rFonts w:ascii="Times New Roman" w:hAnsi="Times New Roman" w:cs="Times New Roman"/>
          <w:sz w:val="24"/>
          <w:szCs w:val="24"/>
        </w:rPr>
        <w:t>n</w:t>
      </w:r>
      <w:r w:rsidR="00265B70">
        <w:rPr>
          <w:rFonts w:ascii="Times New Roman" w:hAnsi="Times New Roman" w:cs="Times New Roman"/>
          <w:sz w:val="24"/>
          <w:szCs w:val="24"/>
        </w:rPr>
        <w:t>ă</w:t>
      </w:r>
      <w:r w:rsidRPr="004A061A">
        <w:rPr>
          <w:rFonts w:ascii="Times New Roman" w:hAnsi="Times New Roman" w:cs="Times New Roman"/>
          <w:sz w:val="24"/>
          <w:szCs w:val="24"/>
        </w:rPr>
        <w:t xml:space="preserve"> la momentul solicitării eliberării cărții de rezidență permanentă nu a existat o interdicţie de şedere pe teritoriul statului rom</w:t>
      </w:r>
      <w:r w:rsidR="002919E0">
        <w:rPr>
          <w:rFonts w:ascii="Times New Roman" w:hAnsi="Times New Roman" w:cs="Times New Roman"/>
          <w:sz w:val="24"/>
          <w:szCs w:val="24"/>
        </w:rPr>
        <w:t>â</w:t>
      </w:r>
      <w:r w:rsidRPr="004A061A">
        <w:rPr>
          <w:rFonts w:ascii="Times New Roman" w:hAnsi="Times New Roman" w:cs="Times New Roman"/>
          <w:sz w:val="24"/>
          <w:szCs w:val="24"/>
        </w:rPr>
        <w:t xml:space="preserve">n, acesta apreciază că a avut dreptul de a beneficia de o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şedere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</w:t>
      </w:r>
      <w:r w:rsidR="0076551A">
        <w:rPr>
          <w:rFonts w:ascii="Times New Roman" w:hAnsi="Times New Roman" w:cs="Times New Roman"/>
          <w:sz w:val="24"/>
          <w:szCs w:val="24"/>
        </w:rPr>
        <w:t>î</w:t>
      </w:r>
      <w:r w:rsidRPr="004A061A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condiţii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legale.</w:t>
      </w:r>
      <w:r w:rsidR="00EC07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Acesta precizează că singurele sale ieşiri din Romania sunt în concediu și în interes de afaceri, dar nu de fiecare dat</w:t>
      </w:r>
      <w:r w:rsidR="00F875E6">
        <w:rPr>
          <w:rFonts w:ascii="Times New Roman" w:hAnsi="Times New Roman" w:cs="Times New Roman"/>
          <w:sz w:val="24"/>
          <w:szCs w:val="24"/>
        </w:rPr>
        <w:t>ă</w:t>
      </w:r>
      <w:r w:rsidRPr="004A061A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Franţa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>.</w:t>
      </w:r>
      <w:r w:rsidR="003E1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Intimatul – pârât Inspectoratul General Pentru Imigrări – Biroul Pentru Imigrări al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</w:t>
      </w:r>
      <w:r w:rsidR="00F875E6">
        <w:rPr>
          <w:rFonts w:ascii="Times New Roman" w:hAnsi="Times New Roman" w:cs="Times New Roman"/>
          <w:sz w:val="24"/>
          <w:szCs w:val="24"/>
        </w:rPr>
        <w:t>…..</w:t>
      </w:r>
      <w:r w:rsidRPr="004A061A">
        <w:rPr>
          <w:rFonts w:ascii="Times New Roman" w:hAnsi="Times New Roman" w:cs="Times New Roman"/>
          <w:sz w:val="24"/>
          <w:szCs w:val="24"/>
        </w:rPr>
        <w:t xml:space="preserve"> a formulat întâmpinare la data de 09.10.2017, prin care solicită respingerea recursului ca neîntemeiat.</w:t>
      </w:r>
      <w:r w:rsidR="000F08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Acesta învederează faptul că, din studiul documentelor depuse de către reclamant, a reieşit faptul că acesta nu are rezidenţă continuă şi legală pe teritoriul României, în ultimii 5 ani anteriori depunerii cererii, în conformitate cu art. 20 alin. 1 şi 3 din O.U.G. nr.102/2005 privind libera circulaţie pe teritoriul României a cetăţenilor statelor membre ale Uniunii </w:t>
      </w:r>
      <w:r w:rsidRPr="004A061A">
        <w:rPr>
          <w:rFonts w:ascii="Times New Roman" w:hAnsi="Times New Roman" w:cs="Times New Roman"/>
          <w:sz w:val="24"/>
          <w:szCs w:val="24"/>
        </w:rPr>
        <w:lastRenderedPageBreak/>
        <w:t>Europene,</w:t>
      </w:r>
      <w:r w:rsidR="00FA7B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Spaţiului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Economic European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a cetăţenilor Confederaţiei Elveţiene, întrucât în intervalul 19.01.2015 - 13.03.2016, acesta</w:t>
      </w:r>
      <w:r w:rsidR="00FA7B84">
        <w:rPr>
          <w:rFonts w:ascii="Times New Roman" w:hAnsi="Times New Roman" w:cs="Times New Roman"/>
          <w:sz w:val="24"/>
          <w:szCs w:val="24"/>
        </w:rPr>
        <w:t xml:space="preserve"> </w:t>
      </w:r>
      <w:r w:rsidRPr="004A061A">
        <w:rPr>
          <w:rFonts w:ascii="Times New Roman" w:hAnsi="Times New Roman" w:cs="Times New Roman"/>
          <w:sz w:val="24"/>
          <w:szCs w:val="24"/>
        </w:rPr>
        <w:t xml:space="preserve"> nu a avut o rezidenţă legală pe teritoriul României.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În acest sens, intimatul – pârât precizează faptul că, pentru a reţine caracterul de legalitate al rezidenţei, legiuitorul o condiţionează în primul rând la a fi exercitată în condiţiile legii şi apoi de a nu fi intervenit o măsură de limitare sau restrângere a dreptului de rezidenţă ori de o măsură de îndepărtare.</w:t>
      </w:r>
      <w:r w:rsidR="00F87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Interpretând per a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contrario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aceste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dispoziţii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>, rezultă că rămânerea ori locuirea pe teritoriul României altfel decât în condiţiile legii nu poate fi reţinută ca şi rezidenţă legală.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Acesta susține că, potrivit prevederilor legale, nu orice şedere sau rămânere pe teritoriul României a unui cetăţean al Uniunii Europene reprezintă o „rezidenţă pe teritoriul României", ci numai aceea care este exercitată în condiţiile legii, respectiv O.U.G. nr. 102/2005.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Examinând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sentinţa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civilă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recurată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>, prin prisma motivelor de recurs formulate şi a dispoziţiilor legale incidente, Curtea constată următoarele: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Recurentul – reclamant a solicitat instanței obligarea pârâtului - intimat la eliberarea cărții de rezidență permanentă, contestând refuzul acestuia din urmă exprimat prin Adresa nr. </w:t>
      </w:r>
      <w:r w:rsidR="00DF687F">
        <w:rPr>
          <w:rFonts w:ascii="Times New Roman" w:hAnsi="Times New Roman" w:cs="Times New Roman"/>
          <w:sz w:val="24"/>
          <w:szCs w:val="24"/>
        </w:rPr>
        <w:t>…… din …</w:t>
      </w:r>
      <w:r w:rsidRPr="004A061A">
        <w:rPr>
          <w:rFonts w:ascii="Times New Roman" w:hAnsi="Times New Roman" w:cs="Times New Roman"/>
          <w:sz w:val="24"/>
          <w:szCs w:val="24"/>
        </w:rPr>
        <w:t>.09.2016 arătând că locuiește în România de peste 25 de ani fiind căsătorit cu o persoană de cetățenie română, iar activitatea sa profesională se desfășoară în mod exclusiv pe teritoriul României.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Potrivit dispozițiilor art. 20 alin. 1 din OUG nr. 102/2005 cetăţenii Uniunii Europene care au o rezidenţă continuă şi legală pe teritoriul României pentru o perioadă de cel puţin 5 ani beneficiază de dreptul de rezidenţă permanentă.</w:t>
      </w:r>
    </w:p>
    <w:p w:rsidR="00040A83" w:rsidRPr="004A061A" w:rsidRDefault="000B5636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A83" w:rsidRPr="004A061A">
        <w:rPr>
          <w:rFonts w:ascii="Times New Roman" w:hAnsi="Times New Roman" w:cs="Times New Roman"/>
          <w:sz w:val="24"/>
          <w:szCs w:val="24"/>
        </w:rPr>
        <w:t>(2) Persoanele care nu au cetăţenia Uniunii Europene şi care au o rezidenţă continuă pe teritoriul României pentru o perioadă de cel puţin 5 ani, în calitate de membri de familie ai unui cetăţean al Uniunii Europene rezident sau rezident permanent, beneficiază de prevederile alin. (1).</w:t>
      </w:r>
      <w:r w:rsidR="00DF68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B5636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A83" w:rsidRPr="004A061A">
        <w:rPr>
          <w:rFonts w:ascii="Times New Roman" w:hAnsi="Times New Roman" w:cs="Times New Roman"/>
          <w:sz w:val="24"/>
          <w:szCs w:val="24"/>
        </w:rPr>
        <w:t xml:space="preserve">(3) În </w:t>
      </w:r>
      <w:proofErr w:type="spellStart"/>
      <w:r w:rsidR="00040A83" w:rsidRPr="004A061A">
        <w:rPr>
          <w:rFonts w:ascii="Times New Roman" w:hAnsi="Times New Roman" w:cs="Times New Roman"/>
          <w:sz w:val="24"/>
          <w:szCs w:val="24"/>
        </w:rPr>
        <w:t>înţelesul</w:t>
      </w:r>
      <w:proofErr w:type="spellEnd"/>
      <w:r w:rsidR="00040A83" w:rsidRPr="004A061A">
        <w:rPr>
          <w:rFonts w:ascii="Times New Roman" w:hAnsi="Times New Roman" w:cs="Times New Roman"/>
          <w:sz w:val="24"/>
          <w:szCs w:val="24"/>
        </w:rPr>
        <w:t xml:space="preserve"> alin. (1) şi (2), rezidenţa continuă presupune exercitarea dreptului de rezidenţă, în condiţiile legii, în ultimii 5 ani anteriori soluţionării cererii de rezidenţă permanentă. Dovada continuităţii rezidenţei cade în sarcina solicitantului şi poate fi făcută prin orice mijloc de probă.</w:t>
      </w:r>
    </w:p>
    <w:p w:rsidR="00040A83" w:rsidRPr="004A061A" w:rsidRDefault="000B5636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A83" w:rsidRPr="004A061A">
        <w:rPr>
          <w:rFonts w:ascii="Times New Roman" w:hAnsi="Times New Roman" w:cs="Times New Roman"/>
          <w:sz w:val="24"/>
          <w:szCs w:val="24"/>
        </w:rPr>
        <w:t xml:space="preserve">(4) În </w:t>
      </w:r>
      <w:proofErr w:type="spellStart"/>
      <w:r w:rsidR="00040A83" w:rsidRPr="004A061A">
        <w:rPr>
          <w:rFonts w:ascii="Times New Roman" w:hAnsi="Times New Roman" w:cs="Times New Roman"/>
          <w:sz w:val="24"/>
          <w:szCs w:val="24"/>
        </w:rPr>
        <w:t>înţelesul</w:t>
      </w:r>
      <w:proofErr w:type="spellEnd"/>
      <w:r w:rsidR="00040A83" w:rsidRPr="004A061A">
        <w:rPr>
          <w:rFonts w:ascii="Times New Roman" w:hAnsi="Times New Roman" w:cs="Times New Roman"/>
          <w:sz w:val="24"/>
          <w:szCs w:val="24"/>
        </w:rPr>
        <w:t xml:space="preserve"> alin. (1), rezidenţa legală presupune exercitarea dreptului de rezidenţă pe teritoriul României, în condiţiile legii, fără a fi întreruptă de o măsură de limitare sau restrângere a dreptului de rezidenţă, potrivit prezentei ordonanţe de urgenţă, ori de o măsură de îndepărtare de pe teritoriul României, potrivit Ordonanţei de urgenţă a Guvernului nr. 194/2002, republicată, cu modificările şi completările ulterioare.</w:t>
      </w:r>
    </w:p>
    <w:p w:rsidR="00040A83" w:rsidRPr="004A061A" w:rsidRDefault="000B5636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40A83" w:rsidRPr="004A061A">
        <w:rPr>
          <w:rFonts w:ascii="Times New Roman" w:hAnsi="Times New Roman" w:cs="Times New Roman"/>
          <w:sz w:val="24"/>
          <w:szCs w:val="24"/>
        </w:rPr>
        <w:t xml:space="preserve">(5) La stabilirea </w:t>
      </w:r>
      <w:proofErr w:type="spellStart"/>
      <w:r w:rsidR="00040A83" w:rsidRPr="004A061A">
        <w:rPr>
          <w:rFonts w:ascii="Times New Roman" w:hAnsi="Times New Roman" w:cs="Times New Roman"/>
          <w:sz w:val="24"/>
          <w:szCs w:val="24"/>
        </w:rPr>
        <w:t>continuităţii</w:t>
      </w:r>
      <w:proofErr w:type="spellEnd"/>
      <w:r w:rsidR="00040A83" w:rsidRPr="004A061A">
        <w:rPr>
          <w:rFonts w:ascii="Times New Roman" w:hAnsi="Times New Roman" w:cs="Times New Roman"/>
          <w:sz w:val="24"/>
          <w:szCs w:val="24"/>
        </w:rPr>
        <w:t xml:space="preserve"> perioadei de rezidenţă nu sunt considerate întreruperi: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   a) absenţele temporare de pe teritoriul României care nu depăşesc 6 luni în decurs de un an;</w:t>
      </w:r>
      <w:r w:rsidR="007A01E1">
        <w:rPr>
          <w:rFonts w:ascii="Times New Roman" w:hAnsi="Times New Roman" w:cs="Times New Roman"/>
          <w:sz w:val="24"/>
          <w:szCs w:val="24"/>
        </w:rPr>
        <w:t xml:space="preserve"> </w:t>
      </w:r>
      <w:r w:rsidRPr="004A061A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absenţa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de pe teritoriul României pentru satisfacerea serviciului militar obligatoriu;</w:t>
      </w:r>
      <w:r w:rsidR="007A01E1">
        <w:rPr>
          <w:rFonts w:ascii="Times New Roman" w:hAnsi="Times New Roman" w:cs="Times New Roman"/>
          <w:sz w:val="24"/>
          <w:szCs w:val="24"/>
        </w:rPr>
        <w:t xml:space="preserve"> </w:t>
      </w:r>
      <w:r w:rsidRPr="004A061A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absenţa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de pe teritoriul României pentru motive întemeiate, precum starea de graviditate şi de naştere, boală gravă, participarea la programe de învăţământ sau pregătire profesională ori mutarea în interes de serviciu într-un alt stat membru sau o ţară terţă, pentru o perioadă de maximum 12 luni consecutive;</w:t>
      </w:r>
      <w:r w:rsidR="007A01E1">
        <w:rPr>
          <w:rFonts w:ascii="Times New Roman" w:hAnsi="Times New Roman" w:cs="Times New Roman"/>
          <w:sz w:val="24"/>
          <w:szCs w:val="24"/>
        </w:rPr>
        <w:t xml:space="preserve"> </w:t>
      </w:r>
      <w:r w:rsidRPr="004A061A">
        <w:rPr>
          <w:rFonts w:ascii="Times New Roman" w:hAnsi="Times New Roman" w:cs="Times New Roman"/>
          <w:sz w:val="24"/>
          <w:szCs w:val="24"/>
        </w:rPr>
        <w:t>d) perioada în care a fost executată o pedeapsă privativă de libertate pe teritoriul României, mai mică de 6 luni.</w:t>
      </w:r>
      <w:r w:rsidR="007A01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    (6) Dreptul de rezidenţă permanentă se pierde în cazul unei absenţe de pe teritoriul României pentru o perioadă mai mare de 2 ani consecutivi.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Din interpretarea sistematică a acestor dispoziții legale, Curtea reține că rămânerea </w:t>
      </w:r>
      <w:r w:rsidR="0099718D">
        <w:rPr>
          <w:rFonts w:ascii="Times New Roman" w:hAnsi="Times New Roman" w:cs="Times New Roman"/>
          <w:sz w:val="24"/>
          <w:szCs w:val="24"/>
        </w:rPr>
        <w:t>p</w:t>
      </w:r>
      <w:r w:rsidRPr="004A061A">
        <w:rPr>
          <w:rFonts w:ascii="Times New Roman" w:hAnsi="Times New Roman" w:cs="Times New Roman"/>
          <w:sz w:val="24"/>
          <w:szCs w:val="24"/>
        </w:rPr>
        <w:t>e teritoriul României a unui cetățean străin trebuie să fie în primul rând o rezidență continuă și legală astfel încât acesta să poată dobândi dreptul de rezidență permanentă.</w:t>
      </w:r>
      <w:r w:rsidR="009971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lastRenderedPageBreak/>
        <w:t>De asemenea, nu orice ședere sau rămânere pe teritoriul României a unui cetățean a Uniunii Europene reprezintă o rezidență în sensul legii, ci numai aceea care este exercitată în condițiile prevăzute de OUG nr. 102/2005.</w:t>
      </w:r>
      <w:r w:rsidR="00010A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Din înscrisurile existente la dosarul cauzei, Curtea reține că în mod legal a apreciat prima instanță că recurentul - reclamant nu îndeplinește condițiile prevăzute de art. 20 alin. 1 din OUG nr. 102/2005 întrucât în perioada 19.01.2015 – 13.03.2016 acesta nu a avut o ședere legală pe teritoriul României în conformitate cu dispozițiile art. 12 și următoarele din OUG nr. 102/2005 întrucât nu a solicitat autorităților competente nici un document de rezidență. Abia la data de 14.03.2016 recurentul – reclamant a depus cerere pentru eliberarea unui certificat de înregistrare pe teritoriul României, documentul solicitat fiindu-i eliberat la aceeași dată.</w:t>
      </w:r>
      <w:r w:rsidR="007D0B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Întrucât în mod neechivoc dispozițiile art. 20 din OUG nr.</w:t>
      </w:r>
      <w:r w:rsidR="00FA7B84">
        <w:rPr>
          <w:rFonts w:ascii="Times New Roman" w:hAnsi="Times New Roman" w:cs="Times New Roman"/>
          <w:sz w:val="24"/>
          <w:szCs w:val="24"/>
        </w:rPr>
        <w:t xml:space="preserve"> </w:t>
      </w:r>
      <w:r w:rsidRPr="004A061A">
        <w:rPr>
          <w:rFonts w:ascii="Times New Roman" w:hAnsi="Times New Roman" w:cs="Times New Roman"/>
          <w:sz w:val="24"/>
          <w:szCs w:val="24"/>
        </w:rPr>
        <w:t>102/2015 nu au fost respectate de către recurentul – reclamant, șederea pe teritoriul României neavând caracter de continuitate, Curtea constată că prima instanță a stabilit în mod corect că acesta nu a avut o rezidență obținută în condițiile legii și a constatat că refuzul acordării dreptului de rezidență permanentă este legal și temeinic.</w:t>
      </w:r>
      <w:r w:rsidR="00FA7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Materialul probator administrat de către recurentul – reclamant în prezenta cauză referitor la faptul că și-a desfășurat activitatea profesională în mod neîntrerupt pe teritoriul României și că viața sa personală a fost de asemenea în același spațiu nu conduce la concluzia îndeplinirii condițiilor prevăzute de textele legale anterior menționate, astfel încât, apreciind că Tribunalul a pronunțat o hotărâre </w:t>
      </w:r>
      <w:r w:rsidR="007D0B6E">
        <w:rPr>
          <w:rFonts w:ascii="Times New Roman" w:hAnsi="Times New Roman" w:cs="Times New Roman"/>
          <w:sz w:val="24"/>
          <w:szCs w:val="24"/>
        </w:rPr>
        <w:t>l</w:t>
      </w:r>
      <w:r w:rsidRPr="004A061A">
        <w:rPr>
          <w:rFonts w:ascii="Times New Roman" w:hAnsi="Times New Roman" w:cs="Times New Roman"/>
          <w:sz w:val="24"/>
          <w:szCs w:val="24"/>
        </w:rPr>
        <w:t xml:space="preserve">egală și temeinică, în baza art. 498 Cod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proc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>. civilă, Curtea va respinge recursul ca nefondat.</w:t>
      </w:r>
      <w:r w:rsidR="007D0B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PENTRU ACESTE MOTIVE</w:t>
      </w:r>
    </w:p>
    <w:p w:rsidR="00040A83" w:rsidRPr="004A061A" w:rsidRDefault="00040A83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ÎN NUMELE LEGII</w:t>
      </w:r>
    </w:p>
    <w:p w:rsidR="00040A83" w:rsidRPr="004A061A" w:rsidRDefault="00040A83" w:rsidP="00040A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DECIDE: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Respinge recursul formulat de recurentul-reclamant </w:t>
      </w:r>
      <w:r w:rsidR="00170FC2">
        <w:rPr>
          <w:rFonts w:ascii="Times New Roman" w:hAnsi="Times New Roman" w:cs="Times New Roman"/>
          <w:sz w:val="24"/>
          <w:szCs w:val="24"/>
        </w:rPr>
        <w:t>AB</w:t>
      </w:r>
      <w:r w:rsidRPr="004A061A">
        <w:rPr>
          <w:rFonts w:ascii="Times New Roman" w:hAnsi="Times New Roman" w:cs="Times New Roman"/>
          <w:sz w:val="24"/>
          <w:szCs w:val="24"/>
        </w:rPr>
        <w:t xml:space="preserve">, cu sediul procesual ales la Cabinet Avocat </w:t>
      </w:r>
      <w:r w:rsidR="007D0B6E">
        <w:rPr>
          <w:rFonts w:ascii="Times New Roman" w:hAnsi="Times New Roman" w:cs="Times New Roman"/>
          <w:sz w:val="24"/>
          <w:szCs w:val="24"/>
        </w:rPr>
        <w:t>…..</w:t>
      </w:r>
      <w:r w:rsidRPr="004A061A">
        <w:rPr>
          <w:rFonts w:ascii="Times New Roman" w:hAnsi="Times New Roman" w:cs="Times New Roman"/>
          <w:sz w:val="24"/>
          <w:szCs w:val="24"/>
        </w:rPr>
        <w:t xml:space="preserve"> în </w:t>
      </w:r>
      <w:r w:rsidR="007D0B6E">
        <w:rPr>
          <w:rFonts w:ascii="Times New Roman" w:hAnsi="Times New Roman" w:cs="Times New Roman"/>
          <w:sz w:val="24"/>
          <w:szCs w:val="24"/>
        </w:rPr>
        <w:t>……</w:t>
      </w:r>
      <w:r w:rsidRPr="004A06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Judeţ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</w:t>
      </w:r>
      <w:r w:rsidR="007D0B6E">
        <w:rPr>
          <w:rFonts w:ascii="Times New Roman" w:hAnsi="Times New Roman" w:cs="Times New Roman"/>
          <w:sz w:val="24"/>
          <w:szCs w:val="24"/>
        </w:rPr>
        <w:t>….</w:t>
      </w:r>
      <w:r w:rsidRPr="004A061A">
        <w:rPr>
          <w:rFonts w:ascii="Times New Roman" w:hAnsi="Times New Roman" w:cs="Times New Roman"/>
          <w:sz w:val="24"/>
          <w:szCs w:val="24"/>
        </w:rPr>
        <w:t xml:space="preserve"> formulat împotriva Sentinței civile nr. </w:t>
      </w:r>
      <w:r w:rsidR="007D0B6E">
        <w:rPr>
          <w:rFonts w:ascii="Times New Roman" w:hAnsi="Times New Roman" w:cs="Times New Roman"/>
          <w:sz w:val="24"/>
          <w:szCs w:val="24"/>
        </w:rPr>
        <w:t>……</w:t>
      </w:r>
      <w:r w:rsidRPr="004A061A">
        <w:rPr>
          <w:rFonts w:ascii="Times New Roman" w:hAnsi="Times New Roman" w:cs="Times New Roman"/>
          <w:sz w:val="24"/>
          <w:szCs w:val="24"/>
        </w:rPr>
        <w:t xml:space="preserve"> de către Tribunalul </w:t>
      </w:r>
      <w:r w:rsidR="007D0B6E">
        <w:rPr>
          <w:rFonts w:ascii="Times New Roman" w:hAnsi="Times New Roman" w:cs="Times New Roman"/>
          <w:sz w:val="24"/>
          <w:szCs w:val="24"/>
        </w:rPr>
        <w:t>….</w:t>
      </w:r>
      <w:r w:rsidRPr="004A061A">
        <w:rPr>
          <w:rFonts w:ascii="Times New Roman" w:hAnsi="Times New Roman" w:cs="Times New Roman"/>
          <w:sz w:val="24"/>
          <w:szCs w:val="24"/>
        </w:rPr>
        <w:t xml:space="preserve"> – Secția </w:t>
      </w:r>
      <w:r w:rsidR="007D0B6E">
        <w:rPr>
          <w:rFonts w:ascii="Times New Roman" w:hAnsi="Times New Roman" w:cs="Times New Roman"/>
          <w:sz w:val="24"/>
          <w:szCs w:val="24"/>
        </w:rPr>
        <w:t>…</w:t>
      </w:r>
      <w:r w:rsidR="00FA7B84">
        <w:rPr>
          <w:rFonts w:ascii="Times New Roman" w:hAnsi="Times New Roman" w:cs="Times New Roman"/>
          <w:sz w:val="24"/>
          <w:szCs w:val="24"/>
        </w:rPr>
        <w:t>…</w:t>
      </w:r>
      <w:r w:rsidRPr="004A061A">
        <w:rPr>
          <w:rFonts w:ascii="Times New Roman" w:hAnsi="Times New Roman" w:cs="Times New Roman"/>
          <w:sz w:val="24"/>
          <w:szCs w:val="24"/>
        </w:rPr>
        <w:t xml:space="preserve">în dosarul nr. </w:t>
      </w:r>
      <w:r w:rsidR="007D0B6E">
        <w:rPr>
          <w:rFonts w:ascii="Times New Roman" w:hAnsi="Times New Roman" w:cs="Times New Roman"/>
          <w:sz w:val="24"/>
          <w:szCs w:val="24"/>
        </w:rPr>
        <w:t>…..</w:t>
      </w:r>
      <w:r w:rsidRPr="004A061A">
        <w:rPr>
          <w:rFonts w:ascii="Times New Roman" w:hAnsi="Times New Roman" w:cs="Times New Roman"/>
          <w:sz w:val="24"/>
          <w:szCs w:val="24"/>
        </w:rPr>
        <w:t xml:space="preserve"> în contradictoriu cu intimatul-pârât Inspectoratul General Pentru Imigrări – Biroul Pentru Imigrări al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</w:t>
      </w:r>
      <w:r w:rsidR="007D0B6E">
        <w:rPr>
          <w:rFonts w:ascii="Times New Roman" w:hAnsi="Times New Roman" w:cs="Times New Roman"/>
          <w:sz w:val="24"/>
          <w:szCs w:val="24"/>
        </w:rPr>
        <w:t>….</w:t>
      </w:r>
      <w:r w:rsidRPr="004A061A">
        <w:rPr>
          <w:rFonts w:ascii="Times New Roman" w:hAnsi="Times New Roman" w:cs="Times New Roman"/>
          <w:sz w:val="24"/>
          <w:szCs w:val="24"/>
        </w:rPr>
        <w:t xml:space="preserve">, cu sediul în </w:t>
      </w:r>
      <w:r w:rsidR="007D0B6E">
        <w:rPr>
          <w:rFonts w:ascii="Times New Roman" w:hAnsi="Times New Roman" w:cs="Times New Roman"/>
          <w:sz w:val="24"/>
          <w:szCs w:val="24"/>
        </w:rPr>
        <w:t>….</w:t>
      </w:r>
      <w:r w:rsidRPr="004A061A">
        <w:rPr>
          <w:rFonts w:ascii="Times New Roman" w:hAnsi="Times New Roman" w:cs="Times New Roman"/>
          <w:sz w:val="24"/>
          <w:szCs w:val="24"/>
        </w:rPr>
        <w:t>, ca nefondat.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Definitivă. </w:t>
      </w:r>
    </w:p>
    <w:p w:rsidR="00040A83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Pronunţată în 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şedinţă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 publică, </w:t>
      </w:r>
      <w:r w:rsidR="007D0B6E">
        <w:rPr>
          <w:rFonts w:ascii="Times New Roman" w:hAnsi="Times New Roman" w:cs="Times New Roman"/>
          <w:sz w:val="24"/>
          <w:szCs w:val="24"/>
        </w:rPr>
        <w:t>…..</w:t>
      </w:r>
    </w:p>
    <w:p w:rsidR="00D77150" w:rsidRPr="004A061A" w:rsidRDefault="00D77150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B6E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  PREŞEDINTE,</w:t>
      </w:r>
      <w:r w:rsidRPr="004A061A">
        <w:rPr>
          <w:rFonts w:ascii="Times New Roman" w:hAnsi="Times New Roman" w:cs="Times New Roman"/>
          <w:sz w:val="24"/>
          <w:szCs w:val="24"/>
        </w:rPr>
        <w:tab/>
        <w:t xml:space="preserve">              JUDECĂTOR,</w:t>
      </w:r>
      <w:r w:rsidRPr="004A061A">
        <w:rPr>
          <w:rFonts w:ascii="Times New Roman" w:hAnsi="Times New Roman" w:cs="Times New Roman"/>
          <w:sz w:val="24"/>
          <w:szCs w:val="24"/>
        </w:rPr>
        <w:tab/>
      </w:r>
      <w:r w:rsidRPr="004A061A">
        <w:rPr>
          <w:rFonts w:ascii="Times New Roman" w:hAnsi="Times New Roman" w:cs="Times New Roman"/>
          <w:sz w:val="24"/>
          <w:szCs w:val="24"/>
        </w:rPr>
        <w:tab/>
        <w:t xml:space="preserve">                   JUDECĂTOR,      </w:t>
      </w:r>
    </w:p>
    <w:p w:rsidR="00040A83" w:rsidRPr="004A061A" w:rsidRDefault="007D0B6E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………</w:t>
      </w:r>
      <w:r w:rsidR="00040A83" w:rsidRPr="004A061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CANDIDAT COD A1026                             </w:t>
      </w:r>
      <w:r w:rsidR="00D7715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………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ab/>
      </w:r>
      <w:r w:rsidRPr="004A061A">
        <w:rPr>
          <w:rFonts w:ascii="Times New Roman" w:hAnsi="Times New Roman" w:cs="Times New Roman"/>
          <w:sz w:val="24"/>
          <w:szCs w:val="24"/>
        </w:rPr>
        <w:tab/>
        <w:t>GREFIER</w:t>
      </w:r>
    </w:p>
    <w:p w:rsidR="00040A83" w:rsidRPr="004A061A" w:rsidRDefault="007D0B6E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………..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ab/>
      </w:r>
      <w:r w:rsidRPr="004A061A">
        <w:rPr>
          <w:rFonts w:ascii="Times New Roman" w:hAnsi="Times New Roman" w:cs="Times New Roman"/>
          <w:sz w:val="24"/>
          <w:szCs w:val="24"/>
        </w:rPr>
        <w:tab/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Red./</w:t>
      </w:r>
      <w:proofErr w:type="spellStart"/>
      <w:r w:rsidRPr="004A061A">
        <w:rPr>
          <w:rFonts w:ascii="Times New Roman" w:hAnsi="Times New Roman" w:cs="Times New Roman"/>
          <w:sz w:val="24"/>
          <w:szCs w:val="24"/>
        </w:rPr>
        <w:t>thred</w:t>
      </w:r>
      <w:proofErr w:type="spellEnd"/>
      <w:r w:rsidRPr="004A061A">
        <w:rPr>
          <w:rFonts w:ascii="Times New Roman" w:hAnsi="Times New Roman" w:cs="Times New Roman"/>
          <w:sz w:val="24"/>
          <w:szCs w:val="24"/>
        </w:rPr>
        <w:t xml:space="preserve">. </w:t>
      </w:r>
      <w:r w:rsidR="007D0B6E">
        <w:rPr>
          <w:rFonts w:ascii="Times New Roman" w:hAnsi="Times New Roman" w:cs="Times New Roman"/>
          <w:sz w:val="24"/>
          <w:szCs w:val="24"/>
        </w:rPr>
        <w:t>…..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4ex./……….../………./</w:t>
      </w:r>
      <w:r w:rsidR="007D0B6E">
        <w:rPr>
          <w:rFonts w:ascii="Times New Roman" w:hAnsi="Times New Roman" w:cs="Times New Roman"/>
          <w:sz w:val="24"/>
          <w:szCs w:val="24"/>
        </w:rPr>
        <w:t>….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 xml:space="preserve">Jud. fond. </w:t>
      </w:r>
      <w:r w:rsidR="007D0B6E">
        <w:rPr>
          <w:rFonts w:ascii="Times New Roman" w:hAnsi="Times New Roman" w:cs="Times New Roman"/>
          <w:sz w:val="24"/>
          <w:szCs w:val="24"/>
        </w:rPr>
        <w:t>……</w:t>
      </w:r>
    </w:p>
    <w:p w:rsidR="00040A83" w:rsidRPr="004A061A" w:rsidRDefault="00040A83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61A">
        <w:rPr>
          <w:rFonts w:ascii="Times New Roman" w:hAnsi="Times New Roman" w:cs="Times New Roman"/>
          <w:sz w:val="24"/>
          <w:szCs w:val="24"/>
        </w:rPr>
        <w:t>Com.2 ex./…………...</w:t>
      </w:r>
      <w:r w:rsidR="007D0B6E">
        <w:rPr>
          <w:rFonts w:ascii="Times New Roman" w:hAnsi="Times New Roman" w:cs="Times New Roman"/>
          <w:sz w:val="24"/>
          <w:szCs w:val="24"/>
        </w:rPr>
        <w:t>......</w:t>
      </w:r>
    </w:p>
    <w:p w:rsidR="009B7770" w:rsidRPr="004A061A" w:rsidRDefault="009B7770" w:rsidP="00040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B7770" w:rsidRPr="004A0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83"/>
    <w:rsid w:val="00010A20"/>
    <w:rsid w:val="00022555"/>
    <w:rsid w:val="00040A83"/>
    <w:rsid w:val="0006710F"/>
    <w:rsid w:val="00077871"/>
    <w:rsid w:val="000B5636"/>
    <w:rsid w:val="000D3A14"/>
    <w:rsid w:val="000E789B"/>
    <w:rsid w:val="000F0836"/>
    <w:rsid w:val="001170D0"/>
    <w:rsid w:val="00147A24"/>
    <w:rsid w:val="001706CF"/>
    <w:rsid w:val="00170FC2"/>
    <w:rsid w:val="001D151F"/>
    <w:rsid w:val="001E2318"/>
    <w:rsid w:val="001F0AF1"/>
    <w:rsid w:val="00201964"/>
    <w:rsid w:val="00212CC8"/>
    <w:rsid w:val="00265B70"/>
    <w:rsid w:val="002919E0"/>
    <w:rsid w:val="00294FFA"/>
    <w:rsid w:val="002A2931"/>
    <w:rsid w:val="002E6FC9"/>
    <w:rsid w:val="003345BD"/>
    <w:rsid w:val="00343043"/>
    <w:rsid w:val="00364EEB"/>
    <w:rsid w:val="00365D2B"/>
    <w:rsid w:val="003726D9"/>
    <w:rsid w:val="003D04F3"/>
    <w:rsid w:val="003E1F1D"/>
    <w:rsid w:val="003F2AA4"/>
    <w:rsid w:val="0040021E"/>
    <w:rsid w:val="00403DB5"/>
    <w:rsid w:val="00412473"/>
    <w:rsid w:val="00412EDE"/>
    <w:rsid w:val="00414E76"/>
    <w:rsid w:val="00433255"/>
    <w:rsid w:val="0043708A"/>
    <w:rsid w:val="004A061A"/>
    <w:rsid w:val="004D4E18"/>
    <w:rsid w:val="00504C59"/>
    <w:rsid w:val="005051B6"/>
    <w:rsid w:val="005610F0"/>
    <w:rsid w:val="005B6882"/>
    <w:rsid w:val="005C10E4"/>
    <w:rsid w:val="00601392"/>
    <w:rsid w:val="006A79E6"/>
    <w:rsid w:val="006B3F5C"/>
    <w:rsid w:val="006D5B4D"/>
    <w:rsid w:val="006E0EF4"/>
    <w:rsid w:val="00732605"/>
    <w:rsid w:val="0076551A"/>
    <w:rsid w:val="007A01E1"/>
    <w:rsid w:val="007A148F"/>
    <w:rsid w:val="007A4876"/>
    <w:rsid w:val="007D0B6E"/>
    <w:rsid w:val="00804348"/>
    <w:rsid w:val="008A744C"/>
    <w:rsid w:val="008F7487"/>
    <w:rsid w:val="009458FA"/>
    <w:rsid w:val="00950393"/>
    <w:rsid w:val="00993C86"/>
    <w:rsid w:val="0099718D"/>
    <w:rsid w:val="009A6E14"/>
    <w:rsid w:val="009B7770"/>
    <w:rsid w:val="00A055FE"/>
    <w:rsid w:val="00A15B3C"/>
    <w:rsid w:val="00AA0EA6"/>
    <w:rsid w:val="00AB37D6"/>
    <w:rsid w:val="00AB430C"/>
    <w:rsid w:val="00AE10BA"/>
    <w:rsid w:val="00B31016"/>
    <w:rsid w:val="00C376E9"/>
    <w:rsid w:val="00C402D6"/>
    <w:rsid w:val="00C423D4"/>
    <w:rsid w:val="00C70B5C"/>
    <w:rsid w:val="00C93431"/>
    <w:rsid w:val="00C970B4"/>
    <w:rsid w:val="00CC696B"/>
    <w:rsid w:val="00CF0E13"/>
    <w:rsid w:val="00D77150"/>
    <w:rsid w:val="00D957AD"/>
    <w:rsid w:val="00DA210E"/>
    <w:rsid w:val="00DF687F"/>
    <w:rsid w:val="00E114AB"/>
    <w:rsid w:val="00E7235D"/>
    <w:rsid w:val="00EB4694"/>
    <w:rsid w:val="00EC07D5"/>
    <w:rsid w:val="00EC25BA"/>
    <w:rsid w:val="00EF31E5"/>
    <w:rsid w:val="00EF7221"/>
    <w:rsid w:val="00F062E9"/>
    <w:rsid w:val="00F355B9"/>
    <w:rsid w:val="00F875E6"/>
    <w:rsid w:val="00FA7B84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6215E-FB6C-47D9-93F4-9BF4CE49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1936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 Padureanu</dc:creator>
  <cp:lastModifiedBy>Daniela, SPOREA</cp:lastModifiedBy>
  <cp:revision>178</cp:revision>
  <dcterms:created xsi:type="dcterms:W3CDTF">2020-12-11T09:47:00Z</dcterms:created>
  <dcterms:modified xsi:type="dcterms:W3CDTF">2020-12-11T10:29:00Z</dcterms:modified>
</cp:coreProperties>
</file>