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779" w:rsidRDefault="00326779" w:rsidP="00326779">
      <w:pPr>
        <w:rPr>
          <w:b/>
        </w:rPr>
      </w:pPr>
      <w:r>
        <w:rPr>
          <w:b/>
        </w:rPr>
        <w:t>Dosar nr.25                                                                                                             COD A1024</w:t>
      </w:r>
    </w:p>
    <w:p w:rsidR="00FB28AF" w:rsidRPr="00ED79D0" w:rsidRDefault="00FB28AF" w:rsidP="00333489">
      <w:pPr>
        <w:pStyle w:val="Heading3"/>
        <w:jc w:val="center"/>
        <w:rPr>
          <w:rFonts w:ascii="Times New Roman" w:hAnsi="Times New Roman"/>
          <w:b w:val="0"/>
          <w:sz w:val="24"/>
        </w:rPr>
      </w:pPr>
      <w:r w:rsidRPr="00ED79D0">
        <w:rPr>
          <w:rFonts w:ascii="Times New Roman" w:hAnsi="Times New Roman"/>
          <w:b w:val="0"/>
          <w:sz w:val="24"/>
        </w:rPr>
        <w:t>R O M Â N I A</w:t>
      </w:r>
    </w:p>
    <w:p w:rsidR="00FB28AF" w:rsidRDefault="0026231B" w:rsidP="00FB28AF">
      <w:pPr>
        <w:jc w:val="center"/>
        <w:rPr>
          <w:b/>
        </w:rPr>
      </w:pPr>
      <w:r>
        <w:rPr>
          <w:b/>
        </w:rPr>
        <w:t>CURTEA DE APEL .........</w:t>
      </w:r>
    </w:p>
    <w:p w:rsidR="00FB28AF" w:rsidRDefault="00FB28AF" w:rsidP="00FB28AF">
      <w:pPr>
        <w:jc w:val="center"/>
        <w:rPr>
          <w:b/>
        </w:rPr>
      </w:pPr>
      <w:r>
        <w:rPr>
          <w:b/>
        </w:rPr>
        <w:t xml:space="preserve">SECTIA </w:t>
      </w:r>
      <w:r w:rsidR="00456C60">
        <w:rPr>
          <w:b/>
        </w:rPr>
        <w:t>…………………………………………..</w:t>
      </w:r>
      <w:bookmarkStart w:id="0" w:name="_GoBack"/>
      <w:bookmarkEnd w:id="0"/>
    </w:p>
    <w:p w:rsidR="00FB28AF" w:rsidRPr="0026231B" w:rsidRDefault="00FB28AF" w:rsidP="00FB28AF">
      <w:pPr>
        <w:jc w:val="center"/>
        <w:rPr>
          <w:b/>
          <w:lang w:val="fr-FR"/>
        </w:rPr>
      </w:pPr>
    </w:p>
    <w:p w:rsidR="00FB28AF" w:rsidRDefault="00FB28AF" w:rsidP="00FB28AF">
      <w:pPr>
        <w:pStyle w:val="Heading2"/>
        <w:rPr>
          <w:rFonts w:ascii="Times New Roman" w:hAnsi="Times New Roman"/>
          <w:bCs w:val="0"/>
        </w:rPr>
      </w:pPr>
      <w:r>
        <w:rPr>
          <w:rFonts w:ascii="Times New Roman" w:hAnsi="Times New Roman"/>
          <w:bCs w:val="0"/>
        </w:rPr>
        <w:t>ÎNCHEIERE FINALĂ MĂSURI PREVENTIVE</w:t>
      </w:r>
    </w:p>
    <w:p w:rsidR="00FB28AF" w:rsidRDefault="00FB28AF" w:rsidP="00FB28AF">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fldChar w:fldCharType="end"/>
      </w:r>
      <w:r>
        <w:rPr>
          <w:b/>
        </w:rPr>
        <w:t xml:space="preserve"> de la </w:t>
      </w:r>
      <w:r w:rsidR="00E52125">
        <w:rPr>
          <w:b/>
        </w:rPr>
        <w:t>.......</w:t>
      </w:r>
      <w:r>
        <w:rPr>
          <w:b/>
        </w:rPr>
        <w:t xml:space="preserve"> </w:t>
      </w:r>
    </w:p>
    <w:p w:rsidR="00FB28AF" w:rsidRDefault="00FB28AF" w:rsidP="00FB28AF">
      <w:pPr>
        <w:jc w:val="center"/>
        <w:rPr>
          <w:b/>
        </w:rPr>
      </w:pPr>
      <w:r>
        <w:rPr>
          <w:b/>
        </w:rPr>
        <w:t>Completul compus din:</w:t>
      </w:r>
    </w:p>
    <w:p w:rsidR="00FB28AF" w:rsidRDefault="00FB28AF" w:rsidP="00FB28AF">
      <w:pPr>
        <w:jc w:val="center"/>
        <w:rPr>
          <w:b/>
        </w:rPr>
      </w:pPr>
      <w:r>
        <w:rPr>
          <w:b/>
        </w:rPr>
        <w:t xml:space="preserve">PREŞEDINTE </w:t>
      </w:r>
      <w:r w:rsidR="0026231B">
        <w:rPr>
          <w:b/>
        </w:rPr>
        <w:t>COD A1024</w:t>
      </w:r>
      <w:r>
        <w:rPr>
          <w:b/>
        </w:rPr>
        <w:t xml:space="preserve"> </w:t>
      </w:r>
    </w:p>
    <w:p w:rsidR="00FB28AF" w:rsidRDefault="00FB28AF" w:rsidP="00FB28AF">
      <w:pPr>
        <w:jc w:val="center"/>
        <w:rPr>
          <w:b/>
        </w:rPr>
      </w:pPr>
      <w:r>
        <w:rPr>
          <w:b/>
        </w:rPr>
        <w:t xml:space="preserve">Judecător </w:t>
      </w:r>
      <w:r w:rsidR="0026231B">
        <w:rPr>
          <w:b/>
        </w:rPr>
        <w:t>.........</w:t>
      </w:r>
    </w:p>
    <w:p w:rsidR="00FB28AF" w:rsidRDefault="00FB28AF" w:rsidP="00FB28AF">
      <w:pPr>
        <w:jc w:val="center"/>
        <w:rPr>
          <w:b/>
        </w:rPr>
      </w:pPr>
      <w:r>
        <w:rPr>
          <w:b/>
        </w:rPr>
        <w:t xml:space="preserve">Grefier </w:t>
      </w:r>
      <w:r w:rsidR="0026231B">
        <w:rPr>
          <w:b/>
        </w:rPr>
        <w:t>.........</w:t>
      </w:r>
    </w:p>
    <w:p w:rsidR="00FB28AF" w:rsidRDefault="00FB28AF" w:rsidP="00FB28AF">
      <w:pPr>
        <w:jc w:val="center"/>
        <w:rPr>
          <w:b/>
        </w:rPr>
      </w:pPr>
    </w:p>
    <w:p w:rsidR="00FB28AF" w:rsidRDefault="00FB28AF" w:rsidP="00FB28AF">
      <w:pPr>
        <w:tabs>
          <w:tab w:val="left" w:pos="142"/>
        </w:tabs>
        <w:jc w:val="center"/>
        <w:rPr>
          <w:b/>
        </w:rPr>
      </w:pPr>
      <w:r>
        <w:t xml:space="preserve">Cu participarea </w:t>
      </w:r>
      <w:r>
        <w:rPr>
          <w:b/>
        </w:rPr>
        <w:t xml:space="preserve">Ministerului Public </w:t>
      </w:r>
      <w:r>
        <w:t xml:space="preserve">prin </w:t>
      </w:r>
      <w:r>
        <w:rPr>
          <w:b/>
        </w:rPr>
        <w:t xml:space="preserve">procuror </w:t>
      </w:r>
      <w:r w:rsidR="00E52125">
        <w:rPr>
          <w:b/>
        </w:rPr>
        <w:t>........</w:t>
      </w:r>
      <w:r>
        <w:t xml:space="preserve"> din cadrul </w:t>
      </w:r>
      <w:r>
        <w:rPr>
          <w:b/>
        </w:rPr>
        <w:t xml:space="preserve">Parchetului de pe lângă </w:t>
      </w:r>
      <w:r w:rsidR="0026231B">
        <w:rPr>
          <w:b/>
        </w:rPr>
        <w:t>CURTEA DE APEL .........</w:t>
      </w:r>
    </w:p>
    <w:p w:rsidR="00FB28AF" w:rsidRDefault="00FB28AF" w:rsidP="00FB28AF">
      <w:pPr>
        <w:rPr>
          <w:b/>
        </w:rPr>
      </w:pPr>
    </w:p>
    <w:p w:rsidR="00FB28AF" w:rsidRDefault="00FB28AF" w:rsidP="00FB28AF">
      <w:pPr>
        <w:ind w:firstLine="708"/>
        <w:jc w:val="both"/>
      </w:pPr>
      <w:r>
        <w:t>S-a luat în examinare, din oficiu, verificarea legalităţii şi temeiniciei măsurii arestării preventive faţă de inculpatul</w:t>
      </w:r>
    </w:p>
    <w:p w:rsidR="00FB28AF" w:rsidRDefault="00FB28AF" w:rsidP="00FB28AF">
      <w:pPr>
        <w:shd w:val="clear" w:color="auto" w:fill="FFFFFF"/>
        <w:ind w:firstLine="739"/>
        <w:jc w:val="both"/>
      </w:pPr>
      <w:r>
        <w:t>-</w:t>
      </w:r>
      <w:r>
        <w:rPr>
          <w:b/>
          <w:bCs/>
        </w:rPr>
        <w:t xml:space="preserve"> </w:t>
      </w:r>
      <w:r w:rsidR="0026231B">
        <w:rPr>
          <w:b/>
        </w:rPr>
        <w:t>A.</w:t>
      </w:r>
      <w:r>
        <w:t xml:space="preserve"> (fiul </w:t>
      </w:r>
      <w:r w:rsidR="0026231B">
        <w:t>lui......... şi ........, născut la data de ..... în mun. ......., jud. ....., domiciliat în mun. ........, aleea ...... nr. ...., bloc ........, ap. ...., jud.......</w:t>
      </w:r>
      <w:r>
        <w:t xml:space="preserve">, cetăţean român,  necăsătorit,  elev la </w:t>
      </w:r>
      <w:r w:rsidR="0026231B">
        <w:t>Liceul ......... din ........., fără antecedente penale, CNP-..........</w:t>
      </w:r>
      <w:r>
        <w:t xml:space="preserve">), pentru săvârşirea infracţiunii de şantaj, prev. de art. 207 alin. 2 şi 3 C. Pen, cu aplic. art. 35 alin. 1 C. Pen. şi cu aplic. art. 113 şi următoarele C. Pen. şi partea vătămată </w:t>
      </w:r>
      <w:r w:rsidR="0026231B">
        <w:t>V.1</w:t>
      </w:r>
      <w:r>
        <w:t xml:space="preserve">, parte vătămată </w:t>
      </w:r>
      <w:r w:rsidR="0026231B">
        <w:t>V.2</w:t>
      </w:r>
      <w:r>
        <w:t xml:space="preserve"> în apelul formulat de  partea vătămată </w:t>
      </w:r>
      <w:r w:rsidR="0026231B">
        <w:t>V.2</w:t>
      </w:r>
      <w:r>
        <w:t xml:space="preserve"> împotriva sentinţei penale nr. </w:t>
      </w:r>
      <w:r w:rsidR="00E52125">
        <w:t>......</w:t>
      </w:r>
      <w:r>
        <w:t xml:space="preserve"> din data de </w:t>
      </w:r>
      <w:r w:rsidR="00E52125">
        <w:t>......</w:t>
      </w:r>
      <w:r>
        <w:t xml:space="preserve">, pronunţată în dosarul penal nr. </w:t>
      </w:r>
      <w:r w:rsidR="00E52125">
        <w:t>......</w:t>
      </w:r>
      <w:r>
        <w:rPr>
          <w:b/>
        </w:rPr>
        <w:t xml:space="preserve"> </w:t>
      </w:r>
      <w:r>
        <w:t xml:space="preserve">al Judecătoriei </w:t>
      </w:r>
      <w:r w:rsidR="00E52125">
        <w:t>......</w:t>
      </w:r>
      <w:r>
        <w:t>.</w:t>
      </w:r>
    </w:p>
    <w:p w:rsidR="00FB28AF" w:rsidRPr="0026231B" w:rsidRDefault="00FB28AF" w:rsidP="00FB28AF">
      <w:pPr>
        <w:pStyle w:val="Style1"/>
        <w:spacing w:line="240" w:lineRule="auto"/>
        <w:ind w:firstLine="708"/>
        <w:jc w:val="both"/>
        <w:rPr>
          <w:color w:val="000000"/>
          <w:lang w:val="ro-RO"/>
        </w:rPr>
      </w:pPr>
      <w:r w:rsidRPr="0026231B">
        <w:rPr>
          <w:color w:val="000000"/>
          <w:lang w:val="ro-RO"/>
        </w:rPr>
        <w:t xml:space="preserve">Dezbaterile au avut loc în şedinţa publică din data de </w:t>
      </w:r>
      <w:r w:rsidR="00E52125">
        <w:rPr>
          <w:color w:val="000000"/>
          <w:lang w:val="ro-RO"/>
        </w:rPr>
        <w:t>......</w:t>
      </w:r>
      <w:r w:rsidRPr="0026231B">
        <w:rPr>
          <w:color w:val="000000"/>
          <w:lang w:val="ro-RO"/>
        </w:rPr>
        <w:t xml:space="preserve"> consemnate în încheierea de şedinţă de la acea dată şi care face parte integrantă din prezenta, când instanţa a stabilit, în conformitate cu disp.art.391 alin.1 Cod pr.penală pronunţarea la data de </w:t>
      </w:r>
      <w:r w:rsidR="00E52125">
        <w:rPr>
          <w:color w:val="000000"/>
          <w:lang w:val="ro-RO"/>
        </w:rPr>
        <w:t>........</w:t>
      </w:r>
      <w:r w:rsidRPr="0026231B">
        <w:rPr>
          <w:color w:val="000000"/>
          <w:lang w:val="ro-RO"/>
        </w:rPr>
        <w:t>.</w:t>
      </w:r>
    </w:p>
    <w:p w:rsidR="00FB28AF" w:rsidRDefault="00FB28AF" w:rsidP="00FB28AF">
      <w:pPr>
        <w:ind w:firstLine="709"/>
        <w:rPr>
          <w:color w:val="000000"/>
        </w:rPr>
      </w:pPr>
    </w:p>
    <w:p w:rsidR="00FB28AF" w:rsidRDefault="00FB28AF" w:rsidP="00FB28AF">
      <w:pPr>
        <w:ind w:firstLine="709"/>
        <w:jc w:val="center"/>
        <w:rPr>
          <w:b/>
          <w:color w:val="000000"/>
        </w:rPr>
      </w:pPr>
      <w:r>
        <w:rPr>
          <w:b/>
          <w:color w:val="000000"/>
        </w:rPr>
        <w:t>CURTEA,</w:t>
      </w:r>
    </w:p>
    <w:p w:rsidR="00FB28AF" w:rsidRDefault="00FB28AF" w:rsidP="00FB28AF">
      <w:pPr>
        <w:ind w:firstLine="709"/>
        <w:jc w:val="center"/>
        <w:rPr>
          <w:b/>
          <w:color w:val="000000"/>
        </w:rPr>
      </w:pPr>
    </w:p>
    <w:p w:rsidR="00FB28AF" w:rsidRDefault="00FB28AF" w:rsidP="00FB28AF">
      <w:pPr>
        <w:ind w:firstLine="708"/>
        <w:jc w:val="both"/>
        <w:rPr>
          <w:color w:val="000000"/>
        </w:rPr>
      </w:pPr>
      <w:r w:rsidRPr="008815CE">
        <w:rPr>
          <w:color w:val="000000"/>
        </w:rPr>
        <w:t xml:space="preserve">Deliberând asupra legalităţii şi temeiniciei măsurii controlului judiciar faţă de inculpatul </w:t>
      </w:r>
      <w:r w:rsidR="0026231B">
        <w:t>A.</w:t>
      </w:r>
      <w:r w:rsidRPr="008815CE">
        <w:t>, potrivit art.208 alin.5 Cod procedură penală,</w:t>
      </w:r>
      <w:r w:rsidRPr="008815CE">
        <w:rPr>
          <w:color w:val="000000"/>
        </w:rPr>
        <w:t xml:space="preserve"> reţine următoarele:</w:t>
      </w:r>
    </w:p>
    <w:p w:rsidR="00FB28AF" w:rsidRPr="00B04C91" w:rsidRDefault="00FB28AF" w:rsidP="00FB28AF">
      <w:pPr>
        <w:ind w:firstLine="851"/>
        <w:jc w:val="both"/>
        <w:rPr>
          <w:iCs/>
        </w:rPr>
      </w:pPr>
      <w:r w:rsidRPr="00B04C91">
        <w:rPr>
          <w:iCs/>
        </w:rPr>
        <w:t xml:space="preserve">Prin rechizitoriul nr. </w:t>
      </w:r>
      <w:r w:rsidR="00E52125">
        <w:rPr>
          <w:iCs/>
        </w:rPr>
        <w:t>........</w:t>
      </w:r>
      <w:r w:rsidRPr="00B04C91">
        <w:rPr>
          <w:iCs/>
        </w:rPr>
        <w:t xml:space="preserve">/2016, Parchetul de pe lângă Judecătoria </w:t>
      </w:r>
      <w:r w:rsidR="00B13A9A">
        <w:rPr>
          <w:iCs/>
        </w:rPr>
        <w:t>........</w:t>
      </w:r>
      <w:r w:rsidRPr="00B04C91">
        <w:rPr>
          <w:iCs/>
        </w:rPr>
        <w:t xml:space="preserve"> l-a trimis în judecată pe inculpatul </w:t>
      </w:r>
      <w:r w:rsidR="0026231B">
        <w:rPr>
          <w:b/>
          <w:iCs/>
        </w:rPr>
        <w:t>A.</w:t>
      </w:r>
      <w:r w:rsidRPr="00B04C91">
        <w:rPr>
          <w:iCs/>
        </w:rPr>
        <w:t>, pentru săvârşirea infracţiunii de şantaj, prev. de art. 207 alin. 2 şi 3 C. Pen, cu aplic. art. 35 alin. 1 C. Pen. şi cu aplic. art. 113 şi următoarele C.Pen</w:t>
      </w:r>
    </w:p>
    <w:p w:rsidR="00FB28AF" w:rsidRDefault="00FB28AF" w:rsidP="00FB28AF">
      <w:pPr>
        <w:ind w:firstLine="851"/>
        <w:jc w:val="both"/>
        <w:rPr>
          <w:iCs/>
        </w:rPr>
      </w:pPr>
      <w:r w:rsidRPr="00B04C91">
        <w:rPr>
          <w:b/>
          <w:iCs/>
        </w:rPr>
        <w:t xml:space="preserve">În sarcina inculpatului </w:t>
      </w:r>
      <w:r w:rsidR="0026231B">
        <w:rPr>
          <w:b/>
          <w:iCs/>
        </w:rPr>
        <w:t>A.</w:t>
      </w:r>
      <w:r w:rsidRPr="00B04C91">
        <w:rPr>
          <w:b/>
          <w:iCs/>
        </w:rPr>
        <w:t xml:space="preserve"> s-a reţinut că</w:t>
      </w:r>
      <w:r w:rsidRPr="00B04C91">
        <w:rPr>
          <w:i/>
          <w:iCs/>
          <w:u w:val="single"/>
        </w:rPr>
        <w:t>,</w:t>
      </w:r>
      <w:r w:rsidRPr="00B04C91">
        <w:rPr>
          <w:b/>
          <w:iCs/>
        </w:rPr>
        <w:t xml:space="preserve"> </w:t>
      </w:r>
      <w:r w:rsidRPr="00B04C91">
        <w:rPr>
          <w:iCs/>
        </w:rPr>
        <w:t xml:space="preserve">în perioada cuprinsă între prima jumătate a anului 2016 şi luna noiembrie 2016, în repetate rânduri (nouă acte materiale comise la datele de 22.07.2016, 30.07.2016, 02.08.2016, 04.08.2016, 05.08.2016, 14.08.2016, 25.08.2016, 05.09.2016, 14.09.2016) şi în baza aceleiaşi rezoluţii infracţionale, a pretins şi primit diferite sume de bani, articole de îmbrăcăminte, un telefon mobil, o consolă Xbox şi suporturi optice cu jocuri pentru consola Xbox, produse alimentare şi ţigări de la numitul </w:t>
      </w:r>
      <w:r w:rsidR="00E52125">
        <w:rPr>
          <w:iCs/>
        </w:rPr>
        <w:t>V.2</w:t>
      </w:r>
      <w:r w:rsidRPr="00B04C91">
        <w:rPr>
          <w:iCs/>
        </w:rPr>
        <w:t xml:space="preserve"> pentru a nu da în vileag faptul că acesta l-a masturbat, în locuinţa sa, la începutul anului 2016.</w:t>
      </w:r>
    </w:p>
    <w:p w:rsidR="00FB28AF" w:rsidRDefault="00FB28AF" w:rsidP="00FB28AF">
      <w:pPr>
        <w:ind w:firstLine="851"/>
        <w:jc w:val="both"/>
      </w:pPr>
      <w:r>
        <w:t>Prin sentinţa penală nr.</w:t>
      </w:r>
      <w:r w:rsidR="00E52125">
        <w:t>....</w:t>
      </w:r>
      <w:r>
        <w:t xml:space="preserve"> din data de </w:t>
      </w:r>
      <w:r w:rsidR="00E52125">
        <w:t>......</w:t>
      </w:r>
      <w:r>
        <w:t xml:space="preserve">, pronunţată în dosarul penal nr. </w:t>
      </w:r>
      <w:r w:rsidR="00E52125">
        <w:t>.....</w:t>
      </w:r>
      <w:r>
        <w:rPr>
          <w:b/>
        </w:rPr>
        <w:t xml:space="preserve"> </w:t>
      </w:r>
      <w:r>
        <w:t xml:space="preserve">al Judecătoriei </w:t>
      </w:r>
      <w:r w:rsidR="00E52125">
        <w:t>.......</w:t>
      </w:r>
      <w:r>
        <w:t xml:space="preserve"> s-a dispus:</w:t>
      </w:r>
    </w:p>
    <w:p w:rsidR="00FB28AF" w:rsidRPr="006559FA" w:rsidRDefault="00FB28AF" w:rsidP="00FB28AF">
      <w:pPr>
        <w:ind w:firstLine="708"/>
        <w:jc w:val="both"/>
      </w:pPr>
      <w:r w:rsidRPr="006559FA">
        <w:t xml:space="preserve">„ În baza art. 114 alin. 1, art. 115 alin. 1 pct. 1 lit. b) cod penal şi art. 118 C. pen., cu aplic. art. 396 alin. 10 c.p.p., aplică inculpatului </w:t>
      </w:r>
      <w:r w:rsidR="0026231B">
        <w:t>A.</w:t>
      </w:r>
      <w:r w:rsidRPr="006559FA">
        <w:t xml:space="preserve"> (fiul </w:t>
      </w:r>
      <w:r w:rsidR="0026231B">
        <w:t>lui......... şi ........, născut la data de ..... în mun. ......., jud. ....., domiciliat în mun. ........, aleea ...... nr. ...., bloc ........, ap. ...., jud.......</w:t>
      </w:r>
      <w:r w:rsidRPr="006559FA">
        <w:t xml:space="preserve">, cetăţean român,  necăsătorit,  elev la </w:t>
      </w:r>
      <w:r w:rsidR="0026231B">
        <w:t>Liceul ......... din ........., fără antecedente penale, CNP-..........</w:t>
      </w:r>
      <w:r w:rsidRPr="006559FA">
        <w:t>) măsura educativă a supravegherii, pe o durată de 6 luni, pentru săvârşirea infracţiunii de şantaj, prev. de art. 207 alin. 2 şi 3 C. Pen, cu aplic. art. 35 alin. 1 C. Pen. şi cu aplic. art. 113 şi următoarele C. Pen.</w:t>
      </w:r>
    </w:p>
    <w:p w:rsidR="00FB28AF" w:rsidRPr="006559FA" w:rsidRDefault="00FB28AF" w:rsidP="00FB28AF">
      <w:pPr>
        <w:ind w:firstLine="708"/>
        <w:jc w:val="both"/>
      </w:pPr>
      <w:r w:rsidRPr="006559FA">
        <w:lastRenderedPageBreak/>
        <w:t>În baza art. 121 alin. 1 lit. a) cod penal, impune minorului ca pe durata executării măsurii să urmeze un curs de pregătire şcolară sau formare profesională.</w:t>
      </w:r>
    </w:p>
    <w:p w:rsidR="00FB28AF" w:rsidRPr="006559FA" w:rsidRDefault="00FB28AF" w:rsidP="00FB28AF">
      <w:pPr>
        <w:ind w:firstLine="708"/>
        <w:jc w:val="both"/>
      </w:pPr>
      <w:r w:rsidRPr="006559FA">
        <w:t xml:space="preserve"> Atrage atenţia inculpatului asupra consecinţelor nerespectării măsurii, a obligaţiei impuse şi ale săvârşirii de noi infracţiuni în cursul executării măsurii educative a supravegherii.</w:t>
      </w:r>
    </w:p>
    <w:p w:rsidR="00FB28AF" w:rsidRPr="006559FA" w:rsidRDefault="00FB28AF" w:rsidP="00FB28AF">
      <w:pPr>
        <w:ind w:firstLine="708"/>
        <w:jc w:val="both"/>
      </w:pPr>
      <w:r w:rsidRPr="006559FA">
        <w:t xml:space="preserve">În baza art. 399 alin. 1 c.p.p., menţine măsura controlului judiciar faţă de inculpatul </w:t>
      </w:r>
      <w:r w:rsidR="0026231B">
        <w:t>A.</w:t>
      </w:r>
      <w:r w:rsidRPr="006559FA">
        <w:t>, urmând ca aceasta să fie verificată cel târziu până la data de 12.03.2018.</w:t>
      </w:r>
    </w:p>
    <w:p w:rsidR="00FB28AF" w:rsidRPr="006559FA" w:rsidRDefault="00FB28AF" w:rsidP="00FB28AF">
      <w:pPr>
        <w:ind w:firstLine="708"/>
        <w:jc w:val="both"/>
      </w:pPr>
      <w:r w:rsidRPr="006559FA">
        <w:t xml:space="preserve">În temeiul art. 397 alin. 1 cproc.pen. rap. la art.19 alin. 1 c.proc.pen, art. 25 alin. 1 c. proc. pen., art. 23 alin. 2 şi 3 c.p.p., coroborat cu art. 1349 şi urm. cod civil, obligă pe inculpatul </w:t>
      </w:r>
      <w:r w:rsidR="0026231B">
        <w:t>A.</w:t>
      </w:r>
      <w:r w:rsidRPr="006559FA">
        <w:t xml:space="preserve">, în solidar cu partea responsabilă civilmente </w:t>
      </w:r>
      <w:r w:rsidR="00E52125">
        <w:t>P.1</w:t>
      </w:r>
      <w:r w:rsidRPr="006559FA">
        <w:t xml:space="preserve">, la plata către partea civilă </w:t>
      </w:r>
      <w:r w:rsidR="00E52125">
        <w:t>V.2</w:t>
      </w:r>
      <w:r w:rsidRPr="006559FA">
        <w:t xml:space="preserve"> a sumei de 8000 lei, cu titlu de daune materiale, respingând, ca neîntemeiate, restul pretenţiilor civile formulate în cauză.”</w:t>
      </w:r>
    </w:p>
    <w:p w:rsidR="00FB28AF" w:rsidRDefault="00FB28AF" w:rsidP="00FB28AF">
      <w:pPr>
        <w:ind w:firstLine="708"/>
        <w:jc w:val="both"/>
        <w:rPr>
          <w:color w:val="000000"/>
        </w:rPr>
      </w:pPr>
      <w:r>
        <w:rPr>
          <w:color w:val="000000"/>
        </w:rPr>
        <w:t xml:space="preserve">De asemenea, prin încheierea din 28.02.2018 pronunţată în dosarul nr. </w:t>
      </w:r>
      <w:r w:rsidR="00E52125">
        <w:rPr>
          <w:color w:val="000000"/>
        </w:rPr>
        <w:t>........</w:t>
      </w:r>
      <w:r>
        <w:rPr>
          <w:color w:val="000000"/>
        </w:rPr>
        <w:t xml:space="preserve"> al Judecătoriei </w:t>
      </w:r>
      <w:r w:rsidR="00E52125">
        <w:rPr>
          <w:color w:val="000000"/>
        </w:rPr>
        <w:t>.....</w:t>
      </w:r>
      <w:r>
        <w:rPr>
          <w:color w:val="000000"/>
        </w:rPr>
        <w:t xml:space="preserve">, au fost constatate efectuate formalitățile prev. de art.511 Cod pr.penală privind punerea în executare a măsurii educative a supravegherii faţă de intimatul condamnat </w:t>
      </w:r>
      <w:r w:rsidR="0026231B">
        <w:rPr>
          <w:color w:val="000000"/>
        </w:rPr>
        <w:t>A.</w:t>
      </w:r>
      <w:r>
        <w:rPr>
          <w:color w:val="000000"/>
        </w:rPr>
        <w:t>, în considerarea rămânerii definitive prin neapelare a sentinţei în ce priveşte pe acest inculpat.</w:t>
      </w:r>
    </w:p>
    <w:p w:rsidR="00FB28AF" w:rsidRDefault="00FB28AF" w:rsidP="00FB28AF">
      <w:pPr>
        <w:ind w:firstLine="708"/>
        <w:jc w:val="both"/>
      </w:pPr>
      <w:r>
        <w:rPr>
          <w:color w:val="000000"/>
        </w:rPr>
        <w:t xml:space="preserve">La data de 7.02.2018, partea vătămată </w:t>
      </w:r>
      <w:r w:rsidR="0026231B">
        <w:rPr>
          <w:color w:val="000000"/>
        </w:rPr>
        <w:t>V.2</w:t>
      </w:r>
      <w:r>
        <w:rPr>
          <w:color w:val="000000"/>
        </w:rPr>
        <w:t xml:space="preserve"> prin avocat a formulat apel împotriva sentinţei penale </w:t>
      </w:r>
      <w:r>
        <w:t xml:space="preserve">nr. </w:t>
      </w:r>
      <w:r w:rsidR="00E52125">
        <w:t>....</w:t>
      </w:r>
      <w:r>
        <w:t xml:space="preserve"> din data de </w:t>
      </w:r>
      <w:r w:rsidR="00E52125">
        <w:t>.....</w:t>
      </w:r>
      <w:r>
        <w:t xml:space="preserve">, pronunţată în dosarul penal nr. </w:t>
      </w:r>
      <w:r w:rsidR="00E52125">
        <w:t>.......</w:t>
      </w:r>
      <w:r>
        <w:rPr>
          <w:b/>
        </w:rPr>
        <w:t xml:space="preserve"> </w:t>
      </w:r>
      <w:r>
        <w:t xml:space="preserve">al Judecătoriei </w:t>
      </w:r>
      <w:r w:rsidR="00E52125">
        <w:t>.....</w:t>
      </w:r>
    </w:p>
    <w:p w:rsidR="00FB28AF" w:rsidRDefault="00FB28AF" w:rsidP="00FB28AF">
      <w:pPr>
        <w:ind w:firstLine="708"/>
        <w:jc w:val="both"/>
      </w:pPr>
      <w:r>
        <w:t xml:space="preserve">Apelul a fost înregistrat de prima instanţă, fiind înaintat împreună cu dosarul cauzei către instanța de control judiciar, </w:t>
      </w:r>
      <w:r w:rsidR="0026231B">
        <w:t>CURTEA DE APEL .........</w:t>
      </w:r>
      <w:r>
        <w:t>, fiind fixat termen de judecată la data de 19.04.2018.</w:t>
      </w:r>
    </w:p>
    <w:p w:rsidR="00FB28AF" w:rsidRDefault="00FB28AF" w:rsidP="00FB28AF">
      <w:pPr>
        <w:ind w:firstLine="708"/>
        <w:jc w:val="both"/>
      </w:pPr>
      <w:r>
        <w:t xml:space="preserve">În cauză nu se poate stabili cu certitudine, la acest termen, caracterul tardiv al apelului acestei părţi vătămate şi nici nu se poate constata că acest apel nu vizează pe inculpatul </w:t>
      </w:r>
      <w:r w:rsidR="0026231B">
        <w:t>A.</w:t>
      </w:r>
      <w:r>
        <w:t xml:space="preserve">, drept pentru care, în prezentul dosar asociat instanţa de apel va examina măsura preventivă a controlului judiciar dispusă </w:t>
      </w:r>
      <w:r>
        <w:rPr>
          <w:rFonts w:eastAsia="SimSun"/>
          <w:lang w:eastAsia="zh-CN"/>
        </w:rPr>
        <w:t xml:space="preserve">prin </w:t>
      </w:r>
      <w:r w:rsidR="00E52125">
        <w:t>Ordonanţa din data de ...</w:t>
      </w:r>
      <w:r>
        <w:t>.01.2017, în dosarul penal nr.</w:t>
      </w:r>
      <w:r w:rsidR="00E52125">
        <w:t>.....</w:t>
      </w:r>
      <w:r>
        <w:t xml:space="preserve"> al Parchetului de pe lângă Judecătoria </w:t>
      </w:r>
      <w:r w:rsidR="00E52125">
        <w:t>......</w:t>
      </w:r>
      <w:r>
        <w:t xml:space="preserve"> faţă de inculpatul </w:t>
      </w:r>
      <w:r w:rsidR="0026231B">
        <w:t>A.</w:t>
      </w:r>
      <w:r>
        <w:t>, neputând a se face aplicarea art.241 alin.1 lit.c Cod pr.penală, întrucât nu sunt îndeplinite cumulativ condiţiile pentru a se constata încetarea de drept a măsurii.</w:t>
      </w:r>
    </w:p>
    <w:p w:rsidR="00FB28AF" w:rsidRDefault="00FB28AF" w:rsidP="00FB28AF">
      <w:pPr>
        <w:ind w:firstLine="708"/>
        <w:jc w:val="both"/>
      </w:pPr>
      <w:r>
        <w:t>Totuşi, întrucât sancţiunea penală aplicată inculpatului minor a fost pusă în executare, inculpatul fiind sub supraveghere în baza acestei măsuri, instanţa de apel apreciază că temeiurile avute in vedere cu ocazia luării măsurii preventive în această fază nu mai subzistă, supravegherea exercitată în baza controlului judiciar fiind înlocuită de măsura educativă.</w:t>
      </w:r>
    </w:p>
    <w:p w:rsidR="00FB28AF" w:rsidRDefault="00FB28AF" w:rsidP="00FB28AF">
      <w:pPr>
        <w:ind w:firstLine="708"/>
        <w:jc w:val="both"/>
      </w:pPr>
      <w:r>
        <w:t>Ingerința în exercițiul dreptului dispusă prin măsura preventivă faţă de inculpatul minor nu mai îndeplineşte condiţia proporţionalităţii cu scopul legitim urmărit şi ca atare nu mai poate justifica menţinerea în continuare a acestei măsuri preventive.</w:t>
      </w:r>
    </w:p>
    <w:p w:rsidR="00FB28AF" w:rsidRDefault="00FB28AF" w:rsidP="00FB28AF">
      <w:pPr>
        <w:ind w:firstLine="708"/>
        <w:jc w:val="both"/>
      </w:pPr>
      <w:r>
        <w:t>Se ţine seama şi de perioada lungă de timp scursă de la data săvârşirii faptei şi de schimbarea condiţiilor privitoare la inculpaţii minori, riscul recidivei sub acest aspect fiind redus.</w:t>
      </w:r>
    </w:p>
    <w:p w:rsidR="00FB28AF" w:rsidRDefault="00FB28AF" w:rsidP="00FB28AF">
      <w:pPr>
        <w:ind w:firstLine="708"/>
        <w:jc w:val="both"/>
        <w:rPr>
          <w:rFonts w:eastAsia="SimSun"/>
          <w:lang w:eastAsia="zh-CN"/>
        </w:rPr>
      </w:pPr>
      <w:r>
        <w:t>Pentru aceste motive, în baza art.</w:t>
      </w:r>
      <w:r w:rsidRPr="000D7683">
        <w:rPr>
          <w:b/>
        </w:rPr>
        <w:t xml:space="preserve"> </w:t>
      </w:r>
      <w:r w:rsidRPr="003F1DB4">
        <w:t>362 alin.2 Cod pr.penală raportat la art.207 alin.5 Cod pr.penală, art.208 alin.5 Cod pr.penală şi la art.243 Cod pr.penală</w:t>
      </w:r>
      <w:r>
        <w:t>,</w:t>
      </w:r>
      <w:r>
        <w:rPr>
          <w:b/>
        </w:rPr>
        <w:t xml:space="preserve"> </w:t>
      </w:r>
      <w:r w:rsidRPr="000D7683">
        <w:t>se va dispune</w:t>
      </w:r>
      <w:r>
        <w:rPr>
          <w:b/>
        </w:rPr>
        <w:t xml:space="preserve"> </w:t>
      </w:r>
      <w:r>
        <w:t>revocarea măsurii preventive a controlului judiciar dispusă faţă de inculpatul</w:t>
      </w:r>
      <w:r>
        <w:rPr>
          <w:b/>
        </w:rPr>
        <w:t xml:space="preserve"> </w:t>
      </w:r>
      <w:r w:rsidR="0026231B">
        <w:t>A.</w:t>
      </w:r>
      <w:r>
        <w:t>, p</w:t>
      </w:r>
      <w:r>
        <w:rPr>
          <w:rFonts w:eastAsia="SimSun"/>
          <w:lang w:eastAsia="zh-CN"/>
        </w:rPr>
        <w:t xml:space="preserve">rin </w:t>
      </w:r>
      <w:r>
        <w:t xml:space="preserve">Ordonanţa din data de </w:t>
      </w:r>
      <w:r w:rsidR="00E52125">
        <w:t>....</w:t>
      </w:r>
      <w:r>
        <w:t>.01.2017, în dosarul penal nr.</w:t>
      </w:r>
      <w:r w:rsidR="00E52125">
        <w:t>......</w:t>
      </w:r>
      <w:r>
        <w:t xml:space="preserve"> al Parchetului de pe lângă Judecătoria </w:t>
      </w:r>
      <w:r w:rsidR="00E52125">
        <w:t>......</w:t>
      </w:r>
    </w:p>
    <w:p w:rsidR="00FB28AF" w:rsidRDefault="00FB28AF" w:rsidP="00FB28AF">
      <w:pPr>
        <w:ind w:firstLine="708"/>
        <w:jc w:val="both"/>
        <w:rPr>
          <w:b/>
          <w:color w:val="000000"/>
        </w:rPr>
      </w:pPr>
    </w:p>
    <w:p w:rsidR="00FB28AF" w:rsidRDefault="00FB28AF" w:rsidP="00FB28AF">
      <w:pPr>
        <w:ind w:firstLine="709"/>
        <w:jc w:val="center"/>
        <w:rPr>
          <w:b/>
          <w:color w:val="000000"/>
        </w:rPr>
      </w:pPr>
    </w:p>
    <w:p w:rsidR="00FB28AF" w:rsidRDefault="00FB28AF" w:rsidP="00FB28AF">
      <w:pPr>
        <w:jc w:val="center"/>
        <w:rPr>
          <w:b/>
          <w:color w:val="000000"/>
        </w:rPr>
      </w:pPr>
      <w:r>
        <w:rPr>
          <w:b/>
          <w:color w:val="000000"/>
        </w:rPr>
        <w:t>PENTRU ACESTE MOTIVE</w:t>
      </w:r>
    </w:p>
    <w:p w:rsidR="00FB28AF" w:rsidRDefault="00FB28AF" w:rsidP="00FB28AF">
      <w:pPr>
        <w:jc w:val="center"/>
        <w:rPr>
          <w:b/>
          <w:color w:val="000000"/>
        </w:rPr>
      </w:pPr>
      <w:r>
        <w:rPr>
          <w:b/>
          <w:color w:val="000000"/>
        </w:rPr>
        <w:t>ÎN NUMELE LEGII</w:t>
      </w:r>
    </w:p>
    <w:p w:rsidR="00FB28AF" w:rsidRDefault="00FB28AF" w:rsidP="00FB28AF">
      <w:pPr>
        <w:jc w:val="center"/>
        <w:rPr>
          <w:b/>
          <w:color w:val="000000"/>
        </w:rPr>
      </w:pPr>
      <w:r>
        <w:rPr>
          <w:b/>
          <w:color w:val="000000"/>
        </w:rPr>
        <w:t>DISPUNE:</w:t>
      </w:r>
    </w:p>
    <w:p w:rsidR="00FB28AF" w:rsidRDefault="00FB28AF" w:rsidP="00FB28AF">
      <w:pPr>
        <w:rPr>
          <w:b/>
          <w:color w:val="000000"/>
        </w:rPr>
      </w:pPr>
      <w:bookmarkStart w:id="1" w:name="_Hlk508363266"/>
      <w:r>
        <w:rPr>
          <w:b/>
          <w:color w:val="000000"/>
        </w:rPr>
        <w:t xml:space="preserve"> </w:t>
      </w:r>
    </w:p>
    <w:p w:rsidR="00FB28AF" w:rsidRDefault="00FB28AF" w:rsidP="00FB28AF">
      <w:pPr>
        <w:ind w:firstLine="708"/>
        <w:jc w:val="both"/>
        <w:rPr>
          <w:b/>
        </w:rPr>
      </w:pPr>
      <w:r>
        <w:rPr>
          <w:b/>
        </w:rPr>
        <w:t>În temeiul preved. art.362 alin.2 Cod pr.penală raportat la art.207 alin.5 Cod pr.penală, art.208 alin.5 Cod pr.penală şi la art.243 Cod pr.penală;</w:t>
      </w:r>
    </w:p>
    <w:p w:rsidR="00FB28AF" w:rsidRDefault="00FB28AF" w:rsidP="00FB28AF">
      <w:pPr>
        <w:jc w:val="both"/>
        <w:rPr>
          <w:rFonts w:eastAsia="SimSun"/>
          <w:lang w:eastAsia="zh-CN"/>
        </w:rPr>
      </w:pPr>
      <w:r>
        <w:tab/>
        <w:t>Revocă măsura preventivă a controlului judiciar dispusă faţă de inculpatul</w:t>
      </w:r>
      <w:r>
        <w:rPr>
          <w:b/>
        </w:rPr>
        <w:t xml:space="preserve"> </w:t>
      </w:r>
      <w:r w:rsidR="0026231B">
        <w:rPr>
          <w:b/>
        </w:rPr>
        <w:t>A.</w:t>
      </w:r>
      <w:r>
        <w:t xml:space="preserve"> (fiul </w:t>
      </w:r>
      <w:r w:rsidR="0026231B">
        <w:t>lui......... şi ........, născut la data de ..... în mun. ......., jud. ....., domiciliat în mun. ........, aleea ...... nr. ...., bloc ........, ap. ...., jud.......</w:t>
      </w:r>
      <w:r>
        <w:t xml:space="preserve">, cetăţean român,  necăsătorit,  elev la </w:t>
      </w:r>
      <w:r w:rsidR="0026231B">
        <w:t xml:space="preserve">Liceul ......... din ........., </w:t>
      </w:r>
      <w:r w:rsidR="0026231B">
        <w:lastRenderedPageBreak/>
        <w:t>fără antecedente penale, CNP-..........</w:t>
      </w:r>
      <w:r>
        <w:t>)</w:t>
      </w:r>
      <w:r>
        <w:rPr>
          <w:rFonts w:eastAsia="SimSun"/>
          <w:lang w:eastAsia="zh-CN"/>
        </w:rPr>
        <w:t xml:space="preserve">, prin </w:t>
      </w:r>
      <w:r w:rsidR="00E52125">
        <w:t>Ordonanţa din data de  .....</w:t>
      </w:r>
      <w:r>
        <w:t>.01.2017, în dosarul penal nr.</w:t>
      </w:r>
      <w:r w:rsidR="00E52125">
        <w:t>..........</w:t>
      </w:r>
      <w:r>
        <w:t xml:space="preserve"> al Parchetului de pe lângă Judecătoria </w:t>
      </w:r>
      <w:r w:rsidR="00E52125">
        <w:t>........</w:t>
      </w:r>
    </w:p>
    <w:p w:rsidR="00FB28AF" w:rsidRDefault="00FB28AF" w:rsidP="00FB28AF">
      <w:pPr>
        <w:jc w:val="both"/>
      </w:pPr>
      <w:r>
        <w:tab/>
        <w:t>Măsura dispusă se comunică conform dispoziţiilor legale.</w:t>
      </w:r>
    </w:p>
    <w:p w:rsidR="00FB28AF" w:rsidRDefault="00FB28AF" w:rsidP="00FB28AF">
      <w:pPr>
        <w:jc w:val="both"/>
        <w:rPr>
          <w:rFonts w:eastAsia="Calibri"/>
          <w:b/>
          <w:lang w:eastAsia="en-US"/>
        </w:rPr>
      </w:pPr>
      <w:r>
        <w:tab/>
      </w:r>
      <w:r>
        <w:rPr>
          <w:b/>
        </w:rPr>
        <w:t>Definitivă.</w:t>
      </w:r>
      <w:bookmarkStart w:id="2" w:name="_Hlk485732024"/>
    </w:p>
    <w:p w:rsidR="00FB28AF" w:rsidRDefault="00FB28AF" w:rsidP="00FB28AF">
      <w:pPr>
        <w:jc w:val="both"/>
        <w:rPr>
          <w:b/>
        </w:rPr>
      </w:pPr>
      <w:r>
        <w:rPr>
          <w:b/>
        </w:rPr>
        <w:t xml:space="preserve">            Pronunţată în şedinţă publică, astăzi, </w:t>
      </w:r>
      <w:r w:rsidR="00E52125">
        <w:rPr>
          <w:b/>
        </w:rPr>
        <w:t>.........</w:t>
      </w:r>
      <w:r>
        <w:rPr>
          <w:b/>
        </w:rPr>
        <w:t xml:space="preserve"> </w:t>
      </w:r>
    </w:p>
    <w:bookmarkEnd w:id="1"/>
    <w:bookmarkEnd w:id="2"/>
    <w:p w:rsidR="00FB28AF" w:rsidRDefault="00FB28AF" w:rsidP="00FB28AF">
      <w:pPr>
        <w:rPr>
          <w:b/>
        </w:rPr>
      </w:pPr>
    </w:p>
    <w:p w:rsidR="00FB28AF" w:rsidRDefault="00FB28AF" w:rsidP="00FB28AF">
      <w:pPr>
        <w:rPr>
          <w:b/>
        </w:rPr>
      </w:pPr>
    </w:p>
    <w:p w:rsidR="00FB28AF" w:rsidRDefault="00FB28AF" w:rsidP="00FB28AF">
      <w:pPr>
        <w:ind w:firstLine="708"/>
        <w:rPr>
          <w:b/>
        </w:rPr>
      </w:pPr>
      <w:r>
        <w:rPr>
          <w:b/>
        </w:rPr>
        <w:t>Preşedinte,</w:t>
      </w:r>
      <w:r>
        <w:rPr>
          <w:b/>
        </w:rPr>
        <w:tab/>
      </w:r>
      <w:r>
        <w:rPr>
          <w:b/>
        </w:rPr>
        <w:tab/>
      </w:r>
      <w:r>
        <w:rPr>
          <w:b/>
        </w:rPr>
        <w:tab/>
      </w:r>
      <w:r>
        <w:rPr>
          <w:b/>
        </w:rPr>
        <w:tab/>
      </w:r>
      <w:r>
        <w:rPr>
          <w:b/>
        </w:rPr>
        <w:tab/>
      </w:r>
      <w:r>
        <w:rPr>
          <w:b/>
        </w:rPr>
        <w:tab/>
      </w:r>
      <w:r>
        <w:rPr>
          <w:b/>
        </w:rPr>
        <w:tab/>
        <w:t xml:space="preserve"> Judecător,</w:t>
      </w:r>
    </w:p>
    <w:p w:rsidR="00FB28AF" w:rsidRDefault="00FB28AF" w:rsidP="00FB28AF">
      <w:pPr>
        <w:rPr>
          <w:b/>
        </w:rPr>
      </w:pPr>
      <w:r>
        <w:rPr>
          <w:b/>
        </w:rPr>
        <w:t xml:space="preserve">    </w:t>
      </w:r>
      <w:r w:rsidR="00E52125">
        <w:rPr>
          <w:b/>
        </w:rPr>
        <w:t xml:space="preserve">        </w:t>
      </w:r>
      <w:r w:rsidR="0026231B">
        <w:rPr>
          <w:b/>
        </w:rPr>
        <w:t>COD A1024</w:t>
      </w:r>
      <w:r>
        <w:rPr>
          <w:b/>
        </w:rPr>
        <w:tab/>
      </w:r>
      <w:r>
        <w:rPr>
          <w:b/>
        </w:rPr>
        <w:tab/>
      </w:r>
      <w:r>
        <w:rPr>
          <w:b/>
        </w:rPr>
        <w:tab/>
      </w:r>
      <w:r w:rsidR="00E52125">
        <w:rPr>
          <w:b/>
        </w:rPr>
        <w:t xml:space="preserve">                           </w:t>
      </w:r>
      <w:r>
        <w:rPr>
          <w:b/>
        </w:rPr>
        <w:tab/>
      </w:r>
      <w:r>
        <w:rPr>
          <w:b/>
        </w:rPr>
        <w:tab/>
        <w:t xml:space="preserve">          </w:t>
      </w:r>
      <w:r w:rsidR="0026231B">
        <w:rPr>
          <w:b/>
        </w:rPr>
        <w:t>.........</w:t>
      </w:r>
    </w:p>
    <w:p w:rsidR="00FB28AF" w:rsidRDefault="00FB28AF" w:rsidP="00FB28AF">
      <w:pPr>
        <w:rPr>
          <w:b/>
        </w:rPr>
      </w:pPr>
    </w:p>
    <w:p w:rsidR="00FB28AF" w:rsidRDefault="00FB28AF" w:rsidP="00FB28AF">
      <w:pPr>
        <w:rPr>
          <w:b/>
        </w:rPr>
      </w:pPr>
    </w:p>
    <w:p w:rsidR="00FB28AF" w:rsidRDefault="00FB28AF" w:rsidP="00FB28AF">
      <w:pPr>
        <w:rPr>
          <w:b/>
        </w:rPr>
      </w:pPr>
      <w:r>
        <w:rPr>
          <w:b/>
        </w:rPr>
        <w:tab/>
        <w:t xml:space="preserve"> </w:t>
      </w:r>
    </w:p>
    <w:p w:rsidR="00FB28AF" w:rsidRDefault="00FB28AF" w:rsidP="00FB28AF">
      <w:pPr>
        <w:rPr>
          <w:b/>
        </w:rPr>
      </w:pPr>
    </w:p>
    <w:p w:rsidR="00FB28AF" w:rsidRDefault="00FB28AF" w:rsidP="00FB28AF">
      <w:pPr>
        <w:rPr>
          <w:b/>
        </w:rPr>
      </w:pPr>
    </w:p>
    <w:p w:rsidR="00FB28AF" w:rsidRDefault="00FB28AF" w:rsidP="00FB28AF">
      <w:pPr>
        <w:jc w:val="center"/>
        <w:rPr>
          <w:b/>
        </w:rPr>
      </w:pPr>
      <w:r>
        <w:rPr>
          <w:b/>
        </w:rPr>
        <w:t>Grefier,</w:t>
      </w:r>
    </w:p>
    <w:p w:rsidR="00FB28AF" w:rsidRDefault="0026231B" w:rsidP="00FB28AF">
      <w:pPr>
        <w:jc w:val="center"/>
        <w:rPr>
          <w:b/>
        </w:rPr>
      </w:pPr>
      <w:r>
        <w:rPr>
          <w:b/>
        </w:rPr>
        <w:t>.........</w:t>
      </w:r>
    </w:p>
    <w:p w:rsidR="00FB28AF" w:rsidRDefault="00FB28AF" w:rsidP="00FB28AF">
      <w:pPr>
        <w:ind w:firstLine="709"/>
        <w:jc w:val="center"/>
        <w:rPr>
          <w:b/>
          <w:color w:val="000000"/>
        </w:rPr>
      </w:pPr>
    </w:p>
    <w:p w:rsidR="00FB28AF" w:rsidRDefault="00FB28AF" w:rsidP="00FB28AF">
      <w:pPr>
        <w:shd w:val="clear" w:color="auto" w:fill="FFFFFF"/>
        <w:ind w:firstLine="739"/>
        <w:jc w:val="both"/>
      </w:pPr>
    </w:p>
    <w:p w:rsidR="00FB28AF" w:rsidRPr="00162690" w:rsidRDefault="00FB28AF" w:rsidP="00FB28AF"/>
    <w:p w:rsidR="00FB28AF" w:rsidRDefault="00FB28AF"/>
    <w:sectPr w:rsidR="00FB28AF" w:rsidSect="00FB28AF">
      <w:headerReference w:type="even" r:id="rId6"/>
      <w:headerReference w:type="default" r:id="rId7"/>
      <w:footerReference w:type="even" r:id="rId8"/>
      <w:footerReference w:type="default" r:id="rId9"/>
      <w:headerReference w:type="first" r:id="rId10"/>
      <w:footerReference w:type="firs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5EE" w:rsidRDefault="00D375EE" w:rsidP="008A0ECC">
      <w:r>
        <w:separator/>
      </w:r>
    </w:p>
  </w:endnote>
  <w:endnote w:type="continuationSeparator" w:id="0">
    <w:p w:rsidR="00D375EE" w:rsidRDefault="00D375EE" w:rsidP="008A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CC" w:rsidRDefault="008A0E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CC" w:rsidRDefault="008A0E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CC" w:rsidRDefault="008A0E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5EE" w:rsidRDefault="00D375EE" w:rsidP="008A0ECC">
      <w:r>
        <w:separator/>
      </w:r>
    </w:p>
  </w:footnote>
  <w:footnote w:type="continuationSeparator" w:id="0">
    <w:p w:rsidR="00D375EE" w:rsidRDefault="00D375EE" w:rsidP="008A0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CC" w:rsidRDefault="008A0E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CC" w:rsidRDefault="008A0E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CC" w:rsidRDefault="008A0E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409"/>
    <w:rsid w:val="00051471"/>
    <w:rsid w:val="000F020F"/>
    <w:rsid w:val="00120666"/>
    <w:rsid w:val="00204BA1"/>
    <w:rsid w:val="0026231B"/>
    <w:rsid w:val="002A5001"/>
    <w:rsid w:val="002C3859"/>
    <w:rsid w:val="00326779"/>
    <w:rsid w:val="00333489"/>
    <w:rsid w:val="003D761A"/>
    <w:rsid w:val="00437F8B"/>
    <w:rsid w:val="00456C60"/>
    <w:rsid w:val="004A1409"/>
    <w:rsid w:val="004A41A9"/>
    <w:rsid w:val="004E205E"/>
    <w:rsid w:val="004F728B"/>
    <w:rsid w:val="005124FD"/>
    <w:rsid w:val="00547131"/>
    <w:rsid w:val="00581DEF"/>
    <w:rsid w:val="005A30FE"/>
    <w:rsid w:val="005D66B3"/>
    <w:rsid w:val="006233C3"/>
    <w:rsid w:val="00625C28"/>
    <w:rsid w:val="00647043"/>
    <w:rsid w:val="00671F46"/>
    <w:rsid w:val="00694F42"/>
    <w:rsid w:val="00757C2B"/>
    <w:rsid w:val="008A0ECC"/>
    <w:rsid w:val="00984328"/>
    <w:rsid w:val="00B13A9A"/>
    <w:rsid w:val="00B705F0"/>
    <w:rsid w:val="00B84B12"/>
    <w:rsid w:val="00C85C07"/>
    <w:rsid w:val="00D375EE"/>
    <w:rsid w:val="00D808BC"/>
    <w:rsid w:val="00DD4B75"/>
    <w:rsid w:val="00E52125"/>
    <w:rsid w:val="00FB28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F6795F-41BE-400A-86D2-6BB2B89C7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8AF"/>
    <w:pPr>
      <w:spacing w:after="0" w:line="240" w:lineRule="auto"/>
    </w:pPr>
    <w:rPr>
      <w:rFonts w:eastAsia="Times New Roman"/>
      <w:lang w:eastAsia="ro-RO"/>
    </w:rPr>
  </w:style>
  <w:style w:type="paragraph" w:styleId="Heading2">
    <w:name w:val="heading 2"/>
    <w:basedOn w:val="Normal"/>
    <w:next w:val="Normal"/>
    <w:link w:val="Heading2Char"/>
    <w:unhideWhenUsed/>
    <w:qFormat/>
    <w:rsid w:val="00FB28AF"/>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FB28A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B28AF"/>
    <w:rPr>
      <w:rFonts w:ascii="Garamond" w:eastAsia="Times New Roman" w:hAnsi="Garamond"/>
      <w:b/>
      <w:bCs/>
      <w:lang w:eastAsia="ro-RO"/>
    </w:rPr>
  </w:style>
  <w:style w:type="character" w:customStyle="1" w:styleId="Heading3Char">
    <w:name w:val="Heading 3 Char"/>
    <w:basedOn w:val="DefaultParagraphFont"/>
    <w:link w:val="Heading3"/>
    <w:semiHidden/>
    <w:rsid w:val="00FB28AF"/>
    <w:rPr>
      <w:rFonts w:ascii="Calibri Light" w:eastAsia="Times New Roman" w:hAnsi="Calibri Light"/>
      <w:b/>
      <w:bCs/>
      <w:sz w:val="26"/>
      <w:szCs w:val="26"/>
      <w:lang w:eastAsia="ro-RO"/>
    </w:rPr>
  </w:style>
  <w:style w:type="paragraph" w:customStyle="1" w:styleId="Style1">
    <w:name w:val="Style1"/>
    <w:basedOn w:val="Normal"/>
    <w:uiPriority w:val="99"/>
    <w:rsid w:val="00FB28AF"/>
    <w:pPr>
      <w:widowControl w:val="0"/>
      <w:autoSpaceDE w:val="0"/>
      <w:autoSpaceDN w:val="0"/>
      <w:adjustRightInd w:val="0"/>
      <w:spacing w:line="278" w:lineRule="exact"/>
      <w:ind w:firstLine="662"/>
    </w:pPr>
    <w:rPr>
      <w:lang w:val="en-US" w:eastAsia="en-US"/>
    </w:rPr>
  </w:style>
  <w:style w:type="paragraph" w:styleId="Header">
    <w:name w:val="header"/>
    <w:basedOn w:val="Normal"/>
    <w:link w:val="HeaderChar"/>
    <w:uiPriority w:val="99"/>
    <w:unhideWhenUsed/>
    <w:rsid w:val="008A0ECC"/>
    <w:pPr>
      <w:tabs>
        <w:tab w:val="center" w:pos="4513"/>
        <w:tab w:val="right" w:pos="9026"/>
      </w:tabs>
    </w:pPr>
  </w:style>
  <w:style w:type="character" w:customStyle="1" w:styleId="HeaderChar">
    <w:name w:val="Header Char"/>
    <w:basedOn w:val="DefaultParagraphFont"/>
    <w:link w:val="Header"/>
    <w:uiPriority w:val="99"/>
    <w:rsid w:val="008A0ECC"/>
    <w:rPr>
      <w:rFonts w:eastAsia="Times New Roman"/>
      <w:lang w:eastAsia="ro-RO"/>
    </w:rPr>
  </w:style>
  <w:style w:type="paragraph" w:styleId="Footer">
    <w:name w:val="footer"/>
    <w:basedOn w:val="Normal"/>
    <w:link w:val="FooterChar"/>
    <w:uiPriority w:val="99"/>
    <w:unhideWhenUsed/>
    <w:rsid w:val="008A0ECC"/>
    <w:pPr>
      <w:tabs>
        <w:tab w:val="center" w:pos="4513"/>
        <w:tab w:val="right" w:pos="9026"/>
      </w:tabs>
    </w:pPr>
  </w:style>
  <w:style w:type="character" w:customStyle="1" w:styleId="FooterChar">
    <w:name w:val="Footer Char"/>
    <w:basedOn w:val="DefaultParagraphFont"/>
    <w:link w:val="Footer"/>
    <w:uiPriority w:val="99"/>
    <w:rsid w:val="008A0ECC"/>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4882">
      <w:bodyDiv w:val="1"/>
      <w:marLeft w:val="0"/>
      <w:marRight w:val="0"/>
      <w:marTop w:val="0"/>
      <w:marBottom w:val="0"/>
      <w:divBdr>
        <w:top w:val="none" w:sz="0" w:space="0" w:color="auto"/>
        <w:left w:val="none" w:sz="0" w:space="0" w:color="auto"/>
        <w:bottom w:val="none" w:sz="0" w:space="0" w:color="auto"/>
        <w:right w:val="none" w:sz="0" w:space="0" w:color="auto"/>
      </w:divBdr>
    </w:div>
    <w:div w:id="101098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Curtea de Apel Constanta</Company>
  <LinksUpToDate>false</LinksUpToDate>
  <CharactersWithSpaces>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Smeu Cerasela Simona</dc:creator>
  <cp:keywords/>
  <dc:description/>
  <cp:lastModifiedBy>Enrica, BADOIU</cp:lastModifiedBy>
  <cp:revision>8</cp:revision>
  <dcterms:created xsi:type="dcterms:W3CDTF">2020-11-21T19:14:00Z</dcterms:created>
  <dcterms:modified xsi:type="dcterms:W3CDTF">2020-11-25T06:41:00Z</dcterms:modified>
</cp:coreProperties>
</file>