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E3" w:rsidRDefault="00924AE3" w:rsidP="00924AE3">
      <w:pPr>
        <w:rPr>
          <w:b/>
        </w:rPr>
      </w:pPr>
      <w:r>
        <w:rPr>
          <w:b/>
        </w:rPr>
        <w:t>Dosar nr.23                                                                                                             COD A1024</w:t>
      </w:r>
    </w:p>
    <w:p w:rsidR="0015406A" w:rsidRDefault="0028156D">
      <w:pPr>
        <w:jc w:val="center"/>
        <w:rPr>
          <w:b/>
        </w:rPr>
      </w:pPr>
      <w:r>
        <w:rPr>
          <w:b/>
        </w:rPr>
        <w:t>R O M Â N I A</w:t>
      </w:r>
    </w:p>
    <w:p w:rsidR="0015406A" w:rsidRDefault="00B81E43">
      <w:pPr>
        <w:jc w:val="center"/>
        <w:rPr>
          <w:b/>
        </w:rPr>
      </w:pPr>
      <w:r>
        <w:rPr>
          <w:b/>
        </w:rPr>
        <w:t>CURTEA DE APEL .........</w:t>
      </w:r>
    </w:p>
    <w:p w:rsidR="0015406A" w:rsidRDefault="0028156D">
      <w:pPr>
        <w:jc w:val="center"/>
        <w:rPr>
          <w:b/>
          <w:lang w:val="fr-FR"/>
        </w:rPr>
      </w:pPr>
      <w:r>
        <w:rPr>
          <w:b/>
        </w:rPr>
        <w:t xml:space="preserve">SECTIA </w:t>
      </w:r>
      <w:r w:rsidR="00D250EA">
        <w:rPr>
          <w:b/>
        </w:rPr>
        <w:t>…………….......................................</w:t>
      </w:r>
      <w:bookmarkStart w:id="0" w:name="_GoBack"/>
      <w:bookmarkEnd w:id="0"/>
    </w:p>
    <w:p w:rsidR="00924AE3" w:rsidRDefault="00924AE3">
      <w:pPr>
        <w:jc w:val="center"/>
        <w:rPr>
          <w:b/>
        </w:rPr>
      </w:pPr>
    </w:p>
    <w:p w:rsidR="0015406A" w:rsidRDefault="0028156D">
      <w:pPr>
        <w:jc w:val="center"/>
        <w:rPr>
          <w:b/>
          <w:u w:val="single"/>
          <w:lang w:val="fr-FR"/>
        </w:rPr>
      </w:pPr>
      <w:r>
        <w:rPr>
          <w:b/>
          <w:u w:val="single"/>
        </w:rPr>
        <w:t>ÎNCHEIERE</w:t>
      </w:r>
    </w:p>
    <w:p w:rsidR="0015406A" w:rsidRDefault="0028156D">
      <w:pPr>
        <w:jc w:val="center"/>
        <w:rPr>
          <w:b/>
        </w:rPr>
      </w:pPr>
      <w:r>
        <w:rPr>
          <w:b/>
        </w:rPr>
        <w:t>Şedinţa </w:t>
      </w:r>
      <w:r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publică</w:t>
      </w:r>
      <w:r>
        <w:rPr>
          <w:b/>
        </w:rPr>
        <w:fldChar w:fldCharType="end"/>
      </w:r>
      <w:r>
        <w:rPr>
          <w:b/>
        </w:rPr>
        <w:t xml:space="preserve"> de la </w:t>
      </w:r>
      <w:r w:rsidR="00B81E43">
        <w:rPr>
          <w:b/>
        </w:rPr>
        <w:t>.......</w:t>
      </w:r>
    </w:p>
    <w:p w:rsidR="0015406A" w:rsidRDefault="0028156D">
      <w:pPr>
        <w:jc w:val="center"/>
        <w:rPr>
          <w:b/>
        </w:rPr>
      </w:pPr>
      <w:r>
        <w:rPr>
          <w:b/>
        </w:rPr>
        <w:t>Completul compus din:</w:t>
      </w:r>
    </w:p>
    <w:p w:rsidR="0015406A" w:rsidRDefault="0028156D">
      <w:pPr>
        <w:jc w:val="center"/>
        <w:rPr>
          <w:b/>
        </w:rPr>
      </w:pPr>
      <w:r>
        <w:rPr>
          <w:b/>
        </w:rPr>
        <w:t xml:space="preserve">Preşedinte  - </w:t>
      </w:r>
      <w:r w:rsidR="00B81E43">
        <w:rPr>
          <w:b/>
        </w:rPr>
        <w:t>COD A1024</w:t>
      </w:r>
      <w:r>
        <w:rPr>
          <w:b/>
        </w:rPr>
        <w:t xml:space="preserve"> </w:t>
      </w:r>
    </w:p>
    <w:p w:rsidR="0015406A" w:rsidRDefault="0028156D">
      <w:pPr>
        <w:jc w:val="center"/>
        <w:rPr>
          <w:b/>
        </w:rPr>
      </w:pPr>
      <w:r>
        <w:rPr>
          <w:b/>
        </w:rPr>
        <w:t xml:space="preserve">Judecător – </w:t>
      </w:r>
      <w:r w:rsidR="00B81E43">
        <w:rPr>
          <w:b/>
        </w:rPr>
        <w:t>.......</w:t>
      </w:r>
    </w:p>
    <w:p w:rsidR="0015406A" w:rsidRDefault="0028156D">
      <w:pPr>
        <w:jc w:val="center"/>
        <w:rPr>
          <w:b/>
        </w:rPr>
      </w:pPr>
      <w:r>
        <w:rPr>
          <w:b/>
        </w:rPr>
        <w:t xml:space="preserve">Grefier – </w:t>
      </w:r>
      <w:r w:rsidR="00B81E43">
        <w:rPr>
          <w:b/>
        </w:rPr>
        <w:t>.......</w:t>
      </w:r>
    </w:p>
    <w:p w:rsidR="0015406A" w:rsidRDefault="0015406A">
      <w:pPr>
        <w:jc w:val="center"/>
      </w:pPr>
    </w:p>
    <w:p w:rsidR="0015406A" w:rsidRDefault="0015406A">
      <w:pPr>
        <w:jc w:val="center"/>
      </w:pPr>
    </w:p>
    <w:p w:rsidR="0015406A" w:rsidRDefault="0028156D">
      <w:pPr>
        <w:jc w:val="center"/>
      </w:pPr>
      <w:r>
        <w:t xml:space="preserve">Cu participarea Ministerului Public prin procuror </w:t>
      </w:r>
      <w:r w:rsidR="00B81E43">
        <w:t>.......</w:t>
      </w:r>
      <w:r>
        <w:rPr>
          <w:b/>
        </w:rPr>
        <w:t xml:space="preserve"> </w:t>
      </w:r>
      <w:r>
        <w:t xml:space="preserve">din cadrul Parchetului de pe lângă </w:t>
      </w:r>
      <w:r w:rsidR="00B81E43">
        <w:t>CURTEA DE APEL .........</w:t>
      </w:r>
    </w:p>
    <w:p w:rsidR="0015406A" w:rsidRDefault="0015406A">
      <w:pPr>
        <w:jc w:val="center"/>
      </w:pPr>
    </w:p>
    <w:p w:rsidR="0015406A" w:rsidRDefault="0015406A">
      <w:pPr>
        <w:jc w:val="center"/>
      </w:pPr>
    </w:p>
    <w:p w:rsidR="0015406A" w:rsidRDefault="0028156D">
      <w:pPr>
        <w:ind w:firstLine="708"/>
        <w:jc w:val="both"/>
      </w:pPr>
      <w:r>
        <w:t xml:space="preserve">S-au luat în examinare apelurile penale formulate de </w:t>
      </w:r>
      <w:r w:rsidR="00B81E43">
        <w:t>Parchetul de pe lângă  Judecătoria .......</w:t>
      </w:r>
      <w:r>
        <w:t xml:space="preserve"> şi de inculpatul </w:t>
      </w:r>
      <w:r w:rsidR="00B81E43">
        <w:t>A.</w:t>
      </w:r>
      <w:r>
        <w:t xml:space="preserve">, aflat în stare de arest preventivă în </w:t>
      </w:r>
      <w:r w:rsidR="00B81E43">
        <w:t>Penitenciarul P.</w:t>
      </w:r>
      <w:r>
        <w:t xml:space="preserve">,  împotriva sentinţei penale nr. </w:t>
      </w:r>
      <w:r w:rsidR="00B81E43">
        <w:t xml:space="preserve">........ pronunţată de Judecătoria ...... </w:t>
      </w:r>
      <w:r>
        <w:t xml:space="preserve">în dosarul nr. </w:t>
      </w:r>
      <w:r w:rsidR="00B81E43">
        <w:t>........</w:t>
      </w:r>
      <w:r>
        <w:t xml:space="preserve">, inculpatul fiind </w:t>
      </w:r>
      <w:r>
        <w:rPr>
          <w:rFonts w:eastAsia="Calibri"/>
          <w:szCs w:val="26"/>
          <w:lang w:eastAsia="en-US"/>
        </w:rPr>
        <w:t xml:space="preserve">trimis în judecata </w:t>
      </w:r>
      <w:r>
        <w:rPr>
          <w:rFonts w:eastAsia="Calibri"/>
          <w:bCs/>
          <w:szCs w:val="26"/>
          <w:lang w:eastAsia="en-US"/>
        </w:rPr>
        <w:t>pentru săvârşirea infracţiunii de</w:t>
      </w:r>
      <w:r>
        <w:rPr>
          <w:rFonts w:eastAsia="Calibri"/>
          <w:b/>
          <w:bCs/>
          <w:szCs w:val="26"/>
          <w:lang w:eastAsia="en-US"/>
        </w:rPr>
        <w:t xml:space="preserve"> </w:t>
      </w:r>
      <w:r>
        <w:rPr>
          <w:rFonts w:eastAsia="Calibri"/>
          <w:bCs/>
          <w:szCs w:val="26"/>
          <w:lang w:eastAsia="en-US"/>
        </w:rPr>
        <w:t xml:space="preserve">tâlhărie, prev. de art.233 Cp., </w:t>
      </w:r>
      <w:r>
        <w:rPr>
          <w:rFonts w:eastAsia="Calibri"/>
          <w:szCs w:val="26"/>
          <w:lang w:eastAsia="en-US"/>
        </w:rPr>
        <w:t xml:space="preserve">cu </w:t>
      </w:r>
      <w:r>
        <w:rPr>
          <w:rFonts w:eastAsia="Calibri"/>
          <w:bCs/>
          <w:szCs w:val="26"/>
          <w:lang w:eastAsia="en-US"/>
        </w:rPr>
        <w:t>aplicarea art. 41 alin.l teza II. C.pen.</w:t>
      </w:r>
    </w:p>
    <w:p w:rsidR="0015406A" w:rsidRDefault="0028156D">
      <w:pPr>
        <w:ind w:firstLine="708"/>
        <w:jc w:val="both"/>
      </w:pPr>
      <w:r>
        <w:t xml:space="preserve">În conformitate cu dispoziţiile art. </w:t>
      </w:r>
      <w:smartTag w:uri="urn:schemas-microsoft-com:office:smarttags" w:element="metricconverter">
        <w:smartTagPr>
          <w:attr w:name="ProductID" w:val="358 C"/>
        </w:smartTagPr>
        <w:r>
          <w:t>358 C</w:t>
        </w:r>
      </w:smartTag>
      <w:r>
        <w:t xml:space="preserve">.p.p., la apelul nominal făcut în şedinţa </w:t>
      </w:r>
      <w:r>
        <w:fldChar w:fldCharType="begin">
          <w:ffData>
            <w:name w:val="tip_sedinta_copie_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, se prezintă apelantul inculpat </w:t>
      </w:r>
      <w:r w:rsidR="00B81E43">
        <w:t>A.</w:t>
      </w:r>
      <w:r>
        <w:t xml:space="preserve">, în stare  arest preventiv şi asistat de avocat desemnat din oficiu </w:t>
      </w:r>
      <w:r w:rsidR="00B81E43">
        <w:t>........</w:t>
      </w:r>
      <w:r>
        <w:t xml:space="preserve">, în baza delegaţiei pentru asistenţă judiciară obligatorie depusă la dosarul cauzei, lipsind intimata-persoană vătămată </w:t>
      </w:r>
      <w:r w:rsidR="00B81E43">
        <w:t>V.</w:t>
      </w:r>
      <w:r>
        <w:t>.</w:t>
      </w:r>
    </w:p>
    <w:p w:rsidR="0015406A" w:rsidRDefault="0028156D">
      <w:pPr>
        <w:ind w:firstLine="708"/>
        <w:jc w:val="both"/>
      </w:pPr>
      <w:r>
        <w:t>Procedura este legal îndeplinită, părţile fiind citate cu respectarea dispoziţiilor art.257-263  C.p.p.</w:t>
      </w:r>
    </w:p>
    <w:p w:rsidR="0015406A" w:rsidRDefault="0028156D">
      <w:pPr>
        <w:ind w:firstLine="708"/>
        <w:jc w:val="both"/>
      </w:pPr>
      <w:r>
        <w:t xml:space="preserve">S-a făcut referatul cauzei de grefierul de şedinţă, după care, </w:t>
      </w:r>
    </w:p>
    <w:p w:rsidR="0015406A" w:rsidRDefault="0028156D">
      <w:pPr>
        <w:ind w:firstLine="708"/>
        <w:jc w:val="both"/>
      </w:pPr>
      <w:r>
        <w:t xml:space="preserve">La interpelarea instanţei dacă doreşte să dea declaraţie în cauză, fiindu-i atrasă atenţia că ceea ce declară poate fi folosit şi împotriva sa,  apelantul inculpat </w:t>
      </w:r>
      <w:r w:rsidR="00B81E43">
        <w:t>A.</w:t>
      </w:r>
      <w:r>
        <w:t xml:space="preserve">  precizează că nu doreşte să dea declaraţie în faţa instanţei de apel.</w:t>
      </w:r>
    </w:p>
    <w:p w:rsidR="0015406A" w:rsidRDefault="0028156D">
      <w:pPr>
        <w:ind w:firstLine="708"/>
        <w:jc w:val="both"/>
      </w:pPr>
      <w:r>
        <w:t>În conformitate cu disp. art. 363-</w:t>
      </w:r>
      <w:smartTag w:uri="urn:schemas-microsoft-com:office:smarttags" w:element="metricconverter">
        <w:smartTagPr>
          <w:attr w:name="ProductID" w:val="366 C"/>
        </w:smartTagPr>
        <w:r>
          <w:t>366 C</w:t>
        </w:r>
      </w:smartTag>
      <w:r>
        <w:t>.p.p., reprezentantul Ministerului Public şi apărătorul apelantului inculpat arată că nu au cereri prealabile de formulat.</w:t>
      </w:r>
    </w:p>
    <w:p w:rsidR="0015406A" w:rsidRDefault="0028156D">
      <w:pPr>
        <w:ind w:firstLine="708"/>
        <w:jc w:val="both"/>
        <w:rPr>
          <w:b/>
        </w:rPr>
      </w:pPr>
      <w:r>
        <w:rPr>
          <w:b/>
        </w:rPr>
        <w:t xml:space="preserve">Curtea, constatând că nu sunt cereri de formulat sau excepţii de invocat, în temeiul art. </w:t>
      </w:r>
      <w:smartTag w:uri="urn:schemas-microsoft-com:office:smarttags" w:element="metricconverter">
        <w:smartTagPr>
          <w:attr w:name="ProductID" w:val="420 C"/>
        </w:smartTagPr>
        <w:r>
          <w:rPr>
            <w:b/>
          </w:rPr>
          <w:t>420 C</w:t>
        </w:r>
      </w:smartTag>
      <w:r>
        <w:rPr>
          <w:b/>
        </w:rPr>
        <w:t>.p.p., constată cauza în stare de judecată şi acordă cuvântul pe fond,  în dezbateri.</w:t>
      </w:r>
    </w:p>
    <w:p w:rsidR="0015406A" w:rsidRDefault="0028156D">
      <w:pPr>
        <w:ind w:firstLine="708"/>
        <w:jc w:val="both"/>
      </w:pPr>
      <w:r>
        <w:rPr>
          <w:b/>
        </w:rPr>
        <w:t xml:space="preserve">Având cuvântul, reprezentantul Ministerului Public  </w:t>
      </w:r>
      <w:r>
        <w:t xml:space="preserve">solicită admiterea apelului Parchetului de pe lângă </w:t>
      </w:r>
      <w:r w:rsidR="00B81E43">
        <w:t>Judecătoria .......</w:t>
      </w:r>
      <w:r>
        <w:t xml:space="preserve"> astfel cum a fost formulat, şi, constatându-se că, starea de recidivă conduce la majorarea limitei minime cu ½, pedeapsa aplicată inculpatului de 2 ani şi jumătate este nelegal aplicată, în condiţiile în care limita minimă de pedeapsă era de 3 ani închisoare.</w:t>
      </w:r>
    </w:p>
    <w:p w:rsidR="0015406A" w:rsidRDefault="0028156D">
      <w:pPr>
        <w:ind w:firstLine="708"/>
        <w:jc w:val="both"/>
      </w:pPr>
      <w:r>
        <w:t>Pentru aceste considerente, solicită aplicarea unei pedepse peste  limita minimă specială având în vedere antecedentele penale şi modul concret de săvârşire a faptei.</w:t>
      </w:r>
    </w:p>
    <w:p w:rsidR="0015406A" w:rsidRDefault="0028156D">
      <w:pPr>
        <w:ind w:firstLine="708"/>
        <w:jc w:val="both"/>
      </w:pPr>
      <w:r>
        <w:t>Cu privire la  apelul inculpatului, solicită să se ia act de manifestarea de voinţă a acestuia exprimată la termenul  intermediar din 22.09.2016 în sensul retragerii apelului formulat.</w:t>
      </w:r>
    </w:p>
    <w:p w:rsidR="0015406A" w:rsidRDefault="0028156D">
      <w:pPr>
        <w:ind w:firstLine="708"/>
        <w:jc w:val="both"/>
        <w:rPr>
          <w:b/>
        </w:rPr>
      </w:pPr>
      <w:r>
        <w:rPr>
          <w:b/>
        </w:rPr>
        <w:t xml:space="preserve">Având cuvântul pentru inculpatul </w:t>
      </w:r>
      <w:r w:rsidR="00B81E43">
        <w:rPr>
          <w:b/>
        </w:rPr>
        <w:t>A.</w:t>
      </w:r>
      <w:r>
        <w:rPr>
          <w:b/>
        </w:rPr>
        <w:t xml:space="preserve">, avocat </w:t>
      </w:r>
      <w:r w:rsidR="00B81E43">
        <w:rPr>
          <w:b/>
        </w:rPr>
        <w:t>........</w:t>
      </w:r>
      <w:r>
        <w:rPr>
          <w:b/>
        </w:rPr>
        <w:t xml:space="preserve"> </w:t>
      </w:r>
      <w:r>
        <w:t>solicită respingerea apelului declarat de parchet, apreciind că  instanţa de fond, în mod corect,  a dozat cuantumul pedepsei aplicate inculpatului, fiind avute în vedere circumstanţele reale ale faptei şi circumstanţele personale ale acestuia, precum şi starea de recidivă.</w:t>
      </w:r>
    </w:p>
    <w:p w:rsidR="0015406A" w:rsidRDefault="0028156D">
      <w:pPr>
        <w:ind w:firstLine="708"/>
        <w:jc w:val="both"/>
      </w:pPr>
      <w:r>
        <w:lastRenderedPageBreak/>
        <w:t>Referitor la apelul formulat de inculpat, precizează că acesta a înţeles să îl retragă la termenul anterior.</w:t>
      </w:r>
    </w:p>
    <w:p w:rsidR="0015406A" w:rsidRDefault="0028156D">
      <w:pPr>
        <w:ind w:firstLine="708"/>
        <w:jc w:val="both"/>
      </w:pPr>
      <w:r>
        <w:rPr>
          <w:b/>
        </w:rPr>
        <w:t xml:space="preserve">Având ultimul cuvânt,  apelantul  inculpat </w:t>
      </w:r>
      <w:r w:rsidR="00B81E43">
        <w:rPr>
          <w:b/>
        </w:rPr>
        <w:t>A.</w:t>
      </w:r>
      <w:r>
        <w:rPr>
          <w:b/>
        </w:rPr>
        <w:t xml:space="preserve"> </w:t>
      </w:r>
      <w:r>
        <w:t>arată că este de acord cu apărătorul său.</w:t>
      </w:r>
    </w:p>
    <w:p w:rsidR="0015406A" w:rsidRDefault="0015406A">
      <w:pPr>
        <w:ind w:firstLine="708"/>
        <w:jc w:val="both"/>
      </w:pPr>
    </w:p>
    <w:p w:rsidR="0015406A" w:rsidRDefault="0015406A">
      <w:pPr>
        <w:ind w:firstLine="708"/>
        <w:jc w:val="both"/>
      </w:pPr>
    </w:p>
    <w:p w:rsidR="0015406A" w:rsidRDefault="0028156D">
      <w:pPr>
        <w:jc w:val="center"/>
        <w:rPr>
          <w:b/>
        </w:rPr>
      </w:pPr>
      <w:r>
        <w:rPr>
          <w:b/>
        </w:rPr>
        <w:t>CURTEA:</w:t>
      </w:r>
    </w:p>
    <w:p w:rsidR="0015406A" w:rsidRDefault="0015406A">
      <w:pPr>
        <w:jc w:val="center"/>
        <w:rPr>
          <w:b/>
        </w:rPr>
      </w:pPr>
    </w:p>
    <w:p w:rsidR="0015406A" w:rsidRDefault="0028156D">
      <w:pPr>
        <w:jc w:val="both"/>
      </w:pPr>
      <w:r>
        <w:tab/>
        <w:t xml:space="preserve">În temeiul art. </w:t>
      </w:r>
      <w:smartTag w:uri="urn:schemas-microsoft-com:office:smarttags" w:element="metricconverter">
        <w:smartTagPr>
          <w:attr w:name="ProductID" w:val="391 C"/>
        </w:smartTagPr>
        <w:r>
          <w:t>391 C</w:t>
        </w:r>
      </w:smartTag>
      <w:r>
        <w:t xml:space="preserve">.p.p., având nevoie de timp pentru a delibera,   va stabili pronunţarea la </w:t>
      </w:r>
      <w:r w:rsidR="00B81E43">
        <w:t>......</w:t>
      </w:r>
    </w:p>
    <w:p w:rsidR="0015406A" w:rsidRDefault="0028156D">
      <w:pPr>
        <w:jc w:val="both"/>
      </w:pPr>
      <w:r>
        <w:tab/>
        <w:t xml:space="preserve">Pe cale de consecinţă, 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PENTRU ACESTE MOTIVE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ÎN NUMELE LEGII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DISPUNE:</w:t>
      </w:r>
    </w:p>
    <w:p w:rsidR="0015406A" w:rsidRDefault="0015406A">
      <w:pPr>
        <w:ind w:firstLine="708"/>
        <w:jc w:val="center"/>
        <w:rPr>
          <w:b/>
        </w:rPr>
      </w:pPr>
    </w:p>
    <w:p w:rsidR="0015406A" w:rsidRDefault="0028156D">
      <w:pPr>
        <w:jc w:val="both"/>
      </w:pPr>
      <w:r>
        <w:tab/>
        <w:t xml:space="preserve">Stabileşte pronunţarea la </w:t>
      </w:r>
      <w:r w:rsidR="00B81E43">
        <w:t>........</w:t>
      </w:r>
    </w:p>
    <w:p w:rsidR="0015406A" w:rsidRDefault="0028156D">
      <w:pPr>
        <w:jc w:val="both"/>
      </w:pPr>
      <w:r>
        <w:tab/>
        <w:t xml:space="preserve">Pronunţată în şedinţă publică, azi </w:t>
      </w:r>
      <w:r w:rsidR="00B81E43">
        <w:t>..........</w:t>
      </w:r>
    </w:p>
    <w:p w:rsidR="0015406A" w:rsidRDefault="0015406A">
      <w:pPr>
        <w:jc w:val="both"/>
      </w:pPr>
    </w:p>
    <w:p w:rsidR="0015406A" w:rsidRDefault="0028156D">
      <w:pPr>
        <w:jc w:val="both"/>
        <w:rPr>
          <w:b/>
        </w:rPr>
      </w:pPr>
      <w:r>
        <w:rPr>
          <w:b/>
        </w:rPr>
        <w:t xml:space="preserve">                      Preşedinte,</w:t>
      </w:r>
      <w:r>
        <w:rPr>
          <w:b/>
        </w:rPr>
        <w:tab/>
        <w:t xml:space="preserve">                                                                     Grefier,</w:t>
      </w:r>
    </w:p>
    <w:p w:rsidR="0015406A" w:rsidRDefault="0028156D">
      <w:pPr>
        <w:jc w:val="both"/>
        <w:rPr>
          <w:b/>
        </w:rPr>
      </w:pPr>
      <w:r>
        <w:rPr>
          <w:b/>
        </w:rPr>
        <w:t xml:space="preserve">              </w:t>
      </w:r>
      <w:r w:rsidR="00B81E43">
        <w:rPr>
          <w:b/>
        </w:rPr>
        <w:t>COD A1024</w:t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r w:rsidR="00B81E43">
        <w:rPr>
          <w:b/>
        </w:rPr>
        <w:t xml:space="preserve">                                 </w:t>
      </w:r>
      <w:r>
        <w:rPr>
          <w:b/>
        </w:rPr>
        <w:t xml:space="preserve">         </w:t>
      </w:r>
      <w:r w:rsidR="00B81E43">
        <w:rPr>
          <w:b/>
        </w:rPr>
        <w:t>.......</w:t>
      </w:r>
    </w:p>
    <w:p w:rsidR="0015406A" w:rsidRDefault="0015406A">
      <w:pPr>
        <w:jc w:val="both"/>
        <w:rPr>
          <w:b/>
        </w:rPr>
      </w:pPr>
    </w:p>
    <w:p w:rsidR="0015406A" w:rsidRDefault="0015406A">
      <w:pPr>
        <w:rPr>
          <w:b/>
          <w:u w:val="single"/>
        </w:rPr>
      </w:pPr>
    </w:p>
    <w:p w:rsidR="0015406A" w:rsidRDefault="0028156D">
      <w:r>
        <w:rPr>
          <w:u w:val="single"/>
        </w:rPr>
        <w:t>Încheiere</w:t>
      </w:r>
      <w:r>
        <w:t xml:space="preserve"> </w:t>
      </w:r>
    </w:p>
    <w:p w:rsidR="0015406A" w:rsidRDefault="0028156D">
      <w:r>
        <w:t xml:space="preserve">Dosar nr. </w:t>
      </w:r>
      <w:r w:rsidR="00B81E43">
        <w:t>........</w:t>
      </w:r>
    </w:p>
    <w:p w:rsidR="0015406A" w:rsidRDefault="0028156D">
      <w:r>
        <w:t>Şedinţa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de la </w:t>
      </w:r>
      <w:r w:rsidR="00B81E43">
        <w:t>.......</w:t>
      </w:r>
    </w:p>
    <w:p w:rsidR="0015406A" w:rsidRDefault="0028156D">
      <w:pPr>
        <w:jc w:val="center"/>
      </w:pPr>
      <w:r>
        <w:t>CURTEA;</w:t>
      </w:r>
    </w:p>
    <w:p w:rsidR="0015406A" w:rsidRDefault="0015406A">
      <w:pPr>
        <w:jc w:val="center"/>
      </w:pPr>
    </w:p>
    <w:p w:rsidR="0015406A" w:rsidRDefault="0028156D">
      <w:pPr>
        <w:jc w:val="both"/>
      </w:pPr>
      <w:r>
        <w:tab/>
        <w:t xml:space="preserve">În temeiul art. </w:t>
      </w:r>
      <w:smartTag w:uri="urn:schemas-microsoft-com:office:smarttags" w:element="metricconverter">
        <w:smartTagPr>
          <w:attr w:name="ProductID" w:val="391 C"/>
        </w:smartTagPr>
        <w:r>
          <w:t>391 C</w:t>
        </w:r>
      </w:smartTag>
      <w:r>
        <w:t xml:space="preserve">.p.p., având nevoie de timp pentru a delibera,  va amâna pronunţarea la </w:t>
      </w:r>
      <w:r w:rsidR="00B81E43">
        <w:t>.........</w:t>
      </w:r>
    </w:p>
    <w:p w:rsidR="0015406A" w:rsidRDefault="0028156D">
      <w:pPr>
        <w:jc w:val="both"/>
      </w:pPr>
      <w:r>
        <w:tab/>
        <w:t xml:space="preserve">Pe cale de consecinţă, 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PENTRU ACESTE MOTIVE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ÎN NUMELE LEGII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DISPUNE:</w:t>
      </w:r>
    </w:p>
    <w:p w:rsidR="0015406A" w:rsidRDefault="0015406A">
      <w:pPr>
        <w:ind w:firstLine="708"/>
        <w:jc w:val="center"/>
        <w:rPr>
          <w:b/>
        </w:rPr>
      </w:pPr>
    </w:p>
    <w:p w:rsidR="0015406A" w:rsidRDefault="0028156D">
      <w:pPr>
        <w:jc w:val="both"/>
      </w:pPr>
      <w:r>
        <w:tab/>
        <w:t xml:space="preserve">Amână pronunţarea la </w:t>
      </w:r>
      <w:r w:rsidR="00B81E43">
        <w:t>..........</w:t>
      </w:r>
    </w:p>
    <w:p w:rsidR="0015406A" w:rsidRDefault="0028156D">
      <w:pPr>
        <w:jc w:val="both"/>
      </w:pPr>
      <w:r>
        <w:tab/>
        <w:t xml:space="preserve">Pronunţată în şedinţă publică, azi </w:t>
      </w:r>
      <w:r w:rsidR="00B81E43">
        <w:t>...........</w:t>
      </w:r>
      <w:r>
        <w:t>.</w:t>
      </w:r>
    </w:p>
    <w:p w:rsidR="0015406A" w:rsidRDefault="0015406A">
      <w:pPr>
        <w:jc w:val="both"/>
      </w:pPr>
    </w:p>
    <w:p w:rsidR="0015406A" w:rsidRDefault="0028156D">
      <w:pPr>
        <w:jc w:val="both"/>
        <w:rPr>
          <w:b/>
        </w:rPr>
      </w:pPr>
      <w:r>
        <w:rPr>
          <w:b/>
        </w:rPr>
        <w:t xml:space="preserve">                      Preşedinte,</w:t>
      </w:r>
      <w:r>
        <w:rPr>
          <w:b/>
        </w:rPr>
        <w:tab/>
        <w:t xml:space="preserve">                                                                     Grefier,</w:t>
      </w:r>
    </w:p>
    <w:p w:rsidR="0015406A" w:rsidRDefault="0028156D">
      <w:pPr>
        <w:jc w:val="both"/>
        <w:rPr>
          <w:b/>
        </w:rPr>
      </w:pPr>
      <w:r>
        <w:rPr>
          <w:b/>
        </w:rPr>
        <w:t xml:space="preserve">           </w:t>
      </w:r>
      <w:r w:rsidR="00B81E43">
        <w:rPr>
          <w:b/>
        </w:rPr>
        <w:t xml:space="preserve">    </w:t>
      </w:r>
      <w:r>
        <w:rPr>
          <w:b/>
        </w:rPr>
        <w:t xml:space="preserve">   </w:t>
      </w:r>
      <w:r w:rsidR="00B81E43">
        <w:rPr>
          <w:b/>
        </w:rPr>
        <w:t>COD A1024</w:t>
      </w:r>
      <w:r>
        <w:rPr>
          <w:b/>
        </w:rPr>
        <w:tab/>
      </w:r>
      <w:r>
        <w:rPr>
          <w:b/>
        </w:rPr>
        <w:tab/>
        <w:t xml:space="preserve">                          </w:t>
      </w:r>
      <w:r w:rsidR="00B81E43">
        <w:rPr>
          <w:b/>
        </w:rPr>
        <w:t xml:space="preserve">                             </w:t>
      </w:r>
      <w:r>
        <w:rPr>
          <w:b/>
        </w:rPr>
        <w:t xml:space="preserve">               </w:t>
      </w:r>
      <w:r w:rsidR="00B81E43">
        <w:rPr>
          <w:b/>
        </w:rPr>
        <w:t>.......</w:t>
      </w:r>
    </w:p>
    <w:p w:rsidR="0015406A" w:rsidRDefault="0015406A">
      <w:pPr>
        <w:rPr>
          <w:u w:val="single"/>
        </w:rPr>
      </w:pPr>
    </w:p>
    <w:p w:rsidR="0015406A" w:rsidRDefault="0015406A">
      <w:pPr>
        <w:rPr>
          <w:u w:val="single"/>
        </w:rPr>
      </w:pPr>
    </w:p>
    <w:p w:rsidR="0015406A" w:rsidRDefault="0028156D">
      <w:r>
        <w:rPr>
          <w:u w:val="single"/>
        </w:rPr>
        <w:t>Încheiere</w:t>
      </w:r>
      <w:r>
        <w:t xml:space="preserve"> </w:t>
      </w:r>
    </w:p>
    <w:p w:rsidR="0015406A" w:rsidRDefault="0028156D">
      <w:r>
        <w:t xml:space="preserve">Dosar nr. </w:t>
      </w:r>
      <w:r w:rsidR="00B81E43">
        <w:t>........</w:t>
      </w:r>
    </w:p>
    <w:p w:rsidR="0015406A" w:rsidRDefault="0028156D">
      <w:r>
        <w:t>Şedinţa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de la </w:t>
      </w:r>
      <w:r w:rsidR="00B81E43">
        <w:t>..........</w:t>
      </w:r>
    </w:p>
    <w:p w:rsidR="0015406A" w:rsidRDefault="0028156D">
      <w:pPr>
        <w:jc w:val="center"/>
      </w:pPr>
      <w:r>
        <w:t>CURTEA;</w:t>
      </w:r>
    </w:p>
    <w:p w:rsidR="0015406A" w:rsidRDefault="0015406A">
      <w:pPr>
        <w:jc w:val="center"/>
      </w:pPr>
    </w:p>
    <w:p w:rsidR="0015406A" w:rsidRDefault="0015406A">
      <w:pPr>
        <w:jc w:val="center"/>
      </w:pPr>
    </w:p>
    <w:p w:rsidR="0015406A" w:rsidRDefault="0028156D">
      <w:pPr>
        <w:jc w:val="both"/>
      </w:pPr>
      <w:r>
        <w:tab/>
        <w:t xml:space="preserve">În temeiul art. </w:t>
      </w:r>
      <w:smartTag w:uri="urn:schemas-microsoft-com:office:smarttags" w:element="metricconverter">
        <w:smartTagPr>
          <w:attr w:name="ProductID" w:val="391 C"/>
        </w:smartTagPr>
        <w:r>
          <w:t>391 C</w:t>
        </w:r>
      </w:smartTag>
      <w:r>
        <w:t xml:space="preserve">.p.p., având nevoie de timp pentru a delibera,  va amâna pronunţarea la </w:t>
      </w:r>
      <w:r w:rsidR="00B81E43">
        <w:t>........</w:t>
      </w:r>
    </w:p>
    <w:p w:rsidR="0015406A" w:rsidRDefault="0028156D">
      <w:pPr>
        <w:jc w:val="both"/>
      </w:pPr>
      <w:r>
        <w:tab/>
        <w:t xml:space="preserve">Pe cale de consecinţă, </w:t>
      </w:r>
    </w:p>
    <w:p w:rsidR="0015406A" w:rsidRDefault="0015406A">
      <w:pPr>
        <w:jc w:val="both"/>
      </w:pP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lastRenderedPageBreak/>
        <w:t>PENTRU ACESTE MOTIVE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ÎN NUMELE LEGII</w:t>
      </w:r>
    </w:p>
    <w:p w:rsidR="0015406A" w:rsidRDefault="0028156D">
      <w:pPr>
        <w:ind w:firstLine="708"/>
        <w:jc w:val="center"/>
        <w:rPr>
          <w:b/>
        </w:rPr>
      </w:pPr>
      <w:r>
        <w:rPr>
          <w:b/>
        </w:rPr>
        <w:t>DISPUNE:</w:t>
      </w:r>
    </w:p>
    <w:p w:rsidR="0015406A" w:rsidRDefault="0028156D">
      <w:pPr>
        <w:jc w:val="both"/>
      </w:pPr>
      <w:r>
        <w:tab/>
        <w:t xml:space="preserve">Amână pronunţarea la </w:t>
      </w:r>
      <w:r w:rsidR="00B81E43">
        <w:t>...............</w:t>
      </w:r>
    </w:p>
    <w:p w:rsidR="0015406A" w:rsidRDefault="0028156D">
      <w:pPr>
        <w:jc w:val="both"/>
      </w:pPr>
      <w:r>
        <w:tab/>
        <w:t xml:space="preserve">Pronunţată în şedinţă publică, azi </w:t>
      </w:r>
      <w:r w:rsidR="00B81E43">
        <w:t>..........</w:t>
      </w:r>
    </w:p>
    <w:p w:rsidR="0015406A" w:rsidRDefault="0015406A">
      <w:pPr>
        <w:jc w:val="both"/>
      </w:pPr>
    </w:p>
    <w:p w:rsidR="0015406A" w:rsidRDefault="0028156D">
      <w:pPr>
        <w:jc w:val="both"/>
        <w:rPr>
          <w:b/>
        </w:rPr>
      </w:pPr>
      <w:r>
        <w:rPr>
          <w:b/>
        </w:rPr>
        <w:t xml:space="preserve">                      Preşedinte,</w:t>
      </w:r>
      <w:r>
        <w:rPr>
          <w:b/>
        </w:rPr>
        <w:tab/>
        <w:t xml:space="preserve">                                                                     Grefier,</w:t>
      </w:r>
    </w:p>
    <w:p w:rsidR="0015406A" w:rsidRDefault="0028156D">
      <w:pPr>
        <w:jc w:val="both"/>
      </w:pPr>
      <w:r>
        <w:rPr>
          <w:b/>
        </w:rPr>
        <w:t xml:space="preserve">             </w:t>
      </w:r>
      <w:r w:rsidR="00B81E43">
        <w:rPr>
          <w:b/>
        </w:rPr>
        <w:t xml:space="preserve">        </w:t>
      </w:r>
      <w:r>
        <w:rPr>
          <w:b/>
        </w:rPr>
        <w:t xml:space="preserve"> </w:t>
      </w:r>
      <w:r w:rsidR="00B81E43">
        <w:rPr>
          <w:b/>
        </w:rPr>
        <w:t>COD A1024</w:t>
      </w:r>
      <w:r>
        <w:rPr>
          <w:b/>
        </w:rPr>
        <w:tab/>
      </w:r>
      <w:r>
        <w:rPr>
          <w:b/>
        </w:rPr>
        <w:tab/>
        <w:t xml:space="preserve">       </w:t>
      </w:r>
      <w:r w:rsidR="00B81E43">
        <w:rPr>
          <w:b/>
        </w:rPr>
        <w:t xml:space="preserve">                     </w:t>
      </w:r>
      <w:r>
        <w:rPr>
          <w:b/>
        </w:rPr>
        <w:t xml:space="preserve">                                  </w:t>
      </w:r>
      <w:r w:rsidR="00B81E43">
        <w:rPr>
          <w:b/>
        </w:rPr>
        <w:t>.......</w:t>
      </w:r>
    </w:p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p w:rsidR="0015406A" w:rsidRDefault="0015406A"/>
    <w:sectPr w:rsidR="001540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0B4" w:rsidRDefault="00C300B4" w:rsidP="00C25B6A">
      <w:r>
        <w:separator/>
      </w:r>
    </w:p>
  </w:endnote>
  <w:endnote w:type="continuationSeparator" w:id="0">
    <w:p w:rsidR="00C300B4" w:rsidRDefault="00C300B4" w:rsidP="00C25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A" w:rsidRDefault="00C25B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A" w:rsidRDefault="00C25B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A" w:rsidRDefault="00C25B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0B4" w:rsidRDefault="00C300B4" w:rsidP="00C25B6A">
      <w:r>
        <w:separator/>
      </w:r>
    </w:p>
  </w:footnote>
  <w:footnote w:type="continuationSeparator" w:id="0">
    <w:p w:rsidR="00C300B4" w:rsidRDefault="00C300B4" w:rsidP="00C25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A" w:rsidRDefault="00C25B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A" w:rsidRDefault="00C25B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A" w:rsidRDefault="00C25B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6A"/>
    <w:rsid w:val="0015406A"/>
    <w:rsid w:val="0028156D"/>
    <w:rsid w:val="00924AE3"/>
    <w:rsid w:val="009268A6"/>
    <w:rsid w:val="00B324B2"/>
    <w:rsid w:val="00B81E43"/>
    <w:rsid w:val="00C25B6A"/>
    <w:rsid w:val="00C300B4"/>
    <w:rsid w:val="00D2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urier New" w:hAnsi="Courier New"/>
    </w:rPr>
  </w:style>
  <w:style w:type="paragraph" w:styleId="Header">
    <w:name w:val="header"/>
    <w:basedOn w:val="Normal"/>
    <w:link w:val="HeaderChar"/>
    <w:uiPriority w:val="99"/>
    <w:unhideWhenUsed/>
    <w:rsid w:val="00C25B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B6A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25B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B6A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2020-11-22T19:58:00Z</dcterms:created>
  <dcterms:modified xsi:type="dcterms:W3CDTF">2020-11-25T06:40:00Z</dcterms:modified>
</cp:coreProperties>
</file>