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4FD" w:rsidRPr="002341E2" w:rsidRDefault="000441BB">
      <w:r>
        <w:rPr>
          <w:rFonts w:ascii="Garamond" w:hAnsi="Garamond"/>
        </w:rPr>
        <w:t>HOT nr</w:t>
      </w:r>
      <w:r>
        <w:rPr>
          <w:rFonts w:ascii="Garamond" w:hAnsi="Garamond"/>
        </w:rPr>
        <w:t xml:space="preserve"> 26</w:t>
      </w:r>
      <w:bookmarkStart w:id="0" w:name="_GoBack"/>
      <w:bookmarkEnd w:id="0"/>
      <w:r w:rsidR="00394A15">
        <w:t>…….</w:t>
      </w:r>
    </w:p>
    <w:p w:rsidR="00090D1C" w:rsidRPr="002341E2" w:rsidRDefault="00090D1C">
      <w:r w:rsidRPr="002341E2">
        <w:t xml:space="preserve">Dosar nr. </w:t>
      </w:r>
      <w:r w:rsidR="00394A15">
        <w:t>…….</w:t>
      </w:r>
    </w:p>
    <w:p w:rsidR="00090D1C" w:rsidRPr="002341E2" w:rsidRDefault="00090D1C">
      <w:pPr>
        <w:jc w:val="center"/>
      </w:pPr>
      <w:r w:rsidRPr="002341E2">
        <w:t>R O M Â N I A</w:t>
      </w:r>
    </w:p>
    <w:p w:rsidR="00090D1C" w:rsidRPr="002341E2" w:rsidRDefault="00090D1C">
      <w:pPr>
        <w:jc w:val="center"/>
      </w:pPr>
    </w:p>
    <w:p w:rsidR="00090D1C" w:rsidRPr="002341E2" w:rsidRDefault="00394A15">
      <w:pPr>
        <w:jc w:val="center"/>
      </w:pPr>
      <w:r>
        <w:t>……</w:t>
      </w:r>
    </w:p>
    <w:p w:rsidR="00090D1C" w:rsidRPr="002341E2" w:rsidRDefault="00394A15">
      <w:pPr>
        <w:jc w:val="center"/>
        <w:rPr>
          <w:lang w:val="en-US"/>
        </w:rPr>
      </w:pPr>
      <w:r>
        <w:t>………</w:t>
      </w:r>
    </w:p>
    <w:p w:rsidR="00090D1C" w:rsidRPr="002341E2" w:rsidRDefault="00090D1C"/>
    <w:p w:rsidR="00090D1C" w:rsidRPr="002341E2" w:rsidRDefault="00090D1C">
      <w:pPr>
        <w:jc w:val="center"/>
      </w:pPr>
      <w:r w:rsidRPr="002341E2">
        <w:fldChar w:fldCharType="begin">
          <w:ffData>
            <w:name w:val="tip_incheiere"/>
            <w:enabled/>
            <w:calcOnExit w:val="0"/>
            <w:textInput/>
          </w:ffData>
        </w:fldChar>
      </w:r>
      <w:bookmarkStart w:id="1" w:name="tip_incheiere"/>
      <w:r w:rsidRPr="002341E2">
        <w:instrText xml:space="preserve"> FORMTEXT </w:instrText>
      </w:r>
      <w:r w:rsidRPr="002341E2">
        <w:fldChar w:fldCharType="separate"/>
      </w:r>
      <w:r w:rsidR="008509F0">
        <w:t>DECIZIE</w:t>
      </w:r>
      <w:r w:rsidRPr="002341E2">
        <w:fldChar w:fldCharType="end"/>
      </w:r>
      <w:bookmarkEnd w:id="1"/>
      <w:r w:rsidRPr="002341E2">
        <w:t xml:space="preserve"> Nr</w:t>
      </w:r>
      <w:r w:rsidR="00394A15">
        <w:t>…..</w:t>
      </w:r>
    </w:p>
    <w:p w:rsidR="00090D1C" w:rsidRPr="002341E2" w:rsidRDefault="00090D1C">
      <w:pPr>
        <w:jc w:val="center"/>
      </w:pPr>
      <w:r w:rsidRPr="002341E2">
        <w:t>Şedinţa </w:t>
      </w:r>
      <w:r w:rsidRPr="002341E2">
        <w:fldChar w:fldCharType="begin">
          <w:ffData>
            <w:name w:val="tip_sedinta"/>
            <w:enabled/>
            <w:calcOnExit w:val="0"/>
            <w:textInput/>
          </w:ffData>
        </w:fldChar>
      </w:r>
      <w:bookmarkStart w:id="2" w:name="tip_sedinta"/>
      <w:r w:rsidRPr="002341E2">
        <w:instrText xml:space="preserve"> FORMTEXT </w:instrText>
      </w:r>
      <w:r w:rsidRPr="002341E2">
        <w:fldChar w:fldCharType="separate"/>
      </w:r>
      <w:r w:rsidR="008509F0">
        <w:t>publică</w:t>
      </w:r>
      <w:r w:rsidRPr="002341E2">
        <w:fldChar w:fldCharType="end"/>
      </w:r>
      <w:bookmarkEnd w:id="2"/>
      <w:r w:rsidRPr="002341E2">
        <w:t xml:space="preserve"> de la </w:t>
      </w:r>
      <w:r w:rsidR="00394A15">
        <w:t>…….</w:t>
      </w:r>
      <w:r w:rsidRPr="002341E2">
        <w:t xml:space="preserve"> </w:t>
      </w:r>
    </w:p>
    <w:p w:rsidR="00090D1C" w:rsidRPr="002341E2" w:rsidRDefault="00090D1C">
      <w:pPr>
        <w:jc w:val="center"/>
      </w:pPr>
      <w:r w:rsidRPr="002341E2">
        <w:t>Completul compus din:</w:t>
      </w:r>
    </w:p>
    <w:p w:rsidR="00090D1C" w:rsidRPr="002341E2" w:rsidRDefault="00C166C7">
      <w:pPr>
        <w:jc w:val="center"/>
      </w:pPr>
      <w:r>
        <w:t>.</w:t>
      </w:r>
      <w:r w:rsidR="00090D1C" w:rsidRPr="002341E2">
        <w:t xml:space="preserve"> </w:t>
      </w:r>
      <w:r w:rsidR="00394A15">
        <w:t>……</w:t>
      </w:r>
    </w:p>
    <w:p w:rsidR="008509F0" w:rsidRDefault="00C166C7">
      <w:pPr>
        <w:jc w:val="center"/>
      </w:pPr>
      <w:r>
        <w:t>.</w:t>
      </w:r>
      <w:r w:rsidR="00394A15">
        <w:t>….A 1022….</w:t>
      </w:r>
    </w:p>
    <w:p w:rsidR="008509F0" w:rsidRDefault="00C166C7">
      <w:pPr>
        <w:jc w:val="center"/>
      </w:pPr>
      <w:r>
        <w:t>.</w:t>
      </w:r>
      <w:r w:rsidR="00394A15">
        <w:t>………..</w:t>
      </w:r>
    </w:p>
    <w:p w:rsidR="00090D1C" w:rsidRPr="002341E2" w:rsidRDefault="00C166C7">
      <w:pPr>
        <w:jc w:val="center"/>
      </w:pPr>
      <w:r>
        <w:t>.</w:t>
      </w:r>
      <w:r w:rsidR="00394A15">
        <w:t>…….</w:t>
      </w:r>
    </w:p>
    <w:p w:rsidR="00090D1C" w:rsidRPr="002341E2" w:rsidRDefault="00090D1C">
      <w:pPr>
        <w:jc w:val="center"/>
      </w:pPr>
    </w:p>
    <w:p w:rsidR="00090D1C" w:rsidRPr="002341E2" w:rsidRDefault="00394A15">
      <w:pPr>
        <w:jc w:val="center"/>
      </w:pPr>
      <w:r>
        <w:t>…….</w:t>
      </w:r>
    </w:p>
    <w:p w:rsidR="00090D1C" w:rsidRPr="002341E2" w:rsidRDefault="00090D1C">
      <w:pPr>
        <w:jc w:val="center"/>
      </w:pPr>
    </w:p>
    <w:p w:rsidR="000319D9" w:rsidRPr="00CA5CEB" w:rsidRDefault="000319D9" w:rsidP="000319D9">
      <w:pPr>
        <w:ind w:firstLine="708"/>
        <w:jc w:val="both"/>
      </w:pPr>
      <w:r>
        <w:t xml:space="preserve">S-a luat în examinare recursul formulat de recurenta reclamantă </w:t>
      </w:r>
      <w:r w:rsidR="00394A15">
        <w:t>...A...</w:t>
      </w:r>
      <w:r w:rsidRPr="00B82B62">
        <w:rPr>
          <w:noProof/>
        </w:rPr>
        <w:t xml:space="preserve"> </w:t>
      </w:r>
      <w:r w:rsidRPr="00CA5CEB">
        <w:rPr>
          <w:noProof/>
        </w:rPr>
        <w:t xml:space="preserve">împotriva </w:t>
      </w:r>
      <w:r>
        <w:rPr>
          <w:noProof/>
        </w:rPr>
        <w:t>sentinţ</w:t>
      </w:r>
      <w:r w:rsidR="0059508E">
        <w:rPr>
          <w:noProof/>
        </w:rPr>
        <w:t>ei nr.</w:t>
      </w:r>
      <w:r>
        <w:rPr>
          <w:noProof/>
        </w:rPr>
        <w:t xml:space="preserve"> </w:t>
      </w:r>
      <w:r w:rsidR="00394A15">
        <w:rPr>
          <w:noProof/>
        </w:rPr>
        <w:t>…a…</w:t>
      </w:r>
      <w:r>
        <w:rPr>
          <w:noProof/>
        </w:rPr>
        <w:t xml:space="preserve">, pronunţată de Tribunalul </w:t>
      </w:r>
      <w:r w:rsidR="00394A15">
        <w:rPr>
          <w:noProof/>
        </w:rPr>
        <w:t>...M...</w:t>
      </w:r>
      <w:r>
        <w:rPr>
          <w:noProof/>
        </w:rPr>
        <w:t>, în dosarul nr.</w:t>
      </w:r>
      <w:r w:rsidRPr="00BA74C9">
        <w:t xml:space="preserve"> </w:t>
      </w:r>
      <w:r w:rsidR="00394A15">
        <w:t>…..</w:t>
      </w:r>
      <w:r>
        <w:t>, în contradictoriu cu intimaţii pârâţi</w:t>
      </w:r>
      <w:r w:rsidRPr="00CA5CEB">
        <w:t xml:space="preserve"> SERVICIUL FISCAL ORĂŞENESC </w:t>
      </w:r>
      <w:r w:rsidR="00394A15">
        <w:t>...O...</w:t>
      </w:r>
      <w:r w:rsidRPr="00CA5CEB">
        <w:t xml:space="preserve"> DIN CADRUL AJFP </w:t>
      </w:r>
      <w:r w:rsidR="00394A15">
        <w:t>...M...</w:t>
      </w:r>
      <w:r w:rsidRPr="00CA5CEB">
        <w:t xml:space="preserve"> - DGRFP </w:t>
      </w:r>
      <w:r w:rsidR="00394A15">
        <w:t>...C...</w:t>
      </w:r>
      <w:r w:rsidRPr="00CA5CEB">
        <w:t xml:space="preserve">, ADMINISTRAŢIA JUDEŢEANĂ A FINANŢELOR PUBLICE  </w:t>
      </w:r>
      <w:r w:rsidR="00394A15">
        <w:t>...M...</w:t>
      </w:r>
      <w:r w:rsidRPr="00CA5CEB">
        <w:t>, DIRECŢIA GENERALĂ REGIONAL</w:t>
      </w:r>
      <w:r w:rsidR="0059508E">
        <w:t xml:space="preserve">Ă A FINANŢELOR PUBLICE </w:t>
      </w:r>
      <w:r w:rsidR="00394A15">
        <w:t>...C...</w:t>
      </w:r>
      <w:r w:rsidR="0059508E">
        <w:t>.</w:t>
      </w:r>
    </w:p>
    <w:p w:rsidR="000319D9" w:rsidRPr="00CA5CEB" w:rsidRDefault="000319D9" w:rsidP="000319D9">
      <w:pPr>
        <w:ind w:firstLine="708"/>
        <w:jc w:val="both"/>
      </w:pPr>
      <w:r w:rsidRPr="00CA5CEB">
        <w:t xml:space="preserve">La apelul nominal făcut în şedinţa </w:t>
      </w:r>
      <w:r w:rsidRPr="00CA5CEB">
        <w:fldChar w:fldCharType="begin">
          <w:ffData>
            <w:name w:val="tip_sedinta_copie_1"/>
            <w:enabled/>
            <w:calcOnExit w:val="0"/>
            <w:textInput/>
          </w:ffData>
        </w:fldChar>
      </w:r>
      <w:r w:rsidRPr="00CA5CEB">
        <w:instrText xml:space="preserve"> FORMTEXT </w:instrText>
      </w:r>
      <w:r w:rsidRPr="00CA5CEB">
        <w:fldChar w:fldCharType="separate"/>
      </w:r>
      <w:r w:rsidRPr="00CA5CEB">
        <w:t>publică</w:t>
      </w:r>
      <w:r w:rsidRPr="00CA5CEB">
        <w:fldChar w:fldCharType="end"/>
      </w:r>
      <w:r w:rsidRPr="00CA5CEB">
        <w:t xml:space="preserve"> </w:t>
      </w:r>
      <w:r>
        <w:t>a</w:t>
      </w:r>
      <w:r w:rsidR="00FD44AB">
        <w:t xml:space="preserve"> răspuns avocat </w:t>
      </w:r>
      <w:r w:rsidR="00394A15">
        <w:t>...B...</w:t>
      </w:r>
      <w:r w:rsidR="00FD44AB">
        <w:t xml:space="preserve"> pentru recurenta reclamantă </w:t>
      </w:r>
      <w:r w:rsidR="00394A15">
        <w:t>...A...</w:t>
      </w:r>
      <w:r w:rsidR="00FD44AB">
        <w:t>, lipsind intimaţii pârâţi</w:t>
      </w:r>
      <w:r w:rsidR="00FD44AB" w:rsidRPr="00CA5CEB">
        <w:t xml:space="preserve"> SERVICIUL FISCAL ORĂŞENESC </w:t>
      </w:r>
      <w:r w:rsidR="00394A15">
        <w:t>...O...</w:t>
      </w:r>
      <w:r w:rsidR="00FD44AB" w:rsidRPr="00CA5CEB">
        <w:t xml:space="preserve"> DIN CADRUL AJFP </w:t>
      </w:r>
      <w:r w:rsidR="00394A15">
        <w:t>...M...</w:t>
      </w:r>
      <w:r w:rsidR="00FD44AB" w:rsidRPr="00CA5CEB">
        <w:t xml:space="preserve"> - DGRFP </w:t>
      </w:r>
      <w:r w:rsidR="00394A15">
        <w:t>...C...</w:t>
      </w:r>
      <w:r w:rsidR="00FD44AB" w:rsidRPr="00CA5CEB">
        <w:t xml:space="preserve">, ADMINISTRAŢIA JUDEŢEANĂ A FINANŢELOR PUBLICE  </w:t>
      </w:r>
      <w:r w:rsidR="00394A15">
        <w:t>...M...</w:t>
      </w:r>
      <w:r w:rsidR="00FD44AB" w:rsidRPr="00CA5CEB">
        <w:t>, DIRECŢIA GENERALĂ REGIONAL</w:t>
      </w:r>
      <w:r w:rsidR="00FD44AB">
        <w:t xml:space="preserve">Ă A FINANŢELOR PUBLICE </w:t>
      </w:r>
      <w:r w:rsidR="00394A15">
        <w:t>...C...</w:t>
      </w:r>
      <w:r w:rsidR="00FD44AB">
        <w:t>.</w:t>
      </w:r>
    </w:p>
    <w:p w:rsidR="000319D9" w:rsidRPr="00CA5CEB" w:rsidRDefault="000319D9" w:rsidP="000319D9">
      <w:pPr>
        <w:ind w:firstLine="708"/>
        <w:jc w:val="both"/>
      </w:pPr>
      <w:r w:rsidRPr="00CA5CEB">
        <w:t xml:space="preserve">Procedura </w:t>
      </w:r>
      <w:r w:rsidRPr="00CA5CEB">
        <w:fldChar w:fldCharType="begin">
          <w:ffData>
            <w:name w:val="tip_procedura"/>
            <w:enabled/>
            <w:calcOnExit w:val="0"/>
            <w:textInput/>
          </w:ffData>
        </w:fldChar>
      </w:r>
      <w:r w:rsidRPr="00CA5CEB">
        <w:instrText xml:space="preserve"> FORMTEXT </w:instrText>
      </w:r>
      <w:r w:rsidRPr="00CA5CEB">
        <w:fldChar w:fldCharType="separate"/>
      </w:r>
      <w:r w:rsidRPr="00CA5CEB">
        <w:t>legal</w:t>
      </w:r>
      <w:r w:rsidRPr="00CA5CEB">
        <w:fldChar w:fldCharType="end"/>
      </w:r>
      <w:r w:rsidRPr="00CA5CEB">
        <w:t xml:space="preserve"> îndeplinită.</w:t>
      </w:r>
    </w:p>
    <w:p w:rsidR="000319D9" w:rsidRDefault="000319D9" w:rsidP="000319D9">
      <w:pPr>
        <w:ind w:firstLine="708"/>
        <w:jc w:val="both"/>
      </w:pPr>
      <w:r w:rsidRPr="00CA5CEB">
        <w:t xml:space="preserve">S-a făcut </w:t>
      </w:r>
      <w:r w:rsidRPr="00CA5CEB">
        <w:fldChar w:fldCharType="begin">
          <w:ffData>
            <w:name w:val="tip_doc_despre_cauza"/>
            <w:enabled/>
            <w:calcOnExit w:val="0"/>
            <w:textInput/>
          </w:ffData>
        </w:fldChar>
      </w:r>
      <w:r w:rsidRPr="00CA5CEB">
        <w:instrText xml:space="preserve"> FORMTEXT </w:instrText>
      </w:r>
      <w:r w:rsidRPr="00CA5CEB">
        <w:fldChar w:fldCharType="separate"/>
      </w:r>
      <w:r w:rsidRPr="00CA5CEB">
        <w:t>referatul</w:t>
      </w:r>
      <w:r w:rsidRPr="00CA5CEB">
        <w:fldChar w:fldCharType="end"/>
      </w:r>
      <w:r w:rsidRPr="00CA5CEB">
        <w:t xml:space="preserve"> cauzei de către </w:t>
      </w:r>
      <w:r w:rsidRPr="00CA5CEB">
        <w:fldChar w:fldCharType="begin">
          <w:ffData>
            <w:name w:val="functia_celui_care_f"/>
            <w:enabled/>
            <w:calcOnExit w:val="0"/>
            <w:textInput/>
          </w:ffData>
        </w:fldChar>
      </w:r>
      <w:r w:rsidRPr="00CA5CEB">
        <w:instrText xml:space="preserve"> FORMTEXT </w:instrText>
      </w:r>
      <w:r w:rsidRPr="00CA5CEB">
        <w:fldChar w:fldCharType="separate"/>
      </w:r>
      <w:r w:rsidRPr="00CA5CEB">
        <w:t>grefier</w:t>
      </w:r>
      <w:r w:rsidRPr="00CA5CEB">
        <w:fldChar w:fldCharType="end"/>
      </w:r>
      <w:r>
        <w:t>,</w:t>
      </w:r>
      <w:r w:rsidRPr="00CA5CEB">
        <w:t xml:space="preserve"> </w:t>
      </w:r>
      <w:r w:rsidR="005335CA">
        <w:t xml:space="preserve">după care, </w:t>
      </w:r>
    </w:p>
    <w:p w:rsidR="005335CA" w:rsidRDefault="002F7583" w:rsidP="000319D9">
      <w:pPr>
        <w:ind w:firstLine="708"/>
        <w:jc w:val="both"/>
      </w:pPr>
      <w:r>
        <w:t xml:space="preserve">Avocat </w:t>
      </w:r>
      <w:r w:rsidR="00394A15">
        <w:t>...B...</w:t>
      </w:r>
      <w:r>
        <w:t xml:space="preserve"> pentru recurenta reclamantă depune o copie a cărţii de identitate a numitului </w:t>
      </w:r>
      <w:r w:rsidR="00394A15">
        <w:t>...D...</w:t>
      </w:r>
      <w:r>
        <w:t xml:space="preserve">, pentru a face dovada domiciliului acestuia. Precizează că titularul societăţii reclamante este </w:t>
      </w:r>
      <w:r w:rsidR="00394A15">
        <w:t>…….</w:t>
      </w:r>
      <w:r>
        <w:t xml:space="preserve">şi nu este căsătorit, iar la adresa din str. </w:t>
      </w:r>
      <w:r w:rsidR="00394A15">
        <w:t>….</w:t>
      </w:r>
      <w:r>
        <w:t>, nr</w:t>
      </w:r>
      <w:r w:rsidR="00394A15">
        <w:t>….</w:t>
      </w:r>
      <w:r>
        <w:t xml:space="preserve"> se află o pensiune. </w:t>
      </w:r>
    </w:p>
    <w:p w:rsidR="002F7583" w:rsidRDefault="002F7583" w:rsidP="000319D9">
      <w:pPr>
        <w:ind w:firstLine="708"/>
        <w:jc w:val="both"/>
      </w:pPr>
      <w:r>
        <w:t xml:space="preserve">La interpelarea instanţei, apărătorul recurentei reclamante precizează că nu mai are cereri de formulat. </w:t>
      </w:r>
    </w:p>
    <w:p w:rsidR="002F7583" w:rsidRDefault="002F7583" w:rsidP="000319D9">
      <w:pPr>
        <w:ind w:firstLine="708"/>
        <w:jc w:val="both"/>
      </w:pPr>
      <w:r>
        <w:t xml:space="preserve">Instanţa apreciază cauza în stare de judecată </w:t>
      </w:r>
      <w:r w:rsidR="001F0A25">
        <w:t xml:space="preserve">şi acordă cuvântul asupra recursului. </w:t>
      </w:r>
    </w:p>
    <w:p w:rsidR="001F0A25" w:rsidRDefault="001F0A25" w:rsidP="000319D9">
      <w:pPr>
        <w:ind w:firstLine="708"/>
        <w:jc w:val="both"/>
      </w:pPr>
      <w:r>
        <w:t xml:space="preserve">Avocat </w:t>
      </w:r>
      <w:r w:rsidR="00394A15">
        <w:t>...B...</w:t>
      </w:r>
      <w:r>
        <w:t xml:space="preserve"> pentru recurenta reclamantă </w:t>
      </w:r>
      <w:r w:rsidR="00AE03C9">
        <w:t xml:space="preserve">solicită admiterea recursului, casarea sentinţei, iar pe fond admiterea acţiunii, fără cheltuieli de judecată. </w:t>
      </w:r>
    </w:p>
    <w:p w:rsidR="00AE03C9" w:rsidRPr="00CA5CEB" w:rsidRDefault="00AE03C9" w:rsidP="000319D9">
      <w:pPr>
        <w:ind w:firstLine="708"/>
        <w:jc w:val="both"/>
      </w:pPr>
      <w:r>
        <w:t>Susţine că instanţa de fond a apreciat în mod greşit că procedura de comunicare a deciziei de impunere a respectat dispoziţiile legale, respectiv art. 163 alin.6 din Codul de proc. civilă, având în vedere că la destinatar este menţionată întreprinderea individuală, iar la calitatea primitorului este menţionat „</w:t>
      </w:r>
      <w:r w:rsidR="00394A15">
        <w:t>….</w:t>
      </w:r>
      <w:r>
        <w:t xml:space="preserve"> </w:t>
      </w:r>
      <w:r w:rsidR="00394A15">
        <w:t>...D...</w:t>
      </w:r>
      <w:r>
        <w:t>”.</w:t>
      </w:r>
    </w:p>
    <w:p w:rsidR="000319D9" w:rsidRPr="00CA5CEB" w:rsidRDefault="000319D9" w:rsidP="000319D9">
      <w:pPr>
        <w:jc w:val="both"/>
      </w:pPr>
      <w:r w:rsidRPr="00CA5CEB">
        <w:fldChar w:fldCharType="begin">
          <w:ffData>
            <w:name w:val="ce_se_invedereaza"/>
            <w:enabled/>
            <w:calcOnExit w:val="0"/>
            <w:textInput/>
          </w:ffData>
        </w:fldChar>
      </w:r>
      <w:r w:rsidRPr="00CA5CEB">
        <w:instrText xml:space="preserve"> FORMTEXT </w:instrText>
      </w:r>
      <w:r w:rsidRPr="00CA5CEB">
        <w:fldChar w:fldCharType="separate"/>
      </w:r>
      <w:r w:rsidRPr="00CA5CEB">
        <w:rPr>
          <w:rFonts w:ascii="Garamond" w:hAnsi="Garamond"/>
          <w:noProof/>
        </w:rPr>
        <w:t> </w:t>
      </w:r>
      <w:r w:rsidRPr="00CA5CEB">
        <w:rPr>
          <w:rFonts w:ascii="Garamond" w:hAnsi="Garamond"/>
          <w:noProof/>
        </w:rPr>
        <w:t> </w:t>
      </w:r>
      <w:r w:rsidRPr="00CA5CEB">
        <w:rPr>
          <w:rFonts w:ascii="Garamond" w:hAnsi="Garamond"/>
          <w:noProof/>
        </w:rPr>
        <w:t> </w:t>
      </w:r>
      <w:r w:rsidRPr="00CA5CEB">
        <w:rPr>
          <w:rFonts w:ascii="Garamond" w:hAnsi="Garamond"/>
          <w:noProof/>
        </w:rPr>
        <w:t> </w:t>
      </w:r>
      <w:r w:rsidRPr="00CA5CEB">
        <w:rPr>
          <w:rFonts w:ascii="Garamond" w:hAnsi="Garamond"/>
          <w:noProof/>
        </w:rPr>
        <w:t> </w:t>
      </w:r>
      <w:r w:rsidRPr="00CA5CEB">
        <w:fldChar w:fldCharType="end"/>
      </w:r>
    </w:p>
    <w:p w:rsidR="000319D9" w:rsidRPr="00CA5CEB" w:rsidRDefault="000319D9" w:rsidP="000319D9">
      <w:pPr>
        <w:jc w:val="center"/>
      </w:pPr>
      <w:r>
        <w:t xml:space="preserve">C U R T E </w:t>
      </w:r>
      <w:r w:rsidRPr="00CA5CEB">
        <w:t>A</w:t>
      </w:r>
    </w:p>
    <w:p w:rsidR="00090D1C" w:rsidRPr="002341E2" w:rsidRDefault="00090D1C" w:rsidP="00F53561"/>
    <w:p w:rsidR="00090D1C" w:rsidRDefault="00F53561">
      <w:pPr>
        <w:jc w:val="both"/>
      </w:pPr>
      <w:r>
        <w:t xml:space="preserve"> </w:t>
      </w:r>
      <w:r>
        <w:tab/>
      </w:r>
      <w:r w:rsidR="00090D1C" w:rsidRPr="002341E2">
        <w:t xml:space="preserve">Asupra </w:t>
      </w:r>
      <w:r>
        <w:t xml:space="preserve">recursului de faţă; </w:t>
      </w:r>
    </w:p>
    <w:p w:rsidR="00090D1C" w:rsidRDefault="00F53561" w:rsidP="00620581">
      <w:pPr>
        <w:jc w:val="both"/>
        <w:rPr>
          <w:lang w:eastAsia="en-US"/>
        </w:rPr>
      </w:pPr>
      <w:r>
        <w:tab/>
        <w:t xml:space="preserve">Prin sentinţa </w:t>
      </w:r>
      <w:r w:rsidR="00394A15">
        <w:rPr>
          <w:noProof/>
        </w:rPr>
        <w:t>…a…</w:t>
      </w:r>
      <w:r>
        <w:rPr>
          <w:noProof/>
        </w:rPr>
        <w:t xml:space="preserve"> din </w:t>
      </w:r>
      <w:r w:rsidR="00394A15">
        <w:rPr>
          <w:noProof/>
        </w:rPr>
        <w:t>….</w:t>
      </w:r>
      <w:r>
        <w:rPr>
          <w:noProof/>
        </w:rPr>
        <w:t xml:space="preserve">, pronunţată de Tribunalul </w:t>
      </w:r>
      <w:r w:rsidR="00394A15">
        <w:rPr>
          <w:noProof/>
        </w:rPr>
        <w:t>...M...</w:t>
      </w:r>
      <w:r>
        <w:rPr>
          <w:noProof/>
        </w:rPr>
        <w:t>, în dosarul nr.</w:t>
      </w:r>
      <w:r w:rsidRPr="00BA74C9">
        <w:t xml:space="preserve"> </w:t>
      </w:r>
      <w:r w:rsidR="00394A15">
        <w:t>….</w:t>
      </w:r>
      <w:r w:rsidR="00620581">
        <w:t xml:space="preserve"> au fost respinse</w:t>
      </w:r>
      <w:r w:rsidR="00620581" w:rsidRPr="000B6BB3">
        <w:rPr>
          <w:lang w:eastAsia="en-US"/>
        </w:rPr>
        <w:t xml:space="preserve"> contestaţia şi cererea adiţională formulate de reclamanta </w:t>
      </w:r>
      <w:r w:rsidR="00394A15">
        <w:rPr>
          <w:lang w:eastAsia="en-US"/>
        </w:rPr>
        <w:t>...A...</w:t>
      </w:r>
      <w:r w:rsidR="00620581" w:rsidRPr="000B6BB3">
        <w:rPr>
          <w:lang w:eastAsia="en-US"/>
        </w:rPr>
        <w:t xml:space="preserve">, CUI </w:t>
      </w:r>
      <w:r w:rsidR="00394A15">
        <w:rPr>
          <w:lang w:eastAsia="en-US"/>
        </w:rPr>
        <w:t>……</w:t>
      </w:r>
      <w:r w:rsidR="00620581" w:rsidRPr="000B6BB3">
        <w:rPr>
          <w:lang w:eastAsia="en-US"/>
        </w:rPr>
        <w:t xml:space="preserve"> în contradictoriu cu pârâţii Administraţia Judeţeană </w:t>
      </w:r>
      <w:r w:rsidR="009530DD">
        <w:rPr>
          <w:lang w:eastAsia="en-US"/>
        </w:rPr>
        <w:t xml:space="preserve">a Finanţelor Publice </w:t>
      </w:r>
      <w:r w:rsidR="00394A15">
        <w:rPr>
          <w:lang w:eastAsia="en-US"/>
        </w:rPr>
        <w:t>...M...</w:t>
      </w:r>
      <w:r w:rsidR="009530DD">
        <w:rPr>
          <w:lang w:eastAsia="en-US"/>
        </w:rPr>
        <w:t xml:space="preserve"> şi </w:t>
      </w:r>
      <w:r w:rsidR="00620581" w:rsidRPr="000B6BB3">
        <w:rPr>
          <w:lang w:eastAsia="en-US"/>
        </w:rPr>
        <w:t>Direcţia Regiona</w:t>
      </w:r>
      <w:r w:rsidR="009530DD">
        <w:rPr>
          <w:lang w:eastAsia="en-US"/>
        </w:rPr>
        <w:t xml:space="preserve">lă a Finanţelor Publice </w:t>
      </w:r>
      <w:r w:rsidR="00394A15">
        <w:rPr>
          <w:lang w:eastAsia="en-US"/>
        </w:rPr>
        <w:t>...C...</w:t>
      </w:r>
      <w:r w:rsidR="009530DD">
        <w:rPr>
          <w:lang w:eastAsia="en-US"/>
        </w:rPr>
        <w:t>.</w:t>
      </w:r>
    </w:p>
    <w:p w:rsidR="00CC000C" w:rsidRDefault="006642F7" w:rsidP="00FD287C">
      <w:pPr>
        <w:jc w:val="both"/>
      </w:pPr>
      <w:r>
        <w:rPr>
          <w:lang w:eastAsia="en-US"/>
        </w:rPr>
        <w:tab/>
        <w:t xml:space="preserve">Împotriva </w:t>
      </w:r>
      <w:r>
        <w:rPr>
          <w:noProof/>
        </w:rPr>
        <w:t xml:space="preserve">sentinţei nr. </w:t>
      </w:r>
      <w:r w:rsidR="00394A15">
        <w:rPr>
          <w:noProof/>
        </w:rPr>
        <w:t>….a….</w:t>
      </w:r>
      <w:r>
        <w:rPr>
          <w:noProof/>
        </w:rPr>
        <w:t xml:space="preserve">, pronunţată de Tribunalul </w:t>
      </w:r>
      <w:r w:rsidR="00394A15">
        <w:rPr>
          <w:noProof/>
        </w:rPr>
        <w:t>...M...</w:t>
      </w:r>
      <w:r>
        <w:rPr>
          <w:noProof/>
        </w:rPr>
        <w:t>, în dosarul nr.</w:t>
      </w:r>
      <w:r w:rsidRPr="00BA74C9">
        <w:t xml:space="preserve"> </w:t>
      </w:r>
      <w:r w:rsidR="00394A15">
        <w:t>……</w:t>
      </w:r>
      <w:r w:rsidR="004E0F5A">
        <w:t xml:space="preserve"> a declarat recurs recurenta reclamantă </w:t>
      </w:r>
      <w:r w:rsidR="00394A15">
        <w:t>...A...</w:t>
      </w:r>
      <w:r w:rsidR="00CC000C">
        <w:t xml:space="preserve">, solicitând </w:t>
      </w:r>
      <w:r w:rsidR="00FD287C" w:rsidRPr="005E12E5">
        <w:t>casa</w:t>
      </w:r>
      <w:r w:rsidR="00CC000C">
        <w:t>rea hotărârii</w:t>
      </w:r>
      <w:r w:rsidR="00FD287C" w:rsidRPr="005E12E5">
        <w:t xml:space="preserve"> primei instanţe şi in consecinţă să </w:t>
      </w:r>
      <w:r w:rsidR="00CC000C">
        <w:t xml:space="preserve">admiterea acţiunii. </w:t>
      </w:r>
    </w:p>
    <w:p w:rsidR="00FD287C" w:rsidRPr="005E12E5" w:rsidRDefault="00CC000C" w:rsidP="00FD287C">
      <w:pPr>
        <w:jc w:val="both"/>
      </w:pPr>
      <w:r>
        <w:t xml:space="preserve"> </w:t>
      </w:r>
      <w:r>
        <w:tab/>
        <w:t>În motivarea recursului, recurenta reclamantă a susţinu că h</w:t>
      </w:r>
      <w:r w:rsidR="00FD287C" w:rsidRPr="005E12E5">
        <w:t>otărârea instanţei de fond este netemeinică şi nelegală pentru următoarele considerente:</w:t>
      </w:r>
    </w:p>
    <w:p w:rsidR="00FD287C" w:rsidRPr="005E12E5" w:rsidRDefault="00CC000C" w:rsidP="00FD287C">
      <w:pPr>
        <w:jc w:val="both"/>
      </w:pPr>
      <w:r>
        <w:lastRenderedPageBreak/>
        <w:t xml:space="preserve"> </w:t>
      </w:r>
      <w:r>
        <w:tab/>
        <w:t>Î</w:t>
      </w:r>
      <w:r w:rsidR="00FD287C" w:rsidRPr="005E12E5">
        <w:t xml:space="preserve">n mod greşit a apreciat prima instanţă că procedura de comunicare cu </w:t>
      </w:r>
      <w:r>
        <w:t>reclamanta</w:t>
      </w:r>
      <w:r w:rsidR="00FD287C" w:rsidRPr="005E12E5">
        <w:t>, a Deciziei de impunere contestate, a respectat dispoziţiile imperative prevăzute la art.163 alin.6 din Codul de procedură civilă.</w:t>
      </w:r>
      <w:r>
        <w:t xml:space="preserve"> </w:t>
      </w:r>
      <w:r w:rsidR="00FD287C" w:rsidRPr="005E12E5">
        <w:t>Prin soluţia pronunţată a interpretat şi aplicat greşit dispoziţiile legale in materie, care indică făptui că dacă destinatarul nu este găsit la domiciliu, sau după caz la sediu, agentul îi va înmâna citaţia unei persoane majore din familie sau, in lipsă, oricărei alte persoane majore care locuieşte cu destinatarul ori care, in mod obişnuit, îi primeşte corespondenţa.</w:t>
      </w:r>
    </w:p>
    <w:p w:rsidR="00FD287C" w:rsidRPr="005E12E5" w:rsidRDefault="00CC000C" w:rsidP="00FD287C">
      <w:pPr>
        <w:jc w:val="both"/>
      </w:pPr>
      <w:r>
        <w:t xml:space="preserve"> </w:t>
      </w:r>
      <w:r>
        <w:tab/>
      </w:r>
      <w:r w:rsidR="00FD287C" w:rsidRPr="005E12E5">
        <w:t>Raportat la aceste dispoziţii legale, s-a apreciat total greşit că procedura de comunicare a deciziei de impunere şi a raportului de inspecţie fiscală, a fost efectuată in mod legal, având in vedere ca primirea acestor înscrisuri a fost confirmată de primire prin se</w:t>
      </w:r>
      <w:r>
        <w:t>mnătură de o persoană majoră din</w:t>
      </w:r>
      <w:r w:rsidR="00FD287C" w:rsidRPr="005E12E5">
        <w:t xml:space="preserve"> familia reprezentantului legal al </w:t>
      </w:r>
      <w:r>
        <w:t>reclamantei</w:t>
      </w:r>
      <w:r w:rsidR="00FD287C" w:rsidRPr="005E12E5">
        <w:t xml:space="preserve">, care a fost găsită de agentul poştal la sediul </w:t>
      </w:r>
      <w:r>
        <w:t>reclamantei</w:t>
      </w:r>
      <w:r w:rsidR="00FD287C" w:rsidRPr="005E12E5">
        <w:t xml:space="preserve"> la data de 31.03.2015, şi care a mai primit şi cu alte ocazii corespondenţa adresată nouă.</w:t>
      </w:r>
    </w:p>
    <w:p w:rsidR="00FD287C" w:rsidRPr="005E12E5" w:rsidRDefault="00CC000C" w:rsidP="00FD287C">
      <w:pPr>
        <w:jc w:val="both"/>
      </w:pPr>
      <w:r>
        <w:t xml:space="preserve"> </w:t>
      </w:r>
      <w:r>
        <w:tab/>
        <w:t>Î</w:t>
      </w:r>
      <w:r w:rsidR="00FD287C" w:rsidRPr="005E12E5">
        <w:t xml:space="preserve">n mod injust se afirma de către intimată şi se regăseşte greşit şi </w:t>
      </w:r>
      <w:r w:rsidR="00FA7C7D">
        <w:t>î</w:t>
      </w:r>
      <w:r w:rsidR="00FD287C" w:rsidRPr="005E12E5">
        <w:t>n m</w:t>
      </w:r>
      <w:r w:rsidR="00FA7C7D">
        <w:t>otivarea sentinţei, faptul că</w:t>
      </w:r>
      <w:r>
        <w:t xml:space="preserve"> </w:t>
      </w:r>
      <w:r w:rsidR="00FD287C" w:rsidRPr="005E12E5">
        <w:t>a fost</w:t>
      </w:r>
      <w:r>
        <w:t xml:space="preserve"> </w:t>
      </w:r>
      <w:r w:rsidR="00FD287C" w:rsidRPr="005E12E5">
        <w:t>comunicată Decizia de impunere, contestată, la data de 31.03.2015, prin scrisoare recomandata.</w:t>
      </w:r>
      <w:r>
        <w:t xml:space="preserve"> </w:t>
      </w:r>
      <w:r w:rsidR="00FA7C7D">
        <w:t>Aş</w:t>
      </w:r>
      <w:r w:rsidR="00FD287C" w:rsidRPr="005E12E5">
        <w:t>a cum se poate observa, din mandatul poştal " Confirmare de p</w:t>
      </w:r>
      <w:r w:rsidR="00FA7C7D">
        <w:t>rimire" de</w:t>
      </w:r>
      <w:r w:rsidR="00AE47A5">
        <w:t>ş</w:t>
      </w:r>
      <w:r w:rsidR="00FA7C7D">
        <w:t>i la destinatar este î</w:t>
      </w:r>
      <w:r w:rsidR="00FD287C" w:rsidRPr="005E12E5">
        <w:t xml:space="preserve">nscrisă denumirea societăţii, la rubrica " calitatea primitorului" este înscris, " </w:t>
      </w:r>
      <w:r w:rsidR="00394A15">
        <w:t>..D…</w:t>
      </w:r>
    </w:p>
    <w:p w:rsidR="00FD287C" w:rsidRPr="005E12E5" w:rsidRDefault="00CC000C" w:rsidP="00FD287C">
      <w:pPr>
        <w:jc w:val="both"/>
      </w:pPr>
      <w:r>
        <w:t xml:space="preserve"> </w:t>
      </w:r>
      <w:r>
        <w:tab/>
      </w:r>
      <w:r w:rsidR="00FD287C" w:rsidRPr="005E12E5">
        <w:t>In primul r</w:t>
      </w:r>
      <w:r w:rsidR="00FA7C7D">
        <w:t>â</w:t>
      </w:r>
      <w:r w:rsidR="00FD287C" w:rsidRPr="005E12E5">
        <w:t>nd</w:t>
      </w:r>
      <w:r>
        <w:t>, recurenta reclamantă este</w:t>
      </w:r>
      <w:r w:rsidR="00FD287C" w:rsidRPr="005E12E5">
        <w:t xml:space="preserve"> o întreprindere individuală, societate comercial</w:t>
      </w:r>
      <w:r w:rsidR="00FA7C7D">
        <w:t>ă</w:t>
      </w:r>
      <w:r w:rsidR="00FD287C" w:rsidRPr="005E12E5">
        <w:t xml:space="preserve">, calitate </w:t>
      </w:r>
      <w:r w:rsidR="00FA7C7D">
        <w:t>î</w:t>
      </w:r>
      <w:r w:rsidR="00FD287C" w:rsidRPr="005E12E5">
        <w:t>n care nu p</w:t>
      </w:r>
      <w:r>
        <w:t xml:space="preserve">oate avea " </w:t>
      </w:r>
      <w:r w:rsidR="00394A15">
        <w:t>….</w:t>
      </w:r>
      <w:r>
        <w:t xml:space="preserve">", </w:t>
      </w:r>
      <w:r w:rsidR="00FD287C" w:rsidRPr="005E12E5">
        <w:t>doar reprezentant legal, angajat.</w:t>
      </w:r>
      <w:r>
        <w:t xml:space="preserve"> </w:t>
      </w:r>
      <w:r w:rsidR="00FD287C" w:rsidRPr="005E12E5">
        <w:t xml:space="preserve">Pentru acest motiv esenţial, </w:t>
      </w:r>
      <w:r>
        <w:t>nu se pot accepta susţinerile pârâ</w:t>
      </w:r>
      <w:r w:rsidR="00FD287C" w:rsidRPr="005E12E5">
        <w:t xml:space="preserve">tei, cum ca </w:t>
      </w:r>
      <w:r>
        <w:t>reclamanta</w:t>
      </w:r>
      <w:r w:rsidR="00FD287C" w:rsidRPr="005E12E5">
        <w:t xml:space="preserve"> primit Decizia iniţial</w:t>
      </w:r>
      <w:r w:rsidR="00FA7C7D">
        <w:t>ă</w:t>
      </w:r>
      <w:r w:rsidR="00FD287C" w:rsidRPr="005E12E5">
        <w:t xml:space="preserve"> </w:t>
      </w:r>
      <w:r w:rsidR="00FA7C7D">
        <w:t>î</w:t>
      </w:r>
      <w:r w:rsidR="00FD287C" w:rsidRPr="005E12E5">
        <w:t>n data din 31.03.2015, ci acea persoană-</w:t>
      </w:r>
      <w:r w:rsidR="00394A15">
        <w:t>…D…</w:t>
      </w:r>
      <w:r w:rsidR="00FD287C" w:rsidRPr="005E12E5">
        <w:t xml:space="preserve">, care nu poate semna de primire </w:t>
      </w:r>
      <w:r w:rsidR="00FA7C7D">
        <w:t>î</w:t>
      </w:r>
      <w:r w:rsidR="00FD287C" w:rsidRPr="005E12E5">
        <w:t xml:space="preserve">n numele </w:t>
      </w:r>
      <w:r>
        <w:t>societăţii</w:t>
      </w:r>
      <w:r w:rsidR="00FD287C" w:rsidRPr="005E12E5">
        <w:t xml:space="preserve"> şi care nu are nimic de a face cu societatea</w:t>
      </w:r>
      <w:r>
        <w:t xml:space="preserve"> reclamantă</w:t>
      </w:r>
      <w:r w:rsidR="00FD287C" w:rsidRPr="005E12E5">
        <w:t>.</w:t>
      </w:r>
      <w:r>
        <w:t xml:space="preserve"> </w:t>
      </w:r>
      <w:r w:rsidR="00FD287C" w:rsidRPr="005E12E5">
        <w:t xml:space="preserve">La sediul </w:t>
      </w:r>
      <w:r>
        <w:t>societăţii</w:t>
      </w:r>
      <w:r w:rsidR="00FD287C" w:rsidRPr="005E12E5">
        <w:t xml:space="preserve"> nu locuieşte nici o persoana cu numele de </w:t>
      </w:r>
      <w:r w:rsidR="00394A15">
        <w:t>…D…</w:t>
      </w:r>
      <w:r w:rsidR="00FD287C" w:rsidRPr="005E12E5">
        <w:t>, aici pot fi găsiţi</w:t>
      </w:r>
      <w:r>
        <w:t>, doar reprezentantul societăţii</w:t>
      </w:r>
      <w:r w:rsidR="00FD287C" w:rsidRPr="005E12E5">
        <w:t xml:space="preserve"> sau tatăl </w:t>
      </w:r>
      <w:r>
        <w:t>său</w:t>
      </w:r>
      <w:r w:rsidR="00394A15">
        <w:t>...A1...</w:t>
      </w:r>
      <w:r w:rsidR="00FD287C" w:rsidRPr="005E12E5">
        <w:t xml:space="preserve"> sau soţia acestuia.</w:t>
      </w:r>
    </w:p>
    <w:p w:rsidR="00FD287C" w:rsidRPr="005E12E5" w:rsidRDefault="00CC000C" w:rsidP="00FD287C">
      <w:pPr>
        <w:jc w:val="both"/>
      </w:pPr>
      <w:r>
        <w:t xml:space="preserve"> </w:t>
      </w:r>
      <w:r>
        <w:tab/>
      </w:r>
      <w:r w:rsidR="009A7F8F">
        <w:t>In al doilea râ</w:t>
      </w:r>
      <w:r w:rsidR="00FD287C" w:rsidRPr="005E12E5">
        <w:t>nd</w:t>
      </w:r>
      <w:r>
        <w:t>,</w:t>
      </w:r>
      <w:r w:rsidR="009A7F8F">
        <w:t xml:space="preserve"> titularul î</w:t>
      </w:r>
      <w:r w:rsidR="00FD287C" w:rsidRPr="005E12E5">
        <w:t xml:space="preserve">ntreprinderii, </w:t>
      </w:r>
      <w:r>
        <w:t xml:space="preserve"> este c</w:t>
      </w:r>
      <w:r w:rsidR="00FD287C" w:rsidRPr="005E12E5">
        <w:t xml:space="preserve">etăţean </w:t>
      </w:r>
      <w:r w:rsidR="00394A15">
        <w:t>…</w:t>
      </w:r>
      <w:r w:rsidR="00FD287C" w:rsidRPr="005E12E5">
        <w:t xml:space="preserve">, cu numele de </w:t>
      </w:r>
      <w:r w:rsidR="00394A15">
        <w:t>…AA1</w:t>
      </w:r>
      <w:r w:rsidR="00FD287C" w:rsidRPr="005E12E5">
        <w:t xml:space="preserve"> iar bunicul </w:t>
      </w:r>
      <w:r w:rsidR="009A7F8F">
        <w:t xml:space="preserve">său </w:t>
      </w:r>
      <w:r w:rsidR="00FD287C" w:rsidRPr="005E12E5">
        <w:t xml:space="preserve">nu locuieşte </w:t>
      </w:r>
      <w:r w:rsidR="009A7F8F">
        <w:t>în România ş</w:t>
      </w:r>
      <w:r w:rsidR="00FD287C" w:rsidRPr="005E12E5">
        <w:t>i nici nu poart</w:t>
      </w:r>
      <w:r w:rsidR="009A7F8F">
        <w:t>ă</w:t>
      </w:r>
      <w:r w:rsidR="00FD287C" w:rsidRPr="005E12E5">
        <w:t xml:space="preserve"> numele de </w:t>
      </w:r>
      <w:r w:rsidR="00394A15">
        <w:t>..D…</w:t>
      </w:r>
      <w:r w:rsidR="00FD287C" w:rsidRPr="005E12E5">
        <w:t>, motiv pentru care nu poate fi acceptată motivarea instanţei de fond, nici din acest punct de vedere, cum c</w:t>
      </w:r>
      <w:r w:rsidR="009A7F8F">
        <w:t>ă</w:t>
      </w:r>
      <w:r w:rsidR="00FD287C" w:rsidRPr="005E12E5">
        <w:t xml:space="preserve"> Decizia ar fi fost comunicată bunicului</w:t>
      </w:r>
      <w:r w:rsidR="00382E61">
        <w:t xml:space="preserve"> titularului</w:t>
      </w:r>
      <w:r w:rsidR="00FD287C" w:rsidRPr="005E12E5">
        <w:t>.</w:t>
      </w:r>
    </w:p>
    <w:p w:rsidR="00FD287C" w:rsidRPr="005E12E5" w:rsidRDefault="00382E61" w:rsidP="00FD287C">
      <w:pPr>
        <w:jc w:val="both"/>
      </w:pPr>
      <w:r>
        <w:t xml:space="preserve"> </w:t>
      </w:r>
      <w:r>
        <w:tab/>
      </w:r>
      <w:r w:rsidR="00AE47A5">
        <w:t>Să susţii î</w:t>
      </w:r>
      <w:r w:rsidR="00FD287C" w:rsidRPr="005E12E5">
        <w:t xml:space="preserve">ntr-o motivare a unei hotărâri judecătoreşti, a unei instanţe din România, că acea persoană a mai primit şi cu alte ocazii corespondenţa adresată reclamantei, fără nici un temei legal şi tară nici o probă in acest sens, motivare cu care să respingi apoi apărările </w:t>
      </w:r>
      <w:r w:rsidR="00782A50">
        <w:t xml:space="preserve">reclamantei prin care a susţinut că nu </w:t>
      </w:r>
      <w:r w:rsidR="00FD287C" w:rsidRPr="005E12E5">
        <w:t>i s-a comunicat actul contestat, pare un fapt complet nelegal.</w:t>
      </w:r>
    </w:p>
    <w:p w:rsidR="00FD287C" w:rsidRPr="005E12E5" w:rsidRDefault="00782A50" w:rsidP="00FD287C">
      <w:pPr>
        <w:jc w:val="both"/>
      </w:pPr>
      <w:r>
        <w:t xml:space="preserve"> </w:t>
      </w:r>
      <w:r>
        <w:tab/>
      </w:r>
      <w:r w:rsidR="009A7F8F">
        <w:t>In aceste împrejurări, î</w:t>
      </w:r>
      <w:r w:rsidR="00FD287C" w:rsidRPr="005E12E5">
        <w:t>n care a</w:t>
      </w:r>
      <w:r w:rsidR="009A7F8F">
        <w:t>ş</w:t>
      </w:r>
      <w:r w:rsidR="00FD287C" w:rsidRPr="005E12E5">
        <w:t xml:space="preserve">a cum </w:t>
      </w:r>
      <w:r>
        <w:t>s-a j</w:t>
      </w:r>
      <w:r w:rsidR="00FD287C" w:rsidRPr="005E12E5">
        <w:t>us</w:t>
      </w:r>
      <w:r w:rsidR="009A7F8F">
        <w:t xml:space="preserve">tificat mai sus, Decizia SFO </w:t>
      </w:r>
      <w:r w:rsidR="00394A15">
        <w:t>...O...</w:t>
      </w:r>
      <w:r>
        <w:t xml:space="preserve"> nu </w:t>
      </w:r>
      <w:r w:rsidR="00FD287C" w:rsidRPr="005E12E5">
        <w:t>a fost comunicat</w:t>
      </w:r>
      <w:r w:rsidR="009A7F8F">
        <w:t>ă</w:t>
      </w:r>
      <w:r w:rsidR="00FD287C" w:rsidRPr="005E12E5">
        <w:t xml:space="preserve"> dec</w:t>
      </w:r>
      <w:r>
        <w:t>â</w:t>
      </w:r>
      <w:r w:rsidR="00FD287C" w:rsidRPr="005E12E5">
        <w:t>t dup</w:t>
      </w:r>
      <w:r>
        <w:t>ă</w:t>
      </w:r>
      <w:r w:rsidR="009A7F8F">
        <w:t xml:space="preserve"> momentul î</w:t>
      </w:r>
      <w:r w:rsidR="00FD287C" w:rsidRPr="005E12E5">
        <w:t xml:space="preserve">n care </w:t>
      </w:r>
      <w:r>
        <w:t>titularul reclamantei</w:t>
      </w:r>
      <w:r w:rsidR="00FD287C" w:rsidRPr="005E12E5">
        <w:t xml:space="preserve"> a formulat cerere de comunicare, la data de 28.04.2015, cu nr</w:t>
      </w:r>
      <w:r w:rsidR="00394A15">
        <w:t>…….</w:t>
      </w:r>
      <w:r w:rsidR="00FD287C" w:rsidRPr="005E12E5">
        <w:t>.Despre aceste decizii cu obligaţii fiscale, ce nu le-a primit, a a</w:t>
      </w:r>
      <w:r>
        <w:t>f</w:t>
      </w:r>
      <w:r w:rsidR="00FD287C" w:rsidRPr="005E12E5">
        <w:t>lat prima data la 28.04.2015, c</w:t>
      </w:r>
      <w:r>
        <w:t>â</w:t>
      </w:r>
      <w:r w:rsidR="00FD287C" w:rsidRPr="005E12E5">
        <w:t>nd i s-a dat răspuns cererii si a primit copii.</w:t>
      </w:r>
    </w:p>
    <w:p w:rsidR="00FD287C" w:rsidRPr="005E12E5" w:rsidRDefault="003A538E" w:rsidP="00FD287C">
      <w:pPr>
        <w:jc w:val="both"/>
      </w:pPr>
      <w:r>
        <w:t xml:space="preserve"> </w:t>
      </w:r>
      <w:r>
        <w:tab/>
        <w:t>Î</w:t>
      </w:r>
      <w:r w:rsidR="00FD287C" w:rsidRPr="005E12E5">
        <w:t xml:space="preserve">mpotriva acestor decizii a formulat </w:t>
      </w:r>
      <w:r w:rsidR="009A7F8F">
        <w:t>în termenul legal c</w:t>
      </w:r>
      <w:r w:rsidR="00FD287C" w:rsidRPr="005E12E5">
        <w:t>ontestaţie pe care a</w:t>
      </w:r>
      <w:r w:rsidR="00AE47A5">
        <w:t xml:space="preserve"> expediat-o prin Poş</w:t>
      </w:r>
      <w:r>
        <w:t>t</w:t>
      </w:r>
      <w:r w:rsidR="00AE47A5">
        <w:t>ă</w:t>
      </w:r>
      <w:r w:rsidR="00FD287C" w:rsidRPr="005E12E5">
        <w:t xml:space="preserve">, </w:t>
      </w:r>
      <w:r>
        <w:t>l</w:t>
      </w:r>
      <w:r w:rsidR="00FD287C" w:rsidRPr="005E12E5">
        <w:t xml:space="preserve">a data </w:t>
      </w:r>
      <w:r>
        <w:t>de 07.05.2012, iar răspunsul l-a</w:t>
      </w:r>
      <w:r w:rsidR="00FD287C" w:rsidRPr="005E12E5">
        <w:t xml:space="preserve"> primit abia in luna octombrie 2015, dup</w:t>
      </w:r>
      <w:r>
        <w:t>ă</w:t>
      </w:r>
      <w:r w:rsidR="00FD287C" w:rsidRPr="005E12E5">
        <w:t xml:space="preserve"> cinci luni.</w:t>
      </w:r>
    </w:p>
    <w:p w:rsidR="00FD287C" w:rsidRPr="005E12E5" w:rsidRDefault="003A538E" w:rsidP="00FD287C">
      <w:pPr>
        <w:jc w:val="both"/>
      </w:pPr>
      <w:r>
        <w:t xml:space="preserve"> </w:t>
      </w:r>
      <w:r>
        <w:tab/>
      </w:r>
      <w:r w:rsidR="009A7F8F">
        <w:t>In aceste împrejurări î</w:t>
      </w:r>
      <w:r w:rsidR="00FD287C" w:rsidRPr="005E12E5">
        <w:t>n care a explicat logic</w:t>
      </w:r>
      <w:r w:rsidR="009A7F8F">
        <w:t xml:space="preserve"> ş</w:t>
      </w:r>
      <w:r w:rsidR="00AE47A5">
        <w:t>i corect momentul î</w:t>
      </w:r>
      <w:r w:rsidR="00FD287C" w:rsidRPr="005E12E5">
        <w:t>n care a fost comunicată Decizia</w:t>
      </w:r>
      <w:r w:rsidR="00AE47A5">
        <w:t xml:space="preserve"> fiscală, contestaţia depusă este formulată</w:t>
      </w:r>
      <w:r w:rsidR="00FD287C" w:rsidRPr="005E12E5">
        <w:t xml:space="preserve"> in termenul legal motiv</w:t>
      </w:r>
      <w:r w:rsidR="00AE47A5">
        <w:t xml:space="preserve"> pentru care trebuia soluţionată</w:t>
      </w:r>
      <w:r w:rsidR="00FD287C" w:rsidRPr="005E12E5">
        <w:t xml:space="preserve"> pe fond.</w:t>
      </w:r>
    </w:p>
    <w:p w:rsidR="00FD287C" w:rsidRDefault="003A538E" w:rsidP="00FD287C">
      <w:pPr>
        <w:jc w:val="both"/>
      </w:pPr>
      <w:r>
        <w:t xml:space="preserve"> </w:t>
      </w:r>
      <w:r>
        <w:tab/>
        <w:t xml:space="preserve">Pentru aceste motive, recurenta reclamantă a apreciat că </w:t>
      </w:r>
      <w:r w:rsidR="00FD287C" w:rsidRPr="005E12E5">
        <w:t xml:space="preserve">prima instanţă trebuia să admită acţiunea şi să oblige intimatele să soluţioneze pe fond contestaţia formulată împotriva actului administrativ fiscal, motiv pentru care </w:t>
      </w:r>
      <w:r>
        <w:t>a solicitat</w:t>
      </w:r>
      <w:r w:rsidR="00FD287C" w:rsidRPr="005E12E5">
        <w:t xml:space="preserve"> </w:t>
      </w:r>
      <w:r>
        <w:t>admiterea</w:t>
      </w:r>
      <w:r w:rsidR="00FD287C" w:rsidRPr="005E12E5">
        <w:t xml:space="preserve"> recursul</w:t>
      </w:r>
      <w:r>
        <w:t>ui,</w:t>
      </w:r>
      <w:r w:rsidR="00FD287C" w:rsidRPr="005E12E5">
        <w:t xml:space="preserve"> </w:t>
      </w:r>
      <w:r>
        <w:t>casarea</w:t>
      </w:r>
      <w:r w:rsidR="00FD287C" w:rsidRPr="005E12E5">
        <w:t xml:space="preserve"> sentinţ</w:t>
      </w:r>
      <w:r>
        <w:t>ei</w:t>
      </w:r>
      <w:r w:rsidR="00AE47A5">
        <w:t xml:space="preserve"> atacată, î</w:t>
      </w:r>
      <w:r w:rsidR="00FD287C" w:rsidRPr="005E12E5">
        <w:t>n temeiul art.488 pct.8 Cod pr.ci</w:t>
      </w:r>
      <w:r>
        <w:t xml:space="preserve">v. </w:t>
      </w:r>
    </w:p>
    <w:p w:rsidR="002555AC" w:rsidRDefault="002555AC" w:rsidP="00FD287C">
      <w:pPr>
        <w:jc w:val="both"/>
      </w:pPr>
      <w:r>
        <w:tab/>
        <w:t xml:space="preserve">La data de 17.06.2016 intimata pârâtă a formulat întâmpinare prin care a solicitat respingerea recursului ca </w:t>
      </w:r>
      <w:r w:rsidR="00AB101A">
        <w:t>nefo</w:t>
      </w:r>
      <w:r>
        <w:t>ndat şi menţinerea hotărârii instanţei de fond  ca fiind legală</w:t>
      </w:r>
      <w:r w:rsidR="00AB101A">
        <w:t>, niciunul dintre motivele de recurs invocate de recurentă, respectiv art.488 pct.5 şi 8 NCPC,  neregăsindu-se în cauză.</w:t>
      </w:r>
    </w:p>
    <w:p w:rsidR="00020735" w:rsidRDefault="00020735" w:rsidP="00FD287C">
      <w:pPr>
        <w:jc w:val="both"/>
      </w:pPr>
      <w:r>
        <w:tab/>
        <w:t>Analizând recursul prin prisma criticilor formulate, a apărărilor invocate şi a probatoriului administrat, prin prisma dispoziţiilor legale incidente, Curtea apreciază următoarele:</w:t>
      </w:r>
    </w:p>
    <w:p w:rsidR="00020735" w:rsidRDefault="00020735" w:rsidP="00020735">
      <w:pPr>
        <w:ind w:firstLine="708"/>
        <w:jc w:val="both"/>
      </w:pPr>
      <w:r>
        <w:t xml:space="preserve">Problema pusă în discuţie în acest cadru procesual se referă </w:t>
      </w:r>
      <w:r w:rsidR="00DD35EF">
        <w:t>la legalitatea procedurii de comunicare a deciziei de impunere emisă reclamantei, şi implicit la respectarea termenului în care s-a formulat contestaţia administrativ fiscală.</w:t>
      </w:r>
    </w:p>
    <w:p w:rsidR="00DD35EF" w:rsidRDefault="00DD35EF" w:rsidP="00020735">
      <w:pPr>
        <w:ind w:firstLine="708"/>
        <w:jc w:val="both"/>
      </w:pPr>
      <w:r>
        <w:lastRenderedPageBreak/>
        <w:t>Astfel, reclamanta, întreprinderea individuală</w:t>
      </w:r>
      <w:r w:rsidR="00EE0536">
        <w:t xml:space="preserve"> </w:t>
      </w:r>
      <w:r w:rsidR="00394A15">
        <w:t>...A...</w:t>
      </w:r>
      <w:r w:rsidR="00EE0536">
        <w:t>, cu domiciliul fiscal în com</w:t>
      </w:r>
      <w:r w:rsidR="00394A15">
        <w:t>...E...</w:t>
      </w:r>
      <w:r w:rsidR="00EE0536">
        <w:t xml:space="preserve"> str. </w:t>
      </w:r>
      <w:r w:rsidR="00394A15">
        <w:t>……</w:t>
      </w:r>
      <w:r w:rsidR="00EE0536">
        <w:t>, nr</w:t>
      </w:r>
      <w:r w:rsidR="00394A15">
        <w:t>……</w:t>
      </w:r>
      <w:r w:rsidR="00EE0536">
        <w:t xml:space="preserve">, jud. </w:t>
      </w:r>
      <w:r w:rsidR="00394A15">
        <w:t>...M...</w:t>
      </w:r>
      <w:r w:rsidR="00EE0536">
        <w:t xml:space="preserve"> </w:t>
      </w:r>
      <w:r w:rsidR="000A3565">
        <w:t>a fost supusă controlului fiscal</w:t>
      </w:r>
      <w:r w:rsidR="00540072">
        <w:t xml:space="preserve"> în</w:t>
      </w:r>
      <w:r w:rsidR="000A3565">
        <w:t xml:space="preserve"> urma căruia a fost emisă decizia de impunere nr. </w:t>
      </w:r>
      <w:r w:rsidR="00394A15">
        <w:t>……</w:t>
      </w:r>
      <w:r w:rsidR="000A3565">
        <w:t>27.03.2015 pe care pârâta s</w:t>
      </w:r>
      <w:r w:rsidR="00C96A5D">
        <w:t xml:space="preserve">usţine că a comunicat-o prin poştă, la data de 31.03.2015, la rubrica calitatea primitorului fiind inserată menţiunea </w:t>
      </w:r>
      <w:r w:rsidR="00394A15">
        <w:t>…</w:t>
      </w:r>
      <w:r w:rsidR="00C96A5D">
        <w:t xml:space="preserve"> </w:t>
      </w:r>
      <w:r w:rsidR="00394A15">
        <w:t>...D...</w:t>
      </w:r>
      <w:r w:rsidR="00C96A5D">
        <w:t>.</w:t>
      </w:r>
    </w:p>
    <w:p w:rsidR="00721C41" w:rsidRDefault="00721C41" w:rsidP="00020735">
      <w:pPr>
        <w:ind w:firstLine="708"/>
        <w:jc w:val="both"/>
      </w:pPr>
      <w:r>
        <w:t xml:space="preserve">Instanţa de fond a apreciat că procedura astfel realizată a fost legal îndeplinită, întrucât deşi persoana indicată în recipisa de confirmare nu este reprezentantul legal al reclamantei aceasta face parte din familia </w:t>
      </w:r>
      <w:r w:rsidR="00853B43">
        <w:t>reprezentantului legal al acesteia şi a mai primit şi cu alte ocazii corespondenţa adresată reclamantei.</w:t>
      </w:r>
    </w:p>
    <w:p w:rsidR="00853B43" w:rsidRDefault="00853B43" w:rsidP="00020735">
      <w:pPr>
        <w:ind w:firstLine="708"/>
        <w:jc w:val="both"/>
      </w:pPr>
      <w:r>
        <w:t xml:space="preserve">Prin prisma dispoziţiilor legale incidente, respectiv a prev. art.163 alin.6 din Codul de procedură civilă, aplicabile în </w:t>
      </w:r>
      <w:r w:rsidR="00970248">
        <w:t>lipsa unor prevederi speciale ale</w:t>
      </w:r>
      <w:r>
        <w:t xml:space="preserve"> Codul</w:t>
      </w:r>
      <w:r w:rsidR="00970248">
        <w:t>ui</w:t>
      </w:r>
      <w:r>
        <w:t xml:space="preserve"> de procedură fiscală</w:t>
      </w:r>
      <w:r w:rsidR="00453EED">
        <w:t xml:space="preserve">, Curtea constată că </w:t>
      </w:r>
      <w:r w:rsidR="002B678C">
        <w:t>pentru a aprecia asupra legalităţii comunicării instanţa de fond ar fi trebuit să analizeze în ce măsură sunt aplicabile excepţiile de la regula potrivit căreia procedura se consideră îndeplinită dacă a fost realizată cu reprezentantul legal sau convenţional al reclamantei</w:t>
      </w:r>
    </w:p>
    <w:p w:rsidR="00E92DCD" w:rsidRDefault="00E92DCD" w:rsidP="00020735">
      <w:pPr>
        <w:ind w:firstLine="708"/>
        <w:jc w:val="both"/>
      </w:pPr>
      <w:r>
        <w:t xml:space="preserve">Ori, astfel cum rezultă din înscrisurile prezentate în faţa instanţei de fond dar şi înscrisurile noi depuse în recurs, nu rezultă cu certitudine faptul că cel despre care se face menţiunea că are calitate de primitor, respectiv </w:t>
      </w:r>
      <w:r w:rsidR="00394A15">
        <w:t>....D...</w:t>
      </w:r>
      <w:r>
        <w:t>, face parte din familia reprezentantului reclamantei, că locuieşte cu acesta ori că primeşte în mod obişnuit corespondenţa acestuia.</w:t>
      </w:r>
    </w:p>
    <w:p w:rsidR="00FD287C" w:rsidRDefault="00D3209F" w:rsidP="0037354E">
      <w:pPr>
        <w:ind w:firstLine="708"/>
        <w:jc w:val="both"/>
      </w:pPr>
      <w:r>
        <w:t>În consecinţă, apreciind că în fa</w:t>
      </w:r>
      <w:r w:rsidR="0037354E">
        <w:t>pt prima ins</w:t>
      </w:r>
      <w:r w:rsidR="007A25C5">
        <w:t>t</w:t>
      </w:r>
      <w:r w:rsidR="0037354E">
        <w:t>anţă, neanaliz</w:t>
      </w:r>
      <w:r>
        <w:t>ând toate aceste aspecte în baza probatoriului administrat</w:t>
      </w:r>
      <w:r w:rsidR="0037354E">
        <w:t>, nu a intrat în cercetarea fondului, prin prisma disp. art. 498 alin.2 NCPC va casa hotărârea pronunţată şi va trimite cauza spre rejudecare la aceeaşi instanţă pentru a fi lămurite pe deplin aspectele reţinute anterior.</w:t>
      </w:r>
    </w:p>
    <w:p w:rsidR="001964AE" w:rsidRPr="002341E2" w:rsidRDefault="001964AE" w:rsidP="00620581">
      <w:pPr>
        <w:jc w:val="both"/>
      </w:pPr>
    </w:p>
    <w:p w:rsidR="00090D1C" w:rsidRPr="002341E2" w:rsidRDefault="00090D1C">
      <w:pPr>
        <w:jc w:val="center"/>
      </w:pPr>
      <w:r w:rsidRPr="002341E2">
        <w:t>PENTRU ACESTE MOTIVE,</w:t>
      </w:r>
      <w:r w:rsidRPr="002341E2">
        <w:br/>
        <w:t>ÎN NUMELE LEGII</w:t>
      </w:r>
    </w:p>
    <w:p w:rsidR="00090D1C" w:rsidRDefault="001964AE" w:rsidP="0037354E">
      <w:pPr>
        <w:jc w:val="center"/>
      </w:pPr>
      <w:r>
        <w:t xml:space="preserve">DECIDE </w:t>
      </w:r>
    </w:p>
    <w:p w:rsidR="00F66271" w:rsidRPr="00CA5CEB" w:rsidRDefault="00F66271" w:rsidP="00F66271">
      <w:pPr>
        <w:ind w:firstLine="708"/>
        <w:jc w:val="both"/>
      </w:pPr>
      <w:r>
        <w:t xml:space="preserve">Admite recursul formulat de recurenta reclamantă </w:t>
      </w:r>
      <w:r w:rsidR="00394A15">
        <w:t>...A...</w:t>
      </w:r>
      <w:r w:rsidRPr="00B82B62">
        <w:rPr>
          <w:noProof/>
        </w:rPr>
        <w:t xml:space="preserve"> </w:t>
      </w:r>
      <w:r w:rsidRPr="00CA5CEB">
        <w:rPr>
          <w:noProof/>
        </w:rPr>
        <w:t xml:space="preserve">împotriva </w:t>
      </w:r>
      <w:r>
        <w:rPr>
          <w:noProof/>
        </w:rPr>
        <w:t xml:space="preserve">sentinţei nr. </w:t>
      </w:r>
      <w:r w:rsidR="00394A15">
        <w:rPr>
          <w:noProof/>
        </w:rPr>
        <w:t>…a….</w:t>
      </w:r>
      <w:r>
        <w:rPr>
          <w:noProof/>
        </w:rPr>
        <w:t xml:space="preserve">, pronunţată de Tribunalul </w:t>
      </w:r>
      <w:r w:rsidR="00394A15">
        <w:rPr>
          <w:noProof/>
        </w:rPr>
        <w:t>...M...</w:t>
      </w:r>
      <w:r>
        <w:rPr>
          <w:noProof/>
        </w:rPr>
        <w:t>, în dosarul nr.</w:t>
      </w:r>
      <w:r w:rsidRPr="00BA74C9">
        <w:t xml:space="preserve"> </w:t>
      </w:r>
      <w:r w:rsidR="00394A15">
        <w:t>….</w:t>
      </w:r>
      <w:r>
        <w:t>, în contradictoriu cu intimaţii pârâţi</w:t>
      </w:r>
      <w:r w:rsidRPr="00CA5CEB">
        <w:t xml:space="preserve"> SERVICIUL FISCAL ORĂŞENESC </w:t>
      </w:r>
      <w:r w:rsidR="00394A15">
        <w:t>...O...</w:t>
      </w:r>
      <w:r w:rsidRPr="00CA5CEB">
        <w:t xml:space="preserve"> DIN CADRUL AJFP </w:t>
      </w:r>
      <w:r w:rsidR="00394A15">
        <w:t>...M...</w:t>
      </w:r>
      <w:r w:rsidRPr="00CA5CEB">
        <w:t xml:space="preserve"> - DGRFP </w:t>
      </w:r>
      <w:r w:rsidR="00394A15">
        <w:t>...C...</w:t>
      </w:r>
      <w:r w:rsidRPr="00CA5CEB">
        <w:t>, ADMINISTRAŢIA JUDEŢEANĂ A FINANŢELOR PUBLICE</w:t>
      </w:r>
      <w:r w:rsidR="005B6912">
        <w:t xml:space="preserve"> </w:t>
      </w:r>
      <w:r w:rsidR="00394A15">
        <w:t>...M...</w:t>
      </w:r>
      <w:r w:rsidRPr="00CA5CEB">
        <w:t>,</w:t>
      </w:r>
      <w:r w:rsidR="005B6912">
        <w:t xml:space="preserve"> </w:t>
      </w:r>
      <w:r w:rsidRPr="00CA5CEB">
        <w:t>DIRECŢIA GENERALĂ REGIONAL</w:t>
      </w:r>
      <w:r>
        <w:t xml:space="preserve">Ă A FINANŢELOR PUBLICE </w:t>
      </w:r>
      <w:r w:rsidR="00394A15">
        <w:t>...C...</w:t>
      </w:r>
      <w:r>
        <w:t>.</w:t>
      </w:r>
    </w:p>
    <w:p w:rsidR="00F66271" w:rsidRDefault="003C5713">
      <w:r>
        <w:t xml:space="preserve"> </w:t>
      </w:r>
      <w:r>
        <w:tab/>
        <w:t xml:space="preserve">Casează sentinţa şi trimite cauza spre rejudecare la aceeaşi instanţă. </w:t>
      </w:r>
    </w:p>
    <w:p w:rsidR="003C5713" w:rsidRPr="002341E2" w:rsidRDefault="003C5713">
      <w:r>
        <w:tab/>
        <w:t xml:space="preserve">Definitivă. </w:t>
      </w:r>
    </w:p>
    <w:p w:rsidR="00090D1C" w:rsidRDefault="003C5713" w:rsidP="00394A15">
      <w:r>
        <w:t xml:space="preserve"> </w:t>
      </w:r>
      <w:r>
        <w:tab/>
      </w:r>
      <w:r w:rsidR="00090D1C" w:rsidRPr="002341E2">
        <w:t xml:space="preserve">Pronunţată în şedinţa </w:t>
      </w:r>
      <w:r w:rsidR="00090D1C" w:rsidRPr="002341E2">
        <w:fldChar w:fldCharType="begin">
          <w:ffData>
            <w:name w:val="tip_sedinta_copie_2"/>
            <w:enabled/>
            <w:calcOnExit w:val="0"/>
            <w:textInput/>
          </w:ffData>
        </w:fldChar>
      </w:r>
      <w:bookmarkStart w:id="3" w:name="tip_sedinta_copie_2"/>
      <w:r w:rsidR="00090D1C" w:rsidRPr="002341E2">
        <w:instrText xml:space="preserve"> FORMTEXT </w:instrText>
      </w:r>
      <w:r w:rsidR="00090D1C" w:rsidRPr="002341E2">
        <w:fldChar w:fldCharType="separate"/>
      </w:r>
      <w:r w:rsidR="008509F0">
        <w:t>publică</w:t>
      </w:r>
      <w:r w:rsidR="00090D1C" w:rsidRPr="002341E2">
        <w:fldChar w:fldCharType="end"/>
      </w:r>
      <w:bookmarkEnd w:id="3"/>
      <w:r w:rsidR="00090D1C" w:rsidRPr="002341E2">
        <w:t xml:space="preserve"> de la </w:t>
      </w:r>
      <w:r w:rsidR="00394A15">
        <w:t>……</w:t>
      </w:r>
    </w:p>
    <w:p w:rsidR="00394A15" w:rsidRDefault="00394A15" w:rsidP="00394A15"/>
    <w:p w:rsidR="00394A15" w:rsidRDefault="00394A15" w:rsidP="00394A15"/>
    <w:p w:rsidR="00394A15" w:rsidRDefault="00394A15" w:rsidP="00394A15"/>
    <w:p w:rsidR="00394A15" w:rsidRDefault="00394A15" w:rsidP="00394A15"/>
    <w:p w:rsidR="00394A15" w:rsidRPr="002341E2" w:rsidRDefault="00394A15" w:rsidP="00394A15">
      <w:r>
        <w:t>….A1022…</w:t>
      </w:r>
    </w:p>
    <w:sectPr w:rsidR="00394A15" w:rsidRPr="002341E2" w:rsidSect="002341E2">
      <w:footerReference w:type="even" r:id="rId7"/>
      <w:footerReference w:type="default" r:id="rId8"/>
      <w:pgSz w:w="11906" w:h="16838"/>
      <w:pgMar w:top="851" w:right="851" w:bottom="851" w:left="1701"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3740" w:rsidRDefault="00113740">
      <w:r>
        <w:separator/>
      </w:r>
    </w:p>
  </w:endnote>
  <w:endnote w:type="continuationSeparator" w:id="0">
    <w:p w:rsidR="00113740" w:rsidRDefault="00113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54E" w:rsidRDefault="0037354E" w:rsidP="003C5713">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rsidR="0037354E" w:rsidRDefault="0037354E">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54E" w:rsidRDefault="0037354E" w:rsidP="003C5713">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sidR="000441BB">
      <w:rPr>
        <w:rStyle w:val="Numrdepagin"/>
        <w:noProof/>
      </w:rPr>
      <w:t>3</w:t>
    </w:r>
    <w:r>
      <w:rPr>
        <w:rStyle w:val="Numrdepagin"/>
      </w:rPr>
      <w:fldChar w:fldCharType="end"/>
    </w:r>
  </w:p>
  <w:p w:rsidR="0037354E" w:rsidRDefault="0037354E">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3740" w:rsidRDefault="00113740">
      <w:r>
        <w:separator/>
      </w:r>
    </w:p>
  </w:footnote>
  <w:footnote w:type="continuationSeparator" w:id="0">
    <w:p w:rsidR="00113740" w:rsidRDefault="001137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19.48.53:80/ecris_cdms/document_upload.aspx?id_document=5400000001017269&amp;id_departament=5&amp;id_sesiune=1907602&amp;id_user=360&amp;id_institutie=54&amp;actiune=modifica"/>
  </w:docVars>
  <w:rsids>
    <w:rsidRoot w:val="00090D1C"/>
    <w:rsid w:val="00020735"/>
    <w:rsid w:val="000319D9"/>
    <w:rsid w:val="000441BB"/>
    <w:rsid w:val="000654FD"/>
    <w:rsid w:val="00074F1D"/>
    <w:rsid w:val="00084103"/>
    <w:rsid w:val="00090D1C"/>
    <w:rsid w:val="000A3565"/>
    <w:rsid w:val="001011DE"/>
    <w:rsid w:val="00113740"/>
    <w:rsid w:val="001361CA"/>
    <w:rsid w:val="00190DF5"/>
    <w:rsid w:val="001964AE"/>
    <w:rsid w:val="001F0A25"/>
    <w:rsid w:val="00230098"/>
    <w:rsid w:val="002341E2"/>
    <w:rsid w:val="00236F8B"/>
    <w:rsid w:val="002555AC"/>
    <w:rsid w:val="002B678C"/>
    <w:rsid w:val="002F7583"/>
    <w:rsid w:val="00310770"/>
    <w:rsid w:val="003676FC"/>
    <w:rsid w:val="0037354E"/>
    <w:rsid w:val="00382E61"/>
    <w:rsid w:val="00394A15"/>
    <w:rsid w:val="003A538E"/>
    <w:rsid w:val="003C5713"/>
    <w:rsid w:val="003D7BEC"/>
    <w:rsid w:val="00434264"/>
    <w:rsid w:val="004362D5"/>
    <w:rsid w:val="004366DD"/>
    <w:rsid w:val="00444EB7"/>
    <w:rsid w:val="00453EED"/>
    <w:rsid w:val="00483536"/>
    <w:rsid w:val="004C6F39"/>
    <w:rsid w:val="004E0F5A"/>
    <w:rsid w:val="005335CA"/>
    <w:rsid w:val="00540072"/>
    <w:rsid w:val="0059508E"/>
    <w:rsid w:val="00596854"/>
    <w:rsid w:val="005B5AC5"/>
    <w:rsid w:val="005B6912"/>
    <w:rsid w:val="005E0080"/>
    <w:rsid w:val="00620581"/>
    <w:rsid w:val="006642F7"/>
    <w:rsid w:val="00671773"/>
    <w:rsid w:val="00673CEF"/>
    <w:rsid w:val="0067432B"/>
    <w:rsid w:val="00721C41"/>
    <w:rsid w:val="00782A50"/>
    <w:rsid w:val="007A25C5"/>
    <w:rsid w:val="007C4689"/>
    <w:rsid w:val="0084071E"/>
    <w:rsid w:val="008509F0"/>
    <w:rsid w:val="00853B43"/>
    <w:rsid w:val="008D6F98"/>
    <w:rsid w:val="008F24E0"/>
    <w:rsid w:val="00902C7A"/>
    <w:rsid w:val="00911D81"/>
    <w:rsid w:val="0095151F"/>
    <w:rsid w:val="009530DD"/>
    <w:rsid w:val="00970248"/>
    <w:rsid w:val="00982CB8"/>
    <w:rsid w:val="009847E9"/>
    <w:rsid w:val="009876B0"/>
    <w:rsid w:val="009A7F8F"/>
    <w:rsid w:val="009B7961"/>
    <w:rsid w:val="00A11AFF"/>
    <w:rsid w:val="00A228D5"/>
    <w:rsid w:val="00A56F73"/>
    <w:rsid w:val="00A667FC"/>
    <w:rsid w:val="00A74B82"/>
    <w:rsid w:val="00AA04C2"/>
    <w:rsid w:val="00AB101A"/>
    <w:rsid w:val="00AE03C9"/>
    <w:rsid w:val="00AE47A5"/>
    <w:rsid w:val="00BC4A1A"/>
    <w:rsid w:val="00BC5260"/>
    <w:rsid w:val="00BD5D73"/>
    <w:rsid w:val="00BF0E6F"/>
    <w:rsid w:val="00C166C7"/>
    <w:rsid w:val="00C96A5D"/>
    <w:rsid w:val="00CC000C"/>
    <w:rsid w:val="00D3209F"/>
    <w:rsid w:val="00D714BE"/>
    <w:rsid w:val="00D74A2D"/>
    <w:rsid w:val="00DD35EF"/>
    <w:rsid w:val="00E92DCD"/>
    <w:rsid w:val="00EE0536"/>
    <w:rsid w:val="00F01770"/>
    <w:rsid w:val="00F035C2"/>
    <w:rsid w:val="00F53561"/>
    <w:rsid w:val="00F66271"/>
    <w:rsid w:val="00F96DFD"/>
    <w:rsid w:val="00FA7C7D"/>
    <w:rsid w:val="00FD287C"/>
    <w:rsid w:val="00FD44A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E08AAE0-4D08-41A3-97F2-BE97C2EFB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lu1">
    <w:name w:val="heading 1"/>
    <w:basedOn w:val="Normal"/>
    <w:next w:val="Normal"/>
    <w:qFormat/>
    <w:pPr>
      <w:keepNext/>
      <w:jc w:val="center"/>
      <w:outlineLvl w:val="0"/>
    </w:pPr>
    <w:rPr>
      <w:b/>
      <w:bCs/>
      <w:sz w:val="28"/>
      <w:szCs w:val="15"/>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pPr>
      <w:spacing w:before="100" w:beforeAutospacing="1" w:after="100" w:afterAutospacing="1"/>
    </w:pPr>
  </w:style>
  <w:style w:type="paragraph" w:styleId="Subsol">
    <w:name w:val="footer"/>
    <w:basedOn w:val="Normal"/>
    <w:rsid w:val="003C5713"/>
    <w:pPr>
      <w:tabs>
        <w:tab w:val="center" w:pos="4536"/>
        <w:tab w:val="right" w:pos="9072"/>
      </w:tabs>
    </w:pPr>
  </w:style>
  <w:style w:type="character" w:styleId="Numrdepagin">
    <w:name w:val="page number"/>
    <w:basedOn w:val="Fontdeparagrafimplicit"/>
    <w:rsid w:val="003C57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1430</Words>
  <Characters>8295</Characters>
  <Application>Microsoft Office Word</Application>
  <DocSecurity>0</DocSecurity>
  <Lines>69</Lines>
  <Paragraphs>19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Numar dosar ﷡﷡﷡﷡﷡</vt:lpstr>
      <vt:lpstr>Numar dosar ﷡﷡﷡﷡﷡</vt:lpstr>
    </vt:vector>
  </TitlesOfParts>
  <Company>indaco</Company>
  <LinksUpToDate>false</LinksUpToDate>
  <CharactersWithSpaces>9706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Loredana, BOSINTA</cp:lastModifiedBy>
  <cp:revision>5</cp:revision>
  <dcterms:created xsi:type="dcterms:W3CDTF">2020-11-03T13:06:00Z</dcterms:created>
  <dcterms:modified xsi:type="dcterms:W3CDTF">2020-11-23T05:59:00Z</dcterms:modified>
</cp:coreProperties>
</file>