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136" w:rsidRPr="00563806" w:rsidRDefault="00770136" w:rsidP="00770136">
      <w:pPr>
        <w:widowControl w:val="0"/>
        <w:rPr>
          <w:b/>
        </w:rPr>
      </w:pPr>
      <w:bookmarkStart w:id="0" w:name="_Hlk56605859"/>
      <w:r w:rsidRPr="00563806">
        <w:rPr>
          <w:b/>
        </w:rPr>
        <w:t xml:space="preserve">CANDIDAT COD A1014                             </w:t>
      </w:r>
      <w:r w:rsidR="00563806">
        <w:rPr>
          <w:b/>
        </w:rPr>
        <w:t xml:space="preserve">           </w:t>
      </w:r>
      <w:r w:rsidRPr="00563806">
        <w:rPr>
          <w:b/>
        </w:rPr>
        <w:t xml:space="preserve">     </w:t>
      </w:r>
      <w:r w:rsidR="00563806">
        <w:rPr>
          <w:b/>
        </w:rPr>
        <w:t xml:space="preserve">      </w:t>
      </w:r>
      <w:r w:rsidRPr="00563806">
        <w:rPr>
          <w:b/>
        </w:rPr>
        <w:t xml:space="preserve">   HOTĂRÂREA nr.  10</w:t>
      </w:r>
    </w:p>
    <w:p w:rsidR="00770136" w:rsidRPr="00563806" w:rsidRDefault="00770136" w:rsidP="00770136">
      <w:pPr>
        <w:widowControl w:val="0"/>
        <w:rPr>
          <w:bCs/>
        </w:rPr>
      </w:pPr>
    </w:p>
    <w:p w:rsidR="00770136" w:rsidRPr="00563806" w:rsidRDefault="00770136" w:rsidP="00770136">
      <w:pPr>
        <w:rPr>
          <w:bCs/>
        </w:rPr>
      </w:pPr>
      <w:r w:rsidRPr="00563806">
        <w:rPr>
          <w:bCs/>
        </w:rPr>
        <w:t>R O M Â N I A</w:t>
      </w:r>
    </w:p>
    <w:p w:rsidR="00770136" w:rsidRPr="00563806" w:rsidRDefault="00770136" w:rsidP="00770136">
      <w:pPr>
        <w:rPr>
          <w:bCs/>
        </w:rPr>
      </w:pPr>
      <w:r w:rsidRPr="00563806">
        <w:rPr>
          <w:bCs/>
        </w:rPr>
        <w:t>CURTEA DE APEL ....</w:t>
      </w:r>
    </w:p>
    <w:p w:rsidR="00770136" w:rsidRPr="00563806" w:rsidRDefault="00770136" w:rsidP="00770136">
      <w:pPr>
        <w:rPr>
          <w:bCs/>
          <w:lang w:val="en-US"/>
        </w:rPr>
      </w:pPr>
      <w:r w:rsidRPr="00563806">
        <w:rPr>
          <w:bCs/>
        </w:rPr>
        <w:t>SECŢIA ....</w:t>
      </w:r>
    </w:p>
    <w:p w:rsidR="00770136" w:rsidRPr="00563806" w:rsidRDefault="00770136" w:rsidP="00770136">
      <w:pPr>
        <w:rPr>
          <w:bCs/>
        </w:rPr>
      </w:pPr>
      <w:r w:rsidRPr="00563806">
        <w:rPr>
          <w:bCs/>
        </w:rPr>
        <w:t>Dosar nr. …</w:t>
      </w:r>
    </w:p>
    <w:bookmarkEnd w:id="0"/>
    <w:p w:rsidR="00770136" w:rsidRPr="00563806" w:rsidRDefault="00770136" w:rsidP="00770136">
      <w:pPr>
        <w:rPr>
          <w:bCs/>
        </w:rPr>
      </w:pPr>
    </w:p>
    <w:p w:rsidR="00090D1C" w:rsidRPr="00563806" w:rsidRDefault="0050495A" w:rsidP="0050495A">
      <w:pPr>
        <w:jc w:val="center"/>
        <w:rPr>
          <w:b/>
          <w:u w:val="single"/>
        </w:rPr>
      </w:pPr>
      <w:r w:rsidRPr="00563806">
        <w:rPr>
          <w:b/>
          <w:u w:val="single"/>
        </w:rPr>
        <w:t xml:space="preserve">DECIZIA </w:t>
      </w:r>
      <w:r w:rsidR="00090D1C" w:rsidRPr="00563806">
        <w:rPr>
          <w:b/>
          <w:u w:val="single"/>
        </w:rPr>
        <w:t xml:space="preserve">Nr. </w:t>
      </w:r>
      <w:r w:rsidR="00770136" w:rsidRPr="00563806">
        <w:rPr>
          <w:b/>
          <w:u w:val="single"/>
        </w:rPr>
        <w:t>....</w:t>
      </w:r>
    </w:p>
    <w:p w:rsidR="00770136" w:rsidRPr="00563806" w:rsidRDefault="00770136" w:rsidP="0050495A">
      <w:pPr>
        <w:jc w:val="center"/>
        <w:rPr>
          <w:b/>
        </w:rPr>
      </w:pPr>
    </w:p>
    <w:p w:rsidR="00090D1C" w:rsidRPr="00563806" w:rsidRDefault="00090D1C">
      <w:pPr>
        <w:jc w:val="center"/>
        <w:rPr>
          <w:b/>
        </w:rPr>
      </w:pPr>
      <w:r w:rsidRPr="00563806">
        <w:rPr>
          <w:b/>
        </w:rPr>
        <w:t>Şedinţa </w:t>
      </w:r>
      <w:r w:rsidRPr="00563806">
        <w:rPr>
          <w:b/>
        </w:rPr>
        <w:fldChar w:fldCharType="begin">
          <w:ffData>
            <w:name w:val="tip_sedinta"/>
            <w:enabled/>
            <w:calcOnExit w:val="0"/>
            <w:textInput/>
          </w:ffData>
        </w:fldChar>
      </w:r>
      <w:bookmarkStart w:id="1" w:name="tip_sedinta"/>
      <w:r w:rsidRPr="00563806">
        <w:rPr>
          <w:b/>
        </w:rPr>
        <w:instrText xml:space="preserve"> FORMTEXT </w:instrText>
      </w:r>
      <w:r w:rsidRPr="00563806">
        <w:rPr>
          <w:b/>
        </w:rPr>
      </w:r>
      <w:r w:rsidRPr="00563806">
        <w:rPr>
          <w:b/>
        </w:rPr>
        <w:fldChar w:fldCharType="separate"/>
      </w:r>
      <w:r w:rsidR="0098529E" w:rsidRPr="00563806">
        <w:rPr>
          <w:b/>
        </w:rPr>
        <w:t>publică</w:t>
      </w:r>
      <w:r w:rsidRPr="00563806">
        <w:rPr>
          <w:b/>
        </w:rPr>
        <w:fldChar w:fldCharType="end"/>
      </w:r>
      <w:bookmarkEnd w:id="1"/>
      <w:r w:rsidRPr="00563806">
        <w:rPr>
          <w:b/>
        </w:rPr>
        <w:t xml:space="preserve"> de la </w:t>
      </w:r>
      <w:r w:rsidR="00281259" w:rsidRPr="00563806">
        <w:rPr>
          <w:b/>
        </w:rPr>
        <w:t>….</w:t>
      </w:r>
      <w:r w:rsidRPr="00563806">
        <w:rPr>
          <w:b/>
        </w:rPr>
        <w:t xml:space="preserve"> </w:t>
      </w:r>
    </w:p>
    <w:p w:rsidR="00090D1C" w:rsidRPr="00563806" w:rsidRDefault="00090D1C">
      <w:pPr>
        <w:jc w:val="center"/>
        <w:rPr>
          <w:bCs/>
        </w:rPr>
      </w:pPr>
      <w:r w:rsidRPr="00563806">
        <w:rPr>
          <w:bCs/>
        </w:rPr>
        <w:t>PREŞEDINTE</w:t>
      </w:r>
      <w:r w:rsidR="0050495A" w:rsidRPr="00563806">
        <w:rPr>
          <w:bCs/>
        </w:rPr>
        <w:t>:</w:t>
      </w:r>
      <w:r w:rsidRPr="00563806">
        <w:rPr>
          <w:bCs/>
        </w:rPr>
        <w:t xml:space="preserve"> </w:t>
      </w:r>
      <w:r w:rsidR="00770136" w:rsidRPr="00563806">
        <w:rPr>
          <w:bCs/>
        </w:rPr>
        <w:t>......</w:t>
      </w:r>
    </w:p>
    <w:p w:rsidR="0098529E" w:rsidRPr="00563806" w:rsidRDefault="0050495A">
      <w:pPr>
        <w:jc w:val="center"/>
        <w:rPr>
          <w:bCs/>
        </w:rPr>
      </w:pPr>
      <w:r w:rsidRPr="00563806">
        <w:rPr>
          <w:bCs/>
        </w:rPr>
        <w:t xml:space="preserve">Judecător: </w:t>
      </w:r>
      <w:r w:rsidR="00281259" w:rsidRPr="00563806">
        <w:rPr>
          <w:bCs/>
        </w:rPr>
        <w:t>COD A 1014</w:t>
      </w:r>
    </w:p>
    <w:p w:rsidR="00090D1C" w:rsidRPr="00563806" w:rsidRDefault="0098529E">
      <w:pPr>
        <w:jc w:val="center"/>
        <w:rPr>
          <w:bCs/>
        </w:rPr>
      </w:pPr>
      <w:r w:rsidRPr="00563806">
        <w:rPr>
          <w:bCs/>
        </w:rPr>
        <w:t>Grefier</w:t>
      </w:r>
      <w:r w:rsidR="0050495A" w:rsidRPr="00563806">
        <w:rPr>
          <w:bCs/>
        </w:rPr>
        <w:t>:</w:t>
      </w:r>
      <w:r w:rsidRPr="00563806">
        <w:rPr>
          <w:bCs/>
        </w:rPr>
        <w:t xml:space="preserve"> </w:t>
      </w:r>
      <w:r w:rsidR="00281259" w:rsidRPr="00563806">
        <w:rPr>
          <w:bCs/>
        </w:rPr>
        <w:t>….</w:t>
      </w:r>
    </w:p>
    <w:p w:rsidR="00281259" w:rsidRPr="00563806" w:rsidRDefault="00281259">
      <w:pPr>
        <w:jc w:val="center"/>
        <w:rPr>
          <w:bCs/>
        </w:rPr>
      </w:pPr>
    </w:p>
    <w:p w:rsidR="0050495A" w:rsidRPr="00563806" w:rsidRDefault="0050495A" w:rsidP="0050495A">
      <w:pPr>
        <w:jc w:val="both"/>
        <w:rPr>
          <w:bCs/>
        </w:rPr>
      </w:pPr>
      <w:r w:rsidRPr="00563806">
        <w:rPr>
          <w:bCs/>
        </w:rPr>
        <w:tab/>
        <w:t>Pe rol se află soluţionarea apelului declarat de Administraţia Judeţeană a Finanţelor Publice împotriva Sentinţei nr</w:t>
      </w:r>
      <w:r w:rsidR="00281259" w:rsidRPr="00563806">
        <w:rPr>
          <w:bCs/>
        </w:rPr>
        <w:t>…..</w:t>
      </w:r>
      <w:r w:rsidRPr="00563806">
        <w:rPr>
          <w:bCs/>
        </w:rPr>
        <w:t>/2019</w:t>
      </w:r>
      <w:r w:rsidR="00CB3EE8" w:rsidRPr="00563806">
        <w:rPr>
          <w:bCs/>
        </w:rPr>
        <w:t xml:space="preserve">, </w:t>
      </w:r>
      <w:r w:rsidRPr="00563806">
        <w:rPr>
          <w:bCs/>
        </w:rPr>
        <w:t>pronunţat</w:t>
      </w:r>
      <w:r w:rsidR="00CB3EE8" w:rsidRPr="00563806">
        <w:rPr>
          <w:bCs/>
        </w:rPr>
        <w:t>e</w:t>
      </w:r>
      <w:r w:rsidRPr="00563806">
        <w:rPr>
          <w:bCs/>
        </w:rPr>
        <w:t xml:space="preserve"> de Tribunalul </w:t>
      </w:r>
      <w:r w:rsidR="00281259" w:rsidRPr="00563806">
        <w:rPr>
          <w:bCs/>
        </w:rPr>
        <w:t>1</w:t>
      </w:r>
      <w:r w:rsidR="00B549EF" w:rsidRPr="00563806">
        <w:rPr>
          <w:bCs/>
        </w:rPr>
        <w:t xml:space="preserve"> </w:t>
      </w:r>
      <w:r w:rsidRPr="00563806">
        <w:rPr>
          <w:bCs/>
        </w:rPr>
        <w:t>în dosarul nr</w:t>
      </w:r>
      <w:r w:rsidR="00281259" w:rsidRPr="00563806">
        <w:rPr>
          <w:bCs/>
        </w:rPr>
        <w:t>…..</w:t>
      </w:r>
      <w:r w:rsidRPr="00563806">
        <w:rPr>
          <w:bCs/>
        </w:rPr>
        <w:t>2018/a</w:t>
      </w:r>
      <w:r w:rsidR="00281259" w:rsidRPr="00563806">
        <w:rPr>
          <w:bCs/>
        </w:rPr>
        <w:t>…</w:t>
      </w:r>
      <w:r w:rsidRPr="00563806">
        <w:rPr>
          <w:bCs/>
        </w:rPr>
        <w:t>.</w:t>
      </w:r>
    </w:p>
    <w:p w:rsidR="00B63CCE" w:rsidRPr="00563806" w:rsidRDefault="00B63CCE" w:rsidP="0050495A">
      <w:pPr>
        <w:jc w:val="both"/>
        <w:rPr>
          <w:bCs/>
        </w:rPr>
      </w:pPr>
      <w:r w:rsidRPr="00563806">
        <w:rPr>
          <w:bCs/>
        </w:rPr>
        <w:tab/>
        <w:t>La apelul nominal făcut în şedinţa publică se constată lipsa părţilor.</w:t>
      </w:r>
    </w:p>
    <w:p w:rsidR="00B63CCE" w:rsidRPr="00563806" w:rsidRDefault="00B63CCE" w:rsidP="0050495A">
      <w:pPr>
        <w:jc w:val="both"/>
        <w:rPr>
          <w:bCs/>
        </w:rPr>
      </w:pPr>
      <w:r w:rsidRPr="00563806">
        <w:rPr>
          <w:bCs/>
        </w:rPr>
        <w:tab/>
        <w:t>Procedura de citare este legal îndeplinită.</w:t>
      </w:r>
    </w:p>
    <w:p w:rsidR="00B63CCE" w:rsidRPr="00563806" w:rsidRDefault="00B63CCE" w:rsidP="0050495A">
      <w:pPr>
        <w:jc w:val="both"/>
        <w:rPr>
          <w:bCs/>
        </w:rPr>
      </w:pPr>
      <w:r w:rsidRPr="00563806">
        <w:rPr>
          <w:bCs/>
        </w:rPr>
        <w:tab/>
        <w:t xml:space="preserve">S-a făcut referatul cauzei de către grefierul de şedinţă care învederează faptul că la data de 24.02.2020 intimata </w:t>
      </w:r>
      <w:r w:rsidR="00281259" w:rsidRPr="00563806">
        <w:rPr>
          <w:bCs/>
        </w:rPr>
        <w:t>1</w:t>
      </w:r>
      <w:r w:rsidRPr="00563806">
        <w:rPr>
          <w:bCs/>
        </w:rPr>
        <w:t xml:space="preserve"> SPRL a depus la dosarul cauzei concluzii scrise.</w:t>
      </w:r>
    </w:p>
    <w:p w:rsidR="00EE1E3A" w:rsidRPr="00563806" w:rsidRDefault="00EE1E3A" w:rsidP="0050495A">
      <w:pPr>
        <w:jc w:val="both"/>
        <w:rPr>
          <w:bCs/>
        </w:rPr>
      </w:pPr>
      <w:r w:rsidRPr="00563806">
        <w:rPr>
          <w:bCs/>
        </w:rPr>
        <w:tab/>
        <w:t>Faţă de actele şi lucrările dosarului, instanţa constată cauza în stare de judecată şi o reţine în pronunţare.</w:t>
      </w:r>
    </w:p>
    <w:p w:rsidR="00EE1E3A" w:rsidRPr="00563806" w:rsidRDefault="00EE1E3A" w:rsidP="0050495A">
      <w:pPr>
        <w:jc w:val="both"/>
        <w:rPr>
          <w:bCs/>
        </w:rPr>
      </w:pPr>
    </w:p>
    <w:p w:rsidR="00EE1E3A" w:rsidRPr="00563806" w:rsidRDefault="00EE1E3A" w:rsidP="00EE1E3A">
      <w:pPr>
        <w:jc w:val="center"/>
        <w:rPr>
          <w:bCs/>
        </w:rPr>
      </w:pPr>
      <w:r w:rsidRPr="00563806">
        <w:rPr>
          <w:bCs/>
        </w:rPr>
        <w:t>CURTEA DE APEL</w:t>
      </w:r>
    </w:p>
    <w:p w:rsidR="00EE1E3A" w:rsidRPr="00563806" w:rsidRDefault="00EE1E3A" w:rsidP="00EE1E3A">
      <w:pPr>
        <w:jc w:val="center"/>
        <w:rPr>
          <w:bCs/>
        </w:rPr>
      </w:pPr>
      <w:r w:rsidRPr="00563806">
        <w:rPr>
          <w:bCs/>
        </w:rPr>
        <w:t>Asupra apelului de faţă;</w:t>
      </w:r>
    </w:p>
    <w:p w:rsidR="0088789B" w:rsidRPr="00563806" w:rsidRDefault="0088789B" w:rsidP="00EE1E3A">
      <w:pPr>
        <w:jc w:val="center"/>
        <w:rPr>
          <w:bCs/>
        </w:rPr>
      </w:pPr>
    </w:p>
    <w:p w:rsidR="0088789B" w:rsidRPr="00563806" w:rsidRDefault="0088789B" w:rsidP="0088789B">
      <w:pPr>
        <w:ind w:firstLine="708"/>
        <w:jc w:val="both"/>
        <w:rPr>
          <w:bCs/>
        </w:rPr>
      </w:pPr>
      <w:r w:rsidRPr="00563806">
        <w:rPr>
          <w:bCs/>
        </w:rPr>
        <w:t xml:space="preserve">Prin contestația înregistrată sub dosar nr. </w:t>
      </w:r>
      <w:r w:rsidR="00281259" w:rsidRPr="00563806">
        <w:rPr>
          <w:bCs/>
        </w:rPr>
        <w:t>…</w:t>
      </w:r>
      <w:r w:rsidRPr="00563806">
        <w:rPr>
          <w:bCs/>
        </w:rPr>
        <w:t>/2018</w:t>
      </w:r>
      <w:r w:rsidR="00CB3EE8" w:rsidRPr="00563806">
        <w:rPr>
          <w:bCs/>
        </w:rPr>
        <w:t>,</w:t>
      </w:r>
      <w:r w:rsidRPr="00563806">
        <w:rPr>
          <w:bCs/>
        </w:rPr>
        <w:t xml:space="preserve"> contestatoarea Administraţia Judeţeană a Finanţelor Publice </w:t>
      </w:r>
      <w:r w:rsidR="00B549EF" w:rsidRPr="00563806">
        <w:rPr>
          <w:bCs/>
        </w:rPr>
        <w:t>...</w:t>
      </w:r>
      <w:r w:rsidRPr="00563806">
        <w:rPr>
          <w:bCs/>
        </w:rPr>
        <w:t xml:space="preserve"> a solicitat</w:t>
      </w:r>
      <w:r w:rsidR="00CB3EE8" w:rsidRPr="00563806">
        <w:rPr>
          <w:bCs/>
        </w:rPr>
        <w:t>,</w:t>
      </w:r>
      <w:r w:rsidRPr="00563806">
        <w:rPr>
          <w:bCs/>
        </w:rPr>
        <w:t xml:space="preserve"> în contradictoriu cu administratorul judiciar </w:t>
      </w:r>
      <w:r w:rsidR="00281259" w:rsidRPr="00563806">
        <w:rPr>
          <w:bCs/>
        </w:rPr>
        <w:t>1</w:t>
      </w:r>
      <w:r w:rsidR="00B549EF" w:rsidRPr="00563806">
        <w:rPr>
          <w:bCs/>
        </w:rPr>
        <w:t xml:space="preserve"> </w:t>
      </w:r>
      <w:r w:rsidRPr="00563806">
        <w:rPr>
          <w:bCs/>
        </w:rPr>
        <w:t>SPRL</w:t>
      </w:r>
      <w:r w:rsidR="00CB3EE8" w:rsidRPr="00563806">
        <w:rPr>
          <w:bCs/>
        </w:rPr>
        <w:t>,</w:t>
      </w:r>
      <w:r w:rsidRPr="00563806">
        <w:rPr>
          <w:bCs/>
        </w:rPr>
        <w:t xml:space="preserve"> plata creanței în sumă de 10.000 lei, reprezentând amenda contravențională aplicată debitoarei SC </w:t>
      </w:r>
      <w:r w:rsidR="00281259" w:rsidRPr="00563806">
        <w:rPr>
          <w:bCs/>
        </w:rPr>
        <w:t>2</w:t>
      </w:r>
      <w:r w:rsidRPr="00563806">
        <w:rPr>
          <w:bCs/>
        </w:rPr>
        <w:t xml:space="preserve"> SRL de către IPJ S</w:t>
      </w:r>
      <w:r w:rsidR="00281259" w:rsidRPr="00563806">
        <w:rPr>
          <w:bCs/>
        </w:rPr>
        <w:t xml:space="preserve"> </w:t>
      </w:r>
      <w:r w:rsidRPr="00563806">
        <w:rPr>
          <w:bCs/>
        </w:rPr>
        <w:t xml:space="preserve">, prin Procesul verbal seria </w:t>
      </w:r>
      <w:bookmarkStart w:id="2" w:name="_Hlk35991019"/>
      <w:r w:rsidR="00281259" w:rsidRPr="00563806">
        <w:rPr>
          <w:bCs/>
        </w:rPr>
        <w:t>…</w:t>
      </w:r>
      <w:r w:rsidRPr="00563806">
        <w:rPr>
          <w:bCs/>
        </w:rPr>
        <w:t xml:space="preserve"> nr.00</w:t>
      </w:r>
      <w:r w:rsidR="00281259" w:rsidRPr="00563806">
        <w:rPr>
          <w:bCs/>
        </w:rPr>
        <w:t>…</w:t>
      </w:r>
      <w:r w:rsidRPr="00563806">
        <w:rPr>
          <w:bCs/>
        </w:rPr>
        <w:t>32/2017.</w:t>
      </w:r>
    </w:p>
    <w:bookmarkEnd w:id="2"/>
    <w:p w:rsidR="0088789B" w:rsidRPr="00563806" w:rsidRDefault="0088789B" w:rsidP="0088789B">
      <w:pPr>
        <w:jc w:val="both"/>
        <w:rPr>
          <w:bCs/>
        </w:rPr>
      </w:pPr>
      <w:r w:rsidRPr="00563806">
        <w:rPr>
          <w:bCs/>
        </w:rPr>
        <w:tab/>
        <w:t xml:space="preserve">A arătat în motivarea acestei contestații că, prin </w:t>
      </w:r>
      <w:r w:rsidR="00416524" w:rsidRPr="00563806">
        <w:rPr>
          <w:bCs/>
        </w:rPr>
        <w:t>A</w:t>
      </w:r>
      <w:r w:rsidRPr="00563806">
        <w:rPr>
          <w:bCs/>
        </w:rPr>
        <w:t>dresa nr.4</w:t>
      </w:r>
      <w:r w:rsidR="00281259" w:rsidRPr="00563806">
        <w:rPr>
          <w:bCs/>
        </w:rPr>
        <w:t>…</w:t>
      </w:r>
      <w:r w:rsidRPr="00563806">
        <w:rPr>
          <w:bCs/>
        </w:rPr>
        <w:t>5/2018, lichidatorul judiciar</w:t>
      </w:r>
      <w:r w:rsidR="00CB3EE8" w:rsidRPr="00563806">
        <w:rPr>
          <w:bCs/>
        </w:rPr>
        <w:t xml:space="preserve"> i-a comunicat faptul că </w:t>
      </w:r>
      <w:r w:rsidRPr="00563806">
        <w:rPr>
          <w:bCs/>
        </w:rPr>
        <w:t>a respins cererea de plată formulată de către DGRFP B-AJFP S</w:t>
      </w:r>
      <w:r w:rsidR="00281259" w:rsidRPr="00563806">
        <w:rPr>
          <w:bCs/>
        </w:rPr>
        <w:t>.</w:t>
      </w:r>
      <w:r w:rsidR="00CB3EE8" w:rsidRPr="00563806">
        <w:rPr>
          <w:bCs/>
        </w:rPr>
        <w:t xml:space="preserve"> întrucât a considerat</w:t>
      </w:r>
      <w:r w:rsidRPr="00563806">
        <w:rPr>
          <w:bCs/>
        </w:rPr>
        <w:t xml:space="preserve"> că, față de data deschiderii procedurii insolvenței împotriva debitoarei SC </w:t>
      </w:r>
      <w:r w:rsidR="00281259" w:rsidRPr="00563806">
        <w:rPr>
          <w:bCs/>
        </w:rPr>
        <w:t>2</w:t>
      </w:r>
      <w:r w:rsidRPr="00563806">
        <w:rPr>
          <w:bCs/>
        </w:rPr>
        <w:t>SRL (13.03.2018), creanța solicitată a fi achitată nu constituie o creanță curentă.</w:t>
      </w:r>
    </w:p>
    <w:p w:rsidR="0088789B" w:rsidRPr="00563806" w:rsidRDefault="0088789B" w:rsidP="0088789B">
      <w:pPr>
        <w:jc w:val="both"/>
        <w:rPr>
          <w:bCs/>
        </w:rPr>
      </w:pPr>
      <w:r w:rsidRPr="00563806">
        <w:rPr>
          <w:bCs/>
        </w:rPr>
        <w:tab/>
        <w:t xml:space="preserve">Contestatoarea a mai precizat că procesul verbal de constatare și sancționare a contravenției nu i-a fost comunicat  de către IPJ după aplicarea amenzii și că organul fiscal a luat cunoștință despre existența debitului abia în momentul în care Judecătoria </w:t>
      </w:r>
      <w:r w:rsidR="00281259" w:rsidRPr="00563806">
        <w:rPr>
          <w:bCs/>
        </w:rPr>
        <w:t>1</w:t>
      </w:r>
      <w:r w:rsidRPr="00563806">
        <w:rPr>
          <w:bCs/>
        </w:rPr>
        <w:t xml:space="preserve"> a comunicat solicitarea de preluare a titlului executoriu, în vederea exercitării amenzii.</w:t>
      </w:r>
    </w:p>
    <w:p w:rsidR="0088789B" w:rsidRPr="00563806" w:rsidRDefault="0088789B" w:rsidP="0088789B">
      <w:pPr>
        <w:jc w:val="both"/>
        <w:rPr>
          <w:bCs/>
        </w:rPr>
      </w:pPr>
      <w:r w:rsidRPr="00563806">
        <w:rPr>
          <w:bCs/>
        </w:rPr>
        <w:tab/>
        <w:t>Conform art.8 alin.3 din OG 2/2001, sumele provenite din amenzile aplicate persoanelor juridice se fac venit integrat la bugetul de stat, cu excepția celor aplicate, potrivit legii, de autoritățile administrației publice locale și a amenzilor privind circulația pe drumurile publice, care se fac venit la bugetele locale.</w:t>
      </w:r>
    </w:p>
    <w:p w:rsidR="0088789B" w:rsidRPr="00563806" w:rsidRDefault="0088789B" w:rsidP="0088789B">
      <w:pPr>
        <w:jc w:val="both"/>
        <w:rPr>
          <w:bCs/>
        </w:rPr>
      </w:pPr>
      <w:r w:rsidRPr="00563806">
        <w:rPr>
          <w:bCs/>
        </w:rPr>
        <w:tab/>
        <w:t>De asemenea, conform art.38 din același act normativ, punerea în executare a sancțiunii amenzii contravenționale se face de către organul din care face parte agentul  constatator, ori de  c</w:t>
      </w:r>
      <w:r w:rsidR="00CB3EE8" w:rsidRPr="00563806">
        <w:rPr>
          <w:bCs/>
        </w:rPr>
        <w:t>â</w:t>
      </w:r>
      <w:r w:rsidRPr="00563806">
        <w:rPr>
          <w:bCs/>
        </w:rPr>
        <w:t xml:space="preserve">te </w:t>
      </w:r>
      <w:r w:rsidR="00CB3EE8" w:rsidRPr="00563806">
        <w:rPr>
          <w:bCs/>
        </w:rPr>
        <w:t>ori</w:t>
      </w:r>
      <w:r w:rsidRPr="00563806">
        <w:rPr>
          <w:bCs/>
        </w:rPr>
        <w:t xml:space="preserve"> nu se formulează plângere contravențională împotriva procesului-verbal</w:t>
      </w:r>
      <w:r w:rsidR="00CB3EE8" w:rsidRPr="00563806">
        <w:rPr>
          <w:bCs/>
        </w:rPr>
        <w:t>,</w:t>
      </w:r>
      <w:r w:rsidRPr="00563806">
        <w:rPr>
          <w:bCs/>
        </w:rPr>
        <w:t xml:space="preserve"> și de către instanțele judecătorești</w:t>
      </w:r>
      <w:r w:rsidR="00CB3EE8" w:rsidRPr="00563806">
        <w:rPr>
          <w:bCs/>
        </w:rPr>
        <w:t>,</w:t>
      </w:r>
      <w:r w:rsidRPr="00563806">
        <w:rPr>
          <w:bCs/>
        </w:rPr>
        <w:t xml:space="preserve"> în celelalte cazuri. Pe de altă parte, potrivit art.32 alin.3 din OG nr.2/2001, plângerea suspendă executarea.</w:t>
      </w:r>
    </w:p>
    <w:p w:rsidR="0088789B" w:rsidRPr="00563806" w:rsidRDefault="0088789B" w:rsidP="0088789B">
      <w:pPr>
        <w:jc w:val="both"/>
        <w:rPr>
          <w:bCs/>
        </w:rPr>
      </w:pPr>
      <w:r w:rsidRPr="00563806">
        <w:rPr>
          <w:bCs/>
        </w:rPr>
        <w:tab/>
        <w:t>Astfel, la deschiderea procedurii de insolvență împotriva debitoarei, organul fiscal nu a avut cunoștință despre existența amenzii aplicate debitoarei, aceasta constituindu-se ca obligație fiscală abia după data deschiderii procedurii de insolvență.</w:t>
      </w:r>
    </w:p>
    <w:p w:rsidR="0088789B" w:rsidRPr="00563806" w:rsidRDefault="0088789B" w:rsidP="0088789B">
      <w:pPr>
        <w:jc w:val="both"/>
        <w:rPr>
          <w:bCs/>
        </w:rPr>
      </w:pPr>
      <w:r w:rsidRPr="00563806">
        <w:rPr>
          <w:bCs/>
        </w:rPr>
        <w:tab/>
        <w:t>În drept</w:t>
      </w:r>
      <w:r w:rsidR="00D6356D" w:rsidRPr="00563806">
        <w:rPr>
          <w:bCs/>
        </w:rPr>
        <w:t>,</w:t>
      </w:r>
      <w:r w:rsidRPr="00563806">
        <w:rPr>
          <w:bCs/>
        </w:rPr>
        <w:t xml:space="preserve"> au fost invocate dispozițiile art.58 alin.6, art.75 alin.3 și art.102 alin.6 din Legea nr.85/2014.</w:t>
      </w:r>
    </w:p>
    <w:p w:rsidR="0088789B" w:rsidRPr="00563806" w:rsidRDefault="0088789B" w:rsidP="0088789B">
      <w:pPr>
        <w:jc w:val="both"/>
        <w:rPr>
          <w:bCs/>
        </w:rPr>
      </w:pPr>
      <w:r w:rsidRPr="00563806">
        <w:rPr>
          <w:bCs/>
        </w:rPr>
        <w:tab/>
        <w:t>Contestația este scutită de taxa de timbru.</w:t>
      </w:r>
    </w:p>
    <w:p w:rsidR="0088789B" w:rsidRPr="00563806" w:rsidRDefault="0088789B" w:rsidP="0088789B">
      <w:pPr>
        <w:jc w:val="both"/>
        <w:rPr>
          <w:bCs/>
        </w:rPr>
      </w:pPr>
      <w:r w:rsidRPr="00563806">
        <w:rPr>
          <w:bCs/>
        </w:rPr>
        <w:lastRenderedPageBreak/>
        <w:tab/>
        <w:t>Prin Sentința civilă nr</w:t>
      </w:r>
      <w:r w:rsidR="00281259" w:rsidRPr="00563806">
        <w:rPr>
          <w:bCs/>
        </w:rPr>
        <w:t>…./</w:t>
      </w:r>
      <w:r w:rsidRPr="00563806">
        <w:rPr>
          <w:bCs/>
        </w:rPr>
        <w:t>2019</w:t>
      </w:r>
      <w:r w:rsidR="00416524" w:rsidRPr="00563806">
        <w:rPr>
          <w:bCs/>
        </w:rPr>
        <w:t>,</w:t>
      </w:r>
      <w:r w:rsidRPr="00563806">
        <w:rPr>
          <w:bCs/>
        </w:rPr>
        <w:t xml:space="preserve"> pronunțată în dosar nr</w:t>
      </w:r>
      <w:r w:rsidR="00281259" w:rsidRPr="00563806">
        <w:rPr>
          <w:bCs/>
        </w:rPr>
        <w:t>….</w:t>
      </w:r>
      <w:r w:rsidRPr="00563806">
        <w:rPr>
          <w:bCs/>
        </w:rPr>
        <w:t>/2018/a</w:t>
      </w:r>
      <w:r w:rsidR="00281259" w:rsidRPr="00563806">
        <w:rPr>
          <w:bCs/>
        </w:rPr>
        <w:t>…</w:t>
      </w:r>
      <w:r w:rsidR="00416524" w:rsidRPr="00563806">
        <w:rPr>
          <w:bCs/>
        </w:rPr>
        <w:t>,</w:t>
      </w:r>
      <w:r w:rsidRPr="00563806">
        <w:rPr>
          <w:bCs/>
        </w:rPr>
        <w:t xml:space="preserve"> judecătorul sindic a respins</w:t>
      </w:r>
      <w:r w:rsidR="00416524" w:rsidRPr="00563806">
        <w:rPr>
          <w:bCs/>
        </w:rPr>
        <w:t>,</w:t>
      </w:r>
      <w:r w:rsidRPr="00563806">
        <w:rPr>
          <w:bCs/>
        </w:rPr>
        <w:t xml:space="preserve"> ca neîntemeiată</w:t>
      </w:r>
      <w:r w:rsidR="00416524" w:rsidRPr="00563806">
        <w:rPr>
          <w:bCs/>
        </w:rPr>
        <w:t>,</w:t>
      </w:r>
      <w:r w:rsidRPr="00563806">
        <w:rPr>
          <w:bCs/>
        </w:rPr>
        <w:t xml:space="preserve"> contestația formulată de creditoarea Administraţia Judeţeană a Finanţelor Publice</w:t>
      </w:r>
      <w:r w:rsidR="00B549EF" w:rsidRPr="00563806">
        <w:rPr>
          <w:bCs/>
        </w:rPr>
        <w:t xml:space="preserve"> ...</w:t>
      </w:r>
    </w:p>
    <w:p w:rsidR="0088789B" w:rsidRPr="00563806" w:rsidRDefault="0088789B" w:rsidP="0088789B">
      <w:pPr>
        <w:jc w:val="both"/>
        <w:rPr>
          <w:bCs/>
        </w:rPr>
      </w:pPr>
      <w:r w:rsidRPr="00563806">
        <w:rPr>
          <w:bCs/>
        </w:rPr>
        <w:tab/>
        <w:t xml:space="preserve">Pentru a se pronunța astfel, judecătorul sindic a reținut că lichidatorul judiciar a analizat cererea de plată formulată de către creditoarea AJFP </w:t>
      </w:r>
      <w:r w:rsidR="00281259" w:rsidRPr="00563806">
        <w:rPr>
          <w:bCs/>
        </w:rPr>
        <w:t>S</w:t>
      </w:r>
      <w:r w:rsidRPr="00563806">
        <w:rPr>
          <w:bCs/>
        </w:rPr>
        <w:t xml:space="preserve"> prin Raportul de activitate nr.</w:t>
      </w:r>
      <w:r w:rsidR="00281259" w:rsidRPr="00563806">
        <w:rPr>
          <w:bCs/>
        </w:rPr>
        <w:t>R1</w:t>
      </w:r>
      <w:r w:rsidRPr="00563806">
        <w:rPr>
          <w:bCs/>
        </w:rPr>
        <w:t>, publicat în BPI nr</w:t>
      </w:r>
      <w:r w:rsidR="00281259" w:rsidRPr="00563806">
        <w:rPr>
          <w:bCs/>
        </w:rPr>
        <w:t>…..</w:t>
      </w:r>
      <w:r w:rsidRPr="00563806">
        <w:rPr>
          <w:bCs/>
        </w:rPr>
        <w:t>/2018.</w:t>
      </w:r>
    </w:p>
    <w:p w:rsidR="0088789B" w:rsidRPr="00563806" w:rsidRDefault="0088789B" w:rsidP="0088789B">
      <w:pPr>
        <w:jc w:val="both"/>
        <w:rPr>
          <w:bCs/>
        </w:rPr>
      </w:pPr>
      <w:r w:rsidRPr="00563806">
        <w:rPr>
          <w:bCs/>
        </w:rPr>
        <w:tab/>
        <w:t>A mai reținut că cererea de plată a fost comunicată administratorului judiciar la data de 31.10.2018, respectiv după data deschiderii procedurii de insolvență împotriva debitoarei prin Încheierea nr</w:t>
      </w:r>
      <w:r w:rsidR="00281259" w:rsidRPr="00563806">
        <w:rPr>
          <w:bCs/>
        </w:rPr>
        <w:t>….</w:t>
      </w:r>
      <w:r w:rsidRPr="00563806">
        <w:rPr>
          <w:bCs/>
        </w:rPr>
        <w:t>/2018.</w:t>
      </w:r>
    </w:p>
    <w:p w:rsidR="0088789B" w:rsidRPr="00563806" w:rsidRDefault="0088789B" w:rsidP="0088789B">
      <w:pPr>
        <w:jc w:val="both"/>
        <w:rPr>
          <w:bCs/>
        </w:rPr>
      </w:pPr>
      <w:r w:rsidRPr="00563806">
        <w:rPr>
          <w:bCs/>
        </w:rPr>
        <w:tab/>
        <w:t xml:space="preserve">Or, momentul nașterii creanței solicitate a fi achitată este cel al întocmirii procesului verbal de constatare </w:t>
      </w:r>
      <w:r w:rsidR="00D80ADD" w:rsidRPr="00563806">
        <w:rPr>
          <w:bCs/>
        </w:rPr>
        <w:t xml:space="preserve">și sancționare </w:t>
      </w:r>
      <w:r w:rsidRPr="00563806">
        <w:rPr>
          <w:bCs/>
        </w:rPr>
        <w:t xml:space="preserve">a contravenției seria </w:t>
      </w:r>
      <w:r w:rsidR="00E00A75" w:rsidRPr="00563806">
        <w:rPr>
          <w:bCs/>
        </w:rPr>
        <w:t>...</w:t>
      </w:r>
      <w:r w:rsidR="00D80ADD" w:rsidRPr="00563806">
        <w:rPr>
          <w:bCs/>
        </w:rPr>
        <w:t>,</w:t>
      </w:r>
      <w:r w:rsidRPr="00563806">
        <w:rPr>
          <w:bCs/>
        </w:rPr>
        <w:t xml:space="preserve"> nr.</w:t>
      </w:r>
      <w:r w:rsidR="00D80ADD" w:rsidRPr="00563806">
        <w:rPr>
          <w:bCs/>
        </w:rPr>
        <w:t xml:space="preserve"> </w:t>
      </w:r>
      <w:r w:rsidRPr="00563806">
        <w:rPr>
          <w:bCs/>
        </w:rPr>
        <w:t>00</w:t>
      </w:r>
      <w:r w:rsidR="00E00A75" w:rsidRPr="00563806">
        <w:rPr>
          <w:bCs/>
        </w:rPr>
        <w:t>…</w:t>
      </w:r>
      <w:r w:rsidRPr="00563806">
        <w:rPr>
          <w:bCs/>
        </w:rPr>
        <w:t xml:space="preserve">32/2017, creanța nefiind </w:t>
      </w:r>
      <w:r w:rsidR="00D80ADD" w:rsidRPr="00563806">
        <w:rPr>
          <w:bCs/>
        </w:rPr>
        <w:t xml:space="preserve">așadar </w:t>
      </w:r>
      <w:r w:rsidRPr="00563806">
        <w:rPr>
          <w:bCs/>
        </w:rPr>
        <w:t>o creanță curentă, ci o creanță anterioară deschiderii procedurii de insolvenţă</w:t>
      </w:r>
      <w:r w:rsidR="00D80ADD" w:rsidRPr="00563806">
        <w:rPr>
          <w:bCs/>
        </w:rPr>
        <w:t xml:space="preserve">, </w:t>
      </w:r>
      <w:r w:rsidRPr="00563806">
        <w:rPr>
          <w:bCs/>
        </w:rPr>
        <w:t xml:space="preserve"> căreia îi sunt aplicabile dispozițiile art.102 alin.6 din Legea nr.85/2014.</w:t>
      </w:r>
    </w:p>
    <w:p w:rsidR="0088789B" w:rsidRPr="00563806" w:rsidRDefault="0088789B" w:rsidP="0088789B">
      <w:pPr>
        <w:jc w:val="both"/>
        <w:rPr>
          <w:bCs/>
        </w:rPr>
      </w:pPr>
      <w:r w:rsidRPr="00563806">
        <w:rPr>
          <w:bCs/>
        </w:rPr>
        <w:tab/>
        <w:t xml:space="preserve">Împotriva acestei sentinţe a declarat apel creditoarea Administraţia Judeţeană a Finanţelor Publice </w:t>
      </w:r>
      <w:r w:rsidR="00B549EF" w:rsidRPr="00563806">
        <w:rPr>
          <w:bCs/>
        </w:rPr>
        <w:t>...</w:t>
      </w:r>
      <w:r w:rsidRPr="00563806">
        <w:rPr>
          <w:bCs/>
        </w:rPr>
        <w:t xml:space="preserve"> aducându-i critici  de nelegalitate şi netemeinicie, solicitând admiterea apelului şi schimbarea sentinţei apelate în sensul admiterii contestaţiei şi a cererii de plată a creanţei de 10.000 lei.</w:t>
      </w:r>
    </w:p>
    <w:p w:rsidR="0088789B" w:rsidRPr="00563806" w:rsidRDefault="0088789B" w:rsidP="0088789B">
      <w:pPr>
        <w:jc w:val="both"/>
        <w:rPr>
          <w:bCs/>
        </w:rPr>
      </w:pPr>
      <w:r w:rsidRPr="00563806">
        <w:rPr>
          <w:bCs/>
        </w:rPr>
        <w:tab/>
        <w:t xml:space="preserve">În expunerea motivelor de apel se arată că, în mod greşit, judecătorul sindic a respins contestaţia, deoarece procesul verbal de contravenţie nu a fost comunicat </w:t>
      </w:r>
      <w:r w:rsidR="00D80ADD" w:rsidRPr="00563806">
        <w:rPr>
          <w:bCs/>
        </w:rPr>
        <w:t xml:space="preserve">organului fiscal </w:t>
      </w:r>
      <w:r w:rsidRPr="00563806">
        <w:rPr>
          <w:bCs/>
        </w:rPr>
        <w:t>de IPJ după aplicarea amenzii şi că organul fiscal a luat cunoştinţă</w:t>
      </w:r>
      <w:r w:rsidR="00067E8F" w:rsidRPr="00563806">
        <w:rPr>
          <w:bCs/>
        </w:rPr>
        <w:t xml:space="preserve"> despre existenţa acestui debit abia atunci când Judecătoria </w:t>
      </w:r>
      <w:r w:rsidR="00E00A75" w:rsidRPr="00563806">
        <w:rPr>
          <w:bCs/>
        </w:rPr>
        <w:t>1</w:t>
      </w:r>
      <w:r w:rsidR="00067E8F" w:rsidRPr="00563806">
        <w:rPr>
          <w:bCs/>
        </w:rPr>
        <w:t xml:space="preserve"> i-a comunicat solicitarea de preluare a titlului executoriu, în vederea executării amenzii.</w:t>
      </w:r>
    </w:p>
    <w:p w:rsidR="00067E8F" w:rsidRPr="00563806" w:rsidRDefault="00067E8F" w:rsidP="0088789B">
      <w:pPr>
        <w:jc w:val="both"/>
        <w:rPr>
          <w:bCs/>
        </w:rPr>
      </w:pPr>
      <w:r w:rsidRPr="00563806">
        <w:rPr>
          <w:bCs/>
        </w:rPr>
        <w:tab/>
        <w:t xml:space="preserve">Prin urmare, la data deschiderii procedurii de insolvenţă împotriva SC </w:t>
      </w:r>
      <w:r w:rsidR="00281259" w:rsidRPr="00563806">
        <w:rPr>
          <w:bCs/>
        </w:rPr>
        <w:t>2</w:t>
      </w:r>
      <w:r w:rsidRPr="00563806">
        <w:rPr>
          <w:bCs/>
        </w:rPr>
        <w:t xml:space="preserve">SRL, organele fiscale </w:t>
      </w:r>
      <w:r w:rsidR="00D80ADD" w:rsidRPr="00563806">
        <w:rPr>
          <w:bCs/>
        </w:rPr>
        <w:t xml:space="preserve">nu </w:t>
      </w:r>
      <w:r w:rsidRPr="00563806">
        <w:rPr>
          <w:bCs/>
        </w:rPr>
        <w:t>a</w:t>
      </w:r>
      <w:r w:rsidR="00D80ADD" w:rsidRPr="00563806">
        <w:rPr>
          <w:bCs/>
        </w:rPr>
        <w:t>u</w:t>
      </w:r>
      <w:r w:rsidRPr="00563806">
        <w:rPr>
          <w:bCs/>
        </w:rPr>
        <w:t xml:space="preserve"> avut cunoştinţă despre existenţa amenzii aplicate debitoarei, astfel că momentul rămânerii definitive a sentinţei primei instanţe este şi cel în raport cu care se stabileşte dacă amenda contravenţională aplicată reprezintă o creanţă certă şi care este cuantumul acesteia.</w:t>
      </w:r>
    </w:p>
    <w:p w:rsidR="00067E8F" w:rsidRPr="00563806" w:rsidRDefault="00067E8F" w:rsidP="0088789B">
      <w:pPr>
        <w:jc w:val="both"/>
        <w:rPr>
          <w:bCs/>
        </w:rPr>
      </w:pPr>
      <w:r w:rsidRPr="00563806">
        <w:rPr>
          <w:bCs/>
        </w:rPr>
        <w:tab/>
        <w:t xml:space="preserve">În drept, au fost invocate dispozițiile art.46 din Legea nr.85/2014 şi </w:t>
      </w:r>
      <w:r w:rsidR="00D80ADD" w:rsidRPr="00563806">
        <w:rPr>
          <w:bCs/>
        </w:rPr>
        <w:t xml:space="preserve">cele ale </w:t>
      </w:r>
      <w:r w:rsidRPr="00563806">
        <w:rPr>
          <w:bCs/>
        </w:rPr>
        <w:t>art.466 şi următoarele C.pr.civilă.</w:t>
      </w:r>
    </w:p>
    <w:p w:rsidR="00EE1E3A" w:rsidRPr="00563806" w:rsidRDefault="00067E8F" w:rsidP="00067E8F">
      <w:pPr>
        <w:jc w:val="both"/>
        <w:rPr>
          <w:bCs/>
        </w:rPr>
      </w:pPr>
      <w:r w:rsidRPr="00563806">
        <w:rPr>
          <w:bCs/>
        </w:rPr>
        <w:tab/>
        <w:t xml:space="preserve">Prin concluzii scrise, administratorul judiciar </w:t>
      </w:r>
      <w:r w:rsidR="00E00A75" w:rsidRPr="00563806">
        <w:rPr>
          <w:bCs/>
        </w:rPr>
        <w:t>1</w:t>
      </w:r>
      <w:r w:rsidRPr="00563806">
        <w:rPr>
          <w:bCs/>
        </w:rPr>
        <w:t xml:space="preserve">SPRL-Filiala </w:t>
      </w:r>
      <w:r w:rsidR="00B549EF" w:rsidRPr="00563806">
        <w:rPr>
          <w:bCs/>
        </w:rPr>
        <w:t>...</w:t>
      </w:r>
      <w:r w:rsidRPr="00563806">
        <w:rPr>
          <w:bCs/>
        </w:rPr>
        <w:t xml:space="preserve"> a solicitat respingerea apelului, arătând, în esenţă, că argumentele prezentate de apelantă nu sunt de natură a schimba momentul naşterii creanţei, aceasta fiind una anterioară şi nu ulterioară deschiderii procedurii de insolvenţă.</w:t>
      </w:r>
    </w:p>
    <w:p w:rsidR="00C8235E" w:rsidRPr="00563806" w:rsidRDefault="00C8235E" w:rsidP="00C8235E">
      <w:pPr>
        <w:ind w:firstLine="708"/>
        <w:jc w:val="both"/>
        <w:rPr>
          <w:bCs/>
        </w:rPr>
      </w:pPr>
      <w:r w:rsidRPr="00563806">
        <w:rPr>
          <w:bCs/>
        </w:rPr>
        <w:t>Examinând apelul în raport cu criticile formulate, probele administrate şi dispoziţiile legale incidente, Curtea reţine următoarele:</w:t>
      </w:r>
    </w:p>
    <w:p w:rsidR="00C8235E" w:rsidRPr="00563806" w:rsidRDefault="00C8235E" w:rsidP="00C8235E">
      <w:pPr>
        <w:ind w:firstLine="708"/>
        <w:jc w:val="both"/>
        <w:rPr>
          <w:bCs/>
        </w:rPr>
      </w:pPr>
      <w:r w:rsidRPr="00563806">
        <w:rPr>
          <w:bCs/>
        </w:rPr>
        <w:t xml:space="preserve">Astfel, în mod corect judecătorul sindic a reţinut că, în conformitate cu prevederile coroborate ale art.5 pct.21 şi 102 alin.6 din Legea nr.85/2014, creanţa în sumă de 10.000 lei, ce constă în amendă contravenţională aplicată debitoarei prin procesul verbal de contravenţie seria </w:t>
      </w:r>
      <w:r w:rsidR="00E00A75" w:rsidRPr="00563806">
        <w:rPr>
          <w:bCs/>
        </w:rPr>
        <w:t>...</w:t>
      </w:r>
      <w:r w:rsidRPr="00563806">
        <w:rPr>
          <w:bCs/>
        </w:rPr>
        <w:t>, nr.00</w:t>
      </w:r>
      <w:r w:rsidR="00E00A75" w:rsidRPr="00563806">
        <w:rPr>
          <w:bCs/>
        </w:rPr>
        <w:t>…</w:t>
      </w:r>
      <w:r w:rsidRPr="00563806">
        <w:rPr>
          <w:bCs/>
        </w:rPr>
        <w:t>32/2017 încheiat de IPJ S</w:t>
      </w:r>
      <w:r w:rsidR="006E3F6E" w:rsidRPr="00563806">
        <w:rPr>
          <w:bCs/>
        </w:rPr>
        <w:t>,</w:t>
      </w:r>
      <w:r w:rsidRPr="00563806">
        <w:rPr>
          <w:bCs/>
        </w:rPr>
        <w:t xml:space="preserve"> este anterio</w:t>
      </w:r>
      <w:r w:rsidR="006E3F6E" w:rsidRPr="00563806">
        <w:rPr>
          <w:bCs/>
        </w:rPr>
        <w:t>a</w:t>
      </w:r>
      <w:r w:rsidRPr="00563806">
        <w:rPr>
          <w:bCs/>
        </w:rPr>
        <w:t>r</w:t>
      </w:r>
      <w:r w:rsidR="006E3F6E" w:rsidRPr="00563806">
        <w:rPr>
          <w:bCs/>
        </w:rPr>
        <w:t>ă</w:t>
      </w:r>
      <w:r w:rsidRPr="00563806">
        <w:rPr>
          <w:bCs/>
        </w:rPr>
        <w:t xml:space="preserve"> datei deschiderii procedurii de insolvenţă împotriva debitoarei și nu constituie o creanţă curentă, nefiind născută în timpul procedurii de insolvenţă.</w:t>
      </w:r>
      <w:r w:rsidR="00B549EF" w:rsidRPr="00563806">
        <w:rPr>
          <w:bCs/>
        </w:rPr>
        <w:t>.</w:t>
      </w:r>
    </w:p>
    <w:p w:rsidR="00C8235E" w:rsidRPr="00563806" w:rsidRDefault="00C8235E" w:rsidP="00C8235E">
      <w:pPr>
        <w:ind w:firstLine="708"/>
        <w:jc w:val="both"/>
        <w:rPr>
          <w:bCs/>
        </w:rPr>
      </w:pPr>
      <w:r w:rsidRPr="00563806">
        <w:rPr>
          <w:bCs/>
        </w:rPr>
        <w:t>Dispoziţiile art.5 pct.21 din Legea nr.85/2014 definesc creanţele curente prin raportare la noţiunea de creditor cu creanţe curente sau creditor curent</w:t>
      </w:r>
      <w:r w:rsidR="006E3F6E" w:rsidRPr="00563806">
        <w:rPr>
          <w:bCs/>
        </w:rPr>
        <w:t>,</w:t>
      </w:r>
      <w:r w:rsidRPr="00563806">
        <w:rPr>
          <w:bCs/>
        </w:rPr>
        <w:t xml:space="preserve"> care este considerat acel creditor ce deţine creanţe certe, lichide şi exigibile, născute în timpul procedurii de insolvenţă şi care are dreptul de a i se achita cu prioritate creanţa, conform documentelor din care rezultă.</w:t>
      </w:r>
    </w:p>
    <w:p w:rsidR="00C8235E" w:rsidRPr="00563806" w:rsidRDefault="00C8235E" w:rsidP="00C8235E">
      <w:pPr>
        <w:ind w:firstLine="708"/>
        <w:jc w:val="both"/>
        <w:rPr>
          <w:bCs/>
        </w:rPr>
      </w:pPr>
      <w:r w:rsidRPr="00563806">
        <w:rPr>
          <w:bCs/>
        </w:rPr>
        <w:t>De asemenea, potrivit dispoziţiilor art.102 alin.6 teza I-a din acelaşi act normativ, creanţele născute după data deschiderii procedurii, în perioada de observaţie sau în procedura reorganizării judiciare, vor fi plătite conform documentelor din care rezultă, nefiind necesară înscrierea lor la masa credală.</w:t>
      </w:r>
    </w:p>
    <w:p w:rsidR="00C8235E" w:rsidRPr="00563806" w:rsidRDefault="00C8235E" w:rsidP="00C8235E">
      <w:pPr>
        <w:ind w:firstLine="708"/>
        <w:jc w:val="both"/>
        <w:rPr>
          <w:bCs/>
        </w:rPr>
      </w:pPr>
      <w:r w:rsidRPr="00563806">
        <w:rPr>
          <w:bCs/>
        </w:rPr>
        <w:t xml:space="preserve">Această creanţă s-a născut la data la care a fost încheiat procesul verbal de constatare şi sancţionare a contravenţiei, fiind o creanţă afectată de modalitatea condiţiei rezolutorii a admiterii plângerii contravenţionale pe care debitoarea a formulat-o împotriva procesului verbal, astfel că, în conformitate cu prevederile art.102 alin.1 din Legea nr.85/2014, potrivit cărora, cu excepţia salariaţilor, ceilalţi creditori, ale căror creanţe sunt anterioare datei de </w:t>
      </w:r>
      <w:r w:rsidRPr="00563806">
        <w:rPr>
          <w:bCs/>
        </w:rPr>
        <w:lastRenderedPageBreak/>
        <w:t xml:space="preserve">deschidere a procedurii, vor depune cererea de admitere a creanţelor în termenul fixat în hotărârea de deschidere a procedurii, </w:t>
      </w:r>
      <w:r w:rsidR="00C65572" w:rsidRPr="00563806">
        <w:rPr>
          <w:bCs/>
        </w:rPr>
        <w:t xml:space="preserve">precum </w:t>
      </w:r>
      <w:r w:rsidRPr="00563806">
        <w:rPr>
          <w:bCs/>
        </w:rPr>
        <w:t xml:space="preserve">şi </w:t>
      </w:r>
      <w:r w:rsidR="00C65572" w:rsidRPr="00563806">
        <w:rPr>
          <w:bCs/>
        </w:rPr>
        <w:t xml:space="preserve"> în conformitate </w:t>
      </w:r>
      <w:r w:rsidRPr="00563806">
        <w:rPr>
          <w:bCs/>
        </w:rPr>
        <w:t>cu prevederile alin.4 al aceluiaşi articol, potrivit cărora creanţele nescadente sau sub condiţie la data deschiderii procedurii vor fi admise la masa credală, ea trebuia declarată la masa credală în termenul stabilit pentru depunerea declaraţiilor de creanţe.</w:t>
      </w:r>
    </w:p>
    <w:p w:rsidR="00C8235E" w:rsidRPr="00563806" w:rsidRDefault="00C8235E" w:rsidP="00C8235E">
      <w:pPr>
        <w:ind w:firstLine="708"/>
        <w:jc w:val="both"/>
        <w:rPr>
          <w:bCs/>
        </w:rPr>
      </w:pPr>
      <w:r w:rsidRPr="00563806">
        <w:rPr>
          <w:bCs/>
        </w:rPr>
        <w:t>Susţine</w:t>
      </w:r>
      <w:r w:rsidR="00C65572" w:rsidRPr="00563806">
        <w:rPr>
          <w:bCs/>
        </w:rPr>
        <w:t>rea</w:t>
      </w:r>
      <w:r w:rsidRPr="00563806">
        <w:rPr>
          <w:bCs/>
        </w:rPr>
        <w:t xml:space="preserve"> apelantei referitoare la faptul că obligaţia de plată a amenzii contravenţionale a devenit certă, lichidă şi exigibilă ulterior deschiderii procedurii de insolvenţă, când a devenit definitivă ca urmare a pronunțării Sentinței civile nr. </w:t>
      </w:r>
      <w:r w:rsidR="00A06F4E" w:rsidRPr="00563806">
        <w:rPr>
          <w:bCs/>
        </w:rPr>
        <w:t>…</w:t>
      </w:r>
      <w:r w:rsidRPr="00563806">
        <w:rPr>
          <w:bCs/>
        </w:rPr>
        <w:t>/2017, apelanta luând cunoștință despre existența amenzii contravenționale atunci când i s-a comunicat solicitarea de preluare a titlului executoriu în vederea executării amenzii contravenționale, nu po</w:t>
      </w:r>
      <w:r w:rsidR="00C65572" w:rsidRPr="00563806">
        <w:rPr>
          <w:bCs/>
        </w:rPr>
        <w:t>a</w:t>
      </w:r>
      <w:r w:rsidRPr="00563806">
        <w:rPr>
          <w:bCs/>
        </w:rPr>
        <w:t>t</w:t>
      </w:r>
      <w:r w:rsidR="00C65572" w:rsidRPr="00563806">
        <w:rPr>
          <w:bCs/>
        </w:rPr>
        <w:t>e</w:t>
      </w:r>
      <w:r w:rsidRPr="00563806">
        <w:rPr>
          <w:bCs/>
        </w:rPr>
        <w:t xml:space="preserve"> fi reţinut</w:t>
      </w:r>
      <w:r w:rsidR="00C65572" w:rsidRPr="00563806">
        <w:rPr>
          <w:bCs/>
        </w:rPr>
        <w:t>ă</w:t>
      </w:r>
      <w:r w:rsidRPr="00563806">
        <w:rPr>
          <w:bCs/>
        </w:rPr>
        <w:t xml:space="preserve">, deoarece creanţa şi, respectiv, obligaţia corelativă de plată a amenzii contravenţionale sunt certe şi lichide din momentul încheierii procesului verbal de contravenţie. </w:t>
      </w:r>
    </w:p>
    <w:p w:rsidR="00C8235E" w:rsidRPr="00563806" w:rsidRDefault="00C8235E" w:rsidP="00C8235E">
      <w:pPr>
        <w:ind w:firstLine="708"/>
        <w:jc w:val="both"/>
        <w:rPr>
          <w:bCs/>
        </w:rPr>
      </w:pPr>
      <w:r w:rsidRPr="00563806">
        <w:rPr>
          <w:bCs/>
        </w:rPr>
        <w:t>Ceea ce se suspendă prin formularea plângerii contravenţionale este, conform art.32 alin.3, din OG nr.2/2001, executarea acestora, care se va realiza, aşa cum se prevede la art.39 alin.2 din acelaşi act normativ, după comunicarea dispozitivului hotărârii judecătoreşti irevocabile prin care s-a soluţionat plângerea organelor de specialitate ale unităţilor administrativ teritoriale sau, după caz, organelor de specialitate ale unităţilor subordonate Ministerului Finanţelor Publice-Agenţia Naţională de Administrare Fiscală.</w:t>
      </w:r>
    </w:p>
    <w:p w:rsidR="00C8235E" w:rsidRPr="00563806" w:rsidRDefault="00C8235E" w:rsidP="00C65572">
      <w:pPr>
        <w:ind w:firstLine="708"/>
        <w:jc w:val="both"/>
        <w:rPr>
          <w:bCs/>
        </w:rPr>
      </w:pPr>
      <w:r w:rsidRPr="00563806">
        <w:rPr>
          <w:bCs/>
        </w:rPr>
        <w:t xml:space="preserve">Pentru considerentele ce au fost arătate, apelul declarat de DGRFP </w:t>
      </w:r>
      <w:r w:rsidR="0054749C">
        <w:rPr>
          <w:bCs/>
        </w:rPr>
        <w:t>…</w:t>
      </w:r>
      <w:bookmarkStart w:id="3" w:name="_GoBack"/>
      <w:bookmarkEnd w:id="3"/>
      <w:r w:rsidR="00C65572" w:rsidRPr="00563806">
        <w:rPr>
          <w:bCs/>
        </w:rPr>
        <w:t>,</w:t>
      </w:r>
      <w:r w:rsidRPr="00563806">
        <w:rPr>
          <w:bCs/>
        </w:rPr>
        <w:t xml:space="preserve"> </w:t>
      </w:r>
      <w:r w:rsidR="00C65572" w:rsidRPr="00563806">
        <w:rPr>
          <w:bCs/>
        </w:rPr>
        <w:t xml:space="preserve">prin AJFP S, </w:t>
      </w:r>
      <w:r w:rsidRPr="00563806">
        <w:rPr>
          <w:bCs/>
        </w:rPr>
        <w:t>împotriva</w:t>
      </w:r>
      <w:r w:rsidR="00C65572" w:rsidRPr="00563806">
        <w:rPr>
          <w:bCs/>
        </w:rPr>
        <w:t xml:space="preserve"> Sentinţei nr</w:t>
      </w:r>
      <w:r w:rsidR="00A06F4E" w:rsidRPr="00563806">
        <w:rPr>
          <w:bCs/>
        </w:rPr>
        <w:t>…..</w:t>
      </w:r>
      <w:r w:rsidR="00C65572" w:rsidRPr="00563806">
        <w:rPr>
          <w:bCs/>
        </w:rPr>
        <w:t>/2019, pronunţate de judecătorul sindic în dosarul nr</w:t>
      </w:r>
      <w:r w:rsidR="00A06F4E" w:rsidRPr="00563806">
        <w:rPr>
          <w:bCs/>
        </w:rPr>
        <w:t>….</w:t>
      </w:r>
      <w:r w:rsidR="00C65572" w:rsidRPr="00563806">
        <w:rPr>
          <w:bCs/>
        </w:rPr>
        <w:t>/2018/a</w:t>
      </w:r>
      <w:r w:rsidR="00A06F4E" w:rsidRPr="00563806">
        <w:rPr>
          <w:bCs/>
        </w:rPr>
        <w:t>…</w:t>
      </w:r>
      <w:r w:rsidR="00C65572" w:rsidRPr="00563806">
        <w:rPr>
          <w:bCs/>
        </w:rPr>
        <w:t xml:space="preserve"> al Tribunalului </w:t>
      </w:r>
      <w:r w:rsidR="00A06F4E" w:rsidRPr="00563806">
        <w:rPr>
          <w:bCs/>
        </w:rPr>
        <w:t>1</w:t>
      </w:r>
      <w:r w:rsidRPr="00563806">
        <w:rPr>
          <w:bCs/>
        </w:rPr>
        <w:t xml:space="preserve">, a fost considerat neîntemeiat, motiv pentru care, în baza art.480 Cod procedură civilă, </w:t>
      </w:r>
      <w:r w:rsidR="00C65572" w:rsidRPr="00563806">
        <w:rPr>
          <w:bCs/>
        </w:rPr>
        <w:t xml:space="preserve">acesta </w:t>
      </w:r>
      <w:r w:rsidRPr="00563806">
        <w:rPr>
          <w:bCs/>
        </w:rPr>
        <w:t>va fi respins.</w:t>
      </w:r>
    </w:p>
    <w:p w:rsidR="00EE1E3A" w:rsidRPr="00563806" w:rsidRDefault="00EE1E3A" w:rsidP="00EE1E3A">
      <w:pPr>
        <w:jc w:val="center"/>
        <w:rPr>
          <w:bCs/>
        </w:rPr>
      </w:pPr>
    </w:p>
    <w:p w:rsidR="00EE1E3A" w:rsidRPr="00563806" w:rsidRDefault="00EE1E3A" w:rsidP="00C65572">
      <w:pPr>
        <w:jc w:val="center"/>
        <w:rPr>
          <w:bCs/>
        </w:rPr>
      </w:pPr>
      <w:r w:rsidRPr="00563806">
        <w:rPr>
          <w:bCs/>
        </w:rPr>
        <w:t>PENTRU ACESTE MOTIVE</w:t>
      </w:r>
    </w:p>
    <w:p w:rsidR="00EE1E3A" w:rsidRPr="00563806" w:rsidRDefault="00E509C6" w:rsidP="00E509C6">
      <w:pPr>
        <w:ind w:left="2124" w:firstLine="708"/>
        <w:rPr>
          <w:bCs/>
        </w:rPr>
      </w:pPr>
      <w:r w:rsidRPr="00563806">
        <w:rPr>
          <w:bCs/>
        </w:rPr>
        <w:t xml:space="preserve">      </w:t>
      </w:r>
      <w:r w:rsidR="00EE1E3A" w:rsidRPr="00563806">
        <w:rPr>
          <w:bCs/>
        </w:rPr>
        <w:t>ÎN NUMELE LEGII</w:t>
      </w:r>
    </w:p>
    <w:p w:rsidR="00EE1E3A" w:rsidRPr="00563806" w:rsidRDefault="00E509C6" w:rsidP="00E509C6">
      <w:pPr>
        <w:ind w:left="2124" w:firstLine="708"/>
        <w:rPr>
          <w:bCs/>
        </w:rPr>
      </w:pPr>
      <w:r w:rsidRPr="00563806">
        <w:rPr>
          <w:bCs/>
        </w:rPr>
        <w:t xml:space="preserve">                   </w:t>
      </w:r>
      <w:r w:rsidR="00EE1E3A" w:rsidRPr="00563806">
        <w:rPr>
          <w:bCs/>
        </w:rPr>
        <w:t>DECIDE:</w:t>
      </w:r>
    </w:p>
    <w:p w:rsidR="00EE1E3A" w:rsidRPr="00563806" w:rsidRDefault="00EE1E3A" w:rsidP="00E509C6">
      <w:pPr>
        <w:ind w:left="2124" w:firstLine="708"/>
        <w:rPr>
          <w:bCs/>
        </w:rPr>
      </w:pPr>
    </w:p>
    <w:p w:rsidR="00EE1E3A" w:rsidRPr="00563806" w:rsidRDefault="00EE1E3A" w:rsidP="00EE1E3A">
      <w:pPr>
        <w:ind w:firstLine="708"/>
        <w:jc w:val="both"/>
        <w:rPr>
          <w:bCs/>
        </w:rPr>
      </w:pPr>
      <w:r w:rsidRPr="00563806">
        <w:rPr>
          <w:bCs/>
        </w:rPr>
        <w:t>Respinge apelul declarat de Administraţia Judeţeană a Finanţelor Publice S</w:t>
      </w:r>
      <w:r w:rsidR="00A06F4E" w:rsidRPr="00563806">
        <w:rPr>
          <w:bCs/>
        </w:rPr>
        <w:t>.</w:t>
      </w:r>
      <w:r w:rsidR="00CC000C" w:rsidRPr="00563806">
        <w:rPr>
          <w:bCs/>
        </w:rPr>
        <w:t xml:space="preserve"> </w:t>
      </w:r>
      <w:r w:rsidRPr="00563806">
        <w:rPr>
          <w:bCs/>
        </w:rPr>
        <w:t>împotriva sentinţei nr</w:t>
      </w:r>
      <w:r w:rsidR="00A06F4E" w:rsidRPr="00563806">
        <w:rPr>
          <w:bCs/>
        </w:rPr>
        <w:t>….</w:t>
      </w:r>
      <w:r w:rsidRPr="00563806">
        <w:rPr>
          <w:bCs/>
        </w:rPr>
        <w:t>/2019 pronunţată de judecătorul sindic în dosarul nr</w:t>
      </w:r>
      <w:r w:rsidR="00A06F4E" w:rsidRPr="00563806">
        <w:rPr>
          <w:bCs/>
        </w:rPr>
        <w:t>….</w:t>
      </w:r>
      <w:r w:rsidRPr="00563806">
        <w:rPr>
          <w:bCs/>
        </w:rPr>
        <w:t>/2018/a</w:t>
      </w:r>
      <w:r w:rsidR="00A06F4E" w:rsidRPr="00563806">
        <w:rPr>
          <w:bCs/>
        </w:rPr>
        <w:t>…</w:t>
      </w:r>
      <w:r w:rsidRPr="00563806">
        <w:rPr>
          <w:bCs/>
        </w:rPr>
        <w:t xml:space="preserve"> al Tribunalului </w:t>
      </w:r>
      <w:r w:rsidR="00A06F4E" w:rsidRPr="00563806">
        <w:rPr>
          <w:bCs/>
        </w:rPr>
        <w:t>1</w:t>
      </w:r>
      <w:r w:rsidRPr="00563806">
        <w:rPr>
          <w:bCs/>
        </w:rPr>
        <w:t>.</w:t>
      </w:r>
    </w:p>
    <w:p w:rsidR="00EE1E3A" w:rsidRPr="00563806" w:rsidRDefault="00EE1E3A" w:rsidP="00EE1E3A">
      <w:pPr>
        <w:ind w:firstLine="708"/>
        <w:jc w:val="both"/>
        <w:rPr>
          <w:bCs/>
        </w:rPr>
      </w:pPr>
      <w:r w:rsidRPr="00563806">
        <w:rPr>
          <w:bCs/>
        </w:rPr>
        <w:t>Executorie.</w:t>
      </w:r>
    </w:p>
    <w:p w:rsidR="00EE1E3A" w:rsidRPr="00563806" w:rsidRDefault="00EE1E3A" w:rsidP="00EE1E3A">
      <w:pPr>
        <w:ind w:firstLine="708"/>
        <w:jc w:val="both"/>
        <w:rPr>
          <w:bCs/>
        </w:rPr>
      </w:pPr>
      <w:r w:rsidRPr="00563806">
        <w:rPr>
          <w:bCs/>
        </w:rPr>
        <w:t>Definitivă.</w:t>
      </w:r>
    </w:p>
    <w:p w:rsidR="00EE1E3A" w:rsidRPr="00563806" w:rsidRDefault="00EE1E3A" w:rsidP="00EE1E3A">
      <w:pPr>
        <w:ind w:firstLine="708"/>
        <w:jc w:val="both"/>
        <w:rPr>
          <w:bCs/>
        </w:rPr>
      </w:pPr>
      <w:r w:rsidRPr="00563806">
        <w:rPr>
          <w:bCs/>
        </w:rPr>
        <w:t xml:space="preserve">Pronunţată azi, </w:t>
      </w:r>
      <w:r w:rsidR="00A06F4E" w:rsidRPr="00563806">
        <w:rPr>
          <w:bCs/>
        </w:rPr>
        <w:t>…</w:t>
      </w:r>
      <w:r w:rsidRPr="00563806">
        <w:rPr>
          <w:bCs/>
        </w:rPr>
        <w:t>, prin punerea soluţiei la dispoziţia părţilor de către grefa instanţei.</w:t>
      </w:r>
    </w:p>
    <w:p w:rsidR="00EE1E3A" w:rsidRPr="00563806" w:rsidRDefault="00EE1E3A" w:rsidP="00EE1E3A">
      <w:pPr>
        <w:ind w:firstLine="708"/>
        <w:jc w:val="both"/>
        <w:rPr>
          <w:bCs/>
        </w:rPr>
      </w:pPr>
    </w:p>
    <w:p w:rsidR="00EE1E3A" w:rsidRPr="00563806" w:rsidRDefault="00EE1E3A" w:rsidP="00EE1E3A">
      <w:pPr>
        <w:ind w:left="708" w:firstLine="708"/>
        <w:jc w:val="both"/>
        <w:rPr>
          <w:bCs/>
        </w:rPr>
      </w:pPr>
      <w:r w:rsidRPr="00563806">
        <w:rPr>
          <w:bCs/>
        </w:rPr>
        <w:t>Preşedinte,</w:t>
      </w:r>
      <w:r w:rsidRPr="00563806">
        <w:rPr>
          <w:bCs/>
        </w:rPr>
        <w:tab/>
      </w:r>
      <w:r w:rsidRPr="00563806">
        <w:rPr>
          <w:bCs/>
        </w:rPr>
        <w:tab/>
      </w:r>
      <w:r w:rsidRPr="00563806">
        <w:rPr>
          <w:bCs/>
        </w:rPr>
        <w:tab/>
      </w:r>
      <w:r w:rsidRPr="00563806">
        <w:rPr>
          <w:bCs/>
        </w:rPr>
        <w:tab/>
      </w:r>
      <w:r w:rsidRPr="00563806">
        <w:rPr>
          <w:bCs/>
        </w:rPr>
        <w:tab/>
      </w:r>
      <w:r w:rsidR="00B77A0E" w:rsidRPr="00563806">
        <w:rPr>
          <w:bCs/>
        </w:rPr>
        <w:t xml:space="preserve">  </w:t>
      </w:r>
      <w:r w:rsidRPr="00563806">
        <w:rPr>
          <w:bCs/>
        </w:rPr>
        <w:t>Judecător,</w:t>
      </w:r>
    </w:p>
    <w:p w:rsidR="00EE1E3A" w:rsidRPr="00563806" w:rsidRDefault="00A06F4E" w:rsidP="00EE1E3A">
      <w:pPr>
        <w:ind w:firstLine="708"/>
        <w:jc w:val="both"/>
        <w:rPr>
          <w:bCs/>
        </w:rPr>
      </w:pPr>
      <w:r w:rsidRPr="00563806">
        <w:rPr>
          <w:bCs/>
        </w:rPr>
        <w:t>…….</w:t>
      </w:r>
      <w:r w:rsidRPr="00563806">
        <w:rPr>
          <w:bCs/>
        </w:rPr>
        <w:tab/>
      </w:r>
      <w:r w:rsidRPr="00563806">
        <w:rPr>
          <w:bCs/>
        </w:rPr>
        <w:tab/>
      </w:r>
      <w:r w:rsidRPr="00563806">
        <w:rPr>
          <w:bCs/>
        </w:rPr>
        <w:tab/>
      </w:r>
      <w:r w:rsidR="00EE1E3A" w:rsidRPr="00563806">
        <w:rPr>
          <w:bCs/>
        </w:rPr>
        <w:tab/>
      </w:r>
      <w:r w:rsidR="00EE1E3A" w:rsidRPr="00563806">
        <w:rPr>
          <w:bCs/>
        </w:rPr>
        <w:tab/>
      </w:r>
      <w:r w:rsidR="00EE1E3A" w:rsidRPr="00563806">
        <w:rPr>
          <w:bCs/>
        </w:rPr>
        <w:tab/>
      </w:r>
      <w:r w:rsidR="00B77A0E" w:rsidRPr="00563806">
        <w:rPr>
          <w:bCs/>
        </w:rPr>
        <w:t xml:space="preserve">    </w:t>
      </w:r>
      <w:r w:rsidRPr="00563806">
        <w:rPr>
          <w:bCs/>
        </w:rPr>
        <w:t>C</w:t>
      </w:r>
      <w:r w:rsidR="00770136" w:rsidRPr="00563806">
        <w:rPr>
          <w:bCs/>
        </w:rPr>
        <w:t>ANDIDAT C</w:t>
      </w:r>
      <w:r w:rsidRPr="00563806">
        <w:rPr>
          <w:bCs/>
        </w:rPr>
        <w:t>OD A 1014</w:t>
      </w:r>
    </w:p>
    <w:p w:rsidR="00EE1E3A" w:rsidRPr="00563806" w:rsidRDefault="00EE1E3A" w:rsidP="00EE1E3A">
      <w:pPr>
        <w:ind w:firstLine="708"/>
        <w:jc w:val="both"/>
        <w:rPr>
          <w:bCs/>
        </w:rPr>
      </w:pPr>
    </w:p>
    <w:p w:rsidR="00EE1E3A" w:rsidRPr="00563806" w:rsidRDefault="00EE1E3A" w:rsidP="002C64C3">
      <w:pPr>
        <w:jc w:val="both"/>
        <w:rPr>
          <w:bCs/>
        </w:rPr>
      </w:pPr>
    </w:p>
    <w:p w:rsidR="00EE1E3A" w:rsidRPr="00563806" w:rsidRDefault="00EE1E3A" w:rsidP="00E509C6">
      <w:pPr>
        <w:ind w:firstLine="708"/>
        <w:jc w:val="center"/>
        <w:rPr>
          <w:bCs/>
        </w:rPr>
      </w:pPr>
    </w:p>
    <w:p w:rsidR="00EE1E3A" w:rsidRPr="00563806" w:rsidRDefault="00EE1E3A" w:rsidP="00E509C6">
      <w:pPr>
        <w:ind w:firstLine="708"/>
        <w:jc w:val="center"/>
        <w:rPr>
          <w:bCs/>
        </w:rPr>
      </w:pPr>
      <w:r w:rsidRPr="00563806">
        <w:rPr>
          <w:bCs/>
        </w:rPr>
        <w:t>Grefier,</w:t>
      </w:r>
    </w:p>
    <w:p w:rsidR="00EE1E3A" w:rsidRPr="00563806" w:rsidRDefault="00A06F4E" w:rsidP="00E509C6">
      <w:pPr>
        <w:ind w:firstLine="708"/>
        <w:jc w:val="center"/>
        <w:rPr>
          <w:bCs/>
        </w:rPr>
      </w:pPr>
      <w:r w:rsidRPr="00563806">
        <w:rPr>
          <w:bCs/>
        </w:rPr>
        <w:t xml:space="preserve"> ….</w:t>
      </w:r>
    </w:p>
    <w:p w:rsidR="00E509C6" w:rsidRPr="00563806" w:rsidRDefault="00E509C6" w:rsidP="00E509C6">
      <w:pPr>
        <w:ind w:firstLine="708"/>
        <w:jc w:val="center"/>
        <w:rPr>
          <w:bCs/>
        </w:rPr>
      </w:pPr>
    </w:p>
    <w:p w:rsidR="00E509C6" w:rsidRPr="00563806" w:rsidRDefault="00F9666D" w:rsidP="00A21B13">
      <w:pPr>
        <w:ind w:firstLine="708"/>
        <w:rPr>
          <w:bCs/>
        </w:rPr>
      </w:pPr>
      <w:r w:rsidRPr="00563806">
        <w:rPr>
          <w:bCs/>
        </w:rPr>
        <w:t xml:space="preserve">Red. </w:t>
      </w:r>
      <w:r w:rsidR="00A06F4E" w:rsidRPr="00563806">
        <w:rPr>
          <w:bCs/>
        </w:rPr>
        <w:t xml:space="preserve"> ….</w:t>
      </w:r>
    </w:p>
    <w:p w:rsidR="00F9666D" w:rsidRPr="00563806" w:rsidRDefault="00F9666D" w:rsidP="00E509C6">
      <w:pPr>
        <w:ind w:firstLine="708"/>
        <w:jc w:val="both"/>
        <w:rPr>
          <w:bCs/>
        </w:rPr>
      </w:pPr>
      <w:r w:rsidRPr="00563806">
        <w:rPr>
          <w:bCs/>
        </w:rPr>
        <w:t>Tehnored</w:t>
      </w:r>
      <w:r w:rsidR="00A06F4E" w:rsidRPr="00563806">
        <w:rPr>
          <w:bCs/>
        </w:rPr>
        <w:t>….</w:t>
      </w:r>
      <w:r w:rsidRPr="00563806">
        <w:rPr>
          <w:bCs/>
        </w:rPr>
        <w:t>/4 ex</w:t>
      </w:r>
      <w:r w:rsidR="00067E8F" w:rsidRPr="00563806">
        <w:rPr>
          <w:bCs/>
        </w:rPr>
        <w:t>/</w:t>
      </w:r>
      <w:r w:rsidR="00A06F4E" w:rsidRPr="00563806">
        <w:rPr>
          <w:bCs/>
        </w:rPr>
        <w:t>…</w:t>
      </w:r>
    </w:p>
    <w:p w:rsidR="00F9666D" w:rsidRPr="00563806" w:rsidRDefault="00F9666D" w:rsidP="00E509C6">
      <w:pPr>
        <w:ind w:firstLine="708"/>
        <w:jc w:val="both"/>
        <w:rPr>
          <w:bCs/>
        </w:rPr>
      </w:pPr>
      <w:r w:rsidRPr="00563806">
        <w:rPr>
          <w:bCs/>
        </w:rPr>
        <w:t xml:space="preserve">Jud.sind. </w:t>
      </w:r>
      <w:r w:rsidR="00A06F4E" w:rsidRPr="00563806">
        <w:rPr>
          <w:bCs/>
        </w:rPr>
        <w:t>…</w:t>
      </w:r>
    </w:p>
    <w:p w:rsidR="00990B8A" w:rsidRPr="00563806" w:rsidRDefault="00990B8A" w:rsidP="00E509C6">
      <w:pPr>
        <w:ind w:firstLine="708"/>
        <w:jc w:val="both"/>
        <w:rPr>
          <w:bCs/>
        </w:rPr>
      </w:pPr>
    </w:p>
    <w:sectPr w:rsidR="00990B8A" w:rsidRPr="00563806" w:rsidSect="008B36DE">
      <w:footerReference w:type="default" r:id="rId8"/>
      <w:pgSz w:w="11906" w:h="16838"/>
      <w:pgMar w:top="851" w:right="851" w:bottom="851" w:left="1814"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6829" w:rsidRDefault="00E76829" w:rsidP="002C64C3">
      <w:r>
        <w:separator/>
      </w:r>
    </w:p>
  </w:endnote>
  <w:endnote w:type="continuationSeparator" w:id="0">
    <w:p w:rsidR="00E76829" w:rsidRDefault="00E76829" w:rsidP="002C6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524" w:rsidRDefault="00416524">
    <w:pPr>
      <w:pStyle w:val="Footer"/>
      <w:jc w:val="center"/>
    </w:pPr>
    <w:r>
      <w:fldChar w:fldCharType="begin"/>
    </w:r>
    <w:r>
      <w:instrText>PAGE   \* MERGEFORMAT</w:instrText>
    </w:r>
    <w:r>
      <w:fldChar w:fldCharType="separate"/>
    </w:r>
    <w:r w:rsidR="0054749C">
      <w:rPr>
        <w:noProof/>
      </w:rPr>
      <w:t>3</w:t>
    </w:r>
    <w:r>
      <w:fldChar w:fldCharType="end"/>
    </w:r>
  </w:p>
  <w:p w:rsidR="00416524" w:rsidRDefault="004165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6829" w:rsidRDefault="00E76829" w:rsidP="002C64C3">
      <w:r>
        <w:separator/>
      </w:r>
    </w:p>
  </w:footnote>
  <w:footnote w:type="continuationSeparator" w:id="0">
    <w:p w:rsidR="00E76829" w:rsidRDefault="00E76829" w:rsidP="002C64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url" w:val="http://10.3.48.53:80/ecris_cdms/document_upload.aspx?id_document=5700000000831266&amp;id_departament=7&amp;id_sesiune=701759&amp;id_user=35&amp;id_institutie=57&amp;actiune=modifica"/>
  </w:docVars>
  <w:rsids>
    <w:rsidRoot w:val="00090D1C"/>
    <w:rsid w:val="0001584C"/>
    <w:rsid w:val="000654FD"/>
    <w:rsid w:val="00067E8F"/>
    <w:rsid w:val="00074F1D"/>
    <w:rsid w:val="00084103"/>
    <w:rsid w:val="00090D1C"/>
    <w:rsid w:val="001245C6"/>
    <w:rsid w:val="00142019"/>
    <w:rsid w:val="00190DF5"/>
    <w:rsid w:val="00230098"/>
    <w:rsid w:val="00236F8B"/>
    <w:rsid w:val="002504D4"/>
    <w:rsid w:val="0025357A"/>
    <w:rsid w:val="00281259"/>
    <w:rsid w:val="002C64C3"/>
    <w:rsid w:val="00310770"/>
    <w:rsid w:val="0036180E"/>
    <w:rsid w:val="003676FC"/>
    <w:rsid w:val="003B55FE"/>
    <w:rsid w:val="00416524"/>
    <w:rsid w:val="00417950"/>
    <w:rsid w:val="00434264"/>
    <w:rsid w:val="004362D5"/>
    <w:rsid w:val="00444EB7"/>
    <w:rsid w:val="00456E82"/>
    <w:rsid w:val="00483536"/>
    <w:rsid w:val="0050495A"/>
    <w:rsid w:val="0054749C"/>
    <w:rsid w:val="00563806"/>
    <w:rsid w:val="00595366"/>
    <w:rsid w:val="005E0080"/>
    <w:rsid w:val="005F365E"/>
    <w:rsid w:val="0067542E"/>
    <w:rsid w:val="006E3F6E"/>
    <w:rsid w:val="00770136"/>
    <w:rsid w:val="007E0964"/>
    <w:rsid w:val="0088789B"/>
    <w:rsid w:val="00892845"/>
    <w:rsid w:val="008B36DE"/>
    <w:rsid w:val="008D6F98"/>
    <w:rsid w:val="00902C7A"/>
    <w:rsid w:val="00982CB8"/>
    <w:rsid w:val="009847E9"/>
    <w:rsid w:val="0098529E"/>
    <w:rsid w:val="009876B0"/>
    <w:rsid w:val="00990B8A"/>
    <w:rsid w:val="009B7961"/>
    <w:rsid w:val="009D3A36"/>
    <w:rsid w:val="00A06F4E"/>
    <w:rsid w:val="00A21B13"/>
    <w:rsid w:val="00A56F73"/>
    <w:rsid w:val="00A74B82"/>
    <w:rsid w:val="00AB4931"/>
    <w:rsid w:val="00B549EF"/>
    <w:rsid w:val="00B63CCE"/>
    <w:rsid w:val="00B77A0E"/>
    <w:rsid w:val="00BB2E06"/>
    <w:rsid w:val="00BC4A1A"/>
    <w:rsid w:val="00BC5260"/>
    <w:rsid w:val="00BF0E6F"/>
    <w:rsid w:val="00C65572"/>
    <w:rsid w:val="00C77223"/>
    <w:rsid w:val="00C8235E"/>
    <w:rsid w:val="00CA4C4E"/>
    <w:rsid w:val="00CB3EE8"/>
    <w:rsid w:val="00CC000C"/>
    <w:rsid w:val="00CF5714"/>
    <w:rsid w:val="00D03606"/>
    <w:rsid w:val="00D331AF"/>
    <w:rsid w:val="00D6356D"/>
    <w:rsid w:val="00D80ADD"/>
    <w:rsid w:val="00E00A75"/>
    <w:rsid w:val="00E509C6"/>
    <w:rsid w:val="00E7605A"/>
    <w:rsid w:val="00E76829"/>
    <w:rsid w:val="00EE1E3A"/>
    <w:rsid w:val="00F035C2"/>
    <w:rsid w:val="00F9666D"/>
    <w:rsid w:val="00FA531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B899364-E749-4EDD-A7E6-A21D6BEE1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Header">
    <w:name w:val="header"/>
    <w:basedOn w:val="Normal"/>
    <w:link w:val="HeaderChar"/>
    <w:rsid w:val="002C64C3"/>
    <w:pPr>
      <w:tabs>
        <w:tab w:val="center" w:pos="4536"/>
        <w:tab w:val="right" w:pos="9072"/>
      </w:tabs>
    </w:pPr>
  </w:style>
  <w:style w:type="character" w:customStyle="1" w:styleId="HeaderChar">
    <w:name w:val="Header Char"/>
    <w:link w:val="Header"/>
    <w:rsid w:val="002C64C3"/>
    <w:rPr>
      <w:sz w:val="24"/>
      <w:szCs w:val="24"/>
    </w:rPr>
  </w:style>
  <w:style w:type="paragraph" w:styleId="Footer">
    <w:name w:val="footer"/>
    <w:basedOn w:val="Normal"/>
    <w:link w:val="FooterChar"/>
    <w:uiPriority w:val="99"/>
    <w:rsid w:val="002C64C3"/>
    <w:pPr>
      <w:tabs>
        <w:tab w:val="center" w:pos="4536"/>
        <w:tab w:val="right" w:pos="9072"/>
      </w:tabs>
    </w:pPr>
  </w:style>
  <w:style w:type="character" w:customStyle="1" w:styleId="FooterChar">
    <w:name w:val="Footer Char"/>
    <w:link w:val="Footer"/>
    <w:uiPriority w:val="99"/>
    <w:rsid w:val="002C64C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763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D58C11-2568-4ED9-9B86-4B85B5AFF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1447</Words>
  <Characters>8251</Characters>
  <Application>Microsoft Office Word</Application>
  <DocSecurity>0</DocSecurity>
  <Lines>68</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9679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Enrica, BADOIU</cp:lastModifiedBy>
  <cp:revision>50</cp:revision>
  <dcterms:created xsi:type="dcterms:W3CDTF">2020-11-09T10:38:00Z</dcterms:created>
  <dcterms:modified xsi:type="dcterms:W3CDTF">2020-11-23T13:18:00Z</dcterms:modified>
</cp:coreProperties>
</file>