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0D1C" w:rsidRPr="00F24EEF" w:rsidRDefault="00090D1C" w:rsidP="0054376D"/>
    <w:p w:rsidR="000942E8" w:rsidRPr="00F24EEF" w:rsidRDefault="00A4798A" w:rsidP="000942E8">
      <w:r w:rsidRPr="00F24EEF">
        <w:t xml:space="preserve"> </w:t>
      </w:r>
    </w:p>
    <w:p w:rsidR="00A4798A" w:rsidRPr="00F24EEF" w:rsidRDefault="00A4798A" w:rsidP="00A4798A">
      <w:pPr>
        <w:jc w:val="center"/>
      </w:pPr>
    </w:p>
    <w:p w:rsidR="000B6B6F" w:rsidRPr="00F24EEF" w:rsidRDefault="000B6B6F" w:rsidP="000B6B6F">
      <w:pPr>
        <w:widowControl w:val="0"/>
        <w:rPr>
          <w:b/>
          <w:bCs/>
        </w:rPr>
      </w:pPr>
      <w:bookmarkStart w:id="0" w:name="_Hlk56605859"/>
      <w:r w:rsidRPr="00F24EEF">
        <w:rPr>
          <w:b/>
          <w:bCs/>
        </w:rPr>
        <w:t xml:space="preserve">CANDIDAT COD A1014                              </w:t>
      </w:r>
      <w:r w:rsidR="00F24EEF">
        <w:rPr>
          <w:b/>
          <w:bCs/>
        </w:rPr>
        <w:t xml:space="preserve">                </w:t>
      </w:r>
      <w:r w:rsidRPr="00F24EEF">
        <w:rPr>
          <w:b/>
          <w:bCs/>
        </w:rPr>
        <w:t xml:space="preserve">       HOTĂRÂREA nr.  2</w:t>
      </w:r>
    </w:p>
    <w:p w:rsidR="000B6B6F" w:rsidRPr="00F24EEF" w:rsidRDefault="000B6B6F" w:rsidP="000B6B6F">
      <w:pPr>
        <w:widowControl w:val="0"/>
      </w:pPr>
    </w:p>
    <w:p w:rsidR="000B6B6F" w:rsidRPr="00F24EEF" w:rsidRDefault="000B6B6F" w:rsidP="000B6B6F">
      <w:r w:rsidRPr="00F24EEF">
        <w:t>R O M Â N I A</w:t>
      </w:r>
    </w:p>
    <w:p w:rsidR="000B6B6F" w:rsidRPr="00F24EEF" w:rsidRDefault="000B6B6F" w:rsidP="000B6B6F">
      <w:r w:rsidRPr="00F24EEF">
        <w:t>CURTEA DE APEL ....</w:t>
      </w:r>
    </w:p>
    <w:p w:rsidR="000B6B6F" w:rsidRPr="00F24EEF" w:rsidRDefault="000B6B6F" w:rsidP="000B6B6F">
      <w:pPr>
        <w:rPr>
          <w:lang w:val="en-US"/>
        </w:rPr>
      </w:pPr>
      <w:r w:rsidRPr="00F24EEF">
        <w:t>SECŢIA ....</w:t>
      </w:r>
    </w:p>
    <w:p w:rsidR="000B6B6F" w:rsidRPr="00F24EEF" w:rsidRDefault="000B6B6F" w:rsidP="000B6B6F">
      <w:r w:rsidRPr="00F24EEF">
        <w:t>Dosar nr. …</w:t>
      </w:r>
    </w:p>
    <w:bookmarkEnd w:id="0"/>
    <w:p w:rsidR="000B6B6F" w:rsidRPr="00F24EEF" w:rsidRDefault="000B6B6F" w:rsidP="000B6B6F"/>
    <w:p w:rsidR="00A4798A" w:rsidRPr="00F24EEF" w:rsidRDefault="00A4798A" w:rsidP="00A4798A">
      <w:pPr>
        <w:jc w:val="center"/>
      </w:pPr>
    </w:p>
    <w:p w:rsidR="00A4798A" w:rsidRPr="00F24EEF" w:rsidRDefault="00A4798A" w:rsidP="00A4798A">
      <w:pPr>
        <w:jc w:val="center"/>
        <w:rPr>
          <w:b/>
          <w:bCs/>
          <w:u w:val="single"/>
        </w:rPr>
      </w:pPr>
      <w:r w:rsidRPr="00F24EEF">
        <w:rPr>
          <w:b/>
          <w:bCs/>
          <w:u w:val="single"/>
        </w:rPr>
        <w:t xml:space="preserve">DECIZIA Nr. </w:t>
      </w:r>
      <w:r w:rsidR="000B6B6F" w:rsidRPr="00F24EEF">
        <w:rPr>
          <w:b/>
          <w:bCs/>
          <w:u w:val="single"/>
        </w:rPr>
        <w:t>....</w:t>
      </w:r>
    </w:p>
    <w:p w:rsidR="000B6B6F" w:rsidRPr="00F24EEF" w:rsidRDefault="000B6B6F" w:rsidP="00A4798A">
      <w:pPr>
        <w:jc w:val="center"/>
        <w:rPr>
          <w:b/>
          <w:bCs/>
        </w:rPr>
      </w:pPr>
    </w:p>
    <w:p w:rsidR="00A4798A" w:rsidRPr="00F24EEF" w:rsidRDefault="00A4798A" w:rsidP="000B6B6F">
      <w:pPr>
        <w:jc w:val="center"/>
        <w:rPr>
          <w:b/>
          <w:bCs/>
        </w:rPr>
      </w:pPr>
      <w:r w:rsidRPr="00F24EEF">
        <w:rPr>
          <w:b/>
          <w:bCs/>
        </w:rPr>
        <w:t>Şedinţa publică de la ......</w:t>
      </w:r>
    </w:p>
    <w:p w:rsidR="00A4798A" w:rsidRPr="00F24EEF" w:rsidRDefault="00A4798A" w:rsidP="00A4798A">
      <w:pPr>
        <w:jc w:val="center"/>
      </w:pPr>
      <w:r w:rsidRPr="00F24EEF">
        <w:t xml:space="preserve">PREŞEDINTE: </w:t>
      </w:r>
      <w:r w:rsidR="000B6B6F" w:rsidRPr="00F24EEF">
        <w:t xml:space="preserve">CANDIDAT </w:t>
      </w:r>
      <w:r w:rsidRPr="00F24EEF">
        <w:t>COD A 1014</w:t>
      </w:r>
    </w:p>
    <w:p w:rsidR="00A4798A" w:rsidRPr="00F24EEF" w:rsidRDefault="00A4798A" w:rsidP="00A4798A">
      <w:pPr>
        <w:jc w:val="center"/>
      </w:pPr>
      <w:r w:rsidRPr="00F24EEF">
        <w:t xml:space="preserve">Judecător: </w:t>
      </w:r>
      <w:r w:rsidR="000B6B6F" w:rsidRPr="00F24EEF">
        <w:t>............</w:t>
      </w:r>
    </w:p>
    <w:p w:rsidR="000942E8" w:rsidRPr="00F24EEF" w:rsidRDefault="00A4798A" w:rsidP="00A4798A">
      <w:pPr>
        <w:jc w:val="center"/>
      </w:pPr>
      <w:r w:rsidRPr="00F24EEF">
        <w:t xml:space="preserve"> Grefier: ....</w:t>
      </w:r>
    </w:p>
    <w:p w:rsidR="00A4798A" w:rsidRPr="00F24EEF" w:rsidRDefault="00A4798A" w:rsidP="00A4798A">
      <w:pPr>
        <w:jc w:val="center"/>
      </w:pPr>
    </w:p>
    <w:p w:rsidR="000942E8" w:rsidRPr="00F24EEF" w:rsidRDefault="000942E8" w:rsidP="000942E8">
      <w:pPr>
        <w:ind w:firstLine="708"/>
        <w:jc w:val="both"/>
      </w:pPr>
      <w:r w:rsidRPr="00F24EEF">
        <w:t xml:space="preserve">Pe rol se află soluţionarea cererii de revizuire  formulată de Banca </w:t>
      </w:r>
      <w:r w:rsidR="00F24EEF">
        <w:t>.....</w:t>
      </w:r>
      <w:r w:rsidRPr="00F24EEF">
        <w:t xml:space="preserve"> SA împotriva Deciziei nr.</w:t>
      </w:r>
      <w:r w:rsidR="00A01441" w:rsidRPr="00F24EEF">
        <w:t>.../2017</w:t>
      </w:r>
      <w:r w:rsidRPr="00F24EEF">
        <w:t xml:space="preserve"> pronunţată în dosarul nr.</w:t>
      </w:r>
      <w:r w:rsidR="00A01441" w:rsidRPr="00F24EEF">
        <w:t>...</w:t>
      </w:r>
      <w:r w:rsidRPr="00F24EEF">
        <w:t>.</w:t>
      </w:r>
    </w:p>
    <w:p w:rsidR="000942E8" w:rsidRPr="00F24EEF" w:rsidRDefault="000942E8" w:rsidP="000942E8">
      <w:pPr>
        <w:jc w:val="both"/>
      </w:pPr>
      <w:r w:rsidRPr="00F24EEF">
        <w:tab/>
        <w:t>La apelul nominal făcut în şedinţa publică se constată lipsa părţilor.</w:t>
      </w:r>
    </w:p>
    <w:p w:rsidR="000942E8" w:rsidRPr="00F24EEF" w:rsidRDefault="000942E8" w:rsidP="000942E8">
      <w:pPr>
        <w:jc w:val="both"/>
      </w:pPr>
      <w:r w:rsidRPr="00F24EEF">
        <w:tab/>
        <w:t>Procedura de citare  nu este legal îndeplinită.</w:t>
      </w:r>
    </w:p>
    <w:p w:rsidR="000942E8" w:rsidRPr="00F24EEF" w:rsidRDefault="000942E8" w:rsidP="000942E8">
      <w:pPr>
        <w:jc w:val="both"/>
      </w:pPr>
      <w:r w:rsidRPr="00F24EEF">
        <w:tab/>
        <w:t xml:space="preserve">S-a făcut referatul cauzei de către grefierul de şedinţă. </w:t>
      </w:r>
    </w:p>
    <w:p w:rsidR="000942E8" w:rsidRPr="00F24EEF" w:rsidRDefault="000942E8" w:rsidP="000942E8">
      <w:pPr>
        <w:jc w:val="both"/>
      </w:pPr>
      <w:r w:rsidRPr="00F24EEF">
        <w:t>Faţă de actele şi lucrările dosarului, instanţa reţine cauza în pronunţare.</w:t>
      </w:r>
    </w:p>
    <w:p w:rsidR="000942E8" w:rsidRPr="00F24EEF" w:rsidRDefault="000942E8" w:rsidP="000942E8">
      <w:pPr>
        <w:jc w:val="both"/>
      </w:pPr>
    </w:p>
    <w:p w:rsidR="000942E8" w:rsidRPr="00F24EEF" w:rsidRDefault="000942E8" w:rsidP="000942E8">
      <w:pPr>
        <w:jc w:val="center"/>
      </w:pPr>
      <w:r w:rsidRPr="00F24EEF">
        <w:t>CURTEA DE APEL</w:t>
      </w:r>
    </w:p>
    <w:p w:rsidR="000942E8" w:rsidRPr="00F24EEF" w:rsidRDefault="000942E8" w:rsidP="000942E8">
      <w:pPr>
        <w:jc w:val="center"/>
      </w:pPr>
      <w:r w:rsidRPr="00F24EEF">
        <w:t>Asupra cererii de revizuire, constată:</w:t>
      </w:r>
    </w:p>
    <w:p w:rsidR="000942E8" w:rsidRPr="00F24EEF" w:rsidRDefault="000942E8" w:rsidP="000942E8"/>
    <w:p w:rsidR="000942E8" w:rsidRPr="00F24EEF" w:rsidRDefault="000942E8" w:rsidP="000942E8">
      <w:pPr>
        <w:ind w:firstLine="708"/>
        <w:jc w:val="both"/>
      </w:pPr>
      <w:r w:rsidRPr="00F24EEF">
        <w:t>Prin Decizia nr.</w:t>
      </w:r>
      <w:r w:rsidR="00A01441" w:rsidRPr="00F24EEF">
        <w:t>.../2017</w:t>
      </w:r>
      <w:r w:rsidRPr="00F24EEF">
        <w:t xml:space="preserve">, pronunţată de către Curtea de </w:t>
      </w:r>
      <w:r w:rsidR="00A01441" w:rsidRPr="00F24EEF">
        <w:t>...</w:t>
      </w:r>
      <w:r w:rsidRPr="00F24EEF">
        <w:t xml:space="preserve"> în dosarul nr.</w:t>
      </w:r>
      <w:r w:rsidR="00A01441" w:rsidRPr="00F24EEF">
        <w:t>...</w:t>
      </w:r>
      <w:r w:rsidRPr="00F24EEF">
        <w:t xml:space="preserve">, a fost admis în parte apelul declarat de către  intervenienţii Banca </w:t>
      </w:r>
      <w:r w:rsidR="00F24EEF">
        <w:t>.....</w:t>
      </w:r>
      <w:r w:rsidRPr="00F24EEF">
        <w:t xml:space="preserve"> SA B</w:t>
      </w:r>
      <w:r w:rsidR="00F743E3" w:rsidRPr="00F24EEF">
        <w:t>.</w:t>
      </w:r>
      <w:r w:rsidR="006E37F5" w:rsidRPr="00F24EEF">
        <w:t xml:space="preserve"> </w:t>
      </w:r>
      <w:r w:rsidRPr="00F24EEF">
        <w:t xml:space="preserve"> şi </w:t>
      </w:r>
      <w:r w:rsidR="00A01441" w:rsidRPr="00F24EEF">
        <w:t>A</w:t>
      </w:r>
      <w:r w:rsidRPr="00F24EEF">
        <w:t xml:space="preserve"> împotriva Sentinţei civile nr.</w:t>
      </w:r>
      <w:r w:rsidR="00A01441" w:rsidRPr="00F24EEF">
        <w:t>.../2016</w:t>
      </w:r>
      <w:r w:rsidRPr="00F24EEF">
        <w:t>,pronunţate de către judecătorul sindic în dosarul nr.</w:t>
      </w:r>
      <w:r w:rsidR="00A01441" w:rsidRPr="00F24EEF">
        <w:t>...</w:t>
      </w:r>
      <w:r w:rsidRPr="00F24EEF">
        <w:t xml:space="preserve"> al </w:t>
      </w:r>
      <w:r w:rsidR="00A01441" w:rsidRPr="00F24EEF">
        <w:t>Tribunalului 1</w:t>
      </w:r>
      <w:r w:rsidRPr="00F24EEF">
        <w:t>.</w:t>
      </w:r>
    </w:p>
    <w:p w:rsidR="000942E8" w:rsidRPr="00F24EEF" w:rsidRDefault="000942E8" w:rsidP="000942E8">
      <w:pPr>
        <w:ind w:firstLine="708"/>
        <w:jc w:val="both"/>
      </w:pPr>
      <w:r w:rsidRPr="00F24EEF">
        <w:t xml:space="preserve">A fost schimbată în parte sentinţa atacată în sensul că a fost obligat lichidatorul judiciar să încheie cu petentul </w:t>
      </w:r>
      <w:r w:rsidR="00A01441" w:rsidRPr="00F24EEF">
        <w:t>B</w:t>
      </w:r>
      <w:r w:rsidRPr="00F24EEF">
        <w:t xml:space="preserve"> contractul de vânzare cumpărare privind bunurile mobile situate în </w:t>
      </w:r>
      <w:r w:rsidR="00A01441" w:rsidRPr="00F24EEF">
        <w:t>C.</w:t>
      </w:r>
      <w:r w:rsidRPr="00F24EEF">
        <w:t xml:space="preserve">, cu privire  la  apartamentul  </w:t>
      </w:r>
      <w:r w:rsidR="00A01441" w:rsidRPr="00F24EEF">
        <w:t>...</w:t>
      </w:r>
      <w:r w:rsidRPr="00F24EEF">
        <w:t xml:space="preserve"> cu o  suprafaţă  utilă de </w:t>
      </w:r>
      <w:smartTag w:uri="urn:schemas-microsoft-com:office:smarttags" w:element="metricconverter">
        <w:smartTagPr>
          <w:attr w:name="ProductID" w:val="49,13 m"/>
        </w:smartTagPr>
        <w:r w:rsidRPr="00F24EEF">
          <w:t>49,13 m</w:t>
        </w:r>
      </w:smartTag>
      <w:r w:rsidRPr="00F24EEF">
        <w:t xml:space="preserve">.p. situat în municipiul </w:t>
      </w:r>
      <w:r w:rsidR="00A01441" w:rsidRPr="00F24EEF">
        <w:t>C.</w:t>
      </w:r>
      <w:r w:rsidRPr="00F24EEF">
        <w:t xml:space="preserve">, jud. </w:t>
      </w:r>
      <w:r w:rsidR="00A01441" w:rsidRPr="00F24EEF">
        <w:t>D</w:t>
      </w:r>
      <w:r w:rsidRPr="00F24EEF">
        <w:t xml:space="preserve">, cu număr  cadastral </w:t>
      </w:r>
      <w:r w:rsidR="00A01441" w:rsidRPr="00F24EEF">
        <w:t>...88</w:t>
      </w:r>
      <w:r w:rsidRPr="00F24EEF">
        <w:t xml:space="preserve">, înscris în cartea funciară  nr. </w:t>
      </w:r>
      <w:r w:rsidR="00A01441" w:rsidRPr="00F24EEF">
        <w:t>...76</w:t>
      </w:r>
      <w:r w:rsidRPr="00F24EEF">
        <w:t xml:space="preserve"> a localităţii </w:t>
      </w:r>
      <w:r w:rsidR="00A01441" w:rsidRPr="00F24EEF">
        <w:t>C</w:t>
      </w:r>
      <w:r w:rsidRPr="00F24EEF">
        <w:t xml:space="preserve">, al construcţiei C1+D+P+7E, împreună cu  cota indiviza  aferentă apartamentului din spaţiile  comune  blocului de  </w:t>
      </w:r>
      <w:r w:rsidR="00A01441" w:rsidRPr="00F24EEF">
        <w:t>29...22</w:t>
      </w:r>
      <w:r w:rsidRPr="00F24EEF">
        <w:t xml:space="preserve"> şi cota  parte din terenul aferent aceluiaşi apartament de </w:t>
      </w:r>
      <w:r w:rsidR="00A01441" w:rsidRPr="00F24EEF">
        <w:t>33...00</w:t>
      </w:r>
      <w:r w:rsidRPr="00F24EEF">
        <w:t xml:space="preserve"> şi cu privire la  apartamentul  nr. </w:t>
      </w:r>
      <w:r w:rsidR="00A01441" w:rsidRPr="00F24EEF">
        <w:t>3...5</w:t>
      </w:r>
      <w:r w:rsidRPr="00F24EEF">
        <w:t xml:space="preserve">, cu o  suprafaţă utilă de  </w:t>
      </w:r>
      <w:smartTag w:uri="urn:schemas-microsoft-com:office:smarttags" w:element="metricconverter">
        <w:smartTagPr>
          <w:attr w:name="ProductID" w:val="47,95 m"/>
        </w:smartTagPr>
        <w:r w:rsidRPr="00F24EEF">
          <w:t>47,95 m</w:t>
        </w:r>
      </w:smartTag>
      <w:r w:rsidRPr="00F24EEF">
        <w:t xml:space="preserve">.p. situat în municipiul </w:t>
      </w:r>
      <w:r w:rsidR="00A01441" w:rsidRPr="00F24EEF">
        <w:t>C.</w:t>
      </w:r>
      <w:r w:rsidRPr="00F24EEF">
        <w:t xml:space="preserve">, jud. </w:t>
      </w:r>
      <w:r w:rsidR="00A01441" w:rsidRPr="00F24EEF">
        <w:t>D</w:t>
      </w:r>
      <w:r w:rsidRPr="00F24EEF">
        <w:t xml:space="preserve">, cu număr  cadastral  </w:t>
      </w:r>
      <w:r w:rsidR="00A01441" w:rsidRPr="00F24EEF">
        <w:t>...88</w:t>
      </w:r>
      <w:r w:rsidRPr="00F24EEF">
        <w:t xml:space="preserve">, înscris în cartea funciară  nr. </w:t>
      </w:r>
      <w:r w:rsidR="00A01441" w:rsidRPr="00F24EEF">
        <w:t>...76</w:t>
      </w:r>
      <w:r w:rsidRPr="00F24EEF">
        <w:t xml:space="preserve"> a  localităţii </w:t>
      </w:r>
      <w:r w:rsidR="00A01441" w:rsidRPr="00F24EEF">
        <w:t>C</w:t>
      </w:r>
      <w:r w:rsidRPr="00F24EEF">
        <w:t>, al  construcţiei  C1+D+P+7E, împreună cu  cota indiviză aferentă apartamentului  din spaţiile  comune  blocului  de 28</w:t>
      </w:r>
      <w:r w:rsidR="00DC2A23" w:rsidRPr="00F24EEF">
        <w:t>...</w:t>
      </w:r>
      <w:r w:rsidRPr="00F24EEF">
        <w:t>22 şi cota  parte din terenul aferent  aceluiaşi  apartament de  33</w:t>
      </w:r>
      <w:r w:rsidR="00DC2A23" w:rsidRPr="00F24EEF">
        <w:t>...</w:t>
      </w:r>
      <w:r w:rsidRPr="00F24EEF">
        <w:t>00, după achitarea de  către petent  a  sumei de  100.065,8 lei reprezentând  diferenţa de  preţ, ca  şi condiţie  obligatorie  pentru încheierea  actului adiţional.</w:t>
      </w:r>
    </w:p>
    <w:p w:rsidR="000942E8" w:rsidRPr="00F24EEF" w:rsidRDefault="000942E8" w:rsidP="000942E8">
      <w:pPr>
        <w:ind w:firstLine="708"/>
        <w:jc w:val="both"/>
      </w:pPr>
      <w:r w:rsidRPr="00F24EEF">
        <w:t xml:space="preserve">A fost obligat lichidatorul  să  încheie cu petentul  </w:t>
      </w:r>
      <w:r w:rsidR="00DC2A23" w:rsidRPr="00F24EEF">
        <w:t>E</w:t>
      </w:r>
      <w:r w:rsidRPr="00F24EEF">
        <w:t xml:space="preserve"> contractul de vânzare-cumpărare  cu privire la  bunul imobil, repectiv apartamentul  nr. </w:t>
      </w:r>
      <w:r w:rsidR="00DC2A23" w:rsidRPr="00F24EEF">
        <w:t>3...7</w:t>
      </w:r>
      <w:r w:rsidRPr="00F24EEF">
        <w:t xml:space="preserve">, cu o  suprafaţă  utilă de  </w:t>
      </w:r>
      <w:smartTag w:uri="urn:schemas-microsoft-com:office:smarttags" w:element="metricconverter">
        <w:smartTagPr>
          <w:attr w:name="ProductID" w:val="37,84 m"/>
        </w:smartTagPr>
        <w:r w:rsidRPr="00F24EEF">
          <w:t>37,84 m</w:t>
        </w:r>
      </w:smartTag>
      <w:r w:rsidRPr="00F24EEF">
        <w:t xml:space="preserve">.p. situat în municipiul </w:t>
      </w:r>
      <w:r w:rsidR="00A01441" w:rsidRPr="00F24EEF">
        <w:t>C.</w:t>
      </w:r>
      <w:r w:rsidRPr="00F24EEF">
        <w:t xml:space="preserve">, jud. </w:t>
      </w:r>
      <w:r w:rsidR="00A01441" w:rsidRPr="00F24EEF">
        <w:t>D</w:t>
      </w:r>
      <w:r w:rsidRPr="00F24EEF">
        <w:t xml:space="preserve">, cu număr  cadastral  </w:t>
      </w:r>
      <w:r w:rsidR="00A01441" w:rsidRPr="00F24EEF">
        <w:t>...88</w:t>
      </w:r>
      <w:r w:rsidRPr="00F24EEF">
        <w:t xml:space="preserve"> înscris în cartea funciară nr. </w:t>
      </w:r>
      <w:r w:rsidR="00A01441" w:rsidRPr="00F24EEF">
        <w:t>...76</w:t>
      </w:r>
      <w:r w:rsidRPr="00F24EEF">
        <w:t xml:space="preserve"> a  localităţii </w:t>
      </w:r>
      <w:r w:rsidR="00A01441" w:rsidRPr="00F24EEF">
        <w:t>C</w:t>
      </w:r>
      <w:r w:rsidRPr="00F24EEF">
        <w:t>, al construcţiei  C1+D+P+7E, împreună cu  cota  indiviza  aferentă  apartamentului din spaţiile  comune blocului de 22</w:t>
      </w:r>
      <w:r w:rsidR="00DC2A23" w:rsidRPr="00F24EEF">
        <w:t>...</w:t>
      </w:r>
      <w:r w:rsidRPr="00F24EEF">
        <w:t>22 şi  cota  parte  din terenul aferent  aceluiaşi apartament de  26</w:t>
      </w:r>
      <w:r w:rsidR="00DC2A23" w:rsidRPr="00F24EEF">
        <w:t>...</w:t>
      </w:r>
      <w:r w:rsidRPr="00F24EEF">
        <w:t>00, după achitarea  de  către petent  a  sumei de  48.372,5 lei, reprezentând diferenţa de preţ ca  şi condiţie  obligatorie  pentru încheierea  actului adiţional. A fost menţinută în rest  sentinţa  atacată.</w:t>
      </w:r>
    </w:p>
    <w:p w:rsidR="000942E8" w:rsidRPr="00F24EEF" w:rsidRDefault="000942E8" w:rsidP="000942E8">
      <w:pPr>
        <w:ind w:firstLine="708"/>
        <w:jc w:val="both"/>
      </w:pPr>
      <w:r w:rsidRPr="00F24EEF">
        <w:t xml:space="preserve">De asemenea, au fost admise apelurile declarate de către reclamanţii </w:t>
      </w:r>
      <w:r w:rsidR="00DC2A23" w:rsidRPr="00F24EEF">
        <w:t>E</w:t>
      </w:r>
      <w:r w:rsidRPr="00F24EEF">
        <w:t xml:space="preserve"> şi </w:t>
      </w:r>
      <w:r w:rsidR="00DC2A23" w:rsidRPr="00F24EEF">
        <w:t>B</w:t>
      </w:r>
      <w:r w:rsidRPr="00F24EEF">
        <w:t xml:space="preserve">, precum şi apelurile declarate de  Banca  Comercială  </w:t>
      </w:r>
      <w:r w:rsidR="00A01441" w:rsidRPr="00F24EEF">
        <w:t>...</w:t>
      </w:r>
      <w:r w:rsidRPr="00F24EEF">
        <w:t xml:space="preserve"> România SA împotriva Sentinţei  nr. </w:t>
      </w:r>
      <w:r w:rsidR="00DC2A23" w:rsidRPr="00F24EEF">
        <w:t>...</w:t>
      </w:r>
      <w:r w:rsidRPr="00F24EEF">
        <w:t xml:space="preserve">/2017 pronunţate de judecătorul sindic  în acelaşi dosar, nr. </w:t>
      </w:r>
      <w:r w:rsidR="00A01441" w:rsidRPr="00F24EEF">
        <w:t>...</w:t>
      </w:r>
      <w:r w:rsidRPr="00F24EEF">
        <w:t xml:space="preserve"> al </w:t>
      </w:r>
      <w:r w:rsidR="00A01441" w:rsidRPr="00F24EEF">
        <w:t>Tribunalului 1</w:t>
      </w:r>
      <w:r w:rsidRPr="00F24EEF">
        <w:t>.</w:t>
      </w:r>
    </w:p>
    <w:p w:rsidR="000942E8" w:rsidRPr="00F24EEF" w:rsidRDefault="000942E8" w:rsidP="000942E8">
      <w:pPr>
        <w:ind w:firstLine="708"/>
        <w:jc w:val="both"/>
      </w:pPr>
      <w:r w:rsidRPr="00F24EEF">
        <w:lastRenderedPageBreak/>
        <w:t xml:space="preserve">A fost schimbată în tot  sentinţa  atacată în sensul că a fost respinsă  ca  inadmisibilă  cererea de  completare a dispozitivului  sentinţei  nr. </w:t>
      </w:r>
      <w:r w:rsidR="00A01441" w:rsidRPr="00F24EEF">
        <w:t>.../2016</w:t>
      </w:r>
      <w:r w:rsidRPr="00F24EEF">
        <w:t xml:space="preserve"> formulată de administratorul judiciar Casa de  Insolvenţă </w:t>
      </w:r>
      <w:r w:rsidR="00DC2A23" w:rsidRPr="00F24EEF">
        <w:t>...</w:t>
      </w:r>
      <w:r w:rsidRPr="00F24EEF">
        <w:t>.</w:t>
      </w:r>
    </w:p>
    <w:p w:rsidR="000942E8" w:rsidRPr="00F24EEF" w:rsidRDefault="000942E8" w:rsidP="000942E8">
      <w:pPr>
        <w:ind w:firstLine="708"/>
        <w:jc w:val="both"/>
      </w:pPr>
      <w:r w:rsidRPr="00F24EEF">
        <w:t>Pentru a pronunţa această decizie, instanţa de apel a reţinut următoarele:</w:t>
      </w:r>
    </w:p>
    <w:p w:rsidR="000942E8" w:rsidRPr="00F24EEF" w:rsidRDefault="000942E8" w:rsidP="000942E8">
      <w:pPr>
        <w:ind w:firstLine="708"/>
        <w:jc w:val="both"/>
      </w:pPr>
      <w:r w:rsidRPr="00F24EEF">
        <w:t xml:space="preserve">În ce priveşte apelul declarat de Banca  Comerciala </w:t>
      </w:r>
      <w:r w:rsidR="00A01441" w:rsidRPr="00F24EEF">
        <w:t>...</w:t>
      </w:r>
      <w:r w:rsidRPr="00F24EEF">
        <w:t xml:space="preserve"> România SA  împotriva  acestei sentințe, s-au constatat următoarele:</w:t>
      </w:r>
    </w:p>
    <w:p w:rsidR="000942E8" w:rsidRPr="00F24EEF" w:rsidRDefault="000942E8" w:rsidP="000942E8">
      <w:pPr>
        <w:ind w:firstLine="708"/>
        <w:jc w:val="both"/>
      </w:pPr>
      <w:r w:rsidRPr="00F24EEF">
        <w:t>Este  adevărat că în conformitate cu dispozițiile  art. 131 alin. 1  din Legea nr. 85/2014, obligațiile rezultând  dintr-o promisiune bilaterală de  vânzare cu dată certă, anterioară deschiderii procedurii, în care  promitentul vânzător intră în procedură, vor fi executate de  către administratorul / lichidatorul judiciar la cererea promitentului, iar nu de către judecătorul sindic.</w:t>
      </w:r>
    </w:p>
    <w:p w:rsidR="000942E8" w:rsidRPr="00F24EEF" w:rsidRDefault="000942E8" w:rsidP="000942E8">
      <w:pPr>
        <w:ind w:firstLine="708"/>
        <w:jc w:val="both"/>
      </w:pPr>
      <w:r w:rsidRPr="00F24EEF">
        <w:t>În același timp însă, judecătorul sindic în  virtutea  atribuțiilor  conferite de  dispozițiile  art. 45 alin. 2 din Legea nr. 85/2014, este competent să soluționeze orice eventuale situații  de natură judiciară aferente procedurii prin care aceasta este împiedicată, nerespectată ori tergiversată și în același timp orice situații în care se invocă de  către părți ori de către persoane interesate încălcarea  drepturilor conferite de legislația  aferentă.</w:t>
      </w:r>
    </w:p>
    <w:p w:rsidR="000942E8" w:rsidRPr="00F24EEF" w:rsidRDefault="000942E8" w:rsidP="000942E8">
      <w:pPr>
        <w:ind w:firstLine="708"/>
        <w:jc w:val="both"/>
      </w:pPr>
      <w:r w:rsidRPr="00F24EEF">
        <w:t xml:space="preserve">Așa după cum se poate observa, reclamanții invocă prin cererea de  chemare în judecată o încălcare de  către  administratorul judiciar al debitoarei </w:t>
      </w:r>
      <w:r w:rsidR="00DC2A23" w:rsidRPr="00F24EEF">
        <w:t>F</w:t>
      </w:r>
      <w:r w:rsidRPr="00F24EEF">
        <w:t xml:space="preserve"> a  unei obligații stabilite în sarcina acestuia  prin dispozițiile  art. 131 din Legea nr. 85/2014, invocând  faptul că debitoarea prin reprezentanții săi, care nu este  altul decât administratorul judiciar, urmărește să se  sustragă de la îndeplinirea acestei obligații, judecătorul sindic  fiind în acest  caz competent să soluționeze acest conflict în virtutea tocmai a  competenței stabilite  de dispozițiile  art.  45 alin. 2 din Legea nr.85/2014 menționate, dispoziție ce  reprezintă în fapt o aplicație în  plan mai general a  accesului cetățeanului  la justiție  în cazul în care, precum în speță,  se  confruntă cu imposibilitatea  valorificării unui  drept legal  conferit.</w:t>
      </w:r>
    </w:p>
    <w:p w:rsidR="000942E8" w:rsidRPr="00F24EEF" w:rsidRDefault="000942E8" w:rsidP="000942E8">
      <w:pPr>
        <w:ind w:firstLine="708"/>
        <w:jc w:val="both"/>
      </w:pPr>
      <w:r w:rsidRPr="00F24EEF">
        <w:t>În aplicarea dispozițiilor  art. 131 din Legea nr. 85/2014 administratorului/ lichidatorului judiciar îi revine  sarcina executării  obligației  stabilite în sarcina sa, judecătorului sindic  revenindu-i în acest context obligația de  a  face efectivă această obligație și, în același timp, dreptul corelativ al reclamanților  la încheierea  contractului, prin soluționarea  conflictului ivit, așa încât în mod  întemeiat a  procedat în cauză la  soluționarea cererii reclamanților, motiv pentru care, sub acest aspect vor  fi respinse criticile   băncii apelante.</w:t>
      </w:r>
    </w:p>
    <w:p w:rsidR="000942E8" w:rsidRPr="00F24EEF" w:rsidRDefault="000942E8" w:rsidP="000942E8">
      <w:pPr>
        <w:ind w:firstLine="708"/>
        <w:jc w:val="both"/>
      </w:pPr>
      <w:r w:rsidRPr="00F24EEF">
        <w:t>De remarcat,  în acest sens că în cauză s-a formulat o  acțiune în justiție  îndreptată tocmai împotriva administratorului judiciar  ca  subiect pasiv al acestei obligații legale, cererea neputând  fi astfel considerată ca  fiind soluționată de către judecătorul sindic  în locul administratorului  judiciar, după  cum în mod nejustificat se susţine de  către apelantă.</w:t>
      </w:r>
    </w:p>
    <w:p w:rsidR="000942E8" w:rsidRPr="00F24EEF" w:rsidRDefault="000942E8" w:rsidP="000942E8">
      <w:pPr>
        <w:ind w:firstLine="708"/>
        <w:jc w:val="both"/>
      </w:pPr>
      <w:r w:rsidRPr="00F24EEF">
        <w:t xml:space="preserve">Cât privește  dispozițiile art. 5 din Legea nr. 190/1999 invocată de  apelantă în concurs  cu  dispozițiile art. 131 din Legea nr. 85/2014 invocate de reclamanți ca  temei al cererilor formulate, în mod întemeiat s-a avut în vedere de către prima instanţă  decizia nr. </w:t>
      </w:r>
      <w:r w:rsidR="007A0113">
        <w:t>..</w:t>
      </w:r>
      <w:r w:rsidRPr="00F24EEF">
        <w:t>/3.05.2011 a Curții Constituționale care, în examinarea dispoziţiilor art. 53 si art. 93¹ din  Legea nr 85/2006, echivalentul dispoziţiilor art.91 şi respectiv 131 din actuala lege a insolvenţei nr.85/2014, a  statuat că aceste dispoziții reprezintă o  opțiune  a  aceluiași legiuitor, menite să  protejeze, precum în speță,  stabilitatea raporturilor juridice constituite înainte de deschiderea procedurii insolvenței și, implicit drepturile  promitentului - cumpărător așa încât în mod  justificat excepția a  fost respinsă ca  neîntemeiată.</w:t>
      </w:r>
    </w:p>
    <w:p w:rsidR="000942E8" w:rsidRPr="00F24EEF" w:rsidRDefault="000942E8" w:rsidP="000942E8">
      <w:pPr>
        <w:ind w:firstLine="709"/>
        <w:jc w:val="both"/>
      </w:pPr>
      <w:r w:rsidRPr="00F24EEF">
        <w:t>Cât privește prematuritatea  acțiunii formulate, în sensul  în care  se invocă de  cărte apelantă neasigurarea măsurilor de protecție conferite de texul art. 131 alin. 2 din Legea nr. 85/2014, înainte de  încheierea contractului de  vânzare-cumpărare, se constată următoarele:</w:t>
      </w:r>
    </w:p>
    <w:p w:rsidR="000942E8" w:rsidRPr="00F24EEF" w:rsidRDefault="000942E8" w:rsidP="000942E8">
      <w:pPr>
        <w:ind w:firstLine="709"/>
        <w:jc w:val="both"/>
      </w:pPr>
      <w:r w:rsidRPr="00F24EEF">
        <w:t>În primul rând, textul în discuție vorbește despre faptul că administratorul/lichidatorul judiciar va  asigura respectarea  acestor garanții conferite de textul de  art. 131 alin. 2 creditorilor  beneficiari ai unor  cauze de preferință, fără ca prin aceasta să se înțeleagă o  eventuală condiționare a dreptului promitentului-cumpărător la încheierea contractului  de  îndeplinirea de  către  administratorul/lichidatorul  judiciar a  acestei obligații.</w:t>
      </w:r>
    </w:p>
    <w:p w:rsidR="000942E8" w:rsidRPr="00F24EEF" w:rsidRDefault="000942E8" w:rsidP="000942E8">
      <w:pPr>
        <w:ind w:firstLine="708"/>
        <w:jc w:val="both"/>
      </w:pPr>
      <w:r w:rsidRPr="00F24EEF">
        <w:t xml:space="preserve"> Într-adevăr, condițiile  privind dreptul promitentului cumpărător sunt expres și limitativ  prevăzute de art. 131 alin. 1 lit. a-d din Legea nr.85/2014 respectiv : a)prețul </w:t>
      </w:r>
      <w:r w:rsidRPr="00F24EEF">
        <w:lastRenderedPageBreak/>
        <w:t xml:space="preserve">contractual a fost achitat integral sau poate fi achitat la data cererii, iar bunul se află în posesia promitentului – cumpărător; b) prețul nu este inferior valorii de piață a bunului; c) bunul nu are o importanță determinantă pentru reușita unui plan de reorganizare; d) în cazul imobilelor, promisiunile sunt notate în Cartea funciară, așa încât greșit se reține  că acestuia îi incumbă vreo obligație  legată de asigurarea  de către administratorul/lichidatorul judiciar a garanțiilor creditorului ipotecar. În  cazul în care,  în ce-l privește pe  promitentul cumpărător, sunt îndeplinite condițiile  prevăzute de art.  131 alin. 1 lit. a-d  din lege, acesta  dobândește un drept pur și simplu opozabil administratorului/ lichidatorului  judiciar și terțului creditor  beneficiar al  cauzei de preferință. Așa  după cum s-a reținut în decizia  Curții Constituționale nr. </w:t>
      </w:r>
      <w:r w:rsidR="007A0113">
        <w:t>…</w:t>
      </w:r>
      <w:bookmarkStart w:id="1" w:name="_GoBack"/>
      <w:bookmarkEnd w:id="1"/>
      <w:r w:rsidRPr="00F24EEF">
        <w:t>/2011 mai sus menționată, promitentul cumpărător  nu poate fi obligat să achite , pe lângă prețul  imobilului și contravaloarea ipotecii, la care acesta  nu s-a obligat prin încheierea antecontractului de vânzare-cumpărare.</w:t>
      </w:r>
    </w:p>
    <w:p w:rsidR="000942E8" w:rsidRPr="00F24EEF" w:rsidRDefault="000942E8" w:rsidP="000942E8">
      <w:pPr>
        <w:ind w:firstLine="708"/>
        <w:jc w:val="both"/>
      </w:pPr>
      <w:r w:rsidRPr="00F24EEF">
        <w:t>În al doilea rând, deși  este  adevărat că textul art. 131 alin. 2 din Legea nr 85/2014 prevede unele drepturi în favoarea deținătorilor de creanțe  ce  beneficiază de cauze de preferință, în speță banca  apelantă, aceasta nu invocă dacă în cauză asigurarea acestor drepturi este  posibilă, fiind  evident că doar în acest fel s-ar putea solicita a fi îndeplinite de către administratorul/ lichidatorul judiciar.</w:t>
      </w:r>
    </w:p>
    <w:p w:rsidR="000942E8" w:rsidRPr="00F24EEF" w:rsidRDefault="000942E8" w:rsidP="000942E8">
      <w:pPr>
        <w:ind w:firstLine="708"/>
        <w:jc w:val="both"/>
      </w:pPr>
      <w:r w:rsidRPr="00F24EEF">
        <w:t>Într-adevăr, este de principiu că reclamantului îi revine  sarcina de a proba obligația a  cărei executare o solicită de la pârâtul administrator judiciar, atât în ce privește posibilitatea de executare cât și în ce privește</w:t>
      </w:r>
      <w:r w:rsidR="00F743E3" w:rsidRPr="00F24EEF">
        <w:t xml:space="preserve"> r</w:t>
      </w:r>
      <w:r w:rsidRPr="00F24EEF">
        <w:t>efuzul administratorului judiciar pârât de a executa  respectiva obligație. Nu s-a dovedit în acest sens  că societatea  debitoare deține  eventualele sume provenind din vânzarea imobilelor ce  fac obiectul  prezentei  acțiuni  în sensul art. 131 alin 2 lit. a din Legea nr. 85/2014, ori că societatea  deține  alte garanții în sensul  art. 131 alin. 2 lit. b din același act normativ iar administratorul judiciar refuză să le îndeplinească.</w:t>
      </w:r>
    </w:p>
    <w:p w:rsidR="000942E8" w:rsidRPr="00F24EEF" w:rsidRDefault="000942E8" w:rsidP="000942E8">
      <w:pPr>
        <w:ind w:firstLine="708"/>
        <w:jc w:val="both"/>
      </w:pPr>
      <w:r w:rsidRPr="00F24EEF">
        <w:t>Așa  fiind, cum în speță nu se  contestă dreptul apelantei  la  asigurarea garanțiilor  conferite de textul art. 131 alin. 2 lit. a-b din Legea nr. 85/2014, dar  în același timp nu s-a  făcut dovada  că administratorul judiciar este în măsură pentru apelantă să asigure realizarea acestor garanții, în mod întemeiat excepția  prematurității acțiunii invocată de apelanta intervenientă a  fost respinsă, așa încât Curtea va  respinge  inclusiv această critică ca  fiind neîntemeiată.</w:t>
      </w:r>
    </w:p>
    <w:p w:rsidR="000942E8" w:rsidRPr="00F24EEF" w:rsidRDefault="000942E8" w:rsidP="000942E8">
      <w:pPr>
        <w:ind w:firstLine="708"/>
        <w:jc w:val="both"/>
      </w:pPr>
      <w:r w:rsidRPr="00F24EEF">
        <w:t>Cât privește fondul cauzei, relativ la îndeplinirea în persoana  reclamanților a  condițiilor privind promisiunea de cumpărare, se constată  că sub aspectul  condițiilor prevăzute de art. 131 alin. 1lit. a, c și d din Legea nr. 85/2014, acestea sunt îndeplinite în situația  în care s-a dovedit în cauză că din perspectiva  condiției de  sub lit. a) prețul  contractual a  fost plătit la momentul încheierii contractului, bunul nu are o importanță determinată pentru  reușita unui plan de  reorganizare (lit. c) iar contractul  a  fost  notat în cartea funciară.</w:t>
      </w:r>
    </w:p>
    <w:p w:rsidR="000942E8" w:rsidRPr="00F24EEF" w:rsidRDefault="000942E8" w:rsidP="000942E8">
      <w:pPr>
        <w:ind w:firstLine="708"/>
        <w:jc w:val="both"/>
      </w:pPr>
      <w:r w:rsidRPr="00F24EEF">
        <w:t>Raportat la condiţia  condiția  de  sub lit. b) a  aceluiași articol, aceea potrivit cu care prețul vânzării nu poate fi  inferior valorii de piață a  bunului, se constată  că în acest sens  în cauză s-a făcut un raport de  evaluare în conformitate  cu dispozițiile art. 103 din Legea nr. 85/2014, de către un evaluator desemnat potrivit art. 61 din lege, depus  la dosar și publicat în  Buletinul procedurilor de insolvență, necontestat de către reclamanţi, astfel încât le  este  opozabil. Condiția prevăzută de  art. 131 alin. 1 lit. b din Legea nr.85/2014, se apreciază la momentul  formulării cererii  de obligare la încheierea  vânzării în conformitate cu prevederile acestei legi iar nu la momentul  încheierii promisiunii de  vânzare, prevederile  în discuție  se impun cu titlu de  lege  specială în raport  cu reglementările  sub care antecontractul  a fost încheiat.</w:t>
      </w:r>
    </w:p>
    <w:p w:rsidR="000942E8" w:rsidRPr="00F24EEF" w:rsidRDefault="000942E8" w:rsidP="000942E8">
      <w:pPr>
        <w:ind w:firstLine="708"/>
        <w:jc w:val="both"/>
      </w:pPr>
      <w:r w:rsidRPr="00F24EEF">
        <w:t xml:space="preserve">Așa fiind, sub acest aspect, se va  observa că în conformitate cu raportul de evaluare astfel întocmit,  în raport de valoarea de piaţă a bunului, reclamantul  </w:t>
      </w:r>
      <w:r w:rsidR="00DC2A23" w:rsidRPr="00F24EEF">
        <w:t>B</w:t>
      </w:r>
      <w:r w:rsidRPr="00F24EEF">
        <w:t xml:space="preserve">  datorează o diferenţă diferenţă de 100.065,8 lei iar reclamantul </w:t>
      </w:r>
      <w:r w:rsidR="00DC2A23" w:rsidRPr="00F24EEF">
        <w:t>E</w:t>
      </w:r>
      <w:r w:rsidRPr="00F24EEF">
        <w:t xml:space="preserve"> o diferenţă de 48.372,5 lei privind prețul la care  în condițiile  art. 131 alin. 1 lit. b din Legea nr. 85/204 ar putea fi vândut acestora.</w:t>
      </w:r>
    </w:p>
    <w:p w:rsidR="000942E8" w:rsidRPr="00F24EEF" w:rsidRDefault="000942E8" w:rsidP="000942E8">
      <w:pPr>
        <w:ind w:firstLine="708"/>
        <w:jc w:val="both"/>
      </w:pPr>
      <w:r w:rsidRPr="00F24EEF">
        <w:t xml:space="preserve">În acest context, şi doar raportat la această critică, se va admite  în parte apelul băncii interveniente cât și  cel al intervenientului  </w:t>
      </w:r>
      <w:r w:rsidR="00DC2A23" w:rsidRPr="00F24EEF">
        <w:t>A</w:t>
      </w:r>
      <w:r w:rsidRPr="00F24EEF">
        <w:t xml:space="preserve"> urmând ca  sentința primei instanțe să fie  modificată în sensul  în care  vânzarea  va putea fi  făcută  reclamanților doar în  situaţia  îndeplinirii acestei condiții  privind plata  prețului în conformitate  cu dispozițiile art. 131 alin. </w:t>
      </w:r>
      <w:r w:rsidRPr="00F24EEF">
        <w:lastRenderedPageBreak/>
        <w:t xml:space="preserve">1 lit. b din lege, respectiv cu plata diferenţei diferențe de 100.065,8 lei pentru reclamantul  </w:t>
      </w:r>
      <w:r w:rsidR="00DC2A23" w:rsidRPr="00F24EEF">
        <w:t>B</w:t>
      </w:r>
      <w:r w:rsidRPr="00F24EEF">
        <w:t xml:space="preserve">  şi, respectiv 48.372,5 lei pentru reclamantul </w:t>
      </w:r>
      <w:r w:rsidR="00DC2A23" w:rsidRPr="00F24EEF">
        <w:t>E</w:t>
      </w:r>
      <w:r w:rsidRPr="00F24EEF">
        <w:t>.</w:t>
      </w:r>
    </w:p>
    <w:p w:rsidR="000942E8" w:rsidRPr="00F24EEF" w:rsidRDefault="000942E8" w:rsidP="000942E8">
      <w:pPr>
        <w:ind w:firstLine="708"/>
        <w:jc w:val="both"/>
      </w:pPr>
      <w:r w:rsidRPr="00F24EEF">
        <w:t xml:space="preserve">Raportat la  apelul  declarat în cauză de  către intervenientul </w:t>
      </w:r>
      <w:r w:rsidR="00A01441" w:rsidRPr="00F24EEF">
        <w:t>A</w:t>
      </w:r>
      <w:r w:rsidRPr="00F24EEF">
        <w:t xml:space="preserve"> împotriva aceleiași sentințe, se constată că, în afara criticilor privind  prețul la care  imobilele  în discuție  au fost înstrăinate, în legătura cu care  se  susține că mai are de plătit 100.065 lei, acesta invocă un drept propriu în legătură cu imobilul  situat la  apartamentul </w:t>
      </w:r>
      <w:r w:rsidR="00DC2A23" w:rsidRPr="00F24EEF">
        <w:t>...</w:t>
      </w:r>
      <w:r w:rsidRPr="00F24EEF">
        <w:t xml:space="preserve"> etaj </w:t>
      </w:r>
      <w:r w:rsidR="00DC2A23" w:rsidRPr="00F24EEF">
        <w:t>....</w:t>
      </w:r>
      <w:r w:rsidRPr="00F24EEF">
        <w:t xml:space="preserve">din aceeași construcție  colectivă de imobile din care își revendică dreptul și reclamanții, pretenția  intervenientului apelant fiind  doar în legătură cu acest apartament solicitat  de  </w:t>
      </w:r>
      <w:r w:rsidR="00DC2A23" w:rsidRPr="00F24EEF">
        <w:t>B</w:t>
      </w:r>
      <w:r w:rsidRPr="00F24EEF">
        <w:t>.</w:t>
      </w:r>
    </w:p>
    <w:p w:rsidR="000942E8" w:rsidRPr="00F24EEF" w:rsidRDefault="000942E8" w:rsidP="000942E8">
      <w:pPr>
        <w:ind w:firstLine="708"/>
        <w:jc w:val="both"/>
      </w:pPr>
      <w:r w:rsidRPr="00F24EEF">
        <w:t>Se susține astfel că  cesta din urmă nu a notat niciodată dreptul său în cartea funciară, fiind  notat un alt apartament, că a  ales  să  se înscrie l  masa credală pentru a-și recupera creanța, că nu locuiește în imobil, că este  de rea credință în condițiile în care și-a notat dreptul  în cartea funciară fără a solicita  radierea notării anterioare, a intervenientului.</w:t>
      </w:r>
    </w:p>
    <w:p w:rsidR="000942E8" w:rsidRPr="00F24EEF" w:rsidRDefault="000942E8" w:rsidP="000942E8">
      <w:pPr>
        <w:ind w:firstLine="708"/>
        <w:jc w:val="both"/>
      </w:pPr>
      <w:r w:rsidRPr="00F24EEF">
        <w:t xml:space="preserve">Verificând aceste critici, se constată  că sunt neîntemeiate.Într-adevăr, așa  după cum  rezultă din actele dosarului, ambii reclamanți și-au notat  dreptul în cartea funciară la  18.11.2015 (fila 238 dosar de fond vol. I). Deși este adevărat că intervenientul </w:t>
      </w:r>
      <w:r w:rsidR="00A01441" w:rsidRPr="00F24EEF">
        <w:t>A</w:t>
      </w:r>
      <w:r w:rsidRPr="00F24EEF">
        <w:t xml:space="preserve"> și-a notat anterior  antecontractul  în cartea funciară, la  5.04.2013, această notare nu poate fi o</w:t>
      </w:r>
      <w:r w:rsidR="00DC2A23" w:rsidRPr="00F24EEF">
        <w:t>p</w:t>
      </w:r>
      <w:r w:rsidRPr="00F24EEF">
        <w:t xml:space="preserve">usă reclamantului  </w:t>
      </w:r>
      <w:r w:rsidR="00DC2A23" w:rsidRPr="00F24EEF">
        <w:t>B</w:t>
      </w:r>
      <w:r w:rsidRPr="00F24EEF">
        <w:t xml:space="preserve"> întrucât la  acel moment nu exista o  situație reală asupra identității  locuințelor ce  urmau a se construi, clarificarea din acest punct de  vedere fiind realizată doar ulterior, prin actul adițional de la fila 28 din dosar, autentificat sub nr. </w:t>
      </w:r>
      <w:r w:rsidR="008B4A44" w:rsidRPr="00F24EEF">
        <w:t>.../2015</w:t>
      </w:r>
      <w:r w:rsidRPr="00F24EEF">
        <w:t xml:space="preserve">, fiind stabilit de către părţi că promisiunea de  vânzare aferenta  reclamantului </w:t>
      </w:r>
      <w:r w:rsidR="00DC2A23" w:rsidRPr="00F24EEF">
        <w:t>B</w:t>
      </w:r>
      <w:r w:rsidRPr="00F24EEF">
        <w:t xml:space="preserve">  din 27.08.2013 vizează apartamentul  nr, </w:t>
      </w:r>
      <w:r w:rsidR="008B4A44" w:rsidRPr="00F24EEF">
        <w:t>3...5</w:t>
      </w:r>
      <w:r w:rsidRPr="00F24EEF">
        <w:t xml:space="preserve"> iar nu apartamentul  solicitat de  către intervenient. Cu privire la acest apartament  nu există vreo notare din partea intervenientului în cartea funciară, astfel că nu poate fi opusă reclamantului </w:t>
      </w:r>
      <w:r w:rsidR="00DC2A23" w:rsidRPr="00F24EEF">
        <w:t>B</w:t>
      </w:r>
      <w:r w:rsidRPr="00F24EEF">
        <w:t xml:space="preserve">.  </w:t>
      </w:r>
    </w:p>
    <w:p w:rsidR="000942E8" w:rsidRPr="00F24EEF" w:rsidRDefault="000942E8" w:rsidP="000942E8">
      <w:pPr>
        <w:ind w:firstLine="708"/>
        <w:jc w:val="both"/>
      </w:pPr>
      <w:r w:rsidRPr="00F24EEF">
        <w:t xml:space="preserve">De remarcat, pe de altă parte, că notarea în cartea funciară a promisiunii de  vânzare cumpărare nu valorează proprietate în sensul  în care se susține de  către intervenientul  apelant, pentru a argumenta faptul că ar avea  un drept  mai  caracterizat decât reclamantul intimat </w:t>
      </w:r>
      <w:r w:rsidR="00DC2A23" w:rsidRPr="00F24EEF">
        <w:t>B</w:t>
      </w:r>
      <w:r w:rsidRPr="00F24EEF">
        <w:t>, notarea în cartea funciară fiind doar una dintre condiţiile vânzării, neavând prin urmare efectul constitutiv de drepturi al înscrierilor în cartea funciară.</w:t>
      </w:r>
    </w:p>
    <w:p w:rsidR="000942E8" w:rsidRPr="00F24EEF" w:rsidRDefault="000942E8" w:rsidP="000942E8">
      <w:pPr>
        <w:ind w:firstLine="708"/>
        <w:jc w:val="both"/>
      </w:pPr>
      <w:r w:rsidRPr="00F24EEF">
        <w:t xml:space="preserve">Pe de altă parte, așa după cum  s-a reținut în cauză, apelantul intervenient </w:t>
      </w:r>
      <w:r w:rsidR="00A01441" w:rsidRPr="00F24EEF">
        <w:t>A</w:t>
      </w:r>
      <w:r w:rsidRPr="00F24EEF">
        <w:t xml:space="preserve"> a renunțat  la dreptul conferit  de  antecontractul de vânzare cumpărare cu privire la care  în prezent  se solicită a  fi  realizat.</w:t>
      </w:r>
    </w:p>
    <w:p w:rsidR="000942E8" w:rsidRPr="00F24EEF" w:rsidRDefault="000942E8" w:rsidP="000942E8">
      <w:pPr>
        <w:ind w:firstLine="708"/>
        <w:jc w:val="both"/>
      </w:pPr>
      <w:r w:rsidRPr="00F24EEF">
        <w:t xml:space="preserve">Într-adevăr, la 4.04.2013, prin actul adițional la  antecontractul  din 29.08.2012, este de  acord  ca promitentul  vânzător să înstrăineze  apartamentul nr </w:t>
      </w:r>
      <w:r w:rsidR="008B4A44" w:rsidRPr="00F24EEF">
        <w:t>...</w:t>
      </w:r>
      <w:r w:rsidRPr="00F24EEF">
        <w:t xml:space="preserve">  etaj </w:t>
      </w:r>
      <w:r w:rsidR="008B4A44" w:rsidRPr="00F24EEF">
        <w:t>...</w:t>
      </w:r>
      <w:r w:rsidRPr="00F24EEF">
        <w:t xml:space="preserve"> în discuție, dobândind în acest sens  o ipotecă legală  asupra  prețului în sumă de  27.250 euro, ipotecă înscrisă în CF sub nr.  2</w:t>
      </w:r>
      <w:r w:rsidR="00F743E3" w:rsidRPr="00F24EEF">
        <w:t>0...</w:t>
      </w:r>
      <w:r w:rsidRPr="00F24EEF">
        <w:t>2</w:t>
      </w:r>
      <w:r w:rsidR="00F743E3" w:rsidRPr="00F24EEF">
        <w:t>0</w:t>
      </w:r>
      <w:r w:rsidRPr="00F24EEF">
        <w:t>,  cu suma în discuție fiind de  altfel înscris  și la masa credală.</w:t>
      </w:r>
    </w:p>
    <w:p w:rsidR="000942E8" w:rsidRPr="00F24EEF" w:rsidRDefault="000942E8" w:rsidP="000942E8">
      <w:pPr>
        <w:ind w:firstLine="708"/>
        <w:jc w:val="both"/>
      </w:pPr>
      <w:r w:rsidRPr="00F24EEF">
        <w:t>Mai mult,  așa  după cum  s-a reținut în cauză, la  14.10.2016, s-a  dispus radierea din oficiu a  notificării  intervenientului în cartea funciară.</w:t>
      </w:r>
    </w:p>
    <w:p w:rsidR="000942E8" w:rsidRPr="00F24EEF" w:rsidRDefault="000942E8" w:rsidP="000942E8">
      <w:pPr>
        <w:ind w:firstLine="708"/>
        <w:jc w:val="both"/>
      </w:pPr>
      <w:r w:rsidRPr="00F24EEF">
        <w:t>Așa  fiind, la momentul formulării cererii de intervenție, acesta nu mai deținea  un drept legat de  antecontractul  de vânzare- cumpărare invocat, motiv pentru care  nu poate solicita obligarea administratorului judiciar la  executarea obligației  în  condițiile  art. 131 din Legea nr. 85/2014, sens în care soluția  primei instanțe de  respingerea  cererii de intervenție  se  dovedește  întemeiată, apelul intervenientului  urmând a  fi respins ca  atare din perspectiva acestor  critici.</w:t>
      </w:r>
    </w:p>
    <w:p w:rsidR="000942E8" w:rsidRPr="00F24EEF" w:rsidRDefault="000942E8" w:rsidP="000942E8">
      <w:pPr>
        <w:ind w:firstLine="708"/>
        <w:jc w:val="both"/>
      </w:pPr>
      <w:r w:rsidRPr="00F24EEF">
        <w:t xml:space="preserve">Nici  critica  privind  faptul  că reclamantul </w:t>
      </w:r>
      <w:r w:rsidR="00DC2A23" w:rsidRPr="00F24EEF">
        <w:t>B</w:t>
      </w:r>
      <w:r w:rsidRPr="00F24EEF">
        <w:t xml:space="preserve">  nu s-ar afla  în posesia  apartamentului nu poate fi primită de vreme  ce dovezile  contrare, reprezentând contracte de utilități și contractul de comodat încheiat de vânzător cu  reclamantul </w:t>
      </w:r>
      <w:r w:rsidR="00DC2A23" w:rsidRPr="00F24EEF">
        <w:t>B</w:t>
      </w:r>
      <w:r w:rsidRPr="00F24EEF">
        <w:t xml:space="preserve">  sunt  depuse la  dosar.</w:t>
      </w:r>
    </w:p>
    <w:p w:rsidR="000942E8" w:rsidRPr="00F24EEF" w:rsidRDefault="000942E8" w:rsidP="000942E8">
      <w:pPr>
        <w:ind w:firstLine="708"/>
        <w:jc w:val="both"/>
      </w:pPr>
      <w:r w:rsidRPr="00F24EEF">
        <w:t xml:space="preserve">Cu privire la  Sentința nr </w:t>
      </w:r>
      <w:r w:rsidR="008B4A44" w:rsidRPr="00F24EEF">
        <w:t>..</w:t>
      </w:r>
      <w:r w:rsidRPr="00F24EEF">
        <w:t xml:space="preserve">/2017 prin care  s-a dispus  de către  judecătorul sindic  completarea  dispozitivului  sentinței  nr. </w:t>
      </w:r>
      <w:r w:rsidR="00A01441" w:rsidRPr="00F24EEF">
        <w:t>.../2016</w:t>
      </w:r>
      <w:r w:rsidRPr="00F24EEF">
        <w:t>, se constată  că în conformitate  cu dispozițiile  art. 444 Cod procedură civilă hotărârea poate fi în acest sens  completată în condiţiile în care  instanța  a omis să se pronunțe asupra unui capăt de cerere principal  sau accesoriu  ori asupra unei cereri conexe sau incidentale.</w:t>
      </w:r>
    </w:p>
    <w:p w:rsidR="000942E8" w:rsidRPr="00F24EEF" w:rsidRDefault="000942E8" w:rsidP="000942E8">
      <w:pPr>
        <w:ind w:firstLine="708"/>
        <w:jc w:val="both"/>
      </w:pPr>
      <w:r w:rsidRPr="00F24EEF">
        <w:t>Cererile în justiție  sunt structurate  și definite  de  textul art. 30 Cod procedură civilă, ca  fiind  principale, accesorii, adiționale  și incidentale ( alin. 2 al art. 30).</w:t>
      </w:r>
    </w:p>
    <w:p w:rsidR="000942E8" w:rsidRPr="00F24EEF" w:rsidRDefault="000942E8" w:rsidP="000942E8">
      <w:pPr>
        <w:ind w:firstLine="708"/>
        <w:jc w:val="both"/>
      </w:pPr>
      <w:r w:rsidRPr="00F24EEF">
        <w:t xml:space="preserve">Din această perspectivă, solicitarea  administratorului  judiciar formulată pe  parcursul  procesului, prin care  acesta  solicită în calitate de pârât, admiterea cererilor reclamanților </w:t>
      </w:r>
      <w:r w:rsidRPr="00F24EEF">
        <w:lastRenderedPageBreak/>
        <w:t>doar în măsura în care  aceștia vor plăti în sensul art. 131 alin. 1 lit. b din Legea nr. 85/2014, un preț care să acopere valoarea  de piață a acestuia, stabilită în cauză printr-un  raport de  evaluare efectuat potrivit legii, nu poate  avea  valoarea unei cereri în sensul  art. 30 lin. 1 Cod procedură civilă menționat ci doar valoarea   unei simple  apărări, formulate în raport de cererile  reclamanților. În sensul  art. 30 alin. 1 Cod procedură civilă o cerere în justiție  trebuie să  vizeze o pretenție  proprie împotriva  unei  alte persoane  ori soluționarea în  folos propriu a unei situații juridice, ceea ce  administratorul  judiciar nu poate pretinde în  lipsa unei cereri  în acest sens formulate în fața instanței, sub forma vreuneia dintre cererile definite de textul art.  30 alin. 2 Cod procedură civilă menționat.</w:t>
      </w:r>
    </w:p>
    <w:p w:rsidR="000942E8" w:rsidRPr="00F24EEF" w:rsidRDefault="000942E8" w:rsidP="000942E8">
      <w:pPr>
        <w:ind w:firstLine="708"/>
        <w:jc w:val="both"/>
      </w:pPr>
      <w:r w:rsidRPr="00F24EEF">
        <w:t xml:space="preserve">Așa  fiind, cererea acestuia de  completare în sensul  solicitat a  dispozitivului sentinței  nr. </w:t>
      </w:r>
      <w:r w:rsidR="00A01441" w:rsidRPr="00F24EEF">
        <w:t>.../2016</w:t>
      </w:r>
      <w:r w:rsidRPr="00F24EEF">
        <w:t xml:space="preserve"> se  dovedește inadmisibilă, motiv pentru care s-a dispus  admiterea  apelurilor în acest sens  formulate atât de către  reclamanți cât și  de către banca intervenientă urmând  ca în temeiul  art. 480 alin. 2 Cod procedură civilă lit. h să  fie schimbată în tot această sentință în sensul  respingerii cererii formulată de administratorul judiciar Casa de  Insolvenţă </w:t>
      </w:r>
      <w:r w:rsidR="00DC2A23" w:rsidRPr="00F24EEF">
        <w:t>...</w:t>
      </w:r>
      <w:r w:rsidRPr="00F24EEF">
        <w:t xml:space="preserve">, de completare a dispozitivului  sentinţei  nr. </w:t>
      </w:r>
      <w:r w:rsidR="00A01441" w:rsidRPr="00F24EEF">
        <w:t>.../2016</w:t>
      </w:r>
      <w:r w:rsidRPr="00F24EEF">
        <w:t>, ca  inadmisibilă.</w:t>
      </w:r>
    </w:p>
    <w:p w:rsidR="000942E8" w:rsidRPr="00F24EEF" w:rsidRDefault="000942E8" w:rsidP="000942E8">
      <w:pPr>
        <w:ind w:firstLine="708"/>
        <w:jc w:val="both"/>
      </w:pPr>
      <w:r w:rsidRPr="00F24EEF">
        <w:t xml:space="preserve">Împotriva acestei decizii a formulat cerere de revizuire Banca </w:t>
      </w:r>
      <w:r w:rsidR="00F24EEF">
        <w:t>.....</w:t>
      </w:r>
      <w:r w:rsidRPr="00F24EEF">
        <w:t xml:space="preserve"> SA, solicitând admiterea cererii de revizuire şi schimbarea în parte a hotărârii atacate în sensul admiterii în întregime a apelului declarat împotriva Sentinţei civile nr.</w:t>
      </w:r>
      <w:r w:rsidR="00A01441" w:rsidRPr="00F24EEF">
        <w:t>.../2016</w:t>
      </w:r>
      <w:r w:rsidRPr="00F24EEF">
        <w:t>, cu consecinţa modificării în totalitate a sentinţei apelate şi respingerii cererii de chemare în judecată ca nefondată şi admiterii cererii sale de intervenţie.</w:t>
      </w:r>
    </w:p>
    <w:p w:rsidR="000942E8" w:rsidRPr="00F24EEF" w:rsidRDefault="000942E8" w:rsidP="000942E8">
      <w:pPr>
        <w:ind w:firstLine="708"/>
        <w:jc w:val="both"/>
      </w:pPr>
      <w:r w:rsidRPr="00F24EEF">
        <w:t>În motivarea cererii de revizuire, se invocă incidenţa motivului de revizuire prevăzut de art.509 pct.1 Cod procedură civilă, respectiv instanţa de apel s-a pronunţat asupra unor lucruri care nu s-au cerut sau nu s-a pronunţat asupra unui lucru care s-a cerut ori s-a dat mai mult decât s-a cerut, astfel că hotărârea atacată trebuie schimbată în parte.</w:t>
      </w:r>
    </w:p>
    <w:p w:rsidR="000942E8" w:rsidRPr="00F24EEF" w:rsidRDefault="000942E8" w:rsidP="000942E8">
      <w:pPr>
        <w:ind w:firstLine="708"/>
        <w:jc w:val="both"/>
      </w:pPr>
      <w:r w:rsidRPr="00F24EEF">
        <w:t>În aceste sens, se precizează de către revizuientă că, în soluţionarea apelului declarat împotriva Sentinţei nr.</w:t>
      </w:r>
      <w:r w:rsidR="00A01441" w:rsidRPr="00F24EEF">
        <w:t>.../2016</w:t>
      </w:r>
      <w:r w:rsidRPr="00F24EEF">
        <w:t xml:space="preserve">, Curtea de </w:t>
      </w:r>
      <w:r w:rsidR="00A01441" w:rsidRPr="00F24EEF">
        <w:t>...</w:t>
      </w:r>
      <w:r w:rsidRPr="00F24EEF">
        <w:t xml:space="preserve"> a adăugat condiţia plăţii de către petenţii </w:t>
      </w:r>
      <w:r w:rsidR="00DC2A23" w:rsidRPr="00F24EEF">
        <w:t>B</w:t>
      </w:r>
      <w:r w:rsidRPr="00F24EEF">
        <w:t xml:space="preserve"> şi </w:t>
      </w:r>
      <w:r w:rsidR="00DC2A23" w:rsidRPr="00F24EEF">
        <w:t>E</w:t>
      </w:r>
      <w:r w:rsidRPr="00F24EEF">
        <w:t xml:space="preserve"> a diferenţei de preţ între suma plătită deja şi valoarea reală a apartamentelor la ceea ce a dispus prima instanţă, deşi nici apelanta Banca </w:t>
      </w:r>
      <w:r w:rsidR="00F24EEF">
        <w:t>.....</w:t>
      </w:r>
      <w:r w:rsidRPr="00F24EEF">
        <w:t xml:space="preserve"> SA şi nici celălalt apelant, </w:t>
      </w:r>
      <w:r w:rsidR="00A01441" w:rsidRPr="00F24EEF">
        <w:t>A</w:t>
      </w:r>
      <w:r w:rsidRPr="00F24EEF">
        <w:t>, nu au solicitat aceasta.</w:t>
      </w:r>
    </w:p>
    <w:p w:rsidR="000942E8" w:rsidRPr="00F24EEF" w:rsidRDefault="000942E8" w:rsidP="000942E8">
      <w:pPr>
        <w:ind w:firstLine="708"/>
        <w:jc w:val="both"/>
      </w:pPr>
      <w:r w:rsidRPr="00F24EEF">
        <w:t>În condiţiile date, instanţa de apel, în schimbarea apelului formulat împotriva Sentinţei nr.</w:t>
      </w:r>
      <w:r w:rsidR="00A01441" w:rsidRPr="00F24EEF">
        <w:t>.../2016</w:t>
      </w:r>
      <w:r w:rsidRPr="00F24EEF">
        <w:t>, a dat mai mult decât s-a cerut, fiind încălcat principiul disponibilităţii, ce guvernează procesul civil.</w:t>
      </w:r>
    </w:p>
    <w:p w:rsidR="000942E8" w:rsidRPr="00F24EEF" w:rsidRDefault="000942E8" w:rsidP="000942E8">
      <w:pPr>
        <w:ind w:firstLine="708"/>
        <w:jc w:val="both"/>
      </w:pPr>
      <w:r w:rsidRPr="00F24EEF">
        <w:t>Se apreciază de către revizuientă că instanţa de apel ar fi trebuit să admită în întregime apelul său împotriva Sentinţei nr.</w:t>
      </w:r>
      <w:r w:rsidR="00A01441" w:rsidRPr="00F24EEF">
        <w:t>.../2016</w:t>
      </w:r>
      <w:r w:rsidRPr="00F24EEF">
        <w:t xml:space="preserve"> şi să respingă cererea de chemare în judecată, întrucât sumele plătite în temeiul contractelor nu acoperă valoarea de piaţă a imobilelor, potrivit cerinţei de la art.131 alin.21 lit.b din Legea nr.85/014.</w:t>
      </w:r>
    </w:p>
    <w:p w:rsidR="000942E8" w:rsidRPr="00F24EEF" w:rsidRDefault="000942E8" w:rsidP="000942E8">
      <w:pPr>
        <w:ind w:firstLine="708"/>
        <w:jc w:val="both"/>
      </w:pPr>
      <w:r w:rsidRPr="00F24EEF">
        <w:t>În plus, soluţia de respingere a acţiunii era echitabilă pentru revizuientă, întrucât aşa cum rezultă din decizia atacată, promitenţii-cumpărători nu au un termen de decădere în care să admită diferenţa de preţ, astfel că aceştia vor putea achita diferenţa de preţ oricând doresc, în termenul de 3 ani de la dat rămânerii definitive a hotărârii atacate.</w:t>
      </w:r>
    </w:p>
    <w:p w:rsidR="000942E8" w:rsidRPr="00F24EEF" w:rsidRDefault="000942E8" w:rsidP="000942E8">
      <w:pPr>
        <w:ind w:firstLine="708"/>
        <w:jc w:val="both"/>
      </w:pPr>
      <w:r w:rsidRPr="00F24EEF">
        <w:t>În drept, au fost invocate dispoziţiile art.509 alin.1 pct.1 Cod procedură civilă.</w:t>
      </w:r>
    </w:p>
    <w:p w:rsidR="000942E8" w:rsidRPr="00F24EEF" w:rsidRDefault="000942E8" w:rsidP="000942E8">
      <w:pPr>
        <w:ind w:firstLine="708"/>
        <w:jc w:val="both"/>
      </w:pPr>
      <w:r w:rsidRPr="00F24EEF">
        <w:t>Cererea a fost timbrată.</w:t>
      </w:r>
    </w:p>
    <w:p w:rsidR="000942E8" w:rsidRPr="00F24EEF" w:rsidRDefault="000942E8" w:rsidP="000942E8">
      <w:pPr>
        <w:ind w:firstLine="708"/>
        <w:jc w:val="both"/>
      </w:pPr>
      <w:r w:rsidRPr="00F24EEF">
        <w:t xml:space="preserve">Prin întâmpinare, administratorul judiciar Casa de Insolvenţă </w:t>
      </w:r>
      <w:r w:rsidR="008B4A44" w:rsidRPr="00F24EEF">
        <w:t>....</w:t>
      </w:r>
      <w:r w:rsidRPr="00F24EEF">
        <w:t xml:space="preserve"> a solicitat respingerea cererii de revizuire, arătând că susţinerea revizuientei conform căreia instanţa a dat mai mult decât s-a cerut este nefondată, deoarece exista din partea sa o solicitare cu privire la obligarea reclamanţilor la achitarea diferenţei de preţ, ca şi condiţie obligatorie impusă de art.131 din Legea nr.85/2014.</w:t>
      </w:r>
    </w:p>
    <w:p w:rsidR="000942E8" w:rsidRPr="00F24EEF" w:rsidRDefault="000942E8" w:rsidP="000942E8">
      <w:pPr>
        <w:ind w:firstLine="708"/>
        <w:jc w:val="both"/>
      </w:pPr>
      <w:r w:rsidRPr="00F24EEF">
        <w:t>Prin răspunsul la întâmpinare formulat, revizuienta arată că cererea practicianului în insolvenţă, cu privire la obligarea reclamanţilor la achitarea diferenţei de preţ a fost formulată în faţa instanţei de fond şi a fost soluţionată de judecătorul sindic prin Sentinţa nr.</w:t>
      </w:r>
      <w:r w:rsidR="008B4A44" w:rsidRPr="00F24EEF">
        <w:t xml:space="preserve"> ...</w:t>
      </w:r>
      <w:r w:rsidRPr="00F24EEF">
        <w:t>/2017, prin care a admis cererea formulată de către administratorul judiciar şi a dispus completarea dispozitivului Sentinţei nr.</w:t>
      </w:r>
      <w:r w:rsidR="00A01441" w:rsidRPr="00F24EEF">
        <w:t>.../2016</w:t>
      </w:r>
      <w:r w:rsidRPr="00F24EEF">
        <w:t>. Prin decizia a cărei revizuire se solicită, instanţa de apel a respins cererea de completare a dispozitivului Sentinţei nr.</w:t>
      </w:r>
      <w:r w:rsidR="00A01441" w:rsidRPr="00F24EEF">
        <w:t>.../2016</w:t>
      </w:r>
      <w:r w:rsidRPr="00F24EEF">
        <w:t xml:space="preserve"> pronunțată de administratorul judiciar ca inadmisibilă şi, în soluţionarea apelului declarat împotriva acesteia, </w:t>
      </w:r>
      <w:r w:rsidRPr="00F24EEF">
        <w:lastRenderedPageBreak/>
        <w:t xml:space="preserve">a adăugat condiţia plăţii de către reclamanţii </w:t>
      </w:r>
      <w:r w:rsidR="00DC2A23" w:rsidRPr="00F24EEF">
        <w:t>B</w:t>
      </w:r>
      <w:r w:rsidRPr="00F24EEF">
        <w:t xml:space="preserve"> şi </w:t>
      </w:r>
      <w:r w:rsidR="00DC2A23" w:rsidRPr="00F24EEF">
        <w:t>E</w:t>
      </w:r>
      <w:r w:rsidRPr="00F24EEF">
        <w:t xml:space="preserve"> a diferenţei de preţ între suma plătită deja şi valoarea reală a apartamentelor, deşi acest lucru nu s-a solicitat de către apelanţi.</w:t>
      </w:r>
    </w:p>
    <w:p w:rsidR="000942E8" w:rsidRPr="00F24EEF" w:rsidRDefault="000942E8" w:rsidP="000942E8">
      <w:pPr>
        <w:ind w:firstLine="708"/>
        <w:jc w:val="both"/>
      </w:pPr>
      <w:r w:rsidRPr="00F24EEF">
        <w:t>Examinând cererea de revizuire, instanţa constată următoarele:</w:t>
      </w:r>
    </w:p>
    <w:p w:rsidR="000942E8" w:rsidRPr="00F24EEF" w:rsidRDefault="000942E8" w:rsidP="000942E8">
      <w:pPr>
        <w:ind w:firstLine="708"/>
        <w:jc w:val="both"/>
      </w:pPr>
      <w:r w:rsidRPr="00F24EEF">
        <w:t>Potrivit art.509 alin.1 pct.1 Cod procedură civilă, revizuirea unei hotărâri pronunţate asupra fondului sau care evocă fondul poate fi cerută dacă instanţa s-a pronunţat asupra unor lucruri care nu s-au cerit sau nu s-a pronunţat asupra unui lucru cerut ori s-a dat mai mult decât s-a cerut.</w:t>
      </w:r>
    </w:p>
    <w:p w:rsidR="000942E8" w:rsidRPr="00F24EEF" w:rsidRDefault="000942E8" w:rsidP="000942E8">
      <w:pPr>
        <w:ind w:firstLine="708"/>
        <w:jc w:val="both"/>
      </w:pPr>
      <w:r w:rsidRPr="00F24EEF">
        <w:t>În speţă, revizuienta susţine că, în soluţionarea apelului formulat împotriva Sentinţei civile nr.</w:t>
      </w:r>
      <w:r w:rsidR="00A01441" w:rsidRPr="00F24EEF">
        <w:t>.../2016</w:t>
      </w:r>
      <w:r w:rsidRPr="00F24EEF">
        <w:t xml:space="preserve">, instanţa de apel a adăugat condiţia plăţii de către petenţii </w:t>
      </w:r>
      <w:r w:rsidR="00DC2A23" w:rsidRPr="00F24EEF">
        <w:t>B</w:t>
      </w:r>
      <w:r w:rsidRPr="00F24EEF">
        <w:t xml:space="preserve"> şi </w:t>
      </w:r>
      <w:r w:rsidR="00DC2A23" w:rsidRPr="00F24EEF">
        <w:t>E</w:t>
      </w:r>
      <w:r w:rsidRPr="00F24EEF">
        <w:t xml:space="preserve"> a diferenţei de preţ între suma plătită deja şi valoarea reală a apartamentelor la ceea ce a dispus prima instanţă, deşi acest lucru nu a fost solicitat de către apelanţi, iar, prin aceasta, a dat mai mult decât s-a cerut, fiind încălcat principiul disponibilităţii procesului civil.</w:t>
      </w:r>
    </w:p>
    <w:p w:rsidR="000942E8" w:rsidRPr="00F24EEF" w:rsidRDefault="000942E8" w:rsidP="000942E8">
      <w:pPr>
        <w:ind w:firstLine="708"/>
        <w:jc w:val="both"/>
      </w:pPr>
      <w:r w:rsidRPr="00F24EEF">
        <w:t>În sensul dispoziţiilor art.509 alin.1 pct.1 Cod procedură civilă, prin lucru cerut se înţelege numai cererile care au fixat cadrul litigiului, au determinat limitele acestuia şi au stabilit obiectul pricinii supuse judecăţii.</w:t>
      </w:r>
    </w:p>
    <w:p w:rsidR="000942E8" w:rsidRPr="00F24EEF" w:rsidRDefault="000942E8" w:rsidP="000942E8">
      <w:pPr>
        <w:ind w:firstLine="708"/>
        <w:jc w:val="both"/>
      </w:pPr>
      <w:r w:rsidRPr="00F24EEF">
        <w:t xml:space="preserve">Sub acest aspect, pronunţarea unei soluţii de admitere în parte a apelului declarat de către apelanta Banca </w:t>
      </w:r>
      <w:r w:rsidR="00F24EEF">
        <w:t>.....</w:t>
      </w:r>
      <w:r w:rsidRPr="00F24EEF">
        <w:t xml:space="preserve"> SA, şi </w:t>
      </w:r>
      <w:r w:rsidR="00A01441" w:rsidRPr="00F24EEF">
        <w:t>A</w:t>
      </w:r>
      <w:r w:rsidRPr="00F24EEF">
        <w:t xml:space="preserve"> împotriva Sentinţei civile nr.</w:t>
      </w:r>
      <w:r w:rsidR="00A01441" w:rsidRPr="00F24EEF">
        <w:t>.../2016</w:t>
      </w:r>
      <w:r w:rsidRPr="00F24EEF">
        <w:t>, pronunţate de către judecătorul sindic în dosarul nr.</w:t>
      </w:r>
      <w:r w:rsidR="00A01441" w:rsidRPr="00F24EEF">
        <w:t>...</w:t>
      </w:r>
      <w:r w:rsidRPr="00F24EEF">
        <w:t xml:space="preserve"> al </w:t>
      </w:r>
      <w:r w:rsidR="00A01441" w:rsidRPr="00F24EEF">
        <w:t>Tribunalului 1</w:t>
      </w:r>
      <w:r w:rsidRPr="00F24EEF">
        <w:t xml:space="preserve">, cu consecinţa schimbării în parte a sentinţei atacate în sensul obligării lichidatorului judiciar să încheie cu petenţii </w:t>
      </w:r>
      <w:r w:rsidR="00DC2A23" w:rsidRPr="00F24EEF">
        <w:t>B</w:t>
      </w:r>
      <w:r w:rsidRPr="00F24EEF">
        <w:t xml:space="preserve"> şi </w:t>
      </w:r>
      <w:r w:rsidR="00DC2A23" w:rsidRPr="00F24EEF">
        <w:t>E</w:t>
      </w:r>
      <w:r w:rsidRPr="00F24EEF">
        <w:t xml:space="preserve"> contractele de vânzare cumpărare cu privire la bunurile indicate în petitul acţiunii, după achitarea de către aceştia a sumelor de 100.065,8 lei şi, respectiv, de 48.372,5 lei, reprezentând  diferenţa de preţ, ca şi condiţia obligatorie pentru încheierea actului adiţional, nu se încadrează în noţiunea lucru cerut.</w:t>
      </w:r>
    </w:p>
    <w:p w:rsidR="000942E8" w:rsidRPr="00F24EEF" w:rsidRDefault="000942E8" w:rsidP="000942E8">
      <w:pPr>
        <w:ind w:firstLine="708"/>
        <w:jc w:val="both"/>
      </w:pPr>
      <w:r w:rsidRPr="00F24EEF">
        <w:t>Stabilirea obligaţiei lichidatorului judiciar de a încheia contractele de vânzare cumpărare după achitarea de către reclamanţi a diferenţei de preţ între suma plătită deja şi valoarea reală a apartamentelor de către instanţa de apel nu constituie plus petita, ci consecinţa aprecierii întemeiate de către instanţa de apel a criticii formulate de către apelanta revizuientă  din cererea de apel referitoare la faptul că sumele plătite de intimaţii reclamanţi în temeiul antecontractelor nu acoperă valoarea de piaţă a imobilelor. De altfel, în considerentele sentinţei a cărei revizuire se solicită se precizează  în mod expres acest lucru la pagina 9 alin.2 şi 3.</w:t>
      </w:r>
    </w:p>
    <w:p w:rsidR="000942E8" w:rsidRPr="00F24EEF" w:rsidRDefault="000942E8" w:rsidP="0054376D">
      <w:pPr>
        <w:ind w:firstLine="708"/>
        <w:jc w:val="both"/>
      </w:pPr>
      <w:r w:rsidRPr="00F24EEF">
        <w:t>Prin urmare, nefiind îndeplinite cerinţele prevăzute de art.509 alin.1 pct.1 Cod procedură civilă, cererea de revizuire va fi respinsă.</w:t>
      </w:r>
    </w:p>
    <w:p w:rsidR="0054376D" w:rsidRPr="00F24EEF" w:rsidRDefault="0054376D" w:rsidP="0054376D">
      <w:pPr>
        <w:ind w:firstLine="708"/>
        <w:jc w:val="both"/>
      </w:pPr>
    </w:p>
    <w:p w:rsidR="000942E8" w:rsidRPr="00F24EEF" w:rsidRDefault="000942E8" w:rsidP="000942E8">
      <w:pPr>
        <w:jc w:val="center"/>
      </w:pPr>
      <w:r w:rsidRPr="00F24EEF">
        <w:t>PENTRU ACESTE MOTIVE</w:t>
      </w:r>
    </w:p>
    <w:p w:rsidR="000942E8" w:rsidRPr="00F24EEF" w:rsidRDefault="000942E8" w:rsidP="000942E8">
      <w:pPr>
        <w:jc w:val="center"/>
      </w:pPr>
      <w:r w:rsidRPr="00F24EEF">
        <w:t>ÎN NUMELE LEGII</w:t>
      </w:r>
    </w:p>
    <w:p w:rsidR="000942E8" w:rsidRPr="00F24EEF" w:rsidRDefault="000942E8" w:rsidP="0054376D">
      <w:pPr>
        <w:jc w:val="center"/>
      </w:pPr>
      <w:r w:rsidRPr="00F24EEF">
        <w:t>DECIDE:</w:t>
      </w:r>
    </w:p>
    <w:p w:rsidR="0054376D" w:rsidRPr="00F24EEF" w:rsidRDefault="0054376D" w:rsidP="0054376D">
      <w:pPr>
        <w:jc w:val="center"/>
      </w:pPr>
    </w:p>
    <w:p w:rsidR="000942E8" w:rsidRPr="00F24EEF" w:rsidRDefault="000942E8" w:rsidP="000942E8">
      <w:pPr>
        <w:ind w:firstLine="708"/>
        <w:jc w:val="both"/>
      </w:pPr>
      <w:r w:rsidRPr="00F24EEF">
        <w:t xml:space="preserve">Respinge cererea de revizuire formulată de revizuienta Banca </w:t>
      </w:r>
      <w:r w:rsidR="00F24EEF">
        <w:t>.....</w:t>
      </w:r>
      <w:r w:rsidRPr="00F24EEF">
        <w:t xml:space="preserve"> SA, cu sediul în </w:t>
      </w:r>
      <w:r w:rsidR="008B4A44" w:rsidRPr="00F24EEF">
        <w:t>B</w:t>
      </w:r>
      <w:r w:rsidRPr="00F24EEF">
        <w:t xml:space="preserve">, </w:t>
      </w:r>
      <w:r w:rsidR="008B4A44" w:rsidRPr="00F24EEF">
        <w:t>.....</w:t>
      </w:r>
      <w:r w:rsidRPr="00F24EEF">
        <w:t>, J</w:t>
      </w:r>
      <w:r w:rsidR="008B4A44" w:rsidRPr="00F24EEF">
        <w:t>.../</w:t>
      </w:r>
      <w:r w:rsidRPr="00F24EEF">
        <w:t xml:space="preserve">2015, CUI RO </w:t>
      </w:r>
      <w:r w:rsidR="008B4A44" w:rsidRPr="00F24EEF">
        <w:t>....</w:t>
      </w:r>
      <w:r w:rsidRPr="00F24EEF">
        <w:t xml:space="preserve">, prin Banca </w:t>
      </w:r>
      <w:r w:rsidR="00F24EEF">
        <w:t>.....</w:t>
      </w:r>
      <w:r w:rsidRPr="00F24EEF">
        <w:t xml:space="preserve"> SA B-Sucursala </w:t>
      </w:r>
      <w:r w:rsidR="00A01441" w:rsidRPr="00F24EEF">
        <w:t>C</w:t>
      </w:r>
      <w:r w:rsidRPr="00F24EEF">
        <w:t xml:space="preserve">, cu sediul în </w:t>
      </w:r>
      <w:r w:rsidR="00A01441" w:rsidRPr="00F24EEF">
        <w:t>C</w:t>
      </w:r>
      <w:r w:rsidRPr="00F24EEF">
        <w:t xml:space="preserve">, </w:t>
      </w:r>
      <w:r w:rsidR="008B4A44" w:rsidRPr="00F24EEF">
        <w:t>....</w:t>
      </w:r>
      <w:r w:rsidRPr="00F24EEF">
        <w:t>, jud.</w:t>
      </w:r>
      <w:r w:rsidR="00A01441" w:rsidRPr="00F24EEF">
        <w:t>D</w:t>
      </w:r>
      <w:r w:rsidRPr="00F24EEF">
        <w:t>, J</w:t>
      </w:r>
      <w:r w:rsidR="008B4A44" w:rsidRPr="00F24EEF">
        <w:t>....</w:t>
      </w:r>
      <w:r w:rsidRPr="00F24EEF">
        <w:t xml:space="preserve">/2004, CUI RO </w:t>
      </w:r>
      <w:r w:rsidR="008B4A44" w:rsidRPr="00F24EEF">
        <w:t>...</w:t>
      </w:r>
      <w:r w:rsidRPr="00F24EEF">
        <w:t xml:space="preserve"> împotriva Deciziei nr.</w:t>
      </w:r>
      <w:r w:rsidR="00A01441" w:rsidRPr="00F24EEF">
        <w:t>.../2017</w:t>
      </w:r>
      <w:r w:rsidRPr="00F24EEF">
        <w:t xml:space="preserve"> pronunţată de Curtea de </w:t>
      </w:r>
      <w:r w:rsidR="00A01441" w:rsidRPr="00F24EEF">
        <w:t>...</w:t>
      </w:r>
      <w:r w:rsidRPr="00F24EEF">
        <w:t xml:space="preserve">-Secţia </w:t>
      </w:r>
      <w:r w:rsidR="00F24EEF">
        <w:t>.....</w:t>
      </w:r>
      <w:r w:rsidRPr="00F24EEF">
        <w:t>în dosarul nr.</w:t>
      </w:r>
      <w:r w:rsidR="00A01441" w:rsidRPr="00F24EEF">
        <w:t>...</w:t>
      </w:r>
      <w:r w:rsidRPr="00F24EEF">
        <w:t>.</w:t>
      </w:r>
    </w:p>
    <w:p w:rsidR="000942E8" w:rsidRPr="00F24EEF" w:rsidRDefault="000942E8" w:rsidP="000942E8">
      <w:pPr>
        <w:ind w:left="708"/>
        <w:jc w:val="both"/>
      </w:pPr>
      <w:r w:rsidRPr="00F24EEF">
        <w:t>Definitivă.</w:t>
      </w:r>
    </w:p>
    <w:p w:rsidR="000942E8" w:rsidRPr="00F24EEF" w:rsidRDefault="000942E8" w:rsidP="000942E8">
      <w:pPr>
        <w:ind w:firstLine="708"/>
        <w:jc w:val="both"/>
      </w:pPr>
      <w:r w:rsidRPr="00F24EEF">
        <w:t xml:space="preserve">Pronunţată în şedinţa publică din </w:t>
      </w:r>
      <w:r w:rsidR="008B4A44" w:rsidRPr="00F24EEF">
        <w:t>...</w:t>
      </w:r>
      <w:r w:rsidRPr="00F24EEF">
        <w:t>.</w:t>
      </w:r>
    </w:p>
    <w:p w:rsidR="000942E8" w:rsidRPr="00F24EEF" w:rsidRDefault="000942E8" w:rsidP="000942E8">
      <w:pPr>
        <w:jc w:val="both"/>
      </w:pPr>
    </w:p>
    <w:p w:rsidR="000942E8" w:rsidRPr="00F24EEF" w:rsidRDefault="000942E8" w:rsidP="000942E8">
      <w:pPr>
        <w:ind w:firstLine="708"/>
        <w:jc w:val="both"/>
      </w:pPr>
      <w:r w:rsidRPr="00F24EEF">
        <w:t>Preşedinte,</w:t>
      </w:r>
      <w:r w:rsidRPr="00F24EEF">
        <w:tab/>
      </w:r>
      <w:r w:rsidRPr="00F24EEF">
        <w:tab/>
      </w:r>
      <w:r w:rsidRPr="00F24EEF">
        <w:tab/>
      </w:r>
      <w:r w:rsidRPr="00F24EEF">
        <w:tab/>
      </w:r>
      <w:r w:rsidRPr="00F24EEF">
        <w:tab/>
      </w:r>
      <w:r w:rsidRPr="00F24EEF">
        <w:tab/>
        <w:t xml:space="preserve">                   Judecător,</w:t>
      </w:r>
    </w:p>
    <w:p w:rsidR="000942E8" w:rsidRPr="00F24EEF" w:rsidRDefault="00ED7DCD" w:rsidP="000942E8">
      <w:pPr>
        <w:jc w:val="both"/>
      </w:pPr>
      <w:r w:rsidRPr="00F24EEF">
        <w:t xml:space="preserve">          </w:t>
      </w:r>
      <w:r w:rsidR="000B6B6F" w:rsidRPr="00F24EEF">
        <w:t xml:space="preserve">CANDIDAT </w:t>
      </w:r>
      <w:r w:rsidR="008B4A44" w:rsidRPr="00F24EEF">
        <w:t>COD A 1014</w:t>
      </w:r>
      <w:r w:rsidR="000942E8" w:rsidRPr="00F24EEF">
        <w:tab/>
      </w:r>
      <w:r w:rsidR="000942E8" w:rsidRPr="00F24EEF">
        <w:tab/>
      </w:r>
      <w:r w:rsidR="000942E8" w:rsidRPr="00F24EEF">
        <w:tab/>
      </w:r>
      <w:r w:rsidR="000942E8" w:rsidRPr="00F24EEF">
        <w:tab/>
        <w:t xml:space="preserve">             </w:t>
      </w:r>
      <w:r w:rsidRPr="00F24EEF">
        <w:t>....</w:t>
      </w:r>
    </w:p>
    <w:p w:rsidR="000942E8" w:rsidRPr="00F24EEF" w:rsidRDefault="000942E8" w:rsidP="000942E8">
      <w:pPr>
        <w:jc w:val="center"/>
      </w:pPr>
      <w:r w:rsidRPr="00F24EEF">
        <w:t>Grefier,</w:t>
      </w:r>
    </w:p>
    <w:p w:rsidR="000942E8" w:rsidRPr="00F24EEF" w:rsidRDefault="00ED7DCD" w:rsidP="0054376D">
      <w:pPr>
        <w:jc w:val="center"/>
      </w:pPr>
      <w:r w:rsidRPr="00F24EEF">
        <w:t>.....</w:t>
      </w:r>
    </w:p>
    <w:p w:rsidR="000942E8" w:rsidRPr="00F24EEF" w:rsidRDefault="000942E8" w:rsidP="000942E8"/>
    <w:p w:rsidR="000942E8" w:rsidRPr="00F24EEF" w:rsidRDefault="000942E8" w:rsidP="000942E8">
      <w:r w:rsidRPr="00F24EEF">
        <w:t>Red:</w:t>
      </w:r>
      <w:r w:rsidR="00ED7DCD" w:rsidRPr="00F24EEF">
        <w:t>....</w:t>
      </w:r>
    </w:p>
    <w:p w:rsidR="000942E8" w:rsidRPr="00F24EEF" w:rsidRDefault="000942E8" w:rsidP="000942E8">
      <w:r w:rsidRPr="00F24EEF">
        <w:t>Th.red:</w:t>
      </w:r>
      <w:r w:rsidR="00ED7DCD" w:rsidRPr="00F24EEF">
        <w:t>....</w:t>
      </w:r>
      <w:r w:rsidRPr="00F24EEF">
        <w:t>/8 ex./</w:t>
      </w:r>
      <w:r w:rsidR="00ED7DCD" w:rsidRPr="00F24EEF">
        <w:t>....</w:t>
      </w:r>
    </w:p>
    <w:p w:rsidR="000942E8" w:rsidRPr="00F24EEF" w:rsidRDefault="000942E8" w:rsidP="000942E8">
      <w:r w:rsidRPr="00F24EEF">
        <w:t>Jud.</w:t>
      </w:r>
      <w:r w:rsidR="00ED7DCD" w:rsidRPr="00F24EEF">
        <w:t>.....</w:t>
      </w:r>
    </w:p>
    <w:p w:rsidR="000942E8" w:rsidRPr="00F24EEF" w:rsidRDefault="000942E8" w:rsidP="000942E8">
      <w:pPr>
        <w:jc w:val="center"/>
      </w:pPr>
    </w:p>
    <w:p w:rsidR="000942E8" w:rsidRPr="00F24EEF" w:rsidRDefault="000942E8" w:rsidP="000942E8">
      <w:pPr>
        <w:jc w:val="center"/>
      </w:pPr>
    </w:p>
    <w:p w:rsidR="000942E8" w:rsidRPr="00F24EEF" w:rsidRDefault="000942E8" w:rsidP="000942E8">
      <w:pPr>
        <w:jc w:val="center"/>
      </w:pPr>
    </w:p>
    <w:p w:rsidR="000942E8" w:rsidRPr="00F24EEF" w:rsidRDefault="000942E8" w:rsidP="000942E8">
      <w:pPr>
        <w:jc w:val="center"/>
      </w:pPr>
    </w:p>
    <w:p w:rsidR="000942E8" w:rsidRPr="00F24EEF" w:rsidRDefault="000942E8" w:rsidP="000942E8">
      <w:pPr>
        <w:jc w:val="center"/>
      </w:pPr>
    </w:p>
    <w:p w:rsidR="006714D5" w:rsidRPr="00F24EEF" w:rsidRDefault="006714D5" w:rsidP="006714D5">
      <w:pPr>
        <w:jc w:val="center"/>
      </w:pPr>
    </w:p>
    <w:sectPr w:rsidR="006714D5" w:rsidRPr="00F24EEF" w:rsidSect="0054376D">
      <w:footerReference w:type="even" r:id="rId7"/>
      <w:footerReference w:type="default" r:id="rId8"/>
      <w:pgSz w:w="11906" w:h="16838"/>
      <w:pgMar w:top="540" w:right="851" w:bottom="180" w:left="1985"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4BEF" w:rsidRDefault="00694BEF">
      <w:r>
        <w:separator/>
      </w:r>
    </w:p>
  </w:endnote>
  <w:endnote w:type="continuationSeparator" w:id="0">
    <w:p w:rsidR="00694BEF" w:rsidRDefault="00694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38" w:rsidRDefault="003A3D38" w:rsidP="006714D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A3D38" w:rsidRDefault="003A3D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38" w:rsidRDefault="003A3D38" w:rsidP="006714D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A0113">
      <w:rPr>
        <w:rStyle w:val="PageNumber"/>
        <w:noProof/>
      </w:rPr>
      <w:t>7</w:t>
    </w:r>
    <w:r>
      <w:rPr>
        <w:rStyle w:val="PageNumber"/>
      </w:rPr>
      <w:fldChar w:fldCharType="end"/>
    </w:r>
  </w:p>
  <w:p w:rsidR="003A3D38" w:rsidRDefault="003A3D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4BEF" w:rsidRDefault="00694BEF">
      <w:r>
        <w:separator/>
      </w:r>
    </w:p>
  </w:footnote>
  <w:footnote w:type="continuationSeparator" w:id="0">
    <w:p w:rsidR="00694BEF" w:rsidRDefault="00694B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url" w:val="http://10.3.48.53:80/ecris_cdms/document_upload.aspx?id_document=5700000000671370&amp;id_departament=7&amp;id_sesiune=701759&amp;id_user=35&amp;id_institutie=57&amp;actiune=modifica"/>
  </w:docVars>
  <w:rsids>
    <w:rsidRoot w:val="00090D1C"/>
    <w:rsid w:val="000076C8"/>
    <w:rsid w:val="00041C57"/>
    <w:rsid w:val="000654FD"/>
    <w:rsid w:val="00074F1D"/>
    <w:rsid w:val="00084103"/>
    <w:rsid w:val="00090D1C"/>
    <w:rsid w:val="000942E8"/>
    <w:rsid w:val="000B6B6F"/>
    <w:rsid w:val="0015456D"/>
    <w:rsid w:val="00186B0E"/>
    <w:rsid w:val="00190DF5"/>
    <w:rsid w:val="001D1A1B"/>
    <w:rsid w:val="00230098"/>
    <w:rsid w:val="00236F8B"/>
    <w:rsid w:val="002775CA"/>
    <w:rsid w:val="002B5B68"/>
    <w:rsid w:val="002C12DF"/>
    <w:rsid w:val="00310770"/>
    <w:rsid w:val="003567B4"/>
    <w:rsid w:val="003676FC"/>
    <w:rsid w:val="003A3D38"/>
    <w:rsid w:val="003B6774"/>
    <w:rsid w:val="00434264"/>
    <w:rsid w:val="004362D5"/>
    <w:rsid w:val="00444EB7"/>
    <w:rsid w:val="00483536"/>
    <w:rsid w:val="0054376D"/>
    <w:rsid w:val="005E0080"/>
    <w:rsid w:val="005F01D2"/>
    <w:rsid w:val="00635CA3"/>
    <w:rsid w:val="006714D5"/>
    <w:rsid w:val="0068599A"/>
    <w:rsid w:val="00694BEF"/>
    <w:rsid w:val="006E25D9"/>
    <w:rsid w:val="006E37F5"/>
    <w:rsid w:val="00704085"/>
    <w:rsid w:val="00707FBE"/>
    <w:rsid w:val="007A0113"/>
    <w:rsid w:val="008B4A44"/>
    <w:rsid w:val="008D6F98"/>
    <w:rsid w:val="00902C7A"/>
    <w:rsid w:val="00982CB8"/>
    <w:rsid w:val="009847E9"/>
    <w:rsid w:val="009876B0"/>
    <w:rsid w:val="009A154D"/>
    <w:rsid w:val="009B7961"/>
    <w:rsid w:val="009F4768"/>
    <w:rsid w:val="00A01441"/>
    <w:rsid w:val="00A4798A"/>
    <w:rsid w:val="00A56F73"/>
    <w:rsid w:val="00A6589D"/>
    <w:rsid w:val="00A74B82"/>
    <w:rsid w:val="00AD2BBC"/>
    <w:rsid w:val="00AD6C00"/>
    <w:rsid w:val="00AE0411"/>
    <w:rsid w:val="00B356A1"/>
    <w:rsid w:val="00BC4A1A"/>
    <w:rsid w:val="00BC5260"/>
    <w:rsid w:val="00BD3D97"/>
    <w:rsid w:val="00BF0E6F"/>
    <w:rsid w:val="00C60294"/>
    <w:rsid w:val="00CA12BE"/>
    <w:rsid w:val="00CB488F"/>
    <w:rsid w:val="00CC1282"/>
    <w:rsid w:val="00CE3B17"/>
    <w:rsid w:val="00DC2A23"/>
    <w:rsid w:val="00DE364C"/>
    <w:rsid w:val="00E9467F"/>
    <w:rsid w:val="00EB6A44"/>
    <w:rsid w:val="00EB7F84"/>
    <w:rsid w:val="00ED7DCD"/>
    <w:rsid w:val="00F035C2"/>
    <w:rsid w:val="00F24EEF"/>
    <w:rsid w:val="00F743E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5C7A7348-D828-4D2E-8497-698E0FD69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Footer">
    <w:name w:val="footer"/>
    <w:basedOn w:val="Normal"/>
    <w:rsid w:val="006714D5"/>
    <w:pPr>
      <w:tabs>
        <w:tab w:val="center" w:pos="4536"/>
        <w:tab w:val="right" w:pos="9072"/>
      </w:tabs>
    </w:pPr>
  </w:style>
  <w:style w:type="character" w:styleId="PageNumber">
    <w:name w:val="page number"/>
    <w:basedOn w:val="DefaultParagraphFont"/>
    <w:rsid w:val="006714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355838">
      <w:bodyDiv w:val="1"/>
      <w:marLeft w:val="0"/>
      <w:marRight w:val="0"/>
      <w:marTop w:val="0"/>
      <w:marBottom w:val="0"/>
      <w:divBdr>
        <w:top w:val="none" w:sz="0" w:space="0" w:color="auto"/>
        <w:left w:val="none" w:sz="0" w:space="0" w:color="auto"/>
        <w:bottom w:val="none" w:sz="0" w:space="0" w:color="auto"/>
        <w:right w:val="none" w:sz="0" w:space="0" w:color="auto"/>
      </w:divBdr>
    </w:div>
    <w:div w:id="1128472813">
      <w:bodyDiv w:val="1"/>
      <w:marLeft w:val="0"/>
      <w:marRight w:val="0"/>
      <w:marTop w:val="0"/>
      <w:marBottom w:val="0"/>
      <w:divBdr>
        <w:top w:val="none" w:sz="0" w:space="0" w:color="auto"/>
        <w:left w:val="none" w:sz="0" w:space="0" w:color="auto"/>
        <w:bottom w:val="none" w:sz="0" w:space="0" w:color="auto"/>
        <w:right w:val="none" w:sz="0" w:space="0" w:color="auto"/>
      </w:divBdr>
    </w:div>
    <w:div w:id="1636914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3786</Words>
  <Characters>21584</Characters>
  <Application>Microsoft Office Word</Application>
  <DocSecurity>0</DocSecurity>
  <Lines>179</Lines>
  <Paragraphs>50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Numar dosar ﷡﷡﷡﷡﷡</vt:lpstr>
      <vt:lpstr>Numar dosar ﷡﷡﷡﷡﷡</vt:lpstr>
    </vt:vector>
  </TitlesOfParts>
  <Company>indaco</Company>
  <LinksUpToDate>false</LinksUpToDate>
  <CharactersWithSpaces>25320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creator>valy</dc:creator>
  <cp:lastModifiedBy>Enrica, BADOIU</cp:lastModifiedBy>
  <cp:revision>14</cp:revision>
  <cp:lastPrinted>2018-04-27T11:25:00Z</cp:lastPrinted>
  <dcterms:created xsi:type="dcterms:W3CDTF">2020-11-09T10:20:00Z</dcterms:created>
  <dcterms:modified xsi:type="dcterms:W3CDTF">2020-11-23T12:51:00Z</dcterms:modified>
</cp:coreProperties>
</file>