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5E4" w:rsidRPr="004B25E4" w:rsidRDefault="004B25E4" w:rsidP="004B25E4">
      <w:pPr>
        <w:spacing w:after="0" w:line="240" w:lineRule="auto"/>
        <w:rPr>
          <w:rFonts w:ascii="Times New Roman" w:eastAsia="Times New Roman" w:hAnsi="Times New Roman" w:cs="Times New Roman"/>
          <w:color w:val="BFBFBF"/>
          <w:sz w:val="24"/>
          <w:szCs w:val="24"/>
          <w:lang w:eastAsia="ro-RO"/>
        </w:rPr>
      </w:pPr>
      <w:r w:rsidRPr="004B25E4">
        <w:rPr>
          <w:rFonts w:ascii="Times New Roman" w:eastAsia="Times New Roman" w:hAnsi="Times New Roman" w:cs="Times New Roman"/>
          <w:color w:val="BFBFBF"/>
          <w:sz w:val="24"/>
          <w:szCs w:val="24"/>
          <w:lang w:eastAsia="ro-RO"/>
        </w:rPr>
        <w:t>Document finalizat</w:t>
      </w:r>
    </w:p>
    <w:p w:rsidR="00482853" w:rsidRDefault="00482853" w:rsidP="004B2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HOT 9</w:t>
      </w:r>
    </w:p>
    <w:p w:rsidR="004B25E4" w:rsidRPr="004B25E4" w:rsidRDefault="004B25E4" w:rsidP="004B2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B25E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Dosar nr. </w:t>
      </w:r>
      <w:r w:rsidR="00482853">
        <w:rPr>
          <w:rFonts w:ascii="Times New Roman" w:eastAsia="Times New Roman" w:hAnsi="Times New Roman" w:cs="Times New Roman"/>
          <w:sz w:val="24"/>
          <w:szCs w:val="24"/>
          <w:lang w:eastAsia="ro-RO"/>
        </w:rPr>
        <w:t>.........</w:t>
      </w:r>
      <w:r w:rsidR="00040F5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:rsidR="004B25E4" w:rsidRPr="004B25E4" w:rsidRDefault="004B25E4" w:rsidP="004B2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B25E4" w:rsidRPr="004B25E4" w:rsidRDefault="004B25E4" w:rsidP="004B25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b/>
          <w:sz w:val="24"/>
          <w:szCs w:val="24"/>
          <w:lang w:eastAsia="ro-RO"/>
        </w:rPr>
        <w:t>R O M Â N I A</w:t>
      </w:r>
    </w:p>
    <w:p w:rsidR="004B25E4" w:rsidRPr="004B25E4" w:rsidRDefault="004B25E4" w:rsidP="004B25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JUDECĂTORIA </w:t>
      </w:r>
      <w:r w:rsidR="00040F50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</w:t>
      </w:r>
    </w:p>
    <w:p w:rsidR="004B25E4" w:rsidRPr="004B25E4" w:rsidRDefault="004B25E4" w:rsidP="004B25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DOSAR NR. </w:t>
      </w:r>
      <w:r w:rsidR="00482853">
        <w:rPr>
          <w:rFonts w:ascii="Arial" w:eastAsia="Times New Roman" w:hAnsi="Arial" w:cs="Arial"/>
          <w:sz w:val="24"/>
          <w:szCs w:val="24"/>
          <w:lang w:eastAsia="ro-RO"/>
        </w:rPr>
        <w:t>.........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Pr="004B25E4">
        <w:rPr>
          <w:rFonts w:ascii="Arial" w:eastAsia="Times New Roman" w:hAnsi="Arial" w:cs="Arial"/>
          <w:sz w:val="20"/>
          <w:szCs w:val="20"/>
          <w:lang w:eastAsia="ro-RO"/>
        </w:rPr>
        <w:t xml:space="preserve">                                                                              operator date </w:t>
      </w:r>
      <w:r w:rsidR="00040F50">
        <w:rPr>
          <w:rFonts w:ascii="Arial" w:eastAsia="Times New Roman" w:hAnsi="Arial" w:cs="Arial"/>
          <w:sz w:val="20"/>
          <w:szCs w:val="20"/>
          <w:lang w:eastAsia="ro-RO"/>
        </w:rPr>
        <w:t xml:space="preserve"> </w:t>
      </w:r>
    </w:p>
    <w:p w:rsidR="004B25E4" w:rsidRPr="004B25E4" w:rsidRDefault="004B25E4" w:rsidP="004B25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o-RO"/>
        </w:rPr>
      </w:pPr>
    </w:p>
    <w:p w:rsidR="004B25E4" w:rsidRPr="004B25E4" w:rsidRDefault="004B25E4" w:rsidP="004B25E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SENTINŢA </w:t>
      </w:r>
      <w:r w:rsidR="00482853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</w:t>
      </w:r>
      <w:r w:rsidRPr="004B25E4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NR. </w:t>
      </w:r>
      <w:r w:rsidR="00040F50">
        <w:rPr>
          <w:rFonts w:ascii="Arial" w:eastAsia="Times New Roman" w:hAnsi="Arial" w:cs="Arial"/>
          <w:b/>
          <w:sz w:val="24"/>
          <w:szCs w:val="24"/>
          <w:lang w:eastAsia="ro-RO"/>
        </w:rPr>
        <w:t>2</w:t>
      </w:r>
    </w:p>
    <w:p w:rsidR="004B25E4" w:rsidRPr="004B25E4" w:rsidRDefault="004B25E4" w:rsidP="004B25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o-RO"/>
        </w:rPr>
      </w:pP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Şedinţa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> </w:t>
      </w:r>
      <w:r w:rsidR="008F3FBB" w:rsidRPr="004B25E4">
        <w:rPr>
          <w:rFonts w:ascii="Arial" w:eastAsia="Times New Roman" w:hAnsi="Arial" w:cs="Arial"/>
          <w:sz w:val="24"/>
          <w:szCs w:val="24"/>
          <w:lang w:eastAsia="ro-RO"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instrText xml:space="preserve"> FORMTEXT </w:instrText>
      </w:r>
      <w:r w:rsidR="008F3FBB" w:rsidRPr="004B25E4">
        <w:rPr>
          <w:rFonts w:ascii="Arial" w:eastAsia="Times New Roman" w:hAnsi="Arial" w:cs="Arial"/>
          <w:sz w:val="24"/>
          <w:szCs w:val="24"/>
          <w:lang w:eastAsia="ro-RO"/>
        </w:rPr>
      </w:r>
      <w:r w:rsidR="008F3FBB" w:rsidRPr="004B25E4">
        <w:rPr>
          <w:rFonts w:ascii="Arial" w:eastAsia="Times New Roman" w:hAnsi="Arial" w:cs="Arial"/>
          <w:sz w:val="24"/>
          <w:szCs w:val="24"/>
          <w:lang w:eastAsia="ro-RO"/>
        </w:rPr>
        <w:fldChar w:fldCharType="separate"/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>publică</w:t>
      </w:r>
      <w:r w:rsidR="008F3FBB" w:rsidRPr="004B25E4">
        <w:rPr>
          <w:rFonts w:ascii="Arial" w:eastAsia="Times New Roman" w:hAnsi="Arial" w:cs="Arial"/>
          <w:sz w:val="24"/>
          <w:szCs w:val="24"/>
          <w:lang w:eastAsia="ro-RO"/>
        </w:rPr>
        <w:fldChar w:fldCharType="end"/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din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>.2017</w:t>
      </w:r>
    </w:p>
    <w:p w:rsidR="004B25E4" w:rsidRPr="004B25E4" w:rsidRDefault="004B25E4" w:rsidP="004B25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>Completul compus din:</w:t>
      </w:r>
    </w:p>
    <w:p w:rsidR="004B25E4" w:rsidRPr="004B25E4" w:rsidRDefault="004B25E4" w:rsidP="004B25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PREŞEDINTE: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A1012 </w:t>
      </w:r>
    </w:p>
    <w:p w:rsidR="004B25E4" w:rsidRPr="004B25E4" w:rsidRDefault="004B25E4" w:rsidP="004B25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GREFIER: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3 </w:t>
      </w:r>
    </w:p>
    <w:p w:rsidR="004B25E4" w:rsidRPr="004B25E4" w:rsidRDefault="004B25E4" w:rsidP="004B25E4">
      <w:pPr>
        <w:spacing w:after="0" w:line="240" w:lineRule="auto"/>
        <w:rPr>
          <w:rFonts w:ascii="Arial" w:eastAsia="Times New Roman" w:hAnsi="Arial" w:cs="Arial"/>
          <w:lang w:eastAsia="ro-RO"/>
        </w:rPr>
      </w:pPr>
    </w:p>
    <w:p w:rsidR="004B25E4" w:rsidRPr="004B25E4" w:rsidRDefault="004B25E4" w:rsidP="004B25E4">
      <w:pPr>
        <w:spacing w:after="0" w:line="240" w:lineRule="auto"/>
        <w:rPr>
          <w:rFonts w:ascii="Arial" w:eastAsia="Times New Roman" w:hAnsi="Arial" w:cs="Arial"/>
          <w:lang w:eastAsia="ro-RO"/>
        </w:rPr>
      </w:pP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S-a luat în examinare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soluţionarea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cererii formulate de reclamanta comuna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4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în contradictoriu cu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pârâţii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5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şi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6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având ca obiect reziliere contract,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pretenţii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şi evacuare.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La apelul nominal făcut în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şedinţă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="008F3FBB" w:rsidRPr="004B25E4">
        <w:rPr>
          <w:rFonts w:ascii="Arial" w:eastAsia="Times New Roman" w:hAnsi="Arial" w:cs="Arial"/>
          <w:sz w:val="24"/>
          <w:szCs w:val="24"/>
          <w:lang w:eastAsia="ro-RO"/>
        </w:rPr>
        <w:fldChar w:fldCharType="begin">
          <w:ffData>
            <w:name w:val="tip_sedinta_copie_1"/>
            <w:enabled w:val="0"/>
            <w:calcOnExit w:val="0"/>
            <w:textInput/>
          </w:ffData>
        </w:fldChar>
      </w:r>
      <w:bookmarkStart w:id="0" w:name="tip_sedinta_copie_1"/>
      <w:r w:rsidRPr="004B25E4">
        <w:rPr>
          <w:rFonts w:ascii="Arial" w:eastAsia="Times New Roman" w:hAnsi="Arial" w:cs="Arial"/>
          <w:sz w:val="24"/>
          <w:szCs w:val="24"/>
          <w:lang w:eastAsia="ro-RO"/>
        </w:rPr>
        <w:instrText xml:space="preserve"> FORMTEXT </w:instrText>
      </w:r>
      <w:r w:rsidR="008F3FBB" w:rsidRPr="004B25E4">
        <w:rPr>
          <w:rFonts w:ascii="Arial" w:eastAsia="Times New Roman" w:hAnsi="Arial" w:cs="Arial"/>
          <w:sz w:val="24"/>
          <w:szCs w:val="24"/>
          <w:lang w:eastAsia="ro-RO"/>
        </w:rPr>
      </w:r>
      <w:r w:rsidR="008F3FBB" w:rsidRPr="004B25E4">
        <w:rPr>
          <w:rFonts w:ascii="Arial" w:eastAsia="Times New Roman" w:hAnsi="Arial" w:cs="Arial"/>
          <w:sz w:val="24"/>
          <w:szCs w:val="24"/>
          <w:lang w:eastAsia="ro-RO"/>
        </w:rPr>
        <w:fldChar w:fldCharType="separate"/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>publică</w:t>
      </w:r>
      <w:r w:rsidR="008F3FBB" w:rsidRPr="004B25E4">
        <w:rPr>
          <w:rFonts w:ascii="Arial" w:eastAsia="Times New Roman" w:hAnsi="Arial" w:cs="Arial"/>
          <w:sz w:val="24"/>
          <w:szCs w:val="24"/>
          <w:lang w:eastAsia="ro-RO"/>
        </w:rPr>
        <w:fldChar w:fldCharType="end"/>
      </w:r>
      <w:bookmarkEnd w:id="0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se prezintă, pentru reclamantă, av.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7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lipsă fiind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pârâţii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>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Procedura este </w:t>
      </w:r>
      <w:r w:rsidR="008F3FBB" w:rsidRPr="004B25E4">
        <w:rPr>
          <w:rFonts w:ascii="Arial" w:eastAsia="Times New Roman" w:hAnsi="Arial" w:cs="Arial"/>
          <w:sz w:val="24"/>
          <w:szCs w:val="24"/>
          <w:lang w:eastAsia="ro-RO"/>
        </w:rPr>
        <w:fldChar w:fldCharType="begin">
          <w:ffData>
            <w:name w:val="tip_procedura"/>
            <w:enabled w:val="0"/>
            <w:calcOnExit w:val="0"/>
            <w:textInput/>
          </w:ffData>
        </w:fldChar>
      </w:r>
      <w:bookmarkStart w:id="1" w:name="tip_procedura"/>
      <w:r w:rsidRPr="004B25E4">
        <w:rPr>
          <w:rFonts w:ascii="Arial" w:eastAsia="Times New Roman" w:hAnsi="Arial" w:cs="Arial"/>
          <w:sz w:val="24"/>
          <w:szCs w:val="24"/>
          <w:lang w:eastAsia="ro-RO"/>
        </w:rPr>
        <w:instrText xml:space="preserve"> FORMTEXT </w:instrText>
      </w:r>
      <w:r w:rsidR="008F3FBB" w:rsidRPr="004B25E4">
        <w:rPr>
          <w:rFonts w:ascii="Arial" w:eastAsia="Times New Roman" w:hAnsi="Arial" w:cs="Arial"/>
          <w:sz w:val="24"/>
          <w:szCs w:val="24"/>
          <w:lang w:eastAsia="ro-RO"/>
        </w:rPr>
      </w:r>
      <w:r w:rsidR="008F3FBB" w:rsidRPr="004B25E4">
        <w:rPr>
          <w:rFonts w:ascii="Arial" w:eastAsia="Times New Roman" w:hAnsi="Arial" w:cs="Arial"/>
          <w:sz w:val="24"/>
          <w:szCs w:val="24"/>
          <w:lang w:eastAsia="ro-RO"/>
        </w:rPr>
        <w:fldChar w:fldCharType="separate"/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>legal</w:t>
      </w:r>
      <w:r w:rsidR="008F3FBB" w:rsidRPr="004B25E4">
        <w:rPr>
          <w:rFonts w:ascii="Arial" w:eastAsia="Times New Roman" w:hAnsi="Arial" w:cs="Arial"/>
          <w:sz w:val="24"/>
          <w:szCs w:val="24"/>
          <w:lang w:eastAsia="ro-RO"/>
        </w:rPr>
        <w:fldChar w:fldCharType="end"/>
      </w:r>
      <w:bookmarkEnd w:id="1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îndeplinită.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S-a făcut referatul cauzei de către grefierul de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şedinţă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după care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instanţa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în temeiul art. 131 alin. 1 şi art. 94 pct. 1 lit. d) şi k) Cod procedură civilă, procedând la verificarea propriei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competenţe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>, constată că este competentă din punct de vedere general, material şi teritorial să judece prezenta pricină.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Nemaifiind alte cereri de formulat şi probe de administrat, în baza art. 244 Cod procedură civilă,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instanţa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constată terminată cercetarea judecătorească, iar în temeiul art. 392 din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acelaşi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cod declară deschise dezbaterile în fond.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Reclamanta, prin avocat, solicită admiterea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acţiunii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aşa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cum a fost ea formulată, fără cheltuieli de judecată.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În baza art. 394 Cod procedură civilă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instanţa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declară închise dezbaterile în fond şi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reţine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cauza spre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soluţionare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>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</w:p>
    <w:p w:rsidR="004B25E4" w:rsidRPr="004B25E4" w:rsidRDefault="004B25E4" w:rsidP="004B25E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b/>
          <w:bCs/>
          <w:sz w:val="24"/>
          <w:szCs w:val="24"/>
          <w:lang w:eastAsia="ro-RO"/>
        </w:rPr>
        <w:t xml:space="preserve">                                                          INSTANŢA,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Deliberând asupra cauzei civile de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faţă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>, constată următoarele: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Prin cererea înregistrată la Judecătoria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S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în data de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.2017 sub dosar nr. </w:t>
      </w:r>
      <w:r w:rsidR="00482853">
        <w:rPr>
          <w:rFonts w:ascii="Arial" w:eastAsia="Times New Roman" w:hAnsi="Arial" w:cs="Arial"/>
          <w:sz w:val="24"/>
          <w:szCs w:val="24"/>
          <w:lang w:eastAsia="ro-RO"/>
        </w:rPr>
        <w:t>.........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reclamanta</w:t>
      </w:r>
      <w:r w:rsidRPr="004B25E4">
        <w:rPr>
          <w:rFonts w:ascii="Arial" w:eastAsia="Calibri" w:hAnsi="Arial" w:cs="Arial"/>
          <w:sz w:val="24"/>
          <w:szCs w:val="24"/>
        </w:rPr>
        <w:t xml:space="preserve"> comuna </w:t>
      </w:r>
      <w:r w:rsidR="00040F50">
        <w:rPr>
          <w:rFonts w:ascii="Arial" w:eastAsia="Calibri" w:hAnsi="Arial" w:cs="Arial"/>
          <w:sz w:val="24"/>
          <w:szCs w:val="24"/>
        </w:rPr>
        <w:t xml:space="preserve">4 </w:t>
      </w:r>
      <w:r w:rsidRPr="004B25E4">
        <w:rPr>
          <w:rFonts w:ascii="Arial" w:eastAsia="Calibri" w:hAnsi="Arial" w:cs="Arial"/>
          <w:sz w:val="24"/>
          <w:szCs w:val="24"/>
        </w:rPr>
        <w:t xml:space="preserve">, în contradictoriu cu </w:t>
      </w:r>
      <w:proofErr w:type="spellStart"/>
      <w:r w:rsidRPr="004B25E4">
        <w:rPr>
          <w:rFonts w:ascii="Arial" w:eastAsia="Calibri" w:hAnsi="Arial" w:cs="Arial"/>
          <w:sz w:val="24"/>
          <w:szCs w:val="24"/>
        </w:rPr>
        <w:t>pârâţii</w:t>
      </w:r>
      <w:proofErr w:type="spellEnd"/>
      <w:r w:rsidRPr="004B25E4">
        <w:rPr>
          <w:rFonts w:ascii="Arial" w:eastAsia="Calibri" w:hAnsi="Arial" w:cs="Arial"/>
          <w:sz w:val="24"/>
          <w:szCs w:val="24"/>
        </w:rPr>
        <w:t xml:space="preserve"> </w:t>
      </w:r>
      <w:r w:rsidR="00040F50">
        <w:rPr>
          <w:rFonts w:ascii="Arial" w:eastAsia="Calibri" w:hAnsi="Arial" w:cs="Arial"/>
          <w:sz w:val="24"/>
          <w:szCs w:val="24"/>
        </w:rPr>
        <w:t xml:space="preserve">5 </w:t>
      </w:r>
      <w:r w:rsidRPr="004B25E4">
        <w:rPr>
          <w:rFonts w:ascii="Arial" w:eastAsia="Calibri" w:hAnsi="Arial" w:cs="Arial"/>
          <w:sz w:val="24"/>
          <w:szCs w:val="24"/>
        </w:rPr>
        <w:t xml:space="preserve"> şi </w:t>
      </w:r>
      <w:r w:rsidR="00040F50">
        <w:rPr>
          <w:rFonts w:ascii="Arial" w:eastAsia="Calibri" w:hAnsi="Arial" w:cs="Arial"/>
          <w:sz w:val="24"/>
          <w:szCs w:val="24"/>
        </w:rPr>
        <w:t xml:space="preserve">6 </w:t>
      </w:r>
      <w:r w:rsidRPr="004B25E4">
        <w:rPr>
          <w:rFonts w:ascii="Arial" w:eastAsia="Calibri" w:hAnsi="Arial" w:cs="Arial"/>
          <w:sz w:val="24"/>
          <w:szCs w:val="24"/>
        </w:rPr>
        <w:t xml:space="preserve">,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a solicitat rezilierea contractului de închiriere pentru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suprafeţe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locative cu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destinaţia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de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locuinţă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nr.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8/2008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obligarea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pârâţilor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la plata sumei de 14.663,48 lei cu titlu de chirie restantă, precum şi evacuarea acestora din imobilul situat în loc.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4.1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nr.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>....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jud.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T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înscris în CF nr.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..........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nr. top </w:t>
      </w:r>
      <w:r w:rsidR="00470A50">
        <w:rPr>
          <w:rFonts w:ascii="Arial" w:eastAsia="Times New Roman" w:hAnsi="Arial" w:cs="Arial"/>
          <w:sz w:val="24"/>
          <w:szCs w:val="24"/>
          <w:lang w:eastAsia="ro-RO"/>
        </w:rPr>
        <w:t>.........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>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În motivarea cererii formulate reclamanta a arătat că prin contractul de închiriere a cărui reziliere o solicită,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pârâţii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au dobândit în folosinţă imobilul mai sus identificat, însă nu şi-au îndeplinit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obligaţia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de plată a chiriei, acumulând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restanţe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la plata cărora solicită să fie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obligaţi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dovadă în acest sens fiind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fişa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de cont fiscal,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ataşată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fiind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puşi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în întârziere şi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somaţi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să achite debitul până cel târziu la data de 15.08.2016,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obligaţie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pe care, însă, nu şi-au îndeplinit-o.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lastRenderedPageBreak/>
        <w:t>Faţă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de cele arătate, solicită, în temeiul art. 1549, 1550, 1554 alin. 3, art. 1796 alin. 1 lit. b), art. 1810, 1830 şi 1831 Cod civil, admiterea cererii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aşa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cum a fost ea formulată.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Pârâţii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legal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citaţi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>, nu au formulat întâmpinare.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Analizând actele şi lucrările dosarului,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instanţa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reţine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următoarele: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Prin contractul de închiriere pentru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suprafeţe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locative cu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destinaţia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de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locuinţă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nr.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8/2008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reclamanta, în calitate de locator, a închiriat pârâtului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5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în calitate de locatar, imobilul situat în loc.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4.1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nr. </w:t>
      </w:r>
      <w:r w:rsidR="00482853">
        <w:rPr>
          <w:rFonts w:ascii="Arial" w:eastAsia="Times New Roman" w:hAnsi="Arial" w:cs="Arial"/>
          <w:sz w:val="24"/>
          <w:szCs w:val="24"/>
          <w:lang w:eastAsia="ro-RO"/>
        </w:rPr>
        <w:t xml:space="preserve">  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jud.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T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înscris în CF nr.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..........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nr. top </w:t>
      </w:r>
      <w:r w:rsidR="00482853">
        <w:rPr>
          <w:rFonts w:ascii="Arial" w:eastAsia="Times New Roman" w:hAnsi="Arial" w:cs="Arial"/>
          <w:sz w:val="24"/>
          <w:szCs w:val="24"/>
          <w:lang w:eastAsia="ro-RO"/>
        </w:rPr>
        <w:t xml:space="preserve">  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>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În temeiul acestui contract de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locaţiune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pârâtul, iar nu şi pârâta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6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care avea doar, potrivit tabelului nominal privind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componenţa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familiei locatarului, anexă la contractul de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locaţiune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dreptul de a locui în acest imobil, s-a obligat la plata chirie,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obligaţie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pe care, însă, nu şi-a îndeplinit-o, acumulând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restanţei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care totalizează suma de 14.663,48 lei.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Instanţa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apreciază că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acţiunea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reclamantei este întemeiată doar în parte, motiv pentru care o va admite ca atare, având în vedere următoarele considerente: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Codul civil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defineşte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contractul de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locaţiune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în cuprinsul art. 1777 ca fiind „Contractul prin care o parte, numită locator, se obligă să asigure celeilalte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părţi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numite locatar,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folosinţa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unui bun pentru o anumită perioadă, în schimbul unui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preţ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>, denumit chirie”.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Potrivit art. 1796 din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acelaşi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cod, locatarul are următoarele patru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obligaţii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principale: a) să ia în primire bunul dat în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locaţiune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la termenul stipulat în contract, la locul unde se găsea bunul în momentul încheierii contractului; b) să plătească chiria în cuantumul şi la termenul stabilite prin contract; c) să folosească bunul cu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prudenţă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şi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diligenţă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potrivit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destinaţiei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stabilite prin contract sau, în lipsă, potrivit celei prezumate după anumite împrejurări, cum ar fi natura bunului,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destinaţia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sa anterioară ori cea potrivit căreia locatarul îl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foloseşte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; d) să restituie bunul la încetarea, din orice cauză, a contractului de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locaţiune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>, în starea în care acesta a fost predat.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În conformitate cu art. 249 din Codul de procedură civilă, reclamanta este obligată să facă dovada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existenţei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obligaţiei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ceea ce, în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speţă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partea a şi făcut, depunând la dosar contractul de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locaţiune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a cărui semnătură nu a fost contestată de partea adversă, iar apoi pârâtului îi revenea sarcina de a proba liberarea sa prin plată sau în alt mod admis de lege. Or, pârâtul locatar nu a produs o asemenea dovadă.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>Potrivit dispozițiilor art. 1516 Cod civil, creditorul are dreptul la îndeplinirea exactă, integrală și la timp a obligației. Acesta nu este altceva decât principiul dreptului la o executare conformă a contractului, care rezultă din însuși principiul forței obligatorii a contractelor.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>Condiția fundamentală a invocării remediilor prevăzute de Codul civil o constituie existența unei neexecutări contractuale sub oricare dintre cele trei dimensiuni ale acesteia – cantitativă (adică îndeplinirea „integrală” a obligației), calitativă (adică executarea „exactă” a acesteia) și temporală (adică îndeplinirea „la timp” a sarcinii contractuale) – și indiferent de însemnătatea acesteia pentru creditor (gravitatea neexecutării are, totuși, o importanță covârșitoare raportat la tipul remediului care poate fi invocat).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Tot în cuprinsul art. 1516 alin. 2 este consacrat și dreptul de opțiune al creditorului între mai multe remedii pe care le poate invoca, fiind lăsat la alegerea sa: 1) să ceară sau, după caz, să treacă, la executarea silită a obligației (aici fiind cuprinsă atât executarea silită în natură, reglementată de art. 1527-1529 Cod civil, cât și executarea silită prin echivalent – de facto, răspunderea civilă contractuală – legiferată la art. 1350 și art. 1530-1548 Cod civil); 2) să obțină, dacă obligația este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lastRenderedPageBreak/>
        <w:t>contractuală, rezoluțiunea sau rezilierea contractului ori, după caz, reducerea propriei obligații corelative; 3) să folosească, atunci când este cazul, orice alt mijloc prevăzut de lege pentru realizarea dreptului său. Toate acestea, fără a pierde dreptul la daune-interese, când condițiile răspunderii civile contractuale pentru fapta proprie/a altuia sunt îndeplinite.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>Din economia întregului capitol referitor la „Executarea silită a obligațiilor”, precum și a celorlalte dispoziții cu implicație necesară în materie (art. 1270 – forța obligatorie a contractului, art. 1350 – răspunderea contractuală), din interpretarea pct. 3 al alin. 2 al art. 1516 Cod civil, rezultă că, pe lângă dreptul de a solicita sau de a trece la executarea silită a contractului și acela de a obține rezoluțiunea/rezilierea sau reducerea propriei obligații corelative, creditorul dispune și de alte „remedii” pe care legiuitorul le prevede expres. Se identifică în acest sens: 1) posibilitatea de a solicita/aștepta executarea voluntară în natură, acordând, în acest scop, debitorului, un termen de executare (art. 1522 alin. 3 Cod civil); 2) facultatea de a invoca excepția de neexecutare a contractului (art. 1556 Cod civil); 3) prerogativa de a suspenda executarea propriilor obligații (art. 1557 alin. 2); 4) dreptul de a obține desființarea contractului (art. 1557 alin. 2 Cod civil).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Dat fiind faptul că debitorul nu a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înţeles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să-şi onoreze una dintre principalele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obligaţii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care îi incumbă, în calitate de locatar,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instanţa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raportat la clauza contractuală inserată în art. 6 din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convenţia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părţilor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ţinând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seama şi de dispoziţiile art. 1549 alin. 2 Cod civil, care stipulează că, „dacă nu cere executarea silită a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obligaţiilor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contractuale, creditorul are dreptul la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rezoluţiunea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sau, după caz, rezilierea contractului, precum şi la daune-interese, dacă i se cuvin”, raportat la art. 1550 alin. 1 din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acelaşi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cod, potrivit căruia „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rezoluţiunea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poate fi dispusă de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instanţă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la cerere, sau, după caz, poate fi declarată unilateral de către partea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îndreptăţită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”, va admite capătul de cerere referitor la reziliere. De asemenea,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instanţa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va obliga locatarul la plata sumei restante reprezentând chiria, respingând acest capăt de cerere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faţă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de pârâta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6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care nu a semnat contractul de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locaţiune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şi, ca atare, nu datorează locatorului chirie.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Nu în ultimul rând, ca urmare a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desfiinţării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titlului în temeiul căruia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pârâţii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aveau dreptul să folosească imobilul locatorului,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instanţa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va dispune şi evacuarea acestora.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>Văzând că nu au fost solicitate cheltuieli de judecată,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</w:p>
    <w:p w:rsidR="004B25E4" w:rsidRPr="004B25E4" w:rsidRDefault="004B25E4" w:rsidP="004B25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b/>
          <w:bCs/>
          <w:sz w:val="24"/>
          <w:szCs w:val="24"/>
          <w:lang w:eastAsia="ro-RO"/>
        </w:rPr>
        <w:t>PENTRU ACESTE MOTIVE</w:t>
      </w:r>
    </w:p>
    <w:p w:rsidR="004B25E4" w:rsidRPr="004B25E4" w:rsidRDefault="004B25E4" w:rsidP="004B25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b/>
          <w:bCs/>
          <w:sz w:val="24"/>
          <w:szCs w:val="24"/>
          <w:lang w:eastAsia="ro-RO"/>
        </w:rPr>
        <w:t>ÎN NUMELE LEGII</w:t>
      </w:r>
    </w:p>
    <w:p w:rsidR="004B25E4" w:rsidRPr="004B25E4" w:rsidRDefault="004B25E4" w:rsidP="004B25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b/>
          <w:bCs/>
          <w:sz w:val="24"/>
          <w:szCs w:val="24"/>
          <w:lang w:eastAsia="ro-RO"/>
        </w:rPr>
        <w:t>HOTĂRĂŞTE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Admite în parte cererea formulată de reclamanta comuna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4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cu sediul procesual ales în loc.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S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str.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nr.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bl.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sc.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parter, jud.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T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în contradictoriu cu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pârâţii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5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CNP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>.....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cu domiciliul în loc.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4.1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nr.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>..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jud.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T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şi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6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>...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cu domiciliul în loc.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4.1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nr.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...,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jud.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T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şi, în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consecinţă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>: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Dispune rezilierea contractului de închiriere pentru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suprafeţe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locative cu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destinaţia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de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locuinţă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nr.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8/2008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>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Obligă pârâtul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5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la plata către reclamantă a sumei de 14.663,48 lei cu titlu de chirie restantă, respingând acest capăt de cerere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faţă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de pârâta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6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>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Dispune evacuarea </w:t>
      </w:r>
      <w:proofErr w:type="spellStart"/>
      <w:r w:rsidRPr="004B25E4">
        <w:rPr>
          <w:rFonts w:ascii="Arial" w:eastAsia="Times New Roman" w:hAnsi="Arial" w:cs="Arial"/>
          <w:sz w:val="24"/>
          <w:szCs w:val="24"/>
          <w:lang w:eastAsia="ro-RO"/>
        </w:rPr>
        <w:t>pârâţilor</w:t>
      </w:r>
      <w:proofErr w:type="spellEnd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din imobilul situat în loc.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4.1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nr.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  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jud.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T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înscris în CF nr.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..........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, nr. top </w:t>
      </w:r>
      <w:r w:rsidR="00470A50">
        <w:rPr>
          <w:rFonts w:ascii="Arial" w:eastAsia="Times New Roman" w:hAnsi="Arial" w:cs="Arial"/>
          <w:sz w:val="24"/>
          <w:szCs w:val="24"/>
          <w:lang w:eastAsia="ro-RO"/>
        </w:rPr>
        <w:t>.........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>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>Fără cheltuieli de judecată.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lastRenderedPageBreak/>
        <w:t>Cu drept de apel în termen de 30 de</w:t>
      </w:r>
      <w:bookmarkStart w:id="2" w:name="_GoBack"/>
      <w:bookmarkEnd w:id="2"/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zile de la comunicare. Cererea de apel se depune la Judecătoria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S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>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Pronunțată în ședință publică azi,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  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>.2017.</w:t>
      </w: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ro-RO"/>
        </w:rPr>
      </w:pPr>
    </w:p>
    <w:p w:rsidR="004B25E4" w:rsidRPr="004B25E4" w:rsidRDefault="004B25E4" w:rsidP="004B25E4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b/>
          <w:sz w:val="24"/>
          <w:szCs w:val="24"/>
          <w:lang w:eastAsia="ro-RO"/>
        </w:rPr>
        <w:t>PREŞEDINTE</w:t>
      </w:r>
      <w:r w:rsidRPr="004B25E4">
        <w:rPr>
          <w:rFonts w:ascii="Arial" w:eastAsia="Times New Roman" w:hAnsi="Arial" w:cs="Arial"/>
          <w:b/>
          <w:sz w:val="24"/>
          <w:szCs w:val="24"/>
          <w:lang w:eastAsia="ro-RO"/>
        </w:rPr>
        <w:tab/>
      </w:r>
      <w:r w:rsidRPr="004B25E4">
        <w:rPr>
          <w:rFonts w:ascii="Arial" w:eastAsia="Times New Roman" w:hAnsi="Arial" w:cs="Arial"/>
          <w:b/>
          <w:sz w:val="24"/>
          <w:szCs w:val="24"/>
          <w:lang w:eastAsia="ro-RO"/>
        </w:rPr>
        <w:tab/>
      </w:r>
      <w:r w:rsidRPr="004B25E4">
        <w:rPr>
          <w:rFonts w:ascii="Arial" w:eastAsia="Times New Roman" w:hAnsi="Arial" w:cs="Arial"/>
          <w:b/>
          <w:sz w:val="24"/>
          <w:szCs w:val="24"/>
          <w:lang w:eastAsia="ro-RO"/>
        </w:rPr>
        <w:tab/>
      </w:r>
      <w:r w:rsidRPr="004B25E4">
        <w:rPr>
          <w:rFonts w:ascii="Arial" w:eastAsia="Times New Roman" w:hAnsi="Arial" w:cs="Arial"/>
          <w:b/>
          <w:sz w:val="24"/>
          <w:szCs w:val="24"/>
          <w:lang w:eastAsia="ro-RO"/>
        </w:rPr>
        <w:tab/>
      </w:r>
      <w:r w:rsidRPr="004B25E4">
        <w:rPr>
          <w:rFonts w:ascii="Arial" w:eastAsia="Times New Roman" w:hAnsi="Arial" w:cs="Arial"/>
          <w:b/>
          <w:sz w:val="24"/>
          <w:szCs w:val="24"/>
          <w:lang w:eastAsia="ro-RO"/>
        </w:rPr>
        <w:tab/>
      </w:r>
      <w:r w:rsidRPr="004B25E4">
        <w:rPr>
          <w:rFonts w:ascii="Arial" w:eastAsia="Times New Roman" w:hAnsi="Arial" w:cs="Arial"/>
          <w:b/>
          <w:sz w:val="24"/>
          <w:szCs w:val="24"/>
          <w:lang w:eastAsia="ro-RO"/>
        </w:rPr>
        <w:tab/>
        <w:t xml:space="preserve">             GREFIER</w:t>
      </w:r>
    </w:p>
    <w:p w:rsidR="004B25E4" w:rsidRPr="004B25E4" w:rsidRDefault="004B25E4" w:rsidP="004B25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   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          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 xml:space="preserve"> 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A1012 </w:t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ab/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ab/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ab/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ab/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ab/>
      </w:r>
      <w:r w:rsidRPr="004B25E4">
        <w:rPr>
          <w:rFonts w:ascii="Arial" w:eastAsia="Times New Roman" w:hAnsi="Arial" w:cs="Arial"/>
          <w:sz w:val="24"/>
          <w:szCs w:val="24"/>
          <w:lang w:eastAsia="ro-RO"/>
        </w:rPr>
        <w:tab/>
        <w:t xml:space="preserve">          </w:t>
      </w:r>
      <w:r w:rsidR="00040F50">
        <w:rPr>
          <w:rFonts w:ascii="Arial" w:eastAsia="Times New Roman" w:hAnsi="Arial" w:cs="Arial"/>
          <w:sz w:val="24"/>
          <w:szCs w:val="24"/>
          <w:lang w:eastAsia="ro-RO"/>
        </w:rPr>
        <w:t xml:space="preserve">3 </w:t>
      </w:r>
    </w:p>
    <w:p w:rsidR="004B25E4" w:rsidRPr="004B25E4" w:rsidRDefault="004B25E4" w:rsidP="004B25E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o-RO"/>
        </w:rPr>
      </w:pPr>
    </w:p>
    <w:p w:rsidR="004B25E4" w:rsidRPr="004B25E4" w:rsidRDefault="004B25E4" w:rsidP="004B25E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o-RO"/>
        </w:rPr>
      </w:pPr>
    </w:p>
    <w:p w:rsidR="004B25E4" w:rsidRPr="004B25E4" w:rsidRDefault="00040F50" w:rsidP="004B25E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o-RO"/>
        </w:rPr>
      </w:pPr>
      <w:r>
        <w:rPr>
          <w:rFonts w:ascii="Arial" w:eastAsia="Times New Roman" w:hAnsi="Arial" w:cs="Arial"/>
          <w:sz w:val="16"/>
          <w:szCs w:val="16"/>
          <w:lang w:eastAsia="ro-RO"/>
        </w:rPr>
        <w:t>A1012</w:t>
      </w:r>
      <w:r w:rsidR="004B25E4" w:rsidRPr="004B25E4">
        <w:rPr>
          <w:rFonts w:ascii="Arial" w:eastAsia="Times New Roman" w:hAnsi="Arial" w:cs="Arial"/>
          <w:sz w:val="16"/>
          <w:szCs w:val="16"/>
          <w:lang w:eastAsia="ro-RO"/>
        </w:rPr>
        <w:t>./</w:t>
      </w:r>
      <w:r>
        <w:rPr>
          <w:rFonts w:ascii="Arial" w:eastAsia="Times New Roman" w:hAnsi="Arial" w:cs="Arial"/>
          <w:sz w:val="16"/>
          <w:szCs w:val="16"/>
          <w:lang w:eastAsia="ro-RO"/>
        </w:rPr>
        <w:t>3</w:t>
      </w:r>
      <w:r w:rsidR="004B25E4" w:rsidRPr="004B25E4">
        <w:rPr>
          <w:rFonts w:ascii="Arial" w:eastAsia="Times New Roman" w:hAnsi="Arial" w:cs="Arial"/>
          <w:sz w:val="16"/>
          <w:szCs w:val="16"/>
          <w:lang w:eastAsia="ro-RO"/>
        </w:rPr>
        <w:t>./.2017</w:t>
      </w:r>
    </w:p>
    <w:p w:rsidR="004B25E4" w:rsidRPr="004B25E4" w:rsidRDefault="004B25E4" w:rsidP="004B25E4">
      <w:pPr>
        <w:spacing w:after="0" w:line="240" w:lineRule="auto"/>
        <w:rPr>
          <w:rFonts w:ascii="Arial" w:eastAsia="Calibri" w:hAnsi="Arial" w:cs="Arial"/>
        </w:rPr>
      </w:pPr>
      <w:r w:rsidRPr="004B25E4">
        <w:rPr>
          <w:rFonts w:ascii="Arial" w:eastAsia="Times New Roman" w:hAnsi="Arial" w:cs="Arial"/>
          <w:sz w:val="16"/>
          <w:szCs w:val="16"/>
          <w:lang w:eastAsia="ro-RO"/>
        </w:rPr>
        <w:t xml:space="preserve">5 ex./3 </w:t>
      </w:r>
      <w:proofErr w:type="spellStart"/>
      <w:r w:rsidRPr="004B25E4">
        <w:rPr>
          <w:rFonts w:ascii="Arial" w:eastAsia="Times New Roman" w:hAnsi="Arial" w:cs="Arial"/>
          <w:sz w:val="16"/>
          <w:szCs w:val="16"/>
          <w:lang w:eastAsia="ro-RO"/>
        </w:rPr>
        <w:t>com</w:t>
      </w:r>
      <w:proofErr w:type="spellEnd"/>
      <w:r w:rsidRPr="004B25E4">
        <w:rPr>
          <w:rFonts w:ascii="Arial" w:eastAsia="Times New Roman" w:hAnsi="Arial" w:cs="Arial"/>
          <w:sz w:val="16"/>
          <w:szCs w:val="16"/>
          <w:lang w:eastAsia="ro-RO"/>
        </w:rPr>
        <w:t>.</w:t>
      </w:r>
    </w:p>
    <w:p w:rsidR="004B25E4" w:rsidRPr="004B25E4" w:rsidRDefault="004B25E4" w:rsidP="004B2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10777D" w:rsidRDefault="0010777D"/>
    <w:sectPr w:rsidR="0010777D" w:rsidSect="00F93074">
      <w:footerReference w:type="default" r:id="rId6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E4C" w:rsidRDefault="002A3E4C" w:rsidP="008F3FBB">
      <w:pPr>
        <w:spacing w:after="0" w:line="240" w:lineRule="auto"/>
      </w:pPr>
      <w:r>
        <w:separator/>
      </w:r>
    </w:p>
  </w:endnote>
  <w:endnote w:type="continuationSeparator" w:id="0">
    <w:p w:rsidR="002A3E4C" w:rsidRDefault="002A3E4C" w:rsidP="008F3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CEB" w:rsidRDefault="008F3FBB">
    <w:pPr>
      <w:pStyle w:val="Footer"/>
      <w:jc w:val="center"/>
    </w:pPr>
    <w:r>
      <w:fldChar w:fldCharType="begin"/>
    </w:r>
    <w:r w:rsidR="004B25E4">
      <w:instrText xml:space="preserve"> PAGE   \* MERGEFORMAT </w:instrText>
    </w:r>
    <w:r>
      <w:fldChar w:fldCharType="separate"/>
    </w:r>
    <w:r w:rsidR="00470A50">
      <w:rPr>
        <w:noProof/>
      </w:rPr>
      <w:t>3</w:t>
    </w:r>
    <w:r>
      <w:rPr>
        <w:noProof/>
      </w:rPr>
      <w:fldChar w:fldCharType="end"/>
    </w:r>
  </w:p>
  <w:p w:rsidR="00B51CEB" w:rsidRDefault="002A3E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E4C" w:rsidRDefault="002A3E4C" w:rsidP="008F3FBB">
      <w:pPr>
        <w:spacing w:after="0" w:line="240" w:lineRule="auto"/>
      </w:pPr>
      <w:r>
        <w:separator/>
      </w:r>
    </w:p>
  </w:footnote>
  <w:footnote w:type="continuationSeparator" w:id="0">
    <w:p w:rsidR="002A3E4C" w:rsidRDefault="002A3E4C" w:rsidP="008F3F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351"/>
    <w:rsid w:val="00040F50"/>
    <w:rsid w:val="0010777D"/>
    <w:rsid w:val="002A3E4C"/>
    <w:rsid w:val="00470A50"/>
    <w:rsid w:val="00482853"/>
    <w:rsid w:val="004B25E4"/>
    <w:rsid w:val="00883351"/>
    <w:rsid w:val="008F3FBB"/>
    <w:rsid w:val="0091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A6844A-AC28-467F-ABE0-1EA7E6169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F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B25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4B25E4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1478</Words>
  <Characters>8427</Characters>
  <Application>Microsoft Office Word</Application>
  <DocSecurity>0</DocSecurity>
  <Lines>70</Lines>
  <Paragraphs>19</Paragraphs>
  <ScaleCrop>false</ScaleCrop>
  <Company/>
  <LinksUpToDate>false</LinksUpToDate>
  <CharactersWithSpaces>9886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TCIVIL</dc:creator>
  <cp:keywords/>
  <dc:description/>
  <cp:lastModifiedBy>Crina, ION</cp:lastModifiedBy>
  <cp:revision>6</cp:revision>
  <dcterms:created xsi:type="dcterms:W3CDTF">2020-11-03T07:12:00Z</dcterms:created>
  <dcterms:modified xsi:type="dcterms:W3CDTF">2020-11-18T07:58:00Z</dcterms:modified>
</cp:coreProperties>
</file>