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415" w:rsidRDefault="000C0415" w:rsidP="00D8688F">
      <w:pPr>
        <w:jc w:val="center"/>
      </w:pPr>
    </w:p>
    <w:p w:rsidR="000C0415" w:rsidRDefault="000C0415" w:rsidP="00D8688F">
      <w:pPr>
        <w:jc w:val="center"/>
      </w:pPr>
    </w:p>
    <w:p w:rsidR="00D8688F" w:rsidRDefault="00D8688F" w:rsidP="00D8688F"/>
    <w:p w:rsidR="00931A5C" w:rsidRDefault="00931A5C" w:rsidP="00931A5C">
      <w:pPr>
        <w:rPr>
          <w:b/>
        </w:rPr>
      </w:pPr>
      <w:r>
        <w:rPr>
          <w:rFonts w:eastAsia="Calibri"/>
          <w:b/>
        </w:rPr>
        <w:t xml:space="preserve">CANDIDAT COD A1010                                                               </w:t>
      </w:r>
      <w:r>
        <w:rPr>
          <w:b/>
        </w:rPr>
        <w:t>HOTĂRÂREA NR. 27</w:t>
      </w:r>
    </w:p>
    <w:p w:rsidR="00931A5C" w:rsidRDefault="00931A5C" w:rsidP="00931A5C">
      <w:r>
        <w:t>Cod ECLI    ………….</w:t>
      </w:r>
    </w:p>
    <w:p w:rsidR="00931A5C" w:rsidRDefault="00931A5C" w:rsidP="00931A5C">
      <w:r>
        <w:t>R O M Â N I A</w:t>
      </w:r>
    </w:p>
    <w:p w:rsidR="00931A5C" w:rsidRDefault="00931A5C" w:rsidP="00931A5C">
      <w:r>
        <w:t>CURTEA DE APEL ……….</w:t>
      </w:r>
    </w:p>
    <w:p w:rsidR="00931A5C" w:rsidRDefault="00931A5C" w:rsidP="00931A5C">
      <w:r>
        <w:t>SECŢIA ……….</w:t>
      </w:r>
    </w:p>
    <w:p w:rsidR="00931A5C" w:rsidRDefault="00931A5C" w:rsidP="00931A5C">
      <w:r>
        <w:t xml:space="preserve">Nr. operator de date </w:t>
      </w:r>
    </w:p>
    <w:p w:rsidR="00931A5C" w:rsidRDefault="00931A5C" w:rsidP="00931A5C">
      <w:r>
        <w:t>cu caracter personal ………….</w:t>
      </w:r>
    </w:p>
    <w:p w:rsidR="00931A5C" w:rsidRDefault="00931A5C" w:rsidP="00931A5C">
      <w:r>
        <w:t>Dosar nr. ……….</w:t>
      </w:r>
    </w:p>
    <w:p w:rsidR="00D62B92" w:rsidRDefault="00D62B92" w:rsidP="00D8688F"/>
    <w:p w:rsidR="00D62B92" w:rsidRDefault="00D62B92" w:rsidP="00D8688F"/>
    <w:p w:rsidR="00D62B92" w:rsidRDefault="00D62B92" w:rsidP="00D8688F"/>
    <w:p w:rsidR="00D62B92" w:rsidRPr="00DC6651" w:rsidRDefault="00D62B92" w:rsidP="00D8688F"/>
    <w:p w:rsidR="00D8688F" w:rsidRDefault="00D8688F" w:rsidP="00D8688F">
      <w:pPr>
        <w:rPr>
          <w:b/>
        </w:rPr>
      </w:pPr>
      <w:r>
        <w:rPr>
          <w:b/>
        </w:rPr>
        <w:tab/>
      </w:r>
      <w:r>
        <w:rPr>
          <w:b/>
        </w:rPr>
        <w:tab/>
      </w:r>
      <w:r>
        <w:rPr>
          <w:b/>
        </w:rPr>
        <w:tab/>
      </w:r>
      <w:r>
        <w:rPr>
          <w:b/>
        </w:rPr>
        <w:tab/>
      </w:r>
      <w:r>
        <w:rPr>
          <w:b/>
        </w:rPr>
        <w:tab/>
        <w:t xml:space="preserve">       ÎNCHEIERE </w:t>
      </w:r>
      <w:r w:rsidR="000C0415">
        <w:rPr>
          <w:b/>
        </w:rPr>
        <w:t xml:space="preserve">NR. </w:t>
      </w:r>
      <w:r w:rsidR="00D62B92">
        <w:rPr>
          <w:b/>
        </w:rPr>
        <w:t>.....</w:t>
      </w:r>
    </w:p>
    <w:p w:rsidR="00D8688F" w:rsidRDefault="00D8688F" w:rsidP="00D8688F">
      <w:pPr>
        <w:jc w:val="center"/>
      </w:pPr>
      <w:r>
        <w:t xml:space="preserve">Şedinţa publică din data de </w:t>
      </w:r>
      <w:r w:rsidR="000C0415">
        <w:t>..............</w:t>
      </w:r>
    </w:p>
    <w:p w:rsidR="00D8688F" w:rsidRDefault="00D8688F" w:rsidP="00D8688F">
      <w:pPr>
        <w:jc w:val="center"/>
      </w:pPr>
      <w:r>
        <w:t>Instanţa constituită din:</w:t>
      </w:r>
    </w:p>
    <w:p w:rsidR="00D8688F" w:rsidRDefault="000C0415" w:rsidP="00D8688F">
      <w:pPr>
        <w:ind w:left="708" w:firstLine="708"/>
        <w:rPr>
          <w:i/>
        </w:rPr>
      </w:pPr>
      <w:r>
        <w:rPr>
          <w:i/>
        </w:rPr>
        <w:t xml:space="preserve">                                </w:t>
      </w:r>
      <w:r w:rsidR="00D8688F">
        <w:rPr>
          <w:i/>
        </w:rPr>
        <w:t xml:space="preserve">- Complet de judecată </w:t>
      </w:r>
      <w:r>
        <w:rPr>
          <w:i/>
        </w:rPr>
        <w:t>........</w:t>
      </w:r>
      <w:r w:rsidR="00D8688F">
        <w:rPr>
          <w:i/>
        </w:rPr>
        <w:t>:</w:t>
      </w:r>
    </w:p>
    <w:p w:rsidR="000C0415" w:rsidRDefault="000C0415" w:rsidP="00D8688F">
      <w:pPr>
        <w:ind w:left="708" w:firstLine="708"/>
        <w:rPr>
          <w:i/>
        </w:rPr>
      </w:pPr>
    </w:p>
    <w:p w:rsidR="00D8688F" w:rsidRDefault="00D8688F" w:rsidP="000C0415">
      <w:pPr>
        <w:jc w:val="center"/>
        <w:rPr>
          <w:b/>
        </w:rPr>
      </w:pPr>
      <w:r>
        <w:rPr>
          <w:b/>
        </w:rPr>
        <w:t xml:space="preserve">PREŞEDINTE: </w:t>
      </w:r>
      <w:r w:rsidR="00D62B92">
        <w:rPr>
          <w:b/>
        </w:rPr>
        <w:t xml:space="preserve">CANDIDAT </w:t>
      </w:r>
      <w:r w:rsidR="000C0415">
        <w:rPr>
          <w:b/>
        </w:rPr>
        <w:t xml:space="preserve">COD A1010 </w:t>
      </w:r>
      <w:r>
        <w:rPr>
          <w:b/>
        </w:rPr>
        <w:t>- judecător</w:t>
      </w:r>
    </w:p>
    <w:p w:rsidR="00D8688F" w:rsidRPr="000C0415" w:rsidRDefault="000C0415" w:rsidP="000C0415">
      <w:pPr>
        <w:ind w:left="1416" w:firstLine="708"/>
      </w:pPr>
      <w:r>
        <w:rPr>
          <w:b/>
        </w:rPr>
        <w:t xml:space="preserve">                  </w:t>
      </w:r>
      <w:r w:rsidR="00D8688F">
        <w:rPr>
          <w:b/>
        </w:rPr>
        <w:t>JUDECĂTOR:</w:t>
      </w:r>
      <w:r>
        <w:rPr>
          <w:b/>
        </w:rPr>
        <w:t xml:space="preserve"> </w:t>
      </w:r>
      <w:r w:rsidRPr="000C0415">
        <w:t>........................</w:t>
      </w:r>
    </w:p>
    <w:p w:rsidR="00D8688F" w:rsidRDefault="000C0415" w:rsidP="000C0415">
      <w:pPr>
        <w:ind w:left="708" w:firstLine="708"/>
      </w:pPr>
      <w:r>
        <w:t xml:space="preserve">                                </w:t>
      </w:r>
      <w:r w:rsidR="00D8688F">
        <w:t xml:space="preserve">- </w:t>
      </w:r>
      <w:r w:rsidR="00D8688F">
        <w:rPr>
          <w:i/>
        </w:rPr>
        <w:t>Grefier:</w:t>
      </w:r>
      <w:r>
        <w:rPr>
          <w:i/>
        </w:rPr>
        <w:t>..........................</w:t>
      </w:r>
    </w:p>
    <w:p w:rsidR="00D8688F" w:rsidRDefault="00D8688F" w:rsidP="00D8688F">
      <w:pPr>
        <w:jc w:val="center"/>
      </w:pPr>
    </w:p>
    <w:p w:rsidR="00D8688F" w:rsidRDefault="00D8688F" w:rsidP="00D8688F">
      <w:pPr>
        <w:ind w:firstLine="708"/>
        <w:jc w:val="both"/>
      </w:pPr>
      <w:r>
        <w:t xml:space="preserve">Cu participarea reprezentantului Ministerului Public -  procuror </w:t>
      </w:r>
      <w:r w:rsidR="000C0415">
        <w:t>............</w:t>
      </w:r>
      <w:r>
        <w:t xml:space="preserve"> -  din cadrul Parchetului de pe lângă Curtea de Apel </w:t>
      </w:r>
      <w:r w:rsidR="000C0415">
        <w:t>...............</w:t>
      </w:r>
    </w:p>
    <w:p w:rsidR="00D8688F" w:rsidRDefault="00D8688F" w:rsidP="00D8688F"/>
    <w:p w:rsidR="00D8688F" w:rsidRDefault="00D8688F" w:rsidP="00D8688F">
      <w:pPr>
        <w:ind w:firstLine="720"/>
        <w:jc w:val="both"/>
      </w:pPr>
    </w:p>
    <w:p w:rsidR="00D8688F" w:rsidRDefault="00D8688F" w:rsidP="00D8688F">
      <w:pPr>
        <w:tabs>
          <w:tab w:val="left" w:pos="-2160"/>
        </w:tabs>
        <w:jc w:val="both"/>
      </w:pPr>
      <w:r>
        <w:tab/>
        <w:t xml:space="preserve">Pe rol se află soluţionarea cererii formulată de inculpatul </w:t>
      </w:r>
      <w:r w:rsidR="002359FD">
        <w:t xml:space="preserve">AB </w:t>
      </w:r>
      <w:r>
        <w:t xml:space="preserve">de încuviinţare a părăsirii arestului la domiciliu, ce formează obiectul dosarului penal nr. </w:t>
      </w:r>
      <w:r w:rsidR="002359FD">
        <w:t>...........</w:t>
      </w:r>
      <w:r>
        <w:t xml:space="preserve">  al Curţii de Apel </w:t>
      </w:r>
      <w:r w:rsidR="002359FD">
        <w:t>..........</w:t>
      </w:r>
      <w:r>
        <w:t xml:space="preserve"> </w:t>
      </w:r>
    </w:p>
    <w:p w:rsidR="00D8688F" w:rsidRDefault="00D8688F" w:rsidP="00D8688F">
      <w:pPr>
        <w:tabs>
          <w:tab w:val="left" w:pos="-2160"/>
        </w:tabs>
        <w:jc w:val="both"/>
      </w:pPr>
      <w:r>
        <w:tab/>
        <w:t>Dezbaterile în cauza de faţă s-au desfăşurat în conformitate cu dispoziţiile art. 369 Cod procedură penală</w:t>
      </w:r>
      <w:r w:rsidR="002359FD">
        <w:t>.</w:t>
      </w:r>
    </w:p>
    <w:p w:rsidR="00D8688F" w:rsidRDefault="00D8688F" w:rsidP="00D8688F">
      <w:pPr>
        <w:jc w:val="both"/>
      </w:pPr>
      <w:r>
        <w:tab/>
        <w:t xml:space="preserve">La apelul nominal făcut în şedinţă publică se prezintă apărătorul ales, avocat </w:t>
      </w:r>
      <w:r w:rsidR="00E85012">
        <w:t>CD</w:t>
      </w:r>
      <w:r>
        <w:t xml:space="preserve"> pentru inculpatul </w:t>
      </w:r>
      <w:r w:rsidR="00E85012">
        <w:t>AB</w:t>
      </w:r>
      <w:r>
        <w:t xml:space="preserve">, lipsă, aflat sub puterea măsurii preventive a arestului la domiciliu. </w:t>
      </w:r>
    </w:p>
    <w:p w:rsidR="00D8688F" w:rsidRDefault="00D8688F" w:rsidP="00D8688F">
      <w:pPr>
        <w:ind w:firstLine="708"/>
        <w:jc w:val="both"/>
      </w:pPr>
      <w:r>
        <w:t>Procedură îndeplinită.</w:t>
      </w:r>
    </w:p>
    <w:p w:rsidR="00D8688F" w:rsidRDefault="00D8688F" w:rsidP="00D8688F">
      <w:pPr>
        <w:tabs>
          <w:tab w:val="left" w:pos="-2160"/>
        </w:tabs>
        <w:jc w:val="both"/>
      </w:pPr>
      <w:r>
        <w:t xml:space="preserve">            S-a făcut referatul cauzei de către grefier, care învederează instanţei că inculpatul </w:t>
      </w:r>
      <w:r w:rsidR="00E85012">
        <w:t>AB</w:t>
      </w:r>
      <w:r>
        <w:t xml:space="preserve"> a formulat cerere prin care solicită încuviinţarea de a părăsi domiciliul în data de 01 martie 2017 în intervalul orar 14,30 – 16,30. </w:t>
      </w:r>
    </w:p>
    <w:p w:rsidR="00D8688F" w:rsidRDefault="00D8688F" w:rsidP="00D8688F">
      <w:pPr>
        <w:tabs>
          <w:tab w:val="left" w:pos="-2160"/>
        </w:tabs>
        <w:jc w:val="both"/>
      </w:pPr>
      <w:r>
        <w:tab/>
        <w:t xml:space="preserve">Întrebaţi fiind, reprezentantul Ministerului Public şi apărătorul inculpatului, menţionează că nu au cereri sau chestiuni prealabile de formulat. </w:t>
      </w:r>
    </w:p>
    <w:p w:rsidR="00D8688F" w:rsidRDefault="00D8688F" w:rsidP="00D8688F">
      <w:pPr>
        <w:tabs>
          <w:tab w:val="left" w:pos="-2160"/>
        </w:tabs>
        <w:jc w:val="both"/>
      </w:pPr>
      <w:r>
        <w:tab/>
        <w:t>Nefiind alte cereri sau chestiuni prealabile, instanţa acordă cuvântul cu privire la cererea de încuviinţare a părăsirii arestului la domiciliu formulată de inculpatul</w:t>
      </w:r>
      <w:r w:rsidR="00E85012">
        <w:t xml:space="preserve"> AB</w:t>
      </w:r>
      <w:r>
        <w:t xml:space="preserve">. </w:t>
      </w:r>
    </w:p>
    <w:p w:rsidR="00D8688F" w:rsidRDefault="00D8688F" w:rsidP="00D8688F">
      <w:pPr>
        <w:tabs>
          <w:tab w:val="left" w:pos="-2160"/>
        </w:tabs>
        <w:jc w:val="both"/>
      </w:pPr>
      <w:r>
        <w:tab/>
      </w:r>
      <w:r>
        <w:rPr>
          <w:i/>
        </w:rPr>
        <w:t xml:space="preserve">Având cuvântul, apărătorul ales, avocat </w:t>
      </w:r>
      <w:r w:rsidR="00E85012">
        <w:rPr>
          <w:i/>
        </w:rPr>
        <w:t>CD</w:t>
      </w:r>
      <w:r>
        <w:rPr>
          <w:i/>
        </w:rPr>
        <w:t xml:space="preserve">, </w:t>
      </w:r>
      <w:r>
        <w:t xml:space="preserve">solicită admiterea cererii formulată de inculpatul </w:t>
      </w:r>
      <w:r w:rsidR="00E85012">
        <w:t>AB</w:t>
      </w:r>
      <w:r>
        <w:t xml:space="preserve">,  în baza art. 221 alin. 6 Cod procedură penală, pe care o consideră întemeiată; menţionează că a depus în dovedirea celor solicitate înscrisuri medicale care se află ataşate la cererea formulată, respectiv copia biletului de trimitere şi programarea la medicul specialist </w:t>
      </w:r>
      <w:smartTag w:uri="urn:schemas-microsoft-com:office:smarttags" w:element="metricconverter">
        <w:smartTagPr>
          <w:attr w:name="ProductID" w:val="la Spitalul Clinic"/>
        </w:smartTagPr>
        <w:smartTag w:uri="urn:schemas-microsoft-com:office:smarttags" w:element="metricconverter">
          <w:smartTagPr>
            <w:attr w:name="ProductID" w:val="la Spitalul"/>
          </w:smartTagPr>
          <w:r>
            <w:t>la Spitalul</w:t>
          </w:r>
        </w:smartTag>
        <w:r>
          <w:t xml:space="preserve"> Clinic</w:t>
        </w:r>
      </w:smartTag>
      <w:r>
        <w:t xml:space="preserve"> Judeţean – Policlinica </w:t>
      </w:r>
      <w:r w:rsidR="00E85012">
        <w:t>......</w:t>
      </w:r>
      <w:r>
        <w:t>.</w:t>
      </w:r>
    </w:p>
    <w:p w:rsidR="00D8688F" w:rsidRDefault="00D8688F" w:rsidP="00D8688F">
      <w:pPr>
        <w:tabs>
          <w:tab w:val="left" w:pos="-2160"/>
        </w:tabs>
        <w:jc w:val="both"/>
      </w:pPr>
      <w:r>
        <w:tab/>
      </w:r>
      <w:r w:rsidRPr="00CA18B2">
        <w:rPr>
          <w:i/>
        </w:rPr>
        <w:t>Având cuvântul, reprezentantul Ministerului Public</w:t>
      </w:r>
      <w:r>
        <w:t xml:space="preserve">, apreciază cererea formulată de către inculpatul </w:t>
      </w:r>
      <w:r w:rsidR="00E85012">
        <w:t>AB</w:t>
      </w:r>
      <w:r>
        <w:t xml:space="preserve"> întemeiată, fiind dovedită cu acte medicale depuse la dosar, respectiv biletul de trimitere şi programare la medicul specialist </w:t>
      </w:r>
      <w:r w:rsidR="00BE61A8">
        <w:t>.....</w:t>
      </w:r>
      <w:r>
        <w:t xml:space="preserve"> pentru data de 01 martie 2017, în intervalul orar 14,30 – 16,30.</w:t>
      </w:r>
      <w:r w:rsidR="00E85012">
        <w:t xml:space="preserve"> </w:t>
      </w:r>
    </w:p>
    <w:p w:rsidR="00D8688F" w:rsidRDefault="00D8688F" w:rsidP="00D8688F">
      <w:pPr>
        <w:tabs>
          <w:tab w:val="left" w:pos="-2160"/>
        </w:tabs>
        <w:jc w:val="both"/>
      </w:pPr>
      <w:r>
        <w:tab/>
        <w:t xml:space="preserve"> Prin urmare, solicită încuviinţarea cererii formulate de inculpat, în sensul părăsirii domiciliului în data de </w:t>
      </w:r>
      <w:r w:rsidR="0000446E">
        <w:t xml:space="preserve"> 01 </w:t>
      </w:r>
      <w:r>
        <w:t>martie 2017,  în intervalul orar 14,30 – 16,30.</w:t>
      </w:r>
      <w:r w:rsidR="00BE61A8">
        <w:t xml:space="preserve"> </w:t>
      </w:r>
    </w:p>
    <w:p w:rsidR="00D8688F" w:rsidRDefault="00D8688F" w:rsidP="00D8688F">
      <w:pPr>
        <w:tabs>
          <w:tab w:val="left" w:pos="0"/>
        </w:tabs>
        <w:jc w:val="both"/>
      </w:pPr>
      <w:r>
        <w:tab/>
        <w:t xml:space="preserve">Instanţa  rămâne în pronunţare pe baza actelor şi lucrărilor de la dosar.   </w:t>
      </w:r>
    </w:p>
    <w:p w:rsidR="00D8688F" w:rsidRDefault="00D8688F" w:rsidP="00D8688F">
      <w:pPr>
        <w:tabs>
          <w:tab w:val="left" w:pos="0"/>
        </w:tabs>
        <w:jc w:val="both"/>
      </w:pPr>
      <w:r>
        <w:lastRenderedPageBreak/>
        <w:tab/>
        <w:t>După ce instanţa a rămas în pronunţare se prezintă apelantul inculpat</w:t>
      </w:r>
      <w:r w:rsidR="00BE61A8">
        <w:t xml:space="preserve"> AB</w:t>
      </w:r>
      <w:r>
        <w:t xml:space="preserve">  care prezintă cartea de identitate provizorie seria </w:t>
      </w:r>
      <w:r w:rsidR="00BE61A8">
        <w:t>....</w:t>
      </w:r>
      <w:r>
        <w:t>nr.</w:t>
      </w:r>
      <w:r w:rsidR="00BE61A8">
        <w:t xml:space="preserve"> ......</w:t>
      </w:r>
      <w:r>
        <w:t xml:space="preserve">eliberată de SPCJEP </w:t>
      </w:r>
      <w:r w:rsidR="00BE61A8">
        <w:t>...... la data de .......</w:t>
      </w:r>
      <w:r>
        <w:t xml:space="preserve"> - CNP </w:t>
      </w:r>
      <w:r w:rsidR="00BE61A8">
        <w:t>......</w:t>
      </w:r>
      <w:r>
        <w:t xml:space="preserve">, având domiciliul în </w:t>
      </w:r>
      <w:r w:rsidR="00BE61A8">
        <w:t>.......................</w:t>
      </w:r>
      <w:r>
        <w:t>.</w:t>
      </w:r>
    </w:p>
    <w:p w:rsidR="00D8688F" w:rsidRDefault="00D8688F" w:rsidP="00D8688F">
      <w:pPr>
        <w:tabs>
          <w:tab w:val="left" w:pos="0"/>
        </w:tabs>
        <w:jc w:val="both"/>
      </w:pPr>
    </w:p>
    <w:p w:rsidR="00D8688F" w:rsidRDefault="00D8688F" w:rsidP="00D8688F">
      <w:pPr>
        <w:tabs>
          <w:tab w:val="left" w:pos="0"/>
        </w:tabs>
        <w:jc w:val="both"/>
      </w:pPr>
    </w:p>
    <w:p w:rsidR="00D8688F" w:rsidRDefault="00D8688F" w:rsidP="00D8688F">
      <w:pPr>
        <w:jc w:val="both"/>
      </w:pPr>
    </w:p>
    <w:p w:rsidR="00D8688F" w:rsidRDefault="00BE61A8" w:rsidP="00D8688F">
      <w:pPr>
        <w:rPr>
          <w:b/>
        </w:rPr>
      </w:pPr>
      <w:r>
        <w:rPr>
          <w:b/>
        </w:rPr>
        <w:t xml:space="preserve">                                                                                       </w:t>
      </w:r>
      <w:r w:rsidR="00D8688F">
        <w:rPr>
          <w:b/>
        </w:rPr>
        <w:t xml:space="preserve">CURTEA, </w:t>
      </w:r>
    </w:p>
    <w:p w:rsidR="00D8688F" w:rsidRDefault="00D8688F" w:rsidP="00D8688F">
      <w:pPr>
        <w:rPr>
          <w:b/>
        </w:rPr>
      </w:pPr>
    </w:p>
    <w:p w:rsidR="00D8688F" w:rsidRDefault="00D8688F" w:rsidP="00D8688F">
      <w:pPr>
        <w:ind w:firstLine="720"/>
        <w:jc w:val="both"/>
      </w:pPr>
      <w:r>
        <w:t>Asupra prezentei cereri, constată următoarele.</w:t>
      </w:r>
    </w:p>
    <w:p w:rsidR="00D8688F" w:rsidRDefault="00D8688F" w:rsidP="00D8688F">
      <w:pPr>
        <w:ind w:firstLine="720"/>
        <w:jc w:val="both"/>
        <w:rPr>
          <w:lang w:eastAsia="en-US"/>
        </w:rPr>
      </w:pPr>
      <w:r>
        <w:t xml:space="preserve">La data de 24 februarie 2017, inculpatul </w:t>
      </w:r>
      <w:r w:rsidR="002359FD">
        <w:t>AB</w:t>
      </w:r>
      <w:r w:rsidR="00C34D9E">
        <w:t xml:space="preserve"> </w:t>
      </w:r>
      <w:r>
        <w:t xml:space="preserve">a formulat o cerere de încuviinţare a părăsirii domiciliului, în conformitate cu art.221 alin.6 </w:t>
      </w:r>
      <w:r>
        <w:rPr>
          <w:lang w:eastAsia="en-US"/>
        </w:rPr>
        <w:t>Cod procedură penală, pentru a se deplasa la medicul specialist</w:t>
      </w:r>
      <w:r w:rsidR="00C34D9E">
        <w:rPr>
          <w:lang w:eastAsia="en-US"/>
        </w:rPr>
        <w:t>.........</w:t>
      </w:r>
      <w:r>
        <w:rPr>
          <w:lang w:eastAsia="en-US"/>
        </w:rPr>
        <w:t xml:space="preserve">, conform programării, în data de </w:t>
      </w:r>
      <w:r w:rsidR="00C34D9E">
        <w:rPr>
          <w:lang w:eastAsia="en-US"/>
        </w:rPr>
        <w:t>....</w:t>
      </w:r>
      <w:r>
        <w:rPr>
          <w:lang w:eastAsia="en-US"/>
        </w:rPr>
        <w:t xml:space="preserve"> martie 2017, în intervalul orar 14,30 – 16,30. </w:t>
      </w:r>
    </w:p>
    <w:p w:rsidR="00D8688F" w:rsidRDefault="00D8688F" w:rsidP="00D8688F">
      <w:pPr>
        <w:ind w:firstLine="720"/>
        <w:jc w:val="both"/>
        <w:rPr>
          <w:lang w:eastAsia="en-US"/>
        </w:rPr>
      </w:pPr>
      <w:r>
        <w:rPr>
          <w:lang w:eastAsia="en-US"/>
        </w:rPr>
        <w:t xml:space="preserve">La cererea formulată, inculpatul </w:t>
      </w:r>
      <w:r w:rsidR="00E85012">
        <w:rPr>
          <w:lang w:eastAsia="en-US"/>
        </w:rPr>
        <w:t>AB</w:t>
      </w:r>
      <w:r>
        <w:rPr>
          <w:lang w:eastAsia="en-US"/>
        </w:rPr>
        <w:t xml:space="preserve"> a ataşat copia biletului de trimitere emis pe numele său şi pe verso se află programarea pentru consultaţie la medicul specialist </w:t>
      </w:r>
      <w:r w:rsidR="00C34D9E">
        <w:rPr>
          <w:lang w:eastAsia="en-US"/>
        </w:rPr>
        <w:t>........</w:t>
      </w:r>
      <w:r>
        <w:rPr>
          <w:lang w:eastAsia="en-US"/>
        </w:rPr>
        <w:t xml:space="preserve"> </w:t>
      </w:r>
      <w:smartTag w:uri="urn:schemas-microsoft-com:office:smarttags" w:element="metricconverter">
        <w:smartTagPr>
          <w:attr w:name="ProductID" w:val="la Policlinica Judeţeană"/>
        </w:smartTagPr>
        <w:smartTag w:uri="urn:schemas-microsoft-com:office:smarttags" w:element="metricconverter">
          <w:smartTagPr>
            <w:attr w:name="ProductID" w:val="la Policlinica"/>
          </w:smartTagPr>
          <w:r>
            <w:rPr>
              <w:lang w:eastAsia="en-US"/>
            </w:rPr>
            <w:t>la Policlinica</w:t>
          </w:r>
        </w:smartTag>
        <w:r>
          <w:rPr>
            <w:lang w:eastAsia="en-US"/>
          </w:rPr>
          <w:t xml:space="preserve"> Judeţeană</w:t>
        </w:r>
        <w:r w:rsidR="00EC658F">
          <w:rPr>
            <w:lang w:eastAsia="en-US"/>
          </w:rPr>
          <w:t>...</w:t>
        </w:r>
      </w:smartTag>
      <w:r>
        <w:rPr>
          <w:lang w:eastAsia="en-US"/>
        </w:rPr>
        <w:t xml:space="preserve">, </w:t>
      </w:r>
      <w:r w:rsidR="0000446E">
        <w:rPr>
          <w:lang w:eastAsia="en-US"/>
        </w:rPr>
        <w:t xml:space="preserve">.........în data de 01 </w:t>
      </w:r>
      <w:r>
        <w:rPr>
          <w:lang w:eastAsia="en-US"/>
        </w:rPr>
        <w:t xml:space="preserve"> martie 2017. </w:t>
      </w:r>
    </w:p>
    <w:p w:rsidR="00D8688F" w:rsidRPr="00CA08EA" w:rsidRDefault="00D8688F" w:rsidP="00D8688F">
      <w:pPr>
        <w:ind w:firstLine="720"/>
        <w:jc w:val="both"/>
        <w:rPr>
          <w:lang w:eastAsia="en-US"/>
        </w:rPr>
      </w:pPr>
      <w:r>
        <w:rPr>
          <w:lang w:eastAsia="en-US"/>
        </w:rPr>
        <w:t xml:space="preserve">Din actele dosarului rezultă că prin sentinţa penală nr. </w:t>
      </w:r>
      <w:r w:rsidR="00C34D9E">
        <w:rPr>
          <w:lang w:eastAsia="en-US"/>
        </w:rPr>
        <w:t>.....</w:t>
      </w:r>
      <w:r>
        <w:rPr>
          <w:lang w:eastAsia="en-US"/>
        </w:rPr>
        <w:t xml:space="preserve">din data de </w:t>
      </w:r>
      <w:r w:rsidR="00C34D9E">
        <w:rPr>
          <w:lang w:eastAsia="en-US"/>
        </w:rPr>
        <w:t>.....</w:t>
      </w:r>
      <w:r>
        <w:rPr>
          <w:lang w:eastAsia="en-US"/>
        </w:rPr>
        <w:t xml:space="preserve"> pronunţată de Judecătoria </w:t>
      </w:r>
      <w:r w:rsidR="00C34D9E">
        <w:rPr>
          <w:lang w:eastAsia="en-US"/>
        </w:rPr>
        <w:t>......</w:t>
      </w:r>
      <w:r>
        <w:rPr>
          <w:lang w:eastAsia="en-US"/>
        </w:rPr>
        <w:t xml:space="preserve"> î</w:t>
      </w:r>
      <w:r w:rsidRPr="0048421D">
        <w:t>n baza art. 218 alin.1 şi alin. 3 lit. c, f C</w:t>
      </w:r>
      <w:r>
        <w:t>od penal</w:t>
      </w:r>
      <w:r w:rsidRPr="0048421D">
        <w:t>, cu aplicarea art. 75 alin.2 lit.b şi art.76 C</w:t>
      </w:r>
      <w:r>
        <w:t xml:space="preserve">od penal, s-a dispus condamnarea inculpatului </w:t>
      </w:r>
      <w:r w:rsidR="00E85012">
        <w:t>AB</w:t>
      </w:r>
      <w:r w:rsidRPr="00CA08EA">
        <w:t xml:space="preserve">, fiul lui </w:t>
      </w:r>
      <w:r w:rsidR="00C34D9E">
        <w:rPr>
          <w:lang w:eastAsia="en-US"/>
        </w:rPr>
        <w:t>....</w:t>
      </w:r>
      <w:r w:rsidRPr="00CA08EA">
        <w:t xml:space="preserve">, născut la data de </w:t>
      </w:r>
      <w:r w:rsidR="00C34D9E">
        <w:rPr>
          <w:lang w:eastAsia="en-US"/>
        </w:rPr>
        <w:t xml:space="preserve">.... </w:t>
      </w:r>
      <w:r w:rsidRPr="00CA08EA">
        <w:t xml:space="preserve">în mun. </w:t>
      </w:r>
      <w:r w:rsidR="00C34D9E">
        <w:rPr>
          <w:lang w:eastAsia="en-US"/>
        </w:rPr>
        <w:t>....</w:t>
      </w:r>
      <w:r w:rsidRPr="00CA08EA">
        <w:t xml:space="preserve">, domiciliat în </w:t>
      </w:r>
      <w:r w:rsidR="00C34D9E">
        <w:rPr>
          <w:lang w:eastAsia="en-US"/>
        </w:rPr>
        <w:t>....</w:t>
      </w:r>
      <w:r w:rsidRPr="00CA08EA">
        <w:t xml:space="preserve">, posesor al CI seria </w:t>
      </w:r>
      <w:r w:rsidR="00734D85">
        <w:t>.....</w:t>
      </w:r>
      <w:r w:rsidRPr="00CA08EA">
        <w:t>nr.</w:t>
      </w:r>
      <w:r w:rsidR="00734D85">
        <w:t>......</w:t>
      </w:r>
      <w:r w:rsidRPr="00CA08EA">
        <w:t xml:space="preserve">, eliberat de SPC </w:t>
      </w:r>
      <w:r w:rsidR="00734D85">
        <w:t>.....</w:t>
      </w:r>
      <w:r w:rsidRPr="00CA08EA">
        <w:t xml:space="preserve"> la data de </w:t>
      </w:r>
      <w:r w:rsidR="00734D85">
        <w:rPr>
          <w:lang w:eastAsia="en-US"/>
        </w:rPr>
        <w:t>....</w:t>
      </w:r>
      <w:r w:rsidR="00734D85">
        <w:t>, CNP .....</w:t>
      </w:r>
      <w:r w:rsidRPr="00CA08EA">
        <w:t xml:space="preserve">, ocupaţie - </w:t>
      </w:r>
      <w:r w:rsidR="00734D85">
        <w:rPr>
          <w:lang w:eastAsia="en-US"/>
        </w:rPr>
        <w:t>....</w:t>
      </w:r>
      <w:r w:rsidR="00734D85">
        <w:t>, .....</w:t>
      </w:r>
      <w:r w:rsidRPr="00CA08EA">
        <w:t xml:space="preserve"> antecedente penale la o pedeapsă de 3 ani şi 4 luni închisoare pentru săvârşirea </w:t>
      </w:r>
      <w:r w:rsidRPr="00CA08EA">
        <w:rPr>
          <w:i/>
        </w:rPr>
        <w:t>infracţiunii de viol</w:t>
      </w:r>
      <w:r w:rsidRPr="00CA08EA">
        <w:t>.</w:t>
      </w:r>
      <w:r w:rsidR="00734D85">
        <w:t xml:space="preserve"> </w:t>
      </w:r>
    </w:p>
    <w:p w:rsidR="00D8688F" w:rsidRPr="0048421D" w:rsidRDefault="00D8688F" w:rsidP="00D8688F">
      <w:pPr>
        <w:ind w:firstLine="720"/>
        <w:jc w:val="both"/>
      </w:pPr>
      <w:r w:rsidRPr="0048421D">
        <w:t xml:space="preserve">În baza art.66 alin.1 lit. a, b, n şi art. 67 alin.2 Cod penal, </w:t>
      </w:r>
      <w:r>
        <w:t xml:space="preserve">s-a aplicat </w:t>
      </w:r>
      <w:r w:rsidRPr="0048421D">
        <w:t>inculpatului pedeapsa complementară a interzicerii următoarelor drepturi: dreptul de a fi ales în autorităţile publice sau în orice alte funcţii publice; dreptul de a ocupa o funcţie care implică exerciţiul autorităţii de stat; dreptul de a comunica cu victima</w:t>
      </w:r>
      <w:r w:rsidR="00EC658F">
        <w:t xml:space="preserve"> X</w:t>
      </w:r>
      <w:r w:rsidRPr="0048421D">
        <w:t>, pe o perioadă de 4 ani, în condiţiile prevăzute de art.68 Cod penal.</w:t>
      </w:r>
    </w:p>
    <w:p w:rsidR="00D8688F" w:rsidRPr="0048421D" w:rsidRDefault="00D8688F" w:rsidP="00D8688F">
      <w:pPr>
        <w:ind w:firstLine="720"/>
        <w:jc w:val="both"/>
      </w:pPr>
      <w:r w:rsidRPr="0048421D">
        <w:t>În baza art. 65 C</w:t>
      </w:r>
      <w:r>
        <w:t xml:space="preserve">od penal, s-a aplicat </w:t>
      </w:r>
      <w:r w:rsidRPr="0048421D">
        <w:t>inculpatului pedeapsa accesorie a interzicerii exercitării drepturilor prevăzute de art.66 alin.1 lit. a, b, n Cod penal (dreptul de a fi ales în autorităţile publice sau în orice alte funcţii publice; dreptul de a ocupa o funcţie care implică exerciţiul autorităţii de stat; dreptul de a comunica cu victima</w:t>
      </w:r>
      <w:r w:rsidR="00EC658F">
        <w:t xml:space="preserve"> X</w:t>
      </w:r>
      <w:r w:rsidRPr="0048421D">
        <w:t>), pe durata şi în condiţiile  prevăzute de art.65 alin.3 Cod penal.</w:t>
      </w:r>
    </w:p>
    <w:p w:rsidR="00D8688F" w:rsidRPr="0048421D" w:rsidRDefault="00D8688F" w:rsidP="00D8688F">
      <w:pPr>
        <w:ind w:firstLine="720"/>
        <w:jc w:val="both"/>
      </w:pPr>
      <w:r w:rsidRPr="0048421D">
        <w:t>În baza art.72 alin.1 Cod penal,</w:t>
      </w:r>
      <w:r>
        <w:t xml:space="preserve"> s-a dedus </w:t>
      </w:r>
      <w:r w:rsidRPr="0048421D">
        <w:t>din pedeapsa aplicată de 3 ani şi 4 luni închisoare, durata reţinerii şi a arestării preventive din data de 24.08.2016 la zi.</w:t>
      </w:r>
    </w:p>
    <w:p w:rsidR="00D8688F" w:rsidRPr="0048421D" w:rsidRDefault="00D8688F" w:rsidP="00D8688F">
      <w:pPr>
        <w:ind w:firstLine="720"/>
        <w:jc w:val="both"/>
      </w:pPr>
      <w:r w:rsidRPr="0048421D">
        <w:t xml:space="preserve">În baza art. 399 alin.1 Cod procedură penală cu referire la art. 242 </w:t>
      </w:r>
      <w:r>
        <w:t xml:space="preserve">Cod procedură penală </w:t>
      </w:r>
      <w:r w:rsidRPr="0048421D">
        <w:t xml:space="preserve"> şi art. 218 şi urm</w:t>
      </w:r>
      <w:r>
        <w:t>ătoarele Cod procedură penală</w:t>
      </w:r>
      <w:r w:rsidRPr="0048421D">
        <w:t>,</w:t>
      </w:r>
      <w:r>
        <w:t xml:space="preserve"> s-a dispus </w:t>
      </w:r>
      <w:r w:rsidRPr="0048421D">
        <w:t>înlocuirea măsurii arestului preventiv luată faţă de inculpat cu măsura arestului la domiciliu.</w:t>
      </w:r>
    </w:p>
    <w:p w:rsidR="00D8688F" w:rsidRPr="0048421D" w:rsidRDefault="00D8688F" w:rsidP="00D8688F">
      <w:pPr>
        <w:ind w:firstLine="708"/>
        <w:jc w:val="both"/>
      </w:pPr>
      <w:r>
        <w:t xml:space="preserve">S-a dispus </w:t>
      </w:r>
      <w:r w:rsidRPr="0048421D">
        <w:t>punerea de îndată în libertate a inculpatului, dacă acesta nu este arestat în altă cauză și plasarea acestuia în arest la domiciliu.</w:t>
      </w:r>
    </w:p>
    <w:p w:rsidR="00D8688F" w:rsidRPr="0048421D" w:rsidRDefault="00D8688F" w:rsidP="00D8688F">
      <w:pPr>
        <w:ind w:firstLine="720"/>
        <w:jc w:val="both"/>
      </w:pPr>
      <w:r w:rsidRPr="0048421D">
        <w:t xml:space="preserve">În baza art. 221 alin. 1 </w:t>
      </w:r>
      <w:r>
        <w:t>Cod procedură penală</w:t>
      </w:r>
      <w:r w:rsidRPr="0048421D">
        <w:t xml:space="preserve">, </w:t>
      </w:r>
      <w:r>
        <w:t xml:space="preserve">a impus </w:t>
      </w:r>
      <w:r w:rsidRPr="0048421D">
        <w:t>inculpatului obligaţia de a nu părăsi imobilul</w:t>
      </w:r>
      <w:r w:rsidR="0000446E">
        <w:t xml:space="preserve"> </w:t>
      </w:r>
      <w:r w:rsidRPr="0048421D">
        <w:t xml:space="preserve">în care locuiește fără permisiunea Judecătoriei </w:t>
      </w:r>
      <w:r w:rsidR="00EC658F">
        <w:t>....</w:t>
      </w:r>
      <w:r w:rsidRPr="0048421D">
        <w:t xml:space="preserve">.   </w:t>
      </w:r>
    </w:p>
    <w:p w:rsidR="00D8688F" w:rsidRPr="0048421D" w:rsidRDefault="00D8688F" w:rsidP="00D8688F">
      <w:pPr>
        <w:ind w:firstLine="720"/>
        <w:jc w:val="both"/>
      </w:pPr>
      <w:r w:rsidRPr="0048421D">
        <w:t xml:space="preserve">În baza art. 221 alin. 2 </w:t>
      </w:r>
      <w:r>
        <w:t>Cod procedură penală</w:t>
      </w:r>
      <w:r w:rsidRPr="0048421D">
        <w:t xml:space="preserve">, pe durata arestului la domiciliu, inculpatul are următoarele obligaţii: </w:t>
      </w:r>
    </w:p>
    <w:p w:rsidR="00D8688F" w:rsidRDefault="00D8688F" w:rsidP="00D8688F">
      <w:pPr>
        <w:ind w:firstLine="708"/>
        <w:jc w:val="both"/>
      </w:pPr>
      <w:r w:rsidRPr="0048421D">
        <w:t>a) să se prezinte în faţa organului de urmărire penală, a judecătorului de drepturi şi libertăţi, a judecătorului de cameră preliminară sau a instanţei de judecată ori de câte ori este chemat;</w:t>
      </w:r>
    </w:p>
    <w:p w:rsidR="00D8688F" w:rsidRPr="0048421D" w:rsidRDefault="00D8688F" w:rsidP="00EC658F">
      <w:pPr>
        <w:ind w:firstLine="708"/>
        <w:jc w:val="both"/>
      </w:pPr>
      <w:r w:rsidRPr="0048421D">
        <w:rPr>
          <w:iCs/>
        </w:rPr>
        <w:t>b) să nu comunice cu coinculpatul</w:t>
      </w:r>
      <w:r w:rsidR="00EC658F">
        <w:rPr>
          <w:iCs/>
        </w:rPr>
        <w:t xml:space="preserve"> I</w:t>
      </w:r>
      <w:r w:rsidRPr="0048421D">
        <w:rPr>
          <w:iCs/>
        </w:rPr>
        <w:t xml:space="preserve">, cu persoana vătămată </w:t>
      </w:r>
      <w:r w:rsidR="00EC658F">
        <w:rPr>
          <w:iCs/>
        </w:rPr>
        <w:t xml:space="preserve">X </w:t>
      </w:r>
      <w:r w:rsidRPr="0048421D">
        <w:rPr>
          <w:iCs/>
        </w:rPr>
        <w:t>şi nici cu martorii</w:t>
      </w:r>
      <w:r w:rsidR="00EC658F">
        <w:rPr>
          <w:iCs/>
        </w:rPr>
        <w:t xml:space="preserve"> </w:t>
      </w:r>
      <w:r w:rsidR="00EC658F">
        <w:rPr>
          <w:iCs/>
        </w:rPr>
        <w:tab/>
        <w:t>M1,M2, M3, M4, M5</w:t>
      </w:r>
      <w:r w:rsidRPr="0048421D">
        <w:rPr>
          <w:iCs/>
        </w:rPr>
        <w:t>.</w:t>
      </w:r>
    </w:p>
    <w:p w:rsidR="00D8688F" w:rsidRPr="0048421D" w:rsidRDefault="00D8688F" w:rsidP="00D8688F">
      <w:pPr>
        <w:ind w:firstLine="708"/>
        <w:jc w:val="both"/>
        <w:rPr>
          <w:iCs/>
        </w:rPr>
      </w:pPr>
      <w:r w:rsidRPr="0048421D">
        <w:t>În baza art. 221 alin. 7 Cod procedură penală,</w:t>
      </w:r>
      <w:r>
        <w:t xml:space="preserve"> s-a desemnat </w:t>
      </w:r>
      <w:r w:rsidRPr="0048421D">
        <w:t xml:space="preserve">pentru supravegherea inculpatului Biroul supravegheri judiciare din cadrul IPJ </w:t>
      </w:r>
      <w:r w:rsidR="00EC658F">
        <w:t>.....</w:t>
      </w:r>
    </w:p>
    <w:p w:rsidR="00D8688F" w:rsidRPr="0048421D" w:rsidRDefault="00D8688F" w:rsidP="00D8688F">
      <w:pPr>
        <w:ind w:firstLine="708"/>
        <w:jc w:val="both"/>
      </w:pPr>
      <w:r w:rsidRPr="0048421D">
        <w:t xml:space="preserve">În baza art. 221 alin. 3 </w:t>
      </w:r>
      <w:r>
        <w:t>Cod procedură penală</w:t>
      </w:r>
      <w:r w:rsidRPr="0048421D">
        <w:t xml:space="preserve">, pe durata arestului la domiciliu, inculpatul va purta permanent un sistem electronic de supraveghere, în cazul în care un astfel de sistem este disponibil la nivelul organului de poliție  desemnat cu supravegherea. </w:t>
      </w:r>
    </w:p>
    <w:p w:rsidR="00D8688F" w:rsidRPr="0048421D" w:rsidRDefault="00D8688F" w:rsidP="00D8688F">
      <w:pPr>
        <w:ind w:firstLine="708"/>
        <w:jc w:val="both"/>
      </w:pPr>
      <w:r w:rsidRPr="0048421D">
        <w:lastRenderedPageBreak/>
        <w:t>În baza art. 221 alin. 4</w:t>
      </w:r>
      <w:r>
        <w:t xml:space="preserve">Cod procedură penală s-a atras </w:t>
      </w:r>
      <w:r w:rsidRPr="0048421D">
        <w:t>atenţia inculpatului că, în caz de încălcare cu rea-credinţă a măsurii sau a obligaţiilor care îi revin, măsura arestului la domiciliu poate fi înlocuită cu măsura arestării preventive.</w:t>
      </w:r>
    </w:p>
    <w:p w:rsidR="00D8688F" w:rsidRPr="0048421D" w:rsidRDefault="00D8688F" w:rsidP="00D8688F">
      <w:pPr>
        <w:autoSpaceDE w:val="0"/>
        <w:autoSpaceDN w:val="0"/>
        <w:adjustRightInd w:val="0"/>
        <w:ind w:firstLine="708"/>
        <w:jc w:val="both"/>
        <w:rPr>
          <w:iCs/>
        </w:rPr>
      </w:pPr>
      <w:r w:rsidRPr="0048421D">
        <w:t xml:space="preserve">În temeiul art. 221 alin.8 </w:t>
      </w:r>
      <w:r>
        <w:t xml:space="preserve">Cod procedură penală </w:t>
      </w:r>
      <w:r w:rsidRPr="0048421D">
        <w:t>prezenta minută se comunică</w:t>
      </w:r>
      <w:r w:rsidRPr="0048421D">
        <w:rPr>
          <w:iCs/>
        </w:rPr>
        <w:t xml:space="preserve"> inculpatului, organului de supraveghere </w:t>
      </w:r>
      <w:r w:rsidRPr="0048421D">
        <w:t xml:space="preserve">Poliţia Municipiului </w:t>
      </w:r>
      <w:r w:rsidR="0000446E">
        <w:t>...</w:t>
      </w:r>
      <w:r w:rsidRPr="0048421D">
        <w:rPr>
          <w:iCs/>
        </w:rPr>
        <w:t xml:space="preserve">, Serviciului Public Comunitar de Evidenţă a Persoanelor şi Poliţiei de Frontieră Române. </w:t>
      </w:r>
    </w:p>
    <w:p w:rsidR="00D8688F" w:rsidRPr="0048421D" w:rsidRDefault="00D8688F" w:rsidP="00D8688F">
      <w:pPr>
        <w:ind w:firstLine="720"/>
        <w:jc w:val="both"/>
      </w:pPr>
      <w:r w:rsidRPr="0048421D">
        <w:t xml:space="preserve">În baza art. 7 din Legea nr. 76/2008 cu referire </w:t>
      </w:r>
      <w:smartTag w:uri="urn:schemas-microsoft-com:office:smarttags" w:element="metricconverter">
        <w:smartTagPr>
          <w:attr w:name="ProductID" w:val="la Anexa"/>
        </w:smartTagPr>
        <w:r w:rsidRPr="0048421D">
          <w:t>la Anexa</w:t>
        </w:r>
      </w:smartTag>
      <w:r w:rsidRPr="0048421D">
        <w:t xml:space="preserve"> 1 din Legea 187 din 24.10.2012 privind organizarea şi funcţionarea Sistemului Naţional de Date Genetice Judiciare, dispune prelevarea de probe biologice de la inculpatul </w:t>
      </w:r>
      <w:r w:rsidR="00E85012">
        <w:rPr>
          <w:iCs/>
        </w:rPr>
        <w:t>AB</w:t>
      </w:r>
      <w:r w:rsidRPr="0048421D">
        <w:t xml:space="preserve"> în vederea introducerii profilului genetic în  Sistemului Naţional de Date Genetice Judiciare.</w:t>
      </w:r>
      <w:r w:rsidR="00EC658F">
        <w:t xml:space="preserve"> </w:t>
      </w:r>
    </w:p>
    <w:p w:rsidR="00D8688F" w:rsidRPr="0048421D" w:rsidRDefault="00D8688F" w:rsidP="00D8688F">
      <w:pPr>
        <w:ind w:firstLine="720"/>
        <w:jc w:val="both"/>
        <w:rPr>
          <w:b/>
        </w:rPr>
      </w:pPr>
      <w:r w:rsidRPr="0048421D">
        <w:t>În baza art. 19 şi art.25 alin. 1, art.404 alin.1 Cod procedură penală şi art.1349, 1357 Cod civil,</w:t>
      </w:r>
      <w:r>
        <w:t xml:space="preserve"> a respins </w:t>
      </w:r>
      <w:r w:rsidRPr="0048421D">
        <w:t xml:space="preserve"> acţiunea civilă formulată de Spitalul Clinic de Copii </w:t>
      </w:r>
      <w:r w:rsidR="00EC658F">
        <w:t>......</w:t>
      </w:r>
    </w:p>
    <w:p w:rsidR="00D8688F" w:rsidRPr="0048421D" w:rsidRDefault="00D8688F" w:rsidP="00D8688F">
      <w:pPr>
        <w:tabs>
          <w:tab w:val="left" w:pos="360"/>
        </w:tabs>
        <w:jc w:val="both"/>
      </w:pPr>
      <w:r w:rsidRPr="0048421D">
        <w:tab/>
      </w:r>
      <w:r w:rsidRPr="0048421D">
        <w:tab/>
        <w:t xml:space="preserve">În baza art. 19 şi art.25 alin. 1, art.404 alin.1 Cod procedură penală şi art.1349, 1357 Cod civil, admite în parte </w:t>
      </w:r>
      <w:r w:rsidRPr="0048421D">
        <w:rPr>
          <w:b/>
          <w:bCs/>
          <w:i/>
          <w:iCs/>
        </w:rPr>
        <w:t>acţiunea civilă</w:t>
      </w:r>
      <w:r w:rsidRPr="0048421D">
        <w:t xml:space="preserve"> formulată de partea civilă</w:t>
      </w:r>
      <w:r w:rsidR="00EC658F">
        <w:t xml:space="preserve"> X</w:t>
      </w:r>
      <w:r w:rsidRPr="0048421D">
        <w:t xml:space="preserve">, cu domiciliul în </w:t>
      </w:r>
      <w:r w:rsidR="00EC658F">
        <w:t>..............</w:t>
      </w:r>
      <w:r w:rsidRPr="0048421D">
        <w:t xml:space="preserve"> şi</w:t>
      </w:r>
      <w:r>
        <w:t xml:space="preserve"> a obligat </w:t>
      </w:r>
      <w:r w:rsidRPr="0048421D">
        <w:t xml:space="preserve"> în solidar inculpaţii la plata către partea civilă a sumei de 3700 lei cu titlu de daune materiale şi a sumei de 3000 euro (echivalentul în lei la cursul BNR din ziua plăţii) reprezentând daune morale.</w:t>
      </w:r>
    </w:p>
    <w:p w:rsidR="00D8688F" w:rsidRDefault="00D8688F" w:rsidP="00D8688F">
      <w:pPr>
        <w:tabs>
          <w:tab w:val="left" w:pos="360"/>
        </w:tabs>
        <w:jc w:val="both"/>
      </w:pPr>
      <w:r w:rsidRPr="0048421D">
        <w:tab/>
      </w:r>
      <w:r w:rsidRPr="0048421D">
        <w:tab/>
      </w:r>
      <w:r>
        <w:t xml:space="preserve">A respins </w:t>
      </w:r>
      <w:r w:rsidRPr="0048421D">
        <w:t>cererea formulată de Reprezentantul Ministerului Public de luare a unor măsuri asiguratorii asupra bunurilor inculpaţilor.</w:t>
      </w:r>
    </w:p>
    <w:p w:rsidR="00D8688F" w:rsidRDefault="00D8688F" w:rsidP="00D8688F">
      <w:pPr>
        <w:ind w:firstLine="708"/>
        <w:jc w:val="both"/>
      </w:pPr>
      <w:r>
        <w:rPr>
          <w:lang w:eastAsia="en-US"/>
        </w:rPr>
        <w:t xml:space="preserve">Inculpatul </w:t>
      </w:r>
      <w:r w:rsidR="00E85012">
        <w:rPr>
          <w:lang w:eastAsia="en-US"/>
        </w:rPr>
        <w:t>AB</w:t>
      </w:r>
      <w:r>
        <w:rPr>
          <w:lang w:eastAsia="en-US"/>
        </w:rPr>
        <w:t xml:space="preserve"> şi reprezentantul legal </w:t>
      </w:r>
      <w:r w:rsidR="00EC658F">
        <w:rPr>
          <w:lang w:eastAsia="en-US"/>
        </w:rPr>
        <w:t xml:space="preserve"> HP </w:t>
      </w:r>
      <w:r>
        <w:t xml:space="preserve">au  formulat apel împotriva prezentei hotărâri, cauza aflându-se pe rolul Curţii de Apel </w:t>
      </w:r>
      <w:r w:rsidR="00EC658F">
        <w:t>......</w:t>
      </w:r>
      <w:r>
        <w:t xml:space="preserve"> în vederea soluţionării căilor de atac.</w:t>
      </w:r>
    </w:p>
    <w:p w:rsidR="00D8688F" w:rsidRDefault="00D8688F" w:rsidP="00D8688F">
      <w:pPr>
        <w:ind w:firstLine="720"/>
        <w:jc w:val="both"/>
        <w:rPr>
          <w:lang w:eastAsia="en-US"/>
        </w:rPr>
      </w:pPr>
      <w:r>
        <w:rPr>
          <w:lang w:eastAsia="en-US"/>
        </w:rPr>
        <w:t>Analizând prezenta cerere, precum şi înscrisurile</w:t>
      </w:r>
      <w:r w:rsidR="00EC658F">
        <w:rPr>
          <w:lang w:eastAsia="en-US"/>
        </w:rPr>
        <w:t xml:space="preserve"> medicale anexate, Curtea aprec</w:t>
      </w:r>
      <w:r>
        <w:rPr>
          <w:lang w:eastAsia="en-US"/>
        </w:rPr>
        <w:t>i</w:t>
      </w:r>
      <w:r w:rsidR="00EC658F">
        <w:rPr>
          <w:lang w:eastAsia="en-US"/>
        </w:rPr>
        <w:t>a</w:t>
      </w:r>
      <w:r>
        <w:rPr>
          <w:lang w:eastAsia="en-US"/>
        </w:rPr>
        <w:t xml:space="preserve">ză întemeiată solicitarea inculpatului </w:t>
      </w:r>
      <w:r w:rsidR="00E85012">
        <w:rPr>
          <w:lang w:eastAsia="en-US"/>
        </w:rPr>
        <w:t>AB</w:t>
      </w:r>
      <w:r>
        <w:rPr>
          <w:lang w:eastAsia="en-US"/>
        </w:rPr>
        <w:t xml:space="preserve"> privind încuviinţarea părăsirii domiciliului pentru a se deplasa la consultaţie la medicul specialist </w:t>
      </w:r>
      <w:r w:rsidR="00EC658F">
        <w:rPr>
          <w:lang w:eastAsia="en-US"/>
        </w:rPr>
        <w:t>......</w:t>
      </w:r>
      <w:r>
        <w:rPr>
          <w:lang w:eastAsia="en-US"/>
        </w:rPr>
        <w:t>.</w:t>
      </w:r>
    </w:p>
    <w:p w:rsidR="00D8688F" w:rsidRDefault="00D8688F" w:rsidP="00D8688F">
      <w:pPr>
        <w:ind w:firstLine="708"/>
        <w:jc w:val="both"/>
      </w:pPr>
      <w:r>
        <w:rPr>
          <w:lang w:eastAsia="en-US"/>
        </w:rPr>
        <w:t xml:space="preserve">În raport de înscrisurile anexate, Curtea </w:t>
      </w:r>
      <w:r>
        <w:t xml:space="preserve">constată că inculpatul are bilet de trimitere şi programare pentru a se prezenta pentru consultaţie la medicul specialist </w:t>
      </w:r>
      <w:r w:rsidR="00EC658F">
        <w:t>........</w:t>
      </w:r>
      <w:r>
        <w:t xml:space="preserve"> din cadrul Policlinicii Judeţene </w:t>
      </w:r>
      <w:r w:rsidR="00EC658F">
        <w:t>..........</w:t>
      </w:r>
      <w:r>
        <w:t xml:space="preserve">,  în data de </w:t>
      </w:r>
      <w:r w:rsidR="0000446E">
        <w:t xml:space="preserve">01 </w:t>
      </w:r>
      <w:r>
        <w:t xml:space="preserve">martie 2017,  apreciind că sunt îndeplinite prevederile art.221 alin.6 </w:t>
      </w:r>
      <w:r>
        <w:rPr>
          <w:lang w:eastAsia="en-US"/>
        </w:rPr>
        <w:t>Cod procedură penală, acest lucru fiind necesar pentru realizarea drepturilor şi intereselor legitime ale inculpatului, astfel după cum s-a menţionat anterior.</w:t>
      </w:r>
      <w:r w:rsidR="00EC658F">
        <w:rPr>
          <w:lang w:eastAsia="en-US"/>
        </w:rPr>
        <w:t xml:space="preserve"> </w:t>
      </w:r>
    </w:p>
    <w:p w:rsidR="00D8688F" w:rsidRDefault="00D8688F" w:rsidP="00D8688F">
      <w:pPr>
        <w:ind w:firstLine="720"/>
        <w:jc w:val="both"/>
      </w:pPr>
      <w:r>
        <w:rPr>
          <w:lang w:eastAsia="en-US"/>
        </w:rPr>
        <w:t xml:space="preserve">Prin urmare, cererea inculpatului va fi admisă, urmând ca în </w:t>
      </w:r>
      <w:r>
        <w:t xml:space="preserve">baza art. 221 alin. 6 Cod procedură penală, să i se permită inculpatului </w:t>
      </w:r>
      <w:r w:rsidR="00E85012">
        <w:t>AB</w:t>
      </w:r>
      <w:r>
        <w:t xml:space="preserve"> părăsirea locuinţei din </w:t>
      </w:r>
      <w:r w:rsidR="00EC658F">
        <w:t>..............</w:t>
      </w:r>
      <w:r>
        <w:t xml:space="preserve">, în data de </w:t>
      </w:r>
      <w:r w:rsidR="0000446E">
        <w:t>01.0</w:t>
      </w:r>
      <w:r>
        <w:t xml:space="preserve">3.2017, în intervalul orar 14,30 – 16,30, pentru a se deplasa la medicul specialist </w:t>
      </w:r>
      <w:r w:rsidR="00EC658F">
        <w:t>..............</w:t>
      </w:r>
      <w:r>
        <w:t xml:space="preserve"> din cadrul Policlinicii Judeţene </w:t>
      </w:r>
      <w:r w:rsidR="00EC658F">
        <w:t>.......</w:t>
      </w:r>
      <w:r>
        <w:t xml:space="preserve"> – </w:t>
      </w:r>
      <w:r w:rsidR="00EC658F">
        <w:t>................</w:t>
      </w:r>
    </w:p>
    <w:p w:rsidR="00EC658F" w:rsidRDefault="00EC658F" w:rsidP="00D8688F">
      <w:pPr>
        <w:ind w:firstLine="720"/>
        <w:jc w:val="both"/>
        <w:rPr>
          <w:lang w:eastAsia="en-US"/>
        </w:rPr>
      </w:pPr>
    </w:p>
    <w:p w:rsidR="00D8688F" w:rsidRDefault="00D8688F" w:rsidP="00D8688F">
      <w:r>
        <w:tab/>
      </w:r>
      <w:r>
        <w:tab/>
      </w:r>
      <w:r>
        <w:tab/>
      </w:r>
      <w:r>
        <w:tab/>
      </w:r>
      <w:r>
        <w:tab/>
        <w:t xml:space="preserve">       În numele legii,</w:t>
      </w:r>
    </w:p>
    <w:p w:rsidR="00D8688F" w:rsidRPr="00A870BD" w:rsidRDefault="00D8688F" w:rsidP="00D8688F">
      <w:pPr>
        <w:rPr>
          <w:b/>
        </w:rPr>
      </w:pPr>
      <w:r>
        <w:tab/>
      </w:r>
      <w:r>
        <w:tab/>
      </w:r>
      <w:r>
        <w:tab/>
      </w:r>
      <w:r>
        <w:tab/>
      </w:r>
      <w:r>
        <w:tab/>
      </w:r>
      <w:r>
        <w:rPr>
          <w:b/>
        </w:rPr>
        <w:t xml:space="preserve">DISPUNE: </w:t>
      </w:r>
    </w:p>
    <w:p w:rsidR="00D8688F" w:rsidRPr="0060268C" w:rsidRDefault="00D8688F" w:rsidP="00D8688F">
      <w:pPr>
        <w:jc w:val="center"/>
      </w:pPr>
    </w:p>
    <w:p w:rsidR="00D8688F" w:rsidRDefault="00D8688F" w:rsidP="00D8688F">
      <w:pPr>
        <w:ind w:firstLine="708"/>
        <w:jc w:val="both"/>
      </w:pPr>
      <w:r>
        <w:t xml:space="preserve">În baza art. 221 alin. 6 Cod procedură penală, permite inculpatului </w:t>
      </w:r>
      <w:r w:rsidR="00E85012">
        <w:t>AB</w:t>
      </w:r>
      <w:r>
        <w:t xml:space="preserve"> pă</w:t>
      </w:r>
      <w:r w:rsidR="00EC658F">
        <w:t>răsirea loc</w:t>
      </w:r>
      <w:r w:rsidR="0000446E">
        <w:t>uinţei din ...., în data de 01.</w:t>
      </w:r>
      <w:r>
        <w:t xml:space="preserve">03.2017, în intervalul orar 14,30 – 16,30, pentru a se deplasa la medicul specialist </w:t>
      </w:r>
      <w:r w:rsidR="00EC658F">
        <w:t>...........</w:t>
      </w:r>
      <w:r>
        <w:t xml:space="preserve"> din cadrul Policlinicii Judeţene </w:t>
      </w:r>
      <w:r w:rsidR="00EC658F">
        <w:t xml:space="preserve">............. . </w:t>
      </w:r>
    </w:p>
    <w:p w:rsidR="00D8688F" w:rsidRDefault="00D8688F" w:rsidP="00D8688F">
      <w:pPr>
        <w:jc w:val="both"/>
      </w:pPr>
      <w:r>
        <w:tab/>
        <w:t>În baza art. 275 alin. 3 Cod procedură penală, cheltuielile judiciare rămân în sarcina statului.</w:t>
      </w:r>
    </w:p>
    <w:p w:rsidR="00D8688F" w:rsidRDefault="00D8688F" w:rsidP="00D8688F">
      <w:pPr>
        <w:jc w:val="both"/>
      </w:pPr>
      <w:r>
        <w:tab/>
        <w:t>Definitivă.</w:t>
      </w:r>
      <w:r>
        <w:tab/>
      </w:r>
    </w:p>
    <w:p w:rsidR="00D8688F" w:rsidRDefault="00D8688F" w:rsidP="00D8688F">
      <w:pPr>
        <w:jc w:val="both"/>
      </w:pPr>
      <w:r>
        <w:tab/>
        <w:t xml:space="preserve">Pronunţată în şedinţă publică, azi, </w:t>
      </w:r>
      <w:r w:rsidR="00EC658F">
        <w:t>...........</w:t>
      </w:r>
      <w:r>
        <w:t xml:space="preserve">. </w:t>
      </w:r>
    </w:p>
    <w:p w:rsidR="00D8688F" w:rsidRDefault="00D8688F" w:rsidP="00D8688F"/>
    <w:p w:rsidR="00D8688F" w:rsidRDefault="00D8688F" w:rsidP="00D8688F">
      <w:pPr>
        <w:ind w:firstLine="708"/>
        <w:jc w:val="both"/>
        <w:rPr>
          <w:b/>
        </w:rPr>
      </w:pPr>
      <w:r>
        <w:rPr>
          <w:b/>
        </w:rPr>
        <w:t xml:space="preserve">PREŞEDINTE                                                                </w:t>
      </w:r>
    </w:p>
    <w:p w:rsidR="00D8688F" w:rsidRPr="00EC658F" w:rsidRDefault="0000446E" w:rsidP="00D8688F">
      <w:pPr>
        <w:ind w:firstLine="708"/>
        <w:jc w:val="both"/>
      </w:pPr>
      <w:r>
        <w:t xml:space="preserve">CANDIDAT </w:t>
      </w:r>
      <w:r w:rsidR="00D8688F" w:rsidRPr="00EC658F">
        <w:t>C</w:t>
      </w:r>
      <w:r w:rsidR="00EC658F" w:rsidRPr="00EC658F">
        <w:t>OD A1010</w:t>
      </w:r>
    </w:p>
    <w:p w:rsidR="00D8688F" w:rsidRDefault="00D8688F" w:rsidP="00D8688F"/>
    <w:p w:rsidR="00D8688F" w:rsidRDefault="00D8688F" w:rsidP="00D8688F">
      <w:r>
        <w:tab/>
      </w:r>
      <w:r>
        <w:tab/>
      </w:r>
      <w:r>
        <w:tab/>
      </w:r>
      <w:r>
        <w:tab/>
      </w:r>
      <w:r>
        <w:tab/>
      </w:r>
      <w:r>
        <w:tab/>
      </w:r>
      <w:r>
        <w:tab/>
      </w:r>
      <w:r>
        <w:tab/>
      </w:r>
      <w:r>
        <w:tab/>
        <w:t>Grefier</w:t>
      </w:r>
    </w:p>
    <w:p w:rsidR="00D8688F" w:rsidRPr="000B2C96" w:rsidRDefault="00D8688F" w:rsidP="00D8688F">
      <w:r>
        <w:tab/>
      </w:r>
      <w:r>
        <w:tab/>
      </w:r>
      <w:r>
        <w:tab/>
      </w:r>
      <w:r>
        <w:tab/>
      </w:r>
      <w:r>
        <w:tab/>
      </w:r>
      <w:r>
        <w:tab/>
      </w:r>
      <w:r>
        <w:tab/>
      </w:r>
      <w:r>
        <w:tab/>
      </w:r>
      <w:r>
        <w:tab/>
      </w:r>
      <w:r w:rsidR="00EC658F">
        <w:t>...............</w:t>
      </w:r>
    </w:p>
    <w:p w:rsidR="00EC658F" w:rsidRDefault="00D8688F" w:rsidP="00D8688F">
      <w:pPr>
        <w:rPr>
          <w:sz w:val="20"/>
          <w:szCs w:val="20"/>
        </w:rPr>
      </w:pPr>
      <w:r w:rsidRPr="000B2C96">
        <w:rPr>
          <w:sz w:val="20"/>
          <w:szCs w:val="20"/>
        </w:rPr>
        <w:t>Red.</w:t>
      </w:r>
      <w:r w:rsidR="00EC658F">
        <w:rPr>
          <w:sz w:val="20"/>
          <w:szCs w:val="20"/>
        </w:rPr>
        <w:t xml:space="preserve"> ..............</w:t>
      </w:r>
    </w:p>
    <w:p w:rsidR="00D8688F" w:rsidRPr="000B2C96" w:rsidRDefault="00D8688F" w:rsidP="00D8688F">
      <w:pPr>
        <w:rPr>
          <w:sz w:val="20"/>
          <w:szCs w:val="20"/>
        </w:rPr>
      </w:pPr>
      <w:r w:rsidRPr="000B2C96">
        <w:rPr>
          <w:sz w:val="20"/>
          <w:szCs w:val="20"/>
        </w:rPr>
        <w:t>Tehnoredact.</w:t>
      </w:r>
      <w:r w:rsidR="00EC658F">
        <w:rPr>
          <w:sz w:val="20"/>
          <w:szCs w:val="20"/>
        </w:rPr>
        <w:t xml:space="preserve"> </w:t>
      </w:r>
    </w:p>
    <w:p w:rsidR="00D8688F" w:rsidRDefault="00D8688F" w:rsidP="00D8688F"/>
    <w:p w:rsidR="00D8688F" w:rsidRDefault="00D8688F" w:rsidP="00D8688F"/>
    <w:p w:rsidR="00D8688F" w:rsidRPr="008D6B84" w:rsidRDefault="00D8688F" w:rsidP="00D8688F">
      <w:r>
        <w:lastRenderedPageBreak/>
        <w:tab/>
      </w:r>
      <w:r>
        <w:tab/>
      </w:r>
      <w:r>
        <w:tab/>
      </w:r>
      <w:r>
        <w:tab/>
      </w:r>
    </w:p>
    <w:p w:rsidR="00D8688F" w:rsidRDefault="00D8688F" w:rsidP="00D8688F"/>
    <w:p w:rsidR="00D8688F" w:rsidRPr="00A70FDC" w:rsidRDefault="00D8688F" w:rsidP="00D8688F"/>
    <w:p w:rsidR="000C57EA" w:rsidRDefault="000C57EA">
      <w:bookmarkStart w:id="0" w:name="_GoBack"/>
      <w:bookmarkEnd w:id="0"/>
    </w:p>
    <w:sectPr w:rsidR="000C57EA" w:rsidSect="00992687">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2576" w:rsidRDefault="00D02576" w:rsidP="00D02576">
      <w:r>
        <w:separator/>
      </w:r>
    </w:p>
  </w:endnote>
  <w:endnote w:type="continuationSeparator" w:id="1">
    <w:p w:rsidR="00D02576" w:rsidRDefault="00D02576" w:rsidP="00D025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3CD" w:rsidRDefault="00100D91" w:rsidP="00AE0FDF">
    <w:pPr>
      <w:pStyle w:val="Footer"/>
      <w:framePr w:wrap="around" w:vAnchor="text" w:hAnchor="margin" w:xAlign="right" w:y="1"/>
      <w:rPr>
        <w:rStyle w:val="PageNumber"/>
      </w:rPr>
    </w:pPr>
    <w:r>
      <w:rPr>
        <w:rStyle w:val="PageNumber"/>
      </w:rPr>
      <w:fldChar w:fldCharType="begin"/>
    </w:r>
    <w:r w:rsidR="00D8688F">
      <w:rPr>
        <w:rStyle w:val="PageNumber"/>
      </w:rPr>
      <w:instrText xml:space="preserve">PAGE  </w:instrText>
    </w:r>
    <w:r>
      <w:rPr>
        <w:rStyle w:val="PageNumber"/>
      </w:rPr>
      <w:fldChar w:fldCharType="end"/>
    </w:r>
  </w:p>
  <w:p w:rsidR="005453CD" w:rsidRDefault="006D0023" w:rsidP="00FA34C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3CD" w:rsidRDefault="00100D91" w:rsidP="008B07AC">
    <w:pPr>
      <w:pStyle w:val="Footer"/>
      <w:framePr w:wrap="around" w:vAnchor="text" w:hAnchor="margin" w:xAlign="right" w:y="1"/>
      <w:rPr>
        <w:rStyle w:val="PageNumber"/>
      </w:rPr>
    </w:pPr>
    <w:r>
      <w:rPr>
        <w:rStyle w:val="PageNumber"/>
      </w:rPr>
      <w:fldChar w:fldCharType="begin"/>
    </w:r>
    <w:r w:rsidR="00D8688F">
      <w:rPr>
        <w:rStyle w:val="PageNumber"/>
      </w:rPr>
      <w:instrText xml:space="preserve">PAGE  </w:instrText>
    </w:r>
    <w:r>
      <w:rPr>
        <w:rStyle w:val="PageNumber"/>
      </w:rPr>
      <w:fldChar w:fldCharType="separate"/>
    </w:r>
    <w:r w:rsidR="006D0023">
      <w:rPr>
        <w:rStyle w:val="PageNumber"/>
        <w:noProof/>
      </w:rPr>
      <w:t>2</w:t>
    </w:r>
    <w:r>
      <w:rPr>
        <w:rStyle w:val="PageNumber"/>
      </w:rPr>
      <w:fldChar w:fldCharType="end"/>
    </w:r>
  </w:p>
  <w:p w:rsidR="005453CD" w:rsidRDefault="006D0023" w:rsidP="00AE0FD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2576" w:rsidRDefault="00D02576" w:rsidP="00D02576">
      <w:r>
        <w:separator/>
      </w:r>
    </w:p>
  </w:footnote>
  <w:footnote w:type="continuationSeparator" w:id="1">
    <w:p w:rsidR="00D02576" w:rsidRDefault="00D02576" w:rsidP="00D0257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165B86"/>
    <w:rsid w:val="0000446E"/>
    <w:rsid w:val="000C0415"/>
    <w:rsid w:val="000C57EA"/>
    <w:rsid w:val="00100D91"/>
    <w:rsid w:val="00165B86"/>
    <w:rsid w:val="002359FD"/>
    <w:rsid w:val="002A14DC"/>
    <w:rsid w:val="003463BB"/>
    <w:rsid w:val="0039269A"/>
    <w:rsid w:val="003D0AE3"/>
    <w:rsid w:val="004C4CDF"/>
    <w:rsid w:val="005A472D"/>
    <w:rsid w:val="006D0023"/>
    <w:rsid w:val="006D4BEF"/>
    <w:rsid w:val="006F2C56"/>
    <w:rsid w:val="00734D85"/>
    <w:rsid w:val="00740184"/>
    <w:rsid w:val="00931A5C"/>
    <w:rsid w:val="00AA1E32"/>
    <w:rsid w:val="00AD2717"/>
    <w:rsid w:val="00BD02B8"/>
    <w:rsid w:val="00BE61A8"/>
    <w:rsid w:val="00C34D9E"/>
    <w:rsid w:val="00D02283"/>
    <w:rsid w:val="00D02576"/>
    <w:rsid w:val="00D62B92"/>
    <w:rsid w:val="00D8688F"/>
    <w:rsid w:val="00E4458B"/>
    <w:rsid w:val="00E85012"/>
    <w:rsid w:val="00EC3DD7"/>
    <w:rsid w:val="00EC658F"/>
    <w:rsid w:val="00F00A4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88F"/>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8688F"/>
    <w:pPr>
      <w:tabs>
        <w:tab w:val="center" w:pos="4536"/>
        <w:tab w:val="right" w:pos="9072"/>
      </w:tabs>
    </w:pPr>
  </w:style>
  <w:style w:type="character" w:customStyle="1" w:styleId="FooterChar">
    <w:name w:val="Footer Char"/>
    <w:basedOn w:val="DefaultParagraphFont"/>
    <w:link w:val="Footer"/>
    <w:uiPriority w:val="99"/>
    <w:rsid w:val="00D8688F"/>
    <w:rPr>
      <w:rFonts w:eastAsia="Times New Roman"/>
      <w:lang w:val="ro-RO" w:eastAsia="ro-RO"/>
    </w:rPr>
  </w:style>
  <w:style w:type="character" w:styleId="PageNumber">
    <w:name w:val="page number"/>
    <w:basedOn w:val="DefaultParagraphFont"/>
    <w:rsid w:val="00D8688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1470</Words>
  <Characters>8530</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Danut Sporea</cp:lastModifiedBy>
  <cp:revision>20</cp:revision>
  <dcterms:created xsi:type="dcterms:W3CDTF">2020-11-04T08:12:00Z</dcterms:created>
  <dcterms:modified xsi:type="dcterms:W3CDTF">2020-11-22T20:02:00Z</dcterms:modified>
</cp:coreProperties>
</file>