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EFA" w:rsidRPr="0090101E" w:rsidRDefault="005C6EFA" w:rsidP="0090101E">
      <w:pPr>
        <w:ind w:left="-540" w:right="-514" w:firstLine="540"/>
        <w:jc w:val="center"/>
        <w:rPr>
          <w:b/>
        </w:rPr>
      </w:pPr>
      <w:r w:rsidRPr="0090101E">
        <w:rPr>
          <w:b/>
        </w:rPr>
        <w:t>R O M Â N I A</w:t>
      </w:r>
    </w:p>
    <w:p w:rsidR="005C6EFA" w:rsidRPr="0090101E" w:rsidRDefault="005C6EFA" w:rsidP="0090101E">
      <w:pPr>
        <w:ind w:left="-540" w:right="-514" w:firstLine="540"/>
        <w:jc w:val="center"/>
        <w:rPr>
          <w:b/>
        </w:rPr>
      </w:pPr>
      <w:r w:rsidRPr="0090101E">
        <w:rPr>
          <w:b/>
        </w:rPr>
        <w:t xml:space="preserve">CURTEA DE APEL </w:t>
      </w:r>
      <w:r w:rsidR="001F721C">
        <w:rPr>
          <w:b/>
        </w:rPr>
        <w:t>....</w:t>
      </w:r>
      <w:r w:rsidRPr="0090101E">
        <w:rPr>
          <w:b/>
        </w:rPr>
        <w:t xml:space="preserve"> – SECŢIA </w:t>
      </w:r>
      <w:r w:rsidR="001F721C">
        <w:rPr>
          <w:b/>
        </w:rPr>
        <w:t>……</w:t>
      </w:r>
    </w:p>
    <w:p w:rsidR="005C6EFA" w:rsidRPr="0090101E" w:rsidRDefault="005C6EFA" w:rsidP="0090101E">
      <w:pPr>
        <w:ind w:left="-540" w:right="-514" w:firstLine="540"/>
        <w:jc w:val="center"/>
        <w:rPr>
          <w:b/>
        </w:rPr>
      </w:pPr>
    </w:p>
    <w:p w:rsidR="005C6EFA" w:rsidRDefault="005C6EFA" w:rsidP="0090101E">
      <w:pPr>
        <w:ind w:left="-540" w:right="-514" w:firstLine="540"/>
        <w:rPr>
          <w:b/>
        </w:rPr>
      </w:pPr>
      <w:r w:rsidRPr="0090101E">
        <w:rPr>
          <w:b/>
        </w:rPr>
        <w:t xml:space="preserve">Dosar nr. </w:t>
      </w:r>
      <w:r w:rsidR="001F721C">
        <w:rPr>
          <w:b/>
          <w:bCs/>
        </w:rPr>
        <w:t>….</w:t>
      </w:r>
    </w:p>
    <w:p w:rsidR="0090101E" w:rsidRPr="0090101E" w:rsidRDefault="0090101E" w:rsidP="0090101E">
      <w:pPr>
        <w:ind w:left="-540" w:right="-514" w:firstLine="540"/>
        <w:rPr>
          <w:b/>
        </w:rPr>
      </w:pPr>
    </w:p>
    <w:p w:rsidR="005C6EFA" w:rsidRPr="0090101E" w:rsidRDefault="005C6EFA" w:rsidP="0090101E">
      <w:pPr>
        <w:ind w:left="-540" w:right="-514" w:firstLine="540"/>
        <w:jc w:val="center"/>
        <w:rPr>
          <w:b/>
        </w:rPr>
      </w:pPr>
      <w:r w:rsidRPr="0090101E">
        <w:rPr>
          <w:b/>
        </w:rPr>
        <w:t>ÎNCHEIERE</w:t>
      </w:r>
    </w:p>
    <w:p w:rsidR="005C6EFA" w:rsidRPr="0090101E" w:rsidRDefault="005C6EFA" w:rsidP="0090101E">
      <w:pPr>
        <w:keepNext/>
        <w:ind w:left="-540" w:right="-514" w:firstLine="540"/>
        <w:jc w:val="center"/>
        <w:outlineLvl w:val="1"/>
        <w:rPr>
          <w:b/>
          <w:bCs/>
        </w:rPr>
      </w:pPr>
      <w:proofErr w:type="spellStart"/>
      <w:r w:rsidRPr="0090101E">
        <w:rPr>
          <w:b/>
          <w:bCs/>
        </w:rPr>
        <w:t>Şedinţa</w:t>
      </w:r>
      <w:proofErr w:type="spellEnd"/>
      <w:r w:rsidRPr="0090101E">
        <w:rPr>
          <w:b/>
          <w:bCs/>
        </w:rPr>
        <w:t xml:space="preserve"> publică din data de </w:t>
      </w:r>
      <w:r w:rsidR="001F721C">
        <w:rPr>
          <w:b/>
          <w:bCs/>
        </w:rPr>
        <w:t>…</w:t>
      </w:r>
    </w:p>
    <w:p w:rsidR="005C6EFA" w:rsidRPr="0090101E" w:rsidRDefault="005C6EFA" w:rsidP="0090101E">
      <w:pPr>
        <w:ind w:left="-540" w:right="-514" w:firstLine="540"/>
        <w:jc w:val="center"/>
        <w:rPr>
          <w:bCs/>
        </w:rPr>
      </w:pPr>
      <w:r w:rsidRPr="0090101E">
        <w:rPr>
          <w:bCs/>
        </w:rPr>
        <w:t>Curtea constituită din:</w:t>
      </w:r>
    </w:p>
    <w:p w:rsidR="005C6EFA" w:rsidRPr="0090101E" w:rsidRDefault="005C6EFA" w:rsidP="0090101E">
      <w:pPr>
        <w:ind w:left="-540" w:right="-514" w:firstLine="540"/>
        <w:jc w:val="center"/>
        <w:rPr>
          <w:b/>
          <w:bCs/>
          <w:color w:val="000000"/>
        </w:rPr>
      </w:pPr>
      <w:r w:rsidRPr="0090101E">
        <w:rPr>
          <w:b/>
          <w:bCs/>
          <w:color w:val="000000"/>
        </w:rPr>
        <w:t xml:space="preserve">PREŞEDINTE: </w:t>
      </w:r>
      <w:r w:rsidR="009E4E50">
        <w:rPr>
          <w:b/>
          <w:bCs/>
          <w:color w:val="000000"/>
        </w:rPr>
        <w:t>J</w:t>
      </w:r>
    </w:p>
    <w:p w:rsidR="005C6EFA" w:rsidRPr="0090101E" w:rsidRDefault="005C6EFA" w:rsidP="0090101E">
      <w:pPr>
        <w:ind w:left="-540" w:right="-514" w:firstLine="540"/>
        <w:jc w:val="center"/>
        <w:rPr>
          <w:b/>
          <w:bCs/>
          <w:color w:val="000000"/>
        </w:rPr>
      </w:pPr>
      <w:r w:rsidRPr="0090101E">
        <w:rPr>
          <w:b/>
          <w:bCs/>
          <w:color w:val="000000"/>
        </w:rPr>
        <w:t xml:space="preserve">JUDECĂTOR: </w:t>
      </w:r>
      <w:r w:rsidR="009E4E50">
        <w:rPr>
          <w:b/>
          <w:bCs/>
          <w:color w:val="000000"/>
        </w:rPr>
        <w:t>A1001</w:t>
      </w:r>
    </w:p>
    <w:p w:rsidR="005C6EFA" w:rsidRPr="0090101E" w:rsidRDefault="005C6EFA" w:rsidP="0090101E">
      <w:pPr>
        <w:ind w:left="-540" w:right="-514" w:firstLine="540"/>
        <w:jc w:val="center"/>
        <w:rPr>
          <w:b/>
          <w:bCs/>
          <w:color w:val="000000"/>
        </w:rPr>
      </w:pPr>
      <w:r w:rsidRPr="0090101E">
        <w:rPr>
          <w:b/>
          <w:bCs/>
          <w:color w:val="000000"/>
        </w:rPr>
        <w:t xml:space="preserve">Grefier: </w:t>
      </w:r>
      <w:r w:rsidR="009E4E50">
        <w:rPr>
          <w:b/>
          <w:bCs/>
          <w:color w:val="000000"/>
        </w:rPr>
        <w:t>G</w:t>
      </w:r>
    </w:p>
    <w:p w:rsidR="005C6EFA" w:rsidRPr="0090101E" w:rsidRDefault="005C6EFA" w:rsidP="0090101E">
      <w:pPr>
        <w:ind w:left="-540" w:right="-514" w:firstLine="540"/>
        <w:jc w:val="both"/>
        <w:rPr>
          <w:b/>
        </w:rPr>
      </w:pPr>
    </w:p>
    <w:p w:rsidR="005C6EFA" w:rsidRPr="0090101E" w:rsidRDefault="005C6EFA" w:rsidP="0090101E">
      <w:pPr>
        <w:ind w:left="-540" w:right="-514" w:firstLine="540"/>
        <w:jc w:val="both"/>
        <w:rPr>
          <w:b/>
        </w:rPr>
      </w:pPr>
      <w:r w:rsidRPr="0090101E">
        <w:rPr>
          <w:b/>
        </w:rPr>
        <w:t xml:space="preserve">Ministerul Public – </w:t>
      </w:r>
      <w:r w:rsidRPr="0090101E">
        <w:t xml:space="preserve">Parchetul de pe lângă Curtea de Apel </w:t>
      </w:r>
      <w:r w:rsidR="001F721C">
        <w:t>....</w:t>
      </w:r>
      <w:r w:rsidRPr="0090101E">
        <w:t xml:space="preserve"> - a fost reprezentat de procuror</w:t>
      </w:r>
      <w:r w:rsidRPr="0090101E">
        <w:rPr>
          <w:b/>
        </w:rPr>
        <w:t xml:space="preserve"> </w:t>
      </w:r>
      <w:r w:rsidR="009E4E50">
        <w:rPr>
          <w:b/>
        </w:rPr>
        <w:t>P</w:t>
      </w:r>
      <w:r w:rsidRPr="0090101E">
        <w:rPr>
          <w:b/>
        </w:rPr>
        <w:t>.</w:t>
      </w:r>
    </w:p>
    <w:p w:rsidR="005C6EFA" w:rsidRPr="0090101E" w:rsidRDefault="005C6EFA" w:rsidP="0090101E">
      <w:pPr>
        <w:ind w:left="-540" w:right="-514" w:firstLine="540"/>
        <w:jc w:val="both"/>
        <w:rPr>
          <w:b/>
        </w:rPr>
      </w:pPr>
    </w:p>
    <w:p w:rsidR="005C6EFA" w:rsidRPr="0090101E" w:rsidRDefault="005C6EFA" w:rsidP="0090101E">
      <w:pPr>
        <w:ind w:left="-540" w:right="-514" w:firstLine="540"/>
        <w:jc w:val="both"/>
        <w:rPr>
          <w:b/>
        </w:rPr>
      </w:pPr>
      <w:r w:rsidRPr="0090101E">
        <w:t xml:space="preserve">Pe rol se află soluționarea cauzei având ca obiect apelul declarat de inculpatul </w:t>
      </w:r>
      <w:r w:rsidR="009E4E50">
        <w:t xml:space="preserve">X </w:t>
      </w:r>
      <w:r w:rsidRPr="0090101E">
        <w:t xml:space="preserve">împotriva </w:t>
      </w:r>
      <w:proofErr w:type="spellStart"/>
      <w:r w:rsidRPr="0090101E">
        <w:t>sentinţei</w:t>
      </w:r>
      <w:proofErr w:type="spellEnd"/>
      <w:r w:rsidRPr="0090101E">
        <w:t xml:space="preserve"> penale nr. </w:t>
      </w:r>
      <w:r w:rsidR="009E4E50">
        <w:t>…..</w:t>
      </w:r>
      <w:r w:rsidRPr="0090101E">
        <w:t>.</w:t>
      </w:r>
      <w:r w:rsidR="002B3AAC">
        <w:t>...</w:t>
      </w:r>
      <w:bookmarkStart w:id="0" w:name="_GoBack"/>
      <w:bookmarkEnd w:id="0"/>
      <w:r w:rsidRPr="0090101E">
        <w:t xml:space="preserve">, </w:t>
      </w:r>
      <w:proofErr w:type="spellStart"/>
      <w:r w:rsidRPr="0090101E">
        <w:t>pronunţată</w:t>
      </w:r>
      <w:proofErr w:type="spellEnd"/>
      <w:r w:rsidRPr="0090101E">
        <w:t xml:space="preserve"> de Judecătoria </w:t>
      </w:r>
      <w:r w:rsidR="009E4E50">
        <w:t>…</w:t>
      </w:r>
      <w:r w:rsidRPr="0090101E">
        <w:t xml:space="preserve"> </w:t>
      </w:r>
      <w:r w:rsidR="001F721C">
        <w:t>....</w:t>
      </w:r>
      <w:r w:rsidRPr="0090101E">
        <w:t xml:space="preserve"> în dosarul nr. </w:t>
      </w:r>
      <w:r w:rsidR="009E4E50">
        <w:rPr>
          <w:bCs/>
        </w:rPr>
        <w:t>…</w:t>
      </w:r>
      <w:r w:rsidRPr="0090101E">
        <w:rPr>
          <w:bCs/>
        </w:rPr>
        <w:t>.</w:t>
      </w:r>
    </w:p>
    <w:p w:rsidR="005C6EFA" w:rsidRPr="0090101E" w:rsidRDefault="005C6EFA" w:rsidP="0090101E">
      <w:pPr>
        <w:ind w:left="-540" w:right="-514" w:firstLine="540"/>
        <w:jc w:val="both"/>
      </w:pPr>
      <w:r w:rsidRPr="0090101E">
        <w:rPr>
          <w:rFonts w:eastAsia="Calibri"/>
        </w:rPr>
        <w:t xml:space="preserve">La apelul nominal făcut în </w:t>
      </w:r>
      <w:proofErr w:type="spellStart"/>
      <w:r w:rsidRPr="0090101E">
        <w:rPr>
          <w:rFonts w:eastAsia="Calibri"/>
        </w:rPr>
        <w:t>şedinţa</w:t>
      </w:r>
      <w:proofErr w:type="spellEnd"/>
      <w:r w:rsidRPr="0090101E">
        <w:rPr>
          <w:rFonts w:eastAsia="Calibri"/>
        </w:rPr>
        <w:t xml:space="preserve"> publică </w:t>
      </w:r>
      <w:r w:rsidRPr="0090101E">
        <w:rPr>
          <w:rFonts w:eastAsia="Calibri"/>
          <w:u w:val="single"/>
        </w:rPr>
        <w:t>a răspuns</w:t>
      </w:r>
      <w:r w:rsidRPr="0090101E">
        <w:rPr>
          <w:rFonts w:eastAsia="Calibri"/>
          <w:b/>
        </w:rPr>
        <w:t xml:space="preserve"> </w:t>
      </w:r>
      <w:r w:rsidRPr="0090101E">
        <w:rPr>
          <w:rFonts w:eastAsia="Calibri"/>
        </w:rPr>
        <w:t xml:space="preserve">apelantul inculpat </w:t>
      </w:r>
      <w:r w:rsidR="009E4E50">
        <w:t>X</w:t>
      </w:r>
      <w:r w:rsidRPr="0090101E">
        <w:t>,</w:t>
      </w:r>
      <w:r w:rsidRPr="0090101E">
        <w:rPr>
          <w:rFonts w:eastAsia="Calibri"/>
          <w:b/>
        </w:rPr>
        <w:t xml:space="preserve"> </w:t>
      </w:r>
      <w:r w:rsidRPr="0090101E">
        <w:rPr>
          <w:rFonts w:eastAsia="Calibri"/>
          <w:color w:val="000000"/>
        </w:rPr>
        <w:t xml:space="preserve">personal și asistat de apărător ales, avocat ales </w:t>
      </w:r>
      <w:r w:rsidR="009E4E50">
        <w:rPr>
          <w:rFonts w:eastAsia="Calibri"/>
          <w:color w:val="000000"/>
        </w:rPr>
        <w:t>A1</w:t>
      </w:r>
      <w:r w:rsidRPr="0090101E">
        <w:rPr>
          <w:rFonts w:eastAsia="Calibri"/>
          <w:color w:val="000000"/>
        </w:rPr>
        <w:t xml:space="preserve">, cu împuternicire avocațială nr. </w:t>
      </w:r>
      <w:r w:rsidR="009E4E50">
        <w:rPr>
          <w:rFonts w:eastAsia="Calibri"/>
          <w:color w:val="000000"/>
        </w:rPr>
        <w:t>…</w:t>
      </w:r>
      <w:r w:rsidRPr="0090101E">
        <w:rPr>
          <w:rFonts w:eastAsia="Calibri"/>
          <w:color w:val="000000"/>
        </w:rPr>
        <w:t xml:space="preserve">, emisă de Baroul </w:t>
      </w:r>
      <w:r w:rsidR="009E4E50">
        <w:rPr>
          <w:rFonts w:eastAsia="Calibri"/>
          <w:color w:val="000000"/>
        </w:rPr>
        <w:t>.....</w:t>
      </w:r>
      <w:r w:rsidRPr="0090101E">
        <w:rPr>
          <w:rFonts w:eastAsia="Calibri"/>
          <w:color w:val="000000"/>
        </w:rPr>
        <w:t xml:space="preserve">, și de avocat din oficiu </w:t>
      </w:r>
      <w:r w:rsidR="009E4E50">
        <w:rPr>
          <w:rFonts w:eastAsia="Calibri"/>
          <w:color w:val="000000"/>
        </w:rPr>
        <w:t>A2</w:t>
      </w:r>
      <w:r w:rsidRPr="0090101E">
        <w:rPr>
          <w:rFonts w:eastAsia="Calibri"/>
          <w:color w:val="000000"/>
        </w:rPr>
        <w:t xml:space="preserve">, în substituirea doamnei avocat </w:t>
      </w:r>
      <w:r w:rsidR="003A5413">
        <w:rPr>
          <w:rFonts w:eastAsia="Calibri"/>
          <w:color w:val="000000"/>
        </w:rPr>
        <w:t>A3</w:t>
      </w:r>
      <w:r w:rsidRPr="0090101E">
        <w:rPr>
          <w:rFonts w:eastAsia="Calibri"/>
          <w:color w:val="000000"/>
        </w:rPr>
        <w:t xml:space="preserve">, cu delegație de substituire, emisă de Baroul </w:t>
      </w:r>
      <w:r w:rsidR="001F721C">
        <w:rPr>
          <w:rFonts w:eastAsia="Calibri"/>
          <w:color w:val="000000"/>
        </w:rPr>
        <w:t>....</w:t>
      </w:r>
      <w:r w:rsidRPr="0090101E">
        <w:t xml:space="preserve">, lipsă fiind intimata parte civilă </w:t>
      </w:r>
      <w:r w:rsidR="003A5413">
        <w:t xml:space="preserve"> </w:t>
      </w:r>
      <w:r w:rsidRPr="0090101E">
        <w:t>.</w:t>
      </w:r>
    </w:p>
    <w:p w:rsidR="005C6EFA" w:rsidRPr="0090101E" w:rsidRDefault="005C6EFA" w:rsidP="0090101E">
      <w:pPr>
        <w:tabs>
          <w:tab w:val="left" w:pos="5790"/>
        </w:tabs>
        <w:ind w:left="-540" w:right="-514" w:firstLine="540"/>
        <w:jc w:val="both"/>
      </w:pPr>
      <w:r w:rsidRPr="0090101E">
        <w:t>Procedura de citare este legal îndeplinită.</w:t>
      </w:r>
    </w:p>
    <w:p w:rsidR="005C6EFA" w:rsidRPr="0090101E" w:rsidRDefault="005C6EFA" w:rsidP="0090101E">
      <w:pPr>
        <w:tabs>
          <w:tab w:val="left" w:pos="5790"/>
        </w:tabs>
        <w:ind w:left="-540" w:right="-514" w:firstLine="540"/>
        <w:jc w:val="both"/>
      </w:pPr>
      <w:r w:rsidRPr="0090101E">
        <w:t>S-a făcut</w:t>
      </w:r>
      <w:r w:rsidRPr="0090101E">
        <w:rPr>
          <w:b/>
        </w:rPr>
        <w:t xml:space="preserve"> </w:t>
      </w:r>
      <w:r w:rsidRPr="0090101E">
        <w:t xml:space="preserve">referatul cauzei de către grefierul de </w:t>
      </w:r>
      <w:proofErr w:type="spellStart"/>
      <w:r w:rsidRPr="0090101E">
        <w:t>şedinţă</w:t>
      </w:r>
      <w:proofErr w:type="spellEnd"/>
      <w:r w:rsidRPr="0090101E">
        <w:t>, după care:</w:t>
      </w:r>
    </w:p>
    <w:p w:rsidR="005C6EFA" w:rsidRPr="0090101E" w:rsidRDefault="005C6EFA" w:rsidP="0090101E">
      <w:pPr>
        <w:tabs>
          <w:tab w:val="left" w:pos="5790"/>
        </w:tabs>
        <w:ind w:left="-540" w:right="-514" w:firstLine="540"/>
        <w:jc w:val="both"/>
      </w:pPr>
      <w:r w:rsidRPr="0090101E">
        <w:rPr>
          <w:b/>
        </w:rPr>
        <w:t>Curtea</w:t>
      </w:r>
      <w:r w:rsidRPr="0090101E">
        <w:t xml:space="preserve"> constată încetată delegația apărătorului desemnat din oficiu pentru apelantul inculpat </w:t>
      </w:r>
      <w:proofErr w:type="spellStart"/>
      <w:r w:rsidR="009E4E50">
        <w:t>X</w:t>
      </w:r>
      <w:r w:rsidRPr="0090101E">
        <w:t>prin</w:t>
      </w:r>
      <w:proofErr w:type="spellEnd"/>
      <w:r w:rsidRPr="0090101E">
        <w:t xml:space="preserve"> prezentarea avocatului ales și acordă onorariu parțial în cuantum de 100 lei.</w:t>
      </w:r>
    </w:p>
    <w:p w:rsidR="005C6EFA" w:rsidRPr="0090101E" w:rsidRDefault="005C6EFA" w:rsidP="0090101E">
      <w:pPr>
        <w:tabs>
          <w:tab w:val="left" w:pos="5790"/>
        </w:tabs>
        <w:ind w:left="-540" w:right="-514" w:firstLine="540"/>
        <w:jc w:val="both"/>
      </w:pPr>
      <w:r w:rsidRPr="0090101E">
        <w:t xml:space="preserve">Se procedează la audierea </w:t>
      </w:r>
      <w:r w:rsidRPr="0090101E">
        <w:rPr>
          <w:rFonts w:eastAsia="Calibri"/>
        </w:rPr>
        <w:t xml:space="preserve">apelantului inculpat </w:t>
      </w:r>
      <w:r w:rsidR="009E4E50">
        <w:t>X</w:t>
      </w:r>
      <w:r w:rsidRPr="0090101E">
        <w:t>, declarația acestuia fiind consemnată separat, semnată și atașată la dosarul cauzei.</w:t>
      </w:r>
    </w:p>
    <w:p w:rsidR="005C6EFA" w:rsidRPr="0090101E" w:rsidRDefault="005C6EFA" w:rsidP="0090101E">
      <w:pPr>
        <w:tabs>
          <w:tab w:val="left" w:pos="5790"/>
        </w:tabs>
        <w:ind w:left="-540" w:right="-514" w:firstLine="540"/>
        <w:jc w:val="both"/>
      </w:pPr>
      <w:r w:rsidRPr="0090101E">
        <w:rPr>
          <w:b/>
        </w:rPr>
        <w:t xml:space="preserve">Apărătorul ales </w:t>
      </w:r>
      <w:r w:rsidRPr="0090101E">
        <w:t>al</w:t>
      </w:r>
      <w:r w:rsidRPr="0090101E">
        <w:rPr>
          <w:b/>
        </w:rPr>
        <w:t xml:space="preserve"> </w:t>
      </w:r>
      <w:r w:rsidRPr="0090101E">
        <w:rPr>
          <w:rFonts w:eastAsia="Calibri"/>
        </w:rPr>
        <w:t xml:space="preserve">apelantului inculpat </w:t>
      </w:r>
      <w:r w:rsidR="009E4E50">
        <w:t>X</w:t>
      </w:r>
      <w:r w:rsidR="002B3AAC">
        <w:t xml:space="preserve"> </w:t>
      </w:r>
      <w:r w:rsidRPr="0090101E">
        <w:t>s</w:t>
      </w:r>
      <w:r w:rsidR="003A5413">
        <w:t xml:space="preserve"> </w:t>
      </w:r>
      <w:proofErr w:type="spellStart"/>
      <w:r w:rsidRPr="0090101E">
        <w:t>olicită</w:t>
      </w:r>
      <w:proofErr w:type="spellEnd"/>
      <w:r w:rsidRPr="0090101E">
        <w:t xml:space="preserve"> încuviințarea probei cu înscrisuri în circumstanțiere constând într-o caracterizare a inculpatului.</w:t>
      </w:r>
    </w:p>
    <w:p w:rsidR="005C6EFA" w:rsidRPr="0090101E" w:rsidRDefault="005C6EFA" w:rsidP="0090101E">
      <w:pPr>
        <w:tabs>
          <w:tab w:val="left" w:pos="5790"/>
        </w:tabs>
        <w:ind w:left="-540" w:right="-514" w:firstLine="540"/>
        <w:jc w:val="both"/>
      </w:pPr>
      <w:r w:rsidRPr="0090101E">
        <w:rPr>
          <w:b/>
        </w:rPr>
        <w:t xml:space="preserve">Reprezentantul Ministerului Public </w:t>
      </w:r>
      <w:r w:rsidRPr="0090101E">
        <w:t>arată că nu se opune încuviințării probei cu</w:t>
      </w:r>
      <w:r w:rsidRPr="0090101E">
        <w:rPr>
          <w:b/>
        </w:rPr>
        <w:t xml:space="preserve"> </w:t>
      </w:r>
      <w:r w:rsidRPr="0090101E">
        <w:t xml:space="preserve">înscrisuri în circumstanțiere solicitată de apelantul inculpat </w:t>
      </w:r>
      <w:r w:rsidR="009E4E50">
        <w:t>X</w:t>
      </w:r>
      <w:r w:rsidRPr="0090101E">
        <w:t>.</w:t>
      </w:r>
    </w:p>
    <w:p w:rsidR="005C6EFA" w:rsidRPr="0090101E" w:rsidRDefault="005C6EFA" w:rsidP="0090101E">
      <w:pPr>
        <w:tabs>
          <w:tab w:val="left" w:pos="5790"/>
        </w:tabs>
        <w:ind w:left="-540" w:right="-514" w:firstLine="540"/>
        <w:jc w:val="both"/>
      </w:pPr>
      <w:r w:rsidRPr="0090101E">
        <w:rPr>
          <w:b/>
        </w:rPr>
        <w:t>Curtea</w:t>
      </w:r>
      <w:r w:rsidRPr="0090101E">
        <w:t xml:space="preserve"> încuviințează proba cu</w:t>
      </w:r>
      <w:r w:rsidRPr="0090101E">
        <w:rPr>
          <w:b/>
        </w:rPr>
        <w:t xml:space="preserve"> </w:t>
      </w:r>
      <w:r w:rsidRPr="0090101E">
        <w:t xml:space="preserve">înscrisuri în circumstanțiere solicitată de apelantul inculpat </w:t>
      </w:r>
      <w:r w:rsidR="009E4E50">
        <w:t>X</w:t>
      </w:r>
      <w:r w:rsidR="003A5413">
        <w:t xml:space="preserve"> </w:t>
      </w:r>
      <w:r w:rsidRPr="0090101E">
        <w:t>și constată administrarea acesteia prin depunerea înscrisului la dosar.</w:t>
      </w:r>
    </w:p>
    <w:p w:rsidR="005C6EFA" w:rsidRPr="0090101E" w:rsidRDefault="005C6EFA" w:rsidP="0090101E">
      <w:pPr>
        <w:tabs>
          <w:tab w:val="left" w:pos="5790"/>
        </w:tabs>
        <w:ind w:left="-540" w:right="-514" w:firstLine="540"/>
        <w:jc w:val="both"/>
      </w:pPr>
      <w:r w:rsidRPr="0090101E">
        <w:t xml:space="preserve">Nemaifiind cereri de formulat, </w:t>
      </w:r>
      <w:proofErr w:type="spellStart"/>
      <w:r w:rsidRPr="0090101E">
        <w:t>excepţii</w:t>
      </w:r>
      <w:proofErr w:type="spellEnd"/>
      <w:r w:rsidRPr="0090101E">
        <w:t xml:space="preserve"> de invocat </w:t>
      </w:r>
      <w:proofErr w:type="spellStart"/>
      <w:r w:rsidRPr="0090101E">
        <w:t>şi</w:t>
      </w:r>
      <w:proofErr w:type="spellEnd"/>
      <w:r w:rsidRPr="0090101E">
        <w:t xml:space="preserve"> probe de administrat, </w:t>
      </w:r>
      <w:r w:rsidRPr="0090101E">
        <w:rPr>
          <w:b/>
        </w:rPr>
        <w:t>Curtea</w:t>
      </w:r>
      <w:r w:rsidRPr="0090101E">
        <w:t xml:space="preserve"> constată cauza în stare de judecată </w:t>
      </w:r>
      <w:proofErr w:type="spellStart"/>
      <w:r w:rsidRPr="0090101E">
        <w:t>şi</w:t>
      </w:r>
      <w:proofErr w:type="spellEnd"/>
      <w:r w:rsidRPr="0090101E">
        <w:t xml:space="preserve"> acordă cuvântul în susținerea apelului.</w:t>
      </w:r>
    </w:p>
    <w:p w:rsidR="005C6EFA" w:rsidRPr="0090101E" w:rsidRDefault="005C6EFA" w:rsidP="0090101E">
      <w:pPr>
        <w:tabs>
          <w:tab w:val="left" w:pos="5790"/>
        </w:tabs>
        <w:ind w:left="-540" w:right="-514" w:firstLine="540"/>
        <w:jc w:val="both"/>
      </w:pPr>
      <w:r w:rsidRPr="0090101E">
        <w:rPr>
          <w:b/>
        </w:rPr>
        <w:t xml:space="preserve">Apărătorul ales </w:t>
      </w:r>
      <w:r w:rsidRPr="0090101E">
        <w:t>al</w:t>
      </w:r>
      <w:r w:rsidRPr="0090101E">
        <w:rPr>
          <w:b/>
        </w:rPr>
        <w:t xml:space="preserve"> </w:t>
      </w:r>
      <w:r w:rsidRPr="0090101E">
        <w:rPr>
          <w:rFonts w:eastAsia="Calibri"/>
        </w:rPr>
        <w:t xml:space="preserve">apelantului inculpat </w:t>
      </w:r>
      <w:r w:rsidR="009E4E50">
        <w:t>X</w:t>
      </w:r>
      <w:r w:rsidR="003A5413">
        <w:t xml:space="preserve"> </w:t>
      </w:r>
      <w:r w:rsidRPr="0090101E">
        <w:t>solicită admiterea apelului și desființarea sentinței penale, urmând a se proceda la reducerea cu o treime a limitelor de pedeapsă prevăzute de lege pentru infracțiunea reținută în sarcina inculpatului cu consecința reducerii duratei pedepsei aplicate de la 3 ani închisoare la 2 ani închisoare.</w:t>
      </w:r>
    </w:p>
    <w:p w:rsidR="005C6EFA" w:rsidRPr="0090101E" w:rsidRDefault="005C6EFA" w:rsidP="0090101E">
      <w:pPr>
        <w:tabs>
          <w:tab w:val="left" w:pos="5790"/>
        </w:tabs>
        <w:ind w:left="-540" w:right="-514" w:firstLine="540"/>
        <w:jc w:val="both"/>
      </w:pPr>
      <w:r w:rsidRPr="0090101E">
        <w:t xml:space="preserve">În acest sens, susține că declarația dată de inculpat în apel se coroborează perfect cu declarațiile date de acesta în faza de urmărire penală, în sensul că inculpatul a împins persoana vătămată cu scopul de a părăsi apartamentul iar persoana vătămată a manifestat agresivitate față de acesta pentru a reintra în posesia telefonului mobil. </w:t>
      </w:r>
    </w:p>
    <w:p w:rsidR="005C6EFA" w:rsidRPr="0090101E" w:rsidRDefault="005C6EFA" w:rsidP="0090101E">
      <w:pPr>
        <w:tabs>
          <w:tab w:val="left" w:pos="5790"/>
        </w:tabs>
        <w:ind w:left="-540" w:right="-514" w:firstLine="540"/>
        <w:jc w:val="both"/>
      </w:pPr>
      <w:r w:rsidRPr="0090101E">
        <w:t>Apreciază că în mod greșit a reținut instanța de fond în cuprinsul hotărârii atacate că inculpatul ar fi exercitat acte de violență față de persoana vătămată pentru a-și asigura scăparea din apartament și pentru a păstra telefonul mobil însușit anterior fără acordul persoanei vătămate.</w:t>
      </w:r>
    </w:p>
    <w:p w:rsidR="005C6EFA" w:rsidRPr="0090101E" w:rsidRDefault="005C6EFA" w:rsidP="0090101E">
      <w:pPr>
        <w:tabs>
          <w:tab w:val="left" w:pos="5790"/>
        </w:tabs>
        <w:ind w:left="-540" w:right="-514" w:firstLine="540"/>
        <w:jc w:val="both"/>
      </w:pPr>
      <w:r w:rsidRPr="0090101E">
        <w:t xml:space="preserve">În condițiile în care în cauză nu este incidentă nicio circumstanță agravantă consideră că instanța de fond ar fi trebuit să facă aplicarea dispozițiilor art. 75 alin. 2 Cod penal și să dea valență dispozițiilor art. 76 Cod penal având în vedere că inculpatul a depus eforturi pentru înlăturarea sau diminuarea consecințelor infracțiunii, a colaborat cu organele de urmărire penală conducând organele de poliție către persoana căreia i-a vândut telefonul mobil. </w:t>
      </w:r>
    </w:p>
    <w:p w:rsidR="005C6EFA" w:rsidRPr="0090101E" w:rsidRDefault="005C6EFA" w:rsidP="0090101E">
      <w:pPr>
        <w:tabs>
          <w:tab w:val="left" w:pos="5790"/>
        </w:tabs>
        <w:ind w:left="-540" w:right="-514" w:firstLine="540"/>
        <w:jc w:val="both"/>
      </w:pPr>
      <w:r w:rsidRPr="0090101E">
        <w:lastRenderedPageBreak/>
        <w:t>De asemenea, din motivarea sentinței penale atacate rezultă că în cauză erau incidente și dispozițiile 75 alin. 2 lit. b Cod penal având în vedere că s-a reținut că inculpatul a săvârșit infracțiunea în mod spontan, pe timp de noapte, încercând să-și facă singur dreptate în scopul recuperării sumei de 250 de lei ce a fost plătită pentru serviciile de masaj.</w:t>
      </w:r>
    </w:p>
    <w:p w:rsidR="005C6EFA" w:rsidRPr="0090101E" w:rsidRDefault="005C6EFA" w:rsidP="0090101E">
      <w:pPr>
        <w:tabs>
          <w:tab w:val="left" w:pos="5790"/>
        </w:tabs>
        <w:ind w:left="-540" w:right="-514" w:firstLine="540"/>
        <w:jc w:val="both"/>
      </w:pPr>
      <w:r w:rsidRPr="0090101E">
        <w:t>Nu în ultimul rând, solicită a se avea în vedere că inculpatul, la momentul săvârșirii faptei, nu a avut sub nicio formă reprezentarea acțiunilor sale, înțelegând ulterior urmările produse.</w:t>
      </w:r>
    </w:p>
    <w:p w:rsidR="005C6EFA" w:rsidRPr="0090101E" w:rsidRDefault="005C6EFA" w:rsidP="0090101E">
      <w:pPr>
        <w:ind w:left="-540" w:right="-514" w:firstLine="540"/>
        <w:jc w:val="lowKashida"/>
      </w:pPr>
      <w:r w:rsidRPr="0090101E">
        <w:rPr>
          <w:b/>
        </w:rPr>
        <w:t xml:space="preserve">Reprezentantul Ministerului Public </w:t>
      </w:r>
      <w:r w:rsidRPr="0090101E">
        <w:t>solicită respingerea apelului ca nefondat și menținerea sentinței penale atacate, considerând că instanța de fond a făcut o corectă individualizare a pedepsei pentru atingerea scopului acesteia.</w:t>
      </w:r>
    </w:p>
    <w:p w:rsidR="005C6EFA" w:rsidRPr="0090101E" w:rsidRDefault="005C6EFA" w:rsidP="0090101E">
      <w:pPr>
        <w:ind w:left="-540" w:right="-514" w:firstLine="540"/>
        <w:jc w:val="lowKashida"/>
      </w:pPr>
      <w:r w:rsidRPr="0090101E">
        <w:t>Totodată, susține că instanța de fond a aplicat inculpatului o pedeapsă orientată către minimul special dispunând și suspendarea executării pedepsei sub supraveghere.</w:t>
      </w:r>
    </w:p>
    <w:p w:rsidR="005C6EFA" w:rsidRPr="0090101E" w:rsidRDefault="005C6EFA" w:rsidP="0090101E">
      <w:pPr>
        <w:ind w:left="-540" w:right="-514" w:firstLine="540"/>
        <w:jc w:val="lowKashida"/>
      </w:pPr>
      <w:r w:rsidRPr="0090101E">
        <w:rPr>
          <w:rFonts w:eastAsia="Calibri"/>
          <w:b/>
        </w:rPr>
        <w:t>Apelantul inculpat</w:t>
      </w:r>
      <w:r w:rsidRPr="0090101E">
        <w:rPr>
          <w:rFonts w:eastAsia="Calibri"/>
        </w:rPr>
        <w:t xml:space="preserve"> </w:t>
      </w:r>
      <w:r w:rsidR="009E4E50">
        <w:t>X</w:t>
      </w:r>
      <w:r w:rsidRPr="0090101E">
        <w:t>, personal, în ultimul cuvânt, precizează că este de acord cu aspectele prezentate de apărătorul său.</w:t>
      </w:r>
    </w:p>
    <w:p w:rsidR="005C6EFA" w:rsidRPr="0090101E" w:rsidRDefault="005C6EFA" w:rsidP="0090101E">
      <w:pPr>
        <w:ind w:left="-540" w:right="-514" w:firstLine="540"/>
        <w:jc w:val="lowKashida"/>
      </w:pPr>
      <w:r w:rsidRPr="0090101E">
        <w:rPr>
          <w:b/>
        </w:rPr>
        <w:t>Curtea</w:t>
      </w:r>
      <w:r w:rsidRPr="0090101E">
        <w:t xml:space="preserve"> declară închise dezbaterile și reține cauza în pronunțare.</w:t>
      </w:r>
    </w:p>
    <w:p w:rsidR="005C6EFA" w:rsidRPr="0090101E" w:rsidRDefault="005C6EFA" w:rsidP="0090101E">
      <w:pPr>
        <w:ind w:left="-540" w:right="-514" w:firstLine="540"/>
        <w:rPr>
          <w:rFonts w:eastAsia="Calibri"/>
          <w:b/>
        </w:rPr>
      </w:pPr>
    </w:p>
    <w:p w:rsidR="005C6EFA" w:rsidRPr="0090101E" w:rsidRDefault="005C6EFA" w:rsidP="0090101E">
      <w:pPr>
        <w:ind w:left="-540" w:right="-514" w:firstLine="540"/>
        <w:jc w:val="center"/>
        <w:rPr>
          <w:b/>
          <w:iCs/>
          <w:spacing w:val="-3"/>
        </w:rPr>
      </w:pPr>
      <w:r w:rsidRPr="0090101E">
        <w:rPr>
          <w:b/>
          <w:iCs/>
          <w:spacing w:val="-3"/>
        </w:rPr>
        <w:t>CURTEA,</w:t>
      </w:r>
    </w:p>
    <w:p w:rsidR="005C6EFA" w:rsidRPr="0090101E" w:rsidRDefault="005C6EFA" w:rsidP="0090101E">
      <w:pPr>
        <w:ind w:left="-540" w:right="-514" w:firstLine="540"/>
        <w:jc w:val="center"/>
        <w:rPr>
          <w:b/>
          <w:iCs/>
          <w:spacing w:val="-3"/>
        </w:rPr>
      </w:pPr>
    </w:p>
    <w:p w:rsidR="005C6EFA" w:rsidRPr="0090101E" w:rsidRDefault="005C6EFA" w:rsidP="0090101E">
      <w:pPr>
        <w:tabs>
          <w:tab w:val="left" w:pos="0"/>
          <w:tab w:val="left" w:pos="540"/>
        </w:tabs>
        <w:ind w:left="-540" w:right="-514" w:firstLine="540"/>
        <w:jc w:val="both"/>
      </w:pPr>
      <w:r w:rsidRPr="0090101E">
        <w:t xml:space="preserve">Având nevoie de timp pentru a delibera, în temeiul art. 391 alin. 1 Cod procedură penală, urmează să stabilească termen pentru pronunțare la data de </w:t>
      </w:r>
      <w:r w:rsidR="003A5413">
        <w:t>….</w:t>
      </w:r>
    </w:p>
    <w:p w:rsidR="005C6EFA" w:rsidRPr="0090101E" w:rsidRDefault="005C6EFA" w:rsidP="0090101E">
      <w:pPr>
        <w:tabs>
          <w:tab w:val="left" w:pos="0"/>
          <w:tab w:val="left" w:pos="540"/>
        </w:tabs>
        <w:ind w:left="-540" w:right="-514" w:firstLine="540"/>
        <w:jc w:val="both"/>
      </w:pPr>
      <w:r w:rsidRPr="0090101E">
        <w:t>Pentru aceste motive,</w:t>
      </w:r>
    </w:p>
    <w:p w:rsidR="005C6EFA" w:rsidRPr="0090101E" w:rsidRDefault="005C6EFA" w:rsidP="0090101E">
      <w:pPr>
        <w:tabs>
          <w:tab w:val="left" w:pos="0"/>
        </w:tabs>
        <w:ind w:left="-540" w:right="-514" w:firstLine="540"/>
        <w:jc w:val="center"/>
      </w:pPr>
      <w:r w:rsidRPr="0090101E">
        <w:rPr>
          <w:b/>
        </w:rPr>
        <w:t>DISPUNE</w:t>
      </w:r>
    </w:p>
    <w:p w:rsidR="005C6EFA" w:rsidRPr="0090101E" w:rsidRDefault="005C6EFA" w:rsidP="0090101E">
      <w:pPr>
        <w:pStyle w:val="BodyText"/>
        <w:tabs>
          <w:tab w:val="left" w:pos="-270"/>
          <w:tab w:val="left" w:pos="0"/>
          <w:tab w:val="left" w:pos="9450"/>
        </w:tabs>
        <w:ind w:left="-540" w:right="-514" w:firstLine="540"/>
        <w:rPr>
          <w:rFonts w:ascii="Times New Roman" w:hAnsi="Times New Roman"/>
          <w:b/>
        </w:rPr>
      </w:pPr>
    </w:p>
    <w:p w:rsidR="005C6EFA" w:rsidRPr="0090101E" w:rsidRDefault="005C6EFA" w:rsidP="0090101E">
      <w:pPr>
        <w:tabs>
          <w:tab w:val="left" w:pos="0"/>
          <w:tab w:val="left" w:pos="360"/>
        </w:tabs>
        <w:ind w:left="-540" w:right="-514" w:firstLine="540"/>
      </w:pPr>
      <w:r w:rsidRPr="0090101E">
        <w:t xml:space="preserve">Stabilește termen pentru pronunțare la data de </w:t>
      </w:r>
      <w:r w:rsidR="003A5413">
        <w:t>….</w:t>
      </w:r>
    </w:p>
    <w:p w:rsidR="005C6EFA" w:rsidRPr="0090101E" w:rsidRDefault="005C6EFA" w:rsidP="0090101E">
      <w:pPr>
        <w:tabs>
          <w:tab w:val="left" w:pos="-360"/>
          <w:tab w:val="left" w:pos="0"/>
          <w:tab w:val="left" w:pos="9450"/>
        </w:tabs>
        <w:ind w:left="-540" w:right="-514" w:firstLine="540"/>
        <w:jc w:val="both"/>
      </w:pPr>
      <w:proofErr w:type="spellStart"/>
      <w:r w:rsidRPr="0090101E">
        <w:t>Pronunţată</w:t>
      </w:r>
      <w:proofErr w:type="spellEnd"/>
      <w:r w:rsidRPr="0090101E">
        <w:t xml:space="preserve"> în </w:t>
      </w:r>
      <w:proofErr w:type="spellStart"/>
      <w:r w:rsidRPr="0090101E">
        <w:t>şedinţă</w:t>
      </w:r>
      <w:proofErr w:type="spellEnd"/>
      <w:r w:rsidRPr="0090101E">
        <w:t xml:space="preserve"> publică azi, </w:t>
      </w:r>
      <w:r w:rsidR="003A5413">
        <w:rPr>
          <w:bCs/>
        </w:rPr>
        <w:t>…..</w:t>
      </w:r>
    </w:p>
    <w:p w:rsidR="005C6EFA" w:rsidRPr="0090101E" w:rsidRDefault="005C6EFA" w:rsidP="0090101E">
      <w:pPr>
        <w:ind w:left="-540" w:right="-514" w:firstLine="540"/>
      </w:pPr>
    </w:p>
    <w:p w:rsidR="005C6EFA" w:rsidRPr="0090101E" w:rsidRDefault="005C6EFA" w:rsidP="0090101E">
      <w:pPr>
        <w:ind w:left="-540" w:right="-514" w:firstLine="540"/>
      </w:pPr>
    </w:p>
    <w:p w:rsidR="005C6EFA" w:rsidRPr="0090101E" w:rsidRDefault="005C6EFA" w:rsidP="0090101E">
      <w:pPr>
        <w:ind w:left="-540" w:right="-514" w:firstLine="540"/>
        <w:rPr>
          <w:b/>
          <w:iCs/>
          <w:spacing w:val="-3"/>
        </w:rPr>
      </w:pPr>
      <w:r w:rsidRPr="0090101E">
        <w:rPr>
          <w:b/>
        </w:rPr>
        <w:t xml:space="preserve">        </w:t>
      </w:r>
      <w:proofErr w:type="spellStart"/>
      <w:r w:rsidRPr="0090101E">
        <w:rPr>
          <w:b/>
          <w:bCs/>
          <w:spacing w:val="-2"/>
        </w:rPr>
        <w:t>Preşedinte</w:t>
      </w:r>
      <w:proofErr w:type="spellEnd"/>
      <w:r w:rsidRPr="0090101E">
        <w:rPr>
          <w:b/>
          <w:bCs/>
          <w:spacing w:val="-2"/>
        </w:rPr>
        <w:t xml:space="preserve">,                                                                                            </w:t>
      </w:r>
      <w:r w:rsidRPr="0090101E">
        <w:rPr>
          <w:b/>
          <w:iCs/>
          <w:spacing w:val="-7"/>
        </w:rPr>
        <w:t>Grefier,</w:t>
      </w:r>
    </w:p>
    <w:p w:rsidR="005C6EFA" w:rsidRPr="0090101E" w:rsidRDefault="003A5413" w:rsidP="0090101E">
      <w:pPr>
        <w:ind w:left="-540" w:right="-514" w:firstLine="540"/>
        <w:rPr>
          <w:b/>
          <w:iCs/>
          <w:spacing w:val="-7"/>
        </w:rPr>
      </w:pPr>
      <w:r>
        <w:rPr>
          <w:b/>
          <w:bCs/>
          <w:spacing w:val="-2"/>
        </w:rPr>
        <w:t xml:space="preserve">       </w:t>
      </w:r>
      <w:r w:rsidR="005C6EFA" w:rsidRPr="0090101E">
        <w:rPr>
          <w:b/>
          <w:bCs/>
          <w:spacing w:val="-2"/>
        </w:rPr>
        <w:t xml:space="preserve">     </w:t>
      </w:r>
      <w:r w:rsidR="009E4E50">
        <w:rPr>
          <w:b/>
          <w:bCs/>
          <w:color w:val="000000"/>
        </w:rPr>
        <w:t>J</w:t>
      </w:r>
      <w:r w:rsidR="005C6EFA" w:rsidRPr="0090101E">
        <w:rPr>
          <w:b/>
          <w:bCs/>
          <w:spacing w:val="-2"/>
        </w:rPr>
        <w:t xml:space="preserve">                                                                                  </w:t>
      </w:r>
      <w:r>
        <w:rPr>
          <w:b/>
          <w:bCs/>
          <w:spacing w:val="-2"/>
        </w:rPr>
        <w:t xml:space="preserve">                 </w:t>
      </w:r>
      <w:r w:rsidR="005C6EFA" w:rsidRPr="0090101E">
        <w:rPr>
          <w:b/>
          <w:bCs/>
          <w:spacing w:val="-2"/>
        </w:rPr>
        <w:t xml:space="preserve">  </w:t>
      </w:r>
      <w:r w:rsidR="009E4E50">
        <w:rPr>
          <w:b/>
          <w:iCs/>
          <w:spacing w:val="-7"/>
        </w:rPr>
        <w:t>G</w:t>
      </w:r>
    </w:p>
    <w:p w:rsidR="005C6EFA" w:rsidRPr="0090101E" w:rsidRDefault="005C6EFA" w:rsidP="0090101E">
      <w:pPr>
        <w:ind w:left="-540" w:right="-514" w:firstLine="540"/>
        <w:jc w:val="both"/>
        <w:rPr>
          <w:rFonts w:eastAsia="Calibri"/>
        </w:rPr>
      </w:pPr>
    </w:p>
    <w:p w:rsidR="005C6EFA" w:rsidRPr="0090101E" w:rsidRDefault="005C6EFA" w:rsidP="0090101E">
      <w:pPr>
        <w:ind w:left="-540" w:right="-514" w:firstLine="540"/>
        <w:jc w:val="lowKashida"/>
      </w:pPr>
    </w:p>
    <w:p w:rsidR="005C6EFA" w:rsidRPr="0090101E" w:rsidRDefault="005C6EFA" w:rsidP="0090101E">
      <w:pPr>
        <w:tabs>
          <w:tab w:val="left" w:pos="5790"/>
        </w:tabs>
        <w:ind w:left="-540" w:right="-514" w:firstLine="540"/>
        <w:jc w:val="both"/>
      </w:pPr>
    </w:p>
    <w:p w:rsidR="005C6EFA" w:rsidRPr="0090101E" w:rsidRDefault="005C6EFA" w:rsidP="0090101E">
      <w:pPr>
        <w:ind w:left="-540" w:right="-514" w:firstLine="540"/>
      </w:pPr>
    </w:p>
    <w:p w:rsidR="005C6EFA" w:rsidRPr="0090101E" w:rsidRDefault="005C6EFA" w:rsidP="0090101E">
      <w:pPr>
        <w:ind w:left="-540" w:right="-514" w:firstLine="540"/>
      </w:pPr>
    </w:p>
    <w:p w:rsidR="00546681" w:rsidRPr="0090101E" w:rsidRDefault="00546681" w:rsidP="0090101E">
      <w:pPr>
        <w:ind w:left="-540" w:right="-514" w:firstLine="540"/>
      </w:pPr>
    </w:p>
    <w:sectPr w:rsidR="00546681" w:rsidRPr="009010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ED0"/>
    <w:rsid w:val="00045EE2"/>
    <w:rsid w:val="001F721C"/>
    <w:rsid w:val="002B3AAC"/>
    <w:rsid w:val="003A5413"/>
    <w:rsid w:val="00546681"/>
    <w:rsid w:val="005C6EFA"/>
    <w:rsid w:val="0090101E"/>
    <w:rsid w:val="009E4E50"/>
    <w:rsid w:val="00CC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459E8B-9CA2-43BC-A14D-7F854F7E8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6E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5C6EFA"/>
    <w:pPr>
      <w:jc w:val="both"/>
    </w:pPr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semiHidden/>
    <w:rsid w:val="005C6EFA"/>
    <w:rPr>
      <w:rFonts w:ascii="Arial" w:eastAsia="Times New Roman" w:hAnsi="Arial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5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Dumitru Silvia Florentina</dc:creator>
  <cp:keywords/>
  <dc:description/>
  <cp:lastModifiedBy>Anica, MITRAN</cp:lastModifiedBy>
  <cp:revision>4</cp:revision>
  <dcterms:created xsi:type="dcterms:W3CDTF">2020-11-18T07:23:00Z</dcterms:created>
  <dcterms:modified xsi:type="dcterms:W3CDTF">2020-11-23T09:09:00Z</dcterms:modified>
</cp:coreProperties>
</file>