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EBA" w:rsidRPr="00773AE6" w:rsidRDefault="00502EBA" w:rsidP="00773AE6">
      <w:pPr>
        <w:pStyle w:val="Title"/>
        <w:ind w:left="-540" w:right="-514" w:firstLine="540"/>
        <w:contextualSpacing/>
        <w:rPr>
          <w:rFonts w:ascii="Times New Roman" w:hAnsi="Times New Roman"/>
          <w:sz w:val="24"/>
        </w:rPr>
      </w:pPr>
      <w:r w:rsidRPr="00773AE6">
        <w:rPr>
          <w:rFonts w:ascii="Times New Roman" w:hAnsi="Times New Roman"/>
          <w:sz w:val="24"/>
        </w:rPr>
        <w:t>R O M A N I A</w:t>
      </w:r>
    </w:p>
    <w:p w:rsidR="00502EBA" w:rsidRPr="00773AE6" w:rsidRDefault="00502EBA" w:rsidP="00773AE6">
      <w:pPr>
        <w:ind w:left="-540" w:right="-514" w:firstLine="540"/>
        <w:contextualSpacing/>
        <w:jc w:val="center"/>
        <w:rPr>
          <w:b/>
          <w:bCs/>
        </w:rPr>
      </w:pPr>
      <w:r w:rsidRPr="00773AE6">
        <w:rPr>
          <w:b/>
          <w:bCs/>
        </w:rPr>
        <w:t xml:space="preserve">CURTEA DE APEL </w:t>
      </w:r>
      <w:r w:rsidR="001527EE">
        <w:rPr>
          <w:b/>
          <w:bCs/>
        </w:rPr>
        <w:t>.....</w:t>
      </w:r>
      <w:r w:rsidRPr="00773AE6">
        <w:rPr>
          <w:b/>
          <w:bCs/>
        </w:rPr>
        <w:t xml:space="preserve"> - SECŢIA </w:t>
      </w:r>
      <w:r w:rsidR="001527EE">
        <w:rPr>
          <w:b/>
          <w:bCs/>
        </w:rPr>
        <w:t>…….</w:t>
      </w:r>
    </w:p>
    <w:p w:rsidR="00502EBA" w:rsidRPr="00773AE6" w:rsidRDefault="00502EBA" w:rsidP="00773AE6">
      <w:pPr>
        <w:pStyle w:val="Heading1"/>
        <w:ind w:left="-540" w:right="-514" w:firstLine="540"/>
        <w:contextualSpacing/>
        <w:jc w:val="left"/>
        <w:rPr>
          <w:sz w:val="24"/>
          <w:szCs w:val="24"/>
          <w:lang w:val="ro-RO"/>
        </w:rPr>
      </w:pPr>
    </w:p>
    <w:p w:rsidR="00502EBA" w:rsidRPr="00773AE6" w:rsidRDefault="00502EBA" w:rsidP="00773AE6">
      <w:pPr>
        <w:pStyle w:val="Heading1"/>
        <w:ind w:left="-540" w:right="-514" w:firstLine="540"/>
        <w:contextualSpacing/>
        <w:jc w:val="left"/>
        <w:rPr>
          <w:sz w:val="24"/>
          <w:szCs w:val="24"/>
          <w:lang w:val="ro-RO"/>
        </w:rPr>
      </w:pPr>
      <w:r w:rsidRPr="00773AE6">
        <w:rPr>
          <w:sz w:val="24"/>
          <w:szCs w:val="24"/>
          <w:lang w:val="ro-RO"/>
        </w:rPr>
        <w:t xml:space="preserve">DOSAR NR. </w:t>
      </w:r>
      <w:r w:rsidR="001527EE">
        <w:rPr>
          <w:sz w:val="24"/>
          <w:szCs w:val="24"/>
          <w:lang w:val="ro-RO"/>
        </w:rPr>
        <w:t>…..</w:t>
      </w:r>
    </w:p>
    <w:p w:rsidR="00502EBA" w:rsidRPr="00773AE6" w:rsidRDefault="00502EBA" w:rsidP="00773AE6">
      <w:pPr>
        <w:pStyle w:val="Heading1"/>
        <w:ind w:left="-540" w:right="-514" w:firstLine="540"/>
        <w:contextualSpacing/>
        <w:jc w:val="left"/>
        <w:rPr>
          <w:sz w:val="24"/>
          <w:szCs w:val="24"/>
        </w:rPr>
      </w:pPr>
      <w:r w:rsidRPr="00773AE6">
        <w:rPr>
          <w:sz w:val="24"/>
          <w:szCs w:val="24"/>
          <w:lang w:val="ro-RO"/>
        </w:rPr>
        <w:tab/>
      </w:r>
      <w:r w:rsidR="001527EE">
        <w:rPr>
          <w:sz w:val="24"/>
          <w:szCs w:val="24"/>
          <w:lang w:val="ro-RO"/>
        </w:rPr>
        <w:t>……..</w:t>
      </w:r>
      <w:r w:rsidRPr="00773AE6">
        <w:rPr>
          <w:sz w:val="24"/>
          <w:szCs w:val="24"/>
          <w:lang w:val="ro-RO"/>
        </w:rPr>
        <w:t xml:space="preserve"> </w:t>
      </w:r>
    </w:p>
    <w:p w:rsidR="00502EBA" w:rsidRPr="00773AE6" w:rsidRDefault="00502EBA" w:rsidP="00773AE6">
      <w:pPr>
        <w:ind w:left="-540" w:right="-514" w:firstLine="540"/>
        <w:contextualSpacing/>
        <w:rPr>
          <w:b/>
          <w:color w:val="FF0000"/>
        </w:rPr>
      </w:pPr>
    </w:p>
    <w:p w:rsidR="00502EBA" w:rsidRPr="00773AE6" w:rsidRDefault="00502EBA" w:rsidP="00773AE6">
      <w:pPr>
        <w:ind w:left="-540" w:right="-514" w:firstLine="540"/>
        <w:contextualSpacing/>
        <w:jc w:val="center"/>
        <w:rPr>
          <w:b/>
        </w:rPr>
      </w:pPr>
      <w:r w:rsidRPr="00773AE6">
        <w:rPr>
          <w:b/>
        </w:rPr>
        <w:t>ÎNCHEIERE</w:t>
      </w:r>
    </w:p>
    <w:p w:rsidR="00502EBA" w:rsidRPr="00773AE6" w:rsidRDefault="00502EBA" w:rsidP="00773AE6">
      <w:pPr>
        <w:ind w:left="-540" w:right="-514" w:firstLine="540"/>
        <w:contextualSpacing/>
        <w:jc w:val="center"/>
      </w:pPr>
      <w:r w:rsidRPr="00773AE6">
        <w:rPr>
          <w:b/>
          <w:spacing w:val="-8"/>
        </w:rPr>
        <w:t>Şedinţa publică din data de</w:t>
      </w:r>
      <w:r w:rsidRPr="00773AE6">
        <w:rPr>
          <w:spacing w:val="-8"/>
        </w:rPr>
        <w:t xml:space="preserve"> </w:t>
      </w:r>
      <w:r w:rsidR="001527EE">
        <w:rPr>
          <w:b/>
          <w:spacing w:val="-8"/>
        </w:rPr>
        <w:t>……</w:t>
      </w:r>
    </w:p>
    <w:p w:rsidR="00502EBA" w:rsidRPr="00773AE6" w:rsidRDefault="00502EBA" w:rsidP="00773AE6">
      <w:pPr>
        <w:ind w:left="-540" w:right="-514" w:firstLine="540"/>
        <w:contextualSpacing/>
        <w:jc w:val="center"/>
      </w:pPr>
      <w:r w:rsidRPr="00773AE6">
        <w:rPr>
          <w:spacing w:val="-7"/>
        </w:rPr>
        <w:t>Curtea constituită din:</w:t>
      </w:r>
    </w:p>
    <w:p w:rsidR="00502EBA" w:rsidRPr="00773AE6" w:rsidRDefault="00502EBA" w:rsidP="00773AE6">
      <w:pPr>
        <w:ind w:left="-540" w:right="-514" w:firstLine="540"/>
        <w:contextualSpacing/>
        <w:jc w:val="center"/>
        <w:rPr>
          <w:b/>
          <w:bCs/>
          <w:spacing w:val="-2"/>
        </w:rPr>
      </w:pPr>
      <w:r w:rsidRPr="00773AE6">
        <w:rPr>
          <w:b/>
          <w:bCs/>
          <w:spacing w:val="-2"/>
        </w:rPr>
        <w:t xml:space="preserve">PREŞEDINTE: </w:t>
      </w:r>
      <w:r w:rsidR="001527EE">
        <w:rPr>
          <w:b/>
          <w:bCs/>
          <w:spacing w:val="-2"/>
        </w:rPr>
        <w:t>A1001</w:t>
      </w:r>
    </w:p>
    <w:p w:rsidR="00502EBA" w:rsidRPr="00773AE6" w:rsidRDefault="00502EBA" w:rsidP="00773AE6">
      <w:pPr>
        <w:ind w:left="-540" w:right="-514" w:firstLine="540"/>
        <w:contextualSpacing/>
        <w:jc w:val="center"/>
        <w:rPr>
          <w:b/>
          <w:bCs/>
          <w:spacing w:val="-2"/>
        </w:rPr>
      </w:pPr>
      <w:r w:rsidRPr="00773AE6">
        <w:rPr>
          <w:b/>
          <w:bCs/>
          <w:spacing w:val="-2"/>
        </w:rPr>
        <w:t xml:space="preserve">JUDECĂTOR: </w:t>
      </w:r>
      <w:r w:rsidR="001527EE">
        <w:rPr>
          <w:b/>
          <w:bCs/>
          <w:spacing w:val="-2"/>
        </w:rPr>
        <w:t>J1</w:t>
      </w:r>
    </w:p>
    <w:p w:rsidR="00502EBA" w:rsidRPr="00773AE6" w:rsidRDefault="00502EBA" w:rsidP="00773AE6">
      <w:pPr>
        <w:ind w:left="-540" w:right="-514" w:firstLine="540"/>
        <w:contextualSpacing/>
        <w:jc w:val="center"/>
        <w:rPr>
          <w:b/>
          <w:iCs/>
          <w:spacing w:val="-7"/>
        </w:rPr>
      </w:pPr>
      <w:r w:rsidRPr="00773AE6">
        <w:rPr>
          <w:b/>
          <w:iCs/>
          <w:spacing w:val="-7"/>
        </w:rPr>
        <w:t xml:space="preserve">GREFIER:  </w:t>
      </w:r>
      <w:r w:rsidR="001527EE">
        <w:rPr>
          <w:b/>
          <w:iCs/>
          <w:spacing w:val="-7"/>
        </w:rPr>
        <w:t>G1</w:t>
      </w:r>
    </w:p>
    <w:p w:rsidR="00502EBA" w:rsidRPr="00773AE6" w:rsidRDefault="00502EBA" w:rsidP="00773AE6">
      <w:pPr>
        <w:ind w:left="-540" w:right="-514" w:firstLine="540"/>
        <w:contextualSpacing/>
        <w:rPr>
          <w:b/>
        </w:rPr>
      </w:pPr>
      <w:r w:rsidRPr="00773AE6">
        <w:rPr>
          <w:b/>
        </w:rPr>
        <w:t xml:space="preserve">                                         </w:t>
      </w:r>
    </w:p>
    <w:p w:rsidR="00502EBA" w:rsidRPr="00773AE6" w:rsidRDefault="00502EBA" w:rsidP="00773AE6">
      <w:pPr>
        <w:ind w:left="-540" w:right="-514" w:firstLine="540"/>
        <w:contextualSpacing/>
        <w:jc w:val="both"/>
        <w:rPr>
          <w:b/>
        </w:rPr>
      </w:pPr>
      <w:r w:rsidRPr="00773AE6">
        <w:rPr>
          <w:b/>
        </w:rPr>
        <w:t>Ministerul Public</w:t>
      </w:r>
      <w:r w:rsidRPr="00773AE6">
        <w:t xml:space="preserve"> – </w:t>
      </w:r>
      <w:r w:rsidRPr="00773AE6">
        <w:rPr>
          <w:b/>
          <w:color w:val="000000"/>
        </w:rPr>
        <w:t xml:space="preserve">Parchetul de pe lângă Curtea de Apel </w:t>
      </w:r>
      <w:r w:rsidR="001527EE">
        <w:rPr>
          <w:b/>
          <w:color w:val="000000"/>
        </w:rPr>
        <w:t>.....</w:t>
      </w:r>
      <w:r w:rsidRPr="00773AE6">
        <w:rPr>
          <w:b/>
          <w:color w:val="000000"/>
        </w:rPr>
        <w:t xml:space="preserve"> a fost</w:t>
      </w:r>
      <w:r w:rsidRPr="00773AE6">
        <w:rPr>
          <w:b/>
        </w:rPr>
        <w:t xml:space="preserve"> reprezentat de procuror </w:t>
      </w:r>
      <w:r w:rsidR="001527EE">
        <w:rPr>
          <w:b/>
        </w:rPr>
        <w:t>P1.</w:t>
      </w:r>
    </w:p>
    <w:p w:rsidR="00502EBA" w:rsidRPr="00773AE6" w:rsidRDefault="00502EBA" w:rsidP="00773AE6">
      <w:pPr>
        <w:ind w:left="-540" w:right="-514" w:firstLine="540"/>
        <w:contextualSpacing/>
        <w:jc w:val="both"/>
        <w:rPr>
          <w:b/>
        </w:rPr>
      </w:pPr>
    </w:p>
    <w:p w:rsidR="00502EBA" w:rsidRPr="00773AE6" w:rsidRDefault="00502EBA" w:rsidP="00773AE6">
      <w:pPr>
        <w:ind w:left="-540" w:right="-514" w:firstLine="540"/>
        <w:contextualSpacing/>
        <w:jc w:val="lowKashida"/>
        <w:rPr>
          <w:bCs/>
        </w:rPr>
      </w:pPr>
      <w:r w:rsidRPr="00773AE6">
        <w:t xml:space="preserve">Pe rol se află judecarea cauzei având ca obiect apelurile declarate de Parchetul de pe lângă Tribunalul </w:t>
      </w:r>
      <w:r w:rsidR="009D673B">
        <w:t>.........</w:t>
      </w:r>
      <w:r w:rsidRPr="00773AE6">
        <w:t xml:space="preserve"> şi inculpaţii </w:t>
      </w:r>
      <w:r w:rsidR="009D673B">
        <w:t>I1</w:t>
      </w:r>
      <w:r w:rsidRPr="00773AE6">
        <w:t xml:space="preserve">, </w:t>
      </w:r>
      <w:r w:rsidR="009D673B">
        <w:t>I2</w:t>
      </w:r>
      <w:r w:rsidRPr="00773AE6">
        <w:t xml:space="preserve">, </w:t>
      </w:r>
      <w:r w:rsidR="00360E10">
        <w:t>I3</w:t>
      </w:r>
      <w:r w:rsidRPr="00773AE6">
        <w:t xml:space="preserve">, </w:t>
      </w:r>
      <w:r w:rsidR="00360E10">
        <w:t>X1</w:t>
      </w:r>
      <w:r w:rsidRPr="00773AE6">
        <w:t xml:space="preserve">şi </w:t>
      </w:r>
      <w:r w:rsidR="00360E10">
        <w:t>X2</w:t>
      </w:r>
      <w:r w:rsidRPr="00773AE6">
        <w:t xml:space="preserve"> împotriva sentinţei penale nr. </w:t>
      </w:r>
      <w:r w:rsidR="00B12B8E">
        <w:t>......</w:t>
      </w:r>
      <w:r w:rsidRPr="00773AE6">
        <w:t xml:space="preserve">pronunţată de Tribunalul </w:t>
      </w:r>
      <w:r w:rsidR="009D673B">
        <w:t>.........</w:t>
      </w:r>
      <w:r w:rsidRPr="00773AE6">
        <w:t xml:space="preserve"> în dosarul nr. </w:t>
      </w:r>
      <w:r w:rsidR="00B12B8E">
        <w:t>......</w:t>
      </w:r>
      <w:r w:rsidRPr="00773AE6">
        <w:rPr>
          <w:bCs/>
        </w:rPr>
        <w:t>.</w:t>
      </w:r>
    </w:p>
    <w:p w:rsidR="00502EBA" w:rsidRPr="00773AE6" w:rsidRDefault="00502EBA" w:rsidP="00773AE6">
      <w:pPr>
        <w:ind w:left="-540" w:right="-514" w:firstLine="540"/>
        <w:contextualSpacing/>
        <w:jc w:val="lowKashida"/>
        <w:rPr>
          <w:b/>
          <w:bCs/>
          <w:i/>
        </w:rPr>
      </w:pPr>
      <w:r w:rsidRPr="00773AE6">
        <w:rPr>
          <w:b/>
          <w:bCs/>
          <w:i/>
        </w:rPr>
        <w:t xml:space="preserve">Termen intermediar pentru verificarea legalităţii şi temeiniciei măsurii preventive a controlului judiciar aplicate apelanţilor-inculpaţi </w:t>
      </w:r>
      <w:r w:rsidR="009D673B">
        <w:rPr>
          <w:b/>
          <w:i/>
        </w:rPr>
        <w:t>I1</w:t>
      </w:r>
      <w:r w:rsidRPr="00773AE6">
        <w:rPr>
          <w:b/>
          <w:i/>
        </w:rPr>
        <w:t xml:space="preserve">, </w:t>
      </w:r>
      <w:r w:rsidR="009D673B">
        <w:rPr>
          <w:b/>
          <w:i/>
        </w:rPr>
        <w:t>I2</w:t>
      </w:r>
      <w:r w:rsidRPr="00773AE6">
        <w:rPr>
          <w:b/>
          <w:i/>
        </w:rPr>
        <w:t xml:space="preserve">, </w:t>
      </w:r>
      <w:r w:rsidR="00360E10">
        <w:rPr>
          <w:b/>
          <w:i/>
        </w:rPr>
        <w:t xml:space="preserve">I3 </w:t>
      </w:r>
      <w:r w:rsidRPr="00773AE6">
        <w:rPr>
          <w:b/>
          <w:i/>
        </w:rPr>
        <w:t xml:space="preserve">şi a măsurii arestului la domiciliu aplicate inculpaţilor </w:t>
      </w:r>
      <w:r w:rsidR="00360E10">
        <w:rPr>
          <w:b/>
          <w:i/>
        </w:rPr>
        <w:t xml:space="preserve">X1 </w:t>
      </w:r>
      <w:r w:rsidRPr="00773AE6">
        <w:rPr>
          <w:b/>
          <w:i/>
        </w:rPr>
        <w:t xml:space="preserve">şi </w:t>
      </w:r>
      <w:r w:rsidR="00360E10">
        <w:rPr>
          <w:b/>
          <w:i/>
        </w:rPr>
        <w:t>X2</w:t>
      </w:r>
      <w:r w:rsidRPr="00773AE6">
        <w:rPr>
          <w:b/>
          <w:bCs/>
          <w:i/>
        </w:rPr>
        <w:t>.</w:t>
      </w:r>
    </w:p>
    <w:p w:rsidR="00502EBA" w:rsidRPr="00773AE6" w:rsidRDefault="00502EBA" w:rsidP="00773AE6">
      <w:pPr>
        <w:ind w:left="-540" w:right="-514" w:firstLine="540"/>
        <w:contextualSpacing/>
        <w:jc w:val="lowKashida"/>
      </w:pPr>
      <w:r w:rsidRPr="00773AE6">
        <w:rPr>
          <w:rFonts w:eastAsia="Calibri"/>
        </w:rPr>
        <w:t>La apelul nominal făcut în şedinţa publică au răspuns apelanţii-inculpaţi</w:t>
      </w:r>
      <w:r w:rsidRPr="00773AE6">
        <w:rPr>
          <w:b/>
        </w:rPr>
        <w:t xml:space="preserve">, </w:t>
      </w:r>
      <w:r w:rsidR="009D673B">
        <w:rPr>
          <w:b/>
        </w:rPr>
        <w:t>I2</w:t>
      </w:r>
      <w:r w:rsidRPr="00773AE6">
        <w:rPr>
          <w:b/>
        </w:rPr>
        <w:t>,</w:t>
      </w:r>
      <w:r w:rsidRPr="00773AE6">
        <w:rPr>
          <w:rFonts w:eastAsia="Calibri"/>
        </w:rPr>
        <w:t xml:space="preserve"> personal, asistat de</w:t>
      </w:r>
      <w:r w:rsidRPr="00773AE6">
        <w:t xml:space="preserve"> apărător din oficiu, avocat </w:t>
      </w:r>
      <w:r w:rsidR="00360E10">
        <w:t>A1</w:t>
      </w:r>
      <w:r w:rsidRPr="00773AE6">
        <w:t xml:space="preserve">cu delegaţie de substituire (fila 32), în substituirea avocatului </w:t>
      </w:r>
      <w:r w:rsidR="00360E10">
        <w:t>A2</w:t>
      </w:r>
      <w:r w:rsidRPr="00773AE6">
        <w:t xml:space="preserve">, cu delegaţie pentru asistenţă judiciară obligatorie nr. </w:t>
      </w:r>
      <w:r w:rsidR="00360E10">
        <w:t>…..</w:t>
      </w:r>
      <w:r w:rsidRPr="00773AE6">
        <w:t xml:space="preserve">.12.2017, eliberată de Baroul </w:t>
      </w:r>
      <w:r w:rsidR="001527EE">
        <w:t>.....</w:t>
      </w:r>
      <w:r w:rsidRPr="00773AE6">
        <w:t xml:space="preserve"> (fila 31),</w:t>
      </w:r>
      <w:r w:rsidRPr="00773AE6">
        <w:rPr>
          <w:b/>
        </w:rPr>
        <w:t xml:space="preserve"> </w:t>
      </w:r>
      <w:r w:rsidR="00360E10">
        <w:rPr>
          <w:b/>
        </w:rPr>
        <w:t>I3</w:t>
      </w:r>
      <w:r w:rsidRPr="00773AE6">
        <w:rPr>
          <w:b/>
        </w:rPr>
        <w:t xml:space="preserve">, </w:t>
      </w:r>
      <w:r w:rsidRPr="00773AE6">
        <w:rPr>
          <w:rFonts w:eastAsia="Calibri"/>
        </w:rPr>
        <w:t>personal, asistat de</w:t>
      </w:r>
      <w:r w:rsidRPr="00773AE6">
        <w:t xml:space="preserve"> apărător din oficiu, avocat </w:t>
      </w:r>
      <w:r w:rsidR="00360E10">
        <w:t>A3</w:t>
      </w:r>
      <w:r w:rsidRPr="00773AE6">
        <w:t xml:space="preserve">, cu delegaţie pentru asistenţă judiciară obligatorie nr. </w:t>
      </w:r>
      <w:r w:rsidR="00360E10">
        <w:t>……..</w:t>
      </w:r>
      <w:r w:rsidRPr="00773AE6">
        <w:t xml:space="preserve">.12.2017, eliberată de Baroul </w:t>
      </w:r>
      <w:r w:rsidR="001527EE">
        <w:t>.....</w:t>
      </w:r>
      <w:r w:rsidRPr="00773AE6">
        <w:t xml:space="preserve"> (fila 34)</w:t>
      </w:r>
      <w:r w:rsidRPr="00773AE6">
        <w:rPr>
          <w:b/>
        </w:rPr>
        <w:t xml:space="preserve"> </w:t>
      </w:r>
      <w:r w:rsidR="00360E10">
        <w:rPr>
          <w:b/>
        </w:rPr>
        <w:t>X1</w:t>
      </w:r>
      <w:r w:rsidRPr="00773AE6">
        <w:rPr>
          <w:b/>
        </w:rPr>
        <w:t>,</w:t>
      </w:r>
      <w:r w:rsidRPr="00773AE6">
        <w:rPr>
          <w:rFonts w:eastAsia="Calibri"/>
        </w:rPr>
        <w:t xml:space="preserve"> personal, asistat de</w:t>
      </w:r>
      <w:r w:rsidRPr="00773AE6">
        <w:t xml:space="preserve"> apărător din oficiu, avocat </w:t>
      </w:r>
      <w:r w:rsidR="00360E10">
        <w:t>A4</w:t>
      </w:r>
      <w:r w:rsidRPr="00773AE6">
        <w:t xml:space="preserve">, cu delegaţie de substituire (fila 28), în substituirea avocatului </w:t>
      </w:r>
      <w:r w:rsidR="00360E10">
        <w:t>A5</w:t>
      </w:r>
      <w:r w:rsidRPr="00773AE6">
        <w:t xml:space="preserve">, cu delegaţie pentru asistenţă judiciară obligatorie nr. </w:t>
      </w:r>
      <w:r w:rsidR="00360E10">
        <w:t>………</w:t>
      </w:r>
      <w:r w:rsidRPr="00773AE6">
        <w:t xml:space="preserve">.12.2017, eliberată de Baroul </w:t>
      </w:r>
      <w:r w:rsidR="001527EE">
        <w:t>.....</w:t>
      </w:r>
      <w:r w:rsidRPr="00773AE6">
        <w:t xml:space="preserve"> (fila 27)</w:t>
      </w:r>
      <w:r w:rsidRPr="00773AE6">
        <w:rPr>
          <w:b/>
        </w:rPr>
        <w:t xml:space="preserve"> şi </w:t>
      </w:r>
      <w:r w:rsidR="00360E10">
        <w:rPr>
          <w:b/>
        </w:rPr>
        <w:t>X2</w:t>
      </w:r>
      <w:r w:rsidRPr="00773AE6">
        <w:rPr>
          <w:rFonts w:eastAsia="Calibri"/>
        </w:rPr>
        <w:t>, personal, asistat de</w:t>
      </w:r>
      <w:r w:rsidRPr="00773AE6">
        <w:t xml:space="preserve"> apărător din oficiu, avocat </w:t>
      </w:r>
      <w:r w:rsidR="00360E10">
        <w:t>A6</w:t>
      </w:r>
      <w:r w:rsidRPr="00773AE6">
        <w:t xml:space="preserve">, cu delegaţie pentru asistenţă judiciară obligatorie nr. </w:t>
      </w:r>
      <w:r w:rsidR="00360E10">
        <w:t>…….</w:t>
      </w:r>
      <w:r w:rsidRPr="00773AE6">
        <w:t xml:space="preserve">.12.2017, eliberată de Baroul </w:t>
      </w:r>
      <w:r w:rsidR="001527EE">
        <w:t>.....</w:t>
      </w:r>
      <w:r w:rsidRPr="00773AE6">
        <w:t xml:space="preserve"> (fila 13), </w:t>
      </w:r>
      <w:r w:rsidRPr="00773AE6">
        <w:rPr>
          <w:b/>
        </w:rPr>
        <w:t xml:space="preserve">lipsind apelantul inculpat </w:t>
      </w:r>
      <w:r w:rsidR="009D673B">
        <w:rPr>
          <w:b/>
        </w:rPr>
        <w:t>I1</w:t>
      </w:r>
      <w:r w:rsidRPr="00773AE6">
        <w:rPr>
          <w:b/>
        </w:rPr>
        <w:t xml:space="preserve">, </w:t>
      </w:r>
      <w:r w:rsidRPr="00773AE6">
        <w:t xml:space="preserve">reprezentat </w:t>
      </w:r>
      <w:r w:rsidRPr="00773AE6">
        <w:rPr>
          <w:rFonts w:eastAsia="Calibri"/>
        </w:rPr>
        <w:t>de</w:t>
      </w:r>
      <w:r w:rsidRPr="00773AE6">
        <w:t xml:space="preserve"> apărător din oficiu, avocat </w:t>
      </w:r>
      <w:r w:rsidR="00360E10">
        <w:t>A3</w:t>
      </w:r>
      <w:r w:rsidRPr="00773AE6">
        <w:t xml:space="preserve">, cu delegaţie pentru asistenţă judiciară obligatorie nr. </w:t>
      </w:r>
      <w:r w:rsidR="00360E10">
        <w:t>…….</w:t>
      </w:r>
      <w:r w:rsidRPr="00773AE6">
        <w:t xml:space="preserve">.12.2017, eliberată de Baroul </w:t>
      </w:r>
      <w:r w:rsidR="001527EE">
        <w:t>.....</w:t>
      </w:r>
      <w:r w:rsidRPr="00773AE6">
        <w:t xml:space="preserve"> (fila 29).</w:t>
      </w:r>
    </w:p>
    <w:p w:rsidR="00502EBA" w:rsidRPr="00773AE6" w:rsidRDefault="00502EBA" w:rsidP="00773AE6">
      <w:pPr>
        <w:ind w:left="-540" w:right="-514" w:firstLine="540"/>
        <w:contextualSpacing/>
        <w:jc w:val="lowKashida"/>
      </w:pPr>
      <w:r w:rsidRPr="00773AE6">
        <w:t xml:space="preserve">Procedura de citare este legal îndeplinită. </w:t>
      </w:r>
    </w:p>
    <w:p w:rsidR="00502EBA" w:rsidRPr="00773AE6" w:rsidRDefault="00502EBA" w:rsidP="00773AE6">
      <w:pPr>
        <w:ind w:left="-540" w:right="-514" w:firstLine="540"/>
        <w:contextualSpacing/>
        <w:jc w:val="lowKashida"/>
      </w:pPr>
      <w:r w:rsidRPr="00773AE6">
        <w:t>S-a făcut</w:t>
      </w:r>
      <w:r w:rsidRPr="00773AE6">
        <w:rPr>
          <w:b/>
        </w:rPr>
        <w:t xml:space="preserve"> </w:t>
      </w:r>
      <w:r w:rsidRPr="00773AE6">
        <w:t xml:space="preserve">referatul cauzei de către grefierul de şedinţă care învederează faptul că a fost efectuată o adresă către Baroul </w:t>
      </w:r>
      <w:r w:rsidR="001527EE">
        <w:t>.....</w:t>
      </w:r>
      <w:r w:rsidRPr="00773AE6">
        <w:t xml:space="preserve"> pentru desemnarea unui apărător din oficiu pentru apelantul inculpat </w:t>
      </w:r>
      <w:r w:rsidR="00360E10">
        <w:t>I3</w:t>
      </w:r>
      <w:r w:rsidRPr="00773AE6">
        <w:t>, la prezentul termen de judecată neprezentându-se niciun avocat care să asigure asistenţa judiciară a acestuia.</w:t>
      </w:r>
    </w:p>
    <w:p w:rsidR="00502EBA" w:rsidRPr="00773AE6" w:rsidRDefault="00502EBA" w:rsidP="00773AE6">
      <w:pPr>
        <w:ind w:left="-540" w:right="-514" w:firstLine="540"/>
        <w:contextualSpacing/>
        <w:jc w:val="lowKashida"/>
      </w:pPr>
      <w:r w:rsidRPr="00773AE6">
        <w:rPr>
          <w:b/>
        </w:rPr>
        <w:t xml:space="preserve">Curtea </w:t>
      </w:r>
      <w:r w:rsidRPr="00773AE6">
        <w:t xml:space="preserve">desemnează în şedinţă publică pe dna avocat </w:t>
      </w:r>
      <w:r w:rsidRPr="00773AE6">
        <w:rPr>
          <w:b/>
        </w:rPr>
        <w:t xml:space="preserve"> </w:t>
      </w:r>
      <w:r w:rsidR="00360E10">
        <w:t>A3</w:t>
      </w:r>
      <w:r w:rsidRPr="00773AE6">
        <w:t xml:space="preserve"> să asigure asistenţa judiciară a inculpatului </w:t>
      </w:r>
      <w:r w:rsidR="00360E10">
        <w:t>I3</w:t>
      </w:r>
      <w:r w:rsidRPr="00773AE6">
        <w:t>.</w:t>
      </w:r>
    </w:p>
    <w:p w:rsidR="00502EBA" w:rsidRPr="00773AE6" w:rsidRDefault="00502EBA" w:rsidP="00773AE6">
      <w:pPr>
        <w:ind w:left="-540" w:right="-514" w:firstLine="540"/>
        <w:contextualSpacing/>
        <w:jc w:val="lowKashida"/>
      </w:pPr>
      <w:r w:rsidRPr="00773AE6">
        <w:t xml:space="preserve">La interpelarea instanţei, apelantul inculpat </w:t>
      </w:r>
      <w:r w:rsidR="00360E10">
        <w:t>I3</w:t>
      </w:r>
      <w:r w:rsidR="00CF4C8D">
        <w:t xml:space="preserve"> </w:t>
      </w:r>
      <w:r w:rsidRPr="00773AE6">
        <w:t xml:space="preserve">arată că a luat legătura telefonică cu apelantul inculpat </w:t>
      </w:r>
      <w:r w:rsidR="009D673B">
        <w:t>I1</w:t>
      </w:r>
      <w:r w:rsidRPr="00773AE6">
        <w:t xml:space="preserve"> în dimineaţa prezentului termen de judecată, acesta comunicându-i faptul că se află în imposibilitatea de a se prezenta în faţa instanţei, indicând probleme medicale.</w:t>
      </w:r>
    </w:p>
    <w:p w:rsidR="00502EBA" w:rsidRPr="00773AE6" w:rsidRDefault="00502EBA" w:rsidP="00773AE6">
      <w:pPr>
        <w:ind w:left="-540" w:right="-514" w:firstLine="540"/>
        <w:contextualSpacing/>
        <w:jc w:val="lowKashida"/>
        <w:rPr>
          <w:bCs/>
        </w:rPr>
      </w:pPr>
      <w:r w:rsidRPr="00773AE6">
        <w:t xml:space="preserve">Nefiind cereri de formulat sau excepţii de invocat, Curtea acordă cuvântul asupra verificării legalităţii şi temeiniciei măsurii preventive a controlului judiciar aplicată inculpaţilor </w:t>
      </w:r>
      <w:r w:rsidR="009D673B">
        <w:t>I1</w:t>
      </w:r>
      <w:r w:rsidRPr="00773AE6">
        <w:t xml:space="preserve">, </w:t>
      </w:r>
      <w:r w:rsidR="009D673B">
        <w:t>I2</w:t>
      </w:r>
      <w:r w:rsidRPr="00773AE6">
        <w:t xml:space="preserve">, </w:t>
      </w:r>
      <w:r w:rsidR="00360E10">
        <w:t>I3</w:t>
      </w:r>
      <w:r w:rsidR="00CF4C8D">
        <w:t xml:space="preserve"> </w:t>
      </w:r>
      <w:r w:rsidRPr="00773AE6">
        <w:t xml:space="preserve">şi a măsurii arestului la domiciliu aplicate inculpaţilor </w:t>
      </w:r>
      <w:r w:rsidR="00360E10">
        <w:t>X1</w:t>
      </w:r>
      <w:r w:rsidR="00CF4C8D">
        <w:t xml:space="preserve"> </w:t>
      </w:r>
      <w:r w:rsidRPr="00773AE6">
        <w:t xml:space="preserve">şi </w:t>
      </w:r>
      <w:r w:rsidR="00360E10">
        <w:t>X2</w:t>
      </w:r>
      <w:r w:rsidRPr="00773AE6">
        <w:t>.</w:t>
      </w:r>
    </w:p>
    <w:p w:rsidR="00502EBA" w:rsidRPr="00773AE6" w:rsidRDefault="00502EBA" w:rsidP="00773AE6">
      <w:pPr>
        <w:ind w:left="-540" w:right="-514" w:firstLine="540"/>
        <w:contextualSpacing/>
        <w:jc w:val="lowKashida"/>
      </w:pPr>
      <w:r w:rsidRPr="00773AE6">
        <w:rPr>
          <w:b/>
        </w:rPr>
        <w:t xml:space="preserve">Reprezentantul Ministerului Public </w:t>
      </w:r>
      <w:r w:rsidRPr="00773AE6">
        <w:t xml:space="preserve">solicită a se constata faptul că subzistă temeiurile avute în vedere la momentul dispunerii măsurii controlului judiciar faţă de inculpaţii </w:t>
      </w:r>
      <w:r w:rsidR="009D673B">
        <w:t>I1</w:t>
      </w:r>
      <w:r w:rsidRPr="00773AE6">
        <w:t xml:space="preserve">, </w:t>
      </w:r>
      <w:r w:rsidR="009D673B">
        <w:t>I2</w:t>
      </w:r>
      <w:r w:rsidRPr="00773AE6">
        <w:t xml:space="preserve">, </w:t>
      </w:r>
      <w:r w:rsidR="00360E10">
        <w:t>I3</w:t>
      </w:r>
      <w:r w:rsidR="00CF4C8D">
        <w:t xml:space="preserve"> </w:t>
      </w:r>
      <w:r w:rsidRPr="00773AE6">
        <w:t xml:space="preserve">şi a măsurii arestului la domiciliu faţă de inculpaţii </w:t>
      </w:r>
      <w:r w:rsidR="00360E10">
        <w:t>X1</w:t>
      </w:r>
      <w:r w:rsidR="00CF4C8D">
        <w:t xml:space="preserve"> </w:t>
      </w:r>
      <w:r w:rsidRPr="00773AE6">
        <w:t xml:space="preserve">şi </w:t>
      </w:r>
      <w:r w:rsidR="00360E10">
        <w:t>X2</w:t>
      </w:r>
      <w:r w:rsidRPr="00773AE6">
        <w:t xml:space="preserve">. </w:t>
      </w:r>
    </w:p>
    <w:p w:rsidR="00502EBA" w:rsidRPr="00773AE6" w:rsidRDefault="00502EBA" w:rsidP="00773AE6">
      <w:pPr>
        <w:ind w:left="-540" w:right="-514" w:firstLine="540"/>
        <w:contextualSpacing/>
        <w:jc w:val="lowKashida"/>
      </w:pPr>
      <w:r w:rsidRPr="00773AE6">
        <w:t>Solicită menţinerea acestor măsuri ca fiind legale şi temeinice.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  <w:r w:rsidRPr="00773AE6">
        <w:rPr>
          <w:b/>
        </w:rPr>
        <w:t xml:space="preserve">Apărătorul apelantului-inculpat </w:t>
      </w:r>
      <w:r w:rsidR="009D673B">
        <w:rPr>
          <w:b/>
        </w:rPr>
        <w:t>I1</w:t>
      </w:r>
      <w:r w:rsidRPr="00773AE6">
        <w:rPr>
          <w:b/>
        </w:rPr>
        <w:t xml:space="preserve"> </w:t>
      </w:r>
      <w:r w:rsidRPr="00773AE6">
        <w:t>solicită menţinerea măsurii controlului judiciar.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  <w:r w:rsidRPr="00773AE6">
        <w:rPr>
          <w:b/>
        </w:rPr>
        <w:lastRenderedPageBreak/>
        <w:t xml:space="preserve">Apărătorul apelantului-inculpat </w:t>
      </w:r>
      <w:r w:rsidR="009D673B">
        <w:rPr>
          <w:b/>
        </w:rPr>
        <w:t>I2</w:t>
      </w:r>
      <w:r w:rsidRPr="00773AE6">
        <w:rPr>
          <w:b/>
        </w:rPr>
        <w:t xml:space="preserve"> </w:t>
      </w:r>
      <w:r w:rsidRPr="00773AE6">
        <w:t>solicită revocarea măsurii controlului judiciar. La acest moment procesual, apreciază că nu se mai impune menţinerea măsurii preventive.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  <w:r w:rsidRPr="00773AE6">
        <w:t xml:space="preserve">Inculpatul </w:t>
      </w:r>
      <w:r w:rsidR="009D673B">
        <w:t>I2</w:t>
      </w:r>
      <w:r w:rsidRPr="00773AE6">
        <w:t xml:space="preserve"> nu are antecedente penale, recunoscând faptele de care este acuzat, beneficiind de reducerea limitelor de pedeapsă cu o treime. 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  <w:r w:rsidRPr="00773AE6">
        <w:t>Acesta a respectat toate obligaţiile impuse prin măsura controlului judiciar. În prezent desfăşoară o activitate lucrativă, însă îi este îngreunată prin obligaţiile care decurg din măsura preventivă. Locul de muncă este foarte important pentru inculpat, acesta având un copil minor în întreţinere.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  <w:r w:rsidRPr="00773AE6">
        <w:rPr>
          <w:b/>
        </w:rPr>
        <w:t xml:space="preserve">Apărătorul apelantului-inculpat </w:t>
      </w:r>
      <w:r w:rsidR="00360E10">
        <w:rPr>
          <w:b/>
        </w:rPr>
        <w:t>I3</w:t>
      </w:r>
      <w:r w:rsidR="00F6378D">
        <w:rPr>
          <w:b/>
        </w:rPr>
        <w:t xml:space="preserve"> </w:t>
      </w:r>
      <w:r w:rsidRPr="00773AE6">
        <w:t>solicită menţinerea măsurii controlului judiciar.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  <w:r w:rsidRPr="00773AE6">
        <w:rPr>
          <w:b/>
        </w:rPr>
        <w:t xml:space="preserve">Apărătorul apelantului-inculpat </w:t>
      </w:r>
      <w:r w:rsidR="00360E10">
        <w:rPr>
          <w:b/>
        </w:rPr>
        <w:t>X1</w:t>
      </w:r>
      <w:r w:rsidR="00F6378D">
        <w:rPr>
          <w:b/>
        </w:rPr>
        <w:t xml:space="preserve"> </w:t>
      </w:r>
      <w:r w:rsidRPr="00773AE6">
        <w:t>solicită înlocuirea măsurii arestului la domiciliu cu măsura controlului judiciar.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  <w:r w:rsidRPr="00773AE6">
        <w:t>Inculpatul a avut o atitudine de recunoaştere, beneficiind de disp. art. 396 al. 10 C.p.p.. Acesta a realizat gravitatea şi consecinţele faptei sale.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  <w:r w:rsidRPr="00773AE6">
        <w:t>Solicită să i se acorde inculpatului posibilitatea de a desfăşura o activitate lucrativă. Consideră că nu există riscul de distrugere a probelor, ori de influenţare a martorilor.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  <w:r w:rsidRPr="00773AE6">
        <w:rPr>
          <w:b/>
        </w:rPr>
        <w:t xml:space="preserve">Apărătorul apelantului-inculpat </w:t>
      </w:r>
      <w:r w:rsidR="00360E10">
        <w:rPr>
          <w:b/>
        </w:rPr>
        <w:t>X2</w:t>
      </w:r>
      <w:r w:rsidRPr="00773AE6">
        <w:rPr>
          <w:b/>
        </w:rPr>
        <w:t xml:space="preserve"> </w:t>
      </w:r>
      <w:r w:rsidRPr="00773AE6">
        <w:t>solicită revocarea măsurii arestului la domiciliu. Arată că măsura preventivă a depăşit perioada de 1 an de zile, depăşind astfel cuantumul condamnării din faţa instanţei de fond.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  <w:r w:rsidRPr="00773AE6">
        <w:t>În subsidiar, solicită înlocuirea măsurii arestului la domiciliu cu măsura controlului judiciar.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  <w:r w:rsidRPr="00773AE6">
        <w:rPr>
          <w:b/>
        </w:rPr>
        <w:t xml:space="preserve">Apelantul inculpat </w:t>
      </w:r>
      <w:r w:rsidR="009D673B">
        <w:rPr>
          <w:b/>
        </w:rPr>
        <w:t>I2</w:t>
      </w:r>
      <w:r w:rsidRPr="00773AE6">
        <w:t>, personal, în ultimul cuvânt, arată că este de acord cu măsura controlului judiciar. Solicită să i se modifice obligaţiile care decurg din măsura preventivă, pentru a putea să-şi păstreze locul de muncă.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  <w:r w:rsidRPr="00773AE6">
        <w:rPr>
          <w:b/>
        </w:rPr>
        <w:t xml:space="preserve">Apelantul inculpat </w:t>
      </w:r>
      <w:r w:rsidR="00360E10">
        <w:rPr>
          <w:b/>
        </w:rPr>
        <w:t>I3</w:t>
      </w:r>
      <w:r w:rsidRPr="00773AE6">
        <w:t>, personal, în ultimul cuvânt, solicită revocarea măsurii controlului judiciar.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  <w:r w:rsidRPr="00773AE6">
        <w:rPr>
          <w:b/>
        </w:rPr>
        <w:t xml:space="preserve">Apelantul inculpat </w:t>
      </w:r>
      <w:r w:rsidR="00360E10">
        <w:rPr>
          <w:b/>
        </w:rPr>
        <w:t>X1</w:t>
      </w:r>
      <w:r w:rsidRPr="00773AE6">
        <w:t>, personal, în ultimul cuvânt, solicită înlocuirea măsurii arestului la domiciliu cu măsura controlului judiciar, pentru a putea desfăşura o activitate lucrativă.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  <w:r w:rsidRPr="00773AE6">
        <w:rPr>
          <w:b/>
        </w:rPr>
        <w:t xml:space="preserve">Apelantul inculpat </w:t>
      </w:r>
      <w:r w:rsidR="00360E10">
        <w:rPr>
          <w:b/>
        </w:rPr>
        <w:t>X2</w:t>
      </w:r>
      <w:r w:rsidRPr="00773AE6">
        <w:t>, personal, în ultimul cuvânt, solicită înlocuirea măsurii arestului la domiciliu cu măsura controlului judiciar, pentru a putea desfăşura o activitate lucrativă.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</w:p>
    <w:p w:rsidR="00502EBA" w:rsidRPr="00773AE6" w:rsidRDefault="00502EBA" w:rsidP="00773AE6">
      <w:pPr>
        <w:ind w:left="-540" w:right="-514" w:firstLine="540"/>
        <w:contextualSpacing/>
        <w:jc w:val="center"/>
        <w:rPr>
          <w:b/>
        </w:rPr>
      </w:pPr>
      <w:r w:rsidRPr="00773AE6">
        <w:rPr>
          <w:b/>
        </w:rPr>
        <w:t>CURTEA,</w:t>
      </w:r>
    </w:p>
    <w:p w:rsidR="00502EBA" w:rsidRPr="00773AE6" w:rsidRDefault="00502EBA" w:rsidP="00773AE6">
      <w:pPr>
        <w:ind w:left="-540" w:right="-514" w:firstLine="540"/>
        <w:contextualSpacing/>
        <w:jc w:val="center"/>
        <w:rPr>
          <w:b/>
        </w:rPr>
      </w:pPr>
    </w:p>
    <w:p w:rsidR="00502EBA" w:rsidRPr="00773AE6" w:rsidRDefault="00502EBA" w:rsidP="00773AE6">
      <w:pPr>
        <w:ind w:left="-540" w:right="-514" w:firstLine="540"/>
        <w:contextualSpacing/>
        <w:jc w:val="both"/>
        <w:rPr>
          <w:b/>
        </w:rPr>
      </w:pPr>
      <w:r w:rsidRPr="00773AE6">
        <w:rPr>
          <w:b/>
        </w:rPr>
        <w:t xml:space="preserve">Asupra verificării legalităţii şi temeiniciei măsurii preventive a controlului judiciar aplicată inculpaţilor </w:t>
      </w:r>
      <w:r w:rsidR="009D673B">
        <w:rPr>
          <w:b/>
          <w:i/>
        </w:rPr>
        <w:t>I1</w:t>
      </w:r>
      <w:r w:rsidRPr="00773AE6">
        <w:rPr>
          <w:b/>
          <w:i/>
        </w:rPr>
        <w:t xml:space="preserve">, </w:t>
      </w:r>
      <w:r w:rsidR="009D673B">
        <w:rPr>
          <w:b/>
          <w:i/>
        </w:rPr>
        <w:t>I2</w:t>
      </w:r>
      <w:r w:rsidRPr="00773AE6">
        <w:rPr>
          <w:b/>
          <w:i/>
        </w:rPr>
        <w:t xml:space="preserve">, </w:t>
      </w:r>
      <w:r w:rsidR="00360E10">
        <w:rPr>
          <w:b/>
          <w:i/>
        </w:rPr>
        <w:t>I3</w:t>
      </w:r>
      <w:r w:rsidR="00B771A3">
        <w:rPr>
          <w:b/>
          <w:i/>
        </w:rPr>
        <w:t xml:space="preserve"> </w:t>
      </w:r>
      <w:r w:rsidRPr="00773AE6">
        <w:rPr>
          <w:b/>
          <w:i/>
        </w:rPr>
        <w:t xml:space="preserve">şi a măsurii arestului la domiciliu aplicate inculpaţilor </w:t>
      </w:r>
      <w:r w:rsidR="00360E10">
        <w:rPr>
          <w:b/>
          <w:i/>
        </w:rPr>
        <w:t>X1</w:t>
      </w:r>
      <w:r w:rsidR="00B771A3">
        <w:rPr>
          <w:b/>
          <w:i/>
        </w:rPr>
        <w:t xml:space="preserve"> </w:t>
      </w:r>
      <w:r w:rsidRPr="00773AE6">
        <w:rPr>
          <w:b/>
          <w:i/>
        </w:rPr>
        <w:t xml:space="preserve">şi </w:t>
      </w:r>
      <w:r w:rsidR="00360E10">
        <w:rPr>
          <w:b/>
          <w:i/>
        </w:rPr>
        <w:t>X2</w:t>
      </w:r>
      <w:r w:rsidRPr="00773AE6">
        <w:rPr>
          <w:b/>
        </w:rPr>
        <w:t>,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  <w:r w:rsidRPr="00773AE6">
        <w:rPr>
          <w:i/>
        </w:rPr>
        <w:t>Analizând actele şi lucrările dosarului</w:t>
      </w:r>
      <w:r w:rsidRPr="00773AE6">
        <w:t xml:space="preserve">, </w:t>
      </w:r>
      <w:r w:rsidRPr="00773AE6">
        <w:rPr>
          <w:b/>
        </w:rPr>
        <w:t>Curtea</w:t>
      </w:r>
      <w:r w:rsidRPr="00773AE6">
        <w:t xml:space="preserve"> constată că subzistă temeiurile care au determinat luarea, ulterior menținerea măsurii preventive a controlului judiciar faţă de inculpaţii</w:t>
      </w:r>
      <w:r w:rsidRPr="00773AE6">
        <w:rPr>
          <w:b/>
          <w:i/>
        </w:rPr>
        <w:t xml:space="preserve"> </w:t>
      </w:r>
      <w:r w:rsidR="009D673B">
        <w:rPr>
          <w:b/>
          <w:i/>
        </w:rPr>
        <w:t>I1</w:t>
      </w:r>
      <w:r w:rsidRPr="00773AE6">
        <w:rPr>
          <w:b/>
          <w:i/>
        </w:rPr>
        <w:t xml:space="preserve">, </w:t>
      </w:r>
      <w:r w:rsidR="009D673B">
        <w:rPr>
          <w:b/>
          <w:i/>
        </w:rPr>
        <w:t>I2</w:t>
      </w:r>
      <w:r w:rsidRPr="00773AE6">
        <w:rPr>
          <w:b/>
          <w:i/>
        </w:rPr>
        <w:t xml:space="preserve">, </w:t>
      </w:r>
      <w:r w:rsidR="00360E10">
        <w:rPr>
          <w:b/>
          <w:i/>
        </w:rPr>
        <w:t>I3</w:t>
      </w:r>
      <w:r w:rsidRPr="00773AE6">
        <w:t xml:space="preserve">, iar o atare măsură procesuală este în continuare necesară pentru a se asigura buna desfășurare a procesului penal. </w:t>
      </w:r>
    </w:p>
    <w:p w:rsidR="00502EBA" w:rsidRPr="00773AE6" w:rsidRDefault="00502EBA" w:rsidP="00773AE6">
      <w:pPr>
        <w:tabs>
          <w:tab w:val="left" w:pos="1515"/>
          <w:tab w:val="left" w:pos="6495"/>
        </w:tabs>
        <w:ind w:left="-540" w:right="-514" w:firstLine="540"/>
        <w:contextualSpacing/>
        <w:jc w:val="both"/>
      </w:pPr>
      <w:r w:rsidRPr="00773AE6">
        <w:t xml:space="preserve">Față de apelanţii-inculpaţi </w:t>
      </w:r>
      <w:r w:rsidR="009D673B">
        <w:rPr>
          <w:b/>
          <w:i/>
        </w:rPr>
        <w:t>I1</w:t>
      </w:r>
      <w:r w:rsidRPr="00773AE6">
        <w:rPr>
          <w:b/>
          <w:i/>
        </w:rPr>
        <w:t xml:space="preserve">, </w:t>
      </w:r>
      <w:r w:rsidR="009D673B">
        <w:rPr>
          <w:b/>
          <w:i/>
        </w:rPr>
        <w:t>I2</w:t>
      </w:r>
      <w:r w:rsidRPr="00773AE6">
        <w:rPr>
          <w:b/>
          <w:i/>
        </w:rPr>
        <w:t xml:space="preserve">, </w:t>
      </w:r>
      <w:r w:rsidR="00360E10">
        <w:rPr>
          <w:b/>
          <w:i/>
        </w:rPr>
        <w:t>I3</w:t>
      </w:r>
      <w:r w:rsidRPr="00773AE6">
        <w:rPr>
          <w:b/>
          <w:i/>
        </w:rPr>
        <w:t xml:space="preserve">, </w:t>
      </w:r>
      <w:r w:rsidRPr="00773AE6">
        <w:t xml:space="preserve">sunt incidente dispoziţiile art. 211 Cod de procedură penală, deoarece aceştia sunt judecaţi în cel de-al doilea grad de jurisdicție astfel: </w:t>
      </w:r>
    </w:p>
    <w:p w:rsidR="00502EBA" w:rsidRPr="00773AE6" w:rsidRDefault="00502EBA" w:rsidP="00773AE6">
      <w:pPr>
        <w:tabs>
          <w:tab w:val="left" w:pos="1515"/>
          <w:tab w:val="left" w:pos="6495"/>
        </w:tabs>
        <w:ind w:left="-540" w:right="-514" w:firstLine="540"/>
        <w:contextualSpacing/>
        <w:jc w:val="both"/>
      </w:pPr>
      <w:r w:rsidRPr="00773AE6">
        <w:rPr>
          <w:b/>
        </w:rPr>
        <w:t xml:space="preserve">- </w:t>
      </w:r>
      <w:r w:rsidR="009D673B">
        <w:rPr>
          <w:b/>
        </w:rPr>
        <w:t>I1</w:t>
      </w:r>
      <w:r w:rsidRPr="00773AE6">
        <w:t xml:space="preserve">, pentru săvârşirea infracţiunilor de „tentativă de omor”, „lovire sau alte violenţe” şi   „tulburare a ordinii şi liniştii publice”, prev. şi ped. art. 32 rap. la art. </w:t>
      </w:r>
      <w:smartTag w:uri="urn:schemas-microsoft-com:office:smarttags" w:element="metricconverter">
        <w:smartTagPr>
          <w:attr w:name="ProductID" w:val="188 C"/>
        </w:smartTagPr>
        <w:r w:rsidRPr="00773AE6">
          <w:t>188 C</w:t>
        </w:r>
      </w:smartTag>
      <w:r w:rsidRPr="00773AE6">
        <w:t xml:space="preserve">.pen., art. 193, alin. </w:t>
      </w:r>
      <w:smartTag w:uri="urn:schemas-microsoft-com:office:smarttags" w:element="metricconverter">
        <w:smartTagPr>
          <w:attr w:name="ProductID" w:val="2 C"/>
        </w:smartTagPr>
        <w:r w:rsidRPr="00773AE6">
          <w:t>2 C</w:t>
        </w:r>
      </w:smartTag>
      <w:r w:rsidRPr="00773AE6">
        <w:t xml:space="preserve">.pen.şi de art. 371, alin. </w:t>
      </w:r>
      <w:smartTag w:uri="urn:schemas-microsoft-com:office:smarttags" w:element="metricconverter">
        <w:smartTagPr>
          <w:attr w:name="ProductID" w:val="1 C"/>
        </w:smartTagPr>
        <w:r w:rsidRPr="00773AE6">
          <w:t>1 C</w:t>
        </w:r>
      </w:smartTag>
      <w:r w:rsidRPr="00773AE6">
        <w:t>.pen., totul cu cu aplic. art. 77, lit. a şi d C.pen şi art.38 alin.1 C.pen.;</w:t>
      </w:r>
    </w:p>
    <w:p w:rsidR="00502EBA" w:rsidRPr="00773AE6" w:rsidRDefault="00502EBA" w:rsidP="00773AE6">
      <w:pPr>
        <w:tabs>
          <w:tab w:val="left" w:pos="1515"/>
          <w:tab w:val="left" w:pos="6495"/>
        </w:tabs>
        <w:ind w:left="-540" w:right="-514" w:firstLine="540"/>
        <w:contextualSpacing/>
        <w:jc w:val="both"/>
      </w:pPr>
      <w:r w:rsidRPr="00773AE6">
        <w:rPr>
          <w:b/>
        </w:rPr>
        <w:t xml:space="preserve">- </w:t>
      </w:r>
      <w:r w:rsidR="009D673B">
        <w:rPr>
          <w:b/>
        </w:rPr>
        <w:t>I2</w:t>
      </w:r>
      <w:r w:rsidRPr="00773AE6">
        <w:t xml:space="preserve">, pentru săvârşirea infracţiunilor de „tentativă de omor”, „lovire sau alte violenţe” şi   „tulburare a ordinii şi liniştii publice”, prev. şi ped. art. 32 rap. la art. </w:t>
      </w:r>
      <w:smartTag w:uri="urn:schemas-microsoft-com:office:smarttags" w:element="metricconverter">
        <w:smartTagPr>
          <w:attr w:name="ProductID" w:val="188 C"/>
        </w:smartTagPr>
        <w:r w:rsidRPr="00773AE6">
          <w:t>188 C</w:t>
        </w:r>
      </w:smartTag>
      <w:r w:rsidRPr="00773AE6">
        <w:t xml:space="preserve">.pen., art. 193, alin. </w:t>
      </w:r>
      <w:smartTag w:uri="urn:schemas-microsoft-com:office:smarttags" w:element="metricconverter">
        <w:smartTagPr>
          <w:attr w:name="ProductID" w:val="2 C"/>
        </w:smartTagPr>
        <w:r w:rsidRPr="00773AE6">
          <w:t>2 C</w:t>
        </w:r>
      </w:smartTag>
      <w:r w:rsidRPr="00773AE6">
        <w:t xml:space="preserve">.pen.şi de art. 371, alin. </w:t>
      </w:r>
      <w:smartTag w:uri="urn:schemas-microsoft-com:office:smarttags" w:element="metricconverter">
        <w:smartTagPr>
          <w:attr w:name="ProductID" w:val="1 C"/>
        </w:smartTagPr>
        <w:r w:rsidRPr="00773AE6">
          <w:t>1 C</w:t>
        </w:r>
      </w:smartTag>
      <w:r w:rsidRPr="00773AE6">
        <w:t>.pen., totul cu cu aplic. art. 77, lit. a şi d C.pen şi art.38 alin.1 C.pen.;</w:t>
      </w:r>
    </w:p>
    <w:p w:rsidR="00502EBA" w:rsidRPr="00773AE6" w:rsidRDefault="00502EBA" w:rsidP="00773AE6">
      <w:pPr>
        <w:tabs>
          <w:tab w:val="left" w:pos="1515"/>
          <w:tab w:val="left" w:pos="6495"/>
        </w:tabs>
        <w:ind w:left="-540" w:right="-514" w:firstLine="540"/>
        <w:contextualSpacing/>
        <w:jc w:val="both"/>
      </w:pPr>
      <w:r w:rsidRPr="00773AE6">
        <w:rPr>
          <w:b/>
        </w:rPr>
        <w:t xml:space="preserve">- </w:t>
      </w:r>
      <w:r w:rsidR="00360E10">
        <w:rPr>
          <w:b/>
        </w:rPr>
        <w:t>I3</w:t>
      </w:r>
      <w:r w:rsidRPr="00773AE6">
        <w:t xml:space="preserve">, pentru săvârşirea infracţiunilor de „tentativă de omor”, „lovire sau alte violenţe” şi   „tulburare a ordinii şi liniştii publice”, prev. şi ped. art. 32 rap. la art. </w:t>
      </w:r>
      <w:smartTag w:uri="urn:schemas-microsoft-com:office:smarttags" w:element="metricconverter">
        <w:smartTagPr>
          <w:attr w:name="ProductID" w:val="188 C"/>
        </w:smartTagPr>
        <w:r w:rsidRPr="00773AE6">
          <w:t>188 C</w:t>
        </w:r>
      </w:smartTag>
      <w:r w:rsidRPr="00773AE6">
        <w:t xml:space="preserve">.pen., art. 193, alin. </w:t>
      </w:r>
      <w:smartTag w:uri="urn:schemas-microsoft-com:office:smarttags" w:element="metricconverter">
        <w:smartTagPr>
          <w:attr w:name="ProductID" w:val="2 C"/>
        </w:smartTagPr>
        <w:r w:rsidRPr="00773AE6">
          <w:t>2 C</w:t>
        </w:r>
      </w:smartTag>
      <w:r w:rsidRPr="00773AE6">
        <w:t xml:space="preserve">.pen.şi de art. 371, alin. </w:t>
      </w:r>
      <w:smartTag w:uri="urn:schemas-microsoft-com:office:smarttags" w:element="metricconverter">
        <w:smartTagPr>
          <w:attr w:name="ProductID" w:val="1 C"/>
        </w:smartTagPr>
        <w:r w:rsidRPr="00773AE6">
          <w:t>1 C</w:t>
        </w:r>
      </w:smartTag>
      <w:r w:rsidRPr="00773AE6">
        <w:t>.pen., totul cu cu aplic. art. 77, lit. a şi d C.pen şi art.38 alin.1 C.pen.;</w:t>
      </w:r>
    </w:p>
    <w:p w:rsidR="00502EBA" w:rsidRPr="00773AE6" w:rsidRDefault="00502EBA" w:rsidP="00773AE6">
      <w:pPr>
        <w:ind w:left="-540" w:right="-514" w:firstLine="540"/>
        <w:contextualSpacing/>
        <w:jc w:val="lowKashida"/>
      </w:pPr>
      <w:r w:rsidRPr="00773AE6">
        <w:t>Curtea subliniază că probele administrate în cauză susţin în continuare o suspiciune rezonabilă că aceştia au comis infracţiunile deduse judecății, prin gravitatea ridicată şi prin reacţia puternică de dezaprobare a societăţii faţă de astfel de fapte, creându-se o stare de nelinişte capabilă să justifice măsura preventivă a controlului judiciar.</w:t>
      </w:r>
    </w:p>
    <w:p w:rsidR="00502EBA" w:rsidRPr="00773AE6" w:rsidRDefault="00502EBA" w:rsidP="00773AE6">
      <w:pPr>
        <w:ind w:left="-540" w:right="-514" w:firstLine="540"/>
        <w:contextualSpacing/>
        <w:jc w:val="both"/>
        <w:rPr>
          <w:b/>
        </w:rPr>
      </w:pPr>
      <w:r w:rsidRPr="00773AE6">
        <w:lastRenderedPageBreak/>
        <w:t xml:space="preserve">Pentru aceste considerente, constatând că temeiurile care au stat la baza măsurii preventive a controlului judiciar nu au suferit modificări, în baza art. 362 alin. 2 Cod procedură penală coroborat cu art. 208 alin. 5 Cod de procedură penală, Curtea va menţine măsura preventivă a controlului judiciar a apelanţilor inculpaţi </w:t>
      </w:r>
      <w:r w:rsidR="009D673B">
        <w:rPr>
          <w:b/>
        </w:rPr>
        <w:t>I1</w:t>
      </w:r>
      <w:r w:rsidRPr="00773AE6">
        <w:rPr>
          <w:b/>
        </w:rPr>
        <w:t xml:space="preserve">, </w:t>
      </w:r>
      <w:r w:rsidR="009D673B">
        <w:rPr>
          <w:b/>
        </w:rPr>
        <w:t>I2</w:t>
      </w:r>
      <w:r w:rsidRPr="00773AE6">
        <w:rPr>
          <w:b/>
        </w:rPr>
        <w:t xml:space="preserve">, </w:t>
      </w:r>
      <w:r w:rsidR="00360E10">
        <w:rPr>
          <w:b/>
        </w:rPr>
        <w:t>I3</w:t>
      </w:r>
      <w:r w:rsidRPr="00773AE6">
        <w:rPr>
          <w:b/>
        </w:rPr>
        <w:t>.</w:t>
      </w:r>
    </w:p>
    <w:p w:rsidR="00502EBA" w:rsidRPr="00773AE6" w:rsidRDefault="00502EBA" w:rsidP="00773AE6">
      <w:pPr>
        <w:ind w:left="-540" w:right="-514" w:firstLine="540"/>
        <w:contextualSpacing/>
        <w:jc w:val="lowKashida"/>
        <w:rPr>
          <w:rFonts w:eastAsia="Batang"/>
        </w:rPr>
      </w:pPr>
      <w:r w:rsidRPr="00773AE6">
        <w:rPr>
          <w:i/>
        </w:rPr>
        <w:t>Analizând actele şi lucrările dosarului</w:t>
      </w:r>
      <w:r w:rsidRPr="00773AE6">
        <w:t xml:space="preserve">, </w:t>
      </w:r>
      <w:r w:rsidRPr="00773AE6">
        <w:rPr>
          <w:b/>
        </w:rPr>
        <w:t>Curtea</w:t>
      </w:r>
      <w:r w:rsidRPr="00773AE6">
        <w:t xml:space="preserve"> constată că subzistă temeiurile care au determinat luarea, ulterior menținerea măsurii preventive a arestului la domiciliu aplicată inculpaţilor </w:t>
      </w:r>
      <w:r w:rsidR="00360E10">
        <w:rPr>
          <w:b/>
          <w:i/>
        </w:rPr>
        <w:t>X1</w:t>
      </w:r>
      <w:r w:rsidR="00B771A3">
        <w:rPr>
          <w:b/>
          <w:i/>
        </w:rPr>
        <w:t xml:space="preserve"> </w:t>
      </w:r>
      <w:r w:rsidRPr="00773AE6">
        <w:rPr>
          <w:b/>
          <w:i/>
        </w:rPr>
        <w:t xml:space="preserve">şi </w:t>
      </w:r>
      <w:r w:rsidR="00360E10">
        <w:rPr>
          <w:b/>
          <w:i/>
        </w:rPr>
        <w:t>X2</w:t>
      </w:r>
      <w:r w:rsidRPr="00773AE6">
        <w:t xml:space="preserve"> </w:t>
      </w:r>
      <w:r w:rsidR="00B771A3">
        <w:t xml:space="preserve"> </w:t>
      </w:r>
      <w:r w:rsidRPr="00773AE6">
        <w:t xml:space="preserve">iar o atare măsură procesuală este în continuare necesară pentru a se asigura buna desfășurare a procesului penal. </w:t>
      </w:r>
    </w:p>
    <w:p w:rsidR="00502EBA" w:rsidRPr="00773AE6" w:rsidRDefault="00502EBA" w:rsidP="00773AE6">
      <w:pPr>
        <w:ind w:left="-540" w:right="-514" w:firstLine="540"/>
        <w:contextualSpacing/>
        <w:jc w:val="lowKashida"/>
      </w:pPr>
      <w:r w:rsidRPr="00773AE6">
        <w:t xml:space="preserve">Față de inculpaţii </w:t>
      </w:r>
      <w:r w:rsidR="00360E10">
        <w:rPr>
          <w:b/>
          <w:i/>
        </w:rPr>
        <w:t>X1</w:t>
      </w:r>
      <w:r w:rsidR="00B771A3">
        <w:rPr>
          <w:b/>
          <w:i/>
        </w:rPr>
        <w:t xml:space="preserve"> </w:t>
      </w:r>
      <w:r w:rsidRPr="00773AE6">
        <w:rPr>
          <w:b/>
          <w:i/>
        </w:rPr>
        <w:t xml:space="preserve">şi </w:t>
      </w:r>
      <w:r w:rsidR="00360E10">
        <w:rPr>
          <w:b/>
          <w:i/>
        </w:rPr>
        <w:t>X2</w:t>
      </w:r>
      <w:r w:rsidRPr="00773AE6">
        <w:t xml:space="preserve"> sunt incidente dispoziţiile art. 223 alin. 2 Cod de procedură penală, deoarece aceştia sunt judecaţi în cel de-al doilea grad de jurisdicție astfel: </w:t>
      </w:r>
    </w:p>
    <w:p w:rsidR="00502EBA" w:rsidRPr="00773AE6" w:rsidRDefault="00502EBA" w:rsidP="00773AE6">
      <w:pPr>
        <w:ind w:left="-540" w:right="-514" w:firstLine="540"/>
        <w:contextualSpacing/>
        <w:jc w:val="lowKashida"/>
      </w:pPr>
      <w:r w:rsidRPr="00773AE6">
        <w:rPr>
          <w:b/>
        </w:rPr>
        <w:t xml:space="preserve">- </w:t>
      </w:r>
      <w:r w:rsidR="00360E10">
        <w:rPr>
          <w:b/>
        </w:rPr>
        <w:t>X1</w:t>
      </w:r>
      <w:r w:rsidRPr="00773AE6">
        <w:t xml:space="preserve">,  pentru săvârşirea infracţiunilor de „tentativă de omor”, „lovire sau alte violenţe” şi   „tulburare a ordinii şi liniştii publice”, prev. şi ped. art. 32 rap. la art. </w:t>
      </w:r>
      <w:smartTag w:uri="urn:schemas-microsoft-com:office:smarttags" w:element="metricconverter">
        <w:smartTagPr>
          <w:attr w:name="ProductID" w:val="188 C"/>
        </w:smartTagPr>
        <w:r w:rsidRPr="00773AE6">
          <w:t>188 C</w:t>
        </w:r>
      </w:smartTag>
      <w:r w:rsidRPr="00773AE6">
        <w:t xml:space="preserve">.pen., art. 193, alin. </w:t>
      </w:r>
      <w:smartTag w:uri="urn:schemas-microsoft-com:office:smarttags" w:element="metricconverter">
        <w:smartTagPr>
          <w:attr w:name="ProductID" w:val="2 C"/>
        </w:smartTagPr>
        <w:r w:rsidRPr="00773AE6">
          <w:t>2 C</w:t>
        </w:r>
      </w:smartTag>
      <w:r w:rsidRPr="00773AE6">
        <w:t xml:space="preserve">.pen.şi de art. 371, alin. </w:t>
      </w:r>
      <w:smartTag w:uri="urn:schemas-microsoft-com:office:smarttags" w:element="metricconverter">
        <w:smartTagPr>
          <w:attr w:name="ProductID" w:val="1 C"/>
        </w:smartTagPr>
        <w:r w:rsidRPr="00773AE6">
          <w:t>1 C</w:t>
        </w:r>
      </w:smartTag>
      <w:r w:rsidRPr="00773AE6">
        <w:t>.pen., totul cu cu aplic. art. 77, lit. a şi d C.pen şi art.38 alin.1 C.pen.;</w:t>
      </w:r>
    </w:p>
    <w:p w:rsidR="00502EBA" w:rsidRPr="00773AE6" w:rsidRDefault="00502EBA" w:rsidP="00773AE6">
      <w:pPr>
        <w:tabs>
          <w:tab w:val="left" w:pos="1515"/>
          <w:tab w:val="left" w:pos="6495"/>
        </w:tabs>
        <w:ind w:left="-540" w:right="-514" w:firstLine="540"/>
        <w:contextualSpacing/>
        <w:jc w:val="both"/>
      </w:pPr>
      <w:r w:rsidRPr="00773AE6">
        <w:rPr>
          <w:b/>
        </w:rPr>
        <w:t xml:space="preserve">- </w:t>
      </w:r>
      <w:r w:rsidR="00360E10">
        <w:rPr>
          <w:b/>
        </w:rPr>
        <w:t>X2</w:t>
      </w:r>
      <w:r w:rsidRPr="00773AE6">
        <w:t xml:space="preserve">,  pentru săvârşirea infracţiunilor de „tentativă de omor”, „lovire sau alte violenţe” şi   „tulburare a ordinii şi liniştii publice”, prev. şi ped. art. 32 rap. la art. </w:t>
      </w:r>
      <w:smartTag w:uri="urn:schemas-microsoft-com:office:smarttags" w:element="metricconverter">
        <w:smartTagPr>
          <w:attr w:name="ProductID" w:val="188 C"/>
        </w:smartTagPr>
        <w:r w:rsidRPr="00773AE6">
          <w:t>188 C</w:t>
        </w:r>
      </w:smartTag>
      <w:r w:rsidRPr="00773AE6">
        <w:t xml:space="preserve">.pen., art. 193, alin. </w:t>
      </w:r>
      <w:smartTag w:uri="urn:schemas-microsoft-com:office:smarttags" w:element="metricconverter">
        <w:smartTagPr>
          <w:attr w:name="ProductID" w:val="2 C"/>
        </w:smartTagPr>
        <w:r w:rsidRPr="00773AE6">
          <w:t>2 C</w:t>
        </w:r>
      </w:smartTag>
      <w:r w:rsidRPr="00773AE6">
        <w:t xml:space="preserve">.pen.şi de art. 371, alin. </w:t>
      </w:r>
      <w:smartTag w:uri="urn:schemas-microsoft-com:office:smarttags" w:element="metricconverter">
        <w:smartTagPr>
          <w:attr w:name="ProductID" w:val="1 C"/>
        </w:smartTagPr>
        <w:r w:rsidRPr="00773AE6">
          <w:t>1 C</w:t>
        </w:r>
      </w:smartTag>
      <w:r w:rsidRPr="00773AE6">
        <w:t xml:space="preserve">.pen., totul cu cu aplic. art. 77 lit. a C.pen , art. </w:t>
      </w:r>
      <w:smartTag w:uri="urn:schemas-microsoft-com:office:smarttags" w:element="metricconverter">
        <w:smartTagPr>
          <w:attr w:name="ProductID" w:val="113 C"/>
        </w:smartTagPr>
        <w:r w:rsidRPr="00773AE6">
          <w:t>113 C</w:t>
        </w:r>
      </w:smartTag>
      <w:r w:rsidRPr="00773AE6">
        <w:t xml:space="preserve"> pen. şi art.38 alin.1 C.pen.;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  <w:r w:rsidRPr="00773AE6">
        <w:t>Curtea subliniază că probele administrate în cauză susţin în continuare o suspiciune rezonabilă că aceştia au comis infracţiunea dedusă judecății, prin gravitatea ridicată şi prin reacţia puternică de dezaprobare a societăţii faţă de astfel de fapte, creându-se o stare de nelinişte capabilă să justifice măsura arestului la domiciliu, fiind satisfăcute astfel şi prevederile art. 5 din Convenţia pentru apărarea drepturilor omului şi a libertăţilor fundamentale.</w:t>
      </w:r>
    </w:p>
    <w:p w:rsidR="00502EBA" w:rsidRPr="00773AE6" w:rsidRDefault="00502EBA" w:rsidP="00773AE6">
      <w:pPr>
        <w:ind w:left="-540" w:right="-514" w:firstLine="540"/>
        <w:contextualSpacing/>
        <w:jc w:val="both"/>
        <w:rPr>
          <w:rFonts w:eastAsia="Calibri"/>
          <w:lang w:eastAsia="en-US"/>
        </w:rPr>
      </w:pPr>
      <w:r w:rsidRPr="00773AE6">
        <w:rPr>
          <w:rFonts w:eastAsia="Calibri"/>
          <w:lang w:eastAsia="en-US"/>
        </w:rPr>
        <w:t>De asemenea, apreciază că măsura preventivă a arestului la domiciliu este proporţională cu gravitatea acuzaţiilor aduse şi, totodată, necesară pentru a asigura buna finalizare a procesului penal, nedepăşind un interval de timp rezonabil, o altă măsură mai puţin restrictivă neavând aptitudinea de a garanta adecvat că inculpaţii vor respecta toate obligaţiile procesuale ce îi revin în această calitate.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  <w:r w:rsidRPr="00773AE6">
        <w:t xml:space="preserve"> În raport de aceste motive, elementele în circumstanţiere aduse în atenţie de către inculpaţi nu pot constitui un motiv suficient care să justifice admiterea cererii de înlocuire a arestului la domiciliu cu măsura controlului judiciar.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  <w:r w:rsidRPr="00773AE6">
        <w:t xml:space="preserve">Pentru aceste considerente, constatând că temeiurile care au stat la baza măsurii preventive a arestului la domiciliu nu au suferit modificări, în baza art. 362 alin. 2 coroborat cu art. 208 alin. 4 Cod de procedură penală, Curtea va menţine măsura preventivă a arestului la domiciliu aplicată inculpaţilor </w:t>
      </w:r>
      <w:r w:rsidR="00360E10">
        <w:rPr>
          <w:b/>
          <w:i/>
        </w:rPr>
        <w:t>X1</w:t>
      </w:r>
      <w:r w:rsidR="007D2726">
        <w:rPr>
          <w:b/>
          <w:i/>
        </w:rPr>
        <w:t xml:space="preserve"> </w:t>
      </w:r>
      <w:r w:rsidRPr="00773AE6">
        <w:rPr>
          <w:b/>
          <w:i/>
        </w:rPr>
        <w:t xml:space="preserve">şi </w:t>
      </w:r>
      <w:r w:rsidR="00360E10">
        <w:rPr>
          <w:b/>
          <w:i/>
        </w:rPr>
        <w:t>X2</w:t>
      </w:r>
      <w:r w:rsidRPr="00773AE6">
        <w:t>.</w:t>
      </w:r>
    </w:p>
    <w:p w:rsidR="00502EBA" w:rsidRPr="00773AE6" w:rsidRDefault="00502EBA" w:rsidP="00773AE6">
      <w:pPr>
        <w:ind w:left="-540" w:right="-514" w:firstLine="540"/>
        <w:contextualSpacing/>
        <w:rPr>
          <w:rFonts w:eastAsia="Batang"/>
          <w:iCs/>
        </w:rPr>
      </w:pPr>
    </w:p>
    <w:p w:rsidR="00502EBA" w:rsidRPr="00773AE6" w:rsidRDefault="00502EBA" w:rsidP="00773AE6">
      <w:pPr>
        <w:ind w:left="-540" w:right="-514" w:firstLine="540"/>
        <w:contextualSpacing/>
        <w:jc w:val="center"/>
        <w:rPr>
          <w:rFonts w:eastAsia="Batang"/>
          <w:b/>
          <w:iCs/>
        </w:rPr>
      </w:pPr>
      <w:r w:rsidRPr="00773AE6">
        <w:rPr>
          <w:rFonts w:eastAsia="Batang"/>
          <w:b/>
          <w:iCs/>
        </w:rPr>
        <w:t>DISPUNE:</w:t>
      </w:r>
    </w:p>
    <w:p w:rsidR="00502EBA" w:rsidRPr="00773AE6" w:rsidRDefault="00502EBA" w:rsidP="00773AE6">
      <w:pPr>
        <w:ind w:left="-540" w:right="-514" w:firstLine="540"/>
        <w:contextualSpacing/>
        <w:jc w:val="both"/>
        <w:rPr>
          <w:rFonts w:eastAsia="Batang"/>
          <w:b/>
          <w:iCs/>
        </w:rPr>
      </w:pPr>
    </w:p>
    <w:p w:rsidR="00502EBA" w:rsidRPr="00773AE6" w:rsidRDefault="00502EBA" w:rsidP="00773AE6">
      <w:pPr>
        <w:ind w:left="-540" w:right="-514" w:firstLine="540"/>
        <w:contextualSpacing/>
        <w:jc w:val="both"/>
      </w:pPr>
      <w:r w:rsidRPr="00773AE6">
        <w:t xml:space="preserve">Constată legalitatea şi temeinicia măsurilor preventive ale controlului judiciar dispuse faţă de inculpaţii </w:t>
      </w:r>
      <w:r w:rsidR="009D673B">
        <w:t>I1</w:t>
      </w:r>
      <w:r w:rsidRPr="00773AE6">
        <w:t xml:space="preserve">, </w:t>
      </w:r>
      <w:r w:rsidR="009D673B">
        <w:t>I2</w:t>
      </w:r>
      <w:r w:rsidRPr="00773AE6">
        <w:t xml:space="preserve"> şi </w:t>
      </w:r>
      <w:r w:rsidR="00360E10">
        <w:t>I3</w:t>
      </w:r>
      <w:r w:rsidRPr="00773AE6">
        <w:t xml:space="preserve">, respectiv ale arestului la domiciliu dispuse faţă de inculpaţii </w:t>
      </w:r>
      <w:r w:rsidR="00360E10">
        <w:t>X1</w:t>
      </w:r>
      <w:r w:rsidR="00B771A3">
        <w:t xml:space="preserve"> </w:t>
      </w:r>
      <w:r w:rsidRPr="00773AE6">
        <w:t xml:space="preserve">şi </w:t>
      </w:r>
      <w:r w:rsidR="00360E10">
        <w:t>X2</w:t>
      </w:r>
      <w:r w:rsidRPr="00773AE6">
        <w:t xml:space="preserve">, măsuri pe care le menţine. 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  <w:r w:rsidRPr="00773AE6">
        <w:t xml:space="preserve">Definitivă. 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  <w:r w:rsidRPr="00773AE6">
        <w:t xml:space="preserve">Pronunţată în şedinţă publică azi, </w:t>
      </w:r>
      <w:r w:rsidR="00B771A3">
        <w:t>……</w:t>
      </w:r>
      <w:r w:rsidRPr="00773AE6">
        <w:t>.</w:t>
      </w:r>
    </w:p>
    <w:p w:rsidR="00502EBA" w:rsidRPr="00773AE6" w:rsidRDefault="00502EBA" w:rsidP="00773AE6">
      <w:pPr>
        <w:ind w:left="-540" w:right="-514" w:firstLine="540"/>
        <w:contextualSpacing/>
        <w:jc w:val="both"/>
      </w:pPr>
    </w:p>
    <w:p w:rsidR="00502EBA" w:rsidRPr="00773AE6" w:rsidRDefault="00502EBA" w:rsidP="00773AE6">
      <w:pPr>
        <w:ind w:left="-540" w:right="-514" w:firstLine="540"/>
        <w:contextualSpacing/>
        <w:jc w:val="both"/>
        <w:rPr>
          <w:b/>
        </w:rPr>
      </w:pPr>
      <w:r w:rsidRPr="00773AE6">
        <w:rPr>
          <w:b/>
        </w:rPr>
        <w:t xml:space="preserve">                  PREŞEDINTE, </w:t>
      </w:r>
      <w:r w:rsidRPr="00773AE6">
        <w:rPr>
          <w:b/>
        </w:rPr>
        <w:tab/>
      </w:r>
      <w:r w:rsidRPr="00773AE6">
        <w:rPr>
          <w:b/>
        </w:rPr>
        <w:tab/>
      </w:r>
      <w:r w:rsidRPr="00773AE6">
        <w:rPr>
          <w:b/>
        </w:rPr>
        <w:tab/>
      </w:r>
      <w:r w:rsidRPr="00773AE6">
        <w:rPr>
          <w:b/>
        </w:rPr>
        <w:tab/>
      </w:r>
      <w:r w:rsidRPr="00773AE6">
        <w:rPr>
          <w:b/>
        </w:rPr>
        <w:tab/>
        <w:t xml:space="preserve">                   GREFIER,</w:t>
      </w:r>
    </w:p>
    <w:p w:rsidR="00502EBA" w:rsidRPr="00773AE6" w:rsidRDefault="00502EBA" w:rsidP="00773AE6">
      <w:pPr>
        <w:tabs>
          <w:tab w:val="left" w:pos="567"/>
        </w:tabs>
        <w:ind w:left="-540" w:right="-514" w:firstLine="540"/>
        <w:contextualSpacing/>
      </w:pPr>
      <w:r w:rsidRPr="00773AE6">
        <w:rPr>
          <w:b/>
        </w:rPr>
        <w:t xml:space="preserve">   </w:t>
      </w:r>
      <w:r w:rsidR="00B771A3">
        <w:rPr>
          <w:b/>
        </w:rPr>
        <w:t xml:space="preserve">                </w:t>
      </w:r>
      <w:r w:rsidRPr="00773AE6">
        <w:rPr>
          <w:b/>
        </w:rPr>
        <w:t xml:space="preserve">  </w:t>
      </w:r>
      <w:r w:rsidR="001527EE">
        <w:rPr>
          <w:b/>
          <w:bCs/>
          <w:spacing w:val="-2"/>
        </w:rPr>
        <w:t>A1001</w:t>
      </w:r>
      <w:r w:rsidRPr="00773AE6">
        <w:rPr>
          <w:b/>
        </w:rPr>
        <w:tab/>
      </w:r>
      <w:r w:rsidRPr="00773AE6">
        <w:rPr>
          <w:b/>
        </w:rPr>
        <w:tab/>
        <w:t xml:space="preserve">         </w:t>
      </w:r>
      <w:r w:rsidR="00B771A3">
        <w:rPr>
          <w:b/>
        </w:rPr>
        <w:t xml:space="preserve">                                                             </w:t>
      </w:r>
      <w:r w:rsidRPr="00773AE6">
        <w:rPr>
          <w:b/>
        </w:rPr>
        <w:t xml:space="preserve">   </w:t>
      </w:r>
      <w:r w:rsidR="001527EE">
        <w:rPr>
          <w:b/>
          <w:iCs/>
          <w:spacing w:val="-7"/>
        </w:rPr>
        <w:t>G1</w:t>
      </w:r>
    </w:p>
    <w:p w:rsidR="00502EBA" w:rsidRPr="00773AE6" w:rsidRDefault="00502EBA" w:rsidP="00773AE6">
      <w:pPr>
        <w:ind w:left="-540" w:right="-514" w:firstLine="540"/>
        <w:contextualSpacing/>
      </w:pPr>
    </w:p>
    <w:p w:rsidR="00691FDB" w:rsidRPr="00773AE6" w:rsidRDefault="00691FDB" w:rsidP="00773AE6">
      <w:pPr>
        <w:ind w:left="-540" w:right="-514" w:firstLine="540"/>
        <w:contextualSpacing/>
      </w:pPr>
      <w:bookmarkStart w:id="0" w:name="_GoBack"/>
      <w:bookmarkEnd w:id="0"/>
    </w:p>
    <w:sectPr w:rsidR="00691FDB" w:rsidRPr="00773A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AD4"/>
    <w:rsid w:val="001527EE"/>
    <w:rsid w:val="00234AD4"/>
    <w:rsid w:val="00360E10"/>
    <w:rsid w:val="00502EBA"/>
    <w:rsid w:val="00691FDB"/>
    <w:rsid w:val="00773AE6"/>
    <w:rsid w:val="007D2726"/>
    <w:rsid w:val="009D673B"/>
    <w:rsid w:val="00B12B8E"/>
    <w:rsid w:val="00B771A3"/>
    <w:rsid w:val="00CF4C8D"/>
    <w:rsid w:val="00F61241"/>
    <w:rsid w:val="00F6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502EBA"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02EBA"/>
    <w:rPr>
      <w:rFonts w:ascii="Times New Roman" w:eastAsia="Times New Roman" w:hAnsi="Times New Roman" w:cs="Times New Roman"/>
      <w:b/>
      <w:bCs/>
      <w:sz w:val="28"/>
      <w:szCs w:val="15"/>
      <w:lang w:val="en-US" w:eastAsia="ro-RO"/>
    </w:rPr>
  </w:style>
  <w:style w:type="paragraph" w:styleId="Title">
    <w:name w:val="Title"/>
    <w:basedOn w:val="Normal"/>
    <w:link w:val="TitleChar"/>
    <w:qFormat/>
    <w:rsid w:val="00502EBA"/>
    <w:pPr>
      <w:jc w:val="center"/>
    </w:pPr>
    <w:rPr>
      <w:rFonts w:ascii="Arial" w:hAnsi="Arial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502EBA"/>
    <w:rPr>
      <w:rFonts w:ascii="Arial" w:eastAsia="Times New Roman" w:hAnsi="Arial" w:cs="Times New Roman"/>
      <w:b/>
      <w:bCs/>
      <w:sz w:val="28"/>
      <w:szCs w:val="24"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E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Heading1">
    <w:name w:val="heading 1"/>
    <w:basedOn w:val="Normal"/>
    <w:next w:val="Normal"/>
    <w:link w:val="Heading1Char"/>
    <w:qFormat/>
    <w:rsid w:val="00502EBA"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02EBA"/>
    <w:rPr>
      <w:rFonts w:ascii="Times New Roman" w:eastAsia="Times New Roman" w:hAnsi="Times New Roman" w:cs="Times New Roman"/>
      <w:b/>
      <w:bCs/>
      <w:sz w:val="28"/>
      <w:szCs w:val="15"/>
      <w:lang w:val="en-US" w:eastAsia="ro-RO"/>
    </w:rPr>
  </w:style>
  <w:style w:type="paragraph" w:styleId="Title">
    <w:name w:val="Title"/>
    <w:basedOn w:val="Normal"/>
    <w:link w:val="TitleChar"/>
    <w:qFormat/>
    <w:rsid w:val="00502EBA"/>
    <w:pPr>
      <w:jc w:val="center"/>
    </w:pPr>
    <w:rPr>
      <w:rFonts w:ascii="Arial" w:hAnsi="Arial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502EBA"/>
    <w:rPr>
      <w:rFonts w:ascii="Arial" w:eastAsia="Times New Roman" w:hAnsi="Arial" w:cs="Times New Roman"/>
      <w:b/>
      <w:bCs/>
      <w:sz w:val="28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9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1600</Words>
  <Characters>9124</Characters>
  <Application>Microsoft Office Word</Application>
  <DocSecurity>0</DocSecurity>
  <Lines>76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Dumitru Silvia Florentina</dc:creator>
  <cp:keywords/>
  <dc:description/>
  <cp:lastModifiedBy>Victor</cp:lastModifiedBy>
  <cp:revision>10</cp:revision>
  <dcterms:created xsi:type="dcterms:W3CDTF">2020-11-12T06:47:00Z</dcterms:created>
  <dcterms:modified xsi:type="dcterms:W3CDTF">2020-11-22T09:44:00Z</dcterms:modified>
</cp:coreProperties>
</file>