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75F" w:rsidRPr="00AA558A" w:rsidRDefault="00DB775F" w:rsidP="00AA558A">
      <w:pPr>
        <w:ind w:left="-540" w:right="-514" w:firstLine="540"/>
        <w:contextualSpacing/>
      </w:pPr>
      <w:r w:rsidRPr="00AA558A">
        <w:t>Cod ECLI    ECLI:RO:</w:t>
      </w:r>
      <w:r w:rsidR="00371FCE">
        <w:t>……</w:t>
      </w:r>
    </w:p>
    <w:p w:rsidR="00DB775F" w:rsidRPr="00AA558A" w:rsidRDefault="00DB775F" w:rsidP="00AA558A">
      <w:pPr>
        <w:ind w:left="-540" w:right="-514" w:firstLine="540"/>
        <w:contextualSpacing/>
      </w:pPr>
    </w:p>
    <w:p w:rsidR="00DB775F" w:rsidRPr="00AA558A" w:rsidRDefault="00DB775F" w:rsidP="00AA558A">
      <w:pPr>
        <w:ind w:left="-540" w:right="-514" w:firstLine="540"/>
        <w:contextualSpacing/>
        <w:jc w:val="center"/>
        <w:rPr>
          <w:b/>
        </w:rPr>
      </w:pPr>
      <w:r w:rsidRPr="00AA558A">
        <w:rPr>
          <w:b/>
        </w:rPr>
        <w:t>R O M Â N I A</w:t>
      </w:r>
    </w:p>
    <w:p w:rsidR="00DB775F" w:rsidRPr="00AA558A" w:rsidRDefault="00DB775F" w:rsidP="00AA558A">
      <w:pPr>
        <w:ind w:left="-540" w:right="-514" w:firstLine="540"/>
        <w:contextualSpacing/>
        <w:jc w:val="center"/>
        <w:rPr>
          <w:b/>
        </w:rPr>
      </w:pPr>
      <w:r w:rsidRPr="00AA558A">
        <w:rPr>
          <w:b/>
        </w:rPr>
        <w:t xml:space="preserve">CURTEA DE APEL </w:t>
      </w:r>
      <w:r w:rsidR="00371FCE">
        <w:rPr>
          <w:b/>
        </w:rPr>
        <w:t>....</w:t>
      </w:r>
      <w:r w:rsidRPr="00AA558A">
        <w:rPr>
          <w:b/>
        </w:rPr>
        <w:t xml:space="preserve"> – SECŢIA </w:t>
      </w:r>
      <w:r w:rsidR="00371FCE">
        <w:rPr>
          <w:b/>
        </w:rPr>
        <w:t>…….</w:t>
      </w:r>
    </w:p>
    <w:p w:rsidR="00DB775F" w:rsidRPr="00AA558A" w:rsidRDefault="00DB775F" w:rsidP="00AA558A">
      <w:pPr>
        <w:ind w:left="-540" w:right="-514" w:firstLine="540"/>
        <w:contextualSpacing/>
        <w:jc w:val="center"/>
        <w:rPr>
          <w:b/>
        </w:rPr>
      </w:pPr>
    </w:p>
    <w:p w:rsidR="00DB775F" w:rsidRPr="00AA558A" w:rsidRDefault="00DB775F" w:rsidP="00AA558A">
      <w:pPr>
        <w:ind w:left="-540" w:right="-514" w:firstLine="540"/>
        <w:contextualSpacing/>
        <w:rPr>
          <w:b/>
          <w:bCs/>
        </w:rPr>
      </w:pPr>
      <w:r w:rsidRPr="00AA558A">
        <w:rPr>
          <w:b/>
        </w:rPr>
        <w:t xml:space="preserve">Dosar nr. </w:t>
      </w:r>
      <w:r w:rsidR="00371FCE">
        <w:rPr>
          <w:b/>
          <w:bCs/>
        </w:rPr>
        <w:t>…..</w:t>
      </w:r>
    </w:p>
    <w:p w:rsidR="00DB775F" w:rsidRPr="00AA558A" w:rsidRDefault="00DB775F" w:rsidP="00AA558A">
      <w:pPr>
        <w:ind w:left="-540" w:right="-514" w:firstLine="540"/>
        <w:contextualSpacing/>
        <w:rPr>
          <w:b/>
        </w:rPr>
      </w:pPr>
      <w:r w:rsidRPr="00AA558A">
        <w:rPr>
          <w:b/>
        </w:rPr>
        <w:t xml:space="preserve"> (</w:t>
      </w:r>
      <w:r w:rsidR="00371FCE">
        <w:rPr>
          <w:b/>
        </w:rPr>
        <w:t>……</w:t>
      </w:r>
    </w:p>
    <w:p w:rsidR="00DB775F" w:rsidRPr="00AA558A" w:rsidRDefault="00DB775F" w:rsidP="00AA558A">
      <w:pPr>
        <w:ind w:left="-540" w:right="-514" w:firstLine="540"/>
        <w:contextualSpacing/>
        <w:jc w:val="center"/>
        <w:rPr>
          <w:b/>
        </w:rPr>
      </w:pPr>
      <w:r w:rsidRPr="00AA558A">
        <w:rPr>
          <w:b/>
        </w:rPr>
        <w:t xml:space="preserve">ÎNCHEIERE NR. </w:t>
      </w:r>
      <w:r w:rsidR="00371FCE">
        <w:rPr>
          <w:b/>
        </w:rPr>
        <w:t>….</w:t>
      </w:r>
    </w:p>
    <w:p w:rsidR="00DB775F" w:rsidRPr="00AA558A" w:rsidRDefault="00DB775F" w:rsidP="00AA558A">
      <w:pPr>
        <w:keepNext/>
        <w:ind w:left="-540" w:right="-514" w:firstLine="540"/>
        <w:contextualSpacing/>
        <w:jc w:val="center"/>
        <w:outlineLvl w:val="1"/>
        <w:rPr>
          <w:b/>
          <w:bCs/>
        </w:rPr>
      </w:pPr>
      <w:proofErr w:type="spellStart"/>
      <w:r w:rsidRPr="00AA558A">
        <w:rPr>
          <w:b/>
          <w:bCs/>
        </w:rPr>
        <w:t>Şedinţa</w:t>
      </w:r>
      <w:proofErr w:type="spellEnd"/>
      <w:r w:rsidRPr="00AA558A">
        <w:rPr>
          <w:b/>
          <w:bCs/>
        </w:rPr>
        <w:t xml:space="preserve"> din camera de consiliu de la data de </w:t>
      </w:r>
      <w:r w:rsidR="00371FCE">
        <w:rPr>
          <w:b/>
          <w:bCs/>
        </w:rPr>
        <w:t>……</w:t>
      </w:r>
    </w:p>
    <w:p w:rsidR="00DB775F" w:rsidRPr="00AA558A" w:rsidRDefault="00DB775F" w:rsidP="00AA558A">
      <w:pPr>
        <w:ind w:left="-540" w:right="-514" w:firstLine="540"/>
        <w:contextualSpacing/>
        <w:jc w:val="center"/>
        <w:rPr>
          <w:bCs/>
        </w:rPr>
      </w:pPr>
      <w:r w:rsidRPr="00AA558A">
        <w:rPr>
          <w:bCs/>
        </w:rPr>
        <w:t>Curtea constituită din:</w:t>
      </w:r>
    </w:p>
    <w:p w:rsidR="00DB775F" w:rsidRPr="00AA558A" w:rsidRDefault="00DB775F" w:rsidP="00AA558A">
      <w:pPr>
        <w:ind w:left="-540" w:right="-514" w:firstLine="540"/>
        <w:contextualSpacing/>
        <w:jc w:val="center"/>
        <w:rPr>
          <w:b/>
          <w:bCs/>
          <w:color w:val="000000"/>
        </w:rPr>
      </w:pPr>
      <w:proofErr w:type="spellStart"/>
      <w:r w:rsidRPr="00AA558A">
        <w:rPr>
          <w:b/>
          <w:bCs/>
          <w:color w:val="000000"/>
        </w:rPr>
        <w:t>Preşedinte</w:t>
      </w:r>
      <w:proofErr w:type="spellEnd"/>
      <w:r w:rsidRPr="00AA558A">
        <w:rPr>
          <w:b/>
          <w:bCs/>
          <w:color w:val="000000"/>
        </w:rPr>
        <w:t xml:space="preserve">: </w:t>
      </w:r>
      <w:r w:rsidR="00371FCE">
        <w:rPr>
          <w:b/>
          <w:bCs/>
          <w:color w:val="000000"/>
        </w:rPr>
        <w:t>P1</w:t>
      </w:r>
    </w:p>
    <w:p w:rsidR="00DB775F" w:rsidRPr="00AA558A" w:rsidRDefault="00DB775F" w:rsidP="00AA558A">
      <w:pPr>
        <w:ind w:left="-540" w:right="-514" w:firstLine="540"/>
        <w:contextualSpacing/>
        <w:jc w:val="center"/>
        <w:rPr>
          <w:b/>
          <w:bCs/>
          <w:color w:val="000000"/>
        </w:rPr>
      </w:pPr>
      <w:r w:rsidRPr="00AA558A">
        <w:rPr>
          <w:b/>
          <w:bCs/>
          <w:color w:val="000000"/>
        </w:rPr>
        <w:t xml:space="preserve">Judecător de cameră preliminară: </w:t>
      </w:r>
      <w:r w:rsidR="00371FCE">
        <w:rPr>
          <w:b/>
          <w:bCs/>
          <w:color w:val="000000"/>
        </w:rPr>
        <w:t>A1001</w:t>
      </w:r>
    </w:p>
    <w:p w:rsidR="00DB775F" w:rsidRPr="00AA558A" w:rsidRDefault="00DB775F" w:rsidP="00AA558A">
      <w:pPr>
        <w:ind w:left="-540" w:right="-514" w:firstLine="540"/>
        <w:contextualSpacing/>
        <w:jc w:val="center"/>
        <w:rPr>
          <w:b/>
          <w:bCs/>
          <w:color w:val="000000"/>
        </w:rPr>
      </w:pPr>
      <w:r w:rsidRPr="00AA558A">
        <w:rPr>
          <w:b/>
          <w:bCs/>
          <w:color w:val="000000"/>
        </w:rPr>
        <w:t xml:space="preserve">Grefier: </w:t>
      </w:r>
      <w:r w:rsidR="00371FCE">
        <w:rPr>
          <w:b/>
          <w:bCs/>
          <w:color w:val="000000"/>
        </w:rPr>
        <w:t>G1</w:t>
      </w:r>
    </w:p>
    <w:p w:rsidR="00DB775F" w:rsidRPr="00AA558A" w:rsidRDefault="00DB775F" w:rsidP="00AA558A">
      <w:pPr>
        <w:ind w:left="-540" w:right="-514" w:firstLine="540"/>
        <w:contextualSpacing/>
        <w:jc w:val="both"/>
        <w:rPr>
          <w:b/>
        </w:rPr>
      </w:pPr>
    </w:p>
    <w:p w:rsidR="00DB775F" w:rsidRPr="00AA558A" w:rsidRDefault="00DB775F" w:rsidP="00AA558A">
      <w:pPr>
        <w:ind w:left="-540" w:right="-514" w:firstLine="540"/>
        <w:contextualSpacing/>
        <w:jc w:val="both"/>
        <w:rPr>
          <w:b/>
        </w:rPr>
      </w:pPr>
      <w:r w:rsidRPr="00AA558A">
        <w:rPr>
          <w:b/>
        </w:rPr>
        <w:t xml:space="preserve">Ministerul Public – </w:t>
      </w:r>
      <w:r w:rsidRPr="00AA558A">
        <w:t>Parchetul de pe lângă Înalta Curte de Casație și Justiție – DIICOT - a fost reprezentat de procuror</w:t>
      </w:r>
      <w:r w:rsidRPr="00AA558A">
        <w:rPr>
          <w:b/>
        </w:rPr>
        <w:t xml:space="preserve"> </w:t>
      </w:r>
      <w:r w:rsidR="00371FCE">
        <w:rPr>
          <w:b/>
        </w:rPr>
        <w:t>P2</w:t>
      </w:r>
      <w:r w:rsidRPr="00AA558A">
        <w:rPr>
          <w:b/>
        </w:rPr>
        <w:t>.</w:t>
      </w:r>
    </w:p>
    <w:p w:rsidR="00DB775F" w:rsidRPr="00AA558A" w:rsidRDefault="00DB775F" w:rsidP="00AA558A">
      <w:pPr>
        <w:ind w:left="-540" w:right="-514" w:firstLine="540"/>
        <w:contextualSpacing/>
        <w:jc w:val="both"/>
        <w:rPr>
          <w:b/>
        </w:rPr>
      </w:pPr>
    </w:p>
    <w:p w:rsidR="00DB775F" w:rsidRPr="00AA558A" w:rsidRDefault="00DB775F" w:rsidP="00AA558A">
      <w:pPr>
        <w:ind w:left="-540" w:right="-514" w:firstLine="540"/>
        <w:contextualSpacing/>
        <w:jc w:val="both"/>
        <w:rPr>
          <w:b/>
        </w:rPr>
      </w:pPr>
      <w:r w:rsidRPr="00AA558A">
        <w:t xml:space="preserve">Pe rol se află soluționarea cauzei penale având ca obiect contestațiile formulate de inculpații </w:t>
      </w:r>
      <w:r w:rsidR="00371FCE">
        <w:t>I1</w:t>
      </w:r>
      <w:r w:rsidRPr="00AA558A">
        <w:t xml:space="preserve"> și </w:t>
      </w:r>
      <w:r w:rsidR="00371FCE">
        <w:t xml:space="preserve">I2 </w:t>
      </w:r>
      <w:r w:rsidRPr="00AA558A">
        <w:t xml:space="preserve">împotriva încheierii de ședință din data de </w:t>
      </w:r>
      <w:r w:rsidR="00371FCE">
        <w:t>….</w:t>
      </w:r>
      <w:r w:rsidRPr="00AA558A">
        <w:t xml:space="preserve">, </w:t>
      </w:r>
      <w:proofErr w:type="spellStart"/>
      <w:r w:rsidRPr="00AA558A">
        <w:t>pronunţată</w:t>
      </w:r>
      <w:proofErr w:type="spellEnd"/>
      <w:r w:rsidRPr="00AA558A">
        <w:t xml:space="preserve"> de Tribunalul </w:t>
      </w:r>
      <w:r w:rsidR="00371FCE">
        <w:t>.....</w:t>
      </w:r>
      <w:r w:rsidRPr="00AA558A">
        <w:t xml:space="preserve"> în dosarul nr.</w:t>
      </w:r>
      <w:r w:rsidRPr="00AA558A">
        <w:rPr>
          <w:b/>
          <w:bCs/>
        </w:rPr>
        <w:t xml:space="preserve"> </w:t>
      </w:r>
      <w:r w:rsidR="00371FCE">
        <w:rPr>
          <w:bCs/>
        </w:rPr>
        <w:t>…..</w:t>
      </w:r>
    </w:p>
    <w:p w:rsidR="00DB775F" w:rsidRPr="00AA558A" w:rsidRDefault="00DB775F" w:rsidP="00AA558A">
      <w:pPr>
        <w:ind w:left="-540" w:right="-514" w:firstLine="540"/>
        <w:contextualSpacing/>
        <w:jc w:val="both"/>
      </w:pPr>
      <w:r w:rsidRPr="00AA558A">
        <w:rPr>
          <w:rFonts w:eastAsia="Calibri"/>
        </w:rPr>
        <w:t xml:space="preserve">La apelul nominal făcut în </w:t>
      </w:r>
      <w:proofErr w:type="spellStart"/>
      <w:r w:rsidRPr="00AA558A">
        <w:rPr>
          <w:rFonts w:eastAsia="Calibri"/>
        </w:rPr>
        <w:t>şedinţa</w:t>
      </w:r>
      <w:proofErr w:type="spellEnd"/>
      <w:r w:rsidRPr="00AA558A">
        <w:rPr>
          <w:rFonts w:eastAsia="Calibri"/>
        </w:rPr>
        <w:t xml:space="preserve"> din camera de consiliu </w:t>
      </w:r>
      <w:r w:rsidRPr="00AA558A">
        <w:rPr>
          <w:rFonts w:eastAsia="Calibri"/>
          <w:u w:val="single"/>
        </w:rPr>
        <w:t>au răspuns</w:t>
      </w:r>
      <w:r w:rsidRPr="00AA558A">
        <w:rPr>
          <w:rFonts w:eastAsia="Calibri"/>
          <w:b/>
        </w:rPr>
        <w:t xml:space="preserve"> </w:t>
      </w:r>
      <w:r w:rsidRPr="00AA558A">
        <w:rPr>
          <w:rFonts w:eastAsia="Calibri"/>
        </w:rPr>
        <w:t>contestatorii inculpați</w:t>
      </w:r>
      <w:r w:rsidRPr="00AA558A">
        <w:t xml:space="preserve"> </w:t>
      </w:r>
      <w:r w:rsidR="00371FCE">
        <w:t>I1</w:t>
      </w:r>
      <w:r w:rsidRPr="00AA558A">
        <w:t xml:space="preserve"> și </w:t>
      </w:r>
      <w:r w:rsidR="00371FCE">
        <w:t>I2</w:t>
      </w:r>
      <w:r w:rsidRPr="00AA558A">
        <w:t>,</w:t>
      </w:r>
      <w:r w:rsidRPr="00AA558A">
        <w:rPr>
          <w:b/>
        </w:rPr>
        <w:t xml:space="preserve"> </w:t>
      </w:r>
      <w:r w:rsidRPr="00AA558A">
        <w:t xml:space="preserve">personal, sub control judiciar și asistați de apărător ales, avocat </w:t>
      </w:r>
      <w:r w:rsidR="00371FCE">
        <w:t>A1</w:t>
      </w:r>
      <w:r w:rsidRPr="00AA558A">
        <w:t>.</w:t>
      </w:r>
    </w:p>
    <w:p w:rsidR="00DB775F" w:rsidRPr="00AA558A" w:rsidRDefault="00DB775F" w:rsidP="00AA558A">
      <w:pPr>
        <w:tabs>
          <w:tab w:val="left" w:pos="5790"/>
        </w:tabs>
        <w:ind w:left="-540" w:right="-514" w:firstLine="540"/>
        <w:contextualSpacing/>
        <w:jc w:val="both"/>
      </w:pPr>
      <w:r w:rsidRPr="00AA558A">
        <w:t xml:space="preserve">Procedura de citare este legal îndeplinită. </w:t>
      </w:r>
      <w:r w:rsidRPr="00AA558A">
        <w:tab/>
      </w:r>
    </w:p>
    <w:p w:rsidR="00DB775F" w:rsidRPr="00AA558A" w:rsidRDefault="00DB775F" w:rsidP="00AA558A">
      <w:pPr>
        <w:ind w:left="-540" w:right="-514" w:firstLine="540"/>
        <w:contextualSpacing/>
        <w:jc w:val="both"/>
      </w:pPr>
      <w:r w:rsidRPr="00AA558A">
        <w:t>S-a făcut</w:t>
      </w:r>
      <w:r w:rsidRPr="00AA558A">
        <w:rPr>
          <w:b/>
        </w:rPr>
        <w:t xml:space="preserve"> </w:t>
      </w:r>
      <w:r w:rsidRPr="00AA558A">
        <w:t xml:space="preserve">referatul cauzei de către grefierul de </w:t>
      </w:r>
      <w:proofErr w:type="spellStart"/>
      <w:r w:rsidRPr="00AA558A">
        <w:t>şedinţă</w:t>
      </w:r>
      <w:proofErr w:type="spellEnd"/>
      <w:r w:rsidRPr="00AA558A">
        <w:t>, după care:</w:t>
      </w:r>
    </w:p>
    <w:p w:rsidR="00DB775F" w:rsidRPr="00AA558A" w:rsidRDefault="00DB775F" w:rsidP="00AA558A">
      <w:pPr>
        <w:ind w:left="-540" w:right="-514" w:firstLine="540"/>
        <w:contextualSpacing/>
        <w:jc w:val="both"/>
      </w:pPr>
      <w:r w:rsidRPr="00AA558A">
        <w:t xml:space="preserve">S-a procedat la verificarea identității contestatorilor inculpați </w:t>
      </w:r>
      <w:r w:rsidR="00371FCE">
        <w:t>I1</w:t>
      </w:r>
      <w:r w:rsidRPr="00AA558A">
        <w:t xml:space="preserve"> și </w:t>
      </w:r>
      <w:r w:rsidR="00371FCE">
        <w:t xml:space="preserve">I2 </w:t>
      </w:r>
      <w:r w:rsidRPr="00AA558A">
        <w:t>conform copiilor de pe cărțile de identitate existente la dosarul cauzei.</w:t>
      </w:r>
    </w:p>
    <w:p w:rsidR="00DB775F" w:rsidRPr="00AA558A" w:rsidRDefault="00DB775F" w:rsidP="00AA558A">
      <w:pPr>
        <w:ind w:left="-540" w:right="-514" w:firstLine="540"/>
        <w:contextualSpacing/>
        <w:jc w:val="both"/>
      </w:pPr>
      <w:r w:rsidRPr="00AA558A">
        <w:t xml:space="preserve">Nefiind cereri de formulat, </w:t>
      </w:r>
      <w:proofErr w:type="spellStart"/>
      <w:r w:rsidRPr="00AA558A">
        <w:t>excepţii</w:t>
      </w:r>
      <w:proofErr w:type="spellEnd"/>
      <w:r w:rsidRPr="00AA558A">
        <w:t xml:space="preserve"> de invocat </w:t>
      </w:r>
      <w:proofErr w:type="spellStart"/>
      <w:r w:rsidRPr="00AA558A">
        <w:t>şi</w:t>
      </w:r>
      <w:proofErr w:type="spellEnd"/>
      <w:r w:rsidRPr="00AA558A">
        <w:t xml:space="preserve"> probe de administrat, </w:t>
      </w:r>
      <w:r w:rsidRPr="00AA558A">
        <w:rPr>
          <w:b/>
        </w:rPr>
        <w:t>Curtea</w:t>
      </w:r>
      <w:r w:rsidRPr="00AA558A">
        <w:t xml:space="preserve"> constată cauza în stare de judecată </w:t>
      </w:r>
      <w:proofErr w:type="spellStart"/>
      <w:r w:rsidRPr="00AA558A">
        <w:t>şi</w:t>
      </w:r>
      <w:proofErr w:type="spellEnd"/>
      <w:r w:rsidRPr="00AA558A">
        <w:t xml:space="preserve"> acordă cuvântul în susținerea contestațiilor.</w:t>
      </w:r>
    </w:p>
    <w:p w:rsidR="00DB775F" w:rsidRPr="00AA558A" w:rsidRDefault="00DB775F" w:rsidP="00AA558A">
      <w:pPr>
        <w:ind w:left="-540" w:right="-514" w:firstLine="540"/>
        <w:contextualSpacing/>
        <w:jc w:val="both"/>
      </w:pPr>
      <w:r w:rsidRPr="00AA558A">
        <w:rPr>
          <w:b/>
        </w:rPr>
        <w:t xml:space="preserve">Apărătorul ales al contestatorilor inculpați </w:t>
      </w:r>
      <w:r w:rsidR="00371FCE">
        <w:t>I1</w:t>
      </w:r>
      <w:r w:rsidRPr="00AA558A">
        <w:t xml:space="preserve"> și </w:t>
      </w:r>
      <w:r w:rsidR="00371FCE">
        <w:t xml:space="preserve">I2 </w:t>
      </w:r>
      <w:r w:rsidRPr="00AA558A">
        <w:t>solicită admiterea contestațiilor și desființarea încheierii atacate, urmând a se dispune revocarea măsurii preventive a controlului judiciar.</w:t>
      </w:r>
    </w:p>
    <w:p w:rsidR="00DB775F" w:rsidRPr="00AA558A" w:rsidRDefault="00DB775F" w:rsidP="00AA558A">
      <w:pPr>
        <w:ind w:left="-540" w:right="-514" w:firstLine="540"/>
        <w:contextualSpacing/>
        <w:jc w:val="both"/>
      </w:pPr>
      <w:r w:rsidRPr="00AA558A">
        <w:t xml:space="preserve">În subsidiar, solicită modificarea obligațiilor impuse inculpatei </w:t>
      </w:r>
      <w:r w:rsidR="00371FCE">
        <w:t>I2</w:t>
      </w:r>
      <w:r w:rsidRPr="00AA558A">
        <w:t>, în sensul înlăturării obligației de a nu părăsi teritoriul țării.</w:t>
      </w:r>
    </w:p>
    <w:p w:rsidR="00DB775F" w:rsidRPr="00AA558A" w:rsidRDefault="00DB775F" w:rsidP="00AA558A">
      <w:pPr>
        <w:ind w:left="-540" w:right="-514" w:firstLine="540"/>
        <w:contextualSpacing/>
        <w:jc w:val="both"/>
      </w:pPr>
      <w:r w:rsidRPr="00AA558A">
        <w:t>Arată că înțelege să critice hotărârea instanței de fond sub aspectul netemeinicei, în sensul că judecătorul de cameră preliminară din cadrul instanței de fond nu a prezentat suficiente argumente care să justifice necesitatea menținerii măsurii preventive a controlului judiciar prin raportare la atitudinea procesuală a inculpaților.</w:t>
      </w:r>
    </w:p>
    <w:p w:rsidR="00DB775F" w:rsidRPr="00AA558A" w:rsidRDefault="00DB775F" w:rsidP="00AA558A">
      <w:pPr>
        <w:ind w:left="-540" w:right="-514" w:firstLine="540"/>
        <w:contextualSpacing/>
        <w:jc w:val="both"/>
      </w:pPr>
      <w:r w:rsidRPr="00AA558A">
        <w:t>În acest sens, solicită a se avea în vedere că inculpații au recunoscut în totalitate săvârșirea faptelor reținute în sarcina lor și urmează să solicite judecarea cauzei potrivit procedurii simplificate.</w:t>
      </w:r>
    </w:p>
    <w:p w:rsidR="00DB775F" w:rsidRPr="00AA558A" w:rsidRDefault="00DB775F" w:rsidP="00AA558A">
      <w:pPr>
        <w:ind w:left="-540" w:right="-514" w:firstLine="540"/>
        <w:contextualSpacing/>
        <w:jc w:val="both"/>
      </w:pPr>
      <w:r w:rsidRPr="00AA558A">
        <w:t xml:space="preserve">Totodată, solicită a se avea în vedere că stadiul procesual al camerei preliminare durează de mai bine de 6 luni de zile ca urmare a invocării de cereri și excepții întrucât au fost identificate o serie de neregularități cu privire la actele de urmărire efectuate în cauză. </w:t>
      </w:r>
    </w:p>
    <w:p w:rsidR="00DB775F" w:rsidRPr="00AA558A" w:rsidRDefault="00DB775F" w:rsidP="00AA558A">
      <w:pPr>
        <w:ind w:left="-540" w:right="-514" w:firstLine="540"/>
        <w:contextualSpacing/>
        <w:jc w:val="both"/>
      </w:pPr>
      <w:r w:rsidRPr="00AA558A">
        <w:t>Solicită a se avea în vedere atât atitudinea procesuală a inculpaților dar și faptul că aceștia lăsați în libertate nu pot împiedica în nici un fel buna desfășurare a procesului penal neexistând nici riscul săvârșirii de noi infracțiuni.</w:t>
      </w:r>
    </w:p>
    <w:p w:rsidR="00DB775F" w:rsidRPr="00AA558A" w:rsidRDefault="00DB775F" w:rsidP="00AA558A">
      <w:pPr>
        <w:ind w:left="-540" w:right="-514" w:firstLine="540"/>
        <w:contextualSpacing/>
        <w:jc w:val="both"/>
      </w:pPr>
      <w:r w:rsidRPr="00AA558A">
        <w:t xml:space="preserve">De asemenea, solicită a se avea în vedere și circumstanțele personale ale inculpaților, în sensul că aceștia nu sunt cunoscuți cu antecedente penale, inculpatul </w:t>
      </w:r>
      <w:r w:rsidR="00371FCE">
        <w:t>I1</w:t>
      </w:r>
      <w:r w:rsidRPr="00AA558A">
        <w:t xml:space="preserve"> are 3 copii minori în întreținere iar inculpata </w:t>
      </w:r>
      <w:r w:rsidR="00371FCE">
        <w:t>I2</w:t>
      </w:r>
      <w:r w:rsidRPr="00AA558A">
        <w:t>doi copii.</w:t>
      </w:r>
    </w:p>
    <w:p w:rsidR="00DB775F" w:rsidRPr="00AA558A" w:rsidRDefault="00DB775F" w:rsidP="00AA558A">
      <w:pPr>
        <w:ind w:left="-540" w:right="-514" w:firstLine="540"/>
        <w:contextualSpacing/>
        <w:jc w:val="both"/>
      </w:pPr>
      <w:r w:rsidRPr="00AA558A">
        <w:t xml:space="preserve">Mai arată că inculpatul </w:t>
      </w:r>
      <w:r w:rsidR="00371FCE">
        <w:t>I1</w:t>
      </w:r>
      <w:r w:rsidRPr="00AA558A">
        <w:t xml:space="preserve"> are un loc de muncă în </w:t>
      </w:r>
      <w:r w:rsidR="00371FCE">
        <w:t>.....</w:t>
      </w:r>
      <w:r w:rsidRPr="00AA558A">
        <w:t xml:space="preserve"> iar inculpata </w:t>
      </w:r>
      <w:r w:rsidR="00371FCE">
        <w:t xml:space="preserve">I2 </w:t>
      </w:r>
      <w:r w:rsidRPr="00AA558A">
        <w:t>are o ofertă de muncă în afara teritoriului țării și nu o poate onora întrucât i s-a impus obligația de a nu părăsi teritoriul R</w:t>
      </w:r>
      <w:r w:rsidR="00371FCE">
        <w:t>……</w:t>
      </w:r>
      <w:r w:rsidRPr="00AA558A">
        <w:t>.</w:t>
      </w:r>
    </w:p>
    <w:p w:rsidR="00DB775F" w:rsidRPr="00AA558A" w:rsidRDefault="00DB775F" w:rsidP="00AA558A">
      <w:pPr>
        <w:ind w:left="-540" w:right="-514" w:firstLine="540"/>
        <w:contextualSpacing/>
        <w:jc w:val="both"/>
      </w:pPr>
      <w:r w:rsidRPr="00AA558A">
        <w:lastRenderedPageBreak/>
        <w:t xml:space="preserve">Consideră că procesul penal se poate desfășura în bune condiții și în cazul în care s-ar revoca măsura preventivă a controlului judiciar dispusă față de inculpați ori dacă s-ar proceda la înlăturarea obligației de a nu părăsi teritoriul țării impusă inculpatei </w:t>
      </w:r>
      <w:r w:rsidR="00371FCE">
        <w:t>I2</w:t>
      </w:r>
      <w:r w:rsidRPr="00AA558A">
        <w:t>.</w:t>
      </w:r>
    </w:p>
    <w:p w:rsidR="00DB775F" w:rsidRPr="00AA558A" w:rsidRDefault="00DB775F" w:rsidP="00AA558A">
      <w:pPr>
        <w:ind w:left="-540" w:right="-514" w:firstLine="540"/>
        <w:contextualSpacing/>
        <w:jc w:val="both"/>
      </w:pPr>
      <w:r w:rsidRPr="00AA558A">
        <w:rPr>
          <w:b/>
        </w:rPr>
        <w:t xml:space="preserve">Reprezentantul Ministerului Public </w:t>
      </w:r>
      <w:r w:rsidRPr="00AA558A">
        <w:t>solicită respingerea contestațiilor ca nefondate și menținerea încheierii atacate ca fiind legală și temeinică, considerând că judecătorul de cameră preliminară din cadrul instanței de fond a apreciat în mod corect că subzistă temeiurile avute în vedere la luarea măsurii preventive a controlului judiciar și că nu au apărut împrejurări noi care să atragă revocarea măsurii.</w:t>
      </w:r>
    </w:p>
    <w:p w:rsidR="00DB775F" w:rsidRPr="00AA558A" w:rsidRDefault="00DB775F" w:rsidP="00AA558A">
      <w:pPr>
        <w:ind w:left="-540" w:right="-514" w:firstLine="540"/>
        <w:contextualSpacing/>
        <w:jc w:val="both"/>
      </w:pPr>
      <w:r w:rsidRPr="00AA558A">
        <w:t>Totodată, susține că în mod corect s-a apreciat că se impune menținerea măsurii preventive a controlului judiciar dispusă față de inculpați în raport de natura și gravitatea faptelor reținute în sarcina acestora dar și de complexitatea cauzei.</w:t>
      </w:r>
    </w:p>
    <w:p w:rsidR="00DB775F" w:rsidRPr="00AA558A" w:rsidRDefault="00DB775F" w:rsidP="00AA558A">
      <w:pPr>
        <w:ind w:left="-540" w:right="-514" w:firstLine="540"/>
        <w:contextualSpacing/>
        <w:jc w:val="both"/>
      </w:pPr>
      <w:r w:rsidRPr="00AA558A">
        <w:t>Apreciază că la acest moment procesual măsura preventivă a controlului judiciar este necesară pentru asigurarea bunei desfășurări a procesului penal, fiind și oportună.</w:t>
      </w:r>
    </w:p>
    <w:p w:rsidR="00DB775F" w:rsidRPr="00AA558A" w:rsidRDefault="00DB775F" w:rsidP="00AA558A">
      <w:pPr>
        <w:ind w:left="-540" w:right="-514" w:firstLine="540"/>
        <w:contextualSpacing/>
        <w:jc w:val="both"/>
      </w:pPr>
      <w:r w:rsidRPr="00AA558A">
        <w:t>De asemenea, menționează că este neîntemeiată susținerea apărării, în sensul că inculpații au recunoscut săvârșirea faptelor și urmează să opteze pentru procedura simplificată în condițiile în care aceștia au formulat cereri și excepții în procedura de cameră preliminară.</w:t>
      </w:r>
    </w:p>
    <w:p w:rsidR="00DB775F" w:rsidRPr="00AA558A" w:rsidRDefault="00DB775F" w:rsidP="00AA558A">
      <w:pPr>
        <w:ind w:left="-540" w:right="-514" w:firstLine="540"/>
        <w:contextualSpacing/>
        <w:jc w:val="both"/>
      </w:pPr>
      <w:r w:rsidRPr="00AA558A">
        <w:t xml:space="preserve">Nu în ultimul rând, în ceea ce o privește pe inculpata </w:t>
      </w:r>
      <w:r w:rsidR="00371FCE">
        <w:t>I2</w:t>
      </w:r>
      <w:r w:rsidRPr="00AA558A">
        <w:t xml:space="preserve">, consideră că nu se impune înlăturarea obligației de a nu părăsi țara întrucât acest lucru ar conduce la golirea de conținut a măsurii preventive. </w:t>
      </w:r>
    </w:p>
    <w:p w:rsidR="00DB775F" w:rsidRPr="00AA558A" w:rsidRDefault="00DB775F" w:rsidP="00AA558A">
      <w:pPr>
        <w:ind w:left="-540" w:right="-514" w:firstLine="540"/>
        <w:contextualSpacing/>
        <w:jc w:val="both"/>
      </w:pPr>
      <w:r w:rsidRPr="00AA558A">
        <w:rPr>
          <w:b/>
        </w:rPr>
        <w:t>Contestatorul inculpat</w:t>
      </w:r>
      <w:r w:rsidRPr="00AA558A">
        <w:t xml:space="preserve"> </w:t>
      </w:r>
      <w:r w:rsidR="00371FCE">
        <w:t>I1</w:t>
      </w:r>
      <w:r w:rsidRPr="00AA558A">
        <w:t>, personal, în ultimul cuvânt, susține că are o situație financiară precară, lucrând pe un salariu echivalent cu salariul minim pe economie.</w:t>
      </w:r>
    </w:p>
    <w:p w:rsidR="00DB775F" w:rsidRPr="00AA558A" w:rsidRDefault="00DB775F" w:rsidP="00AA558A">
      <w:pPr>
        <w:ind w:left="-540" w:right="-514" w:firstLine="540"/>
        <w:contextualSpacing/>
        <w:jc w:val="both"/>
      </w:pPr>
      <w:r w:rsidRPr="00AA558A">
        <w:t xml:space="preserve">Precizează că are 3 copii în întreținere și îi este foarte greu să facă față cheltuielilor. </w:t>
      </w:r>
    </w:p>
    <w:p w:rsidR="00DB775F" w:rsidRPr="00AA558A" w:rsidRDefault="00DB775F" w:rsidP="00AA558A">
      <w:pPr>
        <w:ind w:left="-540" w:right="-514" w:firstLine="540"/>
        <w:contextualSpacing/>
        <w:jc w:val="both"/>
      </w:pPr>
      <w:r w:rsidRPr="00AA558A">
        <w:rPr>
          <w:b/>
        </w:rPr>
        <w:t>Contestatoarea inculpată</w:t>
      </w:r>
      <w:r w:rsidRPr="00AA558A">
        <w:t xml:space="preserve"> </w:t>
      </w:r>
      <w:r w:rsidR="00371FCE">
        <w:t>I2</w:t>
      </w:r>
      <w:r w:rsidRPr="00AA558A">
        <w:t>, personal, în ultimul cuvânt, susține că nu va impieta cu nimic buna desfășurare a procesului penal în cazul în care va fi revocată măsura preventivă a controlului judiciar.</w:t>
      </w:r>
    </w:p>
    <w:p w:rsidR="00DB775F" w:rsidRPr="00AA558A" w:rsidRDefault="00DB775F" w:rsidP="00AA558A">
      <w:pPr>
        <w:ind w:left="-540" w:right="-514" w:firstLine="540"/>
        <w:contextualSpacing/>
        <w:jc w:val="both"/>
      </w:pPr>
      <w:r w:rsidRPr="00AA558A">
        <w:t>Solicită să i se ofere posibilitatea de a găsi un loc de muncă mai bine plătit pentru a avea posibilitatea să-și întrețină familia.</w:t>
      </w:r>
    </w:p>
    <w:p w:rsidR="00DB775F" w:rsidRPr="00AA558A" w:rsidRDefault="00DB775F" w:rsidP="00AA558A">
      <w:pPr>
        <w:ind w:left="-540" w:right="-514" w:firstLine="540"/>
        <w:contextualSpacing/>
        <w:jc w:val="both"/>
      </w:pPr>
      <w:r w:rsidRPr="00AA558A">
        <w:rPr>
          <w:b/>
        </w:rPr>
        <w:t>Curtea</w:t>
      </w:r>
      <w:r w:rsidRPr="00AA558A">
        <w:t xml:space="preserve"> declară închise dezbaterile și reține cauza în pronunțare.</w:t>
      </w:r>
    </w:p>
    <w:p w:rsidR="00DB775F" w:rsidRPr="00AA558A" w:rsidRDefault="00DB775F" w:rsidP="00AA558A">
      <w:pPr>
        <w:ind w:left="-540" w:right="-514" w:firstLine="540"/>
        <w:contextualSpacing/>
        <w:jc w:val="both"/>
        <w:rPr>
          <w:rFonts w:eastAsia="Calibri"/>
        </w:rPr>
      </w:pPr>
    </w:p>
    <w:p w:rsidR="00DB775F" w:rsidRPr="00AA558A" w:rsidRDefault="00DB775F" w:rsidP="00AA558A">
      <w:pPr>
        <w:ind w:left="-540" w:right="-514" w:firstLine="540"/>
        <w:contextualSpacing/>
        <w:jc w:val="center"/>
        <w:rPr>
          <w:b/>
          <w:iCs/>
          <w:spacing w:val="-3"/>
        </w:rPr>
      </w:pPr>
      <w:r w:rsidRPr="00AA558A">
        <w:rPr>
          <w:b/>
          <w:iCs/>
          <w:spacing w:val="-3"/>
        </w:rPr>
        <w:t>CURTEA,</w:t>
      </w:r>
    </w:p>
    <w:p w:rsidR="00DB775F" w:rsidRPr="00AA558A" w:rsidRDefault="00DB775F" w:rsidP="00AA558A">
      <w:pPr>
        <w:ind w:left="-540" w:right="-514" w:firstLine="540"/>
        <w:contextualSpacing/>
      </w:pPr>
    </w:p>
    <w:p w:rsidR="00DB775F" w:rsidRPr="00AA558A" w:rsidRDefault="00DB775F" w:rsidP="00AA558A">
      <w:pPr>
        <w:ind w:left="-540" w:right="-514" w:firstLine="540"/>
        <w:contextualSpacing/>
        <w:jc w:val="both"/>
      </w:pPr>
      <w:r w:rsidRPr="00AA558A">
        <w:t xml:space="preserve">Deliberând asupra </w:t>
      </w:r>
      <w:proofErr w:type="spellStart"/>
      <w:r w:rsidRPr="00AA558A">
        <w:t>contestaţiilor</w:t>
      </w:r>
      <w:proofErr w:type="spellEnd"/>
      <w:r w:rsidRPr="00AA558A">
        <w:t xml:space="preserve"> penale de </w:t>
      </w:r>
      <w:proofErr w:type="spellStart"/>
      <w:r w:rsidRPr="00AA558A">
        <w:t>faţă</w:t>
      </w:r>
      <w:proofErr w:type="spellEnd"/>
      <w:r w:rsidRPr="00AA558A">
        <w:t>:</w:t>
      </w:r>
    </w:p>
    <w:p w:rsidR="00DB775F" w:rsidRPr="00AA558A" w:rsidRDefault="00DB775F" w:rsidP="00AA558A">
      <w:pPr>
        <w:ind w:left="-540" w:right="-514" w:firstLine="540"/>
        <w:contextualSpacing/>
        <w:jc w:val="both"/>
      </w:pPr>
      <w:r w:rsidRPr="00AA558A">
        <w:t xml:space="preserve">Prin încheierea de </w:t>
      </w:r>
      <w:proofErr w:type="spellStart"/>
      <w:r w:rsidRPr="00AA558A">
        <w:t>şedinţă</w:t>
      </w:r>
      <w:proofErr w:type="spellEnd"/>
      <w:r w:rsidRPr="00AA558A">
        <w:t xml:space="preserve"> din </w:t>
      </w:r>
      <w:r w:rsidR="00B31B41">
        <w:t>…..</w:t>
      </w:r>
      <w:r w:rsidRPr="00AA558A">
        <w:t xml:space="preserve"> </w:t>
      </w:r>
      <w:proofErr w:type="spellStart"/>
      <w:r w:rsidRPr="00AA558A">
        <w:t>pronunţată</w:t>
      </w:r>
      <w:proofErr w:type="spellEnd"/>
      <w:r w:rsidRPr="00AA558A">
        <w:t xml:space="preserve"> de Tribunalul </w:t>
      </w:r>
      <w:r w:rsidR="00371FCE">
        <w:t>.....</w:t>
      </w:r>
      <w:r w:rsidRPr="00AA558A">
        <w:t xml:space="preserve">, în baza art. 348 alin. 2 </w:t>
      </w:r>
      <w:proofErr w:type="spellStart"/>
      <w:r w:rsidRPr="00AA558A">
        <w:t>C.pr.p</w:t>
      </w:r>
      <w:proofErr w:type="spellEnd"/>
      <w:r w:rsidRPr="00AA558A">
        <w:t xml:space="preserve"> raportat la art. 207  </w:t>
      </w:r>
      <w:proofErr w:type="spellStart"/>
      <w:r w:rsidRPr="00AA558A">
        <w:t>C.pr.p</w:t>
      </w:r>
      <w:proofErr w:type="spellEnd"/>
      <w:r w:rsidRPr="00AA558A">
        <w:t xml:space="preserve">. s-a constatat legalitatea </w:t>
      </w:r>
      <w:proofErr w:type="spellStart"/>
      <w:r w:rsidRPr="00AA558A">
        <w:t>şi</w:t>
      </w:r>
      <w:proofErr w:type="spellEnd"/>
      <w:r w:rsidRPr="00AA558A">
        <w:t xml:space="preserve"> temeinicia măsurii controlului judiciar dispusă </w:t>
      </w:r>
      <w:proofErr w:type="spellStart"/>
      <w:r w:rsidRPr="00AA558A">
        <w:t>faţă</w:t>
      </w:r>
      <w:proofErr w:type="spellEnd"/>
      <w:r w:rsidRPr="00AA558A">
        <w:t xml:space="preserve"> de </w:t>
      </w:r>
      <w:proofErr w:type="spellStart"/>
      <w:r w:rsidRPr="00AA558A">
        <w:t>inculpaţii</w:t>
      </w:r>
      <w:proofErr w:type="spellEnd"/>
      <w:r w:rsidRPr="00AA558A">
        <w:t xml:space="preserve"> </w:t>
      </w:r>
      <w:r w:rsidR="00B31B41">
        <w:t>I3</w:t>
      </w:r>
      <w:r w:rsidRPr="00AA558A">
        <w:t xml:space="preserve">, </w:t>
      </w:r>
      <w:r w:rsidR="00B31B41">
        <w:t>I4</w:t>
      </w:r>
      <w:r w:rsidRPr="00AA558A">
        <w:t xml:space="preserve">, </w:t>
      </w:r>
      <w:r w:rsidR="00371FCE">
        <w:t>I1</w:t>
      </w:r>
      <w:r w:rsidRPr="00AA558A">
        <w:t xml:space="preserve">, </w:t>
      </w:r>
      <w:r w:rsidR="00B31B41">
        <w:t xml:space="preserve">I2 </w:t>
      </w:r>
      <w:proofErr w:type="spellStart"/>
      <w:r w:rsidRPr="00AA558A">
        <w:t>şi</w:t>
      </w:r>
      <w:proofErr w:type="spellEnd"/>
      <w:r w:rsidRPr="00AA558A">
        <w:t xml:space="preserve"> </w:t>
      </w:r>
      <w:r w:rsidR="00B31B41">
        <w:t xml:space="preserve"> </w:t>
      </w:r>
      <w:r w:rsidRPr="00AA558A">
        <w:t xml:space="preserve">, pe care o </w:t>
      </w:r>
      <w:proofErr w:type="spellStart"/>
      <w:r w:rsidRPr="00AA558A">
        <w:t>menţine</w:t>
      </w:r>
      <w:proofErr w:type="spellEnd"/>
      <w:r w:rsidRPr="00AA558A">
        <w:t>.</w:t>
      </w:r>
    </w:p>
    <w:p w:rsidR="00DB775F" w:rsidRPr="00AA558A" w:rsidRDefault="00DB775F" w:rsidP="00AA558A">
      <w:pPr>
        <w:ind w:left="-540" w:right="-514" w:firstLine="540"/>
        <w:contextualSpacing/>
        <w:jc w:val="both"/>
      </w:pPr>
      <w:r w:rsidRPr="00AA558A">
        <w:t xml:space="preserve">A fost respinsă cererea formulată de </w:t>
      </w:r>
      <w:proofErr w:type="spellStart"/>
      <w:r w:rsidRPr="00AA558A">
        <w:t>inculpaţii</w:t>
      </w:r>
      <w:proofErr w:type="spellEnd"/>
      <w:r w:rsidRPr="00AA558A">
        <w:t xml:space="preserve"> </w:t>
      </w:r>
      <w:r w:rsidR="00371FCE">
        <w:t>I1</w:t>
      </w:r>
      <w:r w:rsidRPr="00AA558A">
        <w:t xml:space="preserve"> </w:t>
      </w:r>
      <w:proofErr w:type="spellStart"/>
      <w:r w:rsidRPr="00AA558A">
        <w:t>şi</w:t>
      </w:r>
      <w:proofErr w:type="spellEnd"/>
      <w:r w:rsidRPr="00AA558A">
        <w:t xml:space="preserve"> </w:t>
      </w:r>
      <w:r w:rsidR="00B31B41">
        <w:t>I2</w:t>
      </w:r>
      <w:r w:rsidRPr="00AA558A">
        <w:t xml:space="preserve">de revocare a măsurii controlului judiciar sau de înlăturare a </w:t>
      </w:r>
      <w:proofErr w:type="spellStart"/>
      <w:r w:rsidRPr="00AA558A">
        <w:t>obligaţiei</w:t>
      </w:r>
      <w:proofErr w:type="spellEnd"/>
      <w:r w:rsidRPr="00AA558A">
        <w:t xml:space="preserve"> de a nu părăsi teritoriul R</w:t>
      </w:r>
      <w:r w:rsidR="00B31B41">
        <w:t>….</w:t>
      </w:r>
      <w:r w:rsidRPr="00AA558A">
        <w:t>.</w:t>
      </w:r>
    </w:p>
    <w:p w:rsidR="00DB775F" w:rsidRPr="00AA558A" w:rsidRDefault="00DB775F" w:rsidP="00AA558A">
      <w:pPr>
        <w:ind w:left="-540" w:right="-514" w:firstLine="540"/>
        <w:contextualSpacing/>
        <w:jc w:val="both"/>
      </w:pPr>
      <w:r w:rsidRPr="00AA558A">
        <w:t xml:space="preserve">A fost respinsă cererea formulată de inculpatul </w:t>
      </w:r>
      <w:r w:rsidR="00B31B41">
        <w:t>I5</w:t>
      </w:r>
      <w:r w:rsidRPr="00AA558A">
        <w:t xml:space="preserve"> de revocare a măsurii controlului judiciar.</w:t>
      </w:r>
    </w:p>
    <w:p w:rsidR="00DB775F" w:rsidRPr="00AA558A" w:rsidRDefault="00DB775F" w:rsidP="00AA558A">
      <w:pPr>
        <w:ind w:left="-540" w:right="-514" w:firstLine="540"/>
        <w:contextualSpacing/>
        <w:jc w:val="both"/>
      </w:pPr>
      <w:r w:rsidRPr="00AA558A">
        <w:t xml:space="preserve">S-a </w:t>
      </w:r>
      <w:proofErr w:type="spellStart"/>
      <w:r w:rsidRPr="00AA558A">
        <w:t>reţinut</w:t>
      </w:r>
      <w:proofErr w:type="spellEnd"/>
      <w:r w:rsidRPr="00AA558A">
        <w:t xml:space="preserve"> că prin rechizitoriul Parchetului de pe lângă ÎCCJ – DIICOT – Biroul Teritorial </w:t>
      </w:r>
      <w:r w:rsidR="00371FCE">
        <w:t>.....</w:t>
      </w:r>
      <w:r w:rsidRPr="00AA558A">
        <w:t xml:space="preserve"> nr. </w:t>
      </w:r>
      <w:r w:rsidR="007F0976">
        <w:t>…..</w:t>
      </w:r>
      <w:r w:rsidRPr="00AA558A">
        <w:t xml:space="preserve"> au fost </w:t>
      </w:r>
      <w:proofErr w:type="spellStart"/>
      <w:r w:rsidRPr="00AA558A">
        <w:t>trimişi</w:t>
      </w:r>
      <w:proofErr w:type="spellEnd"/>
      <w:r w:rsidRPr="00AA558A">
        <w:t xml:space="preserve"> în judecată </w:t>
      </w:r>
      <w:proofErr w:type="spellStart"/>
      <w:r w:rsidRPr="00AA558A">
        <w:t>şi</w:t>
      </w:r>
      <w:proofErr w:type="spellEnd"/>
      <w:r w:rsidRPr="00AA558A">
        <w:t xml:space="preserve"> </w:t>
      </w:r>
      <w:proofErr w:type="spellStart"/>
      <w:r w:rsidRPr="00AA558A">
        <w:t>inculpaţii</w:t>
      </w:r>
      <w:proofErr w:type="spellEnd"/>
      <w:r w:rsidRPr="00AA558A">
        <w:t xml:space="preserve">: </w:t>
      </w:r>
    </w:p>
    <w:p w:rsidR="00DB775F" w:rsidRPr="00AA558A" w:rsidRDefault="00DB775F" w:rsidP="00AA558A">
      <w:pPr>
        <w:ind w:left="-540" w:right="-514" w:firstLine="540"/>
        <w:contextualSpacing/>
        <w:jc w:val="both"/>
      </w:pPr>
      <w:r w:rsidRPr="00AA558A">
        <w:t xml:space="preserve">1. </w:t>
      </w:r>
      <w:r w:rsidR="00371FCE" w:rsidRPr="00394E76">
        <w:t>I1</w:t>
      </w:r>
      <w:r w:rsidRPr="00394E76">
        <w:t xml:space="preserve"> zis </w:t>
      </w:r>
      <w:r w:rsidR="00394E76" w:rsidRPr="00394E76">
        <w:t>Y1</w:t>
      </w:r>
      <w:r w:rsidRPr="00394E76">
        <w:t xml:space="preserve"> </w:t>
      </w:r>
      <w:r w:rsidRPr="00AA558A">
        <w:t xml:space="preserve">pentru săvârșirea infracțiunilor de constituire grup infracțional organizat prev. de art. 367 alin. 1 C.p.; proxenetism prev. de art. 213 alin. 1 C.p. cu aplic. art. 77 lit. a C.p.; cu aplic. art. 38 alin. 1 C.p. </w:t>
      </w:r>
      <w:proofErr w:type="spellStart"/>
      <w:r w:rsidRPr="00AA558A">
        <w:t>şi</w:t>
      </w:r>
      <w:proofErr w:type="spellEnd"/>
    </w:p>
    <w:p w:rsidR="00DB775F" w:rsidRPr="00AA558A" w:rsidRDefault="00DB775F" w:rsidP="00AA558A">
      <w:pPr>
        <w:ind w:left="-540" w:right="-514" w:firstLine="540"/>
        <w:contextualSpacing/>
        <w:jc w:val="both"/>
      </w:pPr>
      <w:r w:rsidRPr="00AA558A">
        <w:t xml:space="preserve">2. </w:t>
      </w:r>
      <w:r w:rsidR="007F0976">
        <w:t xml:space="preserve">I2 </w:t>
      </w:r>
      <w:r w:rsidRPr="00AA558A">
        <w:t>pentru săvârșirea infracțiunilor de constituire grup infracțional organizat prev. de art. 367 alin. 1 C.p., proxenetism prev. de art. 213 alin. 1 C.p. cu aplic. art. 77 lit. a C.p. cu aplic. art. 38 alin. 1 C.p.</w:t>
      </w:r>
    </w:p>
    <w:p w:rsidR="00DB775F" w:rsidRPr="00AA558A" w:rsidRDefault="00DB775F" w:rsidP="00AA558A">
      <w:pPr>
        <w:ind w:left="-540" w:right="-514" w:firstLine="540"/>
        <w:contextualSpacing/>
        <w:jc w:val="both"/>
      </w:pPr>
      <w:r w:rsidRPr="00AA558A">
        <w:t xml:space="preserve">Prin actul de sesizare a </w:t>
      </w:r>
      <w:proofErr w:type="spellStart"/>
      <w:r w:rsidRPr="00AA558A">
        <w:t>instanţei</w:t>
      </w:r>
      <w:proofErr w:type="spellEnd"/>
      <w:r w:rsidRPr="00AA558A">
        <w:t xml:space="preserve"> s-a </w:t>
      </w:r>
      <w:proofErr w:type="spellStart"/>
      <w:r w:rsidRPr="00AA558A">
        <w:t>reţinut</w:t>
      </w:r>
      <w:proofErr w:type="spellEnd"/>
      <w:r w:rsidRPr="00AA558A">
        <w:t xml:space="preserve"> că inculpatul </w:t>
      </w:r>
      <w:r w:rsidR="00371FCE" w:rsidRPr="00394E76">
        <w:rPr>
          <w:b/>
        </w:rPr>
        <w:t>I1</w:t>
      </w:r>
      <w:r w:rsidRPr="00394E76">
        <w:t xml:space="preserve"> zis </w:t>
      </w:r>
      <w:r w:rsidR="00394E76" w:rsidRPr="00394E76">
        <w:t>Y1</w:t>
      </w:r>
      <w:r w:rsidRPr="00AA558A">
        <w:t xml:space="preserve">, în perioada februarie-mai 2015 a constituit un grup </w:t>
      </w:r>
      <w:proofErr w:type="spellStart"/>
      <w:r w:rsidRPr="00AA558A">
        <w:t>infracţional</w:t>
      </w:r>
      <w:proofErr w:type="spellEnd"/>
      <w:r w:rsidRPr="00AA558A">
        <w:t xml:space="preserve"> organizat împreună cu </w:t>
      </w:r>
      <w:proofErr w:type="spellStart"/>
      <w:r w:rsidRPr="00AA558A">
        <w:t>inculpaţii</w:t>
      </w:r>
      <w:proofErr w:type="spellEnd"/>
      <w:r w:rsidRPr="00AA558A">
        <w:t xml:space="preserve"> </w:t>
      </w:r>
      <w:r w:rsidR="00B31B41">
        <w:t>I3</w:t>
      </w:r>
      <w:r w:rsidRPr="00AA558A">
        <w:t xml:space="preserve">, </w:t>
      </w:r>
      <w:r w:rsidR="00B31B41">
        <w:t>I4</w:t>
      </w:r>
      <w:r w:rsidRPr="00AA558A">
        <w:t xml:space="preserve">, </w:t>
      </w:r>
      <w:r w:rsidR="002C4167">
        <w:t>I6</w:t>
      </w:r>
      <w:r w:rsidRPr="00AA558A">
        <w:t xml:space="preserve">, </w:t>
      </w:r>
      <w:r w:rsidR="007F0976">
        <w:t>I2</w:t>
      </w:r>
      <w:r w:rsidRPr="00AA558A">
        <w:t xml:space="preserve">și </w:t>
      </w:r>
      <w:r w:rsidR="00B31B41" w:rsidRPr="004A42B8">
        <w:t>I5</w:t>
      </w:r>
      <w:r w:rsidRPr="004A42B8">
        <w:t xml:space="preserve"> zis </w:t>
      </w:r>
      <w:r w:rsidR="00362E41" w:rsidRPr="004A42B8">
        <w:t>Y6</w:t>
      </w:r>
      <w:r w:rsidRPr="00AA558A">
        <w:t xml:space="preserve">, în scopul </w:t>
      </w:r>
      <w:proofErr w:type="spellStart"/>
      <w:r w:rsidRPr="00AA558A">
        <w:t>săvârşirii</w:t>
      </w:r>
      <w:proofErr w:type="spellEnd"/>
      <w:r w:rsidRPr="00AA558A">
        <w:t xml:space="preserve"> de </w:t>
      </w:r>
      <w:proofErr w:type="spellStart"/>
      <w:r w:rsidRPr="00AA558A">
        <w:t>infracţiunilor</w:t>
      </w:r>
      <w:proofErr w:type="spellEnd"/>
      <w:r w:rsidRPr="00AA558A">
        <w:t xml:space="preserve"> de proxenetism și tr</w:t>
      </w:r>
      <w:bookmarkStart w:id="0" w:name="_GoBack"/>
      <w:bookmarkEnd w:id="0"/>
      <w:r w:rsidRPr="00AA558A">
        <w:t>afic de persoane,</w:t>
      </w:r>
      <w:r w:rsidRPr="00AA558A">
        <w:tab/>
      </w:r>
    </w:p>
    <w:p w:rsidR="00DB775F" w:rsidRPr="00362E41" w:rsidRDefault="00DB775F" w:rsidP="00AA558A">
      <w:pPr>
        <w:ind w:left="-540" w:right="-514" w:firstLine="540"/>
        <w:contextualSpacing/>
        <w:jc w:val="both"/>
      </w:pPr>
      <w:r w:rsidRPr="00362E41">
        <w:t xml:space="preserve">În perioada februarie-mai 2015, inculpatul </w:t>
      </w:r>
      <w:r w:rsidR="00371FCE" w:rsidRPr="00362E41">
        <w:rPr>
          <w:b/>
        </w:rPr>
        <w:t>I1</w:t>
      </w:r>
      <w:r w:rsidRPr="00362E41">
        <w:t xml:space="preserve"> a înlesnit practicarea prostituției de către </w:t>
      </w:r>
      <w:r w:rsidR="00EB2035" w:rsidRPr="00362E41">
        <w:t>X1</w:t>
      </w:r>
      <w:r w:rsidR="00362E41" w:rsidRPr="00362E41">
        <w:t xml:space="preserve"> </w:t>
      </w:r>
      <w:r w:rsidRPr="00362E41">
        <w:t xml:space="preserve">zisă </w:t>
      </w:r>
      <w:r w:rsidR="00362E41" w:rsidRPr="00362E41">
        <w:t>Z1</w:t>
      </w:r>
      <w:r w:rsidRPr="00362E41">
        <w:t xml:space="preserve"> și </w:t>
      </w:r>
      <w:r w:rsidR="00362E41" w:rsidRPr="00362E41">
        <w:t>Z2</w:t>
      </w:r>
      <w:r w:rsidRPr="00362E41">
        <w:t xml:space="preserve">, (în perioada 08.02.2015-14.02.2015 pentru </w:t>
      </w:r>
      <w:r w:rsidR="00EB2035" w:rsidRPr="00362E41">
        <w:t>X2</w:t>
      </w:r>
      <w:r w:rsidR="00362E41" w:rsidRPr="00362E41">
        <w:t xml:space="preserve"> </w:t>
      </w:r>
      <w:r w:rsidRPr="00362E41">
        <w:t xml:space="preserve">și, în perioada 08.02.2015-14.05.2015 pentru </w:t>
      </w:r>
      <w:r w:rsidR="00EB2035" w:rsidRPr="00362E41">
        <w:t>X1</w:t>
      </w:r>
      <w:r w:rsidRPr="00362E41">
        <w:t xml:space="preserve">zisă </w:t>
      </w:r>
      <w:r w:rsidR="00362E41" w:rsidRPr="00362E41">
        <w:t>Z1</w:t>
      </w:r>
      <w:r w:rsidRPr="00362E41">
        <w:t xml:space="preserve">), obținând foloase patrimoniale de pe urma acestei activități, activitate desfășurată împreună cu inculpații </w:t>
      </w:r>
      <w:r w:rsidR="00B31B41" w:rsidRPr="00362E41">
        <w:t>I3</w:t>
      </w:r>
      <w:r w:rsidRPr="00362E41">
        <w:t xml:space="preserve"> , </w:t>
      </w:r>
      <w:r w:rsidR="00B31B41" w:rsidRPr="00362E41">
        <w:t>I4</w:t>
      </w:r>
      <w:r w:rsidRPr="00362E41">
        <w:t xml:space="preserve">, </w:t>
      </w:r>
      <w:r w:rsidR="002C4167" w:rsidRPr="00362E41">
        <w:t>I6</w:t>
      </w:r>
      <w:r w:rsidRPr="00362E41">
        <w:t xml:space="preserve">, </w:t>
      </w:r>
      <w:r w:rsidR="007F0976" w:rsidRPr="00362E41">
        <w:t>I2</w:t>
      </w:r>
      <w:r w:rsidRPr="00362E41">
        <w:t xml:space="preserve">și </w:t>
      </w:r>
      <w:r w:rsidR="00B31B41" w:rsidRPr="00362E41">
        <w:t>I5</w:t>
      </w:r>
      <w:r w:rsidRPr="00362E41">
        <w:t xml:space="preserve"> zis </w:t>
      </w:r>
      <w:r w:rsidR="00362E41" w:rsidRPr="00362E41">
        <w:t>Y6</w:t>
      </w:r>
      <w:r w:rsidRPr="00362E41">
        <w:t>.</w:t>
      </w:r>
    </w:p>
    <w:p w:rsidR="00DB775F" w:rsidRPr="00362E41" w:rsidRDefault="00DB775F" w:rsidP="00AA558A">
      <w:pPr>
        <w:ind w:left="-540" w:right="-514" w:firstLine="540"/>
        <w:contextualSpacing/>
        <w:jc w:val="both"/>
      </w:pPr>
      <w:r w:rsidRPr="00362E41">
        <w:lastRenderedPageBreak/>
        <w:t xml:space="preserve">În perioada februarie-mai 2015, inculpata </w:t>
      </w:r>
      <w:r w:rsidR="007F0976" w:rsidRPr="00362E41">
        <w:rPr>
          <w:b/>
        </w:rPr>
        <w:t>I2</w:t>
      </w:r>
      <w:r w:rsidR="00E21BA6" w:rsidRPr="00362E41">
        <w:rPr>
          <w:b/>
        </w:rPr>
        <w:t xml:space="preserve"> </w:t>
      </w:r>
      <w:r w:rsidRPr="00362E41">
        <w:t xml:space="preserve">a constituit un grup </w:t>
      </w:r>
      <w:proofErr w:type="spellStart"/>
      <w:r w:rsidRPr="00362E41">
        <w:t>infracţional</w:t>
      </w:r>
      <w:proofErr w:type="spellEnd"/>
      <w:r w:rsidRPr="00362E41">
        <w:t xml:space="preserve"> organizat împreună cu </w:t>
      </w:r>
      <w:proofErr w:type="spellStart"/>
      <w:r w:rsidRPr="00362E41">
        <w:t>inculpaţii</w:t>
      </w:r>
      <w:proofErr w:type="spellEnd"/>
      <w:r w:rsidRPr="00362E41">
        <w:t xml:space="preserve"> </w:t>
      </w:r>
      <w:r w:rsidR="00B31B41" w:rsidRPr="00362E41">
        <w:t>I3</w:t>
      </w:r>
      <w:r w:rsidRPr="00362E41">
        <w:t xml:space="preserve">, </w:t>
      </w:r>
      <w:r w:rsidR="00B31B41" w:rsidRPr="00362E41">
        <w:t>I4</w:t>
      </w:r>
      <w:r w:rsidRPr="00362E41">
        <w:t xml:space="preserve">, </w:t>
      </w:r>
      <w:r w:rsidR="002C4167" w:rsidRPr="00362E41">
        <w:t>I6</w:t>
      </w:r>
      <w:r w:rsidRPr="00362E41">
        <w:t xml:space="preserve">, </w:t>
      </w:r>
      <w:r w:rsidR="00371FCE" w:rsidRPr="00362E41">
        <w:t>I1</w:t>
      </w:r>
      <w:r w:rsidRPr="00362E41">
        <w:t xml:space="preserve"> zis </w:t>
      </w:r>
      <w:r w:rsidR="00394E76" w:rsidRPr="00362E41">
        <w:t>Y1</w:t>
      </w:r>
      <w:r w:rsidRPr="00362E41">
        <w:t xml:space="preserve"> și </w:t>
      </w:r>
      <w:r w:rsidR="00B31B41" w:rsidRPr="00362E41">
        <w:t>I5</w:t>
      </w:r>
      <w:r w:rsidRPr="00362E41">
        <w:t xml:space="preserve"> zis </w:t>
      </w:r>
      <w:r w:rsidR="00362E41" w:rsidRPr="00362E41">
        <w:t>Y6</w:t>
      </w:r>
      <w:r w:rsidRPr="00362E41">
        <w:t xml:space="preserve">, în scopul </w:t>
      </w:r>
      <w:proofErr w:type="spellStart"/>
      <w:r w:rsidRPr="00362E41">
        <w:t>săvârşirii</w:t>
      </w:r>
      <w:proofErr w:type="spellEnd"/>
      <w:r w:rsidRPr="00362E41">
        <w:t xml:space="preserve"> de </w:t>
      </w:r>
      <w:proofErr w:type="spellStart"/>
      <w:r w:rsidRPr="00362E41">
        <w:t>infracţiunilor</w:t>
      </w:r>
      <w:proofErr w:type="spellEnd"/>
      <w:r w:rsidRPr="00362E41">
        <w:t xml:space="preserve"> de proxenetism și trafic de persoane.</w:t>
      </w:r>
    </w:p>
    <w:p w:rsidR="00DB775F" w:rsidRPr="00362E41" w:rsidRDefault="00DB775F" w:rsidP="00AA558A">
      <w:pPr>
        <w:ind w:left="-540" w:right="-514" w:firstLine="540"/>
        <w:contextualSpacing/>
        <w:jc w:val="both"/>
      </w:pPr>
      <w:r w:rsidRPr="00AA558A">
        <w:t xml:space="preserve">În </w:t>
      </w:r>
      <w:proofErr w:type="spellStart"/>
      <w:r w:rsidRPr="00AA558A">
        <w:t>aceeaşi</w:t>
      </w:r>
      <w:proofErr w:type="spellEnd"/>
      <w:r w:rsidRPr="00AA558A">
        <w:t xml:space="preserve"> perioadă, inculpata a înlesnit practicarea prostituției de către </w:t>
      </w:r>
      <w:r w:rsidR="00EB2035">
        <w:t xml:space="preserve">X1 </w:t>
      </w:r>
      <w:r w:rsidRPr="00362E41">
        <w:t xml:space="preserve">zisă </w:t>
      </w:r>
      <w:r w:rsidR="00362E41" w:rsidRPr="00362E41">
        <w:t>Z1</w:t>
      </w:r>
      <w:r w:rsidRPr="00362E41">
        <w:t xml:space="preserve"> și </w:t>
      </w:r>
      <w:r w:rsidR="00EB2035" w:rsidRPr="00362E41">
        <w:t>X2</w:t>
      </w:r>
      <w:r w:rsidRPr="00362E41">
        <w:t xml:space="preserve">, (în perioada 08.02.2015-14.02.2015 pentru </w:t>
      </w:r>
      <w:r w:rsidR="00EB2035" w:rsidRPr="00362E41">
        <w:t xml:space="preserve">X2 </w:t>
      </w:r>
      <w:r w:rsidRPr="00362E41">
        <w:t xml:space="preserve">și, în perioada 08.02.2015-14.05.2015 pentru </w:t>
      </w:r>
      <w:r w:rsidR="00EB2035" w:rsidRPr="00362E41">
        <w:t xml:space="preserve">X1 </w:t>
      </w:r>
      <w:r w:rsidRPr="00362E41">
        <w:t xml:space="preserve">zisă </w:t>
      </w:r>
      <w:r w:rsidR="00362E41" w:rsidRPr="00362E41">
        <w:t>Z1</w:t>
      </w:r>
      <w:r w:rsidRPr="00362E41">
        <w:t xml:space="preserve">), obținând foloase patrimoniale de pe urma acestei activități, activitate desfășurată împreună cu inculpații </w:t>
      </w:r>
      <w:r w:rsidR="00B31B41" w:rsidRPr="00362E41">
        <w:t>I3</w:t>
      </w:r>
      <w:r w:rsidRPr="00362E41">
        <w:t xml:space="preserve">, </w:t>
      </w:r>
      <w:r w:rsidR="00B31B41" w:rsidRPr="00362E41">
        <w:t>I4</w:t>
      </w:r>
      <w:r w:rsidRPr="00362E41">
        <w:t xml:space="preserve">, </w:t>
      </w:r>
      <w:r w:rsidR="002C4167" w:rsidRPr="00362E41">
        <w:t>I6</w:t>
      </w:r>
      <w:r w:rsidRPr="00362E41">
        <w:t xml:space="preserve">, </w:t>
      </w:r>
      <w:r w:rsidR="00371FCE" w:rsidRPr="00362E41">
        <w:t>I1</w:t>
      </w:r>
      <w:r w:rsidRPr="00362E41">
        <w:t xml:space="preserve"> zis </w:t>
      </w:r>
      <w:r w:rsidR="00394E76" w:rsidRPr="00362E41">
        <w:t>Y1</w:t>
      </w:r>
      <w:r w:rsidRPr="00362E41">
        <w:t xml:space="preserve"> și </w:t>
      </w:r>
      <w:r w:rsidR="00B31B41" w:rsidRPr="00362E41">
        <w:t>I5</w:t>
      </w:r>
      <w:r w:rsidRPr="00362E41">
        <w:t xml:space="preserve"> zis </w:t>
      </w:r>
      <w:r w:rsidR="00362E41" w:rsidRPr="00362E41">
        <w:t>Y6</w:t>
      </w:r>
      <w:r w:rsidRPr="00362E41">
        <w:t>.</w:t>
      </w:r>
    </w:p>
    <w:p w:rsidR="00DB775F" w:rsidRPr="00AA558A" w:rsidRDefault="00DB775F" w:rsidP="00AA558A">
      <w:pPr>
        <w:ind w:left="-540" w:right="-514" w:firstLine="540"/>
        <w:contextualSpacing/>
        <w:jc w:val="both"/>
        <w:rPr>
          <w:iCs/>
        </w:rPr>
      </w:pPr>
      <w:r w:rsidRPr="00AA558A">
        <w:rPr>
          <w:iCs/>
        </w:rPr>
        <w:t xml:space="preserve">Verificând legalitatea </w:t>
      </w:r>
      <w:proofErr w:type="spellStart"/>
      <w:r w:rsidRPr="00AA558A">
        <w:rPr>
          <w:iCs/>
        </w:rPr>
        <w:t>şi</w:t>
      </w:r>
      <w:proofErr w:type="spellEnd"/>
      <w:r w:rsidRPr="00AA558A">
        <w:rPr>
          <w:iCs/>
        </w:rPr>
        <w:t xml:space="preserve"> temeinicia măsurii preventive a controlului judiciar dispusă </w:t>
      </w:r>
      <w:proofErr w:type="spellStart"/>
      <w:r w:rsidRPr="00AA558A">
        <w:rPr>
          <w:iCs/>
        </w:rPr>
        <w:t>faţă</w:t>
      </w:r>
      <w:proofErr w:type="spellEnd"/>
      <w:r w:rsidRPr="00AA558A">
        <w:rPr>
          <w:iCs/>
        </w:rPr>
        <w:t xml:space="preserve"> de </w:t>
      </w:r>
      <w:proofErr w:type="spellStart"/>
      <w:r w:rsidRPr="00AA558A">
        <w:rPr>
          <w:rFonts w:eastAsia="Calibri"/>
          <w:lang w:eastAsia="en-US"/>
        </w:rPr>
        <w:t>inculpaţi</w:t>
      </w:r>
      <w:proofErr w:type="spellEnd"/>
      <w:r w:rsidRPr="00AA558A">
        <w:rPr>
          <w:rFonts w:eastAsia="Calibri"/>
          <w:lang w:eastAsia="en-US"/>
        </w:rPr>
        <w:t>,</w:t>
      </w:r>
      <w:r w:rsidRPr="00AA558A">
        <w:t xml:space="preserve"> judecătorul de cameră preliminară a constatat că </w:t>
      </w:r>
      <w:r w:rsidRPr="00AA558A">
        <w:rPr>
          <w:iCs/>
        </w:rPr>
        <w:t xml:space="preserve">nu s-au schimbat temeiurile care au determinat luarea acestor măsuri, nefiind administrate probe care să conducă la concluzia că dovezile administrate la urmărirea penală nu mai subzistă sau o probă nouă, care să nu mai justifice măsura dispusă </w:t>
      </w:r>
      <w:proofErr w:type="spellStart"/>
      <w:r w:rsidRPr="00AA558A">
        <w:rPr>
          <w:iCs/>
        </w:rPr>
        <w:t>faţă</w:t>
      </w:r>
      <w:proofErr w:type="spellEnd"/>
      <w:r w:rsidRPr="00AA558A">
        <w:rPr>
          <w:iCs/>
        </w:rPr>
        <w:t xml:space="preserve"> de </w:t>
      </w:r>
      <w:proofErr w:type="spellStart"/>
      <w:r w:rsidRPr="00AA558A">
        <w:rPr>
          <w:iCs/>
        </w:rPr>
        <w:t>inculpaţi</w:t>
      </w:r>
      <w:proofErr w:type="spellEnd"/>
      <w:r w:rsidRPr="00AA558A">
        <w:rPr>
          <w:iCs/>
        </w:rPr>
        <w:t>.</w:t>
      </w:r>
    </w:p>
    <w:p w:rsidR="00DB775F" w:rsidRPr="00AA558A" w:rsidRDefault="00DB775F" w:rsidP="00AA558A">
      <w:pPr>
        <w:autoSpaceDE w:val="0"/>
        <w:autoSpaceDN w:val="0"/>
        <w:adjustRightInd w:val="0"/>
        <w:ind w:left="-540" w:right="-514" w:firstLine="540"/>
        <w:contextualSpacing/>
        <w:jc w:val="both"/>
        <w:rPr>
          <w:iCs/>
        </w:rPr>
      </w:pPr>
      <w:r w:rsidRPr="00AA558A">
        <w:rPr>
          <w:iCs/>
        </w:rPr>
        <w:t xml:space="preserve">S-a </w:t>
      </w:r>
      <w:proofErr w:type="spellStart"/>
      <w:r w:rsidRPr="00AA558A">
        <w:rPr>
          <w:iCs/>
        </w:rPr>
        <w:t>reţinut</w:t>
      </w:r>
      <w:proofErr w:type="spellEnd"/>
      <w:r w:rsidRPr="00AA558A">
        <w:rPr>
          <w:iCs/>
        </w:rPr>
        <w:t xml:space="preserve"> că măsurile dispuse </w:t>
      </w:r>
      <w:proofErr w:type="spellStart"/>
      <w:r w:rsidRPr="00AA558A">
        <w:rPr>
          <w:iCs/>
        </w:rPr>
        <w:t>faţă</w:t>
      </w:r>
      <w:proofErr w:type="spellEnd"/>
      <w:r w:rsidRPr="00AA558A">
        <w:rPr>
          <w:iCs/>
        </w:rPr>
        <w:t xml:space="preserve"> de </w:t>
      </w:r>
      <w:proofErr w:type="spellStart"/>
      <w:r w:rsidRPr="00AA558A">
        <w:rPr>
          <w:rFonts w:eastAsia="Calibri"/>
          <w:lang w:eastAsia="en-US"/>
        </w:rPr>
        <w:t>inculpaţii</w:t>
      </w:r>
      <w:proofErr w:type="spellEnd"/>
      <w:r w:rsidRPr="00AA558A">
        <w:rPr>
          <w:rFonts w:eastAsia="Calibri"/>
          <w:lang w:eastAsia="en-US"/>
        </w:rPr>
        <w:t xml:space="preserve"> </w:t>
      </w:r>
      <w:r w:rsidR="00371FCE">
        <w:rPr>
          <w:rFonts w:eastAsia="Calibri"/>
          <w:lang w:eastAsia="en-US"/>
        </w:rPr>
        <w:t>I1</w:t>
      </w:r>
      <w:r w:rsidRPr="00AA558A">
        <w:rPr>
          <w:rFonts w:eastAsia="Calibri"/>
          <w:lang w:eastAsia="en-US"/>
        </w:rPr>
        <w:t xml:space="preserve"> </w:t>
      </w:r>
      <w:proofErr w:type="spellStart"/>
      <w:r w:rsidRPr="00AA558A">
        <w:rPr>
          <w:rFonts w:eastAsia="Calibri"/>
          <w:lang w:eastAsia="en-US"/>
        </w:rPr>
        <w:t>şi</w:t>
      </w:r>
      <w:proofErr w:type="spellEnd"/>
      <w:r w:rsidRPr="00AA558A">
        <w:rPr>
          <w:rFonts w:eastAsia="Calibri"/>
          <w:lang w:eastAsia="en-US"/>
        </w:rPr>
        <w:t xml:space="preserve"> </w:t>
      </w:r>
      <w:r w:rsidR="007F0976">
        <w:rPr>
          <w:rFonts w:eastAsia="Calibri"/>
          <w:lang w:eastAsia="en-US"/>
        </w:rPr>
        <w:t>I2</w:t>
      </w:r>
      <w:r w:rsidR="00E21BA6">
        <w:rPr>
          <w:rFonts w:eastAsia="Calibri"/>
          <w:lang w:eastAsia="en-US"/>
        </w:rPr>
        <w:t xml:space="preserve"> </w:t>
      </w:r>
      <w:r w:rsidRPr="00AA558A">
        <w:rPr>
          <w:iCs/>
        </w:rPr>
        <w:t xml:space="preserve">sunt </w:t>
      </w:r>
      <w:proofErr w:type="spellStart"/>
      <w:r w:rsidRPr="00AA558A">
        <w:rPr>
          <w:iCs/>
        </w:rPr>
        <w:t>proporţionale</w:t>
      </w:r>
      <w:proofErr w:type="spellEnd"/>
      <w:r w:rsidRPr="00AA558A">
        <w:rPr>
          <w:iCs/>
        </w:rPr>
        <w:t xml:space="preserve"> cu gravitatea </w:t>
      </w:r>
      <w:proofErr w:type="spellStart"/>
      <w:r w:rsidRPr="00AA558A">
        <w:rPr>
          <w:iCs/>
        </w:rPr>
        <w:t>acuzaţiilor</w:t>
      </w:r>
      <w:proofErr w:type="spellEnd"/>
      <w:r w:rsidRPr="00AA558A">
        <w:rPr>
          <w:iCs/>
        </w:rPr>
        <w:t xml:space="preserve"> aduse </w:t>
      </w:r>
      <w:proofErr w:type="spellStart"/>
      <w:r w:rsidRPr="00AA558A">
        <w:rPr>
          <w:iCs/>
        </w:rPr>
        <w:t>şi</w:t>
      </w:r>
      <w:proofErr w:type="spellEnd"/>
      <w:r w:rsidRPr="00AA558A">
        <w:rPr>
          <w:iCs/>
        </w:rPr>
        <w:t xml:space="preserve"> sunt necesare în scopul asigurării bunei </w:t>
      </w:r>
      <w:proofErr w:type="spellStart"/>
      <w:r w:rsidRPr="00AA558A">
        <w:rPr>
          <w:iCs/>
        </w:rPr>
        <w:t>desfăşurări</w:t>
      </w:r>
      <w:proofErr w:type="spellEnd"/>
      <w:r w:rsidRPr="00AA558A">
        <w:rPr>
          <w:iCs/>
        </w:rPr>
        <w:t xml:space="preserve"> a procesului penal.</w:t>
      </w:r>
    </w:p>
    <w:p w:rsidR="00DB775F" w:rsidRPr="00AA558A" w:rsidRDefault="00DB775F" w:rsidP="00AA558A">
      <w:pPr>
        <w:autoSpaceDE w:val="0"/>
        <w:autoSpaceDN w:val="0"/>
        <w:adjustRightInd w:val="0"/>
        <w:ind w:left="-540" w:right="-514" w:firstLine="540"/>
        <w:contextualSpacing/>
        <w:jc w:val="both"/>
      </w:pPr>
      <w:r w:rsidRPr="00AA558A">
        <w:rPr>
          <w:iCs/>
        </w:rPr>
        <w:t xml:space="preserve">De asemenea, judecătorul de cameră preliminară a apreciat </w:t>
      </w:r>
      <w:r w:rsidRPr="00AA558A">
        <w:rPr>
          <w:lang w:eastAsia="en-US"/>
        </w:rPr>
        <w:t xml:space="preserve">că în raport de natura </w:t>
      </w:r>
      <w:proofErr w:type="spellStart"/>
      <w:r w:rsidRPr="00AA558A">
        <w:rPr>
          <w:lang w:eastAsia="en-US"/>
        </w:rPr>
        <w:t>şi</w:t>
      </w:r>
      <w:proofErr w:type="spellEnd"/>
      <w:r w:rsidRPr="00AA558A">
        <w:rPr>
          <w:lang w:eastAsia="en-US"/>
        </w:rPr>
        <w:t xml:space="preserve"> gravitatea faptelor prezumtiv comise de către </w:t>
      </w:r>
      <w:proofErr w:type="spellStart"/>
      <w:r w:rsidRPr="00AA558A">
        <w:rPr>
          <w:lang w:eastAsia="en-US"/>
        </w:rPr>
        <w:t>inculpaţi</w:t>
      </w:r>
      <w:proofErr w:type="spellEnd"/>
      <w:r w:rsidRPr="00AA558A">
        <w:rPr>
          <w:lang w:eastAsia="en-US"/>
        </w:rPr>
        <w:t xml:space="preserve">, complexitatea și stadiul procesual al cauzei, durata măsurii nu este excesivă la acest moment și pe de altă parte nu este încălcată prezumția de nevinovăție de care beneficiază </w:t>
      </w:r>
      <w:proofErr w:type="spellStart"/>
      <w:r w:rsidRPr="00AA558A">
        <w:rPr>
          <w:lang w:eastAsia="en-US"/>
        </w:rPr>
        <w:t>aceştia</w:t>
      </w:r>
      <w:proofErr w:type="spellEnd"/>
      <w:r w:rsidRPr="00AA558A">
        <w:rPr>
          <w:lang w:eastAsia="en-US"/>
        </w:rPr>
        <w:t>.</w:t>
      </w:r>
      <w:r w:rsidRPr="00AA558A">
        <w:t xml:space="preserve"> </w:t>
      </w:r>
    </w:p>
    <w:p w:rsidR="00DB775F" w:rsidRPr="00AA558A" w:rsidRDefault="00DB775F" w:rsidP="00AA55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540" w:right="-514" w:firstLine="540"/>
        <w:contextualSpacing/>
        <w:jc w:val="both"/>
      </w:pPr>
      <w:r w:rsidRPr="00AA558A">
        <w:t xml:space="preserve">Mai mult, aspectele invocate de </w:t>
      </w:r>
      <w:proofErr w:type="spellStart"/>
      <w:r w:rsidRPr="00AA558A">
        <w:t>inculpaţii</w:t>
      </w:r>
      <w:proofErr w:type="spellEnd"/>
      <w:r w:rsidRPr="00AA558A">
        <w:t xml:space="preserve"> </w:t>
      </w:r>
      <w:r w:rsidR="00371FCE">
        <w:t>I1</w:t>
      </w:r>
      <w:r w:rsidRPr="00AA558A">
        <w:t xml:space="preserve"> </w:t>
      </w:r>
      <w:proofErr w:type="spellStart"/>
      <w:r w:rsidRPr="00AA558A">
        <w:t>şi</w:t>
      </w:r>
      <w:proofErr w:type="spellEnd"/>
      <w:r w:rsidRPr="00AA558A">
        <w:t xml:space="preserve"> </w:t>
      </w:r>
      <w:r w:rsidR="00B31B41">
        <w:t>I2</w:t>
      </w:r>
      <w:r w:rsidR="00E21BA6">
        <w:t xml:space="preserve"> </w:t>
      </w:r>
      <w:r w:rsidRPr="00AA558A">
        <w:rPr>
          <w:rFonts w:eastAsia="Batang"/>
        </w:rPr>
        <w:t>referitor la necesitatea părăsirii R</w:t>
      </w:r>
      <w:r w:rsidR="00E21BA6">
        <w:rPr>
          <w:rFonts w:eastAsia="Batang"/>
        </w:rPr>
        <w:t>1</w:t>
      </w:r>
      <w:r w:rsidRPr="00AA558A">
        <w:rPr>
          <w:rFonts w:eastAsia="Batang"/>
        </w:rPr>
        <w:t xml:space="preserve"> pentru a munci în străinătate, nu pot fi </w:t>
      </w:r>
      <w:proofErr w:type="spellStart"/>
      <w:r w:rsidRPr="00AA558A">
        <w:rPr>
          <w:rFonts w:eastAsia="Batang"/>
        </w:rPr>
        <w:t>reţinute</w:t>
      </w:r>
      <w:proofErr w:type="spellEnd"/>
      <w:r w:rsidRPr="00AA558A">
        <w:rPr>
          <w:rFonts w:eastAsia="Batang"/>
        </w:rPr>
        <w:t xml:space="preserve"> ca motive care să conducă la revocarea măsurilor preventive dispuse în cauză, cei doi </w:t>
      </w:r>
      <w:proofErr w:type="spellStart"/>
      <w:r w:rsidRPr="00AA558A">
        <w:rPr>
          <w:rFonts w:eastAsia="Batang"/>
        </w:rPr>
        <w:t>inculpaţi</w:t>
      </w:r>
      <w:proofErr w:type="spellEnd"/>
      <w:r w:rsidRPr="00AA558A">
        <w:rPr>
          <w:rFonts w:eastAsia="Batang"/>
        </w:rPr>
        <w:t xml:space="preserve"> având posibilitatea de a lucra </w:t>
      </w:r>
      <w:proofErr w:type="spellStart"/>
      <w:r w:rsidRPr="00AA558A">
        <w:rPr>
          <w:rFonts w:eastAsia="Batang"/>
        </w:rPr>
        <w:t>şi</w:t>
      </w:r>
      <w:proofErr w:type="spellEnd"/>
      <w:r w:rsidRPr="00AA558A">
        <w:rPr>
          <w:rFonts w:eastAsia="Batang"/>
        </w:rPr>
        <w:t xml:space="preserve"> în </w:t>
      </w:r>
      <w:proofErr w:type="spellStart"/>
      <w:r w:rsidRPr="00AA558A">
        <w:rPr>
          <w:rFonts w:eastAsia="Batang"/>
        </w:rPr>
        <w:t>ţară</w:t>
      </w:r>
      <w:proofErr w:type="spellEnd"/>
      <w:r w:rsidRPr="00AA558A">
        <w:rPr>
          <w:rFonts w:eastAsia="Batang"/>
        </w:rPr>
        <w:t xml:space="preserve"> pentru </w:t>
      </w:r>
      <w:proofErr w:type="spellStart"/>
      <w:r w:rsidRPr="00AA558A">
        <w:rPr>
          <w:rFonts w:eastAsia="Batang"/>
        </w:rPr>
        <w:t>obţinerea</w:t>
      </w:r>
      <w:proofErr w:type="spellEnd"/>
      <w:r w:rsidRPr="00AA558A">
        <w:rPr>
          <w:rFonts w:eastAsia="Batang"/>
        </w:rPr>
        <w:t xml:space="preserve"> veniturilor necesare </w:t>
      </w:r>
      <w:proofErr w:type="spellStart"/>
      <w:r w:rsidRPr="00AA558A">
        <w:rPr>
          <w:rFonts w:eastAsia="Batang"/>
        </w:rPr>
        <w:t>întreţinerii</w:t>
      </w:r>
      <w:proofErr w:type="spellEnd"/>
      <w:r w:rsidRPr="00AA558A">
        <w:rPr>
          <w:rFonts w:eastAsia="Batang"/>
        </w:rPr>
        <w:t xml:space="preserve"> familie.</w:t>
      </w:r>
    </w:p>
    <w:p w:rsidR="00DB775F" w:rsidRPr="00AA558A" w:rsidRDefault="00DB775F" w:rsidP="00AA558A">
      <w:pPr>
        <w:ind w:left="-540" w:right="-514" w:firstLine="540"/>
        <w:contextualSpacing/>
        <w:jc w:val="both"/>
      </w:pPr>
      <w:r w:rsidRPr="00AA558A">
        <w:t xml:space="preserve">Împotriva acestei încheieri au formulat </w:t>
      </w:r>
      <w:proofErr w:type="spellStart"/>
      <w:r w:rsidRPr="00AA558A">
        <w:rPr>
          <w:b/>
          <w:u w:val="single"/>
        </w:rPr>
        <w:t>contestaţii</w:t>
      </w:r>
      <w:proofErr w:type="spellEnd"/>
      <w:r w:rsidRPr="00AA558A">
        <w:t xml:space="preserve"> </w:t>
      </w:r>
      <w:r w:rsidR="00371FCE">
        <w:t>I1</w:t>
      </w:r>
      <w:r w:rsidRPr="00AA558A">
        <w:t xml:space="preserve"> </w:t>
      </w:r>
      <w:proofErr w:type="spellStart"/>
      <w:r w:rsidRPr="00AA558A">
        <w:t>şi</w:t>
      </w:r>
      <w:proofErr w:type="spellEnd"/>
      <w:r w:rsidRPr="00AA558A">
        <w:t xml:space="preserve"> </w:t>
      </w:r>
      <w:r w:rsidR="00B31B41">
        <w:t>I2</w:t>
      </w:r>
      <w:r w:rsidRPr="00AA558A">
        <w:t xml:space="preserve">, criticând-o pentru netemeinicie, considerând că nu se justifică </w:t>
      </w:r>
      <w:proofErr w:type="spellStart"/>
      <w:r w:rsidRPr="00AA558A">
        <w:t>menţinerea</w:t>
      </w:r>
      <w:proofErr w:type="spellEnd"/>
      <w:r w:rsidRPr="00AA558A">
        <w:t xml:space="preserve"> măsurii preventive, în </w:t>
      </w:r>
      <w:proofErr w:type="spellStart"/>
      <w:r w:rsidRPr="00AA558A">
        <w:t>condiţiile</w:t>
      </w:r>
      <w:proofErr w:type="spellEnd"/>
      <w:r w:rsidRPr="00AA558A">
        <w:t xml:space="preserve"> în care a au recunoscut în totalitate </w:t>
      </w:r>
      <w:proofErr w:type="spellStart"/>
      <w:r w:rsidRPr="00AA558A">
        <w:t>săvârşirea</w:t>
      </w:r>
      <w:proofErr w:type="spellEnd"/>
      <w:r w:rsidRPr="00AA558A">
        <w:t xml:space="preserve"> faptelor, iar stadiul procesul al camerei preliminare durează de mai bine de 6 luni .</w:t>
      </w:r>
    </w:p>
    <w:p w:rsidR="00DB775F" w:rsidRPr="00AA558A" w:rsidRDefault="00DB775F" w:rsidP="00AA558A">
      <w:pPr>
        <w:ind w:left="-540" w:right="-514" w:firstLine="540"/>
        <w:contextualSpacing/>
        <w:jc w:val="both"/>
      </w:pPr>
      <w:r w:rsidRPr="00AA558A">
        <w:t xml:space="preserve">În subsidiar, inculpata </w:t>
      </w:r>
      <w:r w:rsidR="00B31B41">
        <w:t>I2</w:t>
      </w:r>
      <w:r w:rsidR="00E21BA6">
        <w:t xml:space="preserve"> </w:t>
      </w:r>
      <w:r w:rsidRPr="00AA558A">
        <w:t>a solicitat înlăturarea obligației de a nu părăsi teritoriul țării, având în vedere că are o oferă de muncă în străinătate.</w:t>
      </w:r>
    </w:p>
    <w:p w:rsidR="00DB775F" w:rsidRPr="00AA558A" w:rsidRDefault="00362E41" w:rsidP="00AA558A">
      <w:pPr>
        <w:ind w:left="-540" w:right="-514" w:firstLine="540"/>
        <w:contextualSpacing/>
        <w:jc w:val="both"/>
        <w:rPr>
          <w:b/>
        </w:rPr>
      </w:pPr>
      <w:r>
        <w:rPr>
          <w:b/>
        </w:rPr>
        <w:t>Z1</w:t>
      </w:r>
      <w:r w:rsidR="00DB775F" w:rsidRPr="00AA558A">
        <w:rPr>
          <w:b/>
        </w:rPr>
        <w:t xml:space="preserve">lizând actele </w:t>
      </w:r>
      <w:proofErr w:type="spellStart"/>
      <w:r w:rsidR="00DB775F" w:rsidRPr="00AA558A">
        <w:rPr>
          <w:b/>
        </w:rPr>
        <w:t>şi</w:t>
      </w:r>
      <w:proofErr w:type="spellEnd"/>
      <w:r w:rsidR="00DB775F" w:rsidRPr="00AA558A">
        <w:rPr>
          <w:b/>
        </w:rPr>
        <w:t xml:space="preserve"> lucrările dosarului ce i-a fost prezentat, Curtea constată că, în </w:t>
      </w:r>
      <w:proofErr w:type="spellStart"/>
      <w:r w:rsidR="00DB775F" w:rsidRPr="00AA558A">
        <w:rPr>
          <w:b/>
        </w:rPr>
        <w:t>speţă</w:t>
      </w:r>
      <w:proofErr w:type="spellEnd"/>
      <w:r w:rsidR="00DB775F" w:rsidRPr="00AA558A">
        <w:rPr>
          <w:b/>
        </w:rPr>
        <w:t xml:space="preserve">, </w:t>
      </w:r>
      <w:proofErr w:type="spellStart"/>
      <w:r w:rsidR="00DB775F" w:rsidRPr="00AA558A">
        <w:rPr>
          <w:b/>
          <w:u w:val="single"/>
        </w:rPr>
        <w:t>contestaţiile</w:t>
      </w:r>
      <w:proofErr w:type="spellEnd"/>
      <w:r w:rsidR="00DB775F" w:rsidRPr="00AA558A">
        <w:rPr>
          <w:b/>
          <w:u w:val="single"/>
        </w:rPr>
        <w:t xml:space="preserve"> </w:t>
      </w:r>
      <w:r w:rsidR="00DB775F" w:rsidRPr="00AA558A">
        <w:rPr>
          <w:b/>
        </w:rPr>
        <w:t xml:space="preserve">cu care a fost sesizată </w:t>
      </w:r>
      <w:r w:rsidR="00DB775F" w:rsidRPr="00AA558A">
        <w:rPr>
          <w:b/>
          <w:u w:val="single"/>
        </w:rPr>
        <w:t>sunt nefondate</w:t>
      </w:r>
      <w:r w:rsidR="00DB775F" w:rsidRPr="00AA558A">
        <w:rPr>
          <w:b/>
        </w:rPr>
        <w:t>, pentru considerentele care se vor arăta în cele ce urmează:</w:t>
      </w:r>
    </w:p>
    <w:p w:rsidR="00DB775F" w:rsidRPr="00AA558A" w:rsidRDefault="00DB775F" w:rsidP="00AA558A">
      <w:pPr>
        <w:ind w:left="-540" w:right="-514" w:firstLine="540"/>
        <w:contextualSpacing/>
        <w:jc w:val="both"/>
      </w:pPr>
      <w:r w:rsidRPr="00AA558A">
        <w:t xml:space="preserve">Judecătorul de cameră preliminară de la Tribunal a făcut o corectă </w:t>
      </w:r>
      <w:r w:rsidR="00362E41">
        <w:t xml:space="preserve">Z1 </w:t>
      </w:r>
      <w:r w:rsidRPr="00AA558A">
        <w:t xml:space="preserve">liză sub aspectul examenului de legalitate </w:t>
      </w:r>
      <w:proofErr w:type="spellStart"/>
      <w:r w:rsidRPr="00AA558A">
        <w:t>şi</w:t>
      </w:r>
      <w:proofErr w:type="spellEnd"/>
      <w:r w:rsidRPr="00AA558A">
        <w:t xml:space="preserve"> temeinicie asupra măsurii controlului judiciar al </w:t>
      </w:r>
      <w:proofErr w:type="spellStart"/>
      <w:r w:rsidRPr="00AA558A">
        <w:t>inculpaţilor</w:t>
      </w:r>
      <w:proofErr w:type="spellEnd"/>
      <w:r w:rsidRPr="00AA558A">
        <w:t xml:space="preserve"> </w:t>
      </w:r>
      <w:r w:rsidR="00371FCE">
        <w:rPr>
          <w:rFonts w:eastAsia="Calibri"/>
          <w:lang w:eastAsia="en-US"/>
        </w:rPr>
        <w:t>I1</w:t>
      </w:r>
      <w:r w:rsidRPr="00AA558A">
        <w:rPr>
          <w:rFonts w:eastAsia="Calibri"/>
          <w:lang w:eastAsia="en-US"/>
        </w:rPr>
        <w:t xml:space="preserve"> </w:t>
      </w:r>
      <w:proofErr w:type="spellStart"/>
      <w:r w:rsidRPr="00AA558A">
        <w:rPr>
          <w:rFonts w:eastAsia="Calibri"/>
          <w:lang w:eastAsia="en-US"/>
        </w:rPr>
        <w:t>şi</w:t>
      </w:r>
      <w:proofErr w:type="spellEnd"/>
      <w:r w:rsidRPr="00AA558A">
        <w:rPr>
          <w:rFonts w:eastAsia="Calibri"/>
          <w:lang w:eastAsia="en-US"/>
        </w:rPr>
        <w:t xml:space="preserve"> </w:t>
      </w:r>
      <w:r w:rsidR="00E21BA6">
        <w:rPr>
          <w:rFonts w:eastAsia="Calibri"/>
          <w:lang w:eastAsia="en-US"/>
        </w:rPr>
        <w:t>I2</w:t>
      </w:r>
      <w:r w:rsidRPr="00AA558A">
        <w:t xml:space="preserve">, prin prisma </w:t>
      </w:r>
      <w:proofErr w:type="spellStart"/>
      <w:r w:rsidRPr="00AA558A">
        <w:t>dispoziţiilor</w:t>
      </w:r>
      <w:proofErr w:type="spellEnd"/>
      <w:r w:rsidRPr="00AA558A">
        <w:t xml:space="preserve"> art. 207 din Codul de procedură penală, apreciind în mod just că temeiurile care au determinat luarea măsurii preventive se mențin, până în prezent neintervenind modificări de natură a conchide că s-ar fi schimbat sau ar fi încetat aceste temeiuri.</w:t>
      </w:r>
    </w:p>
    <w:p w:rsidR="00DB775F" w:rsidRPr="00AA558A" w:rsidRDefault="00DB775F" w:rsidP="00AA558A">
      <w:pPr>
        <w:ind w:left="-540" w:right="-514" w:firstLine="540"/>
        <w:contextualSpacing/>
        <w:jc w:val="both"/>
        <w:rPr>
          <w:color w:val="000000"/>
        </w:rPr>
      </w:pPr>
      <w:r w:rsidRPr="00AA558A">
        <w:rPr>
          <w:color w:val="000000"/>
        </w:rPr>
        <w:t xml:space="preserve">În dezacord cu opinia exprimată de apărare, Curtea apreciază că </w:t>
      </w:r>
      <w:r w:rsidRPr="00AA558A">
        <w:rPr>
          <w:rFonts w:eastAsia="Batang"/>
          <w:color w:val="000000"/>
        </w:rPr>
        <w:t xml:space="preserve">măsura controlului judiciar dispusă </w:t>
      </w:r>
      <w:proofErr w:type="spellStart"/>
      <w:r w:rsidRPr="00AA558A">
        <w:rPr>
          <w:rFonts w:eastAsia="Batang"/>
          <w:color w:val="000000"/>
        </w:rPr>
        <w:t>faţă</w:t>
      </w:r>
      <w:proofErr w:type="spellEnd"/>
      <w:r w:rsidRPr="00AA558A">
        <w:rPr>
          <w:rFonts w:eastAsia="Batang"/>
          <w:color w:val="000000"/>
        </w:rPr>
        <w:t xml:space="preserve"> de </w:t>
      </w:r>
      <w:proofErr w:type="spellStart"/>
      <w:r w:rsidRPr="00AA558A">
        <w:rPr>
          <w:rFonts w:eastAsia="Batang"/>
          <w:color w:val="000000"/>
        </w:rPr>
        <w:t>inculpaţi</w:t>
      </w:r>
      <w:proofErr w:type="spellEnd"/>
      <w:r w:rsidRPr="00AA558A">
        <w:rPr>
          <w:rFonts w:eastAsia="Batang"/>
          <w:color w:val="000000"/>
        </w:rPr>
        <w:t xml:space="preserve"> este </w:t>
      </w:r>
      <w:proofErr w:type="spellStart"/>
      <w:r w:rsidRPr="00AA558A">
        <w:rPr>
          <w:rFonts w:eastAsia="Batang"/>
          <w:color w:val="000000"/>
        </w:rPr>
        <w:t>şi</w:t>
      </w:r>
      <w:proofErr w:type="spellEnd"/>
      <w:r w:rsidRPr="00AA558A">
        <w:rPr>
          <w:rFonts w:eastAsia="Batang"/>
          <w:color w:val="000000"/>
        </w:rPr>
        <w:t xml:space="preserve"> în prezent justificată de un scop legitim, se </w:t>
      </w:r>
      <w:proofErr w:type="spellStart"/>
      <w:r w:rsidRPr="00AA558A">
        <w:rPr>
          <w:rFonts w:eastAsia="Batang"/>
          <w:color w:val="000000"/>
        </w:rPr>
        <w:t>menţine</w:t>
      </w:r>
      <w:proofErr w:type="spellEnd"/>
      <w:r w:rsidRPr="00AA558A">
        <w:rPr>
          <w:rFonts w:eastAsia="Batang"/>
          <w:color w:val="000000"/>
        </w:rPr>
        <w:t xml:space="preserve"> </w:t>
      </w:r>
      <w:proofErr w:type="spellStart"/>
      <w:r w:rsidRPr="00AA558A">
        <w:rPr>
          <w:rFonts w:eastAsia="Batang"/>
          <w:color w:val="000000"/>
        </w:rPr>
        <w:t>proporţională</w:t>
      </w:r>
      <w:proofErr w:type="spellEnd"/>
      <w:r w:rsidRPr="00AA558A">
        <w:rPr>
          <w:rFonts w:eastAsia="Batang"/>
          <w:color w:val="000000"/>
        </w:rPr>
        <w:t xml:space="preserve"> cu gravitatea </w:t>
      </w:r>
      <w:proofErr w:type="spellStart"/>
      <w:r w:rsidRPr="00AA558A">
        <w:rPr>
          <w:rFonts w:eastAsia="Batang"/>
          <w:color w:val="000000"/>
        </w:rPr>
        <w:t>acuzaţiilor</w:t>
      </w:r>
      <w:proofErr w:type="spellEnd"/>
      <w:r w:rsidRPr="00AA558A">
        <w:rPr>
          <w:rFonts w:eastAsia="Batang"/>
          <w:color w:val="000000"/>
        </w:rPr>
        <w:t xml:space="preserve"> </w:t>
      </w:r>
      <w:proofErr w:type="spellStart"/>
      <w:r w:rsidRPr="00AA558A">
        <w:rPr>
          <w:rFonts w:eastAsia="Batang"/>
          <w:color w:val="000000"/>
        </w:rPr>
        <w:t>şi</w:t>
      </w:r>
      <w:proofErr w:type="spellEnd"/>
      <w:r w:rsidRPr="00AA558A">
        <w:rPr>
          <w:rFonts w:eastAsia="Batang"/>
          <w:color w:val="000000"/>
        </w:rPr>
        <w:t xml:space="preserve"> este, în continuare, necesară pentru asigurarea bunei </w:t>
      </w:r>
      <w:proofErr w:type="spellStart"/>
      <w:r w:rsidRPr="00AA558A">
        <w:rPr>
          <w:rFonts w:eastAsia="Batang"/>
          <w:color w:val="000000"/>
        </w:rPr>
        <w:t>desfăşurări</w:t>
      </w:r>
      <w:proofErr w:type="spellEnd"/>
      <w:r w:rsidRPr="00AA558A">
        <w:rPr>
          <w:rFonts w:eastAsia="Batang"/>
          <w:color w:val="000000"/>
        </w:rPr>
        <w:t xml:space="preserve"> a procesului penal, </w:t>
      </w:r>
      <w:r w:rsidRPr="00AA558A">
        <w:rPr>
          <w:color w:val="000000"/>
        </w:rPr>
        <w:t xml:space="preserve"> lipsa oricărei forme de control asupra </w:t>
      </w:r>
      <w:proofErr w:type="spellStart"/>
      <w:r w:rsidRPr="00AA558A">
        <w:rPr>
          <w:color w:val="000000"/>
        </w:rPr>
        <w:t>inculpaţilor</w:t>
      </w:r>
      <w:proofErr w:type="spellEnd"/>
      <w:r w:rsidRPr="00AA558A">
        <w:rPr>
          <w:color w:val="000000"/>
        </w:rPr>
        <w:t xml:space="preserve"> nefiind oportună.</w:t>
      </w:r>
    </w:p>
    <w:p w:rsidR="00DB775F" w:rsidRPr="00AA558A" w:rsidRDefault="00DB775F" w:rsidP="00AA558A">
      <w:pPr>
        <w:tabs>
          <w:tab w:val="left" w:pos="567"/>
          <w:tab w:val="left" w:pos="8647"/>
          <w:tab w:val="left" w:pos="8789"/>
        </w:tabs>
        <w:ind w:left="-540" w:right="-514" w:firstLine="540"/>
        <w:contextualSpacing/>
        <w:jc w:val="both"/>
        <w:rPr>
          <w:rFonts w:eastAsia="Calibri"/>
          <w:color w:val="000000"/>
        </w:rPr>
      </w:pPr>
      <w:r w:rsidRPr="00AA558A">
        <w:rPr>
          <w:rFonts w:eastAsia="Calibri"/>
          <w:color w:val="000000"/>
        </w:rPr>
        <w:t xml:space="preserve">Raportat la </w:t>
      </w:r>
      <w:proofErr w:type="spellStart"/>
      <w:r w:rsidRPr="00AA558A">
        <w:rPr>
          <w:rFonts w:eastAsia="Calibri"/>
          <w:color w:val="000000"/>
        </w:rPr>
        <w:t>particularităţile</w:t>
      </w:r>
      <w:proofErr w:type="spellEnd"/>
      <w:r w:rsidRPr="00AA558A">
        <w:rPr>
          <w:rFonts w:eastAsia="Calibri"/>
          <w:color w:val="000000"/>
        </w:rPr>
        <w:t xml:space="preserve"> prezentei cauze, Curtea consideră că </w:t>
      </w:r>
      <w:r w:rsidRPr="00AA558A">
        <w:t xml:space="preserve">datele personale  ale </w:t>
      </w:r>
      <w:proofErr w:type="spellStart"/>
      <w:r w:rsidRPr="00AA558A">
        <w:t>inculpaţilor</w:t>
      </w:r>
      <w:proofErr w:type="spellEnd"/>
      <w:r w:rsidRPr="00AA558A">
        <w:t xml:space="preserve">, respectiv situația familială invocată, </w:t>
      </w:r>
      <w:r w:rsidRPr="00AA558A">
        <w:rPr>
          <w:rFonts w:eastAsia="Calibri"/>
          <w:color w:val="000000"/>
        </w:rPr>
        <w:t>nu sunt suficiente la acest moment procesual pentru a justifica revocarea controlului judiciar sau</w:t>
      </w:r>
      <w:r w:rsidRPr="00AA558A">
        <w:t xml:space="preserve"> înlăturarea obligației de a nu părăsi teritoriul țării</w:t>
      </w:r>
      <w:r w:rsidRPr="00AA558A">
        <w:rPr>
          <w:rFonts w:eastAsia="Calibri"/>
          <w:color w:val="000000"/>
        </w:rPr>
        <w:t xml:space="preserve">, ele trebuind evaluate în contextul </w:t>
      </w:r>
      <w:proofErr w:type="spellStart"/>
      <w:r w:rsidRPr="00AA558A">
        <w:rPr>
          <w:rFonts w:eastAsia="Calibri"/>
          <w:color w:val="000000"/>
        </w:rPr>
        <w:t>gravităţii</w:t>
      </w:r>
      <w:proofErr w:type="spellEnd"/>
      <w:r w:rsidRPr="00AA558A">
        <w:rPr>
          <w:rFonts w:eastAsia="Calibri"/>
          <w:color w:val="000000"/>
        </w:rPr>
        <w:t xml:space="preserve"> sporite a presupuselor fapte de a căror comitere sunt </w:t>
      </w:r>
      <w:proofErr w:type="spellStart"/>
      <w:r w:rsidRPr="00AA558A">
        <w:rPr>
          <w:rFonts w:eastAsia="Calibri"/>
          <w:color w:val="000000"/>
        </w:rPr>
        <w:t>acuzaţi</w:t>
      </w:r>
      <w:proofErr w:type="spellEnd"/>
      <w:r w:rsidRPr="00AA558A">
        <w:rPr>
          <w:rFonts w:eastAsia="Calibri"/>
          <w:color w:val="000000"/>
        </w:rPr>
        <w:t xml:space="preserve"> </w:t>
      </w:r>
      <w:proofErr w:type="spellStart"/>
      <w:r w:rsidRPr="00AA558A">
        <w:rPr>
          <w:rFonts w:eastAsia="Calibri"/>
          <w:color w:val="000000"/>
        </w:rPr>
        <w:t>inculpaţii</w:t>
      </w:r>
      <w:proofErr w:type="spellEnd"/>
      <w:r w:rsidRPr="00AA558A">
        <w:rPr>
          <w:rFonts w:eastAsia="Calibri"/>
          <w:color w:val="000000"/>
        </w:rPr>
        <w:t xml:space="preserve"> </w:t>
      </w:r>
      <w:proofErr w:type="spellStart"/>
      <w:r w:rsidRPr="00AA558A">
        <w:rPr>
          <w:rFonts w:eastAsia="Calibri"/>
          <w:color w:val="000000"/>
        </w:rPr>
        <w:t>şi</w:t>
      </w:r>
      <w:proofErr w:type="spellEnd"/>
      <w:r w:rsidRPr="00AA558A">
        <w:rPr>
          <w:rFonts w:eastAsia="Calibri"/>
          <w:color w:val="000000"/>
        </w:rPr>
        <w:t xml:space="preserve"> a scopului urmărit prin măsura preventivă dispusă.</w:t>
      </w:r>
    </w:p>
    <w:p w:rsidR="00DB775F" w:rsidRPr="00AA558A" w:rsidRDefault="00DB775F" w:rsidP="00AA558A">
      <w:pPr>
        <w:tabs>
          <w:tab w:val="left" w:pos="567"/>
          <w:tab w:val="left" w:pos="8647"/>
          <w:tab w:val="left" w:pos="8789"/>
        </w:tabs>
        <w:ind w:left="-540" w:right="-514" w:firstLine="540"/>
        <w:contextualSpacing/>
        <w:jc w:val="both"/>
        <w:rPr>
          <w:rFonts w:eastAsia="Calibri"/>
          <w:color w:val="000000"/>
        </w:rPr>
      </w:pPr>
      <w:r w:rsidRPr="00AA558A">
        <w:rPr>
          <w:rFonts w:eastAsia="Calibri"/>
          <w:color w:val="000000"/>
        </w:rPr>
        <w:t>Este adevărat că până la rămânerea definitivă a unei hotărâri într-o cauză penală, perso</w:t>
      </w:r>
      <w:r w:rsidR="00362E41">
        <w:rPr>
          <w:rFonts w:eastAsia="Calibri"/>
          <w:color w:val="000000"/>
        </w:rPr>
        <w:t>Z1</w:t>
      </w:r>
      <w:r w:rsidRPr="00AA558A">
        <w:rPr>
          <w:rFonts w:eastAsia="Calibri"/>
          <w:color w:val="000000"/>
        </w:rPr>
        <w:t xml:space="preserve"> judecată se bucură de prezumția de nevinovăție, însă legiuitorul a stabilit ca, în cazul în care se regăsesc anumite condiții expres prevăzute, să se poată lua și menține una din măsurile preventive, indiferent dacă acuzatul recunoaște sau nu săvârșirea faptelor pentru care este judecat, dacă are sau nu antecedente penale, normele de procedură interne fiind în deplin consens cu cerințele europene în materie.</w:t>
      </w:r>
    </w:p>
    <w:p w:rsidR="00DB775F" w:rsidRPr="00AA558A" w:rsidRDefault="00DB775F" w:rsidP="00AA558A">
      <w:pPr>
        <w:tabs>
          <w:tab w:val="left" w:pos="10440"/>
        </w:tabs>
        <w:ind w:left="-540" w:right="-514" w:firstLine="540"/>
        <w:contextualSpacing/>
        <w:jc w:val="both"/>
        <w:rPr>
          <w:b/>
          <w:color w:val="000000"/>
        </w:rPr>
      </w:pPr>
      <w:r w:rsidRPr="00AA558A">
        <w:rPr>
          <w:color w:val="000000"/>
        </w:rPr>
        <w:lastRenderedPageBreak/>
        <w:t xml:space="preserve">Așadar, controlul judiciar al </w:t>
      </w:r>
      <w:proofErr w:type="spellStart"/>
      <w:r w:rsidRPr="00AA558A">
        <w:rPr>
          <w:color w:val="000000"/>
        </w:rPr>
        <w:t>inculpaţilor</w:t>
      </w:r>
      <w:proofErr w:type="spellEnd"/>
      <w:r w:rsidRPr="00AA558A">
        <w:rPr>
          <w:color w:val="000000"/>
        </w:rPr>
        <w:t xml:space="preserve"> satisface </w:t>
      </w:r>
      <w:proofErr w:type="spellStart"/>
      <w:r w:rsidRPr="00AA558A">
        <w:rPr>
          <w:color w:val="000000"/>
        </w:rPr>
        <w:t>exigenţele</w:t>
      </w:r>
      <w:proofErr w:type="spellEnd"/>
      <w:r w:rsidRPr="00AA558A">
        <w:rPr>
          <w:color w:val="000000"/>
        </w:rPr>
        <w:t xml:space="preserve"> de necesitate </w:t>
      </w:r>
      <w:proofErr w:type="spellStart"/>
      <w:r w:rsidRPr="00AA558A">
        <w:rPr>
          <w:color w:val="000000"/>
        </w:rPr>
        <w:t>şi</w:t>
      </w:r>
      <w:proofErr w:type="spellEnd"/>
      <w:r w:rsidRPr="00AA558A">
        <w:rPr>
          <w:color w:val="000000"/>
        </w:rPr>
        <w:t xml:space="preserve"> </w:t>
      </w:r>
      <w:proofErr w:type="spellStart"/>
      <w:r w:rsidRPr="00AA558A">
        <w:rPr>
          <w:color w:val="000000"/>
        </w:rPr>
        <w:t>proporţionalitate</w:t>
      </w:r>
      <w:proofErr w:type="spellEnd"/>
      <w:r w:rsidRPr="00AA558A">
        <w:rPr>
          <w:color w:val="000000"/>
        </w:rPr>
        <w:t xml:space="preserve"> ale unei măsuri restrictive de drepturi cu scopul urmărit (buna </w:t>
      </w:r>
      <w:proofErr w:type="spellStart"/>
      <w:r w:rsidRPr="00AA558A">
        <w:rPr>
          <w:color w:val="000000"/>
        </w:rPr>
        <w:t>desfăşurare</w:t>
      </w:r>
      <w:proofErr w:type="spellEnd"/>
      <w:r w:rsidRPr="00AA558A">
        <w:rPr>
          <w:color w:val="000000"/>
        </w:rPr>
        <w:t xml:space="preserve"> a procesului penal), durata măsurii nedepășind un interval de timp rezonabil, având în vedere data la care a fost luată această măsură, </w:t>
      </w:r>
      <w:proofErr w:type="spellStart"/>
      <w:r w:rsidRPr="00AA558A">
        <w:rPr>
          <w:color w:val="000000"/>
        </w:rPr>
        <w:t>importanţa</w:t>
      </w:r>
      <w:proofErr w:type="spellEnd"/>
      <w:r w:rsidRPr="00AA558A">
        <w:rPr>
          <w:color w:val="000000"/>
        </w:rPr>
        <w:t xml:space="preserve"> </w:t>
      </w:r>
      <w:proofErr w:type="spellStart"/>
      <w:r w:rsidRPr="00AA558A">
        <w:rPr>
          <w:color w:val="000000"/>
        </w:rPr>
        <w:t>şi</w:t>
      </w:r>
      <w:proofErr w:type="spellEnd"/>
      <w:r w:rsidRPr="00AA558A">
        <w:rPr>
          <w:color w:val="000000"/>
        </w:rPr>
        <w:t xml:space="preserve"> complexitatea cauzei . </w:t>
      </w:r>
    </w:p>
    <w:p w:rsidR="00DB775F" w:rsidRPr="00AA558A" w:rsidRDefault="00DB775F" w:rsidP="00AA558A">
      <w:pPr>
        <w:tabs>
          <w:tab w:val="left" w:pos="1620"/>
        </w:tabs>
        <w:ind w:left="-540" w:right="-514" w:firstLine="540"/>
        <w:contextualSpacing/>
        <w:jc w:val="both"/>
      </w:pPr>
      <w:r w:rsidRPr="00AA558A">
        <w:t xml:space="preserve">Ca atare, pentru aceste considerente, în temeiul art.205 Cod procedură penală, va respinge </w:t>
      </w:r>
      <w:proofErr w:type="spellStart"/>
      <w:r w:rsidRPr="00AA558A">
        <w:t>contestaţiile</w:t>
      </w:r>
      <w:proofErr w:type="spellEnd"/>
      <w:r w:rsidRPr="00AA558A">
        <w:t xml:space="preserve"> ca nefondate, iar în baza art.275 al.2 Cod procedură penală, va obliga </w:t>
      </w:r>
      <w:proofErr w:type="spellStart"/>
      <w:r w:rsidRPr="00AA558A">
        <w:t>inculpaţii</w:t>
      </w:r>
      <w:proofErr w:type="spellEnd"/>
      <w:r w:rsidRPr="00AA558A">
        <w:t xml:space="preserve"> la plata cheltuielilor judiciare către stat.</w:t>
      </w:r>
    </w:p>
    <w:p w:rsidR="00DB775F" w:rsidRPr="00AA558A" w:rsidRDefault="00DB775F" w:rsidP="00AA558A">
      <w:pPr>
        <w:ind w:left="-540" w:right="-514" w:firstLine="540"/>
        <w:contextualSpacing/>
        <w:jc w:val="both"/>
      </w:pPr>
    </w:p>
    <w:p w:rsidR="00DB775F" w:rsidRPr="00AA558A" w:rsidRDefault="00DB775F" w:rsidP="00AA558A">
      <w:pPr>
        <w:ind w:left="-540" w:right="-514" w:firstLine="540"/>
        <w:contextualSpacing/>
        <w:jc w:val="center"/>
        <w:rPr>
          <w:b/>
        </w:rPr>
      </w:pPr>
      <w:r w:rsidRPr="00AA558A">
        <w:rPr>
          <w:b/>
        </w:rPr>
        <w:t xml:space="preserve">PENTRU ACESTE MOTIVE </w:t>
      </w:r>
    </w:p>
    <w:p w:rsidR="00DB775F" w:rsidRPr="00AA558A" w:rsidRDefault="00DB775F" w:rsidP="00AA558A">
      <w:pPr>
        <w:ind w:left="-540" w:right="-514" w:firstLine="540"/>
        <w:contextualSpacing/>
        <w:jc w:val="center"/>
        <w:rPr>
          <w:b/>
        </w:rPr>
      </w:pPr>
      <w:r w:rsidRPr="00AA558A">
        <w:rPr>
          <w:b/>
        </w:rPr>
        <w:t xml:space="preserve">IN NUMELE LEGII </w:t>
      </w:r>
    </w:p>
    <w:p w:rsidR="00DB775F" w:rsidRPr="00AA558A" w:rsidRDefault="00DB775F" w:rsidP="00AA558A">
      <w:pPr>
        <w:ind w:left="-540" w:right="-514" w:firstLine="540"/>
        <w:contextualSpacing/>
        <w:jc w:val="center"/>
        <w:rPr>
          <w:b/>
        </w:rPr>
      </w:pPr>
      <w:r w:rsidRPr="00AA558A">
        <w:rPr>
          <w:b/>
        </w:rPr>
        <w:t>D I S P U N E:</w:t>
      </w:r>
    </w:p>
    <w:p w:rsidR="00DB775F" w:rsidRPr="00AA558A" w:rsidRDefault="00DB775F" w:rsidP="00AA558A">
      <w:pPr>
        <w:ind w:left="-540" w:right="-514" w:firstLine="540"/>
        <w:contextualSpacing/>
        <w:jc w:val="both"/>
      </w:pPr>
    </w:p>
    <w:p w:rsidR="00DB775F" w:rsidRPr="00AA558A" w:rsidRDefault="00DB775F" w:rsidP="00AA558A">
      <w:pPr>
        <w:ind w:left="-540" w:right="-514" w:firstLine="540"/>
        <w:contextualSpacing/>
        <w:jc w:val="both"/>
      </w:pPr>
      <w:r w:rsidRPr="00AA558A">
        <w:t xml:space="preserve"> În baza art. 205 </w:t>
      </w:r>
      <w:proofErr w:type="spellStart"/>
      <w:r w:rsidRPr="00AA558A">
        <w:t>C.pr.pen</w:t>
      </w:r>
      <w:proofErr w:type="spellEnd"/>
      <w:r w:rsidRPr="00AA558A">
        <w:t xml:space="preserve">. respinge, ca nefondate, </w:t>
      </w:r>
      <w:proofErr w:type="spellStart"/>
      <w:r w:rsidRPr="00AA558A">
        <w:t>contestaţiile</w:t>
      </w:r>
      <w:proofErr w:type="spellEnd"/>
      <w:r w:rsidRPr="00AA558A">
        <w:t xml:space="preserve"> formulate de </w:t>
      </w:r>
      <w:proofErr w:type="spellStart"/>
      <w:r w:rsidRPr="00AA558A">
        <w:t>inculpaţii</w:t>
      </w:r>
      <w:proofErr w:type="spellEnd"/>
      <w:r w:rsidRPr="00AA558A">
        <w:t xml:space="preserve"> </w:t>
      </w:r>
      <w:r w:rsidR="00371FCE">
        <w:t>I1</w:t>
      </w:r>
      <w:r w:rsidRPr="00AA558A">
        <w:t xml:space="preserve"> </w:t>
      </w:r>
      <w:proofErr w:type="spellStart"/>
      <w:r w:rsidRPr="00AA558A">
        <w:t>şi</w:t>
      </w:r>
      <w:proofErr w:type="spellEnd"/>
      <w:r w:rsidRPr="00AA558A">
        <w:t xml:space="preserve"> </w:t>
      </w:r>
      <w:r w:rsidR="007F0976">
        <w:t>I2</w:t>
      </w:r>
      <w:r w:rsidR="00E21BA6">
        <w:t xml:space="preserve"> </w:t>
      </w:r>
      <w:r w:rsidRPr="00AA558A">
        <w:t xml:space="preserve">împotriva încheierii de </w:t>
      </w:r>
      <w:proofErr w:type="spellStart"/>
      <w:r w:rsidRPr="00AA558A">
        <w:t>şedinţă</w:t>
      </w:r>
      <w:proofErr w:type="spellEnd"/>
      <w:r w:rsidRPr="00AA558A">
        <w:t xml:space="preserve"> din data de </w:t>
      </w:r>
      <w:r w:rsidR="00E21BA6">
        <w:t>…</w:t>
      </w:r>
      <w:r w:rsidRPr="00AA558A">
        <w:t xml:space="preserve"> a Tribunalului </w:t>
      </w:r>
      <w:r w:rsidR="00371FCE">
        <w:t>.....</w:t>
      </w:r>
      <w:r w:rsidRPr="00AA558A">
        <w:t xml:space="preserve">. </w:t>
      </w:r>
    </w:p>
    <w:p w:rsidR="00DB775F" w:rsidRPr="00AA558A" w:rsidRDefault="00DB775F" w:rsidP="00AA558A">
      <w:pPr>
        <w:ind w:left="-540" w:right="-514" w:firstLine="540"/>
        <w:contextualSpacing/>
        <w:jc w:val="both"/>
      </w:pPr>
      <w:r w:rsidRPr="00AA558A">
        <w:t xml:space="preserve">În baza art. 275 alin. 2 </w:t>
      </w:r>
      <w:proofErr w:type="spellStart"/>
      <w:r w:rsidRPr="00AA558A">
        <w:t>C.pr.pen</w:t>
      </w:r>
      <w:proofErr w:type="spellEnd"/>
      <w:r w:rsidRPr="00AA558A">
        <w:t xml:space="preserve">. obligă pe fiecare contestator – inculpat la plata a câte 100 lei cheltuieli judiciare către stat. </w:t>
      </w:r>
    </w:p>
    <w:p w:rsidR="00DB775F" w:rsidRPr="00AA558A" w:rsidRDefault="00DB775F" w:rsidP="00AA558A">
      <w:pPr>
        <w:ind w:left="-540" w:right="-514" w:firstLine="540"/>
        <w:contextualSpacing/>
        <w:jc w:val="both"/>
      </w:pPr>
      <w:r w:rsidRPr="00AA558A">
        <w:t xml:space="preserve">Definitivă. </w:t>
      </w:r>
    </w:p>
    <w:p w:rsidR="00DB775F" w:rsidRPr="00AA558A" w:rsidRDefault="00DB775F" w:rsidP="00AA558A">
      <w:pPr>
        <w:ind w:left="-540" w:right="-514" w:firstLine="540"/>
        <w:contextualSpacing/>
        <w:jc w:val="both"/>
      </w:pPr>
      <w:proofErr w:type="spellStart"/>
      <w:r w:rsidRPr="00AA558A">
        <w:t>Pronunţată</w:t>
      </w:r>
      <w:proofErr w:type="spellEnd"/>
      <w:r w:rsidRPr="00AA558A">
        <w:t xml:space="preserve"> în cameră de consiliu, azi, </w:t>
      </w:r>
      <w:r w:rsidR="00E21BA6">
        <w:t>….</w:t>
      </w:r>
      <w:r w:rsidRPr="00AA558A">
        <w:t>.</w:t>
      </w:r>
    </w:p>
    <w:p w:rsidR="00DB775F" w:rsidRPr="00AA558A" w:rsidRDefault="00DB775F" w:rsidP="00AA558A">
      <w:pPr>
        <w:ind w:left="-540" w:right="-514" w:firstLine="540"/>
        <w:contextualSpacing/>
        <w:jc w:val="both"/>
      </w:pPr>
    </w:p>
    <w:p w:rsidR="00DB775F" w:rsidRPr="00AA558A" w:rsidRDefault="00DB775F" w:rsidP="00AA558A">
      <w:pPr>
        <w:ind w:left="-540" w:right="-514" w:firstLine="540"/>
        <w:contextualSpacing/>
        <w:jc w:val="both"/>
      </w:pPr>
      <w:r w:rsidRPr="00AA558A">
        <w:tab/>
      </w:r>
      <w:proofErr w:type="spellStart"/>
      <w:r w:rsidRPr="00AA558A">
        <w:t>Preşedinte</w:t>
      </w:r>
      <w:proofErr w:type="spellEnd"/>
      <w:r w:rsidRPr="00AA558A">
        <w:t>,</w:t>
      </w:r>
      <w:r w:rsidRPr="00AA558A">
        <w:tab/>
      </w:r>
      <w:r w:rsidRPr="00AA558A">
        <w:tab/>
      </w:r>
      <w:r w:rsidRPr="00AA558A">
        <w:tab/>
      </w:r>
      <w:r w:rsidRPr="00AA558A">
        <w:tab/>
      </w:r>
      <w:r w:rsidRPr="00AA558A">
        <w:tab/>
        <w:t xml:space="preserve">      </w:t>
      </w:r>
      <w:r w:rsidR="0072754E">
        <w:t xml:space="preserve">   </w:t>
      </w:r>
      <w:r w:rsidRPr="00AA558A">
        <w:t xml:space="preserve">  Judecător de cameră preliminară,</w:t>
      </w:r>
    </w:p>
    <w:p w:rsidR="00DB775F" w:rsidRPr="00AA558A" w:rsidRDefault="00DB775F" w:rsidP="00AA558A">
      <w:pPr>
        <w:ind w:left="-540" w:right="-514" w:firstLine="540"/>
        <w:contextualSpacing/>
        <w:jc w:val="both"/>
      </w:pPr>
      <w:r w:rsidRPr="00AA558A">
        <w:rPr>
          <w:bCs/>
          <w:color w:val="000000"/>
        </w:rPr>
        <w:t xml:space="preserve">         </w:t>
      </w:r>
      <w:r w:rsidR="00E21BA6">
        <w:rPr>
          <w:bCs/>
          <w:color w:val="000000"/>
        </w:rPr>
        <w:t xml:space="preserve">      </w:t>
      </w:r>
      <w:r w:rsidR="00371FCE">
        <w:rPr>
          <w:bCs/>
          <w:color w:val="000000"/>
        </w:rPr>
        <w:t>P1</w:t>
      </w:r>
      <w:r w:rsidRPr="00AA558A">
        <w:rPr>
          <w:bCs/>
          <w:color w:val="000000"/>
        </w:rPr>
        <w:t xml:space="preserve">                                                   </w:t>
      </w:r>
      <w:r w:rsidR="00E21BA6">
        <w:rPr>
          <w:bCs/>
          <w:color w:val="000000"/>
        </w:rPr>
        <w:t xml:space="preserve">                                 </w:t>
      </w:r>
      <w:r w:rsidR="0072754E">
        <w:rPr>
          <w:bCs/>
          <w:color w:val="000000"/>
        </w:rPr>
        <w:t xml:space="preserve">     </w:t>
      </w:r>
      <w:r w:rsidR="00E21BA6">
        <w:rPr>
          <w:bCs/>
          <w:color w:val="000000"/>
        </w:rPr>
        <w:t xml:space="preserve">   </w:t>
      </w:r>
      <w:r w:rsidRPr="00AA558A">
        <w:rPr>
          <w:bCs/>
          <w:color w:val="000000"/>
        </w:rPr>
        <w:t xml:space="preserve">  </w:t>
      </w:r>
      <w:r w:rsidR="00371FCE">
        <w:rPr>
          <w:bCs/>
          <w:color w:val="000000"/>
        </w:rPr>
        <w:t>A1001</w:t>
      </w:r>
    </w:p>
    <w:p w:rsidR="00DB775F" w:rsidRPr="00AA558A" w:rsidRDefault="00DB775F" w:rsidP="00AA558A">
      <w:pPr>
        <w:ind w:left="-540" w:right="-514" w:firstLine="540"/>
        <w:contextualSpacing/>
        <w:jc w:val="center"/>
        <w:rPr>
          <w:bCs/>
          <w:color w:val="000000"/>
        </w:rPr>
      </w:pPr>
    </w:p>
    <w:p w:rsidR="00DB775F" w:rsidRPr="00AA558A" w:rsidRDefault="00DB775F" w:rsidP="00AA558A">
      <w:pPr>
        <w:ind w:left="-540" w:right="-514" w:firstLine="540"/>
        <w:contextualSpacing/>
        <w:jc w:val="center"/>
        <w:rPr>
          <w:b/>
          <w:bCs/>
          <w:color w:val="000000"/>
        </w:rPr>
      </w:pPr>
    </w:p>
    <w:p w:rsidR="00DB775F" w:rsidRPr="00AA558A" w:rsidRDefault="00DB775F" w:rsidP="00AA558A">
      <w:pPr>
        <w:ind w:left="-540" w:right="-514" w:firstLine="540"/>
        <w:contextualSpacing/>
        <w:jc w:val="center"/>
        <w:rPr>
          <w:b/>
          <w:bCs/>
          <w:color w:val="000000"/>
        </w:rPr>
      </w:pPr>
    </w:p>
    <w:p w:rsidR="00DB775F" w:rsidRPr="00AA558A" w:rsidRDefault="00DB775F" w:rsidP="00AA558A">
      <w:pPr>
        <w:ind w:left="-540" w:right="-514" w:firstLine="540"/>
        <w:contextualSpacing/>
        <w:jc w:val="center"/>
        <w:rPr>
          <w:b/>
          <w:bCs/>
          <w:color w:val="000000"/>
        </w:rPr>
      </w:pPr>
    </w:p>
    <w:p w:rsidR="00DB775F" w:rsidRPr="00AA558A" w:rsidRDefault="00DB775F" w:rsidP="00AA558A">
      <w:pPr>
        <w:ind w:left="-540" w:right="-514" w:firstLine="540"/>
        <w:contextualSpacing/>
        <w:jc w:val="center"/>
        <w:rPr>
          <w:b/>
          <w:bCs/>
          <w:color w:val="000000"/>
        </w:rPr>
      </w:pPr>
    </w:p>
    <w:p w:rsidR="00DB775F" w:rsidRPr="00AA558A" w:rsidRDefault="00DB775F" w:rsidP="00AA558A">
      <w:pPr>
        <w:ind w:left="-540" w:right="-514" w:firstLine="540"/>
        <w:contextualSpacing/>
        <w:jc w:val="center"/>
        <w:rPr>
          <w:bCs/>
          <w:color w:val="000000"/>
        </w:rPr>
      </w:pPr>
      <w:r w:rsidRPr="00AA558A">
        <w:rPr>
          <w:bCs/>
          <w:color w:val="000000"/>
        </w:rPr>
        <w:t>Grefier,</w:t>
      </w:r>
    </w:p>
    <w:p w:rsidR="00DB775F" w:rsidRPr="00AA558A" w:rsidRDefault="00371FCE" w:rsidP="00AA558A">
      <w:pPr>
        <w:ind w:left="-540" w:right="-514" w:firstLine="540"/>
        <w:contextualSpacing/>
        <w:jc w:val="center"/>
        <w:rPr>
          <w:bCs/>
          <w:color w:val="000000"/>
        </w:rPr>
      </w:pPr>
      <w:r>
        <w:rPr>
          <w:bCs/>
          <w:color w:val="000000"/>
        </w:rPr>
        <w:t>G1</w:t>
      </w:r>
    </w:p>
    <w:p w:rsidR="00DB775F" w:rsidRPr="00AA558A" w:rsidRDefault="00DB775F" w:rsidP="00AA558A">
      <w:pPr>
        <w:ind w:left="-540" w:right="-514" w:firstLine="540"/>
        <w:contextualSpacing/>
        <w:jc w:val="both"/>
        <w:rPr>
          <w:b/>
        </w:rPr>
      </w:pPr>
    </w:p>
    <w:p w:rsidR="00DB775F" w:rsidRPr="00AA558A" w:rsidRDefault="00DB775F" w:rsidP="00AA558A">
      <w:pPr>
        <w:ind w:left="-540" w:right="-514" w:firstLine="540"/>
        <w:contextualSpacing/>
        <w:jc w:val="both"/>
      </w:pPr>
    </w:p>
    <w:p w:rsidR="00DB775F" w:rsidRPr="00AA558A" w:rsidRDefault="00DB775F" w:rsidP="00AA558A">
      <w:pPr>
        <w:ind w:left="-540" w:right="-514" w:firstLine="540"/>
        <w:contextualSpacing/>
        <w:jc w:val="both"/>
      </w:pPr>
    </w:p>
    <w:p w:rsidR="00DB775F" w:rsidRPr="00AA558A" w:rsidRDefault="00DB775F" w:rsidP="00362E41">
      <w:pPr>
        <w:ind w:left="-540" w:right="-514" w:firstLine="540"/>
        <w:contextualSpacing/>
        <w:jc w:val="both"/>
        <w:rPr>
          <w:sz w:val="16"/>
          <w:szCs w:val="16"/>
        </w:rPr>
      </w:pPr>
      <w:r w:rsidRPr="00AA558A">
        <w:rPr>
          <w:sz w:val="16"/>
          <w:szCs w:val="16"/>
        </w:rPr>
        <w:t xml:space="preserve">Red. </w:t>
      </w:r>
      <w:r w:rsidR="00362E41">
        <w:rPr>
          <w:sz w:val="16"/>
          <w:szCs w:val="16"/>
        </w:rPr>
        <w:t>….</w:t>
      </w:r>
    </w:p>
    <w:p w:rsidR="00272CCB" w:rsidRPr="00AA558A" w:rsidRDefault="00272CCB" w:rsidP="00AA558A">
      <w:pPr>
        <w:ind w:left="-540" w:right="-514" w:firstLine="540"/>
        <w:contextualSpacing/>
      </w:pPr>
    </w:p>
    <w:sectPr w:rsidR="00272CCB" w:rsidRPr="00AA55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5C8"/>
    <w:rsid w:val="00250553"/>
    <w:rsid w:val="00272CCB"/>
    <w:rsid w:val="002C4167"/>
    <w:rsid w:val="003045C8"/>
    <w:rsid w:val="00362E41"/>
    <w:rsid w:val="00371FCE"/>
    <w:rsid w:val="00394E76"/>
    <w:rsid w:val="004A42B8"/>
    <w:rsid w:val="0071616C"/>
    <w:rsid w:val="0072754E"/>
    <w:rsid w:val="007F0976"/>
    <w:rsid w:val="00AA558A"/>
    <w:rsid w:val="00B31B41"/>
    <w:rsid w:val="00DB775F"/>
    <w:rsid w:val="00E21BA6"/>
    <w:rsid w:val="00EB20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8C5B5B-2D0D-426C-B107-2D8F95B5E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75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68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1871</Words>
  <Characters>10669</Characters>
  <Application>Microsoft Office Word</Application>
  <DocSecurity>0</DocSecurity>
  <Lines>88</Lines>
  <Paragraphs>25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15</cp:revision>
  <dcterms:created xsi:type="dcterms:W3CDTF">2020-11-10T09:50:00Z</dcterms:created>
  <dcterms:modified xsi:type="dcterms:W3CDTF">2020-11-23T07:42:00Z</dcterms:modified>
</cp:coreProperties>
</file>