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3CA" w:rsidRDefault="00F513CA" w:rsidP="00F513CA">
      <w:pPr>
        <w:ind w:left="-540" w:right="-514" w:firstLine="540"/>
        <w:contextualSpacing/>
      </w:pPr>
      <w:r w:rsidRPr="00F513CA">
        <w:t xml:space="preserve">Cod ECLI    </w:t>
      </w:r>
      <w:r w:rsidR="001C36B5">
        <w:t>....</w:t>
      </w:r>
      <w:r w:rsidR="00AF0AE9">
        <w:t xml:space="preserve">                                                                                            HOT.10</w:t>
      </w:r>
    </w:p>
    <w:p w:rsidR="00AF0AE9" w:rsidRDefault="00AF0AE9" w:rsidP="00F513CA">
      <w:pPr>
        <w:ind w:left="-540" w:right="-514" w:firstLine="540"/>
        <w:contextualSpacing/>
      </w:pPr>
    </w:p>
    <w:p w:rsidR="00F513CA" w:rsidRPr="00F513CA" w:rsidRDefault="00F513CA" w:rsidP="00F513CA">
      <w:pPr>
        <w:ind w:left="-540" w:right="-514" w:firstLine="540"/>
        <w:contextualSpacing/>
      </w:pPr>
    </w:p>
    <w:p w:rsidR="00F513CA" w:rsidRPr="00F513CA" w:rsidRDefault="00F513CA" w:rsidP="00F513CA">
      <w:pPr>
        <w:ind w:left="-540" w:right="-514" w:firstLine="540"/>
        <w:contextualSpacing/>
        <w:jc w:val="center"/>
        <w:rPr>
          <w:b/>
        </w:rPr>
      </w:pPr>
      <w:r w:rsidRPr="00F513CA">
        <w:rPr>
          <w:b/>
        </w:rPr>
        <w:t>ROMÂNIA</w:t>
      </w:r>
    </w:p>
    <w:p w:rsidR="00F513CA" w:rsidRPr="00F513CA" w:rsidRDefault="00F513CA" w:rsidP="00F513CA">
      <w:pPr>
        <w:ind w:left="-540" w:right="-514" w:firstLine="540"/>
        <w:contextualSpacing/>
        <w:jc w:val="center"/>
        <w:rPr>
          <w:b/>
        </w:rPr>
      </w:pPr>
      <w:r w:rsidRPr="00F513CA">
        <w:rPr>
          <w:b/>
        </w:rPr>
        <w:t xml:space="preserve">CURTEA DE APEL </w:t>
      </w:r>
      <w:r w:rsidR="001C36B5">
        <w:rPr>
          <w:b/>
        </w:rPr>
        <w:t>....</w:t>
      </w:r>
      <w:r w:rsidRPr="00F513CA">
        <w:rPr>
          <w:b/>
        </w:rPr>
        <w:t xml:space="preserve"> SECŢIA </w:t>
      </w:r>
      <w:r w:rsidR="00AF0AE9">
        <w:rPr>
          <w:b/>
        </w:rPr>
        <w:t>………..</w:t>
      </w:r>
    </w:p>
    <w:p w:rsidR="00F513CA" w:rsidRPr="00F513CA" w:rsidRDefault="00F513CA" w:rsidP="00F513CA">
      <w:pPr>
        <w:ind w:left="-540" w:right="-514" w:firstLine="540"/>
        <w:contextualSpacing/>
        <w:jc w:val="both"/>
        <w:rPr>
          <w:b/>
        </w:rPr>
      </w:pPr>
    </w:p>
    <w:p w:rsidR="00F513CA" w:rsidRPr="00F513CA" w:rsidRDefault="00F513CA" w:rsidP="00F513CA">
      <w:pPr>
        <w:ind w:left="-540" w:right="-514" w:firstLine="540"/>
        <w:contextualSpacing/>
        <w:jc w:val="both"/>
        <w:rPr>
          <w:b/>
        </w:rPr>
      </w:pPr>
      <w:r w:rsidRPr="00F513CA">
        <w:rPr>
          <w:b/>
        </w:rPr>
        <w:t xml:space="preserve">DOSAR NR. </w:t>
      </w:r>
      <w:r w:rsidR="001C36B5">
        <w:rPr>
          <w:b/>
        </w:rPr>
        <w:t>...</w:t>
      </w:r>
    </w:p>
    <w:p w:rsidR="00F513CA" w:rsidRPr="00F513CA" w:rsidRDefault="00F513CA" w:rsidP="00F513CA">
      <w:pPr>
        <w:ind w:left="-540" w:right="-514" w:firstLine="540"/>
        <w:contextualSpacing/>
        <w:jc w:val="both"/>
        <w:rPr>
          <w:b/>
        </w:rPr>
      </w:pPr>
    </w:p>
    <w:p w:rsidR="00F513CA" w:rsidRPr="00F513CA" w:rsidRDefault="00F513CA" w:rsidP="00F513CA">
      <w:pPr>
        <w:ind w:left="-540" w:right="-514" w:firstLine="540"/>
        <w:contextualSpacing/>
        <w:jc w:val="center"/>
        <w:rPr>
          <w:b/>
        </w:rPr>
      </w:pPr>
      <w:r w:rsidRPr="00F513CA">
        <w:rPr>
          <w:b/>
        </w:rPr>
        <w:t xml:space="preserve">SENTINŢA PENALĂ NR: </w:t>
      </w:r>
      <w:r w:rsidR="001C36B5">
        <w:rPr>
          <w:b/>
        </w:rPr>
        <w:t>...</w:t>
      </w:r>
    </w:p>
    <w:p w:rsidR="00F513CA" w:rsidRPr="00F513CA" w:rsidRDefault="00F513CA" w:rsidP="00F513CA">
      <w:pPr>
        <w:ind w:left="-540" w:right="-514" w:firstLine="540"/>
        <w:contextualSpacing/>
        <w:jc w:val="center"/>
        <w:rPr>
          <w:b/>
        </w:rPr>
      </w:pPr>
      <w:r w:rsidRPr="00F513CA">
        <w:rPr>
          <w:b/>
        </w:rPr>
        <w:t xml:space="preserve">Şedinţa publică din data de </w:t>
      </w:r>
      <w:r w:rsidR="001C36B5">
        <w:rPr>
          <w:b/>
        </w:rPr>
        <w:t>....</w:t>
      </w:r>
    </w:p>
    <w:p w:rsidR="00F513CA" w:rsidRPr="00F513CA" w:rsidRDefault="00F513CA" w:rsidP="00F513CA">
      <w:pPr>
        <w:ind w:left="-540" w:right="-514" w:firstLine="540"/>
        <w:contextualSpacing/>
        <w:jc w:val="center"/>
      </w:pPr>
      <w:r w:rsidRPr="00F513CA">
        <w:t>Curtea constituită din:</w:t>
      </w:r>
    </w:p>
    <w:p w:rsidR="00F513CA" w:rsidRPr="00F513CA" w:rsidRDefault="00F513CA" w:rsidP="00F513CA">
      <w:pPr>
        <w:ind w:left="-540" w:right="-514" w:firstLine="540"/>
        <w:contextualSpacing/>
        <w:jc w:val="center"/>
      </w:pPr>
      <w:r w:rsidRPr="00F513CA">
        <w:rPr>
          <w:b/>
        </w:rPr>
        <w:t xml:space="preserve">Preşedinte: </w:t>
      </w:r>
      <w:r w:rsidR="001C36B5">
        <w:rPr>
          <w:b/>
          <w:bCs/>
        </w:rPr>
        <w:t>A 1003</w:t>
      </w:r>
      <w:r w:rsidRPr="00F513CA">
        <w:rPr>
          <w:b/>
          <w:bCs/>
        </w:rPr>
        <w:t xml:space="preserve"> </w:t>
      </w:r>
      <w:r w:rsidRPr="00F513CA">
        <w:t xml:space="preserve"> </w:t>
      </w:r>
    </w:p>
    <w:p w:rsidR="00F513CA" w:rsidRPr="00F513CA" w:rsidRDefault="00F513CA" w:rsidP="00F513CA">
      <w:pPr>
        <w:ind w:left="-540" w:right="-514" w:firstLine="540"/>
        <w:contextualSpacing/>
        <w:jc w:val="center"/>
        <w:rPr>
          <w:b/>
        </w:rPr>
      </w:pPr>
      <w:r w:rsidRPr="00F513CA">
        <w:rPr>
          <w:b/>
        </w:rPr>
        <w:t xml:space="preserve">Grefier: </w:t>
      </w:r>
      <w:r w:rsidR="001C36B5">
        <w:rPr>
          <w:b/>
        </w:rPr>
        <w:t>...</w:t>
      </w:r>
      <w:r w:rsidRPr="00F513CA">
        <w:rPr>
          <w:b/>
        </w:rPr>
        <w:t xml:space="preserve"> </w:t>
      </w:r>
    </w:p>
    <w:p w:rsidR="00F513CA" w:rsidRPr="00F513CA" w:rsidRDefault="00F513CA" w:rsidP="00F513CA">
      <w:pPr>
        <w:ind w:left="-540" w:right="-514" w:firstLine="540"/>
        <w:contextualSpacing/>
        <w:jc w:val="both"/>
        <w:rPr>
          <w:b/>
        </w:rPr>
      </w:pPr>
    </w:p>
    <w:p w:rsidR="00F513CA" w:rsidRPr="00F513CA" w:rsidRDefault="00F513CA" w:rsidP="00F513CA">
      <w:pPr>
        <w:tabs>
          <w:tab w:val="left" w:pos="709"/>
        </w:tabs>
        <w:ind w:left="-540" w:right="-514" w:firstLine="540"/>
        <w:contextualSpacing/>
        <w:jc w:val="both"/>
        <w:rPr>
          <w:b/>
        </w:rPr>
      </w:pPr>
      <w:r w:rsidRPr="00F513CA">
        <w:rPr>
          <w:b/>
        </w:rPr>
        <w:t>Ministerul Public</w:t>
      </w:r>
      <w:r w:rsidRPr="00F513CA">
        <w:t xml:space="preserve"> – Parchetul de pe lângă Curtea de Apel </w:t>
      </w:r>
      <w:r w:rsidR="00AF0AE9">
        <w:t>……….</w:t>
      </w:r>
      <w:r w:rsidR="001C36B5">
        <w:t>.</w:t>
      </w:r>
      <w:r w:rsidRPr="00F513CA">
        <w:t xml:space="preserve"> este reprezentat de </w:t>
      </w:r>
      <w:r w:rsidRPr="00F513CA">
        <w:rPr>
          <w:b/>
        </w:rPr>
        <w:t xml:space="preserve">procuror </w:t>
      </w:r>
      <w:r w:rsidR="001C36B5">
        <w:rPr>
          <w:b/>
        </w:rPr>
        <w:t>....</w:t>
      </w:r>
      <w:r w:rsidRPr="00F513CA">
        <w:rPr>
          <w:b/>
        </w:rPr>
        <w:t>.</w:t>
      </w:r>
    </w:p>
    <w:p w:rsidR="00F513CA" w:rsidRPr="00F513CA" w:rsidRDefault="00F513CA" w:rsidP="00F513CA">
      <w:pPr>
        <w:tabs>
          <w:tab w:val="left" w:pos="709"/>
        </w:tabs>
        <w:ind w:left="-540" w:right="-514" w:firstLine="540"/>
        <w:contextualSpacing/>
        <w:jc w:val="center"/>
      </w:pPr>
    </w:p>
    <w:p w:rsidR="00F513CA" w:rsidRPr="00F513CA" w:rsidRDefault="00F513CA" w:rsidP="00F513CA">
      <w:pPr>
        <w:tabs>
          <w:tab w:val="left" w:pos="9900"/>
        </w:tabs>
        <w:ind w:left="-540" w:right="-514" w:firstLine="540"/>
        <w:contextualSpacing/>
        <w:jc w:val="both"/>
        <w:rPr>
          <w:rFonts w:eastAsia="Batang"/>
        </w:rPr>
      </w:pPr>
      <w:r w:rsidRPr="00F513CA">
        <w:t xml:space="preserve">Pe rol, se află soluţionarea sesizării formulate de Parchetul de pe lângă Curtea de Apel </w:t>
      </w:r>
      <w:r w:rsidR="00AF0AE9">
        <w:t>………</w:t>
      </w:r>
      <w:r w:rsidR="001C36B5">
        <w:t>.</w:t>
      </w:r>
      <w:r w:rsidRPr="00F513CA">
        <w:t>, de recunoaştere şi punere în executare a sentinţei penale definitivă nr. (</w:t>
      </w:r>
      <w:r w:rsidR="001C36B5">
        <w:t>...</w:t>
      </w:r>
      <w:r w:rsidRPr="00F513CA">
        <w:t xml:space="preserve"> Ds) </w:t>
      </w:r>
      <w:r w:rsidR="001C36B5">
        <w:t>..</w:t>
      </w:r>
      <w:r w:rsidRPr="00F513CA">
        <w:t xml:space="preserve"> js </w:t>
      </w:r>
      <w:r w:rsidR="001C36B5">
        <w:t>...</w:t>
      </w:r>
      <w:r w:rsidRPr="00F513CA">
        <w:t>/16 (</w:t>
      </w:r>
      <w:r w:rsidR="001C36B5">
        <w:t>...</w:t>
      </w:r>
      <w:r w:rsidRPr="00F513CA">
        <w:t xml:space="preserve">/16) din 28.10.2016 a Judecătoriei </w:t>
      </w:r>
      <w:r w:rsidR="001C36B5">
        <w:t>TG.</w:t>
      </w:r>
      <w:r w:rsidRPr="00F513CA">
        <w:t xml:space="preserve"> privindu-l pe condamnatul </w:t>
      </w:r>
      <w:r w:rsidR="001C36B5">
        <w:t>C.P.</w:t>
      </w:r>
      <w:r w:rsidRPr="00F513CA">
        <w:t>.</w:t>
      </w:r>
    </w:p>
    <w:p w:rsidR="00F513CA" w:rsidRPr="00F513CA" w:rsidRDefault="00F513CA" w:rsidP="00F513CA">
      <w:pPr>
        <w:tabs>
          <w:tab w:val="left" w:pos="9900"/>
        </w:tabs>
        <w:ind w:left="-540" w:right="-514" w:firstLine="540"/>
        <w:contextualSpacing/>
        <w:jc w:val="both"/>
      </w:pPr>
      <w:r w:rsidRPr="00F513CA">
        <w:t xml:space="preserve">La apelul nominal, făcut în şedinţa publică, </w:t>
      </w:r>
      <w:r w:rsidRPr="00F513CA">
        <w:rPr>
          <w:b/>
        </w:rPr>
        <w:t xml:space="preserve">a răspuns persoana condamnată </w:t>
      </w:r>
      <w:r w:rsidR="001C36B5">
        <w:rPr>
          <w:b/>
        </w:rPr>
        <w:t>C.P.</w:t>
      </w:r>
      <w:r w:rsidRPr="00F513CA">
        <w:rPr>
          <w:b/>
        </w:rPr>
        <w:t xml:space="preserve"> </w:t>
      </w:r>
      <w:r w:rsidRPr="00F513CA">
        <w:t>personal, in stare de arest în altă cauză şi asistat de</w:t>
      </w:r>
      <w:r w:rsidRPr="00F513CA">
        <w:rPr>
          <w:b/>
        </w:rPr>
        <w:t xml:space="preserve"> </w:t>
      </w:r>
      <w:r w:rsidRPr="00F513CA">
        <w:t xml:space="preserve">apărătorul din oficiu, avocat </w:t>
      </w:r>
      <w:r w:rsidR="001C36B5">
        <w:t>AvO.</w:t>
      </w:r>
      <w:r w:rsidRPr="00F513CA">
        <w:t xml:space="preserve">, cu delegaţie pentru asistenţă judiciară obligatorie nr. </w:t>
      </w:r>
      <w:r w:rsidR="001C36B5">
        <w:t>...</w:t>
      </w:r>
      <w:r w:rsidRPr="00F513CA">
        <w:t xml:space="preserve">, din data de 01.06.2020, eliberată de Baroul </w:t>
      </w:r>
      <w:r w:rsidR="001C36B5">
        <w:t>B.</w:t>
      </w:r>
      <w:r w:rsidRPr="00F513CA">
        <w:t xml:space="preserve"> (fila 66) şi avocat ales </w:t>
      </w:r>
      <w:r w:rsidR="002821AA">
        <w:t>AvA2</w:t>
      </w:r>
      <w:r w:rsidRPr="00F513CA">
        <w:t xml:space="preserve">, cu împuternicirea avocaţială nr. </w:t>
      </w:r>
      <w:r w:rsidR="002821AA">
        <w:t>...</w:t>
      </w:r>
      <w:r w:rsidRPr="00F513CA">
        <w:t xml:space="preserve">/20.02.2020, eliberată de Baroul </w:t>
      </w:r>
      <w:r w:rsidR="001C36B5">
        <w:t>B.</w:t>
      </w:r>
      <w:r w:rsidRPr="00F513CA">
        <w:t xml:space="preserve"> ( fila 63).</w:t>
      </w:r>
    </w:p>
    <w:p w:rsidR="00F513CA" w:rsidRPr="00F513CA" w:rsidRDefault="00F513CA" w:rsidP="00F513CA">
      <w:pPr>
        <w:tabs>
          <w:tab w:val="left" w:pos="709"/>
        </w:tabs>
        <w:ind w:left="-540" w:right="-514" w:firstLine="540"/>
        <w:contextualSpacing/>
        <w:jc w:val="both"/>
      </w:pPr>
      <w:r w:rsidRPr="00F513CA">
        <w:t xml:space="preserve">Procedura de citare este legal îndeplinită. </w:t>
      </w:r>
    </w:p>
    <w:p w:rsidR="00F513CA" w:rsidRPr="00F513CA" w:rsidRDefault="00F513CA" w:rsidP="00F513CA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F513CA">
        <w:t>Se face referatul cauzei de către grefierul de şedinţă, după care:</w:t>
      </w:r>
    </w:p>
    <w:p w:rsidR="00F513CA" w:rsidRPr="00F513CA" w:rsidRDefault="00F513CA" w:rsidP="00F513CA">
      <w:pPr>
        <w:pStyle w:val="NoSpacing"/>
        <w:ind w:left="-540" w:right="-514" w:firstLine="54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F513CA">
        <w:rPr>
          <w:rFonts w:ascii="Times New Roman" w:hAnsi="Times New Roman"/>
          <w:i/>
          <w:sz w:val="24"/>
          <w:szCs w:val="24"/>
        </w:rPr>
        <w:t xml:space="preserve">Curtea constată încetată delegaţia apărătorului desemnat din oficiu </w:t>
      </w:r>
      <w:r w:rsidR="001C36B5">
        <w:rPr>
          <w:rFonts w:ascii="Times New Roman" w:hAnsi="Times New Roman"/>
          <w:i/>
          <w:sz w:val="24"/>
          <w:szCs w:val="24"/>
        </w:rPr>
        <w:t>AvO.</w:t>
      </w:r>
      <w:r w:rsidRPr="00F513CA">
        <w:rPr>
          <w:rFonts w:ascii="Times New Roman" w:hAnsi="Times New Roman"/>
          <w:i/>
          <w:sz w:val="24"/>
          <w:szCs w:val="24"/>
        </w:rPr>
        <w:t xml:space="preserve"> cu împuternicire avocaţială nr. </w:t>
      </w:r>
      <w:r w:rsidR="00AF0AE9">
        <w:rPr>
          <w:rFonts w:ascii="Times New Roman" w:hAnsi="Times New Roman"/>
          <w:i/>
          <w:sz w:val="24"/>
          <w:szCs w:val="24"/>
        </w:rPr>
        <w:t>……..</w:t>
      </w:r>
      <w:r w:rsidRPr="00F513CA">
        <w:rPr>
          <w:rFonts w:ascii="Times New Roman" w:hAnsi="Times New Roman"/>
          <w:i/>
          <w:sz w:val="24"/>
          <w:szCs w:val="24"/>
        </w:rPr>
        <w:t xml:space="preserve">, din data de 01.06.2020 emisă de Baroul </w:t>
      </w:r>
      <w:r w:rsidR="001C36B5">
        <w:rPr>
          <w:rFonts w:ascii="Times New Roman" w:hAnsi="Times New Roman"/>
          <w:i/>
          <w:sz w:val="24"/>
          <w:szCs w:val="24"/>
        </w:rPr>
        <w:t>B.</w:t>
      </w:r>
      <w:r w:rsidRPr="00F513CA">
        <w:rPr>
          <w:rFonts w:ascii="Times New Roman" w:hAnsi="Times New Roman"/>
          <w:i/>
          <w:sz w:val="24"/>
          <w:szCs w:val="24"/>
        </w:rPr>
        <w:t xml:space="preserve"> – SAJ, pentru persoana condamnată </w:t>
      </w:r>
      <w:r w:rsidR="001C36B5">
        <w:rPr>
          <w:rFonts w:ascii="Times New Roman" w:hAnsi="Times New Roman"/>
          <w:i/>
          <w:sz w:val="24"/>
          <w:szCs w:val="24"/>
        </w:rPr>
        <w:t>C.P.</w:t>
      </w:r>
      <w:r w:rsidRPr="00F513CA">
        <w:rPr>
          <w:rFonts w:ascii="Times New Roman" w:hAnsi="Times New Roman"/>
          <w:i/>
          <w:sz w:val="24"/>
          <w:szCs w:val="24"/>
        </w:rPr>
        <w:t>, prin depunerea delegaţiei de către apărătorul ales al acestuia şi acordă onorariu parţial în cuantum de 500 lei,  care urmează să fie suportat din fondurile Ministerului Justiţiei.</w:t>
      </w:r>
    </w:p>
    <w:p w:rsidR="00F513CA" w:rsidRPr="00F513CA" w:rsidRDefault="00F513CA" w:rsidP="00F513CA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F513CA">
        <w:t>Nefiind cereri prealabile de formulat, excepţii de invocat sau probe de administrat, Curtea constată cauza în stare de judecată şi acordă cuvântul pe fondul sesizării.</w:t>
      </w:r>
    </w:p>
    <w:p w:rsidR="00F513CA" w:rsidRPr="00F513CA" w:rsidRDefault="00F513CA" w:rsidP="00F513CA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F513CA">
        <w:rPr>
          <w:b/>
        </w:rPr>
        <w:t>Reprezentantul Ministerului Public</w:t>
      </w:r>
      <w:r w:rsidRPr="00F513CA">
        <w:t>,</w:t>
      </w:r>
      <w:r w:rsidRPr="00F513CA">
        <w:rPr>
          <w:b/>
        </w:rPr>
        <w:t xml:space="preserve"> </w:t>
      </w:r>
      <w:r w:rsidRPr="00F513CA">
        <w:t xml:space="preserve">având cuvântul, solicită admiterea sesizării formulate de Parchetul de pe lângă Curtea de Apel </w:t>
      </w:r>
      <w:r w:rsidR="001C36B5">
        <w:t>B.</w:t>
      </w:r>
      <w:r w:rsidRPr="00F513CA">
        <w:t xml:space="preserve">, recunoaşterea hotărârii pronunţată de autorităţile judiciare străine, respectiv sentinţa penală din nr. </w:t>
      </w:r>
      <w:r w:rsidR="002821AA">
        <w:t>XXX</w:t>
      </w:r>
      <w:r w:rsidRPr="00F513CA">
        <w:t xml:space="preserve"> a Judecătoriei </w:t>
      </w:r>
      <w:r w:rsidR="001C36B5">
        <w:t>TG.</w:t>
      </w:r>
      <w:r w:rsidRPr="00F513CA">
        <w:t>, definitivă.</w:t>
      </w:r>
    </w:p>
    <w:p w:rsidR="00F513CA" w:rsidRPr="00F513CA" w:rsidRDefault="00F513CA" w:rsidP="00F513CA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F513CA">
        <w:t>În raport de datele cauzei, apreciază că sunt îndeplinite cerinţele prevăzute de dispoziţiile art. 166 alin. 6 lit. a  din Legea nr. 302/2004.</w:t>
      </w:r>
    </w:p>
    <w:p w:rsidR="00F513CA" w:rsidRPr="00F513CA" w:rsidRDefault="00F513CA" w:rsidP="00F513CA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F513CA">
        <w:t>Totodată, arată că persoana condamnată în prezent este cercetat in două cauze înregistrate pe rolul instanţelor române.</w:t>
      </w:r>
    </w:p>
    <w:p w:rsidR="00F513CA" w:rsidRPr="00F513CA" w:rsidRDefault="00F513CA" w:rsidP="00F513CA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F513CA">
        <w:t>De asemenea, arată că in cauză este îndeplinită condiţia dublei incriminări şi nu este necesar consimţământul condamnatului.</w:t>
      </w:r>
    </w:p>
    <w:p w:rsidR="00F513CA" w:rsidRPr="00F513CA" w:rsidRDefault="00F513CA" w:rsidP="00F513CA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F513CA">
        <w:rPr>
          <w:b/>
        </w:rPr>
        <w:t xml:space="preserve">Apărătorul din oficiu al condamnatului–persoană transferabilă </w:t>
      </w:r>
      <w:r w:rsidR="001C36B5">
        <w:rPr>
          <w:b/>
        </w:rPr>
        <w:t>C.P.</w:t>
      </w:r>
      <w:r w:rsidRPr="00F513CA">
        <w:t>, având cuvântul, arată că achiesează la concluziile reprezentantului Ministerului Public , fiind îndeplinite condiţiile pentru recunoaşterea hotărârii si executarea pedepsei pe teritoriului României.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>Totodată, solicită deducerea perioadei executată de la 19.09.2016 la 28.10.2016 şi de la 24.05.2019 la 5.06.2019, astfel cum rezultă din hotărârile ataşate la dosarul cauzei.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rPr>
          <w:b/>
        </w:rPr>
        <w:t>Reprezentantul Ministerului Public</w:t>
      </w:r>
      <w:r w:rsidRPr="00F513CA">
        <w:t>, având cuvântul, in măsura in care din verificările efectuate rezultă faptul că persoana condamnată a fost arestată preventiv este de acord cu deducerea perioadelor in care acesta a fost arestat preventiv.</w:t>
      </w:r>
    </w:p>
    <w:p w:rsidR="00F513CA" w:rsidRPr="00F513CA" w:rsidRDefault="00F513CA" w:rsidP="00F513CA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F513CA">
        <w:rPr>
          <w:b/>
        </w:rPr>
        <w:lastRenderedPageBreak/>
        <w:t xml:space="preserve">Persoana condamnată </w:t>
      </w:r>
      <w:r w:rsidR="002821AA">
        <w:rPr>
          <w:b/>
        </w:rPr>
        <w:t>P.C.</w:t>
      </w:r>
      <w:r w:rsidRPr="00F513CA">
        <w:t>, având ultimul cuvânt, arată că este de acord cu concluziile apărătorului său.</w:t>
      </w:r>
    </w:p>
    <w:p w:rsidR="00F513CA" w:rsidRPr="00F513CA" w:rsidRDefault="00F513CA" w:rsidP="00F513CA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  <w:r w:rsidRPr="00F513CA">
        <w:rPr>
          <w:b/>
        </w:rPr>
        <w:t xml:space="preserve">Curtea </w:t>
      </w:r>
      <w:r w:rsidRPr="00F513CA">
        <w:t>reţine cauza spre deliberare şi pronunţare.</w:t>
      </w:r>
    </w:p>
    <w:p w:rsidR="00F513CA" w:rsidRPr="00F513CA" w:rsidRDefault="00F513CA" w:rsidP="00F513CA">
      <w:pPr>
        <w:tabs>
          <w:tab w:val="left" w:pos="709"/>
          <w:tab w:val="left" w:pos="6330"/>
        </w:tabs>
        <w:ind w:left="-540" w:right="-514" w:firstLine="540"/>
        <w:contextualSpacing/>
        <w:jc w:val="both"/>
      </w:pPr>
    </w:p>
    <w:p w:rsidR="00F513CA" w:rsidRPr="00F513CA" w:rsidRDefault="00F513CA" w:rsidP="00F513CA">
      <w:pPr>
        <w:ind w:left="-540" w:right="-514" w:firstLine="540"/>
        <w:contextualSpacing/>
        <w:jc w:val="center"/>
        <w:rPr>
          <w:b/>
        </w:rPr>
      </w:pPr>
      <w:r w:rsidRPr="00F513CA">
        <w:rPr>
          <w:b/>
        </w:rPr>
        <w:t>CURTEA,</w:t>
      </w:r>
    </w:p>
    <w:p w:rsidR="00F513CA" w:rsidRPr="00F513CA" w:rsidRDefault="00F513CA" w:rsidP="00F513CA">
      <w:pPr>
        <w:ind w:left="-540" w:right="-514" w:firstLine="540"/>
        <w:contextualSpacing/>
      </w:pP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>Prin ordonanţa nr.</w:t>
      </w:r>
      <w:r w:rsidR="0026493F">
        <w:t>...</w:t>
      </w:r>
      <w:r w:rsidRPr="00F513CA">
        <w:t xml:space="preserve">/2020 din 21 aprilie 2020 a Parchetului de pe lângă Curtea de Apel </w:t>
      </w:r>
      <w:r w:rsidR="001C36B5">
        <w:t>B.</w:t>
      </w:r>
      <w:r w:rsidRPr="00F513CA">
        <w:t xml:space="preserve"> a fost sesizată această instanţă în vederea recunoaşterii</w:t>
      </w:r>
      <w:r w:rsidRPr="00F513CA">
        <w:tab/>
        <w:t xml:space="preserve"> </w:t>
      </w:r>
      <w:r w:rsidRPr="00F513CA">
        <w:rPr>
          <w:b/>
        </w:rPr>
        <w:t xml:space="preserve">sentinţei penale definitivă,   nr. </w:t>
      </w:r>
      <w:r w:rsidR="002821AA">
        <w:rPr>
          <w:b/>
        </w:rPr>
        <w:t>XXX</w:t>
      </w:r>
      <w:r w:rsidRPr="00F513CA">
        <w:rPr>
          <w:b/>
        </w:rPr>
        <w:t xml:space="preserve"> </w:t>
      </w:r>
      <w:r w:rsidRPr="00F513CA">
        <w:t xml:space="preserve">a Judecătoriei </w:t>
      </w:r>
      <w:r w:rsidR="001C36B5">
        <w:t>TG.</w:t>
      </w:r>
      <w:r w:rsidRPr="00F513CA">
        <w:t xml:space="preserve"> </w:t>
      </w:r>
      <w:r w:rsidRPr="00F513CA">
        <w:rPr>
          <w:b/>
        </w:rPr>
        <w:t xml:space="preserve"> </w:t>
      </w:r>
      <w:r w:rsidRPr="00F513CA">
        <w:t xml:space="preserve">privindu-l pe condamnatul </w:t>
      </w:r>
      <w:r w:rsidR="001C36B5">
        <w:rPr>
          <w:b/>
        </w:rPr>
        <w:t>C.P.</w:t>
      </w:r>
      <w:r w:rsidRPr="00F513CA">
        <w:t xml:space="preserve">, fiul lui </w:t>
      </w:r>
      <w:r w:rsidR="0026493F">
        <w:t>P1</w:t>
      </w:r>
      <w:r w:rsidRPr="00F513CA">
        <w:t xml:space="preserve">    şi </w:t>
      </w:r>
      <w:r w:rsidR="0026493F">
        <w:t>P2</w:t>
      </w:r>
      <w:r w:rsidRPr="00F513CA">
        <w:t xml:space="preserve">, născut la data de </w:t>
      </w:r>
      <w:r w:rsidR="0026493F">
        <w:t>...</w:t>
      </w:r>
      <w:r w:rsidRPr="00F513CA">
        <w:t xml:space="preserve">  în  </w:t>
      </w:r>
      <w:r w:rsidR="001C36B5">
        <w:t>B.</w:t>
      </w:r>
      <w:r w:rsidRPr="00F513CA">
        <w:t xml:space="preserve">,  cu domiciliul în </w:t>
      </w:r>
      <w:r w:rsidR="001C36B5">
        <w:t>B.</w:t>
      </w:r>
      <w:r w:rsidRPr="00F513CA">
        <w:t xml:space="preserve">, strada </w:t>
      </w:r>
      <w:r w:rsidR="0026493F">
        <w:t>....</w:t>
      </w:r>
      <w:r w:rsidRPr="00F513CA">
        <w:t xml:space="preserve"> , ultimul act de identitate valabil CI Seria </w:t>
      </w:r>
      <w:r w:rsidR="0026493F">
        <w:t>..</w:t>
      </w:r>
      <w:r w:rsidRPr="00F513CA">
        <w:t xml:space="preserve">  nr</w:t>
      </w:r>
      <w:r w:rsidR="0026493F">
        <w:t>....</w:t>
      </w:r>
      <w:r w:rsidRPr="00F513CA">
        <w:t xml:space="preserve">, eliberată de SPC </w:t>
      </w:r>
      <w:r w:rsidR="001C36B5">
        <w:t>B.</w:t>
      </w:r>
      <w:r w:rsidRPr="00F513CA">
        <w:t xml:space="preserve">, </w:t>
      </w:r>
      <w:r w:rsidR="0026493F">
        <w:t>...</w:t>
      </w:r>
      <w:r w:rsidRPr="00F513CA">
        <w:t xml:space="preserve">  CNP: </w:t>
      </w:r>
      <w:r w:rsidR="0026493F">
        <w:t>...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>S-a reţinut că prin sentinţa susmenţionată, susnumitul  a fost condamnat la pedeapsa de 365 zile închisoare pentru săvârşirea a 3 infracţiuni de furt  prin efracţie și escaladare, prev. de art.  242, 244 alin. 1 nr. 3, alin. 2, 22, 23 și 25 alin. 2 și 53 din Codul penal german, întrucât, în perioada 18.09.- 19.09.2016 a sustras prin efractie și escaladare bunuri din 3 locuințe în valoare de 600 euro.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 xml:space="preserve">S-a constatat că în cauză este îndeplinită condiţia dublei  incriminări, prevăzută de art.167 alin. 1 lit. b din Legea nr.302/2004 faptele care au atras condamnarea numitului </w:t>
      </w:r>
      <w:r w:rsidR="001C36B5">
        <w:rPr>
          <w:b/>
        </w:rPr>
        <w:t>C.P.</w:t>
      </w:r>
      <w:r w:rsidRPr="00F513CA">
        <w:t xml:space="preserve">  având corespondent în  legislaţia  penală  română.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>Astfel, faptele reţinute în sarcina susnumitului de către autorităţile  judiciare austriece  realizează  conţinutul constitutiv  al infracţiunii, prev. de art. 229 alin. 1 lit. d Cod penal, conform certificatului de legislaţie aplicabilă în cauză.</w:t>
      </w:r>
    </w:p>
    <w:p w:rsidR="00F513CA" w:rsidRPr="00F513CA" w:rsidRDefault="00F513CA" w:rsidP="00F513CA">
      <w:pPr>
        <w:ind w:left="-540" w:right="-514" w:firstLine="540"/>
        <w:contextualSpacing/>
        <w:jc w:val="both"/>
        <w:rPr>
          <w:rFonts w:eastAsia="SimSun"/>
          <w:lang w:eastAsia="zh-CN"/>
        </w:rPr>
      </w:pPr>
      <w:r w:rsidRPr="00F513CA">
        <w:rPr>
          <w:rFonts w:eastAsia="SimSun"/>
          <w:lang w:eastAsia="zh-CN"/>
        </w:rPr>
        <w:t>Totodată, din analiza lucrării cu numărul  de  mai sus, a rezultat că în cauză este  îndeplinită şi condiţia prevăzută în dispoziţiile  art.167 alin. 1   lit.a  din Legea  nr.302/2004  modificată, în sensul  că hotărârea este definitivă şi executorie,  numitul</w:t>
      </w:r>
      <w:r w:rsidRPr="00F513CA">
        <w:t xml:space="preserve">  </w:t>
      </w:r>
      <w:r w:rsidRPr="00F513CA">
        <w:rPr>
          <w:rFonts w:eastAsia="SimSun"/>
          <w:lang w:eastAsia="zh-CN"/>
        </w:rPr>
        <w:t xml:space="preserve"> </w:t>
      </w:r>
      <w:r w:rsidR="001C36B5">
        <w:rPr>
          <w:b/>
        </w:rPr>
        <w:t>C.P.</w:t>
      </w:r>
      <w:r w:rsidRPr="00F513CA">
        <w:t xml:space="preserve">  </w:t>
      </w:r>
      <w:r w:rsidRPr="00F513CA">
        <w:rPr>
          <w:rFonts w:eastAsia="SimSun"/>
          <w:lang w:eastAsia="zh-CN"/>
        </w:rPr>
        <w:t>este cetăţean român şi are domiciliul în România, conform înscrisului existent la fila 7 dosar), iar consimţământul în vederea transferării sale într-un penitenciar din România  pentru a continua executarea pedepsei nu este necesar, întrucât are domiciliul în Romania, potrivit art. 172 rap. la art. 167 alin. 1 lit. d din Legea nr. 302/2004.</w:t>
      </w:r>
    </w:p>
    <w:p w:rsidR="00F513CA" w:rsidRPr="00F513CA" w:rsidRDefault="00F513CA" w:rsidP="00F513CA">
      <w:pPr>
        <w:ind w:left="-540" w:right="-514" w:firstLine="540"/>
        <w:contextualSpacing/>
        <w:jc w:val="both"/>
        <w:rPr>
          <w:rFonts w:eastAsia="SimSun"/>
          <w:lang w:eastAsia="zh-CN"/>
        </w:rPr>
      </w:pPr>
      <w:r w:rsidRPr="00F513CA">
        <w:rPr>
          <w:rFonts w:eastAsia="SimSun"/>
          <w:lang w:eastAsia="zh-CN"/>
        </w:rPr>
        <w:t>Analizând actele şi lucrările dosarului, Curtea reţine: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 xml:space="preserve">Prin sentinţa susmenţionată, numitul </w:t>
      </w:r>
      <w:r w:rsidR="001C36B5">
        <w:rPr>
          <w:b/>
        </w:rPr>
        <w:t>C.P.</w:t>
      </w:r>
      <w:r w:rsidRPr="00F513CA">
        <w:t xml:space="preserve">  a fost condamnat la pedeapsa de 365365 zile închisoare pentru săvârşirea a 3 infracţiuni de furt  prin efracţie și escaladare, prev. de art.  242, 244 alin. 1 nr. 3, alin. 2, 22, 23 și 25 alin. 2 și 53 din Codul penal german, întrucât, în perioada 18.09.- 19.09.2016 a sustras prin efractie și escaladare bunuri din 3 locuințe în valoare de 600 euro.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 xml:space="preserve">Această hotărâre a rămas definitivă, fiind îndeplinită </w:t>
      </w:r>
      <w:r w:rsidRPr="00F513CA">
        <w:rPr>
          <w:i/>
        </w:rPr>
        <w:t xml:space="preserve">condiţia prev.de </w:t>
      </w:r>
      <w:r w:rsidRPr="00F513CA">
        <w:rPr>
          <w:rFonts w:eastAsia="SimSun"/>
          <w:lang w:eastAsia="zh-CN"/>
        </w:rPr>
        <w:t>art.167 alin. 1   lit.a  din Legea  nr.302/2004  modificată, în sensul  că hotărârea este definitivă şi executorie,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>Faptele reţinute în sarcina inculpatului de către autorităţile  judiciare germane  realizează  conţinutul constitutiv  al infracţiunii, prev. de art. 229 alin. 1 lit. d Cod penal, conform certificatului de legislaţie aplicabilă în cauză.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rPr>
          <w:rFonts w:eastAsia="SimSun"/>
        </w:rPr>
        <w:t>Cum în cauză  se constată că persoana transferabilă</w:t>
      </w:r>
      <w:r w:rsidRPr="00F513CA">
        <w:rPr>
          <w:rFonts w:eastAsia="SimSun"/>
          <w:lang w:eastAsia="zh-CN"/>
        </w:rPr>
        <w:t xml:space="preserve"> are domiciliul în Romania pentru a continua executarea pedepsei</w:t>
      </w:r>
      <w:r w:rsidRPr="00F513CA">
        <w:rPr>
          <w:rFonts w:eastAsia="SimSun"/>
        </w:rPr>
        <w:t xml:space="preserve"> , Curtea,  în baza art. 166 alin. 6 lit. a din Legea nr. 302/2004, va </w:t>
      </w:r>
      <w:r w:rsidRPr="00F513CA">
        <w:t xml:space="preserve">admite sesizarea Parchetului de pe lângă Curtea de Apel </w:t>
      </w:r>
      <w:r w:rsidR="00AF0AE9">
        <w:t>..</w:t>
      </w:r>
      <w:r w:rsidR="001C36B5">
        <w:t>.</w:t>
      </w:r>
      <w:r w:rsidRPr="00F513CA">
        <w:t>.</w:t>
      </w:r>
    </w:p>
    <w:p w:rsidR="00F513CA" w:rsidRPr="00F513CA" w:rsidRDefault="00F513CA" w:rsidP="00F513CA">
      <w:pPr>
        <w:ind w:left="-540" w:right="-514" w:firstLine="540"/>
        <w:contextualSpacing/>
        <w:jc w:val="both"/>
        <w:rPr>
          <w:b/>
        </w:rPr>
      </w:pPr>
      <w:r w:rsidRPr="00F513CA">
        <w:t xml:space="preserve">Va admite sesizarea Parchetului de pe lângă Curtea de Apel </w:t>
      </w:r>
      <w:r w:rsidR="00AF0AE9">
        <w:t>..</w:t>
      </w:r>
      <w:r w:rsidR="001C36B5">
        <w:t>.</w:t>
      </w:r>
      <w:r w:rsidRPr="00F513CA">
        <w:t>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 xml:space="preserve">Va recunoaşte </w:t>
      </w:r>
      <w:r w:rsidRPr="00F513CA">
        <w:rPr>
          <w:b/>
        </w:rPr>
        <w:t xml:space="preserve">sentinţa penală definitivă  nr. </w:t>
      </w:r>
      <w:r w:rsidR="002821AA">
        <w:rPr>
          <w:b/>
        </w:rPr>
        <w:t>XXX</w:t>
      </w:r>
      <w:r w:rsidRPr="00F513CA">
        <w:rPr>
          <w:b/>
        </w:rPr>
        <w:t xml:space="preserve"> </w:t>
      </w:r>
      <w:r w:rsidRPr="00F513CA">
        <w:t xml:space="preserve">a Judecătoriei </w:t>
      </w:r>
      <w:r w:rsidR="00AF0AE9">
        <w:t>..</w:t>
      </w:r>
      <w:bookmarkStart w:id="0" w:name="_GoBack"/>
      <w:bookmarkEnd w:id="0"/>
      <w:r w:rsidR="001C36B5">
        <w:t>.</w:t>
      </w:r>
      <w:r w:rsidRPr="00F513CA">
        <w:t xml:space="preserve"> </w:t>
      </w:r>
      <w:r w:rsidRPr="00F513CA">
        <w:rPr>
          <w:b/>
        </w:rPr>
        <w:t xml:space="preserve"> </w:t>
      </w:r>
      <w:r w:rsidRPr="00F513CA">
        <w:t xml:space="preserve">privindu-l pe condamnatul </w:t>
      </w:r>
      <w:r w:rsidR="001C36B5">
        <w:rPr>
          <w:b/>
        </w:rPr>
        <w:t>C.P.</w:t>
      </w:r>
      <w:r w:rsidRPr="00F513CA">
        <w:t xml:space="preserve">, fiul lui </w:t>
      </w:r>
      <w:r w:rsidR="0026493F">
        <w:t>P1 si P2</w:t>
      </w:r>
      <w:r w:rsidRPr="00F513CA">
        <w:t xml:space="preserve">, născut la data de </w:t>
      </w:r>
      <w:r w:rsidR="0026493F">
        <w:t>...</w:t>
      </w:r>
      <w:r w:rsidRPr="00F513CA">
        <w:t xml:space="preserve">în  </w:t>
      </w:r>
      <w:r w:rsidR="001C36B5">
        <w:t>B.</w:t>
      </w:r>
      <w:r w:rsidRPr="00F513CA">
        <w:t xml:space="preserve">,  cu domiciliul în </w:t>
      </w:r>
      <w:r w:rsidR="001C36B5">
        <w:t>B.</w:t>
      </w:r>
      <w:r w:rsidRPr="00F513CA">
        <w:t xml:space="preserve">, </w:t>
      </w:r>
      <w:r w:rsidR="0026493F">
        <w:t>....</w:t>
      </w:r>
      <w:r w:rsidRPr="00F513CA">
        <w:t xml:space="preserve">, ultimul act de identitate valabil CI Seria </w:t>
      </w:r>
      <w:r w:rsidR="0026493F">
        <w:t>...</w:t>
      </w:r>
      <w:r w:rsidRPr="00F513CA">
        <w:t xml:space="preserve">  nr. </w:t>
      </w:r>
      <w:r w:rsidR="0026493F">
        <w:t>...</w:t>
      </w:r>
      <w:r w:rsidRPr="00F513CA">
        <w:t xml:space="preserve">, eliberată de SPC </w:t>
      </w:r>
      <w:r w:rsidR="001C36B5">
        <w:t>B.</w:t>
      </w:r>
      <w:r w:rsidRPr="00F513CA">
        <w:t xml:space="preserve">, </w:t>
      </w:r>
      <w:r w:rsidR="0026493F">
        <w:t>...</w:t>
      </w:r>
      <w:r w:rsidRPr="00F513CA">
        <w:t xml:space="preserve">,  CNP: </w:t>
      </w:r>
      <w:r w:rsidR="0026493F">
        <w:t>...</w:t>
      </w:r>
      <w:r w:rsidRPr="00F513CA">
        <w:t>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 xml:space="preserve">Va dispune executării pedepsei  principale de 365 zile  închisoare,  aplicată prin sentinţa penală  susmenţionată, a cărei executare sub supraveghere a fost revocată prin sentința nr. </w:t>
      </w:r>
      <w:r w:rsidR="00A00992">
        <w:t>...</w:t>
      </w:r>
      <w:r w:rsidRPr="00F513CA">
        <w:t xml:space="preserve"> LG </w:t>
      </w:r>
      <w:r w:rsidR="00A00992">
        <w:t>M.</w:t>
      </w:r>
      <w:r w:rsidRPr="00F513CA">
        <w:t xml:space="preserve"> din 4.06.2018, definitivă la data de 5.07.2018.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>Va deduce din această pedeapsă perioada executată de la 19.09.2016  la 28.10.2016 și de la 24.05.2019 la 5.06.2019.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 xml:space="preserve">În baza art. 275 alin. 3 Cod  proc.pen. cheltuielile judiciare rămân în sarcina statului. </w:t>
      </w:r>
    </w:p>
    <w:p w:rsidR="00F513CA" w:rsidRPr="00F513CA" w:rsidRDefault="00F513CA" w:rsidP="00F513CA">
      <w:pPr>
        <w:ind w:left="-540" w:right="-514" w:firstLine="540"/>
        <w:contextualSpacing/>
        <w:jc w:val="both"/>
        <w:rPr>
          <w:rFonts w:eastAsia="SimSun"/>
        </w:rPr>
      </w:pPr>
    </w:p>
    <w:p w:rsidR="00F513CA" w:rsidRPr="00F513CA" w:rsidRDefault="00F513CA" w:rsidP="00F513CA">
      <w:pPr>
        <w:ind w:left="-540" w:right="-514" w:firstLine="540"/>
        <w:contextualSpacing/>
        <w:jc w:val="center"/>
      </w:pPr>
      <w:r w:rsidRPr="00F513CA">
        <w:rPr>
          <w:b/>
        </w:rPr>
        <w:lastRenderedPageBreak/>
        <w:t>PENTRU ACESTE MOTIVE</w:t>
      </w:r>
    </w:p>
    <w:p w:rsidR="00F513CA" w:rsidRPr="00F513CA" w:rsidRDefault="00F513CA" w:rsidP="00F513CA">
      <w:pPr>
        <w:ind w:left="-540" w:right="-514" w:firstLine="540"/>
        <w:contextualSpacing/>
        <w:jc w:val="center"/>
        <w:rPr>
          <w:b/>
        </w:rPr>
      </w:pPr>
      <w:r w:rsidRPr="00F513CA">
        <w:rPr>
          <w:b/>
        </w:rPr>
        <w:t xml:space="preserve"> ÎN NUMELE LEGII </w:t>
      </w:r>
    </w:p>
    <w:p w:rsidR="00F513CA" w:rsidRPr="00F513CA" w:rsidRDefault="00F513CA" w:rsidP="00F513CA">
      <w:pPr>
        <w:ind w:left="-540" w:right="-514" w:firstLine="540"/>
        <w:contextualSpacing/>
        <w:jc w:val="center"/>
        <w:rPr>
          <w:b/>
        </w:rPr>
      </w:pPr>
      <w:r w:rsidRPr="00F513CA">
        <w:rPr>
          <w:b/>
        </w:rPr>
        <w:t>HOTĂRĂŞTE: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</w:p>
    <w:p w:rsidR="00F513CA" w:rsidRPr="00F513CA" w:rsidRDefault="00F513CA" w:rsidP="00F513CA">
      <w:pPr>
        <w:ind w:left="-540" w:right="-514" w:firstLine="540"/>
        <w:contextualSpacing/>
        <w:jc w:val="both"/>
        <w:rPr>
          <w:b/>
        </w:rPr>
      </w:pPr>
      <w:r w:rsidRPr="00F513CA">
        <w:t xml:space="preserve">Admite sesizarea Parchetului de pe lângă Curtea de Apel </w:t>
      </w:r>
      <w:r w:rsidR="001C36B5">
        <w:t>B.</w:t>
      </w:r>
      <w:r w:rsidRPr="00F513CA">
        <w:t>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 xml:space="preserve">Recunoaşte </w:t>
      </w:r>
      <w:r w:rsidRPr="00F513CA">
        <w:rPr>
          <w:b/>
        </w:rPr>
        <w:t xml:space="preserve">sentinţa penală definitivă  nr. </w:t>
      </w:r>
      <w:r w:rsidR="002821AA">
        <w:rPr>
          <w:b/>
        </w:rPr>
        <w:t>XXX</w:t>
      </w:r>
      <w:r w:rsidRPr="00F513CA">
        <w:rPr>
          <w:b/>
        </w:rPr>
        <w:t xml:space="preserve"> </w:t>
      </w:r>
      <w:r w:rsidRPr="00F513CA">
        <w:t xml:space="preserve">a Judecătoriei </w:t>
      </w:r>
      <w:r w:rsidR="001C36B5">
        <w:t>TG.</w:t>
      </w:r>
      <w:r w:rsidRPr="00F513CA">
        <w:t xml:space="preserve"> </w:t>
      </w:r>
      <w:r w:rsidRPr="00F513CA">
        <w:rPr>
          <w:b/>
        </w:rPr>
        <w:t xml:space="preserve"> </w:t>
      </w:r>
      <w:r w:rsidRPr="00F513CA">
        <w:t xml:space="preserve">privindu-l pe condamnatul </w:t>
      </w:r>
      <w:r w:rsidR="001C36B5">
        <w:rPr>
          <w:b/>
        </w:rPr>
        <w:t>C.P.</w:t>
      </w:r>
      <w:r w:rsidRPr="00F513CA">
        <w:t xml:space="preserve">, fiul lui </w:t>
      </w:r>
      <w:r w:rsidR="0026493F">
        <w:t>P1 si P2</w:t>
      </w:r>
      <w:r w:rsidRPr="00F513CA">
        <w:t xml:space="preserve">, născut la data de 13.03.1990  în  </w:t>
      </w:r>
      <w:r w:rsidR="001C36B5">
        <w:t>B.</w:t>
      </w:r>
      <w:r w:rsidRPr="00F513CA">
        <w:t xml:space="preserve">,  cu domiciliul în </w:t>
      </w:r>
      <w:r w:rsidR="001C36B5">
        <w:t>B.</w:t>
      </w:r>
      <w:r w:rsidRPr="00F513CA">
        <w:t xml:space="preserve">, </w:t>
      </w:r>
      <w:r w:rsidR="00A00992">
        <w:t>...</w:t>
      </w:r>
      <w:r w:rsidRPr="00F513CA">
        <w:t xml:space="preserve">, ultimul act de identitate valabil CI Seria </w:t>
      </w:r>
      <w:r w:rsidR="00A00992">
        <w:t>..</w:t>
      </w:r>
      <w:r w:rsidRPr="00F513CA">
        <w:t xml:space="preserve"> nr. </w:t>
      </w:r>
      <w:r w:rsidR="00A00992">
        <w:t>...</w:t>
      </w:r>
      <w:r w:rsidRPr="00F513CA">
        <w:t xml:space="preserve">, eliberată de SPC </w:t>
      </w:r>
      <w:r w:rsidR="001C36B5">
        <w:t>B</w:t>
      </w:r>
      <w:r w:rsidR="00A00992">
        <w:t>..</w:t>
      </w:r>
      <w:r w:rsidRPr="00F513CA">
        <w:t xml:space="preserve">,  CNP: </w:t>
      </w:r>
      <w:r w:rsidR="0026493F">
        <w:t>...</w:t>
      </w:r>
      <w:r w:rsidRPr="00F513CA">
        <w:t>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 xml:space="preserve">Dispune executării pedepsei  principale de 365 zile  închisoare,  aplicată prin sentinţa penală  susmenţionată, a cărei executare sub supraveghere a fost revocată prin sentința nr. </w:t>
      </w:r>
      <w:r w:rsidR="00A00992">
        <w:t>...</w:t>
      </w:r>
      <w:r w:rsidRPr="00F513CA">
        <w:t xml:space="preserve"> LG </w:t>
      </w:r>
      <w:r w:rsidR="00A00992">
        <w:t>M.</w:t>
      </w:r>
      <w:r w:rsidRPr="00F513CA">
        <w:t xml:space="preserve"> din 4.06.2018, definitivă la data de 5.07.2018.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>Deduce din această pedeapsă perioada executată de la 19.09.2016  la 28.10.2016 și de la 24.05.2019 la 5.06.2019.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 xml:space="preserve">Cheltuielile judiciare rămân în sarcina statului. 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>Cu apel.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 xml:space="preserve">Pronunţată în şedinţă cameră de consiliu  azi, </w:t>
      </w:r>
      <w:r w:rsidR="00A00992">
        <w:t>...</w:t>
      </w:r>
      <w:r w:rsidRPr="00F513CA">
        <w:t>.</w:t>
      </w:r>
    </w:p>
    <w:p w:rsidR="00F513CA" w:rsidRPr="00F513CA" w:rsidRDefault="00F513CA" w:rsidP="00F513CA">
      <w:pPr>
        <w:ind w:left="-540" w:right="-514" w:firstLine="540"/>
        <w:contextualSpacing/>
        <w:jc w:val="both"/>
      </w:pP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ab/>
      </w:r>
    </w:p>
    <w:p w:rsidR="00F513CA" w:rsidRPr="00F513CA" w:rsidRDefault="00F513CA" w:rsidP="00F513CA">
      <w:pPr>
        <w:ind w:left="-540" w:right="-514" w:firstLine="540"/>
        <w:contextualSpacing/>
        <w:jc w:val="both"/>
      </w:pPr>
      <w:r w:rsidRPr="00F513CA">
        <w:tab/>
      </w:r>
      <w:r w:rsidRPr="00F513CA">
        <w:rPr>
          <w:b/>
        </w:rPr>
        <w:t xml:space="preserve"> PREŞEDINTE,</w:t>
      </w:r>
      <w:r w:rsidRPr="00F513CA">
        <w:rPr>
          <w:b/>
        </w:rPr>
        <w:tab/>
      </w:r>
      <w:r w:rsidRPr="00F513CA">
        <w:rPr>
          <w:b/>
        </w:rPr>
        <w:tab/>
      </w:r>
      <w:r w:rsidRPr="00F513CA">
        <w:rPr>
          <w:b/>
        </w:rPr>
        <w:tab/>
        <w:t xml:space="preserve">                                 GREFIER,</w:t>
      </w:r>
    </w:p>
    <w:p w:rsidR="00F513CA" w:rsidRPr="00F513CA" w:rsidRDefault="00F513CA" w:rsidP="00F513CA">
      <w:pPr>
        <w:ind w:left="-540" w:right="-514" w:firstLine="540"/>
        <w:contextualSpacing/>
        <w:jc w:val="both"/>
        <w:outlineLvl w:val="0"/>
        <w:rPr>
          <w:b/>
        </w:rPr>
      </w:pPr>
      <w:r w:rsidRPr="00F513CA">
        <w:rPr>
          <w:b/>
        </w:rPr>
        <w:t xml:space="preserve">            </w:t>
      </w:r>
      <w:r w:rsidR="001C36B5">
        <w:rPr>
          <w:b/>
        </w:rPr>
        <w:t>A 1003</w:t>
      </w:r>
      <w:r w:rsidRPr="00F513CA">
        <w:rPr>
          <w:b/>
        </w:rPr>
        <w:t xml:space="preserve">                                                                </w:t>
      </w:r>
      <w:r w:rsidR="001C36B5">
        <w:rPr>
          <w:b/>
        </w:rPr>
        <w:t>...</w:t>
      </w:r>
      <w:r w:rsidRPr="00F513CA">
        <w:rPr>
          <w:b/>
        </w:rPr>
        <w:t xml:space="preserve"> </w:t>
      </w:r>
    </w:p>
    <w:p w:rsidR="00F513CA" w:rsidRPr="00F513CA" w:rsidRDefault="00F513CA" w:rsidP="00F513CA">
      <w:pPr>
        <w:ind w:left="-540" w:right="-514" w:firstLine="540"/>
        <w:contextualSpacing/>
        <w:jc w:val="both"/>
        <w:outlineLvl w:val="0"/>
        <w:rPr>
          <w:b/>
        </w:rPr>
      </w:pPr>
    </w:p>
    <w:p w:rsidR="00F513CA" w:rsidRPr="00F513CA" w:rsidRDefault="00F513CA" w:rsidP="00F513CA">
      <w:pPr>
        <w:ind w:left="-540" w:right="-514" w:firstLine="540"/>
        <w:contextualSpacing/>
      </w:pPr>
    </w:p>
    <w:p w:rsidR="00F513CA" w:rsidRPr="00F513CA" w:rsidRDefault="00F513CA" w:rsidP="00F513CA">
      <w:pPr>
        <w:ind w:left="-540" w:right="-514" w:firstLine="540"/>
        <w:contextualSpacing/>
      </w:pPr>
    </w:p>
    <w:p w:rsidR="00F513CA" w:rsidRPr="00F513CA" w:rsidRDefault="00F513CA" w:rsidP="00F513CA">
      <w:pPr>
        <w:ind w:left="-540" w:right="-514" w:firstLine="540"/>
        <w:contextualSpacing/>
      </w:pPr>
    </w:p>
    <w:p w:rsidR="00F513CA" w:rsidRPr="00F513CA" w:rsidRDefault="00F513CA" w:rsidP="00F513CA">
      <w:pPr>
        <w:ind w:left="-540" w:right="-514" w:firstLine="540"/>
        <w:contextualSpacing/>
      </w:pPr>
    </w:p>
    <w:p w:rsidR="00F513CA" w:rsidRPr="00F513CA" w:rsidRDefault="00F513CA" w:rsidP="00F513CA">
      <w:pPr>
        <w:ind w:left="-540" w:right="-514" w:firstLine="540"/>
        <w:contextualSpacing/>
        <w:rPr>
          <w:sz w:val="16"/>
          <w:szCs w:val="16"/>
        </w:rPr>
      </w:pPr>
      <w:r w:rsidRPr="00F513CA">
        <w:rPr>
          <w:sz w:val="16"/>
          <w:szCs w:val="16"/>
        </w:rPr>
        <w:t>Red/dact. I.C. /2 ex./</w:t>
      </w:r>
      <w:r w:rsidR="00A00992">
        <w:rPr>
          <w:sz w:val="16"/>
          <w:szCs w:val="16"/>
        </w:rPr>
        <w:t>....</w:t>
      </w:r>
    </w:p>
    <w:p w:rsidR="00F513CA" w:rsidRPr="00F513CA" w:rsidRDefault="00F513CA" w:rsidP="00F513CA">
      <w:pPr>
        <w:ind w:left="-540" w:right="-514" w:firstLine="540"/>
        <w:contextualSpacing/>
      </w:pPr>
    </w:p>
    <w:p w:rsidR="00F513CA" w:rsidRPr="00F513CA" w:rsidRDefault="00F513CA" w:rsidP="00F513CA">
      <w:pPr>
        <w:ind w:left="-540" w:right="-514" w:firstLine="540"/>
        <w:contextualSpacing/>
      </w:pPr>
    </w:p>
    <w:p w:rsidR="00F513CA" w:rsidRPr="00F513CA" w:rsidRDefault="00F513CA" w:rsidP="00F513CA">
      <w:pPr>
        <w:ind w:left="-540" w:right="-514" w:firstLine="540"/>
        <w:contextualSpacing/>
      </w:pPr>
    </w:p>
    <w:p w:rsidR="00F513CA" w:rsidRPr="00F513CA" w:rsidRDefault="00F513CA" w:rsidP="00F513CA">
      <w:pPr>
        <w:ind w:left="-540" w:right="-514" w:firstLine="540"/>
        <w:contextualSpacing/>
        <w:jc w:val="both"/>
      </w:pPr>
    </w:p>
    <w:p w:rsidR="00F513CA" w:rsidRPr="00F513CA" w:rsidRDefault="00F513CA" w:rsidP="00F513CA">
      <w:pPr>
        <w:ind w:left="-540" w:right="-514" w:firstLine="540"/>
        <w:contextualSpacing/>
        <w:jc w:val="both"/>
      </w:pPr>
    </w:p>
    <w:p w:rsidR="00F513CA" w:rsidRPr="00F513CA" w:rsidRDefault="00F513CA" w:rsidP="00F513CA">
      <w:pPr>
        <w:ind w:left="-540" w:right="-514" w:firstLine="540"/>
        <w:contextualSpacing/>
        <w:jc w:val="both"/>
      </w:pPr>
    </w:p>
    <w:p w:rsidR="00F513CA" w:rsidRPr="00F513CA" w:rsidRDefault="00F513CA" w:rsidP="00F513CA">
      <w:pPr>
        <w:ind w:left="-540" w:right="-514" w:firstLine="540"/>
        <w:contextualSpacing/>
        <w:jc w:val="both"/>
      </w:pPr>
    </w:p>
    <w:p w:rsidR="00F513CA" w:rsidRPr="00F513CA" w:rsidRDefault="00F513CA" w:rsidP="00F513CA">
      <w:pPr>
        <w:ind w:left="-540" w:right="-514" w:firstLine="540"/>
        <w:contextualSpacing/>
      </w:pPr>
    </w:p>
    <w:p w:rsidR="00F828D6" w:rsidRPr="00F513CA" w:rsidRDefault="00F828D6" w:rsidP="00F513CA">
      <w:pPr>
        <w:ind w:left="-540" w:right="-514" w:firstLine="540"/>
        <w:contextualSpacing/>
      </w:pPr>
    </w:p>
    <w:sectPr w:rsidR="00F828D6" w:rsidRPr="00F513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1BE"/>
    <w:rsid w:val="001C36B5"/>
    <w:rsid w:val="0026493F"/>
    <w:rsid w:val="002821AA"/>
    <w:rsid w:val="00903F89"/>
    <w:rsid w:val="00A00992"/>
    <w:rsid w:val="00AF0AE9"/>
    <w:rsid w:val="00EB11BE"/>
    <w:rsid w:val="00F513CA"/>
    <w:rsid w:val="00F82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A5171E-C4FF-4D73-8E53-28EFA0259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13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13C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53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1205</Words>
  <Characters>6870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Stela, IVAN</cp:lastModifiedBy>
  <cp:revision>5</cp:revision>
  <dcterms:created xsi:type="dcterms:W3CDTF">2020-11-23T20:41:00Z</dcterms:created>
  <dcterms:modified xsi:type="dcterms:W3CDTF">2020-11-25T13:35:00Z</dcterms:modified>
</cp:coreProperties>
</file>