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961" w:rsidRDefault="00BC013B" w:rsidP="00DD2961">
      <w:pPr>
        <w:jc w:val="both"/>
        <w:rPr>
          <w:rFonts w:ascii="Garamond" w:hAnsi="Garamond"/>
          <w:color w:val="BFBFBF"/>
          <w:sz w:val="20"/>
          <w:szCs w:val="20"/>
        </w:rPr>
      </w:pPr>
      <w:r>
        <w:rPr>
          <w:rFonts w:ascii="Garamond" w:hAnsi="Garamond"/>
          <w:color w:val="BFBFBF"/>
          <w:sz w:val="20"/>
          <w:szCs w:val="20"/>
        </w:rPr>
        <w:t>Document finalizat</w:t>
      </w:r>
    </w:p>
    <w:p w:rsidR="00DD2961" w:rsidRDefault="00DD2961" w:rsidP="00DD2961">
      <w:pPr>
        <w:jc w:val="both"/>
        <w:rPr>
          <w:b/>
        </w:rPr>
      </w:pPr>
      <w:r w:rsidRPr="00236F8B">
        <w:rPr>
          <w:rFonts w:ascii="Garamond" w:hAnsi="Garamond"/>
        </w:rPr>
        <w:t xml:space="preserve">Cod ECLI    </w:t>
      </w:r>
      <w:r>
        <w:rPr>
          <w:rFonts w:ascii="Garamond" w:hAnsi="Garamond"/>
        </w:rPr>
        <w:t>ECLI:RO:</w:t>
      </w:r>
      <w:r w:rsidR="003F2773">
        <w:rPr>
          <w:rFonts w:ascii="Garamond" w:hAnsi="Garamond"/>
        </w:rPr>
        <w:t>,,,,,,,,,,,,,,,,,,                                                           HOT.16</w:t>
      </w:r>
    </w:p>
    <w:p w:rsidR="00DD2961" w:rsidRPr="00610DAA" w:rsidRDefault="00DD2961" w:rsidP="00DD2961">
      <w:pPr>
        <w:jc w:val="both"/>
        <w:rPr>
          <w:b/>
        </w:rPr>
      </w:pPr>
      <w:r w:rsidRPr="00610DAA">
        <w:rPr>
          <w:b/>
        </w:rPr>
        <w:t>Dosar nr.</w:t>
      </w:r>
      <w:r w:rsidR="003F2773">
        <w:rPr>
          <w:b/>
        </w:rPr>
        <w:t>,,,,,,,,,,,,,,,,,,,,</w:t>
      </w:r>
      <w:r w:rsidRPr="00610DAA">
        <w:rPr>
          <w:b/>
        </w:rPr>
        <w:t xml:space="preserve">                                       </w:t>
      </w:r>
      <w:r>
        <w:rPr>
          <w:b/>
        </w:rPr>
        <w:t xml:space="preserve">                     </w:t>
      </w:r>
      <w:r w:rsidRPr="00610DAA">
        <w:rPr>
          <w:b/>
        </w:rPr>
        <w:t xml:space="preserve">   </w:t>
      </w:r>
      <w:r>
        <w:rPr>
          <w:b/>
        </w:rPr>
        <w:t xml:space="preserve">      </w:t>
      </w:r>
      <w:r w:rsidRPr="00610DAA">
        <w:rPr>
          <w:b/>
        </w:rPr>
        <w:t xml:space="preserve">   - </w:t>
      </w:r>
      <w:r w:rsidRPr="00610DAA">
        <w:rPr>
          <w:b/>
        </w:rPr>
        <w:fldChar w:fldCharType="begin">
          <w:ffData>
            <w:name w:val="Text2"/>
            <w:enabled/>
            <w:calcOnExit w:val="0"/>
            <w:textInput/>
          </w:ffData>
        </w:fldChar>
      </w:r>
      <w:bookmarkStart w:id="0" w:name="Text2"/>
      <w:r w:rsidRPr="00610DAA">
        <w:rPr>
          <w:b/>
        </w:rPr>
        <w:instrText xml:space="preserve"> FORMTEXT </w:instrText>
      </w:r>
      <w:r w:rsidRPr="00610DAA">
        <w:rPr>
          <w:b/>
        </w:rPr>
      </w:r>
      <w:r w:rsidRPr="00610DAA">
        <w:rPr>
          <w:b/>
        </w:rPr>
        <w:fldChar w:fldCharType="separate"/>
      </w:r>
      <w:r w:rsidRPr="00610DAA">
        <w:rPr>
          <w:b/>
          <w:noProof/>
        </w:rPr>
        <w:t xml:space="preserve">insolvenţă </w:t>
      </w:r>
      <w:r w:rsidRPr="00610DAA">
        <w:rPr>
          <w:b/>
        </w:rPr>
        <w:fldChar w:fldCharType="end"/>
      </w:r>
      <w:bookmarkEnd w:id="0"/>
      <w:r w:rsidRPr="00610DAA">
        <w:rPr>
          <w:b/>
        </w:rPr>
        <w:t xml:space="preserve">– </w:t>
      </w:r>
    </w:p>
    <w:p w:rsidR="00DD2961" w:rsidRPr="004E026E" w:rsidRDefault="00DD2961" w:rsidP="00DD2961">
      <w:pPr>
        <w:jc w:val="both"/>
        <w:rPr>
          <w:b/>
        </w:rPr>
      </w:pPr>
      <w:r>
        <w:rPr>
          <w:b/>
        </w:rPr>
        <w:t xml:space="preserve">                                                                                                             - </w:t>
      </w:r>
      <w:proofErr w:type="spellStart"/>
      <w:r w:rsidRPr="004E026E">
        <w:rPr>
          <w:b/>
        </w:rPr>
        <w:t>ang</w:t>
      </w:r>
      <w:proofErr w:type="spellEnd"/>
      <w:r w:rsidRPr="004E026E">
        <w:rPr>
          <w:b/>
        </w:rPr>
        <w:t xml:space="preserve">. răspundere -  </w:t>
      </w:r>
    </w:p>
    <w:p w:rsidR="00DD2961" w:rsidRPr="00610DAA" w:rsidRDefault="00DD2961" w:rsidP="00DD2961">
      <w:pPr>
        <w:jc w:val="both"/>
        <w:rPr>
          <w:b/>
        </w:rPr>
      </w:pPr>
    </w:p>
    <w:p w:rsidR="00DD2961" w:rsidRPr="00610DAA" w:rsidRDefault="00DD2961" w:rsidP="00DD2961">
      <w:pPr>
        <w:jc w:val="both"/>
        <w:rPr>
          <w:b/>
        </w:rPr>
      </w:pPr>
    </w:p>
    <w:p w:rsidR="00DD2961" w:rsidRPr="00610DAA" w:rsidRDefault="00DD2961" w:rsidP="00DD2961">
      <w:pPr>
        <w:jc w:val="center"/>
        <w:rPr>
          <w:b/>
        </w:rPr>
      </w:pPr>
      <w:r w:rsidRPr="00610DAA">
        <w:rPr>
          <w:b/>
        </w:rPr>
        <w:t>R O M A N I A</w:t>
      </w:r>
    </w:p>
    <w:p w:rsidR="00DD2961" w:rsidRPr="00610DAA" w:rsidRDefault="00DD2961" w:rsidP="00DD2961">
      <w:pPr>
        <w:jc w:val="center"/>
        <w:rPr>
          <w:b/>
        </w:rPr>
      </w:pPr>
      <w:r w:rsidRPr="00610DAA">
        <w:rPr>
          <w:b/>
        </w:rPr>
        <w:t xml:space="preserve">CURTEA DE APEL </w:t>
      </w:r>
      <w:r w:rsidR="00F4268C">
        <w:rPr>
          <w:b/>
        </w:rPr>
        <w:t>…………</w:t>
      </w:r>
    </w:p>
    <w:p w:rsidR="00DD2961" w:rsidRPr="00610DAA" w:rsidRDefault="00DD2961" w:rsidP="00DD2961">
      <w:pPr>
        <w:jc w:val="center"/>
        <w:rPr>
          <w:b/>
        </w:rPr>
      </w:pPr>
      <w:r w:rsidRPr="00610DAA">
        <w:rPr>
          <w:b/>
        </w:rPr>
        <w:t xml:space="preserve">SECŢIA </w:t>
      </w:r>
      <w:r w:rsidR="00F4268C">
        <w:rPr>
          <w:b/>
        </w:rPr>
        <w:t>…………</w:t>
      </w:r>
    </w:p>
    <w:p w:rsidR="00DD2961" w:rsidRPr="00610DAA" w:rsidRDefault="00DD2961" w:rsidP="00DD2961">
      <w:pPr>
        <w:jc w:val="center"/>
        <w:rPr>
          <w:b/>
        </w:rPr>
      </w:pPr>
      <w:r>
        <w:rPr>
          <w:b/>
        </w:rPr>
        <w:t xml:space="preserve">D E C I Z I A  NR. </w:t>
      </w:r>
      <w:r w:rsidR="00F4268C">
        <w:rPr>
          <w:b/>
        </w:rPr>
        <w:t>…………</w:t>
      </w:r>
    </w:p>
    <w:p w:rsidR="00DD2961" w:rsidRPr="00610DAA" w:rsidRDefault="00DD2961" w:rsidP="00DD2961">
      <w:pPr>
        <w:tabs>
          <w:tab w:val="left" w:pos="1200"/>
        </w:tabs>
        <w:jc w:val="center"/>
        <w:rPr>
          <w:b/>
        </w:rPr>
      </w:pPr>
      <w:proofErr w:type="spellStart"/>
      <w:r w:rsidRPr="00610DAA">
        <w:rPr>
          <w:b/>
        </w:rPr>
        <w:t>Şedinţa</w:t>
      </w:r>
      <w:proofErr w:type="spellEnd"/>
      <w:r w:rsidRPr="00610DAA">
        <w:rPr>
          <w:b/>
        </w:rPr>
        <w:t xml:space="preserve"> publică  din </w:t>
      </w:r>
      <w:r w:rsidR="00F4268C">
        <w:rPr>
          <w:b/>
        </w:rPr>
        <w:t>……….</w:t>
      </w:r>
    </w:p>
    <w:p w:rsidR="00DD2961" w:rsidRDefault="00DD2961" w:rsidP="00DD2961">
      <w:pPr>
        <w:ind w:firstLine="2700"/>
        <w:jc w:val="both"/>
        <w:rPr>
          <w:b/>
        </w:rPr>
      </w:pPr>
      <w:r w:rsidRPr="00610DAA">
        <w:rPr>
          <w:b/>
        </w:rPr>
        <w:t xml:space="preserve">        </w:t>
      </w:r>
      <w:proofErr w:type="spellStart"/>
      <w:r>
        <w:rPr>
          <w:b/>
        </w:rPr>
        <w:t>Preşedinte</w:t>
      </w:r>
      <w:proofErr w:type="spellEnd"/>
      <w:r>
        <w:rPr>
          <w:b/>
        </w:rPr>
        <w:t xml:space="preserve">      </w:t>
      </w:r>
      <w:r w:rsidRPr="00610DAA">
        <w:rPr>
          <w:b/>
        </w:rPr>
        <w:t xml:space="preserve">    </w:t>
      </w:r>
      <w:r w:rsidR="00F4268C">
        <w:rPr>
          <w:b/>
        </w:rPr>
        <w:t>A1000</w:t>
      </w:r>
    </w:p>
    <w:p w:rsidR="00DD2961" w:rsidRPr="00610DAA" w:rsidRDefault="00DD2961" w:rsidP="00DD2961">
      <w:pPr>
        <w:ind w:firstLine="2700"/>
        <w:jc w:val="both"/>
        <w:rPr>
          <w:b/>
        </w:rPr>
      </w:pPr>
      <w:r>
        <w:rPr>
          <w:b/>
        </w:rPr>
        <w:t xml:space="preserve">        Judecător           </w:t>
      </w:r>
      <w:r w:rsidR="00F4268C">
        <w:rPr>
          <w:b/>
        </w:rPr>
        <w:t>………..</w:t>
      </w:r>
    </w:p>
    <w:p w:rsidR="00DD2961" w:rsidRPr="00610DAA" w:rsidRDefault="00DD2961" w:rsidP="00DD2961">
      <w:pPr>
        <w:ind w:firstLine="2700"/>
        <w:jc w:val="both"/>
        <w:rPr>
          <w:b/>
        </w:rPr>
      </w:pPr>
      <w:r w:rsidRPr="00610DAA">
        <w:rPr>
          <w:b/>
        </w:rPr>
        <w:t xml:space="preserve">        Grefier               </w:t>
      </w:r>
      <w:r w:rsidR="00F4268C">
        <w:rPr>
          <w:b/>
        </w:rPr>
        <w:t>…………….</w:t>
      </w:r>
      <w:r w:rsidRPr="00610DAA">
        <w:rPr>
          <w:b/>
        </w:rPr>
        <w:t xml:space="preserve"> </w:t>
      </w:r>
    </w:p>
    <w:p w:rsidR="00DD2961" w:rsidRPr="00610DAA" w:rsidRDefault="00DD2961" w:rsidP="00DD2961">
      <w:pPr>
        <w:ind w:firstLine="2700"/>
        <w:jc w:val="both"/>
        <w:rPr>
          <w:b/>
        </w:rPr>
      </w:pPr>
    </w:p>
    <w:p w:rsidR="00DD2961" w:rsidRPr="00C95EFA" w:rsidRDefault="00DD2961" w:rsidP="00DD2961">
      <w:pPr>
        <w:jc w:val="both"/>
      </w:pPr>
      <w:r>
        <w:t xml:space="preserve">            </w:t>
      </w:r>
      <w:r w:rsidRPr="00610DAA">
        <w:t xml:space="preserve">  Pe  rol, </w:t>
      </w:r>
      <w:proofErr w:type="spellStart"/>
      <w:r>
        <w:t>pronunţare</w:t>
      </w:r>
      <w:r w:rsidRPr="00610DAA">
        <w:t>a</w:t>
      </w:r>
      <w:proofErr w:type="spellEnd"/>
      <w:r w:rsidRPr="00610DAA">
        <w:t xml:space="preserve"> apelului declarat de </w:t>
      </w:r>
      <w:r w:rsidRPr="00610DAA">
        <w:fldChar w:fldCharType="begin">
          <w:ffData>
            <w:name w:val="Text7"/>
            <w:enabled/>
            <w:calcOnExit w:val="0"/>
            <w:textInput/>
          </w:ffData>
        </w:fldChar>
      </w:r>
      <w:r w:rsidRPr="00610DAA">
        <w:instrText xml:space="preserve"> FORMTEXT </w:instrText>
      </w:r>
      <w:r w:rsidRPr="00610DAA">
        <w:fldChar w:fldCharType="separate"/>
      </w:r>
      <w:r>
        <w:t>pârâta</w:t>
      </w:r>
      <w:r w:rsidRPr="00610DAA">
        <w:fldChar w:fldCharType="end"/>
      </w:r>
      <w:r w:rsidRPr="00610DAA">
        <w:t xml:space="preserve"> </w:t>
      </w:r>
      <w:r w:rsidRPr="00610DAA">
        <w:rPr>
          <w:b/>
        </w:rPr>
        <w:fldChar w:fldCharType="begin">
          <w:ffData>
            <w:name w:val="Text8"/>
            <w:enabled/>
            <w:calcOnExit w:val="0"/>
            <w:textInput/>
          </w:ffData>
        </w:fldChar>
      </w:r>
      <w:r w:rsidRPr="00610DAA">
        <w:rPr>
          <w:b/>
        </w:rPr>
        <w:instrText xml:space="preserve"> FORMTEXT </w:instrText>
      </w:r>
      <w:r w:rsidRPr="00610DAA">
        <w:rPr>
          <w:b/>
        </w:rPr>
      </w:r>
      <w:r w:rsidRPr="00610DAA">
        <w:rPr>
          <w:b/>
        </w:rPr>
        <w:fldChar w:fldCharType="separate"/>
      </w:r>
      <w:r w:rsidR="00F4268C">
        <w:rPr>
          <w:b/>
          <w:noProof/>
        </w:rPr>
        <w:t>PII</w:t>
      </w:r>
      <w:r w:rsidRPr="00610DAA">
        <w:fldChar w:fldCharType="end"/>
      </w:r>
      <w:r w:rsidRPr="00610DAA">
        <w:t xml:space="preserve">, cu </w:t>
      </w:r>
      <w:r>
        <w:t xml:space="preserve">domiciliul procedural ales la SCA </w:t>
      </w:r>
      <w:r w:rsidR="00F4268C">
        <w:t>…….</w:t>
      </w:r>
      <w:r>
        <w:t xml:space="preserve"> din</w:t>
      </w:r>
      <w:r w:rsidRPr="00610DAA">
        <w:t xml:space="preserve"> mun. </w:t>
      </w:r>
      <w:r w:rsidR="00F4268C">
        <w:t>S</w:t>
      </w:r>
      <w:r w:rsidRPr="00610DAA">
        <w:t xml:space="preserve">, str. </w:t>
      </w:r>
      <w:r w:rsidR="00F4268C">
        <w:t>………</w:t>
      </w:r>
      <w:r>
        <w:t xml:space="preserve"> jud. </w:t>
      </w:r>
      <w:r w:rsidR="00F4268C">
        <w:t>S</w:t>
      </w:r>
      <w:r>
        <w:t xml:space="preserve"> </w:t>
      </w:r>
      <w:r w:rsidRPr="00610DAA">
        <w:t xml:space="preserve">împotriva </w:t>
      </w:r>
      <w:proofErr w:type="spellStart"/>
      <w:r w:rsidRPr="00610DAA">
        <w:t>sentinţei</w:t>
      </w:r>
      <w:proofErr w:type="spellEnd"/>
      <w:r w:rsidRPr="00610DAA">
        <w:t xml:space="preserve"> nr</w:t>
      </w:r>
      <w:r w:rsidR="00F4268C">
        <w:t>…</w:t>
      </w:r>
      <w:r w:rsidR="00F4268C">
        <w:rPr>
          <w:b/>
        </w:rPr>
        <w:t>……..</w:t>
      </w:r>
      <w:r w:rsidRPr="00610DAA">
        <w:rPr>
          <w:b/>
        </w:rPr>
        <w:t xml:space="preserve"> a </w:t>
      </w:r>
      <w:r w:rsidRPr="00610DAA">
        <w:t xml:space="preserve">Tribunalului </w:t>
      </w:r>
      <w:r w:rsidR="00F4268C">
        <w:t>……..</w:t>
      </w:r>
      <w:r w:rsidRPr="00610DAA">
        <w:t xml:space="preserve"> – </w:t>
      </w:r>
      <w:proofErr w:type="spellStart"/>
      <w:r w:rsidRPr="00610DAA">
        <w:t>Secţia</w:t>
      </w:r>
      <w:proofErr w:type="spellEnd"/>
      <w:r w:rsidRPr="00610DAA">
        <w:t xml:space="preserve"> a </w:t>
      </w:r>
      <w:r w:rsidR="00F4268C">
        <w:t>…….</w:t>
      </w:r>
      <w:r w:rsidRPr="00610DAA">
        <w:t xml:space="preserve"> (dosar nr.</w:t>
      </w:r>
      <w:r w:rsidRPr="00610DAA">
        <w:rPr>
          <w:b/>
        </w:rPr>
        <w:t xml:space="preserve"> </w:t>
      </w:r>
      <w:r w:rsidR="00F4268C">
        <w:rPr>
          <w:b/>
        </w:rPr>
        <w:t>………..</w:t>
      </w:r>
      <w:r w:rsidRPr="00610DAA">
        <w:t>), intima</w:t>
      </w:r>
      <w:r>
        <w:t>t</w:t>
      </w:r>
      <w:r w:rsidRPr="00610DAA">
        <w:t xml:space="preserve"> fiind</w:t>
      </w:r>
      <w:r>
        <w:t xml:space="preserve"> reclamantul </w:t>
      </w:r>
      <w:r w:rsidR="00F4268C">
        <w:rPr>
          <w:b/>
        </w:rPr>
        <w:t>RSS</w:t>
      </w:r>
      <w:r>
        <w:t xml:space="preserve">, cu sediul în mun. </w:t>
      </w:r>
      <w:r w:rsidR="00F4268C">
        <w:t>B</w:t>
      </w:r>
      <w:r>
        <w:t xml:space="preserve">, str. </w:t>
      </w:r>
      <w:r w:rsidR="00F4268C">
        <w:t>……….</w:t>
      </w:r>
      <w:r>
        <w:t xml:space="preserve"> în calitate de lichidator judiciar al debitoarei </w:t>
      </w:r>
      <w:r w:rsidRPr="00610DAA">
        <w:t xml:space="preserve"> </w:t>
      </w:r>
      <w:r w:rsidRPr="00C95EFA">
        <w:rPr>
          <w:bCs/>
        </w:rPr>
        <w:t>SC „</w:t>
      </w:r>
      <w:r w:rsidR="00F4268C">
        <w:rPr>
          <w:bCs/>
        </w:rPr>
        <w:t>DEB</w:t>
      </w:r>
      <w:r w:rsidRPr="00C95EFA">
        <w:rPr>
          <w:bCs/>
        </w:rPr>
        <w:t xml:space="preserve">” SRL </w:t>
      </w:r>
      <w:r w:rsidR="00F4268C">
        <w:rPr>
          <w:bCs/>
        </w:rPr>
        <w:t>VD</w:t>
      </w:r>
      <w:r w:rsidRPr="00C95EFA">
        <w:rPr>
          <w:bCs/>
        </w:rPr>
        <w:t>.</w:t>
      </w:r>
    </w:p>
    <w:p w:rsidR="00DD2961" w:rsidRDefault="00DD2961" w:rsidP="00DD2961">
      <w:pPr>
        <w:ind w:firstLine="708"/>
        <w:jc w:val="both"/>
      </w:pPr>
      <w:r w:rsidRPr="00610DAA">
        <w:t xml:space="preserve">  </w:t>
      </w:r>
      <w:r>
        <w:t xml:space="preserve">Dezbaterile asupra apelului au avut loc în </w:t>
      </w:r>
      <w:proofErr w:type="spellStart"/>
      <w:r>
        <w:t>şedinţa</w:t>
      </w:r>
      <w:proofErr w:type="spellEnd"/>
      <w:r>
        <w:t xml:space="preserve"> publică din </w:t>
      </w:r>
      <w:r w:rsidR="00F4268C">
        <w:t>…….</w:t>
      </w:r>
      <w:r>
        <w:t xml:space="preserve">, fiind consemnate în încheierea de </w:t>
      </w:r>
      <w:proofErr w:type="spellStart"/>
      <w:r>
        <w:t>şedinţă</w:t>
      </w:r>
      <w:proofErr w:type="spellEnd"/>
      <w:r>
        <w:t xml:space="preserve"> din acea dată, redactată separat, care face parte integrantă din prezenta decizie, când, pentru a da posibilitatea apelantei să depună concluzii scrise, </w:t>
      </w:r>
      <w:proofErr w:type="spellStart"/>
      <w:r>
        <w:t>pronunţarea</w:t>
      </w:r>
      <w:proofErr w:type="spellEnd"/>
      <w:r>
        <w:t xml:space="preserve"> s-a amânat pentru data de </w:t>
      </w:r>
      <w:r w:rsidR="00F4268C">
        <w:t>………</w:t>
      </w:r>
      <w:r>
        <w:t xml:space="preserve">, ora 10,00, când, având în vedere </w:t>
      </w:r>
      <w:proofErr w:type="spellStart"/>
      <w:r>
        <w:t>absenţa</w:t>
      </w:r>
      <w:proofErr w:type="spellEnd"/>
      <w:r>
        <w:t xml:space="preserve"> din </w:t>
      </w:r>
      <w:proofErr w:type="spellStart"/>
      <w:r>
        <w:t>instanţă</w:t>
      </w:r>
      <w:proofErr w:type="spellEnd"/>
      <w:r>
        <w:t xml:space="preserve"> a doamnei judecător </w:t>
      </w:r>
      <w:r w:rsidR="00F4268C">
        <w:t>A1000</w:t>
      </w:r>
      <w:r>
        <w:t xml:space="preserve"> (</w:t>
      </w:r>
      <w:proofErr w:type="spellStart"/>
      <w:r>
        <w:t>delegaţie</w:t>
      </w:r>
      <w:proofErr w:type="spellEnd"/>
      <w:r>
        <w:t xml:space="preserve"> CSM),  </w:t>
      </w:r>
      <w:proofErr w:type="spellStart"/>
      <w:r>
        <w:t>pronunţarea</w:t>
      </w:r>
      <w:proofErr w:type="spellEnd"/>
      <w:r>
        <w:t xml:space="preserve"> s-a amânat pentru  data de </w:t>
      </w:r>
      <w:r w:rsidR="00F4268C">
        <w:t>………..</w:t>
      </w:r>
      <w:r>
        <w:t xml:space="preserve">, ora 12 </w:t>
      </w:r>
      <w:proofErr w:type="spellStart"/>
      <w:r>
        <w:t>şi</w:t>
      </w:r>
      <w:proofErr w:type="spellEnd"/>
      <w:r>
        <w:t xml:space="preserve"> când, având în vedere lipsa din </w:t>
      </w:r>
      <w:proofErr w:type="spellStart"/>
      <w:r>
        <w:t>instanţă</w:t>
      </w:r>
      <w:proofErr w:type="spellEnd"/>
      <w:r>
        <w:t xml:space="preserve"> a doamnei judecător </w:t>
      </w:r>
      <w:r w:rsidR="00F4268C">
        <w:t>…………..</w:t>
      </w:r>
      <w:r>
        <w:t xml:space="preserve"> (CO),   </w:t>
      </w:r>
      <w:proofErr w:type="spellStart"/>
      <w:r>
        <w:t>pronunţarea</w:t>
      </w:r>
      <w:proofErr w:type="spellEnd"/>
      <w:r>
        <w:t xml:space="preserve"> s-a amânat pentru astăzi, </w:t>
      </w:r>
      <w:r w:rsidR="00F4268C">
        <w:t>………..</w:t>
      </w:r>
      <w:r>
        <w:t>, ora 12,00.</w:t>
      </w:r>
    </w:p>
    <w:p w:rsidR="00DD2961" w:rsidRDefault="00DD2961" w:rsidP="00DD2961">
      <w:pPr>
        <w:ind w:firstLine="708"/>
        <w:jc w:val="both"/>
      </w:pPr>
      <w:r>
        <w:t>După deliberare,</w:t>
      </w:r>
    </w:p>
    <w:p w:rsidR="00DD2961" w:rsidRPr="00610DAA" w:rsidRDefault="00DD2961" w:rsidP="00DD2961">
      <w:pPr>
        <w:ind w:firstLine="1134"/>
        <w:jc w:val="both"/>
        <w:rPr>
          <w:b/>
        </w:rPr>
      </w:pPr>
    </w:p>
    <w:p w:rsidR="00DD2961" w:rsidRDefault="00DD2961" w:rsidP="00DD2961">
      <w:pPr>
        <w:ind w:firstLine="960"/>
        <w:jc w:val="center"/>
        <w:rPr>
          <w:b/>
        </w:rPr>
      </w:pPr>
      <w:r w:rsidRPr="00610DAA">
        <w:rPr>
          <w:b/>
        </w:rPr>
        <w:t>C U R T E A,</w:t>
      </w:r>
    </w:p>
    <w:p w:rsidR="00DD2961" w:rsidRPr="00610DAA" w:rsidRDefault="00DD2961" w:rsidP="00DD2961">
      <w:pPr>
        <w:ind w:firstLine="960"/>
        <w:jc w:val="center"/>
        <w:rPr>
          <w:b/>
        </w:rPr>
      </w:pPr>
    </w:p>
    <w:p w:rsidR="00DD2961" w:rsidRDefault="00DD2961" w:rsidP="00DD2961">
      <w:pPr>
        <w:ind w:firstLine="708"/>
        <w:jc w:val="both"/>
      </w:pPr>
      <w:r>
        <w:t xml:space="preserve">Asupra apelului de </w:t>
      </w:r>
      <w:proofErr w:type="spellStart"/>
      <w:r>
        <w:t>faţă</w:t>
      </w:r>
      <w:proofErr w:type="spellEnd"/>
      <w:r>
        <w:t>, constată următoarele:</w:t>
      </w:r>
    </w:p>
    <w:p w:rsidR="00DD2961" w:rsidRDefault="00DD2961" w:rsidP="00DD2961">
      <w:pPr>
        <w:ind w:firstLine="720"/>
        <w:jc w:val="both"/>
      </w:pPr>
      <w:r w:rsidRPr="00950B51">
        <w:t xml:space="preserve">Prin cererea adresată Tribunalului </w:t>
      </w:r>
      <w:r w:rsidR="00F4268C">
        <w:t>……..</w:t>
      </w:r>
      <w:r w:rsidRPr="00950B51">
        <w:t xml:space="preserve"> – </w:t>
      </w:r>
      <w:proofErr w:type="spellStart"/>
      <w:r w:rsidRPr="00950B51">
        <w:t>Secţia</w:t>
      </w:r>
      <w:proofErr w:type="spellEnd"/>
      <w:r w:rsidRPr="00950B51">
        <w:t xml:space="preserve"> </w:t>
      </w:r>
      <w:r w:rsidR="00F4268C">
        <w:t>……..</w:t>
      </w:r>
      <w:r w:rsidRPr="00950B51">
        <w:t xml:space="preserve"> </w:t>
      </w:r>
      <w:proofErr w:type="spellStart"/>
      <w:r w:rsidRPr="00950B51">
        <w:t>şi</w:t>
      </w:r>
      <w:proofErr w:type="spellEnd"/>
      <w:r w:rsidRPr="00950B51">
        <w:t xml:space="preserve"> înregistrată sub nr. </w:t>
      </w:r>
      <w:r w:rsidR="00F4268C">
        <w:t>………</w:t>
      </w:r>
      <w:r w:rsidRPr="00950B51">
        <w:t>/a1</w:t>
      </w:r>
      <w:r>
        <w:t xml:space="preserve"> din 22.02.2016,</w:t>
      </w:r>
      <w:r w:rsidRPr="00950B51">
        <w:t xml:space="preserve"> reclamantul </w:t>
      </w:r>
      <w:r w:rsidR="00F4268C">
        <w:t>RSS</w:t>
      </w:r>
      <w:r w:rsidRPr="00950B51">
        <w:t xml:space="preserve"> a </w:t>
      </w:r>
      <w:r>
        <w:t>solicitat atragere</w:t>
      </w:r>
      <w:r w:rsidRPr="00950B51">
        <w:t xml:space="preserve">a răspunderii materiale a pârâtei </w:t>
      </w:r>
      <w:r w:rsidR="00F4268C">
        <w:t>PII</w:t>
      </w:r>
      <w:r>
        <w:t xml:space="preserve"> </w:t>
      </w:r>
      <w:proofErr w:type="spellStart"/>
      <w:r>
        <w:t>şi</w:t>
      </w:r>
      <w:proofErr w:type="spellEnd"/>
      <w:r>
        <w:t xml:space="preserve"> </w:t>
      </w:r>
      <w:r w:rsidRPr="00950B51">
        <w:t xml:space="preserve"> obligarea acesteia la plata pasivului rămas nerecuperat </w:t>
      </w:r>
      <w:r>
        <w:t xml:space="preserve">al </w:t>
      </w:r>
      <w:r w:rsidRPr="00950B51">
        <w:t xml:space="preserve">debitoarei SC </w:t>
      </w:r>
      <w:r>
        <w:t>„</w:t>
      </w:r>
      <w:r w:rsidR="00F4268C">
        <w:t>DEB</w:t>
      </w:r>
      <w:r>
        <w:t>”</w:t>
      </w:r>
      <w:r w:rsidRPr="00950B51">
        <w:t xml:space="preserve"> SRL </w:t>
      </w:r>
      <w:r w:rsidR="00F4268C">
        <w:t>VD</w:t>
      </w:r>
      <w:r w:rsidRPr="00950B51">
        <w:t>.</w:t>
      </w:r>
    </w:p>
    <w:p w:rsidR="00DD2961" w:rsidRDefault="00DD2961" w:rsidP="00DD2961">
      <w:pPr>
        <w:ind w:firstLine="708"/>
        <w:jc w:val="both"/>
      </w:pPr>
      <w:r w:rsidRPr="00B127D9">
        <w:rPr>
          <w:b/>
        </w:rPr>
        <w:t xml:space="preserve">Prin </w:t>
      </w:r>
      <w:proofErr w:type="spellStart"/>
      <w:r w:rsidRPr="00B127D9">
        <w:rPr>
          <w:b/>
        </w:rPr>
        <w:t>sentinţa</w:t>
      </w:r>
      <w:proofErr w:type="spellEnd"/>
      <w:r w:rsidRPr="00B127D9">
        <w:rPr>
          <w:b/>
        </w:rPr>
        <w:t xml:space="preserve"> nr. </w:t>
      </w:r>
      <w:r w:rsidR="00F4268C">
        <w:rPr>
          <w:b/>
        </w:rPr>
        <w:t>………</w:t>
      </w:r>
      <w:r w:rsidRPr="00B127D9">
        <w:rPr>
          <w:b/>
        </w:rPr>
        <w:t xml:space="preserve">, Tribunalul  </w:t>
      </w:r>
      <w:r w:rsidR="00F4268C">
        <w:rPr>
          <w:b/>
        </w:rPr>
        <w:t>……</w:t>
      </w:r>
      <w:r w:rsidRPr="00B127D9">
        <w:rPr>
          <w:b/>
        </w:rPr>
        <w:t xml:space="preserve">– </w:t>
      </w:r>
      <w:proofErr w:type="spellStart"/>
      <w:r w:rsidRPr="00B127D9">
        <w:rPr>
          <w:b/>
        </w:rPr>
        <w:t>Secţia</w:t>
      </w:r>
      <w:proofErr w:type="spellEnd"/>
      <w:r w:rsidRPr="00B127D9">
        <w:rPr>
          <w:b/>
        </w:rPr>
        <w:t xml:space="preserve"> </w:t>
      </w:r>
      <w:r w:rsidR="00F4268C">
        <w:rPr>
          <w:b/>
        </w:rPr>
        <w:t>……..</w:t>
      </w:r>
      <w:r>
        <w:t xml:space="preserve"> a admis</w:t>
      </w:r>
      <w:r w:rsidRPr="00670950">
        <w:t xml:space="preserve"> cererea de antrenare a răspunderii materiale formulată de reclamant </w:t>
      </w:r>
      <w:proofErr w:type="spellStart"/>
      <w:r>
        <w:rPr>
          <w:bCs/>
        </w:rPr>
        <w:t>şi</w:t>
      </w:r>
      <w:proofErr w:type="spellEnd"/>
      <w:r>
        <w:rPr>
          <w:bCs/>
        </w:rPr>
        <w:t xml:space="preserve"> a obligat pârâta</w:t>
      </w:r>
      <w:r w:rsidRPr="00670950">
        <w:t xml:space="preserve"> </w:t>
      </w:r>
      <w:r w:rsidR="00F4268C">
        <w:rPr>
          <w:bCs/>
        </w:rPr>
        <w:t>PII</w:t>
      </w:r>
      <w:r w:rsidRPr="00670950">
        <w:rPr>
          <w:bCs/>
        </w:rPr>
        <w:t xml:space="preserve">, </w:t>
      </w:r>
      <w:r w:rsidRPr="00670950">
        <w:t xml:space="preserve">în calitate de fost administrator statutar al debitoarei, să suporte din averea proprie, pasivul acesteia, până la </w:t>
      </w:r>
      <w:proofErr w:type="spellStart"/>
      <w:r w:rsidRPr="00670950">
        <w:t>concu</w:t>
      </w:r>
      <w:r>
        <w:t>renţa</w:t>
      </w:r>
      <w:proofErr w:type="spellEnd"/>
      <w:r>
        <w:t xml:space="preserve"> sumei de 1.282.669,74 lei, e</w:t>
      </w:r>
      <w:r w:rsidRPr="00670950">
        <w:t xml:space="preserve">xecutarea silită împotriva </w:t>
      </w:r>
      <w:proofErr w:type="spellStart"/>
      <w:r w:rsidRPr="00670950">
        <w:t>foştilor</w:t>
      </w:r>
      <w:proofErr w:type="spellEnd"/>
      <w:r w:rsidRPr="00670950">
        <w:t xml:space="preserve"> administratori </w:t>
      </w:r>
      <w:r>
        <w:t xml:space="preserve">urmând a </w:t>
      </w:r>
      <w:r w:rsidRPr="00670950">
        <w:t>se efectu</w:t>
      </w:r>
      <w:r>
        <w:t>a</w:t>
      </w:r>
      <w:r w:rsidRPr="00670950">
        <w:t xml:space="preserve"> de către executorul judecătoresc, conf</w:t>
      </w:r>
      <w:r>
        <w:t>orm Codului de procedură civilă, iar s</w:t>
      </w:r>
      <w:r w:rsidRPr="00670950">
        <w:t xml:space="preserve">umele rezultate din executarea silită </w:t>
      </w:r>
      <w:r>
        <w:t>urmând a</w:t>
      </w:r>
      <w:r w:rsidRPr="00670950">
        <w:t xml:space="preserve"> fi repartizate de către executorul judecătoresc în conformitate cu prevederile Legii nr. 85/2014, în temeiul tabelului definitiv consolidat de </w:t>
      </w:r>
      <w:proofErr w:type="spellStart"/>
      <w:r w:rsidRPr="00670950">
        <w:t>creanţe</w:t>
      </w:r>
      <w:proofErr w:type="spellEnd"/>
      <w:r w:rsidRPr="00670950">
        <w:t xml:space="preserve">, pus la </w:t>
      </w:r>
      <w:proofErr w:type="spellStart"/>
      <w:r w:rsidRPr="00670950">
        <w:t>dispoziţia</w:t>
      </w:r>
      <w:proofErr w:type="spellEnd"/>
      <w:r w:rsidRPr="00670950">
        <w:t xml:space="preserve"> sa de lichidator.</w:t>
      </w:r>
    </w:p>
    <w:p w:rsidR="00DD2961" w:rsidRDefault="00DD2961" w:rsidP="00DD2961">
      <w:pPr>
        <w:ind w:right="-108" w:firstLine="708"/>
        <w:jc w:val="both"/>
      </w:pPr>
      <w:r>
        <w:t xml:space="preserve">Pentru a hotărî astfel, prima </w:t>
      </w:r>
      <w:proofErr w:type="spellStart"/>
      <w:r>
        <w:t>instanţă</w:t>
      </w:r>
      <w:proofErr w:type="spellEnd"/>
      <w:r>
        <w:t xml:space="preserve"> a </w:t>
      </w:r>
      <w:proofErr w:type="spellStart"/>
      <w:r>
        <w:t>reţinut</w:t>
      </w:r>
      <w:proofErr w:type="spellEnd"/>
      <w:r>
        <w:t xml:space="preserve">, în </w:t>
      </w:r>
      <w:proofErr w:type="spellStart"/>
      <w:r>
        <w:t>esenţă</w:t>
      </w:r>
      <w:proofErr w:type="spellEnd"/>
      <w:r>
        <w:t xml:space="preserve">, că </w:t>
      </w:r>
      <w:r w:rsidRPr="00F63249">
        <w:t xml:space="preserve">în sarcina </w:t>
      </w:r>
      <w:r>
        <w:t>pârâtei</w:t>
      </w:r>
      <w:r w:rsidRPr="00F63249">
        <w:t xml:space="preserve"> poate fi </w:t>
      </w:r>
      <w:proofErr w:type="spellStart"/>
      <w:r w:rsidRPr="00F63249">
        <w:t>reţinută</w:t>
      </w:r>
      <w:proofErr w:type="spellEnd"/>
      <w:r w:rsidRPr="00F63249">
        <w:t xml:space="preserve"> fapta de a nu </w:t>
      </w:r>
      <w:proofErr w:type="spellStart"/>
      <w:r>
        <w:t>ţ</w:t>
      </w:r>
      <w:r w:rsidRPr="00F63249">
        <w:t>ine</w:t>
      </w:r>
      <w:proofErr w:type="spellEnd"/>
      <w:r w:rsidRPr="00F63249">
        <w:t xml:space="preserve"> contabilitatea în conformitate cu legea, în </w:t>
      </w:r>
      <w:proofErr w:type="spellStart"/>
      <w:r w:rsidRPr="00F63249">
        <w:t>condiţiile</w:t>
      </w:r>
      <w:proofErr w:type="spellEnd"/>
      <w:r w:rsidRPr="00F63249">
        <w:t xml:space="preserve"> în care ace</w:t>
      </w:r>
      <w:r>
        <w:t>asta</w:t>
      </w:r>
      <w:r w:rsidRPr="00F63249">
        <w:t xml:space="preserve"> nu a predat lichidatorului judiciar documentele contabile prevăzute în a</w:t>
      </w:r>
      <w:r>
        <w:t xml:space="preserve">rt.67 alin.1 din Legea 85/2014 </w:t>
      </w:r>
      <w:proofErr w:type="spellStart"/>
      <w:r>
        <w:t>şi</w:t>
      </w:r>
      <w:proofErr w:type="spellEnd"/>
      <w:r>
        <w:t xml:space="preserve"> nu a</w:t>
      </w:r>
      <w:r w:rsidRPr="00F63249">
        <w:t xml:space="preserve"> depus </w:t>
      </w:r>
      <w:proofErr w:type="spellStart"/>
      <w:r w:rsidRPr="00F63249">
        <w:t>situaţiile</w:t>
      </w:r>
      <w:proofErr w:type="spellEnd"/>
      <w:r w:rsidRPr="00F63249">
        <w:t xml:space="preserve"> financiare la DGFP </w:t>
      </w:r>
      <w:r w:rsidR="00F4268C">
        <w:t>S</w:t>
      </w:r>
      <w:r w:rsidRPr="00F63249">
        <w:t xml:space="preserve">. </w:t>
      </w:r>
    </w:p>
    <w:p w:rsidR="00DD2961" w:rsidRPr="00F63249" w:rsidRDefault="00DD2961" w:rsidP="00DD2961">
      <w:pPr>
        <w:ind w:right="-108" w:firstLine="708"/>
        <w:jc w:val="both"/>
      </w:pPr>
      <w:r>
        <w:t>A apreciat judecătorul sindic, că pâ</w:t>
      </w:r>
      <w:r w:rsidRPr="00F63249">
        <w:t xml:space="preserve">râta în calitate de administrator, avea </w:t>
      </w:r>
      <w:proofErr w:type="spellStart"/>
      <w:r w:rsidRPr="00F63249">
        <w:t>obligaţia</w:t>
      </w:r>
      <w:proofErr w:type="spellEnd"/>
      <w:r w:rsidRPr="00F63249">
        <w:t xml:space="preserve"> de a duce la îndeplinire contractul de mandat ce i-a fost </w:t>
      </w:r>
      <w:proofErr w:type="spellStart"/>
      <w:r w:rsidRPr="00F63249">
        <w:t>încredinţat</w:t>
      </w:r>
      <w:proofErr w:type="spellEnd"/>
      <w:r w:rsidRPr="00F63249">
        <w:t xml:space="preserve"> în conformitate cu </w:t>
      </w:r>
      <w:proofErr w:type="spellStart"/>
      <w:r w:rsidRPr="00F63249">
        <w:t>dispoziţiile</w:t>
      </w:r>
      <w:proofErr w:type="spellEnd"/>
      <w:r w:rsidRPr="00F63249">
        <w:t xml:space="preserve"> legale în materie, administratorii fiind solidar răspunzători pentru modul în care este </w:t>
      </w:r>
      <w:proofErr w:type="spellStart"/>
      <w:r w:rsidRPr="00F63249">
        <w:t>ţinută</w:t>
      </w:r>
      <w:proofErr w:type="spellEnd"/>
      <w:r w:rsidRPr="00F63249">
        <w:t xml:space="preserve"> </w:t>
      </w:r>
      <w:proofErr w:type="spellStart"/>
      <w:r w:rsidRPr="00F63249">
        <w:t>evidenţa</w:t>
      </w:r>
      <w:proofErr w:type="spellEnd"/>
      <w:r w:rsidRPr="00F63249">
        <w:t xml:space="preserve"> contabilă, </w:t>
      </w:r>
      <w:proofErr w:type="spellStart"/>
      <w:r w:rsidRPr="00F63249">
        <w:t>obligaţiile</w:t>
      </w:r>
      <w:proofErr w:type="spellEnd"/>
      <w:r w:rsidRPr="00F63249">
        <w:t xml:space="preserve"> lor </w:t>
      </w:r>
      <w:proofErr w:type="spellStart"/>
      <w:r w:rsidRPr="00F63249">
        <w:t>reieşind</w:t>
      </w:r>
      <w:proofErr w:type="spellEnd"/>
      <w:r w:rsidRPr="00F63249">
        <w:t xml:space="preserve"> cu claritate din </w:t>
      </w:r>
      <w:proofErr w:type="spellStart"/>
      <w:r w:rsidRPr="00F63249">
        <w:t>dispoziţiile</w:t>
      </w:r>
      <w:proofErr w:type="spellEnd"/>
      <w:r w:rsidRPr="00F63249">
        <w:t xml:space="preserve"> art.73 alin.1 lit.</w:t>
      </w:r>
      <w:r>
        <w:t xml:space="preserve"> </w:t>
      </w:r>
      <w:r w:rsidRPr="00F63249">
        <w:t>c</w:t>
      </w:r>
      <w:r>
        <w:t xml:space="preserve">) </w:t>
      </w:r>
      <w:proofErr w:type="spellStart"/>
      <w:r>
        <w:t>şi</w:t>
      </w:r>
      <w:proofErr w:type="spellEnd"/>
      <w:r>
        <w:t xml:space="preserve"> alin.2 ale Legii 31/1990, precum </w:t>
      </w:r>
      <w:proofErr w:type="spellStart"/>
      <w:r>
        <w:t>şi</w:t>
      </w:r>
      <w:proofErr w:type="spellEnd"/>
      <w:r>
        <w:t xml:space="preserve"> </w:t>
      </w:r>
      <w:r w:rsidRPr="00F63249">
        <w:t xml:space="preserve">pentru </w:t>
      </w:r>
      <w:proofErr w:type="spellStart"/>
      <w:r w:rsidRPr="00F63249">
        <w:t>existenţa</w:t>
      </w:r>
      <w:proofErr w:type="spellEnd"/>
      <w:r w:rsidRPr="00F63249">
        <w:t xml:space="preserve"> registrelor cerute de lege </w:t>
      </w:r>
      <w:proofErr w:type="spellStart"/>
      <w:r>
        <w:t>şi</w:t>
      </w:r>
      <w:proofErr w:type="spellEnd"/>
      <w:r>
        <w:t xml:space="preserve"> corecta lor </w:t>
      </w:r>
      <w:proofErr w:type="spellStart"/>
      <w:r>
        <w:t>ţ</w:t>
      </w:r>
      <w:r w:rsidRPr="00F63249">
        <w:t>inere</w:t>
      </w:r>
      <w:proofErr w:type="spellEnd"/>
      <w:r w:rsidRPr="00F63249">
        <w:t xml:space="preserve">, </w:t>
      </w:r>
      <w:proofErr w:type="spellStart"/>
      <w:r w:rsidRPr="00F63249">
        <w:t>acţiunea</w:t>
      </w:r>
      <w:proofErr w:type="spellEnd"/>
      <w:r w:rsidRPr="00F63249">
        <w:t xml:space="preserve"> în răspundere împotriv</w:t>
      </w:r>
      <w:r>
        <w:t xml:space="preserve">a administratorilor </w:t>
      </w:r>
      <w:proofErr w:type="spellStart"/>
      <w:r>
        <w:t>aparţinând</w:t>
      </w:r>
      <w:proofErr w:type="spellEnd"/>
      <w:r>
        <w:t xml:space="preserve"> </w:t>
      </w:r>
      <w:proofErr w:type="spellStart"/>
      <w:r>
        <w:t>ş</w:t>
      </w:r>
      <w:r w:rsidRPr="00F63249">
        <w:t>i</w:t>
      </w:r>
      <w:proofErr w:type="spellEnd"/>
      <w:r w:rsidRPr="00F63249">
        <w:t xml:space="preserve"> creditorilor </w:t>
      </w:r>
      <w:proofErr w:type="spellStart"/>
      <w:r w:rsidRPr="00F63249">
        <w:t>societăţii</w:t>
      </w:r>
      <w:proofErr w:type="spellEnd"/>
      <w:r>
        <w:t>,</w:t>
      </w:r>
      <w:r w:rsidRPr="00F63249">
        <w:t xml:space="preserve"> care o vor putea exercita numai în caz de deschidere a procedurii reglementate de legea </w:t>
      </w:r>
      <w:proofErr w:type="spellStart"/>
      <w:r w:rsidRPr="00F63249">
        <w:t>insolvenţei</w:t>
      </w:r>
      <w:proofErr w:type="spellEnd"/>
      <w:r w:rsidRPr="00F63249">
        <w:t xml:space="preserve">. </w:t>
      </w:r>
    </w:p>
    <w:p w:rsidR="00DD2961" w:rsidRDefault="00DD2961" w:rsidP="00DD2961">
      <w:pPr>
        <w:ind w:firstLine="720"/>
        <w:jc w:val="both"/>
      </w:pPr>
      <w:r w:rsidRPr="00F63249">
        <w:t xml:space="preserve">Totodată, </w:t>
      </w:r>
      <w:r>
        <w:t xml:space="preserve">a considerat </w:t>
      </w:r>
      <w:proofErr w:type="spellStart"/>
      <w:r>
        <w:t>instanţa</w:t>
      </w:r>
      <w:proofErr w:type="spellEnd"/>
      <w:r>
        <w:t xml:space="preserve"> că, potrivit </w:t>
      </w:r>
      <w:r w:rsidRPr="00F63249">
        <w:t xml:space="preserve">prevederilor art.10 alin.1 din Legea 82/1991, republicată, răspunderea pentru organizarea </w:t>
      </w:r>
      <w:proofErr w:type="spellStart"/>
      <w:r>
        <w:t>ş</w:t>
      </w:r>
      <w:r w:rsidRPr="00F63249">
        <w:t>i</w:t>
      </w:r>
      <w:proofErr w:type="spellEnd"/>
      <w:r w:rsidRPr="00F63249">
        <w:t xml:space="preserve"> conducerea </w:t>
      </w:r>
      <w:proofErr w:type="spellStart"/>
      <w:r w:rsidRPr="00F63249">
        <w:t>contabilităţii</w:t>
      </w:r>
      <w:proofErr w:type="spellEnd"/>
      <w:r w:rsidRPr="00F63249">
        <w:t xml:space="preserve"> revine administratorului, care are </w:t>
      </w:r>
      <w:proofErr w:type="spellStart"/>
      <w:r w:rsidRPr="00F63249">
        <w:t>obligaţia</w:t>
      </w:r>
      <w:proofErr w:type="spellEnd"/>
      <w:r w:rsidRPr="00F63249">
        <w:t xml:space="preserve"> ge</w:t>
      </w:r>
      <w:r>
        <w:t xml:space="preserve">stionării </w:t>
      </w:r>
      <w:proofErr w:type="spellStart"/>
      <w:r>
        <w:t>societăţii</w:t>
      </w:r>
      <w:proofErr w:type="spellEnd"/>
      <w:r>
        <w:t xml:space="preserve"> respective, iar </w:t>
      </w:r>
      <w:proofErr w:type="spellStart"/>
      <w:r>
        <w:t>n</w:t>
      </w:r>
      <w:r w:rsidRPr="00F63249">
        <w:t>eţinerea</w:t>
      </w:r>
      <w:proofErr w:type="spellEnd"/>
      <w:r w:rsidRPr="00F63249">
        <w:t xml:space="preserve"> </w:t>
      </w:r>
      <w:proofErr w:type="spellStart"/>
      <w:r w:rsidRPr="00F63249">
        <w:t>contabilităţii</w:t>
      </w:r>
      <w:proofErr w:type="spellEnd"/>
      <w:r w:rsidRPr="00F63249">
        <w:t xml:space="preserve"> în mod corect nu face posibilă </w:t>
      </w:r>
      <w:r w:rsidRPr="00F63249">
        <w:lastRenderedPageBreak/>
        <w:t xml:space="preserve">sesizarea </w:t>
      </w:r>
      <w:proofErr w:type="spellStart"/>
      <w:r w:rsidRPr="00F63249">
        <w:t>dificultăţilor</w:t>
      </w:r>
      <w:proofErr w:type="spellEnd"/>
      <w:r w:rsidRPr="00F63249">
        <w:t xml:space="preserve"> cu care se confruntă societatea </w:t>
      </w:r>
      <w:proofErr w:type="spellStart"/>
      <w:r>
        <w:t>ş</w:t>
      </w:r>
      <w:r w:rsidRPr="00F63249">
        <w:t>i</w:t>
      </w:r>
      <w:proofErr w:type="spellEnd"/>
      <w:r w:rsidRPr="00F63249">
        <w:t xml:space="preserve"> face insesizabilă starea de </w:t>
      </w:r>
      <w:proofErr w:type="spellStart"/>
      <w:r w:rsidRPr="00F63249">
        <w:t>insolvenţă</w:t>
      </w:r>
      <w:proofErr w:type="spellEnd"/>
      <w:r w:rsidRPr="00F63249">
        <w:t xml:space="preserve"> care poate să apară la un moment dat, aspecte care ar fi înlăturate în </w:t>
      </w:r>
      <w:proofErr w:type="spellStart"/>
      <w:r w:rsidRPr="00F63249">
        <w:t>condiţiile</w:t>
      </w:r>
      <w:proofErr w:type="spellEnd"/>
      <w:r w:rsidRPr="00F63249">
        <w:t xml:space="preserve"> unei </w:t>
      </w:r>
      <w:proofErr w:type="spellStart"/>
      <w:r w:rsidRPr="00F63249">
        <w:t>contabilităţi</w:t>
      </w:r>
      <w:proofErr w:type="spellEnd"/>
      <w:r w:rsidRPr="00F63249">
        <w:t xml:space="preserve"> </w:t>
      </w:r>
      <w:proofErr w:type="spellStart"/>
      <w:r w:rsidRPr="00F63249">
        <w:t>ţinute</w:t>
      </w:r>
      <w:proofErr w:type="spellEnd"/>
      <w:r w:rsidRPr="00F63249">
        <w:t xml:space="preserve"> corect ce ar permite administratorilor să ia masurile necesare pentru preîntâmpinarea unor astfel de </w:t>
      </w:r>
      <w:proofErr w:type="spellStart"/>
      <w:r w:rsidRPr="00F63249">
        <w:t>situaţii</w:t>
      </w:r>
      <w:proofErr w:type="spellEnd"/>
      <w:r w:rsidRPr="00F63249">
        <w:t xml:space="preserve">. </w:t>
      </w:r>
    </w:p>
    <w:p w:rsidR="00DD2961" w:rsidRPr="00F63249" w:rsidRDefault="00DD2961" w:rsidP="00DD2961">
      <w:pPr>
        <w:ind w:firstLine="720"/>
        <w:jc w:val="both"/>
      </w:pPr>
      <w:r>
        <w:t xml:space="preserve">A mai </w:t>
      </w:r>
      <w:proofErr w:type="spellStart"/>
      <w:r>
        <w:t>reţinut</w:t>
      </w:r>
      <w:proofErr w:type="spellEnd"/>
      <w:r>
        <w:t xml:space="preserve"> judecătorul sindic că, î</w:t>
      </w:r>
      <w:r w:rsidRPr="00F63249">
        <w:t xml:space="preserve">n </w:t>
      </w:r>
      <w:proofErr w:type="spellStart"/>
      <w:r w:rsidRPr="00F63249">
        <w:t>condiţiile</w:t>
      </w:r>
      <w:proofErr w:type="spellEnd"/>
      <w:r w:rsidRPr="00F63249">
        <w:t xml:space="preserve"> </w:t>
      </w:r>
      <w:proofErr w:type="spellStart"/>
      <w:r w:rsidRPr="00F63249">
        <w:t>neţinerii</w:t>
      </w:r>
      <w:proofErr w:type="spellEnd"/>
      <w:r w:rsidRPr="00F63249">
        <w:t xml:space="preserve"> </w:t>
      </w:r>
      <w:proofErr w:type="spellStart"/>
      <w:r w:rsidRPr="00F63249">
        <w:t>contabilităţii</w:t>
      </w:r>
      <w:proofErr w:type="spellEnd"/>
      <w:r w:rsidRPr="00F63249">
        <w:t xml:space="preserve"> în conformitate cu legea se prezumă existenta unui raport de cauzalitate între fapta ilicită </w:t>
      </w:r>
      <w:proofErr w:type="spellStart"/>
      <w:r>
        <w:t>ş</w:t>
      </w:r>
      <w:r w:rsidRPr="00F63249">
        <w:t>i</w:t>
      </w:r>
      <w:proofErr w:type="spellEnd"/>
      <w:r w:rsidRPr="00F63249">
        <w:t xml:space="preserve"> prejudiciul produs, care constă în pasivul înre</w:t>
      </w:r>
      <w:r>
        <w:t>gistrat în tabelul creditorilor, atâta timp cât există</w:t>
      </w:r>
      <w:r w:rsidRPr="00F63249">
        <w:t xml:space="preserve"> încetarea de </w:t>
      </w:r>
      <w:proofErr w:type="spellStart"/>
      <w:r w:rsidRPr="00F63249">
        <w:t>plăţi</w:t>
      </w:r>
      <w:proofErr w:type="spellEnd"/>
      <w:r>
        <w:t xml:space="preserve"> </w:t>
      </w:r>
      <w:proofErr w:type="spellStart"/>
      <w:r>
        <w:t>ş</w:t>
      </w:r>
      <w:r w:rsidRPr="00F63249">
        <w:t>i</w:t>
      </w:r>
      <w:proofErr w:type="spellEnd"/>
      <w:r w:rsidRPr="00F63249">
        <w:t xml:space="preserve"> una din faptele enumerate de art. 169 din Legea nr. 85/2014.</w:t>
      </w:r>
    </w:p>
    <w:p w:rsidR="00DD2961" w:rsidRPr="00F63249" w:rsidRDefault="00DD2961" w:rsidP="00DD2961">
      <w:pPr>
        <w:ind w:firstLine="720"/>
        <w:jc w:val="both"/>
      </w:pPr>
      <w:r>
        <w:t>Cu</w:t>
      </w:r>
      <w:r w:rsidRPr="00F63249">
        <w:t xml:space="preserve"> referire la întinderea răspunderii pârâtei </w:t>
      </w:r>
      <w:r>
        <w:t>s-a apreciat că este</w:t>
      </w:r>
      <w:r w:rsidRPr="00F63249">
        <w:t xml:space="preserve"> imposibilă determinarea vrunei cauze străine care să fi </w:t>
      </w:r>
      <w:r>
        <w:t xml:space="preserve">condus la </w:t>
      </w:r>
      <w:proofErr w:type="spellStart"/>
      <w:r>
        <w:t>insolvenţa</w:t>
      </w:r>
      <w:proofErr w:type="spellEnd"/>
      <w:r>
        <w:t xml:space="preserve"> debitoarei, iar d</w:t>
      </w:r>
      <w:r w:rsidRPr="00F63249">
        <w:t xml:space="preserve">ebitul pentru care s-a solicitat antrenarea răspunderii a fost stabilit cu ocazia întocmirii tabelului definitiv de </w:t>
      </w:r>
      <w:proofErr w:type="spellStart"/>
      <w:r w:rsidRPr="00F63249">
        <w:t>creanţe</w:t>
      </w:r>
      <w:proofErr w:type="spellEnd"/>
      <w:r w:rsidRPr="00F63249">
        <w:t xml:space="preserve">, depus în cadrul procedurii de </w:t>
      </w:r>
      <w:proofErr w:type="spellStart"/>
      <w:r w:rsidRPr="00F63249">
        <w:t>insolvenţă</w:t>
      </w:r>
      <w:proofErr w:type="spellEnd"/>
      <w:r w:rsidRPr="00F63249">
        <w:t xml:space="preserve">. </w:t>
      </w:r>
    </w:p>
    <w:p w:rsidR="00DD2961" w:rsidRDefault="00DD2961" w:rsidP="00DD2961">
      <w:pPr>
        <w:ind w:firstLine="720"/>
        <w:jc w:val="both"/>
      </w:pPr>
      <w:proofErr w:type="spellStart"/>
      <w:r w:rsidRPr="00F63249">
        <w:t>Aşa</w:t>
      </w:r>
      <w:proofErr w:type="spellEnd"/>
      <w:r w:rsidRPr="00F63249">
        <w:t xml:space="preserve"> fiind, judecătorul sindic </w:t>
      </w:r>
      <w:r>
        <w:t xml:space="preserve">a considerat </w:t>
      </w:r>
      <w:r w:rsidRPr="00F63249">
        <w:t>că în sarcina pârâtei</w:t>
      </w:r>
      <w:r w:rsidRPr="00F63249">
        <w:rPr>
          <w:bCs/>
        </w:rPr>
        <w:t xml:space="preserve"> </w:t>
      </w:r>
      <w:r>
        <w:t xml:space="preserve">poate fi </w:t>
      </w:r>
      <w:proofErr w:type="spellStart"/>
      <w:r>
        <w:t>reţinut</w:t>
      </w:r>
      <w:r w:rsidRPr="00F63249">
        <w:t>ă</w:t>
      </w:r>
      <w:proofErr w:type="spellEnd"/>
      <w:r w:rsidRPr="00F63249">
        <w:t xml:space="preserve"> </w:t>
      </w:r>
      <w:proofErr w:type="spellStart"/>
      <w:r w:rsidRPr="00F63249">
        <w:t>săvârşirea</w:t>
      </w:r>
      <w:proofErr w:type="spellEnd"/>
      <w:r w:rsidRPr="00F63249">
        <w:t xml:space="preserve"> faptei reglementate de art.169 lit.</w:t>
      </w:r>
      <w:r>
        <w:t xml:space="preserve"> </w:t>
      </w:r>
      <w:r w:rsidRPr="00F63249">
        <w:t>d</w:t>
      </w:r>
      <w:r>
        <w:t>)</w:t>
      </w:r>
      <w:r w:rsidRPr="00F63249">
        <w:t xml:space="preserve"> din Legea 85/2014, respectiv </w:t>
      </w:r>
      <w:proofErr w:type="spellStart"/>
      <w:r w:rsidRPr="00F63249">
        <w:t>neţinerea</w:t>
      </w:r>
      <w:proofErr w:type="spellEnd"/>
      <w:r w:rsidRPr="00F63249">
        <w:t xml:space="preserve"> </w:t>
      </w:r>
      <w:proofErr w:type="spellStart"/>
      <w:r w:rsidRPr="00F63249">
        <w:t>contabilităţii</w:t>
      </w:r>
      <w:proofErr w:type="spellEnd"/>
      <w:r w:rsidRPr="00F63249">
        <w:t xml:space="preserve"> în conformitate cu </w:t>
      </w:r>
      <w:proofErr w:type="spellStart"/>
      <w:r w:rsidRPr="00F63249">
        <w:t>dispoziţiile</w:t>
      </w:r>
      <w:proofErr w:type="spellEnd"/>
      <w:r w:rsidRPr="00F63249">
        <w:t xml:space="preserve"> legale în materie, ce a condus la producerea stării de </w:t>
      </w:r>
      <w:proofErr w:type="spellStart"/>
      <w:r w:rsidRPr="00F63249">
        <w:t>insolvenţă</w:t>
      </w:r>
      <w:proofErr w:type="spellEnd"/>
      <w:r w:rsidRPr="00F63249">
        <w:t xml:space="preserve"> a debitoarei.</w:t>
      </w:r>
    </w:p>
    <w:p w:rsidR="00DD2961" w:rsidRDefault="00DD2961" w:rsidP="00DD2961">
      <w:pPr>
        <w:ind w:firstLine="720"/>
        <w:jc w:val="both"/>
      </w:pPr>
      <w:r w:rsidRPr="00AA527E">
        <w:rPr>
          <w:b/>
        </w:rPr>
        <w:t xml:space="preserve">Împotriva acestei </w:t>
      </w:r>
      <w:proofErr w:type="spellStart"/>
      <w:r w:rsidRPr="00AA527E">
        <w:rPr>
          <w:b/>
        </w:rPr>
        <w:t>sentinţe</w:t>
      </w:r>
      <w:proofErr w:type="spellEnd"/>
      <w:r>
        <w:t xml:space="preserve">, în termen legal, a declarat apel pârâta </w:t>
      </w:r>
      <w:r w:rsidR="00F4268C">
        <w:t>PII</w:t>
      </w:r>
      <w:r>
        <w:t xml:space="preserve">, criticând-o pentru nelegalitate </w:t>
      </w:r>
      <w:proofErr w:type="spellStart"/>
      <w:r>
        <w:t>şi</w:t>
      </w:r>
      <w:proofErr w:type="spellEnd"/>
      <w:r>
        <w:t xml:space="preserve"> netemeinicie.</w:t>
      </w:r>
    </w:p>
    <w:p w:rsidR="00DD2961" w:rsidRDefault="00DD2961" w:rsidP="00DD2961">
      <w:pPr>
        <w:ind w:firstLine="720"/>
        <w:jc w:val="both"/>
      </w:pPr>
      <w:r>
        <w:t xml:space="preserve">În dezvoltarea motivelor de apel, apelanta a arătat, în </w:t>
      </w:r>
      <w:proofErr w:type="spellStart"/>
      <w:r>
        <w:t>esenţă</w:t>
      </w:r>
      <w:proofErr w:type="spellEnd"/>
      <w:r>
        <w:t xml:space="preserve">, că la </w:t>
      </w:r>
      <w:proofErr w:type="spellStart"/>
      <w:r>
        <w:t>instanţa</w:t>
      </w:r>
      <w:proofErr w:type="spellEnd"/>
      <w:r>
        <w:t xml:space="preserve"> de fond a solicitat acordarea unui nou termen de judecată în vederea angajării unui apărător </w:t>
      </w:r>
      <w:proofErr w:type="spellStart"/>
      <w:r>
        <w:t>şi</w:t>
      </w:r>
      <w:proofErr w:type="spellEnd"/>
      <w:r>
        <w:t xml:space="preserve"> pregătirii apărării, însă cererea i-a fost respinsă nejustificat </w:t>
      </w:r>
      <w:proofErr w:type="spellStart"/>
      <w:r>
        <w:t>şi</w:t>
      </w:r>
      <w:proofErr w:type="spellEnd"/>
      <w:r>
        <w:t xml:space="preserve"> că a fost mult timp plecată din </w:t>
      </w:r>
      <w:proofErr w:type="spellStart"/>
      <w:r>
        <w:t>ţară</w:t>
      </w:r>
      <w:proofErr w:type="spellEnd"/>
      <w:r>
        <w:t xml:space="preserve">, motiv pentru care nu a avut </w:t>
      </w:r>
      <w:proofErr w:type="spellStart"/>
      <w:r>
        <w:t>cunoştinţă</w:t>
      </w:r>
      <w:proofErr w:type="spellEnd"/>
      <w:r>
        <w:t xml:space="preserve"> de adresele trimise de lichidatorul judiciar </w:t>
      </w:r>
      <w:proofErr w:type="spellStart"/>
      <w:r>
        <w:t>şi</w:t>
      </w:r>
      <w:proofErr w:type="spellEnd"/>
      <w:r>
        <w:t xml:space="preserve"> nu a depus în termen rezonabil documentele solicitate, nefiind vorba de reaua </w:t>
      </w:r>
      <w:proofErr w:type="spellStart"/>
      <w:r>
        <w:t>credinţă</w:t>
      </w:r>
      <w:proofErr w:type="spellEnd"/>
      <w:r>
        <w:t xml:space="preserve"> a acesteia.</w:t>
      </w:r>
    </w:p>
    <w:p w:rsidR="00DD2961" w:rsidRDefault="00DD2961" w:rsidP="00DD2961">
      <w:pPr>
        <w:ind w:firstLine="720"/>
        <w:jc w:val="both"/>
      </w:pPr>
      <w:r>
        <w:t xml:space="preserve">A mai arătat că, tot datorită faptului că nu s-a aflat în </w:t>
      </w:r>
      <w:proofErr w:type="spellStart"/>
      <w:r>
        <w:t>ţară</w:t>
      </w:r>
      <w:proofErr w:type="spellEnd"/>
      <w:r>
        <w:t xml:space="preserve"> </w:t>
      </w:r>
      <w:proofErr w:type="spellStart"/>
      <w:r>
        <w:t>şi</w:t>
      </w:r>
      <w:proofErr w:type="spellEnd"/>
      <w:r>
        <w:t xml:space="preserve"> nu a avut </w:t>
      </w:r>
      <w:proofErr w:type="spellStart"/>
      <w:r>
        <w:t>cunoştinţă</w:t>
      </w:r>
      <w:proofErr w:type="spellEnd"/>
      <w:r>
        <w:t xml:space="preserve"> de demararea procedurilor împotriva </w:t>
      </w:r>
      <w:proofErr w:type="spellStart"/>
      <w:r>
        <w:t>societăţii</w:t>
      </w:r>
      <w:proofErr w:type="spellEnd"/>
      <w:r>
        <w:t xml:space="preserve"> </w:t>
      </w:r>
      <w:proofErr w:type="spellStart"/>
      <w:r>
        <w:t>şi</w:t>
      </w:r>
      <w:proofErr w:type="spellEnd"/>
      <w:r>
        <w:t xml:space="preserve"> a acesteia personal, a fost privată de dreptul de a-</w:t>
      </w:r>
      <w:proofErr w:type="spellStart"/>
      <w:r>
        <w:t>şi</w:t>
      </w:r>
      <w:proofErr w:type="spellEnd"/>
      <w:r>
        <w:t xml:space="preserve"> pregăti apărarea </w:t>
      </w:r>
      <w:proofErr w:type="spellStart"/>
      <w:r>
        <w:t>şi</w:t>
      </w:r>
      <w:proofErr w:type="spellEnd"/>
      <w:r>
        <w:t xml:space="preserve"> de a depune probe  </w:t>
      </w:r>
      <w:proofErr w:type="spellStart"/>
      <w:r>
        <w:t>şi</w:t>
      </w:r>
      <w:proofErr w:type="spellEnd"/>
      <w:r>
        <w:t xml:space="preserve"> mai mult, pasivul </w:t>
      </w:r>
      <w:proofErr w:type="spellStart"/>
      <w:r>
        <w:t>menţionat</w:t>
      </w:r>
      <w:proofErr w:type="spellEnd"/>
      <w:r>
        <w:t xml:space="preserve"> de administratorul judiciar în sumă de 1.282.669,74 lei nu este real.</w:t>
      </w:r>
    </w:p>
    <w:p w:rsidR="00DD2961" w:rsidRDefault="00DD2961" w:rsidP="00DD2961">
      <w:pPr>
        <w:ind w:firstLine="720"/>
        <w:jc w:val="both"/>
      </w:pPr>
      <w:r>
        <w:t xml:space="preserve">Prin întâmpinare, intimatul-reclamant </w:t>
      </w:r>
      <w:r w:rsidR="00F4268C">
        <w:t>RSS</w:t>
      </w:r>
      <w:r>
        <w:t xml:space="preserve"> </w:t>
      </w:r>
      <w:r w:rsidR="00F4268C">
        <w:t>B</w:t>
      </w:r>
      <w:r>
        <w:t xml:space="preserve">, a solicitat respingerea apelului, ca nefondat </w:t>
      </w:r>
      <w:proofErr w:type="spellStart"/>
      <w:r>
        <w:t>şi</w:t>
      </w:r>
      <w:proofErr w:type="spellEnd"/>
      <w:r>
        <w:t xml:space="preserve"> </w:t>
      </w:r>
      <w:proofErr w:type="spellStart"/>
      <w:r>
        <w:t>menţinerea</w:t>
      </w:r>
      <w:proofErr w:type="spellEnd"/>
      <w:r>
        <w:t xml:space="preserve"> </w:t>
      </w:r>
      <w:proofErr w:type="spellStart"/>
      <w:r>
        <w:t>sentinţei</w:t>
      </w:r>
      <w:proofErr w:type="spellEnd"/>
      <w:r>
        <w:t xml:space="preserve"> atacate ca fiind legală  </w:t>
      </w:r>
      <w:proofErr w:type="spellStart"/>
      <w:r>
        <w:t>şi</w:t>
      </w:r>
      <w:proofErr w:type="spellEnd"/>
      <w:r>
        <w:t xml:space="preserve"> temeinică.</w:t>
      </w:r>
    </w:p>
    <w:p w:rsidR="00DD2961" w:rsidRDefault="00DD2961" w:rsidP="00DD2961">
      <w:pPr>
        <w:ind w:firstLine="798"/>
        <w:jc w:val="both"/>
      </w:pPr>
      <w:r w:rsidRPr="00477923">
        <w:rPr>
          <w:b/>
          <w:i/>
        </w:rPr>
        <w:t xml:space="preserve">Examinând legalitatea </w:t>
      </w:r>
      <w:proofErr w:type="spellStart"/>
      <w:r w:rsidRPr="00477923">
        <w:rPr>
          <w:b/>
          <w:i/>
        </w:rPr>
        <w:t>şi</w:t>
      </w:r>
      <w:proofErr w:type="spellEnd"/>
      <w:r w:rsidRPr="00477923">
        <w:rPr>
          <w:b/>
          <w:i/>
        </w:rPr>
        <w:t xml:space="preserve"> temeinicia </w:t>
      </w:r>
      <w:proofErr w:type="spellStart"/>
      <w:r w:rsidRPr="00477923">
        <w:rPr>
          <w:b/>
          <w:i/>
        </w:rPr>
        <w:t>sentinţei</w:t>
      </w:r>
      <w:proofErr w:type="spellEnd"/>
      <w:r w:rsidRPr="00477923">
        <w:rPr>
          <w:b/>
          <w:i/>
        </w:rPr>
        <w:t xml:space="preserve"> atacate</w:t>
      </w:r>
      <w:r w:rsidRPr="00AF0209">
        <w:rPr>
          <w:i/>
        </w:rPr>
        <w:t xml:space="preserve">, prin prisma actelor </w:t>
      </w:r>
      <w:proofErr w:type="spellStart"/>
      <w:r w:rsidRPr="00AF0209">
        <w:rPr>
          <w:i/>
        </w:rPr>
        <w:t>şi</w:t>
      </w:r>
      <w:proofErr w:type="spellEnd"/>
      <w:r w:rsidRPr="00AF0209">
        <w:rPr>
          <w:i/>
        </w:rPr>
        <w:t xml:space="preserve"> lucrărilor dosarului </w:t>
      </w:r>
      <w:proofErr w:type="spellStart"/>
      <w:r w:rsidRPr="00AF0209">
        <w:rPr>
          <w:i/>
        </w:rPr>
        <w:t>şi</w:t>
      </w:r>
      <w:proofErr w:type="spellEnd"/>
      <w:r w:rsidRPr="00AF0209">
        <w:rPr>
          <w:i/>
        </w:rPr>
        <w:t xml:space="preserve"> a </w:t>
      </w:r>
      <w:r>
        <w:rPr>
          <w:i/>
        </w:rPr>
        <w:t xml:space="preserve">prev. art. 476 alin. 2NCod de </w:t>
      </w:r>
      <w:proofErr w:type="spellStart"/>
      <w:r>
        <w:rPr>
          <w:i/>
        </w:rPr>
        <w:t>proc</w:t>
      </w:r>
      <w:proofErr w:type="spellEnd"/>
      <w:r>
        <w:rPr>
          <w:i/>
        </w:rPr>
        <w:t>. civ. care consacră efectul devolutiv al prezentei căi de atac</w:t>
      </w:r>
      <w:r w:rsidRPr="00AF0209">
        <w:rPr>
          <w:i/>
        </w:rPr>
        <w:t xml:space="preserve">, </w:t>
      </w:r>
      <w:r w:rsidRPr="00AF0209">
        <w:rPr>
          <w:b/>
          <w:i/>
        </w:rPr>
        <w:t xml:space="preserve">Curtea </w:t>
      </w:r>
      <w:r w:rsidRPr="00AF0209">
        <w:rPr>
          <w:i/>
        </w:rPr>
        <w:t xml:space="preserve">constată că apelul este </w:t>
      </w:r>
      <w:r w:rsidRPr="00AF0209">
        <w:rPr>
          <w:b/>
          <w:i/>
        </w:rPr>
        <w:t>nefondat</w:t>
      </w:r>
      <w:r w:rsidRPr="00AF0209">
        <w:rPr>
          <w:i/>
        </w:rPr>
        <w:t xml:space="preserve">, </w:t>
      </w:r>
      <w:r w:rsidRPr="00AF0209">
        <w:t>pentru următoarele considerente:</w:t>
      </w:r>
    </w:p>
    <w:p w:rsidR="00DD2961" w:rsidRPr="00077C4B" w:rsidRDefault="00DD2961" w:rsidP="00DD2961">
      <w:pPr>
        <w:autoSpaceDE w:val="0"/>
        <w:autoSpaceDN w:val="0"/>
        <w:adjustRightInd w:val="0"/>
        <w:jc w:val="both"/>
      </w:pPr>
      <w:r>
        <w:t xml:space="preserve">             </w:t>
      </w:r>
      <w:r w:rsidRPr="00077C4B">
        <w:t xml:space="preserve">Potrivit art. 169 alin. 1 lit. d) din Legea nr. 85/2014, în forma în vigoare la data formulării cererii de atragere a răspunderii materiale a pârâtei </w:t>
      </w:r>
      <w:r w:rsidR="00F4268C">
        <w:t>PII</w:t>
      </w:r>
      <w:r w:rsidRPr="00077C4B">
        <w:t>, „</w:t>
      </w:r>
      <w:r w:rsidRPr="00DD2961">
        <w:rPr>
          <w:rFonts w:eastAsia="Calibri"/>
          <w:i/>
        </w:rPr>
        <w:t xml:space="preserve">la cererea administratorului judiciar sau a lichidatorului judiciar, judecătorul-sindic poate dispune ca o parte sau întregul pasiv al debitorului, persoană juridică, ajuns în stare de </w:t>
      </w:r>
      <w:proofErr w:type="spellStart"/>
      <w:r w:rsidRPr="00DD2961">
        <w:rPr>
          <w:rFonts w:eastAsia="Calibri"/>
          <w:i/>
        </w:rPr>
        <w:t>insolvenţă</w:t>
      </w:r>
      <w:proofErr w:type="spellEnd"/>
      <w:r w:rsidRPr="00DD2961">
        <w:rPr>
          <w:rFonts w:eastAsia="Calibri"/>
          <w:i/>
        </w:rPr>
        <w:t xml:space="preserve">, fără să </w:t>
      </w:r>
      <w:proofErr w:type="spellStart"/>
      <w:r w:rsidRPr="00DD2961">
        <w:rPr>
          <w:rFonts w:eastAsia="Calibri"/>
          <w:i/>
        </w:rPr>
        <w:t>depăşească</w:t>
      </w:r>
      <w:proofErr w:type="spellEnd"/>
      <w:r w:rsidRPr="00DD2961">
        <w:rPr>
          <w:rFonts w:eastAsia="Calibri"/>
          <w:i/>
        </w:rPr>
        <w:t xml:space="preserve"> prejudiciul aflat în legătură de cauzalitate cu fapta respectivă, să fie suportată de membrii organelor de conducere </w:t>
      </w:r>
      <w:proofErr w:type="spellStart"/>
      <w:r w:rsidRPr="00DD2961">
        <w:rPr>
          <w:rFonts w:eastAsia="Calibri"/>
          <w:i/>
        </w:rPr>
        <w:t>şi</w:t>
      </w:r>
      <w:proofErr w:type="spellEnd"/>
      <w:r w:rsidRPr="00DD2961">
        <w:rPr>
          <w:rFonts w:eastAsia="Calibri"/>
          <w:i/>
        </w:rPr>
        <w:t xml:space="preserve">/sau supraveghere din cadrul </w:t>
      </w:r>
      <w:proofErr w:type="spellStart"/>
      <w:r w:rsidRPr="00DD2961">
        <w:rPr>
          <w:rFonts w:eastAsia="Calibri"/>
          <w:i/>
        </w:rPr>
        <w:t>societăţii</w:t>
      </w:r>
      <w:proofErr w:type="spellEnd"/>
      <w:r w:rsidRPr="00DD2961">
        <w:rPr>
          <w:rFonts w:eastAsia="Calibri"/>
          <w:i/>
        </w:rPr>
        <w:t xml:space="preserve">, precum </w:t>
      </w:r>
      <w:proofErr w:type="spellStart"/>
      <w:r w:rsidRPr="00DD2961">
        <w:rPr>
          <w:rFonts w:eastAsia="Calibri"/>
          <w:i/>
        </w:rPr>
        <w:t>şi</w:t>
      </w:r>
      <w:proofErr w:type="spellEnd"/>
      <w:r w:rsidRPr="00DD2961">
        <w:rPr>
          <w:rFonts w:eastAsia="Calibri"/>
          <w:i/>
        </w:rPr>
        <w:t xml:space="preserve"> de orice alte persoane care au contribuit la starea de </w:t>
      </w:r>
      <w:proofErr w:type="spellStart"/>
      <w:r w:rsidRPr="00DD2961">
        <w:rPr>
          <w:rFonts w:eastAsia="Calibri"/>
          <w:i/>
        </w:rPr>
        <w:t>insolvenţă</w:t>
      </w:r>
      <w:proofErr w:type="spellEnd"/>
      <w:r w:rsidRPr="00DD2961">
        <w:rPr>
          <w:rFonts w:eastAsia="Calibri"/>
          <w:i/>
        </w:rPr>
        <w:t xml:space="preserve"> a debitorului, dacă au </w:t>
      </w:r>
      <w:proofErr w:type="spellStart"/>
      <w:r w:rsidRPr="00DD2961">
        <w:rPr>
          <w:rFonts w:eastAsia="Calibri"/>
          <w:i/>
        </w:rPr>
        <w:t>ţinut</w:t>
      </w:r>
      <w:proofErr w:type="spellEnd"/>
      <w:r w:rsidRPr="00DD2961">
        <w:rPr>
          <w:rFonts w:eastAsia="Calibri"/>
          <w:i/>
        </w:rPr>
        <w:t xml:space="preserve"> o contabilitate fictivă, au făcut să dispară unele documente contabile sau nu au </w:t>
      </w:r>
      <w:proofErr w:type="spellStart"/>
      <w:r w:rsidRPr="00DD2961">
        <w:rPr>
          <w:rFonts w:eastAsia="Calibri"/>
          <w:i/>
        </w:rPr>
        <w:t>ţinut</w:t>
      </w:r>
      <w:proofErr w:type="spellEnd"/>
      <w:r w:rsidRPr="00DD2961">
        <w:rPr>
          <w:rFonts w:eastAsia="Calibri"/>
          <w:i/>
        </w:rPr>
        <w:t xml:space="preserve"> contabilitatea în conformitate cu legea. În cazul nepredării documentelor contabile către administratorul judiciar sau lichidatorul judiciar, atât culpa, cât </w:t>
      </w:r>
      <w:proofErr w:type="spellStart"/>
      <w:r w:rsidRPr="00DD2961">
        <w:rPr>
          <w:rFonts w:eastAsia="Calibri"/>
          <w:i/>
        </w:rPr>
        <w:t>şi</w:t>
      </w:r>
      <w:proofErr w:type="spellEnd"/>
      <w:r w:rsidRPr="00DD2961">
        <w:rPr>
          <w:rFonts w:eastAsia="Calibri"/>
          <w:i/>
        </w:rPr>
        <w:t xml:space="preserve"> legătura de cauzalitate între faptă </w:t>
      </w:r>
      <w:proofErr w:type="spellStart"/>
      <w:r w:rsidRPr="00DD2961">
        <w:rPr>
          <w:rFonts w:eastAsia="Calibri"/>
          <w:i/>
        </w:rPr>
        <w:t>şi</w:t>
      </w:r>
      <w:proofErr w:type="spellEnd"/>
      <w:r w:rsidRPr="00DD2961">
        <w:rPr>
          <w:rFonts w:eastAsia="Calibri"/>
          <w:i/>
        </w:rPr>
        <w:t xml:space="preserve"> prejudiciu se prezumă. </w:t>
      </w:r>
      <w:proofErr w:type="spellStart"/>
      <w:r w:rsidRPr="00DD2961">
        <w:rPr>
          <w:rFonts w:eastAsia="Calibri"/>
          <w:i/>
        </w:rPr>
        <w:t>Prezumţia</w:t>
      </w:r>
      <w:proofErr w:type="spellEnd"/>
      <w:r w:rsidRPr="00DD2961">
        <w:rPr>
          <w:rFonts w:eastAsia="Calibri"/>
          <w:i/>
        </w:rPr>
        <w:t xml:space="preserve"> este relativă</w:t>
      </w:r>
      <w:r w:rsidRPr="00077C4B">
        <w:rPr>
          <w:i/>
        </w:rPr>
        <w:t>”</w:t>
      </w:r>
      <w:r w:rsidRPr="00077C4B">
        <w:t>.</w:t>
      </w:r>
    </w:p>
    <w:p w:rsidR="00DD2961" w:rsidRDefault="00DD2961" w:rsidP="00DD2961">
      <w:pPr>
        <w:autoSpaceDE w:val="0"/>
        <w:autoSpaceDN w:val="0"/>
        <w:adjustRightInd w:val="0"/>
        <w:jc w:val="both"/>
        <w:rPr>
          <w:color w:val="000000"/>
          <w:spacing w:val="-2"/>
        </w:rPr>
      </w:pPr>
      <w:r>
        <w:rPr>
          <w:color w:val="000000"/>
          <w:spacing w:val="-2"/>
          <w:sz w:val="28"/>
          <w:szCs w:val="28"/>
        </w:rPr>
        <w:t xml:space="preserve">          </w:t>
      </w:r>
      <w:r w:rsidRPr="007E30A7">
        <w:rPr>
          <w:color w:val="000000"/>
          <w:spacing w:val="-2"/>
        </w:rPr>
        <w:t xml:space="preserve">Textul legal citat consacră în termeni imperativi, de strictă interpretare </w:t>
      </w:r>
      <w:proofErr w:type="spellStart"/>
      <w:r w:rsidRPr="007E30A7">
        <w:rPr>
          <w:color w:val="000000"/>
          <w:spacing w:val="-2"/>
        </w:rPr>
        <w:t>şi</w:t>
      </w:r>
      <w:proofErr w:type="spellEnd"/>
      <w:r w:rsidRPr="007E30A7">
        <w:rPr>
          <w:color w:val="000000"/>
          <w:spacing w:val="-2"/>
        </w:rPr>
        <w:t xml:space="preserve"> aplicare, o formă specială a răspunderii civile, care împrumută caracteristicile răspunderii civile delictuale pentru fapta proprie din dreptul comun, reglementată de prevederile Codului civil, din interpretarea cărora rezultă necesitatea dovedirii faptei ilicite comise, a </w:t>
      </w:r>
      <w:proofErr w:type="spellStart"/>
      <w:r w:rsidRPr="007E30A7">
        <w:rPr>
          <w:color w:val="000000"/>
          <w:spacing w:val="-2"/>
        </w:rPr>
        <w:t>condiţiilor</w:t>
      </w:r>
      <w:proofErr w:type="spellEnd"/>
      <w:r w:rsidRPr="007E30A7">
        <w:rPr>
          <w:color w:val="000000"/>
          <w:spacing w:val="-2"/>
        </w:rPr>
        <w:t xml:space="preserve"> prejudiciului, a legăturii de cauzalitate dintre faptă </w:t>
      </w:r>
      <w:proofErr w:type="spellStart"/>
      <w:r w:rsidRPr="007E30A7">
        <w:rPr>
          <w:color w:val="000000"/>
          <w:spacing w:val="-2"/>
        </w:rPr>
        <w:t>şi</w:t>
      </w:r>
      <w:proofErr w:type="spellEnd"/>
      <w:r w:rsidRPr="007E30A7">
        <w:rPr>
          <w:color w:val="000000"/>
          <w:spacing w:val="-2"/>
        </w:rPr>
        <w:t xml:space="preserve"> prejudiciu </w:t>
      </w:r>
      <w:proofErr w:type="spellStart"/>
      <w:r w:rsidRPr="007E30A7">
        <w:rPr>
          <w:color w:val="000000"/>
          <w:spacing w:val="-2"/>
        </w:rPr>
        <w:t>şi</w:t>
      </w:r>
      <w:proofErr w:type="spellEnd"/>
      <w:r w:rsidRPr="007E30A7">
        <w:rPr>
          <w:color w:val="000000"/>
          <w:spacing w:val="-2"/>
        </w:rPr>
        <w:t xml:space="preserve"> a </w:t>
      </w:r>
      <w:proofErr w:type="spellStart"/>
      <w:r w:rsidRPr="007E30A7">
        <w:rPr>
          <w:color w:val="000000"/>
          <w:spacing w:val="-2"/>
        </w:rPr>
        <w:t>vinovăţiei</w:t>
      </w:r>
      <w:proofErr w:type="spellEnd"/>
      <w:r w:rsidRPr="007E30A7">
        <w:rPr>
          <w:color w:val="000000"/>
          <w:spacing w:val="-2"/>
        </w:rPr>
        <w:t xml:space="preserve"> persoanei vizate, sub forma </w:t>
      </w:r>
      <w:proofErr w:type="spellStart"/>
      <w:r w:rsidRPr="007E30A7">
        <w:rPr>
          <w:color w:val="000000"/>
          <w:spacing w:val="-2"/>
        </w:rPr>
        <w:t>intenţiei</w:t>
      </w:r>
      <w:proofErr w:type="spellEnd"/>
      <w:r w:rsidRPr="007E30A7">
        <w:rPr>
          <w:color w:val="000000"/>
          <w:spacing w:val="-2"/>
        </w:rPr>
        <w:t xml:space="preserve"> sau a  </w:t>
      </w:r>
      <w:proofErr w:type="spellStart"/>
      <w:r w:rsidRPr="007E30A7">
        <w:rPr>
          <w:color w:val="000000"/>
          <w:spacing w:val="-2"/>
        </w:rPr>
        <w:t>neglijenţei</w:t>
      </w:r>
      <w:proofErr w:type="spellEnd"/>
      <w:r w:rsidRPr="007E30A7">
        <w:rPr>
          <w:color w:val="000000"/>
          <w:spacing w:val="-2"/>
        </w:rPr>
        <w:t>.</w:t>
      </w:r>
    </w:p>
    <w:p w:rsidR="00DD2961" w:rsidRDefault="00DD2961" w:rsidP="00DD2961">
      <w:pPr>
        <w:autoSpaceDE w:val="0"/>
        <w:autoSpaceDN w:val="0"/>
        <w:adjustRightInd w:val="0"/>
        <w:jc w:val="both"/>
        <w:rPr>
          <w:color w:val="000000"/>
          <w:spacing w:val="-2"/>
        </w:rPr>
      </w:pPr>
      <w:r>
        <w:rPr>
          <w:color w:val="000000"/>
          <w:spacing w:val="-2"/>
        </w:rPr>
        <w:tab/>
        <w:t>În speță însă cererea de antrenare vizează tocmai faptul că documentele contabile nu au fost predate lichidatorului, așa încât este prezumată atâta culpa cât și legătura de cauzalitate între faptă și prejudiciu.</w:t>
      </w:r>
    </w:p>
    <w:p w:rsidR="00DD2961" w:rsidRDefault="00DD2961" w:rsidP="00DD2961">
      <w:pPr>
        <w:autoSpaceDE w:val="0"/>
        <w:autoSpaceDN w:val="0"/>
        <w:adjustRightInd w:val="0"/>
        <w:jc w:val="both"/>
      </w:pPr>
      <w:r>
        <w:rPr>
          <w:color w:val="000000"/>
          <w:spacing w:val="-2"/>
        </w:rPr>
        <w:tab/>
      </w:r>
      <w:r>
        <w:t xml:space="preserve">   Această prezumție este una relativă, astfel încât partea împotriva căreia este prevăzută are posibilitatea să o răstoarne, prin prezentarea de probe în apărarea sa, lucru pe care însă </w:t>
      </w:r>
      <w:r w:rsidRPr="001A5DCC">
        <w:t xml:space="preserve"> </w:t>
      </w:r>
      <w:r>
        <w:t xml:space="preserve">apelanta </w:t>
      </w:r>
      <w:r w:rsidRPr="001A5DCC">
        <w:t>pârât</w:t>
      </w:r>
      <w:r>
        <w:t>a nu l-a făcut.</w:t>
      </w:r>
    </w:p>
    <w:p w:rsidR="00DD2961" w:rsidRDefault="00DD2961" w:rsidP="00DD2961">
      <w:pPr>
        <w:autoSpaceDE w:val="0"/>
        <w:autoSpaceDN w:val="0"/>
        <w:adjustRightInd w:val="0"/>
        <w:jc w:val="both"/>
      </w:pPr>
      <w:r>
        <w:lastRenderedPageBreak/>
        <w:tab/>
        <w:t>Susținerea acesteia că a fost împiedicată să-și facă apărări nu poate fi primită atâta timp cât din actele și lucrările dosarului rezultă că, urmare a cererii transmisă prin fax de către aceasta la data de 21.04.2016, instanța a amânat cauza la data de 3.06.2016.</w:t>
      </w:r>
    </w:p>
    <w:p w:rsidR="00DD2961" w:rsidRDefault="00DD2961" w:rsidP="00DD2961">
      <w:pPr>
        <w:autoSpaceDE w:val="0"/>
        <w:autoSpaceDN w:val="0"/>
        <w:adjustRightInd w:val="0"/>
        <w:jc w:val="both"/>
      </w:pPr>
      <w:r>
        <w:tab/>
        <w:t xml:space="preserve">Este real că la termenul de judecată din data de 3.06.2016 pârâta a formulat o nouă cerere de amânare, însă faptul că această cerere i-a fost respinsă de judecătorul sindic nu poate fi interpretată ca o îngrădire a dreptului la apărare atâta timp cât aceasta beneficiase deja de o amânare a cauzei în condițiile art. 222 </w:t>
      </w:r>
      <w:proofErr w:type="spellStart"/>
      <w:r>
        <w:t>C.pr.civ</w:t>
      </w:r>
      <w:proofErr w:type="spellEnd"/>
      <w:r>
        <w:t>.</w:t>
      </w:r>
    </w:p>
    <w:p w:rsidR="00DD2961" w:rsidRDefault="00DD2961" w:rsidP="00DD2961">
      <w:pPr>
        <w:autoSpaceDE w:val="0"/>
        <w:autoSpaceDN w:val="0"/>
        <w:adjustRightInd w:val="0"/>
        <w:jc w:val="both"/>
      </w:pPr>
      <w:r>
        <w:tab/>
        <w:t>În ceea ce privește critica referitoare la cuantumul pasivului Curtea reține că nici cu privire la acest aspect apelanta nu a prezentat probe, așa încât simpla sa afirmație că acest pasiv nu este real nu poate constitui un motiv de schimbare a sentinței sub acest aspect.</w:t>
      </w:r>
    </w:p>
    <w:p w:rsidR="00DD2961" w:rsidRDefault="00DD2961" w:rsidP="00DD2961">
      <w:pPr>
        <w:ind w:firstLine="855"/>
        <w:jc w:val="both"/>
      </w:pPr>
      <w:r>
        <w:t xml:space="preserve">   </w:t>
      </w:r>
      <w:proofErr w:type="spellStart"/>
      <w:r w:rsidRPr="00934716">
        <w:t>Faţă</w:t>
      </w:r>
      <w:proofErr w:type="spellEnd"/>
      <w:r w:rsidRPr="00934716">
        <w:t xml:space="preserve"> de cele ce preced, constatând că </w:t>
      </w:r>
      <w:proofErr w:type="spellStart"/>
      <w:r>
        <w:t>sentinţa</w:t>
      </w:r>
      <w:proofErr w:type="spellEnd"/>
      <w:r>
        <w:t xml:space="preserve"> atacată este legală </w:t>
      </w:r>
      <w:proofErr w:type="spellStart"/>
      <w:r>
        <w:t>şi</w:t>
      </w:r>
      <w:proofErr w:type="spellEnd"/>
      <w:r>
        <w:t xml:space="preserve"> temeinică</w:t>
      </w:r>
      <w:r w:rsidRPr="00934716">
        <w:t xml:space="preserve"> </w:t>
      </w:r>
      <w:proofErr w:type="spellStart"/>
      <w:r w:rsidRPr="00934716">
        <w:t>şi</w:t>
      </w:r>
      <w:proofErr w:type="spellEnd"/>
      <w:r w:rsidRPr="00934716">
        <w:t xml:space="preserve"> că, nici din oficiu nu există motive de </w:t>
      </w:r>
      <w:r>
        <w:t>nulitate</w:t>
      </w:r>
      <w:r w:rsidRPr="00934716">
        <w:t xml:space="preserve">, </w:t>
      </w:r>
      <w:r w:rsidRPr="00934716">
        <w:rPr>
          <w:b/>
          <w:i/>
        </w:rPr>
        <w:t xml:space="preserve">Curtea, </w:t>
      </w:r>
      <w:r w:rsidRPr="00934716">
        <w:t xml:space="preserve">în temeiul art. 480 alin. 1 Cod </w:t>
      </w:r>
      <w:proofErr w:type="spellStart"/>
      <w:r w:rsidRPr="00934716">
        <w:t>proc</w:t>
      </w:r>
      <w:proofErr w:type="spellEnd"/>
      <w:r w:rsidRPr="00934716">
        <w:t>. civ., va respinge apelul, ca nefondat</w:t>
      </w:r>
      <w:r>
        <w:t>.</w:t>
      </w:r>
    </w:p>
    <w:p w:rsidR="00DD2961" w:rsidRDefault="00DD2961" w:rsidP="00DD2961">
      <w:pPr>
        <w:ind w:firstLine="855"/>
        <w:jc w:val="both"/>
      </w:pPr>
      <w:r>
        <w:t>Pentru aceste motive,</w:t>
      </w:r>
    </w:p>
    <w:p w:rsidR="00DD2961" w:rsidRDefault="00DD2961" w:rsidP="00DD2961">
      <w:pPr>
        <w:ind w:firstLine="855"/>
        <w:jc w:val="both"/>
      </w:pPr>
      <w:r>
        <w:t xml:space="preserve">În numele </w:t>
      </w:r>
      <w:r>
        <w:rPr>
          <w:b/>
        </w:rPr>
        <w:t>LEGII,</w:t>
      </w:r>
    </w:p>
    <w:p w:rsidR="00DD2961" w:rsidRPr="00610DAA" w:rsidRDefault="00DD2961" w:rsidP="00DD2961">
      <w:pPr>
        <w:ind w:firstLine="708"/>
        <w:jc w:val="both"/>
        <w:rPr>
          <w:b/>
        </w:rPr>
      </w:pPr>
      <w:r>
        <w:t xml:space="preserve">   </w:t>
      </w:r>
    </w:p>
    <w:p w:rsidR="00DD2961" w:rsidRPr="00610DAA" w:rsidRDefault="00DD2961" w:rsidP="00DD2961">
      <w:pPr>
        <w:ind w:firstLine="960"/>
        <w:jc w:val="center"/>
        <w:rPr>
          <w:b/>
        </w:rPr>
      </w:pPr>
      <w:r>
        <w:rPr>
          <w:b/>
        </w:rPr>
        <w:t>D E C I D E</w:t>
      </w:r>
      <w:r w:rsidRPr="00610DAA">
        <w:rPr>
          <w:b/>
        </w:rPr>
        <w:t>:</w:t>
      </w:r>
    </w:p>
    <w:p w:rsidR="00DD2961" w:rsidRPr="00610DAA" w:rsidRDefault="00DD2961" w:rsidP="00DD2961">
      <w:pPr>
        <w:ind w:firstLine="960"/>
        <w:jc w:val="center"/>
        <w:rPr>
          <w:b/>
        </w:rPr>
      </w:pPr>
    </w:p>
    <w:p w:rsidR="00DD2961" w:rsidRDefault="00DD2961" w:rsidP="00DD2961">
      <w:pPr>
        <w:jc w:val="both"/>
        <w:rPr>
          <w:bCs/>
        </w:rPr>
      </w:pPr>
      <w:r>
        <w:rPr>
          <w:b/>
        </w:rPr>
        <w:t xml:space="preserve">           </w:t>
      </w:r>
      <w:r>
        <w:t xml:space="preserve"> Respinge, ca nefondat, apelul </w:t>
      </w:r>
      <w:r w:rsidRPr="00610DAA">
        <w:t xml:space="preserve">declarat de </w:t>
      </w:r>
      <w:r w:rsidRPr="00610DAA">
        <w:fldChar w:fldCharType="begin">
          <w:ffData>
            <w:name w:val="Text7"/>
            <w:enabled/>
            <w:calcOnExit w:val="0"/>
            <w:textInput/>
          </w:ffData>
        </w:fldChar>
      </w:r>
      <w:r w:rsidRPr="00610DAA">
        <w:instrText xml:space="preserve"> FORMTEXT </w:instrText>
      </w:r>
      <w:r w:rsidRPr="00610DAA">
        <w:fldChar w:fldCharType="separate"/>
      </w:r>
      <w:r>
        <w:t>pârâta</w:t>
      </w:r>
      <w:r w:rsidRPr="00610DAA">
        <w:fldChar w:fldCharType="end"/>
      </w:r>
      <w:r w:rsidRPr="00610DAA">
        <w:t xml:space="preserve"> </w:t>
      </w:r>
      <w:r w:rsidRPr="00610DAA">
        <w:rPr>
          <w:b/>
        </w:rPr>
        <w:fldChar w:fldCharType="begin">
          <w:ffData>
            <w:name w:val="Text8"/>
            <w:enabled/>
            <w:calcOnExit w:val="0"/>
            <w:textInput/>
          </w:ffData>
        </w:fldChar>
      </w:r>
      <w:r w:rsidRPr="00610DAA">
        <w:rPr>
          <w:b/>
        </w:rPr>
        <w:instrText xml:space="preserve"> FORMTEXT </w:instrText>
      </w:r>
      <w:r w:rsidRPr="00610DAA">
        <w:rPr>
          <w:b/>
        </w:rPr>
      </w:r>
      <w:r w:rsidRPr="00610DAA">
        <w:rPr>
          <w:b/>
        </w:rPr>
        <w:fldChar w:fldCharType="separate"/>
      </w:r>
      <w:r w:rsidR="00F4268C">
        <w:rPr>
          <w:b/>
          <w:noProof/>
        </w:rPr>
        <w:t>PII</w:t>
      </w:r>
      <w:r w:rsidRPr="00610DAA">
        <w:fldChar w:fldCharType="end"/>
      </w:r>
      <w:r w:rsidRPr="00610DAA">
        <w:t xml:space="preserve">, cu </w:t>
      </w:r>
      <w:r>
        <w:t xml:space="preserve">domiciliul procedural ales la SCA </w:t>
      </w:r>
      <w:r w:rsidR="00F4268C">
        <w:t>……..</w:t>
      </w:r>
      <w:r>
        <w:t xml:space="preserve"> din</w:t>
      </w:r>
      <w:r w:rsidRPr="00610DAA">
        <w:t xml:space="preserve"> mun. </w:t>
      </w:r>
      <w:r w:rsidR="00F4268C">
        <w:t>S</w:t>
      </w:r>
      <w:r w:rsidRPr="00610DAA">
        <w:t xml:space="preserve">, str. </w:t>
      </w:r>
      <w:r w:rsidR="00F4268C">
        <w:t>………..</w:t>
      </w:r>
      <w:r>
        <w:t xml:space="preserve"> jud. </w:t>
      </w:r>
      <w:r w:rsidR="00F4268C">
        <w:t>S</w:t>
      </w:r>
      <w:r>
        <w:t xml:space="preserve"> </w:t>
      </w:r>
      <w:r w:rsidRPr="00610DAA">
        <w:t xml:space="preserve">împotriva </w:t>
      </w:r>
      <w:proofErr w:type="spellStart"/>
      <w:r w:rsidRPr="00610DAA">
        <w:t>sentinţei</w:t>
      </w:r>
      <w:proofErr w:type="spellEnd"/>
      <w:r w:rsidRPr="00610DAA">
        <w:t xml:space="preserve"> nr</w:t>
      </w:r>
      <w:r w:rsidR="00F4268C">
        <w:t>…</w:t>
      </w:r>
      <w:r w:rsidR="00F4268C">
        <w:rPr>
          <w:b/>
        </w:rPr>
        <w:t>……..</w:t>
      </w:r>
      <w:r w:rsidRPr="00610DAA">
        <w:rPr>
          <w:b/>
        </w:rPr>
        <w:t xml:space="preserve">a </w:t>
      </w:r>
      <w:r w:rsidRPr="00610DAA">
        <w:t xml:space="preserve">Tribunalului </w:t>
      </w:r>
      <w:r w:rsidR="00F4268C">
        <w:t>……..</w:t>
      </w:r>
      <w:r w:rsidRPr="00610DAA">
        <w:t xml:space="preserve"> – </w:t>
      </w:r>
      <w:proofErr w:type="spellStart"/>
      <w:r w:rsidRPr="00610DAA">
        <w:t>Secţia</w:t>
      </w:r>
      <w:proofErr w:type="spellEnd"/>
      <w:r w:rsidRPr="00610DAA">
        <w:t xml:space="preserve"> a </w:t>
      </w:r>
      <w:r w:rsidR="00F4268C">
        <w:t>…….</w:t>
      </w:r>
      <w:r w:rsidRPr="00610DAA">
        <w:t xml:space="preserve"> (dosar nr.</w:t>
      </w:r>
      <w:r w:rsidRPr="00610DAA">
        <w:rPr>
          <w:b/>
        </w:rPr>
        <w:t xml:space="preserve"> </w:t>
      </w:r>
      <w:r w:rsidR="00F4268C">
        <w:rPr>
          <w:b/>
        </w:rPr>
        <w:t>………..</w:t>
      </w:r>
      <w:r w:rsidRPr="00610DAA">
        <w:t>), intima</w:t>
      </w:r>
      <w:r>
        <w:t>t</w:t>
      </w:r>
      <w:r w:rsidRPr="00610DAA">
        <w:t xml:space="preserve"> fiind</w:t>
      </w:r>
      <w:r>
        <w:t xml:space="preserve"> reclamantul </w:t>
      </w:r>
      <w:r w:rsidR="00F4268C">
        <w:rPr>
          <w:b/>
        </w:rPr>
        <w:t>RSS</w:t>
      </w:r>
      <w:r>
        <w:t xml:space="preserve">, cu sediul în mun. </w:t>
      </w:r>
      <w:r w:rsidR="00F4268C">
        <w:t>B</w:t>
      </w:r>
      <w:r>
        <w:t xml:space="preserve">, str. </w:t>
      </w:r>
      <w:r w:rsidR="00F4268C">
        <w:t>………..</w:t>
      </w:r>
      <w:r>
        <w:t xml:space="preserve"> în calitate de lichidator judiciar al debitoarei </w:t>
      </w:r>
      <w:r w:rsidRPr="00610DAA">
        <w:t xml:space="preserve"> </w:t>
      </w:r>
      <w:r w:rsidRPr="00C95EFA">
        <w:rPr>
          <w:bCs/>
        </w:rPr>
        <w:t>SC „</w:t>
      </w:r>
      <w:r w:rsidR="00F4268C">
        <w:rPr>
          <w:bCs/>
        </w:rPr>
        <w:t>DEB</w:t>
      </w:r>
      <w:r w:rsidRPr="00C95EFA">
        <w:rPr>
          <w:bCs/>
        </w:rPr>
        <w:t xml:space="preserve">” SRL </w:t>
      </w:r>
      <w:r w:rsidR="00F4268C">
        <w:rPr>
          <w:bCs/>
        </w:rPr>
        <w:t>VD</w:t>
      </w:r>
      <w:r>
        <w:rPr>
          <w:bCs/>
        </w:rPr>
        <w:t>.</w:t>
      </w:r>
    </w:p>
    <w:p w:rsidR="00DD2961" w:rsidRDefault="00DD2961" w:rsidP="00DD2961">
      <w:pPr>
        <w:jc w:val="both"/>
        <w:rPr>
          <w:bCs/>
        </w:rPr>
      </w:pPr>
      <w:r>
        <w:rPr>
          <w:bCs/>
        </w:rPr>
        <w:t xml:space="preserve">           Definitivă.</w:t>
      </w:r>
    </w:p>
    <w:p w:rsidR="00DD2961" w:rsidRPr="004F3FA6" w:rsidRDefault="00DD2961" w:rsidP="00DD2961">
      <w:pPr>
        <w:jc w:val="both"/>
        <w:rPr>
          <w:bCs/>
        </w:rPr>
      </w:pPr>
      <w:r>
        <w:rPr>
          <w:bCs/>
        </w:rPr>
        <w:t xml:space="preserve">          </w:t>
      </w:r>
      <w:r>
        <w:t xml:space="preserve"> </w:t>
      </w:r>
      <w:proofErr w:type="spellStart"/>
      <w:r>
        <w:t>Pronunţat</w:t>
      </w:r>
      <w:r w:rsidRPr="00610DAA">
        <w:t>ă</w:t>
      </w:r>
      <w:proofErr w:type="spellEnd"/>
      <w:r w:rsidRPr="00610DAA">
        <w:t xml:space="preserve"> în </w:t>
      </w:r>
      <w:proofErr w:type="spellStart"/>
      <w:r w:rsidRPr="00610DAA">
        <w:t>şedinţa</w:t>
      </w:r>
      <w:proofErr w:type="spellEnd"/>
      <w:r w:rsidRPr="00610DAA">
        <w:t xml:space="preserve"> publică din </w:t>
      </w:r>
      <w:r w:rsidR="00F4268C">
        <w:t>……………</w:t>
      </w:r>
      <w:r w:rsidRPr="00610DAA">
        <w:t xml:space="preserve">.        </w:t>
      </w:r>
    </w:p>
    <w:p w:rsidR="00DD2961" w:rsidRPr="00610DAA" w:rsidRDefault="00DD2961" w:rsidP="00DD2961">
      <w:pPr>
        <w:jc w:val="both"/>
      </w:pPr>
    </w:p>
    <w:p w:rsidR="00DD2961" w:rsidRPr="00610DAA" w:rsidRDefault="00DD2961" w:rsidP="00DD2961">
      <w:pPr>
        <w:tabs>
          <w:tab w:val="left" w:pos="5520"/>
        </w:tabs>
        <w:jc w:val="both"/>
      </w:pPr>
      <w:r>
        <w:t xml:space="preserve">          </w:t>
      </w:r>
      <w:r>
        <w:rPr>
          <w:b/>
        </w:rPr>
        <w:t xml:space="preserve">                 </w:t>
      </w:r>
      <w:r w:rsidRPr="00610DAA">
        <w:rPr>
          <w:b/>
        </w:rPr>
        <w:t xml:space="preserve"> </w:t>
      </w:r>
      <w:proofErr w:type="spellStart"/>
      <w:r>
        <w:rPr>
          <w:b/>
        </w:rPr>
        <w:t>Preşedinte</w:t>
      </w:r>
      <w:proofErr w:type="spellEnd"/>
      <w:r w:rsidRPr="00610DAA">
        <w:rPr>
          <w:b/>
        </w:rPr>
        <w:t xml:space="preserve">,                        </w:t>
      </w:r>
      <w:r>
        <w:rPr>
          <w:b/>
        </w:rPr>
        <w:t>Judecător,</w:t>
      </w:r>
      <w:r w:rsidRPr="00610DAA">
        <w:rPr>
          <w:b/>
        </w:rPr>
        <w:t xml:space="preserve"> </w:t>
      </w:r>
      <w:r>
        <w:rPr>
          <w:b/>
        </w:rPr>
        <w:t xml:space="preserve">                     </w:t>
      </w:r>
      <w:r w:rsidRPr="00610DAA">
        <w:rPr>
          <w:b/>
        </w:rPr>
        <w:t xml:space="preserve">    Grefier</w:t>
      </w:r>
      <w:r w:rsidRPr="00610DAA">
        <w:t xml:space="preserve">,  </w:t>
      </w:r>
    </w:p>
    <w:p w:rsidR="00DD2961" w:rsidRDefault="00DD2961" w:rsidP="00DD2961">
      <w:pPr>
        <w:ind w:firstLine="960"/>
        <w:jc w:val="both"/>
      </w:pPr>
    </w:p>
    <w:p w:rsidR="00DD2961" w:rsidRDefault="00DD2961" w:rsidP="00DD2961">
      <w:pPr>
        <w:ind w:firstLine="960"/>
        <w:jc w:val="both"/>
      </w:pPr>
    </w:p>
    <w:p w:rsidR="00DD2961" w:rsidRDefault="00DD2961" w:rsidP="00DD2961">
      <w:pPr>
        <w:ind w:firstLine="960"/>
        <w:jc w:val="both"/>
      </w:pPr>
    </w:p>
    <w:p w:rsidR="00DD2961" w:rsidRDefault="00DD2961" w:rsidP="00DD2961">
      <w:pPr>
        <w:jc w:val="both"/>
      </w:pPr>
      <w:r>
        <w:t>Red. A</w:t>
      </w:r>
      <w:r w:rsidR="00F4268C">
        <w:t>1000</w:t>
      </w:r>
    </w:p>
    <w:p w:rsidR="00DD2961" w:rsidRDefault="00DD2961" w:rsidP="00DD2961">
      <w:pPr>
        <w:jc w:val="both"/>
      </w:pPr>
      <w:r>
        <w:t xml:space="preserve">Jud. </w:t>
      </w:r>
      <w:r w:rsidR="00F4268C">
        <w:t>……….</w:t>
      </w:r>
    </w:p>
    <w:p w:rsidR="00DD2961" w:rsidRDefault="00DD2961" w:rsidP="00DD2961">
      <w:pPr>
        <w:jc w:val="both"/>
      </w:pPr>
      <w:proofErr w:type="spellStart"/>
      <w:r>
        <w:t>Tehnored</w:t>
      </w:r>
      <w:proofErr w:type="spellEnd"/>
      <w:r>
        <w:t xml:space="preserve">. </w:t>
      </w:r>
      <w:r w:rsidR="00F4268C">
        <w:t>………</w:t>
      </w:r>
    </w:p>
    <w:p w:rsidR="00DD2961" w:rsidRDefault="00DD2961" w:rsidP="00DD2961">
      <w:pPr>
        <w:jc w:val="both"/>
      </w:pPr>
      <w:r>
        <w:t xml:space="preserve">3 ex. – </w:t>
      </w:r>
      <w:r w:rsidR="00F4268C">
        <w:t>……………</w:t>
      </w:r>
      <w:bookmarkStart w:id="1" w:name="_GoBack"/>
      <w:bookmarkEnd w:id="1"/>
    </w:p>
    <w:p w:rsidR="00DD2961" w:rsidRPr="00610DAA" w:rsidRDefault="00DD2961" w:rsidP="00DD2961">
      <w:pPr>
        <w:tabs>
          <w:tab w:val="left" w:pos="5520"/>
        </w:tabs>
        <w:ind w:firstLine="960"/>
        <w:jc w:val="both"/>
      </w:pPr>
    </w:p>
    <w:p w:rsidR="00DD2961" w:rsidRPr="00610DAA" w:rsidRDefault="00DD2961" w:rsidP="00DD2961">
      <w:pPr>
        <w:tabs>
          <w:tab w:val="left" w:pos="5520"/>
        </w:tabs>
        <w:ind w:firstLine="960"/>
        <w:jc w:val="both"/>
      </w:pPr>
    </w:p>
    <w:tbl>
      <w:tblPr>
        <w:tblW w:w="5000" w:type="pct"/>
        <w:tblCellSpacing w:w="15" w:type="dxa"/>
        <w:tblInd w:w="30" w:type="dxa"/>
        <w:tblCellMar>
          <w:top w:w="15" w:type="dxa"/>
          <w:left w:w="15" w:type="dxa"/>
          <w:bottom w:w="15" w:type="dxa"/>
          <w:right w:w="15" w:type="dxa"/>
        </w:tblCellMar>
        <w:tblLook w:val="04A0" w:firstRow="1" w:lastRow="0" w:firstColumn="1" w:lastColumn="0" w:noHBand="0" w:noVBand="1"/>
      </w:tblPr>
      <w:tblGrid>
        <w:gridCol w:w="4864"/>
        <w:gridCol w:w="4864"/>
      </w:tblGrid>
      <w:tr w:rsidR="00DD2961" w:rsidRPr="00610DAA" w:rsidTr="006A668B">
        <w:trPr>
          <w:tblCellSpacing w:w="15" w:type="dxa"/>
          <w:hidden/>
        </w:trPr>
        <w:tc>
          <w:tcPr>
            <w:tcW w:w="0" w:type="auto"/>
            <w:vAlign w:val="center"/>
            <w:hideMark/>
          </w:tcPr>
          <w:p w:rsidR="00DD2961" w:rsidRPr="00610DAA" w:rsidRDefault="00DD2961" w:rsidP="006A668B">
            <w:pPr>
              <w:rPr>
                <w:vanish/>
              </w:rPr>
            </w:pPr>
          </w:p>
        </w:tc>
        <w:tc>
          <w:tcPr>
            <w:tcW w:w="0" w:type="auto"/>
            <w:vAlign w:val="center"/>
            <w:hideMark/>
          </w:tcPr>
          <w:p w:rsidR="00DD2961" w:rsidRPr="00610DAA" w:rsidRDefault="00DD2961" w:rsidP="006A668B">
            <w:pPr>
              <w:jc w:val="right"/>
              <w:rPr>
                <w:vanish/>
              </w:rPr>
            </w:pPr>
          </w:p>
        </w:tc>
      </w:tr>
    </w:tbl>
    <w:p w:rsidR="00DD2961" w:rsidRPr="00610DAA" w:rsidRDefault="00DD2961" w:rsidP="00DD2961">
      <w:pPr>
        <w:rPr>
          <w:vanish/>
        </w:rPr>
      </w:pPr>
    </w:p>
    <w:p w:rsidR="00DD2961" w:rsidRDefault="00DD2961" w:rsidP="00DD2961"/>
    <w:p w:rsidR="00DD2961" w:rsidRDefault="00DD2961" w:rsidP="00DD2961"/>
    <w:p w:rsidR="00DD2961" w:rsidRDefault="00DD2961" w:rsidP="00DD2961"/>
    <w:p w:rsidR="000654FD" w:rsidRPr="000654FD" w:rsidRDefault="000654FD">
      <w:pPr>
        <w:rPr>
          <w:rFonts w:ascii="Garamond" w:hAnsi="Garamond"/>
          <w:color w:val="BFBFBF"/>
          <w:sz w:val="20"/>
          <w:szCs w:val="20"/>
        </w:rPr>
      </w:pPr>
    </w:p>
    <w:sectPr w:rsidR="000654FD" w:rsidRPr="000654FD" w:rsidSect="00DD2961">
      <w:pgSz w:w="11906" w:h="16838"/>
      <w:pgMar w:top="851" w:right="851" w:bottom="851" w:left="1418"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380482&amp;id_departament=4&amp;id_sesiune=586535&amp;id_user=54&amp;id_institutie=39&amp;actiune=modifica"/>
  </w:docVars>
  <w:rsids>
    <w:rsidRoot w:val="00090D1C"/>
    <w:rsid w:val="000654FD"/>
    <w:rsid w:val="00074F1D"/>
    <w:rsid w:val="00084103"/>
    <w:rsid w:val="00090D1C"/>
    <w:rsid w:val="00190DF5"/>
    <w:rsid w:val="00230098"/>
    <w:rsid w:val="00236F8B"/>
    <w:rsid w:val="00310770"/>
    <w:rsid w:val="003676FC"/>
    <w:rsid w:val="003F2773"/>
    <w:rsid w:val="00434264"/>
    <w:rsid w:val="004362D5"/>
    <w:rsid w:val="00444EB7"/>
    <w:rsid w:val="00483536"/>
    <w:rsid w:val="005E0080"/>
    <w:rsid w:val="006A668B"/>
    <w:rsid w:val="008D6F98"/>
    <w:rsid w:val="00902C7A"/>
    <w:rsid w:val="0093478D"/>
    <w:rsid w:val="00982CB8"/>
    <w:rsid w:val="009847E9"/>
    <w:rsid w:val="009876B0"/>
    <w:rsid w:val="009B7961"/>
    <w:rsid w:val="00A56F73"/>
    <w:rsid w:val="00A74B82"/>
    <w:rsid w:val="00BC013B"/>
    <w:rsid w:val="00BC4A1A"/>
    <w:rsid w:val="00BC5260"/>
    <w:rsid w:val="00BF0E6F"/>
    <w:rsid w:val="00D317B7"/>
    <w:rsid w:val="00DD2961"/>
    <w:rsid w:val="00F035C2"/>
    <w:rsid w:val="00F426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181A453-1C8B-4BDA-B7D7-F77AC214C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1535</Words>
  <Characters>8754</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10269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4</cp:revision>
  <dcterms:created xsi:type="dcterms:W3CDTF">2020-11-09T09:34:00Z</dcterms:created>
  <dcterms:modified xsi:type="dcterms:W3CDTF">2020-11-18T16:44:00Z</dcterms:modified>
</cp:coreProperties>
</file>