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D4D" w:rsidRDefault="00457D4D" w:rsidP="00457D4D">
      <w:pPr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</w:p>
    <w:p w:rsidR="00457D4D" w:rsidRPr="00E848B0" w:rsidRDefault="002E2547" w:rsidP="00457D4D">
      <w:pPr>
        <w:jc w:val="both"/>
        <w:rPr>
          <w:lang w:val="fr-BE"/>
        </w:rPr>
      </w:pPr>
      <w:r>
        <w:rPr>
          <w:rFonts w:ascii="Garamond" w:hAnsi="Garamond"/>
        </w:rPr>
        <w:t>.</w:t>
      </w:r>
    </w:p>
    <w:p w:rsidR="00457D4D" w:rsidRPr="00E848B0" w:rsidRDefault="00457D4D" w:rsidP="00457D4D">
      <w:pPr>
        <w:jc w:val="center"/>
        <w:rPr>
          <w:b/>
          <w:sz w:val="20"/>
          <w:szCs w:val="20"/>
          <w:lang w:val="fr-BE"/>
        </w:rPr>
      </w:pPr>
      <w:r w:rsidRPr="00E848B0">
        <w:rPr>
          <w:b/>
          <w:sz w:val="20"/>
          <w:szCs w:val="20"/>
          <w:lang w:val="fr-BE"/>
        </w:rPr>
        <w:t xml:space="preserve">CURTEA </w:t>
      </w:r>
      <w:r w:rsidR="002E2547">
        <w:rPr>
          <w:b/>
          <w:sz w:val="20"/>
          <w:szCs w:val="20"/>
          <w:lang w:val="fr-BE"/>
        </w:rPr>
        <w:t>……</w:t>
      </w:r>
      <w:proofErr w:type="gramStart"/>
      <w:r w:rsidRPr="00E848B0">
        <w:rPr>
          <w:b/>
          <w:sz w:val="20"/>
          <w:szCs w:val="20"/>
          <w:lang w:val="fr-BE"/>
        </w:rPr>
        <w:t>DE APEL</w:t>
      </w:r>
      <w:proofErr w:type="gramEnd"/>
      <w:r w:rsidRPr="00E848B0">
        <w:rPr>
          <w:b/>
          <w:sz w:val="20"/>
          <w:szCs w:val="20"/>
          <w:lang w:val="fr-BE"/>
        </w:rPr>
        <w:t xml:space="preserve"> </w:t>
      </w:r>
      <w:r w:rsidR="00E848B0">
        <w:rPr>
          <w:b/>
          <w:sz w:val="20"/>
          <w:szCs w:val="20"/>
          <w:lang w:val="fr-BE"/>
        </w:rPr>
        <w:t>....</w:t>
      </w:r>
    </w:p>
    <w:p w:rsidR="00457D4D" w:rsidRPr="00E848B0" w:rsidRDefault="00E848B0" w:rsidP="00457D4D">
      <w:pPr>
        <w:jc w:val="center"/>
        <w:rPr>
          <w:sz w:val="20"/>
          <w:szCs w:val="20"/>
          <w:lang w:val="fr-BE"/>
        </w:rPr>
      </w:pPr>
      <w:r>
        <w:rPr>
          <w:sz w:val="20"/>
          <w:szCs w:val="20"/>
          <w:lang w:val="fr-BE"/>
        </w:rPr>
        <w:t>....</w:t>
      </w:r>
      <w:r w:rsidR="00457D4D" w:rsidRPr="00E848B0">
        <w:rPr>
          <w:sz w:val="20"/>
          <w:szCs w:val="20"/>
          <w:lang w:val="fr-BE"/>
        </w:rPr>
        <w:t xml:space="preserve">, </w:t>
      </w:r>
      <w:proofErr w:type="spellStart"/>
      <w:r w:rsidR="00457D4D" w:rsidRPr="00E848B0">
        <w:rPr>
          <w:sz w:val="20"/>
          <w:szCs w:val="20"/>
          <w:lang w:val="fr-BE"/>
        </w:rPr>
        <w:t>Șoseaua</w:t>
      </w:r>
      <w:proofErr w:type="spellEnd"/>
      <w:r w:rsidR="00457D4D" w:rsidRPr="00E848B0">
        <w:rPr>
          <w:sz w:val="20"/>
          <w:szCs w:val="20"/>
          <w:lang w:val="fr-BE"/>
        </w:rPr>
        <w:t xml:space="preserve"> </w:t>
      </w:r>
      <w:r>
        <w:rPr>
          <w:sz w:val="20"/>
          <w:szCs w:val="20"/>
          <w:lang w:val="fr-BE"/>
        </w:rPr>
        <w:t>……</w:t>
      </w:r>
      <w:r w:rsidR="00457D4D" w:rsidRPr="00E848B0">
        <w:rPr>
          <w:sz w:val="20"/>
          <w:szCs w:val="20"/>
          <w:lang w:val="fr-BE"/>
        </w:rPr>
        <w:t xml:space="preserve">, nr. </w:t>
      </w:r>
      <w:r>
        <w:rPr>
          <w:sz w:val="20"/>
          <w:szCs w:val="20"/>
          <w:lang w:val="fr-BE"/>
        </w:rPr>
        <w:t>…</w:t>
      </w:r>
      <w:proofErr w:type="gramStart"/>
      <w:r>
        <w:rPr>
          <w:sz w:val="20"/>
          <w:szCs w:val="20"/>
          <w:lang w:val="fr-BE"/>
        </w:rPr>
        <w:t>.</w:t>
      </w:r>
      <w:r w:rsidR="00457D4D" w:rsidRPr="00E848B0">
        <w:rPr>
          <w:sz w:val="20"/>
          <w:szCs w:val="20"/>
          <w:lang w:val="fr-BE"/>
        </w:rPr>
        <w:t>,</w:t>
      </w:r>
      <w:proofErr w:type="gramEnd"/>
      <w:r w:rsidR="00457D4D" w:rsidRPr="00E848B0">
        <w:rPr>
          <w:sz w:val="20"/>
          <w:szCs w:val="20"/>
          <w:lang w:val="fr-BE"/>
        </w:rPr>
        <w:t xml:space="preserve"> </w:t>
      </w:r>
      <w:proofErr w:type="spellStart"/>
      <w:r w:rsidR="00457D4D" w:rsidRPr="00E848B0">
        <w:rPr>
          <w:sz w:val="20"/>
          <w:szCs w:val="20"/>
          <w:lang w:val="fr-BE"/>
        </w:rPr>
        <w:t>sector</w:t>
      </w:r>
      <w:proofErr w:type="spellEnd"/>
      <w:r w:rsidR="00457D4D" w:rsidRPr="00E848B0">
        <w:rPr>
          <w:sz w:val="20"/>
          <w:szCs w:val="20"/>
          <w:lang w:val="fr-BE"/>
        </w:rPr>
        <w:t xml:space="preserve"> </w:t>
      </w:r>
      <w:r>
        <w:rPr>
          <w:sz w:val="20"/>
          <w:szCs w:val="20"/>
          <w:lang w:val="fr-BE"/>
        </w:rPr>
        <w:t>…</w:t>
      </w:r>
      <w:r w:rsidR="00457D4D" w:rsidRPr="00E848B0">
        <w:rPr>
          <w:sz w:val="20"/>
          <w:szCs w:val="20"/>
          <w:lang w:val="fr-BE"/>
        </w:rPr>
        <w:t xml:space="preserve">, </w:t>
      </w:r>
      <w:proofErr w:type="spellStart"/>
      <w:r w:rsidR="00457D4D" w:rsidRPr="00E848B0">
        <w:rPr>
          <w:sz w:val="20"/>
          <w:szCs w:val="20"/>
          <w:lang w:val="fr-BE"/>
        </w:rPr>
        <w:t>cod</w:t>
      </w:r>
      <w:proofErr w:type="spellEnd"/>
      <w:r w:rsidR="00457D4D" w:rsidRPr="00E848B0">
        <w:rPr>
          <w:sz w:val="20"/>
          <w:szCs w:val="20"/>
          <w:lang w:val="fr-BE"/>
        </w:rPr>
        <w:t xml:space="preserve"> </w:t>
      </w:r>
      <w:proofErr w:type="spellStart"/>
      <w:r w:rsidR="00457D4D" w:rsidRPr="00E848B0">
        <w:rPr>
          <w:sz w:val="20"/>
          <w:szCs w:val="20"/>
          <w:lang w:val="fr-BE"/>
        </w:rPr>
        <w:t>poștal</w:t>
      </w:r>
      <w:proofErr w:type="spellEnd"/>
      <w:r w:rsidR="00457D4D" w:rsidRPr="00E848B0">
        <w:rPr>
          <w:sz w:val="20"/>
          <w:szCs w:val="20"/>
          <w:lang w:val="fr-BE"/>
        </w:rPr>
        <w:t xml:space="preserve"> </w:t>
      </w:r>
      <w:r>
        <w:rPr>
          <w:sz w:val="20"/>
          <w:szCs w:val="20"/>
          <w:lang w:val="fr-BE"/>
        </w:rPr>
        <w:t>….</w:t>
      </w:r>
    </w:p>
    <w:p w:rsidR="00457D4D" w:rsidRPr="00E848B0" w:rsidRDefault="00457D4D" w:rsidP="00457D4D">
      <w:pPr>
        <w:jc w:val="center"/>
        <w:rPr>
          <w:sz w:val="20"/>
          <w:szCs w:val="20"/>
          <w:lang w:val="fr-BE"/>
        </w:rPr>
      </w:pPr>
      <w:r w:rsidRPr="00E848B0">
        <w:rPr>
          <w:sz w:val="20"/>
          <w:szCs w:val="20"/>
          <w:lang w:val="fr-BE"/>
        </w:rPr>
        <w:t xml:space="preserve">Tel.: </w:t>
      </w:r>
      <w:r w:rsidR="00E848B0">
        <w:rPr>
          <w:sz w:val="20"/>
          <w:szCs w:val="20"/>
          <w:lang w:val="fr-BE"/>
        </w:rPr>
        <w:t>…..</w:t>
      </w:r>
      <w:r w:rsidRPr="00E848B0">
        <w:rPr>
          <w:sz w:val="20"/>
          <w:szCs w:val="20"/>
          <w:lang w:val="fr-BE"/>
        </w:rPr>
        <w:t xml:space="preserve"> *  Fax: </w:t>
      </w:r>
      <w:r w:rsidR="00E848B0">
        <w:rPr>
          <w:sz w:val="20"/>
          <w:szCs w:val="20"/>
          <w:lang w:val="fr-BE"/>
        </w:rPr>
        <w:t>…</w:t>
      </w:r>
    </w:p>
    <w:p w:rsidR="00457D4D" w:rsidRPr="00E848B0" w:rsidRDefault="00457D4D" w:rsidP="00457D4D">
      <w:pPr>
        <w:jc w:val="center"/>
        <w:rPr>
          <w:color w:val="333333"/>
          <w:sz w:val="20"/>
          <w:szCs w:val="20"/>
          <w:shd w:val="clear" w:color="auto" w:fill="FFFFFF"/>
          <w:lang w:val="fr-BE" w:eastAsia="en-GB"/>
        </w:rPr>
      </w:pPr>
      <w:r>
        <w:rPr>
          <w:sz w:val="20"/>
          <w:szCs w:val="20"/>
        </w:rPr>
        <w:t>e-mail</w:t>
      </w:r>
      <w:r>
        <w:rPr>
          <w:b/>
          <w:sz w:val="20"/>
          <w:szCs w:val="20"/>
        </w:rPr>
        <w:t>:</w:t>
      </w:r>
      <w:r>
        <w:rPr>
          <w:color w:val="333333"/>
          <w:sz w:val="20"/>
          <w:szCs w:val="20"/>
          <w:shd w:val="clear" w:color="auto" w:fill="FFFFFF"/>
        </w:rPr>
        <w:t xml:space="preserve">     </w:t>
      </w:r>
      <w:r w:rsidR="00E848B0">
        <w:rPr>
          <w:rStyle w:val="Hyperlink"/>
          <w:sz w:val="20"/>
          <w:szCs w:val="20"/>
        </w:rPr>
        <w:t>….</w:t>
      </w:r>
    </w:p>
    <w:p w:rsidR="00457D4D" w:rsidRPr="00E848B0" w:rsidRDefault="00457D4D" w:rsidP="00457D4D">
      <w:pPr>
        <w:pBdr>
          <w:bottom w:val="single" w:sz="12" w:space="1" w:color="auto"/>
        </w:pBdr>
        <w:jc w:val="center"/>
        <w:rPr>
          <w:sz w:val="20"/>
          <w:szCs w:val="20"/>
          <w:lang w:val="fr-BE"/>
        </w:rPr>
      </w:pPr>
      <w:proofErr w:type="spellStart"/>
      <w:r w:rsidRPr="00E848B0">
        <w:rPr>
          <w:sz w:val="20"/>
          <w:szCs w:val="20"/>
          <w:lang w:val="fr-BE"/>
        </w:rPr>
        <w:t>Număr</w:t>
      </w:r>
      <w:proofErr w:type="spellEnd"/>
      <w:r w:rsidRPr="00E848B0">
        <w:rPr>
          <w:sz w:val="20"/>
          <w:szCs w:val="20"/>
          <w:lang w:val="fr-BE"/>
        </w:rPr>
        <w:t xml:space="preserve"> </w:t>
      </w:r>
      <w:proofErr w:type="spellStart"/>
      <w:r w:rsidRPr="00E848B0">
        <w:rPr>
          <w:sz w:val="20"/>
          <w:szCs w:val="20"/>
          <w:lang w:val="fr-BE"/>
        </w:rPr>
        <w:t>notificare</w:t>
      </w:r>
      <w:proofErr w:type="spellEnd"/>
      <w:r w:rsidRPr="00E848B0">
        <w:rPr>
          <w:sz w:val="20"/>
          <w:szCs w:val="20"/>
          <w:lang w:val="fr-BE"/>
        </w:rPr>
        <w:t xml:space="preserve"> </w:t>
      </w:r>
      <w:r w:rsidR="00E848B0">
        <w:rPr>
          <w:sz w:val="20"/>
          <w:szCs w:val="20"/>
          <w:lang w:val="fr-BE"/>
        </w:rPr>
        <w:t>…</w:t>
      </w:r>
    </w:p>
    <w:p w:rsidR="00457D4D" w:rsidRDefault="00457D4D" w:rsidP="00457D4D">
      <w:pPr>
        <w:jc w:val="both"/>
        <w:rPr>
          <w:b/>
          <w:lang w:eastAsia="en-GB"/>
        </w:rPr>
      </w:pPr>
      <w:r>
        <w:rPr>
          <w:b/>
          <w:lang w:eastAsia="en-GB"/>
        </w:rPr>
        <w:t>CAMERA PRELIMINARA – PLÂNGERE</w:t>
      </w:r>
    </w:p>
    <w:p w:rsidR="00457D4D" w:rsidRDefault="00457D4D" w:rsidP="00457D4D">
      <w:pPr>
        <w:jc w:val="both"/>
        <w:rPr>
          <w:lang w:eastAsia="en-GB"/>
        </w:rPr>
      </w:pPr>
      <w:r>
        <w:rPr>
          <w:lang w:eastAsia="en-GB"/>
        </w:rPr>
        <w:t xml:space="preserve">                   Dosar nr. </w:t>
      </w:r>
      <w:r w:rsidR="00E848B0">
        <w:rPr>
          <w:lang w:eastAsia="en-GB"/>
        </w:rPr>
        <w:t>…</w:t>
      </w:r>
    </w:p>
    <w:p w:rsidR="00457D4D" w:rsidRDefault="00457D4D" w:rsidP="00457D4D">
      <w:pPr>
        <w:keepNext/>
        <w:ind w:firstLine="709"/>
        <w:jc w:val="center"/>
        <w:outlineLvl w:val="1"/>
        <w:rPr>
          <w:b/>
          <w:bCs/>
        </w:rPr>
      </w:pPr>
      <w:r>
        <w:rPr>
          <w:b/>
          <w:bCs/>
        </w:rPr>
        <w:t>ÎNCHEIERE/CP nr</w:t>
      </w:r>
      <w:r w:rsidR="00E848B0">
        <w:rPr>
          <w:b/>
          <w:bCs/>
        </w:rPr>
        <w:t>…</w:t>
      </w:r>
    </w:p>
    <w:p w:rsidR="00457D4D" w:rsidRDefault="00457D4D" w:rsidP="00457D4D">
      <w:pPr>
        <w:keepNext/>
        <w:ind w:firstLine="709"/>
        <w:jc w:val="center"/>
        <w:outlineLvl w:val="1"/>
        <w:rPr>
          <w:b/>
          <w:bCs/>
        </w:rPr>
      </w:pPr>
      <w:proofErr w:type="spellStart"/>
      <w:r>
        <w:rPr>
          <w:b/>
          <w:bCs/>
        </w:rPr>
        <w:t>Şedinţa</w:t>
      </w:r>
      <w:proofErr w:type="spellEnd"/>
      <w:r>
        <w:rPr>
          <w:b/>
          <w:bCs/>
        </w:rPr>
        <w:t xml:space="preserve"> din camera de consiliu din data de</w:t>
      </w:r>
      <w:r>
        <w:rPr>
          <w:bCs/>
        </w:rPr>
        <w:t xml:space="preserve"> </w:t>
      </w:r>
      <w:r w:rsidR="00E848B0">
        <w:rPr>
          <w:b/>
          <w:bCs/>
        </w:rPr>
        <w:t>…</w:t>
      </w:r>
    </w:p>
    <w:p w:rsidR="00457D4D" w:rsidRDefault="00457D4D" w:rsidP="00457D4D">
      <w:pPr>
        <w:ind w:firstLine="709"/>
        <w:jc w:val="center"/>
        <w:rPr>
          <w:bCs/>
        </w:rPr>
      </w:pPr>
      <w:r>
        <w:rPr>
          <w:bCs/>
        </w:rPr>
        <w:t xml:space="preserve">Curtea </w:t>
      </w:r>
      <w:r w:rsidR="002E2547">
        <w:rPr>
          <w:bCs/>
        </w:rPr>
        <w:t>……….</w:t>
      </w:r>
      <w:r>
        <w:rPr>
          <w:bCs/>
        </w:rPr>
        <w:t xml:space="preserve"> constituită din:</w:t>
      </w:r>
    </w:p>
    <w:p w:rsidR="00457D4D" w:rsidRDefault="00457D4D" w:rsidP="00457D4D">
      <w:pPr>
        <w:ind w:firstLine="709"/>
        <w:jc w:val="center"/>
        <w:rPr>
          <w:bCs/>
        </w:rPr>
      </w:pPr>
    </w:p>
    <w:p w:rsidR="00457D4D" w:rsidRDefault="00457D4D" w:rsidP="00457D4D">
      <w:pPr>
        <w:ind w:firstLine="680"/>
        <w:jc w:val="both"/>
        <w:rPr>
          <w:b/>
          <w:lang w:eastAsia="en-US"/>
        </w:rPr>
      </w:pPr>
      <w:r>
        <w:rPr>
          <w:b/>
          <w:lang w:eastAsia="en-US"/>
        </w:rPr>
        <w:t xml:space="preserve">   Judecător de cameră preliminară   </w:t>
      </w:r>
    </w:p>
    <w:p w:rsidR="00457D4D" w:rsidRDefault="00457D4D" w:rsidP="00457D4D">
      <w:pPr>
        <w:ind w:firstLine="680"/>
        <w:jc w:val="both"/>
        <w:rPr>
          <w:lang w:eastAsia="en-US"/>
        </w:rPr>
      </w:pPr>
      <w:r>
        <w:rPr>
          <w:b/>
          <w:lang w:eastAsia="en-US"/>
        </w:rPr>
        <w:t xml:space="preserve">                                    </w:t>
      </w:r>
      <w:r w:rsidR="002E2547">
        <w:rPr>
          <w:b/>
          <w:lang w:eastAsia="en-US"/>
        </w:rPr>
        <w:t xml:space="preserve">.COD </w:t>
      </w:r>
      <w:r>
        <w:rPr>
          <w:b/>
          <w:lang w:eastAsia="en-US"/>
        </w:rPr>
        <w:t xml:space="preserve"> </w:t>
      </w:r>
      <w:r w:rsidR="00E848B0">
        <w:rPr>
          <w:b/>
          <w:lang w:eastAsia="en-US"/>
        </w:rPr>
        <w:t>A1001</w:t>
      </w:r>
    </w:p>
    <w:p w:rsidR="00457D4D" w:rsidRDefault="00457D4D" w:rsidP="00457D4D">
      <w:pPr>
        <w:ind w:firstLine="680"/>
        <w:jc w:val="both"/>
        <w:rPr>
          <w:lang w:eastAsia="en-US"/>
        </w:rPr>
      </w:pPr>
    </w:p>
    <w:p w:rsidR="00457D4D" w:rsidRDefault="00457D4D" w:rsidP="00457D4D">
      <w:pPr>
        <w:ind w:firstLine="680"/>
        <w:jc w:val="both"/>
        <w:rPr>
          <w:bCs/>
        </w:rPr>
      </w:pPr>
      <w:r>
        <w:t xml:space="preserve">Pe rol  </w:t>
      </w:r>
      <w:proofErr w:type="spellStart"/>
      <w:r>
        <w:t>soluţionarea</w:t>
      </w:r>
      <w:proofErr w:type="spellEnd"/>
      <w:r>
        <w:t xml:space="preserve">  cauzei  având ca obiect  plângerea formulată de petentul </w:t>
      </w:r>
      <w:r w:rsidR="00E848B0">
        <w:t>P</w:t>
      </w:r>
      <w:r>
        <w:t xml:space="preserve"> împotriva </w:t>
      </w:r>
      <w:proofErr w:type="spellStart"/>
      <w:r>
        <w:rPr>
          <w:bCs/>
        </w:rPr>
        <w:t>Ordonanţei</w:t>
      </w:r>
      <w:proofErr w:type="spellEnd"/>
      <w:r>
        <w:rPr>
          <w:bCs/>
        </w:rPr>
        <w:t xml:space="preserve"> de clasare  emisă la </w:t>
      </w:r>
      <w:r w:rsidR="00E848B0">
        <w:rPr>
          <w:bCs/>
        </w:rPr>
        <w:t>…</w:t>
      </w:r>
      <w:r>
        <w:rPr>
          <w:bCs/>
        </w:rPr>
        <w:t xml:space="preserve">august 2017 în dosarul nr. </w:t>
      </w:r>
      <w:r w:rsidR="00E848B0">
        <w:rPr>
          <w:bCs/>
        </w:rPr>
        <w:t>….</w:t>
      </w:r>
      <w:r>
        <w:rPr>
          <w:bCs/>
        </w:rPr>
        <w:t xml:space="preserve"> al </w:t>
      </w:r>
      <w:proofErr w:type="spellStart"/>
      <w:r>
        <w:rPr>
          <w:bCs/>
        </w:rPr>
        <w:t>Direcţiei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Naţionale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Anticorupţie</w:t>
      </w:r>
      <w:proofErr w:type="spellEnd"/>
      <w:r>
        <w:t xml:space="preserve"> </w:t>
      </w:r>
      <w:r>
        <w:rPr>
          <w:i/>
          <w:iCs/>
        </w:rPr>
        <w:t xml:space="preserve">– Serviciul  </w:t>
      </w:r>
      <w:r w:rsidR="00E848B0">
        <w:rPr>
          <w:i/>
          <w:iCs/>
        </w:rPr>
        <w:t>.......</w:t>
      </w:r>
      <w:r>
        <w:t xml:space="preserve">, </w:t>
      </w:r>
      <w:proofErr w:type="spellStart"/>
      <w:r>
        <w:t>menţinută</w:t>
      </w:r>
      <w:proofErr w:type="spellEnd"/>
      <w:r>
        <w:t xml:space="preserve"> prin </w:t>
      </w:r>
      <w:proofErr w:type="spellStart"/>
      <w:r>
        <w:rPr>
          <w:bCs/>
        </w:rPr>
        <w:t>Ordonanţa</w:t>
      </w:r>
      <w:proofErr w:type="spellEnd"/>
      <w:r>
        <w:rPr>
          <w:bCs/>
        </w:rPr>
        <w:t xml:space="preserve">  nr. </w:t>
      </w:r>
      <w:r w:rsidR="00E848B0">
        <w:rPr>
          <w:bCs/>
        </w:rPr>
        <w:t>….</w:t>
      </w:r>
      <w:r>
        <w:rPr>
          <w:bCs/>
        </w:rPr>
        <w:t xml:space="preserve"> din data de </w:t>
      </w:r>
      <w:r w:rsidR="00E848B0">
        <w:rPr>
          <w:bCs/>
        </w:rPr>
        <w:t>…</w:t>
      </w:r>
      <w:r>
        <w:rPr>
          <w:bCs/>
        </w:rPr>
        <w:t xml:space="preserve"> octombrie 2017 a procurorului </w:t>
      </w:r>
      <w:proofErr w:type="spellStart"/>
      <w:r>
        <w:rPr>
          <w:bCs/>
        </w:rPr>
        <w:t>şef</w:t>
      </w:r>
      <w:proofErr w:type="spellEnd"/>
      <w:r>
        <w:rPr>
          <w:bCs/>
        </w:rPr>
        <w:t xml:space="preserve"> al </w:t>
      </w:r>
      <w:r>
        <w:rPr>
          <w:bCs/>
          <w:i/>
          <w:iCs/>
        </w:rPr>
        <w:t xml:space="preserve">Serviciului </w:t>
      </w:r>
      <w:r w:rsidR="00E848B0">
        <w:rPr>
          <w:i/>
          <w:iCs/>
        </w:rPr>
        <w:t>.......</w:t>
      </w:r>
      <w:r>
        <w:rPr>
          <w:bCs/>
          <w:iCs/>
        </w:rPr>
        <w:t xml:space="preserve"> din  cadrul </w:t>
      </w:r>
      <w:proofErr w:type="spellStart"/>
      <w:r>
        <w:rPr>
          <w:bCs/>
        </w:rPr>
        <w:t>Direcţiei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Naţionale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Anticorupţie</w:t>
      </w:r>
      <w:proofErr w:type="spellEnd"/>
      <w:r>
        <w:rPr>
          <w:bCs/>
        </w:rPr>
        <w:t>.</w:t>
      </w:r>
    </w:p>
    <w:p w:rsidR="00457D4D" w:rsidRDefault="00457D4D" w:rsidP="00457D4D">
      <w:pPr>
        <w:autoSpaceDE w:val="0"/>
        <w:autoSpaceDN w:val="0"/>
        <w:adjustRightInd w:val="0"/>
        <w:ind w:firstLine="708"/>
        <w:jc w:val="both"/>
        <w:rPr>
          <w:iCs/>
          <w:lang w:eastAsia="en-GB"/>
        </w:rPr>
      </w:pPr>
    </w:p>
    <w:p w:rsidR="00457D4D" w:rsidRDefault="00457D4D" w:rsidP="00457D4D">
      <w:pPr>
        <w:jc w:val="both"/>
      </w:pPr>
      <w:r>
        <w:tab/>
        <w:t xml:space="preserve">Ministerul Public – Parchetul de pe lângă Înalta Curte de Casați și  Justiție - </w:t>
      </w:r>
      <w:proofErr w:type="spellStart"/>
      <w:r>
        <w:rPr>
          <w:bCs/>
        </w:rPr>
        <w:t>Direcţiei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Naţionale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Anticorupţie</w:t>
      </w:r>
      <w:proofErr w:type="spellEnd"/>
      <w:r>
        <w:t xml:space="preserve"> </w:t>
      </w:r>
      <w:r>
        <w:rPr>
          <w:i/>
          <w:iCs/>
        </w:rPr>
        <w:t xml:space="preserve">– Serviciul </w:t>
      </w:r>
      <w:r w:rsidR="00E848B0">
        <w:rPr>
          <w:i/>
          <w:iCs/>
        </w:rPr>
        <w:t>.......</w:t>
      </w:r>
      <w:r>
        <w:t xml:space="preserve">, a fost reprezentat de procuror </w:t>
      </w:r>
      <w:r w:rsidR="002E2547">
        <w:t>......</w:t>
      </w:r>
      <w:r>
        <w:t xml:space="preserve">  colonel magistrat </w:t>
      </w:r>
      <w:r w:rsidR="00E848B0">
        <w:t>C</w:t>
      </w:r>
      <w:r>
        <w:t>.</w:t>
      </w:r>
    </w:p>
    <w:p w:rsidR="00457D4D" w:rsidRDefault="00457D4D" w:rsidP="00457D4D">
      <w:pPr>
        <w:ind w:firstLine="708"/>
        <w:jc w:val="both"/>
        <w:rPr>
          <w:bCs/>
          <w:u w:val="single"/>
        </w:rPr>
      </w:pPr>
      <w:r>
        <w:t xml:space="preserve">Grefier de ședință a fost </w:t>
      </w:r>
      <w:r w:rsidR="002E2547">
        <w:rPr>
          <w:bCs/>
        </w:rPr>
        <w:t>……..</w:t>
      </w:r>
      <w:r>
        <w:rPr>
          <w:bCs/>
        </w:rPr>
        <w:t xml:space="preserve">. </w:t>
      </w:r>
      <w:r w:rsidR="00E848B0">
        <w:rPr>
          <w:bCs/>
        </w:rPr>
        <w:t>G</w:t>
      </w:r>
    </w:p>
    <w:p w:rsidR="00457D4D" w:rsidRDefault="00457D4D" w:rsidP="00457D4D">
      <w:pPr>
        <w:jc w:val="both"/>
      </w:pPr>
      <w:r>
        <w:tab/>
        <w:t xml:space="preserve">La apelul nominal  au răspuns intimații  maior </w:t>
      </w:r>
      <w:r w:rsidR="00E848B0">
        <w:t>I1</w:t>
      </w:r>
      <w:r>
        <w:t xml:space="preserve">, căpitan </w:t>
      </w:r>
      <w:r w:rsidR="00E848B0">
        <w:t>I2</w:t>
      </w:r>
      <w:r>
        <w:t>, plt.adj.</w:t>
      </w:r>
      <w:r w:rsidR="00E848B0">
        <w:t>I3</w:t>
      </w:r>
      <w:r>
        <w:t xml:space="preserve">, </w:t>
      </w:r>
      <w:proofErr w:type="spellStart"/>
      <w:r>
        <w:t>plt.adj</w:t>
      </w:r>
      <w:proofErr w:type="spellEnd"/>
      <w:r>
        <w:t xml:space="preserve">. </w:t>
      </w:r>
      <w:r w:rsidR="00E848B0">
        <w:t>I4</w:t>
      </w:r>
      <w:r>
        <w:t xml:space="preserve">și </w:t>
      </w:r>
      <w:proofErr w:type="spellStart"/>
      <w:r>
        <w:t>plt.maj</w:t>
      </w:r>
      <w:proofErr w:type="spellEnd"/>
      <w:r>
        <w:t xml:space="preserve">. </w:t>
      </w:r>
      <w:r w:rsidR="00E848B0">
        <w:t>I5</w:t>
      </w:r>
    </w:p>
    <w:p w:rsidR="00457D4D" w:rsidRDefault="00457D4D" w:rsidP="00457D4D">
      <w:pPr>
        <w:jc w:val="both"/>
      </w:pPr>
      <w:r>
        <w:tab/>
        <w:t xml:space="preserve">Au lipsit petentul </w:t>
      </w:r>
      <w:r w:rsidR="00E848B0">
        <w:t>P</w:t>
      </w:r>
      <w:r>
        <w:t xml:space="preserve"> și intimatul general de brigadă în rezervă </w:t>
      </w:r>
      <w:r w:rsidR="00E848B0">
        <w:t>I6</w:t>
      </w:r>
      <w:r>
        <w:t>.</w:t>
      </w:r>
    </w:p>
    <w:p w:rsidR="00457D4D" w:rsidRDefault="00457D4D" w:rsidP="00457D4D">
      <w:pPr>
        <w:ind w:firstLine="708"/>
        <w:jc w:val="both"/>
      </w:pPr>
      <w:r>
        <w:t>Procedura de citare  este legal îndeplinită.</w:t>
      </w:r>
    </w:p>
    <w:p w:rsidR="00457D4D" w:rsidRDefault="00457D4D" w:rsidP="00457D4D">
      <w:pPr>
        <w:ind w:firstLine="680"/>
        <w:jc w:val="both"/>
        <w:rPr>
          <w:bCs/>
        </w:rPr>
      </w:pPr>
      <w:r>
        <w:t xml:space="preserve">Grefierul a făcut referatul cauzei, învederând faptul că această </w:t>
      </w:r>
      <w:r>
        <w:rPr>
          <w:bCs/>
        </w:rPr>
        <w:t xml:space="preserve">cauză este venită  spre competentă </w:t>
      </w:r>
      <w:proofErr w:type="spellStart"/>
      <w:r>
        <w:rPr>
          <w:bCs/>
        </w:rPr>
        <w:t>soluţionare</w:t>
      </w:r>
      <w:proofErr w:type="spellEnd"/>
      <w:r>
        <w:rPr>
          <w:bCs/>
        </w:rPr>
        <w:t xml:space="preserve">  prin  Încheierea nr. </w:t>
      </w:r>
      <w:r w:rsidR="00E848B0">
        <w:rPr>
          <w:bCs/>
        </w:rPr>
        <w:t>..</w:t>
      </w:r>
      <w:r>
        <w:rPr>
          <w:bCs/>
        </w:rPr>
        <w:t xml:space="preserve"> din </w:t>
      </w:r>
      <w:r w:rsidR="00E848B0">
        <w:rPr>
          <w:bCs/>
        </w:rPr>
        <w:t>…</w:t>
      </w:r>
      <w:r>
        <w:rPr>
          <w:bCs/>
        </w:rPr>
        <w:t xml:space="preserve"> martie 2019 a judecătorului de cameră preliminară din cadrul  Înaltei </w:t>
      </w:r>
      <w:proofErr w:type="spellStart"/>
      <w:r>
        <w:rPr>
          <w:bCs/>
        </w:rPr>
        <w:t>Curţi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Casaţie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Justiţie</w:t>
      </w:r>
      <w:proofErr w:type="spellEnd"/>
      <w:r>
        <w:rPr>
          <w:bCs/>
        </w:rPr>
        <w:t xml:space="preserve"> – </w:t>
      </w:r>
      <w:proofErr w:type="spellStart"/>
      <w:r>
        <w:rPr>
          <w:bCs/>
        </w:rPr>
        <w:t>Secţia</w:t>
      </w:r>
      <w:proofErr w:type="spellEnd"/>
      <w:r>
        <w:rPr>
          <w:bCs/>
        </w:rPr>
        <w:t xml:space="preserve"> </w:t>
      </w:r>
      <w:r w:rsidR="009522DA">
        <w:rPr>
          <w:bCs/>
        </w:rPr>
        <w:t>…</w:t>
      </w:r>
      <w:r>
        <w:rPr>
          <w:bCs/>
        </w:rPr>
        <w:t xml:space="preserve">, în dosarul nr. </w:t>
      </w:r>
      <w:r w:rsidR="00E848B0">
        <w:rPr>
          <w:bCs/>
        </w:rPr>
        <w:t>….</w:t>
      </w:r>
      <w:r>
        <w:rPr>
          <w:bCs/>
        </w:rPr>
        <w:t>.</w:t>
      </w:r>
    </w:p>
    <w:p w:rsidR="00457D4D" w:rsidRDefault="00457D4D" w:rsidP="00457D4D">
      <w:pPr>
        <w:ind w:firstLine="680"/>
        <w:jc w:val="both"/>
        <w:rPr>
          <w:bCs/>
        </w:rPr>
      </w:pPr>
      <w:r>
        <w:rPr>
          <w:bCs/>
        </w:rPr>
        <w:t xml:space="preserve">A mai învederat că prin adresa Înaltei </w:t>
      </w:r>
      <w:proofErr w:type="spellStart"/>
      <w:r>
        <w:rPr>
          <w:bCs/>
        </w:rPr>
        <w:t>Curţi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Casaţie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Justiţie</w:t>
      </w:r>
      <w:proofErr w:type="spellEnd"/>
      <w:r>
        <w:rPr>
          <w:bCs/>
        </w:rPr>
        <w:t xml:space="preserve"> cu care a fost trimis acest dosar și cu care a sesizat instanța, a comunicat că </w:t>
      </w:r>
      <w:r>
        <w:t xml:space="preserve">dosarul cauzei fost trimis la Tribunalul </w:t>
      </w:r>
      <w:r w:rsidR="00E848B0">
        <w:t>......</w:t>
      </w:r>
      <w:r>
        <w:rPr>
          <w:bCs/>
        </w:rPr>
        <w:t xml:space="preserve"> conform Încheierii  nr. </w:t>
      </w:r>
      <w:r w:rsidR="00E848B0">
        <w:rPr>
          <w:bCs/>
        </w:rPr>
        <w:t>..</w:t>
      </w:r>
      <w:r>
        <w:rPr>
          <w:bCs/>
        </w:rPr>
        <w:t xml:space="preserve"> din </w:t>
      </w:r>
      <w:r w:rsidR="00E848B0">
        <w:rPr>
          <w:bCs/>
        </w:rPr>
        <w:t>…</w:t>
      </w:r>
      <w:r>
        <w:rPr>
          <w:bCs/>
        </w:rPr>
        <w:t xml:space="preserve"> </w:t>
      </w:r>
      <w:r w:rsidR="00EC4980">
        <w:rPr>
          <w:bCs/>
        </w:rPr>
        <w:t>..</w:t>
      </w:r>
      <w:r>
        <w:rPr>
          <w:bCs/>
        </w:rPr>
        <w:t xml:space="preserve">2019 a judecătorului de cameră preliminară din cadrul  Înaltei </w:t>
      </w:r>
      <w:proofErr w:type="spellStart"/>
      <w:r>
        <w:rPr>
          <w:bCs/>
        </w:rPr>
        <w:t>Curţi</w:t>
      </w:r>
      <w:proofErr w:type="spellEnd"/>
      <w:r>
        <w:rPr>
          <w:bCs/>
        </w:rPr>
        <w:t xml:space="preserve"> de </w:t>
      </w:r>
      <w:proofErr w:type="spellStart"/>
      <w:r>
        <w:rPr>
          <w:bCs/>
        </w:rPr>
        <w:t>Casaţie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Justiţie</w:t>
      </w:r>
      <w:proofErr w:type="spellEnd"/>
      <w:r>
        <w:rPr>
          <w:bCs/>
        </w:rPr>
        <w:t xml:space="preserve"> – </w:t>
      </w:r>
      <w:proofErr w:type="spellStart"/>
      <w:r>
        <w:rPr>
          <w:bCs/>
        </w:rPr>
        <w:t>Secţia</w:t>
      </w:r>
      <w:proofErr w:type="spellEnd"/>
      <w:r>
        <w:rPr>
          <w:bCs/>
        </w:rPr>
        <w:t xml:space="preserve"> </w:t>
      </w:r>
      <w:r w:rsidR="00E848B0">
        <w:rPr>
          <w:bCs/>
        </w:rPr>
        <w:t>…</w:t>
      </w:r>
      <w:r>
        <w:rPr>
          <w:bCs/>
        </w:rPr>
        <w:t xml:space="preserve">, în dosarul nr. </w:t>
      </w:r>
      <w:r w:rsidR="00E848B0">
        <w:rPr>
          <w:bCs/>
        </w:rPr>
        <w:t>…</w:t>
      </w:r>
      <w:r>
        <w:rPr>
          <w:bCs/>
        </w:rPr>
        <w:t xml:space="preserve">, care a trimis Tribunalului </w:t>
      </w:r>
      <w:r w:rsidR="00E848B0">
        <w:rPr>
          <w:bCs/>
        </w:rPr>
        <w:t>......</w:t>
      </w:r>
      <w:r>
        <w:rPr>
          <w:bCs/>
        </w:rPr>
        <w:t xml:space="preserve"> spre competentă </w:t>
      </w:r>
      <w:proofErr w:type="spellStart"/>
      <w:r>
        <w:rPr>
          <w:bCs/>
        </w:rPr>
        <w:t>soluţionare</w:t>
      </w:r>
      <w:proofErr w:type="spellEnd"/>
      <w:r>
        <w:rPr>
          <w:bCs/>
        </w:rPr>
        <w:t xml:space="preserve"> plângerea </w:t>
      </w:r>
      <w:r>
        <w:t xml:space="preserve">formulată de petentul </w:t>
      </w:r>
      <w:r w:rsidR="00E848B0">
        <w:t>P</w:t>
      </w:r>
      <w:r>
        <w:t xml:space="preserve"> împotriva </w:t>
      </w:r>
      <w:proofErr w:type="spellStart"/>
      <w:r>
        <w:rPr>
          <w:bCs/>
        </w:rPr>
        <w:t>Ordonanţei</w:t>
      </w:r>
      <w:proofErr w:type="spellEnd"/>
      <w:r>
        <w:rPr>
          <w:bCs/>
        </w:rPr>
        <w:t xml:space="preserve"> nr</w:t>
      </w:r>
      <w:r w:rsidR="00E848B0">
        <w:rPr>
          <w:bCs/>
        </w:rPr>
        <w:t>….</w:t>
      </w:r>
      <w:r>
        <w:rPr>
          <w:bCs/>
        </w:rPr>
        <w:t xml:space="preserve"> din </w:t>
      </w:r>
      <w:r w:rsidR="00EC4980">
        <w:rPr>
          <w:bCs/>
        </w:rPr>
        <w:t>…..</w:t>
      </w:r>
      <w:r>
        <w:rPr>
          <w:bCs/>
        </w:rPr>
        <w:t xml:space="preserve"> a Parchetului  de pe lângă Înalta Curte de </w:t>
      </w:r>
      <w:proofErr w:type="spellStart"/>
      <w:r>
        <w:rPr>
          <w:bCs/>
        </w:rPr>
        <w:t>Casaţie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şi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Justiţie</w:t>
      </w:r>
      <w:proofErr w:type="spellEnd"/>
      <w:r>
        <w:rPr>
          <w:bCs/>
        </w:rPr>
        <w:t xml:space="preserve"> – </w:t>
      </w:r>
      <w:proofErr w:type="spellStart"/>
      <w:r>
        <w:rPr>
          <w:bCs/>
        </w:rPr>
        <w:t>Direcţia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Naţională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Anticorupţie</w:t>
      </w:r>
      <w:proofErr w:type="spellEnd"/>
      <w:r>
        <w:rPr>
          <w:bCs/>
        </w:rPr>
        <w:t xml:space="preserve"> - </w:t>
      </w:r>
      <w:proofErr w:type="spellStart"/>
      <w:r>
        <w:rPr>
          <w:bCs/>
          <w:iCs/>
        </w:rPr>
        <w:t>Secţiei</w:t>
      </w:r>
      <w:proofErr w:type="spellEnd"/>
      <w:r>
        <w:rPr>
          <w:bCs/>
          <w:iCs/>
        </w:rPr>
        <w:t xml:space="preserve"> </w:t>
      </w:r>
      <w:r w:rsidR="00E848B0">
        <w:rPr>
          <w:bCs/>
          <w:iCs/>
        </w:rPr>
        <w:t>……</w:t>
      </w:r>
      <w:r>
        <w:rPr>
          <w:bCs/>
          <w:iCs/>
        </w:rPr>
        <w:t xml:space="preserve">, precum </w:t>
      </w:r>
      <w:proofErr w:type="spellStart"/>
      <w:r>
        <w:rPr>
          <w:bCs/>
          <w:iCs/>
        </w:rPr>
        <w:t>şi</w:t>
      </w:r>
      <w:proofErr w:type="spellEnd"/>
      <w:r>
        <w:rPr>
          <w:bCs/>
          <w:iCs/>
        </w:rPr>
        <w:t xml:space="preserve"> a </w:t>
      </w:r>
      <w:proofErr w:type="spellStart"/>
      <w:r>
        <w:rPr>
          <w:bCs/>
          <w:iCs/>
        </w:rPr>
        <w:t>ordonanţei</w:t>
      </w:r>
      <w:proofErr w:type="spellEnd"/>
      <w:r>
        <w:rPr>
          <w:bCs/>
          <w:iCs/>
        </w:rPr>
        <w:t xml:space="preserve"> </w:t>
      </w:r>
      <w:r>
        <w:rPr>
          <w:bCs/>
        </w:rPr>
        <w:t xml:space="preserve">nr. </w:t>
      </w:r>
      <w:r w:rsidR="00E848B0">
        <w:rPr>
          <w:bCs/>
        </w:rPr>
        <w:t>….</w:t>
      </w:r>
      <w:r>
        <w:rPr>
          <w:bCs/>
        </w:rPr>
        <w:t xml:space="preserve"> din data de </w:t>
      </w:r>
      <w:r w:rsidR="00E848B0">
        <w:rPr>
          <w:bCs/>
        </w:rPr>
        <w:t>….</w:t>
      </w:r>
      <w:r>
        <w:rPr>
          <w:bCs/>
        </w:rPr>
        <w:t xml:space="preserve"> </w:t>
      </w:r>
      <w:r w:rsidR="00EC4980">
        <w:rPr>
          <w:bCs/>
        </w:rPr>
        <w:t>…</w:t>
      </w:r>
      <w:r>
        <w:rPr>
          <w:bCs/>
        </w:rPr>
        <w:t xml:space="preserve"> a procurorului </w:t>
      </w:r>
      <w:proofErr w:type="spellStart"/>
      <w:r>
        <w:rPr>
          <w:bCs/>
        </w:rPr>
        <w:t>şef</w:t>
      </w:r>
      <w:proofErr w:type="spellEnd"/>
      <w:r>
        <w:rPr>
          <w:bCs/>
        </w:rPr>
        <w:t xml:space="preserve"> al </w:t>
      </w:r>
      <w:proofErr w:type="spellStart"/>
      <w:r>
        <w:rPr>
          <w:bCs/>
          <w:iCs/>
        </w:rPr>
        <w:t>Secţiei</w:t>
      </w:r>
      <w:proofErr w:type="spellEnd"/>
      <w:r>
        <w:rPr>
          <w:bCs/>
          <w:iCs/>
        </w:rPr>
        <w:t xml:space="preserve"> </w:t>
      </w:r>
      <w:r w:rsidR="00E848B0">
        <w:rPr>
          <w:bCs/>
          <w:iCs/>
        </w:rPr>
        <w:t>……</w:t>
      </w:r>
      <w:r>
        <w:rPr>
          <w:bCs/>
          <w:iCs/>
        </w:rPr>
        <w:t xml:space="preserve"> din cadrul </w:t>
      </w:r>
      <w:proofErr w:type="spellStart"/>
      <w:r>
        <w:rPr>
          <w:bCs/>
        </w:rPr>
        <w:t>Direcţiei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Naţionale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Anticorupţie</w:t>
      </w:r>
      <w:proofErr w:type="spellEnd"/>
    </w:p>
    <w:p w:rsidR="00457D4D" w:rsidRDefault="00457D4D" w:rsidP="00457D4D">
      <w:pPr>
        <w:ind w:firstLine="708"/>
        <w:jc w:val="both"/>
      </w:pPr>
      <w:r>
        <w:t xml:space="preserve">De asemenea, a mai învederat că la data de 06 iunie 2018 Curtea </w:t>
      </w:r>
      <w:r w:rsidR="002E2547">
        <w:t>......</w:t>
      </w:r>
      <w:r>
        <w:t xml:space="preserve">ă de Apel </w:t>
      </w:r>
      <w:r w:rsidR="00E848B0">
        <w:t>....</w:t>
      </w:r>
      <w:r>
        <w:t xml:space="preserve">,  în dosarul  </w:t>
      </w:r>
      <w:r w:rsidR="00E848B0">
        <w:t>…</w:t>
      </w:r>
      <w:r>
        <w:t xml:space="preserve">, a </w:t>
      </w:r>
      <w:proofErr w:type="spellStart"/>
      <w:r>
        <w:t>pronunţat</w:t>
      </w:r>
      <w:proofErr w:type="spellEnd"/>
      <w:r>
        <w:t xml:space="preserve"> Încheierea nr. </w:t>
      </w:r>
      <w:r w:rsidR="00E848B0">
        <w:t>…</w:t>
      </w:r>
      <w:r>
        <w:t xml:space="preserve"> prin care a respins ca nefondată plângerea formulată de petentul </w:t>
      </w:r>
      <w:r w:rsidR="00E848B0">
        <w:t>P</w:t>
      </w:r>
      <w:r>
        <w:t xml:space="preserve"> împotriva </w:t>
      </w:r>
      <w:proofErr w:type="spellStart"/>
      <w:r>
        <w:t>Ordonanţei</w:t>
      </w:r>
      <w:proofErr w:type="spellEnd"/>
      <w:r>
        <w:t xml:space="preserve"> nr. </w:t>
      </w:r>
      <w:r w:rsidR="00E848B0">
        <w:t>…</w:t>
      </w:r>
      <w:r>
        <w:t xml:space="preserve">   din  </w:t>
      </w:r>
      <w:r w:rsidR="00E848B0">
        <w:t>…</w:t>
      </w:r>
      <w:r>
        <w:t xml:space="preserve"> </w:t>
      </w:r>
      <w:r w:rsidR="00EC4980">
        <w:t>…</w:t>
      </w:r>
      <w:r>
        <w:t xml:space="preserve"> a </w:t>
      </w:r>
      <w:proofErr w:type="spellStart"/>
      <w:r>
        <w:t>Direcţiei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</w:t>
      </w:r>
      <w:proofErr w:type="spellStart"/>
      <w:r>
        <w:t>Anticorupţie</w:t>
      </w:r>
      <w:proofErr w:type="spellEnd"/>
      <w:r>
        <w:t xml:space="preserve"> – </w:t>
      </w:r>
      <w:r>
        <w:rPr>
          <w:i/>
          <w:iCs/>
        </w:rPr>
        <w:t xml:space="preserve">Serviciul  </w:t>
      </w:r>
      <w:r w:rsidR="00E848B0">
        <w:rPr>
          <w:i/>
          <w:iCs/>
        </w:rPr>
        <w:t>.......</w:t>
      </w:r>
      <w:r>
        <w:rPr>
          <w:iCs/>
        </w:rPr>
        <w:t>, fiind definitivă.</w:t>
      </w:r>
    </w:p>
    <w:p w:rsidR="00457D4D" w:rsidRDefault="00457D4D" w:rsidP="00457D4D">
      <w:pPr>
        <w:ind w:firstLine="708"/>
        <w:jc w:val="both"/>
      </w:pPr>
      <w:r>
        <w:t xml:space="preserve">Nefiind formulate cereri sau invocate excepții, judecătorul de cameră preliminară,  din oficiu, pune în discuție excepția inadmisibilității plângerii, având în vedere că petentul a mai formulat anterior o plângere împotriva aceleiași ordonanțe, care a fost soluționată prin Încheierea nr. </w:t>
      </w:r>
      <w:r w:rsidR="00E848B0">
        <w:t>..</w:t>
      </w:r>
      <w:r>
        <w:t xml:space="preserve"> din </w:t>
      </w:r>
      <w:r w:rsidR="00E848B0">
        <w:t>…</w:t>
      </w:r>
      <w:r w:rsidR="00EC4980">
        <w:t>….</w:t>
      </w:r>
      <w:r>
        <w:t xml:space="preserve"> în dosarul  </w:t>
      </w:r>
      <w:r w:rsidR="00E848B0">
        <w:t>…</w:t>
      </w:r>
      <w:r>
        <w:t xml:space="preserve"> al Curții </w:t>
      </w:r>
      <w:r w:rsidR="002E2547">
        <w:t>......</w:t>
      </w:r>
      <w:r>
        <w:t xml:space="preserve">e de Apel </w:t>
      </w:r>
      <w:r w:rsidR="00E848B0">
        <w:t>....</w:t>
      </w:r>
      <w:r>
        <w:t>.</w:t>
      </w:r>
    </w:p>
    <w:p w:rsidR="00457D4D" w:rsidRDefault="00457D4D" w:rsidP="00457D4D">
      <w:pPr>
        <w:ind w:firstLine="708"/>
        <w:jc w:val="both"/>
        <w:rPr>
          <w:iCs/>
        </w:rPr>
      </w:pPr>
      <w:r>
        <w:t xml:space="preserve">Procurorul </w:t>
      </w:r>
      <w:r w:rsidR="002E2547">
        <w:t>......</w:t>
      </w:r>
      <w:r>
        <w:t xml:space="preserve"> a arătat că are aceeași apreciere, </w:t>
      </w:r>
      <w:proofErr w:type="spellStart"/>
      <w:r>
        <w:t>referindu-se</w:t>
      </w:r>
      <w:proofErr w:type="spellEnd"/>
      <w:r>
        <w:t xml:space="preserve"> la </w:t>
      </w:r>
      <w:proofErr w:type="spellStart"/>
      <w:r>
        <w:t>disp</w:t>
      </w:r>
      <w:proofErr w:type="spellEnd"/>
      <w:r>
        <w:t xml:space="preserve">. art.341 alin.6  </w:t>
      </w:r>
      <w:proofErr w:type="spellStart"/>
      <w:r>
        <w:t>lit.a</w:t>
      </w:r>
      <w:proofErr w:type="spellEnd"/>
      <w:r>
        <w:t xml:space="preserve">) teza a II-a  din Codul de procedură penală,  fiind temeiul de drept  prin care solicită inadmisibilitatea plângerii și a susținut că în cauză a fost </w:t>
      </w:r>
      <w:proofErr w:type="spellStart"/>
      <w:r>
        <w:t>pronunţată</w:t>
      </w:r>
      <w:proofErr w:type="spellEnd"/>
      <w:r>
        <w:t xml:space="preserve"> de către judecătorul de cameră preliminară din cadrul Curții </w:t>
      </w:r>
      <w:r w:rsidR="002E2547">
        <w:t>......</w:t>
      </w:r>
      <w:r>
        <w:t xml:space="preserve">e de Apel </w:t>
      </w:r>
      <w:r w:rsidR="00E848B0">
        <w:t>....</w:t>
      </w:r>
      <w:r>
        <w:t xml:space="preserve">  Încheierea nr. </w:t>
      </w:r>
      <w:r w:rsidR="00E848B0">
        <w:t>..</w:t>
      </w:r>
      <w:r>
        <w:t xml:space="preserve">din </w:t>
      </w:r>
      <w:r w:rsidR="00E848B0">
        <w:t>…</w:t>
      </w:r>
      <w:r>
        <w:t xml:space="preserve"> </w:t>
      </w:r>
      <w:r w:rsidR="00EC4980">
        <w:t>…</w:t>
      </w:r>
      <w:r>
        <w:t xml:space="preserve"> în </w:t>
      </w:r>
      <w:r>
        <w:lastRenderedPageBreak/>
        <w:t xml:space="preserve">dosarul  </w:t>
      </w:r>
      <w:r w:rsidR="00E848B0">
        <w:t>…</w:t>
      </w:r>
      <w:r>
        <w:t xml:space="preserve"> când a respins ca nefondată plângerea formulată de petentul </w:t>
      </w:r>
      <w:r w:rsidR="00E848B0">
        <w:t>P</w:t>
      </w:r>
      <w:r>
        <w:t xml:space="preserve"> împotriva </w:t>
      </w:r>
      <w:proofErr w:type="spellStart"/>
      <w:r>
        <w:t>Ordonanţei</w:t>
      </w:r>
      <w:proofErr w:type="spellEnd"/>
      <w:r>
        <w:t xml:space="preserve"> nr. </w:t>
      </w:r>
      <w:r w:rsidR="00E848B0">
        <w:t>…</w:t>
      </w:r>
      <w:r>
        <w:t xml:space="preserve">   din  </w:t>
      </w:r>
      <w:r w:rsidR="00E848B0">
        <w:t>….</w:t>
      </w:r>
      <w:r>
        <w:t xml:space="preserve"> </w:t>
      </w:r>
      <w:r w:rsidR="00EC4980">
        <w:t>..</w:t>
      </w:r>
      <w:r>
        <w:t xml:space="preserve"> a </w:t>
      </w:r>
      <w:proofErr w:type="spellStart"/>
      <w:r>
        <w:t>Direcţiei</w:t>
      </w:r>
      <w:proofErr w:type="spellEnd"/>
      <w:r>
        <w:t xml:space="preserve"> </w:t>
      </w:r>
      <w:proofErr w:type="spellStart"/>
      <w:r>
        <w:t>Naţionale</w:t>
      </w:r>
      <w:proofErr w:type="spellEnd"/>
      <w:r>
        <w:t xml:space="preserve"> </w:t>
      </w:r>
      <w:proofErr w:type="spellStart"/>
      <w:r>
        <w:t>Anticorupţie</w:t>
      </w:r>
      <w:proofErr w:type="spellEnd"/>
      <w:r>
        <w:t xml:space="preserve"> – </w:t>
      </w:r>
      <w:r>
        <w:rPr>
          <w:i/>
          <w:iCs/>
        </w:rPr>
        <w:t xml:space="preserve">Serviciul  </w:t>
      </w:r>
      <w:r w:rsidR="00E848B0">
        <w:rPr>
          <w:i/>
          <w:iCs/>
        </w:rPr>
        <w:t>.......</w:t>
      </w:r>
      <w:r>
        <w:rPr>
          <w:iCs/>
        </w:rPr>
        <w:t>, fiind definitivă.</w:t>
      </w:r>
    </w:p>
    <w:p w:rsidR="00457D4D" w:rsidRDefault="00457D4D" w:rsidP="00457D4D">
      <w:pPr>
        <w:ind w:firstLine="708"/>
        <w:jc w:val="both"/>
      </w:pPr>
      <w:r>
        <w:t xml:space="preserve">Intimații maior </w:t>
      </w:r>
      <w:r w:rsidR="00E848B0">
        <w:t>I1</w:t>
      </w:r>
      <w:r>
        <w:t xml:space="preserve">, căpitan </w:t>
      </w:r>
      <w:r w:rsidR="00E848B0">
        <w:t>I2</w:t>
      </w:r>
      <w:r>
        <w:t>, plt.adj.</w:t>
      </w:r>
      <w:r w:rsidR="00E848B0">
        <w:t>I3</w:t>
      </w:r>
      <w:r>
        <w:t xml:space="preserve">, </w:t>
      </w:r>
      <w:proofErr w:type="spellStart"/>
      <w:r>
        <w:t>plt.adj</w:t>
      </w:r>
      <w:proofErr w:type="spellEnd"/>
      <w:r>
        <w:t xml:space="preserve">. </w:t>
      </w:r>
      <w:r w:rsidR="00E848B0">
        <w:t>I4</w:t>
      </w:r>
      <w:r>
        <w:t xml:space="preserve">și </w:t>
      </w:r>
      <w:proofErr w:type="spellStart"/>
      <w:r>
        <w:t>plt.maj</w:t>
      </w:r>
      <w:proofErr w:type="spellEnd"/>
      <w:r>
        <w:t xml:space="preserve">. </w:t>
      </w:r>
      <w:r w:rsidR="00E848B0">
        <w:t xml:space="preserve">I5 </w:t>
      </w:r>
      <w:r>
        <w:t>au arătat, pe rând, că sunt de acord cu susținerile și concluziile reprezentantului Ministerului Public .</w:t>
      </w:r>
    </w:p>
    <w:p w:rsidR="00457D4D" w:rsidRDefault="00457D4D" w:rsidP="00457D4D">
      <w:pPr>
        <w:ind w:firstLine="708"/>
        <w:jc w:val="both"/>
      </w:pPr>
    </w:p>
    <w:p w:rsidR="00457D4D" w:rsidRDefault="00457D4D" w:rsidP="00457D4D">
      <w:pPr>
        <w:ind w:firstLine="708"/>
        <w:jc w:val="center"/>
        <w:rPr>
          <w:b/>
        </w:rPr>
      </w:pPr>
      <w:r>
        <w:rPr>
          <w:b/>
        </w:rPr>
        <w:t>JUDECĂTORUL DE CAMERĂ PRELIMINARĂ,</w:t>
      </w:r>
    </w:p>
    <w:p w:rsidR="00457D4D" w:rsidRDefault="00457D4D" w:rsidP="00457D4D">
      <w:pPr>
        <w:ind w:firstLine="708"/>
        <w:jc w:val="both"/>
      </w:pPr>
      <w:r>
        <w:t>Deliberând asupra plângerii, constată următoarele:</w:t>
      </w:r>
    </w:p>
    <w:p w:rsidR="00457D4D" w:rsidRDefault="00457D4D" w:rsidP="00457D4D">
      <w:pPr>
        <w:jc w:val="both"/>
        <w:rPr>
          <w:color w:val="000000"/>
          <w:lang w:bidi="ro-RO"/>
        </w:rPr>
      </w:pPr>
      <w:r>
        <w:tab/>
        <w:t xml:space="preserve">La data de </w:t>
      </w:r>
      <w:r>
        <w:rPr>
          <w:color w:val="000000"/>
          <w:lang w:bidi="ro-RO"/>
        </w:rPr>
        <w:t xml:space="preserve">9 ianuarie 2019 </w:t>
      </w:r>
      <w:r>
        <w:t xml:space="preserve">a fost înregistrată pe rolul Înaltei Curți de Casație și Justiție, sub nr. </w:t>
      </w:r>
      <w:r w:rsidR="00E848B0">
        <w:rPr>
          <w:color w:val="000000"/>
          <w:lang w:bidi="ro-RO"/>
        </w:rPr>
        <w:t>….</w:t>
      </w:r>
      <w:r>
        <w:t xml:space="preserve">, cererea formulată de petentul </w:t>
      </w:r>
      <w:r w:rsidR="00E848B0">
        <w:rPr>
          <w:color w:val="000000"/>
          <w:lang w:bidi="ro-RO"/>
        </w:rPr>
        <w:t xml:space="preserve">P </w:t>
      </w:r>
      <w:r>
        <w:t xml:space="preserve">prin care a solicitat </w:t>
      </w:r>
      <w:r>
        <w:rPr>
          <w:color w:val="000000"/>
          <w:lang w:bidi="ro-RO"/>
        </w:rPr>
        <w:t xml:space="preserve">trimiterea dosarului nr.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al Curții de Apel </w:t>
      </w:r>
      <w:r w:rsidR="00E848B0">
        <w:rPr>
          <w:color w:val="000000"/>
          <w:lang w:bidi="ro-RO"/>
        </w:rPr>
        <w:t>....</w:t>
      </w:r>
      <w:r>
        <w:rPr>
          <w:color w:val="000000"/>
          <w:lang w:bidi="ro-RO"/>
        </w:rPr>
        <w:t xml:space="preserve"> la Î.C.C.J., instanța competentă să soluționeze plângerea sa împotriva Ordonanței de clasare nr.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emisă la data de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</w:t>
      </w:r>
      <w:r w:rsidR="00EC498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de Serviciul pentru </w:t>
      </w:r>
      <w:r w:rsidR="00E848B0">
        <w:rPr>
          <w:color w:val="000000"/>
          <w:lang w:bidi="ro-RO"/>
        </w:rPr>
        <w:t>…….</w:t>
      </w:r>
      <w:r>
        <w:rPr>
          <w:color w:val="000000"/>
          <w:lang w:bidi="ro-RO"/>
        </w:rPr>
        <w:t xml:space="preserve"> din cadrul Direcției Naționale Anticorupție, precum și a Ordonanței nr.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din data de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</w:t>
      </w:r>
      <w:r w:rsidR="00EC498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a procurorului șef al Secției </w:t>
      </w:r>
      <w:r w:rsidR="00E848B0">
        <w:rPr>
          <w:color w:val="000000"/>
          <w:lang w:bidi="ro-RO"/>
        </w:rPr>
        <w:t>…..</w:t>
      </w:r>
      <w:r>
        <w:rPr>
          <w:color w:val="000000"/>
          <w:lang w:bidi="ro-RO"/>
        </w:rPr>
        <w:t xml:space="preserve"> din cadrul Direcției Naționale Anticorupție.</w:t>
      </w:r>
    </w:p>
    <w:p w:rsidR="00457D4D" w:rsidRDefault="00457D4D" w:rsidP="00457D4D">
      <w:pPr>
        <w:jc w:val="both"/>
      </w:pPr>
      <w:r>
        <w:rPr>
          <w:color w:val="000000"/>
          <w:lang w:bidi="ro-RO"/>
        </w:rPr>
        <w:tab/>
        <w:t xml:space="preserve">Înalta Curte a reținut că din cererea petentului, concluziile scrise și cererile din dosarul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al Curții de Apel </w:t>
      </w:r>
      <w:r w:rsidR="00E848B0">
        <w:rPr>
          <w:color w:val="000000"/>
          <w:lang w:bidi="ro-RO"/>
        </w:rPr>
        <w:t>....</w:t>
      </w:r>
      <w:r>
        <w:rPr>
          <w:color w:val="000000"/>
          <w:lang w:bidi="ro-RO"/>
        </w:rPr>
        <w:t xml:space="preserve"> - Secția a </w:t>
      </w:r>
      <w:r w:rsidR="00E848B0">
        <w:rPr>
          <w:color w:val="000000"/>
          <w:lang w:bidi="ro-RO"/>
        </w:rPr>
        <w:t>….</w:t>
      </w:r>
      <w:r>
        <w:rPr>
          <w:color w:val="000000"/>
          <w:lang w:bidi="ro-RO"/>
        </w:rPr>
        <w:t xml:space="preserve"> reiese că plângerea acestuia vizează atât Ordonanța de clasare nr. </w:t>
      </w:r>
      <w:r w:rsidR="00E848B0">
        <w:rPr>
          <w:color w:val="000000"/>
          <w:lang w:bidi="ro-RO"/>
        </w:rPr>
        <w:t>….</w:t>
      </w:r>
      <w:r>
        <w:rPr>
          <w:color w:val="000000"/>
          <w:lang w:bidi="ro-RO"/>
        </w:rPr>
        <w:t xml:space="preserve"> din data  de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</w:t>
      </w:r>
      <w:r w:rsidR="00EC4980">
        <w:rPr>
          <w:color w:val="000000"/>
          <w:lang w:bidi="ro-RO"/>
        </w:rPr>
        <w:t>..</w:t>
      </w:r>
      <w:r>
        <w:rPr>
          <w:color w:val="000000"/>
          <w:lang w:bidi="ro-RO"/>
        </w:rPr>
        <w:t xml:space="preserve"> a Parchetului de pe lângă Înalta Curte de Casație și Justiție – Direcția Națională Anticorupție - </w:t>
      </w:r>
      <w:proofErr w:type="spellStart"/>
      <w:r>
        <w:rPr>
          <w:color w:val="000000"/>
          <w:lang w:val="es-ES" w:eastAsia="es-ES" w:bidi="es-ES"/>
        </w:rPr>
        <w:t>Serviciul</w:t>
      </w:r>
      <w:proofErr w:type="spellEnd"/>
      <w:r>
        <w:rPr>
          <w:color w:val="000000"/>
          <w:lang w:val="es-ES" w:eastAsia="es-ES" w:bidi="es-ES"/>
        </w:rPr>
        <w:t xml:space="preserve"> </w:t>
      </w:r>
      <w:r w:rsidR="00E848B0">
        <w:rPr>
          <w:color w:val="000000"/>
          <w:lang w:val="es-ES" w:eastAsia="es-ES" w:bidi="es-ES"/>
        </w:rPr>
        <w:t>…….</w:t>
      </w:r>
      <w:r>
        <w:rPr>
          <w:color w:val="000000"/>
          <w:lang w:bidi="ro-RO"/>
        </w:rPr>
        <w:t xml:space="preserve">, menținută prin Ordonanța nr.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din data de </w:t>
      </w:r>
      <w:r w:rsidR="00E848B0">
        <w:rPr>
          <w:color w:val="000000"/>
          <w:lang w:bidi="ro-RO"/>
        </w:rPr>
        <w:t>….</w:t>
      </w:r>
      <w:r w:rsidR="00EC4980">
        <w:rPr>
          <w:color w:val="000000"/>
          <w:lang w:bidi="ro-RO"/>
        </w:rPr>
        <w:t>.</w:t>
      </w:r>
      <w:r>
        <w:rPr>
          <w:color w:val="000000"/>
          <w:lang w:bidi="ro-RO"/>
        </w:rPr>
        <w:t xml:space="preserve"> a procurorului șef al Serviciului </w:t>
      </w:r>
      <w:r w:rsidR="00E848B0">
        <w:rPr>
          <w:color w:val="000000"/>
          <w:lang w:bidi="ro-RO"/>
        </w:rPr>
        <w:t>….</w:t>
      </w:r>
      <w:r>
        <w:rPr>
          <w:color w:val="000000"/>
          <w:lang w:bidi="ro-RO"/>
        </w:rPr>
        <w:t xml:space="preserve">din cadrul Direcției Naționale Anticorupție, cât și Ordonanța nr. </w:t>
      </w:r>
      <w:r w:rsidR="00E848B0">
        <w:rPr>
          <w:smallCaps/>
          <w:color w:val="000000"/>
          <w:lang w:bidi="ro-RO"/>
        </w:rPr>
        <w:t>….</w:t>
      </w:r>
      <w:r>
        <w:rPr>
          <w:color w:val="000000"/>
          <w:lang w:bidi="ro-RO"/>
        </w:rPr>
        <w:t xml:space="preserve"> </w:t>
      </w:r>
      <w:proofErr w:type="spellStart"/>
      <w:proofErr w:type="gramStart"/>
      <w:r>
        <w:rPr>
          <w:color w:val="000000"/>
          <w:lang w:val="es-ES" w:eastAsia="es-ES" w:bidi="es-ES"/>
        </w:rPr>
        <w:t>din</w:t>
      </w:r>
      <w:proofErr w:type="spellEnd"/>
      <w:proofErr w:type="gramEnd"/>
      <w:r>
        <w:rPr>
          <w:color w:val="000000"/>
          <w:lang w:val="es-ES" w:eastAsia="es-ES" w:bidi="es-ES"/>
        </w:rPr>
        <w:t xml:space="preserve"> </w:t>
      </w:r>
      <w:r w:rsidR="00E848B0">
        <w:rPr>
          <w:color w:val="000000"/>
          <w:lang w:val="es-ES" w:eastAsia="es-ES" w:bidi="es-ES"/>
        </w:rPr>
        <w:t>….</w:t>
      </w:r>
      <w:r>
        <w:rPr>
          <w:color w:val="000000"/>
          <w:lang w:val="es-ES" w:eastAsia="es-ES" w:bidi="es-ES"/>
        </w:rPr>
        <w:t xml:space="preserve"> </w:t>
      </w:r>
      <w:r w:rsidR="00EC4980">
        <w:rPr>
          <w:color w:val="000000"/>
          <w:lang w:bidi="ro-RO"/>
        </w:rPr>
        <w:t>..</w:t>
      </w:r>
      <w:r>
        <w:rPr>
          <w:color w:val="000000"/>
          <w:lang w:bidi="ro-RO"/>
        </w:rPr>
        <w:t xml:space="preserve"> a Parchetului de pe lângă Înalta Curte de Casație și Justiție - Direcția Națională Anticorupție - Secția de </w:t>
      </w:r>
      <w:r w:rsidR="00E848B0">
        <w:rPr>
          <w:color w:val="000000"/>
          <w:lang w:bidi="ro-RO"/>
        </w:rPr>
        <w:t>…..</w:t>
      </w:r>
      <w:r>
        <w:rPr>
          <w:color w:val="000000"/>
          <w:lang w:bidi="ro-RO"/>
        </w:rPr>
        <w:t xml:space="preserve">, menținută prin Ordonanța nr. </w:t>
      </w:r>
      <w:r w:rsidR="00E848B0">
        <w:rPr>
          <w:color w:val="000000"/>
          <w:lang w:bidi="ro-RO"/>
        </w:rPr>
        <w:t>….</w:t>
      </w:r>
      <w:r>
        <w:rPr>
          <w:color w:val="000000"/>
          <w:lang w:bidi="ro-RO"/>
        </w:rPr>
        <w:t xml:space="preserve"> din data de </w:t>
      </w:r>
      <w:r w:rsidR="00E848B0">
        <w:rPr>
          <w:color w:val="000000"/>
          <w:lang w:bidi="ro-RO"/>
        </w:rPr>
        <w:t>…</w:t>
      </w:r>
      <w:r>
        <w:rPr>
          <w:color w:val="000000"/>
          <w:lang w:bidi="ro-RO"/>
        </w:rPr>
        <w:t xml:space="preserve"> </w:t>
      </w:r>
      <w:r w:rsidR="00EC4980">
        <w:rPr>
          <w:color w:val="000000"/>
          <w:lang w:bidi="ro-RO"/>
        </w:rPr>
        <w:t>..</w:t>
      </w:r>
      <w:r>
        <w:rPr>
          <w:color w:val="000000"/>
          <w:lang w:bidi="ro-RO"/>
        </w:rPr>
        <w:t xml:space="preserve"> a procurorului șef al Secției </w:t>
      </w:r>
      <w:r w:rsidR="00E848B0">
        <w:rPr>
          <w:color w:val="000000"/>
          <w:lang w:bidi="ro-RO"/>
        </w:rPr>
        <w:t>……</w:t>
      </w:r>
      <w:r>
        <w:rPr>
          <w:color w:val="000000"/>
          <w:lang w:bidi="ro-RO"/>
        </w:rPr>
        <w:t>din cadrul Direcției Naționale Anticorupție.</w:t>
      </w:r>
    </w:p>
    <w:p w:rsidR="00457D4D" w:rsidRPr="00E848B0" w:rsidRDefault="00457D4D" w:rsidP="00457D4D">
      <w:pPr>
        <w:pStyle w:val="BodyText"/>
        <w:shd w:val="clear" w:color="auto" w:fill="auto"/>
        <w:spacing w:line="240" w:lineRule="auto"/>
        <w:ind w:firstLine="780"/>
        <w:jc w:val="both"/>
        <w:rPr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S-a constatat că din cuprinsul Ordonanței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august 2017 a Parchetului de pe lângă înalta Curte de Casație și Justiție - Direcția Națională Anticorupție - Serviciul </w:t>
      </w:r>
      <w:r w:rsidR="00E848B0">
        <w:rPr>
          <w:color w:val="000000"/>
          <w:sz w:val="24"/>
          <w:szCs w:val="24"/>
          <w:lang w:val="ro-RO" w:eastAsia="ro-RO" w:bidi="ro-RO"/>
        </w:rPr>
        <w:t>.......</w:t>
      </w:r>
      <w:r>
        <w:rPr>
          <w:color w:val="000000"/>
          <w:sz w:val="24"/>
          <w:szCs w:val="24"/>
          <w:lang w:val="ro-RO" w:eastAsia="ro-RO" w:bidi="ro-RO"/>
        </w:rPr>
        <w:t>, precum și din actele dosarului de urmărire penală, reiese că soluția de clasare vizează infracțiunea de abuz în serviciu dacă funcționarul public a obținut pentru sine sau pentru altul un folos necuvenit, prevăzută de art. 13</w:t>
      </w:r>
      <w:r>
        <w:rPr>
          <w:color w:val="000000"/>
          <w:sz w:val="24"/>
          <w:szCs w:val="24"/>
          <w:vertAlign w:val="superscript"/>
          <w:lang w:val="ro-RO" w:eastAsia="ro-RO" w:bidi="ro-RO"/>
        </w:rPr>
        <w:t>2</w:t>
      </w:r>
      <w:r>
        <w:rPr>
          <w:color w:val="000000"/>
          <w:sz w:val="24"/>
          <w:szCs w:val="24"/>
          <w:lang w:val="ro-RO" w:eastAsia="ro-RO" w:bidi="ro-RO"/>
        </w:rPr>
        <w:t xml:space="preserve"> din Legea nr. 78/2000 rap. la art. 297 alin. 1 din Codul penal, presupus a fi săvârșită de generalul de brigadă </w:t>
      </w:r>
      <w:r w:rsidR="00E848B0">
        <w:rPr>
          <w:color w:val="000000"/>
          <w:sz w:val="24"/>
          <w:szCs w:val="24"/>
          <w:lang w:val="ro-RO" w:eastAsia="ro-RO" w:bidi="ro-RO"/>
        </w:rPr>
        <w:t>I6</w:t>
      </w:r>
      <w:r>
        <w:rPr>
          <w:color w:val="000000"/>
          <w:sz w:val="24"/>
          <w:szCs w:val="24"/>
          <w:lang w:val="ro-RO" w:eastAsia="ro-RO" w:bidi="ro-RO"/>
        </w:rPr>
        <w:t xml:space="preserve">, căpitanul </w:t>
      </w:r>
      <w:r w:rsidR="00E848B0">
        <w:rPr>
          <w:color w:val="000000"/>
          <w:sz w:val="24"/>
          <w:szCs w:val="24"/>
          <w:lang w:val="ro-RO" w:eastAsia="ro-RO" w:bidi="ro-RO"/>
        </w:rPr>
        <w:t>I1</w:t>
      </w:r>
      <w:r>
        <w:rPr>
          <w:color w:val="000000"/>
          <w:sz w:val="24"/>
          <w:szCs w:val="24"/>
          <w:lang w:val="ro-RO" w:eastAsia="ro-RO" w:bidi="ro-RO"/>
        </w:rPr>
        <w:t xml:space="preserve">, lt. </w:t>
      </w:r>
      <w:r w:rsidR="00E848B0">
        <w:rPr>
          <w:color w:val="000000"/>
          <w:sz w:val="24"/>
          <w:szCs w:val="24"/>
          <w:lang w:val="ro-RO" w:eastAsia="ro-RO" w:bidi="ro-RO"/>
        </w:rPr>
        <w:t>I2</w:t>
      </w:r>
      <w:r>
        <w:rPr>
          <w:color w:val="000000"/>
          <w:sz w:val="24"/>
          <w:szCs w:val="24"/>
          <w:lang w:val="ro-RO" w:eastAsia="ro-RO" w:bidi="ro-RO"/>
        </w:rPr>
        <w:t xml:space="preserve">, plt. </w:t>
      </w:r>
      <w:r w:rsidR="00E848B0">
        <w:rPr>
          <w:color w:val="000000"/>
          <w:sz w:val="24"/>
          <w:szCs w:val="24"/>
          <w:lang w:val="ro-RO" w:eastAsia="ro-RO" w:bidi="ro-RO"/>
        </w:rPr>
        <w:t>I3</w:t>
      </w:r>
      <w:r>
        <w:rPr>
          <w:color w:val="000000"/>
          <w:sz w:val="24"/>
          <w:szCs w:val="24"/>
          <w:lang w:val="ro-RO" w:eastAsia="ro-RO" w:bidi="ro-RO"/>
        </w:rPr>
        <w:t xml:space="preserve">, plt. maj. </w:t>
      </w:r>
      <w:r w:rsidR="00E848B0">
        <w:rPr>
          <w:color w:val="000000"/>
          <w:sz w:val="24"/>
          <w:szCs w:val="24"/>
          <w:lang w:val="ro-RO" w:eastAsia="ro-RO" w:bidi="ro-RO"/>
        </w:rPr>
        <w:t xml:space="preserve">I4 </w:t>
      </w:r>
      <w:r>
        <w:rPr>
          <w:color w:val="000000"/>
          <w:sz w:val="24"/>
          <w:szCs w:val="24"/>
          <w:lang w:val="ro-RO" w:eastAsia="ro-RO" w:bidi="ro-RO"/>
        </w:rPr>
        <w:t xml:space="preserve">și plt. </w:t>
      </w:r>
      <w:r w:rsidR="00E848B0">
        <w:rPr>
          <w:color w:val="000000"/>
          <w:sz w:val="24"/>
          <w:szCs w:val="24"/>
          <w:lang w:val="ro-RO" w:eastAsia="ro-RO" w:bidi="ro-RO"/>
        </w:rPr>
        <w:t>I5</w:t>
      </w:r>
      <w:r>
        <w:rPr>
          <w:color w:val="000000"/>
          <w:sz w:val="24"/>
          <w:szCs w:val="24"/>
          <w:lang w:val="ro-RO" w:eastAsia="ro-RO" w:bidi="ro-RO"/>
        </w:rPr>
        <w:t>, persoane interesate ale căror funcții nu atrag competența personală a Înaltei Curți de Casație și Justiție, nefiind enumerate în cuprinsul art. 40 alin. 1 din Codul penal.</w:t>
      </w:r>
    </w:p>
    <w:p w:rsidR="00457D4D" w:rsidRPr="00E848B0" w:rsidRDefault="00457D4D" w:rsidP="00457D4D">
      <w:pPr>
        <w:pStyle w:val="BodyText"/>
        <w:shd w:val="clear" w:color="auto" w:fill="auto"/>
        <w:spacing w:line="240" w:lineRule="auto"/>
        <w:ind w:firstLine="780"/>
        <w:jc w:val="both"/>
        <w:rPr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Judecătorul de cameră preliminară al Înaltei Curți a reținut că soluția de clasare a cauzei privește faptele imputate de petentul </w:t>
      </w:r>
      <w:r w:rsidR="00E848B0">
        <w:rPr>
          <w:color w:val="000000"/>
          <w:sz w:val="24"/>
          <w:szCs w:val="24"/>
          <w:lang w:val="ro-RO" w:eastAsia="ro-RO" w:bidi="ro-RO"/>
        </w:rPr>
        <w:t xml:space="preserve">P </w:t>
      </w:r>
      <w:r>
        <w:rPr>
          <w:color w:val="000000"/>
          <w:sz w:val="24"/>
          <w:szCs w:val="24"/>
          <w:lang w:val="ro-RO" w:eastAsia="ro-RO" w:bidi="ro-RO"/>
        </w:rPr>
        <w:t xml:space="preserve">intimatului </w:t>
      </w:r>
      <w:r w:rsidR="00E848B0">
        <w:rPr>
          <w:color w:val="000000"/>
          <w:sz w:val="24"/>
          <w:szCs w:val="24"/>
          <w:lang w:val="ro-RO" w:eastAsia="ro-RO" w:bidi="ro-RO"/>
        </w:rPr>
        <w:t>I6</w:t>
      </w:r>
      <w:r>
        <w:rPr>
          <w:color w:val="000000"/>
          <w:sz w:val="24"/>
          <w:szCs w:val="24"/>
          <w:lang w:val="ro-RO" w:eastAsia="ro-RO" w:bidi="ro-RO"/>
        </w:rPr>
        <w:t xml:space="preserve">, general de brigadă, inspector șef al Inspectoratului de Jandarmi Județean </w:t>
      </w:r>
      <w:r w:rsidR="00E848B0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, ce constă în împiedicarea acestuia, la data de 22.12.2013, de a susține un discurs și de a fi dispus înregistrarea dosarului penal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în care a fost audiat în calitate de martor </w:t>
      </w:r>
      <w:r w:rsidR="00E848B0">
        <w:rPr>
          <w:color w:val="000000"/>
          <w:sz w:val="24"/>
          <w:szCs w:val="24"/>
          <w:lang w:val="ro-RO" w:eastAsia="ro-RO" w:bidi="ro-RO"/>
        </w:rPr>
        <w:t>M</w:t>
      </w:r>
      <w:r>
        <w:rPr>
          <w:color w:val="000000"/>
          <w:sz w:val="24"/>
          <w:szCs w:val="24"/>
          <w:lang w:val="ro-RO" w:eastAsia="ro-RO" w:bidi="ro-RO"/>
        </w:rPr>
        <w:t xml:space="preserve">, care a făcut declarații necorespunzătoare situației de fapt și a dispune, în mod nelegal, ca persoana vătămată să fie monitorizată permanent pe timpul cât este prezentă în sediul instanțelor de judecată din județul </w:t>
      </w:r>
      <w:r w:rsidR="00E848B0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 pentru exercitarea atribuțiilor de serviciu în funcția de consilier juridic.</w:t>
      </w:r>
    </w:p>
    <w:p w:rsidR="00457D4D" w:rsidRPr="00E848B0" w:rsidRDefault="00457D4D" w:rsidP="00457D4D">
      <w:pPr>
        <w:pStyle w:val="BodyText"/>
        <w:shd w:val="clear" w:color="auto" w:fill="auto"/>
        <w:spacing w:line="240" w:lineRule="auto"/>
        <w:ind w:firstLine="780"/>
        <w:jc w:val="both"/>
        <w:rPr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Având în vedere calitatea de </w:t>
      </w:r>
      <w:r w:rsidR="002E2547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 a intimatului </w:t>
      </w:r>
      <w:r w:rsidR="00E848B0">
        <w:rPr>
          <w:color w:val="000000"/>
          <w:sz w:val="24"/>
          <w:szCs w:val="24"/>
          <w:lang w:val="ro-RO" w:eastAsia="ro-RO" w:bidi="ro-RO"/>
        </w:rPr>
        <w:t>I6</w:t>
      </w:r>
      <w:r>
        <w:rPr>
          <w:color w:val="000000"/>
          <w:sz w:val="24"/>
          <w:szCs w:val="24"/>
          <w:lang w:val="ro-RO" w:eastAsia="ro-RO" w:bidi="ro-RO"/>
        </w:rPr>
        <w:t xml:space="preserve">, precum și funcția în care este acuzat că a săvârșit faptele ce formează obiectul prezentei plângeri, de general de brigadă, judecătorul de cameră preliminară de la Înalta Curte de Casație și Justiție a constat că, în temeiul art. 39 alin. 1 lit. d din Codul de procedură penală, competența de soluționare a plângerii formulate de petentul </w:t>
      </w:r>
      <w:r w:rsidR="00E848B0">
        <w:rPr>
          <w:color w:val="000000"/>
          <w:sz w:val="24"/>
          <w:szCs w:val="24"/>
          <w:lang w:val="ro-RO" w:eastAsia="ro-RO" w:bidi="ro-RO"/>
        </w:rPr>
        <w:t xml:space="preserve">P </w:t>
      </w:r>
      <w:r>
        <w:rPr>
          <w:color w:val="000000"/>
          <w:sz w:val="24"/>
          <w:szCs w:val="24"/>
          <w:lang w:val="ro-RO" w:eastAsia="ro-RO" w:bidi="ro-RO"/>
        </w:rPr>
        <w:t xml:space="preserve">împotriva Ordonanței de clasare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514C37">
        <w:rPr>
          <w:color w:val="000000"/>
          <w:sz w:val="24"/>
          <w:szCs w:val="24"/>
          <w:lang w:val="ro-RO" w:eastAsia="ro-RO" w:bidi="ro-RO"/>
        </w:rPr>
        <w:t>..</w:t>
      </w:r>
      <w:r>
        <w:rPr>
          <w:color w:val="000000"/>
          <w:sz w:val="24"/>
          <w:szCs w:val="24"/>
          <w:lang w:val="ro-RO" w:eastAsia="ro-RO" w:bidi="ro-RO"/>
        </w:rPr>
        <w:t xml:space="preserve"> a Parchetului de pe lângă Înalta Curte de Casație și Justiție - Direcției Naționale Anticorupție - Serviciul </w:t>
      </w:r>
      <w:r w:rsidR="00E848B0">
        <w:rPr>
          <w:color w:val="000000"/>
          <w:sz w:val="24"/>
          <w:szCs w:val="24"/>
          <w:lang w:val="ro-RO" w:eastAsia="ro-RO" w:bidi="ro-RO"/>
        </w:rPr>
        <w:t>…..</w:t>
      </w:r>
      <w:r>
        <w:rPr>
          <w:color w:val="000000"/>
          <w:sz w:val="24"/>
          <w:szCs w:val="24"/>
          <w:lang w:val="ro-RO" w:eastAsia="ro-RO" w:bidi="ro-RO"/>
        </w:rPr>
        <w:t xml:space="preserve">, menținută prin ordonanța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 w:rsidR="00514C37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a procurorului șef al Serviciului </w:t>
      </w:r>
      <w:r w:rsidR="00E848B0">
        <w:rPr>
          <w:color w:val="000000"/>
          <w:sz w:val="24"/>
          <w:szCs w:val="24"/>
          <w:lang w:val="ro-RO" w:eastAsia="ro-RO" w:bidi="ro-RO"/>
        </w:rPr>
        <w:t>……</w:t>
      </w:r>
      <w:r>
        <w:rPr>
          <w:color w:val="000000"/>
          <w:sz w:val="24"/>
          <w:szCs w:val="24"/>
          <w:lang w:val="ro-RO" w:eastAsia="ro-RO" w:bidi="ro-RO"/>
        </w:rPr>
        <w:t xml:space="preserve"> din cadrul Direcției Naționale Anticorupție aparține Curții </w:t>
      </w:r>
      <w:r w:rsidR="002E2547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e de Apel </w:t>
      </w:r>
      <w:r w:rsidR="00E848B0">
        <w:rPr>
          <w:color w:val="000000"/>
          <w:sz w:val="24"/>
          <w:szCs w:val="24"/>
          <w:lang w:val="ro-RO" w:eastAsia="ro-RO" w:bidi="ro-RO"/>
        </w:rPr>
        <w:t>....</w:t>
      </w:r>
      <w:r>
        <w:rPr>
          <w:color w:val="000000"/>
          <w:sz w:val="24"/>
          <w:szCs w:val="24"/>
          <w:lang w:val="ro-RO" w:eastAsia="ro-RO" w:bidi="ro-RO"/>
        </w:rPr>
        <w:t>.</w:t>
      </w:r>
    </w:p>
    <w:p w:rsidR="00457D4D" w:rsidRPr="00E848B0" w:rsidRDefault="00457D4D" w:rsidP="00457D4D">
      <w:pPr>
        <w:pStyle w:val="BodyText"/>
        <w:shd w:val="clear" w:color="auto" w:fill="auto"/>
        <w:spacing w:line="240" w:lineRule="auto"/>
        <w:ind w:firstLine="760"/>
        <w:jc w:val="both"/>
        <w:rPr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Totodată, s-a constatat că petentul </w:t>
      </w:r>
      <w:r w:rsidR="00E848B0">
        <w:rPr>
          <w:color w:val="000000"/>
          <w:sz w:val="24"/>
          <w:szCs w:val="24"/>
          <w:lang w:val="ro-RO" w:eastAsia="ro-RO" w:bidi="ro-RO"/>
        </w:rPr>
        <w:t xml:space="preserve">P </w:t>
      </w:r>
      <w:r>
        <w:rPr>
          <w:color w:val="000000"/>
          <w:sz w:val="24"/>
          <w:szCs w:val="24"/>
          <w:lang w:val="ro-RO" w:eastAsia="ro-RO" w:bidi="ro-RO"/>
        </w:rPr>
        <w:t xml:space="preserve">s-a mai adresat Înaltei Curți cu o plângere similară, ce a primit aceeași soluție prin încheierea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, pronunțată în dosarul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>.</w:t>
      </w:r>
    </w:p>
    <w:p w:rsidR="00457D4D" w:rsidRDefault="00457D4D" w:rsidP="00457D4D">
      <w:pPr>
        <w:pStyle w:val="BodyText"/>
        <w:shd w:val="clear" w:color="auto" w:fill="auto"/>
        <w:spacing w:line="240" w:lineRule="auto"/>
        <w:ind w:firstLine="412"/>
        <w:jc w:val="both"/>
        <w:rPr>
          <w:color w:val="000000"/>
          <w:sz w:val="24"/>
          <w:szCs w:val="24"/>
          <w:lang w:val="ro-RO" w:eastAsia="ro-RO" w:bidi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În ceea ce privește competența de soluționare a plângerii împotriva Ordonanței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514C37">
        <w:rPr>
          <w:color w:val="000000"/>
          <w:sz w:val="24"/>
          <w:szCs w:val="24"/>
          <w:lang w:val="ro-RO" w:eastAsia="ro-RO" w:bidi="ro-RO"/>
        </w:rPr>
        <w:t>..</w:t>
      </w:r>
      <w:r>
        <w:rPr>
          <w:color w:val="000000"/>
          <w:sz w:val="24"/>
          <w:szCs w:val="24"/>
          <w:lang w:val="ro-RO" w:eastAsia="ro-RO" w:bidi="ro-RO"/>
        </w:rPr>
        <w:t xml:space="preserve"> a Parchetului de pe lângă înalta Curte de Casație și Justiție - Direcția </w:t>
      </w:r>
      <w:r>
        <w:rPr>
          <w:color w:val="000000"/>
          <w:sz w:val="24"/>
          <w:szCs w:val="24"/>
          <w:lang w:val="ro-RO" w:eastAsia="ro-RO" w:bidi="ro-RO"/>
        </w:rPr>
        <w:lastRenderedPageBreak/>
        <w:t xml:space="preserve">Națională Anticorupție - Secția </w:t>
      </w:r>
      <w:r w:rsidR="00E848B0">
        <w:rPr>
          <w:color w:val="000000"/>
          <w:sz w:val="24"/>
          <w:szCs w:val="24"/>
          <w:lang w:val="ro-RO" w:eastAsia="ro-RO" w:bidi="ro-RO"/>
        </w:rPr>
        <w:t>……</w:t>
      </w:r>
      <w:r>
        <w:rPr>
          <w:color w:val="000000"/>
          <w:sz w:val="24"/>
          <w:szCs w:val="24"/>
          <w:lang w:val="ro-RO" w:eastAsia="ro-RO" w:bidi="ro-RO"/>
        </w:rPr>
        <w:t xml:space="preserve">, menținută prin ordonanța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514C37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 procurorului șef al Secției de </w:t>
      </w:r>
      <w:r w:rsidR="00E848B0">
        <w:rPr>
          <w:color w:val="000000"/>
          <w:sz w:val="24"/>
          <w:szCs w:val="24"/>
          <w:lang w:val="ro-RO" w:eastAsia="ro-RO" w:bidi="ro-RO"/>
        </w:rPr>
        <w:t>…….</w:t>
      </w:r>
      <w:r>
        <w:rPr>
          <w:color w:val="000000"/>
          <w:sz w:val="24"/>
          <w:szCs w:val="24"/>
          <w:lang w:val="ro-RO" w:eastAsia="ro-RO" w:bidi="ro-RO"/>
        </w:rPr>
        <w:t xml:space="preserve"> din cadrul Direcției Naționale Anticorupție, Înalta Curte a constatat că aceasta aparține Tribunalului </w:t>
      </w:r>
      <w:r w:rsidR="00E848B0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, având în vedere că soluția de clasare pronunțată privește faptele descrise la punctele 1-5 din Ordonanța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514C37">
        <w:rPr>
          <w:color w:val="000000"/>
          <w:sz w:val="24"/>
          <w:szCs w:val="24"/>
          <w:lang w:val="ro-RO" w:eastAsia="ro-RO" w:bidi="ro-RO"/>
        </w:rPr>
        <w:t>..</w:t>
      </w:r>
      <w:r>
        <w:rPr>
          <w:color w:val="000000"/>
          <w:sz w:val="24"/>
          <w:szCs w:val="24"/>
          <w:lang w:val="ro-RO" w:eastAsia="ro-RO" w:bidi="ro-RO"/>
        </w:rPr>
        <w:t xml:space="preserve"> a Parchetului de pe lângă înalta Curte de Casație și Justiție - Direcția Națională Anticorupție - Serviciul </w:t>
      </w:r>
      <w:r w:rsidR="00E848B0">
        <w:rPr>
          <w:color w:val="000000"/>
          <w:sz w:val="24"/>
          <w:szCs w:val="24"/>
          <w:lang w:val="ro-RO" w:eastAsia="ro-RO" w:bidi="ro-RO"/>
        </w:rPr>
        <w:t>…….</w:t>
      </w:r>
      <w:r>
        <w:rPr>
          <w:color w:val="000000"/>
          <w:sz w:val="24"/>
          <w:szCs w:val="24"/>
          <w:lang w:val="ro-RO" w:eastAsia="ro-RO" w:bidi="ro-RO"/>
        </w:rPr>
        <w:t>, cu privire la care s-a dispus disjungerea cauzei și declinarea competenței sub aspectul săvârșirii infracțiunilor de abuz în serviciu dacă funcționarul public a obținut pentru sine sau pentru altul un folos necuvenit, prevăzută de art. 13</w:t>
      </w:r>
      <w:r>
        <w:rPr>
          <w:color w:val="000000"/>
          <w:sz w:val="24"/>
          <w:szCs w:val="24"/>
          <w:vertAlign w:val="superscript"/>
          <w:lang w:val="ro-RO" w:eastAsia="ro-RO" w:bidi="ro-RO"/>
        </w:rPr>
        <w:t>2</w:t>
      </w:r>
      <w:r>
        <w:rPr>
          <w:color w:val="000000"/>
          <w:sz w:val="24"/>
          <w:szCs w:val="24"/>
          <w:lang w:val="ro-RO" w:eastAsia="ro-RO" w:bidi="ro-RO"/>
        </w:rPr>
        <w:t xml:space="preserve"> din Legea nr. 78/2000 rap. la art. 297 alin. 1 din Codul penal (48 de fapte) și sustragerea sau distrugerea de probe sau de înscrisuri, prevăzută de art. 275 alin. 2 din Codul penal, presupus a fi săvârșite de comisar-șef </w:t>
      </w:r>
      <w:r w:rsidR="00E848B0">
        <w:rPr>
          <w:color w:val="000000"/>
          <w:sz w:val="24"/>
          <w:szCs w:val="24"/>
          <w:lang w:val="ro-RO" w:eastAsia="ro-RO" w:bidi="ro-RO"/>
        </w:rPr>
        <w:t>X1</w:t>
      </w:r>
      <w:r>
        <w:rPr>
          <w:color w:val="000000"/>
          <w:sz w:val="24"/>
          <w:szCs w:val="24"/>
          <w:lang w:val="ro-RO" w:eastAsia="ro-RO" w:bidi="ro-RO"/>
        </w:rPr>
        <w:t xml:space="preserve">, comisar șef de poliție </w:t>
      </w:r>
      <w:r w:rsidR="00E848B0">
        <w:rPr>
          <w:color w:val="000000"/>
          <w:sz w:val="24"/>
          <w:szCs w:val="24"/>
          <w:lang w:val="ro-RO" w:eastAsia="ro-RO" w:bidi="ro-RO"/>
        </w:rPr>
        <w:t>X2</w:t>
      </w:r>
      <w:r>
        <w:rPr>
          <w:color w:val="000000"/>
          <w:sz w:val="24"/>
          <w:szCs w:val="24"/>
          <w:lang w:val="ro-RO" w:eastAsia="ro-RO" w:bidi="ro-RO"/>
        </w:rPr>
        <w:t xml:space="preserve">, comisar șef de poliție </w:t>
      </w:r>
      <w:r w:rsidR="00E848B0">
        <w:rPr>
          <w:color w:val="000000"/>
          <w:sz w:val="24"/>
          <w:szCs w:val="24"/>
          <w:lang w:val="ro-RO" w:eastAsia="ro-RO" w:bidi="ro-RO"/>
        </w:rPr>
        <w:t>X3</w:t>
      </w:r>
      <w:r>
        <w:rPr>
          <w:color w:val="000000"/>
          <w:sz w:val="24"/>
          <w:szCs w:val="24"/>
          <w:lang w:val="ro-RO" w:eastAsia="ro-RO" w:bidi="ro-RO"/>
        </w:rPr>
        <w:t xml:space="preserve">, comisar șef de poliție </w:t>
      </w:r>
      <w:r w:rsidR="00E848B0">
        <w:rPr>
          <w:color w:val="000000"/>
          <w:sz w:val="24"/>
          <w:szCs w:val="24"/>
          <w:lang w:val="ro-RO" w:eastAsia="ro-RO" w:bidi="ro-RO"/>
        </w:rPr>
        <w:t>X4</w:t>
      </w:r>
      <w:r>
        <w:rPr>
          <w:color w:val="000000"/>
          <w:sz w:val="24"/>
          <w:szCs w:val="24"/>
          <w:lang w:val="ro-RO" w:eastAsia="ro-RO" w:bidi="ro-RO"/>
        </w:rPr>
        <w:t xml:space="preserve">, subcomisar de poliție </w:t>
      </w:r>
      <w:r w:rsidR="00E848B0">
        <w:rPr>
          <w:color w:val="000000"/>
          <w:sz w:val="24"/>
          <w:szCs w:val="24"/>
          <w:lang w:val="ro-RO" w:eastAsia="ro-RO" w:bidi="ro-RO"/>
        </w:rPr>
        <w:t>X5</w:t>
      </w:r>
      <w:r>
        <w:rPr>
          <w:color w:val="000000"/>
          <w:sz w:val="24"/>
          <w:szCs w:val="24"/>
          <w:lang w:val="ro-RO" w:eastAsia="ro-RO" w:bidi="ro-RO"/>
        </w:rPr>
        <w:t xml:space="preserve">, subcomisar de poliție </w:t>
      </w:r>
      <w:r w:rsidR="00E848B0">
        <w:rPr>
          <w:color w:val="000000"/>
          <w:sz w:val="24"/>
          <w:szCs w:val="24"/>
          <w:lang w:val="ro-RO" w:eastAsia="ro-RO" w:bidi="ro-RO"/>
        </w:rPr>
        <w:t>X6</w:t>
      </w:r>
      <w:r>
        <w:rPr>
          <w:color w:val="000000"/>
          <w:sz w:val="24"/>
          <w:szCs w:val="24"/>
          <w:lang w:val="ro-RO" w:eastAsia="ro-RO" w:bidi="ro-RO"/>
        </w:rPr>
        <w:t xml:space="preserve">, din cadrul Inspectoratului Județean de Poliție </w:t>
      </w:r>
      <w:r w:rsidR="00E848B0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, în exercitarea atribuțiilor de serviciu, dispozițiile art. 36 alin. 1 lit. c din Codul de procedură penală, precum și faptul că legea nu dă în competența altor instanțe ierarhic superioare infracțiunile cu privire la care s-au efectuat cercetări în dosarul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al DNA și nici pe cele săvârșite de persoane care au calitatea de ofițer de poliție și gradul profesional al intimaților din cauză.  </w:t>
      </w:r>
      <w:r>
        <w:rPr>
          <w:color w:val="000000"/>
          <w:sz w:val="24"/>
          <w:szCs w:val="24"/>
          <w:lang w:val="ro-RO" w:eastAsia="ro-RO" w:bidi="ro-RO"/>
        </w:rPr>
        <w:tab/>
        <w:t xml:space="preserve"> </w:t>
      </w:r>
      <w:r>
        <w:rPr>
          <w:color w:val="000000"/>
          <w:sz w:val="24"/>
          <w:szCs w:val="24"/>
          <w:lang w:val="ro-RO" w:eastAsia="ro-RO" w:bidi="ro-RO"/>
        </w:rPr>
        <w:tab/>
        <w:t xml:space="preserve">                                                                                  </w:t>
      </w:r>
      <w:r>
        <w:rPr>
          <w:color w:val="000000"/>
          <w:sz w:val="24"/>
          <w:szCs w:val="24"/>
          <w:lang w:val="ro-RO" w:eastAsia="ro-RO" w:bidi="ro-RO"/>
        </w:rPr>
        <w:tab/>
      </w:r>
      <w:r>
        <w:rPr>
          <w:color w:val="000000"/>
          <w:sz w:val="24"/>
          <w:szCs w:val="24"/>
          <w:lang w:val="ro-RO" w:bidi="ro-RO"/>
        </w:rPr>
        <w:t xml:space="preserve">Așadar, prin încheierea nr. </w:t>
      </w:r>
      <w:r w:rsidR="00E848B0">
        <w:rPr>
          <w:color w:val="000000"/>
          <w:sz w:val="24"/>
          <w:szCs w:val="24"/>
          <w:lang w:val="ro-RO" w:bidi="ro-RO"/>
        </w:rPr>
        <w:t>……</w:t>
      </w:r>
      <w:r>
        <w:rPr>
          <w:color w:val="000000"/>
          <w:sz w:val="24"/>
          <w:szCs w:val="24"/>
          <w:lang w:val="ro-RO" w:bidi="ro-RO"/>
        </w:rPr>
        <w:t xml:space="preserve"> 03.2019 a Î.C.C.J. s-a dispus</w:t>
      </w:r>
      <w:r>
        <w:rPr>
          <w:color w:val="000000"/>
          <w:sz w:val="24"/>
          <w:szCs w:val="24"/>
          <w:lang w:val="ro-RO" w:eastAsia="ro-RO" w:bidi="ro-RO"/>
        </w:rPr>
        <w:t xml:space="preserve"> trimiterea plângerii formulate de </w:t>
      </w:r>
      <w:r>
        <w:rPr>
          <w:bCs/>
          <w:color w:val="000000"/>
          <w:sz w:val="24"/>
          <w:szCs w:val="24"/>
          <w:lang w:val="ro-RO" w:eastAsia="ro-RO" w:bidi="ro-RO"/>
        </w:rPr>
        <w:t xml:space="preserve">petentul </w:t>
      </w:r>
      <w:r w:rsidR="00E848B0">
        <w:rPr>
          <w:bCs/>
          <w:color w:val="000000"/>
          <w:sz w:val="24"/>
          <w:szCs w:val="24"/>
          <w:lang w:val="ro-RO" w:eastAsia="ro-RO" w:bidi="ro-RO"/>
        </w:rPr>
        <w:t xml:space="preserve">P </w:t>
      </w:r>
      <w:r>
        <w:rPr>
          <w:color w:val="000000"/>
          <w:sz w:val="24"/>
          <w:szCs w:val="24"/>
          <w:lang w:val="ro-RO" w:eastAsia="ro-RO" w:bidi="ro-RO"/>
        </w:rPr>
        <w:t xml:space="preserve">împotriva ordonanței de clasare nr.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CA7A5C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 Parchetului de pe lângă înalta Curte de Casație și Justiție - Direcția Națională Anticorupție - Serviciul </w:t>
      </w:r>
      <w:r w:rsidR="00E848B0">
        <w:rPr>
          <w:color w:val="000000"/>
          <w:sz w:val="24"/>
          <w:szCs w:val="24"/>
          <w:lang w:val="ro-RO" w:eastAsia="ro-RO" w:bidi="ro-RO"/>
        </w:rPr>
        <w:t>…..</w:t>
      </w:r>
      <w:r>
        <w:rPr>
          <w:color w:val="000000"/>
          <w:sz w:val="24"/>
          <w:szCs w:val="24"/>
          <w:lang w:val="ro-RO" w:eastAsia="ro-RO" w:bidi="ro-RO"/>
        </w:rPr>
        <w:t xml:space="preserve">, precum și a ordonanței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 w:rsidR="00CA7A5C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 procurorului șef al Serviciului </w:t>
      </w:r>
      <w:r w:rsidR="00E848B0">
        <w:rPr>
          <w:color w:val="000000"/>
          <w:sz w:val="24"/>
          <w:szCs w:val="24"/>
          <w:lang w:val="ro-RO" w:eastAsia="ro-RO" w:bidi="ro-RO"/>
        </w:rPr>
        <w:t>…….</w:t>
      </w:r>
      <w:r>
        <w:rPr>
          <w:color w:val="000000"/>
          <w:sz w:val="24"/>
          <w:szCs w:val="24"/>
          <w:lang w:val="ro-RO" w:eastAsia="ro-RO" w:bidi="ro-RO"/>
        </w:rPr>
        <w:t xml:space="preserve"> din cadrul Direcției Naționale Anticorupție, la Curtea </w:t>
      </w:r>
      <w:r w:rsidR="002E2547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 xml:space="preserve">ă de Apel </w:t>
      </w:r>
      <w:r w:rsidR="00E848B0">
        <w:rPr>
          <w:color w:val="000000"/>
          <w:sz w:val="24"/>
          <w:szCs w:val="24"/>
          <w:lang w:val="ro-RO" w:eastAsia="ro-RO" w:bidi="ro-RO"/>
        </w:rPr>
        <w:t>....</w:t>
      </w:r>
      <w:r>
        <w:rPr>
          <w:color w:val="000000"/>
          <w:sz w:val="24"/>
          <w:szCs w:val="24"/>
          <w:lang w:val="ro-RO" w:eastAsia="ro-RO" w:bidi="ro-RO"/>
        </w:rPr>
        <w:t xml:space="preserve">, spre competentă soluționare.               </w:t>
      </w:r>
    </w:p>
    <w:p w:rsidR="00457D4D" w:rsidRDefault="00457D4D" w:rsidP="00457D4D">
      <w:pPr>
        <w:pStyle w:val="BodyText"/>
        <w:shd w:val="clear" w:color="auto" w:fill="auto"/>
        <w:spacing w:line="240" w:lineRule="auto"/>
        <w:ind w:firstLine="412"/>
        <w:jc w:val="both"/>
        <w:rPr>
          <w:color w:val="000000"/>
          <w:sz w:val="24"/>
          <w:szCs w:val="24"/>
          <w:lang w:val="ro-RO" w:eastAsia="ro-RO" w:bidi="ro-RO"/>
        </w:rPr>
      </w:pPr>
      <w:r>
        <w:rPr>
          <w:color w:val="000000"/>
          <w:sz w:val="24"/>
          <w:szCs w:val="24"/>
          <w:lang w:val="ro-RO" w:eastAsia="ro-RO" w:bidi="ro-RO"/>
        </w:rPr>
        <w:t xml:space="preserve">De asemenea, a fost trimisă  plângerea formulată de același petent împotriva ordonanței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din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</w:t>
      </w:r>
      <w:r w:rsidR="00CA7A5C">
        <w:rPr>
          <w:color w:val="000000"/>
          <w:sz w:val="24"/>
          <w:szCs w:val="24"/>
          <w:lang w:val="ro-RO" w:eastAsia="ro-RO" w:bidi="ro-RO"/>
        </w:rPr>
        <w:t>…</w:t>
      </w:r>
      <w:r>
        <w:rPr>
          <w:color w:val="000000"/>
          <w:sz w:val="24"/>
          <w:szCs w:val="24"/>
          <w:lang w:val="ro-RO" w:eastAsia="ro-RO" w:bidi="ro-RO"/>
        </w:rPr>
        <w:t xml:space="preserve"> a Parchetului de pe lângă înalta Curte de Casație și Justiție - Direcția Națională Anticorupție - Secția </w:t>
      </w:r>
      <w:r w:rsidR="00E848B0">
        <w:rPr>
          <w:color w:val="000000"/>
          <w:sz w:val="24"/>
          <w:szCs w:val="24"/>
          <w:lang w:val="ro-RO" w:eastAsia="ro-RO" w:bidi="ro-RO"/>
        </w:rPr>
        <w:t>……</w:t>
      </w:r>
      <w:r>
        <w:rPr>
          <w:color w:val="000000"/>
          <w:sz w:val="24"/>
          <w:szCs w:val="24"/>
          <w:lang w:val="ro-RO" w:eastAsia="ro-RO" w:bidi="ro-RO"/>
        </w:rPr>
        <w:t xml:space="preserve">, precum și a ordonanței nr. </w:t>
      </w:r>
      <w:r w:rsidR="00E848B0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din data de </w:t>
      </w:r>
      <w:r w:rsidR="00E848B0">
        <w:rPr>
          <w:color w:val="000000"/>
          <w:sz w:val="24"/>
          <w:szCs w:val="24"/>
          <w:lang w:val="ro-RO" w:eastAsia="ro-RO" w:bidi="ro-RO"/>
        </w:rPr>
        <w:t>…</w:t>
      </w:r>
      <w:r w:rsidR="00CA7A5C">
        <w:rPr>
          <w:color w:val="000000"/>
          <w:sz w:val="24"/>
          <w:szCs w:val="24"/>
          <w:lang w:val="ro-RO" w:eastAsia="ro-RO" w:bidi="ro-RO"/>
        </w:rPr>
        <w:t>….</w:t>
      </w:r>
      <w:r>
        <w:rPr>
          <w:color w:val="000000"/>
          <w:sz w:val="24"/>
          <w:szCs w:val="24"/>
          <w:lang w:val="ro-RO" w:eastAsia="ro-RO" w:bidi="ro-RO"/>
        </w:rPr>
        <w:t xml:space="preserve"> a procurorului șef al Secției </w:t>
      </w:r>
      <w:r w:rsidR="00E848B0">
        <w:rPr>
          <w:color w:val="000000"/>
          <w:sz w:val="24"/>
          <w:szCs w:val="24"/>
          <w:lang w:val="ro-RO" w:eastAsia="ro-RO" w:bidi="ro-RO"/>
        </w:rPr>
        <w:t>…..</w:t>
      </w:r>
      <w:r>
        <w:rPr>
          <w:color w:val="000000"/>
          <w:sz w:val="24"/>
          <w:szCs w:val="24"/>
          <w:lang w:val="ro-RO" w:eastAsia="ro-RO" w:bidi="ro-RO"/>
        </w:rPr>
        <w:t xml:space="preserve"> din cadrul Direcției Naționale Anticorupție, la Tribunalul </w:t>
      </w:r>
      <w:r w:rsidR="00E848B0">
        <w:rPr>
          <w:color w:val="000000"/>
          <w:sz w:val="24"/>
          <w:szCs w:val="24"/>
          <w:lang w:val="ro-RO" w:eastAsia="ro-RO" w:bidi="ro-RO"/>
        </w:rPr>
        <w:t>......</w:t>
      </w:r>
      <w:r>
        <w:rPr>
          <w:color w:val="000000"/>
          <w:sz w:val="24"/>
          <w:szCs w:val="24"/>
          <w:lang w:val="ro-RO" w:eastAsia="ro-RO" w:bidi="ro-RO"/>
        </w:rPr>
        <w:t>, spre competentă soluționare.</w:t>
      </w:r>
    </w:p>
    <w:p w:rsidR="00457D4D" w:rsidRDefault="00457D4D" w:rsidP="00457D4D">
      <w:pPr>
        <w:pStyle w:val="BodyText"/>
        <w:shd w:val="clear" w:color="auto" w:fill="auto"/>
        <w:spacing w:line="240" w:lineRule="auto"/>
        <w:ind w:firstLine="412"/>
        <w:jc w:val="both"/>
        <w:rPr>
          <w:b/>
          <w:color w:val="000000"/>
          <w:sz w:val="24"/>
          <w:szCs w:val="24"/>
          <w:lang w:val="ro-RO" w:eastAsia="ro-RO" w:bidi="ro-RO"/>
        </w:rPr>
      </w:pPr>
      <w:r>
        <w:rPr>
          <w:b/>
          <w:color w:val="000000"/>
          <w:sz w:val="24"/>
          <w:szCs w:val="24"/>
          <w:lang w:val="ro-RO" w:eastAsia="ro-RO" w:bidi="ro-RO"/>
        </w:rPr>
        <w:t xml:space="preserve">Cauza a fost înregistrată pe rolul Curții </w:t>
      </w:r>
      <w:r w:rsidR="002E2547">
        <w:rPr>
          <w:b/>
          <w:color w:val="000000"/>
          <w:sz w:val="24"/>
          <w:szCs w:val="24"/>
          <w:lang w:val="ro-RO" w:eastAsia="ro-RO" w:bidi="ro-RO"/>
        </w:rPr>
        <w:t>......</w:t>
      </w:r>
      <w:r>
        <w:rPr>
          <w:b/>
          <w:color w:val="000000"/>
          <w:sz w:val="24"/>
          <w:szCs w:val="24"/>
          <w:lang w:val="ro-RO" w:eastAsia="ro-RO" w:bidi="ro-RO"/>
        </w:rPr>
        <w:t xml:space="preserve"> de Apel </w:t>
      </w:r>
      <w:r w:rsidR="00E848B0">
        <w:rPr>
          <w:b/>
          <w:color w:val="000000"/>
          <w:sz w:val="24"/>
          <w:szCs w:val="24"/>
          <w:lang w:val="ro-RO" w:eastAsia="ro-RO" w:bidi="ro-RO"/>
        </w:rPr>
        <w:t>....</w:t>
      </w:r>
      <w:r>
        <w:rPr>
          <w:b/>
          <w:color w:val="000000"/>
          <w:sz w:val="24"/>
          <w:szCs w:val="24"/>
          <w:lang w:val="ro-RO" w:eastAsia="ro-RO" w:bidi="ro-RO"/>
        </w:rPr>
        <w:t xml:space="preserve"> la data de 08.01.2020, sub nr. </w:t>
      </w:r>
      <w:r w:rsidR="00E848B0">
        <w:rPr>
          <w:b/>
          <w:color w:val="000000"/>
          <w:sz w:val="24"/>
          <w:szCs w:val="24"/>
          <w:lang w:val="ro-RO" w:eastAsia="ro-RO" w:bidi="ro-RO"/>
        </w:rPr>
        <w:t>……</w:t>
      </w:r>
    </w:p>
    <w:p w:rsidR="00457D4D" w:rsidRDefault="00457D4D" w:rsidP="00457D4D">
      <w:pPr>
        <w:ind w:firstLine="708"/>
        <w:jc w:val="both"/>
        <w:rPr>
          <w:rFonts w:eastAsia="Calibri"/>
          <w:lang w:eastAsia="en-US"/>
        </w:rPr>
      </w:pPr>
      <w:r>
        <w:t xml:space="preserve">Examinând actele dosarului, Judecătorul de cameră preliminară al Curții </w:t>
      </w:r>
      <w:r w:rsidR="002E2547">
        <w:t>......</w:t>
      </w:r>
      <w:r>
        <w:t xml:space="preserve">e constată că prin încheierea nr. </w:t>
      </w:r>
      <w:r w:rsidR="00E848B0">
        <w:t>…..</w:t>
      </w:r>
      <w:r>
        <w:t>.</w:t>
      </w:r>
      <w:r w:rsidR="00CA7A5C">
        <w:t>..</w:t>
      </w:r>
      <w:r>
        <w:t xml:space="preserve"> pronunțată de Curtea </w:t>
      </w:r>
      <w:r w:rsidR="002E2547">
        <w:t>......</w:t>
      </w:r>
      <w:r>
        <w:t xml:space="preserve">ă de Apel </w:t>
      </w:r>
      <w:r w:rsidR="00E848B0">
        <w:t>....</w:t>
      </w:r>
      <w:r>
        <w:t xml:space="preserve"> în dosarul nr. </w:t>
      </w:r>
      <w:r w:rsidR="00E848B0">
        <w:t>…..</w:t>
      </w:r>
      <w:r>
        <w:t xml:space="preserve"> s-a dispus, </w:t>
      </w:r>
      <w:r>
        <w:rPr>
          <w:u w:val="single"/>
        </w:rPr>
        <w:t>cu putere de lucru judecat</w:t>
      </w:r>
      <w:r>
        <w:t xml:space="preserve">, respingerea </w:t>
      </w:r>
      <w:r>
        <w:rPr>
          <w:rFonts w:eastAsia="Calibri"/>
          <w:lang w:eastAsia="en-US"/>
        </w:rPr>
        <w:t xml:space="preserve">ca nefondată a plângerii formulate de petentul </w:t>
      </w:r>
      <w:r w:rsidR="00E848B0">
        <w:rPr>
          <w:rFonts w:eastAsia="Calibri"/>
          <w:lang w:eastAsia="en-US"/>
        </w:rPr>
        <w:t xml:space="preserve">P </w:t>
      </w:r>
      <w:r>
        <w:rPr>
          <w:rFonts w:eastAsia="Calibri"/>
          <w:lang w:eastAsia="en-US"/>
        </w:rPr>
        <w:t xml:space="preserve">împotriva </w:t>
      </w:r>
      <w:proofErr w:type="spellStart"/>
      <w:r>
        <w:rPr>
          <w:rFonts w:eastAsia="Calibri"/>
          <w:lang w:eastAsia="en-US"/>
        </w:rPr>
        <w:t>ordonanţei</w:t>
      </w:r>
      <w:proofErr w:type="spellEnd"/>
      <w:r>
        <w:rPr>
          <w:rFonts w:eastAsia="Calibri"/>
          <w:lang w:eastAsia="en-US"/>
        </w:rPr>
        <w:t xml:space="preserve"> nr</w:t>
      </w:r>
      <w:r w:rsidR="00E848B0">
        <w:rPr>
          <w:rFonts w:eastAsia="Calibri"/>
          <w:lang w:eastAsia="en-US"/>
        </w:rPr>
        <w:t>……</w:t>
      </w:r>
      <w:r>
        <w:rPr>
          <w:rFonts w:eastAsia="Calibri"/>
          <w:lang w:eastAsia="en-US"/>
        </w:rPr>
        <w:t xml:space="preserve"> a Parchetului de pe lângă Înalta Curte de </w:t>
      </w:r>
      <w:proofErr w:type="spellStart"/>
      <w:r>
        <w:rPr>
          <w:rFonts w:eastAsia="Calibri"/>
          <w:lang w:eastAsia="en-US"/>
        </w:rPr>
        <w:t>Casaţie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Justiţie</w:t>
      </w:r>
      <w:proofErr w:type="spellEnd"/>
      <w:r>
        <w:rPr>
          <w:rFonts w:eastAsia="Calibri"/>
          <w:lang w:eastAsia="en-US"/>
        </w:rPr>
        <w:t xml:space="preserve"> – </w:t>
      </w:r>
      <w:proofErr w:type="spellStart"/>
      <w:r>
        <w:rPr>
          <w:rFonts w:eastAsia="Calibri"/>
          <w:lang w:eastAsia="en-US"/>
        </w:rPr>
        <w:t>Direcţia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Naţională</w:t>
      </w:r>
      <w:proofErr w:type="spellEnd"/>
      <w:r>
        <w:rPr>
          <w:rFonts w:eastAsia="Calibri"/>
          <w:lang w:eastAsia="en-US"/>
        </w:rPr>
        <w:t xml:space="preserve"> </w:t>
      </w:r>
      <w:proofErr w:type="spellStart"/>
      <w:r>
        <w:rPr>
          <w:rFonts w:eastAsia="Calibri"/>
          <w:lang w:eastAsia="en-US"/>
        </w:rPr>
        <w:t>Anticorupţie</w:t>
      </w:r>
      <w:proofErr w:type="spellEnd"/>
      <w:r>
        <w:rPr>
          <w:rFonts w:eastAsia="Calibri"/>
          <w:lang w:eastAsia="en-US"/>
        </w:rPr>
        <w:t xml:space="preserve"> – Serviciul pentru </w:t>
      </w:r>
      <w:r w:rsidR="00513870">
        <w:rPr>
          <w:rFonts w:eastAsia="Calibri"/>
          <w:lang w:eastAsia="en-US"/>
        </w:rPr>
        <w:t>……..</w:t>
      </w:r>
      <w:r>
        <w:rPr>
          <w:rFonts w:eastAsia="Calibri"/>
          <w:lang w:eastAsia="en-US"/>
        </w:rPr>
        <w:t>.</w:t>
      </w:r>
    </w:p>
    <w:p w:rsidR="00457D4D" w:rsidRDefault="00457D4D" w:rsidP="00457D4D">
      <w:pPr>
        <w:ind w:firstLine="465"/>
        <w:jc w:val="both"/>
      </w:pPr>
      <w:r>
        <w:rPr>
          <w:rFonts w:eastAsia="Calibri"/>
          <w:lang w:eastAsia="en-US"/>
        </w:rPr>
        <w:t>Prin urmare, această ordonanță nu mai poate face obiectul unei noi verificări în procedura instituită de art. 340</w:t>
      </w:r>
      <w:r>
        <w:t xml:space="preserve"> din Codul de procedură penală</w:t>
      </w:r>
      <w:r>
        <w:rPr>
          <w:rFonts w:eastAsia="Calibri"/>
          <w:lang w:eastAsia="en-US"/>
        </w:rPr>
        <w:t xml:space="preserve"> , astfel că</w:t>
      </w:r>
      <w:r>
        <w:t xml:space="preserve"> în temeiul art. 341 alin. 6 lit. a) din Codul de procedură penală se va respinge, ca inadmisibilă, plângerea formulată de petentul </w:t>
      </w:r>
      <w:r w:rsidR="00E848B0">
        <w:t>P</w:t>
      </w:r>
      <w:r>
        <w:t>.</w:t>
      </w:r>
      <w:r>
        <w:rPr>
          <w:rFonts w:eastAsia="Calibri"/>
          <w:lang w:eastAsia="en-US"/>
        </w:rPr>
        <w:t xml:space="preserve"> </w:t>
      </w:r>
    </w:p>
    <w:p w:rsidR="00457D4D" w:rsidRDefault="00457D4D" w:rsidP="00457D4D">
      <w:pPr>
        <w:ind w:firstLine="465"/>
        <w:jc w:val="both"/>
      </w:pPr>
      <w:r>
        <w:t>Conform art. 275 alin. 2 din Codul de procedură penală petentul va fi obligat la plata sumei de  100 lei, reprezentând cheltuieli judiciare avansate de stat.</w:t>
      </w:r>
    </w:p>
    <w:p w:rsidR="00457D4D" w:rsidRPr="00E848B0" w:rsidRDefault="00457D4D" w:rsidP="00457D4D">
      <w:pPr>
        <w:pStyle w:val="BodyText"/>
        <w:shd w:val="clear" w:color="auto" w:fill="auto"/>
        <w:spacing w:line="240" w:lineRule="auto"/>
        <w:ind w:firstLine="0"/>
        <w:jc w:val="both"/>
        <w:rPr>
          <w:sz w:val="24"/>
          <w:szCs w:val="24"/>
          <w:lang w:val="fr-BE"/>
        </w:rPr>
      </w:pPr>
    </w:p>
    <w:p w:rsidR="00457D4D" w:rsidRDefault="00457D4D" w:rsidP="00457D4D">
      <w:pPr>
        <w:keepNext/>
        <w:jc w:val="center"/>
        <w:rPr>
          <w:b/>
          <w:bCs/>
        </w:rPr>
      </w:pPr>
      <w:r>
        <w:rPr>
          <w:b/>
          <w:bCs/>
        </w:rPr>
        <w:t>PENTRU ACESTE MOTIVE</w:t>
      </w:r>
    </w:p>
    <w:p w:rsidR="00457D4D" w:rsidRPr="00E848B0" w:rsidRDefault="00457D4D" w:rsidP="00457D4D">
      <w:pPr>
        <w:keepNext/>
        <w:jc w:val="center"/>
        <w:rPr>
          <w:lang w:val="fr-BE"/>
        </w:rPr>
      </w:pPr>
      <w:r>
        <w:rPr>
          <w:b/>
          <w:bCs/>
        </w:rPr>
        <w:t>ÎN NUMELE LEGII</w:t>
      </w:r>
    </w:p>
    <w:p w:rsidR="00457D4D" w:rsidRDefault="00457D4D" w:rsidP="00457D4D">
      <w:pPr>
        <w:jc w:val="center"/>
        <w:rPr>
          <w:b/>
          <w:bCs/>
        </w:rPr>
      </w:pPr>
      <w:r>
        <w:rPr>
          <w:b/>
          <w:bCs/>
        </w:rPr>
        <w:t>DISPUNE:</w:t>
      </w:r>
    </w:p>
    <w:p w:rsidR="00457D4D" w:rsidRDefault="00457D4D" w:rsidP="00457D4D">
      <w:pPr>
        <w:jc w:val="center"/>
        <w:rPr>
          <w:b/>
          <w:bCs/>
        </w:rPr>
      </w:pPr>
    </w:p>
    <w:p w:rsidR="00457D4D" w:rsidRDefault="00457D4D" w:rsidP="00457D4D">
      <w:pPr>
        <w:ind w:firstLine="465"/>
        <w:jc w:val="both"/>
        <w:rPr>
          <w:b/>
        </w:rPr>
      </w:pPr>
      <w:r>
        <w:t xml:space="preserve">În temeiul art. 341 alin. 6 lit. a) din Codul de procedură penală respinge, ca inadmisibilă, plângerea formulată de petentul </w:t>
      </w:r>
      <w:r w:rsidR="00E848B0">
        <w:t>P</w:t>
      </w:r>
      <w:r>
        <w:t>.</w:t>
      </w:r>
    </w:p>
    <w:p w:rsidR="00457D4D" w:rsidRDefault="00457D4D" w:rsidP="00457D4D">
      <w:pPr>
        <w:ind w:firstLine="360"/>
        <w:jc w:val="both"/>
      </w:pPr>
      <w:r>
        <w:t>Conform art. 275 alin. 2 din Codul de procedură penală obligă petentul la plata sumei de  100 lei, reprezentând cheltuieli judiciare avansate de stat.</w:t>
      </w:r>
    </w:p>
    <w:p w:rsidR="00457D4D" w:rsidRDefault="00457D4D" w:rsidP="00457D4D">
      <w:pPr>
        <w:tabs>
          <w:tab w:val="left" w:pos="5580"/>
        </w:tabs>
        <w:ind w:firstLine="465"/>
        <w:jc w:val="both"/>
      </w:pPr>
      <w:r>
        <w:t>Definitivă.</w:t>
      </w:r>
    </w:p>
    <w:p w:rsidR="00457D4D" w:rsidRDefault="00457D4D" w:rsidP="00457D4D">
      <w:pPr>
        <w:tabs>
          <w:tab w:val="left" w:pos="5580"/>
        </w:tabs>
        <w:ind w:firstLine="465"/>
        <w:jc w:val="both"/>
      </w:pPr>
      <w:proofErr w:type="spellStart"/>
      <w:r>
        <w:t>Pronunţată</w:t>
      </w:r>
      <w:proofErr w:type="spellEnd"/>
      <w:r>
        <w:t xml:space="preserve"> în camera de consiliu, azi, </w:t>
      </w:r>
      <w:r w:rsidR="00E848B0">
        <w:t>…..</w:t>
      </w:r>
    </w:p>
    <w:p w:rsidR="00457D4D" w:rsidRDefault="00457D4D" w:rsidP="00457D4D">
      <w:pPr>
        <w:ind w:firstLine="708"/>
        <w:jc w:val="both"/>
        <w:rPr>
          <w:b/>
        </w:rPr>
      </w:pPr>
    </w:p>
    <w:p w:rsidR="00457D4D" w:rsidRDefault="00457D4D" w:rsidP="00457D4D">
      <w:pPr>
        <w:ind w:firstLine="708"/>
        <w:jc w:val="both"/>
        <w:rPr>
          <w:b/>
        </w:rPr>
      </w:pPr>
      <w:r>
        <w:rPr>
          <w:b/>
        </w:rPr>
        <w:t>JUDECĂTOR DE CAMERĂ PRELIMINARĂ</w:t>
      </w:r>
    </w:p>
    <w:p w:rsidR="00457D4D" w:rsidRDefault="00E848B0" w:rsidP="00457D4D">
      <w:pPr>
        <w:ind w:firstLine="708"/>
        <w:jc w:val="both"/>
      </w:pPr>
      <w:r>
        <w:lastRenderedPageBreak/>
        <w:t>A1001</w:t>
      </w:r>
    </w:p>
    <w:p w:rsidR="00457D4D" w:rsidRDefault="00457D4D" w:rsidP="00457D4D">
      <w:pPr>
        <w:ind w:firstLine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Grefier </w:t>
      </w:r>
      <w:r w:rsidR="002E2547">
        <w:rPr>
          <w:b/>
        </w:rPr>
        <w:t>......</w:t>
      </w:r>
    </w:p>
    <w:p w:rsidR="00457D4D" w:rsidRDefault="00457D4D" w:rsidP="00457D4D">
      <w:pPr>
        <w:ind w:firstLine="708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E2547">
        <w:rPr>
          <w:bCs/>
        </w:rPr>
        <w:t>.</w:t>
      </w:r>
      <w:bookmarkStart w:id="0" w:name="_GoBack"/>
      <w:bookmarkEnd w:id="0"/>
    </w:p>
    <w:p w:rsidR="00E75A99" w:rsidRDefault="00E75A99"/>
    <w:sectPr w:rsidR="00E75A99" w:rsidSect="00D247E7">
      <w:pgSz w:w="11906" w:h="16838"/>
      <w:pgMar w:top="851" w:right="1701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4D"/>
    <w:rsid w:val="001D0760"/>
    <w:rsid w:val="002E2547"/>
    <w:rsid w:val="00457D4D"/>
    <w:rsid w:val="00513870"/>
    <w:rsid w:val="00514C37"/>
    <w:rsid w:val="0064556C"/>
    <w:rsid w:val="007D7E57"/>
    <w:rsid w:val="0093351F"/>
    <w:rsid w:val="009522DA"/>
    <w:rsid w:val="00B41654"/>
    <w:rsid w:val="00CA7A5C"/>
    <w:rsid w:val="00D247E7"/>
    <w:rsid w:val="00E75A99"/>
    <w:rsid w:val="00E848B0"/>
    <w:rsid w:val="00EC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E9318E-1687-4E97-A6AB-4F175B74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7D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457D4D"/>
    <w:rPr>
      <w:color w:val="0000FF"/>
      <w:u w:val="single"/>
    </w:rPr>
  </w:style>
  <w:style w:type="paragraph" w:styleId="BodyText">
    <w:name w:val="Body Text"/>
    <w:basedOn w:val="Normal"/>
    <w:link w:val="BodyTextChar"/>
    <w:semiHidden/>
    <w:unhideWhenUsed/>
    <w:qFormat/>
    <w:rsid w:val="00457D4D"/>
    <w:pPr>
      <w:widowControl w:val="0"/>
      <w:shd w:val="clear" w:color="auto" w:fill="FFFFFF"/>
      <w:spacing w:line="256" w:lineRule="auto"/>
      <w:ind w:firstLine="400"/>
    </w:pPr>
    <w:rPr>
      <w:sz w:val="26"/>
      <w:szCs w:val="26"/>
      <w:lang w:val="en-US" w:eastAsia="en-US"/>
    </w:rPr>
  </w:style>
  <w:style w:type="character" w:customStyle="1" w:styleId="CorptextCaracter">
    <w:name w:val="Corp text Caracter"/>
    <w:basedOn w:val="DefaultParagraphFont"/>
    <w:uiPriority w:val="99"/>
    <w:semiHidden/>
    <w:rsid w:val="00457D4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semiHidden/>
    <w:locked/>
    <w:rsid w:val="00457D4D"/>
    <w:rPr>
      <w:rFonts w:ascii="Times New Roman" w:eastAsia="Times New Roman" w:hAnsi="Times New Roman" w:cs="Times New Roman"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1698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tanasuica liliana</dc:creator>
  <cp:keywords/>
  <dc:description/>
  <cp:lastModifiedBy>Stela, IVAN</cp:lastModifiedBy>
  <cp:revision>14</cp:revision>
  <dcterms:created xsi:type="dcterms:W3CDTF">2020-11-16T08:51:00Z</dcterms:created>
  <dcterms:modified xsi:type="dcterms:W3CDTF">2020-11-25T10:03:00Z</dcterms:modified>
</cp:coreProperties>
</file>