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EBF" w:rsidRPr="001C233E" w:rsidRDefault="009D1EBF" w:rsidP="009D1EBF">
      <w:pPr>
        <w:keepNext/>
        <w:tabs>
          <w:tab w:val="left" w:pos="900"/>
        </w:tabs>
        <w:suppressAutoHyphens/>
        <w:ind w:right="256"/>
        <w:jc w:val="both"/>
        <w:outlineLvl w:val="2"/>
        <w:rPr>
          <w:kern w:val="2"/>
          <w:sz w:val="25"/>
          <w:szCs w:val="25"/>
          <w:lang w:eastAsia="ar-SA"/>
        </w:rPr>
      </w:pPr>
    </w:p>
    <w:p w:rsidR="009D1EBF" w:rsidRPr="001C233E" w:rsidRDefault="009D1EBF" w:rsidP="009D1EBF">
      <w:pPr>
        <w:keepNext/>
        <w:tabs>
          <w:tab w:val="left" w:pos="900"/>
        </w:tabs>
        <w:suppressAutoHyphens/>
        <w:ind w:right="256"/>
        <w:jc w:val="both"/>
        <w:outlineLvl w:val="2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>R O M Â N I A</w:t>
      </w:r>
    </w:p>
    <w:p w:rsidR="009D1EBF" w:rsidRPr="001C233E" w:rsidRDefault="009D1EBF" w:rsidP="009D1EBF">
      <w:pPr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 xml:space="preserve">CURTEA DE APEL </w:t>
      </w:r>
      <w:r w:rsidR="00E209AC">
        <w:rPr>
          <w:kern w:val="2"/>
          <w:sz w:val="25"/>
          <w:szCs w:val="25"/>
          <w:lang w:eastAsia="ar-SA"/>
        </w:rPr>
        <w:t>……………..</w:t>
      </w:r>
    </w:p>
    <w:p w:rsidR="009D1EBF" w:rsidRPr="001C233E" w:rsidRDefault="009D1EBF" w:rsidP="009D1EBF">
      <w:pPr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 xml:space="preserve">SECŢIA PENALĂ </w:t>
      </w:r>
    </w:p>
    <w:p w:rsidR="009D1EBF" w:rsidRPr="001C233E" w:rsidRDefault="009D1EBF" w:rsidP="009D1EBF">
      <w:pPr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>Dosar penal nr</w:t>
      </w:r>
      <w:r w:rsidRPr="001C233E">
        <w:rPr>
          <w:caps/>
          <w:kern w:val="2"/>
          <w:sz w:val="25"/>
          <w:szCs w:val="25"/>
          <w:lang w:eastAsia="ar-SA"/>
        </w:rPr>
        <w:t xml:space="preserve">. </w:t>
      </w:r>
      <w:r w:rsidR="00E209AC">
        <w:rPr>
          <w:b/>
          <w:kern w:val="2"/>
          <w:sz w:val="25"/>
          <w:szCs w:val="25"/>
          <w:lang w:eastAsia="ar-SA"/>
        </w:rPr>
        <w:t>……………..</w:t>
      </w:r>
    </w:p>
    <w:p w:rsidR="009D1EBF" w:rsidRPr="001C233E" w:rsidRDefault="009D1EBF" w:rsidP="009D1EBF">
      <w:pPr>
        <w:suppressAutoHyphens/>
        <w:ind w:right="256"/>
        <w:jc w:val="center"/>
        <w:rPr>
          <w:caps/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>Î N C H E I E R E</w:t>
      </w:r>
    </w:p>
    <w:p w:rsidR="009D1EBF" w:rsidRPr="001C233E" w:rsidRDefault="009D1EBF" w:rsidP="009D1EBF">
      <w:pPr>
        <w:suppressAutoHyphens/>
        <w:ind w:right="256"/>
        <w:jc w:val="center"/>
        <w:rPr>
          <w:kern w:val="2"/>
          <w:sz w:val="25"/>
          <w:szCs w:val="25"/>
          <w:lang w:eastAsia="ar-SA"/>
        </w:rPr>
      </w:pPr>
      <w:proofErr w:type="spellStart"/>
      <w:r w:rsidRPr="001C233E">
        <w:rPr>
          <w:kern w:val="2"/>
          <w:sz w:val="25"/>
          <w:szCs w:val="25"/>
          <w:lang w:eastAsia="ar-SA"/>
        </w:rPr>
        <w:t>Şedinţa</w:t>
      </w:r>
      <w:proofErr w:type="spellEnd"/>
      <w:r w:rsidRPr="001C233E">
        <w:rPr>
          <w:kern w:val="2"/>
          <w:sz w:val="25"/>
          <w:szCs w:val="25"/>
          <w:lang w:eastAsia="ar-SA"/>
        </w:rPr>
        <w:t xml:space="preserve"> publică din data de </w:t>
      </w:r>
      <w:r w:rsidR="00E209AC">
        <w:rPr>
          <w:kern w:val="2"/>
          <w:sz w:val="25"/>
          <w:szCs w:val="25"/>
          <w:lang w:eastAsia="ar-SA"/>
        </w:rPr>
        <w:t>……….</w:t>
      </w:r>
    </w:p>
    <w:p w:rsidR="009D1EBF" w:rsidRPr="001C233E" w:rsidRDefault="009D1EBF" w:rsidP="009D1EBF">
      <w:pPr>
        <w:suppressAutoHyphens/>
        <w:ind w:right="256"/>
        <w:jc w:val="center"/>
        <w:rPr>
          <w:kern w:val="2"/>
          <w:sz w:val="25"/>
          <w:szCs w:val="25"/>
          <w:lang w:eastAsia="ar-SA"/>
        </w:rPr>
      </w:pPr>
      <w:proofErr w:type="spellStart"/>
      <w:r w:rsidRPr="001C233E">
        <w:rPr>
          <w:kern w:val="2"/>
          <w:sz w:val="25"/>
          <w:szCs w:val="25"/>
          <w:lang w:eastAsia="ar-SA"/>
        </w:rPr>
        <w:t>Instanţa</w:t>
      </w:r>
      <w:proofErr w:type="spellEnd"/>
      <w:r w:rsidRPr="001C233E">
        <w:rPr>
          <w:kern w:val="2"/>
          <w:sz w:val="25"/>
          <w:szCs w:val="25"/>
          <w:lang w:eastAsia="ar-SA"/>
        </w:rPr>
        <w:t xml:space="preserve"> constituită din:</w:t>
      </w:r>
    </w:p>
    <w:p w:rsidR="009D1EBF" w:rsidRPr="001C233E" w:rsidRDefault="009D1EBF" w:rsidP="009D1EBF">
      <w:pPr>
        <w:suppressAutoHyphens/>
        <w:ind w:right="256" w:firstLine="708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 xml:space="preserve">                                            Completul de judecată A T 9:</w:t>
      </w:r>
    </w:p>
    <w:p w:rsidR="009D1EBF" w:rsidRPr="001C233E" w:rsidRDefault="009D1EBF" w:rsidP="009D1EBF">
      <w:pPr>
        <w:suppressAutoHyphens/>
        <w:ind w:left="1440" w:right="256" w:firstLine="720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 xml:space="preserve">            </w:t>
      </w:r>
      <w:proofErr w:type="spellStart"/>
      <w:r w:rsidRPr="001C233E">
        <w:rPr>
          <w:kern w:val="2"/>
          <w:sz w:val="25"/>
          <w:szCs w:val="25"/>
          <w:lang w:eastAsia="ar-SA"/>
        </w:rPr>
        <w:t>Preşedinte</w:t>
      </w:r>
      <w:proofErr w:type="spellEnd"/>
      <w:r w:rsidRPr="001C233E">
        <w:rPr>
          <w:kern w:val="2"/>
          <w:sz w:val="25"/>
          <w:szCs w:val="25"/>
          <w:lang w:eastAsia="ar-SA"/>
        </w:rPr>
        <w:t xml:space="preserve">: </w:t>
      </w:r>
      <w:r w:rsidR="00E209AC">
        <w:rPr>
          <w:kern w:val="2"/>
          <w:sz w:val="25"/>
          <w:szCs w:val="25"/>
          <w:lang w:eastAsia="ar-SA"/>
        </w:rPr>
        <w:t>A1005</w:t>
      </w:r>
      <w:r w:rsidRPr="001C233E">
        <w:rPr>
          <w:kern w:val="2"/>
          <w:sz w:val="25"/>
          <w:szCs w:val="25"/>
          <w:lang w:eastAsia="ar-SA"/>
        </w:rPr>
        <w:t xml:space="preserve"> - judecător</w:t>
      </w:r>
    </w:p>
    <w:p w:rsidR="009D1EBF" w:rsidRPr="001C233E" w:rsidRDefault="009D1EBF" w:rsidP="009D1EBF">
      <w:pPr>
        <w:suppressAutoHyphens/>
        <w:ind w:left="1440" w:right="256" w:firstLine="720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 xml:space="preserve">            Judecător:   </w:t>
      </w:r>
      <w:r w:rsidR="00E209AC">
        <w:rPr>
          <w:kern w:val="2"/>
          <w:sz w:val="25"/>
          <w:szCs w:val="25"/>
          <w:lang w:eastAsia="ar-SA"/>
        </w:rPr>
        <w:t>……</w:t>
      </w:r>
    </w:p>
    <w:p w:rsidR="009D1EBF" w:rsidRPr="001C233E" w:rsidRDefault="009D1EBF" w:rsidP="009D1EBF">
      <w:pPr>
        <w:suppressAutoHyphens/>
        <w:ind w:left="708" w:right="256" w:firstLine="708"/>
        <w:jc w:val="center"/>
        <w:rPr>
          <w:kern w:val="2"/>
          <w:sz w:val="25"/>
          <w:szCs w:val="25"/>
          <w:lang w:eastAsia="ar-SA"/>
        </w:rPr>
      </w:pPr>
    </w:p>
    <w:p w:rsidR="009D1EBF" w:rsidRPr="001C233E" w:rsidRDefault="009D1EBF" w:rsidP="009D1EBF">
      <w:pPr>
        <w:suppressAutoHyphens/>
        <w:ind w:right="256" w:firstLine="708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 xml:space="preserve">                                         Grefier:</w:t>
      </w:r>
      <w:r w:rsidRPr="001C233E">
        <w:rPr>
          <w:kern w:val="2"/>
          <w:sz w:val="25"/>
          <w:szCs w:val="25"/>
          <w:lang w:eastAsia="ar-SA"/>
        </w:rPr>
        <w:tab/>
        <w:t xml:space="preserve">        </w:t>
      </w:r>
      <w:r w:rsidR="00E209AC">
        <w:rPr>
          <w:kern w:val="2"/>
          <w:sz w:val="25"/>
          <w:szCs w:val="25"/>
          <w:lang w:eastAsia="ar-SA"/>
        </w:rPr>
        <w:t>……………..</w:t>
      </w:r>
    </w:p>
    <w:p w:rsidR="009D1EBF" w:rsidRPr="001C233E" w:rsidRDefault="009D1EBF" w:rsidP="009D1EBF">
      <w:pPr>
        <w:suppressAutoHyphens/>
        <w:ind w:right="256" w:firstLine="708"/>
        <w:jc w:val="center"/>
        <w:rPr>
          <w:kern w:val="2"/>
          <w:sz w:val="25"/>
          <w:szCs w:val="25"/>
          <w:lang w:eastAsia="ar-SA"/>
        </w:rPr>
      </w:pPr>
    </w:p>
    <w:p w:rsidR="009D1EBF" w:rsidRPr="001C233E" w:rsidRDefault="009D1EBF" w:rsidP="009D1EBF">
      <w:pPr>
        <w:suppressAutoHyphens/>
        <w:ind w:firstLine="708"/>
        <w:jc w:val="center"/>
        <w:rPr>
          <w:kern w:val="2"/>
          <w:sz w:val="25"/>
          <w:szCs w:val="25"/>
          <w:lang w:eastAsia="ar-SA"/>
        </w:rPr>
      </w:pPr>
    </w:p>
    <w:p w:rsidR="009D1EBF" w:rsidRPr="001C233E" w:rsidRDefault="009D1EBF" w:rsidP="009D1EBF">
      <w:pPr>
        <w:tabs>
          <w:tab w:val="left" w:pos="900"/>
        </w:tabs>
        <w:suppressAutoHyphens/>
        <w:jc w:val="center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 xml:space="preserve">Cu participare procuror </w:t>
      </w:r>
      <w:r w:rsidR="00E209AC">
        <w:rPr>
          <w:kern w:val="2"/>
          <w:sz w:val="25"/>
          <w:szCs w:val="25"/>
          <w:lang w:eastAsia="ar-SA"/>
        </w:rPr>
        <w:t>……………….</w:t>
      </w:r>
      <w:r w:rsidRPr="001C233E">
        <w:rPr>
          <w:kern w:val="2"/>
          <w:sz w:val="25"/>
          <w:szCs w:val="25"/>
          <w:lang w:eastAsia="ar-SA"/>
        </w:rPr>
        <w:t xml:space="preserve"> – din cadrul Parchetului de pe lângă </w:t>
      </w:r>
      <w:r w:rsidRPr="00ED200F">
        <w:rPr>
          <w:kern w:val="2"/>
          <w:sz w:val="25"/>
          <w:szCs w:val="25"/>
          <w:lang w:eastAsia="ar-SA"/>
        </w:rPr>
        <w:t xml:space="preserve">Înalta Curte de </w:t>
      </w:r>
      <w:proofErr w:type="spellStart"/>
      <w:r w:rsidRPr="00ED200F">
        <w:rPr>
          <w:kern w:val="2"/>
          <w:sz w:val="25"/>
          <w:szCs w:val="25"/>
          <w:lang w:eastAsia="ar-SA"/>
        </w:rPr>
        <w:t>Casaţie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</w:t>
      </w:r>
      <w:proofErr w:type="spellStart"/>
      <w:r w:rsidRPr="00ED200F">
        <w:rPr>
          <w:kern w:val="2"/>
          <w:sz w:val="25"/>
          <w:szCs w:val="25"/>
          <w:lang w:eastAsia="ar-SA"/>
        </w:rPr>
        <w:t>şi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</w:t>
      </w:r>
      <w:proofErr w:type="spellStart"/>
      <w:r w:rsidRPr="00ED200F">
        <w:rPr>
          <w:kern w:val="2"/>
          <w:sz w:val="25"/>
          <w:szCs w:val="25"/>
          <w:lang w:eastAsia="ar-SA"/>
        </w:rPr>
        <w:t>Justiţie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– D.I.I.C.O.T. – Serviciul Teritorial </w:t>
      </w:r>
      <w:r w:rsidR="00E209AC">
        <w:rPr>
          <w:kern w:val="2"/>
          <w:sz w:val="25"/>
          <w:szCs w:val="25"/>
          <w:lang w:eastAsia="ar-SA"/>
        </w:rPr>
        <w:t>…………..</w:t>
      </w:r>
    </w:p>
    <w:p w:rsidR="009D1EBF" w:rsidRPr="001C233E" w:rsidRDefault="009D1EBF" w:rsidP="009D1EBF">
      <w:pPr>
        <w:tabs>
          <w:tab w:val="left" w:pos="900"/>
        </w:tabs>
        <w:suppressAutoHyphens/>
        <w:jc w:val="center"/>
        <w:rPr>
          <w:kern w:val="2"/>
          <w:sz w:val="25"/>
          <w:szCs w:val="25"/>
          <w:lang w:eastAsia="ar-SA"/>
        </w:rPr>
      </w:pPr>
    </w:p>
    <w:p w:rsidR="009D1EBF" w:rsidRPr="001C233E" w:rsidRDefault="009D1EBF" w:rsidP="009D1EBF">
      <w:pPr>
        <w:tabs>
          <w:tab w:val="left" w:pos="900"/>
        </w:tabs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ab/>
        <w:t xml:space="preserve">Pe rol fiind </w:t>
      </w:r>
      <w:proofErr w:type="spellStart"/>
      <w:r w:rsidRPr="001C233E">
        <w:rPr>
          <w:kern w:val="2"/>
          <w:sz w:val="25"/>
          <w:szCs w:val="25"/>
          <w:lang w:eastAsia="ar-SA"/>
        </w:rPr>
        <w:t>soluţionarea</w:t>
      </w:r>
      <w:proofErr w:type="spellEnd"/>
      <w:r w:rsidRPr="001C233E">
        <w:rPr>
          <w:kern w:val="2"/>
          <w:sz w:val="25"/>
          <w:szCs w:val="25"/>
          <w:lang w:eastAsia="ar-SA"/>
        </w:rPr>
        <w:t xml:space="preserve"> </w:t>
      </w:r>
      <w:r w:rsidRPr="00ED200F">
        <w:rPr>
          <w:kern w:val="2"/>
          <w:sz w:val="25"/>
          <w:szCs w:val="25"/>
          <w:lang w:eastAsia="ar-SA"/>
        </w:rPr>
        <w:t xml:space="preserve">cererilor de apel formulate de Ministerul Public - Parchetul de pe lângă Înalta Curte de </w:t>
      </w:r>
      <w:proofErr w:type="spellStart"/>
      <w:r w:rsidRPr="00ED200F">
        <w:rPr>
          <w:kern w:val="2"/>
          <w:sz w:val="25"/>
          <w:szCs w:val="25"/>
          <w:lang w:eastAsia="ar-SA"/>
        </w:rPr>
        <w:t>Casaţie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</w:t>
      </w:r>
      <w:proofErr w:type="spellStart"/>
      <w:r w:rsidRPr="00ED200F">
        <w:rPr>
          <w:kern w:val="2"/>
          <w:sz w:val="25"/>
          <w:szCs w:val="25"/>
          <w:lang w:eastAsia="ar-SA"/>
        </w:rPr>
        <w:t>şi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</w:t>
      </w:r>
      <w:proofErr w:type="spellStart"/>
      <w:r w:rsidRPr="00ED200F">
        <w:rPr>
          <w:kern w:val="2"/>
          <w:sz w:val="25"/>
          <w:szCs w:val="25"/>
          <w:lang w:eastAsia="ar-SA"/>
        </w:rPr>
        <w:t>Justiţie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– D.I.I.C.O.T. – Serviciul Teritorial </w:t>
      </w:r>
      <w:r w:rsidR="00E209AC">
        <w:rPr>
          <w:kern w:val="2"/>
          <w:sz w:val="25"/>
          <w:szCs w:val="25"/>
          <w:lang w:eastAsia="ar-SA"/>
        </w:rPr>
        <w:t>…….</w:t>
      </w:r>
      <w:r w:rsidRPr="00ED200F">
        <w:rPr>
          <w:kern w:val="2"/>
          <w:sz w:val="25"/>
          <w:szCs w:val="25"/>
          <w:lang w:eastAsia="ar-SA"/>
        </w:rPr>
        <w:t xml:space="preserve"> </w:t>
      </w:r>
      <w:proofErr w:type="spellStart"/>
      <w:r w:rsidRPr="00ED200F">
        <w:rPr>
          <w:kern w:val="2"/>
          <w:sz w:val="25"/>
          <w:szCs w:val="25"/>
          <w:lang w:eastAsia="ar-SA"/>
        </w:rPr>
        <w:t>şi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de către apelantul inculpat </w:t>
      </w:r>
      <w:r w:rsidR="00E209AC">
        <w:rPr>
          <w:kern w:val="2"/>
          <w:sz w:val="25"/>
          <w:szCs w:val="25"/>
          <w:lang w:eastAsia="ar-SA"/>
        </w:rPr>
        <w:t xml:space="preserve">I1 </w:t>
      </w:r>
      <w:r w:rsidRPr="00ED200F">
        <w:rPr>
          <w:kern w:val="2"/>
          <w:sz w:val="25"/>
          <w:szCs w:val="25"/>
          <w:lang w:eastAsia="ar-SA"/>
        </w:rPr>
        <w:t xml:space="preserve">împotriva </w:t>
      </w:r>
      <w:proofErr w:type="spellStart"/>
      <w:r w:rsidRPr="00ED200F">
        <w:rPr>
          <w:kern w:val="2"/>
          <w:sz w:val="25"/>
          <w:szCs w:val="25"/>
          <w:lang w:eastAsia="ar-SA"/>
        </w:rPr>
        <w:t>sentinţei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penale nr. </w:t>
      </w:r>
      <w:r w:rsidR="00E209AC">
        <w:rPr>
          <w:kern w:val="2"/>
          <w:sz w:val="25"/>
          <w:szCs w:val="25"/>
          <w:lang w:eastAsia="ar-SA"/>
        </w:rPr>
        <w:t>……</w:t>
      </w:r>
      <w:r w:rsidRPr="00ED200F">
        <w:rPr>
          <w:kern w:val="2"/>
          <w:sz w:val="25"/>
          <w:szCs w:val="25"/>
          <w:lang w:eastAsia="ar-SA"/>
        </w:rPr>
        <w:t xml:space="preserve"> din data de </w:t>
      </w:r>
      <w:r w:rsidR="00E209AC">
        <w:rPr>
          <w:kern w:val="2"/>
          <w:sz w:val="25"/>
          <w:szCs w:val="25"/>
          <w:lang w:eastAsia="ar-SA"/>
        </w:rPr>
        <w:t>……</w:t>
      </w:r>
      <w:r w:rsidRPr="00ED200F">
        <w:rPr>
          <w:kern w:val="2"/>
          <w:sz w:val="25"/>
          <w:szCs w:val="25"/>
          <w:lang w:eastAsia="ar-SA"/>
        </w:rPr>
        <w:t xml:space="preserve"> </w:t>
      </w:r>
      <w:proofErr w:type="spellStart"/>
      <w:r w:rsidRPr="00ED200F">
        <w:rPr>
          <w:kern w:val="2"/>
          <w:sz w:val="25"/>
          <w:szCs w:val="25"/>
          <w:lang w:eastAsia="ar-SA"/>
        </w:rPr>
        <w:t>pronunţată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de Tribunalul </w:t>
      </w:r>
      <w:r w:rsidR="00E209AC">
        <w:rPr>
          <w:kern w:val="2"/>
          <w:sz w:val="25"/>
          <w:szCs w:val="25"/>
          <w:lang w:eastAsia="ar-SA"/>
        </w:rPr>
        <w:t>........</w:t>
      </w:r>
      <w:r w:rsidRPr="00ED200F">
        <w:rPr>
          <w:kern w:val="2"/>
          <w:sz w:val="25"/>
          <w:szCs w:val="25"/>
          <w:lang w:eastAsia="ar-SA"/>
        </w:rPr>
        <w:t xml:space="preserve"> în dosarul penal cu nr. </w:t>
      </w:r>
      <w:r w:rsidR="00E209AC">
        <w:rPr>
          <w:kern w:val="2"/>
          <w:sz w:val="25"/>
          <w:szCs w:val="25"/>
          <w:lang w:eastAsia="ar-SA"/>
        </w:rPr>
        <w:t>……….</w:t>
      </w:r>
      <w:r w:rsidRPr="00ED200F">
        <w:rPr>
          <w:kern w:val="2"/>
          <w:sz w:val="25"/>
          <w:szCs w:val="25"/>
          <w:lang w:eastAsia="ar-SA"/>
        </w:rPr>
        <w:t>.</w:t>
      </w:r>
    </w:p>
    <w:p w:rsidR="009D1EBF" w:rsidRPr="001C233E" w:rsidRDefault="009D1EBF" w:rsidP="009D1EBF">
      <w:pPr>
        <w:tabs>
          <w:tab w:val="left" w:pos="720"/>
          <w:tab w:val="left" w:pos="900"/>
        </w:tabs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ab/>
      </w:r>
      <w:r w:rsidRPr="001C233E">
        <w:rPr>
          <w:kern w:val="2"/>
          <w:sz w:val="25"/>
          <w:szCs w:val="25"/>
          <w:lang w:eastAsia="ar-SA"/>
        </w:rPr>
        <w:tab/>
        <w:t xml:space="preserve">Dezbaterile în cauză au avut loc în conformitate cu </w:t>
      </w:r>
      <w:proofErr w:type="spellStart"/>
      <w:r w:rsidRPr="001C233E">
        <w:rPr>
          <w:kern w:val="2"/>
          <w:sz w:val="25"/>
          <w:szCs w:val="25"/>
          <w:lang w:eastAsia="ar-SA"/>
        </w:rPr>
        <w:t>dispoziţiile</w:t>
      </w:r>
      <w:proofErr w:type="spellEnd"/>
      <w:r w:rsidRPr="001C233E">
        <w:rPr>
          <w:kern w:val="2"/>
          <w:sz w:val="25"/>
          <w:szCs w:val="25"/>
          <w:lang w:eastAsia="ar-SA"/>
        </w:rPr>
        <w:t xml:space="preserve"> art. 369 alin. 1 Cod procedură penală, în sensul că toate </w:t>
      </w:r>
      <w:proofErr w:type="spellStart"/>
      <w:r w:rsidRPr="001C233E">
        <w:rPr>
          <w:kern w:val="2"/>
          <w:sz w:val="25"/>
          <w:szCs w:val="25"/>
          <w:lang w:eastAsia="ar-SA"/>
        </w:rPr>
        <w:t>afirmaţiile</w:t>
      </w:r>
      <w:proofErr w:type="spellEnd"/>
      <w:r w:rsidRPr="001C233E">
        <w:rPr>
          <w:kern w:val="2"/>
          <w:sz w:val="25"/>
          <w:szCs w:val="25"/>
          <w:lang w:eastAsia="ar-SA"/>
        </w:rPr>
        <w:t xml:space="preserve">, întrebările </w:t>
      </w:r>
      <w:proofErr w:type="spellStart"/>
      <w:r w:rsidRPr="001C233E">
        <w:rPr>
          <w:kern w:val="2"/>
          <w:sz w:val="25"/>
          <w:szCs w:val="25"/>
          <w:lang w:eastAsia="ar-SA"/>
        </w:rPr>
        <w:t>şi</w:t>
      </w:r>
      <w:proofErr w:type="spellEnd"/>
      <w:r w:rsidRPr="001C233E">
        <w:rPr>
          <w:kern w:val="2"/>
          <w:sz w:val="25"/>
          <w:szCs w:val="25"/>
          <w:lang w:eastAsia="ar-SA"/>
        </w:rPr>
        <w:t xml:space="preserve"> </w:t>
      </w:r>
      <w:proofErr w:type="spellStart"/>
      <w:r w:rsidRPr="001C233E">
        <w:rPr>
          <w:kern w:val="2"/>
          <w:sz w:val="25"/>
          <w:szCs w:val="25"/>
          <w:lang w:eastAsia="ar-SA"/>
        </w:rPr>
        <w:t>susţinerile</w:t>
      </w:r>
      <w:proofErr w:type="spellEnd"/>
      <w:r w:rsidRPr="001C233E">
        <w:rPr>
          <w:kern w:val="2"/>
          <w:sz w:val="25"/>
          <w:szCs w:val="25"/>
          <w:lang w:eastAsia="ar-SA"/>
        </w:rPr>
        <w:t xml:space="preserve"> celor </w:t>
      </w:r>
      <w:proofErr w:type="spellStart"/>
      <w:r w:rsidRPr="001C233E">
        <w:rPr>
          <w:kern w:val="2"/>
          <w:sz w:val="25"/>
          <w:szCs w:val="25"/>
          <w:lang w:eastAsia="ar-SA"/>
        </w:rPr>
        <w:t>prezenţi</w:t>
      </w:r>
      <w:proofErr w:type="spellEnd"/>
      <w:r w:rsidRPr="001C233E">
        <w:rPr>
          <w:kern w:val="2"/>
          <w:sz w:val="25"/>
          <w:szCs w:val="25"/>
          <w:lang w:eastAsia="ar-SA"/>
        </w:rPr>
        <w:t xml:space="preserve">, inclusiv cele ale </w:t>
      </w:r>
      <w:proofErr w:type="spellStart"/>
      <w:r w:rsidRPr="001C233E">
        <w:rPr>
          <w:kern w:val="2"/>
          <w:sz w:val="25"/>
          <w:szCs w:val="25"/>
          <w:lang w:eastAsia="ar-SA"/>
        </w:rPr>
        <w:t>preşedintelui</w:t>
      </w:r>
      <w:proofErr w:type="spellEnd"/>
      <w:r w:rsidRPr="001C233E">
        <w:rPr>
          <w:kern w:val="2"/>
          <w:sz w:val="25"/>
          <w:szCs w:val="25"/>
          <w:lang w:eastAsia="ar-SA"/>
        </w:rPr>
        <w:t xml:space="preserve"> completului de judecată, au fost înregistrate prin mijloace tehnice audio, în sistem computerizat.</w:t>
      </w:r>
    </w:p>
    <w:p w:rsidR="009D1EBF" w:rsidRPr="001C233E" w:rsidRDefault="009D1EBF" w:rsidP="009D1EBF">
      <w:pPr>
        <w:tabs>
          <w:tab w:val="left" w:pos="900"/>
          <w:tab w:val="left" w:pos="1440"/>
          <w:tab w:val="left" w:pos="3300"/>
        </w:tabs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ab/>
        <w:t xml:space="preserve">La apelul nominal făcut în </w:t>
      </w:r>
      <w:proofErr w:type="spellStart"/>
      <w:r w:rsidRPr="001C233E">
        <w:rPr>
          <w:kern w:val="2"/>
          <w:sz w:val="25"/>
          <w:szCs w:val="25"/>
          <w:lang w:eastAsia="ar-SA"/>
        </w:rPr>
        <w:t>şedinţa</w:t>
      </w:r>
      <w:proofErr w:type="spellEnd"/>
      <w:r w:rsidRPr="001C233E">
        <w:rPr>
          <w:kern w:val="2"/>
          <w:sz w:val="25"/>
          <w:szCs w:val="25"/>
          <w:lang w:eastAsia="ar-SA"/>
        </w:rPr>
        <w:t xml:space="preserve"> publică </w:t>
      </w:r>
      <w:r w:rsidRPr="00ED200F">
        <w:rPr>
          <w:kern w:val="2"/>
          <w:sz w:val="25"/>
          <w:szCs w:val="25"/>
          <w:lang w:eastAsia="ar-SA"/>
        </w:rPr>
        <w:t xml:space="preserve">apelantul inculpat </w:t>
      </w:r>
      <w:r w:rsidR="00E209AC">
        <w:rPr>
          <w:kern w:val="2"/>
          <w:sz w:val="25"/>
          <w:szCs w:val="25"/>
          <w:lang w:eastAsia="ar-SA"/>
        </w:rPr>
        <w:t xml:space="preserve">I1 </w:t>
      </w:r>
      <w:r w:rsidRPr="00ED200F">
        <w:rPr>
          <w:kern w:val="2"/>
          <w:sz w:val="25"/>
          <w:szCs w:val="25"/>
          <w:lang w:eastAsia="ar-SA"/>
        </w:rPr>
        <w:t xml:space="preserve">este prezent personal, iar intimatul inculpat </w:t>
      </w:r>
      <w:r w:rsidR="00E209AC">
        <w:rPr>
          <w:kern w:val="2"/>
          <w:sz w:val="25"/>
          <w:szCs w:val="25"/>
          <w:lang w:eastAsia="ar-SA"/>
        </w:rPr>
        <w:t xml:space="preserve">I2 </w:t>
      </w:r>
      <w:r w:rsidRPr="00ED200F">
        <w:rPr>
          <w:kern w:val="2"/>
          <w:sz w:val="25"/>
          <w:szCs w:val="25"/>
          <w:lang w:eastAsia="ar-SA"/>
        </w:rPr>
        <w:t xml:space="preserve">este prezent personal </w:t>
      </w:r>
      <w:proofErr w:type="spellStart"/>
      <w:r w:rsidRPr="00ED200F">
        <w:rPr>
          <w:kern w:val="2"/>
          <w:sz w:val="25"/>
          <w:szCs w:val="25"/>
          <w:lang w:eastAsia="ar-SA"/>
        </w:rPr>
        <w:t>şi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este asistat de apărător desemnat din oficiu – avocat </w:t>
      </w:r>
      <w:r w:rsidR="00E209AC">
        <w:rPr>
          <w:kern w:val="2"/>
          <w:sz w:val="25"/>
          <w:szCs w:val="25"/>
          <w:lang w:eastAsia="ar-SA"/>
        </w:rPr>
        <w:t xml:space="preserve">A1 </w:t>
      </w:r>
      <w:r w:rsidRPr="00ED200F">
        <w:rPr>
          <w:kern w:val="2"/>
          <w:sz w:val="25"/>
          <w:szCs w:val="25"/>
          <w:lang w:eastAsia="ar-SA"/>
        </w:rPr>
        <w:t xml:space="preserve">cu </w:t>
      </w:r>
      <w:proofErr w:type="spellStart"/>
      <w:r w:rsidRPr="00ED200F">
        <w:rPr>
          <w:kern w:val="2"/>
          <w:sz w:val="25"/>
          <w:szCs w:val="25"/>
          <w:lang w:eastAsia="ar-SA"/>
        </w:rPr>
        <w:t>delegaţie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pentru </w:t>
      </w:r>
      <w:proofErr w:type="spellStart"/>
      <w:r w:rsidRPr="00ED200F">
        <w:rPr>
          <w:kern w:val="2"/>
          <w:sz w:val="25"/>
          <w:szCs w:val="25"/>
          <w:lang w:eastAsia="ar-SA"/>
        </w:rPr>
        <w:t>asistenţă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judiciară obligatorie nr. </w:t>
      </w:r>
      <w:r w:rsidR="00E209AC">
        <w:rPr>
          <w:kern w:val="2"/>
          <w:sz w:val="25"/>
          <w:szCs w:val="25"/>
          <w:lang w:eastAsia="ar-SA"/>
        </w:rPr>
        <w:t>…….</w:t>
      </w:r>
      <w:r w:rsidRPr="00ED200F">
        <w:rPr>
          <w:kern w:val="2"/>
          <w:sz w:val="25"/>
          <w:szCs w:val="25"/>
          <w:lang w:eastAsia="ar-SA"/>
        </w:rPr>
        <w:t xml:space="preserve">/11.01.2017 depusă la dosar </w:t>
      </w:r>
      <w:proofErr w:type="spellStart"/>
      <w:r w:rsidRPr="00ED200F">
        <w:rPr>
          <w:kern w:val="2"/>
          <w:sz w:val="25"/>
          <w:szCs w:val="25"/>
          <w:lang w:eastAsia="ar-SA"/>
        </w:rPr>
        <w:t>şi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este asistat de apărător ales – avocat </w:t>
      </w:r>
      <w:r w:rsidR="00E209AC">
        <w:rPr>
          <w:kern w:val="2"/>
          <w:sz w:val="25"/>
          <w:szCs w:val="25"/>
          <w:lang w:eastAsia="ar-SA"/>
        </w:rPr>
        <w:t>A2</w:t>
      </w:r>
      <w:r w:rsidRPr="00ED200F">
        <w:rPr>
          <w:kern w:val="2"/>
          <w:sz w:val="25"/>
          <w:szCs w:val="25"/>
          <w:lang w:eastAsia="ar-SA"/>
        </w:rPr>
        <w:t xml:space="preserve">, care depune la dosar împuternicire </w:t>
      </w:r>
      <w:proofErr w:type="spellStart"/>
      <w:r w:rsidRPr="00ED200F">
        <w:rPr>
          <w:kern w:val="2"/>
          <w:sz w:val="25"/>
          <w:szCs w:val="25"/>
          <w:lang w:eastAsia="ar-SA"/>
        </w:rPr>
        <w:t>avocaţială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nr. </w:t>
      </w:r>
      <w:r w:rsidR="00E209AC">
        <w:rPr>
          <w:kern w:val="2"/>
          <w:sz w:val="25"/>
          <w:szCs w:val="25"/>
          <w:lang w:eastAsia="ar-SA"/>
        </w:rPr>
        <w:t>…..</w:t>
      </w:r>
      <w:r w:rsidRPr="00ED200F">
        <w:rPr>
          <w:kern w:val="2"/>
          <w:sz w:val="25"/>
          <w:szCs w:val="25"/>
          <w:lang w:eastAsia="ar-SA"/>
        </w:rPr>
        <w:t>/2017.</w:t>
      </w:r>
    </w:p>
    <w:p w:rsidR="009D1EBF" w:rsidRPr="001C233E" w:rsidRDefault="009D1EBF" w:rsidP="009D1EBF">
      <w:pPr>
        <w:tabs>
          <w:tab w:val="left" w:pos="900"/>
          <w:tab w:val="left" w:pos="1440"/>
          <w:tab w:val="left" w:pos="3300"/>
        </w:tabs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ab/>
        <w:t>Procedura de citare este legal îndeplinită.</w:t>
      </w:r>
    </w:p>
    <w:p w:rsidR="009D1EBF" w:rsidRPr="00ED200F" w:rsidRDefault="009D1EBF" w:rsidP="009D1EBF">
      <w:pPr>
        <w:tabs>
          <w:tab w:val="left" w:pos="900"/>
          <w:tab w:val="left" w:pos="1440"/>
          <w:tab w:val="left" w:pos="3300"/>
        </w:tabs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ab/>
        <w:t xml:space="preserve">S-a expus referatul cauzei de către grefierul de </w:t>
      </w:r>
      <w:proofErr w:type="spellStart"/>
      <w:r w:rsidRPr="001C233E">
        <w:rPr>
          <w:kern w:val="2"/>
          <w:sz w:val="25"/>
          <w:szCs w:val="25"/>
          <w:lang w:eastAsia="ar-SA"/>
        </w:rPr>
        <w:t>şedinţă</w:t>
      </w:r>
      <w:proofErr w:type="spellEnd"/>
      <w:r w:rsidRPr="001C233E">
        <w:rPr>
          <w:kern w:val="2"/>
          <w:sz w:val="25"/>
          <w:szCs w:val="25"/>
          <w:lang w:eastAsia="ar-SA"/>
        </w:rPr>
        <w:t xml:space="preserve">, </w:t>
      </w:r>
      <w:r w:rsidRPr="00ED200F">
        <w:rPr>
          <w:kern w:val="2"/>
          <w:sz w:val="25"/>
          <w:szCs w:val="25"/>
          <w:lang w:eastAsia="ar-SA"/>
        </w:rPr>
        <w:t>după care,</w:t>
      </w:r>
    </w:p>
    <w:p w:rsidR="009D1EBF" w:rsidRPr="00ED200F" w:rsidRDefault="009D1EBF" w:rsidP="009D1EBF">
      <w:pPr>
        <w:tabs>
          <w:tab w:val="left" w:pos="900"/>
          <w:tab w:val="left" w:pos="1440"/>
          <w:tab w:val="left" w:pos="3300"/>
        </w:tabs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ED200F">
        <w:rPr>
          <w:kern w:val="2"/>
          <w:sz w:val="25"/>
          <w:szCs w:val="25"/>
          <w:lang w:eastAsia="ar-SA"/>
        </w:rPr>
        <w:tab/>
        <w:t xml:space="preserve">Curtea procedează la legitimarea inculpatului </w:t>
      </w:r>
      <w:r w:rsidR="00F8358D">
        <w:rPr>
          <w:kern w:val="2"/>
          <w:sz w:val="25"/>
          <w:szCs w:val="25"/>
          <w:lang w:eastAsia="ar-SA"/>
        </w:rPr>
        <w:t>I1</w:t>
      </w:r>
      <w:r w:rsidRPr="00ED200F">
        <w:rPr>
          <w:kern w:val="2"/>
          <w:sz w:val="25"/>
          <w:szCs w:val="25"/>
          <w:lang w:eastAsia="ar-SA"/>
        </w:rPr>
        <w:t xml:space="preserve">, datele sale de identificare fiind consemnate în cuprinsul caietului grefierului de </w:t>
      </w:r>
      <w:proofErr w:type="spellStart"/>
      <w:r w:rsidRPr="00ED200F">
        <w:rPr>
          <w:kern w:val="2"/>
          <w:sz w:val="25"/>
          <w:szCs w:val="25"/>
          <w:lang w:eastAsia="ar-SA"/>
        </w:rPr>
        <w:t>şedinţă</w:t>
      </w:r>
      <w:proofErr w:type="spellEnd"/>
      <w:r w:rsidRPr="00ED200F">
        <w:rPr>
          <w:kern w:val="2"/>
          <w:sz w:val="25"/>
          <w:szCs w:val="25"/>
          <w:lang w:eastAsia="ar-SA"/>
        </w:rPr>
        <w:t>.</w:t>
      </w:r>
    </w:p>
    <w:p w:rsidR="009D1EBF" w:rsidRPr="00ED200F" w:rsidRDefault="009D1EBF" w:rsidP="009D1EBF">
      <w:pPr>
        <w:tabs>
          <w:tab w:val="left" w:pos="900"/>
          <w:tab w:val="left" w:pos="1440"/>
          <w:tab w:val="left" w:pos="3300"/>
        </w:tabs>
        <w:suppressAutoHyphens/>
        <w:ind w:right="256"/>
        <w:jc w:val="both"/>
        <w:rPr>
          <w:i/>
          <w:sz w:val="25"/>
          <w:szCs w:val="25"/>
        </w:rPr>
      </w:pPr>
      <w:r w:rsidRPr="00ED200F">
        <w:rPr>
          <w:kern w:val="2"/>
          <w:sz w:val="25"/>
          <w:szCs w:val="25"/>
          <w:lang w:eastAsia="ar-SA"/>
        </w:rPr>
        <w:t xml:space="preserve"> </w:t>
      </w:r>
      <w:r w:rsidRPr="00ED200F">
        <w:rPr>
          <w:sz w:val="25"/>
          <w:szCs w:val="25"/>
        </w:rPr>
        <w:t xml:space="preserve"> Raportat la fapta </w:t>
      </w:r>
      <w:proofErr w:type="spellStart"/>
      <w:r w:rsidRPr="00ED200F">
        <w:rPr>
          <w:sz w:val="25"/>
          <w:szCs w:val="25"/>
        </w:rPr>
        <w:t>reţinută</w:t>
      </w:r>
      <w:proofErr w:type="spellEnd"/>
      <w:r w:rsidRPr="00ED200F">
        <w:rPr>
          <w:sz w:val="25"/>
          <w:szCs w:val="25"/>
        </w:rPr>
        <w:t xml:space="preserve"> în sarcina inculpatului </w:t>
      </w:r>
      <w:r w:rsidR="00F8358D">
        <w:rPr>
          <w:sz w:val="25"/>
          <w:szCs w:val="25"/>
        </w:rPr>
        <w:t>I1</w:t>
      </w:r>
      <w:r w:rsidRPr="00ED200F">
        <w:rPr>
          <w:sz w:val="25"/>
          <w:szCs w:val="25"/>
        </w:rPr>
        <w:t xml:space="preserve">, Curtea constată că </w:t>
      </w:r>
      <w:proofErr w:type="spellStart"/>
      <w:r w:rsidRPr="00ED200F">
        <w:rPr>
          <w:sz w:val="25"/>
          <w:szCs w:val="25"/>
        </w:rPr>
        <w:t>asistenţa</w:t>
      </w:r>
      <w:proofErr w:type="spellEnd"/>
      <w:r w:rsidRPr="00ED200F">
        <w:rPr>
          <w:sz w:val="25"/>
          <w:szCs w:val="25"/>
        </w:rPr>
        <w:t xml:space="preserve"> judiciară nu este obligatorie, motiv pentru care la acest termen de judecată este pusă în </w:t>
      </w:r>
      <w:proofErr w:type="spellStart"/>
      <w:r w:rsidRPr="00ED200F">
        <w:rPr>
          <w:sz w:val="25"/>
          <w:szCs w:val="25"/>
        </w:rPr>
        <w:t>discuţie</w:t>
      </w:r>
      <w:proofErr w:type="spellEnd"/>
      <w:r w:rsidRPr="00ED200F">
        <w:rPr>
          <w:sz w:val="25"/>
          <w:szCs w:val="25"/>
        </w:rPr>
        <w:t xml:space="preserve"> legalitatea </w:t>
      </w:r>
      <w:proofErr w:type="spellStart"/>
      <w:r w:rsidRPr="00ED200F">
        <w:rPr>
          <w:sz w:val="25"/>
          <w:szCs w:val="25"/>
        </w:rPr>
        <w:t>şi</w:t>
      </w:r>
      <w:proofErr w:type="spellEnd"/>
      <w:r w:rsidRPr="00ED200F">
        <w:rPr>
          <w:sz w:val="25"/>
          <w:szCs w:val="25"/>
        </w:rPr>
        <w:t xml:space="preserve"> temeinicia măsurii preventive a controlului judiciar sub puterea căreia se află inculpatul. </w:t>
      </w:r>
    </w:p>
    <w:p w:rsidR="009D1EBF" w:rsidRPr="00ED200F" w:rsidRDefault="009D1EBF" w:rsidP="009D1EBF">
      <w:pPr>
        <w:tabs>
          <w:tab w:val="left" w:pos="900"/>
          <w:tab w:val="left" w:pos="1440"/>
          <w:tab w:val="left" w:pos="3300"/>
        </w:tabs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ab/>
      </w:r>
      <w:r w:rsidRPr="00ED200F">
        <w:rPr>
          <w:kern w:val="2"/>
          <w:sz w:val="25"/>
          <w:szCs w:val="25"/>
          <w:lang w:eastAsia="ar-SA"/>
        </w:rPr>
        <w:t xml:space="preserve">Reprezentanta Ministerului Public formulează concluzii de </w:t>
      </w:r>
      <w:proofErr w:type="spellStart"/>
      <w:r w:rsidRPr="00ED200F">
        <w:rPr>
          <w:kern w:val="2"/>
          <w:sz w:val="25"/>
          <w:szCs w:val="25"/>
          <w:lang w:eastAsia="ar-SA"/>
        </w:rPr>
        <w:t>menţinere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a măsurii preventive a controlului judiciar sub puterea căreia se află inculpatul </w:t>
      </w:r>
      <w:r w:rsidR="00F8358D">
        <w:rPr>
          <w:kern w:val="2"/>
          <w:sz w:val="25"/>
          <w:szCs w:val="25"/>
          <w:lang w:eastAsia="ar-SA"/>
        </w:rPr>
        <w:t>I1</w:t>
      </w:r>
      <w:r w:rsidRPr="00ED200F">
        <w:rPr>
          <w:kern w:val="2"/>
          <w:sz w:val="25"/>
          <w:szCs w:val="25"/>
          <w:lang w:eastAsia="ar-SA"/>
        </w:rPr>
        <w:t xml:space="preserve">, raportat la </w:t>
      </w:r>
      <w:proofErr w:type="spellStart"/>
      <w:r w:rsidRPr="00ED200F">
        <w:rPr>
          <w:kern w:val="2"/>
          <w:sz w:val="25"/>
          <w:szCs w:val="25"/>
          <w:lang w:eastAsia="ar-SA"/>
        </w:rPr>
        <w:t>circumstanţele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reale ale faptelor </w:t>
      </w:r>
      <w:proofErr w:type="spellStart"/>
      <w:r w:rsidRPr="00ED200F">
        <w:rPr>
          <w:kern w:val="2"/>
          <w:sz w:val="25"/>
          <w:szCs w:val="25"/>
          <w:lang w:eastAsia="ar-SA"/>
        </w:rPr>
        <w:t>reţinute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în sarcina inculpatului. Măsura preventivă este necesară în continuare </w:t>
      </w:r>
      <w:proofErr w:type="spellStart"/>
      <w:r w:rsidRPr="00ED200F">
        <w:rPr>
          <w:kern w:val="2"/>
          <w:sz w:val="25"/>
          <w:szCs w:val="25"/>
          <w:lang w:eastAsia="ar-SA"/>
        </w:rPr>
        <w:t>şi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este oportună, având în vedere stadiul în care se află dosarul </w:t>
      </w:r>
      <w:proofErr w:type="spellStart"/>
      <w:r w:rsidRPr="00ED200F">
        <w:rPr>
          <w:kern w:val="2"/>
          <w:sz w:val="25"/>
          <w:szCs w:val="25"/>
          <w:lang w:eastAsia="ar-SA"/>
        </w:rPr>
        <w:t>şi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este </w:t>
      </w:r>
      <w:proofErr w:type="spellStart"/>
      <w:r w:rsidRPr="00ED200F">
        <w:rPr>
          <w:kern w:val="2"/>
          <w:sz w:val="25"/>
          <w:szCs w:val="25"/>
          <w:lang w:eastAsia="ar-SA"/>
        </w:rPr>
        <w:t>proporţională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cu gravitatea </w:t>
      </w:r>
      <w:proofErr w:type="spellStart"/>
      <w:r w:rsidRPr="00ED200F">
        <w:rPr>
          <w:kern w:val="2"/>
          <w:sz w:val="25"/>
          <w:szCs w:val="25"/>
          <w:lang w:eastAsia="ar-SA"/>
        </w:rPr>
        <w:t>acuzaţiei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. Mai mult, măsura preventivă nu afectează cu nimic </w:t>
      </w:r>
      <w:proofErr w:type="spellStart"/>
      <w:r w:rsidRPr="00ED200F">
        <w:rPr>
          <w:kern w:val="2"/>
          <w:sz w:val="25"/>
          <w:szCs w:val="25"/>
          <w:lang w:eastAsia="ar-SA"/>
        </w:rPr>
        <w:t>desfăşurarea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în </w:t>
      </w:r>
      <w:proofErr w:type="spellStart"/>
      <w:r w:rsidRPr="00ED200F">
        <w:rPr>
          <w:kern w:val="2"/>
          <w:sz w:val="25"/>
          <w:szCs w:val="25"/>
          <w:lang w:eastAsia="ar-SA"/>
        </w:rPr>
        <w:t>condiţii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normale a </w:t>
      </w:r>
      <w:proofErr w:type="spellStart"/>
      <w:r w:rsidRPr="00ED200F">
        <w:rPr>
          <w:kern w:val="2"/>
          <w:sz w:val="25"/>
          <w:szCs w:val="25"/>
          <w:lang w:eastAsia="ar-SA"/>
        </w:rPr>
        <w:t>vieţii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inculpatului.</w:t>
      </w:r>
    </w:p>
    <w:p w:rsidR="009D1EBF" w:rsidRPr="00ED200F" w:rsidRDefault="009D1EBF" w:rsidP="009D1EBF">
      <w:pPr>
        <w:tabs>
          <w:tab w:val="left" w:pos="900"/>
          <w:tab w:val="left" w:pos="1440"/>
          <w:tab w:val="left" w:pos="3300"/>
        </w:tabs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ED200F">
        <w:rPr>
          <w:kern w:val="2"/>
          <w:sz w:val="25"/>
          <w:szCs w:val="25"/>
          <w:lang w:eastAsia="ar-SA"/>
        </w:rPr>
        <w:tab/>
        <w:t xml:space="preserve">Inculpatul </w:t>
      </w:r>
      <w:r w:rsidR="00E209AC">
        <w:rPr>
          <w:kern w:val="2"/>
          <w:sz w:val="25"/>
          <w:szCs w:val="25"/>
          <w:lang w:eastAsia="ar-SA"/>
        </w:rPr>
        <w:t>I1</w:t>
      </w:r>
      <w:r w:rsidR="00F8358D">
        <w:rPr>
          <w:kern w:val="2"/>
          <w:sz w:val="25"/>
          <w:szCs w:val="25"/>
          <w:lang w:eastAsia="ar-SA"/>
        </w:rPr>
        <w:t xml:space="preserve"> </w:t>
      </w:r>
      <w:r w:rsidRPr="00ED200F">
        <w:rPr>
          <w:kern w:val="2"/>
          <w:sz w:val="25"/>
          <w:szCs w:val="25"/>
          <w:lang w:eastAsia="ar-SA"/>
        </w:rPr>
        <w:t xml:space="preserve">solicită a fi </w:t>
      </w:r>
      <w:proofErr w:type="spellStart"/>
      <w:r w:rsidRPr="00ED200F">
        <w:rPr>
          <w:kern w:val="2"/>
          <w:sz w:val="25"/>
          <w:szCs w:val="25"/>
          <w:lang w:eastAsia="ar-SA"/>
        </w:rPr>
        <w:t>menţinută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măsura preventivă a controlului judiciar.</w:t>
      </w:r>
    </w:p>
    <w:p w:rsidR="009D1EBF" w:rsidRPr="00ED200F" w:rsidRDefault="009D1EBF" w:rsidP="009D1EBF">
      <w:pPr>
        <w:tabs>
          <w:tab w:val="left" w:pos="900"/>
          <w:tab w:val="left" w:pos="1440"/>
          <w:tab w:val="left" w:pos="3300"/>
        </w:tabs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ED200F">
        <w:rPr>
          <w:kern w:val="2"/>
          <w:sz w:val="25"/>
          <w:szCs w:val="25"/>
          <w:lang w:eastAsia="ar-SA"/>
        </w:rPr>
        <w:tab/>
        <w:t xml:space="preserve">Curtea </w:t>
      </w:r>
      <w:proofErr w:type="spellStart"/>
      <w:r w:rsidRPr="00ED200F">
        <w:rPr>
          <w:kern w:val="2"/>
          <w:sz w:val="25"/>
          <w:szCs w:val="25"/>
          <w:lang w:eastAsia="ar-SA"/>
        </w:rPr>
        <w:t>reţine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cauza în </w:t>
      </w:r>
      <w:proofErr w:type="spellStart"/>
      <w:r w:rsidRPr="00ED200F">
        <w:rPr>
          <w:kern w:val="2"/>
          <w:sz w:val="25"/>
          <w:szCs w:val="25"/>
          <w:lang w:eastAsia="ar-SA"/>
        </w:rPr>
        <w:t>pronunţare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pentru a verifica legalitatea </w:t>
      </w:r>
      <w:proofErr w:type="spellStart"/>
      <w:r w:rsidRPr="00ED200F">
        <w:rPr>
          <w:kern w:val="2"/>
          <w:sz w:val="25"/>
          <w:szCs w:val="25"/>
          <w:lang w:eastAsia="ar-SA"/>
        </w:rPr>
        <w:t>şi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temeinicia măsurii preventive sub imperiul căreia se află inculpatul. </w:t>
      </w:r>
    </w:p>
    <w:p w:rsidR="009D1EBF" w:rsidRPr="00ED200F" w:rsidRDefault="009D1EBF" w:rsidP="009D1EBF">
      <w:pPr>
        <w:tabs>
          <w:tab w:val="left" w:pos="900"/>
          <w:tab w:val="left" w:pos="1440"/>
          <w:tab w:val="left" w:pos="3300"/>
        </w:tabs>
        <w:suppressAutoHyphens/>
        <w:ind w:right="256"/>
        <w:jc w:val="both"/>
        <w:rPr>
          <w:kern w:val="2"/>
          <w:sz w:val="25"/>
          <w:szCs w:val="25"/>
          <w:lang w:eastAsia="ar-SA"/>
        </w:rPr>
      </w:pPr>
    </w:p>
    <w:p w:rsidR="009D1EBF" w:rsidRPr="00ED200F" w:rsidRDefault="009D1EBF" w:rsidP="009D1EBF">
      <w:pPr>
        <w:tabs>
          <w:tab w:val="left" w:pos="900"/>
          <w:tab w:val="left" w:pos="1440"/>
          <w:tab w:val="left" w:pos="3300"/>
        </w:tabs>
        <w:suppressAutoHyphens/>
        <w:ind w:right="256"/>
        <w:jc w:val="center"/>
        <w:rPr>
          <w:b/>
          <w:kern w:val="2"/>
          <w:sz w:val="25"/>
          <w:szCs w:val="25"/>
          <w:lang w:eastAsia="ar-SA"/>
        </w:rPr>
      </w:pPr>
      <w:r w:rsidRPr="00ED200F">
        <w:rPr>
          <w:b/>
          <w:kern w:val="2"/>
          <w:sz w:val="25"/>
          <w:szCs w:val="25"/>
          <w:lang w:eastAsia="ar-SA"/>
        </w:rPr>
        <w:t>CU</w:t>
      </w:r>
      <w:r w:rsidRPr="001C233E">
        <w:rPr>
          <w:b/>
          <w:kern w:val="2"/>
          <w:sz w:val="25"/>
          <w:szCs w:val="25"/>
          <w:lang w:eastAsia="ar-SA"/>
        </w:rPr>
        <w:t xml:space="preserve">RTEA DE APEL </w:t>
      </w:r>
      <w:r w:rsidR="00E209AC">
        <w:rPr>
          <w:b/>
          <w:kern w:val="2"/>
          <w:sz w:val="25"/>
          <w:szCs w:val="25"/>
          <w:lang w:eastAsia="ar-SA"/>
        </w:rPr>
        <w:t>........</w:t>
      </w:r>
      <w:r w:rsidRPr="001C233E">
        <w:rPr>
          <w:b/>
          <w:kern w:val="2"/>
          <w:sz w:val="25"/>
          <w:szCs w:val="25"/>
          <w:lang w:eastAsia="ar-SA"/>
        </w:rPr>
        <w:t>,</w:t>
      </w:r>
    </w:p>
    <w:p w:rsidR="009D1EBF" w:rsidRPr="001C233E" w:rsidRDefault="009D1EBF" w:rsidP="009D1EBF">
      <w:pPr>
        <w:tabs>
          <w:tab w:val="left" w:pos="900"/>
          <w:tab w:val="left" w:pos="1440"/>
          <w:tab w:val="left" w:pos="3300"/>
        </w:tabs>
        <w:suppressAutoHyphens/>
        <w:ind w:right="256"/>
        <w:jc w:val="center"/>
        <w:rPr>
          <w:b/>
          <w:kern w:val="2"/>
          <w:sz w:val="25"/>
          <w:szCs w:val="25"/>
          <w:lang w:eastAsia="ar-SA"/>
        </w:rPr>
      </w:pPr>
    </w:p>
    <w:p w:rsidR="009D1EBF" w:rsidRPr="001C233E" w:rsidRDefault="009D1EBF" w:rsidP="009D1EBF">
      <w:pPr>
        <w:tabs>
          <w:tab w:val="left" w:pos="765"/>
          <w:tab w:val="left" w:pos="900"/>
        </w:tabs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ED200F">
        <w:rPr>
          <w:b/>
          <w:kern w:val="2"/>
          <w:sz w:val="25"/>
          <w:szCs w:val="25"/>
          <w:lang w:eastAsia="ar-SA"/>
        </w:rPr>
        <w:lastRenderedPageBreak/>
        <w:tab/>
      </w:r>
      <w:r w:rsidRPr="00ED200F">
        <w:rPr>
          <w:b/>
          <w:kern w:val="2"/>
          <w:sz w:val="25"/>
          <w:szCs w:val="25"/>
          <w:lang w:eastAsia="ar-SA"/>
        </w:rPr>
        <w:tab/>
      </w:r>
      <w:r w:rsidRPr="00ED200F">
        <w:rPr>
          <w:kern w:val="2"/>
          <w:sz w:val="25"/>
          <w:szCs w:val="25"/>
          <w:lang w:eastAsia="ar-SA"/>
        </w:rPr>
        <w:t xml:space="preserve">Verificând legalitatea </w:t>
      </w:r>
      <w:proofErr w:type="spellStart"/>
      <w:r w:rsidRPr="00ED200F">
        <w:rPr>
          <w:kern w:val="2"/>
          <w:sz w:val="25"/>
          <w:szCs w:val="25"/>
          <w:lang w:eastAsia="ar-SA"/>
        </w:rPr>
        <w:t>şi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temeinicia măsurii controlului judiciar dispusă </w:t>
      </w:r>
      <w:proofErr w:type="spellStart"/>
      <w:r w:rsidRPr="00ED200F">
        <w:rPr>
          <w:kern w:val="2"/>
          <w:sz w:val="25"/>
          <w:szCs w:val="25"/>
          <w:lang w:eastAsia="ar-SA"/>
        </w:rPr>
        <w:t>faţă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de inculpatul </w:t>
      </w:r>
      <w:r w:rsidR="00F8358D">
        <w:rPr>
          <w:kern w:val="2"/>
          <w:sz w:val="25"/>
          <w:szCs w:val="25"/>
          <w:lang w:eastAsia="ar-SA"/>
        </w:rPr>
        <w:t>I1</w:t>
      </w:r>
      <w:r w:rsidRPr="00ED200F">
        <w:rPr>
          <w:kern w:val="2"/>
          <w:sz w:val="25"/>
          <w:szCs w:val="25"/>
          <w:lang w:eastAsia="ar-SA"/>
        </w:rPr>
        <w:t xml:space="preserve">, în temeiul art. 362 Cod procedură penală raportat la art. 208 alin. 5 Cod procedură penală, Curtea </w:t>
      </w:r>
      <w:proofErr w:type="spellStart"/>
      <w:r w:rsidRPr="00ED200F">
        <w:rPr>
          <w:kern w:val="2"/>
          <w:sz w:val="25"/>
          <w:szCs w:val="25"/>
          <w:lang w:eastAsia="ar-SA"/>
        </w:rPr>
        <w:t>reţine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următoarele:</w:t>
      </w:r>
      <w:r w:rsidRPr="00ED200F">
        <w:rPr>
          <w:kern w:val="2"/>
          <w:sz w:val="25"/>
          <w:szCs w:val="25"/>
          <w:lang w:eastAsia="ar-SA"/>
        </w:rPr>
        <w:tab/>
      </w:r>
    </w:p>
    <w:p w:rsidR="009D1EBF" w:rsidRPr="00ED200F" w:rsidRDefault="009D1EBF" w:rsidP="009D1EBF">
      <w:pPr>
        <w:ind w:firstLine="708"/>
        <w:jc w:val="both"/>
        <w:rPr>
          <w:sz w:val="25"/>
          <w:szCs w:val="25"/>
        </w:rPr>
      </w:pPr>
      <w:r w:rsidRPr="00ED200F">
        <w:rPr>
          <w:sz w:val="25"/>
          <w:szCs w:val="25"/>
        </w:rPr>
        <w:t xml:space="preserve">Prin rechizitoriul DIICOT Serviciul Teritorial </w:t>
      </w:r>
      <w:r w:rsidR="00E209AC">
        <w:rPr>
          <w:sz w:val="25"/>
          <w:szCs w:val="25"/>
        </w:rPr>
        <w:t>........</w:t>
      </w:r>
      <w:r w:rsidRPr="00ED200F">
        <w:rPr>
          <w:sz w:val="25"/>
          <w:szCs w:val="25"/>
        </w:rPr>
        <w:t xml:space="preserve"> nr. </w:t>
      </w:r>
      <w:r w:rsidR="00F8358D">
        <w:rPr>
          <w:sz w:val="25"/>
          <w:szCs w:val="25"/>
        </w:rPr>
        <w:t>…….</w:t>
      </w:r>
      <w:r w:rsidRPr="00ED200F">
        <w:rPr>
          <w:sz w:val="25"/>
          <w:szCs w:val="25"/>
        </w:rPr>
        <w:t xml:space="preserve"> a fost trimis în judecată sub puterea măsurii preventive a controlului judiciar inculpatul </w:t>
      </w:r>
      <w:r w:rsidR="00F8358D">
        <w:rPr>
          <w:sz w:val="25"/>
          <w:szCs w:val="25"/>
        </w:rPr>
        <w:t xml:space="preserve">I1 </w:t>
      </w:r>
      <w:r w:rsidRPr="00ED200F">
        <w:rPr>
          <w:sz w:val="25"/>
          <w:szCs w:val="25"/>
        </w:rPr>
        <w:t xml:space="preserve">(fiul lui </w:t>
      </w:r>
      <w:r w:rsidR="00F8358D">
        <w:rPr>
          <w:sz w:val="25"/>
          <w:szCs w:val="25"/>
        </w:rPr>
        <w:t>….</w:t>
      </w:r>
      <w:r w:rsidRPr="00ED200F">
        <w:rPr>
          <w:sz w:val="25"/>
          <w:szCs w:val="25"/>
        </w:rPr>
        <w:t xml:space="preserve"> </w:t>
      </w:r>
      <w:proofErr w:type="spellStart"/>
      <w:r w:rsidRPr="00ED200F">
        <w:rPr>
          <w:sz w:val="25"/>
          <w:szCs w:val="25"/>
        </w:rPr>
        <w:t>şi</w:t>
      </w:r>
      <w:proofErr w:type="spellEnd"/>
      <w:r w:rsidRPr="00ED200F">
        <w:rPr>
          <w:sz w:val="25"/>
          <w:szCs w:val="25"/>
        </w:rPr>
        <w:t xml:space="preserve"> </w:t>
      </w:r>
      <w:r w:rsidR="00F8358D">
        <w:rPr>
          <w:sz w:val="25"/>
          <w:szCs w:val="25"/>
        </w:rPr>
        <w:t>…..</w:t>
      </w:r>
      <w:r w:rsidRPr="00ED200F">
        <w:rPr>
          <w:sz w:val="25"/>
          <w:szCs w:val="25"/>
        </w:rPr>
        <w:t xml:space="preserve">, născut la data de </w:t>
      </w:r>
      <w:r w:rsidR="00F8358D">
        <w:rPr>
          <w:sz w:val="25"/>
          <w:szCs w:val="25"/>
        </w:rPr>
        <w:t>…..</w:t>
      </w:r>
      <w:r w:rsidRPr="00ED200F">
        <w:rPr>
          <w:sz w:val="25"/>
          <w:szCs w:val="25"/>
        </w:rPr>
        <w:t xml:space="preserve"> în </w:t>
      </w:r>
      <w:r w:rsidR="00E209AC">
        <w:rPr>
          <w:sz w:val="25"/>
          <w:szCs w:val="25"/>
        </w:rPr>
        <w:t>........</w:t>
      </w:r>
      <w:r w:rsidRPr="00ED200F">
        <w:rPr>
          <w:sz w:val="25"/>
          <w:szCs w:val="25"/>
        </w:rPr>
        <w:t xml:space="preserve"> </w:t>
      </w:r>
      <w:proofErr w:type="spellStart"/>
      <w:r w:rsidRPr="00ED200F">
        <w:rPr>
          <w:sz w:val="25"/>
          <w:szCs w:val="25"/>
        </w:rPr>
        <w:t>judeţul</w:t>
      </w:r>
      <w:proofErr w:type="spellEnd"/>
      <w:r w:rsidRPr="00ED200F">
        <w:rPr>
          <w:sz w:val="25"/>
          <w:szCs w:val="25"/>
        </w:rPr>
        <w:t xml:space="preserve"> </w:t>
      </w:r>
      <w:r w:rsidR="00F8358D">
        <w:rPr>
          <w:sz w:val="25"/>
          <w:szCs w:val="25"/>
        </w:rPr>
        <w:t>B,</w:t>
      </w:r>
      <w:r w:rsidRPr="00ED200F">
        <w:rPr>
          <w:sz w:val="25"/>
          <w:szCs w:val="25"/>
        </w:rPr>
        <w:t xml:space="preserve"> domiciliat în </w:t>
      </w:r>
      <w:r w:rsidR="00F8358D">
        <w:rPr>
          <w:sz w:val="25"/>
          <w:szCs w:val="25"/>
        </w:rPr>
        <w:t>B,</w:t>
      </w:r>
      <w:r w:rsidRPr="00ED200F">
        <w:rPr>
          <w:sz w:val="25"/>
          <w:szCs w:val="25"/>
        </w:rPr>
        <w:t xml:space="preserve"> str. </w:t>
      </w:r>
      <w:r w:rsidR="00F8358D">
        <w:rPr>
          <w:sz w:val="25"/>
          <w:szCs w:val="25"/>
        </w:rPr>
        <w:t>….., nr. …</w:t>
      </w:r>
      <w:r w:rsidRPr="00ED200F">
        <w:rPr>
          <w:sz w:val="25"/>
          <w:szCs w:val="25"/>
        </w:rPr>
        <w:t xml:space="preserve">, bl. </w:t>
      </w:r>
      <w:r w:rsidR="00F8358D">
        <w:rPr>
          <w:sz w:val="25"/>
          <w:szCs w:val="25"/>
        </w:rPr>
        <w:t>…</w:t>
      </w:r>
      <w:r w:rsidRPr="00ED200F">
        <w:rPr>
          <w:sz w:val="25"/>
          <w:szCs w:val="25"/>
        </w:rPr>
        <w:t xml:space="preserve">, sc. </w:t>
      </w:r>
      <w:r w:rsidR="00F8358D">
        <w:rPr>
          <w:sz w:val="25"/>
          <w:szCs w:val="25"/>
        </w:rPr>
        <w:t>..</w:t>
      </w:r>
      <w:r w:rsidRPr="00ED200F">
        <w:rPr>
          <w:sz w:val="25"/>
          <w:szCs w:val="25"/>
        </w:rPr>
        <w:t xml:space="preserve">, ap. </w:t>
      </w:r>
      <w:r w:rsidR="00F8358D">
        <w:rPr>
          <w:sz w:val="25"/>
          <w:szCs w:val="25"/>
        </w:rPr>
        <w:t>…</w:t>
      </w:r>
      <w:r w:rsidRPr="00ED200F">
        <w:rPr>
          <w:sz w:val="25"/>
          <w:szCs w:val="25"/>
        </w:rPr>
        <w:t xml:space="preserve">, </w:t>
      </w:r>
      <w:proofErr w:type="spellStart"/>
      <w:r w:rsidRPr="00ED200F">
        <w:rPr>
          <w:sz w:val="25"/>
          <w:szCs w:val="25"/>
        </w:rPr>
        <w:t>judeţul</w:t>
      </w:r>
      <w:proofErr w:type="spellEnd"/>
      <w:r w:rsidRPr="00ED200F">
        <w:rPr>
          <w:sz w:val="25"/>
          <w:szCs w:val="25"/>
        </w:rPr>
        <w:t xml:space="preserve"> </w:t>
      </w:r>
      <w:r w:rsidR="00F8358D">
        <w:rPr>
          <w:sz w:val="25"/>
          <w:szCs w:val="25"/>
        </w:rPr>
        <w:t>B,</w:t>
      </w:r>
      <w:r w:rsidRPr="00ED200F">
        <w:rPr>
          <w:sz w:val="25"/>
          <w:szCs w:val="25"/>
        </w:rPr>
        <w:t xml:space="preserve"> posesor al CI seria </w:t>
      </w:r>
      <w:r w:rsidR="00F8358D">
        <w:rPr>
          <w:sz w:val="25"/>
          <w:szCs w:val="25"/>
        </w:rPr>
        <w:t>…</w:t>
      </w:r>
      <w:r w:rsidRPr="00ED200F">
        <w:rPr>
          <w:sz w:val="25"/>
          <w:szCs w:val="25"/>
        </w:rPr>
        <w:t xml:space="preserve"> nr. </w:t>
      </w:r>
      <w:r w:rsidR="00F8358D">
        <w:rPr>
          <w:sz w:val="25"/>
          <w:szCs w:val="25"/>
        </w:rPr>
        <w:t>…</w:t>
      </w:r>
      <w:r w:rsidRPr="00ED200F">
        <w:rPr>
          <w:sz w:val="25"/>
          <w:szCs w:val="25"/>
        </w:rPr>
        <w:t xml:space="preserve"> eliberată de SPLCEP </w:t>
      </w:r>
      <w:r w:rsidR="00E209AC">
        <w:rPr>
          <w:sz w:val="25"/>
          <w:szCs w:val="25"/>
        </w:rPr>
        <w:t>........</w:t>
      </w:r>
      <w:r w:rsidRPr="00ED200F">
        <w:rPr>
          <w:sz w:val="25"/>
          <w:szCs w:val="25"/>
        </w:rPr>
        <w:t xml:space="preserve"> la data de </w:t>
      </w:r>
      <w:r w:rsidR="00F8358D">
        <w:rPr>
          <w:sz w:val="25"/>
          <w:szCs w:val="25"/>
        </w:rPr>
        <w:t>….</w:t>
      </w:r>
      <w:r w:rsidRPr="00ED200F">
        <w:rPr>
          <w:sz w:val="25"/>
          <w:szCs w:val="25"/>
        </w:rPr>
        <w:t xml:space="preserve">, CNP </w:t>
      </w:r>
      <w:r w:rsidR="00F8358D">
        <w:rPr>
          <w:sz w:val="25"/>
          <w:szCs w:val="25"/>
        </w:rPr>
        <w:t>……</w:t>
      </w:r>
      <w:r w:rsidRPr="00ED200F">
        <w:rPr>
          <w:sz w:val="25"/>
          <w:szCs w:val="25"/>
        </w:rPr>
        <w:t xml:space="preserve">, pentru săvârșirea </w:t>
      </w:r>
      <w:proofErr w:type="spellStart"/>
      <w:r w:rsidRPr="00ED200F">
        <w:rPr>
          <w:sz w:val="25"/>
          <w:szCs w:val="25"/>
        </w:rPr>
        <w:t>infracţiunii</w:t>
      </w:r>
      <w:proofErr w:type="spellEnd"/>
      <w:r w:rsidRPr="00ED200F">
        <w:rPr>
          <w:sz w:val="25"/>
          <w:szCs w:val="25"/>
        </w:rPr>
        <w:t xml:space="preserve"> de „</w:t>
      </w:r>
      <w:r w:rsidRPr="00ED200F">
        <w:rPr>
          <w:color w:val="000000"/>
          <w:sz w:val="25"/>
          <w:szCs w:val="25"/>
        </w:rPr>
        <w:t xml:space="preserve">deținere de droguri de risc în vederea consumului propriu”, </w:t>
      </w:r>
      <w:r w:rsidRPr="00ED200F">
        <w:rPr>
          <w:sz w:val="25"/>
          <w:szCs w:val="25"/>
        </w:rPr>
        <w:t>prevăzută de</w:t>
      </w:r>
      <w:r w:rsidRPr="00ED200F">
        <w:rPr>
          <w:color w:val="000000"/>
          <w:sz w:val="25"/>
          <w:szCs w:val="25"/>
        </w:rPr>
        <w:t xml:space="preserve"> art.4 alin.1 din Legea nr.143/2000; </w:t>
      </w:r>
      <w:r w:rsidRPr="00ED200F">
        <w:rPr>
          <w:sz w:val="25"/>
          <w:szCs w:val="25"/>
        </w:rPr>
        <w:t>cu aplicarea art. 41 din Codul penal și art.96 alin.4 și 5 din Codul penal.</w:t>
      </w:r>
    </w:p>
    <w:p w:rsidR="009D1EBF" w:rsidRPr="00ED200F" w:rsidRDefault="009D1EBF" w:rsidP="009D1EBF">
      <w:pPr>
        <w:tabs>
          <w:tab w:val="left" w:pos="1080"/>
        </w:tabs>
        <w:ind w:right="-1" w:firstLine="709"/>
        <w:jc w:val="both"/>
        <w:rPr>
          <w:sz w:val="25"/>
          <w:szCs w:val="25"/>
        </w:rPr>
      </w:pPr>
      <w:r w:rsidRPr="00ED200F">
        <w:rPr>
          <w:sz w:val="25"/>
          <w:szCs w:val="25"/>
        </w:rPr>
        <w:t xml:space="preserve">În sarcina inculpatului s-a </w:t>
      </w:r>
      <w:proofErr w:type="spellStart"/>
      <w:r w:rsidRPr="00ED200F">
        <w:rPr>
          <w:sz w:val="25"/>
          <w:szCs w:val="25"/>
        </w:rPr>
        <w:t>reţinut</w:t>
      </w:r>
      <w:proofErr w:type="spellEnd"/>
      <w:r w:rsidRPr="00ED200F">
        <w:rPr>
          <w:sz w:val="25"/>
          <w:szCs w:val="25"/>
        </w:rPr>
        <w:t xml:space="preserve"> faptul că la</w:t>
      </w:r>
      <w:r w:rsidRPr="00ED200F">
        <w:rPr>
          <w:color w:val="000000"/>
          <w:sz w:val="25"/>
          <w:szCs w:val="25"/>
        </w:rPr>
        <w:t xml:space="preserve"> data de 07.06.2016 a </w:t>
      </w:r>
      <w:proofErr w:type="spellStart"/>
      <w:r w:rsidRPr="00ED200F">
        <w:rPr>
          <w:color w:val="000000"/>
          <w:sz w:val="25"/>
          <w:szCs w:val="25"/>
        </w:rPr>
        <w:t>deţinut</w:t>
      </w:r>
      <w:proofErr w:type="spellEnd"/>
      <w:r w:rsidRPr="00ED200F">
        <w:rPr>
          <w:color w:val="000000"/>
          <w:sz w:val="25"/>
          <w:szCs w:val="25"/>
        </w:rPr>
        <w:t xml:space="preserve">, în vederea consumului propriu, cantitatea de </w:t>
      </w:r>
      <w:smartTag w:uri="urn:schemas-microsoft-com:office:smarttags" w:element="metricconverter">
        <w:smartTagPr>
          <w:attr w:name="ProductID" w:val="0,73 grame"/>
        </w:smartTagPr>
        <w:r w:rsidRPr="00ED200F">
          <w:rPr>
            <w:color w:val="000000"/>
            <w:sz w:val="25"/>
            <w:szCs w:val="25"/>
          </w:rPr>
          <w:t>0,73 grame</w:t>
        </w:r>
      </w:smartTag>
      <w:r w:rsidRPr="00ED200F">
        <w:rPr>
          <w:color w:val="000000"/>
          <w:sz w:val="25"/>
          <w:szCs w:val="25"/>
        </w:rPr>
        <w:t xml:space="preserve"> </w:t>
      </w:r>
      <w:proofErr w:type="spellStart"/>
      <w:r w:rsidRPr="00ED200F">
        <w:rPr>
          <w:color w:val="000000"/>
          <w:sz w:val="25"/>
          <w:szCs w:val="25"/>
        </w:rPr>
        <w:t>cannabis</w:t>
      </w:r>
      <w:proofErr w:type="spellEnd"/>
      <w:r w:rsidRPr="00ED200F">
        <w:rPr>
          <w:color w:val="000000"/>
          <w:sz w:val="25"/>
          <w:szCs w:val="25"/>
        </w:rPr>
        <w:t xml:space="preserve">, </w:t>
      </w:r>
      <w:proofErr w:type="spellStart"/>
      <w:r w:rsidRPr="00ED200F">
        <w:rPr>
          <w:color w:val="000000"/>
          <w:sz w:val="25"/>
          <w:szCs w:val="25"/>
        </w:rPr>
        <w:t>achiziţionată</w:t>
      </w:r>
      <w:proofErr w:type="spellEnd"/>
      <w:r w:rsidRPr="00ED200F">
        <w:rPr>
          <w:color w:val="000000"/>
          <w:sz w:val="25"/>
          <w:szCs w:val="25"/>
        </w:rPr>
        <w:t xml:space="preserve"> anterior de la </w:t>
      </w:r>
      <w:r w:rsidR="00F8358D">
        <w:rPr>
          <w:color w:val="000000"/>
          <w:sz w:val="25"/>
          <w:szCs w:val="25"/>
        </w:rPr>
        <w:t>I2.</w:t>
      </w:r>
    </w:p>
    <w:p w:rsidR="009D1EBF" w:rsidRPr="00ED200F" w:rsidRDefault="009D1EBF" w:rsidP="009D1EBF">
      <w:pPr>
        <w:tabs>
          <w:tab w:val="left" w:pos="1080"/>
        </w:tabs>
        <w:ind w:right="-1" w:firstLine="709"/>
        <w:jc w:val="both"/>
        <w:rPr>
          <w:sz w:val="25"/>
          <w:szCs w:val="25"/>
        </w:rPr>
      </w:pPr>
      <w:r w:rsidRPr="00ED200F">
        <w:rPr>
          <w:sz w:val="25"/>
          <w:szCs w:val="25"/>
        </w:rPr>
        <w:t xml:space="preserve">Prin </w:t>
      </w:r>
      <w:proofErr w:type="spellStart"/>
      <w:r w:rsidRPr="00ED200F">
        <w:rPr>
          <w:sz w:val="25"/>
          <w:szCs w:val="25"/>
        </w:rPr>
        <w:t>sentinţa</w:t>
      </w:r>
      <w:proofErr w:type="spellEnd"/>
      <w:r w:rsidRPr="00ED200F">
        <w:rPr>
          <w:sz w:val="25"/>
          <w:szCs w:val="25"/>
        </w:rPr>
        <w:t xml:space="preserve"> penală nr</w:t>
      </w:r>
      <w:r w:rsidR="00F8358D">
        <w:rPr>
          <w:sz w:val="25"/>
          <w:szCs w:val="25"/>
        </w:rPr>
        <w:t>……..</w:t>
      </w:r>
      <w:r w:rsidRPr="00ED200F">
        <w:rPr>
          <w:sz w:val="25"/>
          <w:szCs w:val="25"/>
        </w:rPr>
        <w:t xml:space="preserve">, tribunalul a dispus condamnarea inculpatului </w:t>
      </w:r>
      <w:r w:rsidR="00F8358D">
        <w:rPr>
          <w:sz w:val="25"/>
          <w:szCs w:val="25"/>
        </w:rPr>
        <w:t>I1</w:t>
      </w:r>
      <w:r w:rsidRPr="00ED200F">
        <w:rPr>
          <w:sz w:val="25"/>
          <w:szCs w:val="25"/>
        </w:rPr>
        <w:t xml:space="preserve"> (fiul lui </w:t>
      </w:r>
      <w:r w:rsidR="00F8358D">
        <w:rPr>
          <w:sz w:val="25"/>
          <w:szCs w:val="25"/>
        </w:rPr>
        <w:t>…</w:t>
      </w:r>
      <w:r w:rsidRPr="00ED200F">
        <w:rPr>
          <w:sz w:val="25"/>
          <w:szCs w:val="25"/>
        </w:rPr>
        <w:t xml:space="preserve"> </w:t>
      </w:r>
      <w:r w:rsidR="00F8358D">
        <w:rPr>
          <w:sz w:val="25"/>
          <w:szCs w:val="25"/>
        </w:rPr>
        <w:t>…</w:t>
      </w:r>
      <w:proofErr w:type="spellStart"/>
      <w:r w:rsidRPr="00ED200F">
        <w:rPr>
          <w:sz w:val="25"/>
          <w:szCs w:val="25"/>
        </w:rPr>
        <w:t>şi</w:t>
      </w:r>
      <w:proofErr w:type="spellEnd"/>
      <w:r w:rsidRPr="00ED200F">
        <w:rPr>
          <w:sz w:val="25"/>
          <w:szCs w:val="25"/>
        </w:rPr>
        <w:t xml:space="preserve"> </w:t>
      </w:r>
      <w:r w:rsidR="00F8358D">
        <w:rPr>
          <w:sz w:val="25"/>
          <w:szCs w:val="25"/>
        </w:rPr>
        <w:t>…..</w:t>
      </w:r>
      <w:r w:rsidRPr="00ED200F">
        <w:rPr>
          <w:sz w:val="25"/>
          <w:szCs w:val="25"/>
        </w:rPr>
        <w:t xml:space="preserve">, născut la data de </w:t>
      </w:r>
      <w:r w:rsidR="00F8358D">
        <w:rPr>
          <w:sz w:val="25"/>
          <w:szCs w:val="25"/>
        </w:rPr>
        <w:t>…..</w:t>
      </w:r>
      <w:r w:rsidRPr="00ED200F">
        <w:rPr>
          <w:sz w:val="25"/>
          <w:szCs w:val="25"/>
        </w:rPr>
        <w:t xml:space="preserve"> în </w:t>
      </w:r>
      <w:r w:rsidR="00E209AC">
        <w:rPr>
          <w:sz w:val="25"/>
          <w:szCs w:val="25"/>
        </w:rPr>
        <w:t>........</w:t>
      </w:r>
      <w:r w:rsidRPr="00ED200F">
        <w:rPr>
          <w:sz w:val="25"/>
          <w:szCs w:val="25"/>
        </w:rPr>
        <w:t xml:space="preserve"> </w:t>
      </w:r>
      <w:proofErr w:type="spellStart"/>
      <w:r w:rsidRPr="00ED200F">
        <w:rPr>
          <w:sz w:val="25"/>
          <w:szCs w:val="25"/>
        </w:rPr>
        <w:t>judeţul</w:t>
      </w:r>
      <w:proofErr w:type="spellEnd"/>
      <w:r w:rsidRPr="00ED200F">
        <w:rPr>
          <w:sz w:val="25"/>
          <w:szCs w:val="25"/>
        </w:rPr>
        <w:t xml:space="preserve"> </w:t>
      </w:r>
      <w:r w:rsidR="00F8358D">
        <w:rPr>
          <w:sz w:val="25"/>
          <w:szCs w:val="25"/>
        </w:rPr>
        <w:t>B,</w:t>
      </w:r>
      <w:r w:rsidRPr="00ED200F">
        <w:rPr>
          <w:sz w:val="25"/>
          <w:szCs w:val="25"/>
        </w:rPr>
        <w:t xml:space="preserve"> domiciliat în </w:t>
      </w:r>
      <w:r w:rsidR="00F8358D">
        <w:rPr>
          <w:sz w:val="25"/>
          <w:szCs w:val="25"/>
        </w:rPr>
        <w:t>B,</w:t>
      </w:r>
      <w:r w:rsidRPr="00ED200F">
        <w:rPr>
          <w:sz w:val="25"/>
          <w:szCs w:val="25"/>
        </w:rPr>
        <w:t xml:space="preserve"> str. </w:t>
      </w:r>
      <w:r w:rsidR="00F8358D">
        <w:rPr>
          <w:sz w:val="25"/>
          <w:szCs w:val="25"/>
        </w:rPr>
        <w:t>…., nr. ….</w:t>
      </w:r>
      <w:r w:rsidRPr="00ED200F">
        <w:rPr>
          <w:sz w:val="25"/>
          <w:szCs w:val="25"/>
        </w:rPr>
        <w:t xml:space="preserve">, bl. </w:t>
      </w:r>
      <w:r w:rsidR="00F8358D">
        <w:rPr>
          <w:sz w:val="25"/>
          <w:szCs w:val="25"/>
        </w:rPr>
        <w:t>….., sc. …</w:t>
      </w:r>
      <w:r w:rsidRPr="00ED200F">
        <w:rPr>
          <w:sz w:val="25"/>
          <w:szCs w:val="25"/>
        </w:rPr>
        <w:t xml:space="preserve">, ap. </w:t>
      </w:r>
      <w:r w:rsidR="00F8358D">
        <w:rPr>
          <w:sz w:val="25"/>
          <w:szCs w:val="25"/>
        </w:rPr>
        <w:t>….</w:t>
      </w:r>
      <w:r w:rsidRPr="00ED200F">
        <w:rPr>
          <w:sz w:val="25"/>
          <w:szCs w:val="25"/>
        </w:rPr>
        <w:t xml:space="preserve">, </w:t>
      </w:r>
      <w:proofErr w:type="spellStart"/>
      <w:r w:rsidRPr="00ED200F">
        <w:rPr>
          <w:sz w:val="25"/>
          <w:szCs w:val="25"/>
        </w:rPr>
        <w:t>judeţul</w:t>
      </w:r>
      <w:proofErr w:type="spellEnd"/>
      <w:r w:rsidRPr="00ED200F">
        <w:rPr>
          <w:sz w:val="25"/>
          <w:szCs w:val="25"/>
        </w:rPr>
        <w:t xml:space="preserve"> </w:t>
      </w:r>
      <w:r w:rsidR="00F8358D">
        <w:rPr>
          <w:sz w:val="25"/>
          <w:szCs w:val="25"/>
        </w:rPr>
        <w:t>B,</w:t>
      </w:r>
      <w:r w:rsidRPr="00ED200F">
        <w:rPr>
          <w:sz w:val="25"/>
          <w:szCs w:val="25"/>
        </w:rPr>
        <w:t xml:space="preserve"> posesor al CI seria </w:t>
      </w:r>
      <w:r w:rsidR="00F8358D">
        <w:rPr>
          <w:sz w:val="25"/>
          <w:szCs w:val="25"/>
        </w:rPr>
        <w:t>….</w:t>
      </w:r>
      <w:r w:rsidRPr="00ED200F">
        <w:rPr>
          <w:sz w:val="25"/>
          <w:szCs w:val="25"/>
        </w:rPr>
        <w:t xml:space="preserve"> nr. </w:t>
      </w:r>
      <w:r w:rsidR="00F8358D">
        <w:rPr>
          <w:sz w:val="25"/>
          <w:szCs w:val="25"/>
        </w:rPr>
        <w:t>….</w:t>
      </w:r>
      <w:r w:rsidRPr="00ED200F">
        <w:rPr>
          <w:sz w:val="25"/>
          <w:szCs w:val="25"/>
        </w:rPr>
        <w:t xml:space="preserve"> eliberată de SPLCEP </w:t>
      </w:r>
      <w:r w:rsidR="00E209AC">
        <w:rPr>
          <w:sz w:val="25"/>
          <w:szCs w:val="25"/>
        </w:rPr>
        <w:t>........</w:t>
      </w:r>
      <w:r w:rsidRPr="00ED200F">
        <w:rPr>
          <w:sz w:val="25"/>
          <w:szCs w:val="25"/>
        </w:rPr>
        <w:t xml:space="preserve"> la data de </w:t>
      </w:r>
      <w:r w:rsidR="00F8358D">
        <w:rPr>
          <w:sz w:val="25"/>
          <w:szCs w:val="25"/>
        </w:rPr>
        <w:t>…..</w:t>
      </w:r>
      <w:r w:rsidRPr="00ED200F">
        <w:rPr>
          <w:sz w:val="25"/>
          <w:szCs w:val="25"/>
        </w:rPr>
        <w:t xml:space="preserve">, CNP </w:t>
      </w:r>
      <w:r w:rsidR="00F8358D">
        <w:rPr>
          <w:sz w:val="25"/>
          <w:szCs w:val="25"/>
        </w:rPr>
        <w:t>…………</w:t>
      </w:r>
      <w:r w:rsidRPr="00ED200F">
        <w:rPr>
          <w:sz w:val="25"/>
          <w:szCs w:val="25"/>
        </w:rPr>
        <w:t xml:space="preserve">) în baza art.4 alin 1 din Legea nr.143/2000 cu aplicarea art. 374 alin 4 Cod procedură penală, art.375 alin 1 Cod procedură penală </w:t>
      </w:r>
      <w:proofErr w:type="spellStart"/>
      <w:r w:rsidRPr="00ED200F">
        <w:rPr>
          <w:sz w:val="25"/>
          <w:szCs w:val="25"/>
        </w:rPr>
        <w:t>şi</w:t>
      </w:r>
      <w:proofErr w:type="spellEnd"/>
      <w:r w:rsidRPr="00ED200F">
        <w:rPr>
          <w:sz w:val="25"/>
          <w:szCs w:val="25"/>
        </w:rPr>
        <w:t xml:space="preserve"> art. 396 alin 10 Cod procedură penală pentru săvârșirea </w:t>
      </w:r>
      <w:proofErr w:type="spellStart"/>
      <w:r w:rsidRPr="00ED200F">
        <w:rPr>
          <w:sz w:val="25"/>
          <w:szCs w:val="25"/>
        </w:rPr>
        <w:t>infracţiunii</w:t>
      </w:r>
      <w:proofErr w:type="spellEnd"/>
      <w:r w:rsidRPr="00ED200F">
        <w:rPr>
          <w:sz w:val="25"/>
          <w:szCs w:val="25"/>
        </w:rPr>
        <w:t xml:space="preserve"> de </w:t>
      </w:r>
      <w:r w:rsidRPr="00ED200F">
        <w:rPr>
          <w:color w:val="000000"/>
          <w:sz w:val="25"/>
          <w:szCs w:val="25"/>
        </w:rPr>
        <w:t>deținere de droguri de risc în vederea consumului la pedeapsa de 2 luni închisoare.</w:t>
      </w:r>
    </w:p>
    <w:p w:rsidR="009D1EBF" w:rsidRPr="00ED200F" w:rsidRDefault="009D1EBF" w:rsidP="009D1EBF">
      <w:pPr>
        <w:tabs>
          <w:tab w:val="num" w:pos="709"/>
          <w:tab w:val="left" w:pos="851"/>
          <w:tab w:val="num" w:pos="960"/>
        </w:tabs>
        <w:ind w:right="72"/>
        <w:jc w:val="both"/>
        <w:rPr>
          <w:i/>
          <w:sz w:val="25"/>
          <w:szCs w:val="25"/>
          <w:u w:val="single"/>
        </w:rPr>
      </w:pPr>
      <w:r w:rsidRPr="00ED200F">
        <w:rPr>
          <w:color w:val="000000"/>
          <w:sz w:val="25"/>
          <w:szCs w:val="25"/>
        </w:rPr>
        <w:tab/>
      </w:r>
      <w:r w:rsidRPr="00ED200F">
        <w:rPr>
          <w:sz w:val="25"/>
          <w:szCs w:val="25"/>
        </w:rPr>
        <w:t xml:space="preserve">În baza art. 15 alin 2 din Legea nr.187/2012 de punere în aplicare a Codului penal, art. 83 Cod penal 1968, art. 41 alin 1 Cod penal art.43 alin 1 Cod penal, s-a dispus revocarea suspendării </w:t>
      </w:r>
      <w:proofErr w:type="spellStart"/>
      <w:r w:rsidRPr="00ED200F">
        <w:rPr>
          <w:sz w:val="25"/>
          <w:szCs w:val="25"/>
        </w:rPr>
        <w:t>condiţionate</w:t>
      </w:r>
      <w:proofErr w:type="spellEnd"/>
      <w:r w:rsidRPr="00ED200F">
        <w:rPr>
          <w:sz w:val="25"/>
          <w:szCs w:val="25"/>
        </w:rPr>
        <w:t xml:space="preserve"> a executării pedepsei de 1 an </w:t>
      </w:r>
      <w:proofErr w:type="spellStart"/>
      <w:r w:rsidRPr="00ED200F">
        <w:rPr>
          <w:sz w:val="25"/>
          <w:szCs w:val="25"/>
        </w:rPr>
        <w:t>şi</w:t>
      </w:r>
      <w:proofErr w:type="spellEnd"/>
      <w:r w:rsidRPr="00ED200F">
        <w:rPr>
          <w:sz w:val="25"/>
          <w:szCs w:val="25"/>
        </w:rPr>
        <w:t xml:space="preserve"> 6 luni aplicată inculpatului prin </w:t>
      </w:r>
      <w:proofErr w:type="spellStart"/>
      <w:r w:rsidRPr="00ED200F">
        <w:rPr>
          <w:sz w:val="25"/>
          <w:szCs w:val="25"/>
        </w:rPr>
        <w:t>sentinţa</w:t>
      </w:r>
      <w:proofErr w:type="spellEnd"/>
      <w:r w:rsidRPr="00ED200F">
        <w:rPr>
          <w:sz w:val="25"/>
          <w:szCs w:val="25"/>
        </w:rPr>
        <w:t xml:space="preserve"> penală nr</w:t>
      </w:r>
      <w:r w:rsidR="00F8358D">
        <w:rPr>
          <w:sz w:val="25"/>
          <w:szCs w:val="25"/>
        </w:rPr>
        <w:t>…….</w:t>
      </w:r>
      <w:r w:rsidRPr="00ED200F">
        <w:rPr>
          <w:sz w:val="25"/>
          <w:szCs w:val="25"/>
        </w:rPr>
        <w:t>/</w:t>
      </w:r>
      <w:r w:rsidR="00F8358D">
        <w:rPr>
          <w:sz w:val="25"/>
          <w:szCs w:val="25"/>
        </w:rPr>
        <w:t>…..</w:t>
      </w:r>
      <w:r w:rsidRPr="00ED200F">
        <w:rPr>
          <w:sz w:val="25"/>
          <w:szCs w:val="25"/>
        </w:rPr>
        <w:t xml:space="preserve"> a Judecătoriei </w:t>
      </w:r>
      <w:r w:rsidR="00E209AC">
        <w:rPr>
          <w:sz w:val="25"/>
          <w:szCs w:val="25"/>
        </w:rPr>
        <w:t>........</w:t>
      </w:r>
      <w:r w:rsidRPr="00ED200F">
        <w:rPr>
          <w:sz w:val="25"/>
          <w:szCs w:val="25"/>
        </w:rPr>
        <w:t xml:space="preserve"> definitivă prin </w:t>
      </w:r>
      <w:proofErr w:type="spellStart"/>
      <w:r w:rsidRPr="00ED200F">
        <w:rPr>
          <w:sz w:val="25"/>
          <w:szCs w:val="25"/>
        </w:rPr>
        <w:t>neapelare</w:t>
      </w:r>
      <w:proofErr w:type="spellEnd"/>
      <w:r w:rsidRPr="00ED200F">
        <w:rPr>
          <w:sz w:val="25"/>
          <w:szCs w:val="25"/>
        </w:rPr>
        <w:t xml:space="preserve"> </w:t>
      </w:r>
      <w:proofErr w:type="spellStart"/>
      <w:r w:rsidRPr="00ED200F">
        <w:rPr>
          <w:sz w:val="25"/>
          <w:szCs w:val="25"/>
        </w:rPr>
        <w:t>şi</w:t>
      </w:r>
      <w:proofErr w:type="spellEnd"/>
      <w:r w:rsidRPr="00ED200F">
        <w:rPr>
          <w:sz w:val="25"/>
          <w:szCs w:val="25"/>
        </w:rPr>
        <w:t xml:space="preserve"> adaugă la aceasta, pedeapsa aplicată prin prezenta hotărâre, astfel încât, inculpatul execută în final </w:t>
      </w:r>
      <w:r w:rsidRPr="00ED200F">
        <w:rPr>
          <w:i/>
          <w:sz w:val="25"/>
          <w:szCs w:val="25"/>
          <w:u w:val="single"/>
        </w:rPr>
        <w:t xml:space="preserve">pedeapsa de 1 an </w:t>
      </w:r>
      <w:proofErr w:type="spellStart"/>
      <w:r w:rsidRPr="00ED200F">
        <w:rPr>
          <w:i/>
          <w:sz w:val="25"/>
          <w:szCs w:val="25"/>
          <w:u w:val="single"/>
        </w:rPr>
        <w:t>şi</w:t>
      </w:r>
      <w:proofErr w:type="spellEnd"/>
      <w:r w:rsidRPr="00ED200F">
        <w:rPr>
          <w:i/>
          <w:sz w:val="25"/>
          <w:szCs w:val="25"/>
          <w:u w:val="single"/>
        </w:rPr>
        <w:t xml:space="preserve"> 8 luni închisoare.</w:t>
      </w:r>
    </w:p>
    <w:p w:rsidR="009D1EBF" w:rsidRPr="00ED200F" w:rsidRDefault="009D1EBF" w:rsidP="009D1EBF">
      <w:pPr>
        <w:tabs>
          <w:tab w:val="num" w:pos="709"/>
          <w:tab w:val="num" w:pos="960"/>
          <w:tab w:val="left" w:pos="1080"/>
        </w:tabs>
        <w:ind w:right="72"/>
        <w:jc w:val="both"/>
        <w:rPr>
          <w:color w:val="000000"/>
          <w:sz w:val="25"/>
          <w:szCs w:val="25"/>
        </w:rPr>
      </w:pPr>
      <w:r w:rsidRPr="00ED200F">
        <w:rPr>
          <w:sz w:val="25"/>
          <w:szCs w:val="25"/>
        </w:rPr>
        <w:tab/>
      </w:r>
      <w:r w:rsidRPr="00ED200F">
        <w:rPr>
          <w:color w:val="000000"/>
          <w:sz w:val="25"/>
          <w:szCs w:val="25"/>
        </w:rPr>
        <w:t xml:space="preserve">În baza art. 65 Cod penal a fost aplicată inculpatului pedeapsa accesorie a interzicerii drepturilor prevăzute de art. 66 al. 1 lit. a, b </w:t>
      </w:r>
      <w:proofErr w:type="spellStart"/>
      <w:r w:rsidRPr="00ED200F">
        <w:rPr>
          <w:color w:val="000000"/>
          <w:sz w:val="25"/>
          <w:szCs w:val="25"/>
        </w:rPr>
        <w:t>şi</w:t>
      </w:r>
      <w:proofErr w:type="spellEnd"/>
      <w:r w:rsidRPr="00ED200F">
        <w:rPr>
          <w:color w:val="000000"/>
          <w:sz w:val="25"/>
          <w:szCs w:val="25"/>
        </w:rPr>
        <w:t xml:space="preserve"> h Cod penal– respectiv dreptul de a fi ales în </w:t>
      </w:r>
      <w:proofErr w:type="spellStart"/>
      <w:r w:rsidRPr="00ED200F">
        <w:rPr>
          <w:color w:val="000000"/>
          <w:sz w:val="25"/>
          <w:szCs w:val="25"/>
        </w:rPr>
        <w:t>autorităţile</w:t>
      </w:r>
      <w:proofErr w:type="spellEnd"/>
      <w:r w:rsidRPr="00ED200F">
        <w:rPr>
          <w:color w:val="000000"/>
          <w:sz w:val="25"/>
          <w:szCs w:val="25"/>
        </w:rPr>
        <w:t xml:space="preserve"> publice sau în orice alte </w:t>
      </w:r>
      <w:proofErr w:type="spellStart"/>
      <w:r w:rsidRPr="00ED200F">
        <w:rPr>
          <w:color w:val="000000"/>
          <w:sz w:val="25"/>
          <w:szCs w:val="25"/>
        </w:rPr>
        <w:t>funcţii</w:t>
      </w:r>
      <w:proofErr w:type="spellEnd"/>
      <w:r w:rsidRPr="00ED200F">
        <w:rPr>
          <w:color w:val="000000"/>
          <w:sz w:val="25"/>
          <w:szCs w:val="25"/>
        </w:rPr>
        <w:t xml:space="preserve"> publice; dreptul de a ocupa o </w:t>
      </w:r>
      <w:proofErr w:type="spellStart"/>
      <w:r w:rsidRPr="00ED200F">
        <w:rPr>
          <w:color w:val="000000"/>
          <w:sz w:val="25"/>
          <w:szCs w:val="25"/>
        </w:rPr>
        <w:t>funcţie</w:t>
      </w:r>
      <w:proofErr w:type="spellEnd"/>
      <w:r w:rsidRPr="00ED200F">
        <w:rPr>
          <w:color w:val="000000"/>
          <w:sz w:val="25"/>
          <w:szCs w:val="25"/>
        </w:rPr>
        <w:t xml:space="preserve"> ce implică </w:t>
      </w:r>
      <w:proofErr w:type="spellStart"/>
      <w:r w:rsidRPr="00ED200F">
        <w:rPr>
          <w:color w:val="000000"/>
          <w:sz w:val="25"/>
          <w:szCs w:val="25"/>
        </w:rPr>
        <w:t>exerciţiul</w:t>
      </w:r>
      <w:proofErr w:type="spellEnd"/>
      <w:r w:rsidRPr="00ED200F">
        <w:rPr>
          <w:color w:val="000000"/>
          <w:sz w:val="25"/>
          <w:szCs w:val="25"/>
        </w:rPr>
        <w:t xml:space="preserve"> </w:t>
      </w:r>
      <w:proofErr w:type="spellStart"/>
      <w:r w:rsidRPr="00ED200F">
        <w:rPr>
          <w:color w:val="000000"/>
          <w:sz w:val="25"/>
          <w:szCs w:val="25"/>
        </w:rPr>
        <w:t>autorităţii</w:t>
      </w:r>
      <w:proofErr w:type="spellEnd"/>
      <w:r w:rsidRPr="00ED200F">
        <w:rPr>
          <w:color w:val="000000"/>
          <w:sz w:val="25"/>
          <w:szCs w:val="25"/>
        </w:rPr>
        <w:t xml:space="preserve"> de stat, dreptul de a </w:t>
      </w:r>
      <w:proofErr w:type="spellStart"/>
      <w:r w:rsidRPr="00ED200F">
        <w:rPr>
          <w:color w:val="000000"/>
          <w:sz w:val="25"/>
          <w:szCs w:val="25"/>
        </w:rPr>
        <w:t>deţine,purta</w:t>
      </w:r>
      <w:proofErr w:type="spellEnd"/>
      <w:r w:rsidRPr="00ED200F">
        <w:rPr>
          <w:color w:val="000000"/>
          <w:sz w:val="25"/>
          <w:szCs w:val="25"/>
        </w:rPr>
        <w:t xml:space="preserve"> </w:t>
      </w:r>
      <w:proofErr w:type="spellStart"/>
      <w:r w:rsidRPr="00ED200F">
        <w:rPr>
          <w:color w:val="000000"/>
          <w:sz w:val="25"/>
          <w:szCs w:val="25"/>
        </w:rPr>
        <w:t>şi</w:t>
      </w:r>
      <w:proofErr w:type="spellEnd"/>
      <w:r w:rsidRPr="00ED200F">
        <w:rPr>
          <w:color w:val="000000"/>
          <w:sz w:val="25"/>
          <w:szCs w:val="25"/>
        </w:rPr>
        <w:t xml:space="preserve"> folosi orice categorie de arme.</w:t>
      </w:r>
    </w:p>
    <w:p w:rsidR="009D1EBF" w:rsidRPr="00ED200F" w:rsidRDefault="009D1EBF" w:rsidP="009D1EBF">
      <w:pPr>
        <w:tabs>
          <w:tab w:val="num" w:pos="709"/>
          <w:tab w:val="left" w:pos="851"/>
          <w:tab w:val="num" w:pos="960"/>
        </w:tabs>
        <w:ind w:right="72"/>
        <w:jc w:val="both"/>
        <w:rPr>
          <w:color w:val="000000"/>
          <w:sz w:val="25"/>
          <w:szCs w:val="25"/>
        </w:rPr>
      </w:pPr>
      <w:r w:rsidRPr="00ED200F">
        <w:rPr>
          <w:color w:val="000000"/>
          <w:sz w:val="25"/>
          <w:szCs w:val="25"/>
        </w:rPr>
        <w:tab/>
        <w:t xml:space="preserve">S-a dispus deducerea din durata pedepsei aplicate perioada </w:t>
      </w:r>
      <w:proofErr w:type="spellStart"/>
      <w:r w:rsidRPr="00ED200F">
        <w:rPr>
          <w:color w:val="000000"/>
          <w:sz w:val="25"/>
          <w:szCs w:val="25"/>
        </w:rPr>
        <w:t>reţinerii</w:t>
      </w:r>
      <w:proofErr w:type="spellEnd"/>
      <w:r w:rsidRPr="00ED200F">
        <w:rPr>
          <w:color w:val="000000"/>
          <w:sz w:val="25"/>
          <w:szCs w:val="25"/>
        </w:rPr>
        <w:t xml:space="preserve"> inculpatului de 24 de ore începând cu data de 07.06.2016 ora 20,25 până la 08.06.2016 ora 20,25.</w:t>
      </w:r>
    </w:p>
    <w:p w:rsidR="009D1EBF" w:rsidRPr="00ED200F" w:rsidRDefault="009D1EBF" w:rsidP="009D1EBF">
      <w:pPr>
        <w:tabs>
          <w:tab w:val="num" w:pos="709"/>
          <w:tab w:val="left" w:pos="851"/>
          <w:tab w:val="num" w:pos="960"/>
        </w:tabs>
        <w:ind w:right="72"/>
        <w:jc w:val="both"/>
        <w:rPr>
          <w:color w:val="000000"/>
          <w:sz w:val="25"/>
          <w:szCs w:val="25"/>
        </w:rPr>
      </w:pPr>
      <w:r w:rsidRPr="00ED200F">
        <w:rPr>
          <w:color w:val="000000"/>
          <w:sz w:val="25"/>
          <w:szCs w:val="25"/>
        </w:rPr>
        <w:tab/>
        <w:t xml:space="preserve">În baza art.399 Cod procedură penală s-a dispus </w:t>
      </w:r>
      <w:proofErr w:type="spellStart"/>
      <w:r w:rsidRPr="00ED200F">
        <w:rPr>
          <w:color w:val="000000"/>
          <w:sz w:val="25"/>
          <w:szCs w:val="25"/>
        </w:rPr>
        <w:t>menţinerea</w:t>
      </w:r>
      <w:proofErr w:type="spellEnd"/>
      <w:r w:rsidRPr="00ED200F">
        <w:rPr>
          <w:color w:val="000000"/>
          <w:sz w:val="25"/>
          <w:szCs w:val="25"/>
        </w:rPr>
        <w:t xml:space="preserve"> măsurii controlului judiciar sub puterea căreia se află inculpatul </w:t>
      </w:r>
      <w:r w:rsidR="00E209AC">
        <w:rPr>
          <w:color w:val="000000"/>
          <w:sz w:val="25"/>
          <w:szCs w:val="25"/>
        </w:rPr>
        <w:t>I1</w:t>
      </w:r>
      <w:r w:rsidR="00F8358D">
        <w:rPr>
          <w:color w:val="000000"/>
          <w:sz w:val="25"/>
          <w:szCs w:val="25"/>
        </w:rPr>
        <w:t xml:space="preserve"> </w:t>
      </w:r>
      <w:proofErr w:type="spellStart"/>
      <w:r w:rsidRPr="00ED200F">
        <w:rPr>
          <w:color w:val="000000"/>
          <w:sz w:val="25"/>
          <w:szCs w:val="25"/>
        </w:rPr>
        <w:t>şi</w:t>
      </w:r>
      <w:proofErr w:type="spellEnd"/>
      <w:r w:rsidRPr="00ED200F">
        <w:rPr>
          <w:color w:val="000000"/>
          <w:sz w:val="25"/>
          <w:szCs w:val="25"/>
        </w:rPr>
        <w:t xml:space="preserve"> toate </w:t>
      </w:r>
      <w:proofErr w:type="spellStart"/>
      <w:r w:rsidRPr="00ED200F">
        <w:rPr>
          <w:color w:val="000000"/>
          <w:sz w:val="25"/>
          <w:szCs w:val="25"/>
        </w:rPr>
        <w:t>obligaţiile</w:t>
      </w:r>
      <w:proofErr w:type="spellEnd"/>
      <w:r w:rsidRPr="00ED200F">
        <w:rPr>
          <w:color w:val="000000"/>
          <w:sz w:val="25"/>
          <w:szCs w:val="25"/>
        </w:rPr>
        <w:t xml:space="preserve"> impuse acestui inculpat prin </w:t>
      </w:r>
      <w:proofErr w:type="spellStart"/>
      <w:r w:rsidRPr="00ED200F">
        <w:rPr>
          <w:color w:val="000000"/>
          <w:sz w:val="25"/>
          <w:szCs w:val="25"/>
        </w:rPr>
        <w:t>ordonanţa</w:t>
      </w:r>
      <w:proofErr w:type="spellEnd"/>
      <w:r w:rsidRPr="00ED200F">
        <w:rPr>
          <w:color w:val="000000"/>
          <w:sz w:val="25"/>
          <w:szCs w:val="25"/>
        </w:rPr>
        <w:t xml:space="preserve"> procurorului din data de 08.06.2016 dată în dosar penal nr</w:t>
      </w:r>
      <w:r w:rsidR="00F8358D">
        <w:rPr>
          <w:color w:val="000000"/>
          <w:sz w:val="25"/>
          <w:szCs w:val="25"/>
        </w:rPr>
        <w:t>……</w:t>
      </w:r>
      <w:r w:rsidRPr="00ED200F">
        <w:rPr>
          <w:color w:val="000000"/>
          <w:sz w:val="25"/>
          <w:szCs w:val="25"/>
        </w:rPr>
        <w:t xml:space="preserve"> astfel cum au fost modificate prin încheierea de </w:t>
      </w:r>
      <w:proofErr w:type="spellStart"/>
      <w:r w:rsidRPr="00ED200F">
        <w:rPr>
          <w:color w:val="000000"/>
          <w:sz w:val="25"/>
          <w:szCs w:val="25"/>
        </w:rPr>
        <w:t>şedinţă</w:t>
      </w:r>
      <w:proofErr w:type="spellEnd"/>
      <w:r w:rsidRPr="00ED200F">
        <w:rPr>
          <w:color w:val="000000"/>
          <w:sz w:val="25"/>
          <w:szCs w:val="25"/>
        </w:rPr>
        <w:t xml:space="preserve"> din data de 01.08.2016 definitivă la data de 04.08.2016, </w:t>
      </w:r>
      <w:proofErr w:type="spellStart"/>
      <w:r w:rsidRPr="00ED200F">
        <w:rPr>
          <w:color w:val="000000"/>
          <w:sz w:val="25"/>
          <w:szCs w:val="25"/>
        </w:rPr>
        <w:t>pronunţată</w:t>
      </w:r>
      <w:proofErr w:type="spellEnd"/>
      <w:r w:rsidRPr="00ED200F">
        <w:rPr>
          <w:color w:val="000000"/>
          <w:sz w:val="25"/>
          <w:szCs w:val="25"/>
        </w:rPr>
        <w:t xml:space="preserve"> în dosar penal nr</w:t>
      </w:r>
      <w:r w:rsidR="00F8358D">
        <w:rPr>
          <w:color w:val="000000"/>
          <w:sz w:val="25"/>
          <w:szCs w:val="25"/>
        </w:rPr>
        <w:t>………</w:t>
      </w:r>
      <w:r w:rsidRPr="00ED200F">
        <w:rPr>
          <w:color w:val="000000"/>
          <w:sz w:val="25"/>
          <w:szCs w:val="25"/>
        </w:rPr>
        <w:t xml:space="preserve"> al Tribunalului </w:t>
      </w:r>
      <w:r w:rsidR="00E209AC">
        <w:rPr>
          <w:color w:val="000000"/>
          <w:sz w:val="25"/>
          <w:szCs w:val="25"/>
        </w:rPr>
        <w:t>........</w:t>
      </w:r>
      <w:r w:rsidRPr="00ED200F">
        <w:rPr>
          <w:color w:val="000000"/>
          <w:sz w:val="25"/>
          <w:szCs w:val="25"/>
        </w:rPr>
        <w:t xml:space="preserve">. </w:t>
      </w:r>
    </w:p>
    <w:p w:rsidR="009D1EBF" w:rsidRPr="00ED200F" w:rsidRDefault="009D1EBF" w:rsidP="009D1EBF">
      <w:pPr>
        <w:tabs>
          <w:tab w:val="num" w:pos="709"/>
          <w:tab w:val="left" w:pos="851"/>
          <w:tab w:val="num" w:pos="960"/>
        </w:tabs>
        <w:ind w:right="72"/>
        <w:jc w:val="both"/>
        <w:rPr>
          <w:color w:val="000000"/>
          <w:sz w:val="25"/>
          <w:szCs w:val="25"/>
        </w:rPr>
      </w:pPr>
      <w:r w:rsidRPr="00ED200F">
        <w:rPr>
          <w:color w:val="000000"/>
          <w:sz w:val="25"/>
          <w:szCs w:val="25"/>
        </w:rPr>
        <w:tab/>
        <w:t xml:space="preserve">Se constată că împotriva </w:t>
      </w:r>
      <w:proofErr w:type="spellStart"/>
      <w:r w:rsidRPr="00ED200F">
        <w:rPr>
          <w:color w:val="000000"/>
          <w:sz w:val="25"/>
          <w:szCs w:val="25"/>
        </w:rPr>
        <w:t>sentinţei</w:t>
      </w:r>
      <w:proofErr w:type="spellEnd"/>
      <w:r w:rsidRPr="00ED200F">
        <w:rPr>
          <w:color w:val="000000"/>
          <w:sz w:val="25"/>
          <w:szCs w:val="25"/>
        </w:rPr>
        <w:t xml:space="preserve"> penale a declarat apel inculpatul </w:t>
      </w:r>
      <w:r w:rsidR="00E209AC">
        <w:rPr>
          <w:color w:val="000000"/>
          <w:sz w:val="25"/>
          <w:szCs w:val="25"/>
        </w:rPr>
        <w:t>I1</w:t>
      </w:r>
      <w:r w:rsidR="00F8358D">
        <w:rPr>
          <w:color w:val="000000"/>
          <w:sz w:val="25"/>
          <w:szCs w:val="25"/>
        </w:rPr>
        <w:t xml:space="preserve"> </w:t>
      </w:r>
      <w:proofErr w:type="spellStart"/>
      <w:r w:rsidRPr="00ED200F">
        <w:rPr>
          <w:color w:val="000000"/>
          <w:sz w:val="25"/>
          <w:szCs w:val="25"/>
        </w:rPr>
        <w:t>şi</w:t>
      </w:r>
      <w:proofErr w:type="spellEnd"/>
      <w:r w:rsidRPr="00ED200F">
        <w:rPr>
          <w:color w:val="000000"/>
          <w:sz w:val="25"/>
          <w:szCs w:val="25"/>
        </w:rPr>
        <w:t xml:space="preserve"> Ministerul Public Parchetul de pe lângă ICCJ DIICOT Serviciul Teritorial </w:t>
      </w:r>
      <w:r w:rsidR="00E209AC">
        <w:rPr>
          <w:color w:val="000000"/>
          <w:sz w:val="25"/>
          <w:szCs w:val="25"/>
        </w:rPr>
        <w:t>........</w:t>
      </w:r>
      <w:r w:rsidRPr="00ED200F">
        <w:rPr>
          <w:color w:val="000000"/>
          <w:sz w:val="25"/>
          <w:szCs w:val="25"/>
        </w:rPr>
        <w:t>.</w:t>
      </w:r>
    </w:p>
    <w:p w:rsidR="009D1EBF" w:rsidRPr="00ED200F" w:rsidRDefault="009D1EBF" w:rsidP="009D1EBF">
      <w:pPr>
        <w:tabs>
          <w:tab w:val="num" w:pos="709"/>
          <w:tab w:val="left" w:pos="851"/>
          <w:tab w:val="num" w:pos="960"/>
        </w:tabs>
        <w:ind w:right="72"/>
        <w:jc w:val="both"/>
        <w:rPr>
          <w:color w:val="000000"/>
          <w:sz w:val="25"/>
          <w:szCs w:val="25"/>
        </w:rPr>
      </w:pPr>
      <w:r w:rsidRPr="00ED200F">
        <w:rPr>
          <w:color w:val="000000"/>
          <w:sz w:val="25"/>
          <w:szCs w:val="25"/>
        </w:rPr>
        <w:tab/>
        <w:t xml:space="preserve">Verificând din oficiu, la primul termen de judecată acordat în apel, legalitatea </w:t>
      </w:r>
      <w:proofErr w:type="spellStart"/>
      <w:r w:rsidRPr="00ED200F">
        <w:rPr>
          <w:color w:val="000000"/>
          <w:sz w:val="25"/>
          <w:szCs w:val="25"/>
        </w:rPr>
        <w:t>şi</w:t>
      </w:r>
      <w:proofErr w:type="spellEnd"/>
      <w:r w:rsidRPr="00ED200F">
        <w:rPr>
          <w:color w:val="000000"/>
          <w:sz w:val="25"/>
          <w:szCs w:val="25"/>
        </w:rPr>
        <w:t xml:space="preserve"> temeinicia măsurii preventive a controlului judiciar sub puterea căreia se află inculpatul </w:t>
      </w:r>
      <w:r w:rsidR="00F8358D">
        <w:rPr>
          <w:color w:val="000000"/>
          <w:sz w:val="25"/>
          <w:szCs w:val="25"/>
        </w:rPr>
        <w:t>I1</w:t>
      </w:r>
      <w:r w:rsidRPr="00ED200F">
        <w:rPr>
          <w:color w:val="000000"/>
          <w:sz w:val="25"/>
          <w:szCs w:val="25"/>
        </w:rPr>
        <w:t xml:space="preserve">, Curtea va constatat legalitatea </w:t>
      </w:r>
      <w:proofErr w:type="spellStart"/>
      <w:r w:rsidRPr="00ED200F">
        <w:rPr>
          <w:color w:val="000000"/>
          <w:sz w:val="25"/>
          <w:szCs w:val="25"/>
        </w:rPr>
        <w:t>şi</w:t>
      </w:r>
      <w:proofErr w:type="spellEnd"/>
      <w:r w:rsidRPr="00ED200F">
        <w:rPr>
          <w:color w:val="000000"/>
          <w:sz w:val="25"/>
          <w:szCs w:val="25"/>
        </w:rPr>
        <w:t xml:space="preserve"> temeinicia măsurii preventive a controlului judiciar dispusă </w:t>
      </w:r>
      <w:proofErr w:type="spellStart"/>
      <w:r w:rsidRPr="00ED200F">
        <w:rPr>
          <w:color w:val="000000"/>
          <w:sz w:val="25"/>
          <w:szCs w:val="25"/>
        </w:rPr>
        <w:t>faţă</w:t>
      </w:r>
      <w:proofErr w:type="spellEnd"/>
      <w:r w:rsidRPr="00ED200F">
        <w:rPr>
          <w:color w:val="000000"/>
          <w:sz w:val="25"/>
          <w:szCs w:val="25"/>
        </w:rPr>
        <w:t xml:space="preserve"> de inculpatul </w:t>
      </w:r>
      <w:r w:rsidR="00F8358D">
        <w:rPr>
          <w:color w:val="000000"/>
          <w:sz w:val="25"/>
          <w:szCs w:val="25"/>
        </w:rPr>
        <w:t>I1</w:t>
      </w:r>
      <w:r w:rsidRPr="00ED200F">
        <w:rPr>
          <w:color w:val="000000"/>
          <w:sz w:val="25"/>
          <w:szCs w:val="25"/>
        </w:rPr>
        <w:t xml:space="preserve">, măsură ce va fi </w:t>
      </w:r>
      <w:proofErr w:type="spellStart"/>
      <w:r w:rsidRPr="00ED200F">
        <w:rPr>
          <w:color w:val="000000"/>
          <w:sz w:val="25"/>
          <w:szCs w:val="25"/>
        </w:rPr>
        <w:t>menţinută</w:t>
      </w:r>
      <w:proofErr w:type="spellEnd"/>
      <w:r w:rsidRPr="00ED200F">
        <w:rPr>
          <w:color w:val="000000"/>
          <w:sz w:val="25"/>
          <w:szCs w:val="25"/>
        </w:rPr>
        <w:t>.</w:t>
      </w:r>
    </w:p>
    <w:p w:rsidR="009D1EBF" w:rsidRPr="00ED200F" w:rsidRDefault="009D1EBF" w:rsidP="009D1EBF">
      <w:pPr>
        <w:tabs>
          <w:tab w:val="num" w:pos="709"/>
          <w:tab w:val="left" w:pos="851"/>
          <w:tab w:val="num" w:pos="960"/>
        </w:tabs>
        <w:ind w:right="72"/>
        <w:jc w:val="both"/>
        <w:rPr>
          <w:sz w:val="25"/>
          <w:szCs w:val="25"/>
        </w:rPr>
      </w:pPr>
      <w:r w:rsidRPr="00ED200F">
        <w:rPr>
          <w:color w:val="000000"/>
          <w:sz w:val="25"/>
          <w:szCs w:val="25"/>
        </w:rPr>
        <w:tab/>
        <w:t xml:space="preserve">Astfel, Curtea apreciază că </w:t>
      </w:r>
      <w:r w:rsidRPr="00ED200F">
        <w:rPr>
          <w:sz w:val="25"/>
          <w:szCs w:val="25"/>
        </w:rPr>
        <w:t xml:space="preserve">măsura controlului judiciar luată </w:t>
      </w:r>
      <w:proofErr w:type="spellStart"/>
      <w:r w:rsidRPr="00ED200F">
        <w:rPr>
          <w:sz w:val="25"/>
          <w:szCs w:val="25"/>
        </w:rPr>
        <w:t>faţă</w:t>
      </w:r>
      <w:proofErr w:type="spellEnd"/>
      <w:r w:rsidRPr="00ED200F">
        <w:rPr>
          <w:sz w:val="25"/>
          <w:szCs w:val="25"/>
        </w:rPr>
        <w:t xml:space="preserve"> de inculpatul </w:t>
      </w:r>
      <w:r w:rsidR="00E209AC">
        <w:rPr>
          <w:sz w:val="25"/>
          <w:szCs w:val="25"/>
        </w:rPr>
        <w:t>I1</w:t>
      </w:r>
      <w:r w:rsidR="00F8358D">
        <w:rPr>
          <w:sz w:val="25"/>
          <w:szCs w:val="25"/>
        </w:rPr>
        <w:t xml:space="preserve"> </w:t>
      </w:r>
      <w:r w:rsidRPr="00ED200F">
        <w:rPr>
          <w:sz w:val="25"/>
          <w:szCs w:val="25"/>
        </w:rPr>
        <w:t xml:space="preserve">este </w:t>
      </w:r>
      <w:proofErr w:type="spellStart"/>
      <w:r w:rsidRPr="00ED200F">
        <w:rPr>
          <w:sz w:val="25"/>
          <w:szCs w:val="25"/>
        </w:rPr>
        <w:t>proporţională</w:t>
      </w:r>
      <w:proofErr w:type="spellEnd"/>
      <w:r w:rsidRPr="00ED200F">
        <w:rPr>
          <w:sz w:val="25"/>
          <w:szCs w:val="25"/>
        </w:rPr>
        <w:t xml:space="preserve"> cu </w:t>
      </w:r>
      <w:proofErr w:type="spellStart"/>
      <w:r w:rsidRPr="00ED200F">
        <w:rPr>
          <w:sz w:val="25"/>
          <w:szCs w:val="25"/>
        </w:rPr>
        <w:t>acuzaţia</w:t>
      </w:r>
      <w:proofErr w:type="spellEnd"/>
      <w:r w:rsidRPr="00ED200F">
        <w:rPr>
          <w:sz w:val="25"/>
          <w:szCs w:val="25"/>
        </w:rPr>
        <w:t xml:space="preserve"> adusă</w:t>
      </w:r>
      <w:r w:rsidRPr="00ED200F">
        <w:rPr>
          <w:color w:val="000000"/>
          <w:sz w:val="25"/>
          <w:szCs w:val="25"/>
        </w:rPr>
        <w:t xml:space="preserve"> </w:t>
      </w:r>
      <w:proofErr w:type="spellStart"/>
      <w:r w:rsidRPr="00ED200F">
        <w:rPr>
          <w:bCs/>
          <w:sz w:val="25"/>
          <w:szCs w:val="25"/>
        </w:rPr>
        <w:t>şi</w:t>
      </w:r>
      <w:proofErr w:type="spellEnd"/>
      <w:r w:rsidRPr="00ED200F">
        <w:rPr>
          <w:bCs/>
          <w:sz w:val="25"/>
          <w:szCs w:val="25"/>
        </w:rPr>
        <w:t xml:space="preserve"> aptă a asigura derularea în continuare a procedurilor judiciare în bune </w:t>
      </w:r>
      <w:proofErr w:type="spellStart"/>
      <w:r w:rsidRPr="00ED200F">
        <w:rPr>
          <w:bCs/>
          <w:sz w:val="25"/>
          <w:szCs w:val="25"/>
        </w:rPr>
        <w:t>condiţii</w:t>
      </w:r>
      <w:proofErr w:type="spellEnd"/>
      <w:r w:rsidRPr="00ED200F">
        <w:rPr>
          <w:sz w:val="25"/>
          <w:szCs w:val="25"/>
        </w:rPr>
        <w:t xml:space="preserve"> atât prin </w:t>
      </w:r>
      <w:proofErr w:type="spellStart"/>
      <w:r w:rsidRPr="00ED200F">
        <w:rPr>
          <w:sz w:val="25"/>
          <w:szCs w:val="25"/>
        </w:rPr>
        <w:t>conţinutul</w:t>
      </w:r>
      <w:proofErr w:type="spellEnd"/>
      <w:r w:rsidRPr="00ED200F">
        <w:rPr>
          <w:sz w:val="25"/>
          <w:szCs w:val="25"/>
        </w:rPr>
        <w:t xml:space="preserve"> ei concret, dar </w:t>
      </w:r>
      <w:proofErr w:type="spellStart"/>
      <w:r w:rsidRPr="00ED200F">
        <w:rPr>
          <w:sz w:val="25"/>
          <w:szCs w:val="25"/>
        </w:rPr>
        <w:t>şi</w:t>
      </w:r>
      <w:proofErr w:type="spellEnd"/>
      <w:r w:rsidRPr="00ED200F">
        <w:rPr>
          <w:sz w:val="25"/>
          <w:szCs w:val="25"/>
        </w:rPr>
        <w:t xml:space="preserve"> prin </w:t>
      </w:r>
      <w:proofErr w:type="spellStart"/>
      <w:r w:rsidRPr="00ED200F">
        <w:rPr>
          <w:sz w:val="25"/>
          <w:szCs w:val="25"/>
        </w:rPr>
        <w:t>conţinutul</w:t>
      </w:r>
      <w:proofErr w:type="spellEnd"/>
      <w:r w:rsidRPr="00ED200F">
        <w:rPr>
          <w:sz w:val="25"/>
          <w:szCs w:val="25"/>
        </w:rPr>
        <w:t xml:space="preserve"> măsurilor de supraveghere </w:t>
      </w:r>
      <w:proofErr w:type="spellStart"/>
      <w:r w:rsidRPr="00ED200F">
        <w:rPr>
          <w:sz w:val="25"/>
          <w:szCs w:val="25"/>
        </w:rPr>
        <w:t>şi</w:t>
      </w:r>
      <w:proofErr w:type="spellEnd"/>
      <w:r w:rsidRPr="00ED200F">
        <w:rPr>
          <w:sz w:val="25"/>
          <w:szCs w:val="25"/>
        </w:rPr>
        <w:t xml:space="preserve"> </w:t>
      </w:r>
      <w:proofErr w:type="spellStart"/>
      <w:r w:rsidRPr="00ED200F">
        <w:rPr>
          <w:sz w:val="25"/>
          <w:szCs w:val="25"/>
        </w:rPr>
        <w:t>obligaţiilor</w:t>
      </w:r>
      <w:proofErr w:type="spellEnd"/>
      <w:r w:rsidRPr="00ED200F">
        <w:rPr>
          <w:sz w:val="25"/>
          <w:szCs w:val="25"/>
        </w:rPr>
        <w:t xml:space="preserve"> care au fost impuse inculpatului </w:t>
      </w:r>
      <w:proofErr w:type="spellStart"/>
      <w:r w:rsidRPr="00ED200F">
        <w:rPr>
          <w:sz w:val="25"/>
          <w:szCs w:val="25"/>
        </w:rPr>
        <w:t>şi</w:t>
      </w:r>
      <w:proofErr w:type="spellEnd"/>
      <w:r w:rsidRPr="00ED200F">
        <w:rPr>
          <w:sz w:val="25"/>
          <w:szCs w:val="25"/>
        </w:rPr>
        <w:t xml:space="preserve"> este de natură a </w:t>
      </w:r>
      <w:proofErr w:type="spellStart"/>
      <w:r w:rsidRPr="00ED200F">
        <w:rPr>
          <w:sz w:val="25"/>
          <w:szCs w:val="25"/>
        </w:rPr>
        <w:t>conştientiza</w:t>
      </w:r>
      <w:proofErr w:type="spellEnd"/>
      <w:r w:rsidRPr="00ED200F">
        <w:rPr>
          <w:sz w:val="25"/>
          <w:szCs w:val="25"/>
        </w:rPr>
        <w:t xml:space="preserve"> pe inculpat asupra faptului că împotriva sa se </w:t>
      </w:r>
      <w:proofErr w:type="spellStart"/>
      <w:r w:rsidRPr="00ED200F">
        <w:rPr>
          <w:sz w:val="25"/>
          <w:szCs w:val="25"/>
        </w:rPr>
        <w:t>desfăşoară</w:t>
      </w:r>
      <w:proofErr w:type="spellEnd"/>
      <w:r w:rsidRPr="00ED200F">
        <w:rPr>
          <w:sz w:val="25"/>
          <w:szCs w:val="25"/>
        </w:rPr>
        <w:t xml:space="preserve"> o procedură penală care reclamă adoptarea unui comportament conform.</w:t>
      </w:r>
    </w:p>
    <w:p w:rsidR="009D1EBF" w:rsidRPr="00ED200F" w:rsidRDefault="009D1EBF" w:rsidP="009D1EBF">
      <w:pPr>
        <w:tabs>
          <w:tab w:val="num" w:pos="709"/>
          <w:tab w:val="left" w:pos="851"/>
          <w:tab w:val="num" w:pos="960"/>
        </w:tabs>
        <w:ind w:right="72"/>
        <w:jc w:val="both"/>
        <w:rPr>
          <w:sz w:val="25"/>
          <w:szCs w:val="25"/>
        </w:rPr>
      </w:pPr>
      <w:r w:rsidRPr="00ED200F">
        <w:rPr>
          <w:sz w:val="25"/>
          <w:szCs w:val="25"/>
        </w:rPr>
        <w:tab/>
        <w:t xml:space="preserve">Pe de altă parte, Curtea apreciază că, în cauză, nu este </w:t>
      </w:r>
      <w:proofErr w:type="spellStart"/>
      <w:r w:rsidRPr="00ED200F">
        <w:rPr>
          <w:sz w:val="25"/>
          <w:szCs w:val="25"/>
        </w:rPr>
        <w:t>depăşită</w:t>
      </w:r>
      <w:proofErr w:type="spellEnd"/>
      <w:r w:rsidRPr="00ED200F">
        <w:rPr>
          <w:sz w:val="25"/>
          <w:szCs w:val="25"/>
        </w:rPr>
        <w:t xml:space="preserve"> durata rezonabilă a măsurii preventive, măsura neprivativă de libertate fiind, în opinia </w:t>
      </w:r>
      <w:proofErr w:type="spellStart"/>
      <w:r w:rsidRPr="00ED200F">
        <w:rPr>
          <w:sz w:val="25"/>
          <w:szCs w:val="25"/>
        </w:rPr>
        <w:t>instanţei</w:t>
      </w:r>
      <w:proofErr w:type="spellEnd"/>
      <w:r w:rsidRPr="00ED200F">
        <w:rPr>
          <w:sz w:val="25"/>
          <w:szCs w:val="25"/>
        </w:rPr>
        <w:t xml:space="preserve">, </w:t>
      </w:r>
      <w:proofErr w:type="spellStart"/>
      <w:r w:rsidRPr="00ED200F">
        <w:rPr>
          <w:sz w:val="25"/>
          <w:szCs w:val="25"/>
        </w:rPr>
        <w:t>proporţională</w:t>
      </w:r>
      <w:proofErr w:type="spellEnd"/>
      <w:r w:rsidRPr="00ED200F">
        <w:rPr>
          <w:sz w:val="25"/>
          <w:szCs w:val="25"/>
        </w:rPr>
        <w:t xml:space="preserve"> cu gravitatea </w:t>
      </w:r>
      <w:proofErr w:type="spellStart"/>
      <w:r w:rsidRPr="00ED200F">
        <w:rPr>
          <w:sz w:val="25"/>
          <w:szCs w:val="25"/>
        </w:rPr>
        <w:t>acuzaţiei</w:t>
      </w:r>
      <w:proofErr w:type="spellEnd"/>
      <w:r w:rsidRPr="00ED200F">
        <w:rPr>
          <w:sz w:val="25"/>
          <w:szCs w:val="25"/>
        </w:rPr>
        <w:t>.</w:t>
      </w:r>
    </w:p>
    <w:p w:rsidR="009D1EBF" w:rsidRPr="001C233E" w:rsidRDefault="009D1EBF" w:rsidP="009D1EBF">
      <w:pPr>
        <w:tabs>
          <w:tab w:val="num" w:pos="709"/>
          <w:tab w:val="left" w:pos="851"/>
          <w:tab w:val="num" w:pos="960"/>
        </w:tabs>
        <w:ind w:right="72"/>
        <w:jc w:val="both"/>
        <w:rPr>
          <w:kern w:val="2"/>
          <w:sz w:val="25"/>
          <w:szCs w:val="25"/>
          <w:lang w:eastAsia="ar-SA"/>
        </w:rPr>
      </w:pPr>
      <w:r w:rsidRPr="00ED200F">
        <w:rPr>
          <w:sz w:val="25"/>
          <w:szCs w:val="25"/>
        </w:rPr>
        <w:tab/>
      </w:r>
      <w:r w:rsidRPr="001C233E">
        <w:rPr>
          <w:kern w:val="2"/>
          <w:sz w:val="25"/>
          <w:szCs w:val="25"/>
          <w:lang w:eastAsia="ar-SA"/>
        </w:rPr>
        <w:tab/>
        <w:t>Pentru aceste motive,</w:t>
      </w:r>
    </w:p>
    <w:p w:rsidR="009D1EBF" w:rsidRPr="001C233E" w:rsidRDefault="009D1EBF" w:rsidP="009D1EBF">
      <w:pPr>
        <w:suppressAutoHyphens/>
        <w:ind w:right="256"/>
        <w:jc w:val="center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lastRenderedPageBreak/>
        <w:t>ÎN NUMELE LEGII</w:t>
      </w:r>
    </w:p>
    <w:p w:rsidR="009D1EBF" w:rsidRPr="001C233E" w:rsidRDefault="009D1EBF" w:rsidP="009D1EBF">
      <w:pPr>
        <w:suppressAutoHyphens/>
        <w:ind w:right="256"/>
        <w:jc w:val="center"/>
        <w:rPr>
          <w:kern w:val="2"/>
          <w:sz w:val="25"/>
          <w:szCs w:val="25"/>
          <w:lang w:eastAsia="ar-SA"/>
        </w:rPr>
      </w:pPr>
      <w:r w:rsidRPr="001C233E">
        <w:rPr>
          <w:b/>
          <w:kern w:val="2"/>
          <w:sz w:val="25"/>
          <w:szCs w:val="25"/>
          <w:lang w:eastAsia="ar-SA"/>
        </w:rPr>
        <w:t>DISPUNE</w:t>
      </w:r>
      <w:r w:rsidRPr="001C233E">
        <w:rPr>
          <w:kern w:val="2"/>
          <w:sz w:val="25"/>
          <w:szCs w:val="25"/>
          <w:lang w:eastAsia="ar-SA"/>
        </w:rPr>
        <w:t>:</w:t>
      </w:r>
    </w:p>
    <w:p w:rsidR="009D1EBF" w:rsidRPr="001C233E" w:rsidRDefault="009D1EBF" w:rsidP="009D1EBF">
      <w:pPr>
        <w:tabs>
          <w:tab w:val="left" w:pos="735"/>
          <w:tab w:val="left" w:pos="900"/>
        </w:tabs>
        <w:suppressAutoHyphens/>
        <w:ind w:right="256"/>
        <w:jc w:val="both"/>
        <w:rPr>
          <w:kern w:val="2"/>
          <w:sz w:val="25"/>
          <w:szCs w:val="25"/>
          <w:lang w:eastAsia="ar-SA"/>
        </w:rPr>
      </w:pPr>
    </w:p>
    <w:p w:rsidR="009D1EBF" w:rsidRPr="00ED200F" w:rsidRDefault="009D1EBF" w:rsidP="009D1EBF">
      <w:pPr>
        <w:tabs>
          <w:tab w:val="left" w:pos="735"/>
          <w:tab w:val="left" w:pos="900"/>
        </w:tabs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ab/>
      </w:r>
      <w:r w:rsidRPr="00ED200F">
        <w:rPr>
          <w:kern w:val="2"/>
          <w:sz w:val="25"/>
          <w:szCs w:val="25"/>
          <w:lang w:eastAsia="ar-SA"/>
        </w:rPr>
        <w:t xml:space="preserve"> În baza art. 362 alin. 1, 2 Cod de procedură penală, raportat la art. 208 alin. 2, 3 Cod de procedură penală, constată legalitatea </w:t>
      </w:r>
      <w:proofErr w:type="spellStart"/>
      <w:r w:rsidRPr="00ED200F">
        <w:rPr>
          <w:kern w:val="2"/>
          <w:sz w:val="25"/>
          <w:szCs w:val="25"/>
          <w:lang w:eastAsia="ar-SA"/>
        </w:rPr>
        <w:t>şi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temeinicia măsurii preventive a controlului judiciar dispusă </w:t>
      </w:r>
      <w:proofErr w:type="spellStart"/>
      <w:r w:rsidRPr="00ED200F">
        <w:rPr>
          <w:kern w:val="2"/>
          <w:sz w:val="25"/>
          <w:szCs w:val="25"/>
          <w:lang w:eastAsia="ar-SA"/>
        </w:rPr>
        <w:t>faţă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de inculpatul </w:t>
      </w:r>
      <w:r w:rsidR="00F8358D">
        <w:rPr>
          <w:kern w:val="2"/>
          <w:sz w:val="25"/>
          <w:szCs w:val="25"/>
          <w:lang w:eastAsia="ar-SA"/>
        </w:rPr>
        <w:t>I1</w:t>
      </w:r>
      <w:r w:rsidRPr="00ED200F">
        <w:rPr>
          <w:kern w:val="2"/>
          <w:sz w:val="25"/>
          <w:szCs w:val="25"/>
          <w:lang w:eastAsia="ar-SA"/>
        </w:rPr>
        <w:t xml:space="preserve">, măsură pe care o </w:t>
      </w:r>
      <w:proofErr w:type="spellStart"/>
      <w:r w:rsidRPr="00ED200F">
        <w:rPr>
          <w:kern w:val="2"/>
          <w:sz w:val="25"/>
          <w:szCs w:val="25"/>
          <w:lang w:eastAsia="ar-SA"/>
        </w:rPr>
        <w:t>menţine</w:t>
      </w:r>
      <w:proofErr w:type="spellEnd"/>
      <w:r w:rsidRPr="00ED200F">
        <w:rPr>
          <w:kern w:val="2"/>
          <w:sz w:val="25"/>
          <w:szCs w:val="25"/>
          <w:lang w:eastAsia="ar-SA"/>
        </w:rPr>
        <w:t>.</w:t>
      </w:r>
    </w:p>
    <w:p w:rsidR="009D1EBF" w:rsidRPr="001C233E" w:rsidRDefault="009D1EBF" w:rsidP="009D1EBF">
      <w:pPr>
        <w:tabs>
          <w:tab w:val="left" w:pos="735"/>
          <w:tab w:val="left" w:pos="900"/>
        </w:tabs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ED200F">
        <w:rPr>
          <w:kern w:val="2"/>
          <w:sz w:val="25"/>
          <w:szCs w:val="25"/>
          <w:lang w:eastAsia="ar-SA"/>
        </w:rPr>
        <w:tab/>
        <w:t xml:space="preserve">   Definitivă.</w:t>
      </w:r>
    </w:p>
    <w:p w:rsidR="009D1EBF" w:rsidRPr="001C233E" w:rsidRDefault="009D1EBF" w:rsidP="009D1EBF">
      <w:pPr>
        <w:tabs>
          <w:tab w:val="left" w:pos="900"/>
        </w:tabs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ED200F">
        <w:rPr>
          <w:kern w:val="2"/>
          <w:sz w:val="25"/>
          <w:szCs w:val="25"/>
          <w:lang w:eastAsia="ar-SA"/>
        </w:rPr>
        <w:tab/>
      </w:r>
      <w:proofErr w:type="spellStart"/>
      <w:r w:rsidRPr="00ED200F">
        <w:rPr>
          <w:kern w:val="2"/>
          <w:sz w:val="25"/>
          <w:szCs w:val="25"/>
          <w:lang w:eastAsia="ar-SA"/>
        </w:rPr>
        <w:t>Pronunţată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în </w:t>
      </w:r>
      <w:proofErr w:type="spellStart"/>
      <w:r w:rsidRPr="00ED200F">
        <w:rPr>
          <w:kern w:val="2"/>
          <w:sz w:val="25"/>
          <w:szCs w:val="25"/>
          <w:lang w:eastAsia="ar-SA"/>
        </w:rPr>
        <w:t>şedinţa</w:t>
      </w:r>
      <w:proofErr w:type="spellEnd"/>
      <w:r w:rsidRPr="00ED200F">
        <w:rPr>
          <w:kern w:val="2"/>
          <w:sz w:val="25"/>
          <w:szCs w:val="25"/>
          <w:lang w:eastAsia="ar-SA"/>
        </w:rPr>
        <w:t xml:space="preserve"> publică din</w:t>
      </w:r>
      <w:r w:rsidRPr="001C233E">
        <w:rPr>
          <w:kern w:val="2"/>
          <w:sz w:val="25"/>
          <w:szCs w:val="25"/>
          <w:lang w:eastAsia="ar-SA"/>
        </w:rPr>
        <w:t xml:space="preserve"> </w:t>
      </w:r>
      <w:r w:rsidR="00F8358D">
        <w:rPr>
          <w:kern w:val="2"/>
          <w:sz w:val="25"/>
          <w:szCs w:val="25"/>
          <w:lang w:eastAsia="ar-SA"/>
        </w:rPr>
        <w:t>……….</w:t>
      </w:r>
      <w:r w:rsidRPr="001C233E">
        <w:rPr>
          <w:kern w:val="2"/>
          <w:sz w:val="25"/>
          <w:szCs w:val="25"/>
          <w:lang w:eastAsia="ar-SA"/>
        </w:rPr>
        <w:t>.</w:t>
      </w:r>
    </w:p>
    <w:p w:rsidR="009D1EBF" w:rsidRPr="001C233E" w:rsidRDefault="009D1EBF" w:rsidP="009D1EBF">
      <w:pPr>
        <w:tabs>
          <w:tab w:val="left" w:pos="900"/>
        </w:tabs>
        <w:suppressAutoHyphens/>
        <w:ind w:right="256"/>
        <w:jc w:val="both"/>
        <w:rPr>
          <w:kern w:val="2"/>
          <w:sz w:val="25"/>
          <w:szCs w:val="25"/>
          <w:lang w:eastAsia="ar-SA"/>
        </w:rPr>
      </w:pPr>
    </w:p>
    <w:p w:rsidR="009D1EBF" w:rsidRPr="001C233E" w:rsidRDefault="009D1EBF" w:rsidP="009D1EBF">
      <w:pPr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 xml:space="preserve">                  </w:t>
      </w:r>
      <w:r w:rsidRPr="00ED200F">
        <w:rPr>
          <w:kern w:val="2"/>
          <w:sz w:val="25"/>
          <w:szCs w:val="25"/>
          <w:lang w:eastAsia="ar-SA"/>
        </w:rPr>
        <w:t xml:space="preserve"> </w:t>
      </w:r>
      <w:r w:rsidRPr="001C233E">
        <w:rPr>
          <w:kern w:val="2"/>
          <w:sz w:val="25"/>
          <w:szCs w:val="25"/>
          <w:lang w:eastAsia="ar-SA"/>
        </w:rPr>
        <w:t xml:space="preserve">   </w:t>
      </w:r>
      <w:r w:rsidRPr="001C233E">
        <w:rPr>
          <w:b/>
          <w:kern w:val="2"/>
          <w:sz w:val="25"/>
          <w:szCs w:val="25"/>
          <w:lang w:eastAsia="ar-SA"/>
        </w:rPr>
        <w:t>PREŞEDINTE</w:t>
      </w:r>
      <w:r w:rsidRPr="001C233E">
        <w:rPr>
          <w:kern w:val="2"/>
          <w:sz w:val="25"/>
          <w:szCs w:val="25"/>
          <w:lang w:eastAsia="ar-SA"/>
        </w:rPr>
        <w:t xml:space="preserve">, </w:t>
      </w:r>
      <w:r w:rsidRPr="001C233E">
        <w:rPr>
          <w:kern w:val="2"/>
          <w:sz w:val="25"/>
          <w:szCs w:val="25"/>
          <w:lang w:eastAsia="ar-SA"/>
        </w:rPr>
        <w:tab/>
      </w:r>
      <w:r w:rsidRPr="001C233E">
        <w:rPr>
          <w:kern w:val="2"/>
          <w:sz w:val="25"/>
          <w:szCs w:val="25"/>
          <w:lang w:eastAsia="ar-SA"/>
        </w:rPr>
        <w:tab/>
      </w:r>
      <w:r w:rsidRPr="001C233E">
        <w:rPr>
          <w:kern w:val="2"/>
          <w:sz w:val="25"/>
          <w:szCs w:val="25"/>
          <w:lang w:eastAsia="ar-SA"/>
        </w:rPr>
        <w:tab/>
      </w:r>
      <w:r w:rsidRPr="001C233E">
        <w:rPr>
          <w:kern w:val="2"/>
          <w:sz w:val="25"/>
          <w:szCs w:val="25"/>
          <w:lang w:eastAsia="ar-SA"/>
        </w:rPr>
        <w:tab/>
      </w:r>
      <w:r w:rsidRPr="001C233E">
        <w:rPr>
          <w:kern w:val="2"/>
          <w:sz w:val="25"/>
          <w:szCs w:val="25"/>
          <w:lang w:eastAsia="ar-SA"/>
        </w:rPr>
        <w:tab/>
      </w:r>
      <w:r w:rsidRPr="001C233E">
        <w:rPr>
          <w:kern w:val="2"/>
          <w:sz w:val="25"/>
          <w:szCs w:val="25"/>
          <w:lang w:eastAsia="ar-SA"/>
        </w:rPr>
        <w:tab/>
        <w:t xml:space="preserve">                   </w:t>
      </w:r>
    </w:p>
    <w:p w:rsidR="009D1EBF" w:rsidRPr="001C233E" w:rsidRDefault="009D1EBF" w:rsidP="009D1EBF">
      <w:pPr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 xml:space="preserve">                    </w:t>
      </w:r>
      <w:r w:rsidR="00F8358D">
        <w:rPr>
          <w:kern w:val="2"/>
          <w:sz w:val="25"/>
          <w:szCs w:val="25"/>
          <w:lang w:eastAsia="ar-SA"/>
        </w:rPr>
        <w:t>A1005</w:t>
      </w:r>
      <w:r w:rsidRPr="001C233E">
        <w:rPr>
          <w:i/>
          <w:kern w:val="2"/>
          <w:sz w:val="25"/>
          <w:szCs w:val="25"/>
          <w:lang w:eastAsia="ar-SA"/>
        </w:rPr>
        <w:tab/>
        <w:t xml:space="preserve">                </w:t>
      </w:r>
    </w:p>
    <w:p w:rsidR="009D1EBF" w:rsidRPr="001C233E" w:rsidRDefault="009D1EBF" w:rsidP="009D1EBF">
      <w:pPr>
        <w:tabs>
          <w:tab w:val="left" w:pos="7185"/>
        </w:tabs>
        <w:suppressAutoHyphens/>
        <w:ind w:right="256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ab/>
        <w:t>Grefier,</w:t>
      </w:r>
    </w:p>
    <w:p w:rsidR="009D1EBF" w:rsidRPr="001C233E" w:rsidRDefault="009D1EBF" w:rsidP="009D1EBF">
      <w:pPr>
        <w:tabs>
          <w:tab w:val="left" w:pos="6795"/>
        </w:tabs>
        <w:suppressAutoHyphens/>
        <w:ind w:right="256"/>
        <w:jc w:val="both"/>
        <w:rPr>
          <w:kern w:val="2"/>
          <w:sz w:val="25"/>
          <w:szCs w:val="25"/>
          <w:lang w:eastAsia="ar-SA"/>
        </w:rPr>
      </w:pPr>
      <w:r w:rsidRPr="001C233E">
        <w:rPr>
          <w:kern w:val="2"/>
          <w:sz w:val="25"/>
          <w:szCs w:val="25"/>
          <w:lang w:eastAsia="ar-SA"/>
        </w:rPr>
        <w:tab/>
      </w:r>
      <w:r w:rsidR="00F8358D">
        <w:rPr>
          <w:kern w:val="2"/>
          <w:sz w:val="25"/>
          <w:szCs w:val="25"/>
          <w:lang w:eastAsia="ar-SA"/>
        </w:rPr>
        <w:t>………………</w:t>
      </w:r>
    </w:p>
    <w:p w:rsidR="009D1EBF" w:rsidRPr="001C233E" w:rsidRDefault="009D1EBF" w:rsidP="009D1EBF">
      <w:pPr>
        <w:tabs>
          <w:tab w:val="left" w:pos="6795"/>
        </w:tabs>
        <w:suppressAutoHyphens/>
        <w:ind w:right="256"/>
        <w:jc w:val="both"/>
        <w:rPr>
          <w:kern w:val="2"/>
          <w:sz w:val="25"/>
          <w:szCs w:val="25"/>
          <w:lang w:eastAsia="ar-SA"/>
        </w:rPr>
      </w:pPr>
    </w:p>
    <w:p w:rsidR="009D1EBF" w:rsidRPr="00ED200F" w:rsidRDefault="009D1EBF" w:rsidP="009D1EBF">
      <w:pPr>
        <w:rPr>
          <w:kern w:val="2"/>
          <w:sz w:val="25"/>
          <w:szCs w:val="25"/>
          <w:lang w:eastAsia="ar-SA"/>
        </w:rPr>
      </w:pPr>
    </w:p>
    <w:p w:rsidR="009D1EBF" w:rsidRPr="00ED200F" w:rsidRDefault="009D1EBF" w:rsidP="009D1EBF">
      <w:pPr>
        <w:rPr>
          <w:sz w:val="25"/>
          <w:szCs w:val="25"/>
          <w:lang w:eastAsia="ar-SA"/>
        </w:rPr>
      </w:pPr>
      <w:r w:rsidRPr="00ED200F">
        <w:rPr>
          <w:sz w:val="25"/>
          <w:szCs w:val="25"/>
          <w:lang w:eastAsia="ar-SA"/>
        </w:rPr>
        <w:t xml:space="preserve">Red. </w:t>
      </w:r>
      <w:r w:rsidR="00F8358D">
        <w:rPr>
          <w:sz w:val="25"/>
          <w:szCs w:val="25"/>
          <w:lang w:eastAsia="ar-SA"/>
        </w:rPr>
        <w:t>A1005</w:t>
      </w:r>
      <w:r w:rsidRPr="00ED200F">
        <w:rPr>
          <w:sz w:val="25"/>
          <w:szCs w:val="25"/>
          <w:lang w:eastAsia="ar-SA"/>
        </w:rPr>
        <w:t>./</w:t>
      </w:r>
      <w:proofErr w:type="spellStart"/>
      <w:r w:rsidRPr="00ED200F">
        <w:rPr>
          <w:sz w:val="25"/>
          <w:szCs w:val="25"/>
          <w:lang w:eastAsia="ar-SA"/>
        </w:rPr>
        <w:t>tehnored</w:t>
      </w:r>
      <w:proofErr w:type="spellEnd"/>
      <w:r w:rsidRPr="00ED200F">
        <w:rPr>
          <w:sz w:val="25"/>
          <w:szCs w:val="25"/>
          <w:lang w:eastAsia="ar-SA"/>
        </w:rPr>
        <w:t xml:space="preserve">. </w:t>
      </w:r>
      <w:r w:rsidR="00F8358D">
        <w:rPr>
          <w:sz w:val="25"/>
          <w:szCs w:val="25"/>
          <w:lang w:eastAsia="ar-SA"/>
        </w:rPr>
        <w:t>…..</w:t>
      </w:r>
      <w:r w:rsidRPr="00ED200F">
        <w:rPr>
          <w:sz w:val="25"/>
          <w:szCs w:val="25"/>
          <w:lang w:eastAsia="ar-SA"/>
        </w:rPr>
        <w:t>.</w:t>
      </w:r>
      <w:bookmarkStart w:id="0" w:name="_GoBack"/>
      <w:bookmarkEnd w:id="0"/>
    </w:p>
    <w:p w:rsidR="009D1EBF" w:rsidRPr="00ED200F" w:rsidRDefault="009D1EBF" w:rsidP="009D1EBF">
      <w:pPr>
        <w:rPr>
          <w:sz w:val="25"/>
          <w:szCs w:val="25"/>
          <w:lang w:eastAsia="ar-SA"/>
        </w:rPr>
      </w:pPr>
    </w:p>
    <w:p w:rsidR="009D1EBF" w:rsidRPr="00C454CE" w:rsidRDefault="009D1EBF" w:rsidP="009D1EBF"/>
    <w:p w:rsidR="005A773C" w:rsidRDefault="005A773C"/>
    <w:sectPr w:rsidR="005A773C" w:rsidSect="00D11D45">
      <w:footerReference w:type="even" r:id="rId6"/>
      <w:footerReference w:type="default" r:id="rId7"/>
      <w:pgSz w:w="11906" w:h="16838"/>
      <w:pgMar w:top="851" w:right="851" w:bottom="851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088B" w:rsidRDefault="0085088B">
      <w:r>
        <w:separator/>
      </w:r>
    </w:p>
  </w:endnote>
  <w:endnote w:type="continuationSeparator" w:id="0">
    <w:p w:rsidR="0085088B" w:rsidRDefault="00850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3A8" w:rsidRDefault="009D1EBF" w:rsidP="005D7EA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13A8" w:rsidRDefault="0085088B" w:rsidP="00D113A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EAA" w:rsidRDefault="009D1EBF" w:rsidP="008C59F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358D">
      <w:rPr>
        <w:rStyle w:val="PageNumber"/>
        <w:noProof/>
      </w:rPr>
      <w:t>3</w:t>
    </w:r>
    <w:r>
      <w:rPr>
        <w:rStyle w:val="PageNumber"/>
      </w:rPr>
      <w:fldChar w:fldCharType="end"/>
    </w:r>
  </w:p>
  <w:p w:rsidR="00315E67" w:rsidRPr="005D7EAA" w:rsidRDefault="0085088B" w:rsidP="005D7EA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088B" w:rsidRDefault="0085088B">
      <w:r>
        <w:separator/>
      </w:r>
    </w:p>
  </w:footnote>
  <w:footnote w:type="continuationSeparator" w:id="0">
    <w:p w:rsidR="0085088B" w:rsidRDefault="008508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4F7"/>
    <w:rsid w:val="000024F7"/>
    <w:rsid w:val="005A773C"/>
    <w:rsid w:val="005B182C"/>
    <w:rsid w:val="0085088B"/>
    <w:rsid w:val="009D1EBF"/>
    <w:rsid w:val="00E209AC"/>
    <w:rsid w:val="00F8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1AC67-5723-4A96-BF1E-C1D961E2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E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9D1EB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1EBF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9D1E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1130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Superior al Magistraturii</Company>
  <LinksUpToDate>false</LinksUpToDate>
  <CharactersWithSpaces>7558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Stela, IVAN</dc:creator>
  <cp:keywords/>
  <dc:description/>
  <cp:lastModifiedBy>Constantin, MICU</cp:lastModifiedBy>
  <cp:revision>3</cp:revision>
  <dcterms:created xsi:type="dcterms:W3CDTF">2020-11-19T08:02:00Z</dcterms:created>
  <dcterms:modified xsi:type="dcterms:W3CDTF">2020-11-23T07:45:00Z</dcterms:modified>
</cp:coreProperties>
</file>