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B6C9" w14:textId="77777777" w:rsidR="00B03E26" w:rsidRPr="00251AD9" w:rsidRDefault="007D51C3" w:rsidP="00721BD1">
      <w:pPr>
        <w:spacing w:line="276" w:lineRule="auto"/>
        <w:ind w:left="-567" w:right="-648"/>
        <w:jc w:val="center"/>
        <w:outlineLvl w:val="0"/>
        <w:rPr>
          <w:rFonts w:ascii="Trebuchet MS" w:hAnsi="Trebuchet MS"/>
          <w:b/>
          <w:sz w:val="22"/>
          <w:szCs w:val="22"/>
        </w:rPr>
      </w:pPr>
      <w:r w:rsidRPr="00251AD9">
        <w:rPr>
          <w:rFonts w:ascii="Trebuchet MS" w:hAnsi="Trebuchet MS"/>
          <w:b/>
          <w:sz w:val="22"/>
          <w:szCs w:val="22"/>
        </w:rPr>
        <w:t>EXPUNERE DE MOTIVE</w:t>
      </w:r>
    </w:p>
    <w:p w14:paraId="58F00E8A" w14:textId="77777777" w:rsidR="00721BD1" w:rsidRPr="00251AD9" w:rsidRDefault="00721BD1" w:rsidP="00721BD1">
      <w:pPr>
        <w:spacing w:line="276" w:lineRule="auto"/>
        <w:ind w:left="-567" w:right="-648"/>
        <w:jc w:val="center"/>
        <w:outlineLvl w:val="0"/>
        <w:rPr>
          <w:rFonts w:ascii="Trebuchet MS" w:hAnsi="Trebuchet MS"/>
          <w:b/>
          <w:sz w:val="22"/>
          <w:szCs w:val="22"/>
        </w:rPr>
      </w:pPr>
    </w:p>
    <w:p w14:paraId="74D301BE" w14:textId="77777777" w:rsidR="00721BD1" w:rsidRPr="00251AD9" w:rsidRDefault="00721BD1" w:rsidP="0028520C">
      <w:pPr>
        <w:spacing w:line="276" w:lineRule="auto"/>
        <w:ind w:right="-648"/>
        <w:jc w:val="both"/>
        <w:outlineLvl w:val="0"/>
        <w:rPr>
          <w:rFonts w:ascii="Trebuchet MS" w:hAnsi="Trebuchet MS"/>
          <w:b/>
          <w:sz w:val="22"/>
          <w:szCs w:val="22"/>
        </w:rPr>
      </w:pPr>
    </w:p>
    <w:tbl>
      <w:tblPr>
        <w:tblW w:w="100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06"/>
        <w:gridCol w:w="1238"/>
        <w:gridCol w:w="1134"/>
        <w:gridCol w:w="1134"/>
        <w:gridCol w:w="1136"/>
        <w:gridCol w:w="1056"/>
        <w:gridCol w:w="1351"/>
      </w:tblGrid>
      <w:tr w:rsidR="00251AD9" w:rsidRPr="00251AD9" w14:paraId="0178B83D" w14:textId="77777777" w:rsidTr="00251AD9">
        <w:tc>
          <w:tcPr>
            <w:tcW w:w="10066" w:type="dxa"/>
            <w:gridSpan w:val="8"/>
          </w:tcPr>
          <w:p w14:paraId="5F4C1A6C" w14:textId="77777777" w:rsidR="00C50041" w:rsidRPr="00251AD9" w:rsidRDefault="00C50041" w:rsidP="00F87335">
            <w:pPr>
              <w:tabs>
                <w:tab w:val="left" w:pos="6420"/>
              </w:tabs>
              <w:spacing w:line="276" w:lineRule="auto"/>
              <w:jc w:val="center"/>
              <w:rPr>
                <w:rFonts w:ascii="Trebuchet MS" w:hAnsi="Trebuchet MS"/>
                <w:b/>
                <w:sz w:val="22"/>
                <w:szCs w:val="22"/>
              </w:rPr>
            </w:pPr>
            <w:r w:rsidRPr="00251AD9">
              <w:rPr>
                <w:rFonts w:ascii="Trebuchet MS" w:hAnsi="Trebuchet MS"/>
                <w:b/>
                <w:sz w:val="22"/>
                <w:szCs w:val="22"/>
              </w:rPr>
              <w:t>Sec</w:t>
            </w:r>
            <w:r w:rsidR="007A0CED" w:rsidRPr="00251AD9">
              <w:rPr>
                <w:rFonts w:ascii="Trebuchet MS" w:hAnsi="Trebuchet MS"/>
                <w:b/>
                <w:sz w:val="22"/>
                <w:szCs w:val="22"/>
              </w:rPr>
              <w:t>ț</w:t>
            </w:r>
            <w:r w:rsidRPr="00251AD9">
              <w:rPr>
                <w:rFonts w:ascii="Trebuchet MS" w:hAnsi="Trebuchet MS"/>
                <w:b/>
                <w:sz w:val="22"/>
                <w:szCs w:val="22"/>
              </w:rPr>
              <w:t>iunea 1</w:t>
            </w:r>
          </w:p>
          <w:p w14:paraId="059E8BF0" w14:textId="77777777" w:rsidR="00826F0E" w:rsidRPr="00251AD9" w:rsidRDefault="00EB6338" w:rsidP="00F87335">
            <w:pPr>
              <w:spacing w:line="276" w:lineRule="auto"/>
              <w:jc w:val="center"/>
              <w:rPr>
                <w:rFonts w:ascii="Trebuchet MS" w:hAnsi="Trebuchet MS"/>
                <w:b/>
                <w:sz w:val="22"/>
                <w:szCs w:val="22"/>
              </w:rPr>
            </w:pPr>
            <w:r w:rsidRPr="00251AD9">
              <w:rPr>
                <w:rFonts w:ascii="Trebuchet MS" w:hAnsi="Trebuchet MS"/>
                <w:b/>
                <w:sz w:val="22"/>
                <w:szCs w:val="22"/>
              </w:rPr>
              <w:t>Titlul proiectului de act normativ</w:t>
            </w:r>
          </w:p>
          <w:p w14:paraId="2E6B1C7A" w14:textId="77777777" w:rsidR="00383698" w:rsidRPr="00251AD9" w:rsidRDefault="00383698" w:rsidP="00F87335">
            <w:pPr>
              <w:spacing w:line="276" w:lineRule="auto"/>
              <w:jc w:val="both"/>
              <w:rPr>
                <w:rFonts w:ascii="Trebuchet MS" w:hAnsi="Trebuchet MS"/>
                <w:sz w:val="22"/>
                <w:szCs w:val="22"/>
              </w:rPr>
            </w:pPr>
          </w:p>
          <w:p w14:paraId="04D4E3B2" w14:textId="77777777" w:rsidR="00B67870" w:rsidRDefault="00384C9C" w:rsidP="001B1754">
            <w:pPr>
              <w:spacing w:line="276" w:lineRule="auto"/>
              <w:jc w:val="center"/>
              <w:rPr>
                <w:rFonts w:ascii="Trebuchet MS" w:hAnsi="Trebuchet MS"/>
                <w:b/>
                <w:sz w:val="22"/>
                <w:szCs w:val="22"/>
              </w:rPr>
            </w:pPr>
            <w:r w:rsidRPr="00251AD9">
              <w:rPr>
                <w:rFonts w:ascii="Trebuchet MS" w:hAnsi="Trebuchet MS"/>
                <w:b/>
                <w:sz w:val="22"/>
                <w:szCs w:val="22"/>
              </w:rPr>
              <w:t xml:space="preserve">Lege pentru modificarea și completarea Legii nr. 286/2009 privind Codul penal </w:t>
            </w:r>
          </w:p>
          <w:p w14:paraId="7D27F897" w14:textId="3F1E349B" w:rsidR="001B1754" w:rsidRPr="00251AD9" w:rsidRDefault="001B1754" w:rsidP="001B1754">
            <w:pPr>
              <w:spacing w:line="276" w:lineRule="auto"/>
              <w:jc w:val="center"/>
              <w:rPr>
                <w:rFonts w:ascii="Trebuchet MS" w:hAnsi="Trebuchet MS"/>
                <w:b/>
                <w:sz w:val="22"/>
                <w:szCs w:val="22"/>
              </w:rPr>
            </w:pPr>
          </w:p>
        </w:tc>
      </w:tr>
      <w:tr w:rsidR="000D52FE" w:rsidRPr="000D52FE" w14:paraId="7C0D5A12" w14:textId="77777777" w:rsidTr="00251AD9">
        <w:trPr>
          <w:trHeight w:val="748"/>
        </w:trPr>
        <w:tc>
          <w:tcPr>
            <w:tcW w:w="10066" w:type="dxa"/>
            <w:gridSpan w:val="8"/>
          </w:tcPr>
          <w:p w14:paraId="3E685FDB" w14:textId="4CCC3EA1" w:rsidR="00C50041" w:rsidRPr="00251AD9" w:rsidRDefault="00C50041" w:rsidP="00F87335">
            <w:pPr>
              <w:spacing w:line="276" w:lineRule="auto"/>
              <w:jc w:val="center"/>
              <w:rPr>
                <w:rFonts w:ascii="Trebuchet MS" w:hAnsi="Trebuchet MS"/>
                <w:b/>
                <w:sz w:val="22"/>
                <w:szCs w:val="22"/>
              </w:rPr>
            </w:pPr>
            <w:r w:rsidRPr="00251AD9">
              <w:rPr>
                <w:rFonts w:ascii="Trebuchet MS" w:hAnsi="Trebuchet MS"/>
                <w:b/>
                <w:sz w:val="22"/>
                <w:szCs w:val="22"/>
              </w:rPr>
              <w:t>Sec</w:t>
            </w:r>
            <w:r w:rsidR="007A0CED" w:rsidRPr="00251AD9">
              <w:rPr>
                <w:rFonts w:ascii="Trebuchet MS" w:hAnsi="Trebuchet MS"/>
                <w:b/>
                <w:sz w:val="22"/>
                <w:szCs w:val="22"/>
              </w:rPr>
              <w:t>ț</w:t>
            </w:r>
            <w:r w:rsidRPr="00251AD9">
              <w:rPr>
                <w:rFonts w:ascii="Trebuchet MS" w:hAnsi="Trebuchet MS"/>
                <w:b/>
                <w:sz w:val="22"/>
                <w:szCs w:val="22"/>
              </w:rPr>
              <w:t>iunea a 2-a</w:t>
            </w:r>
          </w:p>
          <w:p w14:paraId="30886812" w14:textId="70C4E684" w:rsidR="00104C5E" w:rsidRPr="000D52FE" w:rsidRDefault="00EB6338" w:rsidP="001B1754">
            <w:pPr>
              <w:spacing w:line="276" w:lineRule="auto"/>
              <w:jc w:val="center"/>
              <w:rPr>
                <w:rFonts w:ascii="Trebuchet MS" w:hAnsi="Trebuchet MS"/>
                <w:b/>
                <w:color w:val="FF0000"/>
                <w:sz w:val="22"/>
                <w:szCs w:val="22"/>
              </w:rPr>
            </w:pPr>
            <w:r w:rsidRPr="00251AD9">
              <w:rPr>
                <w:rFonts w:ascii="Trebuchet MS" w:hAnsi="Trebuchet MS"/>
                <w:b/>
                <w:sz w:val="22"/>
                <w:szCs w:val="22"/>
              </w:rPr>
              <w:t>Motivul emiterii actului normativ</w:t>
            </w:r>
          </w:p>
        </w:tc>
      </w:tr>
      <w:tr w:rsidR="000D52FE" w:rsidRPr="000D52FE" w14:paraId="7980D67D" w14:textId="77777777" w:rsidTr="00251AD9">
        <w:tc>
          <w:tcPr>
            <w:tcW w:w="2411" w:type="dxa"/>
          </w:tcPr>
          <w:p w14:paraId="27455515" w14:textId="77777777" w:rsidR="00C50041" w:rsidRPr="005E6160" w:rsidRDefault="00C50041" w:rsidP="00251AD9">
            <w:pPr>
              <w:spacing w:line="276" w:lineRule="auto"/>
              <w:jc w:val="both"/>
              <w:rPr>
                <w:rFonts w:ascii="Trebuchet MS" w:hAnsi="Trebuchet MS"/>
                <w:b/>
                <w:sz w:val="22"/>
                <w:szCs w:val="22"/>
              </w:rPr>
            </w:pPr>
            <w:bookmarkStart w:id="0" w:name="_Hlk57106932"/>
            <w:r w:rsidRPr="005E6160">
              <w:rPr>
                <w:rFonts w:ascii="Trebuchet MS" w:hAnsi="Trebuchet MS"/>
                <w:b/>
                <w:sz w:val="22"/>
                <w:szCs w:val="22"/>
              </w:rPr>
              <w:t>1.</w:t>
            </w:r>
            <w:r w:rsidR="00C5635E" w:rsidRPr="005E6160">
              <w:rPr>
                <w:rFonts w:ascii="Trebuchet MS" w:hAnsi="Trebuchet MS"/>
                <w:b/>
                <w:sz w:val="22"/>
                <w:szCs w:val="22"/>
              </w:rPr>
              <w:t xml:space="preserve"> </w:t>
            </w:r>
            <w:r w:rsidRPr="005E6160">
              <w:rPr>
                <w:rFonts w:ascii="Trebuchet MS" w:hAnsi="Trebuchet MS"/>
                <w:b/>
                <w:sz w:val="22"/>
                <w:szCs w:val="22"/>
              </w:rPr>
              <w:t>Descrierea situa</w:t>
            </w:r>
            <w:r w:rsidR="007A0CED" w:rsidRPr="005E6160">
              <w:rPr>
                <w:rFonts w:ascii="Trebuchet MS" w:hAnsi="Trebuchet MS"/>
                <w:b/>
                <w:sz w:val="22"/>
                <w:szCs w:val="22"/>
              </w:rPr>
              <w:t>ț</w:t>
            </w:r>
            <w:r w:rsidRPr="005E6160">
              <w:rPr>
                <w:rFonts w:ascii="Trebuchet MS" w:hAnsi="Trebuchet MS"/>
                <w:b/>
                <w:sz w:val="22"/>
                <w:szCs w:val="22"/>
              </w:rPr>
              <w:t>iei actuale</w:t>
            </w:r>
          </w:p>
          <w:p w14:paraId="29DDD9E0" w14:textId="77777777" w:rsidR="00D4119A" w:rsidRPr="005E6160" w:rsidRDefault="00D4119A" w:rsidP="00251AD9">
            <w:pPr>
              <w:spacing w:line="276" w:lineRule="auto"/>
              <w:jc w:val="both"/>
              <w:rPr>
                <w:rFonts w:ascii="Trebuchet MS" w:hAnsi="Trebuchet MS"/>
                <w:sz w:val="22"/>
                <w:szCs w:val="22"/>
              </w:rPr>
            </w:pPr>
          </w:p>
        </w:tc>
        <w:tc>
          <w:tcPr>
            <w:tcW w:w="7654" w:type="dxa"/>
            <w:gridSpan w:val="7"/>
          </w:tcPr>
          <w:p w14:paraId="3078FD2D" w14:textId="3B88798E" w:rsidR="00251AD9" w:rsidRPr="001B1754" w:rsidRDefault="00251AD9" w:rsidP="001B1754">
            <w:pPr>
              <w:widowControl w:val="0"/>
              <w:spacing w:line="276" w:lineRule="auto"/>
              <w:ind w:right="-40"/>
              <w:jc w:val="both"/>
              <w:rPr>
                <w:rFonts w:ascii="Trebuchet MS" w:hAnsi="Trebuchet MS"/>
                <w:b/>
                <w:noProof/>
                <w:color w:val="FF0000"/>
                <w:sz w:val="22"/>
                <w:szCs w:val="22"/>
              </w:rPr>
            </w:pPr>
            <w:r w:rsidRPr="005E6160">
              <w:rPr>
                <w:rFonts w:ascii="Trebuchet MS" w:hAnsi="Trebuchet MS"/>
                <w:noProof/>
                <w:sz w:val="22"/>
                <w:szCs w:val="22"/>
              </w:rPr>
              <w:t xml:space="preserve">Termenul de transpunere al Deciziei-cadru </w:t>
            </w:r>
            <w:r w:rsidR="005A630F" w:rsidRPr="005E6160">
              <w:rPr>
                <w:rFonts w:ascii="Trebuchet MS" w:hAnsi="Trebuchet MS"/>
                <w:noProof/>
                <w:sz w:val="22"/>
                <w:szCs w:val="22"/>
              </w:rPr>
              <w:t xml:space="preserve">2008/913/JAI </w:t>
            </w:r>
            <w:r w:rsidRPr="005E6160">
              <w:rPr>
                <w:rFonts w:ascii="Trebuchet MS" w:hAnsi="Trebuchet MS"/>
                <w:noProof/>
                <w:sz w:val="22"/>
                <w:szCs w:val="22"/>
              </w:rPr>
              <w:t>s-a împlinit la data de 28 noiembrie 2010</w:t>
            </w:r>
            <w:r w:rsidR="005A630F" w:rsidRPr="005E6160">
              <w:rPr>
                <w:rFonts w:ascii="Trebuchet MS" w:hAnsi="Trebuchet MS"/>
                <w:noProof/>
                <w:sz w:val="22"/>
                <w:szCs w:val="22"/>
              </w:rPr>
              <w:t>, autorităţile române notificând transpunerea completă a acesteia</w:t>
            </w:r>
            <w:r w:rsidRPr="005E6160">
              <w:rPr>
                <w:rFonts w:ascii="Trebuchet MS" w:hAnsi="Trebuchet MS"/>
                <w:noProof/>
                <w:sz w:val="22"/>
                <w:szCs w:val="22"/>
              </w:rPr>
              <w:t xml:space="preserve">. </w:t>
            </w:r>
          </w:p>
          <w:p w14:paraId="794FE2CD" w14:textId="77777777" w:rsidR="00B67870" w:rsidRDefault="005A630F" w:rsidP="00251AD9">
            <w:pPr>
              <w:widowControl w:val="0"/>
              <w:spacing w:line="276" w:lineRule="auto"/>
              <w:ind w:right="-40"/>
              <w:jc w:val="both"/>
              <w:rPr>
                <w:rFonts w:ascii="Trebuchet MS" w:hAnsi="Trebuchet MS"/>
                <w:sz w:val="22"/>
                <w:szCs w:val="22"/>
              </w:rPr>
            </w:pPr>
            <w:r w:rsidRPr="001B1754">
              <w:rPr>
                <w:rFonts w:ascii="Trebuchet MS" w:hAnsi="Trebuchet MS"/>
                <w:sz w:val="22"/>
                <w:szCs w:val="22"/>
              </w:rPr>
              <w:t xml:space="preserve">Cu toate acestea, în </w:t>
            </w:r>
            <w:r w:rsidR="00251AD9" w:rsidRPr="001B1754">
              <w:rPr>
                <w:rFonts w:ascii="Trebuchet MS" w:hAnsi="Trebuchet MS"/>
                <w:sz w:val="22"/>
                <w:szCs w:val="22"/>
              </w:rPr>
              <w:t xml:space="preserve">cursul anului 2015, </w:t>
            </w:r>
            <w:r w:rsidR="005E6160" w:rsidRPr="001B1754">
              <w:rPr>
                <w:rFonts w:ascii="Trebuchet MS" w:hAnsi="Trebuchet MS"/>
                <w:sz w:val="22"/>
                <w:szCs w:val="22"/>
              </w:rPr>
              <w:t>Comisia Europeană (</w:t>
            </w:r>
            <w:r w:rsidR="00251AD9" w:rsidRPr="001B1754">
              <w:rPr>
                <w:rFonts w:ascii="Trebuchet MS" w:hAnsi="Trebuchet MS"/>
                <w:sz w:val="22"/>
                <w:szCs w:val="22"/>
              </w:rPr>
              <w:t>COM</w:t>
            </w:r>
            <w:r w:rsidR="005E6160" w:rsidRPr="001B1754">
              <w:rPr>
                <w:rFonts w:ascii="Trebuchet MS" w:hAnsi="Trebuchet MS"/>
                <w:sz w:val="22"/>
                <w:szCs w:val="22"/>
              </w:rPr>
              <w:t>)</w:t>
            </w:r>
            <w:r w:rsidR="00251AD9" w:rsidRPr="001B1754">
              <w:rPr>
                <w:rFonts w:ascii="Trebuchet MS" w:hAnsi="Trebuchet MS"/>
                <w:sz w:val="22"/>
                <w:szCs w:val="22"/>
              </w:rPr>
              <w:t xml:space="preserve"> a deschis dosarul EU Pilot  8185/15/JUST</w:t>
            </w:r>
            <w:r w:rsidRPr="001B1754">
              <w:rPr>
                <w:rFonts w:ascii="Trebuchet MS" w:hAnsi="Trebuchet MS"/>
                <w:sz w:val="22"/>
                <w:szCs w:val="22"/>
                <w:vertAlign w:val="superscript"/>
              </w:rPr>
              <w:footnoteReference w:id="2"/>
            </w:r>
            <w:r w:rsidR="00F96FFE" w:rsidRPr="001B1754">
              <w:rPr>
                <w:rFonts w:ascii="Trebuchet MS" w:hAnsi="Trebuchet MS"/>
                <w:sz w:val="22"/>
                <w:szCs w:val="22"/>
              </w:rPr>
              <w:t>, cu privire la România,</w:t>
            </w:r>
            <w:r w:rsidR="00251AD9" w:rsidRPr="001B1754">
              <w:rPr>
                <w:rFonts w:ascii="Trebuchet MS" w:hAnsi="Trebuchet MS"/>
                <w:sz w:val="22"/>
                <w:szCs w:val="22"/>
              </w:rPr>
              <w:t xml:space="preserve"> </w:t>
            </w:r>
            <w:r w:rsidRPr="001B1754">
              <w:rPr>
                <w:rFonts w:ascii="Trebuchet MS" w:hAnsi="Trebuchet MS"/>
                <w:sz w:val="22"/>
                <w:szCs w:val="22"/>
              </w:rPr>
              <w:t xml:space="preserve">apreciind că unele dintre </w:t>
            </w:r>
            <w:r w:rsidR="00F96FFE" w:rsidRPr="001B1754">
              <w:rPr>
                <w:rFonts w:ascii="Trebuchet MS" w:hAnsi="Trebuchet MS"/>
                <w:sz w:val="22"/>
                <w:szCs w:val="22"/>
              </w:rPr>
              <w:t>dispozițiile</w:t>
            </w:r>
            <w:r w:rsidRPr="001B1754">
              <w:rPr>
                <w:rFonts w:ascii="Trebuchet MS" w:hAnsi="Trebuchet MS"/>
                <w:sz w:val="22"/>
                <w:szCs w:val="22"/>
              </w:rPr>
              <w:t xml:space="preserve"> actului normativ european sunt transpuse incorect/incomplet.</w:t>
            </w:r>
            <w:r w:rsidRPr="005E6160">
              <w:rPr>
                <w:rFonts w:ascii="Trebuchet MS" w:hAnsi="Trebuchet MS"/>
                <w:sz w:val="22"/>
                <w:szCs w:val="22"/>
              </w:rPr>
              <w:t xml:space="preserve">  </w:t>
            </w:r>
          </w:p>
          <w:p w14:paraId="4E1B8D68" w14:textId="7718465A" w:rsidR="00251AD9" w:rsidRDefault="00251AD9" w:rsidP="00251AD9">
            <w:pPr>
              <w:widowControl w:val="0"/>
              <w:spacing w:line="276" w:lineRule="auto"/>
              <w:ind w:right="-40"/>
              <w:jc w:val="both"/>
              <w:rPr>
                <w:rFonts w:ascii="Trebuchet MS" w:hAnsi="Trebuchet MS"/>
                <w:sz w:val="22"/>
                <w:szCs w:val="22"/>
              </w:rPr>
            </w:pPr>
            <w:r w:rsidRPr="005E6160">
              <w:rPr>
                <w:rFonts w:ascii="Trebuchet MS" w:hAnsi="Trebuchet MS"/>
                <w:sz w:val="22"/>
                <w:szCs w:val="22"/>
              </w:rPr>
              <w:t xml:space="preserve">Autoritățile române au transmis </w:t>
            </w:r>
            <w:r w:rsidR="005A630F" w:rsidRPr="005E6160">
              <w:rPr>
                <w:rFonts w:ascii="Trebuchet MS" w:hAnsi="Trebuchet MS"/>
                <w:sz w:val="22"/>
                <w:szCs w:val="22"/>
              </w:rPr>
              <w:t xml:space="preserve">în cursul anului 2016 </w:t>
            </w:r>
            <w:r w:rsidRPr="005E6160">
              <w:rPr>
                <w:rFonts w:ascii="Trebuchet MS" w:hAnsi="Trebuchet MS"/>
                <w:sz w:val="22"/>
                <w:szCs w:val="22"/>
              </w:rPr>
              <w:t>răspunsul lor</w:t>
            </w:r>
            <w:r w:rsidR="005A630F" w:rsidRPr="005E6160">
              <w:rPr>
                <w:rFonts w:ascii="Trebuchet MS" w:hAnsi="Trebuchet MS"/>
                <w:sz w:val="22"/>
                <w:szCs w:val="22"/>
              </w:rPr>
              <w:t xml:space="preserve"> motivat cu privire la sesizările Comisiei</w:t>
            </w:r>
            <w:r w:rsidRPr="005E6160">
              <w:rPr>
                <w:rFonts w:ascii="Trebuchet MS" w:hAnsi="Trebuchet MS"/>
                <w:sz w:val="22"/>
                <w:szCs w:val="22"/>
              </w:rPr>
              <w:t xml:space="preserve">, </w:t>
            </w:r>
            <w:r w:rsidR="005A630F" w:rsidRPr="005E6160">
              <w:rPr>
                <w:rFonts w:ascii="Trebuchet MS" w:hAnsi="Trebuchet MS"/>
                <w:sz w:val="22"/>
                <w:szCs w:val="22"/>
              </w:rPr>
              <w:t xml:space="preserve">indicând argumentele pentru care decizia-cadru este considerată corect </w:t>
            </w:r>
            <w:r w:rsidR="005E6160" w:rsidRPr="005E6160">
              <w:rPr>
                <w:rFonts w:ascii="Trebuchet MS" w:hAnsi="Trebuchet MS"/>
                <w:sz w:val="22"/>
                <w:szCs w:val="22"/>
              </w:rPr>
              <w:t>și</w:t>
            </w:r>
            <w:r w:rsidR="005A630F" w:rsidRPr="005E6160">
              <w:rPr>
                <w:rFonts w:ascii="Trebuchet MS" w:hAnsi="Trebuchet MS"/>
                <w:sz w:val="22"/>
                <w:szCs w:val="22"/>
              </w:rPr>
              <w:t xml:space="preserve"> complet transpusă</w:t>
            </w:r>
            <w:r w:rsidRPr="005E6160">
              <w:rPr>
                <w:rFonts w:ascii="Trebuchet MS" w:hAnsi="Trebuchet MS"/>
                <w:sz w:val="22"/>
                <w:szCs w:val="22"/>
              </w:rPr>
              <w:t xml:space="preserve">. </w:t>
            </w:r>
          </w:p>
          <w:p w14:paraId="11170937" w14:textId="03DED596" w:rsidR="005A630F" w:rsidRPr="00B67870" w:rsidRDefault="00251AD9" w:rsidP="005A630F">
            <w:pPr>
              <w:widowControl w:val="0"/>
              <w:spacing w:line="276" w:lineRule="auto"/>
              <w:ind w:right="-40"/>
              <w:jc w:val="both"/>
              <w:rPr>
                <w:rFonts w:ascii="Trebuchet MS" w:hAnsi="Trebuchet MS"/>
                <w:sz w:val="22"/>
                <w:szCs w:val="22"/>
              </w:rPr>
            </w:pPr>
            <w:r w:rsidRPr="005E6160">
              <w:rPr>
                <w:rFonts w:ascii="Trebuchet MS" w:hAnsi="Trebuchet MS"/>
                <w:sz w:val="22"/>
                <w:szCs w:val="22"/>
              </w:rPr>
              <w:t>COM a închis dosarul EU Pilot 8185/15/JUST, nevalid</w:t>
            </w:r>
            <w:bookmarkStart w:id="1" w:name="_GoBack"/>
            <w:bookmarkEnd w:id="1"/>
            <w:r w:rsidRPr="005E6160">
              <w:rPr>
                <w:rFonts w:ascii="Trebuchet MS" w:hAnsi="Trebuchet MS"/>
                <w:sz w:val="22"/>
                <w:szCs w:val="22"/>
              </w:rPr>
              <w:t>ând răspunsul furnizat de autoritățile române</w:t>
            </w:r>
            <w:r w:rsidR="005A630F" w:rsidRPr="005E6160">
              <w:rPr>
                <w:rFonts w:ascii="Trebuchet MS" w:hAnsi="Trebuchet MS"/>
                <w:sz w:val="22"/>
                <w:szCs w:val="22"/>
              </w:rPr>
              <w:t>, iar l</w:t>
            </w:r>
            <w:r w:rsidRPr="005E6160">
              <w:rPr>
                <w:rFonts w:ascii="Trebuchet MS" w:hAnsi="Trebuchet MS"/>
                <w:sz w:val="22"/>
                <w:szCs w:val="22"/>
              </w:rPr>
              <w:t xml:space="preserve">a data de 30 octombrie a.c., </w:t>
            </w:r>
            <w:r w:rsidRPr="00B67870">
              <w:rPr>
                <w:rFonts w:ascii="Trebuchet MS" w:hAnsi="Trebuchet MS"/>
                <w:sz w:val="22"/>
                <w:szCs w:val="22"/>
              </w:rPr>
              <w:t>Comisia Europeană a transmis autorităților române scrisoarea de punere în întârziere</w:t>
            </w:r>
            <w:r w:rsidR="00F96FFE" w:rsidRPr="00B67870">
              <w:rPr>
                <w:rStyle w:val="FootnoteReference"/>
                <w:rFonts w:ascii="Trebuchet MS" w:hAnsi="Trebuchet MS"/>
                <w:sz w:val="22"/>
                <w:szCs w:val="22"/>
              </w:rPr>
              <w:footnoteReference w:id="3"/>
            </w:r>
            <w:r w:rsidRPr="00B67870">
              <w:rPr>
                <w:rFonts w:ascii="Trebuchet MS" w:hAnsi="Trebuchet MS"/>
                <w:sz w:val="22"/>
                <w:szCs w:val="22"/>
              </w:rPr>
              <w:t>, prin care comunică faptul că după examinarea măsurilor de transpunere, consideră că România nu și-a îndeplinit obligațiile care îi revin în temeiul art. 1 alin. (1) lit. a) din decizia-cadru</w:t>
            </w:r>
            <w:r w:rsidR="005A630F" w:rsidRPr="00B67870">
              <w:rPr>
                <w:rFonts w:ascii="Trebuchet MS" w:hAnsi="Trebuchet MS"/>
                <w:sz w:val="22"/>
                <w:szCs w:val="22"/>
              </w:rPr>
              <w:t>, având următorul cuprins:</w:t>
            </w:r>
          </w:p>
          <w:p w14:paraId="3BC94D16" w14:textId="77777777" w:rsidR="005A630F" w:rsidRPr="00B67870" w:rsidRDefault="005A630F" w:rsidP="005A630F">
            <w:pPr>
              <w:shd w:val="clear" w:color="auto" w:fill="FFFFFF"/>
              <w:spacing w:line="276" w:lineRule="auto"/>
              <w:jc w:val="both"/>
              <w:rPr>
                <w:rFonts w:ascii="Trebuchet MS" w:hAnsi="Trebuchet MS"/>
                <w:bCs/>
                <w:i/>
                <w:sz w:val="22"/>
                <w:szCs w:val="22"/>
              </w:rPr>
            </w:pPr>
            <w:r w:rsidRPr="00B67870">
              <w:rPr>
                <w:rFonts w:ascii="Trebuchet MS" w:hAnsi="Trebuchet MS"/>
                <w:i/>
                <w:iCs/>
                <w:sz w:val="22"/>
                <w:szCs w:val="22"/>
              </w:rPr>
              <w:t xml:space="preserve">„Articolul 1. </w:t>
            </w:r>
            <w:r w:rsidRPr="00B67870">
              <w:rPr>
                <w:rFonts w:ascii="Trebuchet MS" w:hAnsi="Trebuchet MS"/>
                <w:bCs/>
                <w:i/>
                <w:sz w:val="22"/>
                <w:szCs w:val="22"/>
              </w:rPr>
              <w:t>Infracțiuni de natură rasistă și xenofobă</w:t>
            </w:r>
          </w:p>
          <w:p w14:paraId="349F111F" w14:textId="0E7B42BC" w:rsidR="005A630F" w:rsidRDefault="005A630F" w:rsidP="005A630F">
            <w:pPr>
              <w:shd w:val="clear" w:color="auto" w:fill="FFFFFF"/>
              <w:spacing w:line="276" w:lineRule="auto"/>
              <w:jc w:val="both"/>
              <w:rPr>
                <w:rFonts w:ascii="Trebuchet MS" w:hAnsi="Trebuchet MS"/>
                <w:i/>
                <w:sz w:val="22"/>
                <w:szCs w:val="22"/>
              </w:rPr>
            </w:pPr>
            <w:r w:rsidRPr="005E6160">
              <w:rPr>
                <w:rFonts w:ascii="Trebuchet MS" w:hAnsi="Trebuchet MS"/>
                <w:i/>
                <w:sz w:val="22"/>
                <w:szCs w:val="22"/>
              </w:rPr>
              <w:t>(1)   Fiecare stat membru ia măsurile necesare pentru a se asigura că faptele menționate în continuare, săvârșite cu intenție, sunt pedepsibile:</w:t>
            </w:r>
          </w:p>
          <w:p w14:paraId="29BBE29E" w14:textId="2D1E7490" w:rsidR="001B1754" w:rsidRDefault="001B1754" w:rsidP="005A630F">
            <w:pPr>
              <w:shd w:val="clear" w:color="auto" w:fill="FFFFFF"/>
              <w:spacing w:line="276" w:lineRule="auto"/>
              <w:jc w:val="both"/>
              <w:rPr>
                <w:rFonts w:ascii="Trebuchet MS" w:hAnsi="Trebuchet MS"/>
                <w:i/>
                <w:sz w:val="22"/>
                <w:szCs w:val="22"/>
              </w:rPr>
            </w:pPr>
            <w:r>
              <w:rPr>
                <w:rFonts w:ascii="Trebuchet MS" w:hAnsi="Trebuchet MS"/>
                <w:i/>
                <w:sz w:val="22"/>
                <w:szCs w:val="22"/>
              </w:rPr>
              <w:t xml:space="preserve">a) </w:t>
            </w:r>
            <w:r w:rsidRPr="005E6160">
              <w:rPr>
                <w:rFonts w:ascii="Trebuchet MS" w:hAnsi="Trebuchet MS"/>
                <w:i/>
                <w:sz w:val="22"/>
                <w:szCs w:val="22"/>
              </w:rPr>
              <w:t xml:space="preserve">instigarea publică la violență sau la ură împotriva unui grup de persoane sau a unui membru al unui astfel </w:t>
            </w:r>
            <w:r w:rsidRPr="001B1754">
              <w:rPr>
                <w:rFonts w:ascii="Trebuchet MS" w:hAnsi="Trebuchet MS"/>
                <w:i/>
                <w:sz w:val="22"/>
                <w:szCs w:val="22"/>
              </w:rPr>
              <w:t>de grup definit pe criterii de rasă, culoare, religie, descendență sau origine națională sau etnică; (...)”</w:t>
            </w:r>
          </w:p>
          <w:p w14:paraId="4FE7FD37" w14:textId="77777777" w:rsidR="00B67870" w:rsidRPr="005E6160" w:rsidRDefault="00B67870" w:rsidP="00251AD9">
            <w:pPr>
              <w:spacing w:line="276" w:lineRule="auto"/>
              <w:jc w:val="both"/>
              <w:rPr>
                <w:rFonts w:ascii="Trebuchet MS" w:hAnsi="Trebuchet MS"/>
                <w:sz w:val="22"/>
                <w:szCs w:val="22"/>
              </w:rPr>
            </w:pPr>
          </w:p>
          <w:p w14:paraId="7CA392BF" w14:textId="08D5DC12" w:rsidR="00F96FFE" w:rsidRPr="001B1754" w:rsidRDefault="00251AD9" w:rsidP="00251AD9">
            <w:pPr>
              <w:widowControl w:val="0"/>
              <w:spacing w:line="276" w:lineRule="auto"/>
              <w:ind w:right="-40"/>
              <w:jc w:val="both"/>
              <w:rPr>
                <w:rFonts w:ascii="Trebuchet MS" w:hAnsi="Trebuchet MS"/>
                <w:sz w:val="22"/>
                <w:szCs w:val="22"/>
              </w:rPr>
            </w:pPr>
            <w:r w:rsidRPr="005E6160">
              <w:rPr>
                <w:rFonts w:ascii="Trebuchet MS" w:hAnsi="Trebuchet MS"/>
                <w:sz w:val="22"/>
                <w:szCs w:val="22"/>
              </w:rPr>
              <w:t xml:space="preserve">Deficiențele </w:t>
            </w:r>
            <w:r w:rsidR="00F96FFE" w:rsidRPr="005E6160">
              <w:rPr>
                <w:rFonts w:ascii="Trebuchet MS" w:hAnsi="Trebuchet MS"/>
                <w:sz w:val="22"/>
                <w:szCs w:val="22"/>
              </w:rPr>
              <w:t xml:space="preserve">invocate </w:t>
            </w:r>
            <w:r w:rsidRPr="005E6160">
              <w:rPr>
                <w:rFonts w:ascii="Trebuchet MS" w:hAnsi="Trebuchet MS"/>
                <w:sz w:val="22"/>
                <w:szCs w:val="22"/>
              </w:rPr>
              <w:t>de către Comisia Europeană au în vedere faptul că legislația națională</w:t>
            </w:r>
            <w:r w:rsidR="00F96FFE" w:rsidRPr="005E6160">
              <w:rPr>
                <w:rFonts w:ascii="Trebuchet MS" w:hAnsi="Trebuchet MS"/>
                <w:sz w:val="22"/>
                <w:szCs w:val="22"/>
              </w:rPr>
              <w:t xml:space="preserve"> incriminează</w:t>
            </w:r>
            <w:r w:rsidRPr="005E6160">
              <w:rPr>
                <w:rFonts w:ascii="Trebuchet MS" w:hAnsi="Trebuchet MS"/>
                <w:sz w:val="22"/>
                <w:szCs w:val="22"/>
              </w:rPr>
              <w:t xml:space="preserve"> </w:t>
            </w:r>
            <w:r w:rsidR="00F96FFE" w:rsidRPr="005E6160">
              <w:rPr>
                <w:rFonts w:ascii="Trebuchet MS" w:hAnsi="Trebuchet MS"/>
                <w:sz w:val="22"/>
                <w:szCs w:val="22"/>
              </w:rPr>
              <w:t xml:space="preserve">instigarea publică la violență sau la ură împotriva unui grup </w:t>
            </w:r>
            <w:r w:rsidR="00F96FFE" w:rsidRPr="001B1754">
              <w:rPr>
                <w:rFonts w:ascii="Trebuchet MS" w:hAnsi="Trebuchet MS"/>
                <w:sz w:val="22"/>
                <w:szCs w:val="22"/>
              </w:rPr>
              <w:t xml:space="preserve">de persoane, fără a se referi în mod expres </w:t>
            </w:r>
            <w:r w:rsidR="005E6160" w:rsidRPr="001B1754">
              <w:rPr>
                <w:rFonts w:ascii="Trebuchet MS" w:hAnsi="Trebuchet MS"/>
                <w:sz w:val="22"/>
                <w:szCs w:val="22"/>
              </w:rPr>
              <w:t>și</w:t>
            </w:r>
            <w:r w:rsidR="00F96FFE" w:rsidRPr="001B1754">
              <w:rPr>
                <w:rFonts w:ascii="Trebuchet MS" w:hAnsi="Trebuchet MS"/>
                <w:sz w:val="22"/>
                <w:szCs w:val="22"/>
              </w:rPr>
              <w:t xml:space="preserve"> la </w:t>
            </w:r>
            <w:r w:rsidR="00F96FFE" w:rsidRPr="001B1754">
              <w:rPr>
                <w:rFonts w:ascii="Trebuchet MS" w:hAnsi="Trebuchet MS"/>
                <w:sz w:val="22"/>
                <w:szCs w:val="22"/>
              </w:rPr>
              <w:lastRenderedPageBreak/>
              <w:t>instigarea împotriva unui membru al respectivului grup</w:t>
            </w:r>
            <w:r w:rsidR="00D9106C">
              <w:rPr>
                <w:rFonts w:ascii="Trebuchet MS" w:hAnsi="Trebuchet MS"/>
                <w:sz w:val="22"/>
                <w:szCs w:val="22"/>
              </w:rPr>
              <w:t xml:space="preserve"> de persoane</w:t>
            </w:r>
            <w:r w:rsidR="00F96FFE" w:rsidRPr="001B1754">
              <w:rPr>
                <w:rFonts w:ascii="Trebuchet MS" w:hAnsi="Trebuchet MS"/>
                <w:sz w:val="22"/>
                <w:szCs w:val="22"/>
              </w:rPr>
              <w:t xml:space="preserve">.  </w:t>
            </w:r>
          </w:p>
          <w:p w14:paraId="1DABD9D3" w14:textId="06245B27" w:rsidR="00251AD9" w:rsidRPr="001B1754" w:rsidRDefault="00F96FFE" w:rsidP="00251AD9">
            <w:pPr>
              <w:widowControl w:val="0"/>
              <w:spacing w:line="276" w:lineRule="auto"/>
              <w:ind w:right="-40"/>
              <w:jc w:val="both"/>
              <w:rPr>
                <w:rFonts w:ascii="Trebuchet MS" w:hAnsi="Trebuchet MS"/>
                <w:b/>
                <w:bCs/>
                <w:i/>
                <w:sz w:val="22"/>
                <w:szCs w:val="22"/>
              </w:rPr>
            </w:pPr>
            <w:r w:rsidRPr="001B1754">
              <w:rPr>
                <w:rFonts w:ascii="Trebuchet MS" w:hAnsi="Trebuchet MS"/>
                <w:sz w:val="22"/>
                <w:szCs w:val="22"/>
              </w:rPr>
              <w:t xml:space="preserve">De asemenea, se apreciază că </w:t>
            </w:r>
            <w:r w:rsidR="00B67870" w:rsidRPr="001B1754">
              <w:rPr>
                <w:rFonts w:ascii="Trebuchet MS" w:hAnsi="Trebuchet MS"/>
                <w:sz w:val="22"/>
                <w:szCs w:val="22"/>
              </w:rPr>
              <w:t>reglementarea națională</w:t>
            </w:r>
            <w:r w:rsidRPr="001B1754">
              <w:rPr>
                <w:rFonts w:ascii="Trebuchet MS" w:hAnsi="Trebuchet MS"/>
                <w:sz w:val="22"/>
                <w:szCs w:val="22"/>
              </w:rPr>
              <w:t xml:space="preserve"> </w:t>
            </w:r>
            <w:r w:rsidR="00251AD9" w:rsidRPr="001B1754">
              <w:rPr>
                <w:rFonts w:ascii="Trebuchet MS" w:hAnsi="Trebuchet MS"/>
                <w:sz w:val="22"/>
                <w:szCs w:val="22"/>
              </w:rPr>
              <w:t xml:space="preserve">limitează </w:t>
            </w:r>
            <w:r w:rsidRPr="001B1754">
              <w:rPr>
                <w:rFonts w:ascii="Trebuchet MS" w:hAnsi="Trebuchet MS"/>
                <w:sz w:val="22"/>
                <w:szCs w:val="22"/>
              </w:rPr>
              <w:t xml:space="preserve">incriminarea instigării </w:t>
            </w:r>
            <w:r w:rsidR="00251AD9" w:rsidRPr="001B1754">
              <w:rPr>
                <w:rFonts w:ascii="Trebuchet MS" w:hAnsi="Trebuchet MS"/>
                <w:sz w:val="22"/>
                <w:szCs w:val="22"/>
              </w:rPr>
              <w:t>la violență la situațiile în care o persoană incită public la comiterea unei infracțiuni specifice.</w:t>
            </w:r>
          </w:p>
          <w:p w14:paraId="33059DBB" w14:textId="73520986" w:rsidR="00251AD9" w:rsidRPr="005E6160" w:rsidRDefault="00251AD9" w:rsidP="00251AD9">
            <w:pPr>
              <w:spacing w:line="276" w:lineRule="auto"/>
              <w:jc w:val="both"/>
              <w:rPr>
                <w:rFonts w:ascii="Trebuchet MS" w:hAnsi="Trebuchet MS"/>
                <w:sz w:val="22"/>
                <w:szCs w:val="22"/>
              </w:rPr>
            </w:pPr>
          </w:p>
        </w:tc>
      </w:tr>
      <w:bookmarkEnd w:id="0"/>
      <w:tr w:rsidR="000D52FE" w:rsidRPr="000D52FE" w14:paraId="326CB483" w14:textId="77777777" w:rsidTr="00251AD9">
        <w:tc>
          <w:tcPr>
            <w:tcW w:w="2411" w:type="dxa"/>
          </w:tcPr>
          <w:p w14:paraId="5EB16528" w14:textId="77777777" w:rsidR="00C50041" w:rsidRPr="005E6160" w:rsidRDefault="005D43A8" w:rsidP="000D52FE">
            <w:pPr>
              <w:spacing w:line="276" w:lineRule="auto"/>
              <w:rPr>
                <w:rFonts w:ascii="Trebuchet MS" w:hAnsi="Trebuchet MS"/>
                <w:b/>
                <w:sz w:val="22"/>
                <w:szCs w:val="22"/>
              </w:rPr>
            </w:pPr>
            <w:r w:rsidRPr="005E6160">
              <w:rPr>
                <w:rFonts w:ascii="Trebuchet MS" w:hAnsi="Trebuchet MS"/>
                <w:b/>
                <w:sz w:val="22"/>
                <w:szCs w:val="22"/>
              </w:rPr>
              <w:lastRenderedPageBreak/>
              <w:t>2.</w:t>
            </w:r>
            <w:r w:rsidR="0080346B" w:rsidRPr="005E6160">
              <w:rPr>
                <w:rFonts w:ascii="Trebuchet MS" w:hAnsi="Trebuchet MS"/>
                <w:b/>
                <w:sz w:val="22"/>
                <w:szCs w:val="22"/>
              </w:rPr>
              <w:t xml:space="preserve"> </w:t>
            </w:r>
            <w:r w:rsidR="00C50041" w:rsidRPr="005E6160">
              <w:rPr>
                <w:rFonts w:ascii="Trebuchet MS" w:hAnsi="Trebuchet MS"/>
                <w:b/>
                <w:sz w:val="22"/>
                <w:szCs w:val="22"/>
              </w:rPr>
              <w:t>Schimbări preconizate</w:t>
            </w:r>
          </w:p>
        </w:tc>
        <w:tc>
          <w:tcPr>
            <w:tcW w:w="7654" w:type="dxa"/>
            <w:gridSpan w:val="7"/>
          </w:tcPr>
          <w:p w14:paraId="7D1AD1F4" w14:textId="7A60F5E3" w:rsidR="00251AD9" w:rsidRPr="005E6160" w:rsidRDefault="00251AD9" w:rsidP="00251AD9">
            <w:pPr>
              <w:widowControl w:val="0"/>
              <w:spacing w:line="276" w:lineRule="auto"/>
              <w:ind w:right="-40"/>
              <w:jc w:val="both"/>
              <w:rPr>
                <w:rFonts w:ascii="Trebuchet MS" w:hAnsi="Trebuchet MS"/>
                <w:sz w:val="22"/>
                <w:szCs w:val="22"/>
              </w:rPr>
            </w:pPr>
            <w:bookmarkStart w:id="2" w:name="_Hlk57106977"/>
            <w:r w:rsidRPr="005E6160">
              <w:rPr>
                <w:rFonts w:ascii="Trebuchet MS" w:hAnsi="Trebuchet MS"/>
                <w:bCs/>
                <w:sz w:val="22"/>
                <w:szCs w:val="22"/>
              </w:rPr>
              <w:t xml:space="preserve">Având în vedere </w:t>
            </w:r>
            <w:r w:rsidR="00F03A08" w:rsidRPr="005E6160">
              <w:rPr>
                <w:rFonts w:ascii="Trebuchet MS" w:hAnsi="Trebuchet MS"/>
                <w:bCs/>
                <w:sz w:val="22"/>
                <w:szCs w:val="22"/>
              </w:rPr>
              <w:t>procedura declanșată</w:t>
            </w:r>
            <w:r w:rsidR="00D9106C">
              <w:rPr>
                <w:rFonts w:ascii="Trebuchet MS" w:hAnsi="Trebuchet MS"/>
                <w:bCs/>
                <w:sz w:val="22"/>
                <w:szCs w:val="22"/>
              </w:rPr>
              <w:t xml:space="preserve"> de COM, precum și deficiențele semnalate de aceasta</w:t>
            </w:r>
            <w:r w:rsidR="00F03A08" w:rsidRPr="005E6160">
              <w:rPr>
                <w:rFonts w:ascii="Trebuchet MS" w:hAnsi="Trebuchet MS"/>
                <w:bCs/>
                <w:sz w:val="22"/>
                <w:szCs w:val="22"/>
              </w:rPr>
              <w:t xml:space="preserve">, se impune </w:t>
            </w:r>
            <w:r w:rsidRPr="005E6160">
              <w:rPr>
                <w:rFonts w:ascii="Trebuchet MS" w:hAnsi="Trebuchet MS"/>
                <w:sz w:val="22"/>
                <w:szCs w:val="22"/>
              </w:rPr>
              <w:t xml:space="preserve">luarea măsurilor necesare pentru </w:t>
            </w:r>
            <w:r w:rsidR="005703E0" w:rsidRPr="005E6160">
              <w:rPr>
                <w:rFonts w:ascii="Trebuchet MS" w:hAnsi="Trebuchet MS"/>
                <w:sz w:val="22"/>
                <w:szCs w:val="22"/>
              </w:rPr>
              <w:t>punerea legislației</w:t>
            </w:r>
            <w:r w:rsidR="00D9106C">
              <w:rPr>
                <w:rFonts w:ascii="Trebuchet MS" w:hAnsi="Trebuchet MS"/>
                <w:sz w:val="22"/>
                <w:szCs w:val="22"/>
              </w:rPr>
              <w:t xml:space="preserve"> naționale </w:t>
            </w:r>
            <w:r w:rsidR="005703E0" w:rsidRPr="005E6160">
              <w:rPr>
                <w:rFonts w:ascii="Trebuchet MS" w:hAnsi="Trebuchet MS"/>
                <w:sz w:val="22"/>
                <w:szCs w:val="22"/>
              </w:rPr>
              <w:t xml:space="preserve">în acord cu </w:t>
            </w:r>
            <w:r w:rsidR="00D9106C">
              <w:rPr>
                <w:rFonts w:ascii="Trebuchet MS" w:hAnsi="Trebuchet MS"/>
                <w:sz w:val="22"/>
                <w:szCs w:val="22"/>
              </w:rPr>
              <w:t xml:space="preserve">prevederile Deciziei-cadru 2008/913/JAI, </w:t>
            </w:r>
            <w:r w:rsidRPr="005E6160">
              <w:rPr>
                <w:rFonts w:ascii="Trebuchet MS" w:hAnsi="Trebuchet MS"/>
                <w:sz w:val="22"/>
                <w:szCs w:val="22"/>
              </w:rPr>
              <w:t xml:space="preserve"> astfel încât să se asigure transpunerea corectă</w:t>
            </w:r>
            <w:r w:rsidR="00D9106C">
              <w:rPr>
                <w:rFonts w:ascii="Trebuchet MS" w:hAnsi="Trebuchet MS"/>
                <w:sz w:val="22"/>
                <w:szCs w:val="22"/>
              </w:rPr>
              <w:t xml:space="preserve"> și </w:t>
            </w:r>
            <w:r w:rsidRPr="005E6160">
              <w:rPr>
                <w:rFonts w:ascii="Trebuchet MS" w:hAnsi="Trebuchet MS"/>
                <w:sz w:val="22"/>
                <w:szCs w:val="22"/>
              </w:rPr>
              <w:t xml:space="preserve">completă a prevederilor </w:t>
            </w:r>
            <w:r w:rsidR="00D9106C">
              <w:rPr>
                <w:rFonts w:ascii="Trebuchet MS" w:hAnsi="Trebuchet MS"/>
                <w:sz w:val="22"/>
                <w:szCs w:val="22"/>
              </w:rPr>
              <w:t>acesteia</w:t>
            </w:r>
            <w:r w:rsidRPr="005E6160">
              <w:rPr>
                <w:rFonts w:ascii="Trebuchet MS" w:hAnsi="Trebuchet MS"/>
                <w:sz w:val="22"/>
                <w:szCs w:val="22"/>
              </w:rPr>
              <w:t>.</w:t>
            </w:r>
          </w:p>
          <w:p w14:paraId="5ABB59EC" w14:textId="6FABD882" w:rsidR="00F03A08" w:rsidRPr="005E6160" w:rsidRDefault="00F03A08">
            <w:pPr>
              <w:spacing w:line="276" w:lineRule="auto"/>
              <w:jc w:val="both"/>
              <w:rPr>
                <w:rFonts w:ascii="Trebuchet MS" w:hAnsi="Trebuchet MS"/>
                <w:sz w:val="22"/>
                <w:szCs w:val="22"/>
              </w:rPr>
            </w:pPr>
            <w:r w:rsidRPr="005E6160">
              <w:rPr>
                <w:rFonts w:ascii="Trebuchet MS" w:hAnsi="Trebuchet MS"/>
                <w:bCs/>
                <w:sz w:val="22"/>
                <w:szCs w:val="22"/>
              </w:rPr>
              <w:t xml:space="preserve">Astfel, </w:t>
            </w:r>
            <w:r w:rsidRPr="005E6160">
              <w:rPr>
                <w:rFonts w:ascii="Trebuchet MS" w:hAnsi="Trebuchet MS"/>
                <w:sz w:val="22"/>
                <w:szCs w:val="22"/>
              </w:rPr>
              <w:t xml:space="preserve">articolul 369 din Legea nr. 286/2009 privind Codul penal, publicată în Monitorul Oficial al României, Partea I, nr. 510 din 24 iulie 2009 </w:t>
            </w:r>
            <w:r w:rsidR="005703E0" w:rsidRPr="005E6160">
              <w:rPr>
                <w:rFonts w:ascii="Trebuchet MS" w:hAnsi="Trebuchet MS"/>
                <w:sz w:val="22"/>
                <w:szCs w:val="22"/>
              </w:rPr>
              <w:t xml:space="preserve">se va completa corespunzător, introducându-se în cuprinsul său atât prevederea expresă ca subiect pasiv al infracțiunii de incitare la ură sau discriminare a oricărei persoane care face  parte dintr-o anumită categorie, cât </w:t>
            </w:r>
            <w:r w:rsidR="005E6160" w:rsidRPr="005E6160">
              <w:rPr>
                <w:rFonts w:ascii="Trebuchet MS" w:hAnsi="Trebuchet MS"/>
                <w:sz w:val="22"/>
                <w:szCs w:val="22"/>
              </w:rPr>
              <w:t>și</w:t>
            </w:r>
            <w:r w:rsidR="005703E0" w:rsidRPr="005E6160">
              <w:rPr>
                <w:rFonts w:ascii="Trebuchet MS" w:hAnsi="Trebuchet MS"/>
                <w:sz w:val="22"/>
                <w:szCs w:val="22"/>
              </w:rPr>
              <w:t xml:space="preserve"> referirea expresă la incitarea publică la violență ca modalitate de comitere a faptei. </w:t>
            </w:r>
          </w:p>
          <w:bookmarkEnd w:id="2"/>
          <w:p w14:paraId="7CFDDF4E" w14:textId="3DFC108F" w:rsidR="00B67870" w:rsidRPr="005E6160" w:rsidRDefault="00B67870" w:rsidP="00F03A08">
            <w:pPr>
              <w:spacing w:line="276" w:lineRule="auto"/>
              <w:jc w:val="both"/>
              <w:rPr>
                <w:rFonts w:ascii="Trebuchet MS" w:hAnsi="Trebuchet MS"/>
                <w:sz w:val="22"/>
                <w:szCs w:val="22"/>
              </w:rPr>
            </w:pPr>
          </w:p>
        </w:tc>
      </w:tr>
      <w:tr w:rsidR="000D52FE" w:rsidRPr="000D52FE" w14:paraId="5C2E9FEE" w14:textId="77777777" w:rsidTr="00251AD9">
        <w:tc>
          <w:tcPr>
            <w:tcW w:w="2411" w:type="dxa"/>
          </w:tcPr>
          <w:p w14:paraId="0F55E520" w14:textId="77777777" w:rsidR="00CD2740" w:rsidRPr="00251AD9" w:rsidRDefault="006426FC" w:rsidP="00F87335">
            <w:pPr>
              <w:spacing w:line="276" w:lineRule="auto"/>
              <w:jc w:val="both"/>
              <w:rPr>
                <w:rFonts w:ascii="Trebuchet MS" w:hAnsi="Trebuchet MS"/>
                <w:sz w:val="22"/>
                <w:szCs w:val="22"/>
              </w:rPr>
            </w:pPr>
            <w:r w:rsidRPr="00251AD9">
              <w:rPr>
                <w:rFonts w:ascii="Trebuchet MS" w:hAnsi="Trebuchet MS"/>
                <w:sz w:val="22"/>
                <w:szCs w:val="22"/>
              </w:rPr>
              <w:t>3</w:t>
            </w:r>
            <w:r w:rsidR="00C50041" w:rsidRPr="00251AD9">
              <w:rPr>
                <w:rFonts w:ascii="Trebuchet MS" w:hAnsi="Trebuchet MS"/>
                <w:sz w:val="22"/>
                <w:szCs w:val="22"/>
              </w:rPr>
              <w:t>. Alte informa</w:t>
            </w:r>
            <w:r w:rsidR="007A0CED" w:rsidRPr="00251AD9">
              <w:rPr>
                <w:rFonts w:ascii="Trebuchet MS" w:hAnsi="Trebuchet MS"/>
                <w:sz w:val="22"/>
                <w:szCs w:val="22"/>
              </w:rPr>
              <w:t>ț</w:t>
            </w:r>
            <w:r w:rsidR="00C50041" w:rsidRPr="00251AD9">
              <w:rPr>
                <w:rFonts w:ascii="Trebuchet MS" w:hAnsi="Trebuchet MS"/>
                <w:sz w:val="22"/>
                <w:szCs w:val="22"/>
              </w:rPr>
              <w:t>ii</w:t>
            </w:r>
          </w:p>
        </w:tc>
        <w:tc>
          <w:tcPr>
            <w:tcW w:w="7654" w:type="dxa"/>
            <w:gridSpan w:val="7"/>
          </w:tcPr>
          <w:p w14:paraId="6D43C6CD" w14:textId="77777777" w:rsidR="00C50041" w:rsidRPr="00251AD9" w:rsidRDefault="00C50041" w:rsidP="00F87335">
            <w:pPr>
              <w:spacing w:line="276" w:lineRule="auto"/>
              <w:ind w:right="22"/>
              <w:jc w:val="both"/>
              <w:rPr>
                <w:rFonts w:ascii="Trebuchet MS" w:hAnsi="Trebuchet MS"/>
                <w:sz w:val="22"/>
                <w:szCs w:val="22"/>
              </w:rPr>
            </w:pPr>
          </w:p>
        </w:tc>
      </w:tr>
      <w:tr w:rsidR="000D52FE" w:rsidRPr="000D52FE" w14:paraId="0AC99426" w14:textId="77777777" w:rsidTr="00251AD9">
        <w:trPr>
          <w:trHeight w:val="546"/>
        </w:trPr>
        <w:tc>
          <w:tcPr>
            <w:tcW w:w="10066" w:type="dxa"/>
            <w:gridSpan w:val="8"/>
          </w:tcPr>
          <w:p w14:paraId="1ED7C96B" w14:textId="062B9E8E" w:rsidR="00C50041" w:rsidRPr="000D52FE" w:rsidRDefault="00C50041" w:rsidP="00F87335">
            <w:pPr>
              <w:spacing w:line="276" w:lineRule="auto"/>
              <w:jc w:val="center"/>
              <w:rPr>
                <w:rFonts w:ascii="Trebuchet MS" w:hAnsi="Trebuchet MS"/>
                <w:b/>
                <w:sz w:val="22"/>
                <w:szCs w:val="22"/>
              </w:rPr>
            </w:pPr>
            <w:r w:rsidRPr="000D52FE">
              <w:rPr>
                <w:rFonts w:ascii="Trebuchet MS" w:hAnsi="Trebuchet MS"/>
                <w:b/>
                <w:sz w:val="22"/>
                <w:szCs w:val="22"/>
              </w:rPr>
              <w:t>Sec</w:t>
            </w:r>
            <w:r w:rsidR="007A0CED" w:rsidRPr="000D52FE">
              <w:rPr>
                <w:rFonts w:ascii="Trebuchet MS" w:hAnsi="Trebuchet MS"/>
                <w:b/>
                <w:sz w:val="22"/>
                <w:szCs w:val="22"/>
              </w:rPr>
              <w:t>ț</w:t>
            </w:r>
            <w:r w:rsidRPr="000D52FE">
              <w:rPr>
                <w:rFonts w:ascii="Trebuchet MS" w:hAnsi="Trebuchet MS"/>
                <w:b/>
                <w:sz w:val="22"/>
                <w:szCs w:val="22"/>
              </w:rPr>
              <w:t>iunea a 3-a</w:t>
            </w:r>
          </w:p>
          <w:p w14:paraId="4036A0F4" w14:textId="48C69AC0" w:rsidR="00330A96" w:rsidRPr="000D52FE" w:rsidRDefault="00EB6338" w:rsidP="001B1754">
            <w:pPr>
              <w:spacing w:line="276" w:lineRule="auto"/>
              <w:jc w:val="center"/>
              <w:rPr>
                <w:rFonts w:ascii="Trebuchet MS" w:hAnsi="Trebuchet MS"/>
                <w:b/>
                <w:sz w:val="22"/>
                <w:szCs w:val="22"/>
              </w:rPr>
            </w:pPr>
            <w:r w:rsidRPr="000D52FE">
              <w:rPr>
                <w:rFonts w:ascii="Trebuchet MS" w:hAnsi="Trebuchet MS"/>
                <w:b/>
                <w:sz w:val="22"/>
                <w:szCs w:val="22"/>
              </w:rPr>
              <w:t>Impactul socioeconomic al proiectului de act normativ</w:t>
            </w:r>
          </w:p>
        </w:tc>
      </w:tr>
      <w:tr w:rsidR="000D52FE" w:rsidRPr="000D52FE" w14:paraId="71882074" w14:textId="77777777" w:rsidTr="00251AD9">
        <w:tc>
          <w:tcPr>
            <w:tcW w:w="3017" w:type="dxa"/>
            <w:gridSpan w:val="2"/>
          </w:tcPr>
          <w:p w14:paraId="724531AB" w14:textId="77777777" w:rsidR="00C50041" w:rsidRPr="000D52FE" w:rsidRDefault="00CD2740" w:rsidP="00F87335">
            <w:pPr>
              <w:spacing w:line="276" w:lineRule="auto"/>
              <w:jc w:val="both"/>
              <w:rPr>
                <w:rFonts w:ascii="Trebuchet MS" w:hAnsi="Trebuchet MS"/>
                <w:sz w:val="22"/>
                <w:szCs w:val="22"/>
              </w:rPr>
            </w:pPr>
            <w:r w:rsidRPr="000D52FE">
              <w:rPr>
                <w:rFonts w:ascii="Trebuchet MS" w:hAnsi="Trebuchet MS"/>
                <w:sz w:val="22"/>
                <w:szCs w:val="22"/>
              </w:rPr>
              <w:t>1.</w:t>
            </w:r>
            <w:r w:rsidR="00C50041" w:rsidRPr="000D52FE">
              <w:rPr>
                <w:rFonts w:ascii="Trebuchet MS" w:hAnsi="Trebuchet MS"/>
                <w:sz w:val="22"/>
                <w:szCs w:val="22"/>
              </w:rPr>
              <w:t>Impactul macroeconomic</w:t>
            </w:r>
          </w:p>
        </w:tc>
        <w:tc>
          <w:tcPr>
            <w:tcW w:w="7049" w:type="dxa"/>
            <w:gridSpan w:val="6"/>
          </w:tcPr>
          <w:p w14:paraId="638F7257" w14:textId="77777777" w:rsidR="00BE64B1" w:rsidRPr="000D52FE" w:rsidRDefault="00BE64B1" w:rsidP="00F87335">
            <w:pPr>
              <w:spacing w:line="276" w:lineRule="auto"/>
              <w:jc w:val="both"/>
              <w:rPr>
                <w:rFonts w:ascii="Trebuchet MS" w:hAnsi="Trebuchet MS"/>
                <w:sz w:val="22"/>
                <w:szCs w:val="22"/>
              </w:rPr>
            </w:pPr>
          </w:p>
          <w:p w14:paraId="11227250" w14:textId="77777777" w:rsidR="00C50041" w:rsidRPr="000D52FE" w:rsidRDefault="00BF7D5C"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CC51DF" w:rsidRPr="000D52FE">
              <w:rPr>
                <w:rFonts w:ascii="Trebuchet MS" w:hAnsi="Trebuchet MS"/>
                <w:sz w:val="22"/>
                <w:szCs w:val="22"/>
              </w:rPr>
              <w:t>.</w:t>
            </w:r>
          </w:p>
        </w:tc>
      </w:tr>
      <w:tr w:rsidR="000D52FE" w:rsidRPr="000D52FE" w14:paraId="3EDF302F" w14:textId="77777777" w:rsidTr="00251AD9">
        <w:tc>
          <w:tcPr>
            <w:tcW w:w="3017" w:type="dxa"/>
            <w:gridSpan w:val="2"/>
          </w:tcPr>
          <w:p w14:paraId="0E520797"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1</w:t>
            </w:r>
            <w:r w:rsidRPr="000D52FE">
              <w:rPr>
                <w:rFonts w:ascii="Trebuchet MS" w:hAnsi="Trebuchet MS"/>
                <w:sz w:val="22"/>
                <w:szCs w:val="22"/>
                <w:vertAlign w:val="superscript"/>
              </w:rPr>
              <w:t>1</w:t>
            </w:r>
            <w:r w:rsidRPr="000D52FE">
              <w:rPr>
                <w:rFonts w:ascii="Trebuchet MS" w:hAnsi="Trebuchet MS"/>
                <w:sz w:val="22"/>
                <w:szCs w:val="22"/>
              </w:rPr>
              <w:t>. Impactul asupra mediului concuren</w:t>
            </w:r>
            <w:r w:rsidR="007A0CED" w:rsidRPr="000D52FE">
              <w:rPr>
                <w:rFonts w:ascii="Trebuchet MS" w:hAnsi="Trebuchet MS"/>
                <w:sz w:val="22"/>
                <w:szCs w:val="22"/>
              </w:rPr>
              <w:t>ț</w:t>
            </w:r>
            <w:r w:rsidRPr="000D52FE">
              <w:rPr>
                <w:rFonts w:ascii="Trebuchet MS" w:hAnsi="Trebuchet MS"/>
                <w:sz w:val="22"/>
                <w:szCs w:val="22"/>
              </w:rPr>
              <w:t xml:space="preserve">ial </w:t>
            </w:r>
            <w:r w:rsidR="007A0CED" w:rsidRPr="000D52FE">
              <w:rPr>
                <w:rFonts w:ascii="Trebuchet MS" w:hAnsi="Trebuchet MS"/>
                <w:sz w:val="22"/>
                <w:szCs w:val="22"/>
              </w:rPr>
              <w:t>ș</w:t>
            </w:r>
            <w:r w:rsidRPr="000D52FE">
              <w:rPr>
                <w:rFonts w:ascii="Trebuchet MS" w:hAnsi="Trebuchet MS"/>
                <w:sz w:val="22"/>
                <w:szCs w:val="22"/>
              </w:rPr>
              <w:t>i domeniului ajutoarelor de stat</w:t>
            </w:r>
          </w:p>
        </w:tc>
        <w:tc>
          <w:tcPr>
            <w:tcW w:w="7049" w:type="dxa"/>
            <w:gridSpan w:val="6"/>
          </w:tcPr>
          <w:p w14:paraId="7BF9F2A9" w14:textId="77777777" w:rsidR="00C50041" w:rsidRPr="000D52FE" w:rsidRDefault="001C4E36" w:rsidP="00F87335">
            <w:pPr>
              <w:spacing w:line="276" w:lineRule="auto"/>
              <w:jc w:val="both"/>
              <w:rPr>
                <w:rFonts w:ascii="Trebuchet MS" w:hAnsi="Trebuchet MS"/>
                <w:sz w:val="22"/>
                <w:szCs w:val="22"/>
              </w:rPr>
            </w:pPr>
            <w:r w:rsidRPr="000D52FE">
              <w:rPr>
                <w:rFonts w:ascii="Trebuchet MS" w:hAnsi="Trebuchet MS"/>
                <w:sz w:val="22"/>
                <w:szCs w:val="22"/>
              </w:rPr>
              <w:t>Nu este cazu</w:t>
            </w:r>
            <w:r w:rsidR="00BF7D5C" w:rsidRPr="000D52FE">
              <w:rPr>
                <w:rFonts w:ascii="Trebuchet MS" w:hAnsi="Trebuchet MS"/>
                <w:sz w:val="22"/>
                <w:szCs w:val="22"/>
              </w:rPr>
              <w:t>l</w:t>
            </w:r>
            <w:r w:rsidR="00CC51DF" w:rsidRPr="000D52FE">
              <w:rPr>
                <w:rFonts w:ascii="Trebuchet MS" w:hAnsi="Trebuchet MS"/>
                <w:sz w:val="22"/>
                <w:szCs w:val="22"/>
              </w:rPr>
              <w:t>.</w:t>
            </w:r>
          </w:p>
        </w:tc>
      </w:tr>
      <w:tr w:rsidR="000D52FE" w:rsidRPr="000D52FE" w14:paraId="1B67E34C" w14:textId="77777777" w:rsidTr="00251AD9">
        <w:tc>
          <w:tcPr>
            <w:tcW w:w="3017" w:type="dxa"/>
            <w:gridSpan w:val="2"/>
          </w:tcPr>
          <w:p w14:paraId="13485F68"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2. Impactul asupra mediului de afaceri</w:t>
            </w:r>
          </w:p>
        </w:tc>
        <w:tc>
          <w:tcPr>
            <w:tcW w:w="7049" w:type="dxa"/>
            <w:gridSpan w:val="6"/>
          </w:tcPr>
          <w:p w14:paraId="5A80D493" w14:textId="77777777" w:rsidR="00C50041" w:rsidRPr="000D52FE" w:rsidRDefault="00C52F94" w:rsidP="00F87335">
            <w:pPr>
              <w:spacing w:line="276" w:lineRule="auto"/>
              <w:jc w:val="both"/>
              <w:rPr>
                <w:rFonts w:ascii="Trebuchet MS" w:hAnsi="Trebuchet MS"/>
                <w:sz w:val="22"/>
                <w:szCs w:val="22"/>
              </w:rPr>
            </w:pPr>
            <w:r w:rsidRPr="000D52FE">
              <w:rPr>
                <w:rFonts w:ascii="Trebuchet MS" w:hAnsi="Trebuchet MS"/>
                <w:sz w:val="22"/>
                <w:szCs w:val="22"/>
              </w:rPr>
              <w:t>Nu este cazul.</w:t>
            </w:r>
          </w:p>
        </w:tc>
      </w:tr>
      <w:tr w:rsidR="000D52FE" w:rsidRPr="000D52FE" w14:paraId="0EA7009E" w14:textId="77777777" w:rsidTr="00251AD9">
        <w:tc>
          <w:tcPr>
            <w:tcW w:w="3017" w:type="dxa"/>
            <w:gridSpan w:val="2"/>
          </w:tcPr>
          <w:p w14:paraId="7B87908E"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3. Impactul social</w:t>
            </w:r>
          </w:p>
        </w:tc>
        <w:tc>
          <w:tcPr>
            <w:tcW w:w="7049" w:type="dxa"/>
            <w:gridSpan w:val="6"/>
          </w:tcPr>
          <w:p w14:paraId="1AC18F66"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Nu</w:t>
            </w:r>
            <w:r w:rsidR="00BF7D5C" w:rsidRPr="000D52FE">
              <w:rPr>
                <w:rFonts w:ascii="Trebuchet MS" w:hAnsi="Trebuchet MS"/>
                <w:sz w:val="22"/>
                <w:szCs w:val="22"/>
              </w:rPr>
              <w:t xml:space="preserve"> este cazul</w:t>
            </w:r>
            <w:r w:rsidR="00CC51DF" w:rsidRPr="000D52FE">
              <w:rPr>
                <w:rFonts w:ascii="Trebuchet MS" w:hAnsi="Trebuchet MS"/>
                <w:sz w:val="22"/>
                <w:szCs w:val="22"/>
              </w:rPr>
              <w:t>.</w:t>
            </w:r>
          </w:p>
        </w:tc>
      </w:tr>
      <w:tr w:rsidR="000D52FE" w:rsidRPr="000D52FE" w14:paraId="47A1977D" w14:textId="77777777" w:rsidTr="00251AD9">
        <w:tc>
          <w:tcPr>
            <w:tcW w:w="3017" w:type="dxa"/>
            <w:gridSpan w:val="2"/>
          </w:tcPr>
          <w:p w14:paraId="37CF6898"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4. Impactul asupra mediului</w:t>
            </w:r>
          </w:p>
        </w:tc>
        <w:tc>
          <w:tcPr>
            <w:tcW w:w="7049" w:type="dxa"/>
            <w:gridSpan w:val="6"/>
          </w:tcPr>
          <w:p w14:paraId="2AEC55BA"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CC51DF" w:rsidRPr="000D52FE">
              <w:rPr>
                <w:rFonts w:ascii="Trebuchet MS" w:hAnsi="Trebuchet MS"/>
                <w:sz w:val="22"/>
                <w:szCs w:val="22"/>
              </w:rPr>
              <w:t>.</w:t>
            </w:r>
          </w:p>
        </w:tc>
      </w:tr>
      <w:tr w:rsidR="000D52FE" w:rsidRPr="000D52FE" w14:paraId="2CE20FBF" w14:textId="77777777" w:rsidTr="00251AD9">
        <w:tc>
          <w:tcPr>
            <w:tcW w:w="3017" w:type="dxa"/>
            <w:gridSpan w:val="2"/>
          </w:tcPr>
          <w:p w14:paraId="1D3D64DD"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5. Alte informa</w:t>
            </w:r>
            <w:r w:rsidR="007A0CED" w:rsidRPr="000D52FE">
              <w:rPr>
                <w:rFonts w:ascii="Trebuchet MS" w:hAnsi="Trebuchet MS"/>
                <w:sz w:val="22"/>
                <w:szCs w:val="22"/>
              </w:rPr>
              <w:t>ț</w:t>
            </w:r>
            <w:r w:rsidRPr="000D52FE">
              <w:rPr>
                <w:rFonts w:ascii="Trebuchet MS" w:hAnsi="Trebuchet MS"/>
                <w:sz w:val="22"/>
                <w:szCs w:val="22"/>
              </w:rPr>
              <w:t>ii</w:t>
            </w:r>
          </w:p>
        </w:tc>
        <w:tc>
          <w:tcPr>
            <w:tcW w:w="7049" w:type="dxa"/>
            <w:gridSpan w:val="6"/>
          </w:tcPr>
          <w:p w14:paraId="57532C94"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CC51DF" w:rsidRPr="000D52FE">
              <w:rPr>
                <w:rFonts w:ascii="Trebuchet MS" w:hAnsi="Trebuchet MS"/>
                <w:sz w:val="22"/>
                <w:szCs w:val="22"/>
              </w:rPr>
              <w:t>.</w:t>
            </w:r>
          </w:p>
        </w:tc>
      </w:tr>
      <w:tr w:rsidR="000D52FE" w:rsidRPr="000D52FE" w14:paraId="690EA57F" w14:textId="77777777" w:rsidTr="00251AD9">
        <w:tc>
          <w:tcPr>
            <w:tcW w:w="10066" w:type="dxa"/>
            <w:gridSpan w:val="8"/>
          </w:tcPr>
          <w:p w14:paraId="7026D2DC" w14:textId="7323F029" w:rsidR="00080C0D" w:rsidRPr="000D52FE" w:rsidRDefault="00C50041" w:rsidP="00F87335">
            <w:pPr>
              <w:spacing w:line="276" w:lineRule="auto"/>
              <w:jc w:val="center"/>
              <w:rPr>
                <w:rFonts w:ascii="Trebuchet MS" w:hAnsi="Trebuchet MS"/>
                <w:b/>
                <w:sz w:val="22"/>
                <w:szCs w:val="22"/>
              </w:rPr>
            </w:pPr>
            <w:r w:rsidRPr="000D52FE">
              <w:rPr>
                <w:rFonts w:ascii="Trebuchet MS" w:hAnsi="Trebuchet MS"/>
                <w:b/>
                <w:sz w:val="22"/>
                <w:szCs w:val="22"/>
              </w:rPr>
              <w:t>Sec</w:t>
            </w:r>
            <w:r w:rsidR="007A0CED" w:rsidRPr="000D52FE">
              <w:rPr>
                <w:rFonts w:ascii="Trebuchet MS" w:hAnsi="Trebuchet MS"/>
                <w:b/>
                <w:sz w:val="22"/>
                <w:szCs w:val="22"/>
              </w:rPr>
              <w:t>ț</w:t>
            </w:r>
            <w:r w:rsidRPr="000D52FE">
              <w:rPr>
                <w:rFonts w:ascii="Trebuchet MS" w:hAnsi="Trebuchet MS"/>
                <w:b/>
                <w:sz w:val="22"/>
                <w:szCs w:val="22"/>
              </w:rPr>
              <w:t>iunea a 4-a</w:t>
            </w:r>
          </w:p>
          <w:p w14:paraId="7298C01A" w14:textId="46FF3CA7" w:rsidR="00330A96" w:rsidRPr="000D52FE" w:rsidRDefault="00EB6338" w:rsidP="001B1754">
            <w:pPr>
              <w:spacing w:line="276" w:lineRule="auto"/>
              <w:jc w:val="center"/>
              <w:rPr>
                <w:rFonts w:ascii="Trebuchet MS" w:hAnsi="Trebuchet MS"/>
                <w:b/>
                <w:sz w:val="22"/>
                <w:szCs w:val="22"/>
              </w:rPr>
            </w:pPr>
            <w:r w:rsidRPr="000D52FE">
              <w:rPr>
                <w:rFonts w:ascii="Trebuchet MS" w:hAnsi="Trebuchet MS"/>
                <w:b/>
                <w:sz w:val="22"/>
                <w:szCs w:val="22"/>
              </w:rPr>
              <w:t xml:space="preserve">Impactul financiar asupra bugetului general consolidat, atât pe termen scurt, pentru anul curent, cât </w:t>
            </w:r>
            <w:r w:rsidR="007A0CED" w:rsidRPr="000D52FE">
              <w:rPr>
                <w:rFonts w:ascii="Trebuchet MS" w:hAnsi="Trebuchet MS"/>
                <w:b/>
                <w:sz w:val="22"/>
                <w:szCs w:val="22"/>
              </w:rPr>
              <w:t>ș</w:t>
            </w:r>
            <w:r w:rsidRPr="000D52FE">
              <w:rPr>
                <w:rFonts w:ascii="Trebuchet MS" w:hAnsi="Trebuchet MS"/>
                <w:b/>
                <w:sz w:val="22"/>
                <w:szCs w:val="22"/>
              </w:rPr>
              <w:t>i pe termen lung (pe 5 ani)</w:t>
            </w:r>
          </w:p>
        </w:tc>
      </w:tr>
      <w:tr w:rsidR="000D52FE" w:rsidRPr="000D52FE" w14:paraId="1439893E" w14:textId="77777777" w:rsidTr="00251AD9">
        <w:tc>
          <w:tcPr>
            <w:tcW w:w="3017" w:type="dxa"/>
            <w:gridSpan w:val="2"/>
          </w:tcPr>
          <w:p w14:paraId="71EFE34F"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Indicatori</w:t>
            </w:r>
          </w:p>
        </w:tc>
        <w:tc>
          <w:tcPr>
            <w:tcW w:w="1238" w:type="dxa"/>
          </w:tcPr>
          <w:p w14:paraId="1AF0364D"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Anul curent</w:t>
            </w:r>
          </w:p>
        </w:tc>
        <w:tc>
          <w:tcPr>
            <w:tcW w:w="4460" w:type="dxa"/>
            <w:gridSpan w:val="4"/>
          </w:tcPr>
          <w:p w14:paraId="0C5FF155"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Următorii 4 ani</w:t>
            </w:r>
          </w:p>
        </w:tc>
        <w:tc>
          <w:tcPr>
            <w:tcW w:w="1351" w:type="dxa"/>
          </w:tcPr>
          <w:p w14:paraId="57B9F6AF"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Media pe 5 ani</w:t>
            </w:r>
          </w:p>
        </w:tc>
      </w:tr>
      <w:tr w:rsidR="000D52FE" w:rsidRPr="000D52FE" w14:paraId="6D823EB4" w14:textId="77777777" w:rsidTr="00251AD9">
        <w:tc>
          <w:tcPr>
            <w:tcW w:w="3017" w:type="dxa"/>
            <w:gridSpan w:val="2"/>
          </w:tcPr>
          <w:p w14:paraId="7E52D80D"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1</w:t>
            </w:r>
          </w:p>
        </w:tc>
        <w:tc>
          <w:tcPr>
            <w:tcW w:w="1238" w:type="dxa"/>
          </w:tcPr>
          <w:p w14:paraId="4B376455"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2</w:t>
            </w:r>
          </w:p>
        </w:tc>
        <w:tc>
          <w:tcPr>
            <w:tcW w:w="1134" w:type="dxa"/>
          </w:tcPr>
          <w:p w14:paraId="2710E33A"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3</w:t>
            </w:r>
          </w:p>
        </w:tc>
        <w:tc>
          <w:tcPr>
            <w:tcW w:w="1134" w:type="dxa"/>
          </w:tcPr>
          <w:p w14:paraId="4DE9F373"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4</w:t>
            </w:r>
          </w:p>
        </w:tc>
        <w:tc>
          <w:tcPr>
            <w:tcW w:w="1136" w:type="dxa"/>
          </w:tcPr>
          <w:p w14:paraId="232D5247"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5</w:t>
            </w:r>
          </w:p>
        </w:tc>
        <w:tc>
          <w:tcPr>
            <w:tcW w:w="1056" w:type="dxa"/>
          </w:tcPr>
          <w:p w14:paraId="1CBA3CEB"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6</w:t>
            </w:r>
          </w:p>
        </w:tc>
        <w:tc>
          <w:tcPr>
            <w:tcW w:w="1351" w:type="dxa"/>
          </w:tcPr>
          <w:p w14:paraId="2FBFD605" w14:textId="77777777" w:rsidR="00C50041" w:rsidRPr="000D52FE" w:rsidRDefault="00C50041" w:rsidP="00F87335">
            <w:pPr>
              <w:spacing w:line="276" w:lineRule="auto"/>
              <w:jc w:val="both"/>
              <w:rPr>
                <w:rFonts w:ascii="Trebuchet MS" w:hAnsi="Trebuchet MS"/>
                <w:sz w:val="22"/>
                <w:szCs w:val="22"/>
              </w:rPr>
            </w:pPr>
            <w:r w:rsidRPr="000D52FE">
              <w:rPr>
                <w:rFonts w:ascii="Trebuchet MS" w:hAnsi="Trebuchet MS"/>
                <w:sz w:val="22"/>
                <w:szCs w:val="22"/>
              </w:rPr>
              <w:t>7</w:t>
            </w:r>
          </w:p>
        </w:tc>
      </w:tr>
      <w:tr w:rsidR="000D52FE" w:rsidRPr="000D52FE" w14:paraId="23C99A26" w14:textId="77777777" w:rsidTr="00251AD9">
        <w:tc>
          <w:tcPr>
            <w:tcW w:w="3017" w:type="dxa"/>
            <w:gridSpan w:val="2"/>
          </w:tcPr>
          <w:p w14:paraId="38AC64C5"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1. Modificări ale veniturilor bugetare, plus/minus din care:</w:t>
            </w:r>
          </w:p>
          <w:p w14:paraId="48A2AA44"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a) buget de stat, din acesta:</w:t>
            </w:r>
          </w:p>
          <w:p w14:paraId="236ABE3C"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(i) impozit pe profit;</w:t>
            </w:r>
          </w:p>
          <w:p w14:paraId="5110BADE"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 xml:space="preserve">(ii) impozit pe venit </w:t>
            </w:r>
          </w:p>
          <w:p w14:paraId="09DDC3E6"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b) bugete locale,</w:t>
            </w:r>
          </w:p>
          <w:p w14:paraId="1BB0FB97"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(i) impozit pe profit</w:t>
            </w:r>
          </w:p>
          <w:p w14:paraId="6FB089B3"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lastRenderedPageBreak/>
              <w:t xml:space="preserve">c) bugetul asigurărilor sociale de stat </w:t>
            </w:r>
          </w:p>
          <w:p w14:paraId="629F7A8E"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(i) contribu</w:t>
            </w:r>
            <w:r w:rsidR="007A0CED" w:rsidRPr="000D52FE">
              <w:rPr>
                <w:rFonts w:ascii="Trebuchet MS" w:hAnsi="Trebuchet MS"/>
                <w:sz w:val="22"/>
                <w:szCs w:val="22"/>
              </w:rPr>
              <w:t>ț</w:t>
            </w:r>
            <w:r w:rsidRPr="000D52FE">
              <w:rPr>
                <w:rFonts w:ascii="Trebuchet MS" w:hAnsi="Trebuchet MS"/>
                <w:sz w:val="22"/>
                <w:szCs w:val="22"/>
              </w:rPr>
              <w:t>ii de asigurări</w:t>
            </w:r>
          </w:p>
        </w:tc>
        <w:tc>
          <w:tcPr>
            <w:tcW w:w="1238" w:type="dxa"/>
            <w:shd w:val="clear" w:color="auto" w:fill="auto"/>
          </w:tcPr>
          <w:p w14:paraId="1B2D9465" w14:textId="77777777" w:rsidR="00334ED9" w:rsidRPr="000D52FE" w:rsidRDefault="001122E6" w:rsidP="00F87335">
            <w:pPr>
              <w:spacing w:line="276" w:lineRule="auto"/>
              <w:jc w:val="both"/>
              <w:rPr>
                <w:rFonts w:ascii="Trebuchet MS" w:hAnsi="Trebuchet MS"/>
                <w:sz w:val="22"/>
                <w:szCs w:val="22"/>
              </w:rPr>
            </w:pPr>
            <w:r w:rsidRPr="000D52FE">
              <w:rPr>
                <w:rFonts w:ascii="Trebuchet MS" w:hAnsi="Trebuchet MS"/>
                <w:sz w:val="22"/>
                <w:szCs w:val="22"/>
              </w:rPr>
              <w:lastRenderedPageBreak/>
              <w:t>Nu este cazul</w:t>
            </w:r>
            <w:r w:rsidR="00CC51DF" w:rsidRPr="000D52FE">
              <w:rPr>
                <w:rFonts w:ascii="Trebuchet MS" w:hAnsi="Trebuchet MS"/>
                <w:sz w:val="22"/>
                <w:szCs w:val="22"/>
              </w:rPr>
              <w:t>.</w:t>
            </w:r>
          </w:p>
        </w:tc>
        <w:tc>
          <w:tcPr>
            <w:tcW w:w="1134" w:type="dxa"/>
            <w:shd w:val="clear" w:color="auto" w:fill="auto"/>
          </w:tcPr>
          <w:p w14:paraId="3EA2B55E"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0314A65A"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4A3E7DF2"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5A72900C"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780CF2C0" w14:textId="77777777" w:rsidR="009B6724" w:rsidRPr="000D52FE" w:rsidRDefault="009B6724" w:rsidP="00F87335">
            <w:pPr>
              <w:spacing w:line="276" w:lineRule="auto"/>
              <w:jc w:val="both"/>
              <w:rPr>
                <w:rFonts w:ascii="Trebuchet MS" w:hAnsi="Trebuchet MS"/>
                <w:sz w:val="22"/>
                <w:szCs w:val="22"/>
              </w:rPr>
            </w:pPr>
          </w:p>
        </w:tc>
      </w:tr>
      <w:tr w:rsidR="000D52FE" w:rsidRPr="000D52FE" w14:paraId="229315C9" w14:textId="77777777" w:rsidTr="00251AD9">
        <w:tc>
          <w:tcPr>
            <w:tcW w:w="3017" w:type="dxa"/>
            <w:gridSpan w:val="2"/>
          </w:tcPr>
          <w:p w14:paraId="082B7AF3"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 xml:space="preserve">2. </w:t>
            </w:r>
            <w:r w:rsidRPr="000D52FE">
              <w:rPr>
                <w:rFonts w:ascii="Trebuchet MS" w:hAnsi="Trebuchet MS"/>
                <w:snapToGrid w:val="0"/>
                <w:sz w:val="22"/>
                <w:szCs w:val="22"/>
              </w:rPr>
              <w:t>Modificări ale cheltuielilor bugetare, plus/minus, din care</w:t>
            </w:r>
          </w:p>
        </w:tc>
        <w:tc>
          <w:tcPr>
            <w:tcW w:w="1238" w:type="dxa"/>
            <w:shd w:val="clear" w:color="auto" w:fill="auto"/>
          </w:tcPr>
          <w:p w14:paraId="07187946" w14:textId="77777777" w:rsidR="009B6724" w:rsidRPr="000D52FE" w:rsidRDefault="001122E6"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CC51DF" w:rsidRPr="000D52FE">
              <w:rPr>
                <w:rFonts w:ascii="Trebuchet MS" w:hAnsi="Trebuchet MS"/>
                <w:sz w:val="22"/>
                <w:szCs w:val="22"/>
              </w:rPr>
              <w:t>.</w:t>
            </w:r>
          </w:p>
        </w:tc>
        <w:tc>
          <w:tcPr>
            <w:tcW w:w="1134" w:type="dxa"/>
            <w:shd w:val="clear" w:color="auto" w:fill="auto"/>
            <w:vAlign w:val="center"/>
          </w:tcPr>
          <w:p w14:paraId="50F1205C"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4D735086"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5BE4FC1F"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7AA90A20"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41F657CC" w14:textId="77777777" w:rsidR="009B6724" w:rsidRPr="000D52FE" w:rsidRDefault="009B6724" w:rsidP="00F87335">
            <w:pPr>
              <w:spacing w:line="276" w:lineRule="auto"/>
              <w:jc w:val="both"/>
              <w:rPr>
                <w:rFonts w:ascii="Trebuchet MS" w:hAnsi="Trebuchet MS"/>
                <w:sz w:val="22"/>
                <w:szCs w:val="22"/>
              </w:rPr>
            </w:pPr>
          </w:p>
        </w:tc>
      </w:tr>
      <w:tr w:rsidR="000D52FE" w:rsidRPr="000D52FE" w14:paraId="321A2A33" w14:textId="77777777" w:rsidTr="00251AD9">
        <w:tc>
          <w:tcPr>
            <w:tcW w:w="3017" w:type="dxa"/>
            <w:gridSpan w:val="2"/>
          </w:tcPr>
          <w:p w14:paraId="7FB79057"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a) buget de stat, din acesta:</w:t>
            </w:r>
          </w:p>
        </w:tc>
        <w:tc>
          <w:tcPr>
            <w:tcW w:w="1238" w:type="dxa"/>
            <w:shd w:val="clear" w:color="auto" w:fill="auto"/>
          </w:tcPr>
          <w:p w14:paraId="40294F05"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0BC93E93"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42723304"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321C0156"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776C14C2"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0865527D" w14:textId="77777777" w:rsidR="009B6724" w:rsidRPr="000D52FE" w:rsidRDefault="009B6724" w:rsidP="00F87335">
            <w:pPr>
              <w:spacing w:line="276" w:lineRule="auto"/>
              <w:jc w:val="both"/>
              <w:rPr>
                <w:rFonts w:ascii="Trebuchet MS" w:hAnsi="Trebuchet MS"/>
                <w:sz w:val="22"/>
                <w:szCs w:val="22"/>
              </w:rPr>
            </w:pPr>
          </w:p>
        </w:tc>
      </w:tr>
      <w:tr w:rsidR="000D52FE" w:rsidRPr="000D52FE" w14:paraId="2D5322D0" w14:textId="77777777" w:rsidTr="00251AD9">
        <w:tc>
          <w:tcPr>
            <w:tcW w:w="3017" w:type="dxa"/>
            <w:gridSpan w:val="2"/>
          </w:tcPr>
          <w:p w14:paraId="30D1C77C"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(i) cheltuieli de personal</w:t>
            </w:r>
          </w:p>
        </w:tc>
        <w:tc>
          <w:tcPr>
            <w:tcW w:w="1238" w:type="dxa"/>
            <w:shd w:val="clear" w:color="auto" w:fill="auto"/>
          </w:tcPr>
          <w:p w14:paraId="7ADEBB88"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4DCD484A"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575B30B3"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6068197E"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14A6E825"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62248019" w14:textId="77777777" w:rsidR="009B6724" w:rsidRPr="000D52FE" w:rsidRDefault="009B6724" w:rsidP="00F87335">
            <w:pPr>
              <w:spacing w:line="276" w:lineRule="auto"/>
              <w:jc w:val="both"/>
              <w:rPr>
                <w:rFonts w:ascii="Trebuchet MS" w:hAnsi="Trebuchet MS"/>
                <w:sz w:val="22"/>
                <w:szCs w:val="22"/>
              </w:rPr>
            </w:pPr>
          </w:p>
        </w:tc>
      </w:tr>
      <w:tr w:rsidR="000D52FE" w:rsidRPr="000D52FE" w14:paraId="5D935E5C" w14:textId="77777777" w:rsidTr="00251AD9">
        <w:tc>
          <w:tcPr>
            <w:tcW w:w="3017" w:type="dxa"/>
            <w:gridSpan w:val="2"/>
          </w:tcPr>
          <w:p w14:paraId="696B5655"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 xml:space="preserve">(ii) bunuri </w:t>
            </w:r>
            <w:r w:rsidR="007A0CED" w:rsidRPr="000D52FE">
              <w:rPr>
                <w:rFonts w:ascii="Trebuchet MS" w:hAnsi="Trebuchet MS"/>
                <w:snapToGrid w:val="0"/>
                <w:sz w:val="22"/>
                <w:szCs w:val="22"/>
              </w:rPr>
              <w:t>ș</w:t>
            </w:r>
            <w:r w:rsidRPr="000D52FE">
              <w:rPr>
                <w:rFonts w:ascii="Trebuchet MS" w:hAnsi="Trebuchet MS"/>
                <w:snapToGrid w:val="0"/>
                <w:sz w:val="22"/>
                <w:szCs w:val="22"/>
              </w:rPr>
              <w:t>i servicii</w:t>
            </w:r>
          </w:p>
        </w:tc>
        <w:tc>
          <w:tcPr>
            <w:tcW w:w="1238" w:type="dxa"/>
            <w:shd w:val="clear" w:color="auto" w:fill="auto"/>
          </w:tcPr>
          <w:p w14:paraId="55DBF3BD"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722272F9"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2EA1A814"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0AB9D738"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16822B8E"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1ACDA082" w14:textId="77777777" w:rsidR="009B6724" w:rsidRPr="000D52FE" w:rsidRDefault="009B6724" w:rsidP="00F87335">
            <w:pPr>
              <w:spacing w:line="276" w:lineRule="auto"/>
              <w:jc w:val="both"/>
              <w:rPr>
                <w:rFonts w:ascii="Trebuchet MS" w:hAnsi="Trebuchet MS"/>
                <w:sz w:val="22"/>
                <w:szCs w:val="22"/>
              </w:rPr>
            </w:pPr>
          </w:p>
        </w:tc>
      </w:tr>
      <w:tr w:rsidR="000D52FE" w:rsidRPr="000D52FE" w14:paraId="2F4F4530" w14:textId="77777777" w:rsidTr="00251AD9">
        <w:tc>
          <w:tcPr>
            <w:tcW w:w="3017" w:type="dxa"/>
            <w:gridSpan w:val="2"/>
          </w:tcPr>
          <w:p w14:paraId="7997E608"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b) bugete locale</w:t>
            </w:r>
          </w:p>
        </w:tc>
        <w:tc>
          <w:tcPr>
            <w:tcW w:w="1238" w:type="dxa"/>
            <w:shd w:val="clear" w:color="auto" w:fill="auto"/>
          </w:tcPr>
          <w:p w14:paraId="5360AF5A"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3F33DFA5"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44178F83"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56E974DF"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55357883"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7F5D09D6" w14:textId="77777777" w:rsidR="009B6724" w:rsidRPr="000D52FE" w:rsidRDefault="009B6724" w:rsidP="00F87335">
            <w:pPr>
              <w:spacing w:line="276" w:lineRule="auto"/>
              <w:jc w:val="both"/>
              <w:rPr>
                <w:rFonts w:ascii="Trebuchet MS" w:hAnsi="Trebuchet MS"/>
                <w:sz w:val="22"/>
                <w:szCs w:val="22"/>
              </w:rPr>
            </w:pPr>
          </w:p>
        </w:tc>
      </w:tr>
      <w:tr w:rsidR="000D52FE" w:rsidRPr="000D52FE" w14:paraId="3092FE1F" w14:textId="77777777" w:rsidTr="00251AD9">
        <w:tc>
          <w:tcPr>
            <w:tcW w:w="3017" w:type="dxa"/>
            <w:gridSpan w:val="2"/>
          </w:tcPr>
          <w:p w14:paraId="0F1E1264"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(i) cheltuieli de personal</w:t>
            </w:r>
          </w:p>
        </w:tc>
        <w:tc>
          <w:tcPr>
            <w:tcW w:w="1238" w:type="dxa"/>
            <w:shd w:val="clear" w:color="auto" w:fill="auto"/>
          </w:tcPr>
          <w:p w14:paraId="0FB4328A"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0F03920E"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1706E639"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7EBAE8F4"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6387C715"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6AED66F0" w14:textId="77777777" w:rsidR="009B6724" w:rsidRPr="000D52FE" w:rsidRDefault="009B6724" w:rsidP="00F87335">
            <w:pPr>
              <w:spacing w:line="276" w:lineRule="auto"/>
              <w:jc w:val="both"/>
              <w:rPr>
                <w:rFonts w:ascii="Trebuchet MS" w:hAnsi="Trebuchet MS"/>
                <w:sz w:val="22"/>
                <w:szCs w:val="22"/>
              </w:rPr>
            </w:pPr>
          </w:p>
        </w:tc>
      </w:tr>
      <w:tr w:rsidR="000D52FE" w:rsidRPr="000D52FE" w14:paraId="5DC38F83" w14:textId="77777777" w:rsidTr="00251AD9">
        <w:tc>
          <w:tcPr>
            <w:tcW w:w="3017" w:type="dxa"/>
            <w:gridSpan w:val="2"/>
          </w:tcPr>
          <w:p w14:paraId="122BCBB3"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 xml:space="preserve">(ii) bunuri </w:t>
            </w:r>
            <w:r w:rsidR="007A0CED" w:rsidRPr="000D52FE">
              <w:rPr>
                <w:rFonts w:ascii="Trebuchet MS" w:hAnsi="Trebuchet MS"/>
                <w:snapToGrid w:val="0"/>
                <w:sz w:val="22"/>
                <w:szCs w:val="22"/>
              </w:rPr>
              <w:t>ș</w:t>
            </w:r>
            <w:r w:rsidRPr="000D52FE">
              <w:rPr>
                <w:rFonts w:ascii="Trebuchet MS" w:hAnsi="Trebuchet MS"/>
                <w:snapToGrid w:val="0"/>
                <w:sz w:val="22"/>
                <w:szCs w:val="22"/>
              </w:rPr>
              <w:t>i servicii</w:t>
            </w:r>
          </w:p>
        </w:tc>
        <w:tc>
          <w:tcPr>
            <w:tcW w:w="1238" w:type="dxa"/>
            <w:shd w:val="clear" w:color="auto" w:fill="auto"/>
          </w:tcPr>
          <w:p w14:paraId="35323CBD"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6350E6AA"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31ADF6F4"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79E7B765"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497385D7"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6FE27586" w14:textId="77777777" w:rsidR="009B6724" w:rsidRPr="000D52FE" w:rsidRDefault="009B6724" w:rsidP="00F87335">
            <w:pPr>
              <w:spacing w:line="276" w:lineRule="auto"/>
              <w:jc w:val="both"/>
              <w:rPr>
                <w:rFonts w:ascii="Trebuchet MS" w:hAnsi="Trebuchet MS"/>
                <w:sz w:val="22"/>
                <w:szCs w:val="22"/>
              </w:rPr>
            </w:pPr>
          </w:p>
        </w:tc>
      </w:tr>
      <w:tr w:rsidR="000D52FE" w:rsidRPr="000D52FE" w14:paraId="6BFC9BF4" w14:textId="77777777" w:rsidTr="00251AD9">
        <w:tc>
          <w:tcPr>
            <w:tcW w:w="3017" w:type="dxa"/>
            <w:gridSpan w:val="2"/>
          </w:tcPr>
          <w:p w14:paraId="32657BEB"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c) bugetul asigurărilor sociale de stat:</w:t>
            </w:r>
          </w:p>
        </w:tc>
        <w:tc>
          <w:tcPr>
            <w:tcW w:w="1238" w:type="dxa"/>
            <w:shd w:val="clear" w:color="auto" w:fill="auto"/>
          </w:tcPr>
          <w:p w14:paraId="7A4FAC5A"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5D93EB8F"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0EC0B853"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126C06CC"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554D6DE4"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167D9CFF" w14:textId="77777777" w:rsidR="009B6724" w:rsidRPr="000D52FE" w:rsidRDefault="009B6724" w:rsidP="00F87335">
            <w:pPr>
              <w:spacing w:line="276" w:lineRule="auto"/>
              <w:jc w:val="both"/>
              <w:rPr>
                <w:rFonts w:ascii="Trebuchet MS" w:hAnsi="Trebuchet MS"/>
                <w:sz w:val="22"/>
                <w:szCs w:val="22"/>
              </w:rPr>
            </w:pPr>
          </w:p>
        </w:tc>
      </w:tr>
      <w:tr w:rsidR="000D52FE" w:rsidRPr="000D52FE" w14:paraId="15F0A8E5" w14:textId="77777777" w:rsidTr="00251AD9">
        <w:tc>
          <w:tcPr>
            <w:tcW w:w="3017" w:type="dxa"/>
            <w:gridSpan w:val="2"/>
          </w:tcPr>
          <w:p w14:paraId="54F7DE1E"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(i) cheltuieli de personal</w:t>
            </w:r>
          </w:p>
        </w:tc>
        <w:tc>
          <w:tcPr>
            <w:tcW w:w="1238" w:type="dxa"/>
            <w:shd w:val="clear" w:color="auto" w:fill="auto"/>
          </w:tcPr>
          <w:p w14:paraId="4411161D"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5E8A41FB"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79122627"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484E9C8E"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0AD8CD21"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3A4220CA" w14:textId="77777777" w:rsidR="009B6724" w:rsidRPr="000D52FE" w:rsidRDefault="009B6724" w:rsidP="00F87335">
            <w:pPr>
              <w:spacing w:line="276" w:lineRule="auto"/>
              <w:jc w:val="both"/>
              <w:rPr>
                <w:rFonts w:ascii="Trebuchet MS" w:hAnsi="Trebuchet MS"/>
                <w:sz w:val="22"/>
                <w:szCs w:val="22"/>
              </w:rPr>
            </w:pPr>
          </w:p>
        </w:tc>
      </w:tr>
      <w:tr w:rsidR="000D52FE" w:rsidRPr="000D52FE" w14:paraId="61789F84" w14:textId="77777777" w:rsidTr="00251AD9">
        <w:tc>
          <w:tcPr>
            <w:tcW w:w="3017" w:type="dxa"/>
            <w:gridSpan w:val="2"/>
          </w:tcPr>
          <w:p w14:paraId="4C8C25EB"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 xml:space="preserve">(ii) bunuri </w:t>
            </w:r>
            <w:r w:rsidR="007A0CED" w:rsidRPr="000D52FE">
              <w:rPr>
                <w:rFonts w:ascii="Trebuchet MS" w:hAnsi="Trebuchet MS"/>
                <w:snapToGrid w:val="0"/>
                <w:sz w:val="22"/>
                <w:szCs w:val="22"/>
              </w:rPr>
              <w:t>ș</w:t>
            </w:r>
            <w:r w:rsidRPr="000D52FE">
              <w:rPr>
                <w:rFonts w:ascii="Trebuchet MS" w:hAnsi="Trebuchet MS"/>
                <w:snapToGrid w:val="0"/>
                <w:sz w:val="22"/>
                <w:szCs w:val="22"/>
              </w:rPr>
              <w:t>i servicii</w:t>
            </w:r>
          </w:p>
        </w:tc>
        <w:tc>
          <w:tcPr>
            <w:tcW w:w="1238" w:type="dxa"/>
            <w:shd w:val="clear" w:color="auto" w:fill="auto"/>
          </w:tcPr>
          <w:p w14:paraId="37978236"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4A6B234A"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0B35A747"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245EF6A8"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6A2956C8"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4EF328FF" w14:textId="77777777" w:rsidR="009B6724" w:rsidRPr="000D52FE" w:rsidRDefault="009B6724" w:rsidP="00F87335">
            <w:pPr>
              <w:spacing w:line="276" w:lineRule="auto"/>
              <w:jc w:val="both"/>
              <w:rPr>
                <w:rFonts w:ascii="Trebuchet MS" w:hAnsi="Trebuchet MS"/>
                <w:sz w:val="22"/>
                <w:szCs w:val="22"/>
              </w:rPr>
            </w:pPr>
          </w:p>
        </w:tc>
      </w:tr>
      <w:tr w:rsidR="000D52FE" w:rsidRPr="000D52FE" w14:paraId="7E763D0D" w14:textId="77777777" w:rsidTr="00251AD9">
        <w:tc>
          <w:tcPr>
            <w:tcW w:w="3017" w:type="dxa"/>
            <w:gridSpan w:val="2"/>
          </w:tcPr>
          <w:p w14:paraId="6B8C85D5"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3. Impact financiar, plus/minus, din care:</w:t>
            </w:r>
          </w:p>
        </w:tc>
        <w:tc>
          <w:tcPr>
            <w:tcW w:w="1238" w:type="dxa"/>
            <w:shd w:val="clear" w:color="auto" w:fill="auto"/>
            <w:vAlign w:val="center"/>
          </w:tcPr>
          <w:p w14:paraId="08F73864" w14:textId="77777777" w:rsidR="009B6724" w:rsidRPr="000D52FE" w:rsidRDefault="00192888" w:rsidP="00F87335">
            <w:pPr>
              <w:spacing w:line="276" w:lineRule="auto"/>
              <w:jc w:val="both"/>
              <w:rPr>
                <w:rFonts w:ascii="Trebuchet MS" w:hAnsi="Trebuchet MS"/>
                <w:sz w:val="22"/>
                <w:szCs w:val="22"/>
              </w:rPr>
            </w:pPr>
            <w:r w:rsidRPr="000D52FE">
              <w:rPr>
                <w:rFonts w:ascii="Trebuchet MS" w:hAnsi="Trebuchet MS"/>
                <w:sz w:val="22"/>
                <w:szCs w:val="22"/>
              </w:rPr>
              <w:t>Nu este cazul.</w:t>
            </w:r>
          </w:p>
        </w:tc>
        <w:tc>
          <w:tcPr>
            <w:tcW w:w="1134" w:type="dxa"/>
            <w:shd w:val="clear" w:color="auto" w:fill="auto"/>
            <w:vAlign w:val="center"/>
          </w:tcPr>
          <w:p w14:paraId="0F3AF91F"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6473D4DB"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4AB9B10C"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50C9EAE1"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6D44AB8D" w14:textId="77777777" w:rsidR="009B6724" w:rsidRPr="000D52FE" w:rsidRDefault="009B6724" w:rsidP="00F87335">
            <w:pPr>
              <w:spacing w:line="276" w:lineRule="auto"/>
              <w:jc w:val="both"/>
              <w:rPr>
                <w:rFonts w:ascii="Trebuchet MS" w:hAnsi="Trebuchet MS"/>
                <w:sz w:val="22"/>
                <w:szCs w:val="22"/>
              </w:rPr>
            </w:pPr>
          </w:p>
        </w:tc>
      </w:tr>
      <w:tr w:rsidR="000D52FE" w:rsidRPr="000D52FE" w14:paraId="1E89F613" w14:textId="77777777" w:rsidTr="00251AD9">
        <w:tc>
          <w:tcPr>
            <w:tcW w:w="3017" w:type="dxa"/>
            <w:gridSpan w:val="2"/>
          </w:tcPr>
          <w:p w14:paraId="19110D3E"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a) buget de stat</w:t>
            </w:r>
          </w:p>
        </w:tc>
        <w:tc>
          <w:tcPr>
            <w:tcW w:w="1238" w:type="dxa"/>
            <w:shd w:val="clear" w:color="auto" w:fill="auto"/>
            <w:vAlign w:val="center"/>
          </w:tcPr>
          <w:p w14:paraId="3E35BE31"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2ECE4042"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3983F161"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15CFE212"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6320791F"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6FD37705" w14:textId="77777777" w:rsidR="009B6724" w:rsidRPr="000D52FE" w:rsidRDefault="009B6724" w:rsidP="00F87335">
            <w:pPr>
              <w:spacing w:line="276" w:lineRule="auto"/>
              <w:jc w:val="both"/>
              <w:rPr>
                <w:rFonts w:ascii="Trebuchet MS" w:hAnsi="Trebuchet MS"/>
                <w:sz w:val="22"/>
                <w:szCs w:val="22"/>
              </w:rPr>
            </w:pPr>
          </w:p>
        </w:tc>
      </w:tr>
      <w:tr w:rsidR="000D52FE" w:rsidRPr="000D52FE" w14:paraId="780FE93D" w14:textId="77777777" w:rsidTr="00251AD9">
        <w:tc>
          <w:tcPr>
            <w:tcW w:w="3017" w:type="dxa"/>
            <w:gridSpan w:val="2"/>
          </w:tcPr>
          <w:p w14:paraId="2DB2091A"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(i) cheltuieli de personal</w:t>
            </w:r>
          </w:p>
        </w:tc>
        <w:tc>
          <w:tcPr>
            <w:tcW w:w="1238" w:type="dxa"/>
            <w:shd w:val="clear" w:color="auto" w:fill="auto"/>
            <w:vAlign w:val="center"/>
          </w:tcPr>
          <w:p w14:paraId="2213E7E3"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70B3C734"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3BEE0AA1"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361A9C54"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35EC1430"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3CCF4ED4" w14:textId="77777777" w:rsidR="009B6724" w:rsidRPr="000D52FE" w:rsidRDefault="009B6724" w:rsidP="00F87335">
            <w:pPr>
              <w:spacing w:line="276" w:lineRule="auto"/>
              <w:jc w:val="both"/>
              <w:rPr>
                <w:rFonts w:ascii="Trebuchet MS" w:hAnsi="Trebuchet MS"/>
                <w:sz w:val="22"/>
                <w:szCs w:val="22"/>
              </w:rPr>
            </w:pPr>
          </w:p>
        </w:tc>
      </w:tr>
      <w:tr w:rsidR="000D52FE" w:rsidRPr="000D52FE" w14:paraId="46A80784" w14:textId="77777777" w:rsidTr="00251AD9">
        <w:tc>
          <w:tcPr>
            <w:tcW w:w="3017" w:type="dxa"/>
            <w:gridSpan w:val="2"/>
          </w:tcPr>
          <w:p w14:paraId="1573BB47" w14:textId="77777777" w:rsidR="009B6724" w:rsidRPr="000D52FE" w:rsidRDefault="009B6724" w:rsidP="00F87335">
            <w:pPr>
              <w:spacing w:line="276" w:lineRule="auto"/>
              <w:jc w:val="both"/>
              <w:rPr>
                <w:rFonts w:ascii="Trebuchet MS" w:hAnsi="Trebuchet MS"/>
                <w:snapToGrid w:val="0"/>
                <w:sz w:val="22"/>
                <w:szCs w:val="22"/>
              </w:rPr>
            </w:pPr>
            <w:r w:rsidRPr="000D52FE">
              <w:rPr>
                <w:rFonts w:ascii="Trebuchet MS" w:hAnsi="Trebuchet MS"/>
                <w:snapToGrid w:val="0"/>
                <w:sz w:val="22"/>
                <w:szCs w:val="22"/>
              </w:rPr>
              <w:t xml:space="preserve">(ii) bunuri </w:t>
            </w:r>
            <w:r w:rsidR="007A0CED" w:rsidRPr="000D52FE">
              <w:rPr>
                <w:rFonts w:ascii="Trebuchet MS" w:hAnsi="Trebuchet MS"/>
                <w:snapToGrid w:val="0"/>
                <w:sz w:val="22"/>
                <w:szCs w:val="22"/>
              </w:rPr>
              <w:t>ș</w:t>
            </w:r>
            <w:r w:rsidRPr="000D52FE">
              <w:rPr>
                <w:rFonts w:ascii="Trebuchet MS" w:hAnsi="Trebuchet MS"/>
                <w:snapToGrid w:val="0"/>
                <w:sz w:val="22"/>
                <w:szCs w:val="22"/>
              </w:rPr>
              <w:t>i servicii</w:t>
            </w:r>
          </w:p>
        </w:tc>
        <w:tc>
          <w:tcPr>
            <w:tcW w:w="1238" w:type="dxa"/>
            <w:shd w:val="clear" w:color="auto" w:fill="auto"/>
            <w:vAlign w:val="center"/>
          </w:tcPr>
          <w:p w14:paraId="13E45ED9"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3B176C52"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vAlign w:val="center"/>
          </w:tcPr>
          <w:p w14:paraId="0CA35631"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vAlign w:val="center"/>
          </w:tcPr>
          <w:p w14:paraId="712E4574"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vAlign w:val="center"/>
          </w:tcPr>
          <w:p w14:paraId="172B6110"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vAlign w:val="center"/>
          </w:tcPr>
          <w:p w14:paraId="76376845" w14:textId="77777777" w:rsidR="009B6724" w:rsidRPr="000D52FE" w:rsidRDefault="009B6724" w:rsidP="00F87335">
            <w:pPr>
              <w:spacing w:line="276" w:lineRule="auto"/>
              <w:jc w:val="both"/>
              <w:rPr>
                <w:rFonts w:ascii="Trebuchet MS" w:hAnsi="Trebuchet MS"/>
                <w:sz w:val="22"/>
                <w:szCs w:val="22"/>
              </w:rPr>
            </w:pPr>
          </w:p>
        </w:tc>
      </w:tr>
      <w:tr w:rsidR="000D52FE" w:rsidRPr="000D52FE" w14:paraId="5D3C72C0" w14:textId="77777777" w:rsidTr="00251AD9">
        <w:tc>
          <w:tcPr>
            <w:tcW w:w="3017" w:type="dxa"/>
            <w:gridSpan w:val="2"/>
          </w:tcPr>
          <w:p w14:paraId="373534E3" w14:textId="77777777" w:rsidR="009B6724" w:rsidRPr="000D52FE" w:rsidRDefault="009B6724" w:rsidP="00F87335">
            <w:pPr>
              <w:spacing w:line="276" w:lineRule="auto"/>
              <w:jc w:val="both"/>
              <w:rPr>
                <w:rFonts w:ascii="Trebuchet MS" w:hAnsi="Trebuchet MS"/>
                <w:sz w:val="22"/>
                <w:szCs w:val="22"/>
              </w:rPr>
            </w:pPr>
            <w:r w:rsidRPr="000D52FE">
              <w:rPr>
                <w:rFonts w:ascii="Trebuchet MS" w:hAnsi="Trebuchet MS"/>
                <w:snapToGrid w:val="0"/>
                <w:sz w:val="22"/>
                <w:szCs w:val="22"/>
              </w:rPr>
              <w:t>b) bugetele locale</w:t>
            </w:r>
          </w:p>
        </w:tc>
        <w:tc>
          <w:tcPr>
            <w:tcW w:w="1238" w:type="dxa"/>
            <w:shd w:val="clear" w:color="auto" w:fill="auto"/>
          </w:tcPr>
          <w:p w14:paraId="0F3AAB74"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58D04373"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48B88977"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6A7E6947"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0E99BAD6"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3AA168C0" w14:textId="77777777" w:rsidR="009B6724" w:rsidRPr="000D52FE" w:rsidRDefault="009B6724" w:rsidP="00F87335">
            <w:pPr>
              <w:spacing w:line="276" w:lineRule="auto"/>
              <w:jc w:val="both"/>
              <w:rPr>
                <w:rFonts w:ascii="Trebuchet MS" w:hAnsi="Trebuchet MS"/>
                <w:sz w:val="22"/>
                <w:szCs w:val="22"/>
              </w:rPr>
            </w:pPr>
          </w:p>
        </w:tc>
      </w:tr>
      <w:tr w:rsidR="000D52FE" w:rsidRPr="000D52FE" w14:paraId="13CC9815" w14:textId="77777777" w:rsidTr="00251AD9">
        <w:tc>
          <w:tcPr>
            <w:tcW w:w="3017" w:type="dxa"/>
            <w:gridSpan w:val="2"/>
          </w:tcPr>
          <w:p w14:paraId="730B2A41" w14:textId="77777777" w:rsidR="00E316ED"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4. Propuneri pentru acoperirea cre</w:t>
            </w:r>
            <w:r w:rsidR="007A0CED" w:rsidRPr="000D52FE">
              <w:rPr>
                <w:rFonts w:ascii="Trebuchet MS" w:hAnsi="Trebuchet MS"/>
                <w:sz w:val="22"/>
                <w:szCs w:val="22"/>
              </w:rPr>
              <w:t>ș</w:t>
            </w:r>
            <w:r w:rsidRPr="000D52FE">
              <w:rPr>
                <w:rFonts w:ascii="Trebuchet MS" w:hAnsi="Trebuchet MS"/>
                <w:sz w:val="22"/>
                <w:szCs w:val="22"/>
              </w:rPr>
              <w:t>terii bugetare</w:t>
            </w:r>
          </w:p>
        </w:tc>
        <w:tc>
          <w:tcPr>
            <w:tcW w:w="1238" w:type="dxa"/>
            <w:shd w:val="clear" w:color="auto" w:fill="auto"/>
          </w:tcPr>
          <w:p w14:paraId="0E60FF25"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3A28E7E9"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4E55BBB2"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4A0E84A3"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2A034D6A"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5BBD9A12" w14:textId="77777777" w:rsidR="009B6724" w:rsidRPr="000D52FE" w:rsidRDefault="009B6724" w:rsidP="00F87335">
            <w:pPr>
              <w:spacing w:line="276" w:lineRule="auto"/>
              <w:jc w:val="both"/>
              <w:rPr>
                <w:rFonts w:ascii="Trebuchet MS" w:hAnsi="Trebuchet MS"/>
                <w:sz w:val="22"/>
                <w:szCs w:val="22"/>
              </w:rPr>
            </w:pPr>
          </w:p>
        </w:tc>
      </w:tr>
      <w:tr w:rsidR="000D52FE" w:rsidRPr="000D52FE" w14:paraId="3F78FC15" w14:textId="77777777" w:rsidTr="00251AD9">
        <w:tc>
          <w:tcPr>
            <w:tcW w:w="3017" w:type="dxa"/>
            <w:gridSpan w:val="2"/>
          </w:tcPr>
          <w:p w14:paraId="2AF3148E" w14:textId="77777777" w:rsidR="00E316ED"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5. Propuneri pentru a compensa reducerea veniturilor bugetare</w:t>
            </w:r>
          </w:p>
        </w:tc>
        <w:tc>
          <w:tcPr>
            <w:tcW w:w="1238" w:type="dxa"/>
            <w:shd w:val="clear" w:color="auto" w:fill="auto"/>
          </w:tcPr>
          <w:p w14:paraId="4A684488"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1D19F10C" w14:textId="77777777" w:rsidR="009B6724" w:rsidRPr="000D52FE" w:rsidRDefault="009B6724" w:rsidP="00F87335">
            <w:pPr>
              <w:spacing w:line="276" w:lineRule="auto"/>
              <w:jc w:val="both"/>
              <w:rPr>
                <w:rFonts w:ascii="Trebuchet MS" w:hAnsi="Trebuchet MS"/>
                <w:sz w:val="22"/>
                <w:szCs w:val="22"/>
              </w:rPr>
            </w:pPr>
          </w:p>
        </w:tc>
        <w:tc>
          <w:tcPr>
            <w:tcW w:w="1134" w:type="dxa"/>
            <w:shd w:val="clear" w:color="auto" w:fill="auto"/>
          </w:tcPr>
          <w:p w14:paraId="07411275" w14:textId="77777777" w:rsidR="009B6724" w:rsidRPr="000D52FE" w:rsidRDefault="009B6724" w:rsidP="00F87335">
            <w:pPr>
              <w:spacing w:line="276" w:lineRule="auto"/>
              <w:jc w:val="both"/>
              <w:rPr>
                <w:rFonts w:ascii="Trebuchet MS" w:hAnsi="Trebuchet MS"/>
                <w:sz w:val="22"/>
                <w:szCs w:val="22"/>
              </w:rPr>
            </w:pPr>
          </w:p>
        </w:tc>
        <w:tc>
          <w:tcPr>
            <w:tcW w:w="1136" w:type="dxa"/>
            <w:shd w:val="clear" w:color="auto" w:fill="auto"/>
          </w:tcPr>
          <w:p w14:paraId="666DD5B6" w14:textId="77777777" w:rsidR="009B6724" w:rsidRPr="000D52FE" w:rsidRDefault="009B6724" w:rsidP="00F87335">
            <w:pPr>
              <w:spacing w:line="276" w:lineRule="auto"/>
              <w:jc w:val="both"/>
              <w:rPr>
                <w:rFonts w:ascii="Trebuchet MS" w:hAnsi="Trebuchet MS"/>
                <w:sz w:val="22"/>
                <w:szCs w:val="22"/>
              </w:rPr>
            </w:pPr>
          </w:p>
        </w:tc>
        <w:tc>
          <w:tcPr>
            <w:tcW w:w="1056" w:type="dxa"/>
            <w:shd w:val="clear" w:color="auto" w:fill="auto"/>
          </w:tcPr>
          <w:p w14:paraId="1EACA4B3" w14:textId="77777777" w:rsidR="009B6724" w:rsidRPr="000D52FE" w:rsidRDefault="009B6724" w:rsidP="00F87335">
            <w:pPr>
              <w:spacing w:line="276" w:lineRule="auto"/>
              <w:jc w:val="both"/>
              <w:rPr>
                <w:rFonts w:ascii="Trebuchet MS" w:hAnsi="Trebuchet MS"/>
                <w:sz w:val="22"/>
                <w:szCs w:val="22"/>
              </w:rPr>
            </w:pPr>
          </w:p>
        </w:tc>
        <w:tc>
          <w:tcPr>
            <w:tcW w:w="1351" w:type="dxa"/>
            <w:shd w:val="clear" w:color="auto" w:fill="auto"/>
          </w:tcPr>
          <w:p w14:paraId="60372AFC" w14:textId="77777777" w:rsidR="009B6724" w:rsidRPr="000D52FE" w:rsidRDefault="009B6724" w:rsidP="00F87335">
            <w:pPr>
              <w:spacing w:line="276" w:lineRule="auto"/>
              <w:jc w:val="both"/>
              <w:rPr>
                <w:rFonts w:ascii="Trebuchet MS" w:hAnsi="Trebuchet MS"/>
                <w:sz w:val="22"/>
                <w:szCs w:val="22"/>
              </w:rPr>
            </w:pPr>
          </w:p>
        </w:tc>
      </w:tr>
      <w:tr w:rsidR="000D52FE" w:rsidRPr="000D52FE" w14:paraId="33D3EE32" w14:textId="77777777" w:rsidTr="00251AD9">
        <w:tc>
          <w:tcPr>
            <w:tcW w:w="3017" w:type="dxa"/>
            <w:gridSpan w:val="2"/>
          </w:tcPr>
          <w:p w14:paraId="1F6B991B" w14:textId="77777777" w:rsidR="00E316ED" w:rsidRPr="000D52FE" w:rsidRDefault="009B6724" w:rsidP="00F87335">
            <w:pPr>
              <w:spacing w:line="276" w:lineRule="auto"/>
              <w:jc w:val="both"/>
              <w:rPr>
                <w:rFonts w:ascii="Trebuchet MS" w:hAnsi="Trebuchet MS"/>
                <w:sz w:val="22"/>
                <w:szCs w:val="22"/>
              </w:rPr>
            </w:pPr>
            <w:r w:rsidRPr="000D52FE">
              <w:rPr>
                <w:rFonts w:ascii="Trebuchet MS" w:hAnsi="Trebuchet MS"/>
                <w:sz w:val="22"/>
                <w:szCs w:val="22"/>
              </w:rPr>
              <w:t xml:space="preserve">6. Calcule detaliate privind fundamentarea modificării veniturilor </w:t>
            </w:r>
            <w:r w:rsidR="007A0CED" w:rsidRPr="000D52FE">
              <w:rPr>
                <w:rFonts w:ascii="Trebuchet MS" w:hAnsi="Trebuchet MS"/>
                <w:sz w:val="22"/>
                <w:szCs w:val="22"/>
              </w:rPr>
              <w:t>ș</w:t>
            </w:r>
            <w:r w:rsidRPr="000D52FE">
              <w:rPr>
                <w:rFonts w:ascii="Trebuchet MS" w:hAnsi="Trebuchet MS"/>
                <w:sz w:val="22"/>
                <w:szCs w:val="22"/>
              </w:rPr>
              <w:t>i/sau cheltuielilor bugetare</w:t>
            </w:r>
          </w:p>
        </w:tc>
        <w:tc>
          <w:tcPr>
            <w:tcW w:w="7049" w:type="dxa"/>
            <w:gridSpan w:val="6"/>
            <w:shd w:val="clear" w:color="auto" w:fill="auto"/>
          </w:tcPr>
          <w:p w14:paraId="7DDD74BA" w14:textId="77777777" w:rsidR="009B6724" w:rsidRPr="000D52FE" w:rsidRDefault="009B6724" w:rsidP="00F87335">
            <w:pPr>
              <w:pStyle w:val="ColorfulList-Accent11"/>
              <w:spacing w:after="0"/>
              <w:ind w:left="1080"/>
              <w:jc w:val="both"/>
              <w:rPr>
                <w:rFonts w:ascii="Trebuchet MS" w:hAnsi="Trebuchet MS"/>
                <w:lang w:val="ro-RO"/>
              </w:rPr>
            </w:pPr>
          </w:p>
        </w:tc>
      </w:tr>
      <w:tr w:rsidR="000D52FE" w:rsidRPr="000D52FE" w14:paraId="18E22DF7" w14:textId="77777777" w:rsidTr="00251AD9">
        <w:tc>
          <w:tcPr>
            <w:tcW w:w="3017" w:type="dxa"/>
            <w:gridSpan w:val="2"/>
          </w:tcPr>
          <w:p w14:paraId="6465B9EC"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7. Alte informa</w:t>
            </w:r>
            <w:r w:rsidR="007A0CED" w:rsidRPr="000D52FE">
              <w:rPr>
                <w:rFonts w:ascii="Trebuchet MS" w:hAnsi="Trebuchet MS"/>
                <w:sz w:val="22"/>
                <w:szCs w:val="22"/>
              </w:rPr>
              <w:t>ț</w:t>
            </w:r>
            <w:r w:rsidRPr="000D52FE">
              <w:rPr>
                <w:rFonts w:ascii="Trebuchet MS" w:hAnsi="Trebuchet MS"/>
                <w:sz w:val="22"/>
                <w:szCs w:val="22"/>
              </w:rPr>
              <w:t>ii</w:t>
            </w:r>
          </w:p>
        </w:tc>
        <w:tc>
          <w:tcPr>
            <w:tcW w:w="7049" w:type="dxa"/>
            <w:gridSpan w:val="6"/>
            <w:shd w:val="clear" w:color="auto" w:fill="auto"/>
          </w:tcPr>
          <w:p w14:paraId="2D9A70B2" w14:textId="77777777" w:rsidR="00236DE2" w:rsidRPr="000D52FE" w:rsidRDefault="00CD4B12"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99252B" w:rsidRPr="000D52FE">
              <w:rPr>
                <w:rFonts w:ascii="Trebuchet MS" w:hAnsi="Trebuchet MS"/>
                <w:sz w:val="22"/>
                <w:szCs w:val="22"/>
              </w:rPr>
              <w:t>.</w:t>
            </w:r>
          </w:p>
        </w:tc>
      </w:tr>
      <w:tr w:rsidR="000D52FE" w:rsidRPr="000D52FE" w14:paraId="10876D05" w14:textId="77777777" w:rsidTr="00251AD9">
        <w:trPr>
          <w:trHeight w:val="611"/>
        </w:trPr>
        <w:tc>
          <w:tcPr>
            <w:tcW w:w="10066" w:type="dxa"/>
            <w:gridSpan w:val="8"/>
          </w:tcPr>
          <w:p w14:paraId="75926D9F" w14:textId="77777777" w:rsidR="00080C0D" w:rsidRPr="000D52FE" w:rsidRDefault="00236DE2" w:rsidP="00F87335">
            <w:pPr>
              <w:spacing w:line="276" w:lineRule="auto"/>
              <w:jc w:val="center"/>
              <w:rPr>
                <w:rFonts w:ascii="Trebuchet MS" w:hAnsi="Trebuchet MS"/>
                <w:b/>
                <w:sz w:val="22"/>
                <w:szCs w:val="22"/>
              </w:rPr>
            </w:pPr>
            <w:r w:rsidRPr="000D52FE">
              <w:rPr>
                <w:rFonts w:ascii="Trebuchet MS" w:hAnsi="Trebuchet MS"/>
                <w:b/>
                <w:sz w:val="22"/>
                <w:szCs w:val="22"/>
              </w:rPr>
              <w:t>Sec</w:t>
            </w:r>
            <w:r w:rsidR="007A0CED" w:rsidRPr="000D52FE">
              <w:rPr>
                <w:rFonts w:ascii="Trebuchet MS" w:hAnsi="Trebuchet MS"/>
                <w:b/>
                <w:sz w:val="22"/>
                <w:szCs w:val="22"/>
              </w:rPr>
              <w:t>ț</w:t>
            </w:r>
            <w:r w:rsidRPr="000D52FE">
              <w:rPr>
                <w:rFonts w:ascii="Trebuchet MS" w:hAnsi="Trebuchet MS"/>
                <w:b/>
                <w:sz w:val="22"/>
                <w:szCs w:val="22"/>
              </w:rPr>
              <w:t>iunea a 5-a</w:t>
            </w:r>
          </w:p>
          <w:p w14:paraId="15F91AD7" w14:textId="021DA994" w:rsidR="00330A96" w:rsidRPr="000D52FE" w:rsidRDefault="00236DE2" w:rsidP="001B1754">
            <w:pPr>
              <w:spacing w:line="276" w:lineRule="auto"/>
              <w:jc w:val="center"/>
              <w:rPr>
                <w:rFonts w:ascii="Trebuchet MS" w:hAnsi="Trebuchet MS"/>
                <w:b/>
                <w:sz w:val="22"/>
                <w:szCs w:val="22"/>
              </w:rPr>
            </w:pPr>
            <w:r w:rsidRPr="000D52FE">
              <w:rPr>
                <w:rFonts w:ascii="Trebuchet MS" w:hAnsi="Trebuchet MS"/>
                <w:b/>
                <w:sz w:val="22"/>
                <w:szCs w:val="22"/>
              </w:rPr>
              <w:t>Efectele proiectului de act normativ asupra legisla</w:t>
            </w:r>
            <w:r w:rsidR="007A0CED" w:rsidRPr="000D52FE">
              <w:rPr>
                <w:rFonts w:ascii="Trebuchet MS" w:hAnsi="Trebuchet MS"/>
                <w:b/>
                <w:sz w:val="22"/>
                <w:szCs w:val="22"/>
              </w:rPr>
              <w:t>ț</w:t>
            </w:r>
            <w:r w:rsidRPr="000D52FE">
              <w:rPr>
                <w:rFonts w:ascii="Trebuchet MS" w:hAnsi="Trebuchet MS"/>
                <w:b/>
                <w:sz w:val="22"/>
                <w:szCs w:val="22"/>
              </w:rPr>
              <w:t>iei în vigoare</w:t>
            </w:r>
          </w:p>
        </w:tc>
      </w:tr>
      <w:tr w:rsidR="000D52FE" w:rsidRPr="000D52FE" w14:paraId="5CCD085D" w14:textId="77777777" w:rsidTr="00251AD9">
        <w:tc>
          <w:tcPr>
            <w:tcW w:w="3017" w:type="dxa"/>
            <w:gridSpan w:val="2"/>
          </w:tcPr>
          <w:p w14:paraId="366E1429"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1. Măsuri normative necesare pentru aplicarea prevederilor proiectului de act normativ:</w:t>
            </w:r>
          </w:p>
          <w:p w14:paraId="38083D57"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 xml:space="preserve">a) acte normative în vigoare ce vor fi modificate sau abrogate, ca urmare a intrării în vigoare a </w:t>
            </w:r>
            <w:r w:rsidRPr="000D52FE">
              <w:rPr>
                <w:rFonts w:ascii="Trebuchet MS" w:hAnsi="Trebuchet MS"/>
                <w:sz w:val="22"/>
                <w:szCs w:val="22"/>
              </w:rPr>
              <w:lastRenderedPageBreak/>
              <w:t>proiectului de act normativ;    </w:t>
            </w:r>
          </w:p>
          <w:p w14:paraId="2F260148"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b) acte normative ce urmează a fi elaborate în vederea implementării noilor dispozi</w:t>
            </w:r>
            <w:r w:rsidR="007A0CED" w:rsidRPr="000D52FE">
              <w:rPr>
                <w:rFonts w:ascii="Trebuchet MS" w:hAnsi="Trebuchet MS"/>
                <w:sz w:val="22"/>
                <w:szCs w:val="22"/>
              </w:rPr>
              <w:t>ț</w:t>
            </w:r>
            <w:r w:rsidRPr="000D52FE">
              <w:rPr>
                <w:rFonts w:ascii="Trebuchet MS" w:hAnsi="Trebuchet MS"/>
                <w:sz w:val="22"/>
                <w:szCs w:val="22"/>
              </w:rPr>
              <w:t>ii</w:t>
            </w:r>
          </w:p>
        </w:tc>
        <w:tc>
          <w:tcPr>
            <w:tcW w:w="7049" w:type="dxa"/>
            <w:gridSpan w:val="6"/>
            <w:shd w:val="clear" w:color="auto" w:fill="auto"/>
          </w:tcPr>
          <w:p w14:paraId="600BF65B" w14:textId="77777777" w:rsidR="00236DE2" w:rsidRPr="000D52FE" w:rsidRDefault="00236DE2" w:rsidP="00F87335">
            <w:pPr>
              <w:keepNext/>
              <w:keepLines/>
              <w:autoSpaceDE w:val="0"/>
              <w:autoSpaceDN w:val="0"/>
              <w:adjustRightInd w:val="0"/>
              <w:spacing w:line="276" w:lineRule="auto"/>
              <w:jc w:val="both"/>
              <w:rPr>
                <w:rFonts w:ascii="Trebuchet MS" w:hAnsi="Trebuchet MS"/>
                <w:sz w:val="22"/>
                <w:szCs w:val="22"/>
              </w:rPr>
            </w:pPr>
            <w:r w:rsidRPr="000D52FE">
              <w:rPr>
                <w:rFonts w:ascii="Trebuchet MS" w:hAnsi="Trebuchet MS"/>
                <w:sz w:val="22"/>
                <w:szCs w:val="22"/>
              </w:rPr>
              <w:lastRenderedPageBreak/>
              <w:t xml:space="preserve">Nu este cazul. </w:t>
            </w:r>
          </w:p>
          <w:p w14:paraId="45F6DAAC" w14:textId="77777777" w:rsidR="00236DE2" w:rsidRPr="000D52FE" w:rsidRDefault="00236DE2" w:rsidP="00F87335">
            <w:pPr>
              <w:keepNext/>
              <w:keepLines/>
              <w:autoSpaceDE w:val="0"/>
              <w:autoSpaceDN w:val="0"/>
              <w:adjustRightInd w:val="0"/>
              <w:spacing w:line="276" w:lineRule="auto"/>
              <w:jc w:val="both"/>
              <w:rPr>
                <w:rFonts w:ascii="Trebuchet MS" w:hAnsi="Trebuchet MS"/>
                <w:sz w:val="22"/>
                <w:szCs w:val="22"/>
              </w:rPr>
            </w:pPr>
          </w:p>
          <w:p w14:paraId="2A2FDB9E" w14:textId="77777777" w:rsidR="00236DE2" w:rsidRPr="000D52FE" w:rsidRDefault="00236DE2" w:rsidP="00F87335">
            <w:pPr>
              <w:keepNext/>
              <w:keepLines/>
              <w:autoSpaceDE w:val="0"/>
              <w:autoSpaceDN w:val="0"/>
              <w:adjustRightInd w:val="0"/>
              <w:spacing w:line="276" w:lineRule="auto"/>
              <w:jc w:val="both"/>
              <w:rPr>
                <w:rFonts w:ascii="Trebuchet MS" w:hAnsi="Trebuchet MS"/>
                <w:sz w:val="22"/>
                <w:szCs w:val="22"/>
              </w:rPr>
            </w:pPr>
          </w:p>
          <w:p w14:paraId="0908FBCB" w14:textId="77777777" w:rsidR="00236DE2" w:rsidRPr="000D52FE" w:rsidRDefault="00236DE2" w:rsidP="00F87335">
            <w:pPr>
              <w:keepNext/>
              <w:keepLines/>
              <w:autoSpaceDE w:val="0"/>
              <w:autoSpaceDN w:val="0"/>
              <w:adjustRightInd w:val="0"/>
              <w:spacing w:line="276" w:lineRule="auto"/>
              <w:jc w:val="both"/>
              <w:rPr>
                <w:rFonts w:ascii="Trebuchet MS" w:hAnsi="Trebuchet MS"/>
                <w:sz w:val="22"/>
                <w:szCs w:val="22"/>
              </w:rPr>
            </w:pPr>
          </w:p>
          <w:p w14:paraId="38B0417C" w14:textId="77777777" w:rsidR="00236DE2" w:rsidRPr="000D52FE" w:rsidRDefault="00236DE2" w:rsidP="00F87335">
            <w:pPr>
              <w:keepNext/>
              <w:keepLines/>
              <w:autoSpaceDE w:val="0"/>
              <w:autoSpaceDN w:val="0"/>
              <w:adjustRightInd w:val="0"/>
              <w:spacing w:line="276" w:lineRule="auto"/>
              <w:jc w:val="both"/>
              <w:rPr>
                <w:rFonts w:ascii="Trebuchet MS" w:hAnsi="Trebuchet MS"/>
                <w:sz w:val="22"/>
                <w:szCs w:val="22"/>
              </w:rPr>
            </w:pPr>
          </w:p>
        </w:tc>
      </w:tr>
      <w:tr w:rsidR="000D52FE" w:rsidRPr="000D52FE" w14:paraId="61DBCDAD" w14:textId="77777777" w:rsidTr="00251AD9">
        <w:tc>
          <w:tcPr>
            <w:tcW w:w="3017" w:type="dxa"/>
            <w:gridSpan w:val="2"/>
          </w:tcPr>
          <w:p w14:paraId="40C6BB37"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1</w:t>
            </w:r>
            <w:r w:rsidRPr="000D52FE">
              <w:rPr>
                <w:rFonts w:ascii="Trebuchet MS" w:hAnsi="Trebuchet MS"/>
                <w:sz w:val="22"/>
                <w:szCs w:val="22"/>
                <w:vertAlign w:val="superscript"/>
              </w:rPr>
              <w:t>1</w:t>
            </w:r>
            <w:r w:rsidR="00CD0651" w:rsidRPr="000D52FE">
              <w:rPr>
                <w:rFonts w:ascii="Trebuchet MS" w:hAnsi="Trebuchet MS"/>
                <w:sz w:val="22"/>
                <w:szCs w:val="22"/>
              </w:rPr>
              <w:t>.</w:t>
            </w:r>
            <w:r w:rsidRPr="000D52FE">
              <w:rPr>
                <w:rFonts w:ascii="Trebuchet MS" w:hAnsi="Trebuchet MS"/>
                <w:sz w:val="22"/>
                <w:szCs w:val="22"/>
              </w:rPr>
              <w:t xml:space="preserve"> Compatibilitatea proiectului de act normativ cu legisla</w:t>
            </w:r>
            <w:r w:rsidR="007A0CED" w:rsidRPr="000D52FE">
              <w:rPr>
                <w:rFonts w:ascii="Trebuchet MS" w:hAnsi="Trebuchet MS"/>
                <w:sz w:val="22"/>
                <w:szCs w:val="22"/>
              </w:rPr>
              <w:t>ț</w:t>
            </w:r>
            <w:r w:rsidRPr="000D52FE">
              <w:rPr>
                <w:rFonts w:ascii="Trebuchet MS" w:hAnsi="Trebuchet MS"/>
                <w:sz w:val="22"/>
                <w:szCs w:val="22"/>
              </w:rPr>
              <w:t>ia în domeniul achizi</w:t>
            </w:r>
            <w:r w:rsidR="007A0CED" w:rsidRPr="000D52FE">
              <w:rPr>
                <w:rFonts w:ascii="Trebuchet MS" w:hAnsi="Trebuchet MS"/>
                <w:sz w:val="22"/>
                <w:szCs w:val="22"/>
              </w:rPr>
              <w:t>ț</w:t>
            </w:r>
            <w:r w:rsidRPr="000D52FE">
              <w:rPr>
                <w:rFonts w:ascii="Trebuchet MS" w:hAnsi="Trebuchet MS"/>
                <w:sz w:val="22"/>
                <w:szCs w:val="22"/>
              </w:rPr>
              <w:t>iilor publice</w:t>
            </w:r>
          </w:p>
        </w:tc>
        <w:tc>
          <w:tcPr>
            <w:tcW w:w="7049" w:type="dxa"/>
            <w:gridSpan w:val="6"/>
            <w:shd w:val="clear" w:color="auto" w:fill="auto"/>
          </w:tcPr>
          <w:p w14:paraId="2309083F"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CC51DF" w:rsidRPr="000D52FE">
              <w:rPr>
                <w:rFonts w:ascii="Trebuchet MS" w:hAnsi="Trebuchet MS"/>
                <w:sz w:val="22"/>
                <w:szCs w:val="22"/>
              </w:rPr>
              <w:t>.</w:t>
            </w:r>
          </w:p>
          <w:p w14:paraId="2C8E1581" w14:textId="77777777" w:rsidR="00236DE2" w:rsidRPr="000D52FE" w:rsidRDefault="00236DE2" w:rsidP="00F87335">
            <w:pPr>
              <w:spacing w:line="276" w:lineRule="auto"/>
              <w:jc w:val="both"/>
              <w:rPr>
                <w:rFonts w:ascii="Trebuchet MS" w:hAnsi="Trebuchet MS"/>
                <w:sz w:val="22"/>
                <w:szCs w:val="22"/>
              </w:rPr>
            </w:pPr>
          </w:p>
        </w:tc>
      </w:tr>
      <w:tr w:rsidR="000D52FE" w:rsidRPr="000D52FE" w14:paraId="420C74A4" w14:textId="77777777" w:rsidTr="00251AD9">
        <w:tc>
          <w:tcPr>
            <w:tcW w:w="3017" w:type="dxa"/>
            <w:gridSpan w:val="2"/>
          </w:tcPr>
          <w:p w14:paraId="486E618E" w14:textId="77777777" w:rsidR="00236DE2" w:rsidRPr="005E6160" w:rsidRDefault="00236DE2" w:rsidP="00F87335">
            <w:pPr>
              <w:spacing w:line="276" w:lineRule="auto"/>
              <w:jc w:val="both"/>
              <w:rPr>
                <w:rFonts w:ascii="Trebuchet MS" w:hAnsi="Trebuchet MS"/>
                <w:sz w:val="22"/>
                <w:szCs w:val="22"/>
              </w:rPr>
            </w:pPr>
            <w:r w:rsidRPr="005E6160">
              <w:rPr>
                <w:rFonts w:ascii="Trebuchet MS" w:hAnsi="Trebuchet MS"/>
                <w:sz w:val="22"/>
                <w:szCs w:val="22"/>
              </w:rPr>
              <w:t>2. Conformitatea proiectului de act normativ cu legisla</w:t>
            </w:r>
            <w:r w:rsidR="007A0CED" w:rsidRPr="005E6160">
              <w:rPr>
                <w:rFonts w:ascii="Trebuchet MS" w:hAnsi="Trebuchet MS"/>
                <w:sz w:val="22"/>
                <w:szCs w:val="22"/>
              </w:rPr>
              <w:t>ț</w:t>
            </w:r>
            <w:r w:rsidRPr="005E6160">
              <w:rPr>
                <w:rFonts w:ascii="Trebuchet MS" w:hAnsi="Trebuchet MS"/>
                <w:sz w:val="22"/>
                <w:szCs w:val="22"/>
              </w:rPr>
              <w:t>ia comunitară în cazul proiectelor ce transpun prevederi comunitare </w:t>
            </w:r>
          </w:p>
        </w:tc>
        <w:tc>
          <w:tcPr>
            <w:tcW w:w="7049" w:type="dxa"/>
            <w:gridSpan w:val="6"/>
            <w:shd w:val="clear" w:color="auto" w:fill="auto"/>
          </w:tcPr>
          <w:p w14:paraId="4DA15A27" w14:textId="640C3C4B" w:rsidR="004168B9" w:rsidRPr="005E6160" w:rsidRDefault="003F4870" w:rsidP="000D52FE">
            <w:pPr>
              <w:spacing w:line="276" w:lineRule="auto"/>
              <w:jc w:val="both"/>
              <w:rPr>
                <w:rFonts w:ascii="Trebuchet MS" w:hAnsi="Trebuchet MS"/>
                <w:sz w:val="22"/>
                <w:szCs w:val="22"/>
              </w:rPr>
            </w:pPr>
            <w:r w:rsidRPr="005E6160">
              <w:rPr>
                <w:rFonts w:ascii="Trebuchet MS" w:hAnsi="Trebuchet MS" w:cs="Arial"/>
                <w:snapToGrid w:val="0"/>
                <w:sz w:val="22"/>
                <w:szCs w:val="22"/>
              </w:rPr>
              <w:t>Prezentul proiect transpune</w:t>
            </w:r>
            <w:r w:rsidR="00F23B42" w:rsidRPr="005E6160">
              <w:rPr>
                <w:rFonts w:ascii="Trebuchet MS" w:hAnsi="Trebuchet MS" w:cs="Arial"/>
                <w:snapToGrid w:val="0"/>
                <w:sz w:val="22"/>
                <w:szCs w:val="22"/>
              </w:rPr>
              <w:t xml:space="preserve"> </w:t>
            </w:r>
            <w:r w:rsidR="000D52FE" w:rsidRPr="005E6160">
              <w:rPr>
                <w:rFonts w:ascii="Trebuchet MS" w:hAnsi="Trebuchet MS"/>
                <w:sz w:val="22"/>
                <w:szCs w:val="22"/>
              </w:rPr>
              <w:t xml:space="preserve">art. 1 alin. (1) </w:t>
            </w:r>
            <w:r w:rsidR="00B67870">
              <w:rPr>
                <w:rFonts w:ascii="Trebuchet MS" w:hAnsi="Trebuchet MS"/>
                <w:sz w:val="22"/>
                <w:szCs w:val="22"/>
              </w:rPr>
              <w:t xml:space="preserve">lit. a) </w:t>
            </w:r>
            <w:r w:rsidR="000D52FE" w:rsidRPr="005E6160">
              <w:rPr>
                <w:rFonts w:ascii="Trebuchet MS" w:hAnsi="Trebuchet MS"/>
                <w:sz w:val="22"/>
                <w:szCs w:val="22"/>
              </w:rPr>
              <w:t>din Decizia-cadru 2008/913/JAI a Consiliului din 28 noiembrie 2008 privind combaterea anumitor forme și expresii ale rasismului și xenofobiei prin intermediul dreptului penal, publicată în Jurnalul Oficial al Uniunii Europene (JOUE), seria L, nr. 328 din 6 decembrie 2008.</w:t>
            </w:r>
          </w:p>
        </w:tc>
      </w:tr>
      <w:tr w:rsidR="000D52FE" w:rsidRPr="000D52FE" w14:paraId="4E9671FA" w14:textId="77777777" w:rsidTr="00251AD9">
        <w:tc>
          <w:tcPr>
            <w:tcW w:w="3017" w:type="dxa"/>
            <w:gridSpan w:val="2"/>
          </w:tcPr>
          <w:p w14:paraId="72E395AF"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3. Măsuri normative necesare aplicării directe a actelor normative comunitare  </w:t>
            </w:r>
          </w:p>
        </w:tc>
        <w:tc>
          <w:tcPr>
            <w:tcW w:w="7049" w:type="dxa"/>
            <w:gridSpan w:val="6"/>
            <w:shd w:val="clear" w:color="auto" w:fill="auto"/>
          </w:tcPr>
          <w:p w14:paraId="1FF2602C"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CC51DF" w:rsidRPr="000D52FE">
              <w:rPr>
                <w:rFonts w:ascii="Trebuchet MS" w:hAnsi="Trebuchet MS"/>
                <w:sz w:val="22"/>
                <w:szCs w:val="22"/>
              </w:rPr>
              <w:t>.</w:t>
            </w:r>
          </w:p>
          <w:p w14:paraId="30604CBB" w14:textId="77777777" w:rsidR="00236DE2" w:rsidRPr="000D52FE" w:rsidRDefault="00236DE2" w:rsidP="00F87335">
            <w:pPr>
              <w:spacing w:line="276" w:lineRule="auto"/>
              <w:jc w:val="both"/>
              <w:rPr>
                <w:rFonts w:ascii="Trebuchet MS" w:hAnsi="Trebuchet MS"/>
                <w:sz w:val="22"/>
                <w:szCs w:val="22"/>
              </w:rPr>
            </w:pPr>
          </w:p>
          <w:p w14:paraId="796C661D" w14:textId="77777777" w:rsidR="00236DE2" w:rsidRPr="000D52FE" w:rsidRDefault="00236DE2" w:rsidP="00F87335">
            <w:pPr>
              <w:spacing w:line="276" w:lineRule="auto"/>
              <w:jc w:val="both"/>
              <w:rPr>
                <w:rFonts w:ascii="Trebuchet MS" w:hAnsi="Trebuchet MS"/>
                <w:sz w:val="22"/>
                <w:szCs w:val="22"/>
              </w:rPr>
            </w:pPr>
          </w:p>
        </w:tc>
      </w:tr>
      <w:tr w:rsidR="000D52FE" w:rsidRPr="000D52FE" w14:paraId="46254D99" w14:textId="77777777" w:rsidTr="00251AD9">
        <w:tc>
          <w:tcPr>
            <w:tcW w:w="3017" w:type="dxa"/>
            <w:gridSpan w:val="2"/>
          </w:tcPr>
          <w:p w14:paraId="7C9F5F01"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4. Hotărâri ale Cur</w:t>
            </w:r>
            <w:r w:rsidR="007A0CED" w:rsidRPr="000D52FE">
              <w:rPr>
                <w:rFonts w:ascii="Trebuchet MS" w:hAnsi="Trebuchet MS"/>
                <w:sz w:val="22"/>
                <w:szCs w:val="22"/>
              </w:rPr>
              <w:t>ț</w:t>
            </w:r>
            <w:r w:rsidRPr="000D52FE">
              <w:rPr>
                <w:rFonts w:ascii="Trebuchet MS" w:hAnsi="Trebuchet MS"/>
                <w:sz w:val="22"/>
                <w:szCs w:val="22"/>
              </w:rPr>
              <w:t>ii de Justi</w:t>
            </w:r>
            <w:r w:rsidR="007A0CED" w:rsidRPr="000D52FE">
              <w:rPr>
                <w:rFonts w:ascii="Trebuchet MS" w:hAnsi="Trebuchet MS"/>
                <w:sz w:val="22"/>
                <w:szCs w:val="22"/>
              </w:rPr>
              <w:t>ț</w:t>
            </w:r>
            <w:r w:rsidRPr="000D52FE">
              <w:rPr>
                <w:rFonts w:ascii="Trebuchet MS" w:hAnsi="Trebuchet MS"/>
                <w:sz w:val="22"/>
                <w:szCs w:val="22"/>
              </w:rPr>
              <w:t>ie a Uniunii Europene</w:t>
            </w:r>
          </w:p>
        </w:tc>
        <w:tc>
          <w:tcPr>
            <w:tcW w:w="7049" w:type="dxa"/>
            <w:gridSpan w:val="6"/>
            <w:shd w:val="clear" w:color="auto" w:fill="auto"/>
          </w:tcPr>
          <w:p w14:paraId="090CABBE" w14:textId="55D9EA19" w:rsidR="00236DE2" w:rsidRPr="000D52FE" w:rsidRDefault="005703E0" w:rsidP="00F87335">
            <w:pPr>
              <w:spacing w:line="276" w:lineRule="auto"/>
              <w:jc w:val="both"/>
              <w:rPr>
                <w:rFonts w:ascii="Trebuchet MS" w:hAnsi="Trebuchet MS"/>
                <w:sz w:val="22"/>
                <w:szCs w:val="22"/>
              </w:rPr>
            </w:pPr>
            <w:r>
              <w:rPr>
                <w:rFonts w:ascii="Trebuchet MS" w:hAnsi="Trebuchet MS"/>
                <w:sz w:val="22"/>
                <w:szCs w:val="22"/>
              </w:rPr>
              <w:t xml:space="preserve">Nu este cazul. </w:t>
            </w:r>
          </w:p>
        </w:tc>
      </w:tr>
      <w:tr w:rsidR="000D52FE" w:rsidRPr="000D52FE" w14:paraId="6EBC7AC6" w14:textId="77777777" w:rsidTr="00251AD9">
        <w:trPr>
          <w:trHeight w:val="841"/>
        </w:trPr>
        <w:tc>
          <w:tcPr>
            <w:tcW w:w="3017" w:type="dxa"/>
            <w:gridSpan w:val="2"/>
          </w:tcPr>
          <w:p w14:paraId="201EBB8E"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 xml:space="preserve">5. Alte acte normative </w:t>
            </w:r>
            <w:r w:rsidR="007A0CED" w:rsidRPr="000D52FE">
              <w:rPr>
                <w:rFonts w:ascii="Trebuchet MS" w:hAnsi="Trebuchet MS"/>
                <w:sz w:val="22"/>
                <w:szCs w:val="22"/>
              </w:rPr>
              <w:t>ș</w:t>
            </w:r>
            <w:r w:rsidRPr="000D52FE">
              <w:rPr>
                <w:rFonts w:ascii="Trebuchet MS" w:hAnsi="Trebuchet MS"/>
                <w:sz w:val="22"/>
                <w:szCs w:val="22"/>
              </w:rPr>
              <w:t>i/sau documente interna</w:t>
            </w:r>
            <w:r w:rsidR="007A0CED" w:rsidRPr="000D52FE">
              <w:rPr>
                <w:rFonts w:ascii="Trebuchet MS" w:hAnsi="Trebuchet MS"/>
                <w:sz w:val="22"/>
                <w:szCs w:val="22"/>
              </w:rPr>
              <w:t>ț</w:t>
            </w:r>
            <w:r w:rsidRPr="000D52FE">
              <w:rPr>
                <w:rFonts w:ascii="Trebuchet MS" w:hAnsi="Trebuchet MS"/>
                <w:sz w:val="22"/>
                <w:szCs w:val="22"/>
              </w:rPr>
              <w:t>ionale din care decurg angajamente</w:t>
            </w:r>
          </w:p>
        </w:tc>
        <w:tc>
          <w:tcPr>
            <w:tcW w:w="7049" w:type="dxa"/>
            <w:gridSpan w:val="6"/>
            <w:shd w:val="clear" w:color="auto" w:fill="auto"/>
          </w:tcPr>
          <w:p w14:paraId="560DE950" w14:textId="2874FF89" w:rsidR="00236DE2" w:rsidRPr="000D52FE" w:rsidRDefault="00C80E49" w:rsidP="00F87335">
            <w:pPr>
              <w:tabs>
                <w:tab w:val="center" w:pos="0"/>
              </w:tabs>
              <w:spacing w:line="276" w:lineRule="auto"/>
              <w:ind w:right="23"/>
              <w:jc w:val="both"/>
              <w:rPr>
                <w:rFonts w:ascii="Trebuchet MS" w:hAnsi="Trebuchet MS"/>
                <w:sz w:val="22"/>
                <w:szCs w:val="22"/>
              </w:rPr>
            </w:pPr>
            <w:r>
              <w:rPr>
                <w:rFonts w:ascii="Trebuchet MS" w:hAnsi="Trebuchet MS"/>
                <w:sz w:val="22"/>
                <w:szCs w:val="22"/>
              </w:rPr>
              <w:t xml:space="preserve">Nu este cazul. </w:t>
            </w:r>
          </w:p>
        </w:tc>
      </w:tr>
      <w:tr w:rsidR="000D52FE" w:rsidRPr="000D52FE" w14:paraId="02974BF2" w14:textId="77777777" w:rsidTr="00251AD9">
        <w:trPr>
          <w:trHeight w:val="411"/>
        </w:trPr>
        <w:tc>
          <w:tcPr>
            <w:tcW w:w="3017" w:type="dxa"/>
            <w:gridSpan w:val="2"/>
          </w:tcPr>
          <w:p w14:paraId="4FBF0087"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6. Alte informa</w:t>
            </w:r>
            <w:r w:rsidR="007A0CED" w:rsidRPr="000D52FE">
              <w:rPr>
                <w:rFonts w:ascii="Trebuchet MS" w:hAnsi="Trebuchet MS"/>
                <w:sz w:val="22"/>
                <w:szCs w:val="22"/>
              </w:rPr>
              <w:t>ț</w:t>
            </w:r>
            <w:r w:rsidRPr="000D52FE">
              <w:rPr>
                <w:rFonts w:ascii="Trebuchet MS" w:hAnsi="Trebuchet MS"/>
                <w:sz w:val="22"/>
                <w:szCs w:val="22"/>
              </w:rPr>
              <w:t>ii</w:t>
            </w:r>
          </w:p>
        </w:tc>
        <w:tc>
          <w:tcPr>
            <w:tcW w:w="7049" w:type="dxa"/>
            <w:gridSpan w:val="6"/>
            <w:shd w:val="clear" w:color="auto" w:fill="auto"/>
          </w:tcPr>
          <w:p w14:paraId="6D842BF5"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CC51DF" w:rsidRPr="000D52FE">
              <w:rPr>
                <w:rFonts w:ascii="Trebuchet MS" w:hAnsi="Trebuchet MS"/>
                <w:sz w:val="22"/>
                <w:szCs w:val="22"/>
              </w:rPr>
              <w:t>.</w:t>
            </w:r>
          </w:p>
        </w:tc>
      </w:tr>
      <w:tr w:rsidR="000D52FE" w:rsidRPr="000D52FE" w14:paraId="782AB01F" w14:textId="77777777" w:rsidTr="00251AD9">
        <w:trPr>
          <w:trHeight w:val="564"/>
        </w:trPr>
        <w:tc>
          <w:tcPr>
            <w:tcW w:w="10066" w:type="dxa"/>
            <w:gridSpan w:val="8"/>
          </w:tcPr>
          <w:p w14:paraId="702E7235" w14:textId="5E4DF29D" w:rsidR="00080C0D" w:rsidRPr="000D52FE" w:rsidRDefault="00236DE2" w:rsidP="00F87335">
            <w:pPr>
              <w:spacing w:line="276" w:lineRule="auto"/>
              <w:jc w:val="center"/>
              <w:rPr>
                <w:rFonts w:ascii="Trebuchet MS" w:hAnsi="Trebuchet MS"/>
                <w:b/>
                <w:sz w:val="22"/>
                <w:szCs w:val="22"/>
              </w:rPr>
            </w:pPr>
            <w:r w:rsidRPr="000D52FE">
              <w:rPr>
                <w:rFonts w:ascii="Trebuchet MS" w:hAnsi="Trebuchet MS"/>
                <w:b/>
                <w:sz w:val="22"/>
                <w:szCs w:val="22"/>
              </w:rPr>
              <w:t>Sec</w:t>
            </w:r>
            <w:r w:rsidR="007A0CED" w:rsidRPr="000D52FE">
              <w:rPr>
                <w:rFonts w:ascii="Trebuchet MS" w:hAnsi="Trebuchet MS"/>
                <w:b/>
                <w:sz w:val="22"/>
                <w:szCs w:val="22"/>
              </w:rPr>
              <w:t>ț</w:t>
            </w:r>
            <w:r w:rsidRPr="000D52FE">
              <w:rPr>
                <w:rFonts w:ascii="Trebuchet MS" w:hAnsi="Trebuchet MS"/>
                <w:b/>
                <w:sz w:val="22"/>
                <w:szCs w:val="22"/>
              </w:rPr>
              <w:t>iunea a 6-a</w:t>
            </w:r>
          </w:p>
          <w:p w14:paraId="78A8A0B8" w14:textId="31D54893" w:rsidR="00F87335" w:rsidRPr="000D52FE" w:rsidRDefault="00236DE2" w:rsidP="001B1754">
            <w:pPr>
              <w:spacing w:line="276" w:lineRule="auto"/>
              <w:jc w:val="center"/>
              <w:rPr>
                <w:rFonts w:ascii="Trebuchet MS" w:hAnsi="Trebuchet MS"/>
                <w:b/>
                <w:sz w:val="22"/>
                <w:szCs w:val="22"/>
              </w:rPr>
            </w:pPr>
            <w:r w:rsidRPr="000D52FE">
              <w:rPr>
                <w:rFonts w:ascii="Trebuchet MS" w:hAnsi="Trebuchet MS"/>
                <w:b/>
                <w:sz w:val="22"/>
                <w:szCs w:val="22"/>
              </w:rPr>
              <w:t>Consultările efectuate în vederea elaborării proiectului de act normativ</w:t>
            </w:r>
          </w:p>
        </w:tc>
      </w:tr>
      <w:tr w:rsidR="000D52FE" w:rsidRPr="000D52FE" w14:paraId="5C7FE9FE" w14:textId="77777777" w:rsidTr="00251AD9">
        <w:tc>
          <w:tcPr>
            <w:tcW w:w="3017" w:type="dxa"/>
            <w:gridSpan w:val="2"/>
          </w:tcPr>
          <w:p w14:paraId="18B38A14" w14:textId="77777777" w:rsidR="00E316ED" w:rsidRPr="000D52FE" w:rsidRDefault="00236DE2" w:rsidP="00F87335">
            <w:pPr>
              <w:pStyle w:val="ListParagraph"/>
              <w:numPr>
                <w:ilvl w:val="0"/>
                <w:numId w:val="8"/>
              </w:numPr>
              <w:spacing w:line="276" w:lineRule="auto"/>
              <w:ind w:left="-41" w:firstLine="41"/>
              <w:jc w:val="both"/>
              <w:rPr>
                <w:rFonts w:ascii="Trebuchet MS" w:hAnsi="Trebuchet MS"/>
                <w:sz w:val="22"/>
                <w:szCs w:val="22"/>
              </w:rPr>
            </w:pPr>
            <w:r w:rsidRPr="000D52FE">
              <w:rPr>
                <w:rFonts w:ascii="Trebuchet MS" w:hAnsi="Trebuchet MS"/>
                <w:sz w:val="22"/>
                <w:szCs w:val="22"/>
              </w:rPr>
              <w:t>Informa</w:t>
            </w:r>
            <w:r w:rsidR="007A0CED" w:rsidRPr="000D52FE">
              <w:rPr>
                <w:rFonts w:ascii="Trebuchet MS" w:hAnsi="Trebuchet MS"/>
                <w:sz w:val="22"/>
                <w:szCs w:val="22"/>
              </w:rPr>
              <w:t>ț</w:t>
            </w:r>
            <w:r w:rsidRPr="000D52FE">
              <w:rPr>
                <w:rFonts w:ascii="Trebuchet MS" w:hAnsi="Trebuchet MS"/>
                <w:sz w:val="22"/>
                <w:szCs w:val="22"/>
              </w:rPr>
              <w:t>ii privind procesul de consultare cu organiza</w:t>
            </w:r>
            <w:r w:rsidR="007A0CED" w:rsidRPr="000D52FE">
              <w:rPr>
                <w:rFonts w:ascii="Trebuchet MS" w:hAnsi="Trebuchet MS"/>
                <w:sz w:val="22"/>
                <w:szCs w:val="22"/>
              </w:rPr>
              <w:t>ț</w:t>
            </w:r>
            <w:r w:rsidRPr="000D52FE">
              <w:rPr>
                <w:rFonts w:ascii="Trebuchet MS" w:hAnsi="Trebuchet MS"/>
                <w:sz w:val="22"/>
                <w:szCs w:val="22"/>
              </w:rPr>
              <w:t xml:space="preserve">ii neguvernamentale, institute de cercetare </w:t>
            </w:r>
            <w:r w:rsidR="007A0CED" w:rsidRPr="000D52FE">
              <w:rPr>
                <w:rFonts w:ascii="Trebuchet MS" w:hAnsi="Trebuchet MS"/>
                <w:sz w:val="22"/>
                <w:szCs w:val="22"/>
              </w:rPr>
              <w:t>ș</w:t>
            </w:r>
            <w:r w:rsidRPr="000D52FE">
              <w:rPr>
                <w:rFonts w:ascii="Trebuchet MS" w:hAnsi="Trebuchet MS"/>
                <w:sz w:val="22"/>
                <w:szCs w:val="22"/>
              </w:rPr>
              <w:t>i alte organisme implicate</w:t>
            </w:r>
          </w:p>
        </w:tc>
        <w:tc>
          <w:tcPr>
            <w:tcW w:w="7049" w:type="dxa"/>
            <w:gridSpan w:val="6"/>
            <w:shd w:val="clear" w:color="auto" w:fill="auto"/>
          </w:tcPr>
          <w:p w14:paraId="3AC4DBA3" w14:textId="77777777" w:rsidR="009F4994" w:rsidRPr="000D52FE" w:rsidRDefault="00080C0D" w:rsidP="00F87335">
            <w:pPr>
              <w:spacing w:line="276" w:lineRule="auto"/>
              <w:jc w:val="both"/>
              <w:rPr>
                <w:rFonts w:ascii="Trebuchet MS" w:hAnsi="Trebuchet MS"/>
                <w:sz w:val="22"/>
                <w:szCs w:val="22"/>
              </w:rPr>
            </w:pPr>
            <w:r w:rsidRPr="000D52FE">
              <w:rPr>
                <w:rFonts w:ascii="Trebuchet MS" w:hAnsi="Trebuchet MS"/>
                <w:sz w:val="22"/>
                <w:szCs w:val="22"/>
              </w:rPr>
              <w:t>Proiectul de Lege</w:t>
            </w:r>
            <w:r w:rsidR="009F4994" w:rsidRPr="000D52FE">
              <w:rPr>
                <w:rFonts w:ascii="Trebuchet MS" w:hAnsi="Trebuchet MS"/>
                <w:sz w:val="22"/>
                <w:szCs w:val="22"/>
              </w:rPr>
              <w:t xml:space="preserve"> </w:t>
            </w:r>
            <w:r w:rsidR="001A0298" w:rsidRPr="000D52FE">
              <w:rPr>
                <w:rFonts w:ascii="Trebuchet MS" w:hAnsi="Trebuchet MS"/>
                <w:sz w:val="22"/>
                <w:szCs w:val="22"/>
              </w:rPr>
              <w:t>a fost</w:t>
            </w:r>
            <w:r w:rsidR="009F4994" w:rsidRPr="000D52FE">
              <w:rPr>
                <w:rFonts w:ascii="Trebuchet MS" w:hAnsi="Trebuchet MS"/>
                <w:sz w:val="22"/>
                <w:szCs w:val="22"/>
              </w:rPr>
              <w:t xml:space="preserve"> supus dezbaterii publice prin afi</w:t>
            </w:r>
            <w:r w:rsidR="007A0CED" w:rsidRPr="000D52FE">
              <w:rPr>
                <w:rFonts w:ascii="Trebuchet MS" w:hAnsi="Trebuchet MS"/>
                <w:sz w:val="22"/>
                <w:szCs w:val="22"/>
              </w:rPr>
              <w:t>ș</w:t>
            </w:r>
            <w:r w:rsidR="009F4994" w:rsidRPr="000D52FE">
              <w:rPr>
                <w:rFonts w:ascii="Trebuchet MS" w:hAnsi="Trebuchet MS"/>
                <w:sz w:val="22"/>
                <w:szCs w:val="22"/>
              </w:rPr>
              <w:t>are pe site-ul Ministerului Justi</w:t>
            </w:r>
            <w:r w:rsidR="007A0CED" w:rsidRPr="000D52FE">
              <w:rPr>
                <w:rFonts w:ascii="Trebuchet MS" w:hAnsi="Trebuchet MS"/>
                <w:sz w:val="22"/>
                <w:szCs w:val="22"/>
              </w:rPr>
              <w:t>ț</w:t>
            </w:r>
            <w:r w:rsidR="009F4994" w:rsidRPr="000D52FE">
              <w:rPr>
                <w:rFonts w:ascii="Trebuchet MS" w:hAnsi="Trebuchet MS"/>
                <w:sz w:val="22"/>
                <w:szCs w:val="22"/>
              </w:rPr>
              <w:t>iei</w:t>
            </w:r>
            <w:r w:rsidR="00AA0A53" w:rsidRPr="000D52FE">
              <w:rPr>
                <w:rFonts w:ascii="Trebuchet MS" w:hAnsi="Trebuchet MS"/>
                <w:sz w:val="22"/>
                <w:szCs w:val="22"/>
              </w:rPr>
              <w:t>.</w:t>
            </w:r>
          </w:p>
          <w:p w14:paraId="2D2AC2CC" w14:textId="77777777" w:rsidR="00236DE2" w:rsidRPr="000D52FE" w:rsidRDefault="00236DE2" w:rsidP="00F87335">
            <w:pPr>
              <w:spacing w:line="276" w:lineRule="auto"/>
              <w:jc w:val="both"/>
              <w:rPr>
                <w:rFonts w:ascii="Trebuchet MS" w:hAnsi="Trebuchet MS"/>
                <w:sz w:val="22"/>
                <w:szCs w:val="22"/>
              </w:rPr>
            </w:pPr>
          </w:p>
        </w:tc>
      </w:tr>
      <w:tr w:rsidR="000D52FE" w:rsidRPr="000D52FE" w14:paraId="2DB47C4C" w14:textId="77777777" w:rsidTr="00251AD9">
        <w:tc>
          <w:tcPr>
            <w:tcW w:w="3017" w:type="dxa"/>
            <w:gridSpan w:val="2"/>
          </w:tcPr>
          <w:p w14:paraId="3240A5F7"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2. Fundamentarea alegerii organiza</w:t>
            </w:r>
            <w:r w:rsidR="007A0CED" w:rsidRPr="000D52FE">
              <w:rPr>
                <w:rFonts w:ascii="Trebuchet MS" w:hAnsi="Trebuchet MS"/>
                <w:sz w:val="22"/>
                <w:szCs w:val="22"/>
              </w:rPr>
              <w:t>ț</w:t>
            </w:r>
            <w:r w:rsidRPr="000D52FE">
              <w:rPr>
                <w:rFonts w:ascii="Trebuchet MS" w:hAnsi="Trebuchet MS"/>
                <w:sz w:val="22"/>
                <w:szCs w:val="22"/>
              </w:rPr>
              <w:t xml:space="preserve">iilor cu care a avut loc consultarea, precum </w:t>
            </w:r>
            <w:r w:rsidR="007A0CED" w:rsidRPr="000D52FE">
              <w:rPr>
                <w:rFonts w:ascii="Trebuchet MS" w:hAnsi="Trebuchet MS"/>
                <w:sz w:val="22"/>
                <w:szCs w:val="22"/>
              </w:rPr>
              <w:t>ș</w:t>
            </w:r>
            <w:r w:rsidRPr="000D52FE">
              <w:rPr>
                <w:rFonts w:ascii="Trebuchet MS" w:hAnsi="Trebuchet MS"/>
                <w:sz w:val="22"/>
                <w:szCs w:val="22"/>
              </w:rPr>
              <w:t>i a modului în care activitatea acestor organiza</w:t>
            </w:r>
            <w:r w:rsidR="007A0CED" w:rsidRPr="000D52FE">
              <w:rPr>
                <w:rFonts w:ascii="Trebuchet MS" w:hAnsi="Trebuchet MS"/>
                <w:sz w:val="22"/>
                <w:szCs w:val="22"/>
              </w:rPr>
              <w:t>ț</w:t>
            </w:r>
            <w:r w:rsidRPr="000D52FE">
              <w:rPr>
                <w:rFonts w:ascii="Trebuchet MS" w:hAnsi="Trebuchet MS"/>
                <w:sz w:val="22"/>
                <w:szCs w:val="22"/>
              </w:rPr>
              <w:t>ii este legată de proiectul actului normativ</w:t>
            </w:r>
          </w:p>
        </w:tc>
        <w:tc>
          <w:tcPr>
            <w:tcW w:w="7049" w:type="dxa"/>
            <w:gridSpan w:val="6"/>
            <w:shd w:val="clear" w:color="auto" w:fill="auto"/>
          </w:tcPr>
          <w:p w14:paraId="752BD5C2"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Nu este cazul.</w:t>
            </w:r>
          </w:p>
        </w:tc>
      </w:tr>
      <w:tr w:rsidR="000D52FE" w:rsidRPr="000D52FE" w14:paraId="620E57E0" w14:textId="77777777" w:rsidTr="00251AD9">
        <w:tc>
          <w:tcPr>
            <w:tcW w:w="3017" w:type="dxa"/>
            <w:gridSpan w:val="2"/>
          </w:tcPr>
          <w:p w14:paraId="00113D2A"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3. Consultările organizate cu autorită</w:t>
            </w:r>
            <w:r w:rsidR="007A0CED" w:rsidRPr="000D52FE">
              <w:rPr>
                <w:rFonts w:ascii="Trebuchet MS" w:hAnsi="Trebuchet MS"/>
                <w:sz w:val="22"/>
                <w:szCs w:val="22"/>
              </w:rPr>
              <w:t>ț</w:t>
            </w:r>
            <w:r w:rsidRPr="000D52FE">
              <w:rPr>
                <w:rFonts w:ascii="Trebuchet MS" w:hAnsi="Trebuchet MS"/>
                <w:sz w:val="22"/>
                <w:szCs w:val="22"/>
              </w:rPr>
              <w:t>ile administra</w:t>
            </w:r>
            <w:r w:rsidR="007A0CED" w:rsidRPr="000D52FE">
              <w:rPr>
                <w:rFonts w:ascii="Trebuchet MS" w:hAnsi="Trebuchet MS"/>
                <w:sz w:val="22"/>
                <w:szCs w:val="22"/>
              </w:rPr>
              <w:t>ț</w:t>
            </w:r>
            <w:r w:rsidRPr="000D52FE">
              <w:rPr>
                <w:rFonts w:ascii="Trebuchet MS" w:hAnsi="Trebuchet MS"/>
                <w:sz w:val="22"/>
                <w:szCs w:val="22"/>
              </w:rPr>
              <w:t>iei publice locale, în situa</w:t>
            </w:r>
            <w:r w:rsidR="007A0CED" w:rsidRPr="000D52FE">
              <w:rPr>
                <w:rFonts w:ascii="Trebuchet MS" w:hAnsi="Trebuchet MS"/>
                <w:sz w:val="22"/>
                <w:szCs w:val="22"/>
              </w:rPr>
              <w:t>ț</w:t>
            </w:r>
            <w:r w:rsidRPr="000D52FE">
              <w:rPr>
                <w:rFonts w:ascii="Trebuchet MS" w:hAnsi="Trebuchet MS"/>
                <w:sz w:val="22"/>
                <w:szCs w:val="22"/>
              </w:rPr>
              <w:t xml:space="preserve">ia în </w:t>
            </w:r>
            <w:r w:rsidRPr="000D52FE">
              <w:rPr>
                <w:rFonts w:ascii="Trebuchet MS" w:hAnsi="Trebuchet MS"/>
                <w:sz w:val="22"/>
                <w:szCs w:val="22"/>
              </w:rPr>
              <w:lastRenderedPageBreak/>
              <w:t>care proiectul de act normativ are ca obiect activită</w:t>
            </w:r>
            <w:r w:rsidR="007A0CED" w:rsidRPr="000D52FE">
              <w:rPr>
                <w:rFonts w:ascii="Trebuchet MS" w:hAnsi="Trebuchet MS"/>
                <w:sz w:val="22"/>
                <w:szCs w:val="22"/>
              </w:rPr>
              <w:t>ț</w:t>
            </w:r>
            <w:r w:rsidRPr="000D52FE">
              <w:rPr>
                <w:rFonts w:ascii="Trebuchet MS" w:hAnsi="Trebuchet MS"/>
                <w:sz w:val="22"/>
                <w:szCs w:val="22"/>
              </w:rPr>
              <w:t>i ale acestor autorită</w:t>
            </w:r>
            <w:r w:rsidR="007A0CED" w:rsidRPr="000D52FE">
              <w:rPr>
                <w:rFonts w:ascii="Trebuchet MS" w:hAnsi="Trebuchet MS"/>
                <w:sz w:val="22"/>
                <w:szCs w:val="22"/>
              </w:rPr>
              <w:t>ț</w:t>
            </w:r>
            <w:r w:rsidRPr="000D52FE">
              <w:rPr>
                <w:rFonts w:ascii="Trebuchet MS" w:hAnsi="Trebuchet MS"/>
                <w:sz w:val="22"/>
                <w:szCs w:val="22"/>
              </w:rPr>
              <w:t>i, în condi</w:t>
            </w:r>
            <w:r w:rsidR="007A0CED" w:rsidRPr="000D52FE">
              <w:rPr>
                <w:rFonts w:ascii="Trebuchet MS" w:hAnsi="Trebuchet MS"/>
                <w:sz w:val="22"/>
                <w:szCs w:val="22"/>
              </w:rPr>
              <w:t>ț</w:t>
            </w:r>
            <w:r w:rsidRPr="000D52FE">
              <w:rPr>
                <w:rFonts w:ascii="Trebuchet MS" w:hAnsi="Trebuchet MS"/>
                <w:sz w:val="22"/>
                <w:szCs w:val="22"/>
              </w:rPr>
              <w:t>iile Hotărârii Guvernului nr.521/2005 privind procedura de consultare a structurilor asociative ale autorită</w:t>
            </w:r>
            <w:r w:rsidR="007A0CED" w:rsidRPr="000D52FE">
              <w:rPr>
                <w:rFonts w:ascii="Trebuchet MS" w:hAnsi="Trebuchet MS"/>
                <w:sz w:val="22"/>
                <w:szCs w:val="22"/>
              </w:rPr>
              <w:t>ț</w:t>
            </w:r>
            <w:r w:rsidRPr="000D52FE">
              <w:rPr>
                <w:rFonts w:ascii="Trebuchet MS" w:hAnsi="Trebuchet MS"/>
                <w:sz w:val="22"/>
                <w:szCs w:val="22"/>
              </w:rPr>
              <w:t>ilor administra</w:t>
            </w:r>
            <w:r w:rsidR="007A0CED" w:rsidRPr="000D52FE">
              <w:rPr>
                <w:rFonts w:ascii="Trebuchet MS" w:hAnsi="Trebuchet MS"/>
                <w:sz w:val="22"/>
                <w:szCs w:val="22"/>
              </w:rPr>
              <w:t>ț</w:t>
            </w:r>
            <w:r w:rsidRPr="000D52FE">
              <w:rPr>
                <w:rFonts w:ascii="Trebuchet MS" w:hAnsi="Trebuchet MS"/>
                <w:sz w:val="22"/>
                <w:szCs w:val="22"/>
              </w:rPr>
              <w:t>iei publice locale la elaborarea proiectelor de acte normative</w:t>
            </w:r>
          </w:p>
        </w:tc>
        <w:tc>
          <w:tcPr>
            <w:tcW w:w="7049" w:type="dxa"/>
            <w:gridSpan w:val="6"/>
            <w:shd w:val="clear" w:color="auto" w:fill="auto"/>
          </w:tcPr>
          <w:p w14:paraId="306427A9"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lastRenderedPageBreak/>
              <w:t>Nu este cazul.</w:t>
            </w:r>
          </w:p>
          <w:p w14:paraId="0D52491A" w14:textId="77777777" w:rsidR="00236DE2" w:rsidRPr="000D52FE" w:rsidRDefault="00236DE2" w:rsidP="00F87335">
            <w:pPr>
              <w:spacing w:line="276" w:lineRule="auto"/>
              <w:jc w:val="both"/>
              <w:rPr>
                <w:rFonts w:ascii="Trebuchet MS" w:hAnsi="Trebuchet MS"/>
                <w:sz w:val="22"/>
                <w:szCs w:val="22"/>
              </w:rPr>
            </w:pPr>
          </w:p>
          <w:p w14:paraId="28CB2F3B" w14:textId="77777777" w:rsidR="00236DE2" w:rsidRPr="000D52FE" w:rsidRDefault="00236DE2" w:rsidP="00F87335">
            <w:pPr>
              <w:spacing w:line="276" w:lineRule="auto"/>
              <w:jc w:val="both"/>
              <w:rPr>
                <w:rFonts w:ascii="Trebuchet MS" w:hAnsi="Trebuchet MS"/>
                <w:sz w:val="22"/>
                <w:szCs w:val="22"/>
              </w:rPr>
            </w:pPr>
          </w:p>
          <w:p w14:paraId="15DFBA89" w14:textId="77777777" w:rsidR="00236DE2" w:rsidRPr="000D52FE" w:rsidRDefault="00236DE2" w:rsidP="00F87335">
            <w:pPr>
              <w:spacing w:line="276" w:lineRule="auto"/>
              <w:jc w:val="both"/>
              <w:rPr>
                <w:rFonts w:ascii="Trebuchet MS" w:hAnsi="Trebuchet MS"/>
                <w:sz w:val="22"/>
                <w:szCs w:val="22"/>
              </w:rPr>
            </w:pPr>
          </w:p>
          <w:p w14:paraId="4303D3EA" w14:textId="77777777" w:rsidR="00236DE2" w:rsidRPr="000D52FE" w:rsidRDefault="00236DE2" w:rsidP="00F87335">
            <w:pPr>
              <w:spacing w:line="276" w:lineRule="auto"/>
              <w:jc w:val="both"/>
              <w:rPr>
                <w:rFonts w:ascii="Trebuchet MS" w:hAnsi="Trebuchet MS"/>
                <w:sz w:val="22"/>
                <w:szCs w:val="22"/>
              </w:rPr>
            </w:pPr>
          </w:p>
          <w:p w14:paraId="04E5900D" w14:textId="77777777" w:rsidR="00236DE2" w:rsidRPr="000D52FE" w:rsidRDefault="00236DE2" w:rsidP="00F87335">
            <w:pPr>
              <w:spacing w:line="276" w:lineRule="auto"/>
              <w:jc w:val="both"/>
              <w:rPr>
                <w:rFonts w:ascii="Trebuchet MS" w:hAnsi="Trebuchet MS"/>
                <w:sz w:val="22"/>
                <w:szCs w:val="22"/>
              </w:rPr>
            </w:pPr>
          </w:p>
          <w:p w14:paraId="75D4069B" w14:textId="77777777" w:rsidR="00236DE2" w:rsidRPr="000D52FE" w:rsidRDefault="00236DE2" w:rsidP="00F87335">
            <w:pPr>
              <w:spacing w:line="276" w:lineRule="auto"/>
              <w:jc w:val="both"/>
              <w:rPr>
                <w:rFonts w:ascii="Trebuchet MS" w:hAnsi="Trebuchet MS"/>
                <w:sz w:val="22"/>
                <w:szCs w:val="22"/>
              </w:rPr>
            </w:pPr>
          </w:p>
        </w:tc>
      </w:tr>
      <w:tr w:rsidR="000D52FE" w:rsidRPr="000D52FE" w14:paraId="5C2D7B09" w14:textId="77777777" w:rsidTr="00251AD9">
        <w:tc>
          <w:tcPr>
            <w:tcW w:w="3017" w:type="dxa"/>
            <w:gridSpan w:val="2"/>
          </w:tcPr>
          <w:p w14:paraId="5B4E180C"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lastRenderedPageBreak/>
              <w:t>4. Consultările desfă</w:t>
            </w:r>
            <w:r w:rsidR="007A0CED" w:rsidRPr="000D52FE">
              <w:rPr>
                <w:rFonts w:ascii="Trebuchet MS" w:hAnsi="Trebuchet MS"/>
                <w:sz w:val="22"/>
                <w:szCs w:val="22"/>
              </w:rPr>
              <w:t>ș</w:t>
            </w:r>
            <w:r w:rsidRPr="000D52FE">
              <w:rPr>
                <w:rFonts w:ascii="Trebuchet MS" w:hAnsi="Trebuchet MS"/>
                <w:sz w:val="22"/>
                <w:szCs w:val="22"/>
              </w:rPr>
              <w:t>urate în cadrul consiliilor interministeriale, în conformitate cu prevederile Hotărârii Guvernului nr.</w:t>
            </w:r>
            <w:r w:rsidR="0070012C" w:rsidRPr="000D52FE">
              <w:rPr>
                <w:rFonts w:ascii="Trebuchet MS" w:hAnsi="Trebuchet MS"/>
                <w:sz w:val="22"/>
                <w:szCs w:val="22"/>
              </w:rPr>
              <w:t xml:space="preserve"> </w:t>
            </w:r>
            <w:r w:rsidRPr="000D52FE">
              <w:rPr>
                <w:rFonts w:ascii="Trebuchet MS" w:hAnsi="Trebuchet MS"/>
                <w:sz w:val="22"/>
                <w:szCs w:val="22"/>
              </w:rPr>
              <w:t>750/2005 privind constituirea consiliilor interministeriale permanente</w:t>
            </w:r>
          </w:p>
        </w:tc>
        <w:tc>
          <w:tcPr>
            <w:tcW w:w="7049" w:type="dxa"/>
            <w:gridSpan w:val="6"/>
            <w:shd w:val="clear" w:color="auto" w:fill="auto"/>
          </w:tcPr>
          <w:p w14:paraId="5DFD5EDF"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Nu este cazul.</w:t>
            </w:r>
          </w:p>
        </w:tc>
      </w:tr>
      <w:tr w:rsidR="000D52FE" w:rsidRPr="000D52FE" w14:paraId="34A81837" w14:textId="77777777" w:rsidTr="00251AD9">
        <w:tc>
          <w:tcPr>
            <w:tcW w:w="3017" w:type="dxa"/>
            <w:gridSpan w:val="2"/>
          </w:tcPr>
          <w:p w14:paraId="57D5E2EE"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5. Informa</w:t>
            </w:r>
            <w:r w:rsidR="007A0CED" w:rsidRPr="000D52FE">
              <w:rPr>
                <w:rFonts w:ascii="Trebuchet MS" w:hAnsi="Trebuchet MS"/>
                <w:sz w:val="22"/>
                <w:szCs w:val="22"/>
              </w:rPr>
              <w:t>ț</w:t>
            </w:r>
            <w:r w:rsidRPr="000D52FE">
              <w:rPr>
                <w:rFonts w:ascii="Trebuchet MS" w:hAnsi="Trebuchet MS"/>
                <w:sz w:val="22"/>
                <w:szCs w:val="22"/>
              </w:rPr>
              <w:t>ii privind avizarea de către:</w:t>
            </w:r>
          </w:p>
          <w:p w14:paraId="436FBC6C"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a) Consiliul Legislativ</w:t>
            </w:r>
          </w:p>
          <w:p w14:paraId="309C4DA8"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 xml:space="preserve">b) Consiliul Suprem de Apărare a </w:t>
            </w:r>
            <w:r w:rsidR="007A0CED" w:rsidRPr="000D52FE">
              <w:rPr>
                <w:rFonts w:ascii="Trebuchet MS" w:hAnsi="Trebuchet MS"/>
                <w:sz w:val="22"/>
                <w:szCs w:val="22"/>
              </w:rPr>
              <w:t>Ț</w:t>
            </w:r>
            <w:r w:rsidRPr="000D52FE">
              <w:rPr>
                <w:rFonts w:ascii="Trebuchet MS" w:hAnsi="Trebuchet MS"/>
                <w:sz w:val="22"/>
                <w:szCs w:val="22"/>
              </w:rPr>
              <w:t>ării</w:t>
            </w:r>
          </w:p>
          <w:p w14:paraId="775BF860"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 xml:space="preserve">c) Consiliul Economic </w:t>
            </w:r>
            <w:r w:rsidR="007A0CED" w:rsidRPr="000D52FE">
              <w:rPr>
                <w:rFonts w:ascii="Trebuchet MS" w:hAnsi="Trebuchet MS"/>
                <w:sz w:val="22"/>
                <w:szCs w:val="22"/>
              </w:rPr>
              <w:t>ș</w:t>
            </w:r>
            <w:r w:rsidRPr="000D52FE">
              <w:rPr>
                <w:rFonts w:ascii="Trebuchet MS" w:hAnsi="Trebuchet MS"/>
                <w:sz w:val="22"/>
                <w:szCs w:val="22"/>
              </w:rPr>
              <w:t>i Social</w:t>
            </w:r>
          </w:p>
          <w:p w14:paraId="1E546C9E"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d) Consiliul Concuren</w:t>
            </w:r>
            <w:r w:rsidR="007A0CED" w:rsidRPr="000D52FE">
              <w:rPr>
                <w:rFonts w:ascii="Trebuchet MS" w:hAnsi="Trebuchet MS"/>
                <w:sz w:val="22"/>
                <w:szCs w:val="22"/>
              </w:rPr>
              <w:t>ț</w:t>
            </w:r>
            <w:r w:rsidRPr="000D52FE">
              <w:rPr>
                <w:rFonts w:ascii="Trebuchet MS" w:hAnsi="Trebuchet MS"/>
                <w:sz w:val="22"/>
                <w:szCs w:val="22"/>
              </w:rPr>
              <w:t>ei</w:t>
            </w:r>
          </w:p>
          <w:p w14:paraId="27D7B90D"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e) Curtea de Conturi</w:t>
            </w:r>
          </w:p>
          <w:p w14:paraId="19E2DE6C" w14:textId="77777777" w:rsidR="00721BD1" w:rsidRPr="000D52FE" w:rsidRDefault="00721BD1" w:rsidP="00F87335">
            <w:pPr>
              <w:spacing w:line="276" w:lineRule="auto"/>
              <w:jc w:val="both"/>
              <w:rPr>
                <w:rFonts w:ascii="Trebuchet MS" w:hAnsi="Trebuchet MS"/>
                <w:sz w:val="22"/>
                <w:szCs w:val="22"/>
              </w:rPr>
            </w:pPr>
          </w:p>
        </w:tc>
        <w:tc>
          <w:tcPr>
            <w:tcW w:w="7049" w:type="dxa"/>
            <w:gridSpan w:val="6"/>
            <w:shd w:val="clear" w:color="auto" w:fill="auto"/>
          </w:tcPr>
          <w:p w14:paraId="2F7B9FA4" w14:textId="77777777" w:rsidR="00236DE2" w:rsidRPr="000D52FE" w:rsidRDefault="008D1D2F" w:rsidP="00F87335">
            <w:pPr>
              <w:spacing w:line="276" w:lineRule="auto"/>
              <w:jc w:val="both"/>
              <w:rPr>
                <w:rFonts w:ascii="Trebuchet MS" w:hAnsi="Trebuchet MS"/>
                <w:sz w:val="22"/>
                <w:szCs w:val="22"/>
                <w:highlight w:val="yellow"/>
              </w:rPr>
            </w:pPr>
            <w:r w:rsidRPr="000D52FE">
              <w:rPr>
                <w:rFonts w:ascii="Trebuchet MS" w:hAnsi="Trebuchet MS"/>
                <w:sz w:val="22"/>
                <w:szCs w:val="22"/>
              </w:rPr>
              <w:t>Proiectul necesită avizul</w:t>
            </w:r>
            <w:r w:rsidR="009C4C17" w:rsidRPr="000D52FE">
              <w:rPr>
                <w:rFonts w:ascii="Trebuchet MS" w:hAnsi="Trebuchet MS"/>
                <w:sz w:val="22"/>
                <w:szCs w:val="22"/>
              </w:rPr>
              <w:t xml:space="preserve"> </w:t>
            </w:r>
            <w:r w:rsidRPr="000D52FE">
              <w:rPr>
                <w:rFonts w:ascii="Trebuchet MS" w:hAnsi="Trebuchet MS"/>
                <w:sz w:val="22"/>
                <w:szCs w:val="22"/>
              </w:rPr>
              <w:t>Consiliului Legislativ.</w:t>
            </w:r>
          </w:p>
        </w:tc>
      </w:tr>
      <w:tr w:rsidR="000D52FE" w:rsidRPr="000D52FE" w14:paraId="06319433" w14:textId="77777777" w:rsidTr="00251AD9">
        <w:trPr>
          <w:trHeight w:val="281"/>
        </w:trPr>
        <w:tc>
          <w:tcPr>
            <w:tcW w:w="3017" w:type="dxa"/>
            <w:gridSpan w:val="2"/>
          </w:tcPr>
          <w:p w14:paraId="2FB5D451"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6. Alte informa</w:t>
            </w:r>
            <w:r w:rsidR="007A0CED" w:rsidRPr="000D52FE">
              <w:rPr>
                <w:rFonts w:ascii="Trebuchet MS" w:hAnsi="Trebuchet MS"/>
                <w:sz w:val="22"/>
                <w:szCs w:val="22"/>
              </w:rPr>
              <w:t>ț</w:t>
            </w:r>
            <w:r w:rsidRPr="000D52FE">
              <w:rPr>
                <w:rFonts w:ascii="Trebuchet MS" w:hAnsi="Trebuchet MS"/>
                <w:sz w:val="22"/>
                <w:szCs w:val="22"/>
              </w:rPr>
              <w:t>ii</w:t>
            </w:r>
          </w:p>
        </w:tc>
        <w:tc>
          <w:tcPr>
            <w:tcW w:w="7049" w:type="dxa"/>
            <w:gridSpan w:val="6"/>
            <w:shd w:val="clear" w:color="auto" w:fill="auto"/>
          </w:tcPr>
          <w:p w14:paraId="6D9EF533"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6A1D9F" w:rsidRPr="000D52FE">
              <w:rPr>
                <w:rFonts w:ascii="Trebuchet MS" w:hAnsi="Trebuchet MS"/>
                <w:sz w:val="22"/>
                <w:szCs w:val="22"/>
              </w:rPr>
              <w:t>.</w:t>
            </w:r>
          </w:p>
        </w:tc>
      </w:tr>
      <w:tr w:rsidR="000D52FE" w:rsidRPr="000D52FE" w14:paraId="02E9C646" w14:textId="77777777" w:rsidTr="00251AD9">
        <w:trPr>
          <w:trHeight w:val="879"/>
        </w:trPr>
        <w:tc>
          <w:tcPr>
            <w:tcW w:w="10066" w:type="dxa"/>
            <w:gridSpan w:val="8"/>
          </w:tcPr>
          <w:p w14:paraId="5B55D127" w14:textId="77777777" w:rsidR="00080C0D" w:rsidRPr="000D52FE" w:rsidRDefault="00236DE2" w:rsidP="00F87335">
            <w:pPr>
              <w:spacing w:line="276" w:lineRule="auto"/>
              <w:jc w:val="center"/>
              <w:rPr>
                <w:rFonts w:ascii="Trebuchet MS" w:hAnsi="Trebuchet MS"/>
                <w:b/>
                <w:sz w:val="22"/>
                <w:szCs w:val="22"/>
              </w:rPr>
            </w:pPr>
            <w:r w:rsidRPr="000D52FE">
              <w:rPr>
                <w:rFonts w:ascii="Trebuchet MS" w:hAnsi="Trebuchet MS"/>
                <w:b/>
                <w:sz w:val="22"/>
                <w:szCs w:val="22"/>
              </w:rPr>
              <w:t>Sec</w:t>
            </w:r>
            <w:r w:rsidR="007A0CED" w:rsidRPr="000D52FE">
              <w:rPr>
                <w:rFonts w:ascii="Trebuchet MS" w:hAnsi="Trebuchet MS"/>
                <w:b/>
                <w:sz w:val="22"/>
                <w:szCs w:val="22"/>
              </w:rPr>
              <w:t>ț</w:t>
            </w:r>
            <w:r w:rsidRPr="000D52FE">
              <w:rPr>
                <w:rFonts w:ascii="Trebuchet MS" w:hAnsi="Trebuchet MS"/>
                <w:b/>
                <w:sz w:val="22"/>
                <w:szCs w:val="22"/>
              </w:rPr>
              <w:t>iunea a 7-a</w:t>
            </w:r>
          </w:p>
          <w:p w14:paraId="08496664" w14:textId="4501F340" w:rsidR="00330A96" w:rsidRPr="000D52FE" w:rsidRDefault="00236DE2" w:rsidP="001B1754">
            <w:pPr>
              <w:spacing w:line="276" w:lineRule="auto"/>
              <w:jc w:val="center"/>
              <w:rPr>
                <w:rFonts w:ascii="Trebuchet MS" w:hAnsi="Trebuchet MS"/>
                <w:b/>
                <w:sz w:val="22"/>
                <w:szCs w:val="22"/>
              </w:rPr>
            </w:pPr>
            <w:r w:rsidRPr="000D52FE">
              <w:rPr>
                <w:rFonts w:ascii="Trebuchet MS" w:hAnsi="Trebuchet MS"/>
                <w:b/>
                <w:sz w:val="22"/>
                <w:szCs w:val="22"/>
              </w:rPr>
              <w:t>Activită</w:t>
            </w:r>
            <w:r w:rsidR="007A0CED" w:rsidRPr="000D52FE">
              <w:rPr>
                <w:rFonts w:ascii="Trebuchet MS" w:hAnsi="Trebuchet MS"/>
                <w:b/>
                <w:sz w:val="22"/>
                <w:szCs w:val="22"/>
              </w:rPr>
              <w:t>ț</w:t>
            </w:r>
            <w:r w:rsidRPr="000D52FE">
              <w:rPr>
                <w:rFonts w:ascii="Trebuchet MS" w:hAnsi="Trebuchet MS"/>
                <w:b/>
                <w:sz w:val="22"/>
                <w:szCs w:val="22"/>
              </w:rPr>
              <w:t xml:space="preserve">i de informare publică privind elaborarea </w:t>
            </w:r>
            <w:r w:rsidR="007A0CED" w:rsidRPr="000D52FE">
              <w:rPr>
                <w:rFonts w:ascii="Trebuchet MS" w:hAnsi="Trebuchet MS"/>
                <w:b/>
                <w:sz w:val="22"/>
                <w:szCs w:val="22"/>
              </w:rPr>
              <w:t>ș</w:t>
            </w:r>
            <w:r w:rsidRPr="000D52FE">
              <w:rPr>
                <w:rFonts w:ascii="Trebuchet MS" w:hAnsi="Trebuchet MS"/>
                <w:b/>
                <w:sz w:val="22"/>
                <w:szCs w:val="22"/>
              </w:rPr>
              <w:t>i implementarea proiectului de act normativ</w:t>
            </w:r>
          </w:p>
        </w:tc>
      </w:tr>
      <w:tr w:rsidR="000D52FE" w:rsidRPr="000D52FE" w14:paraId="6DB7AEDF" w14:textId="77777777" w:rsidTr="00251AD9">
        <w:tc>
          <w:tcPr>
            <w:tcW w:w="3017" w:type="dxa"/>
            <w:gridSpan w:val="2"/>
          </w:tcPr>
          <w:p w14:paraId="5D682AE4" w14:textId="77777777" w:rsidR="00E316ED" w:rsidRPr="000D52FE" w:rsidRDefault="00236DE2" w:rsidP="00F87335">
            <w:pPr>
              <w:pStyle w:val="ListParagraph"/>
              <w:numPr>
                <w:ilvl w:val="0"/>
                <w:numId w:val="7"/>
              </w:numPr>
              <w:tabs>
                <w:tab w:val="left" w:pos="0"/>
              </w:tabs>
              <w:spacing w:line="276" w:lineRule="auto"/>
              <w:ind w:left="0" w:firstLine="0"/>
              <w:jc w:val="both"/>
              <w:rPr>
                <w:rFonts w:ascii="Trebuchet MS" w:hAnsi="Trebuchet MS"/>
                <w:sz w:val="22"/>
                <w:szCs w:val="22"/>
              </w:rPr>
            </w:pPr>
            <w:r w:rsidRPr="000D52FE">
              <w:rPr>
                <w:rFonts w:ascii="Trebuchet MS" w:hAnsi="Trebuchet MS"/>
                <w:sz w:val="22"/>
                <w:szCs w:val="22"/>
              </w:rPr>
              <w:t>Informarea societă</w:t>
            </w:r>
            <w:r w:rsidR="007A0CED" w:rsidRPr="000D52FE">
              <w:rPr>
                <w:rFonts w:ascii="Trebuchet MS" w:hAnsi="Trebuchet MS"/>
                <w:sz w:val="22"/>
                <w:szCs w:val="22"/>
              </w:rPr>
              <w:t>ț</w:t>
            </w:r>
            <w:r w:rsidRPr="000D52FE">
              <w:rPr>
                <w:rFonts w:ascii="Trebuchet MS" w:hAnsi="Trebuchet MS"/>
                <w:sz w:val="22"/>
                <w:szCs w:val="22"/>
              </w:rPr>
              <w:t>ii civile cu privire la necesitatea elaborării proiectului de act normativ</w:t>
            </w:r>
          </w:p>
        </w:tc>
        <w:tc>
          <w:tcPr>
            <w:tcW w:w="7049" w:type="dxa"/>
            <w:gridSpan w:val="6"/>
            <w:shd w:val="clear" w:color="auto" w:fill="auto"/>
          </w:tcPr>
          <w:p w14:paraId="00426744" w14:textId="77777777" w:rsidR="0083353D" w:rsidRPr="000D52FE" w:rsidRDefault="00AA0A53" w:rsidP="00F87335">
            <w:pPr>
              <w:spacing w:line="276" w:lineRule="auto"/>
              <w:jc w:val="both"/>
              <w:rPr>
                <w:rFonts w:ascii="Trebuchet MS" w:hAnsi="Trebuchet MS"/>
                <w:sz w:val="22"/>
                <w:szCs w:val="22"/>
              </w:rPr>
            </w:pPr>
            <w:r w:rsidRPr="000D52FE">
              <w:rPr>
                <w:rFonts w:ascii="Trebuchet MS" w:hAnsi="Trebuchet MS"/>
                <w:sz w:val="22"/>
                <w:szCs w:val="22"/>
              </w:rPr>
              <w:t>Proiectul de Lege a fost supus dezbaterii publice prin afișare pe site-ul Ministerului Justiției</w:t>
            </w:r>
          </w:p>
          <w:p w14:paraId="0E805E8B" w14:textId="77777777" w:rsidR="0083353D" w:rsidRPr="000D52FE" w:rsidRDefault="0083353D" w:rsidP="00F87335">
            <w:pPr>
              <w:spacing w:line="276" w:lineRule="auto"/>
              <w:jc w:val="both"/>
              <w:rPr>
                <w:rFonts w:ascii="Trebuchet MS" w:hAnsi="Trebuchet MS"/>
                <w:sz w:val="22"/>
                <w:szCs w:val="22"/>
              </w:rPr>
            </w:pPr>
          </w:p>
        </w:tc>
      </w:tr>
      <w:tr w:rsidR="000D52FE" w:rsidRPr="000D52FE" w14:paraId="5FB60FE7" w14:textId="77777777" w:rsidTr="00251AD9">
        <w:trPr>
          <w:trHeight w:val="272"/>
        </w:trPr>
        <w:tc>
          <w:tcPr>
            <w:tcW w:w="3017" w:type="dxa"/>
            <w:gridSpan w:val="2"/>
          </w:tcPr>
          <w:p w14:paraId="3ABC87F2" w14:textId="77777777" w:rsidR="00AE28D9" w:rsidRPr="000D52FE" w:rsidRDefault="00236DE2" w:rsidP="00F87335">
            <w:pPr>
              <w:tabs>
                <w:tab w:val="left" w:pos="432"/>
              </w:tabs>
              <w:spacing w:line="276" w:lineRule="auto"/>
              <w:jc w:val="both"/>
              <w:rPr>
                <w:rFonts w:ascii="Trebuchet MS" w:hAnsi="Trebuchet MS"/>
                <w:sz w:val="22"/>
                <w:szCs w:val="22"/>
              </w:rPr>
            </w:pPr>
            <w:r w:rsidRPr="000D52FE">
              <w:rPr>
                <w:rFonts w:ascii="Trebuchet MS" w:hAnsi="Trebuchet MS"/>
                <w:sz w:val="22"/>
                <w:szCs w:val="22"/>
              </w:rPr>
              <w:t>2. Informarea societă</w:t>
            </w:r>
            <w:r w:rsidR="007A0CED" w:rsidRPr="000D52FE">
              <w:rPr>
                <w:rFonts w:ascii="Trebuchet MS" w:hAnsi="Trebuchet MS"/>
                <w:sz w:val="22"/>
                <w:szCs w:val="22"/>
              </w:rPr>
              <w:t>ț</w:t>
            </w:r>
            <w:r w:rsidRPr="000D52FE">
              <w:rPr>
                <w:rFonts w:ascii="Trebuchet MS" w:hAnsi="Trebuchet MS"/>
                <w:sz w:val="22"/>
                <w:szCs w:val="22"/>
              </w:rPr>
              <w:t xml:space="preserve">ii civile cu privire la eventualul impact asupra mediului în urma implementării proiectului </w:t>
            </w:r>
            <w:r w:rsidRPr="000D52FE">
              <w:rPr>
                <w:rFonts w:ascii="Trebuchet MS" w:hAnsi="Trebuchet MS"/>
                <w:sz w:val="22"/>
                <w:szCs w:val="22"/>
              </w:rPr>
              <w:lastRenderedPageBreak/>
              <w:t xml:space="preserve">de act normativ, precum </w:t>
            </w:r>
            <w:r w:rsidR="007A0CED" w:rsidRPr="000D52FE">
              <w:rPr>
                <w:rFonts w:ascii="Trebuchet MS" w:hAnsi="Trebuchet MS"/>
                <w:sz w:val="22"/>
                <w:szCs w:val="22"/>
              </w:rPr>
              <w:t>ș</w:t>
            </w:r>
            <w:r w:rsidRPr="000D52FE">
              <w:rPr>
                <w:rFonts w:ascii="Trebuchet MS" w:hAnsi="Trebuchet MS"/>
                <w:sz w:val="22"/>
                <w:szCs w:val="22"/>
              </w:rPr>
              <w:t>i efectele asupra sănătă</w:t>
            </w:r>
            <w:r w:rsidR="007A0CED" w:rsidRPr="000D52FE">
              <w:rPr>
                <w:rFonts w:ascii="Trebuchet MS" w:hAnsi="Trebuchet MS"/>
                <w:sz w:val="22"/>
                <w:szCs w:val="22"/>
              </w:rPr>
              <w:t>ț</w:t>
            </w:r>
            <w:r w:rsidRPr="000D52FE">
              <w:rPr>
                <w:rFonts w:ascii="Trebuchet MS" w:hAnsi="Trebuchet MS"/>
                <w:sz w:val="22"/>
                <w:szCs w:val="22"/>
              </w:rPr>
              <w:t xml:space="preserve">ii </w:t>
            </w:r>
            <w:r w:rsidR="007A0CED" w:rsidRPr="000D52FE">
              <w:rPr>
                <w:rFonts w:ascii="Trebuchet MS" w:hAnsi="Trebuchet MS"/>
                <w:sz w:val="22"/>
                <w:szCs w:val="22"/>
              </w:rPr>
              <w:t>ș</w:t>
            </w:r>
            <w:r w:rsidRPr="000D52FE">
              <w:rPr>
                <w:rFonts w:ascii="Trebuchet MS" w:hAnsi="Trebuchet MS"/>
                <w:sz w:val="22"/>
                <w:szCs w:val="22"/>
              </w:rPr>
              <w:t>i securită</w:t>
            </w:r>
            <w:r w:rsidR="007A0CED" w:rsidRPr="000D52FE">
              <w:rPr>
                <w:rFonts w:ascii="Trebuchet MS" w:hAnsi="Trebuchet MS"/>
                <w:sz w:val="22"/>
                <w:szCs w:val="22"/>
              </w:rPr>
              <w:t>ț</w:t>
            </w:r>
            <w:r w:rsidRPr="000D52FE">
              <w:rPr>
                <w:rFonts w:ascii="Trebuchet MS" w:hAnsi="Trebuchet MS"/>
                <w:sz w:val="22"/>
                <w:szCs w:val="22"/>
              </w:rPr>
              <w:t>ii cetă</w:t>
            </w:r>
            <w:r w:rsidR="007A0CED" w:rsidRPr="000D52FE">
              <w:rPr>
                <w:rFonts w:ascii="Trebuchet MS" w:hAnsi="Trebuchet MS"/>
                <w:sz w:val="22"/>
                <w:szCs w:val="22"/>
              </w:rPr>
              <w:t>ț</w:t>
            </w:r>
            <w:r w:rsidRPr="000D52FE">
              <w:rPr>
                <w:rFonts w:ascii="Trebuchet MS" w:hAnsi="Trebuchet MS"/>
                <w:sz w:val="22"/>
                <w:szCs w:val="22"/>
              </w:rPr>
              <w:t>enilor sau diversită</w:t>
            </w:r>
            <w:r w:rsidR="007A0CED" w:rsidRPr="000D52FE">
              <w:rPr>
                <w:rFonts w:ascii="Trebuchet MS" w:hAnsi="Trebuchet MS"/>
                <w:sz w:val="22"/>
                <w:szCs w:val="22"/>
              </w:rPr>
              <w:t>ț</w:t>
            </w:r>
            <w:r w:rsidRPr="000D52FE">
              <w:rPr>
                <w:rFonts w:ascii="Trebuchet MS" w:hAnsi="Trebuchet MS"/>
                <w:sz w:val="22"/>
                <w:szCs w:val="22"/>
              </w:rPr>
              <w:t>ii biologice</w:t>
            </w:r>
          </w:p>
          <w:p w14:paraId="6DB8205C" w14:textId="77777777" w:rsidR="00721BD1" w:rsidRPr="000D52FE" w:rsidRDefault="00721BD1" w:rsidP="00F87335">
            <w:pPr>
              <w:tabs>
                <w:tab w:val="left" w:pos="432"/>
              </w:tabs>
              <w:spacing w:line="276" w:lineRule="auto"/>
              <w:jc w:val="both"/>
              <w:rPr>
                <w:rFonts w:ascii="Trebuchet MS" w:hAnsi="Trebuchet MS"/>
                <w:sz w:val="22"/>
                <w:szCs w:val="22"/>
              </w:rPr>
            </w:pPr>
          </w:p>
        </w:tc>
        <w:tc>
          <w:tcPr>
            <w:tcW w:w="7049" w:type="dxa"/>
            <w:gridSpan w:val="6"/>
            <w:shd w:val="clear" w:color="auto" w:fill="auto"/>
          </w:tcPr>
          <w:p w14:paraId="4BBE5445"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lastRenderedPageBreak/>
              <w:t>Nu este cazul.</w:t>
            </w:r>
          </w:p>
          <w:p w14:paraId="5FB3B5CE" w14:textId="77777777" w:rsidR="00236DE2" w:rsidRPr="000D52FE" w:rsidRDefault="00236DE2" w:rsidP="00F87335">
            <w:pPr>
              <w:spacing w:line="276" w:lineRule="auto"/>
              <w:jc w:val="both"/>
              <w:rPr>
                <w:rFonts w:ascii="Trebuchet MS" w:hAnsi="Trebuchet MS"/>
                <w:sz w:val="22"/>
                <w:szCs w:val="22"/>
              </w:rPr>
            </w:pPr>
          </w:p>
          <w:p w14:paraId="0C527868" w14:textId="77777777" w:rsidR="00236DE2" w:rsidRPr="000D52FE" w:rsidRDefault="00236DE2" w:rsidP="00F87335">
            <w:pPr>
              <w:spacing w:line="276" w:lineRule="auto"/>
              <w:jc w:val="both"/>
              <w:rPr>
                <w:rFonts w:ascii="Trebuchet MS" w:hAnsi="Trebuchet MS"/>
                <w:sz w:val="22"/>
                <w:szCs w:val="22"/>
              </w:rPr>
            </w:pPr>
          </w:p>
          <w:p w14:paraId="52E1D5B8" w14:textId="77777777" w:rsidR="00236DE2" w:rsidRPr="000D52FE" w:rsidRDefault="00236DE2" w:rsidP="00F87335">
            <w:pPr>
              <w:spacing w:line="276" w:lineRule="auto"/>
              <w:jc w:val="both"/>
              <w:rPr>
                <w:rFonts w:ascii="Trebuchet MS" w:hAnsi="Trebuchet MS"/>
                <w:sz w:val="22"/>
                <w:szCs w:val="22"/>
              </w:rPr>
            </w:pPr>
          </w:p>
          <w:p w14:paraId="3CD0C691" w14:textId="77777777" w:rsidR="00236DE2" w:rsidRPr="000D52FE" w:rsidRDefault="00236DE2" w:rsidP="00F87335">
            <w:pPr>
              <w:spacing w:line="276" w:lineRule="auto"/>
              <w:jc w:val="both"/>
              <w:rPr>
                <w:rFonts w:ascii="Trebuchet MS" w:hAnsi="Trebuchet MS"/>
                <w:sz w:val="22"/>
                <w:szCs w:val="22"/>
              </w:rPr>
            </w:pPr>
          </w:p>
          <w:p w14:paraId="305E7089" w14:textId="77777777" w:rsidR="00236DE2" w:rsidRPr="000D52FE" w:rsidRDefault="00236DE2" w:rsidP="00F87335">
            <w:pPr>
              <w:spacing w:line="276" w:lineRule="auto"/>
              <w:jc w:val="both"/>
              <w:rPr>
                <w:rFonts w:ascii="Trebuchet MS" w:hAnsi="Trebuchet MS"/>
                <w:sz w:val="22"/>
                <w:szCs w:val="22"/>
              </w:rPr>
            </w:pPr>
          </w:p>
          <w:p w14:paraId="320FF2AA" w14:textId="77777777" w:rsidR="00236DE2" w:rsidRPr="000D52FE" w:rsidRDefault="00236DE2" w:rsidP="00F87335">
            <w:pPr>
              <w:spacing w:line="276" w:lineRule="auto"/>
              <w:jc w:val="both"/>
              <w:rPr>
                <w:rFonts w:ascii="Trebuchet MS" w:hAnsi="Trebuchet MS"/>
                <w:sz w:val="22"/>
                <w:szCs w:val="22"/>
              </w:rPr>
            </w:pPr>
          </w:p>
          <w:p w14:paraId="28DD34C2" w14:textId="77777777" w:rsidR="00236DE2" w:rsidRPr="000D52FE" w:rsidRDefault="00236DE2" w:rsidP="00F87335">
            <w:pPr>
              <w:spacing w:line="276" w:lineRule="auto"/>
              <w:jc w:val="both"/>
              <w:rPr>
                <w:rFonts w:ascii="Trebuchet MS" w:hAnsi="Trebuchet MS"/>
                <w:sz w:val="22"/>
                <w:szCs w:val="22"/>
              </w:rPr>
            </w:pPr>
          </w:p>
          <w:p w14:paraId="493DB784" w14:textId="77777777" w:rsidR="00236DE2" w:rsidRPr="000D52FE" w:rsidRDefault="00236DE2" w:rsidP="00F87335">
            <w:pPr>
              <w:spacing w:line="276" w:lineRule="auto"/>
              <w:jc w:val="both"/>
              <w:rPr>
                <w:rFonts w:ascii="Trebuchet MS" w:hAnsi="Trebuchet MS"/>
                <w:sz w:val="22"/>
                <w:szCs w:val="22"/>
              </w:rPr>
            </w:pPr>
          </w:p>
        </w:tc>
      </w:tr>
      <w:tr w:rsidR="000D52FE" w:rsidRPr="000D52FE" w14:paraId="034580B1" w14:textId="77777777" w:rsidTr="00251AD9">
        <w:trPr>
          <w:trHeight w:val="298"/>
        </w:trPr>
        <w:tc>
          <w:tcPr>
            <w:tcW w:w="3017" w:type="dxa"/>
            <w:gridSpan w:val="2"/>
          </w:tcPr>
          <w:p w14:paraId="668CFFA9" w14:textId="77777777" w:rsidR="00236DE2"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lastRenderedPageBreak/>
              <w:t>3. Alte informa</w:t>
            </w:r>
            <w:r w:rsidR="007A0CED" w:rsidRPr="000D52FE">
              <w:rPr>
                <w:rFonts w:ascii="Trebuchet MS" w:hAnsi="Trebuchet MS"/>
                <w:sz w:val="22"/>
                <w:szCs w:val="22"/>
              </w:rPr>
              <w:t>ț</w:t>
            </w:r>
            <w:r w:rsidRPr="000D52FE">
              <w:rPr>
                <w:rFonts w:ascii="Trebuchet MS" w:hAnsi="Trebuchet MS"/>
                <w:sz w:val="22"/>
                <w:szCs w:val="22"/>
              </w:rPr>
              <w:t>ii</w:t>
            </w:r>
          </w:p>
        </w:tc>
        <w:tc>
          <w:tcPr>
            <w:tcW w:w="7049" w:type="dxa"/>
            <w:gridSpan w:val="6"/>
            <w:shd w:val="clear" w:color="auto" w:fill="auto"/>
          </w:tcPr>
          <w:p w14:paraId="4A38E211" w14:textId="77777777" w:rsidR="00E316ED"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6A1D9F" w:rsidRPr="000D52FE">
              <w:rPr>
                <w:rFonts w:ascii="Trebuchet MS" w:hAnsi="Trebuchet MS"/>
                <w:sz w:val="22"/>
                <w:szCs w:val="22"/>
              </w:rPr>
              <w:t>.</w:t>
            </w:r>
          </w:p>
        </w:tc>
      </w:tr>
      <w:tr w:rsidR="000D52FE" w:rsidRPr="000D52FE" w14:paraId="4D944453" w14:textId="77777777" w:rsidTr="00251AD9">
        <w:trPr>
          <w:trHeight w:val="607"/>
        </w:trPr>
        <w:tc>
          <w:tcPr>
            <w:tcW w:w="10066" w:type="dxa"/>
            <w:gridSpan w:val="8"/>
          </w:tcPr>
          <w:p w14:paraId="0386C483" w14:textId="77777777" w:rsidR="00080C0D" w:rsidRPr="000D52FE" w:rsidRDefault="00236DE2" w:rsidP="00F87335">
            <w:pPr>
              <w:spacing w:line="276" w:lineRule="auto"/>
              <w:jc w:val="center"/>
              <w:rPr>
                <w:rFonts w:ascii="Trebuchet MS" w:hAnsi="Trebuchet MS"/>
                <w:b/>
                <w:sz w:val="22"/>
                <w:szCs w:val="22"/>
              </w:rPr>
            </w:pPr>
            <w:r w:rsidRPr="000D52FE">
              <w:rPr>
                <w:rFonts w:ascii="Trebuchet MS" w:hAnsi="Trebuchet MS"/>
                <w:b/>
                <w:sz w:val="22"/>
                <w:szCs w:val="22"/>
              </w:rPr>
              <w:t>Sec</w:t>
            </w:r>
            <w:r w:rsidR="007A0CED" w:rsidRPr="000D52FE">
              <w:rPr>
                <w:rFonts w:ascii="Trebuchet MS" w:hAnsi="Trebuchet MS"/>
                <w:b/>
                <w:sz w:val="22"/>
                <w:szCs w:val="22"/>
              </w:rPr>
              <w:t>ț</w:t>
            </w:r>
            <w:r w:rsidRPr="000D52FE">
              <w:rPr>
                <w:rFonts w:ascii="Trebuchet MS" w:hAnsi="Trebuchet MS"/>
                <w:b/>
                <w:sz w:val="22"/>
                <w:szCs w:val="22"/>
              </w:rPr>
              <w:t>iunea a 8-a</w:t>
            </w:r>
          </w:p>
          <w:p w14:paraId="6FF2B846" w14:textId="76DDB0D1" w:rsidR="00721BD1" w:rsidRPr="000D52FE" w:rsidRDefault="00236DE2" w:rsidP="001B1754">
            <w:pPr>
              <w:spacing w:line="276" w:lineRule="auto"/>
              <w:jc w:val="center"/>
              <w:rPr>
                <w:rFonts w:ascii="Trebuchet MS" w:hAnsi="Trebuchet MS"/>
                <w:b/>
                <w:sz w:val="22"/>
                <w:szCs w:val="22"/>
              </w:rPr>
            </w:pPr>
            <w:r w:rsidRPr="000D52FE">
              <w:rPr>
                <w:rFonts w:ascii="Trebuchet MS" w:hAnsi="Trebuchet MS"/>
                <w:b/>
                <w:sz w:val="22"/>
                <w:szCs w:val="22"/>
              </w:rPr>
              <w:t>Măsuri de implementare</w:t>
            </w:r>
          </w:p>
        </w:tc>
      </w:tr>
      <w:tr w:rsidR="000D52FE" w:rsidRPr="000D52FE" w14:paraId="2067D498" w14:textId="77777777" w:rsidTr="00251AD9">
        <w:trPr>
          <w:trHeight w:val="800"/>
        </w:trPr>
        <w:tc>
          <w:tcPr>
            <w:tcW w:w="3017" w:type="dxa"/>
            <w:gridSpan w:val="2"/>
          </w:tcPr>
          <w:p w14:paraId="4ED8D653" w14:textId="35F3944B" w:rsidR="00721BD1"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1. Măsurile de punere în aplicare a proiectului de act normativ de către autorită</w:t>
            </w:r>
            <w:r w:rsidR="007A0CED" w:rsidRPr="000D52FE">
              <w:rPr>
                <w:rFonts w:ascii="Trebuchet MS" w:hAnsi="Trebuchet MS"/>
                <w:sz w:val="22"/>
                <w:szCs w:val="22"/>
              </w:rPr>
              <w:t>ț</w:t>
            </w:r>
            <w:r w:rsidRPr="000D52FE">
              <w:rPr>
                <w:rFonts w:ascii="Trebuchet MS" w:hAnsi="Trebuchet MS"/>
                <w:sz w:val="22"/>
                <w:szCs w:val="22"/>
              </w:rPr>
              <w:t>ile administra</w:t>
            </w:r>
            <w:r w:rsidR="007A0CED" w:rsidRPr="000D52FE">
              <w:rPr>
                <w:rFonts w:ascii="Trebuchet MS" w:hAnsi="Trebuchet MS"/>
                <w:sz w:val="22"/>
                <w:szCs w:val="22"/>
              </w:rPr>
              <w:t>ț</w:t>
            </w:r>
            <w:r w:rsidRPr="000D52FE">
              <w:rPr>
                <w:rFonts w:ascii="Trebuchet MS" w:hAnsi="Trebuchet MS"/>
                <w:sz w:val="22"/>
                <w:szCs w:val="22"/>
              </w:rPr>
              <w:t xml:space="preserve">iei publice centrale </w:t>
            </w:r>
            <w:r w:rsidR="007A0CED" w:rsidRPr="000D52FE">
              <w:rPr>
                <w:rFonts w:ascii="Trebuchet MS" w:hAnsi="Trebuchet MS"/>
                <w:sz w:val="22"/>
                <w:szCs w:val="22"/>
              </w:rPr>
              <w:t>ș</w:t>
            </w:r>
            <w:r w:rsidRPr="000D52FE">
              <w:rPr>
                <w:rFonts w:ascii="Trebuchet MS" w:hAnsi="Trebuchet MS"/>
                <w:sz w:val="22"/>
                <w:szCs w:val="22"/>
              </w:rPr>
              <w:t>i/sau locale – înfiin</w:t>
            </w:r>
            <w:r w:rsidR="007A0CED" w:rsidRPr="000D52FE">
              <w:rPr>
                <w:rFonts w:ascii="Trebuchet MS" w:hAnsi="Trebuchet MS"/>
                <w:sz w:val="22"/>
                <w:szCs w:val="22"/>
              </w:rPr>
              <w:t>ț</w:t>
            </w:r>
            <w:r w:rsidRPr="000D52FE">
              <w:rPr>
                <w:rFonts w:ascii="Trebuchet MS" w:hAnsi="Trebuchet MS"/>
                <w:sz w:val="22"/>
                <w:szCs w:val="22"/>
              </w:rPr>
              <w:t>area unor noi organisme sau extinderea competen</w:t>
            </w:r>
            <w:r w:rsidR="007A0CED" w:rsidRPr="000D52FE">
              <w:rPr>
                <w:rFonts w:ascii="Trebuchet MS" w:hAnsi="Trebuchet MS"/>
                <w:sz w:val="22"/>
                <w:szCs w:val="22"/>
              </w:rPr>
              <w:t>ț</w:t>
            </w:r>
            <w:r w:rsidRPr="000D52FE">
              <w:rPr>
                <w:rFonts w:ascii="Trebuchet MS" w:hAnsi="Trebuchet MS"/>
                <w:sz w:val="22"/>
                <w:szCs w:val="22"/>
              </w:rPr>
              <w:t>elor institu</w:t>
            </w:r>
            <w:r w:rsidR="007A0CED" w:rsidRPr="000D52FE">
              <w:rPr>
                <w:rFonts w:ascii="Trebuchet MS" w:hAnsi="Trebuchet MS"/>
                <w:sz w:val="22"/>
                <w:szCs w:val="22"/>
              </w:rPr>
              <w:t>ț</w:t>
            </w:r>
            <w:r w:rsidRPr="000D52FE">
              <w:rPr>
                <w:rFonts w:ascii="Trebuchet MS" w:hAnsi="Trebuchet MS"/>
                <w:sz w:val="22"/>
                <w:szCs w:val="22"/>
              </w:rPr>
              <w:t>iilor existente</w:t>
            </w:r>
          </w:p>
        </w:tc>
        <w:tc>
          <w:tcPr>
            <w:tcW w:w="7049" w:type="dxa"/>
            <w:gridSpan w:val="6"/>
            <w:shd w:val="clear" w:color="auto" w:fill="auto"/>
          </w:tcPr>
          <w:p w14:paraId="6FA318EC" w14:textId="77777777" w:rsidR="00236DE2" w:rsidRPr="000D52FE" w:rsidRDefault="00236DE2" w:rsidP="00F87335">
            <w:pPr>
              <w:spacing w:line="276" w:lineRule="auto"/>
              <w:jc w:val="both"/>
              <w:rPr>
                <w:rFonts w:ascii="Trebuchet MS" w:hAnsi="Trebuchet MS"/>
                <w:sz w:val="22"/>
                <w:szCs w:val="22"/>
              </w:rPr>
            </w:pPr>
          </w:p>
          <w:p w14:paraId="5F000FB7" w14:textId="77777777" w:rsidR="00885B29" w:rsidRPr="000D52FE" w:rsidRDefault="00885B29" w:rsidP="00F87335">
            <w:pPr>
              <w:spacing w:line="276" w:lineRule="auto"/>
              <w:jc w:val="both"/>
              <w:rPr>
                <w:rFonts w:ascii="Trebuchet MS" w:hAnsi="Trebuchet MS"/>
                <w:sz w:val="22"/>
                <w:szCs w:val="22"/>
              </w:rPr>
            </w:pPr>
          </w:p>
        </w:tc>
      </w:tr>
      <w:tr w:rsidR="000D52FE" w:rsidRPr="000D52FE" w14:paraId="4813F402" w14:textId="77777777" w:rsidTr="00251AD9">
        <w:tc>
          <w:tcPr>
            <w:tcW w:w="3017" w:type="dxa"/>
            <w:gridSpan w:val="2"/>
          </w:tcPr>
          <w:p w14:paraId="4A53A163" w14:textId="77777777" w:rsidR="00885B29"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2. Alte informa</w:t>
            </w:r>
            <w:r w:rsidR="007A0CED" w:rsidRPr="000D52FE">
              <w:rPr>
                <w:rFonts w:ascii="Trebuchet MS" w:hAnsi="Trebuchet MS"/>
                <w:sz w:val="22"/>
                <w:szCs w:val="22"/>
              </w:rPr>
              <w:t>ț</w:t>
            </w:r>
            <w:r w:rsidRPr="000D52FE">
              <w:rPr>
                <w:rFonts w:ascii="Trebuchet MS" w:hAnsi="Trebuchet MS"/>
                <w:sz w:val="22"/>
                <w:szCs w:val="22"/>
              </w:rPr>
              <w:t>ii</w:t>
            </w:r>
          </w:p>
        </w:tc>
        <w:tc>
          <w:tcPr>
            <w:tcW w:w="7049" w:type="dxa"/>
            <w:gridSpan w:val="6"/>
            <w:shd w:val="clear" w:color="auto" w:fill="auto"/>
          </w:tcPr>
          <w:p w14:paraId="05632876" w14:textId="77777777" w:rsidR="00885B29" w:rsidRPr="000D52FE" w:rsidRDefault="00236DE2" w:rsidP="00F87335">
            <w:pPr>
              <w:spacing w:line="276" w:lineRule="auto"/>
              <w:jc w:val="both"/>
              <w:rPr>
                <w:rFonts w:ascii="Trebuchet MS" w:hAnsi="Trebuchet MS"/>
                <w:sz w:val="22"/>
                <w:szCs w:val="22"/>
              </w:rPr>
            </w:pPr>
            <w:r w:rsidRPr="000D52FE">
              <w:rPr>
                <w:rFonts w:ascii="Trebuchet MS" w:hAnsi="Trebuchet MS"/>
                <w:sz w:val="22"/>
                <w:szCs w:val="22"/>
              </w:rPr>
              <w:t>Nu este cazul</w:t>
            </w:r>
            <w:r w:rsidR="00BE64B1" w:rsidRPr="000D52FE">
              <w:rPr>
                <w:rFonts w:ascii="Trebuchet MS" w:hAnsi="Trebuchet MS"/>
                <w:sz w:val="22"/>
                <w:szCs w:val="22"/>
              </w:rPr>
              <w:t>.</w:t>
            </w:r>
          </w:p>
        </w:tc>
      </w:tr>
    </w:tbl>
    <w:p w14:paraId="4084D2F5" w14:textId="3CBFB067" w:rsidR="00824E20" w:rsidRDefault="00824E20" w:rsidP="00C67F69">
      <w:pPr>
        <w:spacing w:line="276" w:lineRule="auto"/>
        <w:jc w:val="both"/>
        <w:rPr>
          <w:rFonts w:ascii="Trebuchet MS" w:hAnsi="Trebuchet MS"/>
          <w:sz w:val="22"/>
          <w:szCs w:val="22"/>
        </w:rPr>
      </w:pPr>
    </w:p>
    <w:p w14:paraId="20DF2F12" w14:textId="77777777" w:rsidR="001B1754" w:rsidRPr="00251AD9" w:rsidRDefault="001B1754" w:rsidP="00C67F69">
      <w:pPr>
        <w:spacing w:line="276" w:lineRule="auto"/>
        <w:jc w:val="both"/>
        <w:rPr>
          <w:rFonts w:ascii="Trebuchet MS" w:hAnsi="Trebuchet MS"/>
          <w:sz w:val="22"/>
          <w:szCs w:val="22"/>
        </w:rPr>
      </w:pPr>
    </w:p>
    <w:p w14:paraId="3DA1F97A" w14:textId="6BF610DE" w:rsidR="007A6B7B" w:rsidRPr="00251AD9" w:rsidRDefault="00AB2B32" w:rsidP="00080C0D">
      <w:pPr>
        <w:spacing w:line="276" w:lineRule="auto"/>
        <w:ind w:left="-426"/>
        <w:jc w:val="both"/>
        <w:rPr>
          <w:rFonts w:ascii="Trebuchet MS" w:hAnsi="Trebuchet MS"/>
          <w:sz w:val="22"/>
          <w:szCs w:val="22"/>
        </w:rPr>
      </w:pPr>
      <w:r w:rsidRPr="00251AD9">
        <w:rPr>
          <w:rFonts w:ascii="Trebuchet MS" w:hAnsi="Trebuchet MS"/>
          <w:sz w:val="22"/>
          <w:szCs w:val="22"/>
        </w:rPr>
        <w:t>Fa</w:t>
      </w:r>
      <w:r w:rsidR="007A0CED" w:rsidRPr="00251AD9">
        <w:rPr>
          <w:rFonts w:ascii="Trebuchet MS" w:hAnsi="Trebuchet MS"/>
          <w:sz w:val="22"/>
          <w:szCs w:val="22"/>
        </w:rPr>
        <w:t>ț</w:t>
      </w:r>
      <w:r w:rsidRPr="00251AD9">
        <w:rPr>
          <w:rFonts w:ascii="Trebuchet MS" w:hAnsi="Trebuchet MS"/>
          <w:sz w:val="22"/>
          <w:szCs w:val="22"/>
        </w:rPr>
        <w:t>ă de cele prezentate, a fost elaborat</w:t>
      </w:r>
      <w:r w:rsidR="005806D2" w:rsidRPr="00251AD9">
        <w:rPr>
          <w:rFonts w:ascii="Trebuchet MS" w:hAnsi="Trebuchet MS"/>
          <w:sz w:val="22"/>
          <w:szCs w:val="22"/>
        </w:rPr>
        <w:t xml:space="preserve"> </w:t>
      </w:r>
      <w:r w:rsidR="00AF54AB" w:rsidRPr="00251AD9">
        <w:rPr>
          <w:rFonts w:ascii="Trebuchet MS" w:hAnsi="Trebuchet MS"/>
          <w:sz w:val="22"/>
          <w:szCs w:val="22"/>
        </w:rPr>
        <w:t>prezent</w:t>
      </w:r>
      <w:r w:rsidR="00D50BA7" w:rsidRPr="00251AD9">
        <w:rPr>
          <w:rFonts w:ascii="Trebuchet MS" w:hAnsi="Trebuchet MS"/>
          <w:sz w:val="22"/>
          <w:szCs w:val="22"/>
        </w:rPr>
        <w:t xml:space="preserve">ul proiect de </w:t>
      </w:r>
      <w:r w:rsidR="00A808EB" w:rsidRPr="00251AD9">
        <w:rPr>
          <w:rFonts w:ascii="Trebuchet MS" w:hAnsi="Trebuchet MS"/>
          <w:b/>
          <w:sz w:val="22"/>
          <w:szCs w:val="22"/>
        </w:rPr>
        <w:t xml:space="preserve">Lege pentru </w:t>
      </w:r>
      <w:r w:rsidR="006A1D9F" w:rsidRPr="00251AD9">
        <w:rPr>
          <w:rFonts w:ascii="Trebuchet MS" w:hAnsi="Trebuchet MS"/>
          <w:b/>
          <w:sz w:val="22"/>
          <w:szCs w:val="22"/>
        </w:rPr>
        <w:t>modificarea și completarea Legii nr. 286/2009 privind Codul penal</w:t>
      </w:r>
      <w:r w:rsidR="006A1D9F" w:rsidRPr="00251AD9">
        <w:rPr>
          <w:rFonts w:ascii="Trebuchet MS" w:hAnsi="Trebuchet MS"/>
          <w:bCs/>
          <w:sz w:val="22"/>
          <w:szCs w:val="22"/>
        </w:rPr>
        <w:t xml:space="preserve">, </w:t>
      </w:r>
      <w:r w:rsidRPr="00251AD9">
        <w:rPr>
          <w:rFonts w:ascii="Trebuchet MS" w:hAnsi="Trebuchet MS"/>
          <w:sz w:val="22"/>
          <w:szCs w:val="22"/>
        </w:rPr>
        <w:t>pe care</w:t>
      </w:r>
      <w:r w:rsidR="00226669" w:rsidRPr="00251AD9">
        <w:rPr>
          <w:rFonts w:ascii="Trebuchet MS" w:hAnsi="Trebuchet MS"/>
          <w:sz w:val="22"/>
          <w:szCs w:val="22"/>
        </w:rPr>
        <w:t xml:space="preserve"> </w:t>
      </w:r>
      <w:r w:rsidR="00BE5520" w:rsidRPr="00251AD9">
        <w:rPr>
          <w:rFonts w:ascii="Trebuchet MS" w:hAnsi="Trebuchet MS"/>
          <w:sz w:val="22"/>
          <w:szCs w:val="22"/>
        </w:rPr>
        <w:t xml:space="preserve">îl </w:t>
      </w:r>
      <w:r w:rsidR="00226669" w:rsidRPr="00251AD9">
        <w:rPr>
          <w:rFonts w:ascii="Trebuchet MS" w:hAnsi="Trebuchet MS"/>
          <w:sz w:val="22"/>
          <w:szCs w:val="22"/>
        </w:rPr>
        <w:t>supunem Guvernului spre adoptare</w:t>
      </w:r>
      <w:r w:rsidRPr="00251AD9">
        <w:rPr>
          <w:rFonts w:ascii="Trebuchet MS" w:hAnsi="Trebuchet MS"/>
          <w:sz w:val="22"/>
          <w:szCs w:val="22"/>
        </w:rPr>
        <w:t>.</w:t>
      </w:r>
    </w:p>
    <w:p w14:paraId="09EC8F25" w14:textId="59F1F993" w:rsidR="00354411" w:rsidRPr="00251AD9" w:rsidRDefault="00354411" w:rsidP="00C67F69">
      <w:pPr>
        <w:spacing w:line="276" w:lineRule="auto"/>
        <w:jc w:val="both"/>
        <w:rPr>
          <w:rFonts w:ascii="Trebuchet MS" w:hAnsi="Trebuchet MS"/>
          <w:sz w:val="22"/>
          <w:szCs w:val="22"/>
        </w:rPr>
      </w:pPr>
    </w:p>
    <w:p w14:paraId="33007005" w14:textId="77777777" w:rsidR="000D52FE" w:rsidRPr="00251AD9" w:rsidRDefault="000D52FE" w:rsidP="00C67F69">
      <w:pPr>
        <w:spacing w:line="276" w:lineRule="auto"/>
        <w:jc w:val="both"/>
        <w:rPr>
          <w:rFonts w:ascii="Trebuchet MS" w:hAnsi="Trebuchet MS"/>
          <w:sz w:val="22"/>
          <w:szCs w:val="22"/>
        </w:rPr>
      </w:pPr>
    </w:p>
    <w:p w14:paraId="533C3F67" w14:textId="77777777" w:rsidR="00775F49" w:rsidRPr="00251AD9" w:rsidRDefault="006A1D9F" w:rsidP="00354411">
      <w:pPr>
        <w:spacing w:line="276" w:lineRule="auto"/>
        <w:jc w:val="center"/>
        <w:rPr>
          <w:rFonts w:ascii="Trebuchet MS" w:hAnsi="Trebuchet MS"/>
          <w:b/>
          <w:sz w:val="22"/>
          <w:szCs w:val="22"/>
        </w:rPr>
      </w:pPr>
      <w:r w:rsidRPr="00251AD9">
        <w:rPr>
          <w:rFonts w:ascii="Trebuchet MS" w:hAnsi="Trebuchet MS"/>
          <w:b/>
          <w:sz w:val="22"/>
          <w:szCs w:val="22"/>
        </w:rPr>
        <w:t>Cătălin-Marian PREDOIU</w:t>
      </w:r>
    </w:p>
    <w:p w14:paraId="49593EC4" w14:textId="77777777" w:rsidR="00354411" w:rsidRPr="00251AD9" w:rsidRDefault="00354411" w:rsidP="00354411">
      <w:pPr>
        <w:spacing w:line="276" w:lineRule="auto"/>
        <w:jc w:val="center"/>
        <w:rPr>
          <w:rFonts w:ascii="Trebuchet MS" w:hAnsi="Trebuchet MS"/>
          <w:b/>
          <w:sz w:val="22"/>
          <w:szCs w:val="22"/>
        </w:rPr>
      </w:pPr>
    </w:p>
    <w:p w14:paraId="7FC9B1B4" w14:textId="7098E3D4" w:rsidR="00354411" w:rsidRDefault="00354411" w:rsidP="00354411">
      <w:pPr>
        <w:spacing w:line="276" w:lineRule="auto"/>
        <w:jc w:val="center"/>
        <w:rPr>
          <w:rFonts w:ascii="Trebuchet MS" w:hAnsi="Trebuchet MS"/>
          <w:b/>
          <w:sz w:val="22"/>
          <w:szCs w:val="22"/>
        </w:rPr>
      </w:pPr>
    </w:p>
    <w:p w14:paraId="34692AB0" w14:textId="77777777" w:rsidR="001B1754" w:rsidRPr="00251AD9" w:rsidRDefault="001B1754" w:rsidP="00354411">
      <w:pPr>
        <w:spacing w:line="276" w:lineRule="auto"/>
        <w:jc w:val="center"/>
        <w:rPr>
          <w:rFonts w:ascii="Trebuchet MS" w:hAnsi="Trebuchet MS"/>
          <w:b/>
          <w:sz w:val="22"/>
          <w:szCs w:val="22"/>
        </w:rPr>
      </w:pPr>
    </w:p>
    <w:p w14:paraId="77B331AF" w14:textId="77777777" w:rsidR="00775F49" w:rsidRPr="00251AD9" w:rsidRDefault="00354411" w:rsidP="00354411">
      <w:pPr>
        <w:spacing w:line="276" w:lineRule="auto"/>
        <w:jc w:val="center"/>
        <w:rPr>
          <w:rFonts w:ascii="Trebuchet MS" w:hAnsi="Trebuchet MS"/>
          <w:b/>
          <w:sz w:val="22"/>
          <w:szCs w:val="22"/>
        </w:rPr>
      </w:pPr>
      <w:r w:rsidRPr="00251AD9">
        <w:rPr>
          <w:rFonts w:ascii="Trebuchet MS" w:hAnsi="Trebuchet MS"/>
          <w:b/>
          <w:sz w:val="22"/>
          <w:szCs w:val="22"/>
        </w:rPr>
        <w:t>MINISTRUL JUSTIȚIEI</w:t>
      </w:r>
    </w:p>
    <w:p w14:paraId="30860AF9" w14:textId="77777777" w:rsidR="00441F69" w:rsidRPr="00251AD9" w:rsidRDefault="00441F69" w:rsidP="000D52FE">
      <w:pPr>
        <w:spacing w:line="276" w:lineRule="auto"/>
        <w:rPr>
          <w:rFonts w:ascii="Trebuchet MS" w:hAnsi="Trebuchet MS"/>
          <w:b/>
          <w:sz w:val="22"/>
          <w:szCs w:val="22"/>
        </w:rPr>
      </w:pPr>
    </w:p>
    <w:p w14:paraId="215FCACD" w14:textId="2D1D7C3D" w:rsidR="00AA0A53" w:rsidRDefault="00AA0A53" w:rsidP="00AA0A53">
      <w:pPr>
        <w:spacing w:line="276" w:lineRule="auto"/>
        <w:rPr>
          <w:rFonts w:ascii="Trebuchet MS" w:hAnsi="Trebuchet MS"/>
          <w:b/>
          <w:sz w:val="22"/>
          <w:szCs w:val="22"/>
          <w:lang w:val="en-US"/>
        </w:rPr>
      </w:pPr>
    </w:p>
    <w:p w14:paraId="5F33FA90" w14:textId="68204E50" w:rsidR="001B1754" w:rsidRDefault="001B1754" w:rsidP="00AA0A53">
      <w:pPr>
        <w:spacing w:line="276" w:lineRule="auto"/>
        <w:rPr>
          <w:rFonts w:ascii="Trebuchet MS" w:hAnsi="Trebuchet MS"/>
          <w:b/>
          <w:sz w:val="22"/>
          <w:szCs w:val="22"/>
          <w:lang w:val="en-US"/>
        </w:rPr>
      </w:pPr>
    </w:p>
    <w:p w14:paraId="3A693166" w14:textId="77777777" w:rsidR="001B1754" w:rsidRPr="00251AD9" w:rsidRDefault="001B1754" w:rsidP="00AA0A53">
      <w:pPr>
        <w:spacing w:line="276" w:lineRule="auto"/>
        <w:rPr>
          <w:rFonts w:ascii="Trebuchet MS" w:hAnsi="Trebuchet MS"/>
          <w:b/>
          <w:sz w:val="22"/>
          <w:szCs w:val="22"/>
          <w:lang w:val="en-US"/>
        </w:rPr>
      </w:pPr>
    </w:p>
    <w:p w14:paraId="0F13CABC" w14:textId="2FDB3383" w:rsidR="00AA0A53" w:rsidRPr="00251AD9" w:rsidRDefault="000D52FE" w:rsidP="00AA0A53">
      <w:pPr>
        <w:spacing w:line="276" w:lineRule="auto"/>
        <w:jc w:val="center"/>
        <w:rPr>
          <w:rFonts w:ascii="Trebuchet MS" w:hAnsi="Trebuchet MS"/>
          <w:b/>
          <w:sz w:val="22"/>
          <w:szCs w:val="22"/>
        </w:rPr>
      </w:pPr>
      <w:r w:rsidRPr="00251AD9">
        <w:rPr>
          <w:rFonts w:ascii="Trebuchet MS" w:hAnsi="Trebuchet MS"/>
          <w:b/>
          <w:sz w:val="22"/>
          <w:szCs w:val="22"/>
        </w:rPr>
        <w:t xml:space="preserve">AVIZĂM FAVORABIL: </w:t>
      </w:r>
    </w:p>
    <w:p w14:paraId="0555551C" w14:textId="27EA9910" w:rsidR="00330A96" w:rsidRPr="00251AD9" w:rsidRDefault="00330A96" w:rsidP="00AA0A53">
      <w:pPr>
        <w:spacing w:line="276" w:lineRule="auto"/>
        <w:ind w:left="4248" w:hanging="3843"/>
        <w:jc w:val="center"/>
        <w:rPr>
          <w:rFonts w:ascii="Trebuchet MS" w:hAnsi="Trebuchet MS"/>
          <w:b/>
          <w:sz w:val="22"/>
          <w:szCs w:val="22"/>
        </w:rPr>
      </w:pPr>
    </w:p>
    <w:p w14:paraId="6DFEB7A7" w14:textId="77777777" w:rsidR="00251AD9" w:rsidRPr="00251AD9" w:rsidRDefault="00251AD9" w:rsidP="00AA0A53">
      <w:pPr>
        <w:spacing w:line="276" w:lineRule="auto"/>
        <w:ind w:left="4248" w:hanging="3843"/>
        <w:jc w:val="center"/>
        <w:rPr>
          <w:rFonts w:ascii="Trebuchet MS" w:hAnsi="Trebuchet MS"/>
          <w:b/>
          <w:sz w:val="22"/>
          <w:szCs w:val="22"/>
        </w:rPr>
      </w:pPr>
    </w:p>
    <w:p w14:paraId="75356000" w14:textId="77777777" w:rsidR="000D52FE" w:rsidRPr="00251AD9" w:rsidRDefault="000D52FE" w:rsidP="000D52FE">
      <w:pPr>
        <w:jc w:val="center"/>
        <w:rPr>
          <w:rFonts w:ascii="Trebuchet MS" w:hAnsi="Trebuchet MS"/>
          <w:b/>
          <w:sz w:val="22"/>
          <w:szCs w:val="22"/>
        </w:rPr>
      </w:pPr>
      <w:r w:rsidRPr="00251AD9">
        <w:rPr>
          <w:rFonts w:ascii="Trebuchet MS" w:hAnsi="Trebuchet MS"/>
          <w:b/>
          <w:sz w:val="22"/>
          <w:szCs w:val="22"/>
        </w:rPr>
        <w:t>Bogdan Lucian AURESCU</w:t>
      </w:r>
    </w:p>
    <w:p w14:paraId="1BB0CA40" w14:textId="77777777" w:rsidR="000D52FE" w:rsidRPr="00251AD9" w:rsidRDefault="000D52FE" w:rsidP="000D52FE">
      <w:pPr>
        <w:jc w:val="center"/>
        <w:rPr>
          <w:rFonts w:ascii="Trebuchet MS" w:hAnsi="Trebuchet MS"/>
          <w:b/>
          <w:sz w:val="22"/>
          <w:szCs w:val="22"/>
        </w:rPr>
      </w:pPr>
    </w:p>
    <w:p w14:paraId="684BC29A" w14:textId="4197605A" w:rsidR="000D52FE" w:rsidRDefault="000D52FE" w:rsidP="000D52FE">
      <w:pPr>
        <w:jc w:val="center"/>
        <w:rPr>
          <w:rFonts w:ascii="Trebuchet MS" w:hAnsi="Trebuchet MS"/>
          <w:b/>
          <w:sz w:val="22"/>
          <w:szCs w:val="22"/>
        </w:rPr>
      </w:pPr>
    </w:p>
    <w:p w14:paraId="6758424C" w14:textId="77777777" w:rsidR="001B1754" w:rsidRPr="00251AD9" w:rsidRDefault="001B1754" w:rsidP="000D52FE">
      <w:pPr>
        <w:jc w:val="center"/>
        <w:rPr>
          <w:rFonts w:ascii="Trebuchet MS" w:hAnsi="Trebuchet MS"/>
          <w:b/>
          <w:sz w:val="22"/>
          <w:szCs w:val="22"/>
        </w:rPr>
      </w:pPr>
    </w:p>
    <w:p w14:paraId="06E86B29" w14:textId="642A81E0" w:rsidR="002A05C7" w:rsidRPr="00251AD9" w:rsidRDefault="000D52FE" w:rsidP="00F03A08">
      <w:pPr>
        <w:jc w:val="center"/>
        <w:rPr>
          <w:rFonts w:ascii="Trebuchet MS" w:hAnsi="Trebuchet MS"/>
          <w:b/>
          <w:sz w:val="22"/>
          <w:szCs w:val="22"/>
        </w:rPr>
      </w:pPr>
      <w:r w:rsidRPr="00251AD9">
        <w:rPr>
          <w:rFonts w:ascii="Trebuchet MS" w:hAnsi="Trebuchet MS"/>
          <w:b/>
          <w:sz w:val="22"/>
          <w:szCs w:val="22"/>
        </w:rPr>
        <w:t>MINISTRUL AFACERILOR EXTERNE</w:t>
      </w:r>
    </w:p>
    <w:sectPr w:rsidR="002A05C7" w:rsidRPr="00251AD9" w:rsidSect="001226BB">
      <w:headerReference w:type="default" r:id="rId8"/>
      <w:footerReference w:type="even" r:id="rId9"/>
      <w:footerReference w:type="default" r:id="rId10"/>
      <w:pgSz w:w="12240" w:h="15840"/>
      <w:pgMar w:top="1135" w:right="104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2C8A" w16cex:dateUtc="2020-10-08T21:25:00Z"/>
  <w16cex:commentExtensible w16cex:durableId="232A3281" w16cex:dateUtc="2020-10-08T2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9284F" w14:textId="77777777" w:rsidR="003F364E" w:rsidRDefault="003F364E">
      <w:r>
        <w:separator/>
      </w:r>
    </w:p>
  </w:endnote>
  <w:endnote w:type="continuationSeparator" w:id="0">
    <w:p w14:paraId="3F3B6BEC" w14:textId="77777777" w:rsidR="003F364E" w:rsidRDefault="003F364E">
      <w:r>
        <w:continuationSeparator/>
      </w:r>
    </w:p>
  </w:endnote>
  <w:endnote w:type="continuationNotice" w:id="1">
    <w:p w14:paraId="7E11E494" w14:textId="77777777" w:rsidR="003F364E" w:rsidRDefault="003F3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C93A" w14:textId="77777777" w:rsidR="00133528" w:rsidRDefault="00101C59" w:rsidP="00C50041">
    <w:pPr>
      <w:pStyle w:val="Footer"/>
      <w:framePr w:wrap="around" w:vAnchor="text" w:hAnchor="margin" w:xAlign="center" w:y="1"/>
      <w:rPr>
        <w:rStyle w:val="PageNumber"/>
      </w:rPr>
    </w:pPr>
    <w:r>
      <w:rPr>
        <w:rStyle w:val="PageNumber"/>
      </w:rPr>
      <w:fldChar w:fldCharType="begin"/>
    </w:r>
    <w:r w:rsidR="00133528">
      <w:rPr>
        <w:rStyle w:val="PageNumber"/>
      </w:rPr>
      <w:instrText xml:space="preserve">PAGE  </w:instrText>
    </w:r>
    <w:r>
      <w:rPr>
        <w:rStyle w:val="PageNumber"/>
      </w:rPr>
      <w:fldChar w:fldCharType="separate"/>
    </w:r>
    <w:r w:rsidR="00133528">
      <w:rPr>
        <w:rStyle w:val="PageNumber"/>
        <w:noProof/>
      </w:rPr>
      <w:t>3</w:t>
    </w:r>
    <w:r>
      <w:rPr>
        <w:rStyle w:val="PageNumber"/>
      </w:rPr>
      <w:fldChar w:fldCharType="end"/>
    </w:r>
  </w:p>
  <w:p w14:paraId="4422AD6E" w14:textId="77777777" w:rsidR="00133528" w:rsidRDefault="00133528" w:rsidP="00C5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689B" w14:textId="77777777" w:rsidR="00133528" w:rsidRPr="00A201B3" w:rsidRDefault="00101C59" w:rsidP="00C50041">
    <w:pPr>
      <w:pStyle w:val="Footer"/>
      <w:framePr w:wrap="around" w:vAnchor="text" w:hAnchor="margin" w:xAlign="center" w:y="1"/>
      <w:rPr>
        <w:rStyle w:val="PageNumber"/>
        <w:rFonts w:ascii="Trebuchet MS" w:hAnsi="Trebuchet MS" w:cs="Arial"/>
        <w:sz w:val="22"/>
      </w:rPr>
    </w:pPr>
    <w:r w:rsidRPr="00A201B3">
      <w:rPr>
        <w:rStyle w:val="PageNumber"/>
        <w:rFonts w:ascii="Trebuchet MS" w:hAnsi="Trebuchet MS" w:cs="Arial"/>
        <w:sz w:val="22"/>
      </w:rPr>
      <w:fldChar w:fldCharType="begin"/>
    </w:r>
    <w:r w:rsidR="00133528" w:rsidRPr="00A201B3">
      <w:rPr>
        <w:rStyle w:val="PageNumber"/>
        <w:rFonts w:ascii="Trebuchet MS" w:hAnsi="Trebuchet MS" w:cs="Arial"/>
        <w:sz w:val="22"/>
      </w:rPr>
      <w:instrText xml:space="preserve">PAGE  </w:instrText>
    </w:r>
    <w:r w:rsidRPr="00A201B3">
      <w:rPr>
        <w:rStyle w:val="PageNumber"/>
        <w:rFonts w:ascii="Trebuchet MS" w:hAnsi="Trebuchet MS" w:cs="Arial"/>
        <w:sz w:val="22"/>
      </w:rPr>
      <w:fldChar w:fldCharType="separate"/>
    </w:r>
    <w:r w:rsidR="002B6C68">
      <w:rPr>
        <w:rStyle w:val="PageNumber"/>
        <w:rFonts w:ascii="Trebuchet MS" w:hAnsi="Trebuchet MS" w:cs="Arial"/>
        <w:noProof/>
        <w:sz w:val="22"/>
      </w:rPr>
      <w:t>15</w:t>
    </w:r>
    <w:r w:rsidRPr="00A201B3">
      <w:rPr>
        <w:rStyle w:val="PageNumber"/>
        <w:rFonts w:ascii="Trebuchet MS" w:hAnsi="Trebuchet MS" w:cs="Arial"/>
        <w:sz w:val="22"/>
      </w:rPr>
      <w:fldChar w:fldCharType="end"/>
    </w:r>
  </w:p>
  <w:p w14:paraId="360CECEF" w14:textId="77777777" w:rsidR="00133528" w:rsidRDefault="00133528" w:rsidP="00C50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8AFAE" w14:textId="77777777" w:rsidR="003F364E" w:rsidRDefault="003F364E">
      <w:r>
        <w:separator/>
      </w:r>
    </w:p>
  </w:footnote>
  <w:footnote w:type="continuationSeparator" w:id="0">
    <w:p w14:paraId="532D994A" w14:textId="77777777" w:rsidR="003F364E" w:rsidRDefault="003F364E">
      <w:r>
        <w:continuationSeparator/>
      </w:r>
    </w:p>
  </w:footnote>
  <w:footnote w:type="continuationNotice" w:id="1">
    <w:p w14:paraId="1FCCC0ED" w14:textId="77777777" w:rsidR="003F364E" w:rsidRDefault="003F364E"/>
  </w:footnote>
  <w:footnote w:id="2">
    <w:p w14:paraId="5AEFCED6" w14:textId="5CAC5216" w:rsidR="005A630F" w:rsidRPr="005E6160" w:rsidRDefault="005A630F" w:rsidP="005A630F">
      <w:pPr>
        <w:pStyle w:val="FootnoteText"/>
        <w:jc w:val="both"/>
        <w:rPr>
          <w:rFonts w:ascii="Trebuchet MS" w:hAnsi="Trebuchet MS"/>
          <w:sz w:val="18"/>
          <w:szCs w:val="18"/>
        </w:rPr>
      </w:pPr>
      <w:r w:rsidRPr="005E6160">
        <w:rPr>
          <w:rStyle w:val="FootnoteReference"/>
          <w:rFonts w:ascii="Trebuchet MS" w:hAnsi="Trebuchet MS"/>
          <w:sz w:val="18"/>
          <w:szCs w:val="18"/>
        </w:rPr>
        <w:footnoteRef/>
      </w:r>
      <w:r w:rsidRPr="005E6160">
        <w:rPr>
          <w:rFonts w:ascii="Trebuchet MS" w:hAnsi="Trebuchet MS"/>
          <w:sz w:val="18"/>
          <w:szCs w:val="18"/>
          <w:lang w:val="fr-FR"/>
        </w:rPr>
        <w:t xml:space="preserve"> </w:t>
      </w:r>
      <w:r w:rsidRPr="005E6160">
        <w:rPr>
          <w:rFonts w:ascii="Trebuchet MS" w:hAnsi="Trebuchet MS"/>
          <w:sz w:val="18"/>
          <w:szCs w:val="18"/>
        </w:rPr>
        <w:t>EU Pilot reprezintă un mecanism de dialog informal între Comisie și statele membre vizate cu privire la aspecte referitoare la potențiale situații de nerespectare a legislației UE</w:t>
      </w:r>
      <w:r w:rsidR="00F96FFE" w:rsidRPr="005E6160">
        <w:rPr>
          <w:rFonts w:ascii="Trebuchet MS" w:hAnsi="Trebuchet MS"/>
          <w:sz w:val="18"/>
          <w:szCs w:val="18"/>
        </w:rPr>
        <w:t>,</w:t>
      </w:r>
      <w:r w:rsidRPr="005E6160">
        <w:rPr>
          <w:rFonts w:ascii="Trebuchet MS" w:hAnsi="Trebuchet MS"/>
          <w:sz w:val="18"/>
          <w:szCs w:val="18"/>
        </w:rPr>
        <w:t xml:space="preserve"> </w:t>
      </w:r>
      <w:r w:rsidR="00F96FFE" w:rsidRPr="005E6160">
        <w:rPr>
          <w:rFonts w:ascii="Trebuchet MS" w:hAnsi="Trebuchet MS"/>
          <w:sz w:val="18"/>
          <w:szCs w:val="18"/>
        </w:rPr>
        <w:t xml:space="preserve">mecanism </w:t>
      </w:r>
      <w:r w:rsidRPr="005E6160">
        <w:rPr>
          <w:rFonts w:ascii="Trebuchet MS" w:hAnsi="Trebuchet MS"/>
          <w:sz w:val="18"/>
          <w:szCs w:val="18"/>
        </w:rPr>
        <w:t xml:space="preserve">utilizat înainte de demararea unei proceduri formale de </w:t>
      </w:r>
      <w:proofErr w:type="spellStart"/>
      <w:r w:rsidRPr="005E6160">
        <w:rPr>
          <w:rFonts w:ascii="Trebuchet MS" w:hAnsi="Trebuchet MS"/>
          <w:sz w:val="18"/>
          <w:szCs w:val="18"/>
        </w:rPr>
        <w:t>infringement</w:t>
      </w:r>
      <w:proofErr w:type="spellEnd"/>
      <w:r w:rsidR="00F96FFE" w:rsidRPr="005E6160">
        <w:rPr>
          <w:rFonts w:ascii="Trebuchet MS" w:hAnsi="Trebuchet MS"/>
          <w:sz w:val="18"/>
          <w:szCs w:val="18"/>
        </w:rPr>
        <w:t xml:space="preserve">, în scopul </w:t>
      </w:r>
      <w:r w:rsidR="005E6160" w:rsidRPr="005E6160">
        <w:rPr>
          <w:rFonts w:ascii="Trebuchet MS" w:hAnsi="Trebuchet MS"/>
          <w:sz w:val="18"/>
          <w:szCs w:val="18"/>
        </w:rPr>
        <w:t>soluționării</w:t>
      </w:r>
      <w:r w:rsidR="00F96FFE" w:rsidRPr="005E6160">
        <w:rPr>
          <w:rFonts w:ascii="Trebuchet MS" w:hAnsi="Trebuchet MS"/>
          <w:sz w:val="18"/>
          <w:szCs w:val="18"/>
        </w:rPr>
        <w:t xml:space="preserve"> într-o fază timpurie a </w:t>
      </w:r>
      <w:r w:rsidR="005E6160" w:rsidRPr="005E6160">
        <w:rPr>
          <w:rFonts w:ascii="Trebuchet MS" w:hAnsi="Trebuchet MS"/>
          <w:sz w:val="18"/>
          <w:szCs w:val="18"/>
        </w:rPr>
        <w:t>situațiilor</w:t>
      </w:r>
      <w:r w:rsidR="00F96FFE" w:rsidRPr="005E6160">
        <w:rPr>
          <w:rFonts w:ascii="Trebuchet MS" w:hAnsi="Trebuchet MS"/>
          <w:sz w:val="18"/>
          <w:szCs w:val="18"/>
        </w:rPr>
        <w:t xml:space="preserve"> de transpunere incorectă sau de netranspunere a dreptului european. </w:t>
      </w:r>
      <w:r w:rsidRPr="005E6160">
        <w:rPr>
          <w:rFonts w:ascii="Trebuchet MS" w:hAnsi="Trebuchet MS"/>
          <w:sz w:val="18"/>
          <w:szCs w:val="18"/>
        </w:rPr>
        <w:t xml:space="preserve"> </w:t>
      </w:r>
    </w:p>
  </w:footnote>
  <w:footnote w:id="3">
    <w:p w14:paraId="585F5294" w14:textId="723907D0" w:rsidR="00F96FFE" w:rsidRPr="005E6160" w:rsidRDefault="00F96FFE" w:rsidP="005E6160">
      <w:pPr>
        <w:pStyle w:val="FootnoteText"/>
        <w:jc w:val="both"/>
        <w:rPr>
          <w:rFonts w:ascii="Trebuchet MS" w:hAnsi="Trebuchet MS"/>
          <w:sz w:val="18"/>
          <w:szCs w:val="18"/>
        </w:rPr>
      </w:pPr>
      <w:r w:rsidRPr="005E6160">
        <w:rPr>
          <w:rStyle w:val="FootnoteReference"/>
          <w:rFonts w:ascii="Trebuchet MS" w:hAnsi="Trebuchet MS"/>
          <w:sz w:val="18"/>
          <w:szCs w:val="18"/>
        </w:rPr>
        <w:footnoteRef/>
      </w:r>
      <w:r w:rsidRPr="005E6160">
        <w:rPr>
          <w:rFonts w:ascii="Trebuchet MS" w:hAnsi="Trebuchet MS"/>
          <w:sz w:val="18"/>
          <w:szCs w:val="18"/>
        </w:rPr>
        <w:t xml:space="preserve"> Scrisoarea de punere în întârziere constituie prima etapă a fazei pre-contencioase, având un termen de răspuns standard de 2 luni. </w:t>
      </w:r>
    </w:p>
    <w:p w14:paraId="5BEFD5CD" w14:textId="77777777" w:rsidR="00F96FFE" w:rsidRPr="005E6160" w:rsidRDefault="00F96FFE" w:rsidP="005E6160">
      <w:pPr>
        <w:pStyle w:val="FootnoteText"/>
        <w:jc w:val="both"/>
        <w:rPr>
          <w:rFonts w:ascii="Trebuchet MS" w:hAnsi="Trebuchet MS"/>
          <w:sz w:val="18"/>
          <w:szCs w:val="18"/>
        </w:rPr>
      </w:pPr>
      <w:r w:rsidRPr="005E6160">
        <w:rPr>
          <w:rFonts w:ascii="Trebuchet MS" w:hAnsi="Trebuchet MS"/>
          <w:sz w:val="18"/>
          <w:szCs w:val="18"/>
        </w:rPr>
        <w:t xml:space="preserve">În absența unui răspuns satisfăcător din punctul de vedere al COM, aceasta poate emite avizul motivat ce reprezintă ultima etapă a fazei pre-contencioase, cu același termen de răspuns standard de 2 luni. </w:t>
      </w:r>
    </w:p>
    <w:p w14:paraId="6D8E9387" w14:textId="1AE9F1BE" w:rsidR="00F96FFE" w:rsidRPr="005E6160" w:rsidRDefault="00F96FFE" w:rsidP="005E6160">
      <w:pPr>
        <w:pStyle w:val="FootnoteText"/>
        <w:jc w:val="both"/>
        <w:rPr>
          <w:rFonts w:ascii="Trebuchet MS" w:hAnsi="Trebuchet MS"/>
          <w:sz w:val="18"/>
          <w:szCs w:val="18"/>
        </w:rPr>
      </w:pPr>
      <w:r w:rsidRPr="005E6160">
        <w:rPr>
          <w:rFonts w:ascii="Trebuchet MS" w:hAnsi="Trebuchet MS"/>
          <w:sz w:val="18"/>
          <w:szCs w:val="18"/>
        </w:rPr>
        <w:t>În situația în care nici răspunsul la avizul motivat nu este considerat satisfăcător de către COM, următoarea etapă procedurală constă în declanșarea procedurii contencioase prin sesizarea CJUE.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2812" w14:textId="77777777" w:rsidR="005D5F32" w:rsidRDefault="005D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2D4B"/>
      </v:shape>
    </w:pict>
  </w:numPicBullet>
  <w:abstractNum w:abstractNumId="0" w15:restartNumberingAfterBreak="0">
    <w:nsid w:val="02180EE6"/>
    <w:multiLevelType w:val="hybridMultilevel"/>
    <w:tmpl w:val="CE6A78A2"/>
    <w:lvl w:ilvl="0" w:tplc="0C9E6B2C">
      <w:start w:val="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4E61FF"/>
    <w:multiLevelType w:val="hybridMultilevel"/>
    <w:tmpl w:val="A15CCF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05BA5"/>
    <w:multiLevelType w:val="multilevel"/>
    <w:tmpl w:val="1A64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D5350"/>
    <w:multiLevelType w:val="multilevel"/>
    <w:tmpl w:val="C99E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A1969"/>
    <w:multiLevelType w:val="hybridMultilevel"/>
    <w:tmpl w:val="312CB6F2"/>
    <w:lvl w:ilvl="0" w:tplc="6D62A35A">
      <w:start w:val="1"/>
      <w:numFmt w:val="lowerLetter"/>
      <w:lvlText w:val="%1."/>
      <w:lvlJc w:val="left"/>
      <w:pPr>
        <w:ind w:left="720" w:hanging="360"/>
      </w:pPr>
      <w:rPr>
        <w:rFonts w:ascii="Calibri" w:hAnsi="Calibri" w:hint="default"/>
        <w:sz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25700316"/>
    <w:multiLevelType w:val="hybridMultilevel"/>
    <w:tmpl w:val="D416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350F2"/>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75DCB"/>
    <w:multiLevelType w:val="hybridMultilevel"/>
    <w:tmpl w:val="A4D04EC2"/>
    <w:lvl w:ilvl="0" w:tplc="2AD206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F01D5"/>
    <w:multiLevelType w:val="hybridMultilevel"/>
    <w:tmpl w:val="D6B8C9C8"/>
    <w:lvl w:ilvl="0" w:tplc="7AC67D92">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710E0"/>
    <w:multiLevelType w:val="hybridMultilevel"/>
    <w:tmpl w:val="4DDC531C"/>
    <w:lvl w:ilvl="0" w:tplc="04180001">
      <w:start w:val="1"/>
      <w:numFmt w:val="bullet"/>
      <w:lvlText w:val=""/>
      <w:lvlJc w:val="left"/>
      <w:pPr>
        <w:ind w:left="790" w:hanging="360"/>
      </w:pPr>
      <w:rPr>
        <w:rFonts w:ascii="Symbol" w:hAnsi="Symbol" w:hint="default"/>
      </w:rPr>
    </w:lvl>
    <w:lvl w:ilvl="1" w:tplc="04180003" w:tentative="1">
      <w:start w:val="1"/>
      <w:numFmt w:val="bullet"/>
      <w:lvlText w:val="o"/>
      <w:lvlJc w:val="left"/>
      <w:pPr>
        <w:ind w:left="1510" w:hanging="360"/>
      </w:pPr>
      <w:rPr>
        <w:rFonts w:ascii="Courier New" w:hAnsi="Courier New" w:cs="Courier New" w:hint="default"/>
      </w:rPr>
    </w:lvl>
    <w:lvl w:ilvl="2" w:tplc="04180005" w:tentative="1">
      <w:start w:val="1"/>
      <w:numFmt w:val="bullet"/>
      <w:lvlText w:val=""/>
      <w:lvlJc w:val="left"/>
      <w:pPr>
        <w:ind w:left="2230" w:hanging="360"/>
      </w:pPr>
      <w:rPr>
        <w:rFonts w:ascii="Wingdings" w:hAnsi="Wingdings" w:hint="default"/>
      </w:rPr>
    </w:lvl>
    <w:lvl w:ilvl="3" w:tplc="04180001" w:tentative="1">
      <w:start w:val="1"/>
      <w:numFmt w:val="bullet"/>
      <w:lvlText w:val=""/>
      <w:lvlJc w:val="left"/>
      <w:pPr>
        <w:ind w:left="2950" w:hanging="360"/>
      </w:pPr>
      <w:rPr>
        <w:rFonts w:ascii="Symbol" w:hAnsi="Symbol" w:hint="default"/>
      </w:rPr>
    </w:lvl>
    <w:lvl w:ilvl="4" w:tplc="04180003" w:tentative="1">
      <w:start w:val="1"/>
      <w:numFmt w:val="bullet"/>
      <w:lvlText w:val="o"/>
      <w:lvlJc w:val="left"/>
      <w:pPr>
        <w:ind w:left="3670" w:hanging="360"/>
      </w:pPr>
      <w:rPr>
        <w:rFonts w:ascii="Courier New" w:hAnsi="Courier New" w:cs="Courier New" w:hint="default"/>
      </w:rPr>
    </w:lvl>
    <w:lvl w:ilvl="5" w:tplc="04180005" w:tentative="1">
      <w:start w:val="1"/>
      <w:numFmt w:val="bullet"/>
      <w:lvlText w:val=""/>
      <w:lvlJc w:val="left"/>
      <w:pPr>
        <w:ind w:left="4390" w:hanging="360"/>
      </w:pPr>
      <w:rPr>
        <w:rFonts w:ascii="Wingdings" w:hAnsi="Wingdings" w:hint="default"/>
      </w:rPr>
    </w:lvl>
    <w:lvl w:ilvl="6" w:tplc="04180001" w:tentative="1">
      <w:start w:val="1"/>
      <w:numFmt w:val="bullet"/>
      <w:lvlText w:val=""/>
      <w:lvlJc w:val="left"/>
      <w:pPr>
        <w:ind w:left="5110" w:hanging="360"/>
      </w:pPr>
      <w:rPr>
        <w:rFonts w:ascii="Symbol" w:hAnsi="Symbol" w:hint="default"/>
      </w:rPr>
    </w:lvl>
    <w:lvl w:ilvl="7" w:tplc="04180003" w:tentative="1">
      <w:start w:val="1"/>
      <w:numFmt w:val="bullet"/>
      <w:lvlText w:val="o"/>
      <w:lvlJc w:val="left"/>
      <w:pPr>
        <w:ind w:left="5830" w:hanging="360"/>
      </w:pPr>
      <w:rPr>
        <w:rFonts w:ascii="Courier New" w:hAnsi="Courier New" w:cs="Courier New" w:hint="default"/>
      </w:rPr>
    </w:lvl>
    <w:lvl w:ilvl="8" w:tplc="04180005" w:tentative="1">
      <w:start w:val="1"/>
      <w:numFmt w:val="bullet"/>
      <w:lvlText w:val=""/>
      <w:lvlJc w:val="left"/>
      <w:pPr>
        <w:ind w:left="6550" w:hanging="360"/>
      </w:pPr>
      <w:rPr>
        <w:rFonts w:ascii="Wingdings" w:hAnsi="Wingdings" w:hint="default"/>
      </w:rPr>
    </w:lvl>
  </w:abstractNum>
  <w:abstractNum w:abstractNumId="10" w15:restartNumberingAfterBreak="0">
    <w:nsid w:val="33950D82"/>
    <w:multiLevelType w:val="hybridMultilevel"/>
    <w:tmpl w:val="7EEA3D4A"/>
    <w:lvl w:ilvl="0" w:tplc="9D76219A">
      <w:start w:val="2"/>
      <w:numFmt w:val="bullet"/>
      <w:lvlText w:val="-"/>
      <w:lvlJc w:val="left"/>
      <w:pPr>
        <w:ind w:left="720" w:hanging="360"/>
      </w:pPr>
      <w:rPr>
        <w:rFonts w:ascii="Trebuchet MS" w:eastAsia="Batang"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E4E41"/>
    <w:multiLevelType w:val="hybridMultilevel"/>
    <w:tmpl w:val="DC682E72"/>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A1329"/>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B0A2C2C"/>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A043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C31074"/>
    <w:multiLevelType w:val="hybridMultilevel"/>
    <w:tmpl w:val="E4D44BFA"/>
    <w:lvl w:ilvl="0" w:tplc="01428B5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E4484"/>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E21D4"/>
    <w:multiLevelType w:val="hybridMultilevel"/>
    <w:tmpl w:val="B19C3D12"/>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527B7F31"/>
    <w:multiLevelType w:val="hybridMultilevel"/>
    <w:tmpl w:val="7C0A2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6208D"/>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9100AE2"/>
    <w:multiLevelType w:val="multilevel"/>
    <w:tmpl w:val="4B8C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3360CF"/>
    <w:multiLevelType w:val="hybridMultilevel"/>
    <w:tmpl w:val="80E20198"/>
    <w:lvl w:ilvl="0" w:tplc="AF96AB26">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D4053"/>
    <w:multiLevelType w:val="hybridMultilevel"/>
    <w:tmpl w:val="609A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B58BE"/>
    <w:multiLevelType w:val="hybridMultilevel"/>
    <w:tmpl w:val="C8666B88"/>
    <w:lvl w:ilvl="0" w:tplc="B142AA9A">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573B1"/>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7159E6"/>
    <w:multiLevelType w:val="hybridMultilevel"/>
    <w:tmpl w:val="B82E4608"/>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0A54"/>
    <w:multiLevelType w:val="hybridMultilevel"/>
    <w:tmpl w:val="B2E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E62F8"/>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F5D05AA"/>
    <w:multiLevelType w:val="hybridMultilevel"/>
    <w:tmpl w:val="473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75E5F"/>
    <w:multiLevelType w:val="hybridMultilevel"/>
    <w:tmpl w:val="76609EDA"/>
    <w:lvl w:ilvl="0" w:tplc="9D1CB0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4462F"/>
    <w:multiLevelType w:val="hybridMultilevel"/>
    <w:tmpl w:val="6DE204F2"/>
    <w:lvl w:ilvl="0" w:tplc="8C88BFC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73FAC"/>
    <w:multiLevelType w:val="hybridMultilevel"/>
    <w:tmpl w:val="970C18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C5F27"/>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69A3BDA"/>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A02680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C1B5B6B"/>
    <w:multiLevelType w:val="hybridMultilevel"/>
    <w:tmpl w:val="2B16324C"/>
    <w:lvl w:ilvl="0" w:tplc="15A0E4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D4B01AA"/>
    <w:multiLevelType w:val="hybridMultilevel"/>
    <w:tmpl w:val="A5880662"/>
    <w:lvl w:ilvl="0" w:tplc="A8B224D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32F8F"/>
    <w:multiLevelType w:val="hybridMultilevel"/>
    <w:tmpl w:val="C34A7B6A"/>
    <w:lvl w:ilvl="0" w:tplc="0F64F1DA">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0"/>
  </w:num>
  <w:num w:numId="6">
    <w:abstractNumId w:val="21"/>
  </w:num>
  <w:num w:numId="7">
    <w:abstractNumId w:val="7"/>
  </w:num>
  <w:num w:numId="8">
    <w:abstractNumId w:val="36"/>
  </w:num>
  <w:num w:numId="9">
    <w:abstractNumId w:val="28"/>
  </w:num>
  <w:num w:numId="10">
    <w:abstractNumId w:val="1"/>
  </w:num>
  <w:num w:numId="11">
    <w:abstractNumId w:val="15"/>
  </w:num>
  <w:num w:numId="12">
    <w:abstractNumId w:val="26"/>
  </w:num>
  <w:num w:numId="13">
    <w:abstractNumId w:val="17"/>
  </w:num>
  <w:num w:numId="14">
    <w:abstractNumId w:val="14"/>
  </w:num>
  <w:num w:numId="15">
    <w:abstractNumId w:val="19"/>
  </w:num>
  <w:num w:numId="16">
    <w:abstractNumId w:val="34"/>
  </w:num>
  <w:num w:numId="17">
    <w:abstractNumId w:val="27"/>
  </w:num>
  <w:num w:numId="18">
    <w:abstractNumId w:val="33"/>
  </w:num>
  <w:num w:numId="19">
    <w:abstractNumId w:val="32"/>
  </w:num>
  <w:num w:numId="20">
    <w:abstractNumId w:val="12"/>
  </w:num>
  <w:num w:numId="21">
    <w:abstractNumId w:val="24"/>
  </w:num>
  <w:num w:numId="22">
    <w:abstractNumId w:val="0"/>
  </w:num>
  <w:num w:numId="23">
    <w:abstractNumId w:val="37"/>
  </w:num>
  <w:num w:numId="24">
    <w:abstractNumId w:val="35"/>
  </w:num>
  <w:num w:numId="25">
    <w:abstractNumId w:val="22"/>
  </w:num>
  <w:num w:numId="26">
    <w:abstractNumId w:val="23"/>
  </w:num>
  <w:num w:numId="27">
    <w:abstractNumId w:val="18"/>
  </w:num>
  <w:num w:numId="28">
    <w:abstractNumId w:val="16"/>
  </w:num>
  <w:num w:numId="29">
    <w:abstractNumId w:val="6"/>
  </w:num>
  <w:num w:numId="30">
    <w:abstractNumId w:val="13"/>
  </w:num>
  <w:num w:numId="31">
    <w:abstractNumId w:val="29"/>
  </w:num>
  <w:num w:numId="32">
    <w:abstractNumId w:val="5"/>
  </w:num>
  <w:num w:numId="33">
    <w:abstractNumId w:val="8"/>
  </w:num>
  <w:num w:numId="34">
    <w:abstractNumId w:val="2"/>
  </w:num>
  <w:num w:numId="35">
    <w:abstractNumId w:val="3"/>
  </w:num>
  <w:num w:numId="36">
    <w:abstractNumId w:val="20"/>
  </w:num>
  <w:num w:numId="37">
    <w:abstractNumId w:val="9"/>
  </w:num>
  <w:num w:numId="38">
    <w:abstractNumId w:val="30"/>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1"/>
    <w:rsid w:val="00001AF9"/>
    <w:rsid w:val="00001B6A"/>
    <w:rsid w:val="00002A3F"/>
    <w:rsid w:val="00003538"/>
    <w:rsid w:val="00004280"/>
    <w:rsid w:val="00004553"/>
    <w:rsid w:val="00004C4F"/>
    <w:rsid w:val="00004E4E"/>
    <w:rsid w:val="000057C4"/>
    <w:rsid w:val="000058A1"/>
    <w:rsid w:val="00005FDA"/>
    <w:rsid w:val="000068ED"/>
    <w:rsid w:val="0000709E"/>
    <w:rsid w:val="00007D3C"/>
    <w:rsid w:val="0001071A"/>
    <w:rsid w:val="000144B0"/>
    <w:rsid w:val="00014FF4"/>
    <w:rsid w:val="00015352"/>
    <w:rsid w:val="00016411"/>
    <w:rsid w:val="000174B6"/>
    <w:rsid w:val="0002101A"/>
    <w:rsid w:val="0002250A"/>
    <w:rsid w:val="00026827"/>
    <w:rsid w:val="00027A37"/>
    <w:rsid w:val="00027CBD"/>
    <w:rsid w:val="000315E8"/>
    <w:rsid w:val="0003213C"/>
    <w:rsid w:val="00032C35"/>
    <w:rsid w:val="00034472"/>
    <w:rsid w:val="0003545A"/>
    <w:rsid w:val="00035E74"/>
    <w:rsid w:val="0003638C"/>
    <w:rsid w:val="00037407"/>
    <w:rsid w:val="0003776A"/>
    <w:rsid w:val="00037F77"/>
    <w:rsid w:val="00041B84"/>
    <w:rsid w:val="000435D7"/>
    <w:rsid w:val="000464EF"/>
    <w:rsid w:val="000466B3"/>
    <w:rsid w:val="00046AF2"/>
    <w:rsid w:val="00046EF4"/>
    <w:rsid w:val="00047B92"/>
    <w:rsid w:val="00050822"/>
    <w:rsid w:val="00050BF7"/>
    <w:rsid w:val="000514E7"/>
    <w:rsid w:val="00051CBF"/>
    <w:rsid w:val="00052F3B"/>
    <w:rsid w:val="0005322D"/>
    <w:rsid w:val="00053731"/>
    <w:rsid w:val="000541DF"/>
    <w:rsid w:val="00056A3A"/>
    <w:rsid w:val="000571EC"/>
    <w:rsid w:val="00060FAF"/>
    <w:rsid w:val="00061014"/>
    <w:rsid w:val="0006151F"/>
    <w:rsid w:val="000629C6"/>
    <w:rsid w:val="00063C8F"/>
    <w:rsid w:val="00065A08"/>
    <w:rsid w:val="000661BF"/>
    <w:rsid w:val="000661C3"/>
    <w:rsid w:val="00066CB7"/>
    <w:rsid w:val="000670DE"/>
    <w:rsid w:val="0006796A"/>
    <w:rsid w:val="00067A38"/>
    <w:rsid w:val="000700C9"/>
    <w:rsid w:val="000706AD"/>
    <w:rsid w:val="00072ABB"/>
    <w:rsid w:val="00073BEC"/>
    <w:rsid w:val="00074561"/>
    <w:rsid w:val="00074CBF"/>
    <w:rsid w:val="00074CD3"/>
    <w:rsid w:val="00076C38"/>
    <w:rsid w:val="00077BD8"/>
    <w:rsid w:val="00080C0D"/>
    <w:rsid w:val="000823AE"/>
    <w:rsid w:val="00082AB3"/>
    <w:rsid w:val="00083765"/>
    <w:rsid w:val="000857AB"/>
    <w:rsid w:val="000869D8"/>
    <w:rsid w:val="00086B00"/>
    <w:rsid w:val="000924B1"/>
    <w:rsid w:val="00092529"/>
    <w:rsid w:val="00092C29"/>
    <w:rsid w:val="00093869"/>
    <w:rsid w:val="000938F8"/>
    <w:rsid w:val="00093CE6"/>
    <w:rsid w:val="000958E6"/>
    <w:rsid w:val="0009600E"/>
    <w:rsid w:val="00097931"/>
    <w:rsid w:val="00097979"/>
    <w:rsid w:val="000A0239"/>
    <w:rsid w:val="000A2EBD"/>
    <w:rsid w:val="000A3164"/>
    <w:rsid w:val="000A3BD5"/>
    <w:rsid w:val="000A6DA1"/>
    <w:rsid w:val="000A72D0"/>
    <w:rsid w:val="000A7D64"/>
    <w:rsid w:val="000B02AC"/>
    <w:rsid w:val="000B14B9"/>
    <w:rsid w:val="000B1752"/>
    <w:rsid w:val="000B1919"/>
    <w:rsid w:val="000B2473"/>
    <w:rsid w:val="000B3AD9"/>
    <w:rsid w:val="000B4058"/>
    <w:rsid w:val="000B506B"/>
    <w:rsid w:val="000B5BCF"/>
    <w:rsid w:val="000B7618"/>
    <w:rsid w:val="000C01F4"/>
    <w:rsid w:val="000C13BD"/>
    <w:rsid w:val="000C3C3A"/>
    <w:rsid w:val="000C4737"/>
    <w:rsid w:val="000C5CDD"/>
    <w:rsid w:val="000C61B9"/>
    <w:rsid w:val="000C6BFA"/>
    <w:rsid w:val="000C6C22"/>
    <w:rsid w:val="000C76C7"/>
    <w:rsid w:val="000C7A23"/>
    <w:rsid w:val="000D0C10"/>
    <w:rsid w:val="000D4245"/>
    <w:rsid w:val="000D4EC9"/>
    <w:rsid w:val="000D52FE"/>
    <w:rsid w:val="000D6A21"/>
    <w:rsid w:val="000D702F"/>
    <w:rsid w:val="000D7801"/>
    <w:rsid w:val="000E02EF"/>
    <w:rsid w:val="000E0AF9"/>
    <w:rsid w:val="000E310A"/>
    <w:rsid w:val="000E4EE4"/>
    <w:rsid w:val="000E5FE2"/>
    <w:rsid w:val="000E65F9"/>
    <w:rsid w:val="000E6A6E"/>
    <w:rsid w:val="000E7670"/>
    <w:rsid w:val="000F1BC5"/>
    <w:rsid w:val="000F1CB4"/>
    <w:rsid w:val="000F23E1"/>
    <w:rsid w:val="000F365C"/>
    <w:rsid w:val="000F37F0"/>
    <w:rsid w:val="000F4308"/>
    <w:rsid w:val="000F5F2D"/>
    <w:rsid w:val="000F6093"/>
    <w:rsid w:val="0010051A"/>
    <w:rsid w:val="00100B48"/>
    <w:rsid w:val="00101C59"/>
    <w:rsid w:val="00102B1B"/>
    <w:rsid w:val="00103191"/>
    <w:rsid w:val="001036D0"/>
    <w:rsid w:val="00104B29"/>
    <w:rsid w:val="00104C5E"/>
    <w:rsid w:val="00107F38"/>
    <w:rsid w:val="00110798"/>
    <w:rsid w:val="00110884"/>
    <w:rsid w:val="001111C7"/>
    <w:rsid w:val="00111930"/>
    <w:rsid w:val="00111A1A"/>
    <w:rsid w:val="001121BC"/>
    <w:rsid w:val="001122E6"/>
    <w:rsid w:val="0011308A"/>
    <w:rsid w:val="00113E47"/>
    <w:rsid w:val="0011487F"/>
    <w:rsid w:val="001149FF"/>
    <w:rsid w:val="00115182"/>
    <w:rsid w:val="001151B2"/>
    <w:rsid w:val="00115416"/>
    <w:rsid w:val="001166E0"/>
    <w:rsid w:val="00116BEC"/>
    <w:rsid w:val="00117D3C"/>
    <w:rsid w:val="00117EF9"/>
    <w:rsid w:val="001219A0"/>
    <w:rsid w:val="00121B92"/>
    <w:rsid w:val="001226BB"/>
    <w:rsid w:val="001230D2"/>
    <w:rsid w:val="00123405"/>
    <w:rsid w:val="001236DE"/>
    <w:rsid w:val="00124715"/>
    <w:rsid w:val="00125D56"/>
    <w:rsid w:val="00125F3E"/>
    <w:rsid w:val="00126BC7"/>
    <w:rsid w:val="00127052"/>
    <w:rsid w:val="0012709D"/>
    <w:rsid w:val="001271D1"/>
    <w:rsid w:val="001278E8"/>
    <w:rsid w:val="00127E26"/>
    <w:rsid w:val="00130CE5"/>
    <w:rsid w:val="001316FC"/>
    <w:rsid w:val="001325BF"/>
    <w:rsid w:val="00133528"/>
    <w:rsid w:val="00134615"/>
    <w:rsid w:val="00135013"/>
    <w:rsid w:val="001350CA"/>
    <w:rsid w:val="001350FC"/>
    <w:rsid w:val="0013514B"/>
    <w:rsid w:val="0013531E"/>
    <w:rsid w:val="00135F64"/>
    <w:rsid w:val="00137EEB"/>
    <w:rsid w:val="00137FC8"/>
    <w:rsid w:val="0014092A"/>
    <w:rsid w:val="0014153B"/>
    <w:rsid w:val="00143251"/>
    <w:rsid w:val="001435A1"/>
    <w:rsid w:val="00144781"/>
    <w:rsid w:val="00145C10"/>
    <w:rsid w:val="001462EC"/>
    <w:rsid w:val="00146CF0"/>
    <w:rsid w:val="00147538"/>
    <w:rsid w:val="00151C4F"/>
    <w:rsid w:val="00152437"/>
    <w:rsid w:val="00154FFC"/>
    <w:rsid w:val="001554A7"/>
    <w:rsid w:val="00160C54"/>
    <w:rsid w:val="001625A6"/>
    <w:rsid w:val="00162FE0"/>
    <w:rsid w:val="0016554F"/>
    <w:rsid w:val="001657BF"/>
    <w:rsid w:val="0016581E"/>
    <w:rsid w:val="0016653C"/>
    <w:rsid w:val="00167174"/>
    <w:rsid w:val="00167262"/>
    <w:rsid w:val="00167AC7"/>
    <w:rsid w:val="00167E49"/>
    <w:rsid w:val="0017023C"/>
    <w:rsid w:val="00170A50"/>
    <w:rsid w:val="001719CC"/>
    <w:rsid w:val="00172B64"/>
    <w:rsid w:val="00173027"/>
    <w:rsid w:val="00174011"/>
    <w:rsid w:val="0017408F"/>
    <w:rsid w:val="0017411F"/>
    <w:rsid w:val="0017462F"/>
    <w:rsid w:val="001750A2"/>
    <w:rsid w:val="00177848"/>
    <w:rsid w:val="0018269E"/>
    <w:rsid w:val="00182FF2"/>
    <w:rsid w:val="00183AEE"/>
    <w:rsid w:val="00183E96"/>
    <w:rsid w:val="00184826"/>
    <w:rsid w:val="00184D2F"/>
    <w:rsid w:val="001855C3"/>
    <w:rsid w:val="00187044"/>
    <w:rsid w:val="0019029E"/>
    <w:rsid w:val="00190E96"/>
    <w:rsid w:val="00190F00"/>
    <w:rsid w:val="00191BE0"/>
    <w:rsid w:val="00192888"/>
    <w:rsid w:val="00192B06"/>
    <w:rsid w:val="001940A0"/>
    <w:rsid w:val="001944C9"/>
    <w:rsid w:val="00194ACF"/>
    <w:rsid w:val="00195B69"/>
    <w:rsid w:val="0019731D"/>
    <w:rsid w:val="001A0298"/>
    <w:rsid w:val="001A0BB3"/>
    <w:rsid w:val="001A14DD"/>
    <w:rsid w:val="001A1E65"/>
    <w:rsid w:val="001A7260"/>
    <w:rsid w:val="001B0A58"/>
    <w:rsid w:val="001B0D81"/>
    <w:rsid w:val="001B0DBC"/>
    <w:rsid w:val="001B1754"/>
    <w:rsid w:val="001B2F9A"/>
    <w:rsid w:val="001B3516"/>
    <w:rsid w:val="001B6F7D"/>
    <w:rsid w:val="001B7666"/>
    <w:rsid w:val="001C0E4C"/>
    <w:rsid w:val="001C1A95"/>
    <w:rsid w:val="001C3970"/>
    <w:rsid w:val="001C436C"/>
    <w:rsid w:val="001C4E36"/>
    <w:rsid w:val="001D09A7"/>
    <w:rsid w:val="001D0FB6"/>
    <w:rsid w:val="001D195A"/>
    <w:rsid w:val="001D22BE"/>
    <w:rsid w:val="001D49EC"/>
    <w:rsid w:val="001D5031"/>
    <w:rsid w:val="001D5AE9"/>
    <w:rsid w:val="001D63F0"/>
    <w:rsid w:val="001D749A"/>
    <w:rsid w:val="001E38DD"/>
    <w:rsid w:val="001E5A5D"/>
    <w:rsid w:val="001E5B88"/>
    <w:rsid w:val="001E5F52"/>
    <w:rsid w:val="001E64F7"/>
    <w:rsid w:val="001F1772"/>
    <w:rsid w:val="001F267B"/>
    <w:rsid w:val="001F54B7"/>
    <w:rsid w:val="001F6142"/>
    <w:rsid w:val="001F6C85"/>
    <w:rsid w:val="00201E94"/>
    <w:rsid w:val="00202D0E"/>
    <w:rsid w:val="00204094"/>
    <w:rsid w:val="00204498"/>
    <w:rsid w:val="002053BE"/>
    <w:rsid w:val="002059B9"/>
    <w:rsid w:val="002066BF"/>
    <w:rsid w:val="002068E9"/>
    <w:rsid w:val="00210268"/>
    <w:rsid w:val="00211407"/>
    <w:rsid w:val="00211CB7"/>
    <w:rsid w:val="00213820"/>
    <w:rsid w:val="00213FD0"/>
    <w:rsid w:val="00214B94"/>
    <w:rsid w:val="00215448"/>
    <w:rsid w:val="002158BF"/>
    <w:rsid w:val="00216D3C"/>
    <w:rsid w:val="00217034"/>
    <w:rsid w:val="0022057D"/>
    <w:rsid w:val="00220753"/>
    <w:rsid w:val="00220D6A"/>
    <w:rsid w:val="00222FA4"/>
    <w:rsid w:val="002255E4"/>
    <w:rsid w:val="00225E3B"/>
    <w:rsid w:val="00225FBB"/>
    <w:rsid w:val="00226315"/>
    <w:rsid w:val="00226508"/>
    <w:rsid w:val="00226669"/>
    <w:rsid w:val="002273EE"/>
    <w:rsid w:val="0023393B"/>
    <w:rsid w:val="00233BA9"/>
    <w:rsid w:val="0023405B"/>
    <w:rsid w:val="00234720"/>
    <w:rsid w:val="00236D90"/>
    <w:rsid w:val="00236DE2"/>
    <w:rsid w:val="002409F6"/>
    <w:rsid w:val="00241474"/>
    <w:rsid w:val="00241845"/>
    <w:rsid w:val="002467A6"/>
    <w:rsid w:val="00246B64"/>
    <w:rsid w:val="00246D55"/>
    <w:rsid w:val="002500B5"/>
    <w:rsid w:val="002506C4"/>
    <w:rsid w:val="00250827"/>
    <w:rsid w:val="0025111D"/>
    <w:rsid w:val="002514C6"/>
    <w:rsid w:val="00251AD9"/>
    <w:rsid w:val="00251BF6"/>
    <w:rsid w:val="00251D19"/>
    <w:rsid w:val="00252319"/>
    <w:rsid w:val="00252484"/>
    <w:rsid w:val="00253541"/>
    <w:rsid w:val="00254AE4"/>
    <w:rsid w:val="002558D3"/>
    <w:rsid w:val="00255B14"/>
    <w:rsid w:val="00257C45"/>
    <w:rsid w:val="002606AD"/>
    <w:rsid w:val="0026238A"/>
    <w:rsid w:val="002639CA"/>
    <w:rsid w:val="00263A03"/>
    <w:rsid w:val="00264CF0"/>
    <w:rsid w:val="00265010"/>
    <w:rsid w:val="00267A7D"/>
    <w:rsid w:val="00267DED"/>
    <w:rsid w:val="00270D01"/>
    <w:rsid w:val="002710CA"/>
    <w:rsid w:val="002713C8"/>
    <w:rsid w:val="00273081"/>
    <w:rsid w:val="002745FC"/>
    <w:rsid w:val="002746F6"/>
    <w:rsid w:val="00275C4D"/>
    <w:rsid w:val="00276A2F"/>
    <w:rsid w:val="00276B35"/>
    <w:rsid w:val="00277051"/>
    <w:rsid w:val="0028195A"/>
    <w:rsid w:val="00282E09"/>
    <w:rsid w:val="0028520C"/>
    <w:rsid w:val="00285B4B"/>
    <w:rsid w:val="00285F36"/>
    <w:rsid w:val="00286361"/>
    <w:rsid w:val="00287458"/>
    <w:rsid w:val="0029008F"/>
    <w:rsid w:val="002927F3"/>
    <w:rsid w:val="00294E3C"/>
    <w:rsid w:val="00295460"/>
    <w:rsid w:val="00295715"/>
    <w:rsid w:val="00295A20"/>
    <w:rsid w:val="00295DFB"/>
    <w:rsid w:val="00296D07"/>
    <w:rsid w:val="002A05AE"/>
    <w:rsid w:val="002A05C7"/>
    <w:rsid w:val="002A2143"/>
    <w:rsid w:val="002A2C52"/>
    <w:rsid w:val="002A4B75"/>
    <w:rsid w:val="002B020D"/>
    <w:rsid w:val="002B0215"/>
    <w:rsid w:val="002B0E3D"/>
    <w:rsid w:val="002B1507"/>
    <w:rsid w:val="002B54D3"/>
    <w:rsid w:val="002B5BE4"/>
    <w:rsid w:val="002B6893"/>
    <w:rsid w:val="002B6C68"/>
    <w:rsid w:val="002C270A"/>
    <w:rsid w:val="002C3EF4"/>
    <w:rsid w:val="002C57BC"/>
    <w:rsid w:val="002C5C8C"/>
    <w:rsid w:val="002C5F5D"/>
    <w:rsid w:val="002C6DDC"/>
    <w:rsid w:val="002C7857"/>
    <w:rsid w:val="002C7FD7"/>
    <w:rsid w:val="002D04D8"/>
    <w:rsid w:val="002D0C0A"/>
    <w:rsid w:val="002D1CB3"/>
    <w:rsid w:val="002D23ED"/>
    <w:rsid w:val="002D2FDE"/>
    <w:rsid w:val="002D4679"/>
    <w:rsid w:val="002D4921"/>
    <w:rsid w:val="002D51C0"/>
    <w:rsid w:val="002D5A0A"/>
    <w:rsid w:val="002D5E07"/>
    <w:rsid w:val="002D6E16"/>
    <w:rsid w:val="002E0836"/>
    <w:rsid w:val="002E1D13"/>
    <w:rsid w:val="002E1EE7"/>
    <w:rsid w:val="002E27F2"/>
    <w:rsid w:val="002E3302"/>
    <w:rsid w:val="002E3871"/>
    <w:rsid w:val="002E3DC2"/>
    <w:rsid w:val="002E525C"/>
    <w:rsid w:val="002E5AAB"/>
    <w:rsid w:val="002E74F9"/>
    <w:rsid w:val="002E786B"/>
    <w:rsid w:val="002E7F40"/>
    <w:rsid w:val="002F185F"/>
    <w:rsid w:val="002F2E26"/>
    <w:rsid w:val="002F46A5"/>
    <w:rsid w:val="002F5B1E"/>
    <w:rsid w:val="002F5F40"/>
    <w:rsid w:val="002F65AC"/>
    <w:rsid w:val="002F6F5B"/>
    <w:rsid w:val="002F7019"/>
    <w:rsid w:val="002F7750"/>
    <w:rsid w:val="002F77D3"/>
    <w:rsid w:val="00300154"/>
    <w:rsid w:val="0030061E"/>
    <w:rsid w:val="00302306"/>
    <w:rsid w:val="003034FB"/>
    <w:rsid w:val="00303809"/>
    <w:rsid w:val="0030394C"/>
    <w:rsid w:val="00303A14"/>
    <w:rsid w:val="00304817"/>
    <w:rsid w:val="003068F3"/>
    <w:rsid w:val="00306DDA"/>
    <w:rsid w:val="00307E15"/>
    <w:rsid w:val="00310A86"/>
    <w:rsid w:val="00310E8F"/>
    <w:rsid w:val="00311180"/>
    <w:rsid w:val="003120FC"/>
    <w:rsid w:val="00312FD4"/>
    <w:rsid w:val="00313C91"/>
    <w:rsid w:val="0031605A"/>
    <w:rsid w:val="00316FB6"/>
    <w:rsid w:val="0032026B"/>
    <w:rsid w:val="003205CA"/>
    <w:rsid w:val="003209F3"/>
    <w:rsid w:val="00320EB9"/>
    <w:rsid w:val="003229B7"/>
    <w:rsid w:val="00323286"/>
    <w:rsid w:val="003236D0"/>
    <w:rsid w:val="0032393F"/>
    <w:rsid w:val="003246C8"/>
    <w:rsid w:val="003255FF"/>
    <w:rsid w:val="00325B80"/>
    <w:rsid w:val="00330185"/>
    <w:rsid w:val="00330A96"/>
    <w:rsid w:val="0033236B"/>
    <w:rsid w:val="00332E2F"/>
    <w:rsid w:val="00333CB8"/>
    <w:rsid w:val="00334ED9"/>
    <w:rsid w:val="003350BE"/>
    <w:rsid w:val="003428AE"/>
    <w:rsid w:val="00344431"/>
    <w:rsid w:val="00346789"/>
    <w:rsid w:val="00347EBF"/>
    <w:rsid w:val="003516B9"/>
    <w:rsid w:val="0035253A"/>
    <w:rsid w:val="00352625"/>
    <w:rsid w:val="003529FE"/>
    <w:rsid w:val="0035320B"/>
    <w:rsid w:val="00354411"/>
    <w:rsid w:val="00355661"/>
    <w:rsid w:val="00355E36"/>
    <w:rsid w:val="00357347"/>
    <w:rsid w:val="00357388"/>
    <w:rsid w:val="003622F7"/>
    <w:rsid w:val="0036642B"/>
    <w:rsid w:val="003712AC"/>
    <w:rsid w:val="003716C4"/>
    <w:rsid w:val="00371B93"/>
    <w:rsid w:val="003721B0"/>
    <w:rsid w:val="00372AD1"/>
    <w:rsid w:val="00373C9D"/>
    <w:rsid w:val="00374ABA"/>
    <w:rsid w:val="00375397"/>
    <w:rsid w:val="00376E37"/>
    <w:rsid w:val="00377789"/>
    <w:rsid w:val="0038070A"/>
    <w:rsid w:val="003807DD"/>
    <w:rsid w:val="003809E2"/>
    <w:rsid w:val="0038155C"/>
    <w:rsid w:val="00381B83"/>
    <w:rsid w:val="0038274C"/>
    <w:rsid w:val="00383698"/>
    <w:rsid w:val="003836B6"/>
    <w:rsid w:val="00383C06"/>
    <w:rsid w:val="00384C9C"/>
    <w:rsid w:val="00385050"/>
    <w:rsid w:val="0038559C"/>
    <w:rsid w:val="00385C90"/>
    <w:rsid w:val="003868BE"/>
    <w:rsid w:val="00386A80"/>
    <w:rsid w:val="00387DC0"/>
    <w:rsid w:val="003900A6"/>
    <w:rsid w:val="00390C50"/>
    <w:rsid w:val="003928AF"/>
    <w:rsid w:val="00392C62"/>
    <w:rsid w:val="0039550A"/>
    <w:rsid w:val="00396398"/>
    <w:rsid w:val="0039675C"/>
    <w:rsid w:val="00396B79"/>
    <w:rsid w:val="0039743B"/>
    <w:rsid w:val="003A2275"/>
    <w:rsid w:val="003A4348"/>
    <w:rsid w:val="003A562F"/>
    <w:rsid w:val="003A5999"/>
    <w:rsid w:val="003A69BE"/>
    <w:rsid w:val="003A720C"/>
    <w:rsid w:val="003B191A"/>
    <w:rsid w:val="003B2FCD"/>
    <w:rsid w:val="003B65D7"/>
    <w:rsid w:val="003B6F35"/>
    <w:rsid w:val="003B7936"/>
    <w:rsid w:val="003C0E08"/>
    <w:rsid w:val="003C0E60"/>
    <w:rsid w:val="003C1125"/>
    <w:rsid w:val="003C1A11"/>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7EB"/>
    <w:rsid w:val="003D4CC7"/>
    <w:rsid w:val="003D68B6"/>
    <w:rsid w:val="003D6C00"/>
    <w:rsid w:val="003D6FE0"/>
    <w:rsid w:val="003E26A3"/>
    <w:rsid w:val="003E3556"/>
    <w:rsid w:val="003E40AF"/>
    <w:rsid w:val="003E4CD3"/>
    <w:rsid w:val="003E61C9"/>
    <w:rsid w:val="003E62FF"/>
    <w:rsid w:val="003E6F06"/>
    <w:rsid w:val="003E71A7"/>
    <w:rsid w:val="003E78C6"/>
    <w:rsid w:val="003E7E89"/>
    <w:rsid w:val="003F0D29"/>
    <w:rsid w:val="003F1185"/>
    <w:rsid w:val="003F25B9"/>
    <w:rsid w:val="003F364E"/>
    <w:rsid w:val="003F4870"/>
    <w:rsid w:val="003F589C"/>
    <w:rsid w:val="003F64D9"/>
    <w:rsid w:val="003F74E4"/>
    <w:rsid w:val="0040059C"/>
    <w:rsid w:val="0040466E"/>
    <w:rsid w:val="00404FFE"/>
    <w:rsid w:val="00405A0B"/>
    <w:rsid w:val="00405C96"/>
    <w:rsid w:val="00406456"/>
    <w:rsid w:val="00412197"/>
    <w:rsid w:val="00412E2C"/>
    <w:rsid w:val="004133AD"/>
    <w:rsid w:val="00413AFE"/>
    <w:rsid w:val="0041414D"/>
    <w:rsid w:val="00414A68"/>
    <w:rsid w:val="00416578"/>
    <w:rsid w:val="004168B9"/>
    <w:rsid w:val="00416B1F"/>
    <w:rsid w:val="00420D8A"/>
    <w:rsid w:val="0042107B"/>
    <w:rsid w:val="00421870"/>
    <w:rsid w:val="004223FD"/>
    <w:rsid w:val="0042316F"/>
    <w:rsid w:val="0042786F"/>
    <w:rsid w:val="00433471"/>
    <w:rsid w:val="00434402"/>
    <w:rsid w:val="00434777"/>
    <w:rsid w:val="00434C5E"/>
    <w:rsid w:val="004362A0"/>
    <w:rsid w:val="00436AD9"/>
    <w:rsid w:val="00440270"/>
    <w:rsid w:val="00440568"/>
    <w:rsid w:val="00441F69"/>
    <w:rsid w:val="00445047"/>
    <w:rsid w:val="00445879"/>
    <w:rsid w:val="00446751"/>
    <w:rsid w:val="00447154"/>
    <w:rsid w:val="004473DB"/>
    <w:rsid w:val="004477B1"/>
    <w:rsid w:val="0045094F"/>
    <w:rsid w:val="00451DB5"/>
    <w:rsid w:val="00452B76"/>
    <w:rsid w:val="00453110"/>
    <w:rsid w:val="00454F65"/>
    <w:rsid w:val="0045509D"/>
    <w:rsid w:val="00460D23"/>
    <w:rsid w:val="004612FB"/>
    <w:rsid w:val="00461CD7"/>
    <w:rsid w:val="00463B8B"/>
    <w:rsid w:val="004645F9"/>
    <w:rsid w:val="004651C9"/>
    <w:rsid w:val="00471E14"/>
    <w:rsid w:val="00472EEF"/>
    <w:rsid w:val="0047325C"/>
    <w:rsid w:val="0047663E"/>
    <w:rsid w:val="00476D8C"/>
    <w:rsid w:val="00477D4C"/>
    <w:rsid w:val="004827C5"/>
    <w:rsid w:val="00487C79"/>
    <w:rsid w:val="00490BFC"/>
    <w:rsid w:val="00491450"/>
    <w:rsid w:val="004926B9"/>
    <w:rsid w:val="004931D3"/>
    <w:rsid w:val="00493617"/>
    <w:rsid w:val="00494542"/>
    <w:rsid w:val="00494564"/>
    <w:rsid w:val="00494CFD"/>
    <w:rsid w:val="004955A0"/>
    <w:rsid w:val="00495A05"/>
    <w:rsid w:val="00495D04"/>
    <w:rsid w:val="00496777"/>
    <w:rsid w:val="004979F7"/>
    <w:rsid w:val="004A0589"/>
    <w:rsid w:val="004A0EB3"/>
    <w:rsid w:val="004A10DA"/>
    <w:rsid w:val="004A2350"/>
    <w:rsid w:val="004A311B"/>
    <w:rsid w:val="004A3944"/>
    <w:rsid w:val="004A4AF9"/>
    <w:rsid w:val="004A4CCE"/>
    <w:rsid w:val="004A785E"/>
    <w:rsid w:val="004B0B5A"/>
    <w:rsid w:val="004B0C64"/>
    <w:rsid w:val="004B1EA0"/>
    <w:rsid w:val="004B21A3"/>
    <w:rsid w:val="004B2CE8"/>
    <w:rsid w:val="004B361B"/>
    <w:rsid w:val="004B4374"/>
    <w:rsid w:val="004B4E1E"/>
    <w:rsid w:val="004B593D"/>
    <w:rsid w:val="004B6A23"/>
    <w:rsid w:val="004B7236"/>
    <w:rsid w:val="004B72E0"/>
    <w:rsid w:val="004B751D"/>
    <w:rsid w:val="004C0A8D"/>
    <w:rsid w:val="004C1EB3"/>
    <w:rsid w:val="004C32B9"/>
    <w:rsid w:val="004C362D"/>
    <w:rsid w:val="004C60D0"/>
    <w:rsid w:val="004C7A0A"/>
    <w:rsid w:val="004D0303"/>
    <w:rsid w:val="004D0E09"/>
    <w:rsid w:val="004D1476"/>
    <w:rsid w:val="004D2334"/>
    <w:rsid w:val="004D37FE"/>
    <w:rsid w:val="004D6C67"/>
    <w:rsid w:val="004D72F2"/>
    <w:rsid w:val="004E0D8E"/>
    <w:rsid w:val="004E1B66"/>
    <w:rsid w:val="004E26B1"/>
    <w:rsid w:val="004E3B37"/>
    <w:rsid w:val="004E3B7C"/>
    <w:rsid w:val="004E4078"/>
    <w:rsid w:val="004E46D3"/>
    <w:rsid w:val="004E510D"/>
    <w:rsid w:val="004E5ACF"/>
    <w:rsid w:val="004E5B01"/>
    <w:rsid w:val="004E6555"/>
    <w:rsid w:val="004E7C3A"/>
    <w:rsid w:val="004F51F2"/>
    <w:rsid w:val="004F51F8"/>
    <w:rsid w:val="004F5849"/>
    <w:rsid w:val="004F5C6C"/>
    <w:rsid w:val="004F66A6"/>
    <w:rsid w:val="004F7EF0"/>
    <w:rsid w:val="0050010F"/>
    <w:rsid w:val="005015B3"/>
    <w:rsid w:val="00501B6C"/>
    <w:rsid w:val="00502958"/>
    <w:rsid w:val="005041B7"/>
    <w:rsid w:val="00504BE0"/>
    <w:rsid w:val="0050689C"/>
    <w:rsid w:val="00510FB5"/>
    <w:rsid w:val="00511D9B"/>
    <w:rsid w:val="0051309A"/>
    <w:rsid w:val="00514878"/>
    <w:rsid w:val="00516D12"/>
    <w:rsid w:val="00516DD8"/>
    <w:rsid w:val="00521133"/>
    <w:rsid w:val="00523660"/>
    <w:rsid w:val="00523E29"/>
    <w:rsid w:val="00526933"/>
    <w:rsid w:val="00530C00"/>
    <w:rsid w:val="00530D61"/>
    <w:rsid w:val="0053127A"/>
    <w:rsid w:val="0053134F"/>
    <w:rsid w:val="00532969"/>
    <w:rsid w:val="005337AD"/>
    <w:rsid w:val="00533DF1"/>
    <w:rsid w:val="00535378"/>
    <w:rsid w:val="00535DD8"/>
    <w:rsid w:val="00536274"/>
    <w:rsid w:val="00537B99"/>
    <w:rsid w:val="005403DA"/>
    <w:rsid w:val="0054104A"/>
    <w:rsid w:val="00541261"/>
    <w:rsid w:val="005414A9"/>
    <w:rsid w:val="00541584"/>
    <w:rsid w:val="0054202C"/>
    <w:rsid w:val="005432F4"/>
    <w:rsid w:val="00544116"/>
    <w:rsid w:val="00545657"/>
    <w:rsid w:val="005463D9"/>
    <w:rsid w:val="0054652F"/>
    <w:rsid w:val="005477F7"/>
    <w:rsid w:val="00551FCE"/>
    <w:rsid w:val="005522A9"/>
    <w:rsid w:val="00553045"/>
    <w:rsid w:val="00553184"/>
    <w:rsid w:val="00553857"/>
    <w:rsid w:val="00554105"/>
    <w:rsid w:val="00555CBE"/>
    <w:rsid w:val="005560FE"/>
    <w:rsid w:val="005603B2"/>
    <w:rsid w:val="00560679"/>
    <w:rsid w:val="00562D2C"/>
    <w:rsid w:val="00563820"/>
    <w:rsid w:val="00566586"/>
    <w:rsid w:val="005673DC"/>
    <w:rsid w:val="005703E0"/>
    <w:rsid w:val="00570536"/>
    <w:rsid w:val="005708F5"/>
    <w:rsid w:val="005710C8"/>
    <w:rsid w:val="00571538"/>
    <w:rsid w:val="005718CC"/>
    <w:rsid w:val="00571B29"/>
    <w:rsid w:val="00573A60"/>
    <w:rsid w:val="00573E76"/>
    <w:rsid w:val="00573F78"/>
    <w:rsid w:val="0057553B"/>
    <w:rsid w:val="0057754A"/>
    <w:rsid w:val="00577CB6"/>
    <w:rsid w:val="005803A6"/>
    <w:rsid w:val="005806D2"/>
    <w:rsid w:val="00580922"/>
    <w:rsid w:val="00580F65"/>
    <w:rsid w:val="00582415"/>
    <w:rsid w:val="00583B18"/>
    <w:rsid w:val="00585407"/>
    <w:rsid w:val="00585A83"/>
    <w:rsid w:val="00585DC4"/>
    <w:rsid w:val="00586A66"/>
    <w:rsid w:val="00586D2B"/>
    <w:rsid w:val="00587398"/>
    <w:rsid w:val="00587BFE"/>
    <w:rsid w:val="005915EC"/>
    <w:rsid w:val="005921CE"/>
    <w:rsid w:val="00592E9E"/>
    <w:rsid w:val="00593154"/>
    <w:rsid w:val="00593C4C"/>
    <w:rsid w:val="00593C89"/>
    <w:rsid w:val="00594159"/>
    <w:rsid w:val="0059440E"/>
    <w:rsid w:val="005961FA"/>
    <w:rsid w:val="00596E30"/>
    <w:rsid w:val="005976F9"/>
    <w:rsid w:val="00597846"/>
    <w:rsid w:val="005A0AFA"/>
    <w:rsid w:val="005A16DB"/>
    <w:rsid w:val="005A2422"/>
    <w:rsid w:val="005A3222"/>
    <w:rsid w:val="005A630F"/>
    <w:rsid w:val="005A6DA2"/>
    <w:rsid w:val="005A6F75"/>
    <w:rsid w:val="005A70A0"/>
    <w:rsid w:val="005A7677"/>
    <w:rsid w:val="005A7ABC"/>
    <w:rsid w:val="005A7EA8"/>
    <w:rsid w:val="005B007F"/>
    <w:rsid w:val="005B2267"/>
    <w:rsid w:val="005B2632"/>
    <w:rsid w:val="005B433D"/>
    <w:rsid w:val="005B7201"/>
    <w:rsid w:val="005B7442"/>
    <w:rsid w:val="005B75B5"/>
    <w:rsid w:val="005C085A"/>
    <w:rsid w:val="005C1367"/>
    <w:rsid w:val="005C1408"/>
    <w:rsid w:val="005C1DD1"/>
    <w:rsid w:val="005C3BFB"/>
    <w:rsid w:val="005C4C62"/>
    <w:rsid w:val="005C5487"/>
    <w:rsid w:val="005C6411"/>
    <w:rsid w:val="005C75DA"/>
    <w:rsid w:val="005C7963"/>
    <w:rsid w:val="005C7A95"/>
    <w:rsid w:val="005C7FF1"/>
    <w:rsid w:val="005D07EC"/>
    <w:rsid w:val="005D3B32"/>
    <w:rsid w:val="005D42C9"/>
    <w:rsid w:val="005D43A3"/>
    <w:rsid w:val="005D43A8"/>
    <w:rsid w:val="005D44B0"/>
    <w:rsid w:val="005D5F32"/>
    <w:rsid w:val="005D6627"/>
    <w:rsid w:val="005E0469"/>
    <w:rsid w:val="005E0554"/>
    <w:rsid w:val="005E05F9"/>
    <w:rsid w:val="005E1F98"/>
    <w:rsid w:val="005E34BF"/>
    <w:rsid w:val="005E5B4D"/>
    <w:rsid w:val="005E5DE1"/>
    <w:rsid w:val="005E6160"/>
    <w:rsid w:val="005E67A1"/>
    <w:rsid w:val="005E7432"/>
    <w:rsid w:val="005E7B01"/>
    <w:rsid w:val="005E7B3B"/>
    <w:rsid w:val="005E7D57"/>
    <w:rsid w:val="005F016B"/>
    <w:rsid w:val="005F0BE7"/>
    <w:rsid w:val="005F1B70"/>
    <w:rsid w:val="005F2661"/>
    <w:rsid w:val="005F4AD6"/>
    <w:rsid w:val="005F4FE3"/>
    <w:rsid w:val="005F5149"/>
    <w:rsid w:val="005F579E"/>
    <w:rsid w:val="005F6D02"/>
    <w:rsid w:val="005F6E2E"/>
    <w:rsid w:val="005F73CA"/>
    <w:rsid w:val="005F7FC3"/>
    <w:rsid w:val="00600C7C"/>
    <w:rsid w:val="00600EA2"/>
    <w:rsid w:val="006013A4"/>
    <w:rsid w:val="0060174D"/>
    <w:rsid w:val="00601959"/>
    <w:rsid w:val="0060236B"/>
    <w:rsid w:val="00603143"/>
    <w:rsid w:val="006055B0"/>
    <w:rsid w:val="006067B4"/>
    <w:rsid w:val="00606D4E"/>
    <w:rsid w:val="00607179"/>
    <w:rsid w:val="00607DD5"/>
    <w:rsid w:val="00607F40"/>
    <w:rsid w:val="0061174C"/>
    <w:rsid w:val="00611A8F"/>
    <w:rsid w:val="006148E1"/>
    <w:rsid w:val="00615B04"/>
    <w:rsid w:val="0061622A"/>
    <w:rsid w:val="00616345"/>
    <w:rsid w:val="00616B1D"/>
    <w:rsid w:val="00616DFE"/>
    <w:rsid w:val="00617DDF"/>
    <w:rsid w:val="006206A8"/>
    <w:rsid w:val="00620DF9"/>
    <w:rsid w:val="00621BF7"/>
    <w:rsid w:val="00622414"/>
    <w:rsid w:val="00624801"/>
    <w:rsid w:val="006264BA"/>
    <w:rsid w:val="00627153"/>
    <w:rsid w:val="0063008A"/>
    <w:rsid w:val="00631ED5"/>
    <w:rsid w:val="00633480"/>
    <w:rsid w:val="0063348E"/>
    <w:rsid w:val="0063447F"/>
    <w:rsid w:val="00635D5D"/>
    <w:rsid w:val="00636409"/>
    <w:rsid w:val="00637C6B"/>
    <w:rsid w:val="00642481"/>
    <w:rsid w:val="006426FC"/>
    <w:rsid w:val="006428BD"/>
    <w:rsid w:val="00643066"/>
    <w:rsid w:val="00643361"/>
    <w:rsid w:val="006458A4"/>
    <w:rsid w:val="00645E75"/>
    <w:rsid w:val="00647150"/>
    <w:rsid w:val="00647A3C"/>
    <w:rsid w:val="00651676"/>
    <w:rsid w:val="0065252E"/>
    <w:rsid w:val="006543AD"/>
    <w:rsid w:val="00654DDB"/>
    <w:rsid w:val="00655704"/>
    <w:rsid w:val="0065580E"/>
    <w:rsid w:val="00656F25"/>
    <w:rsid w:val="006571CB"/>
    <w:rsid w:val="00657C44"/>
    <w:rsid w:val="006636F5"/>
    <w:rsid w:val="0066401C"/>
    <w:rsid w:val="0066434E"/>
    <w:rsid w:val="006650D3"/>
    <w:rsid w:val="006669BC"/>
    <w:rsid w:val="00667E1E"/>
    <w:rsid w:val="0067036C"/>
    <w:rsid w:val="00670829"/>
    <w:rsid w:val="00671231"/>
    <w:rsid w:val="00671A8D"/>
    <w:rsid w:val="00671C9E"/>
    <w:rsid w:val="00672AB8"/>
    <w:rsid w:val="00672C5B"/>
    <w:rsid w:val="00673EF8"/>
    <w:rsid w:val="00674C32"/>
    <w:rsid w:val="006802F4"/>
    <w:rsid w:val="006807FE"/>
    <w:rsid w:val="00681061"/>
    <w:rsid w:val="0068291F"/>
    <w:rsid w:val="00683B0F"/>
    <w:rsid w:val="00684A12"/>
    <w:rsid w:val="00684CD4"/>
    <w:rsid w:val="00685E18"/>
    <w:rsid w:val="006864A1"/>
    <w:rsid w:val="0068706F"/>
    <w:rsid w:val="006908FE"/>
    <w:rsid w:val="00690C0E"/>
    <w:rsid w:val="00690CC1"/>
    <w:rsid w:val="00691709"/>
    <w:rsid w:val="00691CCB"/>
    <w:rsid w:val="00692763"/>
    <w:rsid w:val="00692A76"/>
    <w:rsid w:val="00692C36"/>
    <w:rsid w:val="0069338A"/>
    <w:rsid w:val="00694B94"/>
    <w:rsid w:val="0069521F"/>
    <w:rsid w:val="00695EDE"/>
    <w:rsid w:val="00695F0E"/>
    <w:rsid w:val="00696127"/>
    <w:rsid w:val="00696445"/>
    <w:rsid w:val="0069762C"/>
    <w:rsid w:val="006A0F86"/>
    <w:rsid w:val="006A1D9F"/>
    <w:rsid w:val="006A2BFD"/>
    <w:rsid w:val="006A3BC3"/>
    <w:rsid w:val="006A3F64"/>
    <w:rsid w:val="006A4763"/>
    <w:rsid w:val="006A6D18"/>
    <w:rsid w:val="006B0FB8"/>
    <w:rsid w:val="006B40B1"/>
    <w:rsid w:val="006B4147"/>
    <w:rsid w:val="006B4539"/>
    <w:rsid w:val="006B496E"/>
    <w:rsid w:val="006B5EC2"/>
    <w:rsid w:val="006B64F3"/>
    <w:rsid w:val="006C07C7"/>
    <w:rsid w:val="006C1A81"/>
    <w:rsid w:val="006C34D7"/>
    <w:rsid w:val="006C47C1"/>
    <w:rsid w:val="006C4E65"/>
    <w:rsid w:val="006C74BD"/>
    <w:rsid w:val="006D0830"/>
    <w:rsid w:val="006D3D2F"/>
    <w:rsid w:val="006D4121"/>
    <w:rsid w:val="006D4738"/>
    <w:rsid w:val="006D4E73"/>
    <w:rsid w:val="006E4391"/>
    <w:rsid w:val="006E4CA9"/>
    <w:rsid w:val="006E4F72"/>
    <w:rsid w:val="006E52CF"/>
    <w:rsid w:val="006E6937"/>
    <w:rsid w:val="006E6D32"/>
    <w:rsid w:val="006E6F55"/>
    <w:rsid w:val="006E776D"/>
    <w:rsid w:val="006F02B5"/>
    <w:rsid w:val="006F219D"/>
    <w:rsid w:val="006F37EA"/>
    <w:rsid w:val="006F4B19"/>
    <w:rsid w:val="006F4B8F"/>
    <w:rsid w:val="006F5A58"/>
    <w:rsid w:val="006F69C3"/>
    <w:rsid w:val="006F727F"/>
    <w:rsid w:val="006F7432"/>
    <w:rsid w:val="006F7C9A"/>
    <w:rsid w:val="0070012C"/>
    <w:rsid w:val="00700C73"/>
    <w:rsid w:val="00701F52"/>
    <w:rsid w:val="007037A0"/>
    <w:rsid w:val="00703B0A"/>
    <w:rsid w:val="00703DD5"/>
    <w:rsid w:val="00703EE3"/>
    <w:rsid w:val="00704F8D"/>
    <w:rsid w:val="00705972"/>
    <w:rsid w:val="007059BC"/>
    <w:rsid w:val="0070659D"/>
    <w:rsid w:val="00710009"/>
    <w:rsid w:val="00712120"/>
    <w:rsid w:val="007124F7"/>
    <w:rsid w:val="00713C6D"/>
    <w:rsid w:val="007161DF"/>
    <w:rsid w:val="00716471"/>
    <w:rsid w:val="00717479"/>
    <w:rsid w:val="00721BD1"/>
    <w:rsid w:val="00722A7A"/>
    <w:rsid w:val="00723DAC"/>
    <w:rsid w:val="00723EF4"/>
    <w:rsid w:val="00724D43"/>
    <w:rsid w:val="00726A13"/>
    <w:rsid w:val="00730FDA"/>
    <w:rsid w:val="00731842"/>
    <w:rsid w:val="00734CD3"/>
    <w:rsid w:val="00734F43"/>
    <w:rsid w:val="007353F6"/>
    <w:rsid w:val="00737165"/>
    <w:rsid w:val="00737554"/>
    <w:rsid w:val="00737942"/>
    <w:rsid w:val="00737A54"/>
    <w:rsid w:val="00740023"/>
    <w:rsid w:val="0074228F"/>
    <w:rsid w:val="007426D3"/>
    <w:rsid w:val="007436F9"/>
    <w:rsid w:val="00744FD7"/>
    <w:rsid w:val="007464A8"/>
    <w:rsid w:val="00746A6E"/>
    <w:rsid w:val="00747A18"/>
    <w:rsid w:val="00747C23"/>
    <w:rsid w:val="00750D03"/>
    <w:rsid w:val="00750E9E"/>
    <w:rsid w:val="00750ECC"/>
    <w:rsid w:val="00754517"/>
    <w:rsid w:val="00755099"/>
    <w:rsid w:val="0075669B"/>
    <w:rsid w:val="00760BD4"/>
    <w:rsid w:val="00762905"/>
    <w:rsid w:val="00763A12"/>
    <w:rsid w:val="00763DB9"/>
    <w:rsid w:val="00766CD0"/>
    <w:rsid w:val="007672ED"/>
    <w:rsid w:val="00767D1F"/>
    <w:rsid w:val="00767F9D"/>
    <w:rsid w:val="00771A3E"/>
    <w:rsid w:val="007734D9"/>
    <w:rsid w:val="00774A97"/>
    <w:rsid w:val="00775F49"/>
    <w:rsid w:val="0077601F"/>
    <w:rsid w:val="00777958"/>
    <w:rsid w:val="00780B20"/>
    <w:rsid w:val="00782014"/>
    <w:rsid w:val="007822E0"/>
    <w:rsid w:val="0078256A"/>
    <w:rsid w:val="00782FF6"/>
    <w:rsid w:val="0078302A"/>
    <w:rsid w:val="00783643"/>
    <w:rsid w:val="00787FC3"/>
    <w:rsid w:val="00793C4A"/>
    <w:rsid w:val="00793FAB"/>
    <w:rsid w:val="00794718"/>
    <w:rsid w:val="00796CD1"/>
    <w:rsid w:val="00797181"/>
    <w:rsid w:val="007A0CED"/>
    <w:rsid w:val="007A20B5"/>
    <w:rsid w:val="007A2104"/>
    <w:rsid w:val="007A226F"/>
    <w:rsid w:val="007A2C8F"/>
    <w:rsid w:val="007A3077"/>
    <w:rsid w:val="007A3D71"/>
    <w:rsid w:val="007A3E8D"/>
    <w:rsid w:val="007A4653"/>
    <w:rsid w:val="007A5F72"/>
    <w:rsid w:val="007A6081"/>
    <w:rsid w:val="007A6160"/>
    <w:rsid w:val="007A6B7B"/>
    <w:rsid w:val="007B070E"/>
    <w:rsid w:val="007B0941"/>
    <w:rsid w:val="007B0990"/>
    <w:rsid w:val="007B667F"/>
    <w:rsid w:val="007C02FC"/>
    <w:rsid w:val="007C04A2"/>
    <w:rsid w:val="007C114D"/>
    <w:rsid w:val="007C27F4"/>
    <w:rsid w:val="007C4422"/>
    <w:rsid w:val="007C4B06"/>
    <w:rsid w:val="007C4EC5"/>
    <w:rsid w:val="007C6693"/>
    <w:rsid w:val="007D0CF3"/>
    <w:rsid w:val="007D186F"/>
    <w:rsid w:val="007D23F5"/>
    <w:rsid w:val="007D29B9"/>
    <w:rsid w:val="007D2A1B"/>
    <w:rsid w:val="007D48D1"/>
    <w:rsid w:val="007D51C3"/>
    <w:rsid w:val="007D6E14"/>
    <w:rsid w:val="007D73A9"/>
    <w:rsid w:val="007D7731"/>
    <w:rsid w:val="007E0F71"/>
    <w:rsid w:val="007E17E7"/>
    <w:rsid w:val="007E2061"/>
    <w:rsid w:val="007E3C8A"/>
    <w:rsid w:val="007E478E"/>
    <w:rsid w:val="007E5131"/>
    <w:rsid w:val="007E6BF3"/>
    <w:rsid w:val="007F1288"/>
    <w:rsid w:val="007F14A7"/>
    <w:rsid w:val="007F257C"/>
    <w:rsid w:val="007F27B0"/>
    <w:rsid w:val="007F4A26"/>
    <w:rsid w:val="007F4D3F"/>
    <w:rsid w:val="007F5C2A"/>
    <w:rsid w:val="007F635D"/>
    <w:rsid w:val="007F6AA1"/>
    <w:rsid w:val="007F7317"/>
    <w:rsid w:val="008023CD"/>
    <w:rsid w:val="0080346B"/>
    <w:rsid w:val="00805494"/>
    <w:rsid w:val="0080703A"/>
    <w:rsid w:val="00810864"/>
    <w:rsid w:val="0081091D"/>
    <w:rsid w:val="008127EA"/>
    <w:rsid w:val="00813877"/>
    <w:rsid w:val="008138F9"/>
    <w:rsid w:val="00813BD2"/>
    <w:rsid w:val="00814DF4"/>
    <w:rsid w:val="008176B4"/>
    <w:rsid w:val="008177EC"/>
    <w:rsid w:val="00817B91"/>
    <w:rsid w:val="00820359"/>
    <w:rsid w:val="00822E62"/>
    <w:rsid w:val="008236BF"/>
    <w:rsid w:val="00824E20"/>
    <w:rsid w:val="00826F0E"/>
    <w:rsid w:val="00827363"/>
    <w:rsid w:val="008278FE"/>
    <w:rsid w:val="00832404"/>
    <w:rsid w:val="0083353D"/>
    <w:rsid w:val="00833C94"/>
    <w:rsid w:val="00835244"/>
    <w:rsid w:val="00835752"/>
    <w:rsid w:val="00835D8B"/>
    <w:rsid w:val="008408AD"/>
    <w:rsid w:val="008411EA"/>
    <w:rsid w:val="00842291"/>
    <w:rsid w:val="008425AC"/>
    <w:rsid w:val="008434C0"/>
    <w:rsid w:val="00843A01"/>
    <w:rsid w:val="00843F6A"/>
    <w:rsid w:val="0084575E"/>
    <w:rsid w:val="008462A0"/>
    <w:rsid w:val="008500A5"/>
    <w:rsid w:val="00850169"/>
    <w:rsid w:val="00851D27"/>
    <w:rsid w:val="008534CD"/>
    <w:rsid w:val="00853F7D"/>
    <w:rsid w:val="00854287"/>
    <w:rsid w:val="0085558B"/>
    <w:rsid w:val="00855983"/>
    <w:rsid w:val="00856CD5"/>
    <w:rsid w:val="008607F0"/>
    <w:rsid w:val="008609CA"/>
    <w:rsid w:val="008634A1"/>
    <w:rsid w:val="0086361C"/>
    <w:rsid w:val="00863FE1"/>
    <w:rsid w:val="008642FF"/>
    <w:rsid w:val="00865527"/>
    <w:rsid w:val="00867BE0"/>
    <w:rsid w:val="00870409"/>
    <w:rsid w:val="0087280C"/>
    <w:rsid w:val="00872812"/>
    <w:rsid w:val="00872EA7"/>
    <w:rsid w:val="00873680"/>
    <w:rsid w:val="00874278"/>
    <w:rsid w:val="00875649"/>
    <w:rsid w:val="0087579A"/>
    <w:rsid w:val="00875A20"/>
    <w:rsid w:val="00875AB6"/>
    <w:rsid w:val="00876407"/>
    <w:rsid w:val="0087720C"/>
    <w:rsid w:val="008816A2"/>
    <w:rsid w:val="00881AF5"/>
    <w:rsid w:val="0088401D"/>
    <w:rsid w:val="008849BA"/>
    <w:rsid w:val="0088520D"/>
    <w:rsid w:val="008858F3"/>
    <w:rsid w:val="00885B29"/>
    <w:rsid w:val="008865CD"/>
    <w:rsid w:val="008870FC"/>
    <w:rsid w:val="0088714A"/>
    <w:rsid w:val="008906F3"/>
    <w:rsid w:val="008914DB"/>
    <w:rsid w:val="00891807"/>
    <w:rsid w:val="00891A54"/>
    <w:rsid w:val="008944A6"/>
    <w:rsid w:val="00895321"/>
    <w:rsid w:val="0089791F"/>
    <w:rsid w:val="008A2BCD"/>
    <w:rsid w:val="008A336E"/>
    <w:rsid w:val="008A3B31"/>
    <w:rsid w:val="008A4258"/>
    <w:rsid w:val="008A68ED"/>
    <w:rsid w:val="008B1E9B"/>
    <w:rsid w:val="008B1F1E"/>
    <w:rsid w:val="008B2615"/>
    <w:rsid w:val="008B336F"/>
    <w:rsid w:val="008B752B"/>
    <w:rsid w:val="008C061D"/>
    <w:rsid w:val="008C1378"/>
    <w:rsid w:val="008C169B"/>
    <w:rsid w:val="008C220B"/>
    <w:rsid w:val="008C2DAA"/>
    <w:rsid w:val="008C374E"/>
    <w:rsid w:val="008C3798"/>
    <w:rsid w:val="008C3870"/>
    <w:rsid w:val="008C4020"/>
    <w:rsid w:val="008C52AE"/>
    <w:rsid w:val="008C685A"/>
    <w:rsid w:val="008C7E44"/>
    <w:rsid w:val="008C7E60"/>
    <w:rsid w:val="008D179F"/>
    <w:rsid w:val="008D1AF4"/>
    <w:rsid w:val="008D1D2F"/>
    <w:rsid w:val="008D31CC"/>
    <w:rsid w:val="008D32B9"/>
    <w:rsid w:val="008D472F"/>
    <w:rsid w:val="008D56F6"/>
    <w:rsid w:val="008D67EB"/>
    <w:rsid w:val="008D6CE7"/>
    <w:rsid w:val="008D70FF"/>
    <w:rsid w:val="008E00D2"/>
    <w:rsid w:val="008E0324"/>
    <w:rsid w:val="008E0CCD"/>
    <w:rsid w:val="008E15DD"/>
    <w:rsid w:val="008E268D"/>
    <w:rsid w:val="008E3764"/>
    <w:rsid w:val="008E3B1B"/>
    <w:rsid w:val="008E3F92"/>
    <w:rsid w:val="008E42A9"/>
    <w:rsid w:val="008E636F"/>
    <w:rsid w:val="008E66F1"/>
    <w:rsid w:val="008E79D5"/>
    <w:rsid w:val="008F0BC6"/>
    <w:rsid w:val="008F28A5"/>
    <w:rsid w:val="008F2F70"/>
    <w:rsid w:val="008F3939"/>
    <w:rsid w:val="008F4B15"/>
    <w:rsid w:val="008F4BEB"/>
    <w:rsid w:val="00902FB0"/>
    <w:rsid w:val="00904982"/>
    <w:rsid w:val="0090502E"/>
    <w:rsid w:val="009066F6"/>
    <w:rsid w:val="00906AB4"/>
    <w:rsid w:val="0090779D"/>
    <w:rsid w:val="00907F49"/>
    <w:rsid w:val="009104E9"/>
    <w:rsid w:val="009113FA"/>
    <w:rsid w:val="00912970"/>
    <w:rsid w:val="009154C2"/>
    <w:rsid w:val="009178A7"/>
    <w:rsid w:val="009203C6"/>
    <w:rsid w:val="0092195E"/>
    <w:rsid w:val="0092197C"/>
    <w:rsid w:val="00921A1A"/>
    <w:rsid w:val="00921C06"/>
    <w:rsid w:val="00923226"/>
    <w:rsid w:val="009236E7"/>
    <w:rsid w:val="00923EEF"/>
    <w:rsid w:val="0092478A"/>
    <w:rsid w:val="00925738"/>
    <w:rsid w:val="00925A36"/>
    <w:rsid w:val="00926310"/>
    <w:rsid w:val="009267DF"/>
    <w:rsid w:val="00926EDA"/>
    <w:rsid w:val="00927DBB"/>
    <w:rsid w:val="00932628"/>
    <w:rsid w:val="00932FE4"/>
    <w:rsid w:val="0093325A"/>
    <w:rsid w:val="00933D6B"/>
    <w:rsid w:val="00935CAA"/>
    <w:rsid w:val="00936369"/>
    <w:rsid w:val="00936C0F"/>
    <w:rsid w:val="00936EFE"/>
    <w:rsid w:val="0094075C"/>
    <w:rsid w:val="009418E4"/>
    <w:rsid w:val="00941A69"/>
    <w:rsid w:val="00942884"/>
    <w:rsid w:val="009450FA"/>
    <w:rsid w:val="009461CF"/>
    <w:rsid w:val="009464FE"/>
    <w:rsid w:val="0094657B"/>
    <w:rsid w:val="00946E53"/>
    <w:rsid w:val="00947352"/>
    <w:rsid w:val="00947DE1"/>
    <w:rsid w:val="0095038C"/>
    <w:rsid w:val="00951575"/>
    <w:rsid w:val="00952445"/>
    <w:rsid w:val="00953D43"/>
    <w:rsid w:val="00953F70"/>
    <w:rsid w:val="009542D5"/>
    <w:rsid w:val="0095509A"/>
    <w:rsid w:val="00956D67"/>
    <w:rsid w:val="00957301"/>
    <w:rsid w:val="0095751D"/>
    <w:rsid w:val="00960211"/>
    <w:rsid w:val="00960616"/>
    <w:rsid w:val="00960640"/>
    <w:rsid w:val="009607C4"/>
    <w:rsid w:val="009608F2"/>
    <w:rsid w:val="0096123B"/>
    <w:rsid w:val="009619B8"/>
    <w:rsid w:val="0096399B"/>
    <w:rsid w:val="009655ED"/>
    <w:rsid w:val="009664BB"/>
    <w:rsid w:val="00966ED2"/>
    <w:rsid w:val="00970246"/>
    <w:rsid w:val="00970C30"/>
    <w:rsid w:val="00970E84"/>
    <w:rsid w:val="00972EF7"/>
    <w:rsid w:val="009756CE"/>
    <w:rsid w:val="00977724"/>
    <w:rsid w:val="00980612"/>
    <w:rsid w:val="00980E1C"/>
    <w:rsid w:val="009825F1"/>
    <w:rsid w:val="0098267B"/>
    <w:rsid w:val="00983393"/>
    <w:rsid w:val="009849AA"/>
    <w:rsid w:val="00986241"/>
    <w:rsid w:val="00987185"/>
    <w:rsid w:val="0098727D"/>
    <w:rsid w:val="00990354"/>
    <w:rsid w:val="009911E2"/>
    <w:rsid w:val="009917BF"/>
    <w:rsid w:val="0099252B"/>
    <w:rsid w:val="00992757"/>
    <w:rsid w:val="00993CDD"/>
    <w:rsid w:val="00996A7E"/>
    <w:rsid w:val="009976D1"/>
    <w:rsid w:val="009A03FF"/>
    <w:rsid w:val="009A1813"/>
    <w:rsid w:val="009A21FA"/>
    <w:rsid w:val="009A23AC"/>
    <w:rsid w:val="009A28F5"/>
    <w:rsid w:val="009A2D4D"/>
    <w:rsid w:val="009A314C"/>
    <w:rsid w:val="009A3D3C"/>
    <w:rsid w:val="009A3D55"/>
    <w:rsid w:val="009A4D73"/>
    <w:rsid w:val="009A569C"/>
    <w:rsid w:val="009A5730"/>
    <w:rsid w:val="009A65C4"/>
    <w:rsid w:val="009A7E7B"/>
    <w:rsid w:val="009B00AD"/>
    <w:rsid w:val="009B0F0B"/>
    <w:rsid w:val="009B1D38"/>
    <w:rsid w:val="009B2C10"/>
    <w:rsid w:val="009B402C"/>
    <w:rsid w:val="009B4689"/>
    <w:rsid w:val="009B4B9D"/>
    <w:rsid w:val="009B61B1"/>
    <w:rsid w:val="009B6724"/>
    <w:rsid w:val="009B6F54"/>
    <w:rsid w:val="009C1AA0"/>
    <w:rsid w:val="009C2CC8"/>
    <w:rsid w:val="009C3118"/>
    <w:rsid w:val="009C3C8B"/>
    <w:rsid w:val="009C4C17"/>
    <w:rsid w:val="009C6481"/>
    <w:rsid w:val="009D07A6"/>
    <w:rsid w:val="009D12BB"/>
    <w:rsid w:val="009D21F1"/>
    <w:rsid w:val="009D2394"/>
    <w:rsid w:val="009D2FC3"/>
    <w:rsid w:val="009D3003"/>
    <w:rsid w:val="009D4DCF"/>
    <w:rsid w:val="009D509D"/>
    <w:rsid w:val="009D510D"/>
    <w:rsid w:val="009D55ED"/>
    <w:rsid w:val="009D5CDF"/>
    <w:rsid w:val="009E1BF7"/>
    <w:rsid w:val="009E3123"/>
    <w:rsid w:val="009E3995"/>
    <w:rsid w:val="009E3C6A"/>
    <w:rsid w:val="009E57FF"/>
    <w:rsid w:val="009E5830"/>
    <w:rsid w:val="009E5FB4"/>
    <w:rsid w:val="009F0075"/>
    <w:rsid w:val="009F0EE5"/>
    <w:rsid w:val="009F248A"/>
    <w:rsid w:val="009F2575"/>
    <w:rsid w:val="009F3627"/>
    <w:rsid w:val="009F45DB"/>
    <w:rsid w:val="009F4994"/>
    <w:rsid w:val="009F4F66"/>
    <w:rsid w:val="009F5A23"/>
    <w:rsid w:val="009F7B07"/>
    <w:rsid w:val="009F7F7F"/>
    <w:rsid w:val="00A00CCB"/>
    <w:rsid w:val="00A0153E"/>
    <w:rsid w:val="00A01EFB"/>
    <w:rsid w:val="00A0253B"/>
    <w:rsid w:val="00A06D53"/>
    <w:rsid w:val="00A070E4"/>
    <w:rsid w:val="00A0731A"/>
    <w:rsid w:val="00A07656"/>
    <w:rsid w:val="00A076C3"/>
    <w:rsid w:val="00A07DA2"/>
    <w:rsid w:val="00A1065D"/>
    <w:rsid w:val="00A109A7"/>
    <w:rsid w:val="00A115C3"/>
    <w:rsid w:val="00A11E96"/>
    <w:rsid w:val="00A12FE9"/>
    <w:rsid w:val="00A13CD0"/>
    <w:rsid w:val="00A1705E"/>
    <w:rsid w:val="00A201B3"/>
    <w:rsid w:val="00A20CA6"/>
    <w:rsid w:val="00A23187"/>
    <w:rsid w:val="00A25E0C"/>
    <w:rsid w:val="00A27278"/>
    <w:rsid w:val="00A27954"/>
    <w:rsid w:val="00A308D3"/>
    <w:rsid w:val="00A339B7"/>
    <w:rsid w:val="00A3402A"/>
    <w:rsid w:val="00A34284"/>
    <w:rsid w:val="00A346C3"/>
    <w:rsid w:val="00A34BCD"/>
    <w:rsid w:val="00A352CC"/>
    <w:rsid w:val="00A35ED3"/>
    <w:rsid w:val="00A36818"/>
    <w:rsid w:val="00A374D2"/>
    <w:rsid w:val="00A37C1E"/>
    <w:rsid w:val="00A37CD5"/>
    <w:rsid w:val="00A41205"/>
    <w:rsid w:val="00A41E8C"/>
    <w:rsid w:val="00A43F65"/>
    <w:rsid w:val="00A4496A"/>
    <w:rsid w:val="00A4575E"/>
    <w:rsid w:val="00A47ED1"/>
    <w:rsid w:val="00A5071B"/>
    <w:rsid w:val="00A54086"/>
    <w:rsid w:val="00A55BF8"/>
    <w:rsid w:val="00A565E4"/>
    <w:rsid w:val="00A57159"/>
    <w:rsid w:val="00A5795D"/>
    <w:rsid w:val="00A57FCC"/>
    <w:rsid w:val="00A60778"/>
    <w:rsid w:val="00A61D6B"/>
    <w:rsid w:val="00A62E8D"/>
    <w:rsid w:val="00A63B1C"/>
    <w:rsid w:val="00A63B67"/>
    <w:rsid w:val="00A63E17"/>
    <w:rsid w:val="00A641AD"/>
    <w:rsid w:val="00A64AB4"/>
    <w:rsid w:val="00A6551A"/>
    <w:rsid w:val="00A65651"/>
    <w:rsid w:val="00A656AF"/>
    <w:rsid w:val="00A6599A"/>
    <w:rsid w:val="00A65D01"/>
    <w:rsid w:val="00A678A2"/>
    <w:rsid w:val="00A679CE"/>
    <w:rsid w:val="00A70503"/>
    <w:rsid w:val="00A70A9C"/>
    <w:rsid w:val="00A71C92"/>
    <w:rsid w:val="00A72C80"/>
    <w:rsid w:val="00A73241"/>
    <w:rsid w:val="00A756CF"/>
    <w:rsid w:val="00A766E3"/>
    <w:rsid w:val="00A76BBC"/>
    <w:rsid w:val="00A76C66"/>
    <w:rsid w:val="00A7754F"/>
    <w:rsid w:val="00A808EB"/>
    <w:rsid w:val="00A8303C"/>
    <w:rsid w:val="00A8335B"/>
    <w:rsid w:val="00A8433C"/>
    <w:rsid w:val="00A84D1B"/>
    <w:rsid w:val="00A85086"/>
    <w:rsid w:val="00A87D88"/>
    <w:rsid w:val="00A90082"/>
    <w:rsid w:val="00A908F7"/>
    <w:rsid w:val="00A91704"/>
    <w:rsid w:val="00A920E4"/>
    <w:rsid w:val="00A93477"/>
    <w:rsid w:val="00A948E1"/>
    <w:rsid w:val="00A95D35"/>
    <w:rsid w:val="00A9693F"/>
    <w:rsid w:val="00A96DD8"/>
    <w:rsid w:val="00A97512"/>
    <w:rsid w:val="00A9795C"/>
    <w:rsid w:val="00AA0A53"/>
    <w:rsid w:val="00AA3C34"/>
    <w:rsid w:val="00AA73A8"/>
    <w:rsid w:val="00AA7DA3"/>
    <w:rsid w:val="00AB2B32"/>
    <w:rsid w:val="00AB2F68"/>
    <w:rsid w:val="00AB37DC"/>
    <w:rsid w:val="00AB4091"/>
    <w:rsid w:val="00AB4545"/>
    <w:rsid w:val="00AB4CA4"/>
    <w:rsid w:val="00AB5FB8"/>
    <w:rsid w:val="00AB6167"/>
    <w:rsid w:val="00AB7D70"/>
    <w:rsid w:val="00AC2A93"/>
    <w:rsid w:val="00AC42B5"/>
    <w:rsid w:val="00AC5640"/>
    <w:rsid w:val="00AC56E2"/>
    <w:rsid w:val="00AC5835"/>
    <w:rsid w:val="00AC71E4"/>
    <w:rsid w:val="00AD0158"/>
    <w:rsid w:val="00AD0DF5"/>
    <w:rsid w:val="00AD0E13"/>
    <w:rsid w:val="00AD2886"/>
    <w:rsid w:val="00AD4720"/>
    <w:rsid w:val="00AD52A9"/>
    <w:rsid w:val="00AD5BC2"/>
    <w:rsid w:val="00AD67C3"/>
    <w:rsid w:val="00AD70E7"/>
    <w:rsid w:val="00AD773F"/>
    <w:rsid w:val="00AE0E8E"/>
    <w:rsid w:val="00AE14A9"/>
    <w:rsid w:val="00AE16A9"/>
    <w:rsid w:val="00AE2579"/>
    <w:rsid w:val="00AE28D9"/>
    <w:rsid w:val="00AE44A4"/>
    <w:rsid w:val="00AE4BB5"/>
    <w:rsid w:val="00AE6893"/>
    <w:rsid w:val="00AE6DA4"/>
    <w:rsid w:val="00AF24A2"/>
    <w:rsid w:val="00AF2906"/>
    <w:rsid w:val="00AF31B7"/>
    <w:rsid w:val="00AF3E2C"/>
    <w:rsid w:val="00AF54AB"/>
    <w:rsid w:val="00AF6CB9"/>
    <w:rsid w:val="00B00040"/>
    <w:rsid w:val="00B00ECE"/>
    <w:rsid w:val="00B010E9"/>
    <w:rsid w:val="00B02F54"/>
    <w:rsid w:val="00B03E26"/>
    <w:rsid w:val="00B05DFC"/>
    <w:rsid w:val="00B06B76"/>
    <w:rsid w:val="00B072D7"/>
    <w:rsid w:val="00B11FA9"/>
    <w:rsid w:val="00B12BB6"/>
    <w:rsid w:val="00B1461B"/>
    <w:rsid w:val="00B1504B"/>
    <w:rsid w:val="00B15DCA"/>
    <w:rsid w:val="00B16513"/>
    <w:rsid w:val="00B16812"/>
    <w:rsid w:val="00B17B69"/>
    <w:rsid w:val="00B21B95"/>
    <w:rsid w:val="00B2298C"/>
    <w:rsid w:val="00B24C57"/>
    <w:rsid w:val="00B24F3A"/>
    <w:rsid w:val="00B26087"/>
    <w:rsid w:val="00B300C3"/>
    <w:rsid w:val="00B30864"/>
    <w:rsid w:val="00B3111E"/>
    <w:rsid w:val="00B32F77"/>
    <w:rsid w:val="00B33293"/>
    <w:rsid w:val="00B33975"/>
    <w:rsid w:val="00B34863"/>
    <w:rsid w:val="00B351A1"/>
    <w:rsid w:val="00B353A9"/>
    <w:rsid w:val="00B36E89"/>
    <w:rsid w:val="00B40FB7"/>
    <w:rsid w:val="00B41929"/>
    <w:rsid w:val="00B41D4D"/>
    <w:rsid w:val="00B42215"/>
    <w:rsid w:val="00B438B3"/>
    <w:rsid w:val="00B43CC0"/>
    <w:rsid w:val="00B4475D"/>
    <w:rsid w:val="00B4630E"/>
    <w:rsid w:val="00B46698"/>
    <w:rsid w:val="00B50212"/>
    <w:rsid w:val="00B5032C"/>
    <w:rsid w:val="00B50366"/>
    <w:rsid w:val="00B50606"/>
    <w:rsid w:val="00B50E8C"/>
    <w:rsid w:val="00B52232"/>
    <w:rsid w:val="00B52294"/>
    <w:rsid w:val="00B52960"/>
    <w:rsid w:val="00B53329"/>
    <w:rsid w:val="00B607B2"/>
    <w:rsid w:val="00B61476"/>
    <w:rsid w:val="00B637C9"/>
    <w:rsid w:val="00B64E19"/>
    <w:rsid w:val="00B64F57"/>
    <w:rsid w:val="00B6532E"/>
    <w:rsid w:val="00B67870"/>
    <w:rsid w:val="00B711E9"/>
    <w:rsid w:val="00B71589"/>
    <w:rsid w:val="00B71724"/>
    <w:rsid w:val="00B7224A"/>
    <w:rsid w:val="00B72A40"/>
    <w:rsid w:val="00B7532F"/>
    <w:rsid w:val="00B76BFD"/>
    <w:rsid w:val="00B8278A"/>
    <w:rsid w:val="00B839E1"/>
    <w:rsid w:val="00B84B23"/>
    <w:rsid w:val="00B864F6"/>
    <w:rsid w:val="00B878D7"/>
    <w:rsid w:val="00B9017B"/>
    <w:rsid w:val="00B90964"/>
    <w:rsid w:val="00B913AD"/>
    <w:rsid w:val="00B91545"/>
    <w:rsid w:val="00B91E29"/>
    <w:rsid w:val="00B9260A"/>
    <w:rsid w:val="00B92654"/>
    <w:rsid w:val="00B92B82"/>
    <w:rsid w:val="00B9351D"/>
    <w:rsid w:val="00B937C2"/>
    <w:rsid w:val="00B9392F"/>
    <w:rsid w:val="00B947D8"/>
    <w:rsid w:val="00B9501A"/>
    <w:rsid w:val="00B95085"/>
    <w:rsid w:val="00B95952"/>
    <w:rsid w:val="00B959E1"/>
    <w:rsid w:val="00B96C94"/>
    <w:rsid w:val="00B96FF8"/>
    <w:rsid w:val="00BA2277"/>
    <w:rsid w:val="00BA2A44"/>
    <w:rsid w:val="00BA5717"/>
    <w:rsid w:val="00BA6C19"/>
    <w:rsid w:val="00BA6EAB"/>
    <w:rsid w:val="00BA7066"/>
    <w:rsid w:val="00BB08F9"/>
    <w:rsid w:val="00BB0BC3"/>
    <w:rsid w:val="00BB1579"/>
    <w:rsid w:val="00BB2DD4"/>
    <w:rsid w:val="00BB34F2"/>
    <w:rsid w:val="00BB3AA0"/>
    <w:rsid w:val="00BC01D9"/>
    <w:rsid w:val="00BC1E04"/>
    <w:rsid w:val="00BC6800"/>
    <w:rsid w:val="00BC794B"/>
    <w:rsid w:val="00BD26F4"/>
    <w:rsid w:val="00BD2AC6"/>
    <w:rsid w:val="00BD4E7C"/>
    <w:rsid w:val="00BD4EC2"/>
    <w:rsid w:val="00BD574A"/>
    <w:rsid w:val="00BD69E0"/>
    <w:rsid w:val="00BD6E9D"/>
    <w:rsid w:val="00BD6EB2"/>
    <w:rsid w:val="00BD7C1B"/>
    <w:rsid w:val="00BE05C0"/>
    <w:rsid w:val="00BE1BD4"/>
    <w:rsid w:val="00BE259E"/>
    <w:rsid w:val="00BE2E26"/>
    <w:rsid w:val="00BE5336"/>
    <w:rsid w:val="00BE5520"/>
    <w:rsid w:val="00BE55F6"/>
    <w:rsid w:val="00BE5C47"/>
    <w:rsid w:val="00BE64B1"/>
    <w:rsid w:val="00BE6599"/>
    <w:rsid w:val="00BE6FA7"/>
    <w:rsid w:val="00BE7A7E"/>
    <w:rsid w:val="00BF1034"/>
    <w:rsid w:val="00BF164E"/>
    <w:rsid w:val="00BF29EC"/>
    <w:rsid w:val="00BF2D0D"/>
    <w:rsid w:val="00BF3033"/>
    <w:rsid w:val="00BF347A"/>
    <w:rsid w:val="00BF3E1D"/>
    <w:rsid w:val="00BF40DA"/>
    <w:rsid w:val="00BF4787"/>
    <w:rsid w:val="00BF5068"/>
    <w:rsid w:val="00BF7D5C"/>
    <w:rsid w:val="00C00179"/>
    <w:rsid w:val="00C00A03"/>
    <w:rsid w:val="00C01495"/>
    <w:rsid w:val="00C03610"/>
    <w:rsid w:val="00C04569"/>
    <w:rsid w:val="00C04D44"/>
    <w:rsid w:val="00C0516A"/>
    <w:rsid w:val="00C059F9"/>
    <w:rsid w:val="00C06C80"/>
    <w:rsid w:val="00C07B7F"/>
    <w:rsid w:val="00C11A31"/>
    <w:rsid w:val="00C11DFE"/>
    <w:rsid w:val="00C12E24"/>
    <w:rsid w:val="00C15936"/>
    <w:rsid w:val="00C16A0F"/>
    <w:rsid w:val="00C16E29"/>
    <w:rsid w:val="00C16F0E"/>
    <w:rsid w:val="00C177BF"/>
    <w:rsid w:val="00C17889"/>
    <w:rsid w:val="00C205B7"/>
    <w:rsid w:val="00C20A72"/>
    <w:rsid w:val="00C22C22"/>
    <w:rsid w:val="00C238B3"/>
    <w:rsid w:val="00C25332"/>
    <w:rsid w:val="00C25AFB"/>
    <w:rsid w:val="00C26485"/>
    <w:rsid w:val="00C30961"/>
    <w:rsid w:val="00C31D35"/>
    <w:rsid w:val="00C33C35"/>
    <w:rsid w:val="00C34B60"/>
    <w:rsid w:val="00C37453"/>
    <w:rsid w:val="00C37BD6"/>
    <w:rsid w:val="00C37D6C"/>
    <w:rsid w:val="00C40F35"/>
    <w:rsid w:val="00C4189C"/>
    <w:rsid w:val="00C438CF"/>
    <w:rsid w:val="00C43B1C"/>
    <w:rsid w:val="00C44ABE"/>
    <w:rsid w:val="00C45CA9"/>
    <w:rsid w:val="00C475FD"/>
    <w:rsid w:val="00C47E14"/>
    <w:rsid w:val="00C50041"/>
    <w:rsid w:val="00C5017D"/>
    <w:rsid w:val="00C50F4D"/>
    <w:rsid w:val="00C511FF"/>
    <w:rsid w:val="00C51403"/>
    <w:rsid w:val="00C52F94"/>
    <w:rsid w:val="00C5635E"/>
    <w:rsid w:val="00C57DF1"/>
    <w:rsid w:val="00C6215E"/>
    <w:rsid w:val="00C62299"/>
    <w:rsid w:val="00C62EA8"/>
    <w:rsid w:val="00C6382E"/>
    <w:rsid w:val="00C65E99"/>
    <w:rsid w:val="00C66499"/>
    <w:rsid w:val="00C667F5"/>
    <w:rsid w:val="00C66B0A"/>
    <w:rsid w:val="00C66F1B"/>
    <w:rsid w:val="00C67F69"/>
    <w:rsid w:val="00C71DE0"/>
    <w:rsid w:val="00C72FBC"/>
    <w:rsid w:val="00C74922"/>
    <w:rsid w:val="00C76677"/>
    <w:rsid w:val="00C768A2"/>
    <w:rsid w:val="00C775FC"/>
    <w:rsid w:val="00C80E49"/>
    <w:rsid w:val="00C8134C"/>
    <w:rsid w:val="00C838EF"/>
    <w:rsid w:val="00C85945"/>
    <w:rsid w:val="00C86264"/>
    <w:rsid w:val="00C86AC9"/>
    <w:rsid w:val="00C91E15"/>
    <w:rsid w:val="00C91E73"/>
    <w:rsid w:val="00C922E0"/>
    <w:rsid w:val="00C93426"/>
    <w:rsid w:val="00C938C7"/>
    <w:rsid w:val="00C940E9"/>
    <w:rsid w:val="00C94EBC"/>
    <w:rsid w:val="00C972C4"/>
    <w:rsid w:val="00CA0BE6"/>
    <w:rsid w:val="00CA2A50"/>
    <w:rsid w:val="00CA5827"/>
    <w:rsid w:val="00CA59A3"/>
    <w:rsid w:val="00CA659F"/>
    <w:rsid w:val="00CA6FB6"/>
    <w:rsid w:val="00CB04A7"/>
    <w:rsid w:val="00CB1419"/>
    <w:rsid w:val="00CB1ED6"/>
    <w:rsid w:val="00CB3121"/>
    <w:rsid w:val="00CB3EC4"/>
    <w:rsid w:val="00CB493C"/>
    <w:rsid w:val="00CB5C81"/>
    <w:rsid w:val="00CB5C85"/>
    <w:rsid w:val="00CB659C"/>
    <w:rsid w:val="00CB77B9"/>
    <w:rsid w:val="00CC0429"/>
    <w:rsid w:val="00CC218B"/>
    <w:rsid w:val="00CC27B7"/>
    <w:rsid w:val="00CC3575"/>
    <w:rsid w:val="00CC4989"/>
    <w:rsid w:val="00CC5065"/>
    <w:rsid w:val="00CC51DF"/>
    <w:rsid w:val="00CC5443"/>
    <w:rsid w:val="00CC5BB2"/>
    <w:rsid w:val="00CC7BB3"/>
    <w:rsid w:val="00CD0651"/>
    <w:rsid w:val="00CD2740"/>
    <w:rsid w:val="00CD2AB0"/>
    <w:rsid w:val="00CD2EF2"/>
    <w:rsid w:val="00CD4B12"/>
    <w:rsid w:val="00CD6E32"/>
    <w:rsid w:val="00CD7785"/>
    <w:rsid w:val="00CE11CA"/>
    <w:rsid w:val="00CE13E6"/>
    <w:rsid w:val="00CE1BB9"/>
    <w:rsid w:val="00CE1C98"/>
    <w:rsid w:val="00CE40AE"/>
    <w:rsid w:val="00CE4309"/>
    <w:rsid w:val="00CE4AE2"/>
    <w:rsid w:val="00CE4FB4"/>
    <w:rsid w:val="00CE5A83"/>
    <w:rsid w:val="00CE5D23"/>
    <w:rsid w:val="00CE6374"/>
    <w:rsid w:val="00CE67D9"/>
    <w:rsid w:val="00CE6A19"/>
    <w:rsid w:val="00CE6CD0"/>
    <w:rsid w:val="00CE7B03"/>
    <w:rsid w:val="00CF2CAD"/>
    <w:rsid w:val="00CF38C9"/>
    <w:rsid w:val="00CF3C68"/>
    <w:rsid w:val="00CF5493"/>
    <w:rsid w:val="00CF6094"/>
    <w:rsid w:val="00CF61ED"/>
    <w:rsid w:val="00CF7971"/>
    <w:rsid w:val="00D0059C"/>
    <w:rsid w:val="00D0185F"/>
    <w:rsid w:val="00D02609"/>
    <w:rsid w:val="00D02EAB"/>
    <w:rsid w:val="00D04DA8"/>
    <w:rsid w:val="00D05177"/>
    <w:rsid w:val="00D064CE"/>
    <w:rsid w:val="00D072F8"/>
    <w:rsid w:val="00D10A0C"/>
    <w:rsid w:val="00D10B8E"/>
    <w:rsid w:val="00D10D96"/>
    <w:rsid w:val="00D114E6"/>
    <w:rsid w:val="00D1346F"/>
    <w:rsid w:val="00D142EB"/>
    <w:rsid w:val="00D1534A"/>
    <w:rsid w:val="00D1585F"/>
    <w:rsid w:val="00D168E8"/>
    <w:rsid w:val="00D20280"/>
    <w:rsid w:val="00D20CA3"/>
    <w:rsid w:val="00D21AB3"/>
    <w:rsid w:val="00D21FD4"/>
    <w:rsid w:val="00D22EB8"/>
    <w:rsid w:val="00D2361E"/>
    <w:rsid w:val="00D23CD8"/>
    <w:rsid w:val="00D23CD9"/>
    <w:rsid w:val="00D2433C"/>
    <w:rsid w:val="00D256BE"/>
    <w:rsid w:val="00D25AD8"/>
    <w:rsid w:val="00D26F4B"/>
    <w:rsid w:val="00D30672"/>
    <w:rsid w:val="00D31F7A"/>
    <w:rsid w:val="00D320C7"/>
    <w:rsid w:val="00D324DC"/>
    <w:rsid w:val="00D3336B"/>
    <w:rsid w:val="00D3422B"/>
    <w:rsid w:val="00D34F02"/>
    <w:rsid w:val="00D35B3C"/>
    <w:rsid w:val="00D36C50"/>
    <w:rsid w:val="00D37943"/>
    <w:rsid w:val="00D4008E"/>
    <w:rsid w:val="00D40EDE"/>
    <w:rsid w:val="00D4119A"/>
    <w:rsid w:val="00D412B9"/>
    <w:rsid w:val="00D44DA5"/>
    <w:rsid w:val="00D44DDE"/>
    <w:rsid w:val="00D46A51"/>
    <w:rsid w:val="00D4776D"/>
    <w:rsid w:val="00D47D14"/>
    <w:rsid w:val="00D505A7"/>
    <w:rsid w:val="00D509EC"/>
    <w:rsid w:val="00D50BA7"/>
    <w:rsid w:val="00D52764"/>
    <w:rsid w:val="00D53395"/>
    <w:rsid w:val="00D55467"/>
    <w:rsid w:val="00D57344"/>
    <w:rsid w:val="00D605FD"/>
    <w:rsid w:val="00D60FF3"/>
    <w:rsid w:val="00D61313"/>
    <w:rsid w:val="00D63173"/>
    <w:rsid w:val="00D656FF"/>
    <w:rsid w:val="00D6578F"/>
    <w:rsid w:val="00D66986"/>
    <w:rsid w:val="00D70880"/>
    <w:rsid w:val="00D71123"/>
    <w:rsid w:val="00D727B4"/>
    <w:rsid w:val="00D74024"/>
    <w:rsid w:val="00D74927"/>
    <w:rsid w:val="00D75315"/>
    <w:rsid w:val="00D7594F"/>
    <w:rsid w:val="00D76458"/>
    <w:rsid w:val="00D77E14"/>
    <w:rsid w:val="00D80644"/>
    <w:rsid w:val="00D80806"/>
    <w:rsid w:val="00D828A8"/>
    <w:rsid w:val="00D83776"/>
    <w:rsid w:val="00D849EA"/>
    <w:rsid w:val="00D84D1E"/>
    <w:rsid w:val="00D85352"/>
    <w:rsid w:val="00D8550D"/>
    <w:rsid w:val="00D855A4"/>
    <w:rsid w:val="00D858F6"/>
    <w:rsid w:val="00D86F5A"/>
    <w:rsid w:val="00D909AC"/>
    <w:rsid w:val="00D9106C"/>
    <w:rsid w:val="00D9169C"/>
    <w:rsid w:val="00D9229F"/>
    <w:rsid w:val="00D925DA"/>
    <w:rsid w:val="00D92F63"/>
    <w:rsid w:val="00D9306D"/>
    <w:rsid w:val="00D9378F"/>
    <w:rsid w:val="00D96C5B"/>
    <w:rsid w:val="00D97266"/>
    <w:rsid w:val="00D97379"/>
    <w:rsid w:val="00D97FB6"/>
    <w:rsid w:val="00DA40B8"/>
    <w:rsid w:val="00DA42E8"/>
    <w:rsid w:val="00DA4550"/>
    <w:rsid w:val="00DA4C22"/>
    <w:rsid w:val="00DA5119"/>
    <w:rsid w:val="00DA51C3"/>
    <w:rsid w:val="00DA600B"/>
    <w:rsid w:val="00DA6F38"/>
    <w:rsid w:val="00DA7AC0"/>
    <w:rsid w:val="00DB0C52"/>
    <w:rsid w:val="00DB5128"/>
    <w:rsid w:val="00DB6682"/>
    <w:rsid w:val="00DB6A47"/>
    <w:rsid w:val="00DB7EBB"/>
    <w:rsid w:val="00DC1970"/>
    <w:rsid w:val="00DC1B18"/>
    <w:rsid w:val="00DC37EC"/>
    <w:rsid w:val="00DC3FDF"/>
    <w:rsid w:val="00DC444C"/>
    <w:rsid w:val="00DC4793"/>
    <w:rsid w:val="00DC53B8"/>
    <w:rsid w:val="00DC5BEE"/>
    <w:rsid w:val="00DC5FE8"/>
    <w:rsid w:val="00DC6A13"/>
    <w:rsid w:val="00DD053B"/>
    <w:rsid w:val="00DD061C"/>
    <w:rsid w:val="00DD07D4"/>
    <w:rsid w:val="00DD1687"/>
    <w:rsid w:val="00DD3706"/>
    <w:rsid w:val="00DD5C1B"/>
    <w:rsid w:val="00DD6237"/>
    <w:rsid w:val="00DD7507"/>
    <w:rsid w:val="00DE0C2A"/>
    <w:rsid w:val="00DE22E3"/>
    <w:rsid w:val="00DE2B09"/>
    <w:rsid w:val="00DE43A9"/>
    <w:rsid w:val="00DE4959"/>
    <w:rsid w:val="00DE53CE"/>
    <w:rsid w:val="00DE6451"/>
    <w:rsid w:val="00DE7327"/>
    <w:rsid w:val="00DF063F"/>
    <w:rsid w:val="00DF0B5F"/>
    <w:rsid w:val="00DF37F8"/>
    <w:rsid w:val="00DF3CBA"/>
    <w:rsid w:val="00DF4220"/>
    <w:rsid w:val="00DF5D8F"/>
    <w:rsid w:val="00DF66B4"/>
    <w:rsid w:val="00DF71BA"/>
    <w:rsid w:val="00E00C3D"/>
    <w:rsid w:val="00E035ED"/>
    <w:rsid w:val="00E03AB6"/>
    <w:rsid w:val="00E03B6A"/>
    <w:rsid w:val="00E047C6"/>
    <w:rsid w:val="00E04D08"/>
    <w:rsid w:val="00E0622C"/>
    <w:rsid w:val="00E07292"/>
    <w:rsid w:val="00E1062A"/>
    <w:rsid w:val="00E125B7"/>
    <w:rsid w:val="00E135D9"/>
    <w:rsid w:val="00E1365B"/>
    <w:rsid w:val="00E16841"/>
    <w:rsid w:val="00E16E66"/>
    <w:rsid w:val="00E175C1"/>
    <w:rsid w:val="00E176BE"/>
    <w:rsid w:val="00E17FE1"/>
    <w:rsid w:val="00E207B8"/>
    <w:rsid w:val="00E20DF9"/>
    <w:rsid w:val="00E2106C"/>
    <w:rsid w:val="00E21107"/>
    <w:rsid w:val="00E2285C"/>
    <w:rsid w:val="00E234BA"/>
    <w:rsid w:val="00E26574"/>
    <w:rsid w:val="00E30202"/>
    <w:rsid w:val="00E30869"/>
    <w:rsid w:val="00E30B73"/>
    <w:rsid w:val="00E30C26"/>
    <w:rsid w:val="00E316ED"/>
    <w:rsid w:val="00E33ACF"/>
    <w:rsid w:val="00E35028"/>
    <w:rsid w:val="00E3509F"/>
    <w:rsid w:val="00E354AB"/>
    <w:rsid w:val="00E35BB4"/>
    <w:rsid w:val="00E36B51"/>
    <w:rsid w:val="00E37CC1"/>
    <w:rsid w:val="00E37FF8"/>
    <w:rsid w:val="00E404E1"/>
    <w:rsid w:val="00E4223F"/>
    <w:rsid w:val="00E424A5"/>
    <w:rsid w:val="00E43556"/>
    <w:rsid w:val="00E43807"/>
    <w:rsid w:val="00E44BED"/>
    <w:rsid w:val="00E4531E"/>
    <w:rsid w:val="00E459B5"/>
    <w:rsid w:val="00E45F1E"/>
    <w:rsid w:val="00E46C4C"/>
    <w:rsid w:val="00E47026"/>
    <w:rsid w:val="00E47F4D"/>
    <w:rsid w:val="00E55683"/>
    <w:rsid w:val="00E556EA"/>
    <w:rsid w:val="00E557EA"/>
    <w:rsid w:val="00E559D1"/>
    <w:rsid w:val="00E55C32"/>
    <w:rsid w:val="00E56666"/>
    <w:rsid w:val="00E569AB"/>
    <w:rsid w:val="00E578F9"/>
    <w:rsid w:val="00E603BB"/>
    <w:rsid w:val="00E60996"/>
    <w:rsid w:val="00E6115C"/>
    <w:rsid w:val="00E6147A"/>
    <w:rsid w:val="00E61912"/>
    <w:rsid w:val="00E62029"/>
    <w:rsid w:val="00E62294"/>
    <w:rsid w:val="00E63DDC"/>
    <w:rsid w:val="00E650EB"/>
    <w:rsid w:val="00E65B98"/>
    <w:rsid w:val="00E661E0"/>
    <w:rsid w:val="00E66CA2"/>
    <w:rsid w:val="00E67E9D"/>
    <w:rsid w:val="00E70EE1"/>
    <w:rsid w:val="00E71BDB"/>
    <w:rsid w:val="00E71D1E"/>
    <w:rsid w:val="00E72719"/>
    <w:rsid w:val="00E72A77"/>
    <w:rsid w:val="00E73EED"/>
    <w:rsid w:val="00E742D2"/>
    <w:rsid w:val="00E74C3B"/>
    <w:rsid w:val="00E752E2"/>
    <w:rsid w:val="00E75459"/>
    <w:rsid w:val="00E754A5"/>
    <w:rsid w:val="00E7716E"/>
    <w:rsid w:val="00E77984"/>
    <w:rsid w:val="00E808FE"/>
    <w:rsid w:val="00E81B37"/>
    <w:rsid w:val="00E81D49"/>
    <w:rsid w:val="00E82ED3"/>
    <w:rsid w:val="00E832DA"/>
    <w:rsid w:val="00E848DA"/>
    <w:rsid w:val="00E85054"/>
    <w:rsid w:val="00E86852"/>
    <w:rsid w:val="00E90497"/>
    <w:rsid w:val="00E93C4F"/>
    <w:rsid w:val="00E93CE9"/>
    <w:rsid w:val="00E940F5"/>
    <w:rsid w:val="00E949C8"/>
    <w:rsid w:val="00E9527E"/>
    <w:rsid w:val="00E95625"/>
    <w:rsid w:val="00E97507"/>
    <w:rsid w:val="00EA396B"/>
    <w:rsid w:val="00EA4D49"/>
    <w:rsid w:val="00EA6810"/>
    <w:rsid w:val="00EA7278"/>
    <w:rsid w:val="00EA77AD"/>
    <w:rsid w:val="00EB02C1"/>
    <w:rsid w:val="00EB2004"/>
    <w:rsid w:val="00EB2346"/>
    <w:rsid w:val="00EB2418"/>
    <w:rsid w:val="00EB5847"/>
    <w:rsid w:val="00EB6338"/>
    <w:rsid w:val="00EB711B"/>
    <w:rsid w:val="00EB734D"/>
    <w:rsid w:val="00EB7465"/>
    <w:rsid w:val="00EB7895"/>
    <w:rsid w:val="00EC1BAC"/>
    <w:rsid w:val="00EC2BC1"/>
    <w:rsid w:val="00EC4F08"/>
    <w:rsid w:val="00EC57D0"/>
    <w:rsid w:val="00ED2715"/>
    <w:rsid w:val="00ED2C96"/>
    <w:rsid w:val="00ED2D36"/>
    <w:rsid w:val="00ED55F3"/>
    <w:rsid w:val="00ED68BF"/>
    <w:rsid w:val="00EE07F3"/>
    <w:rsid w:val="00EE0D8B"/>
    <w:rsid w:val="00EE29E8"/>
    <w:rsid w:val="00EE3032"/>
    <w:rsid w:val="00EE3C9C"/>
    <w:rsid w:val="00EE42A3"/>
    <w:rsid w:val="00EE5C7E"/>
    <w:rsid w:val="00EE6590"/>
    <w:rsid w:val="00EE6B7E"/>
    <w:rsid w:val="00EF184F"/>
    <w:rsid w:val="00EF1D35"/>
    <w:rsid w:val="00EF25B4"/>
    <w:rsid w:val="00EF3A5F"/>
    <w:rsid w:val="00EF5B7A"/>
    <w:rsid w:val="00EF6B49"/>
    <w:rsid w:val="00EF77DB"/>
    <w:rsid w:val="00EF7EF8"/>
    <w:rsid w:val="00F000B3"/>
    <w:rsid w:val="00F003AF"/>
    <w:rsid w:val="00F023BB"/>
    <w:rsid w:val="00F0290B"/>
    <w:rsid w:val="00F03A08"/>
    <w:rsid w:val="00F0572B"/>
    <w:rsid w:val="00F06158"/>
    <w:rsid w:val="00F07C6E"/>
    <w:rsid w:val="00F07EE0"/>
    <w:rsid w:val="00F12846"/>
    <w:rsid w:val="00F129EE"/>
    <w:rsid w:val="00F13B0F"/>
    <w:rsid w:val="00F14227"/>
    <w:rsid w:val="00F15018"/>
    <w:rsid w:val="00F15408"/>
    <w:rsid w:val="00F21D88"/>
    <w:rsid w:val="00F234C7"/>
    <w:rsid w:val="00F23B42"/>
    <w:rsid w:val="00F25627"/>
    <w:rsid w:val="00F25822"/>
    <w:rsid w:val="00F25C7F"/>
    <w:rsid w:val="00F27D4D"/>
    <w:rsid w:val="00F310D1"/>
    <w:rsid w:val="00F31324"/>
    <w:rsid w:val="00F31710"/>
    <w:rsid w:val="00F327DD"/>
    <w:rsid w:val="00F36031"/>
    <w:rsid w:val="00F36E6E"/>
    <w:rsid w:val="00F37702"/>
    <w:rsid w:val="00F4185A"/>
    <w:rsid w:val="00F4235A"/>
    <w:rsid w:val="00F4279F"/>
    <w:rsid w:val="00F44DF6"/>
    <w:rsid w:val="00F4623F"/>
    <w:rsid w:val="00F46420"/>
    <w:rsid w:val="00F472CB"/>
    <w:rsid w:val="00F50171"/>
    <w:rsid w:val="00F5096A"/>
    <w:rsid w:val="00F513F6"/>
    <w:rsid w:val="00F5332D"/>
    <w:rsid w:val="00F535F9"/>
    <w:rsid w:val="00F53C9E"/>
    <w:rsid w:val="00F54B03"/>
    <w:rsid w:val="00F54ECE"/>
    <w:rsid w:val="00F55D3A"/>
    <w:rsid w:val="00F56817"/>
    <w:rsid w:val="00F568F1"/>
    <w:rsid w:val="00F579F4"/>
    <w:rsid w:val="00F57EDA"/>
    <w:rsid w:val="00F57F5E"/>
    <w:rsid w:val="00F601C1"/>
    <w:rsid w:val="00F61D00"/>
    <w:rsid w:val="00F62EAF"/>
    <w:rsid w:val="00F63E53"/>
    <w:rsid w:val="00F63EB9"/>
    <w:rsid w:val="00F64319"/>
    <w:rsid w:val="00F6496C"/>
    <w:rsid w:val="00F650AC"/>
    <w:rsid w:val="00F65D99"/>
    <w:rsid w:val="00F65FF0"/>
    <w:rsid w:val="00F66C9A"/>
    <w:rsid w:val="00F700F5"/>
    <w:rsid w:val="00F71BD3"/>
    <w:rsid w:val="00F723A0"/>
    <w:rsid w:val="00F75026"/>
    <w:rsid w:val="00F7504E"/>
    <w:rsid w:val="00F75509"/>
    <w:rsid w:val="00F774D0"/>
    <w:rsid w:val="00F77F43"/>
    <w:rsid w:val="00F80085"/>
    <w:rsid w:val="00F8072E"/>
    <w:rsid w:val="00F82EF4"/>
    <w:rsid w:val="00F83230"/>
    <w:rsid w:val="00F8500B"/>
    <w:rsid w:val="00F85EE9"/>
    <w:rsid w:val="00F87335"/>
    <w:rsid w:val="00F87E46"/>
    <w:rsid w:val="00F90B67"/>
    <w:rsid w:val="00F91049"/>
    <w:rsid w:val="00F93086"/>
    <w:rsid w:val="00F95B56"/>
    <w:rsid w:val="00F95E3B"/>
    <w:rsid w:val="00F9677C"/>
    <w:rsid w:val="00F96AD9"/>
    <w:rsid w:val="00F96FFE"/>
    <w:rsid w:val="00F972E0"/>
    <w:rsid w:val="00F97F58"/>
    <w:rsid w:val="00F97FDF"/>
    <w:rsid w:val="00FA0722"/>
    <w:rsid w:val="00FA08C7"/>
    <w:rsid w:val="00FA14E7"/>
    <w:rsid w:val="00FA18C3"/>
    <w:rsid w:val="00FA3115"/>
    <w:rsid w:val="00FA4CBB"/>
    <w:rsid w:val="00FA58DE"/>
    <w:rsid w:val="00FA6FC4"/>
    <w:rsid w:val="00FB002A"/>
    <w:rsid w:val="00FB06C8"/>
    <w:rsid w:val="00FB0991"/>
    <w:rsid w:val="00FB0E00"/>
    <w:rsid w:val="00FB19DD"/>
    <w:rsid w:val="00FB1D9F"/>
    <w:rsid w:val="00FB251E"/>
    <w:rsid w:val="00FB2849"/>
    <w:rsid w:val="00FB3490"/>
    <w:rsid w:val="00FB3DDF"/>
    <w:rsid w:val="00FB44DB"/>
    <w:rsid w:val="00FB475F"/>
    <w:rsid w:val="00FB5566"/>
    <w:rsid w:val="00FB58CF"/>
    <w:rsid w:val="00FB60EE"/>
    <w:rsid w:val="00FB7065"/>
    <w:rsid w:val="00FC018F"/>
    <w:rsid w:val="00FC17F8"/>
    <w:rsid w:val="00FC2152"/>
    <w:rsid w:val="00FC2992"/>
    <w:rsid w:val="00FC3973"/>
    <w:rsid w:val="00FC4B82"/>
    <w:rsid w:val="00FC5465"/>
    <w:rsid w:val="00FC5AD8"/>
    <w:rsid w:val="00FC6616"/>
    <w:rsid w:val="00FC7B73"/>
    <w:rsid w:val="00FD190D"/>
    <w:rsid w:val="00FD195B"/>
    <w:rsid w:val="00FD2ABD"/>
    <w:rsid w:val="00FD2E5E"/>
    <w:rsid w:val="00FD3F59"/>
    <w:rsid w:val="00FD6C5D"/>
    <w:rsid w:val="00FD730D"/>
    <w:rsid w:val="00FD75D1"/>
    <w:rsid w:val="00FD76A0"/>
    <w:rsid w:val="00FD7CC6"/>
    <w:rsid w:val="00FD7DF6"/>
    <w:rsid w:val="00FE0B8B"/>
    <w:rsid w:val="00FE0FE5"/>
    <w:rsid w:val="00FE10F8"/>
    <w:rsid w:val="00FE1CE5"/>
    <w:rsid w:val="00FE236A"/>
    <w:rsid w:val="00FE239F"/>
    <w:rsid w:val="00FE37AC"/>
    <w:rsid w:val="00FE3AEE"/>
    <w:rsid w:val="00FE52AC"/>
    <w:rsid w:val="00FE5AF2"/>
    <w:rsid w:val="00FE6C7B"/>
    <w:rsid w:val="00FF14CB"/>
    <w:rsid w:val="00FF295A"/>
    <w:rsid w:val="00FF3B65"/>
    <w:rsid w:val="00FF4439"/>
    <w:rsid w:val="00FF5544"/>
    <w:rsid w:val="00FF616E"/>
    <w:rsid w:val="00FF7380"/>
    <w:rsid w:val="00FF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8B31"/>
  <w15:docId w15:val="{FE5E34CA-A989-4337-B60F-5B4D7A33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CB7"/>
    <w:rPr>
      <w:sz w:val="24"/>
      <w:szCs w:val="24"/>
      <w:lang w:val="ro-RO" w:eastAsia="ro-RO"/>
    </w:rPr>
  </w:style>
  <w:style w:type="paragraph" w:styleId="Heading3">
    <w:name w:val="heading 3"/>
    <w:basedOn w:val="Normal"/>
    <w:link w:val="Heading3Char"/>
    <w:uiPriority w:val="9"/>
    <w:qFormat/>
    <w:rsid w:val="00E75459"/>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1475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0041"/>
    <w:pPr>
      <w:tabs>
        <w:tab w:val="center" w:pos="4320"/>
        <w:tab w:val="right" w:pos="8640"/>
      </w:tabs>
    </w:pPr>
  </w:style>
  <w:style w:type="character" w:styleId="PageNumber">
    <w:name w:val="page number"/>
    <w:basedOn w:val="DefaultParagraphFont"/>
    <w:rsid w:val="00C50041"/>
  </w:style>
  <w:style w:type="table" w:styleId="TableGrid">
    <w:name w:val="Table Grid"/>
    <w:basedOn w:val="TableNormal"/>
    <w:rsid w:val="00C5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fn"/>
    <w:basedOn w:val="Normal"/>
    <w:link w:val="FootnoteTextChar"/>
    <w:uiPriority w:val="99"/>
    <w:rsid w:val="009E1BF7"/>
    <w:rPr>
      <w:sz w:val="20"/>
      <w:szCs w:val="20"/>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rsid w:val="009E1BF7"/>
    <w:rPr>
      <w:vertAlign w:val="superscript"/>
    </w:rPr>
  </w:style>
  <w:style w:type="character" w:styleId="Hyperlink">
    <w:name w:val="Hyperlink"/>
    <w:uiPriority w:val="99"/>
    <w:rsid w:val="006F4B19"/>
    <w:rPr>
      <w:color w:val="0000FF"/>
      <w:u w:val="single"/>
    </w:rPr>
  </w:style>
  <w:style w:type="character" w:customStyle="1" w:styleId="apple-converted-space">
    <w:name w:val="apple-converted-space"/>
    <w:basedOn w:val="DefaultParagraphFon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843A01"/>
    <w:pPr>
      <w:spacing w:before="100" w:beforeAutospacing="1" w:after="100" w:afterAutospacing="1"/>
    </w:pPr>
    <w:rPr>
      <w:rFonts w:eastAsia="SimSun"/>
      <w:lang w:eastAsia="zh-CN"/>
    </w:rPr>
  </w:style>
  <w:style w:type="paragraph" w:styleId="BalloonText">
    <w:name w:val="Balloon Text"/>
    <w:basedOn w:val="Normal"/>
    <w:link w:val="BalloonTextChar"/>
    <w:rsid w:val="00744FD7"/>
    <w:rPr>
      <w:rFonts w:ascii="Tahoma" w:hAnsi="Tahoma" w:cs="Tahoma"/>
      <w:sz w:val="16"/>
      <w:szCs w:val="16"/>
    </w:rPr>
  </w:style>
  <w:style w:type="paragraph" w:styleId="Header">
    <w:name w:val="header"/>
    <w:basedOn w:val="Normal"/>
    <w:link w:val="HeaderCha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Strong">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DefaultParagraphFont"/>
    <w:rsid w:val="00647150"/>
  </w:style>
  <w:style w:type="paragraph" w:styleId="DocumentMap">
    <w:name w:val="Document Map"/>
    <w:basedOn w:val="Normal"/>
    <w:semiHidden/>
    <w:rsid w:val="00BA7066"/>
    <w:pPr>
      <w:shd w:val="clear" w:color="auto" w:fill="000080"/>
    </w:pPr>
    <w:rPr>
      <w:rFonts w:ascii="Tahoma" w:hAnsi="Tahoma" w:cs="Tahoma"/>
      <w:sz w:val="20"/>
      <w:szCs w:val="20"/>
    </w:rPr>
  </w:style>
  <w:style w:type="character" w:styleId="Emphasis">
    <w:name w:val="Emphasis"/>
    <w:uiPriority w:val="20"/>
    <w:qFormat/>
    <w:rsid w:val="008B336F"/>
    <w:rPr>
      <w:i/>
      <w:iCs/>
    </w:rPr>
  </w:style>
  <w:style w:type="character" w:customStyle="1" w:styleId="st">
    <w:name w:val="st"/>
    <w:basedOn w:val="DefaultParagraphFont"/>
    <w:rsid w:val="00C4189C"/>
  </w:style>
  <w:style w:type="character" w:styleId="FollowedHyperlink">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fn Char"/>
    <w:link w:val="FootnoteText"/>
    <w:uiPriority w:val="99"/>
    <w:rsid w:val="000958E6"/>
    <w:rPr>
      <w:lang w:val="ro-RO" w:eastAsia="ro-RO"/>
    </w:rPr>
  </w:style>
  <w:style w:type="character" w:customStyle="1" w:styleId="Heading3Char">
    <w:name w:val="Heading 3 Char"/>
    <w:link w:val="Heading3"/>
    <w:uiPriority w:val="9"/>
    <w:rsid w:val="00FA4CBB"/>
    <w:rPr>
      <w:b/>
      <w:bCs/>
      <w:sz w:val="27"/>
      <w:szCs w:val="27"/>
    </w:rPr>
  </w:style>
  <w:style w:type="character" w:customStyle="1" w:styleId="Heading5Char">
    <w:name w:val="Heading 5 Char"/>
    <w:link w:val="Heading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BalloonTextChar">
    <w:name w:val="Balloon Text Char"/>
    <w:link w:val="BalloonText"/>
    <w:rsid w:val="008858F3"/>
    <w:rPr>
      <w:rFonts w:ascii="Tahoma" w:hAnsi="Tahoma" w:cs="Tahoma"/>
      <w:sz w:val="16"/>
      <w:szCs w:val="16"/>
    </w:rPr>
  </w:style>
  <w:style w:type="character" w:styleId="CommentReference">
    <w:name w:val="annotation reference"/>
    <w:uiPriority w:val="99"/>
    <w:rsid w:val="005B007F"/>
    <w:rPr>
      <w:sz w:val="16"/>
      <w:szCs w:val="16"/>
    </w:rPr>
  </w:style>
  <w:style w:type="paragraph" w:styleId="CommentText">
    <w:name w:val="annotation text"/>
    <w:basedOn w:val="Normal"/>
    <w:link w:val="CommentTextChar"/>
    <w:uiPriority w:val="99"/>
    <w:rsid w:val="005B007F"/>
    <w:rPr>
      <w:sz w:val="20"/>
      <w:szCs w:val="20"/>
    </w:rPr>
  </w:style>
  <w:style w:type="character" w:customStyle="1" w:styleId="CommentTextChar">
    <w:name w:val="Comment Text Char"/>
    <w:basedOn w:val="DefaultParagraphFont"/>
    <w:link w:val="CommentText"/>
    <w:uiPriority w:val="99"/>
    <w:rsid w:val="005B007F"/>
    <w:rPr>
      <w:lang w:val="ro-RO" w:eastAsia="ro-RO"/>
    </w:rPr>
  </w:style>
  <w:style w:type="paragraph" w:styleId="CommentSubject">
    <w:name w:val="annotation subject"/>
    <w:basedOn w:val="CommentText"/>
    <w:next w:val="CommentText"/>
    <w:link w:val="CommentSubjectChar"/>
    <w:semiHidden/>
    <w:unhideWhenUsed/>
    <w:rsid w:val="005C1408"/>
    <w:rPr>
      <w:b/>
      <w:bCs/>
    </w:rPr>
  </w:style>
  <w:style w:type="character" w:customStyle="1" w:styleId="CommentSubjectChar">
    <w:name w:val="Comment Subject Char"/>
    <w:basedOn w:val="CommentTextChar"/>
    <w:link w:val="CommentSubject"/>
    <w:semiHidden/>
    <w:rsid w:val="005C1408"/>
    <w:rPr>
      <w:b/>
      <w:bCs/>
      <w:lang w:val="ro-RO" w:eastAsia="ro-RO"/>
    </w:rPr>
  </w:style>
  <w:style w:type="character" w:customStyle="1" w:styleId="HeaderChar">
    <w:name w:val="Header Char"/>
    <w:basedOn w:val="DefaultParagraphFont"/>
    <w:link w:val="Header"/>
    <w:uiPriority w:val="99"/>
    <w:rsid w:val="00463B8B"/>
    <w:rPr>
      <w:sz w:val="24"/>
      <w:szCs w:val="24"/>
      <w:lang w:val="ro-RO" w:eastAsia="ro-RO"/>
    </w:rPr>
  </w:style>
  <w:style w:type="paragraph" w:styleId="ListParagraph">
    <w:name w:val="List Paragraph"/>
    <w:aliases w:val="Normal bullet 2,List Paragraph1,Forth level,List Paragraph Char Char Char,Numbered Para 1,OBC Bullet,L,Indicator Text,3,Bullet 1,Bullet Points,Dot pt,Paragraph,No Spacing1,List Paragraph à moi,LISTA,Listaszerű bekezdés2,quote,Question,列出"/>
    <w:basedOn w:val="Normal"/>
    <w:link w:val="ListParagraphChar"/>
    <w:uiPriority w:val="34"/>
    <w:qFormat/>
    <w:rsid w:val="003A5999"/>
    <w:pPr>
      <w:ind w:left="720"/>
      <w:contextualSpacing/>
    </w:pPr>
  </w:style>
  <w:style w:type="paragraph" w:styleId="Revision">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DefaultParagraphFont"/>
    <w:rsid w:val="00A766E3"/>
    <w:rPr>
      <w:rFonts w:ascii="Times New Roman" w:hAnsi="Times New Roman" w:cs="Times New Roman"/>
      <w:sz w:val="18"/>
      <w:szCs w:val="18"/>
    </w:rPr>
  </w:style>
  <w:style w:type="character" w:customStyle="1" w:styleId="rvts7">
    <w:name w:val="rvts7"/>
    <w:basedOn w:val="DefaultParagraphFon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0">
    <w:name w:val="Heading #3_"/>
    <w:link w:val="Heading31"/>
    <w:rsid w:val="00F65D99"/>
    <w:rPr>
      <w:b/>
      <w:bCs/>
      <w:shd w:val="clear" w:color="auto" w:fill="FFFFFF"/>
    </w:rPr>
  </w:style>
  <w:style w:type="paragraph" w:customStyle="1" w:styleId="Heading31">
    <w:name w:val="Heading #3"/>
    <w:basedOn w:val="Normal"/>
    <w:link w:val="Heading30"/>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DefaultParagraphFon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DefaultParagraphFont"/>
    <w:rsid w:val="0022057D"/>
    <w:rPr>
      <w:rFonts w:ascii="Arial" w:hAnsi="Arial" w:cs="Arial" w:hint="default"/>
      <w:b/>
      <w:bCs/>
    </w:rPr>
  </w:style>
  <w:style w:type="character" w:customStyle="1" w:styleId="l5def1">
    <w:name w:val="l5def1"/>
    <w:basedOn w:val="DefaultParagraphFont"/>
    <w:rsid w:val="00BE6FA7"/>
    <w:rPr>
      <w:rFonts w:ascii="Arial" w:hAnsi="Arial" w:cs="Arial" w:hint="default"/>
      <w:color w:val="000000"/>
      <w:sz w:val="26"/>
      <w:szCs w:val="26"/>
    </w:rPr>
  </w:style>
  <w:style w:type="character" w:customStyle="1" w:styleId="l5def2">
    <w:name w:val="l5def2"/>
    <w:basedOn w:val="DefaultParagraphFont"/>
    <w:rsid w:val="00BE6FA7"/>
    <w:rPr>
      <w:rFonts w:ascii="Arial" w:hAnsi="Arial" w:cs="Arial" w:hint="default"/>
      <w:color w:val="000000"/>
      <w:sz w:val="26"/>
      <w:szCs w:val="26"/>
    </w:rPr>
  </w:style>
  <w:style w:type="character" w:customStyle="1" w:styleId="l5com1">
    <w:name w:val="l5com1"/>
    <w:basedOn w:val="DefaultParagraphFont"/>
    <w:rsid w:val="00BE6FA7"/>
    <w:rPr>
      <w:rFonts w:ascii="Tahoma" w:hAnsi="Tahoma" w:cs="Tahoma" w:hint="default"/>
      <w:b w:val="0"/>
      <w:bCs w:val="0"/>
      <w:i/>
      <w:iCs/>
      <w:color w:val="339966"/>
      <w:sz w:val="22"/>
      <w:szCs w:val="22"/>
    </w:rPr>
  </w:style>
  <w:style w:type="character" w:customStyle="1" w:styleId="l5com2">
    <w:name w:val="l5com2"/>
    <w:basedOn w:val="DefaultParagraphFont"/>
    <w:rsid w:val="00BE6FA7"/>
    <w:rPr>
      <w:rFonts w:ascii="Tahoma" w:hAnsi="Tahoma" w:cs="Tahoma" w:hint="default"/>
      <w:b w:val="0"/>
      <w:bCs w:val="0"/>
      <w:i/>
      <w:iCs/>
      <w:color w:val="339966"/>
      <w:sz w:val="22"/>
      <w:szCs w:val="22"/>
    </w:rPr>
  </w:style>
  <w:style w:type="character" w:customStyle="1" w:styleId="l5def3">
    <w:name w:val="l5def3"/>
    <w:basedOn w:val="DefaultParagraphFont"/>
    <w:rsid w:val="00BE6FA7"/>
    <w:rPr>
      <w:rFonts w:ascii="Arial" w:hAnsi="Arial" w:cs="Arial" w:hint="default"/>
      <w:color w:val="000000"/>
      <w:sz w:val="26"/>
      <w:szCs w:val="26"/>
    </w:rPr>
  </w:style>
  <w:style w:type="character" w:customStyle="1" w:styleId="l5def4">
    <w:name w:val="l5def4"/>
    <w:basedOn w:val="DefaultParagraphFont"/>
    <w:rsid w:val="00BE6FA7"/>
    <w:rPr>
      <w:rFonts w:ascii="Arial" w:hAnsi="Arial" w:cs="Arial" w:hint="default"/>
      <w:color w:val="000000"/>
      <w:sz w:val="26"/>
      <w:szCs w:val="26"/>
    </w:rPr>
  </w:style>
  <w:style w:type="character" w:customStyle="1" w:styleId="l5com3">
    <w:name w:val="l5com3"/>
    <w:basedOn w:val="DefaultParagraphFont"/>
    <w:rsid w:val="00BE6FA7"/>
    <w:rPr>
      <w:rFonts w:ascii="Tahoma" w:hAnsi="Tahoma" w:cs="Tahoma" w:hint="default"/>
      <w:b w:val="0"/>
      <w:bCs w:val="0"/>
      <w:i/>
      <w:iCs/>
      <w:color w:val="339966"/>
      <w:sz w:val="22"/>
      <w:szCs w:val="22"/>
    </w:rPr>
  </w:style>
  <w:style w:type="character" w:customStyle="1" w:styleId="l5def5">
    <w:name w:val="l5def5"/>
    <w:basedOn w:val="DefaultParagraphFont"/>
    <w:rsid w:val="00BE6FA7"/>
    <w:rPr>
      <w:rFonts w:ascii="Arial" w:hAnsi="Arial" w:cs="Arial" w:hint="default"/>
      <w:color w:val="000000"/>
      <w:sz w:val="26"/>
      <w:szCs w:val="26"/>
    </w:rPr>
  </w:style>
  <w:style w:type="character" w:customStyle="1" w:styleId="l5com4">
    <w:name w:val="l5com4"/>
    <w:basedOn w:val="DefaultParagraphFont"/>
    <w:rsid w:val="00BE6FA7"/>
    <w:rPr>
      <w:rFonts w:ascii="Tahoma" w:hAnsi="Tahoma" w:cs="Tahoma" w:hint="default"/>
      <w:b w:val="0"/>
      <w:bCs w:val="0"/>
      <w:i/>
      <w:iCs/>
      <w:color w:val="339966"/>
      <w:sz w:val="22"/>
      <w:szCs w:val="22"/>
    </w:rPr>
  </w:style>
  <w:style w:type="character" w:customStyle="1" w:styleId="l5def6">
    <w:name w:val="l5def6"/>
    <w:basedOn w:val="DefaultParagraphFont"/>
    <w:rsid w:val="00BE6FA7"/>
    <w:rPr>
      <w:rFonts w:ascii="Arial" w:hAnsi="Arial" w:cs="Arial" w:hint="default"/>
      <w:color w:val="000000"/>
      <w:sz w:val="26"/>
      <w:szCs w:val="26"/>
    </w:rPr>
  </w:style>
  <w:style w:type="character" w:customStyle="1" w:styleId="l5def7">
    <w:name w:val="l5def7"/>
    <w:basedOn w:val="DefaultParagraphFont"/>
    <w:rsid w:val="00BE6FA7"/>
    <w:rPr>
      <w:rFonts w:ascii="Arial" w:hAnsi="Arial" w:cs="Arial" w:hint="default"/>
      <w:color w:val="000000"/>
      <w:sz w:val="26"/>
      <w:szCs w:val="26"/>
    </w:rPr>
  </w:style>
  <w:style w:type="character" w:customStyle="1" w:styleId="l5com5">
    <w:name w:val="l5com5"/>
    <w:basedOn w:val="DefaultParagraphFont"/>
    <w:rsid w:val="00BE6FA7"/>
    <w:rPr>
      <w:rFonts w:ascii="Tahoma" w:hAnsi="Tahoma" w:cs="Tahoma" w:hint="default"/>
      <w:b w:val="0"/>
      <w:bCs w:val="0"/>
      <w:i/>
      <w:iCs/>
      <w:color w:val="339966"/>
      <w:sz w:val="22"/>
      <w:szCs w:val="22"/>
    </w:rPr>
  </w:style>
  <w:style w:type="character" w:customStyle="1" w:styleId="l5def8">
    <w:name w:val="l5def8"/>
    <w:basedOn w:val="DefaultParagraphFont"/>
    <w:rsid w:val="00BE6FA7"/>
    <w:rPr>
      <w:rFonts w:ascii="Arial" w:hAnsi="Arial" w:cs="Arial" w:hint="default"/>
      <w:color w:val="000000"/>
      <w:sz w:val="26"/>
      <w:szCs w:val="26"/>
    </w:rPr>
  </w:style>
  <w:style w:type="character" w:customStyle="1" w:styleId="l5def9">
    <w:name w:val="l5def9"/>
    <w:basedOn w:val="DefaultParagraphFont"/>
    <w:rsid w:val="00BE6FA7"/>
    <w:rPr>
      <w:rFonts w:ascii="Arial" w:hAnsi="Arial" w:cs="Arial" w:hint="default"/>
      <w:color w:val="000000"/>
      <w:sz w:val="26"/>
      <w:szCs w:val="26"/>
    </w:rPr>
  </w:style>
  <w:style w:type="character" w:customStyle="1" w:styleId="l5def10">
    <w:name w:val="l5def10"/>
    <w:basedOn w:val="DefaultParagraphFont"/>
    <w:rsid w:val="00BE6FA7"/>
    <w:rPr>
      <w:rFonts w:ascii="Arial" w:hAnsi="Arial" w:cs="Arial" w:hint="default"/>
      <w:color w:val="000000"/>
      <w:sz w:val="26"/>
      <w:szCs w:val="26"/>
    </w:rPr>
  </w:style>
  <w:style w:type="character" w:customStyle="1" w:styleId="l5def11">
    <w:name w:val="l5def11"/>
    <w:basedOn w:val="DefaultParagraphFont"/>
    <w:rsid w:val="00BE6FA7"/>
    <w:rPr>
      <w:rFonts w:ascii="Arial" w:hAnsi="Arial" w:cs="Arial" w:hint="default"/>
      <w:color w:val="000000"/>
      <w:sz w:val="26"/>
      <w:szCs w:val="26"/>
    </w:rPr>
  </w:style>
  <w:style w:type="character" w:customStyle="1" w:styleId="l5def12">
    <w:name w:val="l5def12"/>
    <w:basedOn w:val="DefaultParagraphFont"/>
    <w:rsid w:val="00BE6FA7"/>
    <w:rPr>
      <w:rFonts w:ascii="Arial" w:hAnsi="Arial" w:cs="Arial" w:hint="default"/>
      <w:color w:val="000000"/>
      <w:sz w:val="26"/>
      <w:szCs w:val="26"/>
    </w:rPr>
  </w:style>
  <w:style w:type="character" w:customStyle="1" w:styleId="l5tlu1">
    <w:name w:val="l5tlu1"/>
    <w:basedOn w:val="DefaultParagraphFont"/>
    <w:rsid w:val="00952445"/>
    <w:rPr>
      <w:b/>
      <w:bCs/>
      <w:color w:val="000000"/>
      <w:sz w:val="32"/>
      <w:szCs w:val="32"/>
    </w:rPr>
  </w:style>
  <w:style w:type="character" w:customStyle="1" w:styleId="rvts1">
    <w:name w:val="rvts1"/>
    <w:rsid w:val="00544116"/>
  </w:style>
  <w:style w:type="character" w:customStyle="1" w:styleId="FontStyle52">
    <w:name w:val="Font Style52"/>
    <w:uiPriority w:val="99"/>
    <w:rsid w:val="008A4258"/>
    <w:rPr>
      <w:rFonts w:ascii="Times New Roman" w:hAnsi="Times New Roman" w:cs="Times New Roman" w:hint="default"/>
      <w:sz w:val="26"/>
      <w:szCs w:val="26"/>
    </w:rPr>
  </w:style>
  <w:style w:type="paragraph" w:customStyle="1" w:styleId="doc-ti">
    <w:name w:val="doc-ti"/>
    <w:basedOn w:val="Normal"/>
    <w:rsid w:val="007E478E"/>
    <w:pPr>
      <w:spacing w:before="100" w:beforeAutospacing="1" w:after="100" w:afterAutospacing="1"/>
    </w:pPr>
    <w:rPr>
      <w:lang w:val="en-US" w:eastAsia="en-US"/>
    </w:rPr>
  </w:style>
  <w:style w:type="paragraph" w:styleId="PlainText">
    <w:name w:val="Plain Text"/>
    <w:basedOn w:val="Normal"/>
    <w:link w:val="PlainTextChar"/>
    <w:uiPriority w:val="99"/>
    <w:unhideWhenUsed/>
    <w:rsid w:val="00FB19DD"/>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B19DD"/>
    <w:rPr>
      <w:rFonts w:ascii="Calibri" w:eastAsia="Calibri" w:hAnsi="Calibri"/>
      <w:sz w:val="22"/>
      <w:szCs w:val="21"/>
      <w:lang w:val="ro-RO"/>
    </w:rPr>
  </w:style>
  <w:style w:type="paragraph" w:styleId="EndnoteText">
    <w:name w:val="endnote text"/>
    <w:basedOn w:val="Normal"/>
    <w:link w:val="EndnoteTextChar"/>
    <w:rsid w:val="003F4870"/>
    <w:rPr>
      <w:sz w:val="20"/>
      <w:szCs w:val="20"/>
      <w:lang w:eastAsia="en-US"/>
    </w:rPr>
  </w:style>
  <w:style w:type="character" w:customStyle="1" w:styleId="EndnoteTextChar">
    <w:name w:val="Endnote Text Char"/>
    <w:basedOn w:val="DefaultParagraphFont"/>
    <w:link w:val="EndnoteText"/>
    <w:rsid w:val="003F4870"/>
  </w:style>
  <w:style w:type="character" w:customStyle="1" w:styleId="ListParagraphChar">
    <w:name w:val="List Paragraph Char"/>
    <w:aliases w:val="Normal bullet 2 Char,List Paragraph1 Char,Forth level Char,List Paragraph Char Char Char Char,Numbered Para 1 Char,OBC Bullet Char,L Char,Indicator Text Char,3 Char,Bullet 1 Char,Bullet Points Char,Dot pt Char,Paragraph Char,列出 Char"/>
    <w:basedOn w:val="DefaultParagraphFont"/>
    <w:link w:val="ListParagraph"/>
    <w:uiPriority w:val="34"/>
    <w:qFormat/>
    <w:locked/>
    <w:rsid w:val="00251AD9"/>
    <w:rPr>
      <w:sz w:val="24"/>
      <w:szCs w:val="24"/>
      <w:lang w:val="ro-RO" w:eastAsia="ro-RO"/>
    </w:rPr>
  </w:style>
  <w:style w:type="paragraph" w:customStyle="1" w:styleId="FootnotesymbolChar">
    <w:name w:val="Footnote symbol Char"/>
    <w:aliases w:val="Footnote Reference Number Char,Footnote Reference Superscript Char,Voetnootverwijzing Char,Times 10 Point Char,Exposant 3 Point Char,fr Char,Ref Char,de nota al pie Char,註腳內容 Char,11  Char Char"/>
    <w:basedOn w:val="Normal"/>
    <w:next w:val="Normal"/>
    <w:rsid w:val="00251AD9"/>
    <w:pPr>
      <w:spacing w:after="160" w:line="240" w:lineRule="exact"/>
    </w:pPr>
    <w:rPr>
      <w:rFonts w:ascii="Cambria" w:eastAsia="MS Mincho" w:hAnsi="Cambria"/>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24">
      <w:bodyDiv w:val="1"/>
      <w:marLeft w:val="0"/>
      <w:marRight w:val="0"/>
      <w:marTop w:val="0"/>
      <w:marBottom w:val="0"/>
      <w:divBdr>
        <w:top w:val="none" w:sz="0" w:space="0" w:color="auto"/>
        <w:left w:val="none" w:sz="0" w:space="0" w:color="auto"/>
        <w:bottom w:val="none" w:sz="0" w:space="0" w:color="auto"/>
        <w:right w:val="none" w:sz="0" w:space="0" w:color="auto"/>
      </w:divBdr>
    </w:div>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289478708">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424765317">
      <w:bodyDiv w:val="1"/>
      <w:marLeft w:val="0"/>
      <w:marRight w:val="0"/>
      <w:marTop w:val="0"/>
      <w:marBottom w:val="0"/>
      <w:divBdr>
        <w:top w:val="none" w:sz="0" w:space="0" w:color="auto"/>
        <w:left w:val="none" w:sz="0" w:space="0" w:color="auto"/>
        <w:bottom w:val="none" w:sz="0" w:space="0" w:color="auto"/>
        <w:right w:val="none" w:sz="0" w:space="0" w:color="auto"/>
      </w:divBdr>
    </w:div>
    <w:div w:id="463546673">
      <w:bodyDiv w:val="1"/>
      <w:marLeft w:val="0"/>
      <w:marRight w:val="0"/>
      <w:marTop w:val="0"/>
      <w:marBottom w:val="0"/>
      <w:divBdr>
        <w:top w:val="none" w:sz="0" w:space="0" w:color="auto"/>
        <w:left w:val="none" w:sz="0" w:space="0" w:color="auto"/>
        <w:bottom w:val="none" w:sz="0" w:space="0" w:color="auto"/>
        <w:right w:val="none" w:sz="0" w:space="0" w:color="auto"/>
      </w:divBdr>
    </w:div>
    <w:div w:id="554659686">
      <w:bodyDiv w:val="1"/>
      <w:marLeft w:val="0"/>
      <w:marRight w:val="0"/>
      <w:marTop w:val="0"/>
      <w:marBottom w:val="0"/>
      <w:divBdr>
        <w:top w:val="none" w:sz="0" w:space="0" w:color="auto"/>
        <w:left w:val="none" w:sz="0" w:space="0" w:color="auto"/>
        <w:bottom w:val="none" w:sz="0" w:space="0" w:color="auto"/>
        <w:right w:val="none" w:sz="0" w:space="0" w:color="auto"/>
      </w:divBdr>
    </w:div>
    <w:div w:id="601844767">
      <w:bodyDiv w:val="1"/>
      <w:marLeft w:val="0"/>
      <w:marRight w:val="0"/>
      <w:marTop w:val="0"/>
      <w:marBottom w:val="0"/>
      <w:divBdr>
        <w:top w:val="none" w:sz="0" w:space="0" w:color="auto"/>
        <w:left w:val="none" w:sz="0" w:space="0" w:color="auto"/>
        <w:bottom w:val="none" w:sz="0" w:space="0" w:color="auto"/>
        <w:right w:val="none" w:sz="0" w:space="0" w:color="auto"/>
      </w:divBdr>
    </w:div>
    <w:div w:id="629284850">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01715">
      <w:bodyDiv w:val="1"/>
      <w:marLeft w:val="0"/>
      <w:marRight w:val="0"/>
      <w:marTop w:val="0"/>
      <w:marBottom w:val="0"/>
      <w:divBdr>
        <w:top w:val="none" w:sz="0" w:space="0" w:color="auto"/>
        <w:left w:val="none" w:sz="0" w:space="0" w:color="auto"/>
        <w:bottom w:val="none" w:sz="0" w:space="0" w:color="auto"/>
        <w:right w:val="none" w:sz="0" w:space="0" w:color="auto"/>
      </w:divBdr>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293632">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1635793">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313">
      <w:bodyDiv w:val="1"/>
      <w:marLeft w:val="0"/>
      <w:marRight w:val="0"/>
      <w:marTop w:val="0"/>
      <w:marBottom w:val="0"/>
      <w:divBdr>
        <w:top w:val="none" w:sz="0" w:space="0" w:color="auto"/>
        <w:left w:val="none" w:sz="0" w:space="0" w:color="auto"/>
        <w:bottom w:val="none" w:sz="0" w:space="0" w:color="auto"/>
        <w:right w:val="none" w:sz="0" w:space="0" w:color="auto"/>
      </w:divBdr>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648893">
      <w:bodyDiv w:val="1"/>
      <w:marLeft w:val="0"/>
      <w:marRight w:val="0"/>
      <w:marTop w:val="0"/>
      <w:marBottom w:val="0"/>
      <w:divBdr>
        <w:top w:val="none" w:sz="0" w:space="0" w:color="auto"/>
        <w:left w:val="none" w:sz="0" w:space="0" w:color="auto"/>
        <w:bottom w:val="none" w:sz="0" w:space="0" w:color="auto"/>
        <w:right w:val="none" w:sz="0" w:space="0" w:color="auto"/>
      </w:divBdr>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31610882">
      <w:bodyDiv w:val="1"/>
      <w:marLeft w:val="0"/>
      <w:marRight w:val="0"/>
      <w:marTop w:val="0"/>
      <w:marBottom w:val="0"/>
      <w:divBdr>
        <w:top w:val="none" w:sz="0" w:space="0" w:color="auto"/>
        <w:left w:val="none" w:sz="0" w:space="0" w:color="auto"/>
        <w:bottom w:val="none" w:sz="0" w:space="0" w:color="auto"/>
        <w:right w:val="none" w:sz="0" w:space="0" w:color="auto"/>
      </w:divBdr>
    </w:div>
    <w:div w:id="1054112238">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65331080">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689018696">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34179797">
      <w:bodyDiv w:val="1"/>
      <w:marLeft w:val="0"/>
      <w:marRight w:val="0"/>
      <w:marTop w:val="0"/>
      <w:marBottom w:val="0"/>
      <w:divBdr>
        <w:top w:val="none" w:sz="0" w:space="0" w:color="auto"/>
        <w:left w:val="none" w:sz="0" w:space="0" w:color="auto"/>
        <w:bottom w:val="none" w:sz="0" w:space="0" w:color="auto"/>
        <w:right w:val="none" w:sz="0" w:space="0" w:color="auto"/>
      </w:divBdr>
      <w:divsChild>
        <w:div w:id="1642423075">
          <w:marLeft w:val="0"/>
          <w:marRight w:val="0"/>
          <w:marTop w:val="0"/>
          <w:marBottom w:val="0"/>
          <w:divBdr>
            <w:top w:val="none" w:sz="0" w:space="0" w:color="auto"/>
            <w:left w:val="none" w:sz="0" w:space="0" w:color="auto"/>
            <w:bottom w:val="none" w:sz="0" w:space="0" w:color="auto"/>
            <w:right w:val="none" w:sz="0" w:space="0" w:color="auto"/>
          </w:divBdr>
        </w:div>
      </w:divsChild>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02255018">
      <w:bodyDiv w:val="1"/>
      <w:marLeft w:val="0"/>
      <w:marRight w:val="0"/>
      <w:marTop w:val="0"/>
      <w:marBottom w:val="0"/>
      <w:divBdr>
        <w:top w:val="none" w:sz="0" w:space="0" w:color="auto"/>
        <w:left w:val="none" w:sz="0" w:space="0" w:color="auto"/>
        <w:bottom w:val="none" w:sz="0" w:space="0" w:color="auto"/>
        <w:right w:val="none" w:sz="0" w:space="0" w:color="auto"/>
      </w:divBdr>
      <w:divsChild>
        <w:div w:id="512762878">
          <w:marLeft w:val="0"/>
          <w:marRight w:val="0"/>
          <w:marTop w:val="0"/>
          <w:marBottom w:val="0"/>
          <w:divBdr>
            <w:top w:val="none" w:sz="0" w:space="0" w:color="auto"/>
            <w:left w:val="none" w:sz="0" w:space="0" w:color="auto"/>
            <w:bottom w:val="none" w:sz="0" w:space="0" w:color="auto"/>
            <w:right w:val="none" w:sz="0" w:space="0" w:color="auto"/>
          </w:divBdr>
        </w:div>
        <w:div w:id="623462328">
          <w:marLeft w:val="0"/>
          <w:marRight w:val="0"/>
          <w:marTop w:val="0"/>
          <w:marBottom w:val="0"/>
          <w:divBdr>
            <w:top w:val="none" w:sz="0" w:space="0" w:color="auto"/>
            <w:left w:val="none" w:sz="0" w:space="0" w:color="auto"/>
            <w:bottom w:val="none" w:sz="0" w:space="0" w:color="auto"/>
            <w:right w:val="none" w:sz="0" w:space="0" w:color="auto"/>
          </w:divBdr>
          <w:divsChild>
            <w:div w:id="330135378">
              <w:marLeft w:val="0"/>
              <w:marRight w:val="0"/>
              <w:marTop w:val="0"/>
              <w:marBottom w:val="0"/>
              <w:divBdr>
                <w:top w:val="none" w:sz="0" w:space="0" w:color="auto"/>
                <w:left w:val="none" w:sz="0" w:space="0" w:color="auto"/>
                <w:bottom w:val="none" w:sz="0" w:space="0" w:color="auto"/>
                <w:right w:val="none" w:sz="0" w:space="0" w:color="auto"/>
              </w:divBdr>
              <w:divsChild>
                <w:div w:id="1691957209">
                  <w:marLeft w:val="0"/>
                  <w:marRight w:val="0"/>
                  <w:marTop w:val="0"/>
                  <w:marBottom w:val="0"/>
                  <w:divBdr>
                    <w:top w:val="none" w:sz="0" w:space="0" w:color="auto"/>
                    <w:left w:val="none" w:sz="0" w:space="0" w:color="auto"/>
                    <w:bottom w:val="none" w:sz="0" w:space="0" w:color="auto"/>
                    <w:right w:val="none" w:sz="0" w:space="0" w:color="auto"/>
                  </w:divBdr>
                </w:div>
              </w:divsChild>
            </w:div>
            <w:div w:id="396710777">
              <w:marLeft w:val="0"/>
              <w:marRight w:val="0"/>
              <w:marTop w:val="0"/>
              <w:marBottom w:val="0"/>
              <w:divBdr>
                <w:top w:val="none" w:sz="0" w:space="0" w:color="auto"/>
                <w:left w:val="none" w:sz="0" w:space="0" w:color="auto"/>
                <w:bottom w:val="none" w:sz="0" w:space="0" w:color="auto"/>
                <w:right w:val="none" w:sz="0" w:space="0" w:color="auto"/>
              </w:divBdr>
              <w:divsChild>
                <w:div w:id="1219128145">
                  <w:marLeft w:val="0"/>
                  <w:marRight w:val="0"/>
                  <w:marTop w:val="0"/>
                  <w:marBottom w:val="0"/>
                  <w:divBdr>
                    <w:top w:val="none" w:sz="0" w:space="0" w:color="auto"/>
                    <w:left w:val="none" w:sz="0" w:space="0" w:color="auto"/>
                    <w:bottom w:val="none" w:sz="0" w:space="0" w:color="auto"/>
                    <w:right w:val="none" w:sz="0" w:space="0" w:color="auto"/>
                  </w:divBdr>
                </w:div>
              </w:divsChild>
            </w:div>
            <w:div w:id="503863668">
              <w:marLeft w:val="0"/>
              <w:marRight w:val="0"/>
              <w:marTop w:val="0"/>
              <w:marBottom w:val="0"/>
              <w:divBdr>
                <w:top w:val="none" w:sz="0" w:space="0" w:color="auto"/>
                <w:left w:val="none" w:sz="0" w:space="0" w:color="auto"/>
                <w:bottom w:val="none" w:sz="0" w:space="0" w:color="auto"/>
                <w:right w:val="none" w:sz="0" w:space="0" w:color="auto"/>
              </w:divBdr>
              <w:divsChild>
                <w:div w:id="775976886">
                  <w:marLeft w:val="0"/>
                  <w:marRight w:val="0"/>
                  <w:marTop w:val="0"/>
                  <w:marBottom w:val="0"/>
                  <w:divBdr>
                    <w:top w:val="none" w:sz="0" w:space="0" w:color="auto"/>
                    <w:left w:val="none" w:sz="0" w:space="0" w:color="auto"/>
                    <w:bottom w:val="none" w:sz="0" w:space="0" w:color="auto"/>
                    <w:right w:val="none" w:sz="0" w:space="0" w:color="auto"/>
                  </w:divBdr>
                </w:div>
              </w:divsChild>
            </w:div>
            <w:div w:id="505828814">
              <w:marLeft w:val="0"/>
              <w:marRight w:val="0"/>
              <w:marTop w:val="0"/>
              <w:marBottom w:val="0"/>
              <w:divBdr>
                <w:top w:val="none" w:sz="0" w:space="0" w:color="auto"/>
                <w:left w:val="none" w:sz="0" w:space="0" w:color="auto"/>
                <w:bottom w:val="none" w:sz="0" w:space="0" w:color="auto"/>
                <w:right w:val="none" w:sz="0" w:space="0" w:color="auto"/>
              </w:divBdr>
            </w:div>
            <w:div w:id="650915056">
              <w:marLeft w:val="0"/>
              <w:marRight w:val="0"/>
              <w:marTop w:val="0"/>
              <w:marBottom w:val="0"/>
              <w:divBdr>
                <w:top w:val="none" w:sz="0" w:space="0" w:color="auto"/>
                <w:left w:val="none" w:sz="0" w:space="0" w:color="auto"/>
                <w:bottom w:val="none" w:sz="0" w:space="0" w:color="auto"/>
                <w:right w:val="none" w:sz="0" w:space="0" w:color="auto"/>
              </w:divBdr>
              <w:divsChild>
                <w:div w:id="1872495484">
                  <w:marLeft w:val="0"/>
                  <w:marRight w:val="0"/>
                  <w:marTop w:val="0"/>
                  <w:marBottom w:val="0"/>
                  <w:divBdr>
                    <w:top w:val="none" w:sz="0" w:space="0" w:color="auto"/>
                    <w:left w:val="none" w:sz="0" w:space="0" w:color="auto"/>
                    <w:bottom w:val="none" w:sz="0" w:space="0" w:color="auto"/>
                    <w:right w:val="none" w:sz="0" w:space="0" w:color="auto"/>
                  </w:divBdr>
                </w:div>
              </w:divsChild>
            </w:div>
            <w:div w:id="719592264">
              <w:marLeft w:val="0"/>
              <w:marRight w:val="0"/>
              <w:marTop w:val="0"/>
              <w:marBottom w:val="0"/>
              <w:divBdr>
                <w:top w:val="none" w:sz="0" w:space="0" w:color="auto"/>
                <w:left w:val="none" w:sz="0" w:space="0" w:color="auto"/>
                <w:bottom w:val="none" w:sz="0" w:space="0" w:color="auto"/>
                <w:right w:val="none" w:sz="0" w:space="0" w:color="auto"/>
              </w:divBdr>
              <w:divsChild>
                <w:div w:id="1435519436">
                  <w:marLeft w:val="0"/>
                  <w:marRight w:val="0"/>
                  <w:marTop w:val="0"/>
                  <w:marBottom w:val="0"/>
                  <w:divBdr>
                    <w:top w:val="none" w:sz="0" w:space="0" w:color="auto"/>
                    <w:left w:val="none" w:sz="0" w:space="0" w:color="auto"/>
                    <w:bottom w:val="none" w:sz="0" w:space="0" w:color="auto"/>
                    <w:right w:val="none" w:sz="0" w:space="0" w:color="auto"/>
                  </w:divBdr>
                </w:div>
              </w:divsChild>
            </w:div>
            <w:div w:id="782773695">
              <w:marLeft w:val="0"/>
              <w:marRight w:val="0"/>
              <w:marTop w:val="0"/>
              <w:marBottom w:val="0"/>
              <w:divBdr>
                <w:top w:val="none" w:sz="0" w:space="0" w:color="auto"/>
                <w:left w:val="none" w:sz="0" w:space="0" w:color="auto"/>
                <w:bottom w:val="none" w:sz="0" w:space="0" w:color="auto"/>
                <w:right w:val="none" w:sz="0" w:space="0" w:color="auto"/>
              </w:divBdr>
              <w:divsChild>
                <w:div w:id="1022516241">
                  <w:marLeft w:val="0"/>
                  <w:marRight w:val="0"/>
                  <w:marTop w:val="0"/>
                  <w:marBottom w:val="0"/>
                  <w:divBdr>
                    <w:top w:val="none" w:sz="0" w:space="0" w:color="auto"/>
                    <w:left w:val="none" w:sz="0" w:space="0" w:color="auto"/>
                    <w:bottom w:val="none" w:sz="0" w:space="0" w:color="auto"/>
                    <w:right w:val="none" w:sz="0" w:space="0" w:color="auto"/>
                  </w:divBdr>
                </w:div>
              </w:divsChild>
            </w:div>
            <w:div w:id="1120300328">
              <w:marLeft w:val="0"/>
              <w:marRight w:val="0"/>
              <w:marTop w:val="0"/>
              <w:marBottom w:val="0"/>
              <w:divBdr>
                <w:top w:val="none" w:sz="0" w:space="0" w:color="auto"/>
                <w:left w:val="none" w:sz="0" w:space="0" w:color="auto"/>
                <w:bottom w:val="none" w:sz="0" w:space="0" w:color="auto"/>
                <w:right w:val="none" w:sz="0" w:space="0" w:color="auto"/>
              </w:divBdr>
              <w:divsChild>
                <w:div w:id="337195530">
                  <w:marLeft w:val="0"/>
                  <w:marRight w:val="0"/>
                  <w:marTop w:val="0"/>
                  <w:marBottom w:val="0"/>
                  <w:divBdr>
                    <w:top w:val="none" w:sz="0" w:space="0" w:color="auto"/>
                    <w:left w:val="none" w:sz="0" w:space="0" w:color="auto"/>
                    <w:bottom w:val="none" w:sz="0" w:space="0" w:color="auto"/>
                    <w:right w:val="none" w:sz="0" w:space="0" w:color="auto"/>
                  </w:divBdr>
                </w:div>
              </w:divsChild>
            </w:div>
            <w:div w:id="1373312593">
              <w:marLeft w:val="0"/>
              <w:marRight w:val="0"/>
              <w:marTop w:val="0"/>
              <w:marBottom w:val="0"/>
              <w:divBdr>
                <w:top w:val="none" w:sz="0" w:space="0" w:color="auto"/>
                <w:left w:val="none" w:sz="0" w:space="0" w:color="auto"/>
                <w:bottom w:val="none" w:sz="0" w:space="0" w:color="auto"/>
                <w:right w:val="none" w:sz="0" w:space="0" w:color="auto"/>
              </w:divBdr>
              <w:divsChild>
                <w:div w:id="1986397029">
                  <w:marLeft w:val="0"/>
                  <w:marRight w:val="0"/>
                  <w:marTop w:val="0"/>
                  <w:marBottom w:val="0"/>
                  <w:divBdr>
                    <w:top w:val="none" w:sz="0" w:space="0" w:color="auto"/>
                    <w:left w:val="none" w:sz="0" w:space="0" w:color="auto"/>
                    <w:bottom w:val="none" w:sz="0" w:space="0" w:color="auto"/>
                    <w:right w:val="none" w:sz="0" w:space="0" w:color="auto"/>
                  </w:divBdr>
                </w:div>
              </w:divsChild>
            </w:div>
            <w:div w:id="1837845771">
              <w:marLeft w:val="0"/>
              <w:marRight w:val="0"/>
              <w:marTop w:val="0"/>
              <w:marBottom w:val="0"/>
              <w:divBdr>
                <w:top w:val="none" w:sz="0" w:space="0" w:color="auto"/>
                <w:left w:val="none" w:sz="0" w:space="0" w:color="auto"/>
                <w:bottom w:val="none" w:sz="0" w:space="0" w:color="auto"/>
                <w:right w:val="none" w:sz="0" w:space="0" w:color="auto"/>
              </w:divBdr>
            </w:div>
            <w:div w:id="1929072705">
              <w:marLeft w:val="0"/>
              <w:marRight w:val="0"/>
              <w:marTop w:val="0"/>
              <w:marBottom w:val="0"/>
              <w:divBdr>
                <w:top w:val="none" w:sz="0" w:space="0" w:color="auto"/>
                <w:left w:val="none" w:sz="0" w:space="0" w:color="auto"/>
                <w:bottom w:val="none" w:sz="0" w:space="0" w:color="auto"/>
                <w:right w:val="none" w:sz="0" w:space="0" w:color="auto"/>
              </w:divBdr>
              <w:divsChild>
                <w:div w:id="758253241">
                  <w:marLeft w:val="0"/>
                  <w:marRight w:val="0"/>
                  <w:marTop w:val="0"/>
                  <w:marBottom w:val="0"/>
                  <w:divBdr>
                    <w:top w:val="none" w:sz="0" w:space="0" w:color="auto"/>
                    <w:left w:val="none" w:sz="0" w:space="0" w:color="auto"/>
                    <w:bottom w:val="none" w:sz="0" w:space="0" w:color="auto"/>
                    <w:right w:val="none" w:sz="0" w:space="0" w:color="auto"/>
                  </w:divBdr>
                </w:div>
              </w:divsChild>
            </w:div>
            <w:div w:id="1953895405">
              <w:marLeft w:val="0"/>
              <w:marRight w:val="0"/>
              <w:marTop w:val="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
              </w:divsChild>
            </w:div>
            <w:div w:id="201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087526907">
      <w:bodyDiv w:val="1"/>
      <w:marLeft w:val="0"/>
      <w:marRight w:val="0"/>
      <w:marTop w:val="0"/>
      <w:marBottom w:val="0"/>
      <w:divBdr>
        <w:top w:val="none" w:sz="0" w:space="0" w:color="auto"/>
        <w:left w:val="none" w:sz="0" w:space="0" w:color="auto"/>
        <w:bottom w:val="none" w:sz="0" w:space="0" w:color="auto"/>
        <w:right w:val="none" w:sz="0" w:space="0" w:color="auto"/>
      </w:divBdr>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CBA7-D391-4516-A460-27E594D9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1271</Words>
  <Characters>7250</Characters>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2020-11-24T08:45:00Z</cp:lastPrinted>
  <dcterms:created xsi:type="dcterms:W3CDTF">2020-11-23T15:16:00Z</dcterms:created>
  <dcterms:modified xsi:type="dcterms:W3CDTF">2020-11-24T09:00:00Z</dcterms:modified>
</cp:coreProperties>
</file>