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9775" w14:textId="43646687" w:rsidR="0064218B" w:rsidRDefault="0064218B" w:rsidP="003566CB">
      <w:pPr>
        <w:spacing w:after="0"/>
        <w:ind w:left="0"/>
        <w:jc w:val="center"/>
        <w:rPr>
          <w:rFonts w:cs="Arial"/>
          <w:b/>
          <w:lang w:val="ro-RO"/>
        </w:rPr>
      </w:pPr>
      <w:bookmarkStart w:id="0" w:name="_Hlk86235435"/>
      <w:bookmarkStart w:id="1" w:name="_Hlk86235376"/>
      <w:bookmarkStart w:id="2" w:name="_Hlk86235817"/>
      <w:r w:rsidRPr="002625DF">
        <w:rPr>
          <w:rFonts w:cs="Arial"/>
          <w:b/>
          <w:lang w:val="ro-RO"/>
        </w:rPr>
        <w:t>O R D I N  Nr.</w:t>
      </w:r>
      <w:r w:rsidR="00840BC7">
        <w:rPr>
          <w:rFonts w:cs="Arial"/>
          <w:b/>
          <w:lang w:val="ro-RO"/>
        </w:rPr>
        <w:t>________/C/ _______</w:t>
      </w:r>
    </w:p>
    <w:p w14:paraId="69717919" w14:textId="3B0EDCC9" w:rsidR="002625DF" w:rsidRDefault="002625DF" w:rsidP="002625DF">
      <w:pPr>
        <w:spacing w:after="0"/>
        <w:ind w:left="0"/>
        <w:jc w:val="center"/>
        <w:rPr>
          <w:rFonts w:cs="Arial"/>
          <w:b/>
          <w:lang w:val="ro-RO"/>
        </w:rPr>
      </w:pPr>
    </w:p>
    <w:p w14:paraId="4438DC3E" w14:textId="77777777" w:rsidR="000E0B6B" w:rsidRDefault="000E0B6B" w:rsidP="002625DF">
      <w:pPr>
        <w:spacing w:after="0"/>
        <w:ind w:left="0"/>
        <w:jc w:val="center"/>
        <w:rPr>
          <w:rFonts w:cs="Arial"/>
          <w:b/>
          <w:lang w:val="ro-RO"/>
        </w:rPr>
      </w:pPr>
    </w:p>
    <w:p w14:paraId="66A0E081" w14:textId="77777777" w:rsidR="00446FE5" w:rsidRPr="002625DF" w:rsidRDefault="00446FE5" w:rsidP="002625DF">
      <w:pPr>
        <w:spacing w:after="0"/>
        <w:ind w:left="0"/>
        <w:jc w:val="center"/>
        <w:rPr>
          <w:rFonts w:cs="Arial"/>
          <w:b/>
          <w:lang w:val="ro-RO" w:bidi="ro-RO"/>
        </w:rPr>
      </w:pPr>
      <w:r w:rsidRPr="002625DF">
        <w:rPr>
          <w:rFonts w:cs="Arial"/>
          <w:b/>
          <w:bCs/>
          <w:lang w:val="ro-RO"/>
        </w:rPr>
        <w:t xml:space="preserve">privind </w:t>
      </w:r>
      <w:r w:rsidRPr="002625DF">
        <w:rPr>
          <w:rFonts w:cs="Arial"/>
          <w:b/>
          <w:bCs/>
          <w:lang w:val="ro-RO" w:bidi="ro-RO"/>
        </w:rPr>
        <w:t>modificarea și completarea Regulamentului privind organizarea și desfășurarea</w:t>
      </w:r>
      <w:r w:rsidRPr="002625DF">
        <w:rPr>
          <w:rFonts w:cs="Arial"/>
          <w:b/>
          <w:bCs/>
          <w:lang w:val="ro-RO" w:bidi="ro-RO"/>
        </w:rPr>
        <w:br/>
        <w:t>activităților și programelor educative, de asistență psihologică și asistență socială din</w:t>
      </w:r>
      <w:r w:rsidRPr="002625DF">
        <w:rPr>
          <w:rFonts w:cs="Arial"/>
          <w:b/>
          <w:bCs/>
          <w:lang w:val="ro-RO" w:bidi="ro-RO"/>
        </w:rPr>
        <w:br/>
        <w:t>locurile de deținere aflate în subordinea Administrației Naționale a Penitenciarelor,</w:t>
      </w:r>
      <w:r w:rsidRPr="002625DF">
        <w:rPr>
          <w:rFonts w:cs="Arial"/>
          <w:b/>
          <w:bCs/>
          <w:lang w:val="ro-RO" w:bidi="ro-RO"/>
        </w:rPr>
        <w:br/>
        <w:t xml:space="preserve">aprobat prin Ordinul Ministrului Justiției </w:t>
      </w:r>
      <w:r w:rsidRPr="002625DF">
        <w:rPr>
          <w:rFonts w:cs="Arial"/>
          <w:b/>
          <w:bCs/>
          <w:lang w:val="ro-RO"/>
        </w:rPr>
        <w:t xml:space="preserve">nr. </w:t>
      </w:r>
      <w:r w:rsidRPr="002625DF">
        <w:rPr>
          <w:rFonts w:cs="Arial"/>
          <w:b/>
          <w:bCs/>
          <w:lang w:val="ro-RO" w:bidi="ro-RO"/>
        </w:rPr>
        <w:t>1322/C/2017</w:t>
      </w:r>
    </w:p>
    <w:p w14:paraId="340A6821" w14:textId="77777777" w:rsidR="006D66B9" w:rsidRPr="002625DF" w:rsidRDefault="006D66B9" w:rsidP="002625DF">
      <w:pPr>
        <w:spacing w:after="0"/>
        <w:ind w:left="0"/>
        <w:jc w:val="center"/>
        <w:rPr>
          <w:rFonts w:cs="Arial"/>
          <w:b/>
          <w:lang w:val="ro-RO"/>
        </w:rPr>
      </w:pPr>
    </w:p>
    <w:p w14:paraId="429A20C2" w14:textId="77777777" w:rsidR="002625DF" w:rsidRDefault="002625DF" w:rsidP="002625DF">
      <w:pPr>
        <w:spacing w:after="0"/>
        <w:ind w:left="0"/>
        <w:rPr>
          <w:rFonts w:cs="Arial"/>
          <w:b/>
          <w:lang w:val="ro-RO"/>
        </w:rPr>
      </w:pPr>
    </w:p>
    <w:p w14:paraId="0E4980F3" w14:textId="16B1EB3C" w:rsidR="0064218B" w:rsidRPr="002625DF" w:rsidRDefault="0064218B" w:rsidP="002625DF">
      <w:pPr>
        <w:spacing w:after="0"/>
        <w:ind w:left="0"/>
        <w:rPr>
          <w:rFonts w:cs="Arial"/>
          <w:b/>
          <w:lang w:val="ro-RO"/>
        </w:rPr>
      </w:pPr>
      <w:r w:rsidRPr="002625DF">
        <w:rPr>
          <w:rFonts w:cs="Arial"/>
          <w:b/>
          <w:lang w:val="ro-RO"/>
        </w:rPr>
        <w:t xml:space="preserve">Ministrul </w:t>
      </w:r>
      <w:r w:rsidR="006D66B9" w:rsidRPr="002625DF">
        <w:rPr>
          <w:rFonts w:cs="Arial"/>
          <w:b/>
          <w:lang w:val="ro-RO"/>
        </w:rPr>
        <w:t>Justiției</w:t>
      </w:r>
      <w:r w:rsidRPr="002625DF">
        <w:rPr>
          <w:rFonts w:cs="Arial"/>
          <w:b/>
          <w:lang w:val="ro-RO"/>
        </w:rPr>
        <w:t xml:space="preserve">, </w:t>
      </w:r>
    </w:p>
    <w:p w14:paraId="34E49E47" w14:textId="77777777" w:rsidR="006D66B9" w:rsidRPr="002625DF" w:rsidRDefault="006D66B9" w:rsidP="002625DF">
      <w:pPr>
        <w:spacing w:after="0"/>
        <w:ind w:left="0"/>
        <w:rPr>
          <w:rFonts w:cs="Arial"/>
          <w:lang w:val="ro-RO" w:bidi="ro-RO"/>
        </w:rPr>
      </w:pPr>
      <w:r w:rsidRPr="002625DF">
        <w:rPr>
          <w:rFonts w:cs="Arial"/>
          <w:lang w:val="ro-RO" w:bidi="ro-RO"/>
        </w:rPr>
        <w:t xml:space="preserve">Având în vedere prevederile </w:t>
      </w:r>
      <w:r w:rsidRPr="002625DF">
        <w:rPr>
          <w:rFonts w:cs="Arial"/>
          <w:lang w:val="ro-RO"/>
        </w:rPr>
        <w:t xml:space="preserve">art. </w:t>
      </w:r>
      <w:r w:rsidRPr="002625DF">
        <w:rPr>
          <w:rFonts w:cs="Arial"/>
          <w:lang w:val="ro-RO" w:bidi="ro-RO"/>
        </w:rPr>
        <w:t xml:space="preserve">89 alin. (8) și ale </w:t>
      </w:r>
      <w:r w:rsidRPr="002625DF">
        <w:rPr>
          <w:rFonts w:cs="Arial"/>
          <w:lang w:val="ro-RO"/>
        </w:rPr>
        <w:t xml:space="preserve">art. </w:t>
      </w:r>
      <w:r w:rsidRPr="002625DF">
        <w:rPr>
          <w:rFonts w:cs="Arial"/>
          <w:lang w:val="ro-RO" w:bidi="ro-RO"/>
        </w:rPr>
        <w:t xml:space="preserve">165 alin. (5) din Legea nr. 254/2013 privind executarea pedepselor și a măsurilor privative de libertate dispuse de organele judiciare în cursul procesului penal, cu modificările și completările ulterioare, și ale </w:t>
      </w:r>
      <w:r w:rsidRPr="002625DF">
        <w:rPr>
          <w:rFonts w:cs="Arial"/>
          <w:lang w:val="ro-RO"/>
        </w:rPr>
        <w:t xml:space="preserve">art. </w:t>
      </w:r>
      <w:r w:rsidRPr="002625DF">
        <w:rPr>
          <w:rFonts w:cs="Arial"/>
          <w:lang w:val="ro-RO" w:bidi="ro-RO"/>
        </w:rPr>
        <w:t>187 alin. (2) din Regulamentul de aplicare a Legii nr. 254/2013 privind executarea pedepselor și a măsurilor privative de libertate dispuse de organele judiciare în cursul procesului penal, aprobat prin Hotărârea Guvernului nr. 157/2016, cu modificările și completările ulterioare,</w:t>
      </w:r>
    </w:p>
    <w:p w14:paraId="4198E5E1" w14:textId="3473D588" w:rsidR="006D66B9" w:rsidRPr="002625DF" w:rsidRDefault="006D66B9" w:rsidP="002625DF">
      <w:pPr>
        <w:spacing w:after="0"/>
        <w:ind w:left="0"/>
        <w:rPr>
          <w:rFonts w:cs="Arial"/>
          <w:lang w:val="ro-RO" w:bidi="ro-RO"/>
        </w:rPr>
      </w:pPr>
      <w:r w:rsidRPr="002625DF">
        <w:rPr>
          <w:rFonts w:cs="Arial"/>
          <w:lang w:val="ro-RO" w:bidi="ro-RO"/>
        </w:rPr>
        <w:t>în temeiul ar</w:t>
      </w:r>
      <w:r w:rsidR="006536BC" w:rsidRPr="002625DF">
        <w:rPr>
          <w:rFonts w:cs="Arial"/>
          <w:lang w:val="ro-RO" w:bidi="ro-RO"/>
        </w:rPr>
        <w:t>t</w:t>
      </w:r>
      <w:r w:rsidRPr="002625DF">
        <w:rPr>
          <w:rFonts w:cs="Arial"/>
          <w:lang w:val="ro-RO" w:bidi="ro-RO"/>
        </w:rPr>
        <w:t>. 13 din Hotărârea Guvernului nr. 652/2009 privind organizarea și funcționarea Ministerului Justiției, cu modificările și completările ulterioare,</w:t>
      </w:r>
    </w:p>
    <w:p w14:paraId="21B7CBA5" w14:textId="268E041A" w:rsidR="0064218B" w:rsidRDefault="0064218B" w:rsidP="002625DF">
      <w:pPr>
        <w:spacing w:after="0"/>
        <w:ind w:left="0"/>
        <w:rPr>
          <w:rFonts w:cs="Arial"/>
          <w:b/>
          <w:lang w:val="ro-RO"/>
        </w:rPr>
      </w:pPr>
    </w:p>
    <w:p w14:paraId="31402A25" w14:textId="77777777" w:rsidR="000E0B6B" w:rsidRPr="002625DF" w:rsidRDefault="000E0B6B" w:rsidP="002625DF">
      <w:pPr>
        <w:spacing w:after="0"/>
        <w:ind w:left="0"/>
        <w:rPr>
          <w:rFonts w:cs="Arial"/>
          <w:b/>
          <w:lang w:val="ro-RO"/>
        </w:rPr>
      </w:pPr>
    </w:p>
    <w:p w14:paraId="3983B08F" w14:textId="52D4A0F0" w:rsidR="000E0B6B" w:rsidRPr="002625DF" w:rsidRDefault="0064218B" w:rsidP="002625DF">
      <w:pPr>
        <w:spacing w:after="0"/>
        <w:ind w:left="0"/>
        <w:rPr>
          <w:rFonts w:cs="Arial"/>
          <w:b/>
          <w:lang w:val="ro-RO"/>
        </w:rPr>
      </w:pPr>
      <w:r w:rsidRPr="002625DF">
        <w:rPr>
          <w:rFonts w:cs="Arial"/>
          <w:b/>
          <w:lang w:val="ro-RO"/>
        </w:rPr>
        <w:t xml:space="preserve">Emite următorul </w:t>
      </w:r>
    </w:p>
    <w:p w14:paraId="2977A3D9" w14:textId="4A5B875A" w:rsidR="0064218B" w:rsidRPr="002625DF" w:rsidRDefault="0064218B" w:rsidP="002625DF">
      <w:pPr>
        <w:pStyle w:val="Heading1"/>
        <w:spacing w:before="0" w:after="0"/>
        <w:ind w:left="0"/>
        <w:jc w:val="center"/>
        <w:rPr>
          <w:rFonts w:ascii="Trebuchet MS" w:hAnsi="Trebuchet MS" w:cs="Arial"/>
          <w:sz w:val="22"/>
          <w:szCs w:val="22"/>
          <w:lang w:val="ro-RO"/>
        </w:rPr>
      </w:pPr>
      <w:r w:rsidRPr="002625DF">
        <w:rPr>
          <w:rFonts w:ascii="Trebuchet MS" w:hAnsi="Trebuchet MS" w:cs="Arial"/>
          <w:sz w:val="22"/>
          <w:szCs w:val="22"/>
          <w:lang w:val="ro-RO"/>
        </w:rPr>
        <w:t>O R D I N</w:t>
      </w:r>
    </w:p>
    <w:p w14:paraId="092EFFB1" w14:textId="77777777" w:rsidR="0014498A" w:rsidRDefault="0014498A" w:rsidP="002625DF">
      <w:pPr>
        <w:pStyle w:val="BodyTextIndent2"/>
        <w:spacing w:after="0" w:line="276" w:lineRule="auto"/>
        <w:ind w:left="0"/>
        <w:jc w:val="both"/>
        <w:rPr>
          <w:rFonts w:ascii="Trebuchet MS" w:hAnsi="Trebuchet MS" w:cs="Arial"/>
          <w:b/>
          <w:bCs/>
          <w:sz w:val="22"/>
          <w:szCs w:val="22"/>
          <w:lang w:val="ro-RO"/>
        </w:rPr>
      </w:pPr>
    </w:p>
    <w:p w14:paraId="4B778B3E" w14:textId="441549C9" w:rsidR="006D66B9" w:rsidRPr="002625DF" w:rsidRDefault="00F67034" w:rsidP="002625DF">
      <w:pPr>
        <w:pStyle w:val="BodyTextIndent2"/>
        <w:spacing w:after="0" w:line="276" w:lineRule="auto"/>
        <w:ind w:left="0"/>
        <w:jc w:val="both"/>
        <w:rPr>
          <w:rFonts w:ascii="Trebuchet MS" w:hAnsi="Trebuchet MS" w:cs="Arial"/>
          <w:bCs/>
          <w:sz w:val="22"/>
          <w:szCs w:val="22"/>
          <w:lang w:val="ro-RO"/>
        </w:rPr>
      </w:pPr>
      <w:r>
        <w:rPr>
          <w:rFonts w:ascii="Trebuchet MS" w:hAnsi="Trebuchet MS" w:cs="Arial"/>
          <w:b/>
          <w:bCs/>
          <w:sz w:val="22"/>
          <w:szCs w:val="22"/>
          <w:lang w:val="ro-RO"/>
        </w:rPr>
        <w:t xml:space="preserve"> Art. I. </w:t>
      </w:r>
      <w:r w:rsidR="006D66B9" w:rsidRPr="002625DF">
        <w:rPr>
          <w:rFonts w:ascii="Trebuchet MS" w:hAnsi="Trebuchet MS" w:cs="Arial"/>
          <w:bCs/>
          <w:sz w:val="22"/>
          <w:szCs w:val="22"/>
          <w:lang w:val="ro-RO"/>
        </w:rPr>
        <w:t>Regulamentul privind organizarea și desfășurarea activităților și programelor educative, de asistență psihologică și asistență socială din locurile de deținere aflate în subordinea Administrației Naționale a Penitenciarelor, aprobat prin Ordinul Ministrului Justiției nr. 1322/C/2017</w:t>
      </w:r>
      <w:r w:rsidR="00074894" w:rsidRPr="002625DF">
        <w:rPr>
          <w:rFonts w:ascii="Trebuchet MS" w:hAnsi="Trebuchet MS" w:cs="Arial"/>
          <w:bCs/>
          <w:sz w:val="22"/>
          <w:szCs w:val="22"/>
          <w:lang w:val="ro-RO"/>
        </w:rPr>
        <w:t>,</w:t>
      </w:r>
      <w:r w:rsidR="00074894" w:rsidRPr="002625DF">
        <w:rPr>
          <w:rFonts w:ascii="Trebuchet MS" w:eastAsia="Microsoft Sans Serif" w:hAnsi="Trebuchet MS" w:cs="Microsoft Sans Serif"/>
          <w:color w:val="000000"/>
          <w:sz w:val="22"/>
          <w:szCs w:val="22"/>
          <w:lang w:val="ro-RO" w:eastAsia="ro-RO" w:bidi="ro-RO"/>
        </w:rPr>
        <w:t xml:space="preserve"> </w:t>
      </w:r>
      <w:r w:rsidR="00074894" w:rsidRPr="002625DF">
        <w:rPr>
          <w:rFonts w:ascii="Trebuchet MS" w:hAnsi="Trebuchet MS" w:cs="Arial"/>
          <w:bCs/>
          <w:sz w:val="22"/>
          <w:szCs w:val="22"/>
          <w:lang w:val="ro-RO" w:bidi="ro-RO"/>
        </w:rPr>
        <w:t>publicat în Monitorul Oficial, Partea I nr. 432 din 12 iunie 2017</w:t>
      </w:r>
      <w:r w:rsidR="006D66B9" w:rsidRPr="002625DF">
        <w:rPr>
          <w:rFonts w:ascii="Trebuchet MS" w:hAnsi="Trebuchet MS" w:cs="Arial"/>
          <w:bCs/>
          <w:sz w:val="22"/>
          <w:szCs w:val="22"/>
          <w:lang w:val="ro-RO"/>
        </w:rPr>
        <w:t>, se modifică și se completează, după cum urmează:</w:t>
      </w:r>
    </w:p>
    <w:p w14:paraId="4425A11D" w14:textId="77777777" w:rsidR="006D66B9" w:rsidRPr="002625DF" w:rsidRDefault="006D66B9" w:rsidP="002625DF">
      <w:pPr>
        <w:pStyle w:val="BodyTextIndent2"/>
        <w:spacing w:after="0" w:line="276" w:lineRule="auto"/>
        <w:ind w:left="0"/>
        <w:jc w:val="both"/>
        <w:rPr>
          <w:rFonts w:ascii="Trebuchet MS" w:hAnsi="Trebuchet MS" w:cs="Arial"/>
          <w:bCs/>
          <w:sz w:val="22"/>
          <w:szCs w:val="22"/>
          <w:lang w:val="ro-RO"/>
        </w:rPr>
      </w:pPr>
    </w:p>
    <w:p w14:paraId="72A2BC56" w14:textId="77777777" w:rsidR="006D66B9" w:rsidRPr="002625DF" w:rsidRDefault="006D66B9"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 La articolul 3, alineatul (2) se modifică și va avea următorul cuprins:</w:t>
      </w:r>
    </w:p>
    <w:p w14:paraId="7EF7D868" w14:textId="77D818B9" w:rsidR="00074894" w:rsidRDefault="000748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„(2) Selecția persoanelor private de libertate, în vederea includerii în demersurile de reintegrare socială, se realizează în condiții nediscriminatorii și are la bază nevoile, riscurile și resursele individuale identificate în procesul obiectiv de evaluare multidisciplinară și </w:t>
      </w:r>
      <w:proofErr w:type="spellStart"/>
      <w:r w:rsidRPr="002625DF">
        <w:rPr>
          <w:rFonts w:ascii="Trebuchet MS" w:hAnsi="Trebuchet MS" w:cs="Arial"/>
          <w:bCs/>
          <w:sz w:val="22"/>
          <w:szCs w:val="22"/>
          <w:lang w:val="ro-RO"/>
        </w:rPr>
        <w:t>prioritizarea</w:t>
      </w:r>
      <w:proofErr w:type="spellEnd"/>
      <w:r w:rsidRPr="002625DF">
        <w:rPr>
          <w:rFonts w:ascii="Trebuchet MS" w:hAnsi="Trebuchet MS" w:cs="Arial"/>
          <w:bCs/>
          <w:sz w:val="22"/>
          <w:szCs w:val="22"/>
          <w:lang w:val="ro-RO"/>
        </w:rPr>
        <w:t xml:space="preserve"> intervenției.”</w:t>
      </w:r>
    </w:p>
    <w:p w14:paraId="383974C8" w14:textId="77777777" w:rsidR="002625DF" w:rsidRPr="002625DF" w:rsidRDefault="002625DF" w:rsidP="002625DF">
      <w:pPr>
        <w:pStyle w:val="BodyTextIndent2"/>
        <w:spacing w:after="0" w:line="276" w:lineRule="auto"/>
        <w:ind w:left="0"/>
        <w:jc w:val="both"/>
        <w:rPr>
          <w:rFonts w:ascii="Trebuchet MS" w:hAnsi="Trebuchet MS" w:cs="Arial"/>
          <w:bCs/>
          <w:sz w:val="22"/>
          <w:szCs w:val="22"/>
          <w:lang w:val="ro-RO"/>
        </w:rPr>
      </w:pPr>
    </w:p>
    <w:p w14:paraId="313FAE69" w14:textId="77777777" w:rsidR="006D66B9" w:rsidRPr="002625DF" w:rsidRDefault="006D66B9"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2. La articolul 4 alineatul (1), litera b) se modifică și va avea următorul cuprins:</w:t>
      </w:r>
    </w:p>
    <w:p w14:paraId="1A4CDEDC" w14:textId="1EAE126F" w:rsidR="00074894" w:rsidRDefault="00074894" w:rsidP="002625DF">
      <w:pPr>
        <w:pStyle w:val="BodyTextIndent2"/>
        <w:spacing w:after="0" w:line="276" w:lineRule="auto"/>
        <w:ind w:left="0"/>
        <w:rPr>
          <w:rFonts w:ascii="Trebuchet MS" w:hAnsi="Trebuchet MS" w:cs="Arial"/>
          <w:bCs/>
          <w:sz w:val="22"/>
          <w:szCs w:val="22"/>
          <w:lang w:val="ro-RO"/>
        </w:rPr>
      </w:pPr>
      <w:r w:rsidRPr="002625DF">
        <w:rPr>
          <w:rFonts w:ascii="Trebuchet MS" w:hAnsi="Trebuchet MS" w:cs="Arial"/>
          <w:bCs/>
          <w:sz w:val="22"/>
          <w:szCs w:val="22"/>
          <w:lang w:val="ro-RO"/>
        </w:rPr>
        <w:t>„b) caracteristicile individuale, nevoile și resursele educative, psihologice și sociale ale persoanelor private de libertate;”</w:t>
      </w:r>
    </w:p>
    <w:p w14:paraId="1705E74C" w14:textId="77777777" w:rsidR="002625DF" w:rsidRPr="002625DF" w:rsidRDefault="002625DF" w:rsidP="002625DF">
      <w:pPr>
        <w:pStyle w:val="BodyTextIndent2"/>
        <w:spacing w:after="0" w:line="276" w:lineRule="auto"/>
        <w:ind w:left="0"/>
        <w:rPr>
          <w:rFonts w:ascii="Trebuchet MS" w:hAnsi="Trebuchet MS" w:cs="Arial"/>
          <w:bCs/>
          <w:sz w:val="22"/>
          <w:szCs w:val="22"/>
          <w:lang w:val="ro-RO"/>
        </w:rPr>
      </w:pPr>
    </w:p>
    <w:p w14:paraId="363A27D0" w14:textId="77777777" w:rsidR="00074894" w:rsidRPr="002625DF" w:rsidRDefault="006D66B9"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3. La articolul 11, alineatul (1) se modifică și va avea următorul cuprins:</w:t>
      </w:r>
      <w:r w:rsidR="00074894" w:rsidRPr="002625DF">
        <w:rPr>
          <w:rFonts w:ascii="Trebuchet MS" w:hAnsi="Trebuchet MS" w:cs="Arial"/>
          <w:bCs/>
          <w:sz w:val="22"/>
          <w:szCs w:val="22"/>
          <w:lang w:val="ro-RO"/>
        </w:rPr>
        <w:t xml:space="preserve"> </w:t>
      </w:r>
    </w:p>
    <w:p w14:paraId="1D59D60B" w14:textId="70F9B24D" w:rsidR="00074894" w:rsidRPr="002625DF" w:rsidRDefault="000748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 Programele și activitățile opționale sunt demersurile care, prin obiectivele stabilite, răspund nevoilor și riscurilor, utilizând resursele individuale identificate, persoanele condamnate având posibilitatea de a opta pentru participarea la cel puțin unul dintre acestea.”</w:t>
      </w:r>
    </w:p>
    <w:bookmarkEnd w:id="0"/>
    <w:p w14:paraId="08622B3B" w14:textId="77777777" w:rsidR="0014498A" w:rsidRDefault="0014498A" w:rsidP="002625DF">
      <w:pPr>
        <w:pStyle w:val="BodyTextIndent2"/>
        <w:spacing w:after="0" w:line="276" w:lineRule="auto"/>
        <w:ind w:left="0"/>
        <w:jc w:val="both"/>
        <w:rPr>
          <w:rFonts w:ascii="Trebuchet MS" w:hAnsi="Trebuchet MS" w:cs="Arial"/>
          <w:bCs/>
          <w:sz w:val="22"/>
          <w:szCs w:val="22"/>
          <w:lang w:val="ro-RO"/>
        </w:rPr>
      </w:pPr>
    </w:p>
    <w:p w14:paraId="57DC6B2E" w14:textId="587B2C5F" w:rsidR="006D66B9" w:rsidRPr="002625DF" w:rsidRDefault="00074894" w:rsidP="002625DF">
      <w:pPr>
        <w:pStyle w:val="BodyTextIndent2"/>
        <w:spacing w:after="0" w:line="276" w:lineRule="auto"/>
        <w:ind w:left="0"/>
        <w:jc w:val="both"/>
        <w:rPr>
          <w:rFonts w:ascii="Trebuchet MS" w:hAnsi="Trebuchet MS" w:cs="Arial"/>
          <w:bCs/>
          <w:sz w:val="22"/>
          <w:szCs w:val="22"/>
          <w:lang w:val="ro-RO"/>
        </w:rPr>
      </w:pPr>
      <w:bookmarkStart w:id="3" w:name="_Hlk86235447"/>
      <w:r w:rsidRPr="002625DF">
        <w:rPr>
          <w:rFonts w:ascii="Trebuchet MS" w:hAnsi="Trebuchet MS" w:cs="Arial"/>
          <w:bCs/>
          <w:sz w:val="22"/>
          <w:szCs w:val="22"/>
          <w:lang w:val="ro-RO"/>
        </w:rPr>
        <w:lastRenderedPageBreak/>
        <w:t>4</w:t>
      </w:r>
      <w:r w:rsidR="006D66B9" w:rsidRPr="002625DF">
        <w:rPr>
          <w:rFonts w:ascii="Trebuchet MS" w:hAnsi="Trebuchet MS" w:cs="Arial"/>
          <w:bCs/>
          <w:sz w:val="22"/>
          <w:szCs w:val="22"/>
          <w:lang w:val="ro-RO"/>
        </w:rPr>
        <w:t>. Articolul 13 se modifică și va avea următorul cuprins:</w:t>
      </w:r>
    </w:p>
    <w:p w14:paraId="5A69A4A2" w14:textId="7D125C42" w:rsidR="00074894" w:rsidRPr="002625DF" w:rsidRDefault="000748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„Demersurile educative, de asistență psihologică și asistență socială sunt incluse în oferta de programe și activități care este adusă la cunoștința persoanelor private de libertate în perioada de carantină și observare, prin mijloacele de informare disponibile în mod constant la nivelul locului de deținere.”</w:t>
      </w:r>
    </w:p>
    <w:p w14:paraId="4B29F672" w14:textId="77777777" w:rsidR="002625DF" w:rsidRDefault="002625DF" w:rsidP="002625DF">
      <w:pPr>
        <w:pStyle w:val="BodyTextIndent2"/>
        <w:spacing w:after="0" w:line="276" w:lineRule="auto"/>
        <w:ind w:left="0"/>
        <w:jc w:val="both"/>
        <w:rPr>
          <w:rFonts w:ascii="Trebuchet MS" w:hAnsi="Trebuchet MS" w:cs="Arial"/>
          <w:bCs/>
          <w:sz w:val="22"/>
          <w:szCs w:val="22"/>
          <w:lang w:val="ro-RO"/>
        </w:rPr>
      </w:pPr>
    </w:p>
    <w:p w14:paraId="6D5167B8" w14:textId="4EFC9697" w:rsidR="006D66B9" w:rsidRPr="002625DF" w:rsidRDefault="000748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5</w:t>
      </w:r>
      <w:r w:rsidR="006D66B9" w:rsidRPr="002625DF">
        <w:rPr>
          <w:rFonts w:ascii="Trebuchet MS" w:hAnsi="Trebuchet MS" w:cs="Arial"/>
          <w:bCs/>
          <w:sz w:val="22"/>
          <w:szCs w:val="22"/>
          <w:lang w:val="ro-RO"/>
        </w:rPr>
        <w:t>.</w:t>
      </w:r>
      <w:r w:rsidR="00432C37" w:rsidRPr="002625DF">
        <w:rPr>
          <w:rFonts w:ascii="Trebuchet MS" w:hAnsi="Trebuchet MS" w:cs="Arial"/>
          <w:bCs/>
          <w:sz w:val="22"/>
          <w:szCs w:val="22"/>
          <w:lang w:val="ro-RO"/>
        </w:rPr>
        <w:t xml:space="preserve"> </w:t>
      </w:r>
      <w:r w:rsidR="006D66B9" w:rsidRPr="002625DF">
        <w:rPr>
          <w:rFonts w:ascii="Trebuchet MS" w:hAnsi="Trebuchet MS" w:cs="Arial"/>
          <w:bCs/>
          <w:sz w:val="22"/>
          <w:szCs w:val="22"/>
          <w:lang w:val="ro-RO"/>
        </w:rPr>
        <w:t>La articolul 14, alineatul (1) se modifică și va avea următorul cuprins:</w:t>
      </w:r>
    </w:p>
    <w:p w14:paraId="52304254" w14:textId="43BF2DED" w:rsidR="00074894" w:rsidRPr="002625DF" w:rsidRDefault="000748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 Programele educative, de asistență psihologică și asistență socială reprezintă demersurile structurate, constituite din ansamblul activităților care utilizează metode și tehnici specifice fiecărui domeniu de intervenție, orientate spre compensarea nevoilor sau riscurilor identificate, din perspectiva comportamentului infracțional, precum și din valorificarea resurselor individuale, în vederea creșterii șanselor de asumare a unui mod de viață independent și prevenirea recidivei.”</w:t>
      </w:r>
    </w:p>
    <w:p w14:paraId="430741F6" w14:textId="77777777" w:rsidR="002625DF" w:rsidRDefault="002625DF" w:rsidP="002625DF">
      <w:pPr>
        <w:pStyle w:val="BodyTextIndent2"/>
        <w:spacing w:after="0" w:line="276" w:lineRule="auto"/>
        <w:ind w:left="0"/>
        <w:jc w:val="both"/>
        <w:rPr>
          <w:rFonts w:ascii="Trebuchet MS" w:hAnsi="Trebuchet MS" w:cs="Arial"/>
          <w:bCs/>
          <w:sz w:val="22"/>
          <w:szCs w:val="22"/>
          <w:lang w:val="ro-RO"/>
        </w:rPr>
      </w:pPr>
    </w:p>
    <w:p w14:paraId="2659B473" w14:textId="072F777A" w:rsidR="009B2636" w:rsidRPr="002625DF" w:rsidRDefault="00074894" w:rsidP="002625DF">
      <w:pPr>
        <w:pStyle w:val="BodyTextIndent2"/>
        <w:spacing w:after="0" w:line="276" w:lineRule="auto"/>
        <w:ind w:left="0"/>
        <w:jc w:val="both"/>
        <w:rPr>
          <w:rFonts w:ascii="Trebuchet MS" w:hAnsi="Trebuchet MS" w:cs="Arial"/>
          <w:bCs/>
          <w:sz w:val="22"/>
          <w:szCs w:val="22"/>
          <w:lang w:val="it-IT"/>
        </w:rPr>
      </w:pPr>
      <w:r w:rsidRPr="002625DF">
        <w:rPr>
          <w:rFonts w:ascii="Trebuchet MS" w:hAnsi="Trebuchet MS" w:cs="Arial"/>
          <w:bCs/>
          <w:sz w:val="22"/>
          <w:szCs w:val="22"/>
          <w:lang w:val="ro-RO"/>
        </w:rPr>
        <w:t>6</w:t>
      </w:r>
      <w:r w:rsidR="006D66B9" w:rsidRPr="002625DF">
        <w:rPr>
          <w:rFonts w:ascii="Trebuchet MS" w:hAnsi="Trebuchet MS" w:cs="Arial"/>
          <w:bCs/>
          <w:sz w:val="22"/>
          <w:szCs w:val="22"/>
          <w:lang w:val="ro-RO"/>
        </w:rPr>
        <w:t>.</w:t>
      </w:r>
      <w:r w:rsidR="00875DF0" w:rsidRPr="002625DF">
        <w:rPr>
          <w:rFonts w:ascii="Trebuchet MS" w:hAnsi="Trebuchet MS" w:cs="Arial"/>
          <w:bCs/>
          <w:sz w:val="22"/>
          <w:szCs w:val="22"/>
          <w:lang w:val="ro-RO"/>
        </w:rPr>
        <w:t xml:space="preserve"> </w:t>
      </w:r>
      <w:r w:rsidR="009B2636" w:rsidRPr="002625DF">
        <w:rPr>
          <w:rFonts w:ascii="Trebuchet MS" w:hAnsi="Trebuchet MS" w:cs="Arial"/>
          <w:bCs/>
          <w:sz w:val="22"/>
          <w:szCs w:val="22"/>
          <w:lang w:val="it-IT"/>
        </w:rPr>
        <w:t>La Titlul II, titlul Capitolului II se modifică și va avea următorul cuprins:</w:t>
      </w:r>
    </w:p>
    <w:p w14:paraId="0969B53F" w14:textId="4099E0F6" w:rsidR="009B2636" w:rsidRPr="002625DF" w:rsidRDefault="009B2636" w:rsidP="002625DF">
      <w:pPr>
        <w:pStyle w:val="BodyTextIndent2"/>
        <w:spacing w:after="0" w:line="276" w:lineRule="auto"/>
        <w:ind w:left="0"/>
        <w:jc w:val="both"/>
        <w:rPr>
          <w:rFonts w:ascii="Trebuchet MS" w:hAnsi="Trebuchet MS" w:cs="Arial"/>
          <w:bCs/>
          <w:sz w:val="22"/>
          <w:szCs w:val="22"/>
          <w:lang w:val="it-IT"/>
        </w:rPr>
      </w:pPr>
      <w:r w:rsidRPr="002625DF">
        <w:rPr>
          <w:rFonts w:ascii="Trebuchet MS" w:hAnsi="Trebuchet MS" w:cs="Arial"/>
          <w:bCs/>
          <w:sz w:val="22"/>
          <w:szCs w:val="22"/>
          <w:lang w:val="it-IT"/>
        </w:rPr>
        <w:t>„Activitățile și programele desfășurate cu minorii, tinerii, femeile și persoanele cu dizabilități”</w:t>
      </w:r>
    </w:p>
    <w:p w14:paraId="182F85D8" w14:textId="77777777" w:rsidR="002625DF" w:rsidRDefault="002625DF" w:rsidP="002625DF">
      <w:pPr>
        <w:pStyle w:val="BodyTextIndent2"/>
        <w:spacing w:after="0" w:line="276" w:lineRule="auto"/>
        <w:ind w:left="0"/>
        <w:jc w:val="both"/>
        <w:rPr>
          <w:rFonts w:ascii="Trebuchet MS" w:hAnsi="Trebuchet MS" w:cs="Arial"/>
          <w:bCs/>
          <w:sz w:val="22"/>
          <w:szCs w:val="22"/>
          <w:lang w:val="ro-RO"/>
        </w:rPr>
      </w:pPr>
    </w:p>
    <w:p w14:paraId="38F4B438" w14:textId="6C1FBA00" w:rsidR="006D66B9" w:rsidRPr="002625DF" w:rsidRDefault="009B2636"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7</w:t>
      </w:r>
      <w:r w:rsidR="006D66B9" w:rsidRPr="002625DF">
        <w:rPr>
          <w:rFonts w:ascii="Trebuchet MS" w:hAnsi="Trebuchet MS" w:cs="Arial"/>
          <w:bCs/>
          <w:sz w:val="22"/>
          <w:szCs w:val="22"/>
          <w:lang w:val="ro-RO"/>
        </w:rPr>
        <w:t>.</w:t>
      </w:r>
      <w:r w:rsidR="00875DF0" w:rsidRPr="002625DF">
        <w:rPr>
          <w:rFonts w:ascii="Trebuchet MS" w:hAnsi="Trebuchet MS" w:cs="Arial"/>
          <w:bCs/>
          <w:sz w:val="22"/>
          <w:szCs w:val="22"/>
          <w:lang w:val="ro-RO"/>
        </w:rPr>
        <w:t xml:space="preserve"> </w:t>
      </w:r>
      <w:r w:rsidR="006D66B9" w:rsidRPr="002625DF">
        <w:rPr>
          <w:rFonts w:ascii="Trebuchet MS" w:hAnsi="Trebuchet MS" w:cs="Arial"/>
          <w:bCs/>
          <w:sz w:val="22"/>
          <w:szCs w:val="22"/>
          <w:lang w:val="ro-RO"/>
        </w:rPr>
        <w:t>La articolul 19, alineatul (1) se modifică și va avea următorul cuprins:</w:t>
      </w:r>
    </w:p>
    <w:p w14:paraId="1EB28783" w14:textId="77777777" w:rsidR="006D66B9" w:rsidRPr="002625DF" w:rsidRDefault="006D66B9"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 Din perspectiva intervenției educative, psihologice și sociale, sunt considerate persoane cu cerințe speciale de asistență și protecție, minorii, tinerii, femeile și persoanele cu dizabilități.</w:t>
      </w:r>
      <w:r w:rsidR="00875DF0" w:rsidRPr="002625DF">
        <w:rPr>
          <w:rFonts w:ascii="Trebuchet MS" w:hAnsi="Trebuchet MS" w:cs="Arial"/>
          <w:bCs/>
          <w:sz w:val="22"/>
          <w:szCs w:val="22"/>
          <w:lang w:val="ro-RO"/>
        </w:rPr>
        <w:t>”</w:t>
      </w:r>
    </w:p>
    <w:p w14:paraId="621592DC" w14:textId="77777777" w:rsidR="002625DF" w:rsidRDefault="002625DF" w:rsidP="002625DF">
      <w:pPr>
        <w:pStyle w:val="BodyTextIndent2"/>
        <w:spacing w:after="0" w:line="276" w:lineRule="auto"/>
        <w:ind w:left="0"/>
        <w:jc w:val="both"/>
        <w:rPr>
          <w:rFonts w:ascii="Trebuchet MS" w:hAnsi="Trebuchet MS" w:cs="Arial"/>
          <w:bCs/>
          <w:sz w:val="22"/>
          <w:szCs w:val="22"/>
          <w:lang w:val="ro-RO"/>
        </w:rPr>
      </w:pPr>
    </w:p>
    <w:p w14:paraId="420564C9" w14:textId="3DD65206" w:rsidR="006D66B9" w:rsidRPr="002625DF" w:rsidRDefault="009B2636"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8</w:t>
      </w:r>
      <w:r w:rsidR="006D66B9" w:rsidRPr="002625DF">
        <w:rPr>
          <w:rFonts w:ascii="Trebuchet MS" w:hAnsi="Trebuchet MS" w:cs="Arial"/>
          <w:bCs/>
          <w:sz w:val="22"/>
          <w:szCs w:val="22"/>
          <w:lang w:val="ro-RO"/>
        </w:rPr>
        <w:t>.</w:t>
      </w:r>
      <w:r w:rsidR="00875DF0" w:rsidRPr="002625DF">
        <w:rPr>
          <w:rFonts w:ascii="Trebuchet MS" w:hAnsi="Trebuchet MS" w:cs="Arial"/>
          <w:bCs/>
          <w:sz w:val="22"/>
          <w:szCs w:val="22"/>
          <w:lang w:val="ro-RO"/>
        </w:rPr>
        <w:t xml:space="preserve"> </w:t>
      </w:r>
      <w:r w:rsidR="006D66B9" w:rsidRPr="002625DF">
        <w:rPr>
          <w:rFonts w:ascii="Trebuchet MS" w:hAnsi="Trebuchet MS" w:cs="Arial"/>
          <w:bCs/>
          <w:sz w:val="22"/>
          <w:szCs w:val="22"/>
          <w:lang w:val="ro-RO"/>
        </w:rPr>
        <w:t>La articolul 23 alineatul (1)</w:t>
      </w:r>
      <w:r w:rsidR="00875DF0" w:rsidRPr="002625DF">
        <w:rPr>
          <w:rFonts w:ascii="Trebuchet MS" w:hAnsi="Trebuchet MS" w:cs="Arial"/>
          <w:bCs/>
          <w:sz w:val="22"/>
          <w:szCs w:val="22"/>
          <w:lang w:val="ro-RO"/>
        </w:rPr>
        <w:t>,</w:t>
      </w:r>
      <w:r w:rsidR="006D66B9" w:rsidRPr="002625DF">
        <w:rPr>
          <w:rFonts w:ascii="Trebuchet MS" w:hAnsi="Trebuchet MS" w:cs="Arial"/>
          <w:bCs/>
          <w:sz w:val="22"/>
          <w:szCs w:val="22"/>
          <w:lang w:val="ro-RO"/>
        </w:rPr>
        <w:t xml:space="preserve"> litera a) se modifică și va avea următorul cuprins:</w:t>
      </w:r>
    </w:p>
    <w:p w14:paraId="00BA3DC3" w14:textId="74F707DB" w:rsidR="009B2636" w:rsidRPr="002625DF" w:rsidRDefault="009B2636"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„a) cunoașterea și evaluarea inițială a nevoilor, riscurilor și resurselor individuale ale persoanelor private de libertate, din perspectivă educativă, psihologică și socială, în vederea formulării recomandărilor de specialitate; pentru persoanele condamnate, acestea sunt consemnate în planul individualizat și fundamentează propunerile pentru intervenția specializată și stabilirea regimului de executare a pedepsei privative de libertate.”</w:t>
      </w:r>
    </w:p>
    <w:p w14:paraId="1C629E94" w14:textId="77777777" w:rsidR="002625DF" w:rsidRDefault="002625DF" w:rsidP="002625DF">
      <w:pPr>
        <w:pStyle w:val="BodyTextIndent2"/>
        <w:spacing w:after="0" w:line="276" w:lineRule="auto"/>
        <w:ind w:left="0"/>
        <w:jc w:val="both"/>
        <w:rPr>
          <w:rFonts w:ascii="Trebuchet MS" w:hAnsi="Trebuchet MS" w:cs="Arial"/>
          <w:bCs/>
          <w:sz w:val="22"/>
          <w:szCs w:val="22"/>
          <w:lang w:val="ro-RO"/>
        </w:rPr>
      </w:pPr>
    </w:p>
    <w:p w14:paraId="48FC9655" w14:textId="2E9B719F" w:rsidR="006D66B9" w:rsidRPr="002625DF" w:rsidRDefault="009B2636"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9</w:t>
      </w:r>
      <w:r w:rsidR="006D66B9" w:rsidRPr="002625DF">
        <w:rPr>
          <w:rFonts w:ascii="Trebuchet MS" w:hAnsi="Trebuchet MS" w:cs="Arial"/>
          <w:bCs/>
          <w:sz w:val="22"/>
          <w:szCs w:val="22"/>
          <w:lang w:val="ro-RO"/>
        </w:rPr>
        <w:t>.</w:t>
      </w:r>
      <w:r w:rsidR="00875DF0" w:rsidRPr="002625DF">
        <w:rPr>
          <w:rFonts w:ascii="Trebuchet MS" w:hAnsi="Trebuchet MS" w:cs="Arial"/>
          <w:bCs/>
          <w:sz w:val="22"/>
          <w:szCs w:val="22"/>
          <w:lang w:val="ro-RO"/>
        </w:rPr>
        <w:t xml:space="preserve"> </w:t>
      </w:r>
      <w:r w:rsidR="006D66B9" w:rsidRPr="002625DF">
        <w:rPr>
          <w:rFonts w:ascii="Trebuchet MS" w:hAnsi="Trebuchet MS" w:cs="Arial"/>
          <w:bCs/>
          <w:sz w:val="22"/>
          <w:szCs w:val="22"/>
          <w:lang w:val="ro-RO"/>
        </w:rPr>
        <w:t>La articolul 23</w:t>
      </w:r>
      <w:r w:rsidR="00875DF0" w:rsidRPr="002625DF">
        <w:rPr>
          <w:rFonts w:ascii="Trebuchet MS" w:hAnsi="Trebuchet MS" w:cs="Arial"/>
          <w:bCs/>
          <w:sz w:val="22"/>
          <w:szCs w:val="22"/>
          <w:lang w:val="ro-RO"/>
        </w:rPr>
        <w:t>,</w:t>
      </w:r>
      <w:r w:rsidR="006D66B9" w:rsidRPr="002625DF">
        <w:rPr>
          <w:rFonts w:ascii="Trebuchet MS" w:hAnsi="Trebuchet MS" w:cs="Arial"/>
          <w:bCs/>
          <w:sz w:val="22"/>
          <w:szCs w:val="22"/>
          <w:lang w:val="ro-RO"/>
        </w:rPr>
        <w:t xml:space="preserve"> după litera a) se introduce o litera nouă literă, lit. a</w:t>
      </w:r>
      <w:r w:rsidR="006D66B9" w:rsidRPr="002625DF">
        <w:rPr>
          <w:rFonts w:ascii="Trebuchet MS" w:hAnsi="Trebuchet MS" w:cs="Arial"/>
          <w:bCs/>
          <w:sz w:val="22"/>
          <w:szCs w:val="22"/>
          <w:vertAlign w:val="superscript"/>
          <w:lang w:val="ro-RO"/>
        </w:rPr>
        <w:t>1</w:t>
      </w:r>
      <w:r w:rsidR="006D66B9" w:rsidRPr="002625DF">
        <w:rPr>
          <w:rFonts w:ascii="Trebuchet MS" w:hAnsi="Trebuchet MS" w:cs="Arial"/>
          <w:bCs/>
          <w:sz w:val="22"/>
          <w:szCs w:val="22"/>
          <w:lang w:val="ro-RO"/>
        </w:rPr>
        <w:t>) cu următorul cuprins:</w:t>
      </w:r>
    </w:p>
    <w:p w14:paraId="531DD586" w14:textId="6EA6D4B7" w:rsidR="009B2636" w:rsidRPr="002625DF" w:rsidRDefault="009B2636"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„a</w:t>
      </w:r>
      <w:r w:rsidRPr="002625DF">
        <w:rPr>
          <w:rFonts w:ascii="Trebuchet MS" w:hAnsi="Trebuchet MS" w:cs="Arial"/>
          <w:bCs/>
          <w:sz w:val="22"/>
          <w:szCs w:val="22"/>
          <w:vertAlign w:val="superscript"/>
          <w:lang w:val="ro-RO"/>
        </w:rPr>
        <w:t>1</w:t>
      </w:r>
      <w:r w:rsidRPr="002625DF">
        <w:rPr>
          <w:rFonts w:ascii="Trebuchet MS" w:hAnsi="Trebuchet MS" w:cs="Arial"/>
          <w:bCs/>
          <w:sz w:val="22"/>
          <w:szCs w:val="22"/>
          <w:lang w:val="ro-RO"/>
        </w:rPr>
        <w:t>) includerea în activități și programe pentru echilibrarea psihocomportamentală, compensarea deficitului educațional, orientarea profesională, și consolidarea relațiilor cu familia</w:t>
      </w:r>
      <w:r w:rsidR="00840BC7">
        <w:rPr>
          <w:rFonts w:ascii="Trebuchet MS" w:hAnsi="Trebuchet MS" w:cs="Arial"/>
          <w:bCs/>
          <w:sz w:val="22"/>
          <w:szCs w:val="22"/>
          <w:lang w:val="ro-RO"/>
        </w:rPr>
        <w:t>;</w:t>
      </w:r>
      <w:r w:rsidRPr="002625DF">
        <w:rPr>
          <w:rFonts w:ascii="Trebuchet MS" w:hAnsi="Trebuchet MS" w:cs="Arial"/>
          <w:bCs/>
          <w:sz w:val="22"/>
          <w:szCs w:val="22"/>
          <w:lang w:val="ro-RO"/>
        </w:rPr>
        <w:t>”</w:t>
      </w:r>
    </w:p>
    <w:p w14:paraId="03135D18" w14:textId="77777777" w:rsidR="002625DF" w:rsidRDefault="002625DF" w:rsidP="002625DF">
      <w:pPr>
        <w:pStyle w:val="BodyTextIndent2"/>
        <w:spacing w:after="0" w:line="276" w:lineRule="auto"/>
        <w:ind w:left="0"/>
        <w:jc w:val="both"/>
        <w:rPr>
          <w:rFonts w:ascii="Trebuchet MS" w:hAnsi="Trebuchet MS" w:cs="Arial"/>
          <w:bCs/>
          <w:sz w:val="22"/>
          <w:szCs w:val="22"/>
          <w:lang w:val="ro-RO"/>
        </w:rPr>
      </w:pPr>
    </w:p>
    <w:p w14:paraId="5E867E45" w14:textId="2CF87529" w:rsidR="00875DF0" w:rsidRPr="002625DF" w:rsidRDefault="006D66B9"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w:t>
      </w:r>
      <w:r w:rsidR="009B2636" w:rsidRPr="002625DF">
        <w:rPr>
          <w:rFonts w:ascii="Trebuchet MS" w:hAnsi="Trebuchet MS" w:cs="Arial"/>
          <w:bCs/>
          <w:sz w:val="22"/>
          <w:szCs w:val="22"/>
          <w:lang w:val="ro-RO"/>
        </w:rPr>
        <w:t>0</w:t>
      </w:r>
      <w:r w:rsidRPr="002625DF">
        <w:rPr>
          <w:rFonts w:ascii="Trebuchet MS" w:hAnsi="Trebuchet MS" w:cs="Arial"/>
          <w:bCs/>
          <w:sz w:val="22"/>
          <w:szCs w:val="22"/>
          <w:lang w:val="ro-RO"/>
        </w:rPr>
        <w:t>.</w:t>
      </w:r>
      <w:r w:rsidR="00875DF0" w:rsidRPr="002625DF">
        <w:rPr>
          <w:rFonts w:ascii="Trebuchet MS" w:hAnsi="Trebuchet MS" w:cs="Arial"/>
          <w:bCs/>
          <w:sz w:val="22"/>
          <w:szCs w:val="22"/>
          <w:lang w:val="ro-RO"/>
        </w:rPr>
        <w:t xml:space="preserve"> Articolul 38, alineatul (1) se modifică și va avea următorul cuprins: </w:t>
      </w:r>
    </w:p>
    <w:p w14:paraId="68A6F721" w14:textId="334E1328"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„(1) Evaluarea periodică se realizează pe parcursul </w:t>
      </w:r>
      <w:r w:rsidR="004D3953">
        <w:rPr>
          <w:rFonts w:ascii="Trebuchet MS" w:hAnsi="Trebuchet MS" w:cs="Arial"/>
          <w:bCs/>
          <w:sz w:val="22"/>
          <w:szCs w:val="22"/>
          <w:lang w:val="ro-RO"/>
        </w:rPr>
        <w:t xml:space="preserve">privării de libertate </w:t>
      </w:r>
      <w:r w:rsidRPr="002625DF">
        <w:rPr>
          <w:rFonts w:ascii="Trebuchet MS" w:hAnsi="Trebuchet MS" w:cs="Arial"/>
          <w:bCs/>
          <w:sz w:val="22"/>
          <w:szCs w:val="22"/>
          <w:lang w:val="ro-RO"/>
        </w:rPr>
        <w:t>și are rolul de a evidenția evoluția înregistrată de către persoanele private de libertate, în plan educațional, precum și, după caz, de a identifica alte nevoi și resurse individuale educative.”</w:t>
      </w:r>
    </w:p>
    <w:p w14:paraId="36F0C6C7" w14:textId="77777777" w:rsidR="002625DF" w:rsidRDefault="002625DF" w:rsidP="002625DF">
      <w:pPr>
        <w:pStyle w:val="BodyTextIndent2"/>
        <w:spacing w:after="0" w:line="276" w:lineRule="auto"/>
        <w:ind w:left="0"/>
        <w:jc w:val="both"/>
        <w:rPr>
          <w:rFonts w:ascii="Trebuchet MS" w:hAnsi="Trebuchet MS" w:cs="Arial"/>
          <w:bCs/>
          <w:sz w:val="22"/>
          <w:szCs w:val="22"/>
          <w:lang w:val="ro-RO"/>
        </w:rPr>
      </w:pPr>
    </w:p>
    <w:p w14:paraId="68639390" w14:textId="607A52F8" w:rsidR="00875DF0" w:rsidRPr="002625DF" w:rsidRDefault="00244094" w:rsidP="002625DF">
      <w:pPr>
        <w:pStyle w:val="BodyTextIndent2"/>
        <w:spacing w:after="0" w:line="276" w:lineRule="auto"/>
        <w:ind w:left="0"/>
        <w:jc w:val="both"/>
        <w:rPr>
          <w:rFonts w:ascii="Trebuchet MS" w:hAnsi="Trebuchet MS" w:cs="Arial"/>
          <w:bCs/>
          <w:sz w:val="22"/>
          <w:szCs w:val="22"/>
          <w:lang w:val="ro-RO"/>
        </w:rPr>
      </w:pPr>
      <w:r>
        <w:rPr>
          <w:rFonts w:ascii="Trebuchet MS" w:hAnsi="Trebuchet MS" w:cs="Arial"/>
          <w:bCs/>
          <w:sz w:val="22"/>
          <w:szCs w:val="22"/>
          <w:lang w:val="ro-RO"/>
        </w:rPr>
        <w:t>11</w:t>
      </w:r>
      <w:r w:rsidR="00875DF0" w:rsidRPr="002625DF">
        <w:rPr>
          <w:rFonts w:ascii="Trebuchet MS" w:hAnsi="Trebuchet MS" w:cs="Arial"/>
          <w:bCs/>
          <w:sz w:val="22"/>
          <w:szCs w:val="22"/>
          <w:lang w:val="ro-RO"/>
        </w:rPr>
        <w:t xml:space="preserve">. Articolul 45 se modifică și va avea următorul cuprins: </w:t>
      </w:r>
    </w:p>
    <w:bookmarkEnd w:id="3"/>
    <w:p w14:paraId="186D2722" w14:textId="285FB186" w:rsidR="00342394" w:rsidRDefault="003423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„Programele educative reprezintă demersurile structurate care utilizează metode și tehnici psihopedagogice și au drept scop compensarea nevoilor și valorificarea resurselor educative ale deținuților, identificate în procesul de evaluare, facilitând reintegrarea socială a acestora.”</w:t>
      </w:r>
    </w:p>
    <w:p w14:paraId="7A2A2363" w14:textId="77777777" w:rsidR="0014498A" w:rsidRPr="002625DF" w:rsidRDefault="0014498A" w:rsidP="002625DF">
      <w:pPr>
        <w:pStyle w:val="BodyTextIndent2"/>
        <w:spacing w:after="0" w:line="276" w:lineRule="auto"/>
        <w:ind w:left="0"/>
        <w:jc w:val="both"/>
        <w:rPr>
          <w:rFonts w:ascii="Trebuchet MS" w:hAnsi="Trebuchet MS" w:cs="Arial"/>
          <w:bCs/>
          <w:sz w:val="22"/>
          <w:szCs w:val="22"/>
          <w:lang w:val="ro-RO"/>
        </w:rPr>
      </w:pPr>
    </w:p>
    <w:p w14:paraId="3D723EBD" w14:textId="416EA040"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w:t>
      </w:r>
      <w:r w:rsidR="00244094">
        <w:rPr>
          <w:rFonts w:ascii="Trebuchet MS" w:hAnsi="Trebuchet MS" w:cs="Arial"/>
          <w:bCs/>
          <w:sz w:val="22"/>
          <w:szCs w:val="22"/>
          <w:lang w:val="ro-RO"/>
        </w:rPr>
        <w:t>2</w:t>
      </w:r>
      <w:r w:rsidRPr="002625DF">
        <w:rPr>
          <w:rFonts w:ascii="Trebuchet MS" w:hAnsi="Trebuchet MS" w:cs="Arial"/>
          <w:bCs/>
          <w:sz w:val="22"/>
          <w:szCs w:val="22"/>
          <w:lang w:val="ro-RO"/>
        </w:rPr>
        <w:t xml:space="preserve">. Articolul 52 se modifică și va avea următorul cuprins: </w:t>
      </w:r>
    </w:p>
    <w:p w14:paraId="3344ABCA" w14:textId="5C6238E0" w:rsidR="00342394" w:rsidRDefault="003423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„Justificarea inițierii unui program educativ vizează necesitatea aplicării acestuia în vederea compensării nevoilor educative, precum și a valorificării resurselor individuale, identificate la nivelul persoanelor din cadrul locurilor de deținere.”</w:t>
      </w:r>
    </w:p>
    <w:p w14:paraId="3F2CDEB7" w14:textId="77777777" w:rsidR="0014498A" w:rsidRPr="002625DF" w:rsidRDefault="0014498A" w:rsidP="002625DF">
      <w:pPr>
        <w:pStyle w:val="BodyTextIndent2"/>
        <w:spacing w:after="0" w:line="276" w:lineRule="auto"/>
        <w:ind w:left="0"/>
        <w:jc w:val="both"/>
        <w:rPr>
          <w:rFonts w:ascii="Trebuchet MS" w:hAnsi="Trebuchet MS" w:cs="Arial"/>
          <w:bCs/>
          <w:sz w:val="22"/>
          <w:szCs w:val="22"/>
          <w:lang w:val="ro-RO"/>
        </w:rPr>
      </w:pPr>
    </w:p>
    <w:p w14:paraId="7023B281" w14:textId="7F10414F"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w:t>
      </w:r>
      <w:r w:rsidR="00244094">
        <w:rPr>
          <w:rFonts w:ascii="Trebuchet MS" w:hAnsi="Trebuchet MS" w:cs="Arial"/>
          <w:bCs/>
          <w:sz w:val="22"/>
          <w:szCs w:val="22"/>
          <w:lang w:val="ro-RO"/>
        </w:rPr>
        <w:t>3</w:t>
      </w:r>
      <w:r w:rsidRPr="002625DF">
        <w:rPr>
          <w:rFonts w:ascii="Trebuchet MS" w:hAnsi="Trebuchet MS" w:cs="Arial"/>
          <w:bCs/>
          <w:sz w:val="22"/>
          <w:szCs w:val="22"/>
          <w:lang w:val="ro-RO"/>
        </w:rPr>
        <w:t xml:space="preserve">. Articolul 55 se modifică și va avea următorul cuprins: </w:t>
      </w:r>
    </w:p>
    <w:p w14:paraId="7C2C8E07" w14:textId="77159D32" w:rsidR="00342394" w:rsidRPr="002625DF" w:rsidRDefault="003423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„Grupul țintă căruia i se adresează programul reprezintă categoria de </w:t>
      </w:r>
      <w:r w:rsidR="000E0B6B">
        <w:rPr>
          <w:rFonts w:ascii="Trebuchet MS" w:hAnsi="Trebuchet MS" w:cs="Arial"/>
          <w:bCs/>
          <w:sz w:val="22"/>
          <w:szCs w:val="22"/>
          <w:lang w:val="ro-RO"/>
        </w:rPr>
        <w:t xml:space="preserve">persoane private de libertate </w:t>
      </w:r>
      <w:r w:rsidRPr="002625DF">
        <w:rPr>
          <w:rFonts w:ascii="Trebuchet MS" w:hAnsi="Trebuchet MS" w:cs="Arial"/>
          <w:bCs/>
          <w:sz w:val="22"/>
          <w:szCs w:val="22"/>
          <w:lang w:val="ro-RO"/>
        </w:rPr>
        <w:t>care au ca trăsătură comună același tip de nevoie educativă identificată sau același tip de resursă care poate fi valorificată.”</w:t>
      </w:r>
    </w:p>
    <w:p w14:paraId="750A3B6A" w14:textId="77777777" w:rsidR="0014498A" w:rsidRDefault="0014498A" w:rsidP="002625DF">
      <w:pPr>
        <w:pStyle w:val="BodyTextIndent2"/>
        <w:spacing w:after="0" w:line="276" w:lineRule="auto"/>
        <w:ind w:left="0"/>
        <w:jc w:val="both"/>
        <w:rPr>
          <w:rFonts w:ascii="Trebuchet MS" w:hAnsi="Trebuchet MS" w:cs="Arial"/>
          <w:bCs/>
          <w:sz w:val="22"/>
          <w:szCs w:val="22"/>
          <w:lang w:val="ro-RO"/>
        </w:rPr>
      </w:pPr>
    </w:p>
    <w:p w14:paraId="73030D34" w14:textId="4F7CB66A"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w:t>
      </w:r>
      <w:r w:rsidR="00244094">
        <w:rPr>
          <w:rFonts w:ascii="Trebuchet MS" w:hAnsi="Trebuchet MS" w:cs="Arial"/>
          <w:bCs/>
          <w:sz w:val="22"/>
          <w:szCs w:val="22"/>
          <w:lang w:val="ro-RO"/>
        </w:rPr>
        <w:t>4</w:t>
      </w:r>
      <w:r w:rsidRPr="002625DF">
        <w:rPr>
          <w:rFonts w:ascii="Trebuchet MS" w:hAnsi="Trebuchet MS" w:cs="Arial"/>
          <w:bCs/>
          <w:sz w:val="22"/>
          <w:szCs w:val="22"/>
          <w:lang w:val="ro-RO"/>
        </w:rPr>
        <w:t xml:space="preserve">. La articolul 66, după alineatul (3) se introduc două noi alineate, alineatul (4) și alineatul (5) care vor avea următorul cuprins: </w:t>
      </w:r>
    </w:p>
    <w:p w14:paraId="571E7DB9" w14:textId="77777777"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„(4) Persoanele private de libertate pot participa, în condițiile legii, la cursurile învățământului dual, ca formă de organizare a învățământului profesional și tehnic.” </w:t>
      </w:r>
    </w:p>
    <w:p w14:paraId="47CA0988" w14:textId="11884BDA"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(5) Aspectele procedurale specifice cu privire la participarea persoanelor private de libertate la cursurile învățământului dual se aprobă prin decizie a directorului general al Administrației Naționale a Penitenciarelor.”</w:t>
      </w:r>
    </w:p>
    <w:p w14:paraId="24CAEEDC" w14:textId="77777777" w:rsidR="0014498A" w:rsidRDefault="0014498A" w:rsidP="002625DF">
      <w:pPr>
        <w:pStyle w:val="BodyTextIndent2"/>
        <w:spacing w:after="0" w:line="276" w:lineRule="auto"/>
        <w:ind w:left="0"/>
        <w:jc w:val="both"/>
        <w:rPr>
          <w:rFonts w:ascii="Trebuchet MS" w:hAnsi="Trebuchet MS" w:cs="Arial"/>
          <w:bCs/>
          <w:sz w:val="22"/>
          <w:szCs w:val="22"/>
          <w:lang w:val="ro-RO"/>
        </w:rPr>
      </w:pPr>
    </w:p>
    <w:p w14:paraId="2CDC92C1" w14:textId="2158CF01"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w:t>
      </w:r>
      <w:r w:rsidR="00244094">
        <w:rPr>
          <w:rFonts w:ascii="Trebuchet MS" w:hAnsi="Trebuchet MS" w:cs="Arial"/>
          <w:bCs/>
          <w:sz w:val="22"/>
          <w:szCs w:val="22"/>
          <w:lang w:val="ro-RO"/>
        </w:rPr>
        <w:t>5</w:t>
      </w:r>
      <w:r w:rsidRPr="002625DF">
        <w:rPr>
          <w:rFonts w:ascii="Trebuchet MS" w:hAnsi="Trebuchet MS" w:cs="Arial"/>
          <w:bCs/>
          <w:sz w:val="22"/>
          <w:szCs w:val="22"/>
          <w:lang w:val="ro-RO"/>
        </w:rPr>
        <w:t xml:space="preserve">. La articolul 68, alineatul (1) se modifică și se completează și va avea următorul cuprins: </w:t>
      </w:r>
    </w:p>
    <w:p w14:paraId="24F6C29E" w14:textId="77777777"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„(1) Instruirea școlară a persoanelor adulte analfabete, a minorilor și a tinerilor, în locurile de deținere, reprezintă o prioritate pentru reintegrarea socială a acestora, aspect consemnat în planul individualizat din dosar.” </w:t>
      </w:r>
    </w:p>
    <w:p w14:paraId="159C6B6B" w14:textId="77777777" w:rsidR="0014498A" w:rsidRDefault="0014498A" w:rsidP="002625DF">
      <w:pPr>
        <w:pStyle w:val="BodyTextIndent2"/>
        <w:spacing w:after="0" w:line="276" w:lineRule="auto"/>
        <w:ind w:left="0"/>
        <w:jc w:val="both"/>
        <w:rPr>
          <w:rFonts w:ascii="Trebuchet MS" w:hAnsi="Trebuchet MS" w:cs="Arial"/>
          <w:bCs/>
          <w:sz w:val="22"/>
          <w:szCs w:val="22"/>
          <w:lang w:val="ro-RO"/>
        </w:rPr>
      </w:pPr>
    </w:p>
    <w:p w14:paraId="2994EC56" w14:textId="2EAA6EF2" w:rsidR="00875DF0" w:rsidRPr="002625DF" w:rsidRDefault="003423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w:t>
      </w:r>
      <w:r w:rsidR="00244094">
        <w:rPr>
          <w:rFonts w:ascii="Trebuchet MS" w:hAnsi="Trebuchet MS" w:cs="Arial"/>
          <w:bCs/>
          <w:sz w:val="22"/>
          <w:szCs w:val="22"/>
          <w:lang w:val="ro-RO"/>
        </w:rPr>
        <w:t>6</w:t>
      </w:r>
      <w:r w:rsidR="00875DF0" w:rsidRPr="002625DF">
        <w:rPr>
          <w:rFonts w:ascii="Trebuchet MS" w:hAnsi="Trebuchet MS" w:cs="Arial"/>
          <w:bCs/>
          <w:sz w:val="22"/>
          <w:szCs w:val="22"/>
          <w:lang w:val="ro-RO"/>
        </w:rPr>
        <w:t>. La articolul 73, după alineatul (1) se introduc</w:t>
      </w:r>
      <w:r w:rsidRPr="002625DF">
        <w:rPr>
          <w:rFonts w:ascii="Trebuchet MS" w:hAnsi="Trebuchet MS" w:cs="Arial"/>
          <w:bCs/>
          <w:sz w:val="22"/>
          <w:szCs w:val="22"/>
          <w:lang w:val="ro-RO"/>
        </w:rPr>
        <w:t>e</w:t>
      </w:r>
      <w:r w:rsidR="00875DF0" w:rsidRPr="002625DF">
        <w:rPr>
          <w:rFonts w:ascii="Trebuchet MS" w:hAnsi="Trebuchet MS" w:cs="Arial"/>
          <w:bCs/>
          <w:sz w:val="22"/>
          <w:szCs w:val="22"/>
          <w:lang w:val="ro-RO"/>
        </w:rPr>
        <w:t xml:space="preserve"> un nou alineat, alineatul (1</w:t>
      </w:r>
      <w:r w:rsidR="00875DF0" w:rsidRPr="0014498A">
        <w:rPr>
          <w:rFonts w:ascii="Trebuchet MS" w:hAnsi="Trebuchet MS" w:cs="Arial"/>
          <w:bCs/>
          <w:sz w:val="22"/>
          <w:szCs w:val="22"/>
          <w:vertAlign w:val="superscript"/>
          <w:lang w:val="ro-RO"/>
        </w:rPr>
        <w:t>1</w:t>
      </w:r>
      <w:r w:rsidR="00875DF0" w:rsidRPr="002625DF">
        <w:rPr>
          <w:rFonts w:ascii="Trebuchet MS" w:hAnsi="Trebuchet MS" w:cs="Arial"/>
          <w:bCs/>
          <w:sz w:val="22"/>
          <w:szCs w:val="22"/>
          <w:lang w:val="ro-RO"/>
        </w:rPr>
        <w:t xml:space="preserve">) cu următorul cuprins: </w:t>
      </w:r>
    </w:p>
    <w:p w14:paraId="513B56EA" w14:textId="5F47D379"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w:t>
      </w:r>
      <w:r w:rsidRPr="002625DF">
        <w:rPr>
          <w:rFonts w:ascii="Trebuchet MS" w:hAnsi="Trebuchet MS" w:cs="Arial"/>
          <w:bCs/>
          <w:sz w:val="22"/>
          <w:szCs w:val="22"/>
          <w:vertAlign w:val="superscript"/>
          <w:lang w:val="ro-RO"/>
        </w:rPr>
        <w:t>1</w:t>
      </w:r>
      <w:r w:rsidRPr="002625DF">
        <w:rPr>
          <w:rFonts w:ascii="Trebuchet MS" w:hAnsi="Trebuchet MS" w:cs="Arial"/>
          <w:bCs/>
          <w:sz w:val="22"/>
          <w:szCs w:val="22"/>
          <w:lang w:val="ro-RO"/>
        </w:rPr>
        <w:t xml:space="preserve">) Data până la care se acceptă înscrierea persoanelor condamnate la cursuri de instruire școlară, este stabilită de către instituția de învățământ, în condițiile </w:t>
      </w:r>
      <w:r w:rsidR="00342394" w:rsidRPr="002625DF">
        <w:rPr>
          <w:rFonts w:ascii="Trebuchet MS" w:hAnsi="Trebuchet MS" w:cs="Arial"/>
          <w:bCs/>
          <w:sz w:val="22"/>
          <w:szCs w:val="22"/>
          <w:lang w:val="ro-RO"/>
        </w:rPr>
        <w:t>legii</w:t>
      </w:r>
      <w:r w:rsidRPr="002625DF">
        <w:rPr>
          <w:rFonts w:ascii="Trebuchet MS" w:hAnsi="Trebuchet MS" w:cs="Arial"/>
          <w:bCs/>
          <w:sz w:val="22"/>
          <w:szCs w:val="22"/>
          <w:lang w:val="ro-RO"/>
        </w:rPr>
        <w:t xml:space="preserve">.” </w:t>
      </w:r>
    </w:p>
    <w:p w14:paraId="4B73223A" w14:textId="77777777" w:rsidR="0014498A" w:rsidRDefault="0014498A" w:rsidP="002625DF">
      <w:pPr>
        <w:pStyle w:val="BodyTextIndent2"/>
        <w:spacing w:after="0" w:line="276" w:lineRule="auto"/>
        <w:ind w:left="0"/>
        <w:jc w:val="both"/>
        <w:rPr>
          <w:rFonts w:ascii="Trebuchet MS" w:hAnsi="Trebuchet MS" w:cs="Arial"/>
          <w:bCs/>
          <w:sz w:val="22"/>
          <w:szCs w:val="22"/>
          <w:lang w:val="ro-RO"/>
        </w:rPr>
      </w:pPr>
    </w:p>
    <w:p w14:paraId="6C822745" w14:textId="13E4FD24" w:rsidR="00875DF0" w:rsidRPr="002625DF" w:rsidRDefault="00342394"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w:t>
      </w:r>
      <w:r w:rsidR="00244094">
        <w:rPr>
          <w:rFonts w:ascii="Trebuchet MS" w:hAnsi="Trebuchet MS" w:cs="Arial"/>
          <w:bCs/>
          <w:sz w:val="22"/>
          <w:szCs w:val="22"/>
          <w:lang w:val="ro-RO"/>
        </w:rPr>
        <w:t>7</w:t>
      </w:r>
      <w:r w:rsidR="00875DF0" w:rsidRPr="002625DF">
        <w:rPr>
          <w:rFonts w:ascii="Trebuchet MS" w:hAnsi="Trebuchet MS" w:cs="Arial"/>
          <w:bCs/>
          <w:sz w:val="22"/>
          <w:szCs w:val="22"/>
          <w:lang w:val="ro-RO"/>
        </w:rPr>
        <w:t>. La articolul 93, după alineatul (2) se introduce un nou alineat, alineatul (3) cu următorul cuprins:</w:t>
      </w:r>
    </w:p>
    <w:p w14:paraId="58298138" w14:textId="77777777"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„(3) Costurile aferente organizării unui curs de formare profesională pot fi suportate din resursele bugetare aparținând unităților subordonate Administrației Naționale a Penitenciarelor, cu respectarea cumulativă a următoarelor condiții: </w:t>
      </w:r>
    </w:p>
    <w:p w14:paraId="4B4F24A0" w14:textId="567AB38B"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a) </w:t>
      </w:r>
      <w:r w:rsidR="00342394" w:rsidRPr="002625DF">
        <w:rPr>
          <w:rFonts w:ascii="Trebuchet MS" w:hAnsi="Trebuchet MS" w:cs="Arial"/>
          <w:bCs/>
          <w:sz w:val="22"/>
          <w:szCs w:val="22"/>
          <w:lang w:val="ro-RO"/>
        </w:rPr>
        <w:t>A</w:t>
      </w:r>
      <w:r w:rsidRPr="002625DF">
        <w:rPr>
          <w:rFonts w:ascii="Trebuchet MS" w:hAnsi="Trebuchet MS" w:cs="Arial"/>
          <w:bCs/>
          <w:sz w:val="22"/>
          <w:szCs w:val="22"/>
          <w:lang w:val="ro-RO"/>
        </w:rPr>
        <w:t xml:space="preserve">genția </w:t>
      </w:r>
      <w:r w:rsidR="00342394" w:rsidRPr="002625DF">
        <w:rPr>
          <w:rFonts w:ascii="Trebuchet MS" w:hAnsi="Trebuchet MS" w:cs="Arial"/>
          <w:bCs/>
          <w:sz w:val="22"/>
          <w:szCs w:val="22"/>
          <w:lang w:val="ro-RO"/>
        </w:rPr>
        <w:t>J</w:t>
      </w:r>
      <w:r w:rsidRPr="002625DF">
        <w:rPr>
          <w:rFonts w:ascii="Trebuchet MS" w:hAnsi="Trebuchet MS" w:cs="Arial"/>
          <w:bCs/>
          <w:sz w:val="22"/>
          <w:szCs w:val="22"/>
          <w:lang w:val="ro-RO"/>
        </w:rPr>
        <w:t xml:space="preserve">udețeană pentru </w:t>
      </w:r>
      <w:r w:rsidR="00342394" w:rsidRPr="002625DF">
        <w:rPr>
          <w:rFonts w:ascii="Trebuchet MS" w:hAnsi="Trebuchet MS" w:cs="Arial"/>
          <w:bCs/>
          <w:sz w:val="22"/>
          <w:szCs w:val="22"/>
          <w:lang w:val="ro-RO"/>
        </w:rPr>
        <w:t>O</w:t>
      </w:r>
      <w:r w:rsidRPr="002625DF">
        <w:rPr>
          <w:rFonts w:ascii="Trebuchet MS" w:hAnsi="Trebuchet MS" w:cs="Arial"/>
          <w:bCs/>
          <w:sz w:val="22"/>
          <w:szCs w:val="22"/>
          <w:lang w:val="ro-RO"/>
        </w:rPr>
        <w:t xml:space="preserve">cuparea </w:t>
      </w:r>
      <w:r w:rsidR="00342394" w:rsidRPr="002625DF">
        <w:rPr>
          <w:rFonts w:ascii="Trebuchet MS" w:hAnsi="Trebuchet MS" w:cs="Arial"/>
          <w:bCs/>
          <w:sz w:val="22"/>
          <w:szCs w:val="22"/>
          <w:lang w:val="ro-RO"/>
        </w:rPr>
        <w:t>F</w:t>
      </w:r>
      <w:r w:rsidRPr="002625DF">
        <w:rPr>
          <w:rFonts w:ascii="Trebuchet MS" w:hAnsi="Trebuchet MS" w:cs="Arial"/>
          <w:bCs/>
          <w:sz w:val="22"/>
          <w:szCs w:val="22"/>
          <w:lang w:val="ro-RO"/>
        </w:rPr>
        <w:t xml:space="preserve">orței de </w:t>
      </w:r>
      <w:r w:rsidR="00342394" w:rsidRPr="002625DF">
        <w:rPr>
          <w:rFonts w:ascii="Trebuchet MS" w:hAnsi="Trebuchet MS" w:cs="Arial"/>
          <w:bCs/>
          <w:sz w:val="22"/>
          <w:szCs w:val="22"/>
          <w:lang w:val="ro-RO"/>
        </w:rPr>
        <w:t>M</w:t>
      </w:r>
      <w:r w:rsidRPr="002625DF">
        <w:rPr>
          <w:rFonts w:ascii="Trebuchet MS" w:hAnsi="Trebuchet MS" w:cs="Arial"/>
          <w:bCs/>
          <w:sz w:val="22"/>
          <w:szCs w:val="22"/>
          <w:lang w:val="ro-RO"/>
        </w:rPr>
        <w:t xml:space="preserve">uncă din </w:t>
      </w:r>
      <w:r w:rsidR="00342394" w:rsidRPr="002625DF">
        <w:rPr>
          <w:rFonts w:ascii="Trebuchet MS" w:hAnsi="Trebuchet MS" w:cs="Arial"/>
          <w:bCs/>
          <w:sz w:val="22"/>
          <w:szCs w:val="22"/>
          <w:lang w:val="ro-RO"/>
        </w:rPr>
        <w:t xml:space="preserve">unitatea administrativ-teritorială </w:t>
      </w:r>
      <w:r w:rsidR="002625DF" w:rsidRPr="002625DF">
        <w:rPr>
          <w:rFonts w:ascii="Trebuchet MS" w:hAnsi="Trebuchet MS" w:cs="Arial"/>
          <w:bCs/>
          <w:sz w:val="22"/>
          <w:szCs w:val="22"/>
          <w:lang w:val="ro-RO"/>
        </w:rPr>
        <w:t>în care este situat locu</w:t>
      </w:r>
      <w:r w:rsidR="0014498A">
        <w:rPr>
          <w:rFonts w:ascii="Trebuchet MS" w:hAnsi="Trebuchet MS" w:cs="Arial"/>
          <w:bCs/>
          <w:sz w:val="22"/>
          <w:szCs w:val="22"/>
          <w:lang w:val="ro-RO"/>
        </w:rPr>
        <w:t>l</w:t>
      </w:r>
      <w:r w:rsidR="002625DF" w:rsidRPr="002625DF">
        <w:rPr>
          <w:rFonts w:ascii="Trebuchet MS" w:hAnsi="Trebuchet MS" w:cs="Arial"/>
          <w:bCs/>
          <w:sz w:val="22"/>
          <w:szCs w:val="22"/>
          <w:lang w:val="ro-RO"/>
        </w:rPr>
        <w:t xml:space="preserve"> de deținere </w:t>
      </w:r>
      <w:r w:rsidRPr="002625DF">
        <w:rPr>
          <w:rFonts w:ascii="Trebuchet MS" w:hAnsi="Trebuchet MS" w:cs="Arial"/>
          <w:bCs/>
          <w:sz w:val="22"/>
          <w:szCs w:val="22"/>
          <w:lang w:val="ro-RO"/>
        </w:rPr>
        <w:t xml:space="preserve">nu dispune de fonduri necesare organizării cursului de formare profesională, situație care trebuie confirmată de aceasta printr-o comunicare scrisă; </w:t>
      </w:r>
    </w:p>
    <w:p w14:paraId="363CDB74" w14:textId="77777777"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b) analiza nevoilor de educație a evidențiat necesitatea derulării cursului de formare profesională; </w:t>
      </w:r>
    </w:p>
    <w:p w14:paraId="57BBB600" w14:textId="77777777"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c) cursul de formare profesională reprezintă o prioritate, raportat la demersurile de reintegrare socială planificate la nivelul unității; </w:t>
      </w:r>
    </w:p>
    <w:p w14:paraId="5741F511" w14:textId="4EB440E5" w:rsidR="00875DF0" w:rsidRPr="002625DF"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d) demersul răspunde priorităților strategice stabilite la nivelul sistemului penitenciar.” </w:t>
      </w:r>
    </w:p>
    <w:p w14:paraId="5B44F8B3" w14:textId="77777777" w:rsidR="0014498A" w:rsidRDefault="0014498A" w:rsidP="002625DF">
      <w:pPr>
        <w:pStyle w:val="BodyTextIndent2"/>
        <w:spacing w:after="0" w:line="276" w:lineRule="auto"/>
        <w:ind w:left="0"/>
        <w:jc w:val="both"/>
        <w:rPr>
          <w:rFonts w:ascii="Trebuchet MS" w:hAnsi="Trebuchet MS" w:cs="Arial"/>
          <w:bCs/>
          <w:sz w:val="22"/>
          <w:szCs w:val="22"/>
          <w:lang w:val="ro-RO"/>
        </w:rPr>
      </w:pPr>
    </w:p>
    <w:p w14:paraId="7444734B" w14:textId="1B68C675" w:rsidR="00875DF0" w:rsidRPr="002625DF" w:rsidRDefault="002625DF"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1</w:t>
      </w:r>
      <w:r w:rsidR="00244094">
        <w:rPr>
          <w:rFonts w:ascii="Trebuchet MS" w:hAnsi="Trebuchet MS" w:cs="Arial"/>
          <w:bCs/>
          <w:sz w:val="22"/>
          <w:szCs w:val="22"/>
          <w:lang w:val="ro-RO"/>
        </w:rPr>
        <w:t>8</w:t>
      </w:r>
      <w:r w:rsidR="00875DF0" w:rsidRPr="002625DF">
        <w:rPr>
          <w:rFonts w:ascii="Trebuchet MS" w:hAnsi="Trebuchet MS" w:cs="Arial"/>
          <w:bCs/>
          <w:sz w:val="22"/>
          <w:szCs w:val="22"/>
          <w:lang w:val="ro-RO"/>
        </w:rPr>
        <w:t xml:space="preserve">. La articolul 167 alineatul (1), litera b) se modifică și va avea următorul cuprins:  </w:t>
      </w:r>
    </w:p>
    <w:p w14:paraId="01080594" w14:textId="06069EB0" w:rsidR="00875DF0" w:rsidRDefault="00875DF0" w:rsidP="002625DF">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„b) contractul terapeutic, semnat de fiecare participant conform anexei nr. 14.” </w:t>
      </w:r>
    </w:p>
    <w:p w14:paraId="47027AE9" w14:textId="4B35EB98" w:rsidR="0014498A" w:rsidRDefault="0014498A" w:rsidP="002625DF">
      <w:pPr>
        <w:pStyle w:val="BodyTextIndent2"/>
        <w:spacing w:after="0" w:line="276" w:lineRule="auto"/>
        <w:ind w:left="0"/>
        <w:jc w:val="both"/>
        <w:rPr>
          <w:rFonts w:ascii="Trebuchet MS" w:hAnsi="Trebuchet MS" w:cs="Arial"/>
          <w:bCs/>
          <w:sz w:val="22"/>
          <w:szCs w:val="22"/>
          <w:lang w:val="ro-RO"/>
        </w:rPr>
      </w:pPr>
    </w:p>
    <w:p w14:paraId="2ACF1235" w14:textId="1528D034" w:rsidR="0014498A" w:rsidRDefault="00244094" w:rsidP="0014498A">
      <w:pPr>
        <w:pStyle w:val="BodyTextIndent2"/>
        <w:spacing w:after="0" w:line="276" w:lineRule="auto"/>
        <w:ind w:left="0"/>
        <w:jc w:val="both"/>
        <w:rPr>
          <w:rFonts w:ascii="Trebuchet MS" w:hAnsi="Trebuchet MS" w:cs="Arial"/>
          <w:bCs/>
          <w:sz w:val="22"/>
          <w:szCs w:val="22"/>
          <w:lang w:val="ro-RO"/>
        </w:rPr>
      </w:pPr>
      <w:r>
        <w:rPr>
          <w:rFonts w:ascii="Trebuchet MS" w:hAnsi="Trebuchet MS" w:cs="Arial"/>
          <w:bCs/>
          <w:sz w:val="22"/>
          <w:szCs w:val="22"/>
          <w:lang w:val="ro-RO"/>
        </w:rPr>
        <w:t>19</w:t>
      </w:r>
      <w:r w:rsidR="0014498A">
        <w:rPr>
          <w:rFonts w:ascii="Trebuchet MS" w:hAnsi="Trebuchet MS" w:cs="Arial"/>
          <w:bCs/>
          <w:sz w:val="22"/>
          <w:szCs w:val="22"/>
          <w:lang w:val="ro-RO"/>
        </w:rPr>
        <w:t xml:space="preserve">. </w:t>
      </w:r>
      <w:r w:rsidR="0014498A" w:rsidRPr="0014498A">
        <w:rPr>
          <w:rFonts w:ascii="Trebuchet MS" w:hAnsi="Trebuchet MS" w:cs="Arial"/>
          <w:bCs/>
          <w:sz w:val="22"/>
          <w:szCs w:val="22"/>
          <w:lang w:val="ro-RO"/>
        </w:rPr>
        <w:t>Articolul 186 se modifică și va avea următorul cuprins:</w:t>
      </w:r>
      <w:r w:rsidR="0014498A">
        <w:rPr>
          <w:rFonts w:ascii="Trebuchet MS" w:hAnsi="Trebuchet MS" w:cs="Arial"/>
          <w:bCs/>
          <w:sz w:val="22"/>
          <w:szCs w:val="22"/>
          <w:lang w:val="ro-RO"/>
        </w:rPr>
        <w:t xml:space="preserve"> </w:t>
      </w:r>
    </w:p>
    <w:p w14:paraId="6E9BF471" w14:textId="5C0444C5" w:rsidR="0014498A" w:rsidRPr="0014498A" w:rsidRDefault="0014498A" w:rsidP="0014498A">
      <w:pPr>
        <w:pStyle w:val="BodyTextIndent2"/>
        <w:spacing w:after="0" w:line="276" w:lineRule="auto"/>
        <w:ind w:left="0"/>
        <w:jc w:val="both"/>
        <w:rPr>
          <w:rFonts w:ascii="Trebuchet MS" w:hAnsi="Trebuchet MS" w:cs="Arial"/>
          <w:bCs/>
          <w:sz w:val="22"/>
          <w:szCs w:val="22"/>
          <w:lang w:val="ro-RO"/>
        </w:rPr>
      </w:pPr>
      <w:r w:rsidRPr="0014498A">
        <w:rPr>
          <w:rFonts w:ascii="Trebuchet MS" w:hAnsi="Trebuchet MS" w:cs="Arial"/>
          <w:bCs/>
          <w:sz w:val="22"/>
          <w:szCs w:val="22"/>
          <w:lang w:val="ro-RO"/>
        </w:rPr>
        <w:t>„Standardul privind organizarea și desfășurarea programelor de asistență socială impune respectarea unui număr de minimum 12 ședințe, cu o frecvență de maximum 2 ședințe pe săptămână.”</w:t>
      </w:r>
    </w:p>
    <w:p w14:paraId="472E09D2" w14:textId="77777777" w:rsidR="0014498A" w:rsidRDefault="0014498A" w:rsidP="002625DF">
      <w:pPr>
        <w:pStyle w:val="BodyTextIndent2"/>
        <w:spacing w:after="0" w:line="276" w:lineRule="auto"/>
        <w:ind w:left="0"/>
        <w:jc w:val="both"/>
        <w:rPr>
          <w:rFonts w:ascii="Trebuchet MS" w:hAnsi="Trebuchet MS" w:cs="Arial"/>
          <w:bCs/>
          <w:sz w:val="22"/>
          <w:szCs w:val="22"/>
          <w:lang w:val="ro-RO"/>
        </w:rPr>
      </w:pPr>
    </w:p>
    <w:p w14:paraId="3B9DBC2C" w14:textId="028DBBD1" w:rsidR="00875DF0" w:rsidRPr="002625DF" w:rsidRDefault="00875DF0" w:rsidP="000E0B6B">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2</w:t>
      </w:r>
      <w:r w:rsidR="00244094">
        <w:rPr>
          <w:rFonts w:ascii="Trebuchet MS" w:hAnsi="Trebuchet MS" w:cs="Arial"/>
          <w:bCs/>
          <w:sz w:val="22"/>
          <w:szCs w:val="22"/>
          <w:lang w:val="ro-RO"/>
        </w:rPr>
        <w:t>0</w:t>
      </w:r>
      <w:r w:rsidRPr="002625DF">
        <w:rPr>
          <w:rFonts w:ascii="Trebuchet MS" w:hAnsi="Trebuchet MS" w:cs="Arial"/>
          <w:bCs/>
          <w:sz w:val="22"/>
          <w:szCs w:val="22"/>
          <w:lang w:val="ro-RO"/>
        </w:rPr>
        <w:t xml:space="preserve">. Articolul 192 se modifică și va avea următorul cuprins: </w:t>
      </w:r>
    </w:p>
    <w:p w14:paraId="2D48B0AD" w14:textId="77777777" w:rsidR="00875DF0" w:rsidRDefault="00875DF0" w:rsidP="000E0B6B">
      <w:pPr>
        <w:pStyle w:val="BodyTextIndent2"/>
        <w:spacing w:after="0" w:line="276" w:lineRule="auto"/>
        <w:ind w:left="0"/>
        <w:jc w:val="both"/>
        <w:rPr>
          <w:rFonts w:ascii="Trebuchet MS" w:hAnsi="Trebuchet MS" w:cs="Arial"/>
          <w:bCs/>
          <w:sz w:val="22"/>
          <w:szCs w:val="22"/>
          <w:lang w:val="ro-RO"/>
        </w:rPr>
      </w:pPr>
      <w:r w:rsidRPr="002625DF">
        <w:rPr>
          <w:rFonts w:ascii="Trebuchet MS" w:hAnsi="Trebuchet MS" w:cs="Arial"/>
          <w:bCs/>
          <w:sz w:val="22"/>
          <w:szCs w:val="22"/>
          <w:lang w:val="ro-RO"/>
        </w:rPr>
        <w:t xml:space="preserve">„Consilierea pe probleme sociale poate implica și membri ai familiilor persoanelor private de libertate, atunci când situația impune acest demers, în cadrul locului de deținere, în spații special amenajate, după caz, prin mijloace de comunicare la distanță.” </w:t>
      </w:r>
    </w:p>
    <w:p w14:paraId="41F74A88" w14:textId="77777777" w:rsidR="00F67034" w:rsidRDefault="00F67034" w:rsidP="000E0B6B">
      <w:pPr>
        <w:pStyle w:val="BodyTextIndent2"/>
        <w:spacing w:after="0" w:line="276" w:lineRule="auto"/>
        <w:ind w:left="0"/>
        <w:jc w:val="both"/>
        <w:rPr>
          <w:rFonts w:ascii="Trebuchet MS" w:hAnsi="Trebuchet MS" w:cs="Arial"/>
          <w:bCs/>
          <w:sz w:val="22"/>
          <w:szCs w:val="22"/>
          <w:lang w:val="ro-RO"/>
        </w:rPr>
      </w:pPr>
    </w:p>
    <w:p w14:paraId="46F309FD" w14:textId="47112160" w:rsidR="00F67034" w:rsidRDefault="00F67034" w:rsidP="000E0B6B">
      <w:pPr>
        <w:pStyle w:val="BodyTextIndent2"/>
        <w:spacing w:after="0" w:line="276" w:lineRule="auto"/>
        <w:ind w:left="0"/>
        <w:jc w:val="both"/>
        <w:rPr>
          <w:rFonts w:ascii="Trebuchet MS" w:hAnsi="Trebuchet MS" w:cs="Arial"/>
          <w:bCs/>
          <w:sz w:val="22"/>
          <w:szCs w:val="22"/>
          <w:lang w:val="ro-RO"/>
        </w:rPr>
      </w:pPr>
      <w:r>
        <w:rPr>
          <w:rFonts w:ascii="Trebuchet MS" w:hAnsi="Trebuchet MS" w:cs="Arial"/>
          <w:bCs/>
          <w:sz w:val="22"/>
          <w:szCs w:val="22"/>
          <w:lang w:val="ro-RO"/>
        </w:rPr>
        <w:t xml:space="preserve">Art. II. </w:t>
      </w:r>
    </w:p>
    <w:p w14:paraId="657B524C" w14:textId="0DF2D59B" w:rsidR="00F67034" w:rsidRDefault="00F67034" w:rsidP="000E0B6B">
      <w:pPr>
        <w:pStyle w:val="BodyTextIndent2"/>
        <w:spacing w:after="0" w:line="276" w:lineRule="auto"/>
        <w:ind w:left="0"/>
        <w:jc w:val="both"/>
        <w:rPr>
          <w:rFonts w:ascii="Trebuchet MS" w:hAnsi="Trebuchet MS" w:cs="Arial"/>
          <w:bCs/>
          <w:sz w:val="22"/>
          <w:szCs w:val="22"/>
          <w:lang w:val="ro-RO"/>
        </w:rPr>
      </w:pPr>
      <w:r>
        <w:rPr>
          <w:rFonts w:ascii="Trebuchet MS" w:hAnsi="Trebuchet MS" w:cs="Arial"/>
          <w:bCs/>
          <w:sz w:val="22"/>
          <w:szCs w:val="22"/>
          <w:lang w:val="ro-RO"/>
        </w:rPr>
        <w:t xml:space="preserve">Administrația Națională a Penitenciarelor și unitățile subordonate duc la îndeplinire dispozițiile prezentului ordin. </w:t>
      </w:r>
    </w:p>
    <w:p w14:paraId="52A1381F" w14:textId="77777777" w:rsidR="00F67034" w:rsidRDefault="00F67034" w:rsidP="000E0B6B">
      <w:pPr>
        <w:pStyle w:val="BodyTextIndent2"/>
        <w:spacing w:after="0" w:line="276" w:lineRule="auto"/>
        <w:ind w:left="0"/>
        <w:jc w:val="both"/>
        <w:rPr>
          <w:rFonts w:ascii="Trebuchet MS" w:hAnsi="Trebuchet MS" w:cs="Arial"/>
          <w:bCs/>
          <w:sz w:val="22"/>
          <w:szCs w:val="22"/>
          <w:lang w:val="ro-RO"/>
        </w:rPr>
      </w:pPr>
    </w:p>
    <w:p w14:paraId="37F954B4" w14:textId="323226B2" w:rsidR="00F67034" w:rsidRDefault="00F67034" w:rsidP="000E0B6B">
      <w:pPr>
        <w:pStyle w:val="BodyTextIndent2"/>
        <w:spacing w:after="0" w:line="276" w:lineRule="auto"/>
        <w:ind w:left="0"/>
        <w:jc w:val="both"/>
        <w:rPr>
          <w:rFonts w:ascii="Trebuchet MS" w:hAnsi="Trebuchet MS" w:cs="Arial"/>
          <w:bCs/>
          <w:sz w:val="22"/>
          <w:szCs w:val="22"/>
          <w:lang w:val="ro-RO"/>
        </w:rPr>
      </w:pPr>
      <w:r>
        <w:rPr>
          <w:rFonts w:ascii="Trebuchet MS" w:hAnsi="Trebuchet MS" w:cs="Arial"/>
          <w:bCs/>
          <w:sz w:val="22"/>
          <w:szCs w:val="22"/>
          <w:lang w:val="ro-RO"/>
        </w:rPr>
        <w:t xml:space="preserve">Art. III. </w:t>
      </w:r>
    </w:p>
    <w:p w14:paraId="42D2F5F2" w14:textId="5CD278CE" w:rsidR="00F67034" w:rsidRPr="002625DF" w:rsidRDefault="00F67034" w:rsidP="000E0B6B">
      <w:pPr>
        <w:pStyle w:val="BodyTextIndent2"/>
        <w:spacing w:after="0" w:line="276" w:lineRule="auto"/>
        <w:ind w:left="0"/>
        <w:jc w:val="both"/>
        <w:rPr>
          <w:rFonts w:ascii="Trebuchet MS" w:hAnsi="Trebuchet MS" w:cs="Arial"/>
          <w:bCs/>
          <w:sz w:val="22"/>
          <w:szCs w:val="22"/>
          <w:lang w:val="ro-RO"/>
        </w:rPr>
      </w:pPr>
      <w:r>
        <w:rPr>
          <w:rFonts w:ascii="Trebuchet MS" w:hAnsi="Trebuchet MS" w:cs="Arial"/>
          <w:bCs/>
          <w:sz w:val="22"/>
          <w:szCs w:val="22"/>
          <w:lang w:val="ro-RO"/>
        </w:rPr>
        <w:t xml:space="preserve">Prezentul ordin se publică în Monitorul Oficial al României, Partea I. </w:t>
      </w:r>
    </w:p>
    <w:p w14:paraId="6E82E5FC" w14:textId="101E8BBB" w:rsidR="002625DF" w:rsidRDefault="002625DF" w:rsidP="000E0B6B">
      <w:pPr>
        <w:pStyle w:val="BodyTextIndent2"/>
        <w:tabs>
          <w:tab w:val="left" w:pos="708"/>
          <w:tab w:val="left" w:pos="1416"/>
          <w:tab w:val="left" w:pos="2124"/>
          <w:tab w:val="left" w:pos="2832"/>
        </w:tabs>
        <w:spacing w:after="0" w:line="276" w:lineRule="auto"/>
        <w:ind w:left="0" w:firstLine="700"/>
        <w:jc w:val="both"/>
        <w:rPr>
          <w:rFonts w:ascii="Trebuchet MS" w:hAnsi="Trebuchet MS" w:cs="Arial"/>
          <w:bCs/>
          <w:sz w:val="22"/>
          <w:szCs w:val="22"/>
          <w:lang w:val="ro-RO"/>
        </w:rPr>
      </w:pPr>
    </w:p>
    <w:p w14:paraId="7EE33F99" w14:textId="77777777" w:rsidR="00244094" w:rsidRPr="002625DF" w:rsidRDefault="00244094" w:rsidP="000E0B6B">
      <w:pPr>
        <w:pStyle w:val="BodyTextIndent2"/>
        <w:tabs>
          <w:tab w:val="left" w:pos="708"/>
          <w:tab w:val="left" w:pos="1416"/>
          <w:tab w:val="left" w:pos="2124"/>
          <w:tab w:val="left" w:pos="2832"/>
        </w:tabs>
        <w:spacing w:after="0" w:line="276" w:lineRule="auto"/>
        <w:ind w:left="0" w:firstLine="700"/>
        <w:jc w:val="both"/>
        <w:rPr>
          <w:rFonts w:ascii="Trebuchet MS" w:hAnsi="Trebuchet MS" w:cs="Arial"/>
          <w:bCs/>
          <w:sz w:val="22"/>
          <w:szCs w:val="22"/>
          <w:lang w:val="ro-RO"/>
        </w:rPr>
      </w:pPr>
    </w:p>
    <w:p w14:paraId="4FB0F21F" w14:textId="77777777" w:rsidR="002625DF" w:rsidRPr="002625DF" w:rsidRDefault="002625DF" w:rsidP="000E0B6B">
      <w:pPr>
        <w:pStyle w:val="BodyTextIndent2"/>
        <w:tabs>
          <w:tab w:val="left" w:pos="708"/>
          <w:tab w:val="left" w:pos="1416"/>
          <w:tab w:val="left" w:pos="2124"/>
          <w:tab w:val="left" w:pos="2832"/>
        </w:tabs>
        <w:spacing w:after="0" w:line="276" w:lineRule="auto"/>
        <w:ind w:left="0" w:firstLine="700"/>
        <w:jc w:val="both"/>
        <w:rPr>
          <w:rFonts w:ascii="Trebuchet MS" w:hAnsi="Trebuchet MS" w:cs="Arial"/>
          <w:bCs/>
          <w:sz w:val="22"/>
          <w:szCs w:val="22"/>
          <w:lang w:val="ro-RO"/>
        </w:rPr>
      </w:pPr>
    </w:p>
    <w:p w14:paraId="453270A2" w14:textId="21EB7C8A" w:rsidR="0064218B" w:rsidRPr="002625DF" w:rsidRDefault="00875DF0" w:rsidP="000E0B6B">
      <w:pPr>
        <w:pStyle w:val="BodyTextIndent2"/>
        <w:tabs>
          <w:tab w:val="left" w:pos="708"/>
          <w:tab w:val="left" w:pos="1416"/>
          <w:tab w:val="left" w:pos="2124"/>
          <w:tab w:val="left" w:pos="2832"/>
        </w:tabs>
        <w:spacing w:after="0" w:line="276" w:lineRule="auto"/>
        <w:jc w:val="both"/>
        <w:rPr>
          <w:rFonts w:ascii="Trebuchet MS" w:hAnsi="Trebuchet MS" w:cs="Arial"/>
          <w:bCs/>
          <w:sz w:val="22"/>
          <w:szCs w:val="22"/>
          <w:lang w:val="ro-RO"/>
        </w:rPr>
      </w:pPr>
      <w:r w:rsidRPr="002625DF">
        <w:rPr>
          <w:rFonts w:ascii="Trebuchet MS" w:hAnsi="Trebuchet MS" w:cs="Arial"/>
          <w:b/>
          <w:bCs/>
          <w:sz w:val="22"/>
          <w:szCs w:val="22"/>
          <w:lang w:val="ro-RO"/>
        </w:rPr>
        <w:t>București</w:t>
      </w:r>
      <w:r w:rsidR="0064218B" w:rsidRPr="002625DF">
        <w:rPr>
          <w:rFonts w:ascii="Trebuchet MS" w:hAnsi="Trebuchet MS" w:cs="Arial"/>
          <w:b/>
          <w:bCs/>
          <w:sz w:val="22"/>
          <w:szCs w:val="22"/>
          <w:lang w:val="ro-RO"/>
        </w:rPr>
        <w:t xml:space="preserve">                                                                  </w:t>
      </w:r>
      <w:r w:rsidR="00F67034">
        <w:rPr>
          <w:rFonts w:ascii="Trebuchet MS" w:hAnsi="Trebuchet MS" w:cs="Arial"/>
          <w:b/>
          <w:bCs/>
          <w:sz w:val="22"/>
          <w:szCs w:val="22"/>
          <w:lang w:val="ro-RO"/>
        </w:rPr>
        <w:t>____.1</w:t>
      </w:r>
      <w:r w:rsidR="00244094">
        <w:rPr>
          <w:rFonts w:ascii="Trebuchet MS" w:hAnsi="Trebuchet MS" w:cs="Arial"/>
          <w:b/>
          <w:bCs/>
          <w:sz w:val="22"/>
          <w:szCs w:val="22"/>
          <w:lang w:val="ro-RO"/>
        </w:rPr>
        <w:t>1</w:t>
      </w:r>
      <w:r w:rsidR="00F67034">
        <w:rPr>
          <w:rFonts w:ascii="Trebuchet MS" w:hAnsi="Trebuchet MS" w:cs="Arial"/>
          <w:b/>
          <w:bCs/>
          <w:sz w:val="22"/>
          <w:szCs w:val="22"/>
          <w:lang w:val="ro-RO"/>
        </w:rPr>
        <w:t>.2021</w:t>
      </w:r>
    </w:p>
    <w:p w14:paraId="2973F757" w14:textId="6104839E" w:rsidR="00997372" w:rsidRDefault="00997372" w:rsidP="000E0B6B">
      <w:pPr>
        <w:spacing w:after="0"/>
        <w:ind w:left="0"/>
        <w:jc w:val="center"/>
        <w:rPr>
          <w:rFonts w:cs="Arial"/>
          <w:lang w:val="ro-RO"/>
        </w:rPr>
      </w:pPr>
    </w:p>
    <w:p w14:paraId="053A2223" w14:textId="74FBDDFF" w:rsidR="00244094" w:rsidRDefault="00244094" w:rsidP="000E0B6B">
      <w:pPr>
        <w:spacing w:after="0"/>
        <w:ind w:left="0"/>
        <w:jc w:val="center"/>
        <w:rPr>
          <w:rFonts w:cs="Arial"/>
          <w:lang w:val="ro-RO"/>
        </w:rPr>
      </w:pPr>
    </w:p>
    <w:p w14:paraId="7D806383" w14:textId="77777777" w:rsidR="00244094" w:rsidRDefault="00244094" w:rsidP="000E0B6B">
      <w:pPr>
        <w:spacing w:after="0"/>
        <w:ind w:left="0"/>
        <w:jc w:val="center"/>
        <w:rPr>
          <w:rFonts w:cs="Arial"/>
          <w:lang w:val="ro-RO"/>
        </w:rPr>
      </w:pPr>
      <w:bookmarkStart w:id="4" w:name="_GoBack"/>
      <w:bookmarkEnd w:id="4"/>
    </w:p>
    <w:p w14:paraId="102115D9" w14:textId="69C2E92D" w:rsidR="00F67034" w:rsidRPr="002625DF" w:rsidRDefault="00F67034" w:rsidP="000E0B6B">
      <w:pPr>
        <w:spacing w:after="0"/>
        <w:ind w:left="0"/>
        <w:jc w:val="center"/>
        <w:rPr>
          <w:rFonts w:cs="Arial"/>
          <w:lang w:val="ro-RO"/>
        </w:rPr>
      </w:pPr>
      <w:r>
        <w:rPr>
          <w:rFonts w:cs="Arial"/>
          <w:lang w:val="ro-RO"/>
        </w:rPr>
        <w:t>Lucian Nicolae BODE</w:t>
      </w:r>
      <w:r w:rsidR="006537A2">
        <w:rPr>
          <w:rFonts w:cs="Arial"/>
          <w:lang w:val="ro-RO"/>
        </w:rPr>
        <w:t>,</w:t>
      </w:r>
    </w:p>
    <w:p w14:paraId="1C8AB3D1" w14:textId="77777777" w:rsidR="00F67034" w:rsidRDefault="00F67034" w:rsidP="000E0B6B">
      <w:pPr>
        <w:spacing w:after="0"/>
        <w:ind w:left="0"/>
        <w:jc w:val="center"/>
        <w:rPr>
          <w:rFonts w:cs="Arial"/>
          <w:lang w:val="ro-RO"/>
        </w:rPr>
      </w:pPr>
    </w:p>
    <w:p w14:paraId="3B17CE4B" w14:textId="5371C24A" w:rsidR="0064218B" w:rsidRPr="002625DF" w:rsidRDefault="0064218B" w:rsidP="000E0B6B">
      <w:pPr>
        <w:spacing w:after="0"/>
        <w:ind w:left="0"/>
        <w:jc w:val="center"/>
        <w:rPr>
          <w:rFonts w:cs="Arial"/>
          <w:lang w:val="ro-RO"/>
        </w:rPr>
      </w:pPr>
      <w:r w:rsidRPr="002625DF">
        <w:rPr>
          <w:rFonts w:cs="Arial"/>
          <w:lang w:val="ro-RO"/>
        </w:rPr>
        <w:t xml:space="preserve">Ministrul </w:t>
      </w:r>
      <w:r w:rsidR="000E0B6B">
        <w:rPr>
          <w:rFonts w:cs="Arial"/>
          <w:lang w:val="ro-RO"/>
        </w:rPr>
        <w:t>interimar al justiției</w:t>
      </w:r>
    </w:p>
    <w:p w14:paraId="03E07560" w14:textId="77777777" w:rsidR="00997372" w:rsidRDefault="00997372" w:rsidP="002625DF">
      <w:pPr>
        <w:spacing w:after="0"/>
        <w:ind w:left="0"/>
        <w:jc w:val="center"/>
        <w:rPr>
          <w:rFonts w:cs="Arial"/>
          <w:lang w:val="ro-RO"/>
        </w:rPr>
      </w:pPr>
    </w:p>
    <w:p w14:paraId="194B9EBD" w14:textId="77777777" w:rsidR="00074894" w:rsidRPr="002625DF" w:rsidRDefault="00074894" w:rsidP="002625DF">
      <w:pPr>
        <w:spacing w:after="0"/>
        <w:ind w:left="0"/>
        <w:jc w:val="center"/>
        <w:rPr>
          <w:rFonts w:cs="Arial"/>
          <w:lang w:val="ro-RO"/>
        </w:rPr>
      </w:pPr>
    </w:p>
    <w:p w14:paraId="4141A126" w14:textId="77777777" w:rsidR="00074894" w:rsidRPr="002625DF" w:rsidRDefault="00074894" w:rsidP="002625DF">
      <w:pPr>
        <w:spacing w:after="0"/>
        <w:ind w:left="0"/>
        <w:jc w:val="center"/>
        <w:rPr>
          <w:rFonts w:cs="Arial"/>
          <w:lang w:val="ro-RO"/>
        </w:rPr>
      </w:pPr>
    </w:p>
    <w:p w14:paraId="368C5D90" w14:textId="77777777" w:rsidR="00074894" w:rsidRPr="002625DF" w:rsidRDefault="00074894" w:rsidP="002625DF">
      <w:pPr>
        <w:spacing w:after="0"/>
        <w:ind w:left="0"/>
        <w:jc w:val="center"/>
        <w:rPr>
          <w:rFonts w:cs="Arial"/>
          <w:lang w:val="ro-RO"/>
        </w:rPr>
      </w:pPr>
    </w:p>
    <w:p w14:paraId="7A8E1EE8" w14:textId="77777777" w:rsidR="00074894" w:rsidRPr="002625DF" w:rsidRDefault="00074894" w:rsidP="002625DF">
      <w:pPr>
        <w:spacing w:after="0"/>
        <w:ind w:left="0"/>
        <w:jc w:val="center"/>
        <w:rPr>
          <w:rFonts w:cs="Arial"/>
          <w:lang w:val="ro-RO"/>
        </w:rPr>
      </w:pPr>
    </w:p>
    <w:p w14:paraId="3469C190" w14:textId="77777777" w:rsidR="00074894" w:rsidRPr="002625DF" w:rsidRDefault="00074894" w:rsidP="002625DF">
      <w:pPr>
        <w:spacing w:after="0"/>
        <w:ind w:left="0"/>
        <w:jc w:val="center"/>
        <w:rPr>
          <w:rFonts w:cs="Arial"/>
          <w:lang w:val="ro-RO"/>
        </w:rPr>
      </w:pPr>
    </w:p>
    <w:p w14:paraId="412340F8" w14:textId="77777777" w:rsidR="00997372" w:rsidRDefault="00997372" w:rsidP="002625DF">
      <w:pPr>
        <w:spacing w:after="0"/>
        <w:ind w:left="0"/>
        <w:jc w:val="left"/>
        <w:rPr>
          <w:lang w:val="ro-RO"/>
        </w:rPr>
      </w:pPr>
    </w:p>
    <w:p w14:paraId="4C2FC7F0" w14:textId="3403DB8E" w:rsidR="00E80A27" w:rsidRPr="002625DF" w:rsidRDefault="00E80A27" w:rsidP="002625DF">
      <w:pPr>
        <w:spacing w:after="0"/>
        <w:ind w:left="0"/>
        <w:jc w:val="left"/>
        <w:rPr>
          <w:lang w:val="ro-RO"/>
        </w:rPr>
      </w:pPr>
      <w:r w:rsidRPr="002625DF">
        <w:rPr>
          <w:lang w:val="ro-RO"/>
        </w:rPr>
        <w:t xml:space="preserve">Nr. </w:t>
      </w:r>
      <w:r w:rsidR="00997372">
        <w:rPr>
          <w:lang w:val="ro-RO"/>
        </w:rPr>
        <w:t>__</w:t>
      </w:r>
      <w:r w:rsidRPr="002625DF">
        <w:rPr>
          <w:lang w:val="ro-RO"/>
        </w:rPr>
        <w:t>/</w:t>
      </w:r>
      <w:r w:rsidR="00840BC7">
        <w:rPr>
          <w:lang w:val="ro-RO"/>
        </w:rPr>
        <w:t>_________</w:t>
      </w:r>
      <w:r w:rsidRPr="002625DF">
        <w:rPr>
          <w:lang w:val="ro-RO"/>
        </w:rPr>
        <w:t>/</w:t>
      </w:r>
      <w:r w:rsidR="00997372">
        <w:rPr>
          <w:lang w:val="ro-RO"/>
        </w:rPr>
        <w:t>2021</w:t>
      </w:r>
      <w:r w:rsidRPr="002625DF">
        <w:rPr>
          <w:lang w:val="ro-RO"/>
        </w:rPr>
        <w:t>/</w:t>
      </w:r>
      <w:r w:rsidR="00997372">
        <w:rPr>
          <w:lang w:val="ro-RO"/>
        </w:rPr>
        <w:t>__</w:t>
      </w:r>
      <w:r w:rsidR="00840BC7">
        <w:rPr>
          <w:lang w:val="ro-RO"/>
        </w:rPr>
        <w:t>___</w:t>
      </w:r>
      <w:r w:rsidRPr="002625DF">
        <w:rPr>
          <w:lang w:val="ro-RO"/>
        </w:rPr>
        <w:t>.</w:t>
      </w:r>
      <w:r w:rsidR="00997372">
        <w:rPr>
          <w:lang w:val="ro-RO"/>
        </w:rPr>
        <w:t>__</w:t>
      </w:r>
      <w:r w:rsidR="00840BC7">
        <w:rPr>
          <w:lang w:val="ro-RO"/>
        </w:rPr>
        <w:t>____</w:t>
      </w:r>
      <w:r w:rsidRPr="002625DF">
        <w:rPr>
          <w:lang w:val="ro-RO"/>
        </w:rPr>
        <w:t>.</w:t>
      </w:r>
      <w:r w:rsidR="00997372">
        <w:rPr>
          <w:lang w:val="ro-RO"/>
        </w:rPr>
        <w:t>2021</w:t>
      </w:r>
    </w:p>
    <w:p w14:paraId="16777596" w14:textId="77777777" w:rsidR="00997372" w:rsidRDefault="00997372" w:rsidP="002625DF">
      <w:pPr>
        <w:spacing w:after="0"/>
        <w:ind w:left="0"/>
        <w:rPr>
          <w:rFonts w:cs="Arial"/>
          <w:lang w:val="ro-RO"/>
        </w:rPr>
      </w:pPr>
    </w:p>
    <w:p w14:paraId="4A1BB747" w14:textId="7392A656" w:rsidR="00E06A2C" w:rsidRPr="002625DF" w:rsidRDefault="0064218B" w:rsidP="00784D18">
      <w:pPr>
        <w:spacing w:after="0"/>
        <w:ind w:left="0"/>
        <w:rPr>
          <w:rFonts w:cs="Arial"/>
          <w:lang w:val="ro-RO"/>
        </w:rPr>
      </w:pPr>
      <w:r w:rsidRPr="002625DF">
        <w:rPr>
          <w:rFonts w:cs="Arial"/>
          <w:lang w:val="ro-RO"/>
        </w:rPr>
        <w:t xml:space="preserve">Prezentul ordin a fost întocmit în </w:t>
      </w:r>
      <w:r w:rsidR="00074894" w:rsidRPr="002625DF">
        <w:rPr>
          <w:rFonts w:cs="Arial"/>
          <w:lang w:val="ro-RO"/>
        </w:rPr>
        <w:t>2</w:t>
      </w:r>
      <w:r w:rsidR="00997372">
        <w:rPr>
          <w:rFonts w:cs="Arial"/>
          <w:lang w:val="ro-RO"/>
        </w:rPr>
        <w:t xml:space="preserve"> </w:t>
      </w:r>
      <w:r w:rsidRPr="002625DF">
        <w:rPr>
          <w:rFonts w:cs="Arial"/>
          <w:lang w:val="ro-RO"/>
        </w:rPr>
        <w:t>exempl</w:t>
      </w:r>
      <w:r w:rsidR="00F95BED" w:rsidRPr="002625DF">
        <w:rPr>
          <w:rFonts w:cs="Arial"/>
          <w:lang w:val="ro-RO"/>
        </w:rPr>
        <w:t>a</w:t>
      </w:r>
      <w:r w:rsidR="00150AAE" w:rsidRPr="002625DF">
        <w:rPr>
          <w:rFonts w:cs="Arial"/>
          <w:lang w:val="ro-RO"/>
        </w:rPr>
        <w:t>r</w:t>
      </w:r>
      <w:r w:rsidR="00997372">
        <w:rPr>
          <w:rFonts w:cs="Arial"/>
          <w:lang w:val="ro-RO"/>
        </w:rPr>
        <w:t>e</w:t>
      </w:r>
      <w:bookmarkEnd w:id="1"/>
      <w:bookmarkEnd w:id="2"/>
      <w:r w:rsidR="00784D18">
        <w:rPr>
          <w:rFonts w:cs="Arial"/>
          <w:lang w:val="ro-RO"/>
        </w:rPr>
        <w:t>.</w:t>
      </w:r>
    </w:p>
    <w:sectPr w:rsidR="00E06A2C" w:rsidRPr="002625DF" w:rsidSect="005848A2">
      <w:headerReference w:type="default" r:id="rId7"/>
      <w:footerReference w:type="default" r:id="rId8"/>
      <w:headerReference w:type="first" r:id="rId9"/>
      <w:footerReference w:type="first" r:id="rId10"/>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19E2" w14:textId="77777777" w:rsidR="00871F8D" w:rsidRDefault="00871F8D" w:rsidP="00CD5B3B">
      <w:r>
        <w:separator/>
      </w:r>
    </w:p>
  </w:endnote>
  <w:endnote w:type="continuationSeparator" w:id="0">
    <w:p w14:paraId="64DCF993" w14:textId="77777777" w:rsidR="00871F8D" w:rsidRDefault="00871F8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784D18" w:rsidRPr="00244094" w14:paraId="1065ADFE" w14:textId="77777777" w:rsidTr="00DD70EC">
      <w:tc>
        <w:tcPr>
          <w:tcW w:w="1566" w:type="dxa"/>
          <w:shd w:val="clear" w:color="auto" w:fill="auto"/>
        </w:tcPr>
        <w:p w14:paraId="5C02FEAC" w14:textId="77777777" w:rsidR="00784D18" w:rsidRDefault="00784D18" w:rsidP="00784D18">
          <w:pPr>
            <w:ind w:left="0"/>
          </w:pPr>
          <w:r>
            <w:rPr>
              <w:noProof/>
              <w:lang w:val="en-GB" w:eastAsia="en-GB"/>
            </w:rPr>
            <w:drawing>
              <wp:inline distT="0" distB="0" distL="0" distR="0" wp14:anchorId="27D0B255" wp14:editId="0C561E2E">
                <wp:extent cx="314325" cy="314325"/>
                <wp:effectExtent l="0" t="0" r="9525" b="9525"/>
                <wp:docPr id="91"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Pr>
              <w:noProof/>
              <w:lang w:val="en-GB" w:eastAsia="en-GB"/>
            </w:rPr>
            <w:drawing>
              <wp:inline distT="0" distB="0" distL="0" distR="0" wp14:anchorId="5ED08022" wp14:editId="7FD085BE">
                <wp:extent cx="311150" cy="311150"/>
                <wp:effectExtent l="0" t="0" r="0" b="0"/>
                <wp:docPr id="92"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14:paraId="79F0F621" w14:textId="77777777" w:rsidR="00784D18" w:rsidRPr="00036CF6" w:rsidRDefault="00784D18" w:rsidP="00784D18">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14:paraId="2C1F548A" w14:textId="77777777" w:rsidR="00784D18" w:rsidRPr="00036CF6" w:rsidRDefault="00784D18" w:rsidP="00784D18">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14:paraId="48FAF20C" w14:textId="77777777" w:rsidR="00784D18" w:rsidRPr="00036CF6" w:rsidRDefault="00784D18" w:rsidP="00784D18">
          <w:pPr>
            <w:tabs>
              <w:tab w:val="center" w:pos="4320"/>
              <w:tab w:val="right" w:pos="8640"/>
            </w:tabs>
            <w:spacing w:after="0"/>
            <w:ind w:left="0"/>
            <w:rPr>
              <w:sz w:val="14"/>
              <w:szCs w:val="14"/>
            </w:rPr>
          </w:pPr>
          <w:r w:rsidRPr="00036CF6">
            <w:rPr>
              <w:sz w:val="14"/>
              <w:szCs w:val="14"/>
            </w:rPr>
            <w:t>Tel. +4 037 204 1999</w:t>
          </w:r>
        </w:p>
        <w:p w14:paraId="5E248DE0" w14:textId="77777777" w:rsidR="00784D18" w:rsidRPr="00036CF6" w:rsidRDefault="00871F8D" w:rsidP="00784D18">
          <w:pPr>
            <w:tabs>
              <w:tab w:val="center" w:pos="4320"/>
              <w:tab w:val="right" w:pos="8640"/>
            </w:tabs>
            <w:spacing w:after="0"/>
            <w:ind w:left="0"/>
            <w:rPr>
              <w:rFonts w:ascii="Arial" w:eastAsia="Times New Roman" w:hAnsi="Arial" w:cs="Arial"/>
              <w:b/>
              <w:color w:val="003366"/>
              <w:sz w:val="16"/>
              <w:szCs w:val="16"/>
              <w:lang w:val="ro-RO" w:eastAsia="ro-RO"/>
            </w:rPr>
          </w:pPr>
          <w:hyperlink r:id="rId3" w:history="1">
            <w:r w:rsidR="00784D18" w:rsidRPr="00036CF6">
              <w:rPr>
                <w:color w:val="0000FF" w:themeColor="hyperlink"/>
                <w:sz w:val="14"/>
                <w:szCs w:val="14"/>
                <w:u w:val="single"/>
              </w:rPr>
              <w:t>www.just.ro</w:t>
            </w:r>
          </w:hyperlink>
        </w:p>
      </w:tc>
      <w:tc>
        <w:tcPr>
          <w:tcW w:w="3363" w:type="dxa"/>
          <w:shd w:val="clear" w:color="auto" w:fill="auto"/>
          <w:vAlign w:val="center"/>
        </w:tcPr>
        <w:p w14:paraId="3B63AA35" w14:textId="795B7F1C" w:rsidR="00784D18" w:rsidRPr="00452DF6" w:rsidRDefault="00784D18" w:rsidP="00784D18">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FE4A39">
            <w:rPr>
              <w:noProof/>
              <w:sz w:val="14"/>
              <w:szCs w:val="14"/>
              <w:lang w:val="es-ES"/>
            </w:rPr>
            <w:t>4</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244094">
            <w:rPr>
              <w:noProof/>
              <w:sz w:val="14"/>
              <w:szCs w:val="14"/>
              <w:lang w:val="es-ES"/>
            </w:rPr>
            <w:t>4</w:t>
          </w:r>
          <w:r w:rsidRPr="00036CF6">
            <w:rPr>
              <w:sz w:val="14"/>
              <w:szCs w:val="14"/>
            </w:rPr>
            <w:fldChar w:fldCharType="end"/>
          </w:r>
        </w:p>
        <w:p w14:paraId="7985994E" w14:textId="77777777" w:rsidR="00784D18" w:rsidRPr="00452DF6" w:rsidRDefault="00784D18" w:rsidP="00784D18">
          <w:pPr>
            <w:tabs>
              <w:tab w:val="center" w:pos="4536"/>
              <w:tab w:val="right" w:pos="9072"/>
            </w:tabs>
            <w:spacing w:after="0" w:line="240" w:lineRule="auto"/>
            <w:ind w:left="0"/>
            <w:jc w:val="right"/>
            <w:rPr>
              <w:sz w:val="14"/>
              <w:szCs w:val="14"/>
              <w:lang w:val="es-ES"/>
            </w:rPr>
          </w:pPr>
        </w:p>
        <w:p w14:paraId="15572E50" w14:textId="77777777" w:rsidR="00784D18" w:rsidRPr="00452DF6" w:rsidRDefault="00784D18" w:rsidP="00784D18">
          <w:pPr>
            <w:tabs>
              <w:tab w:val="center" w:pos="4536"/>
              <w:tab w:val="right" w:pos="9072"/>
            </w:tabs>
            <w:spacing w:after="0" w:line="240" w:lineRule="auto"/>
            <w:ind w:left="0"/>
            <w:jc w:val="right"/>
            <w:rPr>
              <w:sz w:val="14"/>
              <w:szCs w:val="14"/>
              <w:lang w:val="es-ES"/>
            </w:rPr>
          </w:pPr>
          <w:r w:rsidRPr="00452DF6">
            <w:rPr>
              <w:sz w:val="14"/>
              <w:szCs w:val="14"/>
              <w:lang w:val="es-ES"/>
            </w:rPr>
            <w:t>COD: FS-01-0</w:t>
          </w:r>
          <w:r>
            <w:rPr>
              <w:sz w:val="14"/>
              <w:szCs w:val="14"/>
              <w:lang w:val="es-ES"/>
            </w:rPr>
            <w:t>5</w:t>
          </w:r>
          <w:r w:rsidRPr="00452DF6">
            <w:rPr>
              <w:sz w:val="14"/>
              <w:szCs w:val="14"/>
              <w:lang w:val="es-ES"/>
            </w:rPr>
            <w:t>-ver.</w:t>
          </w:r>
          <w:r>
            <w:rPr>
              <w:sz w:val="14"/>
              <w:szCs w:val="14"/>
              <w:lang w:val="es-ES"/>
            </w:rPr>
            <w:t>6</w:t>
          </w:r>
        </w:p>
        <w:p w14:paraId="4C9878F8" w14:textId="77777777" w:rsidR="00784D18" w:rsidRPr="00036CF6" w:rsidRDefault="00784D18" w:rsidP="00784D18">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14:paraId="4C98C389" w14:textId="77777777" w:rsidR="00784D18" w:rsidRPr="00784D18" w:rsidRDefault="00784D18">
    <w:pPr>
      <w:pStyle w:val="Foote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F95BED" w:rsidRPr="00244094" w14:paraId="0F642EC4" w14:textId="77777777" w:rsidTr="002653E8">
      <w:tc>
        <w:tcPr>
          <w:tcW w:w="1566" w:type="dxa"/>
          <w:shd w:val="clear" w:color="auto" w:fill="auto"/>
        </w:tcPr>
        <w:p w14:paraId="0E9D5FDA" w14:textId="77777777" w:rsidR="00F95BED" w:rsidRDefault="00F95BED" w:rsidP="00260CC2">
          <w:pPr>
            <w:ind w:left="33"/>
          </w:pPr>
          <w:r>
            <w:rPr>
              <w:noProof/>
              <w:lang w:val="en-GB" w:eastAsia="en-GB"/>
            </w:rPr>
            <w:drawing>
              <wp:inline distT="0" distB="0" distL="0" distR="0" wp14:anchorId="6E6B1442" wp14:editId="1CF51B85">
                <wp:extent cx="314325" cy="314325"/>
                <wp:effectExtent l="0" t="0" r="9525" b="9525"/>
                <wp:docPr id="10"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Pr>
              <w:noProof/>
              <w:lang w:val="en-GB" w:eastAsia="en-GB"/>
            </w:rPr>
            <w:drawing>
              <wp:inline distT="0" distB="0" distL="0" distR="0" wp14:anchorId="022D7465" wp14:editId="24D6E736">
                <wp:extent cx="311150" cy="311150"/>
                <wp:effectExtent l="0" t="0" r="0" b="0"/>
                <wp:docPr id="14"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14:paraId="4672EC63" w14:textId="77777777" w:rsidR="00F95BED" w:rsidRPr="00036CF6" w:rsidRDefault="00F95BED"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14:paraId="41E362AA" w14:textId="77777777" w:rsidR="00F95BED" w:rsidRPr="00036CF6" w:rsidRDefault="00F95BED"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14:paraId="4B4CDF49" w14:textId="77777777" w:rsidR="00F95BED" w:rsidRPr="00036CF6" w:rsidRDefault="00F95BED" w:rsidP="00036CF6">
          <w:pPr>
            <w:tabs>
              <w:tab w:val="center" w:pos="4320"/>
              <w:tab w:val="right" w:pos="8640"/>
            </w:tabs>
            <w:spacing w:after="0"/>
            <w:ind w:left="0"/>
            <w:rPr>
              <w:sz w:val="14"/>
              <w:szCs w:val="14"/>
            </w:rPr>
          </w:pPr>
          <w:r w:rsidRPr="00036CF6">
            <w:rPr>
              <w:sz w:val="14"/>
              <w:szCs w:val="14"/>
            </w:rPr>
            <w:t>Tel. +4 037 204 1999</w:t>
          </w:r>
        </w:p>
        <w:p w14:paraId="5F1ED0F4" w14:textId="77777777" w:rsidR="00F95BED" w:rsidRPr="00036CF6" w:rsidRDefault="00871F8D" w:rsidP="00036CF6">
          <w:pPr>
            <w:tabs>
              <w:tab w:val="center" w:pos="4320"/>
              <w:tab w:val="right" w:pos="8640"/>
            </w:tabs>
            <w:spacing w:after="0"/>
            <w:ind w:left="0"/>
            <w:rPr>
              <w:sz w:val="14"/>
              <w:szCs w:val="14"/>
            </w:rPr>
          </w:pPr>
          <w:hyperlink r:id="rId3" w:history="1">
            <w:r w:rsidR="00F95BED" w:rsidRPr="00036CF6">
              <w:rPr>
                <w:color w:val="0000FF" w:themeColor="hyperlink"/>
                <w:sz w:val="14"/>
                <w:szCs w:val="14"/>
                <w:u w:val="single"/>
              </w:rPr>
              <w:t>www.just.ro</w:t>
            </w:r>
          </w:hyperlink>
        </w:p>
        <w:p w14:paraId="3C430DE3" w14:textId="77777777" w:rsidR="00F95BED" w:rsidRPr="00036CF6" w:rsidRDefault="00F95BED"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14:paraId="737890DB" w14:textId="4F838342" w:rsidR="00F95BED" w:rsidRPr="00452DF6" w:rsidRDefault="00F95BED"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EC7D13">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244094">
            <w:rPr>
              <w:noProof/>
              <w:sz w:val="14"/>
              <w:szCs w:val="14"/>
              <w:lang w:val="es-ES"/>
            </w:rPr>
            <w:t>4</w:t>
          </w:r>
          <w:r w:rsidRPr="00036CF6">
            <w:rPr>
              <w:sz w:val="14"/>
              <w:szCs w:val="14"/>
            </w:rPr>
            <w:fldChar w:fldCharType="end"/>
          </w:r>
        </w:p>
        <w:p w14:paraId="735A2821" w14:textId="77777777" w:rsidR="00F95BED" w:rsidRPr="00452DF6" w:rsidRDefault="00F95BED" w:rsidP="00036CF6">
          <w:pPr>
            <w:tabs>
              <w:tab w:val="center" w:pos="4536"/>
              <w:tab w:val="right" w:pos="9072"/>
            </w:tabs>
            <w:spacing w:after="0" w:line="240" w:lineRule="auto"/>
            <w:ind w:left="0"/>
            <w:jc w:val="right"/>
            <w:rPr>
              <w:sz w:val="14"/>
              <w:szCs w:val="14"/>
              <w:lang w:val="es-ES"/>
            </w:rPr>
          </w:pPr>
        </w:p>
        <w:p w14:paraId="64C25C84" w14:textId="77777777" w:rsidR="00F95BED" w:rsidRPr="00036CF6" w:rsidRDefault="00F95BED"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r>
            <w:rPr>
              <w:sz w:val="14"/>
              <w:szCs w:val="14"/>
              <w:lang w:val="es-ES"/>
            </w:rPr>
            <w:t>COD: FS-01-05-ver.6</w:t>
          </w:r>
        </w:p>
      </w:tc>
    </w:tr>
  </w:tbl>
  <w:p w14:paraId="1162BD85" w14:textId="77777777" w:rsidR="00F95BED" w:rsidRPr="005848A2" w:rsidRDefault="00F95BED" w:rsidP="0064218B">
    <w:pP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DA64" w14:textId="77777777" w:rsidR="00871F8D" w:rsidRDefault="00871F8D" w:rsidP="00E06A2C">
      <w:pPr>
        <w:spacing w:after="0"/>
        <w:ind w:left="0"/>
      </w:pPr>
      <w:r>
        <w:separator/>
      </w:r>
    </w:p>
  </w:footnote>
  <w:footnote w:type="continuationSeparator" w:id="0">
    <w:p w14:paraId="6ECA5BDC" w14:textId="77777777" w:rsidR="00871F8D" w:rsidRDefault="00871F8D" w:rsidP="00E06A2C">
      <w:pPr>
        <w:ind w:left="0"/>
      </w:pPr>
      <w:r>
        <w:continuationSeparator/>
      </w:r>
    </w:p>
  </w:footnote>
  <w:footnote w:type="continuationNotice" w:id="1">
    <w:p w14:paraId="1423CE45" w14:textId="77777777" w:rsidR="00871F8D" w:rsidRDefault="00871F8D" w:rsidP="00E06A2C">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B5CE" w14:textId="77777777" w:rsidR="00F95BED" w:rsidRDefault="00F95BED" w:rsidP="008A4458">
    <w:pPr>
      <w:pStyle w:val="Header"/>
      <w:ind w:left="0"/>
    </w:pPr>
  </w:p>
  <w:p w14:paraId="18816E4A" w14:textId="77777777" w:rsidR="00F95BED" w:rsidRPr="00CD5B3B" w:rsidRDefault="00F95BED" w:rsidP="008A4458">
    <w:pPr>
      <w:pStyle w:val="Header"/>
      <w:ind w:left="0"/>
    </w:pPr>
    <w:r>
      <w:rPr>
        <w:noProof/>
        <w:lang w:val="en-GB" w:eastAsia="en-GB"/>
      </w:rPr>
      <w:drawing>
        <wp:inline distT="0" distB="0" distL="0" distR="0" wp14:anchorId="4F967B19" wp14:editId="5AFD5422">
          <wp:extent cx="1959610" cy="201930"/>
          <wp:effectExtent l="0" t="0" r="2540" b="7620"/>
          <wp:docPr id="2"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EF53" w14:textId="77777777" w:rsidR="00F95BED" w:rsidRPr="00405B2D" w:rsidRDefault="00F95BED" w:rsidP="00405B2D">
    <w:pPr>
      <w:pStyle w:val="Header"/>
      <w:tabs>
        <w:tab w:val="clear" w:pos="8640"/>
      </w:tabs>
      <w:ind w:left="-1701" w:right="-291"/>
    </w:pPr>
    <w:r>
      <w:rPr>
        <w:noProof/>
        <w:lang w:val="en-GB" w:eastAsia="en-GB"/>
      </w:rPr>
      <w:drawing>
        <wp:inline distT="0" distB="0" distL="0" distR="0" wp14:anchorId="43918554" wp14:editId="40B4AD59">
          <wp:extent cx="2816860" cy="902335"/>
          <wp:effectExtent l="0" t="0" r="2540" b="0"/>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r>
      <w:rPr>
        <w:noProof/>
        <w:lang w:val="ro-RO" w:eastAsia="ro-R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23330"/>
    <w:rsid w:val="00036CF6"/>
    <w:rsid w:val="00074894"/>
    <w:rsid w:val="000A06C2"/>
    <w:rsid w:val="000B5F93"/>
    <w:rsid w:val="000E0B6B"/>
    <w:rsid w:val="000E5E43"/>
    <w:rsid w:val="000F52D3"/>
    <w:rsid w:val="00100F36"/>
    <w:rsid w:val="00101A43"/>
    <w:rsid w:val="00101E48"/>
    <w:rsid w:val="001313F2"/>
    <w:rsid w:val="00143E3A"/>
    <w:rsid w:val="0014498A"/>
    <w:rsid w:val="00150AAE"/>
    <w:rsid w:val="001517CF"/>
    <w:rsid w:val="00181D4A"/>
    <w:rsid w:val="00212A34"/>
    <w:rsid w:val="00244094"/>
    <w:rsid w:val="00260CC2"/>
    <w:rsid w:val="002625DF"/>
    <w:rsid w:val="002653E8"/>
    <w:rsid w:val="00270640"/>
    <w:rsid w:val="0028735D"/>
    <w:rsid w:val="00287D80"/>
    <w:rsid w:val="002A5742"/>
    <w:rsid w:val="002B0AF2"/>
    <w:rsid w:val="002B2D08"/>
    <w:rsid w:val="002C400C"/>
    <w:rsid w:val="002C5E09"/>
    <w:rsid w:val="00304D05"/>
    <w:rsid w:val="003075A4"/>
    <w:rsid w:val="00312E32"/>
    <w:rsid w:val="00317136"/>
    <w:rsid w:val="0032422C"/>
    <w:rsid w:val="00327FF6"/>
    <w:rsid w:val="00331E8F"/>
    <w:rsid w:val="00331F48"/>
    <w:rsid w:val="003341DD"/>
    <w:rsid w:val="0033678F"/>
    <w:rsid w:val="003406E1"/>
    <w:rsid w:val="00342394"/>
    <w:rsid w:val="003566CB"/>
    <w:rsid w:val="00377E66"/>
    <w:rsid w:val="003F6A97"/>
    <w:rsid w:val="00405B2D"/>
    <w:rsid w:val="004278D2"/>
    <w:rsid w:val="00432C37"/>
    <w:rsid w:val="00446FE5"/>
    <w:rsid w:val="00452DF6"/>
    <w:rsid w:val="004608DF"/>
    <w:rsid w:val="00462299"/>
    <w:rsid w:val="004660F8"/>
    <w:rsid w:val="00466D13"/>
    <w:rsid w:val="00467909"/>
    <w:rsid w:val="00474F80"/>
    <w:rsid w:val="004914E8"/>
    <w:rsid w:val="00493AD5"/>
    <w:rsid w:val="004A4A94"/>
    <w:rsid w:val="004C1753"/>
    <w:rsid w:val="004C2A14"/>
    <w:rsid w:val="004D3953"/>
    <w:rsid w:val="004F094D"/>
    <w:rsid w:val="004F1142"/>
    <w:rsid w:val="00523C70"/>
    <w:rsid w:val="00543045"/>
    <w:rsid w:val="00570A5B"/>
    <w:rsid w:val="00577A08"/>
    <w:rsid w:val="005848A2"/>
    <w:rsid w:val="00585AD4"/>
    <w:rsid w:val="005E5412"/>
    <w:rsid w:val="005E6FFA"/>
    <w:rsid w:val="00604DD4"/>
    <w:rsid w:val="0062379C"/>
    <w:rsid w:val="0064218B"/>
    <w:rsid w:val="006536BC"/>
    <w:rsid w:val="006537A2"/>
    <w:rsid w:val="0066058C"/>
    <w:rsid w:val="00662077"/>
    <w:rsid w:val="00677FEB"/>
    <w:rsid w:val="006A018E"/>
    <w:rsid w:val="006A263E"/>
    <w:rsid w:val="006B528B"/>
    <w:rsid w:val="006D66B9"/>
    <w:rsid w:val="006F0E22"/>
    <w:rsid w:val="00705CEB"/>
    <w:rsid w:val="00722BEC"/>
    <w:rsid w:val="00725F2C"/>
    <w:rsid w:val="00733F2E"/>
    <w:rsid w:val="00743D2D"/>
    <w:rsid w:val="00766E0E"/>
    <w:rsid w:val="0077516C"/>
    <w:rsid w:val="00783581"/>
    <w:rsid w:val="00784D18"/>
    <w:rsid w:val="007A5F73"/>
    <w:rsid w:val="007B625E"/>
    <w:rsid w:val="0080480E"/>
    <w:rsid w:val="00811B8D"/>
    <w:rsid w:val="008231E2"/>
    <w:rsid w:val="00823ECE"/>
    <w:rsid w:val="00835599"/>
    <w:rsid w:val="00840BC7"/>
    <w:rsid w:val="00840F14"/>
    <w:rsid w:val="00844D15"/>
    <w:rsid w:val="00861DE2"/>
    <w:rsid w:val="00863CCA"/>
    <w:rsid w:val="00871DA8"/>
    <w:rsid w:val="00871F8D"/>
    <w:rsid w:val="00871FC1"/>
    <w:rsid w:val="00875DF0"/>
    <w:rsid w:val="00876460"/>
    <w:rsid w:val="008912B6"/>
    <w:rsid w:val="008A2AC0"/>
    <w:rsid w:val="008A4458"/>
    <w:rsid w:val="008B63B2"/>
    <w:rsid w:val="008E09D0"/>
    <w:rsid w:val="00915096"/>
    <w:rsid w:val="00925E13"/>
    <w:rsid w:val="00927141"/>
    <w:rsid w:val="0094530E"/>
    <w:rsid w:val="00970926"/>
    <w:rsid w:val="00973342"/>
    <w:rsid w:val="00997372"/>
    <w:rsid w:val="009B2636"/>
    <w:rsid w:val="009B26D0"/>
    <w:rsid w:val="009B4F4C"/>
    <w:rsid w:val="009D57F4"/>
    <w:rsid w:val="009E7609"/>
    <w:rsid w:val="009F7FDF"/>
    <w:rsid w:val="00A13890"/>
    <w:rsid w:val="00A21436"/>
    <w:rsid w:val="00A223E9"/>
    <w:rsid w:val="00A5589B"/>
    <w:rsid w:val="00A60773"/>
    <w:rsid w:val="00A7669D"/>
    <w:rsid w:val="00A853ED"/>
    <w:rsid w:val="00AC3A35"/>
    <w:rsid w:val="00AE26B4"/>
    <w:rsid w:val="00B13BB4"/>
    <w:rsid w:val="00B21F71"/>
    <w:rsid w:val="00B3065C"/>
    <w:rsid w:val="00B40D5F"/>
    <w:rsid w:val="00B45E28"/>
    <w:rsid w:val="00B60596"/>
    <w:rsid w:val="00B60F95"/>
    <w:rsid w:val="00B830E4"/>
    <w:rsid w:val="00C05271"/>
    <w:rsid w:val="00C05F49"/>
    <w:rsid w:val="00C206F7"/>
    <w:rsid w:val="00C20EF1"/>
    <w:rsid w:val="00C54591"/>
    <w:rsid w:val="00C57DFD"/>
    <w:rsid w:val="00C611B3"/>
    <w:rsid w:val="00CA37EF"/>
    <w:rsid w:val="00CC7859"/>
    <w:rsid w:val="00CD0C6C"/>
    <w:rsid w:val="00CD0F06"/>
    <w:rsid w:val="00CD5B3B"/>
    <w:rsid w:val="00CE2BF5"/>
    <w:rsid w:val="00D0182A"/>
    <w:rsid w:val="00D06E9C"/>
    <w:rsid w:val="00D20104"/>
    <w:rsid w:val="00D240CB"/>
    <w:rsid w:val="00D434B8"/>
    <w:rsid w:val="00D50351"/>
    <w:rsid w:val="00D64055"/>
    <w:rsid w:val="00D662BD"/>
    <w:rsid w:val="00D7076B"/>
    <w:rsid w:val="00D86F1D"/>
    <w:rsid w:val="00DC39D2"/>
    <w:rsid w:val="00DD27CB"/>
    <w:rsid w:val="00DF0E94"/>
    <w:rsid w:val="00E067D9"/>
    <w:rsid w:val="00E06A2C"/>
    <w:rsid w:val="00E562FC"/>
    <w:rsid w:val="00E56667"/>
    <w:rsid w:val="00E80A27"/>
    <w:rsid w:val="00E80D5E"/>
    <w:rsid w:val="00E870FD"/>
    <w:rsid w:val="00E94670"/>
    <w:rsid w:val="00EA0F6C"/>
    <w:rsid w:val="00EA385C"/>
    <w:rsid w:val="00EB710B"/>
    <w:rsid w:val="00EC7D13"/>
    <w:rsid w:val="00ED1FB8"/>
    <w:rsid w:val="00ED56C3"/>
    <w:rsid w:val="00EE32F2"/>
    <w:rsid w:val="00F25944"/>
    <w:rsid w:val="00F56471"/>
    <w:rsid w:val="00F67034"/>
    <w:rsid w:val="00F67D20"/>
    <w:rsid w:val="00F95BED"/>
    <w:rsid w:val="00FA7368"/>
    <w:rsid w:val="00FB6D27"/>
    <w:rsid w:val="00FC0F5B"/>
    <w:rsid w:val="00FC4284"/>
    <w:rsid w:val="00FE2F2C"/>
    <w:rsid w:val="00FE4A39"/>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2F5AD"/>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F2"/>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paragraph" w:styleId="FootnoteText">
    <w:name w:val="footnote text"/>
    <w:basedOn w:val="Normal"/>
    <w:link w:val="FootnoteTextChar"/>
    <w:uiPriority w:val="99"/>
    <w:semiHidden/>
    <w:unhideWhenUsed/>
    <w:rsid w:val="00D50351"/>
    <w:pPr>
      <w:ind w:left="0"/>
    </w:pPr>
    <w:rPr>
      <w:sz w:val="16"/>
      <w:szCs w:val="20"/>
    </w:rPr>
  </w:style>
  <w:style w:type="character" w:customStyle="1" w:styleId="FootnoteTextChar">
    <w:name w:val="Footnote Text Char"/>
    <w:basedOn w:val="DefaultParagraphFont"/>
    <w:link w:val="FootnoteText"/>
    <w:uiPriority w:val="99"/>
    <w:semiHidden/>
    <w:rsid w:val="00D50351"/>
    <w:rPr>
      <w:rFonts w:ascii="Trebuchet MS" w:hAnsi="Trebuchet MS"/>
      <w:sz w:val="16"/>
    </w:rPr>
  </w:style>
  <w:style w:type="character" w:styleId="FootnoteReference">
    <w:name w:val="footnote reference"/>
    <w:basedOn w:val="DefaultParagraphFont"/>
    <w:uiPriority w:val="99"/>
    <w:semiHidden/>
    <w:unhideWhenUsed/>
    <w:rsid w:val="00E06A2C"/>
    <w:rPr>
      <w:rFonts w:ascii="Trebuchet MS" w:hAnsi="Trebuchet MS"/>
      <w:sz w:val="22"/>
      <w:vertAlign w:val="superscript"/>
    </w:rPr>
  </w:style>
  <w:style w:type="table" w:customStyle="1" w:styleId="Tabelgril1">
    <w:name w:val="Tabel grilă1"/>
    <w:basedOn w:val="TableNormal"/>
    <w:next w:val="TableGrid"/>
    <w:uiPriority w:val="59"/>
    <w:rsid w:val="00523C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D66B9"/>
  </w:style>
  <w:style w:type="character" w:customStyle="1" w:styleId="BodyTextChar">
    <w:name w:val="Body Text Char"/>
    <w:basedOn w:val="DefaultParagraphFont"/>
    <w:link w:val="BodyText"/>
    <w:uiPriority w:val="99"/>
    <w:semiHidden/>
    <w:rsid w:val="006D66B9"/>
    <w:rPr>
      <w:rFonts w:ascii="Trebuchet MS" w:hAnsi="Trebuchet MS"/>
      <w:sz w:val="22"/>
      <w:szCs w:val="22"/>
    </w:rPr>
  </w:style>
  <w:style w:type="character" w:styleId="CommentReference">
    <w:name w:val="annotation reference"/>
    <w:basedOn w:val="DefaultParagraphFont"/>
    <w:uiPriority w:val="99"/>
    <w:semiHidden/>
    <w:unhideWhenUsed/>
    <w:rsid w:val="00811B8D"/>
    <w:rPr>
      <w:sz w:val="16"/>
      <w:szCs w:val="16"/>
    </w:rPr>
  </w:style>
  <w:style w:type="paragraph" w:styleId="CommentText">
    <w:name w:val="annotation text"/>
    <w:basedOn w:val="Normal"/>
    <w:link w:val="CommentTextChar"/>
    <w:uiPriority w:val="99"/>
    <w:semiHidden/>
    <w:unhideWhenUsed/>
    <w:rsid w:val="00811B8D"/>
    <w:pPr>
      <w:spacing w:line="240" w:lineRule="auto"/>
    </w:pPr>
    <w:rPr>
      <w:sz w:val="20"/>
      <w:szCs w:val="20"/>
    </w:rPr>
  </w:style>
  <w:style w:type="character" w:customStyle="1" w:styleId="CommentTextChar">
    <w:name w:val="Comment Text Char"/>
    <w:basedOn w:val="DefaultParagraphFont"/>
    <w:link w:val="CommentText"/>
    <w:uiPriority w:val="99"/>
    <w:semiHidden/>
    <w:rsid w:val="00811B8D"/>
    <w:rPr>
      <w:rFonts w:ascii="Trebuchet MS" w:hAnsi="Trebuchet MS"/>
    </w:rPr>
  </w:style>
  <w:style w:type="paragraph" w:styleId="CommentSubject">
    <w:name w:val="annotation subject"/>
    <w:basedOn w:val="CommentText"/>
    <w:next w:val="CommentText"/>
    <w:link w:val="CommentSubjectChar"/>
    <w:uiPriority w:val="99"/>
    <w:semiHidden/>
    <w:unhideWhenUsed/>
    <w:rsid w:val="00811B8D"/>
    <w:rPr>
      <w:b/>
      <w:bCs/>
    </w:rPr>
  </w:style>
  <w:style w:type="character" w:customStyle="1" w:styleId="CommentSubjectChar">
    <w:name w:val="Comment Subject Char"/>
    <w:basedOn w:val="CommentTextChar"/>
    <w:link w:val="CommentSubject"/>
    <w:uiPriority w:val="99"/>
    <w:semiHidden/>
    <w:rsid w:val="00811B8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E995-4684-4191-8D13-80E78761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4</Pages>
  <Words>1388</Words>
  <Characters>7913</Characters>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9283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2014-03-11T14:29:00Z</cp:lastPrinted>
  <dcterms:created xsi:type="dcterms:W3CDTF">2021-10-29T07:06:00Z</dcterms:created>
  <dcterms:modified xsi:type="dcterms:W3CDTF">2021-11-08T06:45:00Z</dcterms:modified>
</cp:coreProperties>
</file>