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both"/>
        <w:rPr>
          <w:rFonts w:ascii="Georgia" w:cs="Georgia" w:eastAsia="Georgia" w:hAnsi="Georgia"/>
          <w:b w:val="1"/>
        </w:rPr>
      </w:pPr>
      <w:r w:rsidDel="00000000" w:rsidR="00000000" w:rsidRPr="00000000">
        <w:rPr>
          <w:rFonts w:ascii="Georgia" w:cs="Georgia" w:eastAsia="Georgia" w:hAnsi="Georgia"/>
          <w:b w:val="1"/>
          <w:rtl w:val="0"/>
        </w:rPr>
        <w:t xml:space="preserve">Irina Marinescu, Director PwC România</w:t>
      </w:r>
    </w:p>
    <w:p w:rsidR="00000000" w:rsidDel="00000000" w:rsidP="00000000" w:rsidRDefault="00000000" w:rsidRPr="00000000" w14:paraId="00000002">
      <w:pPr>
        <w:ind w:left="0" w:firstLine="0"/>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03">
      <w:pPr>
        <w:ind w:left="0" w:firstLine="0"/>
        <w:jc w:val="both"/>
        <w:rPr>
          <w:rFonts w:ascii="Georgia" w:cs="Georgia" w:eastAsia="Georgia" w:hAnsi="Georgia"/>
          <w:b w:val="1"/>
        </w:rPr>
      </w:pPr>
      <w:r w:rsidDel="00000000" w:rsidR="00000000" w:rsidRPr="00000000">
        <w:rPr>
          <w:rFonts w:ascii="Georgia" w:cs="Georgia" w:eastAsia="Georgia" w:hAnsi="Georgia"/>
          <w:b w:val="1"/>
          <w:rtl w:val="0"/>
        </w:rPr>
        <w:t xml:space="preserve">Cum pot beneficia de șomaj tehnic salariații firmelor a căror activitate este suspendată în contextul restricțiilor COVID-19</w:t>
      </w:r>
    </w:p>
    <w:p w:rsidR="00000000" w:rsidDel="00000000" w:rsidP="00000000" w:rsidRDefault="00000000" w:rsidRPr="00000000" w14:paraId="00000004">
      <w:pPr>
        <w:ind w:left="0" w:firstLine="0"/>
        <w:jc w:val="both"/>
        <w:rPr>
          <w:rFonts w:ascii="Georgia" w:cs="Georgia" w:eastAsia="Georgia" w:hAnsi="Georgia"/>
        </w:rPr>
      </w:pPr>
      <w:r w:rsidDel="00000000" w:rsidR="00000000" w:rsidRPr="00000000">
        <w:rPr>
          <w:rtl w:val="0"/>
        </w:rPr>
      </w:r>
    </w:p>
    <w:p w:rsidR="00000000" w:rsidDel="00000000" w:rsidP="00000000" w:rsidRDefault="00000000" w:rsidRPr="00000000" w14:paraId="00000005">
      <w:pPr>
        <w:ind w:left="0" w:firstLine="0"/>
        <w:jc w:val="both"/>
        <w:rPr>
          <w:rFonts w:ascii="Georgia" w:cs="Georgia" w:eastAsia="Georgia" w:hAnsi="Georgia"/>
        </w:rPr>
      </w:pPr>
      <w:r w:rsidDel="00000000" w:rsidR="00000000" w:rsidRPr="00000000">
        <w:rPr>
          <w:rFonts w:ascii="Georgia" w:cs="Georgia" w:eastAsia="Georgia" w:hAnsi="Georgia"/>
          <w:rtl w:val="0"/>
        </w:rPr>
        <w:t xml:space="preserve">Salariații companiilor a căror activitate este suspendată, total sau parțial, în contextul creșterii numărului de îmbolnăviri cu Covid-19, restricțiilor și prelungirii stării de alertă, pot beneficia de șomaj tehnic. Guvernul a reintrodus măsura șomajului tehnic, până la 31 decembrie 2021, prin OUG nr. 111/2021.</w:t>
      </w:r>
    </w:p>
    <w:p w:rsidR="00000000" w:rsidDel="00000000" w:rsidP="00000000" w:rsidRDefault="00000000" w:rsidRPr="00000000" w14:paraId="00000006">
      <w:pPr>
        <w:ind w:left="0" w:firstLine="0"/>
        <w:jc w:val="both"/>
        <w:rPr>
          <w:rFonts w:ascii="Georgia" w:cs="Georgia" w:eastAsia="Georgia" w:hAnsi="Georgia"/>
        </w:rPr>
      </w:pPr>
      <w:r w:rsidDel="00000000" w:rsidR="00000000" w:rsidRPr="00000000">
        <w:rPr>
          <w:rtl w:val="0"/>
        </w:rPr>
      </w:r>
    </w:p>
    <w:p w:rsidR="00000000" w:rsidDel="00000000" w:rsidP="00000000" w:rsidRDefault="00000000" w:rsidRPr="00000000" w14:paraId="00000007">
      <w:pPr>
        <w:ind w:left="0" w:firstLine="0"/>
        <w:jc w:val="both"/>
        <w:rPr>
          <w:rFonts w:ascii="Georgia" w:cs="Georgia" w:eastAsia="Georgia" w:hAnsi="Georgia"/>
        </w:rPr>
      </w:pPr>
      <w:r w:rsidDel="00000000" w:rsidR="00000000" w:rsidRPr="00000000">
        <w:rPr>
          <w:rFonts w:ascii="Georgia" w:cs="Georgia" w:eastAsia="Georgia" w:hAnsi="Georgia"/>
          <w:rtl w:val="0"/>
        </w:rPr>
        <w:t xml:space="preserve">Aceste prevederi sunt aplicate și în cazul suspendării temporare a contractului individual de muncă, din inițiativa angajatorului, ca urmare a efectelor produse de coronavirusul SARS-CoV-2 sau ca urmare a anchetelor epidemiologice. Excepție fac salariațiii aflați în concediu medical și care primesc indemnizația de asigurări sociale aferentă.</w:t>
      </w:r>
    </w:p>
    <w:p w:rsidR="00000000" w:rsidDel="00000000" w:rsidP="00000000" w:rsidRDefault="00000000" w:rsidRPr="00000000" w14:paraId="00000008">
      <w:pPr>
        <w:ind w:left="0" w:firstLine="0"/>
        <w:jc w:val="both"/>
        <w:rPr>
          <w:rFonts w:ascii="Georgia" w:cs="Georgia" w:eastAsia="Georgia" w:hAnsi="Georgia"/>
        </w:rPr>
      </w:pPr>
      <w:r w:rsidDel="00000000" w:rsidR="00000000" w:rsidRPr="00000000">
        <w:rPr>
          <w:rtl w:val="0"/>
        </w:rPr>
      </w:r>
    </w:p>
    <w:p w:rsidR="00000000" w:rsidDel="00000000" w:rsidP="00000000" w:rsidRDefault="00000000" w:rsidRPr="00000000" w14:paraId="00000009">
      <w:pPr>
        <w:ind w:left="0" w:firstLine="0"/>
        <w:jc w:val="both"/>
        <w:rPr>
          <w:rFonts w:ascii="Georgia" w:cs="Georgia" w:eastAsia="Georgia" w:hAnsi="Georgia"/>
          <w:highlight w:val="yellow"/>
        </w:rPr>
      </w:pPr>
      <w:r w:rsidDel="00000000" w:rsidR="00000000" w:rsidRPr="00000000">
        <w:rPr>
          <w:rFonts w:ascii="Georgia" w:cs="Georgia" w:eastAsia="Georgia" w:hAnsi="Georgia"/>
          <w:rtl w:val="0"/>
        </w:rPr>
        <w:t xml:space="preserve">Cuantumul indemnizațiilor este de 75% din salariul de bază corespunzător locului de muncă ocupat și se suportă din bugetul asigurărilor pentru șomaj, dar nu mai mult de 75% din câștigul </w:t>
      </w:r>
      <w:r w:rsidDel="00000000" w:rsidR="00000000" w:rsidRPr="00000000">
        <w:rPr>
          <w:rFonts w:ascii="Georgia" w:cs="Georgia" w:eastAsia="Georgia" w:hAnsi="Georgia"/>
          <w:highlight w:val="white"/>
          <w:rtl w:val="0"/>
        </w:rPr>
        <w:t xml:space="preserve">salarial mediu brut, prevăzut de Legea bugetului asigurărilor sociale de stat pe anul 2021.   Pentru a putea acorda astfel de indemnizații angajaților, angajatorii depun </w:t>
      </w:r>
      <w:r w:rsidDel="00000000" w:rsidR="00000000" w:rsidRPr="00000000">
        <w:rPr>
          <w:rFonts w:ascii="Georgia" w:cs="Georgia" w:eastAsia="Georgia" w:hAnsi="Georgia"/>
          <w:highlight w:val="white"/>
          <w:rtl w:val="0"/>
        </w:rPr>
        <w:t xml:space="preserve">la agențiile pentru ocuparea forței de muncă, </w:t>
      </w:r>
      <w:r w:rsidDel="00000000" w:rsidR="00000000" w:rsidRPr="00000000">
        <w:rPr>
          <w:rFonts w:ascii="Georgia" w:cs="Georgia" w:eastAsia="Georgia" w:hAnsi="Georgia"/>
          <w:highlight w:val="white"/>
          <w:rtl w:val="0"/>
        </w:rPr>
        <w:t xml:space="preserve">prin poșta electronică, o cerere însoțită de o declarație pe propria răspundere și de lista persoanelor ce beneficiază de indemnizație. Plata indemnizațiilor se efectuează din bugetul asigurărilor de șomaj către angajatori în termen de cel mult 15 zile de la depunerea documentelor. Odată primite, angajatorii efectuează plata indemnizațiilor către angajați în cel mult 3 zile lucrătoare.</w:t>
      </w:r>
      <w:r w:rsidDel="00000000" w:rsidR="00000000" w:rsidRPr="00000000">
        <w:rPr>
          <w:rFonts w:ascii="Georgia" w:cs="Georgia" w:eastAsia="Georgia" w:hAnsi="Georgia"/>
          <w:highlight w:val="yellow"/>
          <w:rtl w:val="0"/>
        </w:rPr>
        <w:t xml:space="preserve"> </w:t>
      </w:r>
    </w:p>
    <w:p w:rsidR="00000000" w:rsidDel="00000000" w:rsidP="00000000" w:rsidRDefault="00000000" w:rsidRPr="00000000" w14:paraId="0000000A">
      <w:pPr>
        <w:ind w:left="0" w:firstLine="0"/>
        <w:jc w:val="both"/>
        <w:rPr>
          <w:rFonts w:ascii="Georgia" w:cs="Georgia" w:eastAsia="Georgia" w:hAnsi="Georgia"/>
        </w:rPr>
      </w:pPr>
      <w:r w:rsidDel="00000000" w:rsidR="00000000" w:rsidRPr="00000000">
        <w:rPr>
          <w:rtl w:val="0"/>
        </w:rPr>
      </w:r>
    </w:p>
    <w:p w:rsidR="00000000" w:rsidDel="00000000" w:rsidP="00000000" w:rsidRDefault="00000000" w:rsidRPr="00000000" w14:paraId="0000000B">
      <w:pPr>
        <w:ind w:left="0" w:firstLine="0"/>
        <w:jc w:val="both"/>
        <w:rPr>
          <w:rFonts w:ascii="Georgia" w:cs="Georgia" w:eastAsia="Georgia" w:hAnsi="Georgia"/>
        </w:rPr>
      </w:pPr>
      <w:r w:rsidDel="00000000" w:rsidR="00000000" w:rsidRPr="00000000">
        <w:rPr>
          <w:rFonts w:ascii="Georgia" w:cs="Georgia" w:eastAsia="Georgia" w:hAnsi="Georgia"/>
          <w:rtl w:val="0"/>
        </w:rPr>
        <w:t xml:space="preserve">Indemnizația se calculează pentru numărul de zile în care activitatea a fost suspendată, dar nu mai târziu de 31 decembrie 2021 și este supusă impozitării și plății contribuțiilor sociale obligatorii. </w:t>
      </w:r>
    </w:p>
    <w:p w:rsidR="00000000" w:rsidDel="00000000" w:rsidP="00000000" w:rsidRDefault="00000000" w:rsidRPr="00000000" w14:paraId="0000000C">
      <w:pPr>
        <w:ind w:left="0" w:firstLine="0"/>
        <w:jc w:val="both"/>
        <w:rPr>
          <w:rFonts w:ascii="Georgia" w:cs="Georgia" w:eastAsia="Georgia" w:hAnsi="Georgia"/>
        </w:rPr>
      </w:pPr>
      <w:r w:rsidDel="00000000" w:rsidR="00000000" w:rsidRPr="00000000">
        <w:rPr>
          <w:rtl w:val="0"/>
        </w:rPr>
      </w:r>
    </w:p>
    <w:p w:rsidR="00000000" w:rsidDel="00000000" w:rsidP="00000000" w:rsidRDefault="00000000" w:rsidRPr="00000000" w14:paraId="0000000D">
      <w:pPr>
        <w:ind w:left="0" w:firstLine="0"/>
        <w:jc w:val="both"/>
        <w:rPr>
          <w:rFonts w:ascii="Georgia" w:cs="Georgia" w:eastAsia="Georgia" w:hAnsi="Georgia"/>
        </w:rPr>
      </w:pPr>
      <w:r w:rsidDel="00000000" w:rsidR="00000000" w:rsidRPr="00000000">
        <w:rPr>
          <w:rFonts w:ascii="Georgia" w:cs="Georgia" w:eastAsia="Georgia" w:hAnsi="Georgia"/>
          <w:rtl w:val="0"/>
        </w:rPr>
        <w:t xml:space="preserve">Calculul, reținerea și plata impozitului pe venit, a contribuției de asigurări sociale de stat și a contribuției de asigurări sociale de sănătate se realizează de către angajator din indemnizațiile încasate din bugetul asigurărilor pentru șomaj. </w:t>
      </w:r>
      <w:r w:rsidDel="00000000" w:rsidR="00000000" w:rsidRPr="00000000">
        <w:rPr>
          <w:rFonts w:ascii="Georgia" w:cs="Georgia" w:eastAsia="Georgia" w:hAnsi="Georgia"/>
          <w:rtl w:val="0"/>
        </w:rPr>
        <w:t xml:space="preserve">Pentru aceste indemnizații se menține exceptarea de la plata contribuției asiguratorie pentru muncă a angajatorului.</w:t>
      </w:r>
    </w:p>
    <w:p w:rsidR="00000000" w:rsidDel="00000000" w:rsidP="00000000" w:rsidRDefault="00000000" w:rsidRPr="00000000" w14:paraId="0000000E">
      <w:pPr>
        <w:ind w:left="0" w:firstLine="0"/>
        <w:jc w:val="both"/>
        <w:rPr>
          <w:rFonts w:ascii="Georgia" w:cs="Georgia" w:eastAsia="Georgia" w:hAnsi="Georgia"/>
        </w:rPr>
      </w:pPr>
      <w:r w:rsidDel="00000000" w:rsidR="00000000" w:rsidRPr="00000000">
        <w:rPr>
          <w:rtl w:val="0"/>
        </w:rPr>
      </w:r>
    </w:p>
    <w:p w:rsidR="00000000" w:rsidDel="00000000" w:rsidP="00000000" w:rsidRDefault="00000000" w:rsidRPr="00000000" w14:paraId="0000000F">
      <w:pPr>
        <w:ind w:left="0" w:firstLine="0"/>
        <w:jc w:val="both"/>
        <w:rPr>
          <w:rFonts w:ascii="Georgia" w:cs="Georgia" w:eastAsia="Georgia" w:hAnsi="Georgia"/>
        </w:rPr>
      </w:pPr>
      <w:r w:rsidDel="00000000" w:rsidR="00000000" w:rsidRPr="00000000">
        <w:rPr>
          <w:rFonts w:ascii="Georgia" w:cs="Georgia" w:eastAsia="Georgia" w:hAnsi="Georgia"/>
          <w:rtl w:val="0"/>
        </w:rPr>
        <w:t xml:space="preserve">Angajații care au încheiate mai multe contracte individuale de muncă din care cel puțin un contract este activ pe perioadele menționate mai sus din care obțin venituri la nivelul indemnizației nu beneficiază de indemnizația pentru șomaj tehnic. În cazul în care  toate contractele de muncă sunt suspendate, angajații beneficiază de indemnizația pentru șomaj tehnic aferentă contractului individual de muncă cu drepturile salariale cele mai avantajoase.</w:t>
      </w:r>
    </w:p>
    <w:p w:rsidR="00000000" w:rsidDel="00000000" w:rsidP="00000000" w:rsidRDefault="00000000" w:rsidRPr="00000000" w14:paraId="00000010">
      <w:pPr>
        <w:ind w:left="0" w:firstLine="0"/>
        <w:jc w:val="both"/>
        <w:rPr>
          <w:rFonts w:ascii="Georgia" w:cs="Georgia" w:eastAsia="Georgia" w:hAnsi="Georgia"/>
        </w:rPr>
      </w:pPr>
      <w:r w:rsidDel="00000000" w:rsidR="00000000" w:rsidRPr="00000000">
        <w:rPr>
          <w:rtl w:val="0"/>
        </w:rPr>
      </w:r>
    </w:p>
    <w:p w:rsidR="00000000" w:rsidDel="00000000" w:rsidP="00000000" w:rsidRDefault="00000000" w:rsidRPr="00000000" w14:paraId="00000011">
      <w:pPr>
        <w:ind w:left="0" w:firstLine="0"/>
        <w:jc w:val="both"/>
        <w:rPr>
          <w:rFonts w:ascii="Georgia" w:cs="Georgia" w:eastAsia="Georgia" w:hAnsi="Georgia"/>
        </w:rPr>
      </w:pPr>
      <w:r w:rsidDel="00000000" w:rsidR="00000000" w:rsidRPr="00000000">
        <w:rPr>
          <w:rFonts w:ascii="Georgia" w:cs="Georgia" w:eastAsia="Georgia" w:hAnsi="Georgia"/>
          <w:rtl w:val="0"/>
        </w:rPr>
        <w:t xml:space="preserve">Dacă bugetul angajatorului pentru plata cheltuielilor de personal permite, indemnizația pentru șomaj tehnic poate fi suplimentată de angajator.</w:t>
      </w:r>
    </w:p>
    <w:p w:rsidR="00000000" w:rsidDel="00000000" w:rsidP="00000000" w:rsidRDefault="00000000" w:rsidRPr="00000000" w14:paraId="00000012">
      <w:pPr>
        <w:ind w:left="0" w:firstLine="0"/>
        <w:jc w:val="both"/>
        <w:rPr>
          <w:rFonts w:ascii="Georgia" w:cs="Georgia" w:eastAsia="Georgia" w:hAnsi="Georgia"/>
        </w:rPr>
      </w:pPr>
      <w:r w:rsidDel="00000000" w:rsidR="00000000" w:rsidRPr="00000000">
        <w:rPr>
          <w:rtl w:val="0"/>
        </w:rPr>
      </w:r>
    </w:p>
    <w:p w:rsidR="00000000" w:rsidDel="00000000" w:rsidP="00000000" w:rsidRDefault="00000000" w:rsidRPr="00000000" w14:paraId="00000013">
      <w:pPr>
        <w:ind w:left="0" w:firstLine="0"/>
        <w:jc w:val="both"/>
        <w:rPr>
          <w:rFonts w:ascii="Georgia" w:cs="Georgia" w:eastAsia="Georgia" w:hAnsi="Georgia"/>
        </w:rPr>
      </w:pPr>
      <w:r w:rsidDel="00000000" w:rsidR="00000000" w:rsidRPr="00000000">
        <w:rPr>
          <w:rFonts w:ascii="Georgia" w:cs="Georgia" w:eastAsia="Georgia" w:hAnsi="Georgia"/>
          <w:rtl w:val="0"/>
        </w:rPr>
        <w:t xml:space="preserve">Această indemnizație (</w:t>
      </w:r>
      <w:r w:rsidDel="00000000" w:rsidR="00000000" w:rsidRPr="00000000">
        <w:rPr>
          <w:rFonts w:ascii="Times New Roman" w:cs="Times New Roman" w:eastAsia="Times New Roman" w:hAnsi="Times New Roman"/>
          <w:rtl w:val="0"/>
        </w:rPr>
        <w:t xml:space="preserve">de cel mult 75% din câștigul salarial mediu brut) </w:t>
      </w:r>
      <w:r w:rsidDel="00000000" w:rsidR="00000000" w:rsidRPr="00000000">
        <w:rPr>
          <w:rFonts w:ascii="Georgia" w:cs="Georgia" w:eastAsia="Georgia" w:hAnsi="Georgia"/>
          <w:rtl w:val="0"/>
        </w:rPr>
        <w:t xml:space="preserve">se acordă similar și profesioniștilor, persoane autorizate, persoanelor fizice care obțin venituri din drepturi de autor sau drepturi conexe. Plata se efectuează de către agențiile teritoriale exclusiv în conturile bancare deschise de beneficiarii indemnizației, în termen de maximum 30 de zile de la data depunerii prin poșta electronică, a cererii, </w:t>
      </w:r>
      <w:r w:rsidDel="00000000" w:rsidR="00000000" w:rsidRPr="00000000">
        <w:rPr>
          <w:rFonts w:ascii="Georgia" w:cs="Georgia" w:eastAsia="Georgia" w:hAnsi="Georgia"/>
          <w:rtl w:val="0"/>
        </w:rPr>
        <w:t xml:space="preserve">declarație pe propria răspundere, însoțită de documentul care atestă întreruperea temporară a activității, total sau parțial.</w:t>
      </w:r>
      <w:r w:rsidDel="00000000" w:rsidR="00000000" w:rsidRPr="00000000">
        <w:rPr>
          <w:rtl w:val="0"/>
        </w:rPr>
      </w:r>
    </w:p>
    <w:p w:rsidR="00000000" w:rsidDel="00000000" w:rsidP="00000000" w:rsidRDefault="00000000" w:rsidRPr="00000000" w14:paraId="00000014">
      <w:pPr>
        <w:ind w:left="0" w:firstLine="0"/>
        <w:jc w:val="both"/>
        <w:rPr>
          <w:rFonts w:ascii="Georgia" w:cs="Georgia" w:eastAsia="Georgia" w:hAnsi="Georgia"/>
        </w:rPr>
      </w:pPr>
      <w:r w:rsidDel="00000000" w:rsidR="00000000" w:rsidRPr="00000000">
        <w:rPr>
          <w:rtl w:val="0"/>
        </w:rPr>
      </w:r>
    </w:p>
    <w:p w:rsidR="00000000" w:rsidDel="00000000" w:rsidP="00000000" w:rsidRDefault="00000000" w:rsidRPr="00000000" w14:paraId="00000015">
      <w:pPr>
        <w:jc w:val="both"/>
        <w:rPr>
          <w:rFonts w:ascii="Georgia" w:cs="Georgia" w:eastAsia="Georgia" w:hAnsi="Georgia"/>
        </w:rPr>
      </w:pPr>
      <w:r w:rsidDel="00000000" w:rsidR="00000000" w:rsidRPr="00000000">
        <w:rPr>
          <w:rFonts w:ascii="Georgia" w:cs="Georgia" w:eastAsia="Georgia" w:hAnsi="Georgia"/>
          <w:rtl w:val="0"/>
        </w:rPr>
        <w:t xml:space="preserve">Persoanele fizice care beneficiază de astfel de indemnizații suportate din bugetul asigurărilor pentru șomaj, respectiv din bugetul de stat prin bugetul Ministerului Muncii și Protecției Sociale, nu pot dispune de suma de până la 3,5% din impozitul pe venit aferent indemnizațiilor, pentru susținerea entităților nonprofit/unităților de cult, precum și pentru acordarea de burse private.</w:t>
      </w:r>
    </w:p>
    <w:p w:rsidR="00000000" w:rsidDel="00000000" w:rsidP="00000000" w:rsidRDefault="00000000" w:rsidRPr="00000000" w14:paraId="00000016">
      <w:pPr>
        <w:ind w:left="0" w:firstLine="0"/>
        <w:jc w:val="both"/>
        <w:rPr>
          <w:rFonts w:ascii="Georgia" w:cs="Georgia" w:eastAsia="Georgia" w:hAnsi="Georgia"/>
        </w:rPr>
      </w:pPr>
      <w:r w:rsidDel="00000000" w:rsidR="00000000" w:rsidRPr="00000000">
        <w:rPr>
          <w:rtl w:val="0"/>
        </w:rPr>
      </w:r>
    </w:p>
    <w:p w:rsidR="00000000" w:rsidDel="00000000" w:rsidP="00000000" w:rsidRDefault="00000000" w:rsidRPr="00000000" w14:paraId="00000017">
      <w:pPr>
        <w:ind w:left="0" w:firstLine="0"/>
        <w:jc w:val="both"/>
        <w:rPr>
          <w:rFonts w:ascii="Georgia" w:cs="Georgia" w:eastAsia="Georgia" w:hAnsi="Georgia"/>
        </w:rPr>
      </w:pPr>
      <w:r w:rsidDel="00000000" w:rsidR="00000000" w:rsidRPr="00000000">
        <w:rPr>
          <w:rFonts w:ascii="Georgia" w:cs="Georgia" w:eastAsia="Georgia" w:hAnsi="Georgia"/>
          <w:rtl w:val="0"/>
        </w:rPr>
        <w:t xml:space="preserve">Nu beneficiază de indemnizația pentru șomaj tehnic salariații următorilor angajatori: instituții și autorități publice, firme care la data solicitării indemnizației se află în faliment, dizolvare, lichidare sau care au activitățile suspendate sau au impuse restricții din alte motive decât cele generate de răspândirea SARS-CoV-2.</w:t>
      </w:r>
    </w:p>
    <w:p w:rsidR="00000000" w:rsidDel="00000000" w:rsidP="00000000" w:rsidRDefault="00000000" w:rsidRPr="00000000" w14:paraId="00000018">
      <w:pPr>
        <w:ind w:left="0" w:firstLine="0"/>
        <w:jc w:val="both"/>
        <w:rPr>
          <w:rFonts w:ascii="Georgia" w:cs="Georgia" w:eastAsia="Georgia" w:hAnsi="Georgia"/>
        </w:rPr>
      </w:pPr>
      <w:r w:rsidDel="00000000" w:rsidR="00000000" w:rsidRPr="00000000">
        <w:rPr>
          <w:rtl w:val="0"/>
        </w:rPr>
      </w:r>
    </w:p>
    <w:p w:rsidR="00000000" w:rsidDel="00000000" w:rsidP="00000000" w:rsidRDefault="00000000" w:rsidRPr="00000000" w14:paraId="00000019">
      <w:pPr>
        <w:ind w:left="0" w:firstLine="0"/>
        <w:jc w:val="both"/>
        <w:rPr>
          <w:color w:val="2d2d2d"/>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