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B62" w:rsidRPr="002F44C3" w:rsidRDefault="00F3503E" w:rsidP="00511B62">
      <w:pPr>
        <w:spacing w:after="0"/>
        <w:ind w:left="0" w:right="1701"/>
        <w:jc w:val="right"/>
        <w:rPr>
          <w:rFonts w:cs="Arial"/>
          <w:noProof/>
          <w:lang w:val="ro-RO"/>
        </w:rPr>
      </w:pPr>
      <w:r w:rsidRPr="002F44C3">
        <w:rPr>
          <w:rFonts w:eastAsia="Times New Roman" w:cs="Arial"/>
          <w:lang w:val="ro-RO"/>
        </w:rPr>
        <w:t xml:space="preserve">                                           </w:t>
      </w:r>
      <w:r w:rsidR="00511B62" w:rsidRPr="002F44C3">
        <w:rPr>
          <w:lang w:val="ro-RO"/>
        </w:rPr>
        <w:t xml:space="preserve">Nr.   </w:t>
      </w:r>
      <w:r w:rsidR="009F72C6" w:rsidRPr="002F44C3">
        <w:rPr>
          <w:lang w:val="ro-RO"/>
        </w:rPr>
        <w:t xml:space="preserve"> </w:t>
      </w:r>
      <w:r w:rsidR="00F37D99">
        <w:rPr>
          <w:lang w:val="ro-RO"/>
        </w:rPr>
        <w:t>17</w:t>
      </w:r>
      <w:bookmarkStart w:id="0" w:name="_GoBack"/>
      <w:bookmarkEnd w:id="0"/>
      <w:r w:rsidR="00511B62" w:rsidRPr="002F44C3">
        <w:rPr>
          <w:rFonts w:cs="Arial"/>
          <w:noProof/>
          <w:lang w:val="ro-RO"/>
        </w:rPr>
        <w:t>/</w:t>
      </w:r>
      <w:r w:rsidR="001D67B5">
        <w:t>58183</w:t>
      </w:r>
      <w:r w:rsidR="00511B62" w:rsidRPr="002F44C3">
        <w:rPr>
          <w:iCs/>
          <w:noProof/>
          <w:lang w:val="ro-RO"/>
        </w:rPr>
        <w:t>/2021/</w:t>
      </w:r>
    </w:p>
    <w:p w:rsidR="00511B62" w:rsidRPr="002F44C3" w:rsidRDefault="00511B62" w:rsidP="00511B62">
      <w:pPr>
        <w:spacing w:line="240" w:lineRule="auto"/>
        <w:ind w:right="3402"/>
        <w:jc w:val="center"/>
        <w:rPr>
          <w:lang w:val="ro-RO"/>
        </w:rPr>
      </w:pPr>
      <w:r w:rsidRPr="002F44C3">
        <w:rPr>
          <w:lang w:val="ro-RO"/>
        </w:rPr>
        <w:t xml:space="preserve">     </w:t>
      </w:r>
    </w:p>
    <w:p w:rsidR="00511B62" w:rsidRPr="002F44C3" w:rsidRDefault="00511B62" w:rsidP="00511B62">
      <w:pPr>
        <w:spacing w:line="240" w:lineRule="auto"/>
        <w:ind w:right="3402"/>
        <w:jc w:val="center"/>
        <w:rPr>
          <w:b/>
          <w:color w:val="FF0000"/>
          <w:lang w:val="ro-RO"/>
        </w:rPr>
      </w:pPr>
    </w:p>
    <w:p w:rsidR="00511B62" w:rsidRPr="002F44C3" w:rsidRDefault="00511B62" w:rsidP="00511B62">
      <w:pPr>
        <w:ind w:left="5760" w:right="134" w:firstLine="720"/>
        <w:jc w:val="left"/>
        <w:rPr>
          <w:lang w:val="ro-RO"/>
        </w:rPr>
      </w:pPr>
    </w:p>
    <w:p w:rsidR="00511B62" w:rsidRPr="002F44C3" w:rsidRDefault="00511B62" w:rsidP="00511B62">
      <w:pPr>
        <w:ind w:left="5760" w:right="992" w:firstLine="720"/>
        <w:jc w:val="right"/>
        <w:rPr>
          <w:lang w:val="ro-RO"/>
        </w:rPr>
      </w:pPr>
      <w:r w:rsidRPr="002F44C3">
        <w:rPr>
          <w:lang w:val="ro-RO"/>
        </w:rPr>
        <w:t>Aprob,</w:t>
      </w:r>
    </w:p>
    <w:p w:rsidR="002F44C3" w:rsidRPr="002F44C3" w:rsidRDefault="002F44C3" w:rsidP="002F44C3">
      <w:pPr>
        <w:ind w:left="0" w:right="567"/>
        <w:jc w:val="right"/>
        <w:rPr>
          <w:bCs/>
          <w:lang w:val="ro-RO"/>
        </w:rPr>
      </w:pPr>
      <w:r w:rsidRPr="002F44C3">
        <w:rPr>
          <w:bCs/>
          <w:lang w:val="ro-RO"/>
        </w:rPr>
        <w:t xml:space="preserve"> Lucian Nicolae BODE</w:t>
      </w:r>
    </w:p>
    <w:p w:rsidR="00511B62" w:rsidRPr="002F44C3" w:rsidRDefault="00511B62" w:rsidP="00511B62">
      <w:pPr>
        <w:ind w:left="0" w:right="567"/>
        <w:jc w:val="right"/>
        <w:rPr>
          <w:color w:val="FF0000"/>
          <w:lang w:val="ro-RO"/>
        </w:rPr>
      </w:pPr>
    </w:p>
    <w:p w:rsidR="002F44C3" w:rsidRPr="002F44C3" w:rsidRDefault="00511B62" w:rsidP="002F44C3">
      <w:pPr>
        <w:ind w:left="5040" w:right="567" w:firstLine="63"/>
        <w:jc w:val="right"/>
        <w:rPr>
          <w:bCs/>
          <w:lang w:val="ro-RO"/>
        </w:rPr>
      </w:pPr>
      <w:r w:rsidRPr="002F44C3">
        <w:rPr>
          <w:lang w:val="ro-RO"/>
        </w:rPr>
        <w:t xml:space="preserve">   </w:t>
      </w:r>
      <w:r w:rsidR="002F44C3">
        <w:rPr>
          <w:lang w:val="ro-RO"/>
        </w:rPr>
        <w:t xml:space="preserve"> M</w:t>
      </w:r>
      <w:r w:rsidR="002F44C3" w:rsidRPr="002F44C3">
        <w:rPr>
          <w:bCs/>
          <w:lang w:val="ro-RO"/>
        </w:rPr>
        <w:t xml:space="preserve">inistrul </w:t>
      </w:r>
      <w:r w:rsidR="002F44C3">
        <w:rPr>
          <w:bCs/>
          <w:lang w:val="ro-RO"/>
        </w:rPr>
        <w:t>I</w:t>
      </w:r>
      <w:r w:rsidR="002F44C3" w:rsidRPr="002F44C3">
        <w:rPr>
          <w:bCs/>
          <w:lang w:val="ro-RO"/>
        </w:rPr>
        <w:t xml:space="preserve">nterimar al </w:t>
      </w:r>
      <w:r w:rsidR="002F44C3">
        <w:rPr>
          <w:bCs/>
          <w:lang w:val="ro-RO"/>
        </w:rPr>
        <w:t>J</w:t>
      </w:r>
      <w:r w:rsidR="002F44C3" w:rsidRPr="002F44C3">
        <w:rPr>
          <w:bCs/>
          <w:lang w:val="ro-RO"/>
        </w:rPr>
        <w:t>ustiției</w:t>
      </w:r>
    </w:p>
    <w:p w:rsidR="00511B62" w:rsidRPr="002F44C3" w:rsidRDefault="00511B62" w:rsidP="00511B62">
      <w:pPr>
        <w:ind w:left="5040" w:right="567" w:firstLine="63"/>
        <w:jc w:val="right"/>
        <w:rPr>
          <w:lang w:val="ro-RO"/>
        </w:rPr>
      </w:pPr>
    </w:p>
    <w:p w:rsidR="00C03909" w:rsidRPr="002F44C3" w:rsidRDefault="00C03909" w:rsidP="00511B62">
      <w:pPr>
        <w:spacing w:after="0" w:line="240" w:lineRule="auto"/>
        <w:ind w:left="0" w:right="701"/>
        <w:jc w:val="center"/>
        <w:rPr>
          <w:lang w:val="ro-RO"/>
        </w:rPr>
      </w:pPr>
    </w:p>
    <w:p w:rsidR="00F3503E" w:rsidRPr="002F44C3" w:rsidRDefault="00F3503E" w:rsidP="00F3503E">
      <w:pPr>
        <w:ind w:left="5040" w:right="134" w:firstLine="720"/>
        <w:jc w:val="left"/>
        <w:rPr>
          <w:lang w:val="ro-RO"/>
        </w:rPr>
      </w:pPr>
      <w:r w:rsidRPr="002F44C3">
        <w:rPr>
          <w:lang w:val="ro-RO"/>
        </w:rPr>
        <w:t xml:space="preserve">  </w:t>
      </w:r>
    </w:p>
    <w:p w:rsidR="00D92EAD" w:rsidRPr="002F44C3" w:rsidRDefault="00F3503E" w:rsidP="00511B62">
      <w:pPr>
        <w:spacing w:before="240"/>
        <w:ind w:left="-284" w:right="420"/>
        <w:jc w:val="center"/>
        <w:rPr>
          <w:rFonts w:eastAsia="Times New Roman" w:cs="Arial"/>
          <w:b/>
          <w:lang w:val="ro-RO"/>
        </w:rPr>
      </w:pPr>
      <w:r w:rsidRPr="002F44C3">
        <w:rPr>
          <w:rFonts w:eastAsia="Times New Roman" w:cs="Arial"/>
          <w:b/>
          <w:lang w:val="ro-RO"/>
        </w:rPr>
        <w:t>REFERAT DE APROBARE</w:t>
      </w:r>
    </w:p>
    <w:p w:rsidR="00F3503E" w:rsidRPr="002F44C3" w:rsidRDefault="00F3503E" w:rsidP="00511B62">
      <w:pPr>
        <w:spacing w:before="240"/>
        <w:ind w:left="-284" w:right="420"/>
        <w:rPr>
          <w:rFonts w:eastAsia="Times New Roman" w:cs="Arial"/>
          <w:color w:val="FF0000"/>
          <w:lang w:val="ro-RO" w:eastAsia="ro-RO"/>
        </w:rPr>
      </w:pPr>
      <w:r w:rsidRPr="002F44C3">
        <w:rPr>
          <w:rFonts w:eastAsia="Times New Roman" w:cs="Arial"/>
          <w:lang w:val="ro-RO" w:eastAsia="ro-RO"/>
        </w:rPr>
        <w:t xml:space="preserve">a </w:t>
      </w:r>
      <w:r w:rsidR="002628D7" w:rsidRPr="002F44C3">
        <w:rPr>
          <w:rFonts w:eastAsia="Times New Roman" w:cs="Arial"/>
          <w:lang w:val="ro-RO" w:eastAsia="ro-RO"/>
        </w:rPr>
        <w:t xml:space="preserve">proiectului de </w:t>
      </w:r>
      <w:bookmarkStart w:id="1" w:name="_Hlk84421804"/>
      <w:r w:rsidR="001778DC" w:rsidRPr="004048B9">
        <w:rPr>
          <w:bCs/>
          <w:lang w:val="ro-RO"/>
        </w:rPr>
        <w:t xml:space="preserve">Ordin al </w:t>
      </w:r>
      <w:r w:rsidR="001778DC" w:rsidRPr="00057E02">
        <w:rPr>
          <w:bCs/>
          <w:lang w:val="ro-RO"/>
        </w:rPr>
        <w:t xml:space="preserve">ministrului justiției </w:t>
      </w:r>
      <w:bookmarkEnd w:id="1"/>
      <w:r w:rsidR="00057E02" w:rsidRPr="00057E02">
        <w:rPr>
          <w:bCs/>
          <w:lang w:val="ro-RO"/>
        </w:rPr>
        <w:t xml:space="preserve">pentru modificarea Regulamentului privind </w:t>
      </w:r>
      <w:proofErr w:type="spellStart"/>
      <w:r w:rsidR="00057E02" w:rsidRPr="00057E02">
        <w:rPr>
          <w:bCs/>
          <w:lang w:val="ro-RO"/>
        </w:rPr>
        <w:t>recunoaşterea</w:t>
      </w:r>
      <w:proofErr w:type="spellEnd"/>
      <w:r w:rsidR="00057E02" w:rsidRPr="00057E02">
        <w:rPr>
          <w:bCs/>
          <w:lang w:val="ro-RO"/>
        </w:rPr>
        <w:t xml:space="preserve"> calificării profesionale de consilier juridic a </w:t>
      </w:r>
      <w:proofErr w:type="spellStart"/>
      <w:r w:rsidR="00057E02" w:rsidRPr="00057E02">
        <w:rPr>
          <w:bCs/>
          <w:lang w:val="ro-RO"/>
        </w:rPr>
        <w:t>cetăţenilor</w:t>
      </w:r>
      <w:proofErr w:type="spellEnd"/>
      <w:r w:rsidR="00057E02" w:rsidRPr="00057E02">
        <w:rPr>
          <w:bCs/>
          <w:lang w:val="ro-RO"/>
        </w:rPr>
        <w:t xml:space="preserve"> statelor membre ale Uniunii Europene sau </w:t>
      </w:r>
      <w:proofErr w:type="spellStart"/>
      <w:r w:rsidR="00057E02" w:rsidRPr="00057E02">
        <w:rPr>
          <w:bCs/>
          <w:lang w:val="ro-RO"/>
        </w:rPr>
        <w:t>aparţinând</w:t>
      </w:r>
      <w:proofErr w:type="spellEnd"/>
      <w:r w:rsidR="00057E02" w:rsidRPr="00057E02">
        <w:rPr>
          <w:bCs/>
          <w:lang w:val="ro-RO"/>
        </w:rPr>
        <w:t xml:space="preserve"> </w:t>
      </w:r>
      <w:proofErr w:type="spellStart"/>
      <w:r w:rsidR="00057E02" w:rsidRPr="00057E02">
        <w:rPr>
          <w:bCs/>
          <w:lang w:val="ro-RO"/>
        </w:rPr>
        <w:t>Spaţiului</w:t>
      </w:r>
      <w:proofErr w:type="spellEnd"/>
      <w:r w:rsidR="00057E02" w:rsidRPr="00057E02">
        <w:rPr>
          <w:bCs/>
          <w:lang w:val="ro-RO"/>
        </w:rPr>
        <w:t xml:space="preserve"> Economic European, în vederea admiterii </w:t>
      </w:r>
      <w:proofErr w:type="spellStart"/>
      <w:r w:rsidR="00057E02" w:rsidRPr="00057E02">
        <w:rPr>
          <w:bCs/>
          <w:lang w:val="ro-RO"/>
        </w:rPr>
        <w:t>şi</w:t>
      </w:r>
      <w:proofErr w:type="spellEnd"/>
      <w:r w:rsidR="00057E02" w:rsidRPr="00057E02">
        <w:rPr>
          <w:bCs/>
          <w:lang w:val="ro-RO"/>
        </w:rPr>
        <w:t xml:space="preserve"> practicării acesteia în România, aprobat prin  Ordinul ministrului </w:t>
      </w:r>
      <w:proofErr w:type="spellStart"/>
      <w:r w:rsidR="00057E02" w:rsidRPr="00057E02">
        <w:rPr>
          <w:bCs/>
          <w:lang w:val="ro-RO"/>
        </w:rPr>
        <w:t>justiţiei</w:t>
      </w:r>
      <w:proofErr w:type="spellEnd"/>
      <w:r w:rsidR="00057E02" w:rsidRPr="00057E02">
        <w:rPr>
          <w:bCs/>
          <w:lang w:val="ro-RO"/>
        </w:rPr>
        <w:t xml:space="preserve"> nr. 1813/2008</w:t>
      </w:r>
    </w:p>
    <w:p w:rsidR="00CE35AD" w:rsidRPr="002F44C3" w:rsidRDefault="00CE35AD" w:rsidP="00511B62">
      <w:pPr>
        <w:tabs>
          <w:tab w:val="left" w:pos="10260"/>
        </w:tabs>
        <w:autoSpaceDE w:val="0"/>
        <w:autoSpaceDN w:val="0"/>
        <w:adjustRightInd w:val="0"/>
        <w:spacing w:before="240"/>
        <w:ind w:left="-284" w:right="420"/>
        <w:rPr>
          <w:rFonts w:eastAsia="Times New Roman" w:cs="Arial"/>
          <w:lang w:val="ro-RO"/>
        </w:rPr>
      </w:pPr>
    </w:p>
    <w:p w:rsidR="00511B62" w:rsidRPr="002F44C3" w:rsidRDefault="00511B62" w:rsidP="00511B62">
      <w:pPr>
        <w:tabs>
          <w:tab w:val="left" w:pos="8789"/>
        </w:tabs>
        <w:spacing w:before="240"/>
        <w:ind w:left="-284" w:right="425"/>
        <w:rPr>
          <w:lang w:val="ro-RO"/>
        </w:rPr>
      </w:pPr>
      <w:r w:rsidRPr="002F44C3">
        <w:rPr>
          <w:lang w:val="ro-RO"/>
        </w:rPr>
        <w:t>Stimate Domnule Ministru,</w:t>
      </w:r>
    </w:p>
    <w:p w:rsidR="006B232B" w:rsidRDefault="006B232B" w:rsidP="001C27E2">
      <w:pPr>
        <w:tabs>
          <w:tab w:val="left" w:pos="8789"/>
        </w:tabs>
        <w:spacing w:before="240"/>
        <w:ind w:left="-284" w:right="425"/>
        <w:rPr>
          <w:lang w:val="ro-RO"/>
        </w:rPr>
      </w:pPr>
      <w:bookmarkStart w:id="2" w:name="_Hlk84421784"/>
      <w:r w:rsidRPr="009B487C">
        <w:rPr>
          <w:lang w:val="ro-RO"/>
        </w:rPr>
        <w:t xml:space="preserve">Comisia Europeană a transmis României scrisoarea de punere în întârziere – </w:t>
      </w:r>
      <w:bookmarkStart w:id="3" w:name="_Hlk75520197"/>
      <w:r w:rsidRPr="009B487C">
        <w:rPr>
          <w:lang w:val="ro-RO"/>
        </w:rPr>
        <w:t>încălcarea 2018/2393</w:t>
      </w:r>
      <w:bookmarkEnd w:id="3"/>
      <w:r w:rsidRPr="009B487C">
        <w:rPr>
          <w:lang w:val="ro-RO"/>
        </w:rPr>
        <w:t xml:space="preserve">, </w:t>
      </w:r>
      <w:r w:rsidRPr="00BB06C4">
        <w:rPr>
          <w:lang w:val="ro-RO"/>
        </w:rPr>
        <w:t xml:space="preserve">care </w:t>
      </w:r>
      <w:r w:rsidRPr="009B487C">
        <w:rPr>
          <w:lang w:val="ro-RO"/>
        </w:rPr>
        <w:t xml:space="preserve">pune în </w:t>
      </w:r>
      <w:proofErr w:type="spellStart"/>
      <w:r w:rsidRPr="009B487C">
        <w:rPr>
          <w:lang w:val="ro-RO"/>
        </w:rPr>
        <w:t>discuţie</w:t>
      </w:r>
      <w:proofErr w:type="spellEnd"/>
      <w:r w:rsidRPr="009B487C">
        <w:rPr>
          <w:lang w:val="ro-RO"/>
        </w:rPr>
        <w:t xml:space="preserve"> deficiențele constatate în ceea ce privește funcționarea ghișeului unic (GU) din România, care a trebuit să fie instituit în conformitate cu </w:t>
      </w:r>
      <w:bookmarkStart w:id="4" w:name="_Hlk75442310"/>
      <w:r w:rsidRPr="009B487C">
        <w:rPr>
          <w:lang w:val="ro-RO"/>
        </w:rPr>
        <w:t>Directiva 2006/123/CE (denumită în continuare „Directiva privind serviciile”)</w:t>
      </w:r>
      <w:bookmarkEnd w:id="4"/>
      <w:r w:rsidRPr="009B487C">
        <w:rPr>
          <w:lang w:val="ro-RO"/>
        </w:rPr>
        <w:t xml:space="preserve">, </w:t>
      </w:r>
      <w:proofErr w:type="spellStart"/>
      <w:r w:rsidRPr="009B487C">
        <w:rPr>
          <w:lang w:val="ro-RO"/>
        </w:rPr>
        <w:t>referindu-se</w:t>
      </w:r>
      <w:proofErr w:type="spellEnd"/>
      <w:r w:rsidRPr="009B487C">
        <w:rPr>
          <w:lang w:val="ro-RO"/>
        </w:rPr>
        <w:t xml:space="preserve"> la disponibilitatea online a informațiilor și a procedurilor atât în temeiul Directivei privind serviciile, cât și în temeiul </w:t>
      </w:r>
      <w:bookmarkStart w:id="5" w:name="_Hlk75442296"/>
      <w:r w:rsidRPr="009B487C">
        <w:rPr>
          <w:lang w:val="ro-RO"/>
        </w:rPr>
        <w:t>Directivei 2005/36/CE (denumită în continuare „Directiva privind calificările profesionale”)</w:t>
      </w:r>
      <w:bookmarkEnd w:id="5"/>
      <w:r w:rsidRPr="009B487C">
        <w:rPr>
          <w:lang w:val="ro-RO"/>
        </w:rPr>
        <w:t>.</w:t>
      </w:r>
    </w:p>
    <w:p w:rsidR="00B26FC7" w:rsidRDefault="00B26FC7" w:rsidP="00B26FC7">
      <w:pPr>
        <w:tabs>
          <w:tab w:val="left" w:pos="8789"/>
        </w:tabs>
        <w:spacing w:before="240"/>
        <w:ind w:left="-284" w:right="425"/>
        <w:rPr>
          <w:lang w:val="ro-RO"/>
        </w:rPr>
      </w:pPr>
      <w:r>
        <w:rPr>
          <w:lang w:val="ro-RO"/>
        </w:rPr>
        <w:t>Totodată, prin raportare la documentele elaborate de Comisia Europeană, se relevă necesitatea simplificării documentației privitoare la recunoașterea calificărilor profesionale, atât în ceea ce privește tipul documentelor, cât și a formei acestora.</w:t>
      </w:r>
    </w:p>
    <w:bookmarkEnd w:id="2"/>
    <w:p w:rsidR="006B232B" w:rsidRPr="00BB06C4" w:rsidRDefault="006B232B" w:rsidP="006B232B">
      <w:pPr>
        <w:tabs>
          <w:tab w:val="left" w:pos="8789"/>
        </w:tabs>
        <w:spacing w:before="240"/>
        <w:ind w:left="-284" w:right="425"/>
        <w:rPr>
          <w:lang w:val="ro-RO"/>
        </w:rPr>
      </w:pPr>
      <w:r w:rsidRPr="00BB06C4">
        <w:rPr>
          <w:lang w:val="ro-RO"/>
        </w:rPr>
        <w:t>Din aceste motive, se impune revizuirea regulamentului sub aspectul</w:t>
      </w:r>
      <w:r w:rsidR="00DC41A0">
        <w:rPr>
          <w:lang w:val="ro-RO"/>
        </w:rPr>
        <w:t xml:space="preserve"> tipului și formei</w:t>
      </w:r>
      <w:r w:rsidRPr="00BB06C4">
        <w:rPr>
          <w:lang w:val="ro-RO"/>
        </w:rPr>
        <w:t xml:space="preserve"> documentelor care se solicită în cadrul procedurii recunoașterii, în conformitate cu prevederile Directivei 2005/36/CE, astfel cum a fost transpusă prin</w:t>
      </w:r>
      <w:r w:rsidR="00BF7D05">
        <w:rPr>
          <w:lang w:val="ro-RO"/>
        </w:rPr>
        <w:t xml:space="preserve"> </w:t>
      </w:r>
      <w:r w:rsidR="00BF7D05" w:rsidRPr="00D210DC">
        <w:rPr>
          <w:lang w:val="ro-RO"/>
        </w:rPr>
        <w:t xml:space="preserve">Legea nr. 200/2004, cu modificările și completările ulterioare, precum și prin Legea nr. 514/2003 privind organizarea </w:t>
      </w:r>
      <w:proofErr w:type="spellStart"/>
      <w:r w:rsidR="00BF7D05" w:rsidRPr="00D210DC">
        <w:rPr>
          <w:lang w:val="ro-RO"/>
        </w:rPr>
        <w:t>şi</w:t>
      </w:r>
      <w:proofErr w:type="spellEnd"/>
      <w:r w:rsidR="00BF7D05" w:rsidRPr="00D210DC">
        <w:rPr>
          <w:lang w:val="ro-RO"/>
        </w:rPr>
        <w:t xml:space="preserve"> exercitarea profesiei de consilier juridic, cu completările ulterioare</w:t>
      </w:r>
      <w:r w:rsidRPr="00374E31">
        <w:rPr>
          <w:color w:val="FF0000"/>
          <w:lang w:val="ro-RO"/>
        </w:rPr>
        <w:t>.</w:t>
      </w:r>
    </w:p>
    <w:p w:rsidR="00511B62" w:rsidRPr="002F44C3" w:rsidRDefault="006B232B" w:rsidP="006B232B">
      <w:pPr>
        <w:tabs>
          <w:tab w:val="left" w:pos="8789"/>
        </w:tabs>
        <w:spacing w:before="240"/>
        <w:ind w:left="-284" w:right="283"/>
        <w:rPr>
          <w:rFonts w:eastAsia="Times New Roman" w:cs="Arial"/>
          <w:lang w:val="ro-RO"/>
        </w:rPr>
      </w:pPr>
      <w:r w:rsidRPr="00BB06C4">
        <w:rPr>
          <w:rFonts w:eastAsia="Times New Roman" w:cs="Arial"/>
          <w:lang w:val="ro-RO"/>
        </w:rPr>
        <w:t>Astfel</w:t>
      </w:r>
      <w:r w:rsidRPr="00BB06C4">
        <w:rPr>
          <w:lang w:val="ro-RO"/>
        </w:rPr>
        <w:t xml:space="preserve">, </w:t>
      </w:r>
      <w:r w:rsidRPr="00BB06C4">
        <w:rPr>
          <w:rFonts w:eastAsia="Times New Roman" w:cs="Arial"/>
          <w:lang w:val="ro-RO"/>
        </w:rPr>
        <w:t xml:space="preserve">a fost elaborat proiectul de </w:t>
      </w:r>
      <w:r w:rsidR="00057E02" w:rsidRPr="004048B9">
        <w:rPr>
          <w:bCs/>
          <w:lang w:val="ro-RO"/>
        </w:rPr>
        <w:t xml:space="preserve">Ordin al </w:t>
      </w:r>
      <w:r w:rsidR="00057E02" w:rsidRPr="00057E02">
        <w:rPr>
          <w:bCs/>
          <w:lang w:val="ro-RO"/>
        </w:rPr>
        <w:t>ministrului justiției pentru modificarea</w:t>
      </w:r>
      <w:r w:rsidR="00C92F53">
        <w:rPr>
          <w:bCs/>
          <w:lang w:val="ro-RO"/>
        </w:rPr>
        <w:t xml:space="preserve"> </w:t>
      </w:r>
      <w:r w:rsidR="00057E02" w:rsidRPr="00057E02">
        <w:rPr>
          <w:bCs/>
          <w:lang w:val="ro-RO"/>
        </w:rPr>
        <w:t xml:space="preserve">Regulamentului privind </w:t>
      </w:r>
      <w:proofErr w:type="spellStart"/>
      <w:r w:rsidR="00057E02" w:rsidRPr="00057E02">
        <w:rPr>
          <w:bCs/>
          <w:lang w:val="ro-RO"/>
        </w:rPr>
        <w:t>recunoaşterea</w:t>
      </w:r>
      <w:proofErr w:type="spellEnd"/>
      <w:r w:rsidR="00057E02" w:rsidRPr="00057E02">
        <w:rPr>
          <w:bCs/>
          <w:lang w:val="ro-RO"/>
        </w:rPr>
        <w:t xml:space="preserve"> calificării profesionale de consilier juridic a </w:t>
      </w:r>
      <w:proofErr w:type="spellStart"/>
      <w:r w:rsidR="00057E02" w:rsidRPr="00057E02">
        <w:rPr>
          <w:bCs/>
          <w:lang w:val="ro-RO"/>
        </w:rPr>
        <w:lastRenderedPageBreak/>
        <w:t>cetăţenilor</w:t>
      </w:r>
      <w:proofErr w:type="spellEnd"/>
      <w:r w:rsidR="00057E02" w:rsidRPr="00057E02">
        <w:rPr>
          <w:bCs/>
          <w:lang w:val="ro-RO"/>
        </w:rPr>
        <w:t xml:space="preserve"> statelor membre ale Uniunii Europene sau </w:t>
      </w:r>
      <w:proofErr w:type="spellStart"/>
      <w:r w:rsidR="00057E02" w:rsidRPr="00057E02">
        <w:rPr>
          <w:bCs/>
          <w:lang w:val="ro-RO"/>
        </w:rPr>
        <w:t>aparţinând</w:t>
      </w:r>
      <w:proofErr w:type="spellEnd"/>
      <w:r w:rsidR="00057E02" w:rsidRPr="00057E02">
        <w:rPr>
          <w:bCs/>
          <w:lang w:val="ro-RO"/>
        </w:rPr>
        <w:t xml:space="preserve"> </w:t>
      </w:r>
      <w:proofErr w:type="spellStart"/>
      <w:r w:rsidR="00057E02" w:rsidRPr="00057E02">
        <w:rPr>
          <w:bCs/>
          <w:lang w:val="ro-RO"/>
        </w:rPr>
        <w:t>Spaţiului</w:t>
      </w:r>
      <w:proofErr w:type="spellEnd"/>
      <w:r w:rsidR="00057E02" w:rsidRPr="00057E02">
        <w:rPr>
          <w:bCs/>
          <w:lang w:val="ro-RO"/>
        </w:rPr>
        <w:t xml:space="preserve"> Economic European, în vederea admiterii </w:t>
      </w:r>
      <w:proofErr w:type="spellStart"/>
      <w:r w:rsidR="00057E02" w:rsidRPr="00057E02">
        <w:rPr>
          <w:bCs/>
          <w:lang w:val="ro-RO"/>
        </w:rPr>
        <w:t>şi</w:t>
      </w:r>
      <w:proofErr w:type="spellEnd"/>
      <w:r w:rsidR="00057E02" w:rsidRPr="00057E02">
        <w:rPr>
          <w:bCs/>
          <w:lang w:val="ro-RO"/>
        </w:rPr>
        <w:t xml:space="preserve"> practicării acesteia în România, aprobat prin  Ordinul ministrului </w:t>
      </w:r>
      <w:proofErr w:type="spellStart"/>
      <w:r w:rsidR="00057E02" w:rsidRPr="00057E02">
        <w:rPr>
          <w:bCs/>
          <w:lang w:val="ro-RO"/>
        </w:rPr>
        <w:t>justiţiei</w:t>
      </w:r>
      <w:proofErr w:type="spellEnd"/>
      <w:r w:rsidR="00057E02" w:rsidRPr="00057E02">
        <w:rPr>
          <w:bCs/>
          <w:lang w:val="ro-RO"/>
        </w:rPr>
        <w:t xml:space="preserve"> nr. 1813/2008,</w:t>
      </w:r>
      <w:r w:rsidR="00511B62" w:rsidRPr="002F44C3">
        <w:rPr>
          <w:rFonts w:eastAsia="Times New Roman" w:cs="Arial"/>
          <w:lang w:val="ro-RO"/>
        </w:rPr>
        <w:t xml:space="preserve"> ale cărui soluții legislative</w:t>
      </w:r>
      <w:r>
        <w:rPr>
          <w:rFonts w:eastAsia="Times New Roman" w:cs="Arial"/>
          <w:lang w:val="ro-RO"/>
        </w:rPr>
        <w:t xml:space="preserve"> vizează</w:t>
      </w:r>
      <w:r w:rsidR="00511B62" w:rsidRPr="002F44C3">
        <w:rPr>
          <w:rFonts w:eastAsia="Times New Roman" w:cs="Arial"/>
          <w:lang w:val="ro-RO"/>
        </w:rPr>
        <w:t>, în esență</w:t>
      </w:r>
      <w:r>
        <w:rPr>
          <w:rFonts w:eastAsia="Times New Roman" w:cs="Arial"/>
          <w:lang w:val="ro-RO"/>
        </w:rPr>
        <w:t>,</w:t>
      </w:r>
      <w:r w:rsidR="00511B62" w:rsidRPr="002F44C3">
        <w:rPr>
          <w:rFonts w:eastAsia="Times New Roman" w:cs="Arial"/>
          <w:lang w:val="ro-RO"/>
        </w:rPr>
        <w:t xml:space="preserve"> </w:t>
      </w:r>
      <w:r>
        <w:rPr>
          <w:rFonts w:eastAsia="Times New Roman" w:cs="Arial"/>
          <w:lang w:val="ro-RO"/>
        </w:rPr>
        <w:t>următoarele</w:t>
      </w:r>
      <w:r w:rsidR="00511B62" w:rsidRPr="002F44C3">
        <w:rPr>
          <w:rFonts w:eastAsia="Times New Roman" w:cs="Arial"/>
          <w:lang w:val="ro-RO"/>
        </w:rPr>
        <w:t>:</w:t>
      </w:r>
    </w:p>
    <w:p w:rsidR="006B232B" w:rsidRPr="00BB06C4" w:rsidRDefault="006B232B" w:rsidP="006B232B">
      <w:pPr>
        <w:pStyle w:val="ListParagraph"/>
        <w:numPr>
          <w:ilvl w:val="0"/>
          <w:numId w:val="1"/>
        </w:numPr>
        <w:spacing w:before="240"/>
        <w:ind w:left="-284" w:right="425" w:firstLine="0"/>
        <w:rPr>
          <w:lang w:val="ro-RO"/>
        </w:rPr>
      </w:pPr>
      <w:r w:rsidRPr="00BB06C4">
        <w:rPr>
          <w:lang w:val="ro-RO"/>
        </w:rPr>
        <w:t>operaționalizarea procedurii de recunoaștere a calificării profesionale de consilier juridic, prin posibilitatea efectivă de îndeplinire a acesteia la distanță, prin mijloace electronice;</w:t>
      </w:r>
    </w:p>
    <w:p w:rsidR="006B232B" w:rsidRPr="00BB06C4" w:rsidRDefault="006B232B" w:rsidP="006B232B">
      <w:pPr>
        <w:pStyle w:val="ListParagraph"/>
        <w:numPr>
          <w:ilvl w:val="0"/>
          <w:numId w:val="1"/>
        </w:numPr>
        <w:spacing w:before="240"/>
        <w:ind w:left="-284" w:right="425" w:firstLine="0"/>
        <w:rPr>
          <w:lang w:val="ro-RO"/>
        </w:rPr>
      </w:pPr>
      <w:r w:rsidRPr="00BB06C4">
        <w:rPr>
          <w:lang w:val="ro-RO"/>
        </w:rPr>
        <w:t xml:space="preserve">reducerea </w:t>
      </w:r>
      <w:proofErr w:type="spellStart"/>
      <w:r w:rsidRPr="00BB06C4">
        <w:rPr>
          <w:lang w:val="ro-RO"/>
        </w:rPr>
        <w:t>cerinţelor</w:t>
      </w:r>
      <w:proofErr w:type="spellEnd"/>
      <w:r w:rsidRPr="00BB06C4">
        <w:rPr>
          <w:lang w:val="ro-RO"/>
        </w:rPr>
        <w:t xml:space="preserve"> privind documentele solicitate de </w:t>
      </w:r>
      <w:proofErr w:type="spellStart"/>
      <w:r w:rsidRPr="00BB06C4">
        <w:rPr>
          <w:lang w:val="ro-RO"/>
        </w:rPr>
        <w:t>autorităţi</w:t>
      </w:r>
      <w:proofErr w:type="spellEnd"/>
      <w:r w:rsidRPr="00BB06C4">
        <w:rPr>
          <w:lang w:val="ro-RO"/>
        </w:rPr>
        <w:t xml:space="preserve"> în procedura de </w:t>
      </w:r>
      <w:proofErr w:type="spellStart"/>
      <w:r w:rsidRPr="00BB06C4">
        <w:rPr>
          <w:lang w:val="ro-RO"/>
        </w:rPr>
        <w:t>recunoaştere</w:t>
      </w:r>
      <w:proofErr w:type="spellEnd"/>
      <w:r w:rsidRPr="00BB06C4">
        <w:rPr>
          <w:lang w:val="ro-RO"/>
        </w:rPr>
        <w:t xml:space="preserve"> a calificării profesionale, potrivit recomandărilor Comisiei Europene.</w:t>
      </w:r>
    </w:p>
    <w:p w:rsidR="00F3503E" w:rsidRPr="002F44C3" w:rsidRDefault="00F3503E" w:rsidP="00411CD9">
      <w:pPr>
        <w:autoSpaceDE w:val="0"/>
        <w:autoSpaceDN w:val="0"/>
        <w:adjustRightInd w:val="0"/>
        <w:spacing w:before="240"/>
        <w:ind w:left="-284" w:right="418"/>
        <w:rPr>
          <w:lang w:val="ro-RO"/>
        </w:rPr>
      </w:pPr>
      <w:r w:rsidRPr="002F44C3">
        <w:rPr>
          <w:lang w:val="ro-RO"/>
        </w:rPr>
        <w:t xml:space="preserve">Temeiul  legal al </w:t>
      </w:r>
      <w:r w:rsidR="00FF4202" w:rsidRPr="002F44C3">
        <w:rPr>
          <w:lang w:val="ro-RO"/>
        </w:rPr>
        <w:t xml:space="preserve">proiectului de </w:t>
      </w:r>
      <w:r w:rsidR="00C92F53" w:rsidRPr="004048B9">
        <w:rPr>
          <w:bCs/>
          <w:lang w:val="ro-RO"/>
        </w:rPr>
        <w:t xml:space="preserve">Ordin al </w:t>
      </w:r>
      <w:r w:rsidR="00C92F53" w:rsidRPr="00057E02">
        <w:rPr>
          <w:bCs/>
          <w:lang w:val="ro-RO"/>
        </w:rPr>
        <w:t xml:space="preserve">ministrului justiției pentru modificarea Regulamentului privind </w:t>
      </w:r>
      <w:proofErr w:type="spellStart"/>
      <w:r w:rsidR="00C92F53" w:rsidRPr="00057E02">
        <w:rPr>
          <w:bCs/>
          <w:lang w:val="ro-RO"/>
        </w:rPr>
        <w:t>recunoaşterea</w:t>
      </w:r>
      <w:proofErr w:type="spellEnd"/>
      <w:r w:rsidR="00C92F53" w:rsidRPr="00057E02">
        <w:rPr>
          <w:bCs/>
          <w:lang w:val="ro-RO"/>
        </w:rPr>
        <w:t xml:space="preserve"> calificării profesionale de consilier juridic a </w:t>
      </w:r>
      <w:proofErr w:type="spellStart"/>
      <w:r w:rsidR="00C92F53" w:rsidRPr="00057E02">
        <w:rPr>
          <w:bCs/>
          <w:lang w:val="ro-RO"/>
        </w:rPr>
        <w:t>cetăţenilor</w:t>
      </w:r>
      <w:proofErr w:type="spellEnd"/>
      <w:r w:rsidR="00C92F53" w:rsidRPr="00057E02">
        <w:rPr>
          <w:bCs/>
          <w:lang w:val="ro-RO"/>
        </w:rPr>
        <w:t xml:space="preserve"> statelor membre ale Uniunii Europene sau </w:t>
      </w:r>
      <w:proofErr w:type="spellStart"/>
      <w:r w:rsidR="00C92F53" w:rsidRPr="00057E02">
        <w:rPr>
          <w:bCs/>
          <w:lang w:val="ro-RO"/>
        </w:rPr>
        <w:t>aparţinând</w:t>
      </w:r>
      <w:proofErr w:type="spellEnd"/>
      <w:r w:rsidR="00C92F53" w:rsidRPr="00057E02">
        <w:rPr>
          <w:bCs/>
          <w:lang w:val="ro-RO"/>
        </w:rPr>
        <w:t xml:space="preserve"> </w:t>
      </w:r>
      <w:proofErr w:type="spellStart"/>
      <w:r w:rsidR="00C92F53" w:rsidRPr="00057E02">
        <w:rPr>
          <w:bCs/>
          <w:lang w:val="ro-RO"/>
        </w:rPr>
        <w:t>Spaţiului</w:t>
      </w:r>
      <w:proofErr w:type="spellEnd"/>
      <w:r w:rsidR="00C92F53" w:rsidRPr="00057E02">
        <w:rPr>
          <w:bCs/>
          <w:lang w:val="ro-RO"/>
        </w:rPr>
        <w:t xml:space="preserve"> Economic European, în vederea admiterii </w:t>
      </w:r>
      <w:proofErr w:type="spellStart"/>
      <w:r w:rsidR="00C92F53" w:rsidRPr="00057E02">
        <w:rPr>
          <w:bCs/>
          <w:lang w:val="ro-RO"/>
        </w:rPr>
        <w:t>şi</w:t>
      </w:r>
      <w:proofErr w:type="spellEnd"/>
      <w:r w:rsidR="00C92F53" w:rsidRPr="00057E02">
        <w:rPr>
          <w:bCs/>
          <w:lang w:val="ro-RO"/>
        </w:rPr>
        <w:t xml:space="preserve"> practicării acesteia în România, aprobat prin  Ordinul ministrului </w:t>
      </w:r>
      <w:proofErr w:type="spellStart"/>
      <w:r w:rsidR="00C92F53" w:rsidRPr="00057E02">
        <w:rPr>
          <w:bCs/>
          <w:lang w:val="ro-RO"/>
        </w:rPr>
        <w:t>justiţiei</w:t>
      </w:r>
      <w:proofErr w:type="spellEnd"/>
      <w:r w:rsidR="00C92F53" w:rsidRPr="00057E02">
        <w:rPr>
          <w:bCs/>
          <w:lang w:val="ro-RO"/>
        </w:rPr>
        <w:t xml:space="preserve"> nr. 1813/2008</w:t>
      </w:r>
      <w:r w:rsidR="006B232B">
        <w:rPr>
          <w:lang w:val="ro-RO"/>
        </w:rPr>
        <w:t xml:space="preserve">, </w:t>
      </w:r>
      <w:r w:rsidRPr="002F44C3">
        <w:rPr>
          <w:lang w:val="ro-RO"/>
        </w:rPr>
        <w:t xml:space="preserve">îl reprezintă prevederile art. 13 din Hotărârea Guvernului nr. 652/2009 privind organizarea și funcționarea Ministerului </w:t>
      </w:r>
      <w:r w:rsidR="005F34F2" w:rsidRPr="002F44C3">
        <w:rPr>
          <w:lang w:val="ro-RO"/>
        </w:rPr>
        <w:t>Justiției</w:t>
      </w:r>
      <w:r w:rsidRPr="002F44C3">
        <w:rPr>
          <w:lang w:val="ro-RO"/>
        </w:rPr>
        <w:t xml:space="preserve">, cu modificările </w:t>
      </w:r>
      <w:proofErr w:type="spellStart"/>
      <w:r w:rsidRPr="002F44C3">
        <w:rPr>
          <w:lang w:val="ro-RO"/>
        </w:rPr>
        <w:t>şi</w:t>
      </w:r>
      <w:proofErr w:type="spellEnd"/>
      <w:r w:rsidRPr="002F44C3">
        <w:rPr>
          <w:lang w:val="ro-RO"/>
        </w:rPr>
        <w:t xml:space="preserve"> completările ulterioare.</w:t>
      </w:r>
    </w:p>
    <w:p w:rsidR="00E114A3" w:rsidRPr="002F44C3" w:rsidRDefault="00E114A3" w:rsidP="003F3B5D">
      <w:pPr>
        <w:spacing w:after="0"/>
        <w:ind w:left="-567" w:right="276"/>
        <w:rPr>
          <w:lang w:val="ro-RO"/>
        </w:rPr>
      </w:pPr>
    </w:p>
    <w:sectPr w:rsidR="00E114A3" w:rsidRPr="002F44C3" w:rsidSect="005848A2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418" w:right="567" w:bottom="1418" w:left="2268" w:header="56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390" w:rsidRDefault="00016390" w:rsidP="00CD5B3B">
      <w:r>
        <w:separator/>
      </w:r>
    </w:p>
  </w:endnote>
  <w:endnote w:type="continuationSeparator" w:id="0">
    <w:p w:rsidR="00016390" w:rsidRDefault="00016390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tblInd w:w="-1701" w:type="dxa"/>
      <w:tblLook w:val="04A0" w:firstRow="1" w:lastRow="0" w:firstColumn="1" w:lastColumn="0" w:noHBand="0" w:noVBand="1"/>
    </w:tblPr>
    <w:tblGrid>
      <w:gridCol w:w="1566"/>
      <w:gridCol w:w="5986"/>
      <w:gridCol w:w="3221"/>
    </w:tblGrid>
    <w:tr w:rsidR="00AE6AD1" w:rsidRPr="00AE6AD1" w:rsidTr="00250D04">
      <w:tc>
        <w:tcPr>
          <w:tcW w:w="1566" w:type="dxa"/>
          <w:shd w:val="clear" w:color="auto" w:fill="auto"/>
        </w:tcPr>
        <w:p w:rsidR="00AE6AD1" w:rsidRPr="00AE6AD1" w:rsidRDefault="00AE6AD1" w:rsidP="00AE6AD1">
          <w:pPr>
            <w:ind w:left="33"/>
          </w:pPr>
          <w:r w:rsidRPr="00AE6AD1">
            <w:rPr>
              <w:noProof/>
              <w:lang w:val="ro-RO" w:eastAsia="ro-RO"/>
            </w:rPr>
            <w:drawing>
              <wp:inline distT="0" distB="0" distL="0" distR="0" wp14:anchorId="3CA98551" wp14:editId="4E6C3889">
                <wp:extent cx="314325" cy="314325"/>
                <wp:effectExtent l="0" t="0" r="9525" b="9525"/>
                <wp:docPr id="3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AE6AD1">
            <w:rPr>
              <w:noProof/>
              <w:lang w:val="ro-RO" w:eastAsia="ro-RO"/>
            </w:rPr>
            <w:drawing>
              <wp:inline distT="0" distB="0" distL="0" distR="0" wp14:anchorId="28C1BDE2" wp14:editId="2B9E3FF9">
                <wp:extent cx="311150" cy="311150"/>
                <wp:effectExtent l="0" t="0" r="0" b="0"/>
                <wp:docPr id="2" name="I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11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AE6AD1" w:rsidRPr="00AE6AD1" w:rsidRDefault="00AE6AD1" w:rsidP="00AE6AD1">
          <w:pPr>
            <w:tabs>
              <w:tab w:val="center" w:pos="4536"/>
              <w:tab w:val="right" w:pos="9072"/>
            </w:tabs>
            <w:spacing w:after="0" w:line="240" w:lineRule="auto"/>
            <w:ind w:left="-108"/>
            <w:jc w:val="left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es-ES" w:eastAsia="ro-RO"/>
            </w:rPr>
          </w:pPr>
        </w:p>
      </w:tc>
      <w:tc>
        <w:tcPr>
          <w:tcW w:w="5986" w:type="dxa"/>
          <w:tcBorders>
            <w:left w:val="nil"/>
          </w:tcBorders>
          <w:shd w:val="clear" w:color="auto" w:fill="auto"/>
        </w:tcPr>
        <w:p w:rsidR="00AE6AD1" w:rsidRPr="00AE6AD1" w:rsidRDefault="00AE6AD1" w:rsidP="00AE6AD1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left"/>
            <w:rPr>
              <w:sz w:val="14"/>
              <w:szCs w:val="14"/>
            </w:rPr>
          </w:pPr>
          <w:r w:rsidRPr="00AE6AD1">
            <w:rPr>
              <w:sz w:val="14"/>
              <w:szCs w:val="14"/>
            </w:rPr>
            <w:t xml:space="preserve">Str. </w:t>
          </w:r>
          <w:proofErr w:type="spellStart"/>
          <w:r w:rsidRPr="00AE6AD1">
            <w:rPr>
              <w:sz w:val="14"/>
              <w:szCs w:val="14"/>
            </w:rPr>
            <w:t>Apolodor</w:t>
          </w:r>
          <w:proofErr w:type="spellEnd"/>
          <w:r w:rsidRPr="00AE6AD1">
            <w:rPr>
              <w:sz w:val="14"/>
              <w:szCs w:val="14"/>
            </w:rPr>
            <w:t xml:space="preserve"> nr. 17, sector 5, 050741 </w:t>
          </w:r>
          <w:proofErr w:type="spellStart"/>
          <w:r w:rsidRPr="00AE6AD1">
            <w:rPr>
              <w:sz w:val="14"/>
              <w:szCs w:val="14"/>
            </w:rPr>
            <w:t>Bucureşti</w:t>
          </w:r>
          <w:proofErr w:type="spellEnd"/>
          <w:r w:rsidRPr="00AE6AD1">
            <w:rPr>
              <w:sz w:val="14"/>
              <w:szCs w:val="14"/>
            </w:rPr>
            <w:t xml:space="preserve">, </w:t>
          </w:r>
          <w:proofErr w:type="spellStart"/>
          <w:r w:rsidRPr="00AE6AD1">
            <w:rPr>
              <w:sz w:val="14"/>
              <w:szCs w:val="14"/>
            </w:rPr>
            <w:t>România</w:t>
          </w:r>
          <w:proofErr w:type="spellEnd"/>
        </w:p>
        <w:p w:rsidR="00AE6AD1" w:rsidRPr="00AE6AD1" w:rsidRDefault="00AE6AD1" w:rsidP="00AE6AD1">
          <w:pPr>
            <w:tabs>
              <w:tab w:val="center" w:pos="4320"/>
              <w:tab w:val="right" w:pos="8640"/>
            </w:tabs>
            <w:spacing w:after="0"/>
            <w:ind w:left="0"/>
            <w:rPr>
              <w:sz w:val="14"/>
              <w:szCs w:val="14"/>
            </w:rPr>
          </w:pPr>
          <w:r w:rsidRPr="00AE6AD1">
            <w:rPr>
              <w:sz w:val="14"/>
              <w:szCs w:val="14"/>
            </w:rPr>
            <w:t>Tel. +4 037 204 1999</w:t>
          </w:r>
        </w:p>
        <w:p w:rsidR="00AE6AD1" w:rsidRPr="00AE6AD1" w:rsidRDefault="00016390" w:rsidP="00AE6AD1">
          <w:pPr>
            <w:tabs>
              <w:tab w:val="center" w:pos="4320"/>
              <w:tab w:val="right" w:pos="8640"/>
            </w:tabs>
            <w:spacing w:after="0"/>
            <w:ind w:left="0"/>
            <w:rPr>
              <w:sz w:val="14"/>
              <w:szCs w:val="14"/>
            </w:rPr>
          </w:pPr>
          <w:hyperlink r:id="rId3" w:history="1">
            <w:r w:rsidR="00AE6AD1" w:rsidRPr="00AE6AD1">
              <w:rPr>
                <w:color w:val="0000FF" w:themeColor="hyperlink"/>
                <w:sz w:val="14"/>
                <w:szCs w:val="14"/>
                <w:u w:val="single"/>
              </w:rPr>
              <w:t>www.just.ro</w:t>
            </w:r>
          </w:hyperlink>
        </w:p>
        <w:p w:rsidR="00AE6AD1" w:rsidRPr="00AE6AD1" w:rsidRDefault="00AE6AD1" w:rsidP="00AE6AD1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left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ro-RO" w:eastAsia="ro-RO"/>
            </w:rPr>
          </w:pPr>
        </w:p>
      </w:tc>
      <w:tc>
        <w:tcPr>
          <w:tcW w:w="3221" w:type="dxa"/>
          <w:shd w:val="clear" w:color="auto" w:fill="auto"/>
        </w:tcPr>
        <w:p w:rsidR="00AE6AD1" w:rsidRPr="00AE6AD1" w:rsidRDefault="00AE6AD1" w:rsidP="00AE6AD1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sz w:val="14"/>
              <w:szCs w:val="14"/>
              <w:lang w:val="es-ES"/>
            </w:rPr>
          </w:pPr>
          <w:proofErr w:type="spellStart"/>
          <w:r w:rsidRPr="00AE6AD1">
            <w:rPr>
              <w:sz w:val="14"/>
              <w:szCs w:val="14"/>
              <w:lang w:val="es-ES"/>
            </w:rPr>
            <w:t>Pagina</w:t>
          </w:r>
          <w:proofErr w:type="spellEnd"/>
          <w:r w:rsidRPr="00AE6AD1">
            <w:rPr>
              <w:sz w:val="14"/>
              <w:szCs w:val="14"/>
              <w:lang w:val="es-ES"/>
            </w:rPr>
            <w:t xml:space="preserve"> </w:t>
          </w:r>
          <w:r w:rsidRPr="00AE6AD1">
            <w:rPr>
              <w:sz w:val="14"/>
              <w:szCs w:val="14"/>
            </w:rPr>
            <w:fldChar w:fldCharType="begin"/>
          </w:r>
          <w:r w:rsidRPr="00AE6AD1">
            <w:rPr>
              <w:sz w:val="14"/>
              <w:szCs w:val="14"/>
              <w:lang w:val="es-ES"/>
            </w:rPr>
            <w:instrText xml:space="preserve"> PAGE </w:instrText>
          </w:r>
          <w:r w:rsidRPr="00AE6AD1">
            <w:rPr>
              <w:sz w:val="14"/>
              <w:szCs w:val="14"/>
            </w:rPr>
            <w:fldChar w:fldCharType="separate"/>
          </w:r>
          <w:r w:rsidRPr="00AE6AD1">
            <w:rPr>
              <w:noProof/>
              <w:sz w:val="14"/>
              <w:szCs w:val="14"/>
              <w:lang w:val="es-ES"/>
            </w:rPr>
            <w:t>1</w:t>
          </w:r>
          <w:r w:rsidRPr="00AE6AD1">
            <w:rPr>
              <w:sz w:val="14"/>
              <w:szCs w:val="14"/>
            </w:rPr>
            <w:fldChar w:fldCharType="end"/>
          </w:r>
          <w:r w:rsidRPr="00AE6AD1">
            <w:rPr>
              <w:sz w:val="14"/>
              <w:szCs w:val="14"/>
              <w:lang w:val="es-ES"/>
            </w:rPr>
            <w:t xml:space="preserve"> din </w:t>
          </w:r>
          <w:r w:rsidRPr="00AE6AD1">
            <w:rPr>
              <w:sz w:val="14"/>
              <w:szCs w:val="14"/>
            </w:rPr>
            <w:fldChar w:fldCharType="begin"/>
          </w:r>
          <w:r w:rsidRPr="00AE6AD1">
            <w:rPr>
              <w:sz w:val="14"/>
              <w:szCs w:val="14"/>
              <w:lang w:val="es-ES"/>
            </w:rPr>
            <w:instrText xml:space="preserve"> SECTIONPAGES   \* MERGEFORMAT </w:instrText>
          </w:r>
          <w:r w:rsidRPr="00AE6AD1">
            <w:rPr>
              <w:sz w:val="14"/>
              <w:szCs w:val="14"/>
            </w:rPr>
            <w:fldChar w:fldCharType="separate"/>
          </w:r>
          <w:r w:rsidR="00F37D99">
            <w:rPr>
              <w:noProof/>
              <w:sz w:val="14"/>
              <w:szCs w:val="14"/>
              <w:lang w:val="es-ES"/>
            </w:rPr>
            <w:t>2</w:t>
          </w:r>
          <w:r w:rsidRPr="00AE6AD1">
            <w:rPr>
              <w:sz w:val="14"/>
              <w:szCs w:val="14"/>
            </w:rPr>
            <w:fldChar w:fldCharType="end"/>
          </w:r>
        </w:p>
        <w:p w:rsidR="00AE6AD1" w:rsidRPr="00AE6AD1" w:rsidRDefault="00AE6AD1" w:rsidP="00AE6AD1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sz w:val="14"/>
              <w:szCs w:val="14"/>
              <w:lang w:val="es-ES"/>
            </w:rPr>
          </w:pPr>
        </w:p>
        <w:p w:rsidR="00AE6AD1" w:rsidRPr="00AE6AD1" w:rsidRDefault="00AE6AD1" w:rsidP="00AE6AD1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rFonts w:ascii="Arial" w:eastAsia="Times New Roman" w:hAnsi="Arial" w:cs="Arial"/>
              <w:b/>
              <w:sz w:val="16"/>
              <w:szCs w:val="16"/>
              <w:lang w:val="ro-RO" w:eastAsia="ro-RO"/>
            </w:rPr>
          </w:pPr>
        </w:p>
      </w:tc>
    </w:tr>
  </w:tbl>
  <w:p w:rsidR="0000564F" w:rsidRPr="0000564F" w:rsidRDefault="0000564F" w:rsidP="00DA777A">
    <w:pPr>
      <w:pStyle w:val="Footer"/>
      <w:ind w:left="0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tblInd w:w="-1701" w:type="dxa"/>
      <w:tblLook w:val="04A0" w:firstRow="1" w:lastRow="0" w:firstColumn="1" w:lastColumn="0" w:noHBand="0" w:noVBand="1"/>
    </w:tblPr>
    <w:tblGrid>
      <w:gridCol w:w="1566"/>
      <w:gridCol w:w="5986"/>
      <w:gridCol w:w="3221"/>
    </w:tblGrid>
    <w:tr w:rsidR="00AE6AD1" w:rsidRPr="00AE6AD1" w:rsidTr="00250D04">
      <w:tc>
        <w:tcPr>
          <w:tcW w:w="1566" w:type="dxa"/>
          <w:shd w:val="clear" w:color="auto" w:fill="auto"/>
        </w:tcPr>
        <w:p w:rsidR="00AE6AD1" w:rsidRPr="00AE6AD1" w:rsidRDefault="00AE6AD1" w:rsidP="00AE6AD1">
          <w:pPr>
            <w:ind w:left="33"/>
          </w:pPr>
          <w:r w:rsidRPr="00AE6AD1">
            <w:rPr>
              <w:noProof/>
              <w:lang w:val="ro-RO" w:eastAsia="ro-RO"/>
            </w:rPr>
            <w:drawing>
              <wp:inline distT="0" distB="0" distL="0" distR="0" wp14:anchorId="3CA98551" wp14:editId="4E6C3889">
                <wp:extent cx="314325" cy="314325"/>
                <wp:effectExtent l="0" t="0" r="9525" b="9525"/>
                <wp:docPr id="4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AE6AD1">
            <w:rPr>
              <w:noProof/>
              <w:lang w:val="ro-RO" w:eastAsia="ro-RO"/>
            </w:rPr>
            <w:drawing>
              <wp:inline distT="0" distB="0" distL="0" distR="0" wp14:anchorId="28C1BDE2" wp14:editId="2B9E3FF9">
                <wp:extent cx="311150" cy="311150"/>
                <wp:effectExtent l="0" t="0" r="0" b="0"/>
                <wp:docPr id="6" name="I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11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AE6AD1" w:rsidRPr="00AE6AD1" w:rsidRDefault="00AE6AD1" w:rsidP="00AE6AD1">
          <w:pPr>
            <w:tabs>
              <w:tab w:val="center" w:pos="4536"/>
              <w:tab w:val="right" w:pos="9072"/>
            </w:tabs>
            <w:spacing w:after="0" w:line="240" w:lineRule="auto"/>
            <w:ind w:left="-108"/>
            <w:jc w:val="left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es-ES" w:eastAsia="ro-RO"/>
            </w:rPr>
          </w:pPr>
        </w:p>
      </w:tc>
      <w:tc>
        <w:tcPr>
          <w:tcW w:w="5986" w:type="dxa"/>
          <w:tcBorders>
            <w:left w:val="nil"/>
          </w:tcBorders>
          <w:shd w:val="clear" w:color="auto" w:fill="auto"/>
        </w:tcPr>
        <w:p w:rsidR="00AE6AD1" w:rsidRPr="00AE6AD1" w:rsidRDefault="00AE6AD1" w:rsidP="00AE6AD1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left"/>
            <w:rPr>
              <w:sz w:val="14"/>
              <w:szCs w:val="14"/>
            </w:rPr>
          </w:pPr>
          <w:r w:rsidRPr="00AE6AD1">
            <w:rPr>
              <w:sz w:val="14"/>
              <w:szCs w:val="14"/>
            </w:rPr>
            <w:t xml:space="preserve">Str. </w:t>
          </w:r>
          <w:proofErr w:type="spellStart"/>
          <w:r w:rsidRPr="00AE6AD1">
            <w:rPr>
              <w:sz w:val="14"/>
              <w:szCs w:val="14"/>
            </w:rPr>
            <w:t>Apolodor</w:t>
          </w:r>
          <w:proofErr w:type="spellEnd"/>
          <w:r w:rsidRPr="00AE6AD1">
            <w:rPr>
              <w:sz w:val="14"/>
              <w:szCs w:val="14"/>
            </w:rPr>
            <w:t xml:space="preserve"> nr. 17, sector 5, 050741 </w:t>
          </w:r>
          <w:proofErr w:type="spellStart"/>
          <w:r w:rsidRPr="00AE6AD1">
            <w:rPr>
              <w:sz w:val="14"/>
              <w:szCs w:val="14"/>
            </w:rPr>
            <w:t>Bucureşti</w:t>
          </w:r>
          <w:proofErr w:type="spellEnd"/>
          <w:r w:rsidRPr="00AE6AD1">
            <w:rPr>
              <w:sz w:val="14"/>
              <w:szCs w:val="14"/>
            </w:rPr>
            <w:t xml:space="preserve">, </w:t>
          </w:r>
          <w:proofErr w:type="spellStart"/>
          <w:r w:rsidRPr="00AE6AD1">
            <w:rPr>
              <w:sz w:val="14"/>
              <w:szCs w:val="14"/>
            </w:rPr>
            <w:t>România</w:t>
          </w:r>
          <w:proofErr w:type="spellEnd"/>
        </w:p>
        <w:p w:rsidR="00AE6AD1" w:rsidRPr="00AE6AD1" w:rsidRDefault="00AE6AD1" w:rsidP="00AE6AD1">
          <w:pPr>
            <w:tabs>
              <w:tab w:val="center" w:pos="4320"/>
              <w:tab w:val="right" w:pos="8640"/>
            </w:tabs>
            <w:spacing w:after="0"/>
            <w:ind w:left="0"/>
            <w:rPr>
              <w:sz w:val="14"/>
              <w:szCs w:val="14"/>
            </w:rPr>
          </w:pPr>
          <w:r w:rsidRPr="00AE6AD1">
            <w:rPr>
              <w:sz w:val="14"/>
              <w:szCs w:val="14"/>
            </w:rPr>
            <w:t>Tel. +4 037 204 1999</w:t>
          </w:r>
        </w:p>
        <w:p w:rsidR="00AE6AD1" w:rsidRPr="00AE6AD1" w:rsidRDefault="00016390" w:rsidP="00AE6AD1">
          <w:pPr>
            <w:tabs>
              <w:tab w:val="center" w:pos="4320"/>
              <w:tab w:val="right" w:pos="8640"/>
            </w:tabs>
            <w:spacing w:after="0"/>
            <w:ind w:left="0"/>
            <w:rPr>
              <w:sz w:val="14"/>
              <w:szCs w:val="14"/>
            </w:rPr>
          </w:pPr>
          <w:hyperlink r:id="rId3" w:history="1">
            <w:r w:rsidR="00AE6AD1" w:rsidRPr="00AE6AD1">
              <w:rPr>
                <w:color w:val="0000FF" w:themeColor="hyperlink"/>
                <w:sz w:val="14"/>
                <w:szCs w:val="14"/>
                <w:u w:val="single"/>
              </w:rPr>
              <w:t>www.just.ro</w:t>
            </w:r>
          </w:hyperlink>
        </w:p>
        <w:p w:rsidR="00AE6AD1" w:rsidRPr="00AE6AD1" w:rsidRDefault="00AE6AD1" w:rsidP="00AE6AD1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left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ro-RO" w:eastAsia="ro-RO"/>
            </w:rPr>
          </w:pPr>
        </w:p>
      </w:tc>
      <w:tc>
        <w:tcPr>
          <w:tcW w:w="3221" w:type="dxa"/>
          <w:shd w:val="clear" w:color="auto" w:fill="auto"/>
        </w:tcPr>
        <w:p w:rsidR="00AE6AD1" w:rsidRPr="00AE6AD1" w:rsidRDefault="00AE6AD1" w:rsidP="00AE6AD1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sz w:val="14"/>
              <w:szCs w:val="14"/>
              <w:lang w:val="es-ES"/>
            </w:rPr>
          </w:pPr>
          <w:proofErr w:type="spellStart"/>
          <w:r w:rsidRPr="00AE6AD1">
            <w:rPr>
              <w:sz w:val="14"/>
              <w:szCs w:val="14"/>
              <w:lang w:val="es-ES"/>
            </w:rPr>
            <w:t>Pagina</w:t>
          </w:r>
          <w:proofErr w:type="spellEnd"/>
          <w:r w:rsidRPr="00AE6AD1">
            <w:rPr>
              <w:sz w:val="14"/>
              <w:szCs w:val="14"/>
              <w:lang w:val="es-ES"/>
            </w:rPr>
            <w:t xml:space="preserve"> </w:t>
          </w:r>
          <w:r w:rsidRPr="00AE6AD1">
            <w:rPr>
              <w:sz w:val="14"/>
              <w:szCs w:val="14"/>
            </w:rPr>
            <w:fldChar w:fldCharType="begin"/>
          </w:r>
          <w:r w:rsidRPr="00AE6AD1">
            <w:rPr>
              <w:sz w:val="14"/>
              <w:szCs w:val="14"/>
              <w:lang w:val="es-ES"/>
            </w:rPr>
            <w:instrText xml:space="preserve"> PAGE </w:instrText>
          </w:r>
          <w:r w:rsidRPr="00AE6AD1">
            <w:rPr>
              <w:sz w:val="14"/>
              <w:szCs w:val="14"/>
            </w:rPr>
            <w:fldChar w:fldCharType="separate"/>
          </w:r>
          <w:r w:rsidRPr="00AE6AD1">
            <w:rPr>
              <w:noProof/>
              <w:sz w:val="14"/>
              <w:szCs w:val="14"/>
              <w:lang w:val="es-ES"/>
            </w:rPr>
            <w:t>1</w:t>
          </w:r>
          <w:r w:rsidRPr="00AE6AD1">
            <w:rPr>
              <w:sz w:val="14"/>
              <w:szCs w:val="14"/>
            </w:rPr>
            <w:fldChar w:fldCharType="end"/>
          </w:r>
          <w:r w:rsidRPr="00AE6AD1">
            <w:rPr>
              <w:sz w:val="14"/>
              <w:szCs w:val="14"/>
              <w:lang w:val="es-ES"/>
            </w:rPr>
            <w:t xml:space="preserve"> din </w:t>
          </w:r>
          <w:r w:rsidRPr="00AE6AD1">
            <w:rPr>
              <w:sz w:val="14"/>
              <w:szCs w:val="14"/>
            </w:rPr>
            <w:fldChar w:fldCharType="begin"/>
          </w:r>
          <w:r w:rsidRPr="00AE6AD1">
            <w:rPr>
              <w:sz w:val="14"/>
              <w:szCs w:val="14"/>
              <w:lang w:val="es-ES"/>
            </w:rPr>
            <w:instrText xml:space="preserve"> SECTIONPAGES   \* MERGEFORMAT </w:instrText>
          </w:r>
          <w:r w:rsidRPr="00AE6AD1">
            <w:rPr>
              <w:sz w:val="14"/>
              <w:szCs w:val="14"/>
            </w:rPr>
            <w:fldChar w:fldCharType="separate"/>
          </w:r>
          <w:r w:rsidR="00F37D99">
            <w:rPr>
              <w:noProof/>
              <w:sz w:val="14"/>
              <w:szCs w:val="14"/>
              <w:lang w:val="es-ES"/>
            </w:rPr>
            <w:t>2</w:t>
          </w:r>
          <w:r w:rsidRPr="00AE6AD1">
            <w:rPr>
              <w:sz w:val="14"/>
              <w:szCs w:val="14"/>
            </w:rPr>
            <w:fldChar w:fldCharType="end"/>
          </w:r>
        </w:p>
        <w:p w:rsidR="00AE6AD1" w:rsidRPr="00AE6AD1" w:rsidRDefault="00AE6AD1" w:rsidP="00AE6AD1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sz w:val="14"/>
              <w:szCs w:val="14"/>
              <w:lang w:val="es-ES"/>
            </w:rPr>
          </w:pPr>
        </w:p>
        <w:p w:rsidR="00AE6AD1" w:rsidRPr="00AE6AD1" w:rsidRDefault="00AE6AD1" w:rsidP="00AE6AD1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rFonts w:ascii="Arial" w:eastAsia="Times New Roman" w:hAnsi="Arial" w:cs="Arial"/>
              <w:b/>
              <w:sz w:val="16"/>
              <w:szCs w:val="16"/>
              <w:lang w:val="ro-RO" w:eastAsia="ro-RO"/>
            </w:rPr>
          </w:pPr>
        </w:p>
      </w:tc>
    </w:tr>
  </w:tbl>
  <w:p w:rsidR="00871FC1" w:rsidRPr="005848A2" w:rsidRDefault="00871FC1" w:rsidP="0064218B">
    <w:pPr>
      <w:ind w:left="0"/>
      <w:rPr>
        <w:sz w:val="2"/>
        <w:szCs w:val="2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390" w:rsidRDefault="00016390" w:rsidP="00E06A2C">
      <w:pPr>
        <w:spacing w:after="0"/>
        <w:ind w:left="0"/>
      </w:pPr>
      <w:r>
        <w:separator/>
      </w:r>
    </w:p>
  </w:footnote>
  <w:footnote w:type="continuationSeparator" w:id="0">
    <w:p w:rsidR="00016390" w:rsidRDefault="00016390" w:rsidP="00E06A2C">
      <w:pPr>
        <w:ind w:left="0"/>
      </w:pPr>
      <w:r>
        <w:continuationSeparator/>
      </w:r>
    </w:p>
  </w:footnote>
  <w:footnote w:type="continuationNotice" w:id="1">
    <w:p w:rsidR="00016390" w:rsidRDefault="00016390" w:rsidP="00E06A2C">
      <w:pPr>
        <w:spacing w:after="0" w:line="240" w:lineRule="auto"/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FC1" w:rsidRDefault="00871FC1" w:rsidP="008A4458">
    <w:pPr>
      <w:pStyle w:val="Header"/>
      <w:ind w:left="0"/>
    </w:pPr>
  </w:p>
  <w:p w:rsidR="00871FC1" w:rsidRPr="00CD5B3B" w:rsidRDefault="00871FC1" w:rsidP="008A4458">
    <w:pPr>
      <w:pStyle w:val="Header"/>
      <w:ind w:left="0"/>
    </w:pPr>
    <w:r>
      <w:rPr>
        <w:noProof/>
        <w:lang w:val="ro-RO" w:eastAsia="ro-RO"/>
      </w:rPr>
      <w:drawing>
        <wp:inline distT="0" distB="0" distL="0" distR="0" wp14:anchorId="2B18CA6B" wp14:editId="711A4143">
          <wp:extent cx="1959610" cy="201930"/>
          <wp:effectExtent l="0" t="0" r="2540" b="7620"/>
          <wp:docPr id="9" name="Picture 31" descr="D:\Profiles\Viorel.Streza\Desktop\template min 4 radu\logo_antet\logo_antet_MJ_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D:\Profiles\Viorel.Streza\Desktop\template min 4 radu\logo_antet\logo_antet_MJ_p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20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FC1" w:rsidRPr="00405B2D" w:rsidRDefault="00405B2D" w:rsidP="004C2A32">
    <w:pPr>
      <w:pStyle w:val="Header"/>
      <w:tabs>
        <w:tab w:val="clear" w:pos="8640"/>
      </w:tabs>
      <w:ind w:left="-1701" w:right="-149"/>
    </w:pPr>
    <w:r>
      <w:rPr>
        <w:noProof/>
        <w:lang w:val="ro-RO" w:eastAsia="ro-RO"/>
      </w:rPr>
      <w:drawing>
        <wp:inline distT="0" distB="0" distL="0" distR="0" wp14:anchorId="6E6837BF" wp14:editId="2F2F8696">
          <wp:extent cx="2816860" cy="902335"/>
          <wp:effectExtent l="0" t="0" r="2540" b="0"/>
          <wp:docPr id="5" name="I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86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ro-RO" w:eastAsia="ro-RO"/>
      </w:rPr>
      <w:t xml:space="preserve">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84FE6"/>
    <w:multiLevelType w:val="hybridMultilevel"/>
    <w:tmpl w:val="85C2DF64"/>
    <w:lvl w:ilvl="0" w:tplc="3528888A">
      <w:numFmt w:val="bullet"/>
      <w:lvlText w:val="-"/>
      <w:lvlJc w:val="left"/>
      <w:pPr>
        <w:ind w:left="-207" w:hanging="360"/>
      </w:pPr>
      <w:rPr>
        <w:rFonts w:ascii="Trebuchet MS" w:eastAsia="MS Mincho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2C"/>
    <w:rsid w:val="0000564F"/>
    <w:rsid w:val="000069AE"/>
    <w:rsid w:val="00016390"/>
    <w:rsid w:val="00023330"/>
    <w:rsid w:val="0003554D"/>
    <w:rsid w:val="00036CF6"/>
    <w:rsid w:val="000375BC"/>
    <w:rsid w:val="00040E66"/>
    <w:rsid w:val="00041F8A"/>
    <w:rsid w:val="00053223"/>
    <w:rsid w:val="00057E02"/>
    <w:rsid w:val="0007052E"/>
    <w:rsid w:val="0008527C"/>
    <w:rsid w:val="00087E08"/>
    <w:rsid w:val="000A06C2"/>
    <w:rsid w:val="000A46EC"/>
    <w:rsid w:val="000A5787"/>
    <w:rsid w:val="000A6BC9"/>
    <w:rsid w:val="000B5F93"/>
    <w:rsid w:val="000E19A5"/>
    <w:rsid w:val="000E5E43"/>
    <w:rsid w:val="000E7BD6"/>
    <w:rsid w:val="000F52D3"/>
    <w:rsid w:val="00100F36"/>
    <w:rsid w:val="00101A43"/>
    <w:rsid w:val="00101E48"/>
    <w:rsid w:val="001030CC"/>
    <w:rsid w:val="00116B01"/>
    <w:rsid w:val="001313F2"/>
    <w:rsid w:val="00154431"/>
    <w:rsid w:val="001778DC"/>
    <w:rsid w:val="00181C0D"/>
    <w:rsid w:val="001955D2"/>
    <w:rsid w:val="001B281B"/>
    <w:rsid w:val="001C27E2"/>
    <w:rsid w:val="001C7C69"/>
    <w:rsid w:val="001D67B5"/>
    <w:rsid w:val="001F3792"/>
    <w:rsid w:val="002052D8"/>
    <w:rsid w:val="00207540"/>
    <w:rsid w:val="00212A34"/>
    <w:rsid w:val="002628D7"/>
    <w:rsid w:val="002653E8"/>
    <w:rsid w:val="00287000"/>
    <w:rsid w:val="002A5742"/>
    <w:rsid w:val="002B0AF2"/>
    <w:rsid w:val="002B2D08"/>
    <w:rsid w:val="002C400C"/>
    <w:rsid w:val="002C5E09"/>
    <w:rsid w:val="002D2024"/>
    <w:rsid w:val="002F44C3"/>
    <w:rsid w:val="00300164"/>
    <w:rsid w:val="00304D05"/>
    <w:rsid w:val="00305A91"/>
    <w:rsid w:val="00312E32"/>
    <w:rsid w:val="0031590B"/>
    <w:rsid w:val="00317136"/>
    <w:rsid w:val="0032422C"/>
    <w:rsid w:val="00327FF6"/>
    <w:rsid w:val="00331E8F"/>
    <w:rsid w:val="00331F48"/>
    <w:rsid w:val="00335BCD"/>
    <w:rsid w:val="00336390"/>
    <w:rsid w:val="003406E1"/>
    <w:rsid w:val="00340AB9"/>
    <w:rsid w:val="00367CA4"/>
    <w:rsid w:val="00374E31"/>
    <w:rsid w:val="003A3AE2"/>
    <w:rsid w:val="003A7AC3"/>
    <w:rsid w:val="003B51A3"/>
    <w:rsid w:val="003D07D0"/>
    <w:rsid w:val="003E1E12"/>
    <w:rsid w:val="003F269F"/>
    <w:rsid w:val="003F3B5D"/>
    <w:rsid w:val="00405B2D"/>
    <w:rsid w:val="00411CD9"/>
    <w:rsid w:val="004278D2"/>
    <w:rsid w:val="00452DF6"/>
    <w:rsid w:val="00452FB1"/>
    <w:rsid w:val="004602DE"/>
    <w:rsid w:val="004608DF"/>
    <w:rsid w:val="00462227"/>
    <w:rsid w:val="00462299"/>
    <w:rsid w:val="00474F80"/>
    <w:rsid w:val="0048060F"/>
    <w:rsid w:val="004914E8"/>
    <w:rsid w:val="00493AD5"/>
    <w:rsid w:val="00493B1F"/>
    <w:rsid w:val="004A4A94"/>
    <w:rsid w:val="004C1753"/>
    <w:rsid w:val="004C2A32"/>
    <w:rsid w:val="004F094D"/>
    <w:rsid w:val="004F31D1"/>
    <w:rsid w:val="00511B62"/>
    <w:rsid w:val="0052373D"/>
    <w:rsid w:val="00523C70"/>
    <w:rsid w:val="00543045"/>
    <w:rsid w:val="0054314D"/>
    <w:rsid w:val="0058224C"/>
    <w:rsid w:val="00582B59"/>
    <w:rsid w:val="005844C3"/>
    <w:rsid w:val="005848A2"/>
    <w:rsid w:val="005D06D9"/>
    <w:rsid w:val="005D61ED"/>
    <w:rsid w:val="005E6A7F"/>
    <w:rsid w:val="005E6FFA"/>
    <w:rsid w:val="005F34F2"/>
    <w:rsid w:val="00602353"/>
    <w:rsid w:val="00604DD4"/>
    <w:rsid w:val="0060770C"/>
    <w:rsid w:val="006178CC"/>
    <w:rsid w:val="00627198"/>
    <w:rsid w:val="00641814"/>
    <w:rsid w:val="0064218B"/>
    <w:rsid w:val="006444D1"/>
    <w:rsid w:val="00662077"/>
    <w:rsid w:val="00677FEB"/>
    <w:rsid w:val="00680381"/>
    <w:rsid w:val="006916CE"/>
    <w:rsid w:val="006A018E"/>
    <w:rsid w:val="006A263E"/>
    <w:rsid w:val="006A776F"/>
    <w:rsid w:val="006B232B"/>
    <w:rsid w:val="006B528B"/>
    <w:rsid w:val="006C30A2"/>
    <w:rsid w:val="006D5581"/>
    <w:rsid w:val="006F19BD"/>
    <w:rsid w:val="006F4533"/>
    <w:rsid w:val="00705449"/>
    <w:rsid w:val="00705C9B"/>
    <w:rsid w:val="00722BEC"/>
    <w:rsid w:val="0072338E"/>
    <w:rsid w:val="00725F2C"/>
    <w:rsid w:val="00743D2D"/>
    <w:rsid w:val="00750C37"/>
    <w:rsid w:val="007546FB"/>
    <w:rsid w:val="00766E0E"/>
    <w:rsid w:val="00773911"/>
    <w:rsid w:val="00776426"/>
    <w:rsid w:val="00783581"/>
    <w:rsid w:val="00787DAC"/>
    <w:rsid w:val="007B625E"/>
    <w:rsid w:val="007D48C0"/>
    <w:rsid w:val="00801C39"/>
    <w:rsid w:val="00804265"/>
    <w:rsid w:val="00806A19"/>
    <w:rsid w:val="00814DA9"/>
    <w:rsid w:val="0081791A"/>
    <w:rsid w:val="008231E2"/>
    <w:rsid w:val="00835599"/>
    <w:rsid w:val="00840F14"/>
    <w:rsid w:val="008472F0"/>
    <w:rsid w:val="0086059B"/>
    <w:rsid w:val="00861DE2"/>
    <w:rsid w:val="00871DA8"/>
    <w:rsid w:val="00871FC1"/>
    <w:rsid w:val="00886B95"/>
    <w:rsid w:val="00887587"/>
    <w:rsid w:val="008912B6"/>
    <w:rsid w:val="008A2AC0"/>
    <w:rsid w:val="008A4458"/>
    <w:rsid w:val="008B63B2"/>
    <w:rsid w:val="008B7A31"/>
    <w:rsid w:val="008D413C"/>
    <w:rsid w:val="008E09D0"/>
    <w:rsid w:val="008E1DB2"/>
    <w:rsid w:val="00915096"/>
    <w:rsid w:val="00923CF2"/>
    <w:rsid w:val="009242F2"/>
    <w:rsid w:val="00927141"/>
    <w:rsid w:val="0094530E"/>
    <w:rsid w:val="00985529"/>
    <w:rsid w:val="0099197F"/>
    <w:rsid w:val="009B26D0"/>
    <w:rsid w:val="009B4F4C"/>
    <w:rsid w:val="009C7599"/>
    <w:rsid w:val="009E7609"/>
    <w:rsid w:val="009F72C6"/>
    <w:rsid w:val="009F7FDF"/>
    <w:rsid w:val="00A119BB"/>
    <w:rsid w:val="00A13890"/>
    <w:rsid w:val="00A21436"/>
    <w:rsid w:val="00A223E9"/>
    <w:rsid w:val="00A246D8"/>
    <w:rsid w:val="00A25882"/>
    <w:rsid w:val="00A305D9"/>
    <w:rsid w:val="00A307D7"/>
    <w:rsid w:val="00A41D68"/>
    <w:rsid w:val="00A51B6E"/>
    <w:rsid w:val="00A5589B"/>
    <w:rsid w:val="00A7669D"/>
    <w:rsid w:val="00AA4634"/>
    <w:rsid w:val="00AB2FFB"/>
    <w:rsid w:val="00AC3A35"/>
    <w:rsid w:val="00AC43F4"/>
    <w:rsid w:val="00AD482E"/>
    <w:rsid w:val="00AE26B4"/>
    <w:rsid w:val="00AE6AD1"/>
    <w:rsid w:val="00B06894"/>
    <w:rsid w:val="00B07644"/>
    <w:rsid w:val="00B13BB4"/>
    <w:rsid w:val="00B13BD4"/>
    <w:rsid w:val="00B26FC7"/>
    <w:rsid w:val="00B3065C"/>
    <w:rsid w:val="00B30CD3"/>
    <w:rsid w:val="00B60F95"/>
    <w:rsid w:val="00B63E5C"/>
    <w:rsid w:val="00B67044"/>
    <w:rsid w:val="00B819CB"/>
    <w:rsid w:val="00B8232C"/>
    <w:rsid w:val="00B91731"/>
    <w:rsid w:val="00BA15D1"/>
    <w:rsid w:val="00BE56F7"/>
    <w:rsid w:val="00BE5783"/>
    <w:rsid w:val="00BF2630"/>
    <w:rsid w:val="00BF33CC"/>
    <w:rsid w:val="00BF41C5"/>
    <w:rsid w:val="00BF44FF"/>
    <w:rsid w:val="00BF7D05"/>
    <w:rsid w:val="00C03909"/>
    <w:rsid w:val="00C05271"/>
    <w:rsid w:val="00C05F49"/>
    <w:rsid w:val="00C206F7"/>
    <w:rsid w:val="00C20EF1"/>
    <w:rsid w:val="00C33404"/>
    <w:rsid w:val="00C37A58"/>
    <w:rsid w:val="00C4483A"/>
    <w:rsid w:val="00C54591"/>
    <w:rsid w:val="00C92F53"/>
    <w:rsid w:val="00C93FF0"/>
    <w:rsid w:val="00C96290"/>
    <w:rsid w:val="00CA37EF"/>
    <w:rsid w:val="00CC7859"/>
    <w:rsid w:val="00CD0C6C"/>
    <w:rsid w:val="00CD0F06"/>
    <w:rsid w:val="00CD5B3B"/>
    <w:rsid w:val="00CE1872"/>
    <w:rsid w:val="00CE35AD"/>
    <w:rsid w:val="00CE5987"/>
    <w:rsid w:val="00CF2DB2"/>
    <w:rsid w:val="00CF542D"/>
    <w:rsid w:val="00CF56D5"/>
    <w:rsid w:val="00D0182A"/>
    <w:rsid w:val="00D06E9C"/>
    <w:rsid w:val="00D07960"/>
    <w:rsid w:val="00D4120F"/>
    <w:rsid w:val="00D434B8"/>
    <w:rsid w:val="00D46ECB"/>
    <w:rsid w:val="00D50351"/>
    <w:rsid w:val="00D50905"/>
    <w:rsid w:val="00D51BDC"/>
    <w:rsid w:val="00D6284C"/>
    <w:rsid w:val="00D725F5"/>
    <w:rsid w:val="00D83C35"/>
    <w:rsid w:val="00D86F1D"/>
    <w:rsid w:val="00D92EAD"/>
    <w:rsid w:val="00DA777A"/>
    <w:rsid w:val="00DB1907"/>
    <w:rsid w:val="00DC0079"/>
    <w:rsid w:val="00DC39D2"/>
    <w:rsid w:val="00DC41A0"/>
    <w:rsid w:val="00DC52A9"/>
    <w:rsid w:val="00DD27CB"/>
    <w:rsid w:val="00DD38FA"/>
    <w:rsid w:val="00DD3B66"/>
    <w:rsid w:val="00DF0E94"/>
    <w:rsid w:val="00DF34A7"/>
    <w:rsid w:val="00E018EC"/>
    <w:rsid w:val="00E06A2C"/>
    <w:rsid w:val="00E114A3"/>
    <w:rsid w:val="00E26BA3"/>
    <w:rsid w:val="00E312F6"/>
    <w:rsid w:val="00E562FC"/>
    <w:rsid w:val="00E56667"/>
    <w:rsid w:val="00E660B2"/>
    <w:rsid w:val="00E80A27"/>
    <w:rsid w:val="00E80D5E"/>
    <w:rsid w:val="00E870FD"/>
    <w:rsid w:val="00EA0F6C"/>
    <w:rsid w:val="00EB710B"/>
    <w:rsid w:val="00ED56C3"/>
    <w:rsid w:val="00EE32F2"/>
    <w:rsid w:val="00EF19B2"/>
    <w:rsid w:val="00F00537"/>
    <w:rsid w:val="00F12478"/>
    <w:rsid w:val="00F213CE"/>
    <w:rsid w:val="00F3503E"/>
    <w:rsid w:val="00F37D99"/>
    <w:rsid w:val="00F56471"/>
    <w:rsid w:val="00F60C71"/>
    <w:rsid w:val="00F66A4F"/>
    <w:rsid w:val="00F67D20"/>
    <w:rsid w:val="00FA0860"/>
    <w:rsid w:val="00FB6D27"/>
    <w:rsid w:val="00FC0F5B"/>
    <w:rsid w:val="00FC4284"/>
    <w:rsid w:val="00FC5CF0"/>
    <w:rsid w:val="00FD1B1A"/>
    <w:rsid w:val="00FD4E9C"/>
    <w:rsid w:val="00FE2F2C"/>
    <w:rsid w:val="00FE78BD"/>
    <w:rsid w:val="00FE7DA0"/>
    <w:rsid w:val="00FF095D"/>
    <w:rsid w:val="00FF4202"/>
    <w:rsid w:val="00F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236C67"/>
  <w14:defaultImageDpi w14:val="300"/>
  <w15:docId w15:val="{0FE28D9A-83E7-4A70-BA28-01DF62DC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AF2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3330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64218B"/>
    <w:pPr>
      <w:spacing w:line="480" w:lineRule="auto"/>
      <w:ind w:left="283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4218B"/>
    <w:rPr>
      <w:rFonts w:ascii="Times New Roman" w:eastAsia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0351"/>
    <w:pPr>
      <w:ind w:left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0351"/>
    <w:rPr>
      <w:rFonts w:ascii="Trebuchet MS" w:hAnsi="Trebuchet MS"/>
      <w:sz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E06A2C"/>
    <w:rPr>
      <w:rFonts w:ascii="Trebuchet MS" w:hAnsi="Trebuchet MS"/>
      <w:sz w:val="22"/>
      <w:vertAlign w:val="superscript"/>
    </w:rPr>
  </w:style>
  <w:style w:type="table" w:customStyle="1" w:styleId="Tabelgril1">
    <w:name w:val="Tabel grilă1"/>
    <w:basedOn w:val="TableNormal"/>
    <w:next w:val="TableGrid"/>
    <w:uiPriority w:val="59"/>
    <w:rsid w:val="00523C7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6B2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ust.r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ust.r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Viorel.Streza\Desktop\template%20min%204%20radu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B08A2-0D99-4BA1-9119-46EA1FD46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175</TotalTime>
  <Pages>2</Pages>
  <Words>464</Words>
  <Characters>2692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3150</CharactersWithSpaces>
  <SharedDoc>false</SharedDoc>
  <HLinks>
    <vt:vector size="12" baseType="variant">
      <vt:variant>
        <vt:i4>458786</vt:i4>
      </vt:variant>
      <vt:variant>
        <vt:i4>5514</vt:i4>
      </vt:variant>
      <vt:variant>
        <vt:i4>1026</vt:i4>
      </vt:variant>
      <vt:variant>
        <vt:i4>1</vt:i4>
      </vt:variant>
      <vt:variant>
        <vt:lpwstr>logo_antet_dep_energie_p2</vt:lpwstr>
      </vt:variant>
      <vt:variant>
        <vt:lpwstr/>
      </vt:variant>
      <vt:variant>
        <vt:i4>7798863</vt:i4>
      </vt:variant>
      <vt:variant>
        <vt:i4>7856</vt:i4>
      </vt:variant>
      <vt:variant>
        <vt:i4>1025</vt:i4>
      </vt:variant>
      <vt:variant>
        <vt:i4>1</vt:i4>
      </vt:variant>
      <vt:variant>
        <vt:lpwstr>logo_antet_dep_energie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Viorel Streza</dc:creator>
  <cp:lastModifiedBy>Alexandru Popica-Loghin</cp:lastModifiedBy>
  <cp:revision>113</cp:revision>
  <cp:lastPrinted>2019-01-31T12:28:00Z</cp:lastPrinted>
  <dcterms:created xsi:type="dcterms:W3CDTF">2018-04-17T11:21:00Z</dcterms:created>
  <dcterms:modified xsi:type="dcterms:W3CDTF">2021-10-21T11:31:00Z</dcterms:modified>
</cp:coreProperties>
</file>