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0186" w14:textId="0468DAF7" w:rsidR="00656F4E" w:rsidRDefault="00656F4E" w:rsidP="00656F4E">
      <w:pPr>
        <w:spacing w:before="120" w:after="120"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7DE9E779" w14:textId="276CD92E" w:rsidR="00656F4E" w:rsidRDefault="00B9605C" w:rsidP="00656F4E">
      <w:pPr>
        <w:spacing w:after="120" w:line="264" w:lineRule="auto"/>
        <w:jc w:val="center"/>
        <w:rPr>
          <w:rFonts w:ascii="Calibri Light" w:hAnsi="Calibri Light" w:cs="Calibri Light"/>
          <w:b/>
          <w:bCs/>
          <w:iCs/>
          <w:sz w:val="24"/>
          <w:szCs w:val="24"/>
          <w:lang w:val="ro-RO"/>
        </w:rPr>
      </w:pPr>
      <w:r>
        <w:rPr>
          <w:rFonts w:ascii="Calibri Light" w:hAnsi="Calibri Light" w:cs="Calibri Light"/>
          <w:b/>
          <w:bCs/>
          <w:iCs/>
          <w:sz w:val="24"/>
          <w:szCs w:val="24"/>
          <w:lang w:val="ro-RO"/>
        </w:rPr>
        <w:t>Raportarea financiară în format electronic unic european: tipuri de erori care pot îngreuna acest proces pentru societățile listate</w:t>
      </w:r>
    </w:p>
    <w:p w14:paraId="219551FD" w14:textId="77777777" w:rsidR="00B9605C" w:rsidRPr="00B03A21" w:rsidRDefault="00B9605C" w:rsidP="00656F4E">
      <w:pPr>
        <w:spacing w:after="120" w:line="264" w:lineRule="auto"/>
        <w:jc w:val="center"/>
        <w:rPr>
          <w:rFonts w:ascii="Calibri Light" w:hAnsi="Calibri Light" w:cs="Calibri Light"/>
          <w:b/>
          <w:bCs/>
          <w:iCs/>
          <w:sz w:val="24"/>
          <w:szCs w:val="24"/>
          <w:lang w:val="ro-RO"/>
        </w:rPr>
      </w:pPr>
    </w:p>
    <w:p w14:paraId="11620525" w14:textId="12FD5B28" w:rsidR="00656F4E" w:rsidRPr="00B03A21" w:rsidRDefault="00656F4E" w:rsidP="00656F4E">
      <w:pPr>
        <w:spacing w:after="120" w:line="264" w:lineRule="auto"/>
        <w:jc w:val="both"/>
        <w:rPr>
          <w:rFonts w:ascii="Calibri Light" w:hAnsi="Calibri Light" w:cs="Calibri Light"/>
          <w:i/>
          <w:sz w:val="20"/>
          <w:szCs w:val="20"/>
          <w:lang w:val="ro-RO"/>
        </w:rPr>
      </w:pPr>
      <w:r w:rsidRPr="00B03A21">
        <w:rPr>
          <w:rFonts w:ascii="Calibri Light" w:hAnsi="Calibri Light" w:cs="Calibri Light"/>
          <w:i/>
          <w:sz w:val="20"/>
          <w:szCs w:val="20"/>
          <w:lang w:val="ro-RO"/>
        </w:rPr>
        <w:t>Material de opinie de Corin Dimitriu, Partene</w:t>
      </w:r>
      <w:r>
        <w:rPr>
          <w:rFonts w:ascii="Calibri Light" w:hAnsi="Calibri Light" w:cs="Calibri Light"/>
          <w:i/>
          <w:sz w:val="20"/>
          <w:szCs w:val="20"/>
          <w:lang w:val="ro-RO"/>
        </w:rPr>
        <w:t>r Audit</w:t>
      </w:r>
      <w:r w:rsidRPr="00B03A21">
        <w:rPr>
          <w:rFonts w:ascii="Calibri Light" w:hAnsi="Calibri Light" w:cs="Calibri Light"/>
          <w:i/>
          <w:sz w:val="20"/>
          <w:szCs w:val="20"/>
          <w:lang w:val="ro-RO"/>
        </w:rPr>
        <w:t xml:space="preserve">, și </w:t>
      </w:r>
      <w:r w:rsidR="001C03B3">
        <w:rPr>
          <w:rFonts w:ascii="Calibri Light" w:hAnsi="Calibri Light" w:cs="Calibri Light"/>
          <w:i/>
          <w:sz w:val="20"/>
          <w:szCs w:val="20"/>
          <w:lang w:val="ro-RO"/>
        </w:rPr>
        <w:t>Ana</w:t>
      </w:r>
      <w:r w:rsidR="001C03B3" w:rsidRPr="00B03A21">
        <w:rPr>
          <w:rFonts w:ascii="Calibri Light" w:hAnsi="Calibri Light" w:cs="Calibri Light"/>
          <w:i/>
          <w:sz w:val="20"/>
          <w:szCs w:val="20"/>
          <w:lang w:val="ro-RO"/>
        </w:rPr>
        <w:t xml:space="preserve"> </w:t>
      </w:r>
      <w:r w:rsidR="001C03B3" w:rsidRPr="00F8298D">
        <w:rPr>
          <w:rFonts w:ascii="Calibri Light" w:hAnsi="Calibri Light" w:cs="Calibri Light"/>
          <w:i/>
          <w:sz w:val="20"/>
          <w:szCs w:val="20"/>
          <w:lang w:val="ro-RO"/>
        </w:rPr>
        <w:t>Gagauz</w:t>
      </w:r>
      <w:r w:rsidRPr="00F8298D">
        <w:rPr>
          <w:rFonts w:ascii="Calibri Light" w:hAnsi="Calibri Light" w:cs="Calibri Light"/>
          <w:i/>
          <w:sz w:val="20"/>
          <w:szCs w:val="20"/>
          <w:lang w:val="ro-RO"/>
        </w:rPr>
        <w:t>,</w:t>
      </w:r>
      <w:r w:rsidRPr="00B03A21">
        <w:rPr>
          <w:rFonts w:ascii="Calibri Light" w:hAnsi="Calibri Light" w:cs="Calibri Light"/>
          <w:i/>
          <w:sz w:val="20"/>
          <w:szCs w:val="20"/>
          <w:lang w:val="ro-RO"/>
        </w:rPr>
        <w:t xml:space="preserve"> </w:t>
      </w:r>
      <w:r w:rsidR="000B0678">
        <w:rPr>
          <w:rFonts w:ascii="Calibri Light" w:hAnsi="Calibri Light" w:cs="Calibri Light"/>
          <w:i/>
          <w:sz w:val="20"/>
          <w:szCs w:val="20"/>
          <w:lang w:val="ro-RO"/>
        </w:rPr>
        <w:t xml:space="preserve">Senior </w:t>
      </w:r>
      <w:r w:rsidR="001C03B3">
        <w:rPr>
          <w:rFonts w:ascii="Calibri Light" w:hAnsi="Calibri Light" w:cs="Calibri Light"/>
          <w:i/>
          <w:sz w:val="20"/>
          <w:szCs w:val="20"/>
          <w:lang w:val="ro-RO"/>
        </w:rPr>
        <w:t>Consultant</w:t>
      </w:r>
      <w:r w:rsidR="001C03B3" w:rsidRPr="00B03A21">
        <w:rPr>
          <w:rFonts w:ascii="Calibri Light" w:hAnsi="Calibri Light" w:cs="Calibri Light"/>
          <w:i/>
          <w:sz w:val="20"/>
          <w:szCs w:val="20"/>
          <w:lang w:val="ro-RO"/>
        </w:rPr>
        <w:t xml:space="preserve"> </w:t>
      </w:r>
      <w:r w:rsidRPr="00B03A21">
        <w:rPr>
          <w:rFonts w:ascii="Calibri Light" w:hAnsi="Calibri Light" w:cs="Calibri Light"/>
          <w:i/>
          <w:sz w:val="20"/>
          <w:szCs w:val="20"/>
          <w:lang w:val="ro-RO"/>
        </w:rPr>
        <w:t>Audit, Deloitte România</w:t>
      </w:r>
    </w:p>
    <w:p w14:paraId="73B550F2" w14:textId="77777777" w:rsidR="00656F4E" w:rsidRDefault="00656F4E" w:rsidP="00656F4E">
      <w:pPr>
        <w:spacing w:before="120" w:after="120"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2A62B802" w14:textId="235D18C7" w:rsidR="004A5D4D" w:rsidRDefault="006B412E" w:rsidP="00656F4E">
      <w:pPr>
        <w:spacing w:before="120" w:after="120"/>
        <w:jc w:val="both"/>
        <w:rPr>
          <w:rFonts w:ascii="Calibri Light" w:hAnsi="Calibri Light" w:cs="Calibri Light"/>
          <w:sz w:val="20"/>
          <w:szCs w:val="20"/>
          <w:lang w:val="ro-RO"/>
        </w:rPr>
      </w:pPr>
      <w:bookmarkStart w:id="0" w:name="_Hlk85185102"/>
      <w:r w:rsidRPr="00656F4E">
        <w:rPr>
          <w:rFonts w:ascii="Calibri Light" w:hAnsi="Calibri Light" w:cs="Calibri Light"/>
          <w:sz w:val="20"/>
          <w:szCs w:val="20"/>
          <w:lang w:val="ro-RO"/>
        </w:rPr>
        <w:t>Societățile care au valori mobiliare tranzacționate pe o piață reglementată</w:t>
      </w:r>
      <w:r w:rsidR="00086A38" w:rsidRPr="00656F4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56F4E">
        <w:rPr>
          <w:rFonts w:ascii="Calibri Light" w:hAnsi="Calibri Light" w:cs="Calibri Light"/>
          <w:sz w:val="20"/>
          <w:szCs w:val="20"/>
          <w:lang w:val="ro-RO"/>
        </w:rPr>
        <w:t xml:space="preserve">întocmesc situații financiare </w:t>
      </w:r>
      <w:r w:rsidR="00086A38" w:rsidRPr="00656F4E">
        <w:rPr>
          <w:rFonts w:ascii="Calibri Light" w:hAnsi="Calibri Light" w:cs="Calibri Light"/>
          <w:sz w:val="20"/>
          <w:szCs w:val="20"/>
          <w:lang w:val="ro-RO"/>
        </w:rPr>
        <w:t>în conformitate cu Standardele Interna</w:t>
      </w:r>
      <w:r w:rsidR="00A37CA4">
        <w:rPr>
          <w:rFonts w:ascii="Calibri Light" w:hAnsi="Calibri Light" w:cs="Calibri Light"/>
          <w:sz w:val="20"/>
          <w:szCs w:val="20"/>
          <w:lang w:val="ro-RO"/>
        </w:rPr>
        <w:t>ț</w:t>
      </w:r>
      <w:r w:rsidR="00086A38" w:rsidRPr="00656F4E">
        <w:rPr>
          <w:rFonts w:ascii="Calibri Light" w:hAnsi="Calibri Light" w:cs="Calibri Light"/>
          <w:sz w:val="20"/>
          <w:szCs w:val="20"/>
          <w:lang w:val="ro-RO"/>
        </w:rPr>
        <w:t>ionale de Raportare Financiară (IFRS)</w:t>
      </w:r>
      <w:r w:rsidR="00B547E5" w:rsidRPr="00656F4E">
        <w:rPr>
          <w:rFonts w:ascii="Calibri Light" w:hAnsi="Calibri Light" w:cs="Calibri Light"/>
          <w:sz w:val="20"/>
          <w:szCs w:val="20"/>
          <w:lang w:val="ro-RO"/>
        </w:rPr>
        <w:t xml:space="preserve"> și</w:t>
      </w:r>
      <w:r w:rsidR="00086A38" w:rsidRPr="00656F4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656F4E">
        <w:rPr>
          <w:rFonts w:ascii="Calibri Light" w:hAnsi="Calibri Light" w:cs="Calibri Light"/>
          <w:sz w:val="20"/>
          <w:szCs w:val="20"/>
          <w:lang w:val="ro-RO"/>
        </w:rPr>
        <w:t xml:space="preserve">trebuie să aibă </w:t>
      </w:r>
      <w:r w:rsidR="00086A38" w:rsidRPr="00656F4E">
        <w:rPr>
          <w:rFonts w:ascii="Calibri Light" w:hAnsi="Calibri Light" w:cs="Calibri Light"/>
          <w:sz w:val="20"/>
          <w:szCs w:val="20"/>
          <w:lang w:val="ro-RO"/>
        </w:rPr>
        <w:t>în vedere cerin</w:t>
      </w:r>
      <w:r w:rsidR="00A37CA4">
        <w:rPr>
          <w:rFonts w:ascii="Calibri Light" w:hAnsi="Calibri Light" w:cs="Calibri Light"/>
          <w:sz w:val="20"/>
          <w:szCs w:val="20"/>
          <w:lang w:val="ro-RO"/>
        </w:rPr>
        <w:t>ț</w:t>
      </w:r>
      <w:r w:rsidR="00B77C5A" w:rsidRPr="00656F4E">
        <w:rPr>
          <w:rFonts w:ascii="Calibri Light" w:hAnsi="Calibri Light" w:cs="Calibri Light"/>
          <w:sz w:val="20"/>
          <w:szCs w:val="20"/>
          <w:lang w:val="ro-RO"/>
        </w:rPr>
        <w:t>a</w:t>
      </w:r>
      <w:r w:rsidR="00086A38" w:rsidRPr="00656F4E">
        <w:rPr>
          <w:rFonts w:ascii="Calibri Light" w:hAnsi="Calibri Light" w:cs="Calibri Light"/>
          <w:sz w:val="20"/>
          <w:szCs w:val="20"/>
          <w:lang w:val="ro-RO"/>
        </w:rPr>
        <w:t xml:space="preserve"> de raportare în format electronic unic european (</w:t>
      </w:r>
      <w:r w:rsidR="00086A38" w:rsidRPr="00801C0A">
        <w:rPr>
          <w:rFonts w:ascii="Calibri Light" w:hAnsi="Calibri Light" w:cs="Calibri Light"/>
          <w:i/>
          <w:iCs/>
          <w:sz w:val="20"/>
          <w:szCs w:val="20"/>
          <w:lang w:val="ro-RO"/>
        </w:rPr>
        <w:t>European Single Electronic Format</w:t>
      </w:r>
      <w:r w:rsidR="00086A38" w:rsidRPr="00656F4E">
        <w:rPr>
          <w:rFonts w:ascii="Calibri Light" w:hAnsi="Calibri Light" w:cs="Calibri Light"/>
          <w:sz w:val="20"/>
          <w:szCs w:val="20"/>
          <w:lang w:val="ro-RO"/>
        </w:rPr>
        <w:t xml:space="preserve"> – ESEF)</w:t>
      </w:r>
      <w:r w:rsidR="00734066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540282">
        <w:rPr>
          <w:rFonts w:ascii="Calibri Light" w:hAnsi="Calibri Light" w:cs="Calibri Light"/>
          <w:sz w:val="20"/>
          <w:szCs w:val="20"/>
          <w:lang w:val="ro-RO"/>
        </w:rPr>
        <w:t xml:space="preserve">a cărei implementare </w:t>
      </w:r>
      <w:r w:rsidR="00B547E5" w:rsidRPr="00656F4E">
        <w:rPr>
          <w:rFonts w:ascii="Calibri Light" w:hAnsi="Calibri Light" w:cs="Calibri Light"/>
          <w:sz w:val="20"/>
          <w:szCs w:val="20"/>
          <w:lang w:val="ro-RO"/>
        </w:rPr>
        <w:t>a fost amânată</w:t>
      </w:r>
      <w:r w:rsidR="00086A38" w:rsidRPr="00656F4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540282" w:rsidRPr="00656F4E">
        <w:rPr>
          <w:rFonts w:ascii="Calibri Light" w:hAnsi="Calibri Light" w:cs="Calibri Light"/>
          <w:sz w:val="20"/>
          <w:szCs w:val="20"/>
          <w:lang w:val="ro-RO"/>
        </w:rPr>
        <w:t>cu un an</w:t>
      </w:r>
      <w:r w:rsidR="00540282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A37CA4">
        <w:rPr>
          <w:rFonts w:ascii="Calibri Light" w:hAnsi="Calibri Light" w:cs="Calibri Light"/>
          <w:sz w:val="20"/>
          <w:szCs w:val="20"/>
          <w:lang w:val="ro-RO"/>
        </w:rPr>
        <w:t>î</w:t>
      </w:r>
      <w:r w:rsidR="00B77C5A" w:rsidRPr="00656F4E">
        <w:rPr>
          <w:rFonts w:ascii="Calibri Light" w:hAnsi="Calibri Light" w:cs="Calibri Light"/>
          <w:sz w:val="20"/>
          <w:szCs w:val="20"/>
          <w:lang w:val="ro-RO"/>
        </w:rPr>
        <w:t xml:space="preserve">n </w:t>
      </w:r>
      <w:r w:rsidR="00B77C5A" w:rsidRPr="00C77A36">
        <w:rPr>
          <w:rFonts w:ascii="Calibri Light" w:hAnsi="Calibri Light" w:cs="Calibri Light"/>
          <w:sz w:val="20"/>
          <w:szCs w:val="20"/>
          <w:lang w:val="ro-RO"/>
        </w:rPr>
        <w:t>202</w:t>
      </w:r>
      <w:r w:rsidR="00332E55" w:rsidRPr="00C77A36">
        <w:rPr>
          <w:rFonts w:ascii="Calibri Light" w:hAnsi="Calibri Light" w:cs="Calibri Light"/>
          <w:sz w:val="20"/>
          <w:szCs w:val="20"/>
          <w:lang w:val="ro-RO"/>
        </w:rPr>
        <w:t>1</w:t>
      </w:r>
      <w:r w:rsidR="00401CFF" w:rsidRPr="000C4CE1">
        <w:rPr>
          <w:rFonts w:ascii="Calibri Light" w:hAnsi="Calibri Light" w:cs="Calibri Light"/>
          <w:sz w:val="20"/>
          <w:szCs w:val="20"/>
          <w:lang w:val="ro-RO"/>
        </w:rPr>
        <w:t>,</w:t>
      </w:r>
      <w:r w:rsidR="00401CFF" w:rsidRPr="00656F4E">
        <w:rPr>
          <w:rFonts w:ascii="Calibri Light" w:hAnsi="Calibri Light" w:cs="Calibri Light"/>
          <w:sz w:val="20"/>
          <w:szCs w:val="20"/>
          <w:lang w:val="ro-RO"/>
        </w:rPr>
        <w:t xml:space="preserve"> intr</w:t>
      </w:r>
      <w:r w:rsidR="00F070B1">
        <w:rPr>
          <w:rFonts w:ascii="Calibri Light" w:hAnsi="Calibri Light" w:cs="Calibri Light"/>
          <w:sz w:val="20"/>
          <w:szCs w:val="20"/>
          <w:lang w:val="ro-RO"/>
        </w:rPr>
        <w:t>ând</w:t>
      </w:r>
      <w:r w:rsidR="00401CFF" w:rsidRPr="00656F4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540282">
        <w:rPr>
          <w:rFonts w:ascii="Calibri Light" w:hAnsi="Calibri Light" w:cs="Calibri Light"/>
          <w:sz w:val="20"/>
          <w:szCs w:val="20"/>
          <w:lang w:val="ro-RO"/>
        </w:rPr>
        <w:t>î</w:t>
      </w:r>
      <w:r w:rsidR="00401CFF" w:rsidRPr="00656F4E">
        <w:rPr>
          <w:rFonts w:ascii="Calibri Light" w:hAnsi="Calibri Light" w:cs="Calibri Light"/>
          <w:sz w:val="20"/>
          <w:szCs w:val="20"/>
          <w:lang w:val="ro-RO"/>
        </w:rPr>
        <w:t xml:space="preserve">n vigoare pentru </w:t>
      </w:r>
      <w:r w:rsidR="00E17745" w:rsidRPr="00656F4E">
        <w:rPr>
          <w:rFonts w:ascii="Calibri Light" w:hAnsi="Calibri Light" w:cs="Calibri Light"/>
          <w:sz w:val="20"/>
          <w:szCs w:val="20"/>
          <w:lang w:val="ro-RO"/>
        </w:rPr>
        <w:t>raportarea exercițiului financiar</w:t>
      </w:r>
      <w:r w:rsidR="00540282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E17745" w:rsidRPr="00656F4E">
        <w:rPr>
          <w:rFonts w:ascii="Calibri Light" w:hAnsi="Calibri Light" w:cs="Calibri Light"/>
          <w:sz w:val="20"/>
          <w:szCs w:val="20"/>
          <w:lang w:val="ro-RO"/>
        </w:rPr>
        <w:t>încep</w:t>
      </w:r>
      <w:r w:rsidR="00540282">
        <w:rPr>
          <w:rFonts w:ascii="Calibri Light" w:hAnsi="Calibri Light" w:cs="Calibri Light"/>
          <w:sz w:val="20"/>
          <w:szCs w:val="20"/>
          <w:lang w:val="ro-RO"/>
        </w:rPr>
        <w:t>ut</w:t>
      </w:r>
      <w:r w:rsidR="00E17745" w:rsidRPr="00656F4E">
        <w:rPr>
          <w:rFonts w:ascii="Calibri Light" w:hAnsi="Calibri Light" w:cs="Calibri Light"/>
          <w:sz w:val="20"/>
          <w:szCs w:val="20"/>
          <w:lang w:val="ro-RO"/>
        </w:rPr>
        <w:t xml:space="preserve"> pe </w:t>
      </w:r>
      <w:r w:rsidR="00540282" w:rsidRPr="00656F4E">
        <w:rPr>
          <w:rFonts w:ascii="Calibri Light" w:hAnsi="Calibri Light" w:cs="Calibri Light"/>
          <w:sz w:val="20"/>
          <w:szCs w:val="20"/>
          <w:lang w:val="ro-RO"/>
        </w:rPr>
        <w:t>1 ianuarie 2021</w:t>
      </w:r>
      <w:r w:rsidR="00540282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E17745" w:rsidRPr="00656F4E">
        <w:rPr>
          <w:rFonts w:ascii="Calibri Light" w:hAnsi="Calibri Light" w:cs="Calibri Light"/>
          <w:sz w:val="20"/>
          <w:szCs w:val="20"/>
          <w:lang w:val="ro-RO"/>
        </w:rPr>
        <w:t xml:space="preserve">sau după </w:t>
      </w:r>
      <w:r w:rsidR="00540282">
        <w:rPr>
          <w:rFonts w:ascii="Calibri Light" w:hAnsi="Calibri Light" w:cs="Calibri Light"/>
          <w:sz w:val="20"/>
          <w:szCs w:val="20"/>
          <w:lang w:val="ro-RO"/>
        </w:rPr>
        <w:t xml:space="preserve">această </w:t>
      </w:r>
      <w:r w:rsidR="00E17745" w:rsidRPr="00656F4E">
        <w:rPr>
          <w:rFonts w:ascii="Calibri Light" w:hAnsi="Calibri Light" w:cs="Calibri Light"/>
          <w:sz w:val="20"/>
          <w:szCs w:val="20"/>
          <w:lang w:val="ro-RO"/>
        </w:rPr>
        <w:t>dat</w:t>
      </w:r>
      <w:r w:rsidR="00540282">
        <w:rPr>
          <w:rFonts w:ascii="Calibri Light" w:hAnsi="Calibri Light" w:cs="Calibri Light"/>
          <w:sz w:val="20"/>
          <w:szCs w:val="20"/>
          <w:lang w:val="ro-RO"/>
        </w:rPr>
        <w:t>ă</w:t>
      </w:r>
      <w:r w:rsidR="00E17745" w:rsidRPr="00656F4E">
        <w:rPr>
          <w:rFonts w:ascii="Calibri Light" w:hAnsi="Calibri Light" w:cs="Calibri Light"/>
          <w:sz w:val="20"/>
          <w:szCs w:val="20"/>
          <w:lang w:val="ro-RO"/>
        </w:rPr>
        <w:t>.</w:t>
      </w:r>
      <w:r w:rsidR="00540282">
        <w:rPr>
          <w:rFonts w:ascii="Calibri Light" w:hAnsi="Calibri Light" w:cs="Calibri Light"/>
          <w:sz w:val="20"/>
          <w:szCs w:val="20"/>
          <w:lang w:val="ro-RO"/>
        </w:rPr>
        <w:t xml:space="preserve"> Astfel, c</w:t>
      </w:r>
      <w:r w:rsidR="00086A38" w:rsidRPr="00656F4E">
        <w:rPr>
          <w:rFonts w:ascii="Calibri Light" w:hAnsi="Calibri Light" w:cs="Calibri Light"/>
          <w:sz w:val="20"/>
          <w:szCs w:val="20"/>
          <w:lang w:val="ro-RO"/>
        </w:rPr>
        <w:t>onform cadrului normativ european, societă</w:t>
      </w:r>
      <w:r w:rsidR="004A5D4D">
        <w:rPr>
          <w:rFonts w:ascii="Calibri Light" w:hAnsi="Calibri Light" w:cs="Calibri Light"/>
          <w:sz w:val="20"/>
          <w:szCs w:val="20"/>
          <w:lang w:val="ro-RO"/>
        </w:rPr>
        <w:t>ț</w:t>
      </w:r>
      <w:r w:rsidR="00086A38" w:rsidRPr="00656F4E">
        <w:rPr>
          <w:rFonts w:ascii="Calibri Light" w:hAnsi="Calibri Light" w:cs="Calibri Light"/>
          <w:sz w:val="20"/>
          <w:szCs w:val="20"/>
          <w:lang w:val="ro-RO"/>
        </w:rPr>
        <w:t xml:space="preserve">ile </w:t>
      </w:r>
      <w:r w:rsidR="00B547E5" w:rsidRPr="00656F4E">
        <w:rPr>
          <w:rFonts w:ascii="Calibri Light" w:hAnsi="Calibri Light" w:cs="Calibri Light"/>
          <w:sz w:val="20"/>
          <w:szCs w:val="20"/>
          <w:lang w:val="ro-RO"/>
        </w:rPr>
        <w:t xml:space="preserve">individuale care au valori mobiliare tranzacționate pe o piață reglementată </w:t>
      </w:r>
      <w:r w:rsidR="00086A38" w:rsidRPr="00656F4E">
        <w:rPr>
          <w:rFonts w:ascii="Calibri Light" w:hAnsi="Calibri Light" w:cs="Calibri Light"/>
          <w:sz w:val="20"/>
          <w:szCs w:val="20"/>
          <w:lang w:val="ro-RO"/>
        </w:rPr>
        <w:t>trebui</w:t>
      </w:r>
      <w:r w:rsidR="00983023" w:rsidRPr="00656F4E">
        <w:rPr>
          <w:rFonts w:ascii="Calibri Light" w:hAnsi="Calibri Light" w:cs="Calibri Light"/>
          <w:sz w:val="20"/>
          <w:szCs w:val="20"/>
          <w:lang w:val="ro-RO"/>
        </w:rPr>
        <w:t>e</w:t>
      </w:r>
      <w:r w:rsidR="00086A38" w:rsidRPr="00656F4E">
        <w:rPr>
          <w:rFonts w:ascii="Calibri Light" w:hAnsi="Calibri Light" w:cs="Calibri Light"/>
          <w:sz w:val="20"/>
          <w:szCs w:val="20"/>
          <w:lang w:val="ro-RO"/>
        </w:rPr>
        <w:t xml:space="preserve"> să </w:t>
      </w:r>
      <w:r w:rsidR="008D7F4A">
        <w:rPr>
          <w:rFonts w:ascii="Calibri Light" w:hAnsi="Calibri Light" w:cs="Calibri Light"/>
          <w:sz w:val="20"/>
          <w:szCs w:val="20"/>
          <w:lang w:val="ro-RO"/>
        </w:rPr>
        <w:t>pregătească</w:t>
      </w:r>
      <w:r w:rsidR="00086A38" w:rsidRPr="00656F4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086A38" w:rsidRPr="00801C0A">
        <w:rPr>
          <w:rFonts w:ascii="Calibri Light" w:hAnsi="Calibri Light" w:cs="Calibri Light"/>
          <w:sz w:val="20"/>
          <w:szCs w:val="20"/>
          <w:lang w:val="ro-RO"/>
        </w:rPr>
        <w:t>în totalitate</w:t>
      </w:r>
      <w:r w:rsidR="00086A38" w:rsidRPr="008D2087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086A38" w:rsidRPr="00656F4E">
        <w:rPr>
          <w:rFonts w:ascii="Calibri Light" w:hAnsi="Calibri Light" w:cs="Calibri Light"/>
          <w:sz w:val="20"/>
          <w:szCs w:val="20"/>
          <w:lang w:val="ro-RO"/>
        </w:rPr>
        <w:t xml:space="preserve">rapoartele financiare anuale în formatul </w:t>
      </w:r>
      <w:r w:rsidR="00086A38" w:rsidRPr="00801C0A">
        <w:rPr>
          <w:rFonts w:ascii="Calibri Light" w:hAnsi="Calibri Light" w:cs="Calibri Light"/>
          <w:i/>
          <w:iCs/>
          <w:sz w:val="20"/>
          <w:szCs w:val="20"/>
        </w:rPr>
        <w:t>Extensible Hypertext Markup Language</w:t>
      </w:r>
      <w:r w:rsidR="00086A38" w:rsidRPr="00656F4E">
        <w:rPr>
          <w:rFonts w:ascii="Calibri Light" w:hAnsi="Calibri Light" w:cs="Calibri Light"/>
          <w:sz w:val="20"/>
          <w:szCs w:val="20"/>
          <w:lang w:val="ro-RO"/>
        </w:rPr>
        <w:t xml:space="preserve"> (</w:t>
      </w:r>
      <w:r w:rsidR="009E6271">
        <w:rPr>
          <w:rFonts w:ascii="Calibri Light" w:hAnsi="Calibri Light" w:cs="Calibri Light"/>
          <w:sz w:val="20"/>
          <w:szCs w:val="20"/>
          <w:lang w:val="ro-RO"/>
        </w:rPr>
        <w:t>x</w:t>
      </w:r>
      <w:r w:rsidR="009E6271" w:rsidRPr="00656F4E">
        <w:rPr>
          <w:rFonts w:ascii="Calibri Light" w:hAnsi="Calibri Light" w:cs="Calibri Light"/>
          <w:sz w:val="20"/>
          <w:szCs w:val="20"/>
          <w:lang w:val="ro-RO"/>
        </w:rPr>
        <w:t>HTML</w:t>
      </w:r>
      <w:r w:rsidR="00086A38" w:rsidRPr="00656F4E">
        <w:rPr>
          <w:rFonts w:ascii="Calibri Light" w:hAnsi="Calibri Light" w:cs="Calibri Light"/>
          <w:sz w:val="20"/>
          <w:szCs w:val="20"/>
          <w:lang w:val="ro-RO"/>
        </w:rPr>
        <w:t xml:space="preserve">). </w:t>
      </w:r>
    </w:p>
    <w:bookmarkEnd w:id="0"/>
    <w:p w14:paraId="09A69FB4" w14:textId="470C58BD" w:rsidR="004C5B77" w:rsidRPr="00656F4E" w:rsidRDefault="00086A38" w:rsidP="008D2087">
      <w:pPr>
        <w:spacing w:before="120" w:after="120"/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656F4E">
        <w:rPr>
          <w:rFonts w:ascii="Calibri Light" w:hAnsi="Calibri Light" w:cs="Calibri Light"/>
          <w:sz w:val="20"/>
          <w:szCs w:val="20"/>
          <w:lang w:val="ro-RO"/>
        </w:rPr>
        <w:t>În plus, societă</w:t>
      </w:r>
      <w:r w:rsidR="004A5D4D">
        <w:rPr>
          <w:rFonts w:ascii="Calibri Light" w:hAnsi="Calibri Light" w:cs="Calibri Light"/>
          <w:sz w:val="20"/>
          <w:szCs w:val="20"/>
          <w:lang w:val="ro-RO"/>
        </w:rPr>
        <w:t>ț</w:t>
      </w:r>
      <w:r w:rsidRPr="00656F4E">
        <w:rPr>
          <w:rFonts w:ascii="Calibri Light" w:hAnsi="Calibri Light" w:cs="Calibri Light"/>
          <w:sz w:val="20"/>
          <w:szCs w:val="20"/>
          <w:lang w:val="ro-RO"/>
        </w:rPr>
        <w:t>ile listate care pregătesc situa</w:t>
      </w:r>
      <w:r w:rsidR="004A5D4D">
        <w:rPr>
          <w:rFonts w:ascii="Calibri Light" w:hAnsi="Calibri Light" w:cs="Calibri Light"/>
          <w:sz w:val="20"/>
          <w:szCs w:val="20"/>
          <w:lang w:val="ro-RO"/>
        </w:rPr>
        <w:t>ț</w:t>
      </w:r>
      <w:r w:rsidRPr="00656F4E">
        <w:rPr>
          <w:rFonts w:ascii="Calibri Light" w:hAnsi="Calibri Light" w:cs="Calibri Light"/>
          <w:sz w:val="20"/>
          <w:szCs w:val="20"/>
          <w:lang w:val="ro-RO"/>
        </w:rPr>
        <w:t>ii financiare consolidate trebuie s</w:t>
      </w:r>
      <w:r w:rsidR="004A5D4D">
        <w:rPr>
          <w:rFonts w:ascii="Calibri Light" w:hAnsi="Calibri Light" w:cs="Calibri Light"/>
          <w:sz w:val="20"/>
          <w:szCs w:val="20"/>
          <w:lang w:val="ro-RO"/>
        </w:rPr>
        <w:t>ă</w:t>
      </w:r>
      <w:r w:rsidRPr="00656F4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4A5D4D">
        <w:rPr>
          <w:rFonts w:ascii="Calibri Light" w:hAnsi="Calibri Light" w:cs="Calibri Light"/>
          <w:sz w:val="20"/>
          <w:szCs w:val="20"/>
          <w:lang w:val="ro-RO"/>
        </w:rPr>
        <w:t>ț</w:t>
      </w:r>
      <w:r w:rsidRPr="00656F4E">
        <w:rPr>
          <w:rFonts w:ascii="Calibri Light" w:hAnsi="Calibri Light" w:cs="Calibri Light"/>
          <w:sz w:val="20"/>
          <w:szCs w:val="20"/>
          <w:lang w:val="ro-RO"/>
        </w:rPr>
        <w:t xml:space="preserve">ină cont de faptul că acestea trebuie să fie marcate utilizând </w:t>
      </w:r>
      <w:hyperlink r:id="rId7" w:history="1">
        <w:r w:rsidRPr="00801C0A">
          <w:rPr>
            <w:rStyle w:val="Hyperlink"/>
            <w:rFonts w:ascii="Calibri Light" w:hAnsi="Calibri Light" w:cs="Calibri Light"/>
            <w:sz w:val="20"/>
            <w:szCs w:val="20"/>
            <w:lang w:val="ro-RO"/>
          </w:rPr>
          <w:t xml:space="preserve">limbajul </w:t>
        </w:r>
        <w:r w:rsidRPr="000C4CE1">
          <w:rPr>
            <w:rStyle w:val="Hyperlink"/>
            <w:rFonts w:ascii="Calibri Light" w:hAnsi="Calibri Light" w:cs="Calibri Light"/>
            <w:i/>
            <w:iCs/>
            <w:sz w:val="20"/>
            <w:szCs w:val="20"/>
          </w:rPr>
          <w:t>eXtensible Business Reporting</w:t>
        </w:r>
        <w:r w:rsidRPr="000C4CE1">
          <w:rPr>
            <w:rStyle w:val="Hyperlink"/>
            <w:rFonts w:ascii="Calibri Light" w:hAnsi="Calibri Light" w:cs="Calibri Light"/>
            <w:i/>
            <w:iCs/>
            <w:sz w:val="20"/>
            <w:szCs w:val="20"/>
          </w:rPr>
          <w:t xml:space="preserve"> </w:t>
        </w:r>
        <w:r w:rsidRPr="000C4CE1">
          <w:rPr>
            <w:rStyle w:val="Hyperlink"/>
            <w:rFonts w:ascii="Calibri Light" w:hAnsi="Calibri Light" w:cs="Calibri Light"/>
            <w:i/>
            <w:iCs/>
            <w:sz w:val="20"/>
            <w:szCs w:val="20"/>
          </w:rPr>
          <w:t>Language</w:t>
        </w:r>
        <w:r w:rsidRPr="00801C0A">
          <w:rPr>
            <w:rStyle w:val="Hyperlink"/>
            <w:rFonts w:ascii="Calibri Light" w:hAnsi="Calibri Light" w:cs="Calibri Light"/>
            <w:sz w:val="20"/>
            <w:szCs w:val="20"/>
            <w:lang w:val="ro-RO"/>
          </w:rPr>
          <w:t xml:space="preserve"> (XBRL)</w:t>
        </w:r>
      </w:hyperlink>
      <w:r w:rsidRPr="00656F4E">
        <w:rPr>
          <w:rFonts w:ascii="Calibri Light" w:hAnsi="Calibri Light" w:cs="Calibri Light"/>
          <w:sz w:val="20"/>
          <w:szCs w:val="20"/>
          <w:lang w:val="ro-RO"/>
        </w:rPr>
        <w:t>, conform taxonomiei IFRS – ESEF.</w:t>
      </w:r>
      <w:r w:rsidR="004C5B77" w:rsidRPr="00656F4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DC131B" w:rsidRPr="00656F4E">
        <w:rPr>
          <w:rFonts w:ascii="Calibri Light" w:hAnsi="Calibri Light" w:cs="Calibri Light"/>
          <w:sz w:val="20"/>
          <w:szCs w:val="20"/>
          <w:lang w:val="ro-RO"/>
        </w:rPr>
        <w:t>În momentul de faț</w:t>
      </w:r>
      <w:r w:rsidR="004A5D4D">
        <w:rPr>
          <w:rFonts w:ascii="Calibri Light" w:hAnsi="Calibri Light" w:cs="Calibri Light"/>
          <w:sz w:val="20"/>
          <w:szCs w:val="20"/>
          <w:lang w:val="ro-RO"/>
        </w:rPr>
        <w:t>ă,</w:t>
      </w:r>
      <w:r w:rsidR="00DC131B" w:rsidRPr="00656F4E">
        <w:rPr>
          <w:rFonts w:ascii="Calibri Light" w:hAnsi="Calibri Light" w:cs="Calibri Light"/>
          <w:sz w:val="20"/>
          <w:szCs w:val="20"/>
          <w:lang w:val="ro-RO"/>
        </w:rPr>
        <w:t xml:space="preserve"> companiile sunt obligate s</w:t>
      </w:r>
      <w:r w:rsidR="004A5D4D">
        <w:rPr>
          <w:rFonts w:ascii="Calibri Light" w:hAnsi="Calibri Light" w:cs="Calibri Light"/>
          <w:sz w:val="20"/>
          <w:szCs w:val="20"/>
          <w:lang w:val="ro-RO"/>
        </w:rPr>
        <w:t>ă</w:t>
      </w:r>
      <w:r w:rsidR="00DC131B" w:rsidRPr="00656F4E">
        <w:rPr>
          <w:rFonts w:ascii="Calibri Light" w:hAnsi="Calibri Light" w:cs="Calibri Light"/>
          <w:sz w:val="20"/>
          <w:szCs w:val="20"/>
          <w:lang w:val="ro-RO"/>
        </w:rPr>
        <w:t xml:space="preserve"> eticheteze doar situațiile financiare primare, urmând c</w:t>
      </w:r>
      <w:r w:rsidR="00F113C8">
        <w:rPr>
          <w:rFonts w:ascii="Calibri Light" w:hAnsi="Calibri Light" w:cs="Calibri Light"/>
          <w:sz w:val="20"/>
          <w:szCs w:val="20"/>
          <w:lang w:val="ro-RO"/>
        </w:rPr>
        <w:t>a</w:t>
      </w:r>
      <w:r w:rsidR="00DC131B" w:rsidRPr="00656F4E">
        <w:rPr>
          <w:rFonts w:ascii="Calibri Light" w:hAnsi="Calibri Light" w:cs="Calibri Light"/>
          <w:sz w:val="20"/>
          <w:szCs w:val="20"/>
          <w:lang w:val="ro-RO"/>
        </w:rPr>
        <w:t xml:space="preserve"> dup</w:t>
      </w:r>
      <w:r w:rsidR="004A5D4D">
        <w:rPr>
          <w:rFonts w:ascii="Calibri Light" w:hAnsi="Calibri Light" w:cs="Calibri Light"/>
          <w:sz w:val="20"/>
          <w:szCs w:val="20"/>
          <w:lang w:val="ro-RO"/>
        </w:rPr>
        <w:t>ă</w:t>
      </w:r>
      <w:r w:rsidR="00DC131B" w:rsidRPr="00656F4E">
        <w:rPr>
          <w:rFonts w:ascii="Calibri Light" w:hAnsi="Calibri Light" w:cs="Calibri Light"/>
          <w:sz w:val="20"/>
          <w:szCs w:val="20"/>
          <w:lang w:val="ro-RO"/>
        </w:rPr>
        <w:t xml:space="preserve"> 1 ianuarie 2022 să devin</w:t>
      </w:r>
      <w:r w:rsidR="008D7F4A">
        <w:rPr>
          <w:rFonts w:ascii="Calibri Light" w:hAnsi="Calibri Light" w:cs="Calibri Light"/>
          <w:sz w:val="20"/>
          <w:szCs w:val="20"/>
          <w:lang w:val="ro-RO"/>
        </w:rPr>
        <w:t>ă</w:t>
      </w:r>
      <w:r w:rsidR="00DC131B" w:rsidRPr="00656F4E">
        <w:rPr>
          <w:rFonts w:ascii="Calibri Light" w:hAnsi="Calibri Light" w:cs="Calibri Light"/>
          <w:sz w:val="20"/>
          <w:szCs w:val="20"/>
          <w:lang w:val="ro-RO"/>
        </w:rPr>
        <w:t xml:space="preserve"> obligatorie </w:t>
      </w:r>
      <w:r w:rsidR="004A5D4D">
        <w:rPr>
          <w:rFonts w:ascii="Calibri Light" w:hAnsi="Calibri Light" w:cs="Calibri Light"/>
          <w:sz w:val="20"/>
          <w:szCs w:val="20"/>
          <w:lang w:val="ro-RO"/>
        </w:rPr>
        <w:t>ș</w:t>
      </w:r>
      <w:r w:rsidR="00DC131B" w:rsidRPr="00656F4E">
        <w:rPr>
          <w:rFonts w:ascii="Calibri Light" w:hAnsi="Calibri Light" w:cs="Calibri Light"/>
          <w:sz w:val="20"/>
          <w:szCs w:val="20"/>
          <w:lang w:val="ro-RO"/>
        </w:rPr>
        <w:t>i etichetarea notelor</w:t>
      </w:r>
      <w:r w:rsidR="00A707A1" w:rsidRPr="00656F4E">
        <w:rPr>
          <w:rFonts w:ascii="Calibri Light" w:hAnsi="Calibri Light" w:cs="Calibri Light"/>
          <w:sz w:val="20"/>
          <w:szCs w:val="20"/>
          <w:lang w:val="ro-RO"/>
        </w:rPr>
        <w:t>.</w:t>
      </w:r>
      <w:r w:rsidR="004A5D4D">
        <w:rPr>
          <w:rFonts w:ascii="Calibri Light" w:hAnsi="Calibri Light" w:cs="Calibri Light"/>
          <w:sz w:val="20"/>
          <w:szCs w:val="20"/>
          <w:lang w:val="ro-RO"/>
        </w:rPr>
        <w:t xml:space="preserve"> De asemenea, </w:t>
      </w:r>
      <w:r w:rsidR="004C5B77" w:rsidRPr="00656F4E">
        <w:rPr>
          <w:rFonts w:ascii="Calibri Light" w:hAnsi="Calibri Light" w:cs="Calibri Light"/>
          <w:sz w:val="20"/>
          <w:szCs w:val="20"/>
          <w:lang w:val="ro-RO"/>
        </w:rPr>
        <w:t>societ</w:t>
      </w:r>
      <w:r w:rsidR="004A5D4D">
        <w:rPr>
          <w:rFonts w:ascii="Calibri Light" w:hAnsi="Calibri Light" w:cs="Calibri Light"/>
          <w:sz w:val="20"/>
          <w:szCs w:val="20"/>
          <w:lang w:val="ro-RO"/>
        </w:rPr>
        <w:t>ăț</w:t>
      </w:r>
      <w:r w:rsidR="004C5B77" w:rsidRPr="00656F4E">
        <w:rPr>
          <w:rFonts w:ascii="Calibri Light" w:hAnsi="Calibri Light" w:cs="Calibri Light"/>
          <w:sz w:val="20"/>
          <w:szCs w:val="20"/>
          <w:lang w:val="ro-RO"/>
        </w:rPr>
        <w:t>ilor listate care preg</w:t>
      </w:r>
      <w:r w:rsidR="004A5D4D">
        <w:rPr>
          <w:rFonts w:ascii="Calibri Light" w:hAnsi="Calibri Light" w:cs="Calibri Light"/>
          <w:sz w:val="20"/>
          <w:szCs w:val="20"/>
          <w:lang w:val="ro-RO"/>
        </w:rPr>
        <w:t>ă</w:t>
      </w:r>
      <w:r w:rsidR="004C5B77" w:rsidRPr="00656F4E">
        <w:rPr>
          <w:rFonts w:ascii="Calibri Light" w:hAnsi="Calibri Light" w:cs="Calibri Light"/>
          <w:sz w:val="20"/>
          <w:szCs w:val="20"/>
          <w:lang w:val="ro-RO"/>
        </w:rPr>
        <w:t>tesc situa</w:t>
      </w:r>
      <w:r w:rsidR="004A5D4D">
        <w:rPr>
          <w:rFonts w:ascii="Calibri Light" w:hAnsi="Calibri Light" w:cs="Calibri Light"/>
          <w:sz w:val="20"/>
          <w:szCs w:val="20"/>
          <w:lang w:val="ro-RO"/>
        </w:rPr>
        <w:t>ț</w:t>
      </w:r>
      <w:r w:rsidR="004C5B77" w:rsidRPr="00656F4E">
        <w:rPr>
          <w:rFonts w:ascii="Calibri Light" w:hAnsi="Calibri Light" w:cs="Calibri Light"/>
          <w:sz w:val="20"/>
          <w:szCs w:val="20"/>
          <w:lang w:val="ro-RO"/>
        </w:rPr>
        <w:t>ii financiare individuale anuale trebuie s</w:t>
      </w:r>
      <w:r w:rsidR="004A5D4D">
        <w:rPr>
          <w:rFonts w:ascii="Calibri Light" w:hAnsi="Calibri Light" w:cs="Calibri Light"/>
          <w:sz w:val="20"/>
          <w:szCs w:val="20"/>
          <w:lang w:val="ro-RO"/>
        </w:rPr>
        <w:t>ă</w:t>
      </w:r>
      <w:r w:rsidR="004C5B77" w:rsidRPr="00656F4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C54DF7">
        <w:rPr>
          <w:rFonts w:ascii="Calibri Light" w:hAnsi="Calibri Light" w:cs="Calibri Light"/>
          <w:sz w:val="20"/>
          <w:szCs w:val="20"/>
          <w:lang w:val="ro-RO"/>
        </w:rPr>
        <w:t>întocmească</w:t>
      </w:r>
      <w:r w:rsidR="004A5D4D">
        <w:rPr>
          <w:rFonts w:ascii="Calibri Light" w:hAnsi="Calibri Light" w:cs="Calibri Light"/>
          <w:sz w:val="20"/>
          <w:szCs w:val="20"/>
          <w:lang w:val="ro-RO"/>
        </w:rPr>
        <w:t xml:space="preserve"> aceste </w:t>
      </w:r>
      <w:r w:rsidR="004C5B77" w:rsidRPr="00656F4E">
        <w:rPr>
          <w:rFonts w:ascii="Calibri Light" w:hAnsi="Calibri Light" w:cs="Calibri Light"/>
          <w:sz w:val="20"/>
          <w:szCs w:val="20"/>
          <w:lang w:val="ro-RO"/>
        </w:rPr>
        <w:t>rapo</w:t>
      </w:r>
      <w:r w:rsidR="004A5D4D">
        <w:rPr>
          <w:rFonts w:ascii="Calibri Light" w:hAnsi="Calibri Light" w:cs="Calibri Light"/>
          <w:sz w:val="20"/>
          <w:szCs w:val="20"/>
          <w:lang w:val="ro-RO"/>
        </w:rPr>
        <w:t>arte î</w:t>
      </w:r>
      <w:r w:rsidR="004C5B77" w:rsidRPr="00656F4E">
        <w:rPr>
          <w:rFonts w:ascii="Calibri Light" w:hAnsi="Calibri Light" w:cs="Calibri Light"/>
          <w:sz w:val="20"/>
          <w:szCs w:val="20"/>
          <w:lang w:val="ro-RO"/>
        </w:rPr>
        <w:t xml:space="preserve">n format xHTML, </w:t>
      </w:r>
      <w:r w:rsidR="004A5D4D">
        <w:rPr>
          <w:rFonts w:ascii="Calibri Light" w:hAnsi="Calibri Light" w:cs="Calibri Light"/>
          <w:sz w:val="20"/>
          <w:szCs w:val="20"/>
          <w:lang w:val="ro-RO"/>
        </w:rPr>
        <w:t>î</w:t>
      </w:r>
      <w:r w:rsidR="004C5B77" w:rsidRPr="00656F4E">
        <w:rPr>
          <w:rFonts w:ascii="Calibri Light" w:hAnsi="Calibri Light" w:cs="Calibri Light"/>
          <w:sz w:val="20"/>
          <w:szCs w:val="20"/>
          <w:lang w:val="ro-RO"/>
        </w:rPr>
        <w:t>ns</w:t>
      </w:r>
      <w:r w:rsidR="004A5D4D">
        <w:rPr>
          <w:rFonts w:ascii="Calibri Light" w:hAnsi="Calibri Light" w:cs="Calibri Light"/>
          <w:sz w:val="20"/>
          <w:szCs w:val="20"/>
          <w:lang w:val="ro-RO"/>
        </w:rPr>
        <w:t>ă</w:t>
      </w:r>
      <w:r w:rsidR="004C5B77" w:rsidRPr="00656F4E">
        <w:rPr>
          <w:rFonts w:ascii="Calibri Light" w:hAnsi="Calibri Light" w:cs="Calibri Light"/>
          <w:sz w:val="20"/>
          <w:szCs w:val="20"/>
          <w:lang w:val="ro-RO"/>
        </w:rPr>
        <w:t xml:space="preserve"> f</w:t>
      </w:r>
      <w:r w:rsidR="004A5D4D">
        <w:rPr>
          <w:rFonts w:ascii="Calibri Light" w:hAnsi="Calibri Light" w:cs="Calibri Light"/>
          <w:sz w:val="20"/>
          <w:szCs w:val="20"/>
          <w:lang w:val="ro-RO"/>
        </w:rPr>
        <w:t>ără</w:t>
      </w:r>
      <w:r w:rsidR="004C5B77" w:rsidRPr="00656F4E">
        <w:rPr>
          <w:rFonts w:ascii="Calibri Light" w:hAnsi="Calibri Light" w:cs="Calibri Light"/>
          <w:sz w:val="20"/>
          <w:szCs w:val="20"/>
          <w:lang w:val="ro-RO"/>
        </w:rPr>
        <w:t xml:space="preserve"> etichetarea </w:t>
      </w:r>
      <w:r w:rsidR="008D2087">
        <w:rPr>
          <w:rFonts w:ascii="Calibri Light" w:hAnsi="Calibri Light" w:cs="Calibri Light"/>
          <w:sz w:val="20"/>
          <w:szCs w:val="20"/>
          <w:lang w:val="ro-RO"/>
        </w:rPr>
        <w:t xml:space="preserve">folosind limbajul </w:t>
      </w:r>
      <w:r w:rsidR="004C5B77" w:rsidRPr="00656F4E">
        <w:rPr>
          <w:rFonts w:ascii="Calibri Light" w:hAnsi="Calibri Light" w:cs="Calibri Light"/>
          <w:sz w:val="20"/>
          <w:szCs w:val="20"/>
          <w:lang w:val="ro-RO"/>
        </w:rPr>
        <w:t>XBRL</w:t>
      </w:r>
      <w:r w:rsidR="00734066">
        <w:rPr>
          <w:rFonts w:ascii="Calibri Light" w:hAnsi="Calibri Light" w:cs="Calibri Light"/>
          <w:sz w:val="20"/>
          <w:szCs w:val="20"/>
          <w:lang w:val="ro-RO"/>
        </w:rPr>
        <w:t xml:space="preserve"> în</w:t>
      </w:r>
      <w:r w:rsidR="004C5B77" w:rsidRPr="00656F4E">
        <w:rPr>
          <w:rFonts w:ascii="Calibri Light" w:hAnsi="Calibri Light" w:cs="Calibri Light"/>
          <w:sz w:val="20"/>
          <w:szCs w:val="20"/>
          <w:lang w:val="ro-RO"/>
        </w:rPr>
        <w:t xml:space="preserve"> conform</w:t>
      </w:r>
      <w:r w:rsidR="00734066">
        <w:rPr>
          <w:rFonts w:ascii="Calibri Light" w:hAnsi="Calibri Light" w:cs="Calibri Light"/>
          <w:sz w:val="20"/>
          <w:szCs w:val="20"/>
          <w:lang w:val="ro-RO"/>
        </w:rPr>
        <w:t>itate cu</w:t>
      </w:r>
      <w:r w:rsidR="004C5B77" w:rsidRPr="00656F4E">
        <w:rPr>
          <w:rFonts w:ascii="Calibri Light" w:hAnsi="Calibri Light" w:cs="Calibri Light"/>
          <w:sz w:val="20"/>
          <w:szCs w:val="20"/>
          <w:lang w:val="ro-RO"/>
        </w:rPr>
        <w:t xml:space="preserve"> taxonomi</w:t>
      </w:r>
      <w:r w:rsidR="00734066">
        <w:rPr>
          <w:rFonts w:ascii="Calibri Light" w:hAnsi="Calibri Light" w:cs="Calibri Light"/>
          <w:sz w:val="20"/>
          <w:szCs w:val="20"/>
          <w:lang w:val="ro-RO"/>
        </w:rPr>
        <w:t>a</w:t>
      </w:r>
      <w:r w:rsidR="004C5B77" w:rsidRPr="00656F4E">
        <w:rPr>
          <w:rFonts w:ascii="Calibri Light" w:hAnsi="Calibri Light" w:cs="Calibri Light"/>
          <w:sz w:val="20"/>
          <w:szCs w:val="20"/>
          <w:lang w:val="ro-RO"/>
        </w:rPr>
        <w:t xml:space="preserve"> IFRS - ESEF.</w:t>
      </w:r>
    </w:p>
    <w:p w14:paraId="36A8AFAB" w14:textId="2378B8A4" w:rsidR="00E31AB7" w:rsidRPr="00656F4E" w:rsidRDefault="008D2087">
      <w:pPr>
        <w:spacing w:before="120" w:after="120"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>U</w:t>
      </w:r>
      <w:r w:rsidR="009E1B77" w:rsidRPr="00656F4E">
        <w:rPr>
          <w:rFonts w:ascii="Calibri Light" w:hAnsi="Calibri Light" w:cs="Calibri Light"/>
          <w:sz w:val="20"/>
          <w:szCs w:val="20"/>
          <w:lang w:val="ro-RO"/>
        </w:rPr>
        <w:t>nele societ</w:t>
      </w:r>
      <w:r w:rsidR="004A5D4D">
        <w:rPr>
          <w:rFonts w:ascii="Calibri Light" w:hAnsi="Calibri Light" w:cs="Calibri Light"/>
          <w:sz w:val="20"/>
          <w:szCs w:val="20"/>
          <w:lang w:val="ro-RO"/>
        </w:rPr>
        <w:t>ăți</w:t>
      </w:r>
      <w:r w:rsidR="009E1B77" w:rsidRPr="00656F4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086A38" w:rsidRPr="00656F4E">
        <w:rPr>
          <w:rFonts w:ascii="Calibri Light" w:hAnsi="Calibri Light" w:cs="Calibri Light"/>
          <w:sz w:val="20"/>
          <w:szCs w:val="20"/>
          <w:lang w:val="ro-RO"/>
        </w:rPr>
        <w:t>au decis s</w:t>
      </w:r>
      <w:r w:rsidR="004A5D4D">
        <w:rPr>
          <w:rFonts w:ascii="Calibri Light" w:hAnsi="Calibri Light" w:cs="Calibri Light"/>
          <w:sz w:val="20"/>
          <w:szCs w:val="20"/>
          <w:lang w:val="ro-RO"/>
        </w:rPr>
        <w:t>ă</w:t>
      </w:r>
      <w:r w:rsidR="00086A38" w:rsidRPr="00656F4E">
        <w:rPr>
          <w:rFonts w:ascii="Calibri Light" w:hAnsi="Calibri Light" w:cs="Calibri Light"/>
          <w:sz w:val="20"/>
          <w:szCs w:val="20"/>
          <w:lang w:val="ro-RO"/>
        </w:rPr>
        <w:t xml:space="preserve"> raporteze</w:t>
      </w:r>
      <w:r w:rsidR="004A5D4D">
        <w:rPr>
          <w:rFonts w:ascii="Calibri Light" w:hAnsi="Calibri Light" w:cs="Calibri Light"/>
          <w:sz w:val="20"/>
          <w:szCs w:val="20"/>
          <w:lang w:val="ro-RO"/>
        </w:rPr>
        <w:t xml:space="preserve"> situațiile financiare folosind </w:t>
      </w:r>
      <w:r w:rsidR="00086A38" w:rsidRPr="00656F4E">
        <w:rPr>
          <w:rFonts w:ascii="Calibri Light" w:hAnsi="Calibri Light" w:cs="Calibri Light"/>
          <w:sz w:val="20"/>
          <w:szCs w:val="20"/>
          <w:lang w:val="ro-RO"/>
        </w:rPr>
        <w:t>noul format</w:t>
      </w:r>
      <w:r w:rsidR="00FB4D84" w:rsidRPr="00656F4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4A5D4D">
        <w:rPr>
          <w:rFonts w:ascii="Calibri Light" w:hAnsi="Calibri Light" w:cs="Calibri Light"/>
          <w:sz w:val="20"/>
          <w:szCs w:val="20"/>
          <w:lang w:val="ro-RO"/>
        </w:rPr>
        <w:t>î</w:t>
      </w:r>
      <w:r w:rsidR="00FB4D84" w:rsidRPr="00656F4E">
        <w:rPr>
          <w:rFonts w:ascii="Calibri Light" w:hAnsi="Calibri Light" w:cs="Calibri Light"/>
          <w:sz w:val="20"/>
          <w:szCs w:val="20"/>
          <w:lang w:val="ro-RO"/>
        </w:rPr>
        <w:t>nc</w:t>
      </w:r>
      <w:r w:rsidR="004A5D4D">
        <w:rPr>
          <w:rFonts w:ascii="Calibri Light" w:hAnsi="Calibri Light" w:cs="Calibri Light"/>
          <w:sz w:val="20"/>
          <w:szCs w:val="20"/>
          <w:lang w:val="ro-RO"/>
        </w:rPr>
        <w:t>ă</w:t>
      </w:r>
      <w:r w:rsidR="00FB4D84" w:rsidRPr="00656F4E">
        <w:rPr>
          <w:rFonts w:ascii="Calibri Light" w:hAnsi="Calibri Light" w:cs="Calibri Light"/>
          <w:sz w:val="20"/>
          <w:szCs w:val="20"/>
          <w:lang w:val="ro-RO"/>
        </w:rPr>
        <w:t xml:space="preserve"> din anul anterior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 (2020), lucru care le-a oferit o mai bună vizibilitatea asupra modului de etichetare XBRL. În prezent, companiile care se pregătesc de întocmirea acestor rapoarte ar trebui să aibă în vedere o serie de erori cu privire la aspectele tehnice sau selectarea etichetelor și utilizarea acestora, </w:t>
      </w:r>
      <w:r w:rsidR="002E2768">
        <w:rPr>
          <w:rFonts w:ascii="Calibri Light" w:hAnsi="Calibri Light" w:cs="Calibri Light"/>
          <w:sz w:val="20"/>
          <w:szCs w:val="20"/>
          <w:lang w:val="ro-RO"/>
        </w:rPr>
        <w:t xml:space="preserve">apărute </w:t>
      </w:r>
      <w:r w:rsidR="00F070B1">
        <w:rPr>
          <w:rFonts w:ascii="Calibri Light" w:hAnsi="Calibri Light" w:cs="Calibri Light"/>
          <w:sz w:val="20"/>
          <w:szCs w:val="20"/>
          <w:lang w:val="ro-RO"/>
        </w:rPr>
        <w:t>pe parcursul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 utilizări</w:t>
      </w:r>
      <w:r w:rsidR="00F070B1">
        <w:rPr>
          <w:rFonts w:ascii="Calibri Light" w:hAnsi="Calibri Light" w:cs="Calibri Light"/>
          <w:sz w:val="20"/>
          <w:szCs w:val="20"/>
          <w:lang w:val="ro-RO"/>
        </w:rPr>
        <w:t>i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 limbajului</w:t>
      </w:r>
      <w:r w:rsidR="002E2768">
        <w:rPr>
          <w:rFonts w:ascii="Calibri Light" w:hAnsi="Calibri Light" w:cs="Calibri Light"/>
          <w:sz w:val="20"/>
          <w:szCs w:val="20"/>
          <w:lang w:val="ro-RO"/>
        </w:rPr>
        <w:t xml:space="preserve"> și depistate până în prezent. 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 </w:t>
      </w:r>
    </w:p>
    <w:p w14:paraId="0267BA11" w14:textId="47D5A59C" w:rsidR="00210151" w:rsidRPr="00656F4E" w:rsidRDefault="009E1B77" w:rsidP="00656F4E">
      <w:pPr>
        <w:spacing w:before="120" w:after="120"/>
        <w:jc w:val="both"/>
        <w:rPr>
          <w:rFonts w:ascii="Calibri Light" w:hAnsi="Calibri Light" w:cs="Calibri Light"/>
          <w:bCs/>
          <w:sz w:val="20"/>
          <w:szCs w:val="20"/>
          <w:lang w:val="ro-RO"/>
        </w:rPr>
      </w:pPr>
      <w:r w:rsidRPr="00656F4E">
        <w:rPr>
          <w:rFonts w:ascii="Calibri Light" w:hAnsi="Calibri Light" w:cs="Calibri Light"/>
          <w:b/>
          <w:bCs/>
          <w:sz w:val="20"/>
          <w:szCs w:val="20"/>
          <w:lang w:val="ro-RO"/>
        </w:rPr>
        <w:t>Erori tehnice</w:t>
      </w:r>
      <w:r w:rsidR="00C1439C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care vizează </w:t>
      </w:r>
      <w:r w:rsidRPr="00801C0A">
        <w:rPr>
          <w:rFonts w:ascii="Calibri Light" w:hAnsi="Calibri Light" w:cs="Calibri Light"/>
          <w:b/>
          <w:sz w:val="20"/>
          <w:szCs w:val="20"/>
          <w:lang w:val="ro-RO"/>
        </w:rPr>
        <w:t>fișierul de raportare</w:t>
      </w:r>
      <w:r w:rsidR="00F070B1">
        <w:rPr>
          <w:rFonts w:ascii="Calibri Light" w:hAnsi="Calibri Light" w:cs="Calibri Light"/>
          <w:b/>
          <w:sz w:val="20"/>
          <w:szCs w:val="20"/>
          <w:lang w:val="ro-RO"/>
        </w:rPr>
        <w:t xml:space="preserve"> </w:t>
      </w:r>
      <w:r w:rsidR="00F070B1" w:rsidRPr="00E74B4E">
        <w:rPr>
          <w:rFonts w:ascii="Calibri Light" w:hAnsi="Calibri Light" w:cs="Calibri Light"/>
          <w:b/>
          <w:sz w:val="20"/>
          <w:szCs w:val="20"/>
          <w:lang w:val="ro-RO"/>
        </w:rPr>
        <w:t>și distribuți</w:t>
      </w:r>
      <w:r w:rsidR="000C4CE1">
        <w:rPr>
          <w:rFonts w:ascii="Calibri Light" w:hAnsi="Calibri Light" w:cs="Calibri Light"/>
          <w:b/>
          <w:sz w:val="20"/>
          <w:szCs w:val="20"/>
          <w:lang w:val="ro-RO"/>
        </w:rPr>
        <w:t>a</w:t>
      </w:r>
      <w:r w:rsidR="00F070B1" w:rsidRPr="00E74B4E">
        <w:rPr>
          <w:rFonts w:ascii="Calibri Light" w:hAnsi="Calibri Light" w:cs="Calibri Light"/>
          <w:b/>
          <w:sz w:val="20"/>
          <w:szCs w:val="20"/>
          <w:lang w:val="ro-RO"/>
        </w:rPr>
        <w:t xml:space="preserve"> în interiorul fișierului de raportare</w:t>
      </w:r>
    </w:p>
    <w:p w14:paraId="4DF88277" w14:textId="56C33D29" w:rsidR="009E1B77" w:rsidRPr="00656F4E" w:rsidRDefault="00401CFF" w:rsidP="00656F4E">
      <w:pPr>
        <w:spacing w:before="120" w:after="120"/>
        <w:jc w:val="both"/>
        <w:rPr>
          <w:rFonts w:ascii="Calibri Light" w:hAnsi="Calibri Light" w:cs="Calibri Light"/>
          <w:bCs/>
          <w:sz w:val="20"/>
          <w:szCs w:val="20"/>
          <w:lang w:val="ro-RO"/>
        </w:rPr>
      </w:pP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Raportarea </w:t>
      </w:r>
      <w:r w:rsidR="00210151">
        <w:rPr>
          <w:rFonts w:ascii="Calibri Light" w:hAnsi="Calibri Light" w:cs="Calibri Light"/>
          <w:bCs/>
          <w:sz w:val="20"/>
          <w:szCs w:val="20"/>
          <w:lang w:val="ro-RO"/>
        </w:rPr>
        <w:t>î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n format XBRL presupune generarea a </w:t>
      </w:r>
      <w:r w:rsidR="00DC131B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trei 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fi</w:t>
      </w:r>
      <w:r w:rsidR="00210151">
        <w:rPr>
          <w:rFonts w:ascii="Calibri Light" w:hAnsi="Calibri Light" w:cs="Calibri Light"/>
          <w:bCs/>
          <w:sz w:val="20"/>
          <w:szCs w:val="20"/>
          <w:lang w:val="ro-RO"/>
        </w:rPr>
        <w:t>ș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iere.</w:t>
      </w:r>
      <w:r w:rsidR="00C1439C">
        <w:rPr>
          <w:rFonts w:ascii="Calibri Light" w:hAnsi="Calibri Light" w:cs="Calibri Light"/>
          <w:bCs/>
          <w:sz w:val="20"/>
          <w:szCs w:val="20"/>
          <w:lang w:val="ro-RO"/>
        </w:rPr>
        <w:t xml:space="preserve"> Acestea se regăsesc în f</w:t>
      </w:r>
      <w:r w:rsidR="009E1B77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ișierul de raportare </w:t>
      </w:r>
      <w:r w:rsidR="00C1439C">
        <w:rPr>
          <w:rFonts w:ascii="Calibri Light" w:hAnsi="Calibri Light" w:cs="Calibri Light"/>
          <w:bCs/>
          <w:sz w:val="20"/>
          <w:szCs w:val="20"/>
          <w:lang w:val="ro-RO"/>
        </w:rPr>
        <w:t>comprimat (</w:t>
      </w:r>
      <w:r w:rsidR="009E1B77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format </w:t>
      </w:r>
      <w:r w:rsidR="00C1439C">
        <w:rPr>
          <w:rFonts w:ascii="Calibri Light" w:hAnsi="Calibri Light" w:cs="Calibri Light"/>
          <w:bCs/>
          <w:sz w:val="20"/>
          <w:szCs w:val="20"/>
          <w:lang w:val="ro-RO"/>
        </w:rPr>
        <w:t xml:space="preserve">tip </w:t>
      </w:r>
      <w:r w:rsidR="009E1B77" w:rsidRPr="00801C0A">
        <w:rPr>
          <w:rFonts w:ascii="Calibri Light" w:hAnsi="Calibri Light" w:cs="Calibri Light"/>
          <w:bCs/>
          <w:i/>
          <w:iCs/>
          <w:sz w:val="20"/>
          <w:szCs w:val="20"/>
          <w:lang w:val="ro-RO"/>
        </w:rPr>
        <w:t>zip</w:t>
      </w:r>
      <w:r w:rsidR="00C1439C">
        <w:rPr>
          <w:rFonts w:ascii="Calibri Light" w:hAnsi="Calibri Light" w:cs="Calibri Light"/>
          <w:bCs/>
          <w:sz w:val="20"/>
          <w:szCs w:val="20"/>
          <w:lang w:val="ro-RO"/>
        </w:rPr>
        <w:t>) care</w:t>
      </w:r>
      <w:r w:rsidR="009E1B77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ar trebui să aibă o structură standard</w:t>
      </w:r>
      <w:r w:rsidR="00C1439C">
        <w:rPr>
          <w:rFonts w:ascii="Calibri Light" w:hAnsi="Calibri Light" w:cs="Calibri Light"/>
          <w:bCs/>
          <w:sz w:val="20"/>
          <w:szCs w:val="20"/>
          <w:lang w:val="ro-RO"/>
        </w:rPr>
        <w:t xml:space="preserve">, </w:t>
      </w:r>
      <w:r w:rsidR="009E1B77" w:rsidRPr="00656F4E">
        <w:rPr>
          <w:rFonts w:ascii="Calibri Light" w:hAnsi="Calibri Light" w:cs="Calibri Light"/>
          <w:bCs/>
          <w:sz w:val="20"/>
          <w:szCs w:val="20"/>
          <w:lang w:val="ro-RO"/>
        </w:rPr>
        <w:t>permi</w:t>
      </w:r>
      <w:r w:rsidR="00C1439C">
        <w:rPr>
          <w:rFonts w:ascii="Calibri Light" w:hAnsi="Calibri Light" w:cs="Calibri Light"/>
          <w:bCs/>
          <w:sz w:val="20"/>
          <w:szCs w:val="20"/>
          <w:lang w:val="ro-RO"/>
        </w:rPr>
        <w:t>țând</w:t>
      </w:r>
      <w:r w:rsidR="009E1B77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auditorului și autorități</w:t>
      </w:r>
      <w:r w:rsidR="00C1439C">
        <w:rPr>
          <w:rFonts w:ascii="Calibri Light" w:hAnsi="Calibri Light" w:cs="Calibri Light"/>
          <w:bCs/>
          <w:sz w:val="20"/>
          <w:szCs w:val="20"/>
          <w:lang w:val="ro-RO"/>
        </w:rPr>
        <w:t>lor</w:t>
      </w:r>
      <w:r w:rsidR="009E1B77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de reglementare să importe fișierul în software-ul folosit pentru analiza ulterioară. Erorile la importare</w:t>
      </w:r>
      <w:r w:rsidR="00C1439C">
        <w:rPr>
          <w:rFonts w:ascii="Calibri Light" w:hAnsi="Calibri Light" w:cs="Calibri Light"/>
          <w:bCs/>
          <w:sz w:val="20"/>
          <w:szCs w:val="20"/>
          <w:lang w:val="ro-RO"/>
        </w:rPr>
        <w:t>a fișierului</w:t>
      </w:r>
      <w:r w:rsidR="009E1B77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pot apărea atunci când anumite dosare din fișierele de raportare lipsesc sau extensiile utilizate sunt incorecte. Acest lucru duce la incapacitatea de a importa fișierul și la imposibilitatea </w:t>
      </w:r>
      <w:r w:rsidR="00C54DF7">
        <w:rPr>
          <w:rFonts w:ascii="Calibri Light" w:hAnsi="Calibri Light" w:cs="Calibri Light"/>
          <w:bCs/>
          <w:sz w:val="20"/>
          <w:szCs w:val="20"/>
          <w:lang w:val="ro-RO"/>
        </w:rPr>
        <w:t xml:space="preserve">efectuării </w:t>
      </w:r>
      <w:r w:rsidR="009E1B77" w:rsidRPr="00656F4E">
        <w:rPr>
          <w:rFonts w:ascii="Calibri Light" w:hAnsi="Calibri Light" w:cs="Calibri Light"/>
          <w:bCs/>
          <w:sz w:val="20"/>
          <w:szCs w:val="20"/>
          <w:lang w:val="ro-RO"/>
        </w:rPr>
        <w:t>verificărilor și analiz</w:t>
      </w:r>
      <w:r w:rsidR="00C54DF7">
        <w:rPr>
          <w:rFonts w:ascii="Calibri Light" w:hAnsi="Calibri Light" w:cs="Calibri Light"/>
          <w:bCs/>
          <w:sz w:val="20"/>
          <w:szCs w:val="20"/>
          <w:lang w:val="ro-RO"/>
        </w:rPr>
        <w:t>ării</w:t>
      </w:r>
      <w:r w:rsidR="009E1B77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sale ulterioare.</w:t>
      </w:r>
    </w:p>
    <w:p w14:paraId="51B1F894" w14:textId="11555080" w:rsidR="009E1B77" w:rsidRPr="00656F4E" w:rsidRDefault="00C1439C" w:rsidP="00656F4E">
      <w:pPr>
        <w:spacing w:before="120" w:after="120"/>
        <w:jc w:val="both"/>
        <w:rPr>
          <w:rFonts w:ascii="Calibri Light" w:hAnsi="Calibri Light" w:cs="Calibri Light"/>
          <w:bCs/>
          <w:sz w:val="20"/>
          <w:szCs w:val="20"/>
          <w:lang w:val="ro-RO"/>
        </w:rPr>
      </w:pPr>
      <w:r>
        <w:rPr>
          <w:rFonts w:ascii="Calibri Light" w:hAnsi="Calibri Light" w:cs="Calibri Light"/>
          <w:bCs/>
          <w:sz w:val="20"/>
          <w:szCs w:val="20"/>
          <w:lang w:val="ro-RO"/>
        </w:rPr>
        <w:t xml:space="preserve">Printre tipurile de </w:t>
      </w:r>
      <w:r w:rsidR="009E1B77" w:rsidRPr="00656F4E">
        <w:rPr>
          <w:rFonts w:ascii="Calibri Light" w:hAnsi="Calibri Light" w:cs="Calibri Light"/>
          <w:bCs/>
          <w:sz w:val="20"/>
          <w:szCs w:val="20"/>
          <w:lang w:val="ro-RO"/>
        </w:rPr>
        <w:t>erori tehnice</w:t>
      </w:r>
      <w:r>
        <w:rPr>
          <w:rFonts w:ascii="Calibri Light" w:hAnsi="Calibri Light" w:cs="Calibri Light"/>
          <w:bCs/>
          <w:sz w:val="20"/>
          <w:szCs w:val="20"/>
          <w:lang w:val="ro-RO"/>
        </w:rPr>
        <w:t xml:space="preserve"> întâlnite frecvent </w:t>
      </w:r>
      <w:r w:rsidR="00523D45">
        <w:rPr>
          <w:rFonts w:ascii="Calibri Light" w:hAnsi="Calibri Light" w:cs="Calibri Light"/>
          <w:bCs/>
          <w:sz w:val="20"/>
          <w:szCs w:val="20"/>
          <w:lang w:val="ro-RO"/>
        </w:rPr>
        <w:t>se numără și</w:t>
      </w:r>
      <w:r w:rsidR="009E1B77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calcule</w:t>
      </w:r>
      <w:r w:rsidR="00523D45">
        <w:rPr>
          <w:rFonts w:ascii="Calibri Light" w:hAnsi="Calibri Light" w:cs="Calibri Light"/>
          <w:bCs/>
          <w:sz w:val="20"/>
          <w:szCs w:val="20"/>
          <w:lang w:val="ro-RO"/>
        </w:rPr>
        <w:t>le</w:t>
      </w:r>
      <w:r w:rsidR="009E1B77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inconsistente în interiorul fișierului, </w:t>
      </w:r>
      <w:r w:rsidR="009E1B77" w:rsidRPr="009964E6">
        <w:rPr>
          <w:rFonts w:ascii="Calibri Light" w:hAnsi="Calibri Light" w:cs="Calibri Light"/>
          <w:bCs/>
          <w:sz w:val="20"/>
          <w:szCs w:val="20"/>
          <w:lang w:val="ro-RO"/>
        </w:rPr>
        <w:t>relații</w:t>
      </w:r>
      <w:r w:rsidR="009964E6" w:rsidRPr="009964E6">
        <w:rPr>
          <w:rFonts w:ascii="Calibri Light" w:hAnsi="Calibri Light" w:cs="Calibri Light"/>
          <w:bCs/>
          <w:sz w:val="20"/>
          <w:szCs w:val="20"/>
          <w:lang w:val="ro-RO"/>
        </w:rPr>
        <w:t>le</w:t>
      </w:r>
      <w:r w:rsidR="009E1B77" w:rsidRPr="009964E6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="00102207" w:rsidRPr="009964E6">
        <w:rPr>
          <w:rFonts w:ascii="Calibri Light" w:hAnsi="Calibri Light" w:cs="Calibri Light"/>
          <w:bCs/>
          <w:sz w:val="20"/>
          <w:szCs w:val="20"/>
          <w:lang w:val="ro-RO"/>
        </w:rPr>
        <w:t xml:space="preserve">de subordonare </w:t>
      </w:r>
      <w:r w:rsidR="000C4CE1" w:rsidRPr="009964E6">
        <w:rPr>
          <w:rFonts w:ascii="Calibri Light" w:hAnsi="Calibri Light" w:cs="Calibri Light"/>
          <w:bCs/>
          <w:sz w:val="20"/>
          <w:szCs w:val="20"/>
          <w:lang w:val="ro-RO"/>
        </w:rPr>
        <w:t>între etichete (</w:t>
      </w:r>
      <w:r w:rsidR="000C4CE1" w:rsidRPr="009964E6">
        <w:rPr>
          <w:rFonts w:ascii="Calibri Light" w:hAnsi="Calibri Light" w:cs="Calibri Light"/>
          <w:bCs/>
          <w:i/>
          <w:iCs/>
          <w:sz w:val="20"/>
          <w:szCs w:val="20"/>
        </w:rPr>
        <w:t>parent-child relationship</w:t>
      </w:r>
      <w:r w:rsidR="000C4CE1" w:rsidRPr="009964E6">
        <w:rPr>
          <w:rFonts w:ascii="Calibri Light" w:hAnsi="Calibri Light" w:cs="Calibri Light"/>
          <w:bCs/>
          <w:sz w:val="20"/>
          <w:szCs w:val="20"/>
          <w:lang w:val="ro-RO"/>
        </w:rPr>
        <w:t xml:space="preserve">) </w:t>
      </w:r>
      <w:r w:rsidR="00FB4D84" w:rsidRPr="009964E6">
        <w:rPr>
          <w:rFonts w:ascii="Calibri Light" w:hAnsi="Calibri Light" w:cs="Calibri Light"/>
          <w:bCs/>
          <w:sz w:val="20"/>
          <w:szCs w:val="20"/>
          <w:lang w:val="ro-RO"/>
        </w:rPr>
        <w:t>incorect atribuite</w:t>
      </w:r>
      <w:r w:rsidR="009E1B77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, utilizarea inconsecventă a etichetelor </w:t>
      </w:r>
      <w:r w:rsidR="00F070B1">
        <w:rPr>
          <w:rFonts w:ascii="Calibri Light" w:hAnsi="Calibri Light" w:cs="Calibri Light"/>
          <w:bCs/>
          <w:sz w:val="20"/>
          <w:szCs w:val="20"/>
          <w:lang w:val="ro-RO"/>
        </w:rPr>
        <w:t xml:space="preserve">personalizate (etichete </w:t>
      </w:r>
      <w:r w:rsidR="00DC131B" w:rsidRPr="00656F4E">
        <w:rPr>
          <w:rFonts w:ascii="Calibri Light" w:hAnsi="Calibri Light" w:cs="Calibri Light"/>
          <w:bCs/>
          <w:sz w:val="20"/>
          <w:szCs w:val="20"/>
          <w:lang w:val="ro-RO"/>
        </w:rPr>
        <w:t>de extensie</w:t>
      </w:r>
      <w:r w:rsidR="00F070B1">
        <w:rPr>
          <w:rFonts w:ascii="Calibri Light" w:hAnsi="Calibri Light" w:cs="Calibri Light"/>
          <w:bCs/>
          <w:sz w:val="20"/>
          <w:szCs w:val="20"/>
          <w:lang w:val="ro-RO"/>
        </w:rPr>
        <w:t xml:space="preserve">) sau a celor </w:t>
      </w:r>
      <w:r w:rsidR="009E1B77" w:rsidRPr="00656F4E">
        <w:rPr>
          <w:rFonts w:ascii="Calibri Light" w:hAnsi="Calibri Light" w:cs="Calibri Light"/>
          <w:bCs/>
          <w:sz w:val="20"/>
          <w:szCs w:val="20"/>
          <w:lang w:val="ro-RO"/>
        </w:rPr>
        <w:t>standard,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erori în </w:t>
      </w:r>
      <w:r w:rsidR="009E6271" w:rsidRPr="00656F4E">
        <w:rPr>
          <w:rFonts w:ascii="Calibri Light" w:hAnsi="Calibri Light" w:cs="Calibri Light"/>
          <w:bCs/>
          <w:sz w:val="20"/>
          <w:szCs w:val="20"/>
          <w:lang w:val="ro-RO"/>
        </w:rPr>
        <w:t>atribu</w:t>
      </w:r>
      <w:r w:rsidR="009E6271">
        <w:rPr>
          <w:rFonts w:ascii="Calibri Light" w:hAnsi="Calibri Light" w:cs="Calibri Light"/>
          <w:bCs/>
          <w:sz w:val="20"/>
          <w:szCs w:val="20"/>
          <w:lang w:val="ro-RO"/>
        </w:rPr>
        <w:t>irea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zecimalelor, precum </w:t>
      </w:r>
      <w:r w:rsidR="00523D45">
        <w:rPr>
          <w:rFonts w:ascii="Calibri Light" w:hAnsi="Calibri Light" w:cs="Calibri Light"/>
          <w:bCs/>
          <w:sz w:val="20"/>
          <w:szCs w:val="20"/>
          <w:lang w:val="ro-RO"/>
        </w:rPr>
        <w:t>și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folosirea incorect</w:t>
      </w:r>
      <w:r w:rsidR="00523D45">
        <w:rPr>
          <w:rFonts w:ascii="Calibri Light" w:hAnsi="Calibri Light" w:cs="Calibri Light"/>
          <w:bCs/>
          <w:sz w:val="20"/>
          <w:szCs w:val="20"/>
          <w:lang w:val="ro-RO"/>
        </w:rPr>
        <w:t>ă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a semnelor</w:t>
      </w:r>
      <w:r w:rsidR="00F070B1">
        <w:rPr>
          <w:rFonts w:ascii="Calibri Light" w:hAnsi="Calibri Light" w:cs="Calibri Light"/>
          <w:bCs/>
          <w:sz w:val="20"/>
          <w:szCs w:val="20"/>
          <w:lang w:val="ro-RO"/>
        </w:rPr>
        <w:t xml:space="preserve"> plus</w:t>
      </w:r>
      <w:r w:rsidR="0057688A">
        <w:rPr>
          <w:rFonts w:ascii="Calibri Light" w:hAnsi="Calibri Light" w:cs="Calibri Light"/>
          <w:bCs/>
          <w:sz w:val="20"/>
          <w:szCs w:val="20"/>
          <w:lang w:val="ro-RO"/>
        </w:rPr>
        <w:t>/</w:t>
      </w:r>
      <w:r w:rsidR="00F070B1">
        <w:rPr>
          <w:rFonts w:ascii="Calibri Light" w:hAnsi="Calibri Light" w:cs="Calibri Light"/>
          <w:bCs/>
          <w:sz w:val="20"/>
          <w:szCs w:val="20"/>
          <w:lang w:val="ro-RO"/>
        </w:rPr>
        <w:t>minus</w:t>
      </w:r>
      <w:r w:rsidR="0057688A">
        <w:rPr>
          <w:rFonts w:ascii="Calibri Light" w:hAnsi="Calibri Light" w:cs="Calibri Light"/>
          <w:bCs/>
          <w:sz w:val="20"/>
          <w:szCs w:val="20"/>
          <w:lang w:val="ro-RO"/>
        </w:rPr>
        <w:t xml:space="preserve"> atribuite situațiilor financiare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>.</w:t>
      </w:r>
    </w:p>
    <w:p w14:paraId="08A7FDFA" w14:textId="7AA22B01" w:rsidR="007D116E" w:rsidRPr="00656F4E" w:rsidRDefault="00221997" w:rsidP="00656F4E">
      <w:pPr>
        <w:spacing w:before="120" w:after="120"/>
        <w:jc w:val="both"/>
        <w:rPr>
          <w:rFonts w:ascii="Calibri Light" w:hAnsi="Calibri Light" w:cs="Calibri Light"/>
          <w:b/>
          <w:bCs/>
          <w:sz w:val="20"/>
          <w:szCs w:val="20"/>
          <w:lang w:val="ro-RO"/>
        </w:rPr>
      </w:pPr>
      <w:r>
        <w:rPr>
          <w:rFonts w:ascii="Calibri Light" w:hAnsi="Calibri Light" w:cs="Calibri Light"/>
          <w:b/>
          <w:bCs/>
          <w:sz w:val="20"/>
          <w:szCs w:val="20"/>
          <w:lang w:val="ro-RO"/>
        </w:rPr>
        <w:t>Erori care apar în momentul s</w:t>
      </w:r>
      <w:r w:rsidR="007D116E" w:rsidRPr="00656F4E">
        <w:rPr>
          <w:rFonts w:ascii="Calibri Light" w:hAnsi="Calibri Light" w:cs="Calibri Light"/>
          <w:b/>
          <w:bCs/>
          <w:sz w:val="20"/>
          <w:szCs w:val="20"/>
          <w:lang w:val="ro-RO"/>
        </w:rPr>
        <w:t>elect</w:t>
      </w:r>
      <w:r>
        <w:rPr>
          <w:rFonts w:ascii="Calibri Light" w:hAnsi="Calibri Light" w:cs="Calibri Light"/>
          <w:b/>
          <w:bCs/>
          <w:sz w:val="20"/>
          <w:szCs w:val="20"/>
          <w:lang w:val="ro-RO"/>
        </w:rPr>
        <w:t>ă</w:t>
      </w:r>
      <w:r w:rsidR="007D116E" w:rsidRPr="00656F4E">
        <w:rPr>
          <w:rFonts w:ascii="Calibri Light" w:hAnsi="Calibri Light" w:cs="Calibri Light"/>
          <w:b/>
          <w:bCs/>
          <w:sz w:val="20"/>
          <w:szCs w:val="20"/>
          <w:lang w:val="ro-RO"/>
        </w:rPr>
        <w:t>r</w:t>
      </w:r>
      <w:r>
        <w:rPr>
          <w:rFonts w:ascii="Calibri Light" w:hAnsi="Calibri Light" w:cs="Calibri Light"/>
          <w:b/>
          <w:bCs/>
          <w:sz w:val="20"/>
          <w:szCs w:val="20"/>
          <w:lang w:val="ro-RO"/>
        </w:rPr>
        <w:t>ii</w:t>
      </w:r>
      <w:r w:rsidR="007D116E" w:rsidRPr="00656F4E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etichete</w:t>
      </w:r>
      <w:r>
        <w:rPr>
          <w:rFonts w:ascii="Calibri Light" w:hAnsi="Calibri Light" w:cs="Calibri Light"/>
          <w:b/>
          <w:bCs/>
          <w:sz w:val="20"/>
          <w:szCs w:val="20"/>
          <w:lang w:val="ro-RO"/>
        </w:rPr>
        <w:t>lor și utilizării acestora</w:t>
      </w:r>
    </w:p>
    <w:p w14:paraId="2FC70E5A" w14:textId="1539DA09" w:rsidR="007D116E" w:rsidRPr="00656F4E" w:rsidRDefault="00221997" w:rsidP="00656F4E">
      <w:pPr>
        <w:spacing w:before="120" w:after="120"/>
        <w:jc w:val="both"/>
        <w:rPr>
          <w:rFonts w:ascii="Calibri Light" w:hAnsi="Calibri Light" w:cs="Calibri Light"/>
          <w:bCs/>
          <w:sz w:val="20"/>
          <w:szCs w:val="20"/>
          <w:lang w:val="ro-RO"/>
        </w:rPr>
      </w:pPr>
      <w:r>
        <w:rPr>
          <w:rFonts w:ascii="Calibri Light" w:hAnsi="Calibri Light" w:cs="Calibri Light"/>
          <w:bCs/>
          <w:sz w:val="20"/>
          <w:szCs w:val="20"/>
          <w:lang w:val="ro-RO"/>
        </w:rPr>
        <w:t>Companiile trebuie să ia în considerare și potențialele e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>rori</w:t>
      </w:r>
      <w:r>
        <w:rPr>
          <w:rFonts w:ascii="Calibri Light" w:hAnsi="Calibri Light" w:cs="Calibri Light"/>
          <w:bCs/>
          <w:sz w:val="20"/>
          <w:szCs w:val="20"/>
          <w:lang w:val="ro-RO"/>
        </w:rPr>
        <w:t xml:space="preserve"> care pot apărea în momentul selectării 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>etichetelor</w:t>
      </w:r>
      <w:r>
        <w:rPr>
          <w:rFonts w:ascii="Calibri Light" w:hAnsi="Calibri Light" w:cs="Calibri Light"/>
          <w:bCs/>
          <w:sz w:val="20"/>
          <w:szCs w:val="20"/>
          <w:lang w:val="ro-RO"/>
        </w:rPr>
        <w:t xml:space="preserve"> și utilizării acestora.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Una dintre cele mai frecvent întâlnite </w:t>
      </w:r>
      <w:r w:rsidR="00F070B1" w:rsidRPr="00656F4E">
        <w:rPr>
          <w:rFonts w:ascii="Calibri Light" w:hAnsi="Calibri Light" w:cs="Calibri Light"/>
          <w:bCs/>
          <w:sz w:val="20"/>
          <w:szCs w:val="20"/>
          <w:lang w:val="ro-RO"/>
        </w:rPr>
        <w:t>probleme</w:t>
      </w:r>
      <w:r w:rsidR="00F070B1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se referă la alegerea etichetelor care urmează </w:t>
      </w:r>
      <w:r w:rsidR="00052CB2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a fi 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utilizate de </w:t>
      </w:r>
      <w:r>
        <w:rPr>
          <w:rFonts w:ascii="Calibri Light" w:hAnsi="Calibri Light" w:cs="Calibri Light"/>
          <w:bCs/>
          <w:sz w:val="20"/>
          <w:szCs w:val="20"/>
          <w:lang w:val="ro-RO"/>
        </w:rPr>
        <w:t>companie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>. A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>stfel, etichetele selectate pot fi prea generale</w:t>
      </w:r>
      <w:r>
        <w:rPr>
          <w:rFonts w:ascii="Calibri Light" w:hAnsi="Calibri Light" w:cs="Calibri Light"/>
          <w:bCs/>
          <w:sz w:val="20"/>
          <w:szCs w:val="20"/>
          <w:lang w:val="ro-RO"/>
        </w:rPr>
        <w:t>,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="00052CB2" w:rsidRPr="00656F4E">
        <w:rPr>
          <w:rFonts w:ascii="Calibri Light" w:hAnsi="Calibri Light" w:cs="Calibri Light"/>
          <w:bCs/>
          <w:sz w:val="20"/>
          <w:szCs w:val="20"/>
          <w:lang w:val="ro-RO"/>
        </w:rPr>
        <w:t>f</w:t>
      </w:r>
      <w:r w:rsidR="004549D4" w:rsidRPr="00656F4E">
        <w:rPr>
          <w:rFonts w:ascii="Calibri Light" w:hAnsi="Calibri Light" w:cs="Calibri Light"/>
          <w:bCs/>
          <w:sz w:val="20"/>
          <w:szCs w:val="20"/>
          <w:lang w:val="ro-RO"/>
        </w:rPr>
        <w:t>ă</w:t>
      </w:r>
      <w:r w:rsidR="00052CB2" w:rsidRPr="00656F4E">
        <w:rPr>
          <w:rFonts w:ascii="Calibri Light" w:hAnsi="Calibri Light" w:cs="Calibri Light"/>
          <w:bCs/>
          <w:sz w:val="20"/>
          <w:szCs w:val="20"/>
          <w:lang w:val="ro-RO"/>
        </w:rPr>
        <w:t>r</w:t>
      </w:r>
      <w:r>
        <w:rPr>
          <w:rFonts w:ascii="Calibri Light" w:hAnsi="Calibri Light" w:cs="Calibri Light"/>
          <w:bCs/>
          <w:sz w:val="20"/>
          <w:szCs w:val="20"/>
          <w:lang w:val="ro-RO"/>
        </w:rPr>
        <w:t>ă</w:t>
      </w:r>
      <w:r w:rsidR="00052CB2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a reflecta 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în mod adecvat natura contabilă </w:t>
      </w:r>
      <w:r w:rsidR="00052CB2" w:rsidRPr="00656F4E">
        <w:rPr>
          <w:rFonts w:ascii="Calibri Light" w:hAnsi="Calibri Light" w:cs="Calibri Light"/>
          <w:bCs/>
          <w:sz w:val="20"/>
          <w:szCs w:val="20"/>
          <w:lang w:val="ro-RO"/>
        </w:rPr>
        <w:t>aferent</w:t>
      </w:r>
      <w:r>
        <w:rPr>
          <w:rFonts w:ascii="Calibri Light" w:hAnsi="Calibri Light" w:cs="Calibri Light"/>
          <w:bCs/>
          <w:sz w:val="20"/>
          <w:szCs w:val="20"/>
          <w:lang w:val="ro-RO"/>
        </w:rPr>
        <w:t>ă</w:t>
      </w:r>
      <w:r w:rsidR="00052CB2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>liniei situației financiare</w:t>
      </w:r>
      <w:r>
        <w:rPr>
          <w:rFonts w:ascii="Calibri Light" w:hAnsi="Calibri Light" w:cs="Calibri Light"/>
          <w:bCs/>
          <w:sz w:val="20"/>
          <w:szCs w:val="20"/>
          <w:lang w:val="ro-RO"/>
        </w:rPr>
        <w:t>,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sau prea </w:t>
      </w:r>
      <w:r w:rsidR="00052CB2" w:rsidRPr="00656F4E">
        <w:rPr>
          <w:rFonts w:ascii="Calibri Light" w:hAnsi="Calibri Light" w:cs="Calibri Light"/>
          <w:bCs/>
          <w:sz w:val="20"/>
          <w:szCs w:val="20"/>
          <w:lang w:val="ro-RO"/>
        </w:rPr>
        <w:t>specifice</w:t>
      </w:r>
      <w:r>
        <w:rPr>
          <w:rFonts w:ascii="Calibri Light" w:hAnsi="Calibri Light" w:cs="Calibri Light"/>
          <w:bCs/>
          <w:sz w:val="20"/>
          <w:szCs w:val="20"/>
          <w:lang w:val="ro-RO"/>
        </w:rPr>
        <w:t>,</w:t>
      </w:r>
      <w:r w:rsidR="00052CB2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="004549D4" w:rsidRPr="00656F4E">
        <w:rPr>
          <w:rFonts w:ascii="Calibri Light" w:hAnsi="Calibri Light" w:cs="Calibri Light"/>
          <w:bCs/>
          <w:sz w:val="20"/>
          <w:szCs w:val="20"/>
          <w:lang w:val="ro-RO"/>
        </w:rPr>
        <w:t>făr</w:t>
      </w:r>
      <w:r>
        <w:rPr>
          <w:rFonts w:ascii="Calibri Light" w:hAnsi="Calibri Light" w:cs="Calibri Light"/>
          <w:bCs/>
          <w:sz w:val="20"/>
          <w:szCs w:val="20"/>
          <w:lang w:val="ro-RO"/>
        </w:rPr>
        <w:t>ă</w:t>
      </w:r>
      <w:r w:rsidR="004549D4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="00052CB2" w:rsidRPr="00656F4E">
        <w:rPr>
          <w:rFonts w:ascii="Calibri Light" w:hAnsi="Calibri Light" w:cs="Calibri Light"/>
          <w:bCs/>
          <w:sz w:val="20"/>
          <w:szCs w:val="20"/>
          <w:lang w:val="ro-RO"/>
        </w:rPr>
        <w:t>a r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>eflect</w:t>
      </w:r>
      <w:r w:rsidR="00052CB2" w:rsidRPr="00656F4E">
        <w:rPr>
          <w:rFonts w:ascii="Calibri Light" w:hAnsi="Calibri Light" w:cs="Calibri Light"/>
          <w:bCs/>
          <w:sz w:val="20"/>
          <w:szCs w:val="20"/>
          <w:lang w:val="ro-RO"/>
        </w:rPr>
        <w:t>a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în întregime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="00052CB2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natura elementului 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>financiar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>. Unele companii aleg să creeze etichete personalizate</w:t>
      </w:r>
      <w:r w:rsidR="00052CB2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(etichete de extensie)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în loc să utilizeze etichete din taxonomia ESEF standard. </w:t>
      </w:r>
      <w:r>
        <w:rPr>
          <w:rFonts w:ascii="Calibri Light" w:hAnsi="Calibri Light" w:cs="Calibri Light"/>
          <w:bCs/>
          <w:sz w:val="20"/>
          <w:szCs w:val="20"/>
          <w:lang w:val="ro-RO"/>
        </w:rPr>
        <w:t>A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>cest lucru poate fi adecvat în anumite circumstanțe</w:t>
      </w:r>
      <w:r w:rsidR="0057688A">
        <w:rPr>
          <w:rFonts w:ascii="Calibri Light" w:hAnsi="Calibri Light" w:cs="Calibri Light"/>
          <w:bCs/>
          <w:sz w:val="20"/>
          <w:szCs w:val="20"/>
          <w:lang w:val="ro-RO"/>
        </w:rPr>
        <w:t>,</w:t>
      </w:r>
      <w:r>
        <w:rPr>
          <w:rFonts w:ascii="Calibri Light" w:hAnsi="Calibri Light" w:cs="Calibri Light"/>
          <w:bCs/>
          <w:sz w:val="20"/>
          <w:szCs w:val="20"/>
          <w:lang w:val="ro-RO"/>
        </w:rPr>
        <w:t xml:space="preserve"> atunci când vine vorba despre </w:t>
      </w:r>
      <w:r w:rsidR="00FB4D84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aspecte 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specifice </w:t>
      </w:r>
      <w:r>
        <w:rPr>
          <w:rFonts w:ascii="Calibri Light" w:hAnsi="Calibri Light" w:cs="Calibri Light"/>
          <w:bCs/>
          <w:sz w:val="20"/>
          <w:szCs w:val="20"/>
          <w:lang w:val="ro-RO"/>
        </w:rPr>
        <w:t xml:space="preserve">ale 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>unei industrii, în</w:t>
      </w:r>
      <w:r w:rsidR="00FB4D84" w:rsidRPr="00656F4E">
        <w:rPr>
          <w:rFonts w:ascii="Calibri Light" w:hAnsi="Calibri Light" w:cs="Calibri Light"/>
          <w:bCs/>
          <w:sz w:val="20"/>
          <w:szCs w:val="20"/>
          <w:lang w:val="ro-RO"/>
        </w:rPr>
        <w:t>să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="00FB4D84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în 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>majoritatea cazurilor</w:t>
      </w:r>
      <w:r w:rsidR="00FB4D84" w:rsidRPr="00656F4E">
        <w:rPr>
          <w:rFonts w:ascii="Calibri Light" w:hAnsi="Calibri Light" w:cs="Calibri Light"/>
          <w:bCs/>
          <w:sz w:val="20"/>
          <w:szCs w:val="20"/>
          <w:lang w:val="ro-RO"/>
        </w:rPr>
        <w:t>,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taxonomia ESEF conține deja etichete care sunt </w:t>
      </w:r>
      <w:r w:rsidR="000C4CE1">
        <w:rPr>
          <w:rFonts w:ascii="Calibri Light" w:hAnsi="Calibri Light" w:cs="Calibri Light"/>
          <w:bCs/>
          <w:sz w:val="20"/>
          <w:szCs w:val="20"/>
          <w:lang w:val="ro-RO"/>
        </w:rPr>
        <w:t>potrivite</w:t>
      </w:r>
      <w:r w:rsidR="000C4CE1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nevoilor 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lastRenderedPageBreak/>
        <w:t xml:space="preserve">companiei. </w:t>
      </w:r>
      <w:r w:rsidR="004549D4" w:rsidRPr="00656F4E">
        <w:rPr>
          <w:rFonts w:ascii="Calibri Light" w:hAnsi="Calibri Light" w:cs="Calibri Light"/>
          <w:bCs/>
          <w:sz w:val="20"/>
          <w:szCs w:val="20"/>
          <w:lang w:val="ro-RO"/>
        </w:rPr>
        <w:t>Din experienț</w:t>
      </w:r>
      <w:r w:rsidR="007F3C4F">
        <w:rPr>
          <w:rFonts w:ascii="Calibri Light" w:hAnsi="Calibri Light" w:cs="Calibri Light"/>
          <w:bCs/>
          <w:sz w:val="20"/>
          <w:szCs w:val="20"/>
          <w:lang w:val="ro-RO"/>
        </w:rPr>
        <w:t>ă,</w:t>
      </w:r>
      <w:r w:rsidR="004549D4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un 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>raport</w:t>
      </w:r>
      <w:r w:rsidR="00221A64">
        <w:rPr>
          <w:rFonts w:ascii="Calibri Light" w:hAnsi="Calibri Light" w:cs="Calibri Light"/>
          <w:bCs/>
          <w:sz w:val="20"/>
          <w:szCs w:val="20"/>
          <w:lang w:val="ro-RO"/>
        </w:rPr>
        <w:t xml:space="preserve"> echilibrat</w:t>
      </w:r>
      <w:r w:rsidR="00221A64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>între etichetele standard și etichetele de extensie ar fi de aproximativ 85-15.</w:t>
      </w:r>
    </w:p>
    <w:p w14:paraId="027E64D2" w14:textId="6F6EC298" w:rsidR="007D116E" w:rsidRPr="00656F4E" w:rsidRDefault="007D116E" w:rsidP="00656F4E">
      <w:pPr>
        <w:spacing w:before="120" w:after="120"/>
        <w:jc w:val="both"/>
        <w:rPr>
          <w:rFonts w:ascii="Calibri Light" w:hAnsi="Calibri Light" w:cs="Calibri Light"/>
          <w:bCs/>
          <w:sz w:val="20"/>
          <w:szCs w:val="20"/>
          <w:lang w:val="ro-RO"/>
        </w:rPr>
      </w:pP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Dacă sunt utilizate etichete</w:t>
      </w:r>
      <w:r w:rsidR="0057688A">
        <w:rPr>
          <w:rFonts w:ascii="Calibri Light" w:hAnsi="Calibri Light" w:cs="Calibri Light"/>
          <w:bCs/>
          <w:sz w:val="20"/>
          <w:szCs w:val="20"/>
          <w:lang w:val="ro-RO"/>
        </w:rPr>
        <w:t>le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de extensie,</w:t>
      </w:r>
      <w:r w:rsidR="004549D4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este 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foarte important să </w:t>
      </w:r>
      <w:r w:rsidR="00FB4D84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existe 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o ancoră adecvată </w:t>
      </w:r>
      <w:r w:rsidR="00BB0D9B">
        <w:rPr>
          <w:rFonts w:ascii="Calibri Light" w:hAnsi="Calibri Light" w:cs="Calibri Light"/>
          <w:bCs/>
          <w:sz w:val="20"/>
          <w:szCs w:val="20"/>
          <w:lang w:val="ro-RO"/>
        </w:rPr>
        <w:t xml:space="preserve">pentru 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fiec</w:t>
      </w:r>
      <w:r w:rsidR="00BB0D9B">
        <w:rPr>
          <w:rFonts w:ascii="Calibri Light" w:hAnsi="Calibri Light" w:cs="Calibri Light"/>
          <w:bCs/>
          <w:sz w:val="20"/>
          <w:szCs w:val="20"/>
          <w:lang w:val="ro-RO"/>
        </w:rPr>
        <w:t>are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dintre etichete, fie una </w:t>
      </w:r>
      <w:r w:rsidR="004C3AC0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având o arie de acoperire 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mai </w:t>
      </w:r>
      <w:r w:rsidR="00FB4D84" w:rsidRPr="00656F4E">
        <w:rPr>
          <w:rFonts w:ascii="Calibri Light" w:hAnsi="Calibri Light" w:cs="Calibri Light"/>
          <w:bCs/>
          <w:sz w:val="20"/>
          <w:szCs w:val="20"/>
          <w:lang w:val="ro-RO"/>
        </w:rPr>
        <w:t>redusă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, fie una 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mai </w:t>
      </w:r>
      <w:r w:rsidR="00FB4D84" w:rsidRPr="00656F4E">
        <w:rPr>
          <w:rFonts w:ascii="Calibri Light" w:hAnsi="Calibri Light" w:cs="Calibri Light"/>
          <w:bCs/>
          <w:sz w:val="20"/>
          <w:szCs w:val="20"/>
          <w:lang w:val="ro-RO"/>
        </w:rPr>
        <w:t>generală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. </w:t>
      </w:r>
      <w:r w:rsidR="00FB4D84" w:rsidRPr="00656F4E">
        <w:rPr>
          <w:rFonts w:ascii="Calibri Light" w:hAnsi="Calibri Light" w:cs="Calibri Light"/>
          <w:bCs/>
          <w:sz w:val="20"/>
          <w:szCs w:val="20"/>
          <w:lang w:val="ro-RO"/>
        </w:rPr>
        <w:t>În această situație</w:t>
      </w:r>
      <w:r w:rsidR="00221A64">
        <w:rPr>
          <w:rFonts w:ascii="Calibri Light" w:hAnsi="Calibri Light" w:cs="Calibri Light"/>
          <w:bCs/>
          <w:sz w:val="20"/>
          <w:szCs w:val="20"/>
          <w:lang w:val="ro-RO"/>
        </w:rPr>
        <w:t>,</w:t>
      </w:r>
      <w:r w:rsidR="00FB4D84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problema 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cea mai frecventă </w:t>
      </w:r>
      <w:r w:rsidR="00FB4D84" w:rsidRPr="00656F4E">
        <w:rPr>
          <w:rFonts w:ascii="Calibri Light" w:hAnsi="Calibri Light" w:cs="Calibri Light"/>
          <w:bCs/>
          <w:sz w:val="20"/>
          <w:szCs w:val="20"/>
          <w:lang w:val="ro-RO"/>
        </w:rPr>
        <w:t>este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atribuirea unei ancore prea generale care nu reflectă în mod </w:t>
      </w:r>
      <w:r w:rsidR="000C4CE1">
        <w:rPr>
          <w:rFonts w:ascii="Calibri Light" w:hAnsi="Calibri Light" w:cs="Calibri Light"/>
          <w:bCs/>
          <w:sz w:val="20"/>
          <w:szCs w:val="20"/>
          <w:lang w:val="ro-RO"/>
        </w:rPr>
        <w:t>corespunzător</w:t>
      </w:r>
      <w:r w:rsidR="000C4CE1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natura contabilă a elementului</w:t>
      </w:r>
      <w:r w:rsidR="00FB4D84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căruia îi este ata</w:t>
      </w:r>
      <w:r w:rsidR="00221A64">
        <w:rPr>
          <w:rFonts w:ascii="Calibri Light" w:hAnsi="Calibri Light" w:cs="Calibri Light"/>
          <w:bCs/>
          <w:sz w:val="20"/>
          <w:szCs w:val="20"/>
          <w:lang w:val="ro-RO"/>
        </w:rPr>
        <w:t>ș</w:t>
      </w:r>
      <w:r w:rsidR="00FB4D84" w:rsidRPr="00656F4E">
        <w:rPr>
          <w:rFonts w:ascii="Calibri Light" w:hAnsi="Calibri Light" w:cs="Calibri Light"/>
          <w:bCs/>
          <w:sz w:val="20"/>
          <w:szCs w:val="20"/>
          <w:lang w:val="ro-RO"/>
        </w:rPr>
        <w:t>at</w:t>
      </w:r>
      <w:r w:rsidR="000C4CE1">
        <w:rPr>
          <w:rFonts w:ascii="Calibri Light" w:hAnsi="Calibri Light" w:cs="Calibri Light"/>
          <w:bCs/>
          <w:sz w:val="20"/>
          <w:szCs w:val="20"/>
          <w:lang w:val="ro-RO"/>
        </w:rPr>
        <w:t>ă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.</w:t>
      </w:r>
    </w:p>
    <w:p w14:paraId="1EDB59A7" w14:textId="055BDD42" w:rsidR="00FB4D84" w:rsidRPr="00656F4E" w:rsidRDefault="00221A64" w:rsidP="00656F4E">
      <w:pPr>
        <w:spacing w:before="120" w:after="120"/>
        <w:jc w:val="both"/>
        <w:rPr>
          <w:rFonts w:ascii="Calibri Light" w:hAnsi="Calibri Light" w:cs="Calibri Light"/>
          <w:bCs/>
          <w:sz w:val="20"/>
          <w:szCs w:val="20"/>
          <w:lang w:val="ro-RO"/>
        </w:rPr>
      </w:pPr>
      <w:r>
        <w:rPr>
          <w:rFonts w:ascii="Calibri Light" w:hAnsi="Calibri Light" w:cs="Calibri Light"/>
          <w:bCs/>
          <w:sz w:val="20"/>
          <w:szCs w:val="20"/>
          <w:lang w:val="ro-RO"/>
        </w:rPr>
        <w:t xml:space="preserve">De asemenea, </w:t>
      </w:r>
      <w:r w:rsidR="004A35A4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o atenție 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s</w:t>
      </w:r>
      <w:r>
        <w:rPr>
          <w:rFonts w:ascii="Calibri Light" w:hAnsi="Calibri Light" w:cs="Calibri Light"/>
          <w:bCs/>
          <w:sz w:val="20"/>
          <w:szCs w:val="20"/>
          <w:lang w:val="ro-RO"/>
        </w:rPr>
        <w:t>porită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="004A35A4" w:rsidRPr="00656F4E">
        <w:rPr>
          <w:rFonts w:ascii="Calibri Light" w:hAnsi="Calibri Light" w:cs="Calibri Light"/>
          <w:bCs/>
          <w:sz w:val="20"/>
          <w:szCs w:val="20"/>
          <w:lang w:val="ro-RO"/>
        </w:rPr>
        <w:t>trebuie acordată și semnelor plus</w:t>
      </w:r>
      <w:r w:rsidR="0057688A">
        <w:rPr>
          <w:rFonts w:ascii="Calibri Light" w:hAnsi="Calibri Light" w:cs="Calibri Light"/>
          <w:bCs/>
          <w:sz w:val="20"/>
          <w:szCs w:val="20"/>
          <w:lang w:val="ro-RO"/>
        </w:rPr>
        <w:t>/</w:t>
      </w:r>
      <w:r w:rsidR="004A35A4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minus atribuite elementelor </w:t>
      </w:r>
      <w:r>
        <w:rPr>
          <w:rFonts w:ascii="Calibri Light" w:hAnsi="Calibri Light" w:cs="Calibri Light"/>
          <w:bCs/>
          <w:sz w:val="20"/>
          <w:szCs w:val="20"/>
          <w:lang w:val="ro-RO"/>
        </w:rPr>
        <w:t>din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="004A35A4" w:rsidRPr="00656F4E">
        <w:rPr>
          <w:rFonts w:ascii="Calibri Light" w:hAnsi="Calibri Light" w:cs="Calibri Light"/>
          <w:bCs/>
          <w:sz w:val="20"/>
          <w:szCs w:val="20"/>
          <w:lang w:val="ro-RO"/>
        </w:rPr>
        <w:t>situa</w:t>
      </w:r>
      <w:r>
        <w:rPr>
          <w:rFonts w:ascii="Calibri Light" w:hAnsi="Calibri Light" w:cs="Calibri Light"/>
          <w:bCs/>
          <w:sz w:val="20"/>
          <w:szCs w:val="20"/>
          <w:lang w:val="ro-RO"/>
        </w:rPr>
        <w:t>ț</w:t>
      </w:r>
      <w:r w:rsidR="004A35A4" w:rsidRPr="00656F4E">
        <w:rPr>
          <w:rFonts w:ascii="Calibri Light" w:hAnsi="Calibri Light" w:cs="Calibri Light"/>
          <w:bCs/>
          <w:sz w:val="20"/>
          <w:szCs w:val="20"/>
          <w:lang w:val="ro-RO"/>
        </w:rPr>
        <w:t>ii</w:t>
      </w:r>
      <w:r>
        <w:rPr>
          <w:rFonts w:ascii="Calibri Light" w:hAnsi="Calibri Light" w:cs="Calibri Light"/>
          <w:bCs/>
          <w:sz w:val="20"/>
          <w:szCs w:val="20"/>
          <w:lang w:val="ro-RO"/>
        </w:rPr>
        <w:t>le</w:t>
      </w:r>
      <w:r w:rsidR="004A35A4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financiare, deoarece această eroare</w:t>
      </w:r>
      <w:r>
        <w:rPr>
          <w:rFonts w:ascii="Calibri Light" w:hAnsi="Calibri Light" w:cs="Calibri Light"/>
          <w:bCs/>
          <w:sz w:val="20"/>
          <w:szCs w:val="20"/>
          <w:lang w:val="ro-RO"/>
        </w:rPr>
        <w:t>,</w:t>
      </w:r>
      <w:r w:rsidR="004A35A4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cel mai probabil</w:t>
      </w:r>
      <w:r>
        <w:rPr>
          <w:rFonts w:ascii="Calibri Light" w:hAnsi="Calibri Light" w:cs="Calibri Light"/>
          <w:bCs/>
          <w:sz w:val="20"/>
          <w:szCs w:val="20"/>
          <w:lang w:val="ro-RO"/>
        </w:rPr>
        <w:t>,</w:t>
      </w:r>
      <w:r w:rsidR="004A35A4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va conduce la denaturări semnificative. Un aspect important de menționat </w:t>
      </w:r>
      <w:r>
        <w:rPr>
          <w:rFonts w:ascii="Calibri Light" w:hAnsi="Calibri Light" w:cs="Calibri Light"/>
          <w:bCs/>
          <w:sz w:val="20"/>
          <w:szCs w:val="20"/>
          <w:lang w:val="ro-RO"/>
        </w:rPr>
        <w:t xml:space="preserve">este faptul că unele </w:t>
      </w:r>
      <w:r w:rsidR="004A35A4" w:rsidRPr="00656F4E">
        <w:rPr>
          <w:rFonts w:ascii="Calibri Light" w:hAnsi="Calibri Light" w:cs="Calibri Light"/>
          <w:bCs/>
          <w:sz w:val="20"/>
          <w:szCs w:val="20"/>
          <w:lang w:val="ro-RO"/>
        </w:rPr>
        <w:t>etichete</w:t>
      </w:r>
      <w:r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="004A35A4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pot avea semne diferite </w:t>
      </w:r>
      <w:r>
        <w:rPr>
          <w:rFonts w:ascii="Calibri Light" w:hAnsi="Calibri Light" w:cs="Calibri Light"/>
          <w:bCs/>
          <w:sz w:val="20"/>
          <w:szCs w:val="20"/>
          <w:lang w:val="ro-RO"/>
        </w:rPr>
        <w:t>î</w:t>
      </w:r>
      <w:r w:rsidR="004A35A4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n funcție de </w:t>
      </w:r>
      <w:r w:rsidR="00461A23" w:rsidRPr="00BB0D9B">
        <w:rPr>
          <w:rFonts w:ascii="Calibri Light" w:hAnsi="Calibri Light" w:cs="Calibri Light"/>
          <w:bCs/>
          <w:sz w:val="20"/>
          <w:szCs w:val="20"/>
          <w:lang w:val="ro-RO"/>
        </w:rPr>
        <w:t>specificul</w:t>
      </w:r>
      <w:r w:rsidR="00EA779F" w:rsidRPr="00BB0D9B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="00461A23" w:rsidRPr="00BB0D9B">
        <w:rPr>
          <w:rFonts w:ascii="Calibri Light" w:hAnsi="Calibri Light" w:cs="Calibri Light"/>
          <w:bCs/>
          <w:sz w:val="20"/>
          <w:szCs w:val="20"/>
          <w:lang w:val="ro-RO"/>
        </w:rPr>
        <w:t xml:space="preserve">liniei din situațiile financiare ale </w:t>
      </w:r>
      <w:r w:rsidR="004A35A4" w:rsidRPr="00BB0D9B">
        <w:rPr>
          <w:rFonts w:ascii="Calibri Light" w:hAnsi="Calibri Light" w:cs="Calibri Light"/>
          <w:bCs/>
          <w:sz w:val="20"/>
          <w:szCs w:val="20"/>
          <w:lang w:val="ro-RO"/>
        </w:rPr>
        <w:t>companiei</w:t>
      </w:r>
      <w:r w:rsidR="004A35A4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, cum ar fi </w:t>
      </w:r>
      <w:r>
        <w:rPr>
          <w:rFonts w:ascii="Calibri Light" w:hAnsi="Calibri Light" w:cs="Calibri Light"/>
          <w:bCs/>
          <w:sz w:val="20"/>
          <w:szCs w:val="20"/>
          <w:lang w:val="ro-RO"/>
        </w:rPr>
        <w:t>„</w:t>
      </w:r>
      <w:r w:rsidR="004A35A4" w:rsidRPr="00801C0A">
        <w:rPr>
          <w:rFonts w:ascii="Calibri Light" w:hAnsi="Calibri Light" w:cs="Calibri Light"/>
          <w:bCs/>
          <w:i/>
          <w:iCs/>
          <w:sz w:val="20"/>
          <w:szCs w:val="20"/>
          <w:lang w:val="ro-RO"/>
        </w:rPr>
        <w:t>ProfitLossFromOperatingActivities</w:t>
      </w:r>
      <w:r w:rsidR="004A35A4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” sau </w:t>
      </w:r>
      <w:r>
        <w:rPr>
          <w:rFonts w:ascii="Calibri Light" w:hAnsi="Calibri Light" w:cs="Calibri Light"/>
          <w:bCs/>
          <w:sz w:val="20"/>
          <w:szCs w:val="20"/>
          <w:lang w:val="ro-RO"/>
        </w:rPr>
        <w:t>„</w:t>
      </w:r>
      <w:r w:rsidR="004A35A4" w:rsidRPr="00801C0A">
        <w:rPr>
          <w:rFonts w:ascii="Calibri Light" w:hAnsi="Calibri Light" w:cs="Calibri Light"/>
          <w:bCs/>
          <w:i/>
          <w:iCs/>
          <w:sz w:val="20"/>
          <w:szCs w:val="20"/>
        </w:rPr>
        <w:t>OtherGainsLosses</w:t>
      </w:r>
      <w:r w:rsidR="004A35A4" w:rsidRPr="00656F4E">
        <w:rPr>
          <w:rFonts w:ascii="Calibri Light" w:hAnsi="Calibri Light" w:cs="Calibri Light"/>
          <w:bCs/>
          <w:sz w:val="20"/>
          <w:szCs w:val="20"/>
          <w:lang w:val="ro-RO"/>
        </w:rPr>
        <w:t>”.</w:t>
      </w:r>
    </w:p>
    <w:p w14:paraId="6F8E38B1" w14:textId="77777777" w:rsidR="00BB0D9B" w:rsidRDefault="00FB4D84" w:rsidP="00656F4E">
      <w:pPr>
        <w:spacing w:before="120" w:after="120"/>
        <w:jc w:val="both"/>
        <w:rPr>
          <w:rFonts w:ascii="Calibri Light" w:hAnsi="Calibri Light" w:cs="Calibri Light"/>
          <w:bCs/>
          <w:sz w:val="20"/>
          <w:szCs w:val="20"/>
          <w:lang w:val="ro-RO"/>
        </w:rPr>
      </w:pP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Pentru a minimiza șansele de apariție a acestor erori, fie că sunt tehnice</w:t>
      </w:r>
      <w:r w:rsidR="00221A64">
        <w:rPr>
          <w:rFonts w:ascii="Calibri Light" w:hAnsi="Calibri Light" w:cs="Calibri Light"/>
          <w:bCs/>
          <w:sz w:val="20"/>
          <w:szCs w:val="20"/>
          <w:lang w:val="ro-RO"/>
        </w:rPr>
        <w:t xml:space="preserve">, fie </w:t>
      </w:r>
      <w:r w:rsidR="0057688A">
        <w:rPr>
          <w:rFonts w:ascii="Calibri Light" w:hAnsi="Calibri Light" w:cs="Calibri Light"/>
          <w:bCs/>
          <w:sz w:val="20"/>
          <w:szCs w:val="20"/>
          <w:lang w:val="ro-RO"/>
        </w:rPr>
        <w:t xml:space="preserve">că </w:t>
      </w:r>
      <w:r w:rsidR="00221A64">
        <w:rPr>
          <w:rFonts w:ascii="Calibri Light" w:hAnsi="Calibri Light" w:cs="Calibri Light"/>
          <w:bCs/>
          <w:sz w:val="20"/>
          <w:szCs w:val="20"/>
          <w:lang w:val="ro-RO"/>
        </w:rPr>
        <w:t xml:space="preserve">apar în momentul 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select</w:t>
      </w:r>
      <w:r w:rsidR="00221A64">
        <w:rPr>
          <w:rFonts w:ascii="Calibri Light" w:hAnsi="Calibri Light" w:cs="Calibri Light"/>
          <w:bCs/>
          <w:sz w:val="20"/>
          <w:szCs w:val="20"/>
          <w:lang w:val="ro-RO"/>
        </w:rPr>
        <w:t>ă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r</w:t>
      </w:r>
      <w:r w:rsidR="00221A64">
        <w:rPr>
          <w:rFonts w:ascii="Calibri Light" w:hAnsi="Calibri Light" w:cs="Calibri Light"/>
          <w:bCs/>
          <w:sz w:val="20"/>
          <w:szCs w:val="20"/>
          <w:lang w:val="ro-RO"/>
        </w:rPr>
        <w:t xml:space="preserve">ii 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etichete</w:t>
      </w:r>
      <w:r w:rsidR="00221A64">
        <w:rPr>
          <w:rFonts w:ascii="Calibri Light" w:hAnsi="Calibri Light" w:cs="Calibri Light"/>
          <w:bCs/>
          <w:sz w:val="20"/>
          <w:szCs w:val="20"/>
          <w:lang w:val="ro-RO"/>
        </w:rPr>
        <w:t>lor și utilizării acestora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, </w:t>
      </w:r>
      <w:r w:rsidR="00221A64">
        <w:rPr>
          <w:rFonts w:ascii="Calibri Light" w:hAnsi="Calibri Light" w:cs="Calibri Light"/>
          <w:bCs/>
          <w:sz w:val="20"/>
          <w:szCs w:val="20"/>
          <w:lang w:val="ro-RO"/>
        </w:rPr>
        <w:t xml:space="preserve">companiile sunt încurajate 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să înceapă preg</w:t>
      </w:r>
      <w:r w:rsidR="00221A64">
        <w:rPr>
          <w:rFonts w:ascii="Calibri Light" w:hAnsi="Calibri Light" w:cs="Calibri Light"/>
          <w:bCs/>
          <w:sz w:val="20"/>
          <w:szCs w:val="20"/>
          <w:lang w:val="ro-RO"/>
        </w:rPr>
        <w:t>ă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tirea procesului de raportare ESEF din timp. </w:t>
      </w:r>
      <w:r w:rsidR="0057688A">
        <w:rPr>
          <w:rFonts w:ascii="Calibri Light" w:hAnsi="Calibri Light" w:cs="Calibri Light"/>
          <w:bCs/>
          <w:sz w:val="20"/>
          <w:szCs w:val="20"/>
          <w:lang w:val="ro-RO"/>
        </w:rPr>
        <w:t>S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ocietatea are posibilitatea s</w:t>
      </w:r>
      <w:r w:rsidR="00221A64">
        <w:rPr>
          <w:rFonts w:ascii="Calibri Light" w:hAnsi="Calibri Light" w:cs="Calibri Light"/>
          <w:bCs/>
          <w:sz w:val="20"/>
          <w:szCs w:val="20"/>
          <w:lang w:val="ro-RO"/>
        </w:rPr>
        <w:t>ă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achizi</w:t>
      </w:r>
      <w:r w:rsidR="00221A64">
        <w:rPr>
          <w:rFonts w:ascii="Calibri Light" w:hAnsi="Calibri Light" w:cs="Calibri Light"/>
          <w:bCs/>
          <w:sz w:val="20"/>
          <w:szCs w:val="20"/>
          <w:lang w:val="ro-RO"/>
        </w:rPr>
        <w:t>ț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ioneze o solu</w:t>
      </w:r>
      <w:r w:rsidR="00221A64">
        <w:rPr>
          <w:rFonts w:ascii="Calibri Light" w:hAnsi="Calibri Light" w:cs="Calibri Light"/>
          <w:bCs/>
          <w:sz w:val="20"/>
          <w:szCs w:val="20"/>
          <w:lang w:val="ro-RO"/>
        </w:rPr>
        <w:t>ț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ie software </w:t>
      </w:r>
      <w:r w:rsidR="00221A64">
        <w:rPr>
          <w:rFonts w:ascii="Calibri Light" w:hAnsi="Calibri Light" w:cs="Calibri Light"/>
          <w:bCs/>
          <w:sz w:val="20"/>
          <w:szCs w:val="20"/>
          <w:lang w:val="ro-RO"/>
        </w:rPr>
        <w:t>ș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i s</w:t>
      </w:r>
      <w:r w:rsidR="00221A64">
        <w:rPr>
          <w:rFonts w:ascii="Calibri Light" w:hAnsi="Calibri Light" w:cs="Calibri Light"/>
          <w:bCs/>
          <w:sz w:val="20"/>
          <w:szCs w:val="20"/>
          <w:lang w:val="ro-RO"/>
        </w:rPr>
        <w:t>ă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realizeze etichetarea intern sau poate 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 xml:space="preserve">apela la 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externaliza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>rea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acest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>ui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proces. Oricare ar fi decizia </w:t>
      </w:r>
      <w:r w:rsidR="00221A64">
        <w:rPr>
          <w:rFonts w:ascii="Calibri Light" w:hAnsi="Calibri Light" w:cs="Calibri Light"/>
          <w:bCs/>
          <w:sz w:val="20"/>
          <w:szCs w:val="20"/>
          <w:lang w:val="ro-RO"/>
        </w:rPr>
        <w:t>î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n aceast</w:t>
      </w:r>
      <w:r w:rsidR="00BB0D9B">
        <w:rPr>
          <w:rFonts w:ascii="Calibri Light" w:hAnsi="Calibri Light" w:cs="Calibri Light"/>
          <w:bCs/>
          <w:sz w:val="20"/>
          <w:szCs w:val="20"/>
          <w:lang w:val="ro-RO"/>
        </w:rPr>
        <w:t>ă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privin</w:t>
      </w:r>
      <w:r w:rsidR="00221A64">
        <w:rPr>
          <w:rFonts w:ascii="Calibri Light" w:hAnsi="Calibri Light" w:cs="Calibri Light"/>
          <w:bCs/>
          <w:sz w:val="20"/>
          <w:szCs w:val="20"/>
          <w:lang w:val="ro-RO"/>
        </w:rPr>
        <w:t>ță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, societatea trebuie să ia 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>î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n calcul realizarea unui pas premerg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>ă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tor raport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>ă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rii 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>aferente perioadei curente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, </w:t>
      </w:r>
      <w:r w:rsidR="0057688A">
        <w:rPr>
          <w:rFonts w:ascii="Calibri Light" w:hAnsi="Calibri Light" w:cs="Calibri Light"/>
          <w:bCs/>
          <w:sz w:val="20"/>
          <w:szCs w:val="20"/>
          <w:lang w:val="ro-RO"/>
        </w:rPr>
        <w:t>ș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i anume etichetarea situa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>ț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iilor financiare aferente anului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 xml:space="preserve"> financiar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anterior</w:t>
      </w:r>
      <w:r w:rsidR="0057688A">
        <w:rPr>
          <w:rFonts w:ascii="Calibri Light" w:hAnsi="Calibri Light" w:cs="Calibri Light"/>
          <w:bCs/>
          <w:sz w:val="20"/>
          <w:szCs w:val="20"/>
          <w:lang w:val="ro-RO"/>
        </w:rPr>
        <w:t xml:space="preserve"> (2020)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. Astfel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>,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>compania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are timp suficient pentru a rezolva orice erori tehnice sau de etichetare c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>are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pot ap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>ă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rea</w:t>
      </w:r>
      <w:r w:rsidR="000C4CE1">
        <w:rPr>
          <w:rFonts w:ascii="Calibri Light" w:hAnsi="Calibri Light" w:cs="Calibri Light"/>
          <w:bCs/>
          <w:sz w:val="20"/>
          <w:szCs w:val="20"/>
          <w:lang w:val="ro-RO"/>
        </w:rPr>
        <w:t>. U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>lterior</w:t>
      </w:r>
      <w:r w:rsidR="000C4CE1">
        <w:rPr>
          <w:rFonts w:ascii="Calibri Light" w:hAnsi="Calibri Light" w:cs="Calibri Light"/>
          <w:bCs/>
          <w:sz w:val="20"/>
          <w:szCs w:val="20"/>
          <w:lang w:val="ro-RO"/>
        </w:rPr>
        <w:t>,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etichetarea situa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>ț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iilor financiare pentru perioada curent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>ă</w:t>
      </w:r>
      <w:r w:rsidR="0057688A">
        <w:rPr>
          <w:rFonts w:ascii="Calibri Light" w:hAnsi="Calibri Light" w:cs="Calibri Light"/>
          <w:bCs/>
          <w:sz w:val="20"/>
          <w:szCs w:val="20"/>
          <w:lang w:val="ro-RO"/>
        </w:rPr>
        <w:t xml:space="preserve"> (pentru anul financiar început la 1 ianuarie </w:t>
      </w:r>
      <w:r w:rsidR="00087863">
        <w:rPr>
          <w:rFonts w:ascii="Calibri Light" w:hAnsi="Calibri Light" w:cs="Calibri Light"/>
          <w:bCs/>
          <w:sz w:val="20"/>
          <w:szCs w:val="20"/>
          <w:lang w:val="ro-RO"/>
        </w:rPr>
        <w:t xml:space="preserve">2021 </w:t>
      </w:r>
      <w:r w:rsidR="0057688A">
        <w:rPr>
          <w:rFonts w:ascii="Calibri Light" w:hAnsi="Calibri Light" w:cs="Calibri Light"/>
          <w:bCs/>
          <w:sz w:val="20"/>
          <w:szCs w:val="20"/>
          <w:lang w:val="ro-RO"/>
        </w:rPr>
        <w:t>sau după această dată)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="00BB0D9B">
        <w:rPr>
          <w:rFonts w:ascii="Calibri Light" w:hAnsi="Calibri Light" w:cs="Calibri Light"/>
          <w:bCs/>
          <w:sz w:val="20"/>
          <w:szCs w:val="20"/>
          <w:lang w:val="ro-RO"/>
        </w:rPr>
        <w:t>va fi efectuată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mult mai rapid. </w:t>
      </w:r>
    </w:p>
    <w:p w14:paraId="0665D042" w14:textId="31C9CA69" w:rsidR="007D116E" w:rsidRPr="00656F4E" w:rsidRDefault="00FB4D84" w:rsidP="00656F4E">
      <w:pPr>
        <w:spacing w:before="120" w:after="120"/>
        <w:jc w:val="both"/>
        <w:rPr>
          <w:rFonts w:ascii="Calibri Light" w:hAnsi="Calibri Light" w:cs="Calibri Light"/>
          <w:bCs/>
          <w:sz w:val="20"/>
          <w:szCs w:val="20"/>
          <w:lang w:val="ro-RO"/>
        </w:rPr>
      </w:pP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Amânarea sau nerealizarea etichet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>ă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rii din timp pe baza situațiilor financiare din anul precedent poate duce la o 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>î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nt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>â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rziere considerabilă a raport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>ă</w:t>
      </w:r>
      <w:r w:rsidRPr="00656F4E">
        <w:rPr>
          <w:rFonts w:ascii="Calibri Light" w:hAnsi="Calibri Light" w:cs="Calibri Light"/>
          <w:bCs/>
          <w:sz w:val="20"/>
          <w:szCs w:val="20"/>
          <w:lang w:val="ro-RO"/>
        </w:rPr>
        <w:t>rii financiare anuale.</w:t>
      </w:r>
      <w:r w:rsidR="00BB0D9B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Pentru a evita apariția </w:t>
      </w:r>
      <w:r w:rsidR="00985D93" w:rsidRPr="00656F4E">
        <w:rPr>
          <w:rFonts w:ascii="Calibri Light" w:hAnsi="Calibri Light" w:cs="Calibri Light"/>
          <w:bCs/>
          <w:sz w:val="20"/>
          <w:szCs w:val="20"/>
          <w:lang w:val="ro-RO"/>
        </w:rPr>
        <w:t>î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>nt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>â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>rzieri</w:t>
      </w:r>
      <w:r w:rsidR="000C4CE1">
        <w:rPr>
          <w:rFonts w:ascii="Calibri Light" w:hAnsi="Calibri Light" w:cs="Calibri Light"/>
          <w:bCs/>
          <w:sz w:val="20"/>
          <w:szCs w:val="20"/>
          <w:lang w:val="ro-RO"/>
        </w:rPr>
        <w:t>lor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="007D116E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în ultimul moment, 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>o bun</w:t>
      </w:r>
      <w:r w:rsidR="00985D93" w:rsidRPr="00656F4E">
        <w:rPr>
          <w:rFonts w:ascii="Calibri Light" w:hAnsi="Calibri Light" w:cs="Calibri Light"/>
          <w:bCs/>
          <w:sz w:val="20"/>
          <w:szCs w:val="20"/>
          <w:lang w:val="ro-RO"/>
        </w:rPr>
        <w:t>ă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practic</w:t>
      </w:r>
      <w:r w:rsidR="00985D93" w:rsidRPr="00656F4E">
        <w:rPr>
          <w:rFonts w:ascii="Calibri Light" w:hAnsi="Calibri Light" w:cs="Calibri Light"/>
          <w:bCs/>
          <w:sz w:val="20"/>
          <w:szCs w:val="20"/>
          <w:lang w:val="ro-RO"/>
        </w:rPr>
        <w:t>ă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="00985D93" w:rsidRPr="00656F4E">
        <w:rPr>
          <w:rFonts w:ascii="Calibri Light" w:hAnsi="Calibri Light" w:cs="Calibri Light"/>
          <w:bCs/>
          <w:sz w:val="20"/>
          <w:szCs w:val="20"/>
          <w:lang w:val="ro-RO"/>
        </w:rPr>
        <w:t>este, pe lângă etichetarea din timp a situa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>ț</w:t>
      </w:r>
      <w:r w:rsidR="00985D93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iilor financiare </w:t>
      </w:r>
      <w:r w:rsidR="0057688A">
        <w:rPr>
          <w:rFonts w:ascii="Calibri Light" w:hAnsi="Calibri Light" w:cs="Calibri Light"/>
          <w:bCs/>
          <w:sz w:val="20"/>
          <w:szCs w:val="20"/>
          <w:lang w:val="ro-RO"/>
        </w:rPr>
        <w:t xml:space="preserve">aferente </w:t>
      </w:r>
      <w:r w:rsidR="00985D93" w:rsidRPr="00656F4E">
        <w:rPr>
          <w:rFonts w:ascii="Calibri Light" w:hAnsi="Calibri Light" w:cs="Calibri Light"/>
          <w:bCs/>
          <w:sz w:val="20"/>
          <w:szCs w:val="20"/>
          <w:lang w:val="ro-RO"/>
        </w:rPr>
        <w:t>anului precedent, stabil</w:t>
      </w:r>
      <w:r w:rsidR="0057688A">
        <w:rPr>
          <w:rFonts w:ascii="Calibri Light" w:hAnsi="Calibri Light" w:cs="Calibri Light"/>
          <w:bCs/>
          <w:sz w:val="20"/>
          <w:szCs w:val="20"/>
          <w:lang w:val="ro-RO"/>
        </w:rPr>
        <w:t>irea unei</w:t>
      </w:r>
      <w:r w:rsidR="00985D93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>comunic</w:t>
      </w:r>
      <w:r w:rsidR="0057688A">
        <w:rPr>
          <w:rFonts w:ascii="Calibri Light" w:hAnsi="Calibri Light" w:cs="Calibri Light"/>
          <w:bCs/>
          <w:sz w:val="20"/>
          <w:szCs w:val="20"/>
          <w:lang w:val="ro-RO"/>
        </w:rPr>
        <w:t>ări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adecvat</w:t>
      </w:r>
      <w:r w:rsidR="0057688A">
        <w:rPr>
          <w:rFonts w:ascii="Calibri Light" w:hAnsi="Calibri Light" w:cs="Calibri Light"/>
          <w:bCs/>
          <w:sz w:val="20"/>
          <w:szCs w:val="20"/>
          <w:lang w:val="ro-RO"/>
        </w:rPr>
        <w:t>e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="00985D93" w:rsidRPr="00656F4E">
        <w:rPr>
          <w:rFonts w:ascii="Calibri Light" w:hAnsi="Calibri Light" w:cs="Calibri Light"/>
          <w:bCs/>
          <w:sz w:val="20"/>
          <w:szCs w:val="20"/>
          <w:lang w:val="ro-RO"/>
        </w:rPr>
        <w:t>î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>ntre to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>ț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>i participan</w:t>
      </w:r>
      <w:r w:rsidR="00985D93" w:rsidRPr="00656F4E">
        <w:rPr>
          <w:rFonts w:ascii="Calibri Light" w:hAnsi="Calibri Light" w:cs="Calibri Light"/>
          <w:bCs/>
          <w:sz w:val="20"/>
          <w:szCs w:val="20"/>
          <w:lang w:val="ro-RO"/>
        </w:rPr>
        <w:t>ț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>ii la acest proces, respectiv societatea, furnizorul de software,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>consultantul extern</w:t>
      </w:r>
      <w:r w:rsidR="0057688A">
        <w:rPr>
          <w:rFonts w:ascii="Calibri Light" w:hAnsi="Calibri Light" w:cs="Calibri Light"/>
          <w:bCs/>
          <w:sz w:val="20"/>
          <w:szCs w:val="20"/>
          <w:lang w:val="ro-RO"/>
        </w:rPr>
        <w:t xml:space="preserve"> 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>ș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i auditorul </w:t>
      </w:r>
      <w:r w:rsidR="007B629D">
        <w:rPr>
          <w:rFonts w:ascii="Calibri Light" w:hAnsi="Calibri Light" w:cs="Calibri Light"/>
          <w:bCs/>
          <w:sz w:val="20"/>
          <w:szCs w:val="20"/>
          <w:lang w:val="ro-RO"/>
        </w:rPr>
        <w:t>companiei</w:t>
      </w:r>
      <w:r w:rsidR="00401CFF" w:rsidRPr="00656F4E">
        <w:rPr>
          <w:rFonts w:ascii="Calibri Light" w:hAnsi="Calibri Light" w:cs="Calibri Light"/>
          <w:bCs/>
          <w:sz w:val="20"/>
          <w:szCs w:val="20"/>
          <w:lang w:val="ro-RO"/>
        </w:rPr>
        <w:t xml:space="preserve">. </w:t>
      </w:r>
    </w:p>
    <w:p w14:paraId="1F57E60F" w14:textId="0A2194B6" w:rsidR="00A46E66" w:rsidRPr="00656F4E" w:rsidRDefault="00A46E66" w:rsidP="00656F4E">
      <w:pPr>
        <w:spacing w:before="120" w:after="120"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4552B3A1" w14:textId="77777777" w:rsidR="00A46E66" w:rsidRPr="00656F4E" w:rsidRDefault="00A46E66" w:rsidP="00656F4E">
      <w:pPr>
        <w:spacing w:before="120" w:after="120"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sectPr w:rsidR="00A46E66" w:rsidRPr="00656F4E" w:rsidSect="00656F4E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5D9B" w14:textId="77777777" w:rsidR="00E24E80" w:rsidRDefault="00E24E80" w:rsidP="00451A35">
      <w:pPr>
        <w:spacing w:after="0" w:line="240" w:lineRule="auto"/>
      </w:pPr>
      <w:r>
        <w:separator/>
      </w:r>
    </w:p>
  </w:endnote>
  <w:endnote w:type="continuationSeparator" w:id="0">
    <w:p w14:paraId="13D73861" w14:textId="77777777" w:rsidR="00E24E80" w:rsidRDefault="00E24E80" w:rsidP="0045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B989" w14:textId="77777777" w:rsidR="00E24E80" w:rsidRDefault="00E24E80" w:rsidP="00451A35">
      <w:pPr>
        <w:spacing w:after="0" w:line="240" w:lineRule="auto"/>
      </w:pPr>
      <w:r>
        <w:separator/>
      </w:r>
    </w:p>
  </w:footnote>
  <w:footnote w:type="continuationSeparator" w:id="0">
    <w:p w14:paraId="0035CE5A" w14:textId="77777777" w:rsidR="00E24E80" w:rsidRDefault="00E24E80" w:rsidP="0045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C352" w14:textId="2675C088" w:rsidR="001C03B3" w:rsidRDefault="001C03B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67F46E" wp14:editId="08E19039">
          <wp:simplePos x="0" y="0"/>
          <wp:positionH relativeFrom="margin">
            <wp:posOffset>-323850</wp:posOffset>
          </wp:positionH>
          <wp:positionV relativeFrom="paragraph">
            <wp:posOffset>-260350</wp:posOffset>
          </wp:positionV>
          <wp:extent cx="2216150" cy="901700"/>
          <wp:effectExtent l="0" t="0" r="0" b="0"/>
          <wp:wrapNone/>
          <wp:docPr id="9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CC"/>
    <w:rsid w:val="00052CB2"/>
    <w:rsid w:val="00086A38"/>
    <w:rsid w:val="00087863"/>
    <w:rsid w:val="000B0678"/>
    <w:rsid w:val="000B6EBA"/>
    <w:rsid w:val="000C4CE1"/>
    <w:rsid w:val="001001A2"/>
    <w:rsid w:val="00102207"/>
    <w:rsid w:val="00102471"/>
    <w:rsid w:val="001100E6"/>
    <w:rsid w:val="001C03B3"/>
    <w:rsid w:val="001D5CED"/>
    <w:rsid w:val="001E0E48"/>
    <w:rsid w:val="00210151"/>
    <w:rsid w:val="00217BCC"/>
    <w:rsid w:val="00221997"/>
    <w:rsid w:val="00221A64"/>
    <w:rsid w:val="002265E5"/>
    <w:rsid w:val="00242F86"/>
    <w:rsid w:val="00251757"/>
    <w:rsid w:val="00283910"/>
    <w:rsid w:val="002E2768"/>
    <w:rsid w:val="00332E55"/>
    <w:rsid w:val="003B17CC"/>
    <w:rsid w:val="00401CFF"/>
    <w:rsid w:val="00451A35"/>
    <w:rsid w:val="004549D4"/>
    <w:rsid w:val="00461A23"/>
    <w:rsid w:val="004935F0"/>
    <w:rsid w:val="004A35A4"/>
    <w:rsid w:val="004A5D4D"/>
    <w:rsid w:val="004C3AC0"/>
    <w:rsid w:val="004C5B77"/>
    <w:rsid w:val="00523B60"/>
    <w:rsid w:val="00523D45"/>
    <w:rsid w:val="00540282"/>
    <w:rsid w:val="0057688A"/>
    <w:rsid w:val="00656F4E"/>
    <w:rsid w:val="00673066"/>
    <w:rsid w:val="00674694"/>
    <w:rsid w:val="00680603"/>
    <w:rsid w:val="006A08FF"/>
    <w:rsid w:val="006A4D38"/>
    <w:rsid w:val="006B412E"/>
    <w:rsid w:val="006D06B3"/>
    <w:rsid w:val="00716628"/>
    <w:rsid w:val="00734066"/>
    <w:rsid w:val="007A6286"/>
    <w:rsid w:val="007B629D"/>
    <w:rsid w:val="007D116E"/>
    <w:rsid w:val="007F3C4F"/>
    <w:rsid w:val="00801C0A"/>
    <w:rsid w:val="00803874"/>
    <w:rsid w:val="008105A5"/>
    <w:rsid w:val="00846B45"/>
    <w:rsid w:val="008D2087"/>
    <w:rsid w:val="008D7F4A"/>
    <w:rsid w:val="00983023"/>
    <w:rsid w:val="00985D93"/>
    <w:rsid w:val="009964E6"/>
    <w:rsid w:val="009B5695"/>
    <w:rsid w:val="009D7BC1"/>
    <w:rsid w:val="009E1B77"/>
    <w:rsid w:val="009E6271"/>
    <w:rsid w:val="00A37CA4"/>
    <w:rsid w:val="00A46E66"/>
    <w:rsid w:val="00A707A1"/>
    <w:rsid w:val="00AD06FA"/>
    <w:rsid w:val="00B547E5"/>
    <w:rsid w:val="00B77659"/>
    <w:rsid w:val="00B77C5A"/>
    <w:rsid w:val="00B9605C"/>
    <w:rsid w:val="00BB0D9B"/>
    <w:rsid w:val="00BD2D38"/>
    <w:rsid w:val="00BE2D14"/>
    <w:rsid w:val="00C1439C"/>
    <w:rsid w:val="00C302C7"/>
    <w:rsid w:val="00C54DF7"/>
    <w:rsid w:val="00C77A36"/>
    <w:rsid w:val="00CD27CB"/>
    <w:rsid w:val="00D4078A"/>
    <w:rsid w:val="00D57132"/>
    <w:rsid w:val="00D745E9"/>
    <w:rsid w:val="00DC131B"/>
    <w:rsid w:val="00E076AE"/>
    <w:rsid w:val="00E17745"/>
    <w:rsid w:val="00E24E80"/>
    <w:rsid w:val="00E31135"/>
    <w:rsid w:val="00E31AB7"/>
    <w:rsid w:val="00E42F3E"/>
    <w:rsid w:val="00EA779F"/>
    <w:rsid w:val="00EC111D"/>
    <w:rsid w:val="00ED3AD1"/>
    <w:rsid w:val="00F070B1"/>
    <w:rsid w:val="00F113C8"/>
    <w:rsid w:val="00F8298D"/>
    <w:rsid w:val="00FB4D84"/>
    <w:rsid w:val="00FB74D3"/>
    <w:rsid w:val="00FC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C7A31"/>
  <w15:chartTrackingRefBased/>
  <w15:docId w15:val="{DE811833-D101-433A-94D0-FC00330E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1A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1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C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F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3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6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4E"/>
  </w:style>
  <w:style w:type="paragraph" w:styleId="Footer">
    <w:name w:val="footer"/>
    <w:basedOn w:val="Normal"/>
    <w:link w:val="FooterChar"/>
    <w:uiPriority w:val="99"/>
    <w:unhideWhenUsed/>
    <w:rsid w:val="00656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5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4D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deloitte.com/ro/en/pages/audit/solutions/XBRL-assurance.html?nc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4F04-CC2C-4961-9AC9-FBA48E21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Gagauz, Ana</dc:creator>
  <cp:keywords/>
  <dc:description/>
  <cp:lastModifiedBy>Marcu, Cristina</cp:lastModifiedBy>
  <cp:revision>12</cp:revision>
  <dcterms:created xsi:type="dcterms:W3CDTF">2021-10-06T16:40:00Z</dcterms:created>
  <dcterms:modified xsi:type="dcterms:W3CDTF">2021-10-15T07:31:00Z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2021-07-22T06:24:44Z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1f2a11d9-6a7c-46dc-9777-d621d733f58c</vt:lpwstr>
  </property>
  <property fmtid="{D5CDD505-2E9C-101B-9397-08002B2CF9AE}" pid="8" name="MSIP_Label_ea60d57e-af5b-4752-ac57-3e4f28ca11dc_ContentBits">
    <vt:lpwstr>0</vt:lpwstr>
  </property>
</Properties>
</file>