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6C33" w14:textId="77777777" w:rsidR="00B37A0E" w:rsidRPr="00FD5F10" w:rsidRDefault="00B37A0E" w:rsidP="007B0B5C">
      <w:pPr>
        <w:pStyle w:val="Title"/>
        <w:tabs>
          <w:tab w:val="left" w:pos="2410"/>
        </w:tabs>
        <w:ind w:right="49" w:firstLine="567"/>
        <w:jc w:val="both"/>
        <w:rPr>
          <w:b w:val="0"/>
          <w:szCs w:val="24"/>
          <w:shd w:val="clear" w:color="auto" w:fill="FFFFFF"/>
        </w:rPr>
      </w:pPr>
    </w:p>
    <w:p w14:paraId="269787CB" w14:textId="77777777" w:rsidR="00C32024" w:rsidRPr="00FD5F10" w:rsidRDefault="00C32024" w:rsidP="008B44CE">
      <w:pPr>
        <w:pStyle w:val="Title"/>
        <w:tabs>
          <w:tab w:val="left" w:pos="2410"/>
        </w:tabs>
        <w:ind w:right="49"/>
        <w:rPr>
          <w:lang w:val="ro-RO"/>
        </w:rPr>
      </w:pPr>
      <w:r w:rsidRPr="00FD5F10">
        <w:rPr>
          <w:lang w:val="ro-RO"/>
        </w:rPr>
        <w:t xml:space="preserve">MINISTERUL TRANSPORTURILOR </w:t>
      </w:r>
      <w:r w:rsidR="004645D5" w:rsidRPr="00FD5F10">
        <w:rPr>
          <w:lang w:val="ro-RO"/>
        </w:rPr>
        <w:t>ŞI INFRASTRUCTURII</w:t>
      </w:r>
      <w:r w:rsidRPr="00FD5F10">
        <w:rPr>
          <w:lang w:val="ro-RO"/>
        </w:rPr>
        <w:t xml:space="preserve"> </w:t>
      </w:r>
    </w:p>
    <w:p w14:paraId="1E41311E" w14:textId="77777777" w:rsidR="00C32024" w:rsidRPr="00FD5F10" w:rsidRDefault="00C32024" w:rsidP="00C32024">
      <w:pPr>
        <w:rPr>
          <w:lang w:val="ro-RO"/>
        </w:rPr>
      </w:pPr>
    </w:p>
    <w:p w14:paraId="4606127B" w14:textId="77777777" w:rsidR="00C32024" w:rsidRPr="00FD5F10" w:rsidRDefault="00C32024" w:rsidP="00C32024">
      <w:pPr>
        <w:pStyle w:val="Heading1"/>
        <w:ind w:left="0" w:right="49"/>
        <w:jc w:val="center"/>
      </w:pPr>
      <w:r w:rsidRPr="00FD5F10">
        <w:t>ORDIN</w:t>
      </w:r>
    </w:p>
    <w:p w14:paraId="71FFD691" w14:textId="77777777" w:rsidR="00C32024" w:rsidRPr="00FD5F10" w:rsidRDefault="002C6321" w:rsidP="00233031">
      <w:pPr>
        <w:ind w:right="49"/>
        <w:jc w:val="center"/>
        <w:rPr>
          <w:b/>
          <w:sz w:val="24"/>
          <w:lang w:val="ro-RO"/>
        </w:rPr>
      </w:pPr>
      <w:r w:rsidRPr="00FD5F10">
        <w:rPr>
          <w:b/>
          <w:sz w:val="24"/>
          <w:lang w:val="ro-RO"/>
        </w:rPr>
        <w:t>n</w:t>
      </w:r>
      <w:r w:rsidR="00C32024" w:rsidRPr="00FD5F10">
        <w:rPr>
          <w:b/>
          <w:sz w:val="24"/>
          <w:lang w:val="ro-RO"/>
        </w:rPr>
        <w:t>r. ……</w:t>
      </w:r>
      <w:r w:rsidR="00BA5461" w:rsidRPr="00FD5F10">
        <w:rPr>
          <w:b/>
          <w:sz w:val="24"/>
          <w:lang w:val="ro-RO"/>
        </w:rPr>
        <w:t xml:space="preserve"> </w:t>
      </w:r>
      <w:r w:rsidR="00C32024" w:rsidRPr="00FD5F10">
        <w:rPr>
          <w:b/>
          <w:sz w:val="24"/>
          <w:lang w:val="ro-RO"/>
        </w:rPr>
        <w:t>din  …………</w:t>
      </w:r>
    </w:p>
    <w:p w14:paraId="7ED7695D" w14:textId="77777777" w:rsidR="00C32024" w:rsidRPr="00FD5F10" w:rsidRDefault="00C32024" w:rsidP="00C32024">
      <w:pPr>
        <w:ind w:right="49"/>
        <w:rPr>
          <w:b/>
          <w:sz w:val="24"/>
          <w:lang w:val="ro-RO"/>
        </w:rPr>
      </w:pPr>
    </w:p>
    <w:p w14:paraId="28F21C2F" w14:textId="77777777" w:rsidR="00F77771" w:rsidRPr="00FD5F10" w:rsidRDefault="00C32024" w:rsidP="00102F22">
      <w:pPr>
        <w:jc w:val="center"/>
        <w:rPr>
          <w:b/>
          <w:sz w:val="24"/>
          <w:szCs w:val="24"/>
          <w:lang w:val="ro-RO"/>
        </w:rPr>
      </w:pPr>
      <w:r w:rsidRPr="00FD5F10">
        <w:rPr>
          <w:b/>
          <w:sz w:val="24"/>
          <w:lang w:val="ro-RO"/>
        </w:rPr>
        <w:t>p</w:t>
      </w:r>
      <w:r w:rsidR="00BA6401" w:rsidRPr="00FD5F10">
        <w:rPr>
          <w:b/>
          <w:sz w:val="24"/>
          <w:lang w:val="ro-RO"/>
        </w:rPr>
        <w:t xml:space="preserve">rivind </w:t>
      </w:r>
      <w:r w:rsidR="00D359D2" w:rsidRPr="00FD5F10">
        <w:rPr>
          <w:b/>
          <w:sz w:val="24"/>
          <w:lang w:val="ro-RO"/>
        </w:rPr>
        <w:t>măsuri pentru</w:t>
      </w:r>
      <w:r w:rsidR="003743AE" w:rsidRPr="00FD5F10">
        <w:rPr>
          <w:b/>
          <w:sz w:val="24"/>
          <w:szCs w:val="24"/>
          <w:lang w:val="ro-RO"/>
        </w:rPr>
        <w:t xml:space="preserve"> </w:t>
      </w:r>
      <w:r w:rsidR="00B94453" w:rsidRPr="00FD5F10">
        <w:rPr>
          <w:b/>
          <w:sz w:val="24"/>
          <w:szCs w:val="24"/>
          <w:lang w:val="ro-RO"/>
        </w:rPr>
        <w:t xml:space="preserve">sancţionarea personalului feroviar cu responsabilităţi în siguranţa circulaţiei pentru nerespectarea </w:t>
      </w:r>
      <w:r w:rsidR="003C4584" w:rsidRPr="00FD5F10">
        <w:rPr>
          <w:b/>
          <w:sz w:val="24"/>
          <w:szCs w:val="24"/>
          <w:lang w:val="ro-RO"/>
        </w:rPr>
        <w:t xml:space="preserve">unor </w:t>
      </w:r>
      <w:r w:rsidR="00B94453" w:rsidRPr="00FD5F10">
        <w:rPr>
          <w:b/>
          <w:sz w:val="24"/>
          <w:szCs w:val="24"/>
          <w:lang w:val="ro-RO"/>
        </w:rPr>
        <w:t>reglementări</w:t>
      </w:r>
      <w:r w:rsidR="003C4584" w:rsidRPr="00FD5F10">
        <w:rPr>
          <w:b/>
          <w:sz w:val="24"/>
          <w:szCs w:val="24"/>
          <w:lang w:val="ro-RO"/>
        </w:rPr>
        <w:t xml:space="preserve"> specifice </w:t>
      </w:r>
      <w:r w:rsidR="00376163" w:rsidRPr="00FD5F10">
        <w:rPr>
          <w:b/>
          <w:sz w:val="24"/>
          <w:szCs w:val="24"/>
          <w:lang w:val="ro-RO"/>
        </w:rPr>
        <w:t>domeniului feroviar</w:t>
      </w:r>
    </w:p>
    <w:p w14:paraId="6B2FF33D" w14:textId="77777777" w:rsidR="00C32024" w:rsidRPr="00FD5F10" w:rsidRDefault="00C32024" w:rsidP="008B44CE">
      <w:pPr>
        <w:rPr>
          <w:b/>
          <w:lang w:val="ro-RO"/>
        </w:rPr>
      </w:pPr>
    </w:p>
    <w:p w14:paraId="299365E5" w14:textId="77777777" w:rsidR="00913323" w:rsidRDefault="00913323" w:rsidP="007F188A">
      <w:pPr>
        <w:pStyle w:val="DefaultText"/>
        <w:keepNext/>
        <w:widowControl w:val="0"/>
        <w:ind w:right="49" w:firstLine="567"/>
        <w:jc w:val="both"/>
        <w:outlineLvl w:val="0"/>
        <w:rPr>
          <w:lang w:val="ro-RO"/>
        </w:rPr>
      </w:pPr>
      <w:r>
        <w:rPr>
          <w:lang w:val="ro-RO"/>
        </w:rPr>
        <w:t xml:space="preserve">Având în vedere prevederile </w:t>
      </w:r>
      <w:r w:rsidR="003A63CD">
        <w:rPr>
          <w:lang w:val="ro-RO"/>
        </w:rPr>
        <w:t xml:space="preserve">art. 3 alin. (2) lit. </w:t>
      </w:r>
      <w:r w:rsidR="00173415" w:rsidRPr="00CA7F59">
        <w:rPr>
          <w:lang w:val="ro-RO"/>
        </w:rPr>
        <w:t>m</w:t>
      </w:r>
      <w:r w:rsidR="00173415" w:rsidRPr="00CA7F59">
        <w:t xml:space="preserve">) </w:t>
      </w:r>
      <w:r w:rsidR="00185150" w:rsidRPr="00CA7F59">
        <w:t>(ii)</w:t>
      </w:r>
      <w:r w:rsidR="00173415">
        <w:t xml:space="preserve"> </w:t>
      </w:r>
      <w:r w:rsidR="003A63CD">
        <w:rPr>
          <w:lang w:val="ro-RO"/>
        </w:rPr>
        <w:t xml:space="preserve">din </w:t>
      </w:r>
      <w:r w:rsidR="003A63CD" w:rsidRPr="003A63CD">
        <w:rPr>
          <w:lang w:val="ro-RO"/>
        </w:rPr>
        <w:t xml:space="preserve">Regulamentul de organizare şi funcţionare al Autorităţii de Siguranţă Feroviară Română </w:t>
      </w:r>
      <w:r w:rsidR="003A63CD">
        <w:rPr>
          <w:lang w:val="ro-RO"/>
        </w:rPr>
        <w:t>–</w:t>
      </w:r>
      <w:r w:rsidR="003A63CD" w:rsidRPr="003A63CD">
        <w:rPr>
          <w:lang w:val="ro-RO"/>
        </w:rPr>
        <w:t xml:space="preserve"> ASFR</w:t>
      </w:r>
      <w:r w:rsidR="003A63CD">
        <w:rPr>
          <w:lang w:val="ro-RO"/>
        </w:rPr>
        <w:t xml:space="preserve"> – Anexa nr. 1 la </w:t>
      </w:r>
      <w:r w:rsidR="003A63CD" w:rsidRPr="003A63CD">
        <w:rPr>
          <w:lang w:val="ro-RO"/>
        </w:rPr>
        <w:t xml:space="preserve">Regulamentul de organizare şi funcţionare a Autorităţii Feroviare Române </w:t>
      </w:r>
      <w:r w:rsidR="003A63CD">
        <w:rPr>
          <w:lang w:val="ro-RO"/>
        </w:rPr>
        <w:t>–</w:t>
      </w:r>
      <w:r w:rsidR="003A63CD" w:rsidRPr="003A63CD">
        <w:rPr>
          <w:lang w:val="ro-RO"/>
        </w:rPr>
        <w:t xml:space="preserve"> AFER</w:t>
      </w:r>
      <w:r w:rsidR="003A63CD">
        <w:rPr>
          <w:lang w:val="ro-RO"/>
        </w:rPr>
        <w:t xml:space="preserve"> – Anexa nr. 1 la </w:t>
      </w:r>
      <w:r w:rsidR="003A63CD" w:rsidRPr="003A63CD">
        <w:rPr>
          <w:lang w:val="ro-RO"/>
        </w:rPr>
        <w:t xml:space="preserve">Hotărârea </w:t>
      </w:r>
      <w:r w:rsidR="003A63CD">
        <w:rPr>
          <w:lang w:val="ro-RO"/>
        </w:rPr>
        <w:t xml:space="preserve">Guvernului </w:t>
      </w:r>
      <w:r w:rsidR="003A63CD" w:rsidRPr="003A63CD">
        <w:rPr>
          <w:lang w:val="ro-RO"/>
        </w:rPr>
        <w:t xml:space="preserve">nr. 626/1998 privind organizarea şi funcţionarea Autorităţii Feroviare Române </w:t>
      </w:r>
      <w:r w:rsidR="003A63CD">
        <w:rPr>
          <w:lang w:val="ro-RO"/>
        </w:rPr>
        <w:t>–</w:t>
      </w:r>
      <w:r w:rsidR="003A63CD" w:rsidRPr="003A63CD">
        <w:rPr>
          <w:lang w:val="ro-RO"/>
        </w:rPr>
        <w:t xml:space="preserve"> AFER</w:t>
      </w:r>
      <w:r w:rsidR="003A63CD">
        <w:rPr>
          <w:lang w:val="ro-RO"/>
        </w:rPr>
        <w:t xml:space="preserve">, cu modificările şi completările ulterioare, precum şi ale </w:t>
      </w:r>
      <w:r>
        <w:rPr>
          <w:lang w:val="ro-RO"/>
        </w:rPr>
        <w:t xml:space="preserve">art. </w:t>
      </w:r>
      <w:r w:rsidR="00A75C65">
        <w:rPr>
          <w:lang w:val="ro-RO"/>
        </w:rPr>
        <w:t xml:space="preserve">3 lit. a) şi art. </w:t>
      </w:r>
      <w:r>
        <w:rPr>
          <w:lang w:val="ro-RO"/>
        </w:rPr>
        <w:t xml:space="preserve">29 alin. (4) din </w:t>
      </w:r>
      <w:r w:rsidRPr="00913323">
        <w:rPr>
          <w:lang w:val="ro-RO"/>
        </w:rPr>
        <w:t>Norma privind certificarea mecanicilor de locomotivă care conduc locomotive şi trenuri în sistemul feroviar din România</w:t>
      </w:r>
      <w:r>
        <w:rPr>
          <w:lang w:val="ro-RO"/>
        </w:rPr>
        <w:t>, aprobată prin Hotărârea Guvernului nr. 1611/2009, cu modificările şi completările ulterioare</w:t>
      </w:r>
      <w:r w:rsidR="0097272A">
        <w:rPr>
          <w:lang w:val="ro-RO"/>
        </w:rPr>
        <w:t>,</w:t>
      </w:r>
    </w:p>
    <w:p w14:paraId="16B8CA0D" w14:textId="77777777" w:rsidR="00A1087C" w:rsidRPr="00FD5F10" w:rsidRDefault="00392668" w:rsidP="007F188A">
      <w:pPr>
        <w:pStyle w:val="DefaultText"/>
        <w:keepNext/>
        <w:widowControl w:val="0"/>
        <w:ind w:right="49" w:firstLine="567"/>
        <w:jc w:val="both"/>
        <w:outlineLvl w:val="0"/>
        <w:rPr>
          <w:lang w:val="ro-RO"/>
        </w:rPr>
      </w:pPr>
      <w:r w:rsidRPr="00FD5F10">
        <w:rPr>
          <w:lang w:val="ro-RO"/>
        </w:rPr>
        <w:t>Î</w:t>
      </w:r>
      <w:r w:rsidR="00BA76C7" w:rsidRPr="00FD5F10">
        <w:rPr>
          <w:lang w:val="ro-RO"/>
        </w:rPr>
        <w:t xml:space="preserve">n temeiul </w:t>
      </w:r>
      <w:r w:rsidR="00A1087C" w:rsidRPr="00FD5F10">
        <w:rPr>
          <w:lang w:val="ro-RO"/>
        </w:rPr>
        <w:t>art.</w:t>
      </w:r>
      <w:r w:rsidR="00A612B7" w:rsidRPr="00FD5F10">
        <w:rPr>
          <w:lang w:val="ro-RO"/>
        </w:rPr>
        <w:t xml:space="preserve"> </w:t>
      </w:r>
      <w:r w:rsidR="00FD0905" w:rsidRPr="00FD5F10">
        <w:rPr>
          <w:lang w:val="ro-RO"/>
        </w:rPr>
        <w:t>9</w:t>
      </w:r>
      <w:r w:rsidR="00A1087C" w:rsidRPr="00FD5F10">
        <w:rPr>
          <w:lang w:val="ro-RO"/>
        </w:rPr>
        <w:t xml:space="preserve"> alin.</w:t>
      </w:r>
      <w:r w:rsidR="00A612B7" w:rsidRPr="00FD5F10">
        <w:rPr>
          <w:lang w:val="ro-RO"/>
        </w:rPr>
        <w:t xml:space="preserve"> </w:t>
      </w:r>
      <w:r w:rsidR="00A1087C" w:rsidRPr="00FD5F10">
        <w:rPr>
          <w:lang w:val="ro-RO"/>
        </w:rPr>
        <w:t>(</w:t>
      </w:r>
      <w:r w:rsidR="00FD0905" w:rsidRPr="00FD5F10">
        <w:rPr>
          <w:lang w:val="ro-RO"/>
        </w:rPr>
        <w:t>4</w:t>
      </w:r>
      <w:r w:rsidR="00A1087C" w:rsidRPr="00FD5F10">
        <w:rPr>
          <w:lang w:val="ro-RO"/>
        </w:rPr>
        <w:t xml:space="preserve">) din </w:t>
      </w:r>
      <w:r w:rsidR="0072042A" w:rsidRPr="00FD5F10">
        <w:rPr>
          <w:lang w:val="ro-RO"/>
        </w:rPr>
        <w:t>Hotărârea Guvernului nr.</w:t>
      </w:r>
      <w:r w:rsidR="00EB0653" w:rsidRPr="00FD5F10">
        <w:rPr>
          <w:lang w:val="ro-RO"/>
        </w:rPr>
        <w:t xml:space="preserve"> </w:t>
      </w:r>
      <w:r w:rsidR="007F188A" w:rsidRPr="00FD5F10">
        <w:rPr>
          <w:lang w:val="ro-RO"/>
        </w:rPr>
        <w:t>370</w:t>
      </w:r>
      <w:r w:rsidR="00554706" w:rsidRPr="00FD5F10">
        <w:rPr>
          <w:lang w:val="ro-RO"/>
        </w:rPr>
        <w:t>/202</w:t>
      </w:r>
      <w:r w:rsidR="007F188A" w:rsidRPr="00FD5F10">
        <w:rPr>
          <w:lang w:val="ro-RO"/>
        </w:rPr>
        <w:t>1</w:t>
      </w:r>
      <w:r w:rsidR="00554706" w:rsidRPr="00FD5F10">
        <w:rPr>
          <w:lang w:val="ro-RO"/>
        </w:rPr>
        <w:t xml:space="preserve"> </w:t>
      </w:r>
      <w:r w:rsidR="007F188A" w:rsidRPr="00FD5F10">
        <w:rPr>
          <w:lang w:val="ro-RO"/>
        </w:rPr>
        <w:t>privind organizarea şi funcţionarea Ministerului Transporturilor şi Infrastructurii</w:t>
      </w:r>
      <w:r w:rsidRPr="00FD5F10">
        <w:rPr>
          <w:lang w:val="ro-RO"/>
        </w:rPr>
        <w:t>,</w:t>
      </w:r>
    </w:p>
    <w:p w14:paraId="4A2C0F9E" w14:textId="77777777" w:rsidR="00C32024" w:rsidRPr="00FD5F10" w:rsidRDefault="00C32024" w:rsidP="00292997">
      <w:pPr>
        <w:pStyle w:val="DefaultText"/>
        <w:keepNext/>
        <w:widowControl w:val="0"/>
        <w:ind w:right="49"/>
        <w:jc w:val="both"/>
        <w:outlineLvl w:val="0"/>
        <w:rPr>
          <w:sz w:val="16"/>
          <w:szCs w:val="16"/>
          <w:lang w:val="ro-RO"/>
        </w:rPr>
      </w:pPr>
    </w:p>
    <w:p w14:paraId="175FF166" w14:textId="77777777" w:rsidR="00C32024" w:rsidRPr="00FD5F10" w:rsidRDefault="00C32024" w:rsidP="00BA76C7">
      <w:pPr>
        <w:pStyle w:val="DefaultText"/>
        <w:keepNext/>
        <w:widowControl w:val="0"/>
        <w:ind w:right="49" w:firstLine="567"/>
        <w:outlineLvl w:val="0"/>
        <w:rPr>
          <w:lang w:val="ro-RO"/>
        </w:rPr>
      </w:pPr>
      <w:r w:rsidRPr="00FD5F10">
        <w:rPr>
          <w:lang w:val="ro-RO"/>
        </w:rPr>
        <w:t>ministrul transporturilor</w:t>
      </w:r>
      <w:r w:rsidR="000E6B7C" w:rsidRPr="00FD5F10">
        <w:rPr>
          <w:lang w:val="ro-RO"/>
        </w:rPr>
        <w:t xml:space="preserve"> şi infrastructurii</w:t>
      </w:r>
      <w:r w:rsidRPr="00FD5F10">
        <w:rPr>
          <w:lang w:val="ro-RO"/>
        </w:rPr>
        <w:t xml:space="preserve"> emite următorul</w:t>
      </w:r>
    </w:p>
    <w:p w14:paraId="56BC9717" w14:textId="77777777" w:rsidR="00CD4039" w:rsidRPr="00FD5F10" w:rsidRDefault="00CD4039" w:rsidP="008B44CE">
      <w:pPr>
        <w:ind w:right="49"/>
        <w:rPr>
          <w:b/>
          <w:sz w:val="24"/>
          <w:lang w:val="ro-RO"/>
        </w:rPr>
      </w:pPr>
    </w:p>
    <w:p w14:paraId="1BFD40AC" w14:textId="77777777" w:rsidR="00C32024" w:rsidRPr="00FD5F10" w:rsidRDefault="00C32024" w:rsidP="00C32024">
      <w:pPr>
        <w:ind w:right="49"/>
        <w:jc w:val="center"/>
        <w:rPr>
          <w:b/>
          <w:sz w:val="24"/>
          <w:lang w:val="ro-RO"/>
        </w:rPr>
      </w:pPr>
      <w:r w:rsidRPr="00FD5F10">
        <w:rPr>
          <w:b/>
          <w:sz w:val="24"/>
          <w:lang w:val="ro-RO"/>
        </w:rPr>
        <w:t>O R D I N:</w:t>
      </w:r>
    </w:p>
    <w:p w14:paraId="5DA6CEDD" w14:textId="77777777" w:rsidR="00C32024" w:rsidRPr="00FD5F10" w:rsidRDefault="00C32024" w:rsidP="00C32024">
      <w:pPr>
        <w:rPr>
          <w:lang w:val="ro-RO"/>
        </w:rPr>
      </w:pPr>
    </w:p>
    <w:p w14:paraId="635ADFF5" w14:textId="77777777" w:rsidR="00D7472C" w:rsidRPr="00FD5F10" w:rsidRDefault="00C32024" w:rsidP="00E6255B">
      <w:pPr>
        <w:ind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 w:rsidRPr="00FD5F10">
        <w:rPr>
          <w:sz w:val="24"/>
          <w:szCs w:val="24"/>
          <w:lang w:val="ro-RO"/>
        </w:rPr>
        <w:t>Art.</w:t>
      </w:r>
      <w:r w:rsidR="00A74F89" w:rsidRPr="00FD5F10">
        <w:rPr>
          <w:sz w:val="24"/>
          <w:szCs w:val="24"/>
          <w:lang w:val="ro-RO"/>
        </w:rPr>
        <w:t xml:space="preserve">1. </w:t>
      </w:r>
      <w:r w:rsidR="00805E99" w:rsidRPr="00FD5F10">
        <w:rPr>
          <w:sz w:val="24"/>
          <w:szCs w:val="24"/>
          <w:lang w:val="ro-RO"/>
        </w:rPr>
        <w:t>–</w:t>
      </w:r>
      <w:r w:rsidR="00B956FD" w:rsidRPr="00FD5F10">
        <w:rPr>
          <w:sz w:val="24"/>
          <w:szCs w:val="24"/>
          <w:lang w:val="ro-RO"/>
        </w:rPr>
        <w:t xml:space="preserve"> </w:t>
      </w:r>
      <w:r w:rsidR="00D7472C" w:rsidRPr="00FD5F10">
        <w:rPr>
          <w:sz w:val="24"/>
          <w:szCs w:val="24"/>
          <w:lang w:val="ro-RO"/>
        </w:rPr>
        <w:t>Nerespectarea</w:t>
      </w:r>
      <w:r w:rsidR="00451E70">
        <w:rPr>
          <w:sz w:val="24"/>
          <w:szCs w:val="24"/>
          <w:lang w:val="ro-RO"/>
        </w:rPr>
        <w:t xml:space="preserve"> prevederilor</w:t>
      </w:r>
      <w:r w:rsidR="00760134">
        <w:rPr>
          <w:sz w:val="24"/>
          <w:szCs w:val="24"/>
          <w:lang w:val="ro-RO"/>
        </w:rPr>
        <w:t xml:space="preserve"> art. 2 şi art. 3 </w:t>
      </w:r>
      <w:r w:rsidR="00451E70">
        <w:rPr>
          <w:sz w:val="24"/>
          <w:szCs w:val="24"/>
          <w:lang w:val="ro-RO"/>
        </w:rPr>
        <w:t xml:space="preserve">din </w:t>
      </w:r>
      <w:r w:rsidR="00451E70" w:rsidRPr="002F1EBA">
        <w:rPr>
          <w:i/>
          <w:sz w:val="24"/>
          <w:szCs w:val="24"/>
          <w:lang w:val="ro-RO"/>
        </w:rPr>
        <w:t xml:space="preserve">Normele privind serviciul continuu maxim admis pe locomotivă, efectuat de personalul care conduce şi/sau deserveşte locomotive în sistemul </w:t>
      </w:r>
      <w:r w:rsidR="00451E70" w:rsidRPr="00913962">
        <w:rPr>
          <w:i/>
          <w:sz w:val="24"/>
          <w:szCs w:val="24"/>
          <w:lang w:val="ro-RO"/>
        </w:rPr>
        <w:t>feroviar din România</w:t>
      </w:r>
      <w:r w:rsidR="00451E70">
        <w:rPr>
          <w:sz w:val="24"/>
          <w:szCs w:val="24"/>
          <w:lang w:val="ro-RO"/>
        </w:rPr>
        <w:t>, aprobate prin</w:t>
      </w:r>
      <w:r w:rsidR="00D7472C" w:rsidRPr="00FD5F10">
        <w:rPr>
          <w:sz w:val="24"/>
          <w:szCs w:val="24"/>
          <w:lang w:val="ro-RO"/>
        </w:rPr>
        <w:t xml:space="preserve"> </w:t>
      </w:r>
      <w:r w:rsidR="0059022A" w:rsidRPr="00FD5F10">
        <w:rPr>
          <w:sz w:val="24"/>
          <w:szCs w:val="24"/>
        </w:rPr>
        <w:t>Ordinul</w:t>
      </w:r>
      <w:r w:rsidR="00D7472C" w:rsidRPr="00FD5F10">
        <w:rPr>
          <w:sz w:val="24"/>
          <w:szCs w:val="24"/>
        </w:rPr>
        <w:t>ui</w:t>
      </w:r>
      <w:r w:rsidR="0059022A" w:rsidRPr="00FD5F10">
        <w:rPr>
          <w:sz w:val="24"/>
          <w:szCs w:val="24"/>
        </w:rPr>
        <w:t xml:space="preserve"> </w:t>
      </w:r>
      <w:r w:rsidR="001F442D" w:rsidRPr="00FD5F10">
        <w:rPr>
          <w:sz w:val="24"/>
          <w:szCs w:val="24"/>
        </w:rPr>
        <w:t xml:space="preserve">ministrului transporturilor </w:t>
      </w:r>
      <w:r w:rsidR="0059022A" w:rsidRPr="00FD5F10">
        <w:rPr>
          <w:sz w:val="24"/>
          <w:szCs w:val="24"/>
        </w:rPr>
        <w:t>nr. 256/2013</w:t>
      </w:r>
      <w:r w:rsidR="001F442D" w:rsidRPr="00FD5F10">
        <w:rPr>
          <w:sz w:val="24"/>
          <w:szCs w:val="24"/>
        </w:rPr>
        <w:t xml:space="preserve">, cu modificările ulterioare, publicat în </w:t>
      </w:r>
      <w:r w:rsidR="00CD4D58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Monitorul Oficial al României, Partea I, nr. 198 din 8 aprilie 2013, </w:t>
      </w:r>
      <w:r w:rsidR="00D7472C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se sancţionează după cum urmează:</w:t>
      </w:r>
    </w:p>
    <w:p w14:paraId="304E9485" w14:textId="358A1290" w:rsidR="002351F1" w:rsidRPr="00FD5F10" w:rsidRDefault="00D4578E" w:rsidP="002539D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suspendarea permisului de mecanic de locomotivă pe</w:t>
      </w:r>
      <w:r w:rsidR="0055263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ntru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o perioadă de </w:t>
      </w:r>
      <w:r w:rsidR="00A45DC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6</w:t>
      </w:r>
      <w:r w:rsidR="001C53A8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luni</w:t>
      </w:r>
      <w:r w:rsidR="0025691F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,</w:t>
      </w:r>
      <w:r w:rsidR="001C53A8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91F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pentru depăşirea </w:t>
      </w:r>
      <w:r w:rsidR="00E520E6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serviciului maxim admis pe locomotivă </w:t>
      </w:r>
      <w:r w:rsidR="004B0FA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cu </w:t>
      </w:r>
      <w:r w:rsidR="00A45DC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2</w:t>
      </w:r>
      <w:r w:rsidR="00E520E6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0FA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p</w:t>
      </w:r>
      <w:r w:rsidR="004B0FAA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ână la </w:t>
      </w:r>
      <w:r w:rsidR="00A45DC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6</w:t>
      </w:r>
      <w:r w:rsidR="00DE26CB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ore</w:t>
      </w:r>
      <w:r w:rsidR="00E61F1A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  <w:r w:rsidR="00B82B2A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dacă această abatere este repetată într-o perioadă de </w:t>
      </w:r>
      <w:r w:rsidR="00EB08D4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un an de la 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expirarea suspendării precedente</w:t>
      </w:r>
      <w:r w:rsidR="00EB08D4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CE1744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permisul de mecanic de 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locomotivă</w:t>
      </w:r>
      <w:r w:rsidR="00CE1744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se retrage pentru o perioadă de 12 luni;</w:t>
      </w:r>
    </w:p>
    <w:p w14:paraId="51A475FA" w14:textId="7A2D5B3E" w:rsidR="001E2447" w:rsidRPr="00FD5F10" w:rsidRDefault="00760134" w:rsidP="00152CCB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suspendarea </w:t>
      </w:r>
      <w:r w:rsidR="00A84AED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permisului de mecanic de locomotivă pe</w:t>
      </w:r>
      <w:r w:rsidR="0055263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ntru</w:t>
      </w:r>
      <w:r w:rsidR="00A84AED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o perioadă de 12 luni, pentru depăşirea </w:t>
      </w:r>
      <w:r w:rsidR="00C76BBC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serviciului maxim admis pe locomotivă </w:t>
      </w:r>
      <w:r w:rsidR="00A84AED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cu </w:t>
      </w:r>
      <w:r w:rsidR="0053342E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mai mult de </w:t>
      </w:r>
      <w:r w:rsidR="00920EC0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6</w:t>
      </w:r>
      <w:r w:rsidR="00A84AED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ore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dacă această abatere este repetată într-o perioadă de </w:t>
      </w:r>
      <w:r w:rsidR="00777073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doi ani 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la 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expirarea suspendării precedente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permisul de mecanic de locomotivă se retrage pentru o perioadă de </w:t>
      </w:r>
      <w:r w:rsidR="0077707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36</w:t>
      </w:r>
      <w:r w:rsidR="0037600E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luni</w:t>
      </w:r>
      <w:r w:rsidR="005345D9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.</w:t>
      </w:r>
    </w:p>
    <w:p w14:paraId="2D4ED27C" w14:textId="77777777" w:rsidR="00391F68" w:rsidRPr="00FD5F10" w:rsidRDefault="00391F68" w:rsidP="00906E5B">
      <w:pPr>
        <w:tabs>
          <w:tab w:val="left" w:pos="851"/>
        </w:tabs>
        <w:ind w:left="567"/>
        <w:jc w:val="both"/>
        <w:rPr>
          <w:sz w:val="24"/>
          <w:szCs w:val="24"/>
          <w:lang w:val="ro-RO"/>
        </w:rPr>
      </w:pPr>
    </w:p>
    <w:p w14:paraId="43EDB0A5" w14:textId="581085F5" w:rsidR="00C76BBC" w:rsidRPr="00FD5F10" w:rsidRDefault="001E2447" w:rsidP="001E2447">
      <w:pPr>
        <w:ind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 w:rsidRPr="00FD5F10">
        <w:rPr>
          <w:sz w:val="24"/>
          <w:szCs w:val="24"/>
          <w:lang w:val="ro-RO"/>
        </w:rPr>
        <w:t>Art.2. –</w:t>
      </w:r>
      <w:r w:rsidR="00B956FD" w:rsidRPr="00FD5F10">
        <w:rPr>
          <w:sz w:val="24"/>
          <w:szCs w:val="24"/>
          <w:lang w:val="ro-RO"/>
        </w:rPr>
        <w:t xml:space="preserve"> </w:t>
      </w:r>
      <w:r w:rsidRPr="00FD5F10">
        <w:rPr>
          <w:sz w:val="24"/>
          <w:szCs w:val="24"/>
          <w:lang w:val="ro-RO"/>
        </w:rPr>
        <w:t>Nerespectarea prevederilor</w:t>
      </w:r>
      <w:r w:rsidR="00C26CE9">
        <w:rPr>
          <w:sz w:val="24"/>
          <w:szCs w:val="24"/>
          <w:lang w:val="ro-RO"/>
        </w:rPr>
        <w:t xml:space="preserve"> art. 12 alin. (1) lit. d) din</w:t>
      </w:r>
      <w:r w:rsidRPr="00FD5F10">
        <w:rPr>
          <w:b/>
          <w:sz w:val="24"/>
          <w:szCs w:val="24"/>
          <w:lang w:val="ro-RO"/>
        </w:rPr>
        <w:t xml:space="preserve"> </w:t>
      </w:r>
      <w:r w:rsidR="00C26CE9" w:rsidRPr="00FD5F10">
        <w:rPr>
          <w:i/>
          <w:sz w:val="24"/>
          <w:szCs w:val="24"/>
          <w:lang w:val="ro-RO"/>
        </w:rPr>
        <w:t>Instrucţiunil</w:t>
      </w:r>
      <w:r w:rsidR="00C26CE9">
        <w:rPr>
          <w:i/>
          <w:sz w:val="24"/>
          <w:szCs w:val="24"/>
          <w:lang w:val="ro-RO"/>
        </w:rPr>
        <w:t>e</w:t>
      </w:r>
      <w:r w:rsidR="00C26CE9" w:rsidRPr="00FD5F10">
        <w:rPr>
          <w:i/>
          <w:sz w:val="24"/>
          <w:szCs w:val="24"/>
          <w:lang w:val="ro-RO"/>
        </w:rPr>
        <w:t xml:space="preserve"> </w:t>
      </w:r>
      <w:r w:rsidR="00A810CD" w:rsidRPr="00FD5F10">
        <w:rPr>
          <w:i/>
          <w:sz w:val="24"/>
          <w:szCs w:val="24"/>
          <w:lang w:val="ro-RO"/>
        </w:rPr>
        <w:t xml:space="preserve">pentru activitatea personalului de locomotivă în transportul feroviar nr. 201, </w:t>
      </w:r>
      <w:r w:rsidR="00A810CD" w:rsidRPr="00FD5F10">
        <w:rPr>
          <w:sz w:val="24"/>
          <w:szCs w:val="24"/>
          <w:lang w:val="ro-RO"/>
        </w:rPr>
        <w:t>aprobate prin Ordinul</w:t>
      </w:r>
      <w:r w:rsidR="00A810CD" w:rsidRPr="00FD5F10">
        <w:rPr>
          <w:i/>
          <w:sz w:val="24"/>
          <w:szCs w:val="24"/>
          <w:lang w:val="ro-RO"/>
        </w:rPr>
        <w:t xml:space="preserve"> </w:t>
      </w:r>
      <w:r w:rsidRPr="00FD5F10">
        <w:rPr>
          <w:sz w:val="24"/>
          <w:szCs w:val="24"/>
        </w:rPr>
        <w:t>ministrului transporturilor</w:t>
      </w:r>
      <w:r w:rsidR="00FD0AA0" w:rsidRPr="00FD5F10">
        <w:rPr>
          <w:sz w:val="24"/>
          <w:szCs w:val="24"/>
        </w:rPr>
        <w:t xml:space="preserve">, construcţiilor şi turismului </w:t>
      </w:r>
      <w:r w:rsidRPr="00FD5F10">
        <w:rPr>
          <w:sz w:val="24"/>
          <w:szCs w:val="24"/>
        </w:rPr>
        <w:t xml:space="preserve">nr. </w:t>
      </w:r>
      <w:r w:rsidR="00FD0AA0" w:rsidRPr="00FD5F10">
        <w:rPr>
          <w:sz w:val="24"/>
          <w:szCs w:val="24"/>
        </w:rPr>
        <w:t>2</w:t>
      </w:r>
      <w:r w:rsidRPr="00FD5F10">
        <w:rPr>
          <w:sz w:val="24"/>
          <w:szCs w:val="24"/>
        </w:rPr>
        <w:t>2</w:t>
      </w:r>
      <w:r w:rsidR="00FD0AA0" w:rsidRPr="00FD5F10">
        <w:rPr>
          <w:sz w:val="24"/>
          <w:szCs w:val="24"/>
        </w:rPr>
        <w:t>99</w:t>
      </w:r>
      <w:r w:rsidRPr="00FD5F10">
        <w:rPr>
          <w:sz w:val="24"/>
          <w:szCs w:val="24"/>
        </w:rPr>
        <w:t>/20</w:t>
      </w:r>
      <w:r w:rsidR="00FD0AA0" w:rsidRPr="00FD5F10">
        <w:rPr>
          <w:sz w:val="24"/>
          <w:szCs w:val="24"/>
        </w:rPr>
        <w:t>06</w:t>
      </w:r>
      <w:r w:rsidRPr="00FD5F10">
        <w:rPr>
          <w:sz w:val="24"/>
          <w:szCs w:val="24"/>
        </w:rPr>
        <w:t xml:space="preserve">, cu modificările </w:t>
      </w:r>
      <w:r w:rsidR="00FD0AA0" w:rsidRPr="00FD5F10">
        <w:rPr>
          <w:sz w:val="24"/>
          <w:szCs w:val="24"/>
        </w:rPr>
        <w:t xml:space="preserve">şi completările </w:t>
      </w:r>
      <w:r w:rsidRPr="00FD5F10">
        <w:rPr>
          <w:sz w:val="24"/>
          <w:szCs w:val="24"/>
        </w:rPr>
        <w:t xml:space="preserve">ulterioare, publicat în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Monitorul Ofic</w:t>
      </w:r>
      <w:r w:rsidR="00E300C1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ial al României, Partea I, nr. 23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616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şi 23 bis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din </w:t>
      </w:r>
      <w:r w:rsidR="00E300C1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15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00C1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ianuarie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20</w:t>
      </w:r>
      <w:r w:rsidR="00E300C1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07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, se sancţionează</w:t>
      </w:r>
      <w:r w:rsidR="0055263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6BBC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după cum urmează:</w:t>
      </w:r>
    </w:p>
    <w:p w14:paraId="109E7C5E" w14:textId="77777777" w:rsidR="00906E5B" w:rsidRPr="00FD5F10" w:rsidRDefault="00760134" w:rsidP="00906E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suspendarea </w:t>
      </w:r>
      <w:r w:rsidR="001E244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permisului de mecanic de locomotivă pe</w:t>
      </w:r>
      <w:r w:rsidR="0055263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ntru</w:t>
      </w:r>
      <w:r w:rsidR="001E244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o perioadă de </w:t>
      </w:r>
      <w:r w:rsidR="00A45DC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12</w:t>
      </w:r>
      <w:r w:rsidR="001E244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luni</w:t>
      </w:r>
      <w:r w:rsidR="00906E5B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14:paraId="2B15CE22" w14:textId="0D3786B5" w:rsidR="00390F86" w:rsidRPr="00FD5F10" w:rsidRDefault="00760134" w:rsidP="00906E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suspendarea </w:t>
      </w:r>
      <w:r w:rsidR="00390F86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permisului de mecanic de locomotivă pentru o perioadă de 36 luni</w:t>
      </w:r>
      <w:r w:rsidR="00086D7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,</w:t>
      </w:r>
      <w:r w:rsidR="00390F86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dacă această abatere este repetată într-o perioadă de doi ani de la 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expirarea perioadei de suspendare prevăzută la</w:t>
      </w:r>
      <w:r w:rsidR="00086D73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lit.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</w:t>
      </w:r>
      <w:r w:rsidR="00086D73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)</w:t>
      </w:r>
      <w:r w:rsidR="00390F86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.</w:t>
      </w:r>
    </w:p>
    <w:p w14:paraId="7E91B9BA" w14:textId="77777777" w:rsidR="00B44CFA" w:rsidRPr="00FD5F10" w:rsidRDefault="00B44CFA" w:rsidP="00086D73">
      <w:pPr>
        <w:jc w:val="both"/>
        <w:rPr>
          <w:sz w:val="24"/>
          <w:szCs w:val="24"/>
          <w:lang w:val="ro-RO"/>
        </w:rPr>
      </w:pPr>
    </w:p>
    <w:p w14:paraId="378F0A6F" w14:textId="22454FBB" w:rsidR="0095476C" w:rsidRPr="00FD5F10" w:rsidRDefault="00F74B80" w:rsidP="00FF4558">
      <w:pPr>
        <w:ind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 w:rsidRPr="00FD5F10">
        <w:rPr>
          <w:sz w:val="24"/>
          <w:szCs w:val="24"/>
          <w:lang w:val="ro-RO"/>
        </w:rPr>
        <w:t xml:space="preserve">Art.3. – </w:t>
      </w:r>
      <w:r w:rsidR="003040F0">
        <w:rPr>
          <w:sz w:val="24"/>
          <w:szCs w:val="24"/>
          <w:lang w:val="ro-RO"/>
        </w:rPr>
        <w:t xml:space="preserve">(1) </w:t>
      </w:r>
      <w:r w:rsidRPr="00FD5F10">
        <w:rPr>
          <w:sz w:val="24"/>
          <w:szCs w:val="24"/>
          <w:lang w:val="ro-RO"/>
        </w:rPr>
        <w:t>Nerespectarea prevederilor</w:t>
      </w:r>
      <w:r w:rsidR="00B91894">
        <w:rPr>
          <w:sz w:val="24"/>
          <w:szCs w:val="24"/>
          <w:lang w:val="ro-RO"/>
        </w:rPr>
        <w:t xml:space="preserve"> art. 22, art. 31, art. 32 alin. (1)</w:t>
      </w:r>
      <w:r w:rsidR="00786CDC">
        <w:rPr>
          <w:sz w:val="24"/>
          <w:szCs w:val="24"/>
          <w:lang w:val="ro-RO"/>
        </w:rPr>
        <w:t xml:space="preserve"> şi (2),</w:t>
      </w:r>
      <w:r w:rsidR="00B91894">
        <w:rPr>
          <w:sz w:val="24"/>
          <w:szCs w:val="24"/>
          <w:lang w:val="ro-RO"/>
        </w:rPr>
        <w:t xml:space="preserve"> art. 126 alin. (2) şi (3), art. 130 alin. (4), art. 134 alin. (1), art. 204 alin. (4) din</w:t>
      </w:r>
      <w:r w:rsidRPr="00FD5F10">
        <w:rPr>
          <w:b/>
          <w:sz w:val="24"/>
          <w:szCs w:val="24"/>
          <w:lang w:val="ro-RO"/>
        </w:rPr>
        <w:t xml:space="preserve"> </w:t>
      </w:r>
      <w:r w:rsidRPr="00FD5F10">
        <w:rPr>
          <w:i/>
          <w:sz w:val="24"/>
          <w:szCs w:val="24"/>
          <w:lang w:val="ro-RO"/>
        </w:rPr>
        <w:t xml:space="preserve">Regulamentul pentru circulaţia trenurilor şi manevra vehiculelor feroviare nr. 005, </w:t>
      </w:r>
      <w:r w:rsidRPr="00FD5F10">
        <w:rPr>
          <w:sz w:val="24"/>
          <w:szCs w:val="24"/>
          <w:lang w:val="ro-RO"/>
        </w:rPr>
        <w:t>aprobat prin Ordinul</w:t>
      </w:r>
      <w:r w:rsidRPr="00FD5F10">
        <w:rPr>
          <w:i/>
          <w:sz w:val="24"/>
          <w:szCs w:val="24"/>
          <w:lang w:val="ro-RO"/>
        </w:rPr>
        <w:t xml:space="preserve"> </w:t>
      </w:r>
      <w:r w:rsidRPr="00FD5F10">
        <w:rPr>
          <w:sz w:val="24"/>
          <w:szCs w:val="24"/>
        </w:rPr>
        <w:t xml:space="preserve">ministrului transporturilor, construcţiilor şi turismului nr. </w:t>
      </w:r>
      <w:r w:rsidR="00485EC1" w:rsidRPr="00FD5F10">
        <w:rPr>
          <w:sz w:val="24"/>
          <w:szCs w:val="24"/>
        </w:rPr>
        <w:t>1816</w:t>
      </w:r>
      <w:r w:rsidRPr="00FD5F10">
        <w:rPr>
          <w:sz w:val="24"/>
          <w:szCs w:val="24"/>
        </w:rPr>
        <w:t>/200</w:t>
      </w:r>
      <w:r w:rsidR="00485EC1" w:rsidRPr="00FD5F10">
        <w:rPr>
          <w:sz w:val="24"/>
          <w:szCs w:val="24"/>
        </w:rPr>
        <w:t>5</w:t>
      </w:r>
      <w:r w:rsidRPr="00FD5F10">
        <w:rPr>
          <w:sz w:val="24"/>
          <w:szCs w:val="24"/>
        </w:rPr>
        <w:t xml:space="preserve">, cu modificările şi completările ulterioare, publicat în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Monitorul Oficial al României, Partea I, nr. </w:t>
      </w:r>
      <w:r w:rsidR="00D17F3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1064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şi </w:t>
      </w:r>
      <w:r w:rsidR="00D17F3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1064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bis din </w:t>
      </w:r>
      <w:r w:rsidR="00D17F3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28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7F3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noiembrie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200</w:t>
      </w:r>
      <w:r w:rsidR="00D17F33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5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C39A9" w:rsidRPr="00FD5F10">
        <w:rPr>
          <w:sz w:val="24"/>
          <w:szCs w:val="24"/>
        </w:rPr>
        <w:t>de către personalul care deserveşte</w:t>
      </w:r>
      <w:r w:rsidR="00B91894">
        <w:rPr>
          <w:sz w:val="24"/>
          <w:szCs w:val="24"/>
        </w:rPr>
        <w:t xml:space="preserve"> instalaţiile respective</w:t>
      </w:r>
      <w:r w:rsidR="0095476C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, se sancţionează după cum urmează:</w:t>
      </w:r>
    </w:p>
    <w:p w14:paraId="05901387" w14:textId="77777777" w:rsidR="00666B07" w:rsidRDefault="00F74B80" w:rsidP="00666B0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retragerea </w:t>
      </w:r>
      <w:r w:rsidR="00EC792E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autorizaţiei/autorizaţiilor pentru manipularea instalaţiei/instalaţiilor </w:t>
      </w:r>
      <w:r w:rsidR="002A22FA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şi a </w:t>
      </w:r>
      <w:r w:rsidR="00D935AF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autorizaţiei pentru exercitarea funcţiei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pentru o perioadă de </w:t>
      </w:r>
      <w:r w:rsidR="00A45DC7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12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luni</w:t>
      </w:r>
      <w:r w:rsidR="00666B07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14:paraId="0349D54C" w14:textId="26377F5C" w:rsidR="008E5DA1" w:rsidRPr="00FD5F10" w:rsidRDefault="008E5DA1" w:rsidP="00666B07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lastRenderedPageBreak/>
        <w:t>retragerea autorizaţiei/autorizaţiilor pentru manipularea instalaţiei/instalaţiilor şi a autorizaţiei pentru exercitarea funcţiei pentru o perioadă de 36 luni,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dacă această abatere este repetată într-o perioadă de doi ani de la 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expirarea perioadei de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retragere efectuată conform lit. 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)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42888160" w14:textId="77777777" w:rsidR="003040F0" w:rsidRDefault="0003011B" w:rsidP="00D17014">
      <w:pPr>
        <w:tabs>
          <w:tab w:val="left" w:pos="567"/>
        </w:tabs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 w:rsidR="003040F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(2) Manipularea necorespunzătoare a </w:t>
      </w:r>
      <w:r w:rsidR="003040F0" w:rsidRPr="003040F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instalaţiilor de semnalizare</w:t>
      </w:r>
      <w:r w:rsidR="0093503B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, centralizare şi interblocare</w:t>
      </w:r>
      <w:r w:rsidR="003040F0" w:rsidRPr="003040F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 instalaţiilor de telecomunicaţii, a instalaţiilor fixe de tracţiune electrică </w:t>
      </w:r>
      <w:r w:rsidR="003040F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către personalul care le deserveşte fără respectarea prevederilor </w:t>
      </w:r>
      <w:r w:rsidR="003040F0" w:rsidRPr="00FD5F10">
        <w:rPr>
          <w:i/>
          <w:sz w:val="24"/>
          <w:szCs w:val="24"/>
          <w:lang w:val="ro-RO"/>
        </w:rPr>
        <w:t>Regulamentul</w:t>
      </w:r>
      <w:r w:rsidR="003040F0">
        <w:rPr>
          <w:i/>
          <w:sz w:val="24"/>
          <w:szCs w:val="24"/>
          <w:lang w:val="ro-RO"/>
        </w:rPr>
        <w:t>ui</w:t>
      </w:r>
      <w:r w:rsidR="003040F0" w:rsidRPr="00FD5F10">
        <w:rPr>
          <w:i/>
          <w:sz w:val="24"/>
          <w:szCs w:val="24"/>
          <w:lang w:val="ro-RO"/>
        </w:rPr>
        <w:t xml:space="preserve"> pentru circulaţia trenurilor şi manevra vehiculelor feroviare nr. 005, </w:t>
      </w:r>
      <w:r w:rsidR="003040F0" w:rsidRPr="00FD5F10">
        <w:rPr>
          <w:sz w:val="24"/>
          <w:szCs w:val="24"/>
          <w:lang w:val="ro-RO"/>
        </w:rPr>
        <w:t>aprobat prin Ordinul</w:t>
      </w:r>
      <w:r w:rsidR="003040F0" w:rsidRPr="00FD5F10">
        <w:rPr>
          <w:i/>
          <w:sz w:val="24"/>
          <w:szCs w:val="24"/>
          <w:lang w:val="ro-RO"/>
        </w:rPr>
        <w:t xml:space="preserve"> </w:t>
      </w:r>
      <w:r w:rsidR="003040F0" w:rsidRPr="00FD5F10">
        <w:rPr>
          <w:sz w:val="24"/>
          <w:szCs w:val="24"/>
        </w:rPr>
        <w:t xml:space="preserve">ministrului transporturilor, construcţiilor şi turismului nr. 1.816/2005, cu modificările şi completările ulterioare, </w:t>
      </w:r>
      <w:r w:rsidR="003040F0">
        <w:rPr>
          <w:rStyle w:val="l5def2"/>
          <w:rFonts w:ascii="Times New Roman" w:hAnsi="Times New Roman" w:cs="Times New Roman"/>
          <w:color w:val="auto"/>
          <w:sz w:val="24"/>
          <w:szCs w:val="24"/>
        </w:rPr>
        <w:t>cu excepţia celor menţionate la alin.(1), atunci când acest fapt este identificat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, în urma investigaţiei efectuate în conformitate cu prevederile art. 22 </w:t>
      </w:r>
      <w:r w:rsidR="00B83531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>din Ordonanţa de urgenţă a Guvernului nr. 73/2019 privind siguranţa feroviară, publicată în Monitorul Oficial al României, Partea I nr. 1002 din 12 decembrie 2019,</w:t>
      </w:r>
      <w:r w:rsidR="003040F0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56B8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>aprobată prin Legea nr. 71/2020</w:t>
      </w:r>
      <w:r w:rsidR="001956B8" w:rsidRPr="00CA7F59">
        <w:rPr>
          <w:rStyle w:val="l5def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40F0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>drept cauză direct</w:t>
      </w:r>
      <w:r w:rsidR="00A75A74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3040F0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sau factor care a contribuit la producerea unui accident, accident grav sau incident, aşa cum</w:t>
      </w:r>
      <w:r w:rsidR="003040F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acestea sunt definite la art. 6 lit. a), b) şi d) din </w:t>
      </w:r>
      <w:r w:rsidR="003040F0" w:rsidRPr="000A69B2">
        <w:rPr>
          <w:rStyle w:val="l5def2"/>
          <w:rFonts w:ascii="Times New Roman" w:hAnsi="Times New Roman" w:cs="Times New Roman"/>
          <w:i/>
          <w:color w:val="auto"/>
          <w:sz w:val="24"/>
          <w:szCs w:val="24"/>
        </w:rPr>
        <w:t>Regulamentul de investigare a accidentelor şi a incidentelor, de dezvoltare şi îmbunătăţire a siguranţei feroviare pe căile ferate şi pe reţeaua de transport cu metroul din România</w:t>
      </w:r>
      <w:r w:rsidR="003040F0">
        <w:rPr>
          <w:rStyle w:val="l5def2"/>
          <w:rFonts w:ascii="Times New Roman" w:hAnsi="Times New Roman" w:cs="Times New Roman"/>
          <w:color w:val="auto"/>
          <w:sz w:val="24"/>
          <w:szCs w:val="24"/>
        </w:rPr>
        <w:t>, aprobat prin Hotărârea Guvernului nr. 117/2010,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B83531" w:rsidRP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>ublicat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>ă</w:t>
      </w:r>
      <w:r w:rsidR="00B83531" w:rsidRP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în Monitorul Oficial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al României, Partea I nr. 138 din </w:t>
      </w:r>
      <w:r w:rsidR="00B83531" w:rsidRPr="00B83531">
        <w:rPr>
          <w:rStyle w:val="l5def2"/>
          <w:rFonts w:ascii="Times New Roman" w:hAnsi="Times New Roman" w:cs="Times New Roman"/>
          <w:color w:val="auto"/>
          <w:sz w:val="24"/>
          <w:szCs w:val="24"/>
        </w:rPr>
        <w:t>2 martie 2010</w:t>
      </w:r>
      <w:r w:rsidR="003040F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se sancţionează astfel:</w:t>
      </w:r>
    </w:p>
    <w:p w14:paraId="09D825A2" w14:textId="77777777" w:rsidR="003040F0" w:rsidRPr="00FD5F10" w:rsidRDefault="003040F0" w:rsidP="000A69B2">
      <w:pPr>
        <w:numPr>
          <w:ilvl w:val="0"/>
          <w:numId w:val="10"/>
        </w:numPr>
        <w:tabs>
          <w:tab w:val="left" w:pos="851"/>
        </w:tabs>
        <w:ind w:left="-142" w:firstLine="709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retragerea autorizaţiei/autorizaţiilor pentru manipularea instalaţiei/instalaţiilor şi a autorizaţiei pentru exercitarea funcţiei pentru o perioadă de 12 luni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cazul în care manipularea necorespunzătoare a instalaţiei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/instalaţiilor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contribuit la producerea unui incident;</w:t>
      </w:r>
    </w:p>
    <w:p w14:paraId="44287598" w14:textId="1EF63BEF" w:rsidR="003040F0" w:rsidRPr="001245E8" w:rsidRDefault="003040F0" w:rsidP="000A69B2">
      <w:pPr>
        <w:numPr>
          <w:ilvl w:val="0"/>
          <w:numId w:val="10"/>
        </w:numPr>
        <w:tabs>
          <w:tab w:val="left" w:pos="851"/>
        </w:tabs>
        <w:ind w:left="-142" w:firstLine="709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retragerea autorizaţiei/autorizaţiilor pentru manipularea instalaţiei/instalaţiilor şi a autorizaţiei pentru exercitarea funcţiei pentru o perioadă de 36 luni,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în cazul în care manipularea necorespunzătoare a instalaţiei/instalaţiilor a contribuit la producerea unui accident sau accident grav, precum şi în cazurile în care abaterea de la lit. a)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este repetată într-o perioadă de doi ani de la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expirarea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</w:t>
      </w:r>
      <w:r w:rsidR="001245E8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trager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1245E8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efectuat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e</w:t>
      </w:r>
      <w:r w:rsidR="001245E8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conform lit.</w:t>
      </w:r>
      <w:r w:rsidR="00B83531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)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>.</w:t>
      </w:r>
    </w:p>
    <w:p w14:paraId="5F341578" w14:textId="77777777" w:rsidR="00666B07" w:rsidRPr="00FD5F10" w:rsidRDefault="00666B07" w:rsidP="00FF4558">
      <w:pPr>
        <w:ind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C2880D8" w14:textId="6DE53D07" w:rsidR="005D45CD" w:rsidRPr="00FD5F10" w:rsidRDefault="001E2447" w:rsidP="00786CDC">
      <w:pPr>
        <w:ind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 w:rsidRPr="00FD5F10">
        <w:rPr>
          <w:sz w:val="24"/>
          <w:szCs w:val="24"/>
          <w:lang w:val="ro-RO"/>
        </w:rPr>
        <w:t>Art.</w:t>
      </w:r>
      <w:r w:rsidR="00710E33" w:rsidRPr="00FD5F10">
        <w:rPr>
          <w:sz w:val="24"/>
          <w:szCs w:val="24"/>
          <w:lang w:val="ro-RO"/>
        </w:rPr>
        <w:t>4</w:t>
      </w:r>
      <w:r w:rsidRPr="00FD5F10">
        <w:rPr>
          <w:sz w:val="24"/>
          <w:szCs w:val="24"/>
          <w:lang w:val="ro-RO"/>
        </w:rPr>
        <w:t>. –</w:t>
      </w:r>
      <w:r w:rsidR="0060381A">
        <w:rPr>
          <w:sz w:val="24"/>
          <w:szCs w:val="24"/>
          <w:lang w:val="ro-RO"/>
        </w:rPr>
        <w:t xml:space="preserve"> (1)</w:t>
      </w:r>
      <w:r w:rsidRPr="00FD5F10">
        <w:rPr>
          <w:b/>
          <w:sz w:val="24"/>
          <w:szCs w:val="24"/>
          <w:lang w:val="ro-RO"/>
        </w:rPr>
        <w:t xml:space="preserve"> </w:t>
      </w:r>
      <w:r w:rsidR="00786CDC" w:rsidRPr="00EA7056">
        <w:rPr>
          <w:sz w:val="24"/>
          <w:szCs w:val="24"/>
          <w:lang w:val="ro-RO"/>
        </w:rPr>
        <w:t>Suplimentar faţă de prevederile Ordinul</w:t>
      </w:r>
      <w:r w:rsidR="00786CDC">
        <w:rPr>
          <w:sz w:val="24"/>
          <w:szCs w:val="24"/>
          <w:lang w:val="ro-RO"/>
        </w:rPr>
        <w:t>ui</w:t>
      </w:r>
      <w:r w:rsidR="00786CDC" w:rsidRPr="00EA7056">
        <w:rPr>
          <w:sz w:val="24"/>
          <w:szCs w:val="24"/>
          <w:lang w:val="ro-RO"/>
        </w:rPr>
        <w:t xml:space="preserve"> ministrului transporturilor şi telecomunicaţiilor nr. 855/1986 privind unele măsuri pentru întărirea disciplinei în unităţile Ministerul</w:t>
      </w:r>
      <w:r w:rsidR="00786CDC">
        <w:rPr>
          <w:sz w:val="24"/>
          <w:szCs w:val="24"/>
          <w:lang w:val="ro-RO"/>
        </w:rPr>
        <w:t>ui</w:t>
      </w:r>
      <w:r w:rsidR="00786CDC" w:rsidRPr="00EA7056">
        <w:rPr>
          <w:sz w:val="24"/>
          <w:szCs w:val="24"/>
          <w:lang w:val="ro-RO"/>
        </w:rPr>
        <w:t xml:space="preserve"> Transporturilor şi Telecomunicaţiilor, </w:t>
      </w:r>
      <w:r w:rsidR="00786CDC">
        <w:rPr>
          <w:sz w:val="24"/>
          <w:szCs w:val="24"/>
          <w:lang w:val="ro-RO"/>
        </w:rPr>
        <w:t>n</w:t>
      </w:r>
      <w:r w:rsidRPr="00FD5F10">
        <w:rPr>
          <w:sz w:val="24"/>
          <w:szCs w:val="24"/>
          <w:lang w:val="ro-RO"/>
        </w:rPr>
        <w:t xml:space="preserve">erespectarea </w:t>
      </w:r>
      <w:r w:rsidR="00786CDC" w:rsidRPr="00FD5F10">
        <w:rPr>
          <w:sz w:val="24"/>
          <w:szCs w:val="24"/>
          <w:lang w:val="ro-RO"/>
        </w:rPr>
        <w:t>prevederilor</w:t>
      </w:r>
      <w:r w:rsidR="00786CDC">
        <w:rPr>
          <w:sz w:val="24"/>
          <w:szCs w:val="24"/>
          <w:lang w:val="ro-RO"/>
        </w:rPr>
        <w:t xml:space="preserve"> art. 12 alin. (1) lit. a) şi b) din</w:t>
      </w:r>
      <w:r w:rsidR="00786CDC" w:rsidRPr="00FD5F10">
        <w:rPr>
          <w:b/>
          <w:sz w:val="24"/>
          <w:szCs w:val="24"/>
          <w:lang w:val="ro-RO"/>
        </w:rPr>
        <w:t xml:space="preserve"> </w:t>
      </w:r>
      <w:r w:rsidR="00786CDC" w:rsidRPr="00FD5F10">
        <w:rPr>
          <w:i/>
          <w:sz w:val="24"/>
          <w:szCs w:val="24"/>
          <w:lang w:val="ro-RO"/>
        </w:rPr>
        <w:t>Instrucţiunil</w:t>
      </w:r>
      <w:r w:rsidR="00786CDC">
        <w:rPr>
          <w:i/>
          <w:sz w:val="24"/>
          <w:szCs w:val="24"/>
          <w:lang w:val="ro-RO"/>
        </w:rPr>
        <w:t>e</w:t>
      </w:r>
      <w:r w:rsidR="00786CDC" w:rsidRPr="00FD5F10">
        <w:rPr>
          <w:i/>
          <w:sz w:val="24"/>
          <w:szCs w:val="24"/>
          <w:lang w:val="ro-RO"/>
        </w:rPr>
        <w:t xml:space="preserve"> pentru activitatea personalului de locomotivă în transportul feroviar nr. 201, </w:t>
      </w:r>
      <w:r w:rsidR="00786CDC" w:rsidRPr="00FD5F10">
        <w:rPr>
          <w:sz w:val="24"/>
          <w:szCs w:val="24"/>
          <w:lang w:val="ro-RO"/>
        </w:rPr>
        <w:t>aprobate prin Ordinul</w:t>
      </w:r>
      <w:r w:rsidR="00786CDC" w:rsidRPr="00FD5F10">
        <w:rPr>
          <w:i/>
          <w:sz w:val="24"/>
          <w:szCs w:val="24"/>
          <w:lang w:val="ro-RO"/>
        </w:rPr>
        <w:t xml:space="preserve"> </w:t>
      </w:r>
      <w:r w:rsidR="00786CDC" w:rsidRPr="00FD5F10">
        <w:rPr>
          <w:sz w:val="24"/>
          <w:szCs w:val="24"/>
        </w:rPr>
        <w:t>ministrului transporturilor, construcţiilor şi turismului nr. 2299/2006, cu modificările şi completările ulterioare</w:t>
      </w:r>
      <w:r w:rsidR="00786CDC" w:rsidRPr="00CA7F59">
        <w:rPr>
          <w:sz w:val="24"/>
          <w:szCs w:val="24"/>
        </w:rPr>
        <w:t xml:space="preserve">, </w:t>
      </w:r>
      <w:r w:rsidR="0012331B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şi a </w:t>
      </w:r>
      <w:r w:rsidR="001E3E4B" w:rsidRPr="00CA7F59">
        <w:rPr>
          <w:sz w:val="24"/>
          <w:szCs w:val="24"/>
          <w:lang w:val="ro-RO"/>
        </w:rPr>
        <w:t>prevederilor art. 6 alin. (</w:t>
      </w:r>
      <w:r w:rsidR="004E7AF2" w:rsidRPr="00CA7F59">
        <w:rPr>
          <w:sz w:val="24"/>
          <w:szCs w:val="24"/>
          <w:lang w:val="ro-RO"/>
        </w:rPr>
        <w:t>3</w:t>
      </w:r>
      <w:r w:rsidR="001E3E4B" w:rsidRPr="00CA7F59">
        <w:rPr>
          <w:sz w:val="24"/>
          <w:szCs w:val="24"/>
          <w:lang w:val="ro-RO"/>
        </w:rPr>
        <w:t xml:space="preserve">) lit. </w:t>
      </w:r>
      <w:r w:rsidR="004E7AF2" w:rsidRPr="00CA7F59">
        <w:rPr>
          <w:sz w:val="24"/>
          <w:szCs w:val="24"/>
          <w:lang w:val="ro-RO"/>
        </w:rPr>
        <w:t>c</w:t>
      </w:r>
      <w:r w:rsidR="001E3E4B" w:rsidRPr="00CA7F59">
        <w:rPr>
          <w:sz w:val="24"/>
          <w:szCs w:val="24"/>
          <w:lang w:val="ro-RO"/>
        </w:rPr>
        <w:t xml:space="preserve">) </w:t>
      </w:r>
      <w:r w:rsidR="004E7AF2" w:rsidRPr="00CA7F59">
        <w:rPr>
          <w:sz w:val="24"/>
          <w:szCs w:val="24"/>
          <w:lang w:val="ro-RO"/>
        </w:rPr>
        <w:t xml:space="preserve">şi art. 9 alin. (5) </w:t>
      </w:r>
      <w:r w:rsidR="001E3E4B" w:rsidRPr="00CA7F59">
        <w:rPr>
          <w:sz w:val="24"/>
          <w:szCs w:val="24"/>
          <w:lang w:val="ro-RO"/>
        </w:rPr>
        <w:t>din</w:t>
      </w:r>
      <w:r w:rsidR="001E3E4B" w:rsidRPr="00CA7F59">
        <w:rPr>
          <w:b/>
          <w:sz w:val="24"/>
          <w:szCs w:val="24"/>
          <w:lang w:val="ro-RO"/>
        </w:rPr>
        <w:t xml:space="preserve"> </w:t>
      </w:r>
      <w:r w:rsidR="004E7AF2" w:rsidRPr="00CA7F59">
        <w:rPr>
          <w:i/>
          <w:sz w:val="24"/>
          <w:szCs w:val="24"/>
          <w:lang w:val="ro-RO"/>
        </w:rPr>
        <w:t xml:space="preserve">Regulamentul pentru circulaţia trenurilor şi manevra vehiculelor feroviare nr. 005, </w:t>
      </w:r>
      <w:r w:rsidR="004E7AF2" w:rsidRPr="00CA7F59">
        <w:rPr>
          <w:sz w:val="24"/>
          <w:szCs w:val="24"/>
          <w:lang w:val="ro-RO"/>
        </w:rPr>
        <w:t>aprobat prin Ordinul</w:t>
      </w:r>
      <w:r w:rsidR="004E7AF2" w:rsidRPr="00CA7F59">
        <w:rPr>
          <w:i/>
          <w:sz w:val="24"/>
          <w:szCs w:val="24"/>
          <w:lang w:val="ro-RO"/>
        </w:rPr>
        <w:t xml:space="preserve"> </w:t>
      </w:r>
      <w:r w:rsidR="004E7AF2" w:rsidRPr="00CA7F59">
        <w:rPr>
          <w:sz w:val="24"/>
          <w:szCs w:val="24"/>
        </w:rPr>
        <w:t>ministrului transporturilor, construcţiilor şi turismului nr. 1816/2005, cu modificările şi completările ulterioare</w:t>
      </w:r>
      <w:r w:rsidR="005749C1" w:rsidRPr="00CA7F59">
        <w:rPr>
          <w:sz w:val="24"/>
          <w:szCs w:val="24"/>
          <w:lang w:val="ro-RO"/>
        </w:rPr>
        <w:t xml:space="preserve">, </w:t>
      </w:r>
      <w:r w:rsidR="0074339C" w:rsidRPr="00CA7F59">
        <w:rPr>
          <w:rStyle w:val="l5def2"/>
          <w:rFonts w:ascii="Times New Roman" w:hAnsi="Times New Roman" w:cs="Times New Roman"/>
          <w:color w:val="auto"/>
          <w:sz w:val="24"/>
          <w:szCs w:val="24"/>
        </w:rPr>
        <w:t>se sancţionează</w:t>
      </w:r>
      <w:r w:rsidR="0074339C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după cum urmează:</w:t>
      </w:r>
    </w:p>
    <w:p w14:paraId="68E3E005" w14:textId="4FCE84A4" w:rsidR="00BC207E" w:rsidRPr="00FD5F10" w:rsidRDefault="0060381A" w:rsidP="00BC207E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BC207E" w:rsidRPr="00FD5F10">
        <w:rPr>
          <w:sz w:val="24"/>
          <w:szCs w:val="24"/>
          <w:lang w:val="ro-RO"/>
        </w:rPr>
        <w:t xml:space="preserve">) suspendarea pentru o perioadă de </w:t>
      </w:r>
      <w:r w:rsidR="000C6197" w:rsidRPr="00FD5F10">
        <w:rPr>
          <w:sz w:val="24"/>
          <w:szCs w:val="24"/>
          <w:lang w:val="ro-RO"/>
        </w:rPr>
        <w:t xml:space="preserve">6 </w:t>
      </w:r>
      <w:r w:rsidR="00BC207E" w:rsidRPr="00FD5F10">
        <w:rPr>
          <w:sz w:val="24"/>
          <w:szCs w:val="24"/>
          <w:lang w:val="ro-RO"/>
        </w:rPr>
        <w:t>luni</w:t>
      </w:r>
      <w:r w:rsidR="00B05539" w:rsidRPr="00FD5F10">
        <w:rPr>
          <w:sz w:val="24"/>
          <w:szCs w:val="24"/>
          <w:lang w:val="ro-RO"/>
        </w:rPr>
        <w:t xml:space="preserve"> </w:t>
      </w:r>
      <w:r w:rsidR="00BC207E" w:rsidRPr="00FD5F10">
        <w:rPr>
          <w:sz w:val="24"/>
          <w:szCs w:val="24"/>
          <w:lang w:val="ro-RO"/>
        </w:rPr>
        <w:t>a autorizaţiei pentru exercitarea funcţiei sau a permisului de mecanic de locomotivă, pentru personalul care exercită serviciul sub influenţa consumului de băuturi alcoolice</w:t>
      </w:r>
      <w:r w:rsidR="003A52F7" w:rsidRPr="00FD5F10">
        <w:rPr>
          <w:sz w:val="24"/>
          <w:szCs w:val="24"/>
          <w:lang w:val="ro-RO"/>
        </w:rPr>
        <w:t xml:space="preserve">, </w:t>
      </w:r>
      <w:r w:rsidR="00B05539" w:rsidRPr="00FD5F10">
        <w:rPr>
          <w:sz w:val="24"/>
          <w:szCs w:val="24"/>
          <w:lang w:val="ro-RO"/>
        </w:rPr>
        <w:t xml:space="preserve">constatat </w:t>
      </w:r>
      <w:r w:rsidR="003A52F7" w:rsidRPr="00FD5F10">
        <w:rPr>
          <w:sz w:val="24"/>
          <w:szCs w:val="24"/>
          <w:lang w:val="ro-RO"/>
        </w:rPr>
        <w:t>cu</w:t>
      </w:r>
      <w:r>
        <w:rPr>
          <w:sz w:val="24"/>
          <w:szCs w:val="24"/>
          <w:lang w:val="ro-RO"/>
        </w:rPr>
        <w:t xml:space="preserve"> o concentraţie alcoolică de până la 0,5 mg/l alcool pur în aerul expirat</w:t>
      </w:r>
      <w:r w:rsidR="009A5903">
        <w:rPr>
          <w:sz w:val="24"/>
          <w:szCs w:val="24"/>
          <w:lang w:val="ro-RO"/>
        </w:rPr>
        <w:t xml:space="preserve">; </w:t>
      </w:r>
      <w:r w:rsidR="008D2D9F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dacă această abatere este repetată într-o perioadă de un an de la 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expirarea perioadei de suspendare precedentă</w:t>
      </w:r>
      <w:r w:rsidR="008D2D9F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8D2D9F" w:rsidRPr="00FD5F10">
        <w:rPr>
          <w:sz w:val="24"/>
          <w:szCs w:val="24"/>
          <w:lang w:val="ro-RO"/>
        </w:rPr>
        <w:t>autorizaţia pentru exercitarea funcţiei sau permisul de mecanic de locomotivă</w:t>
      </w:r>
      <w:r w:rsidR="008D2D9F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se retrage pentru o perioadă de 12 luni;</w:t>
      </w:r>
    </w:p>
    <w:p w14:paraId="0915FBE8" w14:textId="40C363F7" w:rsidR="00765A6F" w:rsidRDefault="0060381A" w:rsidP="00765A6F">
      <w:pPr>
        <w:ind w:firstLine="567"/>
        <w:jc w:val="both"/>
        <w:rPr>
          <w:rStyle w:val="l5def2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  <w:lang w:val="ro-RO"/>
        </w:rPr>
        <w:t>b</w:t>
      </w:r>
      <w:r w:rsidR="00765A6F" w:rsidRPr="00FD5F10">
        <w:rPr>
          <w:sz w:val="24"/>
          <w:szCs w:val="24"/>
          <w:lang w:val="ro-RO"/>
        </w:rPr>
        <w:t xml:space="preserve">) retragerea </w:t>
      </w:r>
      <w:r w:rsidR="005D5EB4" w:rsidRPr="00FD5F10">
        <w:rPr>
          <w:sz w:val="24"/>
          <w:szCs w:val="24"/>
          <w:lang w:val="ro-RO"/>
        </w:rPr>
        <w:t xml:space="preserve">pentru o perioadă de </w:t>
      </w:r>
      <w:r w:rsidR="00A45DC7" w:rsidRPr="00FD5F10">
        <w:rPr>
          <w:sz w:val="24"/>
          <w:szCs w:val="24"/>
          <w:lang w:val="ro-RO"/>
        </w:rPr>
        <w:t>12</w:t>
      </w:r>
      <w:r w:rsidR="00B2038D" w:rsidRPr="00FD5F10">
        <w:rPr>
          <w:sz w:val="24"/>
          <w:szCs w:val="24"/>
          <w:lang w:val="ro-RO"/>
        </w:rPr>
        <w:t xml:space="preserve"> </w:t>
      </w:r>
      <w:r w:rsidR="006C4B99" w:rsidRPr="00FD5F10">
        <w:rPr>
          <w:sz w:val="24"/>
          <w:szCs w:val="24"/>
          <w:lang w:val="ro-RO"/>
        </w:rPr>
        <w:t>luni</w:t>
      </w:r>
      <w:r w:rsidR="00F81A36" w:rsidRPr="00FD5F10">
        <w:rPr>
          <w:sz w:val="24"/>
          <w:szCs w:val="24"/>
          <w:lang w:val="ro-RO"/>
        </w:rPr>
        <w:t xml:space="preserve"> </w:t>
      </w:r>
      <w:r w:rsidR="005D5EB4" w:rsidRPr="00FD5F10">
        <w:rPr>
          <w:sz w:val="24"/>
          <w:szCs w:val="24"/>
          <w:lang w:val="ro-RO"/>
        </w:rPr>
        <w:t xml:space="preserve">a </w:t>
      </w:r>
      <w:r w:rsidR="00765A6F" w:rsidRPr="00FD5F10">
        <w:rPr>
          <w:sz w:val="24"/>
          <w:szCs w:val="24"/>
          <w:lang w:val="ro-RO"/>
        </w:rPr>
        <w:t>autorizaţiei pentru exercitarea funcţiei sau a per</w:t>
      </w:r>
      <w:r w:rsidR="00A736A3" w:rsidRPr="00FD5F10">
        <w:rPr>
          <w:sz w:val="24"/>
          <w:szCs w:val="24"/>
          <w:lang w:val="ro-RO"/>
        </w:rPr>
        <w:t>misului de mecanic de locomotivă</w:t>
      </w:r>
      <w:r w:rsidR="00EE6DF5" w:rsidRPr="00FD5F10">
        <w:rPr>
          <w:sz w:val="24"/>
          <w:szCs w:val="24"/>
          <w:lang w:val="ro-RO"/>
        </w:rPr>
        <w:t xml:space="preserve"> </w:t>
      </w:r>
      <w:r w:rsidR="00765A6F" w:rsidRPr="00FD5F10">
        <w:rPr>
          <w:sz w:val="24"/>
          <w:szCs w:val="24"/>
          <w:lang w:val="ro-RO"/>
        </w:rPr>
        <w:t xml:space="preserve">pentru personalul care </w:t>
      </w:r>
      <w:r w:rsidR="00A736A3" w:rsidRPr="00FD5F10">
        <w:rPr>
          <w:sz w:val="24"/>
          <w:szCs w:val="24"/>
          <w:lang w:val="ro-RO"/>
        </w:rPr>
        <w:t xml:space="preserve">exercită serviciul </w:t>
      </w:r>
      <w:r w:rsidR="00765A6F" w:rsidRPr="00FD5F10">
        <w:rPr>
          <w:sz w:val="24"/>
          <w:szCs w:val="24"/>
          <w:lang w:val="ro-RO"/>
        </w:rPr>
        <w:t>sub influenţa consumului de băuturi alcoolice</w:t>
      </w:r>
      <w:r w:rsidR="00F81A36" w:rsidRPr="00FD5F10">
        <w:rPr>
          <w:sz w:val="24"/>
          <w:szCs w:val="24"/>
          <w:lang w:val="ro-RO"/>
        </w:rPr>
        <w:t>, constatat cu</w:t>
      </w:r>
      <w:r>
        <w:rPr>
          <w:sz w:val="24"/>
          <w:szCs w:val="24"/>
          <w:lang w:val="ro-RO"/>
        </w:rPr>
        <w:t xml:space="preserve"> o concentraţie alcoolică mai mare sau egală cu 0,5 mg/l alcool pur în aerul expirat</w:t>
      </w:r>
      <w:r w:rsidR="00F81A36" w:rsidRPr="00FD5F10">
        <w:rPr>
          <w:sz w:val="24"/>
          <w:szCs w:val="24"/>
          <w:lang w:val="ro-RO"/>
        </w:rPr>
        <w:t>,</w:t>
      </w:r>
      <w:r w:rsidR="00765A6F" w:rsidRPr="00FD5F10">
        <w:rPr>
          <w:sz w:val="24"/>
          <w:szCs w:val="24"/>
          <w:lang w:val="ro-RO"/>
        </w:rPr>
        <w:t xml:space="preserve"> sau a substanţelor </w:t>
      </w:r>
      <w:r w:rsidR="00D53FDD" w:rsidRPr="00850C47">
        <w:rPr>
          <w:sz w:val="24"/>
          <w:szCs w:val="24"/>
          <w:lang w:val="ro-RO"/>
        </w:rPr>
        <w:t xml:space="preserve">stupefiante, </w:t>
      </w:r>
      <w:r w:rsidR="00D53FDD">
        <w:rPr>
          <w:sz w:val="24"/>
          <w:szCs w:val="24"/>
          <w:lang w:val="ro-RO"/>
        </w:rPr>
        <w:t xml:space="preserve">ori </w:t>
      </w:r>
      <w:r w:rsidR="00D53FDD" w:rsidRPr="00850C47">
        <w:rPr>
          <w:sz w:val="24"/>
          <w:szCs w:val="24"/>
          <w:lang w:val="ro-RO"/>
        </w:rPr>
        <w:t xml:space="preserve">a medicamentelor şi/sau substanţelor care pot diminua capacitatea </w:t>
      </w:r>
      <w:r w:rsidR="00D53FDD">
        <w:rPr>
          <w:sz w:val="24"/>
          <w:szCs w:val="24"/>
          <w:lang w:val="ro-RO"/>
        </w:rPr>
        <w:t>mecanicului</w:t>
      </w:r>
      <w:r w:rsidR="00D53FDD" w:rsidRPr="00850C47">
        <w:rPr>
          <w:sz w:val="24"/>
          <w:szCs w:val="24"/>
          <w:lang w:val="ro-RO"/>
        </w:rPr>
        <w:t xml:space="preserve"> de conducere a locomotivei</w:t>
      </w:r>
      <w:r w:rsidR="00EE6DF5" w:rsidRPr="00FD5F10">
        <w:rPr>
          <w:sz w:val="24"/>
          <w:szCs w:val="24"/>
          <w:lang w:val="ro-RO"/>
        </w:rPr>
        <w:t>;</w:t>
      </w:r>
      <w:r w:rsidR="009B1B32" w:rsidRPr="00FD5F10">
        <w:rPr>
          <w:sz w:val="24"/>
          <w:szCs w:val="24"/>
          <w:lang w:val="ro-RO"/>
        </w:rPr>
        <w:t xml:space="preserve"> </w:t>
      </w:r>
      <w:r w:rsidR="009B1B32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dacă această abatere este repetată într-o perioadă de doi ani de la </w:t>
      </w:r>
      <w:r w:rsidR="00175549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expirarea perioadei de suspendare precedentă</w:t>
      </w:r>
      <w:r w:rsidR="009B1B32" w:rsidRPr="00FD5F10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9B1B32" w:rsidRPr="00FD5F10">
        <w:rPr>
          <w:sz w:val="24"/>
          <w:szCs w:val="24"/>
          <w:lang w:val="ro-RO"/>
        </w:rPr>
        <w:t>autorizaţia pentru exercitarea funcţiei sau permisul de mecanic de locomotivă</w:t>
      </w:r>
      <w:r w:rsidR="009B1B32"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 se retrage pentru o perioadă de 36 luni.</w:t>
      </w:r>
    </w:p>
    <w:p w14:paraId="2B6DAFD3" w14:textId="77777777" w:rsidR="0060381A" w:rsidRDefault="0060381A" w:rsidP="00765A6F">
      <w:pPr>
        <w:ind w:firstLine="567"/>
        <w:jc w:val="both"/>
        <w:rPr>
          <w:sz w:val="24"/>
          <w:szCs w:val="24"/>
          <w:lang w:val="ro-RO"/>
        </w:rPr>
      </w:pPr>
      <w:r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(2) Prin derogare de la prevederile Secţiunii II pct. 1, a treia liniuţă, pct. 5 şi pct. 6 din Anexa nr. 1 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„Instrucţiuni </w:t>
      </w:r>
      <w:r w:rsidRPr="0060381A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privind constatarea şi sancţionarea unor abate</w:t>
      </w:r>
      <w:r w:rsidR="001F3D06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ri săvârşite de personalul din </w:t>
      </w:r>
      <w:r w:rsidRPr="0060381A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unităţile de căi ferate aflat sub influenţa consumului de băuturi alcoolice</w:t>
      </w:r>
      <w:r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” la </w:t>
      </w:r>
      <w:r w:rsidRPr="00920701">
        <w:rPr>
          <w:sz w:val="24"/>
          <w:szCs w:val="24"/>
          <w:lang w:val="ro-RO"/>
        </w:rPr>
        <w:t>Ordinul ministrului transporturilor şi telecomunicaţiilor nr. 855/1986 privind unele măsuri pentru întărirea disciplinei în unităţile Ministerul</w:t>
      </w:r>
      <w:r>
        <w:rPr>
          <w:sz w:val="24"/>
          <w:szCs w:val="24"/>
          <w:lang w:val="ro-RO"/>
        </w:rPr>
        <w:t>ui</w:t>
      </w:r>
      <w:r w:rsidRPr="00920701">
        <w:rPr>
          <w:sz w:val="24"/>
          <w:szCs w:val="24"/>
          <w:lang w:val="ro-RO"/>
        </w:rPr>
        <w:t xml:space="preserve"> Transporturilor şi Telecomunicaţiilor</w:t>
      </w:r>
      <w:r>
        <w:rPr>
          <w:sz w:val="24"/>
          <w:szCs w:val="24"/>
          <w:lang w:val="ro-RO"/>
        </w:rPr>
        <w:t xml:space="preserve">, constatarea alcoolemiei se poate realiza şi cu un </w:t>
      </w:r>
      <w:r w:rsidRPr="0060381A">
        <w:rPr>
          <w:sz w:val="24"/>
          <w:szCs w:val="24"/>
          <w:lang w:val="ro-RO"/>
        </w:rPr>
        <w:t>mijloc tehnic verificat metrologic</w:t>
      </w:r>
      <w:r w:rsidR="00850C47">
        <w:rPr>
          <w:sz w:val="24"/>
          <w:szCs w:val="24"/>
          <w:lang w:val="ro-RO"/>
        </w:rPr>
        <w:t>, care asigură tipărirea rezultatului verificării</w:t>
      </w:r>
      <w:r>
        <w:rPr>
          <w:sz w:val="24"/>
          <w:szCs w:val="24"/>
          <w:lang w:val="ro-RO"/>
        </w:rPr>
        <w:t>.</w:t>
      </w:r>
    </w:p>
    <w:p w14:paraId="29FF0280" w14:textId="77777777" w:rsidR="0060381A" w:rsidRDefault="0060381A" w:rsidP="00765A6F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(3) În situaţiile de la alin. (2), pentru constatarea consumului de alcool, în locul fiolei cu reactiv, se </w:t>
      </w:r>
      <w:r w:rsidR="00850C47">
        <w:rPr>
          <w:sz w:val="24"/>
          <w:szCs w:val="24"/>
          <w:lang w:val="ro-RO"/>
        </w:rPr>
        <w:t>va anexa procesului verbal de constatare rezultatul ver</w:t>
      </w:r>
      <w:r w:rsidR="0039634F">
        <w:rPr>
          <w:sz w:val="24"/>
          <w:szCs w:val="24"/>
          <w:lang w:val="ro-RO"/>
        </w:rPr>
        <w:t>i</w:t>
      </w:r>
      <w:r w:rsidR="00850C47">
        <w:rPr>
          <w:sz w:val="24"/>
          <w:szCs w:val="24"/>
          <w:lang w:val="ro-RO"/>
        </w:rPr>
        <w:t>ficării cu mijlocul tehnic verificat metrologic.</w:t>
      </w:r>
    </w:p>
    <w:p w14:paraId="370FC1F7" w14:textId="77777777" w:rsidR="0060381A" w:rsidRDefault="0060381A" w:rsidP="00765A6F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(</w:t>
      </w:r>
      <w:r w:rsidR="00850C47">
        <w:rPr>
          <w:sz w:val="24"/>
          <w:szCs w:val="24"/>
          <w:lang w:val="ro-RO"/>
        </w:rPr>
        <w:t>4</w:t>
      </w:r>
      <w:r>
        <w:rPr>
          <w:sz w:val="24"/>
          <w:szCs w:val="24"/>
          <w:lang w:val="ro-RO"/>
        </w:rPr>
        <w:t xml:space="preserve">) </w:t>
      </w:r>
      <w:r w:rsidR="00850C47">
        <w:rPr>
          <w:sz w:val="24"/>
          <w:szCs w:val="24"/>
          <w:lang w:val="ro-RO"/>
        </w:rPr>
        <w:t xml:space="preserve">Constatarea influenţei </w:t>
      </w:r>
      <w:r w:rsidR="00850C47" w:rsidRPr="00850C47">
        <w:rPr>
          <w:sz w:val="24"/>
          <w:szCs w:val="24"/>
          <w:lang w:val="ro-RO"/>
        </w:rPr>
        <w:t xml:space="preserve">substanţelor stupefiante, a medicamentelor şi/sau substanţelor care pot diminua capacitatea </w:t>
      </w:r>
      <w:r w:rsidR="00D53FDD">
        <w:rPr>
          <w:sz w:val="24"/>
          <w:szCs w:val="24"/>
          <w:lang w:val="ro-RO"/>
        </w:rPr>
        <w:t>mecanicului</w:t>
      </w:r>
      <w:r w:rsidR="00850C47" w:rsidRPr="00850C47">
        <w:rPr>
          <w:sz w:val="24"/>
          <w:szCs w:val="24"/>
          <w:lang w:val="ro-RO"/>
        </w:rPr>
        <w:t xml:space="preserve"> de conducere a locomotivei</w:t>
      </w:r>
      <w:r w:rsidR="00850C47">
        <w:rPr>
          <w:sz w:val="24"/>
          <w:szCs w:val="24"/>
          <w:lang w:val="ro-RO"/>
        </w:rPr>
        <w:t xml:space="preserve"> se realizează cu mijloace tehnice certificate şi prin testarea probelor biologice în unităţi medico-legale, recoltarea acestora efectuându-se similar celor pentru determinarea alcoolemiei, respectiv conform Secţiunii II pct. 6 – 9 din Anexa nr. 1 </w:t>
      </w:r>
      <w:r w:rsidR="00850C47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„Instrucţiuni </w:t>
      </w:r>
      <w:r w:rsidR="00850C47" w:rsidRPr="0060381A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>privind constatarea şi sancţionarea unor abateri săvârşite de personalul din  unităţile de căi ferate aflat sub influenţa consumului de băuturi alcoolice</w:t>
      </w:r>
      <w:r w:rsidR="00850C47">
        <w:rPr>
          <w:rStyle w:val="l5def2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” la </w:t>
      </w:r>
      <w:r w:rsidR="00850C47" w:rsidRPr="00920701">
        <w:rPr>
          <w:sz w:val="24"/>
          <w:szCs w:val="24"/>
          <w:lang w:val="ro-RO"/>
        </w:rPr>
        <w:t>Ordinul ministrului transporturilor şi telecomunicaţiilor nr. 855/1986 privind unele măsuri pentru întărirea disciplinei în unităţile Ministerul</w:t>
      </w:r>
      <w:r w:rsidR="00850C47">
        <w:rPr>
          <w:sz w:val="24"/>
          <w:szCs w:val="24"/>
          <w:lang w:val="ro-RO"/>
        </w:rPr>
        <w:t>ui</w:t>
      </w:r>
      <w:r w:rsidR="00850C47" w:rsidRPr="00920701">
        <w:rPr>
          <w:sz w:val="24"/>
          <w:szCs w:val="24"/>
          <w:lang w:val="ro-RO"/>
        </w:rPr>
        <w:t xml:space="preserve"> Transporturilor şi Telecomunicaţiilor</w:t>
      </w:r>
      <w:r w:rsidR="00850C47">
        <w:rPr>
          <w:sz w:val="24"/>
          <w:szCs w:val="24"/>
          <w:lang w:val="ro-RO"/>
        </w:rPr>
        <w:t>.</w:t>
      </w:r>
    </w:p>
    <w:p w14:paraId="157DED1A" w14:textId="77777777" w:rsidR="0044355B" w:rsidRDefault="0044355B" w:rsidP="00765A6F">
      <w:pPr>
        <w:ind w:firstLine="567"/>
        <w:jc w:val="both"/>
        <w:rPr>
          <w:sz w:val="24"/>
          <w:szCs w:val="24"/>
          <w:lang w:val="ro-RO"/>
        </w:rPr>
      </w:pPr>
    </w:p>
    <w:p w14:paraId="1AFDA988" w14:textId="37919B9F" w:rsidR="0044355B" w:rsidRPr="0060381A" w:rsidRDefault="0044355B" w:rsidP="00765A6F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Art. 5 – Perioadele de suspendare şi/sau retragere ale documentelor prevăzute la art. 1 – 4 din prezentul ordin nu prelungesc valabilitatea acestor documente şi nici ale eventualelor vize periodice ale acestora.</w:t>
      </w:r>
    </w:p>
    <w:p w14:paraId="7290F5EC" w14:textId="77777777" w:rsidR="00EE6DF5" w:rsidRPr="00FD5F10" w:rsidRDefault="00EE6DF5" w:rsidP="00765A6F">
      <w:pPr>
        <w:ind w:firstLine="567"/>
        <w:jc w:val="both"/>
        <w:rPr>
          <w:sz w:val="24"/>
          <w:szCs w:val="24"/>
          <w:lang w:val="ro-RO"/>
        </w:rPr>
      </w:pPr>
    </w:p>
    <w:p w14:paraId="3E374CBB" w14:textId="22DED326" w:rsidR="00B956FD" w:rsidRPr="00FD5F10" w:rsidRDefault="00B956FD" w:rsidP="00B956FD">
      <w:pPr>
        <w:ind w:firstLine="567"/>
        <w:jc w:val="both"/>
        <w:rPr>
          <w:sz w:val="24"/>
          <w:szCs w:val="24"/>
        </w:rPr>
      </w:pPr>
      <w:r w:rsidRPr="00FD5F10">
        <w:rPr>
          <w:sz w:val="24"/>
          <w:szCs w:val="24"/>
        </w:rPr>
        <w:t>Art.</w:t>
      </w:r>
      <w:r w:rsidR="0044355B">
        <w:rPr>
          <w:sz w:val="24"/>
          <w:szCs w:val="24"/>
        </w:rPr>
        <w:t>6</w:t>
      </w:r>
      <w:r w:rsidRPr="00FD5F10">
        <w:rPr>
          <w:sz w:val="24"/>
          <w:szCs w:val="24"/>
        </w:rPr>
        <w:t xml:space="preserve">. - </w:t>
      </w:r>
      <w:r w:rsidRPr="00FD5F10">
        <w:rPr>
          <w:sz w:val="24"/>
          <w:szCs w:val="24"/>
          <w:lang w:val="ro-RO"/>
        </w:rPr>
        <w:t>(</w:t>
      </w:r>
      <w:r w:rsidR="00BC032C" w:rsidRPr="00FD5F10">
        <w:rPr>
          <w:sz w:val="24"/>
          <w:szCs w:val="24"/>
          <w:lang w:val="ro-RO"/>
        </w:rPr>
        <w:t>1</w:t>
      </w:r>
      <w:r w:rsidRPr="00FD5F10">
        <w:rPr>
          <w:sz w:val="24"/>
          <w:szCs w:val="24"/>
        </w:rPr>
        <w:t xml:space="preserve">) Constatarea </w:t>
      </w:r>
      <w:r w:rsidR="00293BC4" w:rsidRPr="00FD5F10">
        <w:rPr>
          <w:sz w:val="24"/>
          <w:szCs w:val="24"/>
        </w:rPr>
        <w:t>faptelor de la art. 1 - 4</w:t>
      </w:r>
      <w:r w:rsidR="00E350B5" w:rsidRPr="00FD5F10">
        <w:rPr>
          <w:sz w:val="24"/>
          <w:szCs w:val="24"/>
          <w:lang w:val="ro-RO"/>
        </w:rPr>
        <w:t xml:space="preserve"> </w:t>
      </w:r>
      <w:r w:rsidRPr="00FD5F10">
        <w:rPr>
          <w:rStyle w:val="l5def2"/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Pr="00FD5F10">
        <w:rPr>
          <w:sz w:val="24"/>
          <w:szCs w:val="24"/>
          <w:lang w:val="ro-RO"/>
        </w:rPr>
        <w:t>face, după caz, de către entitatea angajatoare, administratorul/gestionarul infrastructurii feroviare</w:t>
      </w:r>
      <w:r w:rsidR="00BC032C" w:rsidRPr="00FD5F10">
        <w:rPr>
          <w:sz w:val="24"/>
          <w:szCs w:val="24"/>
          <w:lang w:val="ro-RO"/>
        </w:rPr>
        <w:t xml:space="preserve">, </w:t>
      </w:r>
      <w:r w:rsidR="007A7A56" w:rsidRPr="00FD5F10">
        <w:rPr>
          <w:sz w:val="24"/>
          <w:szCs w:val="24"/>
          <w:lang w:val="ro-RO"/>
        </w:rPr>
        <w:t>Agenţi</w:t>
      </w:r>
      <w:r w:rsidR="0005214C">
        <w:rPr>
          <w:sz w:val="24"/>
          <w:szCs w:val="24"/>
          <w:lang w:val="ro-RO"/>
        </w:rPr>
        <w:t>a de Investigare Feroviară Român</w:t>
      </w:r>
      <w:r w:rsidR="007A7A56" w:rsidRPr="00FD5F10">
        <w:rPr>
          <w:sz w:val="24"/>
          <w:szCs w:val="24"/>
          <w:lang w:val="ro-RO"/>
        </w:rPr>
        <w:t xml:space="preserve">ă - </w:t>
      </w:r>
      <w:r w:rsidRPr="00FD5F10">
        <w:rPr>
          <w:sz w:val="24"/>
          <w:szCs w:val="24"/>
          <w:lang w:val="ro-RO"/>
        </w:rPr>
        <w:t>AGIFER</w:t>
      </w:r>
      <w:r w:rsidR="00BC032C" w:rsidRPr="00FD5F10">
        <w:rPr>
          <w:sz w:val="24"/>
          <w:szCs w:val="24"/>
          <w:lang w:val="ro-RO"/>
        </w:rPr>
        <w:t xml:space="preserve"> - </w:t>
      </w:r>
      <w:r w:rsidRPr="00FD5F10">
        <w:rPr>
          <w:sz w:val="24"/>
          <w:szCs w:val="24"/>
          <w:lang w:val="ro-RO"/>
        </w:rPr>
        <w:t>în cazul cercetării unui accident/incident feroviar produs</w:t>
      </w:r>
      <w:r w:rsidR="00BC032C" w:rsidRPr="00FD5F10">
        <w:rPr>
          <w:sz w:val="24"/>
          <w:szCs w:val="24"/>
          <w:lang w:val="ro-RO"/>
        </w:rPr>
        <w:t xml:space="preserve"> sau A</w:t>
      </w:r>
      <w:r w:rsidR="007A7A56" w:rsidRPr="00FD5F10">
        <w:rPr>
          <w:sz w:val="24"/>
          <w:szCs w:val="24"/>
          <w:lang w:val="ro-RO"/>
        </w:rPr>
        <w:t xml:space="preserve">utoritatea de Siguranţă Feroviară Română – ASFR </w:t>
      </w:r>
      <w:r w:rsidR="00E350B5" w:rsidRPr="00FD5F10">
        <w:rPr>
          <w:sz w:val="24"/>
          <w:szCs w:val="24"/>
          <w:lang w:val="ro-RO"/>
        </w:rPr>
        <w:t xml:space="preserve">- </w:t>
      </w:r>
      <w:r w:rsidR="00D7559C" w:rsidRPr="00FD5F10">
        <w:rPr>
          <w:sz w:val="24"/>
          <w:szCs w:val="24"/>
          <w:lang w:val="ro-RO"/>
        </w:rPr>
        <w:t>în cadrul procesului de supravegher</w:t>
      </w:r>
      <w:r w:rsidR="00E350B5" w:rsidRPr="00FD5F10">
        <w:rPr>
          <w:sz w:val="24"/>
          <w:szCs w:val="24"/>
          <w:lang w:val="ro-RO"/>
        </w:rPr>
        <w:t>e</w:t>
      </w:r>
      <w:r w:rsidRPr="00FD5F10">
        <w:rPr>
          <w:sz w:val="24"/>
          <w:szCs w:val="24"/>
          <w:lang w:val="ro-RO"/>
        </w:rPr>
        <w:t>.</w:t>
      </w:r>
    </w:p>
    <w:p w14:paraId="6A876E49" w14:textId="77777777" w:rsidR="004B46F2" w:rsidRPr="00FD5F10" w:rsidRDefault="00E350B5" w:rsidP="004B46F2">
      <w:pPr>
        <w:ind w:firstLine="567"/>
        <w:jc w:val="both"/>
        <w:rPr>
          <w:sz w:val="24"/>
          <w:szCs w:val="24"/>
        </w:rPr>
      </w:pPr>
      <w:r w:rsidRPr="00FD5F10">
        <w:rPr>
          <w:sz w:val="24"/>
          <w:szCs w:val="24"/>
        </w:rPr>
        <w:t xml:space="preserve">(2) </w:t>
      </w:r>
      <w:r w:rsidR="009C2280" w:rsidRPr="00FD5F10">
        <w:rPr>
          <w:sz w:val="24"/>
          <w:szCs w:val="24"/>
        </w:rPr>
        <w:t xml:space="preserve">După </w:t>
      </w:r>
      <w:r w:rsidR="00190685" w:rsidRPr="00FD5F10">
        <w:rPr>
          <w:sz w:val="24"/>
          <w:szCs w:val="24"/>
        </w:rPr>
        <w:t xml:space="preserve">constatarea </w:t>
      </w:r>
      <w:r w:rsidR="00A320C2" w:rsidRPr="00FD5F10">
        <w:rPr>
          <w:sz w:val="24"/>
          <w:szCs w:val="24"/>
        </w:rPr>
        <w:t xml:space="preserve">şi încadrarea </w:t>
      </w:r>
      <w:r w:rsidR="00190685" w:rsidRPr="00FD5F10">
        <w:rPr>
          <w:sz w:val="24"/>
          <w:szCs w:val="24"/>
        </w:rPr>
        <w:t>faptelor</w:t>
      </w:r>
      <w:r w:rsidR="00710E33" w:rsidRPr="00FD5F10">
        <w:rPr>
          <w:sz w:val="24"/>
          <w:szCs w:val="24"/>
        </w:rPr>
        <w:t xml:space="preserve"> conform prevederilor art. 1 - 4</w:t>
      </w:r>
      <w:r w:rsidR="00190685" w:rsidRPr="00FD5F10">
        <w:rPr>
          <w:sz w:val="24"/>
          <w:szCs w:val="24"/>
        </w:rPr>
        <w:t>, entitatea angajatoare</w:t>
      </w:r>
      <w:r w:rsidR="00595AB7" w:rsidRPr="00FD5F10">
        <w:rPr>
          <w:sz w:val="24"/>
          <w:szCs w:val="24"/>
        </w:rPr>
        <w:t>,</w:t>
      </w:r>
      <w:r w:rsidR="00190685" w:rsidRPr="00FD5F10">
        <w:rPr>
          <w:sz w:val="24"/>
          <w:szCs w:val="24"/>
          <w:highlight w:val="yellow"/>
        </w:rPr>
        <w:t xml:space="preserve"> </w:t>
      </w:r>
      <w:r w:rsidR="00F75439" w:rsidRPr="00FD5F10">
        <w:rPr>
          <w:sz w:val="24"/>
          <w:szCs w:val="24"/>
          <w:lang w:val="ro-RO"/>
        </w:rPr>
        <w:t>administratorul/gestionarul infrastructurii feroviare</w:t>
      </w:r>
      <w:r w:rsidR="00595AB7" w:rsidRPr="00FD5F10">
        <w:rPr>
          <w:sz w:val="24"/>
          <w:szCs w:val="24"/>
          <w:lang w:val="ro-RO"/>
        </w:rPr>
        <w:t xml:space="preserve"> sau </w:t>
      </w:r>
      <w:r w:rsidR="00F75439" w:rsidRPr="00FD5F10">
        <w:rPr>
          <w:sz w:val="24"/>
          <w:szCs w:val="24"/>
          <w:lang w:val="ro-RO"/>
        </w:rPr>
        <w:t>AGIFER - în cazul cercetării unui accident/incident feroviar produs</w:t>
      </w:r>
      <w:r w:rsidR="00595AB7" w:rsidRPr="00FD5F10">
        <w:rPr>
          <w:sz w:val="24"/>
          <w:szCs w:val="24"/>
          <w:lang w:val="ro-RO"/>
        </w:rPr>
        <w:t xml:space="preserve">, după caz, </w:t>
      </w:r>
      <w:r w:rsidR="00373BB6" w:rsidRPr="00FD5F10">
        <w:rPr>
          <w:sz w:val="24"/>
          <w:szCs w:val="24"/>
        </w:rPr>
        <w:t>n</w:t>
      </w:r>
      <w:r w:rsidR="00CF742F" w:rsidRPr="00FD5F10">
        <w:rPr>
          <w:sz w:val="24"/>
          <w:szCs w:val="24"/>
        </w:rPr>
        <w:t xml:space="preserve">otifică </w:t>
      </w:r>
      <w:r w:rsidR="004B46F2" w:rsidRPr="00FD5F10">
        <w:rPr>
          <w:sz w:val="24"/>
          <w:szCs w:val="24"/>
        </w:rPr>
        <w:t xml:space="preserve">în termen de 3 zile ASFR </w:t>
      </w:r>
      <w:r w:rsidR="00595AB7" w:rsidRPr="00FD5F10">
        <w:rPr>
          <w:sz w:val="24"/>
          <w:szCs w:val="24"/>
        </w:rPr>
        <w:t xml:space="preserve">pentru </w:t>
      </w:r>
      <w:r w:rsidR="006A771C" w:rsidRPr="00FD5F10">
        <w:rPr>
          <w:sz w:val="24"/>
          <w:szCs w:val="24"/>
        </w:rPr>
        <w:t xml:space="preserve">punerea efectivă în practică a </w:t>
      </w:r>
      <w:r w:rsidR="004B46F2" w:rsidRPr="00FD5F10">
        <w:rPr>
          <w:sz w:val="24"/>
          <w:szCs w:val="24"/>
        </w:rPr>
        <w:t>suspend</w:t>
      </w:r>
      <w:r w:rsidR="006A771C" w:rsidRPr="00FD5F10">
        <w:rPr>
          <w:sz w:val="24"/>
          <w:szCs w:val="24"/>
        </w:rPr>
        <w:t>ării</w:t>
      </w:r>
      <w:r w:rsidR="004B46F2" w:rsidRPr="00FD5F10">
        <w:rPr>
          <w:sz w:val="24"/>
          <w:szCs w:val="24"/>
        </w:rPr>
        <w:t>/retrager</w:t>
      </w:r>
      <w:r w:rsidR="006A771C" w:rsidRPr="00FD5F10">
        <w:rPr>
          <w:sz w:val="24"/>
          <w:szCs w:val="24"/>
        </w:rPr>
        <w:t xml:space="preserve">ii </w:t>
      </w:r>
      <w:r w:rsidR="004B46F2" w:rsidRPr="00FD5F10">
        <w:rPr>
          <w:sz w:val="24"/>
          <w:szCs w:val="24"/>
        </w:rPr>
        <w:t>documentelor</w:t>
      </w:r>
      <w:r w:rsidR="00A320C2" w:rsidRPr="00FD5F10">
        <w:rPr>
          <w:sz w:val="24"/>
          <w:szCs w:val="24"/>
        </w:rPr>
        <w:t xml:space="preserve"> specifice.</w:t>
      </w:r>
      <w:r w:rsidR="001346C9" w:rsidRPr="00FD5F10">
        <w:rPr>
          <w:sz w:val="24"/>
          <w:szCs w:val="24"/>
        </w:rPr>
        <w:t xml:space="preserve"> </w:t>
      </w:r>
    </w:p>
    <w:p w14:paraId="689EC3E1" w14:textId="77777777" w:rsidR="009157AF" w:rsidRPr="00FD5F10" w:rsidRDefault="003D37CA" w:rsidP="004B46F2">
      <w:pPr>
        <w:ind w:firstLine="567"/>
        <w:jc w:val="both"/>
        <w:rPr>
          <w:sz w:val="24"/>
          <w:szCs w:val="24"/>
        </w:rPr>
      </w:pPr>
      <w:r w:rsidRPr="00FD5F10">
        <w:rPr>
          <w:sz w:val="24"/>
          <w:szCs w:val="24"/>
        </w:rPr>
        <w:t>(3) După primirea solicitării şi verificarea documentelor prim</w:t>
      </w:r>
      <w:r w:rsidR="00E205C7" w:rsidRPr="00FD5F10">
        <w:rPr>
          <w:sz w:val="24"/>
          <w:szCs w:val="24"/>
        </w:rPr>
        <w:t>i</w:t>
      </w:r>
      <w:r w:rsidRPr="00FD5F10">
        <w:rPr>
          <w:sz w:val="24"/>
          <w:szCs w:val="24"/>
        </w:rPr>
        <w:t xml:space="preserve">te, ASFR </w:t>
      </w:r>
      <w:r w:rsidR="00E81AFD" w:rsidRPr="00FD5F10">
        <w:rPr>
          <w:sz w:val="24"/>
          <w:szCs w:val="24"/>
        </w:rPr>
        <w:t xml:space="preserve">dispune </w:t>
      </w:r>
      <w:r w:rsidR="00E205C7" w:rsidRPr="00FD5F10">
        <w:rPr>
          <w:sz w:val="24"/>
          <w:szCs w:val="24"/>
        </w:rPr>
        <w:t>suspend</w:t>
      </w:r>
      <w:r w:rsidR="00E81AFD" w:rsidRPr="00FD5F10">
        <w:rPr>
          <w:sz w:val="24"/>
          <w:szCs w:val="24"/>
        </w:rPr>
        <w:t xml:space="preserve">area </w:t>
      </w:r>
      <w:r w:rsidR="00E205C7" w:rsidRPr="00FD5F10">
        <w:rPr>
          <w:sz w:val="24"/>
          <w:szCs w:val="24"/>
        </w:rPr>
        <w:t>sau retrage</w:t>
      </w:r>
      <w:r w:rsidR="00E81AFD" w:rsidRPr="00FD5F10">
        <w:rPr>
          <w:sz w:val="24"/>
          <w:szCs w:val="24"/>
        </w:rPr>
        <w:t>rea</w:t>
      </w:r>
      <w:r w:rsidR="00E205C7" w:rsidRPr="00FD5F10">
        <w:rPr>
          <w:sz w:val="24"/>
          <w:szCs w:val="24"/>
        </w:rPr>
        <w:t xml:space="preserve">, după caz, </w:t>
      </w:r>
      <w:r w:rsidR="00E81AFD" w:rsidRPr="00FD5F10">
        <w:rPr>
          <w:sz w:val="24"/>
          <w:szCs w:val="24"/>
        </w:rPr>
        <w:t xml:space="preserve">a </w:t>
      </w:r>
      <w:r w:rsidR="00E205C7" w:rsidRPr="00FD5F10">
        <w:rPr>
          <w:sz w:val="24"/>
          <w:szCs w:val="24"/>
        </w:rPr>
        <w:t>documentul</w:t>
      </w:r>
      <w:r w:rsidR="00E81AFD" w:rsidRPr="00FD5F10">
        <w:rPr>
          <w:sz w:val="24"/>
          <w:szCs w:val="24"/>
        </w:rPr>
        <w:t>ui</w:t>
      </w:r>
      <w:r w:rsidR="00E205C7" w:rsidRPr="00FD5F10">
        <w:rPr>
          <w:sz w:val="24"/>
          <w:szCs w:val="24"/>
        </w:rPr>
        <w:t xml:space="preserve"> specific în cauză, fapt notificat entităţii angajatoare</w:t>
      </w:r>
      <w:r w:rsidR="00947A69" w:rsidRPr="00FD5F10">
        <w:rPr>
          <w:sz w:val="24"/>
          <w:szCs w:val="24"/>
        </w:rPr>
        <w:t>, care retrage acest document de la</w:t>
      </w:r>
      <w:r w:rsidR="009157AF" w:rsidRPr="00FD5F10">
        <w:rPr>
          <w:sz w:val="24"/>
          <w:szCs w:val="24"/>
        </w:rPr>
        <w:t xml:space="preserve"> salariat.</w:t>
      </w:r>
      <w:r w:rsidR="00F04347" w:rsidRPr="00FD5F10">
        <w:rPr>
          <w:sz w:val="24"/>
          <w:szCs w:val="24"/>
        </w:rPr>
        <w:t xml:space="preserve"> Atunci când </w:t>
      </w:r>
      <w:r w:rsidR="00F04347" w:rsidRPr="00FD5F10">
        <w:rPr>
          <w:sz w:val="24"/>
          <w:szCs w:val="24"/>
          <w:lang w:val="ro-RO"/>
        </w:rPr>
        <w:t>ASFR e</w:t>
      </w:r>
      <w:bookmarkStart w:id="0" w:name="_GoBack"/>
      <w:bookmarkEnd w:id="0"/>
      <w:r w:rsidR="00F04347" w:rsidRPr="00FD5F10">
        <w:rPr>
          <w:sz w:val="24"/>
          <w:szCs w:val="24"/>
          <w:lang w:val="ro-RO"/>
        </w:rPr>
        <w:t xml:space="preserve">ste entitatea constatatoare, aceasta </w:t>
      </w:r>
      <w:r w:rsidR="00F04347" w:rsidRPr="00FD5F10">
        <w:rPr>
          <w:sz w:val="24"/>
          <w:szCs w:val="24"/>
        </w:rPr>
        <w:t>ia măsuri</w:t>
      </w:r>
      <w:r w:rsidR="00DE0491" w:rsidRPr="00FD5F10">
        <w:rPr>
          <w:sz w:val="24"/>
          <w:szCs w:val="24"/>
        </w:rPr>
        <w:t xml:space="preserve"> </w:t>
      </w:r>
      <w:r w:rsidR="00F04347" w:rsidRPr="00FD5F10">
        <w:rPr>
          <w:sz w:val="24"/>
          <w:szCs w:val="24"/>
        </w:rPr>
        <w:t xml:space="preserve">de suspendare/retragere </w:t>
      </w:r>
      <w:r w:rsidR="00DE0491" w:rsidRPr="00FD5F10">
        <w:rPr>
          <w:sz w:val="24"/>
          <w:szCs w:val="24"/>
        </w:rPr>
        <w:t xml:space="preserve">imediată </w:t>
      </w:r>
      <w:r w:rsidR="00F04347" w:rsidRPr="00FD5F10">
        <w:rPr>
          <w:sz w:val="24"/>
          <w:szCs w:val="24"/>
        </w:rPr>
        <w:t>a documentelor specifice</w:t>
      </w:r>
      <w:r w:rsidR="00724E0E" w:rsidRPr="00FD5F10">
        <w:rPr>
          <w:sz w:val="24"/>
          <w:szCs w:val="24"/>
        </w:rPr>
        <w:t>, fapt notificat entităţii angajatoare, care retrage acest document de la salariat.</w:t>
      </w:r>
    </w:p>
    <w:p w14:paraId="2DCD7504" w14:textId="77777777" w:rsidR="003D37CA" w:rsidRPr="00FD5F10" w:rsidRDefault="009157AF" w:rsidP="004B46F2">
      <w:pPr>
        <w:ind w:firstLine="567"/>
        <w:jc w:val="both"/>
        <w:rPr>
          <w:sz w:val="24"/>
          <w:szCs w:val="24"/>
        </w:rPr>
      </w:pPr>
      <w:r w:rsidRPr="00FD5F10">
        <w:rPr>
          <w:sz w:val="24"/>
          <w:szCs w:val="24"/>
        </w:rPr>
        <w:t xml:space="preserve">(4) Cu 30 de zile înainte de încetarea </w:t>
      </w:r>
      <w:r w:rsidR="00221DED" w:rsidRPr="00FD5F10">
        <w:rPr>
          <w:sz w:val="24"/>
          <w:szCs w:val="24"/>
        </w:rPr>
        <w:t xml:space="preserve">suspendării/retragerii documentului specific, ASFR notifică entitatea angajatoare </w:t>
      </w:r>
      <w:r w:rsidR="00B20AD8" w:rsidRPr="00FD5F10">
        <w:rPr>
          <w:sz w:val="24"/>
          <w:szCs w:val="24"/>
        </w:rPr>
        <w:t xml:space="preserve">asupra </w:t>
      </w:r>
      <w:r w:rsidR="00427510" w:rsidRPr="00FD5F10">
        <w:rPr>
          <w:sz w:val="24"/>
          <w:szCs w:val="24"/>
        </w:rPr>
        <w:t>datei încetării suspendării/retragerii</w:t>
      </w:r>
      <w:r w:rsidR="00B20AD8" w:rsidRPr="00FD5F10">
        <w:rPr>
          <w:sz w:val="24"/>
          <w:szCs w:val="24"/>
        </w:rPr>
        <w:t>.</w:t>
      </w:r>
      <w:r w:rsidR="00947A69" w:rsidRPr="00FD5F10">
        <w:rPr>
          <w:sz w:val="24"/>
          <w:szCs w:val="24"/>
        </w:rPr>
        <w:t xml:space="preserve">  </w:t>
      </w:r>
    </w:p>
    <w:p w14:paraId="3E0EF1F8" w14:textId="77777777" w:rsidR="004B46F2" w:rsidRPr="00FD5F10" w:rsidRDefault="004B46F2" w:rsidP="004B46F2">
      <w:pPr>
        <w:ind w:firstLine="567"/>
        <w:jc w:val="both"/>
        <w:rPr>
          <w:sz w:val="24"/>
          <w:szCs w:val="24"/>
        </w:rPr>
      </w:pPr>
    </w:p>
    <w:p w14:paraId="5E6596ED" w14:textId="5957192B" w:rsidR="00DF205E" w:rsidRPr="00FD5F10" w:rsidRDefault="00DF205E" w:rsidP="004B46F2">
      <w:pPr>
        <w:ind w:firstLine="567"/>
        <w:jc w:val="both"/>
        <w:rPr>
          <w:sz w:val="24"/>
          <w:szCs w:val="24"/>
        </w:rPr>
      </w:pPr>
      <w:r w:rsidRPr="00FD5F10">
        <w:rPr>
          <w:sz w:val="24"/>
          <w:szCs w:val="24"/>
          <w:lang w:val="ro-RO" w:eastAsia="en-US"/>
        </w:rPr>
        <w:t>Art.</w:t>
      </w:r>
      <w:r w:rsidR="0044355B">
        <w:rPr>
          <w:sz w:val="24"/>
          <w:szCs w:val="24"/>
          <w:lang w:val="ro-RO" w:eastAsia="en-US"/>
        </w:rPr>
        <w:t>7</w:t>
      </w:r>
      <w:r w:rsidRPr="00FD5F10">
        <w:rPr>
          <w:sz w:val="24"/>
          <w:szCs w:val="24"/>
          <w:lang w:val="ro-RO" w:eastAsia="en-US"/>
        </w:rPr>
        <w:t xml:space="preserve">. – </w:t>
      </w:r>
      <w:r w:rsidR="00D71449" w:rsidRPr="00FD5F10">
        <w:rPr>
          <w:sz w:val="24"/>
          <w:szCs w:val="24"/>
          <w:lang w:val="ro-RO" w:eastAsia="en-US"/>
        </w:rPr>
        <w:t>Operatorii de transport feroviar,</w:t>
      </w:r>
      <w:r w:rsidR="00D71449" w:rsidRPr="00FD5F10">
        <w:rPr>
          <w:b/>
          <w:sz w:val="24"/>
          <w:szCs w:val="24"/>
          <w:lang w:val="ro-RO" w:eastAsia="en-US"/>
        </w:rPr>
        <w:t xml:space="preserve"> </w:t>
      </w:r>
      <w:r w:rsidR="00D71449" w:rsidRPr="00FD5F10">
        <w:rPr>
          <w:sz w:val="24"/>
          <w:szCs w:val="24"/>
          <w:lang w:val="ro-RO" w:eastAsia="en-US"/>
        </w:rPr>
        <w:t>administratorul/gestionar</w:t>
      </w:r>
      <w:r w:rsidR="00427510" w:rsidRPr="00FD5F10">
        <w:rPr>
          <w:sz w:val="24"/>
          <w:szCs w:val="24"/>
          <w:lang w:val="ro-RO" w:eastAsia="en-US"/>
        </w:rPr>
        <w:t xml:space="preserve">ii </w:t>
      </w:r>
      <w:r w:rsidR="00D71449" w:rsidRPr="00FD5F10">
        <w:rPr>
          <w:sz w:val="24"/>
          <w:szCs w:val="24"/>
          <w:lang w:val="ro-RO" w:eastAsia="en-US"/>
        </w:rPr>
        <w:t>infrastructurii</w:t>
      </w:r>
      <w:r w:rsidR="00427510" w:rsidRPr="00FD5F10">
        <w:rPr>
          <w:sz w:val="24"/>
          <w:szCs w:val="24"/>
          <w:lang w:val="ro-RO" w:eastAsia="en-US"/>
        </w:rPr>
        <w:t xml:space="preserve"> feroviare</w:t>
      </w:r>
      <w:r w:rsidR="009157AF" w:rsidRPr="00FD5F10">
        <w:rPr>
          <w:sz w:val="24"/>
          <w:szCs w:val="24"/>
          <w:lang w:val="ro-RO" w:eastAsia="en-US"/>
        </w:rPr>
        <w:t xml:space="preserve">, </w:t>
      </w:r>
      <w:r w:rsidR="00D71449" w:rsidRPr="00FD5F10">
        <w:rPr>
          <w:sz w:val="24"/>
          <w:szCs w:val="24"/>
          <w:lang w:val="ro-RO" w:eastAsia="en-US"/>
        </w:rPr>
        <w:t xml:space="preserve">AGIFER </w:t>
      </w:r>
      <w:r w:rsidR="009157AF" w:rsidRPr="00FD5F10">
        <w:rPr>
          <w:sz w:val="24"/>
          <w:szCs w:val="24"/>
          <w:lang w:val="ro-RO" w:eastAsia="en-US"/>
        </w:rPr>
        <w:t xml:space="preserve">şi ASFR </w:t>
      </w:r>
      <w:r w:rsidRPr="00FD5F10">
        <w:rPr>
          <w:sz w:val="24"/>
          <w:lang w:val="ro-RO"/>
        </w:rPr>
        <w:t>vor duce la îndeplinire prevederile prezentului ordin.</w:t>
      </w:r>
    </w:p>
    <w:p w14:paraId="7A5BE826" w14:textId="77777777" w:rsidR="00591E0A" w:rsidRPr="00D27FA2" w:rsidRDefault="00591E0A" w:rsidP="00805E99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E5E2C8" w14:textId="7D6D6195" w:rsidR="00BD3B06" w:rsidRPr="00FD5F10" w:rsidRDefault="006C4B42" w:rsidP="00E946B0">
      <w:pPr>
        <w:ind w:firstLine="567"/>
        <w:jc w:val="both"/>
        <w:rPr>
          <w:sz w:val="24"/>
          <w:szCs w:val="24"/>
          <w:lang w:val="ro-RO" w:eastAsia="en-US"/>
        </w:rPr>
      </w:pPr>
      <w:r w:rsidRPr="00FD5F10">
        <w:rPr>
          <w:sz w:val="24"/>
          <w:szCs w:val="24"/>
          <w:lang w:val="ro-RO" w:eastAsia="en-US"/>
        </w:rPr>
        <w:t>Art.</w:t>
      </w:r>
      <w:r w:rsidR="0044355B">
        <w:rPr>
          <w:sz w:val="24"/>
          <w:szCs w:val="24"/>
          <w:lang w:val="ro-RO" w:eastAsia="en-US"/>
        </w:rPr>
        <w:t>8</w:t>
      </w:r>
      <w:r w:rsidRPr="00FD5F10">
        <w:rPr>
          <w:sz w:val="24"/>
          <w:szCs w:val="24"/>
          <w:lang w:val="ro-RO" w:eastAsia="en-US"/>
        </w:rPr>
        <w:t xml:space="preserve">. </w:t>
      </w:r>
      <w:r w:rsidR="00B06876" w:rsidRPr="00FD5F10">
        <w:rPr>
          <w:sz w:val="24"/>
          <w:szCs w:val="24"/>
          <w:lang w:val="ro-RO" w:eastAsia="en-US"/>
        </w:rPr>
        <w:t>–</w:t>
      </w:r>
      <w:r w:rsidR="00E4182E" w:rsidRPr="00FD5F10">
        <w:rPr>
          <w:b/>
          <w:sz w:val="24"/>
          <w:szCs w:val="24"/>
          <w:lang w:val="ro-RO" w:eastAsia="en-US"/>
        </w:rPr>
        <w:t xml:space="preserve"> </w:t>
      </w:r>
      <w:r w:rsidR="00070CBF" w:rsidRPr="00FD5F10">
        <w:rPr>
          <w:sz w:val="24"/>
          <w:szCs w:val="24"/>
          <w:lang w:val="ro-RO" w:eastAsia="en-US"/>
        </w:rPr>
        <w:t>Prezentul ordin se publică în Monitorul Oficial al României</w:t>
      </w:r>
      <w:r w:rsidR="00A808DA">
        <w:rPr>
          <w:sz w:val="24"/>
          <w:szCs w:val="24"/>
          <w:lang w:val="ro-RO" w:eastAsia="en-US"/>
        </w:rPr>
        <w:t>,</w:t>
      </w:r>
      <w:r w:rsidR="00070CBF" w:rsidRPr="00FD5F10">
        <w:rPr>
          <w:sz w:val="24"/>
          <w:szCs w:val="24"/>
          <w:lang w:val="ro-RO" w:eastAsia="en-US"/>
        </w:rPr>
        <w:t xml:space="preserve"> Partea I</w:t>
      </w:r>
      <w:r w:rsidR="002C6321" w:rsidRPr="00FD5F10">
        <w:rPr>
          <w:sz w:val="24"/>
          <w:szCs w:val="24"/>
          <w:lang w:val="ro-RO" w:eastAsia="en-US"/>
        </w:rPr>
        <w:t>.</w:t>
      </w:r>
      <w:r w:rsidR="00F34BBE" w:rsidRPr="00FD5F10">
        <w:rPr>
          <w:sz w:val="24"/>
          <w:szCs w:val="24"/>
          <w:lang w:val="ro-RO" w:eastAsia="en-US"/>
        </w:rPr>
        <w:t xml:space="preserve"> </w:t>
      </w:r>
    </w:p>
    <w:p w14:paraId="3839D891" w14:textId="77777777" w:rsidR="00B73F82" w:rsidRPr="00FD5F10" w:rsidRDefault="00B73F82" w:rsidP="00E946B0">
      <w:pPr>
        <w:ind w:firstLine="567"/>
        <w:jc w:val="both"/>
        <w:rPr>
          <w:rFonts w:ascii="Arial" w:hAnsi="Arial" w:cs="Arial"/>
          <w:sz w:val="18"/>
          <w:szCs w:val="18"/>
          <w:lang w:val="ro-RO" w:eastAsia="en-US"/>
        </w:rPr>
      </w:pPr>
    </w:p>
    <w:p w14:paraId="1E35F836" w14:textId="77777777" w:rsidR="00CA5C47" w:rsidRDefault="00C32024" w:rsidP="009A5BE2">
      <w:pPr>
        <w:ind w:right="49" w:firstLine="567"/>
        <w:jc w:val="both"/>
        <w:rPr>
          <w:b/>
          <w:sz w:val="24"/>
          <w:lang w:val="ro-RO"/>
        </w:rPr>
      </w:pPr>
      <w:r w:rsidRPr="00FD5F10">
        <w:rPr>
          <w:b/>
          <w:sz w:val="24"/>
          <w:lang w:val="ro-RO"/>
        </w:rPr>
        <w:t xml:space="preserve">    </w:t>
      </w:r>
    </w:p>
    <w:p w14:paraId="177FF8AD" w14:textId="77777777" w:rsidR="003A63CD" w:rsidRPr="00FD5F10" w:rsidRDefault="003A63CD" w:rsidP="009A5BE2">
      <w:pPr>
        <w:ind w:right="49" w:firstLine="567"/>
        <w:jc w:val="both"/>
        <w:rPr>
          <w:b/>
          <w:sz w:val="24"/>
          <w:lang w:val="ro-RO"/>
        </w:rPr>
      </w:pPr>
    </w:p>
    <w:p w14:paraId="2373BC26" w14:textId="77777777" w:rsidR="00C32024" w:rsidRPr="00FD5F10" w:rsidRDefault="00C32024" w:rsidP="008B44CE">
      <w:pPr>
        <w:pStyle w:val="Heading1"/>
        <w:ind w:left="0" w:right="49"/>
        <w:jc w:val="center"/>
      </w:pPr>
      <w:r w:rsidRPr="00FD5F10">
        <w:t>M I N I S T R U</w:t>
      </w:r>
    </w:p>
    <w:p w14:paraId="2A05B33B" w14:textId="77777777" w:rsidR="0066333C" w:rsidRPr="00FD5F10" w:rsidRDefault="006920CA" w:rsidP="008B44CE">
      <w:pPr>
        <w:ind w:right="49"/>
        <w:jc w:val="center"/>
        <w:rPr>
          <w:b/>
          <w:bCs/>
          <w:sz w:val="24"/>
          <w:szCs w:val="24"/>
        </w:rPr>
      </w:pPr>
      <w:r w:rsidRPr="00FD5F10">
        <w:rPr>
          <w:b/>
          <w:sz w:val="24"/>
          <w:szCs w:val="24"/>
          <w:lang w:val="ro-RO"/>
        </w:rPr>
        <w:t xml:space="preserve"> </w:t>
      </w:r>
      <w:r w:rsidR="00A2275A" w:rsidRPr="00FD5F10">
        <w:rPr>
          <w:b/>
          <w:bCs/>
          <w:sz w:val="24"/>
          <w:szCs w:val="24"/>
        </w:rPr>
        <w:t>CĂTĂLIN DRULĂ</w:t>
      </w:r>
    </w:p>
    <w:p w14:paraId="37B9A577" w14:textId="77777777" w:rsidR="006C0C0B" w:rsidRPr="00FD5F10" w:rsidRDefault="006C0C0B" w:rsidP="008B44CE">
      <w:pPr>
        <w:ind w:right="49"/>
        <w:jc w:val="center"/>
        <w:rPr>
          <w:b/>
          <w:bCs/>
          <w:sz w:val="24"/>
          <w:szCs w:val="24"/>
        </w:rPr>
      </w:pPr>
    </w:p>
    <w:p w14:paraId="680DA78F" w14:textId="77777777" w:rsidR="00EF46C3" w:rsidRPr="00FD5F10" w:rsidRDefault="00EF46C3" w:rsidP="008B44CE">
      <w:pPr>
        <w:ind w:right="49"/>
        <w:jc w:val="center"/>
        <w:rPr>
          <w:b/>
          <w:bCs/>
          <w:sz w:val="24"/>
          <w:szCs w:val="24"/>
        </w:rPr>
      </w:pPr>
    </w:p>
    <w:p w14:paraId="6EE21747" w14:textId="77777777" w:rsidR="00EF46C3" w:rsidRPr="00FD5F10" w:rsidRDefault="00EF46C3" w:rsidP="008B44CE">
      <w:pPr>
        <w:ind w:right="49"/>
        <w:jc w:val="center"/>
        <w:rPr>
          <w:b/>
          <w:bCs/>
          <w:sz w:val="24"/>
          <w:szCs w:val="24"/>
        </w:rPr>
      </w:pPr>
    </w:p>
    <w:p w14:paraId="72A3E212" w14:textId="77777777" w:rsidR="00EF46C3" w:rsidRPr="00FD5F10" w:rsidRDefault="00EF46C3" w:rsidP="008B44CE">
      <w:pPr>
        <w:ind w:right="49"/>
        <w:jc w:val="center"/>
        <w:rPr>
          <w:b/>
          <w:bCs/>
          <w:sz w:val="24"/>
          <w:szCs w:val="24"/>
        </w:rPr>
      </w:pPr>
    </w:p>
    <w:p w14:paraId="053E7DF5" w14:textId="77777777" w:rsidR="00EF46C3" w:rsidRDefault="00EF46C3" w:rsidP="008B44CE">
      <w:pPr>
        <w:ind w:right="49"/>
        <w:jc w:val="center"/>
        <w:rPr>
          <w:b/>
          <w:bCs/>
          <w:sz w:val="24"/>
          <w:szCs w:val="24"/>
        </w:rPr>
      </w:pPr>
    </w:p>
    <w:p w14:paraId="4972CFCF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549B0DB1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5B6922CE" w14:textId="77777777" w:rsidR="0005214C" w:rsidRDefault="0005214C" w:rsidP="008B44CE">
      <w:pPr>
        <w:ind w:right="49"/>
        <w:jc w:val="center"/>
        <w:rPr>
          <w:b/>
          <w:bCs/>
          <w:sz w:val="24"/>
          <w:szCs w:val="24"/>
        </w:rPr>
      </w:pPr>
    </w:p>
    <w:p w14:paraId="6B691B11" w14:textId="77777777" w:rsidR="0005214C" w:rsidRDefault="0005214C" w:rsidP="008B44CE">
      <w:pPr>
        <w:ind w:right="49"/>
        <w:jc w:val="center"/>
        <w:rPr>
          <w:b/>
          <w:bCs/>
          <w:sz w:val="24"/>
          <w:szCs w:val="24"/>
        </w:rPr>
      </w:pPr>
    </w:p>
    <w:p w14:paraId="3A403A09" w14:textId="77777777" w:rsidR="0005214C" w:rsidRDefault="0005214C" w:rsidP="008B44CE">
      <w:pPr>
        <w:ind w:right="49"/>
        <w:jc w:val="center"/>
        <w:rPr>
          <w:b/>
          <w:bCs/>
          <w:sz w:val="24"/>
          <w:szCs w:val="24"/>
        </w:rPr>
      </w:pPr>
    </w:p>
    <w:p w14:paraId="4CFF439C" w14:textId="77777777" w:rsidR="0005214C" w:rsidRDefault="0005214C" w:rsidP="008B44CE">
      <w:pPr>
        <w:ind w:right="49"/>
        <w:jc w:val="center"/>
        <w:rPr>
          <w:b/>
          <w:bCs/>
          <w:sz w:val="24"/>
          <w:szCs w:val="24"/>
        </w:rPr>
      </w:pPr>
    </w:p>
    <w:p w14:paraId="77D1976D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3EAB360C" w14:textId="77777777" w:rsidR="00CA7F59" w:rsidRDefault="00CA7F59" w:rsidP="008B44CE">
      <w:pPr>
        <w:ind w:right="49"/>
        <w:jc w:val="center"/>
        <w:rPr>
          <w:b/>
          <w:bCs/>
          <w:sz w:val="24"/>
          <w:szCs w:val="24"/>
        </w:rPr>
      </w:pPr>
    </w:p>
    <w:p w14:paraId="4945312B" w14:textId="77777777" w:rsidR="00CA7F59" w:rsidRDefault="00CA7F59" w:rsidP="008B44CE">
      <w:pPr>
        <w:ind w:right="49"/>
        <w:jc w:val="center"/>
        <w:rPr>
          <w:b/>
          <w:bCs/>
          <w:sz w:val="24"/>
          <w:szCs w:val="24"/>
        </w:rPr>
      </w:pPr>
    </w:p>
    <w:p w14:paraId="7E7C0B0B" w14:textId="77777777" w:rsidR="00CA7F59" w:rsidRDefault="00CA7F59" w:rsidP="008B44CE">
      <w:pPr>
        <w:ind w:right="49"/>
        <w:jc w:val="center"/>
        <w:rPr>
          <w:b/>
          <w:bCs/>
          <w:sz w:val="24"/>
          <w:szCs w:val="24"/>
        </w:rPr>
      </w:pPr>
    </w:p>
    <w:p w14:paraId="77C0AFAF" w14:textId="77777777" w:rsidR="00CA7F59" w:rsidRDefault="00CA7F59" w:rsidP="008B44CE">
      <w:pPr>
        <w:ind w:right="49"/>
        <w:jc w:val="center"/>
        <w:rPr>
          <w:b/>
          <w:bCs/>
          <w:sz w:val="24"/>
          <w:szCs w:val="24"/>
        </w:rPr>
      </w:pPr>
    </w:p>
    <w:p w14:paraId="3620D52B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249EB18F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770E73BE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007B3417" w14:textId="77777777" w:rsidR="001245E8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118A17C5" w14:textId="77777777" w:rsidR="001245E8" w:rsidRPr="00FD5F10" w:rsidRDefault="001245E8" w:rsidP="008B44CE">
      <w:pPr>
        <w:ind w:right="49"/>
        <w:jc w:val="center"/>
        <w:rPr>
          <w:b/>
          <w:bCs/>
          <w:sz w:val="24"/>
          <w:szCs w:val="24"/>
        </w:rPr>
      </w:pPr>
    </w:p>
    <w:p w14:paraId="79BEA9FE" w14:textId="77777777" w:rsidR="002F06CA" w:rsidRPr="00FD5F10" w:rsidRDefault="002F06CA" w:rsidP="002F06CA">
      <w:pPr>
        <w:jc w:val="center"/>
        <w:rPr>
          <w:b/>
          <w:sz w:val="24"/>
          <w:szCs w:val="24"/>
          <w:lang w:val="fr-FR"/>
        </w:rPr>
      </w:pPr>
      <w:r w:rsidRPr="00FD5F10">
        <w:rPr>
          <w:b/>
          <w:sz w:val="24"/>
          <w:szCs w:val="24"/>
          <w:lang w:val="fr-FR"/>
        </w:rPr>
        <w:t>SECRETAR DE STAT</w:t>
      </w:r>
    </w:p>
    <w:p w14:paraId="228C8147" w14:textId="77777777" w:rsidR="002F06CA" w:rsidRPr="00FD5F10" w:rsidRDefault="00CE49D2" w:rsidP="002F06CA">
      <w:pPr>
        <w:jc w:val="center"/>
        <w:rPr>
          <w:b/>
          <w:sz w:val="24"/>
          <w:szCs w:val="24"/>
        </w:rPr>
      </w:pPr>
      <w:r w:rsidRPr="00FD5F10">
        <w:rPr>
          <w:b/>
          <w:sz w:val="24"/>
          <w:szCs w:val="24"/>
        </w:rPr>
        <w:t>COSTIN-TRAIAN ȚÎRA-R</w:t>
      </w:r>
      <w:r w:rsidRPr="00FD5F10">
        <w:rPr>
          <w:b/>
          <w:sz w:val="24"/>
          <w:szCs w:val="24"/>
          <w:lang w:val="ro-RO"/>
        </w:rPr>
        <w:t>Ă</w:t>
      </w:r>
      <w:r w:rsidR="002F06CA" w:rsidRPr="00FD5F10">
        <w:rPr>
          <w:b/>
          <w:sz w:val="24"/>
          <w:szCs w:val="24"/>
        </w:rPr>
        <w:t>DULESCU</w:t>
      </w:r>
    </w:p>
    <w:p w14:paraId="034856BD" w14:textId="77777777" w:rsidR="002F06CA" w:rsidRPr="00FD5F10" w:rsidRDefault="002F06CA" w:rsidP="002F06CA">
      <w:pPr>
        <w:jc w:val="center"/>
        <w:rPr>
          <w:b/>
          <w:sz w:val="24"/>
          <w:szCs w:val="24"/>
        </w:rPr>
      </w:pPr>
    </w:p>
    <w:p w14:paraId="09345141" w14:textId="77777777" w:rsidR="002F06CA" w:rsidRPr="00FD5F10" w:rsidRDefault="002F06CA" w:rsidP="002F06CA">
      <w:pPr>
        <w:jc w:val="center"/>
        <w:rPr>
          <w:b/>
          <w:sz w:val="24"/>
          <w:szCs w:val="24"/>
        </w:rPr>
      </w:pPr>
    </w:p>
    <w:p w14:paraId="371DCDC2" w14:textId="77777777" w:rsidR="002F06CA" w:rsidRDefault="002F06CA" w:rsidP="002F06CA">
      <w:pPr>
        <w:jc w:val="center"/>
        <w:rPr>
          <w:b/>
          <w:sz w:val="24"/>
          <w:szCs w:val="24"/>
        </w:rPr>
      </w:pPr>
    </w:p>
    <w:p w14:paraId="0D6B5D38" w14:textId="77777777" w:rsidR="001245E8" w:rsidRPr="00FD5F10" w:rsidRDefault="001245E8" w:rsidP="002F06CA">
      <w:pPr>
        <w:jc w:val="center"/>
        <w:rPr>
          <w:b/>
          <w:sz w:val="24"/>
          <w:szCs w:val="24"/>
        </w:rPr>
      </w:pPr>
    </w:p>
    <w:p w14:paraId="703AB69F" w14:textId="77777777" w:rsidR="002F06CA" w:rsidRPr="00FD5F10" w:rsidRDefault="002F06CA" w:rsidP="002F06CA">
      <w:pPr>
        <w:jc w:val="center"/>
        <w:rPr>
          <w:b/>
          <w:sz w:val="24"/>
          <w:szCs w:val="24"/>
        </w:rPr>
      </w:pPr>
    </w:p>
    <w:p w14:paraId="177CE7DA" w14:textId="77777777" w:rsidR="002F06CA" w:rsidRPr="00FD5F10" w:rsidRDefault="002F06CA" w:rsidP="002F06CA">
      <w:pPr>
        <w:jc w:val="center"/>
        <w:rPr>
          <w:b/>
          <w:sz w:val="24"/>
          <w:szCs w:val="24"/>
        </w:rPr>
      </w:pPr>
    </w:p>
    <w:p w14:paraId="2DD753DD" w14:textId="77777777" w:rsidR="002F06CA" w:rsidRPr="00FD5F10" w:rsidRDefault="002F06CA" w:rsidP="002F06CA">
      <w:pPr>
        <w:jc w:val="center"/>
        <w:rPr>
          <w:b/>
          <w:sz w:val="24"/>
          <w:szCs w:val="24"/>
        </w:rPr>
      </w:pPr>
    </w:p>
    <w:p w14:paraId="38B90B92" w14:textId="77777777" w:rsidR="002F06CA" w:rsidRPr="00FD5F10" w:rsidRDefault="002F06CA" w:rsidP="002F06CA">
      <w:pPr>
        <w:jc w:val="center"/>
        <w:rPr>
          <w:b/>
          <w:sz w:val="24"/>
          <w:szCs w:val="24"/>
        </w:rPr>
      </w:pPr>
    </w:p>
    <w:p w14:paraId="2DFDA20D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 xml:space="preserve">SECRETAR GENERAL </w:t>
      </w:r>
    </w:p>
    <w:p w14:paraId="763EA788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>RAMONA MOLDOVAN</w:t>
      </w:r>
    </w:p>
    <w:p w14:paraId="5CAE124D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1D010498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4B19EEEB" w14:textId="77777777" w:rsidR="002F06CA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3CEF93F3" w14:textId="77777777" w:rsidR="001245E8" w:rsidRPr="00FD5F10" w:rsidRDefault="001245E8" w:rsidP="002F06CA">
      <w:pPr>
        <w:jc w:val="center"/>
        <w:rPr>
          <w:b/>
          <w:sz w:val="24"/>
          <w:szCs w:val="24"/>
          <w:lang w:val="es-ES"/>
        </w:rPr>
      </w:pPr>
    </w:p>
    <w:p w14:paraId="4E0B9E4E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37D77084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5F043817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3FE8B6C7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5DB8C3C3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>DIRECȚIA AVIZARE</w:t>
      </w:r>
    </w:p>
    <w:p w14:paraId="143AF705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>DIREC</w:t>
      </w:r>
      <w:r w:rsidR="00192EDC">
        <w:rPr>
          <w:b/>
          <w:sz w:val="24"/>
          <w:szCs w:val="24"/>
          <w:lang w:val="es-ES"/>
        </w:rPr>
        <w:t>T</w:t>
      </w:r>
      <w:r w:rsidRPr="00FD5F10">
        <w:rPr>
          <w:b/>
          <w:sz w:val="24"/>
          <w:szCs w:val="24"/>
          <w:lang w:val="es-ES"/>
        </w:rPr>
        <w:t>OR</w:t>
      </w:r>
    </w:p>
    <w:p w14:paraId="352332DD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>LAURA ŢOPA</w:t>
      </w:r>
    </w:p>
    <w:p w14:paraId="22631D08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4F5D8017" w14:textId="77777777" w:rsidR="002F06CA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5107D76F" w14:textId="77777777" w:rsidR="003A63CD" w:rsidRDefault="003A63CD" w:rsidP="002F06CA">
      <w:pPr>
        <w:jc w:val="center"/>
        <w:rPr>
          <w:b/>
          <w:sz w:val="24"/>
          <w:szCs w:val="24"/>
          <w:lang w:val="es-ES"/>
        </w:rPr>
      </w:pPr>
    </w:p>
    <w:p w14:paraId="34E09870" w14:textId="77777777" w:rsidR="003A63CD" w:rsidRDefault="003A63CD" w:rsidP="002F06CA">
      <w:pPr>
        <w:jc w:val="center"/>
        <w:rPr>
          <w:b/>
          <w:sz w:val="24"/>
          <w:szCs w:val="24"/>
          <w:lang w:val="es-ES"/>
        </w:rPr>
      </w:pPr>
    </w:p>
    <w:p w14:paraId="2744D5BC" w14:textId="77777777" w:rsidR="003A63CD" w:rsidRDefault="003A63CD" w:rsidP="002F06CA">
      <w:pPr>
        <w:jc w:val="center"/>
        <w:rPr>
          <w:b/>
          <w:sz w:val="24"/>
          <w:szCs w:val="24"/>
          <w:lang w:val="es-ES"/>
        </w:rPr>
      </w:pPr>
    </w:p>
    <w:p w14:paraId="16C846FF" w14:textId="77777777" w:rsidR="001245E8" w:rsidRDefault="001245E8" w:rsidP="002F06CA">
      <w:pPr>
        <w:jc w:val="center"/>
        <w:rPr>
          <w:b/>
          <w:sz w:val="24"/>
          <w:szCs w:val="24"/>
          <w:lang w:val="es-ES"/>
        </w:rPr>
      </w:pPr>
    </w:p>
    <w:p w14:paraId="1C5852DF" w14:textId="77777777" w:rsidR="003A63CD" w:rsidRDefault="003A63CD" w:rsidP="002F06CA">
      <w:pPr>
        <w:jc w:val="center"/>
        <w:rPr>
          <w:b/>
          <w:sz w:val="24"/>
          <w:szCs w:val="24"/>
          <w:lang w:val="es-ES"/>
        </w:rPr>
      </w:pPr>
    </w:p>
    <w:p w14:paraId="036FEB44" w14:textId="77777777" w:rsidR="003A63CD" w:rsidRDefault="003A63CD" w:rsidP="002F06CA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DIRECŢIA MEDICALĂ</w:t>
      </w:r>
    </w:p>
    <w:p w14:paraId="77A1304B" w14:textId="77777777" w:rsidR="003A63CD" w:rsidRDefault="003A63CD" w:rsidP="002F06CA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DIRECTOR</w:t>
      </w:r>
    </w:p>
    <w:p w14:paraId="7DC6ADF8" w14:textId="77777777" w:rsidR="003A63CD" w:rsidRPr="00FD5F10" w:rsidRDefault="003A63CD" w:rsidP="002F06CA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LILIANA STOLNICU</w:t>
      </w:r>
    </w:p>
    <w:p w14:paraId="4A0D05B2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70A04837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4FFF5BEB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12761C9E" w14:textId="77777777" w:rsidR="002F06CA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58348F7F" w14:textId="77777777" w:rsidR="001245E8" w:rsidRPr="00FD5F10" w:rsidRDefault="001245E8" w:rsidP="002F06CA">
      <w:pPr>
        <w:jc w:val="center"/>
        <w:rPr>
          <w:b/>
          <w:sz w:val="24"/>
          <w:szCs w:val="24"/>
          <w:lang w:val="es-ES"/>
        </w:rPr>
      </w:pPr>
    </w:p>
    <w:p w14:paraId="7371DA85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71D902EB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2D51F313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</w:p>
    <w:p w14:paraId="3BE6E390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>DIRECȚIA TRANSPORT FEROVIAR</w:t>
      </w:r>
    </w:p>
    <w:p w14:paraId="23B4E5FA" w14:textId="77777777" w:rsidR="002F06CA" w:rsidRPr="00FD5F10" w:rsidRDefault="002F06CA" w:rsidP="002F06CA">
      <w:pPr>
        <w:jc w:val="center"/>
        <w:rPr>
          <w:b/>
          <w:sz w:val="24"/>
          <w:szCs w:val="24"/>
          <w:lang w:val="es-ES"/>
        </w:rPr>
      </w:pPr>
      <w:r w:rsidRPr="00FD5F10">
        <w:rPr>
          <w:b/>
          <w:sz w:val="24"/>
          <w:szCs w:val="24"/>
          <w:lang w:val="es-ES"/>
        </w:rPr>
        <w:t>DIRECTOR</w:t>
      </w:r>
    </w:p>
    <w:p w14:paraId="6DE7796A" w14:textId="77777777" w:rsidR="006C0C0B" w:rsidRPr="00FD5F10" w:rsidRDefault="002F06CA" w:rsidP="00192EDC">
      <w:pPr>
        <w:jc w:val="center"/>
        <w:rPr>
          <w:b/>
          <w:sz w:val="24"/>
          <w:szCs w:val="24"/>
          <w:lang w:val="ro-RO"/>
        </w:rPr>
      </w:pPr>
      <w:r w:rsidRPr="00FD5F10">
        <w:rPr>
          <w:b/>
          <w:sz w:val="24"/>
          <w:szCs w:val="24"/>
          <w:lang w:val="es-ES"/>
        </w:rPr>
        <w:t xml:space="preserve">ANA MARIA DASCĂLU </w:t>
      </w:r>
    </w:p>
    <w:sectPr w:rsidR="006C0C0B" w:rsidRPr="00FD5F10" w:rsidSect="00797734">
      <w:footerReference w:type="even" r:id="rId8"/>
      <w:pgSz w:w="11909" w:h="16834" w:code="9"/>
      <w:pgMar w:top="851" w:right="851" w:bottom="737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D38D" w14:textId="77777777" w:rsidR="006A0DB7" w:rsidRDefault="006A0DB7">
      <w:r>
        <w:separator/>
      </w:r>
    </w:p>
  </w:endnote>
  <w:endnote w:type="continuationSeparator" w:id="0">
    <w:p w14:paraId="241153D0" w14:textId="77777777" w:rsidR="006A0DB7" w:rsidRDefault="006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3E5B" w14:textId="77777777" w:rsidR="00B378EA" w:rsidRDefault="00B378EA" w:rsidP="000473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7FD6D" w14:textId="77777777" w:rsidR="00B378EA" w:rsidRDefault="00B3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FCB5" w14:textId="77777777" w:rsidR="006A0DB7" w:rsidRDefault="006A0DB7">
      <w:r>
        <w:separator/>
      </w:r>
    </w:p>
  </w:footnote>
  <w:footnote w:type="continuationSeparator" w:id="0">
    <w:p w14:paraId="26EC980C" w14:textId="77777777" w:rsidR="006A0DB7" w:rsidRDefault="006A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CF1"/>
    <w:multiLevelType w:val="hybridMultilevel"/>
    <w:tmpl w:val="63DED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299B"/>
    <w:multiLevelType w:val="hybridMultilevel"/>
    <w:tmpl w:val="450C5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C078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86DC1"/>
    <w:multiLevelType w:val="hybridMultilevel"/>
    <w:tmpl w:val="4E2EC75A"/>
    <w:lvl w:ilvl="0" w:tplc="88EC41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C12708"/>
    <w:multiLevelType w:val="hybridMultilevel"/>
    <w:tmpl w:val="27DA514C"/>
    <w:lvl w:ilvl="0" w:tplc="D936AB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47223"/>
    <w:multiLevelType w:val="hybridMultilevel"/>
    <w:tmpl w:val="4E2EC75A"/>
    <w:lvl w:ilvl="0" w:tplc="88EC41B0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16" w:hanging="360"/>
      </w:pPr>
    </w:lvl>
    <w:lvl w:ilvl="2" w:tplc="0418001B" w:tentative="1">
      <w:start w:val="1"/>
      <w:numFmt w:val="lowerRoman"/>
      <w:lvlText w:val="%3."/>
      <w:lvlJc w:val="right"/>
      <w:pPr>
        <w:ind w:left="4636" w:hanging="180"/>
      </w:pPr>
    </w:lvl>
    <w:lvl w:ilvl="3" w:tplc="0418000F" w:tentative="1">
      <w:start w:val="1"/>
      <w:numFmt w:val="decimal"/>
      <w:lvlText w:val="%4."/>
      <w:lvlJc w:val="left"/>
      <w:pPr>
        <w:ind w:left="5356" w:hanging="360"/>
      </w:pPr>
    </w:lvl>
    <w:lvl w:ilvl="4" w:tplc="04180019" w:tentative="1">
      <w:start w:val="1"/>
      <w:numFmt w:val="lowerLetter"/>
      <w:lvlText w:val="%5."/>
      <w:lvlJc w:val="left"/>
      <w:pPr>
        <w:ind w:left="6076" w:hanging="360"/>
      </w:pPr>
    </w:lvl>
    <w:lvl w:ilvl="5" w:tplc="0418001B" w:tentative="1">
      <w:start w:val="1"/>
      <w:numFmt w:val="lowerRoman"/>
      <w:lvlText w:val="%6."/>
      <w:lvlJc w:val="right"/>
      <w:pPr>
        <w:ind w:left="6796" w:hanging="180"/>
      </w:pPr>
    </w:lvl>
    <w:lvl w:ilvl="6" w:tplc="0418000F" w:tentative="1">
      <w:start w:val="1"/>
      <w:numFmt w:val="decimal"/>
      <w:lvlText w:val="%7."/>
      <w:lvlJc w:val="left"/>
      <w:pPr>
        <w:ind w:left="7516" w:hanging="360"/>
      </w:pPr>
    </w:lvl>
    <w:lvl w:ilvl="7" w:tplc="04180019" w:tentative="1">
      <w:start w:val="1"/>
      <w:numFmt w:val="lowerLetter"/>
      <w:lvlText w:val="%8."/>
      <w:lvlJc w:val="left"/>
      <w:pPr>
        <w:ind w:left="8236" w:hanging="360"/>
      </w:pPr>
    </w:lvl>
    <w:lvl w:ilvl="8" w:tplc="041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314B3B53"/>
    <w:multiLevelType w:val="hybridMultilevel"/>
    <w:tmpl w:val="63483F6A"/>
    <w:lvl w:ilvl="0" w:tplc="CF207BC2">
      <w:start w:val="1"/>
      <w:numFmt w:val="decimal"/>
      <w:lvlText w:val="(%1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3B480443"/>
    <w:multiLevelType w:val="hybridMultilevel"/>
    <w:tmpl w:val="EADCB38C"/>
    <w:lvl w:ilvl="0" w:tplc="592A11D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27084B"/>
    <w:multiLevelType w:val="hybridMultilevel"/>
    <w:tmpl w:val="B7828140"/>
    <w:lvl w:ilvl="0" w:tplc="EABA928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BE3D85"/>
    <w:multiLevelType w:val="hybridMultilevel"/>
    <w:tmpl w:val="C22CCA5A"/>
    <w:lvl w:ilvl="0" w:tplc="742C5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A0562"/>
    <w:multiLevelType w:val="hybridMultilevel"/>
    <w:tmpl w:val="B2C81F54"/>
    <w:lvl w:ilvl="0" w:tplc="57888EE6">
      <w:start w:val="1"/>
      <w:numFmt w:val="lowerLetter"/>
      <w:lvlText w:val="%1)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BA"/>
    <w:rsid w:val="00000ADC"/>
    <w:rsid w:val="000019ED"/>
    <w:rsid w:val="000021F7"/>
    <w:rsid w:val="00002D0B"/>
    <w:rsid w:val="000038E0"/>
    <w:rsid w:val="00003C7B"/>
    <w:rsid w:val="000048B1"/>
    <w:rsid w:val="0000596A"/>
    <w:rsid w:val="00006020"/>
    <w:rsid w:val="000073EC"/>
    <w:rsid w:val="0000744E"/>
    <w:rsid w:val="00007DE3"/>
    <w:rsid w:val="00010136"/>
    <w:rsid w:val="00011311"/>
    <w:rsid w:val="00011876"/>
    <w:rsid w:val="00011E40"/>
    <w:rsid w:val="00012DBE"/>
    <w:rsid w:val="00012ED5"/>
    <w:rsid w:val="0001314F"/>
    <w:rsid w:val="00013AEB"/>
    <w:rsid w:val="00014612"/>
    <w:rsid w:val="0001525C"/>
    <w:rsid w:val="00015C86"/>
    <w:rsid w:val="000163CB"/>
    <w:rsid w:val="00016434"/>
    <w:rsid w:val="00016A51"/>
    <w:rsid w:val="000175A0"/>
    <w:rsid w:val="00020A8C"/>
    <w:rsid w:val="0002196D"/>
    <w:rsid w:val="00023D89"/>
    <w:rsid w:val="00024A42"/>
    <w:rsid w:val="000255B5"/>
    <w:rsid w:val="00027D17"/>
    <w:rsid w:val="0003011B"/>
    <w:rsid w:val="00030156"/>
    <w:rsid w:val="0003021C"/>
    <w:rsid w:val="000304B7"/>
    <w:rsid w:val="00030B12"/>
    <w:rsid w:val="00031615"/>
    <w:rsid w:val="00031A57"/>
    <w:rsid w:val="00032305"/>
    <w:rsid w:val="0003245E"/>
    <w:rsid w:val="00032813"/>
    <w:rsid w:val="00032DEC"/>
    <w:rsid w:val="000341F0"/>
    <w:rsid w:val="00034854"/>
    <w:rsid w:val="00036CE4"/>
    <w:rsid w:val="00036D3C"/>
    <w:rsid w:val="00037AA7"/>
    <w:rsid w:val="00040BD8"/>
    <w:rsid w:val="0004179E"/>
    <w:rsid w:val="00043584"/>
    <w:rsid w:val="000440B3"/>
    <w:rsid w:val="00044C9B"/>
    <w:rsid w:val="0004605F"/>
    <w:rsid w:val="000461C9"/>
    <w:rsid w:val="000462EB"/>
    <w:rsid w:val="00046520"/>
    <w:rsid w:val="00047378"/>
    <w:rsid w:val="00047A3C"/>
    <w:rsid w:val="00047BD7"/>
    <w:rsid w:val="00047C43"/>
    <w:rsid w:val="00051500"/>
    <w:rsid w:val="000518CC"/>
    <w:rsid w:val="000519D9"/>
    <w:rsid w:val="0005214C"/>
    <w:rsid w:val="000522EB"/>
    <w:rsid w:val="00052EBF"/>
    <w:rsid w:val="00053684"/>
    <w:rsid w:val="00053C95"/>
    <w:rsid w:val="00053CF3"/>
    <w:rsid w:val="000546E2"/>
    <w:rsid w:val="00054AAB"/>
    <w:rsid w:val="00054B74"/>
    <w:rsid w:val="00055CDF"/>
    <w:rsid w:val="000563B4"/>
    <w:rsid w:val="00056B2F"/>
    <w:rsid w:val="000576CB"/>
    <w:rsid w:val="00057ADA"/>
    <w:rsid w:val="0006134C"/>
    <w:rsid w:val="000615C2"/>
    <w:rsid w:val="00061CFA"/>
    <w:rsid w:val="00062030"/>
    <w:rsid w:val="00062556"/>
    <w:rsid w:val="00062FD6"/>
    <w:rsid w:val="0006376A"/>
    <w:rsid w:val="0006385A"/>
    <w:rsid w:val="00063DAE"/>
    <w:rsid w:val="000643B6"/>
    <w:rsid w:val="00064637"/>
    <w:rsid w:val="0006471C"/>
    <w:rsid w:val="00064745"/>
    <w:rsid w:val="0006660B"/>
    <w:rsid w:val="00067936"/>
    <w:rsid w:val="00067B11"/>
    <w:rsid w:val="00067E97"/>
    <w:rsid w:val="00070C8E"/>
    <w:rsid w:val="00070CBF"/>
    <w:rsid w:val="000713FD"/>
    <w:rsid w:val="00071CC9"/>
    <w:rsid w:val="00072057"/>
    <w:rsid w:val="0007246F"/>
    <w:rsid w:val="00072839"/>
    <w:rsid w:val="00073DAE"/>
    <w:rsid w:val="00075596"/>
    <w:rsid w:val="00077137"/>
    <w:rsid w:val="00080361"/>
    <w:rsid w:val="00082CF0"/>
    <w:rsid w:val="00082EFE"/>
    <w:rsid w:val="00083D3E"/>
    <w:rsid w:val="00084151"/>
    <w:rsid w:val="00084C28"/>
    <w:rsid w:val="00086687"/>
    <w:rsid w:val="000869B8"/>
    <w:rsid w:val="00086D73"/>
    <w:rsid w:val="000873D4"/>
    <w:rsid w:val="00087C0F"/>
    <w:rsid w:val="0009014A"/>
    <w:rsid w:val="000909CD"/>
    <w:rsid w:val="00090D07"/>
    <w:rsid w:val="00091A90"/>
    <w:rsid w:val="0009259A"/>
    <w:rsid w:val="00093217"/>
    <w:rsid w:val="00093DF0"/>
    <w:rsid w:val="00094155"/>
    <w:rsid w:val="00095057"/>
    <w:rsid w:val="0009668B"/>
    <w:rsid w:val="000968F8"/>
    <w:rsid w:val="000A0080"/>
    <w:rsid w:val="000A0F5B"/>
    <w:rsid w:val="000A11EA"/>
    <w:rsid w:val="000A4A65"/>
    <w:rsid w:val="000A4E90"/>
    <w:rsid w:val="000A51EC"/>
    <w:rsid w:val="000A584A"/>
    <w:rsid w:val="000A5AC4"/>
    <w:rsid w:val="000A69B2"/>
    <w:rsid w:val="000A7008"/>
    <w:rsid w:val="000A7303"/>
    <w:rsid w:val="000A7F0F"/>
    <w:rsid w:val="000B08C6"/>
    <w:rsid w:val="000B1867"/>
    <w:rsid w:val="000B1D0A"/>
    <w:rsid w:val="000B432D"/>
    <w:rsid w:val="000B7852"/>
    <w:rsid w:val="000B79DC"/>
    <w:rsid w:val="000B7E09"/>
    <w:rsid w:val="000C14D2"/>
    <w:rsid w:val="000C250E"/>
    <w:rsid w:val="000C26D1"/>
    <w:rsid w:val="000C2AD3"/>
    <w:rsid w:val="000C4A2C"/>
    <w:rsid w:val="000C5B5A"/>
    <w:rsid w:val="000C6197"/>
    <w:rsid w:val="000C7170"/>
    <w:rsid w:val="000C7771"/>
    <w:rsid w:val="000C79E4"/>
    <w:rsid w:val="000C7BE4"/>
    <w:rsid w:val="000D0F9E"/>
    <w:rsid w:val="000D1A79"/>
    <w:rsid w:val="000D2295"/>
    <w:rsid w:val="000D2FCE"/>
    <w:rsid w:val="000D4843"/>
    <w:rsid w:val="000D4A4D"/>
    <w:rsid w:val="000D5C58"/>
    <w:rsid w:val="000D5DAF"/>
    <w:rsid w:val="000D5E28"/>
    <w:rsid w:val="000D609B"/>
    <w:rsid w:val="000D63D8"/>
    <w:rsid w:val="000D6920"/>
    <w:rsid w:val="000E03BB"/>
    <w:rsid w:val="000E094B"/>
    <w:rsid w:val="000E0AB2"/>
    <w:rsid w:val="000E0C06"/>
    <w:rsid w:val="000E0E0D"/>
    <w:rsid w:val="000E1BAF"/>
    <w:rsid w:val="000E23E3"/>
    <w:rsid w:val="000E24B9"/>
    <w:rsid w:val="000E292E"/>
    <w:rsid w:val="000E31DA"/>
    <w:rsid w:val="000E3C10"/>
    <w:rsid w:val="000E48EA"/>
    <w:rsid w:val="000E5DB4"/>
    <w:rsid w:val="000E61AB"/>
    <w:rsid w:val="000E62CB"/>
    <w:rsid w:val="000E641C"/>
    <w:rsid w:val="000E6B7C"/>
    <w:rsid w:val="000E75B8"/>
    <w:rsid w:val="000F00C6"/>
    <w:rsid w:val="000F0830"/>
    <w:rsid w:val="000F175C"/>
    <w:rsid w:val="000F2324"/>
    <w:rsid w:val="000F327E"/>
    <w:rsid w:val="000F5B11"/>
    <w:rsid w:val="000F5D8E"/>
    <w:rsid w:val="000F6DAC"/>
    <w:rsid w:val="000F7753"/>
    <w:rsid w:val="00100208"/>
    <w:rsid w:val="00100481"/>
    <w:rsid w:val="0010056B"/>
    <w:rsid w:val="00100CD3"/>
    <w:rsid w:val="00101331"/>
    <w:rsid w:val="00101879"/>
    <w:rsid w:val="00102686"/>
    <w:rsid w:val="00102F22"/>
    <w:rsid w:val="00104611"/>
    <w:rsid w:val="001052B3"/>
    <w:rsid w:val="001060C2"/>
    <w:rsid w:val="00107084"/>
    <w:rsid w:val="00107093"/>
    <w:rsid w:val="001071F5"/>
    <w:rsid w:val="001072E1"/>
    <w:rsid w:val="00107DB7"/>
    <w:rsid w:val="00110750"/>
    <w:rsid w:val="001120AD"/>
    <w:rsid w:val="001134AA"/>
    <w:rsid w:val="001134D7"/>
    <w:rsid w:val="00113D74"/>
    <w:rsid w:val="00115336"/>
    <w:rsid w:val="0011562A"/>
    <w:rsid w:val="00116095"/>
    <w:rsid w:val="001179E6"/>
    <w:rsid w:val="00120956"/>
    <w:rsid w:val="00120C40"/>
    <w:rsid w:val="00120DE0"/>
    <w:rsid w:val="0012194F"/>
    <w:rsid w:val="0012331B"/>
    <w:rsid w:val="001238C8"/>
    <w:rsid w:val="00124220"/>
    <w:rsid w:val="001245E8"/>
    <w:rsid w:val="00125296"/>
    <w:rsid w:val="00125E39"/>
    <w:rsid w:val="00127486"/>
    <w:rsid w:val="001301B4"/>
    <w:rsid w:val="0013043E"/>
    <w:rsid w:val="0013072F"/>
    <w:rsid w:val="0013329B"/>
    <w:rsid w:val="001346C9"/>
    <w:rsid w:val="001346E5"/>
    <w:rsid w:val="00134B43"/>
    <w:rsid w:val="00134BA2"/>
    <w:rsid w:val="00134DF6"/>
    <w:rsid w:val="00135164"/>
    <w:rsid w:val="00136CF0"/>
    <w:rsid w:val="001400EF"/>
    <w:rsid w:val="00140C84"/>
    <w:rsid w:val="0014116B"/>
    <w:rsid w:val="00142530"/>
    <w:rsid w:val="00142548"/>
    <w:rsid w:val="00142D99"/>
    <w:rsid w:val="00142ECA"/>
    <w:rsid w:val="00143150"/>
    <w:rsid w:val="00143B13"/>
    <w:rsid w:val="00143D17"/>
    <w:rsid w:val="00144BF7"/>
    <w:rsid w:val="00150461"/>
    <w:rsid w:val="00150BC7"/>
    <w:rsid w:val="00151DA6"/>
    <w:rsid w:val="001529AD"/>
    <w:rsid w:val="00152AFF"/>
    <w:rsid w:val="00152C11"/>
    <w:rsid w:val="00152CCB"/>
    <w:rsid w:val="00152DEA"/>
    <w:rsid w:val="00152F71"/>
    <w:rsid w:val="001569B2"/>
    <w:rsid w:val="00157A16"/>
    <w:rsid w:val="001609BD"/>
    <w:rsid w:val="00160C2A"/>
    <w:rsid w:val="001612E6"/>
    <w:rsid w:val="00161820"/>
    <w:rsid w:val="0016443A"/>
    <w:rsid w:val="00164C78"/>
    <w:rsid w:val="00165265"/>
    <w:rsid w:val="00165A8F"/>
    <w:rsid w:val="00166F7E"/>
    <w:rsid w:val="001674B6"/>
    <w:rsid w:val="00167DFE"/>
    <w:rsid w:val="00172425"/>
    <w:rsid w:val="00173415"/>
    <w:rsid w:val="00174EF1"/>
    <w:rsid w:val="0017535A"/>
    <w:rsid w:val="00175549"/>
    <w:rsid w:val="0017565C"/>
    <w:rsid w:val="00176364"/>
    <w:rsid w:val="00176F83"/>
    <w:rsid w:val="00176FCB"/>
    <w:rsid w:val="001770A1"/>
    <w:rsid w:val="0017734F"/>
    <w:rsid w:val="001778E0"/>
    <w:rsid w:val="00177DE0"/>
    <w:rsid w:val="0018040F"/>
    <w:rsid w:val="00180800"/>
    <w:rsid w:val="00180F89"/>
    <w:rsid w:val="001810BE"/>
    <w:rsid w:val="0018262D"/>
    <w:rsid w:val="00183854"/>
    <w:rsid w:val="00183DED"/>
    <w:rsid w:val="001845DE"/>
    <w:rsid w:val="001847B7"/>
    <w:rsid w:val="00185150"/>
    <w:rsid w:val="001852D5"/>
    <w:rsid w:val="001859B7"/>
    <w:rsid w:val="00187C61"/>
    <w:rsid w:val="00190685"/>
    <w:rsid w:val="00190F67"/>
    <w:rsid w:val="0019190B"/>
    <w:rsid w:val="00191EF2"/>
    <w:rsid w:val="0019272E"/>
    <w:rsid w:val="00192EDC"/>
    <w:rsid w:val="00193988"/>
    <w:rsid w:val="00193D55"/>
    <w:rsid w:val="00194858"/>
    <w:rsid w:val="00195309"/>
    <w:rsid w:val="001953A8"/>
    <w:rsid w:val="001956B8"/>
    <w:rsid w:val="00195A50"/>
    <w:rsid w:val="00196A8A"/>
    <w:rsid w:val="001A179E"/>
    <w:rsid w:val="001A18A5"/>
    <w:rsid w:val="001A1DFE"/>
    <w:rsid w:val="001A22B5"/>
    <w:rsid w:val="001A3BA5"/>
    <w:rsid w:val="001A4A19"/>
    <w:rsid w:val="001A4CDB"/>
    <w:rsid w:val="001A4F99"/>
    <w:rsid w:val="001A5CEB"/>
    <w:rsid w:val="001A5E2A"/>
    <w:rsid w:val="001B0DD7"/>
    <w:rsid w:val="001B10CB"/>
    <w:rsid w:val="001B2259"/>
    <w:rsid w:val="001B31FE"/>
    <w:rsid w:val="001B4C86"/>
    <w:rsid w:val="001B5B0E"/>
    <w:rsid w:val="001B5D5B"/>
    <w:rsid w:val="001B62A2"/>
    <w:rsid w:val="001B6C7E"/>
    <w:rsid w:val="001B7A3C"/>
    <w:rsid w:val="001C058D"/>
    <w:rsid w:val="001C1562"/>
    <w:rsid w:val="001C3175"/>
    <w:rsid w:val="001C35DA"/>
    <w:rsid w:val="001C4013"/>
    <w:rsid w:val="001C44D1"/>
    <w:rsid w:val="001C45A8"/>
    <w:rsid w:val="001C4A03"/>
    <w:rsid w:val="001C4BA9"/>
    <w:rsid w:val="001C53A8"/>
    <w:rsid w:val="001C6144"/>
    <w:rsid w:val="001C7820"/>
    <w:rsid w:val="001D042A"/>
    <w:rsid w:val="001D04C7"/>
    <w:rsid w:val="001D0EA3"/>
    <w:rsid w:val="001D1315"/>
    <w:rsid w:val="001D216D"/>
    <w:rsid w:val="001D3BCE"/>
    <w:rsid w:val="001D4739"/>
    <w:rsid w:val="001D4853"/>
    <w:rsid w:val="001D6942"/>
    <w:rsid w:val="001D6D91"/>
    <w:rsid w:val="001E03B2"/>
    <w:rsid w:val="001E1090"/>
    <w:rsid w:val="001E200B"/>
    <w:rsid w:val="001E2447"/>
    <w:rsid w:val="001E24F7"/>
    <w:rsid w:val="001E2591"/>
    <w:rsid w:val="001E3BDF"/>
    <w:rsid w:val="001E3E4B"/>
    <w:rsid w:val="001E5AAB"/>
    <w:rsid w:val="001E5EC9"/>
    <w:rsid w:val="001E617B"/>
    <w:rsid w:val="001E658E"/>
    <w:rsid w:val="001F0926"/>
    <w:rsid w:val="001F31B4"/>
    <w:rsid w:val="001F3A93"/>
    <w:rsid w:val="001F3D06"/>
    <w:rsid w:val="001F42C5"/>
    <w:rsid w:val="001F442D"/>
    <w:rsid w:val="001F4503"/>
    <w:rsid w:val="001F4726"/>
    <w:rsid w:val="001F4BC0"/>
    <w:rsid w:val="001F5917"/>
    <w:rsid w:val="001F5EEA"/>
    <w:rsid w:val="001F666C"/>
    <w:rsid w:val="001F6A00"/>
    <w:rsid w:val="001F6B29"/>
    <w:rsid w:val="001F70FE"/>
    <w:rsid w:val="00200745"/>
    <w:rsid w:val="00200C64"/>
    <w:rsid w:val="002027C9"/>
    <w:rsid w:val="00202CAC"/>
    <w:rsid w:val="00203A12"/>
    <w:rsid w:val="00203F43"/>
    <w:rsid w:val="0020508A"/>
    <w:rsid w:val="00205749"/>
    <w:rsid w:val="00205909"/>
    <w:rsid w:val="00205A4F"/>
    <w:rsid w:val="002075ED"/>
    <w:rsid w:val="00207827"/>
    <w:rsid w:val="002104FC"/>
    <w:rsid w:val="00210A51"/>
    <w:rsid w:val="002121A4"/>
    <w:rsid w:val="0021252F"/>
    <w:rsid w:val="00212F62"/>
    <w:rsid w:val="00215CB6"/>
    <w:rsid w:val="0021645F"/>
    <w:rsid w:val="002169BD"/>
    <w:rsid w:val="00216BEC"/>
    <w:rsid w:val="0021785B"/>
    <w:rsid w:val="00217F90"/>
    <w:rsid w:val="00220A43"/>
    <w:rsid w:val="00221D73"/>
    <w:rsid w:val="00221DED"/>
    <w:rsid w:val="00222119"/>
    <w:rsid w:val="00222FA7"/>
    <w:rsid w:val="002238E1"/>
    <w:rsid w:val="00223946"/>
    <w:rsid w:val="00224093"/>
    <w:rsid w:val="0022414F"/>
    <w:rsid w:val="002243FE"/>
    <w:rsid w:val="00224F63"/>
    <w:rsid w:val="00225EE0"/>
    <w:rsid w:val="00226372"/>
    <w:rsid w:val="0023048B"/>
    <w:rsid w:val="002305A1"/>
    <w:rsid w:val="002308DE"/>
    <w:rsid w:val="00231140"/>
    <w:rsid w:val="00231F3D"/>
    <w:rsid w:val="00232321"/>
    <w:rsid w:val="0023286E"/>
    <w:rsid w:val="0023296A"/>
    <w:rsid w:val="00232E11"/>
    <w:rsid w:val="00232FFA"/>
    <w:rsid w:val="00233031"/>
    <w:rsid w:val="002333B5"/>
    <w:rsid w:val="00233F7A"/>
    <w:rsid w:val="0023429D"/>
    <w:rsid w:val="00234BC2"/>
    <w:rsid w:val="002351F1"/>
    <w:rsid w:val="00235AA4"/>
    <w:rsid w:val="00237CB6"/>
    <w:rsid w:val="002409CD"/>
    <w:rsid w:val="00240BBD"/>
    <w:rsid w:val="00242011"/>
    <w:rsid w:val="0024394B"/>
    <w:rsid w:val="00243B3D"/>
    <w:rsid w:val="00243D24"/>
    <w:rsid w:val="002444A8"/>
    <w:rsid w:val="00245B41"/>
    <w:rsid w:val="002464E4"/>
    <w:rsid w:val="002465A1"/>
    <w:rsid w:val="002511AA"/>
    <w:rsid w:val="002520BB"/>
    <w:rsid w:val="002529D6"/>
    <w:rsid w:val="00252F48"/>
    <w:rsid w:val="002539DF"/>
    <w:rsid w:val="00253CEF"/>
    <w:rsid w:val="00253DC0"/>
    <w:rsid w:val="0025415A"/>
    <w:rsid w:val="002545FB"/>
    <w:rsid w:val="00255133"/>
    <w:rsid w:val="00255822"/>
    <w:rsid w:val="0025691F"/>
    <w:rsid w:val="00256A13"/>
    <w:rsid w:val="002578EE"/>
    <w:rsid w:val="0026032F"/>
    <w:rsid w:val="00260629"/>
    <w:rsid w:val="0026087B"/>
    <w:rsid w:val="00260A1B"/>
    <w:rsid w:val="00260A8A"/>
    <w:rsid w:val="002611F3"/>
    <w:rsid w:val="00261438"/>
    <w:rsid w:val="002629F2"/>
    <w:rsid w:val="00262AE3"/>
    <w:rsid w:val="00262FA4"/>
    <w:rsid w:val="00263749"/>
    <w:rsid w:val="00264538"/>
    <w:rsid w:val="00264DC2"/>
    <w:rsid w:val="002669DC"/>
    <w:rsid w:val="00267D15"/>
    <w:rsid w:val="00270076"/>
    <w:rsid w:val="002723D3"/>
    <w:rsid w:val="00276321"/>
    <w:rsid w:val="0028032F"/>
    <w:rsid w:val="00280B59"/>
    <w:rsid w:val="00280BCE"/>
    <w:rsid w:val="00280DE2"/>
    <w:rsid w:val="00281460"/>
    <w:rsid w:val="00282947"/>
    <w:rsid w:val="002829E8"/>
    <w:rsid w:val="0028325C"/>
    <w:rsid w:val="002833C5"/>
    <w:rsid w:val="00283733"/>
    <w:rsid w:val="00283FBC"/>
    <w:rsid w:val="00284D21"/>
    <w:rsid w:val="00284F71"/>
    <w:rsid w:val="002850B3"/>
    <w:rsid w:val="002868AA"/>
    <w:rsid w:val="00291385"/>
    <w:rsid w:val="00291E13"/>
    <w:rsid w:val="00291E1B"/>
    <w:rsid w:val="00292997"/>
    <w:rsid w:val="002932D6"/>
    <w:rsid w:val="0029375B"/>
    <w:rsid w:val="00293BBD"/>
    <w:rsid w:val="00293BC4"/>
    <w:rsid w:val="00295A77"/>
    <w:rsid w:val="00295BC2"/>
    <w:rsid w:val="00295D44"/>
    <w:rsid w:val="0029663A"/>
    <w:rsid w:val="00297247"/>
    <w:rsid w:val="0029797D"/>
    <w:rsid w:val="00297C80"/>
    <w:rsid w:val="002A00A2"/>
    <w:rsid w:val="002A0E67"/>
    <w:rsid w:val="002A0F07"/>
    <w:rsid w:val="002A11B7"/>
    <w:rsid w:val="002A22FA"/>
    <w:rsid w:val="002A3BA8"/>
    <w:rsid w:val="002A42DC"/>
    <w:rsid w:val="002A498F"/>
    <w:rsid w:val="002A4D06"/>
    <w:rsid w:val="002A62D7"/>
    <w:rsid w:val="002A751A"/>
    <w:rsid w:val="002B0730"/>
    <w:rsid w:val="002B0A39"/>
    <w:rsid w:val="002B18AA"/>
    <w:rsid w:val="002B1CFD"/>
    <w:rsid w:val="002B1CFF"/>
    <w:rsid w:val="002B34DF"/>
    <w:rsid w:val="002B3BD6"/>
    <w:rsid w:val="002B3F39"/>
    <w:rsid w:val="002B4C35"/>
    <w:rsid w:val="002B4EAB"/>
    <w:rsid w:val="002B51CF"/>
    <w:rsid w:val="002B5572"/>
    <w:rsid w:val="002B587A"/>
    <w:rsid w:val="002B6C42"/>
    <w:rsid w:val="002B6F55"/>
    <w:rsid w:val="002C1400"/>
    <w:rsid w:val="002C1DD9"/>
    <w:rsid w:val="002C3B40"/>
    <w:rsid w:val="002C3FDB"/>
    <w:rsid w:val="002C40DE"/>
    <w:rsid w:val="002C4BC0"/>
    <w:rsid w:val="002C4CC3"/>
    <w:rsid w:val="002C5756"/>
    <w:rsid w:val="002C61A2"/>
    <w:rsid w:val="002C626A"/>
    <w:rsid w:val="002C6321"/>
    <w:rsid w:val="002C6C12"/>
    <w:rsid w:val="002C72E4"/>
    <w:rsid w:val="002C77B1"/>
    <w:rsid w:val="002D1B52"/>
    <w:rsid w:val="002D1EA5"/>
    <w:rsid w:val="002D24B3"/>
    <w:rsid w:val="002D2ACF"/>
    <w:rsid w:val="002D2CF1"/>
    <w:rsid w:val="002D4090"/>
    <w:rsid w:val="002D5C1A"/>
    <w:rsid w:val="002D615F"/>
    <w:rsid w:val="002D7231"/>
    <w:rsid w:val="002D7716"/>
    <w:rsid w:val="002E0B1E"/>
    <w:rsid w:val="002E3DCB"/>
    <w:rsid w:val="002E414D"/>
    <w:rsid w:val="002E45B2"/>
    <w:rsid w:val="002E493A"/>
    <w:rsid w:val="002E5659"/>
    <w:rsid w:val="002E655B"/>
    <w:rsid w:val="002E6F39"/>
    <w:rsid w:val="002E701D"/>
    <w:rsid w:val="002E732C"/>
    <w:rsid w:val="002E7763"/>
    <w:rsid w:val="002E7BC0"/>
    <w:rsid w:val="002F06CA"/>
    <w:rsid w:val="002F1125"/>
    <w:rsid w:val="002F12EE"/>
    <w:rsid w:val="002F13A2"/>
    <w:rsid w:val="002F13E4"/>
    <w:rsid w:val="002F15E3"/>
    <w:rsid w:val="002F1D7A"/>
    <w:rsid w:val="002F1EBA"/>
    <w:rsid w:val="002F27AC"/>
    <w:rsid w:val="002F2A1C"/>
    <w:rsid w:val="002F2BDD"/>
    <w:rsid w:val="002F2D00"/>
    <w:rsid w:val="002F3335"/>
    <w:rsid w:val="002F6C8C"/>
    <w:rsid w:val="002F6EA5"/>
    <w:rsid w:val="002F71AC"/>
    <w:rsid w:val="002F72BD"/>
    <w:rsid w:val="002F787D"/>
    <w:rsid w:val="002F7B03"/>
    <w:rsid w:val="00300AC8"/>
    <w:rsid w:val="00300E47"/>
    <w:rsid w:val="00301715"/>
    <w:rsid w:val="00301CFC"/>
    <w:rsid w:val="003024E5"/>
    <w:rsid w:val="00302703"/>
    <w:rsid w:val="0030332F"/>
    <w:rsid w:val="00303AE9"/>
    <w:rsid w:val="003040F0"/>
    <w:rsid w:val="00305448"/>
    <w:rsid w:val="00305941"/>
    <w:rsid w:val="00307FD6"/>
    <w:rsid w:val="00310EA7"/>
    <w:rsid w:val="00311158"/>
    <w:rsid w:val="00311990"/>
    <w:rsid w:val="00311CB2"/>
    <w:rsid w:val="00311D7E"/>
    <w:rsid w:val="00313EEC"/>
    <w:rsid w:val="00315242"/>
    <w:rsid w:val="00315D1E"/>
    <w:rsid w:val="00316D17"/>
    <w:rsid w:val="00317064"/>
    <w:rsid w:val="0031734A"/>
    <w:rsid w:val="00317CB3"/>
    <w:rsid w:val="0032168B"/>
    <w:rsid w:val="00321696"/>
    <w:rsid w:val="00322700"/>
    <w:rsid w:val="00324CC0"/>
    <w:rsid w:val="00325917"/>
    <w:rsid w:val="00325990"/>
    <w:rsid w:val="00325A26"/>
    <w:rsid w:val="00326FBC"/>
    <w:rsid w:val="003271A2"/>
    <w:rsid w:val="003277EA"/>
    <w:rsid w:val="003301D1"/>
    <w:rsid w:val="003304B4"/>
    <w:rsid w:val="00330CE6"/>
    <w:rsid w:val="00331047"/>
    <w:rsid w:val="00331236"/>
    <w:rsid w:val="00331B1C"/>
    <w:rsid w:val="00332230"/>
    <w:rsid w:val="0033356A"/>
    <w:rsid w:val="0033375A"/>
    <w:rsid w:val="003345F6"/>
    <w:rsid w:val="003366C0"/>
    <w:rsid w:val="003369A6"/>
    <w:rsid w:val="00340909"/>
    <w:rsid w:val="00340DA0"/>
    <w:rsid w:val="00341150"/>
    <w:rsid w:val="00341ED7"/>
    <w:rsid w:val="00342A60"/>
    <w:rsid w:val="00342AE5"/>
    <w:rsid w:val="00342E77"/>
    <w:rsid w:val="003438DA"/>
    <w:rsid w:val="00344581"/>
    <w:rsid w:val="003447E1"/>
    <w:rsid w:val="0034534B"/>
    <w:rsid w:val="00345BCC"/>
    <w:rsid w:val="00350437"/>
    <w:rsid w:val="00351365"/>
    <w:rsid w:val="00351FEF"/>
    <w:rsid w:val="00352983"/>
    <w:rsid w:val="00354159"/>
    <w:rsid w:val="003570A3"/>
    <w:rsid w:val="003573E0"/>
    <w:rsid w:val="003578BC"/>
    <w:rsid w:val="003579B7"/>
    <w:rsid w:val="00357DD1"/>
    <w:rsid w:val="00360471"/>
    <w:rsid w:val="00360F04"/>
    <w:rsid w:val="003624E7"/>
    <w:rsid w:val="00362D7B"/>
    <w:rsid w:val="003632B7"/>
    <w:rsid w:val="00364008"/>
    <w:rsid w:val="00364065"/>
    <w:rsid w:val="003647DC"/>
    <w:rsid w:val="00364C09"/>
    <w:rsid w:val="003663B8"/>
    <w:rsid w:val="0036645B"/>
    <w:rsid w:val="003673ED"/>
    <w:rsid w:val="003677BC"/>
    <w:rsid w:val="00367B45"/>
    <w:rsid w:val="00370DF5"/>
    <w:rsid w:val="00372A6F"/>
    <w:rsid w:val="00372BC1"/>
    <w:rsid w:val="00373AF8"/>
    <w:rsid w:val="00373BB6"/>
    <w:rsid w:val="003743AE"/>
    <w:rsid w:val="00374C0A"/>
    <w:rsid w:val="00375B69"/>
    <w:rsid w:val="0037600E"/>
    <w:rsid w:val="00376163"/>
    <w:rsid w:val="003764CC"/>
    <w:rsid w:val="00376671"/>
    <w:rsid w:val="00376EEB"/>
    <w:rsid w:val="003770E6"/>
    <w:rsid w:val="00377764"/>
    <w:rsid w:val="00381081"/>
    <w:rsid w:val="00385EDA"/>
    <w:rsid w:val="00386773"/>
    <w:rsid w:val="0038786F"/>
    <w:rsid w:val="00390F86"/>
    <w:rsid w:val="003917FF"/>
    <w:rsid w:val="00391F68"/>
    <w:rsid w:val="00392668"/>
    <w:rsid w:val="00393B39"/>
    <w:rsid w:val="00393B70"/>
    <w:rsid w:val="00394B99"/>
    <w:rsid w:val="0039634F"/>
    <w:rsid w:val="003967B2"/>
    <w:rsid w:val="003A0449"/>
    <w:rsid w:val="003A044C"/>
    <w:rsid w:val="003A1945"/>
    <w:rsid w:val="003A1A27"/>
    <w:rsid w:val="003A1C5B"/>
    <w:rsid w:val="003A1C64"/>
    <w:rsid w:val="003A209B"/>
    <w:rsid w:val="003A22BE"/>
    <w:rsid w:val="003A2B61"/>
    <w:rsid w:val="003A3FFF"/>
    <w:rsid w:val="003A4BB7"/>
    <w:rsid w:val="003A52F7"/>
    <w:rsid w:val="003A542D"/>
    <w:rsid w:val="003A5598"/>
    <w:rsid w:val="003A63CD"/>
    <w:rsid w:val="003A64F6"/>
    <w:rsid w:val="003A6CDD"/>
    <w:rsid w:val="003A6DAD"/>
    <w:rsid w:val="003A7358"/>
    <w:rsid w:val="003A7484"/>
    <w:rsid w:val="003B03A5"/>
    <w:rsid w:val="003B121A"/>
    <w:rsid w:val="003B287C"/>
    <w:rsid w:val="003B2EA1"/>
    <w:rsid w:val="003B372C"/>
    <w:rsid w:val="003B38C7"/>
    <w:rsid w:val="003B390E"/>
    <w:rsid w:val="003B4A9D"/>
    <w:rsid w:val="003B6874"/>
    <w:rsid w:val="003B68CF"/>
    <w:rsid w:val="003B7F02"/>
    <w:rsid w:val="003C00C9"/>
    <w:rsid w:val="003C0573"/>
    <w:rsid w:val="003C070F"/>
    <w:rsid w:val="003C07CB"/>
    <w:rsid w:val="003C09F0"/>
    <w:rsid w:val="003C1F4C"/>
    <w:rsid w:val="003C2774"/>
    <w:rsid w:val="003C2E05"/>
    <w:rsid w:val="003C4584"/>
    <w:rsid w:val="003C46A1"/>
    <w:rsid w:val="003C4B0A"/>
    <w:rsid w:val="003C54A9"/>
    <w:rsid w:val="003C638C"/>
    <w:rsid w:val="003C689D"/>
    <w:rsid w:val="003C7335"/>
    <w:rsid w:val="003C7566"/>
    <w:rsid w:val="003C797F"/>
    <w:rsid w:val="003D1925"/>
    <w:rsid w:val="003D37CA"/>
    <w:rsid w:val="003D3A07"/>
    <w:rsid w:val="003D4E14"/>
    <w:rsid w:val="003D52CE"/>
    <w:rsid w:val="003D6337"/>
    <w:rsid w:val="003D65F0"/>
    <w:rsid w:val="003D6EAA"/>
    <w:rsid w:val="003D7A32"/>
    <w:rsid w:val="003E1F6E"/>
    <w:rsid w:val="003E3051"/>
    <w:rsid w:val="003E352B"/>
    <w:rsid w:val="003E47C0"/>
    <w:rsid w:val="003E4E8B"/>
    <w:rsid w:val="003E5348"/>
    <w:rsid w:val="003E5D56"/>
    <w:rsid w:val="003E62F9"/>
    <w:rsid w:val="003E649C"/>
    <w:rsid w:val="003E688A"/>
    <w:rsid w:val="003E75BB"/>
    <w:rsid w:val="003E77F0"/>
    <w:rsid w:val="003F1299"/>
    <w:rsid w:val="003F195F"/>
    <w:rsid w:val="003F1B78"/>
    <w:rsid w:val="003F2500"/>
    <w:rsid w:val="003F3CAA"/>
    <w:rsid w:val="003F3FE1"/>
    <w:rsid w:val="003F48A3"/>
    <w:rsid w:val="003F4C9E"/>
    <w:rsid w:val="003F4DDD"/>
    <w:rsid w:val="003F6496"/>
    <w:rsid w:val="003F650B"/>
    <w:rsid w:val="003F7DA6"/>
    <w:rsid w:val="004000C5"/>
    <w:rsid w:val="0040117E"/>
    <w:rsid w:val="00401194"/>
    <w:rsid w:val="00401C5B"/>
    <w:rsid w:val="0040236C"/>
    <w:rsid w:val="00402BC1"/>
    <w:rsid w:val="004031E1"/>
    <w:rsid w:val="004032D7"/>
    <w:rsid w:val="004042D6"/>
    <w:rsid w:val="00404463"/>
    <w:rsid w:val="00404C2B"/>
    <w:rsid w:val="00407B63"/>
    <w:rsid w:val="004115E3"/>
    <w:rsid w:val="00412426"/>
    <w:rsid w:val="00412B80"/>
    <w:rsid w:val="0041302A"/>
    <w:rsid w:val="00413DFF"/>
    <w:rsid w:val="004140E4"/>
    <w:rsid w:val="00416945"/>
    <w:rsid w:val="00417738"/>
    <w:rsid w:val="00420B6F"/>
    <w:rsid w:val="00421BF7"/>
    <w:rsid w:val="00422C6C"/>
    <w:rsid w:val="00424676"/>
    <w:rsid w:val="0042514C"/>
    <w:rsid w:val="00425CCA"/>
    <w:rsid w:val="00427510"/>
    <w:rsid w:val="00427853"/>
    <w:rsid w:val="00430126"/>
    <w:rsid w:val="00430662"/>
    <w:rsid w:val="004310E3"/>
    <w:rsid w:val="00431D51"/>
    <w:rsid w:val="00431D72"/>
    <w:rsid w:val="00431EAF"/>
    <w:rsid w:val="00432120"/>
    <w:rsid w:val="00432D61"/>
    <w:rsid w:val="00433554"/>
    <w:rsid w:val="00433DD9"/>
    <w:rsid w:val="00434000"/>
    <w:rsid w:val="0043437B"/>
    <w:rsid w:val="00434A46"/>
    <w:rsid w:val="00435238"/>
    <w:rsid w:val="00435E06"/>
    <w:rsid w:val="00436768"/>
    <w:rsid w:val="00436F9F"/>
    <w:rsid w:val="00437A47"/>
    <w:rsid w:val="00437E19"/>
    <w:rsid w:val="0044355B"/>
    <w:rsid w:val="004438D4"/>
    <w:rsid w:val="004445E2"/>
    <w:rsid w:val="00445976"/>
    <w:rsid w:val="00445C1A"/>
    <w:rsid w:val="00446C90"/>
    <w:rsid w:val="0044755D"/>
    <w:rsid w:val="00447895"/>
    <w:rsid w:val="0045019E"/>
    <w:rsid w:val="004513F2"/>
    <w:rsid w:val="00451E70"/>
    <w:rsid w:val="00452003"/>
    <w:rsid w:val="00452DA0"/>
    <w:rsid w:val="0045348A"/>
    <w:rsid w:val="004534C8"/>
    <w:rsid w:val="00456A72"/>
    <w:rsid w:val="0045716E"/>
    <w:rsid w:val="00457ABF"/>
    <w:rsid w:val="00457B41"/>
    <w:rsid w:val="004607F0"/>
    <w:rsid w:val="00460FA1"/>
    <w:rsid w:val="00462D9A"/>
    <w:rsid w:val="00463049"/>
    <w:rsid w:val="004645D5"/>
    <w:rsid w:val="004647AA"/>
    <w:rsid w:val="00464B00"/>
    <w:rsid w:val="004659E8"/>
    <w:rsid w:val="00465C0D"/>
    <w:rsid w:val="00466D75"/>
    <w:rsid w:val="00466DE7"/>
    <w:rsid w:val="004705D6"/>
    <w:rsid w:val="00470AA1"/>
    <w:rsid w:val="00471DE7"/>
    <w:rsid w:val="00472084"/>
    <w:rsid w:val="00472726"/>
    <w:rsid w:val="00473455"/>
    <w:rsid w:val="00476F54"/>
    <w:rsid w:val="004779CC"/>
    <w:rsid w:val="00480A8E"/>
    <w:rsid w:val="00482039"/>
    <w:rsid w:val="00482702"/>
    <w:rsid w:val="00483AE1"/>
    <w:rsid w:val="0048408F"/>
    <w:rsid w:val="004847EF"/>
    <w:rsid w:val="0048508B"/>
    <w:rsid w:val="0048594C"/>
    <w:rsid w:val="00485EC1"/>
    <w:rsid w:val="00486804"/>
    <w:rsid w:val="00486B20"/>
    <w:rsid w:val="00487B8A"/>
    <w:rsid w:val="004906FB"/>
    <w:rsid w:val="00490D9C"/>
    <w:rsid w:val="004913AE"/>
    <w:rsid w:val="00491D6D"/>
    <w:rsid w:val="00492819"/>
    <w:rsid w:val="004928C7"/>
    <w:rsid w:val="00492AC6"/>
    <w:rsid w:val="00492AE7"/>
    <w:rsid w:val="004940A3"/>
    <w:rsid w:val="004949C6"/>
    <w:rsid w:val="00496634"/>
    <w:rsid w:val="0049670D"/>
    <w:rsid w:val="00497117"/>
    <w:rsid w:val="00497608"/>
    <w:rsid w:val="00497713"/>
    <w:rsid w:val="00497C14"/>
    <w:rsid w:val="004A0045"/>
    <w:rsid w:val="004A0A4C"/>
    <w:rsid w:val="004A0ABE"/>
    <w:rsid w:val="004A1C2B"/>
    <w:rsid w:val="004A1D45"/>
    <w:rsid w:val="004A29AA"/>
    <w:rsid w:val="004A2B94"/>
    <w:rsid w:val="004A3C53"/>
    <w:rsid w:val="004A50F7"/>
    <w:rsid w:val="004A742F"/>
    <w:rsid w:val="004A7C97"/>
    <w:rsid w:val="004B023D"/>
    <w:rsid w:val="004B0260"/>
    <w:rsid w:val="004B0FAA"/>
    <w:rsid w:val="004B1C95"/>
    <w:rsid w:val="004B26E7"/>
    <w:rsid w:val="004B3F0C"/>
    <w:rsid w:val="004B40A6"/>
    <w:rsid w:val="004B441A"/>
    <w:rsid w:val="004B46F2"/>
    <w:rsid w:val="004B4F22"/>
    <w:rsid w:val="004B55DC"/>
    <w:rsid w:val="004B689C"/>
    <w:rsid w:val="004C0326"/>
    <w:rsid w:val="004C0493"/>
    <w:rsid w:val="004C0EBA"/>
    <w:rsid w:val="004C23BA"/>
    <w:rsid w:val="004C364B"/>
    <w:rsid w:val="004C41D1"/>
    <w:rsid w:val="004C52D4"/>
    <w:rsid w:val="004C5DD9"/>
    <w:rsid w:val="004C6CB5"/>
    <w:rsid w:val="004C7788"/>
    <w:rsid w:val="004D183E"/>
    <w:rsid w:val="004D2BCD"/>
    <w:rsid w:val="004D319A"/>
    <w:rsid w:val="004D34B0"/>
    <w:rsid w:val="004D4314"/>
    <w:rsid w:val="004D462F"/>
    <w:rsid w:val="004D46FC"/>
    <w:rsid w:val="004D5DEE"/>
    <w:rsid w:val="004D623B"/>
    <w:rsid w:val="004E035C"/>
    <w:rsid w:val="004E08FF"/>
    <w:rsid w:val="004E10E2"/>
    <w:rsid w:val="004E19DD"/>
    <w:rsid w:val="004E417E"/>
    <w:rsid w:val="004E4F45"/>
    <w:rsid w:val="004E590D"/>
    <w:rsid w:val="004E5BDD"/>
    <w:rsid w:val="004E74DA"/>
    <w:rsid w:val="004E75E2"/>
    <w:rsid w:val="004E7944"/>
    <w:rsid w:val="004E7A3A"/>
    <w:rsid w:val="004E7AF2"/>
    <w:rsid w:val="004E7FE0"/>
    <w:rsid w:val="004F0BC9"/>
    <w:rsid w:val="004F0EE8"/>
    <w:rsid w:val="004F187B"/>
    <w:rsid w:val="004F2379"/>
    <w:rsid w:val="004F3249"/>
    <w:rsid w:val="004F3D63"/>
    <w:rsid w:val="004F4F70"/>
    <w:rsid w:val="004F571F"/>
    <w:rsid w:val="004F5CF1"/>
    <w:rsid w:val="004F5F13"/>
    <w:rsid w:val="004F65CC"/>
    <w:rsid w:val="004F6B8D"/>
    <w:rsid w:val="004F6EC3"/>
    <w:rsid w:val="004F7C9A"/>
    <w:rsid w:val="004F7FD5"/>
    <w:rsid w:val="00500021"/>
    <w:rsid w:val="00500C6C"/>
    <w:rsid w:val="00500E14"/>
    <w:rsid w:val="00501350"/>
    <w:rsid w:val="00501BE7"/>
    <w:rsid w:val="005036C7"/>
    <w:rsid w:val="005046F9"/>
    <w:rsid w:val="00506842"/>
    <w:rsid w:val="0050711C"/>
    <w:rsid w:val="005074E2"/>
    <w:rsid w:val="00507D45"/>
    <w:rsid w:val="00510A92"/>
    <w:rsid w:val="00510B8E"/>
    <w:rsid w:val="00510EEF"/>
    <w:rsid w:val="00511890"/>
    <w:rsid w:val="00511BAC"/>
    <w:rsid w:val="00512223"/>
    <w:rsid w:val="005126A8"/>
    <w:rsid w:val="005127FF"/>
    <w:rsid w:val="00514B7D"/>
    <w:rsid w:val="00514E29"/>
    <w:rsid w:val="00515BD9"/>
    <w:rsid w:val="00516F42"/>
    <w:rsid w:val="00517E83"/>
    <w:rsid w:val="00520938"/>
    <w:rsid w:val="00520B60"/>
    <w:rsid w:val="00520B77"/>
    <w:rsid w:val="00523027"/>
    <w:rsid w:val="00523AC3"/>
    <w:rsid w:val="005243F7"/>
    <w:rsid w:val="00524AC2"/>
    <w:rsid w:val="00524AC4"/>
    <w:rsid w:val="0052547C"/>
    <w:rsid w:val="00527735"/>
    <w:rsid w:val="0053047A"/>
    <w:rsid w:val="00531B72"/>
    <w:rsid w:val="0053342E"/>
    <w:rsid w:val="005345D9"/>
    <w:rsid w:val="00534F40"/>
    <w:rsid w:val="0053595E"/>
    <w:rsid w:val="00535C35"/>
    <w:rsid w:val="0053653E"/>
    <w:rsid w:val="00536907"/>
    <w:rsid w:val="00536B60"/>
    <w:rsid w:val="00536DBA"/>
    <w:rsid w:val="00537747"/>
    <w:rsid w:val="00537855"/>
    <w:rsid w:val="00537B10"/>
    <w:rsid w:val="00537F29"/>
    <w:rsid w:val="00540047"/>
    <w:rsid w:val="005409E6"/>
    <w:rsid w:val="00543023"/>
    <w:rsid w:val="00543A21"/>
    <w:rsid w:val="00544A18"/>
    <w:rsid w:val="00544CD0"/>
    <w:rsid w:val="00544DC0"/>
    <w:rsid w:val="00544FAD"/>
    <w:rsid w:val="0054570E"/>
    <w:rsid w:val="00547385"/>
    <w:rsid w:val="005473D5"/>
    <w:rsid w:val="00547719"/>
    <w:rsid w:val="00547C58"/>
    <w:rsid w:val="00547DCA"/>
    <w:rsid w:val="005500E0"/>
    <w:rsid w:val="005515C0"/>
    <w:rsid w:val="005525E8"/>
    <w:rsid w:val="0055263A"/>
    <w:rsid w:val="00552707"/>
    <w:rsid w:val="00552D46"/>
    <w:rsid w:val="00553543"/>
    <w:rsid w:val="0055383C"/>
    <w:rsid w:val="005545CE"/>
    <w:rsid w:val="00554706"/>
    <w:rsid w:val="0055496E"/>
    <w:rsid w:val="00554ACC"/>
    <w:rsid w:val="00555B69"/>
    <w:rsid w:val="00556A65"/>
    <w:rsid w:val="005604EC"/>
    <w:rsid w:val="00560950"/>
    <w:rsid w:val="00560AC6"/>
    <w:rsid w:val="00560BFF"/>
    <w:rsid w:val="00560FF6"/>
    <w:rsid w:val="0056153C"/>
    <w:rsid w:val="005628D4"/>
    <w:rsid w:val="00562D0C"/>
    <w:rsid w:val="0056313C"/>
    <w:rsid w:val="00563CE2"/>
    <w:rsid w:val="00565FEA"/>
    <w:rsid w:val="00566FA3"/>
    <w:rsid w:val="005677A2"/>
    <w:rsid w:val="00567B2A"/>
    <w:rsid w:val="005714BB"/>
    <w:rsid w:val="00571A15"/>
    <w:rsid w:val="00571BF5"/>
    <w:rsid w:val="005749C1"/>
    <w:rsid w:val="0057599A"/>
    <w:rsid w:val="00575F02"/>
    <w:rsid w:val="00576ED8"/>
    <w:rsid w:val="00577143"/>
    <w:rsid w:val="0057741F"/>
    <w:rsid w:val="0057762C"/>
    <w:rsid w:val="00580685"/>
    <w:rsid w:val="00581CFA"/>
    <w:rsid w:val="00581D13"/>
    <w:rsid w:val="00581E7A"/>
    <w:rsid w:val="00582268"/>
    <w:rsid w:val="00584736"/>
    <w:rsid w:val="00584D39"/>
    <w:rsid w:val="00584FE9"/>
    <w:rsid w:val="005850AF"/>
    <w:rsid w:val="00585950"/>
    <w:rsid w:val="00585E87"/>
    <w:rsid w:val="00586320"/>
    <w:rsid w:val="00586850"/>
    <w:rsid w:val="005901C9"/>
    <w:rsid w:val="005901F2"/>
    <w:rsid w:val="0059022A"/>
    <w:rsid w:val="00591185"/>
    <w:rsid w:val="00591E0A"/>
    <w:rsid w:val="005920C1"/>
    <w:rsid w:val="00592135"/>
    <w:rsid w:val="005936B4"/>
    <w:rsid w:val="00593744"/>
    <w:rsid w:val="0059394C"/>
    <w:rsid w:val="00593ABA"/>
    <w:rsid w:val="00593F1E"/>
    <w:rsid w:val="00594D14"/>
    <w:rsid w:val="00595AB7"/>
    <w:rsid w:val="00596146"/>
    <w:rsid w:val="005961C7"/>
    <w:rsid w:val="005962E5"/>
    <w:rsid w:val="005A1417"/>
    <w:rsid w:val="005A24FC"/>
    <w:rsid w:val="005A3F84"/>
    <w:rsid w:val="005A430B"/>
    <w:rsid w:val="005A4D7F"/>
    <w:rsid w:val="005A5FE8"/>
    <w:rsid w:val="005A63A8"/>
    <w:rsid w:val="005A652A"/>
    <w:rsid w:val="005A79D5"/>
    <w:rsid w:val="005A7AF7"/>
    <w:rsid w:val="005B0903"/>
    <w:rsid w:val="005B2107"/>
    <w:rsid w:val="005B263D"/>
    <w:rsid w:val="005B2830"/>
    <w:rsid w:val="005B39D4"/>
    <w:rsid w:val="005B3A45"/>
    <w:rsid w:val="005B441E"/>
    <w:rsid w:val="005B5013"/>
    <w:rsid w:val="005B5476"/>
    <w:rsid w:val="005B54AB"/>
    <w:rsid w:val="005B5617"/>
    <w:rsid w:val="005B5702"/>
    <w:rsid w:val="005B6ACC"/>
    <w:rsid w:val="005B7AC8"/>
    <w:rsid w:val="005C0A08"/>
    <w:rsid w:val="005C2050"/>
    <w:rsid w:val="005C2131"/>
    <w:rsid w:val="005C2AB7"/>
    <w:rsid w:val="005C32D9"/>
    <w:rsid w:val="005C3A74"/>
    <w:rsid w:val="005C3E5E"/>
    <w:rsid w:val="005C5EB5"/>
    <w:rsid w:val="005C62F3"/>
    <w:rsid w:val="005C6628"/>
    <w:rsid w:val="005C690B"/>
    <w:rsid w:val="005C6EA4"/>
    <w:rsid w:val="005C7217"/>
    <w:rsid w:val="005D01CC"/>
    <w:rsid w:val="005D0C53"/>
    <w:rsid w:val="005D307B"/>
    <w:rsid w:val="005D32C3"/>
    <w:rsid w:val="005D45CD"/>
    <w:rsid w:val="005D49E1"/>
    <w:rsid w:val="005D57BA"/>
    <w:rsid w:val="005D5EB4"/>
    <w:rsid w:val="005D5F89"/>
    <w:rsid w:val="005D607E"/>
    <w:rsid w:val="005D726B"/>
    <w:rsid w:val="005D7494"/>
    <w:rsid w:val="005E03F8"/>
    <w:rsid w:val="005E0935"/>
    <w:rsid w:val="005E0C94"/>
    <w:rsid w:val="005E0FE7"/>
    <w:rsid w:val="005E1327"/>
    <w:rsid w:val="005E14B4"/>
    <w:rsid w:val="005E1A18"/>
    <w:rsid w:val="005E2CDE"/>
    <w:rsid w:val="005E4343"/>
    <w:rsid w:val="005E4502"/>
    <w:rsid w:val="005E45E8"/>
    <w:rsid w:val="005E4D0C"/>
    <w:rsid w:val="005E5BF7"/>
    <w:rsid w:val="005E6428"/>
    <w:rsid w:val="005E70B8"/>
    <w:rsid w:val="005E7A19"/>
    <w:rsid w:val="005F044C"/>
    <w:rsid w:val="005F13C2"/>
    <w:rsid w:val="005F1DC0"/>
    <w:rsid w:val="005F3680"/>
    <w:rsid w:val="005F3C62"/>
    <w:rsid w:val="005F3C65"/>
    <w:rsid w:val="005F422B"/>
    <w:rsid w:val="005F49C0"/>
    <w:rsid w:val="005F507A"/>
    <w:rsid w:val="005F712B"/>
    <w:rsid w:val="005F7FAF"/>
    <w:rsid w:val="006006B5"/>
    <w:rsid w:val="00600BAB"/>
    <w:rsid w:val="0060204D"/>
    <w:rsid w:val="0060380F"/>
    <w:rsid w:val="0060381A"/>
    <w:rsid w:val="006039AD"/>
    <w:rsid w:val="00603F97"/>
    <w:rsid w:val="00604201"/>
    <w:rsid w:val="00605619"/>
    <w:rsid w:val="00605996"/>
    <w:rsid w:val="00605CFA"/>
    <w:rsid w:val="00607DF9"/>
    <w:rsid w:val="006102E6"/>
    <w:rsid w:val="00610407"/>
    <w:rsid w:val="00610F7D"/>
    <w:rsid w:val="0061100E"/>
    <w:rsid w:val="00611016"/>
    <w:rsid w:val="00611E68"/>
    <w:rsid w:val="00613A98"/>
    <w:rsid w:val="00613B9D"/>
    <w:rsid w:val="00613EBB"/>
    <w:rsid w:val="00614760"/>
    <w:rsid w:val="006158A1"/>
    <w:rsid w:val="0061633B"/>
    <w:rsid w:val="006166B0"/>
    <w:rsid w:val="00616B64"/>
    <w:rsid w:val="00617E0E"/>
    <w:rsid w:val="00621812"/>
    <w:rsid w:val="00621B8E"/>
    <w:rsid w:val="00622783"/>
    <w:rsid w:val="00622AB9"/>
    <w:rsid w:val="00623F9E"/>
    <w:rsid w:val="00625EB5"/>
    <w:rsid w:val="00626FF8"/>
    <w:rsid w:val="006278B7"/>
    <w:rsid w:val="00627A42"/>
    <w:rsid w:val="00627F12"/>
    <w:rsid w:val="00630CBF"/>
    <w:rsid w:val="006329CA"/>
    <w:rsid w:val="00632BAD"/>
    <w:rsid w:val="006335E3"/>
    <w:rsid w:val="0063392F"/>
    <w:rsid w:val="00635A04"/>
    <w:rsid w:val="00635F9A"/>
    <w:rsid w:val="006364A3"/>
    <w:rsid w:val="00636FC3"/>
    <w:rsid w:val="006371ED"/>
    <w:rsid w:val="006375F6"/>
    <w:rsid w:val="00641E6C"/>
    <w:rsid w:val="00641F7D"/>
    <w:rsid w:val="00642131"/>
    <w:rsid w:val="00642702"/>
    <w:rsid w:val="00642797"/>
    <w:rsid w:val="00642EAC"/>
    <w:rsid w:val="00642EED"/>
    <w:rsid w:val="00643264"/>
    <w:rsid w:val="00643490"/>
    <w:rsid w:val="00643718"/>
    <w:rsid w:val="006441B6"/>
    <w:rsid w:val="00645E6A"/>
    <w:rsid w:val="0064695B"/>
    <w:rsid w:val="00646E77"/>
    <w:rsid w:val="00651666"/>
    <w:rsid w:val="0065251E"/>
    <w:rsid w:val="0065474A"/>
    <w:rsid w:val="00654885"/>
    <w:rsid w:val="00654D71"/>
    <w:rsid w:val="00655486"/>
    <w:rsid w:val="00655C0A"/>
    <w:rsid w:val="006564B6"/>
    <w:rsid w:val="00656A46"/>
    <w:rsid w:val="00660329"/>
    <w:rsid w:val="006607F2"/>
    <w:rsid w:val="00660B77"/>
    <w:rsid w:val="00661113"/>
    <w:rsid w:val="0066164D"/>
    <w:rsid w:val="00662FB7"/>
    <w:rsid w:val="0066333C"/>
    <w:rsid w:val="00663CF8"/>
    <w:rsid w:val="0066536B"/>
    <w:rsid w:val="00666263"/>
    <w:rsid w:val="0066667C"/>
    <w:rsid w:val="00666B07"/>
    <w:rsid w:val="00666F7F"/>
    <w:rsid w:val="006672F0"/>
    <w:rsid w:val="006676C1"/>
    <w:rsid w:val="00670113"/>
    <w:rsid w:val="00670839"/>
    <w:rsid w:val="00673587"/>
    <w:rsid w:val="006739BA"/>
    <w:rsid w:val="0067450A"/>
    <w:rsid w:val="00674AF8"/>
    <w:rsid w:val="00675157"/>
    <w:rsid w:val="00675A66"/>
    <w:rsid w:val="006766EF"/>
    <w:rsid w:val="00677354"/>
    <w:rsid w:val="00680841"/>
    <w:rsid w:val="0068160C"/>
    <w:rsid w:val="0068162E"/>
    <w:rsid w:val="00683406"/>
    <w:rsid w:val="0068390C"/>
    <w:rsid w:val="006858F6"/>
    <w:rsid w:val="0068755E"/>
    <w:rsid w:val="00690177"/>
    <w:rsid w:val="00690712"/>
    <w:rsid w:val="00691001"/>
    <w:rsid w:val="00691FDD"/>
    <w:rsid w:val="00692019"/>
    <w:rsid w:val="006920AF"/>
    <w:rsid w:val="006920CA"/>
    <w:rsid w:val="00693ACB"/>
    <w:rsid w:val="00694363"/>
    <w:rsid w:val="00694A32"/>
    <w:rsid w:val="00694F74"/>
    <w:rsid w:val="006955A1"/>
    <w:rsid w:val="00695985"/>
    <w:rsid w:val="00695E47"/>
    <w:rsid w:val="006A08AE"/>
    <w:rsid w:val="006A0DB7"/>
    <w:rsid w:val="006A0E92"/>
    <w:rsid w:val="006A1AFF"/>
    <w:rsid w:val="006A287B"/>
    <w:rsid w:val="006A29A7"/>
    <w:rsid w:val="006A2D82"/>
    <w:rsid w:val="006A4171"/>
    <w:rsid w:val="006A449E"/>
    <w:rsid w:val="006A4D05"/>
    <w:rsid w:val="006A4D55"/>
    <w:rsid w:val="006A4FF7"/>
    <w:rsid w:val="006A5380"/>
    <w:rsid w:val="006A58B8"/>
    <w:rsid w:val="006A6D48"/>
    <w:rsid w:val="006A7441"/>
    <w:rsid w:val="006A771C"/>
    <w:rsid w:val="006B2537"/>
    <w:rsid w:val="006B3227"/>
    <w:rsid w:val="006B3765"/>
    <w:rsid w:val="006B3A49"/>
    <w:rsid w:val="006B44E4"/>
    <w:rsid w:val="006B4CDA"/>
    <w:rsid w:val="006B5AC2"/>
    <w:rsid w:val="006B5E43"/>
    <w:rsid w:val="006B60A6"/>
    <w:rsid w:val="006B65C3"/>
    <w:rsid w:val="006B7AE0"/>
    <w:rsid w:val="006B7F31"/>
    <w:rsid w:val="006C0C0B"/>
    <w:rsid w:val="006C3E2A"/>
    <w:rsid w:val="006C4052"/>
    <w:rsid w:val="006C4110"/>
    <w:rsid w:val="006C4590"/>
    <w:rsid w:val="006C4795"/>
    <w:rsid w:val="006C4AE7"/>
    <w:rsid w:val="006C4B42"/>
    <w:rsid w:val="006C4B99"/>
    <w:rsid w:val="006C628F"/>
    <w:rsid w:val="006C69B9"/>
    <w:rsid w:val="006C6FAF"/>
    <w:rsid w:val="006D027F"/>
    <w:rsid w:val="006D09A7"/>
    <w:rsid w:val="006D12CE"/>
    <w:rsid w:val="006D1345"/>
    <w:rsid w:val="006D1E45"/>
    <w:rsid w:val="006D2B75"/>
    <w:rsid w:val="006D32E2"/>
    <w:rsid w:val="006D34AA"/>
    <w:rsid w:val="006D3907"/>
    <w:rsid w:val="006D4C1F"/>
    <w:rsid w:val="006D4EF8"/>
    <w:rsid w:val="006D501B"/>
    <w:rsid w:val="006D53A5"/>
    <w:rsid w:val="006D6FD0"/>
    <w:rsid w:val="006D74C1"/>
    <w:rsid w:val="006E0631"/>
    <w:rsid w:val="006E07A2"/>
    <w:rsid w:val="006E07D4"/>
    <w:rsid w:val="006E083C"/>
    <w:rsid w:val="006E0EE5"/>
    <w:rsid w:val="006E10F1"/>
    <w:rsid w:val="006E2969"/>
    <w:rsid w:val="006E2CF7"/>
    <w:rsid w:val="006E3111"/>
    <w:rsid w:val="006E4B06"/>
    <w:rsid w:val="006E6A32"/>
    <w:rsid w:val="006E705E"/>
    <w:rsid w:val="006E70AE"/>
    <w:rsid w:val="006E75AC"/>
    <w:rsid w:val="006E766E"/>
    <w:rsid w:val="006F0C6C"/>
    <w:rsid w:val="006F0D43"/>
    <w:rsid w:val="006F37D7"/>
    <w:rsid w:val="006F3AE9"/>
    <w:rsid w:val="006F3C6B"/>
    <w:rsid w:val="006F48DF"/>
    <w:rsid w:val="006F579E"/>
    <w:rsid w:val="006F64B6"/>
    <w:rsid w:val="00700A46"/>
    <w:rsid w:val="007012B8"/>
    <w:rsid w:val="0070241E"/>
    <w:rsid w:val="007059BA"/>
    <w:rsid w:val="00706881"/>
    <w:rsid w:val="0070712A"/>
    <w:rsid w:val="007071E1"/>
    <w:rsid w:val="00707358"/>
    <w:rsid w:val="0071040F"/>
    <w:rsid w:val="00710E33"/>
    <w:rsid w:val="007135A2"/>
    <w:rsid w:val="00713BE2"/>
    <w:rsid w:val="00714363"/>
    <w:rsid w:val="007146BC"/>
    <w:rsid w:val="0071530D"/>
    <w:rsid w:val="007159EE"/>
    <w:rsid w:val="00715D85"/>
    <w:rsid w:val="0072042A"/>
    <w:rsid w:val="007205F1"/>
    <w:rsid w:val="00720739"/>
    <w:rsid w:val="007222D5"/>
    <w:rsid w:val="0072273B"/>
    <w:rsid w:val="00722AE9"/>
    <w:rsid w:val="00722BA2"/>
    <w:rsid w:val="00722BF1"/>
    <w:rsid w:val="00723394"/>
    <w:rsid w:val="0072346C"/>
    <w:rsid w:val="00723846"/>
    <w:rsid w:val="00724E0E"/>
    <w:rsid w:val="00725059"/>
    <w:rsid w:val="007257BA"/>
    <w:rsid w:val="007272FB"/>
    <w:rsid w:val="007277DD"/>
    <w:rsid w:val="00727814"/>
    <w:rsid w:val="0073216D"/>
    <w:rsid w:val="007326F4"/>
    <w:rsid w:val="007329F3"/>
    <w:rsid w:val="00734059"/>
    <w:rsid w:val="0073406A"/>
    <w:rsid w:val="0073448D"/>
    <w:rsid w:val="007355E4"/>
    <w:rsid w:val="00735716"/>
    <w:rsid w:val="00735CB8"/>
    <w:rsid w:val="00736022"/>
    <w:rsid w:val="00736876"/>
    <w:rsid w:val="00736CCD"/>
    <w:rsid w:val="0073724C"/>
    <w:rsid w:val="007374E6"/>
    <w:rsid w:val="007375C9"/>
    <w:rsid w:val="00737ABB"/>
    <w:rsid w:val="0074052A"/>
    <w:rsid w:val="00740E24"/>
    <w:rsid w:val="00741959"/>
    <w:rsid w:val="0074286D"/>
    <w:rsid w:val="007429A6"/>
    <w:rsid w:val="00742B97"/>
    <w:rsid w:val="00742E9B"/>
    <w:rsid w:val="0074339C"/>
    <w:rsid w:val="00743B2B"/>
    <w:rsid w:val="007455BE"/>
    <w:rsid w:val="00746108"/>
    <w:rsid w:val="007463E0"/>
    <w:rsid w:val="00746B81"/>
    <w:rsid w:val="00746C49"/>
    <w:rsid w:val="0074725A"/>
    <w:rsid w:val="0075081B"/>
    <w:rsid w:val="007512BF"/>
    <w:rsid w:val="00751D00"/>
    <w:rsid w:val="0075222F"/>
    <w:rsid w:val="00752AD3"/>
    <w:rsid w:val="007532F8"/>
    <w:rsid w:val="00753B7F"/>
    <w:rsid w:val="00754357"/>
    <w:rsid w:val="00754B5C"/>
    <w:rsid w:val="00755F65"/>
    <w:rsid w:val="007566E1"/>
    <w:rsid w:val="00756924"/>
    <w:rsid w:val="00756F2D"/>
    <w:rsid w:val="007573C5"/>
    <w:rsid w:val="007578F4"/>
    <w:rsid w:val="00760134"/>
    <w:rsid w:val="00760356"/>
    <w:rsid w:val="00760BB7"/>
    <w:rsid w:val="00760D56"/>
    <w:rsid w:val="0076109F"/>
    <w:rsid w:val="007624DB"/>
    <w:rsid w:val="00762CE3"/>
    <w:rsid w:val="007630AD"/>
    <w:rsid w:val="007645EE"/>
    <w:rsid w:val="00764901"/>
    <w:rsid w:val="0076543D"/>
    <w:rsid w:val="00765A6F"/>
    <w:rsid w:val="00766262"/>
    <w:rsid w:val="0076695E"/>
    <w:rsid w:val="00766D85"/>
    <w:rsid w:val="00767A0B"/>
    <w:rsid w:val="007709A8"/>
    <w:rsid w:val="00772691"/>
    <w:rsid w:val="00773488"/>
    <w:rsid w:val="007739E1"/>
    <w:rsid w:val="00773ED9"/>
    <w:rsid w:val="007740A5"/>
    <w:rsid w:val="00775E83"/>
    <w:rsid w:val="0077602A"/>
    <w:rsid w:val="0077634C"/>
    <w:rsid w:val="00777073"/>
    <w:rsid w:val="00777594"/>
    <w:rsid w:val="007775E9"/>
    <w:rsid w:val="00777D6A"/>
    <w:rsid w:val="00780261"/>
    <w:rsid w:val="00780A3D"/>
    <w:rsid w:val="007812AC"/>
    <w:rsid w:val="0078160B"/>
    <w:rsid w:val="007820C2"/>
    <w:rsid w:val="00783946"/>
    <w:rsid w:val="0078458A"/>
    <w:rsid w:val="00784E9E"/>
    <w:rsid w:val="007858AF"/>
    <w:rsid w:val="00785AA7"/>
    <w:rsid w:val="00785D95"/>
    <w:rsid w:val="00786796"/>
    <w:rsid w:val="00786CDC"/>
    <w:rsid w:val="007870CE"/>
    <w:rsid w:val="007909CF"/>
    <w:rsid w:val="0079114F"/>
    <w:rsid w:val="00792438"/>
    <w:rsid w:val="00792B5D"/>
    <w:rsid w:val="00792CEA"/>
    <w:rsid w:val="007940FB"/>
    <w:rsid w:val="00794A08"/>
    <w:rsid w:val="00794A36"/>
    <w:rsid w:val="00795CD0"/>
    <w:rsid w:val="00795ECA"/>
    <w:rsid w:val="0079635E"/>
    <w:rsid w:val="007974B9"/>
    <w:rsid w:val="00797734"/>
    <w:rsid w:val="00797CF4"/>
    <w:rsid w:val="007A0131"/>
    <w:rsid w:val="007A160F"/>
    <w:rsid w:val="007A18FB"/>
    <w:rsid w:val="007A2264"/>
    <w:rsid w:val="007A2766"/>
    <w:rsid w:val="007A34AF"/>
    <w:rsid w:val="007A4506"/>
    <w:rsid w:val="007A6007"/>
    <w:rsid w:val="007A66CC"/>
    <w:rsid w:val="007A78B2"/>
    <w:rsid w:val="007A7A56"/>
    <w:rsid w:val="007B0849"/>
    <w:rsid w:val="007B0A9C"/>
    <w:rsid w:val="007B0B5C"/>
    <w:rsid w:val="007B0FE9"/>
    <w:rsid w:val="007B151E"/>
    <w:rsid w:val="007B283F"/>
    <w:rsid w:val="007B2B0E"/>
    <w:rsid w:val="007B402D"/>
    <w:rsid w:val="007B42CC"/>
    <w:rsid w:val="007B44BA"/>
    <w:rsid w:val="007B4706"/>
    <w:rsid w:val="007B49B4"/>
    <w:rsid w:val="007B4D16"/>
    <w:rsid w:val="007B50FB"/>
    <w:rsid w:val="007B62AB"/>
    <w:rsid w:val="007B62D9"/>
    <w:rsid w:val="007B6B7C"/>
    <w:rsid w:val="007B70D2"/>
    <w:rsid w:val="007B7940"/>
    <w:rsid w:val="007B7AD8"/>
    <w:rsid w:val="007C18B8"/>
    <w:rsid w:val="007C195C"/>
    <w:rsid w:val="007C1BD6"/>
    <w:rsid w:val="007C2278"/>
    <w:rsid w:val="007C39A9"/>
    <w:rsid w:val="007C414F"/>
    <w:rsid w:val="007C4353"/>
    <w:rsid w:val="007C45FD"/>
    <w:rsid w:val="007C7946"/>
    <w:rsid w:val="007D0325"/>
    <w:rsid w:val="007D1C6F"/>
    <w:rsid w:val="007D2982"/>
    <w:rsid w:val="007D2A27"/>
    <w:rsid w:val="007D3696"/>
    <w:rsid w:val="007D4748"/>
    <w:rsid w:val="007D6273"/>
    <w:rsid w:val="007D6796"/>
    <w:rsid w:val="007D6A69"/>
    <w:rsid w:val="007D71A0"/>
    <w:rsid w:val="007D7380"/>
    <w:rsid w:val="007D7525"/>
    <w:rsid w:val="007D7C09"/>
    <w:rsid w:val="007D7D2A"/>
    <w:rsid w:val="007E0197"/>
    <w:rsid w:val="007E1915"/>
    <w:rsid w:val="007E2379"/>
    <w:rsid w:val="007E2A2F"/>
    <w:rsid w:val="007E2AA7"/>
    <w:rsid w:val="007E3055"/>
    <w:rsid w:val="007E3EC9"/>
    <w:rsid w:val="007E4D25"/>
    <w:rsid w:val="007E5A3D"/>
    <w:rsid w:val="007E5B11"/>
    <w:rsid w:val="007E67C7"/>
    <w:rsid w:val="007E6E7C"/>
    <w:rsid w:val="007F0A32"/>
    <w:rsid w:val="007F188A"/>
    <w:rsid w:val="007F1A35"/>
    <w:rsid w:val="007F1FE2"/>
    <w:rsid w:val="007F205D"/>
    <w:rsid w:val="007F3481"/>
    <w:rsid w:val="007F3ED1"/>
    <w:rsid w:val="007F4506"/>
    <w:rsid w:val="007F52AF"/>
    <w:rsid w:val="007F55AB"/>
    <w:rsid w:val="007F5D1B"/>
    <w:rsid w:val="007F6B99"/>
    <w:rsid w:val="007F7067"/>
    <w:rsid w:val="007F77B8"/>
    <w:rsid w:val="007F7AB7"/>
    <w:rsid w:val="008047AC"/>
    <w:rsid w:val="00804BBC"/>
    <w:rsid w:val="00804E53"/>
    <w:rsid w:val="00805038"/>
    <w:rsid w:val="00805E2A"/>
    <w:rsid w:val="00805E99"/>
    <w:rsid w:val="00806842"/>
    <w:rsid w:val="0080710A"/>
    <w:rsid w:val="008101F8"/>
    <w:rsid w:val="00811D08"/>
    <w:rsid w:val="00811E0D"/>
    <w:rsid w:val="00811F3C"/>
    <w:rsid w:val="008141AA"/>
    <w:rsid w:val="00815D9A"/>
    <w:rsid w:val="0081654F"/>
    <w:rsid w:val="00816B1F"/>
    <w:rsid w:val="00817E43"/>
    <w:rsid w:val="00820028"/>
    <w:rsid w:val="00820CB7"/>
    <w:rsid w:val="0082230D"/>
    <w:rsid w:val="00823204"/>
    <w:rsid w:val="008232C5"/>
    <w:rsid w:val="00824142"/>
    <w:rsid w:val="00824AF6"/>
    <w:rsid w:val="008259B0"/>
    <w:rsid w:val="00825B91"/>
    <w:rsid w:val="00826657"/>
    <w:rsid w:val="00827B7D"/>
    <w:rsid w:val="00827DB9"/>
    <w:rsid w:val="00830272"/>
    <w:rsid w:val="00830698"/>
    <w:rsid w:val="00830E7C"/>
    <w:rsid w:val="00831CB7"/>
    <w:rsid w:val="0083239E"/>
    <w:rsid w:val="00834AFA"/>
    <w:rsid w:val="00836D0D"/>
    <w:rsid w:val="008372B2"/>
    <w:rsid w:val="00837679"/>
    <w:rsid w:val="008378A7"/>
    <w:rsid w:val="00837AF9"/>
    <w:rsid w:val="0084190F"/>
    <w:rsid w:val="00842255"/>
    <w:rsid w:val="008422D3"/>
    <w:rsid w:val="00842802"/>
    <w:rsid w:val="00842CFD"/>
    <w:rsid w:val="00843893"/>
    <w:rsid w:val="00843C3F"/>
    <w:rsid w:val="00843F05"/>
    <w:rsid w:val="00844432"/>
    <w:rsid w:val="00845089"/>
    <w:rsid w:val="00846AB3"/>
    <w:rsid w:val="0085036F"/>
    <w:rsid w:val="00850C47"/>
    <w:rsid w:val="00850E0D"/>
    <w:rsid w:val="008519D5"/>
    <w:rsid w:val="0085291C"/>
    <w:rsid w:val="0085324D"/>
    <w:rsid w:val="00853950"/>
    <w:rsid w:val="0085490A"/>
    <w:rsid w:val="00854A24"/>
    <w:rsid w:val="00854EC7"/>
    <w:rsid w:val="008562DB"/>
    <w:rsid w:val="008566CB"/>
    <w:rsid w:val="00856E9A"/>
    <w:rsid w:val="00857221"/>
    <w:rsid w:val="008602D9"/>
    <w:rsid w:val="00860803"/>
    <w:rsid w:val="00861F43"/>
    <w:rsid w:val="0086298F"/>
    <w:rsid w:val="0086355C"/>
    <w:rsid w:val="008636FD"/>
    <w:rsid w:val="00864D5D"/>
    <w:rsid w:val="008653C1"/>
    <w:rsid w:val="0086541A"/>
    <w:rsid w:val="008660B3"/>
    <w:rsid w:val="00867BEE"/>
    <w:rsid w:val="0087265E"/>
    <w:rsid w:val="00873612"/>
    <w:rsid w:val="00873989"/>
    <w:rsid w:val="00873CA0"/>
    <w:rsid w:val="00874A47"/>
    <w:rsid w:val="00875B72"/>
    <w:rsid w:val="00876339"/>
    <w:rsid w:val="00877025"/>
    <w:rsid w:val="008809C0"/>
    <w:rsid w:val="00880A0F"/>
    <w:rsid w:val="0088138B"/>
    <w:rsid w:val="0088144F"/>
    <w:rsid w:val="00881462"/>
    <w:rsid w:val="008819E9"/>
    <w:rsid w:val="00881D3F"/>
    <w:rsid w:val="008839BD"/>
    <w:rsid w:val="0088460B"/>
    <w:rsid w:val="008848BF"/>
    <w:rsid w:val="00884AA5"/>
    <w:rsid w:val="00885191"/>
    <w:rsid w:val="00885A00"/>
    <w:rsid w:val="00887332"/>
    <w:rsid w:val="0089057B"/>
    <w:rsid w:val="0089075B"/>
    <w:rsid w:val="00890CDF"/>
    <w:rsid w:val="00891281"/>
    <w:rsid w:val="008919CE"/>
    <w:rsid w:val="00891D75"/>
    <w:rsid w:val="00891FA9"/>
    <w:rsid w:val="0089228D"/>
    <w:rsid w:val="00892ABD"/>
    <w:rsid w:val="00893D3A"/>
    <w:rsid w:val="008942BC"/>
    <w:rsid w:val="00895AA6"/>
    <w:rsid w:val="0089613C"/>
    <w:rsid w:val="00897DD8"/>
    <w:rsid w:val="008A13C1"/>
    <w:rsid w:val="008A1A0E"/>
    <w:rsid w:val="008A1EF5"/>
    <w:rsid w:val="008A2A17"/>
    <w:rsid w:val="008A3056"/>
    <w:rsid w:val="008A3252"/>
    <w:rsid w:val="008A34F0"/>
    <w:rsid w:val="008A4715"/>
    <w:rsid w:val="008A56A4"/>
    <w:rsid w:val="008A579A"/>
    <w:rsid w:val="008A6AD0"/>
    <w:rsid w:val="008A747E"/>
    <w:rsid w:val="008A74BB"/>
    <w:rsid w:val="008B036E"/>
    <w:rsid w:val="008B0448"/>
    <w:rsid w:val="008B1ADD"/>
    <w:rsid w:val="008B346C"/>
    <w:rsid w:val="008B3E13"/>
    <w:rsid w:val="008B3FFA"/>
    <w:rsid w:val="008B44CE"/>
    <w:rsid w:val="008B47B3"/>
    <w:rsid w:val="008B6CD1"/>
    <w:rsid w:val="008B794E"/>
    <w:rsid w:val="008C0095"/>
    <w:rsid w:val="008C24F6"/>
    <w:rsid w:val="008C2503"/>
    <w:rsid w:val="008C26CE"/>
    <w:rsid w:val="008C2813"/>
    <w:rsid w:val="008C34CC"/>
    <w:rsid w:val="008C3595"/>
    <w:rsid w:val="008C51E4"/>
    <w:rsid w:val="008C69CC"/>
    <w:rsid w:val="008C6D7D"/>
    <w:rsid w:val="008D01CD"/>
    <w:rsid w:val="008D20B2"/>
    <w:rsid w:val="008D2D9F"/>
    <w:rsid w:val="008D379D"/>
    <w:rsid w:val="008D408A"/>
    <w:rsid w:val="008D45D1"/>
    <w:rsid w:val="008D5092"/>
    <w:rsid w:val="008D6362"/>
    <w:rsid w:val="008D7905"/>
    <w:rsid w:val="008E09E2"/>
    <w:rsid w:val="008E0B95"/>
    <w:rsid w:val="008E14E6"/>
    <w:rsid w:val="008E3910"/>
    <w:rsid w:val="008E3C26"/>
    <w:rsid w:val="008E3DF8"/>
    <w:rsid w:val="008E4C3F"/>
    <w:rsid w:val="008E53A6"/>
    <w:rsid w:val="008E5C58"/>
    <w:rsid w:val="008E5DA1"/>
    <w:rsid w:val="008E5F75"/>
    <w:rsid w:val="008E6725"/>
    <w:rsid w:val="008F033B"/>
    <w:rsid w:val="008F0CBB"/>
    <w:rsid w:val="008F1081"/>
    <w:rsid w:val="008F3CEA"/>
    <w:rsid w:val="008F5057"/>
    <w:rsid w:val="008F5A75"/>
    <w:rsid w:val="008F697B"/>
    <w:rsid w:val="009000BD"/>
    <w:rsid w:val="00900694"/>
    <w:rsid w:val="0090249B"/>
    <w:rsid w:val="00902A91"/>
    <w:rsid w:val="00902B15"/>
    <w:rsid w:val="00902BF9"/>
    <w:rsid w:val="00903F4D"/>
    <w:rsid w:val="009048C5"/>
    <w:rsid w:val="00904D91"/>
    <w:rsid w:val="00905100"/>
    <w:rsid w:val="009061BD"/>
    <w:rsid w:val="009065D0"/>
    <w:rsid w:val="00906D0B"/>
    <w:rsid w:val="00906E5B"/>
    <w:rsid w:val="009071C5"/>
    <w:rsid w:val="00907ED4"/>
    <w:rsid w:val="0091046D"/>
    <w:rsid w:val="00910F43"/>
    <w:rsid w:val="00911EFF"/>
    <w:rsid w:val="009125B9"/>
    <w:rsid w:val="009129BE"/>
    <w:rsid w:val="00913323"/>
    <w:rsid w:val="00913962"/>
    <w:rsid w:val="00914270"/>
    <w:rsid w:val="00914B30"/>
    <w:rsid w:val="009157AF"/>
    <w:rsid w:val="009169CE"/>
    <w:rsid w:val="00917665"/>
    <w:rsid w:val="00917A87"/>
    <w:rsid w:val="00920C8C"/>
    <w:rsid w:val="00920EC0"/>
    <w:rsid w:val="00921151"/>
    <w:rsid w:val="009212B7"/>
    <w:rsid w:val="00921669"/>
    <w:rsid w:val="00921DC2"/>
    <w:rsid w:val="00923364"/>
    <w:rsid w:val="00923A00"/>
    <w:rsid w:val="009258CC"/>
    <w:rsid w:val="00926B7A"/>
    <w:rsid w:val="00926DB7"/>
    <w:rsid w:val="009278FA"/>
    <w:rsid w:val="00927B40"/>
    <w:rsid w:val="0093051E"/>
    <w:rsid w:val="009307CB"/>
    <w:rsid w:val="009308BA"/>
    <w:rsid w:val="00930A6B"/>
    <w:rsid w:val="00931E14"/>
    <w:rsid w:val="00932AC7"/>
    <w:rsid w:val="00934022"/>
    <w:rsid w:val="0093503B"/>
    <w:rsid w:val="00935A80"/>
    <w:rsid w:val="00935B79"/>
    <w:rsid w:val="0093611E"/>
    <w:rsid w:val="00941F4A"/>
    <w:rsid w:val="00942F9D"/>
    <w:rsid w:val="00943A08"/>
    <w:rsid w:val="00944325"/>
    <w:rsid w:val="0094728E"/>
    <w:rsid w:val="009479A2"/>
    <w:rsid w:val="00947A69"/>
    <w:rsid w:val="009515ED"/>
    <w:rsid w:val="00951C2D"/>
    <w:rsid w:val="0095230B"/>
    <w:rsid w:val="00952BF0"/>
    <w:rsid w:val="0095476C"/>
    <w:rsid w:val="00954C3F"/>
    <w:rsid w:val="009562D7"/>
    <w:rsid w:val="009577C4"/>
    <w:rsid w:val="00961B19"/>
    <w:rsid w:val="009631CA"/>
    <w:rsid w:val="0096737C"/>
    <w:rsid w:val="00967C20"/>
    <w:rsid w:val="00970784"/>
    <w:rsid w:val="0097132E"/>
    <w:rsid w:val="00971C4F"/>
    <w:rsid w:val="0097272A"/>
    <w:rsid w:val="00974ECB"/>
    <w:rsid w:val="0097689C"/>
    <w:rsid w:val="009768AD"/>
    <w:rsid w:val="009769EC"/>
    <w:rsid w:val="00976C0E"/>
    <w:rsid w:val="00976E25"/>
    <w:rsid w:val="00977764"/>
    <w:rsid w:val="009807AE"/>
    <w:rsid w:val="0098089A"/>
    <w:rsid w:val="00980D40"/>
    <w:rsid w:val="00980F82"/>
    <w:rsid w:val="00981149"/>
    <w:rsid w:val="009822D9"/>
    <w:rsid w:val="0098488D"/>
    <w:rsid w:val="009869BE"/>
    <w:rsid w:val="0098774C"/>
    <w:rsid w:val="00987C6B"/>
    <w:rsid w:val="00990B71"/>
    <w:rsid w:val="00991073"/>
    <w:rsid w:val="00992423"/>
    <w:rsid w:val="00992532"/>
    <w:rsid w:val="0099381F"/>
    <w:rsid w:val="00993956"/>
    <w:rsid w:val="00994F50"/>
    <w:rsid w:val="00995C21"/>
    <w:rsid w:val="00996452"/>
    <w:rsid w:val="009965C2"/>
    <w:rsid w:val="00997FEE"/>
    <w:rsid w:val="009A06EE"/>
    <w:rsid w:val="009A0D95"/>
    <w:rsid w:val="009A1461"/>
    <w:rsid w:val="009A170F"/>
    <w:rsid w:val="009A1B5E"/>
    <w:rsid w:val="009A2206"/>
    <w:rsid w:val="009A29A1"/>
    <w:rsid w:val="009A2B2E"/>
    <w:rsid w:val="009A3D58"/>
    <w:rsid w:val="009A4CD1"/>
    <w:rsid w:val="009A50C5"/>
    <w:rsid w:val="009A5511"/>
    <w:rsid w:val="009A5903"/>
    <w:rsid w:val="009A59B1"/>
    <w:rsid w:val="009A5BE2"/>
    <w:rsid w:val="009A5FF6"/>
    <w:rsid w:val="009A6C51"/>
    <w:rsid w:val="009A7F1F"/>
    <w:rsid w:val="009B00B9"/>
    <w:rsid w:val="009B1B32"/>
    <w:rsid w:val="009B2399"/>
    <w:rsid w:val="009B41BB"/>
    <w:rsid w:val="009B4A65"/>
    <w:rsid w:val="009B5450"/>
    <w:rsid w:val="009B6280"/>
    <w:rsid w:val="009B6ECA"/>
    <w:rsid w:val="009B7E24"/>
    <w:rsid w:val="009C0217"/>
    <w:rsid w:val="009C04C6"/>
    <w:rsid w:val="009C04DF"/>
    <w:rsid w:val="009C086D"/>
    <w:rsid w:val="009C1BAE"/>
    <w:rsid w:val="009C2090"/>
    <w:rsid w:val="009C2280"/>
    <w:rsid w:val="009C27C3"/>
    <w:rsid w:val="009C3FFC"/>
    <w:rsid w:val="009C4EB4"/>
    <w:rsid w:val="009C5188"/>
    <w:rsid w:val="009C5895"/>
    <w:rsid w:val="009C5C61"/>
    <w:rsid w:val="009D0A32"/>
    <w:rsid w:val="009D0CE2"/>
    <w:rsid w:val="009D5D97"/>
    <w:rsid w:val="009D69BE"/>
    <w:rsid w:val="009D73F7"/>
    <w:rsid w:val="009E044C"/>
    <w:rsid w:val="009E04BF"/>
    <w:rsid w:val="009E1C47"/>
    <w:rsid w:val="009E1D3E"/>
    <w:rsid w:val="009E32EE"/>
    <w:rsid w:val="009E34F4"/>
    <w:rsid w:val="009E4BB3"/>
    <w:rsid w:val="009E572C"/>
    <w:rsid w:val="009E5879"/>
    <w:rsid w:val="009E5A3A"/>
    <w:rsid w:val="009E68E4"/>
    <w:rsid w:val="009E6D93"/>
    <w:rsid w:val="009E78F8"/>
    <w:rsid w:val="009F0C4D"/>
    <w:rsid w:val="009F16E1"/>
    <w:rsid w:val="009F1C6B"/>
    <w:rsid w:val="009F27F6"/>
    <w:rsid w:val="009F3AEB"/>
    <w:rsid w:val="009F3F29"/>
    <w:rsid w:val="009F4C94"/>
    <w:rsid w:val="009F5BCA"/>
    <w:rsid w:val="009F5FA9"/>
    <w:rsid w:val="009F6103"/>
    <w:rsid w:val="00A0006B"/>
    <w:rsid w:val="00A0157D"/>
    <w:rsid w:val="00A01E44"/>
    <w:rsid w:val="00A0271D"/>
    <w:rsid w:val="00A02C86"/>
    <w:rsid w:val="00A03F75"/>
    <w:rsid w:val="00A045C3"/>
    <w:rsid w:val="00A0683F"/>
    <w:rsid w:val="00A1087C"/>
    <w:rsid w:val="00A11D7A"/>
    <w:rsid w:val="00A12107"/>
    <w:rsid w:val="00A12725"/>
    <w:rsid w:val="00A133CA"/>
    <w:rsid w:val="00A14051"/>
    <w:rsid w:val="00A14ED3"/>
    <w:rsid w:val="00A16032"/>
    <w:rsid w:val="00A16935"/>
    <w:rsid w:val="00A172DD"/>
    <w:rsid w:val="00A17541"/>
    <w:rsid w:val="00A17EAC"/>
    <w:rsid w:val="00A20691"/>
    <w:rsid w:val="00A21657"/>
    <w:rsid w:val="00A2275A"/>
    <w:rsid w:val="00A2289E"/>
    <w:rsid w:val="00A22E86"/>
    <w:rsid w:val="00A23649"/>
    <w:rsid w:val="00A23A9B"/>
    <w:rsid w:val="00A23EBD"/>
    <w:rsid w:val="00A24236"/>
    <w:rsid w:val="00A2487D"/>
    <w:rsid w:val="00A24B9C"/>
    <w:rsid w:val="00A25940"/>
    <w:rsid w:val="00A25BA3"/>
    <w:rsid w:val="00A26266"/>
    <w:rsid w:val="00A26B66"/>
    <w:rsid w:val="00A30694"/>
    <w:rsid w:val="00A3153F"/>
    <w:rsid w:val="00A320C2"/>
    <w:rsid w:val="00A32F69"/>
    <w:rsid w:val="00A33FFA"/>
    <w:rsid w:val="00A34649"/>
    <w:rsid w:val="00A34C8E"/>
    <w:rsid w:val="00A34E6F"/>
    <w:rsid w:val="00A35B82"/>
    <w:rsid w:val="00A35CC2"/>
    <w:rsid w:val="00A361C2"/>
    <w:rsid w:val="00A36CD9"/>
    <w:rsid w:val="00A36E06"/>
    <w:rsid w:val="00A37E5C"/>
    <w:rsid w:val="00A4011D"/>
    <w:rsid w:val="00A40162"/>
    <w:rsid w:val="00A4093A"/>
    <w:rsid w:val="00A40A2C"/>
    <w:rsid w:val="00A40D4C"/>
    <w:rsid w:val="00A4127E"/>
    <w:rsid w:val="00A41732"/>
    <w:rsid w:val="00A4187F"/>
    <w:rsid w:val="00A420CD"/>
    <w:rsid w:val="00A428F5"/>
    <w:rsid w:val="00A4295D"/>
    <w:rsid w:val="00A42DC0"/>
    <w:rsid w:val="00A42F60"/>
    <w:rsid w:val="00A43277"/>
    <w:rsid w:val="00A43B05"/>
    <w:rsid w:val="00A456C1"/>
    <w:rsid w:val="00A45996"/>
    <w:rsid w:val="00A45C55"/>
    <w:rsid w:val="00A45DC7"/>
    <w:rsid w:val="00A4696E"/>
    <w:rsid w:val="00A472F3"/>
    <w:rsid w:val="00A4787C"/>
    <w:rsid w:val="00A5055E"/>
    <w:rsid w:val="00A50A21"/>
    <w:rsid w:val="00A5237C"/>
    <w:rsid w:val="00A5260B"/>
    <w:rsid w:val="00A534DF"/>
    <w:rsid w:val="00A53FC1"/>
    <w:rsid w:val="00A541D7"/>
    <w:rsid w:val="00A54562"/>
    <w:rsid w:val="00A546EF"/>
    <w:rsid w:val="00A55658"/>
    <w:rsid w:val="00A57357"/>
    <w:rsid w:val="00A60483"/>
    <w:rsid w:val="00A60F2A"/>
    <w:rsid w:val="00A612B7"/>
    <w:rsid w:val="00A62EAB"/>
    <w:rsid w:val="00A63274"/>
    <w:rsid w:val="00A641EA"/>
    <w:rsid w:val="00A643CA"/>
    <w:rsid w:val="00A64FAA"/>
    <w:rsid w:val="00A65C11"/>
    <w:rsid w:val="00A6670F"/>
    <w:rsid w:val="00A667F1"/>
    <w:rsid w:val="00A708B8"/>
    <w:rsid w:val="00A717FF"/>
    <w:rsid w:val="00A7272C"/>
    <w:rsid w:val="00A7288E"/>
    <w:rsid w:val="00A736A3"/>
    <w:rsid w:val="00A73A7E"/>
    <w:rsid w:val="00A73CF6"/>
    <w:rsid w:val="00A741C5"/>
    <w:rsid w:val="00A74E0A"/>
    <w:rsid w:val="00A74F89"/>
    <w:rsid w:val="00A756E6"/>
    <w:rsid w:val="00A758A2"/>
    <w:rsid w:val="00A75A74"/>
    <w:rsid w:val="00A75BF4"/>
    <w:rsid w:val="00A75C65"/>
    <w:rsid w:val="00A77C90"/>
    <w:rsid w:val="00A808DA"/>
    <w:rsid w:val="00A810CD"/>
    <w:rsid w:val="00A817B8"/>
    <w:rsid w:val="00A81D1E"/>
    <w:rsid w:val="00A82113"/>
    <w:rsid w:val="00A83A15"/>
    <w:rsid w:val="00A83E12"/>
    <w:rsid w:val="00A84AED"/>
    <w:rsid w:val="00A84B17"/>
    <w:rsid w:val="00A854A4"/>
    <w:rsid w:val="00A867FF"/>
    <w:rsid w:val="00A868A0"/>
    <w:rsid w:val="00A86A6C"/>
    <w:rsid w:val="00A872A4"/>
    <w:rsid w:val="00A8757A"/>
    <w:rsid w:val="00A87DFD"/>
    <w:rsid w:val="00A90CBD"/>
    <w:rsid w:val="00A91D87"/>
    <w:rsid w:val="00A93A32"/>
    <w:rsid w:val="00A93CD5"/>
    <w:rsid w:val="00A94185"/>
    <w:rsid w:val="00A94DEC"/>
    <w:rsid w:val="00A94F5D"/>
    <w:rsid w:val="00A9543F"/>
    <w:rsid w:val="00A95627"/>
    <w:rsid w:val="00A9578E"/>
    <w:rsid w:val="00A96504"/>
    <w:rsid w:val="00A96D35"/>
    <w:rsid w:val="00A97393"/>
    <w:rsid w:val="00AA150B"/>
    <w:rsid w:val="00AA1911"/>
    <w:rsid w:val="00AA23F4"/>
    <w:rsid w:val="00AA24EC"/>
    <w:rsid w:val="00AA2848"/>
    <w:rsid w:val="00AA298E"/>
    <w:rsid w:val="00AA29DA"/>
    <w:rsid w:val="00AA2B7F"/>
    <w:rsid w:val="00AA30FE"/>
    <w:rsid w:val="00AA44EF"/>
    <w:rsid w:val="00AA49B2"/>
    <w:rsid w:val="00AA4DD8"/>
    <w:rsid w:val="00AA55B9"/>
    <w:rsid w:val="00AA579C"/>
    <w:rsid w:val="00AA5F6D"/>
    <w:rsid w:val="00AA627F"/>
    <w:rsid w:val="00AA698B"/>
    <w:rsid w:val="00AA6A7A"/>
    <w:rsid w:val="00AA6F73"/>
    <w:rsid w:val="00AA7869"/>
    <w:rsid w:val="00AA7970"/>
    <w:rsid w:val="00AB073E"/>
    <w:rsid w:val="00AB19B2"/>
    <w:rsid w:val="00AB1BFB"/>
    <w:rsid w:val="00AB2B92"/>
    <w:rsid w:val="00AB4FDF"/>
    <w:rsid w:val="00AB602C"/>
    <w:rsid w:val="00AB7447"/>
    <w:rsid w:val="00AB7681"/>
    <w:rsid w:val="00AC110F"/>
    <w:rsid w:val="00AC1567"/>
    <w:rsid w:val="00AC17FE"/>
    <w:rsid w:val="00AC1832"/>
    <w:rsid w:val="00AC235F"/>
    <w:rsid w:val="00AC31BF"/>
    <w:rsid w:val="00AC377A"/>
    <w:rsid w:val="00AC4E64"/>
    <w:rsid w:val="00AC5A60"/>
    <w:rsid w:val="00AC6D39"/>
    <w:rsid w:val="00AC7C4B"/>
    <w:rsid w:val="00AD11A3"/>
    <w:rsid w:val="00AD2597"/>
    <w:rsid w:val="00AD27C9"/>
    <w:rsid w:val="00AD2845"/>
    <w:rsid w:val="00AD2C7F"/>
    <w:rsid w:val="00AD3048"/>
    <w:rsid w:val="00AD38C7"/>
    <w:rsid w:val="00AD5161"/>
    <w:rsid w:val="00AD7122"/>
    <w:rsid w:val="00AD74FA"/>
    <w:rsid w:val="00AD7F8D"/>
    <w:rsid w:val="00AE0CC7"/>
    <w:rsid w:val="00AE1359"/>
    <w:rsid w:val="00AE1A33"/>
    <w:rsid w:val="00AE1A36"/>
    <w:rsid w:val="00AE1ADF"/>
    <w:rsid w:val="00AE1B0E"/>
    <w:rsid w:val="00AE203F"/>
    <w:rsid w:val="00AE2EA3"/>
    <w:rsid w:val="00AE40F8"/>
    <w:rsid w:val="00AE4F0E"/>
    <w:rsid w:val="00AE5766"/>
    <w:rsid w:val="00AE5AEB"/>
    <w:rsid w:val="00AE5C9D"/>
    <w:rsid w:val="00AE6BA9"/>
    <w:rsid w:val="00AF1FD1"/>
    <w:rsid w:val="00AF2762"/>
    <w:rsid w:val="00AF29C4"/>
    <w:rsid w:val="00AF3044"/>
    <w:rsid w:val="00AF37C3"/>
    <w:rsid w:val="00AF37CD"/>
    <w:rsid w:val="00AF60CD"/>
    <w:rsid w:val="00AF6726"/>
    <w:rsid w:val="00AF6F69"/>
    <w:rsid w:val="00AF7706"/>
    <w:rsid w:val="00AF7E0E"/>
    <w:rsid w:val="00B00779"/>
    <w:rsid w:val="00B00CD9"/>
    <w:rsid w:val="00B0184D"/>
    <w:rsid w:val="00B02890"/>
    <w:rsid w:val="00B02F78"/>
    <w:rsid w:val="00B03089"/>
    <w:rsid w:val="00B041DA"/>
    <w:rsid w:val="00B04D7E"/>
    <w:rsid w:val="00B05539"/>
    <w:rsid w:val="00B05EB6"/>
    <w:rsid w:val="00B06876"/>
    <w:rsid w:val="00B07502"/>
    <w:rsid w:val="00B11148"/>
    <w:rsid w:val="00B11AEF"/>
    <w:rsid w:val="00B12D59"/>
    <w:rsid w:val="00B13B16"/>
    <w:rsid w:val="00B14C42"/>
    <w:rsid w:val="00B14E54"/>
    <w:rsid w:val="00B15107"/>
    <w:rsid w:val="00B165E8"/>
    <w:rsid w:val="00B16FCC"/>
    <w:rsid w:val="00B177BC"/>
    <w:rsid w:val="00B20257"/>
    <w:rsid w:val="00B2038D"/>
    <w:rsid w:val="00B20A1D"/>
    <w:rsid w:val="00B20AD8"/>
    <w:rsid w:val="00B21504"/>
    <w:rsid w:val="00B21731"/>
    <w:rsid w:val="00B21F10"/>
    <w:rsid w:val="00B225EE"/>
    <w:rsid w:val="00B22E12"/>
    <w:rsid w:val="00B22E82"/>
    <w:rsid w:val="00B2415B"/>
    <w:rsid w:val="00B257FB"/>
    <w:rsid w:val="00B25B63"/>
    <w:rsid w:val="00B271E4"/>
    <w:rsid w:val="00B2789D"/>
    <w:rsid w:val="00B279A9"/>
    <w:rsid w:val="00B27C66"/>
    <w:rsid w:val="00B30034"/>
    <w:rsid w:val="00B300BE"/>
    <w:rsid w:val="00B328C0"/>
    <w:rsid w:val="00B3391A"/>
    <w:rsid w:val="00B352FD"/>
    <w:rsid w:val="00B35311"/>
    <w:rsid w:val="00B35C01"/>
    <w:rsid w:val="00B360FC"/>
    <w:rsid w:val="00B378EA"/>
    <w:rsid w:val="00B37A0E"/>
    <w:rsid w:val="00B4073B"/>
    <w:rsid w:val="00B40AC1"/>
    <w:rsid w:val="00B42026"/>
    <w:rsid w:val="00B42D20"/>
    <w:rsid w:val="00B43674"/>
    <w:rsid w:val="00B44CFA"/>
    <w:rsid w:val="00B45337"/>
    <w:rsid w:val="00B467BB"/>
    <w:rsid w:val="00B46EBA"/>
    <w:rsid w:val="00B5065C"/>
    <w:rsid w:val="00B50DBF"/>
    <w:rsid w:val="00B51BDE"/>
    <w:rsid w:val="00B51F89"/>
    <w:rsid w:val="00B536E8"/>
    <w:rsid w:val="00B53A4A"/>
    <w:rsid w:val="00B548BD"/>
    <w:rsid w:val="00B54A05"/>
    <w:rsid w:val="00B54DE0"/>
    <w:rsid w:val="00B564D2"/>
    <w:rsid w:val="00B564D9"/>
    <w:rsid w:val="00B56B18"/>
    <w:rsid w:val="00B57F50"/>
    <w:rsid w:val="00B60049"/>
    <w:rsid w:val="00B6068C"/>
    <w:rsid w:val="00B61A44"/>
    <w:rsid w:val="00B61BE9"/>
    <w:rsid w:val="00B620F2"/>
    <w:rsid w:val="00B64FF7"/>
    <w:rsid w:val="00B657AA"/>
    <w:rsid w:val="00B664CB"/>
    <w:rsid w:val="00B66691"/>
    <w:rsid w:val="00B667E6"/>
    <w:rsid w:val="00B70BC3"/>
    <w:rsid w:val="00B71C1D"/>
    <w:rsid w:val="00B71CE4"/>
    <w:rsid w:val="00B72144"/>
    <w:rsid w:val="00B723A2"/>
    <w:rsid w:val="00B73984"/>
    <w:rsid w:val="00B73EFE"/>
    <w:rsid w:val="00B73F82"/>
    <w:rsid w:val="00B753A8"/>
    <w:rsid w:val="00B76528"/>
    <w:rsid w:val="00B76D24"/>
    <w:rsid w:val="00B76DDD"/>
    <w:rsid w:val="00B776BE"/>
    <w:rsid w:val="00B80335"/>
    <w:rsid w:val="00B8112A"/>
    <w:rsid w:val="00B8151B"/>
    <w:rsid w:val="00B82B2A"/>
    <w:rsid w:val="00B83531"/>
    <w:rsid w:val="00B841AD"/>
    <w:rsid w:val="00B8492E"/>
    <w:rsid w:val="00B85A26"/>
    <w:rsid w:val="00B86B1F"/>
    <w:rsid w:val="00B90469"/>
    <w:rsid w:val="00B90832"/>
    <w:rsid w:val="00B90BD3"/>
    <w:rsid w:val="00B91894"/>
    <w:rsid w:val="00B91FAB"/>
    <w:rsid w:val="00B92401"/>
    <w:rsid w:val="00B92758"/>
    <w:rsid w:val="00B92CCB"/>
    <w:rsid w:val="00B932EF"/>
    <w:rsid w:val="00B935A9"/>
    <w:rsid w:val="00B93EF1"/>
    <w:rsid w:val="00B93FB4"/>
    <w:rsid w:val="00B94297"/>
    <w:rsid w:val="00B94453"/>
    <w:rsid w:val="00B956FD"/>
    <w:rsid w:val="00B96898"/>
    <w:rsid w:val="00B96B7D"/>
    <w:rsid w:val="00BA10D0"/>
    <w:rsid w:val="00BA20FE"/>
    <w:rsid w:val="00BA2CAC"/>
    <w:rsid w:val="00BA2EF7"/>
    <w:rsid w:val="00BA34AF"/>
    <w:rsid w:val="00BA3717"/>
    <w:rsid w:val="00BA4E54"/>
    <w:rsid w:val="00BA5461"/>
    <w:rsid w:val="00BA588A"/>
    <w:rsid w:val="00BA5D8A"/>
    <w:rsid w:val="00BA6401"/>
    <w:rsid w:val="00BA65BB"/>
    <w:rsid w:val="00BA684E"/>
    <w:rsid w:val="00BA6C81"/>
    <w:rsid w:val="00BA76C7"/>
    <w:rsid w:val="00BB174E"/>
    <w:rsid w:val="00BB2458"/>
    <w:rsid w:val="00BB288B"/>
    <w:rsid w:val="00BB5849"/>
    <w:rsid w:val="00BB5BEF"/>
    <w:rsid w:val="00BB5F79"/>
    <w:rsid w:val="00BB7D88"/>
    <w:rsid w:val="00BC032C"/>
    <w:rsid w:val="00BC0517"/>
    <w:rsid w:val="00BC14A2"/>
    <w:rsid w:val="00BC1D03"/>
    <w:rsid w:val="00BC207E"/>
    <w:rsid w:val="00BC2566"/>
    <w:rsid w:val="00BC55BF"/>
    <w:rsid w:val="00BC5977"/>
    <w:rsid w:val="00BC62AA"/>
    <w:rsid w:val="00BC699D"/>
    <w:rsid w:val="00BC6FA2"/>
    <w:rsid w:val="00BD0912"/>
    <w:rsid w:val="00BD2227"/>
    <w:rsid w:val="00BD273F"/>
    <w:rsid w:val="00BD2F09"/>
    <w:rsid w:val="00BD3B06"/>
    <w:rsid w:val="00BD5718"/>
    <w:rsid w:val="00BD7064"/>
    <w:rsid w:val="00BD728B"/>
    <w:rsid w:val="00BD7CCA"/>
    <w:rsid w:val="00BE0385"/>
    <w:rsid w:val="00BE11B6"/>
    <w:rsid w:val="00BE1637"/>
    <w:rsid w:val="00BE1D42"/>
    <w:rsid w:val="00BE36E5"/>
    <w:rsid w:val="00BE5CCD"/>
    <w:rsid w:val="00BF1096"/>
    <w:rsid w:val="00BF188B"/>
    <w:rsid w:val="00BF29EF"/>
    <w:rsid w:val="00BF3270"/>
    <w:rsid w:val="00BF3514"/>
    <w:rsid w:val="00BF3691"/>
    <w:rsid w:val="00BF3EBC"/>
    <w:rsid w:val="00BF43A4"/>
    <w:rsid w:val="00BF5804"/>
    <w:rsid w:val="00BF5CF2"/>
    <w:rsid w:val="00BF6660"/>
    <w:rsid w:val="00BF7AC2"/>
    <w:rsid w:val="00BF7E02"/>
    <w:rsid w:val="00BF7F21"/>
    <w:rsid w:val="00C01327"/>
    <w:rsid w:val="00C01824"/>
    <w:rsid w:val="00C0217D"/>
    <w:rsid w:val="00C02B4D"/>
    <w:rsid w:val="00C034E2"/>
    <w:rsid w:val="00C03BF9"/>
    <w:rsid w:val="00C0648A"/>
    <w:rsid w:val="00C06E11"/>
    <w:rsid w:val="00C07022"/>
    <w:rsid w:val="00C0794B"/>
    <w:rsid w:val="00C1087E"/>
    <w:rsid w:val="00C121D4"/>
    <w:rsid w:val="00C12302"/>
    <w:rsid w:val="00C12F3D"/>
    <w:rsid w:val="00C14A32"/>
    <w:rsid w:val="00C15D24"/>
    <w:rsid w:val="00C16CA4"/>
    <w:rsid w:val="00C1738D"/>
    <w:rsid w:val="00C178CC"/>
    <w:rsid w:val="00C17D7C"/>
    <w:rsid w:val="00C203A8"/>
    <w:rsid w:val="00C20A8C"/>
    <w:rsid w:val="00C218F9"/>
    <w:rsid w:val="00C232E4"/>
    <w:rsid w:val="00C24165"/>
    <w:rsid w:val="00C2471A"/>
    <w:rsid w:val="00C24A07"/>
    <w:rsid w:val="00C24D69"/>
    <w:rsid w:val="00C26650"/>
    <w:rsid w:val="00C26CE9"/>
    <w:rsid w:val="00C27AE4"/>
    <w:rsid w:val="00C303D9"/>
    <w:rsid w:val="00C30F05"/>
    <w:rsid w:val="00C32024"/>
    <w:rsid w:val="00C326CC"/>
    <w:rsid w:val="00C344A8"/>
    <w:rsid w:val="00C34767"/>
    <w:rsid w:val="00C34AFB"/>
    <w:rsid w:val="00C34F67"/>
    <w:rsid w:val="00C3648C"/>
    <w:rsid w:val="00C36B9D"/>
    <w:rsid w:val="00C402EC"/>
    <w:rsid w:val="00C40834"/>
    <w:rsid w:val="00C40B2E"/>
    <w:rsid w:val="00C410D7"/>
    <w:rsid w:val="00C41420"/>
    <w:rsid w:val="00C42FEE"/>
    <w:rsid w:val="00C439D0"/>
    <w:rsid w:val="00C442EC"/>
    <w:rsid w:val="00C454E3"/>
    <w:rsid w:val="00C45BA5"/>
    <w:rsid w:val="00C46791"/>
    <w:rsid w:val="00C47E5B"/>
    <w:rsid w:val="00C50A2F"/>
    <w:rsid w:val="00C52742"/>
    <w:rsid w:val="00C545DC"/>
    <w:rsid w:val="00C54627"/>
    <w:rsid w:val="00C547AA"/>
    <w:rsid w:val="00C54FC7"/>
    <w:rsid w:val="00C55BF9"/>
    <w:rsid w:val="00C56AAC"/>
    <w:rsid w:val="00C57E70"/>
    <w:rsid w:val="00C608A1"/>
    <w:rsid w:val="00C60C3D"/>
    <w:rsid w:val="00C622BC"/>
    <w:rsid w:val="00C62900"/>
    <w:rsid w:val="00C62C9E"/>
    <w:rsid w:val="00C63D15"/>
    <w:rsid w:val="00C6454D"/>
    <w:rsid w:val="00C64B52"/>
    <w:rsid w:val="00C65671"/>
    <w:rsid w:val="00C674A6"/>
    <w:rsid w:val="00C67E2F"/>
    <w:rsid w:val="00C7017D"/>
    <w:rsid w:val="00C708DF"/>
    <w:rsid w:val="00C70AD9"/>
    <w:rsid w:val="00C70C66"/>
    <w:rsid w:val="00C71729"/>
    <w:rsid w:val="00C7174D"/>
    <w:rsid w:val="00C71831"/>
    <w:rsid w:val="00C72338"/>
    <w:rsid w:val="00C73735"/>
    <w:rsid w:val="00C73F6B"/>
    <w:rsid w:val="00C74229"/>
    <w:rsid w:val="00C76BBC"/>
    <w:rsid w:val="00C76F0C"/>
    <w:rsid w:val="00C77D2F"/>
    <w:rsid w:val="00C8068E"/>
    <w:rsid w:val="00C80D9E"/>
    <w:rsid w:val="00C82D4F"/>
    <w:rsid w:val="00C830AB"/>
    <w:rsid w:val="00C83590"/>
    <w:rsid w:val="00C85CEA"/>
    <w:rsid w:val="00C86ADA"/>
    <w:rsid w:val="00C86BFD"/>
    <w:rsid w:val="00C8758D"/>
    <w:rsid w:val="00C87BEB"/>
    <w:rsid w:val="00C909A4"/>
    <w:rsid w:val="00C90FEE"/>
    <w:rsid w:val="00C910C3"/>
    <w:rsid w:val="00C919E7"/>
    <w:rsid w:val="00C924F2"/>
    <w:rsid w:val="00C928C9"/>
    <w:rsid w:val="00C931D9"/>
    <w:rsid w:val="00C93201"/>
    <w:rsid w:val="00C9358F"/>
    <w:rsid w:val="00C9359C"/>
    <w:rsid w:val="00C93F49"/>
    <w:rsid w:val="00C94541"/>
    <w:rsid w:val="00C96E68"/>
    <w:rsid w:val="00CA1740"/>
    <w:rsid w:val="00CA3047"/>
    <w:rsid w:val="00CA3206"/>
    <w:rsid w:val="00CA3810"/>
    <w:rsid w:val="00CA474F"/>
    <w:rsid w:val="00CA4C7B"/>
    <w:rsid w:val="00CA5569"/>
    <w:rsid w:val="00CA5C47"/>
    <w:rsid w:val="00CA6580"/>
    <w:rsid w:val="00CA6868"/>
    <w:rsid w:val="00CA6C27"/>
    <w:rsid w:val="00CA6F71"/>
    <w:rsid w:val="00CA6FAB"/>
    <w:rsid w:val="00CA7B42"/>
    <w:rsid w:val="00CA7F59"/>
    <w:rsid w:val="00CB01C1"/>
    <w:rsid w:val="00CB09AB"/>
    <w:rsid w:val="00CB0AB8"/>
    <w:rsid w:val="00CB1B34"/>
    <w:rsid w:val="00CB3DF2"/>
    <w:rsid w:val="00CB4291"/>
    <w:rsid w:val="00CB583B"/>
    <w:rsid w:val="00CB5B00"/>
    <w:rsid w:val="00CB5D59"/>
    <w:rsid w:val="00CB6312"/>
    <w:rsid w:val="00CB64E0"/>
    <w:rsid w:val="00CB6D95"/>
    <w:rsid w:val="00CB7C6E"/>
    <w:rsid w:val="00CB7F54"/>
    <w:rsid w:val="00CC083D"/>
    <w:rsid w:val="00CC0F2D"/>
    <w:rsid w:val="00CC1B45"/>
    <w:rsid w:val="00CC217A"/>
    <w:rsid w:val="00CC2B84"/>
    <w:rsid w:val="00CC2D2D"/>
    <w:rsid w:val="00CC2D3D"/>
    <w:rsid w:val="00CC3222"/>
    <w:rsid w:val="00CC349A"/>
    <w:rsid w:val="00CC3677"/>
    <w:rsid w:val="00CC3703"/>
    <w:rsid w:val="00CC3A00"/>
    <w:rsid w:val="00CC4BC9"/>
    <w:rsid w:val="00CC4D83"/>
    <w:rsid w:val="00CC57E7"/>
    <w:rsid w:val="00CC6BB2"/>
    <w:rsid w:val="00CC774E"/>
    <w:rsid w:val="00CC7C23"/>
    <w:rsid w:val="00CD1B2F"/>
    <w:rsid w:val="00CD2164"/>
    <w:rsid w:val="00CD2338"/>
    <w:rsid w:val="00CD25AE"/>
    <w:rsid w:val="00CD4039"/>
    <w:rsid w:val="00CD408D"/>
    <w:rsid w:val="00CD4CD9"/>
    <w:rsid w:val="00CD4D58"/>
    <w:rsid w:val="00CD505A"/>
    <w:rsid w:val="00CD5CA1"/>
    <w:rsid w:val="00CD7C3F"/>
    <w:rsid w:val="00CE127B"/>
    <w:rsid w:val="00CE1744"/>
    <w:rsid w:val="00CE3025"/>
    <w:rsid w:val="00CE3237"/>
    <w:rsid w:val="00CE3A82"/>
    <w:rsid w:val="00CE3E1C"/>
    <w:rsid w:val="00CE420D"/>
    <w:rsid w:val="00CE4430"/>
    <w:rsid w:val="00CE49D2"/>
    <w:rsid w:val="00CE5127"/>
    <w:rsid w:val="00CE538D"/>
    <w:rsid w:val="00CE5FC7"/>
    <w:rsid w:val="00CE6414"/>
    <w:rsid w:val="00CE68F6"/>
    <w:rsid w:val="00CE7778"/>
    <w:rsid w:val="00CF03C7"/>
    <w:rsid w:val="00CF0930"/>
    <w:rsid w:val="00CF0CB9"/>
    <w:rsid w:val="00CF1102"/>
    <w:rsid w:val="00CF1A48"/>
    <w:rsid w:val="00CF1C0D"/>
    <w:rsid w:val="00CF2584"/>
    <w:rsid w:val="00CF2844"/>
    <w:rsid w:val="00CF3310"/>
    <w:rsid w:val="00CF4C05"/>
    <w:rsid w:val="00CF4C21"/>
    <w:rsid w:val="00CF5940"/>
    <w:rsid w:val="00CF5A70"/>
    <w:rsid w:val="00CF5C7E"/>
    <w:rsid w:val="00CF65EE"/>
    <w:rsid w:val="00CF68DA"/>
    <w:rsid w:val="00CF6C48"/>
    <w:rsid w:val="00CF6F50"/>
    <w:rsid w:val="00CF742F"/>
    <w:rsid w:val="00D00B5C"/>
    <w:rsid w:val="00D00CA7"/>
    <w:rsid w:val="00D00D1F"/>
    <w:rsid w:val="00D00E47"/>
    <w:rsid w:val="00D017D6"/>
    <w:rsid w:val="00D01EC6"/>
    <w:rsid w:val="00D020FA"/>
    <w:rsid w:val="00D02882"/>
    <w:rsid w:val="00D02AEE"/>
    <w:rsid w:val="00D03201"/>
    <w:rsid w:val="00D034BD"/>
    <w:rsid w:val="00D03B15"/>
    <w:rsid w:val="00D0465D"/>
    <w:rsid w:val="00D04BD2"/>
    <w:rsid w:val="00D06764"/>
    <w:rsid w:val="00D069D9"/>
    <w:rsid w:val="00D071FA"/>
    <w:rsid w:val="00D10B48"/>
    <w:rsid w:val="00D12523"/>
    <w:rsid w:val="00D128D0"/>
    <w:rsid w:val="00D12CFE"/>
    <w:rsid w:val="00D13087"/>
    <w:rsid w:val="00D130F5"/>
    <w:rsid w:val="00D1393B"/>
    <w:rsid w:val="00D13D98"/>
    <w:rsid w:val="00D14007"/>
    <w:rsid w:val="00D14E50"/>
    <w:rsid w:val="00D1642A"/>
    <w:rsid w:val="00D17014"/>
    <w:rsid w:val="00D171D4"/>
    <w:rsid w:val="00D171E3"/>
    <w:rsid w:val="00D173F0"/>
    <w:rsid w:val="00D1749D"/>
    <w:rsid w:val="00D1754F"/>
    <w:rsid w:val="00D17F33"/>
    <w:rsid w:val="00D2188A"/>
    <w:rsid w:val="00D219C8"/>
    <w:rsid w:val="00D224F6"/>
    <w:rsid w:val="00D22682"/>
    <w:rsid w:val="00D232B2"/>
    <w:rsid w:val="00D249F7"/>
    <w:rsid w:val="00D25399"/>
    <w:rsid w:val="00D254AD"/>
    <w:rsid w:val="00D25D7A"/>
    <w:rsid w:val="00D26819"/>
    <w:rsid w:val="00D276E8"/>
    <w:rsid w:val="00D27FA2"/>
    <w:rsid w:val="00D3001D"/>
    <w:rsid w:val="00D30940"/>
    <w:rsid w:val="00D31171"/>
    <w:rsid w:val="00D329DE"/>
    <w:rsid w:val="00D32AAF"/>
    <w:rsid w:val="00D32BC0"/>
    <w:rsid w:val="00D34E47"/>
    <w:rsid w:val="00D352D2"/>
    <w:rsid w:val="00D359D2"/>
    <w:rsid w:val="00D36004"/>
    <w:rsid w:val="00D37003"/>
    <w:rsid w:val="00D37152"/>
    <w:rsid w:val="00D37A3E"/>
    <w:rsid w:val="00D41765"/>
    <w:rsid w:val="00D41B26"/>
    <w:rsid w:val="00D43519"/>
    <w:rsid w:val="00D43667"/>
    <w:rsid w:val="00D456F5"/>
    <w:rsid w:val="00D4570B"/>
    <w:rsid w:val="00D45789"/>
    <w:rsid w:val="00D4578E"/>
    <w:rsid w:val="00D47277"/>
    <w:rsid w:val="00D47BEB"/>
    <w:rsid w:val="00D47BFC"/>
    <w:rsid w:val="00D5002B"/>
    <w:rsid w:val="00D50067"/>
    <w:rsid w:val="00D50197"/>
    <w:rsid w:val="00D51304"/>
    <w:rsid w:val="00D51C10"/>
    <w:rsid w:val="00D52B79"/>
    <w:rsid w:val="00D53FDD"/>
    <w:rsid w:val="00D541A6"/>
    <w:rsid w:val="00D544FC"/>
    <w:rsid w:val="00D5507C"/>
    <w:rsid w:val="00D55B4F"/>
    <w:rsid w:val="00D5696D"/>
    <w:rsid w:val="00D575BC"/>
    <w:rsid w:val="00D576AE"/>
    <w:rsid w:val="00D57CC8"/>
    <w:rsid w:val="00D60DC0"/>
    <w:rsid w:val="00D6212E"/>
    <w:rsid w:val="00D6303C"/>
    <w:rsid w:val="00D64353"/>
    <w:rsid w:val="00D648C9"/>
    <w:rsid w:val="00D6564B"/>
    <w:rsid w:val="00D65908"/>
    <w:rsid w:val="00D66A8B"/>
    <w:rsid w:val="00D66EFB"/>
    <w:rsid w:val="00D67647"/>
    <w:rsid w:val="00D701A7"/>
    <w:rsid w:val="00D7120B"/>
    <w:rsid w:val="00D71449"/>
    <w:rsid w:val="00D71881"/>
    <w:rsid w:val="00D719B7"/>
    <w:rsid w:val="00D72006"/>
    <w:rsid w:val="00D721D7"/>
    <w:rsid w:val="00D72D79"/>
    <w:rsid w:val="00D738C1"/>
    <w:rsid w:val="00D73C3A"/>
    <w:rsid w:val="00D73EE7"/>
    <w:rsid w:val="00D7472C"/>
    <w:rsid w:val="00D7559C"/>
    <w:rsid w:val="00D75D75"/>
    <w:rsid w:val="00D76243"/>
    <w:rsid w:val="00D76E25"/>
    <w:rsid w:val="00D77536"/>
    <w:rsid w:val="00D77DD8"/>
    <w:rsid w:val="00D77F11"/>
    <w:rsid w:val="00D80A89"/>
    <w:rsid w:val="00D80F65"/>
    <w:rsid w:val="00D81BA4"/>
    <w:rsid w:val="00D84081"/>
    <w:rsid w:val="00D84434"/>
    <w:rsid w:val="00D85890"/>
    <w:rsid w:val="00D859E1"/>
    <w:rsid w:val="00D85A7D"/>
    <w:rsid w:val="00D86E3F"/>
    <w:rsid w:val="00D875A0"/>
    <w:rsid w:val="00D877FD"/>
    <w:rsid w:val="00D90043"/>
    <w:rsid w:val="00D91313"/>
    <w:rsid w:val="00D91CCF"/>
    <w:rsid w:val="00D9245A"/>
    <w:rsid w:val="00D92BB3"/>
    <w:rsid w:val="00D92D71"/>
    <w:rsid w:val="00D93385"/>
    <w:rsid w:val="00D935A8"/>
    <w:rsid w:val="00D935AF"/>
    <w:rsid w:val="00D9362F"/>
    <w:rsid w:val="00D93CA6"/>
    <w:rsid w:val="00D93E80"/>
    <w:rsid w:val="00D9423B"/>
    <w:rsid w:val="00D9507F"/>
    <w:rsid w:val="00D955CC"/>
    <w:rsid w:val="00D95B25"/>
    <w:rsid w:val="00D96495"/>
    <w:rsid w:val="00D96A45"/>
    <w:rsid w:val="00D96AB5"/>
    <w:rsid w:val="00D97EBC"/>
    <w:rsid w:val="00DA06C8"/>
    <w:rsid w:val="00DA0D92"/>
    <w:rsid w:val="00DA1C1A"/>
    <w:rsid w:val="00DA2D00"/>
    <w:rsid w:val="00DA2DDB"/>
    <w:rsid w:val="00DA3EC6"/>
    <w:rsid w:val="00DA5633"/>
    <w:rsid w:val="00DA5C7D"/>
    <w:rsid w:val="00DA69CA"/>
    <w:rsid w:val="00DB0986"/>
    <w:rsid w:val="00DB0AF8"/>
    <w:rsid w:val="00DB0C0A"/>
    <w:rsid w:val="00DB0D18"/>
    <w:rsid w:val="00DB1661"/>
    <w:rsid w:val="00DB1807"/>
    <w:rsid w:val="00DB4504"/>
    <w:rsid w:val="00DB4676"/>
    <w:rsid w:val="00DB670D"/>
    <w:rsid w:val="00DB777B"/>
    <w:rsid w:val="00DB7996"/>
    <w:rsid w:val="00DC1EA9"/>
    <w:rsid w:val="00DC1FB8"/>
    <w:rsid w:val="00DC2C51"/>
    <w:rsid w:val="00DC2DEE"/>
    <w:rsid w:val="00DC33E6"/>
    <w:rsid w:val="00DC45F7"/>
    <w:rsid w:val="00DC5DD5"/>
    <w:rsid w:val="00DC6CEA"/>
    <w:rsid w:val="00DD0E4E"/>
    <w:rsid w:val="00DD0FDF"/>
    <w:rsid w:val="00DD1318"/>
    <w:rsid w:val="00DD15D1"/>
    <w:rsid w:val="00DD280D"/>
    <w:rsid w:val="00DD2AE4"/>
    <w:rsid w:val="00DD5296"/>
    <w:rsid w:val="00DD5C34"/>
    <w:rsid w:val="00DD6863"/>
    <w:rsid w:val="00DD7100"/>
    <w:rsid w:val="00DE0491"/>
    <w:rsid w:val="00DE15CA"/>
    <w:rsid w:val="00DE1FB8"/>
    <w:rsid w:val="00DE214C"/>
    <w:rsid w:val="00DE26CB"/>
    <w:rsid w:val="00DE278F"/>
    <w:rsid w:val="00DE4465"/>
    <w:rsid w:val="00DE49BE"/>
    <w:rsid w:val="00DE516E"/>
    <w:rsid w:val="00DE59E9"/>
    <w:rsid w:val="00DE680E"/>
    <w:rsid w:val="00DE6E20"/>
    <w:rsid w:val="00DE77BA"/>
    <w:rsid w:val="00DF205E"/>
    <w:rsid w:val="00DF388F"/>
    <w:rsid w:val="00DF45E3"/>
    <w:rsid w:val="00DF4E2F"/>
    <w:rsid w:val="00DF6154"/>
    <w:rsid w:val="00DF6AEB"/>
    <w:rsid w:val="00E007FE"/>
    <w:rsid w:val="00E0194F"/>
    <w:rsid w:val="00E01F95"/>
    <w:rsid w:val="00E0295A"/>
    <w:rsid w:val="00E04C04"/>
    <w:rsid w:val="00E051B2"/>
    <w:rsid w:val="00E055BE"/>
    <w:rsid w:val="00E05CAA"/>
    <w:rsid w:val="00E07BE6"/>
    <w:rsid w:val="00E10C1D"/>
    <w:rsid w:val="00E10CF5"/>
    <w:rsid w:val="00E11631"/>
    <w:rsid w:val="00E11B1F"/>
    <w:rsid w:val="00E12B32"/>
    <w:rsid w:val="00E14140"/>
    <w:rsid w:val="00E14B10"/>
    <w:rsid w:val="00E14FE1"/>
    <w:rsid w:val="00E165AC"/>
    <w:rsid w:val="00E16771"/>
    <w:rsid w:val="00E17D66"/>
    <w:rsid w:val="00E205C7"/>
    <w:rsid w:val="00E20658"/>
    <w:rsid w:val="00E20C99"/>
    <w:rsid w:val="00E211B3"/>
    <w:rsid w:val="00E21703"/>
    <w:rsid w:val="00E2196E"/>
    <w:rsid w:val="00E22859"/>
    <w:rsid w:val="00E229CB"/>
    <w:rsid w:val="00E231E1"/>
    <w:rsid w:val="00E23479"/>
    <w:rsid w:val="00E23699"/>
    <w:rsid w:val="00E25021"/>
    <w:rsid w:val="00E25986"/>
    <w:rsid w:val="00E2667B"/>
    <w:rsid w:val="00E300C1"/>
    <w:rsid w:val="00E30D67"/>
    <w:rsid w:val="00E33230"/>
    <w:rsid w:val="00E34472"/>
    <w:rsid w:val="00E35076"/>
    <w:rsid w:val="00E350B5"/>
    <w:rsid w:val="00E35175"/>
    <w:rsid w:val="00E35B79"/>
    <w:rsid w:val="00E35F10"/>
    <w:rsid w:val="00E35F1D"/>
    <w:rsid w:val="00E363AD"/>
    <w:rsid w:val="00E36D0B"/>
    <w:rsid w:val="00E36D77"/>
    <w:rsid w:val="00E37103"/>
    <w:rsid w:val="00E3723C"/>
    <w:rsid w:val="00E37FCD"/>
    <w:rsid w:val="00E40385"/>
    <w:rsid w:val="00E403B0"/>
    <w:rsid w:val="00E407A4"/>
    <w:rsid w:val="00E40BD3"/>
    <w:rsid w:val="00E40C9E"/>
    <w:rsid w:val="00E41271"/>
    <w:rsid w:val="00E4182E"/>
    <w:rsid w:val="00E429DD"/>
    <w:rsid w:val="00E437C0"/>
    <w:rsid w:val="00E44522"/>
    <w:rsid w:val="00E45027"/>
    <w:rsid w:val="00E45131"/>
    <w:rsid w:val="00E45D57"/>
    <w:rsid w:val="00E46680"/>
    <w:rsid w:val="00E46898"/>
    <w:rsid w:val="00E503C7"/>
    <w:rsid w:val="00E519BD"/>
    <w:rsid w:val="00E520E6"/>
    <w:rsid w:val="00E545DE"/>
    <w:rsid w:val="00E5482E"/>
    <w:rsid w:val="00E54A48"/>
    <w:rsid w:val="00E54BC2"/>
    <w:rsid w:val="00E5503F"/>
    <w:rsid w:val="00E559BA"/>
    <w:rsid w:val="00E56F87"/>
    <w:rsid w:val="00E60041"/>
    <w:rsid w:val="00E60CC7"/>
    <w:rsid w:val="00E610AD"/>
    <w:rsid w:val="00E611E9"/>
    <w:rsid w:val="00E61F1A"/>
    <w:rsid w:val="00E6255B"/>
    <w:rsid w:val="00E62FED"/>
    <w:rsid w:val="00E647A6"/>
    <w:rsid w:val="00E67C8C"/>
    <w:rsid w:val="00E67FAA"/>
    <w:rsid w:val="00E70787"/>
    <w:rsid w:val="00E71B13"/>
    <w:rsid w:val="00E71CB3"/>
    <w:rsid w:val="00E7286A"/>
    <w:rsid w:val="00E73912"/>
    <w:rsid w:val="00E73D59"/>
    <w:rsid w:val="00E7449E"/>
    <w:rsid w:val="00E74991"/>
    <w:rsid w:val="00E74D11"/>
    <w:rsid w:val="00E74E82"/>
    <w:rsid w:val="00E76A19"/>
    <w:rsid w:val="00E8068F"/>
    <w:rsid w:val="00E8093C"/>
    <w:rsid w:val="00E80C6F"/>
    <w:rsid w:val="00E81154"/>
    <w:rsid w:val="00E819DA"/>
    <w:rsid w:val="00E81AFD"/>
    <w:rsid w:val="00E826BB"/>
    <w:rsid w:val="00E83496"/>
    <w:rsid w:val="00E84659"/>
    <w:rsid w:val="00E86253"/>
    <w:rsid w:val="00E87263"/>
    <w:rsid w:val="00E9012C"/>
    <w:rsid w:val="00E908C5"/>
    <w:rsid w:val="00E90AF0"/>
    <w:rsid w:val="00E90F45"/>
    <w:rsid w:val="00E91C79"/>
    <w:rsid w:val="00E9240C"/>
    <w:rsid w:val="00E925A2"/>
    <w:rsid w:val="00E93699"/>
    <w:rsid w:val="00E9369C"/>
    <w:rsid w:val="00E93B06"/>
    <w:rsid w:val="00E94428"/>
    <w:rsid w:val="00E946B0"/>
    <w:rsid w:val="00E94D21"/>
    <w:rsid w:val="00E9736D"/>
    <w:rsid w:val="00EA0D9C"/>
    <w:rsid w:val="00EA0FEB"/>
    <w:rsid w:val="00EA125B"/>
    <w:rsid w:val="00EA2158"/>
    <w:rsid w:val="00EA291F"/>
    <w:rsid w:val="00EA3EFE"/>
    <w:rsid w:val="00EA417C"/>
    <w:rsid w:val="00EA5722"/>
    <w:rsid w:val="00EA5EFB"/>
    <w:rsid w:val="00EA69F0"/>
    <w:rsid w:val="00EA6AC0"/>
    <w:rsid w:val="00EA6C4E"/>
    <w:rsid w:val="00EA7056"/>
    <w:rsid w:val="00EA7117"/>
    <w:rsid w:val="00EB0653"/>
    <w:rsid w:val="00EB08D4"/>
    <w:rsid w:val="00EB0D3C"/>
    <w:rsid w:val="00EB16BD"/>
    <w:rsid w:val="00EB236D"/>
    <w:rsid w:val="00EB2DC9"/>
    <w:rsid w:val="00EB3126"/>
    <w:rsid w:val="00EB38B2"/>
    <w:rsid w:val="00EB4242"/>
    <w:rsid w:val="00EB42EB"/>
    <w:rsid w:val="00EB4948"/>
    <w:rsid w:val="00EB4EAE"/>
    <w:rsid w:val="00EB5983"/>
    <w:rsid w:val="00EB7207"/>
    <w:rsid w:val="00EC058E"/>
    <w:rsid w:val="00EC05C7"/>
    <w:rsid w:val="00EC0F40"/>
    <w:rsid w:val="00EC1573"/>
    <w:rsid w:val="00EC1977"/>
    <w:rsid w:val="00EC1B37"/>
    <w:rsid w:val="00EC281A"/>
    <w:rsid w:val="00EC2CA8"/>
    <w:rsid w:val="00EC2E33"/>
    <w:rsid w:val="00EC305E"/>
    <w:rsid w:val="00EC688A"/>
    <w:rsid w:val="00EC792E"/>
    <w:rsid w:val="00ED0350"/>
    <w:rsid w:val="00ED0DF3"/>
    <w:rsid w:val="00ED1FE1"/>
    <w:rsid w:val="00ED20B2"/>
    <w:rsid w:val="00ED5095"/>
    <w:rsid w:val="00ED516B"/>
    <w:rsid w:val="00ED532B"/>
    <w:rsid w:val="00ED5A04"/>
    <w:rsid w:val="00ED5C93"/>
    <w:rsid w:val="00ED72B9"/>
    <w:rsid w:val="00ED748F"/>
    <w:rsid w:val="00ED778B"/>
    <w:rsid w:val="00ED7AB9"/>
    <w:rsid w:val="00EE0B3A"/>
    <w:rsid w:val="00EE1093"/>
    <w:rsid w:val="00EE2D81"/>
    <w:rsid w:val="00EE2E6E"/>
    <w:rsid w:val="00EE3DAB"/>
    <w:rsid w:val="00EE43C7"/>
    <w:rsid w:val="00EE517A"/>
    <w:rsid w:val="00EE51FA"/>
    <w:rsid w:val="00EE5F84"/>
    <w:rsid w:val="00EE6DF5"/>
    <w:rsid w:val="00EE6F32"/>
    <w:rsid w:val="00EE708D"/>
    <w:rsid w:val="00EE7A65"/>
    <w:rsid w:val="00EF01D5"/>
    <w:rsid w:val="00EF07D2"/>
    <w:rsid w:val="00EF25EB"/>
    <w:rsid w:val="00EF281A"/>
    <w:rsid w:val="00EF2D4C"/>
    <w:rsid w:val="00EF46C3"/>
    <w:rsid w:val="00EF5672"/>
    <w:rsid w:val="00EF62DB"/>
    <w:rsid w:val="00EF7BF2"/>
    <w:rsid w:val="00EF7FBD"/>
    <w:rsid w:val="00F00470"/>
    <w:rsid w:val="00F0072C"/>
    <w:rsid w:val="00F0211F"/>
    <w:rsid w:val="00F023EB"/>
    <w:rsid w:val="00F031EE"/>
    <w:rsid w:val="00F036DC"/>
    <w:rsid w:val="00F04347"/>
    <w:rsid w:val="00F07510"/>
    <w:rsid w:val="00F100DA"/>
    <w:rsid w:val="00F1240A"/>
    <w:rsid w:val="00F12A4C"/>
    <w:rsid w:val="00F12E6B"/>
    <w:rsid w:val="00F14471"/>
    <w:rsid w:val="00F14DA4"/>
    <w:rsid w:val="00F14E20"/>
    <w:rsid w:val="00F16C0D"/>
    <w:rsid w:val="00F173D9"/>
    <w:rsid w:val="00F174A6"/>
    <w:rsid w:val="00F174E9"/>
    <w:rsid w:val="00F20523"/>
    <w:rsid w:val="00F20840"/>
    <w:rsid w:val="00F24044"/>
    <w:rsid w:val="00F24843"/>
    <w:rsid w:val="00F250EF"/>
    <w:rsid w:val="00F251FD"/>
    <w:rsid w:val="00F2529F"/>
    <w:rsid w:val="00F274DE"/>
    <w:rsid w:val="00F27DE2"/>
    <w:rsid w:val="00F27DEC"/>
    <w:rsid w:val="00F30686"/>
    <w:rsid w:val="00F30DCF"/>
    <w:rsid w:val="00F31333"/>
    <w:rsid w:val="00F31EBD"/>
    <w:rsid w:val="00F324F0"/>
    <w:rsid w:val="00F32958"/>
    <w:rsid w:val="00F33D89"/>
    <w:rsid w:val="00F33F5E"/>
    <w:rsid w:val="00F3409B"/>
    <w:rsid w:val="00F344A0"/>
    <w:rsid w:val="00F346A9"/>
    <w:rsid w:val="00F34BBE"/>
    <w:rsid w:val="00F3596E"/>
    <w:rsid w:val="00F3603E"/>
    <w:rsid w:val="00F37EE3"/>
    <w:rsid w:val="00F40F22"/>
    <w:rsid w:val="00F411CF"/>
    <w:rsid w:val="00F416A0"/>
    <w:rsid w:val="00F44596"/>
    <w:rsid w:val="00F4549C"/>
    <w:rsid w:val="00F45BCE"/>
    <w:rsid w:val="00F47809"/>
    <w:rsid w:val="00F478F6"/>
    <w:rsid w:val="00F47C9B"/>
    <w:rsid w:val="00F50101"/>
    <w:rsid w:val="00F507FC"/>
    <w:rsid w:val="00F5158D"/>
    <w:rsid w:val="00F5260B"/>
    <w:rsid w:val="00F53940"/>
    <w:rsid w:val="00F55D55"/>
    <w:rsid w:val="00F55F28"/>
    <w:rsid w:val="00F56095"/>
    <w:rsid w:val="00F561BE"/>
    <w:rsid w:val="00F56726"/>
    <w:rsid w:val="00F56920"/>
    <w:rsid w:val="00F57AC2"/>
    <w:rsid w:val="00F60146"/>
    <w:rsid w:val="00F60791"/>
    <w:rsid w:val="00F60C4B"/>
    <w:rsid w:val="00F636E6"/>
    <w:rsid w:val="00F643B8"/>
    <w:rsid w:val="00F648FB"/>
    <w:rsid w:val="00F65768"/>
    <w:rsid w:val="00F66427"/>
    <w:rsid w:val="00F66586"/>
    <w:rsid w:val="00F66B04"/>
    <w:rsid w:val="00F701DA"/>
    <w:rsid w:val="00F70655"/>
    <w:rsid w:val="00F72189"/>
    <w:rsid w:val="00F72895"/>
    <w:rsid w:val="00F73589"/>
    <w:rsid w:val="00F744DC"/>
    <w:rsid w:val="00F7494B"/>
    <w:rsid w:val="00F74B80"/>
    <w:rsid w:val="00F74C2C"/>
    <w:rsid w:val="00F75439"/>
    <w:rsid w:val="00F75FFA"/>
    <w:rsid w:val="00F76803"/>
    <w:rsid w:val="00F76FB5"/>
    <w:rsid w:val="00F77771"/>
    <w:rsid w:val="00F801E0"/>
    <w:rsid w:val="00F80F0D"/>
    <w:rsid w:val="00F81A36"/>
    <w:rsid w:val="00F8219E"/>
    <w:rsid w:val="00F8227B"/>
    <w:rsid w:val="00F8258C"/>
    <w:rsid w:val="00F83793"/>
    <w:rsid w:val="00F839E3"/>
    <w:rsid w:val="00F83EDD"/>
    <w:rsid w:val="00F83FCF"/>
    <w:rsid w:val="00F849AF"/>
    <w:rsid w:val="00F8578E"/>
    <w:rsid w:val="00F85A59"/>
    <w:rsid w:val="00F867CF"/>
    <w:rsid w:val="00F86B57"/>
    <w:rsid w:val="00F86F96"/>
    <w:rsid w:val="00F907B6"/>
    <w:rsid w:val="00F91A0B"/>
    <w:rsid w:val="00F9290B"/>
    <w:rsid w:val="00F92E82"/>
    <w:rsid w:val="00F94CBB"/>
    <w:rsid w:val="00F95CA3"/>
    <w:rsid w:val="00F967ED"/>
    <w:rsid w:val="00F96CD8"/>
    <w:rsid w:val="00FA0CFD"/>
    <w:rsid w:val="00FA0D16"/>
    <w:rsid w:val="00FA1F74"/>
    <w:rsid w:val="00FA23BC"/>
    <w:rsid w:val="00FA2A78"/>
    <w:rsid w:val="00FA3224"/>
    <w:rsid w:val="00FA3D45"/>
    <w:rsid w:val="00FA3DBC"/>
    <w:rsid w:val="00FA5228"/>
    <w:rsid w:val="00FA6A31"/>
    <w:rsid w:val="00FA792F"/>
    <w:rsid w:val="00FB013A"/>
    <w:rsid w:val="00FB09DB"/>
    <w:rsid w:val="00FB0B6B"/>
    <w:rsid w:val="00FB16B9"/>
    <w:rsid w:val="00FB2D9A"/>
    <w:rsid w:val="00FB5192"/>
    <w:rsid w:val="00FB58AD"/>
    <w:rsid w:val="00FB5D53"/>
    <w:rsid w:val="00FB686B"/>
    <w:rsid w:val="00FB740F"/>
    <w:rsid w:val="00FC2464"/>
    <w:rsid w:val="00FC251B"/>
    <w:rsid w:val="00FC2D22"/>
    <w:rsid w:val="00FC4114"/>
    <w:rsid w:val="00FC4EA6"/>
    <w:rsid w:val="00FC66F7"/>
    <w:rsid w:val="00FC6F38"/>
    <w:rsid w:val="00FC7662"/>
    <w:rsid w:val="00FC782A"/>
    <w:rsid w:val="00FD04A0"/>
    <w:rsid w:val="00FD0905"/>
    <w:rsid w:val="00FD0AA0"/>
    <w:rsid w:val="00FD26DE"/>
    <w:rsid w:val="00FD28D9"/>
    <w:rsid w:val="00FD302D"/>
    <w:rsid w:val="00FD35B4"/>
    <w:rsid w:val="00FD4648"/>
    <w:rsid w:val="00FD5F10"/>
    <w:rsid w:val="00FD6023"/>
    <w:rsid w:val="00FD60BD"/>
    <w:rsid w:val="00FD65B7"/>
    <w:rsid w:val="00FD6A0B"/>
    <w:rsid w:val="00FD6C02"/>
    <w:rsid w:val="00FD7332"/>
    <w:rsid w:val="00FD7792"/>
    <w:rsid w:val="00FE2059"/>
    <w:rsid w:val="00FE3186"/>
    <w:rsid w:val="00FE5986"/>
    <w:rsid w:val="00FE5E6E"/>
    <w:rsid w:val="00FE73A8"/>
    <w:rsid w:val="00FE7881"/>
    <w:rsid w:val="00FE7B0A"/>
    <w:rsid w:val="00FF0C65"/>
    <w:rsid w:val="00FF1FC3"/>
    <w:rsid w:val="00FF3571"/>
    <w:rsid w:val="00FF42C4"/>
    <w:rsid w:val="00FF4558"/>
    <w:rsid w:val="00FF4B7D"/>
    <w:rsid w:val="00FF50F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1C1B0"/>
  <w15:docId w15:val="{5E0B4C49-28A1-40CE-B884-96503A6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BA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46EBA"/>
    <w:pPr>
      <w:keepNext/>
      <w:ind w:left="705"/>
      <w:outlineLvl w:val="0"/>
    </w:pPr>
    <w:rPr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B46E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052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46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6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46EB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46E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6EBA"/>
    <w:rPr>
      <w:b/>
      <w:bCs/>
      <w:sz w:val="24"/>
      <w:szCs w:val="24"/>
      <w:lang w:val="ro-RO" w:eastAsia="ro-RO" w:bidi="ar-SA"/>
    </w:rPr>
  </w:style>
  <w:style w:type="character" w:customStyle="1" w:styleId="Heading2Char">
    <w:name w:val="Heading 2 Char"/>
    <w:link w:val="Heading2"/>
    <w:rsid w:val="00B46EBA"/>
    <w:rPr>
      <w:rFonts w:ascii="Arial" w:hAnsi="Arial" w:cs="Arial"/>
      <w:b/>
      <w:bCs/>
      <w:i/>
      <w:iCs/>
      <w:sz w:val="28"/>
      <w:szCs w:val="28"/>
      <w:lang w:val="en-US" w:eastAsia="ro-RO" w:bidi="ar-SA"/>
    </w:rPr>
  </w:style>
  <w:style w:type="character" w:customStyle="1" w:styleId="Heading5Char">
    <w:name w:val="Heading 5 Char"/>
    <w:link w:val="Heading5"/>
    <w:rsid w:val="00B46EBA"/>
    <w:rPr>
      <w:b/>
      <w:bCs/>
      <w:i/>
      <w:iCs/>
      <w:sz w:val="26"/>
      <w:szCs w:val="26"/>
      <w:lang w:val="en-US" w:eastAsia="ro-RO" w:bidi="ar-SA"/>
    </w:rPr>
  </w:style>
  <w:style w:type="character" w:customStyle="1" w:styleId="Heading6Char">
    <w:name w:val="Heading 6 Char"/>
    <w:link w:val="Heading6"/>
    <w:rsid w:val="00B46EBA"/>
    <w:rPr>
      <w:b/>
      <w:bCs/>
      <w:sz w:val="22"/>
      <w:szCs w:val="22"/>
      <w:lang w:val="en-US" w:eastAsia="ro-RO" w:bidi="ar-SA"/>
    </w:rPr>
  </w:style>
  <w:style w:type="character" w:customStyle="1" w:styleId="Heading7Char">
    <w:name w:val="Heading 7 Char"/>
    <w:link w:val="Heading7"/>
    <w:rsid w:val="00B46EBA"/>
    <w:rPr>
      <w:sz w:val="24"/>
      <w:szCs w:val="24"/>
      <w:lang w:val="en-US" w:eastAsia="ro-RO" w:bidi="ar-SA"/>
    </w:rPr>
  </w:style>
  <w:style w:type="paragraph" w:customStyle="1" w:styleId="DefaultText">
    <w:name w:val="Default Text"/>
    <w:basedOn w:val="Normal"/>
    <w:rsid w:val="00B46EBA"/>
    <w:rPr>
      <w:sz w:val="24"/>
    </w:rPr>
  </w:style>
  <w:style w:type="paragraph" w:styleId="Title">
    <w:name w:val="Title"/>
    <w:basedOn w:val="Normal"/>
    <w:link w:val="TitleChar"/>
    <w:qFormat/>
    <w:rsid w:val="00B46EBA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B46EBA"/>
    <w:rPr>
      <w:b/>
      <w:sz w:val="24"/>
      <w:lang w:val="en-US" w:eastAsia="ro-RO" w:bidi="ar-SA"/>
    </w:rPr>
  </w:style>
  <w:style w:type="paragraph" w:styleId="Footer">
    <w:name w:val="footer"/>
    <w:basedOn w:val="Normal"/>
    <w:rsid w:val="00B46E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EBA"/>
  </w:style>
  <w:style w:type="paragraph" w:styleId="BalloonText">
    <w:name w:val="Balloon Text"/>
    <w:basedOn w:val="Normal"/>
    <w:semiHidden/>
    <w:rsid w:val="00B46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6EBA"/>
    <w:pPr>
      <w:tabs>
        <w:tab w:val="center" w:pos="4536"/>
        <w:tab w:val="right" w:pos="9072"/>
      </w:tabs>
    </w:pPr>
  </w:style>
  <w:style w:type="character" w:customStyle="1" w:styleId="Heading8Char">
    <w:name w:val="Heading 8 Char"/>
    <w:link w:val="Heading8"/>
    <w:rsid w:val="00B46EBA"/>
    <w:rPr>
      <w:i/>
      <w:iCs/>
      <w:sz w:val="24"/>
      <w:szCs w:val="24"/>
      <w:lang w:val="en-US" w:eastAsia="ro-RO" w:bidi="ar-SA"/>
    </w:rPr>
  </w:style>
  <w:style w:type="paragraph" w:styleId="NormalWeb">
    <w:name w:val="Normal (Web)"/>
    <w:basedOn w:val="Normal"/>
    <w:link w:val="NormalWebChar"/>
    <w:uiPriority w:val="99"/>
    <w:rsid w:val="00B46EBA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NormalWebChar">
    <w:name w:val="Normal (Web) Char"/>
    <w:link w:val="NormalWeb"/>
    <w:rsid w:val="00B46EBA"/>
    <w:rPr>
      <w:sz w:val="24"/>
      <w:szCs w:val="24"/>
      <w:lang w:val="en-US" w:eastAsia="en-US" w:bidi="ar-SA"/>
    </w:rPr>
  </w:style>
  <w:style w:type="character" w:customStyle="1" w:styleId="CaracterCaracter">
    <w:name w:val="Caracter Caracter"/>
    <w:rsid w:val="00B46EBA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B46E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46EBA"/>
    <w:rPr>
      <w:lang w:val="en-US" w:eastAsia="ro-RO" w:bidi="ar-SA"/>
    </w:rPr>
  </w:style>
  <w:style w:type="character" w:styleId="Hyperlink">
    <w:name w:val="Hyperlink"/>
    <w:rsid w:val="00B46EBA"/>
    <w:rPr>
      <w:color w:val="800000"/>
      <w:u w:val="single"/>
    </w:rPr>
  </w:style>
  <w:style w:type="character" w:customStyle="1" w:styleId="articol1">
    <w:name w:val="articol1"/>
    <w:rsid w:val="00B46EBA"/>
    <w:rPr>
      <w:b/>
      <w:bCs/>
      <w:color w:val="009500"/>
    </w:rPr>
  </w:style>
  <w:style w:type="character" w:customStyle="1" w:styleId="capitol1">
    <w:name w:val="capitol1"/>
    <w:rsid w:val="00B46EBA"/>
    <w:rPr>
      <w:b/>
      <w:bCs/>
      <w:color w:val="950095"/>
    </w:rPr>
  </w:style>
  <w:style w:type="character" w:customStyle="1" w:styleId="alineat1">
    <w:name w:val="alineat1"/>
    <w:rsid w:val="00B46EBA"/>
    <w:rPr>
      <w:b/>
      <w:bCs/>
      <w:color w:val="000000"/>
    </w:rPr>
  </w:style>
  <w:style w:type="character" w:customStyle="1" w:styleId="litera1">
    <w:name w:val="litera1"/>
    <w:rsid w:val="00B46EBA"/>
    <w:rPr>
      <w:b/>
      <w:bCs/>
      <w:color w:val="000000"/>
    </w:rPr>
  </w:style>
  <w:style w:type="paragraph" w:styleId="HTMLPreformatted">
    <w:name w:val="HTML Preformatted"/>
    <w:basedOn w:val="Normal"/>
    <w:rsid w:val="00B4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o-RO"/>
    </w:rPr>
  </w:style>
  <w:style w:type="table" w:styleId="TableGrid">
    <w:name w:val="Table Grid"/>
    <w:basedOn w:val="TableNormal"/>
    <w:rsid w:val="00B4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6EBA"/>
    <w:rPr>
      <w:color w:val="800080"/>
      <w:u w:val="single"/>
    </w:rPr>
  </w:style>
  <w:style w:type="character" w:customStyle="1" w:styleId="punct1">
    <w:name w:val="punct1"/>
    <w:rsid w:val="007858AF"/>
    <w:rPr>
      <w:b/>
      <w:bCs/>
      <w:color w:val="000000"/>
    </w:rPr>
  </w:style>
  <w:style w:type="character" w:customStyle="1" w:styleId="paragraf1">
    <w:name w:val="paragraf1"/>
    <w:rsid w:val="00804E53"/>
    <w:rPr>
      <w:shd w:val="clear" w:color="auto" w:fill="auto"/>
    </w:rPr>
  </w:style>
  <w:style w:type="paragraph" w:styleId="BodyText2">
    <w:name w:val="Body Text 2"/>
    <w:basedOn w:val="Normal"/>
    <w:rsid w:val="001052B3"/>
    <w:pPr>
      <w:spacing w:after="120" w:line="480" w:lineRule="auto"/>
    </w:pPr>
  </w:style>
  <w:style w:type="paragraph" w:styleId="PlainText">
    <w:name w:val="Plain Text"/>
    <w:basedOn w:val="Normal"/>
    <w:rsid w:val="00B73984"/>
    <w:rPr>
      <w:rFonts w:ascii="Courier New" w:hAnsi="Courier New" w:cs="Courier New"/>
      <w:lang w:eastAsia="en-US"/>
    </w:rPr>
  </w:style>
  <w:style w:type="character" w:customStyle="1" w:styleId="hps">
    <w:name w:val="hps"/>
    <w:basedOn w:val="DefaultParagraphFont"/>
    <w:rsid w:val="009F16E1"/>
  </w:style>
  <w:style w:type="character" w:customStyle="1" w:styleId="apple-converted-space">
    <w:name w:val="apple-converted-space"/>
    <w:basedOn w:val="DefaultParagraphFont"/>
    <w:rsid w:val="009F16E1"/>
  </w:style>
  <w:style w:type="character" w:customStyle="1" w:styleId="hpsatn">
    <w:name w:val="hps atn"/>
    <w:basedOn w:val="DefaultParagraphFont"/>
    <w:rsid w:val="009F16E1"/>
  </w:style>
  <w:style w:type="paragraph" w:customStyle="1" w:styleId="Default">
    <w:name w:val="Default"/>
    <w:rsid w:val="00F74C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57ABF"/>
  </w:style>
  <w:style w:type="paragraph" w:customStyle="1" w:styleId="CM1">
    <w:name w:val="CM1"/>
    <w:basedOn w:val="Default"/>
    <w:next w:val="Default"/>
    <w:rsid w:val="00F80F0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80F0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80F0D"/>
    <w:rPr>
      <w:rFonts w:ascii="EUAlbertina" w:hAnsi="EUAlbertina" w:cs="Times New Roman"/>
      <w:color w:val="auto"/>
    </w:rPr>
  </w:style>
  <w:style w:type="character" w:styleId="Strong">
    <w:name w:val="Strong"/>
    <w:uiPriority w:val="22"/>
    <w:qFormat/>
    <w:rsid w:val="007455BE"/>
    <w:rPr>
      <w:b/>
    </w:rPr>
  </w:style>
  <w:style w:type="paragraph" w:styleId="ListParagraph">
    <w:name w:val="List Paragraph"/>
    <w:basedOn w:val="Normal"/>
    <w:uiPriority w:val="34"/>
    <w:qFormat/>
    <w:rsid w:val="00284F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l5def1">
    <w:name w:val="l5def1"/>
    <w:rsid w:val="00CD4D5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CD4D58"/>
    <w:rPr>
      <w:rFonts w:ascii="Arial" w:hAnsi="Arial" w:cs="Arial" w:hint="default"/>
      <w:color w:val="000000"/>
      <w:sz w:val="26"/>
      <w:szCs w:val="26"/>
    </w:rPr>
  </w:style>
  <w:style w:type="character" w:styleId="Emphasis">
    <w:name w:val="Emphasis"/>
    <w:uiPriority w:val="20"/>
    <w:qFormat/>
    <w:rsid w:val="00D72D79"/>
    <w:rPr>
      <w:i/>
      <w:iCs/>
    </w:rPr>
  </w:style>
  <w:style w:type="character" w:styleId="CommentReference">
    <w:name w:val="annotation reference"/>
    <w:rsid w:val="00786C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CDC"/>
  </w:style>
  <w:style w:type="character" w:customStyle="1" w:styleId="CommentTextChar">
    <w:name w:val="Comment Text Char"/>
    <w:link w:val="CommentText"/>
    <w:rsid w:val="00786CDC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786CDC"/>
    <w:rPr>
      <w:b/>
      <w:bCs/>
    </w:rPr>
  </w:style>
  <w:style w:type="character" w:customStyle="1" w:styleId="CommentSubjectChar">
    <w:name w:val="Comment Subject Char"/>
    <w:link w:val="CommentSubject"/>
    <w:rsid w:val="00786CDC"/>
    <w:rPr>
      <w:b/>
      <w:bCs/>
      <w:lang w:eastAsia="ro-RO"/>
    </w:rPr>
  </w:style>
  <w:style w:type="character" w:customStyle="1" w:styleId="l5def3">
    <w:name w:val="l5def3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786CDC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rsid w:val="00786CDC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paragraph" w:styleId="Revision">
    <w:name w:val="Revision"/>
    <w:hidden/>
    <w:uiPriority w:val="99"/>
    <w:semiHidden/>
    <w:rsid w:val="002F1EBA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6FAA-AEF8-4AA2-9DB0-AFA4EFCF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OMTI Inregistrare Vehicule Feroviare - EVR</vt:lpstr>
      <vt:lpstr>OMTI Inregistrare Vehicule Feroviare - EVR</vt:lpstr>
    </vt:vector>
  </TitlesOfParts>
  <Company>AFER-ONFR</Company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OMTI Inregistrare Vehicule Feroviare - EVR</dc:title>
  <dc:creator>MS</dc:creator>
  <cp:lastModifiedBy>Dragos Anoaica</cp:lastModifiedBy>
  <cp:revision>4</cp:revision>
  <cp:lastPrinted>2021-08-18T07:17:00Z</cp:lastPrinted>
  <dcterms:created xsi:type="dcterms:W3CDTF">2021-09-02T07:18:00Z</dcterms:created>
  <dcterms:modified xsi:type="dcterms:W3CDTF">2021-09-02T07:29:00Z</dcterms:modified>
</cp:coreProperties>
</file>