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CE5D" w14:textId="42EC27E3" w:rsidR="00544720" w:rsidRPr="005259D1" w:rsidRDefault="00D035FC" w:rsidP="006B31B2">
      <w:pPr>
        <w:rPr>
          <w:lang w:val="ro-RO"/>
        </w:rPr>
      </w:pPr>
      <w:r>
        <w:rPr>
          <w:noProof/>
          <w:lang w:val="ro-RO" w:eastAsia="en-GB"/>
        </w:rPr>
        <w:drawing>
          <wp:anchor distT="0" distB="0" distL="114300" distR="114300" simplePos="0" relativeHeight="251658239" behindDoc="0" locked="0" layoutInCell="1" allowOverlap="1" wp14:anchorId="78C30747" wp14:editId="5755859C">
            <wp:simplePos x="0" y="0"/>
            <wp:positionH relativeFrom="page">
              <wp:posOffset>285293</wp:posOffset>
            </wp:positionH>
            <wp:positionV relativeFrom="page">
              <wp:posOffset>468173</wp:posOffset>
            </wp:positionV>
            <wp:extent cx="6911975" cy="2134235"/>
            <wp:effectExtent l="0" t="0" r="3175" b="0"/>
            <wp:wrapTopAndBottom/>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11975" cy="2134235"/>
                    </a:xfrm>
                    <a:prstGeom prst="rect">
                      <a:avLst/>
                    </a:prstGeom>
                  </pic:spPr>
                </pic:pic>
              </a:graphicData>
            </a:graphic>
            <wp14:sizeRelH relativeFrom="margin">
              <wp14:pctWidth>0</wp14:pctWidth>
            </wp14:sizeRelH>
            <wp14:sizeRelV relativeFrom="margin">
              <wp14:pctHeight>0</wp14:pctHeight>
            </wp14:sizeRelV>
          </wp:anchor>
        </w:drawing>
      </w:r>
      <w:r w:rsidR="00544720" w:rsidRPr="005259D1">
        <w:rPr>
          <w:noProof/>
          <w:lang w:val="ro-RO" w:eastAsia="en-GB"/>
        </w:rPr>
        <mc:AlternateContent>
          <mc:Choice Requires="wps">
            <w:drawing>
              <wp:anchor distT="0" distB="0" distL="114300" distR="114300" simplePos="0" relativeHeight="251659264" behindDoc="0" locked="0" layoutInCell="1" allowOverlap="1" wp14:anchorId="44E3FF19" wp14:editId="74F9D299">
                <wp:simplePos x="0" y="0"/>
                <wp:positionH relativeFrom="column">
                  <wp:posOffset>226695</wp:posOffset>
                </wp:positionH>
                <wp:positionV relativeFrom="page">
                  <wp:posOffset>1982050</wp:posOffset>
                </wp:positionV>
                <wp:extent cx="5972400" cy="496800"/>
                <wp:effectExtent l="0" t="0" r="0" b="0"/>
                <wp:wrapTopAndBottom/>
                <wp:docPr id="1" name="Text Box 1" title="Group"/>
                <wp:cNvGraphicFramePr/>
                <a:graphic xmlns:a="http://schemas.openxmlformats.org/drawingml/2006/main">
                  <a:graphicData uri="http://schemas.microsoft.com/office/word/2010/wordprocessingShape">
                    <wps:wsp>
                      <wps:cNvSpPr txBox="1"/>
                      <wps:spPr>
                        <a:xfrm>
                          <a:off x="0" y="0"/>
                          <a:ext cx="5972400" cy="496800"/>
                        </a:xfrm>
                        <a:prstGeom prst="rect">
                          <a:avLst/>
                        </a:prstGeom>
                        <a:noFill/>
                        <a:ln w="6350">
                          <a:noFill/>
                        </a:ln>
                        <a:effectLst/>
                      </wps:spPr>
                      <wps:txbx>
                        <w:txbxContent>
                          <w:p w14:paraId="56F41F57" w14:textId="475719E5" w:rsidR="00544720" w:rsidRPr="00D035FC" w:rsidRDefault="00D035FC" w:rsidP="006B31B2">
                            <w:pPr>
                              <w:jc w:val="right"/>
                              <w:rPr>
                                <w:sz w:val="52"/>
                                <w:szCs w:val="52"/>
                              </w:rPr>
                            </w:pPr>
                            <w:proofErr w:type="spellStart"/>
                            <w:r w:rsidRPr="00D035FC">
                              <w:rPr>
                                <w:sz w:val="52"/>
                                <w:szCs w:val="52"/>
                              </w:rPr>
                              <w:t>Employment</w:t>
                            </w:r>
                            <w:proofErr w:type="spellEnd"/>
                          </w:p>
                          <w:p w14:paraId="6E6336ED" w14:textId="77777777" w:rsidR="00544720" w:rsidRPr="00D035FC" w:rsidRDefault="00544720" w:rsidP="006B31B2">
                            <w:pPr>
                              <w:jc w:val="right"/>
                              <w:rPr>
                                <w:sz w:val="40"/>
                                <w:szCs w:val="40"/>
                              </w:rPr>
                            </w:pPr>
                          </w:p>
                          <w:p w14:paraId="6F3F18A2" w14:textId="77777777" w:rsidR="00544720" w:rsidRPr="00D035FC" w:rsidRDefault="00544720" w:rsidP="006B31B2">
                            <w:pPr>
                              <w:jc w:val="right"/>
                              <w:rPr>
                                <w:sz w:val="40"/>
                                <w:szCs w:val="40"/>
                              </w:rPr>
                            </w:pPr>
                          </w:p>
                          <w:p w14:paraId="62A0E67A" w14:textId="77777777" w:rsidR="00544720" w:rsidRPr="00D035FC" w:rsidRDefault="00544720" w:rsidP="006B31B2">
                            <w:pPr>
                              <w:jc w:val="right"/>
                              <w:rPr>
                                <w:sz w:val="40"/>
                                <w:szCs w:val="40"/>
                              </w:rPr>
                            </w:pPr>
                          </w:p>
                          <w:p w14:paraId="51B6B840" w14:textId="77777777" w:rsidR="00544720" w:rsidRPr="00D035FC" w:rsidRDefault="00544720" w:rsidP="006B31B2">
                            <w:pPr>
                              <w:jc w:val="right"/>
                              <w:rPr>
                                <w:sz w:val="40"/>
                                <w:szCs w:val="40"/>
                              </w:rPr>
                            </w:pPr>
                          </w:p>
                          <w:p w14:paraId="69C75899" w14:textId="77777777" w:rsidR="00544720" w:rsidRPr="00D035FC" w:rsidRDefault="00544720" w:rsidP="006B31B2">
                            <w:pPr>
                              <w:jc w:val="right"/>
                              <w:rPr>
                                <w:sz w:val="40"/>
                                <w:szCs w:val="40"/>
                              </w:rPr>
                            </w:pPr>
                          </w:p>
                          <w:p w14:paraId="1F9ECE42" w14:textId="77777777" w:rsidR="00544720" w:rsidRPr="00D035FC" w:rsidRDefault="00544720" w:rsidP="006B31B2">
                            <w:pPr>
                              <w:jc w:val="right"/>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3FF19" id="_x0000_t202" coordsize="21600,21600" o:spt="202" path="m,l,21600r21600,l21600,xe">
                <v:stroke joinstyle="miter"/>
                <v:path gradientshapeok="t" o:connecttype="rect"/>
              </v:shapetype>
              <v:shape id="Text Box 1" o:spid="_x0000_s1026" type="#_x0000_t202" alt="Title: Group" style="position:absolute;margin-left:17.85pt;margin-top:156.05pt;width:470.25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" filled="f" stroked="f" strokeweight=".5pt">
                <v:textbox>
                  <w:txbxContent>
                    <w:p w14:paraId="56F41F57" w14:textId="475719E5" w:rsidR="00544720" w:rsidRPr="00D035FC" w:rsidRDefault="00D035FC" w:rsidP="006B31B2">
                      <w:pPr>
                        <w:jc w:val="right"/>
                        <w:rPr>
                          <w:sz w:val="52"/>
                          <w:szCs w:val="52"/>
                        </w:rPr>
                      </w:pPr>
                      <w:r w:rsidRPr="00D035FC">
                        <w:rPr>
                          <w:sz w:val="52"/>
                          <w:szCs w:val="52"/>
                        </w:rPr>
                        <w:t>Employment</w:t>
                      </w:r>
                    </w:p>
                    <w:p w14:paraId="6E6336ED" w14:textId="77777777" w:rsidR="00544720" w:rsidRPr="00D035FC" w:rsidRDefault="00544720" w:rsidP="006B31B2">
                      <w:pPr>
                        <w:jc w:val="right"/>
                        <w:rPr>
                          <w:sz w:val="40"/>
                          <w:szCs w:val="40"/>
                        </w:rPr>
                      </w:pPr>
                    </w:p>
                    <w:p w14:paraId="6F3F18A2" w14:textId="77777777" w:rsidR="00544720" w:rsidRPr="00D035FC" w:rsidRDefault="00544720" w:rsidP="006B31B2">
                      <w:pPr>
                        <w:jc w:val="right"/>
                        <w:rPr>
                          <w:sz w:val="40"/>
                          <w:szCs w:val="40"/>
                        </w:rPr>
                      </w:pPr>
                    </w:p>
                    <w:p w14:paraId="62A0E67A" w14:textId="77777777" w:rsidR="00544720" w:rsidRPr="00D035FC" w:rsidRDefault="00544720" w:rsidP="006B31B2">
                      <w:pPr>
                        <w:jc w:val="right"/>
                        <w:rPr>
                          <w:sz w:val="40"/>
                          <w:szCs w:val="40"/>
                        </w:rPr>
                      </w:pPr>
                    </w:p>
                    <w:p w14:paraId="51B6B840" w14:textId="77777777" w:rsidR="00544720" w:rsidRPr="00D035FC" w:rsidRDefault="00544720" w:rsidP="006B31B2">
                      <w:pPr>
                        <w:jc w:val="right"/>
                        <w:rPr>
                          <w:sz w:val="40"/>
                          <w:szCs w:val="40"/>
                        </w:rPr>
                      </w:pPr>
                    </w:p>
                    <w:p w14:paraId="69C75899" w14:textId="77777777" w:rsidR="00544720" w:rsidRPr="00D035FC" w:rsidRDefault="00544720" w:rsidP="006B31B2">
                      <w:pPr>
                        <w:jc w:val="right"/>
                        <w:rPr>
                          <w:sz w:val="40"/>
                          <w:szCs w:val="40"/>
                        </w:rPr>
                      </w:pPr>
                    </w:p>
                    <w:p w14:paraId="1F9ECE42" w14:textId="77777777" w:rsidR="00544720" w:rsidRPr="00D035FC" w:rsidRDefault="00544720" w:rsidP="006B31B2">
                      <w:pPr>
                        <w:jc w:val="right"/>
                        <w:rPr>
                          <w:sz w:val="40"/>
                          <w:szCs w:val="40"/>
                        </w:rPr>
                      </w:pPr>
                    </w:p>
                  </w:txbxContent>
                </v:textbox>
                <w10:wrap type="topAndBottom" anchory="page"/>
              </v:shape>
            </w:pict>
          </mc:Fallback>
        </mc:AlternateContent>
      </w:r>
    </w:p>
    <w:tbl>
      <w:tblPr>
        <w:tblStyle w:val="TableGrid2"/>
        <w:tblpPr w:leftFromText="141" w:rightFromText="141" w:vertAnchor="text" w:horzAnchor="margin" w:tblpY="6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8"/>
        <w:gridCol w:w="9241"/>
      </w:tblGrid>
      <w:tr w:rsidR="00544720" w:rsidRPr="007E2E43" w14:paraId="42410878" w14:textId="77777777" w:rsidTr="006B31B2">
        <w:tc>
          <w:tcPr>
            <w:tcW w:w="398" w:type="dxa"/>
          </w:tcPr>
          <w:p w14:paraId="6017A312" w14:textId="77777777" w:rsidR="00544720" w:rsidRPr="005259D1" w:rsidRDefault="00544720" w:rsidP="006B31B2">
            <w:pPr>
              <w:spacing w:line="216" w:lineRule="auto"/>
              <w:rPr>
                <w:rFonts w:ascii="Calibri" w:hAnsi="Calibri"/>
                <w:color w:val="EA5B06"/>
                <w:sz w:val="64"/>
                <w:szCs w:val="64"/>
                <w:lang w:val="ro-RO"/>
              </w:rPr>
            </w:pPr>
            <w:r w:rsidRPr="005259D1">
              <w:rPr>
                <w:rFonts w:ascii="Calibri" w:hAnsi="Calibri"/>
                <w:color w:val="EA5B06"/>
                <w:sz w:val="64"/>
                <w:szCs w:val="64"/>
                <w:lang w:val="ro-RO"/>
              </w:rPr>
              <w:t>/</w:t>
            </w:r>
          </w:p>
        </w:tc>
        <w:tc>
          <w:tcPr>
            <w:tcW w:w="9241" w:type="dxa"/>
            <w:vAlign w:val="bottom"/>
          </w:tcPr>
          <w:p w14:paraId="05D7C8DA" w14:textId="4838A200" w:rsidR="00544720" w:rsidRPr="00AA32D7" w:rsidRDefault="004F7AC7" w:rsidP="00AA32D7">
            <w:pPr>
              <w:spacing w:line="240" w:lineRule="auto"/>
              <w:rPr>
                <w:rFonts w:ascii="Arial" w:eastAsia="DengXian" w:hAnsi="Arial" w:cs="Arial"/>
                <w:sz w:val="20"/>
                <w:szCs w:val="20"/>
                <w:lang w:val="ro-RO"/>
              </w:rPr>
            </w:pPr>
            <w:r w:rsidRPr="005259D1">
              <w:rPr>
                <w:snapToGrid w:val="0"/>
                <w:sz w:val="44"/>
                <w:szCs w:val="18"/>
                <w:lang w:val="ro-RO"/>
              </w:rPr>
              <w:t>Rom</w:t>
            </w:r>
            <w:r w:rsidR="000268DD" w:rsidRPr="005259D1">
              <w:rPr>
                <w:snapToGrid w:val="0"/>
                <w:sz w:val="44"/>
                <w:szCs w:val="18"/>
                <w:lang w:val="ro-RO"/>
              </w:rPr>
              <w:t>â</w:t>
            </w:r>
            <w:r w:rsidRPr="005259D1">
              <w:rPr>
                <w:snapToGrid w:val="0"/>
                <w:sz w:val="44"/>
                <w:szCs w:val="18"/>
                <w:lang w:val="ro-RO"/>
              </w:rPr>
              <w:t>nia:</w:t>
            </w:r>
            <w:r w:rsidR="00D035FC">
              <w:rPr>
                <w:snapToGrid w:val="0"/>
                <w:sz w:val="44"/>
                <w:szCs w:val="18"/>
                <w:lang w:val="ro-RO"/>
              </w:rPr>
              <w:t xml:space="preserve"> </w:t>
            </w:r>
            <w:r w:rsidR="00D035FC" w:rsidRPr="00D035FC">
              <w:rPr>
                <w:snapToGrid w:val="0"/>
                <w:sz w:val="44"/>
                <w:szCs w:val="18"/>
                <w:lang w:val="ro-RO"/>
              </w:rPr>
              <w:t>O nouă reformă în domeniul relațiilor de muncă: dreptul salariaților de a se deconecta</w:t>
            </w:r>
          </w:p>
        </w:tc>
      </w:tr>
    </w:tbl>
    <w:p w14:paraId="0180D652" w14:textId="77777777" w:rsidR="00AA32D7" w:rsidRDefault="00AA32D7" w:rsidP="00004A7E">
      <w:pPr>
        <w:pStyle w:val="TextohneEinzug"/>
        <w:rPr>
          <w:b/>
          <w:color w:val="EA5B06"/>
          <w:lang w:val="ro-RO"/>
        </w:rPr>
      </w:pPr>
    </w:p>
    <w:p w14:paraId="53EEC30D" w14:textId="3A211252" w:rsidR="004F7AC7" w:rsidRPr="005259D1" w:rsidRDefault="00766566" w:rsidP="00004A7E">
      <w:pPr>
        <w:pStyle w:val="TextohneEinzug"/>
        <w:rPr>
          <w:b/>
          <w:color w:val="EA5B06"/>
          <w:lang w:val="ro-RO"/>
        </w:rPr>
      </w:pPr>
      <w:r w:rsidRPr="005259D1">
        <w:rPr>
          <w:b/>
          <w:color w:val="EA5B06"/>
          <w:lang w:val="ro-RO"/>
        </w:rPr>
        <w:t>1</w:t>
      </w:r>
      <w:r w:rsidR="00D035FC">
        <w:rPr>
          <w:b/>
          <w:color w:val="EA5B06"/>
          <w:lang w:val="ro-RO"/>
        </w:rPr>
        <w:t>5</w:t>
      </w:r>
      <w:r w:rsidRPr="005259D1">
        <w:rPr>
          <w:b/>
          <w:color w:val="EA5B06"/>
          <w:lang w:val="ro-RO"/>
        </w:rPr>
        <w:t>.0</w:t>
      </w:r>
      <w:r w:rsidR="00D035FC">
        <w:rPr>
          <w:b/>
          <w:color w:val="EA5B06"/>
          <w:lang w:val="ro-RO"/>
        </w:rPr>
        <w:t>9</w:t>
      </w:r>
      <w:r w:rsidR="00386014" w:rsidRPr="005259D1">
        <w:rPr>
          <w:b/>
          <w:color w:val="EA5B06"/>
          <w:lang w:val="ro-RO"/>
        </w:rPr>
        <w:t>.202</w:t>
      </w:r>
      <w:r w:rsidRPr="005259D1">
        <w:rPr>
          <w:b/>
          <w:color w:val="EA5B06"/>
          <w:lang w:val="ro-RO"/>
        </w:rPr>
        <w:t>2</w:t>
      </w:r>
    </w:p>
    <w:p w14:paraId="320B707C" w14:textId="5DE08B45" w:rsidR="00B1243A" w:rsidRPr="00B1243A" w:rsidRDefault="00B1243A" w:rsidP="00B1243A">
      <w:pPr>
        <w:suppressAutoHyphens/>
        <w:spacing w:after="120" w:line="264" w:lineRule="auto"/>
        <w:rPr>
          <w:szCs w:val="22"/>
          <w:lang w:val="ro-RO"/>
        </w:rPr>
      </w:pPr>
      <w:r w:rsidRPr="00B1243A">
        <w:rPr>
          <w:szCs w:val="22"/>
          <w:lang w:val="ro-RO"/>
        </w:rPr>
        <w:t xml:space="preserve">În ianuarie 2021, Parlamentul European a propus adoptarea unei directive ce reglementează pentru prima dată un veritabil drept al salariaților de a se deconecta, propunere ce urmează a fi analizată de către Comisia Europeană. </w:t>
      </w:r>
    </w:p>
    <w:p w14:paraId="7BE70050" w14:textId="1BEC936D" w:rsidR="00B1243A" w:rsidRPr="00B1243A" w:rsidRDefault="00B1243A" w:rsidP="00B1243A">
      <w:pPr>
        <w:suppressAutoHyphens/>
        <w:spacing w:after="120" w:line="264" w:lineRule="auto"/>
        <w:rPr>
          <w:szCs w:val="22"/>
          <w:lang w:val="ro-RO"/>
        </w:rPr>
      </w:pPr>
      <w:r w:rsidRPr="00B1243A">
        <w:rPr>
          <w:szCs w:val="22"/>
          <w:lang w:val="ro-RO"/>
        </w:rPr>
        <w:t>Conform acestei propuneri, dreptul de a se „deconecta” ar presupune dreptul salariaților de a nu se implica în activități sau comunicări legate de activitatea profesională pe care o desfășoară prin intermediul unor instrumente digitale, direct sau indirect, în afara timpului de lucru.</w:t>
      </w:r>
    </w:p>
    <w:p w14:paraId="6803F0E6" w14:textId="77777777" w:rsidR="00B1243A" w:rsidRPr="00B1243A" w:rsidRDefault="00B1243A" w:rsidP="00B1243A">
      <w:pPr>
        <w:suppressAutoHyphens/>
        <w:spacing w:after="120" w:line="264" w:lineRule="auto"/>
        <w:rPr>
          <w:szCs w:val="22"/>
          <w:lang w:val="ro-RO"/>
        </w:rPr>
      </w:pPr>
      <w:r w:rsidRPr="00B1243A">
        <w:rPr>
          <w:szCs w:val="22"/>
          <w:lang w:val="ro-RO"/>
        </w:rPr>
        <w:t>Fără a intra în foarte multe detalii despre contextul în care se încearcă reglementarea unui asemenea drept, vom încerca în cele ce urmează să prezentăm atât structura lui, cât și potențialele sale implicații, în special în ceea ce îi privește pe angajatorii români.</w:t>
      </w:r>
    </w:p>
    <w:p w14:paraId="7A3DA0DC" w14:textId="0A4BCBA2" w:rsidR="00B1243A" w:rsidRPr="00B1243A" w:rsidRDefault="00B1243A" w:rsidP="00B1243A">
      <w:pPr>
        <w:suppressAutoHyphens/>
        <w:spacing w:after="120" w:line="264" w:lineRule="auto"/>
        <w:rPr>
          <w:szCs w:val="22"/>
          <w:lang w:val="ro-RO"/>
        </w:rPr>
      </w:pPr>
      <w:r w:rsidRPr="00B1243A">
        <w:rPr>
          <w:szCs w:val="22"/>
          <w:lang w:val="ro-RO"/>
        </w:rPr>
        <w:t>Propunerea de directivă stabilește faptul că statele membre trebuie să se asigure că angajatorii: (i) iau măsurile necesare pentru a le oferi salariaților mijloacele necesare pentru a-și exercita dreptul de a se deconecta, (ii) furnizează în scris fiecărui salariat informații suficiente, clare și adecvate cu privire la dreptul său de a se deconecta și (iii) nu discriminează, respectiv nu concediază salariații ca urmare a faptului că și-au exercitat dreptul de a se deconecta.</w:t>
      </w:r>
    </w:p>
    <w:p w14:paraId="29511B0C" w14:textId="77777777" w:rsidR="00B1243A" w:rsidRPr="00B1243A" w:rsidRDefault="00B1243A" w:rsidP="00B1243A">
      <w:pPr>
        <w:suppressAutoHyphens/>
        <w:spacing w:after="120" w:line="264" w:lineRule="auto"/>
        <w:rPr>
          <w:szCs w:val="22"/>
          <w:lang w:val="ro-RO"/>
        </w:rPr>
      </w:pPr>
      <w:r w:rsidRPr="00B1243A">
        <w:rPr>
          <w:szCs w:val="22"/>
          <w:lang w:val="ro-RO"/>
        </w:rPr>
        <w:t xml:space="preserve">Anumite state au reglementat deja la nivel național mecanisme în vederea asigurării dreptului de a se deconecta. Cu toate acestea, în lipsa un cadru bine determinat, statele au optat pentru modalități diferite de implementare a acestui drept. </w:t>
      </w:r>
    </w:p>
    <w:p w14:paraId="27877068" w14:textId="2950E275" w:rsidR="00B1243A" w:rsidRPr="00B1243A" w:rsidRDefault="00B1243A" w:rsidP="00B1243A">
      <w:pPr>
        <w:suppressAutoHyphens/>
        <w:spacing w:after="120" w:line="264" w:lineRule="auto"/>
        <w:rPr>
          <w:szCs w:val="22"/>
          <w:lang w:val="ro-RO"/>
        </w:rPr>
      </w:pPr>
      <w:r w:rsidRPr="00B1243A">
        <w:rPr>
          <w:szCs w:val="22"/>
          <w:lang w:val="ro-RO"/>
        </w:rPr>
        <w:t>Spre exemplu, în Franța angajatorii au obligația de a reglementa dreptul de a se deconecta numai în cazul în care au mai mult de 50 de salariați, pe când în Spania această obligație există indiferent de numărul de salariați. De asemenea, Belgia a reglementat dreptul de a se deconecta doar pentru funcționarii publici federali, nu și pentru salariații din sectorul privat.</w:t>
      </w:r>
    </w:p>
    <w:p w14:paraId="238F7523" w14:textId="6089D120" w:rsidR="00B1243A" w:rsidRDefault="00B1243A" w:rsidP="00B1243A">
      <w:pPr>
        <w:suppressAutoHyphens/>
        <w:spacing w:after="120" w:line="264" w:lineRule="auto"/>
        <w:rPr>
          <w:szCs w:val="22"/>
          <w:lang w:val="ro-RO"/>
        </w:rPr>
      </w:pPr>
      <w:r w:rsidRPr="00B1243A">
        <w:rPr>
          <w:szCs w:val="22"/>
          <w:lang w:val="ro-RO"/>
        </w:rPr>
        <w:t>La polul opus sunt țări precum Germania, care susține faptul că nu există necesitatea unei reglementări legale exprese referitoare la dreptul de a se deconecta întrucât salariații nu au obligația de a fi disponibili pentru angajatorii lor în timpul de repaus. Totuși, există angajatori care au implementat la nivel intern dreptul de a se deconecta prin restricționarea accesului salariaților care nu au funcții de conducere la e-mailul de serviciu în anumite intervale orare.</w:t>
      </w:r>
    </w:p>
    <w:p w14:paraId="2228B41C" w14:textId="0E9256D7" w:rsidR="00B1243A" w:rsidRDefault="00B1243A" w:rsidP="00B1243A">
      <w:pPr>
        <w:suppressAutoHyphens/>
        <w:spacing w:after="120" w:line="264" w:lineRule="auto"/>
        <w:rPr>
          <w:szCs w:val="22"/>
          <w:lang w:val="ro-RO"/>
        </w:rPr>
      </w:pPr>
    </w:p>
    <w:p w14:paraId="1F1A2038" w14:textId="77777777" w:rsidR="00B1243A" w:rsidRPr="007E2E43" w:rsidRDefault="00B1243A" w:rsidP="00B1243A">
      <w:pPr>
        <w:suppressAutoHyphens/>
        <w:spacing w:after="120" w:line="264" w:lineRule="auto"/>
        <w:rPr>
          <w:szCs w:val="22"/>
          <w:lang w:val="ro-RO"/>
        </w:rPr>
      </w:pPr>
    </w:p>
    <w:p w14:paraId="73FCFD93" w14:textId="060CA483" w:rsidR="00B1243A" w:rsidRPr="00EA701B" w:rsidRDefault="00B1243A" w:rsidP="00B1243A">
      <w:pPr>
        <w:suppressAutoHyphens/>
        <w:spacing w:after="120" w:line="264" w:lineRule="auto"/>
        <w:rPr>
          <w:b/>
          <w:bCs/>
          <w:color w:val="EA5B06"/>
          <w:szCs w:val="22"/>
          <w:lang w:val="ro-RO"/>
        </w:rPr>
      </w:pPr>
      <w:r w:rsidRPr="00B1243A">
        <w:rPr>
          <w:b/>
          <w:bCs/>
          <w:color w:val="EA5B06"/>
          <w:szCs w:val="22"/>
          <w:lang w:val="ro-RO"/>
        </w:rPr>
        <w:lastRenderedPageBreak/>
        <w:t>Problematica dreptului de a se deconecta</w:t>
      </w:r>
    </w:p>
    <w:p w14:paraId="717B4B24" w14:textId="352F11BB" w:rsidR="00B1243A" w:rsidRPr="00B1243A" w:rsidRDefault="00B1243A" w:rsidP="00B1243A">
      <w:pPr>
        <w:suppressAutoHyphens/>
        <w:spacing w:after="120" w:line="264" w:lineRule="auto"/>
        <w:rPr>
          <w:szCs w:val="22"/>
          <w:lang w:val="ro-RO"/>
        </w:rPr>
      </w:pPr>
      <w:r w:rsidRPr="00B1243A">
        <w:rPr>
          <w:szCs w:val="22"/>
          <w:lang w:val="ro-RO"/>
        </w:rPr>
        <w:t xml:space="preserve">Odată cu digitalizarea și utilizarea tot mai frecventă a dispozitivelor inteligente și a aplicațiilor pentru comunicații electronice, precum și a izbucnirii pandemiei de COVID-19, raporturile de muncă tind să devină din ce în ce mai flexibile. </w:t>
      </w:r>
    </w:p>
    <w:p w14:paraId="21FE8B2E" w14:textId="3FE4521E" w:rsidR="00B1243A" w:rsidRPr="00B1243A" w:rsidRDefault="00B1243A" w:rsidP="00B1243A">
      <w:pPr>
        <w:suppressAutoHyphens/>
        <w:spacing w:after="120" w:line="264" w:lineRule="auto"/>
        <w:rPr>
          <w:szCs w:val="22"/>
          <w:lang w:val="ro-RO"/>
        </w:rPr>
      </w:pPr>
      <w:r w:rsidRPr="00B1243A">
        <w:rPr>
          <w:szCs w:val="22"/>
          <w:lang w:val="ro-RO"/>
        </w:rPr>
        <w:t xml:space="preserve">Ca urmare a pandemiei de COVID-19 angajatorii din anumite sectoare de activitate s-au văzut nevoiți să implementeze </w:t>
      </w:r>
      <w:proofErr w:type="spellStart"/>
      <w:r w:rsidRPr="00B1243A">
        <w:rPr>
          <w:szCs w:val="22"/>
          <w:lang w:val="ro-RO"/>
        </w:rPr>
        <w:t>telemunca</w:t>
      </w:r>
      <w:proofErr w:type="spellEnd"/>
      <w:r w:rsidRPr="00B1243A">
        <w:rPr>
          <w:szCs w:val="22"/>
          <w:lang w:val="ro-RO"/>
        </w:rPr>
        <w:t xml:space="preserve"> și, prin urmare, să permită salariaților lor să lucreze din anumite locuri care nu sunt organizate de către angajatori. O astfel de decizie s-a dovedit a fi nu numai necesară, ci și utilă, marcând astfel posibilitatea de a implementa tot mai frecvent </w:t>
      </w:r>
      <w:proofErr w:type="spellStart"/>
      <w:r w:rsidRPr="00B1243A">
        <w:rPr>
          <w:szCs w:val="22"/>
          <w:lang w:val="ro-RO"/>
        </w:rPr>
        <w:t>telemunca</w:t>
      </w:r>
      <w:proofErr w:type="spellEnd"/>
      <w:r w:rsidRPr="00B1243A">
        <w:rPr>
          <w:szCs w:val="22"/>
          <w:lang w:val="ro-RO"/>
        </w:rPr>
        <w:t xml:space="preserve"> ca regulă generală, sau cel puțin un sistem hibrid pentru o perioadă nedeterminată de timp și independent de pandemia de COVID-19. </w:t>
      </w:r>
    </w:p>
    <w:p w14:paraId="3D2E3B27" w14:textId="77777777" w:rsidR="00B1243A" w:rsidRPr="00B1243A" w:rsidRDefault="00B1243A" w:rsidP="00B1243A">
      <w:pPr>
        <w:suppressAutoHyphens/>
        <w:spacing w:after="120" w:line="264" w:lineRule="auto"/>
        <w:rPr>
          <w:szCs w:val="22"/>
          <w:lang w:val="ro-RO"/>
        </w:rPr>
      </w:pPr>
      <w:r w:rsidRPr="00B1243A">
        <w:rPr>
          <w:szCs w:val="22"/>
          <w:lang w:val="ro-RO"/>
        </w:rPr>
        <w:t xml:space="preserve">În acest context, un pas natural în dezvoltarea flexibilizării raportului de muncă, ar părea că îl constituie flexibilizarea programului de lucru. </w:t>
      </w:r>
    </w:p>
    <w:p w14:paraId="31A02009" w14:textId="380F7717" w:rsidR="00B1243A" w:rsidRPr="00B1243A" w:rsidRDefault="00B1243A" w:rsidP="00B1243A">
      <w:pPr>
        <w:suppressAutoHyphens/>
        <w:spacing w:after="120" w:line="264" w:lineRule="auto"/>
        <w:rPr>
          <w:szCs w:val="22"/>
          <w:lang w:val="ro-RO"/>
        </w:rPr>
      </w:pPr>
      <w:r w:rsidRPr="00B1243A">
        <w:rPr>
          <w:szCs w:val="22"/>
          <w:lang w:val="ro-RO"/>
        </w:rPr>
        <w:t>Tot mai mulți angajatori sunt tentați să opteze pentru soluții care să permită salariaților să presteze munca în intervale de timp stabilite în funcție de necesitățile și opțiunile fie-cărui salariat în parte. Într-o atare situație, noțiunea de „timp de lucru” și distribuirea acestuia nu ar mai fi strict reglementate în contractul individual de muncă, acesta urmând a include doar un interval general de timp pentru a se asigura respectarea prevederilor referitoare la timpul de muncă și timpul de odihnă.</w:t>
      </w:r>
    </w:p>
    <w:p w14:paraId="66F9BD14" w14:textId="104ABD3D" w:rsidR="00B1243A" w:rsidRPr="00B1243A" w:rsidRDefault="00B1243A" w:rsidP="00B1243A">
      <w:pPr>
        <w:suppressAutoHyphens/>
        <w:spacing w:after="120" w:line="264" w:lineRule="auto"/>
        <w:rPr>
          <w:szCs w:val="22"/>
          <w:lang w:val="ro-RO"/>
        </w:rPr>
      </w:pPr>
      <w:r w:rsidRPr="00B1243A">
        <w:rPr>
          <w:szCs w:val="22"/>
          <w:lang w:val="ro-RO"/>
        </w:rPr>
        <w:t>Pentru ca angajatorii să poată asigura salariaților dreptul de a se deconecta este necesar să existe un program de lucru bine stabilit, astfel încât angajatorii să poată institui o interdicție de a accesa mijloacele electronice în afara acestui program. Or, având în vede-re flexibilizarea raportului de muncă, este dificil de anticipat modalitatea în care angajatorii ar putea asigura salariaților lor un astfel de drept fără a aduce atingere posibilității salariatului de a avea un program de lucru cât mai flexibil.</w:t>
      </w:r>
    </w:p>
    <w:p w14:paraId="15D790DE" w14:textId="0995990E" w:rsidR="00B1243A" w:rsidRPr="00B1243A" w:rsidRDefault="00B1243A" w:rsidP="00B1243A">
      <w:pPr>
        <w:suppressAutoHyphens/>
        <w:spacing w:after="120" w:line="264" w:lineRule="auto"/>
        <w:rPr>
          <w:b/>
          <w:bCs/>
          <w:color w:val="EA5B06"/>
          <w:szCs w:val="22"/>
          <w:lang w:val="ro-RO"/>
        </w:rPr>
      </w:pPr>
      <w:r>
        <w:rPr>
          <w:b/>
          <w:bCs/>
          <w:color w:val="EA5B06"/>
          <w:szCs w:val="22"/>
          <w:lang w:val="ro-RO"/>
        </w:rPr>
        <w:t>I</w:t>
      </w:r>
      <w:r w:rsidRPr="00B1243A">
        <w:rPr>
          <w:b/>
          <w:bCs/>
          <w:color w:val="EA5B06"/>
          <w:szCs w:val="22"/>
          <w:lang w:val="ro-RO"/>
        </w:rPr>
        <w:t>mportanța dreptului salariaților de a se deconecta</w:t>
      </w:r>
    </w:p>
    <w:p w14:paraId="09DD5E02" w14:textId="5720045D" w:rsidR="00B1243A" w:rsidRPr="00B1243A" w:rsidRDefault="00B1243A" w:rsidP="00B1243A">
      <w:pPr>
        <w:suppressAutoHyphens/>
        <w:spacing w:after="120" w:line="264" w:lineRule="auto"/>
        <w:rPr>
          <w:szCs w:val="22"/>
          <w:lang w:val="ro-RO"/>
        </w:rPr>
      </w:pPr>
      <w:r w:rsidRPr="00B1243A">
        <w:rPr>
          <w:szCs w:val="22"/>
          <w:lang w:val="ro-RO"/>
        </w:rPr>
        <w:t>Principalul obiectiv al dreptului de a se deconecta este protecția vieții private a salariați-lor și delimitarea în concret, mai eficientă, a timpului de muncă de timpul de repaus. Cu toate acestea, asigurarea unui astfel de drept salariaților ar putea aduce potențiale beneficii și angajatorilor.</w:t>
      </w:r>
    </w:p>
    <w:p w14:paraId="0C6C1F8A" w14:textId="1E4A9638" w:rsidR="00B1243A" w:rsidRPr="00B1243A" w:rsidRDefault="00B1243A" w:rsidP="00B1243A">
      <w:pPr>
        <w:suppressAutoHyphens/>
        <w:spacing w:after="120" w:line="264" w:lineRule="auto"/>
        <w:rPr>
          <w:szCs w:val="22"/>
          <w:lang w:val="ro-RO"/>
        </w:rPr>
      </w:pPr>
      <w:r w:rsidRPr="00B1243A">
        <w:rPr>
          <w:szCs w:val="22"/>
          <w:lang w:val="ro-RO"/>
        </w:rPr>
        <w:t xml:space="preserve">Utilizarea dispozitivelor inteligente și a aplicațiilor pentru comunicații electronice legate de muncă dintr-un alt loc decât cel organizat de către angajator poate ridica diverse probleme cu privire la confidențialitate și protecția datelor cu caracter personal. Astfel, instituirea unei interdicții de a accesa aceste mijloace după un interval de timp ar putea un impact benefic asupra activității angajatorului, întrucât salariatul nu ar mai avea acces la informații ale angajatorului în afara programului de lucru. </w:t>
      </w:r>
    </w:p>
    <w:p w14:paraId="2B029613" w14:textId="2E7199A4" w:rsidR="00B1243A" w:rsidRPr="00B1243A" w:rsidRDefault="00B1243A" w:rsidP="00B1243A">
      <w:pPr>
        <w:suppressAutoHyphens/>
        <w:spacing w:after="120" w:line="264" w:lineRule="auto"/>
        <w:rPr>
          <w:szCs w:val="22"/>
          <w:lang w:val="ro-RO"/>
        </w:rPr>
      </w:pPr>
      <w:r w:rsidRPr="00B1243A">
        <w:rPr>
          <w:szCs w:val="22"/>
          <w:lang w:val="ro-RO"/>
        </w:rPr>
        <w:t>Pe de altă parte, o astfel de interdicție ar putea conduce la o scădere a cauzelor introdu-se de către salariați în instanță care au ca obiect fie hărțuirea pe motiv că angajatorii solicită prestarea muncii în afara programului de lucru, fie compensarea orelor suplimentare prestate fără o solicitare expresă din partea angajatorului.</w:t>
      </w:r>
    </w:p>
    <w:p w14:paraId="1D441F6F" w14:textId="72597A58" w:rsidR="00B1243A" w:rsidRPr="00B1243A" w:rsidRDefault="00B1243A" w:rsidP="00B1243A">
      <w:pPr>
        <w:suppressAutoHyphens/>
        <w:spacing w:after="120" w:line="264" w:lineRule="auto"/>
        <w:rPr>
          <w:b/>
          <w:bCs/>
          <w:color w:val="EA5B06"/>
          <w:szCs w:val="22"/>
          <w:lang w:val="ro-RO"/>
        </w:rPr>
      </w:pPr>
      <w:r>
        <w:rPr>
          <w:b/>
          <w:bCs/>
          <w:color w:val="EA5B06"/>
          <w:szCs w:val="22"/>
          <w:lang w:val="ro-RO"/>
        </w:rPr>
        <w:t>D</w:t>
      </w:r>
      <w:r w:rsidRPr="00B1243A">
        <w:rPr>
          <w:b/>
          <w:bCs/>
          <w:color w:val="EA5B06"/>
          <w:szCs w:val="22"/>
          <w:lang w:val="ro-RO"/>
        </w:rPr>
        <w:t xml:space="preserve">reptul salariaților de a se deconecta: la ce se pot aștepta angajatorii </w:t>
      </w:r>
      <w:r w:rsidR="007E2E43">
        <w:rPr>
          <w:b/>
          <w:bCs/>
          <w:color w:val="EA5B06"/>
          <w:szCs w:val="22"/>
          <w:lang w:val="ro-RO"/>
        </w:rPr>
        <w:t>r</w:t>
      </w:r>
      <w:r w:rsidRPr="00B1243A">
        <w:rPr>
          <w:b/>
          <w:bCs/>
          <w:color w:val="EA5B06"/>
          <w:szCs w:val="22"/>
          <w:lang w:val="ro-RO"/>
        </w:rPr>
        <w:t>omâni?</w:t>
      </w:r>
    </w:p>
    <w:p w14:paraId="5976B891" w14:textId="5F90CEE3" w:rsidR="00B1243A" w:rsidRPr="00B1243A" w:rsidRDefault="00B1243A" w:rsidP="00B1243A">
      <w:pPr>
        <w:suppressAutoHyphens/>
        <w:spacing w:after="120" w:line="264" w:lineRule="auto"/>
        <w:rPr>
          <w:szCs w:val="22"/>
          <w:lang w:val="ro-RO"/>
        </w:rPr>
      </w:pPr>
      <w:r w:rsidRPr="00B1243A">
        <w:rPr>
          <w:szCs w:val="22"/>
          <w:lang w:val="ro-RO"/>
        </w:rPr>
        <w:t xml:space="preserve">În România, dreptul salariaților de a se deconecta pe deplin după finalizarea programului de lucru nu este încă reglementat. Chiar dacă din punct de vedere legislativ, observăm în România o delimitare formală strictă între timpul de lucru și timpul de odihnă, în practică însă, această delimitare este rareori respectată, </w:t>
      </w:r>
      <w:r w:rsidRPr="00B1243A">
        <w:rPr>
          <w:szCs w:val="22"/>
          <w:lang w:val="ro-RO"/>
        </w:rPr>
        <w:lastRenderedPageBreak/>
        <w:t>angajatorii întâmpinând multiple probleme în ceea ce privește organizarea muncii suplimentare, atât în cazul salariaților full-</w:t>
      </w:r>
      <w:proofErr w:type="spellStart"/>
      <w:r w:rsidRPr="00B1243A">
        <w:rPr>
          <w:szCs w:val="22"/>
          <w:lang w:val="ro-RO"/>
        </w:rPr>
        <w:t>time</w:t>
      </w:r>
      <w:proofErr w:type="spellEnd"/>
      <w:r w:rsidRPr="00B1243A">
        <w:rPr>
          <w:szCs w:val="22"/>
          <w:lang w:val="ro-RO"/>
        </w:rPr>
        <w:t>, cât și (mai ales) în cazul salariaților part-</w:t>
      </w:r>
      <w:proofErr w:type="spellStart"/>
      <w:r w:rsidRPr="00B1243A">
        <w:rPr>
          <w:szCs w:val="22"/>
          <w:lang w:val="ro-RO"/>
        </w:rPr>
        <w:t>time</w:t>
      </w:r>
      <w:proofErr w:type="spellEnd"/>
      <w:r w:rsidRPr="00B1243A">
        <w:rPr>
          <w:szCs w:val="22"/>
          <w:lang w:val="ro-RO"/>
        </w:rPr>
        <w:t>.</w:t>
      </w:r>
    </w:p>
    <w:p w14:paraId="050935D7" w14:textId="09A6D6C4" w:rsidR="00B1243A" w:rsidRDefault="00B1243A" w:rsidP="00E80401">
      <w:pPr>
        <w:suppressAutoHyphens/>
        <w:spacing w:after="120" w:line="264" w:lineRule="auto"/>
        <w:rPr>
          <w:szCs w:val="22"/>
          <w:lang w:val="ro-RO"/>
        </w:rPr>
      </w:pPr>
      <w:r w:rsidRPr="00B1243A">
        <w:rPr>
          <w:szCs w:val="22"/>
          <w:lang w:val="ro-RO"/>
        </w:rPr>
        <w:t xml:space="preserve">Desigur, această delimitare dificilă poate fi pusă atât pe seamă digitalizării continue, dar și pe seama tranziției pe care o observăm în România, de la programul de lucru “clasic”, la un program de lucru nou, flexibil. Considerăm că un veritabil drept al salariaților de a se deconecta pe deplin după sfârșitul programului de lucru, aspect care va include inclusiv dreptul de a refuza verificarea e-mail-urilor intrate după acest moment, în măsura în care acesta va fi reglementat și în România, va forța mulți angajatori să adopte o nouă politică organizațională și să restructureze activitatea pe care o desfășoară. </w:t>
      </w:r>
    </w:p>
    <w:p w14:paraId="58DAAC80" w14:textId="5936229D" w:rsidR="00EA3980" w:rsidRPr="005259D1" w:rsidRDefault="00EA3980" w:rsidP="00B310D1">
      <w:pPr>
        <w:pStyle w:val="Bullet1"/>
        <w:numPr>
          <w:ilvl w:val="0"/>
          <w:numId w:val="0"/>
        </w:numPr>
        <w:rPr>
          <w:lang w:val="ro-RO"/>
        </w:rPr>
      </w:pPr>
    </w:p>
    <w:tbl>
      <w:tblPr>
        <w:tblStyle w:val="TableGrid2"/>
        <w:tblpPr w:leftFromText="141" w:rightFromText="141" w:vertAnchor="text" w:horzAnchor="margin" w:tblpY="1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8"/>
        <w:gridCol w:w="9241"/>
      </w:tblGrid>
      <w:tr w:rsidR="00B3530E" w:rsidRPr="005259D1" w14:paraId="3788339D" w14:textId="77777777" w:rsidTr="000A6D05">
        <w:tc>
          <w:tcPr>
            <w:tcW w:w="398" w:type="dxa"/>
          </w:tcPr>
          <w:p w14:paraId="5818968C" w14:textId="77777777" w:rsidR="00B3530E" w:rsidRPr="005259D1" w:rsidRDefault="00B3530E" w:rsidP="000A6D05">
            <w:pPr>
              <w:spacing w:line="216" w:lineRule="auto"/>
              <w:rPr>
                <w:rFonts w:ascii="Calibri" w:hAnsi="Calibri"/>
                <w:color w:val="EA5B06"/>
                <w:sz w:val="64"/>
                <w:szCs w:val="64"/>
                <w:lang w:val="ro-RO"/>
              </w:rPr>
            </w:pPr>
            <w:r w:rsidRPr="005259D1">
              <w:rPr>
                <w:rFonts w:ascii="Calibri" w:hAnsi="Calibri"/>
                <w:color w:val="EA5B06"/>
                <w:sz w:val="64"/>
                <w:szCs w:val="64"/>
                <w:lang w:val="ro-RO"/>
              </w:rPr>
              <w:t>/</w:t>
            </w:r>
          </w:p>
        </w:tc>
        <w:tc>
          <w:tcPr>
            <w:tcW w:w="9241" w:type="dxa"/>
            <w:vAlign w:val="bottom"/>
          </w:tcPr>
          <w:p w14:paraId="42544FDA" w14:textId="338F1F64" w:rsidR="00B3530E" w:rsidRPr="005259D1" w:rsidRDefault="007B3FD5" w:rsidP="00EA2EA2">
            <w:pPr>
              <w:pStyle w:val="Heading1"/>
              <w:outlineLvl w:val="0"/>
              <w:rPr>
                <w:lang w:val="ro-RO"/>
              </w:rPr>
            </w:pPr>
            <w:r w:rsidRPr="005259D1">
              <w:rPr>
                <w:lang w:val="ro-RO"/>
              </w:rPr>
              <w:t>Persoan</w:t>
            </w:r>
            <w:r w:rsidR="00B310D1" w:rsidRPr="005259D1">
              <w:rPr>
                <w:lang w:val="ro-RO"/>
              </w:rPr>
              <w:t>e</w:t>
            </w:r>
            <w:r w:rsidRPr="005259D1">
              <w:rPr>
                <w:lang w:val="ro-RO"/>
              </w:rPr>
              <w:t xml:space="preserve"> de contact</w:t>
            </w:r>
          </w:p>
        </w:tc>
      </w:tr>
    </w:tbl>
    <w:p w14:paraId="7F30EA91" w14:textId="77777777" w:rsidR="00B3530E" w:rsidRPr="005259D1" w:rsidRDefault="00B3530E" w:rsidP="00B3530E">
      <w:pPr>
        <w:rPr>
          <w:lang w:val="ro-RO"/>
        </w:rPr>
      </w:pPr>
    </w:p>
    <w:tbl>
      <w:tblPr>
        <w:tblStyle w:val="TableGrid1"/>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284" w:type="dxa"/>
        </w:tblCellMar>
        <w:tblLook w:val="04A0" w:firstRow="1" w:lastRow="0" w:firstColumn="1" w:lastColumn="0" w:noHBand="0" w:noVBand="1"/>
      </w:tblPr>
      <w:tblGrid>
        <w:gridCol w:w="1560"/>
        <w:gridCol w:w="3840"/>
        <w:gridCol w:w="1121"/>
      </w:tblGrid>
      <w:tr w:rsidR="00B1243A" w:rsidRPr="007E2E43" w14:paraId="037024CD" w14:textId="77777777" w:rsidTr="00B1243A">
        <w:trPr>
          <w:trHeight w:hRule="exact" w:val="1732"/>
        </w:trPr>
        <w:sdt>
          <w:sdtPr>
            <w:rPr>
              <w:lang w:val="ro-RO"/>
            </w:rPr>
            <w:id w:val="1784997498"/>
            <w:picture/>
          </w:sdtPr>
          <w:sdtEndPr/>
          <w:sdtContent>
            <w:tc>
              <w:tcPr>
                <w:tcW w:w="1560" w:type="dxa"/>
                <w:noWrap/>
                <w:tcMar>
                  <w:left w:w="0" w:type="dxa"/>
                </w:tcMar>
              </w:tcPr>
              <w:p w14:paraId="40DC985D" w14:textId="77777777" w:rsidR="00B1243A" w:rsidRPr="005259D1" w:rsidRDefault="00B1243A" w:rsidP="00AA32D7">
                <w:pPr>
                  <w:pStyle w:val="Standard1"/>
                  <w:jc w:val="center"/>
                  <w:rPr>
                    <w:lang w:val="ro-RO"/>
                  </w:rPr>
                </w:pPr>
                <w:r w:rsidRPr="005259D1">
                  <w:rPr>
                    <w:noProof/>
                    <w:lang w:val="ro-RO"/>
                  </w:rPr>
                  <w:drawing>
                    <wp:inline distT="0" distB="0" distL="0" distR="0" wp14:anchorId="00406E32" wp14:editId="39465C76">
                      <wp:extent cx="718309" cy="900000"/>
                      <wp:effectExtent l="0" t="0" r="5715"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8309" cy="900000"/>
                              </a:xfrm>
                              <a:prstGeom prst="rect">
                                <a:avLst/>
                              </a:prstGeom>
                            </pic:spPr>
                          </pic:pic>
                        </a:graphicData>
                      </a:graphic>
                    </wp:inline>
                  </w:drawing>
                </w:r>
              </w:p>
            </w:tc>
          </w:sdtContent>
        </w:sdt>
        <w:tc>
          <w:tcPr>
            <w:tcW w:w="3840" w:type="dxa"/>
          </w:tcPr>
          <w:p w14:paraId="69CDF9E8" w14:textId="4914B2BC" w:rsidR="00B1243A" w:rsidRPr="005259D1" w:rsidRDefault="00B1243A" w:rsidP="00AA32D7">
            <w:pPr>
              <w:pStyle w:val="Standard1"/>
              <w:rPr>
                <w:b/>
                <w:lang w:val="ro-RO"/>
              </w:rPr>
            </w:pPr>
            <w:r>
              <w:rPr>
                <w:b/>
                <w:lang w:val="ro-RO"/>
              </w:rPr>
              <w:t>Andrada Popescu</w:t>
            </w:r>
          </w:p>
          <w:p w14:paraId="1DF9161F" w14:textId="2D230750" w:rsidR="00B1243A" w:rsidRPr="005259D1" w:rsidRDefault="00B1243A" w:rsidP="00AA32D7">
            <w:pPr>
              <w:pStyle w:val="Standard1"/>
              <w:rPr>
                <w:lang w:val="ro-RO"/>
              </w:rPr>
            </w:pPr>
            <w:r>
              <w:rPr>
                <w:lang w:val="ro-RO"/>
              </w:rPr>
              <w:t xml:space="preserve">Senior </w:t>
            </w:r>
            <w:proofErr w:type="spellStart"/>
            <w:r w:rsidRPr="005259D1">
              <w:rPr>
                <w:lang w:val="ro-RO"/>
              </w:rPr>
              <w:t>Associate</w:t>
            </w:r>
            <w:proofErr w:type="spellEnd"/>
          </w:p>
          <w:p w14:paraId="19E5E361" w14:textId="77777777" w:rsidR="00B1243A" w:rsidRPr="005259D1" w:rsidRDefault="00B1243A" w:rsidP="00AA32D7">
            <w:pPr>
              <w:pStyle w:val="Standard1"/>
              <w:rPr>
                <w:lang w:val="ro-RO"/>
              </w:rPr>
            </w:pPr>
          </w:p>
          <w:p w14:paraId="279B2761" w14:textId="36ACAFED" w:rsidR="00B1243A" w:rsidRPr="005259D1" w:rsidRDefault="00B1243A" w:rsidP="00AA32D7">
            <w:pPr>
              <w:pStyle w:val="Standard1"/>
              <w:rPr>
                <w:lang w:val="ro-RO"/>
              </w:rPr>
            </w:pPr>
            <w:r w:rsidRPr="005259D1">
              <w:rPr>
                <w:lang w:val="ro-RO"/>
              </w:rPr>
              <w:t>+40 21 3125888</w:t>
            </w:r>
          </w:p>
          <w:p w14:paraId="3D745B64" w14:textId="354C56D7" w:rsidR="00B1243A" w:rsidRPr="005259D1" w:rsidRDefault="00B1243A" w:rsidP="00AA32D7">
            <w:pPr>
              <w:pStyle w:val="Standard1"/>
              <w:rPr>
                <w:lang w:val="ro-RO"/>
              </w:rPr>
            </w:pPr>
            <w:r w:rsidRPr="00B1243A">
              <w:rPr>
                <w:lang w:val="ro-RO"/>
              </w:rPr>
              <w:t>andrada.popescu@noerr.com</w:t>
            </w:r>
          </w:p>
        </w:tc>
        <w:tc>
          <w:tcPr>
            <w:tcW w:w="1121" w:type="dxa"/>
          </w:tcPr>
          <w:p w14:paraId="33E2EAA3" w14:textId="1AD4C826" w:rsidR="00B1243A" w:rsidRPr="005259D1" w:rsidRDefault="00B1243A" w:rsidP="00AA32D7">
            <w:pPr>
              <w:pStyle w:val="Standard1"/>
              <w:jc w:val="center"/>
              <w:rPr>
                <w:lang w:val="ro-RO"/>
              </w:rPr>
            </w:pPr>
          </w:p>
        </w:tc>
      </w:tr>
    </w:tbl>
    <w:p w14:paraId="4F8B6954" w14:textId="77777777" w:rsidR="001C2FCB" w:rsidRPr="005259D1" w:rsidRDefault="001C2FCB" w:rsidP="004F652E">
      <w:pPr>
        <w:pStyle w:val="TextohneEinzug"/>
        <w:rPr>
          <w:lang w:val="ro-RO"/>
        </w:rPr>
      </w:pPr>
    </w:p>
    <w:sectPr w:rsidR="001C2FCB" w:rsidRPr="005259D1" w:rsidSect="001A3F65">
      <w:footerReference w:type="default" r:id="rId10"/>
      <w:headerReference w:type="first" r:id="rId11"/>
      <w:footerReference w:type="first" r:id="rId12"/>
      <w:type w:val="continuous"/>
      <w:pgSz w:w="11906" w:h="16838" w:code="9"/>
      <w:pgMar w:top="2948" w:right="1134" w:bottom="397" w:left="1134" w:header="567"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8713" w14:textId="77777777" w:rsidR="008C6C70" w:rsidRDefault="008C6C70">
      <w:r>
        <w:separator/>
      </w:r>
    </w:p>
    <w:p w14:paraId="1F0DC9BB" w14:textId="77777777" w:rsidR="008C6C70" w:rsidRDefault="008C6C70"/>
  </w:endnote>
  <w:endnote w:type="continuationSeparator" w:id="0">
    <w:p w14:paraId="0F77FB90" w14:textId="77777777" w:rsidR="008C6C70" w:rsidRDefault="008C6C70">
      <w:r>
        <w:continuationSeparator/>
      </w:r>
    </w:p>
    <w:p w14:paraId="08FA80D5" w14:textId="77777777" w:rsidR="008C6C70" w:rsidRDefault="008C6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 Pro Light">
    <w:panose1 w:val="020B0603030403020204"/>
    <w:charset w:val="00"/>
    <w:family w:val="swiss"/>
    <w:notTrueType/>
    <w:pitch w:val="variable"/>
    <w:sig w:usb0="A00002AF" w:usb1="5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dobe Song Std L">
    <w:panose1 w:val="00000000000000000000"/>
    <w:charset w:val="80"/>
    <w:family w:val="roman"/>
    <w:notTrueType/>
    <w:pitch w:val="variable"/>
    <w:sig w:usb0="00000207" w:usb1="0A0F1810" w:usb2="00000016" w:usb3="00000000" w:csb0="00060007" w:csb1="00000000"/>
  </w:font>
  <w:font w:name="DengXian">
    <w:altName w:val="等线"/>
    <w:panose1 w:val="02010600030101010101"/>
    <w:charset w:val="86"/>
    <w:family w:val="auto"/>
    <w:pitch w:val="variable"/>
    <w:sig w:usb0="A00002BF" w:usb1="38CF7CFA" w:usb2="00000016" w:usb3="00000000" w:csb0="0004000F" w:csb1="00000000"/>
  </w:font>
  <w:font w:name="Shruti">
    <w:panose1 w:val="02000500000000000000"/>
    <w:charset w:val="00"/>
    <w:family w:val="swiss"/>
    <w:pitch w:val="variable"/>
    <w:sig w:usb0="0004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8F0B" w14:textId="031BFDB1" w:rsidR="00EA3F3C" w:rsidRPr="00A93F4A" w:rsidRDefault="00EA3F3C" w:rsidP="00387DE4">
    <w:pPr>
      <w:pStyle w:val="Footer"/>
      <w:tabs>
        <w:tab w:val="clear" w:pos="4536"/>
        <w:tab w:val="clear" w:pos="9072"/>
        <w:tab w:val="right" w:pos="9781"/>
      </w:tabs>
      <w:rPr>
        <w:rFonts w:ascii="Calibri" w:hAnsi="Calibri"/>
        <w:szCs w:val="18"/>
      </w:rPr>
    </w:pPr>
    <w:r w:rsidRPr="00A93F4A">
      <w:rPr>
        <w:rFonts w:ascii="Calibri" w:hAnsi="Calibri"/>
        <w:color w:val="464646"/>
        <w:szCs w:val="18"/>
      </w:rPr>
      <w:t>© Noerr /</w:t>
    </w:r>
    <w:r w:rsidR="00386014" w:rsidRPr="00A93F4A">
      <w:rPr>
        <w:rFonts w:ascii="Calibri" w:hAnsi="Calibri"/>
        <w:color w:val="464646"/>
        <w:szCs w:val="18"/>
      </w:rPr>
      <w:t xml:space="preserve"> 202</w:t>
    </w:r>
    <w:r w:rsidR="00B310D1">
      <w:rPr>
        <w:rFonts w:ascii="Calibri" w:hAnsi="Calibri"/>
        <w:color w:val="464646"/>
        <w:szCs w:val="18"/>
      </w:rPr>
      <w:t>2</w:t>
    </w:r>
    <w:r w:rsidRPr="00A93F4A">
      <w:rPr>
        <w:rFonts w:ascii="Calibri" w:hAnsi="Calibri"/>
        <w:color w:val="464646"/>
        <w:szCs w:val="18"/>
      </w:rPr>
      <w:t xml:space="preserve"> / www.noerr.com</w:t>
    </w:r>
    <w:r w:rsidRPr="00A93F4A">
      <w:rPr>
        <w:rFonts w:ascii="Calibri" w:hAnsi="Calibri"/>
        <w:szCs w:val="18"/>
      </w:rPr>
      <w:tab/>
    </w:r>
    <w:r>
      <w:rPr>
        <w:rFonts w:ascii="Calibri" w:hAnsi="Calibri"/>
        <w:szCs w:val="18"/>
        <w:u w:val="thick"/>
      </w:rPr>
      <w:fldChar w:fldCharType="begin"/>
    </w:r>
    <w:r w:rsidRPr="00A93F4A">
      <w:rPr>
        <w:rFonts w:ascii="Calibri" w:hAnsi="Calibri"/>
        <w:szCs w:val="18"/>
        <w:u w:val="thick"/>
      </w:rPr>
      <w:instrText xml:space="preserve"> PAGE  \* Arabic  \* MERGEFORMAT </w:instrText>
    </w:r>
    <w:r>
      <w:rPr>
        <w:rFonts w:ascii="Calibri" w:hAnsi="Calibri"/>
        <w:szCs w:val="18"/>
        <w:u w:val="thick"/>
      </w:rPr>
      <w:fldChar w:fldCharType="separate"/>
    </w:r>
    <w:r w:rsidR="00D05E55" w:rsidRPr="00A93F4A">
      <w:rPr>
        <w:rFonts w:ascii="Calibri" w:hAnsi="Calibri"/>
        <w:noProof/>
        <w:szCs w:val="18"/>
        <w:u w:val="thick"/>
      </w:rPr>
      <w:t>1</w:t>
    </w:r>
    <w:r>
      <w:rPr>
        <w:rFonts w:ascii="Calibri" w:hAnsi="Calibri"/>
        <w:szCs w:val="18"/>
        <w:u w:val="thick"/>
      </w:rPr>
      <w:fldChar w:fldCharType="end"/>
    </w:r>
  </w:p>
  <w:p w14:paraId="51384F78" w14:textId="77777777" w:rsidR="00EA3F3C" w:rsidRPr="00A93F4A" w:rsidRDefault="00EA3F3C" w:rsidP="00387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F31D" w14:textId="55301D0A" w:rsidR="00EA3F3C" w:rsidRDefault="00EA3F3C" w:rsidP="00F04B56">
    <w:pPr>
      <w:pStyle w:val="Footer"/>
      <w:tabs>
        <w:tab w:val="clear" w:pos="4536"/>
        <w:tab w:val="clear" w:pos="9072"/>
        <w:tab w:val="right" w:pos="9781"/>
      </w:tabs>
      <w:rPr>
        <w:rFonts w:ascii="Calibri" w:hAnsi="Calibri"/>
        <w:szCs w:val="18"/>
      </w:rPr>
    </w:pPr>
    <w:r>
      <w:rPr>
        <w:rFonts w:ascii="Calibri" w:hAnsi="Calibri"/>
        <w:color w:val="464646"/>
        <w:szCs w:val="18"/>
      </w:rPr>
      <w:t xml:space="preserve">© Noerr LLP / </w:t>
    </w:r>
    <w:r>
      <w:rPr>
        <w:rFonts w:ascii="Calibri" w:hAnsi="Calibri"/>
        <w:color w:val="464646"/>
        <w:szCs w:val="18"/>
      </w:rPr>
      <w:fldChar w:fldCharType="begin"/>
    </w:r>
    <w:r>
      <w:rPr>
        <w:rFonts w:ascii="Calibri" w:hAnsi="Calibri"/>
        <w:color w:val="464646"/>
        <w:szCs w:val="18"/>
      </w:rPr>
      <w:instrText xml:space="preserve"> TIME  \@ "MMMM yyyy"  \* MERGEFORMAT </w:instrText>
    </w:r>
    <w:r>
      <w:rPr>
        <w:rFonts w:ascii="Calibri" w:hAnsi="Calibri"/>
        <w:color w:val="464646"/>
        <w:szCs w:val="18"/>
      </w:rPr>
      <w:fldChar w:fldCharType="separate"/>
    </w:r>
    <w:r w:rsidR="007E2E43">
      <w:rPr>
        <w:rFonts w:ascii="Calibri" w:hAnsi="Calibri"/>
        <w:noProof/>
        <w:color w:val="464646"/>
        <w:szCs w:val="18"/>
      </w:rPr>
      <w:t>September 2022</w:t>
    </w:r>
    <w:r>
      <w:rPr>
        <w:rFonts w:ascii="Calibri" w:hAnsi="Calibri"/>
        <w:color w:val="464646"/>
        <w:szCs w:val="18"/>
      </w:rPr>
      <w:fldChar w:fldCharType="end"/>
    </w:r>
    <w:r w:rsidRPr="00373058">
      <w:rPr>
        <w:rFonts w:ascii="Calibri" w:hAnsi="Calibri"/>
        <w:szCs w:val="18"/>
      </w:rPr>
      <w:tab/>
    </w:r>
    <w:r>
      <w:rPr>
        <w:rFonts w:ascii="Calibri" w:hAnsi="Calibri"/>
        <w:szCs w:val="18"/>
        <w:u w:val="thick"/>
      </w:rPr>
      <w:fldChar w:fldCharType="begin"/>
    </w:r>
    <w:r>
      <w:rPr>
        <w:rFonts w:ascii="Calibri" w:hAnsi="Calibri"/>
        <w:szCs w:val="18"/>
        <w:u w:val="thick"/>
      </w:rPr>
      <w:instrText xml:space="preserve"> PAGE  \* Arabic  \* MERGEFORMAT </w:instrText>
    </w:r>
    <w:r>
      <w:rPr>
        <w:rFonts w:ascii="Calibri" w:hAnsi="Calibri"/>
        <w:szCs w:val="18"/>
        <w:u w:val="thick"/>
      </w:rPr>
      <w:fldChar w:fldCharType="separate"/>
    </w:r>
    <w:r w:rsidR="00BE56F9">
      <w:rPr>
        <w:rFonts w:ascii="Calibri" w:hAnsi="Calibri"/>
        <w:noProof/>
        <w:szCs w:val="18"/>
        <w:u w:val="thick"/>
      </w:rPr>
      <w:t>1</w:t>
    </w:r>
    <w:r>
      <w:rPr>
        <w:rFonts w:ascii="Calibri" w:hAnsi="Calibri"/>
        <w:szCs w:val="18"/>
        <w:u w:val="thick"/>
      </w:rPr>
      <w:fldChar w:fldCharType="end"/>
    </w:r>
    <w:r>
      <w:rPr>
        <w:rFonts w:ascii="Calibri" w:hAnsi="Calibri"/>
        <w:szCs w:val="18"/>
      </w:rPr>
      <w:t xml:space="preserve"> | </w:t>
    </w:r>
    <w:r>
      <w:rPr>
        <w:rFonts w:ascii="Calibri" w:hAnsi="Calibri"/>
        <w:szCs w:val="18"/>
        <w:u w:val="thick"/>
      </w:rPr>
      <w:fldChar w:fldCharType="begin"/>
    </w:r>
    <w:r>
      <w:rPr>
        <w:rFonts w:ascii="Calibri" w:hAnsi="Calibri"/>
        <w:szCs w:val="18"/>
        <w:u w:val="thick"/>
      </w:rPr>
      <w:instrText xml:space="preserve"> NUMPAGES  \* Arabic  \* MERGEFORMAT </w:instrText>
    </w:r>
    <w:r>
      <w:rPr>
        <w:rFonts w:ascii="Calibri" w:hAnsi="Calibri"/>
        <w:szCs w:val="18"/>
        <w:u w:val="thick"/>
      </w:rPr>
      <w:fldChar w:fldCharType="separate"/>
    </w:r>
    <w:r w:rsidR="00C525A3">
      <w:rPr>
        <w:rFonts w:ascii="Calibri" w:hAnsi="Calibri"/>
        <w:noProof/>
        <w:szCs w:val="18"/>
        <w:u w:val="thick"/>
      </w:rPr>
      <w:t>2</w:t>
    </w:r>
    <w:r>
      <w:rPr>
        <w:rFonts w:ascii="Calibri" w:hAnsi="Calibri"/>
        <w:szCs w:val="18"/>
        <w:u w:val="thick"/>
      </w:rPr>
      <w:fldChar w:fldCharType="end"/>
    </w:r>
  </w:p>
  <w:p w14:paraId="58227B2C" w14:textId="77777777" w:rsidR="00EA3F3C" w:rsidRPr="00F04B56" w:rsidRDefault="00EA3F3C" w:rsidP="00F04B56">
    <w:pPr>
      <w:pStyle w:val="Footer"/>
      <w:tabs>
        <w:tab w:val="clear" w:pos="4536"/>
        <w:tab w:val="clear" w:pos="9072"/>
        <w:tab w:val="right" w:pos="9781"/>
      </w:tabs>
      <w:rPr>
        <w:rFonts w:ascii="Calibri" w:hAnsi="Calibr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F0244" w14:textId="77777777" w:rsidR="008C6C70" w:rsidRDefault="008C6C70">
      <w:r>
        <w:separator/>
      </w:r>
    </w:p>
    <w:p w14:paraId="7CB6BD58" w14:textId="77777777" w:rsidR="008C6C70" w:rsidRDefault="008C6C70"/>
  </w:footnote>
  <w:footnote w:type="continuationSeparator" w:id="0">
    <w:p w14:paraId="30BCC7A8" w14:textId="77777777" w:rsidR="008C6C70" w:rsidRDefault="008C6C70">
      <w:r>
        <w:continuationSeparator/>
      </w:r>
    </w:p>
    <w:p w14:paraId="55445697" w14:textId="77777777" w:rsidR="008C6C70" w:rsidRDefault="008C6C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7881" w14:textId="77777777" w:rsidR="00EA3F3C" w:rsidRPr="00EE71C9" w:rsidRDefault="00EA3F3C" w:rsidP="00772DC7">
    <w:pPr>
      <w:pStyle w:val="Header"/>
      <w:ind w:rightChars="567" w:right="1247"/>
      <w:rPr>
        <w:caps/>
        <w:noProof/>
        <w:color w:val="2171D6" w:themeColor="text1" w:themeTint="99"/>
        <w:sz w:val="48"/>
        <w:szCs w:val="48"/>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ADD"/>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5AA7864"/>
    <w:multiLevelType w:val="hybridMultilevel"/>
    <w:tmpl w:val="C94E30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95F76"/>
    <w:multiLevelType w:val="hybridMultilevel"/>
    <w:tmpl w:val="F66E88A8"/>
    <w:lvl w:ilvl="0" w:tplc="0212B220">
      <w:start w:val="1"/>
      <w:numFmt w:val="bullet"/>
      <w:lvlText w:val="–"/>
      <w:lvlJc w:val="left"/>
      <w:pPr>
        <w:tabs>
          <w:tab w:val="num" w:pos="170"/>
        </w:tabs>
        <w:ind w:left="170" w:hanging="170"/>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97795"/>
    <w:multiLevelType w:val="hybridMultilevel"/>
    <w:tmpl w:val="A8D814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4D75EB"/>
    <w:multiLevelType w:val="multilevel"/>
    <w:tmpl w:val="E53E392E"/>
    <w:lvl w:ilvl="0">
      <w:start w:val="1"/>
      <w:numFmt w:val="bullet"/>
      <w:lvlText w:val="–"/>
      <w:lvlJc w:val="left"/>
      <w:pPr>
        <w:tabs>
          <w:tab w:val="num" w:pos="170"/>
        </w:tabs>
        <w:ind w:left="170" w:hanging="17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E2F51"/>
    <w:multiLevelType w:val="hybridMultilevel"/>
    <w:tmpl w:val="CF48B4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197AA1"/>
    <w:multiLevelType w:val="multilevel"/>
    <w:tmpl w:val="84DA3A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D062B18"/>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5630BEC"/>
    <w:multiLevelType w:val="hybridMultilevel"/>
    <w:tmpl w:val="A3FC8B4E"/>
    <w:lvl w:ilvl="0" w:tplc="F6C222FC">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665C2"/>
    <w:multiLevelType w:val="hybridMultilevel"/>
    <w:tmpl w:val="37B6AC64"/>
    <w:lvl w:ilvl="0" w:tplc="0EF2DD8E">
      <w:start w:val="1"/>
      <w:numFmt w:val="bullet"/>
      <w:lvlText w:val="–"/>
      <w:lvlJc w:val="left"/>
      <w:pPr>
        <w:tabs>
          <w:tab w:val="num" w:pos="170"/>
        </w:tabs>
        <w:ind w:left="170" w:firstLine="397"/>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8323D3"/>
    <w:multiLevelType w:val="hybridMultilevel"/>
    <w:tmpl w:val="F11A2226"/>
    <w:lvl w:ilvl="0" w:tplc="238647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56750"/>
    <w:multiLevelType w:val="hybridMultilevel"/>
    <w:tmpl w:val="C1EC29BE"/>
    <w:lvl w:ilvl="0" w:tplc="2564C3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15BD4"/>
    <w:multiLevelType w:val="multilevel"/>
    <w:tmpl w:val="466643CE"/>
    <w:lvl w:ilvl="0">
      <w:start w:val="1"/>
      <w:numFmt w:val="bullet"/>
      <w:pStyle w:val="Bullet1"/>
      <w:lvlText w:val=""/>
      <w:lvlJc w:val="left"/>
      <w:pPr>
        <w:tabs>
          <w:tab w:val="num" w:pos="397"/>
        </w:tabs>
        <w:ind w:left="397" w:hanging="397"/>
      </w:pPr>
      <w:rPr>
        <w:rFonts w:ascii="Wingdings 3" w:hAnsi="Wingdings 3" w:hint="default"/>
        <w:color w:val="EA5B06"/>
        <w:sz w:val="20"/>
      </w:rPr>
    </w:lvl>
    <w:lvl w:ilvl="1">
      <w:start w:val="1"/>
      <w:numFmt w:val="bullet"/>
      <w:pStyle w:val="Bullet2"/>
      <w:lvlText w:val=""/>
      <w:lvlJc w:val="left"/>
      <w:pPr>
        <w:tabs>
          <w:tab w:val="num" w:pos="794"/>
        </w:tabs>
        <w:ind w:left="794" w:hanging="397"/>
      </w:pPr>
      <w:rPr>
        <w:rFonts w:ascii="Wingdings 3" w:hAnsi="Wingdings 3" w:hint="default"/>
        <w:color w:val="EA5B06"/>
        <w:sz w:val="20"/>
        <w:u w:color="0A2240"/>
      </w:rPr>
    </w:lvl>
    <w:lvl w:ilvl="2">
      <w:start w:val="1"/>
      <w:numFmt w:val="bullet"/>
      <w:pStyle w:val="Bullet3"/>
      <w:lvlText w:val=""/>
      <w:lvlJc w:val="left"/>
      <w:pPr>
        <w:tabs>
          <w:tab w:val="num" w:pos="1191"/>
        </w:tabs>
        <w:ind w:left="1191" w:hanging="397"/>
      </w:pPr>
      <w:rPr>
        <w:rFonts w:ascii="Wingdings" w:hAnsi="Wingdings" w:hint="default"/>
        <w:b/>
        <w:i w:val="0"/>
        <w:color w:val="0A2240"/>
        <w:sz w:val="12"/>
        <w:u w:color="0A2240"/>
      </w:rPr>
    </w:lvl>
    <w:lvl w:ilvl="3">
      <w:start w:val="1"/>
      <w:numFmt w:val="none"/>
      <w:lvlText w:val=""/>
      <w:lvlJc w:val="left"/>
      <w:pPr>
        <w:tabs>
          <w:tab w:val="num" w:pos="1191"/>
        </w:tabs>
        <w:ind w:left="1191" w:hanging="397"/>
      </w:pPr>
      <w:rPr>
        <w:rFonts w:hint="default"/>
        <w:b/>
        <w:i w:val="0"/>
        <w:color w:val="0A2240"/>
        <w:position w:val="4"/>
        <w:sz w:val="12"/>
      </w:rPr>
    </w:lvl>
    <w:lvl w:ilvl="4">
      <w:start w:val="1"/>
      <w:numFmt w:val="none"/>
      <w:pStyle w:val="Punkt"/>
      <w:lvlText w:val=""/>
      <w:lvlJc w:val="left"/>
      <w:pPr>
        <w:tabs>
          <w:tab w:val="num" w:pos="397"/>
        </w:tabs>
        <w:ind w:left="397" w:hanging="397"/>
      </w:pPr>
      <w:rPr>
        <w:rFonts w:hint="default"/>
        <w:color w:val="0A2240"/>
        <w:sz w:val="20"/>
      </w:rPr>
    </w:lvl>
    <w:lvl w:ilvl="5">
      <w:start w:val="1"/>
      <w:numFmt w:val="bullet"/>
      <w:lvlText w:val="–"/>
      <w:lvlJc w:val="left"/>
      <w:pPr>
        <w:tabs>
          <w:tab w:val="num" w:pos="1418"/>
        </w:tabs>
        <w:ind w:left="1418" w:hanging="284"/>
      </w:pPr>
      <w:rPr>
        <w:rFonts w:ascii="Times New Roman" w:hAnsi="Times New Roman" w:cs="Times New Roman" w:hint="default"/>
      </w:rPr>
    </w:lvl>
    <w:lvl w:ilvl="6">
      <w:start w:val="1"/>
      <w:numFmt w:val="bullet"/>
      <w:lvlText w:val="–"/>
      <w:lvlJc w:val="left"/>
      <w:pPr>
        <w:tabs>
          <w:tab w:val="num" w:pos="1701"/>
        </w:tabs>
        <w:ind w:left="1701" w:hanging="283"/>
      </w:pPr>
      <w:rPr>
        <w:rFonts w:ascii="Times New Roman" w:hAnsi="Times New Roman" w:cs="Times New Roman" w:hint="default"/>
      </w:rPr>
    </w:lvl>
    <w:lvl w:ilvl="7">
      <w:start w:val="1"/>
      <w:numFmt w:val="bullet"/>
      <w:lvlText w:val="–"/>
      <w:lvlJc w:val="left"/>
      <w:pPr>
        <w:tabs>
          <w:tab w:val="num" w:pos="1985"/>
        </w:tabs>
        <w:ind w:left="1985" w:hanging="284"/>
      </w:pPr>
      <w:rPr>
        <w:rFonts w:ascii="Times New Roman" w:hAnsi="Times New Roman" w:cs="Times New Roman" w:hint="default"/>
      </w:rPr>
    </w:lvl>
    <w:lvl w:ilvl="8">
      <w:start w:val="1"/>
      <w:numFmt w:val="bullet"/>
      <w:lvlRestart w:val="0"/>
      <w:suff w:val="space"/>
      <w:lvlText w:val="/"/>
      <w:lvlJc w:val="left"/>
      <w:pPr>
        <w:ind w:left="0" w:firstLine="0"/>
      </w:pPr>
      <w:rPr>
        <w:rFonts w:ascii="Calibri" w:hAnsi="Calibri" w:hint="default"/>
        <w:color w:val="EA5B06"/>
      </w:rPr>
    </w:lvl>
  </w:abstractNum>
  <w:abstractNum w:abstractNumId="13" w15:restartNumberingAfterBreak="0">
    <w:nsid w:val="36DC461E"/>
    <w:multiLevelType w:val="hybridMultilevel"/>
    <w:tmpl w:val="3F588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6B2C76"/>
    <w:multiLevelType w:val="hybridMultilevel"/>
    <w:tmpl w:val="DB40A0EE"/>
    <w:lvl w:ilvl="0" w:tplc="6D7460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C1560"/>
    <w:multiLevelType w:val="hybridMultilevel"/>
    <w:tmpl w:val="8E34D61C"/>
    <w:lvl w:ilvl="0" w:tplc="B04AA1CC">
      <w:start w:val="1"/>
      <w:numFmt w:val="bullet"/>
      <w:lvlText w:val=""/>
      <w:lvlJc w:val="left"/>
      <w:pPr>
        <w:tabs>
          <w:tab w:val="num" w:pos="284"/>
        </w:tabs>
        <w:ind w:left="284" w:hanging="284"/>
      </w:pPr>
      <w:rPr>
        <w:rFonts w:ascii="Wingdings" w:hAnsi="Wingdings" w:hint="default"/>
        <w:color w:val="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46490F"/>
    <w:multiLevelType w:val="hybridMultilevel"/>
    <w:tmpl w:val="1C02C8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67239"/>
    <w:multiLevelType w:val="hybridMultilevel"/>
    <w:tmpl w:val="7F6000E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46CD66E0"/>
    <w:multiLevelType w:val="hybridMultilevel"/>
    <w:tmpl w:val="E18AEA28"/>
    <w:lvl w:ilvl="0" w:tplc="6D7460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1147D"/>
    <w:multiLevelType w:val="hybridMultilevel"/>
    <w:tmpl w:val="480E908A"/>
    <w:lvl w:ilvl="0" w:tplc="A3DA519C">
      <w:start w:val="1"/>
      <w:numFmt w:val="lowerLetter"/>
      <w:lvlText w:val="%1)"/>
      <w:lvlJc w:val="left"/>
      <w:pPr>
        <w:tabs>
          <w:tab w:val="num" w:pos="720"/>
        </w:tabs>
        <w:ind w:left="720" w:hanging="360"/>
      </w:pPr>
    </w:lvl>
    <w:lvl w:ilvl="1" w:tplc="5C42D08A" w:tentative="1">
      <w:start w:val="1"/>
      <w:numFmt w:val="lowerLetter"/>
      <w:lvlText w:val="%2)"/>
      <w:lvlJc w:val="left"/>
      <w:pPr>
        <w:tabs>
          <w:tab w:val="num" w:pos="1440"/>
        </w:tabs>
        <w:ind w:left="1440" w:hanging="360"/>
      </w:pPr>
    </w:lvl>
    <w:lvl w:ilvl="2" w:tplc="CF823894" w:tentative="1">
      <w:start w:val="1"/>
      <w:numFmt w:val="lowerLetter"/>
      <w:lvlText w:val="%3)"/>
      <w:lvlJc w:val="left"/>
      <w:pPr>
        <w:tabs>
          <w:tab w:val="num" w:pos="2160"/>
        </w:tabs>
        <w:ind w:left="2160" w:hanging="360"/>
      </w:pPr>
    </w:lvl>
    <w:lvl w:ilvl="3" w:tplc="E53CC886" w:tentative="1">
      <w:start w:val="1"/>
      <w:numFmt w:val="lowerLetter"/>
      <w:lvlText w:val="%4)"/>
      <w:lvlJc w:val="left"/>
      <w:pPr>
        <w:tabs>
          <w:tab w:val="num" w:pos="2880"/>
        </w:tabs>
        <w:ind w:left="2880" w:hanging="360"/>
      </w:pPr>
    </w:lvl>
    <w:lvl w:ilvl="4" w:tplc="6DA485BE" w:tentative="1">
      <w:start w:val="1"/>
      <w:numFmt w:val="lowerLetter"/>
      <w:lvlText w:val="%5)"/>
      <w:lvlJc w:val="left"/>
      <w:pPr>
        <w:tabs>
          <w:tab w:val="num" w:pos="3600"/>
        </w:tabs>
        <w:ind w:left="3600" w:hanging="360"/>
      </w:pPr>
    </w:lvl>
    <w:lvl w:ilvl="5" w:tplc="3F2A8EC2" w:tentative="1">
      <w:start w:val="1"/>
      <w:numFmt w:val="lowerLetter"/>
      <w:lvlText w:val="%6)"/>
      <w:lvlJc w:val="left"/>
      <w:pPr>
        <w:tabs>
          <w:tab w:val="num" w:pos="4320"/>
        </w:tabs>
        <w:ind w:left="4320" w:hanging="360"/>
      </w:pPr>
    </w:lvl>
    <w:lvl w:ilvl="6" w:tplc="465CA16E" w:tentative="1">
      <w:start w:val="1"/>
      <w:numFmt w:val="lowerLetter"/>
      <w:lvlText w:val="%7)"/>
      <w:lvlJc w:val="left"/>
      <w:pPr>
        <w:tabs>
          <w:tab w:val="num" w:pos="5040"/>
        </w:tabs>
        <w:ind w:left="5040" w:hanging="360"/>
      </w:pPr>
    </w:lvl>
    <w:lvl w:ilvl="7" w:tplc="6E3A1ADA" w:tentative="1">
      <w:start w:val="1"/>
      <w:numFmt w:val="lowerLetter"/>
      <w:lvlText w:val="%8)"/>
      <w:lvlJc w:val="left"/>
      <w:pPr>
        <w:tabs>
          <w:tab w:val="num" w:pos="5760"/>
        </w:tabs>
        <w:ind w:left="5760" w:hanging="360"/>
      </w:pPr>
    </w:lvl>
    <w:lvl w:ilvl="8" w:tplc="90E8B364" w:tentative="1">
      <w:start w:val="1"/>
      <w:numFmt w:val="lowerLetter"/>
      <w:lvlText w:val="%9)"/>
      <w:lvlJc w:val="left"/>
      <w:pPr>
        <w:tabs>
          <w:tab w:val="num" w:pos="6480"/>
        </w:tabs>
        <w:ind w:left="6480" w:hanging="360"/>
      </w:pPr>
    </w:lvl>
  </w:abstractNum>
  <w:abstractNum w:abstractNumId="20" w15:restartNumberingAfterBreak="0">
    <w:nsid w:val="4CD41F82"/>
    <w:multiLevelType w:val="hybridMultilevel"/>
    <w:tmpl w:val="E53E392E"/>
    <w:lvl w:ilvl="0" w:tplc="55B68794">
      <w:start w:val="1"/>
      <w:numFmt w:val="bullet"/>
      <w:lvlText w:val="–"/>
      <w:lvlJc w:val="left"/>
      <w:pPr>
        <w:tabs>
          <w:tab w:val="num" w:pos="170"/>
        </w:tabs>
        <w:ind w:left="170" w:hanging="170"/>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373E4F"/>
    <w:multiLevelType w:val="hybridMultilevel"/>
    <w:tmpl w:val="17D8062C"/>
    <w:lvl w:ilvl="0" w:tplc="6D7460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516FA"/>
    <w:multiLevelType w:val="hybridMultilevel"/>
    <w:tmpl w:val="7F322708"/>
    <w:lvl w:ilvl="0" w:tplc="CD36134C">
      <w:start w:val="1"/>
      <w:numFmt w:val="decimal"/>
      <w:lvlText w:val="%1)"/>
      <w:lvlJc w:val="left"/>
      <w:pPr>
        <w:tabs>
          <w:tab w:val="num" w:pos="567"/>
        </w:tabs>
        <w:ind w:left="567" w:hanging="567"/>
      </w:pPr>
      <w:rPr>
        <w:rFonts w:hint="default"/>
        <w:b/>
        <w:i w:val="0"/>
        <w:sz w:val="18"/>
        <w:szCs w:val="1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22D5C8E"/>
    <w:multiLevelType w:val="multilevel"/>
    <w:tmpl w:val="04180021"/>
    <w:styleLink w:val="NoerrList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2891ED8"/>
    <w:multiLevelType w:val="multilevel"/>
    <w:tmpl w:val="49301EBE"/>
    <w:lvl w:ilvl="0">
      <w:start w:val="1"/>
      <w:numFmt w:val="decimal"/>
      <w:lvlText w:val="%1)"/>
      <w:lvlJc w:val="left"/>
      <w:pPr>
        <w:tabs>
          <w:tab w:val="num" w:pos="397"/>
        </w:tabs>
        <w:ind w:left="397" w:hanging="397"/>
      </w:pPr>
      <w:rPr>
        <w:rFonts w:hint="default"/>
        <w:b w:val="0"/>
        <w:i w:val="0"/>
        <w:color w:val="EA5B06"/>
        <w:u w:color="EA5B06"/>
      </w:rPr>
    </w:lvl>
    <w:lvl w:ilvl="1">
      <w:start w:val="1"/>
      <w:numFmt w:val="lowerLetter"/>
      <w:lvlText w:val="%2)"/>
      <w:lvlJc w:val="left"/>
      <w:pPr>
        <w:tabs>
          <w:tab w:val="num" w:pos="794"/>
        </w:tabs>
        <w:ind w:left="794" w:hanging="397"/>
      </w:pPr>
      <w:rPr>
        <w:rFonts w:hint="default"/>
        <w:b w:val="0"/>
        <w:i w:val="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58550F21"/>
    <w:multiLevelType w:val="multilevel"/>
    <w:tmpl w:val="7F322708"/>
    <w:lvl w:ilvl="0">
      <w:start w:val="1"/>
      <w:numFmt w:val="decimal"/>
      <w:lvlText w:val="%1)"/>
      <w:lvlJc w:val="left"/>
      <w:pPr>
        <w:tabs>
          <w:tab w:val="num" w:pos="567"/>
        </w:tabs>
        <w:ind w:left="567" w:hanging="567"/>
      </w:pPr>
      <w:rPr>
        <w:rFonts w:hint="default"/>
        <w:b/>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D6D6DF6"/>
    <w:multiLevelType w:val="hybridMultilevel"/>
    <w:tmpl w:val="CD886890"/>
    <w:lvl w:ilvl="0" w:tplc="6AB03A30">
      <w:start w:val="1"/>
      <w:numFmt w:val="upperLetter"/>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DA53A3C"/>
    <w:multiLevelType w:val="hybridMultilevel"/>
    <w:tmpl w:val="B86E028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0CC49D8"/>
    <w:multiLevelType w:val="hybridMultilevel"/>
    <w:tmpl w:val="3B3E4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638F6"/>
    <w:multiLevelType w:val="hybridMultilevel"/>
    <w:tmpl w:val="D68AE7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57C0552"/>
    <w:multiLevelType w:val="multilevel"/>
    <w:tmpl w:val="37B6AC64"/>
    <w:lvl w:ilvl="0">
      <w:start w:val="1"/>
      <w:numFmt w:val="bullet"/>
      <w:lvlText w:val="–"/>
      <w:lvlJc w:val="left"/>
      <w:pPr>
        <w:tabs>
          <w:tab w:val="num" w:pos="170"/>
        </w:tabs>
        <w:ind w:left="170" w:firstLine="397"/>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0C05E4"/>
    <w:multiLevelType w:val="hybridMultilevel"/>
    <w:tmpl w:val="3D4AA3D8"/>
    <w:lvl w:ilvl="0" w:tplc="6D7460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C4D19"/>
    <w:multiLevelType w:val="hybridMultilevel"/>
    <w:tmpl w:val="DB700CBA"/>
    <w:lvl w:ilvl="0" w:tplc="B04AA1CC">
      <w:start w:val="1"/>
      <w:numFmt w:val="bullet"/>
      <w:lvlText w:val=""/>
      <w:lvlJc w:val="left"/>
      <w:pPr>
        <w:tabs>
          <w:tab w:val="num" w:pos="284"/>
        </w:tabs>
        <w:ind w:left="284" w:hanging="284"/>
      </w:pPr>
      <w:rPr>
        <w:rFonts w:ascii="Wingdings" w:hAnsi="Wingdings" w:hint="default"/>
        <w:color w:val="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A738BD"/>
    <w:multiLevelType w:val="singleLevel"/>
    <w:tmpl w:val="82902F2A"/>
    <w:lvl w:ilvl="0">
      <w:start w:val="1"/>
      <w:numFmt w:val="bullet"/>
      <w:lvlText w:val="–"/>
      <w:lvlJc w:val="left"/>
      <w:pPr>
        <w:tabs>
          <w:tab w:val="num" w:pos="1134"/>
        </w:tabs>
        <w:ind w:left="1134" w:hanging="567"/>
      </w:pPr>
      <w:rPr>
        <w:rFonts w:ascii="Calibri" w:hAnsi="Calibri" w:cs="Calibri" w:hint="default"/>
      </w:rPr>
    </w:lvl>
  </w:abstractNum>
  <w:abstractNum w:abstractNumId="34" w15:restartNumberingAfterBreak="0">
    <w:nsid w:val="6DE95615"/>
    <w:multiLevelType w:val="hybridMultilevel"/>
    <w:tmpl w:val="5F4C4E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CF6A14"/>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4FD5177"/>
    <w:multiLevelType w:val="hybridMultilevel"/>
    <w:tmpl w:val="F4C6FF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9A3A48"/>
    <w:multiLevelType w:val="hybridMultilevel"/>
    <w:tmpl w:val="78246E0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8220C66"/>
    <w:multiLevelType w:val="hybridMultilevel"/>
    <w:tmpl w:val="A4E8F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115C77"/>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793544F5"/>
    <w:multiLevelType w:val="hybridMultilevel"/>
    <w:tmpl w:val="70A606BC"/>
    <w:lvl w:ilvl="0" w:tplc="B04AA1CC">
      <w:start w:val="1"/>
      <w:numFmt w:val="bullet"/>
      <w:lvlText w:val=""/>
      <w:lvlJc w:val="left"/>
      <w:pPr>
        <w:tabs>
          <w:tab w:val="num" w:pos="284"/>
        </w:tabs>
        <w:ind w:left="284" w:hanging="284"/>
      </w:pPr>
      <w:rPr>
        <w:rFonts w:ascii="Wingdings" w:hAnsi="Wingdings" w:hint="default"/>
        <w:color w:val="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num>
  <w:num w:numId="3">
    <w:abstractNumId w:val="9"/>
  </w:num>
  <w:num w:numId="4">
    <w:abstractNumId w:val="30"/>
  </w:num>
  <w:num w:numId="5">
    <w:abstractNumId w:val="20"/>
  </w:num>
  <w:num w:numId="6">
    <w:abstractNumId w:val="4"/>
  </w:num>
  <w:num w:numId="7">
    <w:abstractNumId w:val="2"/>
  </w:num>
  <w:num w:numId="8">
    <w:abstractNumId w:val="25"/>
  </w:num>
  <w:num w:numId="9">
    <w:abstractNumId w:val="40"/>
  </w:num>
  <w:num w:numId="10">
    <w:abstractNumId w:val="32"/>
  </w:num>
  <w:num w:numId="11">
    <w:abstractNumId w:val="15"/>
  </w:num>
  <w:num w:numId="12">
    <w:abstractNumId w:val="12"/>
  </w:num>
  <w:num w:numId="13">
    <w:abstractNumId w:val="12"/>
  </w:num>
  <w:num w:numId="14">
    <w:abstractNumId w:val="12"/>
  </w:num>
  <w:num w:numId="15">
    <w:abstractNumId w:val="24"/>
  </w:num>
  <w:num w:numId="16">
    <w:abstractNumId w:val="24"/>
  </w:num>
  <w:num w:numId="17">
    <w:abstractNumId w:val="12"/>
  </w:num>
  <w:num w:numId="18">
    <w:abstractNumId w:val="12"/>
  </w:num>
  <w:num w:numId="19">
    <w:abstractNumId w:val="7"/>
  </w:num>
  <w:num w:numId="20">
    <w:abstractNumId w:val="0"/>
  </w:num>
  <w:num w:numId="21">
    <w:abstractNumId w:val="33"/>
  </w:num>
  <w:num w:numId="22">
    <w:abstractNumId w:val="23"/>
  </w:num>
  <w:num w:numId="23">
    <w:abstractNumId w:val="35"/>
  </w:num>
  <w:num w:numId="24">
    <w:abstractNumId w:val="39"/>
  </w:num>
  <w:num w:numId="25">
    <w:abstractNumId w:val="12"/>
  </w:num>
  <w:num w:numId="26">
    <w:abstractNumId w:val="29"/>
  </w:num>
  <w:num w:numId="27">
    <w:abstractNumId w:val="3"/>
  </w:num>
  <w:num w:numId="28">
    <w:abstractNumId w:val="5"/>
  </w:num>
  <w:num w:numId="29">
    <w:abstractNumId w:val="26"/>
  </w:num>
  <w:num w:numId="30">
    <w:abstractNumId w:val="19"/>
  </w:num>
  <w:num w:numId="31">
    <w:abstractNumId w:val="6"/>
  </w:num>
  <w:num w:numId="32">
    <w:abstractNumId w:val="12"/>
  </w:num>
  <w:num w:numId="33">
    <w:abstractNumId w:val="12"/>
  </w:num>
  <w:num w:numId="34">
    <w:abstractNumId w:val="27"/>
  </w:num>
  <w:num w:numId="35">
    <w:abstractNumId w:val="37"/>
  </w:num>
  <w:num w:numId="36">
    <w:abstractNumId w:val="17"/>
  </w:num>
  <w:num w:numId="37">
    <w:abstractNumId w:val="8"/>
  </w:num>
  <w:num w:numId="38">
    <w:abstractNumId w:val="36"/>
  </w:num>
  <w:num w:numId="39">
    <w:abstractNumId w:val="31"/>
  </w:num>
  <w:num w:numId="40">
    <w:abstractNumId w:val="34"/>
  </w:num>
  <w:num w:numId="41">
    <w:abstractNumId w:val="10"/>
  </w:num>
  <w:num w:numId="42">
    <w:abstractNumId w:val="1"/>
  </w:num>
  <w:num w:numId="43">
    <w:abstractNumId w:val="38"/>
  </w:num>
  <w:num w:numId="44">
    <w:abstractNumId w:val="28"/>
  </w:num>
  <w:num w:numId="45">
    <w:abstractNumId w:val="16"/>
  </w:num>
  <w:num w:numId="46">
    <w:abstractNumId w:val="11"/>
  </w:num>
  <w:num w:numId="47">
    <w:abstractNumId w:val="13"/>
  </w:num>
  <w:num w:numId="48">
    <w:abstractNumId w:val="14"/>
  </w:num>
  <w:num w:numId="49">
    <w:abstractNumId w:val="21"/>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oNotHyphenateCaps/>
  <w:doNotShadeFormData/>
  <w:characterSpacingControl w:val="doNotCompress"/>
  <w:hdrShapeDefaults>
    <o:shapedefaults v:ext="edit" spidmax="2049" style="mso-position-vertical-relative:page" fill="f" fillcolor="white" stroke="f">
      <v:fill color="white" on="f"/>
      <v:stroke on="f"/>
      <o:colormru v:ext="edit" colors="#002c5a,#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6F9"/>
    <w:rsid w:val="000002BA"/>
    <w:rsid w:val="00001FC2"/>
    <w:rsid w:val="00003DF0"/>
    <w:rsid w:val="00004001"/>
    <w:rsid w:val="00004A7E"/>
    <w:rsid w:val="00006453"/>
    <w:rsid w:val="00006516"/>
    <w:rsid w:val="00012003"/>
    <w:rsid w:val="000129A2"/>
    <w:rsid w:val="00014E39"/>
    <w:rsid w:val="00015CB0"/>
    <w:rsid w:val="000170A1"/>
    <w:rsid w:val="00020381"/>
    <w:rsid w:val="000206D4"/>
    <w:rsid w:val="00021190"/>
    <w:rsid w:val="000228AA"/>
    <w:rsid w:val="00024549"/>
    <w:rsid w:val="0002478B"/>
    <w:rsid w:val="00024903"/>
    <w:rsid w:val="000267AF"/>
    <w:rsid w:val="000268DD"/>
    <w:rsid w:val="00027D53"/>
    <w:rsid w:val="000305CB"/>
    <w:rsid w:val="00032445"/>
    <w:rsid w:val="00033746"/>
    <w:rsid w:val="00033BED"/>
    <w:rsid w:val="00034710"/>
    <w:rsid w:val="00037538"/>
    <w:rsid w:val="000376FF"/>
    <w:rsid w:val="00040480"/>
    <w:rsid w:val="00040596"/>
    <w:rsid w:val="000406E9"/>
    <w:rsid w:val="00041760"/>
    <w:rsid w:val="00042FF8"/>
    <w:rsid w:val="00044841"/>
    <w:rsid w:val="00046C1E"/>
    <w:rsid w:val="00052D93"/>
    <w:rsid w:val="00052DEC"/>
    <w:rsid w:val="0005426B"/>
    <w:rsid w:val="00055BF2"/>
    <w:rsid w:val="00055FBE"/>
    <w:rsid w:val="00056150"/>
    <w:rsid w:val="00060120"/>
    <w:rsid w:val="00060FB7"/>
    <w:rsid w:val="000613B6"/>
    <w:rsid w:val="000614AA"/>
    <w:rsid w:val="00062B08"/>
    <w:rsid w:val="00063082"/>
    <w:rsid w:val="00063F1F"/>
    <w:rsid w:val="000646A4"/>
    <w:rsid w:val="00067FD8"/>
    <w:rsid w:val="00070AA6"/>
    <w:rsid w:val="00074D44"/>
    <w:rsid w:val="0007594C"/>
    <w:rsid w:val="00076EA3"/>
    <w:rsid w:val="00080043"/>
    <w:rsid w:val="00082BF0"/>
    <w:rsid w:val="00083FEE"/>
    <w:rsid w:val="00084433"/>
    <w:rsid w:val="0008457A"/>
    <w:rsid w:val="0008616C"/>
    <w:rsid w:val="0008617D"/>
    <w:rsid w:val="00086BC0"/>
    <w:rsid w:val="0009152E"/>
    <w:rsid w:val="00094A50"/>
    <w:rsid w:val="00094C9F"/>
    <w:rsid w:val="000A0800"/>
    <w:rsid w:val="000A4800"/>
    <w:rsid w:val="000A4A17"/>
    <w:rsid w:val="000A5E93"/>
    <w:rsid w:val="000B0774"/>
    <w:rsid w:val="000B1FA2"/>
    <w:rsid w:val="000B3F9D"/>
    <w:rsid w:val="000B48BA"/>
    <w:rsid w:val="000B6D59"/>
    <w:rsid w:val="000B7D6B"/>
    <w:rsid w:val="000C155C"/>
    <w:rsid w:val="000C17FB"/>
    <w:rsid w:val="000C2694"/>
    <w:rsid w:val="000C3D85"/>
    <w:rsid w:val="000C43E6"/>
    <w:rsid w:val="000C50C9"/>
    <w:rsid w:val="000C79D2"/>
    <w:rsid w:val="000D0285"/>
    <w:rsid w:val="000D2996"/>
    <w:rsid w:val="000D5AB9"/>
    <w:rsid w:val="000D6C45"/>
    <w:rsid w:val="000E12B7"/>
    <w:rsid w:val="000E18BE"/>
    <w:rsid w:val="000E48F3"/>
    <w:rsid w:val="000E4AF0"/>
    <w:rsid w:val="000E5905"/>
    <w:rsid w:val="000F0C33"/>
    <w:rsid w:val="000F17D1"/>
    <w:rsid w:val="000F1AB6"/>
    <w:rsid w:val="000F4CB5"/>
    <w:rsid w:val="000F533D"/>
    <w:rsid w:val="000F58DC"/>
    <w:rsid w:val="001015DB"/>
    <w:rsid w:val="00101816"/>
    <w:rsid w:val="001022F7"/>
    <w:rsid w:val="00102DCF"/>
    <w:rsid w:val="001040E2"/>
    <w:rsid w:val="001041BB"/>
    <w:rsid w:val="001042A9"/>
    <w:rsid w:val="00104B45"/>
    <w:rsid w:val="00106745"/>
    <w:rsid w:val="00106FED"/>
    <w:rsid w:val="00115222"/>
    <w:rsid w:val="00115E27"/>
    <w:rsid w:val="001165EF"/>
    <w:rsid w:val="00117009"/>
    <w:rsid w:val="00117C74"/>
    <w:rsid w:val="00117E47"/>
    <w:rsid w:val="00121A09"/>
    <w:rsid w:val="00125CD1"/>
    <w:rsid w:val="00125FD9"/>
    <w:rsid w:val="00127B8F"/>
    <w:rsid w:val="0013230E"/>
    <w:rsid w:val="00132603"/>
    <w:rsid w:val="00133D4A"/>
    <w:rsid w:val="0013470F"/>
    <w:rsid w:val="0013499D"/>
    <w:rsid w:val="00136481"/>
    <w:rsid w:val="00140A25"/>
    <w:rsid w:val="00141948"/>
    <w:rsid w:val="00142703"/>
    <w:rsid w:val="00142EBC"/>
    <w:rsid w:val="00144815"/>
    <w:rsid w:val="00145D81"/>
    <w:rsid w:val="0014636D"/>
    <w:rsid w:val="001502A9"/>
    <w:rsid w:val="00151A79"/>
    <w:rsid w:val="0015454B"/>
    <w:rsid w:val="00154BBA"/>
    <w:rsid w:val="00154C64"/>
    <w:rsid w:val="00155669"/>
    <w:rsid w:val="00155824"/>
    <w:rsid w:val="00155E7F"/>
    <w:rsid w:val="0015682D"/>
    <w:rsid w:val="0015709E"/>
    <w:rsid w:val="001666C2"/>
    <w:rsid w:val="001713D9"/>
    <w:rsid w:val="00172276"/>
    <w:rsid w:val="001732C2"/>
    <w:rsid w:val="00173B92"/>
    <w:rsid w:val="00173F19"/>
    <w:rsid w:val="00173FF8"/>
    <w:rsid w:val="00174933"/>
    <w:rsid w:val="00174DF8"/>
    <w:rsid w:val="0017567F"/>
    <w:rsid w:val="00175AC6"/>
    <w:rsid w:val="001800D9"/>
    <w:rsid w:val="001810D8"/>
    <w:rsid w:val="00181873"/>
    <w:rsid w:val="00181A9A"/>
    <w:rsid w:val="0018254E"/>
    <w:rsid w:val="00182835"/>
    <w:rsid w:val="00183C10"/>
    <w:rsid w:val="0018421C"/>
    <w:rsid w:val="00185BB5"/>
    <w:rsid w:val="001860B3"/>
    <w:rsid w:val="00186693"/>
    <w:rsid w:val="00187393"/>
    <w:rsid w:val="00190903"/>
    <w:rsid w:val="001A1D5F"/>
    <w:rsid w:val="001A1E15"/>
    <w:rsid w:val="001A3F65"/>
    <w:rsid w:val="001A4E01"/>
    <w:rsid w:val="001A66B9"/>
    <w:rsid w:val="001A7370"/>
    <w:rsid w:val="001B0A2B"/>
    <w:rsid w:val="001B0A4E"/>
    <w:rsid w:val="001B1DD2"/>
    <w:rsid w:val="001C2F78"/>
    <w:rsid w:val="001C2FCB"/>
    <w:rsid w:val="001C7102"/>
    <w:rsid w:val="001C7314"/>
    <w:rsid w:val="001D292D"/>
    <w:rsid w:val="001D2A7C"/>
    <w:rsid w:val="001D3F2F"/>
    <w:rsid w:val="001D5031"/>
    <w:rsid w:val="001D56DD"/>
    <w:rsid w:val="001D69DD"/>
    <w:rsid w:val="001D6AE6"/>
    <w:rsid w:val="001D77B4"/>
    <w:rsid w:val="001E2A82"/>
    <w:rsid w:val="001E2D35"/>
    <w:rsid w:val="001E52DA"/>
    <w:rsid w:val="001E5681"/>
    <w:rsid w:val="00200C5B"/>
    <w:rsid w:val="00200E9B"/>
    <w:rsid w:val="00204262"/>
    <w:rsid w:val="0020494B"/>
    <w:rsid w:val="00205621"/>
    <w:rsid w:val="00206E7C"/>
    <w:rsid w:val="00207B54"/>
    <w:rsid w:val="002105A7"/>
    <w:rsid w:val="002109A4"/>
    <w:rsid w:val="00210BD1"/>
    <w:rsid w:val="00210E6A"/>
    <w:rsid w:val="00211911"/>
    <w:rsid w:val="00212E2D"/>
    <w:rsid w:val="00214F38"/>
    <w:rsid w:val="00215A35"/>
    <w:rsid w:val="00216E33"/>
    <w:rsid w:val="0022168A"/>
    <w:rsid w:val="00221784"/>
    <w:rsid w:val="00222B73"/>
    <w:rsid w:val="00222C0E"/>
    <w:rsid w:val="00222DFD"/>
    <w:rsid w:val="00225C89"/>
    <w:rsid w:val="00227D37"/>
    <w:rsid w:val="002319B9"/>
    <w:rsid w:val="002328A5"/>
    <w:rsid w:val="00233B6D"/>
    <w:rsid w:val="002354BF"/>
    <w:rsid w:val="00235841"/>
    <w:rsid w:val="00235E89"/>
    <w:rsid w:val="002365B2"/>
    <w:rsid w:val="00236A6F"/>
    <w:rsid w:val="002401E1"/>
    <w:rsid w:val="00241DA3"/>
    <w:rsid w:val="00241EF6"/>
    <w:rsid w:val="002424E0"/>
    <w:rsid w:val="00242E6B"/>
    <w:rsid w:val="0024342C"/>
    <w:rsid w:val="00244F62"/>
    <w:rsid w:val="00245495"/>
    <w:rsid w:val="00250064"/>
    <w:rsid w:val="00251173"/>
    <w:rsid w:val="0025401C"/>
    <w:rsid w:val="00254872"/>
    <w:rsid w:val="0025512C"/>
    <w:rsid w:val="002556ED"/>
    <w:rsid w:val="00256C86"/>
    <w:rsid w:val="00256D77"/>
    <w:rsid w:val="00257E84"/>
    <w:rsid w:val="00260390"/>
    <w:rsid w:val="00260DC5"/>
    <w:rsid w:val="00263222"/>
    <w:rsid w:val="00267751"/>
    <w:rsid w:val="0027042B"/>
    <w:rsid w:val="00270E2F"/>
    <w:rsid w:val="0027150B"/>
    <w:rsid w:val="00271ECB"/>
    <w:rsid w:val="00273B9B"/>
    <w:rsid w:val="00275ED9"/>
    <w:rsid w:val="0027606A"/>
    <w:rsid w:val="00276CAB"/>
    <w:rsid w:val="00277F5B"/>
    <w:rsid w:val="002802B4"/>
    <w:rsid w:val="0028060F"/>
    <w:rsid w:val="00282680"/>
    <w:rsid w:val="00282EF8"/>
    <w:rsid w:val="00283338"/>
    <w:rsid w:val="002849D5"/>
    <w:rsid w:val="00290478"/>
    <w:rsid w:val="00290AF5"/>
    <w:rsid w:val="00291CC1"/>
    <w:rsid w:val="00292F7B"/>
    <w:rsid w:val="0029484A"/>
    <w:rsid w:val="002948D7"/>
    <w:rsid w:val="0029554E"/>
    <w:rsid w:val="0029617F"/>
    <w:rsid w:val="0029682F"/>
    <w:rsid w:val="002A0361"/>
    <w:rsid w:val="002A0B50"/>
    <w:rsid w:val="002A0BF1"/>
    <w:rsid w:val="002A13B4"/>
    <w:rsid w:val="002A2334"/>
    <w:rsid w:val="002A34D7"/>
    <w:rsid w:val="002A5C00"/>
    <w:rsid w:val="002A6A59"/>
    <w:rsid w:val="002B06AA"/>
    <w:rsid w:val="002B1A96"/>
    <w:rsid w:val="002B1B8A"/>
    <w:rsid w:val="002B1DCC"/>
    <w:rsid w:val="002B1E00"/>
    <w:rsid w:val="002B3AC2"/>
    <w:rsid w:val="002B4FFB"/>
    <w:rsid w:val="002B6213"/>
    <w:rsid w:val="002B69FD"/>
    <w:rsid w:val="002C17E1"/>
    <w:rsid w:val="002C2288"/>
    <w:rsid w:val="002C344C"/>
    <w:rsid w:val="002C3897"/>
    <w:rsid w:val="002C5663"/>
    <w:rsid w:val="002C6C91"/>
    <w:rsid w:val="002C7649"/>
    <w:rsid w:val="002D12D5"/>
    <w:rsid w:val="002D202F"/>
    <w:rsid w:val="002D3571"/>
    <w:rsid w:val="002D3EAC"/>
    <w:rsid w:val="002D4392"/>
    <w:rsid w:val="002D4E63"/>
    <w:rsid w:val="002D50F7"/>
    <w:rsid w:val="002D74DB"/>
    <w:rsid w:val="002E045C"/>
    <w:rsid w:val="002E1767"/>
    <w:rsid w:val="002E66F1"/>
    <w:rsid w:val="002F000B"/>
    <w:rsid w:val="002F1AC9"/>
    <w:rsid w:val="002F396E"/>
    <w:rsid w:val="002F3CCD"/>
    <w:rsid w:val="002F5F15"/>
    <w:rsid w:val="002F5F81"/>
    <w:rsid w:val="002F6345"/>
    <w:rsid w:val="0030013E"/>
    <w:rsid w:val="00300F71"/>
    <w:rsid w:val="00301926"/>
    <w:rsid w:val="003037F6"/>
    <w:rsid w:val="0030434A"/>
    <w:rsid w:val="00306AC4"/>
    <w:rsid w:val="003072B5"/>
    <w:rsid w:val="003103C2"/>
    <w:rsid w:val="00311B1B"/>
    <w:rsid w:val="00314509"/>
    <w:rsid w:val="00315688"/>
    <w:rsid w:val="00315B42"/>
    <w:rsid w:val="00315B9F"/>
    <w:rsid w:val="00315FFC"/>
    <w:rsid w:val="00317087"/>
    <w:rsid w:val="003175C1"/>
    <w:rsid w:val="0031780A"/>
    <w:rsid w:val="0032051E"/>
    <w:rsid w:val="00321FF3"/>
    <w:rsid w:val="0032213F"/>
    <w:rsid w:val="0032243C"/>
    <w:rsid w:val="00324192"/>
    <w:rsid w:val="00324E57"/>
    <w:rsid w:val="003270BF"/>
    <w:rsid w:val="003302CE"/>
    <w:rsid w:val="00332858"/>
    <w:rsid w:val="00332F10"/>
    <w:rsid w:val="0033485A"/>
    <w:rsid w:val="00335EBA"/>
    <w:rsid w:val="00340269"/>
    <w:rsid w:val="0034072D"/>
    <w:rsid w:val="00343027"/>
    <w:rsid w:val="0034310E"/>
    <w:rsid w:val="00343BAF"/>
    <w:rsid w:val="00343C9C"/>
    <w:rsid w:val="00343FB1"/>
    <w:rsid w:val="003471B2"/>
    <w:rsid w:val="00347384"/>
    <w:rsid w:val="00350B68"/>
    <w:rsid w:val="00353C61"/>
    <w:rsid w:val="00353D0F"/>
    <w:rsid w:val="003570D8"/>
    <w:rsid w:val="00362B0D"/>
    <w:rsid w:val="00365008"/>
    <w:rsid w:val="00366C6D"/>
    <w:rsid w:val="00371FDA"/>
    <w:rsid w:val="0037237C"/>
    <w:rsid w:val="0037288E"/>
    <w:rsid w:val="0037383A"/>
    <w:rsid w:val="003753B8"/>
    <w:rsid w:val="003761F9"/>
    <w:rsid w:val="003767E2"/>
    <w:rsid w:val="00381404"/>
    <w:rsid w:val="00381B09"/>
    <w:rsid w:val="00381CF0"/>
    <w:rsid w:val="00384A2F"/>
    <w:rsid w:val="00385150"/>
    <w:rsid w:val="00385A29"/>
    <w:rsid w:val="00386014"/>
    <w:rsid w:val="00387DE4"/>
    <w:rsid w:val="00393782"/>
    <w:rsid w:val="003945F9"/>
    <w:rsid w:val="00394F7F"/>
    <w:rsid w:val="0039555B"/>
    <w:rsid w:val="00396EEA"/>
    <w:rsid w:val="003970B3"/>
    <w:rsid w:val="003A00C8"/>
    <w:rsid w:val="003A012A"/>
    <w:rsid w:val="003A026D"/>
    <w:rsid w:val="003A0713"/>
    <w:rsid w:val="003A2022"/>
    <w:rsid w:val="003A20D1"/>
    <w:rsid w:val="003A2439"/>
    <w:rsid w:val="003A637C"/>
    <w:rsid w:val="003B24DC"/>
    <w:rsid w:val="003B4444"/>
    <w:rsid w:val="003C1BD1"/>
    <w:rsid w:val="003C2E14"/>
    <w:rsid w:val="003C377D"/>
    <w:rsid w:val="003C3C37"/>
    <w:rsid w:val="003C4A7C"/>
    <w:rsid w:val="003C5741"/>
    <w:rsid w:val="003C6DD1"/>
    <w:rsid w:val="003D0226"/>
    <w:rsid w:val="003D0D03"/>
    <w:rsid w:val="003D10E4"/>
    <w:rsid w:val="003D2AA3"/>
    <w:rsid w:val="003D32A5"/>
    <w:rsid w:val="003D687C"/>
    <w:rsid w:val="003D6B8A"/>
    <w:rsid w:val="003D787E"/>
    <w:rsid w:val="003E1977"/>
    <w:rsid w:val="003E4D4E"/>
    <w:rsid w:val="003E7B39"/>
    <w:rsid w:val="003F00F5"/>
    <w:rsid w:val="003F26D5"/>
    <w:rsid w:val="003F33B7"/>
    <w:rsid w:val="003F478B"/>
    <w:rsid w:val="003F490A"/>
    <w:rsid w:val="003F4BA6"/>
    <w:rsid w:val="003F6364"/>
    <w:rsid w:val="003F6DA8"/>
    <w:rsid w:val="00400CD8"/>
    <w:rsid w:val="00402E73"/>
    <w:rsid w:val="00403F22"/>
    <w:rsid w:val="00405192"/>
    <w:rsid w:val="00405455"/>
    <w:rsid w:val="0040674A"/>
    <w:rsid w:val="00406CCE"/>
    <w:rsid w:val="00410A6D"/>
    <w:rsid w:val="00411702"/>
    <w:rsid w:val="00412B2B"/>
    <w:rsid w:val="004134C8"/>
    <w:rsid w:val="0041628C"/>
    <w:rsid w:val="00420573"/>
    <w:rsid w:val="00420795"/>
    <w:rsid w:val="00420E48"/>
    <w:rsid w:val="004212EE"/>
    <w:rsid w:val="004218B2"/>
    <w:rsid w:val="0042351C"/>
    <w:rsid w:val="00427293"/>
    <w:rsid w:val="004274D6"/>
    <w:rsid w:val="004314E4"/>
    <w:rsid w:val="00431840"/>
    <w:rsid w:val="00432082"/>
    <w:rsid w:val="00432C15"/>
    <w:rsid w:val="00435728"/>
    <w:rsid w:val="00442E89"/>
    <w:rsid w:val="0044521E"/>
    <w:rsid w:val="0044553D"/>
    <w:rsid w:val="00445D2F"/>
    <w:rsid w:val="00446CDD"/>
    <w:rsid w:val="00447E2D"/>
    <w:rsid w:val="00452101"/>
    <w:rsid w:val="00452C6A"/>
    <w:rsid w:val="004563E7"/>
    <w:rsid w:val="004572A1"/>
    <w:rsid w:val="00457748"/>
    <w:rsid w:val="00461E45"/>
    <w:rsid w:val="00464010"/>
    <w:rsid w:val="00464BCB"/>
    <w:rsid w:val="00464D75"/>
    <w:rsid w:val="004674B8"/>
    <w:rsid w:val="00467978"/>
    <w:rsid w:val="00471A41"/>
    <w:rsid w:val="00471FDE"/>
    <w:rsid w:val="0047219E"/>
    <w:rsid w:val="004727FB"/>
    <w:rsid w:val="00474B8B"/>
    <w:rsid w:val="00474E94"/>
    <w:rsid w:val="00476EF6"/>
    <w:rsid w:val="00484B72"/>
    <w:rsid w:val="004855B8"/>
    <w:rsid w:val="004868DF"/>
    <w:rsid w:val="0049027B"/>
    <w:rsid w:val="0049056D"/>
    <w:rsid w:val="004931A2"/>
    <w:rsid w:val="004939F3"/>
    <w:rsid w:val="00497C5F"/>
    <w:rsid w:val="00497CD3"/>
    <w:rsid w:val="004A00A3"/>
    <w:rsid w:val="004A2730"/>
    <w:rsid w:val="004A2E39"/>
    <w:rsid w:val="004A334C"/>
    <w:rsid w:val="004A4B29"/>
    <w:rsid w:val="004A4BD1"/>
    <w:rsid w:val="004B1FF0"/>
    <w:rsid w:val="004B201C"/>
    <w:rsid w:val="004B3CF9"/>
    <w:rsid w:val="004B5CE8"/>
    <w:rsid w:val="004B6104"/>
    <w:rsid w:val="004B6214"/>
    <w:rsid w:val="004B6E33"/>
    <w:rsid w:val="004C0308"/>
    <w:rsid w:val="004C0C0F"/>
    <w:rsid w:val="004C172D"/>
    <w:rsid w:val="004C2654"/>
    <w:rsid w:val="004C4038"/>
    <w:rsid w:val="004C498D"/>
    <w:rsid w:val="004C5D70"/>
    <w:rsid w:val="004C6DED"/>
    <w:rsid w:val="004C7B5D"/>
    <w:rsid w:val="004D0812"/>
    <w:rsid w:val="004D0A84"/>
    <w:rsid w:val="004D19A3"/>
    <w:rsid w:val="004D2DC1"/>
    <w:rsid w:val="004D78AC"/>
    <w:rsid w:val="004E30B7"/>
    <w:rsid w:val="004E3F20"/>
    <w:rsid w:val="004E61A3"/>
    <w:rsid w:val="004F1AFF"/>
    <w:rsid w:val="004F1F4A"/>
    <w:rsid w:val="004F2661"/>
    <w:rsid w:val="004F4630"/>
    <w:rsid w:val="004F624D"/>
    <w:rsid w:val="004F652E"/>
    <w:rsid w:val="004F6C3B"/>
    <w:rsid w:val="004F740B"/>
    <w:rsid w:val="004F7AC7"/>
    <w:rsid w:val="00500538"/>
    <w:rsid w:val="00500956"/>
    <w:rsid w:val="00501737"/>
    <w:rsid w:val="00502B66"/>
    <w:rsid w:val="00504139"/>
    <w:rsid w:val="00504256"/>
    <w:rsid w:val="00505601"/>
    <w:rsid w:val="0051445E"/>
    <w:rsid w:val="005160AE"/>
    <w:rsid w:val="00517AFF"/>
    <w:rsid w:val="00517D72"/>
    <w:rsid w:val="00520592"/>
    <w:rsid w:val="005223C4"/>
    <w:rsid w:val="00522D6B"/>
    <w:rsid w:val="005235FB"/>
    <w:rsid w:val="005259D1"/>
    <w:rsid w:val="00531B53"/>
    <w:rsid w:val="00533B65"/>
    <w:rsid w:val="0053568B"/>
    <w:rsid w:val="00535BE3"/>
    <w:rsid w:val="00540E15"/>
    <w:rsid w:val="00544720"/>
    <w:rsid w:val="00544D0F"/>
    <w:rsid w:val="00545015"/>
    <w:rsid w:val="00545A34"/>
    <w:rsid w:val="0055316C"/>
    <w:rsid w:val="00556EF2"/>
    <w:rsid w:val="005570D7"/>
    <w:rsid w:val="00560C1A"/>
    <w:rsid w:val="005633CE"/>
    <w:rsid w:val="00564754"/>
    <w:rsid w:val="0056525A"/>
    <w:rsid w:val="005661C7"/>
    <w:rsid w:val="00566557"/>
    <w:rsid w:val="00567113"/>
    <w:rsid w:val="00573967"/>
    <w:rsid w:val="005751CA"/>
    <w:rsid w:val="00576222"/>
    <w:rsid w:val="00577138"/>
    <w:rsid w:val="00577512"/>
    <w:rsid w:val="00577E58"/>
    <w:rsid w:val="00580B82"/>
    <w:rsid w:val="005812DA"/>
    <w:rsid w:val="00581351"/>
    <w:rsid w:val="0058164C"/>
    <w:rsid w:val="00581AA3"/>
    <w:rsid w:val="00582D78"/>
    <w:rsid w:val="00584224"/>
    <w:rsid w:val="00584987"/>
    <w:rsid w:val="005849ED"/>
    <w:rsid w:val="005852A6"/>
    <w:rsid w:val="00586BE4"/>
    <w:rsid w:val="00587E69"/>
    <w:rsid w:val="00587E79"/>
    <w:rsid w:val="00590433"/>
    <w:rsid w:val="0059147A"/>
    <w:rsid w:val="00591EC1"/>
    <w:rsid w:val="0059252A"/>
    <w:rsid w:val="0059378F"/>
    <w:rsid w:val="0059379C"/>
    <w:rsid w:val="005954BE"/>
    <w:rsid w:val="00595A13"/>
    <w:rsid w:val="00596372"/>
    <w:rsid w:val="005970A1"/>
    <w:rsid w:val="005A0806"/>
    <w:rsid w:val="005A11E2"/>
    <w:rsid w:val="005A337F"/>
    <w:rsid w:val="005A4D77"/>
    <w:rsid w:val="005A53C5"/>
    <w:rsid w:val="005A5C55"/>
    <w:rsid w:val="005A5C74"/>
    <w:rsid w:val="005A7694"/>
    <w:rsid w:val="005B0A90"/>
    <w:rsid w:val="005B1A20"/>
    <w:rsid w:val="005B69C6"/>
    <w:rsid w:val="005C0590"/>
    <w:rsid w:val="005C12B7"/>
    <w:rsid w:val="005C180E"/>
    <w:rsid w:val="005C24E2"/>
    <w:rsid w:val="005C2D50"/>
    <w:rsid w:val="005C3124"/>
    <w:rsid w:val="005C43F5"/>
    <w:rsid w:val="005C4674"/>
    <w:rsid w:val="005C5A02"/>
    <w:rsid w:val="005C65D1"/>
    <w:rsid w:val="005C7D34"/>
    <w:rsid w:val="005C7D82"/>
    <w:rsid w:val="005D0582"/>
    <w:rsid w:val="005D5387"/>
    <w:rsid w:val="005D5E54"/>
    <w:rsid w:val="005D64E5"/>
    <w:rsid w:val="005E2B38"/>
    <w:rsid w:val="005E4E8B"/>
    <w:rsid w:val="005E53F8"/>
    <w:rsid w:val="005E6354"/>
    <w:rsid w:val="005E7877"/>
    <w:rsid w:val="005F1BBC"/>
    <w:rsid w:val="005F218F"/>
    <w:rsid w:val="005F244D"/>
    <w:rsid w:val="005F286C"/>
    <w:rsid w:val="005F37F7"/>
    <w:rsid w:val="005F496B"/>
    <w:rsid w:val="005F527F"/>
    <w:rsid w:val="005F5700"/>
    <w:rsid w:val="005F6B7F"/>
    <w:rsid w:val="005F75EA"/>
    <w:rsid w:val="005F760F"/>
    <w:rsid w:val="005F7B4A"/>
    <w:rsid w:val="005F7CB2"/>
    <w:rsid w:val="00601DD2"/>
    <w:rsid w:val="006024FC"/>
    <w:rsid w:val="006037DB"/>
    <w:rsid w:val="00606E15"/>
    <w:rsid w:val="006111E4"/>
    <w:rsid w:val="00611828"/>
    <w:rsid w:val="006148AD"/>
    <w:rsid w:val="00615996"/>
    <w:rsid w:val="006159B4"/>
    <w:rsid w:val="006169BB"/>
    <w:rsid w:val="00620E13"/>
    <w:rsid w:val="00621866"/>
    <w:rsid w:val="00621AC3"/>
    <w:rsid w:val="00626531"/>
    <w:rsid w:val="00626B9C"/>
    <w:rsid w:val="0062741D"/>
    <w:rsid w:val="0063048C"/>
    <w:rsid w:val="00632F60"/>
    <w:rsid w:val="00634ED1"/>
    <w:rsid w:val="00636936"/>
    <w:rsid w:val="00636CC4"/>
    <w:rsid w:val="006421E3"/>
    <w:rsid w:val="00642E98"/>
    <w:rsid w:val="006444B5"/>
    <w:rsid w:val="00644B20"/>
    <w:rsid w:val="00644BF3"/>
    <w:rsid w:val="00645D12"/>
    <w:rsid w:val="0064765C"/>
    <w:rsid w:val="00651114"/>
    <w:rsid w:val="006512F7"/>
    <w:rsid w:val="00652387"/>
    <w:rsid w:val="00652B85"/>
    <w:rsid w:val="00653227"/>
    <w:rsid w:val="00653494"/>
    <w:rsid w:val="00653555"/>
    <w:rsid w:val="0065406D"/>
    <w:rsid w:val="0065516C"/>
    <w:rsid w:val="00661CD5"/>
    <w:rsid w:val="00662E6A"/>
    <w:rsid w:val="0066436D"/>
    <w:rsid w:val="006655CB"/>
    <w:rsid w:val="0066573C"/>
    <w:rsid w:val="00665808"/>
    <w:rsid w:val="006676C3"/>
    <w:rsid w:val="00667CF9"/>
    <w:rsid w:val="006700BD"/>
    <w:rsid w:val="00670A18"/>
    <w:rsid w:val="006721AD"/>
    <w:rsid w:val="0067607F"/>
    <w:rsid w:val="00676B4B"/>
    <w:rsid w:val="00677F0C"/>
    <w:rsid w:val="006808A2"/>
    <w:rsid w:val="006817FE"/>
    <w:rsid w:val="00681809"/>
    <w:rsid w:val="0068197E"/>
    <w:rsid w:val="00682081"/>
    <w:rsid w:val="00682D7F"/>
    <w:rsid w:val="0068317F"/>
    <w:rsid w:val="00683351"/>
    <w:rsid w:val="00684197"/>
    <w:rsid w:val="00686247"/>
    <w:rsid w:val="00686A09"/>
    <w:rsid w:val="00687F99"/>
    <w:rsid w:val="00691DCE"/>
    <w:rsid w:val="0069373F"/>
    <w:rsid w:val="00693CC0"/>
    <w:rsid w:val="006958FD"/>
    <w:rsid w:val="006967A8"/>
    <w:rsid w:val="006A0E9F"/>
    <w:rsid w:val="006A145F"/>
    <w:rsid w:val="006A1ADA"/>
    <w:rsid w:val="006A203B"/>
    <w:rsid w:val="006A3221"/>
    <w:rsid w:val="006A4AA8"/>
    <w:rsid w:val="006A7A26"/>
    <w:rsid w:val="006B0F34"/>
    <w:rsid w:val="006B2918"/>
    <w:rsid w:val="006B3485"/>
    <w:rsid w:val="006B6BA9"/>
    <w:rsid w:val="006B7851"/>
    <w:rsid w:val="006B78C0"/>
    <w:rsid w:val="006C086C"/>
    <w:rsid w:val="006C2AB0"/>
    <w:rsid w:val="006C2D47"/>
    <w:rsid w:val="006D1F51"/>
    <w:rsid w:val="006D2252"/>
    <w:rsid w:val="006D2BC6"/>
    <w:rsid w:val="006D4E27"/>
    <w:rsid w:val="006D6FAD"/>
    <w:rsid w:val="006E1925"/>
    <w:rsid w:val="006E3696"/>
    <w:rsid w:val="006E502B"/>
    <w:rsid w:val="006E6275"/>
    <w:rsid w:val="006E63B6"/>
    <w:rsid w:val="006F1D89"/>
    <w:rsid w:val="006F2C86"/>
    <w:rsid w:val="006F3267"/>
    <w:rsid w:val="006F3D57"/>
    <w:rsid w:val="006F68C5"/>
    <w:rsid w:val="006F791D"/>
    <w:rsid w:val="0070127C"/>
    <w:rsid w:val="007022CD"/>
    <w:rsid w:val="007035CD"/>
    <w:rsid w:val="007040BE"/>
    <w:rsid w:val="00704EFD"/>
    <w:rsid w:val="00705798"/>
    <w:rsid w:val="00705B2A"/>
    <w:rsid w:val="007064F0"/>
    <w:rsid w:val="007071FF"/>
    <w:rsid w:val="0070732A"/>
    <w:rsid w:val="007100D5"/>
    <w:rsid w:val="00712A75"/>
    <w:rsid w:val="00712C3D"/>
    <w:rsid w:val="0071462B"/>
    <w:rsid w:val="00714972"/>
    <w:rsid w:val="00715A17"/>
    <w:rsid w:val="00716B71"/>
    <w:rsid w:val="007201AD"/>
    <w:rsid w:val="00720DE5"/>
    <w:rsid w:val="00722A58"/>
    <w:rsid w:val="00722B7C"/>
    <w:rsid w:val="0072438D"/>
    <w:rsid w:val="00724B5D"/>
    <w:rsid w:val="00725C7F"/>
    <w:rsid w:val="007263B9"/>
    <w:rsid w:val="00726AC0"/>
    <w:rsid w:val="0073621D"/>
    <w:rsid w:val="007409C9"/>
    <w:rsid w:val="007432FC"/>
    <w:rsid w:val="00743AD3"/>
    <w:rsid w:val="00744578"/>
    <w:rsid w:val="007453AD"/>
    <w:rsid w:val="00745850"/>
    <w:rsid w:val="00745B45"/>
    <w:rsid w:val="0074625B"/>
    <w:rsid w:val="00750F04"/>
    <w:rsid w:val="007532A2"/>
    <w:rsid w:val="00754191"/>
    <w:rsid w:val="00754216"/>
    <w:rsid w:val="0075606E"/>
    <w:rsid w:val="00765EA5"/>
    <w:rsid w:val="00766566"/>
    <w:rsid w:val="00772A15"/>
    <w:rsid w:val="00772DC7"/>
    <w:rsid w:val="00773597"/>
    <w:rsid w:val="00774C69"/>
    <w:rsid w:val="00775559"/>
    <w:rsid w:val="00776EE0"/>
    <w:rsid w:val="00777D7D"/>
    <w:rsid w:val="0078278D"/>
    <w:rsid w:val="00784DD2"/>
    <w:rsid w:val="00785B9A"/>
    <w:rsid w:val="00785D13"/>
    <w:rsid w:val="00786F9A"/>
    <w:rsid w:val="00787BED"/>
    <w:rsid w:val="0079098E"/>
    <w:rsid w:val="00791983"/>
    <w:rsid w:val="00795692"/>
    <w:rsid w:val="00795717"/>
    <w:rsid w:val="007A184F"/>
    <w:rsid w:val="007A288F"/>
    <w:rsid w:val="007B3FD5"/>
    <w:rsid w:val="007B4220"/>
    <w:rsid w:val="007B58A3"/>
    <w:rsid w:val="007C025A"/>
    <w:rsid w:val="007C0AC2"/>
    <w:rsid w:val="007C1611"/>
    <w:rsid w:val="007C2701"/>
    <w:rsid w:val="007C3883"/>
    <w:rsid w:val="007C4E4D"/>
    <w:rsid w:val="007C5127"/>
    <w:rsid w:val="007C580A"/>
    <w:rsid w:val="007C5FBE"/>
    <w:rsid w:val="007C6776"/>
    <w:rsid w:val="007C7476"/>
    <w:rsid w:val="007D11B5"/>
    <w:rsid w:val="007D2047"/>
    <w:rsid w:val="007D308B"/>
    <w:rsid w:val="007D5409"/>
    <w:rsid w:val="007E19C2"/>
    <w:rsid w:val="007E2B96"/>
    <w:rsid w:val="007E2E43"/>
    <w:rsid w:val="007E33EB"/>
    <w:rsid w:val="007E3CF0"/>
    <w:rsid w:val="007E4EA2"/>
    <w:rsid w:val="007E728A"/>
    <w:rsid w:val="007E7F42"/>
    <w:rsid w:val="007F04ED"/>
    <w:rsid w:val="007F172A"/>
    <w:rsid w:val="007F190F"/>
    <w:rsid w:val="007F1ECB"/>
    <w:rsid w:val="007F2104"/>
    <w:rsid w:val="007F310A"/>
    <w:rsid w:val="007F3FE1"/>
    <w:rsid w:val="007F4329"/>
    <w:rsid w:val="007F56C0"/>
    <w:rsid w:val="007F6644"/>
    <w:rsid w:val="007F7A13"/>
    <w:rsid w:val="008011FB"/>
    <w:rsid w:val="0080159F"/>
    <w:rsid w:val="00802F8D"/>
    <w:rsid w:val="00810ADE"/>
    <w:rsid w:val="00811E44"/>
    <w:rsid w:val="00812031"/>
    <w:rsid w:val="0081505D"/>
    <w:rsid w:val="00821256"/>
    <w:rsid w:val="00821355"/>
    <w:rsid w:val="00821942"/>
    <w:rsid w:val="00822F94"/>
    <w:rsid w:val="008232F5"/>
    <w:rsid w:val="008252CA"/>
    <w:rsid w:val="00825D0C"/>
    <w:rsid w:val="00825E84"/>
    <w:rsid w:val="00825EC1"/>
    <w:rsid w:val="0082721F"/>
    <w:rsid w:val="0082790B"/>
    <w:rsid w:val="00830539"/>
    <w:rsid w:val="0083146A"/>
    <w:rsid w:val="00831EC2"/>
    <w:rsid w:val="00832196"/>
    <w:rsid w:val="00832D09"/>
    <w:rsid w:val="00834330"/>
    <w:rsid w:val="008351AA"/>
    <w:rsid w:val="008351D9"/>
    <w:rsid w:val="00837A1A"/>
    <w:rsid w:val="008404D0"/>
    <w:rsid w:val="008419CB"/>
    <w:rsid w:val="00842D6B"/>
    <w:rsid w:val="008431EE"/>
    <w:rsid w:val="00843A83"/>
    <w:rsid w:val="00845FC9"/>
    <w:rsid w:val="0084656E"/>
    <w:rsid w:val="00847171"/>
    <w:rsid w:val="00852139"/>
    <w:rsid w:val="00852A27"/>
    <w:rsid w:val="008539A8"/>
    <w:rsid w:val="00855A33"/>
    <w:rsid w:val="00862C5D"/>
    <w:rsid w:val="00866392"/>
    <w:rsid w:val="00867FA2"/>
    <w:rsid w:val="0087071E"/>
    <w:rsid w:val="00871242"/>
    <w:rsid w:val="00871ED9"/>
    <w:rsid w:val="008732B3"/>
    <w:rsid w:val="00874631"/>
    <w:rsid w:val="00874A47"/>
    <w:rsid w:val="00880BFA"/>
    <w:rsid w:val="00881B46"/>
    <w:rsid w:val="00881FAC"/>
    <w:rsid w:val="008828AE"/>
    <w:rsid w:val="00882C64"/>
    <w:rsid w:val="008858E8"/>
    <w:rsid w:val="00885C90"/>
    <w:rsid w:val="008860C2"/>
    <w:rsid w:val="00886217"/>
    <w:rsid w:val="00890425"/>
    <w:rsid w:val="0089518E"/>
    <w:rsid w:val="008956F5"/>
    <w:rsid w:val="00895AEB"/>
    <w:rsid w:val="00896E06"/>
    <w:rsid w:val="00897E43"/>
    <w:rsid w:val="008A12BA"/>
    <w:rsid w:val="008A1C35"/>
    <w:rsid w:val="008A346C"/>
    <w:rsid w:val="008A4DF9"/>
    <w:rsid w:val="008A5715"/>
    <w:rsid w:val="008A57F4"/>
    <w:rsid w:val="008A78E7"/>
    <w:rsid w:val="008A7FBB"/>
    <w:rsid w:val="008B0941"/>
    <w:rsid w:val="008B0F07"/>
    <w:rsid w:val="008B21D5"/>
    <w:rsid w:val="008B5053"/>
    <w:rsid w:val="008B55E4"/>
    <w:rsid w:val="008B666E"/>
    <w:rsid w:val="008B7915"/>
    <w:rsid w:val="008C0228"/>
    <w:rsid w:val="008C3475"/>
    <w:rsid w:val="008C6C70"/>
    <w:rsid w:val="008C6C82"/>
    <w:rsid w:val="008D1069"/>
    <w:rsid w:val="008D1C68"/>
    <w:rsid w:val="008D21CA"/>
    <w:rsid w:val="008D40FE"/>
    <w:rsid w:val="008D4817"/>
    <w:rsid w:val="008D4D21"/>
    <w:rsid w:val="008D572C"/>
    <w:rsid w:val="008D588B"/>
    <w:rsid w:val="008D7CCF"/>
    <w:rsid w:val="008E0BC8"/>
    <w:rsid w:val="008E293F"/>
    <w:rsid w:val="008E2A95"/>
    <w:rsid w:val="008E4204"/>
    <w:rsid w:val="008E5458"/>
    <w:rsid w:val="008E6864"/>
    <w:rsid w:val="008F5499"/>
    <w:rsid w:val="008F5AF5"/>
    <w:rsid w:val="008F799D"/>
    <w:rsid w:val="00902064"/>
    <w:rsid w:val="009028F2"/>
    <w:rsid w:val="00903695"/>
    <w:rsid w:val="00903E88"/>
    <w:rsid w:val="009049B4"/>
    <w:rsid w:val="00904B67"/>
    <w:rsid w:val="009051F7"/>
    <w:rsid w:val="009066EB"/>
    <w:rsid w:val="00907F99"/>
    <w:rsid w:val="009101A0"/>
    <w:rsid w:val="00910EB9"/>
    <w:rsid w:val="00912571"/>
    <w:rsid w:val="009135E2"/>
    <w:rsid w:val="00914ECB"/>
    <w:rsid w:val="009154E9"/>
    <w:rsid w:val="0091648F"/>
    <w:rsid w:val="009168B9"/>
    <w:rsid w:val="009170D6"/>
    <w:rsid w:val="00917EA6"/>
    <w:rsid w:val="00922021"/>
    <w:rsid w:val="00923965"/>
    <w:rsid w:val="0092467B"/>
    <w:rsid w:val="009250A5"/>
    <w:rsid w:val="00925A0F"/>
    <w:rsid w:val="009302A6"/>
    <w:rsid w:val="009309AD"/>
    <w:rsid w:val="00931B18"/>
    <w:rsid w:val="00931F6A"/>
    <w:rsid w:val="00932947"/>
    <w:rsid w:val="00934074"/>
    <w:rsid w:val="00936047"/>
    <w:rsid w:val="00940AE6"/>
    <w:rsid w:val="00940D21"/>
    <w:rsid w:val="0094216A"/>
    <w:rsid w:val="00943286"/>
    <w:rsid w:val="00943980"/>
    <w:rsid w:val="00943CFD"/>
    <w:rsid w:val="00943D75"/>
    <w:rsid w:val="00944B1E"/>
    <w:rsid w:val="00947952"/>
    <w:rsid w:val="009479BA"/>
    <w:rsid w:val="00950F67"/>
    <w:rsid w:val="00950FDF"/>
    <w:rsid w:val="00951018"/>
    <w:rsid w:val="00951FDB"/>
    <w:rsid w:val="00952682"/>
    <w:rsid w:val="00953EB1"/>
    <w:rsid w:val="00954288"/>
    <w:rsid w:val="00957055"/>
    <w:rsid w:val="00957CFA"/>
    <w:rsid w:val="00957F43"/>
    <w:rsid w:val="0096150E"/>
    <w:rsid w:val="0096549C"/>
    <w:rsid w:val="00966B1F"/>
    <w:rsid w:val="00971E77"/>
    <w:rsid w:val="009723F1"/>
    <w:rsid w:val="00972C99"/>
    <w:rsid w:val="00972E07"/>
    <w:rsid w:val="009803F1"/>
    <w:rsid w:val="009805D1"/>
    <w:rsid w:val="00984380"/>
    <w:rsid w:val="00984729"/>
    <w:rsid w:val="00984F9B"/>
    <w:rsid w:val="00985F80"/>
    <w:rsid w:val="00990A00"/>
    <w:rsid w:val="00993072"/>
    <w:rsid w:val="009943C0"/>
    <w:rsid w:val="00994ABF"/>
    <w:rsid w:val="009971C3"/>
    <w:rsid w:val="009A218D"/>
    <w:rsid w:val="009A253A"/>
    <w:rsid w:val="009A36E2"/>
    <w:rsid w:val="009B26D2"/>
    <w:rsid w:val="009B5E6C"/>
    <w:rsid w:val="009B6DA6"/>
    <w:rsid w:val="009B6F1D"/>
    <w:rsid w:val="009B7667"/>
    <w:rsid w:val="009C1C10"/>
    <w:rsid w:val="009C3182"/>
    <w:rsid w:val="009C3B74"/>
    <w:rsid w:val="009C50E5"/>
    <w:rsid w:val="009C6B4D"/>
    <w:rsid w:val="009C7435"/>
    <w:rsid w:val="009C74AA"/>
    <w:rsid w:val="009C74D2"/>
    <w:rsid w:val="009C75FB"/>
    <w:rsid w:val="009D0E98"/>
    <w:rsid w:val="009D137D"/>
    <w:rsid w:val="009D39E3"/>
    <w:rsid w:val="009D59E5"/>
    <w:rsid w:val="009D622C"/>
    <w:rsid w:val="009D73FA"/>
    <w:rsid w:val="009D747B"/>
    <w:rsid w:val="009E1601"/>
    <w:rsid w:val="009E457B"/>
    <w:rsid w:val="009E47A7"/>
    <w:rsid w:val="009E4A30"/>
    <w:rsid w:val="009E5BEA"/>
    <w:rsid w:val="009F0422"/>
    <w:rsid w:val="009F273A"/>
    <w:rsid w:val="009F597B"/>
    <w:rsid w:val="009F62F5"/>
    <w:rsid w:val="009F71E2"/>
    <w:rsid w:val="00A00636"/>
    <w:rsid w:val="00A01105"/>
    <w:rsid w:val="00A025EB"/>
    <w:rsid w:val="00A05D0E"/>
    <w:rsid w:val="00A05E69"/>
    <w:rsid w:val="00A06B86"/>
    <w:rsid w:val="00A074EF"/>
    <w:rsid w:val="00A07D4D"/>
    <w:rsid w:val="00A10C33"/>
    <w:rsid w:val="00A12DB8"/>
    <w:rsid w:val="00A16263"/>
    <w:rsid w:val="00A1640E"/>
    <w:rsid w:val="00A1726D"/>
    <w:rsid w:val="00A20B73"/>
    <w:rsid w:val="00A2262E"/>
    <w:rsid w:val="00A22F68"/>
    <w:rsid w:val="00A23145"/>
    <w:rsid w:val="00A25EFC"/>
    <w:rsid w:val="00A2674C"/>
    <w:rsid w:val="00A26E74"/>
    <w:rsid w:val="00A31B19"/>
    <w:rsid w:val="00A33913"/>
    <w:rsid w:val="00A342F9"/>
    <w:rsid w:val="00A3433E"/>
    <w:rsid w:val="00A3601C"/>
    <w:rsid w:val="00A37AA1"/>
    <w:rsid w:val="00A42AC6"/>
    <w:rsid w:val="00A4398F"/>
    <w:rsid w:val="00A444DA"/>
    <w:rsid w:val="00A45163"/>
    <w:rsid w:val="00A45F29"/>
    <w:rsid w:val="00A4702D"/>
    <w:rsid w:val="00A476D8"/>
    <w:rsid w:val="00A51880"/>
    <w:rsid w:val="00A5315A"/>
    <w:rsid w:val="00A5337F"/>
    <w:rsid w:val="00A53DC1"/>
    <w:rsid w:val="00A60AF6"/>
    <w:rsid w:val="00A626D6"/>
    <w:rsid w:val="00A63A38"/>
    <w:rsid w:val="00A64ADC"/>
    <w:rsid w:val="00A64EF9"/>
    <w:rsid w:val="00A65863"/>
    <w:rsid w:val="00A66F57"/>
    <w:rsid w:val="00A67EEC"/>
    <w:rsid w:val="00A73D24"/>
    <w:rsid w:val="00A75162"/>
    <w:rsid w:val="00A75F04"/>
    <w:rsid w:val="00A80E81"/>
    <w:rsid w:val="00A834D8"/>
    <w:rsid w:val="00A86BAF"/>
    <w:rsid w:val="00A93F4A"/>
    <w:rsid w:val="00A9416E"/>
    <w:rsid w:val="00A94443"/>
    <w:rsid w:val="00A94B23"/>
    <w:rsid w:val="00A9596E"/>
    <w:rsid w:val="00A965E3"/>
    <w:rsid w:val="00AA02AD"/>
    <w:rsid w:val="00AA16E1"/>
    <w:rsid w:val="00AA1AAB"/>
    <w:rsid w:val="00AA2B1C"/>
    <w:rsid w:val="00AA32D7"/>
    <w:rsid w:val="00AA41F2"/>
    <w:rsid w:val="00AA6751"/>
    <w:rsid w:val="00AA6B94"/>
    <w:rsid w:val="00AA73AC"/>
    <w:rsid w:val="00AB111B"/>
    <w:rsid w:val="00AB3F6E"/>
    <w:rsid w:val="00AB424A"/>
    <w:rsid w:val="00AB5B9E"/>
    <w:rsid w:val="00AB7470"/>
    <w:rsid w:val="00AC1452"/>
    <w:rsid w:val="00AC3237"/>
    <w:rsid w:val="00AC4CD0"/>
    <w:rsid w:val="00AD0F41"/>
    <w:rsid w:val="00AD151A"/>
    <w:rsid w:val="00AD17B1"/>
    <w:rsid w:val="00AD28A2"/>
    <w:rsid w:val="00AD35F0"/>
    <w:rsid w:val="00AD5A9B"/>
    <w:rsid w:val="00AD5BBB"/>
    <w:rsid w:val="00AD6C63"/>
    <w:rsid w:val="00AE0ABB"/>
    <w:rsid w:val="00AE2F96"/>
    <w:rsid w:val="00AE6F9A"/>
    <w:rsid w:val="00AE7F79"/>
    <w:rsid w:val="00AF2BD6"/>
    <w:rsid w:val="00AF3066"/>
    <w:rsid w:val="00AF5281"/>
    <w:rsid w:val="00B00B6F"/>
    <w:rsid w:val="00B03B87"/>
    <w:rsid w:val="00B03EAE"/>
    <w:rsid w:val="00B044FD"/>
    <w:rsid w:val="00B069EC"/>
    <w:rsid w:val="00B069FF"/>
    <w:rsid w:val="00B06AAB"/>
    <w:rsid w:val="00B0705E"/>
    <w:rsid w:val="00B07CDE"/>
    <w:rsid w:val="00B1054D"/>
    <w:rsid w:val="00B1243A"/>
    <w:rsid w:val="00B132B1"/>
    <w:rsid w:val="00B1477F"/>
    <w:rsid w:val="00B14E1D"/>
    <w:rsid w:val="00B15854"/>
    <w:rsid w:val="00B159F9"/>
    <w:rsid w:val="00B212BF"/>
    <w:rsid w:val="00B22268"/>
    <w:rsid w:val="00B22CA5"/>
    <w:rsid w:val="00B24174"/>
    <w:rsid w:val="00B26FB8"/>
    <w:rsid w:val="00B3008A"/>
    <w:rsid w:val="00B310D1"/>
    <w:rsid w:val="00B323E2"/>
    <w:rsid w:val="00B350CE"/>
    <w:rsid w:val="00B3530E"/>
    <w:rsid w:val="00B36289"/>
    <w:rsid w:val="00B407D7"/>
    <w:rsid w:val="00B41588"/>
    <w:rsid w:val="00B4262E"/>
    <w:rsid w:val="00B440A3"/>
    <w:rsid w:val="00B4566A"/>
    <w:rsid w:val="00B46A37"/>
    <w:rsid w:val="00B47445"/>
    <w:rsid w:val="00B479EA"/>
    <w:rsid w:val="00B501CA"/>
    <w:rsid w:val="00B503C1"/>
    <w:rsid w:val="00B507D1"/>
    <w:rsid w:val="00B51DE2"/>
    <w:rsid w:val="00B520C8"/>
    <w:rsid w:val="00B52AB8"/>
    <w:rsid w:val="00B52BBA"/>
    <w:rsid w:val="00B53427"/>
    <w:rsid w:val="00B54EE4"/>
    <w:rsid w:val="00B555A0"/>
    <w:rsid w:val="00B55F8D"/>
    <w:rsid w:val="00B55F9F"/>
    <w:rsid w:val="00B56C34"/>
    <w:rsid w:val="00B5710D"/>
    <w:rsid w:val="00B572C3"/>
    <w:rsid w:val="00B57AC9"/>
    <w:rsid w:val="00B600E6"/>
    <w:rsid w:val="00B623B7"/>
    <w:rsid w:val="00B64749"/>
    <w:rsid w:val="00B647FB"/>
    <w:rsid w:val="00B67C52"/>
    <w:rsid w:val="00B7049F"/>
    <w:rsid w:val="00B7059F"/>
    <w:rsid w:val="00B72F4C"/>
    <w:rsid w:val="00B7462A"/>
    <w:rsid w:val="00B749E3"/>
    <w:rsid w:val="00B75BC2"/>
    <w:rsid w:val="00B760A9"/>
    <w:rsid w:val="00B761AD"/>
    <w:rsid w:val="00B8243F"/>
    <w:rsid w:val="00B8297F"/>
    <w:rsid w:val="00B83010"/>
    <w:rsid w:val="00B831AF"/>
    <w:rsid w:val="00B87A55"/>
    <w:rsid w:val="00B90445"/>
    <w:rsid w:val="00B9110A"/>
    <w:rsid w:val="00B9312E"/>
    <w:rsid w:val="00B94168"/>
    <w:rsid w:val="00B97D5F"/>
    <w:rsid w:val="00BA16F7"/>
    <w:rsid w:val="00BA19D6"/>
    <w:rsid w:val="00BA35DE"/>
    <w:rsid w:val="00BA49FE"/>
    <w:rsid w:val="00BA53CB"/>
    <w:rsid w:val="00BA6E7E"/>
    <w:rsid w:val="00BB02FF"/>
    <w:rsid w:val="00BB2EFB"/>
    <w:rsid w:val="00BB4B80"/>
    <w:rsid w:val="00BB4D57"/>
    <w:rsid w:val="00BB5E50"/>
    <w:rsid w:val="00BC02B9"/>
    <w:rsid w:val="00BC06A2"/>
    <w:rsid w:val="00BC0739"/>
    <w:rsid w:val="00BC130F"/>
    <w:rsid w:val="00BC29C4"/>
    <w:rsid w:val="00BC4C6C"/>
    <w:rsid w:val="00BC771A"/>
    <w:rsid w:val="00BD25D8"/>
    <w:rsid w:val="00BD2714"/>
    <w:rsid w:val="00BD27BB"/>
    <w:rsid w:val="00BD4452"/>
    <w:rsid w:val="00BD5117"/>
    <w:rsid w:val="00BE0BA2"/>
    <w:rsid w:val="00BE1A31"/>
    <w:rsid w:val="00BE36CF"/>
    <w:rsid w:val="00BE3E46"/>
    <w:rsid w:val="00BE44F3"/>
    <w:rsid w:val="00BE50CA"/>
    <w:rsid w:val="00BE56F9"/>
    <w:rsid w:val="00BE75EE"/>
    <w:rsid w:val="00BF310D"/>
    <w:rsid w:val="00BF6F85"/>
    <w:rsid w:val="00C005D6"/>
    <w:rsid w:val="00C02528"/>
    <w:rsid w:val="00C02BF0"/>
    <w:rsid w:val="00C03BD4"/>
    <w:rsid w:val="00C043C7"/>
    <w:rsid w:val="00C04D26"/>
    <w:rsid w:val="00C06B73"/>
    <w:rsid w:val="00C11263"/>
    <w:rsid w:val="00C11883"/>
    <w:rsid w:val="00C13341"/>
    <w:rsid w:val="00C13C18"/>
    <w:rsid w:val="00C13F2C"/>
    <w:rsid w:val="00C1549E"/>
    <w:rsid w:val="00C21639"/>
    <w:rsid w:val="00C227D4"/>
    <w:rsid w:val="00C2368A"/>
    <w:rsid w:val="00C260CA"/>
    <w:rsid w:val="00C262AC"/>
    <w:rsid w:val="00C30FEC"/>
    <w:rsid w:val="00C311CB"/>
    <w:rsid w:val="00C32BBC"/>
    <w:rsid w:val="00C32FA5"/>
    <w:rsid w:val="00C33659"/>
    <w:rsid w:val="00C36A88"/>
    <w:rsid w:val="00C37E78"/>
    <w:rsid w:val="00C41353"/>
    <w:rsid w:val="00C41E45"/>
    <w:rsid w:val="00C41F9E"/>
    <w:rsid w:val="00C43BDF"/>
    <w:rsid w:val="00C45662"/>
    <w:rsid w:val="00C45BB8"/>
    <w:rsid w:val="00C46337"/>
    <w:rsid w:val="00C46B77"/>
    <w:rsid w:val="00C47A76"/>
    <w:rsid w:val="00C47B21"/>
    <w:rsid w:val="00C47EFF"/>
    <w:rsid w:val="00C5032C"/>
    <w:rsid w:val="00C52283"/>
    <w:rsid w:val="00C525A3"/>
    <w:rsid w:val="00C5268B"/>
    <w:rsid w:val="00C5377F"/>
    <w:rsid w:val="00C5388B"/>
    <w:rsid w:val="00C576C8"/>
    <w:rsid w:val="00C57D9A"/>
    <w:rsid w:val="00C60372"/>
    <w:rsid w:val="00C612E2"/>
    <w:rsid w:val="00C63241"/>
    <w:rsid w:val="00C63CF1"/>
    <w:rsid w:val="00C640D6"/>
    <w:rsid w:val="00C64277"/>
    <w:rsid w:val="00C647D5"/>
    <w:rsid w:val="00C647FC"/>
    <w:rsid w:val="00C670CC"/>
    <w:rsid w:val="00C71126"/>
    <w:rsid w:val="00C738DD"/>
    <w:rsid w:val="00C77047"/>
    <w:rsid w:val="00C776BE"/>
    <w:rsid w:val="00C77E21"/>
    <w:rsid w:val="00C81BD1"/>
    <w:rsid w:val="00C82717"/>
    <w:rsid w:val="00C83007"/>
    <w:rsid w:val="00C85775"/>
    <w:rsid w:val="00C858D1"/>
    <w:rsid w:val="00C86553"/>
    <w:rsid w:val="00C872FF"/>
    <w:rsid w:val="00C87FB6"/>
    <w:rsid w:val="00C91568"/>
    <w:rsid w:val="00C9579A"/>
    <w:rsid w:val="00C962BA"/>
    <w:rsid w:val="00CA08A8"/>
    <w:rsid w:val="00CA0A41"/>
    <w:rsid w:val="00CA233D"/>
    <w:rsid w:val="00CA3B7F"/>
    <w:rsid w:val="00CA60ED"/>
    <w:rsid w:val="00CA64D6"/>
    <w:rsid w:val="00CA7A3A"/>
    <w:rsid w:val="00CA7DDA"/>
    <w:rsid w:val="00CB0945"/>
    <w:rsid w:val="00CB2F07"/>
    <w:rsid w:val="00CB478A"/>
    <w:rsid w:val="00CB4931"/>
    <w:rsid w:val="00CB51AE"/>
    <w:rsid w:val="00CB5631"/>
    <w:rsid w:val="00CB6C19"/>
    <w:rsid w:val="00CB701C"/>
    <w:rsid w:val="00CB721B"/>
    <w:rsid w:val="00CC5559"/>
    <w:rsid w:val="00CC5EF9"/>
    <w:rsid w:val="00CD04F1"/>
    <w:rsid w:val="00CD07BF"/>
    <w:rsid w:val="00CD163B"/>
    <w:rsid w:val="00CD1956"/>
    <w:rsid w:val="00CD1CA1"/>
    <w:rsid w:val="00CD262D"/>
    <w:rsid w:val="00CD3115"/>
    <w:rsid w:val="00CD3363"/>
    <w:rsid w:val="00CD5CF1"/>
    <w:rsid w:val="00CD7901"/>
    <w:rsid w:val="00CE1086"/>
    <w:rsid w:val="00CE1129"/>
    <w:rsid w:val="00CE18B7"/>
    <w:rsid w:val="00CE1A96"/>
    <w:rsid w:val="00CE326C"/>
    <w:rsid w:val="00CE4964"/>
    <w:rsid w:val="00CE7FE7"/>
    <w:rsid w:val="00CF0858"/>
    <w:rsid w:val="00CF4865"/>
    <w:rsid w:val="00CF5258"/>
    <w:rsid w:val="00CF76E7"/>
    <w:rsid w:val="00D00535"/>
    <w:rsid w:val="00D02D3B"/>
    <w:rsid w:val="00D035FC"/>
    <w:rsid w:val="00D03F9F"/>
    <w:rsid w:val="00D04017"/>
    <w:rsid w:val="00D04D14"/>
    <w:rsid w:val="00D05C4B"/>
    <w:rsid w:val="00D05DDF"/>
    <w:rsid w:val="00D05E55"/>
    <w:rsid w:val="00D073C5"/>
    <w:rsid w:val="00D07F21"/>
    <w:rsid w:val="00D10384"/>
    <w:rsid w:val="00D1097D"/>
    <w:rsid w:val="00D10D20"/>
    <w:rsid w:val="00D12CBD"/>
    <w:rsid w:val="00D136BB"/>
    <w:rsid w:val="00D14403"/>
    <w:rsid w:val="00D21191"/>
    <w:rsid w:val="00D217DB"/>
    <w:rsid w:val="00D21E5C"/>
    <w:rsid w:val="00D24DFA"/>
    <w:rsid w:val="00D253EC"/>
    <w:rsid w:val="00D25733"/>
    <w:rsid w:val="00D264E2"/>
    <w:rsid w:val="00D267D2"/>
    <w:rsid w:val="00D30F81"/>
    <w:rsid w:val="00D32672"/>
    <w:rsid w:val="00D32900"/>
    <w:rsid w:val="00D3380D"/>
    <w:rsid w:val="00D35078"/>
    <w:rsid w:val="00D35D02"/>
    <w:rsid w:val="00D35DCC"/>
    <w:rsid w:val="00D36055"/>
    <w:rsid w:val="00D36B60"/>
    <w:rsid w:val="00D428C3"/>
    <w:rsid w:val="00D43603"/>
    <w:rsid w:val="00D439CA"/>
    <w:rsid w:val="00D44B36"/>
    <w:rsid w:val="00D44DF7"/>
    <w:rsid w:val="00D4774E"/>
    <w:rsid w:val="00D52255"/>
    <w:rsid w:val="00D54024"/>
    <w:rsid w:val="00D54FD1"/>
    <w:rsid w:val="00D569D8"/>
    <w:rsid w:val="00D56CA0"/>
    <w:rsid w:val="00D57DB4"/>
    <w:rsid w:val="00D60416"/>
    <w:rsid w:val="00D61437"/>
    <w:rsid w:val="00D6280D"/>
    <w:rsid w:val="00D63676"/>
    <w:rsid w:val="00D63FC5"/>
    <w:rsid w:val="00D64539"/>
    <w:rsid w:val="00D65BBF"/>
    <w:rsid w:val="00D667EF"/>
    <w:rsid w:val="00D6720D"/>
    <w:rsid w:val="00D678E6"/>
    <w:rsid w:val="00D70809"/>
    <w:rsid w:val="00D738D5"/>
    <w:rsid w:val="00D742A5"/>
    <w:rsid w:val="00D752E5"/>
    <w:rsid w:val="00D763E7"/>
    <w:rsid w:val="00D76D12"/>
    <w:rsid w:val="00D778BF"/>
    <w:rsid w:val="00D77C74"/>
    <w:rsid w:val="00D77E32"/>
    <w:rsid w:val="00D80215"/>
    <w:rsid w:val="00D830B7"/>
    <w:rsid w:val="00D83CBB"/>
    <w:rsid w:val="00D8537D"/>
    <w:rsid w:val="00D86775"/>
    <w:rsid w:val="00D87716"/>
    <w:rsid w:val="00D90158"/>
    <w:rsid w:val="00D91F5D"/>
    <w:rsid w:val="00D93B92"/>
    <w:rsid w:val="00D93C80"/>
    <w:rsid w:val="00D961E7"/>
    <w:rsid w:val="00D96D09"/>
    <w:rsid w:val="00D97F90"/>
    <w:rsid w:val="00DA0B68"/>
    <w:rsid w:val="00DA6AAA"/>
    <w:rsid w:val="00DB00AE"/>
    <w:rsid w:val="00DB0B45"/>
    <w:rsid w:val="00DB1470"/>
    <w:rsid w:val="00DB1B20"/>
    <w:rsid w:val="00DB1E48"/>
    <w:rsid w:val="00DB1ED8"/>
    <w:rsid w:val="00DB21C8"/>
    <w:rsid w:val="00DB2262"/>
    <w:rsid w:val="00DB3539"/>
    <w:rsid w:val="00DB3A4F"/>
    <w:rsid w:val="00DB4CBC"/>
    <w:rsid w:val="00DB5D5D"/>
    <w:rsid w:val="00DB6139"/>
    <w:rsid w:val="00DB6488"/>
    <w:rsid w:val="00DC00A2"/>
    <w:rsid w:val="00DC0D3D"/>
    <w:rsid w:val="00DC1A21"/>
    <w:rsid w:val="00DC2763"/>
    <w:rsid w:val="00DC2FE0"/>
    <w:rsid w:val="00DC4021"/>
    <w:rsid w:val="00DC53AC"/>
    <w:rsid w:val="00DC5F7F"/>
    <w:rsid w:val="00DD0D94"/>
    <w:rsid w:val="00DD0E22"/>
    <w:rsid w:val="00DD0E25"/>
    <w:rsid w:val="00DD1557"/>
    <w:rsid w:val="00DD1A53"/>
    <w:rsid w:val="00DD2A5A"/>
    <w:rsid w:val="00DD431E"/>
    <w:rsid w:val="00DD4504"/>
    <w:rsid w:val="00DD565E"/>
    <w:rsid w:val="00DD6123"/>
    <w:rsid w:val="00DD73F0"/>
    <w:rsid w:val="00DE2203"/>
    <w:rsid w:val="00DE3F12"/>
    <w:rsid w:val="00DE49F7"/>
    <w:rsid w:val="00DE6CA2"/>
    <w:rsid w:val="00DE78D7"/>
    <w:rsid w:val="00DE7D2C"/>
    <w:rsid w:val="00DF14A7"/>
    <w:rsid w:val="00DF39FD"/>
    <w:rsid w:val="00DF4248"/>
    <w:rsid w:val="00DF4BA9"/>
    <w:rsid w:val="00DF5ACB"/>
    <w:rsid w:val="00DF749E"/>
    <w:rsid w:val="00E00E76"/>
    <w:rsid w:val="00E11006"/>
    <w:rsid w:val="00E11B48"/>
    <w:rsid w:val="00E130F0"/>
    <w:rsid w:val="00E135A6"/>
    <w:rsid w:val="00E140B1"/>
    <w:rsid w:val="00E16835"/>
    <w:rsid w:val="00E175F6"/>
    <w:rsid w:val="00E210A7"/>
    <w:rsid w:val="00E210C2"/>
    <w:rsid w:val="00E214CF"/>
    <w:rsid w:val="00E21C49"/>
    <w:rsid w:val="00E22C76"/>
    <w:rsid w:val="00E23C3B"/>
    <w:rsid w:val="00E23CBE"/>
    <w:rsid w:val="00E26264"/>
    <w:rsid w:val="00E30D7A"/>
    <w:rsid w:val="00E31949"/>
    <w:rsid w:val="00E31FCA"/>
    <w:rsid w:val="00E3717D"/>
    <w:rsid w:val="00E3747E"/>
    <w:rsid w:val="00E413C5"/>
    <w:rsid w:val="00E41F26"/>
    <w:rsid w:val="00E43123"/>
    <w:rsid w:val="00E468AE"/>
    <w:rsid w:val="00E46D1C"/>
    <w:rsid w:val="00E47F1F"/>
    <w:rsid w:val="00E504F3"/>
    <w:rsid w:val="00E511C7"/>
    <w:rsid w:val="00E532E7"/>
    <w:rsid w:val="00E53E2E"/>
    <w:rsid w:val="00E552DF"/>
    <w:rsid w:val="00E56214"/>
    <w:rsid w:val="00E6061D"/>
    <w:rsid w:val="00E61030"/>
    <w:rsid w:val="00E6121C"/>
    <w:rsid w:val="00E614BF"/>
    <w:rsid w:val="00E61FA5"/>
    <w:rsid w:val="00E624EC"/>
    <w:rsid w:val="00E646AE"/>
    <w:rsid w:val="00E65EF3"/>
    <w:rsid w:val="00E70766"/>
    <w:rsid w:val="00E716EE"/>
    <w:rsid w:val="00E718F3"/>
    <w:rsid w:val="00E72628"/>
    <w:rsid w:val="00E7266C"/>
    <w:rsid w:val="00E726D5"/>
    <w:rsid w:val="00E73071"/>
    <w:rsid w:val="00E746B6"/>
    <w:rsid w:val="00E80401"/>
    <w:rsid w:val="00E80793"/>
    <w:rsid w:val="00E81B37"/>
    <w:rsid w:val="00E8211D"/>
    <w:rsid w:val="00E8625A"/>
    <w:rsid w:val="00E874C3"/>
    <w:rsid w:val="00E9195E"/>
    <w:rsid w:val="00E9259E"/>
    <w:rsid w:val="00E93CA5"/>
    <w:rsid w:val="00E95E75"/>
    <w:rsid w:val="00E95F86"/>
    <w:rsid w:val="00E975B1"/>
    <w:rsid w:val="00E97756"/>
    <w:rsid w:val="00EA0238"/>
    <w:rsid w:val="00EA0E20"/>
    <w:rsid w:val="00EA111F"/>
    <w:rsid w:val="00EA1931"/>
    <w:rsid w:val="00EA1A1C"/>
    <w:rsid w:val="00EA2EA2"/>
    <w:rsid w:val="00EA389D"/>
    <w:rsid w:val="00EA3980"/>
    <w:rsid w:val="00EA3F3C"/>
    <w:rsid w:val="00EA5E97"/>
    <w:rsid w:val="00EA5F01"/>
    <w:rsid w:val="00EA701B"/>
    <w:rsid w:val="00EB1360"/>
    <w:rsid w:val="00EB1425"/>
    <w:rsid w:val="00EB4C38"/>
    <w:rsid w:val="00EC1322"/>
    <w:rsid w:val="00EC2828"/>
    <w:rsid w:val="00EC3B2E"/>
    <w:rsid w:val="00EC4C06"/>
    <w:rsid w:val="00EC5BA3"/>
    <w:rsid w:val="00EC6517"/>
    <w:rsid w:val="00ED04E8"/>
    <w:rsid w:val="00ED0514"/>
    <w:rsid w:val="00ED618C"/>
    <w:rsid w:val="00EE0B01"/>
    <w:rsid w:val="00EE2162"/>
    <w:rsid w:val="00EE3A02"/>
    <w:rsid w:val="00EE597E"/>
    <w:rsid w:val="00EE654B"/>
    <w:rsid w:val="00EE73C5"/>
    <w:rsid w:val="00EE7D44"/>
    <w:rsid w:val="00EF2105"/>
    <w:rsid w:val="00EF415D"/>
    <w:rsid w:val="00EF475D"/>
    <w:rsid w:val="00EF5401"/>
    <w:rsid w:val="00EF5426"/>
    <w:rsid w:val="00EF608E"/>
    <w:rsid w:val="00F01FDA"/>
    <w:rsid w:val="00F02BCF"/>
    <w:rsid w:val="00F02DFB"/>
    <w:rsid w:val="00F0437B"/>
    <w:rsid w:val="00F04B56"/>
    <w:rsid w:val="00F0609B"/>
    <w:rsid w:val="00F072A3"/>
    <w:rsid w:val="00F15619"/>
    <w:rsid w:val="00F16BB5"/>
    <w:rsid w:val="00F203D1"/>
    <w:rsid w:val="00F21060"/>
    <w:rsid w:val="00F219F2"/>
    <w:rsid w:val="00F22B86"/>
    <w:rsid w:val="00F23A25"/>
    <w:rsid w:val="00F24E38"/>
    <w:rsid w:val="00F2502E"/>
    <w:rsid w:val="00F26A3F"/>
    <w:rsid w:val="00F305E7"/>
    <w:rsid w:val="00F30860"/>
    <w:rsid w:val="00F308A4"/>
    <w:rsid w:val="00F30A54"/>
    <w:rsid w:val="00F30EC1"/>
    <w:rsid w:val="00F31BB4"/>
    <w:rsid w:val="00F32070"/>
    <w:rsid w:val="00F32C2D"/>
    <w:rsid w:val="00F34222"/>
    <w:rsid w:val="00F36F1C"/>
    <w:rsid w:val="00F408CB"/>
    <w:rsid w:val="00F42289"/>
    <w:rsid w:val="00F42679"/>
    <w:rsid w:val="00F4600A"/>
    <w:rsid w:val="00F520E7"/>
    <w:rsid w:val="00F552AF"/>
    <w:rsid w:val="00F557DD"/>
    <w:rsid w:val="00F55CDD"/>
    <w:rsid w:val="00F567FF"/>
    <w:rsid w:val="00F6116A"/>
    <w:rsid w:val="00F61B25"/>
    <w:rsid w:val="00F623F9"/>
    <w:rsid w:val="00F626AB"/>
    <w:rsid w:val="00F626D5"/>
    <w:rsid w:val="00F65385"/>
    <w:rsid w:val="00F674D0"/>
    <w:rsid w:val="00F70242"/>
    <w:rsid w:val="00F70735"/>
    <w:rsid w:val="00F70BBA"/>
    <w:rsid w:val="00F717CC"/>
    <w:rsid w:val="00F73052"/>
    <w:rsid w:val="00F74B83"/>
    <w:rsid w:val="00F74D74"/>
    <w:rsid w:val="00F74E71"/>
    <w:rsid w:val="00F76A13"/>
    <w:rsid w:val="00F816AA"/>
    <w:rsid w:val="00F81B21"/>
    <w:rsid w:val="00F82CC7"/>
    <w:rsid w:val="00F84D92"/>
    <w:rsid w:val="00F900E9"/>
    <w:rsid w:val="00F902CA"/>
    <w:rsid w:val="00F90608"/>
    <w:rsid w:val="00F9088E"/>
    <w:rsid w:val="00F94A85"/>
    <w:rsid w:val="00F97F7F"/>
    <w:rsid w:val="00FA06CE"/>
    <w:rsid w:val="00FA0938"/>
    <w:rsid w:val="00FA3113"/>
    <w:rsid w:val="00FA3485"/>
    <w:rsid w:val="00FA450C"/>
    <w:rsid w:val="00FA5FA2"/>
    <w:rsid w:val="00FA62ED"/>
    <w:rsid w:val="00FB2B44"/>
    <w:rsid w:val="00FB5C4C"/>
    <w:rsid w:val="00FB6FB9"/>
    <w:rsid w:val="00FC17AB"/>
    <w:rsid w:val="00FC1F43"/>
    <w:rsid w:val="00FC2139"/>
    <w:rsid w:val="00FC3354"/>
    <w:rsid w:val="00FC3A7F"/>
    <w:rsid w:val="00FC3DA1"/>
    <w:rsid w:val="00FC6204"/>
    <w:rsid w:val="00FC631C"/>
    <w:rsid w:val="00FC7A7C"/>
    <w:rsid w:val="00FC7AE2"/>
    <w:rsid w:val="00FD3D59"/>
    <w:rsid w:val="00FD46D1"/>
    <w:rsid w:val="00FD4760"/>
    <w:rsid w:val="00FD5A3A"/>
    <w:rsid w:val="00FD627A"/>
    <w:rsid w:val="00FD6642"/>
    <w:rsid w:val="00FD6646"/>
    <w:rsid w:val="00FD6BE8"/>
    <w:rsid w:val="00FE1D08"/>
    <w:rsid w:val="00FE1E62"/>
    <w:rsid w:val="00FE3492"/>
    <w:rsid w:val="00FF0550"/>
    <w:rsid w:val="00FF2F19"/>
    <w:rsid w:val="00FF3320"/>
    <w:rsid w:val="00FF367E"/>
    <w:rsid w:val="00FF3D6C"/>
    <w:rsid w:val="00FF4B8A"/>
    <w:rsid w:val="00FF6703"/>
    <w:rsid w:val="00FF6BFF"/>
    <w:rsid w:val="00FF7239"/>
    <w:rsid w:val="00FF76B4"/>
  </w:rsids>
  <m:mathPr>
    <m:mathFont m:val="Cambria Math"/>
    <m:brkBin m:val="before"/>
    <m:brkBinSub m:val="--"/>
    <m:smallFrac m:val="0"/>
    <m:dispDef/>
    <m:lMargin m:val="0"/>
    <m:rMargin m:val="0"/>
    <m:defJc m:val="centerGroup"/>
    <m:wrapIndent m:val="1440"/>
    <m:intLim m:val="subSup"/>
    <m:naryLim m:val="undOvr"/>
  </m:mathPr>
  <w:themeFontLang w:val="de-DE" w:eastAsia="zh-C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colormru v:ext="edit" colors="#002c5a,#eaeaea,#ddd"/>
    </o:shapedefaults>
    <o:shapelayout v:ext="edit">
      <o:idmap v:ext="edit" data="1"/>
    </o:shapelayout>
  </w:shapeDefaults>
  <w:decimalSymbol w:val="."/>
  <w:listSeparator w:val=","/>
  <w14:docId w14:val="33D99CEF"/>
  <w15:docId w15:val="{ACA5F9F8-EC9D-4DB7-801B-84B324E3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DF5ACB"/>
    <w:rPr>
      <w:rFonts w:asciiTheme="minorHAnsi" w:hAnsiTheme="minorHAnsi"/>
      <w:color w:val="0A2240"/>
      <w:sz w:val="22"/>
      <w:szCs w:val="24"/>
    </w:rPr>
  </w:style>
  <w:style w:type="paragraph" w:styleId="Heading1">
    <w:name w:val="heading 1"/>
    <w:basedOn w:val="Normal"/>
    <w:next w:val="Normal"/>
    <w:link w:val="Heading1Char"/>
    <w:qFormat/>
    <w:rsid w:val="00FA450C"/>
    <w:pPr>
      <w:keepNext/>
      <w:spacing w:after="240" w:line="216" w:lineRule="auto"/>
      <w:contextualSpacing/>
      <w:outlineLvl w:val="0"/>
    </w:pPr>
    <w:rPr>
      <w:rFonts w:ascii="Calibri" w:hAnsi="Calibri"/>
      <w:kern w:val="28"/>
      <w:sz w:val="64"/>
      <w:lang w:val="en-GB"/>
    </w:rPr>
  </w:style>
  <w:style w:type="paragraph" w:styleId="Heading2">
    <w:name w:val="heading 2"/>
    <w:basedOn w:val="Normal"/>
    <w:next w:val="Normal"/>
    <w:semiHidden/>
    <w:rsid w:val="00040480"/>
    <w:pPr>
      <w:keepNext/>
      <w:spacing w:before="240" w:after="240"/>
      <w:outlineLvl w:val="1"/>
    </w:pPr>
    <w:rPr>
      <w:rFonts w:ascii="Myriad Pro Light" w:hAnsi="Myriad Pro Light" w:cs="Arial"/>
      <w:bCs/>
      <w:i/>
      <w:iCs/>
      <w:color w:val="4D4D4D"/>
      <w:sz w:val="18"/>
      <w:szCs w:val="28"/>
    </w:rPr>
  </w:style>
  <w:style w:type="paragraph" w:styleId="Heading3">
    <w:name w:val="heading 3"/>
    <w:basedOn w:val="Normal"/>
    <w:next w:val="Normal"/>
    <w:semiHidden/>
    <w:rsid w:val="00040480"/>
    <w:pPr>
      <w:keepNext/>
      <w:spacing w:before="240" w:after="240"/>
      <w:outlineLvl w:val="2"/>
    </w:pPr>
    <w:rPr>
      <w:rFonts w:ascii="Myriad Pro Light" w:hAnsi="Myriad Pro Light" w:cs="Arial"/>
      <w:bCs/>
      <w:color w:val="4D4D4D"/>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74933"/>
    <w:pPr>
      <w:spacing w:before="100" w:beforeAutospacing="1" w:after="100" w:afterAutospacing="1"/>
    </w:pPr>
    <w:rPr>
      <w:rFonts w:eastAsia="Batang"/>
      <w:lang w:eastAsia="ko-KR"/>
    </w:rPr>
  </w:style>
  <w:style w:type="paragraph" w:styleId="BodyText">
    <w:name w:val="Body Text"/>
    <w:basedOn w:val="Normal"/>
    <w:link w:val="BodyTextChar"/>
    <w:semiHidden/>
    <w:rsid w:val="00207B54"/>
  </w:style>
  <w:style w:type="character" w:customStyle="1" w:styleId="BodyTextChar">
    <w:name w:val="Body Text Char"/>
    <w:link w:val="BodyText"/>
    <w:semiHidden/>
    <w:rsid w:val="008E2A95"/>
    <w:rPr>
      <w:rFonts w:asciiTheme="minorHAnsi" w:hAnsiTheme="minorHAnsi"/>
      <w:color w:val="0A2240"/>
      <w:sz w:val="22"/>
      <w:szCs w:val="24"/>
    </w:rPr>
  </w:style>
  <w:style w:type="paragraph" w:styleId="Header">
    <w:name w:val="header"/>
    <w:basedOn w:val="Normal"/>
    <w:link w:val="HeaderChar"/>
    <w:semiHidden/>
    <w:rsid w:val="007022CD"/>
    <w:pPr>
      <w:tabs>
        <w:tab w:val="center" w:pos="4536"/>
        <w:tab w:val="right" w:pos="9072"/>
      </w:tabs>
    </w:pPr>
  </w:style>
  <w:style w:type="paragraph" w:styleId="Footer">
    <w:name w:val="footer"/>
    <w:basedOn w:val="Normal"/>
    <w:link w:val="FooterChar"/>
    <w:uiPriority w:val="99"/>
    <w:semiHidden/>
    <w:rsid w:val="00774C69"/>
    <w:pPr>
      <w:tabs>
        <w:tab w:val="center" w:pos="4536"/>
        <w:tab w:val="right" w:pos="9072"/>
      </w:tabs>
    </w:pPr>
    <w:rPr>
      <w:color w:val="002C5A"/>
      <w:sz w:val="16"/>
    </w:rPr>
  </w:style>
  <w:style w:type="character" w:styleId="PageNumber">
    <w:name w:val="page number"/>
    <w:semiHidden/>
    <w:rsid w:val="005970A1"/>
    <w:rPr>
      <w:rFonts w:asciiTheme="minorHAnsi" w:hAnsiTheme="minorHAnsi"/>
      <w:color w:val="0A2240"/>
      <w:sz w:val="22"/>
    </w:rPr>
  </w:style>
  <w:style w:type="character" w:customStyle="1" w:styleId="Heading1Char">
    <w:name w:val="Heading 1 Char"/>
    <w:link w:val="Heading1"/>
    <w:rsid w:val="00FA450C"/>
    <w:rPr>
      <w:rFonts w:ascii="Calibri" w:hAnsi="Calibri"/>
      <w:color w:val="0A2240"/>
      <w:kern w:val="28"/>
      <w:sz w:val="64"/>
      <w:szCs w:val="24"/>
      <w:lang w:val="en-GB"/>
    </w:rPr>
  </w:style>
  <w:style w:type="character" w:styleId="Hyperlink">
    <w:name w:val="Hyperlink"/>
    <w:semiHidden/>
    <w:rsid w:val="0049056D"/>
    <w:rPr>
      <w:color w:val="0000FF"/>
      <w:u w:val="single"/>
    </w:rPr>
  </w:style>
  <w:style w:type="paragraph" w:styleId="BalloonText">
    <w:name w:val="Balloon Text"/>
    <w:basedOn w:val="Normal"/>
    <w:semiHidden/>
    <w:rsid w:val="00802F8D"/>
    <w:rPr>
      <w:rFonts w:ascii="Tahoma" w:hAnsi="Tahoma" w:cs="Tahoma"/>
      <w:sz w:val="16"/>
      <w:szCs w:val="16"/>
    </w:rPr>
  </w:style>
  <w:style w:type="table" w:styleId="TableGrid">
    <w:name w:val="Table Grid"/>
    <w:basedOn w:val="TableNormal"/>
    <w:rsid w:val="009B6DA6"/>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Char">
    <w:name w:val="Standard Char"/>
    <w:basedOn w:val="DefaultParagraphFont"/>
    <w:link w:val="Standard1"/>
    <w:locked/>
    <w:rsid w:val="008E2A95"/>
    <w:rPr>
      <w:rFonts w:asciiTheme="minorHAnsi" w:hAnsiTheme="minorHAnsi"/>
      <w:color w:val="0A2240"/>
      <w:sz w:val="22"/>
      <w:lang w:eastAsia="zh-CN"/>
    </w:rPr>
  </w:style>
  <w:style w:type="paragraph" w:customStyle="1" w:styleId="Standard1">
    <w:name w:val="Standard1"/>
    <w:link w:val="StandardChar"/>
    <w:qFormat/>
    <w:rsid w:val="005970A1"/>
    <w:pPr>
      <w:spacing w:after="120" w:line="264" w:lineRule="auto"/>
      <w:contextualSpacing/>
    </w:pPr>
    <w:rPr>
      <w:rFonts w:asciiTheme="minorHAnsi" w:hAnsiTheme="minorHAnsi"/>
      <w:color w:val="0A2240"/>
      <w:sz w:val="22"/>
      <w:lang w:eastAsia="zh-CN"/>
    </w:rPr>
  </w:style>
  <w:style w:type="character" w:customStyle="1" w:styleId="SubheadlineChar">
    <w:name w:val="Subheadline Char"/>
    <w:basedOn w:val="DefaultParagraphFont"/>
    <w:link w:val="Subheadline"/>
    <w:semiHidden/>
    <w:locked/>
    <w:rsid w:val="00FB6FB9"/>
    <w:rPr>
      <w:rFonts w:asciiTheme="minorHAnsi" w:hAnsiTheme="minorHAnsi"/>
      <w:noProof/>
      <w:color w:val="0A2240"/>
      <w:spacing w:val="6"/>
      <w:sz w:val="32"/>
      <w:szCs w:val="28"/>
      <w:lang w:eastAsia="zh-CN"/>
    </w:rPr>
  </w:style>
  <w:style w:type="paragraph" w:customStyle="1" w:styleId="Subheadline">
    <w:name w:val="Subheadline"/>
    <w:basedOn w:val="Normal"/>
    <w:link w:val="SubheadlineChar"/>
    <w:semiHidden/>
    <w:rsid w:val="00420573"/>
    <w:pPr>
      <w:spacing w:before="240" w:after="120" w:line="280" w:lineRule="atLeast"/>
      <w:jc w:val="both"/>
    </w:pPr>
    <w:rPr>
      <w:noProof/>
      <w:spacing w:val="6"/>
      <w:sz w:val="32"/>
      <w:szCs w:val="28"/>
      <w:lang w:eastAsia="zh-CN"/>
    </w:rPr>
  </w:style>
  <w:style w:type="paragraph" w:customStyle="1" w:styleId="Textheadlineblau">
    <w:name w:val="#Textheadline blau"/>
    <w:basedOn w:val="Normal"/>
    <w:next w:val="TextohneEinzug"/>
    <w:uiPriority w:val="1"/>
    <w:qFormat/>
    <w:rsid w:val="0033485A"/>
    <w:pPr>
      <w:keepNext/>
      <w:keepLines/>
      <w:spacing w:line="264" w:lineRule="auto"/>
    </w:pPr>
    <w:rPr>
      <w:rFonts w:eastAsia="Times" w:cstheme="minorHAnsi"/>
      <w:b/>
      <w:szCs w:val="22"/>
    </w:rPr>
  </w:style>
  <w:style w:type="paragraph" w:customStyle="1" w:styleId="TextohneEinzug">
    <w:name w:val="#Text ohne Einzug"/>
    <w:basedOn w:val="Normal"/>
    <w:uiPriority w:val="2"/>
    <w:qFormat/>
    <w:rsid w:val="00387DE4"/>
    <w:pPr>
      <w:spacing w:after="120" w:line="264" w:lineRule="auto"/>
    </w:pPr>
    <w:rPr>
      <w:rFonts w:eastAsia="Times" w:cstheme="minorHAnsi"/>
      <w:szCs w:val="22"/>
      <w:lang w:val="en-US"/>
    </w:rPr>
  </w:style>
  <w:style w:type="character" w:customStyle="1" w:styleId="FlietextChar">
    <w:name w:val="Fließtext Char"/>
    <w:basedOn w:val="StandardChar"/>
    <w:link w:val="Flietext"/>
    <w:semiHidden/>
    <w:locked/>
    <w:rsid w:val="008E2A95"/>
    <w:rPr>
      <w:rFonts w:asciiTheme="minorHAnsi" w:hAnsiTheme="minorHAnsi"/>
      <w:color w:val="0A2240"/>
      <w:sz w:val="22"/>
      <w:shd w:val="clear" w:color="auto" w:fill="E9E5E2" w:themeFill="accent2" w:themeFillTint="33"/>
      <w:lang w:eastAsia="zh-CN"/>
    </w:rPr>
  </w:style>
  <w:style w:type="paragraph" w:customStyle="1" w:styleId="Flietext">
    <w:name w:val="Fließtext"/>
    <w:basedOn w:val="Standard1"/>
    <w:link w:val="FlietextChar"/>
    <w:semiHidden/>
    <w:rsid w:val="00207B54"/>
    <w:pPr>
      <w:shd w:val="clear" w:color="auto" w:fill="E9E5E2" w:themeFill="accent2" w:themeFillTint="33"/>
      <w:spacing w:after="0"/>
    </w:pPr>
  </w:style>
  <w:style w:type="character" w:customStyle="1" w:styleId="HeaderChar">
    <w:name w:val="Header Char"/>
    <w:basedOn w:val="DefaultParagraphFont"/>
    <w:link w:val="Header"/>
    <w:semiHidden/>
    <w:rsid w:val="008E2A95"/>
    <w:rPr>
      <w:rFonts w:asciiTheme="minorHAnsi" w:hAnsiTheme="minorHAnsi"/>
      <w:color w:val="0A2240"/>
      <w:sz w:val="22"/>
      <w:szCs w:val="24"/>
    </w:rPr>
  </w:style>
  <w:style w:type="paragraph" w:customStyle="1" w:styleId="FlietextNewsletter">
    <w:name w:val="Fließtext Newsletter"/>
    <w:basedOn w:val="Normal"/>
    <w:link w:val="FlietextNewsletterChar"/>
    <w:semiHidden/>
    <w:rsid w:val="00B52BBA"/>
    <w:pPr>
      <w:spacing w:after="120"/>
      <w:jc w:val="both"/>
    </w:pPr>
    <w:rPr>
      <w:color w:val="0A2240" w:themeColor="text1"/>
      <w:sz w:val="20"/>
      <w:szCs w:val="20"/>
      <w:lang w:eastAsia="zh-CN"/>
    </w:rPr>
  </w:style>
  <w:style w:type="character" w:customStyle="1" w:styleId="FlietextNewsletterChar">
    <w:name w:val="Fließtext Newsletter Char"/>
    <w:basedOn w:val="DefaultParagraphFont"/>
    <w:link w:val="FlietextNewsletter"/>
    <w:semiHidden/>
    <w:rsid w:val="008E2A95"/>
    <w:rPr>
      <w:rFonts w:asciiTheme="minorHAnsi" w:hAnsiTheme="minorHAnsi"/>
      <w:color w:val="0A2240" w:themeColor="text1"/>
      <w:lang w:eastAsia="zh-CN"/>
    </w:rPr>
  </w:style>
  <w:style w:type="table" w:customStyle="1" w:styleId="TableGrid1">
    <w:name w:val="Table Grid1"/>
    <w:basedOn w:val="TableNormal"/>
    <w:next w:val="TableGrid"/>
    <w:rsid w:val="00B52BBA"/>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semiHidden/>
    <w:rsid w:val="00B52BBA"/>
    <w:rPr>
      <w:b/>
      <w:bCs/>
      <w:smallCaps/>
      <w:spacing w:val="5"/>
    </w:rPr>
  </w:style>
  <w:style w:type="paragraph" w:customStyle="1" w:styleId="NoerrFusszeile">
    <w:name w:val="NoerrFusszeile"/>
    <w:basedOn w:val="Normal"/>
    <w:semiHidden/>
    <w:rsid w:val="005970A1"/>
    <w:pPr>
      <w:spacing w:line="200" w:lineRule="exact"/>
      <w:ind w:right="1983"/>
      <w:jc w:val="right"/>
    </w:pPr>
    <w:rPr>
      <w:sz w:val="16"/>
      <w:szCs w:val="16"/>
    </w:rPr>
  </w:style>
  <w:style w:type="character" w:customStyle="1" w:styleId="FooterChar">
    <w:name w:val="Footer Char"/>
    <w:basedOn w:val="DefaultParagraphFont"/>
    <w:link w:val="Footer"/>
    <w:uiPriority w:val="99"/>
    <w:semiHidden/>
    <w:rsid w:val="00B760A9"/>
    <w:rPr>
      <w:rFonts w:asciiTheme="minorHAnsi" w:hAnsiTheme="minorHAnsi"/>
      <w:color w:val="002C5A"/>
      <w:sz w:val="16"/>
      <w:szCs w:val="24"/>
    </w:rPr>
  </w:style>
  <w:style w:type="paragraph" w:customStyle="1" w:styleId="NoerrEinzeilig">
    <w:name w:val="NoerrEinzeilig"/>
    <w:basedOn w:val="Normal"/>
    <w:semiHidden/>
    <w:rsid w:val="00420573"/>
  </w:style>
  <w:style w:type="paragraph" w:styleId="MessageHeader">
    <w:name w:val="Message Header"/>
    <w:basedOn w:val="Normal"/>
    <w:link w:val="MessageHeaderChar"/>
    <w:semiHidden/>
    <w:rsid w:val="00914ECB"/>
    <w:pPr>
      <w:spacing w:after="240" w:line="320" w:lineRule="atLeast"/>
      <w:jc w:val="both"/>
    </w:pPr>
    <w:rPr>
      <w:rFonts w:eastAsiaTheme="majorEastAsia"/>
      <w:spacing w:val="6"/>
    </w:rPr>
  </w:style>
  <w:style w:type="character" w:customStyle="1" w:styleId="MessageHeaderChar">
    <w:name w:val="Message Header Char"/>
    <w:basedOn w:val="DefaultParagraphFont"/>
    <w:link w:val="MessageHeader"/>
    <w:semiHidden/>
    <w:rsid w:val="008E2A95"/>
    <w:rPr>
      <w:rFonts w:asciiTheme="minorHAnsi" w:eastAsiaTheme="majorEastAsia" w:hAnsiTheme="minorHAnsi"/>
      <w:color w:val="0A2240"/>
      <w:spacing w:val="6"/>
      <w:sz w:val="22"/>
      <w:szCs w:val="24"/>
    </w:rPr>
  </w:style>
  <w:style w:type="paragraph" w:customStyle="1" w:styleId="Headline">
    <w:name w:val="Headline"/>
    <w:basedOn w:val="Normal"/>
    <w:next w:val="Normal"/>
    <w:semiHidden/>
    <w:rsid w:val="004F1F4A"/>
    <w:pPr>
      <w:spacing w:before="1200" w:after="480"/>
    </w:pPr>
    <w:rPr>
      <w:rFonts w:eastAsia="Adobe Song Std L"/>
      <w:sz w:val="64"/>
      <w:szCs w:val="20"/>
    </w:rPr>
  </w:style>
  <w:style w:type="table" w:customStyle="1" w:styleId="TableGrid2">
    <w:name w:val="Table Grid2"/>
    <w:basedOn w:val="TableNormal"/>
    <w:next w:val="TableGrid"/>
    <w:rsid w:val="007E728A"/>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BodyText"/>
    <w:uiPriority w:val="3"/>
    <w:qFormat/>
    <w:rsid w:val="004A2E39"/>
    <w:pPr>
      <w:numPr>
        <w:numId w:val="18"/>
      </w:numPr>
      <w:spacing w:after="120" w:line="264" w:lineRule="auto"/>
    </w:pPr>
    <w:rPr>
      <w:rFonts w:eastAsia="Times"/>
      <w:szCs w:val="22"/>
    </w:rPr>
  </w:style>
  <w:style w:type="paragraph" w:customStyle="1" w:styleId="Bullet2">
    <w:name w:val="#Bullet 2"/>
    <w:basedOn w:val="Normal"/>
    <w:uiPriority w:val="3"/>
    <w:qFormat/>
    <w:rsid w:val="004A2E39"/>
    <w:pPr>
      <w:numPr>
        <w:ilvl w:val="1"/>
        <w:numId w:val="18"/>
      </w:numPr>
      <w:spacing w:after="120" w:line="264" w:lineRule="auto"/>
    </w:pPr>
    <w:rPr>
      <w:rFonts w:eastAsia="Times"/>
      <w:szCs w:val="22"/>
      <w:lang w:val="en-US"/>
    </w:rPr>
  </w:style>
  <w:style w:type="paragraph" w:customStyle="1" w:styleId="Bullet3">
    <w:name w:val="#Bullet 3"/>
    <w:basedOn w:val="Bullet1"/>
    <w:uiPriority w:val="3"/>
    <w:qFormat/>
    <w:rsid w:val="004A2E39"/>
    <w:pPr>
      <w:numPr>
        <w:ilvl w:val="2"/>
      </w:numPr>
    </w:pPr>
  </w:style>
  <w:style w:type="paragraph" w:customStyle="1" w:styleId="Liste1">
    <w:name w:val="#Liste 1"/>
    <w:basedOn w:val="Normal"/>
    <w:uiPriority w:val="4"/>
    <w:qFormat/>
    <w:rsid w:val="00B212BF"/>
    <w:pPr>
      <w:spacing w:line="264" w:lineRule="auto"/>
    </w:pPr>
    <w:rPr>
      <w:rFonts w:ascii="Calibri" w:eastAsia="Times" w:hAnsi="Calibri"/>
      <w:szCs w:val="22"/>
      <w:lang w:val="en-US"/>
    </w:rPr>
  </w:style>
  <w:style w:type="paragraph" w:customStyle="1" w:styleId="Liste2">
    <w:name w:val="#Liste 2"/>
    <w:basedOn w:val="Liste1"/>
    <w:uiPriority w:val="4"/>
    <w:qFormat/>
    <w:rsid w:val="00B212BF"/>
    <w:pPr>
      <w:numPr>
        <w:ilvl w:val="1"/>
      </w:numPr>
    </w:pPr>
  </w:style>
  <w:style w:type="paragraph" w:customStyle="1" w:styleId="Punkt">
    <w:name w:val="#Punkt"/>
    <w:basedOn w:val="Bullet2"/>
    <w:uiPriority w:val="4"/>
    <w:qFormat/>
    <w:rsid w:val="00B212BF"/>
    <w:pPr>
      <w:numPr>
        <w:ilvl w:val="4"/>
      </w:numPr>
    </w:pPr>
  </w:style>
  <w:style w:type="paragraph" w:styleId="FootnoteText">
    <w:name w:val="footnote text"/>
    <w:basedOn w:val="Normal"/>
    <w:link w:val="FootnoteTextChar"/>
    <w:rsid w:val="00DF5ACB"/>
    <w:pPr>
      <w:ind w:left="284" w:hanging="284"/>
    </w:pPr>
    <w:rPr>
      <w:sz w:val="20"/>
      <w:szCs w:val="20"/>
      <w:lang w:val="en-GB"/>
    </w:rPr>
  </w:style>
  <w:style w:type="character" w:customStyle="1" w:styleId="FootnoteTextChar">
    <w:name w:val="Footnote Text Char"/>
    <w:basedOn w:val="DefaultParagraphFont"/>
    <w:link w:val="FootnoteText"/>
    <w:rsid w:val="00DF5ACB"/>
    <w:rPr>
      <w:rFonts w:asciiTheme="minorHAnsi" w:hAnsiTheme="minorHAnsi"/>
      <w:color w:val="0A2240"/>
      <w:lang w:val="en-GB"/>
    </w:rPr>
  </w:style>
  <w:style w:type="paragraph" w:styleId="EndnoteText">
    <w:name w:val="endnote text"/>
    <w:basedOn w:val="Normal"/>
    <w:link w:val="EndnoteTextChar"/>
    <w:rsid w:val="00DF5ACB"/>
    <w:pPr>
      <w:ind w:left="567" w:hanging="567"/>
    </w:pPr>
    <w:rPr>
      <w:sz w:val="20"/>
      <w:szCs w:val="20"/>
      <w:lang w:val="en-GB"/>
    </w:rPr>
  </w:style>
  <w:style w:type="character" w:customStyle="1" w:styleId="EndnoteTextChar">
    <w:name w:val="Endnote Text Char"/>
    <w:basedOn w:val="DefaultParagraphFont"/>
    <w:link w:val="EndnoteText"/>
    <w:rsid w:val="00DF5ACB"/>
    <w:rPr>
      <w:rFonts w:asciiTheme="minorHAnsi" w:hAnsiTheme="minorHAnsi"/>
      <w:color w:val="0A2240"/>
      <w:lang w:val="en-GB"/>
    </w:rPr>
  </w:style>
  <w:style w:type="paragraph" w:customStyle="1" w:styleId="SecHead1">
    <w:name w:val="SecHead1"/>
    <w:basedOn w:val="Normal"/>
    <w:link w:val="SecHead1Char"/>
    <w:rsid w:val="0014636D"/>
  </w:style>
  <w:style w:type="character" w:customStyle="1" w:styleId="SecHead1Char">
    <w:name w:val="SecHead1 Char"/>
    <w:basedOn w:val="DefaultParagraphFont"/>
    <w:link w:val="SecHead1"/>
    <w:rsid w:val="0014636D"/>
    <w:rPr>
      <w:rFonts w:asciiTheme="minorHAnsi" w:hAnsiTheme="minorHAnsi"/>
      <w:color w:val="0A2240"/>
      <w:sz w:val="22"/>
      <w:szCs w:val="24"/>
    </w:rPr>
  </w:style>
  <w:style w:type="paragraph" w:customStyle="1" w:styleId="SecHead2">
    <w:name w:val="SecHead2"/>
    <w:basedOn w:val="Normal"/>
    <w:link w:val="SecHead2Char"/>
    <w:rsid w:val="0014636D"/>
  </w:style>
  <w:style w:type="character" w:customStyle="1" w:styleId="SecHead2Char">
    <w:name w:val="SecHead2 Char"/>
    <w:basedOn w:val="DefaultParagraphFont"/>
    <w:link w:val="SecHead2"/>
    <w:rsid w:val="0014636D"/>
    <w:rPr>
      <w:rFonts w:asciiTheme="minorHAnsi" w:hAnsiTheme="minorHAnsi"/>
      <w:color w:val="0A2240"/>
      <w:sz w:val="22"/>
      <w:szCs w:val="24"/>
    </w:rPr>
  </w:style>
  <w:style w:type="paragraph" w:customStyle="1" w:styleId="SecHead3">
    <w:name w:val="SecHead3"/>
    <w:basedOn w:val="Normal"/>
    <w:link w:val="SecHead3Char"/>
    <w:rsid w:val="0014636D"/>
  </w:style>
  <w:style w:type="character" w:customStyle="1" w:styleId="SecHead3Char">
    <w:name w:val="SecHead3 Char"/>
    <w:basedOn w:val="DefaultParagraphFont"/>
    <w:link w:val="SecHead3"/>
    <w:rsid w:val="0014636D"/>
    <w:rPr>
      <w:rFonts w:asciiTheme="minorHAnsi" w:hAnsiTheme="minorHAnsi"/>
      <w:color w:val="0A2240"/>
      <w:sz w:val="22"/>
      <w:szCs w:val="24"/>
    </w:rPr>
  </w:style>
  <w:style w:type="paragraph" w:customStyle="1" w:styleId="SecHead4">
    <w:name w:val="SecHead4"/>
    <w:basedOn w:val="Normal"/>
    <w:link w:val="SecHead4Char"/>
    <w:rsid w:val="0014636D"/>
  </w:style>
  <w:style w:type="character" w:customStyle="1" w:styleId="SecHead4Char">
    <w:name w:val="SecHead4 Char"/>
    <w:basedOn w:val="DefaultParagraphFont"/>
    <w:link w:val="SecHead4"/>
    <w:rsid w:val="0014636D"/>
    <w:rPr>
      <w:rFonts w:asciiTheme="minorHAnsi" w:hAnsiTheme="minorHAnsi"/>
      <w:color w:val="0A2240"/>
      <w:sz w:val="22"/>
      <w:szCs w:val="24"/>
    </w:rPr>
  </w:style>
  <w:style w:type="paragraph" w:customStyle="1" w:styleId="SecHead5">
    <w:name w:val="SecHead5"/>
    <w:basedOn w:val="Normal"/>
    <w:link w:val="SecHead5Char"/>
    <w:rsid w:val="0014636D"/>
  </w:style>
  <w:style w:type="character" w:customStyle="1" w:styleId="SecHead5Char">
    <w:name w:val="SecHead5 Char"/>
    <w:basedOn w:val="DefaultParagraphFont"/>
    <w:link w:val="SecHead5"/>
    <w:rsid w:val="0014636D"/>
    <w:rPr>
      <w:rFonts w:asciiTheme="minorHAnsi" w:hAnsiTheme="minorHAnsi"/>
      <w:color w:val="0A2240"/>
      <w:sz w:val="22"/>
      <w:szCs w:val="24"/>
    </w:rPr>
  </w:style>
  <w:style w:type="paragraph" w:customStyle="1" w:styleId="SecHead6">
    <w:name w:val="SecHead6"/>
    <w:basedOn w:val="Normal"/>
    <w:link w:val="SecHead6Char"/>
    <w:rsid w:val="0014636D"/>
  </w:style>
  <w:style w:type="character" w:customStyle="1" w:styleId="SecHead6Char">
    <w:name w:val="SecHead6 Char"/>
    <w:basedOn w:val="DefaultParagraphFont"/>
    <w:link w:val="SecHead6"/>
    <w:rsid w:val="0014636D"/>
    <w:rPr>
      <w:rFonts w:asciiTheme="minorHAnsi" w:hAnsiTheme="minorHAnsi"/>
      <w:color w:val="0A2240"/>
      <w:sz w:val="22"/>
      <w:szCs w:val="24"/>
    </w:rPr>
  </w:style>
  <w:style w:type="paragraph" w:customStyle="1" w:styleId="SecHead7">
    <w:name w:val="SecHead7"/>
    <w:basedOn w:val="Normal"/>
    <w:link w:val="SecHead7Char"/>
    <w:rsid w:val="0014636D"/>
  </w:style>
  <w:style w:type="character" w:customStyle="1" w:styleId="SecHead7Char">
    <w:name w:val="SecHead7 Char"/>
    <w:basedOn w:val="DefaultParagraphFont"/>
    <w:link w:val="SecHead7"/>
    <w:rsid w:val="0014636D"/>
    <w:rPr>
      <w:rFonts w:asciiTheme="minorHAnsi" w:hAnsiTheme="minorHAnsi"/>
      <w:color w:val="0A2240"/>
      <w:sz w:val="22"/>
      <w:szCs w:val="24"/>
    </w:rPr>
  </w:style>
  <w:style w:type="paragraph" w:customStyle="1" w:styleId="SecHead8">
    <w:name w:val="SecHead8"/>
    <w:basedOn w:val="Normal"/>
    <w:link w:val="SecHead8Char"/>
    <w:rsid w:val="0014636D"/>
  </w:style>
  <w:style w:type="character" w:customStyle="1" w:styleId="SecHead8Char">
    <w:name w:val="SecHead8 Char"/>
    <w:basedOn w:val="DefaultParagraphFont"/>
    <w:link w:val="SecHead8"/>
    <w:rsid w:val="0014636D"/>
    <w:rPr>
      <w:rFonts w:asciiTheme="minorHAnsi" w:hAnsiTheme="minorHAnsi"/>
      <w:color w:val="0A2240"/>
      <w:sz w:val="22"/>
      <w:szCs w:val="24"/>
    </w:rPr>
  </w:style>
  <w:style w:type="paragraph" w:customStyle="1" w:styleId="SecHead9">
    <w:name w:val="SecHead9"/>
    <w:basedOn w:val="Normal"/>
    <w:link w:val="SecHead9Char"/>
    <w:rsid w:val="0014636D"/>
  </w:style>
  <w:style w:type="character" w:customStyle="1" w:styleId="SecHead9Char">
    <w:name w:val="SecHead9 Char"/>
    <w:basedOn w:val="DefaultParagraphFont"/>
    <w:link w:val="SecHead9"/>
    <w:rsid w:val="0014636D"/>
    <w:rPr>
      <w:rFonts w:asciiTheme="minorHAnsi" w:hAnsiTheme="minorHAnsi"/>
      <w:color w:val="0A2240"/>
      <w:sz w:val="22"/>
      <w:szCs w:val="24"/>
    </w:rPr>
  </w:style>
  <w:style w:type="paragraph" w:customStyle="1" w:styleId="Awards12pt">
    <w:name w:val="#Awards 12 pt"/>
    <w:basedOn w:val="Normal"/>
    <w:uiPriority w:val="1"/>
    <w:rsid w:val="002B3AC2"/>
    <w:pPr>
      <w:keepNext/>
      <w:keepLines/>
      <w:spacing w:line="264" w:lineRule="auto"/>
    </w:pPr>
    <w:rPr>
      <w:rFonts w:eastAsia="Times"/>
      <w:sz w:val="24"/>
    </w:rPr>
  </w:style>
  <w:style w:type="paragraph" w:customStyle="1" w:styleId="Bildunterschrift">
    <w:name w:val="#Bildunterschrift"/>
    <w:basedOn w:val="Normal"/>
    <w:uiPriority w:val="1"/>
    <w:rsid w:val="00D21E5C"/>
    <w:pPr>
      <w:spacing w:before="120"/>
    </w:pPr>
    <w:rPr>
      <w:rFonts w:ascii="Calibri" w:eastAsia="Times" w:hAnsi="Calibri"/>
      <w:sz w:val="16"/>
      <w:szCs w:val="16"/>
      <w:lang w:val="en-US"/>
    </w:rPr>
  </w:style>
  <w:style w:type="paragraph" w:customStyle="1" w:styleId="TextTombstones">
    <w:name w:val="#Text Tombstones"/>
    <w:basedOn w:val="TextohneEinzug"/>
    <w:rsid w:val="002B3AC2"/>
    <w:pPr>
      <w:keepNext/>
      <w:keepLines/>
      <w:spacing w:after="0"/>
      <w:ind w:right="113"/>
    </w:pPr>
    <w:rPr>
      <w:rFonts w:eastAsia="Times New Roman" w:cs="Times New Roman"/>
      <w:sz w:val="21"/>
      <w:szCs w:val="20"/>
    </w:rPr>
  </w:style>
  <w:style w:type="paragraph" w:styleId="TOC6">
    <w:name w:val="toc 6"/>
    <w:basedOn w:val="Normal"/>
    <w:next w:val="Normal"/>
    <w:autoRedefine/>
    <w:rsid w:val="00B00B6F"/>
    <w:pPr>
      <w:spacing w:after="100"/>
      <w:ind w:left="1100"/>
    </w:pPr>
  </w:style>
  <w:style w:type="paragraph" w:customStyle="1" w:styleId="Liste20">
    <w:name w:val="#Liste2"/>
    <w:basedOn w:val="Normal"/>
    <w:qFormat/>
    <w:rsid w:val="00DF4BA9"/>
    <w:pPr>
      <w:tabs>
        <w:tab w:val="left" w:pos="1134"/>
      </w:tabs>
      <w:spacing w:after="240" w:line="280" w:lineRule="atLeast"/>
      <w:jc w:val="both"/>
    </w:pPr>
    <w:rPr>
      <w:rFonts w:ascii="Calibri" w:hAnsi="Calibri"/>
      <w:color w:val="auto"/>
      <w:sz w:val="24"/>
      <w:lang w:val="en-GB"/>
    </w:rPr>
  </w:style>
  <w:style w:type="numbering" w:customStyle="1" w:styleId="NoerrListe">
    <w:name w:val="#Noerr_Liste"/>
    <w:basedOn w:val="NoList"/>
    <w:uiPriority w:val="99"/>
    <w:rsid w:val="00DF4BA9"/>
    <w:pPr>
      <w:numPr>
        <w:numId w:val="22"/>
      </w:numPr>
    </w:pPr>
  </w:style>
  <w:style w:type="paragraph" w:styleId="ListParagraph">
    <w:name w:val="List Paragraph"/>
    <w:basedOn w:val="Normal"/>
    <w:uiPriority w:val="34"/>
    <w:rsid w:val="00EA389D"/>
    <w:pPr>
      <w:ind w:left="720"/>
      <w:contextualSpacing/>
    </w:pPr>
  </w:style>
  <w:style w:type="character" w:styleId="FootnoteReference">
    <w:name w:val="footnote reference"/>
    <w:basedOn w:val="DefaultParagraphFont"/>
    <w:semiHidden/>
    <w:unhideWhenUsed/>
    <w:rsid w:val="00A231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6373">
      <w:bodyDiv w:val="1"/>
      <w:marLeft w:val="0"/>
      <w:marRight w:val="0"/>
      <w:marTop w:val="0"/>
      <w:marBottom w:val="0"/>
      <w:divBdr>
        <w:top w:val="none" w:sz="0" w:space="0" w:color="auto"/>
        <w:left w:val="none" w:sz="0" w:space="0" w:color="auto"/>
        <w:bottom w:val="none" w:sz="0" w:space="0" w:color="auto"/>
        <w:right w:val="none" w:sz="0" w:space="0" w:color="auto"/>
      </w:divBdr>
    </w:div>
    <w:div w:id="180243593">
      <w:bodyDiv w:val="1"/>
      <w:marLeft w:val="0"/>
      <w:marRight w:val="0"/>
      <w:marTop w:val="0"/>
      <w:marBottom w:val="0"/>
      <w:divBdr>
        <w:top w:val="none" w:sz="0" w:space="0" w:color="auto"/>
        <w:left w:val="none" w:sz="0" w:space="0" w:color="auto"/>
        <w:bottom w:val="none" w:sz="0" w:space="0" w:color="auto"/>
        <w:right w:val="none" w:sz="0" w:space="0" w:color="auto"/>
      </w:divBdr>
    </w:div>
    <w:div w:id="394478807">
      <w:bodyDiv w:val="1"/>
      <w:marLeft w:val="0"/>
      <w:marRight w:val="0"/>
      <w:marTop w:val="0"/>
      <w:marBottom w:val="0"/>
      <w:divBdr>
        <w:top w:val="none" w:sz="0" w:space="0" w:color="auto"/>
        <w:left w:val="none" w:sz="0" w:space="0" w:color="auto"/>
        <w:bottom w:val="none" w:sz="0" w:space="0" w:color="auto"/>
        <w:right w:val="none" w:sz="0" w:space="0" w:color="auto"/>
      </w:divBdr>
    </w:div>
    <w:div w:id="920068647">
      <w:bodyDiv w:val="1"/>
      <w:marLeft w:val="0"/>
      <w:marRight w:val="0"/>
      <w:marTop w:val="0"/>
      <w:marBottom w:val="0"/>
      <w:divBdr>
        <w:top w:val="none" w:sz="0" w:space="0" w:color="auto"/>
        <w:left w:val="none" w:sz="0" w:space="0" w:color="auto"/>
        <w:bottom w:val="none" w:sz="0" w:space="0" w:color="auto"/>
        <w:right w:val="none" w:sz="0" w:space="0" w:color="auto"/>
      </w:divBdr>
    </w:div>
    <w:div w:id="1347631643">
      <w:bodyDiv w:val="1"/>
      <w:marLeft w:val="0"/>
      <w:marRight w:val="0"/>
      <w:marTop w:val="0"/>
      <w:marBottom w:val="0"/>
      <w:divBdr>
        <w:top w:val="none" w:sz="0" w:space="0" w:color="auto"/>
        <w:left w:val="none" w:sz="0" w:space="0" w:color="auto"/>
        <w:bottom w:val="none" w:sz="0" w:space="0" w:color="auto"/>
        <w:right w:val="none" w:sz="0" w:space="0" w:color="auto"/>
      </w:divBdr>
      <w:divsChild>
        <w:div w:id="1269433967">
          <w:marLeft w:val="0"/>
          <w:marRight w:val="0"/>
          <w:marTop w:val="0"/>
          <w:marBottom w:val="0"/>
          <w:divBdr>
            <w:top w:val="none" w:sz="0" w:space="0" w:color="auto"/>
            <w:left w:val="none" w:sz="0" w:space="0" w:color="auto"/>
            <w:bottom w:val="none" w:sz="0" w:space="0" w:color="auto"/>
            <w:right w:val="none" w:sz="0" w:space="0" w:color="auto"/>
          </w:divBdr>
          <w:divsChild>
            <w:div w:id="316879080">
              <w:marLeft w:val="0"/>
              <w:marRight w:val="0"/>
              <w:marTop w:val="0"/>
              <w:marBottom w:val="0"/>
              <w:divBdr>
                <w:top w:val="none" w:sz="0" w:space="0" w:color="auto"/>
                <w:left w:val="none" w:sz="0" w:space="0" w:color="auto"/>
                <w:bottom w:val="none" w:sz="0" w:space="0" w:color="auto"/>
                <w:right w:val="none" w:sz="0" w:space="0" w:color="auto"/>
              </w:divBdr>
              <w:divsChild>
                <w:div w:id="1783650250">
                  <w:marLeft w:val="0"/>
                  <w:marRight w:val="0"/>
                  <w:marTop w:val="0"/>
                  <w:marBottom w:val="0"/>
                  <w:divBdr>
                    <w:top w:val="none" w:sz="0" w:space="0" w:color="auto"/>
                    <w:left w:val="none" w:sz="0" w:space="0" w:color="auto"/>
                    <w:bottom w:val="none" w:sz="0" w:space="0" w:color="auto"/>
                    <w:right w:val="none" w:sz="0" w:space="0" w:color="auto"/>
                  </w:divBdr>
                  <w:divsChild>
                    <w:div w:id="168519393">
                      <w:marLeft w:val="0"/>
                      <w:marRight w:val="0"/>
                      <w:marTop w:val="0"/>
                      <w:marBottom w:val="0"/>
                      <w:divBdr>
                        <w:top w:val="none" w:sz="0" w:space="0" w:color="auto"/>
                        <w:left w:val="none" w:sz="0" w:space="0" w:color="auto"/>
                        <w:bottom w:val="none" w:sz="0" w:space="0" w:color="auto"/>
                        <w:right w:val="none" w:sz="0" w:space="0" w:color="auto"/>
                      </w:divBdr>
                      <w:divsChild>
                        <w:div w:id="1873223893">
                          <w:marLeft w:val="0"/>
                          <w:marRight w:val="0"/>
                          <w:marTop w:val="0"/>
                          <w:marBottom w:val="0"/>
                          <w:divBdr>
                            <w:top w:val="none" w:sz="0" w:space="0" w:color="auto"/>
                            <w:left w:val="none" w:sz="0" w:space="0" w:color="auto"/>
                            <w:bottom w:val="none" w:sz="0" w:space="0" w:color="auto"/>
                            <w:right w:val="none" w:sz="0" w:space="0" w:color="auto"/>
                          </w:divBdr>
                          <w:divsChild>
                            <w:div w:id="7231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92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Templates365\References.dotm" TargetMode="External"/></Relationships>
</file>

<file path=word/theme/theme1.xml><?xml version="1.0" encoding="utf-8"?>
<a:theme xmlns:a="http://schemas.openxmlformats.org/drawingml/2006/main" name="Noerr">
  <a:themeElements>
    <a:clrScheme name="Noerr">
      <a:dk1>
        <a:srgbClr val="0A2240"/>
      </a:dk1>
      <a:lt1>
        <a:sysClr val="window" lastClr="FFFFFF"/>
      </a:lt1>
      <a:dk2>
        <a:srgbClr val="000000"/>
      </a:dk2>
      <a:lt2>
        <a:srgbClr val="F2F1EA"/>
      </a:lt2>
      <a:accent1>
        <a:srgbClr val="D4D2C2"/>
      </a:accent1>
      <a:accent2>
        <a:srgbClr val="918270"/>
      </a:accent2>
      <a:accent3>
        <a:srgbClr val="4573B9"/>
      </a:accent3>
      <a:accent4>
        <a:srgbClr val="C4BDB4"/>
      </a:accent4>
      <a:accent5>
        <a:srgbClr val="625651"/>
      </a:accent5>
      <a:accent6>
        <a:srgbClr val="89A7D3"/>
      </a:accent6>
      <a:hlink>
        <a:srgbClr val="4573B9"/>
      </a:hlink>
      <a:folHlink>
        <a:srgbClr val="4573B9"/>
      </a:folHlink>
    </a:clrScheme>
    <a:fontScheme name="Noerr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0" cap="sq">
          <a:noFill/>
          <a:miter lim="800000"/>
        </a:ln>
      </a:spPr>
      <a:bodyPr rot="0" spcFirstLastPara="0" vertOverflow="overflow" horzOverflow="overflow" vert="horz" wrap="square" lIns="72000" tIns="36000" rIns="72000" bIns="36000" numCol="1" spcCol="0" rtlCol="0" fromWordArt="0" anchor="t" anchorCtr="0" forceAA="0" compatLnSpc="1">
        <a:prstTxWarp prst="textNoShape">
          <a:avLst/>
        </a:prstTxWarp>
        <a:noAutofit/>
      </a:bodyPr>
      <a:lstStyle>
        <a:defPPr marL="285750" indent="-285750" algn="ctr">
          <a:lnSpc>
            <a:spcPct val="105000"/>
          </a:lnSpc>
          <a:buClr>
            <a:srgbClr val="EA5B06"/>
          </a:buClr>
          <a:buSzPct val="75000"/>
          <a:buFont typeface="Wingdings 3" pitchFamily="18" charset="2"/>
          <a:buChar char=""/>
          <a:defRPr sz="16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olidFill>
            <a:schemeClr val="tx1"/>
          </a:solidFill>
          <a:miter lim="800000"/>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marL="285750" indent="-285750">
          <a:lnSpc>
            <a:spcPct val="105000"/>
          </a:lnSpc>
          <a:buClr>
            <a:srgbClr val="EA5B06"/>
          </a:buClr>
          <a:buSzPct val="75000"/>
          <a:buFont typeface="Wingdings 3" pitchFamily="18" charset="2"/>
          <a:buChar char=""/>
          <a:defRPr sz="1600" dirty="0" err="1" smtClean="0"/>
        </a:defPPr>
      </a:lstStyle>
    </a:txDef>
  </a:objectDefaults>
  <a:extraClrSchemeLst/>
  <a:custClrLst>
    <a:custClr name="Noerr Blue">
      <a:srgbClr val="0A2240"/>
    </a:custClr>
    <a:custClr name="Noerr Orange">
      <a:srgbClr val="EA5B06"/>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Chart Series 01">
      <a:srgbClr val="D4D2C2"/>
    </a:custClr>
    <a:custClr name="Chart Series 02">
      <a:srgbClr val="918270"/>
    </a:custClr>
    <a:custClr name="Chart Series 03">
      <a:srgbClr val="4573B9"/>
    </a:custClr>
    <a:custClr name="Chart Series 04">
      <a:srgbClr val="C4BDB4"/>
    </a:custClr>
    <a:custClr name="Chart Series 05">
      <a:srgbClr val="625651"/>
    </a:custClr>
    <a:custClr name="Chart Series 06">
      <a:srgbClr val="89A7D3"/>
    </a:custClr>
    <a:custClr name="Chart Series 07">
      <a:srgbClr val="A2988A"/>
    </a:custClr>
    <a:custClr name="Chart Series 08">
      <a:srgbClr val="82736C"/>
    </a:custClr>
    <a:custClr name="Chart Series 09">
      <a:srgbClr val="3F69A7"/>
    </a:custClr>
    <a:custClr name="Chart Series 10">
      <a:srgbClr val="F2F1EA"/>
    </a:custClr>
    <a:custClr name="Chart Series 11">
      <a:srgbClr val="B9AFA3"/>
    </a:custClr>
    <a:custClr name="Chart Series 12">
      <a:srgbClr val="524844"/>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Highlight Red">
      <a:srgbClr val="A52121"/>
    </a:custClr>
    <a:custClr name="Highlight Yellow">
      <a:srgbClr val="FFCC00"/>
    </a:custClr>
    <a:custClr name="Highlight Green">
      <a:srgbClr val="8AB945"/>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CD0C6-1072-4D16-B42E-387B8684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References.dotm</Template>
  <TotalTime>0</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Noerr LLP</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rmr</dc:creator>
  <cp:lastModifiedBy>Nicolae, Alexandra</cp:lastModifiedBy>
  <cp:revision>4</cp:revision>
  <cp:lastPrinted>2020-05-11T12:14:00Z</cp:lastPrinted>
  <dcterms:created xsi:type="dcterms:W3CDTF">2022-09-15T06:51:00Z</dcterms:created>
  <dcterms:modified xsi:type="dcterms:W3CDTF">2022-09-15T07:52:00Z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uk</vt:lpwstr>
  </property>
  <property fmtid="{D5CDD505-2E9C-101B-9397-08002B2CF9AE}" pid="3" name="Spalten">
    <vt:lpwstr>nein</vt:lpwstr>
  </property>
  <property fmtid="{D5CDD505-2E9C-101B-9397-08002B2CF9AE}" pid="4" name="WorkSiteDocID">
    <vt:lpwstr> </vt:lpwstr>
  </property>
  <property fmtid="{D5CDD505-2E9C-101B-9397-08002B2CF9AE}" pid="5" name="Location">
    <vt:lpwstr> </vt:lpwstr>
  </property>
  <property fmtid="{D5CDD505-2E9C-101B-9397-08002B2CF9AE}" pid="6" name="MatterNo">
    <vt:lpwstr> </vt:lpwstr>
  </property>
  <property fmtid="{D5CDD505-2E9C-101B-9397-08002B2CF9AE}" pid="7" name="Year">
    <vt:lpwstr> </vt:lpwstr>
  </property>
  <property fmtid="{D5CDD505-2E9C-101B-9397-08002B2CF9AE}" pid="8" name="MatterID">
    <vt:lpwstr>--</vt:lpwstr>
  </property>
  <property fmtid="{D5CDD505-2E9C-101B-9397-08002B2CF9AE}" pid="9" name="Formular">
    <vt:lpwstr>References</vt:lpwstr>
  </property>
  <property fmtid="{D5CDD505-2E9C-101B-9397-08002B2CF9AE}" pid="10" name="Fachabteilung">
    <vt:lpwstr/>
  </property>
  <property fmtid="{D5CDD505-2E9C-101B-9397-08002B2CF9AE}" pid="11" name="Form">
    <vt:lpwstr>References</vt:lpwstr>
  </property>
  <property fmtid="{D5CDD505-2E9C-101B-9397-08002B2CF9AE}" pid="12" name="Template">
    <vt:lpwstr>References</vt:lpwstr>
  </property>
  <property fmtid="{D5CDD505-2E9C-101B-9397-08002B2CF9AE}" pid="13" name="responLaw">
    <vt:lpwstr/>
  </property>
  <property fmtid="{D5CDD505-2E9C-101B-9397-08002B2CF9AE}" pid="14" name="FolderID">
    <vt:lpwstr/>
  </property>
  <property fmtid="{D5CDD505-2E9C-101B-9397-08002B2CF9AE}" pid="15" name="MatterManager">
    <vt:lpwstr/>
  </property>
  <property fmtid="{D5CDD505-2E9C-101B-9397-08002B2CF9AE}" pid="16" name="Secretary">
    <vt:lpwstr>rmr</vt:lpwstr>
  </property>
</Properties>
</file>