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25A" w:rsidRPr="003D08EE" w:rsidRDefault="00322BDB" w:rsidP="00C36AD0">
      <w:pPr>
        <w:spacing w:after="0" w:line="276" w:lineRule="auto"/>
        <w:jc w:val="center"/>
        <w:rPr>
          <w:rFonts w:ascii="Trebuchet MS" w:hAnsi="Trebuchet MS"/>
          <w:b/>
        </w:rPr>
      </w:pPr>
      <w:r w:rsidRPr="003D08EE">
        <w:rPr>
          <w:rFonts w:ascii="Trebuchet MS" w:hAnsi="Trebuchet MS"/>
          <w:b/>
        </w:rPr>
        <w:t>EXPUNERE DE MOTIVE</w:t>
      </w:r>
    </w:p>
    <w:p w:rsidR="00AE508B" w:rsidRPr="003D08EE" w:rsidRDefault="00AE508B" w:rsidP="00C36AD0">
      <w:pPr>
        <w:spacing w:after="0" w:line="276" w:lineRule="auto"/>
        <w:jc w:val="center"/>
        <w:rPr>
          <w:rFonts w:ascii="Trebuchet MS" w:hAnsi="Trebuchet MS"/>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674"/>
        <w:gridCol w:w="1019"/>
        <w:gridCol w:w="992"/>
        <w:gridCol w:w="1134"/>
        <w:gridCol w:w="1134"/>
        <w:gridCol w:w="1702"/>
        <w:gridCol w:w="6"/>
      </w:tblGrid>
      <w:tr w:rsidR="00AE508B" w:rsidRPr="003D08EE" w:rsidTr="00322BDB">
        <w:trPr>
          <w:jc w:val="center"/>
        </w:trPr>
        <w:tc>
          <w:tcPr>
            <w:tcW w:w="10350" w:type="dxa"/>
            <w:gridSpan w:val="8"/>
            <w:shd w:val="clear" w:color="auto" w:fill="auto"/>
            <w:vAlign w:val="center"/>
          </w:tcPr>
          <w:p w:rsidR="00C36AD0" w:rsidRPr="003D08EE" w:rsidRDefault="00AE508B" w:rsidP="00C36AD0">
            <w:pPr>
              <w:tabs>
                <w:tab w:val="left" w:pos="2805"/>
              </w:tabs>
              <w:spacing w:after="0" w:line="276" w:lineRule="auto"/>
              <w:rPr>
                <w:rFonts w:ascii="Trebuchet MS" w:hAnsi="Trebuchet MS"/>
              </w:rPr>
            </w:pPr>
            <w:r w:rsidRPr="003D08EE">
              <w:rPr>
                <w:rFonts w:ascii="Trebuchet MS" w:hAnsi="Trebuchet MS"/>
              </w:rPr>
              <w:tab/>
            </w:r>
          </w:p>
          <w:p w:rsidR="00AE508B" w:rsidRPr="003D08EE" w:rsidRDefault="00AE508B" w:rsidP="00C36AD0">
            <w:pPr>
              <w:tabs>
                <w:tab w:val="left" w:pos="2805"/>
              </w:tabs>
              <w:spacing w:after="0" w:line="276" w:lineRule="auto"/>
              <w:jc w:val="center"/>
              <w:rPr>
                <w:rStyle w:val="Strong"/>
                <w:rFonts w:ascii="Trebuchet MS" w:hAnsi="Trebuchet MS"/>
                <w:shd w:val="clear" w:color="auto" w:fill="FFFFFF"/>
              </w:rPr>
            </w:pPr>
            <w:r w:rsidRPr="003D08EE">
              <w:rPr>
                <w:rStyle w:val="Strong"/>
                <w:rFonts w:ascii="Trebuchet MS" w:hAnsi="Trebuchet MS"/>
                <w:shd w:val="clear" w:color="auto" w:fill="FFFFFF"/>
              </w:rPr>
              <w:t>Sec</w:t>
            </w:r>
            <w:r w:rsidR="003147BC" w:rsidRPr="003D08EE">
              <w:rPr>
                <w:rStyle w:val="Strong"/>
                <w:rFonts w:ascii="Trebuchet MS" w:hAnsi="Trebuchet MS"/>
                <w:shd w:val="clear" w:color="auto" w:fill="FFFFFF"/>
              </w:rPr>
              <w:t>ț</w:t>
            </w:r>
            <w:r w:rsidRPr="003D08EE">
              <w:rPr>
                <w:rStyle w:val="Strong"/>
                <w:rFonts w:ascii="Trebuchet MS" w:hAnsi="Trebuchet MS"/>
                <w:shd w:val="clear" w:color="auto" w:fill="FFFFFF"/>
              </w:rPr>
              <w:t>iunea 1</w:t>
            </w:r>
            <w:r w:rsidRPr="003D08EE">
              <w:rPr>
                <w:rFonts w:ascii="Trebuchet MS" w:hAnsi="Trebuchet MS"/>
                <w:shd w:val="clear" w:color="auto" w:fill="FFFFFF"/>
              </w:rPr>
              <w:t> </w:t>
            </w:r>
            <w:r w:rsidRPr="003D08EE">
              <w:rPr>
                <w:rStyle w:val="Strong"/>
                <w:rFonts w:ascii="Trebuchet MS" w:hAnsi="Trebuchet MS"/>
                <w:shd w:val="clear" w:color="auto" w:fill="FFFFFF"/>
              </w:rPr>
              <w:t>Titlul proiectului de act normativ</w:t>
            </w:r>
          </w:p>
          <w:p w:rsidR="00C36AD0" w:rsidRPr="003D08EE" w:rsidRDefault="00C36AD0" w:rsidP="00C36AD0">
            <w:pPr>
              <w:tabs>
                <w:tab w:val="left" w:pos="2805"/>
              </w:tabs>
              <w:spacing w:after="0" w:line="276" w:lineRule="auto"/>
              <w:jc w:val="center"/>
              <w:rPr>
                <w:rStyle w:val="Strong"/>
                <w:rFonts w:ascii="Trebuchet MS" w:hAnsi="Trebuchet MS"/>
                <w:shd w:val="clear" w:color="auto" w:fill="FFFFFF"/>
              </w:rPr>
            </w:pPr>
          </w:p>
          <w:p w:rsidR="00322BDB" w:rsidRPr="003D08EE" w:rsidRDefault="00322BDB" w:rsidP="00C36AD0">
            <w:pPr>
              <w:tabs>
                <w:tab w:val="left" w:pos="2805"/>
              </w:tabs>
              <w:spacing w:after="0" w:line="276" w:lineRule="auto"/>
              <w:jc w:val="center"/>
              <w:rPr>
                <w:rFonts w:ascii="Trebuchet MS" w:hAnsi="Trebuchet MS"/>
              </w:rPr>
            </w:pPr>
            <w:r w:rsidRPr="003D08EE">
              <w:rPr>
                <w:rFonts w:ascii="Trebuchet MS" w:hAnsi="Trebuchet MS"/>
              </w:rPr>
              <w:t xml:space="preserve">Lege pentru modificarea </w:t>
            </w:r>
            <w:r w:rsidR="003147BC" w:rsidRPr="003D08EE">
              <w:rPr>
                <w:rFonts w:ascii="Trebuchet MS" w:hAnsi="Trebuchet MS"/>
              </w:rPr>
              <w:t>ș</w:t>
            </w:r>
            <w:r w:rsidRPr="003D08EE">
              <w:rPr>
                <w:rFonts w:ascii="Trebuchet MS" w:hAnsi="Trebuchet MS"/>
              </w:rPr>
              <w:t xml:space="preserve">i completarea </w:t>
            </w:r>
            <w:r w:rsidR="007134D2" w:rsidRPr="003D08EE">
              <w:rPr>
                <w:rFonts w:ascii="Trebuchet MS" w:hAnsi="Trebuchet MS"/>
              </w:rPr>
              <w:t>L</w:t>
            </w:r>
            <w:r w:rsidRPr="003D08EE">
              <w:rPr>
                <w:rFonts w:ascii="Trebuchet MS" w:hAnsi="Trebuchet MS"/>
              </w:rPr>
              <w:t xml:space="preserve">egii nr. 135/2010 privind </w:t>
            </w:r>
            <w:r w:rsidR="007134D2" w:rsidRPr="003D08EE">
              <w:rPr>
                <w:rFonts w:ascii="Trebuchet MS" w:hAnsi="Trebuchet MS"/>
              </w:rPr>
              <w:t>C</w:t>
            </w:r>
            <w:r w:rsidRPr="003D08EE">
              <w:rPr>
                <w:rFonts w:ascii="Trebuchet MS" w:hAnsi="Trebuchet MS"/>
              </w:rPr>
              <w:t xml:space="preserve">odul de </w:t>
            </w:r>
            <w:r w:rsidR="007134D2" w:rsidRPr="003D08EE">
              <w:rPr>
                <w:rFonts w:ascii="Trebuchet MS" w:hAnsi="Trebuchet MS"/>
              </w:rPr>
              <w:t>p</w:t>
            </w:r>
            <w:r w:rsidRPr="003D08EE">
              <w:rPr>
                <w:rFonts w:ascii="Trebuchet MS" w:hAnsi="Trebuchet MS"/>
              </w:rPr>
              <w:t xml:space="preserve">rocedură </w:t>
            </w:r>
            <w:r w:rsidR="007134D2" w:rsidRPr="003D08EE">
              <w:rPr>
                <w:rFonts w:ascii="Trebuchet MS" w:hAnsi="Trebuchet MS"/>
              </w:rPr>
              <w:t>pe</w:t>
            </w:r>
            <w:r w:rsidRPr="003D08EE">
              <w:rPr>
                <w:rFonts w:ascii="Trebuchet MS" w:hAnsi="Trebuchet MS"/>
              </w:rPr>
              <w:t xml:space="preserve">nală, precum </w:t>
            </w:r>
            <w:r w:rsidR="003147BC" w:rsidRPr="003D08EE">
              <w:rPr>
                <w:rFonts w:ascii="Trebuchet MS" w:hAnsi="Trebuchet MS"/>
              </w:rPr>
              <w:t>ș</w:t>
            </w:r>
            <w:r w:rsidRPr="003D08EE">
              <w:rPr>
                <w:rFonts w:ascii="Trebuchet MS" w:hAnsi="Trebuchet MS"/>
              </w:rPr>
              <w:t>i a altor acte normative</w:t>
            </w:r>
          </w:p>
          <w:p w:rsidR="00C36AD0" w:rsidRPr="003D08EE" w:rsidRDefault="00C36AD0" w:rsidP="00C36AD0">
            <w:pPr>
              <w:tabs>
                <w:tab w:val="left" w:pos="2805"/>
              </w:tabs>
              <w:spacing w:after="0" w:line="276" w:lineRule="auto"/>
              <w:jc w:val="center"/>
              <w:rPr>
                <w:rFonts w:ascii="Trebuchet MS" w:hAnsi="Trebuchet MS"/>
              </w:rPr>
            </w:pPr>
          </w:p>
        </w:tc>
      </w:tr>
      <w:tr w:rsidR="00AE508B" w:rsidRPr="003D08EE" w:rsidTr="00322BDB">
        <w:trPr>
          <w:jc w:val="center"/>
        </w:trPr>
        <w:tc>
          <w:tcPr>
            <w:tcW w:w="10350" w:type="dxa"/>
            <w:gridSpan w:val="8"/>
            <w:shd w:val="clear" w:color="auto" w:fill="auto"/>
            <w:vAlign w:val="center"/>
          </w:tcPr>
          <w:p w:rsidR="00C36AD0" w:rsidRPr="003D08EE" w:rsidRDefault="00C36AD0" w:rsidP="00C36AD0">
            <w:pPr>
              <w:spacing w:after="0" w:line="276" w:lineRule="auto"/>
              <w:jc w:val="center"/>
              <w:rPr>
                <w:rStyle w:val="Strong"/>
                <w:rFonts w:ascii="Trebuchet MS" w:hAnsi="Trebuchet MS"/>
                <w:shd w:val="clear" w:color="auto" w:fill="FFFFFF"/>
              </w:rPr>
            </w:pPr>
          </w:p>
          <w:p w:rsidR="00AE508B" w:rsidRPr="003D08EE" w:rsidRDefault="00AE508B" w:rsidP="00C36AD0">
            <w:pPr>
              <w:spacing w:after="0" w:line="276" w:lineRule="auto"/>
              <w:jc w:val="center"/>
              <w:rPr>
                <w:rStyle w:val="Strong"/>
                <w:rFonts w:ascii="Trebuchet MS" w:hAnsi="Trebuchet MS"/>
                <w:shd w:val="clear" w:color="auto" w:fill="FFFFFF"/>
              </w:rPr>
            </w:pPr>
            <w:r w:rsidRPr="003D08EE">
              <w:rPr>
                <w:rStyle w:val="Strong"/>
                <w:rFonts w:ascii="Trebuchet MS" w:hAnsi="Trebuchet MS"/>
                <w:shd w:val="clear" w:color="auto" w:fill="FFFFFF"/>
              </w:rPr>
              <w:t>Sec</w:t>
            </w:r>
            <w:r w:rsidR="003147BC" w:rsidRPr="003D08EE">
              <w:rPr>
                <w:rStyle w:val="Strong"/>
                <w:rFonts w:ascii="Trebuchet MS" w:hAnsi="Trebuchet MS"/>
                <w:shd w:val="clear" w:color="auto" w:fill="FFFFFF"/>
              </w:rPr>
              <w:t>ț</w:t>
            </w:r>
            <w:r w:rsidRPr="003D08EE">
              <w:rPr>
                <w:rStyle w:val="Strong"/>
                <w:rFonts w:ascii="Trebuchet MS" w:hAnsi="Trebuchet MS"/>
                <w:shd w:val="clear" w:color="auto" w:fill="FFFFFF"/>
              </w:rPr>
              <w:t>iunea a 2-a</w:t>
            </w:r>
            <w:r w:rsidRPr="003D08EE">
              <w:rPr>
                <w:rFonts w:ascii="Trebuchet MS" w:hAnsi="Trebuchet MS"/>
                <w:shd w:val="clear" w:color="auto" w:fill="FFFFFF"/>
              </w:rPr>
              <w:t> </w:t>
            </w:r>
            <w:r w:rsidRPr="003D08EE">
              <w:rPr>
                <w:rStyle w:val="Strong"/>
                <w:rFonts w:ascii="Trebuchet MS" w:hAnsi="Trebuchet MS"/>
                <w:shd w:val="clear" w:color="auto" w:fill="FFFFFF"/>
              </w:rPr>
              <w:t>Motivul emiterii actului normativ</w:t>
            </w:r>
          </w:p>
          <w:p w:rsidR="00C36AD0" w:rsidRPr="003D08EE" w:rsidRDefault="00C36AD0" w:rsidP="00C36AD0">
            <w:pPr>
              <w:spacing w:after="0" w:line="276" w:lineRule="auto"/>
              <w:jc w:val="center"/>
              <w:rPr>
                <w:rFonts w:ascii="Trebuchet MS" w:hAnsi="Trebuchet MS"/>
              </w:rPr>
            </w:pPr>
          </w:p>
        </w:tc>
      </w:tr>
      <w:tr w:rsidR="00322BDB" w:rsidRPr="003D08EE" w:rsidTr="0023025A">
        <w:trPr>
          <w:gridAfter w:val="1"/>
          <w:wAfter w:w="6" w:type="dxa"/>
          <w:jc w:val="center"/>
        </w:trPr>
        <w:tc>
          <w:tcPr>
            <w:tcW w:w="10344" w:type="dxa"/>
            <w:gridSpan w:val="7"/>
            <w:shd w:val="clear" w:color="auto" w:fill="auto"/>
            <w:vAlign w:val="center"/>
          </w:tcPr>
          <w:p w:rsidR="00322BDB" w:rsidRDefault="00322BDB" w:rsidP="00C36AD0">
            <w:pPr>
              <w:spacing w:after="0" w:line="276" w:lineRule="auto"/>
              <w:rPr>
                <w:rFonts w:ascii="Trebuchet MS" w:hAnsi="Trebuchet MS"/>
                <w:b/>
                <w:shd w:val="clear" w:color="auto" w:fill="FFFFFF"/>
              </w:rPr>
            </w:pPr>
            <w:r w:rsidRPr="003D08EE">
              <w:rPr>
                <w:rFonts w:ascii="Trebuchet MS" w:hAnsi="Trebuchet MS"/>
                <w:b/>
                <w:shd w:val="clear" w:color="auto" w:fill="FFFFFF"/>
              </w:rPr>
              <w:t>1. Descrierea situa</w:t>
            </w:r>
            <w:r w:rsidR="003147BC" w:rsidRPr="003D08EE">
              <w:rPr>
                <w:rFonts w:ascii="Trebuchet MS" w:hAnsi="Trebuchet MS"/>
                <w:b/>
                <w:shd w:val="clear" w:color="auto" w:fill="FFFFFF"/>
              </w:rPr>
              <w:t>ț</w:t>
            </w:r>
            <w:r w:rsidRPr="003D08EE">
              <w:rPr>
                <w:rFonts w:ascii="Trebuchet MS" w:hAnsi="Trebuchet MS"/>
                <w:b/>
                <w:shd w:val="clear" w:color="auto" w:fill="FFFFFF"/>
              </w:rPr>
              <w:t>iei actuale</w:t>
            </w:r>
          </w:p>
          <w:p w:rsidR="004675A2" w:rsidRPr="003D08EE" w:rsidRDefault="004675A2" w:rsidP="00C36AD0">
            <w:pPr>
              <w:spacing w:after="0" w:line="276" w:lineRule="auto"/>
              <w:rPr>
                <w:rFonts w:ascii="Trebuchet MS" w:hAnsi="Trebuchet MS"/>
                <w:b/>
                <w:shd w:val="clear" w:color="auto" w:fill="FFFFFF"/>
              </w:rPr>
            </w:pPr>
          </w:p>
          <w:p w:rsidR="001F760E" w:rsidRPr="003D08EE" w:rsidRDefault="00823955" w:rsidP="00C36AD0">
            <w:pPr>
              <w:spacing w:after="0" w:line="276" w:lineRule="auto"/>
              <w:jc w:val="both"/>
              <w:rPr>
                <w:rFonts w:ascii="Trebuchet MS" w:hAnsi="Trebuchet MS"/>
              </w:rPr>
            </w:pPr>
            <w:r w:rsidRPr="003D08EE">
              <w:rPr>
                <w:rFonts w:ascii="Trebuchet MS" w:hAnsi="Trebuchet MS"/>
              </w:rPr>
              <w:t>D</w:t>
            </w:r>
            <w:r w:rsidR="00322BDB" w:rsidRPr="003D08EE">
              <w:rPr>
                <w:rFonts w:ascii="Trebuchet MS" w:hAnsi="Trebuchet MS"/>
              </w:rPr>
              <w:t xml:space="preserve">e la intrarea </w:t>
            </w:r>
            <w:r w:rsidR="001F760E" w:rsidRPr="003D08EE">
              <w:rPr>
                <w:rFonts w:ascii="Trebuchet MS" w:hAnsi="Trebuchet MS"/>
              </w:rPr>
              <w:t xml:space="preserve">în vigoare </w:t>
            </w:r>
            <w:r w:rsidR="00322BDB" w:rsidRPr="003D08EE">
              <w:rPr>
                <w:rFonts w:ascii="Trebuchet MS" w:hAnsi="Trebuchet MS"/>
              </w:rPr>
              <w:t xml:space="preserve">a noului </w:t>
            </w:r>
            <w:r w:rsidRPr="003D08EE">
              <w:rPr>
                <w:rFonts w:ascii="Trebuchet MS" w:hAnsi="Trebuchet MS"/>
              </w:rPr>
              <w:t>C</w:t>
            </w:r>
            <w:r w:rsidR="00322BDB" w:rsidRPr="003D08EE">
              <w:rPr>
                <w:rFonts w:ascii="Trebuchet MS" w:hAnsi="Trebuchet MS"/>
              </w:rPr>
              <w:t xml:space="preserve">od de procedură penală (Legea nr. 135/2010 privind Codul de procedură penală), </w:t>
            </w:r>
            <w:r w:rsidR="000844FB" w:rsidRPr="003D08EE">
              <w:rPr>
                <w:rFonts w:ascii="Trebuchet MS" w:hAnsi="Trebuchet MS"/>
              </w:rPr>
              <w:t xml:space="preserve">fiind </w:t>
            </w:r>
            <w:r w:rsidR="00322BDB" w:rsidRPr="003D08EE">
              <w:rPr>
                <w:rFonts w:ascii="Trebuchet MS" w:hAnsi="Trebuchet MS"/>
              </w:rPr>
              <w:t>sesizată cu excep</w:t>
            </w:r>
            <w:r w:rsidR="003147BC" w:rsidRPr="003D08EE">
              <w:rPr>
                <w:rFonts w:ascii="Trebuchet MS" w:hAnsi="Trebuchet MS"/>
              </w:rPr>
              <w:t>ț</w:t>
            </w:r>
            <w:r w:rsidR="00322BDB" w:rsidRPr="003D08EE">
              <w:rPr>
                <w:rFonts w:ascii="Trebuchet MS" w:hAnsi="Trebuchet MS"/>
              </w:rPr>
              <w:t>ii de neconstitu</w:t>
            </w:r>
            <w:r w:rsidR="003147BC" w:rsidRPr="003D08EE">
              <w:rPr>
                <w:rFonts w:ascii="Trebuchet MS" w:hAnsi="Trebuchet MS"/>
              </w:rPr>
              <w:t>ț</w:t>
            </w:r>
            <w:r w:rsidR="00322BDB" w:rsidRPr="003D08EE">
              <w:rPr>
                <w:rFonts w:ascii="Trebuchet MS" w:hAnsi="Trebuchet MS"/>
              </w:rPr>
              <w:t>ionalitate</w:t>
            </w:r>
            <w:r w:rsidRPr="003D08EE">
              <w:rPr>
                <w:rFonts w:ascii="Trebuchet MS" w:hAnsi="Trebuchet MS"/>
              </w:rPr>
              <w:t>, Curtea Constitu</w:t>
            </w:r>
            <w:r w:rsidR="003147BC" w:rsidRPr="003D08EE">
              <w:rPr>
                <w:rFonts w:ascii="Trebuchet MS" w:hAnsi="Trebuchet MS"/>
              </w:rPr>
              <w:t>ț</w:t>
            </w:r>
            <w:r w:rsidRPr="003D08EE">
              <w:rPr>
                <w:rFonts w:ascii="Trebuchet MS" w:hAnsi="Trebuchet MS"/>
              </w:rPr>
              <w:t xml:space="preserve">ională </w:t>
            </w:r>
            <w:r w:rsidR="00322BDB" w:rsidRPr="003D08EE">
              <w:rPr>
                <w:rFonts w:ascii="Trebuchet MS" w:hAnsi="Trebuchet MS"/>
              </w:rPr>
              <w:t xml:space="preserve"> a realizat analize aprofundate asupra unor institu</w:t>
            </w:r>
            <w:r w:rsidR="003147BC" w:rsidRPr="003D08EE">
              <w:rPr>
                <w:rFonts w:ascii="Trebuchet MS" w:hAnsi="Trebuchet MS"/>
              </w:rPr>
              <w:t>ț</w:t>
            </w:r>
            <w:r w:rsidR="00322BDB" w:rsidRPr="003D08EE">
              <w:rPr>
                <w:rFonts w:ascii="Trebuchet MS" w:hAnsi="Trebuchet MS"/>
              </w:rPr>
              <w:t>ii reglementate în acest act normativ, pronun</w:t>
            </w:r>
            <w:r w:rsidR="003147BC" w:rsidRPr="003D08EE">
              <w:rPr>
                <w:rFonts w:ascii="Trebuchet MS" w:hAnsi="Trebuchet MS"/>
              </w:rPr>
              <w:t>ț</w:t>
            </w:r>
            <w:r w:rsidR="00322BDB" w:rsidRPr="003D08EE">
              <w:rPr>
                <w:rFonts w:ascii="Trebuchet MS" w:hAnsi="Trebuchet MS"/>
              </w:rPr>
              <w:t xml:space="preserve">ând </w:t>
            </w:r>
            <w:r w:rsidR="003147BC" w:rsidRPr="003D08EE">
              <w:rPr>
                <w:rFonts w:ascii="Trebuchet MS" w:hAnsi="Trebuchet MS"/>
              </w:rPr>
              <w:t>ș</w:t>
            </w:r>
            <w:r w:rsidR="001F760E" w:rsidRPr="003D08EE">
              <w:rPr>
                <w:rFonts w:ascii="Trebuchet MS" w:hAnsi="Trebuchet MS"/>
              </w:rPr>
              <w:t xml:space="preserve">i </w:t>
            </w:r>
            <w:r w:rsidR="00322BDB" w:rsidRPr="003D08EE">
              <w:rPr>
                <w:rFonts w:ascii="Trebuchet MS" w:hAnsi="Trebuchet MS"/>
              </w:rPr>
              <w:t>decizii</w:t>
            </w:r>
            <w:r w:rsidRPr="003D08EE">
              <w:rPr>
                <w:rFonts w:ascii="Trebuchet MS" w:hAnsi="Trebuchet MS"/>
              </w:rPr>
              <w:t xml:space="preserve"> de admitere a excep</w:t>
            </w:r>
            <w:r w:rsidR="003147BC" w:rsidRPr="003D08EE">
              <w:rPr>
                <w:rFonts w:ascii="Trebuchet MS" w:hAnsi="Trebuchet MS"/>
              </w:rPr>
              <w:t>ț</w:t>
            </w:r>
            <w:r w:rsidRPr="003D08EE">
              <w:rPr>
                <w:rFonts w:ascii="Trebuchet MS" w:hAnsi="Trebuchet MS"/>
              </w:rPr>
              <w:t>iilor</w:t>
            </w:r>
            <w:r w:rsidR="001F760E" w:rsidRPr="003D08EE">
              <w:rPr>
                <w:rFonts w:ascii="Trebuchet MS" w:hAnsi="Trebuchet MS"/>
              </w:rPr>
              <w:t xml:space="preserve"> - </w:t>
            </w:r>
            <w:r w:rsidRPr="003D08EE">
              <w:rPr>
                <w:rFonts w:ascii="Trebuchet MS" w:hAnsi="Trebuchet MS"/>
              </w:rPr>
              <w:t xml:space="preserve">unele </w:t>
            </w:r>
            <w:r w:rsidR="001F760E" w:rsidRPr="003D08EE">
              <w:rPr>
                <w:rFonts w:ascii="Trebuchet MS" w:hAnsi="Trebuchet MS"/>
              </w:rPr>
              <w:t xml:space="preserve">dintre acestea fiind </w:t>
            </w:r>
            <w:r w:rsidRPr="003D08EE">
              <w:rPr>
                <w:rFonts w:ascii="Trebuchet MS" w:hAnsi="Trebuchet MS"/>
              </w:rPr>
              <w:t xml:space="preserve">simple (extreme), </w:t>
            </w:r>
            <w:r w:rsidR="001F760E" w:rsidRPr="003D08EE">
              <w:rPr>
                <w:rFonts w:ascii="Trebuchet MS" w:hAnsi="Trebuchet MS"/>
              </w:rPr>
              <w:t xml:space="preserve">iar </w:t>
            </w:r>
            <w:r w:rsidRPr="003D08EE">
              <w:rPr>
                <w:rFonts w:ascii="Trebuchet MS" w:hAnsi="Trebuchet MS"/>
              </w:rPr>
              <w:t>altele intermediare (cu rezervă de interpretare)</w:t>
            </w:r>
            <w:r w:rsidR="00322BDB" w:rsidRPr="003D08EE">
              <w:rPr>
                <w:rFonts w:ascii="Trebuchet MS" w:hAnsi="Trebuchet MS"/>
              </w:rPr>
              <w:t>.</w:t>
            </w:r>
          </w:p>
          <w:p w:rsidR="000844FB" w:rsidRPr="003D08EE" w:rsidRDefault="001F760E" w:rsidP="00C36AD0">
            <w:pPr>
              <w:spacing w:after="0" w:line="276" w:lineRule="auto"/>
              <w:jc w:val="both"/>
              <w:rPr>
                <w:rFonts w:ascii="Trebuchet MS" w:hAnsi="Trebuchet MS"/>
              </w:rPr>
            </w:pPr>
            <w:r w:rsidRPr="003D08EE">
              <w:rPr>
                <w:rFonts w:ascii="Trebuchet MS" w:hAnsi="Trebuchet MS"/>
              </w:rPr>
              <w:t xml:space="preserve">Unele </w:t>
            </w:r>
            <w:r w:rsidR="00322BDB" w:rsidRPr="003D08EE">
              <w:rPr>
                <w:rFonts w:ascii="Trebuchet MS" w:hAnsi="Trebuchet MS"/>
              </w:rPr>
              <w:t xml:space="preserve">dintre aceste decizii </w:t>
            </w:r>
            <w:r w:rsidRPr="003D08EE">
              <w:rPr>
                <w:rFonts w:ascii="Trebuchet MS" w:hAnsi="Trebuchet MS"/>
              </w:rPr>
              <w:t>de admitere a unor excep</w:t>
            </w:r>
            <w:r w:rsidR="003147BC" w:rsidRPr="003D08EE">
              <w:rPr>
                <w:rFonts w:ascii="Trebuchet MS" w:hAnsi="Trebuchet MS"/>
              </w:rPr>
              <w:t>ț</w:t>
            </w:r>
            <w:r w:rsidRPr="003D08EE">
              <w:rPr>
                <w:rFonts w:ascii="Trebuchet MS" w:hAnsi="Trebuchet MS"/>
              </w:rPr>
              <w:t>ii de neconstitu</w:t>
            </w:r>
            <w:r w:rsidR="003147BC" w:rsidRPr="003D08EE">
              <w:rPr>
                <w:rFonts w:ascii="Trebuchet MS" w:hAnsi="Trebuchet MS"/>
              </w:rPr>
              <w:t>ț</w:t>
            </w:r>
            <w:r w:rsidRPr="003D08EE">
              <w:rPr>
                <w:rFonts w:ascii="Trebuchet MS" w:hAnsi="Trebuchet MS"/>
              </w:rPr>
              <w:t xml:space="preserve">ionalitate </w:t>
            </w:r>
            <w:r w:rsidR="00322BDB" w:rsidRPr="003D08EE">
              <w:rPr>
                <w:rFonts w:ascii="Trebuchet MS" w:hAnsi="Trebuchet MS"/>
              </w:rPr>
              <w:t xml:space="preserve">au fost </w:t>
            </w:r>
            <w:r w:rsidRPr="003D08EE">
              <w:rPr>
                <w:rFonts w:ascii="Trebuchet MS" w:hAnsi="Trebuchet MS"/>
              </w:rPr>
              <w:t>urmate de interven</w:t>
            </w:r>
            <w:r w:rsidR="003147BC" w:rsidRPr="003D08EE">
              <w:rPr>
                <w:rFonts w:ascii="Trebuchet MS" w:hAnsi="Trebuchet MS"/>
              </w:rPr>
              <w:t>ț</w:t>
            </w:r>
            <w:r w:rsidRPr="003D08EE">
              <w:rPr>
                <w:rFonts w:ascii="Trebuchet MS" w:hAnsi="Trebuchet MS"/>
              </w:rPr>
              <w:t>ii legislative, realizate prin intermediul unor legi sau ordonan</w:t>
            </w:r>
            <w:r w:rsidR="003147BC" w:rsidRPr="003D08EE">
              <w:rPr>
                <w:rFonts w:ascii="Trebuchet MS" w:hAnsi="Trebuchet MS"/>
              </w:rPr>
              <w:t>ț</w:t>
            </w:r>
            <w:r w:rsidRPr="003D08EE">
              <w:rPr>
                <w:rFonts w:ascii="Trebuchet MS" w:hAnsi="Trebuchet MS"/>
              </w:rPr>
              <w:t>e de urgen</w:t>
            </w:r>
            <w:r w:rsidR="003147BC" w:rsidRPr="003D08EE">
              <w:rPr>
                <w:rFonts w:ascii="Trebuchet MS" w:hAnsi="Trebuchet MS"/>
              </w:rPr>
              <w:t>ț</w:t>
            </w:r>
            <w:r w:rsidRPr="003D08EE">
              <w:rPr>
                <w:rFonts w:ascii="Trebuchet MS" w:hAnsi="Trebuchet MS"/>
              </w:rPr>
              <w:t>ă, prin care s-a realizat punerea în acord a Legii nr. 135/2010 privind Codul de procedură penală  cu Constitu</w:t>
            </w:r>
            <w:r w:rsidR="003147BC" w:rsidRPr="003D08EE">
              <w:rPr>
                <w:rFonts w:ascii="Trebuchet MS" w:hAnsi="Trebuchet MS"/>
              </w:rPr>
              <w:t>ț</w:t>
            </w:r>
            <w:r w:rsidRPr="003D08EE">
              <w:rPr>
                <w:rFonts w:ascii="Trebuchet MS" w:hAnsi="Trebuchet MS"/>
              </w:rPr>
              <w:t>ia, a</w:t>
            </w:r>
            <w:r w:rsidR="003147BC" w:rsidRPr="003D08EE">
              <w:rPr>
                <w:rFonts w:ascii="Trebuchet MS" w:hAnsi="Trebuchet MS"/>
              </w:rPr>
              <w:t>ș</w:t>
            </w:r>
            <w:r w:rsidRPr="003D08EE">
              <w:rPr>
                <w:rFonts w:ascii="Trebuchet MS" w:hAnsi="Trebuchet MS"/>
              </w:rPr>
              <w:t>a cum aceasta a fost interpretată prin decizii ale Cur</w:t>
            </w:r>
            <w:r w:rsidR="003147BC" w:rsidRPr="003D08EE">
              <w:rPr>
                <w:rFonts w:ascii="Trebuchet MS" w:hAnsi="Trebuchet MS"/>
              </w:rPr>
              <w:t>ț</w:t>
            </w:r>
            <w:r w:rsidRPr="003D08EE">
              <w:rPr>
                <w:rFonts w:ascii="Trebuchet MS" w:hAnsi="Trebuchet MS"/>
              </w:rPr>
              <w:t>ii Constitu</w:t>
            </w:r>
            <w:r w:rsidR="003147BC" w:rsidRPr="003D08EE">
              <w:rPr>
                <w:rFonts w:ascii="Trebuchet MS" w:hAnsi="Trebuchet MS"/>
              </w:rPr>
              <w:t>ț</w:t>
            </w:r>
            <w:r w:rsidRPr="003D08EE">
              <w:rPr>
                <w:rFonts w:ascii="Trebuchet MS" w:hAnsi="Trebuchet MS"/>
              </w:rPr>
              <w:t xml:space="preserve">ionale, dar </w:t>
            </w:r>
            <w:r w:rsidR="00322BDB" w:rsidRPr="003D08EE">
              <w:rPr>
                <w:rFonts w:ascii="Trebuchet MS" w:hAnsi="Trebuchet MS"/>
              </w:rPr>
              <w:t xml:space="preserve">pentru altele nu s-a realizat această </w:t>
            </w:r>
            <w:r w:rsidRPr="003D08EE">
              <w:rPr>
                <w:rFonts w:ascii="Trebuchet MS" w:hAnsi="Trebuchet MS"/>
              </w:rPr>
              <w:t xml:space="preserve">punere în acord. </w:t>
            </w:r>
            <w:r w:rsidR="00823955" w:rsidRPr="003D08EE">
              <w:rPr>
                <w:rFonts w:ascii="Trebuchet MS" w:hAnsi="Trebuchet MS"/>
              </w:rPr>
              <w:t xml:space="preserve"> </w:t>
            </w:r>
          </w:p>
          <w:p w:rsidR="00322BDB" w:rsidRPr="003D08EE" w:rsidRDefault="00823955" w:rsidP="00C36AD0">
            <w:pPr>
              <w:spacing w:after="0" w:line="276" w:lineRule="auto"/>
              <w:jc w:val="both"/>
              <w:rPr>
                <w:rFonts w:ascii="Trebuchet MS" w:hAnsi="Trebuchet MS"/>
              </w:rPr>
            </w:pPr>
            <w:r w:rsidRPr="003D08EE">
              <w:rPr>
                <w:rFonts w:ascii="Trebuchet MS" w:hAnsi="Trebuchet MS"/>
              </w:rPr>
              <w:t>Întrucât potrivit art. 147 alin. (1) din Constitu</w:t>
            </w:r>
            <w:r w:rsidR="003147BC" w:rsidRPr="003D08EE">
              <w:rPr>
                <w:rFonts w:ascii="Trebuchet MS" w:hAnsi="Trebuchet MS"/>
              </w:rPr>
              <w:t>ț</w:t>
            </w:r>
            <w:r w:rsidRPr="003D08EE">
              <w:rPr>
                <w:rFonts w:ascii="Trebuchet MS" w:hAnsi="Trebuchet MS"/>
              </w:rPr>
              <w:t>i</w:t>
            </w:r>
            <w:r w:rsidR="000844FB" w:rsidRPr="003D08EE">
              <w:rPr>
                <w:rFonts w:ascii="Trebuchet MS" w:hAnsi="Trebuchet MS"/>
              </w:rPr>
              <w:t>a României, republicată</w:t>
            </w:r>
            <w:r w:rsidRPr="003D08EE">
              <w:rPr>
                <w:rFonts w:ascii="Trebuchet MS" w:hAnsi="Trebuchet MS"/>
              </w:rPr>
              <w:t xml:space="preserve">, </w:t>
            </w:r>
            <w:r w:rsidR="002750DE" w:rsidRPr="003D08EE">
              <w:rPr>
                <w:rFonts w:ascii="Trebuchet MS" w:hAnsi="Trebuchet MS"/>
              </w:rPr>
              <w:t>legiuitorului</w:t>
            </w:r>
            <w:r w:rsidR="000844FB" w:rsidRPr="003D08EE">
              <w:rPr>
                <w:rFonts w:ascii="Trebuchet MS" w:hAnsi="Trebuchet MS"/>
              </w:rPr>
              <w:t xml:space="preserve"> </w:t>
            </w:r>
            <w:r w:rsidR="002750DE" w:rsidRPr="003D08EE">
              <w:rPr>
                <w:rFonts w:ascii="Trebuchet MS" w:hAnsi="Trebuchet MS"/>
              </w:rPr>
              <w:t>îi revine în continuare obliga</w:t>
            </w:r>
            <w:r w:rsidR="003147BC" w:rsidRPr="003D08EE">
              <w:rPr>
                <w:rFonts w:ascii="Trebuchet MS" w:hAnsi="Trebuchet MS"/>
              </w:rPr>
              <w:t>ț</w:t>
            </w:r>
            <w:r w:rsidR="002750DE" w:rsidRPr="003D08EE">
              <w:rPr>
                <w:rFonts w:ascii="Trebuchet MS" w:hAnsi="Trebuchet MS"/>
              </w:rPr>
              <w:t>ia</w:t>
            </w:r>
            <w:r w:rsidR="000844FB" w:rsidRPr="003D08EE">
              <w:rPr>
                <w:rFonts w:ascii="Trebuchet MS" w:hAnsi="Trebuchet MS"/>
              </w:rPr>
              <w:t xml:space="preserve"> </w:t>
            </w:r>
            <w:r w:rsidR="001C1B90" w:rsidRPr="003D08EE">
              <w:rPr>
                <w:rFonts w:ascii="Trebuchet MS" w:hAnsi="Trebuchet MS"/>
              </w:rPr>
              <w:t>de a pune de acord</w:t>
            </w:r>
            <w:r w:rsidR="000844FB" w:rsidRPr="003D08EE">
              <w:rPr>
                <w:rFonts w:ascii="Trebuchet MS" w:hAnsi="Trebuchet MS"/>
              </w:rPr>
              <w:t xml:space="preserve"> prevederil</w:t>
            </w:r>
            <w:r w:rsidR="001C1B90" w:rsidRPr="003D08EE">
              <w:rPr>
                <w:rFonts w:ascii="Trebuchet MS" w:hAnsi="Trebuchet MS"/>
              </w:rPr>
              <w:t>e</w:t>
            </w:r>
            <w:r w:rsidR="000844FB" w:rsidRPr="003D08EE">
              <w:rPr>
                <w:rFonts w:ascii="Trebuchet MS" w:hAnsi="Trebuchet MS"/>
              </w:rPr>
              <w:t xml:space="preserve"> neconstitu</w:t>
            </w:r>
            <w:r w:rsidR="003147BC" w:rsidRPr="003D08EE">
              <w:rPr>
                <w:rFonts w:ascii="Trebuchet MS" w:hAnsi="Trebuchet MS"/>
              </w:rPr>
              <w:t>ț</w:t>
            </w:r>
            <w:r w:rsidR="000844FB" w:rsidRPr="003D08EE">
              <w:rPr>
                <w:rFonts w:ascii="Trebuchet MS" w:hAnsi="Trebuchet MS"/>
              </w:rPr>
              <w:t>ionale cu dispozi</w:t>
            </w:r>
            <w:r w:rsidR="003147BC" w:rsidRPr="003D08EE">
              <w:rPr>
                <w:rFonts w:ascii="Trebuchet MS" w:hAnsi="Trebuchet MS"/>
              </w:rPr>
              <w:t>ț</w:t>
            </w:r>
            <w:r w:rsidR="000844FB" w:rsidRPr="003D08EE">
              <w:rPr>
                <w:rFonts w:ascii="Trebuchet MS" w:hAnsi="Trebuchet MS"/>
              </w:rPr>
              <w:t>iile Constitu</w:t>
            </w:r>
            <w:r w:rsidR="003147BC" w:rsidRPr="003D08EE">
              <w:rPr>
                <w:rFonts w:ascii="Trebuchet MS" w:hAnsi="Trebuchet MS"/>
              </w:rPr>
              <w:t>ț</w:t>
            </w:r>
            <w:r w:rsidR="000844FB" w:rsidRPr="003D08EE">
              <w:rPr>
                <w:rFonts w:ascii="Trebuchet MS" w:hAnsi="Trebuchet MS"/>
              </w:rPr>
              <w:t xml:space="preserve">iei, </w:t>
            </w:r>
            <w:r w:rsidR="002750DE" w:rsidRPr="003D08EE">
              <w:rPr>
                <w:rFonts w:ascii="Trebuchet MS" w:hAnsi="Trebuchet MS"/>
              </w:rPr>
              <w:t xml:space="preserve">a fost elaborat </w:t>
            </w:r>
            <w:r w:rsidR="000844FB" w:rsidRPr="003D08EE">
              <w:rPr>
                <w:rFonts w:ascii="Trebuchet MS" w:hAnsi="Trebuchet MS"/>
              </w:rPr>
              <w:t>prezentul proiect</w:t>
            </w:r>
            <w:r w:rsidR="002750DE" w:rsidRPr="003D08EE">
              <w:rPr>
                <w:rFonts w:ascii="Trebuchet MS" w:hAnsi="Trebuchet MS"/>
              </w:rPr>
              <w:t xml:space="preserve"> de lege, </w:t>
            </w:r>
            <w:r w:rsidR="001C1B90" w:rsidRPr="003D08EE">
              <w:rPr>
                <w:rFonts w:ascii="Trebuchet MS" w:hAnsi="Trebuchet MS"/>
              </w:rPr>
              <w:t>c</w:t>
            </w:r>
            <w:r w:rsidR="001F760E" w:rsidRPr="003D08EE">
              <w:rPr>
                <w:rFonts w:ascii="Trebuchet MS" w:hAnsi="Trebuchet MS"/>
              </w:rPr>
              <w:t xml:space="preserve">are </w:t>
            </w:r>
            <w:r w:rsidR="001C1B90" w:rsidRPr="003D08EE">
              <w:rPr>
                <w:rFonts w:ascii="Trebuchet MS" w:hAnsi="Trebuchet MS"/>
              </w:rPr>
              <w:t>are</w:t>
            </w:r>
            <w:r w:rsidR="002750DE" w:rsidRPr="003D08EE">
              <w:rPr>
                <w:rFonts w:ascii="Trebuchet MS" w:hAnsi="Trebuchet MS"/>
              </w:rPr>
              <w:t xml:space="preserve"> în vedere</w:t>
            </w:r>
            <w:r w:rsidR="000844FB" w:rsidRPr="003D08EE">
              <w:rPr>
                <w:rFonts w:ascii="Trebuchet MS" w:hAnsi="Trebuchet MS"/>
              </w:rPr>
              <w:t xml:space="preserve"> </w:t>
            </w:r>
            <w:r w:rsidR="00A35545" w:rsidRPr="003D08EE">
              <w:rPr>
                <w:rFonts w:ascii="Trebuchet MS" w:hAnsi="Trebuchet MS"/>
              </w:rPr>
              <w:t>următoarele decizii</w:t>
            </w:r>
            <w:r w:rsidR="002750DE" w:rsidRPr="003D08EE">
              <w:rPr>
                <w:rFonts w:ascii="Trebuchet MS" w:hAnsi="Trebuchet MS"/>
              </w:rPr>
              <w:t xml:space="preserve"> </w:t>
            </w:r>
            <w:r w:rsidR="001F760E" w:rsidRPr="003D08EE">
              <w:rPr>
                <w:rFonts w:ascii="Trebuchet MS" w:hAnsi="Trebuchet MS"/>
              </w:rPr>
              <w:t>ale Cur</w:t>
            </w:r>
            <w:r w:rsidR="003147BC" w:rsidRPr="003D08EE">
              <w:rPr>
                <w:rFonts w:ascii="Trebuchet MS" w:hAnsi="Trebuchet MS"/>
              </w:rPr>
              <w:t>ț</w:t>
            </w:r>
            <w:r w:rsidR="001F760E" w:rsidRPr="003D08EE">
              <w:rPr>
                <w:rFonts w:ascii="Trebuchet MS" w:hAnsi="Trebuchet MS"/>
              </w:rPr>
              <w:t>ii Constitu</w:t>
            </w:r>
            <w:r w:rsidR="003147BC" w:rsidRPr="003D08EE">
              <w:rPr>
                <w:rFonts w:ascii="Trebuchet MS" w:hAnsi="Trebuchet MS"/>
              </w:rPr>
              <w:t>ț</w:t>
            </w:r>
            <w:r w:rsidR="001F760E" w:rsidRPr="003D08EE">
              <w:rPr>
                <w:rFonts w:ascii="Trebuchet MS" w:hAnsi="Trebuchet MS"/>
              </w:rPr>
              <w:t xml:space="preserve">ionale </w:t>
            </w:r>
            <w:r w:rsidR="002750DE" w:rsidRPr="003D08EE">
              <w:rPr>
                <w:rFonts w:ascii="Trebuchet MS" w:hAnsi="Trebuchet MS"/>
              </w:rPr>
              <w:t>(men</w:t>
            </w:r>
            <w:r w:rsidR="003147BC" w:rsidRPr="003D08EE">
              <w:rPr>
                <w:rFonts w:ascii="Trebuchet MS" w:hAnsi="Trebuchet MS"/>
              </w:rPr>
              <w:t>ț</w:t>
            </w:r>
            <w:r w:rsidR="002750DE" w:rsidRPr="003D08EE">
              <w:rPr>
                <w:rFonts w:ascii="Trebuchet MS" w:hAnsi="Trebuchet MS"/>
              </w:rPr>
              <w:t xml:space="preserve">ionate </w:t>
            </w:r>
            <w:r w:rsidR="002750DE" w:rsidRPr="003D08EE">
              <w:rPr>
                <w:rFonts w:ascii="Trebuchet MS" w:hAnsi="Trebuchet MS"/>
                <w:i/>
              </w:rPr>
              <w:t xml:space="preserve">în ordinea publicării lor </w:t>
            </w:r>
            <w:r w:rsidR="002750DE" w:rsidRPr="003D08EE">
              <w:rPr>
                <w:rFonts w:ascii="Trebuchet MS" w:hAnsi="Trebuchet MS"/>
              </w:rPr>
              <w:t>în Monitorul Oficial al României)</w:t>
            </w:r>
            <w:r w:rsidR="00322BDB" w:rsidRPr="003D08EE">
              <w:rPr>
                <w:rFonts w:ascii="Trebuchet MS" w:hAnsi="Trebuchet MS"/>
              </w:rPr>
              <w:t>:</w:t>
            </w:r>
          </w:p>
          <w:p w:rsidR="00C36AD0" w:rsidRPr="003D08EE" w:rsidRDefault="00C36AD0" w:rsidP="00C36AD0">
            <w:pPr>
              <w:spacing w:after="0" w:line="276" w:lineRule="auto"/>
              <w:jc w:val="both"/>
              <w:rPr>
                <w:rFonts w:ascii="Trebuchet MS" w:hAnsi="Trebuchet MS"/>
              </w:rPr>
            </w:pPr>
          </w:p>
          <w:p w:rsidR="002750DE" w:rsidRPr="003D08EE" w:rsidRDefault="002750DE" w:rsidP="00C36AD0">
            <w:pPr>
              <w:spacing w:after="0" w:line="276" w:lineRule="auto"/>
              <w:jc w:val="both"/>
              <w:rPr>
                <w:rFonts w:ascii="Trebuchet MS" w:hAnsi="Trebuchet MS"/>
              </w:rPr>
            </w:pPr>
            <w:r w:rsidRPr="003D08EE">
              <w:rPr>
                <w:rFonts w:ascii="Trebuchet MS" w:hAnsi="Trebuchet MS"/>
                <w:b/>
              </w:rPr>
              <w:t>1.</w:t>
            </w:r>
            <w:r w:rsidRPr="003D08EE">
              <w:rPr>
                <w:rFonts w:ascii="Trebuchet MS" w:hAnsi="Trebuchet MS"/>
              </w:rPr>
              <w:t xml:space="preserve"> </w:t>
            </w:r>
            <w:r w:rsidRPr="003D08EE">
              <w:rPr>
                <w:rFonts w:ascii="Trebuchet MS" w:hAnsi="Trebuchet MS"/>
                <w:b/>
              </w:rPr>
              <w:t>Decizia nr. 336 din 30 aprilie 2015</w:t>
            </w:r>
            <w:r w:rsidRPr="003D08EE">
              <w:rPr>
                <w:rFonts w:ascii="Trebuchet MS" w:hAnsi="Trebuchet MS"/>
              </w:rPr>
              <w:t xml:space="preserve"> referitoare la excep</w:t>
            </w:r>
            <w:r w:rsidR="003147BC" w:rsidRPr="003D08EE">
              <w:rPr>
                <w:rFonts w:ascii="Trebuchet MS" w:hAnsi="Trebuchet MS"/>
              </w:rPr>
              <w:t>ț</w:t>
            </w:r>
            <w:r w:rsidRPr="003D08EE">
              <w:rPr>
                <w:rFonts w:ascii="Trebuchet MS" w:hAnsi="Trebuchet MS"/>
              </w:rPr>
              <w:t>ia de neconstitu</w:t>
            </w:r>
            <w:r w:rsidR="003147BC" w:rsidRPr="003D08EE">
              <w:rPr>
                <w:rFonts w:ascii="Trebuchet MS" w:hAnsi="Trebuchet MS"/>
              </w:rPr>
              <w:t>ț</w:t>
            </w:r>
            <w:r w:rsidRPr="003D08EE">
              <w:rPr>
                <w:rFonts w:ascii="Trebuchet MS" w:hAnsi="Trebuchet MS"/>
              </w:rPr>
              <w:t>ionalitate a dispozi</w:t>
            </w:r>
            <w:r w:rsidR="003147BC" w:rsidRPr="003D08EE">
              <w:rPr>
                <w:rFonts w:ascii="Trebuchet MS" w:hAnsi="Trebuchet MS"/>
              </w:rPr>
              <w:t>ț</w:t>
            </w:r>
            <w:r w:rsidRPr="003D08EE">
              <w:rPr>
                <w:rFonts w:ascii="Trebuchet MS" w:hAnsi="Trebuchet MS"/>
              </w:rPr>
              <w:t>iilor art. 235 alin. (1) din Codul de procedură penală, publicată în Monitorul Oficial al României Partea I nr. 342 din 19 mai 2015</w:t>
            </w:r>
          </w:p>
          <w:p w:rsidR="002750DE" w:rsidRPr="003D08EE" w:rsidRDefault="002750DE" w:rsidP="00C36AD0">
            <w:pPr>
              <w:spacing w:after="0" w:line="276" w:lineRule="auto"/>
              <w:jc w:val="both"/>
              <w:rPr>
                <w:rFonts w:ascii="Trebuchet MS" w:hAnsi="Trebuchet MS"/>
              </w:rPr>
            </w:pPr>
            <w:r w:rsidRPr="003D08EE">
              <w:rPr>
                <w:rFonts w:ascii="Trebuchet MS" w:hAnsi="Trebuchet MS"/>
                <w:i/>
              </w:rPr>
              <w:t>Admite excep</w:t>
            </w:r>
            <w:r w:rsidR="003147BC" w:rsidRPr="003D08EE">
              <w:rPr>
                <w:rFonts w:ascii="Trebuchet MS" w:hAnsi="Trebuchet MS"/>
                <w:i/>
              </w:rPr>
              <w:t>ț</w:t>
            </w:r>
            <w:r w:rsidRPr="003D08EE">
              <w:rPr>
                <w:rFonts w:ascii="Trebuchet MS" w:hAnsi="Trebuchet MS"/>
                <w:i/>
              </w:rPr>
              <w:t>ia de neconstitu</w:t>
            </w:r>
            <w:r w:rsidR="003147BC" w:rsidRPr="003D08EE">
              <w:rPr>
                <w:rFonts w:ascii="Trebuchet MS" w:hAnsi="Trebuchet MS"/>
                <w:i/>
              </w:rPr>
              <w:t>ț</w:t>
            </w:r>
            <w:r w:rsidRPr="003D08EE">
              <w:rPr>
                <w:rFonts w:ascii="Trebuchet MS" w:hAnsi="Trebuchet MS"/>
                <w:i/>
              </w:rPr>
              <w:t xml:space="preserve">ionalitate (…) </w:t>
            </w:r>
            <w:r w:rsidR="003147BC" w:rsidRPr="003D08EE">
              <w:rPr>
                <w:rFonts w:ascii="Trebuchet MS" w:hAnsi="Trebuchet MS"/>
                <w:i/>
              </w:rPr>
              <w:t>ș</w:t>
            </w:r>
            <w:r w:rsidRPr="003D08EE">
              <w:rPr>
                <w:rFonts w:ascii="Trebuchet MS" w:hAnsi="Trebuchet MS"/>
                <w:i/>
              </w:rPr>
              <w:t>i constată că dispozi</w:t>
            </w:r>
            <w:r w:rsidR="003147BC" w:rsidRPr="003D08EE">
              <w:rPr>
                <w:rFonts w:ascii="Trebuchet MS" w:hAnsi="Trebuchet MS"/>
                <w:i/>
              </w:rPr>
              <w:t>ț</w:t>
            </w:r>
            <w:r w:rsidRPr="003D08EE">
              <w:rPr>
                <w:rFonts w:ascii="Trebuchet MS" w:hAnsi="Trebuchet MS"/>
                <w:i/>
              </w:rPr>
              <w:t>iile art. 235 alin. (1) din Codul de procedură penală sunt constitu</w:t>
            </w:r>
            <w:r w:rsidR="003147BC" w:rsidRPr="003D08EE">
              <w:rPr>
                <w:rFonts w:ascii="Trebuchet MS" w:hAnsi="Trebuchet MS"/>
                <w:i/>
              </w:rPr>
              <w:t>ț</w:t>
            </w:r>
            <w:r w:rsidRPr="003D08EE">
              <w:rPr>
                <w:rFonts w:ascii="Trebuchet MS" w:hAnsi="Trebuchet MS"/>
                <w:i/>
              </w:rPr>
              <w:t>ionale în măsura în care nerespectarea termenului "cu cel pu</w:t>
            </w:r>
            <w:r w:rsidR="003147BC" w:rsidRPr="003D08EE">
              <w:rPr>
                <w:rFonts w:ascii="Trebuchet MS" w:hAnsi="Trebuchet MS"/>
                <w:i/>
              </w:rPr>
              <w:t>ț</w:t>
            </w:r>
            <w:r w:rsidRPr="003D08EE">
              <w:rPr>
                <w:rFonts w:ascii="Trebuchet MS" w:hAnsi="Trebuchet MS"/>
                <w:i/>
              </w:rPr>
              <w:t>in 5 zile înainte de expirarea duratei arestării preventive" atrage inciden</w:t>
            </w:r>
            <w:r w:rsidR="003147BC" w:rsidRPr="003D08EE">
              <w:rPr>
                <w:rFonts w:ascii="Trebuchet MS" w:hAnsi="Trebuchet MS"/>
                <w:i/>
              </w:rPr>
              <w:t>ț</w:t>
            </w:r>
            <w:r w:rsidRPr="003D08EE">
              <w:rPr>
                <w:rFonts w:ascii="Trebuchet MS" w:hAnsi="Trebuchet MS"/>
                <w:i/>
              </w:rPr>
              <w:t>a art. 268 alin. (1) din Codul de procedură penală</w:t>
            </w:r>
            <w:r w:rsidRPr="003D08EE">
              <w:rPr>
                <w:rFonts w:ascii="Trebuchet MS" w:hAnsi="Trebuchet MS"/>
              </w:rPr>
              <w:t>.</w:t>
            </w:r>
          </w:p>
          <w:p w:rsidR="00C36AD0" w:rsidRPr="003D08EE" w:rsidRDefault="00C36AD0" w:rsidP="00C36AD0">
            <w:pPr>
              <w:spacing w:after="0" w:line="276" w:lineRule="auto"/>
              <w:jc w:val="both"/>
              <w:rPr>
                <w:rFonts w:ascii="Trebuchet MS" w:hAnsi="Trebuchet MS"/>
                <w:i/>
              </w:rPr>
            </w:pPr>
          </w:p>
          <w:p w:rsidR="00233E39" w:rsidRPr="003D08EE" w:rsidRDefault="00233E39" w:rsidP="00C36AD0">
            <w:pPr>
              <w:spacing w:after="0" w:line="276" w:lineRule="auto"/>
              <w:jc w:val="both"/>
              <w:rPr>
                <w:rFonts w:ascii="Trebuchet MS" w:hAnsi="Trebuchet MS"/>
              </w:rPr>
            </w:pPr>
            <w:r w:rsidRPr="003D08EE">
              <w:rPr>
                <w:rFonts w:ascii="Trebuchet MS" w:hAnsi="Trebuchet MS"/>
                <w:b/>
              </w:rPr>
              <w:t>2.</w:t>
            </w:r>
            <w:r w:rsidRPr="003D08EE">
              <w:rPr>
                <w:rFonts w:ascii="Trebuchet MS" w:hAnsi="Trebuchet MS"/>
              </w:rPr>
              <w:t xml:space="preserve"> </w:t>
            </w:r>
            <w:r w:rsidRPr="003D08EE">
              <w:rPr>
                <w:rFonts w:ascii="Trebuchet MS" w:hAnsi="Trebuchet MS"/>
                <w:b/>
              </w:rPr>
              <w:t>Decizia nr. 625 din 26 octombrie 2016</w:t>
            </w:r>
            <w:r w:rsidRPr="003D08EE">
              <w:rPr>
                <w:rFonts w:ascii="Trebuchet MS" w:hAnsi="Trebuchet MS"/>
              </w:rPr>
              <w:t xml:space="preserve"> referitoare la excep</w:t>
            </w:r>
            <w:r w:rsidR="003147BC" w:rsidRPr="003D08EE">
              <w:rPr>
                <w:rFonts w:ascii="Trebuchet MS" w:hAnsi="Trebuchet MS"/>
              </w:rPr>
              <w:t>ț</w:t>
            </w:r>
            <w:r w:rsidRPr="003D08EE">
              <w:rPr>
                <w:rFonts w:ascii="Trebuchet MS" w:hAnsi="Trebuchet MS"/>
              </w:rPr>
              <w:t>ia de neconstitu</w:t>
            </w:r>
            <w:r w:rsidR="003147BC" w:rsidRPr="003D08EE">
              <w:rPr>
                <w:rFonts w:ascii="Trebuchet MS" w:hAnsi="Trebuchet MS"/>
              </w:rPr>
              <w:t>ț</w:t>
            </w:r>
            <w:r w:rsidRPr="003D08EE">
              <w:rPr>
                <w:rFonts w:ascii="Trebuchet MS" w:hAnsi="Trebuchet MS"/>
              </w:rPr>
              <w:t>ionalitate a dispozi</w:t>
            </w:r>
            <w:r w:rsidR="003147BC" w:rsidRPr="003D08EE">
              <w:rPr>
                <w:rFonts w:ascii="Trebuchet MS" w:hAnsi="Trebuchet MS"/>
              </w:rPr>
              <w:t>ț</w:t>
            </w:r>
            <w:r w:rsidRPr="003D08EE">
              <w:rPr>
                <w:rFonts w:ascii="Trebuchet MS" w:hAnsi="Trebuchet MS"/>
              </w:rPr>
              <w:t xml:space="preserve">iilor art. 69 </w:t>
            </w:r>
            <w:r w:rsidR="003147BC" w:rsidRPr="003D08EE">
              <w:rPr>
                <w:rFonts w:ascii="Trebuchet MS" w:hAnsi="Trebuchet MS"/>
              </w:rPr>
              <w:t>ș</w:t>
            </w:r>
            <w:r w:rsidRPr="003D08EE">
              <w:rPr>
                <w:rFonts w:ascii="Trebuchet MS" w:hAnsi="Trebuchet MS"/>
              </w:rPr>
              <w:t>i art. 70 din Codul de procedură penală, publicată în Monitorul Oficial al României Partea I nr. 107 din 7 februarie 2017</w:t>
            </w:r>
          </w:p>
          <w:p w:rsidR="002750DE" w:rsidRPr="003D08EE" w:rsidRDefault="00233E39" w:rsidP="00C36AD0">
            <w:pPr>
              <w:spacing w:after="0" w:line="276" w:lineRule="auto"/>
              <w:jc w:val="both"/>
              <w:rPr>
                <w:rFonts w:ascii="Trebuchet MS" w:hAnsi="Trebuchet MS"/>
                <w:i/>
              </w:rPr>
            </w:pPr>
            <w:r w:rsidRPr="003D08EE">
              <w:rPr>
                <w:rFonts w:ascii="Trebuchet MS" w:hAnsi="Trebuchet MS"/>
                <w:i/>
              </w:rPr>
              <w:t>Admite excep</w:t>
            </w:r>
            <w:r w:rsidR="003147BC" w:rsidRPr="003D08EE">
              <w:rPr>
                <w:rFonts w:ascii="Trebuchet MS" w:hAnsi="Trebuchet MS"/>
                <w:i/>
              </w:rPr>
              <w:t>ț</w:t>
            </w:r>
            <w:r w:rsidRPr="003D08EE">
              <w:rPr>
                <w:rFonts w:ascii="Trebuchet MS" w:hAnsi="Trebuchet MS"/>
                <w:i/>
              </w:rPr>
              <w:t>ia de neconstitu</w:t>
            </w:r>
            <w:r w:rsidR="003147BC" w:rsidRPr="003D08EE">
              <w:rPr>
                <w:rFonts w:ascii="Trebuchet MS" w:hAnsi="Trebuchet MS"/>
                <w:i/>
              </w:rPr>
              <w:t>ț</w:t>
            </w:r>
            <w:r w:rsidRPr="003D08EE">
              <w:rPr>
                <w:rFonts w:ascii="Trebuchet MS" w:hAnsi="Trebuchet MS"/>
                <w:i/>
              </w:rPr>
              <w:t xml:space="preserve">ionalitate (...) </w:t>
            </w:r>
            <w:r w:rsidR="003147BC" w:rsidRPr="003D08EE">
              <w:rPr>
                <w:rFonts w:ascii="Trebuchet MS" w:hAnsi="Trebuchet MS"/>
                <w:i/>
              </w:rPr>
              <w:t>ș</w:t>
            </w:r>
            <w:r w:rsidRPr="003D08EE">
              <w:rPr>
                <w:rFonts w:ascii="Trebuchet MS" w:hAnsi="Trebuchet MS"/>
                <w:i/>
              </w:rPr>
              <w:t>i constată că solu</w:t>
            </w:r>
            <w:r w:rsidR="003147BC" w:rsidRPr="003D08EE">
              <w:rPr>
                <w:rFonts w:ascii="Trebuchet MS" w:hAnsi="Trebuchet MS"/>
                <w:i/>
              </w:rPr>
              <w:t>ț</w:t>
            </w:r>
            <w:r w:rsidRPr="003D08EE">
              <w:rPr>
                <w:rFonts w:ascii="Trebuchet MS" w:hAnsi="Trebuchet MS"/>
                <w:i/>
              </w:rPr>
              <w:t>ia legislativă cuprinsă în dispozi</w:t>
            </w:r>
            <w:r w:rsidR="003147BC" w:rsidRPr="003D08EE">
              <w:rPr>
                <w:rFonts w:ascii="Trebuchet MS" w:hAnsi="Trebuchet MS"/>
                <w:i/>
              </w:rPr>
              <w:t>ț</w:t>
            </w:r>
            <w:r w:rsidRPr="003D08EE">
              <w:rPr>
                <w:rFonts w:ascii="Trebuchet MS" w:hAnsi="Trebuchet MS"/>
                <w:i/>
              </w:rPr>
              <w:t>iile art. 70 din Codul de procedură penală, care stabile</w:t>
            </w:r>
            <w:r w:rsidR="003147BC" w:rsidRPr="003D08EE">
              <w:rPr>
                <w:rFonts w:ascii="Trebuchet MS" w:hAnsi="Trebuchet MS"/>
                <w:i/>
              </w:rPr>
              <w:t>ș</w:t>
            </w:r>
            <w:r w:rsidRPr="003D08EE">
              <w:rPr>
                <w:rFonts w:ascii="Trebuchet MS" w:hAnsi="Trebuchet MS"/>
                <w:i/>
              </w:rPr>
              <w:t>te că asupra cererii de recuzare a procurorului formulată în faza de judecată, în faza camerei preliminare sau în fa</w:t>
            </w:r>
            <w:r w:rsidR="003147BC" w:rsidRPr="003D08EE">
              <w:rPr>
                <w:rFonts w:ascii="Trebuchet MS" w:hAnsi="Trebuchet MS"/>
                <w:i/>
              </w:rPr>
              <w:t>ț</w:t>
            </w:r>
            <w:r w:rsidRPr="003D08EE">
              <w:rPr>
                <w:rFonts w:ascii="Trebuchet MS" w:hAnsi="Trebuchet MS"/>
                <w:i/>
              </w:rPr>
              <w:t xml:space="preserve">a judecătorului de drepturi </w:t>
            </w:r>
            <w:r w:rsidR="003147BC" w:rsidRPr="003D08EE">
              <w:rPr>
                <w:rFonts w:ascii="Trebuchet MS" w:hAnsi="Trebuchet MS"/>
                <w:i/>
              </w:rPr>
              <w:t>ș</w:t>
            </w:r>
            <w:r w:rsidRPr="003D08EE">
              <w:rPr>
                <w:rFonts w:ascii="Trebuchet MS" w:hAnsi="Trebuchet MS"/>
                <w:i/>
              </w:rPr>
              <w:t>i libertă</w:t>
            </w:r>
            <w:r w:rsidR="003147BC" w:rsidRPr="003D08EE">
              <w:rPr>
                <w:rFonts w:ascii="Trebuchet MS" w:hAnsi="Trebuchet MS"/>
                <w:i/>
              </w:rPr>
              <w:t>ț</w:t>
            </w:r>
            <w:r w:rsidRPr="003D08EE">
              <w:rPr>
                <w:rFonts w:ascii="Trebuchet MS" w:hAnsi="Trebuchet MS"/>
                <w:i/>
              </w:rPr>
              <w:t>i se pronun</w:t>
            </w:r>
            <w:r w:rsidR="003147BC" w:rsidRPr="003D08EE">
              <w:rPr>
                <w:rFonts w:ascii="Trebuchet MS" w:hAnsi="Trebuchet MS"/>
                <w:i/>
              </w:rPr>
              <w:t>ț</w:t>
            </w:r>
            <w:r w:rsidRPr="003D08EE">
              <w:rPr>
                <w:rFonts w:ascii="Trebuchet MS" w:hAnsi="Trebuchet MS"/>
                <w:i/>
              </w:rPr>
              <w:t>ă procurorul ierarhic superior este neconstitu</w:t>
            </w:r>
            <w:r w:rsidR="003147BC" w:rsidRPr="003D08EE">
              <w:rPr>
                <w:rFonts w:ascii="Trebuchet MS" w:hAnsi="Trebuchet MS"/>
                <w:i/>
              </w:rPr>
              <w:t>ț</w:t>
            </w:r>
            <w:r w:rsidRPr="003D08EE">
              <w:rPr>
                <w:rFonts w:ascii="Trebuchet MS" w:hAnsi="Trebuchet MS"/>
                <w:i/>
              </w:rPr>
              <w:t>ională.</w:t>
            </w:r>
          </w:p>
          <w:p w:rsidR="00C36AD0" w:rsidRPr="003D08EE" w:rsidRDefault="00C36AD0" w:rsidP="00C36AD0">
            <w:pPr>
              <w:spacing w:after="0" w:line="276" w:lineRule="auto"/>
              <w:jc w:val="both"/>
              <w:rPr>
                <w:rFonts w:ascii="Trebuchet MS" w:hAnsi="Trebuchet MS"/>
                <w:i/>
              </w:rPr>
            </w:pPr>
          </w:p>
          <w:p w:rsidR="00233E39" w:rsidRPr="003D08EE" w:rsidRDefault="00233E39" w:rsidP="00C36AD0">
            <w:pPr>
              <w:spacing w:after="0" w:line="276" w:lineRule="auto"/>
              <w:jc w:val="both"/>
              <w:rPr>
                <w:rFonts w:ascii="Trebuchet MS" w:hAnsi="Trebuchet MS"/>
              </w:rPr>
            </w:pPr>
            <w:r w:rsidRPr="003D08EE">
              <w:rPr>
                <w:rFonts w:ascii="Trebuchet MS" w:hAnsi="Trebuchet MS"/>
                <w:b/>
              </w:rPr>
              <w:t>3.</w:t>
            </w:r>
            <w:r w:rsidRPr="003D08EE">
              <w:rPr>
                <w:rFonts w:ascii="Trebuchet MS" w:hAnsi="Trebuchet MS"/>
              </w:rPr>
              <w:t xml:space="preserve"> </w:t>
            </w:r>
            <w:r w:rsidRPr="003D08EE">
              <w:rPr>
                <w:rFonts w:ascii="Trebuchet MS" w:hAnsi="Trebuchet MS"/>
                <w:b/>
              </w:rPr>
              <w:t>Decizia nr. 22 din 17 ianuarie 2017</w:t>
            </w:r>
            <w:r w:rsidRPr="003D08EE">
              <w:rPr>
                <w:rFonts w:ascii="Trebuchet MS" w:hAnsi="Trebuchet MS"/>
              </w:rPr>
              <w:t xml:space="preserve"> referitoare la excep</w:t>
            </w:r>
            <w:r w:rsidR="003147BC" w:rsidRPr="003D08EE">
              <w:rPr>
                <w:rFonts w:ascii="Trebuchet MS" w:hAnsi="Trebuchet MS"/>
              </w:rPr>
              <w:t>ț</w:t>
            </w:r>
            <w:r w:rsidRPr="003D08EE">
              <w:rPr>
                <w:rFonts w:ascii="Trebuchet MS" w:hAnsi="Trebuchet MS"/>
              </w:rPr>
              <w:t>ia de neconstitu</w:t>
            </w:r>
            <w:r w:rsidR="003147BC" w:rsidRPr="003D08EE">
              <w:rPr>
                <w:rFonts w:ascii="Trebuchet MS" w:hAnsi="Trebuchet MS"/>
              </w:rPr>
              <w:t>ț</w:t>
            </w:r>
            <w:r w:rsidRPr="003D08EE">
              <w:rPr>
                <w:rFonts w:ascii="Trebuchet MS" w:hAnsi="Trebuchet MS"/>
              </w:rPr>
              <w:t>ionalitate a dispozi</w:t>
            </w:r>
            <w:r w:rsidR="003147BC" w:rsidRPr="003D08EE">
              <w:rPr>
                <w:rFonts w:ascii="Trebuchet MS" w:hAnsi="Trebuchet MS"/>
              </w:rPr>
              <w:t>ț</w:t>
            </w:r>
            <w:r w:rsidRPr="003D08EE">
              <w:rPr>
                <w:rFonts w:ascii="Trebuchet MS" w:hAnsi="Trebuchet MS"/>
              </w:rPr>
              <w:t>iilor art. 220 alin. (1) din Codul de procedură penală</w:t>
            </w:r>
            <w:r w:rsidR="00F62BDB" w:rsidRPr="003D08EE">
              <w:rPr>
                <w:rFonts w:ascii="Trebuchet MS" w:hAnsi="Trebuchet MS"/>
              </w:rPr>
              <w:t>, publicată în Monitorul Oficial al României Partea I nr. 159 din 3 martie 2017</w:t>
            </w:r>
          </w:p>
          <w:p w:rsidR="00322BDB" w:rsidRPr="003D08EE" w:rsidRDefault="00233E39" w:rsidP="00C36AD0">
            <w:pPr>
              <w:spacing w:after="0" w:line="276" w:lineRule="auto"/>
              <w:jc w:val="both"/>
              <w:rPr>
                <w:rFonts w:ascii="Trebuchet MS" w:hAnsi="Trebuchet MS"/>
                <w:i/>
              </w:rPr>
            </w:pPr>
            <w:r w:rsidRPr="003D08EE">
              <w:rPr>
                <w:rFonts w:ascii="Trebuchet MS" w:hAnsi="Trebuchet MS"/>
                <w:i/>
              </w:rPr>
              <w:t>Admite excep</w:t>
            </w:r>
            <w:r w:rsidR="003147BC" w:rsidRPr="003D08EE">
              <w:rPr>
                <w:rFonts w:ascii="Trebuchet MS" w:hAnsi="Trebuchet MS"/>
                <w:i/>
              </w:rPr>
              <w:t>ț</w:t>
            </w:r>
            <w:r w:rsidRPr="003D08EE">
              <w:rPr>
                <w:rFonts w:ascii="Trebuchet MS" w:hAnsi="Trebuchet MS"/>
                <w:i/>
              </w:rPr>
              <w:t>ia de neconstitu</w:t>
            </w:r>
            <w:r w:rsidR="003147BC" w:rsidRPr="003D08EE">
              <w:rPr>
                <w:rFonts w:ascii="Trebuchet MS" w:hAnsi="Trebuchet MS"/>
                <w:i/>
              </w:rPr>
              <w:t>ț</w:t>
            </w:r>
            <w:r w:rsidRPr="003D08EE">
              <w:rPr>
                <w:rFonts w:ascii="Trebuchet MS" w:hAnsi="Trebuchet MS"/>
                <w:i/>
              </w:rPr>
              <w:t xml:space="preserve">ionalitate (...) </w:t>
            </w:r>
            <w:r w:rsidR="003147BC" w:rsidRPr="003D08EE">
              <w:rPr>
                <w:rFonts w:ascii="Trebuchet MS" w:hAnsi="Trebuchet MS"/>
                <w:i/>
              </w:rPr>
              <w:t>ș</w:t>
            </w:r>
            <w:r w:rsidRPr="003D08EE">
              <w:rPr>
                <w:rFonts w:ascii="Trebuchet MS" w:hAnsi="Trebuchet MS"/>
                <w:i/>
              </w:rPr>
              <w:t>i constată că este neconstitu</w:t>
            </w:r>
            <w:r w:rsidR="003147BC" w:rsidRPr="003D08EE">
              <w:rPr>
                <w:rFonts w:ascii="Trebuchet MS" w:hAnsi="Trebuchet MS"/>
                <w:i/>
              </w:rPr>
              <w:t>ț</w:t>
            </w:r>
            <w:r w:rsidRPr="003D08EE">
              <w:rPr>
                <w:rFonts w:ascii="Trebuchet MS" w:hAnsi="Trebuchet MS"/>
                <w:i/>
              </w:rPr>
              <w:t>ională solu</w:t>
            </w:r>
            <w:r w:rsidR="003147BC" w:rsidRPr="003D08EE">
              <w:rPr>
                <w:rFonts w:ascii="Trebuchet MS" w:hAnsi="Trebuchet MS"/>
                <w:i/>
              </w:rPr>
              <w:t>ț</w:t>
            </w:r>
            <w:r w:rsidRPr="003D08EE">
              <w:rPr>
                <w:rFonts w:ascii="Trebuchet MS" w:hAnsi="Trebuchet MS"/>
                <w:i/>
              </w:rPr>
              <w:t>ia legislativă reglementată de dispozi</w:t>
            </w:r>
            <w:r w:rsidR="003147BC" w:rsidRPr="003D08EE">
              <w:rPr>
                <w:rFonts w:ascii="Trebuchet MS" w:hAnsi="Trebuchet MS"/>
                <w:i/>
              </w:rPr>
              <w:t>ț</w:t>
            </w:r>
            <w:r w:rsidRPr="003D08EE">
              <w:rPr>
                <w:rFonts w:ascii="Trebuchet MS" w:hAnsi="Trebuchet MS"/>
                <w:i/>
              </w:rPr>
              <w:t xml:space="preserve">iile art. 220 alin. (1) din Codul de procedură penală, care permite luarea </w:t>
            </w:r>
            <w:r w:rsidRPr="003D08EE">
              <w:rPr>
                <w:rFonts w:ascii="Trebuchet MS" w:hAnsi="Trebuchet MS"/>
                <w:i/>
              </w:rPr>
              <w:lastRenderedPageBreak/>
              <w:t>măsurii arestului la domiciliu, în condi</w:t>
            </w:r>
            <w:r w:rsidR="003147BC" w:rsidRPr="003D08EE">
              <w:rPr>
                <w:rFonts w:ascii="Trebuchet MS" w:hAnsi="Trebuchet MS"/>
                <w:i/>
              </w:rPr>
              <w:t>ț</w:t>
            </w:r>
            <w:r w:rsidRPr="003D08EE">
              <w:rPr>
                <w:rFonts w:ascii="Trebuchet MS" w:hAnsi="Trebuchet MS"/>
                <w:i/>
              </w:rPr>
              <w:t>iile în care anterior inculpatul a fost arestat preventiv sau la domiciliu în aceea</w:t>
            </w:r>
            <w:r w:rsidR="003147BC" w:rsidRPr="003D08EE">
              <w:rPr>
                <w:rFonts w:ascii="Trebuchet MS" w:hAnsi="Trebuchet MS"/>
                <w:i/>
              </w:rPr>
              <w:t>ș</w:t>
            </w:r>
            <w:r w:rsidRPr="003D08EE">
              <w:rPr>
                <w:rFonts w:ascii="Trebuchet MS" w:hAnsi="Trebuchet MS"/>
                <w:i/>
              </w:rPr>
              <w:t>i cauză, în lipsa unor temeiuri noi care fac necesară privarea sa de libertate.</w:t>
            </w:r>
          </w:p>
          <w:p w:rsidR="00C36AD0" w:rsidRPr="003D08EE" w:rsidRDefault="00C36AD0" w:rsidP="00C36AD0">
            <w:pPr>
              <w:spacing w:after="0" w:line="276" w:lineRule="auto"/>
              <w:jc w:val="both"/>
              <w:rPr>
                <w:rFonts w:ascii="Trebuchet MS" w:hAnsi="Trebuchet MS"/>
                <w:i/>
              </w:rPr>
            </w:pPr>
          </w:p>
          <w:p w:rsidR="00233E39" w:rsidRPr="003D08EE" w:rsidRDefault="00F62BDB" w:rsidP="00C36AD0">
            <w:pPr>
              <w:spacing w:after="0" w:line="276" w:lineRule="auto"/>
              <w:jc w:val="both"/>
              <w:rPr>
                <w:rFonts w:ascii="Trebuchet MS" w:hAnsi="Trebuchet MS"/>
              </w:rPr>
            </w:pPr>
            <w:r w:rsidRPr="003D08EE">
              <w:rPr>
                <w:rFonts w:ascii="Trebuchet MS" w:hAnsi="Trebuchet MS"/>
                <w:b/>
              </w:rPr>
              <w:t>4</w:t>
            </w:r>
            <w:r w:rsidR="00233E39" w:rsidRPr="003D08EE">
              <w:rPr>
                <w:rFonts w:ascii="Trebuchet MS" w:hAnsi="Trebuchet MS"/>
                <w:b/>
              </w:rPr>
              <w:t>.</w:t>
            </w:r>
            <w:r w:rsidR="00233E39" w:rsidRPr="003D08EE">
              <w:rPr>
                <w:rFonts w:ascii="Trebuchet MS" w:hAnsi="Trebuchet MS"/>
              </w:rPr>
              <w:t xml:space="preserve"> </w:t>
            </w:r>
            <w:r w:rsidR="00233E39" w:rsidRPr="003D08EE">
              <w:rPr>
                <w:rFonts w:ascii="Trebuchet MS" w:hAnsi="Trebuchet MS"/>
                <w:b/>
              </w:rPr>
              <w:t>Decizia nr.</w:t>
            </w:r>
            <w:r w:rsidR="00233E39" w:rsidRPr="003D08EE">
              <w:rPr>
                <w:rFonts w:ascii="Trebuchet MS" w:hAnsi="Trebuchet MS"/>
              </w:rPr>
              <w:t xml:space="preserve"> </w:t>
            </w:r>
            <w:r w:rsidR="00233E39" w:rsidRPr="003D08EE">
              <w:rPr>
                <w:rFonts w:ascii="Trebuchet MS" w:hAnsi="Trebuchet MS"/>
                <w:b/>
                <w:bCs/>
              </w:rPr>
              <w:t xml:space="preserve">17 din 17 ianuarie 2017 </w:t>
            </w:r>
            <w:r w:rsidR="00233E39" w:rsidRPr="003D08EE">
              <w:rPr>
                <w:rFonts w:ascii="Trebuchet MS" w:hAnsi="Trebuchet MS"/>
                <w:bCs/>
              </w:rPr>
              <w:t>referitoare la excep</w:t>
            </w:r>
            <w:r w:rsidR="003147BC" w:rsidRPr="003D08EE">
              <w:rPr>
                <w:rFonts w:ascii="Trebuchet MS" w:hAnsi="Trebuchet MS"/>
                <w:bCs/>
              </w:rPr>
              <w:t>ț</w:t>
            </w:r>
            <w:r w:rsidR="00233E39" w:rsidRPr="003D08EE">
              <w:rPr>
                <w:rFonts w:ascii="Trebuchet MS" w:hAnsi="Trebuchet MS"/>
                <w:bCs/>
              </w:rPr>
              <w:t>ia de neconstitu</w:t>
            </w:r>
            <w:r w:rsidR="003147BC" w:rsidRPr="003D08EE">
              <w:rPr>
                <w:rFonts w:ascii="Trebuchet MS" w:hAnsi="Trebuchet MS"/>
                <w:bCs/>
              </w:rPr>
              <w:t>ț</w:t>
            </w:r>
            <w:r w:rsidR="00233E39" w:rsidRPr="003D08EE">
              <w:rPr>
                <w:rFonts w:ascii="Trebuchet MS" w:hAnsi="Trebuchet MS"/>
                <w:bCs/>
              </w:rPr>
              <w:t>ionalitate a dispozi</w:t>
            </w:r>
            <w:r w:rsidR="003147BC" w:rsidRPr="003D08EE">
              <w:rPr>
                <w:rFonts w:ascii="Trebuchet MS" w:hAnsi="Trebuchet MS"/>
                <w:bCs/>
              </w:rPr>
              <w:t>ț</w:t>
            </w:r>
            <w:r w:rsidR="00233E39" w:rsidRPr="003D08EE">
              <w:rPr>
                <w:rFonts w:ascii="Trebuchet MS" w:hAnsi="Trebuchet MS"/>
                <w:bCs/>
              </w:rPr>
              <w:t xml:space="preserve">iilor art. 213 alin. (2) </w:t>
            </w:r>
            <w:r w:rsidR="003147BC" w:rsidRPr="003D08EE">
              <w:rPr>
                <w:rFonts w:ascii="Trebuchet MS" w:hAnsi="Trebuchet MS"/>
                <w:bCs/>
              </w:rPr>
              <w:t>ș</w:t>
            </w:r>
            <w:r w:rsidR="00233E39" w:rsidRPr="003D08EE">
              <w:rPr>
                <w:rFonts w:ascii="Trebuchet MS" w:hAnsi="Trebuchet MS"/>
                <w:bCs/>
              </w:rPr>
              <w:t>i art. 215</w:t>
            </w:r>
            <w:r w:rsidR="00233E39" w:rsidRPr="003D08EE">
              <w:rPr>
                <w:rFonts w:ascii="Trebuchet MS" w:hAnsi="Trebuchet MS"/>
                <w:bCs/>
                <w:vertAlign w:val="superscript"/>
              </w:rPr>
              <w:t>1</w:t>
            </w:r>
            <w:r w:rsidR="00233E39" w:rsidRPr="003D08EE">
              <w:rPr>
                <w:rFonts w:ascii="Trebuchet MS" w:hAnsi="Trebuchet MS"/>
                <w:bCs/>
              </w:rPr>
              <w:t> alin. (6) din Codul de procedură penală</w:t>
            </w:r>
            <w:r w:rsidRPr="003D08EE">
              <w:rPr>
                <w:rFonts w:ascii="Trebuchet MS" w:hAnsi="Trebuchet MS"/>
                <w:bCs/>
              </w:rPr>
              <w:t xml:space="preserve">, </w:t>
            </w:r>
            <w:r w:rsidRPr="003D08EE">
              <w:rPr>
                <w:rFonts w:ascii="Trebuchet MS" w:hAnsi="Trebuchet MS"/>
              </w:rPr>
              <w:t>publicată în Monitorul Oficial al României Partea I nr. 261 din 13 aprilie 2017</w:t>
            </w:r>
          </w:p>
          <w:p w:rsidR="00F62BDB" w:rsidRPr="003D08EE" w:rsidRDefault="00F62BDB" w:rsidP="00C36AD0">
            <w:pPr>
              <w:spacing w:after="0" w:line="276" w:lineRule="auto"/>
              <w:jc w:val="both"/>
              <w:rPr>
                <w:rFonts w:ascii="Trebuchet MS" w:hAnsi="Trebuchet MS"/>
                <w:i/>
              </w:rPr>
            </w:pPr>
            <w:r w:rsidRPr="003D08EE">
              <w:rPr>
                <w:rFonts w:ascii="Trebuchet MS" w:hAnsi="Trebuchet MS"/>
                <w:i/>
              </w:rPr>
              <w:t>Admite excep</w:t>
            </w:r>
            <w:r w:rsidR="003147BC" w:rsidRPr="003D08EE">
              <w:rPr>
                <w:rFonts w:ascii="Trebuchet MS" w:hAnsi="Trebuchet MS"/>
                <w:i/>
              </w:rPr>
              <w:t>ț</w:t>
            </w:r>
            <w:r w:rsidRPr="003D08EE">
              <w:rPr>
                <w:rFonts w:ascii="Trebuchet MS" w:hAnsi="Trebuchet MS"/>
                <w:i/>
              </w:rPr>
              <w:t>ia de neconstitu</w:t>
            </w:r>
            <w:r w:rsidR="003147BC" w:rsidRPr="003D08EE">
              <w:rPr>
                <w:rFonts w:ascii="Trebuchet MS" w:hAnsi="Trebuchet MS"/>
                <w:i/>
              </w:rPr>
              <w:t>ț</w:t>
            </w:r>
            <w:r w:rsidRPr="003D08EE">
              <w:rPr>
                <w:rFonts w:ascii="Trebuchet MS" w:hAnsi="Trebuchet MS"/>
                <w:i/>
              </w:rPr>
              <w:t xml:space="preserve">ionalitate (...) </w:t>
            </w:r>
            <w:r w:rsidR="003147BC" w:rsidRPr="003D08EE">
              <w:rPr>
                <w:rFonts w:ascii="Trebuchet MS" w:hAnsi="Trebuchet MS"/>
                <w:i/>
              </w:rPr>
              <w:t>ș</w:t>
            </w:r>
            <w:r w:rsidRPr="003D08EE">
              <w:rPr>
                <w:rFonts w:ascii="Trebuchet MS" w:hAnsi="Trebuchet MS"/>
                <w:i/>
              </w:rPr>
              <w:t>i constată că dispozi</w:t>
            </w:r>
            <w:r w:rsidR="003147BC" w:rsidRPr="003D08EE">
              <w:rPr>
                <w:rFonts w:ascii="Trebuchet MS" w:hAnsi="Trebuchet MS"/>
                <w:i/>
              </w:rPr>
              <w:t>ț</w:t>
            </w:r>
            <w:r w:rsidRPr="003D08EE">
              <w:rPr>
                <w:rFonts w:ascii="Trebuchet MS" w:hAnsi="Trebuchet MS"/>
                <w:i/>
              </w:rPr>
              <w:t>iile art. 213 alin. (2) din Codul de procedură penală sunt constitu</w:t>
            </w:r>
            <w:r w:rsidR="003147BC" w:rsidRPr="003D08EE">
              <w:rPr>
                <w:rFonts w:ascii="Trebuchet MS" w:hAnsi="Trebuchet MS"/>
                <w:i/>
              </w:rPr>
              <w:t>ț</w:t>
            </w:r>
            <w:r w:rsidRPr="003D08EE">
              <w:rPr>
                <w:rFonts w:ascii="Trebuchet MS" w:hAnsi="Trebuchet MS"/>
                <w:i/>
              </w:rPr>
              <w:t>ionale în măsura în care solu</w:t>
            </w:r>
            <w:r w:rsidR="003147BC" w:rsidRPr="003D08EE">
              <w:rPr>
                <w:rFonts w:ascii="Trebuchet MS" w:hAnsi="Trebuchet MS"/>
                <w:i/>
              </w:rPr>
              <w:t>ț</w:t>
            </w:r>
            <w:r w:rsidRPr="003D08EE">
              <w:rPr>
                <w:rFonts w:ascii="Trebuchet MS" w:hAnsi="Trebuchet MS"/>
                <w:i/>
              </w:rPr>
              <w:t>ionarea plângerii împotriva ordonan</w:t>
            </w:r>
            <w:r w:rsidR="003147BC" w:rsidRPr="003D08EE">
              <w:rPr>
                <w:rFonts w:ascii="Trebuchet MS" w:hAnsi="Trebuchet MS"/>
                <w:i/>
              </w:rPr>
              <w:t>ț</w:t>
            </w:r>
            <w:r w:rsidRPr="003D08EE">
              <w:rPr>
                <w:rFonts w:ascii="Trebuchet MS" w:hAnsi="Trebuchet MS"/>
                <w:i/>
              </w:rPr>
              <w:t>ei procurorului prin care s-a luat măsura controlului judiciar se face cu aplicarea prevederilor art. 204 alin. (4) din Codul de procedură penală.</w:t>
            </w:r>
          </w:p>
          <w:p w:rsidR="00C36AD0" w:rsidRPr="003D08EE" w:rsidRDefault="00C36AD0" w:rsidP="00C36AD0">
            <w:pPr>
              <w:spacing w:after="0" w:line="276" w:lineRule="auto"/>
              <w:jc w:val="both"/>
              <w:rPr>
                <w:rFonts w:ascii="Trebuchet MS" w:hAnsi="Trebuchet MS"/>
                <w:i/>
              </w:rPr>
            </w:pPr>
          </w:p>
          <w:p w:rsidR="00F62BDB" w:rsidRPr="003D08EE" w:rsidRDefault="00F62BDB" w:rsidP="00C36AD0">
            <w:pPr>
              <w:spacing w:after="0" w:line="276" w:lineRule="auto"/>
              <w:jc w:val="both"/>
              <w:rPr>
                <w:rFonts w:ascii="Trebuchet MS" w:hAnsi="Trebuchet MS"/>
              </w:rPr>
            </w:pPr>
            <w:r w:rsidRPr="003D08EE">
              <w:rPr>
                <w:rFonts w:ascii="Trebuchet MS" w:hAnsi="Trebuchet MS"/>
                <w:b/>
              </w:rPr>
              <w:t>5.</w:t>
            </w:r>
            <w:r w:rsidRPr="003D08EE">
              <w:rPr>
                <w:rFonts w:ascii="Trebuchet MS" w:hAnsi="Trebuchet MS"/>
              </w:rPr>
              <w:t xml:space="preserve"> </w:t>
            </w:r>
            <w:r w:rsidRPr="003D08EE">
              <w:rPr>
                <w:rFonts w:ascii="Trebuchet MS" w:hAnsi="Trebuchet MS"/>
                <w:b/>
              </w:rPr>
              <w:t>Decizia nr. 2 din 17 ianuarie 2017</w:t>
            </w:r>
            <w:r w:rsidRPr="003D08EE">
              <w:rPr>
                <w:rFonts w:ascii="Trebuchet MS" w:hAnsi="Trebuchet MS"/>
              </w:rPr>
              <w:t xml:space="preserve"> referitoare la excep</w:t>
            </w:r>
            <w:r w:rsidR="003147BC" w:rsidRPr="003D08EE">
              <w:rPr>
                <w:rFonts w:ascii="Trebuchet MS" w:hAnsi="Trebuchet MS"/>
              </w:rPr>
              <w:t>ț</w:t>
            </w:r>
            <w:r w:rsidRPr="003D08EE">
              <w:rPr>
                <w:rFonts w:ascii="Trebuchet MS" w:hAnsi="Trebuchet MS"/>
              </w:rPr>
              <w:t>ia de neconstitu</w:t>
            </w:r>
            <w:r w:rsidR="003147BC" w:rsidRPr="003D08EE">
              <w:rPr>
                <w:rFonts w:ascii="Trebuchet MS" w:hAnsi="Trebuchet MS"/>
              </w:rPr>
              <w:t>ț</w:t>
            </w:r>
            <w:r w:rsidRPr="003D08EE">
              <w:rPr>
                <w:rFonts w:ascii="Trebuchet MS" w:hAnsi="Trebuchet MS"/>
              </w:rPr>
              <w:t>ionalitate a dispozi</w:t>
            </w:r>
            <w:r w:rsidR="003147BC" w:rsidRPr="003D08EE">
              <w:rPr>
                <w:rFonts w:ascii="Trebuchet MS" w:hAnsi="Trebuchet MS"/>
              </w:rPr>
              <w:t>ț</w:t>
            </w:r>
            <w:r w:rsidRPr="003D08EE">
              <w:rPr>
                <w:rFonts w:ascii="Trebuchet MS" w:hAnsi="Trebuchet MS"/>
              </w:rPr>
              <w:t xml:space="preserve">iilor art. 453 alin. (3) </w:t>
            </w:r>
            <w:r w:rsidR="003147BC" w:rsidRPr="003D08EE">
              <w:rPr>
                <w:rFonts w:ascii="Trebuchet MS" w:hAnsi="Trebuchet MS"/>
              </w:rPr>
              <w:t>ș</w:t>
            </w:r>
            <w:r w:rsidRPr="003D08EE">
              <w:rPr>
                <w:rFonts w:ascii="Trebuchet MS" w:hAnsi="Trebuchet MS"/>
              </w:rPr>
              <w:t xml:space="preserve">i (4) teza întâi </w:t>
            </w:r>
            <w:r w:rsidR="003147BC" w:rsidRPr="003D08EE">
              <w:rPr>
                <w:rFonts w:ascii="Trebuchet MS" w:hAnsi="Trebuchet MS"/>
              </w:rPr>
              <w:t>ș</w:t>
            </w:r>
            <w:r w:rsidRPr="003D08EE">
              <w:rPr>
                <w:rFonts w:ascii="Trebuchet MS" w:hAnsi="Trebuchet MS"/>
              </w:rPr>
              <w:t>i ale art. 457 alin. (2) din Codul de procedură penală, publicată în Monitorul Oficial al României Partea I nr. 324 din 5 mai 2017</w:t>
            </w:r>
          </w:p>
          <w:p w:rsidR="00F62BDB" w:rsidRPr="003D08EE" w:rsidRDefault="00F62BDB" w:rsidP="00C36AD0">
            <w:pPr>
              <w:spacing w:after="0" w:line="276" w:lineRule="auto"/>
              <w:jc w:val="both"/>
              <w:rPr>
                <w:rFonts w:ascii="Trebuchet MS" w:hAnsi="Trebuchet MS"/>
                <w:i/>
              </w:rPr>
            </w:pPr>
            <w:r w:rsidRPr="003D08EE">
              <w:rPr>
                <w:rFonts w:ascii="Trebuchet MS" w:hAnsi="Trebuchet MS"/>
                <w:i/>
              </w:rPr>
              <w:t>Admite excep</w:t>
            </w:r>
            <w:r w:rsidR="003147BC" w:rsidRPr="003D08EE">
              <w:rPr>
                <w:rFonts w:ascii="Trebuchet MS" w:hAnsi="Trebuchet MS"/>
                <w:i/>
              </w:rPr>
              <w:t>ț</w:t>
            </w:r>
            <w:r w:rsidRPr="003D08EE">
              <w:rPr>
                <w:rFonts w:ascii="Trebuchet MS" w:hAnsi="Trebuchet MS"/>
                <w:i/>
              </w:rPr>
              <w:t>ia de neconstitu</w:t>
            </w:r>
            <w:r w:rsidR="003147BC" w:rsidRPr="003D08EE">
              <w:rPr>
                <w:rFonts w:ascii="Trebuchet MS" w:hAnsi="Trebuchet MS"/>
                <w:i/>
              </w:rPr>
              <w:t>ț</w:t>
            </w:r>
            <w:r w:rsidRPr="003D08EE">
              <w:rPr>
                <w:rFonts w:ascii="Trebuchet MS" w:hAnsi="Trebuchet MS"/>
                <w:i/>
              </w:rPr>
              <w:t xml:space="preserve">ionalitate (...) </w:t>
            </w:r>
            <w:r w:rsidR="003147BC" w:rsidRPr="003D08EE">
              <w:rPr>
                <w:rFonts w:ascii="Trebuchet MS" w:hAnsi="Trebuchet MS"/>
                <w:i/>
              </w:rPr>
              <w:t>ș</w:t>
            </w:r>
            <w:r w:rsidRPr="003D08EE">
              <w:rPr>
                <w:rFonts w:ascii="Trebuchet MS" w:hAnsi="Trebuchet MS"/>
                <w:i/>
              </w:rPr>
              <w:t>i constată că solu</w:t>
            </w:r>
            <w:r w:rsidR="003147BC" w:rsidRPr="003D08EE">
              <w:rPr>
                <w:rFonts w:ascii="Trebuchet MS" w:hAnsi="Trebuchet MS"/>
                <w:i/>
              </w:rPr>
              <w:t>ț</w:t>
            </w:r>
            <w:r w:rsidRPr="003D08EE">
              <w:rPr>
                <w:rFonts w:ascii="Trebuchet MS" w:hAnsi="Trebuchet MS"/>
                <w:i/>
              </w:rPr>
              <w:t>ia legislativă cuprinsă în dispozi</w:t>
            </w:r>
            <w:r w:rsidR="003147BC" w:rsidRPr="003D08EE">
              <w:rPr>
                <w:rFonts w:ascii="Trebuchet MS" w:hAnsi="Trebuchet MS"/>
                <w:i/>
              </w:rPr>
              <w:t>ț</w:t>
            </w:r>
            <w:r w:rsidRPr="003D08EE">
              <w:rPr>
                <w:rFonts w:ascii="Trebuchet MS" w:hAnsi="Trebuchet MS"/>
                <w:i/>
              </w:rPr>
              <w:t xml:space="preserve">iile art. 453 alin. (3) </w:t>
            </w:r>
            <w:r w:rsidR="003147BC" w:rsidRPr="003D08EE">
              <w:rPr>
                <w:rFonts w:ascii="Trebuchet MS" w:hAnsi="Trebuchet MS"/>
                <w:i/>
              </w:rPr>
              <w:t>ș</w:t>
            </w:r>
            <w:r w:rsidRPr="003D08EE">
              <w:rPr>
                <w:rFonts w:ascii="Trebuchet MS" w:hAnsi="Trebuchet MS"/>
                <w:i/>
              </w:rPr>
              <w:t xml:space="preserve">i (4) teza întâi </w:t>
            </w:r>
            <w:r w:rsidR="003147BC" w:rsidRPr="003D08EE">
              <w:rPr>
                <w:rFonts w:ascii="Trebuchet MS" w:hAnsi="Trebuchet MS"/>
                <w:i/>
              </w:rPr>
              <w:t>ș</w:t>
            </w:r>
            <w:r w:rsidRPr="003D08EE">
              <w:rPr>
                <w:rFonts w:ascii="Trebuchet MS" w:hAnsi="Trebuchet MS"/>
                <w:i/>
              </w:rPr>
              <w:t>i ale art. 457 alin. (2) din Codul de procedură penală, care exclud posibilitatea revizuirii hotărârii de achitare pentru cazul prevăzut la alin. (1) lit. a), este neconstitu</w:t>
            </w:r>
            <w:r w:rsidR="003147BC" w:rsidRPr="003D08EE">
              <w:rPr>
                <w:rFonts w:ascii="Trebuchet MS" w:hAnsi="Trebuchet MS"/>
                <w:i/>
              </w:rPr>
              <w:t>ț</w:t>
            </w:r>
            <w:r w:rsidRPr="003D08EE">
              <w:rPr>
                <w:rFonts w:ascii="Trebuchet MS" w:hAnsi="Trebuchet MS"/>
                <w:i/>
              </w:rPr>
              <w:t>ională.</w:t>
            </w:r>
          </w:p>
          <w:p w:rsidR="00C36AD0" w:rsidRPr="003D08EE" w:rsidRDefault="00C36AD0" w:rsidP="00C36AD0">
            <w:pPr>
              <w:spacing w:after="0" w:line="276" w:lineRule="auto"/>
              <w:jc w:val="both"/>
              <w:rPr>
                <w:rFonts w:ascii="Trebuchet MS" w:hAnsi="Trebuchet MS"/>
                <w:i/>
              </w:rPr>
            </w:pPr>
          </w:p>
          <w:p w:rsidR="00C36AD0" w:rsidRPr="003D08EE" w:rsidRDefault="008130EC" w:rsidP="00C36AD0">
            <w:pPr>
              <w:spacing w:after="0" w:line="276" w:lineRule="auto"/>
              <w:jc w:val="both"/>
              <w:rPr>
                <w:rFonts w:ascii="Trebuchet MS" w:hAnsi="Trebuchet MS"/>
              </w:rPr>
            </w:pPr>
            <w:r w:rsidRPr="003D08EE">
              <w:rPr>
                <w:rFonts w:ascii="Trebuchet MS" w:hAnsi="Trebuchet MS"/>
                <w:b/>
              </w:rPr>
              <w:t>6</w:t>
            </w:r>
            <w:r w:rsidR="00F62BDB" w:rsidRPr="003D08EE">
              <w:rPr>
                <w:rFonts w:ascii="Trebuchet MS" w:hAnsi="Trebuchet MS"/>
                <w:b/>
              </w:rPr>
              <w:t>.</w:t>
            </w:r>
            <w:r w:rsidR="00F62BDB" w:rsidRPr="003D08EE">
              <w:rPr>
                <w:rFonts w:ascii="Trebuchet MS" w:hAnsi="Trebuchet MS"/>
              </w:rPr>
              <w:t xml:space="preserve"> </w:t>
            </w:r>
            <w:r w:rsidR="00F62BDB" w:rsidRPr="003D08EE">
              <w:rPr>
                <w:rFonts w:ascii="Trebuchet MS" w:hAnsi="Trebuchet MS"/>
                <w:b/>
              </w:rPr>
              <w:t>Decizia nr. 257 din 26 aprilie 2017</w:t>
            </w:r>
            <w:r w:rsidR="00F62BDB" w:rsidRPr="003D08EE">
              <w:rPr>
                <w:rFonts w:ascii="Trebuchet MS" w:hAnsi="Trebuchet MS"/>
              </w:rPr>
              <w:t xml:space="preserve"> referitoare la excep</w:t>
            </w:r>
            <w:r w:rsidR="003147BC" w:rsidRPr="003D08EE">
              <w:rPr>
                <w:rFonts w:ascii="Trebuchet MS" w:hAnsi="Trebuchet MS"/>
              </w:rPr>
              <w:t>ț</w:t>
            </w:r>
            <w:r w:rsidR="00F62BDB" w:rsidRPr="003D08EE">
              <w:rPr>
                <w:rFonts w:ascii="Trebuchet MS" w:hAnsi="Trebuchet MS"/>
              </w:rPr>
              <w:t>ia de neconstitu</w:t>
            </w:r>
            <w:r w:rsidR="003147BC" w:rsidRPr="003D08EE">
              <w:rPr>
                <w:rFonts w:ascii="Trebuchet MS" w:hAnsi="Trebuchet MS"/>
              </w:rPr>
              <w:t>ț</w:t>
            </w:r>
            <w:r w:rsidR="00F62BDB" w:rsidRPr="003D08EE">
              <w:rPr>
                <w:rFonts w:ascii="Trebuchet MS" w:hAnsi="Trebuchet MS"/>
              </w:rPr>
              <w:t>ionalitate a dispozi</w:t>
            </w:r>
            <w:r w:rsidR="003147BC" w:rsidRPr="003D08EE">
              <w:rPr>
                <w:rFonts w:ascii="Trebuchet MS" w:hAnsi="Trebuchet MS"/>
              </w:rPr>
              <w:t>ț</w:t>
            </w:r>
            <w:r w:rsidR="00F62BDB" w:rsidRPr="003D08EE">
              <w:rPr>
                <w:rFonts w:ascii="Trebuchet MS" w:hAnsi="Trebuchet MS"/>
              </w:rPr>
              <w:t xml:space="preserve">iilor art. 20 alin. (1) </w:t>
            </w:r>
            <w:r w:rsidR="003147BC" w:rsidRPr="003D08EE">
              <w:rPr>
                <w:rFonts w:ascii="Trebuchet MS" w:hAnsi="Trebuchet MS"/>
              </w:rPr>
              <w:t>ș</w:t>
            </w:r>
            <w:r w:rsidR="00F62BDB" w:rsidRPr="003D08EE">
              <w:rPr>
                <w:rFonts w:ascii="Trebuchet MS" w:hAnsi="Trebuchet MS"/>
              </w:rPr>
              <w:t>i art. 21 alin. (1) din Codul de procedură penală, publicată în Monitorul Oficial al României, Partea I, nr. 472 din 22 iunie 2017</w:t>
            </w:r>
          </w:p>
          <w:p w:rsidR="008130EC" w:rsidRPr="003D08EE" w:rsidRDefault="008130EC" w:rsidP="00C36AD0">
            <w:pPr>
              <w:spacing w:after="0" w:line="276" w:lineRule="auto"/>
              <w:jc w:val="both"/>
              <w:rPr>
                <w:rFonts w:ascii="Trebuchet MS" w:hAnsi="Trebuchet MS"/>
                <w:i/>
              </w:rPr>
            </w:pPr>
            <w:r w:rsidRPr="003D08EE">
              <w:rPr>
                <w:rFonts w:ascii="Trebuchet MS" w:hAnsi="Trebuchet MS"/>
                <w:i/>
              </w:rPr>
              <w:t>Admite excep</w:t>
            </w:r>
            <w:r w:rsidR="003147BC" w:rsidRPr="003D08EE">
              <w:rPr>
                <w:rFonts w:ascii="Trebuchet MS" w:hAnsi="Trebuchet MS"/>
                <w:i/>
              </w:rPr>
              <w:t>ț</w:t>
            </w:r>
            <w:r w:rsidRPr="003D08EE">
              <w:rPr>
                <w:rFonts w:ascii="Trebuchet MS" w:hAnsi="Trebuchet MS"/>
                <w:i/>
              </w:rPr>
              <w:t>ia de neconstitu</w:t>
            </w:r>
            <w:r w:rsidR="003147BC" w:rsidRPr="003D08EE">
              <w:rPr>
                <w:rFonts w:ascii="Trebuchet MS" w:hAnsi="Trebuchet MS"/>
                <w:i/>
              </w:rPr>
              <w:t>ț</w:t>
            </w:r>
            <w:r w:rsidRPr="003D08EE">
              <w:rPr>
                <w:rFonts w:ascii="Trebuchet MS" w:hAnsi="Trebuchet MS"/>
                <w:i/>
              </w:rPr>
              <w:t xml:space="preserve">ionalitate (...) </w:t>
            </w:r>
            <w:r w:rsidR="003147BC" w:rsidRPr="003D08EE">
              <w:rPr>
                <w:rFonts w:ascii="Trebuchet MS" w:hAnsi="Trebuchet MS"/>
                <w:i/>
              </w:rPr>
              <w:t>ș</w:t>
            </w:r>
            <w:r w:rsidRPr="003D08EE">
              <w:rPr>
                <w:rFonts w:ascii="Trebuchet MS" w:hAnsi="Trebuchet MS"/>
                <w:i/>
              </w:rPr>
              <w:t>i constată că sintagma „în termenul prevăzut la art. 20 alin. (1)" din cuprinsul art. 21 alin. (1) din Codul de procedură penală este neconstitu</w:t>
            </w:r>
            <w:r w:rsidR="003147BC" w:rsidRPr="003D08EE">
              <w:rPr>
                <w:rFonts w:ascii="Trebuchet MS" w:hAnsi="Trebuchet MS"/>
                <w:i/>
              </w:rPr>
              <w:t>ț</w:t>
            </w:r>
            <w:r w:rsidRPr="003D08EE">
              <w:rPr>
                <w:rFonts w:ascii="Trebuchet MS" w:hAnsi="Trebuchet MS"/>
                <w:i/>
              </w:rPr>
              <w:t>ională.</w:t>
            </w:r>
          </w:p>
          <w:p w:rsidR="00C36AD0" w:rsidRPr="003D08EE" w:rsidRDefault="00C36AD0" w:rsidP="00C36AD0">
            <w:pPr>
              <w:spacing w:after="0" w:line="276" w:lineRule="auto"/>
              <w:jc w:val="both"/>
              <w:rPr>
                <w:rFonts w:ascii="Trebuchet MS" w:hAnsi="Trebuchet MS"/>
                <w:i/>
              </w:rPr>
            </w:pPr>
          </w:p>
          <w:p w:rsidR="00C36AD0" w:rsidRPr="003D08EE" w:rsidRDefault="008130EC" w:rsidP="00C36AD0">
            <w:pPr>
              <w:spacing w:after="0" w:line="276" w:lineRule="auto"/>
              <w:jc w:val="both"/>
              <w:rPr>
                <w:rFonts w:ascii="Trebuchet MS" w:hAnsi="Trebuchet MS"/>
              </w:rPr>
            </w:pPr>
            <w:r w:rsidRPr="003D08EE">
              <w:rPr>
                <w:rFonts w:ascii="Trebuchet MS" w:hAnsi="Trebuchet MS"/>
                <w:b/>
              </w:rPr>
              <w:t>7.</w:t>
            </w:r>
            <w:r w:rsidRPr="003D08EE">
              <w:rPr>
                <w:rFonts w:ascii="Trebuchet MS" w:hAnsi="Trebuchet MS"/>
              </w:rPr>
              <w:t xml:space="preserve"> </w:t>
            </w:r>
            <w:r w:rsidRPr="003D08EE">
              <w:rPr>
                <w:rFonts w:ascii="Trebuchet MS" w:hAnsi="Trebuchet MS"/>
                <w:b/>
              </w:rPr>
              <w:t>Decizia nr. 244 din 6 aprilie 2017</w:t>
            </w:r>
            <w:r w:rsidRPr="003D08EE">
              <w:rPr>
                <w:rFonts w:ascii="Trebuchet MS" w:hAnsi="Trebuchet MS"/>
              </w:rPr>
              <w:t xml:space="preserve"> referitoare la excep</w:t>
            </w:r>
            <w:r w:rsidR="003147BC" w:rsidRPr="003D08EE">
              <w:rPr>
                <w:rFonts w:ascii="Trebuchet MS" w:hAnsi="Trebuchet MS"/>
              </w:rPr>
              <w:t>ț</w:t>
            </w:r>
            <w:r w:rsidRPr="003D08EE">
              <w:rPr>
                <w:rFonts w:ascii="Trebuchet MS" w:hAnsi="Trebuchet MS"/>
              </w:rPr>
              <w:t>ia de neconstitu</w:t>
            </w:r>
            <w:r w:rsidR="003147BC" w:rsidRPr="003D08EE">
              <w:rPr>
                <w:rFonts w:ascii="Trebuchet MS" w:hAnsi="Trebuchet MS"/>
              </w:rPr>
              <w:t>ț</w:t>
            </w:r>
            <w:r w:rsidRPr="003D08EE">
              <w:rPr>
                <w:rFonts w:ascii="Trebuchet MS" w:hAnsi="Trebuchet MS"/>
              </w:rPr>
              <w:t>ionalitate a dispozi</w:t>
            </w:r>
            <w:r w:rsidR="003147BC" w:rsidRPr="003D08EE">
              <w:rPr>
                <w:rFonts w:ascii="Trebuchet MS" w:hAnsi="Trebuchet MS"/>
              </w:rPr>
              <w:t>ț</w:t>
            </w:r>
            <w:r w:rsidRPr="003D08EE">
              <w:rPr>
                <w:rFonts w:ascii="Trebuchet MS" w:hAnsi="Trebuchet MS"/>
              </w:rPr>
              <w:t>iilor art. 145 din Codul de procedură penală, publicată în Monitorul Oficial al României, Partea I, nr. 529 din 6 iulie 2017</w:t>
            </w:r>
          </w:p>
          <w:p w:rsidR="008130EC" w:rsidRPr="003D08EE" w:rsidRDefault="008130EC" w:rsidP="00C36AD0">
            <w:pPr>
              <w:spacing w:after="0" w:line="276" w:lineRule="auto"/>
              <w:jc w:val="both"/>
              <w:rPr>
                <w:rFonts w:ascii="Trebuchet MS" w:hAnsi="Trebuchet MS"/>
                <w:i/>
              </w:rPr>
            </w:pPr>
            <w:r w:rsidRPr="003D08EE">
              <w:rPr>
                <w:rFonts w:ascii="Trebuchet MS" w:hAnsi="Trebuchet MS"/>
                <w:i/>
              </w:rPr>
              <w:t>Admite excep</w:t>
            </w:r>
            <w:r w:rsidR="003147BC" w:rsidRPr="003D08EE">
              <w:rPr>
                <w:rFonts w:ascii="Trebuchet MS" w:hAnsi="Trebuchet MS"/>
                <w:i/>
              </w:rPr>
              <w:t>ț</w:t>
            </w:r>
            <w:r w:rsidRPr="003D08EE">
              <w:rPr>
                <w:rFonts w:ascii="Trebuchet MS" w:hAnsi="Trebuchet MS"/>
                <w:i/>
              </w:rPr>
              <w:t>ia de neconstitu</w:t>
            </w:r>
            <w:r w:rsidR="003147BC" w:rsidRPr="003D08EE">
              <w:rPr>
                <w:rFonts w:ascii="Trebuchet MS" w:hAnsi="Trebuchet MS"/>
                <w:i/>
              </w:rPr>
              <w:t>ț</w:t>
            </w:r>
            <w:r w:rsidRPr="003D08EE">
              <w:rPr>
                <w:rFonts w:ascii="Trebuchet MS" w:hAnsi="Trebuchet MS"/>
                <w:i/>
              </w:rPr>
              <w:t xml:space="preserve">ionalitate (...) </w:t>
            </w:r>
            <w:r w:rsidR="003147BC" w:rsidRPr="003D08EE">
              <w:rPr>
                <w:rFonts w:ascii="Trebuchet MS" w:hAnsi="Trebuchet MS"/>
                <w:i/>
              </w:rPr>
              <w:t>ș</w:t>
            </w:r>
            <w:r w:rsidRPr="003D08EE">
              <w:rPr>
                <w:rFonts w:ascii="Trebuchet MS" w:hAnsi="Trebuchet MS"/>
                <w:i/>
              </w:rPr>
              <w:t>i constată că solu</w:t>
            </w:r>
            <w:r w:rsidR="003147BC" w:rsidRPr="003D08EE">
              <w:rPr>
                <w:rFonts w:ascii="Trebuchet MS" w:hAnsi="Trebuchet MS"/>
                <w:i/>
              </w:rPr>
              <w:t>ț</w:t>
            </w:r>
            <w:r w:rsidRPr="003D08EE">
              <w:rPr>
                <w:rFonts w:ascii="Trebuchet MS" w:hAnsi="Trebuchet MS"/>
                <w:i/>
              </w:rPr>
              <w:t>ia legislativă cuprinsă în dispozi</w:t>
            </w:r>
            <w:r w:rsidR="003147BC" w:rsidRPr="003D08EE">
              <w:rPr>
                <w:rFonts w:ascii="Trebuchet MS" w:hAnsi="Trebuchet MS"/>
                <w:i/>
              </w:rPr>
              <w:t>ț</w:t>
            </w:r>
            <w:r w:rsidRPr="003D08EE">
              <w:rPr>
                <w:rFonts w:ascii="Trebuchet MS" w:hAnsi="Trebuchet MS"/>
                <w:i/>
              </w:rPr>
              <w:t>iile art. 145 din Codul de procedură penală, care nu permite contestarea legalită</w:t>
            </w:r>
            <w:r w:rsidR="003147BC" w:rsidRPr="003D08EE">
              <w:rPr>
                <w:rFonts w:ascii="Trebuchet MS" w:hAnsi="Trebuchet MS"/>
                <w:i/>
              </w:rPr>
              <w:t>ț</w:t>
            </w:r>
            <w:r w:rsidRPr="003D08EE">
              <w:rPr>
                <w:rFonts w:ascii="Trebuchet MS" w:hAnsi="Trebuchet MS"/>
                <w:i/>
              </w:rPr>
              <w:t>ii măsurii supravegherii tehnice de către persoana vizată de aceasta, care nu are calitatea de inculpat, este neconstitu</w:t>
            </w:r>
            <w:r w:rsidR="003147BC" w:rsidRPr="003D08EE">
              <w:rPr>
                <w:rFonts w:ascii="Trebuchet MS" w:hAnsi="Trebuchet MS"/>
                <w:i/>
              </w:rPr>
              <w:t>ț</w:t>
            </w:r>
            <w:r w:rsidRPr="003D08EE">
              <w:rPr>
                <w:rFonts w:ascii="Trebuchet MS" w:hAnsi="Trebuchet MS"/>
                <w:i/>
              </w:rPr>
              <w:t>ională.</w:t>
            </w:r>
          </w:p>
          <w:p w:rsidR="00C36AD0" w:rsidRPr="003D08EE" w:rsidRDefault="00C36AD0" w:rsidP="00C36AD0">
            <w:pPr>
              <w:spacing w:after="0" w:line="276" w:lineRule="auto"/>
              <w:jc w:val="both"/>
              <w:rPr>
                <w:rFonts w:ascii="Trebuchet MS" w:hAnsi="Trebuchet MS"/>
                <w:b/>
              </w:rPr>
            </w:pPr>
          </w:p>
          <w:p w:rsidR="00233E39" w:rsidRPr="003D08EE" w:rsidRDefault="008130EC" w:rsidP="00C36AD0">
            <w:pPr>
              <w:spacing w:after="0" w:line="276" w:lineRule="auto"/>
              <w:jc w:val="both"/>
              <w:rPr>
                <w:rFonts w:ascii="Trebuchet MS" w:hAnsi="Trebuchet MS"/>
              </w:rPr>
            </w:pPr>
            <w:r w:rsidRPr="003D08EE">
              <w:rPr>
                <w:rFonts w:ascii="Trebuchet MS" w:hAnsi="Trebuchet MS"/>
                <w:b/>
              </w:rPr>
              <w:t>8.</w:t>
            </w:r>
            <w:r w:rsidRPr="003D08EE">
              <w:rPr>
                <w:rFonts w:ascii="Trebuchet MS" w:hAnsi="Trebuchet MS"/>
              </w:rPr>
              <w:t xml:space="preserve"> </w:t>
            </w:r>
            <w:r w:rsidRPr="003D08EE">
              <w:rPr>
                <w:rFonts w:ascii="Trebuchet MS" w:hAnsi="Trebuchet MS"/>
                <w:b/>
              </w:rPr>
              <w:t>Decizia nr. 302 din 4 mai 2017</w:t>
            </w:r>
            <w:r w:rsidRPr="003D08EE">
              <w:rPr>
                <w:rFonts w:ascii="Trebuchet MS" w:hAnsi="Trebuchet MS"/>
              </w:rPr>
              <w:t xml:space="preserve"> referitoare la excep</w:t>
            </w:r>
            <w:r w:rsidR="003147BC" w:rsidRPr="003D08EE">
              <w:rPr>
                <w:rFonts w:ascii="Trebuchet MS" w:hAnsi="Trebuchet MS"/>
              </w:rPr>
              <w:t>ț</w:t>
            </w:r>
            <w:r w:rsidRPr="003D08EE">
              <w:rPr>
                <w:rFonts w:ascii="Trebuchet MS" w:hAnsi="Trebuchet MS"/>
              </w:rPr>
              <w:t>ia de neconstitu</w:t>
            </w:r>
            <w:r w:rsidR="003147BC" w:rsidRPr="003D08EE">
              <w:rPr>
                <w:rFonts w:ascii="Trebuchet MS" w:hAnsi="Trebuchet MS"/>
              </w:rPr>
              <w:t>ț</w:t>
            </w:r>
            <w:r w:rsidRPr="003D08EE">
              <w:rPr>
                <w:rFonts w:ascii="Trebuchet MS" w:hAnsi="Trebuchet MS"/>
              </w:rPr>
              <w:t>ionalitate a dispozi</w:t>
            </w:r>
            <w:r w:rsidR="003147BC" w:rsidRPr="003D08EE">
              <w:rPr>
                <w:rFonts w:ascii="Trebuchet MS" w:hAnsi="Trebuchet MS"/>
              </w:rPr>
              <w:t>ț</w:t>
            </w:r>
            <w:r w:rsidRPr="003D08EE">
              <w:rPr>
                <w:rFonts w:ascii="Trebuchet MS" w:hAnsi="Trebuchet MS"/>
              </w:rPr>
              <w:t>iilor art. 281 alin. (1) lit. b) din Codul de procedură penală, publicată în Monitorul Oficial al României, Partea I, nr. 566 din data de 17 iulie 2017</w:t>
            </w:r>
          </w:p>
          <w:p w:rsidR="008130EC" w:rsidRPr="003D08EE" w:rsidRDefault="008130EC" w:rsidP="00C36AD0">
            <w:pPr>
              <w:spacing w:after="0" w:line="276" w:lineRule="auto"/>
              <w:jc w:val="both"/>
              <w:rPr>
                <w:rFonts w:ascii="Trebuchet MS" w:hAnsi="Trebuchet MS"/>
                <w:i/>
              </w:rPr>
            </w:pPr>
            <w:r w:rsidRPr="003D08EE">
              <w:rPr>
                <w:rFonts w:ascii="Trebuchet MS" w:hAnsi="Trebuchet MS"/>
                <w:i/>
              </w:rPr>
              <w:t>Admite excep</w:t>
            </w:r>
            <w:r w:rsidR="003147BC" w:rsidRPr="003D08EE">
              <w:rPr>
                <w:rFonts w:ascii="Trebuchet MS" w:hAnsi="Trebuchet MS"/>
                <w:i/>
              </w:rPr>
              <w:t>ț</w:t>
            </w:r>
            <w:r w:rsidRPr="003D08EE">
              <w:rPr>
                <w:rFonts w:ascii="Trebuchet MS" w:hAnsi="Trebuchet MS"/>
                <w:i/>
              </w:rPr>
              <w:t>ia de neconstitu</w:t>
            </w:r>
            <w:r w:rsidR="003147BC" w:rsidRPr="003D08EE">
              <w:rPr>
                <w:rFonts w:ascii="Trebuchet MS" w:hAnsi="Trebuchet MS"/>
                <w:i/>
              </w:rPr>
              <w:t>ț</w:t>
            </w:r>
            <w:r w:rsidRPr="003D08EE">
              <w:rPr>
                <w:rFonts w:ascii="Trebuchet MS" w:hAnsi="Trebuchet MS"/>
                <w:i/>
              </w:rPr>
              <w:t xml:space="preserve">ionalitate (...) </w:t>
            </w:r>
            <w:r w:rsidR="003147BC" w:rsidRPr="003D08EE">
              <w:rPr>
                <w:rFonts w:ascii="Trebuchet MS" w:hAnsi="Trebuchet MS"/>
                <w:i/>
              </w:rPr>
              <w:t>ș</w:t>
            </w:r>
            <w:r w:rsidRPr="003D08EE">
              <w:rPr>
                <w:rFonts w:ascii="Trebuchet MS" w:hAnsi="Trebuchet MS"/>
                <w:i/>
              </w:rPr>
              <w:t>i constată că solu</w:t>
            </w:r>
            <w:r w:rsidR="003147BC" w:rsidRPr="003D08EE">
              <w:rPr>
                <w:rFonts w:ascii="Trebuchet MS" w:hAnsi="Trebuchet MS"/>
                <w:i/>
              </w:rPr>
              <w:t>ț</w:t>
            </w:r>
            <w:r w:rsidRPr="003D08EE">
              <w:rPr>
                <w:rFonts w:ascii="Trebuchet MS" w:hAnsi="Trebuchet MS"/>
                <w:i/>
              </w:rPr>
              <w:t>ia legislativă cuprinsă în dispozi</w:t>
            </w:r>
            <w:r w:rsidR="003147BC" w:rsidRPr="003D08EE">
              <w:rPr>
                <w:rFonts w:ascii="Trebuchet MS" w:hAnsi="Trebuchet MS"/>
                <w:i/>
              </w:rPr>
              <w:t>ț</w:t>
            </w:r>
            <w:r w:rsidRPr="003D08EE">
              <w:rPr>
                <w:rFonts w:ascii="Trebuchet MS" w:hAnsi="Trebuchet MS"/>
                <w:i/>
              </w:rPr>
              <w:t>iile art. 281 alin. (1) lit. b) din Codul de procedură penală, care nu reglementează în categoria nulită</w:t>
            </w:r>
            <w:r w:rsidR="003147BC" w:rsidRPr="003D08EE">
              <w:rPr>
                <w:rFonts w:ascii="Trebuchet MS" w:hAnsi="Trebuchet MS"/>
                <w:i/>
              </w:rPr>
              <w:t>ț</w:t>
            </w:r>
            <w:r w:rsidRPr="003D08EE">
              <w:rPr>
                <w:rFonts w:ascii="Trebuchet MS" w:hAnsi="Trebuchet MS"/>
                <w:i/>
              </w:rPr>
              <w:t>ilor absolute încălcarea dispozi</w:t>
            </w:r>
            <w:r w:rsidR="003147BC" w:rsidRPr="003D08EE">
              <w:rPr>
                <w:rFonts w:ascii="Trebuchet MS" w:hAnsi="Trebuchet MS"/>
                <w:i/>
              </w:rPr>
              <w:t>ț</w:t>
            </w:r>
            <w:r w:rsidRPr="003D08EE">
              <w:rPr>
                <w:rFonts w:ascii="Trebuchet MS" w:hAnsi="Trebuchet MS"/>
                <w:i/>
              </w:rPr>
              <w:t>iilor referitoare la competen</w:t>
            </w:r>
            <w:r w:rsidR="003147BC" w:rsidRPr="003D08EE">
              <w:rPr>
                <w:rFonts w:ascii="Trebuchet MS" w:hAnsi="Trebuchet MS"/>
                <w:i/>
              </w:rPr>
              <w:t>ț</w:t>
            </w:r>
            <w:r w:rsidRPr="003D08EE">
              <w:rPr>
                <w:rFonts w:ascii="Trebuchet MS" w:hAnsi="Trebuchet MS"/>
                <w:i/>
              </w:rPr>
              <w:t xml:space="preserve">a materială </w:t>
            </w:r>
            <w:r w:rsidR="003147BC" w:rsidRPr="003D08EE">
              <w:rPr>
                <w:rFonts w:ascii="Trebuchet MS" w:hAnsi="Trebuchet MS"/>
                <w:i/>
              </w:rPr>
              <w:t>ș</w:t>
            </w:r>
            <w:r w:rsidRPr="003D08EE">
              <w:rPr>
                <w:rFonts w:ascii="Trebuchet MS" w:hAnsi="Trebuchet MS"/>
                <w:i/>
              </w:rPr>
              <w:t>i după calitatea persoanei a organului de urmărire penală, este neconstitu</w:t>
            </w:r>
            <w:r w:rsidR="003147BC" w:rsidRPr="003D08EE">
              <w:rPr>
                <w:rFonts w:ascii="Trebuchet MS" w:hAnsi="Trebuchet MS"/>
                <w:i/>
              </w:rPr>
              <w:t>ț</w:t>
            </w:r>
            <w:r w:rsidRPr="003D08EE">
              <w:rPr>
                <w:rFonts w:ascii="Trebuchet MS" w:hAnsi="Trebuchet MS"/>
                <w:i/>
              </w:rPr>
              <w:t>ională.</w:t>
            </w:r>
          </w:p>
          <w:p w:rsidR="00C36AD0" w:rsidRPr="003D08EE" w:rsidRDefault="00C36AD0" w:rsidP="00C36AD0">
            <w:pPr>
              <w:spacing w:after="0" w:line="276" w:lineRule="auto"/>
              <w:jc w:val="both"/>
              <w:rPr>
                <w:rFonts w:ascii="Trebuchet MS" w:hAnsi="Trebuchet MS"/>
                <w:b/>
              </w:rPr>
            </w:pPr>
          </w:p>
          <w:p w:rsidR="008130EC" w:rsidRPr="003D08EE" w:rsidRDefault="008130EC" w:rsidP="00C36AD0">
            <w:pPr>
              <w:spacing w:after="0" w:line="276" w:lineRule="auto"/>
              <w:jc w:val="both"/>
              <w:rPr>
                <w:rFonts w:ascii="Trebuchet MS" w:hAnsi="Trebuchet MS"/>
              </w:rPr>
            </w:pPr>
            <w:r w:rsidRPr="003D08EE">
              <w:rPr>
                <w:rFonts w:ascii="Trebuchet MS" w:hAnsi="Trebuchet MS"/>
                <w:b/>
              </w:rPr>
              <w:t>9.</w:t>
            </w:r>
            <w:r w:rsidRPr="003D08EE">
              <w:rPr>
                <w:rFonts w:ascii="Trebuchet MS" w:hAnsi="Trebuchet MS"/>
              </w:rPr>
              <w:t xml:space="preserve"> </w:t>
            </w:r>
            <w:r w:rsidRPr="003D08EE">
              <w:rPr>
                <w:rFonts w:ascii="Trebuchet MS" w:hAnsi="Trebuchet MS"/>
                <w:b/>
              </w:rPr>
              <w:t>Decizia nr. 437 din 22 iunie 2017</w:t>
            </w:r>
            <w:r w:rsidRPr="003D08EE">
              <w:rPr>
                <w:rFonts w:ascii="Trebuchet MS" w:hAnsi="Trebuchet MS"/>
              </w:rPr>
              <w:t xml:space="preserve"> referitoare la excep</w:t>
            </w:r>
            <w:r w:rsidR="003147BC" w:rsidRPr="003D08EE">
              <w:rPr>
                <w:rFonts w:ascii="Trebuchet MS" w:hAnsi="Trebuchet MS"/>
              </w:rPr>
              <w:t>ț</w:t>
            </w:r>
            <w:r w:rsidRPr="003D08EE">
              <w:rPr>
                <w:rFonts w:ascii="Trebuchet MS" w:hAnsi="Trebuchet MS"/>
              </w:rPr>
              <w:t>ia de neconstitu</w:t>
            </w:r>
            <w:r w:rsidR="003147BC" w:rsidRPr="003D08EE">
              <w:rPr>
                <w:rFonts w:ascii="Trebuchet MS" w:hAnsi="Trebuchet MS"/>
              </w:rPr>
              <w:t>ț</w:t>
            </w:r>
            <w:r w:rsidRPr="003D08EE">
              <w:rPr>
                <w:rFonts w:ascii="Trebuchet MS" w:hAnsi="Trebuchet MS"/>
              </w:rPr>
              <w:t>ionalitate a dispozi</w:t>
            </w:r>
            <w:r w:rsidR="003147BC" w:rsidRPr="003D08EE">
              <w:rPr>
                <w:rFonts w:ascii="Trebuchet MS" w:hAnsi="Trebuchet MS"/>
              </w:rPr>
              <w:t>ț</w:t>
            </w:r>
            <w:r w:rsidRPr="003D08EE">
              <w:rPr>
                <w:rFonts w:ascii="Trebuchet MS" w:hAnsi="Trebuchet MS"/>
              </w:rPr>
              <w:t>iilor art. 348 alin. (2) din Codul de procedură penală, publicată în Monitorul Oficial al României, Partea I, nr. 763 din data de 26 septembrie 2017</w:t>
            </w:r>
          </w:p>
          <w:p w:rsidR="008130EC" w:rsidRPr="003D08EE" w:rsidRDefault="008130EC" w:rsidP="00C36AD0">
            <w:pPr>
              <w:spacing w:after="0" w:line="276" w:lineRule="auto"/>
              <w:jc w:val="both"/>
              <w:rPr>
                <w:rFonts w:ascii="Trebuchet MS" w:hAnsi="Trebuchet MS"/>
                <w:i/>
              </w:rPr>
            </w:pPr>
            <w:r w:rsidRPr="003D08EE">
              <w:rPr>
                <w:rFonts w:ascii="Trebuchet MS" w:hAnsi="Trebuchet MS"/>
                <w:i/>
              </w:rPr>
              <w:t>Admite excep</w:t>
            </w:r>
            <w:r w:rsidR="003147BC" w:rsidRPr="003D08EE">
              <w:rPr>
                <w:rFonts w:ascii="Trebuchet MS" w:hAnsi="Trebuchet MS"/>
                <w:i/>
              </w:rPr>
              <w:t>ț</w:t>
            </w:r>
            <w:r w:rsidRPr="003D08EE">
              <w:rPr>
                <w:rFonts w:ascii="Trebuchet MS" w:hAnsi="Trebuchet MS"/>
                <w:i/>
              </w:rPr>
              <w:t>ia de neconstitu</w:t>
            </w:r>
            <w:r w:rsidR="003147BC" w:rsidRPr="003D08EE">
              <w:rPr>
                <w:rFonts w:ascii="Trebuchet MS" w:hAnsi="Trebuchet MS"/>
                <w:i/>
              </w:rPr>
              <w:t>ț</w:t>
            </w:r>
            <w:r w:rsidRPr="003D08EE">
              <w:rPr>
                <w:rFonts w:ascii="Trebuchet MS" w:hAnsi="Trebuchet MS"/>
                <w:i/>
              </w:rPr>
              <w:t xml:space="preserve">ionalitate (...) </w:t>
            </w:r>
            <w:r w:rsidR="003147BC" w:rsidRPr="003D08EE">
              <w:rPr>
                <w:rFonts w:ascii="Trebuchet MS" w:hAnsi="Trebuchet MS"/>
                <w:i/>
              </w:rPr>
              <w:t>ș</w:t>
            </w:r>
            <w:r w:rsidRPr="003D08EE">
              <w:rPr>
                <w:rFonts w:ascii="Trebuchet MS" w:hAnsi="Trebuchet MS"/>
                <w:i/>
              </w:rPr>
              <w:t>i constată că sintagma „sau, după caz, judecătorul de cameră preliminară de la instan</w:t>
            </w:r>
            <w:r w:rsidR="003147BC" w:rsidRPr="003D08EE">
              <w:rPr>
                <w:rFonts w:ascii="Trebuchet MS" w:hAnsi="Trebuchet MS"/>
                <w:i/>
              </w:rPr>
              <w:t>ț</w:t>
            </w:r>
            <w:r w:rsidRPr="003D08EE">
              <w:rPr>
                <w:rFonts w:ascii="Trebuchet MS" w:hAnsi="Trebuchet MS"/>
                <w:i/>
              </w:rPr>
              <w:t>a ierarhic superioară ori completul competent de la Înalta Curte de Casa</w:t>
            </w:r>
            <w:r w:rsidR="003147BC" w:rsidRPr="003D08EE">
              <w:rPr>
                <w:rFonts w:ascii="Trebuchet MS" w:hAnsi="Trebuchet MS"/>
                <w:i/>
              </w:rPr>
              <w:t>ț</w:t>
            </w:r>
            <w:r w:rsidRPr="003D08EE">
              <w:rPr>
                <w:rFonts w:ascii="Trebuchet MS" w:hAnsi="Trebuchet MS"/>
                <w:i/>
              </w:rPr>
              <w:t xml:space="preserve">ie </w:t>
            </w:r>
            <w:r w:rsidR="003147BC" w:rsidRPr="003D08EE">
              <w:rPr>
                <w:rFonts w:ascii="Trebuchet MS" w:hAnsi="Trebuchet MS"/>
                <w:i/>
              </w:rPr>
              <w:t>ș</w:t>
            </w:r>
            <w:r w:rsidRPr="003D08EE">
              <w:rPr>
                <w:rFonts w:ascii="Trebuchet MS" w:hAnsi="Trebuchet MS"/>
                <w:i/>
              </w:rPr>
              <w:t>i Justi</w:t>
            </w:r>
            <w:r w:rsidR="003147BC" w:rsidRPr="003D08EE">
              <w:rPr>
                <w:rFonts w:ascii="Trebuchet MS" w:hAnsi="Trebuchet MS"/>
                <w:i/>
              </w:rPr>
              <w:t>ț</w:t>
            </w:r>
            <w:r w:rsidRPr="003D08EE">
              <w:rPr>
                <w:rFonts w:ascii="Trebuchet MS" w:hAnsi="Trebuchet MS"/>
                <w:i/>
              </w:rPr>
              <w:t>ie, învestit cu solu</w:t>
            </w:r>
            <w:r w:rsidR="003147BC" w:rsidRPr="003D08EE">
              <w:rPr>
                <w:rFonts w:ascii="Trebuchet MS" w:hAnsi="Trebuchet MS"/>
                <w:i/>
              </w:rPr>
              <w:t>ț</w:t>
            </w:r>
            <w:r w:rsidRPr="003D08EE">
              <w:rPr>
                <w:rFonts w:ascii="Trebuchet MS" w:hAnsi="Trebuchet MS"/>
                <w:i/>
              </w:rPr>
              <w:t>ionarea contesta</w:t>
            </w:r>
            <w:r w:rsidR="003147BC" w:rsidRPr="003D08EE">
              <w:rPr>
                <w:rFonts w:ascii="Trebuchet MS" w:hAnsi="Trebuchet MS"/>
                <w:i/>
              </w:rPr>
              <w:t>ț</w:t>
            </w:r>
            <w:r w:rsidRPr="003D08EE">
              <w:rPr>
                <w:rFonts w:ascii="Trebuchet MS" w:hAnsi="Trebuchet MS"/>
                <w:i/>
              </w:rPr>
              <w:t>iei" din cuprinsul acestora este neconstitu</w:t>
            </w:r>
            <w:r w:rsidR="003147BC" w:rsidRPr="003D08EE">
              <w:rPr>
                <w:rFonts w:ascii="Trebuchet MS" w:hAnsi="Trebuchet MS"/>
                <w:i/>
              </w:rPr>
              <w:t>ț</w:t>
            </w:r>
            <w:r w:rsidRPr="003D08EE">
              <w:rPr>
                <w:rFonts w:ascii="Trebuchet MS" w:hAnsi="Trebuchet MS"/>
                <w:i/>
              </w:rPr>
              <w:t>ională.</w:t>
            </w:r>
          </w:p>
          <w:p w:rsidR="00C36AD0" w:rsidRPr="003D08EE" w:rsidRDefault="00C36AD0" w:rsidP="00C36AD0">
            <w:pPr>
              <w:spacing w:after="0" w:line="276" w:lineRule="auto"/>
              <w:jc w:val="both"/>
              <w:rPr>
                <w:rFonts w:ascii="Trebuchet MS" w:hAnsi="Trebuchet MS"/>
                <w:b/>
              </w:rPr>
            </w:pPr>
          </w:p>
          <w:p w:rsidR="00B50722" w:rsidRPr="003D08EE" w:rsidRDefault="00B50722" w:rsidP="00C36AD0">
            <w:pPr>
              <w:spacing w:after="0" w:line="276" w:lineRule="auto"/>
              <w:jc w:val="both"/>
              <w:rPr>
                <w:rFonts w:ascii="Trebuchet MS" w:hAnsi="Trebuchet MS"/>
              </w:rPr>
            </w:pPr>
            <w:r w:rsidRPr="003D08EE">
              <w:rPr>
                <w:rFonts w:ascii="Trebuchet MS" w:hAnsi="Trebuchet MS"/>
                <w:b/>
              </w:rPr>
              <w:t>10.</w:t>
            </w:r>
            <w:r w:rsidRPr="003D08EE">
              <w:rPr>
                <w:rFonts w:ascii="Trebuchet MS" w:hAnsi="Trebuchet MS"/>
              </w:rPr>
              <w:t xml:space="preserve"> </w:t>
            </w:r>
            <w:r w:rsidRPr="003D08EE">
              <w:rPr>
                <w:rFonts w:ascii="Trebuchet MS" w:hAnsi="Trebuchet MS"/>
                <w:b/>
              </w:rPr>
              <w:t>Decizia nr. 562 din 19 septembrie 2017</w:t>
            </w:r>
            <w:r w:rsidRPr="003D08EE">
              <w:rPr>
                <w:rFonts w:ascii="Trebuchet MS" w:hAnsi="Trebuchet MS"/>
              </w:rPr>
              <w:t xml:space="preserve"> referitoare la excep</w:t>
            </w:r>
            <w:r w:rsidR="003147BC" w:rsidRPr="003D08EE">
              <w:rPr>
                <w:rFonts w:ascii="Trebuchet MS" w:hAnsi="Trebuchet MS"/>
              </w:rPr>
              <w:t>ț</w:t>
            </w:r>
            <w:r w:rsidRPr="003D08EE">
              <w:rPr>
                <w:rFonts w:ascii="Trebuchet MS" w:hAnsi="Trebuchet MS"/>
              </w:rPr>
              <w:t>ia de neconstitu</w:t>
            </w:r>
            <w:r w:rsidR="003147BC" w:rsidRPr="003D08EE">
              <w:rPr>
                <w:rFonts w:ascii="Trebuchet MS" w:hAnsi="Trebuchet MS"/>
              </w:rPr>
              <w:t>ț</w:t>
            </w:r>
            <w:r w:rsidRPr="003D08EE">
              <w:rPr>
                <w:rFonts w:ascii="Trebuchet MS" w:hAnsi="Trebuchet MS"/>
              </w:rPr>
              <w:t>ionalitate a dispozi</w:t>
            </w:r>
            <w:r w:rsidR="003147BC" w:rsidRPr="003D08EE">
              <w:rPr>
                <w:rFonts w:ascii="Trebuchet MS" w:hAnsi="Trebuchet MS"/>
              </w:rPr>
              <w:t>ț</w:t>
            </w:r>
            <w:r w:rsidRPr="003D08EE">
              <w:rPr>
                <w:rFonts w:ascii="Trebuchet MS" w:hAnsi="Trebuchet MS"/>
              </w:rPr>
              <w:t xml:space="preserve">iilor art. 117 alin. (1) lit. a) </w:t>
            </w:r>
            <w:r w:rsidR="003147BC" w:rsidRPr="003D08EE">
              <w:rPr>
                <w:rFonts w:ascii="Trebuchet MS" w:hAnsi="Trebuchet MS"/>
              </w:rPr>
              <w:t>ș</w:t>
            </w:r>
            <w:r w:rsidRPr="003D08EE">
              <w:rPr>
                <w:rFonts w:ascii="Trebuchet MS" w:hAnsi="Trebuchet MS"/>
              </w:rPr>
              <w:t>i lit. b) din Codul de procedură penală, publicată în Monitorul Oficial al României, Partea I, nr. 837 din data de 23 octombrie 2017</w:t>
            </w:r>
          </w:p>
          <w:p w:rsidR="00B50722" w:rsidRPr="003D08EE" w:rsidRDefault="00B50722" w:rsidP="00C36AD0">
            <w:pPr>
              <w:spacing w:after="0" w:line="276" w:lineRule="auto"/>
              <w:jc w:val="both"/>
              <w:rPr>
                <w:rFonts w:ascii="Trebuchet MS" w:hAnsi="Trebuchet MS"/>
                <w:i/>
              </w:rPr>
            </w:pPr>
            <w:r w:rsidRPr="003D08EE">
              <w:rPr>
                <w:rFonts w:ascii="Trebuchet MS" w:hAnsi="Trebuchet MS"/>
                <w:i/>
              </w:rPr>
              <w:lastRenderedPageBreak/>
              <w:t>Admite excep</w:t>
            </w:r>
            <w:r w:rsidR="003147BC" w:rsidRPr="003D08EE">
              <w:rPr>
                <w:rFonts w:ascii="Trebuchet MS" w:hAnsi="Trebuchet MS"/>
                <w:i/>
              </w:rPr>
              <w:t>ț</w:t>
            </w:r>
            <w:r w:rsidRPr="003D08EE">
              <w:rPr>
                <w:rFonts w:ascii="Trebuchet MS" w:hAnsi="Trebuchet MS"/>
                <w:i/>
              </w:rPr>
              <w:t>ia de neconstitu</w:t>
            </w:r>
            <w:r w:rsidR="003147BC" w:rsidRPr="003D08EE">
              <w:rPr>
                <w:rFonts w:ascii="Trebuchet MS" w:hAnsi="Trebuchet MS"/>
                <w:i/>
              </w:rPr>
              <w:t>ț</w:t>
            </w:r>
            <w:r w:rsidRPr="003D08EE">
              <w:rPr>
                <w:rFonts w:ascii="Trebuchet MS" w:hAnsi="Trebuchet MS"/>
                <w:i/>
              </w:rPr>
              <w:t xml:space="preserve">ionalitate (...) </w:t>
            </w:r>
            <w:r w:rsidR="003147BC" w:rsidRPr="003D08EE">
              <w:rPr>
                <w:rFonts w:ascii="Trebuchet MS" w:hAnsi="Trebuchet MS"/>
                <w:i/>
              </w:rPr>
              <w:t>ș</w:t>
            </w:r>
            <w:r w:rsidRPr="003D08EE">
              <w:rPr>
                <w:rFonts w:ascii="Trebuchet MS" w:hAnsi="Trebuchet MS"/>
                <w:i/>
              </w:rPr>
              <w:t>i constată că solu</w:t>
            </w:r>
            <w:r w:rsidR="003147BC" w:rsidRPr="003D08EE">
              <w:rPr>
                <w:rFonts w:ascii="Trebuchet MS" w:hAnsi="Trebuchet MS"/>
                <w:i/>
              </w:rPr>
              <w:t>ț</w:t>
            </w:r>
            <w:r w:rsidRPr="003D08EE">
              <w:rPr>
                <w:rFonts w:ascii="Trebuchet MS" w:hAnsi="Trebuchet MS"/>
                <w:i/>
              </w:rPr>
              <w:t xml:space="preserve">ia legislativă cuprinsă în art. 117 alin. (1) lit. a) </w:t>
            </w:r>
            <w:r w:rsidR="003147BC" w:rsidRPr="003D08EE">
              <w:rPr>
                <w:rFonts w:ascii="Trebuchet MS" w:hAnsi="Trebuchet MS"/>
                <w:i/>
              </w:rPr>
              <w:t>ș</w:t>
            </w:r>
            <w:r w:rsidRPr="003D08EE">
              <w:rPr>
                <w:rFonts w:ascii="Trebuchet MS" w:hAnsi="Trebuchet MS"/>
                <w:i/>
              </w:rPr>
              <w:t>i lit. b) din Codul de procedură penală, care exclude de la dreptul de a refuza să fie audiate în calitate de martor persoanele care au stabilit rela</w:t>
            </w:r>
            <w:r w:rsidR="003147BC" w:rsidRPr="003D08EE">
              <w:rPr>
                <w:rFonts w:ascii="Trebuchet MS" w:hAnsi="Trebuchet MS"/>
                <w:i/>
              </w:rPr>
              <w:t>ț</w:t>
            </w:r>
            <w:r w:rsidRPr="003D08EE">
              <w:rPr>
                <w:rFonts w:ascii="Trebuchet MS" w:hAnsi="Trebuchet MS"/>
                <w:i/>
              </w:rPr>
              <w:t>ii asemănătoare acelora dintre so</w:t>
            </w:r>
            <w:r w:rsidR="003147BC" w:rsidRPr="003D08EE">
              <w:rPr>
                <w:rFonts w:ascii="Trebuchet MS" w:hAnsi="Trebuchet MS"/>
                <w:i/>
              </w:rPr>
              <w:t>ț</w:t>
            </w:r>
            <w:r w:rsidRPr="003D08EE">
              <w:rPr>
                <w:rFonts w:ascii="Trebuchet MS" w:hAnsi="Trebuchet MS"/>
                <w:i/>
              </w:rPr>
              <w:t>i, este neconstitu</w:t>
            </w:r>
            <w:r w:rsidR="003147BC" w:rsidRPr="003D08EE">
              <w:rPr>
                <w:rFonts w:ascii="Trebuchet MS" w:hAnsi="Trebuchet MS"/>
                <w:i/>
              </w:rPr>
              <w:t>ț</w:t>
            </w:r>
            <w:r w:rsidRPr="003D08EE">
              <w:rPr>
                <w:rFonts w:ascii="Trebuchet MS" w:hAnsi="Trebuchet MS"/>
                <w:i/>
              </w:rPr>
              <w:t>ională.</w:t>
            </w:r>
          </w:p>
          <w:p w:rsidR="00C36AD0" w:rsidRPr="003D08EE" w:rsidRDefault="00C36AD0" w:rsidP="00C36AD0">
            <w:pPr>
              <w:spacing w:after="0" w:line="276" w:lineRule="auto"/>
              <w:jc w:val="both"/>
              <w:rPr>
                <w:rFonts w:ascii="Trebuchet MS" w:hAnsi="Trebuchet MS"/>
                <w:i/>
              </w:rPr>
            </w:pPr>
          </w:p>
          <w:p w:rsidR="00B50722" w:rsidRPr="003D08EE" w:rsidRDefault="00B50722" w:rsidP="00C36AD0">
            <w:pPr>
              <w:spacing w:after="0" w:line="276" w:lineRule="auto"/>
              <w:jc w:val="both"/>
              <w:rPr>
                <w:rFonts w:ascii="Trebuchet MS" w:hAnsi="Trebuchet MS"/>
                <w:bCs/>
              </w:rPr>
            </w:pPr>
            <w:r w:rsidRPr="003D08EE">
              <w:rPr>
                <w:rFonts w:ascii="Trebuchet MS" w:hAnsi="Trebuchet MS"/>
                <w:b/>
              </w:rPr>
              <w:t>11.</w:t>
            </w:r>
            <w:r w:rsidRPr="003D08EE">
              <w:rPr>
                <w:rFonts w:ascii="Trebuchet MS" w:hAnsi="Trebuchet MS"/>
              </w:rPr>
              <w:t xml:space="preserve"> </w:t>
            </w:r>
            <w:r w:rsidRPr="003D08EE">
              <w:rPr>
                <w:rFonts w:ascii="Trebuchet MS" w:hAnsi="Trebuchet MS"/>
                <w:b/>
              </w:rPr>
              <w:t xml:space="preserve">Decizia </w:t>
            </w:r>
            <w:r w:rsidRPr="003D08EE">
              <w:rPr>
                <w:rFonts w:ascii="Trebuchet MS" w:hAnsi="Trebuchet MS"/>
                <w:b/>
                <w:bCs/>
              </w:rPr>
              <w:t xml:space="preserve">nr. 651 din 17 octombrie 2017 </w:t>
            </w:r>
            <w:r w:rsidRPr="003D08EE">
              <w:rPr>
                <w:rFonts w:ascii="Trebuchet MS" w:hAnsi="Trebuchet MS"/>
                <w:bCs/>
              </w:rPr>
              <w:t>referitoare la excep</w:t>
            </w:r>
            <w:r w:rsidR="003147BC" w:rsidRPr="003D08EE">
              <w:rPr>
                <w:rFonts w:ascii="Trebuchet MS" w:hAnsi="Trebuchet MS"/>
                <w:bCs/>
              </w:rPr>
              <w:t>ț</w:t>
            </w:r>
            <w:r w:rsidRPr="003D08EE">
              <w:rPr>
                <w:rFonts w:ascii="Trebuchet MS" w:hAnsi="Trebuchet MS"/>
                <w:bCs/>
              </w:rPr>
              <w:t>ia de neconstitu</w:t>
            </w:r>
            <w:r w:rsidR="003147BC" w:rsidRPr="003D08EE">
              <w:rPr>
                <w:rFonts w:ascii="Trebuchet MS" w:hAnsi="Trebuchet MS"/>
                <w:bCs/>
              </w:rPr>
              <w:t>ț</w:t>
            </w:r>
            <w:r w:rsidRPr="003D08EE">
              <w:rPr>
                <w:rFonts w:ascii="Trebuchet MS" w:hAnsi="Trebuchet MS"/>
                <w:bCs/>
              </w:rPr>
              <w:t>ionalitate a dispozi</w:t>
            </w:r>
            <w:r w:rsidR="003147BC" w:rsidRPr="003D08EE">
              <w:rPr>
                <w:rFonts w:ascii="Trebuchet MS" w:hAnsi="Trebuchet MS"/>
                <w:bCs/>
              </w:rPr>
              <w:t>ț</w:t>
            </w:r>
            <w:r w:rsidRPr="003D08EE">
              <w:rPr>
                <w:rFonts w:ascii="Trebuchet MS" w:hAnsi="Trebuchet MS"/>
                <w:bCs/>
              </w:rPr>
              <w:t xml:space="preserve">iilor art. 434 alin. (2) lit. f) </w:t>
            </w:r>
            <w:r w:rsidR="003147BC" w:rsidRPr="003D08EE">
              <w:rPr>
                <w:rFonts w:ascii="Trebuchet MS" w:hAnsi="Trebuchet MS"/>
                <w:bCs/>
              </w:rPr>
              <w:t>ș</w:t>
            </w:r>
            <w:r w:rsidRPr="003D08EE">
              <w:rPr>
                <w:rFonts w:ascii="Trebuchet MS" w:hAnsi="Trebuchet MS"/>
                <w:bCs/>
              </w:rPr>
              <w:t>i ale art. 439 alin. (4</w:t>
            </w:r>
            <w:r w:rsidRPr="003D08EE">
              <w:rPr>
                <w:rFonts w:ascii="Trebuchet MS" w:hAnsi="Trebuchet MS"/>
                <w:bCs/>
                <w:vertAlign w:val="superscript"/>
              </w:rPr>
              <w:t>1</w:t>
            </w:r>
            <w:r w:rsidRPr="003D08EE">
              <w:rPr>
                <w:rFonts w:ascii="Trebuchet MS" w:hAnsi="Trebuchet MS"/>
                <w:bCs/>
              </w:rPr>
              <w:t>) teza a doua din Codul de procedură penală,</w:t>
            </w:r>
            <w:r w:rsidRPr="003D08EE">
              <w:rPr>
                <w:rFonts w:ascii="Trebuchet MS" w:hAnsi="Trebuchet MS"/>
              </w:rPr>
              <w:t xml:space="preserve"> </w:t>
            </w:r>
            <w:r w:rsidRPr="003D08EE">
              <w:rPr>
                <w:rFonts w:ascii="Trebuchet MS" w:hAnsi="Trebuchet MS"/>
                <w:bCs/>
              </w:rPr>
              <w:t>publicată în Monitorul Oficial al României, Partea I, nr. 1000 din data de 18 decembrie 2017</w:t>
            </w:r>
          </w:p>
          <w:p w:rsidR="00B50722" w:rsidRPr="003D08EE" w:rsidRDefault="00B50722" w:rsidP="00C36AD0">
            <w:pPr>
              <w:spacing w:after="0" w:line="276" w:lineRule="auto"/>
              <w:jc w:val="both"/>
              <w:rPr>
                <w:rFonts w:ascii="Trebuchet MS" w:hAnsi="Trebuchet MS"/>
                <w:i/>
              </w:rPr>
            </w:pPr>
            <w:r w:rsidRPr="003D08EE">
              <w:rPr>
                <w:rFonts w:ascii="Trebuchet MS" w:hAnsi="Trebuchet MS"/>
                <w:i/>
              </w:rPr>
              <w:t>Admite excep</w:t>
            </w:r>
            <w:r w:rsidR="003147BC" w:rsidRPr="003D08EE">
              <w:rPr>
                <w:rFonts w:ascii="Trebuchet MS" w:hAnsi="Trebuchet MS"/>
                <w:i/>
              </w:rPr>
              <w:t>ț</w:t>
            </w:r>
            <w:r w:rsidRPr="003D08EE">
              <w:rPr>
                <w:rFonts w:ascii="Trebuchet MS" w:hAnsi="Trebuchet MS"/>
                <w:i/>
              </w:rPr>
              <w:t>ia de neconstitu</w:t>
            </w:r>
            <w:r w:rsidR="003147BC" w:rsidRPr="003D08EE">
              <w:rPr>
                <w:rFonts w:ascii="Trebuchet MS" w:hAnsi="Trebuchet MS"/>
                <w:i/>
              </w:rPr>
              <w:t>ț</w:t>
            </w:r>
            <w:r w:rsidRPr="003D08EE">
              <w:rPr>
                <w:rFonts w:ascii="Trebuchet MS" w:hAnsi="Trebuchet MS"/>
                <w:i/>
              </w:rPr>
              <w:t xml:space="preserve">ionalitate (...) </w:t>
            </w:r>
            <w:r w:rsidR="003147BC" w:rsidRPr="003D08EE">
              <w:rPr>
                <w:rFonts w:ascii="Trebuchet MS" w:hAnsi="Trebuchet MS"/>
                <w:i/>
              </w:rPr>
              <w:t>ș</w:t>
            </w:r>
            <w:r w:rsidRPr="003D08EE">
              <w:rPr>
                <w:rFonts w:ascii="Trebuchet MS" w:hAnsi="Trebuchet MS"/>
                <w:i/>
              </w:rPr>
              <w:t>i constată că dispozi</w:t>
            </w:r>
            <w:r w:rsidR="003147BC" w:rsidRPr="003D08EE">
              <w:rPr>
                <w:rFonts w:ascii="Trebuchet MS" w:hAnsi="Trebuchet MS"/>
                <w:i/>
              </w:rPr>
              <w:t>ț</w:t>
            </w:r>
            <w:r w:rsidRPr="003D08EE">
              <w:rPr>
                <w:rFonts w:ascii="Trebuchet MS" w:hAnsi="Trebuchet MS"/>
                <w:i/>
              </w:rPr>
              <w:t>iile art. 434 alin. (2) lit. f) din Codul de procedură penală, care exclud posibilitatea atacării cu recurs în casa</w:t>
            </w:r>
            <w:r w:rsidR="003147BC" w:rsidRPr="003D08EE">
              <w:rPr>
                <w:rFonts w:ascii="Trebuchet MS" w:hAnsi="Trebuchet MS"/>
                <w:i/>
              </w:rPr>
              <w:t>ț</w:t>
            </w:r>
            <w:r w:rsidRPr="003D08EE">
              <w:rPr>
                <w:rFonts w:ascii="Trebuchet MS" w:hAnsi="Trebuchet MS"/>
                <w:i/>
              </w:rPr>
              <w:t>ie a solu</w:t>
            </w:r>
            <w:r w:rsidR="003147BC" w:rsidRPr="003D08EE">
              <w:rPr>
                <w:rFonts w:ascii="Trebuchet MS" w:hAnsi="Trebuchet MS"/>
                <w:i/>
              </w:rPr>
              <w:t>ț</w:t>
            </w:r>
            <w:r w:rsidRPr="003D08EE">
              <w:rPr>
                <w:rFonts w:ascii="Trebuchet MS" w:hAnsi="Trebuchet MS"/>
                <w:i/>
              </w:rPr>
              <w:t>iilor pronun</w:t>
            </w:r>
            <w:r w:rsidR="003147BC" w:rsidRPr="003D08EE">
              <w:rPr>
                <w:rFonts w:ascii="Trebuchet MS" w:hAnsi="Trebuchet MS"/>
                <w:i/>
              </w:rPr>
              <w:t>ț</w:t>
            </w:r>
            <w:r w:rsidRPr="003D08EE">
              <w:rPr>
                <w:rFonts w:ascii="Trebuchet MS" w:hAnsi="Trebuchet MS"/>
                <w:i/>
              </w:rPr>
              <w:t>ate ca urmare a aplicării procedurii privind recunoa</w:t>
            </w:r>
            <w:r w:rsidR="003147BC" w:rsidRPr="003D08EE">
              <w:rPr>
                <w:rFonts w:ascii="Trebuchet MS" w:hAnsi="Trebuchet MS"/>
                <w:i/>
              </w:rPr>
              <w:t>ș</w:t>
            </w:r>
            <w:r w:rsidRPr="003D08EE">
              <w:rPr>
                <w:rFonts w:ascii="Trebuchet MS" w:hAnsi="Trebuchet MS"/>
                <w:i/>
              </w:rPr>
              <w:t>terea învinuirii, sunt neconstitu</w:t>
            </w:r>
            <w:r w:rsidR="003147BC" w:rsidRPr="003D08EE">
              <w:rPr>
                <w:rFonts w:ascii="Trebuchet MS" w:hAnsi="Trebuchet MS"/>
                <w:i/>
              </w:rPr>
              <w:t>ț</w:t>
            </w:r>
            <w:r w:rsidRPr="003D08EE">
              <w:rPr>
                <w:rFonts w:ascii="Trebuchet MS" w:hAnsi="Trebuchet MS"/>
                <w:i/>
              </w:rPr>
              <w:t>ionale.</w:t>
            </w:r>
          </w:p>
          <w:p w:rsidR="00C36AD0" w:rsidRPr="003D08EE" w:rsidRDefault="00C36AD0" w:rsidP="00C36AD0">
            <w:pPr>
              <w:spacing w:after="0" w:line="276" w:lineRule="auto"/>
              <w:jc w:val="both"/>
              <w:rPr>
                <w:rFonts w:ascii="Trebuchet MS" w:hAnsi="Trebuchet MS"/>
                <w:i/>
              </w:rPr>
            </w:pPr>
          </w:p>
          <w:p w:rsidR="00B50722" w:rsidRPr="003D08EE" w:rsidRDefault="00B50722" w:rsidP="00C36AD0">
            <w:pPr>
              <w:spacing w:after="0" w:line="276" w:lineRule="auto"/>
              <w:jc w:val="both"/>
              <w:rPr>
                <w:rFonts w:ascii="Trebuchet MS" w:hAnsi="Trebuchet MS"/>
              </w:rPr>
            </w:pPr>
            <w:r w:rsidRPr="003D08EE">
              <w:rPr>
                <w:rFonts w:ascii="Trebuchet MS" w:hAnsi="Trebuchet MS"/>
                <w:b/>
              </w:rPr>
              <w:t>12.</w:t>
            </w:r>
            <w:r w:rsidRPr="003D08EE">
              <w:rPr>
                <w:rFonts w:ascii="Trebuchet MS" w:hAnsi="Trebuchet MS"/>
              </w:rPr>
              <w:t xml:space="preserve"> </w:t>
            </w:r>
            <w:r w:rsidRPr="003D08EE">
              <w:rPr>
                <w:rFonts w:ascii="Trebuchet MS" w:hAnsi="Trebuchet MS"/>
                <w:b/>
              </w:rPr>
              <w:t>Decizia nr. 554 din 19 septembrie 2017</w:t>
            </w:r>
            <w:r w:rsidRPr="003D08EE">
              <w:rPr>
                <w:rFonts w:ascii="Trebuchet MS" w:hAnsi="Trebuchet MS"/>
              </w:rPr>
              <w:t xml:space="preserve"> referitoare la excep</w:t>
            </w:r>
            <w:r w:rsidR="003147BC" w:rsidRPr="003D08EE">
              <w:rPr>
                <w:rFonts w:ascii="Trebuchet MS" w:hAnsi="Trebuchet MS"/>
              </w:rPr>
              <w:t>ț</w:t>
            </w:r>
            <w:r w:rsidRPr="003D08EE">
              <w:rPr>
                <w:rFonts w:ascii="Trebuchet MS" w:hAnsi="Trebuchet MS"/>
              </w:rPr>
              <w:t>ia de neconstitu</w:t>
            </w:r>
            <w:r w:rsidR="003147BC" w:rsidRPr="003D08EE">
              <w:rPr>
                <w:rFonts w:ascii="Trebuchet MS" w:hAnsi="Trebuchet MS"/>
              </w:rPr>
              <w:t>ț</w:t>
            </w:r>
            <w:r w:rsidRPr="003D08EE">
              <w:rPr>
                <w:rFonts w:ascii="Trebuchet MS" w:hAnsi="Trebuchet MS"/>
              </w:rPr>
              <w:t>ionalitate a dispozi</w:t>
            </w:r>
            <w:r w:rsidR="003147BC" w:rsidRPr="003D08EE">
              <w:rPr>
                <w:rFonts w:ascii="Trebuchet MS" w:hAnsi="Trebuchet MS"/>
              </w:rPr>
              <w:t>ț</w:t>
            </w:r>
            <w:r w:rsidRPr="003D08EE">
              <w:rPr>
                <w:rFonts w:ascii="Trebuchet MS" w:hAnsi="Trebuchet MS"/>
              </w:rPr>
              <w:t>iilor art. 282 alin. (2) din Codul de procedură penală, publicată în Monitorul Oficial al României, Partea I, nr. 1013 din data de 21 decembrie 2017</w:t>
            </w:r>
          </w:p>
          <w:p w:rsidR="00B50722" w:rsidRPr="003D08EE" w:rsidRDefault="00B50722" w:rsidP="00C36AD0">
            <w:pPr>
              <w:spacing w:after="0" w:line="276" w:lineRule="auto"/>
              <w:jc w:val="both"/>
              <w:rPr>
                <w:rFonts w:ascii="Trebuchet MS" w:hAnsi="Trebuchet MS"/>
                <w:i/>
              </w:rPr>
            </w:pPr>
            <w:r w:rsidRPr="003D08EE">
              <w:rPr>
                <w:rFonts w:ascii="Trebuchet MS" w:hAnsi="Trebuchet MS"/>
                <w:i/>
              </w:rPr>
              <w:t>Admite excep</w:t>
            </w:r>
            <w:r w:rsidR="003147BC" w:rsidRPr="003D08EE">
              <w:rPr>
                <w:rFonts w:ascii="Trebuchet MS" w:hAnsi="Trebuchet MS"/>
                <w:i/>
              </w:rPr>
              <w:t>ț</w:t>
            </w:r>
            <w:r w:rsidRPr="003D08EE">
              <w:rPr>
                <w:rFonts w:ascii="Trebuchet MS" w:hAnsi="Trebuchet MS"/>
                <w:i/>
              </w:rPr>
              <w:t>ia de neconstitu</w:t>
            </w:r>
            <w:r w:rsidR="003147BC" w:rsidRPr="003D08EE">
              <w:rPr>
                <w:rFonts w:ascii="Trebuchet MS" w:hAnsi="Trebuchet MS"/>
                <w:i/>
              </w:rPr>
              <w:t>ț</w:t>
            </w:r>
            <w:r w:rsidRPr="003D08EE">
              <w:rPr>
                <w:rFonts w:ascii="Trebuchet MS" w:hAnsi="Trebuchet MS"/>
                <w:i/>
              </w:rPr>
              <w:t xml:space="preserve">ionalitate (...) </w:t>
            </w:r>
            <w:r w:rsidR="003147BC" w:rsidRPr="003D08EE">
              <w:rPr>
                <w:rFonts w:ascii="Trebuchet MS" w:hAnsi="Trebuchet MS"/>
                <w:i/>
              </w:rPr>
              <w:t>ș</w:t>
            </w:r>
            <w:r w:rsidRPr="003D08EE">
              <w:rPr>
                <w:rFonts w:ascii="Trebuchet MS" w:hAnsi="Trebuchet MS"/>
                <w:i/>
              </w:rPr>
              <w:t>i constată că solu</w:t>
            </w:r>
            <w:r w:rsidR="003147BC" w:rsidRPr="003D08EE">
              <w:rPr>
                <w:rFonts w:ascii="Trebuchet MS" w:hAnsi="Trebuchet MS"/>
                <w:i/>
              </w:rPr>
              <w:t>ț</w:t>
            </w:r>
            <w:r w:rsidRPr="003D08EE">
              <w:rPr>
                <w:rFonts w:ascii="Trebuchet MS" w:hAnsi="Trebuchet MS"/>
                <w:i/>
              </w:rPr>
              <w:t>ia legislativă cuprinsă în dispozi</w:t>
            </w:r>
            <w:r w:rsidR="003147BC" w:rsidRPr="003D08EE">
              <w:rPr>
                <w:rFonts w:ascii="Trebuchet MS" w:hAnsi="Trebuchet MS"/>
                <w:i/>
              </w:rPr>
              <w:t>ț</w:t>
            </w:r>
            <w:r w:rsidRPr="003D08EE">
              <w:rPr>
                <w:rFonts w:ascii="Trebuchet MS" w:hAnsi="Trebuchet MS"/>
                <w:i/>
              </w:rPr>
              <w:t>iile art. 282 alin. (2) din Codul de procedură penală, care nu permite invocarea din oficiu a nulită</w:t>
            </w:r>
            <w:r w:rsidR="003147BC" w:rsidRPr="003D08EE">
              <w:rPr>
                <w:rFonts w:ascii="Trebuchet MS" w:hAnsi="Trebuchet MS"/>
                <w:i/>
              </w:rPr>
              <w:t>ț</w:t>
            </w:r>
            <w:r w:rsidRPr="003D08EE">
              <w:rPr>
                <w:rFonts w:ascii="Trebuchet MS" w:hAnsi="Trebuchet MS"/>
                <w:i/>
              </w:rPr>
              <w:t>ii relative, este neconstitu</w:t>
            </w:r>
            <w:r w:rsidR="003147BC" w:rsidRPr="003D08EE">
              <w:rPr>
                <w:rFonts w:ascii="Trebuchet MS" w:hAnsi="Trebuchet MS"/>
                <w:i/>
              </w:rPr>
              <w:t>ț</w:t>
            </w:r>
            <w:r w:rsidRPr="003D08EE">
              <w:rPr>
                <w:rFonts w:ascii="Trebuchet MS" w:hAnsi="Trebuchet MS"/>
                <w:i/>
              </w:rPr>
              <w:t>ională.</w:t>
            </w:r>
          </w:p>
          <w:p w:rsidR="00C36AD0" w:rsidRPr="003D08EE" w:rsidRDefault="00C36AD0" w:rsidP="00C36AD0">
            <w:pPr>
              <w:spacing w:after="0" w:line="276" w:lineRule="auto"/>
              <w:jc w:val="both"/>
              <w:rPr>
                <w:rFonts w:ascii="Trebuchet MS" w:hAnsi="Trebuchet MS"/>
                <w:i/>
              </w:rPr>
            </w:pPr>
          </w:p>
          <w:p w:rsidR="00B50722" w:rsidRPr="003D08EE" w:rsidRDefault="00B50722" w:rsidP="00C36AD0">
            <w:pPr>
              <w:spacing w:after="0" w:line="276" w:lineRule="auto"/>
              <w:jc w:val="both"/>
              <w:rPr>
                <w:rFonts w:ascii="Trebuchet MS" w:hAnsi="Trebuchet MS"/>
              </w:rPr>
            </w:pPr>
            <w:r w:rsidRPr="003D08EE">
              <w:rPr>
                <w:rFonts w:ascii="Trebuchet MS" w:hAnsi="Trebuchet MS"/>
                <w:b/>
              </w:rPr>
              <w:t>13.</w:t>
            </w:r>
            <w:r w:rsidRPr="003D08EE">
              <w:rPr>
                <w:rFonts w:ascii="Trebuchet MS" w:hAnsi="Trebuchet MS"/>
              </w:rPr>
              <w:t xml:space="preserve"> </w:t>
            </w:r>
            <w:r w:rsidRPr="003D08EE">
              <w:rPr>
                <w:rFonts w:ascii="Trebuchet MS" w:hAnsi="Trebuchet MS"/>
                <w:b/>
              </w:rPr>
              <w:t>Decizia nr. 802 din 5 decembrie 2017</w:t>
            </w:r>
            <w:r w:rsidRPr="003D08EE">
              <w:rPr>
                <w:rFonts w:ascii="Trebuchet MS" w:hAnsi="Trebuchet MS"/>
              </w:rPr>
              <w:t xml:space="preserve"> referitoare la excep</w:t>
            </w:r>
            <w:r w:rsidR="003147BC" w:rsidRPr="003D08EE">
              <w:rPr>
                <w:rFonts w:ascii="Trebuchet MS" w:hAnsi="Trebuchet MS"/>
              </w:rPr>
              <w:t>ț</w:t>
            </w:r>
            <w:r w:rsidRPr="003D08EE">
              <w:rPr>
                <w:rFonts w:ascii="Trebuchet MS" w:hAnsi="Trebuchet MS"/>
              </w:rPr>
              <w:t>ia de neconstitu</w:t>
            </w:r>
            <w:r w:rsidR="003147BC" w:rsidRPr="003D08EE">
              <w:rPr>
                <w:rFonts w:ascii="Trebuchet MS" w:hAnsi="Trebuchet MS"/>
              </w:rPr>
              <w:t>ț</w:t>
            </w:r>
            <w:r w:rsidRPr="003D08EE">
              <w:rPr>
                <w:rFonts w:ascii="Trebuchet MS" w:hAnsi="Trebuchet MS"/>
              </w:rPr>
              <w:t>ionalitate a dispozi</w:t>
            </w:r>
            <w:r w:rsidR="003147BC" w:rsidRPr="003D08EE">
              <w:rPr>
                <w:rFonts w:ascii="Trebuchet MS" w:hAnsi="Trebuchet MS"/>
              </w:rPr>
              <w:t>ț</w:t>
            </w:r>
            <w:r w:rsidRPr="003D08EE">
              <w:rPr>
                <w:rFonts w:ascii="Trebuchet MS" w:hAnsi="Trebuchet MS"/>
              </w:rPr>
              <w:t xml:space="preserve">iilor art. 342 </w:t>
            </w:r>
            <w:r w:rsidR="003147BC" w:rsidRPr="003D08EE">
              <w:rPr>
                <w:rFonts w:ascii="Trebuchet MS" w:hAnsi="Trebuchet MS"/>
              </w:rPr>
              <w:t>ș</w:t>
            </w:r>
            <w:r w:rsidRPr="003D08EE">
              <w:rPr>
                <w:rFonts w:ascii="Trebuchet MS" w:hAnsi="Trebuchet MS"/>
              </w:rPr>
              <w:t>i art. 345 alin. (1) din Codul de procedură penală, publicată în Monitorul Oficial al României, Partea I, nr. 116 din data de 6 februarie 2018</w:t>
            </w:r>
          </w:p>
          <w:p w:rsidR="00B50722" w:rsidRPr="003D08EE" w:rsidRDefault="00B50722" w:rsidP="00C36AD0">
            <w:pPr>
              <w:spacing w:after="0" w:line="276" w:lineRule="auto"/>
              <w:jc w:val="both"/>
              <w:rPr>
                <w:rFonts w:ascii="Trebuchet MS" w:hAnsi="Trebuchet MS"/>
                <w:i/>
              </w:rPr>
            </w:pPr>
            <w:r w:rsidRPr="003D08EE">
              <w:rPr>
                <w:rFonts w:ascii="Trebuchet MS" w:hAnsi="Trebuchet MS"/>
                <w:i/>
              </w:rPr>
              <w:t>Admite excep</w:t>
            </w:r>
            <w:r w:rsidR="003147BC" w:rsidRPr="003D08EE">
              <w:rPr>
                <w:rFonts w:ascii="Trebuchet MS" w:hAnsi="Trebuchet MS"/>
                <w:i/>
              </w:rPr>
              <w:t>ț</w:t>
            </w:r>
            <w:r w:rsidRPr="003D08EE">
              <w:rPr>
                <w:rFonts w:ascii="Trebuchet MS" w:hAnsi="Trebuchet MS"/>
                <w:i/>
              </w:rPr>
              <w:t>ia de neconstitu</w:t>
            </w:r>
            <w:r w:rsidR="003147BC" w:rsidRPr="003D08EE">
              <w:rPr>
                <w:rFonts w:ascii="Trebuchet MS" w:hAnsi="Trebuchet MS"/>
                <w:i/>
              </w:rPr>
              <w:t>ț</w:t>
            </w:r>
            <w:r w:rsidRPr="003D08EE">
              <w:rPr>
                <w:rFonts w:ascii="Trebuchet MS" w:hAnsi="Trebuchet MS"/>
                <w:i/>
              </w:rPr>
              <w:t xml:space="preserve">ionalitate (...) </w:t>
            </w:r>
            <w:r w:rsidR="003147BC" w:rsidRPr="003D08EE">
              <w:rPr>
                <w:rFonts w:ascii="Trebuchet MS" w:hAnsi="Trebuchet MS"/>
                <w:i/>
              </w:rPr>
              <w:t>ș</w:t>
            </w:r>
            <w:r w:rsidRPr="003D08EE">
              <w:rPr>
                <w:rFonts w:ascii="Trebuchet MS" w:hAnsi="Trebuchet MS"/>
                <w:i/>
              </w:rPr>
              <w:t>i constată că solu</w:t>
            </w:r>
            <w:r w:rsidR="003147BC" w:rsidRPr="003D08EE">
              <w:rPr>
                <w:rFonts w:ascii="Trebuchet MS" w:hAnsi="Trebuchet MS"/>
                <w:i/>
              </w:rPr>
              <w:t>ț</w:t>
            </w:r>
            <w:r w:rsidRPr="003D08EE">
              <w:rPr>
                <w:rFonts w:ascii="Trebuchet MS" w:hAnsi="Trebuchet MS"/>
                <w:i/>
              </w:rPr>
              <w:t>ia legislativă cuprinsă în art. 345 alin. (1) din Codul de procedură penală, care nu permite judecătorului de cameră preliminară, în solu</w:t>
            </w:r>
            <w:r w:rsidR="003147BC" w:rsidRPr="003D08EE">
              <w:rPr>
                <w:rFonts w:ascii="Trebuchet MS" w:hAnsi="Trebuchet MS"/>
                <w:i/>
              </w:rPr>
              <w:t>ț</w:t>
            </w:r>
            <w:r w:rsidRPr="003D08EE">
              <w:rPr>
                <w:rFonts w:ascii="Trebuchet MS" w:hAnsi="Trebuchet MS"/>
                <w:i/>
              </w:rPr>
              <w:t xml:space="preserve">ionarea cererilor </w:t>
            </w:r>
            <w:r w:rsidR="003147BC" w:rsidRPr="003D08EE">
              <w:rPr>
                <w:rFonts w:ascii="Trebuchet MS" w:hAnsi="Trebuchet MS"/>
                <w:i/>
              </w:rPr>
              <w:t>ș</w:t>
            </w:r>
            <w:r w:rsidRPr="003D08EE">
              <w:rPr>
                <w:rFonts w:ascii="Trebuchet MS" w:hAnsi="Trebuchet MS"/>
                <w:i/>
              </w:rPr>
              <w:t>i excep</w:t>
            </w:r>
            <w:r w:rsidR="003147BC" w:rsidRPr="003D08EE">
              <w:rPr>
                <w:rFonts w:ascii="Trebuchet MS" w:hAnsi="Trebuchet MS"/>
                <w:i/>
              </w:rPr>
              <w:t>ț</w:t>
            </w:r>
            <w:r w:rsidRPr="003D08EE">
              <w:rPr>
                <w:rFonts w:ascii="Trebuchet MS" w:hAnsi="Trebuchet MS"/>
                <w:i/>
              </w:rPr>
              <w:t>iilor formulate ori excep</w:t>
            </w:r>
            <w:r w:rsidR="003147BC" w:rsidRPr="003D08EE">
              <w:rPr>
                <w:rFonts w:ascii="Trebuchet MS" w:hAnsi="Trebuchet MS"/>
                <w:i/>
              </w:rPr>
              <w:t>ț</w:t>
            </w:r>
            <w:r w:rsidRPr="003D08EE">
              <w:rPr>
                <w:rFonts w:ascii="Trebuchet MS" w:hAnsi="Trebuchet MS"/>
                <w:i/>
              </w:rPr>
              <w:t>iilor ridicate din oficiu, să administreze alte mijloace de probă în afara "oricăror înscrisuri noi prezentate" este neconstitu</w:t>
            </w:r>
            <w:r w:rsidR="003147BC" w:rsidRPr="003D08EE">
              <w:rPr>
                <w:rFonts w:ascii="Trebuchet MS" w:hAnsi="Trebuchet MS"/>
                <w:i/>
              </w:rPr>
              <w:t>ț</w:t>
            </w:r>
            <w:r w:rsidRPr="003D08EE">
              <w:rPr>
                <w:rFonts w:ascii="Trebuchet MS" w:hAnsi="Trebuchet MS"/>
                <w:i/>
              </w:rPr>
              <w:t>ională.</w:t>
            </w:r>
          </w:p>
          <w:p w:rsidR="00C36AD0" w:rsidRPr="003D08EE" w:rsidRDefault="00C36AD0" w:rsidP="00C36AD0">
            <w:pPr>
              <w:spacing w:after="0" w:line="276" w:lineRule="auto"/>
              <w:jc w:val="both"/>
              <w:rPr>
                <w:rFonts w:ascii="Trebuchet MS" w:hAnsi="Trebuchet MS"/>
                <w:i/>
              </w:rPr>
            </w:pPr>
          </w:p>
          <w:p w:rsidR="00B50722" w:rsidRPr="003D08EE" w:rsidRDefault="00B50722" w:rsidP="00C36AD0">
            <w:pPr>
              <w:spacing w:after="0" w:line="276" w:lineRule="auto"/>
              <w:jc w:val="both"/>
              <w:rPr>
                <w:rFonts w:ascii="Trebuchet MS" w:hAnsi="Trebuchet MS"/>
              </w:rPr>
            </w:pPr>
            <w:r w:rsidRPr="003D08EE">
              <w:rPr>
                <w:rFonts w:ascii="Trebuchet MS" w:hAnsi="Trebuchet MS"/>
                <w:b/>
              </w:rPr>
              <w:t>14.</w:t>
            </w:r>
            <w:r w:rsidRPr="003D08EE">
              <w:rPr>
                <w:rFonts w:ascii="Trebuchet MS" w:hAnsi="Trebuchet MS"/>
              </w:rPr>
              <w:t xml:space="preserve"> </w:t>
            </w:r>
            <w:r w:rsidR="000670E5" w:rsidRPr="003D08EE">
              <w:rPr>
                <w:rFonts w:ascii="Trebuchet MS" w:hAnsi="Trebuchet MS"/>
                <w:b/>
              </w:rPr>
              <w:t>Decizia nr. 21 din 18 ianuarie 2018</w:t>
            </w:r>
            <w:r w:rsidR="000670E5" w:rsidRPr="003D08EE">
              <w:rPr>
                <w:rFonts w:ascii="Trebuchet MS" w:hAnsi="Trebuchet MS"/>
              </w:rPr>
              <w:t xml:space="preserve"> referitoare la excep</w:t>
            </w:r>
            <w:r w:rsidR="003147BC" w:rsidRPr="003D08EE">
              <w:rPr>
                <w:rFonts w:ascii="Trebuchet MS" w:hAnsi="Trebuchet MS"/>
              </w:rPr>
              <w:t>ț</w:t>
            </w:r>
            <w:r w:rsidR="000670E5" w:rsidRPr="003D08EE">
              <w:rPr>
                <w:rFonts w:ascii="Trebuchet MS" w:hAnsi="Trebuchet MS"/>
              </w:rPr>
              <w:t>ia de neconstitu</w:t>
            </w:r>
            <w:r w:rsidR="003147BC" w:rsidRPr="003D08EE">
              <w:rPr>
                <w:rFonts w:ascii="Trebuchet MS" w:hAnsi="Trebuchet MS"/>
              </w:rPr>
              <w:t>ț</w:t>
            </w:r>
            <w:r w:rsidR="000670E5" w:rsidRPr="003D08EE">
              <w:rPr>
                <w:rFonts w:ascii="Trebuchet MS" w:hAnsi="Trebuchet MS"/>
              </w:rPr>
              <w:t>ionalitate a dispozi</w:t>
            </w:r>
            <w:r w:rsidR="003147BC" w:rsidRPr="003D08EE">
              <w:rPr>
                <w:rFonts w:ascii="Trebuchet MS" w:hAnsi="Trebuchet MS"/>
              </w:rPr>
              <w:t>ț</w:t>
            </w:r>
            <w:r w:rsidR="000670E5" w:rsidRPr="003D08EE">
              <w:rPr>
                <w:rFonts w:ascii="Trebuchet MS" w:hAnsi="Trebuchet MS"/>
              </w:rPr>
              <w:t xml:space="preserve">iilor art. 352 alin. (11) </w:t>
            </w:r>
            <w:r w:rsidR="003147BC" w:rsidRPr="003D08EE">
              <w:rPr>
                <w:rFonts w:ascii="Trebuchet MS" w:hAnsi="Trebuchet MS"/>
              </w:rPr>
              <w:t>ș</w:t>
            </w:r>
            <w:r w:rsidR="000670E5" w:rsidRPr="003D08EE">
              <w:rPr>
                <w:rFonts w:ascii="Trebuchet MS" w:hAnsi="Trebuchet MS"/>
              </w:rPr>
              <w:t>i alin. (12) din Codul de procedură penală, publicată în Monitorul Oficial al României, Partea I, nr. 175 din data de 23 februarie 2018</w:t>
            </w:r>
          </w:p>
          <w:p w:rsidR="00B50722" w:rsidRPr="003D08EE" w:rsidRDefault="000670E5" w:rsidP="00C36AD0">
            <w:pPr>
              <w:spacing w:after="0" w:line="276" w:lineRule="auto"/>
              <w:jc w:val="both"/>
              <w:rPr>
                <w:rFonts w:ascii="Trebuchet MS" w:hAnsi="Trebuchet MS"/>
                <w:i/>
              </w:rPr>
            </w:pPr>
            <w:r w:rsidRPr="003D08EE">
              <w:rPr>
                <w:rFonts w:ascii="Trebuchet MS" w:hAnsi="Trebuchet MS"/>
                <w:i/>
              </w:rPr>
              <w:t>Admite excep</w:t>
            </w:r>
            <w:r w:rsidR="003147BC" w:rsidRPr="003D08EE">
              <w:rPr>
                <w:rFonts w:ascii="Trebuchet MS" w:hAnsi="Trebuchet MS"/>
                <w:i/>
              </w:rPr>
              <w:t>ț</w:t>
            </w:r>
            <w:r w:rsidRPr="003D08EE">
              <w:rPr>
                <w:rFonts w:ascii="Trebuchet MS" w:hAnsi="Trebuchet MS"/>
                <w:i/>
              </w:rPr>
              <w:t>ia de neconstitu</w:t>
            </w:r>
            <w:r w:rsidR="003147BC" w:rsidRPr="003D08EE">
              <w:rPr>
                <w:rFonts w:ascii="Trebuchet MS" w:hAnsi="Trebuchet MS"/>
                <w:i/>
              </w:rPr>
              <w:t>ț</w:t>
            </w:r>
            <w:r w:rsidRPr="003D08EE">
              <w:rPr>
                <w:rFonts w:ascii="Trebuchet MS" w:hAnsi="Trebuchet MS"/>
                <w:i/>
              </w:rPr>
              <w:t xml:space="preserve">ionalitate (...) </w:t>
            </w:r>
            <w:r w:rsidR="003147BC" w:rsidRPr="003D08EE">
              <w:rPr>
                <w:rFonts w:ascii="Trebuchet MS" w:hAnsi="Trebuchet MS"/>
                <w:i/>
              </w:rPr>
              <w:t>ș</w:t>
            </w:r>
            <w:r w:rsidRPr="003D08EE">
              <w:rPr>
                <w:rFonts w:ascii="Trebuchet MS" w:hAnsi="Trebuchet MS"/>
                <w:i/>
              </w:rPr>
              <w:t>i constată că sintagma „instan</w:t>
            </w:r>
            <w:r w:rsidR="003147BC" w:rsidRPr="003D08EE">
              <w:rPr>
                <w:rFonts w:ascii="Trebuchet MS" w:hAnsi="Trebuchet MS"/>
                <w:i/>
              </w:rPr>
              <w:t>ț</w:t>
            </w:r>
            <w:r w:rsidRPr="003D08EE">
              <w:rPr>
                <w:rFonts w:ascii="Trebuchet MS" w:hAnsi="Trebuchet MS"/>
                <w:i/>
              </w:rPr>
              <w:t>a solicită" cu raportare la sintagma „permiterea accesului la cele clasificate de către apărătorul inculpatului", din cuprinsul dispozi</w:t>
            </w:r>
            <w:r w:rsidR="003147BC" w:rsidRPr="003D08EE">
              <w:rPr>
                <w:rFonts w:ascii="Trebuchet MS" w:hAnsi="Trebuchet MS"/>
                <w:i/>
              </w:rPr>
              <w:t>ț</w:t>
            </w:r>
            <w:r w:rsidRPr="003D08EE">
              <w:rPr>
                <w:rFonts w:ascii="Trebuchet MS" w:hAnsi="Trebuchet MS"/>
                <w:i/>
              </w:rPr>
              <w:t xml:space="preserve">iilor art. 352 alin. (11) din Codul de procedură penală, precum </w:t>
            </w:r>
            <w:r w:rsidR="003147BC" w:rsidRPr="003D08EE">
              <w:rPr>
                <w:rFonts w:ascii="Trebuchet MS" w:hAnsi="Trebuchet MS"/>
                <w:i/>
              </w:rPr>
              <w:t>ș</w:t>
            </w:r>
            <w:r w:rsidRPr="003D08EE">
              <w:rPr>
                <w:rFonts w:ascii="Trebuchet MS" w:hAnsi="Trebuchet MS"/>
                <w:i/>
              </w:rPr>
              <w:t>i sintagma „autoritatea emitentă" din cuprinsul dispozi</w:t>
            </w:r>
            <w:r w:rsidR="003147BC" w:rsidRPr="003D08EE">
              <w:rPr>
                <w:rFonts w:ascii="Trebuchet MS" w:hAnsi="Trebuchet MS"/>
                <w:i/>
              </w:rPr>
              <w:t>ț</w:t>
            </w:r>
            <w:r w:rsidRPr="003D08EE">
              <w:rPr>
                <w:rFonts w:ascii="Trebuchet MS" w:hAnsi="Trebuchet MS"/>
                <w:i/>
              </w:rPr>
              <w:t>iilor art. 352 alin. (12) din Codul de procedură penală sunt neconstitu</w:t>
            </w:r>
            <w:r w:rsidR="003147BC" w:rsidRPr="003D08EE">
              <w:rPr>
                <w:rFonts w:ascii="Trebuchet MS" w:hAnsi="Trebuchet MS"/>
                <w:i/>
              </w:rPr>
              <w:t>ț</w:t>
            </w:r>
            <w:r w:rsidRPr="003D08EE">
              <w:rPr>
                <w:rFonts w:ascii="Trebuchet MS" w:hAnsi="Trebuchet MS"/>
                <w:i/>
              </w:rPr>
              <w:t>ionale.</w:t>
            </w:r>
          </w:p>
          <w:p w:rsidR="00C36AD0" w:rsidRPr="003D08EE" w:rsidRDefault="00C36AD0" w:rsidP="00C36AD0">
            <w:pPr>
              <w:spacing w:after="0" w:line="276" w:lineRule="auto"/>
              <w:jc w:val="both"/>
              <w:rPr>
                <w:rFonts w:ascii="Trebuchet MS" w:hAnsi="Trebuchet MS"/>
                <w:i/>
              </w:rPr>
            </w:pPr>
          </w:p>
          <w:p w:rsidR="000670E5" w:rsidRPr="003D08EE" w:rsidRDefault="000670E5" w:rsidP="00C36AD0">
            <w:pPr>
              <w:spacing w:after="0" w:line="276" w:lineRule="auto"/>
              <w:jc w:val="both"/>
              <w:rPr>
                <w:rFonts w:ascii="Trebuchet MS" w:hAnsi="Trebuchet MS"/>
              </w:rPr>
            </w:pPr>
            <w:r w:rsidRPr="003D08EE">
              <w:rPr>
                <w:rFonts w:ascii="Trebuchet MS" w:hAnsi="Trebuchet MS"/>
                <w:b/>
              </w:rPr>
              <w:t>15.</w:t>
            </w:r>
            <w:r w:rsidRPr="003D08EE">
              <w:rPr>
                <w:rFonts w:ascii="Trebuchet MS" w:hAnsi="Trebuchet MS"/>
              </w:rPr>
              <w:t xml:space="preserve"> </w:t>
            </w:r>
            <w:r w:rsidRPr="003D08EE">
              <w:rPr>
                <w:rFonts w:ascii="Trebuchet MS" w:hAnsi="Trebuchet MS"/>
                <w:b/>
              </w:rPr>
              <w:t>Decizia nr. 22 din 18 ianuarie 2018</w:t>
            </w:r>
            <w:r w:rsidRPr="003D08EE">
              <w:rPr>
                <w:rFonts w:ascii="Trebuchet MS" w:hAnsi="Trebuchet MS"/>
              </w:rPr>
              <w:t xml:space="preserve"> referitoare la excep</w:t>
            </w:r>
            <w:r w:rsidR="003147BC" w:rsidRPr="003D08EE">
              <w:rPr>
                <w:rFonts w:ascii="Trebuchet MS" w:hAnsi="Trebuchet MS"/>
              </w:rPr>
              <w:t>ț</w:t>
            </w:r>
            <w:r w:rsidRPr="003D08EE">
              <w:rPr>
                <w:rFonts w:ascii="Trebuchet MS" w:hAnsi="Trebuchet MS"/>
              </w:rPr>
              <w:t>ia de neconstitu</w:t>
            </w:r>
            <w:r w:rsidR="003147BC" w:rsidRPr="003D08EE">
              <w:rPr>
                <w:rFonts w:ascii="Trebuchet MS" w:hAnsi="Trebuchet MS"/>
              </w:rPr>
              <w:t>ț</w:t>
            </w:r>
            <w:r w:rsidRPr="003D08EE">
              <w:rPr>
                <w:rFonts w:ascii="Trebuchet MS" w:hAnsi="Trebuchet MS"/>
              </w:rPr>
              <w:t>ionalitate a dispozi</w:t>
            </w:r>
            <w:r w:rsidR="003147BC" w:rsidRPr="003D08EE">
              <w:rPr>
                <w:rFonts w:ascii="Trebuchet MS" w:hAnsi="Trebuchet MS"/>
              </w:rPr>
              <w:t>ț</w:t>
            </w:r>
            <w:r w:rsidRPr="003D08EE">
              <w:rPr>
                <w:rFonts w:ascii="Trebuchet MS" w:hAnsi="Trebuchet MS"/>
              </w:rPr>
              <w:t xml:space="preserve">iilor art. 102 alin. (3), art. 345 alin. (3) </w:t>
            </w:r>
            <w:r w:rsidR="003147BC" w:rsidRPr="003D08EE">
              <w:rPr>
                <w:rFonts w:ascii="Trebuchet MS" w:hAnsi="Trebuchet MS"/>
              </w:rPr>
              <w:t>ș</w:t>
            </w:r>
            <w:r w:rsidRPr="003D08EE">
              <w:rPr>
                <w:rFonts w:ascii="Trebuchet MS" w:hAnsi="Trebuchet MS"/>
              </w:rPr>
              <w:t>i art. 346 alin. (4) din Codul de procedură penală, publicată în Monitorul Oficial al României, Partea I, nr. 177 din data de 26 februarie 2018</w:t>
            </w:r>
          </w:p>
          <w:p w:rsidR="000670E5" w:rsidRPr="003D08EE" w:rsidRDefault="000670E5" w:rsidP="00C36AD0">
            <w:pPr>
              <w:spacing w:after="0" w:line="276" w:lineRule="auto"/>
              <w:jc w:val="both"/>
              <w:rPr>
                <w:rFonts w:ascii="Trebuchet MS" w:hAnsi="Trebuchet MS"/>
                <w:i/>
              </w:rPr>
            </w:pPr>
            <w:r w:rsidRPr="003D08EE">
              <w:rPr>
                <w:rFonts w:ascii="Trebuchet MS" w:hAnsi="Trebuchet MS"/>
                <w:i/>
              </w:rPr>
              <w:t>Admite excep</w:t>
            </w:r>
            <w:r w:rsidR="003147BC" w:rsidRPr="003D08EE">
              <w:rPr>
                <w:rFonts w:ascii="Trebuchet MS" w:hAnsi="Trebuchet MS"/>
                <w:i/>
              </w:rPr>
              <w:t>ț</w:t>
            </w:r>
            <w:r w:rsidRPr="003D08EE">
              <w:rPr>
                <w:rFonts w:ascii="Trebuchet MS" w:hAnsi="Trebuchet MS"/>
                <w:i/>
              </w:rPr>
              <w:t>ia de neconstitu</w:t>
            </w:r>
            <w:r w:rsidR="003147BC" w:rsidRPr="003D08EE">
              <w:rPr>
                <w:rFonts w:ascii="Trebuchet MS" w:hAnsi="Trebuchet MS"/>
                <w:i/>
              </w:rPr>
              <w:t>ț</w:t>
            </w:r>
            <w:r w:rsidRPr="003D08EE">
              <w:rPr>
                <w:rFonts w:ascii="Trebuchet MS" w:hAnsi="Trebuchet MS"/>
                <w:i/>
              </w:rPr>
              <w:t xml:space="preserve">ionalitate (...) </w:t>
            </w:r>
            <w:r w:rsidR="003147BC" w:rsidRPr="003D08EE">
              <w:rPr>
                <w:rFonts w:ascii="Trebuchet MS" w:hAnsi="Trebuchet MS"/>
                <w:i/>
              </w:rPr>
              <w:t>ș</w:t>
            </w:r>
            <w:r w:rsidRPr="003D08EE">
              <w:rPr>
                <w:rFonts w:ascii="Trebuchet MS" w:hAnsi="Trebuchet MS"/>
                <w:i/>
              </w:rPr>
              <w:t>i constată că dispozi</w:t>
            </w:r>
            <w:r w:rsidR="003147BC" w:rsidRPr="003D08EE">
              <w:rPr>
                <w:rFonts w:ascii="Trebuchet MS" w:hAnsi="Trebuchet MS"/>
                <w:i/>
              </w:rPr>
              <w:t>ț</w:t>
            </w:r>
            <w:r w:rsidRPr="003D08EE">
              <w:rPr>
                <w:rFonts w:ascii="Trebuchet MS" w:hAnsi="Trebuchet MS"/>
                <w:i/>
              </w:rPr>
              <w:t>iile art. 102 alin. (3) din Codul de procedură penală sunt constitu</w:t>
            </w:r>
            <w:r w:rsidR="003147BC" w:rsidRPr="003D08EE">
              <w:rPr>
                <w:rFonts w:ascii="Trebuchet MS" w:hAnsi="Trebuchet MS"/>
                <w:i/>
              </w:rPr>
              <w:t>ț</w:t>
            </w:r>
            <w:r w:rsidRPr="003D08EE">
              <w:rPr>
                <w:rFonts w:ascii="Trebuchet MS" w:hAnsi="Trebuchet MS"/>
                <w:i/>
              </w:rPr>
              <w:t>ionale în măsura în care prin sintagma "excluderea probei", din cuprinsul lor, se în</w:t>
            </w:r>
            <w:r w:rsidR="003147BC" w:rsidRPr="003D08EE">
              <w:rPr>
                <w:rFonts w:ascii="Trebuchet MS" w:hAnsi="Trebuchet MS"/>
                <w:i/>
              </w:rPr>
              <w:t>ț</w:t>
            </w:r>
            <w:r w:rsidRPr="003D08EE">
              <w:rPr>
                <w:rFonts w:ascii="Trebuchet MS" w:hAnsi="Trebuchet MS"/>
                <w:i/>
              </w:rPr>
              <w:t xml:space="preserve">elege </w:t>
            </w:r>
            <w:r w:rsidR="003147BC" w:rsidRPr="003D08EE">
              <w:rPr>
                <w:rFonts w:ascii="Trebuchet MS" w:hAnsi="Trebuchet MS"/>
                <w:i/>
              </w:rPr>
              <w:t>ș</w:t>
            </w:r>
            <w:r w:rsidRPr="003D08EE">
              <w:rPr>
                <w:rFonts w:ascii="Trebuchet MS" w:hAnsi="Trebuchet MS"/>
                <w:i/>
              </w:rPr>
              <w:t>i eliminarea mijloacelor de probă din dosarul cauzei.</w:t>
            </w:r>
          </w:p>
          <w:p w:rsidR="00C36AD0" w:rsidRPr="003D08EE" w:rsidRDefault="00C36AD0" w:rsidP="00C36AD0">
            <w:pPr>
              <w:spacing w:after="0" w:line="276" w:lineRule="auto"/>
              <w:jc w:val="both"/>
              <w:rPr>
                <w:rFonts w:ascii="Trebuchet MS" w:hAnsi="Trebuchet MS"/>
                <w:i/>
              </w:rPr>
            </w:pPr>
          </w:p>
          <w:p w:rsidR="000670E5" w:rsidRPr="003D08EE" w:rsidRDefault="000670E5" w:rsidP="00C36AD0">
            <w:pPr>
              <w:spacing w:after="0" w:line="276" w:lineRule="auto"/>
              <w:jc w:val="both"/>
              <w:rPr>
                <w:rFonts w:ascii="Trebuchet MS" w:hAnsi="Trebuchet MS"/>
                <w:bCs/>
              </w:rPr>
            </w:pPr>
            <w:r w:rsidRPr="003D08EE">
              <w:rPr>
                <w:rFonts w:ascii="Trebuchet MS" w:hAnsi="Trebuchet MS"/>
                <w:b/>
              </w:rPr>
              <w:t>16.</w:t>
            </w:r>
            <w:r w:rsidRPr="003D08EE">
              <w:rPr>
                <w:rFonts w:ascii="Trebuchet MS" w:hAnsi="Trebuchet MS"/>
              </w:rPr>
              <w:t xml:space="preserve"> </w:t>
            </w:r>
            <w:r w:rsidRPr="003D08EE">
              <w:rPr>
                <w:rFonts w:ascii="Trebuchet MS" w:hAnsi="Trebuchet MS"/>
                <w:b/>
              </w:rPr>
              <w:t xml:space="preserve">Decizia nr. 79 din </w:t>
            </w:r>
            <w:r w:rsidRPr="003D08EE">
              <w:rPr>
                <w:rFonts w:ascii="Trebuchet MS" w:hAnsi="Trebuchet MS"/>
                <w:b/>
                <w:bCs/>
              </w:rPr>
              <w:t xml:space="preserve">22 februarie 2018 </w:t>
            </w:r>
            <w:r w:rsidRPr="003D08EE">
              <w:rPr>
                <w:rFonts w:ascii="Trebuchet MS" w:hAnsi="Trebuchet MS"/>
                <w:bCs/>
              </w:rPr>
              <w:t>referitoare la excep</w:t>
            </w:r>
            <w:r w:rsidR="003147BC" w:rsidRPr="003D08EE">
              <w:rPr>
                <w:rFonts w:ascii="Trebuchet MS" w:hAnsi="Trebuchet MS"/>
                <w:bCs/>
              </w:rPr>
              <w:t>ț</w:t>
            </w:r>
            <w:r w:rsidRPr="003D08EE">
              <w:rPr>
                <w:rFonts w:ascii="Trebuchet MS" w:hAnsi="Trebuchet MS"/>
                <w:bCs/>
              </w:rPr>
              <w:t>ia de neconstitu</w:t>
            </w:r>
            <w:r w:rsidR="003147BC" w:rsidRPr="003D08EE">
              <w:rPr>
                <w:rFonts w:ascii="Trebuchet MS" w:hAnsi="Trebuchet MS"/>
                <w:bCs/>
              </w:rPr>
              <w:t>ț</w:t>
            </w:r>
            <w:r w:rsidRPr="003D08EE">
              <w:rPr>
                <w:rFonts w:ascii="Trebuchet MS" w:hAnsi="Trebuchet MS"/>
                <w:bCs/>
              </w:rPr>
              <w:t>ionalitate a dispozi</w:t>
            </w:r>
            <w:r w:rsidR="003147BC" w:rsidRPr="003D08EE">
              <w:rPr>
                <w:rFonts w:ascii="Trebuchet MS" w:hAnsi="Trebuchet MS"/>
                <w:bCs/>
              </w:rPr>
              <w:t>ț</w:t>
            </w:r>
            <w:r w:rsidRPr="003D08EE">
              <w:rPr>
                <w:rFonts w:ascii="Trebuchet MS" w:hAnsi="Trebuchet MS"/>
                <w:bCs/>
              </w:rPr>
              <w:t>iilor art. 215</w:t>
            </w:r>
            <w:r w:rsidRPr="003D08EE">
              <w:rPr>
                <w:rFonts w:ascii="Trebuchet MS" w:hAnsi="Trebuchet MS"/>
                <w:bCs/>
                <w:vertAlign w:val="superscript"/>
              </w:rPr>
              <w:t>1</w:t>
            </w:r>
            <w:r w:rsidRPr="003D08EE">
              <w:rPr>
                <w:rFonts w:ascii="Trebuchet MS" w:hAnsi="Trebuchet MS"/>
                <w:bCs/>
              </w:rPr>
              <w:t> alin. (8) din Codul de procedură penală, publicată în Monitorul Oficial al României, Partea I, nr. 399 din data de 9 mai 2018</w:t>
            </w:r>
          </w:p>
          <w:p w:rsidR="000670E5" w:rsidRPr="003D08EE" w:rsidRDefault="000670E5" w:rsidP="00C36AD0">
            <w:pPr>
              <w:spacing w:after="0" w:line="276" w:lineRule="auto"/>
              <w:jc w:val="both"/>
              <w:rPr>
                <w:rFonts w:ascii="Trebuchet MS" w:hAnsi="Trebuchet MS"/>
                <w:i/>
              </w:rPr>
            </w:pPr>
            <w:r w:rsidRPr="003D08EE">
              <w:rPr>
                <w:rFonts w:ascii="Trebuchet MS" w:hAnsi="Trebuchet MS"/>
                <w:i/>
              </w:rPr>
              <w:t>Admite excep</w:t>
            </w:r>
            <w:r w:rsidR="003147BC" w:rsidRPr="003D08EE">
              <w:rPr>
                <w:rFonts w:ascii="Trebuchet MS" w:hAnsi="Trebuchet MS"/>
                <w:i/>
              </w:rPr>
              <w:t>ț</w:t>
            </w:r>
            <w:r w:rsidRPr="003D08EE">
              <w:rPr>
                <w:rFonts w:ascii="Trebuchet MS" w:hAnsi="Trebuchet MS"/>
                <w:i/>
              </w:rPr>
              <w:t>ia de neconstitu</w:t>
            </w:r>
            <w:r w:rsidR="003147BC" w:rsidRPr="003D08EE">
              <w:rPr>
                <w:rFonts w:ascii="Trebuchet MS" w:hAnsi="Trebuchet MS"/>
                <w:i/>
              </w:rPr>
              <w:t>ț</w:t>
            </w:r>
            <w:r w:rsidRPr="003D08EE">
              <w:rPr>
                <w:rFonts w:ascii="Trebuchet MS" w:hAnsi="Trebuchet MS"/>
                <w:i/>
              </w:rPr>
              <w:t xml:space="preserve">ionalitate (...) </w:t>
            </w:r>
            <w:r w:rsidR="003147BC" w:rsidRPr="003D08EE">
              <w:rPr>
                <w:rFonts w:ascii="Trebuchet MS" w:hAnsi="Trebuchet MS"/>
                <w:i/>
              </w:rPr>
              <w:t>ș</w:t>
            </w:r>
            <w:r w:rsidRPr="003D08EE">
              <w:rPr>
                <w:rFonts w:ascii="Trebuchet MS" w:hAnsi="Trebuchet MS"/>
                <w:i/>
              </w:rPr>
              <w:t>i constată că sintagma „în primă instan</w:t>
            </w:r>
            <w:r w:rsidR="003147BC" w:rsidRPr="003D08EE">
              <w:rPr>
                <w:rFonts w:ascii="Trebuchet MS" w:hAnsi="Trebuchet MS"/>
                <w:i/>
              </w:rPr>
              <w:t>ț</w:t>
            </w:r>
            <w:r w:rsidRPr="003D08EE">
              <w:rPr>
                <w:rFonts w:ascii="Trebuchet MS" w:hAnsi="Trebuchet MS"/>
                <w:i/>
              </w:rPr>
              <w:t>ă" cuprinsă în art. 215</w:t>
            </w:r>
            <w:r w:rsidRPr="003D08EE">
              <w:rPr>
                <w:rFonts w:ascii="Trebuchet MS" w:hAnsi="Trebuchet MS"/>
                <w:i/>
                <w:vertAlign w:val="superscript"/>
              </w:rPr>
              <w:t>1</w:t>
            </w:r>
            <w:r w:rsidRPr="003D08EE">
              <w:rPr>
                <w:rFonts w:ascii="Trebuchet MS" w:hAnsi="Trebuchet MS"/>
                <w:i/>
              </w:rPr>
              <w:t xml:space="preserve"> alin. (8) din Codul de procedură penală este neconstitu</w:t>
            </w:r>
            <w:r w:rsidR="003147BC" w:rsidRPr="003D08EE">
              <w:rPr>
                <w:rFonts w:ascii="Trebuchet MS" w:hAnsi="Trebuchet MS"/>
                <w:i/>
              </w:rPr>
              <w:t>ț</w:t>
            </w:r>
            <w:r w:rsidRPr="003D08EE">
              <w:rPr>
                <w:rFonts w:ascii="Trebuchet MS" w:hAnsi="Trebuchet MS"/>
                <w:i/>
              </w:rPr>
              <w:t>ională.</w:t>
            </w:r>
          </w:p>
          <w:p w:rsidR="00C36AD0" w:rsidRPr="003D08EE" w:rsidRDefault="00C36AD0" w:rsidP="00C36AD0">
            <w:pPr>
              <w:spacing w:after="0" w:line="276" w:lineRule="auto"/>
              <w:jc w:val="both"/>
              <w:rPr>
                <w:rFonts w:ascii="Trebuchet MS" w:hAnsi="Trebuchet MS"/>
                <w:i/>
              </w:rPr>
            </w:pPr>
          </w:p>
          <w:p w:rsidR="00BF64A8" w:rsidRPr="003D08EE" w:rsidRDefault="00BF64A8" w:rsidP="00C36AD0">
            <w:pPr>
              <w:spacing w:after="0" w:line="276" w:lineRule="auto"/>
              <w:jc w:val="both"/>
              <w:rPr>
                <w:rFonts w:ascii="Trebuchet MS" w:hAnsi="Trebuchet MS"/>
              </w:rPr>
            </w:pPr>
            <w:r w:rsidRPr="003D08EE">
              <w:rPr>
                <w:rFonts w:ascii="Trebuchet MS" w:hAnsi="Trebuchet MS"/>
                <w:b/>
              </w:rPr>
              <w:lastRenderedPageBreak/>
              <w:t>17.</w:t>
            </w:r>
            <w:r w:rsidRPr="003D08EE">
              <w:rPr>
                <w:rFonts w:ascii="Trebuchet MS" w:hAnsi="Trebuchet MS"/>
              </w:rPr>
              <w:t xml:space="preserve"> </w:t>
            </w:r>
            <w:r w:rsidRPr="003D08EE">
              <w:rPr>
                <w:rFonts w:ascii="Trebuchet MS" w:hAnsi="Trebuchet MS"/>
                <w:b/>
              </w:rPr>
              <w:t>Decizia nr. 102 din 6 martie 2018</w:t>
            </w:r>
            <w:r w:rsidRPr="003D08EE">
              <w:rPr>
                <w:rFonts w:ascii="Trebuchet MS" w:hAnsi="Trebuchet MS"/>
              </w:rPr>
              <w:t xml:space="preserve"> referitoare la excep</w:t>
            </w:r>
            <w:r w:rsidR="003147BC" w:rsidRPr="003D08EE">
              <w:rPr>
                <w:rFonts w:ascii="Trebuchet MS" w:hAnsi="Trebuchet MS"/>
              </w:rPr>
              <w:t>ț</w:t>
            </w:r>
            <w:r w:rsidRPr="003D08EE">
              <w:rPr>
                <w:rFonts w:ascii="Trebuchet MS" w:hAnsi="Trebuchet MS"/>
              </w:rPr>
              <w:t>ia de neconstitu</w:t>
            </w:r>
            <w:r w:rsidR="003147BC" w:rsidRPr="003D08EE">
              <w:rPr>
                <w:rFonts w:ascii="Trebuchet MS" w:hAnsi="Trebuchet MS"/>
              </w:rPr>
              <w:t>ț</w:t>
            </w:r>
            <w:r w:rsidRPr="003D08EE">
              <w:rPr>
                <w:rFonts w:ascii="Trebuchet MS" w:hAnsi="Trebuchet MS"/>
              </w:rPr>
              <w:t>ionalitate a dispozi</w:t>
            </w:r>
            <w:r w:rsidR="003147BC" w:rsidRPr="003D08EE">
              <w:rPr>
                <w:rFonts w:ascii="Trebuchet MS" w:hAnsi="Trebuchet MS"/>
              </w:rPr>
              <w:t>ț</w:t>
            </w:r>
            <w:r w:rsidRPr="003D08EE">
              <w:rPr>
                <w:rFonts w:ascii="Trebuchet MS" w:hAnsi="Trebuchet MS"/>
              </w:rPr>
              <w:t xml:space="preserve">iilor art. 505 alin. (2) din Codul de procedură penală, precum </w:t>
            </w:r>
            <w:r w:rsidR="003147BC" w:rsidRPr="003D08EE">
              <w:rPr>
                <w:rFonts w:ascii="Trebuchet MS" w:hAnsi="Trebuchet MS"/>
              </w:rPr>
              <w:t>ș</w:t>
            </w:r>
            <w:r w:rsidRPr="003D08EE">
              <w:rPr>
                <w:rFonts w:ascii="Trebuchet MS" w:hAnsi="Trebuchet MS"/>
              </w:rPr>
              <w:t>i a sintagmei "care nu a împlinit 16 ani" din cuprinsul dispozi</w:t>
            </w:r>
            <w:r w:rsidR="003147BC" w:rsidRPr="003D08EE">
              <w:rPr>
                <w:rFonts w:ascii="Trebuchet MS" w:hAnsi="Trebuchet MS"/>
              </w:rPr>
              <w:t>ț</w:t>
            </w:r>
            <w:r w:rsidRPr="003D08EE">
              <w:rPr>
                <w:rFonts w:ascii="Trebuchet MS" w:hAnsi="Trebuchet MS"/>
              </w:rPr>
              <w:t>iilor art. 505 alin. (1) din Codul de procedură penală, publicată în Monitorul Oficial al României, Partea I, nr. 400 din data de 10 mai 2018</w:t>
            </w:r>
          </w:p>
          <w:p w:rsidR="000670E5" w:rsidRPr="003D08EE" w:rsidRDefault="00BF64A8" w:rsidP="00C36AD0">
            <w:pPr>
              <w:spacing w:after="0" w:line="276" w:lineRule="auto"/>
              <w:jc w:val="both"/>
              <w:rPr>
                <w:rFonts w:ascii="Trebuchet MS" w:hAnsi="Trebuchet MS"/>
                <w:i/>
              </w:rPr>
            </w:pPr>
            <w:r w:rsidRPr="003D08EE">
              <w:rPr>
                <w:rFonts w:ascii="Trebuchet MS" w:hAnsi="Trebuchet MS"/>
                <w:i/>
              </w:rPr>
              <w:t>Admite excep</w:t>
            </w:r>
            <w:r w:rsidR="003147BC" w:rsidRPr="003D08EE">
              <w:rPr>
                <w:rFonts w:ascii="Trebuchet MS" w:hAnsi="Trebuchet MS"/>
                <w:i/>
              </w:rPr>
              <w:t>ț</w:t>
            </w:r>
            <w:r w:rsidRPr="003D08EE">
              <w:rPr>
                <w:rFonts w:ascii="Trebuchet MS" w:hAnsi="Trebuchet MS"/>
                <w:i/>
              </w:rPr>
              <w:t>ia de neconstitu</w:t>
            </w:r>
            <w:r w:rsidR="003147BC" w:rsidRPr="003D08EE">
              <w:rPr>
                <w:rFonts w:ascii="Trebuchet MS" w:hAnsi="Trebuchet MS"/>
                <w:i/>
              </w:rPr>
              <w:t>ț</w:t>
            </w:r>
            <w:r w:rsidRPr="003D08EE">
              <w:rPr>
                <w:rFonts w:ascii="Trebuchet MS" w:hAnsi="Trebuchet MS"/>
                <w:i/>
              </w:rPr>
              <w:t xml:space="preserve">ionalitate (...) </w:t>
            </w:r>
            <w:r w:rsidR="003147BC" w:rsidRPr="003D08EE">
              <w:rPr>
                <w:rFonts w:ascii="Trebuchet MS" w:hAnsi="Trebuchet MS"/>
                <w:i/>
              </w:rPr>
              <w:t>ș</w:t>
            </w:r>
            <w:r w:rsidRPr="003D08EE">
              <w:rPr>
                <w:rFonts w:ascii="Trebuchet MS" w:hAnsi="Trebuchet MS"/>
                <w:i/>
              </w:rPr>
              <w:t>i constată că dispozi</w:t>
            </w:r>
            <w:r w:rsidR="003147BC" w:rsidRPr="003D08EE">
              <w:rPr>
                <w:rFonts w:ascii="Trebuchet MS" w:hAnsi="Trebuchet MS"/>
                <w:i/>
              </w:rPr>
              <w:t>ț</w:t>
            </w:r>
            <w:r w:rsidRPr="003D08EE">
              <w:rPr>
                <w:rFonts w:ascii="Trebuchet MS" w:hAnsi="Trebuchet MS"/>
                <w:i/>
              </w:rPr>
              <w:t xml:space="preserve">iile art. 505 alin. (2) din Codul de procedură penală, precum </w:t>
            </w:r>
            <w:r w:rsidR="003147BC" w:rsidRPr="003D08EE">
              <w:rPr>
                <w:rFonts w:ascii="Trebuchet MS" w:hAnsi="Trebuchet MS"/>
                <w:i/>
              </w:rPr>
              <w:t>ș</w:t>
            </w:r>
            <w:r w:rsidRPr="003D08EE">
              <w:rPr>
                <w:rFonts w:ascii="Trebuchet MS" w:hAnsi="Trebuchet MS"/>
                <w:i/>
              </w:rPr>
              <w:t>i sintagma „care nu a împlinit 16 ani" din cuprinsul art. 505 alin. (1) din Codul de procedură sunt neconstitu</w:t>
            </w:r>
            <w:r w:rsidR="003147BC" w:rsidRPr="003D08EE">
              <w:rPr>
                <w:rFonts w:ascii="Trebuchet MS" w:hAnsi="Trebuchet MS"/>
                <w:i/>
              </w:rPr>
              <w:t>ț</w:t>
            </w:r>
            <w:r w:rsidRPr="003D08EE">
              <w:rPr>
                <w:rFonts w:ascii="Trebuchet MS" w:hAnsi="Trebuchet MS"/>
                <w:i/>
              </w:rPr>
              <w:t>ionale.</w:t>
            </w:r>
          </w:p>
          <w:p w:rsidR="00C36AD0" w:rsidRPr="003D08EE" w:rsidRDefault="00C36AD0" w:rsidP="00C36AD0">
            <w:pPr>
              <w:spacing w:after="0" w:line="276" w:lineRule="auto"/>
              <w:jc w:val="both"/>
              <w:rPr>
                <w:rFonts w:ascii="Trebuchet MS" w:hAnsi="Trebuchet MS"/>
                <w:i/>
              </w:rPr>
            </w:pPr>
          </w:p>
          <w:p w:rsidR="001C1B90" w:rsidRPr="003D08EE" w:rsidRDefault="001C1B90" w:rsidP="00C36AD0">
            <w:pPr>
              <w:spacing w:after="0" w:line="276" w:lineRule="auto"/>
              <w:jc w:val="both"/>
              <w:rPr>
                <w:rFonts w:ascii="Trebuchet MS" w:hAnsi="Trebuchet MS"/>
                <w:bCs/>
              </w:rPr>
            </w:pPr>
            <w:r w:rsidRPr="003D08EE">
              <w:rPr>
                <w:rFonts w:ascii="Trebuchet MS" w:hAnsi="Trebuchet MS"/>
                <w:b/>
              </w:rPr>
              <w:t>18.</w:t>
            </w:r>
            <w:r w:rsidRPr="003D08EE">
              <w:rPr>
                <w:rFonts w:ascii="Trebuchet MS" w:hAnsi="Trebuchet MS"/>
              </w:rPr>
              <w:t xml:space="preserve"> </w:t>
            </w:r>
            <w:r w:rsidRPr="003D08EE">
              <w:rPr>
                <w:rFonts w:ascii="Trebuchet MS" w:hAnsi="Trebuchet MS"/>
                <w:b/>
              </w:rPr>
              <w:t>Decizia nr.</w:t>
            </w:r>
            <w:r w:rsidRPr="003D08EE">
              <w:rPr>
                <w:rFonts w:ascii="Trebuchet MS" w:hAnsi="Trebuchet MS"/>
                <w:b/>
                <w:bCs/>
                <w:shd w:val="clear" w:color="auto" w:fill="FFFFFF"/>
              </w:rPr>
              <w:t xml:space="preserve"> </w:t>
            </w:r>
            <w:r w:rsidRPr="003D08EE">
              <w:rPr>
                <w:rFonts w:ascii="Trebuchet MS" w:hAnsi="Trebuchet MS"/>
                <w:b/>
                <w:bCs/>
              </w:rPr>
              <w:t xml:space="preserve">354 din 22 mai 2018 </w:t>
            </w:r>
            <w:r w:rsidRPr="003D08EE">
              <w:rPr>
                <w:rFonts w:ascii="Trebuchet MS" w:hAnsi="Trebuchet MS"/>
                <w:bCs/>
              </w:rPr>
              <w:t>referitoare la excep</w:t>
            </w:r>
            <w:r w:rsidR="003147BC" w:rsidRPr="003D08EE">
              <w:rPr>
                <w:rFonts w:ascii="Trebuchet MS" w:hAnsi="Trebuchet MS"/>
                <w:bCs/>
              </w:rPr>
              <w:t>ț</w:t>
            </w:r>
            <w:r w:rsidRPr="003D08EE">
              <w:rPr>
                <w:rFonts w:ascii="Trebuchet MS" w:hAnsi="Trebuchet MS"/>
                <w:bCs/>
              </w:rPr>
              <w:t>ia de neconstitu</w:t>
            </w:r>
            <w:r w:rsidR="003147BC" w:rsidRPr="003D08EE">
              <w:rPr>
                <w:rFonts w:ascii="Trebuchet MS" w:hAnsi="Trebuchet MS"/>
                <w:bCs/>
              </w:rPr>
              <w:t>ț</w:t>
            </w:r>
            <w:r w:rsidRPr="003D08EE">
              <w:rPr>
                <w:rFonts w:ascii="Trebuchet MS" w:hAnsi="Trebuchet MS"/>
                <w:bCs/>
              </w:rPr>
              <w:t>ionalitate a dispozi</w:t>
            </w:r>
            <w:r w:rsidR="003147BC" w:rsidRPr="003D08EE">
              <w:rPr>
                <w:rFonts w:ascii="Trebuchet MS" w:hAnsi="Trebuchet MS"/>
                <w:bCs/>
              </w:rPr>
              <w:t>ț</w:t>
            </w:r>
            <w:r w:rsidRPr="003D08EE">
              <w:rPr>
                <w:rFonts w:ascii="Trebuchet MS" w:hAnsi="Trebuchet MS"/>
                <w:bCs/>
              </w:rPr>
              <w:t>iilor art. 252</w:t>
            </w:r>
            <w:r w:rsidRPr="003D08EE">
              <w:rPr>
                <w:rFonts w:ascii="Trebuchet MS" w:hAnsi="Trebuchet MS"/>
                <w:bCs/>
                <w:vertAlign w:val="superscript"/>
              </w:rPr>
              <w:t>3</w:t>
            </w:r>
            <w:r w:rsidRPr="003D08EE">
              <w:rPr>
                <w:rFonts w:ascii="Trebuchet MS" w:hAnsi="Trebuchet MS"/>
                <w:bCs/>
              </w:rPr>
              <w:t> alin. (3) teza finală din Codul de procedură penală, publicată în Monitorul Oficial al României, Partea I, nr. 579 din data de 9 iulie 2018</w:t>
            </w:r>
          </w:p>
          <w:p w:rsidR="001C1B90" w:rsidRPr="003D08EE" w:rsidRDefault="001C1B90" w:rsidP="00C36AD0">
            <w:pPr>
              <w:spacing w:after="0" w:line="276" w:lineRule="auto"/>
              <w:jc w:val="both"/>
              <w:rPr>
                <w:rFonts w:ascii="Trebuchet MS" w:hAnsi="Trebuchet MS"/>
                <w:i/>
              </w:rPr>
            </w:pPr>
            <w:r w:rsidRPr="003D08EE">
              <w:rPr>
                <w:rFonts w:ascii="Trebuchet MS" w:hAnsi="Trebuchet MS"/>
                <w:i/>
              </w:rPr>
              <w:t>Admite excep</w:t>
            </w:r>
            <w:r w:rsidR="003147BC" w:rsidRPr="003D08EE">
              <w:rPr>
                <w:rFonts w:ascii="Trebuchet MS" w:hAnsi="Trebuchet MS"/>
                <w:i/>
              </w:rPr>
              <w:t>ț</w:t>
            </w:r>
            <w:r w:rsidRPr="003D08EE">
              <w:rPr>
                <w:rFonts w:ascii="Trebuchet MS" w:hAnsi="Trebuchet MS"/>
                <w:i/>
              </w:rPr>
              <w:t>ia de neconstitu</w:t>
            </w:r>
            <w:r w:rsidR="003147BC" w:rsidRPr="003D08EE">
              <w:rPr>
                <w:rFonts w:ascii="Trebuchet MS" w:hAnsi="Trebuchet MS"/>
                <w:i/>
              </w:rPr>
              <w:t>ț</w:t>
            </w:r>
            <w:r w:rsidRPr="003D08EE">
              <w:rPr>
                <w:rFonts w:ascii="Trebuchet MS" w:hAnsi="Trebuchet MS"/>
                <w:i/>
              </w:rPr>
              <w:t xml:space="preserve">ionalitate (...) </w:t>
            </w:r>
            <w:r w:rsidR="003147BC" w:rsidRPr="003D08EE">
              <w:rPr>
                <w:rFonts w:ascii="Trebuchet MS" w:hAnsi="Trebuchet MS"/>
                <w:i/>
              </w:rPr>
              <w:t>ș</w:t>
            </w:r>
            <w:r w:rsidRPr="003D08EE">
              <w:rPr>
                <w:rFonts w:ascii="Trebuchet MS" w:hAnsi="Trebuchet MS"/>
                <w:i/>
              </w:rPr>
              <w:t>i constată că solu</w:t>
            </w:r>
            <w:r w:rsidR="003147BC" w:rsidRPr="003D08EE">
              <w:rPr>
                <w:rFonts w:ascii="Trebuchet MS" w:hAnsi="Trebuchet MS"/>
                <w:i/>
              </w:rPr>
              <w:t>ț</w:t>
            </w:r>
            <w:r w:rsidRPr="003D08EE">
              <w:rPr>
                <w:rFonts w:ascii="Trebuchet MS" w:hAnsi="Trebuchet MS"/>
                <w:i/>
              </w:rPr>
              <w:t>ia legislativă cuprinsă în art. 252</w:t>
            </w:r>
            <w:r w:rsidRPr="003D08EE">
              <w:rPr>
                <w:rFonts w:ascii="Trebuchet MS" w:hAnsi="Trebuchet MS"/>
                <w:i/>
                <w:vertAlign w:val="superscript"/>
              </w:rPr>
              <w:t>3</w:t>
            </w:r>
            <w:r w:rsidRPr="003D08EE">
              <w:rPr>
                <w:rFonts w:ascii="Trebuchet MS" w:hAnsi="Trebuchet MS"/>
                <w:i/>
              </w:rPr>
              <w:t xml:space="preserve"> alin. (3) teza finală din Codul de procedură penală care nu permite, în cursul judecă</w:t>
            </w:r>
            <w:r w:rsidR="003147BC" w:rsidRPr="003D08EE">
              <w:rPr>
                <w:rFonts w:ascii="Trebuchet MS" w:hAnsi="Trebuchet MS"/>
                <w:i/>
              </w:rPr>
              <w:t>ț</w:t>
            </w:r>
            <w:r w:rsidRPr="003D08EE">
              <w:rPr>
                <w:rFonts w:ascii="Trebuchet MS" w:hAnsi="Trebuchet MS"/>
                <w:i/>
              </w:rPr>
              <w:t>ii, contestarea luării de către instan</w:t>
            </w:r>
            <w:r w:rsidR="003147BC" w:rsidRPr="003D08EE">
              <w:rPr>
                <w:rFonts w:ascii="Trebuchet MS" w:hAnsi="Trebuchet MS"/>
                <w:i/>
              </w:rPr>
              <w:t>ț</w:t>
            </w:r>
            <w:r w:rsidRPr="003D08EE">
              <w:rPr>
                <w:rFonts w:ascii="Trebuchet MS" w:hAnsi="Trebuchet MS"/>
                <w:i/>
              </w:rPr>
              <w:t>ă a măsurii valorificării bunurilor mobile sechestrate este neconstitu</w:t>
            </w:r>
            <w:r w:rsidR="003147BC" w:rsidRPr="003D08EE">
              <w:rPr>
                <w:rFonts w:ascii="Trebuchet MS" w:hAnsi="Trebuchet MS"/>
                <w:i/>
              </w:rPr>
              <w:t>ț</w:t>
            </w:r>
            <w:r w:rsidRPr="003D08EE">
              <w:rPr>
                <w:rFonts w:ascii="Trebuchet MS" w:hAnsi="Trebuchet MS"/>
                <w:i/>
              </w:rPr>
              <w:t>ională.</w:t>
            </w:r>
          </w:p>
          <w:p w:rsidR="00C36AD0" w:rsidRPr="003D08EE" w:rsidRDefault="00C36AD0" w:rsidP="00C36AD0">
            <w:pPr>
              <w:spacing w:after="0" w:line="276" w:lineRule="auto"/>
              <w:jc w:val="both"/>
              <w:rPr>
                <w:rFonts w:ascii="Trebuchet MS" w:hAnsi="Trebuchet MS"/>
                <w:i/>
              </w:rPr>
            </w:pPr>
          </w:p>
          <w:p w:rsidR="001C1B90" w:rsidRPr="003D08EE" w:rsidRDefault="001C1B90" w:rsidP="00C36AD0">
            <w:pPr>
              <w:spacing w:after="0" w:line="276" w:lineRule="auto"/>
              <w:jc w:val="both"/>
              <w:rPr>
                <w:rFonts w:ascii="Trebuchet MS" w:hAnsi="Trebuchet MS"/>
              </w:rPr>
            </w:pPr>
            <w:r w:rsidRPr="003D08EE">
              <w:rPr>
                <w:rFonts w:ascii="Trebuchet MS" w:hAnsi="Trebuchet MS"/>
                <w:b/>
              </w:rPr>
              <w:t>19.</w:t>
            </w:r>
            <w:r w:rsidRPr="003D08EE">
              <w:rPr>
                <w:rFonts w:ascii="Trebuchet MS" w:hAnsi="Trebuchet MS"/>
              </w:rPr>
              <w:t xml:space="preserve"> </w:t>
            </w:r>
            <w:r w:rsidRPr="003D08EE">
              <w:rPr>
                <w:rFonts w:ascii="Trebuchet MS" w:hAnsi="Trebuchet MS"/>
                <w:b/>
              </w:rPr>
              <w:t>Decizia nr. 573 din 20 septembrie 2018</w:t>
            </w:r>
            <w:r w:rsidRPr="003D08EE">
              <w:rPr>
                <w:rFonts w:ascii="Trebuchet MS" w:hAnsi="Trebuchet MS"/>
              </w:rPr>
              <w:t xml:space="preserve"> referitoare la excep</w:t>
            </w:r>
            <w:r w:rsidR="003147BC" w:rsidRPr="003D08EE">
              <w:rPr>
                <w:rFonts w:ascii="Trebuchet MS" w:hAnsi="Trebuchet MS"/>
              </w:rPr>
              <w:t>ț</w:t>
            </w:r>
            <w:r w:rsidRPr="003D08EE">
              <w:rPr>
                <w:rFonts w:ascii="Trebuchet MS" w:hAnsi="Trebuchet MS"/>
              </w:rPr>
              <w:t>ia de neconstitu</w:t>
            </w:r>
            <w:r w:rsidR="003147BC" w:rsidRPr="003D08EE">
              <w:rPr>
                <w:rFonts w:ascii="Trebuchet MS" w:hAnsi="Trebuchet MS"/>
              </w:rPr>
              <w:t>ț</w:t>
            </w:r>
            <w:r w:rsidRPr="003D08EE">
              <w:rPr>
                <w:rFonts w:ascii="Trebuchet MS" w:hAnsi="Trebuchet MS"/>
              </w:rPr>
              <w:t>ionalitate a dispozi</w:t>
            </w:r>
            <w:r w:rsidR="003147BC" w:rsidRPr="003D08EE">
              <w:rPr>
                <w:rFonts w:ascii="Trebuchet MS" w:hAnsi="Trebuchet MS"/>
              </w:rPr>
              <w:t>ț</w:t>
            </w:r>
            <w:r w:rsidRPr="003D08EE">
              <w:rPr>
                <w:rFonts w:ascii="Trebuchet MS" w:hAnsi="Trebuchet MS"/>
              </w:rPr>
              <w:t>iilor art. 434 alin. (2) lit. g) din Codul de procedură penală, publicată în Monitorul Oficial al României, Partea I, nr. 959 din data de 13 noiembrie 2018</w:t>
            </w:r>
          </w:p>
          <w:p w:rsidR="001C1B90" w:rsidRPr="003D08EE" w:rsidRDefault="00AC6D72" w:rsidP="00C36AD0">
            <w:pPr>
              <w:spacing w:after="0" w:line="276" w:lineRule="auto"/>
              <w:jc w:val="both"/>
              <w:rPr>
                <w:rFonts w:ascii="Trebuchet MS" w:hAnsi="Trebuchet MS"/>
                <w:i/>
              </w:rPr>
            </w:pPr>
            <w:r w:rsidRPr="003D08EE">
              <w:rPr>
                <w:rFonts w:ascii="Trebuchet MS" w:hAnsi="Trebuchet MS"/>
                <w:i/>
              </w:rPr>
              <w:t>Admite excep</w:t>
            </w:r>
            <w:r w:rsidR="003147BC" w:rsidRPr="003D08EE">
              <w:rPr>
                <w:rFonts w:ascii="Trebuchet MS" w:hAnsi="Trebuchet MS"/>
                <w:i/>
              </w:rPr>
              <w:t>ț</w:t>
            </w:r>
            <w:r w:rsidRPr="003D08EE">
              <w:rPr>
                <w:rFonts w:ascii="Trebuchet MS" w:hAnsi="Trebuchet MS"/>
                <w:i/>
              </w:rPr>
              <w:t>ia de neconstitu</w:t>
            </w:r>
            <w:r w:rsidR="003147BC" w:rsidRPr="003D08EE">
              <w:rPr>
                <w:rFonts w:ascii="Trebuchet MS" w:hAnsi="Trebuchet MS"/>
                <w:i/>
              </w:rPr>
              <w:t>ț</w:t>
            </w:r>
            <w:r w:rsidRPr="003D08EE">
              <w:rPr>
                <w:rFonts w:ascii="Trebuchet MS" w:hAnsi="Trebuchet MS"/>
                <w:i/>
              </w:rPr>
              <w:t xml:space="preserve">ionalitate (...) </w:t>
            </w:r>
            <w:r w:rsidR="003147BC" w:rsidRPr="003D08EE">
              <w:rPr>
                <w:rFonts w:ascii="Trebuchet MS" w:hAnsi="Trebuchet MS"/>
                <w:i/>
              </w:rPr>
              <w:t>ș</w:t>
            </w:r>
            <w:r w:rsidRPr="003D08EE">
              <w:rPr>
                <w:rFonts w:ascii="Trebuchet MS" w:hAnsi="Trebuchet MS"/>
                <w:i/>
              </w:rPr>
              <w:t xml:space="preserve">i </w:t>
            </w:r>
            <w:r w:rsidR="001C1B90" w:rsidRPr="003D08EE">
              <w:rPr>
                <w:rFonts w:ascii="Trebuchet MS" w:hAnsi="Trebuchet MS"/>
                <w:i/>
              </w:rPr>
              <w:t>constată că dispozi</w:t>
            </w:r>
            <w:r w:rsidR="003147BC" w:rsidRPr="003D08EE">
              <w:rPr>
                <w:rFonts w:ascii="Trebuchet MS" w:hAnsi="Trebuchet MS"/>
                <w:i/>
              </w:rPr>
              <w:t>ț</w:t>
            </w:r>
            <w:r w:rsidR="001C1B90" w:rsidRPr="003D08EE">
              <w:rPr>
                <w:rFonts w:ascii="Trebuchet MS" w:hAnsi="Trebuchet MS"/>
                <w:i/>
              </w:rPr>
              <w:t>iile art. 434 alin. (2) lit. g) din Codul de procedură penală, care exclud posibilitatea atacării cu recurs în casa</w:t>
            </w:r>
            <w:r w:rsidR="003147BC" w:rsidRPr="003D08EE">
              <w:rPr>
                <w:rFonts w:ascii="Trebuchet MS" w:hAnsi="Trebuchet MS"/>
                <w:i/>
              </w:rPr>
              <w:t>ț</w:t>
            </w:r>
            <w:r w:rsidR="001C1B90" w:rsidRPr="003D08EE">
              <w:rPr>
                <w:rFonts w:ascii="Trebuchet MS" w:hAnsi="Trebuchet MS"/>
                <w:i/>
              </w:rPr>
              <w:t>ie a hotărârilor pronun</w:t>
            </w:r>
            <w:r w:rsidR="003147BC" w:rsidRPr="003D08EE">
              <w:rPr>
                <w:rFonts w:ascii="Trebuchet MS" w:hAnsi="Trebuchet MS"/>
                <w:i/>
              </w:rPr>
              <w:t>ț</w:t>
            </w:r>
            <w:r w:rsidR="001C1B90" w:rsidRPr="003D08EE">
              <w:rPr>
                <w:rFonts w:ascii="Trebuchet MS" w:hAnsi="Trebuchet MS"/>
                <w:i/>
              </w:rPr>
              <w:t>ate ca urmare a admiterii acordului de recunoa</w:t>
            </w:r>
            <w:r w:rsidR="003147BC" w:rsidRPr="003D08EE">
              <w:rPr>
                <w:rFonts w:ascii="Trebuchet MS" w:hAnsi="Trebuchet MS"/>
                <w:i/>
              </w:rPr>
              <w:t>ș</w:t>
            </w:r>
            <w:r w:rsidR="001C1B90" w:rsidRPr="003D08EE">
              <w:rPr>
                <w:rFonts w:ascii="Trebuchet MS" w:hAnsi="Trebuchet MS"/>
                <w:i/>
              </w:rPr>
              <w:t>tere a vinovă</w:t>
            </w:r>
            <w:r w:rsidR="003147BC" w:rsidRPr="003D08EE">
              <w:rPr>
                <w:rFonts w:ascii="Trebuchet MS" w:hAnsi="Trebuchet MS"/>
                <w:i/>
              </w:rPr>
              <w:t>ț</w:t>
            </w:r>
            <w:r w:rsidR="001C1B90" w:rsidRPr="003D08EE">
              <w:rPr>
                <w:rFonts w:ascii="Trebuchet MS" w:hAnsi="Trebuchet MS"/>
                <w:i/>
              </w:rPr>
              <w:t>iei</w:t>
            </w:r>
            <w:r w:rsidRPr="003D08EE">
              <w:rPr>
                <w:rFonts w:ascii="Trebuchet MS" w:hAnsi="Trebuchet MS"/>
                <w:i/>
              </w:rPr>
              <w:t>, sunt neconstitu</w:t>
            </w:r>
            <w:r w:rsidR="003147BC" w:rsidRPr="003D08EE">
              <w:rPr>
                <w:rFonts w:ascii="Trebuchet MS" w:hAnsi="Trebuchet MS"/>
                <w:i/>
              </w:rPr>
              <w:t>ț</w:t>
            </w:r>
            <w:r w:rsidRPr="003D08EE">
              <w:rPr>
                <w:rFonts w:ascii="Trebuchet MS" w:hAnsi="Trebuchet MS"/>
                <w:i/>
              </w:rPr>
              <w:t>ionale.</w:t>
            </w:r>
          </w:p>
          <w:p w:rsidR="00C36AD0" w:rsidRPr="003D08EE" w:rsidRDefault="00C36AD0" w:rsidP="00C36AD0">
            <w:pPr>
              <w:spacing w:after="0" w:line="276" w:lineRule="auto"/>
              <w:jc w:val="both"/>
              <w:rPr>
                <w:rFonts w:ascii="Trebuchet MS" w:hAnsi="Trebuchet MS"/>
                <w:i/>
              </w:rPr>
            </w:pPr>
          </w:p>
          <w:p w:rsidR="00AC6D72" w:rsidRPr="003D08EE" w:rsidRDefault="00AC6D72" w:rsidP="00C36AD0">
            <w:pPr>
              <w:spacing w:after="0" w:line="276" w:lineRule="auto"/>
              <w:jc w:val="both"/>
              <w:rPr>
                <w:rFonts w:ascii="Trebuchet MS" w:hAnsi="Trebuchet MS"/>
              </w:rPr>
            </w:pPr>
            <w:r w:rsidRPr="003D08EE">
              <w:rPr>
                <w:rFonts w:ascii="Trebuchet MS" w:hAnsi="Trebuchet MS"/>
                <w:b/>
              </w:rPr>
              <w:t>20.</w:t>
            </w:r>
            <w:r w:rsidRPr="003D08EE">
              <w:rPr>
                <w:rFonts w:ascii="Trebuchet MS" w:hAnsi="Trebuchet MS"/>
              </w:rPr>
              <w:t xml:space="preserve"> </w:t>
            </w:r>
            <w:r w:rsidRPr="003D08EE">
              <w:rPr>
                <w:rFonts w:ascii="Trebuchet MS" w:hAnsi="Trebuchet MS"/>
                <w:b/>
              </w:rPr>
              <w:t xml:space="preserve">Decizia nr. 651 din 25 octombrie 2018 </w:t>
            </w:r>
            <w:r w:rsidRPr="003D08EE">
              <w:rPr>
                <w:rFonts w:ascii="Trebuchet MS" w:hAnsi="Trebuchet MS"/>
              </w:rPr>
              <w:t>referitoare la excep</w:t>
            </w:r>
            <w:r w:rsidR="003147BC" w:rsidRPr="003D08EE">
              <w:rPr>
                <w:rFonts w:ascii="Trebuchet MS" w:hAnsi="Trebuchet MS"/>
              </w:rPr>
              <w:t>ț</w:t>
            </w:r>
            <w:r w:rsidRPr="003D08EE">
              <w:rPr>
                <w:rFonts w:ascii="Trebuchet MS" w:hAnsi="Trebuchet MS"/>
              </w:rPr>
              <w:t>ia de neconstitu</w:t>
            </w:r>
            <w:r w:rsidR="003147BC" w:rsidRPr="003D08EE">
              <w:rPr>
                <w:rFonts w:ascii="Trebuchet MS" w:hAnsi="Trebuchet MS"/>
              </w:rPr>
              <w:t>ț</w:t>
            </w:r>
            <w:r w:rsidRPr="003D08EE">
              <w:rPr>
                <w:rFonts w:ascii="Trebuchet MS" w:hAnsi="Trebuchet MS"/>
              </w:rPr>
              <w:t>ionalitate a dispozi</w:t>
            </w:r>
            <w:r w:rsidR="003147BC" w:rsidRPr="003D08EE">
              <w:rPr>
                <w:rFonts w:ascii="Trebuchet MS" w:hAnsi="Trebuchet MS"/>
              </w:rPr>
              <w:t>ț</w:t>
            </w:r>
            <w:r w:rsidRPr="003D08EE">
              <w:rPr>
                <w:rFonts w:ascii="Trebuchet MS" w:hAnsi="Trebuchet MS"/>
              </w:rPr>
              <w:t xml:space="preserve">iilor art. 595 alin. (1) din Codul de procedură penală </w:t>
            </w:r>
            <w:r w:rsidR="003147BC" w:rsidRPr="003D08EE">
              <w:rPr>
                <w:rFonts w:ascii="Trebuchet MS" w:hAnsi="Trebuchet MS"/>
              </w:rPr>
              <w:t>ș</w:t>
            </w:r>
            <w:r w:rsidRPr="003D08EE">
              <w:rPr>
                <w:rFonts w:ascii="Trebuchet MS" w:hAnsi="Trebuchet MS"/>
              </w:rPr>
              <w:t>i ale art. 4 din Codul penal, publicată în Monitorul Oficial al României, Partea I, nr. 1083 din data de 20 decembrie 2018</w:t>
            </w:r>
          </w:p>
          <w:p w:rsidR="00AC6D72" w:rsidRPr="003D08EE" w:rsidRDefault="00AC6D72" w:rsidP="00C36AD0">
            <w:pPr>
              <w:spacing w:after="0" w:line="276" w:lineRule="auto"/>
              <w:jc w:val="both"/>
              <w:rPr>
                <w:rFonts w:ascii="Trebuchet MS" w:hAnsi="Trebuchet MS"/>
                <w:i/>
              </w:rPr>
            </w:pPr>
            <w:r w:rsidRPr="003D08EE">
              <w:rPr>
                <w:rFonts w:ascii="Trebuchet MS" w:hAnsi="Trebuchet MS"/>
                <w:i/>
              </w:rPr>
              <w:t>Admite excep</w:t>
            </w:r>
            <w:r w:rsidR="003147BC" w:rsidRPr="003D08EE">
              <w:rPr>
                <w:rFonts w:ascii="Trebuchet MS" w:hAnsi="Trebuchet MS"/>
                <w:i/>
              </w:rPr>
              <w:t>ț</w:t>
            </w:r>
            <w:r w:rsidRPr="003D08EE">
              <w:rPr>
                <w:rFonts w:ascii="Trebuchet MS" w:hAnsi="Trebuchet MS"/>
                <w:i/>
              </w:rPr>
              <w:t>ia de neconstitu</w:t>
            </w:r>
            <w:r w:rsidR="003147BC" w:rsidRPr="003D08EE">
              <w:rPr>
                <w:rFonts w:ascii="Trebuchet MS" w:hAnsi="Trebuchet MS"/>
                <w:i/>
              </w:rPr>
              <w:t>ț</w:t>
            </w:r>
            <w:r w:rsidRPr="003D08EE">
              <w:rPr>
                <w:rFonts w:ascii="Trebuchet MS" w:hAnsi="Trebuchet MS"/>
                <w:i/>
              </w:rPr>
              <w:t xml:space="preserve">ionalitate (...) </w:t>
            </w:r>
            <w:r w:rsidR="003147BC" w:rsidRPr="003D08EE">
              <w:rPr>
                <w:rFonts w:ascii="Trebuchet MS" w:hAnsi="Trebuchet MS"/>
                <w:i/>
              </w:rPr>
              <w:t>ș</w:t>
            </w:r>
            <w:r w:rsidRPr="003D08EE">
              <w:rPr>
                <w:rFonts w:ascii="Trebuchet MS" w:hAnsi="Trebuchet MS"/>
                <w:i/>
              </w:rPr>
              <w:t>i constată că solu</w:t>
            </w:r>
            <w:r w:rsidR="003147BC" w:rsidRPr="003D08EE">
              <w:rPr>
                <w:rFonts w:ascii="Trebuchet MS" w:hAnsi="Trebuchet MS"/>
                <w:i/>
              </w:rPr>
              <w:t>ț</w:t>
            </w:r>
            <w:r w:rsidRPr="003D08EE">
              <w:rPr>
                <w:rFonts w:ascii="Trebuchet MS" w:hAnsi="Trebuchet MS"/>
                <w:i/>
              </w:rPr>
              <w:t xml:space="preserve">ia legislativă cuprinsă în art. 595 alin. (1) din Codul de procedură penală, care nu prevede </w:t>
            </w:r>
            <w:r w:rsidR="003147BC" w:rsidRPr="003D08EE">
              <w:rPr>
                <w:rFonts w:ascii="Trebuchet MS" w:hAnsi="Trebuchet MS"/>
                <w:i/>
              </w:rPr>
              <w:t>ș</w:t>
            </w:r>
            <w:r w:rsidRPr="003D08EE">
              <w:rPr>
                <w:rFonts w:ascii="Trebuchet MS" w:hAnsi="Trebuchet MS"/>
                <w:i/>
              </w:rPr>
              <w:t>i decizia Cur</w:t>
            </w:r>
            <w:r w:rsidR="003147BC" w:rsidRPr="003D08EE">
              <w:rPr>
                <w:rFonts w:ascii="Trebuchet MS" w:hAnsi="Trebuchet MS"/>
                <w:i/>
              </w:rPr>
              <w:t>ț</w:t>
            </w:r>
            <w:r w:rsidRPr="003D08EE">
              <w:rPr>
                <w:rFonts w:ascii="Trebuchet MS" w:hAnsi="Trebuchet MS"/>
                <w:i/>
              </w:rPr>
              <w:t>ii Constitu</w:t>
            </w:r>
            <w:r w:rsidR="003147BC" w:rsidRPr="003D08EE">
              <w:rPr>
                <w:rFonts w:ascii="Trebuchet MS" w:hAnsi="Trebuchet MS"/>
                <w:i/>
              </w:rPr>
              <w:t>ț</w:t>
            </w:r>
            <w:r w:rsidRPr="003D08EE">
              <w:rPr>
                <w:rFonts w:ascii="Trebuchet MS" w:hAnsi="Trebuchet MS"/>
                <w:i/>
              </w:rPr>
              <w:t>ionale prin care se constată neconstitu</w:t>
            </w:r>
            <w:r w:rsidR="003147BC" w:rsidRPr="003D08EE">
              <w:rPr>
                <w:rFonts w:ascii="Trebuchet MS" w:hAnsi="Trebuchet MS"/>
                <w:i/>
              </w:rPr>
              <w:t>ț</w:t>
            </w:r>
            <w:r w:rsidRPr="003D08EE">
              <w:rPr>
                <w:rFonts w:ascii="Trebuchet MS" w:hAnsi="Trebuchet MS"/>
                <w:i/>
              </w:rPr>
              <w:t>ionalitatea unei norme de incriminare ca un caz de înlăturare sau modificare a pedepsei/măsurii educative, este neconstitu</w:t>
            </w:r>
            <w:r w:rsidR="003147BC" w:rsidRPr="003D08EE">
              <w:rPr>
                <w:rFonts w:ascii="Trebuchet MS" w:hAnsi="Trebuchet MS"/>
                <w:i/>
              </w:rPr>
              <w:t>ț</w:t>
            </w:r>
            <w:r w:rsidRPr="003D08EE">
              <w:rPr>
                <w:rFonts w:ascii="Trebuchet MS" w:hAnsi="Trebuchet MS"/>
                <w:i/>
              </w:rPr>
              <w:t>ională.</w:t>
            </w:r>
          </w:p>
          <w:p w:rsidR="00C36AD0" w:rsidRPr="003D08EE" w:rsidRDefault="00C36AD0" w:rsidP="00C36AD0">
            <w:pPr>
              <w:spacing w:after="0" w:line="276" w:lineRule="auto"/>
              <w:jc w:val="both"/>
              <w:rPr>
                <w:rFonts w:ascii="Trebuchet MS" w:hAnsi="Trebuchet MS"/>
                <w:i/>
              </w:rPr>
            </w:pPr>
          </w:p>
          <w:p w:rsidR="0023025A" w:rsidRPr="003D08EE" w:rsidRDefault="0023025A" w:rsidP="00C36AD0">
            <w:pPr>
              <w:spacing w:after="0" w:line="276" w:lineRule="auto"/>
              <w:jc w:val="both"/>
              <w:rPr>
                <w:rFonts w:ascii="Trebuchet MS" w:hAnsi="Trebuchet MS"/>
              </w:rPr>
            </w:pPr>
            <w:r w:rsidRPr="003D08EE">
              <w:rPr>
                <w:rFonts w:ascii="Trebuchet MS" w:hAnsi="Trebuchet MS"/>
                <w:b/>
              </w:rPr>
              <w:t>21.</w:t>
            </w:r>
            <w:r w:rsidRPr="003D08EE">
              <w:rPr>
                <w:rFonts w:ascii="Trebuchet MS" w:hAnsi="Trebuchet MS"/>
              </w:rPr>
              <w:t xml:space="preserve"> </w:t>
            </w:r>
            <w:r w:rsidRPr="003D08EE">
              <w:rPr>
                <w:rFonts w:ascii="Trebuchet MS" w:hAnsi="Trebuchet MS"/>
                <w:b/>
              </w:rPr>
              <w:t>Decizia nr. 243 din 16 aprilie 2019</w:t>
            </w:r>
            <w:r w:rsidRPr="003D08EE">
              <w:rPr>
                <w:rFonts w:ascii="Trebuchet MS" w:hAnsi="Trebuchet MS"/>
              </w:rPr>
              <w:t xml:space="preserve"> referitoare la excep</w:t>
            </w:r>
            <w:r w:rsidR="003147BC" w:rsidRPr="003D08EE">
              <w:rPr>
                <w:rFonts w:ascii="Trebuchet MS" w:hAnsi="Trebuchet MS"/>
              </w:rPr>
              <w:t>ț</w:t>
            </w:r>
            <w:r w:rsidRPr="003D08EE">
              <w:rPr>
                <w:rFonts w:ascii="Trebuchet MS" w:hAnsi="Trebuchet MS"/>
              </w:rPr>
              <w:t>ia de neconstitu</w:t>
            </w:r>
            <w:r w:rsidR="003147BC" w:rsidRPr="003D08EE">
              <w:rPr>
                <w:rFonts w:ascii="Trebuchet MS" w:hAnsi="Trebuchet MS"/>
              </w:rPr>
              <w:t>ț</w:t>
            </w:r>
            <w:r w:rsidRPr="003D08EE">
              <w:rPr>
                <w:rFonts w:ascii="Trebuchet MS" w:hAnsi="Trebuchet MS"/>
              </w:rPr>
              <w:t>ionalitate a dispozi</w:t>
            </w:r>
            <w:r w:rsidR="003147BC" w:rsidRPr="003D08EE">
              <w:rPr>
                <w:rFonts w:ascii="Trebuchet MS" w:hAnsi="Trebuchet MS"/>
              </w:rPr>
              <w:t>ț</w:t>
            </w:r>
            <w:r w:rsidRPr="003D08EE">
              <w:rPr>
                <w:rFonts w:ascii="Trebuchet MS" w:hAnsi="Trebuchet MS"/>
              </w:rPr>
              <w:t>iilor art. 341 alin. (9) din Codul de procedură penală, publicată în Monitorul Oficial al României, Partea I, nr. 429 din data de 30 mai 2019</w:t>
            </w:r>
          </w:p>
          <w:p w:rsidR="0023025A" w:rsidRPr="003D08EE" w:rsidRDefault="0023025A" w:rsidP="00C36AD0">
            <w:pPr>
              <w:spacing w:after="0" w:line="276" w:lineRule="auto"/>
              <w:jc w:val="both"/>
              <w:rPr>
                <w:rFonts w:ascii="Trebuchet MS" w:hAnsi="Trebuchet MS"/>
                <w:i/>
              </w:rPr>
            </w:pPr>
            <w:r w:rsidRPr="003D08EE">
              <w:rPr>
                <w:rFonts w:ascii="Trebuchet MS" w:hAnsi="Trebuchet MS"/>
                <w:i/>
              </w:rPr>
              <w:t>Admite excep</w:t>
            </w:r>
            <w:r w:rsidR="003147BC" w:rsidRPr="003D08EE">
              <w:rPr>
                <w:rFonts w:ascii="Trebuchet MS" w:hAnsi="Trebuchet MS"/>
                <w:i/>
              </w:rPr>
              <w:t>ț</w:t>
            </w:r>
            <w:r w:rsidRPr="003D08EE">
              <w:rPr>
                <w:rFonts w:ascii="Trebuchet MS" w:hAnsi="Trebuchet MS"/>
                <w:i/>
              </w:rPr>
              <w:t>ia de neconstitu</w:t>
            </w:r>
            <w:r w:rsidR="003147BC" w:rsidRPr="003D08EE">
              <w:rPr>
                <w:rFonts w:ascii="Trebuchet MS" w:hAnsi="Trebuchet MS"/>
                <w:i/>
              </w:rPr>
              <w:t>ț</w:t>
            </w:r>
            <w:r w:rsidRPr="003D08EE">
              <w:rPr>
                <w:rFonts w:ascii="Trebuchet MS" w:hAnsi="Trebuchet MS"/>
                <w:i/>
              </w:rPr>
              <w:t xml:space="preserve">ionalitate (...) </w:t>
            </w:r>
            <w:r w:rsidR="003147BC" w:rsidRPr="003D08EE">
              <w:rPr>
                <w:rFonts w:ascii="Trebuchet MS" w:hAnsi="Trebuchet MS"/>
                <w:i/>
              </w:rPr>
              <w:t>ș</w:t>
            </w:r>
            <w:r w:rsidRPr="003D08EE">
              <w:rPr>
                <w:rFonts w:ascii="Trebuchet MS" w:hAnsi="Trebuchet MS"/>
                <w:i/>
              </w:rPr>
              <w:t>i constată că solu</w:t>
            </w:r>
            <w:r w:rsidR="003147BC" w:rsidRPr="003D08EE">
              <w:rPr>
                <w:rFonts w:ascii="Trebuchet MS" w:hAnsi="Trebuchet MS"/>
                <w:i/>
              </w:rPr>
              <w:t>ț</w:t>
            </w:r>
            <w:r w:rsidRPr="003D08EE">
              <w:rPr>
                <w:rFonts w:ascii="Trebuchet MS" w:hAnsi="Trebuchet MS"/>
                <w:i/>
              </w:rPr>
              <w:t>ia legislativă cuprinsă în art. 341 alin. (9) din Codul de procedură penală, care exclude posibilitatea de a face contesta</w:t>
            </w:r>
            <w:r w:rsidR="003147BC" w:rsidRPr="003D08EE">
              <w:rPr>
                <w:rFonts w:ascii="Trebuchet MS" w:hAnsi="Trebuchet MS"/>
                <w:i/>
              </w:rPr>
              <w:t>ț</w:t>
            </w:r>
            <w:r w:rsidRPr="003D08EE">
              <w:rPr>
                <w:rFonts w:ascii="Trebuchet MS" w:hAnsi="Trebuchet MS"/>
                <w:i/>
              </w:rPr>
              <w:t>ie împotriva încheierii judecătorului de cameră preliminară cu privire la dispozi</w:t>
            </w:r>
            <w:r w:rsidR="003147BC" w:rsidRPr="003D08EE">
              <w:rPr>
                <w:rFonts w:ascii="Trebuchet MS" w:hAnsi="Trebuchet MS"/>
                <w:i/>
              </w:rPr>
              <w:t>ț</w:t>
            </w:r>
            <w:r w:rsidRPr="003D08EE">
              <w:rPr>
                <w:rFonts w:ascii="Trebuchet MS" w:hAnsi="Trebuchet MS"/>
                <w:i/>
              </w:rPr>
              <w:t>ia de începere a judecă</w:t>
            </w:r>
            <w:r w:rsidR="003147BC" w:rsidRPr="003D08EE">
              <w:rPr>
                <w:rFonts w:ascii="Trebuchet MS" w:hAnsi="Trebuchet MS"/>
                <w:i/>
              </w:rPr>
              <w:t>ț</w:t>
            </w:r>
            <w:r w:rsidRPr="003D08EE">
              <w:rPr>
                <w:rFonts w:ascii="Trebuchet MS" w:hAnsi="Trebuchet MS"/>
                <w:i/>
              </w:rPr>
              <w:t xml:space="preserve">ii referitor la faptele </w:t>
            </w:r>
            <w:r w:rsidR="003147BC" w:rsidRPr="003D08EE">
              <w:rPr>
                <w:rFonts w:ascii="Trebuchet MS" w:hAnsi="Trebuchet MS"/>
                <w:i/>
              </w:rPr>
              <w:t>ș</w:t>
            </w:r>
            <w:r w:rsidRPr="003D08EE">
              <w:rPr>
                <w:rFonts w:ascii="Trebuchet MS" w:hAnsi="Trebuchet MS"/>
                <w:i/>
              </w:rPr>
              <w:t>i persoanele pentru care, în cursul cercetării penale, a fost pusă în mi</w:t>
            </w:r>
            <w:r w:rsidR="003147BC" w:rsidRPr="003D08EE">
              <w:rPr>
                <w:rFonts w:ascii="Trebuchet MS" w:hAnsi="Trebuchet MS"/>
                <w:i/>
              </w:rPr>
              <w:t>ș</w:t>
            </w:r>
            <w:r w:rsidRPr="003D08EE">
              <w:rPr>
                <w:rFonts w:ascii="Trebuchet MS" w:hAnsi="Trebuchet MS"/>
                <w:i/>
              </w:rPr>
              <w:t>care ac</w:t>
            </w:r>
            <w:r w:rsidR="003147BC" w:rsidRPr="003D08EE">
              <w:rPr>
                <w:rFonts w:ascii="Trebuchet MS" w:hAnsi="Trebuchet MS"/>
                <w:i/>
              </w:rPr>
              <w:t>ț</w:t>
            </w:r>
            <w:r w:rsidRPr="003D08EE">
              <w:rPr>
                <w:rFonts w:ascii="Trebuchet MS" w:hAnsi="Trebuchet MS"/>
                <w:i/>
              </w:rPr>
              <w:t>iunea penală, pronun</w:t>
            </w:r>
            <w:r w:rsidR="003147BC" w:rsidRPr="003D08EE">
              <w:rPr>
                <w:rFonts w:ascii="Trebuchet MS" w:hAnsi="Trebuchet MS"/>
                <w:i/>
              </w:rPr>
              <w:t>ț</w:t>
            </w:r>
            <w:r w:rsidRPr="003D08EE">
              <w:rPr>
                <w:rFonts w:ascii="Trebuchet MS" w:hAnsi="Trebuchet MS"/>
                <w:i/>
              </w:rPr>
              <w:t>ată în temeiul art. 341 alin. (7) pct. 2 lit. c) din Codul de procedură penală, este neconstitu</w:t>
            </w:r>
            <w:r w:rsidR="003147BC" w:rsidRPr="003D08EE">
              <w:rPr>
                <w:rFonts w:ascii="Trebuchet MS" w:hAnsi="Trebuchet MS"/>
                <w:i/>
              </w:rPr>
              <w:t>ț</w:t>
            </w:r>
            <w:r w:rsidRPr="003D08EE">
              <w:rPr>
                <w:rFonts w:ascii="Trebuchet MS" w:hAnsi="Trebuchet MS"/>
                <w:i/>
              </w:rPr>
              <w:t>ională.</w:t>
            </w:r>
          </w:p>
          <w:p w:rsidR="00C36AD0" w:rsidRPr="003D08EE" w:rsidRDefault="00C36AD0" w:rsidP="00C36AD0">
            <w:pPr>
              <w:spacing w:after="0" w:line="276" w:lineRule="auto"/>
              <w:jc w:val="both"/>
              <w:rPr>
                <w:rFonts w:ascii="Trebuchet MS" w:hAnsi="Trebuchet MS"/>
                <w:i/>
              </w:rPr>
            </w:pPr>
          </w:p>
          <w:p w:rsidR="00AC6D72" w:rsidRPr="003D08EE" w:rsidRDefault="00AC6D72" w:rsidP="00C36AD0">
            <w:pPr>
              <w:spacing w:after="0" w:line="276" w:lineRule="auto"/>
              <w:jc w:val="both"/>
              <w:rPr>
                <w:rFonts w:ascii="Trebuchet MS" w:hAnsi="Trebuchet MS"/>
              </w:rPr>
            </w:pPr>
            <w:r w:rsidRPr="003D08EE">
              <w:rPr>
                <w:rFonts w:ascii="Trebuchet MS" w:hAnsi="Trebuchet MS"/>
                <w:b/>
              </w:rPr>
              <w:t>2</w:t>
            </w:r>
            <w:r w:rsidR="0023025A" w:rsidRPr="003D08EE">
              <w:rPr>
                <w:rFonts w:ascii="Trebuchet MS" w:hAnsi="Trebuchet MS"/>
                <w:b/>
              </w:rPr>
              <w:t>2</w:t>
            </w:r>
            <w:r w:rsidRPr="003D08EE">
              <w:rPr>
                <w:rFonts w:ascii="Trebuchet MS" w:hAnsi="Trebuchet MS"/>
                <w:b/>
              </w:rPr>
              <w:t>.</w:t>
            </w:r>
            <w:r w:rsidRPr="003D08EE">
              <w:rPr>
                <w:rFonts w:ascii="Trebuchet MS" w:hAnsi="Trebuchet MS"/>
              </w:rPr>
              <w:t xml:space="preserve"> </w:t>
            </w:r>
            <w:r w:rsidRPr="003D08EE">
              <w:rPr>
                <w:rFonts w:ascii="Trebuchet MS" w:hAnsi="Trebuchet MS"/>
                <w:b/>
              </w:rPr>
              <w:t>Decizia nr. 87 din 13 februarie 2019</w:t>
            </w:r>
            <w:r w:rsidRPr="003D08EE">
              <w:rPr>
                <w:rFonts w:ascii="Trebuchet MS" w:hAnsi="Trebuchet MS"/>
              </w:rPr>
              <w:t xml:space="preserve"> referitoare la excep</w:t>
            </w:r>
            <w:r w:rsidR="003147BC" w:rsidRPr="003D08EE">
              <w:rPr>
                <w:rFonts w:ascii="Trebuchet MS" w:hAnsi="Trebuchet MS"/>
              </w:rPr>
              <w:t>ț</w:t>
            </w:r>
            <w:r w:rsidRPr="003D08EE">
              <w:rPr>
                <w:rFonts w:ascii="Trebuchet MS" w:hAnsi="Trebuchet MS"/>
              </w:rPr>
              <w:t>ia de neconstitu</w:t>
            </w:r>
            <w:r w:rsidR="003147BC" w:rsidRPr="003D08EE">
              <w:rPr>
                <w:rFonts w:ascii="Trebuchet MS" w:hAnsi="Trebuchet MS"/>
              </w:rPr>
              <w:t>ț</w:t>
            </w:r>
            <w:r w:rsidRPr="003D08EE">
              <w:rPr>
                <w:rFonts w:ascii="Trebuchet MS" w:hAnsi="Trebuchet MS"/>
              </w:rPr>
              <w:t>ionalitate a dispozi</w:t>
            </w:r>
            <w:r w:rsidR="003147BC" w:rsidRPr="003D08EE">
              <w:rPr>
                <w:rFonts w:ascii="Trebuchet MS" w:hAnsi="Trebuchet MS"/>
              </w:rPr>
              <w:t>ț</w:t>
            </w:r>
            <w:r w:rsidRPr="003D08EE">
              <w:rPr>
                <w:rFonts w:ascii="Trebuchet MS" w:hAnsi="Trebuchet MS"/>
              </w:rPr>
              <w:t xml:space="preserve">iilor art. 174 alin. (1) </w:t>
            </w:r>
            <w:r w:rsidR="003147BC" w:rsidRPr="003D08EE">
              <w:rPr>
                <w:rFonts w:ascii="Trebuchet MS" w:hAnsi="Trebuchet MS"/>
              </w:rPr>
              <w:t>ș</w:t>
            </w:r>
            <w:r w:rsidRPr="003D08EE">
              <w:rPr>
                <w:rFonts w:ascii="Trebuchet MS" w:hAnsi="Trebuchet MS"/>
              </w:rPr>
              <w:t>i art. 282 alin. (1) din Codul de procedură penală, publicată în Monitorul Oficial al României, Partea I, nr. 498 din data de 19 iunie 2019</w:t>
            </w:r>
          </w:p>
          <w:p w:rsidR="00AC6D72" w:rsidRPr="003D08EE" w:rsidRDefault="00AC6D72" w:rsidP="00C36AD0">
            <w:pPr>
              <w:spacing w:after="0" w:line="276" w:lineRule="auto"/>
              <w:jc w:val="both"/>
              <w:rPr>
                <w:rFonts w:ascii="Trebuchet MS" w:hAnsi="Trebuchet MS"/>
                <w:i/>
              </w:rPr>
            </w:pPr>
            <w:r w:rsidRPr="003D08EE">
              <w:rPr>
                <w:rFonts w:ascii="Trebuchet MS" w:hAnsi="Trebuchet MS"/>
                <w:i/>
              </w:rPr>
              <w:t>Admite excep</w:t>
            </w:r>
            <w:r w:rsidR="003147BC" w:rsidRPr="003D08EE">
              <w:rPr>
                <w:rFonts w:ascii="Trebuchet MS" w:hAnsi="Trebuchet MS"/>
                <w:i/>
              </w:rPr>
              <w:t>ț</w:t>
            </w:r>
            <w:r w:rsidRPr="003D08EE">
              <w:rPr>
                <w:rFonts w:ascii="Trebuchet MS" w:hAnsi="Trebuchet MS"/>
                <w:i/>
              </w:rPr>
              <w:t>ia de neconstitu</w:t>
            </w:r>
            <w:r w:rsidR="003147BC" w:rsidRPr="003D08EE">
              <w:rPr>
                <w:rFonts w:ascii="Trebuchet MS" w:hAnsi="Trebuchet MS"/>
                <w:i/>
              </w:rPr>
              <w:t>ț</w:t>
            </w:r>
            <w:r w:rsidRPr="003D08EE">
              <w:rPr>
                <w:rFonts w:ascii="Trebuchet MS" w:hAnsi="Trebuchet MS"/>
                <w:i/>
              </w:rPr>
              <w:t xml:space="preserve">ionalitate (...) </w:t>
            </w:r>
            <w:r w:rsidR="003147BC" w:rsidRPr="003D08EE">
              <w:rPr>
                <w:rFonts w:ascii="Trebuchet MS" w:hAnsi="Trebuchet MS"/>
                <w:i/>
              </w:rPr>
              <w:t>ș</w:t>
            </w:r>
            <w:r w:rsidRPr="003D08EE">
              <w:rPr>
                <w:rFonts w:ascii="Trebuchet MS" w:hAnsi="Trebuchet MS"/>
                <w:i/>
              </w:rPr>
              <w:t>i constată că solu</w:t>
            </w:r>
            <w:r w:rsidR="003147BC" w:rsidRPr="003D08EE">
              <w:rPr>
                <w:rFonts w:ascii="Trebuchet MS" w:hAnsi="Trebuchet MS"/>
                <w:i/>
              </w:rPr>
              <w:t>ț</w:t>
            </w:r>
            <w:r w:rsidRPr="003D08EE">
              <w:rPr>
                <w:rFonts w:ascii="Trebuchet MS" w:hAnsi="Trebuchet MS"/>
                <w:i/>
              </w:rPr>
              <w:t>ia legislativă cuprinsă în dispozi</w:t>
            </w:r>
            <w:r w:rsidR="003147BC" w:rsidRPr="003D08EE">
              <w:rPr>
                <w:rFonts w:ascii="Trebuchet MS" w:hAnsi="Trebuchet MS"/>
                <w:i/>
              </w:rPr>
              <w:t>ț</w:t>
            </w:r>
            <w:r w:rsidRPr="003D08EE">
              <w:rPr>
                <w:rFonts w:ascii="Trebuchet MS" w:hAnsi="Trebuchet MS"/>
                <w:i/>
              </w:rPr>
              <w:t>iile art. 174 alin. (1) din Codul de procedură penală, care nu prevede aplicarea cazurilor de incompatibilitate prevăzute de art. 54 din acela</w:t>
            </w:r>
            <w:r w:rsidR="003147BC" w:rsidRPr="003D08EE">
              <w:rPr>
                <w:rFonts w:ascii="Trebuchet MS" w:hAnsi="Trebuchet MS"/>
                <w:i/>
              </w:rPr>
              <w:t>ș</w:t>
            </w:r>
            <w:r w:rsidRPr="003D08EE">
              <w:rPr>
                <w:rFonts w:ascii="Trebuchet MS" w:hAnsi="Trebuchet MS"/>
                <w:i/>
              </w:rPr>
              <w:t xml:space="preserve">i act normativ </w:t>
            </w:r>
            <w:r w:rsidR="003147BC" w:rsidRPr="003D08EE">
              <w:rPr>
                <w:rFonts w:ascii="Trebuchet MS" w:hAnsi="Trebuchet MS"/>
                <w:i/>
              </w:rPr>
              <w:t>ș</w:t>
            </w:r>
            <w:r w:rsidRPr="003D08EE">
              <w:rPr>
                <w:rFonts w:ascii="Trebuchet MS" w:hAnsi="Trebuchet MS"/>
                <w:i/>
              </w:rPr>
              <w:t>i în ceea ce îl prive</w:t>
            </w:r>
            <w:r w:rsidR="003147BC" w:rsidRPr="003D08EE">
              <w:rPr>
                <w:rFonts w:ascii="Trebuchet MS" w:hAnsi="Trebuchet MS"/>
                <w:i/>
              </w:rPr>
              <w:t>ș</w:t>
            </w:r>
            <w:r w:rsidRPr="003D08EE">
              <w:rPr>
                <w:rFonts w:ascii="Trebuchet MS" w:hAnsi="Trebuchet MS"/>
                <w:i/>
              </w:rPr>
              <w:t>te pe specialistul care func</w:t>
            </w:r>
            <w:r w:rsidR="003147BC" w:rsidRPr="003D08EE">
              <w:rPr>
                <w:rFonts w:ascii="Trebuchet MS" w:hAnsi="Trebuchet MS"/>
                <w:i/>
              </w:rPr>
              <w:t>ț</w:t>
            </w:r>
            <w:r w:rsidRPr="003D08EE">
              <w:rPr>
                <w:rFonts w:ascii="Trebuchet MS" w:hAnsi="Trebuchet MS"/>
                <w:i/>
              </w:rPr>
              <w:t>ionează în cadrul organelor judiciare sau din afara acestora, care efectuează constatarea potrivit art. 172 alin. (10) din Codul de procedură penală, este neconstitu</w:t>
            </w:r>
            <w:r w:rsidR="003147BC" w:rsidRPr="003D08EE">
              <w:rPr>
                <w:rFonts w:ascii="Trebuchet MS" w:hAnsi="Trebuchet MS"/>
                <w:i/>
              </w:rPr>
              <w:t>ț</w:t>
            </w:r>
            <w:r w:rsidRPr="003D08EE">
              <w:rPr>
                <w:rFonts w:ascii="Trebuchet MS" w:hAnsi="Trebuchet MS"/>
                <w:i/>
              </w:rPr>
              <w:t>ională.</w:t>
            </w:r>
          </w:p>
          <w:p w:rsidR="00C36AD0" w:rsidRPr="003D08EE" w:rsidRDefault="00C36AD0" w:rsidP="00C36AD0">
            <w:pPr>
              <w:spacing w:after="0" w:line="276" w:lineRule="auto"/>
              <w:jc w:val="both"/>
              <w:rPr>
                <w:rFonts w:ascii="Trebuchet MS" w:hAnsi="Trebuchet MS"/>
                <w:i/>
              </w:rPr>
            </w:pPr>
          </w:p>
          <w:p w:rsidR="00E8718F" w:rsidRPr="003D08EE" w:rsidRDefault="00E8718F" w:rsidP="00C36AD0">
            <w:pPr>
              <w:spacing w:after="0" w:line="276" w:lineRule="auto"/>
              <w:jc w:val="both"/>
              <w:rPr>
                <w:rFonts w:ascii="Trebuchet MS" w:hAnsi="Trebuchet MS"/>
              </w:rPr>
            </w:pPr>
            <w:r w:rsidRPr="003D08EE">
              <w:rPr>
                <w:rFonts w:ascii="Trebuchet MS" w:hAnsi="Trebuchet MS"/>
                <w:b/>
              </w:rPr>
              <w:lastRenderedPageBreak/>
              <w:t>2</w:t>
            </w:r>
            <w:r w:rsidR="0023025A" w:rsidRPr="003D08EE">
              <w:rPr>
                <w:rFonts w:ascii="Trebuchet MS" w:hAnsi="Trebuchet MS"/>
                <w:b/>
              </w:rPr>
              <w:t>3</w:t>
            </w:r>
            <w:r w:rsidRPr="003D08EE">
              <w:rPr>
                <w:rFonts w:ascii="Trebuchet MS" w:hAnsi="Trebuchet MS"/>
                <w:b/>
              </w:rPr>
              <w:t>.</w:t>
            </w:r>
            <w:r w:rsidRPr="003D08EE">
              <w:rPr>
                <w:rFonts w:ascii="Trebuchet MS" w:hAnsi="Trebuchet MS"/>
              </w:rPr>
              <w:t xml:space="preserve"> </w:t>
            </w:r>
            <w:r w:rsidRPr="003D08EE">
              <w:rPr>
                <w:rFonts w:ascii="Trebuchet MS" w:hAnsi="Trebuchet MS"/>
                <w:b/>
              </w:rPr>
              <w:t>Decizia nr. 248 din 16 aprilie 2019</w:t>
            </w:r>
            <w:r w:rsidRPr="003D08EE">
              <w:rPr>
                <w:rFonts w:ascii="Trebuchet MS" w:hAnsi="Trebuchet MS"/>
              </w:rPr>
              <w:t xml:space="preserve"> referitoare la excep</w:t>
            </w:r>
            <w:r w:rsidR="003147BC" w:rsidRPr="003D08EE">
              <w:rPr>
                <w:rFonts w:ascii="Trebuchet MS" w:hAnsi="Trebuchet MS"/>
              </w:rPr>
              <w:t>ț</w:t>
            </w:r>
            <w:r w:rsidRPr="003D08EE">
              <w:rPr>
                <w:rFonts w:ascii="Trebuchet MS" w:hAnsi="Trebuchet MS"/>
              </w:rPr>
              <w:t>ia de neconstitu</w:t>
            </w:r>
            <w:r w:rsidR="003147BC" w:rsidRPr="003D08EE">
              <w:rPr>
                <w:rFonts w:ascii="Trebuchet MS" w:hAnsi="Trebuchet MS"/>
              </w:rPr>
              <w:t>ț</w:t>
            </w:r>
            <w:r w:rsidRPr="003D08EE">
              <w:rPr>
                <w:rFonts w:ascii="Trebuchet MS" w:hAnsi="Trebuchet MS"/>
              </w:rPr>
              <w:t>ionalitate a dispozi</w:t>
            </w:r>
            <w:r w:rsidR="003147BC" w:rsidRPr="003D08EE">
              <w:rPr>
                <w:rFonts w:ascii="Trebuchet MS" w:hAnsi="Trebuchet MS"/>
              </w:rPr>
              <w:t>ț</w:t>
            </w:r>
            <w:r w:rsidRPr="003D08EE">
              <w:rPr>
                <w:rFonts w:ascii="Trebuchet MS" w:hAnsi="Trebuchet MS"/>
              </w:rPr>
              <w:t>iilor art. 126 alin. (4)-(6) din Codul de procedură penală, publicată în Monitorul Oficial al României, Partea I, nr. 494 din data de 19 iunie 2019</w:t>
            </w:r>
          </w:p>
          <w:p w:rsidR="00E8718F" w:rsidRPr="003D08EE" w:rsidRDefault="00E8718F" w:rsidP="00C36AD0">
            <w:pPr>
              <w:spacing w:after="0" w:line="276" w:lineRule="auto"/>
              <w:jc w:val="both"/>
              <w:rPr>
                <w:rFonts w:ascii="Trebuchet MS" w:hAnsi="Trebuchet MS"/>
                <w:i/>
              </w:rPr>
            </w:pPr>
            <w:r w:rsidRPr="003D08EE">
              <w:rPr>
                <w:rFonts w:ascii="Trebuchet MS" w:hAnsi="Trebuchet MS"/>
                <w:i/>
              </w:rPr>
              <w:t>Admite excep</w:t>
            </w:r>
            <w:r w:rsidR="003147BC" w:rsidRPr="003D08EE">
              <w:rPr>
                <w:rFonts w:ascii="Trebuchet MS" w:hAnsi="Trebuchet MS"/>
                <w:i/>
              </w:rPr>
              <w:t>ț</w:t>
            </w:r>
            <w:r w:rsidRPr="003D08EE">
              <w:rPr>
                <w:rFonts w:ascii="Trebuchet MS" w:hAnsi="Trebuchet MS"/>
                <w:i/>
              </w:rPr>
              <w:t>ia de neconstitu</w:t>
            </w:r>
            <w:r w:rsidR="003147BC" w:rsidRPr="003D08EE">
              <w:rPr>
                <w:rFonts w:ascii="Trebuchet MS" w:hAnsi="Trebuchet MS"/>
                <w:i/>
              </w:rPr>
              <w:t>ț</w:t>
            </w:r>
            <w:r w:rsidRPr="003D08EE">
              <w:rPr>
                <w:rFonts w:ascii="Trebuchet MS" w:hAnsi="Trebuchet MS"/>
                <w:i/>
              </w:rPr>
              <w:t xml:space="preserve">ionalitate (...) </w:t>
            </w:r>
            <w:r w:rsidR="003147BC" w:rsidRPr="003D08EE">
              <w:rPr>
                <w:rFonts w:ascii="Trebuchet MS" w:hAnsi="Trebuchet MS"/>
                <w:i/>
              </w:rPr>
              <w:t>ș</w:t>
            </w:r>
            <w:r w:rsidRPr="003D08EE">
              <w:rPr>
                <w:rFonts w:ascii="Trebuchet MS" w:hAnsi="Trebuchet MS"/>
                <w:i/>
              </w:rPr>
              <w:t>i constată că dispozi</w:t>
            </w:r>
            <w:r w:rsidR="003147BC" w:rsidRPr="003D08EE">
              <w:rPr>
                <w:rFonts w:ascii="Trebuchet MS" w:hAnsi="Trebuchet MS"/>
                <w:i/>
              </w:rPr>
              <w:t>ț</w:t>
            </w:r>
            <w:r w:rsidRPr="003D08EE">
              <w:rPr>
                <w:rFonts w:ascii="Trebuchet MS" w:hAnsi="Trebuchet MS"/>
                <w:i/>
              </w:rPr>
              <w:t>iile art. 126 alin. (6) din Codul de procedură penală sunt neconstitu</w:t>
            </w:r>
            <w:r w:rsidR="003147BC" w:rsidRPr="003D08EE">
              <w:rPr>
                <w:rFonts w:ascii="Trebuchet MS" w:hAnsi="Trebuchet MS"/>
                <w:i/>
              </w:rPr>
              <w:t>ț</w:t>
            </w:r>
            <w:r w:rsidRPr="003D08EE">
              <w:rPr>
                <w:rFonts w:ascii="Trebuchet MS" w:hAnsi="Trebuchet MS"/>
                <w:i/>
              </w:rPr>
              <w:t>ionale. Curtea re</w:t>
            </w:r>
            <w:r w:rsidR="003147BC" w:rsidRPr="003D08EE">
              <w:rPr>
                <w:rFonts w:ascii="Trebuchet MS" w:hAnsi="Trebuchet MS"/>
                <w:i/>
              </w:rPr>
              <w:t>ț</w:t>
            </w:r>
            <w:r w:rsidRPr="003D08EE">
              <w:rPr>
                <w:rFonts w:ascii="Trebuchet MS" w:hAnsi="Trebuchet MS"/>
                <w:i/>
              </w:rPr>
              <w:t>ine că aceste dispozi</w:t>
            </w:r>
            <w:r w:rsidR="003147BC" w:rsidRPr="003D08EE">
              <w:rPr>
                <w:rFonts w:ascii="Trebuchet MS" w:hAnsi="Trebuchet MS"/>
                <w:i/>
              </w:rPr>
              <w:t>ț</w:t>
            </w:r>
            <w:r w:rsidRPr="003D08EE">
              <w:rPr>
                <w:rFonts w:ascii="Trebuchet MS" w:hAnsi="Trebuchet MS"/>
                <w:i/>
              </w:rPr>
              <w:t>ii, „care prevăd men</w:t>
            </w:r>
            <w:r w:rsidR="003147BC" w:rsidRPr="003D08EE">
              <w:rPr>
                <w:rFonts w:ascii="Trebuchet MS" w:hAnsi="Trebuchet MS"/>
                <w:i/>
              </w:rPr>
              <w:t>ț</w:t>
            </w:r>
            <w:r w:rsidRPr="003D08EE">
              <w:rPr>
                <w:rFonts w:ascii="Trebuchet MS" w:hAnsi="Trebuchet MS"/>
                <w:i/>
              </w:rPr>
              <w:t>inerea în cursul judecă</w:t>
            </w:r>
            <w:r w:rsidR="003147BC" w:rsidRPr="003D08EE">
              <w:rPr>
                <w:rFonts w:ascii="Trebuchet MS" w:hAnsi="Trebuchet MS"/>
                <w:i/>
              </w:rPr>
              <w:t>ț</w:t>
            </w:r>
            <w:r w:rsidRPr="003D08EE">
              <w:rPr>
                <w:rFonts w:ascii="Trebuchet MS" w:hAnsi="Trebuchet MS"/>
                <w:i/>
              </w:rPr>
              <w:t>ii a măsurilor de protec</w:t>
            </w:r>
            <w:r w:rsidR="003147BC" w:rsidRPr="003D08EE">
              <w:rPr>
                <w:rFonts w:ascii="Trebuchet MS" w:hAnsi="Trebuchet MS"/>
                <w:i/>
              </w:rPr>
              <w:t>ț</w:t>
            </w:r>
            <w:r w:rsidRPr="003D08EE">
              <w:rPr>
                <w:rFonts w:ascii="Trebuchet MS" w:hAnsi="Trebuchet MS"/>
                <w:i/>
              </w:rPr>
              <w:t>ie dispuse de procuror în cursul urmăririi penale, reglementează, de fapt, men</w:t>
            </w:r>
            <w:r w:rsidR="003147BC" w:rsidRPr="003D08EE">
              <w:rPr>
                <w:rFonts w:ascii="Trebuchet MS" w:hAnsi="Trebuchet MS"/>
                <w:i/>
              </w:rPr>
              <w:t>ț</w:t>
            </w:r>
            <w:r w:rsidRPr="003D08EE">
              <w:rPr>
                <w:rFonts w:ascii="Trebuchet MS" w:hAnsi="Trebuchet MS"/>
                <w:i/>
              </w:rPr>
              <w:t>inerea, în etapa judecă</w:t>
            </w:r>
            <w:r w:rsidR="003147BC" w:rsidRPr="003D08EE">
              <w:rPr>
                <w:rFonts w:ascii="Trebuchet MS" w:hAnsi="Trebuchet MS"/>
                <w:i/>
              </w:rPr>
              <w:t>ț</w:t>
            </w:r>
            <w:r w:rsidRPr="003D08EE">
              <w:rPr>
                <w:rFonts w:ascii="Trebuchet MS" w:hAnsi="Trebuchet MS"/>
                <w:i/>
              </w:rPr>
              <w:t>ii, a unei restrângerii excep</w:t>
            </w:r>
            <w:r w:rsidR="003147BC" w:rsidRPr="003D08EE">
              <w:rPr>
                <w:rFonts w:ascii="Trebuchet MS" w:hAnsi="Trebuchet MS"/>
                <w:i/>
              </w:rPr>
              <w:t>ț</w:t>
            </w:r>
            <w:r w:rsidRPr="003D08EE">
              <w:rPr>
                <w:rFonts w:ascii="Trebuchet MS" w:hAnsi="Trebuchet MS"/>
                <w:i/>
              </w:rPr>
              <w:t>ionale a exercitării dreptului la apărare al inculpatului, fără a men</w:t>
            </w:r>
            <w:r w:rsidR="003147BC" w:rsidRPr="003D08EE">
              <w:rPr>
                <w:rFonts w:ascii="Trebuchet MS" w:hAnsi="Trebuchet MS"/>
                <w:i/>
              </w:rPr>
              <w:t>ț</w:t>
            </w:r>
            <w:r w:rsidRPr="003D08EE">
              <w:rPr>
                <w:rFonts w:ascii="Trebuchet MS" w:hAnsi="Trebuchet MS"/>
                <w:i/>
              </w:rPr>
              <w:t>iona procedura prin care poate fi verificată necesitatea men</w:t>
            </w:r>
            <w:r w:rsidR="003147BC" w:rsidRPr="003D08EE">
              <w:rPr>
                <w:rFonts w:ascii="Trebuchet MS" w:hAnsi="Trebuchet MS"/>
                <w:i/>
              </w:rPr>
              <w:t>ț</w:t>
            </w:r>
            <w:r w:rsidRPr="003D08EE">
              <w:rPr>
                <w:rFonts w:ascii="Trebuchet MS" w:hAnsi="Trebuchet MS"/>
                <w:i/>
              </w:rPr>
              <w:t>inerii acestor măsuri, condi</w:t>
            </w:r>
            <w:r w:rsidR="003147BC" w:rsidRPr="003D08EE">
              <w:rPr>
                <w:rFonts w:ascii="Trebuchet MS" w:hAnsi="Trebuchet MS"/>
                <w:i/>
              </w:rPr>
              <w:t>ț</w:t>
            </w:r>
            <w:r w:rsidRPr="003D08EE">
              <w:rPr>
                <w:rFonts w:ascii="Trebuchet MS" w:hAnsi="Trebuchet MS"/>
                <w:i/>
              </w:rPr>
              <w:t xml:space="preserve">iile încetării lor </w:t>
            </w:r>
            <w:r w:rsidR="003147BC" w:rsidRPr="003D08EE">
              <w:rPr>
                <w:rFonts w:ascii="Trebuchet MS" w:hAnsi="Trebuchet MS"/>
                <w:i/>
              </w:rPr>
              <w:t>ș</w:t>
            </w:r>
            <w:r w:rsidRPr="003D08EE">
              <w:rPr>
                <w:rFonts w:ascii="Trebuchet MS" w:hAnsi="Trebuchet MS"/>
                <w:i/>
              </w:rPr>
              <w:t>i organul judiciar căruia îi revin atribu</w:t>
            </w:r>
            <w:r w:rsidR="003147BC" w:rsidRPr="003D08EE">
              <w:rPr>
                <w:rFonts w:ascii="Trebuchet MS" w:hAnsi="Trebuchet MS"/>
                <w:i/>
              </w:rPr>
              <w:t>ț</w:t>
            </w:r>
            <w:r w:rsidRPr="003D08EE">
              <w:rPr>
                <w:rFonts w:ascii="Trebuchet MS" w:hAnsi="Trebuchet MS"/>
                <w:i/>
              </w:rPr>
              <w:t>iile corespunzătoare realizării unor astfel de verificări. Însă men</w:t>
            </w:r>
            <w:r w:rsidR="003147BC" w:rsidRPr="003D08EE">
              <w:rPr>
                <w:rFonts w:ascii="Trebuchet MS" w:hAnsi="Trebuchet MS"/>
                <w:i/>
              </w:rPr>
              <w:t>ț</w:t>
            </w:r>
            <w:r w:rsidRPr="003D08EE">
              <w:rPr>
                <w:rFonts w:ascii="Trebuchet MS" w:hAnsi="Trebuchet MS"/>
                <w:i/>
              </w:rPr>
              <w:t>inerea unei astfel de restrângeri, coroborată cu lipsa unei proceduri expres reglementate de încetare a sa, atunci când condi</w:t>
            </w:r>
            <w:r w:rsidR="003147BC" w:rsidRPr="003D08EE">
              <w:rPr>
                <w:rFonts w:ascii="Trebuchet MS" w:hAnsi="Trebuchet MS"/>
                <w:i/>
              </w:rPr>
              <w:t>ț</w:t>
            </w:r>
            <w:r w:rsidRPr="003D08EE">
              <w:rPr>
                <w:rFonts w:ascii="Trebuchet MS" w:hAnsi="Trebuchet MS"/>
                <w:i/>
              </w:rPr>
              <w:t>iile existente în cauză nu mai impun ca aceasta să continue, echivalează cu o restrângere nelegală a exercitării dreptului fundamental analizat. Mai mult, administrarea, în cursul judecă</w:t>
            </w:r>
            <w:r w:rsidR="003147BC" w:rsidRPr="003D08EE">
              <w:rPr>
                <w:rFonts w:ascii="Trebuchet MS" w:hAnsi="Trebuchet MS"/>
                <w:i/>
              </w:rPr>
              <w:t>ț</w:t>
            </w:r>
            <w:r w:rsidRPr="003D08EE">
              <w:rPr>
                <w:rFonts w:ascii="Trebuchet MS" w:hAnsi="Trebuchet MS"/>
                <w:i/>
              </w:rPr>
              <w:t>ii, a probei cu martori, în condi</w:t>
            </w:r>
            <w:r w:rsidR="003147BC" w:rsidRPr="003D08EE">
              <w:rPr>
                <w:rFonts w:ascii="Trebuchet MS" w:hAnsi="Trebuchet MS"/>
                <w:i/>
              </w:rPr>
              <w:t>ț</w:t>
            </w:r>
            <w:r w:rsidRPr="003D08EE">
              <w:rPr>
                <w:rFonts w:ascii="Trebuchet MS" w:hAnsi="Trebuchet MS"/>
                <w:i/>
              </w:rPr>
              <w:t>iile men</w:t>
            </w:r>
            <w:r w:rsidR="003147BC" w:rsidRPr="003D08EE">
              <w:rPr>
                <w:rFonts w:ascii="Trebuchet MS" w:hAnsi="Trebuchet MS"/>
                <w:i/>
              </w:rPr>
              <w:t>ț</w:t>
            </w:r>
            <w:r w:rsidRPr="003D08EE">
              <w:rPr>
                <w:rFonts w:ascii="Trebuchet MS" w:hAnsi="Trebuchet MS"/>
                <w:i/>
              </w:rPr>
              <w:t>inerii măsurilor de protec</w:t>
            </w:r>
            <w:r w:rsidR="003147BC" w:rsidRPr="003D08EE">
              <w:rPr>
                <w:rFonts w:ascii="Trebuchet MS" w:hAnsi="Trebuchet MS"/>
                <w:i/>
              </w:rPr>
              <w:t>ț</w:t>
            </w:r>
            <w:r w:rsidRPr="003D08EE">
              <w:rPr>
                <w:rFonts w:ascii="Trebuchet MS" w:hAnsi="Trebuchet MS"/>
                <w:i/>
              </w:rPr>
              <w:t>ie a martorilor dispuse în cursul urmăririi penale, de</w:t>
            </w:r>
            <w:r w:rsidR="003147BC" w:rsidRPr="003D08EE">
              <w:rPr>
                <w:rFonts w:ascii="Trebuchet MS" w:hAnsi="Trebuchet MS"/>
                <w:i/>
              </w:rPr>
              <w:t>ș</w:t>
            </w:r>
            <w:r w:rsidRPr="003D08EE">
              <w:rPr>
                <w:rFonts w:ascii="Trebuchet MS" w:hAnsi="Trebuchet MS"/>
                <w:i/>
              </w:rPr>
              <w:t>i nu mai subzistă necesitatea men</w:t>
            </w:r>
            <w:r w:rsidR="003147BC" w:rsidRPr="003D08EE">
              <w:rPr>
                <w:rFonts w:ascii="Trebuchet MS" w:hAnsi="Trebuchet MS"/>
                <w:i/>
              </w:rPr>
              <w:t>ț</w:t>
            </w:r>
            <w:r w:rsidRPr="003D08EE">
              <w:rPr>
                <w:rFonts w:ascii="Trebuchet MS" w:hAnsi="Trebuchet MS"/>
                <w:i/>
              </w:rPr>
              <w:t>inerii respectivelor măsuri, poate determina nulitatea relativă a probelor astfel ob</w:t>
            </w:r>
            <w:r w:rsidR="003147BC" w:rsidRPr="003D08EE">
              <w:rPr>
                <w:rFonts w:ascii="Trebuchet MS" w:hAnsi="Trebuchet MS"/>
                <w:i/>
              </w:rPr>
              <w:t>ț</w:t>
            </w:r>
            <w:r w:rsidRPr="003D08EE">
              <w:rPr>
                <w:rFonts w:ascii="Trebuchet MS" w:hAnsi="Trebuchet MS"/>
                <w:i/>
              </w:rPr>
              <w:t>inute, potrivit art. 282 din Codul de procedură penală”.</w:t>
            </w:r>
          </w:p>
          <w:p w:rsidR="00C36AD0" w:rsidRPr="003D08EE" w:rsidRDefault="00C36AD0" w:rsidP="00C36AD0">
            <w:pPr>
              <w:spacing w:after="0" w:line="276" w:lineRule="auto"/>
              <w:jc w:val="both"/>
              <w:rPr>
                <w:rFonts w:ascii="Trebuchet MS" w:hAnsi="Trebuchet MS"/>
                <w:i/>
              </w:rPr>
            </w:pPr>
          </w:p>
          <w:p w:rsidR="00AC6D72" w:rsidRPr="003D08EE" w:rsidRDefault="00AC6D72" w:rsidP="00C36AD0">
            <w:pPr>
              <w:spacing w:after="0" w:line="276" w:lineRule="auto"/>
              <w:jc w:val="both"/>
              <w:rPr>
                <w:rFonts w:ascii="Trebuchet MS" w:hAnsi="Trebuchet MS"/>
              </w:rPr>
            </w:pPr>
            <w:r w:rsidRPr="003D08EE">
              <w:rPr>
                <w:rFonts w:ascii="Trebuchet MS" w:hAnsi="Trebuchet MS"/>
                <w:b/>
              </w:rPr>
              <w:t>2</w:t>
            </w:r>
            <w:r w:rsidR="0023025A" w:rsidRPr="003D08EE">
              <w:rPr>
                <w:rFonts w:ascii="Trebuchet MS" w:hAnsi="Trebuchet MS"/>
                <w:b/>
              </w:rPr>
              <w:t>4</w:t>
            </w:r>
            <w:r w:rsidRPr="003D08EE">
              <w:rPr>
                <w:rFonts w:ascii="Trebuchet MS" w:hAnsi="Trebuchet MS"/>
                <w:b/>
              </w:rPr>
              <w:t>.</w:t>
            </w:r>
            <w:r w:rsidRPr="003D08EE">
              <w:rPr>
                <w:rFonts w:ascii="Trebuchet MS" w:hAnsi="Trebuchet MS"/>
              </w:rPr>
              <w:t xml:space="preserve"> </w:t>
            </w:r>
            <w:r w:rsidRPr="003D08EE">
              <w:rPr>
                <w:rFonts w:ascii="Trebuchet MS" w:hAnsi="Trebuchet MS"/>
                <w:b/>
              </w:rPr>
              <w:t>Decizia nr. 88 din 13 februarie 2019</w:t>
            </w:r>
            <w:r w:rsidRPr="003D08EE">
              <w:rPr>
                <w:rFonts w:ascii="Trebuchet MS" w:hAnsi="Trebuchet MS"/>
              </w:rPr>
              <w:t xml:space="preserve"> referitoare la excep</w:t>
            </w:r>
            <w:r w:rsidR="003147BC" w:rsidRPr="003D08EE">
              <w:rPr>
                <w:rFonts w:ascii="Trebuchet MS" w:hAnsi="Trebuchet MS"/>
              </w:rPr>
              <w:t>ț</w:t>
            </w:r>
            <w:r w:rsidRPr="003D08EE">
              <w:rPr>
                <w:rFonts w:ascii="Trebuchet MS" w:hAnsi="Trebuchet MS"/>
              </w:rPr>
              <w:t>ia de neconstitu</w:t>
            </w:r>
            <w:r w:rsidR="003147BC" w:rsidRPr="003D08EE">
              <w:rPr>
                <w:rFonts w:ascii="Trebuchet MS" w:hAnsi="Trebuchet MS"/>
              </w:rPr>
              <w:t>ț</w:t>
            </w:r>
            <w:r w:rsidRPr="003D08EE">
              <w:rPr>
                <w:rFonts w:ascii="Trebuchet MS" w:hAnsi="Trebuchet MS"/>
              </w:rPr>
              <w:t>ionalitate a dispozi</w:t>
            </w:r>
            <w:r w:rsidR="003147BC" w:rsidRPr="003D08EE">
              <w:rPr>
                <w:rFonts w:ascii="Trebuchet MS" w:hAnsi="Trebuchet MS"/>
              </w:rPr>
              <w:t>ț</w:t>
            </w:r>
            <w:r w:rsidRPr="003D08EE">
              <w:rPr>
                <w:rFonts w:ascii="Trebuchet MS" w:hAnsi="Trebuchet MS"/>
              </w:rPr>
              <w:t>iilor art. 281 alin. (4) lit. a) din Codul de procedură penală raportat la art. 281 alin. (1) lit. f) din acela</w:t>
            </w:r>
            <w:r w:rsidR="003147BC" w:rsidRPr="003D08EE">
              <w:rPr>
                <w:rFonts w:ascii="Trebuchet MS" w:hAnsi="Trebuchet MS"/>
              </w:rPr>
              <w:t>ș</w:t>
            </w:r>
            <w:r w:rsidRPr="003D08EE">
              <w:rPr>
                <w:rFonts w:ascii="Trebuchet MS" w:hAnsi="Trebuchet MS"/>
              </w:rPr>
              <w:t>i act normativ, publicată în Monitorul Oficial al României, Partea I, nr. 499 din data de 20 iunie 2019</w:t>
            </w:r>
          </w:p>
          <w:p w:rsidR="00AC6D72" w:rsidRPr="003D08EE" w:rsidRDefault="00AC6D72" w:rsidP="00C36AD0">
            <w:pPr>
              <w:spacing w:after="0" w:line="276" w:lineRule="auto"/>
              <w:jc w:val="both"/>
              <w:rPr>
                <w:rFonts w:ascii="Trebuchet MS" w:hAnsi="Trebuchet MS"/>
                <w:i/>
              </w:rPr>
            </w:pPr>
            <w:r w:rsidRPr="003D08EE">
              <w:rPr>
                <w:rFonts w:ascii="Trebuchet MS" w:hAnsi="Trebuchet MS"/>
                <w:i/>
              </w:rPr>
              <w:t>Admite excep</w:t>
            </w:r>
            <w:r w:rsidR="003147BC" w:rsidRPr="003D08EE">
              <w:rPr>
                <w:rFonts w:ascii="Trebuchet MS" w:hAnsi="Trebuchet MS"/>
                <w:i/>
              </w:rPr>
              <w:t>ț</w:t>
            </w:r>
            <w:r w:rsidRPr="003D08EE">
              <w:rPr>
                <w:rFonts w:ascii="Trebuchet MS" w:hAnsi="Trebuchet MS"/>
                <w:i/>
              </w:rPr>
              <w:t>ia de neconstitu</w:t>
            </w:r>
            <w:r w:rsidR="003147BC" w:rsidRPr="003D08EE">
              <w:rPr>
                <w:rFonts w:ascii="Trebuchet MS" w:hAnsi="Trebuchet MS"/>
                <w:i/>
              </w:rPr>
              <w:t>ț</w:t>
            </w:r>
            <w:r w:rsidRPr="003D08EE">
              <w:rPr>
                <w:rFonts w:ascii="Trebuchet MS" w:hAnsi="Trebuchet MS"/>
                <w:i/>
              </w:rPr>
              <w:t xml:space="preserve">ionalitate (...) </w:t>
            </w:r>
            <w:r w:rsidR="003147BC" w:rsidRPr="003D08EE">
              <w:rPr>
                <w:rFonts w:ascii="Trebuchet MS" w:hAnsi="Trebuchet MS"/>
                <w:i/>
              </w:rPr>
              <w:t>ș</w:t>
            </w:r>
            <w:r w:rsidRPr="003D08EE">
              <w:rPr>
                <w:rFonts w:ascii="Trebuchet MS" w:hAnsi="Trebuchet MS"/>
                <w:i/>
              </w:rPr>
              <w:t>i constată că dispozi</w:t>
            </w:r>
            <w:r w:rsidR="003147BC" w:rsidRPr="003D08EE">
              <w:rPr>
                <w:rFonts w:ascii="Trebuchet MS" w:hAnsi="Trebuchet MS"/>
                <w:i/>
              </w:rPr>
              <w:t>ț</w:t>
            </w:r>
            <w:r w:rsidRPr="003D08EE">
              <w:rPr>
                <w:rFonts w:ascii="Trebuchet MS" w:hAnsi="Trebuchet MS"/>
                <w:i/>
              </w:rPr>
              <w:t>iile art. 281 alin. (4) lit. a) din Codul de procedură penală raportat la art. 281 alin. (1) lit. f) din acela</w:t>
            </w:r>
            <w:r w:rsidR="003147BC" w:rsidRPr="003D08EE">
              <w:rPr>
                <w:rFonts w:ascii="Trebuchet MS" w:hAnsi="Trebuchet MS"/>
                <w:i/>
              </w:rPr>
              <w:t>ș</w:t>
            </w:r>
            <w:r w:rsidRPr="003D08EE">
              <w:rPr>
                <w:rFonts w:ascii="Trebuchet MS" w:hAnsi="Trebuchet MS"/>
                <w:i/>
              </w:rPr>
              <w:t>i act normativ sunt neconstitu</w:t>
            </w:r>
            <w:r w:rsidR="003147BC" w:rsidRPr="003D08EE">
              <w:rPr>
                <w:rFonts w:ascii="Trebuchet MS" w:hAnsi="Trebuchet MS"/>
                <w:i/>
              </w:rPr>
              <w:t>ț</w:t>
            </w:r>
            <w:r w:rsidRPr="003D08EE">
              <w:rPr>
                <w:rFonts w:ascii="Trebuchet MS" w:hAnsi="Trebuchet MS"/>
                <w:i/>
              </w:rPr>
              <w:t xml:space="preserve">ionale. </w:t>
            </w:r>
            <w:r w:rsidR="00E8718F" w:rsidRPr="003D08EE">
              <w:rPr>
                <w:rFonts w:ascii="Trebuchet MS" w:hAnsi="Trebuchet MS"/>
                <w:i/>
              </w:rPr>
              <w:t>Curtea</w:t>
            </w:r>
            <w:r w:rsidRPr="003D08EE">
              <w:rPr>
                <w:rFonts w:ascii="Trebuchet MS" w:hAnsi="Trebuchet MS"/>
                <w:i/>
              </w:rPr>
              <w:t xml:space="preserve"> </w:t>
            </w:r>
            <w:r w:rsidR="00E8718F" w:rsidRPr="003D08EE">
              <w:rPr>
                <w:rFonts w:ascii="Trebuchet MS" w:hAnsi="Trebuchet MS"/>
                <w:i/>
              </w:rPr>
              <w:t>re</w:t>
            </w:r>
            <w:r w:rsidR="003147BC" w:rsidRPr="003D08EE">
              <w:rPr>
                <w:rFonts w:ascii="Trebuchet MS" w:hAnsi="Trebuchet MS"/>
                <w:i/>
              </w:rPr>
              <w:t>ț</w:t>
            </w:r>
            <w:r w:rsidR="00E8718F" w:rsidRPr="003D08EE">
              <w:rPr>
                <w:rFonts w:ascii="Trebuchet MS" w:hAnsi="Trebuchet MS"/>
                <w:i/>
              </w:rPr>
              <w:t>ine</w:t>
            </w:r>
            <w:r w:rsidRPr="003D08EE">
              <w:rPr>
                <w:rFonts w:ascii="Trebuchet MS" w:hAnsi="Trebuchet MS"/>
                <w:i/>
              </w:rPr>
              <w:t xml:space="preserve"> că </w:t>
            </w:r>
            <w:r w:rsidR="00E8718F" w:rsidRPr="003D08EE">
              <w:rPr>
                <w:rFonts w:ascii="Trebuchet MS" w:hAnsi="Trebuchet MS"/>
                <w:i/>
              </w:rPr>
              <w:t>„</w:t>
            </w:r>
            <w:r w:rsidRPr="003D08EE">
              <w:rPr>
                <w:rFonts w:ascii="Trebuchet MS" w:hAnsi="Trebuchet MS"/>
                <w:i/>
              </w:rPr>
              <w:t>prin instituirea unui termen înăuntrul căruia se poate ridica excep</w:t>
            </w:r>
            <w:r w:rsidR="003147BC" w:rsidRPr="003D08EE">
              <w:rPr>
                <w:rFonts w:ascii="Trebuchet MS" w:hAnsi="Trebuchet MS"/>
                <w:i/>
              </w:rPr>
              <w:t>ț</w:t>
            </w:r>
            <w:r w:rsidRPr="003D08EE">
              <w:rPr>
                <w:rFonts w:ascii="Trebuchet MS" w:hAnsi="Trebuchet MS"/>
                <w:i/>
              </w:rPr>
              <w:t>ia nulită</w:t>
            </w:r>
            <w:r w:rsidR="003147BC" w:rsidRPr="003D08EE">
              <w:rPr>
                <w:rFonts w:ascii="Trebuchet MS" w:hAnsi="Trebuchet MS"/>
                <w:i/>
              </w:rPr>
              <w:t>ț</w:t>
            </w:r>
            <w:r w:rsidRPr="003D08EE">
              <w:rPr>
                <w:rFonts w:ascii="Trebuchet MS" w:hAnsi="Trebuchet MS"/>
                <w:i/>
              </w:rPr>
              <w:t>ii absolute în cazul neasistării de către un apărător în faza procedurii camerei preliminare, de</w:t>
            </w:r>
            <w:r w:rsidR="003147BC" w:rsidRPr="003D08EE">
              <w:rPr>
                <w:rFonts w:ascii="Trebuchet MS" w:hAnsi="Trebuchet MS"/>
                <w:i/>
              </w:rPr>
              <w:t>ș</w:t>
            </w:r>
            <w:r w:rsidRPr="003D08EE">
              <w:rPr>
                <w:rFonts w:ascii="Trebuchet MS" w:hAnsi="Trebuchet MS"/>
                <w:i/>
              </w:rPr>
              <w:t>i legea prevedea obligativitatea acestui lucru, legiuitorul gole</w:t>
            </w:r>
            <w:r w:rsidR="003147BC" w:rsidRPr="003D08EE">
              <w:rPr>
                <w:rFonts w:ascii="Trebuchet MS" w:hAnsi="Trebuchet MS"/>
                <w:i/>
              </w:rPr>
              <w:t>ș</w:t>
            </w:r>
            <w:r w:rsidRPr="003D08EE">
              <w:rPr>
                <w:rFonts w:ascii="Trebuchet MS" w:hAnsi="Trebuchet MS"/>
                <w:i/>
              </w:rPr>
              <w:t>te de con</w:t>
            </w:r>
            <w:r w:rsidR="003147BC" w:rsidRPr="003D08EE">
              <w:rPr>
                <w:rFonts w:ascii="Trebuchet MS" w:hAnsi="Trebuchet MS"/>
                <w:i/>
              </w:rPr>
              <w:t>ț</w:t>
            </w:r>
            <w:r w:rsidRPr="003D08EE">
              <w:rPr>
                <w:rFonts w:ascii="Trebuchet MS" w:hAnsi="Trebuchet MS"/>
                <w:i/>
              </w:rPr>
              <w:t>inut însu</w:t>
            </w:r>
            <w:r w:rsidR="003147BC" w:rsidRPr="003D08EE">
              <w:rPr>
                <w:rFonts w:ascii="Trebuchet MS" w:hAnsi="Trebuchet MS"/>
                <w:i/>
              </w:rPr>
              <w:t>ș</w:t>
            </w:r>
            <w:r w:rsidRPr="003D08EE">
              <w:rPr>
                <w:rFonts w:ascii="Trebuchet MS" w:hAnsi="Trebuchet MS"/>
                <w:i/>
              </w:rPr>
              <w:t>i dreptul fundamental la apărare, asigurat prin asistarea de către un avocat numit din oficiu, în cazurile expres prevăzute de lege. Astfel, de</w:t>
            </w:r>
            <w:r w:rsidR="003147BC" w:rsidRPr="003D08EE">
              <w:rPr>
                <w:rFonts w:ascii="Trebuchet MS" w:hAnsi="Trebuchet MS"/>
                <w:i/>
              </w:rPr>
              <w:t>ș</w:t>
            </w:r>
            <w:r w:rsidRPr="003D08EE">
              <w:rPr>
                <w:rFonts w:ascii="Trebuchet MS" w:hAnsi="Trebuchet MS"/>
                <w:i/>
              </w:rPr>
              <w:t>i nerespectarea obliga</w:t>
            </w:r>
            <w:r w:rsidR="003147BC" w:rsidRPr="003D08EE">
              <w:rPr>
                <w:rFonts w:ascii="Trebuchet MS" w:hAnsi="Trebuchet MS"/>
                <w:i/>
              </w:rPr>
              <w:t>ț</w:t>
            </w:r>
            <w:r w:rsidRPr="003D08EE">
              <w:rPr>
                <w:rFonts w:ascii="Trebuchet MS" w:hAnsi="Trebuchet MS"/>
                <w:i/>
              </w:rPr>
              <w:t>iei de către organul judiciar este sanc</w:t>
            </w:r>
            <w:r w:rsidR="003147BC" w:rsidRPr="003D08EE">
              <w:rPr>
                <w:rFonts w:ascii="Trebuchet MS" w:hAnsi="Trebuchet MS"/>
                <w:i/>
              </w:rPr>
              <w:t>ț</w:t>
            </w:r>
            <w:r w:rsidRPr="003D08EE">
              <w:rPr>
                <w:rFonts w:ascii="Trebuchet MS" w:hAnsi="Trebuchet MS"/>
                <w:i/>
              </w:rPr>
              <w:t>ionată de legiuitor cu nulitatea absolută, sanc</w:t>
            </w:r>
            <w:r w:rsidR="003147BC" w:rsidRPr="003D08EE">
              <w:rPr>
                <w:rFonts w:ascii="Trebuchet MS" w:hAnsi="Trebuchet MS"/>
                <w:i/>
              </w:rPr>
              <w:t>ț</w:t>
            </w:r>
            <w:r w:rsidRPr="003D08EE">
              <w:rPr>
                <w:rFonts w:ascii="Trebuchet MS" w:hAnsi="Trebuchet MS"/>
                <w:i/>
              </w:rPr>
              <w:t>iunea aplicabilă apare ca fiind lipsită de eficien</w:t>
            </w:r>
            <w:r w:rsidR="003147BC" w:rsidRPr="003D08EE">
              <w:rPr>
                <w:rFonts w:ascii="Trebuchet MS" w:hAnsi="Trebuchet MS"/>
                <w:i/>
              </w:rPr>
              <w:t>ț</w:t>
            </w:r>
            <w:r w:rsidRPr="003D08EE">
              <w:rPr>
                <w:rFonts w:ascii="Trebuchet MS" w:hAnsi="Trebuchet MS"/>
                <w:i/>
              </w:rPr>
              <w:t>ă în condi</w:t>
            </w:r>
            <w:r w:rsidR="003147BC" w:rsidRPr="003D08EE">
              <w:rPr>
                <w:rFonts w:ascii="Trebuchet MS" w:hAnsi="Trebuchet MS"/>
                <w:i/>
              </w:rPr>
              <w:t>ț</w:t>
            </w:r>
            <w:r w:rsidRPr="003D08EE">
              <w:rPr>
                <w:rFonts w:ascii="Trebuchet MS" w:hAnsi="Trebuchet MS"/>
                <w:i/>
              </w:rPr>
              <w:t>iile instituirii unui termen (încheierea procedurii în camera preliminară) până la care se poate invoca nulitatea absolută ce decurge din nerespectarea în faza camerei preliminare a dispozi</w:t>
            </w:r>
            <w:r w:rsidR="003147BC" w:rsidRPr="003D08EE">
              <w:rPr>
                <w:rFonts w:ascii="Trebuchet MS" w:hAnsi="Trebuchet MS"/>
                <w:i/>
              </w:rPr>
              <w:t>ț</w:t>
            </w:r>
            <w:r w:rsidRPr="003D08EE">
              <w:rPr>
                <w:rFonts w:ascii="Trebuchet MS" w:hAnsi="Trebuchet MS"/>
                <w:i/>
              </w:rPr>
              <w:t>iei referitoare la obligativitatea asistării de către avocat</w:t>
            </w:r>
            <w:r w:rsidR="00E8718F" w:rsidRPr="003D08EE">
              <w:rPr>
                <w:rFonts w:ascii="Trebuchet MS" w:hAnsi="Trebuchet MS"/>
                <w:i/>
              </w:rPr>
              <w:t>”</w:t>
            </w:r>
            <w:r w:rsidRPr="003D08EE">
              <w:rPr>
                <w:rFonts w:ascii="Trebuchet MS" w:hAnsi="Trebuchet MS"/>
                <w:i/>
              </w:rPr>
              <w:t>.</w:t>
            </w:r>
          </w:p>
          <w:p w:rsidR="00C36AD0" w:rsidRPr="003D08EE" w:rsidRDefault="00C36AD0" w:rsidP="00C36AD0">
            <w:pPr>
              <w:spacing w:after="0" w:line="276" w:lineRule="auto"/>
              <w:jc w:val="both"/>
              <w:rPr>
                <w:rFonts w:ascii="Trebuchet MS" w:hAnsi="Trebuchet MS"/>
                <w:i/>
              </w:rPr>
            </w:pPr>
          </w:p>
          <w:p w:rsidR="00E8718F" w:rsidRPr="003D08EE" w:rsidRDefault="00E8718F" w:rsidP="00C36AD0">
            <w:pPr>
              <w:spacing w:after="0" w:line="276" w:lineRule="auto"/>
              <w:jc w:val="both"/>
              <w:rPr>
                <w:rFonts w:ascii="Trebuchet MS" w:hAnsi="Trebuchet MS"/>
              </w:rPr>
            </w:pPr>
            <w:r w:rsidRPr="003D08EE">
              <w:rPr>
                <w:rFonts w:ascii="Trebuchet MS" w:hAnsi="Trebuchet MS"/>
                <w:b/>
              </w:rPr>
              <w:t>2</w:t>
            </w:r>
            <w:r w:rsidR="0023025A" w:rsidRPr="003D08EE">
              <w:rPr>
                <w:rFonts w:ascii="Trebuchet MS" w:hAnsi="Trebuchet MS"/>
                <w:b/>
              </w:rPr>
              <w:t>5</w:t>
            </w:r>
            <w:r w:rsidRPr="003D08EE">
              <w:rPr>
                <w:rFonts w:ascii="Trebuchet MS" w:hAnsi="Trebuchet MS"/>
                <w:b/>
              </w:rPr>
              <w:t>.</w:t>
            </w:r>
            <w:r w:rsidRPr="003D08EE">
              <w:rPr>
                <w:rFonts w:ascii="Trebuchet MS" w:hAnsi="Trebuchet MS"/>
              </w:rPr>
              <w:t xml:space="preserve"> </w:t>
            </w:r>
            <w:r w:rsidRPr="003D08EE">
              <w:rPr>
                <w:rFonts w:ascii="Trebuchet MS" w:hAnsi="Trebuchet MS"/>
                <w:b/>
              </w:rPr>
              <w:t>Decizia nr. 250 din 16 aprilie 2019</w:t>
            </w:r>
            <w:r w:rsidRPr="003D08EE">
              <w:rPr>
                <w:rFonts w:ascii="Trebuchet MS" w:hAnsi="Trebuchet MS"/>
              </w:rPr>
              <w:t xml:space="preserve"> referitoare la excep</w:t>
            </w:r>
            <w:r w:rsidR="003147BC" w:rsidRPr="003D08EE">
              <w:rPr>
                <w:rFonts w:ascii="Trebuchet MS" w:hAnsi="Trebuchet MS"/>
              </w:rPr>
              <w:t>ț</w:t>
            </w:r>
            <w:r w:rsidRPr="003D08EE">
              <w:rPr>
                <w:rFonts w:ascii="Trebuchet MS" w:hAnsi="Trebuchet MS"/>
              </w:rPr>
              <w:t>ia de neconstitu</w:t>
            </w:r>
            <w:r w:rsidR="003147BC" w:rsidRPr="003D08EE">
              <w:rPr>
                <w:rFonts w:ascii="Trebuchet MS" w:hAnsi="Trebuchet MS"/>
              </w:rPr>
              <w:t>ț</w:t>
            </w:r>
            <w:r w:rsidRPr="003D08EE">
              <w:rPr>
                <w:rFonts w:ascii="Trebuchet MS" w:hAnsi="Trebuchet MS"/>
              </w:rPr>
              <w:t>ionalitate a dispozi</w:t>
            </w:r>
            <w:r w:rsidR="003147BC" w:rsidRPr="003D08EE">
              <w:rPr>
                <w:rFonts w:ascii="Trebuchet MS" w:hAnsi="Trebuchet MS"/>
              </w:rPr>
              <w:t>ț</w:t>
            </w:r>
            <w:r w:rsidRPr="003D08EE">
              <w:rPr>
                <w:rFonts w:ascii="Trebuchet MS" w:hAnsi="Trebuchet MS"/>
              </w:rPr>
              <w:t>iilor art. 386 alin. (1) din Codul de procedură penală, publicată în Monitorul Oficial al României, Partea I, nr. 500 din data de 20 iunie 2019</w:t>
            </w:r>
          </w:p>
          <w:p w:rsidR="00E8718F" w:rsidRPr="003D08EE" w:rsidRDefault="00E8718F" w:rsidP="00C36AD0">
            <w:pPr>
              <w:spacing w:after="0" w:line="276" w:lineRule="auto"/>
              <w:jc w:val="both"/>
              <w:rPr>
                <w:rFonts w:ascii="Trebuchet MS" w:hAnsi="Trebuchet MS"/>
                <w:i/>
              </w:rPr>
            </w:pPr>
            <w:r w:rsidRPr="003D08EE">
              <w:rPr>
                <w:rFonts w:ascii="Trebuchet MS" w:hAnsi="Trebuchet MS"/>
                <w:i/>
              </w:rPr>
              <w:t>Admite excep</w:t>
            </w:r>
            <w:r w:rsidR="003147BC" w:rsidRPr="003D08EE">
              <w:rPr>
                <w:rFonts w:ascii="Trebuchet MS" w:hAnsi="Trebuchet MS"/>
                <w:i/>
              </w:rPr>
              <w:t>ț</w:t>
            </w:r>
            <w:r w:rsidRPr="003D08EE">
              <w:rPr>
                <w:rFonts w:ascii="Trebuchet MS" w:hAnsi="Trebuchet MS"/>
                <w:i/>
              </w:rPr>
              <w:t>ia de neconstitu</w:t>
            </w:r>
            <w:r w:rsidR="003147BC" w:rsidRPr="003D08EE">
              <w:rPr>
                <w:rFonts w:ascii="Trebuchet MS" w:hAnsi="Trebuchet MS"/>
                <w:i/>
              </w:rPr>
              <w:t>ț</w:t>
            </w:r>
            <w:r w:rsidRPr="003D08EE">
              <w:rPr>
                <w:rFonts w:ascii="Trebuchet MS" w:hAnsi="Trebuchet MS"/>
                <w:i/>
              </w:rPr>
              <w:t xml:space="preserve">ionalitate (...) </w:t>
            </w:r>
            <w:r w:rsidR="003147BC" w:rsidRPr="003D08EE">
              <w:rPr>
                <w:rFonts w:ascii="Trebuchet MS" w:hAnsi="Trebuchet MS"/>
                <w:i/>
              </w:rPr>
              <w:t>ș</w:t>
            </w:r>
            <w:r w:rsidRPr="003D08EE">
              <w:rPr>
                <w:rFonts w:ascii="Trebuchet MS" w:hAnsi="Trebuchet MS"/>
                <w:i/>
              </w:rPr>
              <w:t>i constată că dispozi</w:t>
            </w:r>
            <w:r w:rsidR="003147BC" w:rsidRPr="003D08EE">
              <w:rPr>
                <w:rFonts w:ascii="Trebuchet MS" w:hAnsi="Trebuchet MS"/>
                <w:i/>
              </w:rPr>
              <w:t>ț</w:t>
            </w:r>
            <w:r w:rsidRPr="003D08EE">
              <w:rPr>
                <w:rFonts w:ascii="Trebuchet MS" w:hAnsi="Trebuchet MS"/>
                <w:i/>
              </w:rPr>
              <w:t xml:space="preserve">iile art. 377 alin. (4) teza întâi </w:t>
            </w:r>
            <w:r w:rsidR="003147BC" w:rsidRPr="003D08EE">
              <w:rPr>
                <w:rFonts w:ascii="Trebuchet MS" w:hAnsi="Trebuchet MS"/>
                <w:i/>
              </w:rPr>
              <w:t>ș</w:t>
            </w:r>
            <w:r w:rsidRPr="003D08EE">
              <w:rPr>
                <w:rFonts w:ascii="Trebuchet MS" w:hAnsi="Trebuchet MS"/>
                <w:i/>
              </w:rPr>
              <w:t>i art. 386 alin. (1) din Codul de procedură penală sunt constitu</w:t>
            </w:r>
            <w:r w:rsidR="003147BC" w:rsidRPr="003D08EE">
              <w:rPr>
                <w:rFonts w:ascii="Trebuchet MS" w:hAnsi="Trebuchet MS"/>
                <w:i/>
              </w:rPr>
              <w:t>ț</w:t>
            </w:r>
            <w:r w:rsidRPr="003D08EE">
              <w:rPr>
                <w:rFonts w:ascii="Trebuchet MS" w:hAnsi="Trebuchet MS"/>
                <w:i/>
              </w:rPr>
              <w:t>ionale în măsura în care instan</w:t>
            </w:r>
            <w:r w:rsidR="003147BC" w:rsidRPr="003D08EE">
              <w:rPr>
                <w:rFonts w:ascii="Trebuchet MS" w:hAnsi="Trebuchet MS"/>
                <w:i/>
              </w:rPr>
              <w:t>ț</w:t>
            </w:r>
            <w:r w:rsidRPr="003D08EE">
              <w:rPr>
                <w:rFonts w:ascii="Trebuchet MS" w:hAnsi="Trebuchet MS"/>
                <w:i/>
              </w:rPr>
              <w:t>a de judecată se pronun</w:t>
            </w:r>
            <w:r w:rsidR="003147BC" w:rsidRPr="003D08EE">
              <w:rPr>
                <w:rFonts w:ascii="Trebuchet MS" w:hAnsi="Trebuchet MS"/>
                <w:i/>
              </w:rPr>
              <w:t>ț</w:t>
            </w:r>
            <w:r w:rsidRPr="003D08EE">
              <w:rPr>
                <w:rFonts w:ascii="Trebuchet MS" w:hAnsi="Trebuchet MS"/>
                <w:i/>
              </w:rPr>
              <w:t>ă cu privire la schimbarea încadrării juridice date faptei prin actul de sesizare printr-o hotărâre judecătorească care nu solu</w:t>
            </w:r>
            <w:r w:rsidR="003147BC" w:rsidRPr="003D08EE">
              <w:rPr>
                <w:rFonts w:ascii="Trebuchet MS" w:hAnsi="Trebuchet MS"/>
                <w:i/>
              </w:rPr>
              <w:t>ț</w:t>
            </w:r>
            <w:r w:rsidRPr="003D08EE">
              <w:rPr>
                <w:rFonts w:ascii="Trebuchet MS" w:hAnsi="Trebuchet MS"/>
                <w:i/>
              </w:rPr>
              <w:t>ionează fondul cauzei.</w:t>
            </w:r>
          </w:p>
          <w:p w:rsidR="00C36AD0" w:rsidRPr="003D08EE" w:rsidRDefault="00C36AD0" w:rsidP="00C36AD0">
            <w:pPr>
              <w:spacing w:after="0" w:line="276" w:lineRule="auto"/>
              <w:jc w:val="both"/>
              <w:rPr>
                <w:rFonts w:ascii="Trebuchet MS" w:hAnsi="Trebuchet MS"/>
                <w:i/>
              </w:rPr>
            </w:pPr>
          </w:p>
          <w:p w:rsidR="0023025A" w:rsidRPr="003D08EE" w:rsidRDefault="0023025A" w:rsidP="00C36AD0">
            <w:pPr>
              <w:spacing w:after="0" w:line="276" w:lineRule="auto"/>
              <w:jc w:val="both"/>
              <w:rPr>
                <w:rFonts w:ascii="Trebuchet MS" w:hAnsi="Trebuchet MS"/>
              </w:rPr>
            </w:pPr>
            <w:r w:rsidRPr="003D08EE">
              <w:rPr>
                <w:rFonts w:ascii="Trebuchet MS" w:hAnsi="Trebuchet MS"/>
                <w:b/>
              </w:rPr>
              <w:t>26.</w:t>
            </w:r>
            <w:r w:rsidRPr="003D08EE">
              <w:rPr>
                <w:rFonts w:ascii="Trebuchet MS" w:hAnsi="Trebuchet MS"/>
              </w:rPr>
              <w:t xml:space="preserve"> </w:t>
            </w:r>
            <w:r w:rsidRPr="003D08EE">
              <w:rPr>
                <w:rFonts w:ascii="Trebuchet MS" w:hAnsi="Trebuchet MS"/>
                <w:b/>
              </w:rPr>
              <w:t>Decizia nr. 590 din 8 octombrie 2019</w:t>
            </w:r>
            <w:r w:rsidRPr="003D08EE">
              <w:rPr>
                <w:rFonts w:ascii="Trebuchet MS" w:hAnsi="Trebuchet MS"/>
              </w:rPr>
              <w:t xml:space="preserve"> referitoare la excep</w:t>
            </w:r>
            <w:r w:rsidR="003147BC" w:rsidRPr="003D08EE">
              <w:rPr>
                <w:rFonts w:ascii="Trebuchet MS" w:hAnsi="Trebuchet MS"/>
              </w:rPr>
              <w:t>ț</w:t>
            </w:r>
            <w:r w:rsidRPr="003D08EE">
              <w:rPr>
                <w:rFonts w:ascii="Trebuchet MS" w:hAnsi="Trebuchet MS"/>
              </w:rPr>
              <w:t>ia de neconstitu</w:t>
            </w:r>
            <w:r w:rsidR="003147BC" w:rsidRPr="003D08EE">
              <w:rPr>
                <w:rFonts w:ascii="Trebuchet MS" w:hAnsi="Trebuchet MS"/>
              </w:rPr>
              <w:t>ț</w:t>
            </w:r>
            <w:r w:rsidRPr="003D08EE">
              <w:rPr>
                <w:rFonts w:ascii="Trebuchet MS" w:hAnsi="Trebuchet MS"/>
              </w:rPr>
              <w:t>ionalitate a dispozi</w:t>
            </w:r>
            <w:r w:rsidR="003147BC" w:rsidRPr="003D08EE">
              <w:rPr>
                <w:rFonts w:ascii="Trebuchet MS" w:hAnsi="Trebuchet MS"/>
              </w:rPr>
              <w:t>ț</w:t>
            </w:r>
            <w:r w:rsidRPr="003D08EE">
              <w:rPr>
                <w:rFonts w:ascii="Trebuchet MS" w:hAnsi="Trebuchet MS"/>
              </w:rPr>
              <w:t>iilor art. 469 alin. (3) din Codul de procedură penală, în interpretarea dată prin Decizia nr. 13 din 3 iulie 2017 pronun</w:t>
            </w:r>
            <w:r w:rsidR="003147BC" w:rsidRPr="003D08EE">
              <w:rPr>
                <w:rFonts w:ascii="Trebuchet MS" w:hAnsi="Trebuchet MS"/>
              </w:rPr>
              <w:t>ț</w:t>
            </w:r>
            <w:r w:rsidRPr="003D08EE">
              <w:rPr>
                <w:rFonts w:ascii="Trebuchet MS" w:hAnsi="Trebuchet MS"/>
              </w:rPr>
              <w:t>ată de Înalta Curte de Casa</w:t>
            </w:r>
            <w:r w:rsidR="003147BC" w:rsidRPr="003D08EE">
              <w:rPr>
                <w:rFonts w:ascii="Trebuchet MS" w:hAnsi="Trebuchet MS"/>
              </w:rPr>
              <w:t>ț</w:t>
            </w:r>
            <w:r w:rsidRPr="003D08EE">
              <w:rPr>
                <w:rFonts w:ascii="Trebuchet MS" w:hAnsi="Trebuchet MS"/>
              </w:rPr>
              <w:t xml:space="preserve">ie </w:t>
            </w:r>
            <w:r w:rsidR="003147BC" w:rsidRPr="003D08EE">
              <w:rPr>
                <w:rFonts w:ascii="Trebuchet MS" w:hAnsi="Trebuchet MS"/>
              </w:rPr>
              <w:t>ș</w:t>
            </w:r>
            <w:r w:rsidRPr="003D08EE">
              <w:rPr>
                <w:rFonts w:ascii="Trebuchet MS" w:hAnsi="Trebuchet MS"/>
              </w:rPr>
              <w:t>i Justi</w:t>
            </w:r>
            <w:r w:rsidR="003147BC" w:rsidRPr="003D08EE">
              <w:rPr>
                <w:rFonts w:ascii="Trebuchet MS" w:hAnsi="Trebuchet MS"/>
              </w:rPr>
              <w:t>ț</w:t>
            </w:r>
            <w:r w:rsidRPr="003D08EE">
              <w:rPr>
                <w:rFonts w:ascii="Trebuchet MS" w:hAnsi="Trebuchet MS"/>
              </w:rPr>
              <w:t>ie - Completul competent să judece recursul în interesul legii, publicată în Monitorul Oficial al României, Partea I, nr. 1019 din data de 18 decembrie 2019</w:t>
            </w:r>
          </w:p>
          <w:p w:rsidR="0023025A" w:rsidRPr="003D08EE" w:rsidRDefault="0023025A" w:rsidP="00C36AD0">
            <w:pPr>
              <w:spacing w:after="0" w:line="276" w:lineRule="auto"/>
              <w:jc w:val="both"/>
              <w:rPr>
                <w:rFonts w:ascii="Trebuchet MS" w:hAnsi="Trebuchet MS"/>
                <w:i/>
              </w:rPr>
            </w:pPr>
            <w:r w:rsidRPr="003D08EE">
              <w:rPr>
                <w:rFonts w:ascii="Trebuchet MS" w:hAnsi="Trebuchet MS"/>
                <w:i/>
              </w:rPr>
              <w:t>Admite excep</w:t>
            </w:r>
            <w:r w:rsidR="003147BC" w:rsidRPr="003D08EE">
              <w:rPr>
                <w:rFonts w:ascii="Trebuchet MS" w:hAnsi="Trebuchet MS"/>
                <w:i/>
              </w:rPr>
              <w:t>ț</w:t>
            </w:r>
            <w:r w:rsidRPr="003D08EE">
              <w:rPr>
                <w:rFonts w:ascii="Trebuchet MS" w:hAnsi="Trebuchet MS"/>
                <w:i/>
              </w:rPr>
              <w:t>ia de neconstitu</w:t>
            </w:r>
            <w:r w:rsidR="003147BC" w:rsidRPr="003D08EE">
              <w:rPr>
                <w:rFonts w:ascii="Trebuchet MS" w:hAnsi="Trebuchet MS"/>
                <w:i/>
              </w:rPr>
              <w:t>ț</w:t>
            </w:r>
            <w:r w:rsidRPr="003D08EE">
              <w:rPr>
                <w:rFonts w:ascii="Trebuchet MS" w:hAnsi="Trebuchet MS"/>
                <w:i/>
              </w:rPr>
              <w:t xml:space="preserve">ionalitate (...) </w:t>
            </w:r>
            <w:r w:rsidR="003147BC" w:rsidRPr="003D08EE">
              <w:rPr>
                <w:rFonts w:ascii="Trebuchet MS" w:hAnsi="Trebuchet MS"/>
                <w:i/>
              </w:rPr>
              <w:t>ș</w:t>
            </w:r>
            <w:r w:rsidRPr="003D08EE">
              <w:rPr>
                <w:rFonts w:ascii="Trebuchet MS" w:hAnsi="Trebuchet MS"/>
                <w:i/>
              </w:rPr>
              <w:t>i constată că dispozi</w:t>
            </w:r>
            <w:r w:rsidR="003147BC" w:rsidRPr="003D08EE">
              <w:rPr>
                <w:rFonts w:ascii="Trebuchet MS" w:hAnsi="Trebuchet MS"/>
                <w:i/>
              </w:rPr>
              <w:t>ț</w:t>
            </w:r>
            <w:r w:rsidRPr="003D08EE">
              <w:rPr>
                <w:rFonts w:ascii="Trebuchet MS" w:hAnsi="Trebuchet MS"/>
                <w:i/>
              </w:rPr>
              <w:t>iile art. 469 alin. (3) din Codul de procedură penală, în interpretarea dată prin Decizia nr. 13 din 3 iulie 2017, pronun</w:t>
            </w:r>
            <w:r w:rsidR="003147BC" w:rsidRPr="003D08EE">
              <w:rPr>
                <w:rFonts w:ascii="Trebuchet MS" w:hAnsi="Trebuchet MS"/>
                <w:i/>
              </w:rPr>
              <w:t>ț</w:t>
            </w:r>
            <w:r w:rsidRPr="003D08EE">
              <w:rPr>
                <w:rFonts w:ascii="Trebuchet MS" w:hAnsi="Trebuchet MS"/>
                <w:i/>
              </w:rPr>
              <w:t>ată de Înalta Curte de Casa</w:t>
            </w:r>
            <w:r w:rsidR="003147BC" w:rsidRPr="003D08EE">
              <w:rPr>
                <w:rFonts w:ascii="Trebuchet MS" w:hAnsi="Trebuchet MS"/>
                <w:i/>
              </w:rPr>
              <w:t>ț</w:t>
            </w:r>
            <w:r w:rsidRPr="003D08EE">
              <w:rPr>
                <w:rFonts w:ascii="Trebuchet MS" w:hAnsi="Trebuchet MS"/>
                <w:i/>
              </w:rPr>
              <w:t xml:space="preserve">ie </w:t>
            </w:r>
            <w:r w:rsidR="003147BC" w:rsidRPr="003D08EE">
              <w:rPr>
                <w:rFonts w:ascii="Trebuchet MS" w:hAnsi="Trebuchet MS"/>
                <w:i/>
              </w:rPr>
              <w:t>ș</w:t>
            </w:r>
            <w:r w:rsidRPr="003D08EE">
              <w:rPr>
                <w:rFonts w:ascii="Trebuchet MS" w:hAnsi="Trebuchet MS"/>
                <w:i/>
              </w:rPr>
              <w:t>i Justi</w:t>
            </w:r>
            <w:r w:rsidR="003147BC" w:rsidRPr="003D08EE">
              <w:rPr>
                <w:rFonts w:ascii="Trebuchet MS" w:hAnsi="Trebuchet MS"/>
                <w:i/>
              </w:rPr>
              <w:t>ț</w:t>
            </w:r>
            <w:r w:rsidRPr="003D08EE">
              <w:rPr>
                <w:rFonts w:ascii="Trebuchet MS" w:hAnsi="Trebuchet MS"/>
                <w:i/>
              </w:rPr>
              <w:t>ie - Completul competent să judece recursul în interesul legii, în ceea ce prive</w:t>
            </w:r>
            <w:r w:rsidR="003147BC" w:rsidRPr="003D08EE">
              <w:rPr>
                <w:rFonts w:ascii="Trebuchet MS" w:hAnsi="Trebuchet MS"/>
                <w:i/>
              </w:rPr>
              <w:t>ș</w:t>
            </w:r>
            <w:r w:rsidRPr="003D08EE">
              <w:rPr>
                <w:rFonts w:ascii="Trebuchet MS" w:hAnsi="Trebuchet MS"/>
                <w:i/>
              </w:rPr>
              <w:t>te faza procesuală de la care se reia procesul penal, sunt neconstitu</w:t>
            </w:r>
            <w:r w:rsidR="003147BC" w:rsidRPr="003D08EE">
              <w:rPr>
                <w:rFonts w:ascii="Trebuchet MS" w:hAnsi="Trebuchet MS"/>
                <w:i/>
              </w:rPr>
              <w:t>ț</w:t>
            </w:r>
            <w:r w:rsidRPr="003D08EE">
              <w:rPr>
                <w:rFonts w:ascii="Trebuchet MS" w:hAnsi="Trebuchet MS"/>
                <w:i/>
              </w:rPr>
              <w:t>ionale.</w:t>
            </w:r>
            <w:r w:rsidR="00497F12" w:rsidRPr="003D08EE">
              <w:rPr>
                <w:rFonts w:ascii="Trebuchet MS" w:hAnsi="Trebuchet MS"/>
                <w:i/>
              </w:rPr>
              <w:t xml:space="preserve"> Curtea re</w:t>
            </w:r>
            <w:r w:rsidR="003147BC" w:rsidRPr="003D08EE">
              <w:rPr>
                <w:rFonts w:ascii="Trebuchet MS" w:hAnsi="Trebuchet MS"/>
                <w:i/>
              </w:rPr>
              <w:t>ț</w:t>
            </w:r>
            <w:r w:rsidR="00497F12" w:rsidRPr="003D08EE">
              <w:rPr>
                <w:rFonts w:ascii="Trebuchet MS" w:hAnsi="Trebuchet MS"/>
                <w:i/>
              </w:rPr>
              <w:t>ine (par. 37) că „reluarea cauzei din faza judecă</w:t>
            </w:r>
            <w:r w:rsidR="003147BC" w:rsidRPr="003D08EE">
              <w:rPr>
                <w:rFonts w:ascii="Trebuchet MS" w:hAnsi="Trebuchet MS"/>
                <w:i/>
              </w:rPr>
              <w:t>ț</w:t>
            </w:r>
            <w:r w:rsidR="00497F12" w:rsidRPr="003D08EE">
              <w:rPr>
                <w:rFonts w:ascii="Trebuchet MS" w:hAnsi="Trebuchet MS"/>
                <w:i/>
              </w:rPr>
              <w:t>ii în primă instan</w:t>
            </w:r>
            <w:r w:rsidR="003147BC" w:rsidRPr="003D08EE">
              <w:rPr>
                <w:rFonts w:ascii="Trebuchet MS" w:hAnsi="Trebuchet MS"/>
                <w:i/>
              </w:rPr>
              <w:t>ț</w:t>
            </w:r>
            <w:r w:rsidR="00497F12" w:rsidRPr="003D08EE">
              <w:rPr>
                <w:rFonts w:ascii="Trebuchet MS" w:hAnsi="Trebuchet MS"/>
                <w:i/>
              </w:rPr>
              <w:t xml:space="preserve">ă, cu prilejul redeschiderii procesului penal, </w:t>
            </w:r>
            <w:r w:rsidR="00497F12" w:rsidRPr="003D08EE">
              <w:rPr>
                <w:rFonts w:ascii="Trebuchet MS" w:hAnsi="Trebuchet MS"/>
                <w:i/>
              </w:rPr>
              <w:lastRenderedPageBreak/>
              <w:t>conform art. 469 din Codul de procedură penală, astfel cum s-a hotărât prin Decizia nr. 13 din 3 iulie 2017 pronun</w:t>
            </w:r>
            <w:r w:rsidR="003147BC" w:rsidRPr="003D08EE">
              <w:rPr>
                <w:rFonts w:ascii="Trebuchet MS" w:hAnsi="Trebuchet MS"/>
                <w:i/>
              </w:rPr>
              <w:t>ț</w:t>
            </w:r>
            <w:r w:rsidR="00497F12" w:rsidRPr="003D08EE">
              <w:rPr>
                <w:rFonts w:ascii="Trebuchet MS" w:hAnsi="Trebuchet MS"/>
                <w:i/>
              </w:rPr>
              <w:t>ată de Înalta Curte de Casa</w:t>
            </w:r>
            <w:r w:rsidR="003147BC" w:rsidRPr="003D08EE">
              <w:rPr>
                <w:rFonts w:ascii="Trebuchet MS" w:hAnsi="Trebuchet MS"/>
                <w:i/>
              </w:rPr>
              <w:t>ț</w:t>
            </w:r>
            <w:r w:rsidR="00497F12" w:rsidRPr="003D08EE">
              <w:rPr>
                <w:rFonts w:ascii="Trebuchet MS" w:hAnsi="Trebuchet MS"/>
                <w:i/>
              </w:rPr>
              <w:t xml:space="preserve">ie </w:t>
            </w:r>
            <w:r w:rsidR="003147BC" w:rsidRPr="003D08EE">
              <w:rPr>
                <w:rFonts w:ascii="Trebuchet MS" w:hAnsi="Trebuchet MS"/>
                <w:i/>
              </w:rPr>
              <w:t>ș</w:t>
            </w:r>
            <w:r w:rsidR="00497F12" w:rsidRPr="003D08EE">
              <w:rPr>
                <w:rFonts w:ascii="Trebuchet MS" w:hAnsi="Trebuchet MS"/>
                <w:i/>
              </w:rPr>
              <w:t>i Justi</w:t>
            </w:r>
            <w:r w:rsidR="003147BC" w:rsidRPr="003D08EE">
              <w:rPr>
                <w:rFonts w:ascii="Trebuchet MS" w:hAnsi="Trebuchet MS"/>
                <w:i/>
              </w:rPr>
              <w:t>ț</w:t>
            </w:r>
            <w:r w:rsidR="00497F12" w:rsidRPr="003D08EE">
              <w:rPr>
                <w:rFonts w:ascii="Trebuchet MS" w:hAnsi="Trebuchet MS"/>
                <w:i/>
              </w:rPr>
              <w:t xml:space="preserve">ie, </w:t>
            </w:r>
            <w:r w:rsidR="003147BC" w:rsidRPr="003D08EE">
              <w:rPr>
                <w:rFonts w:ascii="Trebuchet MS" w:hAnsi="Trebuchet MS"/>
                <w:i/>
              </w:rPr>
              <w:t>ș</w:t>
            </w:r>
            <w:r w:rsidR="00497F12" w:rsidRPr="003D08EE">
              <w:rPr>
                <w:rFonts w:ascii="Trebuchet MS" w:hAnsi="Trebuchet MS"/>
                <w:i/>
              </w:rPr>
              <w:t>i nu din faza camerei preliminare, în ipoteza în care inculpatul nu a fost legal citat în etapa procesuală anterior men</w:t>
            </w:r>
            <w:r w:rsidR="003147BC" w:rsidRPr="003D08EE">
              <w:rPr>
                <w:rFonts w:ascii="Trebuchet MS" w:hAnsi="Trebuchet MS"/>
                <w:i/>
              </w:rPr>
              <w:t>ț</w:t>
            </w:r>
            <w:r w:rsidR="00497F12" w:rsidRPr="003D08EE">
              <w:rPr>
                <w:rFonts w:ascii="Trebuchet MS" w:hAnsi="Trebuchet MS"/>
                <w:i/>
              </w:rPr>
              <w:t>ionată sau, de</w:t>
            </w:r>
            <w:r w:rsidR="003147BC" w:rsidRPr="003D08EE">
              <w:rPr>
                <w:rFonts w:ascii="Trebuchet MS" w:hAnsi="Trebuchet MS"/>
                <w:i/>
              </w:rPr>
              <w:t>ș</w:t>
            </w:r>
            <w:r w:rsidR="00497F12" w:rsidRPr="003D08EE">
              <w:rPr>
                <w:rFonts w:ascii="Trebuchet MS" w:hAnsi="Trebuchet MS"/>
                <w:i/>
              </w:rPr>
              <w:t>i a avut cuno</w:t>
            </w:r>
            <w:r w:rsidR="003147BC" w:rsidRPr="003D08EE">
              <w:rPr>
                <w:rFonts w:ascii="Trebuchet MS" w:hAnsi="Trebuchet MS"/>
                <w:i/>
              </w:rPr>
              <w:t>ș</w:t>
            </w:r>
            <w:r w:rsidR="00497F12" w:rsidRPr="003D08EE">
              <w:rPr>
                <w:rFonts w:ascii="Trebuchet MS" w:hAnsi="Trebuchet MS"/>
                <w:i/>
              </w:rPr>
              <w:t>tin</w:t>
            </w:r>
            <w:r w:rsidR="003147BC" w:rsidRPr="003D08EE">
              <w:rPr>
                <w:rFonts w:ascii="Trebuchet MS" w:hAnsi="Trebuchet MS"/>
                <w:i/>
              </w:rPr>
              <w:t>ț</w:t>
            </w:r>
            <w:r w:rsidR="00497F12" w:rsidRPr="003D08EE">
              <w:rPr>
                <w:rFonts w:ascii="Trebuchet MS" w:hAnsi="Trebuchet MS"/>
                <w:i/>
              </w:rPr>
              <w:t xml:space="preserve">ă de proces, a lipsit în mod justificat de la judecarea cauzei, încalcă dreptul la un proces echitabil </w:t>
            </w:r>
            <w:r w:rsidR="003147BC" w:rsidRPr="003D08EE">
              <w:rPr>
                <w:rFonts w:ascii="Trebuchet MS" w:hAnsi="Trebuchet MS"/>
                <w:i/>
              </w:rPr>
              <w:t>ș</w:t>
            </w:r>
            <w:r w:rsidR="00497F12" w:rsidRPr="003D08EE">
              <w:rPr>
                <w:rFonts w:ascii="Trebuchet MS" w:hAnsi="Trebuchet MS"/>
                <w:i/>
              </w:rPr>
              <w:t>i dreptul la apărare ale persoanei aflate în ipoteza analizată, care a fost condamnată în lipsă”.</w:t>
            </w:r>
          </w:p>
          <w:p w:rsidR="00C36AD0" w:rsidRPr="003D08EE" w:rsidRDefault="00C36AD0" w:rsidP="00C36AD0">
            <w:pPr>
              <w:spacing w:after="0" w:line="276" w:lineRule="auto"/>
              <w:jc w:val="both"/>
              <w:rPr>
                <w:rFonts w:ascii="Trebuchet MS" w:hAnsi="Trebuchet MS"/>
                <w:i/>
              </w:rPr>
            </w:pPr>
          </w:p>
          <w:p w:rsidR="00E8718F" w:rsidRPr="003D08EE" w:rsidRDefault="0023025A" w:rsidP="00C36AD0">
            <w:pPr>
              <w:spacing w:after="0" w:line="276" w:lineRule="auto"/>
              <w:jc w:val="both"/>
              <w:rPr>
                <w:rFonts w:ascii="Trebuchet MS" w:hAnsi="Trebuchet MS"/>
              </w:rPr>
            </w:pPr>
            <w:r w:rsidRPr="003D08EE">
              <w:rPr>
                <w:rFonts w:ascii="Trebuchet MS" w:hAnsi="Trebuchet MS"/>
                <w:b/>
              </w:rPr>
              <w:t>27.</w:t>
            </w:r>
            <w:r w:rsidRPr="003D08EE">
              <w:rPr>
                <w:rFonts w:ascii="Trebuchet MS" w:hAnsi="Trebuchet MS"/>
              </w:rPr>
              <w:t xml:space="preserve"> </w:t>
            </w:r>
            <w:r w:rsidRPr="003D08EE">
              <w:rPr>
                <w:rFonts w:ascii="Trebuchet MS" w:hAnsi="Trebuchet MS"/>
                <w:b/>
              </w:rPr>
              <w:t>Decizia nr. 535 din 24 septembrie 2019</w:t>
            </w:r>
            <w:r w:rsidRPr="003D08EE">
              <w:rPr>
                <w:rFonts w:ascii="Trebuchet MS" w:hAnsi="Trebuchet MS"/>
              </w:rPr>
              <w:t xml:space="preserve"> referitoare la excep</w:t>
            </w:r>
            <w:r w:rsidR="003147BC" w:rsidRPr="003D08EE">
              <w:rPr>
                <w:rFonts w:ascii="Trebuchet MS" w:hAnsi="Trebuchet MS"/>
              </w:rPr>
              <w:t>ț</w:t>
            </w:r>
            <w:r w:rsidRPr="003D08EE">
              <w:rPr>
                <w:rFonts w:ascii="Trebuchet MS" w:hAnsi="Trebuchet MS"/>
              </w:rPr>
              <w:t>ia de neconstitu</w:t>
            </w:r>
            <w:r w:rsidR="003147BC" w:rsidRPr="003D08EE">
              <w:rPr>
                <w:rFonts w:ascii="Trebuchet MS" w:hAnsi="Trebuchet MS"/>
              </w:rPr>
              <w:t>ț</w:t>
            </w:r>
            <w:r w:rsidRPr="003D08EE">
              <w:rPr>
                <w:rFonts w:ascii="Trebuchet MS" w:hAnsi="Trebuchet MS"/>
              </w:rPr>
              <w:t>ionalitate a dispozi</w:t>
            </w:r>
            <w:r w:rsidR="003147BC" w:rsidRPr="003D08EE">
              <w:rPr>
                <w:rFonts w:ascii="Trebuchet MS" w:hAnsi="Trebuchet MS"/>
              </w:rPr>
              <w:t>ț</w:t>
            </w:r>
            <w:r w:rsidRPr="003D08EE">
              <w:rPr>
                <w:rFonts w:ascii="Trebuchet MS" w:hAnsi="Trebuchet MS"/>
              </w:rPr>
              <w:t>iilor art. 589 alin. (1) lit. b) fraza întâi teza a doua din Codul de procedură penală, publicată în Monitorul Oficial al României, Partea I, nr. 1026 din data de 20 decembrie 2019</w:t>
            </w:r>
          </w:p>
          <w:p w:rsidR="0023025A" w:rsidRPr="003D08EE" w:rsidRDefault="0023025A" w:rsidP="00C36AD0">
            <w:pPr>
              <w:spacing w:after="0" w:line="276" w:lineRule="auto"/>
              <w:jc w:val="both"/>
              <w:rPr>
                <w:rFonts w:ascii="Trebuchet MS" w:hAnsi="Trebuchet MS"/>
                <w:i/>
              </w:rPr>
            </w:pPr>
            <w:r w:rsidRPr="003D08EE">
              <w:rPr>
                <w:rFonts w:ascii="Trebuchet MS" w:hAnsi="Trebuchet MS"/>
                <w:i/>
              </w:rPr>
              <w:t>Admite excep</w:t>
            </w:r>
            <w:r w:rsidR="003147BC" w:rsidRPr="003D08EE">
              <w:rPr>
                <w:rFonts w:ascii="Trebuchet MS" w:hAnsi="Trebuchet MS"/>
                <w:i/>
              </w:rPr>
              <w:t>ț</w:t>
            </w:r>
            <w:r w:rsidRPr="003D08EE">
              <w:rPr>
                <w:rFonts w:ascii="Trebuchet MS" w:hAnsi="Trebuchet MS"/>
                <w:i/>
              </w:rPr>
              <w:t>ia de neconstitu</w:t>
            </w:r>
            <w:r w:rsidR="003147BC" w:rsidRPr="003D08EE">
              <w:rPr>
                <w:rFonts w:ascii="Trebuchet MS" w:hAnsi="Trebuchet MS"/>
                <w:i/>
              </w:rPr>
              <w:t>ț</w:t>
            </w:r>
            <w:r w:rsidRPr="003D08EE">
              <w:rPr>
                <w:rFonts w:ascii="Trebuchet MS" w:hAnsi="Trebuchet MS"/>
                <w:i/>
              </w:rPr>
              <w:t xml:space="preserve">ionalitate (...) </w:t>
            </w:r>
            <w:r w:rsidR="003147BC" w:rsidRPr="003D08EE">
              <w:rPr>
                <w:rFonts w:ascii="Trebuchet MS" w:hAnsi="Trebuchet MS"/>
                <w:i/>
              </w:rPr>
              <w:t>ș</w:t>
            </w:r>
            <w:r w:rsidRPr="003D08EE">
              <w:rPr>
                <w:rFonts w:ascii="Trebuchet MS" w:hAnsi="Trebuchet MS"/>
                <w:i/>
              </w:rPr>
              <w:t>i constată că solu</w:t>
            </w:r>
            <w:r w:rsidR="003147BC" w:rsidRPr="003D08EE">
              <w:rPr>
                <w:rFonts w:ascii="Trebuchet MS" w:hAnsi="Trebuchet MS"/>
                <w:i/>
              </w:rPr>
              <w:t>ț</w:t>
            </w:r>
            <w:r w:rsidRPr="003D08EE">
              <w:rPr>
                <w:rFonts w:ascii="Trebuchet MS" w:hAnsi="Trebuchet MS"/>
                <w:i/>
              </w:rPr>
              <w:t>ia legislativă cuprinsă în dispozi</w:t>
            </w:r>
            <w:r w:rsidR="003147BC" w:rsidRPr="003D08EE">
              <w:rPr>
                <w:rFonts w:ascii="Trebuchet MS" w:hAnsi="Trebuchet MS"/>
                <w:i/>
              </w:rPr>
              <w:t>ț</w:t>
            </w:r>
            <w:r w:rsidRPr="003D08EE">
              <w:rPr>
                <w:rFonts w:ascii="Trebuchet MS" w:hAnsi="Trebuchet MS"/>
                <w:i/>
              </w:rPr>
              <w:t>iile art. 589 alin. (1) lit. b) fraza întâi teza a doua din Codul de procedură penală, care exclude bărbatul condamnat care are un copil mai mic de un an de la posibilitatea amânării executării pedepsei închisorii sau a deten</w:t>
            </w:r>
            <w:r w:rsidR="003147BC" w:rsidRPr="003D08EE">
              <w:rPr>
                <w:rFonts w:ascii="Trebuchet MS" w:hAnsi="Trebuchet MS"/>
                <w:i/>
              </w:rPr>
              <w:t>ț</w:t>
            </w:r>
            <w:r w:rsidRPr="003D08EE">
              <w:rPr>
                <w:rFonts w:ascii="Trebuchet MS" w:hAnsi="Trebuchet MS"/>
                <w:i/>
              </w:rPr>
              <w:t>iunii pe via</w:t>
            </w:r>
            <w:r w:rsidR="003147BC" w:rsidRPr="003D08EE">
              <w:rPr>
                <w:rFonts w:ascii="Trebuchet MS" w:hAnsi="Trebuchet MS"/>
                <w:i/>
              </w:rPr>
              <w:t>ț</w:t>
            </w:r>
            <w:r w:rsidRPr="003D08EE">
              <w:rPr>
                <w:rFonts w:ascii="Trebuchet MS" w:hAnsi="Trebuchet MS"/>
                <w:i/>
              </w:rPr>
              <w:t>ă, este neconstitu</w:t>
            </w:r>
            <w:r w:rsidR="003147BC" w:rsidRPr="003D08EE">
              <w:rPr>
                <w:rFonts w:ascii="Trebuchet MS" w:hAnsi="Trebuchet MS"/>
                <w:i/>
              </w:rPr>
              <w:t>ț</w:t>
            </w:r>
            <w:r w:rsidRPr="003D08EE">
              <w:rPr>
                <w:rFonts w:ascii="Trebuchet MS" w:hAnsi="Trebuchet MS"/>
                <w:i/>
              </w:rPr>
              <w:t>ională.</w:t>
            </w:r>
          </w:p>
          <w:p w:rsidR="00C36AD0" w:rsidRPr="003D08EE" w:rsidRDefault="00C36AD0" w:rsidP="00C36AD0">
            <w:pPr>
              <w:spacing w:after="0" w:line="276" w:lineRule="auto"/>
              <w:jc w:val="both"/>
              <w:rPr>
                <w:rFonts w:ascii="Trebuchet MS" w:hAnsi="Trebuchet MS"/>
                <w:i/>
              </w:rPr>
            </w:pPr>
          </w:p>
          <w:p w:rsidR="0023025A" w:rsidRPr="003D08EE" w:rsidRDefault="00497F12" w:rsidP="00C36AD0">
            <w:pPr>
              <w:spacing w:after="0" w:line="276" w:lineRule="auto"/>
              <w:jc w:val="both"/>
              <w:rPr>
                <w:rFonts w:ascii="Trebuchet MS" w:hAnsi="Trebuchet MS"/>
              </w:rPr>
            </w:pPr>
            <w:r w:rsidRPr="003D08EE">
              <w:rPr>
                <w:rFonts w:ascii="Trebuchet MS" w:hAnsi="Trebuchet MS"/>
                <w:b/>
              </w:rPr>
              <w:t>28.</w:t>
            </w:r>
            <w:r w:rsidRPr="003D08EE">
              <w:rPr>
                <w:rFonts w:ascii="Trebuchet MS" w:hAnsi="Trebuchet MS"/>
              </w:rPr>
              <w:t xml:space="preserve"> </w:t>
            </w:r>
            <w:r w:rsidRPr="003D08EE">
              <w:rPr>
                <w:rFonts w:ascii="Trebuchet MS" w:hAnsi="Trebuchet MS"/>
                <w:b/>
              </w:rPr>
              <w:t>Decizia nr. 55 din 4 februarie 2020</w:t>
            </w:r>
            <w:r w:rsidRPr="003D08EE">
              <w:rPr>
                <w:rFonts w:ascii="Trebuchet MS" w:hAnsi="Trebuchet MS"/>
              </w:rPr>
              <w:t xml:space="preserve"> referitoare la excep</w:t>
            </w:r>
            <w:r w:rsidR="003147BC" w:rsidRPr="003D08EE">
              <w:rPr>
                <w:rFonts w:ascii="Trebuchet MS" w:hAnsi="Trebuchet MS"/>
              </w:rPr>
              <w:t>ț</w:t>
            </w:r>
            <w:r w:rsidRPr="003D08EE">
              <w:rPr>
                <w:rFonts w:ascii="Trebuchet MS" w:hAnsi="Trebuchet MS"/>
              </w:rPr>
              <w:t>ia de neconstitu</w:t>
            </w:r>
            <w:r w:rsidR="003147BC" w:rsidRPr="003D08EE">
              <w:rPr>
                <w:rFonts w:ascii="Trebuchet MS" w:hAnsi="Trebuchet MS"/>
              </w:rPr>
              <w:t>ț</w:t>
            </w:r>
            <w:r w:rsidRPr="003D08EE">
              <w:rPr>
                <w:rFonts w:ascii="Trebuchet MS" w:hAnsi="Trebuchet MS"/>
              </w:rPr>
              <w:t>ionalitate a dispozi</w:t>
            </w:r>
            <w:r w:rsidR="003147BC" w:rsidRPr="003D08EE">
              <w:rPr>
                <w:rFonts w:ascii="Trebuchet MS" w:hAnsi="Trebuchet MS"/>
              </w:rPr>
              <w:t>ț</w:t>
            </w:r>
            <w:r w:rsidRPr="003D08EE">
              <w:rPr>
                <w:rFonts w:ascii="Trebuchet MS" w:hAnsi="Trebuchet MS"/>
              </w:rPr>
              <w:t xml:space="preserve">iilor art. 139 alin. (3) teza finală din Codul de procedură penală </w:t>
            </w:r>
            <w:r w:rsidR="003147BC" w:rsidRPr="003D08EE">
              <w:rPr>
                <w:rFonts w:ascii="Trebuchet MS" w:hAnsi="Trebuchet MS"/>
              </w:rPr>
              <w:t>ș</w:t>
            </w:r>
            <w:r w:rsidRPr="003D08EE">
              <w:rPr>
                <w:rFonts w:ascii="Trebuchet MS" w:hAnsi="Trebuchet MS"/>
              </w:rPr>
              <w:t>i ale art. 11 alin. (1) lit. d) din Legea nr. 51/1991 privind securitatea na</w:t>
            </w:r>
            <w:r w:rsidR="003147BC" w:rsidRPr="003D08EE">
              <w:rPr>
                <w:rFonts w:ascii="Trebuchet MS" w:hAnsi="Trebuchet MS"/>
              </w:rPr>
              <w:t>ț</w:t>
            </w:r>
            <w:r w:rsidRPr="003D08EE">
              <w:rPr>
                <w:rFonts w:ascii="Trebuchet MS" w:hAnsi="Trebuchet MS"/>
              </w:rPr>
              <w:t>ională a României, publicată în Monitorul Oficial al României, Partea I, nr. 517 din data de 17 iunie 2020</w:t>
            </w:r>
          </w:p>
          <w:p w:rsidR="004675A2" w:rsidRDefault="00497F12" w:rsidP="00C36AD0">
            <w:pPr>
              <w:spacing w:after="0" w:line="276" w:lineRule="auto"/>
              <w:jc w:val="both"/>
              <w:rPr>
                <w:rFonts w:ascii="Trebuchet MS" w:hAnsi="Trebuchet MS"/>
                <w:i/>
              </w:rPr>
            </w:pPr>
            <w:r w:rsidRPr="003D08EE">
              <w:rPr>
                <w:rFonts w:ascii="Trebuchet MS" w:hAnsi="Trebuchet MS"/>
                <w:i/>
              </w:rPr>
              <w:t>Admite excep</w:t>
            </w:r>
            <w:r w:rsidR="003147BC" w:rsidRPr="003D08EE">
              <w:rPr>
                <w:rFonts w:ascii="Trebuchet MS" w:hAnsi="Trebuchet MS"/>
                <w:i/>
              </w:rPr>
              <w:t>ț</w:t>
            </w:r>
            <w:r w:rsidRPr="003D08EE">
              <w:rPr>
                <w:rFonts w:ascii="Trebuchet MS" w:hAnsi="Trebuchet MS"/>
                <w:i/>
              </w:rPr>
              <w:t>ia de neconstitu</w:t>
            </w:r>
            <w:r w:rsidR="003147BC" w:rsidRPr="003D08EE">
              <w:rPr>
                <w:rFonts w:ascii="Trebuchet MS" w:hAnsi="Trebuchet MS"/>
                <w:i/>
              </w:rPr>
              <w:t>ț</w:t>
            </w:r>
            <w:r w:rsidRPr="003D08EE">
              <w:rPr>
                <w:rFonts w:ascii="Trebuchet MS" w:hAnsi="Trebuchet MS"/>
                <w:i/>
              </w:rPr>
              <w:t xml:space="preserve">ionalitate (...) </w:t>
            </w:r>
            <w:r w:rsidR="003147BC" w:rsidRPr="003D08EE">
              <w:rPr>
                <w:rFonts w:ascii="Trebuchet MS" w:hAnsi="Trebuchet MS"/>
                <w:i/>
              </w:rPr>
              <w:t>ș</w:t>
            </w:r>
            <w:r w:rsidRPr="003D08EE">
              <w:rPr>
                <w:rFonts w:ascii="Trebuchet MS" w:hAnsi="Trebuchet MS"/>
                <w:i/>
              </w:rPr>
              <w:t>i constată că dispozi</w:t>
            </w:r>
            <w:r w:rsidR="003147BC" w:rsidRPr="003D08EE">
              <w:rPr>
                <w:rFonts w:ascii="Trebuchet MS" w:hAnsi="Trebuchet MS"/>
                <w:i/>
              </w:rPr>
              <w:t>ț</w:t>
            </w:r>
            <w:r w:rsidRPr="003D08EE">
              <w:rPr>
                <w:rFonts w:ascii="Trebuchet MS" w:hAnsi="Trebuchet MS"/>
                <w:i/>
              </w:rPr>
              <w:t>iile art. 139 alin. (3) teza finală din Codul de procedură penală sunt constitu</w:t>
            </w:r>
            <w:r w:rsidR="003147BC" w:rsidRPr="003D08EE">
              <w:rPr>
                <w:rFonts w:ascii="Trebuchet MS" w:hAnsi="Trebuchet MS"/>
                <w:i/>
              </w:rPr>
              <w:t>ț</w:t>
            </w:r>
            <w:r w:rsidRPr="003D08EE">
              <w:rPr>
                <w:rFonts w:ascii="Trebuchet MS" w:hAnsi="Trebuchet MS"/>
                <w:i/>
              </w:rPr>
              <w:t>ionale în măsura în care nu privesc înregistrările rezultate ca urmare a efectuării activită</w:t>
            </w:r>
            <w:r w:rsidR="003147BC" w:rsidRPr="003D08EE">
              <w:rPr>
                <w:rFonts w:ascii="Trebuchet MS" w:hAnsi="Trebuchet MS"/>
                <w:i/>
              </w:rPr>
              <w:t>ț</w:t>
            </w:r>
            <w:r w:rsidRPr="003D08EE">
              <w:rPr>
                <w:rFonts w:ascii="Trebuchet MS" w:hAnsi="Trebuchet MS"/>
                <w:i/>
              </w:rPr>
              <w:t>ilor specifice culegerii de informa</w:t>
            </w:r>
            <w:r w:rsidR="003147BC" w:rsidRPr="003D08EE">
              <w:rPr>
                <w:rFonts w:ascii="Trebuchet MS" w:hAnsi="Trebuchet MS"/>
                <w:i/>
              </w:rPr>
              <w:t>ț</w:t>
            </w:r>
            <w:r w:rsidRPr="003D08EE">
              <w:rPr>
                <w:rFonts w:ascii="Trebuchet MS" w:hAnsi="Trebuchet MS"/>
                <w:i/>
              </w:rPr>
              <w:t>ii care presupun restrângerea exerci</w:t>
            </w:r>
            <w:r w:rsidR="003147BC" w:rsidRPr="003D08EE">
              <w:rPr>
                <w:rFonts w:ascii="Trebuchet MS" w:hAnsi="Trebuchet MS"/>
                <w:i/>
              </w:rPr>
              <w:t>ț</w:t>
            </w:r>
            <w:r w:rsidRPr="003D08EE">
              <w:rPr>
                <w:rFonts w:ascii="Trebuchet MS" w:hAnsi="Trebuchet MS"/>
                <w:i/>
              </w:rPr>
              <w:t>iului unor drepturi sau libertă</w:t>
            </w:r>
            <w:r w:rsidR="003147BC" w:rsidRPr="003D08EE">
              <w:rPr>
                <w:rFonts w:ascii="Trebuchet MS" w:hAnsi="Trebuchet MS"/>
                <w:i/>
              </w:rPr>
              <w:t>ț</w:t>
            </w:r>
            <w:r w:rsidRPr="003D08EE">
              <w:rPr>
                <w:rFonts w:ascii="Trebuchet MS" w:hAnsi="Trebuchet MS"/>
                <w:i/>
              </w:rPr>
              <w:t>i fundamentale ale omului desfă</w:t>
            </w:r>
            <w:r w:rsidR="003147BC" w:rsidRPr="003D08EE">
              <w:rPr>
                <w:rFonts w:ascii="Trebuchet MS" w:hAnsi="Trebuchet MS"/>
                <w:i/>
              </w:rPr>
              <w:t>ș</w:t>
            </w:r>
            <w:r w:rsidRPr="003D08EE">
              <w:rPr>
                <w:rFonts w:ascii="Trebuchet MS" w:hAnsi="Trebuchet MS"/>
                <w:i/>
              </w:rPr>
              <w:t xml:space="preserve">urate cu respectarea prevederilor legale, autorizate potrivit Legii nr. 51/1991. </w:t>
            </w:r>
          </w:p>
          <w:p w:rsidR="000C3670" w:rsidRPr="003D08EE" w:rsidRDefault="00497F12" w:rsidP="00C36AD0">
            <w:pPr>
              <w:spacing w:after="0" w:line="276" w:lineRule="auto"/>
              <w:jc w:val="both"/>
              <w:rPr>
                <w:rFonts w:ascii="Trebuchet MS" w:hAnsi="Trebuchet MS"/>
                <w:i/>
              </w:rPr>
            </w:pPr>
            <w:r w:rsidRPr="003D08EE">
              <w:rPr>
                <w:rFonts w:ascii="Trebuchet MS" w:hAnsi="Trebuchet MS"/>
                <w:i/>
              </w:rPr>
              <w:t>Curtea re</w:t>
            </w:r>
            <w:r w:rsidR="003147BC" w:rsidRPr="003D08EE">
              <w:rPr>
                <w:rFonts w:ascii="Trebuchet MS" w:hAnsi="Trebuchet MS"/>
                <w:i/>
              </w:rPr>
              <w:t>ț</w:t>
            </w:r>
            <w:r w:rsidRPr="003D08EE">
              <w:rPr>
                <w:rFonts w:ascii="Trebuchet MS" w:hAnsi="Trebuchet MS"/>
                <w:i/>
              </w:rPr>
              <w:t>ine (</w:t>
            </w:r>
            <w:r w:rsidRPr="003D08EE">
              <w:rPr>
                <w:rFonts w:ascii="Trebuchet MS" w:hAnsi="Trebuchet MS"/>
                <w:b/>
                <w:i/>
              </w:rPr>
              <w:t>par. 55-56</w:t>
            </w:r>
            <w:r w:rsidRPr="003D08EE">
              <w:rPr>
                <w:rFonts w:ascii="Trebuchet MS" w:hAnsi="Trebuchet MS"/>
                <w:i/>
              </w:rPr>
              <w:t>) că</w:t>
            </w:r>
            <w:r w:rsidR="000C3670" w:rsidRPr="003D08EE">
              <w:rPr>
                <w:rFonts w:ascii="Trebuchet MS" w:hAnsi="Trebuchet MS"/>
                <w:i/>
              </w:rPr>
              <w:t>:</w:t>
            </w:r>
          </w:p>
          <w:p w:rsidR="00497F12" w:rsidRPr="003D08EE" w:rsidRDefault="00497F12" w:rsidP="00C36AD0">
            <w:pPr>
              <w:spacing w:after="0" w:line="276" w:lineRule="auto"/>
              <w:jc w:val="both"/>
              <w:rPr>
                <w:rFonts w:ascii="Trebuchet MS" w:hAnsi="Trebuchet MS"/>
                <w:i/>
              </w:rPr>
            </w:pPr>
            <w:r w:rsidRPr="003D08EE">
              <w:rPr>
                <w:rFonts w:ascii="Trebuchet MS" w:hAnsi="Trebuchet MS"/>
                <w:i/>
              </w:rPr>
              <w:t>„55. (...) reglementarea posibilită</w:t>
            </w:r>
            <w:r w:rsidR="003147BC" w:rsidRPr="003D08EE">
              <w:rPr>
                <w:rFonts w:ascii="Trebuchet MS" w:hAnsi="Trebuchet MS"/>
                <w:i/>
              </w:rPr>
              <w:t>ț</w:t>
            </w:r>
            <w:r w:rsidRPr="003D08EE">
              <w:rPr>
                <w:rFonts w:ascii="Trebuchet MS" w:hAnsi="Trebuchet MS"/>
                <w:i/>
              </w:rPr>
              <w:t>ii conferirii calită</w:t>
            </w:r>
            <w:r w:rsidR="003147BC" w:rsidRPr="003D08EE">
              <w:rPr>
                <w:rFonts w:ascii="Trebuchet MS" w:hAnsi="Trebuchet MS"/>
                <w:i/>
              </w:rPr>
              <w:t>ț</w:t>
            </w:r>
            <w:r w:rsidRPr="003D08EE">
              <w:rPr>
                <w:rFonts w:ascii="Trebuchet MS" w:hAnsi="Trebuchet MS"/>
                <w:i/>
              </w:rPr>
              <w:t>ii de mijloc de probă înregistrărilor ce rezultă din activită</w:t>
            </w:r>
            <w:r w:rsidR="003147BC" w:rsidRPr="003D08EE">
              <w:rPr>
                <w:rFonts w:ascii="Trebuchet MS" w:hAnsi="Trebuchet MS"/>
                <w:i/>
              </w:rPr>
              <w:t>ț</w:t>
            </w:r>
            <w:r w:rsidRPr="003D08EE">
              <w:rPr>
                <w:rFonts w:ascii="Trebuchet MS" w:hAnsi="Trebuchet MS"/>
                <w:i/>
              </w:rPr>
              <w:t>ile specifice culegerii de informa</w:t>
            </w:r>
            <w:r w:rsidR="003147BC" w:rsidRPr="003D08EE">
              <w:rPr>
                <w:rFonts w:ascii="Trebuchet MS" w:hAnsi="Trebuchet MS"/>
                <w:i/>
              </w:rPr>
              <w:t>ț</w:t>
            </w:r>
            <w:r w:rsidRPr="003D08EE">
              <w:rPr>
                <w:rFonts w:ascii="Trebuchet MS" w:hAnsi="Trebuchet MS"/>
                <w:i/>
              </w:rPr>
              <w:t>ii care presupun restrângerea exerci</w:t>
            </w:r>
            <w:r w:rsidR="003147BC" w:rsidRPr="003D08EE">
              <w:rPr>
                <w:rFonts w:ascii="Trebuchet MS" w:hAnsi="Trebuchet MS"/>
                <w:i/>
              </w:rPr>
              <w:t>ț</w:t>
            </w:r>
            <w:r w:rsidRPr="003D08EE">
              <w:rPr>
                <w:rFonts w:ascii="Trebuchet MS" w:hAnsi="Trebuchet MS"/>
                <w:i/>
              </w:rPr>
              <w:t>iului unor drepturi sau al unor libertă</w:t>
            </w:r>
            <w:r w:rsidR="003147BC" w:rsidRPr="003D08EE">
              <w:rPr>
                <w:rFonts w:ascii="Trebuchet MS" w:hAnsi="Trebuchet MS"/>
                <w:i/>
              </w:rPr>
              <w:t>ț</w:t>
            </w:r>
            <w:r w:rsidRPr="003D08EE">
              <w:rPr>
                <w:rFonts w:ascii="Trebuchet MS" w:hAnsi="Trebuchet MS"/>
                <w:i/>
              </w:rPr>
              <w:t>i fundamentale ale omului nu este înso</w:t>
            </w:r>
            <w:r w:rsidR="003147BC" w:rsidRPr="003D08EE">
              <w:rPr>
                <w:rFonts w:ascii="Trebuchet MS" w:hAnsi="Trebuchet MS"/>
                <w:i/>
              </w:rPr>
              <w:t>ț</w:t>
            </w:r>
            <w:r w:rsidRPr="003D08EE">
              <w:rPr>
                <w:rFonts w:ascii="Trebuchet MS" w:hAnsi="Trebuchet MS"/>
                <w:i/>
              </w:rPr>
              <w:t>ită de un ansamblu de norme care să permită contestarea legalită</w:t>
            </w:r>
            <w:r w:rsidR="003147BC" w:rsidRPr="003D08EE">
              <w:rPr>
                <w:rFonts w:ascii="Trebuchet MS" w:hAnsi="Trebuchet MS"/>
                <w:i/>
              </w:rPr>
              <w:t>ț</w:t>
            </w:r>
            <w:r w:rsidRPr="003D08EE">
              <w:rPr>
                <w:rFonts w:ascii="Trebuchet MS" w:hAnsi="Trebuchet MS"/>
                <w:i/>
              </w:rPr>
              <w:t>ii acestora în condi</w:t>
            </w:r>
            <w:r w:rsidR="003147BC" w:rsidRPr="003D08EE">
              <w:rPr>
                <w:rFonts w:ascii="Trebuchet MS" w:hAnsi="Trebuchet MS"/>
                <w:i/>
              </w:rPr>
              <w:t>ț</w:t>
            </w:r>
            <w:r w:rsidRPr="003D08EE">
              <w:rPr>
                <w:rFonts w:ascii="Trebuchet MS" w:hAnsi="Trebuchet MS"/>
                <w:i/>
              </w:rPr>
              <w:t>ii de efectivitate. Prin simpla reglementare a posibilită</w:t>
            </w:r>
            <w:r w:rsidR="003147BC" w:rsidRPr="003D08EE">
              <w:rPr>
                <w:rFonts w:ascii="Trebuchet MS" w:hAnsi="Trebuchet MS"/>
                <w:i/>
              </w:rPr>
              <w:t>ț</w:t>
            </w:r>
            <w:r w:rsidRPr="003D08EE">
              <w:rPr>
                <w:rFonts w:ascii="Trebuchet MS" w:hAnsi="Trebuchet MS"/>
                <w:i/>
              </w:rPr>
              <w:t>ii conferirii calită</w:t>
            </w:r>
            <w:r w:rsidR="003147BC" w:rsidRPr="003D08EE">
              <w:rPr>
                <w:rFonts w:ascii="Trebuchet MS" w:hAnsi="Trebuchet MS"/>
                <w:i/>
              </w:rPr>
              <w:t>ț</w:t>
            </w:r>
            <w:r w:rsidRPr="003D08EE">
              <w:rPr>
                <w:rFonts w:ascii="Trebuchet MS" w:hAnsi="Trebuchet MS"/>
                <w:i/>
              </w:rPr>
              <w:t>ii de mijloc de probă acestor înregistrări, fără crearea cadrului adecvat care să confere posibilitatea contestării legalită</w:t>
            </w:r>
            <w:r w:rsidR="003147BC" w:rsidRPr="003D08EE">
              <w:rPr>
                <w:rFonts w:ascii="Trebuchet MS" w:hAnsi="Trebuchet MS"/>
                <w:i/>
              </w:rPr>
              <w:t>ț</w:t>
            </w:r>
            <w:r w:rsidRPr="003D08EE">
              <w:rPr>
                <w:rFonts w:ascii="Trebuchet MS" w:hAnsi="Trebuchet MS"/>
                <w:i/>
              </w:rPr>
              <w:t>ii acestora, legiuitorul a legiferat fără a respecta cerin</w:t>
            </w:r>
            <w:r w:rsidR="003147BC" w:rsidRPr="003D08EE">
              <w:rPr>
                <w:rFonts w:ascii="Trebuchet MS" w:hAnsi="Trebuchet MS"/>
                <w:i/>
              </w:rPr>
              <w:t>ț</w:t>
            </w:r>
            <w:r w:rsidRPr="003D08EE">
              <w:rPr>
                <w:rFonts w:ascii="Trebuchet MS" w:hAnsi="Trebuchet MS"/>
                <w:i/>
              </w:rPr>
              <w:t xml:space="preserve">ele de claritate </w:t>
            </w:r>
            <w:r w:rsidR="003147BC" w:rsidRPr="003D08EE">
              <w:rPr>
                <w:rFonts w:ascii="Trebuchet MS" w:hAnsi="Trebuchet MS"/>
                <w:i/>
              </w:rPr>
              <w:t>ș</w:t>
            </w:r>
            <w:r w:rsidRPr="003D08EE">
              <w:rPr>
                <w:rFonts w:ascii="Trebuchet MS" w:hAnsi="Trebuchet MS"/>
                <w:i/>
              </w:rPr>
              <w:t>i previzibilitate.</w:t>
            </w:r>
          </w:p>
          <w:p w:rsidR="00497F12" w:rsidRPr="003D08EE" w:rsidRDefault="00497F12" w:rsidP="00C36AD0">
            <w:pPr>
              <w:spacing w:after="0" w:line="276" w:lineRule="auto"/>
              <w:jc w:val="both"/>
              <w:rPr>
                <w:rFonts w:ascii="Trebuchet MS" w:hAnsi="Trebuchet MS"/>
                <w:i/>
              </w:rPr>
            </w:pPr>
            <w:r w:rsidRPr="003D08EE">
              <w:rPr>
                <w:rFonts w:ascii="Trebuchet MS" w:hAnsi="Trebuchet MS"/>
                <w:i/>
              </w:rPr>
              <w:t xml:space="preserve">56. Or, lipsa de claritate </w:t>
            </w:r>
            <w:r w:rsidR="003147BC" w:rsidRPr="003D08EE">
              <w:rPr>
                <w:rFonts w:ascii="Trebuchet MS" w:hAnsi="Trebuchet MS"/>
                <w:i/>
              </w:rPr>
              <w:t>ș</w:t>
            </w:r>
            <w:r w:rsidRPr="003D08EE">
              <w:rPr>
                <w:rFonts w:ascii="Trebuchet MS" w:hAnsi="Trebuchet MS"/>
                <w:i/>
              </w:rPr>
              <w:t>i previzibilitate a cadrului normativ incident în materia contestării legalită</w:t>
            </w:r>
            <w:r w:rsidR="003147BC" w:rsidRPr="003D08EE">
              <w:rPr>
                <w:rFonts w:ascii="Trebuchet MS" w:hAnsi="Trebuchet MS"/>
                <w:i/>
              </w:rPr>
              <w:t>ț</w:t>
            </w:r>
            <w:r w:rsidRPr="003D08EE">
              <w:rPr>
                <w:rFonts w:ascii="Trebuchet MS" w:hAnsi="Trebuchet MS"/>
                <w:i/>
              </w:rPr>
              <w:t>ii înregistrărilor - mijloc de probă - ce rezultă din activită</w:t>
            </w:r>
            <w:r w:rsidR="003147BC" w:rsidRPr="003D08EE">
              <w:rPr>
                <w:rFonts w:ascii="Trebuchet MS" w:hAnsi="Trebuchet MS"/>
                <w:i/>
              </w:rPr>
              <w:t>ț</w:t>
            </w:r>
            <w:r w:rsidRPr="003D08EE">
              <w:rPr>
                <w:rFonts w:ascii="Trebuchet MS" w:hAnsi="Trebuchet MS"/>
                <w:i/>
              </w:rPr>
              <w:t>ile specifice culegerii de informa</w:t>
            </w:r>
            <w:r w:rsidR="003147BC" w:rsidRPr="003D08EE">
              <w:rPr>
                <w:rFonts w:ascii="Trebuchet MS" w:hAnsi="Trebuchet MS"/>
                <w:i/>
              </w:rPr>
              <w:t>ț</w:t>
            </w:r>
            <w:r w:rsidRPr="003D08EE">
              <w:rPr>
                <w:rFonts w:ascii="Trebuchet MS" w:hAnsi="Trebuchet MS"/>
                <w:i/>
              </w:rPr>
              <w:t>ii care presupun restrângerea exerci</w:t>
            </w:r>
            <w:r w:rsidR="003147BC" w:rsidRPr="003D08EE">
              <w:rPr>
                <w:rFonts w:ascii="Trebuchet MS" w:hAnsi="Trebuchet MS"/>
                <w:i/>
              </w:rPr>
              <w:t>ț</w:t>
            </w:r>
            <w:r w:rsidRPr="003D08EE">
              <w:rPr>
                <w:rFonts w:ascii="Trebuchet MS" w:hAnsi="Trebuchet MS"/>
                <w:i/>
              </w:rPr>
              <w:t>iului unor drepturi sau al unor libertă</w:t>
            </w:r>
            <w:r w:rsidR="003147BC" w:rsidRPr="003D08EE">
              <w:rPr>
                <w:rFonts w:ascii="Trebuchet MS" w:hAnsi="Trebuchet MS"/>
                <w:i/>
              </w:rPr>
              <w:t>ț</w:t>
            </w:r>
            <w:r w:rsidRPr="003D08EE">
              <w:rPr>
                <w:rFonts w:ascii="Trebuchet MS" w:hAnsi="Trebuchet MS"/>
                <w:i/>
              </w:rPr>
              <w:t xml:space="preserve">i fundamentale ale omului, folosite în procesul penal, determină, în fapt, realizarea unui control formal </w:t>
            </w:r>
            <w:r w:rsidR="003147BC" w:rsidRPr="003D08EE">
              <w:rPr>
                <w:rFonts w:ascii="Trebuchet MS" w:hAnsi="Trebuchet MS"/>
                <w:i/>
              </w:rPr>
              <w:t>ș</w:t>
            </w:r>
            <w:r w:rsidRPr="003D08EE">
              <w:rPr>
                <w:rFonts w:ascii="Trebuchet MS" w:hAnsi="Trebuchet MS"/>
                <w:i/>
              </w:rPr>
              <w:t>i lipsit de efectivitate, cu consecin</w:t>
            </w:r>
            <w:r w:rsidR="003147BC" w:rsidRPr="003D08EE">
              <w:rPr>
                <w:rFonts w:ascii="Trebuchet MS" w:hAnsi="Trebuchet MS"/>
                <w:i/>
              </w:rPr>
              <w:t>ț</w:t>
            </w:r>
            <w:r w:rsidRPr="003D08EE">
              <w:rPr>
                <w:rFonts w:ascii="Trebuchet MS" w:hAnsi="Trebuchet MS"/>
                <w:i/>
              </w:rPr>
              <w:t xml:space="preserve">a încălcării drepturilor </w:t>
            </w:r>
            <w:r w:rsidR="003147BC" w:rsidRPr="003D08EE">
              <w:rPr>
                <w:rFonts w:ascii="Trebuchet MS" w:hAnsi="Trebuchet MS"/>
                <w:i/>
              </w:rPr>
              <w:t>ș</w:t>
            </w:r>
            <w:r w:rsidRPr="003D08EE">
              <w:rPr>
                <w:rFonts w:ascii="Trebuchet MS" w:hAnsi="Trebuchet MS"/>
                <w:i/>
              </w:rPr>
              <w:t>i a libertă</w:t>
            </w:r>
            <w:r w:rsidR="003147BC" w:rsidRPr="003D08EE">
              <w:rPr>
                <w:rFonts w:ascii="Trebuchet MS" w:hAnsi="Trebuchet MS"/>
                <w:i/>
              </w:rPr>
              <w:t>ț</w:t>
            </w:r>
            <w:r w:rsidRPr="003D08EE">
              <w:rPr>
                <w:rFonts w:ascii="Trebuchet MS" w:hAnsi="Trebuchet MS"/>
                <w:i/>
              </w:rPr>
              <w:t>ilor fundamentale prevăzute de Constitu</w:t>
            </w:r>
            <w:r w:rsidR="003147BC" w:rsidRPr="003D08EE">
              <w:rPr>
                <w:rFonts w:ascii="Trebuchet MS" w:hAnsi="Trebuchet MS"/>
                <w:i/>
              </w:rPr>
              <w:t>ț</w:t>
            </w:r>
            <w:r w:rsidRPr="003D08EE">
              <w:rPr>
                <w:rFonts w:ascii="Trebuchet MS" w:hAnsi="Trebuchet MS"/>
                <w:i/>
              </w:rPr>
              <w:t>ie. Or, conferirea calită</w:t>
            </w:r>
            <w:r w:rsidR="003147BC" w:rsidRPr="003D08EE">
              <w:rPr>
                <w:rFonts w:ascii="Trebuchet MS" w:hAnsi="Trebuchet MS"/>
                <w:i/>
              </w:rPr>
              <w:t>ț</w:t>
            </w:r>
            <w:r w:rsidRPr="003D08EE">
              <w:rPr>
                <w:rFonts w:ascii="Trebuchet MS" w:hAnsi="Trebuchet MS"/>
                <w:i/>
              </w:rPr>
              <w:t>ii de mijloc de probă în procesul penal anumitor elemente este intrinsec legată de crearea cadrului adecvat care să confere posibilitatea contestării legalită</w:t>
            </w:r>
            <w:r w:rsidR="003147BC" w:rsidRPr="003D08EE">
              <w:rPr>
                <w:rFonts w:ascii="Trebuchet MS" w:hAnsi="Trebuchet MS"/>
                <w:i/>
              </w:rPr>
              <w:t>ț</w:t>
            </w:r>
            <w:r w:rsidRPr="003D08EE">
              <w:rPr>
                <w:rFonts w:ascii="Trebuchet MS" w:hAnsi="Trebuchet MS"/>
                <w:i/>
              </w:rPr>
              <w:t xml:space="preserve">ii acestora.” De asemenea, Curtea constată (par. 58) că „normele legale care privesc procesul penal trebuie să fie clare, precise </w:t>
            </w:r>
            <w:r w:rsidR="003147BC" w:rsidRPr="003D08EE">
              <w:rPr>
                <w:rFonts w:ascii="Trebuchet MS" w:hAnsi="Trebuchet MS"/>
                <w:i/>
              </w:rPr>
              <w:t>ș</w:t>
            </w:r>
            <w:r w:rsidRPr="003D08EE">
              <w:rPr>
                <w:rFonts w:ascii="Trebuchet MS" w:hAnsi="Trebuchet MS"/>
                <w:i/>
              </w:rPr>
              <w:t xml:space="preserve">i previzibile, ceea ce presupune, printre altele, </w:t>
            </w:r>
            <w:r w:rsidR="003147BC" w:rsidRPr="003D08EE">
              <w:rPr>
                <w:rFonts w:ascii="Trebuchet MS" w:hAnsi="Trebuchet MS"/>
                <w:i/>
              </w:rPr>
              <w:t>ș</w:t>
            </w:r>
            <w:r w:rsidRPr="003D08EE">
              <w:rPr>
                <w:rFonts w:ascii="Trebuchet MS" w:hAnsi="Trebuchet MS"/>
                <w:i/>
              </w:rPr>
              <w:t>i obliga</w:t>
            </w:r>
            <w:r w:rsidR="003147BC" w:rsidRPr="003D08EE">
              <w:rPr>
                <w:rFonts w:ascii="Trebuchet MS" w:hAnsi="Trebuchet MS"/>
                <w:i/>
              </w:rPr>
              <w:t>ț</w:t>
            </w:r>
            <w:r w:rsidRPr="003D08EE">
              <w:rPr>
                <w:rFonts w:ascii="Trebuchet MS" w:hAnsi="Trebuchet MS"/>
                <w:i/>
              </w:rPr>
              <w:t xml:space="preserve">ia legiuitorului de a reglementa un cadru normativ coerent în care normele edictate să se completeze </w:t>
            </w:r>
            <w:r w:rsidR="003147BC" w:rsidRPr="003D08EE">
              <w:rPr>
                <w:rFonts w:ascii="Trebuchet MS" w:hAnsi="Trebuchet MS"/>
                <w:i/>
              </w:rPr>
              <w:t>ș</w:t>
            </w:r>
            <w:r w:rsidRPr="003D08EE">
              <w:rPr>
                <w:rFonts w:ascii="Trebuchet MS" w:hAnsi="Trebuchet MS"/>
                <w:i/>
              </w:rPr>
              <w:t xml:space="preserve">i să se dezvolte reciproc într-un mod armonios, fără a crea antinomii între actul normativ care constituie sediul general al materiei </w:t>
            </w:r>
            <w:r w:rsidR="003147BC" w:rsidRPr="003D08EE">
              <w:rPr>
                <w:rFonts w:ascii="Trebuchet MS" w:hAnsi="Trebuchet MS"/>
                <w:i/>
              </w:rPr>
              <w:t>ș</w:t>
            </w:r>
            <w:r w:rsidRPr="003D08EE">
              <w:rPr>
                <w:rFonts w:ascii="Trebuchet MS" w:hAnsi="Trebuchet MS"/>
                <w:i/>
              </w:rPr>
              <w:t>i cele care reglementează aspecte particulare sau speciale ale acesteia. Prin urmare, aceste din urmă acte normative trebuie să se coroboreze cu Codul de procedură penală, să se integreze în mod organic în concep</w:t>
            </w:r>
            <w:r w:rsidR="003147BC" w:rsidRPr="003D08EE">
              <w:rPr>
                <w:rFonts w:ascii="Trebuchet MS" w:hAnsi="Trebuchet MS"/>
                <w:i/>
              </w:rPr>
              <w:t>ț</w:t>
            </w:r>
            <w:r w:rsidRPr="003D08EE">
              <w:rPr>
                <w:rFonts w:ascii="Trebuchet MS" w:hAnsi="Trebuchet MS"/>
                <w:i/>
              </w:rPr>
              <w:t xml:space="preserve">ia de ansamblu a acestuia </w:t>
            </w:r>
            <w:r w:rsidR="003147BC" w:rsidRPr="003D08EE">
              <w:rPr>
                <w:rFonts w:ascii="Trebuchet MS" w:hAnsi="Trebuchet MS"/>
                <w:i/>
              </w:rPr>
              <w:t>ș</w:t>
            </w:r>
            <w:r w:rsidRPr="003D08EE">
              <w:rPr>
                <w:rFonts w:ascii="Trebuchet MS" w:hAnsi="Trebuchet MS"/>
                <w:i/>
              </w:rPr>
              <w:t>i să detalieze prevederile procedural penale.”</w:t>
            </w:r>
          </w:p>
          <w:p w:rsidR="00C36AD0" w:rsidRPr="003D08EE" w:rsidRDefault="00C36AD0" w:rsidP="00C36AD0">
            <w:pPr>
              <w:spacing w:after="0" w:line="276" w:lineRule="auto"/>
              <w:jc w:val="both"/>
              <w:rPr>
                <w:rFonts w:ascii="Trebuchet MS" w:hAnsi="Trebuchet MS"/>
                <w:i/>
              </w:rPr>
            </w:pPr>
          </w:p>
          <w:p w:rsidR="00497F12" w:rsidRPr="003D08EE" w:rsidRDefault="00497F12" w:rsidP="00C36AD0">
            <w:pPr>
              <w:spacing w:after="0" w:line="276" w:lineRule="auto"/>
              <w:jc w:val="both"/>
              <w:rPr>
                <w:rFonts w:ascii="Trebuchet MS" w:hAnsi="Trebuchet MS"/>
              </w:rPr>
            </w:pPr>
            <w:r w:rsidRPr="003D08EE">
              <w:rPr>
                <w:rFonts w:ascii="Trebuchet MS" w:hAnsi="Trebuchet MS"/>
                <w:b/>
              </w:rPr>
              <w:t>29.</w:t>
            </w:r>
            <w:r w:rsidRPr="003D08EE">
              <w:rPr>
                <w:rFonts w:ascii="Trebuchet MS" w:hAnsi="Trebuchet MS"/>
              </w:rPr>
              <w:t xml:space="preserve"> </w:t>
            </w:r>
            <w:r w:rsidR="00B26D35" w:rsidRPr="003D08EE">
              <w:rPr>
                <w:rFonts w:ascii="Trebuchet MS" w:hAnsi="Trebuchet MS"/>
                <w:b/>
              </w:rPr>
              <w:t>Decizia nr. 236 din 2 iunie 2020</w:t>
            </w:r>
            <w:r w:rsidR="00B26D35" w:rsidRPr="003D08EE">
              <w:rPr>
                <w:rFonts w:ascii="Trebuchet MS" w:hAnsi="Trebuchet MS"/>
              </w:rPr>
              <w:t xml:space="preserve"> referitoare la excep</w:t>
            </w:r>
            <w:r w:rsidR="003147BC" w:rsidRPr="003D08EE">
              <w:rPr>
                <w:rFonts w:ascii="Trebuchet MS" w:hAnsi="Trebuchet MS"/>
              </w:rPr>
              <w:t>ț</w:t>
            </w:r>
            <w:r w:rsidR="00B26D35" w:rsidRPr="003D08EE">
              <w:rPr>
                <w:rFonts w:ascii="Trebuchet MS" w:hAnsi="Trebuchet MS"/>
              </w:rPr>
              <w:t>ia de neconstitu</w:t>
            </w:r>
            <w:r w:rsidR="003147BC" w:rsidRPr="003D08EE">
              <w:rPr>
                <w:rFonts w:ascii="Trebuchet MS" w:hAnsi="Trebuchet MS"/>
              </w:rPr>
              <w:t>ț</w:t>
            </w:r>
            <w:r w:rsidR="00B26D35" w:rsidRPr="003D08EE">
              <w:rPr>
                <w:rFonts w:ascii="Trebuchet MS" w:hAnsi="Trebuchet MS"/>
              </w:rPr>
              <w:t>ionalitate a dispozi</w:t>
            </w:r>
            <w:r w:rsidR="003147BC" w:rsidRPr="003D08EE">
              <w:rPr>
                <w:rFonts w:ascii="Trebuchet MS" w:hAnsi="Trebuchet MS"/>
              </w:rPr>
              <w:t>ț</w:t>
            </w:r>
            <w:r w:rsidR="00B26D35" w:rsidRPr="003D08EE">
              <w:rPr>
                <w:rFonts w:ascii="Trebuchet MS" w:hAnsi="Trebuchet MS"/>
              </w:rPr>
              <w:t xml:space="preserve">iilor art. 246 </w:t>
            </w:r>
            <w:r w:rsidR="003147BC" w:rsidRPr="003D08EE">
              <w:rPr>
                <w:rFonts w:ascii="Trebuchet MS" w:hAnsi="Trebuchet MS"/>
              </w:rPr>
              <w:t>ș</w:t>
            </w:r>
            <w:r w:rsidR="00B26D35" w:rsidRPr="003D08EE">
              <w:rPr>
                <w:rFonts w:ascii="Trebuchet MS" w:hAnsi="Trebuchet MS"/>
              </w:rPr>
              <w:t xml:space="preserve">i art. 248 din Codul penal din 1969, ale art. 297 alin. (1) din Codul penal, ale art. 114 alin. (2) </w:t>
            </w:r>
            <w:r w:rsidR="003147BC" w:rsidRPr="003D08EE">
              <w:rPr>
                <w:rFonts w:ascii="Trebuchet MS" w:hAnsi="Trebuchet MS"/>
              </w:rPr>
              <w:t>ș</w:t>
            </w:r>
            <w:r w:rsidR="00B26D35" w:rsidRPr="003D08EE">
              <w:rPr>
                <w:rFonts w:ascii="Trebuchet MS" w:hAnsi="Trebuchet MS"/>
              </w:rPr>
              <w:t xml:space="preserve">i ale art. 118 din Codul de procedură penală, precum </w:t>
            </w:r>
            <w:r w:rsidR="003147BC" w:rsidRPr="003D08EE">
              <w:rPr>
                <w:rFonts w:ascii="Trebuchet MS" w:hAnsi="Trebuchet MS"/>
              </w:rPr>
              <w:t>ș</w:t>
            </w:r>
            <w:r w:rsidR="00B26D35" w:rsidRPr="003D08EE">
              <w:rPr>
                <w:rFonts w:ascii="Trebuchet MS" w:hAnsi="Trebuchet MS"/>
              </w:rPr>
              <w:t>i ale art. 13</w:t>
            </w:r>
            <w:r w:rsidR="00B26D35" w:rsidRPr="003D08EE">
              <w:rPr>
                <w:rFonts w:ascii="Trebuchet MS" w:hAnsi="Trebuchet MS"/>
                <w:vertAlign w:val="superscript"/>
              </w:rPr>
              <w:t>2</w:t>
            </w:r>
            <w:r w:rsidR="00B26D35" w:rsidRPr="003D08EE">
              <w:rPr>
                <w:rFonts w:ascii="Trebuchet MS" w:hAnsi="Trebuchet MS"/>
              </w:rPr>
              <w:t xml:space="preserve"> din Legea nr. 78/2000 pentru </w:t>
            </w:r>
            <w:r w:rsidR="00B26D35" w:rsidRPr="003D08EE">
              <w:rPr>
                <w:rFonts w:ascii="Trebuchet MS" w:hAnsi="Trebuchet MS"/>
              </w:rPr>
              <w:lastRenderedPageBreak/>
              <w:t xml:space="preserve">prevenirea, descoperirea </w:t>
            </w:r>
            <w:r w:rsidR="003147BC" w:rsidRPr="003D08EE">
              <w:rPr>
                <w:rFonts w:ascii="Trebuchet MS" w:hAnsi="Trebuchet MS"/>
              </w:rPr>
              <w:t>ș</w:t>
            </w:r>
            <w:r w:rsidR="00B26D35" w:rsidRPr="003D08EE">
              <w:rPr>
                <w:rFonts w:ascii="Trebuchet MS" w:hAnsi="Trebuchet MS"/>
              </w:rPr>
              <w:t>i sanc</w:t>
            </w:r>
            <w:r w:rsidR="003147BC" w:rsidRPr="003D08EE">
              <w:rPr>
                <w:rFonts w:ascii="Trebuchet MS" w:hAnsi="Trebuchet MS"/>
              </w:rPr>
              <w:t>ț</w:t>
            </w:r>
            <w:r w:rsidR="00B26D35" w:rsidRPr="003D08EE">
              <w:rPr>
                <w:rFonts w:ascii="Trebuchet MS" w:hAnsi="Trebuchet MS"/>
              </w:rPr>
              <w:t>ionarea faptelor de corup</w:t>
            </w:r>
            <w:r w:rsidR="003147BC" w:rsidRPr="003D08EE">
              <w:rPr>
                <w:rFonts w:ascii="Trebuchet MS" w:hAnsi="Trebuchet MS"/>
              </w:rPr>
              <w:t>ț</w:t>
            </w:r>
            <w:r w:rsidR="00B26D35" w:rsidRPr="003D08EE">
              <w:rPr>
                <w:rFonts w:ascii="Trebuchet MS" w:hAnsi="Trebuchet MS"/>
              </w:rPr>
              <w:t>ie, publicată în Monitorul Oficial al României, Partea I, nr. 597 din data de 8 iulie 2020</w:t>
            </w:r>
          </w:p>
          <w:p w:rsidR="004675A2" w:rsidRDefault="00B26D35" w:rsidP="00C36AD0">
            <w:pPr>
              <w:spacing w:after="0" w:line="276" w:lineRule="auto"/>
              <w:jc w:val="both"/>
              <w:rPr>
                <w:rFonts w:ascii="Trebuchet MS" w:hAnsi="Trebuchet MS"/>
                <w:i/>
              </w:rPr>
            </w:pPr>
            <w:r w:rsidRPr="003D08EE">
              <w:rPr>
                <w:rFonts w:ascii="Trebuchet MS" w:hAnsi="Trebuchet MS"/>
                <w:i/>
              </w:rPr>
              <w:t>Admite excep</w:t>
            </w:r>
            <w:r w:rsidR="003147BC" w:rsidRPr="003D08EE">
              <w:rPr>
                <w:rFonts w:ascii="Trebuchet MS" w:hAnsi="Trebuchet MS"/>
                <w:i/>
              </w:rPr>
              <w:t>ț</w:t>
            </w:r>
            <w:r w:rsidRPr="003D08EE">
              <w:rPr>
                <w:rFonts w:ascii="Trebuchet MS" w:hAnsi="Trebuchet MS"/>
                <w:i/>
              </w:rPr>
              <w:t>ia de neconstitu</w:t>
            </w:r>
            <w:r w:rsidR="003147BC" w:rsidRPr="003D08EE">
              <w:rPr>
                <w:rFonts w:ascii="Trebuchet MS" w:hAnsi="Trebuchet MS"/>
                <w:i/>
              </w:rPr>
              <w:t>ț</w:t>
            </w:r>
            <w:r w:rsidRPr="003D08EE">
              <w:rPr>
                <w:rFonts w:ascii="Trebuchet MS" w:hAnsi="Trebuchet MS"/>
                <w:i/>
              </w:rPr>
              <w:t xml:space="preserve">ionalitate (...) </w:t>
            </w:r>
            <w:r w:rsidR="003147BC" w:rsidRPr="003D08EE">
              <w:rPr>
                <w:rFonts w:ascii="Trebuchet MS" w:hAnsi="Trebuchet MS"/>
                <w:i/>
              </w:rPr>
              <w:t>ș</w:t>
            </w:r>
            <w:r w:rsidRPr="003D08EE">
              <w:rPr>
                <w:rFonts w:ascii="Trebuchet MS" w:hAnsi="Trebuchet MS"/>
                <w:i/>
              </w:rPr>
              <w:t>i constată că solu</w:t>
            </w:r>
            <w:r w:rsidR="003147BC" w:rsidRPr="003D08EE">
              <w:rPr>
                <w:rFonts w:ascii="Trebuchet MS" w:hAnsi="Trebuchet MS"/>
                <w:i/>
              </w:rPr>
              <w:t>ț</w:t>
            </w:r>
            <w:r w:rsidRPr="003D08EE">
              <w:rPr>
                <w:rFonts w:ascii="Trebuchet MS" w:hAnsi="Trebuchet MS"/>
                <w:i/>
              </w:rPr>
              <w:t xml:space="preserve">ia legislativă cuprinsă în art. 118 din Codul de procedură penală, care nu reglementează dreptul martorului la tăcere </w:t>
            </w:r>
            <w:r w:rsidR="003147BC" w:rsidRPr="003D08EE">
              <w:rPr>
                <w:rFonts w:ascii="Trebuchet MS" w:hAnsi="Trebuchet MS"/>
                <w:i/>
              </w:rPr>
              <w:t>ș</w:t>
            </w:r>
            <w:r w:rsidRPr="003D08EE">
              <w:rPr>
                <w:rFonts w:ascii="Trebuchet MS" w:hAnsi="Trebuchet MS"/>
                <w:i/>
              </w:rPr>
              <w:t xml:space="preserve">i la </w:t>
            </w:r>
            <w:proofErr w:type="spellStart"/>
            <w:r w:rsidRPr="003D08EE">
              <w:rPr>
                <w:rFonts w:ascii="Trebuchet MS" w:hAnsi="Trebuchet MS"/>
                <w:i/>
              </w:rPr>
              <w:t>neautoincriminare</w:t>
            </w:r>
            <w:proofErr w:type="spellEnd"/>
            <w:r w:rsidRPr="003D08EE">
              <w:rPr>
                <w:rFonts w:ascii="Trebuchet MS" w:hAnsi="Trebuchet MS"/>
                <w:i/>
              </w:rPr>
              <w:t>, este neconstitu</w:t>
            </w:r>
            <w:r w:rsidR="003147BC" w:rsidRPr="003D08EE">
              <w:rPr>
                <w:rFonts w:ascii="Trebuchet MS" w:hAnsi="Trebuchet MS"/>
                <w:i/>
              </w:rPr>
              <w:t>ț</w:t>
            </w:r>
            <w:r w:rsidRPr="003D08EE">
              <w:rPr>
                <w:rFonts w:ascii="Trebuchet MS" w:hAnsi="Trebuchet MS"/>
                <w:i/>
              </w:rPr>
              <w:t>ională</w:t>
            </w:r>
            <w:r w:rsidR="00CA5740" w:rsidRPr="003D08EE">
              <w:rPr>
                <w:rFonts w:ascii="Trebuchet MS" w:hAnsi="Trebuchet MS"/>
                <w:i/>
              </w:rPr>
              <w:t xml:space="preserve">. </w:t>
            </w:r>
          </w:p>
          <w:p w:rsidR="00B26D35" w:rsidRPr="003D08EE" w:rsidRDefault="00CA5740" w:rsidP="00C36AD0">
            <w:pPr>
              <w:spacing w:after="0" w:line="276" w:lineRule="auto"/>
              <w:jc w:val="both"/>
              <w:rPr>
                <w:rFonts w:ascii="Trebuchet MS" w:hAnsi="Trebuchet MS"/>
                <w:i/>
              </w:rPr>
            </w:pPr>
            <w:r w:rsidRPr="003D08EE">
              <w:rPr>
                <w:rFonts w:ascii="Trebuchet MS" w:hAnsi="Trebuchet MS"/>
                <w:i/>
              </w:rPr>
              <w:t>În considerente (</w:t>
            </w:r>
            <w:r w:rsidRPr="003D08EE">
              <w:rPr>
                <w:rFonts w:ascii="Trebuchet MS" w:hAnsi="Trebuchet MS"/>
                <w:b/>
                <w:i/>
              </w:rPr>
              <w:t>par. 69-71, 75</w:t>
            </w:r>
            <w:r w:rsidRPr="003D08EE">
              <w:rPr>
                <w:rFonts w:ascii="Trebuchet MS" w:hAnsi="Trebuchet MS"/>
                <w:i/>
              </w:rPr>
              <w:t xml:space="preserve">) </w:t>
            </w:r>
            <w:r w:rsidR="00B26D35" w:rsidRPr="003D08EE">
              <w:rPr>
                <w:rFonts w:ascii="Trebuchet MS" w:hAnsi="Trebuchet MS"/>
                <w:i/>
              </w:rPr>
              <w:t>Curtea observă că</w:t>
            </w:r>
            <w:r w:rsidRPr="003D08EE">
              <w:rPr>
                <w:rFonts w:ascii="Trebuchet MS" w:hAnsi="Trebuchet MS"/>
                <w:i/>
              </w:rPr>
              <w:t xml:space="preserve"> „69. (...)</w:t>
            </w:r>
            <w:r w:rsidR="00B26D35" w:rsidRPr="003D08EE">
              <w:rPr>
                <w:rFonts w:ascii="Trebuchet MS" w:hAnsi="Trebuchet MS"/>
                <w:i/>
              </w:rPr>
              <w:t xml:space="preserve"> "dreptul" martorului de a nu se acuza, proclamat în denumirea marginală a art. 118 din Codul de procedură penală, reprezintă, de facto, o obliga</w:t>
            </w:r>
            <w:r w:rsidR="003147BC" w:rsidRPr="003D08EE">
              <w:rPr>
                <w:rFonts w:ascii="Trebuchet MS" w:hAnsi="Trebuchet MS"/>
                <w:i/>
              </w:rPr>
              <w:t>ț</w:t>
            </w:r>
            <w:r w:rsidR="00B26D35" w:rsidRPr="003D08EE">
              <w:rPr>
                <w:rFonts w:ascii="Trebuchet MS" w:hAnsi="Trebuchet MS"/>
                <w:i/>
              </w:rPr>
              <w:t>ie pozitivă de a colabora cu organele judiciare, având corelativ obliga</w:t>
            </w:r>
            <w:r w:rsidR="003147BC" w:rsidRPr="003D08EE">
              <w:rPr>
                <w:rFonts w:ascii="Trebuchet MS" w:hAnsi="Trebuchet MS"/>
                <w:i/>
              </w:rPr>
              <w:t>ț</w:t>
            </w:r>
            <w:r w:rsidR="00B26D35" w:rsidRPr="003D08EE">
              <w:rPr>
                <w:rFonts w:ascii="Trebuchet MS" w:hAnsi="Trebuchet MS"/>
                <w:i/>
              </w:rPr>
              <w:t>ia acestora din urmă de a nu utiliza declara</w:t>
            </w:r>
            <w:r w:rsidR="003147BC" w:rsidRPr="003D08EE">
              <w:rPr>
                <w:rFonts w:ascii="Trebuchet MS" w:hAnsi="Trebuchet MS"/>
                <w:i/>
              </w:rPr>
              <w:t>ț</w:t>
            </w:r>
            <w:r w:rsidR="00B26D35" w:rsidRPr="003D08EE">
              <w:rPr>
                <w:rFonts w:ascii="Trebuchet MS" w:hAnsi="Trebuchet MS"/>
                <w:i/>
              </w:rPr>
              <w:t>ia împotriva lui, martorul neavând un nivel de protec</w:t>
            </w:r>
            <w:r w:rsidR="003147BC" w:rsidRPr="003D08EE">
              <w:rPr>
                <w:rFonts w:ascii="Trebuchet MS" w:hAnsi="Trebuchet MS"/>
                <w:i/>
              </w:rPr>
              <w:t>ț</w:t>
            </w:r>
            <w:r w:rsidR="00B26D35" w:rsidRPr="003D08EE">
              <w:rPr>
                <w:rFonts w:ascii="Trebuchet MS" w:hAnsi="Trebuchet MS"/>
                <w:i/>
              </w:rPr>
              <w:t>ie similar cu cel de care beneficiază suspectul ori inculpatul. Cu alte cuvinte, protec</w:t>
            </w:r>
            <w:r w:rsidR="003147BC" w:rsidRPr="003D08EE">
              <w:rPr>
                <w:rFonts w:ascii="Trebuchet MS" w:hAnsi="Trebuchet MS"/>
                <w:i/>
              </w:rPr>
              <w:t>ț</w:t>
            </w:r>
            <w:r w:rsidR="00B26D35" w:rsidRPr="003D08EE">
              <w:rPr>
                <w:rFonts w:ascii="Trebuchet MS" w:hAnsi="Trebuchet MS"/>
                <w:i/>
              </w:rPr>
              <w:t>ia martorului, potrivit normelor procesual penale ale art. 118, presupune doar faptul că declara</w:t>
            </w:r>
            <w:r w:rsidR="003147BC" w:rsidRPr="003D08EE">
              <w:rPr>
                <w:rFonts w:ascii="Trebuchet MS" w:hAnsi="Trebuchet MS"/>
                <w:i/>
              </w:rPr>
              <w:t>ț</w:t>
            </w:r>
            <w:r w:rsidR="00B26D35" w:rsidRPr="003D08EE">
              <w:rPr>
                <w:rFonts w:ascii="Trebuchet MS" w:hAnsi="Trebuchet MS"/>
                <w:i/>
              </w:rPr>
              <w:t>ia nu poate fi folosită împotriva sa. Însă, Curtea re</w:t>
            </w:r>
            <w:r w:rsidR="003147BC" w:rsidRPr="003D08EE">
              <w:rPr>
                <w:rFonts w:ascii="Trebuchet MS" w:hAnsi="Trebuchet MS"/>
                <w:i/>
              </w:rPr>
              <w:t>ț</w:t>
            </w:r>
            <w:r w:rsidR="00B26D35" w:rsidRPr="003D08EE">
              <w:rPr>
                <w:rFonts w:ascii="Trebuchet MS" w:hAnsi="Trebuchet MS"/>
                <w:i/>
              </w:rPr>
              <w:t>ine că, de</w:t>
            </w:r>
            <w:r w:rsidR="003147BC" w:rsidRPr="003D08EE">
              <w:rPr>
                <w:rFonts w:ascii="Trebuchet MS" w:hAnsi="Trebuchet MS"/>
                <w:i/>
              </w:rPr>
              <w:t>ș</w:t>
            </w:r>
            <w:r w:rsidR="00B26D35" w:rsidRPr="003D08EE">
              <w:rPr>
                <w:rFonts w:ascii="Trebuchet MS" w:hAnsi="Trebuchet MS"/>
                <w:i/>
              </w:rPr>
              <w:t>i declara</w:t>
            </w:r>
            <w:r w:rsidR="003147BC" w:rsidRPr="003D08EE">
              <w:rPr>
                <w:rFonts w:ascii="Trebuchet MS" w:hAnsi="Trebuchet MS"/>
                <w:i/>
              </w:rPr>
              <w:t>ț</w:t>
            </w:r>
            <w:r w:rsidR="00B26D35" w:rsidRPr="003D08EE">
              <w:rPr>
                <w:rFonts w:ascii="Trebuchet MS" w:hAnsi="Trebuchet MS"/>
                <w:i/>
              </w:rPr>
              <w:t>ia în sine nu poate fi folosită împotriva martorului, în condi</w:t>
            </w:r>
            <w:r w:rsidR="003147BC" w:rsidRPr="003D08EE">
              <w:rPr>
                <w:rFonts w:ascii="Trebuchet MS" w:hAnsi="Trebuchet MS"/>
                <w:i/>
              </w:rPr>
              <w:t>ț</w:t>
            </w:r>
            <w:r w:rsidR="00B26D35" w:rsidRPr="003D08EE">
              <w:rPr>
                <w:rFonts w:ascii="Trebuchet MS" w:hAnsi="Trebuchet MS"/>
                <w:i/>
              </w:rPr>
              <w:t>iile în care norma nu face vreo referire la efectele subsecvente acestei declara</w:t>
            </w:r>
            <w:r w:rsidR="003147BC" w:rsidRPr="003D08EE">
              <w:rPr>
                <w:rFonts w:ascii="Trebuchet MS" w:hAnsi="Trebuchet MS"/>
                <w:i/>
              </w:rPr>
              <w:t>ț</w:t>
            </w:r>
            <w:r w:rsidR="00B26D35" w:rsidRPr="003D08EE">
              <w:rPr>
                <w:rFonts w:ascii="Trebuchet MS" w:hAnsi="Trebuchet MS"/>
                <w:i/>
              </w:rPr>
              <w:t>ii, ea poate fi utilizată în vederea ob</w:t>
            </w:r>
            <w:r w:rsidR="003147BC" w:rsidRPr="003D08EE">
              <w:rPr>
                <w:rFonts w:ascii="Trebuchet MS" w:hAnsi="Trebuchet MS"/>
                <w:i/>
              </w:rPr>
              <w:t>ț</w:t>
            </w:r>
            <w:r w:rsidR="00B26D35" w:rsidRPr="003D08EE">
              <w:rPr>
                <w:rFonts w:ascii="Trebuchet MS" w:hAnsi="Trebuchet MS"/>
                <w:i/>
              </w:rPr>
              <w:t xml:space="preserve">inerii altor mijloace de probă, iar probele derivate/rezultate din aceasta, în lipsa unei prevederi contrare, pot fi folosite împotriva martorului </w:t>
            </w:r>
            <w:r w:rsidR="003147BC" w:rsidRPr="003D08EE">
              <w:rPr>
                <w:rFonts w:ascii="Trebuchet MS" w:hAnsi="Trebuchet MS"/>
                <w:i/>
              </w:rPr>
              <w:t>ș</w:t>
            </w:r>
            <w:r w:rsidR="00B26D35" w:rsidRPr="003D08EE">
              <w:rPr>
                <w:rFonts w:ascii="Trebuchet MS" w:hAnsi="Trebuchet MS"/>
                <w:i/>
              </w:rPr>
              <w:t>i pot determina conduita procesuală ulterioară a organelor judiciare. Or, o atare conduită procesuală a organelor judiciare - raportat la ob</w:t>
            </w:r>
            <w:r w:rsidR="003147BC" w:rsidRPr="003D08EE">
              <w:rPr>
                <w:rFonts w:ascii="Trebuchet MS" w:hAnsi="Trebuchet MS"/>
                <w:i/>
              </w:rPr>
              <w:t>ț</w:t>
            </w:r>
            <w:r w:rsidR="00B26D35" w:rsidRPr="003D08EE">
              <w:rPr>
                <w:rFonts w:ascii="Trebuchet MS" w:hAnsi="Trebuchet MS"/>
                <w:i/>
              </w:rPr>
              <w:t>inerea unor probe derivate, în mod direct, în baza declara</w:t>
            </w:r>
            <w:r w:rsidR="003147BC" w:rsidRPr="003D08EE">
              <w:rPr>
                <w:rFonts w:ascii="Trebuchet MS" w:hAnsi="Trebuchet MS"/>
                <w:i/>
              </w:rPr>
              <w:t>ț</w:t>
            </w:r>
            <w:r w:rsidR="00B26D35" w:rsidRPr="003D08EE">
              <w:rPr>
                <w:rFonts w:ascii="Trebuchet MS" w:hAnsi="Trebuchet MS"/>
                <w:i/>
              </w:rPr>
              <w:t>iei martorului - nu ar putea fi sanc</w:t>
            </w:r>
            <w:r w:rsidR="003147BC" w:rsidRPr="003D08EE">
              <w:rPr>
                <w:rFonts w:ascii="Trebuchet MS" w:hAnsi="Trebuchet MS"/>
                <w:i/>
              </w:rPr>
              <w:t>ț</w:t>
            </w:r>
            <w:r w:rsidR="00B26D35" w:rsidRPr="003D08EE">
              <w:rPr>
                <w:rFonts w:ascii="Trebuchet MS" w:hAnsi="Trebuchet MS"/>
                <w:i/>
              </w:rPr>
              <w:t>ionată în temeiul dispozi</w:t>
            </w:r>
            <w:r w:rsidR="003147BC" w:rsidRPr="003D08EE">
              <w:rPr>
                <w:rFonts w:ascii="Trebuchet MS" w:hAnsi="Trebuchet MS"/>
                <w:i/>
              </w:rPr>
              <w:t>ț</w:t>
            </w:r>
            <w:r w:rsidR="00B26D35" w:rsidRPr="003D08EE">
              <w:rPr>
                <w:rFonts w:ascii="Trebuchet MS" w:hAnsi="Trebuchet MS"/>
                <w:i/>
              </w:rPr>
              <w:t>iilor art. 102 alin. (4) din Codul de procedură penală, de vreme ce declara</w:t>
            </w:r>
            <w:r w:rsidR="003147BC" w:rsidRPr="003D08EE">
              <w:rPr>
                <w:rFonts w:ascii="Trebuchet MS" w:hAnsi="Trebuchet MS"/>
                <w:i/>
              </w:rPr>
              <w:t>ț</w:t>
            </w:r>
            <w:r w:rsidR="00B26D35" w:rsidRPr="003D08EE">
              <w:rPr>
                <w:rFonts w:ascii="Trebuchet MS" w:hAnsi="Trebuchet MS"/>
                <w:i/>
              </w:rPr>
              <w:t>ia de martor nu este inclusă în sfera no</w:t>
            </w:r>
            <w:r w:rsidR="003147BC" w:rsidRPr="003D08EE">
              <w:rPr>
                <w:rFonts w:ascii="Trebuchet MS" w:hAnsi="Trebuchet MS"/>
                <w:i/>
              </w:rPr>
              <w:t>ț</w:t>
            </w:r>
            <w:r w:rsidR="00B26D35" w:rsidRPr="003D08EE">
              <w:rPr>
                <w:rFonts w:ascii="Trebuchet MS" w:hAnsi="Trebuchet MS"/>
                <w:i/>
              </w:rPr>
              <w:t>iunii de probă ob</w:t>
            </w:r>
            <w:r w:rsidR="003147BC" w:rsidRPr="003D08EE">
              <w:rPr>
                <w:rFonts w:ascii="Trebuchet MS" w:hAnsi="Trebuchet MS"/>
                <w:i/>
              </w:rPr>
              <w:t>ț</w:t>
            </w:r>
            <w:r w:rsidR="00B26D35" w:rsidRPr="003D08EE">
              <w:rPr>
                <w:rFonts w:ascii="Trebuchet MS" w:hAnsi="Trebuchet MS"/>
                <w:i/>
              </w:rPr>
              <w:t xml:space="preserve">inută în mod nelegal, astfel ca textul </w:t>
            </w:r>
            <w:proofErr w:type="spellStart"/>
            <w:r w:rsidR="00B26D35" w:rsidRPr="003D08EE">
              <w:rPr>
                <w:rFonts w:ascii="Trebuchet MS" w:hAnsi="Trebuchet MS"/>
                <w:i/>
              </w:rPr>
              <w:t>precitat</w:t>
            </w:r>
            <w:proofErr w:type="spellEnd"/>
            <w:r w:rsidR="00B26D35" w:rsidRPr="003D08EE">
              <w:rPr>
                <w:rFonts w:ascii="Trebuchet MS" w:hAnsi="Trebuchet MS"/>
                <w:i/>
              </w:rPr>
              <w:t xml:space="preserve"> să poată fi incident.</w:t>
            </w:r>
            <w:r w:rsidRPr="003D08EE">
              <w:rPr>
                <w:rFonts w:ascii="Trebuchet MS" w:hAnsi="Trebuchet MS"/>
                <w:i/>
              </w:rPr>
              <w:t xml:space="preserve"> De asemenea, </w:t>
            </w:r>
            <w:r w:rsidR="00B26D35" w:rsidRPr="003D08EE">
              <w:rPr>
                <w:rFonts w:ascii="Trebuchet MS" w:hAnsi="Trebuchet MS"/>
                <w:i/>
              </w:rPr>
              <w:t>Curtea constată</w:t>
            </w:r>
            <w:r w:rsidRPr="003D08EE">
              <w:rPr>
                <w:rFonts w:ascii="Trebuchet MS" w:hAnsi="Trebuchet MS"/>
                <w:i/>
              </w:rPr>
              <w:t xml:space="preserve"> că „70. (...)</w:t>
            </w:r>
            <w:r w:rsidR="00B26D35" w:rsidRPr="003D08EE">
              <w:rPr>
                <w:rFonts w:ascii="Trebuchet MS" w:hAnsi="Trebuchet MS"/>
                <w:i/>
              </w:rPr>
              <w:t xml:space="preserve"> în aceste condi</w:t>
            </w:r>
            <w:r w:rsidR="003147BC" w:rsidRPr="003D08EE">
              <w:rPr>
                <w:rFonts w:ascii="Trebuchet MS" w:hAnsi="Trebuchet MS"/>
                <w:i/>
              </w:rPr>
              <w:t>ț</w:t>
            </w:r>
            <w:r w:rsidR="00B26D35" w:rsidRPr="003D08EE">
              <w:rPr>
                <w:rFonts w:ascii="Trebuchet MS" w:hAnsi="Trebuchet MS"/>
                <w:i/>
              </w:rPr>
              <w:t>ii, normele procesual penale ale art. 118 nu instituie o protec</w:t>
            </w:r>
            <w:r w:rsidR="003147BC" w:rsidRPr="003D08EE">
              <w:rPr>
                <w:rFonts w:ascii="Trebuchet MS" w:hAnsi="Trebuchet MS"/>
                <w:i/>
              </w:rPr>
              <w:t>ț</w:t>
            </w:r>
            <w:r w:rsidR="00B26D35" w:rsidRPr="003D08EE">
              <w:rPr>
                <w:rFonts w:ascii="Trebuchet MS" w:hAnsi="Trebuchet MS"/>
                <w:i/>
              </w:rPr>
              <w:t>ie efectivă a martorului în raport cu o eventuală răspundere penală, nu reglementează garan</w:t>
            </w:r>
            <w:r w:rsidR="003147BC" w:rsidRPr="003D08EE">
              <w:rPr>
                <w:rFonts w:ascii="Trebuchet MS" w:hAnsi="Trebuchet MS"/>
                <w:i/>
              </w:rPr>
              <w:t>ț</w:t>
            </w:r>
            <w:r w:rsidR="00B26D35" w:rsidRPr="003D08EE">
              <w:rPr>
                <w:rFonts w:ascii="Trebuchet MS" w:hAnsi="Trebuchet MS"/>
                <w:i/>
              </w:rPr>
              <w:t>ii procedurale, respectiv substan</w:t>
            </w:r>
            <w:r w:rsidR="003147BC" w:rsidRPr="003D08EE">
              <w:rPr>
                <w:rFonts w:ascii="Trebuchet MS" w:hAnsi="Trebuchet MS"/>
                <w:i/>
              </w:rPr>
              <w:t>ț</w:t>
            </w:r>
            <w:r w:rsidR="00B26D35" w:rsidRPr="003D08EE">
              <w:rPr>
                <w:rFonts w:ascii="Trebuchet MS" w:hAnsi="Trebuchet MS"/>
                <w:i/>
              </w:rPr>
              <w:t xml:space="preserve">iale adecvate persoanei ascultate în calitate de martor </w:t>
            </w:r>
            <w:r w:rsidR="003147BC" w:rsidRPr="003D08EE">
              <w:rPr>
                <w:rFonts w:ascii="Trebuchet MS" w:hAnsi="Trebuchet MS"/>
                <w:i/>
              </w:rPr>
              <w:t>ș</w:t>
            </w:r>
            <w:r w:rsidR="00B26D35" w:rsidRPr="003D08EE">
              <w:rPr>
                <w:rFonts w:ascii="Trebuchet MS" w:hAnsi="Trebuchet MS"/>
                <w:i/>
              </w:rPr>
              <w:t>i nu interzic folosirea împotriva martorului a elementelor probatorii ob</w:t>
            </w:r>
            <w:r w:rsidR="003147BC" w:rsidRPr="003D08EE">
              <w:rPr>
                <w:rFonts w:ascii="Trebuchet MS" w:hAnsi="Trebuchet MS"/>
                <w:i/>
              </w:rPr>
              <w:t>ț</w:t>
            </w:r>
            <w:r w:rsidR="00B26D35" w:rsidRPr="003D08EE">
              <w:rPr>
                <w:rFonts w:ascii="Trebuchet MS" w:hAnsi="Trebuchet MS"/>
                <w:i/>
              </w:rPr>
              <w:t>inute, indirect, pe baza declara</w:t>
            </w:r>
            <w:r w:rsidR="003147BC" w:rsidRPr="003D08EE">
              <w:rPr>
                <w:rFonts w:ascii="Trebuchet MS" w:hAnsi="Trebuchet MS"/>
                <w:i/>
              </w:rPr>
              <w:t>ț</w:t>
            </w:r>
            <w:r w:rsidR="00B26D35" w:rsidRPr="003D08EE">
              <w:rPr>
                <w:rFonts w:ascii="Trebuchet MS" w:hAnsi="Trebuchet MS"/>
                <w:i/>
              </w:rPr>
              <w:t>iei sale, singura probă fa</w:t>
            </w:r>
            <w:r w:rsidR="003147BC" w:rsidRPr="003D08EE">
              <w:rPr>
                <w:rFonts w:ascii="Trebuchet MS" w:hAnsi="Trebuchet MS"/>
                <w:i/>
              </w:rPr>
              <w:t>ț</w:t>
            </w:r>
            <w:r w:rsidR="00B26D35" w:rsidRPr="003D08EE">
              <w:rPr>
                <w:rFonts w:ascii="Trebuchet MS" w:hAnsi="Trebuchet MS"/>
                <w:i/>
              </w:rPr>
              <w:t>ă de care martorul este protejat fiind propria sa declara</w:t>
            </w:r>
            <w:r w:rsidR="003147BC" w:rsidRPr="003D08EE">
              <w:rPr>
                <w:rFonts w:ascii="Trebuchet MS" w:hAnsi="Trebuchet MS"/>
                <w:i/>
              </w:rPr>
              <w:t>ț</w:t>
            </w:r>
            <w:r w:rsidR="00B26D35" w:rsidRPr="003D08EE">
              <w:rPr>
                <w:rFonts w:ascii="Trebuchet MS" w:hAnsi="Trebuchet MS"/>
                <w:i/>
              </w:rPr>
              <w:t>ie</w:t>
            </w:r>
            <w:r w:rsidRPr="003D08EE">
              <w:rPr>
                <w:rFonts w:ascii="Trebuchet MS" w:hAnsi="Trebuchet MS"/>
                <w:i/>
              </w:rPr>
              <w:t>”</w:t>
            </w:r>
            <w:r w:rsidR="00B26D35" w:rsidRPr="003D08EE">
              <w:rPr>
                <w:rFonts w:ascii="Trebuchet MS" w:hAnsi="Trebuchet MS"/>
                <w:i/>
              </w:rPr>
              <w:t>.</w:t>
            </w:r>
            <w:r w:rsidRPr="003D08EE">
              <w:rPr>
                <w:rFonts w:ascii="Trebuchet MS" w:hAnsi="Trebuchet MS"/>
                <w:i/>
              </w:rPr>
              <w:t xml:space="preserve"> Nu în ultimul rând, Curtea re</w:t>
            </w:r>
            <w:r w:rsidR="003147BC" w:rsidRPr="003D08EE">
              <w:rPr>
                <w:rFonts w:ascii="Trebuchet MS" w:hAnsi="Trebuchet MS"/>
                <w:i/>
              </w:rPr>
              <w:t>ț</w:t>
            </w:r>
            <w:r w:rsidRPr="003D08EE">
              <w:rPr>
                <w:rFonts w:ascii="Trebuchet MS" w:hAnsi="Trebuchet MS"/>
                <w:i/>
              </w:rPr>
              <w:t>ine că „</w:t>
            </w:r>
            <w:r w:rsidR="00B26D35" w:rsidRPr="003D08EE">
              <w:rPr>
                <w:rFonts w:ascii="Trebuchet MS" w:hAnsi="Trebuchet MS"/>
                <w:i/>
              </w:rPr>
              <w:t>71.</w:t>
            </w:r>
            <w:r w:rsidRPr="003D08EE">
              <w:rPr>
                <w:rFonts w:ascii="Trebuchet MS" w:hAnsi="Trebuchet MS"/>
                <w:i/>
              </w:rPr>
              <w:t xml:space="preserve"> (...)</w:t>
            </w:r>
            <w:r w:rsidR="00B26D35" w:rsidRPr="003D08EE">
              <w:rPr>
                <w:rFonts w:ascii="Trebuchet MS" w:hAnsi="Trebuchet MS"/>
                <w:i/>
              </w:rPr>
              <w:t xml:space="preserve"> dreptul la tăcere </w:t>
            </w:r>
            <w:r w:rsidR="003147BC" w:rsidRPr="003D08EE">
              <w:rPr>
                <w:rFonts w:ascii="Trebuchet MS" w:hAnsi="Trebuchet MS"/>
                <w:i/>
              </w:rPr>
              <w:t>ș</w:t>
            </w:r>
            <w:r w:rsidR="00B26D35" w:rsidRPr="003D08EE">
              <w:rPr>
                <w:rFonts w:ascii="Trebuchet MS" w:hAnsi="Trebuchet MS"/>
                <w:i/>
              </w:rPr>
              <w:t xml:space="preserve">i dreptul la </w:t>
            </w:r>
            <w:proofErr w:type="spellStart"/>
            <w:r w:rsidR="00B26D35" w:rsidRPr="003D08EE">
              <w:rPr>
                <w:rFonts w:ascii="Trebuchet MS" w:hAnsi="Trebuchet MS"/>
                <w:i/>
              </w:rPr>
              <w:t>neautoincriminare</w:t>
            </w:r>
            <w:proofErr w:type="spellEnd"/>
            <w:r w:rsidR="00B26D35" w:rsidRPr="003D08EE">
              <w:rPr>
                <w:rFonts w:ascii="Trebuchet MS" w:hAnsi="Trebuchet MS"/>
                <w:i/>
              </w:rPr>
              <w:t xml:space="preserve"> decurg direct din prezum</w:t>
            </w:r>
            <w:r w:rsidR="003147BC" w:rsidRPr="003D08EE">
              <w:rPr>
                <w:rFonts w:ascii="Trebuchet MS" w:hAnsi="Trebuchet MS"/>
                <w:i/>
              </w:rPr>
              <w:t>ț</w:t>
            </w:r>
            <w:r w:rsidR="00B26D35" w:rsidRPr="003D08EE">
              <w:rPr>
                <w:rFonts w:ascii="Trebuchet MS" w:hAnsi="Trebuchet MS"/>
                <w:i/>
              </w:rPr>
              <w:t>ia de nevinovă</w:t>
            </w:r>
            <w:r w:rsidR="003147BC" w:rsidRPr="003D08EE">
              <w:rPr>
                <w:rFonts w:ascii="Trebuchet MS" w:hAnsi="Trebuchet MS"/>
                <w:i/>
              </w:rPr>
              <w:t>ț</w:t>
            </w:r>
            <w:r w:rsidR="00B26D35" w:rsidRPr="003D08EE">
              <w:rPr>
                <w:rFonts w:ascii="Trebuchet MS" w:hAnsi="Trebuchet MS"/>
                <w:i/>
              </w:rPr>
              <w:t>ie, ce implică faptul că organele de urmărire penală sunt cele care trebuie să probeze vinovă</w:t>
            </w:r>
            <w:r w:rsidR="003147BC" w:rsidRPr="003D08EE">
              <w:rPr>
                <w:rFonts w:ascii="Trebuchet MS" w:hAnsi="Trebuchet MS"/>
                <w:i/>
              </w:rPr>
              <w:t>ț</w:t>
            </w:r>
            <w:r w:rsidR="00B26D35" w:rsidRPr="003D08EE">
              <w:rPr>
                <w:rFonts w:ascii="Trebuchet MS" w:hAnsi="Trebuchet MS"/>
                <w:i/>
              </w:rPr>
              <w:t>ia persoanei ce declară în calitate de martor (suspectului de facto), iar nu aceasta din urmă, a</w:t>
            </w:r>
            <w:r w:rsidR="003147BC" w:rsidRPr="003D08EE">
              <w:rPr>
                <w:rFonts w:ascii="Trebuchet MS" w:hAnsi="Trebuchet MS"/>
                <w:i/>
              </w:rPr>
              <w:t>ș</w:t>
            </w:r>
            <w:r w:rsidR="00B26D35" w:rsidRPr="003D08EE">
              <w:rPr>
                <w:rFonts w:ascii="Trebuchet MS" w:hAnsi="Trebuchet MS"/>
                <w:i/>
              </w:rPr>
              <w:t xml:space="preserve">a încât constrângerea la </w:t>
            </w:r>
            <w:proofErr w:type="spellStart"/>
            <w:r w:rsidR="00B26D35" w:rsidRPr="003D08EE">
              <w:rPr>
                <w:rFonts w:ascii="Trebuchet MS" w:hAnsi="Trebuchet MS"/>
                <w:i/>
              </w:rPr>
              <w:t>autoincriminare</w:t>
            </w:r>
            <w:proofErr w:type="spellEnd"/>
            <w:r w:rsidR="00B26D35" w:rsidRPr="003D08EE">
              <w:rPr>
                <w:rFonts w:ascii="Trebuchet MS" w:hAnsi="Trebuchet MS"/>
                <w:i/>
              </w:rPr>
              <w:t>, de</w:t>
            </w:r>
            <w:r w:rsidR="003147BC" w:rsidRPr="003D08EE">
              <w:rPr>
                <w:rFonts w:ascii="Trebuchet MS" w:hAnsi="Trebuchet MS"/>
                <w:i/>
              </w:rPr>
              <w:t>ș</w:t>
            </w:r>
            <w:r w:rsidR="00B26D35" w:rsidRPr="003D08EE">
              <w:rPr>
                <w:rFonts w:ascii="Trebuchet MS" w:hAnsi="Trebuchet MS"/>
                <w:i/>
              </w:rPr>
              <w:t>i indirectă, are drept consecin</w:t>
            </w:r>
            <w:r w:rsidR="003147BC" w:rsidRPr="003D08EE">
              <w:rPr>
                <w:rFonts w:ascii="Trebuchet MS" w:hAnsi="Trebuchet MS"/>
                <w:i/>
              </w:rPr>
              <w:t>ț</w:t>
            </w:r>
            <w:r w:rsidR="00B26D35" w:rsidRPr="003D08EE">
              <w:rPr>
                <w:rFonts w:ascii="Trebuchet MS" w:hAnsi="Trebuchet MS"/>
                <w:i/>
              </w:rPr>
              <w:t>ă ignorarea acestui principiu constitu</w:t>
            </w:r>
            <w:r w:rsidR="003147BC" w:rsidRPr="003D08EE">
              <w:rPr>
                <w:rFonts w:ascii="Trebuchet MS" w:hAnsi="Trebuchet MS"/>
                <w:i/>
              </w:rPr>
              <w:t>ț</w:t>
            </w:r>
            <w:r w:rsidR="00B26D35" w:rsidRPr="003D08EE">
              <w:rPr>
                <w:rFonts w:ascii="Trebuchet MS" w:hAnsi="Trebuchet MS"/>
                <w:i/>
              </w:rPr>
              <w:t>ional</w:t>
            </w:r>
            <w:r w:rsidRPr="003D08EE">
              <w:rPr>
                <w:rFonts w:ascii="Trebuchet MS" w:hAnsi="Trebuchet MS"/>
                <w:i/>
              </w:rPr>
              <w:t xml:space="preserve">” </w:t>
            </w:r>
            <w:r w:rsidR="003147BC" w:rsidRPr="003D08EE">
              <w:rPr>
                <w:rFonts w:ascii="Trebuchet MS" w:hAnsi="Trebuchet MS"/>
                <w:i/>
              </w:rPr>
              <w:t>ș</w:t>
            </w:r>
            <w:r w:rsidRPr="003D08EE">
              <w:rPr>
                <w:rFonts w:ascii="Trebuchet MS" w:hAnsi="Trebuchet MS"/>
                <w:i/>
              </w:rPr>
              <w:t>i că „75. (...) ob</w:t>
            </w:r>
            <w:r w:rsidR="003147BC" w:rsidRPr="003D08EE">
              <w:rPr>
                <w:rFonts w:ascii="Trebuchet MS" w:hAnsi="Trebuchet MS"/>
                <w:i/>
              </w:rPr>
              <w:t>ț</w:t>
            </w:r>
            <w:r w:rsidRPr="003D08EE">
              <w:rPr>
                <w:rFonts w:ascii="Trebuchet MS" w:hAnsi="Trebuchet MS"/>
                <w:i/>
              </w:rPr>
              <w:t>inerea unei declara</w:t>
            </w:r>
            <w:r w:rsidR="003147BC" w:rsidRPr="003D08EE">
              <w:rPr>
                <w:rFonts w:ascii="Trebuchet MS" w:hAnsi="Trebuchet MS"/>
                <w:i/>
              </w:rPr>
              <w:t>ț</w:t>
            </w:r>
            <w:r w:rsidRPr="003D08EE">
              <w:rPr>
                <w:rFonts w:ascii="Trebuchet MS" w:hAnsi="Trebuchet MS"/>
                <w:i/>
              </w:rPr>
              <w:t>ii, în temeiul art. 118 din Codul de procedură penală - sub sanc</w:t>
            </w:r>
            <w:r w:rsidR="003147BC" w:rsidRPr="003D08EE">
              <w:rPr>
                <w:rFonts w:ascii="Trebuchet MS" w:hAnsi="Trebuchet MS"/>
                <w:i/>
              </w:rPr>
              <w:t>ț</w:t>
            </w:r>
            <w:r w:rsidRPr="003D08EE">
              <w:rPr>
                <w:rFonts w:ascii="Trebuchet MS" w:hAnsi="Trebuchet MS"/>
                <w:i/>
              </w:rPr>
              <w:t>iunea re</w:t>
            </w:r>
            <w:r w:rsidR="003147BC" w:rsidRPr="003D08EE">
              <w:rPr>
                <w:rFonts w:ascii="Trebuchet MS" w:hAnsi="Trebuchet MS"/>
                <w:i/>
              </w:rPr>
              <w:t>ț</w:t>
            </w:r>
            <w:r w:rsidRPr="003D08EE">
              <w:rPr>
                <w:rFonts w:ascii="Trebuchet MS" w:hAnsi="Trebuchet MS"/>
                <w:i/>
              </w:rPr>
              <w:t>inerii infrac</w:t>
            </w:r>
            <w:r w:rsidR="003147BC" w:rsidRPr="003D08EE">
              <w:rPr>
                <w:rFonts w:ascii="Trebuchet MS" w:hAnsi="Trebuchet MS"/>
                <w:i/>
              </w:rPr>
              <w:t>ț</w:t>
            </w:r>
            <w:r w:rsidRPr="003D08EE">
              <w:rPr>
                <w:rFonts w:ascii="Trebuchet MS" w:hAnsi="Trebuchet MS"/>
                <w:i/>
              </w:rPr>
              <w:t>iunii de mărturie mincinoasă, în cazul în care martorul nu face declara</w:t>
            </w:r>
            <w:r w:rsidR="003147BC" w:rsidRPr="003D08EE">
              <w:rPr>
                <w:rFonts w:ascii="Trebuchet MS" w:hAnsi="Trebuchet MS"/>
                <w:i/>
              </w:rPr>
              <w:t>ț</w:t>
            </w:r>
            <w:r w:rsidRPr="003D08EE">
              <w:rPr>
                <w:rFonts w:ascii="Trebuchet MS" w:hAnsi="Trebuchet MS"/>
                <w:i/>
              </w:rPr>
              <w:t xml:space="preserve">ii adevărate, </w:t>
            </w:r>
            <w:r w:rsidR="003147BC" w:rsidRPr="003D08EE">
              <w:rPr>
                <w:rFonts w:ascii="Trebuchet MS" w:hAnsi="Trebuchet MS"/>
                <w:i/>
              </w:rPr>
              <w:t>ș</w:t>
            </w:r>
            <w:r w:rsidRPr="003D08EE">
              <w:rPr>
                <w:rFonts w:ascii="Trebuchet MS" w:hAnsi="Trebuchet MS"/>
                <w:i/>
              </w:rPr>
              <w:t>i în condi</w:t>
            </w:r>
            <w:r w:rsidR="003147BC" w:rsidRPr="003D08EE">
              <w:rPr>
                <w:rFonts w:ascii="Trebuchet MS" w:hAnsi="Trebuchet MS"/>
                <w:i/>
              </w:rPr>
              <w:t>ț</w:t>
            </w:r>
            <w:r w:rsidRPr="003D08EE">
              <w:rPr>
                <w:rFonts w:ascii="Trebuchet MS" w:hAnsi="Trebuchet MS"/>
                <w:i/>
              </w:rPr>
              <w:t>iile în care martorul î</w:t>
            </w:r>
            <w:r w:rsidR="003147BC" w:rsidRPr="003D08EE">
              <w:rPr>
                <w:rFonts w:ascii="Trebuchet MS" w:hAnsi="Trebuchet MS"/>
                <w:i/>
              </w:rPr>
              <w:t>ș</w:t>
            </w:r>
            <w:r w:rsidRPr="003D08EE">
              <w:rPr>
                <w:rFonts w:ascii="Trebuchet MS" w:hAnsi="Trebuchet MS"/>
                <w:i/>
              </w:rPr>
              <w:t>i asumă riscul ca aspectele declarate să poată fi folosite chiar împotriva sa -, constituie un mecanism coercitiv incompatibil cu dreptul la un proces echitabil.”</w:t>
            </w:r>
          </w:p>
          <w:p w:rsidR="00C36AD0" w:rsidRPr="003D08EE" w:rsidRDefault="00C36AD0" w:rsidP="00C36AD0">
            <w:pPr>
              <w:spacing w:after="0" w:line="276" w:lineRule="auto"/>
              <w:jc w:val="both"/>
              <w:rPr>
                <w:rFonts w:ascii="Trebuchet MS" w:hAnsi="Trebuchet MS"/>
                <w:i/>
              </w:rPr>
            </w:pPr>
          </w:p>
          <w:p w:rsidR="00CA5740" w:rsidRPr="003D08EE" w:rsidRDefault="00CA5740" w:rsidP="00C36AD0">
            <w:pPr>
              <w:spacing w:after="0" w:line="276" w:lineRule="auto"/>
              <w:jc w:val="both"/>
              <w:rPr>
                <w:rFonts w:ascii="Trebuchet MS" w:hAnsi="Trebuchet MS"/>
                <w:bCs/>
              </w:rPr>
            </w:pPr>
            <w:r w:rsidRPr="003D08EE">
              <w:rPr>
                <w:rFonts w:ascii="Trebuchet MS" w:hAnsi="Trebuchet MS"/>
                <w:b/>
              </w:rPr>
              <w:t>30.</w:t>
            </w:r>
            <w:r w:rsidRPr="003D08EE">
              <w:rPr>
                <w:rFonts w:ascii="Trebuchet MS" w:hAnsi="Trebuchet MS"/>
              </w:rPr>
              <w:t xml:space="preserve"> </w:t>
            </w:r>
            <w:r w:rsidRPr="003D08EE">
              <w:rPr>
                <w:rFonts w:ascii="Trebuchet MS" w:hAnsi="Trebuchet MS"/>
                <w:b/>
              </w:rPr>
              <w:t xml:space="preserve">Decizia nr. </w:t>
            </w:r>
            <w:r w:rsidRPr="003D08EE">
              <w:rPr>
                <w:rFonts w:ascii="Trebuchet MS" w:hAnsi="Trebuchet MS"/>
                <w:b/>
                <w:bCs/>
              </w:rPr>
              <w:t xml:space="preserve">421 din 23 iunie 2020 </w:t>
            </w:r>
            <w:r w:rsidRPr="003D08EE">
              <w:rPr>
                <w:rFonts w:ascii="Trebuchet MS" w:hAnsi="Trebuchet MS"/>
                <w:bCs/>
              </w:rPr>
              <w:t>referitoare la excep</w:t>
            </w:r>
            <w:r w:rsidR="003147BC" w:rsidRPr="003D08EE">
              <w:rPr>
                <w:rFonts w:ascii="Trebuchet MS" w:hAnsi="Trebuchet MS"/>
                <w:bCs/>
              </w:rPr>
              <w:t>ț</w:t>
            </w:r>
            <w:r w:rsidRPr="003D08EE">
              <w:rPr>
                <w:rFonts w:ascii="Trebuchet MS" w:hAnsi="Trebuchet MS"/>
                <w:bCs/>
              </w:rPr>
              <w:t>ia de neconstitu</w:t>
            </w:r>
            <w:r w:rsidR="003147BC" w:rsidRPr="003D08EE">
              <w:rPr>
                <w:rFonts w:ascii="Trebuchet MS" w:hAnsi="Trebuchet MS"/>
                <w:bCs/>
              </w:rPr>
              <w:t>ț</w:t>
            </w:r>
            <w:r w:rsidRPr="003D08EE">
              <w:rPr>
                <w:rFonts w:ascii="Trebuchet MS" w:hAnsi="Trebuchet MS"/>
                <w:bCs/>
              </w:rPr>
              <w:t>ionalitate a dispozi</w:t>
            </w:r>
            <w:r w:rsidR="003147BC" w:rsidRPr="003D08EE">
              <w:rPr>
                <w:rFonts w:ascii="Trebuchet MS" w:hAnsi="Trebuchet MS"/>
                <w:bCs/>
              </w:rPr>
              <w:t>ț</w:t>
            </w:r>
            <w:r w:rsidRPr="003D08EE">
              <w:rPr>
                <w:rFonts w:ascii="Trebuchet MS" w:hAnsi="Trebuchet MS"/>
                <w:bCs/>
              </w:rPr>
              <w:t>iilor art. 146</w:t>
            </w:r>
            <w:r w:rsidRPr="003D08EE">
              <w:rPr>
                <w:rFonts w:ascii="Trebuchet MS" w:hAnsi="Trebuchet MS"/>
                <w:bCs/>
                <w:vertAlign w:val="superscript"/>
              </w:rPr>
              <w:t>1</w:t>
            </w:r>
            <w:r w:rsidRPr="003D08EE">
              <w:rPr>
                <w:rFonts w:ascii="Trebuchet MS" w:hAnsi="Trebuchet MS"/>
                <w:bCs/>
              </w:rPr>
              <w:t> din Codul de procedură penală, publicată în Monitorul Oficial al României, Partea I, nr. 661 din data de 27 iulie 2020</w:t>
            </w:r>
          </w:p>
          <w:p w:rsidR="00CA5740" w:rsidRPr="003D08EE" w:rsidRDefault="00CA5740" w:rsidP="00C36AD0">
            <w:pPr>
              <w:spacing w:after="0" w:line="276" w:lineRule="auto"/>
              <w:jc w:val="both"/>
              <w:rPr>
                <w:rFonts w:ascii="Trebuchet MS" w:hAnsi="Trebuchet MS"/>
                <w:i/>
              </w:rPr>
            </w:pPr>
            <w:r w:rsidRPr="003D08EE">
              <w:rPr>
                <w:rFonts w:ascii="Trebuchet MS" w:hAnsi="Trebuchet MS"/>
                <w:i/>
              </w:rPr>
              <w:t>Admite excep</w:t>
            </w:r>
            <w:r w:rsidR="003147BC" w:rsidRPr="003D08EE">
              <w:rPr>
                <w:rFonts w:ascii="Trebuchet MS" w:hAnsi="Trebuchet MS"/>
                <w:i/>
              </w:rPr>
              <w:t>ț</w:t>
            </w:r>
            <w:r w:rsidRPr="003D08EE">
              <w:rPr>
                <w:rFonts w:ascii="Trebuchet MS" w:hAnsi="Trebuchet MS"/>
                <w:i/>
              </w:rPr>
              <w:t>ia de neconstitu</w:t>
            </w:r>
            <w:r w:rsidR="003147BC" w:rsidRPr="003D08EE">
              <w:rPr>
                <w:rFonts w:ascii="Trebuchet MS" w:hAnsi="Trebuchet MS"/>
                <w:i/>
              </w:rPr>
              <w:t>ț</w:t>
            </w:r>
            <w:r w:rsidRPr="003D08EE">
              <w:rPr>
                <w:rFonts w:ascii="Trebuchet MS" w:hAnsi="Trebuchet MS"/>
                <w:i/>
              </w:rPr>
              <w:t xml:space="preserve">ionalitate (...) </w:t>
            </w:r>
            <w:r w:rsidR="003147BC" w:rsidRPr="003D08EE">
              <w:rPr>
                <w:rFonts w:ascii="Trebuchet MS" w:hAnsi="Trebuchet MS"/>
                <w:i/>
              </w:rPr>
              <w:t>ș</w:t>
            </w:r>
            <w:r w:rsidRPr="003D08EE">
              <w:rPr>
                <w:rFonts w:ascii="Trebuchet MS" w:hAnsi="Trebuchet MS"/>
                <w:i/>
              </w:rPr>
              <w:t>i constată că solu</w:t>
            </w:r>
            <w:r w:rsidR="003147BC" w:rsidRPr="003D08EE">
              <w:rPr>
                <w:rFonts w:ascii="Trebuchet MS" w:hAnsi="Trebuchet MS"/>
                <w:i/>
              </w:rPr>
              <w:t>ț</w:t>
            </w:r>
            <w:r w:rsidRPr="003D08EE">
              <w:rPr>
                <w:rFonts w:ascii="Trebuchet MS" w:hAnsi="Trebuchet MS"/>
                <w:i/>
              </w:rPr>
              <w:t>ia legislativă cuprinsă în dispozi</w:t>
            </w:r>
            <w:r w:rsidR="003147BC" w:rsidRPr="003D08EE">
              <w:rPr>
                <w:rFonts w:ascii="Trebuchet MS" w:hAnsi="Trebuchet MS"/>
                <w:i/>
              </w:rPr>
              <w:t>ț</w:t>
            </w:r>
            <w:r w:rsidRPr="003D08EE">
              <w:rPr>
                <w:rFonts w:ascii="Trebuchet MS" w:hAnsi="Trebuchet MS"/>
                <w:i/>
              </w:rPr>
              <w:t>iile art. 146</w:t>
            </w:r>
            <w:r w:rsidRPr="003D08EE">
              <w:rPr>
                <w:rFonts w:ascii="Trebuchet MS" w:hAnsi="Trebuchet MS"/>
                <w:i/>
                <w:vertAlign w:val="superscript"/>
              </w:rPr>
              <w:t>1</w:t>
            </w:r>
            <w:r w:rsidRPr="003D08EE">
              <w:rPr>
                <w:rFonts w:ascii="Trebuchet MS" w:hAnsi="Trebuchet MS"/>
                <w:i/>
              </w:rPr>
              <w:t xml:space="preserve"> din Codul de procedură penală, care nu permite contestarea legalită</w:t>
            </w:r>
            <w:r w:rsidR="003147BC" w:rsidRPr="003D08EE">
              <w:rPr>
                <w:rFonts w:ascii="Trebuchet MS" w:hAnsi="Trebuchet MS"/>
                <w:i/>
              </w:rPr>
              <w:t>ț</w:t>
            </w:r>
            <w:r w:rsidRPr="003D08EE">
              <w:rPr>
                <w:rFonts w:ascii="Trebuchet MS" w:hAnsi="Trebuchet MS"/>
                <w:i/>
              </w:rPr>
              <w:t>ii măsurii referitoare la ob</w:t>
            </w:r>
            <w:r w:rsidR="003147BC" w:rsidRPr="003D08EE">
              <w:rPr>
                <w:rFonts w:ascii="Trebuchet MS" w:hAnsi="Trebuchet MS"/>
                <w:i/>
              </w:rPr>
              <w:t>ț</w:t>
            </w:r>
            <w:r w:rsidRPr="003D08EE">
              <w:rPr>
                <w:rFonts w:ascii="Trebuchet MS" w:hAnsi="Trebuchet MS"/>
                <w:i/>
              </w:rPr>
              <w:t>inerea datelor privind tranzac</w:t>
            </w:r>
            <w:r w:rsidR="003147BC" w:rsidRPr="003D08EE">
              <w:rPr>
                <w:rFonts w:ascii="Trebuchet MS" w:hAnsi="Trebuchet MS"/>
                <w:i/>
              </w:rPr>
              <w:t>ț</w:t>
            </w:r>
            <w:r w:rsidRPr="003D08EE">
              <w:rPr>
                <w:rFonts w:ascii="Trebuchet MS" w:hAnsi="Trebuchet MS"/>
                <w:i/>
              </w:rPr>
              <w:t>iile financiare ale unei persoane de către persoana vizată de aceasta, care nu are calitatea de inculpat, este neconstitu</w:t>
            </w:r>
            <w:r w:rsidR="003147BC" w:rsidRPr="003D08EE">
              <w:rPr>
                <w:rFonts w:ascii="Trebuchet MS" w:hAnsi="Trebuchet MS"/>
                <w:i/>
              </w:rPr>
              <w:t>ț</w:t>
            </w:r>
            <w:r w:rsidRPr="003D08EE">
              <w:rPr>
                <w:rFonts w:ascii="Trebuchet MS" w:hAnsi="Trebuchet MS"/>
                <w:i/>
              </w:rPr>
              <w:t>ională.</w:t>
            </w:r>
          </w:p>
          <w:p w:rsidR="00C36AD0" w:rsidRPr="003D08EE" w:rsidRDefault="00C36AD0" w:rsidP="00C36AD0">
            <w:pPr>
              <w:spacing w:after="0" w:line="276" w:lineRule="auto"/>
              <w:jc w:val="both"/>
              <w:rPr>
                <w:rFonts w:ascii="Trebuchet MS" w:hAnsi="Trebuchet MS"/>
                <w:i/>
              </w:rPr>
            </w:pPr>
          </w:p>
          <w:p w:rsidR="00CA5740" w:rsidRPr="003D08EE" w:rsidRDefault="00CA5740" w:rsidP="00C36AD0">
            <w:pPr>
              <w:spacing w:after="0" w:line="276" w:lineRule="auto"/>
              <w:jc w:val="both"/>
              <w:rPr>
                <w:rFonts w:ascii="Trebuchet MS" w:hAnsi="Trebuchet MS"/>
              </w:rPr>
            </w:pPr>
            <w:r w:rsidRPr="003D08EE">
              <w:rPr>
                <w:rFonts w:ascii="Trebuchet MS" w:hAnsi="Trebuchet MS"/>
                <w:b/>
              </w:rPr>
              <w:t>31.</w:t>
            </w:r>
            <w:r w:rsidRPr="003D08EE">
              <w:rPr>
                <w:rFonts w:ascii="Trebuchet MS" w:hAnsi="Trebuchet MS"/>
              </w:rPr>
              <w:t xml:space="preserve"> </w:t>
            </w:r>
            <w:r w:rsidRPr="003D08EE">
              <w:rPr>
                <w:rFonts w:ascii="Trebuchet MS" w:hAnsi="Trebuchet MS"/>
                <w:b/>
              </w:rPr>
              <w:t>Decizia nr. 102 din 17 februarie 2021</w:t>
            </w:r>
            <w:r w:rsidRPr="003D08EE">
              <w:rPr>
                <w:rFonts w:ascii="Trebuchet MS" w:hAnsi="Trebuchet MS"/>
              </w:rPr>
              <w:t xml:space="preserve"> referitoare la excep</w:t>
            </w:r>
            <w:r w:rsidR="003147BC" w:rsidRPr="003D08EE">
              <w:rPr>
                <w:rFonts w:ascii="Trebuchet MS" w:hAnsi="Trebuchet MS"/>
              </w:rPr>
              <w:t>ț</w:t>
            </w:r>
            <w:r w:rsidRPr="003D08EE">
              <w:rPr>
                <w:rFonts w:ascii="Trebuchet MS" w:hAnsi="Trebuchet MS"/>
              </w:rPr>
              <w:t>ia de neconstitu</w:t>
            </w:r>
            <w:r w:rsidR="003147BC" w:rsidRPr="003D08EE">
              <w:rPr>
                <w:rFonts w:ascii="Trebuchet MS" w:hAnsi="Trebuchet MS"/>
              </w:rPr>
              <w:t>ț</w:t>
            </w:r>
            <w:r w:rsidRPr="003D08EE">
              <w:rPr>
                <w:rFonts w:ascii="Trebuchet MS" w:hAnsi="Trebuchet MS"/>
              </w:rPr>
              <w:t>ionalitate a dispozi</w:t>
            </w:r>
            <w:r w:rsidR="003147BC" w:rsidRPr="003D08EE">
              <w:rPr>
                <w:rFonts w:ascii="Trebuchet MS" w:hAnsi="Trebuchet MS"/>
              </w:rPr>
              <w:t>ț</w:t>
            </w:r>
            <w:r w:rsidRPr="003D08EE">
              <w:rPr>
                <w:rFonts w:ascii="Trebuchet MS" w:hAnsi="Trebuchet MS"/>
              </w:rPr>
              <w:t xml:space="preserve">iilor art. 52 alin. (3) </w:t>
            </w:r>
            <w:r w:rsidR="003147BC" w:rsidRPr="003D08EE">
              <w:rPr>
                <w:rFonts w:ascii="Trebuchet MS" w:hAnsi="Trebuchet MS"/>
              </w:rPr>
              <w:t>ș</w:t>
            </w:r>
            <w:r w:rsidRPr="003D08EE">
              <w:rPr>
                <w:rFonts w:ascii="Trebuchet MS" w:hAnsi="Trebuchet MS"/>
              </w:rPr>
              <w:t xml:space="preserve">i ale art. 249 alin. (1) din Codul de procedură penală, precum </w:t>
            </w:r>
            <w:r w:rsidR="003147BC" w:rsidRPr="003D08EE">
              <w:rPr>
                <w:rFonts w:ascii="Trebuchet MS" w:hAnsi="Trebuchet MS"/>
              </w:rPr>
              <w:t>ș</w:t>
            </w:r>
            <w:r w:rsidRPr="003D08EE">
              <w:rPr>
                <w:rFonts w:ascii="Trebuchet MS" w:hAnsi="Trebuchet MS"/>
              </w:rPr>
              <w:t xml:space="preserve">i ale art. 32 din Legea nr. 656/2002 pentru prevenirea </w:t>
            </w:r>
            <w:r w:rsidR="003147BC" w:rsidRPr="003D08EE">
              <w:rPr>
                <w:rFonts w:ascii="Trebuchet MS" w:hAnsi="Trebuchet MS"/>
              </w:rPr>
              <w:t>ș</w:t>
            </w:r>
            <w:r w:rsidRPr="003D08EE">
              <w:rPr>
                <w:rFonts w:ascii="Trebuchet MS" w:hAnsi="Trebuchet MS"/>
              </w:rPr>
              <w:t>i sanc</w:t>
            </w:r>
            <w:r w:rsidR="003147BC" w:rsidRPr="003D08EE">
              <w:rPr>
                <w:rFonts w:ascii="Trebuchet MS" w:hAnsi="Trebuchet MS"/>
              </w:rPr>
              <w:t>ț</w:t>
            </w:r>
            <w:r w:rsidRPr="003D08EE">
              <w:rPr>
                <w:rFonts w:ascii="Trebuchet MS" w:hAnsi="Trebuchet MS"/>
              </w:rPr>
              <w:t xml:space="preserve">ionarea spălării banilor, precum </w:t>
            </w:r>
            <w:r w:rsidR="003147BC" w:rsidRPr="003D08EE">
              <w:rPr>
                <w:rFonts w:ascii="Trebuchet MS" w:hAnsi="Trebuchet MS"/>
              </w:rPr>
              <w:t>ș</w:t>
            </w:r>
            <w:r w:rsidRPr="003D08EE">
              <w:rPr>
                <w:rFonts w:ascii="Trebuchet MS" w:hAnsi="Trebuchet MS"/>
              </w:rPr>
              <w:t xml:space="preserve">i pentru instituirea unor măsuri de prevenire </w:t>
            </w:r>
            <w:r w:rsidR="003147BC" w:rsidRPr="003D08EE">
              <w:rPr>
                <w:rFonts w:ascii="Trebuchet MS" w:hAnsi="Trebuchet MS"/>
              </w:rPr>
              <w:t>ș</w:t>
            </w:r>
            <w:r w:rsidRPr="003D08EE">
              <w:rPr>
                <w:rFonts w:ascii="Trebuchet MS" w:hAnsi="Trebuchet MS"/>
              </w:rPr>
              <w:t>i combatere a finan</w:t>
            </w:r>
            <w:r w:rsidR="003147BC" w:rsidRPr="003D08EE">
              <w:rPr>
                <w:rFonts w:ascii="Trebuchet MS" w:hAnsi="Trebuchet MS"/>
              </w:rPr>
              <w:t>ț</w:t>
            </w:r>
            <w:r w:rsidRPr="003D08EE">
              <w:rPr>
                <w:rFonts w:ascii="Trebuchet MS" w:hAnsi="Trebuchet MS"/>
              </w:rPr>
              <w:t xml:space="preserve">ării terorismului, </w:t>
            </w:r>
            <w:r w:rsidR="00BA5A6F" w:rsidRPr="003D08EE">
              <w:rPr>
                <w:rFonts w:ascii="Trebuchet MS" w:hAnsi="Trebuchet MS"/>
              </w:rPr>
              <w:t>publicată în Monitorul Oficial al României, Partea I, nr. 357 din data de 7 aprilie 2021</w:t>
            </w:r>
          </w:p>
          <w:p w:rsidR="004675A2" w:rsidRDefault="00BA5A6F" w:rsidP="00C36AD0">
            <w:pPr>
              <w:spacing w:after="0" w:line="276" w:lineRule="auto"/>
              <w:jc w:val="both"/>
              <w:rPr>
                <w:rFonts w:ascii="Trebuchet MS" w:hAnsi="Trebuchet MS"/>
                <w:i/>
              </w:rPr>
            </w:pPr>
            <w:r w:rsidRPr="003D08EE">
              <w:rPr>
                <w:rFonts w:ascii="Trebuchet MS" w:hAnsi="Trebuchet MS"/>
                <w:i/>
              </w:rPr>
              <w:t>Admite excep</w:t>
            </w:r>
            <w:r w:rsidR="003147BC" w:rsidRPr="003D08EE">
              <w:rPr>
                <w:rFonts w:ascii="Trebuchet MS" w:hAnsi="Trebuchet MS"/>
                <w:i/>
              </w:rPr>
              <w:t>ț</w:t>
            </w:r>
            <w:r w:rsidRPr="003D08EE">
              <w:rPr>
                <w:rFonts w:ascii="Trebuchet MS" w:hAnsi="Trebuchet MS"/>
                <w:i/>
              </w:rPr>
              <w:t>ia de neconstitu</w:t>
            </w:r>
            <w:r w:rsidR="003147BC" w:rsidRPr="003D08EE">
              <w:rPr>
                <w:rFonts w:ascii="Trebuchet MS" w:hAnsi="Trebuchet MS"/>
                <w:i/>
              </w:rPr>
              <w:t>ț</w:t>
            </w:r>
            <w:r w:rsidRPr="003D08EE">
              <w:rPr>
                <w:rFonts w:ascii="Trebuchet MS" w:hAnsi="Trebuchet MS"/>
                <w:i/>
              </w:rPr>
              <w:t xml:space="preserve">ionalitate (...) </w:t>
            </w:r>
            <w:r w:rsidR="003147BC" w:rsidRPr="003D08EE">
              <w:rPr>
                <w:rFonts w:ascii="Trebuchet MS" w:hAnsi="Trebuchet MS"/>
                <w:i/>
              </w:rPr>
              <w:t>ș</w:t>
            </w:r>
            <w:r w:rsidRPr="003D08EE">
              <w:rPr>
                <w:rFonts w:ascii="Trebuchet MS" w:hAnsi="Trebuchet MS"/>
                <w:i/>
              </w:rPr>
              <w:t>i constată sintagma „cu excep</w:t>
            </w:r>
            <w:r w:rsidR="003147BC" w:rsidRPr="003D08EE">
              <w:rPr>
                <w:rFonts w:ascii="Trebuchet MS" w:hAnsi="Trebuchet MS"/>
                <w:i/>
              </w:rPr>
              <w:t>ț</w:t>
            </w:r>
            <w:r w:rsidRPr="003D08EE">
              <w:rPr>
                <w:rFonts w:ascii="Trebuchet MS" w:hAnsi="Trebuchet MS"/>
                <w:i/>
              </w:rPr>
              <w:t>ia împrejurărilor care privesc existen</w:t>
            </w:r>
            <w:r w:rsidR="003147BC" w:rsidRPr="003D08EE">
              <w:rPr>
                <w:rFonts w:ascii="Trebuchet MS" w:hAnsi="Trebuchet MS"/>
                <w:i/>
              </w:rPr>
              <w:t>ț</w:t>
            </w:r>
            <w:r w:rsidRPr="003D08EE">
              <w:rPr>
                <w:rFonts w:ascii="Trebuchet MS" w:hAnsi="Trebuchet MS"/>
                <w:i/>
              </w:rPr>
              <w:t>a infrac</w:t>
            </w:r>
            <w:r w:rsidR="003147BC" w:rsidRPr="003D08EE">
              <w:rPr>
                <w:rFonts w:ascii="Trebuchet MS" w:hAnsi="Trebuchet MS"/>
                <w:i/>
              </w:rPr>
              <w:t>ț</w:t>
            </w:r>
            <w:r w:rsidRPr="003D08EE">
              <w:rPr>
                <w:rFonts w:ascii="Trebuchet MS" w:hAnsi="Trebuchet MS"/>
                <w:i/>
              </w:rPr>
              <w:t>iunii" din cuprinsul dispozi</w:t>
            </w:r>
            <w:r w:rsidR="003147BC" w:rsidRPr="003D08EE">
              <w:rPr>
                <w:rFonts w:ascii="Trebuchet MS" w:hAnsi="Trebuchet MS"/>
                <w:i/>
              </w:rPr>
              <w:t>ț</w:t>
            </w:r>
            <w:r w:rsidRPr="003D08EE">
              <w:rPr>
                <w:rFonts w:ascii="Trebuchet MS" w:hAnsi="Trebuchet MS"/>
                <w:i/>
              </w:rPr>
              <w:t>iilor art. 52 alin. (3) din Codul de procedură penală este neconstitu</w:t>
            </w:r>
            <w:r w:rsidR="003147BC" w:rsidRPr="003D08EE">
              <w:rPr>
                <w:rFonts w:ascii="Trebuchet MS" w:hAnsi="Trebuchet MS"/>
                <w:i/>
              </w:rPr>
              <w:t>ț</w:t>
            </w:r>
            <w:r w:rsidRPr="003D08EE">
              <w:rPr>
                <w:rFonts w:ascii="Trebuchet MS" w:hAnsi="Trebuchet MS"/>
                <w:i/>
              </w:rPr>
              <w:t xml:space="preserve">ională. </w:t>
            </w:r>
          </w:p>
          <w:p w:rsidR="00BA5A6F" w:rsidRPr="003D08EE" w:rsidRDefault="00BA5A6F" w:rsidP="00C36AD0">
            <w:pPr>
              <w:spacing w:after="0" w:line="276" w:lineRule="auto"/>
              <w:jc w:val="both"/>
              <w:rPr>
                <w:rFonts w:ascii="Trebuchet MS" w:hAnsi="Trebuchet MS"/>
                <w:i/>
              </w:rPr>
            </w:pPr>
            <w:r w:rsidRPr="003D08EE">
              <w:rPr>
                <w:rFonts w:ascii="Trebuchet MS" w:hAnsi="Trebuchet MS"/>
                <w:i/>
              </w:rPr>
              <w:lastRenderedPageBreak/>
              <w:t>În considerente Curtea re</w:t>
            </w:r>
            <w:r w:rsidR="003147BC" w:rsidRPr="003D08EE">
              <w:rPr>
                <w:rFonts w:ascii="Trebuchet MS" w:hAnsi="Trebuchet MS"/>
                <w:i/>
              </w:rPr>
              <w:t>ț</w:t>
            </w:r>
            <w:r w:rsidRPr="003D08EE">
              <w:rPr>
                <w:rFonts w:ascii="Trebuchet MS" w:hAnsi="Trebuchet MS"/>
                <w:i/>
              </w:rPr>
              <w:t xml:space="preserve">ine </w:t>
            </w:r>
            <w:r w:rsidR="00D61604" w:rsidRPr="003D08EE">
              <w:rPr>
                <w:rFonts w:ascii="Trebuchet MS" w:hAnsi="Trebuchet MS"/>
                <w:i/>
              </w:rPr>
              <w:t>(</w:t>
            </w:r>
            <w:r w:rsidR="00D61604" w:rsidRPr="003D08EE">
              <w:rPr>
                <w:rFonts w:ascii="Trebuchet MS" w:hAnsi="Trebuchet MS"/>
                <w:b/>
                <w:i/>
              </w:rPr>
              <w:t>par. 44-46, 48</w:t>
            </w:r>
            <w:r w:rsidR="00D61604" w:rsidRPr="003D08EE">
              <w:rPr>
                <w:rFonts w:ascii="Trebuchet MS" w:hAnsi="Trebuchet MS"/>
                <w:i/>
              </w:rPr>
              <w:t xml:space="preserve">) </w:t>
            </w:r>
            <w:r w:rsidRPr="003D08EE">
              <w:rPr>
                <w:rFonts w:ascii="Trebuchet MS" w:hAnsi="Trebuchet MS"/>
                <w:i/>
              </w:rPr>
              <w:t>că „</w:t>
            </w:r>
            <w:r w:rsidR="00D61604" w:rsidRPr="003D08EE">
              <w:rPr>
                <w:rFonts w:ascii="Trebuchet MS" w:hAnsi="Trebuchet MS"/>
                <w:i/>
              </w:rPr>
              <w:t>44. (...)</w:t>
            </w:r>
            <w:r w:rsidRPr="003D08EE">
              <w:rPr>
                <w:rFonts w:ascii="Trebuchet MS" w:hAnsi="Trebuchet MS"/>
                <w:i/>
              </w:rPr>
              <w:t xml:space="preserve"> sintagma </w:t>
            </w:r>
            <w:r w:rsidR="00D61604" w:rsidRPr="003D08EE">
              <w:rPr>
                <w:rFonts w:ascii="Trebuchet MS" w:hAnsi="Trebuchet MS"/>
                <w:i/>
              </w:rPr>
              <w:t>„</w:t>
            </w:r>
            <w:r w:rsidRPr="003D08EE">
              <w:rPr>
                <w:rFonts w:ascii="Trebuchet MS" w:hAnsi="Trebuchet MS"/>
                <w:i/>
              </w:rPr>
              <w:t>cu excep</w:t>
            </w:r>
            <w:r w:rsidR="003147BC" w:rsidRPr="003D08EE">
              <w:rPr>
                <w:rFonts w:ascii="Trebuchet MS" w:hAnsi="Trebuchet MS"/>
                <w:i/>
              </w:rPr>
              <w:t>ț</w:t>
            </w:r>
            <w:r w:rsidRPr="003D08EE">
              <w:rPr>
                <w:rFonts w:ascii="Trebuchet MS" w:hAnsi="Trebuchet MS"/>
                <w:i/>
              </w:rPr>
              <w:t>ia împrejurărilor care privesc existen</w:t>
            </w:r>
            <w:r w:rsidR="003147BC" w:rsidRPr="003D08EE">
              <w:rPr>
                <w:rFonts w:ascii="Trebuchet MS" w:hAnsi="Trebuchet MS"/>
                <w:i/>
              </w:rPr>
              <w:t>ț</w:t>
            </w:r>
            <w:r w:rsidRPr="003D08EE">
              <w:rPr>
                <w:rFonts w:ascii="Trebuchet MS" w:hAnsi="Trebuchet MS"/>
                <w:i/>
              </w:rPr>
              <w:t>a infrac</w:t>
            </w:r>
            <w:r w:rsidR="003147BC" w:rsidRPr="003D08EE">
              <w:rPr>
                <w:rFonts w:ascii="Trebuchet MS" w:hAnsi="Trebuchet MS"/>
                <w:i/>
              </w:rPr>
              <w:t>ț</w:t>
            </w:r>
            <w:r w:rsidRPr="003D08EE">
              <w:rPr>
                <w:rFonts w:ascii="Trebuchet MS" w:hAnsi="Trebuchet MS"/>
                <w:i/>
              </w:rPr>
              <w:t>iunii" din cuprinsul dispozi</w:t>
            </w:r>
            <w:r w:rsidR="003147BC" w:rsidRPr="003D08EE">
              <w:rPr>
                <w:rFonts w:ascii="Trebuchet MS" w:hAnsi="Trebuchet MS"/>
                <w:i/>
              </w:rPr>
              <w:t>ț</w:t>
            </w:r>
            <w:r w:rsidRPr="003D08EE">
              <w:rPr>
                <w:rFonts w:ascii="Trebuchet MS" w:hAnsi="Trebuchet MS"/>
                <w:i/>
              </w:rPr>
              <w:t>iilor art. 52 alin. (3) din Codul de procedură penală dă posibilitatea instan</w:t>
            </w:r>
            <w:r w:rsidR="003147BC" w:rsidRPr="003D08EE">
              <w:rPr>
                <w:rFonts w:ascii="Trebuchet MS" w:hAnsi="Trebuchet MS"/>
                <w:i/>
              </w:rPr>
              <w:t>ț</w:t>
            </w:r>
            <w:r w:rsidRPr="003D08EE">
              <w:rPr>
                <w:rFonts w:ascii="Trebuchet MS" w:hAnsi="Trebuchet MS"/>
                <w:i/>
              </w:rPr>
              <w:t>ei penale să reia judecata asupra unor aspecte ale cauzei penale solu</w:t>
            </w:r>
            <w:r w:rsidR="003147BC" w:rsidRPr="003D08EE">
              <w:rPr>
                <w:rFonts w:ascii="Trebuchet MS" w:hAnsi="Trebuchet MS"/>
                <w:i/>
              </w:rPr>
              <w:t>ț</w:t>
            </w:r>
            <w:r w:rsidRPr="003D08EE">
              <w:rPr>
                <w:rFonts w:ascii="Trebuchet MS" w:hAnsi="Trebuchet MS"/>
                <w:i/>
              </w:rPr>
              <w:t>ionate, în mod definitiv, de către alte instan</w:t>
            </w:r>
            <w:r w:rsidR="003147BC" w:rsidRPr="003D08EE">
              <w:rPr>
                <w:rFonts w:ascii="Trebuchet MS" w:hAnsi="Trebuchet MS"/>
                <w:i/>
              </w:rPr>
              <w:t>ț</w:t>
            </w:r>
            <w:r w:rsidRPr="003D08EE">
              <w:rPr>
                <w:rFonts w:ascii="Trebuchet MS" w:hAnsi="Trebuchet MS"/>
                <w:i/>
              </w:rPr>
              <w:t xml:space="preserve">e </w:t>
            </w:r>
            <w:r w:rsidR="003147BC" w:rsidRPr="003D08EE">
              <w:rPr>
                <w:rFonts w:ascii="Trebuchet MS" w:hAnsi="Trebuchet MS"/>
                <w:i/>
              </w:rPr>
              <w:t>ș</w:t>
            </w:r>
            <w:r w:rsidRPr="003D08EE">
              <w:rPr>
                <w:rFonts w:ascii="Trebuchet MS" w:hAnsi="Trebuchet MS"/>
                <w:i/>
              </w:rPr>
              <w:t>i, astfel, să se transforme</w:t>
            </w:r>
            <w:r w:rsidR="00D61604" w:rsidRPr="003D08EE">
              <w:rPr>
                <w:rFonts w:ascii="Trebuchet MS" w:hAnsi="Trebuchet MS"/>
                <w:i/>
              </w:rPr>
              <w:t xml:space="preserve"> </w:t>
            </w:r>
            <w:r w:rsidRPr="003D08EE">
              <w:rPr>
                <w:rFonts w:ascii="Trebuchet MS" w:hAnsi="Trebuchet MS"/>
                <w:i/>
              </w:rPr>
              <w:t>într-o instan</w:t>
            </w:r>
            <w:r w:rsidR="003147BC" w:rsidRPr="003D08EE">
              <w:rPr>
                <w:rFonts w:ascii="Trebuchet MS" w:hAnsi="Trebuchet MS"/>
                <w:i/>
              </w:rPr>
              <w:t>ț</w:t>
            </w:r>
            <w:r w:rsidRPr="003D08EE">
              <w:rPr>
                <w:rFonts w:ascii="Trebuchet MS" w:hAnsi="Trebuchet MS"/>
                <w:i/>
              </w:rPr>
              <w:t>ă de revizuire a hotărârilor definitive ale altor instan</w:t>
            </w:r>
            <w:r w:rsidR="003147BC" w:rsidRPr="003D08EE">
              <w:rPr>
                <w:rFonts w:ascii="Trebuchet MS" w:hAnsi="Trebuchet MS"/>
                <w:i/>
              </w:rPr>
              <w:t>ț</w:t>
            </w:r>
            <w:r w:rsidRPr="003D08EE">
              <w:rPr>
                <w:rFonts w:ascii="Trebuchet MS" w:hAnsi="Trebuchet MS"/>
                <w:i/>
              </w:rPr>
              <w:t>e referitoare la aspecte care privesc existen</w:t>
            </w:r>
            <w:r w:rsidR="003147BC" w:rsidRPr="003D08EE">
              <w:rPr>
                <w:rFonts w:ascii="Trebuchet MS" w:hAnsi="Trebuchet MS"/>
                <w:i/>
              </w:rPr>
              <w:t>ț</w:t>
            </w:r>
            <w:r w:rsidRPr="003D08EE">
              <w:rPr>
                <w:rFonts w:ascii="Trebuchet MS" w:hAnsi="Trebuchet MS"/>
                <w:i/>
              </w:rPr>
              <w:t>a infrac</w:t>
            </w:r>
            <w:r w:rsidR="003147BC" w:rsidRPr="003D08EE">
              <w:rPr>
                <w:rFonts w:ascii="Trebuchet MS" w:hAnsi="Trebuchet MS"/>
                <w:i/>
              </w:rPr>
              <w:t>ț</w:t>
            </w:r>
            <w:r w:rsidRPr="003D08EE">
              <w:rPr>
                <w:rFonts w:ascii="Trebuchet MS" w:hAnsi="Trebuchet MS"/>
                <w:i/>
              </w:rPr>
              <w:t>iunii. Pe această cale, instan</w:t>
            </w:r>
            <w:r w:rsidR="003147BC" w:rsidRPr="003D08EE">
              <w:rPr>
                <w:rFonts w:ascii="Trebuchet MS" w:hAnsi="Trebuchet MS"/>
                <w:i/>
              </w:rPr>
              <w:t>ț</w:t>
            </w:r>
            <w:r w:rsidRPr="003D08EE">
              <w:rPr>
                <w:rFonts w:ascii="Trebuchet MS" w:hAnsi="Trebuchet MS"/>
                <w:i/>
              </w:rPr>
              <w:t>a penală poate pronun</w:t>
            </w:r>
            <w:r w:rsidR="003147BC" w:rsidRPr="003D08EE">
              <w:rPr>
                <w:rFonts w:ascii="Trebuchet MS" w:hAnsi="Trebuchet MS"/>
                <w:i/>
              </w:rPr>
              <w:t>ț</w:t>
            </w:r>
            <w:r w:rsidRPr="003D08EE">
              <w:rPr>
                <w:rFonts w:ascii="Trebuchet MS" w:hAnsi="Trebuchet MS"/>
                <w:i/>
              </w:rPr>
              <w:t>a solu</w:t>
            </w:r>
            <w:r w:rsidR="003147BC" w:rsidRPr="003D08EE">
              <w:rPr>
                <w:rFonts w:ascii="Trebuchet MS" w:hAnsi="Trebuchet MS"/>
                <w:i/>
              </w:rPr>
              <w:t>ț</w:t>
            </w:r>
            <w:r w:rsidRPr="003D08EE">
              <w:rPr>
                <w:rFonts w:ascii="Trebuchet MS" w:hAnsi="Trebuchet MS"/>
                <w:i/>
              </w:rPr>
              <w:t>ii opuse celor rămase definitive, cu afectarea gravă a principiului autorită</w:t>
            </w:r>
            <w:r w:rsidR="003147BC" w:rsidRPr="003D08EE">
              <w:rPr>
                <w:rFonts w:ascii="Trebuchet MS" w:hAnsi="Trebuchet MS"/>
                <w:i/>
              </w:rPr>
              <w:t>ț</w:t>
            </w:r>
            <w:r w:rsidRPr="003D08EE">
              <w:rPr>
                <w:rFonts w:ascii="Trebuchet MS" w:hAnsi="Trebuchet MS"/>
                <w:i/>
              </w:rPr>
              <w:t>ii de lucru judecat, care constituie o garan</w:t>
            </w:r>
            <w:r w:rsidR="003147BC" w:rsidRPr="003D08EE">
              <w:rPr>
                <w:rFonts w:ascii="Trebuchet MS" w:hAnsi="Trebuchet MS"/>
                <w:i/>
              </w:rPr>
              <w:t>ț</w:t>
            </w:r>
            <w:r w:rsidRPr="003D08EE">
              <w:rPr>
                <w:rFonts w:ascii="Trebuchet MS" w:hAnsi="Trebuchet MS"/>
                <w:i/>
              </w:rPr>
              <w:t>ie a dreptului la un proces echitabil, astfel cum acesta este reglementat la art. 6 din Conven</w:t>
            </w:r>
            <w:r w:rsidR="003147BC" w:rsidRPr="003D08EE">
              <w:rPr>
                <w:rFonts w:ascii="Trebuchet MS" w:hAnsi="Trebuchet MS"/>
                <w:i/>
              </w:rPr>
              <w:t>ț</w:t>
            </w:r>
            <w:r w:rsidRPr="003D08EE">
              <w:rPr>
                <w:rFonts w:ascii="Trebuchet MS" w:hAnsi="Trebuchet MS"/>
                <w:i/>
              </w:rPr>
              <w:t>ie</w:t>
            </w:r>
            <w:r w:rsidR="00D61604" w:rsidRPr="003D08EE">
              <w:rPr>
                <w:rFonts w:ascii="Trebuchet MS" w:hAnsi="Trebuchet MS"/>
                <w:i/>
              </w:rPr>
              <w:t>”, că „</w:t>
            </w:r>
            <w:r w:rsidRPr="003D08EE">
              <w:rPr>
                <w:rFonts w:ascii="Trebuchet MS" w:hAnsi="Trebuchet MS"/>
                <w:i/>
              </w:rPr>
              <w:t xml:space="preserve">45. </w:t>
            </w:r>
            <w:r w:rsidR="00D61604" w:rsidRPr="003D08EE">
              <w:rPr>
                <w:rFonts w:ascii="Trebuchet MS" w:hAnsi="Trebuchet MS"/>
                <w:i/>
              </w:rPr>
              <w:t>(...)</w:t>
            </w:r>
            <w:r w:rsidRPr="003D08EE">
              <w:rPr>
                <w:rFonts w:ascii="Trebuchet MS" w:hAnsi="Trebuchet MS"/>
                <w:i/>
              </w:rPr>
              <w:t xml:space="preserve"> întrucât încălcarea principiului autorită</w:t>
            </w:r>
            <w:r w:rsidR="003147BC" w:rsidRPr="003D08EE">
              <w:rPr>
                <w:rFonts w:ascii="Trebuchet MS" w:hAnsi="Trebuchet MS"/>
                <w:i/>
              </w:rPr>
              <w:t>ț</w:t>
            </w:r>
            <w:r w:rsidRPr="003D08EE">
              <w:rPr>
                <w:rFonts w:ascii="Trebuchet MS" w:hAnsi="Trebuchet MS"/>
                <w:i/>
              </w:rPr>
              <w:t>ii de lucru judecat derivă din nerespectarea unor hotărâri judecătore</w:t>
            </w:r>
            <w:r w:rsidR="003147BC" w:rsidRPr="003D08EE">
              <w:rPr>
                <w:rFonts w:ascii="Trebuchet MS" w:hAnsi="Trebuchet MS"/>
                <w:i/>
              </w:rPr>
              <w:t>ș</w:t>
            </w:r>
            <w:r w:rsidRPr="003D08EE">
              <w:rPr>
                <w:rFonts w:ascii="Trebuchet MS" w:hAnsi="Trebuchet MS"/>
                <w:i/>
              </w:rPr>
              <w:t xml:space="preserve">ti definitive, aceasta contravine </w:t>
            </w:r>
            <w:r w:rsidR="003147BC" w:rsidRPr="003D08EE">
              <w:rPr>
                <w:rFonts w:ascii="Trebuchet MS" w:hAnsi="Trebuchet MS"/>
                <w:i/>
              </w:rPr>
              <w:t>ș</w:t>
            </w:r>
            <w:r w:rsidRPr="003D08EE">
              <w:rPr>
                <w:rFonts w:ascii="Trebuchet MS" w:hAnsi="Trebuchet MS"/>
                <w:i/>
              </w:rPr>
              <w:t>i prevederilor art. 21 alin. (3) din Constitu</w:t>
            </w:r>
            <w:r w:rsidR="003147BC" w:rsidRPr="003D08EE">
              <w:rPr>
                <w:rFonts w:ascii="Trebuchet MS" w:hAnsi="Trebuchet MS"/>
                <w:i/>
              </w:rPr>
              <w:t>ț</w:t>
            </w:r>
            <w:r w:rsidRPr="003D08EE">
              <w:rPr>
                <w:rFonts w:ascii="Trebuchet MS" w:hAnsi="Trebuchet MS"/>
                <w:i/>
              </w:rPr>
              <w:t>ie, autoritatea de lucru judecat fiind un element intrinsec al dreptului la un proces echitabil</w:t>
            </w:r>
            <w:r w:rsidR="00D61604" w:rsidRPr="003D08EE">
              <w:rPr>
                <w:rFonts w:ascii="Trebuchet MS" w:hAnsi="Trebuchet MS"/>
                <w:i/>
              </w:rPr>
              <w:t>”, că „46</w:t>
            </w:r>
            <w:r w:rsidRPr="003D08EE">
              <w:rPr>
                <w:rFonts w:ascii="Trebuchet MS" w:hAnsi="Trebuchet MS"/>
                <w:i/>
              </w:rPr>
              <w:t>.</w:t>
            </w:r>
            <w:r w:rsidR="00D61604" w:rsidRPr="003D08EE">
              <w:rPr>
                <w:rFonts w:ascii="Trebuchet MS" w:hAnsi="Trebuchet MS"/>
                <w:i/>
              </w:rPr>
              <w:t xml:space="preserve"> (...) </w:t>
            </w:r>
            <w:r w:rsidRPr="003D08EE">
              <w:rPr>
                <w:rFonts w:ascii="Trebuchet MS" w:hAnsi="Trebuchet MS"/>
                <w:i/>
              </w:rPr>
              <w:t>nerespectarea de către instan</w:t>
            </w:r>
            <w:r w:rsidR="003147BC" w:rsidRPr="003D08EE">
              <w:rPr>
                <w:rFonts w:ascii="Trebuchet MS" w:hAnsi="Trebuchet MS"/>
                <w:i/>
              </w:rPr>
              <w:t>ț</w:t>
            </w:r>
            <w:r w:rsidRPr="003D08EE">
              <w:rPr>
                <w:rFonts w:ascii="Trebuchet MS" w:hAnsi="Trebuchet MS"/>
                <w:i/>
              </w:rPr>
              <w:t>ele penale a autorită</w:t>
            </w:r>
            <w:r w:rsidR="003147BC" w:rsidRPr="003D08EE">
              <w:rPr>
                <w:rFonts w:ascii="Trebuchet MS" w:hAnsi="Trebuchet MS"/>
                <w:i/>
              </w:rPr>
              <w:t>ț</w:t>
            </w:r>
            <w:r w:rsidRPr="003D08EE">
              <w:rPr>
                <w:rFonts w:ascii="Trebuchet MS" w:hAnsi="Trebuchet MS"/>
                <w:i/>
              </w:rPr>
              <w:t>ii de lucru judecat a hotărârilor judecătore</w:t>
            </w:r>
            <w:r w:rsidR="003147BC" w:rsidRPr="003D08EE">
              <w:rPr>
                <w:rFonts w:ascii="Trebuchet MS" w:hAnsi="Trebuchet MS"/>
                <w:i/>
              </w:rPr>
              <w:t>ș</w:t>
            </w:r>
            <w:r w:rsidRPr="003D08EE">
              <w:rPr>
                <w:rFonts w:ascii="Trebuchet MS" w:hAnsi="Trebuchet MS"/>
                <w:i/>
              </w:rPr>
              <w:t>ti ale instan</w:t>
            </w:r>
            <w:r w:rsidR="003147BC" w:rsidRPr="003D08EE">
              <w:rPr>
                <w:rFonts w:ascii="Trebuchet MS" w:hAnsi="Trebuchet MS"/>
                <w:i/>
              </w:rPr>
              <w:t>ț</w:t>
            </w:r>
            <w:r w:rsidRPr="003D08EE">
              <w:rPr>
                <w:rFonts w:ascii="Trebuchet MS" w:hAnsi="Trebuchet MS"/>
                <w:i/>
              </w:rPr>
              <w:t>elor civile (</w:t>
            </w:r>
            <w:proofErr w:type="spellStart"/>
            <w:r w:rsidRPr="003D08EE">
              <w:rPr>
                <w:rFonts w:ascii="Trebuchet MS" w:hAnsi="Trebuchet MS"/>
                <w:i/>
              </w:rPr>
              <w:t>lato</w:t>
            </w:r>
            <w:proofErr w:type="spellEnd"/>
            <w:r w:rsidRPr="003D08EE">
              <w:rPr>
                <w:rFonts w:ascii="Trebuchet MS" w:hAnsi="Trebuchet MS"/>
                <w:i/>
              </w:rPr>
              <w:t xml:space="preserve"> senso) încalcă principiul securită</w:t>
            </w:r>
            <w:r w:rsidR="003147BC" w:rsidRPr="003D08EE">
              <w:rPr>
                <w:rFonts w:ascii="Trebuchet MS" w:hAnsi="Trebuchet MS"/>
                <w:i/>
              </w:rPr>
              <w:t>ț</w:t>
            </w:r>
            <w:r w:rsidRPr="003D08EE">
              <w:rPr>
                <w:rFonts w:ascii="Trebuchet MS" w:hAnsi="Trebuchet MS"/>
                <w:i/>
              </w:rPr>
              <w:t>ii juridice, care constituie un aspect fundamental al statului de drept, astfel cum acesta este prevăzut la art. 1 alin. (3) din Constitu</w:t>
            </w:r>
            <w:r w:rsidR="003147BC" w:rsidRPr="003D08EE">
              <w:rPr>
                <w:rFonts w:ascii="Trebuchet MS" w:hAnsi="Trebuchet MS"/>
                <w:i/>
              </w:rPr>
              <w:t>ț</w:t>
            </w:r>
            <w:r w:rsidRPr="003D08EE">
              <w:rPr>
                <w:rFonts w:ascii="Trebuchet MS" w:hAnsi="Trebuchet MS"/>
                <w:i/>
              </w:rPr>
              <w:t>ie</w:t>
            </w:r>
            <w:r w:rsidR="00D61604" w:rsidRPr="003D08EE">
              <w:rPr>
                <w:rFonts w:ascii="Trebuchet MS" w:hAnsi="Trebuchet MS"/>
                <w:i/>
              </w:rPr>
              <w:t xml:space="preserve">” </w:t>
            </w:r>
            <w:r w:rsidR="003147BC" w:rsidRPr="003D08EE">
              <w:rPr>
                <w:rFonts w:ascii="Trebuchet MS" w:hAnsi="Trebuchet MS"/>
                <w:i/>
              </w:rPr>
              <w:t>ș</w:t>
            </w:r>
            <w:r w:rsidR="00D61604" w:rsidRPr="003D08EE">
              <w:rPr>
                <w:rFonts w:ascii="Trebuchet MS" w:hAnsi="Trebuchet MS"/>
                <w:i/>
              </w:rPr>
              <w:t xml:space="preserve">i, în fine, că „48. (...) nu există niciun argument obiectiv </w:t>
            </w:r>
            <w:r w:rsidR="003147BC" w:rsidRPr="003D08EE">
              <w:rPr>
                <w:rFonts w:ascii="Trebuchet MS" w:hAnsi="Trebuchet MS"/>
                <w:i/>
              </w:rPr>
              <w:t>ș</w:t>
            </w:r>
            <w:r w:rsidR="00D61604" w:rsidRPr="003D08EE">
              <w:rPr>
                <w:rFonts w:ascii="Trebuchet MS" w:hAnsi="Trebuchet MS"/>
                <w:i/>
              </w:rPr>
              <w:t>i rezonabil care să justifice reexaminarea de către instan</w:t>
            </w:r>
            <w:r w:rsidR="003147BC" w:rsidRPr="003D08EE">
              <w:rPr>
                <w:rFonts w:ascii="Trebuchet MS" w:hAnsi="Trebuchet MS"/>
                <w:i/>
              </w:rPr>
              <w:t>ț</w:t>
            </w:r>
            <w:r w:rsidR="00D61604" w:rsidRPr="003D08EE">
              <w:rPr>
                <w:rFonts w:ascii="Trebuchet MS" w:hAnsi="Trebuchet MS"/>
                <w:i/>
              </w:rPr>
              <w:t xml:space="preserve">a penală a unor aspecte ale cauzei ce constituie chestiuni prealabile </w:t>
            </w:r>
            <w:r w:rsidR="003147BC" w:rsidRPr="003D08EE">
              <w:rPr>
                <w:rFonts w:ascii="Trebuchet MS" w:hAnsi="Trebuchet MS"/>
                <w:i/>
              </w:rPr>
              <w:t>ș</w:t>
            </w:r>
            <w:r w:rsidR="00D61604" w:rsidRPr="003D08EE">
              <w:rPr>
                <w:rFonts w:ascii="Trebuchet MS" w:hAnsi="Trebuchet MS"/>
                <w:i/>
              </w:rPr>
              <w:t>i care au fost solu</w:t>
            </w:r>
            <w:r w:rsidR="003147BC" w:rsidRPr="003D08EE">
              <w:rPr>
                <w:rFonts w:ascii="Trebuchet MS" w:hAnsi="Trebuchet MS"/>
                <w:i/>
              </w:rPr>
              <w:t>ț</w:t>
            </w:r>
            <w:r w:rsidR="00D61604" w:rsidRPr="003D08EE">
              <w:rPr>
                <w:rFonts w:ascii="Trebuchet MS" w:hAnsi="Trebuchet MS"/>
                <w:i/>
              </w:rPr>
              <w:t>ionate, printr-o hotărâre definitivă, de către o instan</w:t>
            </w:r>
            <w:r w:rsidR="003147BC" w:rsidRPr="003D08EE">
              <w:rPr>
                <w:rFonts w:ascii="Trebuchet MS" w:hAnsi="Trebuchet MS"/>
                <w:i/>
              </w:rPr>
              <w:t>ț</w:t>
            </w:r>
            <w:r w:rsidR="00D61604" w:rsidRPr="003D08EE">
              <w:rPr>
                <w:rFonts w:ascii="Trebuchet MS" w:hAnsi="Trebuchet MS"/>
                <w:i/>
              </w:rPr>
              <w:t>ă competentă să judece într-o altă materie, chiar dacă aceste chestiuni privesc existen</w:t>
            </w:r>
            <w:r w:rsidR="003147BC" w:rsidRPr="003D08EE">
              <w:rPr>
                <w:rFonts w:ascii="Trebuchet MS" w:hAnsi="Trebuchet MS"/>
                <w:i/>
              </w:rPr>
              <w:t>ț</w:t>
            </w:r>
            <w:r w:rsidR="00D61604" w:rsidRPr="003D08EE">
              <w:rPr>
                <w:rFonts w:ascii="Trebuchet MS" w:hAnsi="Trebuchet MS"/>
                <w:i/>
              </w:rPr>
              <w:t>a infrac</w:t>
            </w:r>
            <w:r w:rsidR="003147BC" w:rsidRPr="003D08EE">
              <w:rPr>
                <w:rFonts w:ascii="Trebuchet MS" w:hAnsi="Trebuchet MS"/>
                <w:i/>
              </w:rPr>
              <w:t>ț</w:t>
            </w:r>
            <w:r w:rsidR="00D61604" w:rsidRPr="003D08EE">
              <w:rPr>
                <w:rFonts w:ascii="Trebuchet MS" w:hAnsi="Trebuchet MS"/>
                <w:i/>
              </w:rPr>
              <w:t>iunii”</w:t>
            </w:r>
            <w:r w:rsidRPr="003D08EE">
              <w:rPr>
                <w:rFonts w:ascii="Trebuchet MS" w:hAnsi="Trebuchet MS"/>
                <w:i/>
              </w:rPr>
              <w:t>.</w:t>
            </w:r>
          </w:p>
          <w:p w:rsidR="00C36AD0" w:rsidRPr="003D08EE" w:rsidRDefault="00C36AD0" w:rsidP="00C36AD0">
            <w:pPr>
              <w:spacing w:after="0" w:line="276" w:lineRule="auto"/>
              <w:jc w:val="both"/>
              <w:rPr>
                <w:rFonts w:ascii="Trebuchet MS" w:hAnsi="Trebuchet MS"/>
                <w:i/>
              </w:rPr>
            </w:pPr>
          </w:p>
          <w:p w:rsidR="00BA5A6F" w:rsidRPr="003D08EE" w:rsidRDefault="00BA5A6F" w:rsidP="00C36AD0">
            <w:pPr>
              <w:spacing w:after="0" w:line="276" w:lineRule="auto"/>
              <w:jc w:val="both"/>
              <w:rPr>
                <w:rFonts w:ascii="Trebuchet MS" w:hAnsi="Trebuchet MS"/>
              </w:rPr>
            </w:pPr>
            <w:r w:rsidRPr="003D08EE">
              <w:rPr>
                <w:rFonts w:ascii="Trebuchet MS" w:hAnsi="Trebuchet MS"/>
                <w:b/>
              </w:rPr>
              <w:t>32.</w:t>
            </w:r>
            <w:r w:rsidRPr="003D08EE">
              <w:rPr>
                <w:rFonts w:ascii="Trebuchet MS" w:hAnsi="Trebuchet MS"/>
              </w:rPr>
              <w:t xml:space="preserve"> </w:t>
            </w:r>
            <w:r w:rsidRPr="003D08EE">
              <w:rPr>
                <w:rFonts w:ascii="Trebuchet MS" w:hAnsi="Trebuchet MS"/>
                <w:b/>
              </w:rPr>
              <w:t>Decizia nr. 136 din 3 martie 2021</w:t>
            </w:r>
            <w:r w:rsidRPr="003D08EE">
              <w:rPr>
                <w:rFonts w:ascii="Trebuchet MS" w:hAnsi="Trebuchet MS"/>
              </w:rPr>
              <w:t xml:space="preserve"> referitoare la excep</w:t>
            </w:r>
            <w:r w:rsidR="003147BC" w:rsidRPr="003D08EE">
              <w:rPr>
                <w:rFonts w:ascii="Trebuchet MS" w:hAnsi="Trebuchet MS"/>
              </w:rPr>
              <w:t>ț</w:t>
            </w:r>
            <w:r w:rsidRPr="003D08EE">
              <w:rPr>
                <w:rFonts w:ascii="Trebuchet MS" w:hAnsi="Trebuchet MS"/>
              </w:rPr>
              <w:t>ia de neconstitu</w:t>
            </w:r>
            <w:r w:rsidR="003147BC" w:rsidRPr="003D08EE">
              <w:rPr>
                <w:rFonts w:ascii="Trebuchet MS" w:hAnsi="Trebuchet MS"/>
              </w:rPr>
              <w:t>ț</w:t>
            </w:r>
            <w:r w:rsidRPr="003D08EE">
              <w:rPr>
                <w:rFonts w:ascii="Trebuchet MS" w:hAnsi="Trebuchet MS"/>
              </w:rPr>
              <w:t>ionalitate a prevederilor art. 539 din Codul de procedură penală, publicată în Monitorul Oficial al României, Partea I, nr. 494 din data de 12 mai 2021</w:t>
            </w:r>
          </w:p>
          <w:p w:rsidR="004675A2" w:rsidRDefault="00BA5A6F" w:rsidP="00C36AD0">
            <w:pPr>
              <w:spacing w:after="0" w:line="276" w:lineRule="auto"/>
              <w:jc w:val="both"/>
              <w:rPr>
                <w:rFonts w:ascii="Trebuchet MS" w:hAnsi="Trebuchet MS"/>
                <w:i/>
              </w:rPr>
            </w:pPr>
            <w:r w:rsidRPr="003D08EE">
              <w:rPr>
                <w:rFonts w:ascii="Trebuchet MS" w:hAnsi="Trebuchet MS"/>
                <w:i/>
              </w:rPr>
              <w:t>Admite excep</w:t>
            </w:r>
            <w:r w:rsidR="003147BC" w:rsidRPr="003D08EE">
              <w:rPr>
                <w:rFonts w:ascii="Trebuchet MS" w:hAnsi="Trebuchet MS"/>
                <w:i/>
              </w:rPr>
              <w:t>ț</w:t>
            </w:r>
            <w:r w:rsidRPr="003D08EE">
              <w:rPr>
                <w:rFonts w:ascii="Trebuchet MS" w:hAnsi="Trebuchet MS"/>
                <w:i/>
              </w:rPr>
              <w:t>ia de neconstitu</w:t>
            </w:r>
            <w:r w:rsidR="003147BC" w:rsidRPr="003D08EE">
              <w:rPr>
                <w:rFonts w:ascii="Trebuchet MS" w:hAnsi="Trebuchet MS"/>
                <w:i/>
              </w:rPr>
              <w:t>ț</w:t>
            </w:r>
            <w:r w:rsidRPr="003D08EE">
              <w:rPr>
                <w:rFonts w:ascii="Trebuchet MS" w:hAnsi="Trebuchet MS"/>
                <w:i/>
              </w:rPr>
              <w:t xml:space="preserve">ionalitate (...) </w:t>
            </w:r>
            <w:r w:rsidR="003147BC" w:rsidRPr="003D08EE">
              <w:rPr>
                <w:rFonts w:ascii="Trebuchet MS" w:hAnsi="Trebuchet MS"/>
                <w:i/>
              </w:rPr>
              <w:t>ș</w:t>
            </w:r>
            <w:r w:rsidRPr="003D08EE">
              <w:rPr>
                <w:rFonts w:ascii="Trebuchet MS" w:hAnsi="Trebuchet MS"/>
                <w:i/>
              </w:rPr>
              <w:t>i constată că solu</w:t>
            </w:r>
            <w:r w:rsidR="003147BC" w:rsidRPr="003D08EE">
              <w:rPr>
                <w:rFonts w:ascii="Trebuchet MS" w:hAnsi="Trebuchet MS"/>
                <w:i/>
              </w:rPr>
              <w:t>ț</w:t>
            </w:r>
            <w:r w:rsidRPr="003D08EE">
              <w:rPr>
                <w:rFonts w:ascii="Trebuchet MS" w:hAnsi="Trebuchet MS"/>
                <w:i/>
              </w:rPr>
              <w:t>ia legislativă din cuprinsul art. 539 din Codul de procedură penală care exclude dreptul la repararea pagubei în cazul privării de libertate dispuse în cursul procesului penal solu</w:t>
            </w:r>
            <w:r w:rsidR="003147BC" w:rsidRPr="003D08EE">
              <w:rPr>
                <w:rFonts w:ascii="Trebuchet MS" w:hAnsi="Trebuchet MS"/>
                <w:i/>
              </w:rPr>
              <w:t>ț</w:t>
            </w:r>
            <w:r w:rsidRPr="003D08EE">
              <w:rPr>
                <w:rFonts w:ascii="Trebuchet MS" w:hAnsi="Trebuchet MS"/>
                <w:i/>
              </w:rPr>
              <w:t>ionat prin clasare, conform art. 16 alin. (1) lit. a)-d) din Codul de procedură penală, sau achitare este neconstitu</w:t>
            </w:r>
            <w:r w:rsidR="003147BC" w:rsidRPr="003D08EE">
              <w:rPr>
                <w:rFonts w:ascii="Trebuchet MS" w:hAnsi="Trebuchet MS"/>
                <w:i/>
              </w:rPr>
              <w:t>ț</w:t>
            </w:r>
            <w:r w:rsidRPr="003D08EE">
              <w:rPr>
                <w:rFonts w:ascii="Trebuchet MS" w:hAnsi="Trebuchet MS"/>
                <w:i/>
              </w:rPr>
              <w:t xml:space="preserve">ională. </w:t>
            </w:r>
          </w:p>
          <w:p w:rsidR="000C3670" w:rsidRPr="003D08EE" w:rsidRDefault="00BA5A6F" w:rsidP="00C36AD0">
            <w:pPr>
              <w:spacing w:after="0" w:line="276" w:lineRule="auto"/>
              <w:jc w:val="both"/>
              <w:rPr>
                <w:rFonts w:ascii="Trebuchet MS" w:hAnsi="Trebuchet MS"/>
                <w:i/>
              </w:rPr>
            </w:pPr>
            <w:r w:rsidRPr="003D08EE">
              <w:rPr>
                <w:rFonts w:ascii="Trebuchet MS" w:hAnsi="Trebuchet MS"/>
                <w:i/>
              </w:rPr>
              <w:t>În considerente Curtea re</w:t>
            </w:r>
            <w:r w:rsidR="003147BC" w:rsidRPr="003D08EE">
              <w:rPr>
                <w:rFonts w:ascii="Trebuchet MS" w:hAnsi="Trebuchet MS"/>
                <w:i/>
              </w:rPr>
              <w:t>ț</w:t>
            </w:r>
            <w:r w:rsidRPr="003D08EE">
              <w:rPr>
                <w:rFonts w:ascii="Trebuchet MS" w:hAnsi="Trebuchet MS"/>
                <w:i/>
              </w:rPr>
              <w:t xml:space="preserve">ine </w:t>
            </w:r>
            <w:r w:rsidR="00E80180" w:rsidRPr="003D08EE">
              <w:rPr>
                <w:rFonts w:ascii="Trebuchet MS" w:hAnsi="Trebuchet MS"/>
                <w:i/>
              </w:rPr>
              <w:t>(</w:t>
            </w:r>
            <w:r w:rsidR="00E80180" w:rsidRPr="003D08EE">
              <w:rPr>
                <w:rFonts w:ascii="Trebuchet MS" w:hAnsi="Trebuchet MS"/>
                <w:b/>
                <w:i/>
              </w:rPr>
              <w:t>par. 37-3</w:t>
            </w:r>
            <w:r w:rsidR="00742460" w:rsidRPr="003D08EE">
              <w:rPr>
                <w:rFonts w:ascii="Trebuchet MS" w:hAnsi="Trebuchet MS"/>
                <w:b/>
                <w:i/>
              </w:rPr>
              <w:t>8, 41-42</w:t>
            </w:r>
            <w:r w:rsidR="00E80180" w:rsidRPr="003D08EE">
              <w:rPr>
                <w:rFonts w:ascii="Trebuchet MS" w:hAnsi="Trebuchet MS"/>
                <w:i/>
              </w:rPr>
              <w:t xml:space="preserve">) </w:t>
            </w:r>
            <w:r w:rsidR="007071CA" w:rsidRPr="003D08EE">
              <w:rPr>
                <w:rFonts w:ascii="Trebuchet MS" w:hAnsi="Trebuchet MS"/>
                <w:i/>
              </w:rPr>
              <w:t>următoarele:</w:t>
            </w:r>
          </w:p>
          <w:p w:rsidR="00E80180" w:rsidRPr="003D08EE" w:rsidRDefault="00BA5A6F" w:rsidP="00C36AD0">
            <w:pPr>
              <w:spacing w:after="0" w:line="276" w:lineRule="auto"/>
              <w:jc w:val="both"/>
              <w:rPr>
                <w:rFonts w:ascii="Trebuchet MS" w:hAnsi="Trebuchet MS"/>
                <w:i/>
              </w:rPr>
            </w:pPr>
            <w:r w:rsidRPr="003D08EE">
              <w:rPr>
                <w:rFonts w:ascii="Trebuchet MS" w:hAnsi="Trebuchet MS"/>
                <w:i/>
              </w:rPr>
              <w:t>„</w:t>
            </w:r>
            <w:r w:rsidR="00E80180" w:rsidRPr="003D08EE">
              <w:rPr>
                <w:rFonts w:ascii="Trebuchet MS" w:hAnsi="Trebuchet MS"/>
                <w:i/>
              </w:rPr>
              <w:t>37. Măsurile preventive privative de libertate luate în cursul procesului penal reprezintă o limitare severă/majoră a libertă</w:t>
            </w:r>
            <w:r w:rsidR="003147BC" w:rsidRPr="003D08EE">
              <w:rPr>
                <w:rFonts w:ascii="Trebuchet MS" w:hAnsi="Trebuchet MS"/>
                <w:i/>
              </w:rPr>
              <w:t>ț</w:t>
            </w:r>
            <w:r w:rsidR="00E80180" w:rsidRPr="003D08EE">
              <w:rPr>
                <w:rFonts w:ascii="Trebuchet MS" w:hAnsi="Trebuchet MS"/>
                <w:i/>
              </w:rPr>
              <w:t>ii individuale a persoanei. Chiar dacă textul constitu</w:t>
            </w:r>
            <w:r w:rsidR="003147BC" w:rsidRPr="003D08EE">
              <w:rPr>
                <w:rFonts w:ascii="Trebuchet MS" w:hAnsi="Trebuchet MS"/>
                <w:i/>
              </w:rPr>
              <w:t>ț</w:t>
            </w:r>
            <w:r w:rsidR="00E80180" w:rsidRPr="003D08EE">
              <w:rPr>
                <w:rFonts w:ascii="Trebuchet MS" w:hAnsi="Trebuchet MS"/>
                <w:i/>
              </w:rPr>
              <w:t>ional permite limitarea libertă</w:t>
            </w:r>
            <w:r w:rsidR="003147BC" w:rsidRPr="003D08EE">
              <w:rPr>
                <w:rFonts w:ascii="Trebuchet MS" w:hAnsi="Trebuchet MS"/>
                <w:i/>
              </w:rPr>
              <w:t>ț</w:t>
            </w:r>
            <w:r w:rsidR="00E80180" w:rsidRPr="003D08EE">
              <w:rPr>
                <w:rFonts w:ascii="Trebuchet MS" w:hAnsi="Trebuchet MS"/>
                <w:i/>
              </w:rPr>
              <w:t>ii individuale în scopul bunei desfă</w:t>
            </w:r>
            <w:r w:rsidR="003147BC" w:rsidRPr="003D08EE">
              <w:rPr>
                <w:rFonts w:ascii="Trebuchet MS" w:hAnsi="Trebuchet MS"/>
                <w:i/>
              </w:rPr>
              <w:t>ș</w:t>
            </w:r>
            <w:r w:rsidR="00E80180" w:rsidRPr="003D08EE">
              <w:rPr>
                <w:rFonts w:ascii="Trebuchet MS" w:hAnsi="Trebuchet MS"/>
                <w:i/>
              </w:rPr>
              <w:t>urări a procesului penal, nu înseamnă că, indiferent de rezultatul acestui proces, atingerea adusă acestei libertă</w:t>
            </w:r>
            <w:r w:rsidR="003147BC" w:rsidRPr="003D08EE">
              <w:rPr>
                <w:rFonts w:ascii="Trebuchet MS" w:hAnsi="Trebuchet MS"/>
                <w:i/>
              </w:rPr>
              <w:t>ț</w:t>
            </w:r>
            <w:r w:rsidR="00E80180" w:rsidRPr="003D08EE">
              <w:rPr>
                <w:rFonts w:ascii="Trebuchet MS" w:hAnsi="Trebuchet MS"/>
                <w:i/>
              </w:rPr>
              <w:t>i nu ar trebui reparată. Cu alte cuvinte, deznodământul procesului judiciar trebuie considerat ca fiind un criteriu esen</w:t>
            </w:r>
            <w:r w:rsidR="003147BC" w:rsidRPr="003D08EE">
              <w:rPr>
                <w:rFonts w:ascii="Trebuchet MS" w:hAnsi="Trebuchet MS"/>
                <w:i/>
              </w:rPr>
              <w:t>ț</w:t>
            </w:r>
            <w:r w:rsidR="00E80180" w:rsidRPr="003D08EE">
              <w:rPr>
                <w:rFonts w:ascii="Trebuchet MS" w:hAnsi="Trebuchet MS"/>
                <w:i/>
              </w:rPr>
              <w:t>ial pentru compensarea nedreptă</w:t>
            </w:r>
            <w:r w:rsidR="003147BC" w:rsidRPr="003D08EE">
              <w:rPr>
                <w:rFonts w:ascii="Trebuchet MS" w:hAnsi="Trebuchet MS"/>
                <w:i/>
              </w:rPr>
              <w:t>ț</w:t>
            </w:r>
            <w:r w:rsidR="00E80180" w:rsidRPr="003D08EE">
              <w:rPr>
                <w:rFonts w:ascii="Trebuchet MS" w:hAnsi="Trebuchet MS"/>
                <w:i/>
              </w:rPr>
              <w:t>ii suferite de persoana în cauză. Statul a apelat la o excep</w:t>
            </w:r>
            <w:r w:rsidR="003147BC" w:rsidRPr="003D08EE">
              <w:rPr>
                <w:rFonts w:ascii="Trebuchet MS" w:hAnsi="Trebuchet MS"/>
                <w:i/>
              </w:rPr>
              <w:t>ț</w:t>
            </w:r>
            <w:r w:rsidR="00E80180" w:rsidRPr="003D08EE">
              <w:rPr>
                <w:rFonts w:ascii="Trebuchet MS" w:hAnsi="Trebuchet MS"/>
                <w:i/>
              </w:rPr>
              <w:t>ie de la principiul inviolabilită</w:t>
            </w:r>
            <w:r w:rsidR="003147BC" w:rsidRPr="003D08EE">
              <w:rPr>
                <w:rFonts w:ascii="Trebuchet MS" w:hAnsi="Trebuchet MS"/>
                <w:i/>
              </w:rPr>
              <w:t>ț</w:t>
            </w:r>
            <w:r w:rsidR="00E80180" w:rsidRPr="003D08EE">
              <w:rPr>
                <w:rFonts w:ascii="Trebuchet MS" w:hAnsi="Trebuchet MS"/>
                <w:i/>
              </w:rPr>
              <w:t>ii libertă</w:t>
            </w:r>
            <w:r w:rsidR="003147BC" w:rsidRPr="003D08EE">
              <w:rPr>
                <w:rFonts w:ascii="Trebuchet MS" w:hAnsi="Trebuchet MS"/>
                <w:i/>
              </w:rPr>
              <w:t>ț</w:t>
            </w:r>
            <w:r w:rsidR="00E80180" w:rsidRPr="003D08EE">
              <w:rPr>
                <w:rFonts w:ascii="Trebuchet MS" w:hAnsi="Trebuchet MS"/>
                <w:i/>
              </w:rPr>
              <w:t>ii individuale în cursul procesului penal pentru a-</w:t>
            </w:r>
            <w:r w:rsidR="003147BC" w:rsidRPr="003D08EE">
              <w:rPr>
                <w:rFonts w:ascii="Trebuchet MS" w:hAnsi="Trebuchet MS"/>
                <w:i/>
              </w:rPr>
              <w:t>ș</w:t>
            </w:r>
            <w:r w:rsidR="00E80180" w:rsidRPr="003D08EE">
              <w:rPr>
                <w:rFonts w:ascii="Trebuchet MS" w:hAnsi="Trebuchet MS"/>
                <w:i/>
              </w:rPr>
              <w:t>i realiza una dintre func</w:t>
            </w:r>
            <w:r w:rsidR="003147BC" w:rsidRPr="003D08EE">
              <w:rPr>
                <w:rFonts w:ascii="Trebuchet MS" w:hAnsi="Trebuchet MS"/>
                <w:i/>
              </w:rPr>
              <w:t>ț</w:t>
            </w:r>
            <w:r w:rsidR="00E80180" w:rsidRPr="003D08EE">
              <w:rPr>
                <w:rFonts w:ascii="Trebuchet MS" w:hAnsi="Trebuchet MS"/>
                <w:i/>
              </w:rPr>
              <w:t>iile sale principale, respectiv apărarea ordinii publice, însă, odată ce a apelat la acest mecanism de excep</w:t>
            </w:r>
            <w:r w:rsidR="003147BC" w:rsidRPr="003D08EE">
              <w:rPr>
                <w:rFonts w:ascii="Trebuchet MS" w:hAnsi="Trebuchet MS"/>
                <w:i/>
              </w:rPr>
              <w:t>ț</w:t>
            </w:r>
            <w:r w:rsidR="00E80180" w:rsidRPr="003D08EE">
              <w:rPr>
                <w:rFonts w:ascii="Trebuchet MS" w:hAnsi="Trebuchet MS"/>
                <w:i/>
              </w:rPr>
              <w:t xml:space="preserve">ie, </w:t>
            </w:r>
            <w:r w:rsidR="003147BC" w:rsidRPr="003D08EE">
              <w:rPr>
                <w:rFonts w:ascii="Trebuchet MS" w:hAnsi="Trebuchet MS"/>
                <w:i/>
              </w:rPr>
              <w:t>ș</w:t>
            </w:r>
            <w:r w:rsidR="00E80180" w:rsidRPr="003D08EE">
              <w:rPr>
                <w:rFonts w:ascii="Trebuchet MS" w:hAnsi="Trebuchet MS"/>
                <w:i/>
              </w:rPr>
              <w:t>i-a asumat în mod direct răspunderea pentru aplicarea acestuia. Prin urmare, în cazul în care se dovede</w:t>
            </w:r>
            <w:r w:rsidR="003147BC" w:rsidRPr="003D08EE">
              <w:rPr>
                <w:rFonts w:ascii="Trebuchet MS" w:hAnsi="Trebuchet MS"/>
                <w:i/>
              </w:rPr>
              <w:t>ș</w:t>
            </w:r>
            <w:r w:rsidR="00E80180" w:rsidRPr="003D08EE">
              <w:rPr>
                <w:rFonts w:ascii="Trebuchet MS" w:hAnsi="Trebuchet MS"/>
                <w:i/>
              </w:rPr>
              <w:t>te, printr-o ordonan</w:t>
            </w:r>
            <w:r w:rsidR="003147BC" w:rsidRPr="003D08EE">
              <w:rPr>
                <w:rFonts w:ascii="Trebuchet MS" w:hAnsi="Trebuchet MS"/>
                <w:i/>
              </w:rPr>
              <w:t>ț</w:t>
            </w:r>
            <w:r w:rsidR="00E80180" w:rsidRPr="003D08EE">
              <w:rPr>
                <w:rFonts w:ascii="Trebuchet MS" w:hAnsi="Trebuchet MS"/>
                <w:i/>
              </w:rPr>
              <w:t>ă de clasare/hotărâre judecătorească definitivă, că acuza</w:t>
            </w:r>
            <w:r w:rsidR="003147BC" w:rsidRPr="003D08EE">
              <w:rPr>
                <w:rFonts w:ascii="Trebuchet MS" w:hAnsi="Trebuchet MS"/>
                <w:i/>
              </w:rPr>
              <w:t>ț</w:t>
            </w:r>
            <w:r w:rsidR="00E80180" w:rsidRPr="003D08EE">
              <w:rPr>
                <w:rFonts w:ascii="Trebuchet MS" w:hAnsi="Trebuchet MS"/>
                <w:i/>
              </w:rPr>
              <w:t>ia în materie penală adusă persoanei este neîntemeiată, limitările severe aduse libertă</w:t>
            </w:r>
            <w:r w:rsidR="003147BC" w:rsidRPr="003D08EE">
              <w:rPr>
                <w:rFonts w:ascii="Trebuchet MS" w:hAnsi="Trebuchet MS"/>
                <w:i/>
              </w:rPr>
              <w:t>ț</w:t>
            </w:r>
            <w:r w:rsidR="00E80180" w:rsidRPr="003D08EE">
              <w:rPr>
                <w:rFonts w:ascii="Trebuchet MS" w:hAnsi="Trebuchet MS"/>
                <w:i/>
              </w:rPr>
              <w:t>ii individuale a acesteia trebuie să fie compensate. Altfel, inviolabilitatea ar deveni un concept iluzoriu, care ar putea fi nesocotit fără niciun drept la despăgubire ori de câte ori autorită</w:t>
            </w:r>
            <w:r w:rsidR="003147BC" w:rsidRPr="003D08EE">
              <w:rPr>
                <w:rFonts w:ascii="Trebuchet MS" w:hAnsi="Trebuchet MS"/>
                <w:i/>
              </w:rPr>
              <w:t>ț</w:t>
            </w:r>
            <w:r w:rsidR="00E80180" w:rsidRPr="003D08EE">
              <w:rPr>
                <w:rFonts w:ascii="Trebuchet MS" w:hAnsi="Trebuchet MS"/>
                <w:i/>
              </w:rPr>
              <w:t>ile statale ar dori acest lucru. Prin urmare, dreptul la despăgubiri nu constituie un instrument juridic de garantare a libertă</w:t>
            </w:r>
            <w:r w:rsidR="003147BC" w:rsidRPr="003D08EE">
              <w:rPr>
                <w:rFonts w:ascii="Trebuchet MS" w:hAnsi="Trebuchet MS"/>
                <w:i/>
              </w:rPr>
              <w:t>ț</w:t>
            </w:r>
            <w:r w:rsidR="00E80180" w:rsidRPr="003D08EE">
              <w:rPr>
                <w:rFonts w:ascii="Trebuchet MS" w:hAnsi="Trebuchet MS"/>
                <w:i/>
              </w:rPr>
              <w:t xml:space="preserve">ii individuale (circumscris cazurilor </w:t>
            </w:r>
            <w:r w:rsidR="003147BC" w:rsidRPr="003D08EE">
              <w:rPr>
                <w:rFonts w:ascii="Trebuchet MS" w:hAnsi="Trebuchet MS"/>
                <w:i/>
              </w:rPr>
              <w:t>ș</w:t>
            </w:r>
            <w:r w:rsidR="00E80180" w:rsidRPr="003D08EE">
              <w:rPr>
                <w:rFonts w:ascii="Trebuchet MS" w:hAnsi="Trebuchet MS"/>
                <w:i/>
              </w:rPr>
              <w:t>i condi</w:t>
            </w:r>
            <w:r w:rsidR="003147BC" w:rsidRPr="003D08EE">
              <w:rPr>
                <w:rFonts w:ascii="Trebuchet MS" w:hAnsi="Trebuchet MS"/>
                <w:i/>
              </w:rPr>
              <w:t>ț</w:t>
            </w:r>
            <w:r w:rsidR="00E80180" w:rsidRPr="003D08EE">
              <w:rPr>
                <w:rFonts w:ascii="Trebuchet MS" w:hAnsi="Trebuchet MS"/>
                <w:i/>
              </w:rPr>
              <w:t>iilor prevăzute de lege), ci de reparare a încălcării acesteia.</w:t>
            </w:r>
          </w:p>
          <w:p w:rsidR="00BA5A6F" w:rsidRPr="003D08EE" w:rsidRDefault="00E80180" w:rsidP="00C36AD0">
            <w:pPr>
              <w:spacing w:after="0" w:line="276" w:lineRule="auto"/>
              <w:jc w:val="both"/>
              <w:rPr>
                <w:rFonts w:ascii="Trebuchet MS" w:hAnsi="Trebuchet MS"/>
                <w:i/>
              </w:rPr>
            </w:pPr>
            <w:r w:rsidRPr="003D08EE">
              <w:rPr>
                <w:rFonts w:ascii="Trebuchet MS" w:hAnsi="Trebuchet MS"/>
                <w:i/>
              </w:rPr>
              <w:t>38. Dacă pentru o măsură preventivă privativă de libertate luată în condi</w:t>
            </w:r>
            <w:r w:rsidR="003147BC" w:rsidRPr="003D08EE">
              <w:rPr>
                <w:rFonts w:ascii="Trebuchet MS" w:hAnsi="Trebuchet MS"/>
                <w:i/>
              </w:rPr>
              <w:t>ț</w:t>
            </w:r>
            <w:r w:rsidRPr="003D08EE">
              <w:rPr>
                <w:rFonts w:ascii="Trebuchet MS" w:hAnsi="Trebuchet MS"/>
                <w:i/>
              </w:rPr>
              <w:t xml:space="preserve">ii nelegale statul datorează despăgubiri, indiferent de rezultatul procesului penal, tocmai pentru că </w:t>
            </w:r>
            <w:r w:rsidR="003147BC" w:rsidRPr="003D08EE">
              <w:rPr>
                <w:rFonts w:ascii="Trebuchet MS" w:hAnsi="Trebuchet MS"/>
                <w:i/>
              </w:rPr>
              <w:t>ș</w:t>
            </w:r>
            <w:r w:rsidRPr="003D08EE">
              <w:rPr>
                <w:rFonts w:ascii="Trebuchet MS" w:hAnsi="Trebuchet MS"/>
                <w:i/>
              </w:rPr>
              <w:t xml:space="preserve">i-a încălcat propriul său sistem normativ, tot astfel </w:t>
            </w:r>
            <w:r w:rsidR="003147BC" w:rsidRPr="003D08EE">
              <w:rPr>
                <w:rFonts w:ascii="Trebuchet MS" w:hAnsi="Trebuchet MS"/>
                <w:i/>
              </w:rPr>
              <w:t>ș</w:t>
            </w:r>
            <w:r w:rsidRPr="003D08EE">
              <w:rPr>
                <w:rFonts w:ascii="Trebuchet MS" w:hAnsi="Trebuchet MS"/>
                <w:i/>
              </w:rPr>
              <w:t>i privarea de libertate a unei persoane fa</w:t>
            </w:r>
            <w:r w:rsidR="003147BC" w:rsidRPr="003D08EE">
              <w:rPr>
                <w:rFonts w:ascii="Trebuchet MS" w:hAnsi="Trebuchet MS"/>
                <w:i/>
              </w:rPr>
              <w:t>ț</w:t>
            </w:r>
            <w:r w:rsidRPr="003D08EE">
              <w:rPr>
                <w:rFonts w:ascii="Trebuchet MS" w:hAnsi="Trebuchet MS"/>
                <w:i/>
              </w:rPr>
              <w:t>ă de care, analizând fondul acuza</w:t>
            </w:r>
            <w:r w:rsidR="003147BC" w:rsidRPr="003D08EE">
              <w:rPr>
                <w:rFonts w:ascii="Trebuchet MS" w:hAnsi="Trebuchet MS"/>
                <w:i/>
              </w:rPr>
              <w:t>ț</w:t>
            </w:r>
            <w:r w:rsidRPr="003D08EE">
              <w:rPr>
                <w:rFonts w:ascii="Trebuchet MS" w:hAnsi="Trebuchet MS"/>
                <w:i/>
              </w:rPr>
              <w:t>iei, statul nu reu</w:t>
            </w:r>
            <w:r w:rsidR="003147BC" w:rsidRPr="003D08EE">
              <w:rPr>
                <w:rFonts w:ascii="Trebuchet MS" w:hAnsi="Trebuchet MS"/>
                <w:i/>
              </w:rPr>
              <w:t>ș</w:t>
            </w:r>
            <w:r w:rsidRPr="003D08EE">
              <w:rPr>
                <w:rFonts w:ascii="Trebuchet MS" w:hAnsi="Trebuchet MS"/>
                <w:i/>
              </w:rPr>
              <w:t>e</w:t>
            </w:r>
            <w:r w:rsidR="003147BC" w:rsidRPr="003D08EE">
              <w:rPr>
                <w:rFonts w:ascii="Trebuchet MS" w:hAnsi="Trebuchet MS"/>
                <w:i/>
              </w:rPr>
              <w:t>ș</w:t>
            </w:r>
            <w:r w:rsidRPr="003D08EE">
              <w:rPr>
                <w:rFonts w:ascii="Trebuchet MS" w:hAnsi="Trebuchet MS"/>
                <w:i/>
              </w:rPr>
              <w:t>te să răstoarne prezum</w:t>
            </w:r>
            <w:r w:rsidR="003147BC" w:rsidRPr="003D08EE">
              <w:rPr>
                <w:rFonts w:ascii="Trebuchet MS" w:hAnsi="Trebuchet MS"/>
                <w:i/>
              </w:rPr>
              <w:t>ț</w:t>
            </w:r>
            <w:r w:rsidRPr="003D08EE">
              <w:rPr>
                <w:rFonts w:ascii="Trebuchet MS" w:hAnsi="Trebuchet MS"/>
                <w:i/>
              </w:rPr>
              <w:t>ia de nevinovă</w:t>
            </w:r>
            <w:r w:rsidR="003147BC" w:rsidRPr="003D08EE">
              <w:rPr>
                <w:rFonts w:ascii="Trebuchet MS" w:hAnsi="Trebuchet MS"/>
                <w:i/>
              </w:rPr>
              <w:t>ț</w:t>
            </w:r>
            <w:r w:rsidRPr="003D08EE">
              <w:rPr>
                <w:rFonts w:ascii="Trebuchet MS" w:hAnsi="Trebuchet MS"/>
                <w:i/>
              </w:rPr>
              <w:t>ie reclamă un necesar drept la despăgubire. Fiind privată de libertate în considerarea acuza</w:t>
            </w:r>
            <w:r w:rsidR="003147BC" w:rsidRPr="003D08EE">
              <w:rPr>
                <w:rFonts w:ascii="Trebuchet MS" w:hAnsi="Trebuchet MS"/>
                <w:i/>
              </w:rPr>
              <w:t>ț</w:t>
            </w:r>
            <w:r w:rsidRPr="003D08EE">
              <w:rPr>
                <w:rFonts w:ascii="Trebuchet MS" w:hAnsi="Trebuchet MS"/>
                <w:i/>
              </w:rPr>
              <w:t>iei aduse, constatarea caracterului neîntemeiat/neconcordant cu realitatea al acuza</w:t>
            </w:r>
            <w:r w:rsidR="003147BC" w:rsidRPr="003D08EE">
              <w:rPr>
                <w:rFonts w:ascii="Trebuchet MS" w:hAnsi="Trebuchet MS"/>
                <w:i/>
              </w:rPr>
              <w:t>ț</w:t>
            </w:r>
            <w:r w:rsidRPr="003D08EE">
              <w:rPr>
                <w:rFonts w:ascii="Trebuchet MS" w:hAnsi="Trebuchet MS"/>
                <w:i/>
              </w:rPr>
              <w:t>iei are ca efect re</w:t>
            </w:r>
            <w:r w:rsidR="003147BC" w:rsidRPr="003D08EE">
              <w:rPr>
                <w:rFonts w:ascii="Trebuchet MS" w:hAnsi="Trebuchet MS"/>
                <w:i/>
              </w:rPr>
              <w:t>ț</w:t>
            </w:r>
            <w:r w:rsidRPr="003D08EE">
              <w:rPr>
                <w:rFonts w:ascii="Trebuchet MS" w:hAnsi="Trebuchet MS"/>
                <w:i/>
              </w:rPr>
              <w:t>inerea caracterului injust/nedrept al măsurilor privative de libertate luate împotriva persoanei în cauză, în cursul procesului penal. Situa</w:t>
            </w:r>
            <w:r w:rsidR="003147BC" w:rsidRPr="003D08EE">
              <w:rPr>
                <w:rFonts w:ascii="Trebuchet MS" w:hAnsi="Trebuchet MS"/>
                <w:i/>
              </w:rPr>
              <w:t>ț</w:t>
            </w:r>
            <w:r w:rsidRPr="003D08EE">
              <w:rPr>
                <w:rFonts w:ascii="Trebuchet MS" w:hAnsi="Trebuchet MS"/>
                <w:i/>
              </w:rPr>
              <w:t>ia relevată indică acela</w:t>
            </w:r>
            <w:r w:rsidR="003147BC" w:rsidRPr="003D08EE">
              <w:rPr>
                <w:rFonts w:ascii="Trebuchet MS" w:hAnsi="Trebuchet MS"/>
                <w:i/>
              </w:rPr>
              <w:t>ș</w:t>
            </w:r>
            <w:r w:rsidRPr="003D08EE">
              <w:rPr>
                <w:rFonts w:ascii="Trebuchet MS" w:hAnsi="Trebuchet MS"/>
                <w:i/>
              </w:rPr>
              <w:t xml:space="preserve">i grad de severitate a intruziunii în libertatea </w:t>
            </w:r>
            <w:r w:rsidRPr="003D08EE">
              <w:rPr>
                <w:rFonts w:ascii="Trebuchet MS" w:hAnsi="Trebuchet MS"/>
                <w:i/>
              </w:rPr>
              <w:lastRenderedPageBreak/>
              <w:t>individuală a persoanei precum ipoteza unei arestări nelegale, neconformă cu normele procedurale, astfel că, în acest caz, dreptul la despăgubiri nu poate fi negat. Nerespectarea unor proceduri legale în luarea măsurii preventive privative de libertate, respectiv netemeinicia acuza</w:t>
            </w:r>
            <w:r w:rsidR="003147BC" w:rsidRPr="003D08EE">
              <w:rPr>
                <w:rFonts w:ascii="Trebuchet MS" w:hAnsi="Trebuchet MS"/>
                <w:i/>
              </w:rPr>
              <w:t>ț</w:t>
            </w:r>
            <w:r w:rsidRPr="003D08EE">
              <w:rPr>
                <w:rFonts w:ascii="Trebuchet MS" w:hAnsi="Trebuchet MS"/>
                <w:i/>
              </w:rPr>
              <w:t>iei în materie penală, acuza</w:t>
            </w:r>
            <w:r w:rsidR="003147BC" w:rsidRPr="003D08EE">
              <w:rPr>
                <w:rFonts w:ascii="Trebuchet MS" w:hAnsi="Trebuchet MS"/>
                <w:i/>
              </w:rPr>
              <w:t>ț</w:t>
            </w:r>
            <w:r w:rsidRPr="003D08EE">
              <w:rPr>
                <w:rFonts w:ascii="Trebuchet MS" w:hAnsi="Trebuchet MS"/>
                <w:i/>
              </w:rPr>
              <w:t>ie care a determinat luarea măsurii preventive privative de libertate, sunt motive care justifică în aceea</w:t>
            </w:r>
            <w:r w:rsidR="003147BC" w:rsidRPr="003D08EE">
              <w:rPr>
                <w:rFonts w:ascii="Trebuchet MS" w:hAnsi="Trebuchet MS"/>
                <w:i/>
              </w:rPr>
              <w:t>ș</w:t>
            </w:r>
            <w:r w:rsidRPr="003D08EE">
              <w:rPr>
                <w:rFonts w:ascii="Trebuchet MS" w:hAnsi="Trebuchet MS"/>
                <w:i/>
              </w:rPr>
              <w:t>i măsură un drept la despăgubire pentru afectarea libertă</w:t>
            </w:r>
            <w:r w:rsidR="003147BC" w:rsidRPr="003D08EE">
              <w:rPr>
                <w:rFonts w:ascii="Trebuchet MS" w:hAnsi="Trebuchet MS"/>
                <w:i/>
              </w:rPr>
              <w:t>ț</w:t>
            </w:r>
            <w:r w:rsidRPr="003D08EE">
              <w:rPr>
                <w:rFonts w:ascii="Trebuchet MS" w:hAnsi="Trebuchet MS"/>
                <w:i/>
              </w:rPr>
              <w:t>ii individuale, chiar dacă temeiurile sunt diferite (nelegalitatea măsurii, respectiv netemeinicia acuza</w:t>
            </w:r>
            <w:r w:rsidR="003147BC" w:rsidRPr="003D08EE">
              <w:rPr>
                <w:rFonts w:ascii="Trebuchet MS" w:hAnsi="Trebuchet MS"/>
                <w:i/>
              </w:rPr>
              <w:t>ț</w:t>
            </w:r>
            <w:r w:rsidRPr="003D08EE">
              <w:rPr>
                <w:rFonts w:ascii="Trebuchet MS" w:hAnsi="Trebuchet MS"/>
                <w:i/>
              </w:rPr>
              <w:t>iei). Faptul că privarea de libertate se dovede</w:t>
            </w:r>
            <w:r w:rsidR="003147BC" w:rsidRPr="003D08EE">
              <w:rPr>
                <w:rFonts w:ascii="Trebuchet MS" w:hAnsi="Trebuchet MS"/>
                <w:i/>
              </w:rPr>
              <w:t>ș</w:t>
            </w:r>
            <w:r w:rsidRPr="003D08EE">
              <w:rPr>
                <w:rFonts w:ascii="Trebuchet MS" w:hAnsi="Trebuchet MS"/>
                <w:i/>
              </w:rPr>
              <w:t xml:space="preserve">te a fi injustă </w:t>
            </w:r>
            <w:r w:rsidR="003147BC" w:rsidRPr="003D08EE">
              <w:rPr>
                <w:rFonts w:ascii="Trebuchet MS" w:hAnsi="Trebuchet MS"/>
                <w:i/>
              </w:rPr>
              <w:t>ș</w:t>
            </w:r>
            <w:r w:rsidRPr="003D08EE">
              <w:rPr>
                <w:rFonts w:ascii="Trebuchet MS" w:hAnsi="Trebuchet MS"/>
                <w:i/>
              </w:rPr>
              <w:t>i nedreaptă de abia la sfâr</w:t>
            </w:r>
            <w:r w:rsidR="003147BC" w:rsidRPr="003D08EE">
              <w:rPr>
                <w:rFonts w:ascii="Trebuchet MS" w:hAnsi="Trebuchet MS"/>
                <w:i/>
              </w:rPr>
              <w:t>ș</w:t>
            </w:r>
            <w:r w:rsidRPr="003D08EE">
              <w:rPr>
                <w:rFonts w:ascii="Trebuchet MS" w:hAnsi="Trebuchet MS"/>
                <w:i/>
              </w:rPr>
              <w:t xml:space="preserve">itul procesului penal nu înseamnă că nu a fost injustă </w:t>
            </w:r>
            <w:r w:rsidR="003147BC" w:rsidRPr="003D08EE">
              <w:rPr>
                <w:rFonts w:ascii="Trebuchet MS" w:hAnsi="Trebuchet MS"/>
                <w:i/>
              </w:rPr>
              <w:t>ș</w:t>
            </w:r>
            <w:r w:rsidRPr="003D08EE">
              <w:rPr>
                <w:rFonts w:ascii="Trebuchet MS" w:hAnsi="Trebuchet MS"/>
                <w:i/>
              </w:rPr>
              <w:t xml:space="preserve">i nedreaptă chiar la momentul dispunerii ei </w:t>
            </w:r>
            <w:r w:rsidR="003147BC" w:rsidRPr="003D08EE">
              <w:rPr>
                <w:rFonts w:ascii="Trebuchet MS" w:hAnsi="Trebuchet MS"/>
                <w:i/>
              </w:rPr>
              <w:t>ș</w:t>
            </w:r>
            <w:r w:rsidRPr="003D08EE">
              <w:rPr>
                <w:rFonts w:ascii="Trebuchet MS" w:hAnsi="Trebuchet MS"/>
                <w:i/>
              </w:rPr>
              <w:t>i că, prin urmare, persoana supusă măsurii nu ar fi fost nedreptă</w:t>
            </w:r>
            <w:r w:rsidR="003147BC" w:rsidRPr="003D08EE">
              <w:rPr>
                <w:rFonts w:ascii="Trebuchet MS" w:hAnsi="Trebuchet MS"/>
                <w:i/>
              </w:rPr>
              <w:t>ț</w:t>
            </w:r>
            <w:r w:rsidRPr="003D08EE">
              <w:rPr>
                <w:rFonts w:ascii="Trebuchet MS" w:hAnsi="Trebuchet MS"/>
                <w:i/>
              </w:rPr>
              <w:t>ită.</w:t>
            </w:r>
          </w:p>
          <w:p w:rsidR="00742460" w:rsidRPr="003D08EE" w:rsidRDefault="00742460" w:rsidP="00C36AD0">
            <w:pPr>
              <w:spacing w:after="0" w:line="276" w:lineRule="auto"/>
              <w:jc w:val="both"/>
              <w:rPr>
                <w:rFonts w:ascii="Trebuchet MS" w:hAnsi="Trebuchet MS"/>
                <w:i/>
              </w:rPr>
            </w:pPr>
            <w:r w:rsidRPr="003D08EE">
              <w:rPr>
                <w:rFonts w:ascii="Trebuchet MS" w:hAnsi="Trebuchet MS"/>
              </w:rPr>
              <w:t>(...)</w:t>
            </w:r>
            <w:r w:rsidR="000C3670" w:rsidRPr="003D08EE">
              <w:rPr>
                <w:rFonts w:ascii="Trebuchet MS" w:hAnsi="Trebuchet MS"/>
              </w:rPr>
              <w:t xml:space="preserve"> </w:t>
            </w:r>
            <w:r w:rsidRPr="003D08EE">
              <w:rPr>
                <w:rFonts w:ascii="Trebuchet MS" w:hAnsi="Trebuchet MS"/>
                <w:i/>
              </w:rPr>
              <w:t>41. În consecin</w:t>
            </w:r>
            <w:r w:rsidR="003147BC" w:rsidRPr="003D08EE">
              <w:rPr>
                <w:rFonts w:ascii="Trebuchet MS" w:hAnsi="Trebuchet MS"/>
                <w:i/>
              </w:rPr>
              <w:t>ț</w:t>
            </w:r>
            <w:r w:rsidRPr="003D08EE">
              <w:rPr>
                <w:rFonts w:ascii="Trebuchet MS" w:hAnsi="Trebuchet MS"/>
                <w:i/>
              </w:rPr>
              <w:t>ă, din moment ce statul a aplicat unul dintre mecanismele care justifică o derogare permisă de la inviolabilitatea libertă</w:t>
            </w:r>
            <w:r w:rsidR="003147BC" w:rsidRPr="003D08EE">
              <w:rPr>
                <w:rFonts w:ascii="Trebuchet MS" w:hAnsi="Trebuchet MS"/>
                <w:i/>
              </w:rPr>
              <w:t>ț</w:t>
            </w:r>
            <w:r w:rsidRPr="003D08EE">
              <w:rPr>
                <w:rFonts w:ascii="Trebuchet MS" w:hAnsi="Trebuchet MS"/>
                <w:i/>
              </w:rPr>
              <w:t xml:space="preserve">ii individuale </w:t>
            </w:r>
            <w:r w:rsidR="003147BC" w:rsidRPr="003D08EE">
              <w:rPr>
                <w:rFonts w:ascii="Trebuchet MS" w:hAnsi="Trebuchet MS"/>
                <w:i/>
              </w:rPr>
              <w:t>ș</w:t>
            </w:r>
            <w:r w:rsidRPr="003D08EE">
              <w:rPr>
                <w:rFonts w:ascii="Trebuchet MS" w:hAnsi="Trebuchet MS"/>
                <w:i/>
              </w:rPr>
              <w:t>i ulterior s-a dovedit că acuza</w:t>
            </w:r>
            <w:r w:rsidR="003147BC" w:rsidRPr="003D08EE">
              <w:rPr>
                <w:rFonts w:ascii="Trebuchet MS" w:hAnsi="Trebuchet MS"/>
                <w:i/>
              </w:rPr>
              <w:t>ț</w:t>
            </w:r>
            <w:r w:rsidRPr="003D08EE">
              <w:rPr>
                <w:rFonts w:ascii="Trebuchet MS" w:hAnsi="Trebuchet MS"/>
                <w:i/>
              </w:rPr>
              <w:t>ia în materie penală adusă nu a fost aptă să răstoarne prezum</w:t>
            </w:r>
            <w:r w:rsidR="003147BC" w:rsidRPr="003D08EE">
              <w:rPr>
                <w:rFonts w:ascii="Trebuchet MS" w:hAnsi="Trebuchet MS"/>
                <w:i/>
              </w:rPr>
              <w:t>ț</w:t>
            </w:r>
            <w:r w:rsidRPr="003D08EE">
              <w:rPr>
                <w:rFonts w:ascii="Trebuchet MS" w:hAnsi="Trebuchet MS"/>
                <w:i/>
              </w:rPr>
              <w:t>ia de nevinovă</w:t>
            </w:r>
            <w:r w:rsidR="003147BC" w:rsidRPr="003D08EE">
              <w:rPr>
                <w:rFonts w:ascii="Trebuchet MS" w:hAnsi="Trebuchet MS"/>
                <w:i/>
              </w:rPr>
              <w:t>ț</w:t>
            </w:r>
            <w:r w:rsidRPr="003D08EE">
              <w:rPr>
                <w:rFonts w:ascii="Trebuchet MS" w:hAnsi="Trebuchet MS"/>
                <w:i/>
              </w:rPr>
              <w:t>ie, ac</w:t>
            </w:r>
            <w:r w:rsidR="003147BC" w:rsidRPr="003D08EE">
              <w:rPr>
                <w:rFonts w:ascii="Trebuchet MS" w:hAnsi="Trebuchet MS"/>
                <w:i/>
              </w:rPr>
              <w:t>ț</w:t>
            </w:r>
            <w:r w:rsidRPr="003D08EE">
              <w:rPr>
                <w:rFonts w:ascii="Trebuchet MS" w:hAnsi="Trebuchet MS"/>
                <w:i/>
              </w:rPr>
              <w:t>iunea ini</w:t>
            </w:r>
            <w:r w:rsidR="003147BC" w:rsidRPr="003D08EE">
              <w:rPr>
                <w:rFonts w:ascii="Trebuchet MS" w:hAnsi="Trebuchet MS"/>
                <w:i/>
              </w:rPr>
              <w:t>ț</w:t>
            </w:r>
            <w:r w:rsidRPr="003D08EE">
              <w:rPr>
                <w:rFonts w:ascii="Trebuchet MS" w:hAnsi="Trebuchet MS"/>
                <w:i/>
              </w:rPr>
              <w:t xml:space="preserve">ială a statului nu poate fi calificată decât ca o faptă nejustificată </w:t>
            </w:r>
            <w:r w:rsidR="003147BC" w:rsidRPr="003D08EE">
              <w:rPr>
                <w:rFonts w:ascii="Trebuchet MS" w:hAnsi="Trebuchet MS"/>
                <w:i/>
              </w:rPr>
              <w:t>ș</w:t>
            </w:r>
            <w:r w:rsidRPr="003D08EE">
              <w:rPr>
                <w:rFonts w:ascii="Trebuchet MS" w:hAnsi="Trebuchet MS"/>
                <w:i/>
              </w:rPr>
              <w:t>i, în consecin</w:t>
            </w:r>
            <w:r w:rsidR="003147BC" w:rsidRPr="003D08EE">
              <w:rPr>
                <w:rFonts w:ascii="Trebuchet MS" w:hAnsi="Trebuchet MS"/>
                <w:i/>
              </w:rPr>
              <w:t>ț</w:t>
            </w:r>
            <w:r w:rsidRPr="003D08EE">
              <w:rPr>
                <w:rFonts w:ascii="Trebuchet MS" w:hAnsi="Trebuchet MS"/>
                <w:i/>
              </w:rPr>
              <w:t>ă, ilicită, care angajează răspunderea sa delictuală în temeiul art. 1.349 din Codul civil, astfel că ea trebuie valorizată în procedura specială reglementată de art. 539 din Codul de procedură penală. Solu</w:t>
            </w:r>
            <w:r w:rsidR="003147BC" w:rsidRPr="003D08EE">
              <w:rPr>
                <w:rFonts w:ascii="Trebuchet MS" w:hAnsi="Trebuchet MS"/>
                <w:i/>
              </w:rPr>
              <w:t>ț</w:t>
            </w:r>
            <w:r w:rsidRPr="003D08EE">
              <w:rPr>
                <w:rFonts w:ascii="Trebuchet MS" w:hAnsi="Trebuchet MS"/>
                <w:i/>
              </w:rPr>
              <w:t>ia dată/pronun</w:t>
            </w:r>
            <w:r w:rsidR="003147BC" w:rsidRPr="003D08EE">
              <w:rPr>
                <w:rFonts w:ascii="Trebuchet MS" w:hAnsi="Trebuchet MS"/>
                <w:i/>
              </w:rPr>
              <w:t>ț</w:t>
            </w:r>
            <w:r w:rsidRPr="003D08EE">
              <w:rPr>
                <w:rFonts w:ascii="Trebuchet MS" w:hAnsi="Trebuchet MS"/>
                <w:i/>
              </w:rPr>
              <w:t>ată pe fondul acuza</w:t>
            </w:r>
            <w:r w:rsidR="003147BC" w:rsidRPr="003D08EE">
              <w:rPr>
                <w:rFonts w:ascii="Trebuchet MS" w:hAnsi="Trebuchet MS"/>
                <w:i/>
              </w:rPr>
              <w:t>ț</w:t>
            </w:r>
            <w:r w:rsidRPr="003D08EE">
              <w:rPr>
                <w:rFonts w:ascii="Trebuchet MS" w:hAnsi="Trebuchet MS"/>
                <w:i/>
              </w:rPr>
              <w:t xml:space="preserve">iei în materie penală, favorabilă persoanei acuzate, nu o privează de statutul de persoană prejudiciată </w:t>
            </w:r>
            <w:r w:rsidR="003147BC" w:rsidRPr="003D08EE">
              <w:rPr>
                <w:rFonts w:ascii="Trebuchet MS" w:hAnsi="Trebuchet MS"/>
                <w:i/>
              </w:rPr>
              <w:t>ș</w:t>
            </w:r>
            <w:r w:rsidRPr="003D08EE">
              <w:rPr>
                <w:rFonts w:ascii="Trebuchet MS" w:hAnsi="Trebuchet MS"/>
                <w:i/>
              </w:rPr>
              <w:t xml:space="preserve">i nu compensează daunele aduse persoanei sale prin privarea sa de libertate dispusă în cursul procesului penal, întrucât această </w:t>
            </w:r>
            <w:r w:rsidR="007F37C5" w:rsidRPr="003D08EE">
              <w:rPr>
                <w:rFonts w:ascii="Trebuchet MS" w:hAnsi="Trebuchet MS"/>
                <w:i/>
              </w:rPr>
              <w:t>solu</w:t>
            </w:r>
            <w:r w:rsidR="003147BC" w:rsidRPr="003D08EE">
              <w:rPr>
                <w:rFonts w:ascii="Trebuchet MS" w:hAnsi="Trebuchet MS"/>
                <w:i/>
              </w:rPr>
              <w:t>ț</w:t>
            </w:r>
            <w:r w:rsidR="007F37C5" w:rsidRPr="003D08EE">
              <w:rPr>
                <w:rFonts w:ascii="Trebuchet MS" w:hAnsi="Trebuchet MS"/>
                <w:i/>
              </w:rPr>
              <w:t>ie</w:t>
            </w:r>
            <w:r w:rsidRPr="003D08EE">
              <w:rPr>
                <w:rFonts w:ascii="Trebuchet MS" w:hAnsi="Trebuchet MS"/>
                <w:i/>
              </w:rPr>
              <w:t xml:space="preserve"> nu are natura juridică a unei despăgubiri, ci, din contră, generează un drept la despăgubire. Totodată, statul nu se poate exonera de această răspundere nici dacă dovede</w:t>
            </w:r>
            <w:r w:rsidR="003147BC" w:rsidRPr="003D08EE">
              <w:rPr>
                <w:rFonts w:ascii="Trebuchet MS" w:hAnsi="Trebuchet MS"/>
                <w:i/>
              </w:rPr>
              <w:t>ș</w:t>
            </w:r>
            <w:r w:rsidRPr="003D08EE">
              <w:rPr>
                <w:rFonts w:ascii="Trebuchet MS" w:hAnsi="Trebuchet MS"/>
                <w:i/>
              </w:rPr>
              <w:t xml:space="preserve">te că fiecare dintre </w:t>
            </w:r>
            <w:r w:rsidR="007F37C5" w:rsidRPr="003D08EE">
              <w:rPr>
                <w:rFonts w:ascii="Trebuchet MS" w:hAnsi="Trebuchet MS"/>
                <w:i/>
              </w:rPr>
              <w:t>prepu</w:t>
            </w:r>
            <w:r w:rsidR="003147BC" w:rsidRPr="003D08EE">
              <w:rPr>
                <w:rFonts w:ascii="Trebuchet MS" w:hAnsi="Trebuchet MS"/>
                <w:i/>
              </w:rPr>
              <w:t>ș</w:t>
            </w:r>
            <w:r w:rsidR="007F37C5" w:rsidRPr="003D08EE">
              <w:rPr>
                <w:rFonts w:ascii="Trebuchet MS" w:hAnsi="Trebuchet MS"/>
                <w:i/>
              </w:rPr>
              <w:t>ii</w:t>
            </w:r>
            <w:r w:rsidRPr="003D08EE">
              <w:rPr>
                <w:rFonts w:ascii="Trebuchet MS" w:hAnsi="Trebuchet MS"/>
                <w:i/>
              </w:rPr>
              <w:t xml:space="preserve"> săi a </w:t>
            </w:r>
            <w:r w:rsidR="007F37C5" w:rsidRPr="003D08EE">
              <w:rPr>
                <w:rFonts w:ascii="Trebuchet MS" w:hAnsi="Trebuchet MS"/>
                <w:i/>
              </w:rPr>
              <w:t>ac</w:t>
            </w:r>
            <w:r w:rsidR="003147BC" w:rsidRPr="003D08EE">
              <w:rPr>
                <w:rFonts w:ascii="Trebuchet MS" w:hAnsi="Trebuchet MS"/>
                <w:i/>
              </w:rPr>
              <w:t>ț</w:t>
            </w:r>
            <w:r w:rsidR="007F37C5" w:rsidRPr="003D08EE">
              <w:rPr>
                <w:rFonts w:ascii="Trebuchet MS" w:hAnsi="Trebuchet MS"/>
                <w:i/>
              </w:rPr>
              <w:t>ionat</w:t>
            </w:r>
            <w:r w:rsidRPr="003D08EE">
              <w:rPr>
                <w:rFonts w:ascii="Trebuchet MS" w:hAnsi="Trebuchet MS"/>
                <w:i/>
              </w:rPr>
              <w:t xml:space="preserve"> legal. Astfel, este angajată o răspundere obiectivă a statului la repararea pagubei suferite de către persoana în cauză, având ca temei </w:t>
            </w:r>
            <w:r w:rsidR="007F37C5" w:rsidRPr="003D08EE">
              <w:rPr>
                <w:rFonts w:ascii="Trebuchet MS" w:hAnsi="Trebuchet MS"/>
                <w:i/>
              </w:rPr>
              <w:t>obliga</w:t>
            </w:r>
            <w:r w:rsidR="003147BC" w:rsidRPr="003D08EE">
              <w:rPr>
                <w:rFonts w:ascii="Trebuchet MS" w:hAnsi="Trebuchet MS"/>
                <w:i/>
              </w:rPr>
              <w:t>ț</w:t>
            </w:r>
            <w:r w:rsidR="007F37C5" w:rsidRPr="003D08EE">
              <w:rPr>
                <w:rFonts w:ascii="Trebuchet MS" w:hAnsi="Trebuchet MS"/>
                <w:i/>
              </w:rPr>
              <w:t>ia</w:t>
            </w:r>
            <w:r w:rsidRPr="003D08EE">
              <w:rPr>
                <w:rFonts w:ascii="Trebuchet MS" w:hAnsi="Trebuchet MS"/>
                <w:i/>
              </w:rPr>
              <w:t xml:space="preserve"> statului de a garanta buna </w:t>
            </w:r>
            <w:r w:rsidR="007F37C5" w:rsidRPr="003D08EE">
              <w:rPr>
                <w:rFonts w:ascii="Trebuchet MS" w:hAnsi="Trebuchet MS"/>
                <w:i/>
              </w:rPr>
              <w:t>func</w:t>
            </w:r>
            <w:r w:rsidR="003147BC" w:rsidRPr="003D08EE">
              <w:rPr>
                <w:rFonts w:ascii="Trebuchet MS" w:hAnsi="Trebuchet MS"/>
                <w:i/>
              </w:rPr>
              <w:t>ț</w:t>
            </w:r>
            <w:r w:rsidR="007F37C5" w:rsidRPr="003D08EE">
              <w:rPr>
                <w:rFonts w:ascii="Trebuchet MS" w:hAnsi="Trebuchet MS"/>
                <w:i/>
              </w:rPr>
              <w:t>ionare</w:t>
            </w:r>
            <w:r w:rsidRPr="003D08EE">
              <w:rPr>
                <w:rFonts w:ascii="Trebuchet MS" w:hAnsi="Trebuchet MS"/>
                <w:i/>
              </w:rPr>
              <w:t xml:space="preserve"> a serviciului public al </w:t>
            </w:r>
            <w:r w:rsidR="007F37C5" w:rsidRPr="003D08EE">
              <w:rPr>
                <w:rFonts w:ascii="Trebuchet MS" w:hAnsi="Trebuchet MS"/>
                <w:i/>
              </w:rPr>
              <w:t>justi</w:t>
            </w:r>
            <w:r w:rsidR="003147BC" w:rsidRPr="003D08EE">
              <w:rPr>
                <w:rFonts w:ascii="Trebuchet MS" w:hAnsi="Trebuchet MS"/>
                <w:i/>
              </w:rPr>
              <w:t>ț</w:t>
            </w:r>
            <w:r w:rsidR="007F37C5" w:rsidRPr="003D08EE">
              <w:rPr>
                <w:rFonts w:ascii="Trebuchet MS" w:hAnsi="Trebuchet MS"/>
                <w:i/>
              </w:rPr>
              <w:t>iei</w:t>
            </w:r>
            <w:r w:rsidRPr="003D08EE">
              <w:rPr>
                <w:rFonts w:ascii="Trebuchet MS" w:hAnsi="Trebuchet MS"/>
                <w:i/>
              </w:rPr>
              <w:t>.</w:t>
            </w:r>
          </w:p>
          <w:p w:rsidR="00742460" w:rsidRPr="003D08EE" w:rsidRDefault="00742460" w:rsidP="00C36AD0">
            <w:pPr>
              <w:spacing w:after="0" w:line="276" w:lineRule="auto"/>
              <w:jc w:val="both"/>
              <w:rPr>
                <w:rFonts w:ascii="Trebuchet MS" w:hAnsi="Trebuchet MS"/>
                <w:i/>
              </w:rPr>
            </w:pPr>
            <w:r w:rsidRPr="003D08EE">
              <w:rPr>
                <w:rFonts w:ascii="Trebuchet MS" w:hAnsi="Trebuchet MS"/>
                <w:i/>
              </w:rPr>
              <w:t xml:space="preserve">42. De aceea, statul este obligat să recunoască </w:t>
            </w:r>
            <w:r w:rsidR="003147BC" w:rsidRPr="003D08EE">
              <w:rPr>
                <w:rFonts w:ascii="Trebuchet MS" w:hAnsi="Trebuchet MS"/>
                <w:i/>
              </w:rPr>
              <w:t>ș</w:t>
            </w:r>
            <w:r w:rsidRPr="003D08EE">
              <w:rPr>
                <w:rFonts w:ascii="Trebuchet MS" w:hAnsi="Trebuchet MS"/>
                <w:i/>
              </w:rPr>
              <w:t xml:space="preserve">i să garanteze dreptul la despăgubiri ca urmare a unei privări de libertate dispuse în cursul procesului penal, indiferent de temeiul generator al răspunderii sale, respectiv caracterul nedrept sau nelegal al măsurii privative de libertate. Orice </w:t>
            </w:r>
            <w:r w:rsidR="007F37C5" w:rsidRPr="003D08EE">
              <w:rPr>
                <w:rFonts w:ascii="Trebuchet MS" w:hAnsi="Trebuchet MS"/>
                <w:i/>
              </w:rPr>
              <w:t>diferen</w:t>
            </w:r>
            <w:r w:rsidR="003147BC" w:rsidRPr="003D08EE">
              <w:rPr>
                <w:rFonts w:ascii="Trebuchet MS" w:hAnsi="Trebuchet MS"/>
                <w:i/>
              </w:rPr>
              <w:t>ț</w:t>
            </w:r>
            <w:r w:rsidR="007F37C5" w:rsidRPr="003D08EE">
              <w:rPr>
                <w:rFonts w:ascii="Trebuchet MS" w:hAnsi="Trebuchet MS"/>
                <w:i/>
              </w:rPr>
              <w:t>iere</w:t>
            </w:r>
            <w:r w:rsidRPr="003D08EE">
              <w:rPr>
                <w:rFonts w:ascii="Trebuchet MS" w:hAnsi="Trebuchet MS"/>
                <w:i/>
              </w:rPr>
              <w:t xml:space="preserve"> sub acest aspect nu este decât una artificială care în final neagă dreptul persoanei vătămate la repararea pagubei suferite ca urmare a unei </w:t>
            </w:r>
            <w:r w:rsidR="007F37C5" w:rsidRPr="003D08EE">
              <w:rPr>
                <w:rFonts w:ascii="Trebuchet MS" w:hAnsi="Trebuchet MS"/>
                <w:i/>
              </w:rPr>
              <w:t>disfunc</w:t>
            </w:r>
            <w:r w:rsidR="003147BC" w:rsidRPr="003D08EE">
              <w:rPr>
                <w:rFonts w:ascii="Trebuchet MS" w:hAnsi="Trebuchet MS"/>
                <w:i/>
              </w:rPr>
              <w:t>ț</w:t>
            </w:r>
            <w:r w:rsidR="007F37C5" w:rsidRPr="003D08EE">
              <w:rPr>
                <w:rFonts w:ascii="Trebuchet MS" w:hAnsi="Trebuchet MS"/>
                <w:i/>
              </w:rPr>
              <w:t>ii</w:t>
            </w:r>
            <w:r w:rsidRPr="003D08EE">
              <w:rPr>
                <w:rFonts w:ascii="Trebuchet MS" w:hAnsi="Trebuchet MS"/>
                <w:i/>
              </w:rPr>
              <w:t xml:space="preserve"> de orice natură a sistemului judiciar. Evident, această răspundere poate fi limitată doar în cazul în care prin faptele sale persoana supusă măsurii a împiedicat/stânjenit ori a încercat să împiedice/stânjenească aflarea adevărului, îngreunând/distorsionând activitatea organelor judiciare, sau a avut o conduită reprobabilă în contextul </w:t>
            </w:r>
            <w:r w:rsidR="007F37C5" w:rsidRPr="003D08EE">
              <w:rPr>
                <w:rFonts w:ascii="Trebuchet MS" w:hAnsi="Trebuchet MS"/>
                <w:i/>
              </w:rPr>
              <w:t>desfă</w:t>
            </w:r>
            <w:r w:rsidR="003147BC" w:rsidRPr="003D08EE">
              <w:rPr>
                <w:rFonts w:ascii="Trebuchet MS" w:hAnsi="Trebuchet MS"/>
                <w:i/>
              </w:rPr>
              <w:t>ș</w:t>
            </w:r>
            <w:r w:rsidR="007F37C5" w:rsidRPr="003D08EE">
              <w:rPr>
                <w:rFonts w:ascii="Trebuchet MS" w:hAnsi="Trebuchet MS"/>
                <w:i/>
              </w:rPr>
              <w:t>urării</w:t>
            </w:r>
            <w:r w:rsidRPr="003D08EE">
              <w:rPr>
                <w:rFonts w:ascii="Trebuchet MS" w:hAnsi="Trebuchet MS"/>
                <w:i/>
              </w:rPr>
              <w:t xml:space="preserve"> procesului penal.”</w:t>
            </w:r>
          </w:p>
          <w:p w:rsidR="00C36AD0" w:rsidRPr="003D08EE" w:rsidRDefault="00C36AD0" w:rsidP="00C36AD0">
            <w:pPr>
              <w:spacing w:after="0" w:line="276" w:lineRule="auto"/>
              <w:jc w:val="both"/>
              <w:rPr>
                <w:rFonts w:ascii="Trebuchet MS" w:hAnsi="Trebuchet MS"/>
              </w:rPr>
            </w:pPr>
          </w:p>
        </w:tc>
      </w:tr>
      <w:tr w:rsidR="00742460" w:rsidRPr="003D08EE" w:rsidTr="00D432E8">
        <w:trPr>
          <w:gridAfter w:val="1"/>
          <w:wAfter w:w="6" w:type="dxa"/>
          <w:jc w:val="center"/>
        </w:trPr>
        <w:tc>
          <w:tcPr>
            <w:tcW w:w="10344" w:type="dxa"/>
            <w:gridSpan w:val="7"/>
            <w:shd w:val="clear" w:color="auto" w:fill="auto"/>
            <w:vAlign w:val="center"/>
          </w:tcPr>
          <w:p w:rsidR="00742460" w:rsidRPr="003D08EE" w:rsidRDefault="00742460" w:rsidP="00C36AD0">
            <w:pPr>
              <w:spacing w:after="0" w:line="276" w:lineRule="auto"/>
              <w:rPr>
                <w:rFonts w:ascii="Trebuchet MS" w:hAnsi="Trebuchet MS"/>
                <w:b/>
                <w:shd w:val="clear" w:color="auto" w:fill="FFFFFF"/>
              </w:rPr>
            </w:pPr>
            <w:r w:rsidRPr="003D08EE">
              <w:rPr>
                <w:rFonts w:ascii="Trebuchet MS" w:hAnsi="Trebuchet MS"/>
                <w:b/>
                <w:shd w:val="clear" w:color="auto" w:fill="FFFFFF"/>
              </w:rPr>
              <w:lastRenderedPageBreak/>
              <w:t>2. Schimbări preconizate</w:t>
            </w:r>
          </w:p>
          <w:p w:rsidR="00BC0D5D" w:rsidRPr="003D08EE" w:rsidRDefault="00742460" w:rsidP="00C36AD0">
            <w:pPr>
              <w:spacing w:after="0" w:line="276" w:lineRule="auto"/>
              <w:jc w:val="both"/>
              <w:rPr>
                <w:rFonts w:ascii="Trebuchet MS" w:hAnsi="Trebuchet MS"/>
              </w:rPr>
            </w:pPr>
            <w:r w:rsidRPr="003D08EE">
              <w:rPr>
                <w:rFonts w:ascii="Trebuchet MS" w:hAnsi="Trebuchet MS"/>
              </w:rPr>
              <w:t>În vederea punerii de acord a dispozi</w:t>
            </w:r>
            <w:r w:rsidR="003147BC" w:rsidRPr="003D08EE">
              <w:rPr>
                <w:rFonts w:ascii="Trebuchet MS" w:hAnsi="Trebuchet MS"/>
              </w:rPr>
              <w:t>ț</w:t>
            </w:r>
            <w:r w:rsidRPr="003D08EE">
              <w:rPr>
                <w:rFonts w:ascii="Trebuchet MS" w:hAnsi="Trebuchet MS"/>
              </w:rPr>
              <w:t xml:space="preserve">iilor Codului de procedură penală </w:t>
            </w:r>
            <w:r w:rsidR="000C3670" w:rsidRPr="003D08EE">
              <w:rPr>
                <w:rFonts w:ascii="Trebuchet MS" w:hAnsi="Trebuchet MS"/>
              </w:rPr>
              <w:t>cu Constitu</w:t>
            </w:r>
            <w:r w:rsidR="003147BC" w:rsidRPr="003D08EE">
              <w:rPr>
                <w:rFonts w:ascii="Trebuchet MS" w:hAnsi="Trebuchet MS"/>
              </w:rPr>
              <w:t>ț</w:t>
            </w:r>
            <w:r w:rsidR="000C3670" w:rsidRPr="003D08EE">
              <w:rPr>
                <w:rFonts w:ascii="Trebuchet MS" w:hAnsi="Trebuchet MS"/>
              </w:rPr>
              <w:t>ia, a</w:t>
            </w:r>
            <w:r w:rsidR="003147BC" w:rsidRPr="003D08EE">
              <w:rPr>
                <w:rFonts w:ascii="Trebuchet MS" w:hAnsi="Trebuchet MS"/>
              </w:rPr>
              <w:t>ș</w:t>
            </w:r>
            <w:r w:rsidR="000C3670" w:rsidRPr="003D08EE">
              <w:rPr>
                <w:rFonts w:ascii="Trebuchet MS" w:hAnsi="Trebuchet MS"/>
              </w:rPr>
              <w:t>a cum aceasta a fost interpretată prin decizii ale Cur</w:t>
            </w:r>
            <w:r w:rsidR="003147BC" w:rsidRPr="003D08EE">
              <w:rPr>
                <w:rFonts w:ascii="Trebuchet MS" w:hAnsi="Trebuchet MS"/>
              </w:rPr>
              <w:t>ț</w:t>
            </w:r>
            <w:r w:rsidR="000C3670" w:rsidRPr="003D08EE">
              <w:rPr>
                <w:rFonts w:ascii="Trebuchet MS" w:hAnsi="Trebuchet MS"/>
              </w:rPr>
              <w:t>ii Constitu</w:t>
            </w:r>
            <w:r w:rsidR="003147BC" w:rsidRPr="003D08EE">
              <w:rPr>
                <w:rFonts w:ascii="Trebuchet MS" w:hAnsi="Trebuchet MS"/>
              </w:rPr>
              <w:t>ț</w:t>
            </w:r>
            <w:r w:rsidR="000C3670" w:rsidRPr="003D08EE">
              <w:rPr>
                <w:rFonts w:ascii="Trebuchet MS" w:hAnsi="Trebuchet MS"/>
              </w:rPr>
              <w:t>ionale</w:t>
            </w:r>
            <w:r w:rsidRPr="003D08EE">
              <w:rPr>
                <w:rFonts w:ascii="Trebuchet MS" w:hAnsi="Trebuchet MS"/>
              </w:rPr>
              <w:t xml:space="preserve">, </w:t>
            </w:r>
            <w:r w:rsidR="00BC0D5D" w:rsidRPr="003D08EE">
              <w:rPr>
                <w:rFonts w:ascii="Trebuchet MS" w:hAnsi="Trebuchet MS"/>
              </w:rPr>
              <w:t xml:space="preserve">prin proiect </w:t>
            </w:r>
            <w:r w:rsidRPr="003D08EE">
              <w:rPr>
                <w:rFonts w:ascii="Trebuchet MS" w:hAnsi="Trebuchet MS"/>
              </w:rPr>
              <w:t xml:space="preserve">se propun </w:t>
            </w:r>
            <w:r w:rsidR="00BC0D5D" w:rsidRPr="003D08EE">
              <w:rPr>
                <w:rFonts w:ascii="Trebuchet MS" w:hAnsi="Trebuchet MS"/>
                <w:b/>
              </w:rPr>
              <w:t>următoarele</w:t>
            </w:r>
            <w:r w:rsidR="00BC0D5D" w:rsidRPr="003D08EE">
              <w:rPr>
                <w:rFonts w:ascii="Trebuchet MS" w:hAnsi="Trebuchet MS"/>
              </w:rPr>
              <w:t xml:space="preserve"> </w:t>
            </w:r>
            <w:r w:rsidRPr="003D08EE">
              <w:rPr>
                <w:rFonts w:ascii="Trebuchet MS" w:hAnsi="Trebuchet MS"/>
                <w:b/>
              </w:rPr>
              <w:t>interven</w:t>
            </w:r>
            <w:r w:rsidR="003147BC" w:rsidRPr="003D08EE">
              <w:rPr>
                <w:rFonts w:ascii="Trebuchet MS" w:hAnsi="Trebuchet MS"/>
                <w:b/>
              </w:rPr>
              <w:t>ț</w:t>
            </w:r>
            <w:r w:rsidRPr="003D08EE">
              <w:rPr>
                <w:rFonts w:ascii="Trebuchet MS" w:hAnsi="Trebuchet MS"/>
                <w:b/>
              </w:rPr>
              <w:t>ii legislative</w:t>
            </w:r>
            <w:r w:rsidR="00BC0D5D" w:rsidRPr="003D08EE">
              <w:rPr>
                <w:rFonts w:ascii="Trebuchet MS" w:hAnsi="Trebuchet MS"/>
              </w:rPr>
              <w:t>:</w:t>
            </w:r>
          </w:p>
          <w:p w:rsidR="00C36AD0" w:rsidRPr="003D08EE" w:rsidRDefault="00C36AD0" w:rsidP="00C36AD0">
            <w:pPr>
              <w:spacing w:after="0" w:line="276" w:lineRule="auto"/>
              <w:jc w:val="both"/>
              <w:rPr>
                <w:rFonts w:ascii="Trebuchet MS" w:hAnsi="Trebuchet MS"/>
              </w:rPr>
            </w:pPr>
          </w:p>
          <w:p w:rsidR="00742460" w:rsidRPr="003D08EE" w:rsidRDefault="00742460" w:rsidP="00C36AD0">
            <w:pPr>
              <w:spacing w:after="0" w:line="276" w:lineRule="auto"/>
              <w:jc w:val="both"/>
              <w:rPr>
                <w:rFonts w:ascii="Trebuchet MS" w:hAnsi="Trebuchet MS"/>
              </w:rPr>
            </w:pPr>
            <w:r w:rsidRPr="003D08EE">
              <w:rPr>
                <w:rFonts w:ascii="Trebuchet MS" w:hAnsi="Trebuchet MS"/>
                <w:b/>
              </w:rPr>
              <w:t>1.</w:t>
            </w:r>
            <w:r w:rsidRPr="003D08EE">
              <w:rPr>
                <w:rFonts w:ascii="Trebuchet MS" w:hAnsi="Trebuchet MS"/>
              </w:rPr>
              <w:t xml:space="preserve"> La </w:t>
            </w:r>
            <w:r w:rsidRPr="003D08EE">
              <w:rPr>
                <w:rFonts w:ascii="Trebuchet MS" w:hAnsi="Trebuchet MS"/>
                <w:b/>
              </w:rPr>
              <w:t>art. 9</w:t>
            </w:r>
            <w:r w:rsidRPr="003D08EE">
              <w:rPr>
                <w:rFonts w:ascii="Trebuchet MS" w:hAnsi="Trebuchet MS"/>
              </w:rPr>
              <w:t xml:space="preserve"> </w:t>
            </w:r>
            <w:r w:rsidR="00BC0D5D" w:rsidRPr="003D08EE">
              <w:rPr>
                <w:rFonts w:ascii="Trebuchet MS" w:hAnsi="Trebuchet MS"/>
              </w:rPr>
              <w:t>-</w:t>
            </w:r>
            <w:r w:rsidRPr="003D08EE">
              <w:rPr>
                <w:rFonts w:ascii="Trebuchet MS" w:hAnsi="Trebuchet MS"/>
              </w:rPr>
              <w:t xml:space="preserve"> </w:t>
            </w:r>
            <w:r w:rsidRPr="003D08EE">
              <w:rPr>
                <w:rFonts w:ascii="Trebuchet MS" w:hAnsi="Trebuchet MS"/>
                <w:b/>
              </w:rPr>
              <w:t>modificarea alin. (5)</w:t>
            </w:r>
            <w:r w:rsidR="00EB6478" w:rsidRPr="003D08EE">
              <w:rPr>
                <w:rFonts w:ascii="Trebuchet MS" w:hAnsi="Trebuchet MS"/>
                <w:b/>
              </w:rPr>
              <w:t xml:space="preserve"> </w:t>
            </w:r>
            <w:r w:rsidRPr="003D08EE">
              <w:rPr>
                <w:rFonts w:ascii="Trebuchet MS" w:hAnsi="Trebuchet MS"/>
              </w:rPr>
              <w:t xml:space="preserve">pentru a reglementa dreptul la repararea pagubei </w:t>
            </w:r>
            <w:r w:rsidR="003147BC" w:rsidRPr="003D08EE">
              <w:rPr>
                <w:rFonts w:ascii="Trebuchet MS" w:hAnsi="Trebuchet MS"/>
              </w:rPr>
              <w:t>ș</w:t>
            </w:r>
            <w:r w:rsidRPr="003D08EE">
              <w:rPr>
                <w:rFonts w:ascii="Trebuchet MS" w:hAnsi="Trebuchet MS"/>
              </w:rPr>
              <w:t xml:space="preserve">i în cazul persoanei care a fost privată de libertate </w:t>
            </w:r>
            <w:r w:rsidRPr="003D08EE">
              <w:rPr>
                <w:rFonts w:ascii="Trebuchet MS" w:hAnsi="Trebuchet MS"/>
                <w:b/>
              </w:rPr>
              <w:t>în mod injust</w:t>
            </w:r>
            <w:r w:rsidRPr="003D08EE">
              <w:rPr>
                <w:rFonts w:ascii="Trebuchet MS" w:hAnsi="Trebuchet MS"/>
              </w:rPr>
              <w:t xml:space="preserve"> în cursul procesului penal. Interven</w:t>
            </w:r>
            <w:r w:rsidR="003147BC" w:rsidRPr="003D08EE">
              <w:rPr>
                <w:rFonts w:ascii="Trebuchet MS" w:hAnsi="Trebuchet MS"/>
              </w:rPr>
              <w:t>ț</w:t>
            </w:r>
            <w:r w:rsidRPr="003D08EE">
              <w:rPr>
                <w:rFonts w:ascii="Trebuchet MS" w:hAnsi="Trebuchet MS"/>
              </w:rPr>
              <w:t>ia este necesară pentru corelare</w:t>
            </w:r>
            <w:r w:rsidR="00765730" w:rsidRPr="003D08EE">
              <w:rPr>
                <w:rFonts w:ascii="Trebuchet MS" w:hAnsi="Trebuchet MS"/>
              </w:rPr>
              <w:t xml:space="preserve"> cu modificarea propusă în cazul </w:t>
            </w:r>
            <w:r w:rsidRPr="003D08EE">
              <w:rPr>
                <w:rFonts w:ascii="Trebuchet MS" w:hAnsi="Trebuchet MS"/>
              </w:rPr>
              <w:t xml:space="preserve">art. 539 </w:t>
            </w:r>
            <w:proofErr w:type="spellStart"/>
            <w:r w:rsidR="004539D8">
              <w:rPr>
                <w:rFonts w:ascii="Trebuchet MS" w:hAnsi="Trebuchet MS"/>
              </w:rPr>
              <w:t>C.proc.pen</w:t>
            </w:r>
            <w:proofErr w:type="spellEnd"/>
            <w:r w:rsidR="004539D8">
              <w:rPr>
                <w:rFonts w:ascii="Trebuchet MS" w:hAnsi="Trebuchet MS"/>
              </w:rPr>
              <w:t>.</w:t>
            </w:r>
            <w:r w:rsidRPr="003D08EE">
              <w:rPr>
                <w:rFonts w:ascii="Trebuchet MS" w:hAnsi="Trebuchet MS"/>
              </w:rPr>
              <w:t xml:space="preserve"> </w:t>
            </w:r>
            <w:r w:rsidR="00CE0D53" w:rsidRPr="003D08EE">
              <w:rPr>
                <w:rFonts w:ascii="Trebuchet MS" w:hAnsi="Trebuchet MS"/>
              </w:rPr>
              <w:t xml:space="preserve">în vederea </w:t>
            </w:r>
            <w:r w:rsidR="000C3670" w:rsidRPr="003D08EE">
              <w:rPr>
                <w:rFonts w:ascii="Trebuchet MS" w:hAnsi="Trebuchet MS"/>
              </w:rPr>
              <w:t xml:space="preserve">respectării </w:t>
            </w:r>
            <w:r w:rsidRPr="003D08EE">
              <w:rPr>
                <w:rFonts w:ascii="Trebuchet MS" w:hAnsi="Trebuchet MS"/>
                <w:b/>
              </w:rPr>
              <w:t>D</w:t>
            </w:r>
            <w:r w:rsidR="000C3670" w:rsidRPr="003D08EE">
              <w:rPr>
                <w:rFonts w:ascii="Trebuchet MS" w:hAnsi="Trebuchet MS"/>
                <w:b/>
              </w:rPr>
              <w:t xml:space="preserve">eciziei </w:t>
            </w:r>
            <w:r w:rsidRPr="003D08EE">
              <w:rPr>
                <w:rFonts w:ascii="Trebuchet MS" w:hAnsi="Trebuchet MS"/>
                <w:b/>
              </w:rPr>
              <w:t>nr. 136/2021</w:t>
            </w:r>
            <w:r w:rsidR="00EB6478" w:rsidRPr="003D08EE">
              <w:rPr>
                <w:rFonts w:ascii="Trebuchet MS" w:hAnsi="Trebuchet MS"/>
                <w:b/>
              </w:rPr>
              <w:t xml:space="preserve"> (pct. 1 din proiect)</w:t>
            </w:r>
            <w:r w:rsidR="00C91143">
              <w:rPr>
                <w:rFonts w:ascii="Trebuchet MS" w:hAnsi="Trebuchet MS"/>
              </w:rPr>
              <w:t>.</w:t>
            </w:r>
          </w:p>
          <w:p w:rsidR="00C36AD0" w:rsidRPr="003D08EE" w:rsidRDefault="00C36AD0" w:rsidP="00C36AD0">
            <w:pPr>
              <w:spacing w:after="0" w:line="276" w:lineRule="auto"/>
              <w:jc w:val="both"/>
              <w:rPr>
                <w:rFonts w:ascii="Trebuchet MS" w:hAnsi="Trebuchet MS"/>
              </w:rPr>
            </w:pPr>
          </w:p>
          <w:p w:rsidR="007C7548" w:rsidRPr="003D08EE" w:rsidRDefault="00765730" w:rsidP="00C36AD0">
            <w:pPr>
              <w:spacing w:after="0" w:line="276" w:lineRule="auto"/>
              <w:jc w:val="both"/>
              <w:rPr>
                <w:rFonts w:ascii="Trebuchet MS" w:hAnsi="Trebuchet MS"/>
              </w:rPr>
            </w:pPr>
            <w:r w:rsidRPr="003D08EE">
              <w:rPr>
                <w:rFonts w:ascii="Trebuchet MS" w:hAnsi="Trebuchet MS"/>
                <w:b/>
              </w:rPr>
              <w:t>2.</w:t>
            </w:r>
            <w:r w:rsidR="00316B3A" w:rsidRPr="003D08EE">
              <w:rPr>
                <w:rFonts w:ascii="Trebuchet MS" w:hAnsi="Trebuchet MS"/>
                <w:b/>
              </w:rPr>
              <w:t xml:space="preserve"> </w:t>
            </w:r>
            <w:r w:rsidR="000C3670" w:rsidRPr="003D08EE">
              <w:rPr>
                <w:rFonts w:ascii="Trebuchet MS" w:hAnsi="Trebuchet MS"/>
                <w:b/>
              </w:rPr>
              <w:t xml:space="preserve">Prin raportare la </w:t>
            </w:r>
            <w:r w:rsidR="007C7548" w:rsidRPr="003D08EE">
              <w:rPr>
                <w:rFonts w:ascii="Trebuchet MS" w:hAnsi="Trebuchet MS"/>
                <w:b/>
              </w:rPr>
              <w:t>D</w:t>
            </w:r>
            <w:r w:rsidR="000C3670" w:rsidRPr="003D08EE">
              <w:rPr>
                <w:rFonts w:ascii="Trebuchet MS" w:hAnsi="Trebuchet MS"/>
                <w:b/>
              </w:rPr>
              <w:t xml:space="preserve">ecizia </w:t>
            </w:r>
            <w:r w:rsidR="007C7548" w:rsidRPr="003D08EE">
              <w:rPr>
                <w:rFonts w:ascii="Trebuchet MS" w:hAnsi="Trebuchet MS"/>
                <w:b/>
              </w:rPr>
              <w:t>nr. 257/2017</w:t>
            </w:r>
            <w:r w:rsidR="007C7548" w:rsidRPr="003D08EE">
              <w:rPr>
                <w:rFonts w:ascii="Trebuchet MS" w:hAnsi="Trebuchet MS"/>
              </w:rPr>
              <w:t xml:space="preserve"> sunt propuse:</w:t>
            </w:r>
          </w:p>
          <w:p w:rsidR="00316B3A" w:rsidRPr="003D08EE" w:rsidRDefault="00316B3A" w:rsidP="00C36AD0">
            <w:pPr>
              <w:spacing w:after="0" w:line="276" w:lineRule="auto"/>
              <w:jc w:val="both"/>
              <w:rPr>
                <w:rFonts w:ascii="Trebuchet MS" w:hAnsi="Trebuchet MS"/>
              </w:rPr>
            </w:pPr>
            <w:r w:rsidRPr="003D08EE">
              <w:rPr>
                <w:rFonts w:ascii="Trebuchet MS" w:hAnsi="Trebuchet MS"/>
                <w:b/>
              </w:rPr>
              <w:t>a)</w:t>
            </w:r>
            <w:r w:rsidR="00765730" w:rsidRPr="003D08EE">
              <w:rPr>
                <w:rFonts w:ascii="Trebuchet MS" w:hAnsi="Trebuchet MS"/>
              </w:rPr>
              <w:t xml:space="preserve"> </w:t>
            </w:r>
            <w:r w:rsidR="007C7548" w:rsidRPr="003D08EE">
              <w:rPr>
                <w:rFonts w:ascii="Trebuchet MS" w:hAnsi="Trebuchet MS"/>
                <w:b/>
              </w:rPr>
              <w:t>modificarea art. 21 alin. (1)</w:t>
            </w:r>
            <w:r w:rsidR="007C7548" w:rsidRPr="003D08EE">
              <w:rPr>
                <w:rFonts w:ascii="Trebuchet MS" w:hAnsi="Trebuchet MS"/>
              </w:rPr>
              <w:t>,</w:t>
            </w:r>
            <w:r w:rsidR="00765730" w:rsidRPr="003D08EE">
              <w:rPr>
                <w:rFonts w:ascii="Trebuchet MS" w:hAnsi="Trebuchet MS"/>
              </w:rPr>
              <w:t xml:space="preserve"> </w:t>
            </w:r>
            <w:r w:rsidR="007C7548" w:rsidRPr="003D08EE">
              <w:rPr>
                <w:rFonts w:ascii="Trebuchet MS" w:hAnsi="Trebuchet MS"/>
              </w:rPr>
              <w:t>pentru a se</w:t>
            </w:r>
            <w:r w:rsidR="00EB6478" w:rsidRPr="003D08EE">
              <w:rPr>
                <w:rFonts w:ascii="Trebuchet MS" w:hAnsi="Trebuchet MS"/>
              </w:rPr>
              <w:t xml:space="preserve"> </w:t>
            </w:r>
            <w:r w:rsidR="00765730" w:rsidRPr="003D08EE">
              <w:rPr>
                <w:rFonts w:ascii="Trebuchet MS" w:hAnsi="Trebuchet MS"/>
              </w:rPr>
              <w:t>reglementa faptul că partea civilă (nu „partea îndreptă</w:t>
            </w:r>
            <w:r w:rsidR="003147BC" w:rsidRPr="003D08EE">
              <w:rPr>
                <w:rFonts w:ascii="Trebuchet MS" w:hAnsi="Trebuchet MS"/>
              </w:rPr>
              <w:t>ț</w:t>
            </w:r>
            <w:r w:rsidR="00765730" w:rsidRPr="003D08EE">
              <w:rPr>
                <w:rFonts w:ascii="Trebuchet MS" w:hAnsi="Trebuchet MS"/>
              </w:rPr>
              <w:t>ită potrivit legii civile”, cum prevede textul în vigoare) poate cere introducerea în procesul penal a păr</w:t>
            </w:r>
            <w:r w:rsidR="003147BC" w:rsidRPr="003D08EE">
              <w:rPr>
                <w:rFonts w:ascii="Trebuchet MS" w:hAnsi="Trebuchet MS"/>
              </w:rPr>
              <w:t>ț</w:t>
            </w:r>
            <w:r w:rsidR="00765730" w:rsidRPr="003D08EE">
              <w:rPr>
                <w:rFonts w:ascii="Trebuchet MS" w:hAnsi="Trebuchet MS"/>
              </w:rPr>
              <w:t xml:space="preserve">ii responsabile civilmente atât în cursul urmăririi penale, cât </w:t>
            </w:r>
            <w:r w:rsidR="003147BC" w:rsidRPr="003D08EE">
              <w:rPr>
                <w:rFonts w:ascii="Trebuchet MS" w:hAnsi="Trebuchet MS"/>
              </w:rPr>
              <w:t>ș</w:t>
            </w:r>
            <w:r w:rsidR="00765730" w:rsidRPr="003D08EE">
              <w:rPr>
                <w:rFonts w:ascii="Trebuchet MS" w:hAnsi="Trebuchet MS"/>
              </w:rPr>
              <w:t xml:space="preserve">i în camera preliminară, până cel mai târziu la  termenul stabilit de judecătorul de cameră preliminară potrivit art. 344 alin. (2) </w:t>
            </w:r>
            <w:proofErr w:type="spellStart"/>
            <w:r w:rsidR="004539D8">
              <w:rPr>
                <w:rFonts w:ascii="Trebuchet MS" w:hAnsi="Trebuchet MS"/>
              </w:rPr>
              <w:t>C.proc.pen</w:t>
            </w:r>
            <w:proofErr w:type="spellEnd"/>
            <w:r w:rsidR="004539D8">
              <w:rPr>
                <w:rFonts w:ascii="Trebuchet MS" w:hAnsi="Trebuchet MS"/>
              </w:rPr>
              <w:t>.</w:t>
            </w:r>
            <w:r w:rsidR="004539D8" w:rsidRPr="003D08EE">
              <w:rPr>
                <w:rFonts w:ascii="Trebuchet MS" w:hAnsi="Trebuchet MS"/>
              </w:rPr>
              <w:t xml:space="preserve"> </w:t>
            </w:r>
            <w:r w:rsidR="00765730" w:rsidRPr="003D08EE">
              <w:rPr>
                <w:rFonts w:ascii="Trebuchet MS" w:hAnsi="Trebuchet MS"/>
              </w:rPr>
              <w:t>(în care păr</w:t>
            </w:r>
            <w:r w:rsidR="003147BC" w:rsidRPr="003D08EE">
              <w:rPr>
                <w:rFonts w:ascii="Trebuchet MS" w:hAnsi="Trebuchet MS"/>
              </w:rPr>
              <w:t>ț</w:t>
            </w:r>
            <w:r w:rsidR="00765730" w:rsidRPr="003D08EE">
              <w:rPr>
                <w:rFonts w:ascii="Trebuchet MS" w:hAnsi="Trebuchet MS"/>
              </w:rPr>
              <w:t xml:space="preserve">ile </w:t>
            </w:r>
            <w:r w:rsidR="003147BC" w:rsidRPr="003D08EE">
              <w:rPr>
                <w:rFonts w:ascii="Trebuchet MS" w:hAnsi="Trebuchet MS"/>
              </w:rPr>
              <w:t>ș</w:t>
            </w:r>
            <w:r w:rsidR="00765730" w:rsidRPr="003D08EE">
              <w:rPr>
                <w:rFonts w:ascii="Trebuchet MS" w:hAnsi="Trebuchet MS"/>
              </w:rPr>
              <w:t xml:space="preserve">i persoana vătămată pot formula cereri </w:t>
            </w:r>
            <w:r w:rsidR="003147BC" w:rsidRPr="003D08EE">
              <w:rPr>
                <w:rFonts w:ascii="Trebuchet MS" w:hAnsi="Trebuchet MS"/>
              </w:rPr>
              <w:t>ș</w:t>
            </w:r>
            <w:r w:rsidR="00765730" w:rsidRPr="003D08EE">
              <w:rPr>
                <w:rFonts w:ascii="Trebuchet MS" w:hAnsi="Trebuchet MS"/>
              </w:rPr>
              <w:t>i excep</w:t>
            </w:r>
            <w:r w:rsidR="003147BC" w:rsidRPr="003D08EE">
              <w:rPr>
                <w:rFonts w:ascii="Trebuchet MS" w:hAnsi="Trebuchet MS"/>
              </w:rPr>
              <w:t>ț</w:t>
            </w:r>
            <w:r w:rsidR="00765730" w:rsidRPr="003D08EE">
              <w:rPr>
                <w:rFonts w:ascii="Trebuchet MS" w:hAnsi="Trebuchet MS"/>
              </w:rPr>
              <w:t xml:space="preserve">ii cu privire la obiectul camerei preliminare) </w:t>
            </w:r>
            <w:r w:rsidR="00EB6478" w:rsidRPr="003D08EE">
              <w:rPr>
                <w:rFonts w:ascii="Trebuchet MS" w:hAnsi="Trebuchet MS"/>
                <w:b/>
              </w:rPr>
              <w:t>(pct. 2 din proiect)</w:t>
            </w:r>
            <w:r w:rsidR="003504A0" w:rsidRPr="003D08EE">
              <w:rPr>
                <w:rFonts w:ascii="Trebuchet MS" w:hAnsi="Trebuchet MS"/>
              </w:rPr>
              <w:t>;</w:t>
            </w:r>
          </w:p>
          <w:p w:rsidR="00D8526C" w:rsidRPr="003D08EE" w:rsidRDefault="00316B3A" w:rsidP="00C36AD0">
            <w:pPr>
              <w:spacing w:after="0" w:line="276" w:lineRule="auto"/>
              <w:jc w:val="both"/>
              <w:rPr>
                <w:rFonts w:ascii="Trebuchet MS" w:hAnsi="Trebuchet MS"/>
              </w:rPr>
            </w:pPr>
            <w:r w:rsidRPr="003D08EE">
              <w:rPr>
                <w:rFonts w:ascii="Trebuchet MS" w:hAnsi="Trebuchet MS"/>
                <w:b/>
              </w:rPr>
              <w:lastRenderedPageBreak/>
              <w:t>b)</w:t>
            </w:r>
            <w:r w:rsidRPr="003D08EE">
              <w:rPr>
                <w:rFonts w:ascii="Trebuchet MS" w:hAnsi="Trebuchet MS"/>
              </w:rPr>
              <w:t xml:space="preserve"> </w:t>
            </w:r>
            <w:r w:rsidR="007C7548" w:rsidRPr="003D08EE">
              <w:rPr>
                <w:rFonts w:ascii="Trebuchet MS" w:hAnsi="Trebuchet MS"/>
                <w:b/>
              </w:rPr>
              <w:t>m</w:t>
            </w:r>
            <w:r w:rsidRPr="003D08EE">
              <w:rPr>
                <w:rFonts w:ascii="Trebuchet MS" w:hAnsi="Trebuchet MS"/>
                <w:b/>
              </w:rPr>
              <w:t>odificarea</w:t>
            </w:r>
            <w:r w:rsidR="00721AA5" w:rsidRPr="003D08EE">
              <w:rPr>
                <w:rFonts w:ascii="Trebuchet MS" w:hAnsi="Trebuchet MS"/>
              </w:rPr>
              <w:t xml:space="preserve"> </w:t>
            </w:r>
            <w:r w:rsidR="00721AA5" w:rsidRPr="003D08EE">
              <w:rPr>
                <w:rFonts w:ascii="Trebuchet MS" w:hAnsi="Trebuchet MS"/>
                <w:b/>
              </w:rPr>
              <w:t>art. 344 alin. (</w:t>
            </w:r>
            <w:r w:rsidR="00556A8E" w:rsidRPr="003D08EE">
              <w:rPr>
                <w:rFonts w:ascii="Trebuchet MS" w:hAnsi="Trebuchet MS"/>
                <w:b/>
              </w:rPr>
              <w:t>4</w:t>
            </w:r>
            <w:r w:rsidR="00721AA5" w:rsidRPr="003D08EE">
              <w:rPr>
                <w:rFonts w:ascii="Trebuchet MS" w:hAnsi="Trebuchet MS"/>
                <w:b/>
              </w:rPr>
              <w:t>)</w:t>
            </w:r>
            <w:r w:rsidR="00BC0D5D" w:rsidRPr="003D08EE">
              <w:rPr>
                <w:rFonts w:ascii="Trebuchet MS" w:hAnsi="Trebuchet MS"/>
              </w:rPr>
              <w:t>,</w:t>
            </w:r>
            <w:r w:rsidR="00721AA5" w:rsidRPr="003D08EE">
              <w:rPr>
                <w:rFonts w:ascii="Trebuchet MS" w:hAnsi="Trebuchet MS"/>
                <w:b/>
              </w:rPr>
              <w:t xml:space="preserve"> </w:t>
            </w:r>
            <w:r w:rsidR="00721AA5" w:rsidRPr="003D08EE">
              <w:rPr>
                <w:rFonts w:ascii="Trebuchet MS" w:hAnsi="Trebuchet MS"/>
              </w:rPr>
              <w:t>pentru a reglementa</w:t>
            </w:r>
            <w:r w:rsidRPr="003D08EE">
              <w:rPr>
                <w:rFonts w:ascii="Trebuchet MS" w:hAnsi="Trebuchet MS"/>
              </w:rPr>
              <w:t xml:space="preserve"> </w:t>
            </w:r>
            <w:r w:rsidR="00721AA5" w:rsidRPr="003D08EE">
              <w:rPr>
                <w:rFonts w:ascii="Trebuchet MS" w:hAnsi="Trebuchet MS"/>
              </w:rPr>
              <w:t>faptul</w:t>
            </w:r>
            <w:r w:rsidRPr="003D08EE">
              <w:rPr>
                <w:rFonts w:ascii="Trebuchet MS" w:hAnsi="Trebuchet MS"/>
              </w:rPr>
              <w:t xml:space="preserve"> că, odată cu informarea cu privire la obiectul camerei preliminare, persoana vătămată </w:t>
            </w:r>
            <w:r w:rsidRPr="003D08EE">
              <w:rPr>
                <w:rFonts w:ascii="Trebuchet MS" w:hAnsi="Trebuchet MS"/>
                <w:i/>
              </w:rPr>
              <w:t>este încuno</w:t>
            </w:r>
            <w:r w:rsidR="003147BC" w:rsidRPr="003D08EE">
              <w:rPr>
                <w:rFonts w:ascii="Trebuchet MS" w:hAnsi="Trebuchet MS"/>
                <w:i/>
              </w:rPr>
              <w:t>ș</w:t>
            </w:r>
            <w:r w:rsidRPr="003D08EE">
              <w:rPr>
                <w:rFonts w:ascii="Trebuchet MS" w:hAnsi="Trebuchet MS"/>
                <w:i/>
              </w:rPr>
              <w:t>tin</w:t>
            </w:r>
            <w:r w:rsidR="003147BC" w:rsidRPr="003D08EE">
              <w:rPr>
                <w:rFonts w:ascii="Trebuchet MS" w:hAnsi="Trebuchet MS"/>
                <w:i/>
              </w:rPr>
              <w:t>ț</w:t>
            </w:r>
            <w:r w:rsidRPr="003D08EE">
              <w:rPr>
                <w:rFonts w:ascii="Trebuchet MS" w:hAnsi="Trebuchet MS"/>
                <w:i/>
              </w:rPr>
              <w:t xml:space="preserve">ată cu privire la dreptul de a se constitui parte civilă, precum </w:t>
            </w:r>
            <w:r w:rsidR="003147BC" w:rsidRPr="003D08EE">
              <w:rPr>
                <w:rFonts w:ascii="Trebuchet MS" w:hAnsi="Trebuchet MS"/>
                <w:i/>
              </w:rPr>
              <w:t>ș</w:t>
            </w:r>
            <w:r w:rsidRPr="003D08EE">
              <w:rPr>
                <w:rFonts w:ascii="Trebuchet MS" w:hAnsi="Trebuchet MS"/>
                <w:i/>
              </w:rPr>
              <w:t>i de a solicita introducerea în proces a păr</w:t>
            </w:r>
            <w:r w:rsidR="003147BC" w:rsidRPr="003D08EE">
              <w:rPr>
                <w:rFonts w:ascii="Trebuchet MS" w:hAnsi="Trebuchet MS"/>
                <w:i/>
              </w:rPr>
              <w:t>ț</w:t>
            </w:r>
            <w:r w:rsidRPr="003D08EE">
              <w:rPr>
                <w:rFonts w:ascii="Trebuchet MS" w:hAnsi="Trebuchet MS"/>
                <w:i/>
              </w:rPr>
              <w:t>ii responsabile civilmente</w:t>
            </w:r>
            <w:r w:rsidR="00EB3C13" w:rsidRPr="003D08EE">
              <w:rPr>
                <w:rFonts w:ascii="Trebuchet MS" w:hAnsi="Trebuchet MS"/>
              </w:rPr>
              <w:t xml:space="preserve">, iar la </w:t>
            </w:r>
            <w:r w:rsidRPr="003D08EE">
              <w:rPr>
                <w:rFonts w:ascii="Trebuchet MS" w:hAnsi="Trebuchet MS"/>
                <w:b/>
              </w:rPr>
              <w:t>art. 344 alin. (</w:t>
            </w:r>
            <w:r w:rsidR="00556A8E" w:rsidRPr="003D08EE">
              <w:rPr>
                <w:rFonts w:ascii="Trebuchet MS" w:hAnsi="Trebuchet MS"/>
                <w:b/>
              </w:rPr>
              <w:t>2</w:t>
            </w:r>
            <w:r w:rsidRPr="003D08EE">
              <w:rPr>
                <w:rFonts w:ascii="Trebuchet MS" w:hAnsi="Trebuchet MS"/>
                <w:b/>
              </w:rPr>
              <w:t>)</w:t>
            </w:r>
            <w:r w:rsidR="00BC0D5D" w:rsidRPr="003D08EE">
              <w:rPr>
                <w:rFonts w:ascii="Trebuchet MS" w:hAnsi="Trebuchet MS"/>
                <w:b/>
              </w:rPr>
              <w:t>,</w:t>
            </w:r>
            <w:r w:rsidRPr="003D08EE">
              <w:rPr>
                <w:rFonts w:ascii="Trebuchet MS" w:hAnsi="Trebuchet MS"/>
              </w:rPr>
              <w:t xml:space="preserve"> </w:t>
            </w:r>
            <w:r w:rsidRPr="003D08EE">
              <w:rPr>
                <w:rFonts w:ascii="Trebuchet MS" w:hAnsi="Trebuchet MS"/>
                <w:b/>
              </w:rPr>
              <w:t>modificarea</w:t>
            </w:r>
            <w:r w:rsidRPr="003D08EE">
              <w:rPr>
                <w:rFonts w:ascii="Trebuchet MS" w:hAnsi="Trebuchet MS"/>
              </w:rPr>
              <w:t xml:space="preserve"> în sensul că</w:t>
            </w:r>
            <w:r w:rsidR="00721AA5" w:rsidRPr="003D08EE">
              <w:rPr>
                <w:rFonts w:ascii="Trebuchet MS" w:hAnsi="Trebuchet MS"/>
              </w:rPr>
              <w:t xml:space="preserve"> judecătorul de cameră preliminară fixează termen în procedura de cameră preliminară </w:t>
            </w:r>
            <w:r w:rsidR="003147BC" w:rsidRPr="003D08EE">
              <w:rPr>
                <w:rFonts w:ascii="Trebuchet MS" w:hAnsi="Trebuchet MS"/>
              </w:rPr>
              <w:t>ș</w:t>
            </w:r>
            <w:r w:rsidR="00721AA5" w:rsidRPr="003D08EE">
              <w:rPr>
                <w:rFonts w:ascii="Trebuchet MS" w:hAnsi="Trebuchet MS"/>
              </w:rPr>
              <w:t>i dispune citarea păr</w:t>
            </w:r>
            <w:r w:rsidR="003147BC" w:rsidRPr="003D08EE">
              <w:rPr>
                <w:rFonts w:ascii="Trebuchet MS" w:hAnsi="Trebuchet MS"/>
              </w:rPr>
              <w:t>ț</w:t>
            </w:r>
            <w:r w:rsidR="00721AA5" w:rsidRPr="003D08EE">
              <w:rPr>
                <w:rFonts w:ascii="Trebuchet MS" w:hAnsi="Trebuchet MS"/>
              </w:rPr>
              <w:t xml:space="preserve">ilor </w:t>
            </w:r>
            <w:r w:rsidR="003147BC" w:rsidRPr="003D08EE">
              <w:rPr>
                <w:rFonts w:ascii="Trebuchet MS" w:hAnsi="Trebuchet MS"/>
              </w:rPr>
              <w:t>ș</w:t>
            </w:r>
            <w:r w:rsidR="00721AA5" w:rsidRPr="003D08EE">
              <w:rPr>
                <w:rFonts w:ascii="Trebuchet MS" w:hAnsi="Trebuchet MS"/>
              </w:rPr>
              <w:t>i încuno</w:t>
            </w:r>
            <w:r w:rsidR="003147BC" w:rsidRPr="003D08EE">
              <w:rPr>
                <w:rFonts w:ascii="Trebuchet MS" w:hAnsi="Trebuchet MS"/>
              </w:rPr>
              <w:t>ș</w:t>
            </w:r>
            <w:r w:rsidR="00721AA5" w:rsidRPr="003D08EE">
              <w:rPr>
                <w:rFonts w:ascii="Trebuchet MS" w:hAnsi="Trebuchet MS"/>
              </w:rPr>
              <w:t>tin</w:t>
            </w:r>
            <w:r w:rsidR="003147BC" w:rsidRPr="003D08EE">
              <w:rPr>
                <w:rFonts w:ascii="Trebuchet MS" w:hAnsi="Trebuchet MS"/>
              </w:rPr>
              <w:t>ț</w:t>
            </w:r>
            <w:r w:rsidR="00721AA5" w:rsidRPr="003D08EE">
              <w:rPr>
                <w:rFonts w:ascii="Trebuchet MS" w:hAnsi="Trebuchet MS"/>
              </w:rPr>
              <w:t xml:space="preserve">area procurorului, scopul fiind </w:t>
            </w:r>
            <w:r w:rsidR="00721AA5" w:rsidRPr="003D08EE">
              <w:rPr>
                <w:rFonts w:ascii="Trebuchet MS" w:hAnsi="Trebuchet MS"/>
                <w:i/>
              </w:rPr>
              <w:t xml:space="preserve">de a asigura oralitatea </w:t>
            </w:r>
            <w:r w:rsidR="003147BC" w:rsidRPr="003D08EE">
              <w:rPr>
                <w:rFonts w:ascii="Trebuchet MS" w:hAnsi="Trebuchet MS"/>
                <w:i/>
              </w:rPr>
              <w:t>ș</w:t>
            </w:r>
            <w:r w:rsidR="00721AA5" w:rsidRPr="003D08EE">
              <w:rPr>
                <w:rFonts w:ascii="Trebuchet MS" w:hAnsi="Trebuchet MS"/>
                <w:i/>
              </w:rPr>
              <w:t xml:space="preserve">i contradictorialitatea procedurii chiar </w:t>
            </w:r>
            <w:r w:rsidR="003147BC" w:rsidRPr="003D08EE">
              <w:rPr>
                <w:rFonts w:ascii="Trebuchet MS" w:hAnsi="Trebuchet MS"/>
                <w:i/>
              </w:rPr>
              <w:t>ș</w:t>
            </w:r>
            <w:r w:rsidR="00721AA5" w:rsidRPr="003D08EE">
              <w:rPr>
                <w:rFonts w:ascii="Trebuchet MS" w:hAnsi="Trebuchet MS"/>
                <w:i/>
              </w:rPr>
              <w:t>i atunci când</w:t>
            </w:r>
            <w:r w:rsidR="00556A8E" w:rsidRPr="003D08EE">
              <w:rPr>
                <w:rFonts w:ascii="Trebuchet MS" w:hAnsi="Trebuchet MS"/>
                <w:i/>
              </w:rPr>
              <w:t xml:space="preserve"> </w:t>
            </w:r>
            <w:r w:rsidR="00721AA5" w:rsidRPr="003D08EE">
              <w:rPr>
                <w:rFonts w:ascii="Trebuchet MS" w:hAnsi="Trebuchet MS"/>
                <w:i/>
              </w:rPr>
              <w:t>păr</w:t>
            </w:r>
            <w:r w:rsidR="003147BC" w:rsidRPr="003D08EE">
              <w:rPr>
                <w:rFonts w:ascii="Trebuchet MS" w:hAnsi="Trebuchet MS"/>
                <w:i/>
              </w:rPr>
              <w:t>ț</w:t>
            </w:r>
            <w:r w:rsidR="00721AA5" w:rsidRPr="003D08EE">
              <w:rPr>
                <w:rFonts w:ascii="Trebuchet MS" w:hAnsi="Trebuchet MS"/>
                <w:i/>
              </w:rPr>
              <w:t>ile/persoana vătămată nu au formulat cereri sau excep</w:t>
            </w:r>
            <w:r w:rsidR="003147BC" w:rsidRPr="003D08EE">
              <w:rPr>
                <w:rFonts w:ascii="Trebuchet MS" w:hAnsi="Trebuchet MS"/>
                <w:i/>
              </w:rPr>
              <w:t>ț</w:t>
            </w:r>
            <w:r w:rsidR="00721AA5" w:rsidRPr="003D08EE">
              <w:rPr>
                <w:rFonts w:ascii="Trebuchet MS" w:hAnsi="Trebuchet MS"/>
                <w:i/>
              </w:rPr>
              <w:t>ii</w:t>
            </w:r>
            <w:r w:rsidR="00556A8E" w:rsidRPr="003D08EE">
              <w:rPr>
                <w:rFonts w:ascii="Trebuchet MS" w:hAnsi="Trebuchet MS"/>
                <w:i/>
              </w:rPr>
              <w:t xml:space="preserve"> până la termenul fixat</w:t>
            </w:r>
            <w:r w:rsidR="00721AA5" w:rsidRPr="003D08EE">
              <w:rPr>
                <w:rFonts w:ascii="Trebuchet MS" w:hAnsi="Trebuchet MS"/>
              </w:rPr>
              <w:t>;</w:t>
            </w:r>
            <w:r w:rsidR="00556A8E" w:rsidRPr="003D08EE">
              <w:rPr>
                <w:rFonts w:ascii="Trebuchet MS" w:hAnsi="Trebuchet MS"/>
              </w:rPr>
              <w:t xml:space="preserve"> termenul se stabile</w:t>
            </w:r>
            <w:r w:rsidR="003147BC" w:rsidRPr="003D08EE">
              <w:rPr>
                <w:rFonts w:ascii="Trebuchet MS" w:hAnsi="Trebuchet MS"/>
              </w:rPr>
              <w:t>ș</w:t>
            </w:r>
            <w:r w:rsidR="00556A8E" w:rsidRPr="003D08EE">
              <w:rPr>
                <w:rFonts w:ascii="Trebuchet MS" w:hAnsi="Trebuchet MS"/>
              </w:rPr>
              <w:t>te în func</w:t>
            </w:r>
            <w:r w:rsidR="003147BC" w:rsidRPr="003D08EE">
              <w:rPr>
                <w:rFonts w:ascii="Trebuchet MS" w:hAnsi="Trebuchet MS"/>
              </w:rPr>
              <w:t>ț</w:t>
            </w:r>
            <w:r w:rsidR="00556A8E" w:rsidRPr="003D08EE">
              <w:rPr>
                <w:rFonts w:ascii="Trebuchet MS" w:hAnsi="Trebuchet MS"/>
              </w:rPr>
              <w:t xml:space="preserve">ie de complexitatea </w:t>
            </w:r>
            <w:r w:rsidR="003147BC" w:rsidRPr="003D08EE">
              <w:rPr>
                <w:rFonts w:ascii="Trebuchet MS" w:hAnsi="Trebuchet MS"/>
              </w:rPr>
              <w:t>ș</w:t>
            </w:r>
            <w:r w:rsidR="00556A8E" w:rsidRPr="003D08EE">
              <w:rPr>
                <w:rFonts w:ascii="Trebuchet MS" w:hAnsi="Trebuchet MS"/>
              </w:rPr>
              <w:t>i particularită</w:t>
            </w:r>
            <w:r w:rsidR="003147BC" w:rsidRPr="003D08EE">
              <w:rPr>
                <w:rFonts w:ascii="Trebuchet MS" w:hAnsi="Trebuchet MS"/>
              </w:rPr>
              <w:t>ț</w:t>
            </w:r>
            <w:r w:rsidR="00556A8E" w:rsidRPr="003D08EE">
              <w:rPr>
                <w:rFonts w:ascii="Trebuchet MS" w:hAnsi="Trebuchet MS"/>
              </w:rPr>
              <w:t xml:space="preserve">ile cauzei, </w:t>
            </w:r>
            <w:r w:rsidR="003147BC" w:rsidRPr="003D08EE">
              <w:rPr>
                <w:rFonts w:ascii="Trebuchet MS" w:hAnsi="Trebuchet MS"/>
              </w:rPr>
              <w:t>ș</w:t>
            </w:r>
            <w:r w:rsidR="00556A8E" w:rsidRPr="003D08EE">
              <w:rPr>
                <w:rFonts w:ascii="Trebuchet MS" w:hAnsi="Trebuchet MS"/>
              </w:rPr>
              <w:t>i nu poate fi mai scurt de 20 de zile de la primirea cita</w:t>
            </w:r>
            <w:r w:rsidR="003147BC" w:rsidRPr="003D08EE">
              <w:rPr>
                <w:rFonts w:ascii="Trebuchet MS" w:hAnsi="Trebuchet MS"/>
              </w:rPr>
              <w:t>ț</w:t>
            </w:r>
            <w:r w:rsidR="00556A8E" w:rsidRPr="003D08EE">
              <w:rPr>
                <w:rFonts w:ascii="Trebuchet MS" w:hAnsi="Trebuchet MS"/>
              </w:rPr>
              <w:t xml:space="preserve">iei. </w:t>
            </w:r>
            <w:r w:rsidR="00721AA5" w:rsidRPr="003D08EE">
              <w:rPr>
                <w:rFonts w:ascii="Trebuchet MS" w:hAnsi="Trebuchet MS"/>
                <w:b/>
              </w:rPr>
              <w:t xml:space="preserve"> </w:t>
            </w:r>
            <w:r w:rsidR="00EB6478" w:rsidRPr="003D08EE">
              <w:rPr>
                <w:rFonts w:ascii="Trebuchet MS" w:hAnsi="Trebuchet MS"/>
                <w:b/>
              </w:rPr>
              <w:t xml:space="preserve">(pct. </w:t>
            </w:r>
            <w:r w:rsidR="000C3670" w:rsidRPr="003D08EE">
              <w:rPr>
                <w:rFonts w:ascii="Trebuchet MS" w:hAnsi="Trebuchet MS"/>
                <w:b/>
              </w:rPr>
              <w:t>38</w:t>
            </w:r>
            <w:r w:rsidR="00EB6478" w:rsidRPr="003D08EE">
              <w:rPr>
                <w:rFonts w:ascii="Trebuchet MS" w:hAnsi="Trebuchet MS"/>
                <w:b/>
              </w:rPr>
              <w:t xml:space="preserve"> din proiect)</w:t>
            </w:r>
            <w:r w:rsidR="003504A0" w:rsidRPr="003D08EE">
              <w:rPr>
                <w:rFonts w:ascii="Trebuchet MS" w:hAnsi="Trebuchet MS"/>
              </w:rPr>
              <w:t>;</w:t>
            </w:r>
          </w:p>
          <w:p w:rsidR="00742460" w:rsidRPr="003D08EE" w:rsidRDefault="00316B3A" w:rsidP="00C36AD0">
            <w:pPr>
              <w:spacing w:after="0" w:line="276" w:lineRule="auto"/>
              <w:jc w:val="both"/>
              <w:rPr>
                <w:rFonts w:ascii="Trebuchet MS" w:hAnsi="Trebuchet MS"/>
              </w:rPr>
            </w:pPr>
            <w:r w:rsidRPr="003D08EE">
              <w:rPr>
                <w:rFonts w:ascii="Trebuchet MS" w:hAnsi="Trebuchet MS"/>
                <w:b/>
              </w:rPr>
              <w:t>c)</w:t>
            </w:r>
            <w:r w:rsidRPr="003D08EE">
              <w:rPr>
                <w:rFonts w:ascii="Trebuchet MS" w:hAnsi="Trebuchet MS"/>
              </w:rPr>
              <w:t xml:space="preserve"> </w:t>
            </w:r>
            <w:r w:rsidR="007C7548" w:rsidRPr="003D08EE">
              <w:rPr>
                <w:rFonts w:ascii="Trebuchet MS" w:hAnsi="Trebuchet MS"/>
                <w:b/>
              </w:rPr>
              <w:t>m</w:t>
            </w:r>
            <w:r w:rsidR="00765730" w:rsidRPr="003D08EE">
              <w:rPr>
                <w:rFonts w:ascii="Trebuchet MS" w:hAnsi="Trebuchet MS"/>
                <w:b/>
              </w:rPr>
              <w:t>odificarea</w:t>
            </w:r>
            <w:r w:rsidR="00765730" w:rsidRPr="003D08EE">
              <w:rPr>
                <w:rFonts w:ascii="Trebuchet MS" w:hAnsi="Trebuchet MS"/>
              </w:rPr>
              <w:t xml:space="preserve"> </w:t>
            </w:r>
            <w:r w:rsidR="00765730" w:rsidRPr="003D08EE">
              <w:rPr>
                <w:rFonts w:ascii="Trebuchet MS" w:hAnsi="Trebuchet MS"/>
                <w:b/>
              </w:rPr>
              <w:t>art. 341 alin. (2)</w:t>
            </w:r>
            <w:r w:rsidR="00BC0D5D" w:rsidRPr="003D08EE">
              <w:rPr>
                <w:rFonts w:ascii="Trebuchet MS" w:hAnsi="Trebuchet MS"/>
              </w:rPr>
              <w:t>,</w:t>
            </w:r>
            <w:r w:rsidR="00D8526C" w:rsidRPr="003D08EE">
              <w:rPr>
                <w:rFonts w:ascii="Trebuchet MS" w:hAnsi="Trebuchet MS"/>
              </w:rPr>
              <w:t xml:space="preserve"> </w:t>
            </w:r>
            <w:r w:rsidR="00D8526C" w:rsidRPr="003D08EE">
              <w:rPr>
                <w:rFonts w:ascii="Trebuchet MS" w:hAnsi="Trebuchet MS"/>
                <w:i/>
              </w:rPr>
              <w:t>pentru a face posibilă introducerea în procesul penal a păr</w:t>
            </w:r>
            <w:r w:rsidR="003147BC" w:rsidRPr="003D08EE">
              <w:rPr>
                <w:rFonts w:ascii="Trebuchet MS" w:hAnsi="Trebuchet MS"/>
                <w:i/>
              </w:rPr>
              <w:t>ț</w:t>
            </w:r>
            <w:r w:rsidR="00D8526C" w:rsidRPr="003D08EE">
              <w:rPr>
                <w:rFonts w:ascii="Trebuchet MS" w:hAnsi="Trebuchet MS"/>
                <w:i/>
              </w:rPr>
              <w:t xml:space="preserve">ii responsabile civilmente </w:t>
            </w:r>
            <w:r w:rsidR="003147BC" w:rsidRPr="003D08EE">
              <w:rPr>
                <w:rFonts w:ascii="Trebuchet MS" w:hAnsi="Trebuchet MS"/>
                <w:i/>
              </w:rPr>
              <w:t>ș</w:t>
            </w:r>
            <w:r w:rsidR="00D8526C" w:rsidRPr="003D08EE">
              <w:rPr>
                <w:rFonts w:ascii="Trebuchet MS" w:hAnsi="Trebuchet MS"/>
                <w:i/>
              </w:rPr>
              <w:t>i în procedura plângerii împotriva solu</w:t>
            </w:r>
            <w:r w:rsidR="003147BC" w:rsidRPr="003D08EE">
              <w:rPr>
                <w:rFonts w:ascii="Trebuchet MS" w:hAnsi="Trebuchet MS"/>
                <w:i/>
              </w:rPr>
              <w:t>ț</w:t>
            </w:r>
            <w:r w:rsidR="00D8526C" w:rsidRPr="003D08EE">
              <w:rPr>
                <w:rFonts w:ascii="Trebuchet MS" w:hAnsi="Trebuchet MS"/>
                <w:i/>
              </w:rPr>
              <w:t>iei de clasare dispuse fa</w:t>
            </w:r>
            <w:r w:rsidR="003147BC" w:rsidRPr="003D08EE">
              <w:rPr>
                <w:rFonts w:ascii="Trebuchet MS" w:hAnsi="Trebuchet MS"/>
                <w:i/>
              </w:rPr>
              <w:t>ț</w:t>
            </w:r>
            <w:r w:rsidR="00D8526C" w:rsidRPr="003D08EE">
              <w:rPr>
                <w:rFonts w:ascii="Trebuchet MS" w:hAnsi="Trebuchet MS"/>
                <w:i/>
              </w:rPr>
              <w:t>ă de inculpat</w:t>
            </w:r>
            <w:r w:rsidR="00D8526C" w:rsidRPr="003D08EE">
              <w:rPr>
                <w:rFonts w:ascii="Trebuchet MS" w:hAnsi="Trebuchet MS"/>
              </w:rPr>
              <w:t xml:space="preserve">, pentru că </w:t>
            </w:r>
            <w:r w:rsidR="003147BC" w:rsidRPr="003D08EE">
              <w:rPr>
                <w:rFonts w:ascii="Trebuchet MS" w:hAnsi="Trebuchet MS"/>
              </w:rPr>
              <w:t>ș</w:t>
            </w:r>
            <w:r w:rsidR="00D8526C" w:rsidRPr="003D08EE">
              <w:rPr>
                <w:rFonts w:ascii="Trebuchet MS" w:hAnsi="Trebuchet MS"/>
              </w:rPr>
              <w:t>i în această situa</w:t>
            </w:r>
            <w:r w:rsidR="003147BC" w:rsidRPr="003D08EE">
              <w:rPr>
                <w:rFonts w:ascii="Trebuchet MS" w:hAnsi="Trebuchet MS"/>
              </w:rPr>
              <w:t>ț</w:t>
            </w:r>
            <w:r w:rsidR="00D8526C" w:rsidRPr="003D08EE">
              <w:rPr>
                <w:rFonts w:ascii="Trebuchet MS" w:hAnsi="Trebuchet MS"/>
              </w:rPr>
              <w:t>ie se poate ajunge – după admiterea plângerii – la începerea judecă</w:t>
            </w:r>
            <w:r w:rsidR="003147BC" w:rsidRPr="003D08EE">
              <w:rPr>
                <w:rFonts w:ascii="Trebuchet MS" w:hAnsi="Trebuchet MS"/>
              </w:rPr>
              <w:t>ț</w:t>
            </w:r>
            <w:r w:rsidR="00D8526C" w:rsidRPr="003D08EE">
              <w:rPr>
                <w:rFonts w:ascii="Trebuchet MS" w:hAnsi="Trebuchet MS"/>
              </w:rPr>
              <w:t>ii</w:t>
            </w:r>
            <w:r w:rsidR="00EB3C13" w:rsidRPr="003D08EE">
              <w:rPr>
                <w:rFonts w:ascii="Trebuchet MS" w:hAnsi="Trebuchet MS"/>
              </w:rPr>
              <w:t xml:space="preserve"> </w:t>
            </w:r>
            <w:r w:rsidR="00EB3C13" w:rsidRPr="003D08EE">
              <w:rPr>
                <w:rFonts w:ascii="Trebuchet MS" w:hAnsi="Trebuchet MS"/>
                <w:b/>
              </w:rPr>
              <w:t>(pct. 3</w:t>
            </w:r>
            <w:r w:rsidR="000C3670" w:rsidRPr="003D08EE">
              <w:rPr>
                <w:rFonts w:ascii="Trebuchet MS" w:hAnsi="Trebuchet MS"/>
                <w:b/>
              </w:rPr>
              <w:t>5</w:t>
            </w:r>
            <w:r w:rsidR="00EB3C13" w:rsidRPr="003D08EE">
              <w:rPr>
                <w:rFonts w:ascii="Trebuchet MS" w:hAnsi="Trebuchet MS"/>
                <w:b/>
              </w:rPr>
              <w:t xml:space="preserve"> din proiect)</w:t>
            </w:r>
            <w:r w:rsidR="003504A0" w:rsidRPr="003D08EE">
              <w:rPr>
                <w:rFonts w:ascii="Trebuchet MS" w:hAnsi="Trebuchet MS"/>
              </w:rPr>
              <w:t>;</w:t>
            </w:r>
          </w:p>
          <w:p w:rsidR="000C3670" w:rsidRPr="003D08EE" w:rsidRDefault="00EB3C13" w:rsidP="00C36AD0">
            <w:pPr>
              <w:spacing w:after="0" w:line="276" w:lineRule="auto"/>
              <w:jc w:val="both"/>
              <w:rPr>
                <w:rFonts w:ascii="Trebuchet MS" w:hAnsi="Trebuchet MS"/>
              </w:rPr>
            </w:pPr>
            <w:r w:rsidRPr="003D08EE">
              <w:rPr>
                <w:rFonts w:ascii="Trebuchet MS" w:hAnsi="Trebuchet MS"/>
                <w:b/>
              </w:rPr>
              <w:t>d)</w:t>
            </w:r>
            <w:r w:rsidRPr="003D08EE">
              <w:rPr>
                <w:rFonts w:ascii="Trebuchet MS" w:hAnsi="Trebuchet MS"/>
              </w:rPr>
              <w:t xml:space="preserve"> pentru corelare cu modificările aduse art. 21 alin. (1) </w:t>
            </w:r>
            <w:r w:rsidR="003147BC" w:rsidRPr="003D08EE">
              <w:rPr>
                <w:rFonts w:ascii="Trebuchet MS" w:hAnsi="Trebuchet MS"/>
              </w:rPr>
              <w:t>ș</w:t>
            </w:r>
            <w:r w:rsidRPr="003D08EE">
              <w:rPr>
                <w:rFonts w:ascii="Trebuchet MS" w:hAnsi="Trebuchet MS"/>
              </w:rPr>
              <w:t xml:space="preserve">i art. 344 alin. (2), </w:t>
            </w:r>
            <w:r w:rsidR="001E613A" w:rsidRPr="003D08EE">
              <w:rPr>
                <w:rFonts w:ascii="Trebuchet MS" w:hAnsi="Trebuchet MS"/>
              </w:rPr>
              <w:t>se propune</w:t>
            </w:r>
            <w:r w:rsidRPr="003D08EE">
              <w:rPr>
                <w:rFonts w:ascii="Trebuchet MS" w:hAnsi="Trebuchet MS"/>
              </w:rPr>
              <w:t xml:space="preserve"> interven</w:t>
            </w:r>
            <w:r w:rsidR="003147BC" w:rsidRPr="003D08EE">
              <w:rPr>
                <w:rFonts w:ascii="Trebuchet MS" w:hAnsi="Trebuchet MS"/>
              </w:rPr>
              <w:t>ț</w:t>
            </w:r>
            <w:r w:rsidRPr="003D08EE">
              <w:rPr>
                <w:rFonts w:ascii="Trebuchet MS" w:hAnsi="Trebuchet MS"/>
              </w:rPr>
              <w:t xml:space="preserve">ia asupra </w:t>
            </w:r>
            <w:r w:rsidRPr="003D08EE">
              <w:rPr>
                <w:rFonts w:ascii="Trebuchet MS" w:hAnsi="Trebuchet MS"/>
                <w:b/>
              </w:rPr>
              <w:t>art. 374 alin. (3)</w:t>
            </w:r>
            <w:r w:rsidRPr="003D08EE">
              <w:rPr>
                <w:rFonts w:ascii="Trebuchet MS" w:hAnsi="Trebuchet MS"/>
              </w:rPr>
              <w:t>, în sensul:</w:t>
            </w:r>
          </w:p>
          <w:p w:rsidR="000C3670" w:rsidRPr="003D08EE" w:rsidRDefault="00EB3C13" w:rsidP="00C36AD0">
            <w:pPr>
              <w:spacing w:after="0" w:line="276" w:lineRule="auto"/>
              <w:jc w:val="both"/>
              <w:rPr>
                <w:rFonts w:ascii="Trebuchet MS" w:hAnsi="Trebuchet MS"/>
              </w:rPr>
            </w:pPr>
            <w:r w:rsidRPr="003D08EE">
              <w:rPr>
                <w:rFonts w:ascii="Trebuchet MS" w:hAnsi="Trebuchet MS"/>
                <w:b/>
              </w:rPr>
              <w:t xml:space="preserve">(i) </w:t>
            </w:r>
            <w:r w:rsidRPr="003D08EE">
              <w:rPr>
                <w:rFonts w:ascii="Trebuchet MS" w:hAnsi="Trebuchet MS"/>
                <w:i/>
              </w:rPr>
              <w:t>eliminării tezei</w:t>
            </w:r>
            <w:r w:rsidRPr="003D08EE">
              <w:rPr>
                <w:rFonts w:ascii="Trebuchet MS" w:hAnsi="Trebuchet MS"/>
              </w:rPr>
              <w:t xml:space="preserve"> „încuno</w:t>
            </w:r>
            <w:r w:rsidR="003147BC" w:rsidRPr="003D08EE">
              <w:rPr>
                <w:rFonts w:ascii="Trebuchet MS" w:hAnsi="Trebuchet MS"/>
              </w:rPr>
              <w:t>ș</w:t>
            </w:r>
            <w:r w:rsidRPr="003D08EE">
              <w:rPr>
                <w:rFonts w:ascii="Trebuchet MS" w:hAnsi="Trebuchet MS"/>
              </w:rPr>
              <w:t>tin</w:t>
            </w:r>
            <w:r w:rsidR="003147BC" w:rsidRPr="003D08EE">
              <w:rPr>
                <w:rFonts w:ascii="Trebuchet MS" w:hAnsi="Trebuchet MS"/>
              </w:rPr>
              <w:t>ț</w:t>
            </w:r>
            <w:r w:rsidRPr="003D08EE">
              <w:rPr>
                <w:rFonts w:ascii="Trebuchet MS" w:hAnsi="Trebuchet MS"/>
              </w:rPr>
              <w:t xml:space="preserve">ează partea civilă, partea responsabilă civilmente </w:t>
            </w:r>
            <w:r w:rsidR="003147BC" w:rsidRPr="003D08EE">
              <w:rPr>
                <w:rFonts w:ascii="Trebuchet MS" w:hAnsi="Trebuchet MS"/>
              </w:rPr>
              <w:t>ș</w:t>
            </w:r>
            <w:r w:rsidRPr="003D08EE">
              <w:rPr>
                <w:rFonts w:ascii="Trebuchet MS" w:hAnsi="Trebuchet MS"/>
              </w:rPr>
              <w:t xml:space="preserve">i persoana vătămată cu privire la probele administrate în faza urmăririi penale care au fost excluse </w:t>
            </w:r>
            <w:r w:rsidR="003147BC" w:rsidRPr="003D08EE">
              <w:rPr>
                <w:rFonts w:ascii="Trebuchet MS" w:hAnsi="Trebuchet MS"/>
              </w:rPr>
              <w:t>ș</w:t>
            </w:r>
            <w:r w:rsidRPr="003D08EE">
              <w:rPr>
                <w:rFonts w:ascii="Trebuchet MS" w:hAnsi="Trebuchet MS"/>
              </w:rPr>
              <w:t>i care nu vor fi avute în vedere la solu</w:t>
            </w:r>
            <w:r w:rsidR="003147BC" w:rsidRPr="003D08EE">
              <w:rPr>
                <w:rFonts w:ascii="Trebuchet MS" w:hAnsi="Trebuchet MS"/>
              </w:rPr>
              <w:t>ț</w:t>
            </w:r>
            <w:r w:rsidRPr="003D08EE">
              <w:rPr>
                <w:rFonts w:ascii="Trebuchet MS" w:hAnsi="Trebuchet MS"/>
              </w:rPr>
              <w:t>ionarea cauzei”, având în vedere că procedura în etapa camerei preliminare se desfă</w:t>
            </w:r>
            <w:r w:rsidR="003147BC" w:rsidRPr="003D08EE">
              <w:rPr>
                <w:rFonts w:ascii="Trebuchet MS" w:hAnsi="Trebuchet MS"/>
              </w:rPr>
              <w:t>ș</w:t>
            </w:r>
            <w:r w:rsidRPr="003D08EE">
              <w:rPr>
                <w:rFonts w:ascii="Trebuchet MS" w:hAnsi="Trebuchet MS"/>
              </w:rPr>
              <w:t>oară în condi</w:t>
            </w:r>
            <w:r w:rsidR="003147BC" w:rsidRPr="003D08EE">
              <w:rPr>
                <w:rFonts w:ascii="Trebuchet MS" w:hAnsi="Trebuchet MS"/>
              </w:rPr>
              <w:t>ț</w:t>
            </w:r>
            <w:r w:rsidRPr="003D08EE">
              <w:rPr>
                <w:rFonts w:ascii="Trebuchet MS" w:hAnsi="Trebuchet MS"/>
              </w:rPr>
              <w:t xml:space="preserve">ii de oralitate </w:t>
            </w:r>
            <w:r w:rsidR="003147BC" w:rsidRPr="003D08EE">
              <w:rPr>
                <w:rFonts w:ascii="Trebuchet MS" w:hAnsi="Trebuchet MS"/>
              </w:rPr>
              <w:t>ș</w:t>
            </w:r>
            <w:r w:rsidRPr="003D08EE">
              <w:rPr>
                <w:rFonts w:ascii="Trebuchet MS" w:hAnsi="Trebuchet MS"/>
              </w:rPr>
              <w:t xml:space="preserve">i contradictorialitate, cu citarea persoanei vătămate </w:t>
            </w:r>
            <w:r w:rsidR="003147BC" w:rsidRPr="003D08EE">
              <w:rPr>
                <w:rFonts w:ascii="Trebuchet MS" w:hAnsi="Trebuchet MS"/>
              </w:rPr>
              <w:t>ș</w:t>
            </w:r>
            <w:r w:rsidRPr="003D08EE">
              <w:rPr>
                <w:rFonts w:ascii="Trebuchet MS" w:hAnsi="Trebuchet MS"/>
              </w:rPr>
              <w:t>i a păr</w:t>
            </w:r>
            <w:r w:rsidR="003147BC" w:rsidRPr="003D08EE">
              <w:rPr>
                <w:rFonts w:ascii="Trebuchet MS" w:hAnsi="Trebuchet MS"/>
              </w:rPr>
              <w:t>ț</w:t>
            </w:r>
            <w:r w:rsidRPr="003D08EE">
              <w:rPr>
                <w:rFonts w:ascii="Trebuchet MS" w:hAnsi="Trebuchet MS"/>
              </w:rPr>
              <w:t>ilor, iar încheierea prin care se exclud probele administrate nelegal se comunică (art. 346 alin. (4</w:t>
            </w:r>
            <w:r w:rsidRPr="003D08EE">
              <w:rPr>
                <w:rFonts w:ascii="Trebuchet MS" w:hAnsi="Trebuchet MS"/>
                <w:vertAlign w:val="superscript"/>
              </w:rPr>
              <w:t>1</w:t>
            </w:r>
            <w:r w:rsidRPr="003D08EE">
              <w:rPr>
                <w:rFonts w:ascii="Trebuchet MS" w:hAnsi="Trebuchet MS"/>
              </w:rPr>
              <w:t xml:space="preserve">) </w:t>
            </w:r>
            <w:proofErr w:type="spellStart"/>
            <w:r w:rsidR="004539D8">
              <w:rPr>
                <w:rFonts w:ascii="Trebuchet MS" w:hAnsi="Trebuchet MS"/>
              </w:rPr>
              <w:t>C.proc.pen</w:t>
            </w:r>
            <w:proofErr w:type="spellEnd"/>
            <w:r w:rsidR="004539D8">
              <w:rPr>
                <w:rFonts w:ascii="Trebuchet MS" w:hAnsi="Trebuchet MS"/>
              </w:rPr>
              <w:t>.</w:t>
            </w:r>
            <w:r w:rsidRPr="003D08EE">
              <w:rPr>
                <w:rFonts w:ascii="Trebuchet MS" w:hAnsi="Trebuchet MS"/>
              </w:rPr>
              <w:t>);</w:t>
            </w:r>
          </w:p>
          <w:p w:rsidR="00EB3C13" w:rsidRPr="003D08EE" w:rsidRDefault="00EB3C13" w:rsidP="00C36AD0">
            <w:pPr>
              <w:spacing w:after="0" w:line="276" w:lineRule="auto"/>
              <w:jc w:val="both"/>
              <w:rPr>
                <w:rFonts w:ascii="Trebuchet MS" w:hAnsi="Trebuchet MS"/>
              </w:rPr>
            </w:pPr>
            <w:r w:rsidRPr="003D08EE">
              <w:rPr>
                <w:rFonts w:ascii="Trebuchet MS" w:hAnsi="Trebuchet MS"/>
                <w:b/>
              </w:rPr>
              <w:t>(ii)</w:t>
            </w:r>
            <w:r w:rsidRPr="003D08EE">
              <w:rPr>
                <w:rFonts w:ascii="Trebuchet MS" w:hAnsi="Trebuchet MS"/>
              </w:rPr>
              <w:t xml:space="preserve"> precizarea faptului că </w:t>
            </w:r>
            <w:r w:rsidRPr="003D08EE">
              <w:rPr>
                <w:rFonts w:ascii="Trebuchet MS" w:hAnsi="Trebuchet MS"/>
                <w:i/>
              </w:rPr>
              <w:t>în faza judecă</w:t>
            </w:r>
            <w:r w:rsidR="003147BC" w:rsidRPr="003D08EE">
              <w:rPr>
                <w:rFonts w:ascii="Trebuchet MS" w:hAnsi="Trebuchet MS"/>
                <w:i/>
              </w:rPr>
              <w:t>ț</w:t>
            </w:r>
            <w:r w:rsidRPr="003D08EE">
              <w:rPr>
                <w:rFonts w:ascii="Trebuchet MS" w:hAnsi="Trebuchet MS"/>
                <w:i/>
              </w:rPr>
              <w:t>ii</w:t>
            </w:r>
            <w:r w:rsidRPr="003D08EE">
              <w:rPr>
                <w:rFonts w:ascii="Trebuchet MS" w:hAnsi="Trebuchet MS"/>
              </w:rPr>
              <w:t xml:space="preserve"> persoana vătămată se poate constitui parte civilă </w:t>
            </w:r>
            <w:r w:rsidRPr="003D08EE">
              <w:rPr>
                <w:rFonts w:ascii="Trebuchet MS" w:hAnsi="Trebuchet MS"/>
                <w:i/>
              </w:rPr>
              <w:t>împotriva inculpatului</w:t>
            </w:r>
            <w:r w:rsidR="00E54FCD" w:rsidRPr="003D08EE">
              <w:rPr>
                <w:rFonts w:ascii="Trebuchet MS" w:hAnsi="Trebuchet MS"/>
                <w:b/>
              </w:rPr>
              <w:t xml:space="preserve"> (pct. 4</w:t>
            </w:r>
            <w:r w:rsidR="000C3670" w:rsidRPr="003D08EE">
              <w:rPr>
                <w:rFonts w:ascii="Trebuchet MS" w:hAnsi="Trebuchet MS"/>
                <w:b/>
              </w:rPr>
              <w:t>5</w:t>
            </w:r>
            <w:r w:rsidR="00E54FCD" w:rsidRPr="003D08EE">
              <w:rPr>
                <w:rFonts w:ascii="Trebuchet MS" w:hAnsi="Trebuchet MS"/>
                <w:b/>
              </w:rPr>
              <w:t xml:space="preserve"> din proiect)</w:t>
            </w:r>
            <w:r w:rsidR="003504A0" w:rsidRPr="003D08EE">
              <w:rPr>
                <w:rFonts w:ascii="Trebuchet MS" w:hAnsi="Trebuchet MS"/>
              </w:rPr>
              <w:t>.</w:t>
            </w:r>
            <w:r w:rsidRPr="003D08EE">
              <w:rPr>
                <w:rFonts w:ascii="Trebuchet MS" w:hAnsi="Trebuchet MS"/>
              </w:rPr>
              <w:t xml:space="preserve"> </w:t>
            </w:r>
          </w:p>
          <w:p w:rsidR="00C36AD0" w:rsidRPr="003D08EE" w:rsidRDefault="00C36AD0" w:rsidP="00C36AD0">
            <w:pPr>
              <w:spacing w:after="0" w:line="276" w:lineRule="auto"/>
              <w:jc w:val="both"/>
              <w:rPr>
                <w:rFonts w:ascii="Trebuchet MS" w:hAnsi="Trebuchet MS"/>
              </w:rPr>
            </w:pPr>
          </w:p>
          <w:p w:rsidR="00765730" w:rsidRPr="003D08EE" w:rsidRDefault="00765730" w:rsidP="00C36AD0">
            <w:pPr>
              <w:spacing w:after="0" w:line="276" w:lineRule="auto"/>
              <w:jc w:val="both"/>
              <w:rPr>
                <w:rFonts w:ascii="Trebuchet MS" w:hAnsi="Trebuchet MS"/>
                <w:b/>
              </w:rPr>
            </w:pPr>
            <w:r w:rsidRPr="003D08EE">
              <w:rPr>
                <w:rFonts w:ascii="Trebuchet MS" w:hAnsi="Trebuchet MS"/>
                <w:b/>
              </w:rPr>
              <w:t>3.</w:t>
            </w:r>
            <w:r w:rsidR="00E54FCD" w:rsidRPr="003D08EE">
              <w:rPr>
                <w:rFonts w:ascii="Trebuchet MS" w:hAnsi="Trebuchet MS"/>
              </w:rPr>
              <w:t xml:space="preserve"> </w:t>
            </w:r>
            <w:r w:rsidR="000C3670" w:rsidRPr="003D08EE">
              <w:rPr>
                <w:rFonts w:ascii="Trebuchet MS" w:hAnsi="Trebuchet MS"/>
                <w:b/>
              </w:rPr>
              <w:t xml:space="preserve">Prin raportare la </w:t>
            </w:r>
            <w:r w:rsidR="00E54FCD" w:rsidRPr="003D08EE">
              <w:rPr>
                <w:rFonts w:ascii="Trebuchet MS" w:hAnsi="Trebuchet MS"/>
                <w:b/>
              </w:rPr>
              <w:t>D</w:t>
            </w:r>
            <w:r w:rsidR="000C3670" w:rsidRPr="003D08EE">
              <w:rPr>
                <w:rFonts w:ascii="Trebuchet MS" w:hAnsi="Trebuchet MS"/>
                <w:b/>
              </w:rPr>
              <w:t xml:space="preserve">ecizia </w:t>
            </w:r>
            <w:r w:rsidR="00E54FCD" w:rsidRPr="003D08EE">
              <w:rPr>
                <w:rFonts w:ascii="Trebuchet MS" w:hAnsi="Trebuchet MS"/>
                <w:b/>
              </w:rPr>
              <w:t>nr. 102/2021</w:t>
            </w:r>
            <w:r w:rsidR="00E54FCD" w:rsidRPr="003D08EE">
              <w:rPr>
                <w:rFonts w:ascii="Trebuchet MS" w:hAnsi="Trebuchet MS"/>
              </w:rPr>
              <w:t xml:space="preserve">, </w:t>
            </w:r>
            <w:r w:rsidR="007C7548" w:rsidRPr="003D08EE">
              <w:rPr>
                <w:rFonts w:ascii="Trebuchet MS" w:hAnsi="Trebuchet MS"/>
              </w:rPr>
              <w:t>se propune</w:t>
            </w:r>
            <w:r w:rsidR="00E54FCD" w:rsidRPr="003D08EE">
              <w:rPr>
                <w:rFonts w:ascii="Trebuchet MS" w:hAnsi="Trebuchet MS"/>
              </w:rPr>
              <w:t xml:space="preserve"> </w:t>
            </w:r>
            <w:r w:rsidR="00E54FCD" w:rsidRPr="003D08EE">
              <w:rPr>
                <w:rFonts w:ascii="Trebuchet MS" w:hAnsi="Trebuchet MS"/>
                <w:b/>
              </w:rPr>
              <w:t>modificarea art. 52 alin. (3)</w:t>
            </w:r>
            <w:r w:rsidR="00E54FCD" w:rsidRPr="003D08EE">
              <w:rPr>
                <w:rFonts w:ascii="Trebuchet MS" w:hAnsi="Trebuchet MS"/>
              </w:rPr>
              <w:t xml:space="preserve"> în sensul </w:t>
            </w:r>
            <w:r w:rsidR="00E54FCD" w:rsidRPr="003D08EE">
              <w:rPr>
                <w:rFonts w:ascii="Trebuchet MS" w:hAnsi="Trebuchet MS"/>
                <w:i/>
              </w:rPr>
              <w:t>eliminării sintagmei „cu excep</w:t>
            </w:r>
            <w:r w:rsidR="003147BC" w:rsidRPr="003D08EE">
              <w:rPr>
                <w:rFonts w:ascii="Trebuchet MS" w:hAnsi="Trebuchet MS"/>
                <w:i/>
              </w:rPr>
              <w:t>ț</w:t>
            </w:r>
            <w:r w:rsidR="00E54FCD" w:rsidRPr="003D08EE">
              <w:rPr>
                <w:rFonts w:ascii="Trebuchet MS" w:hAnsi="Trebuchet MS"/>
                <w:i/>
              </w:rPr>
              <w:t>ia împrejurărilor care privesc existen</w:t>
            </w:r>
            <w:r w:rsidR="003147BC" w:rsidRPr="003D08EE">
              <w:rPr>
                <w:rFonts w:ascii="Trebuchet MS" w:hAnsi="Trebuchet MS"/>
                <w:i/>
              </w:rPr>
              <w:t>ț</w:t>
            </w:r>
            <w:r w:rsidR="00E54FCD" w:rsidRPr="003D08EE">
              <w:rPr>
                <w:rFonts w:ascii="Trebuchet MS" w:hAnsi="Trebuchet MS"/>
                <w:i/>
              </w:rPr>
              <w:t>a infrac</w:t>
            </w:r>
            <w:r w:rsidR="003147BC" w:rsidRPr="003D08EE">
              <w:rPr>
                <w:rFonts w:ascii="Trebuchet MS" w:hAnsi="Trebuchet MS"/>
                <w:i/>
              </w:rPr>
              <w:t>ț</w:t>
            </w:r>
            <w:r w:rsidR="00E54FCD" w:rsidRPr="003D08EE">
              <w:rPr>
                <w:rFonts w:ascii="Trebuchet MS" w:hAnsi="Trebuchet MS"/>
                <w:i/>
              </w:rPr>
              <w:t>iunii</w:t>
            </w:r>
            <w:r w:rsidR="00E54FCD" w:rsidRPr="003D08EE">
              <w:rPr>
                <w:rFonts w:ascii="Trebuchet MS" w:hAnsi="Trebuchet MS"/>
              </w:rPr>
              <w:t xml:space="preserve">” </w:t>
            </w:r>
            <w:r w:rsidR="00E54FCD" w:rsidRPr="003D08EE">
              <w:rPr>
                <w:rFonts w:ascii="Trebuchet MS" w:hAnsi="Trebuchet MS"/>
                <w:b/>
              </w:rPr>
              <w:t>(pct. 3 din proiect)</w:t>
            </w:r>
            <w:r w:rsidR="002E3B85" w:rsidRPr="003D08EE">
              <w:rPr>
                <w:rFonts w:ascii="Trebuchet MS" w:hAnsi="Trebuchet MS"/>
                <w:b/>
              </w:rPr>
              <w:t>.</w:t>
            </w:r>
          </w:p>
          <w:p w:rsidR="00C36AD0" w:rsidRPr="003D08EE" w:rsidRDefault="00C36AD0" w:rsidP="00C36AD0">
            <w:pPr>
              <w:spacing w:after="0" w:line="276" w:lineRule="auto"/>
              <w:jc w:val="both"/>
              <w:rPr>
                <w:rFonts w:ascii="Trebuchet MS" w:hAnsi="Trebuchet MS"/>
              </w:rPr>
            </w:pPr>
          </w:p>
          <w:p w:rsidR="00E54FCD" w:rsidRPr="003D08EE" w:rsidRDefault="00E54FCD" w:rsidP="00C36AD0">
            <w:pPr>
              <w:spacing w:after="0" w:line="276" w:lineRule="auto"/>
              <w:jc w:val="both"/>
              <w:rPr>
                <w:rFonts w:ascii="Trebuchet MS" w:hAnsi="Trebuchet MS"/>
              </w:rPr>
            </w:pPr>
            <w:r w:rsidRPr="003D08EE">
              <w:rPr>
                <w:rFonts w:ascii="Trebuchet MS" w:hAnsi="Trebuchet MS"/>
                <w:b/>
              </w:rPr>
              <w:t>4.</w:t>
            </w:r>
            <w:r w:rsidRPr="003D08EE">
              <w:rPr>
                <w:rFonts w:ascii="Trebuchet MS" w:hAnsi="Trebuchet MS"/>
              </w:rPr>
              <w:t xml:space="preserve"> </w:t>
            </w:r>
            <w:r w:rsidR="000C3670" w:rsidRPr="003D08EE">
              <w:rPr>
                <w:rFonts w:ascii="Trebuchet MS" w:hAnsi="Trebuchet MS"/>
                <w:b/>
              </w:rPr>
              <w:t xml:space="preserve">Prin raportare la </w:t>
            </w:r>
            <w:r w:rsidRPr="003D08EE">
              <w:rPr>
                <w:rFonts w:ascii="Trebuchet MS" w:hAnsi="Trebuchet MS"/>
                <w:b/>
              </w:rPr>
              <w:t>Decizia nr. 302/2017</w:t>
            </w:r>
            <w:r w:rsidR="001E613A" w:rsidRPr="003D08EE">
              <w:rPr>
                <w:rFonts w:ascii="Trebuchet MS" w:hAnsi="Trebuchet MS"/>
                <w:b/>
              </w:rPr>
              <w:t xml:space="preserve"> </w:t>
            </w:r>
            <w:r w:rsidR="001E613A" w:rsidRPr="003D08EE">
              <w:rPr>
                <w:rFonts w:ascii="Trebuchet MS" w:hAnsi="Trebuchet MS"/>
              </w:rPr>
              <w:t>sunt propuse</w:t>
            </w:r>
            <w:r w:rsidR="00631AFC" w:rsidRPr="003D08EE">
              <w:rPr>
                <w:rFonts w:ascii="Trebuchet MS" w:hAnsi="Trebuchet MS"/>
              </w:rPr>
              <w:t>:</w:t>
            </w:r>
          </w:p>
          <w:p w:rsidR="00631AFC" w:rsidRPr="003D08EE" w:rsidRDefault="00631AFC" w:rsidP="00C36AD0">
            <w:pPr>
              <w:spacing w:after="0" w:line="276" w:lineRule="auto"/>
              <w:jc w:val="both"/>
              <w:rPr>
                <w:rFonts w:ascii="Trebuchet MS" w:hAnsi="Trebuchet MS"/>
              </w:rPr>
            </w:pPr>
            <w:r w:rsidRPr="003D08EE">
              <w:rPr>
                <w:rFonts w:ascii="Trebuchet MS" w:hAnsi="Trebuchet MS"/>
                <w:b/>
              </w:rPr>
              <w:t>a)</w:t>
            </w:r>
            <w:r w:rsidRPr="003D08EE">
              <w:rPr>
                <w:rFonts w:ascii="Trebuchet MS" w:hAnsi="Trebuchet MS"/>
              </w:rPr>
              <w:t xml:space="preserve"> </w:t>
            </w:r>
            <w:r w:rsidRPr="003D08EE">
              <w:rPr>
                <w:rFonts w:ascii="Trebuchet MS" w:hAnsi="Trebuchet MS"/>
                <w:b/>
              </w:rPr>
              <w:t xml:space="preserve">modificarea art. 63 alin. (1) </w:t>
            </w:r>
            <w:r w:rsidR="001E613A" w:rsidRPr="003D08EE">
              <w:rPr>
                <w:rFonts w:ascii="Trebuchet MS" w:hAnsi="Trebuchet MS"/>
              </w:rPr>
              <w:t>pentru ca</w:t>
            </w:r>
            <w:r w:rsidRPr="003D08EE">
              <w:rPr>
                <w:rFonts w:ascii="Trebuchet MS" w:hAnsi="Trebuchet MS"/>
              </w:rPr>
              <w:t xml:space="preserve"> </w:t>
            </w:r>
            <w:r w:rsidRPr="003D08EE">
              <w:rPr>
                <w:rFonts w:ascii="Trebuchet MS" w:hAnsi="Trebuchet MS"/>
                <w:i/>
              </w:rPr>
              <w:t>dispozi</w:t>
            </w:r>
            <w:r w:rsidR="003147BC" w:rsidRPr="003D08EE">
              <w:rPr>
                <w:rFonts w:ascii="Trebuchet MS" w:hAnsi="Trebuchet MS"/>
                <w:i/>
              </w:rPr>
              <w:t>ț</w:t>
            </w:r>
            <w:r w:rsidRPr="003D08EE">
              <w:rPr>
                <w:rFonts w:ascii="Trebuchet MS" w:hAnsi="Trebuchet MS"/>
                <w:i/>
              </w:rPr>
              <w:t xml:space="preserve">iile art. 50 alin. (2) </w:t>
            </w:r>
            <w:r w:rsidR="003147BC" w:rsidRPr="003D08EE">
              <w:rPr>
                <w:rFonts w:ascii="Trebuchet MS" w:hAnsi="Trebuchet MS"/>
                <w:i/>
              </w:rPr>
              <w:t>ș</w:t>
            </w:r>
            <w:r w:rsidRPr="003D08EE">
              <w:rPr>
                <w:rFonts w:ascii="Trebuchet MS" w:hAnsi="Trebuchet MS"/>
                <w:i/>
              </w:rPr>
              <w:t xml:space="preserve">i (3) </w:t>
            </w:r>
            <w:proofErr w:type="spellStart"/>
            <w:r w:rsidR="004539D8" w:rsidRPr="004539D8">
              <w:rPr>
                <w:rFonts w:ascii="Trebuchet MS" w:hAnsi="Trebuchet MS"/>
                <w:i/>
              </w:rPr>
              <w:t>C.proc.pen</w:t>
            </w:r>
            <w:proofErr w:type="spellEnd"/>
            <w:r w:rsidR="004539D8" w:rsidRPr="004539D8">
              <w:rPr>
                <w:rFonts w:ascii="Trebuchet MS" w:hAnsi="Trebuchet MS"/>
                <w:i/>
              </w:rPr>
              <w:t xml:space="preserve">. </w:t>
            </w:r>
            <w:r w:rsidRPr="003D08EE">
              <w:rPr>
                <w:rFonts w:ascii="Trebuchet MS" w:hAnsi="Trebuchet MS"/>
                <w:i/>
              </w:rPr>
              <w:t xml:space="preserve">să fie aplicabile </w:t>
            </w:r>
            <w:r w:rsidR="003147BC" w:rsidRPr="003D08EE">
              <w:rPr>
                <w:rFonts w:ascii="Trebuchet MS" w:hAnsi="Trebuchet MS"/>
                <w:i/>
              </w:rPr>
              <w:t>ș</w:t>
            </w:r>
            <w:r w:rsidRPr="003D08EE">
              <w:rPr>
                <w:rFonts w:ascii="Trebuchet MS" w:hAnsi="Trebuchet MS"/>
                <w:i/>
              </w:rPr>
              <w:t>i în cursul urmăririi penale</w:t>
            </w:r>
            <w:r w:rsidRPr="003D08EE">
              <w:rPr>
                <w:rFonts w:ascii="Trebuchet MS" w:hAnsi="Trebuchet MS"/>
              </w:rPr>
              <w:t xml:space="preserve">, sens în care </w:t>
            </w:r>
            <w:r w:rsidR="001E613A" w:rsidRPr="003D08EE">
              <w:rPr>
                <w:rFonts w:ascii="Trebuchet MS" w:hAnsi="Trebuchet MS"/>
              </w:rPr>
              <w:t xml:space="preserve">se introduce </w:t>
            </w:r>
            <w:r w:rsidRPr="003D08EE">
              <w:rPr>
                <w:rFonts w:ascii="Trebuchet MS" w:hAnsi="Trebuchet MS"/>
              </w:rPr>
              <w:t xml:space="preserve">o normă de trimitere la acestea </w:t>
            </w:r>
            <w:r w:rsidRPr="003D08EE">
              <w:rPr>
                <w:rFonts w:ascii="Trebuchet MS" w:hAnsi="Trebuchet MS"/>
                <w:b/>
              </w:rPr>
              <w:t>(pct. 4 din proiect)</w:t>
            </w:r>
            <w:r w:rsidR="003504A0" w:rsidRPr="003D08EE">
              <w:rPr>
                <w:rFonts w:ascii="Trebuchet MS" w:hAnsi="Trebuchet MS"/>
                <w:b/>
              </w:rPr>
              <w:t>;</w:t>
            </w:r>
          </w:p>
          <w:p w:rsidR="00631AFC" w:rsidRPr="003D08EE" w:rsidRDefault="00631AFC" w:rsidP="00C36AD0">
            <w:pPr>
              <w:spacing w:after="0" w:line="276" w:lineRule="auto"/>
              <w:jc w:val="both"/>
              <w:rPr>
                <w:rFonts w:ascii="Trebuchet MS" w:hAnsi="Trebuchet MS"/>
              </w:rPr>
            </w:pPr>
            <w:r w:rsidRPr="003D08EE">
              <w:rPr>
                <w:rFonts w:ascii="Trebuchet MS" w:hAnsi="Trebuchet MS"/>
              </w:rPr>
              <w:t xml:space="preserve">În prezent art. 63 alin. (1) nu </w:t>
            </w:r>
            <w:r w:rsidR="008E29F9" w:rsidRPr="003D08EE">
              <w:rPr>
                <w:rFonts w:ascii="Trebuchet MS" w:hAnsi="Trebuchet MS"/>
              </w:rPr>
              <w:t>con</w:t>
            </w:r>
            <w:r w:rsidR="003147BC" w:rsidRPr="003D08EE">
              <w:rPr>
                <w:rFonts w:ascii="Trebuchet MS" w:hAnsi="Trebuchet MS"/>
              </w:rPr>
              <w:t>ț</w:t>
            </w:r>
            <w:r w:rsidR="008E29F9" w:rsidRPr="003D08EE">
              <w:rPr>
                <w:rFonts w:ascii="Trebuchet MS" w:hAnsi="Trebuchet MS"/>
              </w:rPr>
              <w:t xml:space="preserve">ine o normă de trimitere </w:t>
            </w:r>
            <w:r w:rsidRPr="003D08EE">
              <w:rPr>
                <w:rFonts w:ascii="Trebuchet MS" w:hAnsi="Trebuchet MS"/>
              </w:rPr>
              <w:t>la art. 50, declinarea competen</w:t>
            </w:r>
            <w:r w:rsidR="003147BC" w:rsidRPr="003D08EE">
              <w:rPr>
                <w:rFonts w:ascii="Trebuchet MS" w:hAnsi="Trebuchet MS"/>
              </w:rPr>
              <w:t>ț</w:t>
            </w:r>
            <w:r w:rsidRPr="003D08EE">
              <w:rPr>
                <w:rFonts w:ascii="Trebuchet MS" w:hAnsi="Trebuchet MS"/>
              </w:rPr>
              <w:t>ei de către procuror fiind reglementată la art. 58 – „Verificarea competen</w:t>
            </w:r>
            <w:r w:rsidR="003147BC" w:rsidRPr="003D08EE">
              <w:rPr>
                <w:rFonts w:ascii="Trebuchet MS" w:hAnsi="Trebuchet MS"/>
              </w:rPr>
              <w:t>ț</w:t>
            </w:r>
            <w:r w:rsidRPr="003D08EE">
              <w:rPr>
                <w:rFonts w:ascii="Trebuchet MS" w:hAnsi="Trebuchet MS"/>
              </w:rPr>
              <w:t>ei”, dispozi</w:t>
            </w:r>
            <w:r w:rsidR="003147BC" w:rsidRPr="003D08EE">
              <w:rPr>
                <w:rFonts w:ascii="Trebuchet MS" w:hAnsi="Trebuchet MS"/>
              </w:rPr>
              <w:t>ț</w:t>
            </w:r>
            <w:r w:rsidRPr="003D08EE">
              <w:rPr>
                <w:rFonts w:ascii="Trebuchet MS" w:hAnsi="Trebuchet MS"/>
              </w:rPr>
              <w:t>ii care obligă la declinare îndată după primirea sesizării (când încă nu s-au efectuat acte de urmărire penală). De asemenea, până la publicarea Deciziei nr. 302/2017, dacă s-ar fi efectuat acte de urmărire penală de un procuror necompetent acestea erau men</w:t>
            </w:r>
            <w:r w:rsidR="003147BC" w:rsidRPr="003D08EE">
              <w:rPr>
                <w:rFonts w:ascii="Trebuchet MS" w:hAnsi="Trebuchet MS"/>
              </w:rPr>
              <w:t>ț</w:t>
            </w:r>
            <w:r w:rsidRPr="003D08EE">
              <w:rPr>
                <w:rFonts w:ascii="Trebuchet MS" w:hAnsi="Trebuchet MS"/>
              </w:rPr>
              <w:t>inute în toate situa</w:t>
            </w:r>
            <w:r w:rsidR="003147BC" w:rsidRPr="003D08EE">
              <w:rPr>
                <w:rFonts w:ascii="Trebuchet MS" w:hAnsi="Trebuchet MS"/>
              </w:rPr>
              <w:t>ț</w:t>
            </w:r>
            <w:r w:rsidRPr="003D08EE">
              <w:rPr>
                <w:rFonts w:ascii="Trebuchet MS" w:hAnsi="Trebuchet MS"/>
              </w:rPr>
              <w:t xml:space="preserve">iile (nefiind reglementat ca un caz de nulitate absolută). Or, întrucât </w:t>
            </w:r>
            <w:r w:rsidR="001E613A" w:rsidRPr="003D08EE">
              <w:rPr>
                <w:rFonts w:ascii="Trebuchet MS" w:hAnsi="Trebuchet MS"/>
              </w:rPr>
              <w:t xml:space="preserve">- </w:t>
            </w:r>
            <w:r w:rsidRPr="003D08EE">
              <w:rPr>
                <w:rFonts w:ascii="Trebuchet MS" w:hAnsi="Trebuchet MS"/>
                <w:i/>
              </w:rPr>
              <w:t xml:space="preserve">urmare a propunerii de </w:t>
            </w:r>
            <w:r w:rsidR="001E613A" w:rsidRPr="003D08EE">
              <w:rPr>
                <w:rFonts w:ascii="Trebuchet MS" w:hAnsi="Trebuchet MS"/>
                <w:i/>
              </w:rPr>
              <w:t xml:space="preserve">introducere la </w:t>
            </w:r>
            <w:r w:rsidRPr="003D08EE">
              <w:rPr>
                <w:rFonts w:ascii="Trebuchet MS" w:hAnsi="Trebuchet MS"/>
                <w:i/>
              </w:rPr>
              <w:t xml:space="preserve">art. 281 alin. (1) </w:t>
            </w:r>
            <w:r w:rsidR="001E613A" w:rsidRPr="003D08EE">
              <w:rPr>
                <w:rFonts w:ascii="Trebuchet MS" w:hAnsi="Trebuchet MS"/>
                <w:i/>
              </w:rPr>
              <w:t xml:space="preserve">a </w:t>
            </w:r>
            <w:r w:rsidRPr="003D08EE">
              <w:rPr>
                <w:rFonts w:ascii="Trebuchet MS" w:hAnsi="Trebuchet MS"/>
                <w:i/>
              </w:rPr>
              <w:t>lit. b</w:t>
            </w:r>
            <w:r w:rsidR="001E613A" w:rsidRPr="003D08EE">
              <w:rPr>
                <w:rFonts w:ascii="Trebuchet MS" w:hAnsi="Trebuchet MS"/>
                <w:i/>
                <w:vertAlign w:val="superscript"/>
              </w:rPr>
              <w:t>1</w:t>
            </w:r>
            <w:r w:rsidRPr="003D08EE">
              <w:rPr>
                <w:rFonts w:ascii="Trebuchet MS" w:hAnsi="Trebuchet MS"/>
                <w:i/>
              </w:rPr>
              <w:t>)</w:t>
            </w:r>
            <w:r w:rsidR="001E613A" w:rsidRPr="003D08EE">
              <w:rPr>
                <w:rFonts w:ascii="Trebuchet MS" w:hAnsi="Trebuchet MS"/>
                <w:i/>
              </w:rPr>
              <w:t xml:space="preserve"> -</w:t>
            </w:r>
            <w:r w:rsidRPr="003D08EE">
              <w:rPr>
                <w:rFonts w:ascii="Trebuchet MS" w:hAnsi="Trebuchet MS"/>
                <w:i/>
              </w:rPr>
              <w:t xml:space="preserve"> efectuarea/supravegherea urmăririi penale de un alt procuror decât cel competent</w:t>
            </w:r>
            <w:r w:rsidR="001E613A" w:rsidRPr="003D08EE">
              <w:rPr>
                <w:rFonts w:ascii="Trebuchet MS" w:hAnsi="Trebuchet MS"/>
                <w:i/>
              </w:rPr>
              <w:t xml:space="preserve"> după materie/calitatea persoanei</w:t>
            </w:r>
            <w:r w:rsidRPr="003D08EE">
              <w:rPr>
                <w:rFonts w:ascii="Trebuchet MS" w:hAnsi="Trebuchet MS"/>
                <w:i/>
              </w:rPr>
              <w:t xml:space="preserve"> va obliga la declinare</w:t>
            </w:r>
            <w:r w:rsidRPr="003D08EE">
              <w:rPr>
                <w:rFonts w:ascii="Trebuchet MS" w:hAnsi="Trebuchet MS"/>
              </w:rPr>
              <w:t>, se va pune problema men</w:t>
            </w:r>
            <w:r w:rsidR="003147BC" w:rsidRPr="003D08EE">
              <w:rPr>
                <w:rFonts w:ascii="Trebuchet MS" w:hAnsi="Trebuchet MS"/>
              </w:rPr>
              <w:t>ț</w:t>
            </w:r>
            <w:r w:rsidRPr="003D08EE">
              <w:rPr>
                <w:rFonts w:ascii="Trebuchet MS" w:hAnsi="Trebuchet MS"/>
              </w:rPr>
              <w:t>inerii/desfiin</w:t>
            </w:r>
            <w:r w:rsidR="003147BC" w:rsidRPr="003D08EE">
              <w:rPr>
                <w:rFonts w:ascii="Trebuchet MS" w:hAnsi="Trebuchet MS"/>
              </w:rPr>
              <w:t>ț</w:t>
            </w:r>
            <w:r w:rsidRPr="003D08EE">
              <w:rPr>
                <w:rFonts w:ascii="Trebuchet MS" w:hAnsi="Trebuchet MS"/>
              </w:rPr>
              <w:t xml:space="preserve">ării actelor efectuate până la acel moment, aspecte reglementate de art. 50 alin. (2) </w:t>
            </w:r>
            <w:r w:rsidR="003147BC" w:rsidRPr="003D08EE">
              <w:rPr>
                <w:rFonts w:ascii="Trebuchet MS" w:hAnsi="Trebuchet MS"/>
              </w:rPr>
              <w:t>ș</w:t>
            </w:r>
            <w:r w:rsidRPr="003D08EE">
              <w:rPr>
                <w:rFonts w:ascii="Trebuchet MS" w:hAnsi="Trebuchet MS"/>
              </w:rPr>
              <w:t xml:space="preserve">i (3) </w:t>
            </w:r>
            <w:proofErr w:type="spellStart"/>
            <w:r w:rsidR="004539D8">
              <w:rPr>
                <w:rFonts w:ascii="Trebuchet MS" w:hAnsi="Trebuchet MS"/>
              </w:rPr>
              <w:t>C.proc.pen</w:t>
            </w:r>
            <w:proofErr w:type="spellEnd"/>
            <w:r w:rsidR="004539D8">
              <w:rPr>
                <w:rFonts w:ascii="Trebuchet MS" w:hAnsi="Trebuchet MS"/>
              </w:rPr>
              <w:t>.</w:t>
            </w:r>
            <w:r w:rsidR="004539D8" w:rsidRPr="003D08EE">
              <w:rPr>
                <w:rFonts w:ascii="Trebuchet MS" w:hAnsi="Trebuchet MS"/>
              </w:rPr>
              <w:t xml:space="preserve"> </w:t>
            </w:r>
            <w:r w:rsidRPr="003D08EE">
              <w:rPr>
                <w:rFonts w:ascii="Trebuchet MS" w:hAnsi="Trebuchet MS"/>
              </w:rPr>
              <w:t>pentru declinarea în cazul instan</w:t>
            </w:r>
            <w:r w:rsidR="003147BC" w:rsidRPr="003D08EE">
              <w:rPr>
                <w:rFonts w:ascii="Trebuchet MS" w:hAnsi="Trebuchet MS"/>
              </w:rPr>
              <w:t>ț</w:t>
            </w:r>
            <w:r w:rsidRPr="003D08EE">
              <w:rPr>
                <w:rFonts w:ascii="Trebuchet MS" w:hAnsi="Trebuchet MS"/>
              </w:rPr>
              <w:t>elor. Solu</w:t>
            </w:r>
            <w:r w:rsidR="003147BC" w:rsidRPr="003D08EE">
              <w:rPr>
                <w:rFonts w:ascii="Trebuchet MS" w:hAnsi="Trebuchet MS"/>
              </w:rPr>
              <w:t>ț</w:t>
            </w:r>
            <w:r w:rsidRPr="003D08EE">
              <w:rPr>
                <w:rFonts w:ascii="Trebuchet MS" w:hAnsi="Trebuchet MS"/>
              </w:rPr>
              <w:t xml:space="preserve">ia propusă nu constituie o noutate, </w:t>
            </w:r>
            <w:r w:rsidR="008E29F9" w:rsidRPr="003D08EE">
              <w:rPr>
                <w:rFonts w:ascii="Trebuchet MS" w:hAnsi="Trebuchet MS"/>
              </w:rPr>
              <w:t>prin proiect preluându-se solu</w:t>
            </w:r>
            <w:r w:rsidR="003147BC" w:rsidRPr="003D08EE">
              <w:rPr>
                <w:rFonts w:ascii="Trebuchet MS" w:hAnsi="Trebuchet MS"/>
              </w:rPr>
              <w:t>ț</w:t>
            </w:r>
            <w:r w:rsidR="008E29F9" w:rsidRPr="003D08EE">
              <w:rPr>
                <w:rFonts w:ascii="Trebuchet MS" w:hAnsi="Trebuchet MS"/>
              </w:rPr>
              <w:t xml:space="preserve">ia </w:t>
            </w:r>
            <w:r w:rsidRPr="003D08EE">
              <w:rPr>
                <w:rFonts w:ascii="Trebuchet MS" w:hAnsi="Trebuchet MS"/>
              </w:rPr>
              <w:t>exist</w:t>
            </w:r>
            <w:r w:rsidR="008E29F9" w:rsidRPr="003D08EE">
              <w:rPr>
                <w:rFonts w:ascii="Trebuchet MS" w:hAnsi="Trebuchet MS"/>
              </w:rPr>
              <w:t xml:space="preserve">entă </w:t>
            </w:r>
            <w:r w:rsidR="003147BC" w:rsidRPr="003D08EE">
              <w:rPr>
                <w:rFonts w:ascii="Trebuchet MS" w:hAnsi="Trebuchet MS"/>
              </w:rPr>
              <w:t>ș</w:t>
            </w:r>
            <w:r w:rsidRPr="003D08EE">
              <w:rPr>
                <w:rFonts w:ascii="Trebuchet MS" w:hAnsi="Trebuchet MS"/>
              </w:rPr>
              <w:t xml:space="preserve">i </w:t>
            </w:r>
            <w:r w:rsidR="008E29F9" w:rsidRPr="003D08EE">
              <w:rPr>
                <w:rFonts w:ascii="Trebuchet MS" w:hAnsi="Trebuchet MS"/>
              </w:rPr>
              <w:t xml:space="preserve">în </w:t>
            </w:r>
            <w:r w:rsidRPr="003D08EE">
              <w:rPr>
                <w:rFonts w:ascii="Trebuchet MS" w:hAnsi="Trebuchet MS"/>
              </w:rPr>
              <w:t xml:space="preserve">Codul de procedură penală anterior (art. 45 </w:t>
            </w:r>
            <w:proofErr w:type="spellStart"/>
            <w:r w:rsidR="00716432">
              <w:rPr>
                <w:rFonts w:ascii="Trebuchet MS" w:hAnsi="Trebuchet MS"/>
              </w:rPr>
              <w:t>C.proc.pen</w:t>
            </w:r>
            <w:proofErr w:type="spellEnd"/>
            <w:r w:rsidR="00716432">
              <w:rPr>
                <w:rFonts w:ascii="Trebuchet MS" w:hAnsi="Trebuchet MS"/>
              </w:rPr>
              <w:t>.</w:t>
            </w:r>
            <w:r w:rsidR="00716432" w:rsidRPr="003D08EE">
              <w:rPr>
                <w:rFonts w:ascii="Trebuchet MS" w:hAnsi="Trebuchet MS"/>
              </w:rPr>
              <w:t xml:space="preserve"> </w:t>
            </w:r>
            <w:r w:rsidR="008E29F9" w:rsidRPr="003D08EE">
              <w:rPr>
                <w:rFonts w:ascii="Trebuchet MS" w:hAnsi="Trebuchet MS"/>
              </w:rPr>
              <w:t xml:space="preserve">din </w:t>
            </w:r>
            <w:r w:rsidRPr="003D08EE">
              <w:rPr>
                <w:rFonts w:ascii="Trebuchet MS" w:hAnsi="Trebuchet MS"/>
              </w:rPr>
              <w:t xml:space="preserve">1968 trimitea la art. 42 </w:t>
            </w:r>
            <w:proofErr w:type="spellStart"/>
            <w:r w:rsidR="00716432">
              <w:rPr>
                <w:rFonts w:ascii="Trebuchet MS" w:hAnsi="Trebuchet MS"/>
              </w:rPr>
              <w:t>C.proc.pen</w:t>
            </w:r>
            <w:proofErr w:type="spellEnd"/>
            <w:r w:rsidR="00716432">
              <w:rPr>
                <w:rFonts w:ascii="Trebuchet MS" w:hAnsi="Trebuchet MS"/>
              </w:rPr>
              <w:t>.</w:t>
            </w:r>
            <w:r w:rsidR="00716432" w:rsidRPr="003D08EE">
              <w:rPr>
                <w:rFonts w:ascii="Trebuchet MS" w:hAnsi="Trebuchet MS"/>
              </w:rPr>
              <w:t xml:space="preserve"> </w:t>
            </w:r>
            <w:r w:rsidR="008E29F9" w:rsidRPr="003D08EE">
              <w:rPr>
                <w:rFonts w:ascii="Trebuchet MS" w:hAnsi="Trebuchet MS"/>
              </w:rPr>
              <w:t xml:space="preserve">din </w:t>
            </w:r>
            <w:r w:rsidRPr="003D08EE">
              <w:rPr>
                <w:rFonts w:ascii="Trebuchet MS" w:hAnsi="Trebuchet MS"/>
              </w:rPr>
              <w:t>1968).</w:t>
            </w:r>
          </w:p>
          <w:p w:rsidR="00631AFC" w:rsidRPr="003D08EE" w:rsidRDefault="00631AFC" w:rsidP="00C36AD0">
            <w:pPr>
              <w:spacing w:after="0" w:line="276" w:lineRule="auto"/>
              <w:jc w:val="both"/>
              <w:rPr>
                <w:rFonts w:ascii="Trebuchet MS" w:hAnsi="Trebuchet MS"/>
              </w:rPr>
            </w:pPr>
            <w:r w:rsidRPr="003D08EE">
              <w:rPr>
                <w:rFonts w:ascii="Trebuchet MS" w:hAnsi="Trebuchet MS"/>
                <w:b/>
              </w:rPr>
              <w:t>b)</w:t>
            </w:r>
            <w:r w:rsidRPr="003D08EE">
              <w:rPr>
                <w:rFonts w:ascii="Trebuchet MS" w:hAnsi="Trebuchet MS"/>
              </w:rPr>
              <w:t xml:space="preserve"> </w:t>
            </w:r>
            <w:r w:rsidR="002E3B85" w:rsidRPr="003D08EE">
              <w:rPr>
                <w:rFonts w:ascii="Trebuchet MS" w:hAnsi="Trebuchet MS"/>
                <w:b/>
              </w:rPr>
              <w:t>introducerea la art. 281 alin. (1) a unei noi litere, b</w:t>
            </w:r>
            <w:r w:rsidR="002E3B85" w:rsidRPr="003D08EE">
              <w:rPr>
                <w:rFonts w:ascii="Trebuchet MS" w:hAnsi="Trebuchet MS"/>
                <w:b/>
                <w:vertAlign w:val="superscript"/>
              </w:rPr>
              <w:t>1</w:t>
            </w:r>
            <w:r w:rsidR="002E3B85" w:rsidRPr="003D08EE">
              <w:rPr>
                <w:rFonts w:ascii="Trebuchet MS" w:hAnsi="Trebuchet MS"/>
                <w:b/>
              </w:rPr>
              <w:t>)</w:t>
            </w:r>
            <w:r w:rsidR="002E3B85" w:rsidRPr="003D08EE">
              <w:rPr>
                <w:rFonts w:ascii="Trebuchet MS" w:hAnsi="Trebuchet MS"/>
              </w:rPr>
              <w:t xml:space="preserve">, pentru reglementarea - ca un caz distinct de nulitate absolută – a </w:t>
            </w:r>
            <w:r w:rsidR="002E3B85" w:rsidRPr="003D08EE">
              <w:rPr>
                <w:rFonts w:ascii="Trebuchet MS" w:hAnsi="Trebuchet MS"/>
                <w:i/>
              </w:rPr>
              <w:t xml:space="preserve">încălcării </w:t>
            </w:r>
            <w:r w:rsidRPr="003D08EE">
              <w:rPr>
                <w:rFonts w:ascii="Trebuchet MS" w:hAnsi="Trebuchet MS"/>
                <w:i/>
              </w:rPr>
              <w:t>dispozi</w:t>
            </w:r>
            <w:r w:rsidR="003147BC" w:rsidRPr="003D08EE">
              <w:rPr>
                <w:rFonts w:ascii="Trebuchet MS" w:hAnsi="Trebuchet MS"/>
                <w:i/>
              </w:rPr>
              <w:t>ț</w:t>
            </w:r>
            <w:r w:rsidRPr="003D08EE">
              <w:rPr>
                <w:rFonts w:ascii="Trebuchet MS" w:hAnsi="Trebuchet MS"/>
                <w:i/>
              </w:rPr>
              <w:t>iilor privind competen</w:t>
            </w:r>
            <w:r w:rsidR="003147BC" w:rsidRPr="003D08EE">
              <w:rPr>
                <w:rFonts w:ascii="Trebuchet MS" w:hAnsi="Trebuchet MS"/>
                <w:i/>
              </w:rPr>
              <w:t>ț</w:t>
            </w:r>
            <w:r w:rsidRPr="003D08EE">
              <w:rPr>
                <w:rFonts w:ascii="Trebuchet MS" w:hAnsi="Trebuchet MS"/>
                <w:i/>
              </w:rPr>
              <w:t xml:space="preserve">a materială </w:t>
            </w:r>
            <w:r w:rsidR="003147BC" w:rsidRPr="003D08EE">
              <w:rPr>
                <w:rFonts w:ascii="Trebuchet MS" w:hAnsi="Trebuchet MS"/>
                <w:i/>
              </w:rPr>
              <w:t>ș</w:t>
            </w:r>
            <w:r w:rsidRPr="003D08EE">
              <w:rPr>
                <w:rFonts w:ascii="Trebuchet MS" w:hAnsi="Trebuchet MS"/>
                <w:i/>
              </w:rPr>
              <w:t>i competen</w:t>
            </w:r>
            <w:r w:rsidR="003147BC" w:rsidRPr="003D08EE">
              <w:rPr>
                <w:rFonts w:ascii="Trebuchet MS" w:hAnsi="Trebuchet MS"/>
                <w:i/>
              </w:rPr>
              <w:t>ț</w:t>
            </w:r>
            <w:r w:rsidRPr="003D08EE">
              <w:rPr>
                <w:rFonts w:ascii="Trebuchet MS" w:hAnsi="Trebuchet MS"/>
                <w:i/>
              </w:rPr>
              <w:t>a după calitatea persoanei a organului de urmărire penală</w:t>
            </w:r>
            <w:r w:rsidR="002E3B85" w:rsidRPr="003D08EE">
              <w:rPr>
                <w:rFonts w:ascii="Trebuchet MS" w:hAnsi="Trebuchet MS"/>
                <w:i/>
              </w:rPr>
              <w:t xml:space="preserve"> </w:t>
            </w:r>
            <w:r w:rsidR="002E3B85" w:rsidRPr="003D08EE">
              <w:rPr>
                <w:rFonts w:ascii="Trebuchet MS" w:hAnsi="Trebuchet MS"/>
                <w:b/>
              </w:rPr>
              <w:t>(pct. 3</w:t>
            </w:r>
            <w:r w:rsidR="003147BC" w:rsidRPr="003D08EE">
              <w:rPr>
                <w:rFonts w:ascii="Trebuchet MS" w:hAnsi="Trebuchet MS"/>
                <w:b/>
              </w:rPr>
              <w:t>0</w:t>
            </w:r>
            <w:r w:rsidR="002E3B85" w:rsidRPr="003D08EE">
              <w:rPr>
                <w:rFonts w:ascii="Trebuchet MS" w:hAnsi="Trebuchet MS"/>
                <w:b/>
              </w:rPr>
              <w:t xml:space="preserve"> din proiect)</w:t>
            </w:r>
            <w:r w:rsidR="003504A0" w:rsidRPr="003D08EE">
              <w:rPr>
                <w:rFonts w:ascii="Trebuchet MS" w:hAnsi="Trebuchet MS"/>
              </w:rPr>
              <w:t>;</w:t>
            </w:r>
          </w:p>
          <w:p w:rsidR="00FE6794" w:rsidRPr="003D08EE" w:rsidRDefault="00FE6794" w:rsidP="00C36AD0">
            <w:pPr>
              <w:spacing w:after="0" w:line="276" w:lineRule="auto"/>
              <w:jc w:val="both"/>
              <w:rPr>
                <w:rFonts w:ascii="Trebuchet MS" w:hAnsi="Trebuchet MS"/>
              </w:rPr>
            </w:pPr>
            <w:r w:rsidRPr="003D08EE">
              <w:rPr>
                <w:rFonts w:ascii="Trebuchet MS" w:hAnsi="Trebuchet MS"/>
                <w:b/>
              </w:rPr>
              <w:t>c) modificarea alin. (3) al art. 281</w:t>
            </w:r>
            <w:r w:rsidRPr="003D08EE">
              <w:rPr>
                <w:rFonts w:ascii="Trebuchet MS" w:hAnsi="Trebuchet MS"/>
              </w:rPr>
              <w:t xml:space="preserve">, pentru a trimite expres la alin. (1) lit. a), b), c) </w:t>
            </w:r>
            <w:r w:rsidR="003147BC" w:rsidRPr="003D08EE">
              <w:rPr>
                <w:rFonts w:ascii="Trebuchet MS" w:hAnsi="Trebuchet MS"/>
              </w:rPr>
              <w:t>ș</w:t>
            </w:r>
            <w:r w:rsidRPr="003D08EE">
              <w:rPr>
                <w:rFonts w:ascii="Trebuchet MS" w:hAnsi="Trebuchet MS"/>
              </w:rPr>
              <w:t>i d), interven</w:t>
            </w:r>
            <w:r w:rsidR="003147BC" w:rsidRPr="003D08EE">
              <w:rPr>
                <w:rFonts w:ascii="Trebuchet MS" w:hAnsi="Trebuchet MS"/>
              </w:rPr>
              <w:t>ț</w:t>
            </w:r>
            <w:r w:rsidRPr="003D08EE">
              <w:rPr>
                <w:rFonts w:ascii="Trebuchet MS" w:hAnsi="Trebuchet MS"/>
              </w:rPr>
              <w:t xml:space="preserve">ia fiind necesară pentru corelare întrucât </w:t>
            </w:r>
            <w:r w:rsidRPr="003D08EE">
              <w:rPr>
                <w:rFonts w:ascii="Trebuchet MS" w:hAnsi="Trebuchet MS"/>
                <w:i/>
              </w:rPr>
              <w:t>odată cu introducerea la alin. (1) a unei noi litere, b</w:t>
            </w:r>
            <w:r w:rsidRPr="003D08EE">
              <w:rPr>
                <w:rFonts w:ascii="Trebuchet MS" w:hAnsi="Trebuchet MS"/>
                <w:i/>
                <w:vertAlign w:val="superscript"/>
              </w:rPr>
              <w:t>1</w:t>
            </w:r>
            <w:r w:rsidRPr="003D08EE">
              <w:rPr>
                <w:rFonts w:ascii="Trebuchet MS" w:hAnsi="Trebuchet MS"/>
                <w:i/>
              </w:rPr>
              <w:t>),</w:t>
            </w:r>
            <w:r w:rsidRPr="003D08EE">
              <w:rPr>
                <w:rFonts w:ascii="Trebuchet MS" w:hAnsi="Trebuchet MS"/>
              </w:rPr>
              <w:t xml:space="preserve"> trimiterea actuală la </w:t>
            </w:r>
            <w:r w:rsidRPr="003D08EE">
              <w:rPr>
                <w:rFonts w:ascii="Trebuchet MS" w:hAnsi="Trebuchet MS"/>
                <w:i/>
              </w:rPr>
              <w:t>alin. (1) lit. a) – d)</w:t>
            </w:r>
            <w:r w:rsidRPr="003D08EE">
              <w:rPr>
                <w:rFonts w:ascii="Trebuchet MS" w:hAnsi="Trebuchet MS"/>
              </w:rPr>
              <w:t xml:space="preserve"> nu ar mai fi corectă (</w:t>
            </w:r>
            <w:r w:rsidRPr="003D08EE">
              <w:rPr>
                <w:rFonts w:ascii="Trebuchet MS" w:hAnsi="Trebuchet MS"/>
                <w:b/>
              </w:rPr>
              <w:t>pct. 3</w:t>
            </w:r>
            <w:r w:rsidR="003147BC" w:rsidRPr="003D08EE">
              <w:rPr>
                <w:rFonts w:ascii="Trebuchet MS" w:hAnsi="Trebuchet MS"/>
                <w:b/>
              </w:rPr>
              <w:t>1</w:t>
            </w:r>
            <w:r w:rsidRPr="003D08EE">
              <w:rPr>
                <w:rFonts w:ascii="Trebuchet MS" w:hAnsi="Trebuchet MS"/>
                <w:b/>
              </w:rPr>
              <w:t xml:space="preserve"> din proiect</w:t>
            </w:r>
            <w:r w:rsidRPr="003D08EE">
              <w:rPr>
                <w:rFonts w:ascii="Trebuchet MS" w:hAnsi="Trebuchet MS"/>
              </w:rPr>
              <w:t>)</w:t>
            </w:r>
            <w:r w:rsidR="004675A2">
              <w:rPr>
                <w:rFonts w:ascii="Trebuchet MS" w:hAnsi="Trebuchet MS"/>
              </w:rPr>
              <w:t>;</w:t>
            </w:r>
          </w:p>
          <w:p w:rsidR="002E3B85" w:rsidRPr="003D08EE" w:rsidRDefault="00FE6794" w:rsidP="00C36AD0">
            <w:pPr>
              <w:spacing w:after="0" w:line="276" w:lineRule="auto"/>
              <w:jc w:val="both"/>
              <w:rPr>
                <w:rFonts w:ascii="Trebuchet MS" w:hAnsi="Trebuchet MS"/>
              </w:rPr>
            </w:pPr>
            <w:r w:rsidRPr="003D08EE">
              <w:rPr>
                <w:rFonts w:ascii="Trebuchet MS" w:hAnsi="Trebuchet MS"/>
                <w:b/>
              </w:rPr>
              <w:lastRenderedPageBreak/>
              <w:t>d</w:t>
            </w:r>
            <w:r w:rsidR="002E3B85" w:rsidRPr="003D08EE">
              <w:rPr>
                <w:rFonts w:ascii="Trebuchet MS" w:hAnsi="Trebuchet MS"/>
                <w:b/>
              </w:rPr>
              <w:t>)</w:t>
            </w:r>
            <w:r w:rsidR="002E3B85" w:rsidRPr="003D08EE">
              <w:rPr>
                <w:rFonts w:ascii="Trebuchet MS" w:hAnsi="Trebuchet MS"/>
              </w:rPr>
              <w:t xml:space="preserve"> </w:t>
            </w:r>
            <w:r w:rsidR="002E3B85" w:rsidRPr="003D08EE">
              <w:rPr>
                <w:rFonts w:ascii="Trebuchet MS" w:hAnsi="Trebuchet MS"/>
                <w:b/>
              </w:rPr>
              <w:t>introducerea la art. 281 a unui nou alineat, alin. (3</w:t>
            </w:r>
            <w:r w:rsidR="002E3B85" w:rsidRPr="003D08EE">
              <w:rPr>
                <w:rFonts w:ascii="Trebuchet MS" w:hAnsi="Trebuchet MS"/>
                <w:b/>
                <w:vertAlign w:val="superscript"/>
              </w:rPr>
              <w:t>1</w:t>
            </w:r>
            <w:r w:rsidR="002E3B85" w:rsidRPr="003D08EE">
              <w:rPr>
                <w:rFonts w:ascii="Trebuchet MS" w:hAnsi="Trebuchet MS"/>
                <w:b/>
              </w:rPr>
              <w:t>)</w:t>
            </w:r>
            <w:r w:rsidR="002E3B85" w:rsidRPr="003D08EE">
              <w:rPr>
                <w:rFonts w:ascii="Trebuchet MS" w:hAnsi="Trebuchet MS"/>
              </w:rPr>
              <w:t>, care reglementează faptul că noul caz de nulitate absolută prevăzut de art. 281 alin. (1) lit. b</w:t>
            </w:r>
            <w:r w:rsidR="002E3B85" w:rsidRPr="003D08EE">
              <w:rPr>
                <w:rFonts w:ascii="Trebuchet MS" w:hAnsi="Trebuchet MS"/>
                <w:vertAlign w:val="superscript"/>
              </w:rPr>
              <w:t>1</w:t>
            </w:r>
            <w:r w:rsidR="002E3B85" w:rsidRPr="003D08EE">
              <w:rPr>
                <w:rFonts w:ascii="Trebuchet MS" w:hAnsi="Trebuchet MS"/>
              </w:rPr>
              <w:t xml:space="preserve">) va putea fi invocat </w:t>
            </w:r>
            <w:r w:rsidR="002E3B85" w:rsidRPr="003D08EE">
              <w:rPr>
                <w:rFonts w:ascii="Trebuchet MS" w:hAnsi="Trebuchet MS"/>
                <w:i/>
              </w:rPr>
              <w:t>până la încheierea procedurii în camera preliminară</w:t>
            </w:r>
            <w:r w:rsidR="002E3B85" w:rsidRPr="003D08EE">
              <w:rPr>
                <w:rFonts w:ascii="Trebuchet MS" w:hAnsi="Trebuchet MS"/>
              </w:rPr>
              <w:t xml:space="preserve"> </w:t>
            </w:r>
            <w:r w:rsidR="002E3B85" w:rsidRPr="003D08EE">
              <w:rPr>
                <w:rFonts w:ascii="Trebuchet MS" w:hAnsi="Trebuchet MS"/>
                <w:b/>
              </w:rPr>
              <w:t>(pct. 3</w:t>
            </w:r>
            <w:r w:rsidR="003147BC" w:rsidRPr="003D08EE">
              <w:rPr>
                <w:rFonts w:ascii="Trebuchet MS" w:hAnsi="Trebuchet MS"/>
                <w:b/>
              </w:rPr>
              <w:t>2</w:t>
            </w:r>
            <w:r w:rsidR="002E3B85" w:rsidRPr="003D08EE">
              <w:rPr>
                <w:rFonts w:ascii="Trebuchet MS" w:hAnsi="Trebuchet MS"/>
                <w:b/>
              </w:rPr>
              <w:t xml:space="preserve"> din proiect)</w:t>
            </w:r>
            <w:r w:rsidR="003504A0" w:rsidRPr="003D08EE">
              <w:rPr>
                <w:rFonts w:ascii="Trebuchet MS" w:hAnsi="Trebuchet MS"/>
              </w:rPr>
              <w:t>;</w:t>
            </w:r>
          </w:p>
          <w:p w:rsidR="00FE6794" w:rsidRPr="003D08EE" w:rsidRDefault="00FE6794" w:rsidP="00C36AD0">
            <w:pPr>
              <w:spacing w:after="0" w:line="276" w:lineRule="auto"/>
              <w:jc w:val="both"/>
              <w:rPr>
                <w:rFonts w:ascii="Trebuchet MS" w:hAnsi="Trebuchet MS"/>
              </w:rPr>
            </w:pPr>
            <w:r w:rsidRPr="003D08EE">
              <w:rPr>
                <w:rFonts w:ascii="Trebuchet MS" w:hAnsi="Trebuchet MS"/>
                <w:b/>
              </w:rPr>
              <w:t>e</w:t>
            </w:r>
            <w:r w:rsidR="002E3B85" w:rsidRPr="003D08EE">
              <w:rPr>
                <w:rFonts w:ascii="Trebuchet MS" w:hAnsi="Trebuchet MS"/>
                <w:b/>
              </w:rPr>
              <w:t>)</w:t>
            </w:r>
            <w:r w:rsidR="002E3B85" w:rsidRPr="003D08EE">
              <w:rPr>
                <w:rFonts w:ascii="Trebuchet MS" w:hAnsi="Trebuchet MS"/>
              </w:rPr>
              <w:t xml:space="preserve"> </w:t>
            </w:r>
            <w:r w:rsidR="002E3B85" w:rsidRPr="003D08EE">
              <w:rPr>
                <w:rFonts w:ascii="Trebuchet MS" w:hAnsi="Trebuchet MS"/>
                <w:b/>
              </w:rPr>
              <w:t>modificarea lit. a) a art. 346 alin. (3)</w:t>
            </w:r>
            <w:r w:rsidR="002E3B85" w:rsidRPr="003D08EE">
              <w:rPr>
                <w:rFonts w:ascii="Trebuchet MS" w:hAnsi="Trebuchet MS"/>
              </w:rPr>
              <w:t xml:space="preserve"> astfel încât </w:t>
            </w:r>
            <w:r w:rsidR="002E3B85" w:rsidRPr="003D08EE">
              <w:rPr>
                <w:rFonts w:ascii="Trebuchet MS" w:hAnsi="Trebuchet MS"/>
                <w:i/>
              </w:rPr>
              <w:t xml:space="preserve">restituirea cauzei la procuror să poată fi dispusă </w:t>
            </w:r>
            <w:r w:rsidR="003147BC" w:rsidRPr="003D08EE">
              <w:rPr>
                <w:rFonts w:ascii="Trebuchet MS" w:hAnsi="Trebuchet MS"/>
                <w:i/>
              </w:rPr>
              <w:t>ș</w:t>
            </w:r>
            <w:r w:rsidR="002E3B85" w:rsidRPr="003D08EE">
              <w:rPr>
                <w:rFonts w:ascii="Trebuchet MS" w:hAnsi="Trebuchet MS"/>
                <w:i/>
              </w:rPr>
              <w:t>i atunci când „rechizitoriul este emis de un procuror necompetent după materie sau calitatea persoanei</w:t>
            </w:r>
            <w:r w:rsidR="002E3B85" w:rsidRPr="003D08EE">
              <w:rPr>
                <w:rFonts w:ascii="Trebuchet MS" w:hAnsi="Trebuchet MS"/>
              </w:rPr>
              <w:t xml:space="preserve">” </w:t>
            </w:r>
            <w:r w:rsidR="002E3B85" w:rsidRPr="003D08EE">
              <w:rPr>
                <w:rFonts w:ascii="Trebuchet MS" w:hAnsi="Trebuchet MS"/>
                <w:b/>
              </w:rPr>
              <w:t>(pct. 4</w:t>
            </w:r>
            <w:r w:rsidR="003147BC" w:rsidRPr="003D08EE">
              <w:rPr>
                <w:rFonts w:ascii="Trebuchet MS" w:hAnsi="Trebuchet MS"/>
                <w:b/>
              </w:rPr>
              <w:t>2</w:t>
            </w:r>
            <w:r w:rsidR="002E3B85" w:rsidRPr="003D08EE">
              <w:rPr>
                <w:rFonts w:ascii="Trebuchet MS" w:hAnsi="Trebuchet MS"/>
                <w:b/>
              </w:rPr>
              <w:t xml:space="preserve"> din proiect)</w:t>
            </w:r>
            <w:r w:rsidR="002E3B85" w:rsidRPr="003D08EE">
              <w:rPr>
                <w:rFonts w:ascii="Trebuchet MS" w:hAnsi="Trebuchet MS"/>
              </w:rPr>
              <w:t>.</w:t>
            </w:r>
          </w:p>
          <w:p w:rsidR="00C36AD0" w:rsidRPr="003D08EE" w:rsidRDefault="00C36AD0" w:rsidP="00C36AD0">
            <w:pPr>
              <w:spacing w:after="0" w:line="276" w:lineRule="auto"/>
              <w:jc w:val="both"/>
              <w:rPr>
                <w:rFonts w:ascii="Trebuchet MS" w:hAnsi="Trebuchet MS"/>
              </w:rPr>
            </w:pPr>
          </w:p>
          <w:p w:rsidR="00A35545" w:rsidRPr="003D08EE" w:rsidRDefault="00A35545" w:rsidP="00C36AD0">
            <w:pPr>
              <w:spacing w:after="0" w:line="276" w:lineRule="auto"/>
              <w:jc w:val="both"/>
              <w:rPr>
                <w:rFonts w:ascii="Trebuchet MS" w:hAnsi="Trebuchet MS"/>
              </w:rPr>
            </w:pPr>
            <w:r w:rsidRPr="003D08EE">
              <w:rPr>
                <w:rFonts w:ascii="Trebuchet MS" w:hAnsi="Trebuchet MS"/>
                <w:b/>
              </w:rPr>
              <w:t>5.</w:t>
            </w:r>
            <w:r w:rsidR="008656F4" w:rsidRPr="003D08EE">
              <w:rPr>
                <w:rFonts w:ascii="Trebuchet MS" w:hAnsi="Trebuchet MS"/>
                <w:b/>
              </w:rPr>
              <w:t xml:space="preserve"> </w:t>
            </w:r>
            <w:r w:rsidR="008656F4" w:rsidRPr="003D08EE">
              <w:rPr>
                <w:rFonts w:ascii="Trebuchet MS" w:hAnsi="Trebuchet MS"/>
              </w:rPr>
              <w:t>Fa</w:t>
            </w:r>
            <w:r w:rsidR="003147BC" w:rsidRPr="003D08EE">
              <w:rPr>
                <w:rFonts w:ascii="Trebuchet MS" w:hAnsi="Trebuchet MS"/>
              </w:rPr>
              <w:t>ț</w:t>
            </w:r>
            <w:r w:rsidR="008656F4" w:rsidRPr="003D08EE">
              <w:rPr>
                <w:rFonts w:ascii="Trebuchet MS" w:hAnsi="Trebuchet MS"/>
              </w:rPr>
              <w:t xml:space="preserve">ă de considerentele </w:t>
            </w:r>
            <w:r w:rsidR="008656F4" w:rsidRPr="003D08EE">
              <w:rPr>
                <w:rFonts w:ascii="Trebuchet MS" w:hAnsi="Trebuchet MS"/>
                <w:b/>
              </w:rPr>
              <w:t>D</w:t>
            </w:r>
            <w:r w:rsidR="00153D47" w:rsidRPr="003D08EE">
              <w:rPr>
                <w:rFonts w:ascii="Trebuchet MS" w:hAnsi="Trebuchet MS"/>
                <w:b/>
              </w:rPr>
              <w:t xml:space="preserve">eciziei </w:t>
            </w:r>
            <w:r w:rsidR="008656F4" w:rsidRPr="003D08EE">
              <w:rPr>
                <w:rFonts w:ascii="Trebuchet MS" w:hAnsi="Trebuchet MS"/>
                <w:b/>
              </w:rPr>
              <w:t>nr. 625/2016</w:t>
            </w:r>
            <w:r w:rsidR="008656F4" w:rsidRPr="003D08EE">
              <w:rPr>
                <w:rFonts w:ascii="Trebuchet MS" w:hAnsi="Trebuchet MS"/>
              </w:rPr>
              <w:t xml:space="preserve">, </w:t>
            </w:r>
            <w:r w:rsidR="001E613A" w:rsidRPr="003D08EE">
              <w:rPr>
                <w:rFonts w:ascii="Trebuchet MS" w:hAnsi="Trebuchet MS"/>
              </w:rPr>
              <w:t>se propune</w:t>
            </w:r>
            <w:r w:rsidR="008656F4" w:rsidRPr="003D08EE">
              <w:rPr>
                <w:rFonts w:ascii="Trebuchet MS" w:hAnsi="Trebuchet MS"/>
              </w:rPr>
              <w:t xml:space="preserve"> </w:t>
            </w:r>
            <w:r w:rsidR="008656F4" w:rsidRPr="003D08EE">
              <w:rPr>
                <w:rFonts w:ascii="Trebuchet MS" w:hAnsi="Trebuchet MS"/>
                <w:b/>
              </w:rPr>
              <w:t>modificarea art. 70</w:t>
            </w:r>
            <w:r w:rsidR="008656F4" w:rsidRPr="003D08EE">
              <w:rPr>
                <w:rFonts w:ascii="Trebuchet MS" w:hAnsi="Trebuchet MS"/>
              </w:rPr>
              <w:t xml:space="preserve"> </w:t>
            </w:r>
            <w:proofErr w:type="spellStart"/>
            <w:r w:rsidR="00716432" w:rsidRPr="00716432">
              <w:rPr>
                <w:rFonts w:ascii="Trebuchet MS" w:hAnsi="Trebuchet MS"/>
                <w:b/>
              </w:rPr>
              <w:t>C.proc.pen</w:t>
            </w:r>
            <w:proofErr w:type="spellEnd"/>
            <w:r w:rsidR="00716432" w:rsidRPr="00716432">
              <w:rPr>
                <w:rFonts w:ascii="Trebuchet MS" w:hAnsi="Trebuchet MS"/>
                <w:b/>
              </w:rPr>
              <w:t xml:space="preserve">. </w:t>
            </w:r>
            <w:r w:rsidR="008656F4" w:rsidRPr="003D08EE">
              <w:rPr>
                <w:rFonts w:ascii="Trebuchet MS" w:hAnsi="Trebuchet MS"/>
              </w:rPr>
              <w:t>pentru a reglementa</w:t>
            </w:r>
            <w:r w:rsidR="0002495B" w:rsidRPr="003D08EE">
              <w:rPr>
                <w:rFonts w:ascii="Trebuchet MS" w:hAnsi="Trebuchet MS"/>
              </w:rPr>
              <w:t xml:space="preserve"> </w:t>
            </w:r>
            <w:r w:rsidR="004C4C6B" w:rsidRPr="003D08EE">
              <w:rPr>
                <w:rFonts w:ascii="Trebuchet MS" w:hAnsi="Trebuchet MS"/>
              </w:rPr>
              <w:t xml:space="preserve">la </w:t>
            </w:r>
            <w:r w:rsidR="0002495B" w:rsidRPr="003D08EE">
              <w:rPr>
                <w:rFonts w:ascii="Trebuchet MS" w:hAnsi="Trebuchet MS"/>
              </w:rPr>
              <w:t>alin. (7) – (10)</w:t>
            </w:r>
            <w:r w:rsidR="008656F4" w:rsidRPr="003D08EE">
              <w:rPr>
                <w:rFonts w:ascii="Trebuchet MS" w:hAnsi="Trebuchet MS"/>
              </w:rPr>
              <w:t xml:space="preserve"> faptul că</w:t>
            </w:r>
            <w:r w:rsidR="004C4C6B" w:rsidRPr="003D08EE">
              <w:rPr>
                <w:rFonts w:ascii="Trebuchet MS" w:hAnsi="Trebuchet MS"/>
              </w:rPr>
              <w:t>,</w:t>
            </w:r>
            <w:r w:rsidR="008656F4" w:rsidRPr="003D08EE">
              <w:rPr>
                <w:rFonts w:ascii="Trebuchet MS" w:hAnsi="Trebuchet MS"/>
              </w:rPr>
              <w:t xml:space="preserve"> atunci când procedura se desfă</w:t>
            </w:r>
            <w:r w:rsidR="003147BC" w:rsidRPr="003D08EE">
              <w:rPr>
                <w:rFonts w:ascii="Trebuchet MS" w:hAnsi="Trebuchet MS"/>
              </w:rPr>
              <w:t>ș</w:t>
            </w:r>
            <w:r w:rsidR="008656F4" w:rsidRPr="003D08EE">
              <w:rPr>
                <w:rFonts w:ascii="Trebuchet MS" w:hAnsi="Trebuchet MS"/>
              </w:rPr>
              <w:t>oară în fa</w:t>
            </w:r>
            <w:r w:rsidR="003147BC" w:rsidRPr="003D08EE">
              <w:rPr>
                <w:rFonts w:ascii="Trebuchet MS" w:hAnsi="Trebuchet MS"/>
              </w:rPr>
              <w:t>ț</w:t>
            </w:r>
            <w:r w:rsidR="008656F4" w:rsidRPr="003D08EE">
              <w:rPr>
                <w:rFonts w:ascii="Trebuchet MS" w:hAnsi="Trebuchet MS"/>
              </w:rPr>
              <w:t xml:space="preserve">a judecătorului de drepturi </w:t>
            </w:r>
            <w:r w:rsidR="003147BC" w:rsidRPr="003D08EE">
              <w:rPr>
                <w:rFonts w:ascii="Trebuchet MS" w:hAnsi="Trebuchet MS"/>
              </w:rPr>
              <w:t>ș</w:t>
            </w:r>
            <w:r w:rsidR="008656F4" w:rsidRPr="003D08EE">
              <w:rPr>
                <w:rFonts w:ascii="Trebuchet MS" w:hAnsi="Trebuchet MS"/>
              </w:rPr>
              <w:t>i libertă</w:t>
            </w:r>
            <w:r w:rsidR="003147BC" w:rsidRPr="003D08EE">
              <w:rPr>
                <w:rFonts w:ascii="Trebuchet MS" w:hAnsi="Trebuchet MS"/>
              </w:rPr>
              <w:t>ț</w:t>
            </w:r>
            <w:r w:rsidR="008656F4" w:rsidRPr="003D08EE">
              <w:rPr>
                <w:rFonts w:ascii="Trebuchet MS" w:hAnsi="Trebuchet MS"/>
              </w:rPr>
              <w:t>i, a judecătorului de cameră preliminară sau a instan</w:t>
            </w:r>
            <w:r w:rsidR="003147BC" w:rsidRPr="003D08EE">
              <w:rPr>
                <w:rFonts w:ascii="Trebuchet MS" w:hAnsi="Trebuchet MS"/>
              </w:rPr>
              <w:t>ț</w:t>
            </w:r>
            <w:r w:rsidR="008656F4" w:rsidRPr="003D08EE">
              <w:rPr>
                <w:rFonts w:ascii="Trebuchet MS" w:hAnsi="Trebuchet MS"/>
              </w:rPr>
              <w:t>ei de judecată, declara</w:t>
            </w:r>
            <w:r w:rsidR="003147BC" w:rsidRPr="003D08EE">
              <w:rPr>
                <w:rFonts w:ascii="Trebuchet MS" w:hAnsi="Trebuchet MS"/>
              </w:rPr>
              <w:t>ț</w:t>
            </w:r>
            <w:r w:rsidR="008656F4" w:rsidRPr="003D08EE">
              <w:rPr>
                <w:rFonts w:ascii="Trebuchet MS" w:hAnsi="Trebuchet MS"/>
              </w:rPr>
              <w:t>ia de ab</w:t>
            </w:r>
            <w:r w:rsidR="003147BC" w:rsidRPr="003D08EE">
              <w:rPr>
                <w:rFonts w:ascii="Trebuchet MS" w:hAnsi="Trebuchet MS"/>
              </w:rPr>
              <w:t>ț</w:t>
            </w:r>
            <w:r w:rsidR="008656F4" w:rsidRPr="003D08EE">
              <w:rPr>
                <w:rFonts w:ascii="Trebuchet MS" w:hAnsi="Trebuchet MS"/>
              </w:rPr>
              <w:t xml:space="preserve">inere sau cererea de recuzare a procurorului care participă la </w:t>
            </w:r>
            <w:r w:rsidR="003147BC" w:rsidRPr="003D08EE">
              <w:rPr>
                <w:rFonts w:ascii="Trebuchet MS" w:hAnsi="Trebuchet MS"/>
              </w:rPr>
              <w:t>ș</w:t>
            </w:r>
            <w:r w:rsidR="008656F4" w:rsidRPr="003D08EE">
              <w:rPr>
                <w:rFonts w:ascii="Trebuchet MS" w:hAnsi="Trebuchet MS"/>
              </w:rPr>
              <w:t>edin</w:t>
            </w:r>
            <w:r w:rsidR="003147BC" w:rsidRPr="003D08EE">
              <w:rPr>
                <w:rFonts w:ascii="Trebuchet MS" w:hAnsi="Trebuchet MS"/>
              </w:rPr>
              <w:t>ț</w:t>
            </w:r>
            <w:r w:rsidR="008656F4" w:rsidRPr="003D08EE">
              <w:rPr>
                <w:rFonts w:ascii="Trebuchet MS" w:hAnsi="Trebuchet MS"/>
              </w:rPr>
              <w:t>a de judecată se adresează acestora, sub sanc</w:t>
            </w:r>
            <w:r w:rsidR="003147BC" w:rsidRPr="003D08EE">
              <w:rPr>
                <w:rFonts w:ascii="Trebuchet MS" w:hAnsi="Trebuchet MS"/>
              </w:rPr>
              <w:t>ț</w:t>
            </w:r>
            <w:r w:rsidR="008656F4" w:rsidRPr="003D08EE">
              <w:rPr>
                <w:rFonts w:ascii="Trebuchet MS" w:hAnsi="Trebuchet MS"/>
              </w:rPr>
              <w:t>iunea inadmisibilită</w:t>
            </w:r>
            <w:r w:rsidR="003147BC" w:rsidRPr="003D08EE">
              <w:rPr>
                <w:rFonts w:ascii="Trebuchet MS" w:hAnsi="Trebuchet MS"/>
              </w:rPr>
              <w:t>ț</w:t>
            </w:r>
            <w:r w:rsidR="008656F4" w:rsidRPr="003D08EE">
              <w:rPr>
                <w:rFonts w:ascii="Trebuchet MS" w:hAnsi="Trebuchet MS"/>
              </w:rPr>
              <w:t xml:space="preserve">ii, </w:t>
            </w:r>
            <w:r w:rsidR="0002495B" w:rsidRPr="003D08EE">
              <w:rPr>
                <w:rFonts w:ascii="Trebuchet MS" w:hAnsi="Trebuchet MS"/>
              </w:rPr>
              <w:t>se solu</w:t>
            </w:r>
            <w:r w:rsidR="003147BC" w:rsidRPr="003D08EE">
              <w:rPr>
                <w:rFonts w:ascii="Trebuchet MS" w:hAnsi="Trebuchet MS"/>
              </w:rPr>
              <w:t>ț</w:t>
            </w:r>
            <w:r w:rsidR="0002495B" w:rsidRPr="003D08EE">
              <w:rPr>
                <w:rFonts w:ascii="Trebuchet MS" w:hAnsi="Trebuchet MS"/>
              </w:rPr>
              <w:t>ionează - prin încheiere care nu este supusă niciunei căi de atac - de judecătorul/completul în fa</w:t>
            </w:r>
            <w:r w:rsidR="003147BC" w:rsidRPr="003D08EE">
              <w:rPr>
                <w:rFonts w:ascii="Trebuchet MS" w:hAnsi="Trebuchet MS"/>
              </w:rPr>
              <w:t>ț</w:t>
            </w:r>
            <w:r w:rsidR="0002495B" w:rsidRPr="003D08EE">
              <w:rPr>
                <w:rFonts w:ascii="Trebuchet MS" w:hAnsi="Trebuchet MS"/>
              </w:rPr>
              <w:t>a căruia s-a formulat, iar în caz de admitere a ab</w:t>
            </w:r>
            <w:r w:rsidR="003147BC" w:rsidRPr="003D08EE">
              <w:rPr>
                <w:rFonts w:ascii="Trebuchet MS" w:hAnsi="Trebuchet MS"/>
              </w:rPr>
              <w:t>ț</w:t>
            </w:r>
            <w:r w:rsidR="0002495B" w:rsidRPr="003D08EE">
              <w:rPr>
                <w:rFonts w:ascii="Trebuchet MS" w:hAnsi="Trebuchet MS"/>
              </w:rPr>
              <w:t xml:space="preserve">inerii sau a recuzării, judecătorul de drepturi </w:t>
            </w:r>
            <w:r w:rsidR="003147BC" w:rsidRPr="003D08EE">
              <w:rPr>
                <w:rFonts w:ascii="Trebuchet MS" w:hAnsi="Trebuchet MS"/>
              </w:rPr>
              <w:t>ș</w:t>
            </w:r>
            <w:r w:rsidR="0002495B" w:rsidRPr="003D08EE">
              <w:rPr>
                <w:rFonts w:ascii="Trebuchet MS" w:hAnsi="Trebuchet MS"/>
              </w:rPr>
              <w:t>i libertă</w:t>
            </w:r>
            <w:r w:rsidR="003147BC" w:rsidRPr="003D08EE">
              <w:rPr>
                <w:rFonts w:ascii="Trebuchet MS" w:hAnsi="Trebuchet MS"/>
              </w:rPr>
              <w:t>ț</w:t>
            </w:r>
            <w:r w:rsidR="0002495B" w:rsidRPr="003D08EE">
              <w:rPr>
                <w:rFonts w:ascii="Trebuchet MS" w:hAnsi="Trebuchet MS"/>
              </w:rPr>
              <w:t>i, judecătorul de cameră preliminară sau, după caz, completul de judecată va stabili în ce măsură actele îndeplinite ori măsurile dispuse se men</w:t>
            </w:r>
            <w:r w:rsidR="003147BC" w:rsidRPr="003D08EE">
              <w:rPr>
                <w:rFonts w:ascii="Trebuchet MS" w:hAnsi="Trebuchet MS"/>
              </w:rPr>
              <w:t>ț</w:t>
            </w:r>
            <w:r w:rsidR="0002495B" w:rsidRPr="003D08EE">
              <w:rPr>
                <w:rFonts w:ascii="Trebuchet MS" w:hAnsi="Trebuchet MS"/>
              </w:rPr>
              <w:t>in</w:t>
            </w:r>
            <w:r w:rsidR="004C4C6B" w:rsidRPr="003D08EE">
              <w:rPr>
                <w:rFonts w:ascii="Trebuchet MS" w:hAnsi="Trebuchet MS"/>
              </w:rPr>
              <w:t xml:space="preserve"> </w:t>
            </w:r>
            <w:r w:rsidR="004C4C6B" w:rsidRPr="003D08EE">
              <w:rPr>
                <w:rFonts w:ascii="Trebuchet MS" w:hAnsi="Trebuchet MS"/>
                <w:b/>
              </w:rPr>
              <w:t>(pct. 5 din proiect)</w:t>
            </w:r>
            <w:r w:rsidR="004C4C6B" w:rsidRPr="003D08EE">
              <w:rPr>
                <w:rFonts w:ascii="Trebuchet MS" w:hAnsi="Trebuchet MS"/>
              </w:rPr>
              <w:t>.</w:t>
            </w:r>
          </w:p>
          <w:p w:rsidR="00C36AD0" w:rsidRPr="003D08EE" w:rsidRDefault="00C36AD0" w:rsidP="00C36AD0">
            <w:pPr>
              <w:spacing w:after="0" w:line="276" w:lineRule="auto"/>
              <w:jc w:val="both"/>
              <w:rPr>
                <w:rFonts w:ascii="Trebuchet MS" w:hAnsi="Trebuchet MS"/>
              </w:rPr>
            </w:pPr>
          </w:p>
          <w:p w:rsidR="00153D47" w:rsidRPr="003D08EE" w:rsidRDefault="004C4C6B" w:rsidP="00C36AD0">
            <w:pPr>
              <w:spacing w:after="0" w:line="276" w:lineRule="auto"/>
              <w:jc w:val="both"/>
              <w:rPr>
                <w:rFonts w:ascii="Trebuchet MS" w:hAnsi="Trebuchet MS"/>
              </w:rPr>
            </w:pPr>
            <w:r w:rsidRPr="003D08EE">
              <w:rPr>
                <w:rFonts w:ascii="Trebuchet MS" w:hAnsi="Trebuchet MS"/>
                <w:b/>
              </w:rPr>
              <w:t>6.</w:t>
            </w:r>
            <w:r w:rsidRPr="003D08EE">
              <w:rPr>
                <w:rFonts w:ascii="Trebuchet MS" w:hAnsi="Trebuchet MS"/>
              </w:rPr>
              <w:t xml:space="preserve"> </w:t>
            </w:r>
            <w:r w:rsidR="00153D47" w:rsidRPr="003D08EE">
              <w:rPr>
                <w:rFonts w:ascii="Trebuchet MS" w:hAnsi="Trebuchet MS"/>
              </w:rPr>
              <w:t xml:space="preserve">Având în vedere </w:t>
            </w:r>
            <w:r w:rsidR="005218F0" w:rsidRPr="003D08EE">
              <w:rPr>
                <w:rFonts w:ascii="Trebuchet MS" w:hAnsi="Trebuchet MS"/>
                <w:b/>
              </w:rPr>
              <w:t>Decizia nr. 236/2020</w:t>
            </w:r>
            <w:r w:rsidR="001E613A" w:rsidRPr="003D08EE">
              <w:rPr>
                <w:rFonts w:ascii="Trebuchet MS" w:hAnsi="Trebuchet MS"/>
                <w:b/>
              </w:rPr>
              <w:t xml:space="preserve"> </w:t>
            </w:r>
            <w:r w:rsidR="001E613A" w:rsidRPr="003D08EE">
              <w:rPr>
                <w:rFonts w:ascii="Trebuchet MS" w:hAnsi="Trebuchet MS"/>
              </w:rPr>
              <w:t>s</w:t>
            </w:r>
            <w:r w:rsidR="00153D47" w:rsidRPr="003D08EE">
              <w:rPr>
                <w:rFonts w:ascii="Trebuchet MS" w:hAnsi="Trebuchet MS"/>
              </w:rPr>
              <w:t>e propune:</w:t>
            </w:r>
          </w:p>
          <w:p w:rsidR="00CA37C7" w:rsidRPr="003D08EE" w:rsidRDefault="00153D47" w:rsidP="00C36AD0">
            <w:pPr>
              <w:spacing w:after="0" w:line="276" w:lineRule="auto"/>
              <w:jc w:val="both"/>
              <w:rPr>
                <w:rFonts w:ascii="Trebuchet MS" w:hAnsi="Trebuchet MS"/>
              </w:rPr>
            </w:pPr>
            <w:r w:rsidRPr="003D08EE">
              <w:rPr>
                <w:rFonts w:ascii="Trebuchet MS" w:hAnsi="Trebuchet MS"/>
                <w:b/>
              </w:rPr>
              <w:t xml:space="preserve">a) </w:t>
            </w:r>
            <w:r w:rsidR="002A4DA2" w:rsidRPr="003D08EE">
              <w:rPr>
                <w:rFonts w:ascii="Trebuchet MS" w:hAnsi="Trebuchet MS"/>
                <w:b/>
              </w:rPr>
              <w:t>modificarea art. 118</w:t>
            </w:r>
            <w:r w:rsidR="003504A0" w:rsidRPr="003D08EE">
              <w:rPr>
                <w:rFonts w:ascii="Trebuchet MS" w:hAnsi="Trebuchet MS"/>
                <w:b/>
              </w:rPr>
              <w:t xml:space="preserve"> (pct. </w:t>
            </w:r>
            <w:r w:rsidRPr="003D08EE">
              <w:rPr>
                <w:rFonts w:ascii="Trebuchet MS" w:hAnsi="Trebuchet MS"/>
                <w:b/>
              </w:rPr>
              <w:t>9</w:t>
            </w:r>
            <w:r w:rsidR="003504A0" w:rsidRPr="003D08EE">
              <w:rPr>
                <w:rFonts w:ascii="Trebuchet MS" w:hAnsi="Trebuchet MS"/>
                <w:b/>
              </w:rPr>
              <w:t xml:space="preserve"> din proiect)</w:t>
            </w:r>
            <w:r w:rsidR="002A4DA2" w:rsidRPr="003D08EE">
              <w:rPr>
                <w:rFonts w:ascii="Trebuchet MS" w:hAnsi="Trebuchet MS"/>
              </w:rPr>
              <w:t xml:space="preserve"> pentru a reglementa dreptul martorului la tăcere </w:t>
            </w:r>
            <w:r w:rsidR="003147BC" w:rsidRPr="003D08EE">
              <w:rPr>
                <w:rFonts w:ascii="Trebuchet MS" w:hAnsi="Trebuchet MS"/>
              </w:rPr>
              <w:t>ș</w:t>
            </w:r>
            <w:r w:rsidR="002A4DA2" w:rsidRPr="003D08EE">
              <w:rPr>
                <w:rFonts w:ascii="Trebuchet MS" w:hAnsi="Trebuchet MS"/>
              </w:rPr>
              <w:t xml:space="preserve">i la </w:t>
            </w:r>
            <w:proofErr w:type="spellStart"/>
            <w:r w:rsidR="002A4DA2" w:rsidRPr="003D08EE">
              <w:rPr>
                <w:rFonts w:ascii="Trebuchet MS" w:hAnsi="Trebuchet MS"/>
              </w:rPr>
              <w:t>neautoincriminare</w:t>
            </w:r>
            <w:proofErr w:type="spellEnd"/>
            <w:r w:rsidR="002A4DA2" w:rsidRPr="003D08EE">
              <w:rPr>
                <w:rFonts w:ascii="Trebuchet MS" w:hAnsi="Trebuchet MS"/>
              </w:rPr>
              <w:t xml:space="preserve">, precum </w:t>
            </w:r>
            <w:r w:rsidR="003147BC" w:rsidRPr="003D08EE">
              <w:rPr>
                <w:rFonts w:ascii="Trebuchet MS" w:hAnsi="Trebuchet MS"/>
              </w:rPr>
              <w:t>ș</w:t>
            </w:r>
            <w:r w:rsidR="002A4DA2" w:rsidRPr="003D08EE">
              <w:rPr>
                <w:rFonts w:ascii="Trebuchet MS" w:hAnsi="Trebuchet MS"/>
              </w:rPr>
              <w:t>i garan</w:t>
            </w:r>
            <w:r w:rsidR="003147BC" w:rsidRPr="003D08EE">
              <w:rPr>
                <w:rFonts w:ascii="Trebuchet MS" w:hAnsi="Trebuchet MS"/>
              </w:rPr>
              <w:t>ț</w:t>
            </w:r>
            <w:r w:rsidR="002A4DA2" w:rsidRPr="003D08EE">
              <w:rPr>
                <w:rFonts w:ascii="Trebuchet MS" w:hAnsi="Trebuchet MS"/>
              </w:rPr>
              <w:t>iile pentru exercitarea acestuia; astfel, după depunerea jurământului sau a declara</w:t>
            </w:r>
            <w:r w:rsidR="003147BC" w:rsidRPr="003D08EE">
              <w:rPr>
                <w:rFonts w:ascii="Trebuchet MS" w:hAnsi="Trebuchet MS"/>
              </w:rPr>
              <w:t>ț</w:t>
            </w:r>
            <w:r w:rsidR="002A4DA2" w:rsidRPr="003D08EE">
              <w:rPr>
                <w:rFonts w:ascii="Trebuchet MS" w:hAnsi="Trebuchet MS"/>
              </w:rPr>
              <w:t xml:space="preserve">iei solemne, </w:t>
            </w:r>
            <w:r w:rsidR="002A4DA2" w:rsidRPr="003D08EE">
              <w:rPr>
                <w:rFonts w:ascii="Trebuchet MS" w:hAnsi="Trebuchet MS"/>
                <w:i/>
              </w:rPr>
              <w:t>martorului i se va aduce la cuno</w:t>
            </w:r>
            <w:r w:rsidR="003147BC" w:rsidRPr="003D08EE">
              <w:rPr>
                <w:rFonts w:ascii="Trebuchet MS" w:hAnsi="Trebuchet MS"/>
                <w:i/>
              </w:rPr>
              <w:t>ș</w:t>
            </w:r>
            <w:r w:rsidR="002A4DA2" w:rsidRPr="003D08EE">
              <w:rPr>
                <w:rFonts w:ascii="Trebuchet MS" w:hAnsi="Trebuchet MS"/>
                <w:i/>
              </w:rPr>
              <w:t>tin</w:t>
            </w:r>
            <w:r w:rsidR="003147BC" w:rsidRPr="003D08EE">
              <w:rPr>
                <w:rFonts w:ascii="Trebuchet MS" w:hAnsi="Trebuchet MS"/>
                <w:i/>
              </w:rPr>
              <w:t>ț</w:t>
            </w:r>
            <w:r w:rsidR="002A4DA2" w:rsidRPr="003D08EE">
              <w:rPr>
                <w:rFonts w:ascii="Trebuchet MS" w:hAnsi="Trebuchet MS"/>
                <w:i/>
              </w:rPr>
              <w:t>ă</w:t>
            </w:r>
            <w:r w:rsidR="002A4DA2" w:rsidRPr="003D08EE">
              <w:rPr>
                <w:rFonts w:ascii="Trebuchet MS" w:hAnsi="Trebuchet MS"/>
              </w:rPr>
              <w:t xml:space="preserve"> în condi</w:t>
            </w:r>
            <w:r w:rsidR="003147BC" w:rsidRPr="003D08EE">
              <w:rPr>
                <w:rFonts w:ascii="Trebuchet MS" w:hAnsi="Trebuchet MS"/>
              </w:rPr>
              <w:t>ț</w:t>
            </w:r>
            <w:r w:rsidR="002A4DA2" w:rsidRPr="003D08EE">
              <w:rPr>
                <w:rFonts w:ascii="Trebuchet MS" w:hAnsi="Trebuchet MS"/>
              </w:rPr>
              <w:t xml:space="preserve">iile art. 120, printre altele, </w:t>
            </w:r>
            <w:r w:rsidR="002A4DA2" w:rsidRPr="003D08EE">
              <w:rPr>
                <w:rFonts w:ascii="Trebuchet MS" w:hAnsi="Trebuchet MS"/>
                <w:i/>
              </w:rPr>
              <w:t xml:space="preserve">dreptul de a nu declara fapte </w:t>
            </w:r>
            <w:r w:rsidR="003147BC" w:rsidRPr="003D08EE">
              <w:rPr>
                <w:rFonts w:ascii="Trebuchet MS" w:hAnsi="Trebuchet MS"/>
                <w:i/>
              </w:rPr>
              <w:t>ș</w:t>
            </w:r>
            <w:r w:rsidR="002A4DA2" w:rsidRPr="003D08EE">
              <w:rPr>
                <w:rFonts w:ascii="Trebuchet MS" w:hAnsi="Trebuchet MS"/>
                <w:i/>
              </w:rPr>
              <w:t>i împrejurări de fapt care, dacă ar fi cunoscute, l-ar incrimina</w:t>
            </w:r>
            <w:r w:rsidR="00182A0E" w:rsidRPr="003D08EE">
              <w:rPr>
                <w:rFonts w:ascii="Trebuchet MS" w:hAnsi="Trebuchet MS"/>
              </w:rPr>
              <w:t>. Organul judiciar este obligat să-i aducă la cuno</w:t>
            </w:r>
            <w:r w:rsidR="003147BC" w:rsidRPr="003D08EE">
              <w:rPr>
                <w:rFonts w:ascii="Trebuchet MS" w:hAnsi="Trebuchet MS"/>
              </w:rPr>
              <w:t>ș</w:t>
            </w:r>
            <w:r w:rsidR="00182A0E" w:rsidRPr="003D08EE">
              <w:rPr>
                <w:rFonts w:ascii="Trebuchet MS" w:hAnsi="Trebuchet MS"/>
              </w:rPr>
              <w:t>tin</w:t>
            </w:r>
            <w:r w:rsidR="003147BC" w:rsidRPr="003D08EE">
              <w:rPr>
                <w:rFonts w:ascii="Trebuchet MS" w:hAnsi="Trebuchet MS"/>
              </w:rPr>
              <w:t>ț</w:t>
            </w:r>
            <w:r w:rsidR="00182A0E" w:rsidRPr="003D08EE">
              <w:rPr>
                <w:rFonts w:ascii="Trebuchet MS" w:hAnsi="Trebuchet MS"/>
              </w:rPr>
              <w:t>ă acest drept înainte de fiecare audiere</w:t>
            </w:r>
            <w:r w:rsidR="00CA37C7" w:rsidRPr="003D08EE">
              <w:rPr>
                <w:rFonts w:ascii="Trebuchet MS" w:hAnsi="Trebuchet MS"/>
              </w:rPr>
              <w:t xml:space="preserve"> [</w:t>
            </w:r>
            <w:r w:rsidR="00CA37C7" w:rsidRPr="003D08EE">
              <w:rPr>
                <w:rFonts w:ascii="Trebuchet MS" w:hAnsi="Trebuchet MS"/>
                <w:b/>
              </w:rPr>
              <w:t>alin. (1)</w:t>
            </w:r>
            <w:r w:rsidR="00CA37C7" w:rsidRPr="003D08EE">
              <w:rPr>
                <w:rFonts w:ascii="Trebuchet MS" w:hAnsi="Trebuchet MS"/>
              </w:rPr>
              <w:t>]</w:t>
            </w:r>
            <w:r w:rsidR="002A4DA2" w:rsidRPr="003D08EE">
              <w:rPr>
                <w:rFonts w:ascii="Trebuchet MS" w:hAnsi="Trebuchet MS"/>
              </w:rPr>
              <w:t>.</w:t>
            </w:r>
          </w:p>
          <w:p w:rsidR="00CA37C7" w:rsidRPr="003D08EE" w:rsidRDefault="002A4DA2" w:rsidP="00C36AD0">
            <w:pPr>
              <w:spacing w:after="0" w:line="276" w:lineRule="auto"/>
              <w:jc w:val="both"/>
              <w:rPr>
                <w:rFonts w:ascii="Trebuchet MS" w:hAnsi="Trebuchet MS"/>
              </w:rPr>
            </w:pPr>
            <w:r w:rsidRPr="003D08EE">
              <w:rPr>
                <w:rFonts w:ascii="Trebuchet MS" w:hAnsi="Trebuchet MS"/>
              </w:rPr>
              <w:t>Având acest drept, martorul care face afirma</w:t>
            </w:r>
            <w:r w:rsidR="003147BC" w:rsidRPr="003D08EE">
              <w:rPr>
                <w:rFonts w:ascii="Trebuchet MS" w:hAnsi="Trebuchet MS"/>
              </w:rPr>
              <w:t>ț</w:t>
            </w:r>
            <w:r w:rsidRPr="003D08EE">
              <w:rPr>
                <w:rFonts w:ascii="Trebuchet MS" w:hAnsi="Trebuchet MS"/>
              </w:rPr>
              <w:t xml:space="preserve">ii mincinoase ori nu spune tot ce </w:t>
            </w:r>
            <w:r w:rsidR="003147BC" w:rsidRPr="003D08EE">
              <w:rPr>
                <w:rFonts w:ascii="Trebuchet MS" w:hAnsi="Trebuchet MS"/>
              </w:rPr>
              <w:t>ș</w:t>
            </w:r>
            <w:r w:rsidRPr="003D08EE">
              <w:rPr>
                <w:rFonts w:ascii="Trebuchet MS" w:hAnsi="Trebuchet MS"/>
              </w:rPr>
              <w:t xml:space="preserve">tie în legătură cu faptele sau împrejurările care l-ar incrimina </w:t>
            </w:r>
            <w:r w:rsidR="00CA37C7" w:rsidRPr="003D08EE">
              <w:rPr>
                <w:rFonts w:ascii="Trebuchet MS" w:hAnsi="Trebuchet MS"/>
                <w:i/>
              </w:rPr>
              <w:t>nu va săvâr</w:t>
            </w:r>
            <w:r w:rsidR="003147BC" w:rsidRPr="003D08EE">
              <w:rPr>
                <w:rFonts w:ascii="Trebuchet MS" w:hAnsi="Trebuchet MS"/>
                <w:i/>
              </w:rPr>
              <w:t>ș</w:t>
            </w:r>
            <w:r w:rsidR="00CA37C7" w:rsidRPr="003D08EE">
              <w:rPr>
                <w:rFonts w:ascii="Trebuchet MS" w:hAnsi="Trebuchet MS"/>
                <w:i/>
              </w:rPr>
              <w:t>i infrac</w:t>
            </w:r>
            <w:r w:rsidR="003147BC" w:rsidRPr="003D08EE">
              <w:rPr>
                <w:rFonts w:ascii="Trebuchet MS" w:hAnsi="Trebuchet MS"/>
                <w:i/>
              </w:rPr>
              <w:t>ț</w:t>
            </w:r>
            <w:r w:rsidR="00CA37C7" w:rsidRPr="003D08EE">
              <w:rPr>
                <w:rFonts w:ascii="Trebuchet MS" w:hAnsi="Trebuchet MS"/>
                <w:i/>
              </w:rPr>
              <w:t>iunea de mărturie mincinoasă</w:t>
            </w:r>
            <w:r w:rsidR="00CA37C7" w:rsidRPr="003D08EE">
              <w:rPr>
                <w:rFonts w:ascii="Trebuchet MS" w:hAnsi="Trebuchet MS"/>
              </w:rPr>
              <w:t xml:space="preserve">, fiind incidentă </w:t>
            </w:r>
            <w:r w:rsidR="00CA37C7" w:rsidRPr="003D08EE">
              <w:rPr>
                <w:rFonts w:ascii="Trebuchet MS" w:hAnsi="Trebuchet MS"/>
                <w:i/>
              </w:rPr>
              <w:t>cauza justificativă prevăzută de art. 21 alin. (1) Cod penal</w:t>
            </w:r>
            <w:r w:rsidR="00CA37C7" w:rsidRPr="003D08EE">
              <w:rPr>
                <w:rFonts w:ascii="Trebuchet MS" w:hAnsi="Trebuchet MS"/>
              </w:rPr>
              <w:t xml:space="preserve"> (exercitarea unui drept).</w:t>
            </w:r>
          </w:p>
          <w:p w:rsidR="00CA37C7" w:rsidRPr="003D08EE" w:rsidRDefault="00CA37C7" w:rsidP="00C36AD0">
            <w:pPr>
              <w:spacing w:after="0" w:line="276" w:lineRule="auto"/>
              <w:jc w:val="both"/>
              <w:rPr>
                <w:rFonts w:ascii="Trebuchet MS" w:hAnsi="Trebuchet MS"/>
              </w:rPr>
            </w:pPr>
            <w:r w:rsidRPr="003D08EE">
              <w:rPr>
                <w:rFonts w:ascii="Trebuchet MS" w:hAnsi="Trebuchet MS"/>
              </w:rPr>
              <w:t xml:space="preserve">De asemenea, conform </w:t>
            </w:r>
            <w:r w:rsidRPr="003D08EE">
              <w:rPr>
                <w:rFonts w:ascii="Trebuchet MS" w:hAnsi="Trebuchet MS"/>
                <w:b/>
              </w:rPr>
              <w:t>alin. (2)</w:t>
            </w:r>
            <w:r w:rsidRPr="003D08EE">
              <w:rPr>
                <w:rFonts w:ascii="Trebuchet MS" w:hAnsi="Trebuchet MS"/>
              </w:rPr>
              <w:t>, probele ob</w:t>
            </w:r>
            <w:r w:rsidR="003147BC" w:rsidRPr="003D08EE">
              <w:rPr>
                <w:rFonts w:ascii="Trebuchet MS" w:hAnsi="Trebuchet MS"/>
              </w:rPr>
              <w:t>ț</w:t>
            </w:r>
            <w:r w:rsidRPr="003D08EE">
              <w:rPr>
                <w:rFonts w:ascii="Trebuchet MS" w:hAnsi="Trebuchet MS"/>
              </w:rPr>
              <w:t xml:space="preserve">inute cu încălcarea </w:t>
            </w:r>
            <w:r w:rsidR="00182A0E" w:rsidRPr="003D08EE">
              <w:rPr>
                <w:rFonts w:ascii="Trebuchet MS" w:hAnsi="Trebuchet MS"/>
              </w:rPr>
              <w:t>prevederilor alin. (1)</w:t>
            </w:r>
            <w:r w:rsidRPr="003D08EE">
              <w:rPr>
                <w:rFonts w:ascii="Trebuchet MS" w:hAnsi="Trebuchet MS"/>
              </w:rPr>
              <w:t xml:space="preserve"> </w:t>
            </w:r>
            <w:r w:rsidRPr="003D08EE">
              <w:rPr>
                <w:rFonts w:ascii="Trebuchet MS" w:hAnsi="Trebuchet MS"/>
                <w:i/>
              </w:rPr>
              <w:t>sunt nelegale, se exclud</w:t>
            </w:r>
            <w:r w:rsidRPr="003D08EE">
              <w:rPr>
                <w:rFonts w:ascii="Trebuchet MS" w:hAnsi="Trebuchet MS"/>
              </w:rPr>
              <w:t xml:space="preserve"> (trimiterea la art. 102 alin. (3) </w:t>
            </w:r>
            <w:proofErr w:type="spellStart"/>
            <w:r w:rsidR="00716432">
              <w:rPr>
                <w:rFonts w:ascii="Trebuchet MS" w:hAnsi="Trebuchet MS"/>
              </w:rPr>
              <w:t>C.proc.pen</w:t>
            </w:r>
            <w:proofErr w:type="spellEnd"/>
            <w:r w:rsidR="00716432">
              <w:rPr>
                <w:rFonts w:ascii="Trebuchet MS" w:hAnsi="Trebuchet MS"/>
              </w:rPr>
              <w:t>.</w:t>
            </w:r>
            <w:r w:rsidRPr="003D08EE">
              <w:rPr>
                <w:rFonts w:ascii="Trebuchet MS" w:hAnsi="Trebuchet MS"/>
              </w:rPr>
              <w:t xml:space="preserve">) </w:t>
            </w:r>
            <w:r w:rsidR="003147BC" w:rsidRPr="003D08EE">
              <w:rPr>
                <w:rFonts w:ascii="Trebuchet MS" w:hAnsi="Trebuchet MS"/>
                <w:i/>
              </w:rPr>
              <w:t>ș</w:t>
            </w:r>
            <w:r w:rsidRPr="003D08EE">
              <w:rPr>
                <w:rFonts w:ascii="Trebuchet MS" w:hAnsi="Trebuchet MS"/>
                <w:i/>
              </w:rPr>
              <w:t>i nu vor putea fi folosite împotriva martorului în niciun proces penal</w:t>
            </w:r>
            <w:r w:rsidR="00153D47" w:rsidRPr="003D08EE">
              <w:rPr>
                <w:rFonts w:ascii="Trebuchet MS" w:hAnsi="Trebuchet MS"/>
                <w:i/>
              </w:rPr>
              <w:t xml:space="preserve">. </w:t>
            </w:r>
            <w:r w:rsidR="00153D47" w:rsidRPr="003D08EE">
              <w:rPr>
                <w:rFonts w:ascii="Trebuchet MS" w:hAnsi="Trebuchet MS"/>
              </w:rPr>
              <w:t xml:space="preserve">Totodată, </w:t>
            </w:r>
            <w:r w:rsidRPr="003D08EE">
              <w:rPr>
                <w:rFonts w:ascii="Trebuchet MS" w:hAnsi="Trebuchet MS"/>
              </w:rPr>
              <w:t xml:space="preserve">prin trimiterea la art. 102 alin. (4) </w:t>
            </w:r>
            <w:proofErr w:type="spellStart"/>
            <w:r w:rsidR="00716432">
              <w:rPr>
                <w:rFonts w:ascii="Trebuchet MS" w:hAnsi="Trebuchet MS"/>
              </w:rPr>
              <w:t>C.proc.pen</w:t>
            </w:r>
            <w:proofErr w:type="spellEnd"/>
            <w:r w:rsidR="00716432">
              <w:rPr>
                <w:rFonts w:ascii="Trebuchet MS" w:hAnsi="Trebuchet MS"/>
              </w:rPr>
              <w:t>.</w:t>
            </w:r>
            <w:r w:rsidR="00716432" w:rsidRPr="003D08EE">
              <w:rPr>
                <w:rFonts w:ascii="Trebuchet MS" w:hAnsi="Trebuchet MS"/>
              </w:rPr>
              <w:t xml:space="preserve"> </w:t>
            </w:r>
            <w:r w:rsidRPr="003D08EE">
              <w:rPr>
                <w:rFonts w:ascii="Trebuchet MS" w:hAnsi="Trebuchet MS"/>
              </w:rPr>
              <w:t xml:space="preserve">se reglementează faptul că </w:t>
            </w:r>
            <w:r w:rsidR="003147BC" w:rsidRPr="003D08EE">
              <w:rPr>
                <w:rFonts w:ascii="Trebuchet MS" w:hAnsi="Trebuchet MS"/>
                <w:i/>
              </w:rPr>
              <w:t>ș</w:t>
            </w:r>
            <w:r w:rsidRPr="003D08EE">
              <w:rPr>
                <w:rFonts w:ascii="Trebuchet MS" w:hAnsi="Trebuchet MS"/>
                <w:i/>
              </w:rPr>
              <w:t>i probele derivate se exclud dacă au fost ob</w:t>
            </w:r>
            <w:r w:rsidR="003147BC" w:rsidRPr="003D08EE">
              <w:rPr>
                <w:rFonts w:ascii="Trebuchet MS" w:hAnsi="Trebuchet MS"/>
                <w:i/>
              </w:rPr>
              <w:t>ț</w:t>
            </w:r>
            <w:r w:rsidRPr="003D08EE">
              <w:rPr>
                <w:rFonts w:ascii="Trebuchet MS" w:hAnsi="Trebuchet MS"/>
                <w:i/>
              </w:rPr>
              <w:t xml:space="preserve">inute în mod direct din acestea </w:t>
            </w:r>
            <w:r w:rsidR="003147BC" w:rsidRPr="003D08EE">
              <w:rPr>
                <w:rFonts w:ascii="Trebuchet MS" w:hAnsi="Trebuchet MS"/>
                <w:i/>
              </w:rPr>
              <w:t>ș</w:t>
            </w:r>
            <w:r w:rsidRPr="003D08EE">
              <w:rPr>
                <w:rFonts w:ascii="Trebuchet MS" w:hAnsi="Trebuchet MS"/>
                <w:i/>
              </w:rPr>
              <w:t>i nu puteau fi ob</w:t>
            </w:r>
            <w:r w:rsidR="003147BC" w:rsidRPr="003D08EE">
              <w:rPr>
                <w:rFonts w:ascii="Trebuchet MS" w:hAnsi="Trebuchet MS"/>
                <w:i/>
              </w:rPr>
              <w:t>ț</w:t>
            </w:r>
            <w:r w:rsidRPr="003D08EE">
              <w:rPr>
                <w:rFonts w:ascii="Trebuchet MS" w:hAnsi="Trebuchet MS"/>
                <w:i/>
              </w:rPr>
              <w:t>inute în alt mod</w:t>
            </w:r>
            <w:r w:rsidRPr="003D08EE">
              <w:rPr>
                <w:rFonts w:ascii="Trebuchet MS" w:hAnsi="Trebuchet MS"/>
              </w:rPr>
              <w:t>.</w:t>
            </w:r>
          </w:p>
          <w:p w:rsidR="00821D01" w:rsidRPr="003D08EE" w:rsidRDefault="00821D01" w:rsidP="00C36AD0">
            <w:pPr>
              <w:spacing w:after="0" w:line="276" w:lineRule="auto"/>
              <w:jc w:val="both"/>
              <w:rPr>
                <w:rFonts w:ascii="Trebuchet MS" w:hAnsi="Trebuchet MS"/>
                <w:i/>
              </w:rPr>
            </w:pPr>
            <w:r w:rsidRPr="003D08EE">
              <w:rPr>
                <w:rFonts w:ascii="Trebuchet MS" w:hAnsi="Trebuchet MS"/>
              </w:rPr>
              <w:t>Tot ca o garan</w:t>
            </w:r>
            <w:r w:rsidR="003147BC" w:rsidRPr="003D08EE">
              <w:rPr>
                <w:rFonts w:ascii="Trebuchet MS" w:hAnsi="Trebuchet MS"/>
              </w:rPr>
              <w:t>ț</w:t>
            </w:r>
            <w:r w:rsidRPr="003D08EE">
              <w:rPr>
                <w:rFonts w:ascii="Trebuchet MS" w:hAnsi="Trebuchet MS"/>
              </w:rPr>
              <w:t>ie a aceluia</w:t>
            </w:r>
            <w:r w:rsidR="003147BC" w:rsidRPr="003D08EE">
              <w:rPr>
                <w:rFonts w:ascii="Trebuchet MS" w:hAnsi="Trebuchet MS"/>
              </w:rPr>
              <w:t>ș</w:t>
            </w:r>
            <w:r w:rsidRPr="003D08EE">
              <w:rPr>
                <w:rFonts w:ascii="Trebuchet MS" w:hAnsi="Trebuchet MS"/>
              </w:rPr>
              <w:t xml:space="preserve">i drept, la </w:t>
            </w:r>
            <w:r w:rsidRPr="003D08EE">
              <w:rPr>
                <w:rFonts w:ascii="Trebuchet MS" w:hAnsi="Trebuchet MS"/>
                <w:b/>
              </w:rPr>
              <w:t>alin. (3)</w:t>
            </w:r>
            <w:r w:rsidRPr="003D08EE">
              <w:rPr>
                <w:rFonts w:ascii="Trebuchet MS" w:hAnsi="Trebuchet MS"/>
              </w:rPr>
              <w:t xml:space="preserve"> se preia dispozi</w:t>
            </w:r>
            <w:r w:rsidR="003147BC" w:rsidRPr="003D08EE">
              <w:rPr>
                <w:rFonts w:ascii="Trebuchet MS" w:hAnsi="Trebuchet MS"/>
              </w:rPr>
              <w:t>ț</w:t>
            </w:r>
            <w:r w:rsidRPr="003D08EE">
              <w:rPr>
                <w:rFonts w:ascii="Trebuchet MS" w:hAnsi="Trebuchet MS"/>
              </w:rPr>
              <w:t xml:space="preserve">ia actuală a art. 118, astfel că dacă martorul </w:t>
            </w:r>
            <w:r w:rsidRPr="003D08EE">
              <w:rPr>
                <w:rFonts w:ascii="Trebuchet MS" w:hAnsi="Trebuchet MS"/>
                <w:i/>
              </w:rPr>
              <w:t>a fost audiat cu respectarea prevederilor alin. (1)</w:t>
            </w:r>
            <w:r w:rsidRPr="003D08EE">
              <w:rPr>
                <w:rFonts w:ascii="Trebuchet MS" w:hAnsi="Trebuchet MS"/>
              </w:rPr>
              <w:t xml:space="preserve">, iar </w:t>
            </w:r>
            <w:r w:rsidRPr="003D08EE">
              <w:rPr>
                <w:rFonts w:ascii="Trebuchet MS" w:hAnsi="Trebuchet MS"/>
                <w:i/>
              </w:rPr>
              <w:t>acesta declară în cuno</w:t>
            </w:r>
            <w:r w:rsidR="003147BC" w:rsidRPr="003D08EE">
              <w:rPr>
                <w:rFonts w:ascii="Trebuchet MS" w:hAnsi="Trebuchet MS"/>
                <w:i/>
              </w:rPr>
              <w:t>ș</w:t>
            </w:r>
            <w:r w:rsidRPr="003D08EE">
              <w:rPr>
                <w:rFonts w:ascii="Trebuchet MS" w:hAnsi="Trebuchet MS"/>
                <w:i/>
              </w:rPr>
              <w:t>tin</w:t>
            </w:r>
            <w:r w:rsidR="003147BC" w:rsidRPr="003D08EE">
              <w:rPr>
                <w:rFonts w:ascii="Trebuchet MS" w:hAnsi="Trebuchet MS"/>
                <w:i/>
              </w:rPr>
              <w:t>ț</w:t>
            </w:r>
            <w:r w:rsidRPr="003D08EE">
              <w:rPr>
                <w:rFonts w:ascii="Trebuchet MS" w:hAnsi="Trebuchet MS"/>
                <w:i/>
              </w:rPr>
              <w:t>ă de cauză fapte/împrejurări de fapt care îl incriminează, declara</w:t>
            </w:r>
            <w:r w:rsidR="003147BC" w:rsidRPr="003D08EE">
              <w:rPr>
                <w:rFonts w:ascii="Trebuchet MS" w:hAnsi="Trebuchet MS"/>
                <w:i/>
              </w:rPr>
              <w:t>ț</w:t>
            </w:r>
            <w:r w:rsidRPr="003D08EE">
              <w:rPr>
                <w:rFonts w:ascii="Trebuchet MS" w:hAnsi="Trebuchet MS"/>
                <w:i/>
              </w:rPr>
              <w:t>ia</w:t>
            </w:r>
            <w:r w:rsidR="00182A0E" w:rsidRPr="003D08EE">
              <w:rPr>
                <w:rFonts w:ascii="Trebuchet MS" w:hAnsi="Trebuchet MS"/>
                <w:i/>
              </w:rPr>
              <w:t xml:space="preserve"> nu va putea fi folosită împotriva sa, însă probele derivate din aceasta vor putea fi folosite împotriva martorului.</w:t>
            </w:r>
          </w:p>
          <w:p w:rsidR="00153D47" w:rsidRPr="003D08EE" w:rsidRDefault="00153D47" w:rsidP="00C36AD0">
            <w:pPr>
              <w:spacing w:after="0" w:line="276" w:lineRule="auto"/>
              <w:jc w:val="both"/>
              <w:rPr>
                <w:rFonts w:ascii="Trebuchet MS" w:hAnsi="Trebuchet MS"/>
              </w:rPr>
            </w:pPr>
            <w:r w:rsidRPr="003D08EE">
              <w:rPr>
                <w:rFonts w:ascii="Trebuchet MS" w:hAnsi="Trebuchet MS"/>
              </w:rPr>
              <w:t>Alin. (4) al art. 118 prevede că dacă martorul se prezintă la audiere înso</w:t>
            </w:r>
            <w:r w:rsidR="003147BC" w:rsidRPr="003D08EE">
              <w:rPr>
                <w:rFonts w:ascii="Trebuchet MS" w:hAnsi="Trebuchet MS"/>
              </w:rPr>
              <w:t>ț</w:t>
            </w:r>
            <w:r w:rsidRPr="003D08EE">
              <w:rPr>
                <w:rFonts w:ascii="Trebuchet MS" w:hAnsi="Trebuchet MS"/>
              </w:rPr>
              <w:t>it de un avocat, acesta poate asista la audiere, instituindu-se astfel o garan</w:t>
            </w:r>
            <w:r w:rsidR="003147BC" w:rsidRPr="003D08EE">
              <w:rPr>
                <w:rFonts w:ascii="Trebuchet MS" w:hAnsi="Trebuchet MS"/>
              </w:rPr>
              <w:t>ț</w:t>
            </w:r>
            <w:r w:rsidRPr="003D08EE">
              <w:rPr>
                <w:rFonts w:ascii="Trebuchet MS" w:hAnsi="Trebuchet MS"/>
              </w:rPr>
              <w:t xml:space="preserve">ie suplimentară a dreptului martorului la tăcere </w:t>
            </w:r>
            <w:r w:rsidR="003147BC" w:rsidRPr="003D08EE">
              <w:rPr>
                <w:rFonts w:ascii="Trebuchet MS" w:hAnsi="Trebuchet MS"/>
              </w:rPr>
              <w:t>ș</w:t>
            </w:r>
            <w:r w:rsidRPr="003D08EE">
              <w:rPr>
                <w:rFonts w:ascii="Trebuchet MS" w:hAnsi="Trebuchet MS"/>
              </w:rPr>
              <w:t xml:space="preserve">i la </w:t>
            </w:r>
            <w:proofErr w:type="spellStart"/>
            <w:r w:rsidRPr="003D08EE">
              <w:rPr>
                <w:rFonts w:ascii="Trebuchet MS" w:hAnsi="Trebuchet MS"/>
              </w:rPr>
              <w:t>neautoincriminare</w:t>
            </w:r>
            <w:proofErr w:type="spellEnd"/>
            <w:r w:rsidRPr="003D08EE">
              <w:rPr>
                <w:rFonts w:ascii="Trebuchet MS" w:hAnsi="Trebuchet MS"/>
              </w:rPr>
              <w:t>.</w:t>
            </w:r>
          </w:p>
          <w:p w:rsidR="00656F19" w:rsidRPr="003D08EE" w:rsidRDefault="00153D47" w:rsidP="00C36AD0">
            <w:pPr>
              <w:spacing w:after="0" w:line="276" w:lineRule="auto"/>
              <w:jc w:val="both"/>
              <w:rPr>
                <w:rFonts w:ascii="Trebuchet MS" w:hAnsi="Trebuchet MS"/>
              </w:rPr>
            </w:pPr>
            <w:r w:rsidRPr="003D08EE">
              <w:rPr>
                <w:rFonts w:ascii="Trebuchet MS" w:hAnsi="Trebuchet MS"/>
                <w:b/>
              </w:rPr>
              <w:t>b</w:t>
            </w:r>
            <w:r w:rsidR="00821D01" w:rsidRPr="003D08EE">
              <w:rPr>
                <w:rFonts w:ascii="Trebuchet MS" w:hAnsi="Trebuchet MS"/>
                <w:b/>
              </w:rPr>
              <w:t>)</w:t>
            </w:r>
            <w:r w:rsidR="00821D01" w:rsidRPr="003D08EE">
              <w:rPr>
                <w:rFonts w:ascii="Trebuchet MS" w:hAnsi="Trebuchet MS"/>
              </w:rPr>
              <w:t xml:space="preserve"> </w:t>
            </w:r>
            <w:r w:rsidR="003504A0" w:rsidRPr="003D08EE">
              <w:rPr>
                <w:rFonts w:ascii="Trebuchet MS" w:hAnsi="Trebuchet MS"/>
                <w:b/>
              </w:rPr>
              <w:t xml:space="preserve">modificarea </w:t>
            </w:r>
            <w:r w:rsidR="002119B1" w:rsidRPr="003D08EE">
              <w:rPr>
                <w:rFonts w:ascii="Trebuchet MS" w:hAnsi="Trebuchet MS"/>
                <w:b/>
              </w:rPr>
              <w:t xml:space="preserve">alin. (1) al </w:t>
            </w:r>
            <w:r w:rsidR="003504A0" w:rsidRPr="003D08EE">
              <w:rPr>
                <w:rFonts w:ascii="Trebuchet MS" w:hAnsi="Trebuchet MS"/>
                <w:b/>
              </w:rPr>
              <w:t xml:space="preserve">art. 120 </w:t>
            </w:r>
            <w:r w:rsidR="003504A0" w:rsidRPr="003D08EE">
              <w:rPr>
                <w:rFonts w:ascii="Trebuchet MS" w:hAnsi="Trebuchet MS"/>
              </w:rPr>
              <w:t>în sensul în care aducerea la cuno</w:t>
            </w:r>
            <w:r w:rsidR="003147BC" w:rsidRPr="003D08EE">
              <w:rPr>
                <w:rFonts w:ascii="Trebuchet MS" w:hAnsi="Trebuchet MS"/>
              </w:rPr>
              <w:t>ș</w:t>
            </w:r>
            <w:r w:rsidR="003504A0" w:rsidRPr="003D08EE">
              <w:rPr>
                <w:rFonts w:ascii="Trebuchet MS" w:hAnsi="Trebuchet MS"/>
              </w:rPr>
              <w:t>tin</w:t>
            </w:r>
            <w:r w:rsidR="003147BC" w:rsidRPr="003D08EE">
              <w:rPr>
                <w:rFonts w:ascii="Trebuchet MS" w:hAnsi="Trebuchet MS"/>
              </w:rPr>
              <w:t>ț</w:t>
            </w:r>
            <w:r w:rsidR="003504A0" w:rsidRPr="003D08EE">
              <w:rPr>
                <w:rFonts w:ascii="Trebuchet MS" w:hAnsi="Trebuchet MS"/>
              </w:rPr>
              <w:t xml:space="preserve">ă a drepturilor </w:t>
            </w:r>
            <w:r w:rsidR="003147BC" w:rsidRPr="003D08EE">
              <w:rPr>
                <w:rFonts w:ascii="Trebuchet MS" w:hAnsi="Trebuchet MS"/>
              </w:rPr>
              <w:t>ș</w:t>
            </w:r>
            <w:r w:rsidR="003504A0" w:rsidRPr="003D08EE">
              <w:rPr>
                <w:rFonts w:ascii="Trebuchet MS" w:hAnsi="Trebuchet MS"/>
              </w:rPr>
              <w:t>i obliga</w:t>
            </w:r>
            <w:r w:rsidR="003147BC" w:rsidRPr="003D08EE">
              <w:rPr>
                <w:rFonts w:ascii="Trebuchet MS" w:hAnsi="Trebuchet MS"/>
              </w:rPr>
              <w:t>ț</w:t>
            </w:r>
            <w:r w:rsidR="003504A0" w:rsidRPr="003D08EE">
              <w:rPr>
                <w:rFonts w:ascii="Trebuchet MS" w:hAnsi="Trebuchet MS"/>
              </w:rPr>
              <w:t xml:space="preserve">iilor să aibă loc </w:t>
            </w:r>
            <w:r w:rsidR="003504A0" w:rsidRPr="003D08EE">
              <w:rPr>
                <w:rFonts w:ascii="Trebuchet MS" w:hAnsi="Trebuchet MS"/>
                <w:i/>
              </w:rPr>
              <w:t>după depunerea jurământului/declara</w:t>
            </w:r>
            <w:r w:rsidR="003147BC" w:rsidRPr="003D08EE">
              <w:rPr>
                <w:rFonts w:ascii="Trebuchet MS" w:hAnsi="Trebuchet MS"/>
                <w:i/>
              </w:rPr>
              <w:t>ț</w:t>
            </w:r>
            <w:r w:rsidR="003504A0" w:rsidRPr="003D08EE">
              <w:rPr>
                <w:rFonts w:ascii="Trebuchet MS" w:hAnsi="Trebuchet MS"/>
                <w:i/>
              </w:rPr>
              <w:t>iei solemne</w:t>
            </w:r>
            <w:r w:rsidR="003504A0" w:rsidRPr="003D08EE">
              <w:rPr>
                <w:rFonts w:ascii="Trebuchet MS" w:hAnsi="Trebuchet MS"/>
              </w:rPr>
              <w:t xml:space="preserve">, iar nu anterior acestui moment (cum rezultă </w:t>
            </w:r>
            <w:r w:rsidR="003504A0" w:rsidRPr="003D08EE">
              <w:rPr>
                <w:rFonts w:ascii="Trebuchet MS" w:hAnsi="Trebuchet MS"/>
                <w:i/>
              </w:rPr>
              <w:t>de lege lata</w:t>
            </w:r>
            <w:r w:rsidR="003504A0" w:rsidRPr="003D08EE">
              <w:rPr>
                <w:rFonts w:ascii="Trebuchet MS" w:hAnsi="Trebuchet MS"/>
              </w:rPr>
              <w:t xml:space="preserve"> din </w:t>
            </w:r>
            <w:r w:rsidR="002119B1" w:rsidRPr="003D08EE">
              <w:rPr>
                <w:rFonts w:ascii="Trebuchet MS" w:hAnsi="Trebuchet MS"/>
              </w:rPr>
              <w:t>dispozi</w:t>
            </w:r>
            <w:r w:rsidR="003147BC" w:rsidRPr="003D08EE">
              <w:rPr>
                <w:rFonts w:ascii="Trebuchet MS" w:hAnsi="Trebuchet MS"/>
              </w:rPr>
              <w:t>ț</w:t>
            </w:r>
            <w:r w:rsidR="002119B1" w:rsidRPr="003D08EE">
              <w:rPr>
                <w:rFonts w:ascii="Trebuchet MS" w:hAnsi="Trebuchet MS"/>
              </w:rPr>
              <w:t xml:space="preserve">iile </w:t>
            </w:r>
            <w:r w:rsidR="003504A0" w:rsidRPr="003D08EE">
              <w:rPr>
                <w:rFonts w:ascii="Trebuchet MS" w:hAnsi="Trebuchet MS"/>
              </w:rPr>
              <w:t xml:space="preserve">art. 121 alin. (1) </w:t>
            </w:r>
            <w:proofErr w:type="spellStart"/>
            <w:r w:rsidR="00716432">
              <w:rPr>
                <w:rFonts w:ascii="Trebuchet MS" w:hAnsi="Trebuchet MS"/>
              </w:rPr>
              <w:t>C.proc.pen</w:t>
            </w:r>
            <w:proofErr w:type="spellEnd"/>
            <w:r w:rsidR="00716432">
              <w:rPr>
                <w:rFonts w:ascii="Trebuchet MS" w:hAnsi="Trebuchet MS"/>
              </w:rPr>
              <w:t>.</w:t>
            </w:r>
            <w:r w:rsidR="003504A0" w:rsidRPr="003D08EE">
              <w:rPr>
                <w:rFonts w:ascii="Trebuchet MS" w:hAnsi="Trebuchet MS"/>
              </w:rPr>
              <w:t>)</w:t>
            </w:r>
            <w:r w:rsidR="00656F19" w:rsidRPr="003D08EE">
              <w:rPr>
                <w:rFonts w:ascii="Trebuchet MS" w:hAnsi="Trebuchet MS"/>
              </w:rPr>
              <w:t xml:space="preserve">, </w:t>
            </w:r>
            <w:r w:rsidR="003504A0" w:rsidRPr="003D08EE">
              <w:rPr>
                <w:rFonts w:ascii="Trebuchet MS" w:hAnsi="Trebuchet MS"/>
              </w:rPr>
              <w:t>av</w:t>
            </w:r>
            <w:r w:rsidR="00656F19" w:rsidRPr="003D08EE">
              <w:rPr>
                <w:rFonts w:ascii="Trebuchet MS" w:hAnsi="Trebuchet MS"/>
              </w:rPr>
              <w:t>ându-se</w:t>
            </w:r>
            <w:r w:rsidR="003504A0" w:rsidRPr="003D08EE">
              <w:rPr>
                <w:rFonts w:ascii="Trebuchet MS" w:hAnsi="Trebuchet MS"/>
              </w:rPr>
              <w:t xml:space="preserve"> în vedere în acest sens par. 85 al D</w:t>
            </w:r>
            <w:r w:rsidR="002119B1" w:rsidRPr="003D08EE">
              <w:rPr>
                <w:rFonts w:ascii="Trebuchet MS" w:hAnsi="Trebuchet MS"/>
              </w:rPr>
              <w:t xml:space="preserve">ecizia </w:t>
            </w:r>
            <w:r w:rsidR="003504A0" w:rsidRPr="003D08EE">
              <w:rPr>
                <w:rFonts w:ascii="Trebuchet MS" w:hAnsi="Trebuchet MS"/>
              </w:rPr>
              <w:t>nr. 236/2020</w:t>
            </w:r>
            <w:r w:rsidR="002119B1" w:rsidRPr="003D08EE">
              <w:rPr>
                <w:rFonts w:ascii="Trebuchet MS" w:hAnsi="Trebuchet MS"/>
              </w:rPr>
              <w:t xml:space="preserve">. Textul este modificat </w:t>
            </w:r>
            <w:r w:rsidR="003147BC" w:rsidRPr="003D08EE">
              <w:rPr>
                <w:rFonts w:ascii="Trebuchet MS" w:hAnsi="Trebuchet MS"/>
              </w:rPr>
              <w:t>ș</w:t>
            </w:r>
            <w:r w:rsidR="002119B1" w:rsidRPr="003D08EE">
              <w:rPr>
                <w:rFonts w:ascii="Trebuchet MS" w:hAnsi="Trebuchet MS"/>
              </w:rPr>
              <w:t xml:space="preserve">i pentru a prevedea expres </w:t>
            </w:r>
            <w:r w:rsidR="00656F19" w:rsidRPr="003D08EE">
              <w:rPr>
                <w:rFonts w:ascii="Trebuchet MS" w:hAnsi="Trebuchet MS"/>
              </w:rPr>
              <w:t xml:space="preserve">între drepturile martorului - </w:t>
            </w:r>
            <w:r w:rsidR="00656F19" w:rsidRPr="003D08EE">
              <w:rPr>
                <w:rFonts w:ascii="Trebuchet MS" w:hAnsi="Trebuchet MS"/>
                <w:b/>
              </w:rPr>
              <w:t xml:space="preserve">la lit. e) </w:t>
            </w:r>
            <w:r w:rsidR="002119B1" w:rsidRPr="003D08EE">
              <w:rPr>
                <w:rFonts w:ascii="Trebuchet MS" w:hAnsi="Trebuchet MS"/>
                <w:b/>
              </w:rPr>
              <w:t>a alin. (1)</w:t>
            </w:r>
            <w:r w:rsidR="00656F19" w:rsidRPr="003D08EE">
              <w:rPr>
                <w:rFonts w:ascii="Trebuchet MS" w:hAnsi="Trebuchet MS"/>
              </w:rPr>
              <w:t xml:space="preserve">- dreptul martorului de a nu declara fapte </w:t>
            </w:r>
            <w:r w:rsidR="003147BC" w:rsidRPr="003D08EE">
              <w:rPr>
                <w:rFonts w:ascii="Trebuchet MS" w:hAnsi="Trebuchet MS"/>
              </w:rPr>
              <w:t>ș</w:t>
            </w:r>
            <w:r w:rsidR="00656F19" w:rsidRPr="003D08EE">
              <w:rPr>
                <w:rFonts w:ascii="Trebuchet MS" w:hAnsi="Trebuchet MS"/>
              </w:rPr>
              <w:t>i împrejurări de fapt care, dacă ar fi cunoscute, l-ar incrimina (drept dezvoltat în con</w:t>
            </w:r>
            <w:r w:rsidR="003147BC" w:rsidRPr="003D08EE">
              <w:rPr>
                <w:rFonts w:ascii="Trebuchet MS" w:hAnsi="Trebuchet MS"/>
              </w:rPr>
              <w:t>ț</w:t>
            </w:r>
            <w:r w:rsidR="00656F19" w:rsidRPr="003D08EE">
              <w:rPr>
                <w:rFonts w:ascii="Trebuchet MS" w:hAnsi="Trebuchet MS"/>
              </w:rPr>
              <w:t xml:space="preserve">inutul său la art. 118). Plasarea </w:t>
            </w:r>
            <w:r w:rsidR="002119B1" w:rsidRPr="003D08EE">
              <w:rPr>
                <w:rFonts w:ascii="Trebuchet MS" w:hAnsi="Trebuchet MS"/>
              </w:rPr>
              <w:t xml:space="preserve">acestui drept </w:t>
            </w:r>
            <w:r w:rsidR="00656F19" w:rsidRPr="003D08EE">
              <w:rPr>
                <w:rFonts w:ascii="Trebuchet MS" w:hAnsi="Trebuchet MS"/>
              </w:rPr>
              <w:t>la lit. e) nu este întâmplătoare, ci are sensul de a sublinia că martorul va fi încuno</w:t>
            </w:r>
            <w:r w:rsidR="003147BC" w:rsidRPr="003D08EE">
              <w:rPr>
                <w:rFonts w:ascii="Trebuchet MS" w:hAnsi="Trebuchet MS"/>
              </w:rPr>
              <w:t>ș</w:t>
            </w:r>
            <w:r w:rsidR="00656F19" w:rsidRPr="003D08EE">
              <w:rPr>
                <w:rFonts w:ascii="Trebuchet MS" w:hAnsi="Trebuchet MS"/>
              </w:rPr>
              <w:t>tin</w:t>
            </w:r>
            <w:r w:rsidR="003147BC" w:rsidRPr="003D08EE">
              <w:rPr>
                <w:rFonts w:ascii="Trebuchet MS" w:hAnsi="Trebuchet MS"/>
              </w:rPr>
              <w:t>ț</w:t>
            </w:r>
            <w:r w:rsidR="00656F19" w:rsidRPr="003D08EE">
              <w:rPr>
                <w:rFonts w:ascii="Trebuchet MS" w:hAnsi="Trebuchet MS"/>
              </w:rPr>
              <w:t>at despre acest drept după ce a fost încuno</w:t>
            </w:r>
            <w:r w:rsidR="003147BC" w:rsidRPr="003D08EE">
              <w:rPr>
                <w:rFonts w:ascii="Trebuchet MS" w:hAnsi="Trebuchet MS"/>
              </w:rPr>
              <w:t>ș</w:t>
            </w:r>
            <w:r w:rsidR="00656F19" w:rsidRPr="003D08EE">
              <w:rPr>
                <w:rFonts w:ascii="Trebuchet MS" w:hAnsi="Trebuchet MS"/>
              </w:rPr>
              <w:t>tin</w:t>
            </w:r>
            <w:r w:rsidR="003147BC" w:rsidRPr="003D08EE">
              <w:rPr>
                <w:rFonts w:ascii="Trebuchet MS" w:hAnsi="Trebuchet MS"/>
              </w:rPr>
              <w:t>ț</w:t>
            </w:r>
            <w:r w:rsidR="00656F19" w:rsidRPr="003D08EE">
              <w:rPr>
                <w:rFonts w:ascii="Trebuchet MS" w:hAnsi="Trebuchet MS"/>
              </w:rPr>
              <w:t>at despre obliga</w:t>
            </w:r>
            <w:r w:rsidR="003147BC" w:rsidRPr="003D08EE">
              <w:rPr>
                <w:rFonts w:ascii="Trebuchet MS" w:hAnsi="Trebuchet MS"/>
              </w:rPr>
              <w:t>ț</w:t>
            </w:r>
            <w:r w:rsidR="00656F19" w:rsidRPr="003D08EE">
              <w:rPr>
                <w:rFonts w:ascii="Trebuchet MS" w:hAnsi="Trebuchet MS"/>
              </w:rPr>
              <w:t>ia de a da declara</w:t>
            </w:r>
            <w:r w:rsidR="003147BC" w:rsidRPr="003D08EE">
              <w:rPr>
                <w:rFonts w:ascii="Trebuchet MS" w:hAnsi="Trebuchet MS"/>
              </w:rPr>
              <w:t>ț</w:t>
            </w:r>
            <w:r w:rsidR="00656F19" w:rsidRPr="003D08EE">
              <w:rPr>
                <w:rFonts w:ascii="Trebuchet MS" w:hAnsi="Trebuchet MS"/>
              </w:rPr>
              <w:t>ii conforme cu realitatea (obliga</w:t>
            </w:r>
            <w:r w:rsidR="003147BC" w:rsidRPr="003D08EE">
              <w:rPr>
                <w:rFonts w:ascii="Trebuchet MS" w:hAnsi="Trebuchet MS"/>
              </w:rPr>
              <w:t>ț</w:t>
            </w:r>
            <w:r w:rsidR="00656F19" w:rsidRPr="003D08EE">
              <w:rPr>
                <w:rFonts w:ascii="Trebuchet MS" w:hAnsi="Trebuchet MS"/>
              </w:rPr>
              <w:t xml:space="preserve">ia de a declara adevărul fiind asumată sub prestare de jurământ sub rezerva că faptele </w:t>
            </w:r>
            <w:r w:rsidR="003147BC" w:rsidRPr="003D08EE">
              <w:rPr>
                <w:rFonts w:ascii="Trebuchet MS" w:hAnsi="Trebuchet MS"/>
              </w:rPr>
              <w:t>ș</w:t>
            </w:r>
            <w:r w:rsidR="00656F19" w:rsidRPr="003D08EE">
              <w:rPr>
                <w:rFonts w:ascii="Trebuchet MS" w:hAnsi="Trebuchet MS"/>
              </w:rPr>
              <w:t xml:space="preserve">i împrejurările nu îl incriminează). Astfel, pentru garantarea dreptului martorului la </w:t>
            </w:r>
            <w:proofErr w:type="spellStart"/>
            <w:r w:rsidR="00656F19" w:rsidRPr="003D08EE">
              <w:rPr>
                <w:rFonts w:ascii="Trebuchet MS" w:hAnsi="Trebuchet MS"/>
              </w:rPr>
              <w:t>neautoincriminare</w:t>
            </w:r>
            <w:proofErr w:type="spellEnd"/>
            <w:r w:rsidR="00656F19" w:rsidRPr="003D08EE">
              <w:rPr>
                <w:rFonts w:ascii="Trebuchet MS" w:hAnsi="Trebuchet MS"/>
              </w:rPr>
              <w:t>, acest drept ar trebui să fie ultimul care i se aduce la cuno</w:t>
            </w:r>
            <w:r w:rsidR="003147BC" w:rsidRPr="003D08EE">
              <w:rPr>
                <w:rFonts w:ascii="Trebuchet MS" w:hAnsi="Trebuchet MS"/>
              </w:rPr>
              <w:t>ș</w:t>
            </w:r>
            <w:r w:rsidR="00656F19" w:rsidRPr="003D08EE">
              <w:rPr>
                <w:rFonts w:ascii="Trebuchet MS" w:hAnsi="Trebuchet MS"/>
              </w:rPr>
              <w:t>tin</w:t>
            </w:r>
            <w:r w:rsidR="003147BC" w:rsidRPr="003D08EE">
              <w:rPr>
                <w:rFonts w:ascii="Trebuchet MS" w:hAnsi="Trebuchet MS"/>
              </w:rPr>
              <w:t>ț</w:t>
            </w:r>
            <w:r w:rsidR="00656F19" w:rsidRPr="003D08EE">
              <w:rPr>
                <w:rFonts w:ascii="Trebuchet MS" w:hAnsi="Trebuchet MS"/>
              </w:rPr>
              <w:t xml:space="preserve">ă înainte de audiere </w:t>
            </w:r>
            <w:r w:rsidR="0023698D" w:rsidRPr="003D08EE">
              <w:rPr>
                <w:rFonts w:ascii="Trebuchet MS" w:hAnsi="Trebuchet MS"/>
              </w:rPr>
              <w:t>(</w:t>
            </w:r>
            <w:r w:rsidR="0023698D" w:rsidRPr="003D08EE">
              <w:rPr>
                <w:rFonts w:ascii="Trebuchet MS" w:hAnsi="Trebuchet MS"/>
                <w:b/>
              </w:rPr>
              <w:t>pct. 1</w:t>
            </w:r>
            <w:r w:rsidR="002119B1" w:rsidRPr="003D08EE">
              <w:rPr>
                <w:rFonts w:ascii="Trebuchet MS" w:hAnsi="Trebuchet MS"/>
                <w:b/>
              </w:rPr>
              <w:t>1</w:t>
            </w:r>
            <w:r w:rsidR="0023698D" w:rsidRPr="003D08EE">
              <w:rPr>
                <w:rFonts w:ascii="Trebuchet MS" w:hAnsi="Trebuchet MS"/>
                <w:b/>
              </w:rPr>
              <w:t xml:space="preserve"> din proiect</w:t>
            </w:r>
            <w:r w:rsidR="0023698D" w:rsidRPr="003D08EE">
              <w:rPr>
                <w:rFonts w:ascii="Trebuchet MS" w:hAnsi="Trebuchet MS"/>
              </w:rPr>
              <w:t>)</w:t>
            </w:r>
            <w:r w:rsidR="00656F19" w:rsidRPr="003D08EE">
              <w:rPr>
                <w:rFonts w:ascii="Trebuchet MS" w:hAnsi="Trebuchet MS"/>
              </w:rPr>
              <w:t xml:space="preserve">. </w:t>
            </w:r>
          </w:p>
          <w:p w:rsidR="00F12826" w:rsidRPr="003D08EE" w:rsidRDefault="00656F19" w:rsidP="00C36AD0">
            <w:pPr>
              <w:spacing w:after="0" w:line="276" w:lineRule="auto"/>
              <w:jc w:val="both"/>
              <w:rPr>
                <w:rFonts w:ascii="Trebuchet MS" w:hAnsi="Trebuchet MS"/>
              </w:rPr>
            </w:pPr>
            <w:r w:rsidRPr="003D08EE">
              <w:rPr>
                <w:rFonts w:ascii="Trebuchet MS" w:hAnsi="Trebuchet MS"/>
              </w:rPr>
              <w:lastRenderedPageBreak/>
              <w:t xml:space="preserve">În fine, la </w:t>
            </w:r>
            <w:r w:rsidRPr="003D08EE">
              <w:rPr>
                <w:rFonts w:ascii="Trebuchet MS" w:hAnsi="Trebuchet MS"/>
                <w:b/>
              </w:rPr>
              <w:t xml:space="preserve">alin. (2) </w:t>
            </w:r>
            <w:r w:rsidRPr="003D08EE">
              <w:rPr>
                <w:rFonts w:ascii="Trebuchet MS" w:hAnsi="Trebuchet MS"/>
              </w:rPr>
              <w:t xml:space="preserve">al </w:t>
            </w:r>
            <w:r w:rsidRPr="003D08EE">
              <w:rPr>
                <w:rFonts w:ascii="Trebuchet MS" w:hAnsi="Trebuchet MS"/>
                <w:b/>
              </w:rPr>
              <w:t>art. 120</w:t>
            </w:r>
            <w:r w:rsidRPr="003D08EE">
              <w:rPr>
                <w:rFonts w:ascii="Trebuchet MS" w:hAnsi="Trebuchet MS"/>
              </w:rPr>
              <w:t xml:space="preserve"> se reglementează faptul că despre aducerea la cuno</w:t>
            </w:r>
            <w:r w:rsidR="003147BC" w:rsidRPr="003D08EE">
              <w:rPr>
                <w:rFonts w:ascii="Trebuchet MS" w:hAnsi="Trebuchet MS"/>
              </w:rPr>
              <w:t>ș</w:t>
            </w:r>
            <w:r w:rsidRPr="003D08EE">
              <w:rPr>
                <w:rFonts w:ascii="Trebuchet MS" w:hAnsi="Trebuchet MS"/>
              </w:rPr>
              <w:t>tin</w:t>
            </w:r>
            <w:r w:rsidR="003147BC" w:rsidRPr="003D08EE">
              <w:rPr>
                <w:rFonts w:ascii="Trebuchet MS" w:hAnsi="Trebuchet MS"/>
              </w:rPr>
              <w:t>ț</w:t>
            </w:r>
            <w:r w:rsidRPr="003D08EE">
              <w:rPr>
                <w:rFonts w:ascii="Trebuchet MS" w:hAnsi="Trebuchet MS"/>
              </w:rPr>
              <w:t xml:space="preserve">ă a drepturilor </w:t>
            </w:r>
            <w:r w:rsidR="003147BC" w:rsidRPr="003D08EE">
              <w:rPr>
                <w:rFonts w:ascii="Trebuchet MS" w:hAnsi="Trebuchet MS"/>
              </w:rPr>
              <w:t>ș</w:t>
            </w:r>
            <w:r w:rsidRPr="003D08EE">
              <w:rPr>
                <w:rFonts w:ascii="Trebuchet MS" w:hAnsi="Trebuchet MS"/>
              </w:rPr>
              <w:t>i obliga</w:t>
            </w:r>
            <w:r w:rsidR="003147BC" w:rsidRPr="003D08EE">
              <w:rPr>
                <w:rFonts w:ascii="Trebuchet MS" w:hAnsi="Trebuchet MS"/>
              </w:rPr>
              <w:t>ț</w:t>
            </w:r>
            <w:r w:rsidRPr="003D08EE">
              <w:rPr>
                <w:rFonts w:ascii="Trebuchet MS" w:hAnsi="Trebuchet MS"/>
              </w:rPr>
              <w:t>iilor prevăzute la alin. (1) se va face men</w:t>
            </w:r>
            <w:r w:rsidR="003147BC" w:rsidRPr="003D08EE">
              <w:rPr>
                <w:rFonts w:ascii="Trebuchet MS" w:hAnsi="Trebuchet MS"/>
              </w:rPr>
              <w:t>ț</w:t>
            </w:r>
            <w:r w:rsidRPr="003D08EE">
              <w:rPr>
                <w:rFonts w:ascii="Trebuchet MS" w:hAnsi="Trebuchet MS"/>
              </w:rPr>
              <w:t>iune în cuprinsul declara</w:t>
            </w:r>
            <w:r w:rsidR="003147BC" w:rsidRPr="003D08EE">
              <w:rPr>
                <w:rFonts w:ascii="Trebuchet MS" w:hAnsi="Trebuchet MS"/>
              </w:rPr>
              <w:t>ț</w:t>
            </w:r>
            <w:r w:rsidRPr="003D08EE">
              <w:rPr>
                <w:rFonts w:ascii="Trebuchet MS" w:hAnsi="Trebuchet MS"/>
              </w:rPr>
              <w:t>iei.</w:t>
            </w:r>
          </w:p>
          <w:p w:rsidR="0023698D" w:rsidRPr="003D08EE" w:rsidRDefault="002119B1" w:rsidP="00C36AD0">
            <w:pPr>
              <w:spacing w:after="0" w:line="276" w:lineRule="auto"/>
              <w:jc w:val="both"/>
              <w:rPr>
                <w:rFonts w:ascii="Trebuchet MS" w:hAnsi="Trebuchet MS"/>
              </w:rPr>
            </w:pPr>
            <w:r w:rsidRPr="003D08EE">
              <w:rPr>
                <w:rFonts w:ascii="Trebuchet MS" w:hAnsi="Trebuchet MS"/>
                <w:b/>
              </w:rPr>
              <w:t>c</w:t>
            </w:r>
            <w:r w:rsidR="003504A0" w:rsidRPr="003D08EE">
              <w:rPr>
                <w:rFonts w:ascii="Trebuchet MS" w:hAnsi="Trebuchet MS"/>
                <w:b/>
              </w:rPr>
              <w:t>)</w:t>
            </w:r>
            <w:r w:rsidR="003504A0" w:rsidRPr="003D08EE">
              <w:rPr>
                <w:rFonts w:ascii="Trebuchet MS" w:hAnsi="Trebuchet MS"/>
              </w:rPr>
              <w:t xml:space="preserve"> </w:t>
            </w:r>
            <w:r w:rsidR="00F722A3" w:rsidRPr="003D08EE">
              <w:rPr>
                <w:rFonts w:ascii="Trebuchet MS" w:hAnsi="Trebuchet MS"/>
                <w:b/>
              </w:rPr>
              <w:t>modificarea art. 121 alin. (1)</w:t>
            </w:r>
            <w:r w:rsidR="00F722A3" w:rsidRPr="003D08EE">
              <w:rPr>
                <w:rFonts w:ascii="Trebuchet MS" w:hAnsi="Trebuchet MS"/>
              </w:rPr>
              <w:t xml:space="preserve"> în sensul că depunerea jurământului sau a declara</w:t>
            </w:r>
            <w:r w:rsidR="003147BC" w:rsidRPr="003D08EE">
              <w:rPr>
                <w:rFonts w:ascii="Trebuchet MS" w:hAnsi="Trebuchet MS"/>
              </w:rPr>
              <w:t>ț</w:t>
            </w:r>
            <w:r w:rsidR="00F722A3" w:rsidRPr="003D08EE">
              <w:rPr>
                <w:rFonts w:ascii="Trebuchet MS" w:hAnsi="Trebuchet MS"/>
              </w:rPr>
              <w:t xml:space="preserve">iei solemne va avea </w:t>
            </w:r>
            <w:r w:rsidR="00B96982" w:rsidRPr="003D08EE">
              <w:rPr>
                <w:rFonts w:ascii="Trebuchet MS" w:hAnsi="Trebuchet MS"/>
              </w:rPr>
              <w:t>loc</w:t>
            </w:r>
            <w:r w:rsidR="00F722A3" w:rsidRPr="003D08EE">
              <w:rPr>
                <w:rFonts w:ascii="Trebuchet MS" w:hAnsi="Trebuchet MS"/>
              </w:rPr>
              <w:t xml:space="preserve"> după ce martorului i se aduce la cuno</w:t>
            </w:r>
            <w:r w:rsidR="003147BC" w:rsidRPr="003D08EE">
              <w:rPr>
                <w:rFonts w:ascii="Trebuchet MS" w:hAnsi="Trebuchet MS"/>
              </w:rPr>
              <w:t>ș</w:t>
            </w:r>
            <w:r w:rsidR="00F722A3" w:rsidRPr="003D08EE">
              <w:rPr>
                <w:rFonts w:ascii="Trebuchet MS" w:hAnsi="Trebuchet MS"/>
              </w:rPr>
              <w:t>tin</w:t>
            </w:r>
            <w:r w:rsidR="003147BC" w:rsidRPr="003D08EE">
              <w:rPr>
                <w:rFonts w:ascii="Trebuchet MS" w:hAnsi="Trebuchet MS"/>
              </w:rPr>
              <w:t>ț</w:t>
            </w:r>
            <w:r w:rsidR="00F722A3" w:rsidRPr="003D08EE">
              <w:rPr>
                <w:rFonts w:ascii="Trebuchet MS" w:hAnsi="Trebuchet MS"/>
              </w:rPr>
              <w:t xml:space="preserve">ă obiectul cauzei </w:t>
            </w:r>
            <w:r w:rsidR="003147BC" w:rsidRPr="003D08EE">
              <w:rPr>
                <w:rFonts w:ascii="Trebuchet MS" w:hAnsi="Trebuchet MS"/>
              </w:rPr>
              <w:t>ș</w:t>
            </w:r>
            <w:r w:rsidR="00F722A3" w:rsidRPr="003D08EE">
              <w:rPr>
                <w:rFonts w:ascii="Trebuchet MS" w:hAnsi="Trebuchet MS"/>
              </w:rPr>
              <w:t>i i se pun întrebările privitoare la rela</w:t>
            </w:r>
            <w:r w:rsidR="003147BC" w:rsidRPr="003D08EE">
              <w:rPr>
                <w:rFonts w:ascii="Trebuchet MS" w:hAnsi="Trebuchet MS"/>
              </w:rPr>
              <w:t>ț</w:t>
            </w:r>
            <w:r w:rsidR="00F722A3" w:rsidRPr="003D08EE">
              <w:rPr>
                <w:rFonts w:ascii="Trebuchet MS" w:hAnsi="Trebuchet MS"/>
              </w:rPr>
              <w:t>iile cu păr</w:t>
            </w:r>
            <w:r w:rsidR="003147BC" w:rsidRPr="003D08EE">
              <w:rPr>
                <w:rFonts w:ascii="Trebuchet MS" w:hAnsi="Trebuchet MS"/>
              </w:rPr>
              <w:t>ț</w:t>
            </w:r>
            <w:r w:rsidR="00F722A3" w:rsidRPr="003D08EE">
              <w:rPr>
                <w:rFonts w:ascii="Trebuchet MS" w:hAnsi="Trebuchet MS"/>
              </w:rPr>
              <w:t xml:space="preserve">ile </w:t>
            </w:r>
            <w:r w:rsidR="003147BC" w:rsidRPr="003D08EE">
              <w:rPr>
                <w:rFonts w:ascii="Trebuchet MS" w:hAnsi="Trebuchet MS"/>
              </w:rPr>
              <w:t>ș</w:t>
            </w:r>
            <w:r w:rsidR="00F722A3" w:rsidRPr="003D08EE">
              <w:rPr>
                <w:rFonts w:ascii="Trebuchet MS" w:hAnsi="Trebuchet MS"/>
              </w:rPr>
              <w:t>i subiec</w:t>
            </w:r>
            <w:r w:rsidR="003147BC" w:rsidRPr="003D08EE">
              <w:rPr>
                <w:rFonts w:ascii="Trebuchet MS" w:hAnsi="Trebuchet MS"/>
              </w:rPr>
              <w:t>ț</w:t>
            </w:r>
            <w:r w:rsidR="00F722A3" w:rsidRPr="003D08EE">
              <w:rPr>
                <w:rFonts w:ascii="Trebuchet MS" w:hAnsi="Trebuchet MS"/>
              </w:rPr>
              <w:t xml:space="preserve">ii procesuali principali; de asemenea, </w:t>
            </w:r>
            <w:r w:rsidR="004F756E" w:rsidRPr="003D08EE">
              <w:rPr>
                <w:rFonts w:ascii="Trebuchet MS" w:hAnsi="Trebuchet MS"/>
              </w:rPr>
              <w:t xml:space="preserve">în cazul persoanelor aflate în ipotezele de la art. 117 lit. a) – c), depunerea jurământului va avea loc numai dacă </w:t>
            </w:r>
            <w:r w:rsidR="00C5092A" w:rsidRPr="003D08EE">
              <w:rPr>
                <w:rFonts w:ascii="Trebuchet MS" w:hAnsi="Trebuchet MS"/>
              </w:rPr>
              <w:t xml:space="preserve">acestea </w:t>
            </w:r>
            <w:r w:rsidR="004F756E" w:rsidRPr="003D08EE">
              <w:rPr>
                <w:rFonts w:ascii="Trebuchet MS" w:hAnsi="Trebuchet MS"/>
              </w:rPr>
              <w:t>sunt de acord să dea declara</w:t>
            </w:r>
            <w:r w:rsidR="003147BC" w:rsidRPr="003D08EE">
              <w:rPr>
                <w:rFonts w:ascii="Trebuchet MS" w:hAnsi="Trebuchet MS"/>
              </w:rPr>
              <w:t>ț</w:t>
            </w:r>
            <w:r w:rsidR="004F756E" w:rsidRPr="003D08EE">
              <w:rPr>
                <w:rFonts w:ascii="Trebuchet MS" w:hAnsi="Trebuchet MS"/>
              </w:rPr>
              <w:t>ii ca martor (</w:t>
            </w:r>
            <w:r w:rsidR="00C5092A" w:rsidRPr="003D08EE">
              <w:rPr>
                <w:rFonts w:ascii="Trebuchet MS" w:hAnsi="Trebuchet MS"/>
              </w:rPr>
              <w:t xml:space="preserve">concluzie ce rezultă din coroborarea art. 119 alin. (2), art. 121 alin. (1) </w:t>
            </w:r>
            <w:r w:rsidR="003147BC" w:rsidRPr="003D08EE">
              <w:rPr>
                <w:rFonts w:ascii="Trebuchet MS" w:hAnsi="Trebuchet MS"/>
              </w:rPr>
              <w:t>ș</w:t>
            </w:r>
            <w:r w:rsidR="00C5092A" w:rsidRPr="003D08EE">
              <w:rPr>
                <w:rFonts w:ascii="Trebuchet MS" w:hAnsi="Trebuchet MS"/>
              </w:rPr>
              <w:t xml:space="preserve">i art. 117 alin. (2) </w:t>
            </w:r>
            <w:r w:rsidR="003147BC" w:rsidRPr="003D08EE">
              <w:rPr>
                <w:rFonts w:ascii="Trebuchet MS" w:hAnsi="Trebuchet MS"/>
              </w:rPr>
              <w:t>ș</w:t>
            </w:r>
            <w:r w:rsidR="00C5092A" w:rsidRPr="003D08EE">
              <w:rPr>
                <w:rFonts w:ascii="Trebuchet MS" w:hAnsi="Trebuchet MS"/>
              </w:rPr>
              <w:t xml:space="preserve">i (3), în noua redactare propusă) </w:t>
            </w:r>
            <w:r w:rsidR="00C5092A" w:rsidRPr="003D08EE">
              <w:rPr>
                <w:rFonts w:ascii="Trebuchet MS" w:hAnsi="Trebuchet MS"/>
                <w:b/>
              </w:rPr>
              <w:t>(pct. 1</w:t>
            </w:r>
            <w:r w:rsidRPr="003D08EE">
              <w:rPr>
                <w:rFonts w:ascii="Trebuchet MS" w:hAnsi="Trebuchet MS"/>
                <w:b/>
              </w:rPr>
              <w:t>2</w:t>
            </w:r>
            <w:r w:rsidR="00C5092A" w:rsidRPr="003D08EE">
              <w:rPr>
                <w:rFonts w:ascii="Trebuchet MS" w:hAnsi="Trebuchet MS"/>
                <w:b/>
              </w:rPr>
              <w:t xml:space="preserve"> din proiect)</w:t>
            </w:r>
            <w:r w:rsidR="00C5092A" w:rsidRPr="003D08EE">
              <w:rPr>
                <w:rFonts w:ascii="Trebuchet MS" w:hAnsi="Trebuchet MS"/>
              </w:rPr>
              <w:t>.</w:t>
            </w:r>
          </w:p>
          <w:p w:rsidR="00C36AD0" w:rsidRPr="003D08EE" w:rsidRDefault="00C36AD0" w:rsidP="00C36AD0">
            <w:pPr>
              <w:spacing w:after="0" w:line="276" w:lineRule="auto"/>
              <w:jc w:val="both"/>
              <w:rPr>
                <w:rFonts w:ascii="Trebuchet MS" w:hAnsi="Trebuchet MS"/>
              </w:rPr>
            </w:pPr>
          </w:p>
          <w:p w:rsidR="00B247F3" w:rsidRPr="003D08EE" w:rsidRDefault="00C5092A" w:rsidP="00C36AD0">
            <w:pPr>
              <w:spacing w:after="0" w:line="276" w:lineRule="auto"/>
              <w:jc w:val="both"/>
              <w:rPr>
                <w:rFonts w:ascii="Trebuchet MS" w:hAnsi="Trebuchet MS"/>
                <w:b/>
              </w:rPr>
            </w:pPr>
            <w:r w:rsidRPr="003D08EE">
              <w:rPr>
                <w:rFonts w:ascii="Trebuchet MS" w:hAnsi="Trebuchet MS"/>
                <w:b/>
              </w:rPr>
              <w:t xml:space="preserve">7. </w:t>
            </w:r>
            <w:r w:rsidRPr="003D08EE">
              <w:rPr>
                <w:rFonts w:ascii="Trebuchet MS" w:hAnsi="Trebuchet MS"/>
              </w:rPr>
              <w:t xml:space="preserve">La </w:t>
            </w:r>
            <w:r w:rsidRPr="003D08EE">
              <w:rPr>
                <w:rFonts w:ascii="Trebuchet MS" w:hAnsi="Trebuchet MS"/>
                <w:b/>
              </w:rPr>
              <w:t>art. 102</w:t>
            </w:r>
            <w:r w:rsidRPr="003D08EE">
              <w:rPr>
                <w:rFonts w:ascii="Trebuchet MS" w:hAnsi="Trebuchet MS"/>
              </w:rPr>
              <w:t xml:space="preserve">, </w:t>
            </w:r>
            <w:r w:rsidR="00B247F3" w:rsidRPr="003D08EE">
              <w:rPr>
                <w:rFonts w:ascii="Trebuchet MS" w:hAnsi="Trebuchet MS"/>
              </w:rPr>
              <w:t xml:space="preserve">având în vedere </w:t>
            </w:r>
            <w:r w:rsidRPr="003D08EE">
              <w:rPr>
                <w:rFonts w:ascii="Trebuchet MS" w:hAnsi="Trebuchet MS"/>
                <w:b/>
              </w:rPr>
              <w:t>D</w:t>
            </w:r>
            <w:r w:rsidR="00B247F3" w:rsidRPr="003D08EE">
              <w:rPr>
                <w:rFonts w:ascii="Trebuchet MS" w:hAnsi="Trebuchet MS"/>
                <w:b/>
              </w:rPr>
              <w:t xml:space="preserve">ecizia </w:t>
            </w:r>
            <w:r w:rsidRPr="003D08EE">
              <w:rPr>
                <w:rFonts w:ascii="Trebuchet MS" w:hAnsi="Trebuchet MS"/>
                <w:b/>
              </w:rPr>
              <w:t>nr. 22/2018</w:t>
            </w:r>
            <w:r w:rsidR="00B247F3" w:rsidRPr="003D08EE">
              <w:rPr>
                <w:rFonts w:ascii="Trebuchet MS" w:hAnsi="Trebuchet MS"/>
                <w:b/>
              </w:rPr>
              <w:t xml:space="preserve">, </w:t>
            </w:r>
            <w:r w:rsidRPr="003D08EE">
              <w:rPr>
                <w:rFonts w:ascii="Trebuchet MS" w:hAnsi="Trebuchet MS"/>
              </w:rPr>
              <w:t xml:space="preserve">se propune </w:t>
            </w:r>
            <w:r w:rsidR="00B247F3" w:rsidRPr="003D08EE">
              <w:rPr>
                <w:rFonts w:ascii="Trebuchet MS" w:hAnsi="Trebuchet MS"/>
              </w:rPr>
              <w:t>introducerea</w:t>
            </w:r>
            <w:r w:rsidR="00BF5B88" w:rsidRPr="003D08EE">
              <w:rPr>
                <w:rFonts w:ascii="Trebuchet MS" w:hAnsi="Trebuchet MS"/>
              </w:rPr>
              <w:t>,</w:t>
            </w:r>
            <w:r w:rsidR="00B247F3" w:rsidRPr="003D08EE">
              <w:rPr>
                <w:rFonts w:ascii="Trebuchet MS" w:hAnsi="Trebuchet MS"/>
              </w:rPr>
              <w:t xml:space="preserve"> </w:t>
            </w:r>
            <w:r w:rsidR="00B247F3" w:rsidRPr="003D08EE">
              <w:rPr>
                <w:rFonts w:ascii="Trebuchet MS" w:hAnsi="Trebuchet MS"/>
                <w:b/>
              </w:rPr>
              <w:t>după alineatul (3)</w:t>
            </w:r>
            <w:r w:rsidR="00BF5B88" w:rsidRPr="003D08EE">
              <w:rPr>
                <w:rFonts w:ascii="Trebuchet MS" w:hAnsi="Trebuchet MS"/>
                <w:b/>
              </w:rPr>
              <w:t>,</w:t>
            </w:r>
            <w:r w:rsidR="00B247F3" w:rsidRPr="003D08EE">
              <w:rPr>
                <w:rFonts w:ascii="Trebuchet MS" w:hAnsi="Trebuchet MS"/>
                <w:b/>
              </w:rPr>
              <w:t xml:space="preserve"> a unui nou alineat, alin. (3</w:t>
            </w:r>
            <w:r w:rsidR="00B247F3" w:rsidRPr="003D08EE">
              <w:rPr>
                <w:rFonts w:ascii="Trebuchet MS" w:hAnsi="Trebuchet MS"/>
                <w:b/>
                <w:vertAlign w:val="superscript"/>
              </w:rPr>
              <w:t>1</w:t>
            </w:r>
            <w:r w:rsidR="00B247F3" w:rsidRPr="003D08EE">
              <w:rPr>
                <w:rFonts w:ascii="Trebuchet MS" w:hAnsi="Trebuchet MS"/>
                <w:b/>
              </w:rPr>
              <w:t xml:space="preserve">), cu următorul cuprins: </w:t>
            </w:r>
          </w:p>
          <w:p w:rsidR="00C5092A" w:rsidRPr="003D08EE" w:rsidRDefault="00B247F3" w:rsidP="00C36AD0">
            <w:pPr>
              <w:spacing w:after="0" w:line="276" w:lineRule="auto"/>
              <w:jc w:val="both"/>
              <w:rPr>
                <w:rFonts w:ascii="Trebuchet MS" w:hAnsi="Trebuchet MS"/>
              </w:rPr>
            </w:pPr>
            <w:r w:rsidRPr="003D08EE">
              <w:rPr>
                <w:rFonts w:ascii="Trebuchet MS" w:hAnsi="Trebuchet MS"/>
                <w:i/>
              </w:rPr>
              <w:t>„</w:t>
            </w:r>
            <w:r w:rsidRPr="003D08EE">
              <w:rPr>
                <w:rFonts w:ascii="Trebuchet MS" w:hAnsi="Trebuchet MS"/>
                <w:b/>
                <w:i/>
              </w:rPr>
              <w:t>(3</w:t>
            </w:r>
            <w:r w:rsidRPr="003D08EE">
              <w:rPr>
                <w:rFonts w:ascii="Trebuchet MS" w:hAnsi="Trebuchet MS"/>
                <w:b/>
                <w:i/>
                <w:vertAlign w:val="superscript"/>
              </w:rPr>
              <w:t>1</w:t>
            </w:r>
            <w:r w:rsidRPr="003D08EE">
              <w:rPr>
                <w:rFonts w:ascii="Trebuchet MS" w:hAnsi="Trebuchet MS"/>
                <w:b/>
                <w:i/>
              </w:rPr>
              <w:t>)</w:t>
            </w:r>
            <w:r w:rsidRPr="003D08EE">
              <w:rPr>
                <w:rFonts w:ascii="Trebuchet MS" w:hAnsi="Trebuchet MS"/>
                <w:i/>
              </w:rPr>
              <w:t xml:space="preserve"> Mijlocul de probă care con</w:t>
            </w:r>
            <w:r w:rsidR="003147BC" w:rsidRPr="003D08EE">
              <w:rPr>
                <w:rFonts w:ascii="Trebuchet MS" w:hAnsi="Trebuchet MS"/>
                <w:i/>
              </w:rPr>
              <w:t>ț</w:t>
            </w:r>
            <w:r w:rsidRPr="003D08EE">
              <w:rPr>
                <w:rFonts w:ascii="Trebuchet MS" w:hAnsi="Trebuchet MS"/>
                <w:i/>
              </w:rPr>
              <w:t>ine proba exclusă va fi înlăturat din dosarul cauzei, în întregime sau în partea corespunzătoare probei excluse. Când înlăturarea în întregime a mijlocului de probă ar aduce atingere drepturilor sau intereselor legitime ale persoanei în favoarea căreia s-a dispus excluderea ori ale altui subiect procesual principal, iar înlăturarea sa în partea corespunzătoare probei excluse nu este posibilă, organul judiciar care a dispus excluderea stabile</w:t>
            </w:r>
            <w:r w:rsidR="003147BC" w:rsidRPr="003D08EE">
              <w:rPr>
                <w:rFonts w:ascii="Trebuchet MS" w:hAnsi="Trebuchet MS"/>
                <w:i/>
              </w:rPr>
              <w:t>ș</w:t>
            </w:r>
            <w:r w:rsidRPr="003D08EE">
              <w:rPr>
                <w:rFonts w:ascii="Trebuchet MS" w:hAnsi="Trebuchet MS"/>
                <w:i/>
              </w:rPr>
              <w:t>te limitele în care mijlocul de probă urmează a fi avut în vedere la solu</w:t>
            </w:r>
            <w:r w:rsidR="003147BC" w:rsidRPr="003D08EE">
              <w:rPr>
                <w:rFonts w:ascii="Trebuchet MS" w:hAnsi="Trebuchet MS"/>
                <w:i/>
              </w:rPr>
              <w:t>ț</w:t>
            </w:r>
            <w:r w:rsidRPr="003D08EE">
              <w:rPr>
                <w:rFonts w:ascii="Trebuchet MS" w:hAnsi="Trebuchet MS"/>
                <w:i/>
              </w:rPr>
              <w:t xml:space="preserve">ionarea cauzei, indicând probele cuprinse în acesta care nu au fost excluse.” </w:t>
            </w:r>
            <w:r w:rsidR="00C5092A" w:rsidRPr="003D08EE">
              <w:rPr>
                <w:rFonts w:ascii="Trebuchet MS" w:hAnsi="Trebuchet MS"/>
                <w:b/>
              </w:rPr>
              <w:t xml:space="preserve">(pct. </w:t>
            </w:r>
            <w:r w:rsidRPr="003D08EE">
              <w:rPr>
                <w:rFonts w:ascii="Trebuchet MS" w:hAnsi="Trebuchet MS"/>
                <w:b/>
              </w:rPr>
              <w:t>6</w:t>
            </w:r>
            <w:r w:rsidR="00C5092A" w:rsidRPr="003D08EE">
              <w:rPr>
                <w:rFonts w:ascii="Trebuchet MS" w:hAnsi="Trebuchet MS"/>
                <w:b/>
              </w:rPr>
              <w:t xml:space="preserve"> din proiect)</w:t>
            </w:r>
            <w:r w:rsidR="00C5092A" w:rsidRPr="003D08EE">
              <w:rPr>
                <w:rFonts w:ascii="Trebuchet MS" w:hAnsi="Trebuchet MS"/>
              </w:rPr>
              <w:t>.</w:t>
            </w:r>
          </w:p>
          <w:p w:rsidR="00C36AD0" w:rsidRPr="003D08EE" w:rsidRDefault="00C36AD0" w:rsidP="00C36AD0">
            <w:pPr>
              <w:spacing w:after="0" w:line="276" w:lineRule="auto"/>
              <w:jc w:val="both"/>
              <w:rPr>
                <w:rFonts w:ascii="Trebuchet MS" w:hAnsi="Trebuchet MS"/>
              </w:rPr>
            </w:pPr>
          </w:p>
          <w:p w:rsidR="00C5092A" w:rsidRPr="003D08EE" w:rsidRDefault="00C5092A" w:rsidP="00C36AD0">
            <w:pPr>
              <w:spacing w:after="0" w:line="276" w:lineRule="auto"/>
              <w:jc w:val="both"/>
              <w:rPr>
                <w:rFonts w:ascii="Trebuchet MS" w:hAnsi="Trebuchet MS"/>
              </w:rPr>
            </w:pPr>
            <w:r w:rsidRPr="003D08EE">
              <w:rPr>
                <w:rFonts w:ascii="Trebuchet MS" w:hAnsi="Trebuchet MS"/>
                <w:b/>
              </w:rPr>
              <w:t xml:space="preserve">8. </w:t>
            </w:r>
            <w:r w:rsidRPr="003D08EE">
              <w:rPr>
                <w:rFonts w:ascii="Trebuchet MS" w:hAnsi="Trebuchet MS"/>
              </w:rPr>
              <w:t xml:space="preserve">La </w:t>
            </w:r>
            <w:r w:rsidRPr="003D08EE">
              <w:rPr>
                <w:rFonts w:ascii="Trebuchet MS" w:hAnsi="Trebuchet MS"/>
                <w:b/>
              </w:rPr>
              <w:t>art. 117</w:t>
            </w:r>
            <w:r w:rsidR="00452AA0" w:rsidRPr="003D08EE">
              <w:rPr>
                <w:rFonts w:ascii="Trebuchet MS" w:hAnsi="Trebuchet MS"/>
                <w:b/>
              </w:rPr>
              <w:t xml:space="preserve"> alin. (1)</w:t>
            </w:r>
            <w:r w:rsidRPr="003D08EE">
              <w:rPr>
                <w:rFonts w:ascii="Trebuchet MS" w:hAnsi="Trebuchet MS"/>
              </w:rPr>
              <w:t xml:space="preserve"> </w:t>
            </w:r>
            <w:r w:rsidR="00EA38C7" w:rsidRPr="003D08EE">
              <w:rPr>
                <w:rFonts w:ascii="Trebuchet MS" w:hAnsi="Trebuchet MS"/>
              </w:rPr>
              <w:t>se propune reglementarea</w:t>
            </w:r>
            <w:r w:rsidR="007C7F7D" w:rsidRPr="003D08EE">
              <w:rPr>
                <w:rFonts w:ascii="Trebuchet MS" w:hAnsi="Trebuchet MS"/>
              </w:rPr>
              <w:t xml:space="preserve">, prin introducerea unei noi litere, </w:t>
            </w:r>
            <w:r w:rsidR="00EA38C7" w:rsidRPr="003D08EE">
              <w:rPr>
                <w:rFonts w:ascii="Trebuchet MS" w:hAnsi="Trebuchet MS"/>
                <w:b/>
              </w:rPr>
              <w:t>lit. c)</w:t>
            </w:r>
            <w:r w:rsidR="007C7F7D" w:rsidRPr="003D08EE">
              <w:rPr>
                <w:rFonts w:ascii="Trebuchet MS" w:hAnsi="Trebuchet MS"/>
                <w:b/>
              </w:rPr>
              <w:t xml:space="preserve">, </w:t>
            </w:r>
            <w:r w:rsidR="00EA38C7" w:rsidRPr="003D08EE">
              <w:rPr>
                <w:rFonts w:ascii="Trebuchet MS" w:hAnsi="Trebuchet MS"/>
              </w:rPr>
              <w:t xml:space="preserve">a faptului că au dreptul de a refuza să fie audiate în calitate de martor </w:t>
            </w:r>
            <w:r w:rsidR="003147BC" w:rsidRPr="003D08EE">
              <w:rPr>
                <w:rFonts w:ascii="Trebuchet MS" w:hAnsi="Trebuchet MS"/>
              </w:rPr>
              <w:t>ș</w:t>
            </w:r>
            <w:r w:rsidR="007C7F7D" w:rsidRPr="003D08EE">
              <w:rPr>
                <w:rFonts w:ascii="Trebuchet MS" w:hAnsi="Trebuchet MS"/>
              </w:rPr>
              <w:t xml:space="preserve">i </w:t>
            </w:r>
            <w:r w:rsidR="00EA38C7" w:rsidRPr="003D08EE">
              <w:rPr>
                <w:rFonts w:ascii="Trebuchet MS" w:hAnsi="Trebuchet MS"/>
              </w:rPr>
              <w:t xml:space="preserve">„persoanele </w:t>
            </w:r>
            <w:r w:rsidR="00EA38C7" w:rsidRPr="003D08EE">
              <w:rPr>
                <w:rFonts w:ascii="Trebuchet MS" w:hAnsi="Trebuchet MS"/>
                <w:i/>
              </w:rPr>
              <w:t>care au stabilit rela</w:t>
            </w:r>
            <w:r w:rsidR="003147BC" w:rsidRPr="003D08EE">
              <w:rPr>
                <w:rFonts w:ascii="Trebuchet MS" w:hAnsi="Trebuchet MS"/>
                <w:i/>
              </w:rPr>
              <w:t>ț</w:t>
            </w:r>
            <w:r w:rsidR="00EA38C7" w:rsidRPr="003D08EE">
              <w:rPr>
                <w:rFonts w:ascii="Trebuchet MS" w:hAnsi="Trebuchet MS"/>
                <w:i/>
              </w:rPr>
              <w:t>ii asemănătoare acelora dintre so</w:t>
            </w:r>
            <w:r w:rsidR="003147BC" w:rsidRPr="003D08EE">
              <w:rPr>
                <w:rFonts w:ascii="Trebuchet MS" w:hAnsi="Trebuchet MS"/>
                <w:i/>
              </w:rPr>
              <w:t>ț</w:t>
            </w:r>
            <w:r w:rsidR="00EA38C7" w:rsidRPr="003D08EE">
              <w:rPr>
                <w:rFonts w:ascii="Trebuchet MS" w:hAnsi="Trebuchet MS"/>
                <w:i/>
              </w:rPr>
              <w:t>i sau acelora dintre părin</w:t>
            </w:r>
            <w:r w:rsidR="003147BC" w:rsidRPr="003D08EE">
              <w:rPr>
                <w:rFonts w:ascii="Trebuchet MS" w:hAnsi="Trebuchet MS"/>
                <w:i/>
              </w:rPr>
              <w:t>ț</w:t>
            </w:r>
            <w:r w:rsidR="00EA38C7" w:rsidRPr="003D08EE">
              <w:rPr>
                <w:rFonts w:ascii="Trebuchet MS" w:hAnsi="Trebuchet MS"/>
                <w:i/>
              </w:rPr>
              <w:t xml:space="preserve">i </w:t>
            </w:r>
            <w:r w:rsidR="003147BC" w:rsidRPr="003D08EE">
              <w:rPr>
                <w:rFonts w:ascii="Trebuchet MS" w:hAnsi="Trebuchet MS"/>
                <w:i/>
              </w:rPr>
              <w:t>ș</w:t>
            </w:r>
            <w:r w:rsidR="00EA38C7" w:rsidRPr="003D08EE">
              <w:rPr>
                <w:rFonts w:ascii="Trebuchet MS" w:hAnsi="Trebuchet MS"/>
                <w:i/>
              </w:rPr>
              <w:t>i copii, dacă dovedesc că au convie</w:t>
            </w:r>
            <w:r w:rsidR="003147BC" w:rsidRPr="003D08EE">
              <w:rPr>
                <w:rFonts w:ascii="Trebuchet MS" w:hAnsi="Trebuchet MS"/>
                <w:i/>
              </w:rPr>
              <w:t>ț</w:t>
            </w:r>
            <w:r w:rsidR="00EA38C7" w:rsidRPr="003D08EE">
              <w:rPr>
                <w:rFonts w:ascii="Trebuchet MS" w:hAnsi="Trebuchet MS"/>
                <w:i/>
              </w:rPr>
              <w:t>uit sau convie</w:t>
            </w:r>
            <w:r w:rsidR="003147BC" w:rsidRPr="003D08EE">
              <w:rPr>
                <w:rFonts w:ascii="Trebuchet MS" w:hAnsi="Trebuchet MS"/>
                <w:i/>
              </w:rPr>
              <w:t>ț</w:t>
            </w:r>
            <w:r w:rsidR="00EA38C7" w:rsidRPr="003D08EE">
              <w:rPr>
                <w:rFonts w:ascii="Trebuchet MS" w:hAnsi="Trebuchet MS"/>
                <w:i/>
              </w:rPr>
              <w:t>uiesc cu suspectul sau inculpatul</w:t>
            </w:r>
            <w:r w:rsidR="00EA38C7" w:rsidRPr="003D08EE">
              <w:rPr>
                <w:rFonts w:ascii="Trebuchet MS" w:hAnsi="Trebuchet MS"/>
              </w:rPr>
              <w:t>”</w:t>
            </w:r>
            <w:r w:rsidR="002C3080" w:rsidRPr="003D08EE">
              <w:rPr>
                <w:rFonts w:ascii="Trebuchet MS" w:hAnsi="Trebuchet MS"/>
              </w:rPr>
              <w:t>;</w:t>
            </w:r>
            <w:r w:rsidR="00452AA0" w:rsidRPr="003D08EE">
              <w:rPr>
                <w:rFonts w:ascii="Trebuchet MS" w:hAnsi="Trebuchet MS"/>
              </w:rPr>
              <w:t xml:space="preserve"> </w:t>
            </w:r>
            <w:r w:rsidR="002C3080" w:rsidRPr="003D08EE">
              <w:rPr>
                <w:rFonts w:ascii="Trebuchet MS" w:hAnsi="Trebuchet MS"/>
              </w:rPr>
              <w:t>d</w:t>
            </w:r>
            <w:r w:rsidR="00452AA0" w:rsidRPr="003D08EE">
              <w:rPr>
                <w:rFonts w:ascii="Trebuchet MS" w:hAnsi="Trebuchet MS"/>
              </w:rPr>
              <w:t>ispozi</w:t>
            </w:r>
            <w:r w:rsidR="003147BC" w:rsidRPr="003D08EE">
              <w:rPr>
                <w:rFonts w:ascii="Trebuchet MS" w:hAnsi="Trebuchet MS"/>
              </w:rPr>
              <w:t>ț</w:t>
            </w:r>
            <w:r w:rsidR="00452AA0" w:rsidRPr="003D08EE">
              <w:rPr>
                <w:rFonts w:ascii="Trebuchet MS" w:hAnsi="Trebuchet MS"/>
              </w:rPr>
              <w:t xml:space="preserve">ia vizează punerea în acord </w:t>
            </w:r>
            <w:r w:rsidR="007C7F7D" w:rsidRPr="003D08EE">
              <w:rPr>
                <w:rFonts w:ascii="Trebuchet MS" w:hAnsi="Trebuchet MS"/>
              </w:rPr>
              <w:t>a C</w:t>
            </w:r>
            <w:r w:rsidR="00BF5B88" w:rsidRPr="003D08EE">
              <w:rPr>
                <w:rFonts w:ascii="Trebuchet MS" w:hAnsi="Trebuchet MS"/>
              </w:rPr>
              <w:t xml:space="preserve">odului de procedură penală </w:t>
            </w:r>
            <w:r w:rsidR="007C7F7D" w:rsidRPr="003D08EE">
              <w:rPr>
                <w:rFonts w:ascii="Trebuchet MS" w:hAnsi="Trebuchet MS"/>
              </w:rPr>
              <w:t>cu Constitu</w:t>
            </w:r>
            <w:r w:rsidR="003147BC" w:rsidRPr="003D08EE">
              <w:rPr>
                <w:rFonts w:ascii="Trebuchet MS" w:hAnsi="Trebuchet MS"/>
              </w:rPr>
              <w:t>ț</w:t>
            </w:r>
            <w:r w:rsidR="007C7F7D" w:rsidRPr="003D08EE">
              <w:rPr>
                <w:rFonts w:ascii="Trebuchet MS" w:hAnsi="Trebuchet MS"/>
              </w:rPr>
              <w:t>ia a</w:t>
            </w:r>
            <w:r w:rsidR="003147BC" w:rsidRPr="003D08EE">
              <w:rPr>
                <w:rFonts w:ascii="Trebuchet MS" w:hAnsi="Trebuchet MS"/>
              </w:rPr>
              <w:t>ș</w:t>
            </w:r>
            <w:r w:rsidR="007C7F7D" w:rsidRPr="003D08EE">
              <w:rPr>
                <w:rFonts w:ascii="Trebuchet MS" w:hAnsi="Trebuchet MS"/>
              </w:rPr>
              <w:t xml:space="preserve">a cum a fost aceasta interpretată prin </w:t>
            </w:r>
            <w:r w:rsidR="00452AA0" w:rsidRPr="003D08EE">
              <w:rPr>
                <w:rFonts w:ascii="Trebuchet MS" w:hAnsi="Trebuchet MS"/>
                <w:b/>
              </w:rPr>
              <w:t>D</w:t>
            </w:r>
            <w:r w:rsidR="007C7F7D" w:rsidRPr="003D08EE">
              <w:rPr>
                <w:rFonts w:ascii="Trebuchet MS" w:hAnsi="Trebuchet MS"/>
                <w:b/>
              </w:rPr>
              <w:t xml:space="preserve">ecizia </w:t>
            </w:r>
            <w:r w:rsidR="00452AA0" w:rsidRPr="003D08EE">
              <w:rPr>
                <w:rFonts w:ascii="Trebuchet MS" w:hAnsi="Trebuchet MS"/>
                <w:b/>
              </w:rPr>
              <w:t>nr. 562/2017</w:t>
            </w:r>
            <w:r w:rsidR="00EA38C7" w:rsidRPr="003D08EE">
              <w:rPr>
                <w:rFonts w:ascii="Trebuchet MS" w:hAnsi="Trebuchet MS"/>
              </w:rPr>
              <w:t xml:space="preserve"> </w:t>
            </w:r>
            <w:r w:rsidR="00EA38C7" w:rsidRPr="003D08EE">
              <w:rPr>
                <w:rFonts w:ascii="Trebuchet MS" w:hAnsi="Trebuchet MS"/>
                <w:b/>
              </w:rPr>
              <w:t xml:space="preserve">(pct. </w:t>
            </w:r>
            <w:r w:rsidR="007C7F7D" w:rsidRPr="003D08EE">
              <w:rPr>
                <w:rFonts w:ascii="Trebuchet MS" w:hAnsi="Trebuchet MS"/>
                <w:b/>
              </w:rPr>
              <w:t>7</w:t>
            </w:r>
            <w:r w:rsidR="00EA38C7" w:rsidRPr="003D08EE">
              <w:rPr>
                <w:rFonts w:ascii="Trebuchet MS" w:hAnsi="Trebuchet MS"/>
                <w:b/>
              </w:rPr>
              <w:t xml:space="preserve"> din proiect)</w:t>
            </w:r>
            <w:r w:rsidR="00EA38C7" w:rsidRPr="003D08EE">
              <w:rPr>
                <w:rFonts w:ascii="Trebuchet MS" w:hAnsi="Trebuchet MS"/>
              </w:rPr>
              <w:t>.</w:t>
            </w:r>
          </w:p>
          <w:p w:rsidR="00E37F11" w:rsidRPr="003D08EE" w:rsidRDefault="002C3080" w:rsidP="00C36AD0">
            <w:pPr>
              <w:spacing w:after="0" w:line="276" w:lineRule="auto"/>
              <w:jc w:val="both"/>
              <w:rPr>
                <w:rFonts w:ascii="Trebuchet MS" w:hAnsi="Trebuchet MS"/>
              </w:rPr>
            </w:pPr>
            <w:r w:rsidRPr="003D08EE">
              <w:rPr>
                <w:rFonts w:ascii="Trebuchet MS" w:hAnsi="Trebuchet MS"/>
              </w:rPr>
              <w:t xml:space="preserve">Cu privire la </w:t>
            </w:r>
            <w:r w:rsidR="007C7F7D" w:rsidRPr="003D08EE">
              <w:rPr>
                <w:rFonts w:ascii="Trebuchet MS" w:hAnsi="Trebuchet MS"/>
              </w:rPr>
              <w:t>existen</w:t>
            </w:r>
            <w:r w:rsidR="003147BC" w:rsidRPr="003D08EE">
              <w:rPr>
                <w:rFonts w:ascii="Trebuchet MS" w:hAnsi="Trebuchet MS"/>
              </w:rPr>
              <w:t>ț</w:t>
            </w:r>
            <w:r w:rsidR="007C7F7D" w:rsidRPr="003D08EE">
              <w:rPr>
                <w:rFonts w:ascii="Trebuchet MS" w:hAnsi="Trebuchet MS"/>
              </w:rPr>
              <w:t xml:space="preserve">a unor astfel de </w:t>
            </w:r>
            <w:r w:rsidRPr="003D08EE">
              <w:rPr>
                <w:rFonts w:ascii="Trebuchet MS" w:hAnsi="Trebuchet MS"/>
              </w:rPr>
              <w:t>rela</w:t>
            </w:r>
            <w:r w:rsidR="003147BC" w:rsidRPr="003D08EE">
              <w:rPr>
                <w:rFonts w:ascii="Trebuchet MS" w:hAnsi="Trebuchet MS"/>
              </w:rPr>
              <w:t>ț</w:t>
            </w:r>
            <w:r w:rsidRPr="003D08EE">
              <w:rPr>
                <w:rFonts w:ascii="Trebuchet MS" w:hAnsi="Trebuchet MS"/>
              </w:rPr>
              <w:t xml:space="preserve">ii martorul va fi întrebat de organul judiciar, sens în care se propune </w:t>
            </w:r>
            <w:r w:rsidRPr="003D08EE">
              <w:rPr>
                <w:rFonts w:ascii="Trebuchet MS" w:hAnsi="Trebuchet MS"/>
                <w:b/>
              </w:rPr>
              <w:t>modificarea corespunzătoare a art. 119 alin. (2)</w:t>
            </w:r>
            <w:r w:rsidRPr="003D08EE">
              <w:rPr>
                <w:rFonts w:ascii="Trebuchet MS" w:hAnsi="Trebuchet MS"/>
              </w:rPr>
              <w:t xml:space="preserve">. Astfel, martorului i se comunică obiectul cauzei, </w:t>
            </w:r>
            <w:r w:rsidRPr="003D08EE">
              <w:rPr>
                <w:rFonts w:ascii="Trebuchet MS" w:hAnsi="Trebuchet MS"/>
                <w:i/>
              </w:rPr>
              <w:t>faptele sau împrejurările de fapt pentru dovedirea cărora a fost propus ca martor</w:t>
            </w:r>
            <w:r w:rsidRPr="003D08EE">
              <w:rPr>
                <w:rFonts w:ascii="Trebuchet MS" w:hAnsi="Trebuchet MS"/>
              </w:rPr>
              <w:t xml:space="preserve"> </w:t>
            </w:r>
            <w:r w:rsidR="003147BC" w:rsidRPr="003D08EE">
              <w:rPr>
                <w:rFonts w:ascii="Trebuchet MS" w:hAnsi="Trebuchet MS"/>
              </w:rPr>
              <w:t>ș</w:t>
            </w:r>
            <w:r w:rsidRPr="003D08EE">
              <w:rPr>
                <w:rFonts w:ascii="Trebuchet MS" w:hAnsi="Trebuchet MS"/>
              </w:rPr>
              <w:t>i apoi este întrebat, între altele, dacă a stabilit rela</w:t>
            </w:r>
            <w:r w:rsidR="003147BC" w:rsidRPr="003D08EE">
              <w:rPr>
                <w:rFonts w:ascii="Trebuchet MS" w:hAnsi="Trebuchet MS"/>
              </w:rPr>
              <w:t>ț</w:t>
            </w:r>
            <w:r w:rsidRPr="003D08EE">
              <w:rPr>
                <w:rFonts w:ascii="Trebuchet MS" w:hAnsi="Trebuchet MS"/>
              </w:rPr>
              <w:t>ii asemănătoare acelora dintre so</w:t>
            </w:r>
            <w:r w:rsidR="003147BC" w:rsidRPr="003D08EE">
              <w:rPr>
                <w:rFonts w:ascii="Trebuchet MS" w:hAnsi="Trebuchet MS"/>
              </w:rPr>
              <w:t>ț</w:t>
            </w:r>
            <w:r w:rsidRPr="003D08EE">
              <w:rPr>
                <w:rFonts w:ascii="Trebuchet MS" w:hAnsi="Trebuchet MS"/>
              </w:rPr>
              <w:t>i sau dintre părin</w:t>
            </w:r>
            <w:r w:rsidR="003147BC" w:rsidRPr="003D08EE">
              <w:rPr>
                <w:rFonts w:ascii="Trebuchet MS" w:hAnsi="Trebuchet MS"/>
              </w:rPr>
              <w:t>ț</w:t>
            </w:r>
            <w:r w:rsidRPr="003D08EE">
              <w:rPr>
                <w:rFonts w:ascii="Trebuchet MS" w:hAnsi="Trebuchet MS"/>
              </w:rPr>
              <w:t xml:space="preserve">i </w:t>
            </w:r>
            <w:r w:rsidR="003147BC" w:rsidRPr="003D08EE">
              <w:rPr>
                <w:rFonts w:ascii="Trebuchet MS" w:hAnsi="Trebuchet MS"/>
              </w:rPr>
              <w:t>ș</w:t>
            </w:r>
            <w:r w:rsidRPr="003D08EE">
              <w:rPr>
                <w:rFonts w:ascii="Trebuchet MS" w:hAnsi="Trebuchet MS"/>
              </w:rPr>
              <w:t>i copii ori se află în rela</w:t>
            </w:r>
            <w:r w:rsidR="003147BC" w:rsidRPr="003D08EE">
              <w:rPr>
                <w:rFonts w:ascii="Trebuchet MS" w:hAnsi="Trebuchet MS"/>
              </w:rPr>
              <w:t>ț</w:t>
            </w:r>
            <w:r w:rsidRPr="003D08EE">
              <w:rPr>
                <w:rFonts w:ascii="Trebuchet MS" w:hAnsi="Trebuchet MS"/>
              </w:rPr>
              <w:t>ii de prietenie sau de du</w:t>
            </w:r>
            <w:r w:rsidR="003147BC" w:rsidRPr="003D08EE">
              <w:rPr>
                <w:rFonts w:ascii="Trebuchet MS" w:hAnsi="Trebuchet MS"/>
              </w:rPr>
              <w:t>ș</w:t>
            </w:r>
            <w:r w:rsidRPr="003D08EE">
              <w:rPr>
                <w:rFonts w:ascii="Trebuchet MS" w:hAnsi="Trebuchet MS"/>
              </w:rPr>
              <w:t>mănie cu suspectul, inculpatul, persoana vătămată ori cu celorlalte păr</w:t>
            </w:r>
            <w:r w:rsidR="003147BC" w:rsidRPr="003D08EE">
              <w:rPr>
                <w:rFonts w:ascii="Trebuchet MS" w:hAnsi="Trebuchet MS"/>
              </w:rPr>
              <w:t>ț</w:t>
            </w:r>
            <w:r w:rsidRPr="003D08EE">
              <w:rPr>
                <w:rFonts w:ascii="Trebuchet MS" w:hAnsi="Trebuchet MS"/>
              </w:rPr>
              <w:t>i din procesul penal</w:t>
            </w:r>
            <w:r w:rsidR="00656F19" w:rsidRPr="003D08EE">
              <w:rPr>
                <w:rFonts w:ascii="Trebuchet MS" w:hAnsi="Trebuchet MS"/>
              </w:rPr>
              <w:t xml:space="preserve"> (</w:t>
            </w:r>
            <w:r w:rsidR="00656F19" w:rsidRPr="003D08EE">
              <w:rPr>
                <w:rFonts w:ascii="Trebuchet MS" w:hAnsi="Trebuchet MS"/>
                <w:b/>
              </w:rPr>
              <w:t>pct. 1</w:t>
            </w:r>
            <w:r w:rsidR="007C7F7D" w:rsidRPr="003D08EE">
              <w:rPr>
                <w:rFonts w:ascii="Trebuchet MS" w:hAnsi="Trebuchet MS"/>
                <w:b/>
              </w:rPr>
              <w:t>0</w:t>
            </w:r>
            <w:r w:rsidR="00656F19" w:rsidRPr="003D08EE">
              <w:rPr>
                <w:rFonts w:ascii="Trebuchet MS" w:hAnsi="Trebuchet MS"/>
                <w:b/>
              </w:rPr>
              <w:t xml:space="preserve"> din proiect</w:t>
            </w:r>
            <w:r w:rsidR="00656F19" w:rsidRPr="003D08EE">
              <w:rPr>
                <w:rFonts w:ascii="Trebuchet MS" w:hAnsi="Trebuchet MS"/>
              </w:rPr>
              <w:t>)</w:t>
            </w:r>
            <w:r w:rsidR="00C36AD0" w:rsidRPr="003D08EE">
              <w:rPr>
                <w:rFonts w:ascii="Trebuchet MS" w:hAnsi="Trebuchet MS"/>
              </w:rPr>
              <w:t xml:space="preserve">. </w:t>
            </w:r>
          </w:p>
          <w:p w:rsidR="00C36AD0" w:rsidRPr="003D08EE" w:rsidRDefault="00C36AD0" w:rsidP="00C36AD0">
            <w:pPr>
              <w:spacing w:after="0" w:line="276" w:lineRule="auto"/>
              <w:jc w:val="both"/>
              <w:rPr>
                <w:rFonts w:ascii="Trebuchet MS" w:hAnsi="Trebuchet MS"/>
              </w:rPr>
            </w:pPr>
          </w:p>
          <w:p w:rsidR="003B7CC8" w:rsidRPr="003D08EE" w:rsidRDefault="00EA38C7" w:rsidP="00C36AD0">
            <w:pPr>
              <w:spacing w:after="0" w:line="276" w:lineRule="auto"/>
              <w:jc w:val="both"/>
              <w:rPr>
                <w:rFonts w:ascii="Trebuchet MS" w:hAnsi="Trebuchet MS"/>
              </w:rPr>
            </w:pPr>
            <w:r w:rsidRPr="003D08EE">
              <w:rPr>
                <w:rFonts w:ascii="Trebuchet MS" w:hAnsi="Trebuchet MS"/>
                <w:b/>
              </w:rPr>
              <w:t xml:space="preserve">9. </w:t>
            </w:r>
            <w:r w:rsidR="00DE46AB" w:rsidRPr="003D08EE">
              <w:rPr>
                <w:rFonts w:ascii="Trebuchet MS" w:hAnsi="Trebuchet MS"/>
              </w:rPr>
              <w:t>P</w:t>
            </w:r>
            <w:r w:rsidR="001A1D08" w:rsidRPr="003D08EE">
              <w:rPr>
                <w:rFonts w:ascii="Trebuchet MS" w:hAnsi="Trebuchet MS"/>
              </w:rPr>
              <w:t>entru o mai bună sistematizare a procedurii aplicabile în cazul persoanelor care au dreptul de a refuza să fie audiate în calitate de martor</w:t>
            </w:r>
            <w:r w:rsidR="00DE46AB" w:rsidRPr="003D08EE">
              <w:rPr>
                <w:rFonts w:ascii="Trebuchet MS" w:hAnsi="Trebuchet MS"/>
              </w:rPr>
              <w:t xml:space="preserve">, la </w:t>
            </w:r>
            <w:r w:rsidR="00DE46AB" w:rsidRPr="003D08EE">
              <w:rPr>
                <w:rFonts w:ascii="Trebuchet MS" w:hAnsi="Trebuchet MS"/>
                <w:b/>
              </w:rPr>
              <w:t>art. 117</w:t>
            </w:r>
            <w:r w:rsidR="00DE46AB" w:rsidRPr="003D08EE">
              <w:rPr>
                <w:rFonts w:ascii="Trebuchet MS" w:hAnsi="Trebuchet MS"/>
              </w:rPr>
              <w:t xml:space="preserve"> se propune </w:t>
            </w:r>
            <w:r w:rsidR="00DE46AB" w:rsidRPr="003D08EE">
              <w:rPr>
                <w:rFonts w:ascii="Trebuchet MS" w:hAnsi="Trebuchet MS"/>
                <w:b/>
              </w:rPr>
              <w:t xml:space="preserve">modificarea alin. (2) </w:t>
            </w:r>
            <w:r w:rsidR="003147BC" w:rsidRPr="003D08EE">
              <w:rPr>
                <w:rFonts w:ascii="Trebuchet MS" w:hAnsi="Trebuchet MS"/>
                <w:b/>
              </w:rPr>
              <w:t>ș</w:t>
            </w:r>
            <w:r w:rsidR="00DE46AB" w:rsidRPr="003D08EE">
              <w:rPr>
                <w:rFonts w:ascii="Trebuchet MS" w:hAnsi="Trebuchet MS"/>
                <w:b/>
              </w:rPr>
              <w:t>i (3)</w:t>
            </w:r>
            <w:r w:rsidR="003B7CC8" w:rsidRPr="003D08EE">
              <w:rPr>
                <w:rFonts w:ascii="Trebuchet MS" w:hAnsi="Trebuchet MS"/>
                <w:b/>
              </w:rPr>
              <w:t xml:space="preserve">             (pct. </w:t>
            </w:r>
            <w:r w:rsidR="007C7F7D" w:rsidRPr="003D08EE">
              <w:rPr>
                <w:rFonts w:ascii="Trebuchet MS" w:hAnsi="Trebuchet MS"/>
                <w:b/>
              </w:rPr>
              <w:t>8</w:t>
            </w:r>
            <w:r w:rsidR="003B7CC8" w:rsidRPr="003D08EE">
              <w:rPr>
                <w:rFonts w:ascii="Trebuchet MS" w:hAnsi="Trebuchet MS"/>
                <w:b/>
              </w:rPr>
              <w:t xml:space="preserve"> din proiect)</w:t>
            </w:r>
            <w:r w:rsidR="00DE46AB" w:rsidRPr="003D08EE">
              <w:rPr>
                <w:rFonts w:ascii="Trebuchet MS" w:hAnsi="Trebuchet MS"/>
              </w:rPr>
              <w:t xml:space="preserve">. </w:t>
            </w:r>
          </w:p>
          <w:p w:rsidR="00D432E8" w:rsidRPr="003D08EE" w:rsidRDefault="00DE46AB" w:rsidP="00C36AD0">
            <w:pPr>
              <w:spacing w:after="0" w:line="276" w:lineRule="auto"/>
              <w:jc w:val="both"/>
              <w:rPr>
                <w:rFonts w:ascii="Trebuchet MS" w:hAnsi="Trebuchet MS"/>
              </w:rPr>
            </w:pPr>
            <w:r w:rsidRPr="003D08EE">
              <w:rPr>
                <w:rFonts w:ascii="Trebuchet MS" w:hAnsi="Trebuchet MS"/>
              </w:rPr>
              <w:t xml:space="preserve">Potrivit modificării propuse la </w:t>
            </w:r>
            <w:r w:rsidRPr="003D08EE">
              <w:rPr>
                <w:rFonts w:ascii="Trebuchet MS" w:hAnsi="Trebuchet MS"/>
                <w:b/>
              </w:rPr>
              <w:t>alin. (2)</w:t>
            </w:r>
            <w:r w:rsidRPr="003D08EE">
              <w:rPr>
                <w:rFonts w:ascii="Trebuchet MS" w:hAnsi="Trebuchet MS"/>
              </w:rPr>
              <w:t>, în cazul persoanelor aflate în situa</w:t>
            </w:r>
            <w:r w:rsidR="003147BC" w:rsidRPr="003D08EE">
              <w:rPr>
                <w:rFonts w:ascii="Trebuchet MS" w:hAnsi="Trebuchet MS"/>
              </w:rPr>
              <w:t>ț</w:t>
            </w:r>
            <w:r w:rsidRPr="003D08EE">
              <w:rPr>
                <w:rFonts w:ascii="Trebuchet MS" w:hAnsi="Trebuchet MS"/>
              </w:rPr>
              <w:t>iile de la art. 117 alin (1) organul judiciar face mai întâi aplicarea dispozi</w:t>
            </w:r>
            <w:r w:rsidR="003147BC" w:rsidRPr="003D08EE">
              <w:rPr>
                <w:rFonts w:ascii="Trebuchet MS" w:hAnsi="Trebuchet MS"/>
              </w:rPr>
              <w:t>ț</w:t>
            </w:r>
            <w:r w:rsidRPr="003D08EE">
              <w:rPr>
                <w:rFonts w:ascii="Trebuchet MS" w:hAnsi="Trebuchet MS"/>
              </w:rPr>
              <w:t>iilor art. 119 (</w:t>
            </w:r>
            <w:r w:rsidR="007C7F7D" w:rsidRPr="003D08EE">
              <w:rPr>
                <w:rFonts w:ascii="Trebuchet MS" w:hAnsi="Trebuchet MS"/>
              </w:rPr>
              <w:t xml:space="preserve">respectiv adresează </w:t>
            </w:r>
            <w:r w:rsidRPr="003D08EE">
              <w:rPr>
                <w:rFonts w:ascii="Trebuchet MS" w:hAnsi="Trebuchet MS"/>
              </w:rPr>
              <w:t>întrebările privind persoana martorului), iar apoi – dacă subzistă vreuna dintre situa</w:t>
            </w:r>
            <w:r w:rsidR="003147BC" w:rsidRPr="003D08EE">
              <w:rPr>
                <w:rFonts w:ascii="Trebuchet MS" w:hAnsi="Trebuchet MS"/>
              </w:rPr>
              <w:t>ț</w:t>
            </w:r>
            <w:r w:rsidRPr="003D08EE">
              <w:rPr>
                <w:rFonts w:ascii="Trebuchet MS" w:hAnsi="Trebuchet MS"/>
              </w:rPr>
              <w:t>iile de la lit. a)-c) – comunică persoanei dreptul de a nu da declara</w:t>
            </w:r>
            <w:r w:rsidR="003147BC" w:rsidRPr="003D08EE">
              <w:rPr>
                <w:rFonts w:ascii="Trebuchet MS" w:hAnsi="Trebuchet MS"/>
              </w:rPr>
              <w:t>ț</w:t>
            </w:r>
            <w:r w:rsidRPr="003D08EE">
              <w:rPr>
                <w:rFonts w:ascii="Trebuchet MS" w:hAnsi="Trebuchet MS"/>
              </w:rPr>
              <w:t>ii ca martor. De asemenea,</w:t>
            </w:r>
            <w:r w:rsidR="00CD252E" w:rsidRPr="003D08EE">
              <w:rPr>
                <w:rFonts w:ascii="Trebuchet MS" w:hAnsi="Trebuchet MS"/>
              </w:rPr>
              <w:t xml:space="preserve"> conform modificării propuse la </w:t>
            </w:r>
            <w:r w:rsidR="00CD252E" w:rsidRPr="003D08EE">
              <w:rPr>
                <w:rFonts w:ascii="Trebuchet MS" w:hAnsi="Trebuchet MS"/>
                <w:b/>
              </w:rPr>
              <w:t>alin. (3)</w:t>
            </w:r>
            <w:r w:rsidR="00CD252E" w:rsidRPr="003D08EE">
              <w:rPr>
                <w:rFonts w:ascii="Trebuchet MS" w:hAnsi="Trebuchet MS"/>
              </w:rPr>
              <w:t xml:space="preserve">, </w:t>
            </w:r>
            <w:r w:rsidRPr="003D08EE">
              <w:rPr>
                <w:rFonts w:ascii="Trebuchet MS" w:hAnsi="Trebuchet MS"/>
              </w:rPr>
              <w:t>dacă persoana aflată</w:t>
            </w:r>
            <w:r w:rsidR="00DB685F" w:rsidRPr="003D08EE">
              <w:rPr>
                <w:rFonts w:ascii="Trebuchet MS" w:hAnsi="Trebuchet MS"/>
              </w:rPr>
              <w:t xml:space="preserve"> </w:t>
            </w:r>
            <w:r w:rsidRPr="003D08EE">
              <w:rPr>
                <w:rFonts w:ascii="Trebuchet MS" w:hAnsi="Trebuchet MS"/>
              </w:rPr>
              <w:t>într-una din situa</w:t>
            </w:r>
            <w:r w:rsidR="003147BC" w:rsidRPr="003D08EE">
              <w:rPr>
                <w:rFonts w:ascii="Trebuchet MS" w:hAnsi="Trebuchet MS"/>
              </w:rPr>
              <w:t>ț</w:t>
            </w:r>
            <w:r w:rsidRPr="003D08EE">
              <w:rPr>
                <w:rFonts w:ascii="Trebuchet MS" w:hAnsi="Trebuchet MS"/>
              </w:rPr>
              <w:t>iile prevăzute la art. 117 alin. (1) este de acord să dea declara</w:t>
            </w:r>
            <w:r w:rsidR="003147BC" w:rsidRPr="003D08EE">
              <w:rPr>
                <w:rFonts w:ascii="Trebuchet MS" w:hAnsi="Trebuchet MS"/>
              </w:rPr>
              <w:t>ț</w:t>
            </w:r>
            <w:r w:rsidRPr="003D08EE">
              <w:rPr>
                <w:rFonts w:ascii="Trebuchet MS" w:hAnsi="Trebuchet MS"/>
              </w:rPr>
              <w:t>ii ca martor, organul judiciar face aplicarea art. 120, aducându-i la cuno</w:t>
            </w:r>
            <w:r w:rsidR="003147BC" w:rsidRPr="003D08EE">
              <w:rPr>
                <w:rFonts w:ascii="Trebuchet MS" w:hAnsi="Trebuchet MS"/>
              </w:rPr>
              <w:t>ș</w:t>
            </w:r>
            <w:r w:rsidRPr="003D08EE">
              <w:rPr>
                <w:rFonts w:ascii="Trebuchet MS" w:hAnsi="Trebuchet MS"/>
              </w:rPr>
              <w:t>tin</w:t>
            </w:r>
            <w:r w:rsidR="003147BC" w:rsidRPr="003D08EE">
              <w:rPr>
                <w:rFonts w:ascii="Trebuchet MS" w:hAnsi="Trebuchet MS"/>
              </w:rPr>
              <w:t>ț</w:t>
            </w:r>
            <w:r w:rsidRPr="003D08EE">
              <w:rPr>
                <w:rFonts w:ascii="Trebuchet MS" w:hAnsi="Trebuchet MS"/>
              </w:rPr>
              <w:t>ă – după depunerea jurământului sau a declara</w:t>
            </w:r>
            <w:r w:rsidR="003147BC" w:rsidRPr="003D08EE">
              <w:rPr>
                <w:rFonts w:ascii="Trebuchet MS" w:hAnsi="Trebuchet MS"/>
              </w:rPr>
              <w:t>ț</w:t>
            </w:r>
            <w:r w:rsidRPr="003D08EE">
              <w:rPr>
                <w:rFonts w:ascii="Trebuchet MS" w:hAnsi="Trebuchet MS"/>
              </w:rPr>
              <w:t xml:space="preserve">iei solemne – drepturile </w:t>
            </w:r>
            <w:r w:rsidR="003147BC" w:rsidRPr="003D08EE">
              <w:rPr>
                <w:rFonts w:ascii="Trebuchet MS" w:hAnsi="Trebuchet MS"/>
              </w:rPr>
              <w:t>ș</w:t>
            </w:r>
            <w:r w:rsidRPr="003D08EE">
              <w:rPr>
                <w:rFonts w:ascii="Trebuchet MS" w:hAnsi="Trebuchet MS"/>
              </w:rPr>
              <w:t>i obliga</w:t>
            </w:r>
            <w:r w:rsidR="003147BC" w:rsidRPr="003D08EE">
              <w:rPr>
                <w:rFonts w:ascii="Trebuchet MS" w:hAnsi="Trebuchet MS"/>
              </w:rPr>
              <w:t>ț</w:t>
            </w:r>
            <w:r w:rsidRPr="003D08EE">
              <w:rPr>
                <w:rFonts w:ascii="Trebuchet MS" w:hAnsi="Trebuchet MS"/>
              </w:rPr>
              <w:t xml:space="preserve">iile ce-i revin în calitate de martor. </w:t>
            </w:r>
            <w:r w:rsidR="00D432E8" w:rsidRPr="003D08EE">
              <w:rPr>
                <w:rFonts w:ascii="Trebuchet MS" w:hAnsi="Trebuchet MS"/>
              </w:rPr>
              <w:t>Dispozi</w:t>
            </w:r>
            <w:r w:rsidR="003147BC" w:rsidRPr="003D08EE">
              <w:rPr>
                <w:rFonts w:ascii="Trebuchet MS" w:hAnsi="Trebuchet MS"/>
              </w:rPr>
              <w:t>ț</w:t>
            </w:r>
            <w:r w:rsidR="00D432E8" w:rsidRPr="003D08EE">
              <w:rPr>
                <w:rFonts w:ascii="Trebuchet MS" w:hAnsi="Trebuchet MS"/>
              </w:rPr>
              <w:t xml:space="preserve">iile art. 117 sunt corelate astfel cu cele art. 120 </w:t>
            </w:r>
            <w:r w:rsidR="003147BC" w:rsidRPr="003D08EE">
              <w:rPr>
                <w:rFonts w:ascii="Trebuchet MS" w:hAnsi="Trebuchet MS"/>
              </w:rPr>
              <w:t>ș</w:t>
            </w:r>
            <w:r w:rsidR="00D432E8" w:rsidRPr="003D08EE">
              <w:rPr>
                <w:rFonts w:ascii="Trebuchet MS" w:hAnsi="Trebuchet MS"/>
              </w:rPr>
              <w:t>i art. 121 în noua redactare</w:t>
            </w:r>
            <w:r w:rsidR="003B7CC8" w:rsidRPr="003D08EE">
              <w:rPr>
                <w:rFonts w:ascii="Trebuchet MS" w:hAnsi="Trebuchet MS"/>
              </w:rPr>
              <w:t xml:space="preserve"> </w:t>
            </w:r>
            <w:r w:rsidR="00DB685F" w:rsidRPr="003D08EE">
              <w:rPr>
                <w:rFonts w:ascii="Trebuchet MS" w:hAnsi="Trebuchet MS"/>
              </w:rPr>
              <w:t>propusă prin prezentul proiect.</w:t>
            </w:r>
          </w:p>
          <w:p w:rsidR="00C36AD0" w:rsidRPr="003D08EE" w:rsidRDefault="00C36AD0" w:rsidP="00C36AD0">
            <w:pPr>
              <w:spacing w:after="0" w:line="276" w:lineRule="auto"/>
              <w:jc w:val="both"/>
              <w:rPr>
                <w:rFonts w:ascii="Trebuchet MS" w:hAnsi="Trebuchet MS"/>
              </w:rPr>
            </w:pPr>
          </w:p>
          <w:p w:rsidR="00E91C9C" w:rsidRPr="003D08EE" w:rsidRDefault="00D432E8" w:rsidP="00C36AD0">
            <w:pPr>
              <w:spacing w:after="0" w:line="276" w:lineRule="auto"/>
              <w:jc w:val="both"/>
              <w:rPr>
                <w:rFonts w:ascii="Trebuchet MS" w:hAnsi="Trebuchet MS"/>
              </w:rPr>
            </w:pPr>
            <w:r w:rsidRPr="003D08EE">
              <w:rPr>
                <w:rFonts w:ascii="Trebuchet MS" w:hAnsi="Trebuchet MS"/>
                <w:b/>
              </w:rPr>
              <w:t xml:space="preserve">10. </w:t>
            </w:r>
            <w:r w:rsidRPr="003D08EE">
              <w:rPr>
                <w:rFonts w:ascii="Trebuchet MS" w:hAnsi="Trebuchet MS"/>
              </w:rPr>
              <w:t xml:space="preserve">La </w:t>
            </w:r>
            <w:r w:rsidRPr="003D08EE">
              <w:rPr>
                <w:rFonts w:ascii="Trebuchet MS" w:hAnsi="Trebuchet MS"/>
                <w:b/>
              </w:rPr>
              <w:t>art. 126</w:t>
            </w:r>
            <w:r w:rsidRPr="003D08EE">
              <w:rPr>
                <w:rFonts w:ascii="Trebuchet MS" w:hAnsi="Trebuchet MS"/>
              </w:rPr>
              <w:t xml:space="preserve">, pentru punerea în acord cu </w:t>
            </w:r>
            <w:r w:rsidRPr="003D08EE">
              <w:rPr>
                <w:rFonts w:ascii="Trebuchet MS" w:hAnsi="Trebuchet MS"/>
                <w:b/>
              </w:rPr>
              <w:t>D</w:t>
            </w:r>
            <w:r w:rsidR="00BF5B88" w:rsidRPr="003D08EE">
              <w:rPr>
                <w:rFonts w:ascii="Trebuchet MS" w:hAnsi="Trebuchet MS"/>
                <w:b/>
              </w:rPr>
              <w:t xml:space="preserve">ecizia </w:t>
            </w:r>
            <w:r w:rsidRPr="003D08EE">
              <w:rPr>
                <w:rFonts w:ascii="Trebuchet MS" w:hAnsi="Trebuchet MS"/>
                <w:b/>
              </w:rPr>
              <w:t>nr. 248/2019</w:t>
            </w:r>
            <w:r w:rsidRPr="003D08EE">
              <w:rPr>
                <w:rFonts w:ascii="Trebuchet MS" w:hAnsi="Trebuchet MS"/>
              </w:rPr>
              <w:t xml:space="preserve"> se propune </w:t>
            </w:r>
            <w:r w:rsidRPr="003D08EE">
              <w:rPr>
                <w:rFonts w:ascii="Trebuchet MS" w:hAnsi="Trebuchet MS"/>
                <w:b/>
              </w:rPr>
              <w:t>modificarea alin. (6)</w:t>
            </w:r>
            <w:r w:rsidR="00E91C9C" w:rsidRPr="003D08EE">
              <w:rPr>
                <w:rFonts w:ascii="Trebuchet MS" w:hAnsi="Trebuchet MS"/>
              </w:rPr>
              <w:t>, reglementându-se faptul că</w:t>
            </w:r>
            <w:r w:rsidRPr="003D08EE">
              <w:rPr>
                <w:rFonts w:ascii="Trebuchet MS" w:hAnsi="Trebuchet MS"/>
              </w:rPr>
              <w:t xml:space="preserve"> măsurile de protec</w:t>
            </w:r>
            <w:r w:rsidR="003147BC" w:rsidRPr="003D08EE">
              <w:rPr>
                <w:rFonts w:ascii="Trebuchet MS" w:hAnsi="Trebuchet MS"/>
              </w:rPr>
              <w:t>ț</w:t>
            </w:r>
            <w:r w:rsidRPr="003D08EE">
              <w:rPr>
                <w:rFonts w:ascii="Trebuchet MS" w:hAnsi="Trebuchet MS"/>
              </w:rPr>
              <w:t>ie a martorilor dispuse în cursul urmăririi penale se verifică din oficiu - în procedura de cameră preliminară o singură dată, în termen 15 zile de la primirea dosarului, iar în cursul judecă</w:t>
            </w:r>
            <w:r w:rsidR="003147BC" w:rsidRPr="003D08EE">
              <w:rPr>
                <w:rFonts w:ascii="Trebuchet MS" w:hAnsi="Trebuchet MS"/>
              </w:rPr>
              <w:t>ț</w:t>
            </w:r>
            <w:r w:rsidRPr="003D08EE">
              <w:rPr>
                <w:rFonts w:ascii="Trebuchet MS" w:hAnsi="Trebuchet MS"/>
              </w:rPr>
              <w:t>ii, înainte de începerea cercetării judecătore</w:t>
            </w:r>
            <w:r w:rsidR="003147BC" w:rsidRPr="003D08EE">
              <w:rPr>
                <w:rFonts w:ascii="Trebuchet MS" w:hAnsi="Trebuchet MS"/>
              </w:rPr>
              <w:t>ș</w:t>
            </w:r>
            <w:r w:rsidRPr="003D08EE">
              <w:rPr>
                <w:rFonts w:ascii="Trebuchet MS" w:hAnsi="Trebuchet MS"/>
              </w:rPr>
              <w:t xml:space="preserve">ti, precum </w:t>
            </w:r>
            <w:r w:rsidR="003147BC" w:rsidRPr="003D08EE">
              <w:rPr>
                <w:rFonts w:ascii="Trebuchet MS" w:hAnsi="Trebuchet MS"/>
              </w:rPr>
              <w:t>ș</w:t>
            </w:r>
            <w:r w:rsidRPr="003D08EE">
              <w:rPr>
                <w:rFonts w:ascii="Trebuchet MS" w:hAnsi="Trebuchet MS"/>
              </w:rPr>
              <w:t>i înainte de fiecare audiere</w:t>
            </w:r>
            <w:r w:rsidR="00E91C9C" w:rsidRPr="003D08EE">
              <w:rPr>
                <w:rFonts w:ascii="Trebuchet MS" w:hAnsi="Trebuchet MS"/>
              </w:rPr>
              <w:t>; judecătorul de cameră preliminară, respectiv instan</w:t>
            </w:r>
            <w:r w:rsidR="003147BC" w:rsidRPr="003D08EE">
              <w:rPr>
                <w:rFonts w:ascii="Trebuchet MS" w:hAnsi="Trebuchet MS"/>
              </w:rPr>
              <w:t>ț</w:t>
            </w:r>
            <w:r w:rsidR="00E91C9C" w:rsidRPr="003D08EE">
              <w:rPr>
                <w:rFonts w:ascii="Trebuchet MS" w:hAnsi="Trebuchet MS"/>
              </w:rPr>
              <w:t xml:space="preserve">a de judecată verifică dacă mai </w:t>
            </w:r>
            <w:r w:rsidR="00E91C9C" w:rsidRPr="003D08EE">
              <w:rPr>
                <w:rFonts w:ascii="Trebuchet MS" w:hAnsi="Trebuchet MS"/>
              </w:rPr>
              <w:lastRenderedPageBreak/>
              <w:t xml:space="preserve">subzistă temeiurile care au determinat luarea acestora, </w:t>
            </w:r>
            <w:r w:rsidR="003147BC" w:rsidRPr="003D08EE">
              <w:rPr>
                <w:rFonts w:ascii="Trebuchet MS" w:hAnsi="Trebuchet MS"/>
              </w:rPr>
              <w:t>ș</w:t>
            </w:r>
            <w:r w:rsidR="00E91C9C" w:rsidRPr="003D08EE">
              <w:rPr>
                <w:rFonts w:ascii="Trebuchet MS" w:hAnsi="Trebuchet MS"/>
              </w:rPr>
              <w:t>i dispune prin încheiere, după caz, men</w:t>
            </w:r>
            <w:r w:rsidR="003147BC" w:rsidRPr="003D08EE">
              <w:rPr>
                <w:rFonts w:ascii="Trebuchet MS" w:hAnsi="Trebuchet MS"/>
              </w:rPr>
              <w:t>ț</w:t>
            </w:r>
            <w:r w:rsidR="00E91C9C" w:rsidRPr="003D08EE">
              <w:rPr>
                <w:rFonts w:ascii="Trebuchet MS" w:hAnsi="Trebuchet MS"/>
              </w:rPr>
              <w:t xml:space="preserve">inerea sau încetarea lor, prevederile art. 128 alin. (4) - (6) </w:t>
            </w:r>
            <w:r w:rsidR="003147BC" w:rsidRPr="003D08EE">
              <w:rPr>
                <w:rFonts w:ascii="Trebuchet MS" w:hAnsi="Trebuchet MS"/>
              </w:rPr>
              <w:t>ș</w:t>
            </w:r>
            <w:r w:rsidR="00E91C9C" w:rsidRPr="003D08EE">
              <w:rPr>
                <w:rFonts w:ascii="Trebuchet MS" w:hAnsi="Trebuchet MS"/>
              </w:rPr>
              <w:t>i (7) teza întâi (referitoare la solu</w:t>
            </w:r>
            <w:r w:rsidR="003147BC" w:rsidRPr="003D08EE">
              <w:rPr>
                <w:rFonts w:ascii="Trebuchet MS" w:hAnsi="Trebuchet MS"/>
              </w:rPr>
              <w:t>ț</w:t>
            </w:r>
            <w:r w:rsidR="00E91C9C" w:rsidRPr="003D08EE">
              <w:rPr>
                <w:rFonts w:ascii="Trebuchet MS" w:hAnsi="Trebuchet MS"/>
              </w:rPr>
              <w:t xml:space="preserve">ionarea în camera de consiliu, cu participarea obligatorie a procurorului, prin încheiere motivată care nu este supusă niciunei căi de atac </w:t>
            </w:r>
            <w:r w:rsidR="003147BC" w:rsidRPr="003D08EE">
              <w:rPr>
                <w:rFonts w:ascii="Trebuchet MS" w:hAnsi="Trebuchet MS"/>
              </w:rPr>
              <w:t>ș</w:t>
            </w:r>
            <w:r w:rsidR="00E91C9C" w:rsidRPr="003D08EE">
              <w:rPr>
                <w:rFonts w:ascii="Trebuchet MS" w:hAnsi="Trebuchet MS"/>
              </w:rPr>
              <w:t>i care se păstrează în condi</w:t>
            </w:r>
            <w:r w:rsidR="003147BC" w:rsidRPr="003D08EE">
              <w:rPr>
                <w:rFonts w:ascii="Trebuchet MS" w:hAnsi="Trebuchet MS"/>
              </w:rPr>
              <w:t>ț</w:t>
            </w:r>
            <w:r w:rsidR="00E91C9C" w:rsidRPr="003D08EE">
              <w:rPr>
                <w:rFonts w:ascii="Trebuchet MS" w:hAnsi="Trebuchet MS"/>
              </w:rPr>
              <w:t>ii de confiden</w:t>
            </w:r>
            <w:r w:rsidR="003147BC" w:rsidRPr="003D08EE">
              <w:rPr>
                <w:rFonts w:ascii="Trebuchet MS" w:hAnsi="Trebuchet MS"/>
              </w:rPr>
              <w:t>ț</w:t>
            </w:r>
            <w:r w:rsidR="00E91C9C" w:rsidRPr="003D08EE">
              <w:rPr>
                <w:rFonts w:ascii="Trebuchet MS" w:hAnsi="Trebuchet MS"/>
              </w:rPr>
              <w:t>ialitate) aplicându-se în mod corespunzător</w:t>
            </w:r>
            <w:r w:rsidR="00DD2CFB" w:rsidRPr="003D08EE">
              <w:rPr>
                <w:rFonts w:ascii="Trebuchet MS" w:hAnsi="Trebuchet MS"/>
              </w:rPr>
              <w:t xml:space="preserve"> </w:t>
            </w:r>
            <w:r w:rsidR="00DD2CFB" w:rsidRPr="003D08EE">
              <w:rPr>
                <w:rFonts w:ascii="Trebuchet MS" w:hAnsi="Trebuchet MS"/>
                <w:b/>
              </w:rPr>
              <w:t>(pct. 1</w:t>
            </w:r>
            <w:r w:rsidR="009E6359" w:rsidRPr="003D08EE">
              <w:rPr>
                <w:rFonts w:ascii="Trebuchet MS" w:hAnsi="Trebuchet MS"/>
                <w:b/>
              </w:rPr>
              <w:t>3</w:t>
            </w:r>
            <w:r w:rsidR="00DD2CFB" w:rsidRPr="003D08EE">
              <w:rPr>
                <w:rFonts w:ascii="Trebuchet MS" w:hAnsi="Trebuchet MS"/>
                <w:b/>
              </w:rPr>
              <w:t xml:space="preserve"> din proiect)</w:t>
            </w:r>
            <w:r w:rsidR="00DD2CFB" w:rsidRPr="003D08EE">
              <w:rPr>
                <w:rFonts w:ascii="Trebuchet MS" w:hAnsi="Trebuchet MS"/>
              </w:rPr>
              <w:t>.</w:t>
            </w:r>
          </w:p>
          <w:p w:rsidR="00C36AD0" w:rsidRPr="003D08EE" w:rsidRDefault="00C36AD0" w:rsidP="00C36AD0">
            <w:pPr>
              <w:spacing w:after="0" w:line="276" w:lineRule="auto"/>
              <w:jc w:val="both"/>
              <w:rPr>
                <w:rFonts w:ascii="Trebuchet MS" w:hAnsi="Trebuchet MS"/>
              </w:rPr>
            </w:pPr>
          </w:p>
          <w:p w:rsidR="00ED260C" w:rsidRPr="003D08EE" w:rsidRDefault="00ED260C" w:rsidP="00C36AD0">
            <w:pPr>
              <w:spacing w:after="0" w:line="276" w:lineRule="auto"/>
              <w:jc w:val="both"/>
              <w:rPr>
                <w:rFonts w:ascii="Trebuchet MS" w:hAnsi="Trebuchet MS"/>
              </w:rPr>
            </w:pPr>
            <w:r w:rsidRPr="003D08EE">
              <w:rPr>
                <w:rFonts w:ascii="Trebuchet MS" w:hAnsi="Trebuchet MS"/>
                <w:b/>
              </w:rPr>
              <w:t>11.</w:t>
            </w:r>
            <w:r w:rsidR="009E6359" w:rsidRPr="003D08EE">
              <w:rPr>
                <w:rFonts w:ascii="Trebuchet MS" w:hAnsi="Trebuchet MS"/>
              </w:rPr>
              <w:t xml:space="preserve"> Având în vedere</w:t>
            </w:r>
            <w:r w:rsidR="007C7548" w:rsidRPr="003D08EE">
              <w:rPr>
                <w:rFonts w:ascii="Trebuchet MS" w:hAnsi="Trebuchet MS"/>
              </w:rPr>
              <w:t xml:space="preserve"> </w:t>
            </w:r>
            <w:r w:rsidR="007C7548" w:rsidRPr="003D08EE">
              <w:rPr>
                <w:rFonts w:ascii="Trebuchet MS" w:hAnsi="Trebuchet MS"/>
                <w:b/>
              </w:rPr>
              <w:t>Decizia nr. 244/2017</w:t>
            </w:r>
            <w:r w:rsidR="007C7548" w:rsidRPr="003D08EE">
              <w:rPr>
                <w:rFonts w:ascii="Trebuchet MS" w:hAnsi="Trebuchet MS"/>
              </w:rPr>
              <w:t xml:space="preserve"> </w:t>
            </w:r>
            <w:r w:rsidR="002E3E50" w:rsidRPr="003D08EE">
              <w:rPr>
                <w:rFonts w:ascii="Trebuchet MS" w:hAnsi="Trebuchet MS"/>
              </w:rPr>
              <w:t>se propune:</w:t>
            </w:r>
          </w:p>
          <w:p w:rsidR="00D93091" w:rsidRPr="003D08EE" w:rsidRDefault="007C7548" w:rsidP="00C36AD0">
            <w:pPr>
              <w:spacing w:after="0" w:line="276" w:lineRule="auto"/>
              <w:jc w:val="both"/>
              <w:rPr>
                <w:rFonts w:ascii="Trebuchet MS" w:hAnsi="Trebuchet MS"/>
              </w:rPr>
            </w:pPr>
            <w:r w:rsidRPr="003D08EE">
              <w:rPr>
                <w:rFonts w:ascii="Trebuchet MS" w:hAnsi="Trebuchet MS"/>
                <w:b/>
              </w:rPr>
              <w:t xml:space="preserve">a) </w:t>
            </w:r>
            <w:r w:rsidR="009114D5" w:rsidRPr="003D08EE">
              <w:rPr>
                <w:rFonts w:ascii="Trebuchet MS" w:hAnsi="Trebuchet MS"/>
                <w:b/>
              </w:rPr>
              <w:t>modificarea art. 145</w:t>
            </w:r>
            <w:r w:rsidR="009114D5" w:rsidRPr="003D08EE">
              <w:rPr>
                <w:rFonts w:ascii="Trebuchet MS" w:hAnsi="Trebuchet MS"/>
              </w:rPr>
              <w:t>, pentru</w:t>
            </w:r>
            <w:r w:rsidR="002E3E50" w:rsidRPr="003D08EE">
              <w:rPr>
                <w:rFonts w:ascii="Trebuchet MS" w:hAnsi="Trebuchet MS"/>
              </w:rPr>
              <w:t xml:space="preserve"> claritate </w:t>
            </w:r>
            <w:r w:rsidR="003147BC" w:rsidRPr="003D08EE">
              <w:rPr>
                <w:rFonts w:ascii="Trebuchet MS" w:hAnsi="Trebuchet MS"/>
              </w:rPr>
              <w:t>ș</w:t>
            </w:r>
            <w:r w:rsidR="002E3E50" w:rsidRPr="003D08EE">
              <w:rPr>
                <w:rFonts w:ascii="Trebuchet MS" w:hAnsi="Trebuchet MS"/>
              </w:rPr>
              <w:t>i pentru</w:t>
            </w:r>
            <w:r w:rsidR="009114D5" w:rsidRPr="003D08EE">
              <w:rPr>
                <w:rFonts w:ascii="Trebuchet MS" w:hAnsi="Trebuchet MS"/>
              </w:rPr>
              <w:t xml:space="preserve"> o mai bună sistematizare a reglementării</w:t>
            </w:r>
            <w:r w:rsidR="0004775D" w:rsidRPr="003D08EE">
              <w:rPr>
                <w:rFonts w:ascii="Trebuchet MS" w:hAnsi="Trebuchet MS"/>
              </w:rPr>
              <w:t xml:space="preserve"> (</w:t>
            </w:r>
            <w:r w:rsidR="0004775D" w:rsidRPr="003D08EE">
              <w:rPr>
                <w:rFonts w:ascii="Trebuchet MS" w:hAnsi="Trebuchet MS"/>
                <w:b/>
              </w:rPr>
              <w:t>pct. 1</w:t>
            </w:r>
            <w:r w:rsidR="009E6359" w:rsidRPr="003D08EE">
              <w:rPr>
                <w:rFonts w:ascii="Trebuchet MS" w:hAnsi="Trebuchet MS"/>
                <w:b/>
              </w:rPr>
              <w:t>5</w:t>
            </w:r>
            <w:r w:rsidR="0004775D" w:rsidRPr="003D08EE">
              <w:rPr>
                <w:rFonts w:ascii="Trebuchet MS" w:hAnsi="Trebuchet MS"/>
                <w:b/>
              </w:rPr>
              <w:t xml:space="preserve"> din proiect</w:t>
            </w:r>
            <w:r w:rsidR="0004775D" w:rsidRPr="003D08EE">
              <w:rPr>
                <w:rFonts w:ascii="Trebuchet MS" w:hAnsi="Trebuchet MS"/>
              </w:rPr>
              <w:t>). S</w:t>
            </w:r>
            <w:r w:rsidR="009114D5" w:rsidRPr="003D08EE">
              <w:rPr>
                <w:rFonts w:ascii="Trebuchet MS" w:hAnsi="Trebuchet MS"/>
              </w:rPr>
              <w:t>ingura modificare de con</w:t>
            </w:r>
            <w:r w:rsidR="003147BC" w:rsidRPr="003D08EE">
              <w:rPr>
                <w:rFonts w:ascii="Trebuchet MS" w:hAnsi="Trebuchet MS"/>
              </w:rPr>
              <w:t>ț</w:t>
            </w:r>
            <w:r w:rsidR="009114D5" w:rsidRPr="003D08EE">
              <w:rPr>
                <w:rFonts w:ascii="Trebuchet MS" w:hAnsi="Trebuchet MS"/>
              </w:rPr>
              <w:t>inut fa</w:t>
            </w:r>
            <w:r w:rsidR="003147BC" w:rsidRPr="003D08EE">
              <w:rPr>
                <w:rFonts w:ascii="Trebuchet MS" w:hAnsi="Trebuchet MS"/>
              </w:rPr>
              <w:t>ț</w:t>
            </w:r>
            <w:r w:rsidR="009114D5" w:rsidRPr="003D08EE">
              <w:rPr>
                <w:rFonts w:ascii="Trebuchet MS" w:hAnsi="Trebuchet MS"/>
              </w:rPr>
              <w:t>ă de dispozi</w:t>
            </w:r>
            <w:r w:rsidR="003147BC" w:rsidRPr="003D08EE">
              <w:rPr>
                <w:rFonts w:ascii="Trebuchet MS" w:hAnsi="Trebuchet MS"/>
              </w:rPr>
              <w:t>ț</w:t>
            </w:r>
            <w:r w:rsidR="009114D5" w:rsidRPr="003D08EE">
              <w:rPr>
                <w:rFonts w:ascii="Trebuchet MS" w:hAnsi="Trebuchet MS"/>
              </w:rPr>
              <w:t>iile aflate în vigoare se regăse</w:t>
            </w:r>
            <w:r w:rsidR="003147BC" w:rsidRPr="003D08EE">
              <w:rPr>
                <w:rFonts w:ascii="Trebuchet MS" w:hAnsi="Trebuchet MS"/>
              </w:rPr>
              <w:t>ș</w:t>
            </w:r>
            <w:r w:rsidR="009114D5" w:rsidRPr="003D08EE">
              <w:rPr>
                <w:rFonts w:ascii="Trebuchet MS" w:hAnsi="Trebuchet MS"/>
              </w:rPr>
              <w:t xml:space="preserve">te în </w:t>
            </w:r>
            <w:r w:rsidR="009114D5" w:rsidRPr="003D08EE">
              <w:rPr>
                <w:rFonts w:ascii="Trebuchet MS" w:hAnsi="Trebuchet MS"/>
                <w:i/>
              </w:rPr>
              <w:t>partea introductivă a alin. (3)</w:t>
            </w:r>
            <w:r w:rsidR="009114D5" w:rsidRPr="003D08EE">
              <w:rPr>
                <w:rFonts w:ascii="Trebuchet MS" w:hAnsi="Trebuchet MS"/>
              </w:rPr>
              <w:t>, procurorul putând să amâne motivat informarea/prezentarea con</w:t>
            </w:r>
            <w:r w:rsidR="003147BC" w:rsidRPr="003D08EE">
              <w:rPr>
                <w:rFonts w:ascii="Trebuchet MS" w:hAnsi="Trebuchet MS"/>
              </w:rPr>
              <w:t>ț</w:t>
            </w:r>
            <w:r w:rsidR="009114D5" w:rsidRPr="003D08EE">
              <w:rPr>
                <w:rFonts w:ascii="Trebuchet MS" w:hAnsi="Trebuchet MS"/>
              </w:rPr>
              <w:t xml:space="preserve">inutului proceselor-verbale de redare/suportului </w:t>
            </w:r>
            <w:r w:rsidR="009114D5" w:rsidRPr="003D08EE">
              <w:rPr>
                <w:rFonts w:ascii="Trebuchet MS" w:hAnsi="Trebuchet MS"/>
                <w:i/>
              </w:rPr>
              <w:t>cel mai târziu până la solu</w:t>
            </w:r>
            <w:r w:rsidR="003147BC" w:rsidRPr="003D08EE">
              <w:rPr>
                <w:rFonts w:ascii="Trebuchet MS" w:hAnsi="Trebuchet MS"/>
                <w:i/>
              </w:rPr>
              <w:t>ț</w:t>
            </w:r>
            <w:r w:rsidR="009114D5" w:rsidRPr="003D08EE">
              <w:rPr>
                <w:rFonts w:ascii="Trebuchet MS" w:hAnsi="Trebuchet MS"/>
                <w:i/>
              </w:rPr>
              <w:t>ionarea cauzei</w:t>
            </w:r>
            <w:r w:rsidR="009114D5" w:rsidRPr="003D08EE">
              <w:rPr>
                <w:rFonts w:ascii="Trebuchet MS" w:hAnsi="Trebuchet MS"/>
              </w:rPr>
              <w:t xml:space="preserve"> (iar nu „până la terminarea urmăririi penale sau până la clasarea cauzei” – cum prevede în prezent art. 145 alin. (5</w:t>
            </w:r>
            <w:r w:rsidR="00716432">
              <w:rPr>
                <w:rFonts w:ascii="Trebuchet MS" w:hAnsi="Trebuchet MS"/>
              </w:rPr>
              <w:t xml:space="preserve"> </w:t>
            </w:r>
            <w:proofErr w:type="spellStart"/>
            <w:r w:rsidR="00716432">
              <w:rPr>
                <w:rFonts w:ascii="Trebuchet MS" w:hAnsi="Trebuchet MS"/>
              </w:rPr>
              <w:t>C.proc.pen</w:t>
            </w:r>
            <w:proofErr w:type="spellEnd"/>
            <w:r w:rsidR="00716432">
              <w:rPr>
                <w:rFonts w:ascii="Trebuchet MS" w:hAnsi="Trebuchet MS"/>
              </w:rPr>
              <w:t>.</w:t>
            </w:r>
            <w:r w:rsidR="009114D5" w:rsidRPr="003D08EE">
              <w:rPr>
                <w:rFonts w:ascii="Trebuchet MS" w:hAnsi="Trebuchet MS"/>
              </w:rPr>
              <w:t>), formula propusă fiind</w:t>
            </w:r>
            <w:r w:rsidR="002E3E50" w:rsidRPr="003D08EE">
              <w:rPr>
                <w:rFonts w:ascii="Trebuchet MS" w:hAnsi="Trebuchet MS"/>
              </w:rPr>
              <w:t xml:space="preserve"> mai exactă</w:t>
            </w:r>
            <w:r w:rsidR="0004775D" w:rsidRPr="003D08EE">
              <w:rPr>
                <w:rFonts w:ascii="Trebuchet MS" w:hAnsi="Trebuchet MS"/>
              </w:rPr>
              <w:t>.</w:t>
            </w:r>
            <w:r w:rsidR="00D93091" w:rsidRPr="003D08EE">
              <w:rPr>
                <w:rFonts w:ascii="Trebuchet MS" w:hAnsi="Trebuchet MS"/>
              </w:rPr>
              <w:t xml:space="preserve"> </w:t>
            </w:r>
          </w:p>
          <w:p w:rsidR="002E3E50" w:rsidRPr="003D08EE" w:rsidRDefault="00D93091" w:rsidP="00C36AD0">
            <w:pPr>
              <w:spacing w:after="0" w:line="276" w:lineRule="auto"/>
              <w:jc w:val="both"/>
              <w:rPr>
                <w:rFonts w:ascii="Trebuchet MS" w:hAnsi="Trebuchet MS"/>
              </w:rPr>
            </w:pPr>
            <w:r w:rsidRPr="003D08EE">
              <w:rPr>
                <w:rFonts w:ascii="Trebuchet MS" w:hAnsi="Trebuchet MS"/>
              </w:rPr>
              <w:t xml:space="preserve">Pentru corelarea cu această modificare a art. 145, se propune </w:t>
            </w:r>
            <w:r w:rsidRPr="003D08EE">
              <w:rPr>
                <w:rFonts w:ascii="Trebuchet MS" w:hAnsi="Trebuchet MS"/>
                <w:b/>
              </w:rPr>
              <w:t>modificarea</w:t>
            </w:r>
            <w:r w:rsidR="00BF5B88" w:rsidRPr="003D08EE">
              <w:rPr>
                <w:rFonts w:ascii="Trebuchet MS" w:hAnsi="Trebuchet MS"/>
                <w:b/>
              </w:rPr>
              <w:t xml:space="preserve"> </w:t>
            </w:r>
            <w:r w:rsidRPr="003D08EE">
              <w:rPr>
                <w:rFonts w:ascii="Trebuchet MS" w:hAnsi="Trebuchet MS"/>
                <w:b/>
              </w:rPr>
              <w:t>art. 147 alin. (8)</w:t>
            </w:r>
            <w:r w:rsidRPr="003D08EE">
              <w:rPr>
                <w:rFonts w:ascii="Trebuchet MS" w:hAnsi="Trebuchet MS"/>
              </w:rPr>
              <w:t xml:space="preserve">, </w:t>
            </w:r>
            <w:r w:rsidRPr="003D08EE">
              <w:rPr>
                <w:rFonts w:ascii="Trebuchet MS" w:hAnsi="Trebuchet MS"/>
                <w:i/>
              </w:rPr>
              <w:t xml:space="preserve">pentru a trimite </w:t>
            </w:r>
            <w:r w:rsidR="00D42A4A" w:rsidRPr="003D08EE">
              <w:rPr>
                <w:rFonts w:ascii="Trebuchet MS" w:hAnsi="Trebuchet MS"/>
                <w:i/>
              </w:rPr>
              <w:t>la art. 145 alin. (3)</w:t>
            </w:r>
            <w:r w:rsidR="00D42A4A" w:rsidRPr="003D08EE">
              <w:rPr>
                <w:rFonts w:ascii="Trebuchet MS" w:hAnsi="Trebuchet MS"/>
              </w:rPr>
              <w:t xml:space="preserve"> (care preia reglementarea actuală a art. 145 alin. (4) </w:t>
            </w:r>
            <w:r w:rsidR="003147BC" w:rsidRPr="003D08EE">
              <w:rPr>
                <w:rFonts w:ascii="Trebuchet MS" w:hAnsi="Trebuchet MS"/>
              </w:rPr>
              <w:t>ș</w:t>
            </w:r>
            <w:r w:rsidR="00D42A4A" w:rsidRPr="003D08EE">
              <w:rPr>
                <w:rFonts w:ascii="Trebuchet MS" w:hAnsi="Trebuchet MS"/>
              </w:rPr>
              <w:t xml:space="preserve">i (5) </w:t>
            </w:r>
            <w:proofErr w:type="spellStart"/>
            <w:r w:rsidR="00716432">
              <w:rPr>
                <w:rFonts w:ascii="Trebuchet MS" w:hAnsi="Trebuchet MS"/>
              </w:rPr>
              <w:t>C.proc.pen</w:t>
            </w:r>
            <w:proofErr w:type="spellEnd"/>
            <w:r w:rsidR="00716432">
              <w:rPr>
                <w:rFonts w:ascii="Trebuchet MS" w:hAnsi="Trebuchet MS"/>
              </w:rPr>
              <w:t>.</w:t>
            </w:r>
            <w:r w:rsidR="00D42A4A" w:rsidRPr="003D08EE">
              <w:rPr>
                <w:rFonts w:ascii="Trebuchet MS" w:hAnsi="Trebuchet MS"/>
              </w:rPr>
              <w:t>)</w:t>
            </w:r>
            <w:r w:rsidR="003B7CC8" w:rsidRPr="003D08EE">
              <w:rPr>
                <w:rFonts w:ascii="Trebuchet MS" w:hAnsi="Trebuchet MS"/>
              </w:rPr>
              <w:t xml:space="preserve"> (</w:t>
            </w:r>
            <w:r w:rsidR="003B7CC8" w:rsidRPr="003D08EE">
              <w:rPr>
                <w:rFonts w:ascii="Trebuchet MS" w:hAnsi="Trebuchet MS"/>
                <w:b/>
              </w:rPr>
              <w:t>pct. 1</w:t>
            </w:r>
            <w:r w:rsidR="009E6359" w:rsidRPr="003D08EE">
              <w:rPr>
                <w:rFonts w:ascii="Trebuchet MS" w:hAnsi="Trebuchet MS"/>
                <w:b/>
              </w:rPr>
              <w:t>9</w:t>
            </w:r>
            <w:r w:rsidR="003B7CC8" w:rsidRPr="003D08EE">
              <w:rPr>
                <w:rFonts w:ascii="Trebuchet MS" w:hAnsi="Trebuchet MS"/>
                <w:b/>
              </w:rPr>
              <w:t xml:space="preserve"> din proiect</w:t>
            </w:r>
            <w:r w:rsidR="003B7CC8" w:rsidRPr="003D08EE">
              <w:rPr>
                <w:rFonts w:ascii="Trebuchet MS" w:hAnsi="Trebuchet MS"/>
              </w:rPr>
              <w:t>)</w:t>
            </w:r>
            <w:r w:rsidR="00BF5B88" w:rsidRPr="003D08EE">
              <w:rPr>
                <w:rFonts w:ascii="Trebuchet MS" w:hAnsi="Trebuchet MS"/>
              </w:rPr>
              <w:t>.</w:t>
            </w:r>
          </w:p>
          <w:p w:rsidR="007E6E28" w:rsidRPr="003D08EE" w:rsidRDefault="002E3E50" w:rsidP="00C36AD0">
            <w:pPr>
              <w:spacing w:after="0" w:line="276" w:lineRule="auto"/>
              <w:jc w:val="both"/>
              <w:rPr>
                <w:rFonts w:ascii="Trebuchet MS" w:hAnsi="Trebuchet MS"/>
              </w:rPr>
            </w:pPr>
            <w:r w:rsidRPr="003D08EE">
              <w:rPr>
                <w:rFonts w:ascii="Trebuchet MS" w:hAnsi="Trebuchet MS"/>
                <w:b/>
              </w:rPr>
              <w:t>b)</w:t>
            </w:r>
            <w:r w:rsidRPr="003D08EE">
              <w:rPr>
                <w:rFonts w:ascii="Trebuchet MS" w:hAnsi="Trebuchet MS"/>
              </w:rPr>
              <w:t xml:space="preserve"> </w:t>
            </w:r>
            <w:r w:rsidRPr="003D08EE">
              <w:rPr>
                <w:rFonts w:ascii="Trebuchet MS" w:hAnsi="Trebuchet MS"/>
                <w:b/>
              </w:rPr>
              <w:t>introducerea unui articol nou, art. 145</w:t>
            </w:r>
            <w:r w:rsidRPr="003D08EE">
              <w:rPr>
                <w:rFonts w:ascii="Trebuchet MS" w:hAnsi="Trebuchet MS"/>
                <w:b/>
                <w:vertAlign w:val="superscript"/>
              </w:rPr>
              <w:t>1</w:t>
            </w:r>
            <w:r w:rsidRPr="003D08EE">
              <w:rPr>
                <w:rFonts w:ascii="Trebuchet MS" w:hAnsi="Trebuchet MS"/>
              </w:rPr>
              <w:t xml:space="preserve">, care va reglementa </w:t>
            </w:r>
            <w:r w:rsidRPr="003D08EE">
              <w:rPr>
                <w:rFonts w:ascii="Trebuchet MS" w:hAnsi="Trebuchet MS"/>
                <w:i/>
              </w:rPr>
              <w:t>plângerea împotriva măsurilor de supraveghere tehnică</w:t>
            </w:r>
            <w:r w:rsidR="0004775D" w:rsidRPr="003D08EE">
              <w:rPr>
                <w:rFonts w:ascii="Trebuchet MS" w:hAnsi="Trebuchet MS"/>
              </w:rPr>
              <w:t xml:space="preserve"> (</w:t>
            </w:r>
            <w:r w:rsidR="0004775D" w:rsidRPr="003D08EE">
              <w:rPr>
                <w:rFonts w:ascii="Trebuchet MS" w:hAnsi="Trebuchet MS"/>
                <w:b/>
              </w:rPr>
              <w:t>pct. 1</w:t>
            </w:r>
            <w:r w:rsidR="009E6359" w:rsidRPr="003D08EE">
              <w:rPr>
                <w:rFonts w:ascii="Trebuchet MS" w:hAnsi="Trebuchet MS"/>
                <w:b/>
              </w:rPr>
              <w:t>6</w:t>
            </w:r>
            <w:r w:rsidR="0004775D" w:rsidRPr="003D08EE">
              <w:rPr>
                <w:rFonts w:ascii="Trebuchet MS" w:hAnsi="Trebuchet MS"/>
                <w:b/>
              </w:rPr>
              <w:t xml:space="preserve"> din proiect</w:t>
            </w:r>
            <w:r w:rsidR="0004775D" w:rsidRPr="003D08EE">
              <w:rPr>
                <w:rFonts w:ascii="Trebuchet MS" w:hAnsi="Trebuchet MS"/>
              </w:rPr>
              <w:t>)</w:t>
            </w:r>
          </w:p>
          <w:p w:rsidR="002E3E50" w:rsidRPr="003D08EE" w:rsidRDefault="002E3E50" w:rsidP="00C36AD0">
            <w:pPr>
              <w:spacing w:after="0" w:line="276" w:lineRule="auto"/>
              <w:jc w:val="both"/>
              <w:rPr>
                <w:rFonts w:ascii="Trebuchet MS" w:hAnsi="Trebuchet MS"/>
              </w:rPr>
            </w:pPr>
            <w:r w:rsidRPr="003D08EE">
              <w:rPr>
                <w:rFonts w:ascii="Trebuchet MS" w:hAnsi="Trebuchet MS"/>
              </w:rPr>
              <w:t xml:space="preserve">Această procedură – necesară potrivit </w:t>
            </w:r>
            <w:r w:rsidRPr="003D08EE">
              <w:rPr>
                <w:rFonts w:ascii="Trebuchet MS" w:hAnsi="Trebuchet MS"/>
                <w:b/>
              </w:rPr>
              <w:t>D</w:t>
            </w:r>
            <w:r w:rsidR="00BF5B88" w:rsidRPr="003D08EE">
              <w:rPr>
                <w:rFonts w:ascii="Trebuchet MS" w:hAnsi="Trebuchet MS"/>
                <w:b/>
              </w:rPr>
              <w:t>ecizia</w:t>
            </w:r>
            <w:r w:rsidRPr="003D08EE">
              <w:rPr>
                <w:rFonts w:ascii="Trebuchet MS" w:hAnsi="Trebuchet MS"/>
                <w:b/>
              </w:rPr>
              <w:t xml:space="preserve"> nr. 244/2017</w:t>
            </w:r>
            <w:r w:rsidRPr="003D08EE">
              <w:rPr>
                <w:rFonts w:ascii="Trebuchet MS" w:hAnsi="Trebuchet MS"/>
              </w:rPr>
              <w:t xml:space="preserve"> – va fi accesibilă atât </w:t>
            </w:r>
            <w:r w:rsidRPr="003D08EE">
              <w:rPr>
                <w:rFonts w:ascii="Trebuchet MS" w:hAnsi="Trebuchet MS"/>
                <w:i/>
              </w:rPr>
              <w:t xml:space="preserve">persoanelor cu privire la care s-a dispus sau confirmat o măsură de supraveghere tehnică </w:t>
            </w:r>
            <w:r w:rsidR="003147BC" w:rsidRPr="003D08EE">
              <w:rPr>
                <w:rFonts w:ascii="Trebuchet MS" w:hAnsi="Trebuchet MS"/>
                <w:i/>
              </w:rPr>
              <w:t>ș</w:t>
            </w:r>
            <w:r w:rsidRPr="003D08EE">
              <w:rPr>
                <w:rFonts w:ascii="Trebuchet MS" w:hAnsi="Trebuchet MS"/>
                <w:i/>
              </w:rPr>
              <w:t>i care nu au dobândit în acea cauză calitatea de parte</w:t>
            </w:r>
            <w:r w:rsidR="00CE0D53" w:rsidRPr="003D08EE">
              <w:rPr>
                <w:rFonts w:ascii="Trebuchet MS" w:hAnsi="Trebuchet MS"/>
              </w:rPr>
              <w:t>,</w:t>
            </w:r>
            <w:r w:rsidRPr="003D08EE">
              <w:rPr>
                <w:rFonts w:ascii="Trebuchet MS" w:hAnsi="Trebuchet MS"/>
              </w:rPr>
              <w:t xml:space="preserve"> cât </w:t>
            </w:r>
            <w:r w:rsidR="003147BC" w:rsidRPr="003D08EE">
              <w:rPr>
                <w:rFonts w:ascii="Trebuchet MS" w:hAnsi="Trebuchet MS"/>
              </w:rPr>
              <w:t>ș</w:t>
            </w:r>
            <w:r w:rsidRPr="003D08EE">
              <w:rPr>
                <w:rFonts w:ascii="Trebuchet MS" w:hAnsi="Trebuchet MS"/>
              </w:rPr>
              <w:t xml:space="preserve">i </w:t>
            </w:r>
            <w:r w:rsidRPr="003D08EE">
              <w:rPr>
                <w:rFonts w:ascii="Trebuchet MS" w:hAnsi="Trebuchet MS"/>
                <w:i/>
              </w:rPr>
              <w:t>inculpatului fa</w:t>
            </w:r>
            <w:r w:rsidR="003147BC" w:rsidRPr="003D08EE">
              <w:rPr>
                <w:rFonts w:ascii="Trebuchet MS" w:hAnsi="Trebuchet MS"/>
                <w:i/>
              </w:rPr>
              <w:t>ț</w:t>
            </w:r>
            <w:r w:rsidRPr="003D08EE">
              <w:rPr>
                <w:rFonts w:ascii="Trebuchet MS" w:hAnsi="Trebuchet MS"/>
                <w:i/>
              </w:rPr>
              <w:t>ă de care s-a dispus clasarea sau renun</w:t>
            </w:r>
            <w:r w:rsidR="003147BC" w:rsidRPr="003D08EE">
              <w:rPr>
                <w:rFonts w:ascii="Trebuchet MS" w:hAnsi="Trebuchet MS"/>
                <w:i/>
              </w:rPr>
              <w:t>ț</w:t>
            </w:r>
            <w:r w:rsidRPr="003D08EE">
              <w:rPr>
                <w:rFonts w:ascii="Trebuchet MS" w:hAnsi="Trebuchet MS"/>
                <w:i/>
              </w:rPr>
              <w:t>area la urmărirea penală</w:t>
            </w:r>
            <w:r w:rsidR="007E6E28" w:rsidRPr="003D08EE">
              <w:rPr>
                <w:rFonts w:ascii="Trebuchet MS" w:hAnsi="Trebuchet MS"/>
              </w:rPr>
              <w:t xml:space="preserve"> [</w:t>
            </w:r>
            <w:r w:rsidR="007E6E28" w:rsidRPr="003D08EE">
              <w:rPr>
                <w:rFonts w:ascii="Trebuchet MS" w:hAnsi="Trebuchet MS"/>
                <w:b/>
              </w:rPr>
              <w:t>alin. (1)</w:t>
            </w:r>
            <w:r w:rsidR="007E6E28" w:rsidRPr="003D08EE">
              <w:rPr>
                <w:rFonts w:ascii="Trebuchet MS" w:hAnsi="Trebuchet MS"/>
              </w:rPr>
              <w:t>]</w:t>
            </w:r>
            <w:r w:rsidR="00CE0D53" w:rsidRPr="003D08EE">
              <w:rPr>
                <w:rFonts w:ascii="Trebuchet MS" w:hAnsi="Trebuchet MS"/>
              </w:rPr>
              <w:t xml:space="preserve"> </w:t>
            </w:r>
            <w:r w:rsidR="007E6E28" w:rsidRPr="003D08EE">
              <w:rPr>
                <w:rFonts w:ascii="Trebuchet MS" w:hAnsi="Trebuchet MS"/>
              </w:rPr>
              <w:t>(întrucât în cazul renun</w:t>
            </w:r>
            <w:r w:rsidR="003147BC" w:rsidRPr="003D08EE">
              <w:rPr>
                <w:rFonts w:ascii="Trebuchet MS" w:hAnsi="Trebuchet MS"/>
              </w:rPr>
              <w:t>ț</w:t>
            </w:r>
            <w:r w:rsidR="007E6E28" w:rsidRPr="003D08EE">
              <w:rPr>
                <w:rFonts w:ascii="Trebuchet MS" w:hAnsi="Trebuchet MS"/>
              </w:rPr>
              <w:t>ării la urmărirea penală judecătorul de cameră preliminară chemat să confirme solu</w:t>
            </w:r>
            <w:r w:rsidR="003147BC" w:rsidRPr="003D08EE">
              <w:rPr>
                <w:rFonts w:ascii="Trebuchet MS" w:hAnsi="Trebuchet MS"/>
              </w:rPr>
              <w:t>ț</w:t>
            </w:r>
            <w:r w:rsidR="007E6E28" w:rsidRPr="003D08EE">
              <w:rPr>
                <w:rFonts w:ascii="Trebuchet MS" w:hAnsi="Trebuchet MS"/>
              </w:rPr>
              <w:t>ia procurorului nu are competen</w:t>
            </w:r>
            <w:r w:rsidR="003147BC" w:rsidRPr="003D08EE">
              <w:rPr>
                <w:rFonts w:ascii="Trebuchet MS" w:hAnsi="Trebuchet MS"/>
              </w:rPr>
              <w:t>ț</w:t>
            </w:r>
            <w:r w:rsidR="007E6E28" w:rsidRPr="003D08EE">
              <w:rPr>
                <w:rFonts w:ascii="Trebuchet MS" w:hAnsi="Trebuchet MS"/>
              </w:rPr>
              <w:t xml:space="preserve">a de a verifica legalitatea administrării probelor </w:t>
            </w:r>
            <w:r w:rsidR="003147BC" w:rsidRPr="003D08EE">
              <w:rPr>
                <w:rFonts w:ascii="Trebuchet MS" w:hAnsi="Trebuchet MS"/>
              </w:rPr>
              <w:t>ș</w:t>
            </w:r>
            <w:r w:rsidR="007E6E28" w:rsidRPr="003D08EE">
              <w:rPr>
                <w:rFonts w:ascii="Trebuchet MS" w:hAnsi="Trebuchet MS"/>
              </w:rPr>
              <w:t>i a efectuării actelor de urmărire penală, iar în cazul clasării pot exista situa</w:t>
            </w:r>
            <w:r w:rsidR="003147BC" w:rsidRPr="003D08EE">
              <w:rPr>
                <w:rFonts w:ascii="Trebuchet MS" w:hAnsi="Trebuchet MS"/>
              </w:rPr>
              <w:t>ț</w:t>
            </w:r>
            <w:r w:rsidR="007E6E28" w:rsidRPr="003D08EE">
              <w:rPr>
                <w:rFonts w:ascii="Trebuchet MS" w:hAnsi="Trebuchet MS"/>
              </w:rPr>
              <w:t xml:space="preserve">ii în care nici inculpatul nu este interesat să formuleze plângere în temeiul art. 341 </w:t>
            </w:r>
            <w:proofErr w:type="spellStart"/>
            <w:r w:rsidR="00716432">
              <w:rPr>
                <w:rFonts w:ascii="Trebuchet MS" w:hAnsi="Trebuchet MS"/>
              </w:rPr>
              <w:t>C.proc.pen</w:t>
            </w:r>
            <w:proofErr w:type="spellEnd"/>
            <w:r w:rsidR="00716432">
              <w:rPr>
                <w:rFonts w:ascii="Trebuchet MS" w:hAnsi="Trebuchet MS"/>
              </w:rPr>
              <w:t>.</w:t>
            </w:r>
            <w:r w:rsidR="007E6E28" w:rsidRPr="003D08EE">
              <w:rPr>
                <w:rFonts w:ascii="Trebuchet MS" w:hAnsi="Trebuchet MS"/>
              </w:rPr>
              <w:t>, deoarece este de acord cu temeiul clasării, nici alte persoane nu o formulează</w:t>
            </w:r>
            <w:r w:rsidR="005F31BB" w:rsidRPr="003D08EE">
              <w:rPr>
                <w:rFonts w:ascii="Trebuchet MS" w:hAnsi="Trebuchet MS"/>
              </w:rPr>
              <w:t xml:space="preserve">, </w:t>
            </w:r>
            <w:r w:rsidR="007E6E28" w:rsidRPr="003D08EE">
              <w:rPr>
                <w:rFonts w:ascii="Trebuchet MS" w:hAnsi="Trebuchet MS"/>
                <w:i/>
              </w:rPr>
              <w:t>în aceste ipoteze nu se va putea ajunge în procedura de cameră preliminară</w:t>
            </w:r>
            <w:r w:rsidR="00CE0D53" w:rsidRPr="003D08EE">
              <w:rPr>
                <w:rFonts w:ascii="Trebuchet MS" w:hAnsi="Trebuchet MS"/>
                <w:i/>
              </w:rPr>
              <w:t>, a</w:t>
            </w:r>
            <w:r w:rsidR="003147BC" w:rsidRPr="003D08EE">
              <w:rPr>
                <w:rFonts w:ascii="Trebuchet MS" w:hAnsi="Trebuchet MS"/>
                <w:i/>
              </w:rPr>
              <w:t>ș</w:t>
            </w:r>
            <w:r w:rsidR="00CE0D53" w:rsidRPr="003D08EE">
              <w:rPr>
                <w:rFonts w:ascii="Trebuchet MS" w:hAnsi="Trebuchet MS"/>
                <w:i/>
              </w:rPr>
              <w:t>a încât</w:t>
            </w:r>
            <w:r w:rsidR="005F31BB" w:rsidRPr="003D08EE">
              <w:rPr>
                <w:rFonts w:ascii="Trebuchet MS" w:hAnsi="Trebuchet MS"/>
                <w:i/>
              </w:rPr>
              <w:t xml:space="preserve"> </w:t>
            </w:r>
            <w:r w:rsidR="00CE0D53" w:rsidRPr="003D08EE">
              <w:rPr>
                <w:rFonts w:ascii="Trebuchet MS" w:hAnsi="Trebuchet MS"/>
                <w:i/>
              </w:rPr>
              <w:t xml:space="preserve">singura procedură </w:t>
            </w:r>
            <w:r w:rsidR="005F31BB" w:rsidRPr="003D08EE">
              <w:rPr>
                <w:rFonts w:ascii="Trebuchet MS" w:hAnsi="Trebuchet MS"/>
                <w:i/>
              </w:rPr>
              <w:t xml:space="preserve">în care poate fi verificată legalitatea dispunerii </w:t>
            </w:r>
            <w:r w:rsidR="003147BC" w:rsidRPr="003D08EE">
              <w:rPr>
                <w:rFonts w:ascii="Trebuchet MS" w:hAnsi="Trebuchet MS"/>
                <w:i/>
              </w:rPr>
              <w:t>ș</w:t>
            </w:r>
            <w:r w:rsidR="005F31BB" w:rsidRPr="003D08EE">
              <w:rPr>
                <w:rFonts w:ascii="Trebuchet MS" w:hAnsi="Trebuchet MS"/>
                <w:i/>
              </w:rPr>
              <w:t>i a punerii în executare a măsurilor de supraveghere tehnică este cea nou-reglementată</w:t>
            </w:r>
            <w:r w:rsidR="007E6E28" w:rsidRPr="003D08EE">
              <w:rPr>
                <w:rFonts w:ascii="Trebuchet MS" w:hAnsi="Trebuchet MS"/>
              </w:rPr>
              <w:t>).</w:t>
            </w:r>
          </w:p>
          <w:p w:rsidR="00EF6C40" w:rsidRPr="003D08EE" w:rsidRDefault="007E6E28" w:rsidP="00C36AD0">
            <w:pPr>
              <w:spacing w:after="0" w:line="276" w:lineRule="auto"/>
              <w:jc w:val="both"/>
              <w:rPr>
                <w:rFonts w:ascii="Trebuchet MS" w:hAnsi="Trebuchet MS"/>
              </w:rPr>
            </w:pPr>
            <w:r w:rsidRPr="003D08EE">
              <w:rPr>
                <w:rFonts w:ascii="Trebuchet MS" w:hAnsi="Trebuchet MS"/>
              </w:rPr>
              <w:t>Potrivit dispozi</w:t>
            </w:r>
            <w:r w:rsidR="003147BC" w:rsidRPr="003D08EE">
              <w:rPr>
                <w:rFonts w:ascii="Trebuchet MS" w:hAnsi="Trebuchet MS"/>
              </w:rPr>
              <w:t>ț</w:t>
            </w:r>
            <w:r w:rsidRPr="003D08EE">
              <w:rPr>
                <w:rFonts w:ascii="Trebuchet MS" w:hAnsi="Trebuchet MS"/>
              </w:rPr>
              <w:t xml:space="preserve">iilor </w:t>
            </w:r>
            <w:r w:rsidRPr="003D08EE">
              <w:rPr>
                <w:rFonts w:ascii="Trebuchet MS" w:hAnsi="Trebuchet MS"/>
                <w:b/>
              </w:rPr>
              <w:t>alin. (2)</w:t>
            </w:r>
            <w:r w:rsidRPr="003D08EE">
              <w:rPr>
                <w:rFonts w:ascii="Trebuchet MS" w:hAnsi="Trebuchet MS"/>
              </w:rPr>
              <w:t>, îndată după solu</w:t>
            </w:r>
            <w:r w:rsidR="003147BC" w:rsidRPr="003D08EE">
              <w:rPr>
                <w:rFonts w:ascii="Trebuchet MS" w:hAnsi="Trebuchet MS"/>
              </w:rPr>
              <w:t>ț</w:t>
            </w:r>
            <w:r w:rsidRPr="003D08EE">
              <w:rPr>
                <w:rFonts w:ascii="Trebuchet MS" w:hAnsi="Trebuchet MS"/>
              </w:rPr>
              <w:t xml:space="preserve">ionarea cauzei procurorul </w:t>
            </w:r>
            <w:r w:rsidR="003115E4" w:rsidRPr="003D08EE">
              <w:rPr>
                <w:rFonts w:ascii="Trebuchet MS" w:hAnsi="Trebuchet MS"/>
              </w:rPr>
              <w:t>încuno</w:t>
            </w:r>
            <w:r w:rsidR="003147BC" w:rsidRPr="003D08EE">
              <w:rPr>
                <w:rFonts w:ascii="Trebuchet MS" w:hAnsi="Trebuchet MS"/>
              </w:rPr>
              <w:t>ș</w:t>
            </w:r>
            <w:r w:rsidR="003115E4" w:rsidRPr="003D08EE">
              <w:rPr>
                <w:rFonts w:ascii="Trebuchet MS" w:hAnsi="Trebuchet MS"/>
              </w:rPr>
              <w:t>tin</w:t>
            </w:r>
            <w:r w:rsidR="003147BC" w:rsidRPr="003D08EE">
              <w:rPr>
                <w:rFonts w:ascii="Trebuchet MS" w:hAnsi="Trebuchet MS"/>
              </w:rPr>
              <w:t>ț</w:t>
            </w:r>
            <w:r w:rsidR="003115E4" w:rsidRPr="003D08EE">
              <w:rPr>
                <w:rFonts w:ascii="Trebuchet MS" w:hAnsi="Trebuchet MS"/>
              </w:rPr>
              <w:t>ează în scris</w:t>
            </w:r>
            <w:r w:rsidR="005F31BB" w:rsidRPr="003D08EE">
              <w:rPr>
                <w:rFonts w:ascii="Trebuchet MS" w:hAnsi="Trebuchet MS"/>
              </w:rPr>
              <w:t xml:space="preserve"> </w:t>
            </w:r>
            <w:r w:rsidRPr="003D08EE">
              <w:rPr>
                <w:rFonts w:ascii="Trebuchet MS" w:hAnsi="Trebuchet MS"/>
              </w:rPr>
              <w:t>persoana supravegheată</w:t>
            </w:r>
            <w:r w:rsidR="005F31BB" w:rsidRPr="003D08EE">
              <w:rPr>
                <w:rFonts w:ascii="Trebuchet MS" w:hAnsi="Trebuchet MS"/>
              </w:rPr>
              <w:t xml:space="preserve"> cu privire la emiterea rechizitoriului sau a ordonan</w:t>
            </w:r>
            <w:r w:rsidR="003147BC" w:rsidRPr="003D08EE">
              <w:rPr>
                <w:rFonts w:ascii="Trebuchet MS" w:hAnsi="Trebuchet MS"/>
              </w:rPr>
              <w:t>ț</w:t>
            </w:r>
            <w:r w:rsidR="005F31BB" w:rsidRPr="003D08EE">
              <w:rPr>
                <w:rFonts w:ascii="Trebuchet MS" w:hAnsi="Trebuchet MS"/>
              </w:rPr>
              <w:t>ei de clasare ori renun</w:t>
            </w:r>
            <w:r w:rsidR="003147BC" w:rsidRPr="003D08EE">
              <w:rPr>
                <w:rFonts w:ascii="Trebuchet MS" w:hAnsi="Trebuchet MS"/>
              </w:rPr>
              <w:t>ț</w:t>
            </w:r>
            <w:r w:rsidR="005F31BB" w:rsidRPr="003D08EE">
              <w:rPr>
                <w:rFonts w:ascii="Trebuchet MS" w:hAnsi="Trebuchet MS"/>
              </w:rPr>
              <w:t>are la urmărirea penală</w:t>
            </w:r>
            <w:r w:rsidR="00EF6C40" w:rsidRPr="003D08EE">
              <w:rPr>
                <w:rFonts w:ascii="Trebuchet MS" w:hAnsi="Trebuchet MS"/>
              </w:rPr>
              <w:t>.</w:t>
            </w:r>
          </w:p>
          <w:p w:rsidR="007E6E28" w:rsidRPr="003D08EE" w:rsidRDefault="005F31BB" w:rsidP="00C36AD0">
            <w:pPr>
              <w:spacing w:after="0" w:line="276" w:lineRule="auto"/>
              <w:jc w:val="both"/>
              <w:rPr>
                <w:rFonts w:ascii="Trebuchet MS" w:hAnsi="Trebuchet MS"/>
              </w:rPr>
            </w:pPr>
            <w:r w:rsidRPr="003D08EE">
              <w:rPr>
                <w:rFonts w:ascii="Trebuchet MS" w:hAnsi="Trebuchet MS"/>
              </w:rPr>
              <w:t>Persoana supravegheată</w:t>
            </w:r>
            <w:r w:rsidR="007E6E28" w:rsidRPr="003D08EE">
              <w:rPr>
                <w:rFonts w:ascii="Trebuchet MS" w:hAnsi="Trebuchet MS"/>
              </w:rPr>
              <w:t xml:space="preserve"> are la dispozi</w:t>
            </w:r>
            <w:r w:rsidR="003147BC" w:rsidRPr="003D08EE">
              <w:rPr>
                <w:rFonts w:ascii="Trebuchet MS" w:hAnsi="Trebuchet MS"/>
              </w:rPr>
              <w:t>ț</w:t>
            </w:r>
            <w:r w:rsidR="007E6E28" w:rsidRPr="003D08EE">
              <w:rPr>
                <w:rFonts w:ascii="Trebuchet MS" w:hAnsi="Trebuchet MS"/>
              </w:rPr>
              <w:t>ie 20 de zile pentru formularea plângerii</w:t>
            </w:r>
            <w:r w:rsidR="003115E4" w:rsidRPr="003D08EE">
              <w:rPr>
                <w:rFonts w:ascii="Trebuchet MS" w:hAnsi="Trebuchet MS"/>
              </w:rPr>
              <w:t xml:space="preserve">. </w:t>
            </w:r>
            <w:r w:rsidRPr="003D08EE">
              <w:rPr>
                <w:rFonts w:ascii="Trebuchet MS" w:hAnsi="Trebuchet MS"/>
              </w:rPr>
              <w:t xml:space="preserve">Dacă informarea </w:t>
            </w:r>
            <w:r w:rsidR="003147BC" w:rsidRPr="003D08EE">
              <w:rPr>
                <w:rFonts w:ascii="Trebuchet MS" w:hAnsi="Trebuchet MS"/>
              </w:rPr>
              <w:t>ș</w:t>
            </w:r>
            <w:r w:rsidRPr="003D08EE">
              <w:rPr>
                <w:rFonts w:ascii="Trebuchet MS" w:hAnsi="Trebuchet MS"/>
              </w:rPr>
              <w:t>i prezentarea con</w:t>
            </w:r>
            <w:r w:rsidR="003147BC" w:rsidRPr="003D08EE">
              <w:rPr>
                <w:rFonts w:ascii="Trebuchet MS" w:hAnsi="Trebuchet MS"/>
              </w:rPr>
              <w:t>ț</w:t>
            </w:r>
            <w:r w:rsidRPr="003D08EE">
              <w:rPr>
                <w:rFonts w:ascii="Trebuchet MS" w:hAnsi="Trebuchet MS"/>
              </w:rPr>
              <w:t>inutului proceselor-verbale/suporturilor s-au realizat în cursul urmăririi penale termenul de formulare a plângerii va curge de la primirea încuno</w:t>
            </w:r>
            <w:r w:rsidR="003147BC" w:rsidRPr="003D08EE">
              <w:rPr>
                <w:rFonts w:ascii="Trebuchet MS" w:hAnsi="Trebuchet MS"/>
              </w:rPr>
              <w:t>ș</w:t>
            </w:r>
            <w:r w:rsidRPr="003D08EE">
              <w:rPr>
                <w:rFonts w:ascii="Trebuchet MS" w:hAnsi="Trebuchet MS"/>
              </w:rPr>
              <w:t>tin</w:t>
            </w:r>
            <w:r w:rsidR="003147BC" w:rsidRPr="003D08EE">
              <w:rPr>
                <w:rFonts w:ascii="Trebuchet MS" w:hAnsi="Trebuchet MS"/>
              </w:rPr>
              <w:t>ț</w:t>
            </w:r>
            <w:r w:rsidRPr="003D08EE">
              <w:rPr>
                <w:rFonts w:ascii="Trebuchet MS" w:hAnsi="Trebuchet MS"/>
              </w:rPr>
              <w:t>ării scrise cu privire la         emiterea rechizitoriului/ordonan</w:t>
            </w:r>
            <w:r w:rsidR="003147BC" w:rsidRPr="003D08EE">
              <w:rPr>
                <w:rFonts w:ascii="Trebuchet MS" w:hAnsi="Trebuchet MS"/>
              </w:rPr>
              <w:t>ț</w:t>
            </w:r>
            <w:r w:rsidRPr="003D08EE">
              <w:rPr>
                <w:rFonts w:ascii="Trebuchet MS" w:hAnsi="Trebuchet MS"/>
              </w:rPr>
              <w:t>ei de clasare/renun</w:t>
            </w:r>
            <w:r w:rsidR="003147BC" w:rsidRPr="003D08EE">
              <w:rPr>
                <w:rFonts w:ascii="Trebuchet MS" w:hAnsi="Trebuchet MS"/>
              </w:rPr>
              <w:t>ț</w:t>
            </w:r>
            <w:r w:rsidRPr="003D08EE">
              <w:rPr>
                <w:rFonts w:ascii="Trebuchet MS" w:hAnsi="Trebuchet MS"/>
              </w:rPr>
              <w:t>are la urmărire penală [</w:t>
            </w:r>
            <w:r w:rsidRPr="003D08EE">
              <w:rPr>
                <w:rFonts w:ascii="Trebuchet MS" w:hAnsi="Trebuchet MS"/>
                <w:b/>
              </w:rPr>
              <w:t>alin. (3) lit. a)</w:t>
            </w:r>
            <w:r w:rsidRPr="003D08EE">
              <w:rPr>
                <w:rFonts w:ascii="Trebuchet MS" w:hAnsi="Trebuchet MS"/>
              </w:rPr>
              <w:t xml:space="preserve">], iar dacă </w:t>
            </w:r>
            <w:r w:rsidR="003115E4" w:rsidRPr="003D08EE">
              <w:rPr>
                <w:rFonts w:ascii="Trebuchet MS" w:hAnsi="Trebuchet MS"/>
              </w:rPr>
              <w:t xml:space="preserve">procurorul a amânat </w:t>
            </w:r>
            <w:r w:rsidRPr="003D08EE">
              <w:rPr>
                <w:rFonts w:ascii="Trebuchet MS" w:hAnsi="Trebuchet MS"/>
              </w:rPr>
              <w:t>până la solu</w:t>
            </w:r>
            <w:r w:rsidR="003147BC" w:rsidRPr="003D08EE">
              <w:rPr>
                <w:rFonts w:ascii="Trebuchet MS" w:hAnsi="Trebuchet MS"/>
              </w:rPr>
              <w:t>ț</w:t>
            </w:r>
            <w:r w:rsidRPr="003D08EE">
              <w:rPr>
                <w:rFonts w:ascii="Trebuchet MS" w:hAnsi="Trebuchet MS"/>
              </w:rPr>
              <w:t xml:space="preserve">ionarea cauzei </w:t>
            </w:r>
            <w:r w:rsidR="003115E4" w:rsidRPr="003D08EE">
              <w:rPr>
                <w:rFonts w:ascii="Trebuchet MS" w:hAnsi="Trebuchet MS"/>
              </w:rPr>
              <w:t>informarea</w:t>
            </w:r>
            <w:r w:rsidRPr="003D08EE">
              <w:rPr>
                <w:rFonts w:ascii="Trebuchet MS" w:hAnsi="Trebuchet MS"/>
              </w:rPr>
              <w:t xml:space="preserve"> sau </w:t>
            </w:r>
            <w:r w:rsidR="003115E4" w:rsidRPr="003D08EE">
              <w:rPr>
                <w:rFonts w:ascii="Trebuchet MS" w:hAnsi="Trebuchet MS"/>
              </w:rPr>
              <w:t>prezentarea con</w:t>
            </w:r>
            <w:r w:rsidR="003147BC" w:rsidRPr="003D08EE">
              <w:rPr>
                <w:rFonts w:ascii="Trebuchet MS" w:hAnsi="Trebuchet MS"/>
              </w:rPr>
              <w:t>ț</w:t>
            </w:r>
            <w:r w:rsidR="003115E4" w:rsidRPr="003D08EE">
              <w:rPr>
                <w:rFonts w:ascii="Trebuchet MS" w:hAnsi="Trebuchet MS"/>
              </w:rPr>
              <w:t>inutului proceselor-verbale de redare/suporturilor, termenul curge de la primirea acest</w:t>
            </w:r>
            <w:r w:rsidRPr="003D08EE">
              <w:rPr>
                <w:rFonts w:ascii="Trebuchet MS" w:hAnsi="Trebuchet MS"/>
              </w:rPr>
              <w:t>eia</w:t>
            </w:r>
            <w:r w:rsidR="009E6359" w:rsidRPr="003D08EE">
              <w:rPr>
                <w:rFonts w:ascii="Trebuchet MS" w:hAnsi="Trebuchet MS"/>
              </w:rPr>
              <w:t xml:space="preserve"> sau, după caz, de la data prezentării con</w:t>
            </w:r>
            <w:r w:rsidR="003147BC" w:rsidRPr="003D08EE">
              <w:rPr>
                <w:rFonts w:ascii="Trebuchet MS" w:hAnsi="Trebuchet MS"/>
              </w:rPr>
              <w:t>ț</w:t>
            </w:r>
            <w:r w:rsidR="009E6359" w:rsidRPr="003D08EE">
              <w:rPr>
                <w:rFonts w:ascii="Trebuchet MS" w:hAnsi="Trebuchet MS"/>
              </w:rPr>
              <w:t>inutului suporturilor</w:t>
            </w:r>
            <w:r w:rsidR="003115E4" w:rsidRPr="003D08EE">
              <w:rPr>
                <w:rFonts w:ascii="Trebuchet MS" w:hAnsi="Trebuchet MS"/>
              </w:rPr>
              <w:t xml:space="preserve"> </w:t>
            </w:r>
            <w:r w:rsidR="00EF6C40" w:rsidRPr="003D08EE">
              <w:rPr>
                <w:rFonts w:ascii="Trebuchet MS" w:hAnsi="Trebuchet MS"/>
              </w:rPr>
              <w:t>[</w:t>
            </w:r>
            <w:r w:rsidR="00EF6C40" w:rsidRPr="003D08EE">
              <w:rPr>
                <w:rFonts w:ascii="Trebuchet MS" w:hAnsi="Trebuchet MS"/>
                <w:b/>
              </w:rPr>
              <w:t>alin. (3 lit. b)</w:t>
            </w:r>
            <w:r w:rsidR="00EF6C40" w:rsidRPr="003D08EE">
              <w:rPr>
                <w:rFonts w:ascii="Trebuchet MS" w:hAnsi="Trebuchet MS"/>
              </w:rPr>
              <w:t>].</w:t>
            </w:r>
          </w:p>
          <w:p w:rsidR="00EF6C40" w:rsidRPr="003D08EE" w:rsidRDefault="00EF6C40" w:rsidP="00C36AD0">
            <w:pPr>
              <w:spacing w:after="0" w:line="276" w:lineRule="auto"/>
              <w:jc w:val="both"/>
              <w:rPr>
                <w:rFonts w:ascii="Trebuchet MS" w:hAnsi="Trebuchet MS"/>
              </w:rPr>
            </w:pPr>
            <w:r w:rsidRPr="003D08EE">
              <w:rPr>
                <w:rFonts w:ascii="Trebuchet MS" w:hAnsi="Trebuchet MS"/>
              </w:rPr>
              <w:t>Plângerea se adresează instan</w:t>
            </w:r>
            <w:r w:rsidR="003147BC" w:rsidRPr="003D08EE">
              <w:rPr>
                <w:rFonts w:ascii="Trebuchet MS" w:hAnsi="Trebuchet MS"/>
              </w:rPr>
              <w:t>ț</w:t>
            </w:r>
            <w:r w:rsidRPr="003D08EE">
              <w:rPr>
                <w:rFonts w:ascii="Trebuchet MS" w:hAnsi="Trebuchet MS"/>
              </w:rPr>
              <w:t>ei de judecată căreia i-ar reveni, potrivit legii, competen</w:t>
            </w:r>
            <w:r w:rsidR="003147BC" w:rsidRPr="003D08EE">
              <w:rPr>
                <w:rFonts w:ascii="Trebuchet MS" w:hAnsi="Trebuchet MS"/>
              </w:rPr>
              <w:t>ț</w:t>
            </w:r>
            <w:r w:rsidRPr="003D08EE">
              <w:rPr>
                <w:rFonts w:ascii="Trebuchet MS" w:hAnsi="Trebuchet MS"/>
              </w:rPr>
              <w:t>a să judece cauza în primă instan</w:t>
            </w:r>
            <w:r w:rsidR="003147BC" w:rsidRPr="003D08EE">
              <w:rPr>
                <w:rFonts w:ascii="Trebuchet MS" w:hAnsi="Trebuchet MS"/>
              </w:rPr>
              <w:t>ț</w:t>
            </w:r>
            <w:r w:rsidRPr="003D08EE">
              <w:rPr>
                <w:rFonts w:ascii="Trebuchet MS" w:hAnsi="Trebuchet MS"/>
              </w:rPr>
              <w:t xml:space="preserve">ă </w:t>
            </w:r>
            <w:r w:rsidR="003147BC" w:rsidRPr="003D08EE">
              <w:rPr>
                <w:rFonts w:ascii="Trebuchet MS" w:hAnsi="Trebuchet MS"/>
              </w:rPr>
              <w:t>ș</w:t>
            </w:r>
            <w:r w:rsidRPr="003D08EE">
              <w:rPr>
                <w:rFonts w:ascii="Trebuchet MS" w:hAnsi="Trebuchet MS"/>
              </w:rPr>
              <w:t>i se solu</w:t>
            </w:r>
            <w:r w:rsidR="003147BC" w:rsidRPr="003D08EE">
              <w:rPr>
                <w:rFonts w:ascii="Trebuchet MS" w:hAnsi="Trebuchet MS"/>
              </w:rPr>
              <w:t>ț</w:t>
            </w:r>
            <w:r w:rsidRPr="003D08EE">
              <w:rPr>
                <w:rFonts w:ascii="Trebuchet MS" w:hAnsi="Trebuchet MS"/>
              </w:rPr>
              <w:t>ionează de judecătorul de cameră preliminară [</w:t>
            </w:r>
            <w:r w:rsidRPr="003D08EE">
              <w:rPr>
                <w:rFonts w:ascii="Trebuchet MS" w:hAnsi="Trebuchet MS"/>
                <w:b/>
              </w:rPr>
              <w:t>alin. (4)</w:t>
            </w:r>
            <w:r w:rsidRPr="003D08EE">
              <w:rPr>
                <w:rFonts w:ascii="Trebuchet MS" w:hAnsi="Trebuchet MS"/>
              </w:rPr>
              <w:t>], iar dacă este gre</w:t>
            </w:r>
            <w:r w:rsidR="003147BC" w:rsidRPr="003D08EE">
              <w:rPr>
                <w:rFonts w:ascii="Trebuchet MS" w:hAnsi="Trebuchet MS"/>
              </w:rPr>
              <w:t>ș</w:t>
            </w:r>
            <w:r w:rsidRPr="003D08EE">
              <w:rPr>
                <w:rFonts w:ascii="Trebuchet MS" w:hAnsi="Trebuchet MS"/>
              </w:rPr>
              <w:t>it îndreptată se trimite pe cale administrativă instan</w:t>
            </w:r>
            <w:r w:rsidR="003147BC" w:rsidRPr="003D08EE">
              <w:rPr>
                <w:rFonts w:ascii="Trebuchet MS" w:hAnsi="Trebuchet MS"/>
              </w:rPr>
              <w:t>ț</w:t>
            </w:r>
            <w:r w:rsidRPr="003D08EE">
              <w:rPr>
                <w:rFonts w:ascii="Trebuchet MS" w:hAnsi="Trebuchet MS"/>
              </w:rPr>
              <w:t xml:space="preserve">ei competente </w:t>
            </w:r>
            <w:r w:rsidR="003147BC" w:rsidRPr="003D08EE">
              <w:rPr>
                <w:rFonts w:ascii="Trebuchet MS" w:hAnsi="Trebuchet MS"/>
              </w:rPr>
              <w:t>ș</w:t>
            </w:r>
            <w:r w:rsidRPr="003D08EE">
              <w:rPr>
                <w:rFonts w:ascii="Trebuchet MS" w:hAnsi="Trebuchet MS"/>
              </w:rPr>
              <w:t>i se consideră valabilă dacă a fost introdusă în termen la organul judiciar necompetent [</w:t>
            </w:r>
            <w:r w:rsidRPr="003D08EE">
              <w:rPr>
                <w:rFonts w:ascii="Trebuchet MS" w:hAnsi="Trebuchet MS"/>
                <w:b/>
              </w:rPr>
              <w:t>alin. (5)</w:t>
            </w:r>
            <w:r w:rsidRPr="003D08EE">
              <w:rPr>
                <w:rFonts w:ascii="Trebuchet MS" w:hAnsi="Trebuchet MS"/>
              </w:rPr>
              <w:t>].</w:t>
            </w:r>
          </w:p>
          <w:p w:rsidR="00EF6C40" w:rsidRPr="003D08EE" w:rsidRDefault="00EF6C40" w:rsidP="00C36AD0">
            <w:pPr>
              <w:spacing w:after="0" w:line="276" w:lineRule="auto"/>
              <w:jc w:val="both"/>
              <w:rPr>
                <w:rFonts w:ascii="Trebuchet MS" w:hAnsi="Trebuchet MS"/>
                <w:iCs/>
              </w:rPr>
            </w:pPr>
            <w:r w:rsidRPr="003D08EE">
              <w:rPr>
                <w:rFonts w:ascii="Trebuchet MS" w:hAnsi="Trebuchet MS" w:cs="Arial"/>
              </w:rPr>
              <w:t>Plângerea se solu</w:t>
            </w:r>
            <w:r w:rsidR="003147BC" w:rsidRPr="003D08EE">
              <w:rPr>
                <w:rFonts w:ascii="Trebuchet MS" w:hAnsi="Trebuchet MS" w:cs="Arial"/>
              </w:rPr>
              <w:t>ț</w:t>
            </w:r>
            <w:r w:rsidRPr="003D08EE">
              <w:rPr>
                <w:rFonts w:ascii="Trebuchet MS" w:hAnsi="Trebuchet MS" w:cs="Arial"/>
              </w:rPr>
              <w:t>ionează</w:t>
            </w:r>
            <w:r w:rsidRPr="003D08EE">
              <w:rPr>
                <w:rFonts w:ascii="Trebuchet MS" w:hAnsi="Trebuchet MS"/>
                <w:iCs/>
              </w:rPr>
              <w:t xml:space="preserve"> în camera de consiliu, cu participarea procurorului </w:t>
            </w:r>
            <w:r w:rsidR="003147BC" w:rsidRPr="003D08EE">
              <w:rPr>
                <w:rFonts w:ascii="Trebuchet MS" w:hAnsi="Trebuchet MS"/>
                <w:iCs/>
              </w:rPr>
              <w:t>ș</w:t>
            </w:r>
            <w:r w:rsidRPr="003D08EE">
              <w:rPr>
                <w:rFonts w:ascii="Trebuchet MS" w:hAnsi="Trebuchet MS"/>
                <w:iCs/>
              </w:rPr>
              <w:t>i cu citarea pe</w:t>
            </w:r>
            <w:r w:rsidR="00705160" w:rsidRPr="003D08EE">
              <w:rPr>
                <w:rFonts w:ascii="Trebuchet MS" w:hAnsi="Trebuchet MS"/>
                <w:iCs/>
              </w:rPr>
              <w:t>tentului</w:t>
            </w:r>
            <w:r w:rsidRPr="003D08EE">
              <w:rPr>
                <w:rFonts w:ascii="Trebuchet MS" w:hAnsi="Trebuchet MS"/>
                <w:iCs/>
              </w:rPr>
              <w:t xml:space="preserve"> [</w:t>
            </w:r>
            <w:r w:rsidRPr="003D08EE">
              <w:rPr>
                <w:rFonts w:ascii="Trebuchet MS" w:hAnsi="Trebuchet MS"/>
                <w:b/>
                <w:iCs/>
              </w:rPr>
              <w:t>alin. (6)</w:t>
            </w:r>
            <w:r w:rsidRPr="003D08EE">
              <w:rPr>
                <w:rFonts w:ascii="Trebuchet MS" w:hAnsi="Trebuchet MS"/>
                <w:iCs/>
              </w:rPr>
              <w:t>]</w:t>
            </w:r>
            <w:r w:rsidR="00716432">
              <w:rPr>
                <w:rFonts w:ascii="Trebuchet MS" w:hAnsi="Trebuchet MS"/>
                <w:iCs/>
              </w:rPr>
              <w:t>.</w:t>
            </w:r>
          </w:p>
          <w:p w:rsidR="00705160" w:rsidRPr="003D08EE" w:rsidRDefault="00EF6C40" w:rsidP="00C36AD0">
            <w:pPr>
              <w:spacing w:after="0" w:line="276" w:lineRule="auto"/>
              <w:jc w:val="both"/>
              <w:rPr>
                <w:rFonts w:ascii="Trebuchet MS" w:hAnsi="Trebuchet MS"/>
              </w:rPr>
            </w:pPr>
            <w:r w:rsidRPr="003D08EE">
              <w:rPr>
                <w:rFonts w:ascii="Trebuchet MS" w:hAnsi="Trebuchet MS"/>
              </w:rPr>
              <w:t xml:space="preserve">Judecătorul de cameră preliminară verifică legalitatea măsurii de supraveghere tehnică, precum </w:t>
            </w:r>
            <w:r w:rsidR="003147BC" w:rsidRPr="003D08EE">
              <w:rPr>
                <w:rFonts w:ascii="Trebuchet MS" w:hAnsi="Trebuchet MS"/>
              </w:rPr>
              <w:t>ș</w:t>
            </w:r>
            <w:r w:rsidRPr="003D08EE">
              <w:rPr>
                <w:rFonts w:ascii="Trebuchet MS" w:hAnsi="Trebuchet MS"/>
              </w:rPr>
              <w:t xml:space="preserve">i a modului de punere în executare a acesteia în raport de </w:t>
            </w:r>
            <w:r w:rsidRPr="003D08EE">
              <w:rPr>
                <w:rFonts w:ascii="Trebuchet MS" w:hAnsi="Trebuchet MS"/>
                <w:i/>
              </w:rPr>
              <w:t>dispozi</w:t>
            </w:r>
            <w:r w:rsidR="003147BC" w:rsidRPr="003D08EE">
              <w:rPr>
                <w:rFonts w:ascii="Trebuchet MS" w:hAnsi="Trebuchet MS"/>
                <w:i/>
              </w:rPr>
              <w:t>ț</w:t>
            </w:r>
            <w:r w:rsidRPr="003D08EE">
              <w:rPr>
                <w:rFonts w:ascii="Trebuchet MS" w:hAnsi="Trebuchet MS"/>
                <w:i/>
              </w:rPr>
              <w:t>iile art. 139 – 144</w:t>
            </w:r>
            <w:r w:rsidRPr="003D08EE">
              <w:rPr>
                <w:rFonts w:ascii="Trebuchet MS" w:hAnsi="Trebuchet MS"/>
              </w:rPr>
              <w:t xml:space="preserve">, pe baza lucrărilor </w:t>
            </w:r>
            <w:r w:rsidR="003147BC" w:rsidRPr="003D08EE">
              <w:rPr>
                <w:rFonts w:ascii="Trebuchet MS" w:hAnsi="Trebuchet MS"/>
              </w:rPr>
              <w:t>ș</w:t>
            </w:r>
            <w:r w:rsidRPr="003D08EE">
              <w:rPr>
                <w:rFonts w:ascii="Trebuchet MS" w:hAnsi="Trebuchet MS"/>
              </w:rPr>
              <w:t xml:space="preserve">i a materialului din dosarul de urmărire penală </w:t>
            </w:r>
            <w:r w:rsidR="003147BC" w:rsidRPr="003D08EE">
              <w:rPr>
                <w:rFonts w:ascii="Trebuchet MS" w:hAnsi="Trebuchet MS"/>
              </w:rPr>
              <w:t>ș</w:t>
            </w:r>
            <w:r w:rsidRPr="003D08EE">
              <w:rPr>
                <w:rFonts w:ascii="Trebuchet MS" w:hAnsi="Trebuchet MS"/>
              </w:rPr>
              <w:t>i a oricăror alte mijloace de probă [</w:t>
            </w:r>
            <w:r w:rsidRPr="003D08EE">
              <w:rPr>
                <w:rFonts w:ascii="Trebuchet MS" w:hAnsi="Trebuchet MS"/>
                <w:b/>
              </w:rPr>
              <w:t>alin. (7)</w:t>
            </w:r>
            <w:r w:rsidRPr="003D08EE">
              <w:rPr>
                <w:rFonts w:ascii="Trebuchet MS" w:hAnsi="Trebuchet MS"/>
              </w:rPr>
              <w:t>]</w:t>
            </w:r>
            <w:r w:rsidR="00705160" w:rsidRPr="003D08EE">
              <w:rPr>
                <w:rFonts w:ascii="Trebuchet MS" w:hAnsi="Trebuchet MS"/>
              </w:rPr>
              <w:t>.</w:t>
            </w:r>
          </w:p>
          <w:p w:rsidR="00716432" w:rsidRDefault="00705160" w:rsidP="00C36AD0">
            <w:pPr>
              <w:spacing w:after="0" w:line="276" w:lineRule="auto"/>
              <w:jc w:val="both"/>
              <w:rPr>
                <w:rFonts w:ascii="Trebuchet MS" w:hAnsi="Trebuchet MS"/>
              </w:rPr>
            </w:pPr>
            <w:r w:rsidRPr="003D08EE">
              <w:rPr>
                <w:rFonts w:ascii="Trebuchet MS" w:hAnsi="Trebuchet MS"/>
              </w:rPr>
              <w:t>Judecătorul</w:t>
            </w:r>
            <w:r w:rsidR="00EF6C40" w:rsidRPr="003D08EE">
              <w:rPr>
                <w:rFonts w:ascii="Trebuchet MS" w:hAnsi="Trebuchet MS"/>
              </w:rPr>
              <w:t xml:space="preserve"> se pronun</w:t>
            </w:r>
            <w:r w:rsidR="003147BC" w:rsidRPr="003D08EE">
              <w:rPr>
                <w:rFonts w:ascii="Trebuchet MS" w:hAnsi="Trebuchet MS"/>
              </w:rPr>
              <w:t>ț</w:t>
            </w:r>
            <w:r w:rsidR="00EF6C40" w:rsidRPr="003D08EE">
              <w:rPr>
                <w:rFonts w:ascii="Trebuchet MS" w:hAnsi="Trebuchet MS"/>
              </w:rPr>
              <w:t xml:space="preserve">ă </w:t>
            </w:r>
            <w:r w:rsidRPr="003D08EE">
              <w:rPr>
                <w:rFonts w:ascii="Trebuchet MS" w:hAnsi="Trebuchet MS"/>
              </w:rPr>
              <w:t xml:space="preserve">asupra plângerii </w:t>
            </w:r>
            <w:r w:rsidR="00EF6C40" w:rsidRPr="003D08EE">
              <w:rPr>
                <w:rFonts w:ascii="Trebuchet MS" w:hAnsi="Trebuchet MS"/>
              </w:rPr>
              <w:t>în camera de consiliu, prin încheiere motivată, care nu este supusă niciunei căi de atac, putând</w:t>
            </w:r>
            <w:r w:rsidR="008300AC" w:rsidRPr="003D08EE">
              <w:rPr>
                <w:rFonts w:ascii="Trebuchet MS" w:hAnsi="Trebuchet MS"/>
              </w:rPr>
              <w:t>:</w:t>
            </w:r>
            <w:r w:rsidR="00EF6C40" w:rsidRPr="003D08EE">
              <w:rPr>
                <w:rFonts w:ascii="Trebuchet MS" w:hAnsi="Trebuchet MS"/>
              </w:rPr>
              <w:t xml:space="preserve"> </w:t>
            </w:r>
          </w:p>
          <w:p w:rsidR="00716432" w:rsidRDefault="008300AC" w:rsidP="00C36AD0">
            <w:pPr>
              <w:spacing w:after="0" w:line="276" w:lineRule="auto"/>
              <w:jc w:val="both"/>
              <w:rPr>
                <w:rFonts w:ascii="Trebuchet MS" w:hAnsi="Trebuchet MS"/>
              </w:rPr>
            </w:pPr>
            <w:r w:rsidRPr="003D08EE">
              <w:rPr>
                <w:rFonts w:ascii="Trebuchet MS" w:hAnsi="Trebuchet MS"/>
                <w:b/>
              </w:rPr>
              <w:lastRenderedPageBreak/>
              <w:t>(i)</w:t>
            </w:r>
            <w:r w:rsidR="00652B6F" w:rsidRPr="003D08EE">
              <w:rPr>
                <w:rFonts w:ascii="Trebuchet MS" w:hAnsi="Trebuchet MS"/>
                <w:b/>
              </w:rPr>
              <w:t xml:space="preserve"> </w:t>
            </w:r>
            <w:r w:rsidR="00652B6F" w:rsidRPr="003D08EE">
              <w:rPr>
                <w:rFonts w:ascii="Trebuchet MS" w:hAnsi="Trebuchet MS"/>
                <w:i/>
              </w:rPr>
              <w:t>respinge</w:t>
            </w:r>
            <w:r w:rsidRPr="003D08EE">
              <w:rPr>
                <w:rFonts w:ascii="Trebuchet MS" w:hAnsi="Trebuchet MS"/>
                <w:i/>
              </w:rPr>
              <w:t xml:space="preserve"> </w:t>
            </w:r>
            <w:r w:rsidR="00652B6F" w:rsidRPr="003D08EE">
              <w:rPr>
                <w:rFonts w:ascii="Trebuchet MS" w:hAnsi="Trebuchet MS"/>
              </w:rPr>
              <w:t>plânger</w:t>
            </w:r>
            <w:r w:rsidRPr="003D08EE">
              <w:rPr>
                <w:rFonts w:ascii="Trebuchet MS" w:hAnsi="Trebuchet MS"/>
              </w:rPr>
              <w:t>ea</w:t>
            </w:r>
            <w:r w:rsidR="00652B6F" w:rsidRPr="003D08EE">
              <w:rPr>
                <w:rFonts w:ascii="Trebuchet MS" w:hAnsi="Trebuchet MS"/>
              </w:rPr>
              <w:t xml:space="preserve"> ca </w:t>
            </w:r>
            <w:r w:rsidR="00652B6F" w:rsidRPr="003D08EE">
              <w:rPr>
                <w:rFonts w:ascii="Trebuchet MS" w:hAnsi="Trebuchet MS"/>
                <w:i/>
              </w:rPr>
              <w:t>inadmisibilă</w:t>
            </w:r>
            <w:r w:rsidR="00652B6F" w:rsidRPr="003D08EE">
              <w:rPr>
                <w:rFonts w:ascii="Trebuchet MS" w:hAnsi="Trebuchet MS"/>
              </w:rPr>
              <w:t xml:space="preserve"> (dacă este formulată mai înainte de solu</w:t>
            </w:r>
            <w:r w:rsidR="003147BC" w:rsidRPr="003D08EE">
              <w:rPr>
                <w:rFonts w:ascii="Trebuchet MS" w:hAnsi="Trebuchet MS"/>
              </w:rPr>
              <w:t>ț</w:t>
            </w:r>
            <w:r w:rsidR="00652B6F" w:rsidRPr="003D08EE">
              <w:rPr>
                <w:rFonts w:ascii="Trebuchet MS" w:hAnsi="Trebuchet MS"/>
              </w:rPr>
              <w:t>ionarea cauzei</w:t>
            </w:r>
            <w:r w:rsidRPr="003D08EE">
              <w:rPr>
                <w:rFonts w:ascii="Trebuchet MS" w:hAnsi="Trebuchet MS"/>
              </w:rPr>
              <w:t xml:space="preserve"> sau de o altă persoană decât cea vizată de măsura de supraveghere tehnică</w:t>
            </w:r>
            <w:r w:rsidR="00652B6F" w:rsidRPr="003D08EE">
              <w:rPr>
                <w:rFonts w:ascii="Trebuchet MS" w:hAnsi="Trebuchet MS"/>
              </w:rPr>
              <w:t xml:space="preserve">), ca </w:t>
            </w:r>
            <w:r w:rsidRPr="003D08EE">
              <w:rPr>
                <w:rFonts w:ascii="Trebuchet MS" w:hAnsi="Trebuchet MS"/>
                <w:i/>
              </w:rPr>
              <w:t>tardivă</w:t>
            </w:r>
            <w:r w:rsidRPr="003D08EE">
              <w:rPr>
                <w:rFonts w:ascii="Trebuchet MS" w:hAnsi="Trebuchet MS"/>
              </w:rPr>
              <w:t xml:space="preserve"> [dacă este formulată după împlinirea termenului prevăzut la alin. (3)] sau ca </w:t>
            </w:r>
            <w:r w:rsidRPr="003D08EE">
              <w:rPr>
                <w:rFonts w:ascii="Trebuchet MS" w:hAnsi="Trebuchet MS"/>
                <w:i/>
              </w:rPr>
              <w:t>neîntemeiată</w:t>
            </w:r>
            <w:r w:rsidRPr="003D08EE">
              <w:rPr>
                <w:rFonts w:ascii="Trebuchet MS" w:hAnsi="Trebuchet MS"/>
              </w:rPr>
              <w:t xml:space="preserve"> [</w:t>
            </w:r>
            <w:r w:rsidRPr="003D08EE">
              <w:rPr>
                <w:rFonts w:ascii="Trebuchet MS" w:hAnsi="Trebuchet MS"/>
                <w:b/>
              </w:rPr>
              <w:t>alin. (8) lit. a)</w:t>
            </w:r>
            <w:r w:rsidRPr="003D08EE">
              <w:rPr>
                <w:rFonts w:ascii="Trebuchet MS" w:hAnsi="Trebuchet MS"/>
              </w:rPr>
              <w:t xml:space="preserve">] sau </w:t>
            </w:r>
          </w:p>
          <w:p w:rsidR="00EF6C40" w:rsidRPr="003D08EE" w:rsidRDefault="008300AC" w:rsidP="00C36AD0">
            <w:pPr>
              <w:spacing w:after="0" w:line="276" w:lineRule="auto"/>
              <w:jc w:val="both"/>
              <w:rPr>
                <w:rFonts w:ascii="Trebuchet MS" w:hAnsi="Trebuchet MS"/>
              </w:rPr>
            </w:pPr>
            <w:r w:rsidRPr="003D08EE">
              <w:rPr>
                <w:rFonts w:ascii="Trebuchet MS" w:hAnsi="Trebuchet MS"/>
                <w:b/>
              </w:rPr>
              <w:t>(ii)</w:t>
            </w:r>
            <w:r w:rsidRPr="003D08EE">
              <w:rPr>
                <w:rFonts w:ascii="Trebuchet MS" w:hAnsi="Trebuchet MS"/>
              </w:rPr>
              <w:t xml:space="preserve"> </w:t>
            </w:r>
            <w:r w:rsidRPr="003D08EE">
              <w:rPr>
                <w:rFonts w:ascii="Trebuchet MS" w:hAnsi="Trebuchet MS"/>
                <w:i/>
              </w:rPr>
              <w:t>admite plângerea</w:t>
            </w:r>
            <w:r w:rsidRPr="003D08EE">
              <w:rPr>
                <w:rFonts w:ascii="Trebuchet MS" w:hAnsi="Trebuchet MS"/>
              </w:rPr>
              <w:t xml:space="preserve"> </w:t>
            </w:r>
            <w:r w:rsidR="003147BC" w:rsidRPr="003D08EE">
              <w:rPr>
                <w:rFonts w:ascii="Trebuchet MS" w:hAnsi="Trebuchet MS"/>
              </w:rPr>
              <w:t>ș</w:t>
            </w:r>
            <w:r w:rsidRPr="003D08EE">
              <w:rPr>
                <w:rFonts w:ascii="Trebuchet MS" w:hAnsi="Trebuchet MS"/>
              </w:rPr>
              <w:t xml:space="preserve">i </w:t>
            </w:r>
            <w:r w:rsidRPr="003D08EE">
              <w:rPr>
                <w:rFonts w:ascii="Trebuchet MS" w:hAnsi="Trebuchet MS"/>
                <w:i/>
              </w:rPr>
              <w:t>constata nelegalitatea măsurii de supraveghere tehnică</w:t>
            </w:r>
            <w:r w:rsidRPr="003D08EE">
              <w:rPr>
                <w:rFonts w:ascii="Trebuchet MS" w:hAnsi="Trebuchet MS"/>
              </w:rPr>
              <w:t>, dacă aceasta a fost dispusă, confirmată, prelungită ori, după caz, pusă în executare în mod nelegal [</w:t>
            </w:r>
            <w:r w:rsidRPr="003D08EE">
              <w:rPr>
                <w:rFonts w:ascii="Trebuchet MS" w:hAnsi="Trebuchet MS"/>
                <w:b/>
              </w:rPr>
              <w:t>alin. (8) lit. b)</w:t>
            </w:r>
            <w:r w:rsidRPr="003D08EE">
              <w:rPr>
                <w:rFonts w:ascii="Trebuchet MS" w:hAnsi="Trebuchet MS"/>
              </w:rPr>
              <w:t>].</w:t>
            </w:r>
          </w:p>
          <w:p w:rsidR="00705160" w:rsidRPr="003D08EE" w:rsidRDefault="00705160" w:rsidP="00C36AD0">
            <w:pPr>
              <w:spacing w:after="0" w:line="276" w:lineRule="auto"/>
              <w:jc w:val="both"/>
              <w:rPr>
                <w:rFonts w:ascii="Trebuchet MS" w:hAnsi="Trebuchet MS"/>
              </w:rPr>
            </w:pPr>
            <w:r w:rsidRPr="003D08EE">
              <w:rPr>
                <w:rFonts w:ascii="Trebuchet MS" w:hAnsi="Trebuchet MS"/>
              </w:rPr>
              <w:t>Încheierea are autoritate de lucru judecat numai fa</w:t>
            </w:r>
            <w:r w:rsidR="003147BC" w:rsidRPr="003D08EE">
              <w:rPr>
                <w:rFonts w:ascii="Trebuchet MS" w:hAnsi="Trebuchet MS"/>
              </w:rPr>
              <w:t>ț</w:t>
            </w:r>
            <w:r w:rsidRPr="003D08EE">
              <w:rPr>
                <w:rFonts w:ascii="Trebuchet MS" w:hAnsi="Trebuchet MS"/>
              </w:rPr>
              <w:t>ă de petent [</w:t>
            </w:r>
            <w:r w:rsidRPr="003D08EE">
              <w:rPr>
                <w:rFonts w:ascii="Trebuchet MS" w:hAnsi="Trebuchet MS"/>
                <w:b/>
              </w:rPr>
              <w:t>alin. (9)</w:t>
            </w:r>
            <w:r w:rsidRPr="003D08EE">
              <w:rPr>
                <w:rFonts w:ascii="Trebuchet MS" w:hAnsi="Trebuchet MS"/>
              </w:rPr>
              <w:t>].</w:t>
            </w:r>
          </w:p>
          <w:p w:rsidR="00705160" w:rsidRPr="003D08EE" w:rsidRDefault="00705160" w:rsidP="00C36AD0">
            <w:pPr>
              <w:spacing w:after="0" w:line="276" w:lineRule="auto"/>
              <w:jc w:val="both"/>
              <w:rPr>
                <w:rFonts w:ascii="Trebuchet MS" w:hAnsi="Trebuchet MS"/>
              </w:rPr>
            </w:pPr>
            <w:r w:rsidRPr="003D08EE">
              <w:rPr>
                <w:rFonts w:ascii="Trebuchet MS" w:hAnsi="Trebuchet MS"/>
              </w:rPr>
              <w:t xml:space="preserve">În cazul admiterii plângerii, judecătorul dispune </w:t>
            </w:r>
            <w:r w:rsidRPr="003D08EE">
              <w:rPr>
                <w:rFonts w:ascii="Trebuchet MS" w:hAnsi="Trebuchet MS"/>
                <w:i/>
              </w:rPr>
              <w:t xml:space="preserve">distrugerea datelor </w:t>
            </w:r>
            <w:r w:rsidR="003147BC" w:rsidRPr="003D08EE">
              <w:rPr>
                <w:rFonts w:ascii="Trebuchet MS" w:hAnsi="Trebuchet MS"/>
                <w:i/>
              </w:rPr>
              <w:t>ș</w:t>
            </w:r>
            <w:r w:rsidRPr="003D08EE">
              <w:rPr>
                <w:rFonts w:ascii="Trebuchet MS" w:hAnsi="Trebuchet MS"/>
                <w:i/>
              </w:rPr>
              <w:t>i a înregistrărilor rezultate</w:t>
            </w:r>
            <w:r w:rsidRPr="003D08EE">
              <w:rPr>
                <w:rFonts w:ascii="Trebuchet MS" w:hAnsi="Trebuchet MS"/>
              </w:rPr>
              <w:t xml:space="preserve"> din activită</w:t>
            </w:r>
            <w:r w:rsidR="003147BC" w:rsidRPr="003D08EE">
              <w:rPr>
                <w:rFonts w:ascii="Trebuchet MS" w:hAnsi="Trebuchet MS"/>
              </w:rPr>
              <w:t>ț</w:t>
            </w:r>
            <w:r w:rsidRPr="003D08EE">
              <w:rPr>
                <w:rFonts w:ascii="Trebuchet MS" w:hAnsi="Trebuchet MS"/>
              </w:rPr>
              <w:t>ile de supraveghere tehnică nelegal efectuate,</w:t>
            </w:r>
            <w:r w:rsidRPr="003D08EE">
              <w:rPr>
                <w:rFonts w:ascii="Trebuchet MS" w:hAnsi="Trebuchet MS"/>
                <w:b/>
                <w:bCs/>
              </w:rPr>
              <w:t xml:space="preserve"> </w:t>
            </w:r>
            <w:r w:rsidRPr="003D08EE">
              <w:rPr>
                <w:rFonts w:ascii="Trebuchet MS" w:hAnsi="Trebuchet MS"/>
                <w:bCs/>
                <w:i/>
              </w:rPr>
              <w:t>care privesc strict persoana petentului</w:t>
            </w:r>
            <w:r w:rsidRPr="003D08EE">
              <w:rPr>
                <w:rFonts w:ascii="Trebuchet MS" w:hAnsi="Trebuchet MS"/>
                <w:b/>
                <w:bCs/>
              </w:rPr>
              <w:t xml:space="preserve">         </w:t>
            </w:r>
            <w:r w:rsidRPr="003D08EE">
              <w:rPr>
                <w:rFonts w:ascii="Trebuchet MS" w:hAnsi="Trebuchet MS"/>
                <w:bCs/>
              </w:rPr>
              <w:t>[</w:t>
            </w:r>
            <w:r w:rsidRPr="003D08EE">
              <w:rPr>
                <w:rFonts w:ascii="Trebuchet MS" w:hAnsi="Trebuchet MS"/>
                <w:b/>
                <w:bCs/>
              </w:rPr>
              <w:t>alin. (10)</w:t>
            </w:r>
            <w:r w:rsidRPr="003D08EE">
              <w:rPr>
                <w:rFonts w:ascii="Trebuchet MS" w:hAnsi="Trebuchet MS"/>
                <w:bCs/>
              </w:rPr>
              <w:t>]</w:t>
            </w:r>
            <w:r w:rsidR="00716432">
              <w:rPr>
                <w:rFonts w:ascii="Trebuchet MS" w:hAnsi="Trebuchet MS"/>
                <w:bCs/>
              </w:rPr>
              <w:t>. D</w:t>
            </w:r>
            <w:r w:rsidR="00AF2772" w:rsidRPr="003D08EE">
              <w:rPr>
                <w:rFonts w:ascii="Trebuchet MS" w:hAnsi="Trebuchet MS"/>
                <w:bCs/>
              </w:rPr>
              <w:t>acă distrugerea par</w:t>
            </w:r>
            <w:r w:rsidR="003147BC" w:rsidRPr="003D08EE">
              <w:rPr>
                <w:rFonts w:ascii="Trebuchet MS" w:hAnsi="Trebuchet MS"/>
                <w:bCs/>
              </w:rPr>
              <w:t>ț</w:t>
            </w:r>
            <w:r w:rsidR="00AF2772" w:rsidRPr="003D08EE">
              <w:rPr>
                <w:rFonts w:ascii="Trebuchet MS" w:hAnsi="Trebuchet MS"/>
                <w:bCs/>
              </w:rPr>
              <w:t xml:space="preserve">ială nu este posibilă, iar datele </w:t>
            </w:r>
            <w:r w:rsidR="003147BC" w:rsidRPr="003D08EE">
              <w:rPr>
                <w:rFonts w:ascii="Trebuchet MS" w:hAnsi="Trebuchet MS"/>
                <w:bCs/>
              </w:rPr>
              <w:t>ș</w:t>
            </w:r>
            <w:r w:rsidR="00AF2772" w:rsidRPr="003D08EE">
              <w:rPr>
                <w:rFonts w:ascii="Trebuchet MS" w:hAnsi="Trebuchet MS"/>
                <w:bCs/>
              </w:rPr>
              <w:t>i înregistrările rezultate din activită</w:t>
            </w:r>
            <w:r w:rsidR="003147BC" w:rsidRPr="003D08EE">
              <w:rPr>
                <w:rFonts w:ascii="Trebuchet MS" w:hAnsi="Trebuchet MS"/>
                <w:bCs/>
              </w:rPr>
              <w:t>ț</w:t>
            </w:r>
            <w:r w:rsidR="00AF2772" w:rsidRPr="003D08EE">
              <w:rPr>
                <w:rFonts w:ascii="Trebuchet MS" w:hAnsi="Trebuchet MS"/>
                <w:bCs/>
              </w:rPr>
              <w:t>ile de supraveghere privesc fapte care fac obiectul unei cauze penale, acestea se păstrează la sediul parchetului, în locuri speciale, în condi</w:t>
            </w:r>
            <w:r w:rsidR="003147BC" w:rsidRPr="003D08EE">
              <w:rPr>
                <w:rFonts w:ascii="Trebuchet MS" w:hAnsi="Trebuchet MS"/>
                <w:bCs/>
              </w:rPr>
              <w:t>ț</w:t>
            </w:r>
            <w:r w:rsidR="00AF2772" w:rsidRPr="003D08EE">
              <w:rPr>
                <w:rFonts w:ascii="Trebuchet MS" w:hAnsi="Trebuchet MS"/>
                <w:bCs/>
              </w:rPr>
              <w:t>ii de confiden</w:t>
            </w:r>
            <w:r w:rsidR="003147BC" w:rsidRPr="003D08EE">
              <w:rPr>
                <w:rFonts w:ascii="Trebuchet MS" w:hAnsi="Trebuchet MS"/>
                <w:bCs/>
              </w:rPr>
              <w:t>ț</w:t>
            </w:r>
            <w:r w:rsidR="00AF2772" w:rsidRPr="003D08EE">
              <w:rPr>
                <w:rFonts w:ascii="Trebuchet MS" w:hAnsi="Trebuchet MS"/>
                <w:bCs/>
              </w:rPr>
              <w:t>ialitate</w:t>
            </w:r>
            <w:r w:rsidR="00AE6A79" w:rsidRPr="003D08EE">
              <w:rPr>
                <w:rFonts w:ascii="Trebuchet MS" w:hAnsi="Trebuchet MS"/>
                <w:bCs/>
              </w:rPr>
              <w:t>, dispozi</w:t>
            </w:r>
            <w:r w:rsidR="003147BC" w:rsidRPr="003D08EE">
              <w:rPr>
                <w:rFonts w:ascii="Trebuchet MS" w:hAnsi="Trebuchet MS"/>
                <w:bCs/>
              </w:rPr>
              <w:t>ț</w:t>
            </w:r>
            <w:r w:rsidR="00AE6A79" w:rsidRPr="003D08EE">
              <w:rPr>
                <w:rFonts w:ascii="Trebuchet MS" w:hAnsi="Trebuchet MS"/>
                <w:bCs/>
              </w:rPr>
              <w:t xml:space="preserve">iile art. 142 alin. (5) </w:t>
            </w:r>
            <w:r w:rsidR="003147BC" w:rsidRPr="003D08EE">
              <w:rPr>
                <w:rFonts w:ascii="Trebuchet MS" w:hAnsi="Trebuchet MS"/>
                <w:bCs/>
              </w:rPr>
              <w:t>ș</w:t>
            </w:r>
            <w:r w:rsidR="00AE6A79" w:rsidRPr="003D08EE">
              <w:rPr>
                <w:rFonts w:ascii="Trebuchet MS" w:hAnsi="Trebuchet MS"/>
                <w:bCs/>
              </w:rPr>
              <w:t xml:space="preserve">i (6) – referitoare la posibilitatea folosirii lor în alte cauze decât cea în care s-a dispus măsura de supraveghere tehnică </w:t>
            </w:r>
            <w:r w:rsidR="003147BC" w:rsidRPr="003D08EE">
              <w:rPr>
                <w:rFonts w:ascii="Trebuchet MS" w:hAnsi="Trebuchet MS"/>
                <w:bCs/>
              </w:rPr>
              <w:t>ș</w:t>
            </w:r>
            <w:r w:rsidR="00AE6A79" w:rsidRPr="003D08EE">
              <w:rPr>
                <w:rFonts w:ascii="Trebuchet MS" w:hAnsi="Trebuchet MS"/>
                <w:bCs/>
              </w:rPr>
              <w:t>i la condi</w:t>
            </w:r>
            <w:r w:rsidR="003147BC" w:rsidRPr="003D08EE">
              <w:rPr>
                <w:rFonts w:ascii="Trebuchet MS" w:hAnsi="Trebuchet MS"/>
                <w:bCs/>
              </w:rPr>
              <w:t>ț</w:t>
            </w:r>
            <w:r w:rsidR="00AE6A79" w:rsidRPr="003D08EE">
              <w:rPr>
                <w:rFonts w:ascii="Trebuchet MS" w:hAnsi="Trebuchet MS"/>
                <w:bCs/>
              </w:rPr>
              <w:t>iile distrugerii lor – aplicându-se în mod corespunzător.</w:t>
            </w:r>
          </w:p>
          <w:p w:rsidR="00A761CF" w:rsidRPr="003D08EE" w:rsidRDefault="00AE6A79" w:rsidP="00C36AD0">
            <w:pPr>
              <w:spacing w:after="0" w:line="276" w:lineRule="auto"/>
              <w:jc w:val="both"/>
              <w:rPr>
                <w:rFonts w:ascii="Trebuchet MS" w:hAnsi="Trebuchet MS"/>
              </w:rPr>
            </w:pPr>
            <w:r w:rsidRPr="003D08EE">
              <w:rPr>
                <w:rFonts w:ascii="Trebuchet MS" w:hAnsi="Trebuchet MS"/>
                <w:b/>
              </w:rPr>
              <w:t>c)</w:t>
            </w:r>
            <w:r w:rsidRPr="003D08EE">
              <w:rPr>
                <w:rFonts w:ascii="Trebuchet MS" w:hAnsi="Trebuchet MS"/>
              </w:rPr>
              <w:t xml:space="preserve"> </w:t>
            </w:r>
            <w:r w:rsidRPr="003D08EE">
              <w:rPr>
                <w:rFonts w:ascii="Trebuchet MS" w:hAnsi="Trebuchet MS"/>
                <w:b/>
              </w:rPr>
              <w:t>introducerea</w:t>
            </w:r>
            <w:r w:rsidRPr="003D08EE">
              <w:rPr>
                <w:rFonts w:ascii="Trebuchet MS" w:hAnsi="Trebuchet MS"/>
              </w:rPr>
              <w:t xml:space="preserve"> în Capitolul VI din Titlul IV al Păr</w:t>
            </w:r>
            <w:r w:rsidR="003147BC" w:rsidRPr="003D08EE">
              <w:rPr>
                <w:rFonts w:ascii="Trebuchet MS" w:hAnsi="Trebuchet MS"/>
              </w:rPr>
              <w:t>ț</w:t>
            </w:r>
            <w:r w:rsidRPr="003D08EE">
              <w:rPr>
                <w:rFonts w:ascii="Trebuchet MS" w:hAnsi="Trebuchet MS"/>
              </w:rPr>
              <w:t>ii speciale</w:t>
            </w:r>
            <w:r w:rsidR="0004775D" w:rsidRPr="003D08EE">
              <w:rPr>
                <w:rFonts w:ascii="Trebuchet MS" w:hAnsi="Trebuchet MS"/>
              </w:rPr>
              <w:t xml:space="preserve"> -</w:t>
            </w:r>
            <w:r w:rsidRPr="003D08EE">
              <w:rPr>
                <w:rFonts w:ascii="Trebuchet MS" w:hAnsi="Trebuchet MS"/>
              </w:rPr>
              <w:t xml:space="preserve"> dedicat procedurii reparării pagubei materiale sau a daunei morale în caz de eroare judiciară sau în alte cazuri</w:t>
            </w:r>
            <w:r w:rsidR="0004775D" w:rsidRPr="003D08EE">
              <w:rPr>
                <w:rFonts w:ascii="Trebuchet MS" w:hAnsi="Trebuchet MS"/>
              </w:rPr>
              <w:t xml:space="preserve"> -</w:t>
            </w:r>
            <w:r w:rsidRPr="003D08EE">
              <w:rPr>
                <w:rFonts w:ascii="Trebuchet MS" w:hAnsi="Trebuchet MS"/>
              </w:rPr>
              <w:t xml:space="preserve"> </w:t>
            </w:r>
            <w:r w:rsidRPr="003D08EE">
              <w:rPr>
                <w:rFonts w:ascii="Trebuchet MS" w:hAnsi="Trebuchet MS"/>
                <w:b/>
              </w:rPr>
              <w:t>a unui articol nou,</w:t>
            </w:r>
            <w:r w:rsidRPr="003D08EE">
              <w:rPr>
                <w:rFonts w:ascii="Trebuchet MS" w:hAnsi="Trebuchet MS"/>
              </w:rPr>
              <w:t xml:space="preserve"> </w:t>
            </w:r>
            <w:r w:rsidR="0004775D" w:rsidRPr="003D08EE">
              <w:rPr>
                <w:rFonts w:ascii="Trebuchet MS" w:hAnsi="Trebuchet MS"/>
              </w:rPr>
              <w:t xml:space="preserve">           </w:t>
            </w:r>
            <w:r w:rsidRPr="003D08EE">
              <w:rPr>
                <w:rFonts w:ascii="Trebuchet MS" w:hAnsi="Trebuchet MS"/>
                <w:b/>
              </w:rPr>
              <w:t>art. 539</w:t>
            </w:r>
            <w:r w:rsidRPr="003D08EE">
              <w:rPr>
                <w:rFonts w:ascii="Trebuchet MS" w:hAnsi="Trebuchet MS"/>
                <w:b/>
                <w:vertAlign w:val="superscript"/>
              </w:rPr>
              <w:t>1</w:t>
            </w:r>
            <w:r w:rsidR="00065928" w:rsidRPr="003D08EE">
              <w:rPr>
                <w:rFonts w:ascii="Trebuchet MS" w:hAnsi="Trebuchet MS"/>
              </w:rPr>
              <w:t xml:space="preserve">, ce vizează reglementarea </w:t>
            </w:r>
            <w:r w:rsidR="00065928" w:rsidRPr="003D08EE">
              <w:rPr>
                <w:rFonts w:ascii="Trebuchet MS" w:hAnsi="Trebuchet MS"/>
                <w:i/>
              </w:rPr>
              <w:t>dreptului la repararea pagubei în cazul măsurilor de supraveghere tehnică dispuse nelegal</w:t>
            </w:r>
            <w:r w:rsidR="00F03C72" w:rsidRPr="003D08EE">
              <w:rPr>
                <w:rFonts w:ascii="Trebuchet MS" w:hAnsi="Trebuchet MS"/>
              </w:rPr>
              <w:t xml:space="preserve"> (</w:t>
            </w:r>
            <w:r w:rsidR="00F03C72" w:rsidRPr="003D08EE">
              <w:rPr>
                <w:rFonts w:ascii="Trebuchet MS" w:hAnsi="Trebuchet MS"/>
                <w:b/>
              </w:rPr>
              <w:t xml:space="preserve">pct. </w:t>
            </w:r>
            <w:r w:rsidR="009E6359" w:rsidRPr="003D08EE">
              <w:rPr>
                <w:rFonts w:ascii="Trebuchet MS" w:hAnsi="Trebuchet MS"/>
                <w:b/>
              </w:rPr>
              <w:t>59</w:t>
            </w:r>
            <w:r w:rsidR="00F03C72" w:rsidRPr="003D08EE">
              <w:rPr>
                <w:rFonts w:ascii="Trebuchet MS" w:hAnsi="Trebuchet MS"/>
                <w:b/>
              </w:rPr>
              <w:t xml:space="preserve"> din proiect</w:t>
            </w:r>
            <w:r w:rsidR="00F03C72" w:rsidRPr="003D08EE">
              <w:rPr>
                <w:rFonts w:ascii="Trebuchet MS" w:hAnsi="Trebuchet MS"/>
              </w:rPr>
              <w:t>)</w:t>
            </w:r>
            <w:r w:rsidR="004675A2">
              <w:rPr>
                <w:rFonts w:ascii="Trebuchet MS" w:hAnsi="Trebuchet MS"/>
              </w:rPr>
              <w:t>.</w:t>
            </w:r>
          </w:p>
          <w:p w:rsidR="008300AC" w:rsidRPr="003D08EE" w:rsidRDefault="00A761CF" w:rsidP="00C36AD0">
            <w:pPr>
              <w:spacing w:after="0" w:line="276" w:lineRule="auto"/>
              <w:jc w:val="both"/>
              <w:rPr>
                <w:rFonts w:ascii="Trebuchet MS" w:hAnsi="Trebuchet MS"/>
              </w:rPr>
            </w:pPr>
            <w:r w:rsidRPr="003D08EE">
              <w:rPr>
                <w:rFonts w:ascii="Trebuchet MS" w:hAnsi="Trebuchet MS"/>
              </w:rPr>
              <w:t xml:space="preserve">Potrivit propunerii, va beneficia de acest drept </w:t>
            </w:r>
            <w:r w:rsidRPr="003D08EE">
              <w:rPr>
                <w:rFonts w:ascii="Trebuchet MS" w:hAnsi="Trebuchet MS"/>
                <w:i/>
              </w:rPr>
              <w:t>orice persoană</w:t>
            </w:r>
            <w:r w:rsidRPr="003D08EE">
              <w:rPr>
                <w:rFonts w:ascii="Trebuchet MS" w:hAnsi="Trebuchet MS"/>
              </w:rPr>
              <w:t xml:space="preserve"> fa</w:t>
            </w:r>
            <w:r w:rsidR="003147BC" w:rsidRPr="003D08EE">
              <w:rPr>
                <w:rFonts w:ascii="Trebuchet MS" w:hAnsi="Trebuchet MS"/>
              </w:rPr>
              <w:t>ț</w:t>
            </w:r>
            <w:r w:rsidRPr="003D08EE">
              <w:rPr>
                <w:rFonts w:ascii="Trebuchet MS" w:hAnsi="Trebuchet MS"/>
              </w:rPr>
              <w:t>ă de care s-a dispus, confirmat, prelungit ori, după caz, s-a pus în executare în mod nelegal o măsură de supraveghere tehnică, (indiferent dacă a avut sau nu calitatea de parte sau subiect procesual în cauza în care s-a dispus respectiva măsură).</w:t>
            </w:r>
          </w:p>
          <w:p w:rsidR="00A761CF" w:rsidRPr="003D08EE" w:rsidRDefault="00A761CF" w:rsidP="00C36AD0">
            <w:pPr>
              <w:spacing w:after="0" w:line="276" w:lineRule="auto"/>
              <w:jc w:val="both"/>
              <w:rPr>
                <w:rFonts w:ascii="Trebuchet MS" w:hAnsi="Trebuchet MS"/>
              </w:rPr>
            </w:pPr>
            <w:r w:rsidRPr="003D08EE">
              <w:rPr>
                <w:rFonts w:ascii="Trebuchet MS" w:hAnsi="Trebuchet MS"/>
              </w:rPr>
              <w:t>Caracterul nelegal al măsurii de supraveghere tehnică se stabile</w:t>
            </w:r>
            <w:r w:rsidR="003147BC" w:rsidRPr="003D08EE">
              <w:rPr>
                <w:rFonts w:ascii="Trebuchet MS" w:hAnsi="Trebuchet MS"/>
              </w:rPr>
              <w:t>ș</w:t>
            </w:r>
            <w:r w:rsidRPr="003D08EE">
              <w:rPr>
                <w:rFonts w:ascii="Trebuchet MS" w:hAnsi="Trebuchet MS"/>
              </w:rPr>
              <w:t>te prin încheierea de admitere a plângerii formulate în temeiul art. 145</w:t>
            </w:r>
            <w:r w:rsidRPr="003D08EE">
              <w:rPr>
                <w:rFonts w:ascii="Trebuchet MS" w:hAnsi="Trebuchet MS"/>
                <w:vertAlign w:val="superscript"/>
              </w:rPr>
              <w:t>1</w:t>
            </w:r>
            <w:r w:rsidRPr="003D08EE">
              <w:rPr>
                <w:rFonts w:ascii="Trebuchet MS" w:hAnsi="Trebuchet MS"/>
              </w:rPr>
              <w:t xml:space="preserve"> (nou-introdus) sau, după caz, prin încheierea definitivă a judecătorului de cameră preliminară pronun</w:t>
            </w:r>
            <w:r w:rsidR="003147BC" w:rsidRPr="003D08EE">
              <w:rPr>
                <w:rFonts w:ascii="Trebuchet MS" w:hAnsi="Trebuchet MS"/>
              </w:rPr>
              <w:t>ț</w:t>
            </w:r>
            <w:r w:rsidRPr="003D08EE">
              <w:rPr>
                <w:rFonts w:ascii="Trebuchet MS" w:hAnsi="Trebuchet MS"/>
              </w:rPr>
              <w:t>ată în temeiul art. 341 alin. (7)</w:t>
            </w:r>
            <w:r w:rsidR="00F03C72" w:rsidRPr="003D08EE">
              <w:rPr>
                <w:rFonts w:ascii="Trebuchet MS" w:hAnsi="Trebuchet MS"/>
              </w:rPr>
              <w:t xml:space="preserve"> pct. (2) (asupra plângerii împotriva solu</w:t>
            </w:r>
            <w:r w:rsidR="003147BC" w:rsidRPr="003D08EE">
              <w:rPr>
                <w:rFonts w:ascii="Trebuchet MS" w:hAnsi="Trebuchet MS"/>
              </w:rPr>
              <w:t>ț</w:t>
            </w:r>
            <w:r w:rsidR="00F03C72" w:rsidRPr="003D08EE">
              <w:rPr>
                <w:rFonts w:ascii="Trebuchet MS" w:hAnsi="Trebuchet MS"/>
              </w:rPr>
              <w:t>iei de clasare dispuse fa</w:t>
            </w:r>
            <w:r w:rsidR="003147BC" w:rsidRPr="003D08EE">
              <w:rPr>
                <w:rFonts w:ascii="Trebuchet MS" w:hAnsi="Trebuchet MS"/>
              </w:rPr>
              <w:t>ț</w:t>
            </w:r>
            <w:r w:rsidR="00F03C72" w:rsidRPr="003D08EE">
              <w:rPr>
                <w:rFonts w:ascii="Trebuchet MS" w:hAnsi="Trebuchet MS"/>
              </w:rPr>
              <w:t>ă de inculpat) sau al art. 345 alin. (2) (atunci când instan</w:t>
            </w:r>
            <w:r w:rsidR="003147BC" w:rsidRPr="003D08EE">
              <w:rPr>
                <w:rFonts w:ascii="Trebuchet MS" w:hAnsi="Trebuchet MS"/>
              </w:rPr>
              <w:t>ț</w:t>
            </w:r>
            <w:r w:rsidR="00F03C72" w:rsidRPr="003D08EE">
              <w:rPr>
                <w:rFonts w:ascii="Trebuchet MS" w:hAnsi="Trebuchet MS"/>
              </w:rPr>
              <w:t>a a fost sesizată cu rechizitoriu, iar nelegalitatea s-a constatat în camera preliminară).</w:t>
            </w:r>
          </w:p>
          <w:p w:rsidR="00F03C72" w:rsidRPr="003D08EE" w:rsidRDefault="00F03C72" w:rsidP="00C36AD0">
            <w:pPr>
              <w:spacing w:after="0" w:line="276" w:lineRule="auto"/>
              <w:jc w:val="both"/>
              <w:rPr>
                <w:rFonts w:ascii="Trebuchet MS" w:hAnsi="Trebuchet MS"/>
              </w:rPr>
            </w:pPr>
            <w:r w:rsidRPr="003D08EE">
              <w:rPr>
                <w:rFonts w:ascii="Trebuchet MS" w:hAnsi="Trebuchet MS"/>
                <w:b/>
              </w:rPr>
              <w:t>d)</w:t>
            </w:r>
            <w:r w:rsidRPr="003D08EE">
              <w:rPr>
                <w:rFonts w:ascii="Trebuchet MS" w:hAnsi="Trebuchet MS"/>
              </w:rPr>
              <w:t xml:space="preserve"> </w:t>
            </w:r>
            <w:r w:rsidRPr="003D08EE">
              <w:rPr>
                <w:rFonts w:ascii="Trebuchet MS" w:hAnsi="Trebuchet MS"/>
                <w:b/>
              </w:rPr>
              <w:t xml:space="preserve">modificarea art. 540 alin. (1) – (3), </w:t>
            </w:r>
            <w:r w:rsidRPr="003D08EE">
              <w:rPr>
                <w:rFonts w:ascii="Trebuchet MS" w:hAnsi="Trebuchet MS"/>
              </w:rPr>
              <w:t xml:space="preserve">precum </w:t>
            </w:r>
            <w:r w:rsidR="003147BC" w:rsidRPr="003D08EE">
              <w:rPr>
                <w:rFonts w:ascii="Trebuchet MS" w:hAnsi="Trebuchet MS"/>
              </w:rPr>
              <w:t>ș</w:t>
            </w:r>
            <w:r w:rsidRPr="003D08EE">
              <w:rPr>
                <w:rFonts w:ascii="Trebuchet MS" w:hAnsi="Trebuchet MS"/>
              </w:rPr>
              <w:t xml:space="preserve">i a </w:t>
            </w:r>
            <w:r w:rsidRPr="003D08EE">
              <w:rPr>
                <w:rFonts w:ascii="Trebuchet MS" w:hAnsi="Trebuchet MS"/>
                <w:b/>
              </w:rPr>
              <w:t xml:space="preserve">art. 541 alin. (1) </w:t>
            </w:r>
            <w:r w:rsidR="003147BC" w:rsidRPr="003D08EE">
              <w:rPr>
                <w:rFonts w:ascii="Trebuchet MS" w:hAnsi="Trebuchet MS"/>
                <w:b/>
              </w:rPr>
              <w:t>ș</w:t>
            </w:r>
            <w:r w:rsidRPr="003D08EE">
              <w:rPr>
                <w:rFonts w:ascii="Trebuchet MS" w:hAnsi="Trebuchet MS"/>
                <w:b/>
              </w:rPr>
              <w:t>i (2)</w:t>
            </w:r>
            <w:r w:rsidRPr="003D08EE">
              <w:rPr>
                <w:rFonts w:ascii="Trebuchet MS" w:hAnsi="Trebuchet MS"/>
              </w:rPr>
              <w:t>,</w:t>
            </w:r>
            <w:r w:rsidRPr="003D08EE">
              <w:rPr>
                <w:rFonts w:ascii="Trebuchet MS" w:hAnsi="Trebuchet MS"/>
                <w:b/>
              </w:rPr>
              <w:t xml:space="preserve"> </w:t>
            </w:r>
            <w:r w:rsidRPr="003D08EE">
              <w:rPr>
                <w:rFonts w:ascii="Trebuchet MS" w:hAnsi="Trebuchet MS"/>
              </w:rPr>
              <w:t xml:space="preserve">pentru a reglementa </w:t>
            </w:r>
            <w:r w:rsidRPr="003D08EE">
              <w:rPr>
                <w:rFonts w:ascii="Trebuchet MS" w:hAnsi="Trebuchet MS"/>
                <w:i/>
              </w:rPr>
              <w:t xml:space="preserve">felul </w:t>
            </w:r>
            <w:r w:rsidR="003147BC" w:rsidRPr="003D08EE">
              <w:rPr>
                <w:rFonts w:ascii="Trebuchet MS" w:hAnsi="Trebuchet MS"/>
                <w:i/>
              </w:rPr>
              <w:t>ș</w:t>
            </w:r>
            <w:r w:rsidRPr="003D08EE">
              <w:rPr>
                <w:rFonts w:ascii="Trebuchet MS" w:hAnsi="Trebuchet MS"/>
                <w:i/>
              </w:rPr>
              <w:t>i întinderea repara</w:t>
            </w:r>
            <w:r w:rsidR="003147BC" w:rsidRPr="003D08EE">
              <w:rPr>
                <w:rFonts w:ascii="Trebuchet MS" w:hAnsi="Trebuchet MS"/>
                <w:i/>
              </w:rPr>
              <w:t>ț</w:t>
            </w:r>
            <w:r w:rsidRPr="003D08EE">
              <w:rPr>
                <w:rFonts w:ascii="Trebuchet MS" w:hAnsi="Trebuchet MS"/>
                <w:i/>
              </w:rPr>
              <w:t>iei</w:t>
            </w:r>
            <w:r w:rsidRPr="003D08EE">
              <w:rPr>
                <w:rFonts w:ascii="Trebuchet MS" w:hAnsi="Trebuchet MS"/>
              </w:rPr>
              <w:t xml:space="preserve">, respectiv </w:t>
            </w:r>
            <w:r w:rsidRPr="003D08EE">
              <w:rPr>
                <w:rFonts w:ascii="Trebuchet MS" w:hAnsi="Trebuchet MS"/>
                <w:i/>
              </w:rPr>
              <w:t>condi</w:t>
            </w:r>
            <w:r w:rsidR="003147BC" w:rsidRPr="003D08EE">
              <w:rPr>
                <w:rFonts w:ascii="Trebuchet MS" w:hAnsi="Trebuchet MS"/>
                <w:i/>
              </w:rPr>
              <w:t>ț</w:t>
            </w:r>
            <w:r w:rsidRPr="003D08EE">
              <w:rPr>
                <w:rFonts w:ascii="Trebuchet MS" w:hAnsi="Trebuchet MS"/>
                <w:i/>
              </w:rPr>
              <w:t>iile de exercitare a ac</w:t>
            </w:r>
            <w:r w:rsidR="003147BC" w:rsidRPr="003D08EE">
              <w:rPr>
                <w:rFonts w:ascii="Trebuchet MS" w:hAnsi="Trebuchet MS"/>
                <w:i/>
              </w:rPr>
              <w:t>ț</w:t>
            </w:r>
            <w:r w:rsidRPr="003D08EE">
              <w:rPr>
                <w:rFonts w:ascii="Trebuchet MS" w:hAnsi="Trebuchet MS"/>
                <w:i/>
              </w:rPr>
              <w:t>iunii în repararea pagubei</w:t>
            </w:r>
            <w:r w:rsidRPr="003D08EE">
              <w:rPr>
                <w:rFonts w:ascii="Trebuchet MS" w:hAnsi="Trebuchet MS"/>
              </w:rPr>
              <w:t xml:space="preserve"> pentru acest nou caz de despăgubire (</w:t>
            </w:r>
            <w:r w:rsidRPr="003D08EE">
              <w:rPr>
                <w:rFonts w:ascii="Trebuchet MS" w:hAnsi="Trebuchet MS"/>
                <w:b/>
              </w:rPr>
              <w:t xml:space="preserve">pct. </w:t>
            </w:r>
            <w:r w:rsidR="009E6359" w:rsidRPr="003D08EE">
              <w:rPr>
                <w:rFonts w:ascii="Trebuchet MS" w:hAnsi="Trebuchet MS"/>
                <w:b/>
              </w:rPr>
              <w:t>60</w:t>
            </w:r>
            <w:r w:rsidRPr="003D08EE">
              <w:rPr>
                <w:rFonts w:ascii="Trebuchet MS" w:hAnsi="Trebuchet MS"/>
                <w:b/>
              </w:rPr>
              <w:t xml:space="preserve"> </w:t>
            </w:r>
            <w:r w:rsidR="003147BC" w:rsidRPr="003D08EE">
              <w:rPr>
                <w:rFonts w:ascii="Trebuchet MS" w:hAnsi="Trebuchet MS"/>
                <w:b/>
              </w:rPr>
              <w:t>ș</w:t>
            </w:r>
            <w:r w:rsidRPr="003D08EE">
              <w:rPr>
                <w:rFonts w:ascii="Trebuchet MS" w:hAnsi="Trebuchet MS"/>
                <w:b/>
              </w:rPr>
              <w:t>i 6</w:t>
            </w:r>
            <w:r w:rsidR="009E6359" w:rsidRPr="003D08EE">
              <w:rPr>
                <w:rFonts w:ascii="Trebuchet MS" w:hAnsi="Trebuchet MS"/>
                <w:b/>
              </w:rPr>
              <w:t>1</w:t>
            </w:r>
            <w:r w:rsidRPr="003D08EE">
              <w:rPr>
                <w:rFonts w:ascii="Trebuchet MS" w:hAnsi="Trebuchet MS"/>
                <w:b/>
              </w:rPr>
              <w:t xml:space="preserve"> din proiect</w:t>
            </w:r>
            <w:r w:rsidRPr="003D08EE">
              <w:rPr>
                <w:rFonts w:ascii="Trebuchet MS" w:hAnsi="Trebuchet MS"/>
              </w:rPr>
              <w:t>)</w:t>
            </w:r>
            <w:r w:rsidR="00132017" w:rsidRPr="003D08EE">
              <w:rPr>
                <w:rFonts w:ascii="Trebuchet MS" w:hAnsi="Trebuchet MS"/>
              </w:rPr>
              <w:t>;</w:t>
            </w:r>
          </w:p>
          <w:p w:rsidR="003B7CC8" w:rsidRPr="003D08EE" w:rsidRDefault="00F41DA3" w:rsidP="00C36AD0">
            <w:pPr>
              <w:spacing w:after="0" w:line="276" w:lineRule="auto"/>
              <w:jc w:val="both"/>
              <w:rPr>
                <w:rFonts w:ascii="Trebuchet MS" w:hAnsi="Trebuchet MS"/>
              </w:rPr>
            </w:pPr>
            <w:r w:rsidRPr="003D08EE">
              <w:rPr>
                <w:rFonts w:ascii="Trebuchet MS" w:hAnsi="Trebuchet MS"/>
                <w:b/>
              </w:rPr>
              <w:t>e</w:t>
            </w:r>
            <w:r w:rsidR="00132017" w:rsidRPr="003D08EE">
              <w:rPr>
                <w:rFonts w:ascii="Trebuchet MS" w:hAnsi="Trebuchet MS"/>
                <w:b/>
              </w:rPr>
              <w:t>)</w:t>
            </w:r>
            <w:r w:rsidR="00132017" w:rsidRPr="003D08EE">
              <w:rPr>
                <w:rFonts w:ascii="Trebuchet MS" w:hAnsi="Trebuchet MS"/>
              </w:rPr>
              <w:t xml:space="preserve"> </w:t>
            </w:r>
            <w:r w:rsidR="00132017" w:rsidRPr="003D08EE">
              <w:rPr>
                <w:rFonts w:ascii="Trebuchet MS" w:hAnsi="Trebuchet MS"/>
                <w:b/>
              </w:rPr>
              <w:t>instituirea unor dispozi</w:t>
            </w:r>
            <w:r w:rsidR="003147BC" w:rsidRPr="003D08EE">
              <w:rPr>
                <w:rFonts w:ascii="Trebuchet MS" w:hAnsi="Trebuchet MS"/>
                <w:b/>
              </w:rPr>
              <w:t>ț</w:t>
            </w:r>
            <w:r w:rsidR="00132017" w:rsidRPr="003D08EE">
              <w:rPr>
                <w:rFonts w:ascii="Trebuchet MS" w:hAnsi="Trebuchet MS"/>
                <w:b/>
              </w:rPr>
              <w:t>ii tranzitorii</w:t>
            </w:r>
            <w:r w:rsidR="00144C33" w:rsidRPr="003D08EE">
              <w:rPr>
                <w:rFonts w:ascii="Trebuchet MS" w:hAnsi="Trebuchet MS"/>
                <w:b/>
              </w:rPr>
              <w:t xml:space="preserve"> </w:t>
            </w:r>
            <w:r w:rsidR="00144C33" w:rsidRPr="003D08EE">
              <w:rPr>
                <w:rFonts w:ascii="Trebuchet MS" w:hAnsi="Trebuchet MS"/>
              </w:rPr>
              <w:t xml:space="preserve">pentru a permite formularea </w:t>
            </w:r>
            <w:r w:rsidR="00144C33" w:rsidRPr="003D08EE">
              <w:rPr>
                <w:rFonts w:ascii="Trebuchet MS" w:hAnsi="Trebuchet MS"/>
                <w:i/>
              </w:rPr>
              <w:t>plângerii</w:t>
            </w:r>
            <w:r w:rsidR="004E2DF1" w:rsidRPr="003D08EE">
              <w:rPr>
                <w:rFonts w:ascii="Trebuchet MS" w:hAnsi="Trebuchet MS"/>
              </w:rPr>
              <w:t xml:space="preserve"> </w:t>
            </w:r>
            <w:r w:rsidR="003147BC" w:rsidRPr="003D08EE">
              <w:rPr>
                <w:rFonts w:ascii="Trebuchet MS" w:hAnsi="Trebuchet MS"/>
              </w:rPr>
              <w:t>ș</w:t>
            </w:r>
            <w:r w:rsidR="004E2DF1" w:rsidRPr="003D08EE">
              <w:rPr>
                <w:rFonts w:ascii="Trebuchet MS" w:hAnsi="Trebuchet MS"/>
              </w:rPr>
              <w:t>i</w:t>
            </w:r>
            <w:r w:rsidR="00144C33" w:rsidRPr="003D08EE">
              <w:rPr>
                <w:rFonts w:ascii="Trebuchet MS" w:hAnsi="Trebuchet MS"/>
              </w:rPr>
              <w:t xml:space="preserve"> împotriva măsurilor de supraveghere tehnică dispuse în cauzele penale solu</w:t>
            </w:r>
            <w:r w:rsidR="003147BC" w:rsidRPr="003D08EE">
              <w:rPr>
                <w:rFonts w:ascii="Trebuchet MS" w:hAnsi="Trebuchet MS"/>
              </w:rPr>
              <w:t>ț</w:t>
            </w:r>
            <w:r w:rsidR="00144C33" w:rsidRPr="003D08EE">
              <w:rPr>
                <w:rFonts w:ascii="Trebuchet MS" w:hAnsi="Trebuchet MS"/>
              </w:rPr>
              <w:t xml:space="preserve">ionate de procuror anterior intrării în vigoare a legii, dacă aceste măsuri se aflau în curs de executare la data de 6 iulie 2017 ori au fost dispuse </w:t>
            </w:r>
            <w:r w:rsidR="003147BC" w:rsidRPr="003D08EE">
              <w:rPr>
                <w:rFonts w:ascii="Trebuchet MS" w:hAnsi="Trebuchet MS"/>
              </w:rPr>
              <w:t>ș</w:t>
            </w:r>
            <w:r w:rsidR="00144C33" w:rsidRPr="003D08EE">
              <w:rPr>
                <w:rFonts w:ascii="Trebuchet MS" w:hAnsi="Trebuchet MS"/>
              </w:rPr>
              <w:t xml:space="preserve">i puse în executare între această dată </w:t>
            </w:r>
            <w:r w:rsidR="003147BC" w:rsidRPr="003D08EE">
              <w:rPr>
                <w:rFonts w:ascii="Trebuchet MS" w:hAnsi="Trebuchet MS"/>
              </w:rPr>
              <w:t>ș</w:t>
            </w:r>
            <w:r w:rsidR="00144C33" w:rsidRPr="003D08EE">
              <w:rPr>
                <w:rFonts w:ascii="Trebuchet MS" w:hAnsi="Trebuchet MS"/>
              </w:rPr>
              <w:t>i data intrării în vigoare a legii.</w:t>
            </w:r>
            <w:r w:rsidR="004E2DF1" w:rsidRPr="003D08EE">
              <w:rPr>
                <w:rFonts w:ascii="Trebuchet MS" w:hAnsi="Trebuchet MS"/>
              </w:rPr>
              <w:t xml:space="preserve"> Astfel, f</w:t>
            </w:r>
            <w:r w:rsidR="00007D91" w:rsidRPr="003D08EE">
              <w:rPr>
                <w:rFonts w:ascii="Trebuchet MS" w:hAnsi="Trebuchet MS"/>
              </w:rPr>
              <w:t>a</w:t>
            </w:r>
            <w:r w:rsidR="003147BC" w:rsidRPr="003D08EE">
              <w:rPr>
                <w:rFonts w:ascii="Trebuchet MS" w:hAnsi="Trebuchet MS"/>
              </w:rPr>
              <w:t>ț</w:t>
            </w:r>
            <w:r w:rsidR="00007D91" w:rsidRPr="003D08EE">
              <w:rPr>
                <w:rFonts w:ascii="Trebuchet MS" w:hAnsi="Trebuchet MS"/>
              </w:rPr>
              <w:t>ă de efectul obligatoriu pentru viitor al</w:t>
            </w:r>
            <w:r w:rsidR="00144C33" w:rsidRPr="003D08EE">
              <w:rPr>
                <w:rFonts w:ascii="Trebuchet MS" w:hAnsi="Trebuchet MS"/>
              </w:rPr>
              <w:t xml:space="preserve"> D</w:t>
            </w:r>
            <w:r w:rsidR="005532BC" w:rsidRPr="003D08EE">
              <w:rPr>
                <w:rFonts w:ascii="Trebuchet MS" w:hAnsi="Trebuchet MS"/>
              </w:rPr>
              <w:t xml:space="preserve">eciziei </w:t>
            </w:r>
            <w:r w:rsidR="00144C33" w:rsidRPr="003D08EE">
              <w:rPr>
                <w:rFonts w:ascii="Trebuchet MS" w:hAnsi="Trebuchet MS"/>
              </w:rPr>
              <w:t>nr. 244/2017, orice persoană care după dată</w:t>
            </w:r>
            <w:r w:rsidR="00007D91" w:rsidRPr="003D08EE">
              <w:rPr>
                <w:rFonts w:ascii="Trebuchet MS" w:hAnsi="Trebuchet MS"/>
              </w:rPr>
              <w:t xml:space="preserve"> publicării deciziei </w:t>
            </w:r>
            <w:r w:rsidR="004E2DF1" w:rsidRPr="003D08EE">
              <w:rPr>
                <w:rFonts w:ascii="Trebuchet MS" w:hAnsi="Trebuchet MS"/>
              </w:rPr>
              <w:t xml:space="preserve">– </w:t>
            </w:r>
            <w:r w:rsidR="00007D91" w:rsidRPr="003D08EE">
              <w:rPr>
                <w:rFonts w:ascii="Trebuchet MS" w:hAnsi="Trebuchet MS"/>
              </w:rPr>
              <w:t>6</w:t>
            </w:r>
            <w:r w:rsidR="004E2DF1" w:rsidRPr="003D08EE">
              <w:rPr>
                <w:rFonts w:ascii="Trebuchet MS" w:hAnsi="Trebuchet MS"/>
              </w:rPr>
              <w:t xml:space="preserve"> iulie </w:t>
            </w:r>
            <w:r w:rsidR="00007D91" w:rsidRPr="003D08EE">
              <w:rPr>
                <w:rFonts w:ascii="Trebuchet MS" w:hAnsi="Trebuchet MS"/>
              </w:rPr>
              <w:t>2017</w:t>
            </w:r>
            <w:r w:rsidR="004E2DF1" w:rsidRPr="003D08EE">
              <w:rPr>
                <w:rFonts w:ascii="Trebuchet MS" w:hAnsi="Trebuchet MS"/>
              </w:rPr>
              <w:t xml:space="preserve"> -</w:t>
            </w:r>
            <w:r w:rsidR="00144C33" w:rsidRPr="003D08EE">
              <w:rPr>
                <w:rFonts w:ascii="Trebuchet MS" w:hAnsi="Trebuchet MS"/>
              </w:rPr>
              <w:t xml:space="preserve"> a fost vizată de o măsură de supraveghere tehnică trebuie să </w:t>
            </w:r>
            <w:r w:rsidR="00007D91" w:rsidRPr="003D08EE">
              <w:rPr>
                <w:rFonts w:ascii="Trebuchet MS" w:hAnsi="Trebuchet MS"/>
              </w:rPr>
              <w:t>aibă</w:t>
            </w:r>
            <w:r w:rsidR="00144C33" w:rsidRPr="003D08EE">
              <w:rPr>
                <w:rFonts w:ascii="Trebuchet MS" w:hAnsi="Trebuchet MS"/>
              </w:rPr>
              <w:t xml:space="preserve"> dreptul de a formula plângere împotriva </w:t>
            </w:r>
            <w:r w:rsidR="00007D91" w:rsidRPr="003D08EE">
              <w:rPr>
                <w:rFonts w:ascii="Trebuchet MS" w:hAnsi="Trebuchet MS"/>
              </w:rPr>
              <w:t>acesteia</w:t>
            </w:r>
            <w:r w:rsidR="00144C33" w:rsidRPr="003D08EE">
              <w:rPr>
                <w:rFonts w:ascii="Trebuchet MS" w:hAnsi="Trebuchet MS"/>
              </w:rPr>
              <w:t xml:space="preserve">, dacă </w:t>
            </w:r>
            <w:r w:rsidR="00007D91" w:rsidRPr="003D08EE">
              <w:rPr>
                <w:rFonts w:ascii="Trebuchet MS" w:hAnsi="Trebuchet MS"/>
              </w:rPr>
              <w:t>măsura</w:t>
            </w:r>
            <w:r w:rsidR="00144C33" w:rsidRPr="003D08EE">
              <w:rPr>
                <w:rFonts w:ascii="Trebuchet MS" w:hAnsi="Trebuchet MS"/>
              </w:rPr>
              <w:t xml:space="preserve"> nu a făcut deja obiectul unei hotărâri judecătore</w:t>
            </w:r>
            <w:r w:rsidR="003147BC" w:rsidRPr="003D08EE">
              <w:rPr>
                <w:rFonts w:ascii="Trebuchet MS" w:hAnsi="Trebuchet MS"/>
              </w:rPr>
              <w:t>ș</w:t>
            </w:r>
            <w:r w:rsidR="00144C33" w:rsidRPr="003D08EE">
              <w:rPr>
                <w:rFonts w:ascii="Trebuchet MS" w:hAnsi="Trebuchet MS"/>
              </w:rPr>
              <w:t>ti definitive în ceea ce prive</w:t>
            </w:r>
            <w:r w:rsidR="003147BC" w:rsidRPr="003D08EE">
              <w:rPr>
                <w:rFonts w:ascii="Trebuchet MS" w:hAnsi="Trebuchet MS"/>
              </w:rPr>
              <w:t>ș</w:t>
            </w:r>
            <w:r w:rsidR="00144C33" w:rsidRPr="003D08EE">
              <w:rPr>
                <w:rFonts w:ascii="Trebuchet MS" w:hAnsi="Trebuchet MS"/>
              </w:rPr>
              <w:t xml:space="preserve">te legalitatea </w:t>
            </w:r>
            <w:r w:rsidR="00007D91" w:rsidRPr="003D08EE">
              <w:rPr>
                <w:rFonts w:ascii="Trebuchet MS" w:hAnsi="Trebuchet MS"/>
              </w:rPr>
              <w:t xml:space="preserve">sa. </w:t>
            </w:r>
          </w:p>
          <w:p w:rsidR="004E2DF1" w:rsidRPr="003D08EE" w:rsidRDefault="00007D91" w:rsidP="00C36AD0">
            <w:pPr>
              <w:spacing w:after="0" w:line="276" w:lineRule="auto"/>
              <w:jc w:val="both"/>
              <w:rPr>
                <w:rFonts w:ascii="Trebuchet MS" w:hAnsi="Trebuchet MS"/>
              </w:rPr>
            </w:pPr>
            <w:r w:rsidRPr="003D08EE">
              <w:rPr>
                <w:rFonts w:ascii="Trebuchet MS" w:hAnsi="Trebuchet MS"/>
              </w:rPr>
              <w:t xml:space="preserve">De asemenea, orice persoană </w:t>
            </w:r>
            <w:r w:rsidR="004E2DF1" w:rsidRPr="003D08EE">
              <w:rPr>
                <w:rFonts w:ascii="Trebuchet MS" w:hAnsi="Trebuchet MS"/>
              </w:rPr>
              <w:t>vizată de o astfel de măsură, care</w:t>
            </w:r>
            <w:r w:rsidRPr="003D08EE">
              <w:rPr>
                <w:rFonts w:ascii="Trebuchet MS" w:hAnsi="Trebuchet MS"/>
              </w:rPr>
              <w:t xml:space="preserve"> anterior intrării în vigoare a legii a ob</w:t>
            </w:r>
            <w:r w:rsidR="003147BC" w:rsidRPr="003D08EE">
              <w:rPr>
                <w:rFonts w:ascii="Trebuchet MS" w:hAnsi="Trebuchet MS"/>
              </w:rPr>
              <w:t>ț</w:t>
            </w:r>
            <w:r w:rsidRPr="003D08EE">
              <w:rPr>
                <w:rFonts w:ascii="Trebuchet MS" w:hAnsi="Trebuchet MS"/>
              </w:rPr>
              <w:t xml:space="preserve">inut o hotărâre judecătorească definitivă privind nelegalitatea </w:t>
            </w:r>
            <w:r w:rsidR="004E2DF1" w:rsidRPr="003D08EE">
              <w:rPr>
                <w:rFonts w:ascii="Trebuchet MS" w:hAnsi="Trebuchet MS"/>
              </w:rPr>
              <w:t>acesteia, trebuie să poată exercita ac</w:t>
            </w:r>
            <w:r w:rsidR="003147BC" w:rsidRPr="003D08EE">
              <w:rPr>
                <w:rFonts w:ascii="Trebuchet MS" w:hAnsi="Trebuchet MS"/>
              </w:rPr>
              <w:t>ț</w:t>
            </w:r>
            <w:r w:rsidR="004E2DF1" w:rsidRPr="003D08EE">
              <w:rPr>
                <w:rFonts w:ascii="Trebuchet MS" w:hAnsi="Trebuchet MS"/>
              </w:rPr>
              <w:t>iunea în despăgubiri.</w:t>
            </w:r>
            <w:r w:rsidRPr="003D08EE">
              <w:rPr>
                <w:rFonts w:ascii="Trebuchet MS" w:hAnsi="Trebuchet MS"/>
              </w:rPr>
              <w:t xml:space="preserve"> </w:t>
            </w:r>
          </w:p>
          <w:p w:rsidR="00C36AD0" w:rsidRPr="003D08EE" w:rsidRDefault="00C36AD0" w:rsidP="00C36AD0">
            <w:pPr>
              <w:spacing w:after="0" w:line="276" w:lineRule="auto"/>
              <w:jc w:val="both"/>
              <w:rPr>
                <w:rFonts w:ascii="Trebuchet MS" w:hAnsi="Trebuchet MS"/>
              </w:rPr>
            </w:pPr>
          </w:p>
          <w:p w:rsidR="00A41DE0" w:rsidRPr="003D08EE" w:rsidRDefault="00A41DE0" w:rsidP="00C36AD0">
            <w:pPr>
              <w:spacing w:after="0" w:line="276" w:lineRule="auto"/>
              <w:jc w:val="both"/>
              <w:rPr>
                <w:rFonts w:ascii="Trebuchet MS" w:hAnsi="Trebuchet MS"/>
              </w:rPr>
            </w:pPr>
            <w:r w:rsidRPr="003D08EE">
              <w:rPr>
                <w:rFonts w:ascii="Trebuchet MS" w:hAnsi="Trebuchet MS"/>
                <w:b/>
              </w:rPr>
              <w:t>12.</w:t>
            </w:r>
            <w:r w:rsidR="003B7CC8" w:rsidRPr="003D08EE">
              <w:rPr>
                <w:rFonts w:ascii="Trebuchet MS" w:hAnsi="Trebuchet MS"/>
                <w:b/>
              </w:rPr>
              <w:t xml:space="preserve"> </w:t>
            </w:r>
            <w:r w:rsidR="003B7CC8" w:rsidRPr="003D08EE">
              <w:rPr>
                <w:rFonts w:ascii="Trebuchet MS" w:hAnsi="Trebuchet MS"/>
              </w:rPr>
              <w:t>Pentru a pune în acord dispozi</w:t>
            </w:r>
            <w:r w:rsidR="003147BC" w:rsidRPr="003D08EE">
              <w:rPr>
                <w:rFonts w:ascii="Trebuchet MS" w:hAnsi="Trebuchet MS"/>
              </w:rPr>
              <w:t>ț</w:t>
            </w:r>
            <w:r w:rsidR="003B7CC8" w:rsidRPr="003D08EE">
              <w:rPr>
                <w:rFonts w:ascii="Trebuchet MS" w:hAnsi="Trebuchet MS"/>
              </w:rPr>
              <w:t xml:space="preserve">iile </w:t>
            </w:r>
            <w:r w:rsidR="003B7CC8" w:rsidRPr="003D08EE">
              <w:rPr>
                <w:rFonts w:ascii="Trebuchet MS" w:hAnsi="Trebuchet MS"/>
                <w:b/>
              </w:rPr>
              <w:t>art. 146</w:t>
            </w:r>
            <w:r w:rsidR="003B7CC8" w:rsidRPr="003D08EE">
              <w:rPr>
                <w:rFonts w:ascii="Trebuchet MS" w:hAnsi="Trebuchet MS"/>
                <w:b/>
                <w:vertAlign w:val="superscript"/>
              </w:rPr>
              <w:t>1</w:t>
            </w:r>
            <w:r w:rsidR="003B7CC8" w:rsidRPr="003D08EE">
              <w:rPr>
                <w:rFonts w:ascii="Trebuchet MS" w:hAnsi="Trebuchet MS"/>
                <w:b/>
              </w:rPr>
              <w:t xml:space="preserve"> </w:t>
            </w:r>
            <w:r w:rsidR="003B7CC8" w:rsidRPr="003D08EE">
              <w:rPr>
                <w:rFonts w:ascii="Trebuchet MS" w:hAnsi="Trebuchet MS"/>
              </w:rPr>
              <w:t>cu</w:t>
            </w:r>
            <w:r w:rsidR="005532BC" w:rsidRPr="003D08EE">
              <w:rPr>
                <w:rFonts w:ascii="Trebuchet MS" w:hAnsi="Trebuchet MS"/>
              </w:rPr>
              <w:t xml:space="preserve"> Constitu</w:t>
            </w:r>
            <w:r w:rsidR="003147BC" w:rsidRPr="003D08EE">
              <w:rPr>
                <w:rFonts w:ascii="Trebuchet MS" w:hAnsi="Trebuchet MS"/>
              </w:rPr>
              <w:t>ț</w:t>
            </w:r>
            <w:r w:rsidR="005532BC" w:rsidRPr="003D08EE">
              <w:rPr>
                <w:rFonts w:ascii="Trebuchet MS" w:hAnsi="Trebuchet MS"/>
              </w:rPr>
              <w:t>ia a</w:t>
            </w:r>
            <w:r w:rsidR="003147BC" w:rsidRPr="003D08EE">
              <w:rPr>
                <w:rFonts w:ascii="Trebuchet MS" w:hAnsi="Trebuchet MS"/>
              </w:rPr>
              <w:t>ș</w:t>
            </w:r>
            <w:r w:rsidR="005532BC" w:rsidRPr="003D08EE">
              <w:rPr>
                <w:rFonts w:ascii="Trebuchet MS" w:hAnsi="Trebuchet MS"/>
              </w:rPr>
              <w:t>a cum a fost aceasta interpretată prin</w:t>
            </w:r>
            <w:r w:rsidR="003B7CC8" w:rsidRPr="003D08EE">
              <w:rPr>
                <w:rFonts w:ascii="Trebuchet MS" w:hAnsi="Trebuchet MS"/>
              </w:rPr>
              <w:t xml:space="preserve"> </w:t>
            </w:r>
            <w:r w:rsidR="003B7CC8" w:rsidRPr="003D08EE">
              <w:rPr>
                <w:rFonts w:ascii="Trebuchet MS" w:hAnsi="Trebuchet MS"/>
                <w:b/>
              </w:rPr>
              <w:t>D</w:t>
            </w:r>
            <w:r w:rsidR="005532BC" w:rsidRPr="003D08EE">
              <w:rPr>
                <w:rFonts w:ascii="Trebuchet MS" w:hAnsi="Trebuchet MS"/>
                <w:b/>
              </w:rPr>
              <w:t xml:space="preserve">ecizia </w:t>
            </w:r>
            <w:r w:rsidR="003B7CC8" w:rsidRPr="003D08EE">
              <w:rPr>
                <w:rFonts w:ascii="Trebuchet MS" w:hAnsi="Trebuchet MS"/>
                <w:b/>
              </w:rPr>
              <w:t>nr. 421/2020</w:t>
            </w:r>
            <w:r w:rsidR="003B7CC8" w:rsidRPr="003D08EE">
              <w:rPr>
                <w:rFonts w:ascii="Trebuchet MS" w:hAnsi="Trebuchet MS"/>
              </w:rPr>
              <w:t xml:space="preserve">, se propune </w:t>
            </w:r>
            <w:r w:rsidR="003B7CC8" w:rsidRPr="003D08EE">
              <w:rPr>
                <w:rFonts w:ascii="Trebuchet MS" w:hAnsi="Trebuchet MS"/>
                <w:b/>
              </w:rPr>
              <w:t>modificarea alin. (8)</w:t>
            </w:r>
            <w:r w:rsidR="009C050B" w:rsidRPr="003D08EE">
              <w:rPr>
                <w:rFonts w:ascii="Trebuchet MS" w:hAnsi="Trebuchet MS"/>
              </w:rPr>
              <w:t xml:space="preserve"> </w:t>
            </w:r>
            <w:r w:rsidR="003147BC" w:rsidRPr="003D08EE">
              <w:rPr>
                <w:rFonts w:ascii="Trebuchet MS" w:hAnsi="Trebuchet MS"/>
              </w:rPr>
              <w:t>ș</w:t>
            </w:r>
            <w:r w:rsidR="009C050B" w:rsidRPr="003D08EE">
              <w:rPr>
                <w:rFonts w:ascii="Trebuchet MS" w:hAnsi="Trebuchet MS"/>
              </w:rPr>
              <w:t xml:space="preserve">i </w:t>
            </w:r>
            <w:r w:rsidR="009C050B" w:rsidRPr="003D08EE">
              <w:rPr>
                <w:rFonts w:ascii="Trebuchet MS" w:hAnsi="Trebuchet MS"/>
                <w:b/>
              </w:rPr>
              <w:t>abrogarea alin. (9)</w:t>
            </w:r>
            <w:r w:rsidR="009C050B" w:rsidRPr="003D08EE">
              <w:rPr>
                <w:rFonts w:ascii="Trebuchet MS" w:hAnsi="Trebuchet MS"/>
              </w:rPr>
              <w:t xml:space="preserve">, </w:t>
            </w:r>
            <w:r w:rsidR="003B7CC8" w:rsidRPr="003D08EE">
              <w:rPr>
                <w:rFonts w:ascii="Trebuchet MS" w:hAnsi="Trebuchet MS"/>
              </w:rPr>
              <w:t xml:space="preserve">pentru a face aplicabile </w:t>
            </w:r>
            <w:r w:rsidR="009C050B" w:rsidRPr="003D08EE">
              <w:rPr>
                <w:rFonts w:ascii="Trebuchet MS" w:hAnsi="Trebuchet MS"/>
              </w:rPr>
              <w:t>dispozi</w:t>
            </w:r>
            <w:r w:rsidR="003147BC" w:rsidRPr="003D08EE">
              <w:rPr>
                <w:rFonts w:ascii="Trebuchet MS" w:hAnsi="Trebuchet MS"/>
              </w:rPr>
              <w:t>ț</w:t>
            </w:r>
            <w:r w:rsidR="009C050B" w:rsidRPr="003D08EE">
              <w:rPr>
                <w:rFonts w:ascii="Trebuchet MS" w:hAnsi="Trebuchet MS"/>
              </w:rPr>
              <w:t xml:space="preserve">iile art. 145 </w:t>
            </w:r>
            <w:r w:rsidR="003147BC" w:rsidRPr="003D08EE">
              <w:rPr>
                <w:rFonts w:ascii="Trebuchet MS" w:hAnsi="Trebuchet MS"/>
              </w:rPr>
              <w:t>ș</w:t>
            </w:r>
            <w:r w:rsidR="009C050B" w:rsidRPr="003D08EE">
              <w:rPr>
                <w:rFonts w:ascii="Trebuchet MS" w:hAnsi="Trebuchet MS"/>
              </w:rPr>
              <w:t>i art. 145</w:t>
            </w:r>
            <w:r w:rsidR="009C050B" w:rsidRPr="003D08EE">
              <w:rPr>
                <w:rFonts w:ascii="Trebuchet MS" w:hAnsi="Trebuchet MS"/>
                <w:vertAlign w:val="superscript"/>
              </w:rPr>
              <w:t>1</w:t>
            </w:r>
            <w:r w:rsidR="009C050B" w:rsidRPr="003D08EE">
              <w:rPr>
                <w:rFonts w:ascii="Trebuchet MS" w:hAnsi="Trebuchet MS"/>
              </w:rPr>
              <w:t xml:space="preserve"> </w:t>
            </w:r>
            <w:r w:rsidR="003147BC" w:rsidRPr="003D08EE">
              <w:rPr>
                <w:rFonts w:ascii="Trebuchet MS" w:hAnsi="Trebuchet MS"/>
              </w:rPr>
              <w:t>ș</w:t>
            </w:r>
            <w:r w:rsidR="009C050B" w:rsidRPr="003D08EE">
              <w:rPr>
                <w:rFonts w:ascii="Trebuchet MS" w:hAnsi="Trebuchet MS"/>
              </w:rPr>
              <w:t xml:space="preserve">i în cazul metodei speciale de supraveghere constând în </w:t>
            </w:r>
            <w:r w:rsidR="009C050B" w:rsidRPr="003D08EE">
              <w:rPr>
                <w:rFonts w:ascii="Trebuchet MS" w:hAnsi="Trebuchet MS"/>
                <w:i/>
              </w:rPr>
              <w:t>ob</w:t>
            </w:r>
            <w:r w:rsidR="003147BC" w:rsidRPr="003D08EE">
              <w:rPr>
                <w:rFonts w:ascii="Trebuchet MS" w:hAnsi="Trebuchet MS"/>
                <w:i/>
              </w:rPr>
              <w:t>ț</w:t>
            </w:r>
            <w:r w:rsidR="009C050B" w:rsidRPr="003D08EE">
              <w:rPr>
                <w:rFonts w:ascii="Trebuchet MS" w:hAnsi="Trebuchet MS"/>
                <w:i/>
              </w:rPr>
              <w:t>inerea datelor privind tranzac</w:t>
            </w:r>
            <w:r w:rsidR="003147BC" w:rsidRPr="003D08EE">
              <w:rPr>
                <w:rFonts w:ascii="Trebuchet MS" w:hAnsi="Trebuchet MS"/>
                <w:i/>
              </w:rPr>
              <w:t>ț</w:t>
            </w:r>
            <w:r w:rsidR="009C050B" w:rsidRPr="003D08EE">
              <w:rPr>
                <w:rFonts w:ascii="Trebuchet MS" w:hAnsi="Trebuchet MS"/>
                <w:i/>
              </w:rPr>
              <w:t>iile financiare ale unei persoane</w:t>
            </w:r>
            <w:r w:rsidR="009C050B" w:rsidRPr="003D08EE">
              <w:rPr>
                <w:rFonts w:ascii="Trebuchet MS" w:hAnsi="Trebuchet MS"/>
              </w:rPr>
              <w:t xml:space="preserve"> (</w:t>
            </w:r>
            <w:r w:rsidR="009C050B" w:rsidRPr="003D08EE">
              <w:rPr>
                <w:rFonts w:ascii="Trebuchet MS" w:hAnsi="Trebuchet MS"/>
                <w:b/>
              </w:rPr>
              <w:t>pct. 1</w:t>
            </w:r>
            <w:r w:rsidR="005532BC" w:rsidRPr="003D08EE">
              <w:rPr>
                <w:rFonts w:ascii="Trebuchet MS" w:hAnsi="Trebuchet MS"/>
                <w:b/>
              </w:rPr>
              <w:t>7</w:t>
            </w:r>
            <w:r w:rsidR="009C050B" w:rsidRPr="003D08EE">
              <w:rPr>
                <w:rFonts w:ascii="Trebuchet MS" w:hAnsi="Trebuchet MS"/>
                <w:b/>
              </w:rPr>
              <w:t xml:space="preserve"> </w:t>
            </w:r>
            <w:r w:rsidR="003147BC" w:rsidRPr="003D08EE">
              <w:rPr>
                <w:rFonts w:ascii="Trebuchet MS" w:hAnsi="Trebuchet MS"/>
                <w:b/>
              </w:rPr>
              <w:t>ș</w:t>
            </w:r>
            <w:r w:rsidR="009C050B" w:rsidRPr="003D08EE">
              <w:rPr>
                <w:rFonts w:ascii="Trebuchet MS" w:hAnsi="Trebuchet MS"/>
                <w:b/>
              </w:rPr>
              <w:t xml:space="preserve">i </w:t>
            </w:r>
            <w:r w:rsidR="005532BC" w:rsidRPr="003D08EE">
              <w:rPr>
                <w:rFonts w:ascii="Trebuchet MS" w:hAnsi="Trebuchet MS"/>
                <w:b/>
              </w:rPr>
              <w:t>18</w:t>
            </w:r>
            <w:r w:rsidR="009C050B" w:rsidRPr="003D08EE">
              <w:rPr>
                <w:rFonts w:ascii="Trebuchet MS" w:hAnsi="Trebuchet MS"/>
                <w:b/>
              </w:rPr>
              <w:t xml:space="preserve"> din proiect</w:t>
            </w:r>
            <w:r w:rsidR="009C050B" w:rsidRPr="003D08EE">
              <w:rPr>
                <w:rFonts w:ascii="Trebuchet MS" w:hAnsi="Trebuchet MS"/>
              </w:rPr>
              <w:t>).</w:t>
            </w:r>
          </w:p>
          <w:p w:rsidR="00C36AD0" w:rsidRPr="003D08EE" w:rsidRDefault="00C36AD0" w:rsidP="00C36AD0">
            <w:pPr>
              <w:spacing w:after="0" w:line="276" w:lineRule="auto"/>
              <w:jc w:val="both"/>
              <w:rPr>
                <w:rFonts w:ascii="Trebuchet MS" w:hAnsi="Trebuchet MS"/>
              </w:rPr>
            </w:pPr>
          </w:p>
          <w:p w:rsidR="009C050B" w:rsidRPr="003D08EE" w:rsidRDefault="009C050B" w:rsidP="00C36AD0">
            <w:pPr>
              <w:spacing w:after="0" w:line="276" w:lineRule="auto"/>
              <w:jc w:val="both"/>
              <w:rPr>
                <w:rFonts w:ascii="Trebuchet MS" w:hAnsi="Trebuchet MS"/>
              </w:rPr>
            </w:pPr>
            <w:r w:rsidRPr="003D08EE">
              <w:rPr>
                <w:rFonts w:ascii="Trebuchet MS" w:hAnsi="Trebuchet MS"/>
                <w:b/>
              </w:rPr>
              <w:t>13.</w:t>
            </w:r>
            <w:r w:rsidRPr="003D08EE">
              <w:rPr>
                <w:rFonts w:ascii="Trebuchet MS" w:hAnsi="Trebuchet MS"/>
              </w:rPr>
              <w:t xml:space="preserve"> La </w:t>
            </w:r>
            <w:r w:rsidRPr="003D08EE">
              <w:rPr>
                <w:rFonts w:ascii="Trebuchet MS" w:hAnsi="Trebuchet MS"/>
                <w:b/>
              </w:rPr>
              <w:t>art. 174</w:t>
            </w:r>
            <w:r w:rsidRPr="003D08EE">
              <w:rPr>
                <w:rFonts w:ascii="Trebuchet MS" w:hAnsi="Trebuchet MS"/>
              </w:rPr>
              <w:t xml:space="preserve"> se propune </w:t>
            </w:r>
            <w:r w:rsidRPr="003D08EE">
              <w:rPr>
                <w:rFonts w:ascii="Trebuchet MS" w:hAnsi="Trebuchet MS"/>
                <w:b/>
              </w:rPr>
              <w:t>modificarea denumirii marginale</w:t>
            </w:r>
            <w:r w:rsidRPr="003D08EE">
              <w:rPr>
                <w:rFonts w:ascii="Trebuchet MS" w:hAnsi="Trebuchet MS"/>
              </w:rPr>
              <w:t xml:space="preserve"> </w:t>
            </w:r>
            <w:r w:rsidR="003147BC" w:rsidRPr="003D08EE">
              <w:rPr>
                <w:rFonts w:ascii="Trebuchet MS" w:hAnsi="Trebuchet MS"/>
              </w:rPr>
              <w:t>ș</w:t>
            </w:r>
            <w:r w:rsidRPr="003D08EE">
              <w:rPr>
                <w:rFonts w:ascii="Trebuchet MS" w:hAnsi="Trebuchet MS"/>
              </w:rPr>
              <w:t xml:space="preserve">i </w:t>
            </w:r>
            <w:r w:rsidRPr="003D08EE">
              <w:rPr>
                <w:rFonts w:ascii="Trebuchet MS" w:hAnsi="Trebuchet MS"/>
                <w:b/>
              </w:rPr>
              <w:t>introducerea unui alineat nou, alin. (5)</w:t>
            </w:r>
            <w:r w:rsidRPr="003D08EE">
              <w:rPr>
                <w:rFonts w:ascii="Trebuchet MS" w:hAnsi="Trebuchet MS"/>
              </w:rPr>
              <w:t>, p</w:t>
            </w:r>
            <w:r w:rsidR="005532BC" w:rsidRPr="003D08EE">
              <w:rPr>
                <w:rFonts w:ascii="Trebuchet MS" w:hAnsi="Trebuchet MS"/>
              </w:rPr>
              <w:t xml:space="preserve">rin raportare la </w:t>
            </w:r>
            <w:r w:rsidRPr="003D08EE">
              <w:rPr>
                <w:rFonts w:ascii="Trebuchet MS" w:hAnsi="Trebuchet MS"/>
                <w:b/>
              </w:rPr>
              <w:t>D</w:t>
            </w:r>
            <w:r w:rsidR="005532BC" w:rsidRPr="003D08EE">
              <w:rPr>
                <w:rFonts w:ascii="Trebuchet MS" w:hAnsi="Trebuchet MS"/>
                <w:b/>
              </w:rPr>
              <w:t xml:space="preserve">ecizia </w:t>
            </w:r>
            <w:r w:rsidRPr="003D08EE">
              <w:rPr>
                <w:rFonts w:ascii="Trebuchet MS" w:hAnsi="Trebuchet MS"/>
                <w:b/>
              </w:rPr>
              <w:t>nr. 87/2019</w:t>
            </w:r>
            <w:r w:rsidRPr="003D08EE">
              <w:rPr>
                <w:rFonts w:ascii="Trebuchet MS" w:hAnsi="Trebuchet MS"/>
              </w:rPr>
              <w:t>. Urmare acestor modificări</w:t>
            </w:r>
            <w:r w:rsidR="002C49DF" w:rsidRPr="003D08EE">
              <w:rPr>
                <w:rFonts w:ascii="Trebuchet MS" w:hAnsi="Trebuchet MS"/>
              </w:rPr>
              <w:t>,</w:t>
            </w:r>
            <w:r w:rsidRPr="003D08EE">
              <w:rPr>
                <w:rFonts w:ascii="Trebuchet MS" w:hAnsi="Trebuchet MS"/>
              </w:rPr>
              <w:t xml:space="preserve"> </w:t>
            </w:r>
            <w:r w:rsidR="002C49DF" w:rsidRPr="003D08EE">
              <w:rPr>
                <w:rFonts w:ascii="Trebuchet MS" w:hAnsi="Trebuchet MS"/>
                <w:i/>
              </w:rPr>
              <w:t xml:space="preserve">prevederile art. 174 alin. (1) </w:t>
            </w:r>
            <w:r w:rsidR="003147BC" w:rsidRPr="003D08EE">
              <w:rPr>
                <w:rFonts w:ascii="Trebuchet MS" w:hAnsi="Trebuchet MS"/>
                <w:i/>
              </w:rPr>
              <w:t>ș</w:t>
            </w:r>
            <w:r w:rsidR="002C49DF" w:rsidRPr="003D08EE">
              <w:rPr>
                <w:rFonts w:ascii="Trebuchet MS" w:hAnsi="Trebuchet MS"/>
                <w:i/>
              </w:rPr>
              <w:t>i (4), referitoare la cazurile de incompatibilitate, ab</w:t>
            </w:r>
            <w:r w:rsidR="003147BC" w:rsidRPr="003D08EE">
              <w:rPr>
                <w:rFonts w:ascii="Trebuchet MS" w:hAnsi="Trebuchet MS"/>
                <w:i/>
              </w:rPr>
              <w:t>ț</w:t>
            </w:r>
            <w:r w:rsidR="002C49DF" w:rsidRPr="003D08EE">
              <w:rPr>
                <w:rFonts w:ascii="Trebuchet MS" w:hAnsi="Trebuchet MS"/>
                <w:i/>
              </w:rPr>
              <w:t xml:space="preserve">inerea </w:t>
            </w:r>
            <w:r w:rsidR="003147BC" w:rsidRPr="003D08EE">
              <w:rPr>
                <w:rFonts w:ascii="Trebuchet MS" w:hAnsi="Trebuchet MS"/>
                <w:i/>
              </w:rPr>
              <w:t>ș</w:t>
            </w:r>
            <w:r w:rsidR="002C49DF" w:rsidRPr="003D08EE">
              <w:rPr>
                <w:rFonts w:ascii="Trebuchet MS" w:hAnsi="Trebuchet MS"/>
                <w:i/>
              </w:rPr>
              <w:t>i recuzarea exper</w:t>
            </w:r>
            <w:r w:rsidR="003147BC" w:rsidRPr="003D08EE">
              <w:rPr>
                <w:rFonts w:ascii="Trebuchet MS" w:hAnsi="Trebuchet MS"/>
                <w:i/>
              </w:rPr>
              <w:t>ț</w:t>
            </w:r>
            <w:r w:rsidR="002C49DF" w:rsidRPr="003D08EE">
              <w:rPr>
                <w:rFonts w:ascii="Trebuchet MS" w:hAnsi="Trebuchet MS"/>
                <w:i/>
              </w:rPr>
              <w:t xml:space="preserve">ilor, </w:t>
            </w:r>
            <w:r w:rsidRPr="003D08EE">
              <w:rPr>
                <w:rFonts w:ascii="Trebuchet MS" w:hAnsi="Trebuchet MS"/>
                <w:i/>
              </w:rPr>
              <w:t xml:space="preserve">vor deveni </w:t>
            </w:r>
            <w:r w:rsidRPr="003D08EE">
              <w:rPr>
                <w:rFonts w:ascii="Trebuchet MS" w:hAnsi="Trebuchet MS"/>
                <w:i/>
              </w:rPr>
              <w:lastRenderedPageBreak/>
              <w:t xml:space="preserve">aplicabile </w:t>
            </w:r>
            <w:r w:rsidR="003147BC" w:rsidRPr="003D08EE">
              <w:rPr>
                <w:rFonts w:ascii="Trebuchet MS" w:hAnsi="Trebuchet MS"/>
                <w:i/>
              </w:rPr>
              <w:t>ș</w:t>
            </w:r>
            <w:r w:rsidRPr="003D08EE">
              <w:rPr>
                <w:rFonts w:ascii="Trebuchet MS" w:hAnsi="Trebuchet MS"/>
                <w:i/>
              </w:rPr>
              <w:t>i în cazul speciali</w:t>
            </w:r>
            <w:r w:rsidR="003147BC" w:rsidRPr="003D08EE">
              <w:rPr>
                <w:rFonts w:ascii="Trebuchet MS" w:hAnsi="Trebuchet MS"/>
                <w:i/>
              </w:rPr>
              <w:t>ș</w:t>
            </w:r>
            <w:r w:rsidRPr="003D08EE">
              <w:rPr>
                <w:rFonts w:ascii="Trebuchet MS" w:hAnsi="Trebuchet MS"/>
                <w:i/>
              </w:rPr>
              <w:t>tilor</w:t>
            </w:r>
            <w:r w:rsidR="002C49DF" w:rsidRPr="003D08EE">
              <w:rPr>
                <w:rFonts w:ascii="Trebuchet MS" w:hAnsi="Trebuchet MS"/>
              </w:rPr>
              <w:t xml:space="preserve"> prevăzu</w:t>
            </w:r>
            <w:r w:rsidR="003147BC" w:rsidRPr="003D08EE">
              <w:rPr>
                <w:rFonts w:ascii="Trebuchet MS" w:hAnsi="Trebuchet MS"/>
              </w:rPr>
              <w:t>ț</w:t>
            </w:r>
            <w:r w:rsidR="002C49DF" w:rsidRPr="003D08EE">
              <w:rPr>
                <w:rFonts w:ascii="Trebuchet MS" w:hAnsi="Trebuchet MS"/>
              </w:rPr>
              <w:t xml:space="preserve">i la art. 172 alin. (10) </w:t>
            </w:r>
            <w:proofErr w:type="spellStart"/>
            <w:r w:rsidR="00716432">
              <w:rPr>
                <w:rFonts w:ascii="Trebuchet MS" w:hAnsi="Trebuchet MS"/>
              </w:rPr>
              <w:t>C.proc.pen</w:t>
            </w:r>
            <w:proofErr w:type="spellEnd"/>
            <w:r w:rsidR="00716432">
              <w:rPr>
                <w:rFonts w:ascii="Trebuchet MS" w:hAnsi="Trebuchet MS"/>
              </w:rPr>
              <w:t>.</w:t>
            </w:r>
            <w:r w:rsidR="00716432" w:rsidRPr="003D08EE">
              <w:rPr>
                <w:rFonts w:ascii="Trebuchet MS" w:hAnsi="Trebuchet MS"/>
              </w:rPr>
              <w:t xml:space="preserve"> </w:t>
            </w:r>
            <w:r w:rsidR="002C49DF" w:rsidRPr="003D08EE">
              <w:rPr>
                <w:rFonts w:ascii="Trebuchet MS" w:hAnsi="Trebuchet MS"/>
              </w:rPr>
              <w:t>(</w:t>
            </w:r>
            <w:r w:rsidR="002C49DF" w:rsidRPr="003D08EE">
              <w:rPr>
                <w:rFonts w:ascii="Trebuchet MS" w:hAnsi="Trebuchet MS"/>
                <w:b/>
              </w:rPr>
              <w:t>pct. 2</w:t>
            </w:r>
            <w:r w:rsidR="005532BC" w:rsidRPr="003D08EE">
              <w:rPr>
                <w:rFonts w:ascii="Trebuchet MS" w:hAnsi="Trebuchet MS"/>
                <w:b/>
              </w:rPr>
              <w:t>0</w:t>
            </w:r>
            <w:r w:rsidR="002C49DF" w:rsidRPr="003D08EE">
              <w:rPr>
                <w:rFonts w:ascii="Trebuchet MS" w:hAnsi="Trebuchet MS"/>
                <w:b/>
              </w:rPr>
              <w:t xml:space="preserve"> </w:t>
            </w:r>
            <w:r w:rsidR="003147BC" w:rsidRPr="003D08EE">
              <w:rPr>
                <w:rFonts w:ascii="Trebuchet MS" w:hAnsi="Trebuchet MS"/>
                <w:b/>
              </w:rPr>
              <w:t>ș</w:t>
            </w:r>
            <w:r w:rsidR="002C49DF" w:rsidRPr="003D08EE">
              <w:rPr>
                <w:rFonts w:ascii="Trebuchet MS" w:hAnsi="Trebuchet MS"/>
                <w:b/>
              </w:rPr>
              <w:t xml:space="preserve">i </w:t>
            </w:r>
            <w:r w:rsidR="005532BC" w:rsidRPr="003D08EE">
              <w:rPr>
                <w:rFonts w:ascii="Trebuchet MS" w:hAnsi="Trebuchet MS"/>
                <w:b/>
              </w:rPr>
              <w:t>21</w:t>
            </w:r>
            <w:r w:rsidR="002C49DF" w:rsidRPr="003D08EE">
              <w:rPr>
                <w:rFonts w:ascii="Trebuchet MS" w:hAnsi="Trebuchet MS"/>
                <w:b/>
              </w:rPr>
              <w:t xml:space="preserve"> din proiect</w:t>
            </w:r>
            <w:r w:rsidR="002C49DF" w:rsidRPr="003D08EE">
              <w:rPr>
                <w:rFonts w:ascii="Trebuchet MS" w:hAnsi="Trebuchet MS"/>
              </w:rPr>
              <w:t>).</w:t>
            </w:r>
          </w:p>
          <w:p w:rsidR="002C49DF" w:rsidRPr="003D08EE" w:rsidRDefault="002C49DF" w:rsidP="00C36AD0">
            <w:pPr>
              <w:spacing w:after="0" w:line="276" w:lineRule="auto"/>
              <w:jc w:val="both"/>
              <w:rPr>
                <w:rFonts w:ascii="Trebuchet MS" w:hAnsi="Trebuchet MS"/>
              </w:rPr>
            </w:pPr>
            <w:r w:rsidRPr="003D08EE">
              <w:rPr>
                <w:rFonts w:ascii="Trebuchet MS" w:hAnsi="Trebuchet MS"/>
                <w:b/>
              </w:rPr>
              <w:t>14.</w:t>
            </w:r>
            <w:r w:rsidRPr="003D08EE">
              <w:rPr>
                <w:rFonts w:ascii="Trebuchet MS" w:hAnsi="Trebuchet MS"/>
              </w:rPr>
              <w:t xml:space="preserve"> </w:t>
            </w:r>
            <w:r w:rsidR="005532BC" w:rsidRPr="003D08EE">
              <w:rPr>
                <w:rFonts w:ascii="Trebuchet MS" w:hAnsi="Trebuchet MS"/>
              </w:rPr>
              <w:t xml:space="preserve">Având în vedere </w:t>
            </w:r>
            <w:r w:rsidRPr="003D08EE">
              <w:rPr>
                <w:rFonts w:ascii="Trebuchet MS" w:hAnsi="Trebuchet MS"/>
                <w:b/>
              </w:rPr>
              <w:t>D</w:t>
            </w:r>
            <w:r w:rsidR="005532BC" w:rsidRPr="003D08EE">
              <w:rPr>
                <w:rFonts w:ascii="Trebuchet MS" w:hAnsi="Trebuchet MS"/>
                <w:b/>
              </w:rPr>
              <w:t xml:space="preserve">ecizia </w:t>
            </w:r>
            <w:r w:rsidRPr="003D08EE">
              <w:rPr>
                <w:rFonts w:ascii="Trebuchet MS" w:hAnsi="Trebuchet MS"/>
                <w:b/>
              </w:rPr>
              <w:t>nr.</w:t>
            </w:r>
            <w:r w:rsidRPr="003D08EE">
              <w:rPr>
                <w:rFonts w:ascii="Trebuchet MS" w:hAnsi="Trebuchet MS"/>
              </w:rPr>
              <w:t xml:space="preserve"> 17/2017, la </w:t>
            </w:r>
            <w:r w:rsidRPr="003D08EE">
              <w:rPr>
                <w:rFonts w:ascii="Trebuchet MS" w:hAnsi="Trebuchet MS"/>
                <w:b/>
              </w:rPr>
              <w:t>art. 213</w:t>
            </w:r>
            <w:r w:rsidRPr="003D08EE">
              <w:rPr>
                <w:rFonts w:ascii="Trebuchet MS" w:hAnsi="Trebuchet MS"/>
              </w:rPr>
              <w:t xml:space="preserve"> se propune </w:t>
            </w:r>
            <w:r w:rsidRPr="003D08EE">
              <w:rPr>
                <w:rFonts w:ascii="Trebuchet MS" w:hAnsi="Trebuchet MS"/>
                <w:b/>
              </w:rPr>
              <w:t>modificarea alin. (2)</w:t>
            </w:r>
            <w:r w:rsidRPr="003D08EE">
              <w:rPr>
                <w:rFonts w:ascii="Trebuchet MS" w:hAnsi="Trebuchet MS"/>
              </w:rPr>
              <w:t xml:space="preserve">, prin </w:t>
            </w:r>
            <w:r w:rsidRPr="003D08EE">
              <w:rPr>
                <w:rFonts w:ascii="Trebuchet MS" w:hAnsi="Trebuchet MS"/>
                <w:i/>
              </w:rPr>
              <w:t>introducerea unei teze</w:t>
            </w:r>
            <w:r w:rsidRPr="003D08EE">
              <w:rPr>
                <w:rFonts w:ascii="Trebuchet MS" w:hAnsi="Trebuchet MS"/>
              </w:rPr>
              <w:t xml:space="preserve"> potrivit căreia </w:t>
            </w:r>
            <w:r w:rsidRPr="003D08EE">
              <w:rPr>
                <w:rFonts w:ascii="Trebuchet MS" w:hAnsi="Trebuchet MS"/>
                <w:i/>
              </w:rPr>
              <w:t>plângerea formulată de inculpat</w:t>
            </w:r>
            <w:r w:rsidRPr="003D08EE">
              <w:rPr>
                <w:rFonts w:ascii="Trebuchet MS" w:hAnsi="Trebuchet MS"/>
              </w:rPr>
              <w:t xml:space="preserve"> împotriva măsurii </w:t>
            </w:r>
            <w:r w:rsidRPr="003D08EE">
              <w:rPr>
                <w:rFonts w:ascii="Trebuchet MS" w:hAnsi="Trebuchet MS"/>
                <w:i/>
              </w:rPr>
              <w:t>controlului judiciar dispuse de procuror</w:t>
            </w:r>
            <w:r w:rsidRPr="003D08EE">
              <w:rPr>
                <w:rFonts w:ascii="Trebuchet MS" w:hAnsi="Trebuchet MS"/>
              </w:rPr>
              <w:t xml:space="preserve"> </w:t>
            </w:r>
            <w:r w:rsidRPr="003D08EE">
              <w:rPr>
                <w:rFonts w:ascii="Trebuchet MS" w:hAnsi="Trebuchet MS"/>
                <w:i/>
              </w:rPr>
              <w:t>se solu</w:t>
            </w:r>
            <w:r w:rsidR="003147BC" w:rsidRPr="003D08EE">
              <w:rPr>
                <w:rFonts w:ascii="Trebuchet MS" w:hAnsi="Trebuchet MS"/>
                <w:i/>
              </w:rPr>
              <w:t>ț</w:t>
            </w:r>
            <w:r w:rsidRPr="003D08EE">
              <w:rPr>
                <w:rFonts w:ascii="Trebuchet MS" w:hAnsi="Trebuchet MS"/>
                <w:i/>
              </w:rPr>
              <w:t xml:space="preserve">ionează de judecătorul de drepturi </w:t>
            </w:r>
            <w:r w:rsidR="003147BC" w:rsidRPr="003D08EE">
              <w:rPr>
                <w:rFonts w:ascii="Trebuchet MS" w:hAnsi="Trebuchet MS"/>
                <w:i/>
              </w:rPr>
              <w:t>ș</w:t>
            </w:r>
            <w:r w:rsidRPr="003D08EE">
              <w:rPr>
                <w:rFonts w:ascii="Trebuchet MS" w:hAnsi="Trebuchet MS"/>
                <w:i/>
              </w:rPr>
              <w:t>i libertă</w:t>
            </w:r>
            <w:r w:rsidR="003147BC" w:rsidRPr="003D08EE">
              <w:rPr>
                <w:rFonts w:ascii="Trebuchet MS" w:hAnsi="Trebuchet MS"/>
                <w:i/>
              </w:rPr>
              <w:t>ț</w:t>
            </w:r>
            <w:r w:rsidRPr="003D08EE">
              <w:rPr>
                <w:rFonts w:ascii="Trebuchet MS" w:hAnsi="Trebuchet MS"/>
                <w:i/>
              </w:rPr>
              <w:t>i în termen de 5 zile de la înregistrare</w:t>
            </w:r>
            <w:r w:rsidRPr="003D08EE">
              <w:rPr>
                <w:rFonts w:ascii="Trebuchet MS" w:hAnsi="Trebuchet MS"/>
              </w:rPr>
              <w:t xml:space="preserve"> (</w:t>
            </w:r>
            <w:r w:rsidRPr="003D08EE">
              <w:rPr>
                <w:rFonts w:ascii="Trebuchet MS" w:hAnsi="Trebuchet MS"/>
                <w:b/>
              </w:rPr>
              <w:t>pct. 2</w:t>
            </w:r>
            <w:r w:rsidR="005532BC" w:rsidRPr="003D08EE">
              <w:rPr>
                <w:rFonts w:ascii="Trebuchet MS" w:hAnsi="Trebuchet MS"/>
                <w:b/>
              </w:rPr>
              <w:t>2</w:t>
            </w:r>
            <w:r w:rsidRPr="003D08EE">
              <w:rPr>
                <w:rFonts w:ascii="Trebuchet MS" w:hAnsi="Trebuchet MS"/>
                <w:b/>
              </w:rPr>
              <w:t xml:space="preserve"> din proiect</w:t>
            </w:r>
            <w:r w:rsidRPr="003D08EE">
              <w:rPr>
                <w:rFonts w:ascii="Trebuchet MS" w:hAnsi="Trebuchet MS"/>
              </w:rPr>
              <w:t>).</w:t>
            </w:r>
          </w:p>
          <w:p w:rsidR="00C36AD0" w:rsidRPr="003D08EE" w:rsidRDefault="00C36AD0" w:rsidP="00C36AD0">
            <w:pPr>
              <w:spacing w:after="0" w:line="276" w:lineRule="auto"/>
              <w:jc w:val="both"/>
              <w:rPr>
                <w:rFonts w:ascii="Trebuchet MS" w:hAnsi="Trebuchet MS"/>
              </w:rPr>
            </w:pPr>
          </w:p>
          <w:p w:rsidR="00B4369E" w:rsidRPr="003D08EE" w:rsidRDefault="002C49DF" w:rsidP="00C36AD0">
            <w:pPr>
              <w:spacing w:after="0" w:line="276" w:lineRule="auto"/>
              <w:jc w:val="both"/>
              <w:rPr>
                <w:rFonts w:ascii="Trebuchet MS" w:hAnsi="Trebuchet MS"/>
              </w:rPr>
            </w:pPr>
            <w:r w:rsidRPr="003D08EE">
              <w:rPr>
                <w:rFonts w:ascii="Trebuchet MS" w:hAnsi="Trebuchet MS"/>
                <w:b/>
              </w:rPr>
              <w:t xml:space="preserve">15. </w:t>
            </w:r>
            <w:r w:rsidRPr="003D08EE">
              <w:rPr>
                <w:rFonts w:ascii="Trebuchet MS" w:hAnsi="Trebuchet MS"/>
              </w:rPr>
              <w:t xml:space="preserve">La </w:t>
            </w:r>
            <w:r w:rsidRPr="003D08EE">
              <w:rPr>
                <w:rFonts w:ascii="Trebuchet MS" w:hAnsi="Trebuchet MS"/>
                <w:b/>
              </w:rPr>
              <w:t>art. 215</w:t>
            </w:r>
            <w:r w:rsidRPr="003D08EE">
              <w:rPr>
                <w:rFonts w:ascii="Trebuchet MS" w:hAnsi="Trebuchet MS"/>
                <w:b/>
                <w:vertAlign w:val="superscript"/>
              </w:rPr>
              <w:t>1</w:t>
            </w:r>
            <w:r w:rsidRPr="003D08EE">
              <w:rPr>
                <w:rFonts w:ascii="Trebuchet MS" w:hAnsi="Trebuchet MS"/>
              </w:rPr>
              <w:t>, pentru punerea în acord cu</w:t>
            </w:r>
            <w:r w:rsidR="005532BC" w:rsidRPr="003D08EE">
              <w:rPr>
                <w:rFonts w:ascii="Trebuchet MS" w:hAnsi="Trebuchet MS"/>
              </w:rPr>
              <w:t xml:space="preserve"> Constitu</w:t>
            </w:r>
            <w:r w:rsidR="003147BC" w:rsidRPr="003D08EE">
              <w:rPr>
                <w:rFonts w:ascii="Trebuchet MS" w:hAnsi="Trebuchet MS"/>
              </w:rPr>
              <w:t>ț</w:t>
            </w:r>
            <w:r w:rsidR="005532BC" w:rsidRPr="003D08EE">
              <w:rPr>
                <w:rFonts w:ascii="Trebuchet MS" w:hAnsi="Trebuchet MS"/>
              </w:rPr>
              <w:t>ia a</w:t>
            </w:r>
            <w:r w:rsidR="003147BC" w:rsidRPr="003D08EE">
              <w:rPr>
                <w:rFonts w:ascii="Trebuchet MS" w:hAnsi="Trebuchet MS"/>
              </w:rPr>
              <w:t>ș</w:t>
            </w:r>
            <w:r w:rsidR="005532BC" w:rsidRPr="003D08EE">
              <w:rPr>
                <w:rFonts w:ascii="Trebuchet MS" w:hAnsi="Trebuchet MS"/>
              </w:rPr>
              <w:t>a cum a fost aceasta interpretată prin</w:t>
            </w:r>
            <w:r w:rsidRPr="003D08EE">
              <w:rPr>
                <w:rFonts w:ascii="Trebuchet MS" w:hAnsi="Trebuchet MS"/>
              </w:rPr>
              <w:t xml:space="preserve"> </w:t>
            </w:r>
            <w:r w:rsidRPr="003D08EE">
              <w:rPr>
                <w:rFonts w:ascii="Trebuchet MS" w:hAnsi="Trebuchet MS"/>
                <w:b/>
              </w:rPr>
              <w:t>D</w:t>
            </w:r>
            <w:r w:rsidR="005532BC" w:rsidRPr="003D08EE">
              <w:rPr>
                <w:rFonts w:ascii="Trebuchet MS" w:hAnsi="Trebuchet MS"/>
                <w:b/>
              </w:rPr>
              <w:t>ecizia n</w:t>
            </w:r>
            <w:r w:rsidRPr="003D08EE">
              <w:rPr>
                <w:rFonts w:ascii="Trebuchet MS" w:hAnsi="Trebuchet MS"/>
                <w:b/>
              </w:rPr>
              <w:t>r. 79/2018</w:t>
            </w:r>
            <w:r w:rsidR="005532BC" w:rsidRPr="003D08EE">
              <w:rPr>
                <w:rFonts w:ascii="Trebuchet MS" w:hAnsi="Trebuchet MS"/>
                <w:b/>
              </w:rPr>
              <w:t xml:space="preserve">, </w:t>
            </w:r>
            <w:r w:rsidRPr="003D08EE">
              <w:rPr>
                <w:rFonts w:ascii="Trebuchet MS" w:hAnsi="Trebuchet MS"/>
              </w:rPr>
              <w:t xml:space="preserve">se propune </w:t>
            </w:r>
            <w:r w:rsidRPr="003D08EE">
              <w:rPr>
                <w:rFonts w:ascii="Trebuchet MS" w:hAnsi="Trebuchet MS"/>
                <w:b/>
              </w:rPr>
              <w:t>modificarea alin. (8)</w:t>
            </w:r>
            <w:r w:rsidRPr="003D08EE">
              <w:rPr>
                <w:rFonts w:ascii="Trebuchet MS" w:hAnsi="Trebuchet MS"/>
              </w:rPr>
              <w:t xml:space="preserve"> în sensul reglementării faptului că </w:t>
            </w:r>
            <w:r w:rsidRPr="003D08EE">
              <w:rPr>
                <w:rFonts w:ascii="Trebuchet MS" w:hAnsi="Trebuchet MS"/>
                <w:i/>
              </w:rPr>
              <w:t>în cursul judecă</w:t>
            </w:r>
            <w:r w:rsidR="003147BC" w:rsidRPr="003D08EE">
              <w:rPr>
                <w:rFonts w:ascii="Trebuchet MS" w:hAnsi="Trebuchet MS"/>
                <w:i/>
              </w:rPr>
              <w:t>ț</w:t>
            </w:r>
            <w:r w:rsidRPr="003D08EE">
              <w:rPr>
                <w:rFonts w:ascii="Trebuchet MS" w:hAnsi="Trebuchet MS"/>
                <w:i/>
              </w:rPr>
              <w:t>ii</w:t>
            </w:r>
            <w:r w:rsidRPr="003D08EE">
              <w:rPr>
                <w:rFonts w:ascii="Trebuchet MS" w:hAnsi="Trebuchet MS"/>
              </w:rPr>
              <w:t xml:space="preserve"> durata totală a controlului judiciar nu poate depă</w:t>
            </w:r>
            <w:r w:rsidR="003147BC" w:rsidRPr="003D08EE">
              <w:rPr>
                <w:rFonts w:ascii="Trebuchet MS" w:hAnsi="Trebuchet MS"/>
              </w:rPr>
              <w:t>ș</w:t>
            </w:r>
            <w:r w:rsidRPr="003D08EE">
              <w:rPr>
                <w:rFonts w:ascii="Trebuchet MS" w:hAnsi="Trebuchet MS"/>
              </w:rPr>
              <w:t xml:space="preserve">i un termen rezonabil </w:t>
            </w:r>
            <w:r w:rsidR="003147BC" w:rsidRPr="003D08EE">
              <w:rPr>
                <w:rFonts w:ascii="Trebuchet MS" w:hAnsi="Trebuchet MS"/>
              </w:rPr>
              <w:t>ș</w:t>
            </w:r>
            <w:r w:rsidRPr="003D08EE">
              <w:rPr>
                <w:rFonts w:ascii="Trebuchet MS" w:hAnsi="Trebuchet MS"/>
              </w:rPr>
              <w:t>i, în nicio situa</w:t>
            </w:r>
            <w:r w:rsidR="003147BC" w:rsidRPr="003D08EE">
              <w:rPr>
                <w:rFonts w:ascii="Trebuchet MS" w:hAnsi="Trebuchet MS"/>
              </w:rPr>
              <w:t>ț</w:t>
            </w:r>
            <w:r w:rsidRPr="003D08EE">
              <w:rPr>
                <w:rFonts w:ascii="Trebuchet MS" w:hAnsi="Trebuchet MS"/>
              </w:rPr>
              <w:t>ie, nu poate depă</w:t>
            </w:r>
            <w:r w:rsidR="003147BC" w:rsidRPr="003D08EE">
              <w:rPr>
                <w:rFonts w:ascii="Trebuchet MS" w:hAnsi="Trebuchet MS"/>
              </w:rPr>
              <w:t>ș</w:t>
            </w:r>
            <w:r w:rsidRPr="003D08EE">
              <w:rPr>
                <w:rFonts w:ascii="Trebuchet MS" w:hAnsi="Trebuchet MS"/>
              </w:rPr>
              <w:t>i 5 ani de la momentul trimiterii în judecată.</w:t>
            </w:r>
            <w:r w:rsidR="00B4369E" w:rsidRPr="003D08EE">
              <w:rPr>
                <w:rFonts w:ascii="Trebuchet MS" w:hAnsi="Trebuchet MS"/>
              </w:rPr>
              <w:t xml:space="preserve"> De asemenea, </w:t>
            </w:r>
            <w:r w:rsidR="00B4369E" w:rsidRPr="003D08EE">
              <w:rPr>
                <w:rFonts w:ascii="Trebuchet MS" w:hAnsi="Trebuchet MS"/>
                <w:i/>
              </w:rPr>
              <w:t>pentru corelare</w:t>
            </w:r>
            <w:r w:rsidR="00B4369E" w:rsidRPr="003D08EE">
              <w:rPr>
                <w:rFonts w:ascii="Trebuchet MS" w:hAnsi="Trebuchet MS"/>
              </w:rPr>
              <w:t xml:space="preserve"> se propune </w:t>
            </w:r>
            <w:r w:rsidR="00B4369E" w:rsidRPr="003D08EE">
              <w:rPr>
                <w:rFonts w:ascii="Trebuchet MS" w:hAnsi="Trebuchet MS"/>
                <w:b/>
              </w:rPr>
              <w:t>modificarea art. 241 alin. (1) lit. a)</w:t>
            </w:r>
            <w:r w:rsidR="00B4369E" w:rsidRPr="003D08EE">
              <w:rPr>
                <w:rFonts w:ascii="Trebuchet MS" w:hAnsi="Trebuchet MS"/>
              </w:rPr>
              <w:t xml:space="preserve">, în sensul că măsurile preventive încetează de drept „la expirarea termenelor prevăzute de lege sau stabilite de organele judiciare </w:t>
            </w:r>
            <w:r w:rsidR="00B4369E" w:rsidRPr="003D08EE">
              <w:rPr>
                <w:rFonts w:ascii="Trebuchet MS" w:hAnsi="Trebuchet MS"/>
                <w:i/>
              </w:rPr>
              <w:t>ori la împlinirea duratei maxime prevăzute de lege</w:t>
            </w:r>
            <w:r w:rsidR="00B4369E" w:rsidRPr="003D08EE">
              <w:rPr>
                <w:rFonts w:ascii="Trebuchet MS" w:hAnsi="Trebuchet MS"/>
              </w:rPr>
              <w:t>” (</w:t>
            </w:r>
            <w:r w:rsidR="00B4369E" w:rsidRPr="003D08EE">
              <w:rPr>
                <w:rFonts w:ascii="Trebuchet MS" w:hAnsi="Trebuchet MS"/>
                <w:b/>
              </w:rPr>
              <w:t>pct. 2</w:t>
            </w:r>
            <w:r w:rsidR="005532BC" w:rsidRPr="003D08EE">
              <w:rPr>
                <w:rFonts w:ascii="Trebuchet MS" w:hAnsi="Trebuchet MS"/>
                <w:b/>
              </w:rPr>
              <w:t>3</w:t>
            </w:r>
            <w:r w:rsidR="00B4369E" w:rsidRPr="003D08EE">
              <w:rPr>
                <w:rFonts w:ascii="Trebuchet MS" w:hAnsi="Trebuchet MS"/>
                <w:b/>
              </w:rPr>
              <w:t xml:space="preserve"> </w:t>
            </w:r>
            <w:r w:rsidR="003147BC" w:rsidRPr="003D08EE">
              <w:rPr>
                <w:rFonts w:ascii="Trebuchet MS" w:hAnsi="Trebuchet MS"/>
                <w:b/>
              </w:rPr>
              <w:t>ș</w:t>
            </w:r>
            <w:r w:rsidR="00B4369E" w:rsidRPr="003D08EE">
              <w:rPr>
                <w:rFonts w:ascii="Trebuchet MS" w:hAnsi="Trebuchet MS"/>
                <w:b/>
              </w:rPr>
              <w:t>i 2</w:t>
            </w:r>
            <w:r w:rsidR="005532BC" w:rsidRPr="003D08EE">
              <w:rPr>
                <w:rFonts w:ascii="Trebuchet MS" w:hAnsi="Trebuchet MS"/>
                <w:b/>
              </w:rPr>
              <w:t>7</w:t>
            </w:r>
            <w:r w:rsidR="00B4369E" w:rsidRPr="003D08EE">
              <w:rPr>
                <w:rFonts w:ascii="Trebuchet MS" w:hAnsi="Trebuchet MS"/>
                <w:b/>
              </w:rPr>
              <w:t xml:space="preserve"> din proiect</w:t>
            </w:r>
            <w:r w:rsidR="00B4369E" w:rsidRPr="003D08EE">
              <w:rPr>
                <w:rFonts w:ascii="Trebuchet MS" w:hAnsi="Trebuchet MS"/>
              </w:rPr>
              <w:t>).</w:t>
            </w:r>
          </w:p>
          <w:p w:rsidR="00C36AD0" w:rsidRPr="003D08EE" w:rsidRDefault="00C36AD0" w:rsidP="00C36AD0">
            <w:pPr>
              <w:spacing w:after="0" w:line="276" w:lineRule="auto"/>
              <w:jc w:val="both"/>
              <w:rPr>
                <w:rFonts w:ascii="Trebuchet MS" w:hAnsi="Trebuchet MS"/>
              </w:rPr>
            </w:pPr>
          </w:p>
          <w:p w:rsidR="00726235" w:rsidRPr="003D08EE" w:rsidRDefault="00B4369E" w:rsidP="00C36AD0">
            <w:pPr>
              <w:spacing w:after="0" w:line="276" w:lineRule="auto"/>
              <w:jc w:val="both"/>
              <w:rPr>
                <w:rFonts w:ascii="Trebuchet MS" w:hAnsi="Trebuchet MS"/>
              </w:rPr>
            </w:pPr>
            <w:r w:rsidRPr="003D08EE">
              <w:rPr>
                <w:rFonts w:ascii="Trebuchet MS" w:hAnsi="Trebuchet MS"/>
                <w:b/>
              </w:rPr>
              <w:t xml:space="preserve">16. </w:t>
            </w:r>
            <w:r w:rsidR="00FB3AF7" w:rsidRPr="003D08EE">
              <w:rPr>
                <w:rFonts w:ascii="Trebuchet MS" w:hAnsi="Trebuchet MS"/>
              </w:rPr>
              <w:t>Pentru punerea în acord cu Constitu</w:t>
            </w:r>
            <w:r w:rsidR="003147BC" w:rsidRPr="003D08EE">
              <w:rPr>
                <w:rFonts w:ascii="Trebuchet MS" w:hAnsi="Trebuchet MS"/>
              </w:rPr>
              <w:t>ț</w:t>
            </w:r>
            <w:r w:rsidR="00FB3AF7" w:rsidRPr="003D08EE">
              <w:rPr>
                <w:rFonts w:ascii="Trebuchet MS" w:hAnsi="Trebuchet MS"/>
              </w:rPr>
              <w:t>ia a</w:t>
            </w:r>
            <w:r w:rsidR="003147BC" w:rsidRPr="003D08EE">
              <w:rPr>
                <w:rFonts w:ascii="Trebuchet MS" w:hAnsi="Trebuchet MS"/>
              </w:rPr>
              <w:t>ș</w:t>
            </w:r>
            <w:r w:rsidR="00FB3AF7" w:rsidRPr="003D08EE">
              <w:rPr>
                <w:rFonts w:ascii="Trebuchet MS" w:hAnsi="Trebuchet MS"/>
              </w:rPr>
              <w:t xml:space="preserve">a cum a fost aceasta interpretată prin </w:t>
            </w:r>
            <w:r w:rsidR="00D7149F" w:rsidRPr="003D08EE">
              <w:rPr>
                <w:rFonts w:ascii="Trebuchet MS" w:hAnsi="Trebuchet MS"/>
                <w:b/>
              </w:rPr>
              <w:t>Decizia nr. 22/2017</w:t>
            </w:r>
            <w:r w:rsidR="00FB3AF7" w:rsidRPr="003D08EE">
              <w:rPr>
                <w:rFonts w:ascii="Trebuchet MS" w:hAnsi="Trebuchet MS"/>
                <w:b/>
              </w:rPr>
              <w:t xml:space="preserve">, </w:t>
            </w:r>
            <w:r w:rsidR="00726235" w:rsidRPr="003D08EE">
              <w:rPr>
                <w:rFonts w:ascii="Trebuchet MS" w:hAnsi="Trebuchet MS"/>
              </w:rPr>
              <w:t xml:space="preserve">la </w:t>
            </w:r>
            <w:r w:rsidR="00726235" w:rsidRPr="003D08EE">
              <w:rPr>
                <w:rFonts w:ascii="Trebuchet MS" w:hAnsi="Trebuchet MS"/>
                <w:b/>
              </w:rPr>
              <w:t>art. 223</w:t>
            </w:r>
            <w:r w:rsidR="00726235" w:rsidRPr="003D08EE">
              <w:rPr>
                <w:rFonts w:ascii="Trebuchet MS" w:hAnsi="Trebuchet MS"/>
              </w:rPr>
              <w:t xml:space="preserve"> </w:t>
            </w:r>
            <w:r w:rsidR="00FB3AF7" w:rsidRPr="003D08EE">
              <w:rPr>
                <w:rFonts w:ascii="Trebuchet MS" w:hAnsi="Trebuchet MS"/>
              </w:rPr>
              <w:t xml:space="preserve">se </w:t>
            </w:r>
            <w:r w:rsidR="00726235" w:rsidRPr="003D08EE">
              <w:rPr>
                <w:rFonts w:ascii="Trebuchet MS" w:hAnsi="Trebuchet MS"/>
              </w:rPr>
              <w:t xml:space="preserve">propune </w:t>
            </w:r>
            <w:r w:rsidR="00726235" w:rsidRPr="003D08EE">
              <w:rPr>
                <w:rFonts w:ascii="Trebuchet MS" w:hAnsi="Trebuchet MS"/>
                <w:b/>
              </w:rPr>
              <w:t>introducerea unui nou alineat</w:t>
            </w:r>
            <w:r w:rsidR="00726235" w:rsidRPr="003D08EE">
              <w:rPr>
                <w:rFonts w:ascii="Trebuchet MS" w:hAnsi="Trebuchet MS"/>
              </w:rPr>
              <w:t xml:space="preserve">, </w:t>
            </w:r>
            <w:r w:rsidR="00726235" w:rsidRPr="003D08EE">
              <w:rPr>
                <w:rFonts w:ascii="Trebuchet MS" w:hAnsi="Trebuchet MS"/>
                <w:b/>
              </w:rPr>
              <w:t>alin. (3)</w:t>
            </w:r>
            <w:r w:rsidR="00726235" w:rsidRPr="003D08EE">
              <w:rPr>
                <w:rFonts w:ascii="Trebuchet MS" w:hAnsi="Trebuchet MS"/>
              </w:rPr>
              <w:t>, pentru a reglementa faptul că fa</w:t>
            </w:r>
            <w:r w:rsidR="003147BC" w:rsidRPr="003D08EE">
              <w:rPr>
                <w:rFonts w:ascii="Trebuchet MS" w:hAnsi="Trebuchet MS"/>
              </w:rPr>
              <w:t>ț</w:t>
            </w:r>
            <w:r w:rsidR="00726235" w:rsidRPr="003D08EE">
              <w:rPr>
                <w:rFonts w:ascii="Trebuchet MS" w:hAnsi="Trebuchet MS"/>
              </w:rPr>
              <w:t>ă de inculpatul care,</w:t>
            </w:r>
            <w:r w:rsidR="00726235" w:rsidRPr="003D08EE">
              <w:rPr>
                <w:rFonts w:ascii="Trebuchet MS" w:hAnsi="Trebuchet MS"/>
                <w:i/>
              </w:rPr>
              <w:t xml:space="preserve"> în aceea</w:t>
            </w:r>
            <w:r w:rsidR="003147BC" w:rsidRPr="003D08EE">
              <w:rPr>
                <w:rFonts w:ascii="Trebuchet MS" w:hAnsi="Trebuchet MS"/>
                <w:i/>
              </w:rPr>
              <w:t>ș</w:t>
            </w:r>
            <w:r w:rsidR="00726235" w:rsidRPr="003D08EE">
              <w:rPr>
                <w:rFonts w:ascii="Trebuchet MS" w:hAnsi="Trebuchet MS"/>
                <w:i/>
              </w:rPr>
              <w:t>i cauză</w:t>
            </w:r>
            <w:r w:rsidR="00726235" w:rsidRPr="003D08EE">
              <w:rPr>
                <w:rFonts w:ascii="Trebuchet MS" w:hAnsi="Trebuchet MS"/>
              </w:rPr>
              <w:t>, în cursul urmăririi penale, al procedurii de cameră preliminară sau al judecă</w:t>
            </w:r>
            <w:r w:rsidR="003147BC" w:rsidRPr="003D08EE">
              <w:rPr>
                <w:rFonts w:ascii="Trebuchet MS" w:hAnsi="Trebuchet MS"/>
              </w:rPr>
              <w:t>ț</w:t>
            </w:r>
            <w:r w:rsidR="00726235" w:rsidRPr="003D08EE">
              <w:rPr>
                <w:rFonts w:ascii="Trebuchet MS" w:hAnsi="Trebuchet MS"/>
              </w:rPr>
              <w:t xml:space="preserve">ii, a </w:t>
            </w:r>
            <w:r w:rsidR="00726235" w:rsidRPr="003D08EE">
              <w:rPr>
                <w:rFonts w:ascii="Trebuchet MS" w:hAnsi="Trebuchet MS"/>
                <w:i/>
              </w:rPr>
              <w:t>mai fost arestat preventiv sau fa</w:t>
            </w:r>
            <w:r w:rsidR="003147BC" w:rsidRPr="003D08EE">
              <w:rPr>
                <w:rFonts w:ascii="Trebuchet MS" w:hAnsi="Trebuchet MS"/>
                <w:i/>
              </w:rPr>
              <w:t>ț</w:t>
            </w:r>
            <w:r w:rsidR="00726235" w:rsidRPr="003D08EE">
              <w:rPr>
                <w:rFonts w:ascii="Trebuchet MS" w:hAnsi="Trebuchet MS"/>
                <w:i/>
              </w:rPr>
              <w:t>ă de care s-a dispus anterior arestul la domiciliu</w:t>
            </w:r>
            <w:r w:rsidR="00726235" w:rsidRPr="003D08EE">
              <w:rPr>
                <w:rFonts w:ascii="Trebuchet MS" w:hAnsi="Trebuchet MS"/>
              </w:rPr>
              <w:t xml:space="preserve">, </w:t>
            </w:r>
            <w:r w:rsidR="00726235" w:rsidRPr="003D08EE">
              <w:rPr>
                <w:rFonts w:ascii="Trebuchet MS" w:hAnsi="Trebuchet MS"/>
                <w:i/>
              </w:rPr>
              <w:t>se poate dispune măsura arestării preventive numai dacă au intervenit temeiuri noi care fac necesară privarea sa de libertate</w:t>
            </w:r>
            <w:r w:rsidR="00726235" w:rsidRPr="003D08EE">
              <w:rPr>
                <w:rFonts w:ascii="Trebuchet MS" w:hAnsi="Trebuchet MS"/>
              </w:rPr>
              <w:t xml:space="preserve"> (</w:t>
            </w:r>
            <w:r w:rsidR="00726235" w:rsidRPr="003D08EE">
              <w:rPr>
                <w:rFonts w:ascii="Trebuchet MS" w:hAnsi="Trebuchet MS"/>
                <w:b/>
              </w:rPr>
              <w:t>pct. 2</w:t>
            </w:r>
            <w:r w:rsidR="00FB3AF7" w:rsidRPr="003D08EE">
              <w:rPr>
                <w:rFonts w:ascii="Trebuchet MS" w:hAnsi="Trebuchet MS"/>
                <w:b/>
              </w:rPr>
              <w:t>4</w:t>
            </w:r>
            <w:r w:rsidR="00726235" w:rsidRPr="003D08EE">
              <w:rPr>
                <w:rFonts w:ascii="Trebuchet MS" w:hAnsi="Trebuchet MS"/>
                <w:b/>
              </w:rPr>
              <w:t xml:space="preserve"> din proiect</w:t>
            </w:r>
            <w:r w:rsidR="00726235" w:rsidRPr="003D08EE">
              <w:rPr>
                <w:rFonts w:ascii="Trebuchet MS" w:hAnsi="Trebuchet MS"/>
              </w:rPr>
              <w:t xml:space="preserve">); urmare acestei modificări </w:t>
            </w:r>
            <w:r w:rsidR="003147BC" w:rsidRPr="003D08EE">
              <w:rPr>
                <w:rFonts w:ascii="Trebuchet MS" w:hAnsi="Trebuchet MS"/>
              </w:rPr>
              <w:t>ș</w:t>
            </w:r>
            <w:r w:rsidR="00726235" w:rsidRPr="003D08EE">
              <w:rPr>
                <w:rFonts w:ascii="Trebuchet MS" w:hAnsi="Trebuchet MS"/>
              </w:rPr>
              <w:t xml:space="preserve">i </w:t>
            </w:r>
            <w:r w:rsidR="00726235" w:rsidRPr="003D08EE">
              <w:rPr>
                <w:rFonts w:ascii="Trebuchet MS" w:hAnsi="Trebuchet MS"/>
                <w:i/>
              </w:rPr>
              <w:t xml:space="preserve">având în vedere că art. 218 alin. (1) </w:t>
            </w:r>
            <w:proofErr w:type="spellStart"/>
            <w:r w:rsidR="00716432" w:rsidRPr="00716432">
              <w:rPr>
                <w:rFonts w:ascii="Trebuchet MS" w:hAnsi="Trebuchet MS"/>
                <w:i/>
              </w:rPr>
              <w:t>C.proc.pen</w:t>
            </w:r>
            <w:proofErr w:type="spellEnd"/>
            <w:r w:rsidR="00716432" w:rsidRPr="00716432">
              <w:rPr>
                <w:rFonts w:ascii="Trebuchet MS" w:hAnsi="Trebuchet MS"/>
                <w:i/>
              </w:rPr>
              <w:t xml:space="preserve">. </w:t>
            </w:r>
            <w:r w:rsidR="00726235" w:rsidRPr="003D08EE">
              <w:rPr>
                <w:rFonts w:ascii="Trebuchet MS" w:hAnsi="Trebuchet MS"/>
                <w:i/>
              </w:rPr>
              <w:t xml:space="preserve">trimite la art. 223 </w:t>
            </w:r>
            <w:proofErr w:type="spellStart"/>
            <w:r w:rsidR="00716432" w:rsidRPr="00716432">
              <w:rPr>
                <w:rFonts w:ascii="Trebuchet MS" w:hAnsi="Trebuchet MS"/>
                <w:i/>
              </w:rPr>
              <w:t>C.proc.pen</w:t>
            </w:r>
            <w:proofErr w:type="spellEnd"/>
            <w:r w:rsidR="00716432" w:rsidRPr="00716432">
              <w:rPr>
                <w:rFonts w:ascii="Trebuchet MS" w:hAnsi="Trebuchet MS"/>
                <w:i/>
              </w:rPr>
              <w:t>.</w:t>
            </w:r>
            <w:r w:rsidR="00726235" w:rsidRPr="003D08EE">
              <w:rPr>
                <w:rFonts w:ascii="Trebuchet MS" w:hAnsi="Trebuchet MS"/>
              </w:rPr>
              <w:t xml:space="preserve">, </w:t>
            </w:r>
            <w:r w:rsidR="00726235" w:rsidRPr="003D08EE">
              <w:rPr>
                <w:rFonts w:ascii="Trebuchet MS" w:hAnsi="Trebuchet MS"/>
                <w:i/>
              </w:rPr>
              <w:t>dispozi</w:t>
            </w:r>
            <w:r w:rsidR="003147BC" w:rsidRPr="003D08EE">
              <w:rPr>
                <w:rFonts w:ascii="Trebuchet MS" w:hAnsi="Trebuchet MS"/>
                <w:i/>
              </w:rPr>
              <w:t>ț</w:t>
            </w:r>
            <w:r w:rsidR="00726235" w:rsidRPr="003D08EE">
              <w:rPr>
                <w:rFonts w:ascii="Trebuchet MS" w:hAnsi="Trebuchet MS"/>
                <w:i/>
              </w:rPr>
              <w:t xml:space="preserve">ia nou-introdusă va fi aplicabilă </w:t>
            </w:r>
            <w:r w:rsidR="003147BC" w:rsidRPr="003D08EE">
              <w:rPr>
                <w:rFonts w:ascii="Trebuchet MS" w:hAnsi="Trebuchet MS"/>
                <w:i/>
              </w:rPr>
              <w:t>ș</w:t>
            </w:r>
            <w:r w:rsidR="00726235" w:rsidRPr="003D08EE">
              <w:rPr>
                <w:rFonts w:ascii="Trebuchet MS" w:hAnsi="Trebuchet MS"/>
                <w:i/>
              </w:rPr>
              <w:t>i în cazul arestului la domiciliu</w:t>
            </w:r>
            <w:r w:rsidR="00726235" w:rsidRPr="003D08EE">
              <w:rPr>
                <w:rFonts w:ascii="Trebuchet MS" w:hAnsi="Trebuchet MS"/>
              </w:rPr>
              <w:t xml:space="preserve">. </w:t>
            </w:r>
          </w:p>
          <w:p w:rsidR="00726235" w:rsidRPr="003D08EE" w:rsidRDefault="00726235" w:rsidP="00C36AD0">
            <w:pPr>
              <w:spacing w:after="0" w:line="276" w:lineRule="auto"/>
              <w:jc w:val="both"/>
              <w:rPr>
                <w:rFonts w:ascii="Trebuchet MS" w:hAnsi="Trebuchet MS"/>
              </w:rPr>
            </w:pPr>
            <w:r w:rsidRPr="003D08EE">
              <w:rPr>
                <w:rFonts w:ascii="Trebuchet MS" w:hAnsi="Trebuchet MS"/>
              </w:rPr>
              <w:t xml:space="preserve">De asemenea, pentru corelare se propune </w:t>
            </w:r>
            <w:r w:rsidRPr="003D08EE">
              <w:rPr>
                <w:rFonts w:ascii="Trebuchet MS" w:hAnsi="Trebuchet MS"/>
                <w:b/>
              </w:rPr>
              <w:t>abrogarea art. 238 alin. (</w:t>
            </w:r>
            <w:r w:rsidR="00235C31" w:rsidRPr="003D08EE">
              <w:rPr>
                <w:rFonts w:ascii="Trebuchet MS" w:hAnsi="Trebuchet MS"/>
                <w:b/>
              </w:rPr>
              <w:t>3</w:t>
            </w:r>
            <w:r w:rsidRPr="003D08EE">
              <w:rPr>
                <w:rFonts w:ascii="Trebuchet MS" w:hAnsi="Trebuchet MS"/>
                <w:b/>
              </w:rPr>
              <w:t>)</w:t>
            </w:r>
            <w:r w:rsidRPr="003D08EE">
              <w:rPr>
                <w:rFonts w:ascii="Trebuchet MS" w:hAnsi="Trebuchet MS"/>
              </w:rPr>
              <w:t>, a cărui ipoteză va fi acoperită de art. 223 alin. (3) (</w:t>
            </w:r>
            <w:r w:rsidRPr="003D08EE">
              <w:rPr>
                <w:rFonts w:ascii="Trebuchet MS" w:hAnsi="Trebuchet MS"/>
                <w:b/>
              </w:rPr>
              <w:t>pct. 2</w:t>
            </w:r>
            <w:r w:rsidR="00FB3AF7" w:rsidRPr="003D08EE">
              <w:rPr>
                <w:rFonts w:ascii="Trebuchet MS" w:hAnsi="Trebuchet MS"/>
                <w:b/>
              </w:rPr>
              <w:t>6</w:t>
            </w:r>
            <w:r w:rsidRPr="003D08EE">
              <w:rPr>
                <w:rFonts w:ascii="Trebuchet MS" w:hAnsi="Trebuchet MS"/>
                <w:b/>
              </w:rPr>
              <w:t xml:space="preserve"> din proiect</w:t>
            </w:r>
            <w:r w:rsidRPr="003D08EE">
              <w:rPr>
                <w:rFonts w:ascii="Trebuchet MS" w:hAnsi="Trebuchet MS"/>
              </w:rPr>
              <w:t>).</w:t>
            </w:r>
          </w:p>
          <w:p w:rsidR="00C36AD0" w:rsidRPr="003D08EE" w:rsidRDefault="00C36AD0" w:rsidP="00C36AD0">
            <w:pPr>
              <w:spacing w:after="0" w:line="276" w:lineRule="auto"/>
              <w:jc w:val="both"/>
              <w:rPr>
                <w:rFonts w:ascii="Trebuchet MS" w:hAnsi="Trebuchet MS"/>
              </w:rPr>
            </w:pPr>
          </w:p>
          <w:p w:rsidR="00726235" w:rsidRPr="003D08EE" w:rsidRDefault="00726235" w:rsidP="00C36AD0">
            <w:pPr>
              <w:spacing w:after="0" w:line="276" w:lineRule="auto"/>
              <w:jc w:val="both"/>
              <w:rPr>
                <w:rFonts w:ascii="Trebuchet MS" w:hAnsi="Trebuchet MS"/>
              </w:rPr>
            </w:pPr>
            <w:r w:rsidRPr="003D08EE">
              <w:rPr>
                <w:rFonts w:ascii="Trebuchet MS" w:hAnsi="Trebuchet MS"/>
                <w:b/>
              </w:rPr>
              <w:t>17.</w:t>
            </w:r>
            <w:r w:rsidR="00480010" w:rsidRPr="003D08EE">
              <w:rPr>
                <w:rFonts w:ascii="Trebuchet MS" w:hAnsi="Trebuchet MS"/>
              </w:rPr>
              <w:t xml:space="preserve"> </w:t>
            </w:r>
            <w:r w:rsidR="00FB3AF7" w:rsidRPr="003D08EE">
              <w:rPr>
                <w:rFonts w:ascii="Trebuchet MS" w:hAnsi="Trebuchet MS"/>
              </w:rPr>
              <w:t xml:space="preserve">Având în vedere </w:t>
            </w:r>
            <w:r w:rsidR="00480010" w:rsidRPr="003D08EE">
              <w:rPr>
                <w:rFonts w:ascii="Trebuchet MS" w:hAnsi="Trebuchet MS"/>
                <w:b/>
              </w:rPr>
              <w:t>D</w:t>
            </w:r>
            <w:r w:rsidR="00FB3AF7" w:rsidRPr="003D08EE">
              <w:rPr>
                <w:rFonts w:ascii="Trebuchet MS" w:hAnsi="Trebuchet MS"/>
                <w:b/>
              </w:rPr>
              <w:t xml:space="preserve">ecizia </w:t>
            </w:r>
            <w:r w:rsidR="00480010" w:rsidRPr="003D08EE">
              <w:rPr>
                <w:rFonts w:ascii="Trebuchet MS" w:hAnsi="Trebuchet MS"/>
                <w:b/>
              </w:rPr>
              <w:t>nr. 336/2015</w:t>
            </w:r>
            <w:r w:rsidR="00480010" w:rsidRPr="003D08EE">
              <w:rPr>
                <w:rFonts w:ascii="Trebuchet MS" w:hAnsi="Trebuchet MS"/>
              </w:rPr>
              <w:t xml:space="preserve">, la </w:t>
            </w:r>
            <w:r w:rsidR="00480010" w:rsidRPr="003D08EE">
              <w:rPr>
                <w:rFonts w:ascii="Trebuchet MS" w:hAnsi="Trebuchet MS"/>
                <w:b/>
              </w:rPr>
              <w:t>art. 235</w:t>
            </w:r>
            <w:r w:rsidR="00480010" w:rsidRPr="003D08EE">
              <w:rPr>
                <w:rFonts w:ascii="Trebuchet MS" w:hAnsi="Trebuchet MS"/>
              </w:rPr>
              <w:t xml:space="preserve"> se propune </w:t>
            </w:r>
            <w:r w:rsidR="00480010" w:rsidRPr="003D08EE">
              <w:rPr>
                <w:rFonts w:ascii="Trebuchet MS" w:hAnsi="Trebuchet MS"/>
                <w:b/>
              </w:rPr>
              <w:t>modificarea alin. (1)</w:t>
            </w:r>
            <w:r w:rsidR="00480010" w:rsidRPr="003D08EE">
              <w:rPr>
                <w:rFonts w:ascii="Trebuchet MS" w:hAnsi="Trebuchet MS"/>
              </w:rPr>
              <w:t xml:space="preserve"> în sensul precizării faptului că în cursul urmăririi penale propunerea de prelungire a arestării preventive împreună cu dosarul cauzei se depun la judecătorul de drepturi </w:t>
            </w:r>
            <w:r w:rsidR="003147BC" w:rsidRPr="003D08EE">
              <w:rPr>
                <w:rFonts w:ascii="Trebuchet MS" w:hAnsi="Trebuchet MS"/>
              </w:rPr>
              <w:t>ș</w:t>
            </w:r>
            <w:r w:rsidR="00480010" w:rsidRPr="003D08EE">
              <w:rPr>
                <w:rFonts w:ascii="Trebuchet MS" w:hAnsi="Trebuchet MS"/>
              </w:rPr>
              <w:t>i libertă</w:t>
            </w:r>
            <w:r w:rsidR="003147BC" w:rsidRPr="003D08EE">
              <w:rPr>
                <w:rFonts w:ascii="Trebuchet MS" w:hAnsi="Trebuchet MS"/>
              </w:rPr>
              <w:t>ț</w:t>
            </w:r>
            <w:r w:rsidR="00480010" w:rsidRPr="003D08EE">
              <w:rPr>
                <w:rFonts w:ascii="Trebuchet MS" w:hAnsi="Trebuchet MS"/>
              </w:rPr>
              <w:t>i cu cel pu</w:t>
            </w:r>
            <w:r w:rsidR="003147BC" w:rsidRPr="003D08EE">
              <w:rPr>
                <w:rFonts w:ascii="Trebuchet MS" w:hAnsi="Trebuchet MS"/>
              </w:rPr>
              <w:t>ț</w:t>
            </w:r>
            <w:r w:rsidR="00480010" w:rsidRPr="003D08EE">
              <w:rPr>
                <w:rFonts w:ascii="Trebuchet MS" w:hAnsi="Trebuchet MS"/>
              </w:rPr>
              <w:t xml:space="preserve">in 5 zile înainte de expirarea duratei arestării preventive, </w:t>
            </w:r>
            <w:r w:rsidR="00480010" w:rsidRPr="003D08EE">
              <w:rPr>
                <w:rFonts w:ascii="Trebuchet MS" w:hAnsi="Trebuchet MS"/>
                <w:i/>
              </w:rPr>
              <w:t>sub sanc</w:t>
            </w:r>
            <w:r w:rsidR="003147BC" w:rsidRPr="003D08EE">
              <w:rPr>
                <w:rFonts w:ascii="Trebuchet MS" w:hAnsi="Trebuchet MS"/>
                <w:i/>
              </w:rPr>
              <w:t>ț</w:t>
            </w:r>
            <w:r w:rsidR="00480010" w:rsidRPr="003D08EE">
              <w:rPr>
                <w:rFonts w:ascii="Trebuchet MS" w:hAnsi="Trebuchet MS"/>
                <w:i/>
              </w:rPr>
              <w:t>iunea nulită</w:t>
            </w:r>
            <w:r w:rsidR="003147BC" w:rsidRPr="003D08EE">
              <w:rPr>
                <w:rFonts w:ascii="Trebuchet MS" w:hAnsi="Trebuchet MS"/>
                <w:i/>
              </w:rPr>
              <w:t>ț</w:t>
            </w:r>
            <w:r w:rsidR="00480010" w:rsidRPr="003D08EE">
              <w:rPr>
                <w:rFonts w:ascii="Trebuchet MS" w:hAnsi="Trebuchet MS"/>
                <w:i/>
              </w:rPr>
              <w:t>ii absolute</w:t>
            </w:r>
            <w:r w:rsidR="00480010" w:rsidRPr="003D08EE">
              <w:rPr>
                <w:rFonts w:ascii="Trebuchet MS" w:hAnsi="Trebuchet MS"/>
              </w:rPr>
              <w:t xml:space="preserve"> (</w:t>
            </w:r>
            <w:r w:rsidR="00480010" w:rsidRPr="003D08EE">
              <w:rPr>
                <w:rFonts w:ascii="Trebuchet MS" w:hAnsi="Trebuchet MS"/>
                <w:b/>
              </w:rPr>
              <w:t>pct. 2</w:t>
            </w:r>
            <w:r w:rsidR="00FB3AF7" w:rsidRPr="003D08EE">
              <w:rPr>
                <w:rFonts w:ascii="Trebuchet MS" w:hAnsi="Trebuchet MS"/>
                <w:b/>
              </w:rPr>
              <w:t>5</w:t>
            </w:r>
            <w:r w:rsidR="00480010" w:rsidRPr="003D08EE">
              <w:rPr>
                <w:rFonts w:ascii="Trebuchet MS" w:hAnsi="Trebuchet MS"/>
                <w:b/>
              </w:rPr>
              <w:t xml:space="preserve"> din proiect</w:t>
            </w:r>
            <w:r w:rsidR="00480010" w:rsidRPr="003D08EE">
              <w:rPr>
                <w:rFonts w:ascii="Trebuchet MS" w:hAnsi="Trebuchet MS"/>
              </w:rPr>
              <w:t>).</w:t>
            </w:r>
          </w:p>
          <w:p w:rsidR="00C36AD0" w:rsidRPr="003D08EE" w:rsidRDefault="00C36AD0" w:rsidP="00C36AD0">
            <w:pPr>
              <w:spacing w:after="0" w:line="276" w:lineRule="auto"/>
              <w:jc w:val="both"/>
              <w:rPr>
                <w:rFonts w:ascii="Trebuchet MS" w:hAnsi="Trebuchet MS"/>
              </w:rPr>
            </w:pPr>
          </w:p>
          <w:p w:rsidR="00480010" w:rsidRPr="003D08EE" w:rsidRDefault="00480010" w:rsidP="00C36AD0">
            <w:pPr>
              <w:spacing w:after="0" w:line="276" w:lineRule="auto"/>
              <w:jc w:val="both"/>
              <w:rPr>
                <w:rFonts w:ascii="Trebuchet MS" w:hAnsi="Trebuchet MS"/>
              </w:rPr>
            </w:pPr>
            <w:r w:rsidRPr="003D08EE">
              <w:rPr>
                <w:rFonts w:ascii="Trebuchet MS" w:hAnsi="Trebuchet MS"/>
                <w:b/>
              </w:rPr>
              <w:t xml:space="preserve">18. </w:t>
            </w:r>
            <w:r w:rsidR="00B1194F" w:rsidRPr="003D08EE">
              <w:rPr>
                <w:rFonts w:ascii="Trebuchet MS" w:hAnsi="Trebuchet MS"/>
              </w:rPr>
              <w:t xml:space="preserve">Pentru punerea în acord cu </w:t>
            </w:r>
            <w:r w:rsidR="00B1194F" w:rsidRPr="003D08EE">
              <w:rPr>
                <w:rFonts w:ascii="Trebuchet MS" w:hAnsi="Trebuchet MS"/>
                <w:b/>
              </w:rPr>
              <w:t>D</w:t>
            </w:r>
            <w:r w:rsidR="00235C31" w:rsidRPr="003D08EE">
              <w:rPr>
                <w:rFonts w:ascii="Trebuchet MS" w:hAnsi="Trebuchet MS"/>
                <w:b/>
              </w:rPr>
              <w:t>eciziei</w:t>
            </w:r>
            <w:r w:rsidR="00B1194F" w:rsidRPr="003D08EE">
              <w:rPr>
                <w:rFonts w:ascii="Trebuchet MS" w:hAnsi="Trebuchet MS"/>
                <w:b/>
              </w:rPr>
              <w:t xml:space="preserve"> nr. 354/2018</w:t>
            </w:r>
            <w:r w:rsidR="00F94D0B" w:rsidRPr="003D08EE">
              <w:rPr>
                <w:rFonts w:ascii="Trebuchet MS" w:hAnsi="Trebuchet MS"/>
              </w:rPr>
              <w:t xml:space="preserve">, la </w:t>
            </w:r>
            <w:r w:rsidR="00F94D0B" w:rsidRPr="003D08EE">
              <w:rPr>
                <w:rFonts w:ascii="Trebuchet MS" w:hAnsi="Trebuchet MS"/>
                <w:b/>
              </w:rPr>
              <w:t>art. 252</w:t>
            </w:r>
            <w:r w:rsidR="00F94D0B" w:rsidRPr="003D08EE">
              <w:rPr>
                <w:rFonts w:ascii="Trebuchet MS" w:hAnsi="Trebuchet MS"/>
                <w:b/>
                <w:vertAlign w:val="superscript"/>
              </w:rPr>
              <w:t>3</w:t>
            </w:r>
            <w:r w:rsidR="00F94D0B" w:rsidRPr="003D08EE">
              <w:rPr>
                <w:rFonts w:ascii="Trebuchet MS" w:hAnsi="Trebuchet MS"/>
              </w:rPr>
              <w:t xml:space="preserve"> se propune </w:t>
            </w:r>
            <w:r w:rsidR="00F94D0B" w:rsidRPr="003D08EE">
              <w:rPr>
                <w:rFonts w:ascii="Trebuchet MS" w:hAnsi="Trebuchet MS"/>
                <w:b/>
              </w:rPr>
              <w:t>modificarea alin. (3)</w:t>
            </w:r>
            <w:r w:rsidR="00F94D0B" w:rsidRPr="003D08EE">
              <w:rPr>
                <w:rFonts w:ascii="Trebuchet MS" w:hAnsi="Trebuchet MS"/>
              </w:rPr>
              <w:t xml:space="preserve"> </w:t>
            </w:r>
            <w:r w:rsidR="003147BC" w:rsidRPr="003D08EE">
              <w:rPr>
                <w:rFonts w:ascii="Trebuchet MS" w:hAnsi="Trebuchet MS"/>
              </w:rPr>
              <w:t>ș</w:t>
            </w:r>
            <w:r w:rsidR="00F94D0B" w:rsidRPr="003D08EE">
              <w:rPr>
                <w:rFonts w:ascii="Trebuchet MS" w:hAnsi="Trebuchet MS"/>
              </w:rPr>
              <w:t xml:space="preserve">i </w:t>
            </w:r>
            <w:r w:rsidR="00F94D0B" w:rsidRPr="003D08EE">
              <w:rPr>
                <w:rFonts w:ascii="Trebuchet MS" w:hAnsi="Trebuchet MS"/>
                <w:b/>
              </w:rPr>
              <w:t>introducerea unui alineat nou, alin. (4),</w:t>
            </w:r>
            <w:r w:rsidR="00F94D0B" w:rsidRPr="003D08EE">
              <w:rPr>
                <w:rFonts w:ascii="Trebuchet MS" w:hAnsi="Trebuchet MS"/>
              </w:rPr>
              <w:t xml:space="preserve"> în sensul reglementării faptului că asupra valorificării bunurilor mobile sechestrate instan</w:t>
            </w:r>
            <w:r w:rsidR="003147BC" w:rsidRPr="003D08EE">
              <w:rPr>
                <w:rFonts w:ascii="Trebuchet MS" w:hAnsi="Trebuchet MS"/>
              </w:rPr>
              <w:t>ț</w:t>
            </w:r>
            <w:r w:rsidR="00F94D0B" w:rsidRPr="003D08EE">
              <w:rPr>
                <w:rFonts w:ascii="Trebuchet MS" w:hAnsi="Trebuchet MS"/>
              </w:rPr>
              <w:t>a se pronun</w:t>
            </w:r>
            <w:r w:rsidR="003147BC" w:rsidRPr="003D08EE">
              <w:rPr>
                <w:rFonts w:ascii="Trebuchet MS" w:hAnsi="Trebuchet MS"/>
              </w:rPr>
              <w:t>ț</w:t>
            </w:r>
            <w:r w:rsidR="00F94D0B" w:rsidRPr="003D08EE">
              <w:rPr>
                <w:rFonts w:ascii="Trebuchet MS" w:hAnsi="Trebuchet MS"/>
              </w:rPr>
              <w:t xml:space="preserve">ă prin încheiere motivată, </w:t>
            </w:r>
            <w:r w:rsidR="00F94D0B" w:rsidRPr="003D08EE">
              <w:rPr>
                <w:rFonts w:ascii="Trebuchet MS" w:hAnsi="Trebuchet MS"/>
                <w:i/>
              </w:rPr>
              <w:t>care este supusă contesta</w:t>
            </w:r>
            <w:r w:rsidR="003147BC" w:rsidRPr="003D08EE">
              <w:rPr>
                <w:rFonts w:ascii="Trebuchet MS" w:hAnsi="Trebuchet MS"/>
                <w:i/>
              </w:rPr>
              <w:t>ț</w:t>
            </w:r>
            <w:r w:rsidR="00F94D0B" w:rsidRPr="003D08EE">
              <w:rPr>
                <w:rFonts w:ascii="Trebuchet MS" w:hAnsi="Trebuchet MS"/>
                <w:i/>
              </w:rPr>
              <w:t>iei</w:t>
            </w:r>
            <w:r w:rsidR="00F94D0B" w:rsidRPr="003D08EE">
              <w:rPr>
                <w:rFonts w:ascii="Trebuchet MS" w:hAnsi="Trebuchet MS"/>
              </w:rPr>
              <w:t xml:space="preserve"> la instan</w:t>
            </w:r>
            <w:r w:rsidR="003147BC" w:rsidRPr="003D08EE">
              <w:rPr>
                <w:rFonts w:ascii="Trebuchet MS" w:hAnsi="Trebuchet MS"/>
              </w:rPr>
              <w:t>ț</w:t>
            </w:r>
            <w:r w:rsidR="00F94D0B" w:rsidRPr="003D08EE">
              <w:rPr>
                <w:rFonts w:ascii="Trebuchet MS" w:hAnsi="Trebuchet MS"/>
              </w:rPr>
              <w:t>a superioară, respectiv la completul competent al Înaltei Cur</w:t>
            </w:r>
            <w:r w:rsidR="003147BC" w:rsidRPr="003D08EE">
              <w:rPr>
                <w:rFonts w:ascii="Trebuchet MS" w:hAnsi="Trebuchet MS"/>
              </w:rPr>
              <w:t>ț</w:t>
            </w:r>
            <w:r w:rsidR="00F94D0B" w:rsidRPr="003D08EE">
              <w:rPr>
                <w:rFonts w:ascii="Trebuchet MS" w:hAnsi="Trebuchet MS"/>
              </w:rPr>
              <w:t>i de Casa</w:t>
            </w:r>
            <w:r w:rsidR="003147BC" w:rsidRPr="003D08EE">
              <w:rPr>
                <w:rFonts w:ascii="Trebuchet MS" w:hAnsi="Trebuchet MS"/>
              </w:rPr>
              <w:t>ț</w:t>
            </w:r>
            <w:r w:rsidR="00F94D0B" w:rsidRPr="003D08EE">
              <w:rPr>
                <w:rFonts w:ascii="Trebuchet MS" w:hAnsi="Trebuchet MS"/>
              </w:rPr>
              <w:t xml:space="preserve">ie </w:t>
            </w:r>
            <w:r w:rsidR="003147BC" w:rsidRPr="003D08EE">
              <w:rPr>
                <w:rFonts w:ascii="Trebuchet MS" w:hAnsi="Trebuchet MS"/>
              </w:rPr>
              <w:t>ș</w:t>
            </w:r>
            <w:r w:rsidR="00F94D0B" w:rsidRPr="003D08EE">
              <w:rPr>
                <w:rFonts w:ascii="Trebuchet MS" w:hAnsi="Trebuchet MS"/>
              </w:rPr>
              <w:t>i Justi</w:t>
            </w:r>
            <w:r w:rsidR="003147BC" w:rsidRPr="003D08EE">
              <w:rPr>
                <w:rFonts w:ascii="Trebuchet MS" w:hAnsi="Trebuchet MS"/>
              </w:rPr>
              <w:t>ț</w:t>
            </w:r>
            <w:r w:rsidR="00F94D0B" w:rsidRPr="003D08EE">
              <w:rPr>
                <w:rFonts w:ascii="Trebuchet MS" w:hAnsi="Trebuchet MS"/>
              </w:rPr>
              <w:t>ie, contesta</w:t>
            </w:r>
            <w:r w:rsidR="003147BC" w:rsidRPr="003D08EE">
              <w:rPr>
                <w:rFonts w:ascii="Trebuchet MS" w:hAnsi="Trebuchet MS"/>
              </w:rPr>
              <w:t>ț</w:t>
            </w:r>
            <w:r w:rsidR="00F94D0B" w:rsidRPr="003D08EE">
              <w:rPr>
                <w:rFonts w:ascii="Trebuchet MS" w:hAnsi="Trebuchet MS"/>
              </w:rPr>
              <w:t>ia putând fi formulată de către păr</w:t>
            </w:r>
            <w:r w:rsidR="003147BC" w:rsidRPr="003D08EE">
              <w:rPr>
                <w:rFonts w:ascii="Trebuchet MS" w:hAnsi="Trebuchet MS"/>
              </w:rPr>
              <w:t>ț</w:t>
            </w:r>
            <w:r w:rsidR="00F94D0B" w:rsidRPr="003D08EE">
              <w:rPr>
                <w:rFonts w:ascii="Trebuchet MS" w:hAnsi="Trebuchet MS"/>
              </w:rPr>
              <w:t xml:space="preserve">i, custode, procuror, precum </w:t>
            </w:r>
            <w:r w:rsidR="003147BC" w:rsidRPr="003D08EE">
              <w:rPr>
                <w:rFonts w:ascii="Trebuchet MS" w:hAnsi="Trebuchet MS"/>
              </w:rPr>
              <w:t>ș</w:t>
            </w:r>
            <w:r w:rsidR="00F94D0B" w:rsidRPr="003D08EE">
              <w:rPr>
                <w:rFonts w:ascii="Trebuchet MS" w:hAnsi="Trebuchet MS"/>
              </w:rPr>
              <w:t>i de către orice altă persoană interesată (</w:t>
            </w:r>
            <w:r w:rsidR="00F94D0B" w:rsidRPr="003D08EE">
              <w:rPr>
                <w:rFonts w:ascii="Trebuchet MS" w:hAnsi="Trebuchet MS"/>
                <w:b/>
              </w:rPr>
              <w:t xml:space="preserve">pct. </w:t>
            </w:r>
            <w:r w:rsidR="00FB3AF7" w:rsidRPr="003D08EE">
              <w:rPr>
                <w:rFonts w:ascii="Trebuchet MS" w:hAnsi="Trebuchet MS"/>
                <w:b/>
              </w:rPr>
              <w:t>28</w:t>
            </w:r>
            <w:r w:rsidR="00F94D0B" w:rsidRPr="003D08EE">
              <w:rPr>
                <w:rFonts w:ascii="Trebuchet MS" w:hAnsi="Trebuchet MS"/>
                <w:b/>
              </w:rPr>
              <w:t xml:space="preserve"> </w:t>
            </w:r>
            <w:r w:rsidR="003147BC" w:rsidRPr="003D08EE">
              <w:rPr>
                <w:rFonts w:ascii="Trebuchet MS" w:hAnsi="Trebuchet MS"/>
                <w:b/>
              </w:rPr>
              <w:t>ș</w:t>
            </w:r>
            <w:r w:rsidR="00F94D0B" w:rsidRPr="003D08EE">
              <w:rPr>
                <w:rFonts w:ascii="Trebuchet MS" w:hAnsi="Trebuchet MS"/>
                <w:b/>
              </w:rPr>
              <w:t xml:space="preserve">i </w:t>
            </w:r>
            <w:r w:rsidR="00FB3AF7" w:rsidRPr="003D08EE">
              <w:rPr>
                <w:rFonts w:ascii="Trebuchet MS" w:hAnsi="Trebuchet MS"/>
                <w:b/>
              </w:rPr>
              <w:t>29</w:t>
            </w:r>
            <w:r w:rsidR="00F94D0B" w:rsidRPr="003D08EE">
              <w:rPr>
                <w:rFonts w:ascii="Trebuchet MS" w:hAnsi="Trebuchet MS"/>
                <w:b/>
              </w:rPr>
              <w:t xml:space="preserve"> din proiect</w:t>
            </w:r>
            <w:r w:rsidR="00F94D0B" w:rsidRPr="003D08EE">
              <w:rPr>
                <w:rFonts w:ascii="Trebuchet MS" w:hAnsi="Trebuchet MS"/>
              </w:rPr>
              <w:t>).</w:t>
            </w:r>
          </w:p>
          <w:p w:rsidR="00C36AD0" w:rsidRPr="003D08EE" w:rsidRDefault="00C36AD0" w:rsidP="00C36AD0">
            <w:pPr>
              <w:spacing w:after="0" w:line="276" w:lineRule="auto"/>
              <w:jc w:val="both"/>
              <w:rPr>
                <w:rFonts w:ascii="Trebuchet MS" w:hAnsi="Trebuchet MS"/>
              </w:rPr>
            </w:pPr>
          </w:p>
          <w:p w:rsidR="00FE6794" w:rsidRPr="003D08EE" w:rsidRDefault="00F94D0B" w:rsidP="00C36AD0">
            <w:pPr>
              <w:spacing w:after="0" w:line="276" w:lineRule="auto"/>
              <w:jc w:val="both"/>
              <w:rPr>
                <w:rFonts w:ascii="Trebuchet MS" w:hAnsi="Trebuchet MS"/>
              </w:rPr>
            </w:pPr>
            <w:r w:rsidRPr="003D08EE">
              <w:rPr>
                <w:rFonts w:ascii="Trebuchet MS" w:hAnsi="Trebuchet MS"/>
                <w:b/>
              </w:rPr>
              <w:t xml:space="preserve">19. </w:t>
            </w:r>
            <w:r w:rsidR="00FE6794" w:rsidRPr="003D08EE">
              <w:rPr>
                <w:rFonts w:ascii="Trebuchet MS" w:hAnsi="Trebuchet MS"/>
                <w:b/>
              </w:rPr>
              <w:t>Î</w:t>
            </w:r>
            <w:r w:rsidR="00E23983" w:rsidRPr="003D08EE">
              <w:rPr>
                <w:rFonts w:ascii="Trebuchet MS" w:hAnsi="Trebuchet MS"/>
              </w:rPr>
              <w:t xml:space="preserve">ntrucât în </w:t>
            </w:r>
            <w:r w:rsidR="00FE6794" w:rsidRPr="003D08EE">
              <w:rPr>
                <w:rFonts w:ascii="Trebuchet MS" w:hAnsi="Trebuchet MS"/>
                <w:b/>
              </w:rPr>
              <w:t>D</w:t>
            </w:r>
            <w:r w:rsidR="00FB3AF7" w:rsidRPr="003D08EE">
              <w:rPr>
                <w:rFonts w:ascii="Trebuchet MS" w:hAnsi="Trebuchet MS"/>
                <w:b/>
              </w:rPr>
              <w:t xml:space="preserve">ecizia </w:t>
            </w:r>
            <w:r w:rsidR="00FE6794" w:rsidRPr="003D08EE">
              <w:rPr>
                <w:rFonts w:ascii="Trebuchet MS" w:hAnsi="Trebuchet MS"/>
                <w:b/>
              </w:rPr>
              <w:t>nr. 88/2019</w:t>
            </w:r>
            <w:r w:rsidR="00E23983" w:rsidRPr="003D08EE">
              <w:rPr>
                <w:rFonts w:ascii="Trebuchet MS" w:hAnsi="Trebuchet MS"/>
              </w:rPr>
              <w:t xml:space="preserve"> Curtea Constitu</w:t>
            </w:r>
            <w:r w:rsidR="003147BC" w:rsidRPr="003D08EE">
              <w:rPr>
                <w:rFonts w:ascii="Trebuchet MS" w:hAnsi="Trebuchet MS"/>
              </w:rPr>
              <w:t>ț</w:t>
            </w:r>
            <w:r w:rsidR="00E23983" w:rsidRPr="003D08EE">
              <w:rPr>
                <w:rFonts w:ascii="Trebuchet MS" w:hAnsi="Trebuchet MS"/>
              </w:rPr>
              <w:t xml:space="preserve">ională a </w:t>
            </w:r>
            <w:r w:rsidR="00FB3AF7" w:rsidRPr="003D08EE">
              <w:rPr>
                <w:rFonts w:ascii="Trebuchet MS" w:hAnsi="Trebuchet MS"/>
              </w:rPr>
              <w:t>re</w:t>
            </w:r>
            <w:r w:rsidR="003147BC" w:rsidRPr="003D08EE">
              <w:rPr>
                <w:rFonts w:ascii="Trebuchet MS" w:hAnsi="Trebuchet MS"/>
              </w:rPr>
              <w:t>ț</w:t>
            </w:r>
            <w:r w:rsidR="00FB3AF7" w:rsidRPr="003D08EE">
              <w:rPr>
                <w:rFonts w:ascii="Trebuchet MS" w:hAnsi="Trebuchet MS"/>
              </w:rPr>
              <w:t xml:space="preserve">inut faptul că </w:t>
            </w:r>
            <w:r w:rsidR="00E23983" w:rsidRPr="003D08EE">
              <w:rPr>
                <w:rFonts w:ascii="Trebuchet MS" w:hAnsi="Trebuchet MS"/>
              </w:rPr>
              <w:t>„prin instituirea unui termen înăuntrul căruia se poate ridica excep</w:t>
            </w:r>
            <w:r w:rsidR="003147BC" w:rsidRPr="003D08EE">
              <w:rPr>
                <w:rFonts w:ascii="Trebuchet MS" w:hAnsi="Trebuchet MS"/>
              </w:rPr>
              <w:t>ț</w:t>
            </w:r>
            <w:r w:rsidR="00E23983" w:rsidRPr="003D08EE">
              <w:rPr>
                <w:rFonts w:ascii="Trebuchet MS" w:hAnsi="Trebuchet MS"/>
              </w:rPr>
              <w:t xml:space="preserve">ia </w:t>
            </w:r>
            <w:r w:rsidR="00E23983" w:rsidRPr="003D08EE">
              <w:rPr>
                <w:rFonts w:ascii="Trebuchet MS" w:hAnsi="Trebuchet MS"/>
                <w:i/>
              </w:rPr>
              <w:t>nulită</w:t>
            </w:r>
            <w:r w:rsidR="003147BC" w:rsidRPr="003D08EE">
              <w:rPr>
                <w:rFonts w:ascii="Trebuchet MS" w:hAnsi="Trebuchet MS"/>
                <w:i/>
              </w:rPr>
              <w:t>ț</w:t>
            </w:r>
            <w:r w:rsidR="00E23983" w:rsidRPr="003D08EE">
              <w:rPr>
                <w:rFonts w:ascii="Trebuchet MS" w:hAnsi="Trebuchet MS"/>
                <w:i/>
              </w:rPr>
              <w:t>ii absolute</w:t>
            </w:r>
            <w:r w:rsidR="00E23983" w:rsidRPr="003D08EE">
              <w:rPr>
                <w:rFonts w:ascii="Trebuchet MS" w:hAnsi="Trebuchet MS"/>
              </w:rPr>
              <w:t xml:space="preserve"> în cazul </w:t>
            </w:r>
            <w:r w:rsidR="00E23983" w:rsidRPr="003D08EE">
              <w:rPr>
                <w:rFonts w:ascii="Trebuchet MS" w:hAnsi="Trebuchet MS"/>
                <w:i/>
              </w:rPr>
              <w:t>neasistării de către un apărător în faza procedurii camerei preliminare, de</w:t>
            </w:r>
            <w:r w:rsidR="003147BC" w:rsidRPr="003D08EE">
              <w:rPr>
                <w:rFonts w:ascii="Trebuchet MS" w:hAnsi="Trebuchet MS"/>
                <w:i/>
              </w:rPr>
              <w:t>ș</w:t>
            </w:r>
            <w:r w:rsidR="00E23983" w:rsidRPr="003D08EE">
              <w:rPr>
                <w:rFonts w:ascii="Trebuchet MS" w:hAnsi="Trebuchet MS"/>
                <w:i/>
              </w:rPr>
              <w:t>i legea prevedea obligativitatea acestui lucru</w:t>
            </w:r>
            <w:r w:rsidR="00E23983" w:rsidRPr="003D08EE">
              <w:rPr>
                <w:rFonts w:ascii="Trebuchet MS" w:hAnsi="Trebuchet MS"/>
              </w:rPr>
              <w:t>, legiuitorul gole</w:t>
            </w:r>
            <w:r w:rsidR="003147BC" w:rsidRPr="003D08EE">
              <w:rPr>
                <w:rFonts w:ascii="Trebuchet MS" w:hAnsi="Trebuchet MS"/>
              </w:rPr>
              <w:t>ș</w:t>
            </w:r>
            <w:r w:rsidR="00E23983" w:rsidRPr="003D08EE">
              <w:rPr>
                <w:rFonts w:ascii="Trebuchet MS" w:hAnsi="Trebuchet MS"/>
              </w:rPr>
              <w:t>te de con</w:t>
            </w:r>
            <w:r w:rsidR="003147BC" w:rsidRPr="003D08EE">
              <w:rPr>
                <w:rFonts w:ascii="Trebuchet MS" w:hAnsi="Trebuchet MS"/>
              </w:rPr>
              <w:t>ț</w:t>
            </w:r>
            <w:r w:rsidR="00E23983" w:rsidRPr="003D08EE">
              <w:rPr>
                <w:rFonts w:ascii="Trebuchet MS" w:hAnsi="Trebuchet MS"/>
              </w:rPr>
              <w:t>inut însu</w:t>
            </w:r>
            <w:r w:rsidR="003147BC" w:rsidRPr="003D08EE">
              <w:rPr>
                <w:rFonts w:ascii="Trebuchet MS" w:hAnsi="Trebuchet MS"/>
              </w:rPr>
              <w:t>ș</w:t>
            </w:r>
            <w:r w:rsidR="00E23983" w:rsidRPr="003D08EE">
              <w:rPr>
                <w:rFonts w:ascii="Trebuchet MS" w:hAnsi="Trebuchet MS"/>
              </w:rPr>
              <w:t xml:space="preserve">i dreptul fundamental la apărare, asigurat prin asistarea de către un avocat numit din oficiu, în cazurile expres prevăzute de lege” </w:t>
            </w:r>
            <w:r w:rsidR="003147BC" w:rsidRPr="003D08EE">
              <w:rPr>
                <w:rFonts w:ascii="Trebuchet MS" w:hAnsi="Trebuchet MS"/>
              </w:rPr>
              <w:t>ș</w:t>
            </w:r>
            <w:r w:rsidR="00E23983" w:rsidRPr="003D08EE">
              <w:rPr>
                <w:rFonts w:ascii="Trebuchet MS" w:hAnsi="Trebuchet MS"/>
              </w:rPr>
              <w:t>i că „de</w:t>
            </w:r>
            <w:r w:rsidR="003147BC" w:rsidRPr="003D08EE">
              <w:rPr>
                <w:rFonts w:ascii="Trebuchet MS" w:hAnsi="Trebuchet MS"/>
              </w:rPr>
              <w:t>ș</w:t>
            </w:r>
            <w:r w:rsidR="00E23983" w:rsidRPr="003D08EE">
              <w:rPr>
                <w:rFonts w:ascii="Trebuchet MS" w:hAnsi="Trebuchet MS"/>
              </w:rPr>
              <w:t>i nerespectarea obliga</w:t>
            </w:r>
            <w:r w:rsidR="003147BC" w:rsidRPr="003D08EE">
              <w:rPr>
                <w:rFonts w:ascii="Trebuchet MS" w:hAnsi="Trebuchet MS"/>
              </w:rPr>
              <w:t>ț</w:t>
            </w:r>
            <w:r w:rsidR="00E23983" w:rsidRPr="003D08EE">
              <w:rPr>
                <w:rFonts w:ascii="Trebuchet MS" w:hAnsi="Trebuchet MS"/>
              </w:rPr>
              <w:t>iei de către organul judiciar este sanc</w:t>
            </w:r>
            <w:r w:rsidR="003147BC" w:rsidRPr="003D08EE">
              <w:rPr>
                <w:rFonts w:ascii="Trebuchet MS" w:hAnsi="Trebuchet MS"/>
              </w:rPr>
              <w:t>ț</w:t>
            </w:r>
            <w:r w:rsidR="00E23983" w:rsidRPr="003D08EE">
              <w:rPr>
                <w:rFonts w:ascii="Trebuchet MS" w:hAnsi="Trebuchet MS"/>
              </w:rPr>
              <w:t>ionată de legiuitor cu nulitatea absolută, sanc</w:t>
            </w:r>
            <w:r w:rsidR="003147BC" w:rsidRPr="003D08EE">
              <w:rPr>
                <w:rFonts w:ascii="Trebuchet MS" w:hAnsi="Trebuchet MS"/>
              </w:rPr>
              <w:t>ț</w:t>
            </w:r>
            <w:r w:rsidR="00E23983" w:rsidRPr="003D08EE">
              <w:rPr>
                <w:rFonts w:ascii="Trebuchet MS" w:hAnsi="Trebuchet MS"/>
              </w:rPr>
              <w:t>iunea aplicabilă apare ca fiind lipsită de eficien</w:t>
            </w:r>
            <w:r w:rsidR="003147BC" w:rsidRPr="003D08EE">
              <w:rPr>
                <w:rFonts w:ascii="Trebuchet MS" w:hAnsi="Trebuchet MS"/>
              </w:rPr>
              <w:t>ț</w:t>
            </w:r>
            <w:r w:rsidR="00E23983" w:rsidRPr="003D08EE">
              <w:rPr>
                <w:rFonts w:ascii="Trebuchet MS" w:hAnsi="Trebuchet MS"/>
              </w:rPr>
              <w:t xml:space="preserve">ă </w:t>
            </w:r>
            <w:r w:rsidR="00E23983" w:rsidRPr="003D08EE">
              <w:rPr>
                <w:rFonts w:ascii="Trebuchet MS" w:hAnsi="Trebuchet MS"/>
                <w:i/>
              </w:rPr>
              <w:t>în condi</w:t>
            </w:r>
            <w:r w:rsidR="003147BC" w:rsidRPr="003D08EE">
              <w:rPr>
                <w:rFonts w:ascii="Trebuchet MS" w:hAnsi="Trebuchet MS"/>
                <w:i/>
              </w:rPr>
              <w:t>ț</w:t>
            </w:r>
            <w:r w:rsidR="00E23983" w:rsidRPr="003D08EE">
              <w:rPr>
                <w:rFonts w:ascii="Trebuchet MS" w:hAnsi="Trebuchet MS"/>
                <w:i/>
              </w:rPr>
              <w:t>iile instituirii unui termen (încheierea procedurii în camera preliminară) până la care se poate invoca nulitatea absolută ce decurge din nerespectarea în faza camerei preliminare a dispozi</w:t>
            </w:r>
            <w:r w:rsidR="003147BC" w:rsidRPr="003D08EE">
              <w:rPr>
                <w:rFonts w:ascii="Trebuchet MS" w:hAnsi="Trebuchet MS"/>
                <w:i/>
              </w:rPr>
              <w:t>ț</w:t>
            </w:r>
            <w:r w:rsidR="00E23983" w:rsidRPr="003D08EE">
              <w:rPr>
                <w:rFonts w:ascii="Trebuchet MS" w:hAnsi="Trebuchet MS"/>
                <w:i/>
              </w:rPr>
              <w:t>iei referitoare la obligativitatea asistării de către avocat</w:t>
            </w:r>
            <w:r w:rsidR="00E23983" w:rsidRPr="003D08EE">
              <w:rPr>
                <w:rFonts w:ascii="Trebuchet MS" w:hAnsi="Trebuchet MS"/>
              </w:rPr>
              <w:t xml:space="preserve">”, </w:t>
            </w:r>
            <w:r w:rsidR="00FE6794" w:rsidRPr="003D08EE">
              <w:rPr>
                <w:rFonts w:ascii="Trebuchet MS" w:hAnsi="Trebuchet MS"/>
              </w:rPr>
              <w:t xml:space="preserve">la </w:t>
            </w:r>
            <w:r w:rsidR="00FE6794" w:rsidRPr="003D08EE">
              <w:rPr>
                <w:rFonts w:ascii="Trebuchet MS" w:hAnsi="Trebuchet MS"/>
                <w:b/>
              </w:rPr>
              <w:t>art. 281</w:t>
            </w:r>
            <w:r w:rsidR="00FE6794" w:rsidRPr="003D08EE">
              <w:rPr>
                <w:rFonts w:ascii="Trebuchet MS" w:hAnsi="Trebuchet MS"/>
              </w:rPr>
              <w:t xml:space="preserve"> se</w:t>
            </w:r>
            <w:r w:rsidR="00E23983" w:rsidRPr="003D08EE">
              <w:rPr>
                <w:rFonts w:ascii="Trebuchet MS" w:hAnsi="Trebuchet MS"/>
              </w:rPr>
              <w:t xml:space="preserve"> propune </w:t>
            </w:r>
            <w:r w:rsidR="00E23983" w:rsidRPr="003D08EE">
              <w:rPr>
                <w:rFonts w:ascii="Trebuchet MS" w:hAnsi="Trebuchet MS"/>
                <w:b/>
              </w:rPr>
              <w:t>modificarea alin. (4)</w:t>
            </w:r>
            <w:r w:rsidR="00E23983" w:rsidRPr="003D08EE">
              <w:rPr>
                <w:rFonts w:ascii="Trebuchet MS" w:hAnsi="Trebuchet MS"/>
              </w:rPr>
              <w:t xml:space="preserve"> în sensul în care nulitatea absolută determinată de încălcarea dispozi</w:t>
            </w:r>
            <w:r w:rsidR="003147BC" w:rsidRPr="003D08EE">
              <w:rPr>
                <w:rFonts w:ascii="Trebuchet MS" w:hAnsi="Trebuchet MS"/>
              </w:rPr>
              <w:t>ț</w:t>
            </w:r>
            <w:r w:rsidR="00E23983" w:rsidRPr="003D08EE">
              <w:rPr>
                <w:rFonts w:ascii="Trebuchet MS" w:hAnsi="Trebuchet MS"/>
              </w:rPr>
              <w:t>iilor privind asisten</w:t>
            </w:r>
            <w:r w:rsidR="003147BC" w:rsidRPr="003D08EE">
              <w:rPr>
                <w:rFonts w:ascii="Trebuchet MS" w:hAnsi="Trebuchet MS"/>
              </w:rPr>
              <w:t>ț</w:t>
            </w:r>
            <w:r w:rsidR="00E23983" w:rsidRPr="003D08EE">
              <w:rPr>
                <w:rFonts w:ascii="Trebuchet MS" w:hAnsi="Trebuchet MS"/>
              </w:rPr>
              <w:t>a juridică obligatorie</w:t>
            </w:r>
            <w:r w:rsidR="0061220A" w:rsidRPr="003D08EE">
              <w:rPr>
                <w:rFonts w:ascii="Trebuchet MS" w:hAnsi="Trebuchet MS"/>
              </w:rPr>
              <w:t xml:space="preserve"> [alin. (1) lit. f)]</w:t>
            </w:r>
            <w:r w:rsidR="00FE6794" w:rsidRPr="003D08EE">
              <w:rPr>
                <w:rFonts w:ascii="Trebuchet MS" w:hAnsi="Trebuchet MS"/>
              </w:rPr>
              <w:t xml:space="preserve"> </w:t>
            </w:r>
            <w:r w:rsidR="003147BC" w:rsidRPr="003D08EE">
              <w:rPr>
                <w:rFonts w:ascii="Trebuchet MS" w:hAnsi="Trebuchet MS"/>
              </w:rPr>
              <w:t>ș</w:t>
            </w:r>
            <w:r w:rsidR="00FE6794" w:rsidRPr="003D08EE">
              <w:rPr>
                <w:rFonts w:ascii="Trebuchet MS" w:hAnsi="Trebuchet MS"/>
              </w:rPr>
              <w:t xml:space="preserve">i a celor </w:t>
            </w:r>
            <w:r w:rsidR="00E23983" w:rsidRPr="003D08EE">
              <w:rPr>
                <w:rFonts w:ascii="Trebuchet MS" w:hAnsi="Trebuchet MS"/>
              </w:rPr>
              <w:t>referitoare la prezen</w:t>
            </w:r>
            <w:r w:rsidR="003147BC" w:rsidRPr="003D08EE">
              <w:rPr>
                <w:rFonts w:ascii="Trebuchet MS" w:hAnsi="Trebuchet MS"/>
              </w:rPr>
              <w:t>ț</w:t>
            </w:r>
            <w:r w:rsidR="00E23983" w:rsidRPr="003D08EE">
              <w:rPr>
                <w:rFonts w:ascii="Trebuchet MS" w:hAnsi="Trebuchet MS"/>
              </w:rPr>
              <w:t xml:space="preserve">a suspectului/inculpatului atunci când participarea sa este obligatorie </w:t>
            </w:r>
            <w:r w:rsidR="0061220A" w:rsidRPr="003D08EE">
              <w:rPr>
                <w:rFonts w:ascii="Trebuchet MS" w:hAnsi="Trebuchet MS"/>
              </w:rPr>
              <w:t xml:space="preserve">[alin. (1) lit. e)] </w:t>
            </w:r>
            <w:r w:rsidR="00E23983" w:rsidRPr="003D08EE">
              <w:rPr>
                <w:rFonts w:ascii="Trebuchet MS" w:hAnsi="Trebuchet MS"/>
              </w:rPr>
              <w:t>poate f</w:t>
            </w:r>
            <w:r w:rsidR="00FE6794" w:rsidRPr="003D08EE">
              <w:rPr>
                <w:rFonts w:ascii="Trebuchet MS" w:hAnsi="Trebuchet MS"/>
              </w:rPr>
              <w:t xml:space="preserve">i invocată </w:t>
            </w:r>
            <w:r w:rsidR="00FE6794" w:rsidRPr="003D08EE">
              <w:rPr>
                <w:rFonts w:ascii="Trebuchet MS" w:hAnsi="Trebuchet MS"/>
              </w:rPr>
              <w:lastRenderedPageBreak/>
              <w:t>până la încheierea procedurii în camera preliminară</w:t>
            </w:r>
            <w:r w:rsidR="0061220A" w:rsidRPr="003D08EE">
              <w:rPr>
                <w:rFonts w:ascii="Trebuchet MS" w:hAnsi="Trebuchet MS"/>
              </w:rPr>
              <w:t>,</w:t>
            </w:r>
            <w:r w:rsidR="00FE6794" w:rsidRPr="003D08EE">
              <w:rPr>
                <w:rFonts w:ascii="Trebuchet MS" w:hAnsi="Trebuchet MS"/>
              </w:rPr>
              <w:t xml:space="preserve"> dacă încălcarea a intervenit în cursul urmăririi penale </w:t>
            </w:r>
            <w:r w:rsidR="0061220A" w:rsidRPr="003D08EE">
              <w:rPr>
                <w:rFonts w:ascii="Trebuchet MS" w:hAnsi="Trebuchet MS"/>
              </w:rPr>
              <w:t>[</w:t>
            </w:r>
            <w:r w:rsidR="00FE6794" w:rsidRPr="003D08EE">
              <w:rPr>
                <w:rFonts w:ascii="Trebuchet MS" w:hAnsi="Trebuchet MS"/>
              </w:rPr>
              <w:t>lit. a)</w:t>
            </w:r>
            <w:r w:rsidR="0061220A" w:rsidRPr="003D08EE">
              <w:rPr>
                <w:rFonts w:ascii="Trebuchet MS" w:hAnsi="Trebuchet MS"/>
              </w:rPr>
              <w:t>]</w:t>
            </w:r>
            <w:r w:rsidR="00FE6794" w:rsidRPr="003D08EE">
              <w:rPr>
                <w:rFonts w:ascii="Trebuchet MS" w:hAnsi="Trebuchet MS"/>
              </w:rPr>
              <w:t xml:space="preserve">, </w:t>
            </w:r>
            <w:r w:rsidR="00FE6794" w:rsidRPr="003D08EE">
              <w:rPr>
                <w:rFonts w:ascii="Trebuchet MS" w:hAnsi="Trebuchet MS"/>
                <w:i/>
              </w:rPr>
              <w:t>respectiv în orice stare a procesului, dacă încălcarea a intervenit în procedura de cameră preliminară sau în cursul judecă</w:t>
            </w:r>
            <w:r w:rsidR="003147BC" w:rsidRPr="003D08EE">
              <w:rPr>
                <w:rFonts w:ascii="Trebuchet MS" w:hAnsi="Trebuchet MS"/>
                <w:i/>
              </w:rPr>
              <w:t>ț</w:t>
            </w:r>
            <w:r w:rsidR="00FE6794" w:rsidRPr="003D08EE">
              <w:rPr>
                <w:rFonts w:ascii="Trebuchet MS" w:hAnsi="Trebuchet MS"/>
                <w:i/>
              </w:rPr>
              <w:t>ii</w:t>
            </w:r>
            <w:r w:rsidR="00FE6794" w:rsidRPr="003D08EE">
              <w:rPr>
                <w:rFonts w:ascii="Trebuchet MS" w:hAnsi="Trebuchet MS"/>
              </w:rPr>
              <w:t xml:space="preserve"> </w:t>
            </w:r>
            <w:r w:rsidR="0061220A" w:rsidRPr="003D08EE">
              <w:rPr>
                <w:rFonts w:ascii="Trebuchet MS" w:hAnsi="Trebuchet MS"/>
              </w:rPr>
              <w:t>[</w:t>
            </w:r>
            <w:r w:rsidR="00FE6794" w:rsidRPr="003D08EE">
              <w:rPr>
                <w:rFonts w:ascii="Trebuchet MS" w:hAnsi="Trebuchet MS"/>
                <w:b/>
              </w:rPr>
              <w:t>lit. b</w:t>
            </w:r>
            <w:r w:rsidR="00FE6794" w:rsidRPr="003D08EE">
              <w:rPr>
                <w:rFonts w:ascii="Trebuchet MS" w:hAnsi="Trebuchet MS"/>
              </w:rPr>
              <w:t>)</w:t>
            </w:r>
            <w:r w:rsidR="0061220A" w:rsidRPr="003D08EE">
              <w:rPr>
                <w:rFonts w:ascii="Trebuchet MS" w:hAnsi="Trebuchet MS"/>
              </w:rPr>
              <w:t>] (</w:t>
            </w:r>
            <w:r w:rsidR="0061220A" w:rsidRPr="003D08EE">
              <w:rPr>
                <w:rFonts w:ascii="Trebuchet MS" w:hAnsi="Trebuchet MS"/>
                <w:b/>
              </w:rPr>
              <w:t>pct. 3</w:t>
            </w:r>
            <w:r w:rsidR="00FB3AF7" w:rsidRPr="003D08EE">
              <w:rPr>
                <w:rFonts w:ascii="Trebuchet MS" w:hAnsi="Trebuchet MS"/>
                <w:b/>
              </w:rPr>
              <w:t>3</w:t>
            </w:r>
            <w:r w:rsidR="0061220A" w:rsidRPr="003D08EE">
              <w:rPr>
                <w:rFonts w:ascii="Trebuchet MS" w:hAnsi="Trebuchet MS"/>
                <w:b/>
              </w:rPr>
              <w:t xml:space="preserve"> din proiect</w:t>
            </w:r>
            <w:r w:rsidR="0061220A" w:rsidRPr="003D08EE">
              <w:rPr>
                <w:rFonts w:ascii="Trebuchet MS" w:hAnsi="Trebuchet MS"/>
              </w:rPr>
              <w:t>)</w:t>
            </w:r>
            <w:r w:rsidR="00235C31" w:rsidRPr="003D08EE">
              <w:rPr>
                <w:rFonts w:ascii="Trebuchet MS" w:hAnsi="Trebuchet MS"/>
              </w:rPr>
              <w:t>.</w:t>
            </w:r>
          </w:p>
          <w:p w:rsidR="00C36AD0" w:rsidRPr="003D08EE" w:rsidRDefault="00C36AD0" w:rsidP="00C36AD0">
            <w:pPr>
              <w:spacing w:after="0" w:line="276" w:lineRule="auto"/>
              <w:jc w:val="both"/>
              <w:rPr>
                <w:rFonts w:ascii="Trebuchet MS" w:hAnsi="Trebuchet MS"/>
              </w:rPr>
            </w:pPr>
          </w:p>
          <w:p w:rsidR="0061220A" w:rsidRPr="003D08EE" w:rsidRDefault="0061220A" w:rsidP="00C36AD0">
            <w:pPr>
              <w:spacing w:after="0" w:line="276" w:lineRule="auto"/>
              <w:jc w:val="both"/>
              <w:rPr>
                <w:rFonts w:ascii="Trebuchet MS" w:hAnsi="Trebuchet MS"/>
              </w:rPr>
            </w:pPr>
            <w:r w:rsidRPr="003D08EE">
              <w:rPr>
                <w:rFonts w:ascii="Trebuchet MS" w:hAnsi="Trebuchet MS"/>
                <w:b/>
              </w:rPr>
              <w:t>20.</w:t>
            </w:r>
            <w:r w:rsidRPr="003D08EE">
              <w:rPr>
                <w:rFonts w:ascii="Trebuchet MS" w:hAnsi="Trebuchet MS"/>
              </w:rPr>
              <w:t xml:space="preserve"> Pentru punerea sa în acord cu</w:t>
            </w:r>
            <w:r w:rsidR="008A4244" w:rsidRPr="003D08EE">
              <w:rPr>
                <w:rFonts w:ascii="Trebuchet MS" w:hAnsi="Trebuchet MS"/>
              </w:rPr>
              <w:t xml:space="preserve"> Constitu</w:t>
            </w:r>
            <w:r w:rsidR="003147BC" w:rsidRPr="003D08EE">
              <w:rPr>
                <w:rFonts w:ascii="Trebuchet MS" w:hAnsi="Trebuchet MS"/>
              </w:rPr>
              <w:t>ț</w:t>
            </w:r>
            <w:r w:rsidR="008A4244" w:rsidRPr="003D08EE">
              <w:rPr>
                <w:rFonts w:ascii="Trebuchet MS" w:hAnsi="Trebuchet MS"/>
              </w:rPr>
              <w:t>ia a</w:t>
            </w:r>
            <w:r w:rsidR="003147BC" w:rsidRPr="003D08EE">
              <w:rPr>
                <w:rFonts w:ascii="Trebuchet MS" w:hAnsi="Trebuchet MS"/>
              </w:rPr>
              <w:t>ș</w:t>
            </w:r>
            <w:r w:rsidR="008A4244" w:rsidRPr="003D08EE">
              <w:rPr>
                <w:rFonts w:ascii="Trebuchet MS" w:hAnsi="Trebuchet MS"/>
              </w:rPr>
              <w:t>a cum a fost aceasta interpretată prin</w:t>
            </w:r>
            <w:r w:rsidRPr="003D08EE">
              <w:rPr>
                <w:rFonts w:ascii="Trebuchet MS" w:hAnsi="Trebuchet MS"/>
              </w:rPr>
              <w:t xml:space="preserve"> </w:t>
            </w:r>
            <w:r w:rsidRPr="003D08EE">
              <w:rPr>
                <w:rFonts w:ascii="Trebuchet MS" w:hAnsi="Trebuchet MS"/>
                <w:b/>
              </w:rPr>
              <w:t>D</w:t>
            </w:r>
            <w:r w:rsidR="008A4244" w:rsidRPr="003D08EE">
              <w:rPr>
                <w:rFonts w:ascii="Trebuchet MS" w:hAnsi="Trebuchet MS"/>
                <w:b/>
              </w:rPr>
              <w:t>ecizia n</w:t>
            </w:r>
            <w:r w:rsidRPr="003D08EE">
              <w:rPr>
                <w:rFonts w:ascii="Trebuchet MS" w:hAnsi="Trebuchet MS"/>
                <w:b/>
              </w:rPr>
              <w:t>r. 554/2017</w:t>
            </w:r>
            <w:r w:rsidRPr="003D08EE">
              <w:rPr>
                <w:rFonts w:ascii="Trebuchet MS" w:hAnsi="Trebuchet MS"/>
              </w:rPr>
              <w:t xml:space="preserve">, se propune </w:t>
            </w:r>
            <w:r w:rsidRPr="003D08EE">
              <w:rPr>
                <w:rFonts w:ascii="Trebuchet MS" w:hAnsi="Trebuchet MS"/>
                <w:b/>
              </w:rPr>
              <w:t>modificarea alin. (2)</w:t>
            </w:r>
            <w:r w:rsidRPr="003D08EE">
              <w:rPr>
                <w:rFonts w:ascii="Trebuchet MS" w:hAnsi="Trebuchet MS"/>
              </w:rPr>
              <w:t xml:space="preserve"> </w:t>
            </w:r>
            <w:r w:rsidR="008A4244" w:rsidRPr="003D08EE">
              <w:rPr>
                <w:rFonts w:ascii="Trebuchet MS" w:hAnsi="Trebuchet MS"/>
              </w:rPr>
              <w:t xml:space="preserve">al </w:t>
            </w:r>
            <w:r w:rsidR="008A4244" w:rsidRPr="003D08EE">
              <w:rPr>
                <w:rFonts w:ascii="Trebuchet MS" w:hAnsi="Trebuchet MS"/>
                <w:b/>
              </w:rPr>
              <w:t>art. 282</w:t>
            </w:r>
            <w:r w:rsidR="008A4244" w:rsidRPr="003D08EE">
              <w:rPr>
                <w:rFonts w:ascii="Trebuchet MS" w:hAnsi="Trebuchet MS"/>
              </w:rPr>
              <w:t xml:space="preserve"> </w:t>
            </w:r>
            <w:r w:rsidRPr="003D08EE">
              <w:rPr>
                <w:rFonts w:ascii="Trebuchet MS" w:hAnsi="Trebuchet MS"/>
              </w:rPr>
              <w:t>astfel încât nulitatea relativă să poată fi invocată nu doar de suspect, inculpat, celelalte păr</w:t>
            </w:r>
            <w:r w:rsidR="003147BC" w:rsidRPr="003D08EE">
              <w:rPr>
                <w:rFonts w:ascii="Trebuchet MS" w:hAnsi="Trebuchet MS"/>
              </w:rPr>
              <w:t>ț</w:t>
            </w:r>
            <w:r w:rsidRPr="003D08EE">
              <w:rPr>
                <w:rFonts w:ascii="Trebuchet MS" w:hAnsi="Trebuchet MS"/>
              </w:rPr>
              <w:t xml:space="preserve">i sau persoana vătămată, atunci când </w:t>
            </w:r>
            <w:r w:rsidR="009B0351" w:rsidRPr="003D08EE">
              <w:rPr>
                <w:rFonts w:ascii="Trebuchet MS" w:hAnsi="Trebuchet MS"/>
              </w:rPr>
              <w:t>există</w:t>
            </w:r>
            <w:r w:rsidRPr="003D08EE">
              <w:rPr>
                <w:rFonts w:ascii="Trebuchet MS" w:hAnsi="Trebuchet MS"/>
              </w:rPr>
              <w:t xml:space="preserve"> un interes procesual propriu în respectarea dispozi</w:t>
            </w:r>
            <w:r w:rsidR="003147BC" w:rsidRPr="003D08EE">
              <w:rPr>
                <w:rFonts w:ascii="Trebuchet MS" w:hAnsi="Trebuchet MS"/>
              </w:rPr>
              <w:t>ț</w:t>
            </w:r>
            <w:r w:rsidRPr="003D08EE">
              <w:rPr>
                <w:rFonts w:ascii="Trebuchet MS" w:hAnsi="Trebuchet MS"/>
              </w:rPr>
              <w:t xml:space="preserve">iei legale încălcate, cât </w:t>
            </w:r>
            <w:r w:rsidR="003147BC" w:rsidRPr="003D08EE">
              <w:rPr>
                <w:rFonts w:ascii="Trebuchet MS" w:hAnsi="Trebuchet MS"/>
              </w:rPr>
              <w:t>ș</w:t>
            </w:r>
            <w:r w:rsidRPr="003D08EE">
              <w:rPr>
                <w:rFonts w:ascii="Trebuchet MS" w:hAnsi="Trebuchet MS"/>
              </w:rPr>
              <w:t xml:space="preserve">i de procuror, precum </w:t>
            </w:r>
            <w:r w:rsidR="003147BC" w:rsidRPr="003D08EE">
              <w:rPr>
                <w:rFonts w:ascii="Trebuchet MS" w:hAnsi="Trebuchet MS"/>
              </w:rPr>
              <w:t>ș</w:t>
            </w:r>
            <w:r w:rsidRPr="003D08EE">
              <w:rPr>
                <w:rFonts w:ascii="Trebuchet MS" w:hAnsi="Trebuchet MS"/>
              </w:rPr>
              <w:t xml:space="preserve">i, </w:t>
            </w:r>
            <w:r w:rsidRPr="003D08EE">
              <w:rPr>
                <w:rFonts w:ascii="Trebuchet MS" w:hAnsi="Trebuchet MS"/>
                <w:i/>
              </w:rPr>
              <w:t xml:space="preserve">din oficiu, de judecătorul de drepturi </w:t>
            </w:r>
            <w:r w:rsidR="003147BC" w:rsidRPr="003D08EE">
              <w:rPr>
                <w:rFonts w:ascii="Trebuchet MS" w:hAnsi="Trebuchet MS"/>
                <w:i/>
              </w:rPr>
              <w:t>ș</w:t>
            </w:r>
            <w:r w:rsidRPr="003D08EE">
              <w:rPr>
                <w:rFonts w:ascii="Trebuchet MS" w:hAnsi="Trebuchet MS"/>
                <w:i/>
              </w:rPr>
              <w:t>i libertă</w:t>
            </w:r>
            <w:r w:rsidR="003147BC" w:rsidRPr="003D08EE">
              <w:rPr>
                <w:rFonts w:ascii="Trebuchet MS" w:hAnsi="Trebuchet MS"/>
                <w:i/>
              </w:rPr>
              <w:t>ț</w:t>
            </w:r>
            <w:r w:rsidRPr="003D08EE">
              <w:rPr>
                <w:rFonts w:ascii="Trebuchet MS" w:hAnsi="Trebuchet MS"/>
                <w:i/>
              </w:rPr>
              <w:t>i, judecătorul de cameră preliminară sau, după caz, de instan</w:t>
            </w:r>
            <w:r w:rsidR="003147BC" w:rsidRPr="003D08EE">
              <w:rPr>
                <w:rFonts w:ascii="Trebuchet MS" w:hAnsi="Trebuchet MS"/>
                <w:i/>
              </w:rPr>
              <w:t>ț</w:t>
            </w:r>
            <w:r w:rsidRPr="003D08EE">
              <w:rPr>
                <w:rFonts w:ascii="Trebuchet MS" w:hAnsi="Trebuchet MS"/>
                <w:i/>
              </w:rPr>
              <w:t>a de judecată</w:t>
            </w:r>
            <w:r w:rsidRPr="003D08EE">
              <w:rPr>
                <w:rFonts w:ascii="Trebuchet MS" w:hAnsi="Trebuchet MS"/>
              </w:rPr>
              <w:t xml:space="preserve"> (</w:t>
            </w:r>
            <w:r w:rsidRPr="003D08EE">
              <w:rPr>
                <w:rFonts w:ascii="Trebuchet MS" w:hAnsi="Trebuchet MS"/>
                <w:b/>
              </w:rPr>
              <w:t>pct. 3</w:t>
            </w:r>
            <w:r w:rsidR="008A4244" w:rsidRPr="003D08EE">
              <w:rPr>
                <w:rFonts w:ascii="Trebuchet MS" w:hAnsi="Trebuchet MS"/>
                <w:b/>
              </w:rPr>
              <w:t>4</w:t>
            </w:r>
            <w:r w:rsidRPr="003D08EE">
              <w:rPr>
                <w:rFonts w:ascii="Trebuchet MS" w:hAnsi="Trebuchet MS"/>
                <w:b/>
              </w:rPr>
              <w:t xml:space="preserve"> din proiect</w:t>
            </w:r>
            <w:r w:rsidRPr="003D08EE">
              <w:rPr>
                <w:rFonts w:ascii="Trebuchet MS" w:hAnsi="Trebuchet MS"/>
              </w:rPr>
              <w:t>).</w:t>
            </w:r>
          </w:p>
          <w:p w:rsidR="00C36AD0" w:rsidRPr="003D08EE" w:rsidRDefault="00C36AD0" w:rsidP="00C36AD0">
            <w:pPr>
              <w:spacing w:after="0" w:line="276" w:lineRule="auto"/>
              <w:jc w:val="both"/>
              <w:rPr>
                <w:rFonts w:ascii="Trebuchet MS" w:hAnsi="Trebuchet MS"/>
              </w:rPr>
            </w:pPr>
          </w:p>
          <w:p w:rsidR="009B0351" w:rsidRPr="003D08EE" w:rsidRDefault="009B0351" w:rsidP="00C36AD0">
            <w:pPr>
              <w:spacing w:after="0" w:line="276" w:lineRule="auto"/>
              <w:jc w:val="both"/>
              <w:rPr>
                <w:rFonts w:ascii="Trebuchet MS" w:hAnsi="Trebuchet MS"/>
              </w:rPr>
            </w:pPr>
            <w:r w:rsidRPr="003D08EE">
              <w:rPr>
                <w:rFonts w:ascii="Trebuchet MS" w:hAnsi="Trebuchet MS"/>
                <w:b/>
              </w:rPr>
              <w:t>21.</w:t>
            </w:r>
            <w:r w:rsidRPr="003D08EE">
              <w:rPr>
                <w:rFonts w:ascii="Trebuchet MS" w:hAnsi="Trebuchet MS"/>
              </w:rPr>
              <w:t xml:space="preserve"> </w:t>
            </w:r>
            <w:r w:rsidR="008A4244" w:rsidRPr="003D08EE">
              <w:rPr>
                <w:rFonts w:ascii="Trebuchet MS" w:hAnsi="Trebuchet MS"/>
              </w:rPr>
              <w:t xml:space="preserve">Având în vedere </w:t>
            </w:r>
            <w:r w:rsidRPr="003D08EE">
              <w:rPr>
                <w:rFonts w:ascii="Trebuchet MS" w:hAnsi="Trebuchet MS"/>
                <w:b/>
              </w:rPr>
              <w:t>D</w:t>
            </w:r>
            <w:r w:rsidR="008A4244" w:rsidRPr="003D08EE">
              <w:rPr>
                <w:rFonts w:ascii="Trebuchet MS" w:hAnsi="Trebuchet MS"/>
                <w:b/>
              </w:rPr>
              <w:t xml:space="preserve">ecizia </w:t>
            </w:r>
            <w:r w:rsidRPr="003D08EE">
              <w:rPr>
                <w:rFonts w:ascii="Trebuchet MS" w:hAnsi="Trebuchet MS"/>
                <w:b/>
              </w:rPr>
              <w:t>nr. 802/2017</w:t>
            </w:r>
            <w:r w:rsidRPr="003D08EE">
              <w:rPr>
                <w:rFonts w:ascii="Trebuchet MS" w:hAnsi="Trebuchet MS"/>
              </w:rPr>
              <w:t xml:space="preserve">, la </w:t>
            </w:r>
            <w:r w:rsidRPr="003D08EE">
              <w:rPr>
                <w:rFonts w:ascii="Trebuchet MS" w:hAnsi="Trebuchet MS"/>
                <w:b/>
              </w:rPr>
              <w:t>art. 345</w:t>
            </w:r>
            <w:r w:rsidRPr="003D08EE">
              <w:rPr>
                <w:rFonts w:ascii="Trebuchet MS" w:hAnsi="Trebuchet MS"/>
              </w:rPr>
              <w:t xml:space="preserve"> se propune </w:t>
            </w:r>
            <w:r w:rsidRPr="003D08EE">
              <w:rPr>
                <w:rFonts w:ascii="Trebuchet MS" w:hAnsi="Trebuchet MS"/>
                <w:b/>
              </w:rPr>
              <w:t xml:space="preserve">modificarea alin. (11) </w:t>
            </w:r>
            <w:r w:rsidRPr="003D08EE">
              <w:rPr>
                <w:rFonts w:ascii="Trebuchet MS" w:hAnsi="Trebuchet MS"/>
              </w:rPr>
              <w:t>pentru a permite judecătorului de cameră preliminară, în solu</w:t>
            </w:r>
            <w:r w:rsidR="003147BC" w:rsidRPr="003D08EE">
              <w:rPr>
                <w:rFonts w:ascii="Trebuchet MS" w:hAnsi="Trebuchet MS"/>
              </w:rPr>
              <w:t>ț</w:t>
            </w:r>
            <w:r w:rsidRPr="003D08EE">
              <w:rPr>
                <w:rFonts w:ascii="Trebuchet MS" w:hAnsi="Trebuchet MS"/>
              </w:rPr>
              <w:t xml:space="preserve">ionarea cererilor </w:t>
            </w:r>
            <w:r w:rsidR="003147BC" w:rsidRPr="003D08EE">
              <w:rPr>
                <w:rFonts w:ascii="Trebuchet MS" w:hAnsi="Trebuchet MS"/>
              </w:rPr>
              <w:t>ș</w:t>
            </w:r>
            <w:r w:rsidRPr="003D08EE">
              <w:rPr>
                <w:rFonts w:ascii="Trebuchet MS" w:hAnsi="Trebuchet MS"/>
              </w:rPr>
              <w:t>i excep</w:t>
            </w:r>
            <w:r w:rsidR="003147BC" w:rsidRPr="003D08EE">
              <w:rPr>
                <w:rFonts w:ascii="Trebuchet MS" w:hAnsi="Trebuchet MS"/>
              </w:rPr>
              <w:t>ț</w:t>
            </w:r>
            <w:r w:rsidRPr="003D08EE">
              <w:rPr>
                <w:rFonts w:ascii="Trebuchet MS" w:hAnsi="Trebuchet MS"/>
              </w:rPr>
              <w:t>iilor formulate ori excep</w:t>
            </w:r>
            <w:r w:rsidR="003147BC" w:rsidRPr="003D08EE">
              <w:rPr>
                <w:rFonts w:ascii="Trebuchet MS" w:hAnsi="Trebuchet MS"/>
              </w:rPr>
              <w:t>ț</w:t>
            </w:r>
            <w:r w:rsidRPr="003D08EE">
              <w:rPr>
                <w:rFonts w:ascii="Trebuchet MS" w:hAnsi="Trebuchet MS"/>
              </w:rPr>
              <w:t xml:space="preserve">iilor ridicate din oficiu, să administreze </w:t>
            </w:r>
            <w:r w:rsidRPr="003D08EE">
              <w:rPr>
                <w:rFonts w:ascii="Trebuchet MS" w:hAnsi="Trebuchet MS"/>
                <w:i/>
              </w:rPr>
              <w:t>orice mijloace de probă</w:t>
            </w:r>
            <w:r w:rsidRPr="003D08EE">
              <w:rPr>
                <w:rFonts w:ascii="Trebuchet MS" w:hAnsi="Trebuchet MS"/>
              </w:rPr>
              <w:t>, iar nu doar înscrisuri noi</w:t>
            </w:r>
            <w:r w:rsidR="001B0260" w:rsidRPr="003D08EE">
              <w:rPr>
                <w:rFonts w:ascii="Trebuchet MS" w:hAnsi="Trebuchet MS"/>
              </w:rPr>
              <w:t xml:space="preserve"> (</w:t>
            </w:r>
            <w:r w:rsidR="001B0260" w:rsidRPr="003D08EE">
              <w:rPr>
                <w:rFonts w:ascii="Trebuchet MS" w:hAnsi="Trebuchet MS"/>
                <w:b/>
              </w:rPr>
              <w:t xml:space="preserve">pct. </w:t>
            </w:r>
            <w:r w:rsidR="008A4244" w:rsidRPr="003D08EE">
              <w:rPr>
                <w:rFonts w:ascii="Trebuchet MS" w:hAnsi="Trebuchet MS"/>
                <w:b/>
              </w:rPr>
              <w:t>39</w:t>
            </w:r>
            <w:r w:rsidR="001B0260" w:rsidRPr="003D08EE">
              <w:rPr>
                <w:rFonts w:ascii="Trebuchet MS" w:hAnsi="Trebuchet MS"/>
                <w:b/>
              </w:rPr>
              <w:t xml:space="preserve"> din proiect</w:t>
            </w:r>
            <w:r w:rsidR="001B0260" w:rsidRPr="003D08EE">
              <w:rPr>
                <w:rFonts w:ascii="Trebuchet MS" w:hAnsi="Trebuchet MS"/>
              </w:rPr>
              <w:t>).</w:t>
            </w:r>
          </w:p>
          <w:p w:rsidR="00C36AD0" w:rsidRPr="003D08EE" w:rsidRDefault="00C36AD0" w:rsidP="00C36AD0">
            <w:pPr>
              <w:spacing w:after="0" w:line="276" w:lineRule="auto"/>
              <w:jc w:val="both"/>
              <w:rPr>
                <w:rFonts w:ascii="Trebuchet MS" w:hAnsi="Trebuchet MS"/>
              </w:rPr>
            </w:pPr>
          </w:p>
          <w:p w:rsidR="009B0351" w:rsidRPr="003D08EE" w:rsidRDefault="009B0351" w:rsidP="00C36AD0">
            <w:pPr>
              <w:spacing w:after="0" w:line="276" w:lineRule="auto"/>
              <w:jc w:val="both"/>
              <w:rPr>
                <w:rFonts w:ascii="Trebuchet MS" w:hAnsi="Trebuchet MS"/>
              </w:rPr>
            </w:pPr>
            <w:r w:rsidRPr="003D08EE">
              <w:rPr>
                <w:rFonts w:ascii="Trebuchet MS" w:hAnsi="Trebuchet MS"/>
              </w:rPr>
              <w:t xml:space="preserve">De asemenea, întrucât </w:t>
            </w:r>
            <w:r w:rsidR="003147BC" w:rsidRPr="003D08EE">
              <w:rPr>
                <w:rFonts w:ascii="Trebuchet MS" w:hAnsi="Trebuchet MS"/>
              </w:rPr>
              <w:t>ș</w:t>
            </w:r>
            <w:r w:rsidR="001B0260" w:rsidRPr="003D08EE">
              <w:rPr>
                <w:rFonts w:ascii="Trebuchet MS" w:hAnsi="Trebuchet MS"/>
              </w:rPr>
              <w:t>i în procedura plângerii împotriva solu</w:t>
            </w:r>
            <w:r w:rsidR="003147BC" w:rsidRPr="003D08EE">
              <w:rPr>
                <w:rFonts w:ascii="Trebuchet MS" w:hAnsi="Trebuchet MS"/>
              </w:rPr>
              <w:t>ț</w:t>
            </w:r>
            <w:r w:rsidR="001B0260" w:rsidRPr="003D08EE">
              <w:rPr>
                <w:rFonts w:ascii="Trebuchet MS" w:hAnsi="Trebuchet MS"/>
              </w:rPr>
              <w:t xml:space="preserve">iei de clasare </w:t>
            </w:r>
            <w:r w:rsidR="001B0260" w:rsidRPr="003D08EE">
              <w:rPr>
                <w:rFonts w:ascii="Trebuchet MS" w:hAnsi="Trebuchet MS"/>
                <w:i/>
              </w:rPr>
              <w:t>dispuse fa</w:t>
            </w:r>
            <w:r w:rsidR="003147BC" w:rsidRPr="003D08EE">
              <w:rPr>
                <w:rFonts w:ascii="Trebuchet MS" w:hAnsi="Trebuchet MS"/>
                <w:i/>
              </w:rPr>
              <w:t>ț</w:t>
            </w:r>
            <w:r w:rsidR="001B0260" w:rsidRPr="003D08EE">
              <w:rPr>
                <w:rFonts w:ascii="Trebuchet MS" w:hAnsi="Trebuchet MS"/>
                <w:i/>
              </w:rPr>
              <w:t>ă de inculpat</w:t>
            </w:r>
            <w:r w:rsidR="001B0260" w:rsidRPr="003D08EE">
              <w:rPr>
                <w:rFonts w:ascii="Trebuchet MS" w:hAnsi="Trebuchet MS"/>
              </w:rPr>
              <w:t xml:space="preserve"> judecătorul de cameră preliminară verifică legalitatea administrării probelor </w:t>
            </w:r>
            <w:r w:rsidR="003147BC" w:rsidRPr="003D08EE">
              <w:rPr>
                <w:rFonts w:ascii="Trebuchet MS" w:hAnsi="Trebuchet MS"/>
              </w:rPr>
              <w:t>ș</w:t>
            </w:r>
            <w:r w:rsidR="001B0260" w:rsidRPr="003D08EE">
              <w:rPr>
                <w:rFonts w:ascii="Trebuchet MS" w:hAnsi="Trebuchet MS"/>
              </w:rPr>
              <w:t>i a efectuării actelor de urmărire penală</w:t>
            </w:r>
            <w:r w:rsidR="00FE2323" w:rsidRPr="003D08EE">
              <w:rPr>
                <w:rFonts w:ascii="Trebuchet MS" w:hAnsi="Trebuchet MS"/>
              </w:rPr>
              <w:t xml:space="preserve">, </w:t>
            </w:r>
            <w:r w:rsidR="001B0260" w:rsidRPr="003D08EE">
              <w:rPr>
                <w:rFonts w:ascii="Trebuchet MS" w:hAnsi="Trebuchet MS"/>
              </w:rPr>
              <w:t>asemenea celui sesizat cu rechizitoriu</w:t>
            </w:r>
            <w:r w:rsidR="00510BB3" w:rsidRPr="003D08EE">
              <w:rPr>
                <w:rFonts w:ascii="Trebuchet MS" w:hAnsi="Trebuchet MS"/>
              </w:rPr>
              <w:t xml:space="preserve">, </w:t>
            </w:r>
            <w:r w:rsidR="0037555D" w:rsidRPr="003D08EE">
              <w:rPr>
                <w:rFonts w:ascii="Trebuchet MS" w:hAnsi="Trebuchet MS"/>
              </w:rPr>
              <w:t xml:space="preserve">având în vedere </w:t>
            </w:r>
            <w:r w:rsidR="00510BB3" w:rsidRPr="003D08EE">
              <w:rPr>
                <w:rFonts w:ascii="Trebuchet MS" w:hAnsi="Trebuchet MS"/>
              </w:rPr>
              <w:t xml:space="preserve">considerentele </w:t>
            </w:r>
            <w:r w:rsidR="00510BB3" w:rsidRPr="003D08EE">
              <w:rPr>
                <w:rFonts w:ascii="Trebuchet MS" w:hAnsi="Trebuchet MS"/>
                <w:b/>
              </w:rPr>
              <w:t>D</w:t>
            </w:r>
            <w:r w:rsidR="0037555D" w:rsidRPr="003D08EE">
              <w:rPr>
                <w:rFonts w:ascii="Trebuchet MS" w:hAnsi="Trebuchet MS"/>
                <w:b/>
              </w:rPr>
              <w:t xml:space="preserve">eciziei </w:t>
            </w:r>
            <w:r w:rsidR="00510BB3" w:rsidRPr="003D08EE">
              <w:rPr>
                <w:rFonts w:ascii="Trebuchet MS" w:hAnsi="Trebuchet MS"/>
                <w:b/>
              </w:rPr>
              <w:t>nr. 802/2017</w:t>
            </w:r>
            <w:r w:rsidR="0037555D" w:rsidRPr="003D08EE">
              <w:rPr>
                <w:rFonts w:ascii="Trebuchet MS" w:hAnsi="Trebuchet MS"/>
              </w:rPr>
              <w:t xml:space="preserve">, </w:t>
            </w:r>
            <w:r w:rsidR="001B0260" w:rsidRPr="003D08EE">
              <w:rPr>
                <w:rFonts w:ascii="Trebuchet MS" w:hAnsi="Trebuchet MS"/>
              </w:rPr>
              <w:t xml:space="preserve">la </w:t>
            </w:r>
            <w:r w:rsidR="001B0260" w:rsidRPr="003D08EE">
              <w:rPr>
                <w:rFonts w:ascii="Trebuchet MS" w:hAnsi="Trebuchet MS"/>
                <w:b/>
              </w:rPr>
              <w:t>art. 341</w:t>
            </w:r>
            <w:r w:rsidR="001B0260" w:rsidRPr="003D08EE">
              <w:rPr>
                <w:rFonts w:ascii="Trebuchet MS" w:hAnsi="Trebuchet MS"/>
              </w:rPr>
              <w:t xml:space="preserve"> se propune </w:t>
            </w:r>
            <w:r w:rsidR="001B0260" w:rsidRPr="003D08EE">
              <w:rPr>
                <w:rFonts w:ascii="Trebuchet MS" w:hAnsi="Trebuchet MS"/>
                <w:b/>
              </w:rPr>
              <w:t>modificarea alin. (5</w:t>
            </w:r>
            <w:r w:rsidR="001B0260" w:rsidRPr="003D08EE">
              <w:rPr>
                <w:rFonts w:ascii="Trebuchet MS" w:hAnsi="Trebuchet MS"/>
                <w:b/>
                <w:vertAlign w:val="superscript"/>
              </w:rPr>
              <w:t>1</w:t>
            </w:r>
            <w:r w:rsidR="001B0260" w:rsidRPr="003D08EE">
              <w:rPr>
                <w:rFonts w:ascii="Trebuchet MS" w:hAnsi="Trebuchet MS"/>
                <w:b/>
              </w:rPr>
              <w:t>)</w:t>
            </w:r>
            <w:r w:rsidR="001B0260" w:rsidRPr="003D08EE">
              <w:rPr>
                <w:rFonts w:ascii="Trebuchet MS" w:hAnsi="Trebuchet MS"/>
              </w:rPr>
              <w:t xml:space="preserve"> în sensul reglementării faptului că atunci când clasarea s-a dispus fa</w:t>
            </w:r>
            <w:r w:rsidR="003147BC" w:rsidRPr="003D08EE">
              <w:rPr>
                <w:rFonts w:ascii="Trebuchet MS" w:hAnsi="Trebuchet MS"/>
              </w:rPr>
              <w:t>ț</w:t>
            </w:r>
            <w:r w:rsidR="001B0260" w:rsidRPr="003D08EE">
              <w:rPr>
                <w:rFonts w:ascii="Trebuchet MS" w:hAnsi="Trebuchet MS"/>
              </w:rPr>
              <w:t xml:space="preserve">ă de inculpat </w:t>
            </w:r>
            <w:r w:rsidR="00C36AD0" w:rsidRPr="003D08EE">
              <w:rPr>
                <w:rFonts w:ascii="Trebuchet MS" w:hAnsi="Trebuchet MS"/>
              </w:rPr>
              <w:t>[</w:t>
            </w:r>
            <w:r w:rsidR="001B0260" w:rsidRPr="003D08EE">
              <w:rPr>
                <w:rFonts w:ascii="Trebuchet MS" w:hAnsi="Trebuchet MS"/>
              </w:rPr>
              <w:t xml:space="preserve">caz vizat de art. 341 alin. (7) </w:t>
            </w:r>
            <w:proofErr w:type="spellStart"/>
            <w:r w:rsidR="00716432">
              <w:rPr>
                <w:rFonts w:ascii="Trebuchet MS" w:hAnsi="Trebuchet MS"/>
              </w:rPr>
              <w:t>C.proc.pen</w:t>
            </w:r>
            <w:proofErr w:type="spellEnd"/>
            <w:r w:rsidR="00716432">
              <w:rPr>
                <w:rFonts w:ascii="Trebuchet MS" w:hAnsi="Trebuchet MS"/>
              </w:rPr>
              <w:t>.</w:t>
            </w:r>
            <w:r w:rsidR="00C36AD0" w:rsidRPr="003D08EE">
              <w:rPr>
                <w:rFonts w:ascii="Trebuchet MS" w:hAnsi="Trebuchet MS"/>
              </w:rPr>
              <w:t>]</w:t>
            </w:r>
            <w:r w:rsidR="001B0260" w:rsidRPr="003D08EE">
              <w:rPr>
                <w:rFonts w:ascii="Trebuchet MS" w:hAnsi="Trebuchet MS"/>
              </w:rPr>
              <w:t xml:space="preserve"> judecătorul de cameră preliminară verifică solu</w:t>
            </w:r>
            <w:r w:rsidR="003147BC" w:rsidRPr="003D08EE">
              <w:rPr>
                <w:rFonts w:ascii="Trebuchet MS" w:hAnsi="Trebuchet MS"/>
              </w:rPr>
              <w:t>ț</w:t>
            </w:r>
            <w:r w:rsidR="001B0260" w:rsidRPr="003D08EE">
              <w:rPr>
                <w:rFonts w:ascii="Trebuchet MS" w:hAnsi="Trebuchet MS"/>
              </w:rPr>
              <w:t xml:space="preserve">ia atacată „pe baza lucrărilor </w:t>
            </w:r>
            <w:r w:rsidR="003147BC" w:rsidRPr="003D08EE">
              <w:rPr>
                <w:rFonts w:ascii="Trebuchet MS" w:hAnsi="Trebuchet MS"/>
              </w:rPr>
              <w:t>ș</w:t>
            </w:r>
            <w:r w:rsidR="001B0260" w:rsidRPr="003D08EE">
              <w:rPr>
                <w:rFonts w:ascii="Trebuchet MS" w:hAnsi="Trebuchet MS"/>
              </w:rPr>
              <w:t xml:space="preserve">i a materialului din dosarul de urmărire penală </w:t>
            </w:r>
            <w:r w:rsidR="003147BC" w:rsidRPr="003D08EE">
              <w:rPr>
                <w:rFonts w:ascii="Trebuchet MS" w:hAnsi="Trebuchet MS"/>
                <w:i/>
              </w:rPr>
              <w:t>ș</w:t>
            </w:r>
            <w:r w:rsidR="001B0260" w:rsidRPr="003D08EE">
              <w:rPr>
                <w:rFonts w:ascii="Trebuchet MS" w:hAnsi="Trebuchet MS"/>
                <w:i/>
              </w:rPr>
              <w:t>i a oricăror alte mijloace de probă</w:t>
            </w:r>
            <w:r w:rsidR="001B0260" w:rsidRPr="003D08EE">
              <w:rPr>
                <w:rFonts w:ascii="Trebuchet MS" w:hAnsi="Trebuchet MS"/>
              </w:rPr>
              <w:t>” (</w:t>
            </w:r>
            <w:r w:rsidR="001B0260" w:rsidRPr="003D08EE">
              <w:rPr>
                <w:rFonts w:ascii="Trebuchet MS" w:hAnsi="Trebuchet MS"/>
                <w:b/>
              </w:rPr>
              <w:t>pct. 3</w:t>
            </w:r>
            <w:r w:rsidR="0037555D" w:rsidRPr="003D08EE">
              <w:rPr>
                <w:rFonts w:ascii="Trebuchet MS" w:hAnsi="Trebuchet MS"/>
                <w:b/>
              </w:rPr>
              <w:t xml:space="preserve">6 </w:t>
            </w:r>
            <w:r w:rsidR="001B0260" w:rsidRPr="003D08EE">
              <w:rPr>
                <w:rFonts w:ascii="Trebuchet MS" w:hAnsi="Trebuchet MS"/>
                <w:b/>
              </w:rPr>
              <w:t>din proiect</w:t>
            </w:r>
            <w:r w:rsidR="001B0260" w:rsidRPr="003D08EE">
              <w:rPr>
                <w:rFonts w:ascii="Trebuchet MS" w:hAnsi="Trebuchet MS"/>
              </w:rPr>
              <w:t>).</w:t>
            </w:r>
          </w:p>
          <w:p w:rsidR="00C36AD0" w:rsidRPr="003D08EE" w:rsidRDefault="00C36AD0" w:rsidP="00C36AD0">
            <w:pPr>
              <w:spacing w:after="0" w:line="276" w:lineRule="auto"/>
              <w:jc w:val="both"/>
              <w:rPr>
                <w:rFonts w:ascii="Trebuchet MS" w:hAnsi="Trebuchet MS"/>
              </w:rPr>
            </w:pPr>
          </w:p>
          <w:p w:rsidR="0037555D" w:rsidRPr="003D08EE" w:rsidRDefault="009B0351" w:rsidP="00C36AD0">
            <w:pPr>
              <w:spacing w:after="0" w:line="276" w:lineRule="auto"/>
              <w:jc w:val="both"/>
              <w:rPr>
                <w:rFonts w:ascii="Trebuchet MS" w:hAnsi="Trebuchet MS"/>
              </w:rPr>
            </w:pPr>
            <w:r w:rsidRPr="003D08EE">
              <w:rPr>
                <w:rFonts w:ascii="Trebuchet MS" w:hAnsi="Trebuchet MS"/>
                <w:b/>
              </w:rPr>
              <w:t>22.</w:t>
            </w:r>
            <w:r w:rsidR="00510BB3" w:rsidRPr="003D08EE">
              <w:rPr>
                <w:rFonts w:ascii="Trebuchet MS" w:hAnsi="Trebuchet MS"/>
              </w:rPr>
              <w:t xml:space="preserve"> Pentru punerea sa în acord cu </w:t>
            </w:r>
            <w:r w:rsidR="0037555D" w:rsidRPr="003D08EE">
              <w:rPr>
                <w:rFonts w:ascii="Trebuchet MS" w:hAnsi="Trebuchet MS"/>
              </w:rPr>
              <w:t>Constitu</w:t>
            </w:r>
            <w:r w:rsidR="003147BC" w:rsidRPr="003D08EE">
              <w:rPr>
                <w:rFonts w:ascii="Trebuchet MS" w:hAnsi="Trebuchet MS"/>
              </w:rPr>
              <w:t>ț</w:t>
            </w:r>
            <w:r w:rsidR="0037555D" w:rsidRPr="003D08EE">
              <w:rPr>
                <w:rFonts w:ascii="Trebuchet MS" w:hAnsi="Trebuchet MS"/>
              </w:rPr>
              <w:t>ia a</w:t>
            </w:r>
            <w:r w:rsidR="003147BC" w:rsidRPr="003D08EE">
              <w:rPr>
                <w:rFonts w:ascii="Trebuchet MS" w:hAnsi="Trebuchet MS"/>
              </w:rPr>
              <w:t>ș</w:t>
            </w:r>
            <w:r w:rsidR="0037555D" w:rsidRPr="003D08EE">
              <w:rPr>
                <w:rFonts w:ascii="Trebuchet MS" w:hAnsi="Trebuchet MS"/>
              </w:rPr>
              <w:t xml:space="preserve">a cum a fost aceasta interpretată prin </w:t>
            </w:r>
            <w:r w:rsidR="00510BB3" w:rsidRPr="003D08EE">
              <w:rPr>
                <w:rFonts w:ascii="Trebuchet MS" w:hAnsi="Trebuchet MS"/>
                <w:b/>
              </w:rPr>
              <w:t>D</w:t>
            </w:r>
            <w:r w:rsidR="0037555D" w:rsidRPr="003D08EE">
              <w:rPr>
                <w:rFonts w:ascii="Trebuchet MS" w:hAnsi="Trebuchet MS"/>
                <w:b/>
              </w:rPr>
              <w:t xml:space="preserve">ecizia </w:t>
            </w:r>
            <w:r w:rsidR="00510BB3" w:rsidRPr="003D08EE">
              <w:rPr>
                <w:rFonts w:ascii="Trebuchet MS" w:hAnsi="Trebuchet MS"/>
                <w:b/>
              </w:rPr>
              <w:t>nr. 243/2019</w:t>
            </w:r>
            <w:r w:rsidR="00510BB3" w:rsidRPr="003D08EE">
              <w:rPr>
                <w:rFonts w:ascii="Trebuchet MS" w:hAnsi="Trebuchet MS"/>
              </w:rPr>
              <w:t xml:space="preserve">, la </w:t>
            </w:r>
            <w:r w:rsidR="00510BB3" w:rsidRPr="003D08EE">
              <w:rPr>
                <w:rFonts w:ascii="Trebuchet MS" w:hAnsi="Trebuchet MS"/>
                <w:b/>
              </w:rPr>
              <w:t>art. 341</w:t>
            </w:r>
            <w:r w:rsidR="00510BB3" w:rsidRPr="003D08EE">
              <w:rPr>
                <w:rFonts w:ascii="Trebuchet MS" w:hAnsi="Trebuchet MS"/>
              </w:rPr>
              <w:t xml:space="preserve"> se propune </w:t>
            </w:r>
            <w:r w:rsidR="00510BB3" w:rsidRPr="003D08EE">
              <w:rPr>
                <w:rFonts w:ascii="Trebuchet MS" w:hAnsi="Trebuchet MS"/>
                <w:b/>
              </w:rPr>
              <w:t>modificarea alin. (9)</w:t>
            </w:r>
            <w:r w:rsidR="00510BB3" w:rsidRPr="003D08EE">
              <w:rPr>
                <w:rFonts w:ascii="Trebuchet MS" w:hAnsi="Trebuchet MS"/>
              </w:rPr>
              <w:t xml:space="preserve"> </w:t>
            </w:r>
            <w:r w:rsidR="0037555D" w:rsidRPr="003D08EE">
              <w:rPr>
                <w:rFonts w:ascii="Trebuchet MS" w:hAnsi="Trebuchet MS"/>
              </w:rPr>
              <w:t>după cum urmează :</w:t>
            </w:r>
          </w:p>
          <w:p w:rsidR="009B0351" w:rsidRPr="003D08EE" w:rsidRDefault="0037555D" w:rsidP="00C36AD0">
            <w:pPr>
              <w:spacing w:after="0" w:line="276" w:lineRule="auto"/>
              <w:jc w:val="both"/>
              <w:rPr>
                <w:rFonts w:ascii="Trebuchet MS" w:hAnsi="Trebuchet MS"/>
              </w:rPr>
            </w:pPr>
            <w:r w:rsidRPr="003D08EE">
              <w:rPr>
                <w:rFonts w:ascii="Trebuchet MS" w:hAnsi="Trebuchet MS"/>
              </w:rPr>
              <w:t>A</w:t>
            </w:r>
            <w:r w:rsidR="00510BB3" w:rsidRPr="003D08EE">
              <w:rPr>
                <w:rFonts w:ascii="Trebuchet MS" w:hAnsi="Trebuchet MS"/>
              </w:rPr>
              <w:t xml:space="preserve">tunci când judecătorul de cameră preliminară admite plângerea </w:t>
            </w:r>
            <w:r w:rsidR="003147BC" w:rsidRPr="003D08EE">
              <w:rPr>
                <w:rFonts w:ascii="Trebuchet MS" w:hAnsi="Trebuchet MS"/>
              </w:rPr>
              <w:t>ș</w:t>
            </w:r>
            <w:r w:rsidR="00510BB3" w:rsidRPr="003D08EE">
              <w:rPr>
                <w:rFonts w:ascii="Trebuchet MS" w:hAnsi="Trebuchet MS"/>
              </w:rPr>
              <w:t>i dispune începerea judecă</w:t>
            </w:r>
            <w:r w:rsidR="003147BC" w:rsidRPr="003D08EE">
              <w:rPr>
                <w:rFonts w:ascii="Trebuchet MS" w:hAnsi="Trebuchet MS"/>
              </w:rPr>
              <w:t>ț</w:t>
            </w:r>
            <w:r w:rsidR="00510BB3" w:rsidRPr="003D08EE">
              <w:rPr>
                <w:rFonts w:ascii="Trebuchet MS" w:hAnsi="Trebuchet MS"/>
              </w:rPr>
              <w:t xml:space="preserve">ii caz </w:t>
            </w:r>
            <w:r w:rsidR="00C36AD0" w:rsidRPr="003D08EE">
              <w:rPr>
                <w:rFonts w:ascii="Trebuchet MS" w:hAnsi="Trebuchet MS"/>
              </w:rPr>
              <w:t>[</w:t>
            </w:r>
            <w:r w:rsidR="00510BB3" w:rsidRPr="003D08EE">
              <w:rPr>
                <w:rFonts w:ascii="Trebuchet MS" w:hAnsi="Trebuchet MS"/>
              </w:rPr>
              <w:t xml:space="preserve">prevăzut de art. 341 alin. (7) pct. 2. lit. c) </w:t>
            </w:r>
            <w:proofErr w:type="spellStart"/>
            <w:r w:rsidR="00716432">
              <w:rPr>
                <w:rFonts w:ascii="Trebuchet MS" w:hAnsi="Trebuchet MS"/>
              </w:rPr>
              <w:t>C.proc.pen</w:t>
            </w:r>
            <w:proofErr w:type="spellEnd"/>
            <w:r w:rsidR="00716432">
              <w:rPr>
                <w:rFonts w:ascii="Trebuchet MS" w:hAnsi="Trebuchet MS"/>
              </w:rPr>
              <w:t>.</w:t>
            </w:r>
            <w:r w:rsidR="00C36AD0" w:rsidRPr="003D08EE">
              <w:rPr>
                <w:rFonts w:ascii="Trebuchet MS" w:hAnsi="Trebuchet MS"/>
              </w:rPr>
              <w:t>]</w:t>
            </w:r>
            <w:r w:rsidR="00510BB3" w:rsidRPr="003D08EE">
              <w:rPr>
                <w:rFonts w:ascii="Trebuchet MS" w:hAnsi="Trebuchet MS"/>
              </w:rPr>
              <w:t xml:space="preserve">  </w:t>
            </w:r>
            <w:r w:rsidR="00C90F25" w:rsidRPr="003D08EE">
              <w:rPr>
                <w:rFonts w:ascii="Trebuchet MS" w:hAnsi="Trebuchet MS"/>
              </w:rPr>
              <w:t>încheierea pronun</w:t>
            </w:r>
            <w:r w:rsidR="003147BC" w:rsidRPr="003D08EE">
              <w:rPr>
                <w:rFonts w:ascii="Trebuchet MS" w:hAnsi="Trebuchet MS"/>
              </w:rPr>
              <w:t>ț</w:t>
            </w:r>
            <w:r w:rsidR="00C90F25" w:rsidRPr="003D08EE">
              <w:rPr>
                <w:rFonts w:ascii="Trebuchet MS" w:hAnsi="Trebuchet MS"/>
              </w:rPr>
              <w:t>ată de acesta poate fi contestată</w:t>
            </w:r>
            <w:r w:rsidR="00510BB3" w:rsidRPr="003D08EE">
              <w:rPr>
                <w:rFonts w:ascii="Trebuchet MS" w:hAnsi="Trebuchet MS"/>
              </w:rPr>
              <w:t xml:space="preserve"> nu doar cu privire la modul de solu</w:t>
            </w:r>
            <w:r w:rsidR="003147BC" w:rsidRPr="003D08EE">
              <w:rPr>
                <w:rFonts w:ascii="Trebuchet MS" w:hAnsi="Trebuchet MS"/>
              </w:rPr>
              <w:t>ț</w:t>
            </w:r>
            <w:r w:rsidR="00510BB3" w:rsidRPr="003D08EE">
              <w:rPr>
                <w:rFonts w:ascii="Trebuchet MS" w:hAnsi="Trebuchet MS"/>
              </w:rPr>
              <w:t>ionare a excep</w:t>
            </w:r>
            <w:r w:rsidR="003147BC" w:rsidRPr="003D08EE">
              <w:rPr>
                <w:rFonts w:ascii="Trebuchet MS" w:hAnsi="Trebuchet MS"/>
              </w:rPr>
              <w:t>ț</w:t>
            </w:r>
            <w:r w:rsidR="00510BB3" w:rsidRPr="003D08EE">
              <w:rPr>
                <w:rFonts w:ascii="Trebuchet MS" w:hAnsi="Trebuchet MS"/>
              </w:rPr>
              <w:t xml:space="preserve">iilor privind legalitatea administrării probelor </w:t>
            </w:r>
            <w:r w:rsidR="003147BC" w:rsidRPr="003D08EE">
              <w:rPr>
                <w:rFonts w:ascii="Trebuchet MS" w:hAnsi="Trebuchet MS"/>
              </w:rPr>
              <w:t>ș</w:t>
            </w:r>
            <w:r w:rsidR="00510BB3" w:rsidRPr="003D08EE">
              <w:rPr>
                <w:rFonts w:ascii="Trebuchet MS" w:hAnsi="Trebuchet MS"/>
              </w:rPr>
              <w:t xml:space="preserve">i a efectuării urmăririi penale, </w:t>
            </w:r>
            <w:r w:rsidR="00510BB3" w:rsidRPr="003D08EE">
              <w:rPr>
                <w:rFonts w:ascii="Trebuchet MS" w:hAnsi="Trebuchet MS"/>
                <w:i/>
              </w:rPr>
              <w:t xml:space="preserve">ci </w:t>
            </w:r>
            <w:r w:rsidR="003147BC" w:rsidRPr="003D08EE">
              <w:rPr>
                <w:rFonts w:ascii="Trebuchet MS" w:hAnsi="Trebuchet MS"/>
                <w:i/>
              </w:rPr>
              <w:t>ș</w:t>
            </w:r>
            <w:r w:rsidR="00510BB3" w:rsidRPr="003D08EE">
              <w:rPr>
                <w:rFonts w:ascii="Trebuchet MS" w:hAnsi="Trebuchet MS"/>
                <w:i/>
              </w:rPr>
              <w:t>i cu privire la dispozi</w:t>
            </w:r>
            <w:r w:rsidR="003147BC" w:rsidRPr="003D08EE">
              <w:rPr>
                <w:rFonts w:ascii="Trebuchet MS" w:hAnsi="Trebuchet MS"/>
                <w:i/>
              </w:rPr>
              <w:t>ț</w:t>
            </w:r>
            <w:r w:rsidR="00510BB3" w:rsidRPr="003D08EE">
              <w:rPr>
                <w:rFonts w:ascii="Trebuchet MS" w:hAnsi="Trebuchet MS"/>
                <w:i/>
              </w:rPr>
              <w:t>ia de începere a judecă</w:t>
            </w:r>
            <w:r w:rsidR="003147BC" w:rsidRPr="003D08EE">
              <w:rPr>
                <w:rFonts w:ascii="Trebuchet MS" w:hAnsi="Trebuchet MS"/>
                <w:i/>
              </w:rPr>
              <w:t>ț</w:t>
            </w:r>
            <w:r w:rsidR="00510BB3" w:rsidRPr="003D08EE">
              <w:rPr>
                <w:rFonts w:ascii="Trebuchet MS" w:hAnsi="Trebuchet MS"/>
                <w:i/>
              </w:rPr>
              <w:t>ii</w:t>
            </w:r>
            <w:r w:rsidR="00C90F25" w:rsidRPr="003D08EE">
              <w:rPr>
                <w:rFonts w:ascii="Trebuchet MS" w:hAnsi="Trebuchet MS"/>
              </w:rPr>
              <w:t xml:space="preserve"> (</w:t>
            </w:r>
            <w:r w:rsidR="00C90F25" w:rsidRPr="003D08EE">
              <w:rPr>
                <w:rFonts w:ascii="Trebuchet MS" w:hAnsi="Trebuchet MS"/>
                <w:b/>
              </w:rPr>
              <w:t>pct. 3</w:t>
            </w:r>
            <w:r w:rsidRPr="003D08EE">
              <w:rPr>
                <w:rFonts w:ascii="Trebuchet MS" w:hAnsi="Trebuchet MS"/>
                <w:b/>
              </w:rPr>
              <w:t>7</w:t>
            </w:r>
            <w:r w:rsidR="00C90F25" w:rsidRPr="003D08EE">
              <w:rPr>
                <w:rFonts w:ascii="Trebuchet MS" w:hAnsi="Trebuchet MS"/>
                <w:b/>
              </w:rPr>
              <w:t xml:space="preserve"> din proiect</w:t>
            </w:r>
            <w:r w:rsidR="00C90F25" w:rsidRPr="003D08EE">
              <w:rPr>
                <w:rFonts w:ascii="Trebuchet MS" w:hAnsi="Trebuchet MS"/>
              </w:rPr>
              <w:t>).</w:t>
            </w:r>
          </w:p>
          <w:p w:rsidR="00C36AD0" w:rsidRPr="003D08EE" w:rsidRDefault="00C36AD0" w:rsidP="00C36AD0">
            <w:pPr>
              <w:spacing w:after="0" w:line="276" w:lineRule="auto"/>
              <w:jc w:val="both"/>
              <w:rPr>
                <w:rFonts w:ascii="Trebuchet MS" w:hAnsi="Trebuchet MS"/>
              </w:rPr>
            </w:pPr>
          </w:p>
          <w:p w:rsidR="00C90F25" w:rsidRPr="003D08EE" w:rsidRDefault="00C90F25" w:rsidP="00C36AD0">
            <w:pPr>
              <w:spacing w:after="0" w:line="276" w:lineRule="auto"/>
              <w:jc w:val="both"/>
              <w:rPr>
                <w:rFonts w:ascii="Trebuchet MS" w:hAnsi="Trebuchet MS"/>
              </w:rPr>
            </w:pPr>
            <w:r w:rsidRPr="003D08EE">
              <w:rPr>
                <w:rFonts w:ascii="Trebuchet MS" w:hAnsi="Trebuchet MS"/>
                <w:b/>
              </w:rPr>
              <w:t>23.</w:t>
            </w:r>
            <w:r w:rsidRPr="003D08EE">
              <w:rPr>
                <w:rFonts w:ascii="Trebuchet MS" w:hAnsi="Trebuchet MS"/>
              </w:rPr>
              <w:t xml:space="preserve"> </w:t>
            </w:r>
            <w:r w:rsidR="0037555D" w:rsidRPr="003D08EE">
              <w:rPr>
                <w:rFonts w:ascii="Trebuchet MS" w:hAnsi="Trebuchet MS"/>
              </w:rPr>
              <w:t xml:space="preserve">Având în vedere </w:t>
            </w:r>
            <w:r w:rsidRPr="003D08EE">
              <w:rPr>
                <w:rFonts w:ascii="Trebuchet MS" w:hAnsi="Trebuchet MS"/>
                <w:b/>
              </w:rPr>
              <w:t>Decizia nr. 21/2018</w:t>
            </w:r>
            <w:r w:rsidRPr="003D08EE">
              <w:rPr>
                <w:rFonts w:ascii="Trebuchet MS" w:hAnsi="Trebuchet MS"/>
              </w:rPr>
              <w:t xml:space="preserve"> se propune</w:t>
            </w:r>
            <w:r w:rsidR="00B056E6" w:rsidRPr="003D08EE">
              <w:rPr>
                <w:rFonts w:ascii="Trebuchet MS" w:hAnsi="Trebuchet MS"/>
              </w:rPr>
              <w:t>:</w:t>
            </w:r>
          </w:p>
          <w:p w:rsidR="00B056E6" w:rsidRPr="003D08EE" w:rsidRDefault="00B056E6" w:rsidP="00C36AD0">
            <w:pPr>
              <w:spacing w:after="0" w:line="276" w:lineRule="auto"/>
              <w:jc w:val="both"/>
              <w:rPr>
                <w:rFonts w:ascii="Trebuchet MS" w:hAnsi="Trebuchet MS"/>
              </w:rPr>
            </w:pPr>
            <w:r w:rsidRPr="003D08EE">
              <w:rPr>
                <w:rFonts w:ascii="Trebuchet MS" w:hAnsi="Trebuchet MS"/>
                <w:b/>
              </w:rPr>
              <w:t>a) introducerea la</w:t>
            </w:r>
            <w:r w:rsidRPr="003D08EE">
              <w:rPr>
                <w:rFonts w:ascii="Trebuchet MS" w:hAnsi="Trebuchet MS"/>
              </w:rPr>
              <w:t xml:space="preserve"> </w:t>
            </w:r>
            <w:r w:rsidRPr="003D08EE">
              <w:rPr>
                <w:rFonts w:ascii="Trebuchet MS" w:hAnsi="Trebuchet MS"/>
                <w:b/>
              </w:rPr>
              <w:t>art. 345</w:t>
            </w:r>
            <w:r w:rsidRPr="003D08EE">
              <w:rPr>
                <w:rFonts w:ascii="Trebuchet MS" w:hAnsi="Trebuchet MS"/>
              </w:rPr>
              <w:t xml:space="preserve">, după alin. (1), </w:t>
            </w:r>
            <w:r w:rsidRPr="003D08EE">
              <w:rPr>
                <w:rFonts w:ascii="Trebuchet MS" w:hAnsi="Trebuchet MS"/>
                <w:b/>
              </w:rPr>
              <w:t xml:space="preserve">a două noi alineate, </w:t>
            </w:r>
            <w:r w:rsidR="00143CF9" w:rsidRPr="003D08EE">
              <w:rPr>
                <w:rFonts w:ascii="Trebuchet MS" w:hAnsi="Trebuchet MS"/>
                <w:b/>
              </w:rPr>
              <w:t xml:space="preserve">alin. </w:t>
            </w:r>
            <w:r w:rsidRPr="003D08EE">
              <w:rPr>
                <w:rFonts w:ascii="Trebuchet MS" w:hAnsi="Trebuchet MS"/>
                <w:b/>
              </w:rPr>
              <w:t>(1</w:t>
            </w:r>
            <w:r w:rsidRPr="003D08EE">
              <w:rPr>
                <w:rFonts w:ascii="Trebuchet MS" w:hAnsi="Trebuchet MS"/>
                <w:b/>
                <w:vertAlign w:val="superscript"/>
              </w:rPr>
              <w:t>1</w:t>
            </w:r>
            <w:r w:rsidRPr="003D08EE">
              <w:rPr>
                <w:rFonts w:ascii="Trebuchet MS" w:hAnsi="Trebuchet MS"/>
                <w:b/>
              </w:rPr>
              <w:t xml:space="preserve">) </w:t>
            </w:r>
            <w:r w:rsidR="003147BC" w:rsidRPr="003D08EE">
              <w:rPr>
                <w:rFonts w:ascii="Trebuchet MS" w:hAnsi="Trebuchet MS"/>
                <w:b/>
              </w:rPr>
              <w:t>ș</w:t>
            </w:r>
            <w:r w:rsidRPr="003D08EE">
              <w:rPr>
                <w:rFonts w:ascii="Trebuchet MS" w:hAnsi="Trebuchet MS"/>
                <w:b/>
              </w:rPr>
              <w:t>i (1</w:t>
            </w:r>
            <w:r w:rsidRPr="003D08EE">
              <w:rPr>
                <w:rFonts w:ascii="Trebuchet MS" w:hAnsi="Trebuchet MS"/>
                <w:b/>
                <w:vertAlign w:val="superscript"/>
              </w:rPr>
              <w:t>2</w:t>
            </w:r>
            <w:r w:rsidRPr="003D08EE">
              <w:rPr>
                <w:rFonts w:ascii="Trebuchet MS" w:hAnsi="Trebuchet MS"/>
                <w:b/>
              </w:rPr>
              <w:t>)</w:t>
            </w:r>
            <w:r w:rsidRPr="003D08EE">
              <w:rPr>
                <w:rFonts w:ascii="Trebuchet MS" w:hAnsi="Trebuchet MS"/>
              </w:rPr>
              <w:t xml:space="preserve">, pentru a reglementa modalitatea în care judecătorul de cameră preliminară trebuie să procedeze atunci când </w:t>
            </w:r>
            <w:r w:rsidRPr="003D08EE">
              <w:rPr>
                <w:rFonts w:ascii="Trebuchet MS" w:hAnsi="Trebuchet MS"/>
                <w:i/>
              </w:rPr>
              <w:t>actul de sesizare se întemeiază pe probe ce constituie informa</w:t>
            </w:r>
            <w:r w:rsidR="003147BC" w:rsidRPr="003D08EE">
              <w:rPr>
                <w:rFonts w:ascii="Trebuchet MS" w:hAnsi="Trebuchet MS"/>
                <w:i/>
              </w:rPr>
              <w:t>ț</w:t>
            </w:r>
            <w:r w:rsidRPr="003D08EE">
              <w:rPr>
                <w:rFonts w:ascii="Trebuchet MS" w:hAnsi="Trebuchet MS"/>
                <w:i/>
              </w:rPr>
              <w:t>ii clasificate</w:t>
            </w:r>
            <w:r w:rsidR="006677B3" w:rsidRPr="003D08EE">
              <w:rPr>
                <w:rFonts w:ascii="Trebuchet MS" w:hAnsi="Trebuchet MS"/>
              </w:rPr>
              <w:t xml:space="preserve"> (</w:t>
            </w:r>
            <w:r w:rsidR="006677B3" w:rsidRPr="003D08EE">
              <w:rPr>
                <w:rFonts w:ascii="Trebuchet MS" w:hAnsi="Trebuchet MS"/>
                <w:b/>
              </w:rPr>
              <w:t>pct. 4</w:t>
            </w:r>
            <w:r w:rsidR="0037555D" w:rsidRPr="003D08EE">
              <w:rPr>
                <w:rFonts w:ascii="Trebuchet MS" w:hAnsi="Trebuchet MS"/>
                <w:b/>
              </w:rPr>
              <w:t>0</w:t>
            </w:r>
            <w:r w:rsidR="006677B3" w:rsidRPr="003D08EE">
              <w:rPr>
                <w:rFonts w:ascii="Trebuchet MS" w:hAnsi="Trebuchet MS"/>
                <w:b/>
              </w:rPr>
              <w:t xml:space="preserve"> din proiect</w:t>
            </w:r>
            <w:r w:rsidR="006677B3" w:rsidRPr="003D08EE">
              <w:rPr>
                <w:rFonts w:ascii="Trebuchet MS" w:hAnsi="Trebuchet MS"/>
              </w:rPr>
              <w:t>).</w:t>
            </w:r>
          </w:p>
          <w:p w:rsidR="00B056E6" w:rsidRPr="003D08EE" w:rsidRDefault="00B056E6" w:rsidP="00C36AD0">
            <w:pPr>
              <w:spacing w:after="0" w:line="276" w:lineRule="auto"/>
              <w:jc w:val="both"/>
              <w:rPr>
                <w:rFonts w:ascii="Trebuchet MS" w:hAnsi="Trebuchet MS"/>
              </w:rPr>
            </w:pPr>
            <w:r w:rsidRPr="003D08EE">
              <w:rPr>
                <w:rFonts w:ascii="Trebuchet MS" w:hAnsi="Trebuchet MS"/>
              </w:rPr>
              <w:t>Interven</w:t>
            </w:r>
            <w:r w:rsidR="003147BC" w:rsidRPr="003D08EE">
              <w:rPr>
                <w:rFonts w:ascii="Trebuchet MS" w:hAnsi="Trebuchet MS"/>
              </w:rPr>
              <w:t>ț</w:t>
            </w:r>
            <w:r w:rsidRPr="003D08EE">
              <w:rPr>
                <w:rFonts w:ascii="Trebuchet MS" w:hAnsi="Trebuchet MS"/>
              </w:rPr>
              <w:t>ia este necesară fa</w:t>
            </w:r>
            <w:r w:rsidR="003147BC" w:rsidRPr="003D08EE">
              <w:rPr>
                <w:rFonts w:ascii="Trebuchet MS" w:hAnsi="Trebuchet MS"/>
              </w:rPr>
              <w:t>ț</w:t>
            </w:r>
            <w:r w:rsidRPr="003D08EE">
              <w:rPr>
                <w:rFonts w:ascii="Trebuchet MS" w:hAnsi="Trebuchet MS"/>
              </w:rPr>
              <w:t>ă de considerentele de la par. 32 al D</w:t>
            </w:r>
            <w:r w:rsidR="00235C31" w:rsidRPr="003D08EE">
              <w:rPr>
                <w:rFonts w:ascii="Trebuchet MS" w:hAnsi="Trebuchet MS"/>
              </w:rPr>
              <w:t xml:space="preserve">eciziei </w:t>
            </w:r>
            <w:r w:rsidRPr="003D08EE">
              <w:rPr>
                <w:rFonts w:ascii="Trebuchet MS" w:hAnsi="Trebuchet MS"/>
              </w:rPr>
              <w:t>nr. 21/2018, unde Curtea arată că „</w:t>
            </w:r>
            <w:r w:rsidRPr="003D08EE">
              <w:rPr>
                <w:rFonts w:ascii="Trebuchet MS" w:hAnsi="Trebuchet MS"/>
                <w:i/>
              </w:rPr>
              <w:t>nu instan</w:t>
            </w:r>
            <w:r w:rsidR="003147BC" w:rsidRPr="003D08EE">
              <w:rPr>
                <w:rFonts w:ascii="Trebuchet MS" w:hAnsi="Trebuchet MS"/>
                <w:i/>
              </w:rPr>
              <w:t>ț</w:t>
            </w:r>
            <w:r w:rsidRPr="003D08EE">
              <w:rPr>
                <w:rFonts w:ascii="Trebuchet MS" w:hAnsi="Trebuchet MS"/>
                <w:i/>
              </w:rPr>
              <w:t>a de fond - a</w:t>
            </w:r>
            <w:r w:rsidR="003147BC" w:rsidRPr="003D08EE">
              <w:rPr>
                <w:rFonts w:ascii="Trebuchet MS" w:hAnsi="Trebuchet MS"/>
                <w:i/>
              </w:rPr>
              <w:t>ș</w:t>
            </w:r>
            <w:r w:rsidRPr="003D08EE">
              <w:rPr>
                <w:rFonts w:ascii="Trebuchet MS" w:hAnsi="Trebuchet MS"/>
                <w:i/>
              </w:rPr>
              <w:t>a cum arată locul reglementării, (...) este aceea care trebuie să solicite, din oficiu, de urgen</w:t>
            </w:r>
            <w:r w:rsidR="003147BC" w:rsidRPr="003D08EE">
              <w:rPr>
                <w:rFonts w:ascii="Trebuchet MS" w:hAnsi="Trebuchet MS"/>
                <w:i/>
              </w:rPr>
              <w:t>ț</w:t>
            </w:r>
            <w:r w:rsidRPr="003D08EE">
              <w:rPr>
                <w:rFonts w:ascii="Trebuchet MS" w:hAnsi="Trebuchet MS"/>
                <w:i/>
              </w:rPr>
              <w:t>ă, după caz, declasificarea totală, declasificarea par</w:t>
            </w:r>
            <w:r w:rsidR="003147BC" w:rsidRPr="003D08EE">
              <w:rPr>
                <w:rFonts w:ascii="Trebuchet MS" w:hAnsi="Trebuchet MS"/>
                <w:i/>
              </w:rPr>
              <w:t>ț</w:t>
            </w:r>
            <w:r w:rsidRPr="003D08EE">
              <w:rPr>
                <w:rFonts w:ascii="Trebuchet MS" w:hAnsi="Trebuchet MS"/>
                <w:i/>
              </w:rPr>
              <w:t xml:space="preserve">ială sau trecerea într-un alt grad de clasificare </w:t>
            </w:r>
            <w:r w:rsidR="003147BC" w:rsidRPr="003D08EE">
              <w:rPr>
                <w:rFonts w:ascii="Trebuchet MS" w:hAnsi="Trebuchet MS"/>
                <w:i/>
              </w:rPr>
              <w:t>ș</w:t>
            </w:r>
            <w:r w:rsidRPr="003D08EE">
              <w:rPr>
                <w:rFonts w:ascii="Trebuchet MS" w:hAnsi="Trebuchet MS"/>
                <w:i/>
              </w:rPr>
              <w:t>i permiterea accesului la acestea de către apărătorul inculpatului</w:t>
            </w:r>
            <w:r w:rsidRPr="003D08EE">
              <w:rPr>
                <w:rFonts w:ascii="Trebuchet MS" w:hAnsi="Trebuchet MS"/>
                <w:b/>
                <w:i/>
              </w:rPr>
              <w:t>. Problema informa</w:t>
            </w:r>
            <w:r w:rsidR="003147BC" w:rsidRPr="003D08EE">
              <w:rPr>
                <w:rFonts w:ascii="Trebuchet MS" w:hAnsi="Trebuchet MS"/>
                <w:b/>
                <w:i/>
              </w:rPr>
              <w:t>ț</w:t>
            </w:r>
            <w:r w:rsidRPr="003D08EE">
              <w:rPr>
                <w:rFonts w:ascii="Trebuchet MS" w:hAnsi="Trebuchet MS"/>
                <w:b/>
                <w:i/>
              </w:rPr>
              <w:t>iilor clasificate</w:t>
            </w:r>
            <w:r w:rsidRPr="003D08EE">
              <w:rPr>
                <w:rFonts w:ascii="Trebuchet MS" w:hAnsi="Trebuchet MS"/>
                <w:i/>
              </w:rPr>
              <w:t>, esen</w:t>
            </w:r>
            <w:r w:rsidR="003147BC" w:rsidRPr="003D08EE">
              <w:rPr>
                <w:rFonts w:ascii="Trebuchet MS" w:hAnsi="Trebuchet MS"/>
                <w:i/>
              </w:rPr>
              <w:t>ț</w:t>
            </w:r>
            <w:r w:rsidRPr="003D08EE">
              <w:rPr>
                <w:rFonts w:ascii="Trebuchet MS" w:hAnsi="Trebuchet MS"/>
                <w:i/>
              </w:rPr>
              <w:t>iale pentru solu</w:t>
            </w:r>
            <w:r w:rsidR="003147BC" w:rsidRPr="003D08EE">
              <w:rPr>
                <w:rFonts w:ascii="Trebuchet MS" w:hAnsi="Trebuchet MS"/>
                <w:i/>
              </w:rPr>
              <w:t>ț</w:t>
            </w:r>
            <w:r w:rsidRPr="003D08EE">
              <w:rPr>
                <w:rFonts w:ascii="Trebuchet MS" w:hAnsi="Trebuchet MS"/>
                <w:i/>
              </w:rPr>
              <w:t>ionarea cauzei, respectiv verificarea legalită</w:t>
            </w:r>
            <w:r w:rsidR="003147BC" w:rsidRPr="003D08EE">
              <w:rPr>
                <w:rFonts w:ascii="Trebuchet MS" w:hAnsi="Trebuchet MS"/>
                <w:i/>
              </w:rPr>
              <w:t>ț</w:t>
            </w:r>
            <w:r w:rsidRPr="003D08EE">
              <w:rPr>
                <w:rFonts w:ascii="Trebuchet MS" w:hAnsi="Trebuchet MS"/>
                <w:i/>
              </w:rPr>
              <w:t xml:space="preserve">ii administrării unor astfel de probe, </w:t>
            </w:r>
            <w:r w:rsidRPr="003D08EE">
              <w:rPr>
                <w:rFonts w:ascii="Trebuchet MS" w:hAnsi="Trebuchet MS"/>
                <w:b/>
                <w:i/>
              </w:rPr>
              <w:t>trebuie să fi fost deja solu</w:t>
            </w:r>
            <w:r w:rsidR="003147BC" w:rsidRPr="003D08EE">
              <w:rPr>
                <w:rFonts w:ascii="Trebuchet MS" w:hAnsi="Trebuchet MS"/>
                <w:b/>
                <w:i/>
              </w:rPr>
              <w:t>ț</w:t>
            </w:r>
            <w:r w:rsidRPr="003D08EE">
              <w:rPr>
                <w:rFonts w:ascii="Trebuchet MS" w:hAnsi="Trebuchet MS"/>
                <w:b/>
                <w:i/>
              </w:rPr>
              <w:t>ionată în camera preliminară, deci înainte de a se trece la faza procesuală a judecă</w:t>
            </w:r>
            <w:r w:rsidR="003147BC" w:rsidRPr="003D08EE">
              <w:rPr>
                <w:rFonts w:ascii="Trebuchet MS" w:hAnsi="Trebuchet MS"/>
                <w:b/>
                <w:i/>
              </w:rPr>
              <w:t>ț</w:t>
            </w:r>
            <w:r w:rsidRPr="003D08EE">
              <w:rPr>
                <w:rFonts w:ascii="Trebuchet MS" w:hAnsi="Trebuchet MS"/>
                <w:b/>
                <w:i/>
              </w:rPr>
              <w:t>ii în fond</w:t>
            </w:r>
            <w:r w:rsidRPr="003D08EE">
              <w:rPr>
                <w:rFonts w:ascii="Trebuchet MS" w:hAnsi="Trebuchet MS"/>
                <w:i/>
              </w:rPr>
              <w:t>, întrucât, în această din urmă fază a procesului penal, nu au cum să mai existe probe constând în informa</w:t>
            </w:r>
            <w:r w:rsidR="003147BC" w:rsidRPr="003D08EE">
              <w:rPr>
                <w:rFonts w:ascii="Trebuchet MS" w:hAnsi="Trebuchet MS"/>
                <w:i/>
              </w:rPr>
              <w:t>ț</w:t>
            </w:r>
            <w:r w:rsidRPr="003D08EE">
              <w:rPr>
                <w:rFonts w:ascii="Trebuchet MS" w:hAnsi="Trebuchet MS"/>
                <w:i/>
              </w:rPr>
              <w:t>ii clasificate inaccesibile păr</w:t>
            </w:r>
            <w:r w:rsidR="003147BC" w:rsidRPr="003D08EE">
              <w:rPr>
                <w:rFonts w:ascii="Trebuchet MS" w:hAnsi="Trebuchet MS"/>
                <w:i/>
              </w:rPr>
              <w:t>ț</w:t>
            </w:r>
            <w:r w:rsidRPr="003D08EE">
              <w:rPr>
                <w:rFonts w:ascii="Trebuchet MS" w:hAnsi="Trebuchet MS"/>
                <w:i/>
              </w:rPr>
              <w:t>ilor, fără a se încălca dispozi</w:t>
            </w:r>
            <w:r w:rsidR="003147BC" w:rsidRPr="003D08EE">
              <w:rPr>
                <w:rFonts w:ascii="Trebuchet MS" w:hAnsi="Trebuchet MS"/>
                <w:i/>
              </w:rPr>
              <w:t>ț</w:t>
            </w:r>
            <w:r w:rsidRPr="003D08EE">
              <w:rPr>
                <w:rFonts w:ascii="Trebuchet MS" w:hAnsi="Trebuchet MS"/>
                <w:i/>
              </w:rPr>
              <w:t xml:space="preserve">iile art. 324-347 din Codul de procedură penală </w:t>
            </w:r>
            <w:r w:rsidR="003147BC" w:rsidRPr="003D08EE">
              <w:rPr>
                <w:rFonts w:ascii="Trebuchet MS" w:hAnsi="Trebuchet MS"/>
                <w:i/>
              </w:rPr>
              <w:t>ș</w:t>
            </w:r>
            <w:r w:rsidRPr="003D08EE">
              <w:rPr>
                <w:rFonts w:ascii="Trebuchet MS" w:hAnsi="Trebuchet MS"/>
                <w:i/>
              </w:rPr>
              <w:t>i jurispruden</w:t>
            </w:r>
            <w:r w:rsidR="003147BC" w:rsidRPr="003D08EE">
              <w:rPr>
                <w:rFonts w:ascii="Trebuchet MS" w:hAnsi="Trebuchet MS"/>
                <w:i/>
              </w:rPr>
              <w:t>ț</w:t>
            </w:r>
            <w:r w:rsidRPr="003D08EE">
              <w:rPr>
                <w:rFonts w:ascii="Trebuchet MS" w:hAnsi="Trebuchet MS"/>
                <w:i/>
              </w:rPr>
              <w:t>a Cur</w:t>
            </w:r>
            <w:r w:rsidR="003147BC" w:rsidRPr="003D08EE">
              <w:rPr>
                <w:rFonts w:ascii="Trebuchet MS" w:hAnsi="Trebuchet MS"/>
                <w:i/>
              </w:rPr>
              <w:t>ț</w:t>
            </w:r>
            <w:r w:rsidRPr="003D08EE">
              <w:rPr>
                <w:rFonts w:ascii="Trebuchet MS" w:hAnsi="Trebuchet MS"/>
                <w:i/>
              </w:rPr>
              <w:t>ii Constitu</w:t>
            </w:r>
            <w:r w:rsidR="003147BC" w:rsidRPr="003D08EE">
              <w:rPr>
                <w:rFonts w:ascii="Trebuchet MS" w:hAnsi="Trebuchet MS"/>
                <w:i/>
              </w:rPr>
              <w:t>ț</w:t>
            </w:r>
            <w:r w:rsidRPr="003D08EE">
              <w:rPr>
                <w:rFonts w:ascii="Trebuchet MS" w:hAnsi="Trebuchet MS"/>
                <w:i/>
              </w:rPr>
              <w:t>ionale în materia procedurii camerei preliminare.”</w:t>
            </w:r>
          </w:p>
          <w:p w:rsidR="0037555D" w:rsidRPr="003D08EE" w:rsidRDefault="003147BC" w:rsidP="00C36AD0">
            <w:pPr>
              <w:spacing w:after="0" w:line="276" w:lineRule="auto"/>
              <w:jc w:val="both"/>
              <w:rPr>
                <w:rFonts w:ascii="Trebuchet MS" w:hAnsi="Trebuchet MS"/>
              </w:rPr>
            </w:pPr>
            <w:r w:rsidRPr="003D08EE">
              <w:rPr>
                <w:rFonts w:ascii="Trebuchet MS" w:hAnsi="Trebuchet MS"/>
              </w:rPr>
              <w:t>Ț</w:t>
            </w:r>
            <w:r w:rsidR="00B056E6" w:rsidRPr="003D08EE">
              <w:rPr>
                <w:rFonts w:ascii="Trebuchet MS" w:hAnsi="Trebuchet MS"/>
              </w:rPr>
              <w:t xml:space="preserve">inând deci seama de aceste considerente, la </w:t>
            </w:r>
            <w:r w:rsidR="00B056E6" w:rsidRPr="003D08EE">
              <w:rPr>
                <w:rFonts w:ascii="Trebuchet MS" w:hAnsi="Trebuchet MS"/>
                <w:b/>
              </w:rPr>
              <w:t>alin. (1</w:t>
            </w:r>
            <w:r w:rsidR="00B056E6" w:rsidRPr="003D08EE">
              <w:rPr>
                <w:rFonts w:ascii="Trebuchet MS" w:hAnsi="Trebuchet MS"/>
                <w:b/>
                <w:vertAlign w:val="superscript"/>
              </w:rPr>
              <w:t>1</w:t>
            </w:r>
            <w:r w:rsidR="00B056E6" w:rsidRPr="003D08EE">
              <w:rPr>
                <w:rFonts w:ascii="Trebuchet MS" w:hAnsi="Trebuchet MS"/>
                <w:b/>
              </w:rPr>
              <w:t>)</w:t>
            </w:r>
            <w:r w:rsidR="00B056E6" w:rsidRPr="003D08EE">
              <w:rPr>
                <w:rFonts w:ascii="Trebuchet MS" w:hAnsi="Trebuchet MS"/>
              </w:rPr>
              <w:t xml:space="preserve"> se reglementează faptul că judecătorul de cameră preliminară, după caz</w:t>
            </w:r>
            <w:r w:rsidR="0037555D" w:rsidRPr="003D08EE">
              <w:rPr>
                <w:rFonts w:ascii="Trebuchet MS" w:hAnsi="Trebuchet MS"/>
              </w:rPr>
              <w:t>:</w:t>
            </w:r>
          </w:p>
          <w:p w:rsidR="0037555D" w:rsidRPr="003D08EE" w:rsidRDefault="00B056E6" w:rsidP="00C36AD0">
            <w:pPr>
              <w:spacing w:after="0" w:line="276" w:lineRule="auto"/>
              <w:jc w:val="both"/>
              <w:rPr>
                <w:rFonts w:ascii="Trebuchet MS" w:hAnsi="Trebuchet MS"/>
              </w:rPr>
            </w:pPr>
            <w:r w:rsidRPr="003D08EE">
              <w:rPr>
                <w:rFonts w:ascii="Trebuchet MS" w:hAnsi="Trebuchet MS"/>
              </w:rPr>
              <w:t>(i) solicită autorită</w:t>
            </w:r>
            <w:r w:rsidR="003147BC" w:rsidRPr="003D08EE">
              <w:rPr>
                <w:rFonts w:ascii="Trebuchet MS" w:hAnsi="Trebuchet MS"/>
              </w:rPr>
              <w:t>ț</w:t>
            </w:r>
            <w:r w:rsidRPr="003D08EE">
              <w:rPr>
                <w:rFonts w:ascii="Trebuchet MS" w:hAnsi="Trebuchet MS"/>
              </w:rPr>
              <w:t>ii competente, de urgen</w:t>
            </w:r>
            <w:r w:rsidR="003147BC" w:rsidRPr="003D08EE">
              <w:rPr>
                <w:rFonts w:ascii="Trebuchet MS" w:hAnsi="Trebuchet MS"/>
              </w:rPr>
              <w:t>ț</w:t>
            </w:r>
            <w:r w:rsidRPr="003D08EE">
              <w:rPr>
                <w:rFonts w:ascii="Trebuchet MS" w:hAnsi="Trebuchet MS"/>
              </w:rPr>
              <w:t>ă, declasificarea sau trecerea acestora la un nivel inferior de clasificare,</w:t>
            </w:r>
          </w:p>
          <w:p w:rsidR="00143CF9" w:rsidRPr="003D08EE" w:rsidRDefault="00B056E6" w:rsidP="00C36AD0">
            <w:pPr>
              <w:spacing w:after="0" w:line="276" w:lineRule="auto"/>
              <w:jc w:val="both"/>
              <w:rPr>
                <w:rFonts w:ascii="Trebuchet MS" w:hAnsi="Trebuchet MS"/>
              </w:rPr>
            </w:pPr>
            <w:r w:rsidRPr="003D08EE">
              <w:rPr>
                <w:rFonts w:ascii="Trebuchet MS" w:hAnsi="Trebuchet MS"/>
              </w:rPr>
              <w:lastRenderedPageBreak/>
              <w:t>(ii) acordă apărătorilor păr</w:t>
            </w:r>
            <w:r w:rsidR="003147BC" w:rsidRPr="003D08EE">
              <w:rPr>
                <w:rFonts w:ascii="Trebuchet MS" w:hAnsi="Trebuchet MS"/>
              </w:rPr>
              <w:t>ț</w:t>
            </w:r>
            <w:r w:rsidRPr="003D08EE">
              <w:rPr>
                <w:rFonts w:ascii="Trebuchet MS" w:hAnsi="Trebuchet MS"/>
              </w:rPr>
              <w:t xml:space="preserve">ilor </w:t>
            </w:r>
            <w:r w:rsidR="003147BC" w:rsidRPr="003D08EE">
              <w:rPr>
                <w:rFonts w:ascii="Trebuchet MS" w:hAnsi="Trebuchet MS"/>
              </w:rPr>
              <w:t>ș</w:t>
            </w:r>
            <w:r w:rsidRPr="003D08EE">
              <w:rPr>
                <w:rFonts w:ascii="Trebuchet MS" w:hAnsi="Trebuchet MS"/>
              </w:rPr>
              <w:t>i ai persoanei vătămate accesul la informa</w:t>
            </w:r>
            <w:r w:rsidR="003147BC" w:rsidRPr="003D08EE">
              <w:rPr>
                <w:rFonts w:ascii="Trebuchet MS" w:hAnsi="Trebuchet MS"/>
              </w:rPr>
              <w:t>ț</w:t>
            </w:r>
            <w:r w:rsidRPr="003D08EE">
              <w:rPr>
                <w:rFonts w:ascii="Trebuchet MS" w:hAnsi="Trebuchet MS"/>
              </w:rPr>
              <w:t>iile clasificate, condi</w:t>
            </w:r>
            <w:r w:rsidR="003147BC" w:rsidRPr="003D08EE">
              <w:rPr>
                <w:rFonts w:ascii="Trebuchet MS" w:hAnsi="Trebuchet MS"/>
              </w:rPr>
              <w:t>ț</w:t>
            </w:r>
            <w:r w:rsidRPr="003D08EE">
              <w:rPr>
                <w:rFonts w:ascii="Trebuchet MS" w:hAnsi="Trebuchet MS"/>
              </w:rPr>
              <w:t>ionat de de</w:t>
            </w:r>
            <w:r w:rsidR="003147BC" w:rsidRPr="003D08EE">
              <w:rPr>
                <w:rFonts w:ascii="Trebuchet MS" w:hAnsi="Trebuchet MS"/>
              </w:rPr>
              <w:t>ț</w:t>
            </w:r>
            <w:r w:rsidRPr="003D08EE">
              <w:rPr>
                <w:rFonts w:ascii="Trebuchet MS" w:hAnsi="Trebuchet MS"/>
              </w:rPr>
              <w:t>inerea autoriza</w:t>
            </w:r>
            <w:r w:rsidR="003147BC" w:rsidRPr="003D08EE">
              <w:rPr>
                <w:rFonts w:ascii="Trebuchet MS" w:hAnsi="Trebuchet MS"/>
              </w:rPr>
              <w:t>ț</w:t>
            </w:r>
            <w:r w:rsidRPr="003D08EE">
              <w:rPr>
                <w:rFonts w:ascii="Trebuchet MS" w:hAnsi="Trebuchet MS"/>
              </w:rPr>
              <w:t xml:space="preserve">iei de acces prevăzute de lege, </w:t>
            </w:r>
            <w:r w:rsidR="003147BC" w:rsidRPr="003D08EE">
              <w:rPr>
                <w:rFonts w:ascii="Trebuchet MS" w:hAnsi="Trebuchet MS"/>
              </w:rPr>
              <w:t>ș</w:t>
            </w:r>
            <w:r w:rsidRPr="003D08EE">
              <w:rPr>
                <w:rFonts w:ascii="Trebuchet MS" w:hAnsi="Trebuchet MS"/>
              </w:rPr>
              <w:t>i</w:t>
            </w:r>
            <w:r w:rsidR="00143CF9" w:rsidRPr="003D08EE">
              <w:rPr>
                <w:rFonts w:ascii="Trebuchet MS" w:hAnsi="Trebuchet MS"/>
              </w:rPr>
              <w:t xml:space="preserve"> (iii)</w:t>
            </w:r>
            <w:r w:rsidRPr="003D08EE">
              <w:rPr>
                <w:rFonts w:ascii="Trebuchet MS" w:hAnsi="Trebuchet MS"/>
              </w:rPr>
              <w:t xml:space="preserve"> ia, dacă este cazul, măsuri pentru desemnarea unor avoca</w:t>
            </w:r>
            <w:r w:rsidR="003147BC" w:rsidRPr="003D08EE">
              <w:rPr>
                <w:rFonts w:ascii="Trebuchet MS" w:hAnsi="Trebuchet MS"/>
              </w:rPr>
              <w:t>ț</w:t>
            </w:r>
            <w:r w:rsidRPr="003D08EE">
              <w:rPr>
                <w:rFonts w:ascii="Trebuchet MS" w:hAnsi="Trebuchet MS"/>
              </w:rPr>
              <w:t>i din oficiu care de</w:t>
            </w:r>
            <w:r w:rsidR="003147BC" w:rsidRPr="003D08EE">
              <w:rPr>
                <w:rFonts w:ascii="Trebuchet MS" w:hAnsi="Trebuchet MS"/>
              </w:rPr>
              <w:t>ț</w:t>
            </w:r>
            <w:r w:rsidRPr="003D08EE">
              <w:rPr>
                <w:rFonts w:ascii="Trebuchet MS" w:hAnsi="Trebuchet MS"/>
              </w:rPr>
              <w:t>in această autoriza</w:t>
            </w:r>
            <w:r w:rsidR="003147BC" w:rsidRPr="003D08EE">
              <w:rPr>
                <w:rFonts w:ascii="Trebuchet MS" w:hAnsi="Trebuchet MS"/>
              </w:rPr>
              <w:t>ț</w:t>
            </w:r>
            <w:r w:rsidRPr="003D08EE">
              <w:rPr>
                <w:rFonts w:ascii="Trebuchet MS" w:hAnsi="Trebuchet MS"/>
              </w:rPr>
              <w:t>ie</w:t>
            </w:r>
            <w:r w:rsidR="00143CF9" w:rsidRPr="003D08EE">
              <w:rPr>
                <w:rFonts w:ascii="Trebuchet MS" w:hAnsi="Trebuchet MS"/>
              </w:rPr>
              <w:t>.</w:t>
            </w:r>
          </w:p>
          <w:p w:rsidR="00143CF9" w:rsidRPr="003D08EE" w:rsidRDefault="00143CF9" w:rsidP="00C36AD0">
            <w:pPr>
              <w:spacing w:after="0" w:line="276" w:lineRule="auto"/>
              <w:jc w:val="both"/>
              <w:rPr>
                <w:rFonts w:ascii="Trebuchet MS" w:hAnsi="Trebuchet MS"/>
              </w:rPr>
            </w:pPr>
            <w:r w:rsidRPr="003D08EE">
              <w:rPr>
                <w:rFonts w:ascii="Trebuchet MS" w:hAnsi="Trebuchet MS"/>
              </w:rPr>
              <w:t xml:space="preserve">De asemenea, conform </w:t>
            </w:r>
            <w:r w:rsidRPr="003D08EE">
              <w:rPr>
                <w:rFonts w:ascii="Trebuchet MS" w:hAnsi="Trebuchet MS"/>
                <w:b/>
              </w:rPr>
              <w:t>alin. (1</w:t>
            </w:r>
            <w:r w:rsidRPr="003D08EE">
              <w:rPr>
                <w:rFonts w:ascii="Trebuchet MS" w:hAnsi="Trebuchet MS"/>
                <w:b/>
                <w:vertAlign w:val="superscript"/>
              </w:rPr>
              <w:t>2</w:t>
            </w:r>
            <w:r w:rsidRPr="003D08EE">
              <w:rPr>
                <w:rFonts w:ascii="Trebuchet MS" w:hAnsi="Trebuchet MS"/>
                <w:b/>
              </w:rPr>
              <w:t>)</w:t>
            </w:r>
            <w:r w:rsidRPr="003D08EE">
              <w:rPr>
                <w:rFonts w:ascii="Trebuchet MS" w:hAnsi="Trebuchet MS"/>
              </w:rPr>
              <w:t>, după consultarea autorită</w:t>
            </w:r>
            <w:r w:rsidR="003147BC" w:rsidRPr="003D08EE">
              <w:rPr>
                <w:rFonts w:ascii="Trebuchet MS" w:hAnsi="Trebuchet MS"/>
              </w:rPr>
              <w:t>ț</w:t>
            </w:r>
            <w:r w:rsidRPr="003D08EE">
              <w:rPr>
                <w:rFonts w:ascii="Trebuchet MS" w:hAnsi="Trebuchet MS"/>
              </w:rPr>
              <w:t>ii competente judecătorul de cameră preliminară poate refuza motivat</w:t>
            </w:r>
            <w:r w:rsidR="0037555D" w:rsidRPr="003D08EE">
              <w:rPr>
                <w:rFonts w:ascii="Trebuchet MS" w:hAnsi="Trebuchet MS"/>
              </w:rPr>
              <w:t xml:space="preserve"> </w:t>
            </w:r>
            <w:r w:rsidRPr="003D08EE">
              <w:rPr>
                <w:rFonts w:ascii="Trebuchet MS" w:hAnsi="Trebuchet MS"/>
              </w:rPr>
              <w:t>accesul la informa</w:t>
            </w:r>
            <w:r w:rsidR="003147BC" w:rsidRPr="003D08EE">
              <w:rPr>
                <w:rFonts w:ascii="Trebuchet MS" w:hAnsi="Trebuchet MS"/>
              </w:rPr>
              <w:t>ț</w:t>
            </w:r>
            <w:r w:rsidRPr="003D08EE">
              <w:rPr>
                <w:rFonts w:ascii="Trebuchet MS" w:hAnsi="Trebuchet MS"/>
              </w:rPr>
              <w:t>iile clasificate</w:t>
            </w:r>
            <w:r w:rsidR="0037555D" w:rsidRPr="003D08EE">
              <w:rPr>
                <w:rFonts w:ascii="Trebuchet MS" w:hAnsi="Trebuchet MS"/>
              </w:rPr>
              <w:t xml:space="preserve"> - </w:t>
            </w:r>
            <w:r w:rsidRPr="003D08EE">
              <w:rPr>
                <w:rFonts w:ascii="Trebuchet MS" w:hAnsi="Trebuchet MS"/>
              </w:rPr>
              <w:t>dacă acesta ar putea conduce la periclitarea gravă a vie</w:t>
            </w:r>
            <w:r w:rsidR="003147BC" w:rsidRPr="003D08EE">
              <w:rPr>
                <w:rFonts w:ascii="Trebuchet MS" w:hAnsi="Trebuchet MS"/>
              </w:rPr>
              <w:t>ț</w:t>
            </w:r>
            <w:r w:rsidRPr="003D08EE">
              <w:rPr>
                <w:rFonts w:ascii="Trebuchet MS" w:hAnsi="Trebuchet MS"/>
              </w:rPr>
              <w:t>ii sau a drepturilor fundamentale ale unei persoane sau dacă refuzul este strict necesar pentru apărarea securită</w:t>
            </w:r>
            <w:r w:rsidR="003147BC" w:rsidRPr="003D08EE">
              <w:rPr>
                <w:rFonts w:ascii="Trebuchet MS" w:hAnsi="Trebuchet MS"/>
              </w:rPr>
              <w:t>ț</w:t>
            </w:r>
            <w:r w:rsidRPr="003D08EE">
              <w:rPr>
                <w:rFonts w:ascii="Trebuchet MS" w:hAnsi="Trebuchet MS"/>
              </w:rPr>
              <w:t>ii na</w:t>
            </w:r>
            <w:r w:rsidR="003147BC" w:rsidRPr="003D08EE">
              <w:rPr>
                <w:rFonts w:ascii="Trebuchet MS" w:hAnsi="Trebuchet MS"/>
              </w:rPr>
              <w:t>ț</w:t>
            </w:r>
            <w:r w:rsidRPr="003D08EE">
              <w:rPr>
                <w:rFonts w:ascii="Trebuchet MS" w:hAnsi="Trebuchet MS"/>
              </w:rPr>
              <w:t>ionale ori a unui alt interes public important, iar în acest caz informa</w:t>
            </w:r>
            <w:r w:rsidR="003147BC" w:rsidRPr="003D08EE">
              <w:rPr>
                <w:rFonts w:ascii="Trebuchet MS" w:hAnsi="Trebuchet MS"/>
              </w:rPr>
              <w:t>ț</w:t>
            </w:r>
            <w:r w:rsidRPr="003D08EE">
              <w:rPr>
                <w:rFonts w:ascii="Trebuchet MS" w:hAnsi="Trebuchet MS"/>
              </w:rPr>
              <w:t>iile clasificate nu vor putea fi folosite ca probe în procesul penal.</w:t>
            </w:r>
          </w:p>
          <w:p w:rsidR="00143CF9" w:rsidRPr="003D08EE" w:rsidRDefault="00143CF9" w:rsidP="00C36AD0">
            <w:pPr>
              <w:spacing w:after="0" w:line="276" w:lineRule="auto"/>
              <w:jc w:val="both"/>
              <w:rPr>
                <w:rFonts w:ascii="Trebuchet MS" w:hAnsi="Trebuchet MS"/>
              </w:rPr>
            </w:pPr>
            <w:r w:rsidRPr="003D08EE">
              <w:rPr>
                <w:rFonts w:ascii="Trebuchet MS" w:hAnsi="Trebuchet MS"/>
                <w:b/>
              </w:rPr>
              <w:t>b)</w:t>
            </w:r>
            <w:r w:rsidRPr="003D08EE">
              <w:rPr>
                <w:rFonts w:ascii="Trebuchet MS" w:hAnsi="Trebuchet MS"/>
              </w:rPr>
              <w:t xml:space="preserve"> </w:t>
            </w:r>
            <w:r w:rsidRPr="003D08EE">
              <w:rPr>
                <w:rFonts w:ascii="Trebuchet MS" w:hAnsi="Trebuchet MS"/>
                <w:b/>
              </w:rPr>
              <w:t>introducerea la art. 374</w:t>
            </w:r>
            <w:r w:rsidRPr="003D08EE">
              <w:rPr>
                <w:rFonts w:ascii="Trebuchet MS" w:hAnsi="Trebuchet MS"/>
              </w:rPr>
              <w:t xml:space="preserve">, după alin. (10), </w:t>
            </w:r>
            <w:r w:rsidRPr="003D08EE">
              <w:rPr>
                <w:rFonts w:ascii="Trebuchet MS" w:hAnsi="Trebuchet MS"/>
                <w:b/>
              </w:rPr>
              <w:t xml:space="preserve">a două noi alineate, alin. (11) </w:t>
            </w:r>
            <w:r w:rsidR="003147BC" w:rsidRPr="003D08EE">
              <w:rPr>
                <w:rFonts w:ascii="Trebuchet MS" w:hAnsi="Trebuchet MS"/>
                <w:b/>
              </w:rPr>
              <w:t>ș</w:t>
            </w:r>
            <w:r w:rsidRPr="003D08EE">
              <w:rPr>
                <w:rFonts w:ascii="Trebuchet MS" w:hAnsi="Trebuchet MS"/>
                <w:b/>
              </w:rPr>
              <w:t>i (12)</w:t>
            </w:r>
            <w:r w:rsidRPr="003D08EE">
              <w:rPr>
                <w:rFonts w:ascii="Trebuchet MS" w:hAnsi="Trebuchet MS"/>
              </w:rPr>
              <w:t>, con</w:t>
            </w:r>
            <w:r w:rsidR="003147BC" w:rsidRPr="003D08EE">
              <w:rPr>
                <w:rFonts w:ascii="Trebuchet MS" w:hAnsi="Trebuchet MS"/>
              </w:rPr>
              <w:t>ț</w:t>
            </w:r>
            <w:r w:rsidRPr="003D08EE">
              <w:rPr>
                <w:rFonts w:ascii="Trebuchet MS" w:hAnsi="Trebuchet MS"/>
              </w:rPr>
              <w:t>inând o reglementare identică celei propuse pentru art. 345 alin. (1</w:t>
            </w:r>
            <w:r w:rsidRPr="003D08EE">
              <w:rPr>
                <w:rFonts w:ascii="Trebuchet MS" w:hAnsi="Trebuchet MS"/>
                <w:vertAlign w:val="superscript"/>
              </w:rPr>
              <w:t>1</w:t>
            </w:r>
            <w:r w:rsidRPr="003D08EE">
              <w:rPr>
                <w:rFonts w:ascii="Trebuchet MS" w:hAnsi="Trebuchet MS"/>
              </w:rPr>
              <w:t xml:space="preserve">) </w:t>
            </w:r>
            <w:r w:rsidR="003147BC" w:rsidRPr="003D08EE">
              <w:rPr>
                <w:rFonts w:ascii="Trebuchet MS" w:hAnsi="Trebuchet MS"/>
              </w:rPr>
              <w:t>ș</w:t>
            </w:r>
            <w:r w:rsidRPr="003D08EE">
              <w:rPr>
                <w:rFonts w:ascii="Trebuchet MS" w:hAnsi="Trebuchet MS"/>
              </w:rPr>
              <w:t>i (1</w:t>
            </w:r>
            <w:r w:rsidRPr="003D08EE">
              <w:rPr>
                <w:rFonts w:ascii="Trebuchet MS" w:hAnsi="Trebuchet MS"/>
                <w:vertAlign w:val="superscript"/>
              </w:rPr>
              <w:t>2</w:t>
            </w:r>
            <w:r w:rsidRPr="003D08EE">
              <w:rPr>
                <w:rFonts w:ascii="Trebuchet MS" w:hAnsi="Trebuchet MS"/>
              </w:rPr>
              <w:t>), ce va deveni incidentă atunci când în cursul cercetării judecătore</w:t>
            </w:r>
            <w:r w:rsidR="003147BC" w:rsidRPr="003D08EE">
              <w:rPr>
                <w:rFonts w:ascii="Trebuchet MS" w:hAnsi="Trebuchet MS"/>
              </w:rPr>
              <w:t>ș</w:t>
            </w:r>
            <w:r w:rsidRPr="003D08EE">
              <w:rPr>
                <w:rFonts w:ascii="Trebuchet MS" w:hAnsi="Trebuchet MS"/>
              </w:rPr>
              <w:t>ti urmează a fi administrate  probe ce constituie informa</w:t>
            </w:r>
            <w:r w:rsidR="003147BC" w:rsidRPr="003D08EE">
              <w:rPr>
                <w:rFonts w:ascii="Trebuchet MS" w:hAnsi="Trebuchet MS"/>
              </w:rPr>
              <w:t>ț</w:t>
            </w:r>
            <w:r w:rsidRPr="003D08EE">
              <w:rPr>
                <w:rFonts w:ascii="Trebuchet MS" w:hAnsi="Trebuchet MS"/>
              </w:rPr>
              <w:t>ii clasificate</w:t>
            </w:r>
            <w:r w:rsidR="006677B3" w:rsidRPr="003D08EE">
              <w:rPr>
                <w:rFonts w:ascii="Trebuchet MS" w:hAnsi="Trebuchet MS"/>
              </w:rPr>
              <w:t xml:space="preserve"> (</w:t>
            </w:r>
            <w:r w:rsidR="006677B3" w:rsidRPr="003D08EE">
              <w:rPr>
                <w:rFonts w:ascii="Trebuchet MS" w:hAnsi="Trebuchet MS"/>
                <w:b/>
              </w:rPr>
              <w:t>pct. 4</w:t>
            </w:r>
            <w:r w:rsidR="0037555D" w:rsidRPr="003D08EE">
              <w:rPr>
                <w:rFonts w:ascii="Trebuchet MS" w:hAnsi="Trebuchet MS"/>
                <w:b/>
              </w:rPr>
              <w:t>6</w:t>
            </w:r>
            <w:r w:rsidR="006677B3" w:rsidRPr="003D08EE">
              <w:rPr>
                <w:rFonts w:ascii="Trebuchet MS" w:hAnsi="Trebuchet MS"/>
                <w:b/>
              </w:rPr>
              <w:t xml:space="preserve"> din proiect</w:t>
            </w:r>
            <w:r w:rsidR="006677B3" w:rsidRPr="003D08EE">
              <w:rPr>
                <w:rFonts w:ascii="Trebuchet MS" w:hAnsi="Trebuchet MS"/>
              </w:rPr>
              <w:t>);</w:t>
            </w:r>
          </w:p>
          <w:p w:rsidR="00143CF9" w:rsidRPr="003D08EE" w:rsidRDefault="00143CF9" w:rsidP="00C36AD0">
            <w:pPr>
              <w:spacing w:after="0" w:line="276" w:lineRule="auto"/>
              <w:jc w:val="both"/>
              <w:rPr>
                <w:rFonts w:ascii="Trebuchet MS" w:hAnsi="Trebuchet MS"/>
              </w:rPr>
            </w:pPr>
            <w:r w:rsidRPr="003D08EE">
              <w:rPr>
                <w:rFonts w:ascii="Trebuchet MS" w:hAnsi="Trebuchet MS"/>
                <w:b/>
              </w:rPr>
              <w:t xml:space="preserve">c) abrogarea alin. (11) </w:t>
            </w:r>
            <w:r w:rsidR="003147BC" w:rsidRPr="003D08EE">
              <w:rPr>
                <w:rFonts w:ascii="Trebuchet MS" w:hAnsi="Trebuchet MS"/>
                <w:b/>
              </w:rPr>
              <w:t>ș</w:t>
            </w:r>
            <w:r w:rsidRPr="003D08EE">
              <w:rPr>
                <w:rFonts w:ascii="Trebuchet MS" w:hAnsi="Trebuchet MS"/>
                <w:b/>
              </w:rPr>
              <w:t>i (12) ale art. 352</w:t>
            </w:r>
            <w:r w:rsidRPr="003D08EE">
              <w:rPr>
                <w:rFonts w:ascii="Trebuchet MS" w:hAnsi="Trebuchet MS"/>
              </w:rPr>
              <w:t>, reglementarea urmând să fie preluată de dispozi</w:t>
            </w:r>
            <w:r w:rsidR="003147BC" w:rsidRPr="003D08EE">
              <w:rPr>
                <w:rFonts w:ascii="Trebuchet MS" w:hAnsi="Trebuchet MS"/>
              </w:rPr>
              <w:t>ț</w:t>
            </w:r>
            <w:r w:rsidRPr="003D08EE">
              <w:rPr>
                <w:rFonts w:ascii="Trebuchet MS" w:hAnsi="Trebuchet MS"/>
              </w:rPr>
              <w:t>iile      nou-introduse la art. 345 alin. (1</w:t>
            </w:r>
            <w:r w:rsidRPr="003D08EE">
              <w:rPr>
                <w:rFonts w:ascii="Trebuchet MS" w:hAnsi="Trebuchet MS"/>
                <w:vertAlign w:val="superscript"/>
              </w:rPr>
              <w:t>1</w:t>
            </w:r>
            <w:r w:rsidRPr="003D08EE">
              <w:rPr>
                <w:rFonts w:ascii="Trebuchet MS" w:hAnsi="Trebuchet MS"/>
              </w:rPr>
              <w:t xml:space="preserve">) </w:t>
            </w:r>
            <w:r w:rsidR="003147BC" w:rsidRPr="003D08EE">
              <w:rPr>
                <w:rFonts w:ascii="Trebuchet MS" w:hAnsi="Trebuchet MS"/>
              </w:rPr>
              <w:t>ș</w:t>
            </w:r>
            <w:r w:rsidRPr="003D08EE">
              <w:rPr>
                <w:rFonts w:ascii="Trebuchet MS" w:hAnsi="Trebuchet MS"/>
              </w:rPr>
              <w:t>i (1</w:t>
            </w:r>
            <w:r w:rsidRPr="003D08EE">
              <w:rPr>
                <w:rFonts w:ascii="Trebuchet MS" w:hAnsi="Trebuchet MS"/>
                <w:vertAlign w:val="superscript"/>
              </w:rPr>
              <w:t>2</w:t>
            </w:r>
            <w:r w:rsidRPr="003D08EE">
              <w:rPr>
                <w:rFonts w:ascii="Trebuchet MS" w:hAnsi="Trebuchet MS"/>
              </w:rPr>
              <w:t xml:space="preserve">) </w:t>
            </w:r>
            <w:r w:rsidR="003147BC" w:rsidRPr="003D08EE">
              <w:rPr>
                <w:rFonts w:ascii="Trebuchet MS" w:hAnsi="Trebuchet MS"/>
              </w:rPr>
              <w:t>ș</w:t>
            </w:r>
            <w:r w:rsidRPr="003D08EE">
              <w:rPr>
                <w:rFonts w:ascii="Trebuchet MS" w:hAnsi="Trebuchet MS"/>
              </w:rPr>
              <w:t xml:space="preserve">i art. 374 alin. (11) </w:t>
            </w:r>
            <w:r w:rsidR="003147BC" w:rsidRPr="003D08EE">
              <w:rPr>
                <w:rFonts w:ascii="Trebuchet MS" w:hAnsi="Trebuchet MS"/>
              </w:rPr>
              <w:t>ș</w:t>
            </w:r>
            <w:r w:rsidRPr="003D08EE">
              <w:rPr>
                <w:rFonts w:ascii="Trebuchet MS" w:hAnsi="Trebuchet MS"/>
              </w:rPr>
              <w:t>i (12)</w:t>
            </w:r>
            <w:r w:rsidR="006677B3" w:rsidRPr="003D08EE">
              <w:rPr>
                <w:rFonts w:ascii="Trebuchet MS" w:hAnsi="Trebuchet MS"/>
              </w:rPr>
              <w:t xml:space="preserve"> (</w:t>
            </w:r>
            <w:r w:rsidR="006677B3" w:rsidRPr="003D08EE">
              <w:rPr>
                <w:rFonts w:ascii="Trebuchet MS" w:hAnsi="Trebuchet MS"/>
                <w:b/>
              </w:rPr>
              <w:t>pct. 4</w:t>
            </w:r>
            <w:r w:rsidR="0037555D" w:rsidRPr="003D08EE">
              <w:rPr>
                <w:rFonts w:ascii="Trebuchet MS" w:hAnsi="Trebuchet MS"/>
                <w:b/>
              </w:rPr>
              <w:t>4</w:t>
            </w:r>
            <w:r w:rsidR="006677B3" w:rsidRPr="003D08EE">
              <w:rPr>
                <w:rFonts w:ascii="Trebuchet MS" w:hAnsi="Trebuchet MS"/>
                <w:b/>
              </w:rPr>
              <w:t xml:space="preserve"> din proiect</w:t>
            </w:r>
            <w:r w:rsidR="006677B3" w:rsidRPr="003D08EE">
              <w:rPr>
                <w:rFonts w:ascii="Trebuchet MS" w:hAnsi="Trebuchet MS"/>
              </w:rPr>
              <w:t>);</w:t>
            </w:r>
          </w:p>
          <w:p w:rsidR="00244257" w:rsidRPr="003D08EE" w:rsidRDefault="006677B3" w:rsidP="00C36AD0">
            <w:pPr>
              <w:spacing w:after="0" w:line="276" w:lineRule="auto"/>
              <w:jc w:val="both"/>
              <w:rPr>
                <w:rFonts w:ascii="Trebuchet MS" w:hAnsi="Trebuchet MS"/>
              </w:rPr>
            </w:pPr>
            <w:r w:rsidRPr="003D08EE">
              <w:rPr>
                <w:rFonts w:ascii="Trebuchet MS" w:hAnsi="Trebuchet MS"/>
                <w:b/>
              </w:rPr>
              <w:t>d)</w:t>
            </w:r>
            <w:r w:rsidRPr="003D08EE">
              <w:rPr>
                <w:rFonts w:ascii="Trebuchet MS" w:hAnsi="Trebuchet MS"/>
              </w:rPr>
              <w:t xml:space="preserve"> </w:t>
            </w:r>
            <w:r w:rsidRPr="003D08EE">
              <w:rPr>
                <w:rFonts w:ascii="Trebuchet MS" w:hAnsi="Trebuchet MS"/>
                <w:b/>
              </w:rPr>
              <w:t>modificarea</w:t>
            </w:r>
            <w:r w:rsidRPr="003D08EE">
              <w:rPr>
                <w:rFonts w:ascii="Trebuchet MS" w:hAnsi="Trebuchet MS"/>
              </w:rPr>
              <w:t xml:space="preserve"> </w:t>
            </w:r>
            <w:r w:rsidRPr="003D08EE">
              <w:rPr>
                <w:rFonts w:ascii="Trebuchet MS" w:hAnsi="Trebuchet MS"/>
                <w:b/>
              </w:rPr>
              <w:t>art. 375 alin. (3)</w:t>
            </w:r>
            <w:r w:rsidRPr="003D08EE">
              <w:rPr>
                <w:rFonts w:ascii="Trebuchet MS" w:hAnsi="Trebuchet MS"/>
              </w:rPr>
              <w:t xml:space="preserve">, </w:t>
            </w:r>
            <w:r w:rsidRPr="003D08EE">
              <w:rPr>
                <w:rFonts w:ascii="Trebuchet MS" w:hAnsi="Trebuchet MS"/>
                <w:b/>
              </w:rPr>
              <w:t>art. 377 alin. (5)</w:t>
            </w:r>
            <w:r w:rsidR="00244257" w:rsidRPr="003D08EE">
              <w:rPr>
                <w:rFonts w:ascii="Trebuchet MS" w:hAnsi="Trebuchet MS"/>
              </w:rPr>
              <w:t xml:space="preserve"> </w:t>
            </w:r>
            <w:r w:rsidR="003147BC" w:rsidRPr="003D08EE">
              <w:rPr>
                <w:rFonts w:ascii="Trebuchet MS" w:hAnsi="Trebuchet MS"/>
              </w:rPr>
              <w:t>ș</w:t>
            </w:r>
            <w:r w:rsidR="00244257" w:rsidRPr="003D08EE">
              <w:rPr>
                <w:rFonts w:ascii="Trebuchet MS" w:hAnsi="Trebuchet MS"/>
              </w:rPr>
              <w:t>i a</w:t>
            </w:r>
            <w:r w:rsidRPr="003D08EE">
              <w:rPr>
                <w:rFonts w:ascii="Trebuchet MS" w:hAnsi="Trebuchet MS"/>
              </w:rPr>
              <w:t xml:space="preserve"> </w:t>
            </w:r>
            <w:r w:rsidRPr="003D08EE">
              <w:rPr>
                <w:rFonts w:ascii="Trebuchet MS" w:hAnsi="Trebuchet MS"/>
                <w:b/>
              </w:rPr>
              <w:t xml:space="preserve">art. </w:t>
            </w:r>
            <w:r w:rsidR="00244257" w:rsidRPr="003D08EE">
              <w:rPr>
                <w:rFonts w:ascii="Trebuchet MS" w:hAnsi="Trebuchet MS"/>
                <w:b/>
              </w:rPr>
              <w:t>421 alin. (1) pct. 2 lit. a)</w:t>
            </w:r>
            <w:r w:rsidR="00244257" w:rsidRPr="003D08EE">
              <w:rPr>
                <w:rFonts w:ascii="Trebuchet MS" w:hAnsi="Trebuchet MS"/>
              </w:rPr>
              <w:t xml:space="preserve"> </w:t>
            </w:r>
            <w:proofErr w:type="spellStart"/>
            <w:r w:rsidR="00716432" w:rsidRPr="00716432">
              <w:rPr>
                <w:rFonts w:ascii="Trebuchet MS" w:hAnsi="Trebuchet MS"/>
                <w:b/>
              </w:rPr>
              <w:t>C.proc.pen</w:t>
            </w:r>
            <w:proofErr w:type="spellEnd"/>
            <w:r w:rsidR="00716432" w:rsidRPr="00716432">
              <w:rPr>
                <w:rFonts w:ascii="Trebuchet MS" w:hAnsi="Trebuchet MS"/>
                <w:b/>
              </w:rPr>
              <w:t>.</w:t>
            </w:r>
            <w:r w:rsidR="00244257" w:rsidRPr="003D08EE">
              <w:rPr>
                <w:rFonts w:ascii="Trebuchet MS" w:hAnsi="Trebuchet MS"/>
              </w:rPr>
              <w:t>, interven</w:t>
            </w:r>
            <w:r w:rsidR="003147BC" w:rsidRPr="003D08EE">
              <w:rPr>
                <w:rFonts w:ascii="Trebuchet MS" w:hAnsi="Trebuchet MS"/>
              </w:rPr>
              <w:t>ț</w:t>
            </w:r>
            <w:r w:rsidR="00244257" w:rsidRPr="003D08EE">
              <w:rPr>
                <w:rFonts w:ascii="Trebuchet MS" w:hAnsi="Trebuchet MS"/>
              </w:rPr>
              <w:t xml:space="preserve">iile fiind </w:t>
            </w:r>
            <w:r w:rsidR="00244257" w:rsidRPr="003D08EE">
              <w:rPr>
                <w:rFonts w:ascii="Trebuchet MS" w:hAnsi="Trebuchet MS"/>
                <w:b/>
              </w:rPr>
              <w:t>necesare pentru corelare fa</w:t>
            </w:r>
            <w:r w:rsidR="003147BC" w:rsidRPr="003D08EE">
              <w:rPr>
                <w:rFonts w:ascii="Trebuchet MS" w:hAnsi="Trebuchet MS"/>
                <w:b/>
              </w:rPr>
              <w:t>ț</w:t>
            </w:r>
            <w:r w:rsidR="00244257" w:rsidRPr="003D08EE">
              <w:rPr>
                <w:rFonts w:ascii="Trebuchet MS" w:hAnsi="Trebuchet MS"/>
                <w:b/>
              </w:rPr>
              <w:t>ă de introducerea la art. 374</w:t>
            </w:r>
            <w:r w:rsidR="00244257" w:rsidRPr="003D08EE">
              <w:rPr>
                <w:rFonts w:ascii="Trebuchet MS" w:hAnsi="Trebuchet MS"/>
              </w:rPr>
              <w:t xml:space="preserve"> a celor două alineate noi, alin. (11) </w:t>
            </w:r>
            <w:r w:rsidR="003147BC" w:rsidRPr="003D08EE">
              <w:rPr>
                <w:rFonts w:ascii="Trebuchet MS" w:hAnsi="Trebuchet MS"/>
              </w:rPr>
              <w:t>ș</w:t>
            </w:r>
            <w:r w:rsidR="00244257" w:rsidRPr="003D08EE">
              <w:rPr>
                <w:rFonts w:ascii="Trebuchet MS" w:hAnsi="Trebuchet MS"/>
              </w:rPr>
              <w:t xml:space="preserve">i (12), </w:t>
            </w:r>
            <w:r w:rsidR="0037555D" w:rsidRPr="003D08EE">
              <w:rPr>
                <w:rFonts w:ascii="Trebuchet MS" w:hAnsi="Trebuchet MS"/>
              </w:rPr>
              <w:t xml:space="preserve">normele de </w:t>
            </w:r>
            <w:r w:rsidR="00244257" w:rsidRPr="003D08EE">
              <w:rPr>
                <w:rFonts w:ascii="Trebuchet MS" w:hAnsi="Trebuchet MS"/>
              </w:rPr>
              <w:t>trimitere din articolele men</w:t>
            </w:r>
            <w:r w:rsidR="003147BC" w:rsidRPr="003D08EE">
              <w:rPr>
                <w:rFonts w:ascii="Trebuchet MS" w:hAnsi="Trebuchet MS"/>
              </w:rPr>
              <w:t>ț</w:t>
            </w:r>
            <w:r w:rsidR="00244257" w:rsidRPr="003D08EE">
              <w:rPr>
                <w:rFonts w:ascii="Trebuchet MS" w:hAnsi="Trebuchet MS"/>
              </w:rPr>
              <w:t xml:space="preserve">ionate urmând să </w:t>
            </w:r>
            <w:r w:rsidR="0037555D" w:rsidRPr="003D08EE">
              <w:rPr>
                <w:rFonts w:ascii="Trebuchet MS" w:hAnsi="Trebuchet MS"/>
              </w:rPr>
              <w:t xml:space="preserve">fie corelate cu </w:t>
            </w:r>
            <w:r w:rsidR="00244257" w:rsidRPr="003D08EE">
              <w:rPr>
                <w:rFonts w:ascii="Trebuchet MS" w:hAnsi="Trebuchet MS"/>
              </w:rPr>
              <w:t>con</w:t>
            </w:r>
            <w:r w:rsidR="003147BC" w:rsidRPr="003D08EE">
              <w:rPr>
                <w:rFonts w:ascii="Trebuchet MS" w:hAnsi="Trebuchet MS"/>
              </w:rPr>
              <w:t>ț</w:t>
            </w:r>
            <w:r w:rsidR="00244257" w:rsidRPr="003D08EE">
              <w:rPr>
                <w:rFonts w:ascii="Trebuchet MS" w:hAnsi="Trebuchet MS"/>
              </w:rPr>
              <w:t>inutul acestor alineate noi (</w:t>
            </w:r>
            <w:r w:rsidR="00244257" w:rsidRPr="003D08EE">
              <w:rPr>
                <w:rFonts w:ascii="Trebuchet MS" w:hAnsi="Trebuchet MS"/>
                <w:b/>
              </w:rPr>
              <w:t>pct. 4</w:t>
            </w:r>
            <w:r w:rsidR="0037555D" w:rsidRPr="003D08EE">
              <w:rPr>
                <w:rFonts w:ascii="Trebuchet MS" w:hAnsi="Trebuchet MS"/>
                <w:b/>
              </w:rPr>
              <w:t>7</w:t>
            </w:r>
            <w:r w:rsidR="00244257" w:rsidRPr="003D08EE">
              <w:rPr>
                <w:rFonts w:ascii="Trebuchet MS" w:hAnsi="Trebuchet MS"/>
              </w:rPr>
              <w:t xml:space="preserve">, </w:t>
            </w:r>
            <w:r w:rsidR="0037555D" w:rsidRPr="003D08EE">
              <w:rPr>
                <w:rFonts w:ascii="Trebuchet MS" w:hAnsi="Trebuchet MS"/>
                <w:b/>
              </w:rPr>
              <w:t>49</w:t>
            </w:r>
            <w:r w:rsidR="00244257" w:rsidRPr="003D08EE">
              <w:rPr>
                <w:rFonts w:ascii="Trebuchet MS" w:hAnsi="Trebuchet MS"/>
                <w:b/>
              </w:rPr>
              <w:t xml:space="preserve"> </w:t>
            </w:r>
            <w:r w:rsidR="003147BC" w:rsidRPr="003D08EE">
              <w:rPr>
                <w:rFonts w:ascii="Trebuchet MS" w:hAnsi="Trebuchet MS"/>
                <w:b/>
              </w:rPr>
              <w:t>ș</w:t>
            </w:r>
            <w:r w:rsidR="00244257" w:rsidRPr="003D08EE">
              <w:rPr>
                <w:rFonts w:ascii="Trebuchet MS" w:hAnsi="Trebuchet MS"/>
                <w:b/>
              </w:rPr>
              <w:t>i 5</w:t>
            </w:r>
            <w:r w:rsidR="0037555D" w:rsidRPr="003D08EE">
              <w:rPr>
                <w:rFonts w:ascii="Trebuchet MS" w:hAnsi="Trebuchet MS"/>
                <w:b/>
              </w:rPr>
              <w:t>1</w:t>
            </w:r>
            <w:r w:rsidR="00244257" w:rsidRPr="003D08EE">
              <w:rPr>
                <w:rFonts w:ascii="Trebuchet MS" w:hAnsi="Trebuchet MS"/>
                <w:b/>
              </w:rPr>
              <w:t xml:space="preserve"> din proiect</w:t>
            </w:r>
            <w:r w:rsidR="00244257" w:rsidRPr="003D08EE">
              <w:rPr>
                <w:rFonts w:ascii="Trebuchet MS" w:hAnsi="Trebuchet MS"/>
              </w:rPr>
              <w:t>).</w:t>
            </w:r>
          </w:p>
          <w:p w:rsidR="00C36AD0" w:rsidRPr="003D08EE" w:rsidRDefault="00C36AD0" w:rsidP="00C36AD0">
            <w:pPr>
              <w:spacing w:after="0" w:line="276" w:lineRule="auto"/>
              <w:jc w:val="both"/>
              <w:rPr>
                <w:rFonts w:ascii="Trebuchet MS" w:hAnsi="Trebuchet MS"/>
              </w:rPr>
            </w:pPr>
          </w:p>
          <w:p w:rsidR="000F05E0" w:rsidRPr="003D08EE" w:rsidRDefault="000F05E0" w:rsidP="00C36AD0">
            <w:pPr>
              <w:spacing w:after="0" w:line="276" w:lineRule="auto"/>
              <w:jc w:val="both"/>
              <w:rPr>
                <w:rFonts w:ascii="Trebuchet MS" w:hAnsi="Trebuchet MS"/>
              </w:rPr>
            </w:pPr>
            <w:r w:rsidRPr="003D08EE">
              <w:rPr>
                <w:rFonts w:ascii="Trebuchet MS" w:hAnsi="Trebuchet MS"/>
                <w:b/>
              </w:rPr>
              <w:t>24.</w:t>
            </w:r>
            <w:r w:rsidR="00A31AFF" w:rsidRPr="003D08EE">
              <w:rPr>
                <w:rFonts w:ascii="Trebuchet MS" w:hAnsi="Trebuchet MS"/>
              </w:rPr>
              <w:t xml:space="preserve"> La </w:t>
            </w:r>
            <w:r w:rsidR="00A31AFF" w:rsidRPr="003D08EE">
              <w:rPr>
                <w:rFonts w:ascii="Trebuchet MS" w:hAnsi="Trebuchet MS"/>
                <w:b/>
              </w:rPr>
              <w:t>art. 346</w:t>
            </w:r>
            <w:r w:rsidR="00A31AFF" w:rsidRPr="003D08EE">
              <w:rPr>
                <w:rFonts w:ascii="Trebuchet MS" w:hAnsi="Trebuchet MS"/>
              </w:rPr>
              <w:t xml:space="preserve"> se propune </w:t>
            </w:r>
            <w:r w:rsidR="00A31AFF" w:rsidRPr="003D08EE">
              <w:rPr>
                <w:rFonts w:ascii="Trebuchet MS" w:hAnsi="Trebuchet MS"/>
                <w:b/>
              </w:rPr>
              <w:t>modificarea alin. (1)</w:t>
            </w:r>
            <w:r w:rsidR="00A31AFF" w:rsidRPr="003D08EE">
              <w:rPr>
                <w:rFonts w:ascii="Trebuchet MS" w:hAnsi="Trebuchet MS"/>
              </w:rPr>
              <w:t xml:space="preserve"> pentru a asigura, în acord cu </w:t>
            </w:r>
            <w:r w:rsidR="00A31AFF" w:rsidRPr="003D08EE">
              <w:rPr>
                <w:rFonts w:ascii="Trebuchet MS" w:hAnsi="Trebuchet MS"/>
                <w:b/>
              </w:rPr>
              <w:t>D</w:t>
            </w:r>
            <w:r w:rsidR="00833BF9" w:rsidRPr="003D08EE">
              <w:rPr>
                <w:rFonts w:ascii="Trebuchet MS" w:hAnsi="Trebuchet MS"/>
                <w:b/>
              </w:rPr>
              <w:t xml:space="preserve">ecizia </w:t>
            </w:r>
            <w:r w:rsidR="00A31AFF" w:rsidRPr="003D08EE">
              <w:rPr>
                <w:rFonts w:ascii="Trebuchet MS" w:hAnsi="Trebuchet MS"/>
                <w:b/>
              </w:rPr>
              <w:t>nr. 641/2014</w:t>
            </w:r>
            <w:r w:rsidR="00A31AFF" w:rsidRPr="003D08EE">
              <w:rPr>
                <w:rFonts w:ascii="Trebuchet MS" w:hAnsi="Trebuchet MS"/>
              </w:rPr>
              <w:t xml:space="preserve">, oralitatea </w:t>
            </w:r>
            <w:r w:rsidR="003147BC" w:rsidRPr="003D08EE">
              <w:rPr>
                <w:rFonts w:ascii="Trebuchet MS" w:hAnsi="Trebuchet MS"/>
              </w:rPr>
              <w:t>ș</w:t>
            </w:r>
            <w:r w:rsidR="00A31AFF" w:rsidRPr="003D08EE">
              <w:rPr>
                <w:rFonts w:ascii="Trebuchet MS" w:hAnsi="Trebuchet MS"/>
              </w:rPr>
              <w:t xml:space="preserve">i contradictorialitatea procedurii de cameră preliminară </w:t>
            </w:r>
            <w:r w:rsidR="003147BC" w:rsidRPr="003D08EE">
              <w:rPr>
                <w:rFonts w:ascii="Trebuchet MS" w:hAnsi="Trebuchet MS"/>
              </w:rPr>
              <w:t>ș</w:t>
            </w:r>
            <w:r w:rsidR="00A31AFF" w:rsidRPr="003D08EE">
              <w:rPr>
                <w:rFonts w:ascii="Trebuchet MS" w:hAnsi="Trebuchet MS"/>
              </w:rPr>
              <w:t>i în ipoteza în care păr</w:t>
            </w:r>
            <w:r w:rsidR="003147BC" w:rsidRPr="003D08EE">
              <w:rPr>
                <w:rFonts w:ascii="Trebuchet MS" w:hAnsi="Trebuchet MS"/>
              </w:rPr>
              <w:t>ț</w:t>
            </w:r>
            <w:r w:rsidR="00A31AFF" w:rsidRPr="003D08EE">
              <w:rPr>
                <w:rFonts w:ascii="Trebuchet MS" w:hAnsi="Trebuchet MS"/>
              </w:rPr>
              <w:t xml:space="preserve">ile </w:t>
            </w:r>
            <w:r w:rsidR="003147BC" w:rsidRPr="003D08EE">
              <w:rPr>
                <w:rFonts w:ascii="Trebuchet MS" w:hAnsi="Trebuchet MS"/>
              </w:rPr>
              <w:t>ș</w:t>
            </w:r>
            <w:r w:rsidR="00A31AFF" w:rsidRPr="003D08EE">
              <w:rPr>
                <w:rFonts w:ascii="Trebuchet MS" w:hAnsi="Trebuchet MS"/>
              </w:rPr>
              <w:t xml:space="preserve">i persoana vătămată nu formulează cereri </w:t>
            </w:r>
            <w:r w:rsidR="003147BC" w:rsidRPr="003D08EE">
              <w:rPr>
                <w:rFonts w:ascii="Trebuchet MS" w:hAnsi="Trebuchet MS"/>
              </w:rPr>
              <w:t>ș</w:t>
            </w:r>
            <w:r w:rsidR="00A31AFF" w:rsidRPr="003D08EE">
              <w:rPr>
                <w:rFonts w:ascii="Trebuchet MS" w:hAnsi="Trebuchet MS"/>
              </w:rPr>
              <w:t>i excep</w:t>
            </w:r>
            <w:r w:rsidR="003147BC" w:rsidRPr="003D08EE">
              <w:rPr>
                <w:rFonts w:ascii="Trebuchet MS" w:hAnsi="Trebuchet MS"/>
              </w:rPr>
              <w:t>ț</w:t>
            </w:r>
            <w:r w:rsidR="00A31AFF" w:rsidRPr="003D08EE">
              <w:rPr>
                <w:rFonts w:ascii="Trebuchet MS" w:hAnsi="Trebuchet MS"/>
              </w:rPr>
              <w:t>ii până la termenul stabilit de judecător potrivit     art. 344 alin. (2) (în forma modificată prin pct. 40 din proiect)</w:t>
            </w:r>
            <w:r w:rsidR="00911056" w:rsidRPr="003D08EE">
              <w:rPr>
                <w:rFonts w:ascii="Trebuchet MS" w:hAnsi="Trebuchet MS"/>
              </w:rPr>
              <w:t xml:space="preserve"> (</w:t>
            </w:r>
            <w:r w:rsidR="00911056" w:rsidRPr="003D08EE">
              <w:rPr>
                <w:rFonts w:ascii="Trebuchet MS" w:hAnsi="Trebuchet MS"/>
                <w:b/>
              </w:rPr>
              <w:t>pct. 4</w:t>
            </w:r>
            <w:r w:rsidR="00833BF9" w:rsidRPr="003D08EE">
              <w:rPr>
                <w:rFonts w:ascii="Trebuchet MS" w:hAnsi="Trebuchet MS"/>
                <w:b/>
              </w:rPr>
              <w:t>1</w:t>
            </w:r>
            <w:r w:rsidR="00911056" w:rsidRPr="003D08EE">
              <w:rPr>
                <w:rFonts w:ascii="Trebuchet MS" w:hAnsi="Trebuchet MS"/>
                <w:b/>
              </w:rPr>
              <w:t xml:space="preserve"> din proiect</w:t>
            </w:r>
            <w:r w:rsidR="00911056" w:rsidRPr="003D08EE">
              <w:rPr>
                <w:rFonts w:ascii="Trebuchet MS" w:hAnsi="Trebuchet MS"/>
              </w:rPr>
              <w:t>)</w:t>
            </w:r>
            <w:r w:rsidR="00C36AD0" w:rsidRPr="003D08EE">
              <w:rPr>
                <w:rFonts w:ascii="Trebuchet MS" w:hAnsi="Trebuchet MS"/>
              </w:rPr>
              <w:t>.</w:t>
            </w:r>
          </w:p>
          <w:p w:rsidR="00C36AD0" w:rsidRPr="003D08EE" w:rsidRDefault="00C36AD0" w:rsidP="00C36AD0">
            <w:pPr>
              <w:spacing w:after="0" w:line="276" w:lineRule="auto"/>
              <w:jc w:val="both"/>
              <w:rPr>
                <w:rFonts w:ascii="Trebuchet MS" w:hAnsi="Trebuchet MS"/>
              </w:rPr>
            </w:pPr>
          </w:p>
          <w:p w:rsidR="00A31AFF" w:rsidRPr="003D08EE" w:rsidRDefault="00A31AFF" w:rsidP="00C36AD0">
            <w:pPr>
              <w:autoSpaceDE w:val="0"/>
              <w:autoSpaceDN w:val="0"/>
              <w:adjustRightInd w:val="0"/>
              <w:spacing w:after="0" w:line="276" w:lineRule="auto"/>
              <w:jc w:val="both"/>
              <w:rPr>
                <w:rFonts w:ascii="Trebuchet MS" w:hAnsi="Trebuchet MS"/>
              </w:rPr>
            </w:pPr>
            <w:r w:rsidRPr="003D08EE">
              <w:rPr>
                <w:rFonts w:ascii="Trebuchet MS" w:hAnsi="Trebuchet MS"/>
                <w:b/>
              </w:rPr>
              <w:t>25.</w:t>
            </w:r>
            <w:r w:rsidRPr="003D08EE">
              <w:rPr>
                <w:rFonts w:ascii="Trebuchet MS" w:hAnsi="Trebuchet MS"/>
              </w:rPr>
              <w:t xml:space="preserve"> </w:t>
            </w:r>
            <w:r w:rsidR="00833BF9" w:rsidRPr="003D08EE">
              <w:rPr>
                <w:rFonts w:ascii="Trebuchet MS" w:hAnsi="Trebuchet MS"/>
              </w:rPr>
              <w:t xml:space="preserve">Având în vedere </w:t>
            </w:r>
            <w:r w:rsidRPr="003D08EE">
              <w:rPr>
                <w:rFonts w:ascii="Trebuchet MS" w:hAnsi="Trebuchet MS"/>
                <w:b/>
              </w:rPr>
              <w:t>D</w:t>
            </w:r>
            <w:r w:rsidR="00833BF9" w:rsidRPr="003D08EE">
              <w:rPr>
                <w:rFonts w:ascii="Trebuchet MS" w:hAnsi="Trebuchet MS"/>
                <w:b/>
              </w:rPr>
              <w:t xml:space="preserve">ecizia </w:t>
            </w:r>
            <w:r w:rsidRPr="003D08EE">
              <w:rPr>
                <w:rFonts w:ascii="Trebuchet MS" w:hAnsi="Trebuchet MS"/>
                <w:b/>
              </w:rPr>
              <w:t>nr. 437/2017</w:t>
            </w:r>
            <w:r w:rsidRPr="003D08EE">
              <w:rPr>
                <w:rFonts w:ascii="Trebuchet MS" w:hAnsi="Trebuchet MS"/>
              </w:rPr>
              <w:t xml:space="preserve">, se propune </w:t>
            </w:r>
            <w:r w:rsidRPr="003D08EE">
              <w:rPr>
                <w:rFonts w:ascii="Trebuchet MS" w:hAnsi="Trebuchet MS"/>
                <w:b/>
              </w:rPr>
              <w:t xml:space="preserve">modificarea art. 348 </w:t>
            </w:r>
            <w:proofErr w:type="spellStart"/>
            <w:r w:rsidR="00716432" w:rsidRPr="00716432">
              <w:rPr>
                <w:rFonts w:ascii="Trebuchet MS" w:hAnsi="Trebuchet MS"/>
                <w:b/>
              </w:rPr>
              <w:t>C.proc.pen</w:t>
            </w:r>
            <w:proofErr w:type="spellEnd"/>
            <w:r w:rsidR="00716432" w:rsidRPr="00716432">
              <w:rPr>
                <w:rFonts w:ascii="Trebuchet MS" w:hAnsi="Trebuchet MS"/>
                <w:b/>
              </w:rPr>
              <w:t xml:space="preserve">. </w:t>
            </w:r>
            <w:r w:rsidRPr="003D08EE">
              <w:rPr>
                <w:rFonts w:ascii="Trebuchet MS" w:hAnsi="Trebuchet MS"/>
              </w:rPr>
              <w:t>în sensul reglementării faptului că în procedura de cameră preliminară asupra măsurilor preventive se pronun</w:t>
            </w:r>
            <w:r w:rsidR="003147BC" w:rsidRPr="003D08EE">
              <w:rPr>
                <w:rFonts w:ascii="Trebuchet MS" w:hAnsi="Trebuchet MS"/>
              </w:rPr>
              <w:t>ț</w:t>
            </w:r>
            <w:r w:rsidRPr="003D08EE">
              <w:rPr>
                <w:rFonts w:ascii="Trebuchet MS" w:hAnsi="Trebuchet MS"/>
              </w:rPr>
              <w:t xml:space="preserve">ă judecătorul de cameră preliminară </w:t>
            </w:r>
            <w:r w:rsidRPr="003D08EE">
              <w:rPr>
                <w:rFonts w:ascii="Trebuchet MS" w:hAnsi="Trebuchet MS"/>
                <w:i/>
              </w:rPr>
              <w:t>de la instan</w:t>
            </w:r>
            <w:r w:rsidR="003147BC" w:rsidRPr="003D08EE">
              <w:rPr>
                <w:rFonts w:ascii="Trebuchet MS" w:hAnsi="Trebuchet MS"/>
                <w:i/>
              </w:rPr>
              <w:t>ț</w:t>
            </w:r>
            <w:r w:rsidRPr="003D08EE">
              <w:rPr>
                <w:rFonts w:ascii="Trebuchet MS" w:hAnsi="Trebuchet MS"/>
                <w:i/>
              </w:rPr>
              <w:t>a sesizată cu rechizitoriu</w:t>
            </w:r>
            <w:r w:rsidR="00911056" w:rsidRPr="003D08EE">
              <w:rPr>
                <w:rFonts w:ascii="Trebuchet MS" w:hAnsi="Trebuchet MS"/>
              </w:rPr>
              <w:t>. Solu</w:t>
            </w:r>
            <w:r w:rsidR="003147BC" w:rsidRPr="003D08EE">
              <w:rPr>
                <w:rFonts w:ascii="Trebuchet MS" w:hAnsi="Trebuchet MS"/>
              </w:rPr>
              <w:t>ț</w:t>
            </w:r>
            <w:r w:rsidR="00911056" w:rsidRPr="003D08EE">
              <w:rPr>
                <w:rFonts w:ascii="Trebuchet MS" w:hAnsi="Trebuchet MS"/>
              </w:rPr>
              <w:t xml:space="preserve">ia este conformă </w:t>
            </w:r>
            <w:r w:rsidR="00F56316" w:rsidRPr="003D08EE">
              <w:rPr>
                <w:rFonts w:ascii="Trebuchet MS" w:hAnsi="Trebuchet MS"/>
              </w:rPr>
              <w:t xml:space="preserve">atât cu </w:t>
            </w:r>
            <w:r w:rsidR="00911056" w:rsidRPr="003D08EE">
              <w:rPr>
                <w:rFonts w:ascii="Trebuchet MS" w:hAnsi="Trebuchet MS"/>
              </w:rPr>
              <w:t>considerentel</w:t>
            </w:r>
            <w:r w:rsidR="00F56316" w:rsidRPr="003D08EE">
              <w:rPr>
                <w:rFonts w:ascii="Trebuchet MS" w:hAnsi="Trebuchet MS"/>
              </w:rPr>
              <w:t>e</w:t>
            </w:r>
            <w:r w:rsidR="00911056" w:rsidRPr="003D08EE">
              <w:rPr>
                <w:rFonts w:ascii="Trebuchet MS" w:hAnsi="Trebuchet MS"/>
              </w:rPr>
              <w:t xml:space="preserve"> </w:t>
            </w:r>
            <w:r w:rsidR="00833BF9" w:rsidRPr="003D08EE">
              <w:rPr>
                <w:rFonts w:ascii="Trebuchet MS" w:hAnsi="Trebuchet MS"/>
              </w:rPr>
              <w:t>deciziei men</w:t>
            </w:r>
            <w:r w:rsidR="003147BC" w:rsidRPr="003D08EE">
              <w:rPr>
                <w:rFonts w:ascii="Trebuchet MS" w:hAnsi="Trebuchet MS"/>
              </w:rPr>
              <w:t>ț</w:t>
            </w:r>
            <w:r w:rsidR="00833BF9" w:rsidRPr="003D08EE">
              <w:rPr>
                <w:rFonts w:ascii="Trebuchet MS" w:hAnsi="Trebuchet MS"/>
              </w:rPr>
              <w:t xml:space="preserve">ionate, în care </w:t>
            </w:r>
            <w:r w:rsidR="00911056" w:rsidRPr="003D08EE">
              <w:rPr>
                <w:rFonts w:ascii="Trebuchet MS" w:hAnsi="Trebuchet MS"/>
              </w:rPr>
              <w:t>s-a re</w:t>
            </w:r>
            <w:r w:rsidR="003147BC" w:rsidRPr="003D08EE">
              <w:rPr>
                <w:rFonts w:ascii="Trebuchet MS" w:hAnsi="Trebuchet MS"/>
              </w:rPr>
              <w:t>ț</w:t>
            </w:r>
            <w:r w:rsidR="00911056" w:rsidRPr="003D08EE">
              <w:rPr>
                <w:rFonts w:ascii="Trebuchet MS" w:hAnsi="Trebuchet MS"/>
              </w:rPr>
              <w:t xml:space="preserve">inut </w:t>
            </w:r>
            <w:r w:rsidR="00833BF9" w:rsidRPr="003D08EE">
              <w:rPr>
                <w:rFonts w:ascii="Trebuchet MS" w:hAnsi="Trebuchet MS"/>
              </w:rPr>
              <w:t xml:space="preserve">faptul </w:t>
            </w:r>
            <w:r w:rsidR="00911056" w:rsidRPr="003D08EE">
              <w:rPr>
                <w:rFonts w:ascii="Trebuchet MS" w:hAnsi="Trebuchet MS"/>
              </w:rPr>
              <w:t>că încheierile vizând măsurile preventive pronun</w:t>
            </w:r>
            <w:r w:rsidR="003147BC" w:rsidRPr="003D08EE">
              <w:rPr>
                <w:rFonts w:ascii="Trebuchet MS" w:hAnsi="Trebuchet MS"/>
              </w:rPr>
              <w:t>ț</w:t>
            </w:r>
            <w:r w:rsidR="00911056" w:rsidRPr="003D08EE">
              <w:rPr>
                <w:rFonts w:ascii="Trebuchet MS" w:hAnsi="Trebuchet MS"/>
              </w:rPr>
              <w:t>ate în camera preliminară trebuie să fie supuse, în toate situa</w:t>
            </w:r>
            <w:r w:rsidR="003147BC" w:rsidRPr="003D08EE">
              <w:rPr>
                <w:rFonts w:ascii="Trebuchet MS" w:hAnsi="Trebuchet MS"/>
              </w:rPr>
              <w:t>ț</w:t>
            </w:r>
            <w:r w:rsidR="00911056" w:rsidRPr="003D08EE">
              <w:rPr>
                <w:rFonts w:ascii="Trebuchet MS" w:hAnsi="Trebuchet MS"/>
              </w:rPr>
              <w:t xml:space="preserve">iile, unei căi de atac </w:t>
            </w:r>
            <w:r w:rsidR="00F56316" w:rsidRPr="003D08EE">
              <w:rPr>
                <w:rFonts w:ascii="Trebuchet MS" w:hAnsi="Trebuchet MS"/>
              </w:rPr>
              <w:t>(</w:t>
            </w:r>
            <w:r w:rsidR="00911056" w:rsidRPr="003D08EE">
              <w:rPr>
                <w:rFonts w:ascii="Trebuchet MS" w:hAnsi="Trebuchet MS"/>
              </w:rPr>
              <w:t xml:space="preserve">în </w:t>
            </w:r>
            <w:r w:rsidR="00F56316" w:rsidRPr="003D08EE">
              <w:rPr>
                <w:rFonts w:ascii="Trebuchet MS" w:hAnsi="Trebuchet MS"/>
              </w:rPr>
              <w:t xml:space="preserve">acest caz, este cea a </w:t>
            </w:r>
            <w:r w:rsidR="00911056" w:rsidRPr="003D08EE">
              <w:rPr>
                <w:rFonts w:ascii="Trebuchet MS" w:hAnsi="Trebuchet MS"/>
              </w:rPr>
              <w:t>contesta</w:t>
            </w:r>
            <w:r w:rsidR="003147BC" w:rsidRPr="003D08EE">
              <w:rPr>
                <w:rFonts w:ascii="Trebuchet MS" w:hAnsi="Trebuchet MS"/>
              </w:rPr>
              <w:t>ț</w:t>
            </w:r>
            <w:r w:rsidR="00911056" w:rsidRPr="003D08EE">
              <w:rPr>
                <w:rFonts w:ascii="Trebuchet MS" w:hAnsi="Trebuchet MS"/>
              </w:rPr>
              <w:t>i</w:t>
            </w:r>
            <w:r w:rsidR="00F56316" w:rsidRPr="003D08EE">
              <w:rPr>
                <w:rFonts w:ascii="Trebuchet MS" w:hAnsi="Trebuchet MS"/>
              </w:rPr>
              <w:t>ei</w:t>
            </w:r>
            <w:r w:rsidR="00911056" w:rsidRPr="003D08EE">
              <w:rPr>
                <w:rFonts w:ascii="Trebuchet MS" w:hAnsi="Trebuchet MS"/>
              </w:rPr>
              <w:t xml:space="preserve">), dar </w:t>
            </w:r>
            <w:r w:rsidR="003147BC" w:rsidRPr="003D08EE">
              <w:rPr>
                <w:rFonts w:ascii="Trebuchet MS" w:hAnsi="Trebuchet MS"/>
              </w:rPr>
              <w:t>ș</w:t>
            </w:r>
            <w:r w:rsidR="00911056" w:rsidRPr="003D08EE">
              <w:rPr>
                <w:rFonts w:ascii="Trebuchet MS" w:hAnsi="Trebuchet MS"/>
              </w:rPr>
              <w:t xml:space="preserve">i </w:t>
            </w:r>
            <w:r w:rsidR="00F56316" w:rsidRPr="003D08EE">
              <w:rPr>
                <w:rFonts w:ascii="Trebuchet MS" w:hAnsi="Trebuchet MS"/>
              </w:rPr>
              <w:t xml:space="preserve">cu </w:t>
            </w:r>
            <w:r w:rsidR="00911056" w:rsidRPr="003D08EE">
              <w:rPr>
                <w:rFonts w:ascii="Trebuchet MS" w:hAnsi="Trebuchet MS"/>
              </w:rPr>
              <w:t>considerentel</w:t>
            </w:r>
            <w:r w:rsidR="00F56316" w:rsidRPr="003D08EE">
              <w:rPr>
                <w:rFonts w:ascii="Trebuchet MS" w:hAnsi="Trebuchet MS"/>
              </w:rPr>
              <w:t xml:space="preserve">e </w:t>
            </w:r>
            <w:r w:rsidR="00911056" w:rsidRPr="003D08EE">
              <w:rPr>
                <w:rFonts w:ascii="Trebuchet MS" w:hAnsi="Trebuchet MS"/>
              </w:rPr>
              <w:t>Deciziei Î</w:t>
            </w:r>
            <w:r w:rsidR="00F56316" w:rsidRPr="003D08EE">
              <w:rPr>
                <w:rFonts w:ascii="Trebuchet MS" w:hAnsi="Trebuchet MS"/>
              </w:rPr>
              <w:t xml:space="preserve">naltei </w:t>
            </w:r>
            <w:r w:rsidR="00911056" w:rsidRPr="003D08EE">
              <w:rPr>
                <w:rFonts w:ascii="Trebuchet MS" w:hAnsi="Trebuchet MS"/>
              </w:rPr>
              <w:t>C</w:t>
            </w:r>
            <w:r w:rsidR="00F56316" w:rsidRPr="003D08EE">
              <w:rPr>
                <w:rFonts w:ascii="Trebuchet MS" w:hAnsi="Trebuchet MS"/>
              </w:rPr>
              <w:t>ur</w:t>
            </w:r>
            <w:r w:rsidR="003147BC" w:rsidRPr="003D08EE">
              <w:rPr>
                <w:rFonts w:ascii="Trebuchet MS" w:hAnsi="Trebuchet MS"/>
              </w:rPr>
              <w:t>ț</w:t>
            </w:r>
            <w:r w:rsidR="00F56316" w:rsidRPr="003D08EE">
              <w:rPr>
                <w:rFonts w:ascii="Trebuchet MS" w:hAnsi="Trebuchet MS"/>
              </w:rPr>
              <w:t xml:space="preserve">i de </w:t>
            </w:r>
            <w:r w:rsidR="00911056" w:rsidRPr="003D08EE">
              <w:rPr>
                <w:rFonts w:ascii="Trebuchet MS" w:hAnsi="Trebuchet MS"/>
              </w:rPr>
              <w:t>C</w:t>
            </w:r>
            <w:r w:rsidR="00F56316" w:rsidRPr="003D08EE">
              <w:rPr>
                <w:rFonts w:ascii="Trebuchet MS" w:hAnsi="Trebuchet MS"/>
              </w:rPr>
              <w:t>asa</w:t>
            </w:r>
            <w:r w:rsidR="003147BC" w:rsidRPr="003D08EE">
              <w:rPr>
                <w:rFonts w:ascii="Trebuchet MS" w:hAnsi="Trebuchet MS"/>
              </w:rPr>
              <w:t>ț</w:t>
            </w:r>
            <w:r w:rsidR="00F56316" w:rsidRPr="003D08EE">
              <w:rPr>
                <w:rFonts w:ascii="Trebuchet MS" w:hAnsi="Trebuchet MS"/>
              </w:rPr>
              <w:t xml:space="preserve">ie </w:t>
            </w:r>
            <w:r w:rsidR="003147BC" w:rsidRPr="003D08EE">
              <w:rPr>
                <w:rFonts w:ascii="Trebuchet MS" w:hAnsi="Trebuchet MS"/>
              </w:rPr>
              <w:t>ș</w:t>
            </w:r>
            <w:r w:rsidR="00F56316" w:rsidRPr="003D08EE">
              <w:rPr>
                <w:rFonts w:ascii="Trebuchet MS" w:hAnsi="Trebuchet MS"/>
              </w:rPr>
              <w:t>i Justi</w:t>
            </w:r>
            <w:r w:rsidR="003147BC" w:rsidRPr="003D08EE">
              <w:rPr>
                <w:rFonts w:ascii="Trebuchet MS" w:hAnsi="Trebuchet MS"/>
              </w:rPr>
              <w:t>ț</w:t>
            </w:r>
            <w:r w:rsidR="00F56316" w:rsidRPr="003D08EE">
              <w:rPr>
                <w:rFonts w:ascii="Trebuchet MS" w:hAnsi="Trebuchet MS"/>
              </w:rPr>
              <w:t>ie</w:t>
            </w:r>
            <w:r w:rsidR="00911056" w:rsidRPr="003D08EE">
              <w:rPr>
                <w:rFonts w:ascii="Trebuchet MS" w:hAnsi="Trebuchet MS"/>
              </w:rPr>
              <w:t xml:space="preserve"> </w:t>
            </w:r>
            <w:r w:rsidR="00F56316" w:rsidRPr="003D08EE">
              <w:rPr>
                <w:rFonts w:ascii="Trebuchet MS" w:hAnsi="Trebuchet MS"/>
              </w:rPr>
              <w:t xml:space="preserve"> - </w:t>
            </w:r>
            <w:r w:rsidR="00F56316" w:rsidRPr="003D08EE">
              <w:rPr>
                <w:rFonts w:ascii="Trebuchet MS" w:hAnsi="Trebuchet MS"/>
                <w:lang w:eastAsia="ro-RO"/>
              </w:rPr>
              <w:t xml:space="preserve">Completul competent să judece recursul în interesul legii </w:t>
            </w:r>
            <w:r w:rsidR="00911056" w:rsidRPr="003D08EE">
              <w:rPr>
                <w:rFonts w:ascii="Trebuchet MS" w:hAnsi="Trebuchet MS"/>
              </w:rPr>
              <w:t>nr. 5/2014 (</w:t>
            </w:r>
            <w:r w:rsidR="00911056" w:rsidRPr="003D08EE">
              <w:rPr>
                <w:rFonts w:ascii="Trebuchet MS" w:hAnsi="Trebuchet MS"/>
                <w:b/>
              </w:rPr>
              <w:t>pct. 4</w:t>
            </w:r>
            <w:r w:rsidR="00F56316" w:rsidRPr="003D08EE">
              <w:rPr>
                <w:rFonts w:ascii="Trebuchet MS" w:hAnsi="Trebuchet MS"/>
                <w:b/>
              </w:rPr>
              <w:t>3</w:t>
            </w:r>
            <w:r w:rsidR="00911056" w:rsidRPr="003D08EE">
              <w:rPr>
                <w:rFonts w:ascii="Trebuchet MS" w:hAnsi="Trebuchet MS"/>
                <w:b/>
              </w:rPr>
              <w:t xml:space="preserve"> din proiect</w:t>
            </w:r>
            <w:r w:rsidR="00911056" w:rsidRPr="003D08EE">
              <w:rPr>
                <w:rFonts w:ascii="Trebuchet MS" w:hAnsi="Trebuchet MS"/>
              </w:rPr>
              <w:t>).</w:t>
            </w:r>
          </w:p>
          <w:p w:rsidR="00C36AD0" w:rsidRPr="003D08EE" w:rsidRDefault="00C36AD0" w:rsidP="00C36AD0">
            <w:pPr>
              <w:autoSpaceDE w:val="0"/>
              <w:autoSpaceDN w:val="0"/>
              <w:adjustRightInd w:val="0"/>
              <w:spacing w:after="0" w:line="276" w:lineRule="auto"/>
              <w:jc w:val="both"/>
              <w:rPr>
                <w:rFonts w:ascii="Trebuchet MS" w:hAnsi="Trebuchet MS"/>
              </w:rPr>
            </w:pPr>
          </w:p>
          <w:p w:rsidR="00A31AFF" w:rsidRPr="003D08EE" w:rsidRDefault="00A31AFF" w:rsidP="00C36AD0">
            <w:pPr>
              <w:spacing w:after="0" w:line="276" w:lineRule="auto"/>
              <w:jc w:val="both"/>
              <w:rPr>
                <w:rFonts w:ascii="Trebuchet MS" w:hAnsi="Trebuchet MS"/>
              </w:rPr>
            </w:pPr>
            <w:r w:rsidRPr="003D08EE">
              <w:rPr>
                <w:rFonts w:ascii="Trebuchet MS" w:hAnsi="Trebuchet MS"/>
                <w:b/>
              </w:rPr>
              <w:t xml:space="preserve">26. </w:t>
            </w:r>
            <w:r w:rsidR="00F56316" w:rsidRPr="003D08EE">
              <w:rPr>
                <w:rFonts w:ascii="Trebuchet MS" w:hAnsi="Trebuchet MS"/>
              </w:rPr>
              <w:t>Pentru</w:t>
            </w:r>
            <w:r w:rsidR="00F56316" w:rsidRPr="003D08EE">
              <w:rPr>
                <w:rFonts w:ascii="Trebuchet MS" w:hAnsi="Trebuchet MS"/>
                <w:b/>
              </w:rPr>
              <w:t xml:space="preserve"> </w:t>
            </w:r>
            <w:r w:rsidR="00F56316" w:rsidRPr="003D08EE">
              <w:rPr>
                <w:rFonts w:ascii="Trebuchet MS" w:hAnsi="Trebuchet MS"/>
              </w:rPr>
              <w:t>punerea sa în acord cu Constitu</w:t>
            </w:r>
            <w:r w:rsidR="003147BC" w:rsidRPr="003D08EE">
              <w:rPr>
                <w:rFonts w:ascii="Trebuchet MS" w:hAnsi="Trebuchet MS"/>
              </w:rPr>
              <w:t>ț</w:t>
            </w:r>
            <w:r w:rsidR="00F56316" w:rsidRPr="003D08EE">
              <w:rPr>
                <w:rFonts w:ascii="Trebuchet MS" w:hAnsi="Trebuchet MS"/>
              </w:rPr>
              <w:t>ia a</w:t>
            </w:r>
            <w:r w:rsidR="003147BC" w:rsidRPr="003D08EE">
              <w:rPr>
                <w:rFonts w:ascii="Trebuchet MS" w:hAnsi="Trebuchet MS"/>
              </w:rPr>
              <w:t>ș</w:t>
            </w:r>
            <w:r w:rsidR="00F56316" w:rsidRPr="003D08EE">
              <w:rPr>
                <w:rFonts w:ascii="Trebuchet MS" w:hAnsi="Trebuchet MS"/>
              </w:rPr>
              <w:t xml:space="preserve">a cum a fost aceasta interpretată prin </w:t>
            </w:r>
            <w:r w:rsidR="00911056" w:rsidRPr="003D08EE">
              <w:rPr>
                <w:rFonts w:ascii="Trebuchet MS" w:hAnsi="Trebuchet MS"/>
                <w:b/>
              </w:rPr>
              <w:t>Decizia nr. 250/2019</w:t>
            </w:r>
            <w:r w:rsidR="00911056" w:rsidRPr="003D08EE">
              <w:rPr>
                <w:rFonts w:ascii="Trebuchet MS" w:hAnsi="Trebuchet MS"/>
              </w:rPr>
              <w:t xml:space="preserve"> se propune:</w:t>
            </w:r>
          </w:p>
          <w:p w:rsidR="00911056" w:rsidRPr="003D08EE" w:rsidRDefault="00911056" w:rsidP="00C36AD0">
            <w:pPr>
              <w:spacing w:after="0" w:line="276" w:lineRule="auto"/>
              <w:jc w:val="both"/>
              <w:rPr>
                <w:rFonts w:ascii="Trebuchet MS" w:hAnsi="Trebuchet MS"/>
              </w:rPr>
            </w:pPr>
            <w:r w:rsidRPr="003D08EE">
              <w:rPr>
                <w:rFonts w:ascii="Trebuchet MS" w:hAnsi="Trebuchet MS"/>
                <w:b/>
              </w:rPr>
              <w:t>a)</w:t>
            </w:r>
            <w:r w:rsidRPr="003D08EE">
              <w:rPr>
                <w:rFonts w:ascii="Trebuchet MS" w:hAnsi="Trebuchet MS"/>
              </w:rPr>
              <w:t xml:space="preserve"> </w:t>
            </w:r>
            <w:r w:rsidRPr="003D08EE">
              <w:rPr>
                <w:rFonts w:ascii="Trebuchet MS" w:hAnsi="Trebuchet MS"/>
                <w:b/>
              </w:rPr>
              <w:t>modificarea alin. (1)</w:t>
            </w:r>
            <w:r w:rsidRPr="003D08EE">
              <w:rPr>
                <w:rFonts w:ascii="Trebuchet MS" w:hAnsi="Trebuchet MS"/>
              </w:rPr>
              <w:t xml:space="preserve"> al </w:t>
            </w:r>
            <w:r w:rsidRPr="003D08EE">
              <w:rPr>
                <w:rFonts w:ascii="Trebuchet MS" w:hAnsi="Trebuchet MS"/>
                <w:b/>
              </w:rPr>
              <w:t xml:space="preserve">art. 386 </w:t>
            </w:r>
            <w:proofErr w:type="spellStart"/>
            <w:r w:rsidR="00716432" w:rsidRPr="00716432">
              <w:rPr>
                <w:rFonts w:ascii="Trebuchet MS" w:hAnsi="Trebuchet MS"/>
                <w:b/>
              </w:rPr>
              <w:t>C.proc.pen</w:t>
            </w:r>
            <w:proofErr w:type="spellEnd"/>
            <w:r w:rsidR="00716432" w:rsidRPr="00716432">
              <w:rPr>
                <w:rFonts w:ascii="Trebuchet MS" w:hAnsi="Trebuchet MS"/>
                <w:b/>
              </w:rPr>
              <w:t xml:space="preserve">. </w:t>
            </w:r>
            <w:r w:rsidRPr="003D08EE">
              <w:rPr>
                <w:rFonts w:ascii="Trebuchet MS" w:hAnsi="Trebuchet MS"/>
              </w:rPr>
              <w:t xml:space="preserve">în sensul </w:t>
            </w:r>
            <w:r w:rsidR="00261546" w:rsidRPr="003D08EE">
              <w:rPr>
                <w:rFonts w:ascii="Trebuchet MS" w:hAnsi="Trebuchet MS"/>
              </w:rPr>
              <w:t xml:space="preserve">reglementării faptului că, atunci </w:t>
            </w:r>
            <w:r w:rsidR="00261546" w:rsidRPr="003D08EE">
              <w:rPr>
                <w:rFonts w:ascii="Trebuchet MS" w:hAnsi="Trebuchet MS"/>
                <w:i/>
              </w:rPr>
              <w:t xml:space="preserve">când </w:t>
            </w:r>
            <w:r w:rsidRPr="003D08EE">
              <w:rPr>
                <w:rFonts w:ascii="Trebuchet MS" w:hAnsi="Trebuchet MS"/>
                <w:i/>
              </w:rPr>
              <w:t>dispune schimbarea încadrării juridice</w:t>
            </w:r>
            <w:r w:rsidRPr="003D08EE">
              <w:rPr>
                <w:rFonts w:ascii="Trebuchet MS" w:hAnsi="Trebuchet MS"/>
              </w:rPr>
              <w:t>, instan</w:t>
            </w:r>
            <w:r w:rsidR="003147BC" w:rsidRPr="003D08EE">
              <w:rPr>
                <w:rFonts w:ascii="Trebuchet MS" w:hAnsi="Trebuchet MS"/>
              </w:rPr>
              <w:t>ț</w:t>
            </w:r>
            <w:r w:rsidRPr="003D08EE">
              <w:rPr>
                <w:rFonts w:ascii="Trebuchet MS" w:hAnsi="Trebuchet MS"/>
              </w:rPr>
              <w:t>a</w:t>
            </w:r>
            <w:r w:rsidR="00261546" w:rsidRPr="003D08EE">
              <w:rPr>
                <w:rFonts w:ascii="Trebuchet MS" w:hAnsi="Trebuchet MS"/>
              </w:rPr>
              <w:t xml:space="preserve"> este </w:t>
            </w:r>
            <w:r w:rsidR="00261546" w:rsidRPr="003D08EE">
              <w:rPr>
                <w:rFonts w:ascii="Trebuchet MS" w:hAnsi="Trebuchet MS"/>
                <w:i/>
              </w:rPr>
              <w:t>obligată</w:t>
            </w:r>
            <w:r w:rsidR="00261546" w:rsidRPr="003D08EE">
              <w:rPr>
                <w:rFonts w:ascii="Trebuchet MS" w:hAnsi="Trebuchet MS"/>
              </w:rPr>
              <w:t xml:space="preserve"> să</w:t>
            </w:r>
            <w:r w:rsidRPr="003D08EE">
              <w:rPr>
                <w:rFonts w:ascii="Trebuchet MS" w:hAnsi="Trebuchet MS"/>
              </w:rPr>
              <w:t xml:space="preserve"> pun</w:t>
            </w:r>
            <w:r w:rsidR="00261546" w:rsidRPr="003D08EE">
              <w:rPr>
                <w:rFonts w:ascii="Trebuchet MS" w:hAnsi="Trebuchet MS"/>
              </w:rPr>
              <w:t>ă</w:t>
            </w:r>
            <w:r w:rsidRPr="003D08EE">
              <w:rPr>
                <w:rFonts w:ascii="Trebuchet MS" w:hAnsi="Trebuchet MS"/>
              </w:rPr>
              <w:t xml:space="preserve"> în vedere inculpatului că </w:t>
            </w:r>
            <w:r w:rsidRPr="003D08EE">
              <w:rPr>
                <w:rFonts w:ascii="Trebuchet MS" w:hAnsi="Trebuchet MS"/>
                <w:i/>
              </w:rPr>
              <w:t>are dreptul să ceară lăsarea cauzei mai la urmă</w:t>
            </w:r>
            <w:r w:rsidRPr="003D08EE">
              <w:rPr>
                <w:rFonts w:ascii="Trebuchet MS" w:hAnsi="Trebuchet MS"/>
              </w:rPr>
              <w:t xml:space="preserve"> sau </w:t>
            </w:r>
            <w:r w:rsidRPr="003D08EE">
              <w:rPr>
                <w:rFonts w:ascii="Trebuchet MS" w:hAnsi="Trebuchet MS"/>
                <w:i/>
              </w:rPr>
              <w:t>amânarea judecă</w:t>
            </w:r>
            <w:r w:rsidR="003147BC" w:rsidRPr="003D08EE">
              <w:rPr>
                <w:rFonts w:ascii="Trebuchet MS" w:hAnsi="Trebuchet MS"/>
                <w:i/>
              </w:rPr>
              <w:t>ț</w:t>
            </w:r>
            <w:r w:rsidRPr="003D08EE">
              <w:rPr>
                <w:rFonts w:ascii="Trebuchet MS" w:hAnsi="Trebuchet MS"/>
                <w:i/>
              </w:rPr>
              <w:t>ii</w:t>
            </w:r>
            <w:r w:rsidRPr="003D08EE">
              <w:rPr>
                <w:rFonts w:ascii="Trebuchet MS" w:hAnsi="Trebuchet MS"/>
              </w:rPr>
              <w:t xml:space="preserve"> pentru </w:t>
            </w:r>
            <w:r w:rsidRPr="003D08EE">
              <w:rPr>
                <w:rFonts w:ascii="Trebuchet MS" w:hAnsi="Trebuchet MS"/>
                <w:i/>
              </w:rPr>
              <w:t>pregătirea apărării fa</w:t>
            </w:r>
            <w:r w:rsidR="003147BC" w:rsidRPr="003D08EE">
              <w:rPr>
                <w:rFonts w:ascii="Trebuchet MS" w:hAnsi="Trebuchet MS"/>
                <w:i/>
              </w:rPr>
              <w:t>ț</w:t>
            </w:r>
            <w:r w:rsidRPr="003D08EE">
              <w:rPr>
                <w:rFonts w:ascii="Trebuchet MS" w:hAnsi="Trebuchet MS"/>
                <w:i/>
              </w:rPr>
              <w:t>ă de noua încadrare</w:t>
            </w:r>
            <w:r w:rsidR="00261546" w:rsidRPr="003D08EE">
              <w:rPr>
                <w:rFonts w:ascii="Trebuchet MS" w:hAnsi="Trebuchet MS"/>
              </w:rPr>
              <w:t xml:space="preserve"> (</w:t>
            </w:r>
            <w:r w:rsidR="00261546" w:rsidRPr="003D08EE">
              <w:rPr>
                <w:rFonts w:ascii="Trebuchet MS" w:hAnsi="Trebuchet MS"/>
                <w:b/>
              </w:rPr>
              <w:t>pct. 5</w:t>
            </w:r>
            <w:r w:rsidR="00F56316" w:rsidRPr="003D08EE">
              <w:rPr>
                <w:rFonts w:ascii="Trebuchet MS" w:hAnsi="Trebuchet MS"/>
                <w:b/>
              </w:rPr>
              <w:t>0</w:t>
            </w:r>
            <w:r w:rsidR="00261546" w:rsidRPr="003D08EE">
              <w:rPr>
                <w:rFonts w:ascii="Trebuchet MS" w:hAnsi="Trebuchet MS"/>
                <w:b/>
              </w:rPr>
              <w:t xml:space="preserve"> din proiect</w:t>
            </w:r>
            <w:r w:rsidR="00261546" w:rsidRPr="003D08EE">
              <w:rPr>
                <w:rFonts w:ascii="Trebuchet MS" w:hAnsi="Trebuchet MS"/>
              </w:rPr>
              <w:t>);</w:t>
            </w:r>
          </w:p>
          <w:p w:rsidR="00261546" w:rsidRPr="003D08EE" w:rsidRDefault="00261546" w:rsidP="00C36AD0">
            <w:pPr>
              <w:spacing w:after="0" w:line="276" w:lineRule="auto"/>
              <w:jc w:val="both"/>
              <w:rPr>
                <w:rFonts w:ascii="Trebuchet MS" w:hAnsi="Trebuchet MS"/>
              </w:rPr>
            </w:pPr>
            <w:r w:rsidRPr="003D08EE">
              <w:rPr>
                <w:rFonts w:ascii="Trebuchet MS" w:hAnsi="Trebuchet MS"/>
                <w:b/>
              </w:rPr>
              <w:t>b)</w:t>
            </w:r>
            <w:r w:rsidRPr="003D08EE">
              <w:rPr>
                <w:rFonts w:ascii="Trebuchet MS" w:hAnsi="Trebuchet MS"/>
              </w:rPr>
              <w:t xml:space="preserve"> </w:t>
            </w:r>
            <w:r w:rsidRPr="003D08EE">
              <w:rPr>
                <w:rFonts w:ascii="Trebuchet MS" w:hAnsi="Trebuchet MS"/>
                <w:b/>
              </w:rPr>
              <w:t>modificarea alin. (4)</w:t>
            </w:r>
            <w:r w:rsidRPr="003D08EE">
              <w:rPr>
                <w:rFonts w:ascii="Trebuchet MS" w:hAnsi="Trebuchet MS"/>
              </w:rPr>
              <w:t xml:space="preserve"> al </w:t>
            </w:r>
            <w:r w:rsidRPr="003D08EE">
              <w:rPr>
                <w:rFonts w:ascii="Trebuchet MS" w:hAnsi="Trebuchet MS"/>
                <w:b/>
              </w:rPr>
              <w:t xml:space="preserve">art. 377 </w:t>
            </w:r>
            <w:proofErr w:type="spellStart"/>
            <w:r w:rsidR="00716432" w:rsidRPr="00716432">
              <w:rPr>
                <w:rFonts w:ascii="Trebuchet MS" w:hAnsi="Trebuchet MS"/>
                <w:b/>
              </w:rPr>
              <w:t>C.proc.pen</w:t>
            </w:r>
            <w:proofErr w:type="spellEnd"/>
            <w:r w:rsidR="00716432" w:rsidRPr="00716432">
              <w:rPr>
                <w:rFonts w:ascii="Trebuchet MS" w:hAnsi="Trebuchet MS"/>
                <w:b/>
              </w:rPr>
              <w:t>.</w:t>
            </w:r>
            <w:r w:rsidRPr="003D08EE">
              <w:rPr>
                <w:rFonts w:ascii="Trebuchet MS" w:hAnsi="Trebuchet MS"/>
              </w:rPr>
              <w:t>, urmând a reglementa faptul că dispozi</w:t>
            </w:r>
            <w:r w:rsidR="003147BC" w:rsidRPr="003D08EE">
              <w:rPr>
                <w:rFonts w:ascii="Trebuchet MS" w:hAnsi="Trebuchet MS"/>
              </w:rPr>
              <w:t>ț</w:t>
            </w:r>
            <w:r w:rsidRPr="003D08EE">
              <w:rPr>
                <w:rFonts w:ascii="Trebuchet MS" w:hAnsi="Trebuchet MS"/>
              </w:rPr>
              <w:t xml:space="preserve">iile art. 386 </w:t>
            </w:r>
            <w:proofErr w:type="spellStart"/>
            <w:r w:rsidR="00716432">
              <w:rPr>
                <w:rFonts w:ascii="Trebuchet MS" w:hAnsi="Trebuchet MS"/>
              </w:rPr>
              <w:t>C.proc.pen</w:t>
            </w:r>
            <w:proofErr w:type="spellEnd"/>
            <w:r w:rsidR="00716432">
              <w:rPr>
                <w:rFonts w:ascii="Trebuchet MS" w:hAnsi="Trebuchet MS"/>
              </w:rPr>
              <w:t>.</w:t>
            </w:r>
            <w:r w:rsidRPr="003D08EE">
              <w:rPr>
                <w:rFonts w:ascii="Trebuchet MS" w:hAnsi="Trebuchet MS"/>
              </w:rPr>
              <w:t xml:space="preserve">, astfel cum sunt modificate prin prezentul proiect, </w:t>
            </w:r>
            <w:r w:rsidRPr="003D08EE">
              <w:rPr>
                <w:rFonts w:ascii="Trebuchet MS" w:hAnsi="Trebuchet MS"/>
                <w:i/>
              </w:rPr>
              <w:t xml:space="preserve">se aplică în mod corespunzător </w:t>
            </w:r>
            <w:r w:rsidR="003147BC" w:rsidRPr="003D08EE">
              <w:rPr>
                <w:rFonts w:ascii="Trebuchet MS" w:hAnsi="Trebuchet MS"/>
                <w:i/>
              </w:rPr>
              <w:t>ș</w:t>
            </w:r>
            <w:r w:rsidRPr="003D08EE">
              <w:rPr>
                <w:rFonts w:ascii="Trebuchet MS" w:hAnsi="Trebuchet MS"/>
                <w:i/>
              </w:rPr>
              <w:t>i în procedura de judecată accelerată (în cazul recunoa</w:t>
            </w:r>
            <w:r w:rsidR="003147BC" w:rsidRPr="003D08EE">
              <w:rPr>
                <w:rFonts w:ascii="Trebuchet MS" w:hAnsi="Trebuchet MS"/>
                <w:i/>
              </w:rPr>
              <w:t>ș</w:t>
            </w:r>
            <w:r w:rsidRPr="003D08EE">
              <w:rPr>
                <w:rFonts w:ascii="Trebuchet MS" w:hAnsi="Trebuchet MS"/>
                <w:i/>
              </w:rPr>
              <w:t>terii de către inculpat a învinuirii)</w:t>
            </w:r>
            <w:r w:rsidRPr="003D08EE">
              <w:rPr>
                <w:rFonts w:ascii="Trebuchet MS" w:hAnsi="Trebuchet MS"/>
              </w:rPr>
              <w:t xml:space="preserve"> (</w:t>
            </w:r>
            <w:r w:rsidRPr="003D08EE">
              <w:rPr>
                <w:rFonts w:ascii="Trebuchet MS" w:hAnsi="Trebuchet MS"/>
                <w:b/>
              </w:rPr>
              <w:t xml:space="preserve">pct. </w:t>
            </w:r>
            <w:r w:rsidR="00F56316" w:rsidRPr="003D08EE">
              <w:rPr>
                <w:rFonts w:ascii="Trebuchet MS" w:hAnsi="Trebuchet MS"/>
                <w:b/>
              </w:rPr>
              <w:t>48</w:t>
            </w:r>
            <w:r w:rsidRPr="003D08EE">
              <w:rPr>
                <w:rFonts w:ascii="Trebuchet MS" w:hAnsi="Trebuchet MS"/>
                <w:b/>
              </w:rPr>
              <w:t xml:space="preserve"> din proiect</w:t>
            </w:r>
            <w:r w:rsidRPr="003D08EE">
              <w:rPr>
                <w:rFonts w:ascii="Trebuchet MS" w:hAnsi="Trebuchet MS"/>
              </w:rPr>
              <w:t>).</w:t>
            </w:r>
          </w:p>
          <w:p w:rsidR="00C36AD0" w:rsidRPr="003D08EE" w:rsidRDefault="00C36AD0" w:rsidP="00C36AD0">
            <w:pPr>
              <w:spacing w:after="0" w:line="276" w:lineRule="auto"/>
              <w:jc w:val="both"/>
              <w:rPr>
                <w:rFonts w:ascii="Trebuchet MS" w:hAnsi="Trebuchet MS"/>
              </w:rPr>
            </w:pPr>
          </w:p>
          <w:p w:rsidR="00261546" w:rsidRPr="003D08EE" w:rsidRDefault="000D7E82" w:rsidP="00C36AD0">
            <w:pPr>
              <w:spacing w:after="0" w:line="276" w:lineRule="auto"/>
              <w:jc w:val="both"/>
              <w:rPr>
                <w:rFonts w:ascii="Trebuchet MS" w:hAnsi="Trebuchet MS"/>
              </w:rPr>
            </w:pPr>
            <w:r w:rsidRPr="003D08EE">
              <w:rPr>
                <w:rFonts w:ascii="Trebuchet MS" w:hAnsi="Trebuchet MS"/>
                <w:b/>
              </w:rPr>
              <w:t>27.</w:t>
            </w:r>
            <w:r w:rsidRPr="003D08EE">
              <w:rPr>
                <w:rFonts w:ascii="Trebuchet MS" w:hAnsi="Trebuchet MS"/>
              </w:rPr>
              <w:t xml:space="preserve"> Pentru punerea sa în acord cu</w:t>
            </w:r>
            <w:r w:rsidR="00F56316" w:rsidRPr="003D08EE">
              <w:rPr>
                <w:rFonts w:ascii="Trebuchet MS" w:hAnsi="Trebuchet MS"/>
              </w:rPr>
              <w:t xml:space="preserve"> Constitu</w:t>
            </w:r>
            <w:r w:rsidR="003147BC" w:rsidRPr="003D08EE">
              <w:rPr>
                <w:rFonts w:ascii="Trebuchet MS" w:hAnsi="Trebuchet MS"/>
              </w:rPr>
              <w:t>ț</w:t>
            </w:r>
            <w:r w:rsidR="00F56316" w:rsidRPr="003D08EE">
              <w:rPr>
                <w:rFonts w:ascii="Trebuchet MS" w:hAnsi="Trebuchet MS"/>
              </w:rPr>
              <w:t>ia a</w:t>
            </w:r>
            <w:r w:rsidR="003147BC" w:rsidRPr="003D08EE">
              <w:rPr>
                <w:rFonts w:ascii="Trebuchet MS" w:hAnsi="Trebuchet MS"/>
              </w:rPr>
              <w:t>ș</w:t>
            </w:r>
            <w:r w:rsidR="00F56316" w:rsidRPr="003D08EE">
              <w:rPr>
                <w:rFonts w:ascii="Trebuchet MS" w:hAnsi="Trebuchet MS"/>
              </w:rPr>
              <w:t>a cum a fost aceasta interpretată prin</w:t>
            </w:r>
            <w:r w:rsidRPr="003D08EE">
              <w:rPr>
                <w:rFonts w:ascii="Trebuchet MS" w:hAnsi="Trebuchet MS"/>
              </w:rPr>
              <w:t xml:space="preserve"> </w:t>
            </w:r>
            <w:r w:rsidRPr="003D08EE">
              <w:rPr>
                <w:rFonts w:ascii="Trebuchet MS" w:hAnsi="Trebuchet MS"/>
                <w:b/>
              </w:rPr>
              <w:t>D</w:t>
            </w:r>
            <w:r w:rsidR="00F56316" w:rsidRPr="003D08EE">
              <w:rPr>
                <w:rFonts w:ascii="Trebuchet MS" w:hAnsi="Trebuchet MS"/>
                <w:b/>
              </w:rPr>
              <w:t xml:space="preserve">ecizia </w:t>
            </w:r>
            <w:r w:rsidRPr="003D08EE">
              <w:rPr>
                <w:rFonts w:ascii="Trebuchet MS" w:hAnsi="Trebuchet MS"/>
                <w:b/>
              </w:rPr>
              <w:t>nr. 651/2017</w:t>
            </w:r>
            <w:r w:rsidRPr="003D08EE">
              <w:rPr>
                <w:rFonts w:ascii="Trebuchet MS" w:hAnsi="Trebuchet MS"/>
              </w:rPr>
              <w:t xml:space="preserve"> </w:t>
            </w:r>
            <w:r w:rsidR="003147BC" w:rsidRPr="003D08EE">
              <w:rPr>
                <w:rFonts w:ascii="Trebuchet MS" w:hAnsi="Trebuchet MS"/>
              </w:rPr>
              <w:t>ș</w:t>
            </w:r>
            <w:r w:rsidRPr="003D08EE">
              <w:rPr>
                <w:rFonts w:ascii="Trebuchet MS" w:hAnsi="Trebuchet MS"/>
              </w:rPr>
              <w:t xml:space="preserve">i </w:t>
            </w:r>
            <w:r w:rsidRPr="003D08EE">
              <w:rPr>
                <w:rFonts w:ascii="Trebuchet MS" w:hAnsi="Trebuchet MS"/>
                <w:b/>
              </w:rPr>
              <w:t>D</w:t>
            </w:r>
            <w:r w:rsidR="00F56316" w:rsidRPr="003D08EE">
              <w:rPr>
                <w:rFonts w:ascii="Trebuchet MS" w:hAnsi="Trebuchet MS"/>
                <w:b/>
              </w:rPr>
              <w:t xml:space="preserve">ecizia </w:t>
            </w:r>
            <w:r w:rsidRPr="003D08EE">
              <w:rPr>
                <w:rFonts w:ascii="Trebuchet MS" w:hAnsi="Trebuchet MS"/>
                <w:b/>
              </w:rPr>
              <w:t>nr. 573/2018</w:t>
            </w:r>
            <w:r w:rsidRPr="003D08EE">
              <w:rPr>
                <w:rFonts w:ascii="Trebuchet MS" w:hAnsi="Trebuchet MS"/>
              </w:rPr>
              <w:t xml:space="preserve">, la </w:t>
            </w:r>
            <w:r w:rsidRPr="003D08EE">
              <w:rPr>
                <w:rFonts w:ascii="Trebuchet MS" w:hAnsi="Trebuchet MS"/>
                <w:b/>
              </w:rPr>
              <w:t>art. 434 alin. (2)</w:t>
            </w:r>
            <w:r w:rsidRPr="003D08EE">
              <w:rPr>
                <w:rFonts w:ascii="Trebuchet MS" w:hAnsi="Trebuchet MS"/>
              </w:rPr>
              <w:t xml:space="preserve"> se propune </w:t>
            </w:r>
            <w:r w:rsidRPr="003D08EE">
              <w:rPr>
                <w:rFonts w:ascii="Trebuchet MS" w:hAnsi="Trebuchet MS"/>
                <w:b/>
              </w:rPr>
              <w:t xml:space="preserve">abrogarea lit. e) </w:t>
            </w:r>
            <w:r w:rsidR="003147BC" w:rsidRPr="003D08EE">
              <w:rPr>
                <w:rFonts w:ascii="Trebuchet MS" w:hAnsi="Trebuchet MS"/>
                <w:b/>
              </w:rPr>
              <w:t>ș</w:t>
            </w:r>
            <w:r w:rsidRPr="003D08EE">
              <w:rPr>
                <w:rFonts w:ascii="Trebuchet MS" w:hAnsi="Trebuchet MS"/>
                <w:b/>
              </w:rPr>
              <w:t>i f)</w:t>
            </w:r>
            <w:r w:rsidRPr="003D08EE">
              <w:rPr>
                <w:rFonts w:ascii="Trebuchet MS" w:hAnsi="Trebuchet MS"/>
              </w:rPr>
              <w:t>, pentru ca recursul în casa</w:t>
            </w:r>
            <w:r w:rsidR="003147BC" w:rsidRPr="003D08EE">
              <w:rPr>
                <w:rFonts w:ascii="Trebuchet MS" w:hAnsi="Trebuchet MS"/>
              </w:rPr>
              <w:t>ț</w:t>
            </w:r>
            <w:r w:rsidRPr="003D08EE">
              <w:rPr>
                <w:rFonts w:ascii="Trebuchet MS" w:hAnsi="Trebuchet MS"/>
              </w:rPr>
              <w:t xml:space="preserve">ie să poată fi exercitat </w:t>
            </w:r>
            <w:r w:rsidR="003147BC" w:rsidRPr="003D08EE">
              <w:rPr>
                <w:rFonts w:ascii="Trebuchet MS" w:hAnsi="Trebuchet MS"/>
              </w:rPr>
              <w:t>ș</w:t>
            </w:r>
            <w:r w:rsidRPr="003D08EE">
              <w:rPr>
                <w:rFonts w:ascii="Trebuchet MS" w:hAnsi="Trebuchet MS"/>
              </w:rPr>
              <w:t>i împotriva solu</w:t>
            </w:r>
            <w:r w:rsidR="003147BC" w:rsidRPr="003D08EE">
              <w:rPr>
                <w:rFonts w:ascii="Trebuchet MS" w:hAnsi="Trebuchet MS"/>
              </w:rPr>
              <w:t>ț</w:t>
            </w:r>
            <w:r w:rsidRPr="003D08EE">
              <w:rPr>
                <w:rFonts w:ascii="Trebuchet MS" w:hAnsi="Trebuchet MS"/>
              </w:rPr>
              <w:t>iilor pronun</w:t>
            </w:r>
            <w:r w:rsidR="003147BC" w:rsidRPr="003D08EE">
              <w:rPr>
                <w:rFonts w:ascii="Trebuchet MS" w:hAnsi="Trebuchet MS"/>
              </w:rPr>
              <w:t>ț</w:t>
            </w:r>
            <w:r w:rsidRPr="003D08EE">
              <w:rPr>
                <w:rFonts w:ascii="Trebuchet MS" w:hAnsi="Trebuchet MS"/>
              </w:rPr>
              <w:t>ate ca urmare a aplicării procedurii privind recunoa</w:t>
            </w:r>
            <w:r w:rsidR="003147BC" w:rsidRPr="003D08EE">
              <w:rPr>
                <w:rFonts w:ascii="Trebuchet MS" w:hAnsi="Trebuchet MS"/>
              </w:rPr>
              <w:t>ș</w:t>
            </w:r>
            <w:r w:rsidRPr="003D08EE">
              <w:rPr>
                <w:rFonts w:ascii="Trebuchet MS" w:hAnsi="Trebuchet MS"/>
              </w:rPr>
              <w:t>terea învinuirii (procedura de judecată accelerată), respectiv împotriva hotărârilor pronun</w:t>
            </w:r>
            <w:r w:rsidR="003147BC" w:rsidRPr="003D08EE">
              <w:rPr>
                <w:rFonts w:ascii="Trebuchet MS" w:hAnsi="Trebuchet MS"/>
              </w:rPr>
              <w:t>ț</w:t>
            </w:r>
            <w:r w:rsidRPr="003D08EE">
              <w:rPr>
                <w:rFonts w:ascii="Trebuchet MS" w:hAnsi="Trebuchet MS"/>
              </w:rPr>
              <w:t>ate ca urmare a admiterii acordului de recunoa</w:t>
            </w:r>
            <w:r w:rsidR="003147BC" w:rsidRPr="003D08EE">
              <w:rPr>
                <w:rFonts w:ascii="Trebuchet MS" w:hAnsi="Trebuchet MS"/>
              </w:rPr>
              <w:t>ș</w:t>
            </w:r>
            <w:r w:rsidRPr="003D08EE">
              <w:rPr>
                <w:rFonts w:ascii="Trebuchet MS" w:hAnsi="Trebuchet MS"/>
              </w:rPr>
              <w:t>tere a vinovă</w:t>
            </w:r>
            <w:r w:rsidR="003147BC" w:rsidRPr="003D08EE">
              <w:rPr>
                <w:rFonts w:ascii="Trebuchet MS" w:hAnsi="Trebuchet MS"/>
              </w:rPr>
              <w:t>ț</w:t>
            </w:r>
            <w:r w:rsidRPr="003D08EE">
              <w:rPr>
                <w:rFonts w:ascii="Trebuchet MS" w:hAnsi="Trebuchet MS"/>
              </w:rPr>
              <w:t>iei (</w:t>
            </w:r>
            <w:r w:rsidRPr="003D08EE">
              <w:rPr>
                <w:rFonts w:ascii="Trebuchet MS" w:hAnsi="Trebuchet MS"/>
                <w:b/>
              </w:rPr>
              <w:t>pct. 5</w:t>
            </w:r>
            <w:r w:rsidR="00F56316" w:rsidRPr="003D08EE">
              <w:rPr>
                <w:rFonts w:ascii="Trebuchet MS" w:hAnsi="Trebuchet MS"/>
                <w:b/>
              </w:rPr>
              <w:t>2</w:t>
            </w:r>
            <w:r w:rsidRPr="003D08EE">
              <w:rPr>
                <w:rFonts w:ascii="Trebuchet MS" w:hAnsi="Trebuchet MS"/>
                <w:b/>
              </w:rPr>
              <w:t xml:space="preserve"> din proiect</w:t>
            </w:r>
            <w:r w:rsidRPr="003D08EE">
              <w:rPr>
                <w:rFonts w:ascii="Trebuchet MS" w:hAnsi="Trebuchet MS"/>
              </w:rPr>
              <w:t>).</w:t>
            </w:r>
          </w:p>
          <w:p w:rsidR="00C36AD0" w:rsidRPr="003D08EE" w:rsidRDefault="00C36AD0" w:rsidP="00C36AD0">
            <w:pPr>
              <w:spacing w:after="0" w:line="276" w:lineRule="auto"/>
              <w:jc w:val="both"/>
              <w:rPr>
                <w:rFonts w:ascii="Trebuchet MS" w:hAnsi="Trebuchet MS"/>
              </w:rPr>
            </w:pPr>
          </w:p>
          <w:p w:rsidR="000D7E82" w:rsidRPr="003D08EE" w:rsidRDefault="000D7E82" w:rsidP="00C36AD0">
            <w:pPr>
              <w:spacing w:after="0" w:line="276" w:lineRule="auto"/>
              <w:jc w:val="both"/>
              <w:rPr>
                <w:rFonts w:ascii="Trebuchet MS" w:hAnsi="Trebuchet MS"/>
              </w:rPr>
            </w:pPr>
            <w:r w:rsidRPr="003D08EE">
              <w:rPr>
                <w:rFonts w:ascii="Trebuchet MS" w:hAnsi="Trebuchet MS"/>
                <w:b/>
              </w:rPr>
              <w:lastRenderedPageBreak/>
              <w:t xml:space="preserve">28. </w:t>
            </w:r>
            <w:r w:rsidR="003F582C" w:rsidRPr="003D08EE">
              <w:rPr>
                <w:rFonts w:ascii="Trebuchet MS" w:hAnsi="Trebuchet MS"/>
                <w:b/>
              </w:rPr>
              <w:t xml:space="preserve">Având în vedere </w:t>
            </w:r>
            <w:r w:rsidR="003B5521" w:rsidRPr="003D08EE">
              <w:rPr>
                <w:rFonts w:ascii="Trebuchet MS" w:hAnsi="Trebuchet MS"/>
                <w:b/>
              </w:rPr>
              <w:t>D</w:t>
            </w:r>
            <w:r w:rsidR="003F582C" w:rsidRPr="003D08EE">
              <w:rPr>
                <w:rFonts w:ascii="Trebuchet MS" w:hAnsi="Trebuchet MS"/>
                <w:b/>
              </w:rPr>
              <w:t>ecizia n</w:t>
            </w:r>
            <w:r w:rsidR="003B5521" w:rsidRPr="003D08EE">
              <w:rPr>
                <w:rFonts w:ascii="Trebuchet MS" w:hAnsi="Trebuchet MS"/>
                <w:b/>
              </w:rPr>
              <w:t>r. 2/2017</w:t>
            </w:r>
            <w:r w:rsidR="003B5521" w:rsidRPr="003D08EE">
              <w:rPr>
                <w:rFonts w:ascii="Trebuchet MS" w:hAnsi="Trebuchet MS"/>
              </w:rPr>
              <w:t xml:space="preserve">, la </w:t>
            </w:r>
            <w:r w:rsidR="003B5521" w:rsidRPr="003D08EE">
              <w:rPr>
                <w:rFonts w:ascii="Trebuchet MS" w:hAnsi="Trebuchet MS"/>
                <w:b/>
              </w:rPr>
              <w:t>art. 453</w:t>
            </w:r>
            <w:r w:rsidR="003B5521" w:rsidRPr="003D08EE">
              <w:rPr>
                <w:rFonts w:ascii="Trebuchet MS" w:hAnsi="Trebuchet MS"/>
              </w:rPr>
              <w:t xml:space="preserve"> se propune </w:t>
            </w:r>
            <w:r w:rsidR="003B5521" w:rsidRPr="003D08EE">
              <w:rPr>
                <w:rFonts w:ascii="Trebuchet MS" w:hAnsi="Trebuchet MS"/>
                <w:b/>
              </w:rPr>
              <w:t xml:space="preserve">modificarea alin. (3) </w:t>
            </w:r>
            <w:r w:rsidR="003147BC" w:rsidRPr="003D08EE">
              <w:rPr>
                <w:rFonts w:ascii="Trebuchet MS" w:hAnsi="Trebuchet MS"/>
                <w:b/>
              </w:rPr>
              <w:t>ș</w:t>
            </w:r>
            <w:r w:rsidR="003B5521" w:rsidRPr="003D08EE">
              <w:rPr>
                <w:rFonts w:ascii="Trebuchet MS" w:hAnsi="Trebuchet MS"/>
                <w:b/>
              </w:rPr>
              <w:t>i (4)</w:t>
            </w:r>
            <w:r w:rsidR="003B5521" w:rsidRPr="003D08EE">
              <w:rPr>
                <w:rFonts w:ascii="Trebuchet MS" w:hAnsi="Trebuchet MS"/>
              </w:rPr>
              <w:t xml:space="preserve"> astfel încât cazul de revizuire prevăzut de art. 453 alin. (1) lit. a) </w:t>
            </w:r>
            <w:proofErr w:type="spellStart"/>
            <w:r w:rsidR="00716432">
              <w:rPr>
                <w:rFonts w:ascii="Trebuchet MS" w:hAnsi="Trebuchet MS"/>
              </w:rPr>
              <w:t>C.proc.pen</w:t>
            </w:r>
            <w:proofErr w:type="spellEnd"/>
            <w:r w:rsidR="00716432">
              <w:rPr>
                <w:rFonts w:ascii="Trebuchet MS" w:hAnsi="Trebuchet MS"/>
              </w:rPr>
              <w:t>.</w:t>
            </w:r>
            <w:r w:rsidR="00716432" w:rsidRPr="003D08EE">
              <w:rPr>
                <w:rFonts w:ascii="Trebuchet MS" w:hAnsi="Trebuchet MS"/>
              </w:rPr>
              <w:t xml:space="preserve"> </w:t>
            </w:r>
            <w:r w:rsidR="003B5521" w:rsidRPr="003D08EE">
              <w:rPr>
                <w:rFonts w:ascii="Trebuchet MS" w:hAnsi="Trebuchet MS"/>
              </w:rPr>
              <w:t xml:space="preserve">să poată fi invocat </w:t>
            </w:r>
            <w:r w:rsidR="003147BC" w:rsidRPr="003D08EE">
              <w:rPr>
                <w:rFonts w:ascii="Trebuchet MS" w:hAnsi="Trebuchet MS"/>
                <w:i/>
              </w:rPr>
              <w:t>ș</w:t>
            </w:r>
            <w:r w:rsidR="003B5521" w:rsidRPr="003D08EE">
              <w:rPr>
                <w:rFonts w:ascii="Trebuchet MS" w:hAnsi="Trebuchet MS"/>
                <w:i/>
              </w:rPr>
              <w:t>i</w:t>
            </w:r>
            <w:r w:rsidR="000431C6" w:rsidRPr="003D08EE">
              <w:rPr>
                <w:rFonts w:ascii="Trebuchet MS" w:hAnsi="Trebuchet MS"/>
                <w:i/>
              </w:rPr>
              <w:t xml:space="preserve"> în defavoarea</w:t>
            </w:r>
            <w:r w:rsidR="000431C6" w:rsidRPr="003D08EE">
              <w:rPr>
                <w:rFonts w:ascii="Trebuchet MS" w:hAnsi="Trebuchet MS"/>
              </w:rPr>
              <w:t xml:space="preserve"> celui achitat, a persoanei condamnate sau a celei fa</w:t>
            </w:r>
            <w:r w:rsidR="003147BC" w:rsidRPr="003D08EE">
              <w:rPr>
                <w:rFonts w:ascii="Trebuchet MS" w:hAnsi="Trebuchet MS"/>
              </w:rPr>
              <w:t>ț</w:t>
            </w:r>
            <w:r w:rsidR="000431C6" w:rsidRPr="003D08EE">
              <w:rPr>
                <w:rFonts w:ascii="Trebuchet MS" w:hAnsi="Trebuchet MS"/>
              </w:rPr>
              <w:t>ă de care s-a dispus renun</w:t>
            </w:r>
            <w:r w:rsidR="003147BC" w:rsidRPr="003D08EE">
              <w:rPr>
                <w:rFonts w:ascii="Trebuchet MS" w:hAnsi="Trebuchet MS"/>
              </w:rPr>
              <w:t>ț</w:t>
            </w:r>
            <w:r w:rsidR="000431C6" w:rsidRPr="003D08EE">
              <w:rPr>
                <w:rFonts w:ascii="Trebuchet MS" w:hAnsi="Trebuchet MS"/>
              </w:rPr>
              <w:t xml:space="preserve">area la aplicarea pedepsei, amânarea aplicării pedepsei ori încetarea procesului penal, </w:t>
            </w:r>
            <w:r w:rsidR="000431C6" w:rsidRPr="003D08EE">
              <w:rPr>
                <w:rFonts w:ascii="Trebuchet MS" w:hAnsi="Trebuchet MS"/>
                <w:i/>
              </w:rPr>
              <w:t>dacă</w:t>
            </w:r>
            <w:r w:rsidR="003B5521" w:rsidRPr="003D08EE">
              <w:rPr>
                <w:rFonts w:ascii="Trebuchet MS" w:hAnsi="Trebuchet MS"/>
                <w:i/>
              </w:rPr>
              <w:t xml:space="preserve"> pe baza faptelor</w:t>
            </w:r>
            <w:r w:rsidR="003B5521" w:rsidRPr="003D08EE">
              <w:rPr>
                <w:rFonts w:ascii="Trebuchet MS" w:hAnsi="Trebuchet MS"/>
              </w:rPr>
              <w:t xml:space="preserve"> </w:t>
            </w:r>
            <w:r w:rsidR="003B5521" w:rsidRPr="003D08EE">
              <w:rPr>
                <w:rFonts w:ascii="Trebuchet MS" w:hAnsi="Trebuchet MS"/>
                <w:i/>
              </w:rPr>
              <w:t xml:space="preserve">sau împrejurărilor noi se poate dovedi netemeinicia hotărârii </w:t>
            </w:r>
            <w:r w:rsidR="000431C6" w:rsidRPr="003D08EE">
              <w:rPr>
                <w:rFonts w:ascii="Trebuchet MS" w:hAnsi="Trebuchet MS"/>
                <w:i/>
              </w:rPr>
              <w:t>de achitare, condamnare, de renun</w:t>
            </w:r>
            <w:r w:rsidR="003147BC" w:rsidRPr="003D08EE">
              <w:rPr>
                <w:rFonts w:ascii="Trebuchet MS" w:hAnsi="Trebuchet MS"/>
                <w:i/>
              </w:rPr>
              <w:t>ț</w:t>
            </w:r>
            <w:r w:rsidR="000431C6" w:rsidRPr="003D08EE">
              <w:rPr>
                <w:rFonts w:ascii="Trebuchet MS" w:hAnsi="Trebuchet MS"/>
                <w:i/>
              </w:rPr>
              <w:t>are la aplicarea pedepsei, de amânare a aplicării pedepsei ori de încetare a procesului penal</w:t>
            </w:r>
            <w:r w:rsidR="004944D5" w:rsidRPr="003D08EE">
              <w:rPr>
                <w:rFonts w:ascii="Trebuchet MS" w:hAnsi="Trebuchet MS"/>
              </w:rPr>
              <w:t xml:space="preserve"> (</w:t>
            </w:r>
            <w:r w:rsidR="004944D5" w:rsidRPr="003D08EE">
              <w:rPr>
                <w:rFonts w:ascii="Trebuchet MS" w:hAnsi="Trebuchet MS"/>
                <w:b/>
              </w:rPr>
              <w:t>pct. 5</w:t>
            </w:r>
            <w:r w:rsidR="003F582C" w:rsidRPr="003D08EE">
              <w:rPr>
                <w:rFonts w:ascii="Trebuchet MS" w:hAnsi="Trebuchet MS"/>
                <w:b/>
              </w:rPr>
              <w:t>3</w:t>
            </w:r>
            <w:r w:rsidR="004944D5" w:rsidRPr="003D08EE">
              <w:rPr>
                <w:rFonts w:ascii="Trebuchet MS" w:hAnsi="Trebuchet MS"/>
                <w:b/>
              </w:rPr>
              <w:t xml:space="preserve"> din proiect</w:t>
            </w:r>
            <w:r w:rsidR="004944D5" w:rsidRPr="003D08EE">
              <w:rPr>
                <w:rFonts w:ascii="Trebuchet MS" w:hAnsi="Trebuchet MS"/>
              </w:rPr>
              <w:t>).</w:t>
            </w:r>
          </w:p>
          <w:p w:rsidR="000431C6" w:rsidRPr="003D08EE" w:rsidRDefault="000431C6" w:rsidP="00C36AD0">
            <w:pPr>
              <w:spacing w:after="0" w:line="276" w:lineRule="auto"/>
              <w:jc w:val="both"/>
              <w:rPr>
                <w:rFonts w:ascii="Trebuchet MS" w:hAnsi="Trebuchet MS"/>
              </w:rPr>
            </w:pPr>
            <w:r w:rsidRPr="003D08EE">
              <w:rPr>
                <w:rFonts w:ascii="Trebuchet MS" w:hAnsi="Trebuchet MS"/>
              </w:rPr>
              <w:t xml:space="preserve">De asemenea, </w:t>
            </w:r>
            <w:r w:rsidR="004944D5" w:rsidRPr="003D08EE">
              <w:rPr>
                <w:rFonts w:ascii="Trebuchet MS" w:hAnsi="Trebuchet MS"/>
              </w:rPr>
              <w:t>la</w:t>
            </w:r>
            <w:r w:rsidRPr="003D08EE">
              <w:rPr>
                <w:rFonts w:ascii="Trebuchet MS" w:hAnsi="Trebuchet MS"/>
                <w:b/>
              </w:rPr>
              <w:t xml:space="preserve"> </w:t>
            </w:r>
            <w:r w:rsidR="004944D5" w:rsidRPr="003D08EE">
              <w:rPr>
                <w:rFonts w:ascii="Trebuchet MS" w:hAnsi="Trebuchet MS"/>
                <w:b/>
              </w:rPr>
              <w:t xml:space="preserve">art. 457 </w:t>
            </w:r>
            <w:r w:rsidR="004944D5" w:rsidRPr="003D08EE">
              <w:rPr>
                <w:rFonts w:ascii="Trebuchet MS" w:hAnsi="Trebuchet MS"/>
              </w:rPr>
              <w:t>se propune</w:t>
            </w:r>
            <w:r w:rsidR="004944D5" w:rsidRPr="003D08EE">
              <w:rPr>
                <w:rFonts w:ascii="Trebuchet MS" w:hAnsi="Trebuchet MS"/>
                <w:b/>
              </w:rPr>
              <w:t xml:space="preserve"> modificarea alin. (2) </w:t>
            </w:r>
            <w:proofErr w:type="spellStart"/>
            <w:r w:rsidR="00716432" w:rsidRPr="00716432">
              <w:rPr>
                <w:rFonts w:ascii="Trebuchet MS" w:hAnsi="Trebuchet MS"/>
                <w:b/>
              </w:rPr>
              <w:t>C.proc.pen</w:t>
            </w:r>
            <w:proofErr w:type="spellEnd"/>
            <w:r w:rsidR="00716432" w:rsidRPr="00716432">
              <w:rPr>
                <w:rFonts w:ascii="Trebuchet MS" w:hAnsi="Trebuchet MS"/>
                <w:b/>
              </w:rPr>
              <w:t>.</w:t>
            </w:r>
            <w:r w:rsidR="004944D5" w:rsidRPr="003D08EE">
              <w:rPr>
                <w:rFonts w:ascii="Trebuchet MS" w:hAnsi="Trebuchet MS"/>
              </w:rPr>
              <w:t xml:space="preserve">, pentru a reglementa </w:t>
            </w:r>
            <w:r w:rsidR="004944D5" w:rsidRPr="003D08EE">
              <w:rPr>
                <w:rFonts w:ascii="Trebuchet MS" w:hAnsi="Trebuchet MS"/>
                <w:i/>
              </w:rPr>
              <w:t>termenul</w:t>
            </w:r>
            <w:r w:rsidR="004944D5" w:rsidRPr="003D08EE">
              <w:rPr>
                <w:rFonts w:ascii="Trebuchet MS" w:hAnsi="Trebuchet MS"/>
              </w:rPr>
              <w:t xml:space="preserve"> în care poate fi introdusă cererea de revizuire </w:t>
            </w:r>
            <w:r w:rsidR="003147BC" w:rsidRPr="003D08EE">
              <w:rPr>
                <w:rFonts w:ascii="Trebuchet MS" w:hAnsi="Trebuchet MS"/>
              </w:rPr>
              <w:t>ș</w:t>
            </w:r>
            <w:r w:rsidR="004944D5" w:rsidRPr="003D08EE">
              <w:rPr>
                <w:rFonts w:ascii="Trebuchet MS" w:hAnsi="Trebuchet MS"/>
              </w:rPr>
              <w:t xml:space="preserve">i </w:t>
            </w:r>
            <w:r w:rsidR="004944D5" w:rsidRPr="003D08EE">
              <w:rPr>
                <w:rFonts w:ascii="Trebuchet MS" w:hAnsi="Trebuchet MS"/>
                <w:i/>
              </w:rPr>
              <w:t>momentul de la care curge acesta</w:t>
            </w:r>
            <w:r w:rsidR="004944D5" w:rsidRPr="003D08EE">
              <w:rPr>
                <w:rFonts w:ascii="Trebuchet MS" w:hAnsi="Trebuchet MS"/>
              </w:rPr>
              <w:t xml:space="preserve"> atunci când cazul de revizuire de la art. 453 alin. (1) lit. a) </w:t>
            </w:r>
            <w:proofErr w:type="spellStart"/>
            <w:r w:rsidR="00716432" w:rsidRPr="00716432">
              <w:rPr>
                <w:rFonts w:ascii="Trebuchet MS" w:hAnsi="Trebuchet MS"/>
              </w:rPr>
              <w:t>C.proc.pen</w:t>
            </w:r>
            <w:proofErr w:type="spellEnd"/>
            <w:r w:rsidR="00716432" w:rsidRPr="00716432">
              <w:rPr>
                <w:rFonts w:ascii="Trebuchet MS" w:hAnsi="Trebuchet MS"/>
              </w:rPr>
              <w:t xml:space="preserve">. </w:t>
            </w:r>
            <w:r w:rsidR="004944D5" w:rsidRPr="003D08EE">
              <w:rPr>
                <w:rFonts w:ascii="Trebuchet MS" w:hAnsi="Trebuchet MS"/>
              </w:rPr>
              <w:t xml:space="preserve">este invocat </w:t>
            </w:r>
            <w:r w:rsidR="004944D5" w:rsidRPr="003D08EE">
              <w:rPr>
                <w:rFonts w:ascii="Trebuchet MS" w:hAnsi="Trebuchet MS"/>
                <w:i/>
              </w:rPr>
              <w:t>în defavoarea</w:t>
            </w:r>
            <w:r w:rsidR="004944D5" w:rsidRPr="003D08EE">
              <w:rPr>
                <w:rFonts w:ascii="Trebuchet MS" w:hAnsi="Trebuchet MS"/>
              </w:rPr>
              <w:t xml:space="preserve"> condamnatului, a celui achitat sau a celui fa</w:t>
            </w:r>
            <w:r w:rsidR="003147BC" w:rsidRPr="003D08EE">
              <w:rPr>
                <w:rFonts w:ascii="Trebuchet MS" w:hAnsi="Trebuchet MS"/>
              </w:rPr>
              <w:t>ț</w:t>
            </w:r>
            <w:r w:rsidR="004944D5" w:rsidRPr="003D08EE">
              <w:rPr>
                <w:rFonts w:ascii="Trebuchet MS" w:hAnsi="Trebuchet MS"/>
              </w:rPr>
              <w:t>ă de care s-a încetat procesul penal (</w:t>
            </w:r>
            <w:r w:rsidR="004944D5" w:rsidRPr="003D08EE">
              <w:rPr>
                <w:rFonts w:ascii="Trebuchet MS" w:hAnsi="Trebuchet MS"/>
                <w:b/>
              </w:rPr>
              <w:t>pct. 5</w:t>
            </w:r>
            <w:r w:rsidR="003F582C" w:rsidRPr="003D08EE">
              <w:rPr>
                <w:rFonts w:ascii="Trebuchet MS" w:hAnsi="Trebuchet MS"/>
                <w:b/>
              </w:rPr>
              <w:t>4</w:t>
            </w:r>
            <w:r w:rsidR="004944D5" w:rsidRPr="003D08EE">
              <w:rPr>
                <w:rFonts w:ascii="Trebuchet MS" w:hAnsi="Trebuchet MS"/>
                <w:b/>
              </w:rPr>
              <w:t xml:space="preserve"> din proiect</w:t>
            </w:r>
            <w:r w:rsidR="004944D5" w:rsidRPr="003D08EE">
              <w:rPr>
                <w:rFonts w:ascii="Trebuchet MS" w:hAnsi="Trebuchet MS"/>
              </w:rPr>
              <w:t>).</w:t>
            </w:r>
          </w:p>
          <w:p w:rsidR="00C36AD0" w:rsidRPr="003D08EE" w:rsidRDefault="00C36AD0" w:rsidP="00C36AD0">
            <w:pPr>
              <w:spacing w:after="0" w:line="276" w:lineRule="auto"/>
              <w:jc w:val="both"/>
              <w:rPr>
                <w:rFonts w:ascii="Trebuchet MS" w:hAnsi="Trebuchet MS"/>
              </w:rPr>
            </w:pPr>
          </w:p>
          <w:p w:rsidR="008E4995" w:rsidRPr="003D08EE" w:rsidRDefault="004944D5" w:rsidP="00C36AD0">
            <w:pPr>
              <w:spacing w:after="0" w:line="276" w:lineRule="auto"/>
              <w:jc w:val="both"/>
              <w:rPr>
                <w:rFonts w:ascii="Trebuchet MS" w:hAnsi="Trebuchet MS"/>
              </w:rPr>
            </w:pPr>
            <w:r w:rsidRPr="003D08EE">
              <w:rPr>
                <w:rFonts w:ascii="Trebuchet MS" w:hAnsi="Trebuchet MS"/>
                <w:b/>
              </w:rPr>
              <w:t>29.</w:t>
            </w:r>
            <w:r w:rsidRPr="003D08EE">
              <w:rPr>
                <w:rFonts w:ascii="Trebuchet MS" w:hAnsi="Trebuchet MS"/>
              </w:rPr>
              <w:t xml:space="preserve"> Pentru punerea sa în acord cu </w:t>
            </w:r>
            <w:r w:rsidR="008E4995" w:rsidRPr="003D08EE">
              <w:rPr>
                <w:rFonts w:ascii="Trebuchet MS" w:hAnsi="Trebuchet MS"/>
              </w:rPr>
              <w:t>Constitu</w:t>
            </w:r>
            <w:r w:rsidR="003147BC" w:rsidRPr="003D08EE">
              <w:rPr>
                <w:rFonts w:ascii="Trebuchet MS" w:hAnsi="Trebuchet MS"/>
              </w:rPr>
              <w:t>ț</w:t>
            </w:r>
            <w:r w:rsidR="008E4995" w:rsidRPr="003D08EE">
              <w:rPr>
                <w:rFonts w:ascii="Trebuchet MS" w:hAnsi="Trebuchet MS"/>
              </w:rPr>
              <w:t>ia a</w:t>
            </w:r>
            <w:r w:rsidR="003147BC" w:rsidRPr="003D08EE">
              <w:rPr>
                <w:rFonts w:ascii="Trebuchet MS" w:hAnsi="Trebuchet MS"/>
              </w:rPr>
              <w:t>ș</w:t>
            </w:r>
            <w:r w:rsidR="008E4995" w:rsidRPr="003D08EE">
              <w:rPr>
                <w:rFonts w:ascii="Trebuchet MS" w:hAnsi="Trebuchet MS"/>
              </w:rPr>
              <w:t xml:space="preserve">a cum a fost aceasta interpretată prin </w:t>
            </w:r>
            <w:r w:rsidRPr="003D08EE">
              <w:rPr>
                <w:rFonts w:ascii="Trebuchet MS" w:hAnsi="Trebuchet MS"/>
                <w:b/>
              </w:rPr>
              <w:t>D</w:t>
            </w:r>
            <w:r w:rsidR="008E4995" w:rsidRPr="003D08EE">
              <w:rPr>
                <w:rFonts w:ascii="Trebuchet MS" w:hAnsi="Trebuchet MS"/>
                <w:b/>
              </w:rPr>
              <w:t xml:space="preserve">ecizia </w:t>
            </w:r>
            <w:r w:rsidRPr="003D08EE">
              <w:rPr>
                <w:rFonts w:ascii="Trebuchet MS" w:hAnsi="Trebuchet MS"/>
                <w:b/>
              </w:rPr>
              <w:t>nr. 590/2019</w:t>
            </w:r>
            <w:r w:rsidRPr="003D08EE">
              <w:rPr>
                <w:rFonts w:ascii="Trebuchet MS" w:hAnsi="Trebuchet MS"/>
              </w:rPr>
              <w:t xml:space="preserve">, la </w:t>
            </w:r>
            <w:r w:rsidRPr="003D08EE">
              <w:rPr>
                <w:rFonts w:ascii="Trebuchet MS" w:hAnsi="Trebuchet MS"/>
                <w:b/>
              </w:rPr>
              <w:t>art. 469</w:t>
            </w:r>
            <w:r w:rsidRPr="003D08EE">
              <w:rPr>
                <w:rFonts w:ascii="Trebuchet MS" w:hAnsi="Trebuchet MS"/>
              </w:rPr>
              <w:t xml:space="preserve"> se propune </w:t>
            </w:r>
            <w:r w:rsidRPr="003D08EE">
              <w:rPr>
                <w:rFonts w:ascii="Trebuchet MS" w:hAnsi="Trebuchet MS"/>
                <w:b/>
              </w:rPr>
              <w:t>modificarea alin. (7)</w:t>
            </w:r>
            <w:r w:rsidRPr="003D08EE">
              <w:rPr>
                <w:rFonts w:ascii="Trebuchet MS" w:hAnsi="Trebuchet MS"/>
              </w:rPr>
              <w:t xml:space="preserve"> pentru a se reglementa expres faptul că</w:t>
            </w:r>
            <w:r w:rsidR="008E4995" w:rsidRPr="003D08EE">
              <w:rPr>
                <w:rFonts w:ascii="Trebuchet MS" w:hAnsi="Trebuchet MS"/>
              </w:rPr>
              <w:t>:</w:t>
            </w:r>
          </w:p>
          <w:p w:rsidR="008E4995" w:rsidRPr="003D08EE" w:rsidRDefault="00F5252B" w:rsidP="00C36AD0">
            <w:pPr>
              <w:spacing w:after="0" w:line="276" w:lineRule="auto"/>
              <w:jc w:val="both"/>
              <w:rPr>
                <w:rFonts w:ascii="Trebuchet MS" w:hAnsi="Trebuchet MS"/>
              </w:rPr>
            </w:pPr>
            <w:r w:rsidRPr="003D08EE">
              <w:rPr>
                <w:rFonts w:ascii="Trebuchet MS" w:hAnsi="Trebuchet MS"/>
                <w:b/>
              </w:rPr>
              <w:t>(i)</w:t>
            </w:r>
            <w:r w:rsidRPr="003D08EE">
              <w:rPr>
                <w:rFonts w:ascii="Trebuchet MS" w:hAnsi="Trebuchet MS"/>
              </w:rPr>
              <w:t xml:space="preserve"> </w:t>
            </w:r>
            <w:r w:rsidR="004944D5" w:rsidRPr="003D08EE">
              <w:rPr>
                <w:rFonts w:ascii="Trebuchet MS" w:hAnsi="Trebuchet MS"/>
              </w:rPr>
              <w:t xml:space="preserve">admiterea cererii de redeschidere a procesului penal atrage </w:t>
            </w:r>
            <w:r w:rsidR="004944D5" w:rsidRPr="003D08EE">
              <w:rPr>
                <w:rFonts w:ascii="Trebuchet MS" w:hAnsi="Trebuchet MS"/>
                <w:i/>
              </w:rPr>
              <w:t>desfiin</w:t>
            </w:r>
            <w:r w:rsidR="003147BC" w:rsidRPr="003D08EE">
              <w:rPr>
                <w:rFonts w:ascii="Trebuchet MS" w:hAnsi="Trebuchet MS"/>
                <w:i/>
              </w:rPr>
              <w:t>ț</w:t>
            </w:r>
            <w:r w:rsidR="004944D5" w:rsidRPr="003D08EE">
              <w:rPr>
                <w:rFonts w:ascii="Trebuchet MS" w:hAnsi="Trebuchet MS"/>
                <w:i/>
              </w:rPr>
              <w:t>area de drept</w:t>
            </w:r>
            <w:r w:rsidR="004944D5" w:rsidRPr="003D08EE">
              <w:rPr>
                <w:rFonts w:ascii="Trebuchet MS" w:hAnsi="Trebuchet MS"/>
              </w:rPr>
              <w:t xml:space="preserve"> a hotărârii sau, după caz, </w:t>
            </w:r>
            <w:r w:rsidR="004944D5" w:rsidRPr="003D08EE">
              <w:rPr>
                <w:rFonts w:ascii="Trebuchet MS" w:hAnsi="Trebuchet MS"/>
                <w:i/>
              </w:rPr>
              <w:t>a hotărârilor</w:t>
            </w:r>
            <w:r w:rsidR="004944D5" w:rsidRPr="003D08EE">
              <w:rPr>
                <w:rFonts w:ascii="Trebuchet MS" w:hAnsi="Trebuchet MS"/>
              </w:rPr>
              <w:t xml:space="preserve">  pronun</w:t>
            </w:r>
            <w:r w:rsidR="003147BC" w:rsidRPr="003D08EE">
              <w:rPr>
                <w:rFonts w:ascii="Trebuchet MS" w:hAnsi="Trebuchet MS"/>
              </w:rPr>
              <w:t>ț</w:t>
            </w:r>
            <w:r w:rsidR="004944D5" w:rsidRPr="003D08EE">
              <w:rPr>
                <w:rFonts w:ascii="Trebuchet MS" w:hAnsi="Trebuchet MS"/>
              </w:rPr>
              <w:t>ate în lipsa persoanei condamnate</w:t>
            </w:r>
            <w:r w:rsidRPr="003D08EE">
              <w:rPr>
                <w:rFonts w:ascii="Trebuchet MS" w:hAnsi="Trebuchet MS"/>
              </w:rPr>
              <w:t xml:space="preserve"> (</w:t>
            </w:r>
            <w:r w:rsidR="00B512B4" w:rsidRPr="003D08EE">
              <w:rPr>
                <w:rFonts w:ascii="Trebuchet MS" w:hAnsi="Trebuchet MS"/>
              </w:rPr>
              <w:t>de exemplu,</w:t>
            </w:r>
            <w:r w:rsidRPr="003D08EE">
              <w:rPr>
                <w:rFonts w:ascii="Trebuchet MS" w:hAnsi="Trebuchet MS"/>
              </w:rPr>
              <w:t xml:space="preserve"> dacă judecata a avut loc în lipsa celui condamnat inclusiv în procedura de cameră preliminară, vor fi desfiin</w:t>
            </w:r>
            <w:r w:rsidR="003147BC" w:rsidRPr="003D08EE">
              <w:rPr>
                <w:rFonts w:ascii="Trebuchet MS" w:hAnsi="Trebuchet MS"/>
              </w:rPr>
              <w:t>ț</w:t>
            </w:r>
            <w:r w:rsidRPr="003D08EE">
              <w:rPr>
                <w:rFonts w:ascii="Trebuchet MS" w:hAnsi="Trebuchet MS"/>
              </w:rPr>
              <w:t xml:space="preserve">ate ca urmare a admiterii cererii de redeschidere a procesului penal </w:t>
            </w:r>
            <w:r w:rsidR="003147BC" w:rsidRPr="003D08EE">
              <w:rPr>
                <w:rFonts w:ascii="Trebuchet MS" w:hAnsi="Trebuchet MS"/>
              </w:rPr>
              <w:t>ș</w:t>
            </w:r>
            <w:r w:rsidRPr="003D08EE">
              <w:rPr>
                <w:rFonts w:ascii="Trebuchet MS" w:hAnsi="Trebuchet MS"/>
              </w:rPr>
              <w:t>i încheierile pronun</w:t>
            </w:r>
            <w:r w:rsidR="003147BC" w:rsidRPr="003D08EE">
              <w:rPr>
                <w:rFonts w:ascii="Trebuchet MS" w:hAnsi="Trebuchet MS"/>
              </w:rPr>
              <w:t>ț</w:t>
            </w:r>
            <w:r w:rsidRPr="003D08EE">
              <w:rPr>
                <w:rFonts w:ascii="Trebuchet MS" w:hAnsi="Trebuchet MS"/>
              </w:rPr>
              <w:t>ate în camera preliminară)</w:t>
            </w:r>
          </w:p>
          <w:p w:rsidR="008E4995" w:rsidRPr="003D08EE" w:rsidRDefault="003147BC" w:rsidP="00C36AD0">
            <w:pPr>
              <w:spacing w:after="0" w:line="276" w:lineRule="auto"/>
              <w:jc w:val="both"/>
              <w:rPr>
                <w:rFonts w:ascii="Trebuchet MS" w:hAnsi="Trebuchet MS"/>
              </w:rPr>
            </w:pPr>
            <w:r w:rsidRPr="003D08EE">
              <w:rPr>
                <w:rFonts w:ascii="Trebuchet MS" w:hAnsi="Trebuchet MS"/>
              </w:rPr>
              <w:t>ș</w:t>
            </w:r>
            <w:r w:rsidR="00F5252B" w:rsidRPr="003D08EE">
              <w:rPr>
                <w:rFonts w:ascii="Trebuchet MS" w:hAnsi="Trebuchet MS"/>
              </w:rPr>
              <w:t>i că</w:t>
            </w:r>
          </w:p>
          <w:p w:rsidR="004944D5" w:rsidRPr="003D08EE" w:rsidRDefault="00F5252B" w:rsidP="00C36AD0">
            <w:pPr>
              <w:spacing w:after="0" w:line="276" w:lineRule="auto"/>
              <w:jc w:val="both"/>
              <w:rPr>
                <w:rFonts w:ascii="Trebuchet MS" w:hAnsi="Trebuchet MS"/>
              </w:rPr>
            </w:pPr>
            <w:r w:rsidRPr="003D08EE">
              <w:rPr>
                <w:rFonts w:ascii="Trebuchet MS" w:hAnsi="Trebuchet MS"/>
                <w:b/>
              </w:rPr>
              <w:t>(ii)</w:t>
            </w:r>
            <w:r w:rsidRPr="003D08EE">
              <w:rPr>
                <w:rFonts w:ascii="Trebuchet MS" w:hAnsi="Trebuchet MS"/>
              </w:rPr>
              <w:t xml:space="preserve"> </w:t>
            </w:r>
            <w:r w:rsidR="004944D5" w:rsidRPr="003D08EE">
              <w:rPr>
                <w:rFonts w:ascii="Trebuchet MS" w:hAnsi="Trebuchet MS"/>
              </w:rPr>
              <w:t xml:space="preserve">„judecata se reia </w:t>
            </w:r>
            <w:r w:rsidR="004944D5" w:rsidRPr="003D08EE">
              <w:rPr>
                <w:rFonts w:ascii="Trebuchet MS" w:hAnsi="Trebuchet MS"/>
                <w:i/>
              </w:rPr>
              <w:t>din faza procesuală desfă</w:t>
            </w:r>
            <w:r w:rsidR="003147BC" w:rsidRPr="003D08EE">
              <w:rPr>
                <w:rFonts w:ascii="Trebuchet MS" w:hAnsi="Trebuchet MS"/>
                <w:i/>
              </w:rPr>
              <w:t>ș</w:t>
            </w:r>
            <w:r w:rsidR="004944D5" w:rsidRPr="003D08EE">
              <w:rPr>
                <w:rFonts w:ascii="Trebuchet MS" w:hAnsi="Trebuchet MS"/>
                <w:i/>
              </w:rPr>
              <w:t>urată în lipsa persoanei condamnate</w:t>
            </w:r>
            <w:r w:rsidR="004944D5" w:rsidRPr="003D08EE">
              <w:rPr>
                <w:rFonts w:ascii="Trebuchet MS" w:hAnsi="Trebuchet MS"/>
              </w:rPr>
              <w:t>”</w:t>
            </w:r>
            <w:r w:rsidRPr="003D08EE">
              <w:rPr>
                <w:rFonts w:ascii="Trebuchet MS" w:hAnsi="Trebuchet MS"/>
              </w:rPr>
              <w:t xml:space="preserve"> (</w:t>
            </w:r>
            <w:r w:rsidRPr="003D08EE">
              <w:rPr>
                <w:rFonts w:ascii="Trebuchet MS" w:hAnsi="Trebuchet MS"/>
                <w:b/>
              </w:rPr>
              <w:t>pct. 5</w:t>
            </w:r>
            <w:r w:rsidR="008E4995" w:rsidRPr="003D08EE">
              <w:rPr>
                <w:rFonts w:ascii="Trebuchet MS" w:hAnsi="Trebuchet MS"/>
                <w:b/>
              </w:rPr>
              <w:t>5</w:t>
            </w:r>
            <w:r w:rsidRPr="003D08EE">
              <w:rPr>
                <w:rFonts w:ascii="Trebuchet MS" w:hAnsi="Trebuchet MS"/>
                <w:b/>
              </w:rPr>
              <w:t xml:space="preserve"> din proiect</w:t>
            </w:r>
            <w:r w:rsidRPr="003D08EE">
              <w:rPr>
                <w:rFonts w:ascii="Trebuchet MS" w:hAnsi="Trebuchet MS"/>
              </w:rPr>
              <w:t>)</w:t>
            </w:r>
            <w:r w:rsidR="00B512B4" w:rsidRPr="003D08EE">
              <w:rPr>
                <w:rFonts w:ascii="Trebuchet MS" w:hAnsi="Trebuchet MS"/>
              </w:rPr>
              <w:t>.</w:t>
            </w:r>
          </w:p>
          <w:p w:rsidR="00C36AD0" w:rsidRPr="003D08EE" w:rsidRDefault="00C36AD0" w:rsidP="00C36AD0">
            <w:pPr>
              <w:spacing w:after="0" w:line="276" w:lineRule="auto"/>
              <w:jc w:val="both"/>
              <w:rPr>
                <w:rFonts w:ascii="Trebuchet MS" w:hAnsi="Trebuchet MS"/>
              </w:rPr>
            </w:pPr>
          </w:p>
          <w:p w:rsidR="00F5252B" w:rsidRPr="003D08EE" w:rsidRDefault="00F5252B" w:rsidP="00C36AD0">
            <w:pPr>
              <w:spacing w:after="0" w:line="276" w:lineRule="auto"/>
              <w:jc w:val="both"/>
              <w:rPr>
                <w:rFonts w:ascii="Trebuchet MS" w:hAnsi="Trebuchet MS"/>
              </w:rPr>
            </w:pPr>
            <w:r w:rsidRPr="003D08EE">
              <w:rPr>
                <w:rFonts w:ascii="Trebuchet MS" w:hAnsi="Trebuchet MS"/>
                <w:b/>
              </w:rPr>
              <w:t xml:space="preserve">30. </w:t>
            </w:r>
            <w:r w:rsidRPr="003D08EE">
              <w:rPr>
                <w:rFonts w:ascii="Trebuchet MS" w:hAnsi="Trebuchet MS"/>
              </w:rPr>
              <w:t xml:space="preserve">Pentru punerea sa în acord cu </w:t>
            </w:r>
            <w:r w:rsidR="00AB3051" w:rsidRPr="003D08EE">
              <w:rPr>
                <w:rFonts w:ascii="Trebuchet MS" w:hAnsi="Trebuchet MS"/>
              </w:rPr>
              <w:t>Constitu</w:t>
            </w:r>
            <w:r w:rsidR="003147BC" w:rsidRPr="003D08EE">
              <w:rPr>
                <w:rFonts w:ascii="Trebuchet MS" w:hAnsi="Trebuchet MS"/>
              </w:rPr>
              <w:t>ț</w:t>
            </w:r>
            <w:r w:rsidR="00AB3051" w:rsidRPr="003D08EE">
              <w:rPr>
                <w:rFonts w:ascii="Trebuchet MS" w:hAnsi="Trebuchet MS"/>
              </w:rPr>
              <w:t>ia a</w:t>
            </w:r>
            <w:r w:rsidR="003147BC" w:rsidRPr="003D08EE">
              <w:rPr>
                <w:rFonts w:ascii="Trebuchet MS" w:hAnsi="Trebuchet MS"/>
              </w:rPr>
              <w:t>ș</w:t>
            </w:r>
            <w:r w:rsidR="00AB3051" w:rsidRPr="003D08EE">
              <w:rPr>
                <w:rFonts w:ascii="Trebuchet MS" w:hAnsi="Trebuchet MS"/>
              </w:rPr>
              <w:t xml:space="preserve">a cum a fost aceasta interpretată prin </w:t>
            </w:r>
            <w:r w:rsidRPr="003D08EE">
              <w:rPr>
                <w:rFonts w:ascii="Trebuchet MS" w:hAnsi="Trebuchet MS"/>
                <w:b/>
              </w:rPr>
              <w:t>D</w:t>
            </w:r>
            <w:r w:rsidR="00AB3051" w:rsidRPr="003D08EE">
              <w:rPr>
                <w:rFonts w:ascii="Trebuchet MS" w:hAnsi="Trebuchet MS"/>
                <w:b/>
              </w:rPr>
              <w:t xml:space="preserve">ecizia </w:t>
            </w:r>
            <w:r w:rsidRPr="003D08EE">
              <w:rPr>
                <w:rFonts w:ascii="Trebuchet MS" w:hAnsi="Trebuchet MS"/>
                <w:b/>
              </w:rPr>
              <w:t>nr. 102/2018</w:t>
            </w:r>
            <w:r w:rsidRPr="003D08EE">
              <w:rPr>
                <w:rFonts w:ascii="Trebuchet MS" w:hAnsi="Trebuchet MS"/>
              </w:rPr>
              <w:t xml:space="preserve">, la </w:t>
            </w:r>
            <w:r w:rsidRPr="003D08EE">
              <w:rPr>
                <w:rFonts w:ascii="Trebuchet MS" w:hAnsi="Trebuchet MS"/>
                <w:b/>
              </w:rPr>
              <w:t>art. 505</w:t>
            </w:r>
            <w:r w:rsidRPr="003D08EE">
              <w:rPr>
                <w:rFonts w:ascii="Trebuchet MS" w:hAnsi="Trebuchet MS"/>
              </w:rPr>
              <w:t xml:space="preserve"> se propune </w:t>
            </w:r>
            <w:r w:rsidRPr="003D08EE">
              <w:rPr>
                <w:rFonts w:ascii="Trebuchet MS" w:hAnsi="Trebuchet MS"/>
                <w:b/>
              </w:rPr>
              <w:t xml:space="preserve">modificarea alin. (1) </w:t>
            </w:r>
            <w:r w:rsidR="003147BC" w:rsidRPr="003D08EE">
              <w:rPr>
                <w:rFonts w:ascii="Trebuchet MS" w:hAnsi="Trebuchet MS"/>
              </w:rPr>
              <w:t>ș</w:t>
            </w:r>
            <w:r w:rsidRPr="003D08EE">
              <w:rPr>
                <w:rFonts w:ascii="Trebuchet MS" w:hAnsi="Trebuchet MS"/>
              </w:rPr>
              <w:t xml:space="preserve">i </w:t>
            </w:r>
            <w:r w:rsidRPr="003D08EE">
              <w:rPr>
                <w:rFonts w:ascii="Trebuchet MS" w:hAnsi="Trebuchet MS"/>
                <w:b/>
              </w:rPr>
              <w:t>abrogarea alin. (2)</w:t>
            </w:r>
            <w:r w:rsidR="00537492" w:rsidRPr="003D08EE">
              <w:rPr>
                <w:rFonts w:ascii="Trebuchet MS" w:hAnsi="Trebuchet MS"/>
                <w:b/>
              </w:rPr>
              <w:t xml:space="preserve">. Potrivit textului astfel modificat, </w:t>
            </w:r>
            <w:r w:rsidRPr="003D08EE">
              <w:rPr>
                <w:rFonts w:ascii="Trebuchet MS" w:hAnsi="Trebuchet MS"/>
              </w:rPr>
              <w:t>citarea părin</w:t>
            </w:r>
            <w:r w:rsidR="003147BC" w:rsidRPr="003D08EE">
              <w:rPr>
                <w:rFonts w:ascii="Trebuchet MS" w:hAnsi="Trebuchet MS"/>
              </w:rPr>
              <w:t>ț</w:t>
            </w:r>
            <w:r w:rsidRPr="003D08EE">
              <w:rPr>
                <w:rFonts w:ascii="Trebuchet MS" w:hAnsi="Trebuchet MS"/>
              </w:rPr>
              <w:t xml:space="preserve">ilor ori, după caz, a tutorelui, curatorului sau persoanei în îngrijirea ori supravegherea căreia se află temporar minorul, precum </w:t>
            </w:r>
            <w:r w:rsidR="003147BC" w:rsidRPr="003D08EE">
              <w:rPr>
                <w:rFonts w:ascii="Trebuchet MS" w:hAnsi="Trebuchet MS"/>
              </w:rPr>
              <w:t>ș</w:t>
            </w:r>
            <w:r w:rsidRPr="003D08EE">
              <w:rPr>
                <w:rFonts w:ascii="Trebuchet MS" w:hAnsi="Trebuchet MS"/>
              </w:rPr>
              <w:t>i citarea direc</w:t>
            </w:r>
            <w:r w:rsidR="003147BC" w:rsidRPr="003D08EE">
              <w:rPr>
                <w:rFonts w:ascii="Trebuchet MS" w:hAnsi="Trebuchet MS"/>
              </w:rPr>
              <w:t>ț</w:t>
            </w:r>
            <w:r w:rsidRPr="003D08EE">
              <w:rPr>
                <w:rFonts w:ascii="Trebuchet MS" w:hAnsi="Trebuchet MS"/>
              </w:rPr>
              <w:t>iei generală de asisten</w:t>
            </w:r>
            <w:r w:rsidR="003147BC" w:rsidRPr="003D08EE">
              <w:rPr>
                <w:rFonts w:ascii="Trebuchet MS" w:hAnsi="Trebuchet MS"/>
              </w:rPr>
              <w:t>ț</w:t>
            </w:r>
            <w:r w:rsidRPr="003D08EE">
              <w:rPr>
                <w:rFonts w:ascii="Trebuchet MS" w:hAnsi="Trebuchet MS"/>
              </w:rPr>
              <w:t xml:space="preserve">ă socială </w:t>
            </w:r>
            <w:r w:rsidR="003147BC" w:rsidRPr="003D08EE">
              <w:rPr>
                <w:rFonts w:ascii="Trebuchet MS" w:hAnsi="Trebuchet MS"/>
              </w:rPr>
              <w:t>ș</w:t>
            </w:r>
            <w:r w:rsidRPr="003D08EE">
              <w:rPr>
                <w:rFonts w:ascii="Trebuchet MS" w:hAnsi="Trebuchet MS"/>
              </w:rPr>
              <w:t>i protec</w:t>
            </w:r>
            <w:r w:rsidR="003147BC" w:rsidRPr="003D08EE">
              <w:rPr>
                <w:rFonts w:ascii="Trebuchet MS" w:hAnsi="Trebuchet MS"/>
              </w:rPr>
              <w:t>ț</w:t>
            </w:r>
            <w:r w:rsidRPr="003D08EE">
              <w:rPr>
                <w:rFonts w:ascii="Trebuchet MS" w:hAnsi="Trebuchet MS"/>
              </w:rPr>
              <w:t xml:space="preserve">ie a copilului </w:t>
            </w:r>
            <w:r w:rsidR="00415456" w:rsidRPr="003D08EE">
              <w:rPr>
                <w:rFonts w:ascii="Trebuchet MS" w:hAnsi="Trebuchet MS"/>
              </w:rPr>
              <w:t xml:space="preserve">urmând </w:t>
            </w:r>
            <w:r w:rsidRPr="003D08EE">
              <w:rPr>
                <w:rFonts w:ascii="Trebuchet MS" w:hAnsi="Trebuchet MS"/>
              </w:rPr>
              <w:t>să se realizeze în mod obligatoriu indiferent dacă minorul a împlinit sau nu vârsta de 16 ani</w:t>
            </w:r>
            <w:r w:rsidR="00415456" w:rsidRPr="003D08EE">
              <w:rPr>
                <w:rFonts w:ascii="Trebuchet MS" w:hAnsi="Trebuchet MS"/>
              </w:rPr>
              <w:t xml:space="preserve">. De asemenea, </w:t>
            </w:r>
            <w:r w:rsidRPr="003D08EE">
              <w:rPr>
                <w:rFonts w:ascii="Trebuchet MS" w:hAnsi="Trebuchet MS"/>
              </w:rPr>
              <w:t>dacă prezen</w:t>
            </w:r>
            <w:r w:rsidR="003147BC" w:rsidRPr="003D08EE">
              <w:rPr>
                <w:rFonts w:ascii="Trebuchet MS" w:hAnsi="Trebuchet MS"/>
              </w:rPr>
              <w:t>ț</w:t>
            </w:r>
            <w:r w:rsidRPr="003D08EE">
              <w:rPr>
                <w:rFonts w:ascii="Trebuchet MS" w:hAnsi="Trebuchet MS"/>
              </w:rPr>
              <w:t>a acestor</w:t>
            </w:r>
            <w:r w:rsidR="00415456" w:rsidRPr="003D08EE">
              <w:rPr>
                <w:rFonts w:ascii="Trebuchet MS" w:hAnsi="Trebuchet MS"/>
              </w:rPr>
              <w:t xml:space="preserve"> persoane</w:t>
            </w:r>
            <w:r w:rsidRPr="003D08EE">
              <w:rPr>
                <w:rFonts w:ascii="Trebuchet MS" w:hAnsi="Trebuchet MS"/>
              </w:rPr>
              <w:t xml:space="preserve"> ar afecta interesul superior al minorului sau desfă</w:t>
            </w:r>
            <w:r w:rsidR="003147BC" w:rsidRPr="003D08EE">
              <w:rPr>
                <w:rFonts w:ascii="Trebuchet MS" w:hAnsi="Trebuchet MS"/>
              </w:rPr>
              <w:t>ș</w:t>
            </w:r>
            <w:r w:rsidRPr="003D08EE">
              <w:rPr>
                <w:rFonts w:ascii="Trebuchet MS" w:hAnsi="Trebuchet MS"/>
              </w:rPr>
              <w:t>urarea procesului penal</w:t>
            </w:r>
            <w:r w:rsidR="00415456" w:rsidRPr="003D08EE">
              <w:rPr>
                <w:rFonts w:ascii="Trebuchet MS" w:hAnsi="Trebuchet MS"/>
              </w:rPr>
              <w:t>, vor deveni aplicabile prevederile actuale ale art. 505 alin. (1</w:t>
            </w:r>
            <w:r w:rsidR="00415456" w:rsidRPr="003D08EE">
              <w:rPr>
                <w:rFonts w:ascii="Trebuchet MS" w:hAnsi="Trebuchet MS"/>
                <w:vertAlign w:val="superscript"/>
              </w:rPr>
              <w:t>2</w:t>
            </w:r>
            <w:r w:rsidR="00415456" w:rsidRPr="003D08EE">
              <w:rPr>
                <w:rFonts w:ascii="Trebuchet MS" w:hAnsi="Trebuchet MS"/>
              </w:rPr>
              <w:t>) – (1</w:t>
            </w:r>
            <w:r w:rsidR="00415456" w:rsidRPr="003D08EE">
              <w:rPr>
                <w:rFonts w:ascii="Trebuchet MS" w:hAnsi="Trebuchet MS"/>
                <w:vertAlign w:val="superscript"/>
              </w:rPr>
              <w:t>4</w:t>
            </w:r>
            <w:r w:rsidR="00415456" w:rsidRPr="003D08EE">
              <w:rPr>
                <w:rFonts w:ascii="Trebuchet MS" w:hAnsi="Trebuchet MS"/>
              </w:rPr>
              <w:t xml:space="preserve">) </w:t>
            </w:r>
            <w:proofErr w:type="spellStart"/>
            <w:r w:rsidR="00716432" w:rsidRPr="00716432">
              <w:rPr>
                <w:rFonts w:ascii="Trebuchet MS" w:hAnsi="Trebuchet MS"/>
              </w:rPr>
              <w:t>C.proc.pen</w:t>
            </w:r>
            <w:proofErr w:type="spellEnd"/>
            <w:r w:rsidR="00716432" w:rsidRPr="00716432">
              <w:rPr>
                <w:rFonts w:ascii="Trebuchet MS" w:hAnsi="Trebuchet MS"/>
              </w:rPr>
              <w:t xml:space="preserve">. </w:t>
            </w:r>
            <w:r w:rsidR="00415456" w:rsidRPr="003D08EE">
              <w:rPr>
                <w:rFonts w:ascii="Trebuchet MS" w:hAnsi="Trebuchet MS"/>
              </w:rPr>
              <w:t xml:space="preserve">(citarea se va face către un alt adult care este desemnat de minor </w:t>
            </w:r>
            <w:r w:rsidR="003147BC" w:rsidRPr="003D08EE">
              <w:rPr>
                <w:rFonts w:ascii="Trebuchet MS" w:hAnsi="Trebuchet MS"/>
              </w:rPr>
              <w:t>ș</w:t>
            </w:r>
            <w:r w:rsidR="00415456" w:rsidRPr="003D08EE">
              <w:rPr>
                <w:rFonts w:ascii="Trebuchet MS" w:hAnsi="Trebuchet MS"/>
              </w:rPr>
              <w:t xml:space="preserve">i acceptat în această calitate de organul judiciar, iar dacă minorul nu desemnează sau adultul desemnat nu este acceptat de organul judiciar, citarea se face către o altă persoană aleasă de organul judiciar, </w:t>
            </w:r>
            <w:r w:rsidR="003147BC" w:rsidRPr="003D08EE">
              <w:rPr>
                <w:rFonts w:ascii="Trebuchet MS" w:hAnsi="Trebuchet MS"/>
              </w:rPr>
              <w:t>ț</w:t>
            </w:r>
            <w:r w:rsidR="00415456" w:rsidRPr="003D08EE">
              <w:rPr>
                <w:rFonts w:ascii="Trebuchet MS" w:hAnsi="Trebuchet MS"/>
              </w:rPr>
              <w:t>inând seama de interesul superior al minorului) (</w:t>
            </w:r>
            <w:r w:rsidR="00415456" w:rsidRPr="003D08EE">
              <w:rPr>
                <w:rFonts w:ascii="Trebuchet MS" w:hAnsi="Trebuchet MS"/>
                <w:b/>
              </w:rPr>
              <w:t>pct. 5</w:t>
            </w:r>
            <w:r w:rsidR="00537492" w:rsidRPr="003D08EE">
              <w:rPr>
                <w:rFonts w:ascii="Trebuchet MS" w:hAnsi="Trebuchet MS"/>
                <w:b/>
              </w:rPr>
              <w:t>6</w:t>
            </w:r>
            <w:r w:rsidR="00415456" w:rsidRPr="003D08EE">
              <w:rPr>
                <w:rFonts w:ascii="Trebuchet MS" w:hAnsi="Trebuchet MS"/>
                <w:b/>
              </w:rPr>
              <w:t xml:space="preserve"> </w:t>
            </w:r>
            <w:r w:rsidR="003147BC" w:rsidRPr="003D08EE">
              <w:rPr>
                <w:rFonts w:ascii="Trebuchet MS" w:hAnsi="Trebuchet MS"/>
                <w:b/>
              </w:rPr>
              <w:t>ș</w:t>
            </w:r>
            <w:r w:rsidR="00415456" w:rsidRPr="003D08EE">
              <w:rPr>
                <w:rFonts w:ascii="Trebuchet MS" w:hAnsi="Trebuchet MS"/>
                <w:b/>
              </w:rPr>
              <w:t>i 5</w:t>
            </w:r>
            <w:r w:rsidR="00537492" w:rsidRPr="003D08EE">
              <w:rPr>
                <w:rFonts w:ascii="Trebuchet MS" w:hAnsi="Trebuchet MS"/>
                <w:b/>
              </w:rPr>
              <w:t>7</w:t>
            </w:r>
            <w:r w:rsidR="00415456" w:rsidRPr="003D08EE">
              <w:rPr>
                <w:rFonts w:ascii="Trebuchet MS" w:hAnsi="Trebuchet MS"/>
                <w:b/>
              </w:rPr>
              <w:t xml:space="preserve"> din proiect</w:t>
            </w:r>
            <w:r w:rsidR="00415456" w:rsidRPr="003D08EE">
              <w:rPr>
                <w:rFonts w:ascii="Trebuchet MS" w:hAnsi="Trebuchet MS"/>
              </w:rPr>
              <w:t>).</w:t>
            </w:r>
          </w:p>
          <w:p w:rsidR="00C36AD0" w:rsidRPr="003D08EE" w:rsidRDefault="00C36AD0" w:rsidP="00C36AD0">
            <w:pPr>
              <w:spacing w:after="0" w:line="276" w:lineRule="auto"/>
              <w:jc w:val="both"/>
              <w:rPr>
                <w:rFonts w:ascii="Trebuchet MS" w:hAnsi="Trebuchet MS"/>
              </w:rPr>
            </w:pPr>
          </w:p>
          <w:p w:rsidR="00415456" w:rsidRPr="003D08EE" w:rsidRDefault="00415456" w:rsidP="00C36AD0">
            <w:pPr>
              <w:spacing w:after="0" w:line="276" w:lineRule="auto"/>
              <w:jc w:val="both"/>
              <w:rPr>
                <w:rFonts w:ascii="Trebuchet MS" w:hAnsi="Trebuchet MS"/>
              </w:rPr>
            </w:pPr>
            <w:r w:rsidRPr="003D08EE">
              <w:rPr>
                <w:rFonts w:ascii="Trebuchet MS" w:hAnsi="Trebuchet MS"/>
                <w:b/>
              </w:rPr>
              <w:t>31.</w:t>
            </w:r>
            <w:r w:rsidRPr="003D08EE">
              <w:rPr>
                <w:rFonts w:ascii="Trebuchet MS" w:hAnsi="Trebuchet MS"/>
              </w:rPr>
              <w:t xml:space="preserve"> Pentru punerea sa în acord cu</w:t>
            </w:r>
            <w:r w:rsidR="00537492" w:rsidRPr="003D08EE">
              <w:rPr>
                <w:rFonts w:ascii="Trebuchet MS" w:hAnsi="Trebuchet MS"/>
              </w:rPr>
              <w:t xml:space="preserve"> Constitu</w:t>
            </w:r>
            <w:r w:rsidR="003147BC" w:rsidRPr="003D08EE">
              <w:rPr>
                <w:rFonts w:ascii="Trebuchet MS" w:hAnsi="Trebuchet MS"/>
              </w:rPr>
              <w:t>ț</w:t>
            </w:r>
            <w:r w:rsidR="00537492" w:rsidRPr="003D08EE">
              <w:rPr>
                <w:rFonts w:ascii="Trebuchet MS" w:hAnsi="Trebuchet MS"/>
              </w:rPr>
              <w:t>ia a</w:t>
            </w:r>
            <w:r w:rsidR="003147BC" w:rsidRPr="003D08EE">
              <w:rPr>
                <w:rFonts w:ascii="Trebuchet MS" w:hAnsi="Trebuchet MS"/>
              </w:rPr>
              <w:t>ș</w:t>
            </w:r>
            <w:r w:rsidR="00537492" w:rsidRPr="003D08EE">
              <w:rPr>
                <w:rFonts w:ascii="Trebuchet MS" w:hAnsi="Trebuchet MS"/>
              </w:rPr>
              <w:t>a cum a fost aceasta interpretată prin</w:t>
            </w:r>
            <w:r w:rsidRPr="003D08EE">
              <w:rPr>
                <w:rFonts w:ascii="Trebuchet MS" w:hAnsi="Trebuchet MS"/>
              </w:rPr>
              <w:t xml:space="preserve"> </w:t>
            </w:r>
            <w:r w:rsidRPr="003D08EE">
              <w:rPr>
                <w:rFonts w:ascii="Trebuchet MS" w:hAnsi="Trebuchet MS"/>
                <w:b/>
              </w:rPr>
              <w:t>D</w:t>
            </w:r>
            <w:r w:rsidR="00537492" w:rsidRPr="003D08EE">
              <w:rPr>
                <w:rFonts w:ascii="Trebuchet MS" w:hAnsi="Trebuchet MS"/>
                <w:b/>
              </w:rPr>
              <w:t>ecizia n</w:t>
            </w:r>
            <w:r w:rsidRPr="003D08EE">
              <w:rPr>
                <w:rFonts w:ascii="Trebuchet MS" w:hAnsi="Trebuchet MS"/>
                <w:b/>
              </w:rPr>
              <w:t>r. 136/2021</w:t>
            </w:r>
            <w:r w:rsidR="00537492" w:rsidRPr="003D08EE">
              <w:rPr>
                <w:rFonts w:ascii="Trebuchet MS" w:hAnsi="Trebuchet MS"/>
                <w:b/>
              </w:rPr>
              <w:t xml:space="preserve">, </w:t>
            </w:r>
            <w:r w:rsidRPr="003D08EE">
              <w:rPr>
                <w:rFonts w:ascii="Trebuchet MS" w:hAnsi="Trebuchet MS"/>
              </w:rPr>
              <w:t xml:space="preserve">se propune </w:t>
            </w:r>
            <w:r w:rsidRPr="003D08EE">
              <w:rPr>
                <w:rFonts w:ascii="Trebuchet MS" w:hAnsi="Trebuchet MS"/>
                <w:b/>
              </w:rPr>
              <w:t xml:space="preserve">modificarea art. 539 </w:t>
            </w:r>
            <w:proofErr w:type="spellStart"/>
            <w:r w:rsidR="00716432" w:rsidRPr="00716432">
              <w:rPr>
                <w:rFonts w:ascii="Trebuchet MS" w:hAnsi="Trebuchet MS"/>
                <w:b/>
              </w:rPr>
              <w:t>C.proc.pen</w:t>
            </w:r>
            <w:proofErr w:type="spellEnd"/>
            <w:r w:rsidR="00716432" w:rsidRPr="00716432">
              <w:rPr>
                <w:rFonts w:ascii="Trebuchet MS" w:hAnsi="Trebuchet MS"/>
                <w:b/>
              </w:rPr>
              <w:t xml:space="preserve">. </w:t>
            </w:r>
            <w:r w:rsidR="00BB7182" w:rsidRPr="003D08EE">
              <w:rPr>
                <w:rFonts w:ascii="Trebuchet MS" w:hAnsi="Trebuchet MS"/>
              </w:rPr>
              <w:t>(</w:t>
            </w:r>
            <w:r w:rsidR="00BB7182" w:rsidRPr="003D08EE">
              <w:rPr>
                <w:rFonts w:ascii="Trebuchet MS" w:hAnsi="Trebuchet MS"/>
                <w:b/>
              </w:rPr>
              <w:t xml:space="preserve">pct. </w:t>
            </w:r>
            <w:r w:rsidR="00537492" w:rsidRPr="003D08EE">
              <w:rPr>
                <w:rFonts w:ascii="Trebuchet MS" w:hAnsi="Trebuchet MS"/>
                <w:b/>
              </w:rPr>
              <w:t>58</w:t>
            </w:r>
            <w:r w:rsidR="00BB7182" w:rsidRPr="003D08EE">
              <w:rPr>
                <w:rFonts w:ascii="Trebuchet MS" w:hAnsi="Trebuchet MS"/>
                <w:b/>
              </w:rPr>
              <w:t xml:space="preserve"> din proiect</w:t>
            </w:r>
            <w:r w:rsidR="00BB7182" w:rsidRPr="003D08EE">
              <w:rPr>
                <w:rFonts w:ascii="Trebuchet MS" w:hAnsi="Trebuchet MS"/>
              </w:rPr>
              <w:t xml:space="preserve">) </w:t>
            </w:r>
            <w:r w:rsidRPr="003D08EE">
              <w:rPr>
                <w:rFonts w:ascii="Trebuchet MS" w:hAnsi="Trebuchet MS"/>
              </w:rPr>
              <w:t xml:space="preserve">pentru a reglementa dreptul la despăgubiri </w:t>
            </w:r>
            <w:r w:rsidR="003147BC" w:rsidRPr="003D08EE">
              <w:rPr>
                <w:rFonts w:ascii="Trebuchet MS" w:hAnsi="Trebuchet MS"/>
              </w:rPr>
              <w:t>ș</w:t>
            </w:r>
            <w:r w:rsidRPr="003D08EE">
              <w:rPr>
                <w:rFonts w:ascii="Trebuchet MS" w:hAnsi="Trebuchet MS"/>
              </w:rPr>
              <w:t>i în favoarea persoanei care, de</w:t>
            </w:r>
            <w:r w:rsidR="003147BC" w:rsidRPr="003D08EE">
              <w:rPr>
                <w:rFonts w:ascii="Trebuchet MS" w:hAnsi="Trebuchet MS"/>
              </w:rPr>
              <w:t>ș</w:t>
            </w:r>
            <w:r w:rsidRPr="003D08EE">
              <w:rPr>
                <w:rFonts w:ascii="Trebuchet MS" w:hAnsi="Trebuchet MS"/>
              </w:rPr>
              <w:t xml:space="preserve">i a fost privată legal de libertate în cursul procesului penal, </w:t>
            </w:r>
            <w:r w:rsidR="00BA5C8D" w:rsidRPr="003D08EE">
              <w:rPr>
                <w:rFonts w:ascii="Trebuchet MS" w:hAnsi="Trebuchet MS"/>
              </w:rPr>
              <w:t xml:space="preserve">ulterior, </w:t>
            </w:r>
            <w:r w:rsidRPr="003D08EE">
              <w:rPr>
                <w:rFonts w:ascii="Trebuchet MS" w:hAnsi="Trebuchet MS"/>
              </w:rPr>
              <w:t>pentru infrac</w:t>
            </w:r>
            <w:r w:rsidR="003147BC" w:rsidRPr="003D08EE">
              <w:rPr>
                <w:rFonts w:ascii="Trebuchet MS" w:hAnsi="Trebuchet MS"/>
              </w:rPr>
              <w:t>ț</w:t>
            </w:r>
            <w:r w:rsidRPr="003D08EE">
              <w:rPr>
                <w:rFonts w:ascii="Trebuchet MS" w:hAnsi="Trebuchet MS"/>
              </w:rPr>
              <w:t>iunea care a justificat luarea măsurii</w:t>
            </w:r>
            <w:r w:rsidR="00BA5C8D" w:rsidRPr="003D08EE">
              <w:rPr>
                <w:rFonts w:ascii="Trebuchet MS" w:hAnsi="Trebuchet MS"/>
              </w:rPr>
              <w:t>,</w:t>
            </w:r>
            <w:r w:rsidRPr="003D08EE">
              <w:rPr>
                <w:rFonts w:ascii="Trebuchet MS" w:hAnsi="Trebuchet MS"/>
              </w:rPr>
              <w:t xml:space="preserve"> s-a dispus - în temeiul art. 16 alin. (1) lit. a) – d) - clasarea sau achitarea, cu excep</w:t>
            </w:r>
            <w:r w:rsidR="003147BC" w:rsidRPr="003D08EE">
              <w:rPr>
                <w:rFonts w:ascii="Trebuchet MS" w:hAnsi="Trebuchet MS"/>
              </w:rPr>
              <w:t>ț</w:t>
            </w:r>
            <w:r w:rsidRPr="003D08EE">
              <w:rPr>
                <w:rFonts w:ascii="Trebuchet MS" w:hAnsi="Trebuchet MS"/>
              </w:rPr>
              <w:t>ia cazului în care solu</w:t>
            </w:r>
            <w:r w:rsidR="003147BC" w:rsidRPr="003D08EE">
              <w:rPr>
                <w:rFonts w:ascii="Trebuchet MS" w:hAnsi="Trebuchet MS"/>
              </w:rPr>
              <w:t>ț</w:t>
            </w:r>
            <w:r w:rsidRPr="003D08EE">
              <w:rPr>
                <w:rFonts w:ascii="Trebuchet MS" w:hAnsi="Trebuchet MS"/>
              </w:rPr>
              <w:t>ia s-a dispus ca urmare a dezincriminării faptei săvâr</w:t>
            </w:r>
            <w:r w:rsidR="003147BC" w:rsidRPr="003D08EE">
              <w:rPr>
                <w:rFonts w:ascii="Trebuchet MS" w:hAnsi="Trebuchet MS"/>
              </w:rPr>
              <w:t>ș</w:t>
            </w:r>
            <w:r w:rsidRPr="003D08EE">
              <w:rPr>
                <w:rFonts w:ascii="Trebuchet MS" w:hAnsi="Trebuchet MS"/>
              </w:rPr>
              <w:t>ite</w:t>
            </w:r>
            <w:r w:rsidR="00BA5C8D" w:rsidRPr="003D08EE">
              <w:rPr>
                <w:rFonts w:ascii="Trebuchet MS" w:hAnsi="Trebuchet MS"/>
              </w:rPr>
              <w:t xml:space="preserve"> [art. 539 alin. (1) lit. b)]</w:t>
            </w:r>
            <w:r w:rsidR="00BB7182" w:rsidRPr="003D08EE">
              <w:rPr>
                <w:rFonts w:ascii="Trebuchet MS" w:hAnsi="Trebuchet MS"/>
              </w:rPr>
              <w:t>.</w:t>
            </w:r>
          </w:p>
          <w:p w:rsidR="00BA5C8D" w:rsidRPr="003D08EE" w:rsidRDefault="00BA5C8D" w:rsidP="00C36AD0">
            <w:pPr>
              <w:spacing w:after="0" w:line="276" w:lineRule="auto"/>
              <w:jc w:val="both"/>
              <w:rPr>
                <w:rFonts w:ascii="Trebuchet MS" w:hAnsi="Trebuchet MS"/>
              </w:rPr>
            </w:pPr>
            <w:r w:rsidRPr="003D08EE">
              <w:rPr>
                <w:rFonts w:ascii="Trebuchet MS" w:hAnsi="Trebuchet MS"/>
              </w:rPr>
              <w:t>Privarea injustă de libertate se dovede</w:t>
            </w:r>
            <w:r w:rsidR="003147BC" w:rsidRPr="003D08EE">
              <w:rPr>
                <w:rFonts w:ascii="Trebuchet MS" w:hAnsi="Trebuchet MS"/>
              </w:rPr>
              <w:t>ș</w:t>
            </w:r>
            <w:r w:rsidRPr="003D08EE">
              <w:rPr>
                <w:rFonts w:ascii="Trebuchet MS" w:hAnsi="Trebuchet MS"/>
              </w:rPr>
              <w:t>te prin ordonan</w:t>
            </w:r>
            <w:r w:rsidR="003147BC" w:rsidRPr="003D08EE">
              <w:rPr>
                <w:rFonts w:ascii="Trebuchet MS" w:hAnsi="Trebuchet MS"/>
              </w:rPr>
              <w:t>ț</w:t>
            </w:r>
            <w:r w:rsidRPr="003D08EE">
              <w:rPr>
                <w:rFonts w:ascii="Trebuchet MS" w:hAnsi="Trebuchet MS"/>
              </w:rPr>
              <w:t>a procurorului de clasare sau, după caz, prin hotărârea judecătorească definitivă de achitare [art. 539 alin. (2)]</w:t>
            </w:r>
            <w:r w:rsidR="00BB7182" w:rsidRPr="003D08EE">
              <w:rPr>
                <w:rFonts w:ascii="Trebuchet MS" w:hAnsi="Trebuchet MS"/>
              </w:rPr>
              <w:t>.</w:t>
            </w:r>
          </w:p>
          <w:p w:rsidR="00BA5C8D" w:rsidRPr="003D08EE" w:rsidRDefault="00BA5C8D" w:rsidP="00C36AD0">
            <w:pPr>
              <w:spacing w:after="0" w:line="276" w:lineRule="auto"/>
              <w:jc w:val="both"/>
              <w:rPr>
                <w:rFonts w:ascii="Trebuchet MS" w:hAnsi="Trebuchet MS"/>
              </w:rPr>
            </w:pPr>
            <w:r w:rsidRPr="003D08EE">
              <w:rPr>
                <w:rFonts w:ascii="Trebuchet MS" w:hAnsi="Trebuchet MS"/>
              </w:rPr>
              <w:t>Persoana nu este îndreptă</w:t>
            </w:r>
            <w:r w:rsidR="003147BC" w:rsidRPr="003D08EE">
              <w:rPr>
                <w:rFonts w:ascii="Trebuchet MS" w:hAnsi="Trebuchet MS"/>
              </w:rPr>
              <w:t>ț</w:t>
            </w:r>
            <w:r w:rsidRPr="003D08EE">
              <w:rPr>
                <w:rFonts w:ascii="Trebuchet MS" w:hAnsi="Trebuchet MS"/>
              </w:rPr>
              <w:t>ită să ceară repararea de către stat a pagubei suferite dacă, prin declara</w:t>
            </w:r>
            <w:r w:rsidR="003147BC" w:rsidRPr="003D08EE">
              <w:rPr>
                <w:rFonts w:ascii="Trebuchet MS" w:hAnsi="Trebuchet MS"/>
              </w:rPr>
              <w:t>ț</w:t>
            </w:r>
            <w:r w:rsidRPr="003D08EE">
              <w:rPr>
                <w:rFonts w:ascii="Trebuchet MS" w:hAnsi="Trebuchet MS"/>
              </w:rPr>
              <w:t>ii mincinoase ori în orice alt fel, au determinat luarea măsurii preventive privative de libertate, în afara cazurilor în care a fost obligată să procedeze astfel</w:t>
            </w:r>
            <w:r w:rsidR="00BB7182" w:rsidRPr="003D08EE">
              <w:rPr>
                <w:rFonts w:ascii="Trebuchet MS" w:hAnsi="Trebuchet MS"/>
              </w:rPr>
              <w:t xml:space="preserve"> [art. 539 alin. (3)].</w:t>
            </w:r>
          </w:p>
          <w:p w:rsidR="00BB7182" w:rsidRPr="003D08EE" w:rsidRDefault="00BB7182" w:rsidP="00C36AD0">
            <w:pPr>
              <w:spacing w:after="0" w:line="276" w:lineRule="auto"/>
              <w:jc w:val="both"/>
              <w:rPr>
                <w:rFonts w:ascii="Trebuchet MS" w:hAnsi="Trebuchet MS"/>
              </w:rPr>
            </w:pPr>
            <w:r w:rsidRPr="003D08EE">
              <w:rPr>
                <w:rFonts w:ascii="Trebuchet MS" w:hAnsi="Trebuchet MS"/>
              </w:rPr>
              <w:t xml:space="preserve">De asemenea, pentru corelare cu modificările aduse art. 539 </w:t>
            </w:r>
            <w:proofErr w:type="spellStart"/>
            <w:r w:rsidR="00716432">
              <w:rPr>
                <w:rFonts w:ascii="Trebuchet MS" w:hAnsi="Trebuchet MS"/>
              </w:rPr>
              <w:t>C.proc.pen</w:t>
            </w:r>
            <w:proofErr w:type="spellEnd"/>
            <w:r w:rsidR="00716432">
              <w:rPr>
                <w:rFonts w:ascii="Trebuchet MS" w:hAnsi="Trebuchet MS"/>
              </w:rPr>
              <w:t>.</w:t>
            </w:r>
            <w:r w:rsidRPr="003D08EE">
              <w:rPr>
                <w:rFonts w:ascii="Trebuchet MS" w:hAnsi="Trebuchet MS"/>
              </w:rPr>
              <w:t xml:space="preserve">, prin proiect se propune </w:t>
            </w:r>
            <w:r w:rsidRPr="003D08EE">
              <w:rPr>
                <w:rFonts w:ascii="Trebuchet MS" w:hAnsi="Trebuchet MS"/>
                <w:b/>
              </w:rPr>
              <w:t xml:space="preserve">modificarea </w:t>
            </w:r>
            <w:r w:rsidR="00611B73" w:rsidRPr="003D08EE">
              <w:rPr>
                <w:rFonts w:ascii="Trebuchet MS" w:hAnsi="Trebuchet MS"/>
                <w:b/>
              </w:rPr>
              <w:t xml:space="preserve">art. 542 </w:t>
            </w:r>
            <w:proofErr w:type="spellStart"/>
            <w:r w:rsidR="00716432" w:rsidRPr="00716432">
              <w:rPr>
                <w:rFonts w:ascii="Trebuchet MS" w:hAnsi="Trebuchet MS"/>
                <w:b/>
              </w:rPr>
              <w:t>C.proc.pen</w:t>
            </w:r>
            <w:proofErr w:type="spellEnd"/>
            <w:r w:rsidR="00716432" w:rsidRPr="00716432">
              <w:rPr>
                <w:rFonts w:ascii="Trebuchet MS" w:hAnsi="Trebuchet MS"/>
                <w:b/>
              </w:rPr>
              <w:t>.</w:t>
            </w:r>
            <w:r w:rsidR="00F70866" w:rsidRPr="003D08EE">
              <w:rPr>
                <w:rFonts w:ascii="Trebuchet MS" w:hAnsi="Trebuchet MS"/>
              </w:rPr>
              <w:t>, având ca obiect ac</w:t>
            </w:r>
            <w:r w:rsidR="003147BC" w:rsidRPr="003D08EE">
              <w:rPr>
                <w:rFonts w:ascii="Trebuchet MS" w:hAnsi="Trebuchet MS"/>
              </w:rPr>
              <w:t>ț</w:t>
            </w:r>
            <w:r w:rsidR="00F70866" w:rsidRPr="003D08EE">
              <w:rPr>
                <w:rFonts w:ascii="Trebuchet MS" w:hAnsi="Trebuchet MS"/>
              </w:rPr>
              <w:t>iunea în regres</w:t>
            </w:r>
            <w:r w:rsidR="00611B73" w:rsidRPr="003D08EE">
              <w:rPr>
                <w:rFonts w:ascii="Trebuchet MS" w:hAnsi="Trebuchet MS"/>
              </w:rPr>
              <w:t xml:space="preserve"> (</w:t>
            </w:r>
            <w:r w:rsidR="00611B73" w:rsidRPr="003D08EE">
              <w:rPr>
                <w:rFonts w:ascii="Trebuchet MS" w:hAnsi="Trebuchet MS"/>
                <w:b/>
              </w:rPr>
              <w:t>pct. 6</w:t>
            </w:r>
            <w:r w:rsidR="00537492" w:rsidRPr="003D08EE">
              <w:rPr>
                <w:rFonts w:ascii="Trebuchet MS" w:hAnsi="Trebuchet MS"/>
                <w:b/>
              </w:rPr>
              <w:t>2</w:t>
            </w:r>
            <w:r w:rsidR="00611B73" w:rsidRPr="003D08EE">
              <w:rPr>
                <w:rFonts w:ascii="Trebuchet MS" w:hAnsi="Trebuchet MS"/>
                <w:b/>
              </w:rPr>
              <w:t xml:space="preserve"> din proiect</w:t>
            </w:r>
            <w:r w:rsidR="00611B73" w:rsidRPr="003D08EE">
              <w:rPr>
                <w:rFonts w:ascii="Trebuchet MS" w:hAnsi="Trebuchet MS"/>
              </w:rPr>
              <w:t>)</w:t>
            </w:r>
            <w:r w:rsidR="00F70866" w:rsidRPr="003D08EE">
              <w:rPr>
                <w:rFonts w:ascii="Trebuchet MS" w:hAnsi="Trebuchet MS"/>
              </w:rPr>
              <w:t>.</w:t>
            </w:r>
          </w:p>
          <w:p w:rsidR="00C36AD0" w:rsidRPr="003D08EE" w:rsidRDefault="00C36AD0" w:rsidP="00C36AD0">
            <w:pPr>
              <w:spacing w:after="0" w:line="276" w:lineRule="auto"/>
              <w:jc w:val="both"/>
              <w:rPr>
                <w:rFonts w:ascii="Trebuchet MS" w:hAnsi="Trebuchet MS"/>
              </w:rPr>
            </w:pPr>
          </w:p>
          <w:p w:rsidR="00BB7182" w:rsidRPr="003D08EE" w:rsidRDefault="00BB7182" w:rsidP="00C36AD0">
            <w:pPr>
              <w:spacing w:after="0" w:line="276" w:lineRule="auto"/>
              <w:jc w:val="both"/>
              <w:rPr>
                <w:rFonts w:ascii="Trebuchet MS" w:hAnsi="Trebuchet MS"/>
              </w:rPr>
            </w:pPr>
            <w:r w:rsidRPr="003D08EE">
              <w:rPr>
                <w:rFonts w:ascii="Trebuchet MS" w:hAnsi="Trebuchet MS"/>
                <w:b/>
              </w:rPr>
              <w:t>32.</w:t>
            </w:r>
            <w:r w:rsidR="00F70866" w:rsidRPr="003D08EE">
              <w:rPr>
                <w:rFonts w:ascii="Trebuchet MS" w:hAnsi="Trebuchet MS"/>
              </w:rPr>
              <w:t xml:space="preserve"> </w:t>
            </w:r>
            <w:r w:rsidR="00537492" w:rsidRPr="003D08EE">
              <w:rPr>
                <w:rFonts w:ascii="Trebuchet MS" w:hAnsi="Trebuchet MS"/>
              </w:rPr>
              <w:t xml:space="preserve">Având în vedere </w:t>
            </w:r>
            <w:r w:rsidR="00F70866" w:rsidRPr="003D08EE">
              <w:rPr>
                <w:rFonts w:ascii="Trebuchet MS" w:hAnsi="Trebuchet MS"/>
              </w:rPr>
              <w:t xml:space="preserve">considerentele </w:t>
            </w:r>
            <w:r w:rsidR="00F70866" w:rsidRPr="003D08EE">
              <w:rPr>
                <w:rFonts w:ascii="Trebuchet MS" w:hAnsi="Trebuchet MS"/>
                <w:b/>
              </w:rPr>
              <w:t>D</w:t>
            </w:r>
            <w:r w:rsidR="00537492" w:rsidRPr="003D08EE">
              <w:rPr>
                <w:rFonts w:ascii="Trebuchet MS" w:hAnsi="Trebuchet MS"/>
                <w:b/>
              </w:rPr>
              <w:t xml:space="preserve">eciziei </w:t>
            </w:r>
            <w:r w:rsidR="00F70866" w:rsidRPr="003D08EE">
              <w:rPr>
                <w:rFonts w:ascii="Trebuchet MS" w:hAnsi="Trebuchet MS"/>
                <w:b/>
              </w:rPr>
              <w:t>nr. 535/2019</w:t>
            </w:r>
            <w:r w:rsidR="00F70866" w:rsidRPr="003D08EE">
              <w:rPr>
                <w:rFonts w:ascii="Trebuchet MS" w:hAnsi="Trebuchet MS"/>
              </w:rPr>
              <w:t xml:space="preserve"> (în special par. 40 </w:t>
            </w:r>
            <w:r w:rsidR="003147BC" w:rsidRPr="003D08EE">
              <w:rPr>
                <w:rFonts w:ascii="Trebuchet MS" w:hAnsi="Trebuchet MS"/>
              </w:rPr>
              <w:t>ș</w:t>
            </w:r>
            <w:r w:rsidR="00F70866" w:rsidRPr="003D08EE">
              <w:rPr>
                <w:rFonts w:ascii="Trebuchet MS" w:hAnsi="Trebuchet MS"/>
              </w:rPr>
              <w:t xml:space="preserve">i 41), la </w:t>
            </w:r>
            <w:r w:rsidR="00F70866" w:rsidRPr="003D08EE">
              <w:rPr>
                <w:rFonts w:ascii="Trebuchet MS" w:hAnsi="Trebuchet MS"/>
                <w:b/>
              </w:rPr>
              <w:t>art. 589 alin. (1)</w:t>
            </w:r>
            <w:r w:rsidR="00F70866" w:rsidRPr="003D08EE">
              <w:rPr>
                <w:rFonts w:ascii="Trebuchet MS" w:hAnsi="Trebuchet MS"/>
              </w:rPr>
              <w:t xml:space="preserve"> se propune </w:t>
            </w:r>
            <w:r w:rsidR="00F70866" w:rsidRPr="003D08EE">
              <w:rPr>
                <w:rFonts w:ascii="Trebuchet MS" w:hAnsi="Trebuchet MS"/>
                <w:b/>
              </w:rPr>
              <w:t xml:space="preserve">modificarea lit. b) </w:t>
            </w:r>
            <w:r w:rsidR="00F70866" w:rsidRPr="003D08EE">
              <w:rPr>
                <w:rFonts w:ascii="Trebuchet MS" w:hAnsi="Trebuchet MS"/>
              </w:rPr>
              <w:t xml:space="preserve">pentru a permite acordarea unei amânări a executării pedepsei </w:t>
            </w:r>
            <w:r w:rsidR="00F70866" w:rsidRPr="003D08EE">
              <w:rPr>
                <w:rFonts w:ascii="Trebuchet MS" w:hAnsi="Trebuchet MS"/>
              </w:rPr>
              <w:lastRenderedPageBreak/>
              <w:t xml:space="preserve">privative de libertate </w:t>
            </w:r>
            <w:r w:rsidR="00F70866" w:rsidRPr="003D08EE">
              <w:rPr>
                <w:rFonts w:ascii="Trebuchet MS" w:hAnsi="Trebuchet MS"/>
                <w:i/>
              </w:rPr>
              <w:t>tuturor persoanelor condamnate, indiferent de sex, care au un copil mai mic de un an</w:t>
            </w:r>
            <w:r w:rsidR="00F70866" w:rsidRPr="003D08EE">
              <w:rPr>
                <w:rFonts w:ascii="Trebuchet MS" w:hAnsi="Trebuchet MS"/>
              </w:rPr>
              <w:t xml:space="preserve"> (</w:t>
            </w:r>
            <w:r w:rsidR="00F70866" w:rsidRPr="003D08EE">
              <w:rPr>
                <w:rFonts w:ascii="Trebuchet MS" w:hAnsi="Trebuchet MS"/>
                <w:b/>
              </w:rPr>
              <w:t xml:space="preserve">pct. </w:t>
            </w:r>
            <w:r w:rsidR="00F41DA3" w:rsidRPr="003D08EE">
              <w:rPr>
                <w:rFonts w:ascii="Trebuchet MS" w:hAnsi="Trebuchet MS"/>
                <w:b/>
              </w:rPr>
              <w:t>6</w:t>
            </w:r>
            <w:r w:rsidR="00537492" w:rsidRPr="003D08EE">
              <w:rPr>
                <w:rFonts w:ascii="Trebuchet MS" w:hAnsi="Trebuchet MS"/>
                <w:b/>
              </w:rPr>
              <w:t>3</w:t>
            </w:r>
            <w:r w:rsidR="00F41DA3" w:rsidRPr="003D08EE">
              <w:rPr>
                <w:rFonts w:ascii="Trebuchet MS" w:hAnsi="Trebuchet MS"/>
                <w:b/>
              </w:rPr>
              <w:t xml:space="preserve"> din proiect</w:t>
            </w:r>
            <w:r w:rsidR="00F41DA3" w:rsidRPr="003D08EE">
              <w:rPr>
                <w:rFonts w:ascii="Trebuchet MS" w:hAnsi="Trebuchet MS"/>
              </w:rPr>
              <w:t>).</w:t>
            </w:r>
          </w:p>
          <w:p w:rsidR="00C36AD0" w:rsidRPr="003D08EE" w:rsidRDefault="00C36AD0" w:rsidP="00C36AD0">
            <w:pPr>
              <w:spacing w:after="0" w:line="276" w:lineRule="auto"/>
              <w:jc w:val="both"/>
              <w:rPr>
                <w:rFonts w:ascii="Trebuchet MS" w:hAnsi="Trebuchet MS"/>
              </w:rPr>
            </w:pPr>
          </w:p>
          <w:p w:rsidR="00BA5C8D" w:rsidRPr="003D08EE" w:rsidRDefault="00F41DA3" w:rsidP="00C36AD0">
            <w:pPr>
              <w:spacing w:after="0" w:line="276" w:lineRule="auto"/>
              <w:jc w:val="both"/>
              <w:rPr>
                <w:rFonts w:ascii="Trebuchet MS" w:hAnsi="Trebuchet MS"/>
              </w:rPr>
            </w:pPr>
            <w:r w:rsidRPr="003D08EE">
              <w:rPr>
                <w:rFonts w:ascii="Trebuchet MS" w:hAnsi="Trebuchet MS"/>
                <w:b/>
              </w:rPr>
              <w:t>33.</w:t>
            </w:r>
            <w:r w:rsidRPr="003D08EE">
              <w:rPr>
                <w:rFonts w:ascii="Trebuchet MS" w:hAnsi="Trebuchet MS"/>
              </w:rPr>
              <w:t xml:space="preserve"> </w:t>
            </w:r>
            <w:r w:rsidR="00537492" w:rsidRPr="003D08EE">
              <w:rPr>
                <w:rFonts w:ascii="Trebuchet MS" w:hAnsi="Trebuchet MS"/>
              </w:rPr>
              <w:t xml:space="preserve">Având în vedere </w:t>
            </w:r>
            <w:r w:rsidRPr="003D08EE">
              <w:rPr>
                <w:rFonts w:ascii="Trebuchet MS" w:hAnsi="Trebuchet MS"/>
                <w:b/>
              </w:rPr>
              <w:t>Decizia nr. 651/2018</w:t>
            </w:r>
            <w:r w:rsidR="00537492" w:rsidRPr="003D08EE">
              <w:rPr>
                <w:rFonts w:ascii="Trebuchet MS" w:hAnsi="Trebuchet MS"/>
                <w:b/>
              </w:rPr>
              <w:t xml:space="preserve">, </w:t>
            </w:r>
            <w:r w:rsidRPr="003D08EE">
              <w:rPr>
                <w:rFonts w:ascii="Trebuchet MS" w:hAnsi="Trebuchet MS"/>
              </w:rPr>
              <w:t>se propune:</w:t>
            </w:r>
          </w:p>
          <w:p w:rsidR="00F41DA3" w:rsidRPr="003D08EE" w:rsidRDefault="00F41DA3" w:rsidP="00C36AD0">
            <w:pPr>
              <w:spacing w:after="0" w:line="276" w:lineRule="auto"/>
              <w:jc w:val="both"/>
              <w:rPr>
                <w:rFonts w:ascii="Trebuchet MS" w:hAnsi="Trebuchet MS"/>
              </w:rPr>
            </w:pPr>
            <w:r w:rsidRPr="003D08EE">
              <w:rPr>
                <w:rFonts w:ascii="Trebuchet MS" w:hAnsi="Trebuchet MS"/>
                <w:b/>
              </w:rPr>
              <w:t>a)</w:t>
            </w:r>
            <w:r w:rsidRPr="003D08EE">
              <w:rPr>
                <w:rFonts w:ascii="Trebuchet MS" w:hAnsi="Trebuchet MS"/>
              </w:rPr>
              <w:t xml:space="preserve"> </w:t>
            </w:r>
            <w:r w:rsidRPr="003D08EE">
              <w:rPr>
                <w:rFonts w:ascii="Trebuchet MS" w:hAnsi="Trebuchet MS"/>
                <w:b/>
              </w:rPr>
              <w:t xml:space="preserve">modificarea denumirii marginale a art. 595 </w:t>
            </w:r>
            <w:proofErr w:type="spellStart"/>
            <w:r w:rsidR="00716432" w:rsidRPr="00716432">
              <w:rPr>
                <w:rFonts w:ascii="Trebuchet MS" w:hAnsi="Trebuchet MS"/>
                <w:b/>
              </w:rPr>
              <w:t>C.proc.pen</w:t>
            </w:r>
            <w:proofErr w:type="spellEnd"/>
            <w:r w:rsidR="00716432" w:rsidRPr="00716432">
              <w:rPr>
                <w:rFonts w:ascii="Trebuchet MS" w:hAnsi="Trebuchet MS"/>
                <w:b/>
              </w:rPr>
              <w:t xml:space="preserve">. </w:t>
            </w:r>
            <w:r w:rsidRPr="003D08EE">
              <w:rPr>
                <w:rFonts w:ascii="Trebuchet MS" w:hAnsi="Trebuchet MS"/>
              </w:rPr>
              <w:t xml:space="preserve">pentru a se referi </w:t>
            </w:r>
            <w:r w:rsidR="003147BC" w:rsidRPr="003D08EE">
              <w:rPr>
                <w:rFonts w:ascii="Trebuchet MS" w:hAnsi="Trebuchet MS"/>
              </w:rPr>
              <w:t>ș</w:t>
            </w:r>
            <w:r w:rsidRPr="003D08EE">
              <w:rPr>
                <w:rFonts w:ascii="Trebuchet MS" w:hAnsi="Trebuchet MS"/>
              </w:rPr>
              <w:t>i la intervenirea unei decizii a  Cur</w:t>
            </w:r>
            <w:r w:rsidR="003147BC" w:rsidRPr="003D08EE">
              <w:rPr>
                <w:rFonts w:ascii="Trebuchet MS" w:hAnsi="Trebuchet MS"/>
              </w:rPr>
              <w:t>ț</w:t>
            </w:r>
            <w:r w:rsidRPr="003D08EE">
              <w:rPr>
                <w:rFonts w:ascii="Trebuchet MS" w:hAnsi="Trebuchet MS"/>
              </w:rPr>
              <w:t>ii Constitu</w:t>
            </w:r>
            <w:r w:rsidR="003147BC" w:rsidRPr="003D08EE">
              <w:rPr>
                <w:rFonts w:ascii="Trebuchet MS" w:hAnsi="Trebuchet MS"/>
              </w:rPr>
              <w:t>ț</w:t>
            </w:r>
            <w:r w:rsidRPr="003D08EE">
              <w:rPr>
                <w:rFonts w:ascii="Trebuchet MS" w:hAnsi="Trebuchet MS"/>
              </w:rPr>
              <w:t>ionale ca un caz de înlăturare sau modificare a pedepsei (</w:t>
            </w:r>
            <w:r w:rsidRPr="003D08EE">
              <w:rPr>
                <w:rFonts w:ascii="Trebuchet MS" w:hAnsi="Trebuchet MS"/>
                <w:b/>
              </w:rPr>
              <w:t>pct. 6</w:t>
            </w:r>
            <w:r w:rsidR="00537492" w:rsidRPr="003D08EE">
              <w:rPr>
                <w:rFonts w:ascii="Trebuchet MS" w:hAnsi="Trebuchet MS"/>
                <w:b/>
              </w:rPr>
              <w:t>4</w:t>
            </w:r>
            <w:r w:rsidRPr="003D08EE">
              <w:rPr>
                <w:rFonts w:ascii="Trebuchet MS" w:hAnsi="Trebuchet MS"/>
                <w:b/>
              </w:rPr>
              <w:t xml:space="preserve"> din proiect</w:t>
            </w:r>
            <w:r w:rsidRPr="003D08EE">
              <w:rPr>
                <w:rFonts w:ascii="Trebuchet MS" w:hAnsi="Trebuchet MS"/>
              </w:rPr>
              <w:t>);</w:t>
            </w:r>
          </w:p>
          <w:p w:rsidR="00F41DA3" w:rsidRPr="003D08EE" w:rsidRDefault="00F41DA3" w:rsidP="00C36AD0">
            <w:pPr>
              <w:spacing w:after="0" w:line="276" w:lineRule="auto"/>
              <w:jc w:val="both"/>
              <w:rPr>
                <w:rFonts w:ascii="Trebuchet MS" w:hAnsi="Trebuchet MS"/>
              </w:rPr>
            </w:pPr>
            <w:r w:rsidRPr="003D08EE">
              <w:rPr>
                <w:rFonts w:ascii="Trebuchet MS" w:hAnsi="Trebuchet MS"/>
                <w:b/>
              </w:rPr>
              <w:t>b)</w:t>
            </w:r>
            <w:r w:rsidRPr="003D08EE">
              <w:rPr>
                <w:rFonts w:ascii="Trebuchet MS" w:hAnsi="Trebuchet MS"/>
              </w:rPr>
              <w:t xml:space="preserve"> </w:t>
            </w:r>
            <w:r w:rsidRPr="003D08EE">
              <w:rPr>
                <w:rFonts w:ascii="Trebuchet MS" w:hAnsi="Trebuchet MS"/>
                <w:b/>
              </w:rPr>
              <w:t xml:space="preserve">introducerea la art. 595 </w:t>
            </w:r>
            <w:proofErr w:type="spellStart"/>
            <w:r w:rsidR="00716432" w:rsidRPr="00716432">
              <w:rPr>
                <w:rFonts w:ascii="Trebuchet MS" w:hAnsi="Trebuchet MS"/>
                <w:b/>
              </w:rPr>
              <w:t>C.proc.pen</w:t>
            </w:r>
            <w:proofErr w:type="spellEnd"/>
            <w:r w:rsidR="00716432" w:rsidRPr="00716432">
              <w:rPr>
                <w:rFonts w:ascii="Trebuchet MS" w:hAnsi="Trebuchet MS"/>
                <w:b/>
              </w:rPr>
              <w:t xml:space="preserve">. </w:t>
            </w:r>
            <w:r w:rsidRPr="003D08EE">
              <w:rPr>
                <w:rFonts w:ascii="Trebuchet MS" w:hAnsi="Trebuchet MS"/>
              </w:rPr>
              <w:t xml:space="preserve">a unui </w:t>
            </w:r>
            <w:r w:rsidRPr="003D08EE">
              <w:rPr>
                <w:rFonts w:ascii="Trebuchet MS" w:hAnsi="Trebuchet MS"/>
                <w:b/>
              </w:rPr>
              <w:t>nou alineat, alin. (1</w:t>
            </w:r>
            <w:r w:rsidRPr="003D08EE">
              <w:rPr>
                <w:rFonts w:ascii="Trebuchet MS" w:hAnsi="Trebuchet MS"/>
                <w:b/>
                <w:vertAlign w:val="superscript"/>
              </w:rPr>
              <w:t>1</w:t>
            </w:r>
            <w:r w:rsidRPr="003D08EE">
              <w:rPr>
                <w:rFonts w:ascii="Trebuchet MS" w:hAnsi="Trebuchet MS"/>
                <w:b/>
              </w:rPr>
              <w:t>)</w:t>
            </w:r>
            <w:r w:rsidRPr="003D08EE">
              <w:rPr>
                <w:rFonts w:ascii="Trebuchet MS" w:hAnsi="Trebuchet MS"/>
              </w:rPr>
              <w:t>, pentru a reglementa expres faptul că instan</w:t>
            </w:r>
            <w:r w:rsidR="003147BC" w:rsidRPr="003D08EE">
              <w:rPr>
                <w:rFonts w:ascii="Trebuchet MS" w:hAnsi="Trebuchet MS"/>
              </w:rPr>
              <w:t>ț</w:t>
            </w:r>
            <w:r w:rsidRPr="003D08EE">
              <w:rPr>
                <w:rFonts w:ascii="Trebuchet MS" w:hAnsi="Trebuchet MS"/>
              </w:rPr>
              <w:t xml:space="preserve">a de executare ia măsuri pentru aducerea la îndeplinire a prevederilor art. 4 </w:t>
            </w:r>
            <w:r w:rsidR="003147BC" w:rsidRPr="003D08EE">
              <w:rPr>
                <w:rFonts w:ascii="Trebuchet MS" w:hAnsi="Trebuchet MS"/>
              </w:rPr>
              <w:t>ș</w:t>
            </w:r>
            <w:r w:rsidRPr="003D08EE">
              <w:rPr>
                <w:rFonts w:ascii="Trebuchet MS" w:hAnsi="Trebuchet MS"/>
              </w:rPr>
              <w:t xml:space="preserve">i 6 </w:t>
            </w:r>
            <w:r w:rsidR="00716432">
              <w:rPr>
                <w:rFonts w:ascii="Trebuchet MS" w:hAnsi="Trebuchet MS"/>
              </w:rPr>
              <w:t xml:space="preserve">din </w:t>
            </w:r>
            <w:r w:rsidRPr="003D08EE">
              <w:rPr>
                <w:rFonts w:ascii="Trebuchet MS" w:hAnsi="Trebuchet MS"/>
              </w:rPr>
              <w:t>Cod</w:t>
            </w:r>
            <w:r w:rsidR="00716432">
              <w:rPr>
                <w:rFonts w:ascii="Trebuchet MS" w:hAnsi="Trebuchet MS"/>
              </w:rPr>
              <w:t xml:space="preserve">ul </w:t>
            </w:r>
            <w:r w:rsidRPr="003D08EE">
              <w:rPr>
                <w:rFonts w:ascii="Trebuchet MS" w:hAnsi="Trebuchet MS"/>
              </w:rPr>
              <w:t xml:space="preserve">penal </w:t>
            </w:r>
            <w:r w:rsidR="003147BC" w:rsidRPr="003D08EE">
              <w:rPr>
                <w:rFonts w:ascii="Trebuchet MS" w:hAnsi="Trebuchet MS"/>
              </w:rPr>
              <w:t>ș</w:t>
            </w:r>
            <w:r w:rsidRPr="003D08EE">
              <w:rPr>
                <w:rFonts w:ascii="Trebuchet MS" w:hAnsi="Trebuchet MS"/>
              </w:rPr>
              <w:t>i în cazul admiterii unei excep</w:t>
            </w:r>
            <w:r w:rsidR="003147BC" w:rsidRPr="003D08EE">
              <w:rPr>
                <w:rFonts w:ascii="Trebuchet MS" w:hAnsi="Trebuchet MS"/>
              </w:rPr>
              <w:t>ț</w:t>
            </w:r>
            <w:r w:rsidRPr="003D08EE">
              <w:rPr>
                <w:rFonts w:ascii="Trebuchet MS" w:hAnsi="Trebuchet MS"/>
              </w:rPr>
              <w:t>ii de neconstitu</w:t>
            </w:r>
            <w:r w:rsidR="003147BC" w:rsidRPr="003D08EE">
              <w:rPr>
                <w:rFonts w:ascii="Trebuchet MS" w:hAnsi="Trebuchet MS"/>
              </w:rPr>
              <w:t>ț</w:t>
            </w:r>
            <w:r w:rsidRPr="003D08EE">
              <w:rPr>
                <w:rFonts w:ascii="Trebuchet MS" w:hAnsi="Trebuchet MS"/>
              </w:rPr>
              <w:t xml:space="preserve">ionalitate, </w:t>
            </w:r>
            <w:r w:rsidRPr="003D08EE">
              <w:rPr>
                <w:rFonts w:ascii="Trebuchet MS" w:hAnsi="Trebuchet MS"/>
                <w:i/>
              </w:rPr>
              <w:t>dacă decizia Cur</w:t>
            </w:r>
            <w:r w:rsidR="003147BC" w:rsidRPr="003D08EE">
              <w:rPr>
                <w:rFonts w:ascii="Trebuchet MS" w:hAnsi="Trebuchet MS"/>
                <w:i/>
              </w:rPr>
              <w:t>ț</w:t>
            </w:r>
            <w:r w:rsidRPr="003D08EE">
              <w:rPr>
                <w:rFonts w:ascii="Trebuchet MS" w:hAnsi="Trebuchet MS"/>
                <w:i/>
              </w:rPr>
              <w:t>ii Constitu</w:t>
            </w:r>
            <w:r w:rsidR="003147BC" w:rsidRPr="003D08EE">
              <w:rPr>
                <w:rFonts w:ascii="Trebuchet MS" w:hAnsi="Trebuchet MS"/>
                <w:i/>
              </w:rPr>
              <w:t>ț</w:t>
            </w:r>
            <w:r w:rsidRPr="003D08EE">
              <w:rPr>
                <w:rFonts w:ascii="Trebuchet MS" w:hAnsi="Trebuchet MS"/>
                <w:i/>
              </w:rPr>
              <w:t>ionale are ca efect dezincriminarea faptei</w:t>
            </w:r>
            <w:r w:rsidRPr="003D08EE">
              <w:rPr>
                <w:rFonts w:ascii="Trebuchet MS" w:hAnsi="Trebuchet MS"/>
              </w:rPr>
              <w:t xml:space="preserve"> </w:t>
            </w:r>
            <w:r w:rsidRPr="003D08EE">
              <w:rPr>
                <w:rFonts w:ascii="Trebuchet MS" w:hAnsi="Trebuchet MS"/>
                <w:i/>
              </w:rPr>
              <w:t>pentru care s-a pronun</w:t>
            </w:r>
            <w:r w:rsidR="003147BC" w:rsidRPr="003D08EE">
              <w:rPr>
                <w:rFonts w:ascii="Trebuchet MS" w:hAnsi="Trebuchet MS"/>
                <w:i/>
              </w:rPr>
              <w:t>ț</w:t>
            </w:r>
            <w:r w:rsidRPr="003D08EE">
              <w:rPr>
                <w:rFonts w:ascii="Trebuchet MS" w:hAnsi="Trebuchet MS"/>
                <w:i/>
              </w:rPr>
              <w:t>at condamnarea</w:t>
            </w:r>
            <w:r w:rsidRPr="003D08EE">
              <w:rPr>
                <w:rFonts w:ascii="Trebuchet MS" w:hAnsi="Trebuchet MS"/>
              </w:rPr>
              <w:t xml:space="preserve"> sau </w:t>
            </w:r>
            <w:r w:rsidRPr="003D08EE">
              <w:rPr>
                <w:rFonts w:ascii="Trebuchet MS" w:hAnsi="Trebuchet MS"/>
                <w:i/>
              </w:rPr>
              <w:t>dacă determină reducerea limitei maxime a pedepsei sau măsurii prevăzute de lege</w:t>
            </w:r>
            <w:r w:rsidRPr="003D08EE">
              <w:rPr>
                <w:rFonts w:ascii="Trebuchet MS" w:hAnsi="Trebuchet MS"/>
              </w:rPr>
              <w:t>, iar pedeapsa sau măsura care se execută ori urmează a se executa depă</w:t>
            </w:r>
            <w:r w:rsidR="003147BC" w:rsidRPr="003D08EE">
              <w:rPr>
                <w:rFonts w:ascii="Trebuchet MS" w:hAnsi="Trebuchet MS"/>
              </w:rPr>
              <w:t>ș</w:t>
            </w:r>
            <w:r w:rsidRPr="003D08EE">
              <w:rPr>
                <w:rFonts w:ascii="Trebuchet MS" w:hAnsi="Trebuchet MS"/>
              </w:rPr>
              <w:t>e</w:t>
            </w:r>
            <w:r w:rsidR="003147BC" w:rsidRPr="003D08EE">
              <w:rPr>
                <w:rFonts w:ascii="Trebuchet MS" w:hAnsi="Trebuchet MS"/>
              </w:rPr>
              <w:t>ș</w:t>
            </w:r>
            <w:r w:rsidRPr="003D08EE">
              <w:rPr>
                <w:rFonts w:ascii="Trebuchet MS" w:hAnsi="Trebuchet MS"/>
              </w:rPr>
              <w:t>te acest maxim</w:t>
            </w:r>
            <w:r w:rsidR="0009287E" w:rsidRPr="003D08EE">
              <w:rPr>
                <w:rFonts w:ascii="Trebuchet MS" w:hAnsi="Trebuchet MS"/>
              </w:rPr>
              <w:t xml:space="preserve"> (</w:t>
            </w:r>
            <w:r w:rsidR="0009287E" w:rsidRPr="003D08EE">
              <w:rPr>
                <w:rFonts w:ascii="Trebuchet MS" w:hAnsi="Trebuchet MS"/>
                <w:b/>
              </w:rPr>
              <w:t>pct. 6</w:t>
            </w:r>
            <w:r w:rsidR="00537492" w:rsidRPr="003D08EE">
              <w:rPr>
                <w:rFonts w:ascii="Trebuchet MS" w:hAnsi="Trebuchet MS"/>
                <w:b/>
              </w:rPr>
              <w:t>5</w:t>
            </w:r>
            <w:r w:rsidR="0009287E" w:rsidRPr="003D08EE">
              <w:rPr>
                <w:rFonts w:ascii="Trebuchet MS" w:hAnsi="Trebuchet MS"/>
                <w:b/>
              </w:rPr>
              <w:t xml:space="preserve"> din proiect</w:t>
            </w:r>
            <w:r w:rsidR="0009287E" w:rsidRPr="003D08EE">
              <w:rPr>
                <w:rFonts w:ascii="Trebuchet MS" w:hAnsi="Trebuchet MS"/>
              </w:rPr>
              <w:t>);</w:t>
            </w:r>
          </w:p>
          <w:p w:rsidR="00F41DA3" w:rsidRPr="003D08EE" w:rsidRDefault="0009287E" w:rsidP="00C36AD0">
            <w:pPr>
              <w:spacing w:after="0" w:line="276" w:lineRule="auto"/>
              <w:jc w:val="both"/>
              <w:rPr>
                <w:rFonts w:ascii="Trebuchet MS" w:hAnsi="Trebuchet MS"/>
              </w:rPr>
            </w:pPr>
            <w:r w:rsidRPr="003D08EE">
              <w:rPr>
                <w:rFonts w:ascii="Trebuchet MS" w:hAnsi="Trebuchet MS"/>
                <w:b/>
              </w:rPr>
              <w:t>c)</w:t>
            </w:r>
            <w:r w:rsidRPr="003D08EE">
              <w:rPr>
                <w:rFonts w:ascii="Trebuchet MS" w:hAnsi="Trebuchet MS"/>
              </w:rPr>
              <w:t xml:space="preserve"> </w:t>
            </w:r>
            <w:r w:rsidRPr="003D08EE">
              <w:rPr>
                <w:rFonts w:ascii="Trebuchet MS" w:hAnsi="Trebuchet MS"/>
                <w:b/>
              </w:rPr>
              <w:t>modificarea alin. (2)</w:t>
            </w:r>
            <w:r w:rsidRPr="003D08EE">
              <w:rPr>
                <w:rFonts w:ascii="Trebuchet MS" w:hAnsi="Trebuchet MS"/>
              </w:rPr>
              <w:t xml:space="preserve"> al </w:t>
            </w:r>
            <w:r w:rsidRPr="003D08EE">
              <w:rPr>
                <w:rFonts w:ascii="Trebuchet MS" w:hAnsi="Trebuchet MS"/>
                <w:b/>
              </w:rPr>
              <w:t xml:space="preserve">art. 595 </w:t>
            </w:r>
            <w:proofErr w:type="spellStart"/>
            <w:r w:rsidR="00716432" w:rsidRPr="00716432">
              <w:rPr>
                <w:rFonts w:ascii="Trebuchet MS" w:hAnsi="Trebuchet MS"/>
                <w:b/>
              </w:rPr>
              <w:t>C.proc.pen</w:t>
            </w:r>
            <w:proofErr w:type="spellEnd"/>
            <w:r w:rsidR="00716432" w:rsidRPr="00716432">
              <w:rPr>
                <w:rFonts w:ascii="Trebuchet MS" w:hAnsi="Trebuchet MS"/>
                <w:b/>
              </w:rPr>
              <w:t xml:space="preserve">. </w:t>
            </w:r>
            <w:r w:rsidRPr="003D08EE">
              <w:rPr>
                <w:rFonts w:ascii="Trebuchet MS" w:hAnsi="Trebuchet MS"/>
              </w:rPr>
              <w:t xml:space="preserve">pentru a trimite </w:t>
            </w:r>
            <w:r w:rsidR="003147BC" w:rsidRPr="003D08EE">
              <w:rPr>
                <w:rFonts w:ascii="Trebuchet MS" w:hAnsi="Trebuchet MS"/>
              </w:rPr>
              <w:t>ș</w:t>
            </w:r>
            <w:r w:rsidRPr="003D08EE">
              <w:rPr>
                <w:rFonts w:ascii="Trebuchet MS" w:hAnsi="Trebuchet MS"/>
              </w:rPr>
              <w:t>i la alin. (1</w:t>
            </w:r>
            <w:r w:rsidRPr="003D08EE">
              <w:rPr>
                <w:rFonts w:ascii="Trebuchet MS" w:hAnsi="Trebuchet MS"/>
                <w:vertAlign w:val="superscript"/>
              </w:rPr>
              <w:t>1</w:t>
            </w:r>
            <w:r w:rsidRPr="003D08EE">
              <w:rPr>
                <w:rFonts w:ascii="Trebuchet MS" w:hAnsi="Trebuchet MS"/>
              </w:rPr>
              <w:t>), nou–introdus (</w:t>
            </w:r>
            <w:r w:rsidRPr="003D08EE">
              <w:rPr>
                <w:rFonts w:ascii="Trebuchet MS" w:hAnsi="Trebuchet MS"/>
                <w:b/>
              </w:rPr>
              <w:t>pct. 6</w:t>
            </w:r>
            <w:r w:rsidR="00537492" w:rsidRPr="003D08EE">
              <w:rPr>
                <w:rFonts w:ascii="Trebuchet MS" w:hAnsi="Trebuchet MS"/>
                <w:b/>
              </w:rPr>
              <w:t>6</w:t>
            </w:r>
            <w:r w:rsidRPr="003D08EE">
              <w:rPr>
                <w:rFonts w:ascii="Trebuchet MS" w:hAnsi="Trebuchet MS"/>
                <w:b/>
              </w:rPr>
              <w:t xml:space="preserve"> din proiect</w:t>
            </w:r>
            <w:r w:rsidRPr="003D08EE">
              <w:rPr>
                <w:rFonts w:ascii="Trebuchet MS" w:hAnsi="Trebuchet MS"/>
              </w:rPr>
              <w:t>).</w:t>
            </w:r>
          </w:p>
          <w:p w:rsidR="00C36AD0" w:rsidRPr="003D08EE" w:rsidRDefault="00C36AD0" w:rsidP="00C36AD0">
            <w:pPr>
              <w:spacing w:after="0" w:line="276" w:lineRule="auto"/>
              <w:jc w:val="both"/>
              <w:rPr>
                <w:rFonts w:ascii="Trebuchet MS" w:hAnsi="Trebuchet MS"/>
              </w:rPr>
            </w:pPr>
          </w:p>
        </w:tc>
      </w:tr>
      <w:tr w:rsidR="00E662E3" w:rsidRPr="003D08EE" w:rsidTr="0007632F">
        <w:trPr>
          <w:gridAfter w:val="1"/>
          <w:wAfter w:w="6" w:type="dxa"/>
          <w:jc w:val="center"/>
        </w:trPr>
        <w:tc>
          <w:tcPr>
            <w:tcW w:w="2689" w:type="dxa"/>
            <w:shd w:val="clear" w:color="auto" w:fill="auto"/>
            <w:vAlign w:val="center"/>
          </w:tcPr>
          <w:p w:rsidR="00AE508B" w:rsidRPr="003D08EE" w:rsidRDefault="00AE508B" w:rsidP="00C36AD0">
            <w:pPr>
              <w:spacing w:after="0" w:line="276" w:lineRule="auto"/>
              <w:jc w:val="both"/>
              <w:rPr>
                <w:rFonts w:ascii="Trebuchet MS" w:hAnsi="Trebuchet MS"/>
              </w:rPr>
            </w:pPr>
            <w:r w:rsidRPr="003D08EE">
              <w:rPr>
                <w:rFonts w:ascii="Trebuchet MS" w:hAnsi="Trebuchet MS"/>
              </w:rPr>
              <w:lastRenderedPageBreak/>
              <w:t>3. Alte informa</w:t>
            </w:r>
            <w:r w:rsidR="003147BC" w:rsidRPr="003D08EE">
              <w:rPr>
                <w:rFonts w:ascii="Trebuchet MS" w:hAnsi="Trebuchet MS"/>
              </w:rPr>
              <w:t>ț</w:t>
            </w:r>
            <w:r w:rsidRPr="003D08EE">
              <w:rPr>
                <w:rFonts w:ascii="Trebuchet MS" w:hAnsi="Trebuchet MS"/>
              </w:rPr>
              <w:t>ii</w:t>
            </w:r>
          </w:p>
        </w:tc>
        <w:tc>
          <w:tcPr>
            <w:tcW w:w="7655" w:type="dxa"/>
            <w:gridSpan w:val="6"/>
            <w:shd w:val="clear" w:color="auto" w:fill="auto"/>
            <w:vAlign w:val="center"/>
          </w:tcPr>
          <w:p w:rsidR="00AE508B" w:rsidRPr="003D08EE" w:rsidRDefault="00AE508B" w:rsidP="00C36AD0">
            <w:pPr>
              <w:spacing w:after="0" w:line="276" w:lineRule="auto"/>
              <w:rPr>
                <w:rFonts w:ascii="Trebuchet MS" w:hAnsi="Trebuchet MS"/>
              </w:rPr>
            </w:pPr>
          </w:p>
        </w:tc>
      </w:tr>
      <w:tr w:rsidR="00AE508B" w:rsidRPr="003D08EE" w:rsidTr="00322BDB">
        <w:trPr>
          <w:jc w:val="center"/>
        </w:trPr>
        <w:tc>
          <w:tcPr>
            <w:tcW w:w="10350" w:type="dxa"/>
            <w:gridSpan w:val="8"/>
            <w:shd w:val="clear" w:color="auto" w:fill="auto"/>
            <w:vAlign w:val="center"/>
          </w:tcPr>
          <w:p w:rsidR="00C36AD0" w:rsidRPr="003D08EE" w:rsidRDefault="00C36AD0" w:rsidP="00C36AD0">
            <w:pPr>
              <w:spacing w:after="0" w:line="276" w:lineRule="auto"/>
              <w:jc w:val="center"/>
              <w:rPr>
                <w:rStyle w:val="Strong"/>
                <w:rFonts w:ascii="Trebuchet MS" w:hAnsi="Trebuchet MS"/>
                <w:shd w:val="clear" w:color="auto" w:fill="FFFFFF"/>
              </w:rPr>
            </w:pPr>
          </w:p>
          <w:p w:rsidR="00AE508B" w:rsidRPr="003D08EE" w:rsidRDefault="00AE508B" w:rsidP="00C36AD0">
            <w:pPr>
              <w:spacing w:after="0" w:line="276" w:lineRule="auto"/>
              <w:jc w:val="center"/>
              <w:rPr>
                <w:rStyle w:val="Strong"/>
                <w:rFonts w:ascii="Trebuchet MS" w:hAnsi="Trebuchet MS"/>
                <w:shd w:val="clear" w:color="auto" w:fill="FFFFFF"/>
              </w:rPr>
            </w:pPr>
            <w:r w:rsidRPr="003D08EE">
              <w:rPr>
                <w:rStyle w:val="Strong"/>
                <w:rFonts w:ascii="Trebuchet MS" w:hAnsi="Trebuchet MS"/>
                <w:shd w:val="clear" w:color="auto" w:fill="FFFFFF"/>
              </w:rPr>
              <w:t>Sec</w:t>
            </w:r>
            <w:r w:rsidR="003147BC" w:rsidRPr="003D08EE">
              <w:rPr>
                <w:rStyle w:val="Strong"/>
                <w:rFonts w:ascii="Trebuchet MS" w:hAnsi="Trebuchet MS"/>
                <w:shd w:val="clear" w:color="auto" w:fill="FFFFFF"/>
              </w:rPr>
              <w:t>ț</w:t>
            </w:r>
            <w:r w:rsidRPr="003D08EE">
              <w:rPr>
                <w:rStyle w:val="Strong"/>
                <w:rFonts w:ascii="Trebuchet MS" w:hAnsi="Trebuchet MS"/>
                <w:shd w:val="clear" w:color="auto" w:fill="FFFFFF"/>
              </w:rPr>
              <w:t>iunea a 3-a</w:t>
            </w:r>
            <w:r w:rsidRPr="003D08EE">
              <w:rPr>
                <w:rFonts w:ascii="Trebuchet MS" w:hAnsi="Trebuchet MS"/>
                <w:shd w:val="clear" w:color="auto" w:fill="FFFFFF"/>
              </w:rPr>
              <w:t> </w:t>
            </w:r>
            <w:r w:rsidRPr="003D08EE">
              <w:rPr>
                <w:rStyle w:val="Strong"/>
                <w:rFonts w:ascii="Trebuchet MS" w:hAnsi="Trebuchet MS"/>
                <w:shd w:val="clear" w:color="auto" w:fill="FFFFFF"/>
              </w:rPr>
              <w:t>Impactul socioeconomic al proiectului de act normativ</w:t>
            </w:r>
          </w:p>
          <w:p w:rsidR="00C36AD0" w:rsidRPr="003D08EE" w:rsidRDefault="00C36AD0" w:rsidP="00C36AD0">
            <w:pPr>
              <w:spacing w:after="0" w:line="276" w:lineRule="auto"/>
              <w:jc w:val="center"/>
              <w:rPr>
                <w:rFonts w:ascii="Trebuchet MS" w:hAnsi="Trebuchet MS"/>
              </w:rPr>
            </w:pPr>
          </w:p>
        </w:tc>
      </w:tr>
      <w:tr w:rsidR="00E662E3" w:rsidRPr="003D08EE" w:rsidTr="0007632F">
        <w:trPr>
          <w:gridAfter w:val="1"/>
          <w:wAfter w:w="6" w:type="dxa"/>
          <w:jc w:val="center"/>
        </w:trPr>
        <w:tc>
          <w:tcPr>
            <w:tcW w:w="2689" w:type="dxa"/>
            <w:shd w:val="clear" w:color="auto" w:fill="auto"/>
            <w:vAlign w:val="center"/>
          </w:tcPr>
          <w:p w:rsidR="00AE508B" w:rsidRPr="003D08EE" w:rsidRDefault="00AE508B" w:rsidP="00C36AD0">
            <w:pPr>
              <w:spacing w:after="0" w:line="276" w:lineRule="auto"/>
              <w:jc w:val="both"/>
              <w:rPr>
                <w:rFonts w:ascii="Trebuchet MS" w:hAnsi="Trebuchet MS"/>
              </w:rPr>
            </w:pPr>
            <w:r w:rsidRPr="003D08EE">
              <w:rPr>
                <w:rFonts w:ascii="Trebuchet MS" w:hAnsi="Trebuchet MS"/>
                <w:shd w:val="clear" w:color="auto" w:fill="FFFFFF"/>
              </w:rPr>
              <w:t>1. Impactul macroeconomic</w:t>
            </w:r>
          </w:p>
        </w:tc>
        <w:tc>
          <w:tcPr>
            <w:tcW w:w="7655" w:type="dxa"/>
            <w:gridSpan w:val="6"/>
            <w:shd w:val="clear" w:color="auto" w:fill="auto"/>
            <w:vAlign w:val="center"/>
          </w:tcPr>
          <w:p w:rsidR="00AE508B" w:rsidRPr="003D08EE" w:rsidRDefault="00AE508B" w:rsidP="00C36AD0">
            <w:pPr>
              <w:spacing w:after="0" w:line="276" w:lineRule="auto"/>
              <w:rPr>
                <w:rFonts w:ascii="Trebuchet MS" w:hAnsi="Trebuchet MS"/>
              </w:rPr>
            </w:pPr>
          </w:p>
        </w:tc>
      </w:tr>
      <w:tr w:rsidR="00E662E3" w:rsidRPr="003D08EE" w:rsidTr="0007632F">
        <w:trPr>
          <w:gridAfter w:val="1"/>
          <w:wAfter w:w="6" w:type="dxa"/>
          <w:jc w:val="center"/>
        </w:trPr>
        <w:tc>
          <w:tcPr>
            <w:tcW w:w="2689" w:type="dxa"/>
            <w:shd w:val="clear" w:color="auto" w:fill="auto"/>
            <w:vAlign w:val="center"/>
          </w:tcPr>
          <w:p w:rsidR="00AE508B" w:rsidRPr="003D08EE" w:rsidRDefault="00AE508B" w:rsidP="00C36AD0">
            <w:pPr>
              <w:spacing w:after="0" w:line="276" w:lineRule="auto"/>
              <w:jc w:val="both"/>
              <w:rPr>
                <w:rFonts w:ascii="Trebuchet MS" w:hAnsi="Trebuchet MS"/>
              </w:rPr>
            </w:pPr>
            <w:r w:rsidRPr="003D08EE">
              <w:rPr>
                <w:rFonts w:ascii="Trebuchet MS" w:hAnsi="Trebuchet MS"/>
              </w:rPr>
              <w:t>1</w:t>
            </w:r>
            <w:r w:rsidRPr="003D08EE">
              <w:rPr>
                <w:rFonts w:ascii="Trebuchet MS" w:hAnsi="Trebuchet MS"/>
                <w:vertAlign w:val="superscript"/>
              </w:rPr>
              <w:t>1</w:t>
            </w:r>
            <w:r w:rsidRPr="003D08EE">
              <w:rPr>
                <w:rFonts w:ascii="Trebuchet MS" w:hAnsi="Trebuchet MS"/>
              </w:rPr>
              <w:t>. Impactul asupra mediului concuren</w:t>
            </w:r>
            <w:r w:rsidR="003147BC" w:rsidRPr="003D08EE">
              <w:rPr>
                <w:rFonts w:ascii="Trebuchet MS" w:hAnsi="Trebuchet MS"/>
              </w:rPr>
              <w:t>ț</w:t>
            </w:r>
            <w:r w:rsidRPr="003D08EE">
              <w:rPr>
                <w:rFonts w:ascii="Trebuchet MS" w:hAnsi="Trebuchet MS"/>
              </w:rPr>
              <w:t xml:space="preserve">ial </w:t>
            </w:r>
            <w:r w:rsidR="003147BC" w:rsidRPr="003D08EE">
              <w:rPr>
                <w:rFonts w:ascii="Trebuchet MS" w:hAnsi="Trebuchet MS"/>
              </w:rPr>
              <w:t>ș</w:t>
            </w:r>
            <w:r w:rsidRPr="003D08EE">
              <w:rPr>
                <w:rFonts w:ascii="Trebuchet MS" w:hAnsi="Trebuchet MS"/>
              </w:rPr>
              <w:t>i domeniului ajutoarelor de stat</w:t>
            </w:r>
          </w:p>
        </w:tc>
        <w:tc>
          <w:tcPr>
            <w:tcW w:w="7655" w:type="dxa"/>
            <w:gridSpan w:val="6"/>
            <w:shd w:val="clear" w:color="auto" w:fill="auto"/>
            <w:vAlign w:val="center"/>
          </w:tcPr>
          <w:p w:rsidR="00AE508B" w:rsidRPr="003D08EE" w:rsidRDefault="00AE508B" w:rsidP="00C36AD0">
            <w:pPr>
              <w:spacing w:after="0" w:line="276" w:lineRule="auto"/>
              <w:rPr>
                <w:rFonts w:ascii="Trebuchet MS" w:hAnsi="Trebuchet MS"/>
              </w:rPr>
            </w:pPr>
          </w:p>
        </w:tc>
      </w:tr>
      <w:tr w:rsidR="00E662E3" w:rsidRPr="003D08EE" w:rsidTr="0007632F">
        <w:trPr>
          <w:gridAfter w:val="1"/>
          <w:wAfter w:w="6" w:type="dxa"/>
          <w:jc w:val="center"/>
        </w:trPr>
        <w:tc>
          <w:tcPr>
            <w:tcW w:w="2689" w:type="dxa"/>
            <w:shd w:val="clear" w:color="auto" w:fill="auto"/>
            <w:vAlign w:val="center"/>
          </w:tcPr>
          <w:p w:rsidR="00AE508B" w:rsidRPr="003D08EE" w:rsidRDefault="00AE508B" w:rsidP="00C36AD0">
            <w:pPr>
              <w:spacing w:after="0" w:line="276" w:lineRule="auto"/>
              <w:jc w:val="both"/>
              <w:rPr>
                <w:rFonts w:ascii="Trebuchet MS" w:hAnsi="Trebuchet MS"/>
              </w:rPr>
            </w:pPr>
            <w:r w:rsidRPr="003D08EE">
              <w:rPr>
                <w:rFonts w:ascii="Trebuchet MS" w:hAnsi="Trebuchet MS"/>
              </w:rPr>
              <w:t>2. Impactul asupra mediului de afaceri</w:t>
            </w:r>
          </w:p>
        </w:tc>
        <w:tc>
          <w:tcPr>
            <w:tcW w:w="7655" w:type="dxa"/>
            <w:gridSpan w:val="6"/>
            <w:shd w:val="clear" w:color="auto" w:fill="auto"/>
            <w:vAlign w:val="center"/>
          </w:tcPr>
          <w:p w:rsidR="00AE508B" w:rsidRPr="003D08EE" w:rsidRDefault="00AE508B" w:rsidP="00C36AD0">
            <w:pPr>
              <w:spacing w:after="0" w:line="276" w:lineRule="auto"/>
              <w:rPr>
                <w:rFonts w:ascii="Trebuchet MS" w:hAnsi="Trebuchet MS"/>
              </w:rPr>
            </w:pPr>
          </w:p>
        </w:tc>
      </w:tr>
      <w:tr w:rsidR="00E662E3" w:rsidRPr="003D08EE" w:rsidTr="0007632F">
        <w:trPr>
          <w:gridAfter w:val="1"/>
          <w:wAfter w:w="6" w:type="dxa"/>
          <w:jc w:val="center"/>
        </w:trPr>
        <w:tc>
          <w:tcPr>
            <w:tcW w:w="2689" w:type="dxa"/>
            <w:shd w:val="clear" w:color="auto" w:fill="auto"/>
            <w:vAlign w:val="center"/>
          </w:tcPr>
          <w:p w:rsidR="00AE508B" w:rsidRPr="003D08EE" w:rsidRDefault="00AE508B" w:rsidP="00C36AD0">
            <w:pPr>
              <w:spacing w:after="0" w:line="276" w:lineRule="auto"/>
              <w:jc w:val="both"/>
              <w:rPr>
                <w:rFonts w:ascii="Trebuchet MS" w:hAnsi="Trebuchet MS"/>
              </w:rPr>
            </w:pPr>
            <w:r w:rsidRPr="003D08EE">
              <w:rPr>
                <w:rFonts w:ascii="Trebuchet MS" w:hAnsi="Trebuchet MS"/>
              </w:rPr>
              <w:t>2</w:t>
            </w:r>
            <w:r w:rsidRPr="003D08EE">
              <w:rPr>
                <w:rFonts w:ascii="Trebuchet MS" w:hAnsi="Trebuchet MS"/>
                <w:vertAlign w:val="superscript"/>
              </w:rPr>
              <w:t>1</w:t>
            </w:r>
            <w:r w:rsidRPr="003D08EE">
              <w:rPr>
                <w:rFonts w:ascii="Trebuchet MS" w:hAnsi="Trebuchet MS"/>
              </w:rPr>
              <w:t>. Impactul asupra sarcinilor administrative</w:t>
            </w:r>
          </w:p>
        </w:tc>
        <w:tc>
          <w:tcPr>
            <w:tcW w:w="7655" w:type="dxa"/>
            <w:gridSpan w:val="6"/>
            <w:shd w:val="clear" w:color="auto" w:fill="auto"/>
            <w:vAlign w:val="center"/>
          </w:tcPr>
          <w:p w:rsidR="00AE508B" w:rsidRPr="003D08EE" w:rsidRDefault="00AE508B" w:rsidP="00C36AD0">
            <w:pPr>
              <w:spacing w:after="0" w:line="276" w:lineRule="auto"/>
              <w:rPr>
                <w:rFonts w:ascii="Trebuchet MS" w:hAnsi="Trebuchet MS"/>
              </w:rPr>
            </w:pPr>
          </w:p>
        </w:tc>
      </w:tr>
      <w:tr w:rsidR="00E662E3" w:rsidRPr="003D08EE" w:rsidTr="0007632F">
        <w:trPr>
          <w:gridAfter w:val="1"/>
          <w:wAfter w:w="6" w:type="dxa"/>
          <w:jc w:val="center"/>
        </w:trPr>
        <w:tc>
          <w:tcPr>
            <w:tcW w:w="2689" w:type="dxa"/>
            <w:shd w:val="clear" w:color="auto" w:fill="auto"/>
            <w:vAlign w:val="center"/>
          </w:tcPr>
          <w:p w:rsidR="00AE508B" w:rsidRPr="003D08EE" w:rsidRDefault="00AE508B" w:rsidP="00C36AD0">
            <w:pPr>
              <w:spacing w:after="0" w:line="276" w:lineRule="auto"/>
              <w:jc w:val="both"/>
              <w:rPr>
                <w:rFonts w:ascii="Trebuchet MS" w:hAnsi="Trebuchet MS"/>
              </w:rPr>
            </w:pPr>
            <w:r w:rsidRPr="003D08EE">
              <w:rPr>
                <w:rFonts w:ascii="Trebuchet MS" w:hAnsi="Trebuchet MS"/>
              </w:rPr>
              <w:t>2</w:t>
            </w:r>
            <w:r w:rsidRPr="003D08EE">
              <w:rPr>
                <w:rFonts w:ascii="Trebuchet MS" w:hAnsi="Trebuchet MS"/>
                <w:vertAlign w:val="superscript"/>
              </w:rPr>
              <w:t>2</w:t>
            </w:r>
            <w:r w:rsidRPr="003D08EE">
              <w:rPr>
                <w:rFonts w:ascii="Trebuchet MS" w:hAnsi="Trebuchet MS"/>
              </w:rPr>
              <w:t xml:space="preserve">. Impactul asupra întreprinderilor mici </w:t>
            </w:r>
            <w:r w:rsidR="003147BC" w:rsidRPr="003D08EE">
              <w:rPr>
                <w:rFonts w:ascii="Trebuchet MS" w:hAnsi="Trebuchet MS"/>
              </w:rPr>
              <w:t>ș</w:t>
            </w:r>
            <w:r w:rsidRPr="003D08EE">
              <w:rPr>
                <w:rFonts w:ascii="Trebuchet MS" w:hAnsi="Trebuchet MS"/>
              </w:rPr>
              <w:t>i mijlocii</w:t>
            </w:r>
          </w:p>
        </w:tc>
        <w:tc>
          <w:tcPr>
            <w:tcW w:w="7655" w:type="dxa"/>
            <w:gridSpan w:val="6"/>
            <w:shd w:val="clear" w:color="auto" w:fill="auto"/>
            <w:vAlign w:val="center"/>
          </w:tcPr>
          <w:p w:rsidR="00AE508B" w:rsidRPr="003D08EE" w:rsidRDefault="00AE508B" w:rsidP="00C36AD0">
            <w:pPr>
              <w:spacing w:after="0" w:line="276" w:lineRule="auto"/>
              <w:rPr>
                <w:rFonts w:ascii="Trebuchet MS" w:hAnsi="Trebuchet MS"/>
              </w:rPr>
            </w:pPr>
          </w:p>
        </w:tc>
      </w:tr>
      <w:tr w:rsidR="00E662E3" w:rsidRPr="003D08EE" w:rsidTr="0007632F">
        <w:trPr>
          <w:gridAfter w:val="1"/>
          <w:wAfter w:w="6" w:type="dxa"/>
          <w:jc w:val="center"/>
        </w:trPr>
        <w:tc>
          <w:tcPr>
            <w:tcW w:w="2689" w:type="dxa"/>
            <w:shd w:val="clear" w:color="auto" w:fill="auto"/>
            <w:vAlign w:val="center"/>
          </w:tcPr>
          <w:p w:rsidR="00AE508B" w:rsidRPr="003D08EE" w:rsidRDefault="00AE508B" w:rsidP="00C36AD0">
            <w:pPr>
              <w:spacing w:after="0" w:line="276" w:lineRule="auto"/>
              <w:jc w:val="both"/>
              <w:rPr>
                <w:rFonts w:ascii="Trebuchet MS" w:hAnsi="Trebuchet MS"/>
              </w:rPr>
            </w:pPr>
            <w:r w:rsidRPr="003D08EE">
              <w:rPr>
                <w:rFonts w:ascii="Trebuchet MS" w:hAnsi="Trebuchet MS"/>
              </w:rPr>
              <w:t>3. Impactul social</w:t>
            </w:r>
          </w:p>
        </w:tc>
        <w:tc>
          <w:tcPr>
            <w:tcW w:w="7655" w:type="dxa"/>
            <w:gridSpan w:val="6"/>
            <w:shd w:val="clear" w:color="auto" w:fill="auto"/>
            <w:vAlign w:val="center"/>
          </w:tcPr>
          <w:p w:rsidR="00AE508B" w:rsidRPr="003D08EE" w:rsidRDefault="00AE508B" w:rsidP="00C36AD0">
            <w:pPr>
              <w:spacing w:after="0" w:line="276" w:lineRule="auto"/>
              <w:rPr>
                <w:rFonts w:ascii="Trebuchet MS" w:hAnsi="Trebuchet MS"/>
              </w:rPr>
            </w:pPr>
          </w:p>
        </w:tc>
      </w:tr>
      <w:tr w:rsidR="00E662E3" w:rsidRPr="003D08EE" w:rsidTr="0007632F">
        <w:trPr>
          <w:gridAfter w:val="1"/>
          <w:wAfter w:w="6" w:type="dxa"/>
          <w:jc w:val="center"/>
        </w:trPr>
        <w:tc>
          <w:tcPr>
            <w:tcW w:w="2689" w:type="dxa"/>
            <w:shd w:val="clear" w:color="auto" w:fill="auto"/>
            <w:vAlign w:val="center"/>
          </w:tcPr>
          <w:p w:rsidR="00AE508B" w:rsidRPr="003D08EE" w:rsidRDefault="00AE508B" w:rsidP="00C36AD0">
            <w:pPr>
              <w:spacing w:after="0" w:line="276" w:lineRule="auto"/>
              <w:jc w:val="both"/>
              <w:rPr>
                <w:rFonts w:ascii="Trebuchet MS" w:hAnsi="Trebuchet MS"/>
              </w:rPr>
            </w:pPr>
            <w:r w:rsidRPr="003D08EE">
              <w:rPr>
                <w:rFonts w:ascii="Trebuchet MS" w:hAnsi="Trebuchet MS"/>
              </w:rPr>
              <w:t>4. Impactul asupra mediului</w:t>
            </w:r>
          </w:p>
        </w:tc>
        <w:tc>
          <w:tcPr>
            <w:tcW w:w="7655" w:type="dxa"/>
            <w:gridSpan w:val="6"/>
            <w:shd w:val="clear" w:color="auto" w:fill="auto"/>
            <w:vAlign w:val="center"/>
          </w:tcPr>
          <w:p w:rsidR="00AE508B" w:rsidRPr="003D08EE" w:rsidRDefault="00AE508B" w:rsidP="00C36AD0">
            <w:pPr>
              <w:spacing w:after="0" w:line="276" w:lineRule="auto"/>
              <w:rPr>
                <w:rFonts w:ascii="Trebuchet MS" w:hAnsi="Trebuchet MS"/>
              </w:rPr>
            </w:pPr>
          </w:p>
        </w:tc>
      </w:tr>
      <w:tr w:rsidR="00E662E3" w:rsidRPr="003D08EE" w:rsidTr="0007632F">
        <w:trPr>
          <w:gridAfter w:val="1"/>
          <w:wAfter w:w="6" w:type="dxa"/>
          <w:jc w:val="center"/>
        </w:trPr>
        <w:tc>
          <w:tcPr>
            <w:tcW w:w="2689" w:type="dxa"/>
            <w:shd w:val="clear" w:color="auto" w:fill="auto"/>
            <w:vAlign w:val="center"/>
          </w:tcPr>
          <w:p w:rsidR="00AE508B" w:rsidRPr="003D08EE" w:rsidRDefault="00AE508B" w:rsidP="00C36AD0">
            <w:pPr>
              <w:spacing w:after="0" w:line="276" w:lineRule="auto"/>
              <w:jc w:val="both"/>
              <w:rPr>
                <w:rFonts w:ascii="Trebuchet MS" w:hAnsi="Trebuchet MS"/>
              </w:rPr>
            </w:pPr>
            <w:r w:rsidRPr="003D08EE">
              <w:rPr>
                <w:rFonts w:ascii="Trebuchet MS" w:hAnsi="Trebuchet MS"/>
              </w:rPr>
              <w:t>5. Alte informa</w:t>
            </w:r>
            <w:r w:rsidR="003147BC" w:rsidRPr="003D08EE">
              <w:rPr>
                <w:rFonts w:ascii="Trebuchet MS" w:hAnsi="Trebuchet MS"/>
              </w:rPr>
              <w:t>ț</w:t>
            </w:r>
            <w:r w:rsidRPr="003D08EE">
              <w:rPr>
                <w:rFonts w:ascii="Trebuchet MS" w:hAnsi="Trebuchet MS"/>
              </w:rPr>
              <w:t>ii</w:t>
            </w:r>
          </w:p>
        </w:tc>
        <w:tc>
          <w:tcPr>
            <w:tcW w:w="7655" w:type="dxa"/>
            <w:gridSpan w:val="6"/>
            <w:shd w:val="clear" w:color="auto" w:fill="auto"/>
            <w:vAlign w:val="center"/>
          </w:tcPr>
          <w:p w:rsidR="00AE508B" w:rsidRPr="003D08EE" w:rsidRDefault="00AE508B" w:rsidP="00C36AD0">
            <w:pPr>
              <w:spacing w:after="0" w:line="276" w:lineRule="auto"/>
              <w:rPr>
                <w:rFonts w:ascii="Trebuchet MS" w:hAnsi="Trebuchet MS"/>
              </w:rPr>
            </w:pPr>
          </w:p>
        </w:tc>
      </w:tr>
      <w:tr w:rsidR="00AE508B" w:rsidRPr="003D08EE" w:rsidTr="00322BDB">
        <w:trPr>
          <w:jc w:val="center"/>
        </w:trPr>
        <w:tc>
          <w:tcPr>
            <w:tcW w:w="10350" w:type="dxa"/>
            <w:gridSpan w:val="8"/>
            <w:shd w:val="clear" w:color="auto" w:fill="auto"/>
            <w:vAlign w:val="center"/>
          </w:tcPr>
          <w:p w:rsidR="00C36AD0" w:rsidRPr="003D08EE" w:rsidRDefault="00C36AD0" w:rsidP="00C36AD0">
            <w:pPr>
              <w:spacing w:after="0" w:line="276" w:lineRule="auto"/>
              <w:jc w:val="center"/>
              <w:rPr>
                <w:rFonts w:ascii="Trebuchet MS" w:hAnsi="Trebuchet MS"/>
                <w:b/>
                <w:bCs/>
              </w:rPr>
            </w:pPr>
          </w:p>
          <w:p w:rsidR="00AE508B" w:rsidRPr="003D08EE" w:rsidRDefault="00AE508B" w:rsidP="00C36AD0">
            <w:pPr>
              <w:spacing w:after="0" w:line="276" w:lineRule="auto"/>
              <w:jc w:val="center"/>
              <w:rPr>
                <w:rFonts w:ascii="Trebuchet MS" w:hAnsi="Trebuchet MS"/>
                <w:b/>
                <w:bCs/>
              </w:rPr>
            </w:pPr>
            <w:r w:rsidRPr="003D08EE">
              <w:rPr>
                <w:rFonts w:ascii="Trebuchet MS" w:hAnsi="Trebuchet MS"/>
                <w:b/>
                <w:bCs/>
              </w:rPr>
              <w:t>Sec</w:t>
            </w:r>
            <w:r w:rsidR="003147BC" w:rsidRPr="003D08EE">
              <w:rPr>
                <w:rFonts w:ascii="Trebuchet MS" w:hAnsi="Trebuchet MS"/>
                <w:b/>
                <w:bCs/>
              </w:rPr>
              <w:t>ț</w:t>
            </w:r>
            <w:r w:rsidRPr="003D08EE">
              <w:rPr>
                <w:rFonts w:ascii="Trebuchet MS" w:hAnsi="Trebuchet MS"/>
                <w:b/>
                <w:bCs/>
              </w:rPr>
              <w:t>iunea a 4-a</w:t>
            </w:r>
            <w:r w:rsidRPr="003D08EE">
              <w:rPr>
                <w:rFonts w:ascii="Trebuchet MS" w:hAnsi="Trebuchet MS"/>
              </w:rPr>
              <w:t> </w:t>
            </w:r>
            <w:r w:rsidRPr="003D08EE">
              <w:rPr>
                <w:rFonts w:ascii="Trebuchet MS" w:hAnsi="Trebuchet MS"/>
                <w:b/>
                <w:bCs/>
              </w:rPr>
              <w:t xml:space="preserve">Impactul financiar asupra bugetului general consolidat, atât pe termen scurt, pentru anul curent, cât </w:t>
            </w:r>
            <w:r w:rsidR="003147BC" w:rsidRPr="003D08EE">
              <w:rPr>
                <w:rFonts w:ascii="Trebuchet MS" w:hAnsi="Trebuchet MS"/>
                <w:b/>
                <w:bCs/>
              </w:rPr>
              <w:t>ș</w:t>
            </w:r>
            <w:r w:rsidRPr="003D08EE">
              <w:rPr>
                <w:rFonts w:ascii="Trebuchet MS" w:hAnsi="Trebuchet MS"/>
                <w:b/>
                <w:bCs/>
              </w:rPr>
              <w:t>i pe termen lung (pe 5 ani)</w:t>
            </w:r>
          </w:p>
          <w:p w:rsidR="00C36AD0" w:rsidRPr="003D08EE" w:rsidRDefault="00C36AD0" w:rsidP="00C36AD0">
            <w:pPr>
              <w:spacing w:after="0" w:line="276" w:lineRule="auto"/>
              <w:jc w:val="center"/>
              <w:rPr>
                <w:rFonts w:ascii="Trebuchet MS" w:hAnsi="Trebuchet MS"/>
              </w:rPr>
            </w:pPr>
          </w:p>
        </w:tc>
      </w:tr>
      <w:tr w:rsidR="00E662E3" w:rsidRPr="003D08EE" w:rsidTr="0007632F">
        <w:trPr>
          <w:gridAfter w:val="1"/>
          <w:wAfter w:w="6" w:type="dxa"/>
          <w:jc w:val="center"/>
        </w:trPr>
        <w:tc>
          <w:tcPr>
            <w:tcW w:w="2689" w:type="dxa"/>
            <w:shd w:val="clear" w:color="auto" w:fill="auto"/>
            <w:vAlign w:val="center"/>
          </w:tcPr>
          <w:p w:rsidR="00AE508B" w:rsidRPr="003D08EE" w:rsidRDefault="00AE508B" w:rsidP="00C36AD0">
            <w:pPr>
              <w:spacing w:after="0" w:line="276" w:lineRule="auto"/>
              <w:jc w:val="center"/>
              <w:rPr>
                <w:rFonts w:ascii="Trebuchet MS" w:hAnsi="Trebuchet MS"/>
              </w:rPr>
            </w:pPr>
            <w:r w:rsidRPr="003D08EE">
              <w:rPr>
                <w:rFonts w:ascii="Trebuchet MS" w:hAnsi="Trebuchet MS"/>
              </w:rPr>
              <w:t>Indicatori</w:t>
            </w:r>
          </w:p>
        </w:tc>
        <w:tc>
          <w:tcPr>
            <w:tcW w:w="1674" w:type="dxa"/>
            <w:shd w:val="clear" w:color="auto" w:fill="auto"/>
            <w:vAlign w:val="center"/>
          </w:tcPr>
          <w:p w:rsidR="00AE508B" w:rsidRPr="003D08EE" w:rsidRDefault="00AE508B" w:rsidP="00C36AD0">
            <w:pPr>
              <w:spacing w:after="0" w:line="276" w:lineRule="auto"/>
              <w:jc w:val="center"/>
              <w:rPr>
                <w:rFonts w:ascii="Trebuchet MS" w:hAnsi="Trebuchet MS"/>
              </w:rPr>
            </w:pPr>
            <w:r w:rsidRPr="003D08EE">
              <w:rPr>
                <w:rFonts w:ascii="Trebuchet MS" w:hAnsi="Trebuchet MS"/>
              </w:rPr>
              <w:t>Anul</w:t>
            </w:r>
            <w:r w:rsidR="00C36AD0" w:rsidRPr="003D08EE">
              <w:rPr>
                <w:rFonts w:ascii="Trebuchet MS" w:hAnsi="Trebuchet MS"/>
              </w:rPr>
              <w:t xml:space="preserve"> </w:t>
            </w:r>
            <w:r w:rsidRPr="003D08EE">
              <w:rPr>
                <w:rFonts w:ascii="Trebuchet MS" w:hAnsi="Trebuchet MS"/>
              </w:rPr>
              <w:t>curent</w:t>
            </w:r>
          </w:p>
        </w:tc>
        <w:tc>
          <w:tcPr>
            <w:tcW w:w="4279" w:type="dxa"/>
            <w:gridSpan w:val="4"/>
            <w:shd w:val="clear" w:color="auto" w:fill="auto"/>
            <w:vAlign w:val="center"/>
          </w:tcPr>
          <w:p w:rsidR="00AE508B" w:rsidRPr="003D08EE" w:rsidRDefault="003B4A73" w:rsidP="00C36AD0">
            <w:pPr>
              <w:spacing w:after="0" w:line="276" w:lineRule="auto"/>
              <w:jc w:val="center"/>
              <w:rPr>
                <w:rFonts w:ascii="Trebuchet MS" w:hAnsi="Trebuchet MS"/>
              </w:rPr>
            </w:pPr>
            <w:r w:rsidRPr="003D08EE">
              <w:rPr>
                <w:rFonts w:ascii="Trebuchet MS" w:hAnsi="Trebuchet MS"/>
              </w:rPr>
              <w:t>Următorii 4 ani</w:t>
            </w:r>
          </w:p>
        </w:tc>
        <w:tc>
          <w:tcPr>
            <w:tcW w:w="1702" w:type="dxa"/>
            <w:shd w:val="clear" w:color="auto" w:fill="auto"/>
            <w:vAlign w:val="center"/>
          </w:tcPr>
          <w:p w:rsidR="00AE508B" w:rsidRPr="003D08EE" w:rsidRDefault="003B4A73" w:rsidP="00C36AD0">
            <w:pPr>
              <w:spacing w:after="0" w:line="276" w:lineRule="auto"/>
              <w:jc w:val="center"/>
              <w:rPr>
                <w:rFonts w:ascii="Trebuchet MS" w:hAnsi="Trebuchet MS"/>
              </w:rPr>
            </w:pPr>
            <w:r w:rsidRPr="003D08EE">
              <w:rPr>
                <w:rFonts w:ascii="Trebuchet MS" w:hAnsi="Trebuchet MS"/>
              </w:rPr>
              <w:t>Media pe 5 ani</w:t>
            </w:r>
          </w:p>
        </w:tc>
      </w:tr>
      <w:tr w:rsidR="00C36AD0" w:rsidRPr="003D08EE" w:rsidTr="0007632F">
        <w:trPr>
          <w:gridAfter w:val="1"/>
          <w:wAfter w:w="6" w:type="dxa"/>
          <w:trHeight w:val="298"/>
          <w:jc w:val="center"/>
        </w:trPr>
        <w:tc>
          <w:tcPr>
            <w:tcW w:w="2689" w:type="dxa"/>
            <w:shd w:val="clear" w:color="auto" w:fill="auto"/>
            <w:vAlign w:val="center"/>
          </w:tcPr>
          <w:p w:rsidR="00AE508B" w:rsidRPr="003D08EE" w:rsidRDefault="003B4A73" w:rsidP="00C36AD0">
            <w:pPr>
              <w:spacing w:after="0" w:line="276" w:lineRule="auto"/>
              <w:jc w:val="center"/>
              <w:rPr>
                <w:rFonts w:ascii="Trebuchet MS" w:hAnsi="Trebuchet MS"/>
              </w:rPr>
            </w:pPr>
            <w:r w:rsidRPr="003D08EE">
              <w:rPr>
                <w:rFonts w:ascii="Trebuchet MS" w:hAnsi="Trebuchet MS"/>
              </w:rPr>
              <w:t>1</w:t>
            </w:r>
          </w:p>
          <w:p w:rsidR="00C36AD0" w:rsidRPr="003D08EE" w:rsidRDefault="00C36AD0" w:rsidP="00C36AD0">
            <w:pPr>
              <w:spacing w:after="0" w:line="276" w:lineRule="auto"/>
              <w:jc w:val="center"/>
              <w:rPr>
                <w:rFonts w:ascii="Trebuchet MS" w:hAnsi="Trebuchet MS"/>
              </w:rPr>
            </w:pPr>
          </w:p>
        </w:tc>
        <w:tc>
          <w:tcPr>
            <w:tcW w:w="1674" w:type="dxa"/>
            <w:shd w:val="clear" w:color="auto" w:fill="auto"/>
            <w:vAlign w:val="center"/>
          </w:tcPr>
          <w:p w:rsidR="00AE508B" w:rsidRPr="003D08EE" w:rsidRDefault="003B4A73" w:rsidP="00C36AD0">
            <w:pPr>
              <w:spacing w:after="0" w:line="276" w:lineRule="auto"/>
              <w:jc w:val="center"/>
              <w:rPr>
                <w:rFonts w:ascii="Trebuchet MS" w:hAnsi="Trebuchet MS"/>
              </w:rPr>
            </w:pPr>
            <w:r w:rsidRPr="003D08EE">
              <w:rPr>
                <w:rFonts w:ascii="Trebuchet MS" w:hAnsi="Trebuchet MS"/>
              </w:rPr>
              <w:t>2</w:t>
            </w:r>
          </w:p>
          <w:p w:rsidR="00B512B4" w:rsidRPr="003D08EE" w:rsidRDefault="00B512B4" w:rsidP="00C36AD0">
            <w:pPr>
              <w:spacing w:after="0" w:line="276" w:lineRule="auto"/>
              <w:jc w:val="center"/>
              <w:rPr>
                <w:rFonts w:ascii="Trebuchet MS" w:hAnsi="Trebuchet MS"/>
              </w:rPr>
            </w:pPr>
            <w:r w:rsidRPr="003D08EE">
              <w:rPr>
                <w:rFonts w:ascii="Trebuchet MS" w:hAnsi="Trebuchet MS"/>
              </w:rPr>
              <w:t>2021</w:t>
            </w:r>
          </w:p>
        </w:tc>
        <w:tc>
          <w:tcPr>
            <w:tcW w:w="1019" w:type="dxa"/>
            <w:shd w:val="clear" w:color="auto" w:fill="auto"/>
            <w:vAlign w:val="center"/>
          </w:tcPr>
          <w:p w:rsidR="00AE508B" w:rsidRPr="003D08EE" w:rsidRDefault="003B4A73" w:rsidP="00C36AD0">
            <w:pPr>
              <w:spacing w:after="0" w:line="276" w:lineRule="auto"/>
              <w:jc w:val="center"/>
              <w:rPr>
                <w:rFonts w:ascii="Trebuchet MS" w:hAnsi="Trebuchet MS"/>
              </w:rPr>
            </w:pPr>
            <w:r w:rsidRPr="003D08EE">
              <w:rPr>
                <w:rFonts w:ascii="Trebuchet MS" w:hAnsi="Trebuchet MS"/>
              </w:rPr>
              <w:t>3</w:t>
            </w:r>
          </w:p>
          <w:p w:rsidR="00B512B4" w:rsidRPr="003D08EE" w:rsidRDefault="00B512B4" w:rsidP="00C36AD0">
            <w:pPr>
              <w:spacing w:after="0" w:line="276" w:lineRule="auto"/>
              <w:jc w:val="center"/>
              <w:rPr>
                <w:rFonts w:ascii="Trebuchet MS" w:hAnsi="Trebuchet MS"/>
              </w:rPr>
            </w:pPr>
            <w:r w:rsidRPr="003D08EE">
              <w:rPr>
                <w:rFonts w:ascii="Trebuchet MS" w:hAnsi="Trebuchet MS"/>
              </w:rPr>
              <w:t>2022</w:t>
            </w:r>
          </w:p>
        </w:tc>
        <w:tc>
          <w:tcPr>
            <w:tcW w:w="992" w:type="dxa"/>
            <w:shd w:val="clear" w:color="auto" w:fill="auto"/>
            <w:vAlign w:val="center"/>
          </w:tcPr>
          <w:p w:rsidR="00AE508B" w:rsidRPr="003D08EE" w:rsidRDefault="003B4A73" w:rsidP="00C36AD0">
            <w:pPr>
              <w:spacing w:after="0" w:line="276" w:lineRule="auto"/>
              <w:jc w:val="center"/>
              <w:rPr>
                <w:rFonts w:ascii="Trebuchet MS" w:hAnsi="Trebuchet MS"/>
              </w:rPr>
            </w:pPr>
            <w:r w:rsidRPr="003D08EE">
              <w:rPr>
                <w:rFonts w:ascii="Trebuchet MS" w:hAnsi="Trebuchet MS"/>
              </w:rPr>
              <w:t>4</w:t>
            </w:r>
          </w:p>
          <w:p w:rsidR="00B512B4" w:rsidRPr="003D08EE" w:rsidRDefault="00B512B4" w:rsidP="00C36AD0">
            <w:pPr>
              <w:spacing w:after="0" w:line="276" w:lineRule="auto"/>
              <w:jc w:val="center"/>
              <w:rPr>
                <w:rFonts w:ascii="Trebuchet MS" w:hAnsi="Trebuchet MS"/>
              </w:rPr>
            </w:pPr>
            <w:r w:rsidRPr="003D08EE">
              <w:rPr>
                <w:rFonts w:ascii="Trebuchet MS" w:hAnsi="Trebuchet MS"/>
              </w:rPr>
              <w:t>2023</w:t>
            </w:r>
          </w:p>
        </w:tc>
        <w:tc>
          <w:tcPr>
            <w:tcW w:w="1134" w:type="dxa"/>
            <w:shd w:val="clear" w:color="auto" w:fill="auto"/>
            <w:vAlign w:val="center"/>
          </w:tcPr>
          <w:p w:rsidR="00AE508B" w:rsidRPr="003D08EE" w:rsidRDefault="003B4A73" w:rsidP="00C36AD0">
            <w:pPr>
              <w:spacing w:after="0" w:line="276" w:lineRule="auto"/>
              <w:jc w:val="center"/>
              <w:rPr>
                <w:rFonts w:ascii="Trebuchet MS" w:hAnsi="Trebuchet MS"/>
              </w:rPr>
            </w:pPr>
            <w:r w:rsidRPr="003D08EE">
              <w:rPr>
                <w:rFonts w:ascii="Trebuchet MS" w:hAnsi="Trebuchet MS"/>
              </w:rPr>
              <w:t>5</w:t>
            </w:r>
          </w:p>
          <w:p w:rsidR="00B512B4" w:rsidRPr="003D08EE" w:rsidRDefault="00B512B4" w:rsidP="00C36AD0">
            <w:pPr>
              <w:spacing w:after="0" w:line="276" w:lineRule="auto"/>
              <w:jc w:val="center"/>
              <w:rPr>
                <w:rFonts w:ascii="Trebuchet MS" w:hAnsi="Trebuchet MS"/>
              </w:rPr>
            </w:pPr>
            <w:r w:rsidRPr="003D08EE">
              <w:rPr>
                <w:rFonts w:ascii="Trebuchet MS" w:hAnsi="Trebuchet MS"/>
              </w:rPr>
              <w:t>2024</w:t>
            </w:r>
          </w:p>
        </w:tc>
        <w:tc>
          <w:tcPr>
            <w:tcW w:w="1134" w:type="dxa"/>
            <w:shd w:val="clear" w:color="auto" w:fill="auto"/>
            <w:vAlign w:val="center"/>
          </w:tcPr>
          <w:p w:rsidR="00AE508B" w:rsidRPr="003D08EE" w:rsidRDefault="003B4A73" w:rsidP="00C36AD0">
            <w:pPr>
              <w:spacing w:after="0" w:line="276" w:lineRule="auto"/>
              <w:jc w:val="center"/>
              <w:rPr>
                <w:rFonts w:ascii="Trebuchet MS" w:hAnsi="Trebuchet MS"/>
              </w:rPr>
            </w:pPr>
            <w:r w:rsidRPr="003D08EE">
              <w:rPr>
                <w:rFonts w:ascii="Trebuchet MS" w:hAnsi="Trebuchet MS"/>
              </w:rPr>
              <w:t>6</w:t>
            </w:r>
          </w:p>
          <w:p w:rsidR="00B512B4" w:rsidRPr="003D08EE" w:rsidRDefault="00B512B4" w:rsidP="00C36AD0">
            <w:pPr>
              <w:spacing w:after="0" w:line="276" w:lineRule="auto"/>
              <w:jc w:val="center"/>
              <w:rPr>
                <w:rFonts w:ascii="Trebuchet MS" w:hAnsi="Trebuchet MS"/>
              </w:rPr>
            </w:pPr>
            <w:r w:rsidRPr="003D08EE">
              <w:rPr>
                <w:rFonts w:ascii="Trebuchet MS" w:hAnsi="Trebuchet MS"/>
              </w:rPr>
              <w:t>2025</w:t>
            </w:r>
          </w:p>
        </w:tc>
        <w:tc>
          <w:tcPr>
            <w:tcW w:w="1702" w:type="dxa"/>
            <w:shd w:val="clear" w:color="auto" w:fill="auto"/>
            <w:vAlign w:val="center"/>
          </w:tcPr>
          <w:p w:rsidR="00AE508B" w:rsidRPr="003D08EE" w:rsidRDefault="003B4A73" w:rsidP="00C36AD0">
            <w:pPr>
              <w:spacing w:after="0" w:line="276" w:lineRule="auto"/>
              <w:jc w:val="center"/>
              <w:rPr>
                <w:rFonts w:ascii="Trebuchet MS" w:hAnsi="Trebuchet MS"/>
              </w:rPr>
            </w:pPr>
            <w:r w:rsidRPr="003D08EE">
              <w:rPr>
                <w:rFonts w:ascii="Trebuchet MS" w:hAnsi="Trebuchet MS"/>
              </w:rPr>
              <w:t>7</w:t>
            </w:r>
          </w:p>
          <w:p w:rsidR="00B512B4" w:rsidRPr="003D08EE" w:rsidRDefault="00B512B4" w:rsidP="00C36AD0">
            <w:pPr>
              <w:spacing w:after="0" w:line="276" w:lineRule="auto"/>
              <w:jc w:val="center"/>
              <w:rPr>
                <w:rFonts w:ascii="Trebuchet MS" w:hAnsi="Trebuchet MS"/>
              </w:rPr>
            </w:pPr>
          </w:p>
        </w:tc>
      </w:tr>
      <w:tr w:rsidR="00C36AD0" w:rsidRPr="003D08EE" w:rsidTr="0007632F">
        <w:trPr>
          <w:gridAfter w:val="1"/>
          <w:wAfter w:w="6" w:type="dxa"/>
          <w:trHeight w:val="900"/>
          <w:jc w:val="center"/>
        </w:trPr>
        <w:tc>
          <w:tcPr>
            <w:tcW w:w="2689" w:type="dxa"/>
            <w:tcBorders>
              <w:bottom w:val="single" w:sz="2" w:space="0" w:color="auto"/>
            </w:tcBorders>
            <w:shd w:val="clear" w:color="auto" w:fill="auto"/>
            <w:vAlign w:val="center"/>
          </w:tcPr>
          <w:p w:rsidR="003B4A73" w:rsidRPr="003D08EE" w:rsidRDefault="003B4A73" w:rsidP="00C36AD0">
            <w:pPr>
              <w:spacing w:after="0" w:line="276" w:lineRule="auto"/>
              <w:jc w:val="both"/>
              <w:rPr>
                <w:rFonts w:ascii="Trebuchet MS" w:hAnsi="Trebuchet MS"/>
                <w:shd w:val="clear" w:color="auto" w:fill="FFFFFF"/>
              </w:rPr>
            </w:pPr>
            <w:r w:rsidRPr="003D08EE">
              <w:rPr>
                <w:rFonts w:ascii="Trebuchet MS" w:hAnsi="Trebuchet MS"/>
                <w:shd w:val="clear" w:color="auto" w:fill="FFFFFF"/>
              </w:rPr>
              <w:t xml:space="preserve">1. Modificări ale veniturilor bugetare, plus/minus, din care: </w:t>
            </w:r>
          </w:p>
          <w:p w:rsidR="003B4A73" w:rsidRPr="003D08EE" w:rsidRDefault="003B4A73" w:rsidP="00C36AD0">
            <w:pPr>
              <w:spacing w:after="0" w:line="276" w:lineRule="auto"/>
              <w:jc w:val="both"/>
              <w:rPr>
                <w:rFonts w:ascii="Trebuchet MS" w:hAnsi="Trebuchet MS"/>
              </w:rPr>
            </w:pPr>
            <w:r w:rsidRPr="003D08EE">
              <w:rPr>
                <w:rFonts w:ascii="Trebuchet MS" w:hAnsi="Trebuchet MS"/>
                <w:shd w:val="clear" w:color="auto" w:fill="FFFFFF"/>
              </w:rPr>
              <w:t xml:space="preserve">a) buget de stat, din acesta: </w:t>
            </w:r>
          </w:p>
        </w:tc>
        <w:tc>
          <w:tcPr>
            <w:tcW w:w="1674" w:type="dxa"/>
            <w:shd w:val="clear" w:color="auto" w:fill="auto"/>
            <w:vAlign w:val="center"/>
          </w:tcPr>
          <w:p w:rsidR="003B4A73" w:rsidRPr="003D08EE" w:rsidRDefault="003B4A73" w:rsidP="00C36AD0">
            <w:pPr>
              <w:spacing w:after="0" w:line="276" w:lineRule="auto"/>
              <w:rPr>
                <w:rFonts w:ascii="Trebuchet MS" w:hAnsi="Trebuchet MS"/>
              </w:rPr>
            </w:pPr>
          </w:p>
        </w:tc>
        <w:tc>
          <w:tcPr>
            <w:tcW w:w="1019" w:type="dxa"/>
            <w:shd w:val="clear" w:color="auto" w:fill="auto"/>
            <w:vAlign w:val="center"/>
          </w:tcPr>
          <w:p w:rsidR="003B4A73" w:rsidRPr="003D08EE" w:rsidRDefault="003B4A73" w:rsidP="00C36AD0">
            <w:pPr>
              <w:spacing w:after="0" w:line="276" w:lineRule="auto"/>
              <w:rPr>
                <w:rFonts w:ascii="Trebuchet MS" w:hAnsi="Trebuchet MS"/>
              </w:rPr>
            </w:pPr>
          </w:p>
        </w:tc>
        <w:tc>
          <w:tcPr>
            <w:tcW w:w="992" w:type="dxa"/>
            <w:shd w:val="clear" w:color="auto" w:fill="auto"/>
            <w:vAlign w:val="center"/>
          </w:tcPr>
          <w:p w:rsidR="003B4A73" w:rsidRPr="003D08EE" w:rsidRDefault="003B4A73" w:rsidP="00C36AD0">
            <w:pPr>
              <w:spacing w:after="0" w:line="276" w:lineRule="auto"/>
              <w:rPr>
                <w:rFonts w:ascii="Trebuchet MS" w:hAnsi="Trebuchet MS"/>
              </w:rPr>
            </w:pPr>
          </w:p>
        </w:tc>
        <w:tc>
          <w:tcPr>
            <w:tcW w:w="1134" w:type="dxa"/>
            <w:shd w:val="clear" w:color="auto" w:fill="auto"/>
            <w:vAlign w:val="center"/>
          </w:tcPr>
          <w:p w:rsidR="003B4A73" w:rsidRPr="003D08EE" w:rsidRDefault="003B4A73" w:rsidP="00C36AD0">
            <w:pPr>
              <w:spacing w:after="0" w:line="276" w:lineRule="auto"/>
              <w:rPr>
                <w:rFonts w:ascii="Trebuchet MS" w:hAnsi="Trebuchet MS"/>
              </w:rPr>
            </w:pPr>
          </w:p>
        </w:tc>
        <w:tc>
          <w:tcPr>
            <w:tcW w:w="1134" w:type="dxa"/>
            <w:shd w:val="clear" w:color="auto" w:fill="auto"/>
            <w:vAlign w:val="center"/>
          </w:tcPr>
          <w:p w:rsidR="003B4A73" w:rsidRPr="003D08EE" w:rsidRDefault="003B4A73" w:rsidP="00C36AD0">
            <w:pPr>
              <w:spacing w:after="0" w:line="276" w:lineRule="auto"/>
              <w:rPr>
                <w:rFonts w:ascii="Trebuchet MS" w:hAnsi="Trebuchet MS"/>
              </w:rPr>
            </w:pPr>
          </w:p>
        </w:tc>
        <w:tc>
          <w:tcPr>
            <w:tcW w:w="1702" w:type="dxa"/>
            <w:shd w:val="clear" w:color="auto" w:fill="auto"/>
            <w:vAlign w:val="center"/>
          </w:tcPr>
          <w:p w:rsidR="003B4A73" w:rsidRPr="003D08EE" w:rsidRDefault="003B4A73" w:rsidP="00C36AD0">
            <w:pPr>
              <w:spacing w:after="0" w:line="276" w:lineRule="auto"/>
              <w:rPr>
                <w:rFonts w:ascii="Trebuchet MS" w:hAnsi="Trebuchet MS"/>
              </w:rPr>
            </w:pPr>
          </w:p>
        </w:tc>
      </w:tr>
      <w:tr w:rsidR="00C36AD0" w:rsidRPr="003D08EE" w:rsidTr="0007632F">
        <w:trPr>
          <w:gridAfter w:val="1"/>
          <w:wAfter w:w="6" w:type="dxa"/>
          <w:trHeight w:val="247"/>
          <w:jc w:val="center"/>
        </w:trPr>
        <w:tc>
          <w:tcPr>
            <w:tcW w:w="2689" w:type="dxa"/>
            <w:tcBorders>
              <w:top w:val="single" w:sz="2" w:space="0" w:color="auto"/>
            </w:tcBorders>
            <w:shd w:val="clear" w:color="auto" w:fill="auto"/>
            <w:vAlign w:val="center"/>
          </w:tcPr>
          <w:p w:rsidR="003B4A73" w:rsidRPr="003D08EE" w:rsidRDefault="003B4A73" w:rsidP="00C36AD0">
            <w:pPr>
              <w:spacing w:after="0" w:line="276" w:lineRule="auto"/>
              <w:jc w:val="both"/>
              <w:rPr>
                <w:rFonts w:ascii="Trebuchet MS" w:hAnsi="Trebuchet MS"/>
                <w:shd w:val="clear" w:color="auto" w:fill="FFFFFF"/>
              </w:rPr>
            </w:pPr>
            <w:r w:rsidRPr="003D08EE">
              <w:rPr>
                <w:rFonts w:ascii="Trebuchet MS" w:hAnsi="Trebuchet MS"/>
                <w:shd w:val="clear" w:color="auto" w:fill="FFFFFF"/>
              </w:rPr>
              <w:t xml:space="preserve">(i) impozit pe profit </w:t>
            </w:r>
          </w:p>
        </w:tc>
        <w:tc>
          <w:tcPr>
            <w:tcW w:w="1674" w:type="dxa"/>
            <w:shd w:val="clear" w:color="auto" w:fill="auto"/>
            <w:vAlign w:val="center"/>
          </w:tcPr>
          <w:p w:rsidR="003B4A73" w:rsidRPr="003D08EE" w:rsidRDefault="003B4A73" w:rsidP="00C36AD0">
            <w:pPr>
              <w:spacing w:after="0" w:line="276" w:lineRule="auto"/>
              <w:rPr>
                <w:rFonts w:ascii="Trebuchet MS" w:hAnsi="Trebuchet MS"/>
              </w:rPr>
            </w:pPr>
          </w:p>
        </w:tc>
        <w:tc>
          <w:tcPr>
            <w:tcW w:w="1019" w:type="dxa"/>
            <w:shd w:val="clear" w:color="auto" w:fill="auto"/>
            <w:vAlign w:val="center"/>
          </w:tcPr>
          <w:p w:rsidR="003B4A73" w:rsidRPr="003D08EE" w:rsidRDefault="003B4A73" w:rsidP="00C36AD0">
            <w:pPr>
              <w:spacing w:after="0" w:line="276" w:lineRule="auto"/>
              <w:rPr>
                <w:rFonts w:ascii="Trebuchet MS" w:hAnsi="Trebuchet MS"/>
              </w:rPr>
            </w:pPr>
          </w:p>
        </w:tc>
        <w:tc>
          <w:tcPr>
            <w:tcW w:w="992" w:type="dxa"/>
            <w:shd w:val="clear" w:color="auto" w:fill="auto"/>
            <w:vAlign w:val="center"/>
          </w:tcPr>
          <w:p w:rsidR="003B4A73" w:rsidRPr="003D08EE" w:rsidRDefault="003B4A73" w:rsidP="00C36AD0">
            <w:pPr>
              <w:spacing w:after="0" w:line="276" w:lineRule="auto"/>
              <w:rPr>
                <w:rFonts w:ascii="Trebuchet MS" w:hAnsi="Trebuchet MS"/>
              </w:rPr>
            </w:pPr>
          </w:p>
        </w:tc>
        <w:tc>
          <w:tcPr>
            <w:tcW w:w="1134" w:type="dxa"/>
            <w:shd w:val="clear" w:color="auto" w:fill="auto"/>
            <w:vAlign w:val="center"/>
          </w:tcPr>
          <w:p w:rsidR="003B4A73" w:rsidRPr="003D08EE" w:rsidRDefault="003B4A73" w:rsidP="00C36AD0">
            <w:pPr>
              <w:spacing w:after="0" w:line="276" w:lineRule="auto"/>
              <w:rPr>
                <w:rFonts w:ascii="Trebuchet MS" w:hAnsi="Trebuchet MS"/>
              </w:rPr>
            </w:pPr>
          </w:p>
        </w:tc>
        <w:tc>
          <w:tcPr>
            <w:tcW w:w="1134" w:type="dxa"/>
            <w:shd w:val="clear" w:color="auto" w:fill="auto"/>
            <w:vAlign w:val="center"/>
          </w:tcPr>
          <w:p w:rsidR="003B4A73" w:rsidRPr="003D08EE" w:rsidRDefault="003B4A73" w:rsidP="00C36AD0">
            <w:pPr>
              <w:spacing w:after="0" w:line="276" w:lineRule="auto"/>
              <w:rPr>
                <w:rFonts w:ascii="Trebuchet MS" w:hAnsi="Trebuchet MS"/>
              </w:rPr>
            </w:pPr>
          </w:p>
        </w:tc>
        <w:tc>
          <w:tcPr>
            <w:tcW w:w="1702" w:type="dxa"/>
            <w:shd w:val="clear" w:color="auto" w:fill="auto"/>
            <w:vAlign w:val="center"/>
          </w:tcPr>
          <w:p w:rsidR="003B4A73" w:rsidRPr="003D08EE" w:rsidRDefault="003B4A73" w:rsidP="00C36AD0">
            <w:pPr>
              <w:spacing w:after="0" w:line="276" w:lineRule="auto"/>
              <w:rPr>
                <w:rFonts w:ascii="Trebuchet MS" w:hAnsi="Trebuchet MS"/>
              </w:rPr>
            </w:pPr>
          </w:p>
        </w:tc>
      </w:tr>
      <w:tr w:rsidR="00C36AD0" w:rsidRPr="003D08EE" w:rsidTr="0007632F">
        <w:trPr>
          <w:gridAfter w:val="1"/>
          <w:wAfter w:w="6" w:type="dxa"/>
          <w:trHeight w:val="280"/>
          <w:jc w:val="center"/>
        </w:trPr>
        <w:tc>
          <w:tcPr>
            <w:tcW w:w="2689" w:type="dxa"/>
            <w:shd w:val="clear" w:color="auto" w:fill="auto"/>
            <w:vAlign w:val="center"/>
          </w:tcPr>
          <w:p w:rsidR="003B4A73" w:rsidRPr="003D08EE" w:rsidRDefault="003B4A73" w:rsidP="00C36AD0">
            <w:pPr>
              <w:spacing w:after="0" w:line="276" w:lineRule="auto"/>
              <w:jc w:val="both"/>
              <w:rPr>
                <w:rFonts w:ascii="Trebuchet MS" w:hAnsi="Trebuchet MS"/>
                <w:shd w:val="clear" w:color="auto" w:fill="FFFFFF"/>
              </w:rPr>
            </w:pPr>
            <w:r w:rsidRPr="003D08EE">
              <w:rPr>
                <w:rFonts w:ascii="Trebuchet MS" w:hAnsi="Trebuchet MS"/>
                <w:shd w:val="clear" w:color="auto" w:fill="FFFFFF"/>
              </w:rPr>
              <w:lastRenderedPageBreak/>
              <w:t xml:space="preserve">(ii) impozit pe venit </w:t>
            </w:r>
          </w:p>
        </w:tc>
        <w:tc>
          <w:tcPr>
            <w:tcW w:w="1674" w:type="dxa"/>
            <w:shd w:val="clear" w:color="auto" w:fill="auto"/>
            <w:vAlign w:val="center"/>
          </w:tcPr>
          <w:p w:rsidR="003B4A73" w:rsidRPr="003D08EE" w:rsidRDefault="003B4A73" w:rsidP="00C36AD0">
            <w:pPr>
              <w:spacing w:after="0" w:line="276" w:lineRule="auto"/>
              <w:rPr>
                <w:rFonts w:ascii="Trebuchet MS" w:hAnsi="Trebuchet MS"/>
              </w:rPr>
            </w:pPr>
          </w:p>
        </w:tc>
        <w:tc>
          <w:tcPr>
            <w:tcW w:w="1019" w:type="dxa"/>
            <w:shd w:val="clear" w:color="auto" w:fill="auto"/>
            <w:vAlign w:val="center"/>
          </w:tcPr>
          <w:p w:rsidR="003B4A73" w:rsidRPr="003D08EE" w:rsidRDefault="003B4A73" w:rsidP="00C36AD0">
            <w:pPr>
              <w:spacing w:after="0" w:line="276" w:lineRule="auto"/>
              <w:rPr>
                <w:rFonts w:ascii="Trebuchet MS" w:hAnsi="Trebuchet MS"/>
              </w:rPr>
            </w:pPr>
          </w:p>
        </w:tc>
        <w:tc>
          <w:tcPr>
            <w:tcW w:w="992" w:type="dxa"/>
            <w:shd w:val="clear" w:color="auto" w:fill="auto"/>
            <w:vAlign w:val="center"/>
          </w:tcPr>
          <w:p w:rsidR="003B4A73" w:rsidRPr="003D08EE" w:rsidRDefault="003B4A73" w:rsidP="00C36AD0">
            <w:pPr>
              <w:spacing w:after="0" w:line="276" w:lineRule="auto"/>
              <w:rPr>
                <w:rFonts w:ascii="Trebuchet MS" w:hAnsi="Trebuchet MS"/>
              </w:rPr>
            </w:pPr>
          </w:p>
        </w:tc>
        <w:tc>
          <w:tcPr>
            <w:tcW w:w="1134" w:type="dxa"/>
            <w:shd w:val="clear" w:color="auto" w:fill="auto"/>
            <w:vAlign w:val="center"/>
          </w:tcPr>
          <w:p w:rsidR="003B4A73" w:rsidRPr="003D08EE" w:rsidRDefault="003B4A73" w:rsidP="00C36AD0">
            <w:pPr>
              <w:spacing w:after="0" w:line="276" w:lineRule="auto"/>
              <w:rPr>
                <w:rFonts w:ascii="Trebuchet MS" w:hAnsi="Trebuchet MS"/>
              </w:rPr>
            </w:pPr>
          </w:p>
        </w:tc>
        <w:tc>
          <w:tcPr>
            <w:tcW w:w="1134" w:type="dxa"/>
            <w:shd w:val="clear" w:color="auto" w:fill="auto"/>
            <w:vAlign w:val="center"/>
          </w:tcPr>
          <w:p w:rsidR="003B4A73" w:rsidRPr="003D08EE" w:rsidRDefault="003B4A73" w:rsidP="00C36AD0">
            <w:pPr>
              <w:spacing w:after="0" w:line="276" w:lineRule="auto"/>
              <w:rPr>
                <w:rFonts w:ascii="Trebuchet MS" w:hAnsi="Trebuchet MS"/>
              </w:rPr>
            </w:pPr>
          </w:p>
        </w:tc>
        <w:tc>
          <w:tcPr>
            <w:tcW w:w="1702" w:type="dxa"/>
            <w:shd w:val="clear" w:color="auto" w:fill="auto"/>
            <w:vAlign w:val="center"/>
          </w:tcPr>
          <w:p w:rsidR="003B4A73" w:rsidRPr="003D08EE" w:rsidRDefault="003B4A73" w:rsidP="00C36AD0">
            <w:pPr>
              <w:spacing w:after="0" w:line="276" w:lineRule="auto"/>
              <w:rPr>
                <w:rFonts w:ascii="Trebuchet MS" w:hAnsi="Trebuchet MS"/>
              </w:rPr>
            </w:pPr>
          </w:p>
        </w:tc>
      </w:tr>
      <w:tr w:rsidR="00C36AD0" w:rsidRPr="003D08EE" w:rsidTr="0007632F">
        <w:trPr>
          <w:gridAfter w:val="1"/>
          <w:wAfter w:w="6" w:type="dxa"/>
          <w:trHeight w:val="360"/>
          <w:jc w:val="center"/>
        </w:trPr>
        <w:tc>
          <w:tcPr>
            <w:tcW w:w="2689" w:type="dxa"/>
            <w:tcBorders>
              <w:bottom w:val="single" w:sz="2" w:space="0" w:color="auto"/>
            </w:tcBorders>
            <w:shd w:val="clear" w:color="auto" w:fill="auto"/>
            <w:vAlign w:val="center"/>
          </w:tcPr>
          <w:p w:rsidR="003B4A73" w:rsidRPr="003D08EE" w:rsidRDefault="003B4A73" w:rsidP="00C36AD0">
            <w:pPr>
              <w:spacing w:after="0" w:line="276" w:lineRule="auto"/>
              <w:jc w:val="both"/>
              <w:rPr>
                <w:rFonts w:ascii="Trebuchet MS" w:hAnsi="Trebuchet MS"/>
                <w:shd w:val="clear" w:color="auto" w:fill="FFFFFF"/>
              </w:rPr>
            </w:pPr>
            <w:r w:rsidRPr="003D08EE">
              <w:rPr>
                <w:rFonts w:ascii="Trebuchet MS" w:hAnsi="Trebuchet MS"/>
                <w:shd w:val="clear" w:color="auto" w:fill="FFFFFF"/>
              </w:rPr>
              <w:t xml:space="preserve">b) bugete locale: </w:t>
            </w:r>
          </w:p>
        </w:tc>
        <w:tc>
          <w:tcPr>
            <w:tcW w:w="1674" w:type="dxa"/>
            <w:tcBorders>
              <w:bottom w:val="single" w:sz="2" w:space="0" w:color="auto"/>
            </w:tcBorders>
            <w:shd w:val="clear" w:color="auto" w:fill="auto"/>
            <w:vAlign w:val="center"/>
          </w:tcPr>
          <w:p w:rsidR="003B4A73" w:rsidRPr="003D08EE" w:rsidRDefault="003B4A73" w:rsidP="00C36AD0">
            <w:pPr>
              <w:spacing w:after="0" w:line="276" w:lineRule="auto"/>
              <w:rPr>
                <w:rFonts w:ascii="Trebuchet MS" w:hAnsi="Trebuchet MS"/>
              </w:rPr>
            </w:pPr>
          </w:p>
        </w:tc>
        <w:tc>
          <w:tcPr>
            <w:tcW w:w="1019" w:type="dxa"/>
            <w:tcBorders>
              <w:bottom w:val="single" w:sz="2" w:space="0" w:color="auto"/>
            </w:tcBorders>
            <w:shd w:val="clear" w:color="auto" w:fill="auto"/>
            <w:vAlign w:val="center"/>
          </w:tcPr>
          <w:p w:rsidR="003B4A73" w:rsidRPr="003D08EE" w:rsidRDefault="003B4A73" w:rsidP="00C36AD0">
            <w:pPr>
              <w:spacing w:after="0" w:line="276" w:lineRule="auto"/>
              <w:rPr>
                <w:rFonts w:ascii="Trebuchet MS" w:hAnsi="Trebuchet MS"/>
              </w:rPr>
            </w:pPr>
          </w:p>
        </w:tc>
        <w:tc>
          <w:tcPr>
            <w:tcW w:w="992" w:type="dxa"/>
            <w:tcBorders>
              <w:bottom w:val="single" w:sz="2" w:space="0" w:color="auto"/>
            </w:tcBorders>
            <w:shd w:val="clear" w:color="auto" w:fill="auto"/>
            <w:vAlign w:val="center"/>
          </w:tcPr>
          <w:p w:rsidR="003B4A73" w:rsidRPr="003D08EE" w:rsidRDefault="003B4A73" w:rsidP="00C36AD0">
            <w:pPr>
              <w:spacing w:after="0" w:line="276" w:lineRule="auto"/>
              <w:rPr>
                <w:rFonts w:ascii="Trebuchet MS" w:hAnsi="Trebuchet MS"/>
              </w:rPr>
            </w:pPr>
          </w:p>
        </w:tc>
        <w:tc>
          <w:tcPr>
            <w:tcW w:w="1134" w:type="dxa"/>
            <w:tcBorders>
              <w:bottom w:val="single" w:sz="2" w:space="0" w:color="auto"/>
            </w:tcBorders>
            <w:shd w:val="clear" w:color="auto" w:fill="auto"/>
            <w:vAlign w:val="center"/>
          </w:tcPr>
          <w:p w:rsidR="003B4A73" w:rsidRPr="003D08EE" w:rsidRDefault="003B4A73" w:rsidP="00C36AD0">
            <w:pPr>
              <w:spacing w:after="0" w:line="276" w:lineRule="auto"/>
              <w:rPr>
                <w:rFonts w:ascii="Trebuchet MS" w:hAnsi="Trebuchet MS"/>
              </w:rPr>
            </w:pPr>
          </w:p>
        </w:tc>
        <w:tc>
          <w:tcPr>
            <w:tcW w:w="1134" w:type="dxa"/>
            <w:tcBorders>
              <w:bottom w:val="single" w:sz="2" w:space="0" w:color="auto"/>
            </w:tcBorders>
            <w:shd w:val="clear" w:color="auto" w:fill="auto"/>
            <w:vAlign w:val="center"/>
          </w:tcPr>
          <w:p w:rsidR="003B4A73" w:rsidRPr="003D08EE" w:rsidRDefault="003B4A73" w:rsidP="00C36AD0">
            <w:pPr>
              <w:spacing w:after="0" w:line="276" w:lineRule="auto"/>
              <w:rPr>
                <w:rFonts w:ascii="Trebuchet MS" w:hAnsi="Trebuchet MS"/>
              </w:rPr>
            </w:pPr>
          </w:p>
        </w:tc>
        <w:tc>
          <w:tcPr>
            <w:tcW w:w="1702" w:type="dxa"/>
            <w:tcBorders>
              <w:bottom w:val="single" w:sz="2" w:space="0" w:color="auto"/>
            </w:tcBorders>
            <w:shd w:val="clear" w:color="auto" w:fill="auto"/>
            <w:vAlign w:val="center"/>
          </w:tcPr>
          <w:p w:rsidR="003B4A73" w:rsidRPr="003D08EE" w:rsidRDefault="003B4A73" w:rsidP="00C36AD0">
            <w:pPr>
              <w:spacing w:after="0" w:line="276" w:lineRule="auto"/>
              <w:rPr>
                <w:rFonts w:ascii="Trebuchet MS" w:hAnsi="Trebuchet MS"/>
              </w:rPr>
            </w:pPr>
          </w:p>
        </w:tc>
      </w:tr>
      <w:tr w:rsidR="00C36AD0" w:rsidRPr="003D08EE" w:rsidTr="0007632F">
        <w:trPr>
          <w:gridAfter w:val="1"/>
          <w:wAfter w:w="6" w:type="dxa"/>
          <w:trHeight w:val="312"/>
          <w:jc w:val="center"/>
        </w:trPr>
        <w:tc>
          <w:tcPr>
            <w:tcW w:w="2689" w:type="dxa"/>
            <w:tcBorders>
              <w:top w:val="single" w:sz="2" w:space="0" w:color="auto"/>
            </w:tcBorders>
            <w:shd w:val="clear" w:color="auto" w:fill="auto"/>
            <w:vAlign w:val="center"/>
          </w:tcPr>
          <w:p w:rsidR="003B4A73" w:rsidRPr="003D08EE" w:rsidRDefault="003B4A73" w:rsidP="00C36AD0">
            <w:pPr>
              <w:spacing w:after="0" w:line="276" w:lineRule="auto"/>
              <w:jc w:val="both"/>
              <w:rPr>
                <w:rFonts w:ascii="Trebuchet MS" w:hAnsi="Trebuchet MS"/>
                <w:shd w:val="clear" w:color="auto" w:fill="FFFFFF"/>
              </w:rPr>
            </w:pPr>
            <w:r w:rsidRPr="003D08EE">
              <w:rPr>
                <w:rFonts w:ascii="Trebuchet MS" w:hAnsi="Trebuchet MS"/>
                <w:shd w:val="clear" w:color="auto" w:fill="FFFFFF"/>
              </w:rPr>
              <w:t xml:space="preserve">(i) impozit pe profit </w:t>
            </w:r>
          </w:p>
        </w:tc>
        <w:tc>
          <w:tcPr>
            <w:tcW w:w="1674" w:type="dxa"/>
            <w:tcBorders>
              <w:top w:val="single" w:sz="2" w:space="0" w:color="auto"/>
            </w:tcBorders>
            <w:shd w:val="clear" w:color="auto" w:fill="auto"/>
            <w:vAlign w:val="center"/>
          </w:tcPr>
          <w:p w:rsidR="003B4A73" w:rsidRPr="003D08EE" w:rsidRDefault="003B4A73" w:rsidP="00C36AD0">
            <w:pPr>
              <w:spacing w:after="0" w:line="276" w:lineRule="auto"/>
              <w:rPr>
                <w:rFonts w:ascii="Trebuchet MS" w:hAnsi="Trebuchet MS"/>
              </w:rPr>
            </w:pPr>
          </w:p>
        </w:tc>
        <w:tc>
          <w:tcPr>
            <w:tcW w:w="1019" w:type="dxa"/>
            <w:tcBorders>
              <w:top w:val="single" w:sz="2" w:space="0" w:color="auto"/>
            </w:tcBorders>
            <w:shd w:val="clear" w:color="auto" w:fill="auto"/>
            <w:vAlign w:val="center"/>
          </w:tcPr>
          <w:p w:rsidR="003B4A73" w:rsidRPr="003D08EE" w:rsidRDefault="003B4A73" w:rsidP="00C36AD0">
            <w:pPr>
              <w:spacing w:after="0" w:line="276" w:lineRule="auto"/>
              <w:rPr>
                <w:rFonts w:ascii="Trebuchet MS" w:hAnsi="Trebuchet MS"/>
              </w:rPr>
            </w:pPr>
          </w:p>
        </w:tc>
        <w:tc>
          <w:tcPr>
            <w:tcW w:w="992" w:type="dxa"/>
            <w:tcBorders>
              <w:top w:val="single" w:sz="2" w:space="0" w:color="auto"/>
            </w:tcBorders>
            <w:shd w:val="clear" w:color="auto" w:fill="auto"/>
            <w:vAlign w:val="center"/>
          </w:tcPr>
          <w:p w:rsidR="003B4A73" w:rsidRPr="003D08EE" w:rsidRDefault="003B4A73" w:rsidP="00C36AD0">
            <w:pPr>
              <w:spacing w:after="0" w:line="276" w:lineRule="auto"/>
              <w:rPr>
                <w:rFonts w:ascii="Trebuchet MS" w:hAnsi="Trebuchet MS"/>
              </w:rPr>
            </w:pPr>
          </w:p>
        </w:tc>
        <w:tc>
          <w:tcPr>
            <w:tcW w:w="1134" w:type="dxa"/>
            <w:tcBorders>
              <w:top w:val="single" w:sz="2" w:space="0" w:color="auto"/>
            </w:tcBorders>
            <w:shd w:val="clear" w:color="auto" w:fill="auto"/>
            <w:vAlign w:val="center"/>
          </w:tcPr>
          <w:p w:rsidR="003B4A73" w:rsidRPr="003D08EE" w:rsidRDefault="003B4A73" w:rsidP="00C36AD0">
            <w:pPr>
              <w:spacing w:after="0" w:line="276" w:lineRule="auto"/>
              <w:rPr>
                <w:rFonts w:ascii="Trebuchet MS" w:hAnsi="Trebuchet MS"/>
              </w:rPr>
            </w:pPr>
          </w:p>
        </w:tc>
        <w:tc>
          <w:tcPr>
            <w:tcW w:w="1134" w:type="dxa"/>
            <w:tcBorders>
              <w:top w:val="single" w:sz="2" w:space="0" w:color="auto"/>
            </w:tcBorders>
            <w:shd w:val="clear" w:color="auto" w:fill="auto"/>
            <w:vAlign w:val="center"/>
          </w:tcPr>
          <w:p w:rsidR="003B4A73" w:rsidRPr="003D08EE" w:rsidRDefault="003B4A73" w:rsidP="00C36AD0">
            <w:pPr>
              <w:spacing w:after="0" w:line="276" w:lineRule="auto"/>
              <w:rPr>
                <w:rFonts w:ascii="Trebuchet MS" w:hAnsi="Trebuchet MS"/>
              </w:rPr>
            </w:pPr>
          </w:p>
        </w:tc>
        <w:tc>
          <w:tcPr>
            <w:tcW w:w="1702" w:type="dxa"/>
            <w:tcBorders>
              <w:top w:val="single" w:sz="2" w:space="0" w:color="auto"/>
            </w:tcBorders>
            <w:shd w:val="clear" w:color="auto" w:fill="auto"/>
            <w:vAlign w:val="center"/>
          </w:tcPr>
          <w:p w:rsidR="003B4A73" w:rsidRPr="003D08EE" w:rsidRDefault="003B4A73" w:rsidP="00C36AD0">
            <w:pPr>
              <w:spacing w:after="0" w:line="276" w:lineRule="auto"/>
              <w:rPr>
                <w:rFonts w:ascii="Trebuchet MS" w:hAnsi="Trebuchet MS"/>
              </w:rPr>
            </w:pPr>
          </w:p>
        </w:tc>
      </w:tr>
      <w:tr w:rsidR="00C36AD0" w:rsidRPr="003D08EE" w:rsidTr="0007632F">
        <w:trPr>
          <w:gridAfter w:val="1"/>
          <w:wAfter w:w="6" w:type="dxa"/>
          <w:trHeight w:val="255"/>
          <w:jc w:val="center"/>
        </w:trPr>
        <w:tc>
          <w:tcPr>
            <w:tcW w:w="2689" w:type="dxa"/>
            <w:tcBorders>
              <w:bottom w:val="single" w:sz="2" w:space="0" w:color="auto"/>
            </w:tcBorders>
            <w:shd w:val="clear" w:color="auto" w:fill="auto"/>
            <w:vAlign w:val="center"/>
          </w:tcPr>
          <w:p w:rsidR="003B4A73" w:rsidRPr="003D08EE" w:rsidRDefault="003B4A73" w:rsidP="00C36AD0">
            <w:pPr>
              <w:spacing w:after="0" w:line="276" w:lineRule="auto"/>
              <w:jc w:val="both"/>
              <w:rPr>
                <w:rFonts w:ascii="Trebuchet MS" w:hAnsi="Trebuchet MS"/>
                <w:shd w:val="clear" w:color="auto" w:fill="FFFFFF"/>
              </w:rPr>
            </w:pPr>
            <w:r w:rsidRPr="003D08EE">
              <w:rPr>
                <w:rFonts w:ascii="Trebuchet MS" w:hAnsi="Trebuchet MS"/>
                <w:shd w:val="clear" w:color="auto" w:fill="FFFFFF"/>
              </w:rPr>
              <w:t xml:space="preserve">c) bugetul asigurărilor sociale de stat: </w:t>
            </w:r>
          </w:p>
        </w:tc>
        <w:tc>
          <w:tcPr>
            <w:tcW w:w="1674" w:type="dxa"/>
            <w:tcBorders>
              <w:bottom w:val="single" w:sz="2" w:space="0" w:color="auto"/>
            </w:tcBorders>
            <w:shd w:val="clear" w:color="auto" w:fill="auto"/>
            <w:vAlign w:val="center"/>
          </w:tcPr>
          <w:p w:rsidR="003B4A73" w:rsidRPr="003D08EE" w:rsidRDefault="003B4A73" w:rsidP="00C36AD0">
            <w:pPr>
              <w:spacing w:after="0" w:line="276" w:lineRule="auto"/>
              <w:rPr>
                <w:rFonts w:ascii="Trebuchet MS" w:hAnsi="Trebuchet MS"/>
              </w:rPr>
            </w:pPr>
          </w:p>
        </w:tc>
        <w:tc>
          <w:tcPr>
            <w:tcW w:w="1019" w:type="dxa"/>
            <w:tcBorders>
              <w:bottom w:val="single" w:sz="2" w:space="0" w:color="auto"/>
            </w:tcBorders>
            <w:shd w:val="clear" w:color="auto" w:fill="auto"/>
            <w:vAlign w:val="center"/>
          </w:tcPr>
          <w:p w:rsidR="003B4A73" w:rsidRPr="003D08EE" w:rsidRDefault="003B4A73" w:rsidP="00C36AD0">
            <w:pPr>
              <w:spacing w:after="0" w:line="276" w:lineRule="auto"/>
              <w:rPr>
                <w:rFonts w:ascii="Trebuchet MS" w:hAnsi="Trebuchet MS"/>
              </w:rPr>
            </w:pPr>
          </w:p>
        </w:tc>
        <w:tc>
          <w:tcPr>
            <w:tcW w:w="992" w:type="dxa"/>
            <w:tcBorders>
              <w:bottom w:val="single" w:sz="2" w:space="0" w:color="auto"/>
            </w:tcBorders>
            <w:shd w:val="clear" w:color="auto" w:fill="auto"/>
            <w:vAlign w:val="center"/>
          </w:tcPr>
          <w:p w:rsidR="003B4A73" w:rsidRPr="003D08EE" w:rsidRDefault="003B4A73" w:rsidP="00C36AD0">
            <w:pPr>
              <w:spacing w:after="0" w:line="276" w:lineRule="auto"/>
              <w:rPr>
                <w:rFonts w:ascii="Trebuchet MS" w:hAnsi="Trebuchet MS"/>
              </w:rPr>
            </w:pPr>
          </w:p>
        </w:tc>
        <w:tc>
          <w:tcPr>
            <w:tcW w:w="1134" w:type="dxa"/>
            <w:tcBorders>
              <w:bottom w:val="single" w:sz="2" w:space="0" w:color="auto"/>
            </w:tcBorders>
            <w:shd w:val="clear" w:color="auto" w:fill="auto"/>
            <w:vAlign w:val="center"/>
          </w:tcPr>
          <w:p w:rsidR="003B4A73" w:rsidRPr="003D08EE" w:rsidRDefault="003B4A73" w:rsidP="00C36AD0">
            <w:pPr>
              <w:spacing w:after="0" w:line="276" w:lineRule="auto"/>
              <w:rPr>
                <w:rFonts w:ascii="Trebuchet MS" w:hAnsi="Trebuchet MS"/>
              </w:rPr>
            </w:pPr>
          </w:p>
        </w:tc>
        <w:tc>
          <w:tcPr>
            <w:tcW w:w="1134" w:type="dxa"/>
            <w:tcBorders>
              <w:bottom w:val="single" w:sz="2" w:space="0" w:color="auto"/>
            </w:tcBorders>
            <w:shd w:val="clear" w:color="auto" w:fill="auto"/>
            <w:vAlign w:val="center"/>
          </w:tcPr>
          <w:p w:rsidR="003B4A73" w:rsidRPr="003D08EE" w:rsidRDefault="003B4A73" w:rsidP="00C36AD0">
            <w:pPr>
              <w:spacing w:after="0" w:line="276" w:lineRule="auto"/>
              <w:rPr>
                <w:rFonts w:ascii="Trebuchet MS" w:hAnsi="Trebuchet MS"/>
              </w:rPr>
            </w:pPr>
          </w:p>
        </w:tc>
        <w:tc>
          <w:tcPr>
            <w:tcW w:w="1702" w:type="dxa"/>
            <w:tcBorders>
              <w:bottom w:val="single" w:sz="2" w:space="0" w:color="auto"/>
            </w:tcBorders>
            <w:shd w:val="clear" w:color="auto" w:fill="auto"/>
            <w:vAlign w:val="center"/>
          </w:tcPr>
          <w:p w:rsidR="003B4A73" w:rsidRPr="003D08EE" w:rsidRDefault="003B4A73" w:rsidP="00C36AD0">
            <w:pPr>
              <w:spacing w:after="0" w:line="276" w:lineRule="auto"/>
              <w:rPr>
                <w:rFonts w:ascii="Trebuchet MS" w:hAnsi="Trebuchet MS"/>
              </w:rPr>
            </w:pPr>
          </w:p>
        </w:tc>
      </w:tr>
      <w:tr w:rsidR="00C36AD0" w:rsidRPr="003D08EE" w:rsidTr="0007632F">
        <w:trPr>
          <w:gridAfter w:val="1"/>
          <w:wAfter w:w="6" w:type="dxa"/>
          <w:trHeight w:val="266"/>
          <w:jc w:val="center"/>
        </w:trPr>
        <w:tc>
          <w:tcPr>
            <w:tcW w:w="2689" w:type="dxa"/>
            <w:tcBorders>
              <w:top w:val="single" w:sz="2" w:space="0" w:color="auto"/>
            </w:tcBorders>
            <w:shd w:val="clear" w:color="auto" w:fill="auto"/>
            <w:vAlign w:val="center"/>
          </w:tcPr>
          <w:p w:rsidR="003B4A73" w:rsidRPr="003D08EE" w:rsidRDefault="003B4A73" w:rsidP="00C36AD0">
            <w:pPr>
              <w:spacing w:after="0" w:line="276" w:lineRule="auto"/>
              <w:jc w:val="both"/>
              <w:rPr>
                <w:rFonts w:ascii="Trebuchet MS" w:hAnsi="Trebuchet MS"/>
                <w:shd w:val="clear" w:color="auto" w:fill="FFFFFF"/>
              </w:rPr>
            </w:pPr>
            <w:r w:rsidRPr="003D08EE">
              <w:rPr>
                <w:rFonts w:ascii="Trebuchet MS" w:hAnsi="Trebuchet MS"/>
                <w:shd w:val="clear" w:color="auto" w:fill="FFFFFF"/>
              </w:rPr>
              <w:t>(i) contribu</w:t>
            </w:r>
            <w:r w:rsidR="003147BC" w:rsidRPr="003D08EE">
              <w:rPr>
                <w:rFonts w:ascii="Trebuchet MS" w:hAnsi="Trebuchet MS"/>
                <w:shd w:val="clear" w:color="auto" w:fill="FFFFFF"/>
              </w:rPr>
              <w:t>ț</w:t>
            </w:r>
            <w:r w:rsidRPr="003D08EE">
              <w:rPr>
                <w:rFonts w:ascii="Trebuchet MS" w:hAnsi="Trebuchet MS"/>
                <w:shd w:val="clear" w:color="auto" w:fill="FFFFFF"/>
              </w:rPr>
              <w:t>ii de asigurări</w:t>
            </w:r>
          </w:p>
        </w:tc>
        <w:tc>
          <w:tcPr>
            <w:tcW w:w="1674" w:type="dxa"/>
            <w:tcBorders>
              <w:top w:val="single" w:sz="2" w:space="0" w:color="auto"/>
            </w:tcBorders>
            <w:shd w:val="clear" w:color="auto" w:fill="auto"/>
            <w:vAlign w:val="center"/>
          </w:tcPr>
          <w:p w:rsidR="003B4A73" w:rsidRPr="003D08EE" w:rsidRDefault="003B4A73" w:rsidP="00C36AD0">
            <w:pPr>
              <w:spacing w:after="0" w:line="276" w:lineRule="auto"/>
              <w:rPr>
                <w:rFonts w:ascii="Trebuchet MS" w:hAnsi="Trebuchet MS"/>
              </w:rPr>
            </w:pPr>
          </w:p>
        </w:tc>
        <w:tc>
          <w:tcPr>
            <w:tcW w:w="1019" w:type="dxa"/>
            <w:tcBorders>
              <w:top w:val="single" w:sz="2" w:space="0" w:color="auto"/>
            </w:tcBorders>
            <w:shd w:val="clear" w:color="auto" w:fill="auto"/>
            <w:vAlign w:val="center"/>
          </w:tcPr>
          <w:p w:rsidR="003B4A73" w:rsidRPr="003D08EE" w:rsidRDefault="003B4A73" w:rsidP="00C36AD0">
            <w:pPr>
              <w:spacing w:after="0" w:line="276" w:lineRule="auto"/>
              <w:rPr>
                <w:rFonts w:ascii="Trebuchet MS" w:hAnsi="Trebuchet MS"/>
              </w:rPr>
            </w:pPr>
          </w:p>
        </w:tc>
        <w:tc>
          <w:tcPr>
            <w:tcW w:w="992" w:type="dxa"/>
            <w:tcBorders>
              <w:top w:val="single" w:sz="2" w:space="0" w:color="auto"/>
            </w:tcBorders>
            <w:shd w:val="clear" w:color="auto" w:fill="auto"/>
            <w:vAlign w:val="center"/>
          </w:tcPr>
          <w:p w:rsidR="003B4A73" w:rsidRPr="003D08EE" w:rsidRDefault="003B4A73" w:rsidP="00C36AD0">
            <w:pPr>
              <w:spacing w:after="0" w:line="276" w:lineRule="auto"/>
              <w:rPr>
                <w:rFonts w:ascii="Trebuchet MS" w:hAnsi="Trebuchet MS"/>
              </w:rPr>
            </w:pPr>
          </w:p>
        </w:tc>
        <w:tc>
          <w:tcPr>
            <w:tcW w:w="1134" w:type="dxa"/>
            <w:tcBorders>
              <w:top w:val="single" w:sz="2" w:space="0" w:color="auto"/>
            </w:tcBorders>
            <w:shd w:val="clear" w:color="auto" w:fill="auto"/>
            <w:vAlign w:val="center"/>
          </w:tcPr>
          <w:p w:rsidR="003B4A73" w:rsidRPr="003D08EE" w:rsidRDefault="003B4A73" w:rsidP="00C36AD0">
            <w:pPr>
              <w:spacing w:after="0" w:line="276" w:lineRule="auto"/>
              <w:rPr>
                <w:rFonts w:ascii="Trebuchet MS" w:hAnsi="Trebuchet MS"/>
              </w:rPr>
            </w:pPr>
          </w:p>
        </w:tc>
        <w:tc>
          <w:tcPr>
            <w:tcW w:w="1134" w:type="dxa"/>
            <w:tcBorders>
              <w:top w:val="single" w:sz="2" w:space="0" w:color="auto"/>
            </w:tcBorders>
            <w:shd w:val="clear" w:color="auto" w:fill="auto"/>
            <w:vAlign w:val="center"/>
          </w:tcPr>
          <w:p w:rsidR="003B4A73" w:rsidRPr="003D08EE" w:rsidRDefault="003B4A73" w:rsidP="00C36AD0">
            <w:pPr>
              <w:spacing w:after="0" w:line="276" w:lineRule="auto"/>
              <w:rPr>
                <w:rFonts w:ascii="Trebuchet MS" w:hAnsi="Trebuchet MS"/>
              </w:rPr>
            </w:pPr>
          </w:p>
        </w:tc>
        <w:tc>
          <w:tcPr>
            <w:tcW w:w="1702" w:type="dxa"/>
            <w:tcBorders>
              <w:top w:val="single" w:sz="2" w:space="0" w:color="auto"/>
            </w:tcBorders>
            <w:shd w:val="clear" w:color="auto" w:fill="auto"/>
            <w:vAlign w:val="center"/>
          </w:tcPr>
          <w:p w:rsidR="003B4A73" w:rsidRPr="003D08EE" w:rsidRDefault="003B4A73" w:rsidP="00C36AD0">
            <w:pPr>
              <w:spacing w:after="0" w:line="276" w:lineRule="auto"/>
              <w:rPr>
                <w:rFonts w:ascii="Trebuchet MS" w:hAnsi="Trebuchet MS"/>
              </w:rPr>
            </w:pPr>
          </w:p>
        </w:tc>
      </w:tr>
      <w:tr w:rsidR="00C36AD0" w:rsidRPr="003D08EE" w:rsidTr="0007632F">
        <w:trPr>
          <w:gridAfter w:val="1"/>
          <w:wAfter w:w="6" w:type="dxa"/>
          <w:trHeight w:val="900"/>
          <w:jc w:val="center"/>
        </w:trPr>
        <w:tc>
          <w:tcPr>
            <w:tcW w:w="2689" w:type="dxa"/>
            <w:tcBorders>
              <w:bottom w:val="single" w:sz="2" w:space="0" w:color="auto"/>
            </w:tcBorders>
            <w:shd w:val="clear" w:color="auto" w:fill="auto"/>
            <w:vAlign w:val="center"/>
          </w:tcPr>
          <w:p w:rsidR="003B4A73" w:rsidRPr="003D08EE" w:rsidRDefault="003B4A73" w:rsidP="00C36AD0">
            <w:pPr>
              <w:spacing w:after="0" w:line="276" w:lineRule="auto"/>
              <w:jc w:val="both"/>
              <w:rPr>
                <w:rFonts w:ascii="Trebuchet MS" w:hAnsi="Trebuchet MS"/>
              </w:rPr>
            </w:pPr>
            <w:r w:rsidRPr="003D08EE">
              <w:rPr>
                <w:rFonts w:ascii="Trebuchet MS" w:hAnsi="Trebuchet MS"/>
              </w:rPr>
              <w:t xml:space="preserve">2. Modificări ale cheltuielilor bugetare, plus/minus, din care: </w:t>
            </w:r>
          </w:p>
          <w:p w:rsidR="00AE508B" w:rsidRPr="003D08EE" w:rsidRDefault="003B4A73" w:rsidP="00C36AD0">
            <w:pPr>
              <w:spacing w:after="0" w:line="276" w:lineRule="auto"/>
              <w:jc w:val="both"/>
              <w:rPr>
                <w:rFonts w:ascii="Trebuchet MS" w:hAnsi="Trebuchet MS"/>
              </w:rPr>
            </w:pPr>
            <w:r w:rsidRPr="003D08EE">
              <w:rPr>
                <w:rFonts w:ascii="Trebuchet MS" w:hAnsi="Trebuchet MS"/>
              </w:rPr>
              <w:t xml:space="preserve">a) buget de stat, din acesta: </w:t>
            </w:r>
          </w:p>
        </w:tc>
        <w:tc>
          <w:tcPr>
            <w:tcW w:w="1674" w:type="dxa"/>
            <w:tcBorders>
              <w:bottom w:val="single" w:sz="2" w:space="0" w:color="auto"/>
            </w:tcBorders>
            <w:shd w:val="clear" w:color="auto" w:fill="auto"/>
            <w:vAlign w:val="center"/>
          </w:tcPr>
          <w:p w:rsidR="00AE508B" w:rsidRPr="003D08EE" w:rsidRDefault="00AE508B" w:rsidP="00C36AD0">
            <w:pPr>
              <w:spacing w:after="0" w:line="276" w:lineRule="auto"/>
              <w:rPr>
                <w:rFonts w:ascii="Trebuchet MS" w:hAnsi="Trebuchet MS"/>
              </w:rPr>
            </w:pPr>
          </w:p>
        </w:tc>
        <w:tc>
          <w:tcPr>
            <w:tcW w:w="1019" w:type="dxa"/>
            <w:tcBorders>
              <w:bottom w:val="single" w:sz="2" w:space="0" w:color="auto"/>
            </w:tcBorders>
            <w:shd w:val="clear" w:color="auto" w:fill="auto"/>
            <w:vAlign w:val="center"/>
          </w:tcPr>
          <w:p w:rsidR="00AE508B" w:rsidRPr="003D08EE" w:rsidRDefault="00AE508B" w:rsidP="00C36AD0">
            <w:pPr>
              <w:spacing w:after="0" w:line="276" w:lineRule="auto"/>
              <w:rPr>
                <w:rFonts w:ascii="Trebuchet MS" w:hAnsi="Trebuchet MS"/>
              </w:rPr>
            </w:pPr>
          </w:p>
        </w:tc>
        <w:tc>
          <w:tcPr>
            <w:tcW w:w="992" w:type="dxa"/>
            <w:tcBorders>
              <w:bottom w:val="single" w:sz="2" w:space="0" w:color="auto"/>
            </w:tcBorders>
            <w:shd w:val="clear" w:color="auto" w:fill="auto"/>
            <w:vAlign w:val="center"/>
          </w:tcPr>
          <w:p w:rsidR="00AE508B" w:rsidRPr="003D08EE" w:rsidRDefault="00AE508B" w:rsidP="00C36AD0">
            <w:pPr>
              <w:spacing w:after="0" w:line="276" w:lineRule="auto"/>
              <w:rPr>
                <w:rFonts w:ascii="Trebuchet MS" w:hAnsi="Trebuchet MS"/>
              </w:rPr>
            </w:pPr>
          </w:p>
        </w:tc>
        <w:tc>
          <w:tcPr>
            <w:tcW w:w="1134" w:type="dxa"/>
            <w:tcBorders>
              <w:bottom w:val="single" w:sz="2" w:space="0" w:color="auto"/>
            </w:tcBorders>
            <w:shd w:val="clear" w:color="auto" w:fill="auto"/>
            <w:vAlign w:val="center"/>
          </w:tcPr>
          <w:p w:rsidR="00AE508B" w:rsidRPr="003D08EE" w:rsidRDefault="00AE508B" w:rsidP="00C36AD0">
            <w:pPr>
              <w:spacing w:after="0" w:line="276" w:lineRule="auto"/>
              <w:rPr>
                <w:rFonts w:ascii="Trebuchet MS" w:hAnsi="Trebuchet MS"/>
              </w:rPr>
            </w:pPr>
          </w:p>
        </w:tc>
        <w:tc>
          <w:tcPr>
            <w:tcW w:w="1134" w:type="dxa"/>
            <w:tcBorders>
              <w:bottom w:val="single" w:sz="2" w:space="0" w:color="auto"/>
            </w:tcBorders>
            <w:shd w:val="clear" w:color="auto" w:fill="auto"/>
            <w:vAlign w:val="center"/>
          </w:tcPr>
          <w:p w:rsidR="00AE508B" w:rsidRPr="003D08EE" w:rsidRDefault="00AE508B" w:rsidP="00C36AD0">
            <w:pPr>
              <w:spacing w:after="0" w:line="276" w:lineRule="auto"/>
              <w:rPr>
                <w:rFonts w:ascii="Trebuchet MS" w:hAnsi="Trebuchet MS"/>
              </w:rPr>
            </w:pPr>
          </w:p>
        </w:tc>
        <w:tc>
          <w:tcPr>
            <w:tcW w:w="1702" w:type="dxa"/>
            <w:tcBorders>
              <w:bottom w:val="single" w:sz="2" w:space="0" w:color="auto"/>
            </w:tcBorders>
            <w:shd w:val="clear" w:color="auto" w:fill="auto"/>
            <w:vAlign w:val="center"/>
          </w:tcPr>
          <w:p w:rsidR="00AE508B" w:rsidRPr="003D08EE" w:rsidRDefault="00AE508B" w:rsidP="00C36AD0">
            <w:pPr>
              <w:spacing w:after="0" w:line="276" w:lineRule="auto"/>
              <w:rPr>
                <w:rFonts w:ascii="Trebuchet MS" w:hAnsi="Trebuchet MS"/>
              </w:rPr>
            </w:pPr>
          </w:p>
        </w:tc>
      </w:tr>
      <w:tr w:rsidR="00C36AD0" w:rsidRPr="003D08EE" w:rsidTr="0007632F">
        <w:trPr>
          <w:gridAfter w:val="1"/>
          <w:wAfter w:w="6" w:type="dxa"/>
          <w:trHeight w:val="315"/>
          <w:jc w:val="center"/>
        </w:trPr>
        <w:tc>
          <w:tcPr>
            <w:tcW w:w="2689" w:type="dxa"/>
            <w:tcBorders>
              <w:top w:val="single" w:sz="2" w:space="0" w:color="auto"/>
              <w:bottom w:val="single" w:sz="2" w:space="0" w:color="auto"/>
            </w:tcBorders>
            <w:shd w:val="clear" w:color="auto" w:fill="auto"/>
            <w:vAlign w:val="center"/>
          </w:tcPr>
          <w:p w:rsidR="003B4A73" w:rsidRPr="003D08EE" w:rsidRDefault="003B4A73" w:rsidP="00C36AD0">
            <w:pPr>
              <w:spacing w:after="0" w:line="276" w:lineRule="auto"/>
              <w:jc w:val="both"/>
              <w:rPr>
                <w:rFonts w:ascii="Trebuchet MS" w:hAnsi="Trebuchet MS"/>
              </w:rPr>
            </w:pPr>
            <w:r w:rsidRPr="003D08EE">
              <w:rPr>
                <w:rFonts w:ascii="Trebuchet MS" w:hAnsi="Trebuchet MS"/>
              </w:rPr>
              <w:t xml:space="preserve">(i) cheltuieli de personal </w:t>
            </w:r>
          </w:p>
        </w:tc>
        <w:tc>
          <w:tcPr>
            <w:tcW w:w="1674" w:type="dxa"/>
            <w:tcBorders>
              <w:top w:val="single" w:sz="2" w:space="0" w:color="auto"/>
              <w:bottom w:val="single" w:sz="2" w:space="0" w:color="auto"/>
            </w:tcBorders>
            <w:shd w:val="clear" w:color="auto" w:fill="auto"/>
            <w:vAlign w:val="center"/>
          </w:tcPr>
          <w:p w:rsidR="003B4A73" w:rsidRPr="003D08EE" w:rsidRDefault="003B4A73" w:rsidP="00C36AD0">
            <w:pPr>
              <w:spacing w:after="0" w:line="276" w:lineRule="auto"/>
              <w:rPr>
                <w:rFonts w:ascii="Trebuchet MS" w:hAnsi="Trebuchet MS"/>
              </w:rPr>
            </w:pPr>
          </w:p>
        </w:tc>
        <w:tc>
          <w:tcPr>
            <w:tcW w:w="1019" w:type="dxa"/>
            <w:tcBorders>
              <w:top w:val="single" w:sz="2" w:space="0" w:color="auto"/>
              <w:bottom w:val="single" w:sz="2" w:space="0" w:color="auto"/>
            </w:tcBorders>
            <w:shd w:val="clear" w:color="auto" w:fill="auto"/>
            <w:vAlign w:val="center"/>
          </w:tcPr>
          <w:p w:rsidR="003B4A73" w:rsidRPr="003D08EE" w:rsidRDefault="003B4A73" w:rsidP="00C36AD0">
            <w:pPr>
              <w:spacing w:after="0" w:line="276" w:lineRule="auto"/>
              <w:rPr>
                <w:rFonts w:ascii="Trebuchet MS" w:hAnsi="Trebuchet MS"/>
              </w:rPr>
            </w:pPr>
          </w:p>
        </w:tc>
        <w:tc>
          <w:tcPr>
            <w:tcW w:w="992" w:type="dxa"/>
            <w:tcBorders>
              <w:top w:val="single" w:sz="2" w:space="0" w:color="auto"/>
              <w:bottom w:val="single" w:sz="2" w:space="0" w:color="auto"/>
            </w:tcBorders>
            <w:shd w:val="clear" w:color="auto" w:fill="auto"/>
            <w:vAlign w:val="center"/>
          </w:tcPr>
          <w:p w:rsidR="003B4A73" w:rsidRPr="003D08EE" w:rsidRDefault="003B4A73" w:rsidP="00C36AD0">
            <w:pPr>
              <w:spacing w:after="0" w:line="276" w:lineRule="auto"/>
              <w:rPr>
                <w:rFonts w:ascii="Trebuchet MS" w:hAnsi="Trebuchet MS"/>
              </w:rPr>
            </w:pPr>
          </w:p>
        </w:tc>
        <w:tc>
          <w:tcPr>
            <w:tcW w:w="1134" w:type="dxa"/>
            <w:tcBorders>
              <w:top w:val="single" w:sz="2" w:space="0" w:color="auto"/>
              <w:bottom w:val="single" w:sz="2" w:space="0" w:color="auto"/>
            </w:tcBorders>
            <w:shd w:val="clear" w:color="auto" w:fill="auto"/>
            <w:vAlign w:val="center"/>
          </w:tcPr>
          <w:p w:rsidR="003B4A73" w:rsidRPr="003D08EE" w:rsidRDefault="003B4A73" w:rsidP="00C36AD0">
            <w:pPr>
              <w:spacing w:after="0" w:line="276" w:lineRule="auto"/>
              <w:rPr>
                <w:rFonts w:ascii="Trebuchet MS" w:hAnsi="Trebuchet MS"/>
              </w:rPr>
            </w:pPr>
          </w:p>
        </w:tc>
        <w:tc>
          <w:tcPr>
            <w:tcW w:w="1134" w:type="dxa"/>
            <w:tcBorders>
              <w:top w:val="single" w:sz="2" w:space="0" w:color="auto"/>
              <w:bottom w:val="single" w:sz="2" w:space="0" w:color="auto"/>
            </w:tcBorders>
            <w:shd w:val="clear" w:color="auto" w:fill="auto"/>
            <w:vAlign w:val="center"/>
          </w:tcPr>
          <w:p w:rsidR="003B4A73" w:rsidRPr="003D08EE" w:rsidRDefault="003B4A73" w:rsidP="00C36AD0">
            <w:pPr>
              <w:spacing w:after="0" w:line="276" w:lineRule="auto"/>
              <w:rPr>
                <w:rFonts w:ascii="Trebuchet MS" w:hAnsi="Trebuchet MS"/>
              </w:rPr>
            </w:pPr>
          </w:p>
        </w:tc>
        <w:tc>
          <w:tcPr>
            <w:tcW w:w="1702" w:type="dxa"/>
            <w:tcBorders>
              <w:top w:val="single" w:sz="2" w:space="0" w:color="auto"/>
              <w:bottom w:val="single" w:sz="2" w:space="0" w:color="auto"/>
            </w:tcBorders>
            <w:shd w:val="clear" w:color="auto" w:fill="auto"/>
            <w:vAlign w:val="center"/>
          </w:tcPr>
          <w:p w:rsidR="003B4A73" w:rsidRPr="003D08EE" w:rsidRDefault="003B4A73" w:rsidP="00C36AD0">
            <w:pPr>
              <w:spacing w:after="0" w:line="276" w:lineRule="auto"/>
              <w:rPr>
                <w:rFonts w:ascii="Trebuchet MS" w:hAnsi="Trebuchet MS"/>
              </w:rPr>
            </w:pPr>
          </w:p>
        </w:tc>
      </w:tr>
      <w:tr w:rsidR="00C36AD0" w:rsidRPr="003D08EE" w:rsidTr="0007632F">
        <w:trPr>
          <w:gridAfter w:val="1"/>
          <w:wAfter w:w="6" w:type="dxa"/>
          <w:trHeight w:val="390"/>
          <w:jc w:val="center"/>
        </w:trPr>
        <w:tc>
          <w:tcPr>
            <w:tcW w:w="2689" w:type="dxa"/>
            <w:tcBorders>
              <w:top w:val="single" w:sz="2" w:space="0" w:color="auto"/>
              <w:bottom w:val="single" w:sz="2" w:space="0" w:color="auto"/>
            </w:tcBorders>
            <w:shd w:val="clear" w:color="auto" w:fill="auto"/>
            <w:vAlign w:val="center"/>
          </w:tcPr>
          <w:p w:rsidR="003B4A73" w:rsidRPr="003D08EE" w:rsidRDefault="003B4A73" w:rsidP="00C36AD0">
            <w:pPr>
              <w:spacing w:after="0" w:line="276" w:lineRule="auto"/>
              <w:jc w:val="both"/>
              <w:rPr>
                <w:rFonts w:ascii="Trebuchet MS" w:hAnsi="Trebuchet MS"/>
              </w:rPr>
            </w:pPr>
            <w:r w:rsidRPr="003D08EE">
              <w:rPr>
                <w:rFonts w:ascii="Trebuchet MS" w:hAnsi="Trebuchet MS"/>
              </w:rPr>
              <w:t xml:space="preserve">(ii) bunuri </w:t>
            </w:r>
            <w:r w:rsidR="003147BC" w:rsidRPr="003D08EE">
              <w:rPr>
                <w:rFonts w:ascii="Trebuchet MS" w:hAnsi="Trebuchet MS"/>
              </w:rPr>
              <w:t>ș</w:t>
            </w:r>
            <w:r w:rsidRPr="003D08EE">
              <w:rPr>
                <w:rFonts w:ascii="Trebuchet MS" w:hAnsi="Trebuchet MS"/>
              </w:rPr>
              <w:t xml:space="preserve">i servicii </w:t>
            </w:r>
          </w:p>
        </w:tc>
        <w:tc>
          <w:tcPr>
            <w:tcW w:w="1674" w:type="dxa"/>
            <w:tcBorders>
              <w:top w:val="single" w:sz="2" w:space="0" w:color="auto"/>
              <w:bottom w:val="single" w:sz="2" w:space="0" w:color="auto"/>
            </w:tcBorders>
            <w:shd w:val="clear" w:color="auto" w:fill="auto"/>
            <w:vAlign w:val="center"/>
          </w:tcPr>
          <w:p w:rsidR="003B4A73" w:rsidRPr="003D08EE" w:rsidRDefault="003B4A73" w:rsidP="00C36AD0">
            <w:pPr>
              <w:spacing w:after="0" w:line="276" w:lineRule="auto"/>
              <w:rPr>
                <w:rFonts w:ascii="Trebuchet MS" w:hAnsi="Trebuchet MS"/>
              </w:rPr>
            </w:pPr>
          </w:p>
        </w:tc>
        <w:tc>
          <w:tcPr>
            <w:tcW w:w="1019" w:type="dxa"/>
            <w:tcBorders>
              <w:top w:val="single" w:sz="2" w:space="0" w:color="auto"/>
              <w:bottom w:val="single" w:sz="2" w:space="0" w:color="auto"/>
            </w:tcBorders>
            <w:shd w:val="clear" w:color="auto" w:fill="auto"/>
            <w:vAlign w:val="center"/>
          </w:tcPr>
          <w:p w:rsidR="003B4A73" w:rsidRPr="003D08EE" w:rsidRDefault="003B4A73" w:rsidP="00C36AD0">
            <w:pPr>
              <w:spacing w:after="0" w:line="276" w:lineRule="auto"/>
              <w:rPr>
                <w:rFonts w:ascii="Trebuchet MS" w:hAnsi="Trebuchet MS"/>
              </w:rPr>
            </w:pPr>
          </w:p>
        </w:tc>
        <w:tc>
          <w:tcPr>
            <w:tcW w:w="992" w:type="dxa"/>
            <w:tcBorders>
              <w:top w:val="single" w:sz="2" w:space="0" w:color="auto"/>
              <w:bottom w:val="single" w:sz="2" w:space="0" w:color="auto"/>
            </w:tcBorders>
            <w:shd w:val="clear" w:color="auto" w:fill="auto"/>
            <w:vAlign w:val="center"/>
          </w:tcPr>
          <w:p w:rsidR="003B4A73" w:rsidRPr="003D08EE" w:rsidRDefault="003B4A73" w:rsidP="00C36AD0">
            <w:pPr>
              <w:spacing w:after="0" w:line="276" w:lineRule="auto"/>
              <w:rPr>
                <w:rFonts w:ascii="Trebuchet MS" w:hAnsi="Trebuchet MS"/>
              </w:rPr>
            </w:pPr>
          </w:p>
        </w:tc>
        <w:tc>
          <w:tcPr>
            <w:tcW w:w="1134" w:type="dxa"/>
            <w:tcBorders>
              <w:top w:val="single" w:sz="2" w:space="0" w:color="auto"/>
              <w:bottom w:val="single" w:sz="2" w:space="0" w:color="auto"/>
            </w:tcBorders>
            <w:shd w:val="clear" w:color="auto" w:fill="auto"/>
            <w:vAlign w:val="center"/>
          </w:tcPr>
          <w:p w:rsidR="003B4A73" w:rsidRPr="003D08EE" w:rsidRDefault="003B4A73" w:rsidP="00C36AD0">
            <w:pPr>
              <w:spacing w:after="0" w:line="276" w:lineRule="auto"/>
              <w:rPr>
                <w:rFonts w:ascii="Trebuchet MS" w:hAnsi="Trebuchet MS"/>
              </w:rPr>
            </w:pPr>
          </w:p>
        </w:tc>
        <w:tc>
          <w:tcPr>
            <w:tcW w:w="1134" w:type="dxa"/>
            <w:tcBorders>
              <w:top w:val="single" w:sz="2" w:space="0" w:color="auto"/>
              <w:bottom w:val="single" w:sz="2" w:space="0" w:color="auto"/>
            </w:tcBorders>
            <w:shd w:val="clear" w:color="auto" w:fill="auto"/>
            <w:vAlign w:val="center"/>
          </w:tcPr>
          <w:p w:rsidR="003B4A73" w:rsidRPr="003D08EE" w:rsidRDefault="003B4A73" w:rsidP="00C36AD0">
            <w:pPr>
              <w:spacing w:after="0" w:line="276" w:lineRule="auto"/>
              <w:rPr>
                <w:rFonts w:ascii="Trebuchet MS" w:hAnsi="Trebuchet MS"/>
              </w:rPr>
            </w:pPr>
          </w:p>
        </w:tc>
        <w:tc>
          <w:tcPr>
            <w:tcW w:w="1702" w:type="dxa"/>
            <w:tcBorders>
              <w:top w:val="single" w:sz="2" w:space="0" w:color="auto"/>
              <w:bottom w:val="single" w:sz="2" w:space="0" w:color="auto"/>
            </w:tcBorders>
            <w:shd w:val="clear" w:color="auto" w:fill="auto"/>
            <w:vAlign w:val="center"/>
          </w:tcPr>
          <w:p w:rsidR="003B4A73" w:rsidRPr="003D08EE" w:rsidRDefault="003B4A73" w:rsidP="00C36AD0">
            <w:pPr>
              <w:spacing w:after="0" w:line="276" w:lineRule="auto"/>
              <w:rPr>
                <w:rFonts w:ascii="Trebuchet MS" w:hAnsi="Trebuchet MS"/>
              </w:rPr>
            </w:pPr>
          </w:p>
        </w:tc>
      </w:tr>
      <w:tr w:rsidR="00C36AD0" w:rsidRPr="003D08EE" w:rsidTr="0007632F">
        <w:trPr>
          <w:gridAfter w:val="1"/>
          <w:wAfter w:w="6" w:type="dxa"/>
          <w:trHeight w:val="330"/>
          <w:jc w:val="center"/>
        </w:trPr>
        <w:tc>
          <w:tcPr>
            <w:tcW w:w="2689" w:type="dxa"/>
            <w:tcBorders>
              <w:top w:val="single" w:sz="2" w:space="0" w:color="auto"/>
              <w:bottom w:val="single" w:sz="2" w:space="0" w:color="auto"/>
            </w:tcBorders>
            <w:shd w:val="clear" w:color="auto" w:fill="auto"/>
            <w:vAlign w:val="center"/>
          </w:tcPr>
          <w:p w:rsidR="004643EC" w:rsidRPr="003D08EE" w:rsidRDefault="004643EC" w:rsidP="00C36AD0">
            <w:pPr>
              <w:spacing w:after="0" w:line="276" w:lineRule="auto"/>
              <w:jc w:val="both"/>
              <w:rPr>
                <w:rFonts w:ascii="Trebuchet MS" w:hAnsi="Trebuchet MS"/>
              </w:rPr>
            </w:pPr>
            <w:r w:rsidRPr="003D08EE">
              <w:rPr>
                <w:rFonts w:ascii="Trebuchet MS" w:hAnsi="Trebuchet MS"/>
              </w:rPr>
              <w:t xml:space="preserve">b) bugete locale: </w:t>
            </w:r>
          </w:p>
        </w:tc>
        <w:tc>
          <w:tcPr>
            <w:tcW w:w="1674" w:type="dxa"/>
            <w:tcBorders>
              <w:top w:val="single" w:sz="2" w:space="0" w:color="auto"/>
              <w:bottom w:val="single" w:sz="2" w:space="0" w:color="auto"/>
            </w:tcBorders>
            <w:shd w:val="clear" w:color="auto" w:fill="auto"/>
            <w:vAlign w:val="center"/>
          </w:tcPr>
          <w:p w:rsidR="004643EC" w:rsidRPr="003D08EE" w:rsidRDefault="004643EC" w:rsidP="00C36AD0">
            <w:pPr>
              <w:spacing w:after="0" w:line="276" w:lineRule="auto"/>
              <w:rPr>
                <w:rFonts w:ascii="Trebuchet MS" w:hAnsi="Trebuchet MS"/>
              </w:rPr>
            </w:pPr>
          </w:p>
        </w:tc>
        <w:tc>
          <w:tcPr>
            <w:tcW w:w="1019" w:type="dxa"/>
            <w:tcBorders>
              <w:top w:val="single" w:sz="2" w:space="0" w:color="auto"/>
              <w:bottom w:val="single" w:sz="2" w:space="0" w:color="auto"/>
            </w:tcBorders>
            <w:shd w:val="clear" w:color="auto" w:fill="auto"/>
            <w:vAlign w:val="center"/>
          </w:tcPr>
          <w:p w:rsidR="004643EC" w:rsidRPr="003D08EE" w:rsidRDefault="004643EC" w:rsidP="00C36AD0">
            <w:pPr>
              <w:spacing w:after="0" w:line="276" w:lineRule="auto"/>
              <w:rPr>
                <w:rFonts w:ascii="Trebuchet MS" w:hAnsi="Trebuchet MS"/>
              </w:rPr>
            </w:pPr>
          </w:p>
        </w:tc>
        <w:tc>
          <w:tcPr>
            <w:tcW w:w="992" w:type="dxa"/>
            <w:tcBorders>
              <w:top w:val="single" w:sz="2" w:space="0" w:color="auto"/>
              <w:bottom w:val="single" w:sz="2" w:space="0" w:color="auto"/>
            </w:tcBorders>
            <w:shd w:val="clear" w:color="auto" w:fill="auto"/>
            <w:vAlign w:val="center"/>
          </w:tcPr>
          <w:p w:rsidR="004643EC" w:rsidRPr="003D08EE" w:rsidRDefault="004643EC" w:rsidP="00C36AD0">
            <w:pPr>
              <w:spacing w:after="0" w:line="276" w:lineRule="auto"/>
              <w:rPr>
                <w:rFonts w:ascii="Trebuchet MS" w:hAnsi="Trebuchet MS"/>
              </w:rPr>
            </w:pPr>
          </w:p>
        </w:tc>
        <w:tc>
          <w:tcPr>
            <w:tcW w:w="1134" w:type="dxa"/>
            <w:tcBorders>
              <w:top w:val="single" w:sz="2" w:space="0" w:color="auto"/>
              <w:bottom w:val="single" w:sz="2" w:space="0" w:color="auto"/>
            </w:tcBorders>
            <w:shd w:val="clear" w:color="auto" w:fill="auto"/>
            <w:vAlign w:val="center"/>
          </w:tcPr>
          <w:p w:rsidR="004643EC" w:rsidRPr="003D08EE" w:rsidRDefault="004643EC" w:rsidP="00C36AD0">
            <w:pPr>
              <w:spacing w:after="0" w:line="276" w:lineRule="auto"/>
              <w:rPr>
                <w:rFonts w:ascii="Trebuchet MS" w:hAnsi="Trebuchet MS"/>
              </w:rPr>
            </w:pPr>
          </w:p>
        </w:tc>
        <w:tc>
          <w:tcPr>
            <w:tcW w:w="1134" w:type="dxa"/>
            <w:tcBorders>
              <w:top w:val="single" w:sz="2" w:space="0" w:color="auto"/>
              <w:bottom w:val="single" w:sz="2" w:space="0" w:color="auto"/>
            </w:tcBorders>
            <w:shd w:val="clear" w:color="auto" w:fill="auto"/>
            <w:vAlign w:val="center"/>
          </w:tcPr>
          <w:p w:rsidR="004643EC" w:rsidRPr="003D08EE" w:rsidRDefault="004643EC" w:rsidP="00C36AD0">
            <w:pPr>
              <w:spacing w:after="0" w:line="276" w:lineRule="auto"/>
              <w:rPr>
                <w:rFonts w:ascii="Trebuchet MS" w:hAnsi="Trebuchet MS"/>
              </w:rPr>
            </w:pPr>
          </w:p>
        </w:tc>
        <w:tc>
          <w:tcPr>
            <w:tcW w:w="1702" w:type="dxa"/>
            <w:tcBorders>
              <w:top w:val="single" w:sz="2" w:space="0" w:color="auto"/>
              <w:bottom w:val="single" w:sz="2" w:space="0" w:color="auto"/>
            </w:tcBorders>
            <w:shd w:val="clear" w:color="auto" w:fill="auto"/>
            <w:vAlign w:val="center"/>
          </w:tcPr>
          <w:p w:rsidR="004643EC" w:rsidRPr="003D08EE" w:rsidRDefault="004643EC" w:rsidP="00C36AD0">
            <w:pPr>
              <w:spacing w:after="0" w:line="276" w:lineRule="auto"/>
              <w:rPr>
                <w:rFonts w:ascii="Trebuchet MS" w:hAnsi="Trebuchet MS"/>
              </w:rPr>
            </w:pPr>
          </w:p>
        </w:tc>
      </w:tr>
      <w:tr w:rsidR="00C36AD0" w:rsidRPr="003D08EE" w:rsidTr="0007632F">
        <w:trPr>
          <w:gridAfter w:val="1"/>
          <w:wAfter w:w="6" w:type="dxa"/>
          <w:trHeight w:val="360"/>
          <w:jc w:val="center"/>
        </w:trPr>
        <w:tc>
          <w:tcPr>
            <w:tcW w:w="2689" w:type="dxa"/>
            <w:tcBorders>
              <w:top w:val="single" w:sz="2" w:space="0" w:color="auto"/>
              <w:bottom w:val="single" w:sz="2" w:space="0" w:color="auto"/>
            </w:tcBorders>
            <w:shd w:val="clear" w:color="auto" w:fill="auto"/>
            <w:vAlign w:val="center"/>
          </w:tcPr>
          <w:p w:rsidR="004643EC" w:rsidRPr="003D08EE" w:rsidRDefault="004643EC" w:rsidP="00C36AD0">
            <w:pPr>
              <w:spacing w:after="0" w:line="276" w:lineRule="auto"/>
              <w:jc w:val="both"/>
              <w:rPr>
                <w:rFonts w:ascii="Trebuchet MS" w:hAnsi="Trebuchet MS"/>
              </w:rPr>
            </w:pPr>
            <w:r w:rsidRPr="003D08EE">
              <w:rPr>
                <w:rFonts w:ascii="Trebuchet MS" w:hAnsi="Trebuchet MS"/>
              </w:rPr>
              <w:t xml:space="preserve">(i) cheltuieli de personal </w:t>
            </w:r>
          </w:p>
        </w:tc>
        <w:tc>
          <w:tcPr>
            <w:tcW w:w="1674" w:type="dxa"/>
            <w:tcBorders>
              <w:top w:val="single" w:sz="2" w:space="0" w:color="auto"/>
              <w:bottom w:val="single" w:sz="2" w:space="0" w:color="auto"/>
            </w:tcBorders>
            <w:shd w:val="clear" w:color="auto" w:fill="auto"/>
            <w:vAlign w:val="center"/>
          </w:tcPr>
          <w:p w:rsidR="004643EC" w:rsidRPr="003D08EE" w:rsidRDefault="004643EC" w:rsidP="00C36AD0">
            <w:pPr>
              <w:spacing w:after="0" w:line="276" w:lineRule="auto"/>
              <w:rPr>
                <w:rFonts w:ascii="Trebuchet MS" w:hAnsi="Trebuchet MS"/>
              </w:rPr>
            </w:pPr>
          </w:p>
        </w:tc>
        <w:tc>
          <w:tcPr>
            <w:tcW w:w="1019" w:type="dxa"/>
            <w:tcBorders>
              <w:top w:val="single" w:sz="2" w:space="0" w:color="auto"/>
              <w:bottom w:val="single" w:sz="2" w:space="0" w:color="auto"/>
            </w:tcBorders>
            <w:shd w:val="clear" w:color="auto" w:fill="auto"/>
            <w:vAlign w:val="center"/>
          </w:tcPr>
          <w:p w:rsidR="004643EC" w:rsidRPr="003D08EE" w:rsidRDefault="004643EC" w:rsidP="00C36AD0">
            <w:pPr>
              <w:spacing w:after="0" w:line="276" w:lineRule="auto"/>
              <w:rPr>
                <w:rFonts w:ascii="Trebuchet MS" w:hAnsi="Trebuchet MS"/>
              </w:rPr>
            </w:pPr>
          </w:p>
        </w:tc>
        <w:tc>
          <w:tcPr>
            <w:tcW w:w="992" w:type="dxa"/>
            <w:tcBorders>
              <w:top w:val="single" w:sz="2" w:space="0" w:color="auto"/>
              <w:bottom w:val="single" w:sz="2" w:space="0" w:color="auto"/>
            </w:tcBorders>
            <w:shd w:val="clear" w:color="auto" w:fill="auto"/>
            <w:vAlign w:val="center"/>
          </w:tcPr>
          <w:p w:rsidR="004643EC" w:rsidRPr="003D08EE" w:rsidRDefault="004643EC" w:rsidP="00C36AD0">
            <w:pPr>
              <w:spacing w:after="0" w:line="276" w:lineRule="auto"/>
              <w:rPr>
                <w:rFonts w:ascii="Trebuchet MS" w:hAnsi="Trebuchet MS"/>
              </w:rPr>
            </w:pPr>
          </w:p>
        </w:tc>
        <w:tc>
          <w:tcPr>
            <w:tcW w:w="1134" w:type="dxa"/>
            <w:tcBorders>
              <w:top w:val="single" w:sz="2" w:space="0" w:color="auto"/>
              <w:bottom w:val="single" w:sz="2" w:space="0" w:color="auto"/>
            </w:tcBorders>
            <w:shd w:val="clear" w:color="auto" w:fill="auto"/>
            <w:vAlign w:val="center"/>
          </w:tcPr>
          <w:p w:rsidR="004643EC" w:rsidRPr="003D08EE" w:rsidRDefault="004643EC" w:rsidP="00C36AD0">
            <w:pPr>
              <w:spacing w:after="0" w:line="276" w:lineRule="auto"/>
              <w:rPr>
                <w:rFonts w:ascii="Trebuchet MS" w:hAnsi="Trebuchet MS"/>
              </w:rPr>
            </w:pPr>
          </w:p>
        </w:tc>
        <w:tc>
          <w:tcPr>
            <w:tcW w:w="1134" w:type="dxa"/>
            <w:tcBorders>
              <w:top w:val="single" w:sz="2" w:space="0" w:color="auto"/>
              <w:bottom w:val="single" w:sz="2" w:space="0" w:color="auto"/>
            </w:tcBorders>
            <w:shd w:val="clear" w:color="auto" w:fill="auto"/>
            <w:vAlign w:val="center"/>
          </w:tcPr>
          <w:p w:rsidR="004643EC" w:rsidRPr="003D08EE" w:rsidRDefault="004643EC" w:rsidP="00C36AD0">
            <w:pPr>
              <w:spacing w:after="0" w:line="276" w:lineRule="auto"/>
              <w:rPr>
                <w:rFonts w:ascii="Trebuchet MS" w:hAnsi="Trebuchet MS"/>
              </w:rPr>
            </w:pPr>
          </w:p>
        </w:tc>
        <w:tc>
          <w:tcPr>
            <w:tcW w:w="1702" w:type="dxa"/>
            <w:tcBorders>
              <w:top w:val="single" w:sz="2" w:space="0" w:color="auto"/>
              <w:bottom w:val="single" w:sz="2" w:space="0" w:color="auto"/>
            </w:tcBorders>
            <w:shd w:val="clear" w:color="auto" w:fill="auto"/>
            <w:vAlign w:val="center"/>
          </w:tcPr>
          <w:p w:rsidR="004643EC" w:rsidRPr="003D08EE" w:rsidRDefault="004643EC" w:rsidP="00C36AD0">
            <w:pPr>
              <w:spacing w:after="0" w:line="276" w:lineRule="auto"/>
              <w:rPr>
                <w:rFonts w:ascii="Trebuchet MS" w:hAnsi="Trebuchet MS"/>
              </w:rPr>
            </w:pPr>
          </w:p>
        </w:tc>
      </w:tr>
      <w:tr w:rsidR="00C36AD0" w:rsidRPr="003D08EE" w:rsidTr="0007632F">
        <w:trPr>
          <w:gridAfter w:val="1"/>
          <w:wAfter w:w="6" w:type="dxa"/>
          <w:trHeight w:val="301"/>
          <w:jc w:val="center"/>
        </w:trPr>
        <w:tc>
          <w:tcPr>
            <w:tcW w:w="2689" w:type="dxa"/>
            <w:tcBorders>
              <w:top w:val="single" w:sz="2" w:space="0" w:color="auto"/>
              <w:bottom w:val="single" w:sz="2" w:space="0" w:color="auto"/>
            </w:tcBorders>
            <w:shd w:val="clear" w:color="auto" w:fill="auto"/>
            <w:vAlign w:val="center"/>
          </w:tcPr>
          <w:p w:rsidR="004643EC" w:rsidRPr="003D08EE" w:rsidRDefault="004643EC" w:rsidP="00C36AD0">
            <w:pPr>
              <w:spacing w:after="0" w:line="276" w:lineRule="auto"/>
              <w:jc w:val="both"/>
              <w:rPr>
                <w:rFonts w:ascii="Trebuchet MS" w:hAnsi="Trebuchet MS"/>
              </w:rPr>
            </w:pPr>
            <w:r w:rsidRPr="003D08EE">
              <w:rPr>
                <w:rFonts w:ascii="Trebuchet MS" w:hAnsi="Trebuchet MS"/>
              </w:rPr>
              <w:t xml:space="preserve">(ii) bunuri </w:t>
            </w:r>
            <w:r w:rsidR="003147BC" w:rsidRPr="003D08EE">
              <w:rPr>
                <w:rFonts w:ascii="Trebuchet MS" w:hAnsi="Trebuchet MS"/>
              </w:rPr>
              <w:t>ș</w:t>
            </w:r>
            <w:r w:rsidRPr="003D08EE">
              <w:rPr>
                <w:rFonts w:ascii="Trebuchet MS" w:hAnsi="Trebuchet MS"/>
              </w:rPr>
              <w:t xml:space="preserve">i servicii </w:t>
            </w:r>
          </w:p>
        </w:tc>
        <w:tc>
          <w:tcPr>
            <w:tcW w:w="1674" w:type="dxa"/>
            <w:tcBorders>
              <w:top w:val="single" w:sz="2" w:space="0" w:color="auto"/>
              <w:bottom w:val="single" w:sz="2" w:space="0" w:color="auto"/>
            </w:tcBorders>
            <w:shd w:val="clear" w:color="auto" w:fill="auto"/>
            <w:vAlign w:val="center"/>
          </w:tcPr>
          <w:p w:rsidR="004643EC" w:rsidRPr="003D08EE" w:rsidRDefault="004643EC" w:rsidP="00C36AD0">
            <w:pPr>
              <w:spacing w:after="0" w:line="276" w:lineRule="auto"/>
              <w:rPr>
                <w:rFonts w:ascii="Trebuchet MS" w:hAnsi="Trebuchet MS"/>
              </w:rPr>
            </w:pPr>
          </w:p>
        </w:tc>
        <w:tc>
          <w:tcPr>
            <w:tcW w:w="1019" w:type="dxa"/>
            <w:tcBorders>
              <w:top w:val="single" w:sz="2" w:space="0" w:color="auto"/>
              <w:bottom w:val="single" w:sz="2" w:space="0" w:color="auto"/>
            </w:tcBorders>
            <w:shd w:val="clear" w:color="auto" w:fill="auto"/>
            <w:vAlign w:val="center"/>
          </w:tcPr>
          <w:p w:rsidR="004643EC" w:rsidRPr="003D08EE" w:rsidRDefault="004643EC" w:rsidP="00C36AD0">
            <w:pPr>
              <w:spacing w:after="0" w:line="276" w:lineRule="auto"/>
              <w:rPr>
                <w:rFonts w:ascii="Trebuchet MS" w:hAnsi="Trebuchet MS"/>
              </w:rPr>
            </w:pPr>
          </w:p>
        </w:tc>
        <w:tc>
          <w:tcPr>
            <w:tcW w:w="992" w:type="dxa"/>
            <w:tcBorders>
              <w:top w:val="single" w:sz="2" w:space="0" w:color="auto"/>
              <w:bottom w:val="single" w:sz="2" w:space="0" w:color="auto"/>
            </w:tcBorders>
            <w:shd w:val="clear" w:color="auto" w:fill="auto"/>
            <w:vAlign w:val="center"/>
          </w:tcPr>
          <w:p w:rsidR="004643EC" w:rsidRPr="003D08EE" w:rsidRDefault="004643EC" w:rsidP="00C36AD0">
            <w:pPr>
              <w:spacing w:after="0" w:line="276" w:lineRule="auto"/>
              <w:rPr>
                <w:rFonts w:ascii="Trebuchet MS" w:hAnsi="Trebuchet MS"/>
              </w:rPr>
            </w:pPr>
          </w:p>
        </w:tc>
        <w:tc>
          <w:tcPr>
            <w:tcW w:w="1134" w:type="dxa"/>
            <w:tcBorders>
              <w:top w:val="single" w:sz="2" w:space="0" w:color="auto"/>
              <w:bottom w:val="single" w:sz="2" w:space="0" w:color="auto"/>
            </w:tcBorders>
            <w:shd w:val="clear" w:color="auto" w:fill="auto"/>
            <w:vAlign w:val="center"/>
          </w:tcPr>
          <w:p w:rsidR="004643EC" w:rsidRPr="003D08EE" w:rsidRDefault="004643EC" w:rsidP="00C36AD0">
            <w:pPr>
              <w:spacing w:after="0" w:line="276" w:lineRule="auto"/>
              <w:rPr>
                <w:rFonts w:ascii="Trebuchet MS" w:hAnsi="Trebuchet MS"/>
              </w:rPr>
            </w:pPr>
          </w:p>
        </w:tc>
        <w:tc>
          <w:tcPr>
            <w:tcW w:w="1134" w:type="dxa"/>
            <w:tcBorders>
              <w:top w:val="single" w:sz="2" w:space="0" w:color="auto"/>
              <w:bottom w:val="single" w:sz="2" w:space="0" w:color="auto"/>
            </w:tcBorders>
            <w:shd w:val="clear" w:color="auto" w:fill="auto"/>
            <w:vAlign w:val="center"/>
          </w:tcPr>
          <w:p w:rsidR="004643EC" w:rsidRPr="003D08EE" w:rsidRDefault="004643EC" w:rsidP="00C36AD0">
            <w:pPr>
              <w:spacing w:after="0" w:line="276" w:lineRule="auto"/>
              <w:rPr>
                <w:rFonts w:ascii="Trebuchet MS" w:hAnsi="Trebuchet MS"/>
              </w:rPr>
            </w:pPr>
          </w:p>
        </w:tc>
        <w:tc>
          <w:tcPr>
            <w:tcW w:w="1702" w:type="dxa"/>
            <w:tcBorders>
              <w:top w:val="single" w:sz="2" w:space="0" w:color="auto"/>
              <w:bottom w:val="single" w:sz="2" w:space="0" w:color="auto"/>
            </w:tcBorders>
            <w:shd w:val="clear" w:color="auto" w:fill="auto"/>
            <w:vAlign w:val="center"/>
          </w:tcPr>
          <w:p w:rsidR="004643EC" w:rsidRPr="003D08EE" w:rsidRDefault="004643EC" w:rsidP="00C36AD0">
            <w:pPr>
              <w:spacing w:after="0" w:line="276" w:lineRule="auto"/>
              <w:rPr>
                <w:rFonts w:ascii="Trebuchet MS" w:hAnsi="Trebuchet MS"/>
              </w:rPr>
            </w:pPr>
          </w:p>
        </w:tc>
      </w:tr>
      <w:tr w:rsidR="00C36AD0" w:rsidRPr="003D08EE" w:rsidTr="0007632F">
        <w:trPr>
          <w:gridAfter w:val="1"/>
          <w:wAfter w:w="6" w:type="dxa"/>
          <w:trHeight w:val="375"/>
          <w:jc w:val="center"/>
        </w:trPr>
        <w:tc>
          <w:tcPr>
            <w:tcW w:w="2689" w:type="dxa"/>
            <w:tcBorders>
              <w:top w:val="single" w:sz="2" w:space="0" w:color="auto"/>
              <w:bottom w:val="single" w:sz="2" w:space="0" w:color="auto"/>
            </w:tcBorders>
            <w:shd w:val="clear" w:color="auto" w:fill="auto"/>
            <w:vAlign w:val="center"/>
          </w:tcPr>
          <w:p w:rsidR="004643EC" w:rsidRPr="003D08EE" w:rsidRDefault="004643EC" w:rsidP="00C36AD0">
            <w:pPr>
              <w:spacing w:after="0" w:line="276" w:lineRule="auto"/>
              <w:jc w:val="both"/>
              <w:rPr>
                <w:rFonts w:ascii="Trebuchet MS" w:hAnsi="Trebuchet MS"/>
              </w:rPr>
            </w:pPr>
            <w:r w:rsidRPr="003D08EE">
              <w:rPr>
                <w:rFonts w:ascii="Trebuchet MS" w:hAnsi="Trebuchet MS"/>
              </w:rPr>
              <w:t xml:space="preserve">c) bugetul asigurărilor sociale de stat: </w:t>
            </w:r>
          </w:p>
        </w:tc>
        <w:tc>
          <w:tcPr>
            <w:tcW w:w="1674" w:type="dxa"/>
            <w:tcBorders>
              <w:top w:val="single" w:sz="2" w:space="0" w:color="auto"/>
              <w:bottom w:val="single" w:sz="2" w:space="0" w:color="auto"/>
            </w:tcBorders>
            <w:shd w:val="clear" w:color="auto" w:fill="auto"/>
            <w:vAlign w:val="center"/>
          </w:tcPr>
          <w:p w:rsidR="004643EC" w:rsidRPr="003D08EE" w:rsidRDefault="004643EC" w:rsidP="00C36AD0">
            <w:pPr>
              <w:spacing w:after="0" w:line="276" w:lineRule="auto"/>
              <w:rPr>
                <w:rFonts w:ascii="Trebuchet MS" w:hAnsi="Trebuchet MS"/>
              </w:rPr>
            </w:pPr>
          </w:p>
        </w:tc>
        <w:tc>
          <w:tcPr>
            <w:tcW w:w="1019" w:type="dxa"/>
            <w:tcBorders>
              <w:top w:val="single" w:sz="2" w:space="0" w:color="auto"/>
              <w:bottom w:val="single" w:sz="2" w:space="0" w:color="auto"/>
            </w:tcBorders>
            <w:shd w:val="clear" w:color="auto" w:fill="auto"/>
            <w:vAlign w:val="center"/>
          </w:tcPr>
          <w:p w:rsidR="004643EC" w:rsidRPr="003D08EE" w:rsidRDefault="004643EC" w:rsidP="00C36AD0">
            <w:pPr>
              <w:spacing w:after="0" w:line="276" w:lineRule="auto"/>
              <w:rPr>
                <w:rFonts w:ascii="Trebuchet MS" w:hAnsi="Trebuchet MS"/>
              </w:rPr>
            </w:pPr>
          </w:p>
        </w:tc>
        <w:tc>
          <w:tcPr>
            <w:tcW w:w="992" w:type="dxa"/>
            <w:tcBorders>
              <w:top w:val="single" w:sz="2" w:space="0" w:color="auto"/>
              <w:bottom w:val="single" w:sz="2" w:space="0" w:color="auto"/>
            </w:tcBorders>
            <w:shd w:val="clear" w:color="auto" w:fill="auto"/>
            <w:vAlign w:val="center"/>
          </w:tcPr>
          <w:p w:rsidR="004643EC" w:rsidRPr="003D08EE" w:rsidRDefault="004643EC" w:rsidP="00C36AD0">
            <w:pPr>
              <w:spacing w:after="0" w:line="276" w:lineRule="auto"/>
              <w:rPr>
                <w:rFonts w:ascii="Trebuchet MS" w:hAnsi="Trebuchet MS"/>
              </w:rPr>
            </w:pPr>
          </w:p>
        </w:tc>
        <w:tc>
          <w:tcPr>
            <w:tcW w:w="1134" w:type="dxa"/>
            <w:tcBorders>
              <w:top w:val="single" w:sz="2" w:space="0" w:color="auto"/>
              <w:bottom w:val="single" w:sz="2" w:space="0" w:color="auto"/>
            </w:tcBorders>
            <w:shd w:val="clear" w:color="auto" w:fill="auto"/>
            <w:vAlign w:val="center"/>
          </w:tcPr>
          <w:p w:rsidR="004643EC" w:rsidRPr="003D08EE" w:rsidRDefault="004643EC" w:rsidP="00C36AD0">
            <w:pPr>
              <w:spacing w:after="0" w:line="276" w:lineRule="auto"/>
              <w:rPr>
                <w:rFonts w:ascii="Trebuchet MS" w:hAnsi="Trebuchet MS"/>
              </w:rPr>
            </w:pPr>
          </w:p>
        </w:tc>
        <w:tc>
          <w:tcPr>
            <w:tcW w:w="1134" w:type="dxa"/>
            <w:tcBorders>
              <w:top w:val="single" w:sz="2" w:space="0" w:color="auto"/>
              <w:bottom w:val="single" w:sz="2" w:space="0" w:color="auto"/>
            </w:tcBorders>
            <w:shd w:val="clear" w:color="auto" w:fill="auto"/>
            <w:vAlign w:val="center"/>
          </w:tcPr>
          <w:p w:rsidR="004643EC" w:rsidRPr="003D08EE" w:rsidRDefault="004643EC" w:rsidP="00C36AD0">
            <w:pPr>
              <w:spacing w:after="0" w:line="276" w:lineRule="auto"/>
              <w:rPr>
                <w:rFonts w:ascii="Trebuchet MS" w:hAnsi="Trebuchet MS"/>
              </w:rPr>
            </w:pPr>
          </w:p>
        </w:tc>
        <w:tc>
          <w:tcPr>
            <w:tcW w:w="1702" w:type="dxa"/>
            <w:tcBorders>
              <w:top w:val="single" w:sz="2" w:space="0" w:color="auto"/>
              <w:bottom w:val="single" w:sz="2" w:space="0" w:color="auto"/>
            </w:tcBorders>
            <w:shd w:val="clear" w:color="auto" w:fill="auto"/>
            <w:vAlign w:val="center"/>
          </w:tcPr>
          <w:p w:rsidR="004643EC" w:rsidRPr="003D08EE" w:rsidRDefault="004643EC" w:rsidP="00C36AD0">
            <w:pPr>
              <w:spacing w:after="0" w:line="276" w:lineRule="auto"/>
              <w:rPr>
                <w:rFonts w:ascii="Trebuchet MS" w:hAnsi="Trebuchet MS"/>
              </w:rPr>
            </w:pPr>
          </w:p>
        </w:tc>
      </w:tr>
      <w:tr w:rsidR="00C36AD0" w:rsidRPr="003D08EE" w:rsidTr="0007632F">
        <w:trPr>
          <w:gridAfter w:val="1"/>
          <w:wAfter w:w="6" w:type="dxa"/>
          <w:trHeight w:val="281"/>
          <w:jc w:val="center"/>
        </w:trPr>
        <w:tc>
          <w:tcPr>
            <w:tcW w:w="2689" w:type="dxa"/>
            <w:tcBorders>
              <w:top w:val="single" w:sz="2" w:space="0" w:color="auto"/>
              <w:bottom w:val="single" w:sz="2" w:space="0" w:color="auto"/>
            </w:tcBorders>
            <w:shd w:val="clear" w:color="auto" w:fill="auto"/>
            <w:vAlign w:val="center"/>
          </w:tcPr>
          <w:p w:rsidR="004643EC" w:rsidRPr="003D08EE" w:rsidRDefault="004643EC" w:rsidP="00C36AD0">
            <w:pPr>
              <w:spacing w:after="0" w:line="276" w:lineRule="auto"/>
              <w:jc w:val="both"/>
              <w:rPr>
                <w:rFonts w:ascii="Trebuchet MS" w:hAnsi="Trebuchet MS"/>
              </w:rPr>
            </w:pPr>
            <w:r w:rsidRPr="003D08EE">
              <w:rPr>
                <w:rFonts w:ascii="Trebuchet MS" w:hAnsi="Trebuchet MS"/>
              </w:rPr>
              <w:t xml:space="preserve">(i) cheltuieli de personal </w:t>
            </w:r>
          </w:p>
        </w:tc>
        <w:tc>
          <w:tcPr>
            <w:tcW w:w="1674" w:type="dxa"/>
            <w:tcBorders>
              <w:top w:val="single" w:sz="2" w:space="0" w:color="auto"/>
              <w:bottom w:val="single" w:sz="2" w:space="0" w:color="auto"/>
            </w:tcBorders>
            <w:shd w:val="clear" w:color="auto" w:fill="auto"/>
            <w:vAlign w:val="center"/>
          </w:tcPr>
          <w:p w:rsidR="004643EC" w:rsidRPr="003D08EE" w:rsidRDefault="004643EC" w:rsidP="00C36AD0">
            <w:pPr>
              <w:spacing w:after="0" w:line="276" w:lineRule="auto"/>
              <w:rPr>
                <w:rFonts w:ascii="Trebuchet MS" w:hAnsi="Trebuchet MS"/>
              </w:rPr>
            </w:pPr>
          </w:p>
        </w:tc>
        <w:tc>
          <w:tcPr>
            <w:tcW w:w="1019" w:type="dxa"/>
            <w:tcBorders>
              <w:top w:val="single" w:sz="2" w:space="0" w:color="auto"/>
              <w:bottom w:val="single" w:sz="2" w:space="0" w:color="auto"/>
            </w:tcBorders>
            <w:shd w:val="clear" w:color="auto" w:fill="auto"/>
            <w:vAlign w:val="center"/>
          </w:tcPr>
          <w:p w:rsidR="004643EC" w:rsidRPr="003D08EE" w:rsidRDefault="004643EC" w:rsidP="00C36AD0">
            <w:pPr>
              <w:spacing w:after="0" w:line="276" w:lineRule="auto"/>
              <w:rPr>
                <w:rFonts w:ascii="Trebuchet MS" w:hAnsi="Trebuchet MS"/>
              </w:rPr>
            </w:pPr>
          </w:p>
        </w:tc>
        <w:tc>
          <w:tcPr>
            <w:tcW w:w="992" w:type="dxa"/>
            <w:tcBorders>
              <w:top w:val="single" w:sz="2" w:space="0" w:color="auto"/>
              <w:bottom w:val="single" w:sz="2" w:space="0" w:color="auto"/>
            </w:tcBorders>
            <w:shd w:val="clear" w:color="auto" w:fill="auto"/>
            <w:vAlign w:val="center"/>
          </w:tcPr>
          <w:p w:rsidR="004643EC" w:rsidRPr="003D08EE" w:rsidRDefault="004643EC" w:rsidP="00C36AD0">
            <w:pPr>
              <w:spacing w:after="0" w:line="276" w:lineRule="auto"/>
              <w:rPr>
                <w:rFonts w:ascii="Trebuchet MS" w:hAnsi="Trebuchet MS"/>
              </w:rPr>
            </w:pPr>
          </w:p>
        </w:tc>
        <w:tc>
          <w:tcPr>
            <w:tcW w:w="1134" w:type="dxa"/>
            <w:tcBorders>
              <w:top w:val="single" w:sz="2" w:space="0" w:color="auto"/>
              <w:bottom w:val="single" w:sz="2" w:space="0" w:color="auto"/>
            </w:tcBorders>
            <w:shd w:val="clear" w:color="auto" w:fill="auto"/>
            <w:vAlign w:val="center"/>
          </w:tcPr>
          <w:p w:rsidR="004643EC" w:rsidRPr="003D08EE" w:rsidRDefault="004643EC" w:rsidP="00C36AD0">
            <w:pPr>
              <w:spacing w:after="0" w:line="276" w:lineRule="auto"/>
              <w:rPr>
                <w:rFonts w:ascii="Trebuchet MS" w:hAnsi="Trebuchet MS"/>
              </w:rPr>
            </w:pPr>
          </w:p>
        </w:tc>
        <w:tc>
          <w:tcPr>
            <w:tcW w:w="1134" w:type="dxa"/>
            <w:tcBorders>
              <w:top w:val="single" w:sz="2" w:space="0" w:color="auto"/>
              <w:bottom w:val="single" w:sz="2" w:space="0" w:color="auto"/>
            </w:tcBorders>
            <w:shd w:val="clear" w:color="auto" w:fill="auto"/>
            <w:vAlign w:val="center"/>
          </w:tcPr>
          <w:p w:rsidR="004643EC" w:rsidRPr="003D08EE" w:rsidRDefault="004643EC" w:rsidP="00C36AD0">
            <w:pPr>
              <w:spacing w:after="0" w:line="276" w:lineRule="auto"/>
              <w:rPr>
                <w:rFonts w:ascii="Trebuchet MS" w:hAnsi="Trebuchet MS"/>
              </w:rPr>
            </w:pPr>
          </w:p>
        </w:tc>
        <w:tc>
          <w:tcPr>
            <w:tcW w:w="1702" w:type="dxa"/>
            <w:tcBorders>
              <w:top w:val="single" w:sz="2" w:space="0" w:color="auto"/>
              <w:bottom w:val="single" w:sz="2" w:space="0" w:color="auto"/>
            </w:tcBorders>
            <w:shd w:val="clear" w:color="auto" w:fill="auto"/>
            <w:vAlign w:val="center"/>
          </w:tcPr>
          <w:p w:rsidR="004643EC" w:rsidRPr="003D08EE" w:rsidRDefault="004643EC" w:rsidP="00C36AD0">
            <w:pPr>
              <w:spacing w:after="0" w:line="276" w:lineRule="auto"/>
              <w:rPr>
                <w:rFonts w:ascii="Trebuchet MS" w:hAnsi="Trebuchet MS"/>
              </w:rPr>
            </w:pPr>
          </w:p>
        </w:tc>
      </w:tr>
      <w:tr w:rsidR="00C36AD0" w:rsidRPr="003D08EE" w:rsidTr="0007632F">
        <w:trPr>
          <w:gridAfter w:val="1"/>
          <w:wAfter w:w="6" w:type="dxa"/>
          <w:trHeight w:val="329"/>
          <w:jc w:val="center"/>
        </w:trPr>
        <w:tc>
          <w:tcPr>
            <w:tcW w:w="2689" w:type="dxa"/>
            <w:tcBorders>
              <w:top w:val="single" w:sz="2" w:space="0" w:color="auto"/>
              <w:bottom w:val="single" w:sz="2" w:space="0" w:color="auto"/>
            </w:tcBorders>
            <w:shd w:val="clear" w:color="auto" w:fill="auto"/>
            <w:vAlign w:val="center"/>
          </w:tcPr>
          <w:p w:rsidR="004643EC" w:rsidRPr="003D08EE" w:rsidRDefault="004643EC" w:rsidP="00C36AD0">
            <w:pPr>
              <w:spacing w:after="0" w:line="276" w:lineRule="auto"/>
              <w:jc w:val="both"/>
              <w:rPr>
                <w:rFonts w:ascii="Trebuchet MS" w:hAnsi="Trebuchet MS"/>
              </w:rPr>
            </w:pPr>
            <w:r w:rsidRPr="003D08EE">
              <w:rPr>
                <w:rFonts w:ascii="Trebuchet MS" w:hAnsi="Trebuchet MS"/>
              </w:rPr>
              <w:t xml:space="preserve">(ii) bunuri </w:t>
            </w:r>
            <w:r w:rsidR="003147BC" w:rsidRPr="003D08EE">
              <w:rPr>
                <w:rFonts w:ascii="Trebuchet MS" w:hAnsi="Trebuchet MS"/>
              </w:rPr>
              <w:t>ș</w:t>
            </w:r>
            <w:r w:rsidRPr="003D08EE">
              <w:rPr>
                <w:rFonts w:ascii="Trebuchet MS" w:hAnsi="Trebuchet MS"/>
              </w:rPr>
              <w:t>i servicii</w:t>
            </w:r>
          </w:p>
        </w:tc>
        <w:tc>
          <w:tcPr>
            <w:tcW w:w="1674" w:type="dxa"/>
            <w:tcBorders>
              <w:top w:val="single" w:sz="2" w:space="0" w:color="auto"/>
              <w:bottom w:val="single" w:sz="2" w:space="0" w:color="auto"/>
            </w:tcBorders>
            <w:shd w:val="clear" w:color="auto" w:fill="auto"/>
            <w:vAlign w:val="center"/>
          </w:tcPr>
          <w:p w:rsidR="004643EC" w:rsidRPr="003D08EE" w:rsidRDefault="004643EC" w:rsidP="00C36AD0">
            <w:pPr>
              <w:spacing w:after="0" w:line="276" w:lineRule="auto"/>
              <w:rPr>
                <w:rFonts w:ascii="Trebuchet MS" w:hAnsi="Trebuchet MS"/>
              </w:rPr>
            </w:pPr>
          </w:p>
        </w:tc>
        <w:tc>
          <w:tcPr>
            <w:tcW w:w="1019" w:type="dxa"/>
            <w:tcBorders>
              <w:top w:val="single" w:sz="2" w:space="0" w:color="auto"/>
              <w:bottom w:val="single" w:sz="2" w:space="0" w:color="auto"/>
            </w:tcBorders>
            <w:shd w:val="clear" w:color="auto" w:fill="auto"/>
            <w:vAlign w:val="center"/>
          </w:tcPr>
          <w:p w:rsidR="004643EC" w:rsidRPr="003D08EE" w:rsidRDefault="004643EC" w:rsidP="00C36AD0">
            <w:pPr>
              <w:spacing w:after="0" w:line="276" w:lineRule="auto"/>
              <w:rPr>
                <w:rFonts w:ascii="Trebuchet MS" w:hAnsi="Trebuchet MS"/>
              </w:rPr>
            </w:pPr>
          </w:p>
        </w:tc>
        <w:tc>
          <w:tcPr>
            <w:tcW w:w="992" w:type="dxa"/>
            <w:tcBorders>
              <w:top w:val="single" w:sz="2" w:space="0" w:color="auto"/>
              <w:bottom w:val="single" w:sz="2" w:space="0" w:color="auto"/>
            </w:tcBorders>
            <w:shd w:val="clear" w:color="auto" w:fill="auto"/>
            <w:vAlign w:val="center"/>
          </w:tcPr>
          <w:p w:rsidR="004643EC" w:rsidRPr="003D08EE" w:rsidRDefault="004643EC" w:rsidP="00C36AD0">
            <w:pPr>
              <w:spacing w:after="0" w:line="276" w:lineRule="auto"/>
              <w:rPr>
                <w:rFonts w:ascii="Trebuchet MS" w:hAnsi="Trebuchet MS"/>
              </w:rPr>
            </w:pPr>
          </w:p>
        </w:tc>
        <w:tc>
          <w:tcPr>
            <w:tcW w:w="1134" w:type="dxa"/>
            <w:tcBorders>
              <w:top w:val="single" w:sz="2" w:space="0" w:color="auto"/>
              <w:bottom w:val="single" w:sz="2" w:space="0" w:color="auto"/>
            </w:tcBorders>
            <w:shd w:val="clear" w:color="auto" w:fill="auto"/>
            <w:vAlign w:val="center"/>
          </w:tcPr>
          <w:p w:rsidR="004643EC" w:rsidRPr="003D08EE" w:rsidRDefault="004643EC" w:rsidP="00C36AD0">
            <w:pPr>
              <w:spacing w:after="0" w:line="276" w:lineRule="auto"/>
              <w:rPr>
                <w:rFonts w:ascii="Trebuchet MS" w:hAnsi="Trebuchet MS"/>
              </w:rPr>
            </w:pPr>
          </w:p>
        </w:tc>
        <w:tc>
          <w:tcPr>
            <w:tcW w:w="1134" w:type="dxa"/>
            <w:tcBorders>
              <w:top w:val="single" w:sz="2" w:space="0" w:color="auto"/>
              <w:bottom w:val="single" w:sz="2" w:space="0" w:color="auto"/>
            </w:tcBorders>
            <w:shd w:val="clear" w:color="auto" w:fill="auto"/>
            <w:vAlign w:val="center"/>
          </w:tcPr>
          <w:p w:rsidR="004643EC" w:rsidRPr="003D08EE" w:rsidRDefault="004643EC" w:rsidP="00C36AD0">
            <w:pPr>
              <w:spacing w:after="0" w:line="276" w:lineRule="auto"/>
              <w:rPr>
                <w:rFonts w:ascii="Trebuchet MS" w:hAnsi="Trebuchet MS"/>
              </w:rPr>
            </w:pPr>
          </w:p>
        </w:tc>
        <w:tc>
          <w:tcPr>
            <w:tcW w:w="1702" w:type="dxa"/>
            <w:tcBorders>
              <w:top w:val="single" w:sz="2" w:space="0" w:color="auto"/>
              <w:bottom w:val="single" w:sz="2" w:space="0" w:color="auto"/>
            </w:tcBorders>
            <w:shd w:val="clear" w:color="auto" w:fill="auto"/>
            <w:vAlign w:val="center"/>
          </w:tcPr>
          <w:p w:rsidR="004643EC" w:rsidRPr="003D08EE" w:rsidRDefault="004643EC" w:rsidP="00C36AD0">
            <w:pPr>
              <w:spacing w:after="0" w:line="276" w:lineRule="auto"/>
              <w:rPr>
                <w:rFonts w:ascii="Trebuchet MS" w:hAnsi="Trebuchet MS"/>
              </w:rPr>
            </w:pPr>
          </w:p>
        </w:tc>
      </w:tr>
      <w:tr w:rsidR="00C36AD0" w:rsidRPr="003D08EE" w:rsidTr="0007632F">
        <w:trPr>
          <w:gridAfter w:val="1"/>
          <w:wAfter w:w="6" w:type="dxa"/>
          <w:trHeight w:val="330"/>
          <w:jc w:val="center"/>
        </w:trPr>
        <w:tc>
          <w:tcPr>
            <w:tcW w:w="2689" w:type="dxa"/>
            <w:tcBorders>
              <w:top w:val="single" w:sz="2" w:space="0" w:color="auto"/>
              <w:left w:val="single" w:sz="2" w:space="0" w:color="auto"/>
              <w:bottom w:val="single" w:sz="2" w:space="0" w:color="auto"/>
            </w:tcBorders>
            <w:shd w:val="clear" w:color="auto" w:fill="auto"/>
          </w:tcPr>
          <w:p w:rsidR="004643EC" w:rsidRPr="003D08EE" w:rsidRDefault="004643EC" w:rsidP="00C36AD0">
            <w:pPr>
              <w:spacing w:after="0" w:line="276" w:lineRule="auto"/>
              <w:jc w:val="both"/>
              <w:rPr>
                <w:rFonts w:ascii="Trebuchet MS" w:hAnsi="Trebuchet MS"/>
              </w:rPr>
            </w:pPr>
            <w:r w:rsidRPr="003D08EE">
              <w:rPr>
                <w:rFonts w:ascii="Trebuchet MS" w:hAnsi="Trebuchet MS"/>
              </w:rPr>
              <w:t xml:space="preserve">3. Impact financiar, plus/minus, din care: </w:t>
            </w:r>
          </w:p>
        </w:tc>
        <w:tc>
          <w:tcPr>
            <w:tcW w:w="1674" w:type="dxa"/>
            <w:tcBorders>
              <w:top w:val="single" w:sz="2" w:space="0" w:color="auto"/>
              <w:bottom w:val="single" w:sz="2" w:space="0" w:color="auto"/>
            </w:tcBorders>
            <w:shd w:val="clear" w:color="auto" w:fill="auto"/>
          </w:tcPr>
          <w:p w:rsidR="004643EC" w:rsidRPr="003D08EE" w:rsidRDefault="004643EC" w:rsidP="00C36AD0">
            <w:pPr>
              <w:spacing w:after="0" w:line="276" w:lineRule="auto"/>
              <w:rPr>
                <w:rFonts w:ascii="Trebuchet MS" w:hAnsi="Trebuchet MS"/>
              </w:rPr>
            </w:pPr>
          </w:p>
        </w:tc>
        <w:tc>
          <w:tcPr>
            <w:tcW w:w="1019" w:type="dxa"/>
            <w:tcBorders>
              <w:top w:val="single" w:sz="2" w:space="0" w:color="auto"/>
              <w:bottom w:val="single" w:sz="2" w:space="0" w:color="auto"/>
            </w:tcBorders>
            <w:shd w:val="clear" w:color="auto" w:fill="auto"/>
          </w:tcPr>
          <w:p w:rsidR="004643EC" w:rsidRPr="003D08EE" w:rsidRDefault="004643EC" w:rsidP="00C36AD0">
            <w:pPr>
              <w:spacing w:after="0" w:line="276" w:lineRule="auto"/>
              <w:rPr>
                <w:rFonts w:ascii="Trebuchet MS" w:hAnsi="Trebuchet MS"/>
              </w:rPr>
            </w:pPr>
          </w:p>
        </w:tc>
        <w:tc>
          <w:tcPr>
            <w:tcW w:w="992" w:type="dxa"/>
            <w:tcBorders>
              <w:top w:val="single" w:sz="2" w:space="0" w:color="auto"/>
              <w:bottom w:val="single" w:sz="2" w:space="0" w:color="auto"/>
            </w:tcBorders>
            <w:shd w:val="clear" w:color="auto" w:fill="auto"/>
          </w:tcPr>
          <w:p w:rsidR="004643EC" w:rsidRPr="003D08EE" w:rsidRDefault="004643EC" w:rsidP="00C36AD0">
            <w:pPr>
              <w:spacing w:after="0" w:line="276" w:lineRule="auto"/>
              <w:rPr>
                <w:rFonts w:ascii="Trebuchet MS" w:hAnsi="Trebuchet MS"/>
              </w:rPr>
            </w:pPr>
          </w:p>
        </w:tc>
        <w:tc>
          <w:tcPr>
            <w:tcW w:w="1134" w:type="dxa"/>
            <w:tcBorders>
              <w:top w:val="single" w:sz="2" w:space="0" w:color="auto"/>
              <w:bottom w:val="single" w:sz="2" w:space="0" w:color="auto"/>
            </w:tcBorders>
            <w:shd w:val="clear" w:color="auto" w:fill="auto"/>
          </w:tcPr>
          <w:p w:rsidR="004643EC" w:rsidRPr="003D08EE" w:rsidRDefault="004643EC" w:rsidP="00C36AD0">
            <w:pPr>
              <w:spacing w:after="0" w:line="276" w:lineRule="auto"/>
              <w:rPr>
                <w:rFonts w:ascii="Trebuchet MS" w:hAnsi="Trebuchet MS"/>
              </w:rPr>
            </w:pPr>
          </w:p>
        </w:tc>
        <w:tc>
          <w:tcPr>
            <w:tcW w:w="1134" w:type="dxa"/>
            <w:tcBorders>
              <w:top w:val="single" w:sz="2" w:space="0" w:color="auto"/>
              <w:bottom w:val="single" w:sz="2" w:space="0" w:color="auto"/>
            </w:tcBorders>
            <w:shd w:val="clear" w:color="auto" w:fill="auto"/>
          </w:tcPr>
          <w:p w:rsidR="004643EC" w:rsidRPr="003D08EE" w:rsidRDefault="004643EC" w:rsidP="00C36AD0">
            <w:pPr>
              <w:spacing w:after="0" w:line="276" w:lineRule="auto"/>
              <w:rPr>
                <w:rFonts w:ascii="Trebuchet MS" w:hAnsi="Trebuchet MS"/>
              </w:rPr>
            </w:pPr>
          </w:p>
        </w:tc>
        <w:tc>
          <w:tcPr>
            <w:tcW w:w="1702" w:type="dxa"/>
            <w:tcBorders>
              <w:top w:val="single" w:sz="2" w:space="0" w:color="auto"/>
              <w:bottom w:val="single" w:sz="2" w:space="0" w:color="auto"/>
            </w:tcBorders>
            <w:shd w:val="clear" w:color="auto" w:fill="auto"/>
          </w:tcPr>
          <w:p w:rsidR="004643EC" w:rsidRPr="003D08EE" w:rsidRDefault="004643EC" w:rsidP="00C36AD0">
            <w:pPr>
              <w:spacing w:after="0" w:line="276" w:lineRule="auto"/>
              <w:rPr>
                <w:rFonts w:ascii="Trebuchet MS" w:hAnsi="Trebuchet MS"/>
              </w:rPr>
            </w:pPr>
          </w:p>
        </w:tc>
      </w:tr>
      <w:tr w:rsidR="00C36AD0" w:rsidRPr="003D08EE" w:rsidTr="0007632F">
        <w:trPr>
          <w:gridAfter w:val="1"/>
          <w:wAfter w:w="6" w:type="dxa"/>
          <w:trHeight w:val="360"/>
          <w:jc w:val="center"/>
        </w:trPr>
        <w:tc>
          <w:tcPr>
            <w:tcW w:w="2689" w:type="dxa"/>
            <w:tcBorders>
              <w:top w:val="single" w:sz="2" w:space="0" w:color="auto"/>
              <w:left w:val="single" w:sz="2" w:space="0" w:color="auto"/>
              <w:bottom w:val="single" w:sz="2" w:space="0" w:color="auto"/>
            </w:tcBorders>
            <w:shd w:val="clear" w:color="auto" w:fill="auto"/>
          </w:tcPr>
          <w:p w:rsidR="004643EC" w:rsidRPr="003D08EE" w:rsidRDefault="004643EC" w:rsidP="00C36AD0">
            <w:pPr>
              <w:spacing w:after="0" w:line="276" w:lineRule="auto"/>
              <w:jc w:val="both"/>
              <w:rPr>
                <w:rFonts w:ascii="Trebuchet MS" w:hAnsi="Trebuchet MS"/>
              </w:rPr>
            </w:pPr>
            <w:r w:rsidRPr="003D08EE">
              <w:rPr>
                <w:rFonts w:ascii="Trebuchet MS" w:hAnsi="Trebuchet MS"/>
              </w:rPr>
              <w:t xml:space="preserve">a) buget de stat </w:t>
            </w:r>
          </w:p>
        </w:tc>
        <w:tc>
          <w:tcPr>
            <w:tcW w:w="1674" w:type="dxa"/>
            <w:tcBorders>
              <w:top w:val="single" w:sz="2" w:space="0" w:color="auto"/>
              <w:bottom w:val="single" w:sz="2" w:space="0" w:color="auto"/>
            </w:tcBorders>
            <w:shd w:val="clear" w:color="auto" w:fill="auto"/>
          </w:tcPr>
          <w:p w:rsidR="004643EC" w:rsidRPr="003D08EE" w:rsidRDefault="004643EC" w:rsidP="00C36AD0">
            <w:pPr>
              <w:spacing w:after="0" w:line="276" w:lineRule="auto"/>
              <w:rPr>
                <w:rFonts w:ascii="Trebuchet MS" w:hAnsi="Trebuchet MS"/>
              </w:rPr>
            </w:pPr>
          </w:p>
        </w:tc>
        <w:tc>
          <w:tcPr>
            <w:tcW w:w="1019" w:type="dxa"/>
            <w:tcBorders>
              <w:top w:val="single" w:sz="2" w:space="0" w:color="auto"/>
              <w:bottom w:val="single" w:sz="2" w:space="0" w:color="auto"/>
            </w:tcBorders>
            <w:shd w:val="clear" w:color="auto" w:fill="auto"/>
          </w:tcPr>
          <w:p w:rsidR="004643EC" w:rsidRPr="003D08EE" w:rsidRDefault="004643EC" w:rsidP="00C36AD0">
            <w:pPr>
              <w:spacing w:after="0" w:line="276" w:lineRule="auto"/>
              <w:rPr>
                <w:rFonts w:ascii="Trebuchet MS" w:hAnsi="Trebuchet MS"/>
              </w:rPr>
            </w:pPr>
          </w:p>
        </w:tc>
        <w:tc>
          <w:tcPr>
            <w:tcW w:w="992" w:type="dxa"/>
            <w:tcBorders>
              <w:top w:val="single" w:sz="2" w:space="0" w:color="auto"/>
              <w:bottom w:val="single" w:sz="2" w:space="0" w:color="auto"/>
            </w:tcBorders>
            <w:shd w:val="clear" w:color="auto" w:fill="auto"/>
          </w:tcPr>
          <w:p w:rsidR="004643EC" w:rsidRPr="003D08EE" w:rsidRDefault="004643EC" w:rsidP="00C36AD0">
            <w:pPr>
              <w:spacing w:after="0" w:line="276" w:lineRule="auto"/>
              <w:rPr>
                <w:rFonts w:ascii="Trebuchet MS" w:hAnsi="Trebuchet MS"/>
              </w:rPr>
            </w:pPr>
          </w:p>
        </w:tc>
        <w:tc>
          <w:tcPr>
            <w:tcW w:w="1134" w:type="dxa"/>
            <w:tcBorders>
              <w:top w:val="single" w:sz="2" w:space="0" w:color="auto"/>
              <w:bottom w:val="single" w:sz="2" w:space="0" w:color="auto"/>
            </w:tcBorders>
            <w:shd w:val="clear" w:color="auto" w:fill="auto"/>
          </w:tcPr>
          <w:p w:rsidR="004643EC" w:rsidRPr="003D08EE" w:rsidRDefault="004643EC" w:rsidP="00C36AD0">
            <w:pPr>
              <w:spacing w:after="0" w:line="276" w:lineRule="auto"/>
              <w:rPr>
                <w:rFonts w:ascii="Trebuchet MS" w:hAnsi="Trebuchet MS"/>
              </w:rPr>
            </w:pPr>
          </w:p>
        </w:tc>
        <w:tc>
          <w:tcPr>
            <w:tcW w:w="1134" w:type="dxa"/>
            <w:tcBorders>
              <w:top w:val="single" w:sz="2" w:space="0" w:color="auto"/>
              <w:bottom w:val="single" w:sz="2" w:space="0" w:color="auto"/>
            </w:tcBorders>
            <w:shd w:val="clear" w:color="auto" w:fill="auto"/>
          </w:tcPr>
          <w:p w:rsidR="004643EC" w:rsidRPr="003D08EE" w:rsidRDefault="004643EC" w:rsidP="00C36AD0">
            <w:pPr>
              <w:spacing w:after="0" w:line="276" w:lineRule="auto"/>
              <w:rPr>
                <w:rFonts w:ascii="Trebuchet MS" w:hAnsi="Trebuchet MS"/>
              </w:rPr>
            </w:pPr>
          </w:p>
        </w:tc>
        <w:tc>
          <w:tcPr>
            <w:tcW w:w="1702" w:type="dxa"/>
            <w:tcBorders>
              <w:top w:val="single" w:sz="2" w:space="0" w:color="auto"/>
              <w:bottom w:val="single" w:sz="2" w:space="0" w:color="auto"/>
            </w:tcBorders>
            <w:shd w:val="clear" w:color="auto" w:fill="auto"/>
          </w:tcPr>
          <w:p w:rsidR="004643EC" w:rsidRPr="003D08EE" w:rsidRDefault="004643EC" w:rsidP="00C36AD0">
            <w:pPr>
              <w:spacing w:after="0" w:line="276" w:lineRule="auto"/>
              <w:rPr>
                <w:rFonts w:ascii="Trebuchet MS" w:hAnsi="Trebuchet MS"/>
              </w:rPr>
            </w:pPr>
          </w:p>
        </w:tc>
      </w:tr>
      <w:tr w:rsidR="00C36AD0" w:rsidRPr="003D08EE" w:rsidTr="0007632F">
        <w:trPr>
          <w:gridAfter w:val="1"/>
          <w:wAfter w:w="6" w:type="dxa"/>
          <w:trHeight w:val="316"/>
          <w:jc w:val="center"/>
        </w:trPr>
        <w:tc>
          <w:tcPr>
            <w:tcW w:w="2689" w:type="dxa"/>
            <w:tcBorders>
              <w:top w:val="single" w:sz="2" w:space="0" w:color="auto"/>
              <w:left w:val="single" w:sz="2" w:space="0" w:color="auto"/>
              <w:bottom w:val="single" w:sz="2" w:space="0" w:color="auto"/>
            </w:tcBorders>
            <w:shd w:val="clear" w:color="auto" w:fill="auto"/>
          </w:tcPr>
          <w:p w:rsidR="004643EC" w:rsidRPr="003D08EE" w:rsidRDefault="004643EC" w:rsidP="00C36AD0">
            <w:pPr>
              <w:spacing w:after="0" w:line="276" w:lineRule="auto"/>
              <w:jc w:val="both"/>
              <w:rPr>
                <w:rFonts w:ascii="Trebuchet MS" w:hAnsi="Trebuchet MS"/>
              </w:rPr>
            </w:pPr>
            <w:r w:rsidRPr="003D08EE">
              <w:rPr>
                <w:rFonts w:ascii="Trebuchet MS" w:hAnsi="Trebuchet MS"/>
              </w:rPr>
              <w:t>b) bugete locale</w:t>
            </w:r>
          </w:p>
        </w:tc>
        <w:tc>
          <w:tcPr>
            <w:tcW w:w="1674" w:type="dxa"/>
            <w:tcBorders>
              <w:top w:val="single" w:sz="2" w:space="0" w:color="auto"/>
              <w:bottom w:val="single" w:sz="2" w:space="0" w:color="auto"/>
            </w:tcBorders>
            <w:shd w:val="clear" w:color="auto" w:fill="auto"/>
          </w:tcPr>
          <w:p w:rsidR="004643EC" w:rsidRPr="003D08EE" w:rsidRDefault="004643EC" w:rsidP="00C36AD0">
            <w:pPr>
              <w:spacing w:after="0" w:line="276" w:lineRule="auto"/>
              <w:rPr>
                <w:rFonts w:ascii="Trebuchet MS" w:hAnsi="Trebuchet MS"/>
              </w:rPr>
            </w:pPr>
          </w:p>
        </w:tc>
        <w:tc>
          <w:tcPr>
            <w:tcW w:w="1019" w:type="dxa"/>
            <w:tcBorders>
              <w:top w:val="single" w:sz="2" w:space="0" w:color="auto"/>
              <w:bottom w:val="single" w:sz="2" w:space="0" w:color="auto"/>
            </w:tcBorders>
            <w:shd w:val="clear" w:color="auto" w:fill="auto"/>
          </w:tcPr>
          <w:p w:rsidR="004643EC" w:rsidRPr="003D08EE" w:rsidRDefault="004643EC" w:rsidP="00C36AD0">
            <w:pPr>
              <w:spacing w:after="0" w:line="276" w:lineRule="auto"/>
              <w:rPr>
                <w:rFonts w:ascii="Trebuchet MS" w:hAnsi="Trebuchet MS"/>
              </w:rPr>
            </w:pPr>
          </w:p>
        </w:tc>
        <w:tc>
          <w:tcPr>
            <w:tcW w:w="992" w:type="dxa"/>
            <w:tcBorders>
              <w:top w:val="single" w:sz="2" w:space="0" w:color="auto"/>
              <w:bottom w:val="single" w:sz="2" w:space="0" w:color="auto"/>
            </w:tcBorders>
            <w:shd w:val="clear" w:color="auto" w:fill="auto"/>
          </w:tcPr>
          <w:p w:rsidR="004643EC" w:rsidRPr="003D08EE" w:rsidRDefault="004643EC" w:rsidP="00C36AD0">
            <w:pPr>
              <w:spacing w:after="0" w:line="276" w:lineRule="auto"/>
              <w:rPr>
                <w:rFonts w:ascii="Trebuchet MS" w:hAnsi="Trebuchet MS"/>
              </w:rPr>
            </w:pPr>
          </w:p>
        </w:tc>
        <w:tc>
          <w:tcPr>
            <w:tcW w:w="1134" w:type="dxa"/>
            <w:tcBorders>
              <w:top w:val="single" w:sz="2" w:space="0" w:color="auto"/>
              <w:bottom w:val="single" w:sz="2" w:space="0" w:color="auto"/>
            </w:tcBorders>
            <w:shd w:val="clear" w:color="auto" w:fill="auto"/>
          </w:tcPr>
          <w:p w:rsidR="004643EC" w:rsidRPr="003D08EE" w:rsidRDefault="004643EC" w:rsidP="00C36AD0">
            <w:pPr>
              <w:spacing w:after="0" w:line="276" w:lineRule="auto"/>
              <w:rPr>
                <w:rFonts w:ascii="Trebuchet MS" w:hAnsi="Trebuchet MS"/>
              </w:rPr>
            </w:pPr>
          </w:p>
        </w:tc>
        <w:tc>
          <w:tcPr>
            <w:tcW w:w="1134" w:type="dxa"/>
            <w:tcBorders>
              <w:top w:val="single" w:sz="2" w:space="0" w:color="auto"/>
              <w:bottom w:val="single" w:sz="2" w:space="0" w:color="auto"/>
            </w:tcBorders>
            <w:shd w:val="clear" w:color="auto" w:fill="auto"/>
          </w:tcPr>
          <w:p w:rsidR="004643EC" w:rsidRPr="003D08EE" w:rsidRDefault="004643EC" w:rsidP="00C36AD0">
            <w:pPr>
              <w:spacing w:after="0" w:line="276" w:lineRule="auto"/>
              <w:rPr>
                <w:rFonts w:ascii="Trebuchet MS" w:hAnsi="Trebuchet MS"/>
              </w:rPr>
            </w:pPr>
          </w:p>
        </w:tc>
        <w:tc>
          <w:tcPr>
            <w:tcW w:w="1702" w:type="dxa"/>
            <w:tcBorders>
              <w:top w:val="single" w:sz="2" w:space="0" w:color="auto"/>
              <w:bottom w:val="single" w:sz="2" w:space="0" w:color="auto"/>
            </w:tcBorders>
            <w:shd w:val="clear" w:color="auto" w:fill="auto"/>
          </w:tcPr>
          <w:p w:rsidR="004643EC" w:rsidRPr="003D08EE" w:rsidRDefault="004643EC" w:rsidP="00C36AD0">
            <w:pPr>
              <w:spacing w:after="0" w:line="276" w:lineRule="auto"/>
              <w:rPr>
                <w:rFonts w:ascii="Trebuchet MS" w:hAnsi="Trebuchet MS"/>
              </w:rPr>
            </w:pPr>
          </w:p>
        </w:tc>
      </w:tr>
      <w:tr w:rsidR="00C36AD0" w:rsidRPr="003D08EE" w:rsidTr="0007632F">
        <w:trPr>
          <w:gridAfter w:val="1"/>
          <w:wAfter w:w="6" w:type="dxa"/>
          <w:trHeight w:val="491"/>
          <w:jc w:val="center"/>
        </w:trPr>
        <w:tc>
          <w:tcPr>
            <w:tcW w:w="2689" w:type="dxa"/>
            <w:tcBorders>
              <w:top w:val="single" w:sz="2" w:space="0" w:color="auto"/>
            </w:tcBorders>
            <w:shd w:val="clear" w:color="auto" w:fill="auto"/>
          </w:tcPr>
          <w:p w:rsidR="004643EC" w:rsidRPr="003D08EE" w:rsidRDefault="004643EC" w:rsidP="00C36AD0">
            <w:pPr>
              <w:spacing w:after="0" w:line="276" w:lineRule="auto"/>
              <w:jc w:val="both"/>
              <w:rPr>
                <w:rFonts w:ascii="Trebuchet MS" w:hAnsi="Trebuchet MS"/>
              </w:rPr>
            </w:pPr>
            <w:r w:rsidRPr="003D08EE">
              <w:rPr>
                <w:rFonts w:ascii="Trebuchet MS" w:hAnsi="Trebuchet MS"/>
              </w:rPr>
              <w:t>4. Propuneri pentru acoperirea cre</w:t>
            </w:r>
            <w:r w:rsidR="003147BC" w:rsidRPr="003D08EE">
              <w:rPr>
                <w:rFonts w:ascii="Trebuchet MS" w:hAnsi="Trebuchet MS"/>
              </w:rPr>
              <w:t>ș</w:t>
            </w:r>
            <w:r w:rsidRPr="003D08EE">
              <w:rPr>
                <w:rFonts w:ascii="Trebuchet MS" w:hAnsi="Trebuchet MS"/>
              </w:rPr>
              <w:t>terii cheltuielilor bugetare</w:t>
            </w:r>
          </w:p>
        </w:tc>
        <w:tc>
          <w:tcPr>
            <w:tcW w:w="1674" w:type="dxa"/>
            <w:tcBorders>
              <w:top w:val="single" w:sz="2" w:space="0" w:color="auto"/>
            </w:tcBorders>
            <w:shd w:val="clear" w:color="auto" w:fill="auto"/>
          </w:tcPr>
          <w:p w:rsidR="004643EC" w:rsidRPr="003D08EE" w:rsidRDefault="004643EC" w:rsidP="00C36AD0">
            <w:pPr>
              <w:spacing w:after="0" w:line="276" w:lineRule="auto"/>
              <w:rPr>
                <w:rFonts w:ascii="Trebuchet MS" w:hAnsi="Trebuchet MS"/>
              </w:rPr>
            </w:pPr>
          </w:p>
        </w:tc>
        <w:tc>
          <w:tcPr>
            <w:tcW w:w="1019" w:type="dxa"/>
            <w:tcBorders>
              <w:top w:val="single" w:sz="2" w:space="0" w:color="auto"/>
            </w:tcBorders>
            <w:shd w:val="clear" w:color="auto" w:fill="auto"/>
          </w:tcPr>
          <w:p w:rsidR="004643EC" w:rsidRPr="003D08EE" w:rsidRDefault="004643EC" w:rsidP="00C36AD0">
            <w:pPr>
              <w:spacing w:after="0" w:line="276" w:lineRule="auto"/>
              <w:rPr>
                <w:rFonts w:ascii="Trebuchet MS" w:hAnsi="Trebuchet MS"/>
              </w:rPr>
            </w:pPr>
          </w:p>
        </w:tc>
        <w:tc>
          <w:tcPr>
            <w:tcW w:w="992" w:type="dxa"/>
            <w:tcBorders>
              <w:top w:val="single" w:sz="2" w:space="0" w:color="auto"/>
            </w:tcBorders>
            <w:shd w:val="clear" w:color="auto" w:fill="auto"/>
          </w:tcPr>
          <w:p w:rsidR="004643EC" w:rsidRPr="003D08EE" w:rsidRDefault="004643EC" w:rsidP="00C36AD0">
            <w:pPr>
              <w:spacing w:after="0" w:line="276" w:lineRule="auto"/>
              <w:rPr>
                <w:rFonts w:ascii="Trebuchet MS" w:hAnsi="Trebuchet MS"/>
              </w:rPr>
            </w:pPr>
          </w:p>
        </w:tc>
        <w:tc>
          <w:tcPr>
            <w:tcW w:w="1134" w:type="dxa"/>
            <w:tcBorders>
              <w:top w:val="single" w:sz="2" w:space="0" w:color="auto"/>
            </w:tcBorders>
            <w:shd w:val="clear" w:color="auto" w:fill="auto"/>
          </w:tcPr>
          <w:p w:rsidR="004643EC" w:rsidRPr="003D08EE" w:rsidRDefault="004643EC" w:rsidP="00C36AD0">
            <w:pPr>
              <w:spacing w:after="0" w:line="276" w:lineRule="auto"/>
              <w:rPr>
                <w:rFonts w:ascii="Trebuchet MS" w:hAnsi="Trebuchet MS"/>
              </w:rPr>
            </w:pPr>
          </w:p>
        </w:tc>
        <w:tc>
          <w:tcPr>
            <w:tcW w:w="1134" w:type="dxa"/>
            <w:tcBorders>
              <w:top w:val="single" w:sz="2" w:space="0" w:color="auto"/>
            </w:tcBorders>
            <w:shd w:val="clear" w:color="auto" w:fill="auto"/>
          </w:tcPr>
          <w:p w:rsidR="004643EC" w:rsidRPr="003D08EE" w:rsidRDefault="004643EC" w:rsidP="00C36AD0">
            <w:pPr>
              <w:spacing w:after="0" w:line="276" w:lineRule="auto"/>
              <w:rPr>
                <w:rFonts w:ascii="Trebuchet MS" w:hAnsi="Trebuchet MS"/>
              </w:rPr>
            </w:pPr>
          </w:p>
        </w:tc>
        <w:tc>
          <w:tcPr>
            <w:tcW w:w="1702" w:type="dxa"/>
            <w:tcBorders>
              <w:top w:val="single" w:sz="2" w:space="0" w:color="auto"/>
            </w:tcBorders>
            <w:shd w:val="clear" w:color="auto" w:fill="auto"/>
          </w:tcPr>
          <w:p w:rsidR="004643EC" w:rsidRPr="003D08EE" w:rsidRDefault="004643EC" w:rsidP="00C36AD0">
            <w:pPr>
              <w:spacing w:after="0" w:line="276" w:lineRule="auto"/>
              <w:rPr>
                <w:rFonts w:ascii="Trebuchet MS" w:hAnsi="Trebuchet MS"/>
              </w:rPr>
            </w:pPr>
          </w:p>
        </w:tc>
      </w:tr>
      <w:tr w:rsidR="00C36AD0" w:rsidRPr="003D08EE" w:rsidTr="0007632F">
        <w:trPr>
          <w:gridAfter w:val="1"/>
          <w:wAfter w:w="6" w:type="dxa"/>
          <w:jc w:val="center"/>
        </w:trPr>
        <w:tc>
          <w:tcPr>
            <w:tcW w:w="2689" w:type="dxa"/>
            <w:shd w:val="clear" w:color="auto" w:fill="auto"/>
          </w:tcPr>
          <w:p w:rsidR="00AE508B" w:rsidRPr="003D08EE" w:rsidRDefault="004643EC" w:rsidP="00C36AD0">
            <w:pPr>
              <w:spacing w:after="0" w:line="276" w:lineRule="auto"/>
              <w:jc w:val="both"/>
              <w:rPr>
                <w:rFonts w:ascii="Trebuchet MS" w:hAnsi="Trebuchet MS"/>
              </w:rPr>
            </w:pPr>
            <w:r w:rsidRPr="003D08EE">
              <w:rPr>
                <w:rFonts w:ascii="Trebuchet MS" w:hAnsi="Trebuchet MS"/>
              </w:rPr>
              <w:t>5. Propuneri pentru a compensa reducerea veniturilor bugetare</w:t>
            </w:r>
          </w:p>
        </w:tc>
        <w:tc>
          <w:tcPr>
            <w:tcW w:w="1674" w:type="dxa"/>
            <w:shd w:val="clear" w:color="auto" w:fill="auto"/>
          </w:tcPr>
          <w:p w:rsidR="00AE508B" w:rsidRPr="003D08EE" w:rsidRDefault="00AE508B" w:rsidP="00C36AD0">
            <w:pPr>
              <w:spacing w:after="0" w:line="276" w:lineRule="auto"/>
              <w:rPr>
                <w:rFonts w:ascii="Trebuchet MS" w:hAnsi="Trebuchet MS"/>
              </w:rPr>
            </w:pPr>
          </w:p>
        </w:tc>
        <w:tc>
          <w:tcPr>
            <w:tcW w:w="1019" w:type="dxa"/>
            <w:shd w:val="clear" w:color="auto" w:fill="auto"/>
          </w:tcPr>
          <w:p w:rsidR="00AE508B" w:rsidRPr="003D08EE" w:rsidRDefault="00AE508B" w:rsidP="00C36AD0">
            <w:pPr>
              <w:spacing w:after="0" w:line="276" w:lineRule="auto"/>
              <w:rPr>
                <w:rFonts w:ascii="Trebuchet MS" w:hAnsi="Trebuchet MS"/>
              </w:rPr>
            </w:pPr>
          </w:p>
        </w:tc>
        <w:tc>
          <w:tcPr>
            <w:tcW w:w="992" w:type="dxa"/>
            <w:shd w:val="clear" w:color="auto" w:fill="auto"/>
          </w:tcPr>
          <w:p w:rsidR="00AE508B" w:rsidRPr="003D08EE" w:rsidRDefault="00AE508B" w:rsidP="00C36AD0">
            <w:pPr>
              <w:spacing w:after="0" w:line="276" w:lineRule="auto"/>
              <w:rPr>
                <w:rFonts w:ascii="Trebuchet MS" w:hAnsi="Trebuchet MS"/>
              </w:rPr>
            </w:pPr>
          </w:p>
        </w:tc>
        <w:tc>
          <w:tcPr>
            <w:tcW w:w="1134" w:type="dxa"/>
            <w:shd w:val="clear" w:color="auto" w:fill="auto"/>
          </w:tcPr>
          <w:p w:rsidR="00AE508B" w:rsidRPr="003D08EE" w:rsidRDefault="00AE508B" w:rsidP="00C36AD0">
            <w:pPr>
              <w:spacing w:after="0" w:line="276" w:lineRule="auto"/>
              <w:rPr>
                <w:rFonts w:ascii="Trebuchet MS" w:hAnsi="Trebuchet MS"/>
              </w:rPr>
            </w:pPr>
          </w:p>
        </w:tc>
        <w:tc>
          <w:tcPr>
            <w:tcW w:w="1134" w:type="dxa"/>
            <w:shd w:val="clear" w:color="auto" w:fill="auto"/>
          </w:tcPr>
          <w:p w:rsidR="00AE508B" w:rsidRPr="003D08EE" w:rsidRDefault="00AE508B" w:rsidP="00C36AD0">
            <w:pPr>
              <w:spacing w:after="0" w:line="276" w:lineRule="auto"/>
              <w:rPr>
                <w:rFonts w:ascii="Trebuchet MS" w:hAnsi="Trebuchet MS"/>
              </w:rPr>
            </w:pPr>
          </w:p>
        </w:tc>
        <w:tc>
          <w:tcPr>
            <w:tcW w:w="1702" w:type="dxa"/>
            <w:shd w:val="clear" w:color="auto" w:fill="auto"/>
          </w:tcPr>
          <w:p w:rsidR="00AE508B" w:rsidRPr="003D08EE" w:rsidRDefault="00AE508B" w:rsidP="00C36AD0">
            <w:pPr>
              <w:spacing w:after="0" w:line="276" w:lineRule="auto"/>
              <w:rPr>
                <w:rFonts w:ascii="Trebuchet MS" w:hAnsi="Trebuchet MS"/>
              </w:rPr>
            </w:pPr>
          </w:p>
        </w:tc>
      </w:tr>
      <w:tr w:rsidR="00C36AD0" w:rsidRPr="003D08EE" w:rsidTr="0007632F">
        <w:trPr>
          <w:gridAfter w:val="1"/>
          <w:wAfter w:w="6" w:type="dxa"/>
          <w:jc w:val="center"/>
        </w:trPr>
        <w:tc>
          <w:tcPr>
            <w:tcW w:w="2689" w:type="dxa"/>
            <w:shd w:val="clear" w:color="auto" w:fill="auto"/>
          </w:tcPr>
          <w:p w:rsidR="00AE508B" w:rsidRPr="003D08EE" w:rsidRDefault="004643EC" w:rsidP="00C36AD0">
            <w:pPr>
              <w:spacing w:after="0" w:line="276" w:lineRule="auto"/>
              <w:jc w:val="both"/>
              <w:rPr>
                <w:rFonts w:ascii="Trebuchet MS" w:hAnsi="Trebuchet MS"/>
              </w:rPr>
            </w:pPr>
            <w:r w:rsidRPr="003D08EE">
              <w:rPr>
                <w:rFonts w:ascii="Trebuchet MS" w:hAnsi="Trebuchet MS"/>
              </w:rPr>
              <w:t xml:space="preserve">6. Calcule detaliate privind fundamentarea modificărilor veniturilor </w:t>
            </w:r>
            <w:r w:rsidR="003147BC" w:rsidRPr="003D08EE">
              <w:rPr>
                <w:rFonts w:ascii="Trebuchet MS" w:hAnsi="Trebuchet MS"/>
              </w:rPr>
              <w:t>ș</w:t>
            </w:r>
            <w:r w:rsidRPr="003D08EE">
              <w:rPr>
                <w:rFonts w:ascii="Trebuchet MS" w:hAnsi="Trebuchet MS"/>
              </w:rPr>
              <w:t>i/sau cheltuielilor bugetare</w:t>
            </w:r>
          </w:p>
        </w:tc>
        <w:tc>
          <w:tcPr>
            <w:tcW w:w="1674" w:type="dxa"/>
            <w:shd w:val="clear" w:color="auto" w:fill="auto"/>
          </w:tcPr>
          <w:p w:rsidR="00AE508B" w:rsidRPr="003D08EE" w:rsidRDefault="00AE508B" w:rsidP="00C36AD0">
            <w:pPr>
              <w:spacing w:after="0" w:line="276" w:lineRule="auto"/>
              <w:rPr>
                <w:rFonts w:ascii="Trebuchet MS" w:hAnsi="Trebuchet MS"/>
              </w:rPr>
            </w:pPr>
          </w:p>
        </w:tc>
        <w:tc>
          <w:tcPr>
            <w:tcW w:w="1019" w:type="dxa"/>
            <w:shd w:val="clear" w:color="auto" w:fill="auto"/>
          </w:tcPr>
          <w:p w:rsidR="00AE508B" w:rsidRPr="003D08EE" w:rsidRDefault="00AE508B" w:rsidP="00C36AD0">
            <w:pPr>
              <w:spacing w:after="0" w:line="276" w:lineRule="auto"/>
              <w:rPr>
                <w:rFonts w:ascii="Trebuchet MS" w:hAnsi="Trebuchet MS"/>
              </w:rPr>
            </w:pPr>
          </w:p>
        </w:tc>
        <w:tc>
          <w:tcPr>
            <w:tcW w:w="992" w:type="dxa"/>
            <w:shd w:val="clear" w:color="auto" w:fill="auto"/>
          </w:tcPr>
          <w:p w:rsidR="00AE508B" w:rsidRPr="003D08EE" w:rsidRDefault="00AE508B" w:rsidP="00C36AD0">
            <w:pPr>
              <w:spacing w:after="0" w:line="276" w:lineRule="auto"/>
              <w:rPr>
                <w:rFonts w:ascii="Trebuchet MS" w:hAnsi="Trebuchet MS"/>
              </w:rPr>
            </w:pPr>
          </w:p>
        </w:tc>
        <w:tc>
          <w:tcPr>
            <w:tcW w:w="1134" w:type="dxa"/>
            <w:shd w:val="clear" w:color="auto" w:fill="auto"/>
          </w:tcPr>
          <w:p w:rsidR="00AE508B" w:rsidRPr="003D08EE" w:rsidRDefault="00AE508B" w:rsidP="00C36AD0">
            <w:pPr>
              <w:spacing w:after="0" w:line="276" w:lineRule="auto"/>
              <w:rPr>
                <w:rFonts w:ascii="Trebuchet MS" w:hAnsi="Trebuchet MS"/>
              </w:rPr>
            </w:pPr>
          </w:p>
        </w:tc>
        <w:tc>
          <w:tcPr>
            <w:tcW w:w="1134" w:type="dxa"/>
            <w:shd w:val="clear" w:color="auto" w:fill="auto"/>
          </w:tcPr>
          <w:p w:rsidR="00AE508B" w:rsidRPr="003D08EE" w:rsidRDefault="00AE508B" w:rsidP="00C36AD0">
            <w:pPr>
              <w:spacing w:after="0" w:line="276" w:lineRule="auto"/>
              <w:rPr>
                <w:rFonts w:ascii="Trebuchet MS" w:hAnsi="Trebuchet MS"/>
              </w:rPr>
            </w:pPr>
          </w:p>
        </w:tc>
        <w:tc>
          <w:tcPr>
            <w:tcW w:w="1702" w:type="dxa"/>
            <w:shd w:val="clear" w:color="auto" w:fill="auto"/>
          </w:tcPr>
          <w:p w:rsidR="00AE508B" w:rsidRPr="003D08EE" w:rsidRDefault="00AE508B" w:rsidP="00C36AD0">
            <w:pPr>
              <w:spacing w:after="0" w:line="276" w:lineRule="auto"/>
              <w:rPr>
                <w:rFonts w:ascii="Trebuchet MS" w:hAnsi="Trebuchet MS"/>
              </w:rPr>
            </w:pPr>
          </w:p>
        </w:tc>
      </w:tr>
      <w:tr w:rsidR="00C36AD0" w:rsidRPr="003D08EE" w:rsidTr="0007632F">
        <w:trPr>
          <w:gridAfter w:val="1"/>
          <w:wAfter w:w="6" w:type="dxa"/>
          <w:jc w:val="center"/>
        </w:trPr>
        <w:tc>
          <w:tcPr>
            <w:tcW w:w="2689" w:type="dxa"/>
            <w:shd w:val="clear" w:color="auto" w:fill="auto"/>
          </w:tcPr>
          <w:p w:rsidR="00AE508B" w:rsidRPr="003D08EE" w:rsidRDefault="004643EC" w:rsidP="00C36AD0">
            <w:pPr>
              <w:spacing w:after="0" w:line="276" w:lineRule="auto"/>
              <w:jc w:val="both"/>
              <w:rPr>
                <w:rFonts w:ascii="Trebuchet MS" w:hAnsi="Trebuchet MS"/>
              </w:rPr>
            </w:pPr>
            <w:r w:rsidRPr="003D08EE">
              <w:rPr>
                <w:rFonts w:ascii="Trebuchet MS" w:hAnsi="Trebuchet MS"/>
              </w:rPr>
              <w:t>7. Alte informa</w:t>
            </w:r>
            <w:r w:rsidR="003147BC" w:rsidRPr="003D08EE">
              <w:rPr>
                <w:rFonts w:ascii="Trebuchet MS" w:hAnsi="Trebuchet MS"/>
              </w:rPr>
              <w:t>ț</w:t>
            </w:r>
            <w:r w:rsidRPr="003D08EE">
              <w:rPr>
                <w:rFonts w:ascii="Trebuchet MS" w:hAnsi="Trebuchet MS"/>
              </w:rPr>
              <w:t>ii</w:t>
            </w:r>
          </w:p>
        </w:tc>
        <w:tc>
          <w:tcPr>
            <w:tcW w:w="1674" w:type="dxa"/>
            <w:shd w:val="clear" w:color="auto" w:fill="auto"/>
          </w:tcPr>
          <w:p w:rsidR="00AE508B" w:rsidRPr="003D08EE" w:rsidRDefault="00AE508B" w:rsidP="00C36AD0">
            <w:pPr>
              <w:spacing w:after="0" w:line="276" w:lineRule="auto"/>
              <w:rPr>
                <w:rFonts w:ascii="Trebuchet MS" w:hAnsi="Trebuchet MS"/>
              </w:rPr>
            </w:pPr>
          </w:p>
        </w:tc>
        <w:tc>
          <w:tcPr>
            <w:tcW w:w="1019" w:type="dxa"/>
            <w:shd w:val="clear" w:color="auto" w:fill="auto"/>
          </w:tcPr>
          <w:p w:rsidR="00AE508B" w:rsidRPr="003D08EE" w:rsidRDefault="00AE508B" w:rsidP="00C36AD0">
            <w:pPr>
              <w:spacing w:after="0" w:line="276" w:lineRule="auto"/>
              <w:rPr>
                <w:rFonts w:ascii="Trebuchet MS" w:hAnsi="Trebuchet MS"/>
              </w:rPr>
            </w:pPr>
          </w:p>
        </w:tc>
        <w:tc>
          <w:tcPr>
            <w:tcW w:w="992" w:type="dxa"/>
            <w:shd w:val="clear" w:color="auto" w:fill="auto"/>
          </w:tcPr>
          <w:p w:rsidR="00AE508B" w:rsidRPr="003D08EE" w:rsidRDefault="00AE508B" w:rsidP="00C36AD0">
            <w:pPr>
              <w:spacing w:after="0" w:line="276" w:lineRule="auto"/>
              <w:rPr>
                <w:rFonts w:ascii="Trebuchet MS" w:hAnsi="Trebuchet MS"/>
              </w:rPr>
            </w:pPr>
          </w:p>
        </w:tc>
        <w:tc>
          <w:tcPr>
            <w:tcW w:w="1134" w:type="dxa"/>
            <w:shd w:val="clear" w:color="auto" w:fill="auto"/>
          </w:tcPr>
          <w:p w:rsidR="00AE508B" w:rsidRPr="003D08EE" w:rsidRDefault="00AE508B" w:rsidP="00C36AD0">
            <w:pPr>
              <w:spacing w:after="0" w:line="276" w:lineRule="auto"/>
              <w:rPr>
                <w:rFonts w:ascii="Trebuchet MS" w:hAnsi="Trebuchet MS"/>
              </w:rPr>
            </w:pPr>
          </w:p>
        </w:tc>
        <w:tc>
          <w:tcPr>
            <w:tcW w:w="1134" w:type="dxa"/>
            <w:shd w:val="clear" w:color="auto" w:fill="auto"/>
          </w:tcPr>
          <w:p w:rsidR="00AE508B" w:rsidRPr="003D08EE" w:rsidRDefault="00AE508B" w:rsidP="00C36AD0">
            <w:pPr>
              <w:spacing w:after="0" w:line="276" w:lineRule="auto"/>
              <w:rPr>
                <w:rFonts w:ascii="Trebuchet MS" w:hAnsi="Trebuchet MS"/>
              </w:rPr>
            </w:pPr>
          </w:p>
        </w:tc>
        <w:tc>
          <w:tcPr>
            <w:tcW w:w="1702" w:type="dxa"/>
            <w:shd w:val="clear" w:color="auto" w:fill="auto"/>
          </w:tcPr>
          <w:p w:rsidR="00AE508B" w:rsidRPr="003D08EE" w:rsidRDefault="00AE508B" w:rsidP="00C36AD0">
            <w:pPr>
              <w:spacing w:after="0" w:line="276" w:lineRule="auto"/>
              <w:rPr>
                <w:rFonts w:ascii="Trebuchet MS" w:hAnsi="Trebuchet MS"/>
              </w:rPr>
            </w:pPr>
          </w:p>
        </w:tc>
      </w:tr>
      <w:tr w:rsidR="004643EC" w:rsidRPr="003D08EE" w:rsidTr="00322BDB">
        <w:trPr>
          <w:jc w:val="center"/>
        </w:trPr>
        <w:tc>
          <w:tcPr>
            <w:tcW w:w="10350" w:type="dxa"/>
            <w:gridSpan w:val="8"/>
            <w:shd w:val="clear" w:color="auto" w:fill="auto"/>
          </w:tcPr>
          <w:p w:rsidR="00C36AD0" w:rsidRPr="003D08EE" w:rsidRDefault="00C36AD0" w:rsidP="00C36AD0">
            <w:pPr>
              <w:spacing w:after="0" w:line="276" w:lineRule="auto"/>
              <w:jc w:val="center"/>
              <w:rPr>
                <w:rFonts w:ascii="Trebuchet MS" w:hAnsi="Trebuchet MS"/>
                <w:b/>
                <w:bCs/>
              </w:rPr>
            </w:pPr>
          </w:p>
          <w:p w:rsidR="004643EC" w:rsidRPr="003D08EE" w:rsidRDefault="004643EC" w:rsidP="00C36AD0">
            <w:pPr>
              <w:spacing w:after="0" w:line="276" w:lineRule="auto"/>
              <w:jc w:val="center"/>
              <w:rPr>
                <w:rFonts w:ascii="Trebuchet MS" w:hAnsi="Trebuchet MS"/>
                <w:b/>
                <w:bCs/>
              </w:rPr>
            </w:pPr>
            <w:r w:rsidRPr="003D08EE">
              <w:rPr>
                <w:rFonts w:ascii="Trebuchet MS" w:hAnsi="Trebuchet MS"/>
                <w:b/>
                <w:bCs/>
              </w:rPr>
              <w:t>Sec</w:t>
            </w:r>
            <w:r w:rsidR="003147BC" w:rsidRPr="003D08EE">
              <w:rPr>
                <w:rFonts w:ascii="Trebuchet MS" w:hAnsi="Trebuchet MS"/>
                <w:b/>
                <w:bCs/>
              </w:rPr>
              <w:t>ț</w:t>
            </w:r>
            <w:r w:rsidRPr="003D08EE">
              <w:rPr>
                <w:rFonts w:ascii="Trebuchet MS" w:hAnsi="Trebuchet MS"/>
                <w:b/>
                <w:bCs/>
              </w:rPr>
              <w:t>iunea a 5-a</w:t>
            </w:r>
            <w:r w:rsidRPr="003D08EE">
              <w:rPr>
                <w:rFonts w:ascii="Trebuchet MS" w:hAnsi="Trebuchet MS"/>
              </w:rPr>
              <w:t> </w:t>
            </w:r>
            <w:r w:rsidRPr="003D08EE">
              <w:rPr>
                <w:rFonts w:ascii="Trebuchet MS" w:hAnsi="Trebuchet MS"/>
                <w:b/>
                <w:bCs/>
              </w:rPr>
              <w:t>Efectele proiectului de act normativ asupra legisla</w:t>
            </w:r>
            <w:r w:rsidR="003147BC" w:rsidRPr="003D08EE">
              <w:rPr>
                <w:rFonts w:ascii="Trebuchet MS" w:hAnsi="Trebuchet MS"/>
                <w:b/>
                <w:bCs/>
              </w:rPr>
              <w:t>ț</w:t>
            </w:r>
            <w:r w:rsidRPr="003D08EE">
              <w:rPr>
                <w:rFonts w:ascii="Trebuchet MS" w:hAnsi="Trebuchet MS"/>
                <w:b/>
                <w:bCs/>
              </w:rPr>
              <w:t>iei în vigoare</w:t>
            </w:r>
          </w:p>
          <w:p w:rsidR="00C36AD0" w:rsidRPr="003D08EE" w:rsidRDefault="00C36AD0" w:rsidP="00C36AD0">
            <w:pPr>
              <w:spacing w:after="0" w:line="276" w:lineRule="auto"/>
              <w:jc w:val="center"/>
              <w:rPr>
                <w:rFonts w:ascii="Trebuchet MS" w:hAnsi="Trebuchet MS"/>
              </w:rPr>
            </w:pPr>
          </w:p>
        </w:tc>
      </w:tr>
      <w:tr w:rsidR="004643EC" w:rsidRPr="003D08EE" w:rsidTr="0007632F">
        <w:trPr>
          <w:gridAfter w:val="1"/>
          <w:wAfter w:w="6" w:type="dxa"/>
          <w:trHeight w:val="1935"/>
          <w:jc w:val="center"/>
        </w:trPr>
        <w:tc>
          <w:tcPr>
            <w:tcW w:w="2689" w:type="dxa"/>
            <w:tcBorders>
              <w:bottom w:val="single" w:sz="2" w:space="0" w:color="auto"/>
            </w:tcBorders>
            <w:shd w:val="clear" w:color="auto" w:fill="auto"/>
          </w:tcPr>
          <w:p w:rsidR="004643EC" w:rsidRPr="003D08EE" w:rsidRDefault="004643EC" w:rsidP="00C36AD0">
            <w:pPr>
              <w:spacing w:after="0" w:line="276" w:lineRule="auto"/>
              <w:jc w:val="both"/>
              <w:rPr>
                <w:rFonts w:ascii="Trebuchet MS" w:hAnsi="Trebuchet MS"/>
              </w:rPr>
            </w:pPr>
            <w:r w:rsidRPr="003D08EE">
              <w:rPr>
                <w:rFonts w:ascii="Trebuchet MS" w:hAnsi="Trebuchet MS"/>
              </w:rPr>
              <w:t xml:space="preserve">1. Măsuri normative necesare pentru aplicarea prevederilor proiectului de act normativ: </w:t>
            </w:r>
          </w:p>
          <w:p w:rsidR="004643EC" w:rsidRPr="003D08EE" w:rsidRDefault="004643EC" w:rsidP="00C36AD0">
            <w:pPr>
              <w:spacing w:after="0" w:line="276" w:lineRule="auto"/>
              <w:jc w:val="both"/>
              <w:rPr>
                <w:rFonts w:ascii="Trebuchet MS" w:hAnsi="Trebuchet MS"/>
              </w:rPr>
            </w:pPr>
            <w:r w:rsidRPr="003D08EE">
              <w:rPr>
                <w:rFonts w:ascii="Trebuchet MS" w:hAnsi="Trebuchet MS"/>
              </w:rPr>
              <w:t xml:space="preserve">a) acte normative în vigoare ce vor fi modificate sau abrogate, </w:t>
            </w:r>
            <w:r w:rsidRPr="003D08EE">
              <w:rPr>
                <w:rFonts w:ascii="Trebuchet MS" w:hAnsi="Trebuchet MS"/>
              </w:rPr>
              <w:lastRenderedPageBreak/>
              <w:t xml:space="preserve">ca urmare a intrării în vigoare a proiectului de act normativ; </w:t>
            </w:r>
          </w:p>
        </w:tc>
        <w:tc>
          <w:tcPr>
            <w:tcW w:w="7655" w:type="dxa"/>
            <w:gridSpan w:val="6"/>
            <w:tcBorders>
              <w:bottom w:val="single" w:sz="2" w:space="0" w:color="auto"/>
            </w:tcBorders>
            <w:shd w:val="clear" w:color="auto" w:fill="auto"/>
          </w:tcPr>
          <w:p w:rsidR="004643EC" w:rsidRPr="003D08EE" w:rsidRDefault="004643EC" w:rsidP="00C36AD0">
            <w:pPr>
              <w:spacing w:after="0" w:line="276" w:lineRule="auto"/>
              <w:rPr>
                <w:rFonts w:ascii="Trebuchet MS" w:hAnsi="Trebuchet MS"/>
              </w:rPr>
            </w:pPr>
          </w:p>
        </w:tc>
      </w:tr>
      <w:tr w:rsidR="004643EC" w:rsidRPr="003D08EE" w:rsidTr="0007632F">
        <w:trPr>
          <w:gridAfter w:val="1"/>
          <w:wAfter w:w="6" w:type="dxa"/>
          <w:trHeight w:val="600"/>
          <w:jc w:val="center"/>
        </w:trPr>
        <w:tc>
          <w:tcPr>
            <w:tcW w:w="2689" w:type="dxa"/>
            <w:tcBorders>
              <w:top w:val="single" w:sz="2" w:space="0" w:color="auto"/>
            </w:tcBorders>
            <w:shd w:val="clear" w:color="auto" w:fill="auto"/>
          </w:tcPr>
          <w:p w:rsidR="004643EC" w:rsidRPr="003D08EE" w:rsidRDefault="004643EC" w:rsidP="00C36AD0">
            <w:pPr>
              <w:spacing w:after="0" w:line="276" w:lineRule="auto"/>
              <w:jc w:val="both"/>
              <w:rPr>
                <w:rFonts w:ascii="Trebuchet MS" w:hAnsi="Trebuchet MS"/>
              </w:rPr>
            </w:pPr>
            <w:r w:rsidRPr="003D08EE">
              <w:rPr>
                <w:rFonts w:ascii="Trebuchet MS" w:hAnsi="Trebuchet MS"/>
              </w:rPr>
              <w:t>b) acte normative ce urmează a fi elaborate în vederea implementării noilor dispozi</w:t>
            </w:r>
            <w:r w:rsidR="003147BC" w:rsidRPr="003D08EE">
              <w:rPr>
                <w:rFonts w:ascii="Trebuchet MS" w:hAnsi="Trebuchet MS"/>
              </w:rPr>
              <w:t>ț</w:t>
            </w:r>
            <w:r w:rsidRPr="003D08EE">
              <w:rPr>
                <w:rFonts w:ascii="Trebuchet MS" w:hAnsi="Trebuchet MS"/>
              </w:rPr>
              <w:t>ii.</w:t>
            </w:r>
          </w:p>
        </w:tc>
        <w:tc>
          <w:tcPr>
            <w:tcW w:w="7655" w:type="dxa"/>
            <w:gridSpan w:val="6"/>
            <w:tcBorders>
              <w:top w:val="single" w:sz="2" w:space="0" w:color="auto"/>
            </w:tcBorders>
            <w:shd w:val="clear" w:color="auto" w:fill="auto"/>
          </w:tcPr>
          <w:p w:rsidR="004643EC" w:rsidRPr="003D08EE" w:rsidRDefault="004643EC" w:rsidP="00C36AD0">
            <w:pPr>
              <w:spacing w:after="0" w:line="276" w:lineRule="auto"/>
              <w:rPr>
                <w:rFonts w:ascii="Trebuchet MS" w:hAnsi="Trebuchet MS"/>
              </w:rPr>
            </w:pPr>
          </w:p>
        </w:tc>
      </w:tr>
      <w:tr w:rsidR="00E662E3" w:rsidRPr="003D08EE" w:rsidTr="0007632F">
        <w:trPr>
          <w:gridAfter w:val="1"/>
          <w:wAfter w:w="6" w:type="dxa"/>
          <w:jc w:val="center"/>
        </w:trPr>
        <w:tc>
          <w:tcPr>
            <w:tcW w:w="2689" w:type="dxa"/>
            <w:shd w:val="clear" w:color="auto" w:fill="auto"/>
          </w:tcPr>
          <w:p w:rsidR="00AE508B" w:rsidRPr="003D08EE" w:rsidRDefault="004643EC" w:rsidP="00C36AD0">
            <w:pPr>
              <w:spacing w:after="0" w:line="276" w:lineRule="auto"/>
              <w:jc w:val="both"/>
              <w:rPr>
                <w:rFonts w:ascii="Trebuchet MS" w:hAnsi="Trebuchet MS"/>
              </w:rPr>
            </w:pPr>
            <w:r w:rsidRPr="003D08EE">
              <w:rPr>
                <w:rFonts w:ascii="Trebuchet MS" w:hAnsi="Trebuchet MS"/>
              </w:rPr>
              <w:t>1</w:t>
            </w:r>
            <w:r w:rsidRPr="003D08EE">
              <w:rPr>
                <w:rFonts w:ascii="Trebuchet MS" w:hAnsi="Trebuchet MS"/>
                <w:vertAlign w:val="superscript"/>
              </w:rPr>
              <w:t>1</w:t>
            </w:r>
            <w:r w:rsidRPr="003D08EE">
              <w:rPr>
                <w:rFonts w:ascii="Trebuchet MS" w:hAnsi="Trebuchet MS"/>
              </w:rPr>
              <w:t>. Compatibilitatea proiectului de act normativ cu legisla</w:t>
            </w:r>
            <w:r w:rsidR="003147BC" w:rsidRPr="003D08EE">
              <w:rPr>
                <w:rFonts w:ascii="Trebuchet MS" w:hAnsi="Trebuchet MS"/>
              </w:rPr>
              <w:t>ț</w:t>
            </w:r>
            <w:r w:rsidRPr="003D08EE">
              <w:rPr>
                <w:rFonts w:ascii="Trebuchet MS" w:hAnsi="Trebuchet MS"/>
              </w:rPr>
              <w:t>ia în domeniul achizi</w:t>
            </w:r>
            <w:r w:rsidR="003147BC" w:rsidRPr="003D08EE">
              <w:rPr>
                <w:rFonts w:ascii="Trebuchet MS" w:hAnsi="Trebuchet MS"/>
              </w:rPr>
              <w:t>ț</w:t>
            </w:r>
            <w:r w:rsidRPr="003D08EE">
              <w:rPr>
                <w:rFonts w:ascii="Trebuchet MS" w:hAnsi="Trebuchet MS"/>
              </w:rPr>
              <w:t>iilor publice</w:t>
            </w:r>
          </w:p>
        </w:tc>
        <w:tc>
          <w:tcPr>
            <w:tcW w:w="7655" w:type="dxa"/>
            <w:gridSpan w:val="6"/>
            <w:shd w:val="clear" w:color="auto" w:fill="auto"/>
          </w:tcPr>
          <w:p w:rsidR="00AE508B" w:rsidRPr="003D08EE" w:rsidRDefault="00AE508B" w:rsidP="00C36AD0">
            <w:pPr>
              <w:spacing w:after="0" w:line="276" w:lineRule="auto"/>
              <w:rPr>
                <w:rFonts w:ascii="Trebuchet MS" w:hAnsi="Trebuchet MS"/>
              </w:rPr>
            </w:pPr>
          </w:p>
        </w:tc>
      </w:tr>
      <w:tr w:rsidR="004643EC" w:rsidRPr="003D08EE" w:rsidTr="0007632F">
        <w:trPr>
          <w:gridAfter w:val="1"/>
          <w:wAfter w:w="6" w:type="dxa"/>
          <w:jc w:val="center"/>
        </w:trPr>
        <w:tc>
          <w:tcPr>
            <w:tcW w:w="2689" w:type="dxa"/>
            <w:shd w:val="clear" w:color="auto" w:fill="auto"/>
          </w:tcPr>
          <w:p w:rsidR="004643EC" w:rsidRPr="003D08EE" w:rsidRDefault="004643EC" w:rsidP="00C36AD0">
            <w:pPr>
              <w:spacing w:after="0" w:line="276" w:lineRule="auto"/>
              <w:jc w:val="both"/>
              <w:rPr>
                <w:rFonts w:ascii="Trebuchet MS" w:hAnsi="Trebuchet MS"/>
              </w:rPr>
            </w:pPr>
            <w:r w:rsidRPr="003D08EE">
              <w:rPr>
                <w:rFonts w:ascii="Trebuchet MS" w:hAnsi="Trebuchet MS"/>
              </w:rPr>
              <w:t>2. Conformitatea proiectului de act normativ cu legisla</w:t>
            </w:r>
            <w:r w:rsidR="003147BC" w:rsidRPr="003D08EE">
              <w:rPr>
                <w:rFonts w:ascii="Trebuchet MS" w:hAnsi="Trebuchet MS"/>
              </w:rPr>
              <w:t>ț</w:t>
            </w:r>
            <w:r w:rsidRPr="003D08EE">
              <w:rPr>
                <w:rFonts w:ascii="Trebuchet MS" w:hAnsi="Trebuchet MS"/>
              </w:rPr>
              <w:t>ia comunitară în cazul proiectelor ce transpun prevederi comunitare</w:t>
            </w:r>
          </w:p>
        </w:tc>
        <w:tc>
          <w:tcPr>
            <w:tcW w:w="7655" w:type="dxa"/>
            <w:gridSpan w:val="6"/>
            <w:shd w:val="clear" w:color="auto" w:fill="auto"/>
          </w:tcPr>
          <w:p w:rsidR="004643EC" w:rsidRPr="003D08EE" w:rsidRDefault="004643EC" w:rsidP="00C36AD0">
            <w:pPr>
              <w:spacing w:after="0" w:line="276" w:lineRule="auto"/>
              <w:rPr>
                <w:rFonts w:ascii="Trebuchet MS" w:hAnsi="Trebuchet MS"/>
              </w:rPr>
            </w:pPr>
          </w:p>
        </w:tc>
      </w:tr>
      <w:tr w:rsidR="004643EC" w:rsidRPr="003D08EE" w:rsidTr="0007632F">
        <w:trPr>
          <w:gridAfter w:val="1"/>
          <w:wAfter w:w="6" w:type="dxa"/>
          <w:jc w:val="center"/>
        </w:trPr>
        <w:tc>
          <w:tcPr>
            <w:tcW w:w="2689" w:type="dxa"/>
            <w:shd w:val="clear" w:color="auto" w:fill="auto"/>
          </w:tcPr>
          <w:p w:rsidR="004643EC" w:rsidRPr="003D08EE" w:rsidRDefault="004643EC" w:rsidP="00C36AD0">
            <w:pPr>
              <w:spacing w:after="0" w:line="276" w:lineRule="auto"/>
              <w:jc w:val="both"/>
              <w:rPr>
                <w:rFonts w:ascii="Trebuchet MS" w:hAnsi="Trebuchet MS"/>
              </w:rPr>
            </w:pPr>
            <w:r w:rsidRPr="003D08EE">
              <w:rPr>
                <w:rFonts w:ascii="Trebuchet MS" w:hAnsi="Trebuchet MS"/>
              </w:rPr>
              <w:t>3. Măsuri normative necesare aplicării directe a actelor normative comunitare</w:t>
            </w:r>
          </w:p>
        </w:tc>
        <w:tc>
          <w:tcPr>
            <w:tcW w:w="7655" w:type="dxa"/>
            <w:gridSpan w:val="6"/>
            <w:shd w:val="clear" w:color="auto" w:fill="auto"/>
          </w:tcPr>
          <w:p w:rsidR="004643EC" w:rsidRPr="003D08EE" w:rsidRDefault="004643EC" w:rsidP="00C36AD0">
            <w:pPr>
              <w:spacing w:after="0" w:line="276" w:lineRule="auto"/>
              <w:rPr>
                <w:rFonts w:ascii="Trebuchet MS" w:hAnsi="Trebuchet MS"/>
              </w:rPr>
            </w:pPr>
          </w:p>
        </w:tc>
      </w:tr>
      <w:tr w:rsidR="004643EC" w:rsidRPr="003D08EE" w:rsidTr="0007632F">
        <w:trPr>
          <w:gridAfter w:val="1"/>
          <w:wAfter w:w="6" w:type="dxa"/>
          <w:jc w:val="center"/>
        </w:trPr>
        <w:tc>
          <w:tcPr>
            <w:tcW w:w="2689" w:type="dxa"/>
            <w:shd w:val="clear" w:color="auto" w:fill="auto"/>
          </w:tcPr>
          <w:p w:rsidR="004643EC" w:rsidRPr="003D08EE" w:rsidRDefault="004643EC" w:rsidP="00C36AD0">
            <w:pPr>
              <w:spacing w:after="0" w:line="276" w:lineRule="auto"/>
              <w:jc w:val="both"/>
              <w:rPr>
                <w:rFonts w:ascii="Trebuchet MS" w:hAnsi="Trebuchet MS"/>
              </w:rPr>
            </w:pPr>
            <w:r w:rsidRPr="003D08EE">
              <w:rPr>
                <w:rFonts w:ascii="Trebuchet MS" w:hAnsi="Trebuchet MS"/>
              </w:rPr>
              <w:t>4. Hotărâri ale Cur</w:t>
            </w:r>
            <w:r w:rsidR="003147BC" w:rsidRPr="003D08EE">
              <w:rPr>
                <w:rFonts w:ascii="Trebuchet MS" w:hAnsi="Trebuchet MS"/>
              </w:rPr>
              <w:t>ț</w:t>
            </w:r>
            <w:r w:rsidRPr="003D08EE">
              <w:rPr>
                <w:rFonts w:ascii="Trebuchet MS" w:hAnsi="Trebuchet MS"/>
              </w:rPr>
              <w:t>ii de Justi</w:t>
            </w:r>
            <w:r w:rsidR="003147BC" w:rsidRPr="003D08EE">
              <w:rPr>
                <w:rFonts w:ascii="Trebuchet MS" w:hAnsi="Trebuchet MS"/>
              </w:rPr>
              <w:t>ț</w:t>
            </w:r>
            <w:r w:rsidRPr="003D08EE">
              <w:rPr>
                <w:rFonts w:ascii="Trebuchet MS" w:hAnsi="Trebuchet MS"/>
              </w:rPr>
              <w:t>ie a Uniunii Europene</w:t>
            </w:r>
          </w:p>
        </w:tc>
        <w:tc>
          <w:tcPr>
            <w:tcW w:w="7655" w:type="dxa"/>
            <w:gridSpan w:val="6"/>
            <w:shd w:val="clear" w:color="auto" w:fill="auto"/>
          </w:tcPr>
          <w:p w:rsidR="004643EC" w:rsidRPr="003D08EE" w:rsidRDefault="004643EC" w:rsidP="00C36AD0">
            <w:pPr>
              <w:spacing w:after="0" w:line="276" w:lineRule="auto"/>
              <w:rPr>
                <w:rFonts w:ascii="Trebuchet MS" w:hAnsi="Trebuchet MS"/>
              </w:rPr>
            </w:pPr>
          </w:p>
        </w:tc>
      </w:tr>
      <w:tr w:rsidR="004643EC" w:rsidRPr="003D08EE" w:rsidTr="0007632F">
        <w:trPr>
          <w:gridAfter w:val="1"/>
          <w:wAfter w:w="6" w:type="dxa"/>
          <w:jc w:val="center"/>
        </w:trPr>
        <w:tc>
          <w:tcPr>
            <w:tcW w:w="2689" w:type="dxa"/>
            <w:shd w:val="clear" w:color="auto" w:fill="auto"/>
          </w:tcPr>
          <w:p w:rsidR="004643EC" w:rsidRPr="003D08EE" w:rsidRDefault="004643EC" w:rsidP="00C36AD0">
            <w:pPr>
              <w:spacing w:after="0" w:line="276" w:lineRule="auto"/>
              <w:jc w:val="both"/>
              <w:rPr>
                <w:rFonts w:ascii="Trebuchet MS" w:hAnsi="Trebuchet MS"/>
              </w:rPr>
            </w:pPr>
            <w:r w:rsidRPr="003D08EE">
              <w:rPr>
                <w:rFonts w:ascii="Trebuchet MS" w:hAnsi="Trebuchet MS"/>
              </w:rPr>
              <w:t xml:space="preserve">5. Alte acte normative </w:t>
            </w:r>
            <w:r w:rsidR="003147BC" w:rsidRPr="003D08EE">
              <w:rPr>
                <w:rFonts w:ascii="Trebuchet MS" w:hAnsi="Trebuchet MS"/>
              </w:rPr>
              <w:t>ș</w:t>
            </w:r>
            <w:r w:rsidRPr="003D08EE">
              <w:rPr>
                <w:rFonts w:ascii="Trebuchet MS" w:hAnsi="Trebuchet MS"/>
              </w:rPr>
              <w:t>i/sau documente interna</w:t>
            </w:r>
            <w:r w:rsidR="003147BC" w:rsidRPr="003D08EE">
              <w:rPr>
                <w:rFonts w:ascii="Trebuchet MS" w:hAnsi="Trebuchet MS"/>
              </w:rPr>
              <w:t>ț</w:t>
            </w:r>
            <w:r w:rsidRPr="003D08EE">
              <w:rPr>
                <w:rFonts w:ascii="Trebuchet MS" w:hAnsi="Trebuchet MS"/>
              </w:rPr>
              <w:t>ionale din care decurg angajamente</w:t>
            </w:r>
          </w:p>
        </w:tc>
        <w:tc>
          <w:tcPr>
            <w:tcW w:w="7655" w:type="dxa"/>
            <w:gridSpan w:val="6"/>
            <w:shd w:val="clear" w:color="auto" w:fill="auto"/>
          </w:tcPr>
          <w:p w:rsidR="004643EC" w:rsidRPr="003D08EE" w:rsidRDefault="004643EC" w:rsidP="00C36AD0">
            <w:pPr>
              <w:spacing w:after="0" w:line="276" w:lineRule="auto"/>
              <w:rPr>
                <w:rFonts w:ascii="Trebuchet MS" w:hAnsi="Trebuchet MS"/>
              </w:rPr>
            </w:pPr>
          </w:p>
        </w:tc>
      </w:tr>
      <w:tr w:rsidR="004643EC" w:rsidRPr="003D08EE" w:rsidTr="0007632F">
        <w:trPr>
          <w:gridAfter w:val="1"/>
          <w:wAfter w:w="6" w:type="dxa"/>
          <w:jc w:val="center"/>
        </w:trPr>
        <w:tc>
          <w:tcPr>
            <w:tcW w:w="2689" w:type="dxa"/>
            <w:shd w:val="clear" w:color="auto" w:fill="auto"/>
          </w:tcPr>
          <w:p w:rsidR="004643EC" w:rsidRPr="003D08EE" w:rsidRDefault="004643EC" w:rsidP="00C36AD0">
            <w:pPr>
              <w:spacing w:after="0" w:line="276" w:lineRule="auto"/>
              <w:jc w:val="both"/>
              <w:rPr>
                <w:rFonts w:ascii="Trebuchet MS" w:hAnsi="Trebuchet MS"/>
              </w:rPr>
            </w:pPr>
            <w:r w:rsidRPr="003D08EE">
              <w:rPr>
                <w:rFonts w:ascii="Trebuchet MS" w:hAnsi="Trebuchet MS"/>
              </w:rPr>
              <w:t>6. Alte informa</w:t>
            </w:r>
            <w:r w:rsidR="003147BC" w:rsidRPr="003D08EE">
              <w:rPr>
                <w:rFonts w:ascii="Trebuchet MS" w:hAnsi="Trebuchet MS"/>
              </w:rPr>
              <w:t>ț</w:t>
            </w:r>
            <w:r w:rsidRPr="003D08EE">
              <w:rPr>
                <w:rFonts w:ascii="Trebuchet MS" w:hAnsi="Trebuchet MS"/>
              </w:rPr>
              <w:t>ii</w:t>
            </w:r>
          </w:p>
        </w:tc>
        <w:tc>
          <w:tcPr>
            <w:tcW w:w="7655" w:type="dxa"/>
            <w:gridSpan w:val="6"/>
            <w:shd w:val="clear" w:color="auto" w:fill="auto"/>
          </w:tcPr>
          <w:p w:rsidR="004643EC" w:rsidRPr="003D08EE" w:rsidRDefault="004643EC" w:rsidP="00C36AD0">
            <w:pPr>
              <w:spacing w:after="0" w:line="276" w:lineRule="auto"/>
              <w:rPr>
                <w:rFonts w:ascii="Trebuchet MS" w:hAnsi="Trebuchet MS"/>
              </w:rPr>
            </w:pPr>
          </w:p>
        </w:tc>
      </w:tr>
      <w:tr w:rsidR="004643EC" w:rsidRPr="003D08EE" w:rsidTr="00322BDB">
        <w:trPr>
          <w:jc w:val="center"/>
        </w:trPr>
        <w:tc>
          <w:tcPr>
            <w:tcW w:w="10350" w:type="dxa"/>
            <w:gridSpan w:val="8"/>
            <w:shd w:val="clear" w:color="auto" w:fill="auto"/>
          </w:tcPr>
          <w:p w:rsidR="00C36AD0" w:rsidRPr="003D08EE" w:rsidRDefault="00C36AD0" w:rsidP="00C36AD0">
            <w:pPr>
              <w:spacing w:after="0" w:line="276" w:lineRule="auto"/>
              <w:jc w:val="center"/>
              <w:rPr>
                <w:rStyle w:val="Strong"/>
                <w:rFonts w:ascii="Trebuchet MS" w:hAnsi="Trebuchet MS"/>
                <w:shd w:val="clear" w:color="auto" w:fill="FFFFFF"/>
              </w:rPr>
            </w:pPr>
          </w:p>
          <w:p w:rsidR="004643EC" w:rsidRPr="003D08EE" w:rsidRDefault="004643EC" w:rsidP="00C36AD0">
            <w:pPr>
              <w:spacing w:after="0" w:line="276" w:lineRule="auto"/>
              <w:jc w:val="center"/>
              <w:rPr>
                <w:rStyle w:val="Strong"/>
                <w:rFonts w:ascii="Trebuchet MS" w:hAnsi="Trebuchet MS"/>
                <w:shd w:val="clear" w:color="auto" w:fill="FFFFFF"/>
              </w:rPr>
            </w:pPr>
            <w:r w:rsidRPr="003D08EE">
              <w:rPr>
                <w:rStyle w:val="Strong"/>
                <w:rFonts w:ascii="Trebuchet MS" w:hAnsi="Trebuchet MS"/>
                <w:shd w:val="clear" w:color="auto" w:fill="FFFFFF"/>
              </w:rPr>
              <w:t>Sec</w:t>
            </w:r>
            <w:r w:rsidR="003147BC" w:rsidRPr="003D08EE">
              <w:rPr>
                <w:rStyle w:val="Strong"/>
                <w:rFonts w:ascii="Trebuchet MS" w:hAnsi="Trebuchet MS"/>
                <w:shd w:val="clear" w:color="auto" w:fill="FFFFFF"/>
              </w:rPr>
              <w:t>ț</w:t>
            </w:r>
            <w:r w:rsidRPr="003D08EE">
              <w:rPr>
                <w:rStyle w:val="Strong"/>
                <w:rFonts w:ascii="Trebuchet MS" w:hAnsi="Trebuchet MS"/>
                <w:shd w:val="clear" w:color="auto" w:fill="FFFFFF"/>
              </w:rPr>
              <w:t>iunea a 6-a</w:t>
            </w:r>
            <w:r w:rsidRPr="003D08EE">
              <w:rPr>
                <w:rFonts w:ascii="Trebuchet MS" w:hAnsi="Trebuchet MS"/>
                <w:shd w:val="clear" w:color="auto" w:fill="FFFFFF"/>
              </w:rPr>
              <w:t> </w:t>
            </w:r>
            <w:r w:rsidRPr="003D08EE">
              <w:rPr>
                <w:rStyle w:val="Strong"/>
                <w:rFonts w:ascii="Trebuchet MS" w:hAnsi="Trebuchet MS"/>
                <w:shd w:val="clear" w:color="auto" w:fill="FFFFFF"/>
              </w:rPr>
              <w:t>Consultările efectuate în vederea elaborării proiectului de act normativ</w:t>
            </w:r>
          </w:p>
          <w:p w:rsidR="00C36AD0" w:rsidRPr="003D08EE" w:rsidRDefault="00C36AD0" w:rsidP="00C36AD0">
            <w:pPr>
              <w:spacing w:after="0" w:line="276" w:lineRule="auto"/>
              <w:jc w:val="center"/>
              <w:rPr>
                <w:rFonts w:ascii="Trebuchet MS" w:hAnsi="Trebuchet MS"/>
              </w:rPr>
            </w:pPr>
          </w:p>
        </w:tc>
      </w:tr>
      <w:tr w:rsidR="004643EC" w:rsidRPr="003D08EE" w:rsidTr="0007632F">
        <w:trPr>
          <w:gridAfter w:val="1"/>
          <w:wAfter w:w="6" w:type="dxa"/>
          <w:jc w:val="center"/>
        </w:trPr>
        <w:tc>
          <w:tcPr>
            <w:tcW w:w="2689" w:type="dxa"/>
            <w:shd w:val="clear" w:color="auto" w:fill="auto"/>
          </w:tcPr>
          <w:p w:rsidR="004643EC" w:rsidRPr="003D08EE" w:rsidRDefault="004643EC" w:rsidP="00C36AD0">
            <w:pPr>
              <w:spacing w:after="0" w:line="276" w:lineRule="auto"/>
              <w:jc w:val="both"/>
              <w:rPr>
                <w:rFonts w:ascii="Trebuchet MS" w:hAnsi="Trebuchet MS"/>
              </w:rPr>
            </w:pPr>
            <w:r w:rsidRPr="003D08EE">
              <w:rPr>
                <w:rFonts w:ascii="Trebuchet MS" w:hAnsi="Trebuchet MS"/>
              </w:rPr>
              <w:t>1. Informa</w:t>
            </w:r>
            <w:r w:rsidR="003147BC" w:rsidRPr="003D08EE">
              <w:rPr>
                <w:rFonts w:ascii="Trebuchet MS" w:hAnsi="Trebuchet MS"/>
              </w:rPr>
              <w:t>ț</w:t>
            </w:r>
            <w:r w:rsidRPr="003D08EE">
              <w:rPr>
                <w:rFonts w:ascii="Trebuchet MS" w:hAnsi="Trebuchet MS"/>
              </w:rPr>
              <w:t>ii privind procesul de consultare cu organiza</w:t>
            </w:r>
            <w:r w:rsidR="003147BC" w:rsidRPr="003D08EE">
              <w:rPr>
                <w:rFonts w:ascii="Trebuchet MS" w:hAnsi="Trebuchet MS"/>
              </w:rPr>
              <w:t>ț</w:t>
            </w:r>
            <w:r w:rsidRPr="003D08EE">
              <w:rPr>
                <w:rFonts w:ascii="Trebuchet MS" w:hAnsi="Trebuchet MS"/>
              </w:rPr>
              <w:t xml:space="preserve">ii neguvernamentale, instituite de cercetare </w:t>
            </w:r>
            <w:r w:rsidR="003147BC" w:rsidRPr="003D08EE">
              <w:rPr>
                <w:rFonts w:ascii="Trebuchet MS" w:hAnsi="Trebuchet MS"/>
              </w:rPr>
              <w:t>ș</w:t>
            </w:r>
            <w:r w:rsidRPr="003D08EE">
              <w:rPr>
                <w:rFonts w:ascii="Trebuchet MS" w:hAnsi="Trebuchet MS"/>
              </w:rPr>
              <w:t>i alte organisme implicate</w:t>
            </w:r>
          </w:p>
        </w:tc>
        <w:tc>
          <w:tcPr>
            <w:tcW w:w="7655" w:type="dxa"/>
            <w:gridSpan w:val="6"/>
            <w:shd w:val="clear" w:color="auto" w:fill="auto"/>
          </w:tcPr>
          <w:p w:rsidR="004643EC" w:rsidRPr="003D08EE" w:rsidRDefault="004643EC" w:rsidP="00C36AD0">
            <w:pPr>
              <w:spacing w:after="0" w:line="276" w:lineRule="auto"/>
              <w:rPr>
                <w:rFonts w:ascii="Trebuchet MS" w:hAnsi="Trebuchet MS"/>
              </w:rPr>
            </w:pPr>
          </w:p>
        </w:tc>
      </w:tr>
      <w:tr w:rsidR="004643EC" w:rsidRPr="003D08EE" w:rsidTr="0007632F">
        <w:trPr>
          <w:gridAfter w:val="1"/>
          <w:wAfter w:w="6" w:type="dxa"/>
          <w:jc w:val="center"/>
        </w:trPr>
        <w:tc>
          <w:tcPr>
            <w:tcW w:w="2689" w:type="dxa"/>
            <w:shd w:val="clear" w:color="auto" w:fill="auto"/>
          </w:tcPr>
          <w:p w:rsidR="004643EC" w:rsidRPr="003D08EE" w:rsidRDefault="007D765F" w:rsidP="00C36AD0">
            <w:pPr>
              <w:spacing w:after="0" w:line="276" w:lineRule="auto"/>
              <w:jc w:val="both"/>
              <w:rPr>
                <w:rFonts w:ascii="Trebuchet MS" w:hAnsi="Trebuchet MS"/>
              </w:rPr>
            </w:pPr>
            <w:r w:rsidRPr="003D08EE">
              <w:rPr>
                <w:rFonts w:ascii="Trebuchet MS" w:hAnsi="Trebuchet MS"/>
              </w:rPr>
              <w:t>2. Fundamentarea alegerii organiza</w:t>
            </w:r>
            <w:r w:rsidR="003147BC" w:rsidRPr="003D08EE">
              <w:rPr>
                <w:rFonts w:ascii="Trebuchet MS" w:hAnsi="Trebuchet MS"/>
              </w:rPr>
              <w:t>ț</w:t>
            </w:r>
            <w:r w:rsidRPr="003D08EE">
              <w:rPr>
                <w:rFonts w:ascii="Trebuchet MS" w:hAnsi="Trebuchet MS"/>
              </w:rPr>
              <w:t xml:space="preserve">iilor cu care a avut loc consultarea, precum </w:t>
            </w:r>
            <w:r w:rsidR="003147BC" w:rsidRPr="003D08EE">
              <w:rPr>
                <w:rFonts w:ascii="Trebuchet MS" w:hAnsi="Trebuchet MS"/>
              </w:rPr>
              <w:t>ș</w:t>
            </w:r>
            <w:r w:rsidRPr="003D08EE">
              <w:rPr>
                <w:rFonts w:ascii="Trebuchet MS" w:hAnsi="Trebuchet MS"/>
              </w:rPr>
              <w:t>i a modului în care activitatea acestor organiza</w:t>
            </w:r>
            <w:r w:rsidR="003147BC" w:rsidRPr="003D08EE">
              <w:rPr>
                <w:rFonts w:ascii="Trebuchet MS" w:hAnsi="Trebuchet MS"/>
              </w:rPr>
              <w:t>ț</w:t>
            </w:r>
            <w:r w:rsidRPr="003D08EE">
              <w:rPr>
                <w:rFonts w:ascii="Trebuchet MS" w:hAnsi="Trebuchet MS"/>
              </w:rPr>
              <w:t xml:space="preserve">ii este legată de </w:t>
            </w:r>
            <w:r w:rsidRPr="003D08EE">
              <w:rPr>
                <w:rFonts w:ascii="Trebuchet MS" w:hAnsi="Trebuchet MS"/>
              </w:rPr>
              <w:lastRenderedPageBreak/>
              <w:t>obiectul proiectului de act normativ</w:t>
            </w:r>
          </w:p>
        </w:tc>
        <w:tc>
          <w:tcPr>
            <w:tcW w:w="7655" w:type="dxa"/>
            <w:gridSpan w:val="6"/>
            <w:shd w:val="clear" w:color="auto" w:fill="auto"/>
          </w:tcPr>
          <w:p w:rsidR="004643EC" w:rsidRPr="003D08EE" w:rsidRDefault="004643EC" w:rsidP="00C36AD0">
            <w:pPr>
              <w:spacing w:after="0" w:line="276" w:lineRule="auto"/>
              <w:rPr>
                <w:rFonts w:ascii="Trebuchet MS" w:hAnsi="Trebuchet MS"/>
              </w:rPr>
            </w:pPr>
          </w:p>
        </w:tc>
      </w:tr>
      <w:tr w:rsidR="004643EC" w:rsidRPr="003D08EE" w:rsidTr="0007632F">
        <w:trPr>
          <w:gridAfter w:val="1"/>
          <w:wAfter w:w="6" w:type="dxa"/>
          <w:jc w:val="center"/>
        </w:trPr>
        <w:tc>
          <w:tcPr>
            <w:tcW w:w="2689" w:type="dxa"/>
            <w:shd w:val="clear" w:color="auto" w:fill="auto"/>
          </w:tcPr>
          <w:p w:rsidR="004643EC" w:rsidRPr="003D08EE" w:rsidRDefault="007D765F" w:rsidP="00C36AD0">
            <w:pPr>
              <w:spacing w:after="0" w:line="276" w:lineRule="auto"/>
              <w:jc w:val="both"/>
              <w:rPr>
                <w:rFonts w:ascii="Trebuchet MS" w:hAnsi="Trebuchet MS"/>
              </w:rPr>
            </w:pPr>
            <w:r w:rsidRPr="003D08EE">
              <w:rPr>
                <w:rFonts w:ascii="Trebuchet MS" w:hAnsi="Trebuchet MS"/>
              </w:rPr>
              <w:t>3. Consultările organizate cu autorită</w:t>
            </w:r>
            <w:r w:rsidR="003147BC" w:rsidRPr="003D08EE">
              <w:rPr>
                <w:rFonts w:ascii="Trebuchet MS" w:hAnsi="Trebuchet MS"/>
              </w:rPr>
              <w:t>ț</w:t>
            </w:r>
            <w:r w:rsidRPr="003D08EE">
              <w:rPr>
                <w:rFonts w:ascii="Trebuchet MS" w:hAnsi="Trebuchet MS"/>
              </w:rPr>
              <w:t>ile administra</w:t>
            </w:r>
            <w:r w:rsidR="003147BC" w:rsidRPr="003D08EE">
              <w:rPr>
                <w:rFonts w:ascii="Trebuchet MS" w:hAnsi="Trebuchet MS"/>
              </w:rPr>
              <w:t>ț</w:t>
            </w:r>
            <w:r w:rsidRPr="003D08EE">
              <w:rPr>
                <w:rFonts w:ascii="Trebuchet MS" w:hAnsi="Trebuchet MS"/>
              </w:rPr>
              <w:t>iei publice locale, în situa</w:t>
            </w:r>
            <w:r w:rsidR="003147BC" w:rsidRPr="003D08EE">
              <w:rPr>
                <w:rFonts w:ascii="Trebuchet MS" w:hAnsi="Trebuchet MS"/>
              </w:rPr>
              <w:t>ț</w:t>
            </w:r>
            <w:r w:rsidRPr="003D08EE">
              <w:rPr>
                <w:rFonts w:ascii="Trebuchet MS" w:hAnsi="Trebuchet MS"/>
              </w:rPr>
              <w:t>ia în care proiectul de act normativ are ca obiect activită</w:t>
            </w:r>
            <w:r w:rsidR="003147BC" w:rsidRPr="003D08EE">
              <w:rPr>
                <w:rFonts w:ascii="Trebuchet MS" w:hAnsi="Trebuchet MS"/>
              </w:rPr>
              <w:t>ț</w:t>
            </w:r>
            <w:r w:rsidRPr="003D08EE">
              <w:rPr>
                <w:rFonts w:ascii="Trebuchet MS" w:hAnsi="Trebuchet MS"/>
              </w:rPr>
              <w:t>i ale acestor autorită</w:t>
            </w:r>
            <w:r w:rsidR="003147BC" w:rsidRPr="003D08EE">
              <w:rPr>
                <w:rFonts w:ascii="Trebuchet MS" w:hAnsi="Trebuchet MS"/>
              </w:rPr>
              <w:t>ț</w:t>
            </w:r>
            <w:r w:rsidRPr="003D08EE">
              <w:rPr>
                <w:rFonts w:ascii="Trebuchet MS" w:hAnsi="Trebuchet MS"/>
              </w:rPr>
              <w:t>i, în condi</w:t>
            </w:r>
            <w:r w:rsidR="003147BC" w:rsidRPr="003D08EE">
              <w:rPr>
                <w:rFonts w:ascii="Trebuchet MS" w:hAnsi="Trebuchet MS"/>
              </w:rPr>
              <w:t>ț</w:t>
            </w:r>
            <w:r w:rsidRPr="003D08EE">
              <w:rPr>
                <w:rFonts w:ascii="Trebuchet MS" w:hAnsi="Trebuchet MS"/>
              </w:rPr>
              <w:t>iile Hotărârii Guvernului nr. 521/2005 privind procedura de consultare a structurilor asociative ale autorită</w:t>
            </w:r>
            <w:r w:rsidR="003147BC" w:rsidRPr="003D08EE">
              <w:rPr>
                <w:rFonts w:ascii="Trebuchet MS" w:hAnsi="Trebuchet MS"/>
              </w:rPr>
              <w:t>ț</w:t>
            </w:r>
            <w:r w:rsidRPr="003D08EE">
              <w:rPr>
                <w:rFonts w:ascii="Trebuchet MS" w:hAnsi="Trebuchet MS"/>
              </w:rPr>
              <w:t>ilor administra</w:t>
            </w:r>
            <w:r w:rsidR="003147BC" w:rsidRPr="003D08EE">
              <w:rPr>
                <w:rFonts w:ascii="Trebuchet MS" w:hAnsi="Trebuchet MS"/>
              </w:rPr>
              <w:t>ț</w:t>
            </w:r>
            <w:r w:rsidRPr="003D08EE">
              <w:rPr>
                <w:rFonts w:ascii="Trebuchet MS" w:hAnsi="Trebuchet MS"/>
              </w:rPr>
              <w:t>iei publice locale la elaborarea proiectelor de acte normative</w:t>
            </w:r>
          </w:p>
        </w:tc>
        <w:tc>
          <w:tcPr>
            <w:tcW w:w="7655" w:type="dxa"/>
            <w:gridSpan w:val="6"/>
            <w:shd w:val="clear" w:color="auto" w:fill="auto"/>
          </w:tcPr>
          <w:p w:rsidR="004643EC" w:rsidRPr="003D08EE" w:rsidRDefault="004643EC" w:rsidP="00C36AD0">
            <w:pPr>
              <w:spacing w:after="0" w:line="276" w:lineRule="auto"/>
              <w:rPr>
                <w:rFonts w:ascii="Trebuchet MS" w:hAnsi="Trebuchet MS"/>
              </w:rPr>
            </w:pPr>
          </w:p>
        </w:tc>
      </w:tr>
      <w:tr w:rsidR="004643EC" w:rsidRPr="003D08EE" w:rsidTr="0007632F">
        <w:trPr>
          <w:gridAfter w:val="1"/>
          <w:wAfter w:w="6" w:type="dxa"/>
          <w:jc w:val="center"/>
        </w:trPr>
        <w:tc>
          <w:tcPr>
            <w:tcW w:w="2689" w:type="dxa"/>
            <w:shd w:val="clear" w:color="auto" w:fill="auto"/>
          </w:tcPr>
          <w:p w:rsidR="004643EC" w:rsidRPr="003D08EE" w:rsidRDefault="007D765F" w:rsidP="00C36AD0">
            <w:pPr>
              <w:spacing w:after="0" w:line="276" w:lineRule="auto"/>
              <w:jc w:val="both"/>
              <w:rPr>
                <w:rFonts w:ascii="Trebuchet MS" w:hAnsi="Trebuchet MS"/>
              </w:rPr>
            </w:pPr>
            <w:r w:rsidRPr="003D08EE">
              <w:rPr>
                <w:rFonts w:ascii="Trebuchet MS" w:hAnsi="Trebuchet MS"/>
              </w:rPr>
              <w:t>4. Consultările desfă</w:t>
            </w:r>
            <w:r w:rsidR="003147BC" w:rsidRPr="003D08EE">
              <w:rPr>
                <w:rFonts w:ascii="Trebuchet MS" w:hAnsi="Trebuchet MS"/>
              </w:rPr>
              <w:t>ș</w:t>
            </w:r>
            <w:r w:rsidRPr="003D08EE">
              <w:rPr>
                <w:rFonts w:ascii="Trebuchet MS" w:hAnsi="Trebuchet MS"/>
              </w:rPr>
              <w:t>urate în cadrul consiliilor interministeriale, în conformitate cu prevederile Hotărârii Guvernului nr. 750/2005 privind constituirea consiliilor interministeriale permanente</w:t>
            </w:r>
          </w:p>
        </w:tc>
        <w:tc>
          <w:tcPr>
            <w:tcW w:w="7655" w:type="dxa"/>
            <w:gridSpan w:val="6"/>
            <w:shd w:val="clear" w:color="auto" w:fill="auto"/>
          </w:tcPr>
          <w:p w:rsidR="004643EC" w:rsidRPr="003D08EE" w:rsidRDefault="004643EC" w:rsidP="00C36AD0">
            <w:pPr>
              <w:spacing w:after="0" w:line="276" w:lineRule="auto"/>
              <w:rPr>
                <w:rFonts w:ascii="Trebuchet MS" w:hAnsi="Trebuchet MS"/>
              </w:rPr>
            </w:pPr>
          </w:p>
        </w:tc>
      </w:tr>
      <w:tr w:rsidR="004643EC" w:rsidRPr="003D08EE" w:rsidTr="0007632F">
        <w:trPr>
          <w:gridAfter w:val="1"/>
          <w:wAfter w:w="6" w:type="dxa"/>
          <w:trHeight w:val="645"/>
          <w:jc w:val="center"/>
        </w:trPr>
        <w:tc>
          <w:tcPr>
            <w:tcW w:w="2689" w:type="dxa"/>
            <w:tcBorders>
              <w:bottom w:val="single" w:sz="2" w:space="0" w:color="auto"/>
            </w:tcBorders>
            <w:shd w:val="clear" w:color="auto" w:fill="auto"/>
          </w:tcPr>
          <w:p w:rsidR="007D765F" w:rsidRPr="003D08EE" w:rsidRDefault="007D765F" w:rsidP="00C36AD0">
            <w:pPr>
              <w:spacing w:after="0" w:line="276" w:lineRule="auto"/>
              <w:jc w:val="both"/>
              <w:rPr>
                <w:rFonts w:ascii="Trebuchet MS" w:hAnsi="Trebuchet MS"/>
              </w:rPr>
            </w:pPr>
            <w:r w:rsidRPr="003D08EE">
              <w:rPr>
                <w:rFonts w:ascii="Trebuchet MS" w:hAnsi="Trebuchet MS"/>
              </w:rPr>
              <w:t>5. Informa</w:t>
            </w:r>
            <w:r w:rsidR="003147BC" w:rsidRPr="003D08EE">
              <w:rPr>
                <w:rFonts w:ascii="Trebuchet MS" w:hAnsi="Trebuchet MS"/>
              </w:rPr>
              <w:t>ț</w:t>
            </w:r>
            <w:r w:rsidRPr="003D08EE">
              <w:rPr>
                <w:rFonts w:ascii="Trebuchet MS" w:hAnsi="Trebuchet MS"/>
              </w:rPr>
              <w:t xml:space="preserve">ii privind avizarea de către: </w:t>
            </w:r>
          </w:p>
          <w:p w:rsidR="004643EC" w:rsidRPr="003D08EE" w:rsidRDefault="007D765F" w:rsidP="00C36AD0">
            <w:pPr>
              <w:spacing w:after="0" w:line="276" w:lineRule="auto"/>
              <w:jc w:val="both"/>
              <w:rPr>
                <w:rFonts w:ascii="Trebuchet MS" w:hAnsi="Trebuchet MS"/>
              </w:rPr>
            </w:pPr>
            <w:r w:rsidRPr="003D08EE">
              <w:rPr>
                <w:rFonts w:ascii="Trebuchet MS" w:hAnsi="Trebuchet MS"/>
              </w:rPr>
              <w:t xml:space="preserve">a) Consiliul Legislativ </w:t>
            </w:r>
          </w:p>
        </w:tc>
        <w:tc>
          <w:tcPr>
            <w:tcW w:w="7655" w:type="dxa"/>
            <w:gridSpan w:val="6"/>
            <w:tcBorders>
              <w:bottom w:val="single" w:sz="2" w:space="0" w:color="auto"/>
            </w:tcBorders>
            <w:shd w:val="clear" w:color="auto" w:fill="auto"/>
          </w:tcPr>
          <w:p w:rsidR="004643EC" w:rsidRPr="003D08EE" w:rsidRDefault="004643EC" w:rsidP="00C36AD0">
            <w:pPr>
              <w:spacing w:after="0" w:line="276" w:lineRule="auto"/>
              <w:rPr>
                <w:rFonts w:ascii="Trebuchet MS" w:hAnsi="Trebuchet MS"/>
              </w:rPr>
            </w:pPr>
          </w:p>
        </w:tc>
      </w:tr>
      <w:tr w:rsidR="007D765F" w:rsidRPr="003D08EE" w:rsidTr="0007632F">
        <w:trPr>
          <w:gridAfter w:val="1"/>
          <w:wAfter w:w="6" w:type="dxa"/>
          <w:trHeight w:val="377"/>
          <w:jc w:val="center"/>
        </w:trPr>
        <w:tc>
          <w:tcPr>
            <w:tcW w:w="2689" w:type="dxa"/>
            <w:tcBorders>
              <w:top w:val="single" w:sz="2" w:space="0" w:color="auto"/>
              <w:bottom w:val="single" w:sz="2" w:space="0" w:color="auto"/>
            </w:tcBorders>
            <w:shd w:val="clear" w:color="auto" w:fill="auto"/>
          </w:tcPr>
          <w:p w:rsidR="007D765F" w:rsidRPr="003D08EE" w:rsidRDefault="007D765F" w:rsidP="00C36AD0">
            <w:pPr>
              <w:spacing w:after="0" w:line="276" w:lineRule="auto"/>
              <w:jc w:val="both"/>
              <w:rPr>
                <w:rFonts w:ascii="Trebuchet MS" w:hAnsi="Trebuchet MS"/>
              </w:rPr>
            </w:pPr>
            <w:r w:rsidRPr="003D08EE">
              <w:rPr>
                <w:rFonts w:ascii="Trebuchet MS" w:hAnsi="Trebuchet MS"/>
              </w:rPr>
              <w:t xml:space="preserve">b) Consiliul Suprem de Apărare a </w:t>
            </w:r>
            <w:r w:rsidR="003147BC" w:rsidRPr="003D08EE">
              <w:rPr>
                <w:rFonts w:ascii="Trebuchet MS" w:hAnsi="Trebuchet MS"/>
              </w:rPr>
              <w:t>Ț</w:t>
            </w:r>
            <w:r w:rsidRPr="003D08EE">
              <w:rPr>
                <w:rFonts w:ascii="Trebuchet MS" w:hAnsi="Trebuchet MS"/>
              </w:rPr>
              <w:t xml:space="preserve">ării </w:t>
            </w:r>
          </w:p>
        </w:tc>
        <w:tc>
          <w:tcPr>
            <w:tcW w:w="7655" w:type="dxa"/>
            <w:gridSpan w:val="6"/>
            <w:tcBorders>
              <w:top w:val="single" w:sz="2" w:space="0" w:color="auto"/>
              <w:bottom w:val="single" w:sz="2" w:space="0" w:color="auto"/>
            </w:tcBorders>
            <w:shd w:val="clear" w:color="auto" w:fill="auto"/>
          </w:tcPr>
          <w:p w:rsidR="007D765F" w:rsidRPr="003D08EE" w:rsidRDefault="007D765F" w:rsidP="00C36AD0">
            <w:pPr>
              <w:spacing w:after="0" w:line="276" w:lineRule="auto"/>
              <w:rPr>
                <w:rFonts w:ascii="Trebuchet MS" w:hAnsi="Trebuchet MS"/>
              </w:rPr>
            </w:pPr>
          </w:p>
        </w:tc>
      </w:tr>
      <w:tr w:rsidR="007D765F" w:rsidRPr="003D08EE" w:rsidTr="0007632F">
        <w:trPr>
          <w:gridAfter w:val="1"/>
          <w:wAfter w:w="6" w:type="dxa"/>
          <w:trHeight w:val="361"/>
          <w:jc w:val="center"/>
        </w:trPr>
        <w:tc>
          <w:tcPr>
            <w:tcW w:w="2689" w:type="dxa"/>
            <w:tcBorders>
              <w:top w:val="single" w:sz="2" w:space="0" w:color="auto"/>
              <w:bottom w:val="single" w:sz="2" w:space="0" w:color="auto"/>
            </w:tcBorders>
            <w:shd w:val="clear" w:color="auto" w:fill="auto"/>
          </w:tcPr>
          <w:p w:rsidR="007D765F" w:rsidRPr="003D08EE" w:rsidRDefault="007D765F" w:rsidP="00C36AD0">
            <w:pPr>
              <w:spacing w:after="0" w:line="276" w:lineRule="auto"/>
              <w:jc w:val="both"/>
              <w:rPr>
                <w:rFonts w:ascii="Trebuchet MS" w:hAnsi="Trebuchet MS"/>
              </w:rPr>
            </w:pPr>
            <w:r w:rsidRPr="003D08EE">
              <w:rPr>
                <w:rFonts w:ascii="Trebuchet MS" w:hAnsi="Trebuchet MS"/>
              </w:rPr>
              <w:t xml:space="preserve">c) Consiliul Economic </w:t>
            </w:r>
            <w:r w:rsidR="003147BC" w:rsidRPr="003D08EE">
              <w:rPr>
                <w:rFonts w:ascii="Trebuchet MS" w:hAnsi="Trebuchet MS"/>
              </w:rPr>
              <w:t>ș</w:t>
            </w:r>
            <w:r w:rsidRPr="003D08EE">
              <w:rPr>
                <w:rFonts w:ascii="Trebuchet MS" w:hAnsi="Trebuchet MS"/>
              </w:rPr>
              <w:t xml:space="preserve">i Social </w:t>
            </w:r>
          </w:p>
        </w:tc>
        <w:tc>
          <w:tcPr>
            <w:tcW w:w="7655" w:type="dxa"/>
            <w:gridSpan w:val="6"/>
            <w:tcBorders>
              <w:top w:val="single" w:sz="2" w:space="0" w:color="auto"/>
              <w:bottom w:val="single" w:sz="2" w:space="0" w:color="auto"/>
            </w:tcBorders>
            <w:shd w:val="clear" w:color="auto" w:fill="auto"/>
          </w:tcPr>
          <w:p w:rsidR="007D765F" w:rsidRPr="003D08EE" w:rsidRDefault="007D765F" w:rsidP="00C36AD0">
            <w:pPr>
              <w:spacing w:after="0" w:line="276" w:lineRule="auto"/>
              <w:rPr>
                <w:rFonts w:ascii="Trebuchet MS" w:hAnsi="Trebuchet MS"/>
              </w:rPr>
            </w:pPr>
          </w:p>
        </w:tc>
      </w:tr>
      <w:tr w:rsidR="007D765F" w:rsidRPr="003D08EE" w:rsidTr="0007632F">
        <w:trPr>
          <w:gridAfter w:val="1"/>
          <w:wAfter w:w="6" w:type="dxa"/>
          <w:trHeight w:val="301"/>
          <w:jc w:val="center"/>
        </w:trPr>
        <w:tc>
          <w:tcPr>
            <w:tcW w:w="2689" w:type="dxa"/>
            <w:tcBorders>
              <w:top w:val="single" w:sz="2" w:space="0" w:color="auto"/>
              <w:bottom w:val="single" w:sz="2" w:space="0" w:color="auto"/>
            </w:tcBorders>
            <w:shd w:val="clear" w:color="auto" w:fill="auto"/>
          </w:tcPr>
          <w:p w:rsidR="007D765F" w:rsidRPr="003D08EE" w:rsidRDefault="007D765F" w:rsidP="00C36AD0">
            <w:pPr>
              <w:spacing w:after="0" w:line="276" w:lineRule="auto"/>
              <w:jc w:val="both"/>
              <w:rPr>
                <w:rFonts w:ascii="Trebuchet MS" w:hAnsi="Trebuchet MS"/>
              </w:rPr>
            </w:pPr>
            <w:r w:rsidRPr="003D08EE">
              <w:rPr>
                <w:rFonts w:ascii="Trebuchet MS" w:hAnsi="Trebuchet MS"/>
              </w:rPr>
              <w:t>d) Consiliul Concuren</w:t>
            </w:r>
            <w:r w:rsidR="003147BC" w:rsidRPr="003D08EE">
              <w:rPr>
                <w:rFonts w:ascii="Trebuchet MS" w:hAnsi="Trebuchet MS"/>
              </w:rPr>
              <w:t>ț</w:t>
            </w:r>
            <w:r w:rsidRPr="003D08EE">
              <w:rPr>
                <w:rFonts w:ascii="Trebuchet MS" w:hAnsi="Trebuchet MS"/>
              </w:rPr>
              <w:t xml:space="preserve">ei </w:t>
            </w:r>
          </w:p>
        </w:tc>
        <w:tc>
          <w:tcPr>
            <w:tcW w:w="7655" w:type="dxa"/>
            <w:gridSpan w:val="6"/>
            <w:tcBorders>
              <w:top w:val="single" w:sz="2" w:space="0" w:color="auto"/>
              <w:bottom w:val="single" w:sz="2" w:space="0" w:color="auto"/>
            </w:tcBorders>
            <w:shd w:val="clear" w:color="auto" w:fill="auto"/>
          </w:tcPr>
          <w:p w:rsidR="007D765F" w:rsidRPr="003D08EE" w:rsidRDefault="007D765F" w:rsidP="00C36AD0">
            <w:pPr>
              <w:spacing w:after="0" w:line="276" w:lineRule="auto"/>
              <w:rPr>
                <w:rFonts w:ascii="Trebuchet MS" w:hAnsi="Trebuchet MS"/>
              </w:rPr>
            </w:pPr>
          </w:p>
        </w:tc>
      </w:tr>
      <w:tr w:rsidR="007D765F" w:rsidRPr="003D08EE" w:rsidTr="0007632F">
        <w:trPr>
          <w:gridAfter w:val="1"/>
          <w:wAfter w:w="6" w:type="dxa"/>
          <w:trHeight w:val="375"/>
          <w:jc w:val="center"/>
        </w:trPr>
        <w:tc>
          <w:tcPr>
            <w:tcW w:w="2689" w:type="dxa"/>
            <w:tcBorders>
              <w:top w:val="single" w:sz="2" w:space="0" w:color="auto"/>
            </w:tcBorders>
            <w:shd w:val="clear" w:color="auto" w:fill="auto"/>
          </w:tcPr>
          <w:p w:rsidR="007D765F" w:rsidRPr="003D08EE" w:rsidRDefault="007D765F" w:rsidP="00C36AD0">
            <w:pPr>
              <w:spacing w:after="0" w:line="276" w:lineRule="auto"/>
              <w:jc w:val="both"/>
              <w:rPr>
                <w:rFonts w:ascii="Trebuchet MS" w:hAnsi="Trebuchet MS"/>
              </w:rPr>
            </w:pPr>
            <w:r w:rsidRPr="003D08EE">
              <w:rPr>
                <w:rFonts w:ascii="Trebuchet MS" w:hAnsi="Trebuchet MS"/>
              </w:rPr>
              <w:t>e) Curtea de Conturi</w:t>
            </w:r>
          </w:p>
        </w:tc>
        <w:tc>
          <w:tcPr>
            <w:tcW w:w="7655" w:type="dxa"/>
            <w:gridSpan w:val="6"/>
            <w:tcBorders>
              <w:top w:val="single" w:sz="2" w:space="0" w:color="auto"/>
            </w:tcBorders>
            <w:shd w:val="clear" w:color="auto" w:fill="auto"/>
          </w:tcPr>
          <w:p w:rsidR="007D765F" w:rsidRPr="003D08EE" w:rsidRDefault="007D765F" w:rsidP="00C36AD0">
            <w:pPr>
              <w:spacing w:after="0" w:line="276" w:lineRule="auto"/>
              <w:rPr>
                <w:rFonts w:ascii="Trebuchet MS" w:hAnsi="Trebuchet MS"/>
              </w:rPr>
            </w:pPr>
          </w:p>
        </w:tc>
      </w:tr>
      <w:tr w:rsidR="004643EC" w:rsidRPr="003D08EE" w:rsidTr="0007632F">
        <w:trPr>
          <w:gridAfter w:val="1"/>
          <w:wAfter w:w="6" w:type="dxa"/>
          <w:jc w:val="center"/>
        </w:trPr>
        <w:tc>
          <w:tcPr>
            <w:tcW w:w="2689" w:type="dxa"/>
            <w:shd w:val="clear" w:color="auto" w:fill="auto"/>
          </w:tcPr>
          <w:p w:rsidR="004643EC" w:rsidRPr="003D08EE" w:rsidRDefault="007D765F" w:rsidP="00C36AD0">
            <w:pPr>
              <w:spacing w:after="0" w:line="276" w:lineRule="auto"/>
              <w:jc w:val="both"/>
              <w:rPr>
                <w:rFonts w:ascii="Trebuchet MS" w:hAnsi="Trebuchet MS"/>
              </w:rPr>
            </w:pPr>
            <w:r w:rsidRPr="003D08EE">
              <w:rPr>
                <w:rFonts w:ascii="Trebuchet MS" w:hAnsi="Trebuchet MS"/>
              </w:rPr>
              <w:t>6. Alte informa</w:t>
            </w:r>
            <w:r w:rsidR="003147BC" w:rsidRPr="003D08EE">
              <w:rPr>
                <w:rFonts w:ascii="Trebuchet MS" w:hAnsi="Trebuchet MS"/>
              </w:rPr>
              <w:t>ț</w:t>
            </w:r>
            <w:r w:rsidRPr="003D08EE">
              <w:rPr>
                <w:rFonts w:ascii="Trebuchet MS" w:hAnsi="Trebuchet MS"/>
              </w:rPr>
              <w:t>ii</w:t>
            </w:r>
          </w:p>
        </w:tc>
        <w:tc>
          <w:tcPr>
            <w:tcW w:w="7655" w:type="dxa"/>
            <w:gridSpan w:val="6"/>
            <w:shd w:val="clear" w:color="auto" w:fill="auto"/>
          </w:tcPr>
          <w:p w:rsidR="004643EC" w:rsidRPr="003D08EE" w:rsidRDefault="004643EC" w:rsidP="00C36AD0">
            <w:pPr>
              <w:spacing w:after="0" w:line="276" w:lineRule="auto"/>
              <w:rPr>
                <w:rFonts w:ascii="Trebuchet MS" w:hAnsi="Trebuchet MS"/>
              </w:rPr>
            </w:pPr>
          </w:p>
        </w:tc>
      </w:tr>
      <w:tr w:rsidR="007D765F" w:rsidRPr="003D08EE" w:rsidTr="00322BDB">
        <w:trPr>
          <w:jc w:val="center"/>
        </w:trPr>
        <w:tc>
          <w:tcPr>
            <w:tcW w:w="10350" w:type="dxa"/>
            <w:gridSpan w:val="8"/>
            <w:shd w:val="clear" w:color="auto" w:fill="auto"/>
          </w:tcPr>
          <w:p w:rsidR="0007632F" w:rsidRDefault="0007632F" w:rsidP="0007632F">
            <w:pPr>
              <w:spacing w:after="0" w:line="276" w:lineRule="auto"/>
              <w:jc w:val="center"/>
              <w:rPr>
                <w:rFonts w:ascii="Trebuchet MS" w:hAnsi="Trebuchet MS"/>
                <w:b/>
                <w:bCs/>
              </w:rPr>
            </w:pPr>
          </w:p>
          <w:p w:rsidR="00C36AD0" w:rsidRDefault="007D765F" w:rsidP="0007632F">
            <w:pPr>
              <w:spacing w:after="0" w:line="276" w:lineRule="auto"/>
              <w:jc w:val="center"/>
              <w:rPr>
                <w:rFonts w:ascii="Trebuchet MS" w:hAnsi="Trebuchet MS"/>
                <w:b/>
                <w:bCs/>
              </w:rPr>
            </w:pPr>
            <w:r w:rsidRPr="003D08EE">
              <w:rPr>
                <w:rFonts w:ascii="Trebuchet MS" w:hAnsi="Trebuchet MS"/>
                <w:b/>
                <w:bCs/>
              </w:rPr>
              <w:t>Sec</w:t>
            </w:r>
            <w:r w:rsidR="003147BC" w:rsidRPr="003D08EE">
              <w:rPr>
                <w:rFonts w:ascii="Trebuchet MS" w:hAnsi="Trebuchet MS"/>
                <w:b/>
                <w:bCs/>
              </w:rPr>
              <w:t>ț</w:t>
            </w:r>
            <w:r w:rsidRPr="003D08EE">
              <w:rPr>
                <w:rFonts w:ascii="Trebuchet MS" w:hAnsi="Trebuchet MS"/>
                <w:b/>
                <w:bCs/>
              </w:rPr>
              <w:t>iunea a 7-a</w:t>
            </w:r>
            <w:r w:rsidRPr="003D08EE">
              <w:rPr>
                <w:rFonts w:ascii="Trebuchet MS" w:hAnsi="Trebuchet MS"/>
              </w:rPr>
              <w:t> </w:t>
            </w:r>
            <w:r w:rsidRPr="003D08EE">
              <w:rPr>
                <w:rFonts w:ascii="Trebuchet MS" w:hAnsi="Trebuchet MS"/>
                <w:b/>
                <w:bCs/>
              </w:rPr>
              <w:t>Activită</w:t>
            </w:r>
            <w:r w:rsidR="003147BC" w:rsidRPr="003D08EE">
              <w:rPr>
                <w:rFonts w:ascii="Trebuchet MS" w:hAnsi="Trebuchet MS"/>
                <w:b/>
                <w:bCs/>
              </w:rPr>
              <w:t>ț</w:t>
            </w:r>
            <w:r w:rsidRPr="003D08EE">
              <w:rPr>
                <w:rFonts w:ascii="Trebuchet MS" w:hAnsi="Trebuchet MS"/>
                <w:b/>
                <w:bCs/>
              </w:rPr>
              <w:t xml:space="preserve">i de informare publică privind elaborarea </w:t>
            </w:r>
            <w:r w:rsidR="003147BC" w:rsidRPr="003D08EE">
              <w:rPr>
                <w:rFonts w:ascii="Trebuchet MS" w:hAnsi="Trebuchet MS"/>
                <w:b/>
                <w:bCs/>
              </w:rPr>
              <w:t>ș</w:t>
            </w:r>
            <w:r w:rsidRPr="003D08EE">
              <w:rPr>
                <w:rFonts w:ascii="Trebuchet MS" w:hAnsi="Trebuchet MS"/>
                <w:b/>
                <w:bCs/>
              </w:rPr>
              <w:t>i implementarea proiectului de act normativ</w:t>
            </w:r>
          </w:p>
          <w:p w:rsidR="0007632F" w:rsidRPr="0007632F" w:rsidRDefault="0007632F" w:rsidP="0007632F">
            <w:pPr>
              <w:spacing w:after="0" w:line="276" w:lineRule="auto"/>
              <w:jc w:val="center"/>
              <w:rPr>
                <w:rFonts w:ascii="Trebuchet MS" w:hAnsi="Trebuchet MS"/>
                <w:b/>
                <w:bCs/>
              </w:rPr>
            </w:pPr>
          </w:p>
        </w:tc>
      </w:tr>
      <w:tr w:rsidR="007D765F" w:rsidRPr="003D08EE" w:rsidTr="0007632F">
        <w:trPr>
          <w:gridAfter w:val="1"/>
          <w:wAfter w:w="6" w:type="dxa"/>
          <w:jc w:val="center"/>
        </w:trPr>
        <w:tc>
          <w:tcPr>
            <w:tcW w:w="2689" w:type="dxa"/>
            <w:shd w:val="clear" w:color="auto" w:fill="auto"/>
          </w:tcPr>
          <w:p w:rsidR="007D765F" w:rsidRPr="003D08EE" w:rsidRDefault="007D765F" w:rsidP="00C36AD0">
            <w:pPr>
              <w:spacing w:after="0" w:line="276" w:lineRule="auto"/>
              <w:jc w:val="both"/>
              <w:rPr>
                <w:rFonts w:ascii="Trebuchet MS" w:hAnsi="Trebuchet MS"/>
              </w:rPr>
            </w:pPr>
            <w:r w:rsidRPr="003D08EE">
              <w:rPr>
                <w:rFonts w:ascii="Trebuchet MS" w:hAnsi="Trebuchet MS"/>
              </w:rPr>
              <w:t>1. Informarea societă</w:t>
            </w:r>
            <w:r w:rsidR="003147BC" w:rsidRPr="003D08EE">
              <w:rPr>
                <w:rFonts w:ascii="Trebuchet MS" w:hAnsi="Trebuchet MS"/>
              </w:rPr>
              <w:t>ț</w:t>
            </w:r>
            <w:r w:rsidRPr="003D08EE">
              <w:rPr>
                <w:rFonts w:ascii="Trebuchet MS" w:hAnsi="Trebuchet MS"/>
              </w:rPr>
              <w:t xml:space="preserve">ii civile cu privire la necesitatea elaborării </w:t>
            </w:r>
            <w:r w:rsidRPr="003D08EE">
              <w:rPr>
                <w:rFonts w:ascii="Trebuchet MS" w:hAnsi="Trebuchet MS"/>
              </w:rPr>
              <w:lastRenderedPageBreak/>
              <w:t>proiectului de act normativ</w:t>
            </w:r>
          </w:p>
        </w:tc>
        <w:tc>
          <w:tcPr>
            <w:tcW w:w="7655" w:type="dxa"/>
            <w:gridSpan w:val="6"/>
            <w:shd w:val="clear" w:color="auto" w:fill="auto"/>
          </w:tcPr>
          <w:p w:rsidR="007D765F" w:rsidRPr="003D08EE" w:rsidRDefault="007D765F" w:rsidP="00C36AD0">
            <w:pPr>
              <w:spacing w:after="0" w:line="276" w:lineRule="auto"/>
              <w:rPr>
                <w:rFonts w:ascii="Trebuchet MS" w:hAnsi="Trebuchet MS"/>
              </w:rPr>
            </w:pPr>
          </w:p>
        </w:tc>
      </w:tr>
      <w:tr w:rsidR="007D765F" w:rsidRPr="003D08EE" w:rsidTr="0007632F">
        <w:trPr>
          <w:gridAfter w:val="1"/>
          <w:wAfter w:w="6" w:type="dxa"/>
          <w:jc w:val="center"/>
        </w:trPr>
        <w:tc>
          <w:tcPr>
            <w:tcW w:w="2689" w:type="dxa"/>
            <w:shd w:val="clear" w:color="auto" w:fill="auto"/>
          </w:tcPr>
          <w:p w:rsidR="007D765F" w:rsidRPr="003D08EE" w:rsidRDefault="007D765F" w:rsidP="00C36AD0">
            <w:pPr>
              <w:spacing w:after="0" w:line="276" w:lineRule="auto"/>
              <w:jc w:val="both"/>
              <w:rPr>
                <w:rFonts w:ascii="Trebuchet MS" w:hAnsi="Trebuchet MS"/>
              </w:rPr>
            </w:pPr>
            <w:r w:rsidRPr="003D08EE">
              <w:rPr>
                <w:rFonts w:ascii="Trebuchet MS" w:hAnsi="Trebuchet MS"/>
              </w:rPr>
              <w:t>2. Informarea societă</w:t>
            </w:r>
            <w:r w:rsidR="003147BC" w:rsidRPr="003D08EE">
              <w:rPr>
                <w:rFonts w:ascii="Trebuchet MS" w:hAnsi="Trebuchet MS"/>
              </w:rPr>
              <w:t>ț</w:t>
            </w:r>
            <w:r w:rsidRPr="003D08EE">
              <w:rPr>
                <w:rFonts w:ascii="Trebuchet MS" w:hAnsi="Trebuchet MS"/>
              </w:rPr>
              <w:t xml:space="preserve">ii civile cu privire la eventualul impact asupra mediului în urma implementării proiectului de act normativ, precum </w:t>
            </w:r>
            <w:r w:rsidR="003147BC" w:rsidRPr="003D08EE">
              <w:rPr>
                <w:rFonts w:ascii="Trebuchet MS" w:hAnsi="Trebuchet MS"/>
              </w:rPr>
              <w:t>ș</w:t>
            </w:r>
            <w:r w:rsidRPr="003D08EE">
              <w:rPr>
                <w:rFonts w:ascii="Trebuchet MS" w:hAnsi="Trebuchet MS"/>
              </w:rPr>
              <w:t>i efectele asupra sănătă</w:t>
            </w:r>
            <w:r w:rsidR="003147BC" w:rsidRPr="003D08EE">
              <w:rPr>
                <w:rFonts w:ascii="Trebuchet MS" w:hAnsi="Trebuchet MS"/>
              </w:rPr>
              <w:t>ț</w:t>
            </w:r>
            <w:r w:rsidRPr="003D08EE">
              <w:rPr>
                <w:rFonts w:ascii="Trebuchet MS" w:hAnsi="Trebuchet MS"/>
              </w:rPr>
              <w:t xml:space="preserve">ii </w:t>
            </w:r>
            <w:r w:rsidR="003147BC" w:rsidRPr="003D08EE">
              <w:rPr>
                <w:rFonts w:ascii="Trebuchet MS" w:hAnsi="Trebuchet MS"/>
              </w:rPr>
              <w:t>ș</w:t>
            </w:r>
            <w:r w:rsidRPr="003D08EE">
              <w:rPr>
                <w:rFonts w:ascii="Trebuchet MS" w:hAnsi="Trebuchet MS"/>
              </w:rPr>
              <w:t>i securită</w:t>
            </w:r>
            <w:r w:rsidR="003147BC" w:rsidRPr="003D08EE">
              <w:rPr>
                <w:rFonts w:ascii="Trebuchet MS" w:hAnsi="Trebuchet MS"/>
              </w:rPr>
              <w:t>ț</w:t>
            </w:r>
            <w:r w:rsidRPr="003D08EE">
              <w:rPr>
                <w:rFonts w:ascii="Trebuchet MS" w:hAnsi="Trebuchet MS"/>
              </w:rPr>
              <w:t>ii cetă</w:t>
            </w:r>
            <w:r w:rsidR="003147BC" w:rsidRPr="003D08EE">
              <w:rPr>
                <w:rFonts w:ascii="Trebuchet MS" w:hAnsi="Trebuchet MS"/>
              </w:rPr>
              <w:t>ț</w:t>
            </w:r>
            <w:r w:rsidRPr="003D08EE">
              <w:rPr>
                <w:rFonts w:ascii="Trebuchet MS" w:hAnsi="Trebuchet MS"/>
              </w:rPr>
              <w:t>enilor sau diversită</w:t>
            </w:r>
            <w:r w:rsidR="003147BC" w:rsidRPr="003D08EE">
              <w:rPr>
                <w:rFonts w:ascii="Trebuchet MS" w:hAnsi="Trebuchet MS"/>
              </w:rPr>
              <w:t>ț</w:t>
            </w:r>
            <w:r w:rsidRPr="003D08EE">
              <w:rPr>
                <w:rFonts w:ascii="Trebuchet MS" w:hAnsi="Trebuchet MS"/>
              </w:rPr>
              <w:t>ii biologice</w:t>
            </w:r>
          </w:p>
        </w:tc>
        <w:tc>
          <w:tcPr>
            <w:tcW w:w="7655" w:type="dxa"/>
            <w:gridSpan w:val="6"/>
            <w:shd w:val="clear" w:color="auto" w:fill="auto"/>
          </w:tcPr>
          <w:p w:rsidR="007D765F" w:rsidRPr="003D08EE" w:rsidRDefault="007D765F" w:rsidP="00C36AD0">
            <w:pPr>
              <w:spacing w:after="0" w:line="276" w:lineRule="auto"/>
              <w:rPr>
                <w:rFonts w:ascii="Trebuchet MS" w:hAnsi="Trebuchet MS"/>
              </w:rPr>
            </w:pPr>
          </w:p>
        </w:tc>
      </w:tr>
      <w:tr w:rsidR="007D765F" w:rsidRPr="003D08EE" w:rsidTr="0007632F">
        <w:trPr>
          <w:gridAfter w:val="1"/>
          <w:wAfter w:w="6" w:type="dxa"/>
          <w:jc w:val="center"/>
        </w:trPr>
        <w:tc>
          <w:tcPr>
            <w:tcW w:w="2689" w:type="dxa"/>
            <w:shd w:val="clear" w:color="auto" w:fill="auto"/>
          </w:tcPr>
          <w:p w:rsidR="007D765F" w:rsidRPr="003D08EE" w:rsidRDefault="007D765F" w:rsidP="00C36AD0">
            <w:pPr>
              <w:spacing w:after="0" w:line="276" w:lineRule="auto"/>
              <w:jc w:val="both"/>
              <w:rPr>
                <w:rFonts w:ascii="Trebuchet MS" w:hAnsi="Trebuchet MS"/>
              </w:rPr>
            </w:pPr>
            <w:r w:rsidRPr="003D08EE">
              <w:rPr>
                <w:rFonts w:ascii="Trebuchet MS" w:hAnsi="Trebuchet MS"/>
              </w:rPr>
              <w:t>3. Alte informa</w:t>
            </w:r>
            <w:r w:rsidR="003147BC" w:rsidRPr="003D08EE">
              <w:rPr>
                <w:rFonts w:ascii="Trebuchet MS" w:hAnsi="Trebuchet MS"/>
              </w:rPr>
              <w:t>ț</w:t>
            </w:r>
            <w:r w:rsidRPr="003D08EE">
              <w:rPr>
                <w:rFonts w:ascii="Trebuchet MS" w:hAnsi="Trebuchet MS"/>
              </w:rPr>
              <w:t>ii</w:t>
            </w:r>
          </w:p>
        </w:tc>
        <w:tc>
          <w:tcPr>
            <w:tcW w:w="7655" w:type="dxa"/>
            <w:gridSpan w:val="6"/>
            <w:shd w:val="clear" w:color="auto" w:fill="auto"/>
          </w:tcPr>
          <w:p w:rsidR="007D765F" w:rsidRPr="003D08EE" w:rsidRDefault="007D765F" w:rsidP="00C36AD0">
            <w:pPr>
              <w:spacing w:after="0" w:line="276" w:lineRule="auto"/>
              <w:rPr>
                <w:rFonts w:ascii="Trebuchet MS" w:hAnsi="Trebuchet MS"/>
              </w:rPr>
            </w:pPr>
          </w:p>
        </w:tc>
      </w:tr>
      <w:tr w:rsidR="007D765F" w:rsidRPr="003D08EE" w:rsidTr="00322BDB">
        <w:trPr>
          <w:jc w:val="center"/>
        </w:trPr>
        <w:tc>
          <w:tcPr>
            <w:tcW w:w="10350" w:type="dxa"/>
            <w:gridSpan w:val="8"/>
            <w:shd w:val="clear" w:color="auto" w:fill="auto"/>
          </w:tcPr>
          <w:p w:rsidR="0007632F" w:rsidRDefault="0007632F" w:rsidP="0007632F">
            <w:pPr>
              <w:spacing w:after="0" w:line="276" w:lineRule="auto"/>
              <w:jc w:val="center"/>
              <w:rPr>
                <w:rFonts w:ascii="Trebuchet MS" w:hAnsi="Trebuchet MS"/>
                <w:b/>
                <w:bCs/>
              </w:rPr>
            </w:pPr>
          </w:p>
          <w:p w:rsidR="00C36AD0" w:rsidRDefault="007D765F" w:rsidP="0007632F">
            <w:pPr>
              <w:spacing w:after="0" w:line="276" w:lineRule="auto"/>
              <w:jc w:val="center"/>
              <w:rPr>
                <w:rFonts w:ascii="Trebuchet MS" w:hAnsi="Trebuchet MS"/>
                <w:b/>
                <w:bCs/>
              </w:rPr>
            </w:pPr>
            <w:r w:rsidRPr="003D08EE">
              <w:rPr>
                <w:rFonts w:ascii="Trebuchet MS" w:hAnsi="Trebuchet MS"/>
                <w:b/>
                <w:bCs/>
              </w:rPr>
              <w:t>Sec</w:t>
            </w:r>
            <w:r w:rsidR="003147BC" w:rsidRPr="003D08EE">
              <w:rPr>
                <w:rFonts w:ascii="Trebuchet MS" w:hAnsi="Trebuchet MS"/>
                <w:b/>
                <w:bCs/>
              </w:rPr>
              <w:t>ț</w:t>
            </w:r>
            <w:r w:rsidRPr="003D08EE">
              <w:rPr>
                <w:rFonts w:ascii="Trebuchet MS" w:hAnsi="Trebuchet MS"/>
                <w:b/>
                <w:bCs/>
              </w:rPr>
              <w:t>iunea a 8-a</w:t>
            </w:r>
            <w:r w:rsidRPr="003D08EE">
              <w:rPr>
                <w:rFonts w:ascii="Trebuchet MS" w:hAnsi="Trebuchet MS"/>
              </w:rPr>
              <w:t> </w:t>
            </w:r>
            <w:r w:rsidRPr="003D08EE">
              <w:rPr>
                <w:rFonts w:ascii="Trebuchet MS" w:hAnsi="Trebuchet MS"/>
                <w:b/>
                <w:bCs/>
              </w:rPr>
              <w:t>Măsuri de implementare</w:t>
            </w:r>
          </w:p>
          <w:p w:rsidR="0007632F" w:rsidRPr="0007632F" w:rsidRDefault="0007632F" w:rsidP="0007632F">
            <w:pPr>
              <w:spacing w:after="0" w:line="276" w:lineRule="auto"/>
              <w:jc w:val="center"/>
              <w:rPr>
                <w:rFonts w:ascii="Trebuchet MS" w:hAnsi="Trebuchet MS"/>
                <w:b/>
                <w:bCs/>
              </w:rPr>
            </w:pPr>
          </w:p>
        </w:tc>
      </w:tr>
      <w:tr w:rsidR="007D765F" w:rsidRPr="003D08EE" w:rsidTr="0007632F">
        <w:trPr>
          <w:gridAfter w:val="1"/>
          <w:wAfter w:w="6" w:type="dxa"/>
          <w:jc w:val="center"/>
        </w:trPr>
        <w:tc>
          <w:tcPr>
            <w:tcW w:w="2689" w:type="dxa"/>
            <w:shd w:val="clear" w:color="auto" w:fill="auto"/>
          </w:tcPr>
          <w:p w:rsidR="007D765F" w:rsidRPr="003D08EE" w:rsidRDefault="007D765F" w:rsidP="00C36AD0">
            <w:pPr>
              <w:spacing w:after="0" w:line="276" w:lineRule="auto"/>
              <w:jc w:val="both"/>
              <w:rPr>
                <w:rFonts w:ascii="Trebuchet MS" w:hAnsi="Trebuchet MS"/>
              </w:rPr>
            </w:pPr>
            <w:r w:rsidRPr="003D08EE">
              <w:rPr>
                <w:rFonts w:ascii="Trebuchet MS" w:hAnsi="Trebuchet MS"/>
              </w:rPr>
              <w:t>1. Măsurile de punere în aplicare a proiectului de act normativ de către autorită</w:t>
            </w:r>
            <w:r w:rsidR="003147BC" w:rsidRPr="003D08EE">
              <w:rPr>
                <w:rFonts w:ascii="Trebuchet MS" w:hAnsi="Trebuchet MS"/>
              </w:rPr>
              <w:t>ț</w:t>
            </w:r>
            <w:r w:rsidRPr="003D08EE">
              <w:rPr>
                <w:rFonts w:ascii="Trebuchet MS" w:hAnsi="Trebuchet MS"/>
              </w:rPr>
              <w:t>ile administra</w:t>
            </w:r>
            <w:r w:rsidR="003147BC" w:rsidRPr="003D08EE">
              <w:rPr>
                <w:rFonts w:ascii="Trebuchet MS" w:hAnsi="Trebuchet MS"/>
              </w:rPr>
              <w:t>ț</w:t>
            </w:r>
            <w:r w:rsidRPr="003D08EE">
              <w:rPr>
                <w:rFonts w:ascii="Trebuchet MS" w:hAnsi="Trebuchet MS"/>
              </w:rPr>
              <w:t xml:space="preserve">iei publice centrale </w:t>
            </w:r>
            <w:r w:rsidR="003147BC" w:rsidRPr="003D08EE">
              <w:rPr>
                <w:rFonts w:ascii="Trebuchet MS" w:hAnsi="Trebuchet MS"/>
              </w:rPr>
              <w:t>ș</w:t>
            </w:r>
            <w:r w:rsidRPr="003D08EE">
              <w:rPr>
                <w:rFonts w:ascii="Trebuchet MS" w:hAnsi="Trebuchet MS"/>
              </w:rPr>
              <w:t>i/sau locale - înfiin</w:t>
            </w:r>
            <w:r w:rsidR="003147BC" w:rsidRPr="003D08EE">
              <w:rPr>
                <w:rFonts w:ascii="Trebuchet MS" w:hAnsi="Trebuchet MS"/>
              </w:rPr>
              <w:t>ț</w:t>
            </w:r>
            <w:r w:rsidRPr="003D08EE">
              <w:rPr>
                <w:rFonts w:ascii="Trebuchet MS" w:hAnsi="Trebuchet MS"/>
              </w:rPr>
              <w:t>area unor noi organisme sau extinderea competen</w:t>
            </w:r>
            <w:r w:rsidR="003147BC" w:rsidRPr="003D08EE">
              <w:rPr>
                <w:rFonts w:ascii="Trebuchet MS" w:hAnsi="Trebuchet MS"/>
              </w:rPr>
              <w:t>ț</w:t>
            </w:r>
            <w:r w:rsidRPr="003D08EE">
              <w:rPr>
                <w:rFonts w:ascii="Trebuchet MS" w:hAnsi="Trebuchet MS"/>
              </w:rPr>
              <w:t>elor institu</w:t>
            </w:r>
            <w:r w:rsidR="003147BC" w:rsidRPr="003D08EE">
              <w:rPr>
                <w:rFonts w:ascii="Trebuchet MS" w:hAnsi="Trebuchet MS"/>
              </w:rPr>
              <w:t>ț</w:t>
            </w:r>
            <w:r w:rsidRPr="003D08EE">
              <w:rPr>
                <w:rFonts w:ascii="Trebuchet MS" w:hAnsi="Trebuchet MS"/>
              </w:rPr>
              <w:t>iilor existente</w:t>
            </w:r>
          </w:p>
        </w:tc>
        <w:tc>
          <w:tcPr>
            <w:tcW w:w="7655" w:type="dxa"/>
            <w:gridSpan w:val="6"/>
            <w:shd w:val="clear" w:color="auto" w:fill="auto"/>
          </w:tcPr>
          <w:p w:rsidR="007D765F" w:rsidRPr="003D08EE" w:rsidRDefault="007D765F" w:rsidP="00C36AD0">
            <w:pPr>
              <w:spacing w:after="0" w:line="276" w:lineRule="auto"/>
              <w:rPr>
                <w:rFonts w:ascii="Trebuchet MS" w:hAnsi="Trebuchet MS"/>
              </w:rPr>
            </w:pPr>
          </w:p>
        </w:tc>
      </w:tr>
      <w:tr w:rsidR="007D765F" w:rsidRPr="003D08EE" w:rsidTr="0007632F">
        <w:trPr>
          <w:gridAfter w:val="1"/>
          <w:wAfter w:w="6" w:type="dxa"/>
          <w:jc w:val="center"/>
        </w:trPr>
        <w:tc>
          <w:tcPr>
            <w:tcW w:w="2689" w:type="dxa"/>
            <w:shd w:val="clear" w:color="auto" w:fill="auto"/>
          </w:tcPr>
          <w:p w:rsidR="007D765F" w:rsidRPr="003D08EE" w:rsidRDefault="007D765F" w:rsidP="00C36AD0">
            <w:pPr>
              <w:spacing w:after="0" w:line="276" w:lineRule="auto"/>
              <w:jc w:val="both"/>
              <w:rPr>
                <w:rFonts w:ascii="Trebuchet MS" w:hAnsi="Trebuchet MS"/>
              </w:rPr>
            </w:pPr>
            <w:r w:rsidRPr="003D08EE">
              <w:rPr>
                <w:rFonts w:ascii="Trebuchet MS" w:hAnsi="Trebuchet MS"/>
              </w:rPr>
              <w:t>2. Alte informa</w:t>
            </w:r>
            <w:r w:rsidR="003147BC" w:rsidRPr="003D08EE">
              <w:rPr>
                <w:rFonts w:ascii="Trebuchet MS" w:hAnsi="Trebuchet MS"/>
              </w:rPr>
              <w:t>ț</w:t>
            </w:r>
            <w:r w:rsidRPr="003D08EE">
              <w:rPr>
                <w:rFonts w:ascii="Trebuchet MS" w:hAnsi="Trebuchet MS"/>
              </w:rPr>
              <w:t>ii</w:t>
            </w:r>
          </w:p>
        </w:tc>
        <w:tc>
          <w:tcPr>
            <w:tcW w:w="7655" w:type="dxa"/>
            <w:gridSpan w:val="6"/>
            <w:shd w:val="clear" w:color="auto" w:fill="auto"/>
          </w:tcPr>
          <w:p w:rsidR="007D765F" w:rsidRPr="003D08EE" w:rsidRDefault="007D765F" w:rsidP="00C36AD0">
            <w:pPr>
              <w:spacing w:after="0" w:line="276" w:lineRule="auto"/>
              <w:rPr>
                <w:rFonts w:ascii="Trebuchet MS" w:hAnsi="Trebuchet MS"/>
              </w:rPr>
            </w:pPr>
          </w:p>
        </w:tc>
      </w:tr>
    </w:tbl>
    <w:p w:rsidR="007134D2" w:rsidRPr="003D08EE" w:rsidRDefault="007134D2" w:rsidP="00C36AD0">
      <w:pPr>
        <w:spacing w:after="0" w:line="276" w:lineRule="auto"/>
        <w:ind w:left="-426"/>
        <w:jc w:val="both"/>
        <w:rPr>
          <w:rFonts w:ascii="Trebuchet MS" w:hAnsi="Trebuchet MS"/>
        </w:rPr>
      </w:pPr>
    </w:p>
    <w:p w:rsidR="007134D2" w:rsidRPr="003D08EE" w:rsidRDefault="007134D2" w:rsidP="00C36AD0">
      <w:pPr>
        <w:spacing w:after="0" w:line="276" w:lineRule="auto"/>
        <w:ind w:left="-709" w:right="-613"/>
        <w:jc w:val="both"/>
        <w:rPr>
          <w:rFonts w:ascii="Trebuchet MS" w:hAnsi="Trebuchet MS"/>
        </w:rPr>
      </w:pPr>
      <w:r w:rsidRPr="003D08EE">
        <w:rPr>
          <w:rFonts w:ascii="Trebuchet MS" w:hAnsi="Trebuchet MS"/>
        </w:rPr>
        <w:t>Fa</w:t>
      </w:r>
      <w:r w:rsidR="003147BC" w:rsidRPr="003D08EE">
        <w:rPr>
          <w:rFonts w:ascii="Trebuchet MS" w:hAnsi="Trebuchet MS"/>
        </w:rPr>
        <w:t>ț</w:t>
      </w:r>
      <w:r w:rsidRPr="003D08EE">
        <w:rPr>
          <w:rFonts w:ascii="Trebuchet MS" w:hAnsi="Trebuchet MS"/>
        </w:rPr>
        <w:t xml:space="preserve">ă de cele prezentate, a fost elaborat prezentul proiect de </w:t>
      </w:r>
      <w:r w:rsidRPr="003D08EE">
        <w:rPr>
          <w:rFonts w:ascii="Trebuchet MS" w:hAnsi="Trebuchet MS"/>
          <w:b/>
        </w:rPr>
        <w:t xml:space="preserve">Lege pentru modificarea </w:t>
      </w:r>
      <w:r w:rsidR="003147BC" w:rsidRPr="003D08EE">
        <w:rPr>
          <w:rFonts w:ascii="Trebuchet MS" w:hAnsi="Trebuchet MS"/>
          <w:b/>
        </w:rPr>
        <w:t>ș</w:t>
      </w:r>
      <w:r w:rsidRPr="003D08EE">
        <w:rPr>
          <w:rFonts w:ascii="Trebuchet MS" w:hAnsi="Trebuchet MS"/>
          <w:b/>
        </w:rPr>
        <w:t xml:space="preserve">i completarea Legii nr. 135/2010 privind Codul de procedură penală, precum </w:t>
      </w:r>
      <w:r w:rsidR="003147BC" w:rsidRPr="003D08EE">
        <w:rPr>
          <w:rFonts w:ascii="Trebuchet MS" w:hAnsi="Trebuchet MS"/>
          <w:b/>
        </w:rPr>
        <w:t>ș</w:t>
      </w:r>
      <w:r w:rsidRPr="003D08EE">
        <w:rPr>
          <w:rFonts w:ascii="Trebuchet MS" w:hAnsi="Trebuchet MS"/>
          <w:b/>
        </w:rPr>
        <w:t>i a altor acte normative</w:t>
      </w:r>
      <w:r w:rsidRPr="003D08EE">
        <w:rPr>
          <w:rFonts w:ascii="Trebuchet MS" w:hAnsi="Trebuchet MS"/>
          <w:bCs/>
        </w:rPr>
        <w:t xml:space="preserve">, </w:t>
      </w:r>
      <w:r w:rsidRPr="003D08EE">
        <w:rPr>
          <w:rFonts w:ascii="Trebuchet MS" w:hAnsi="Trebuchet MS"/>
        </w:rPr>
        <w:t>pe care îl supunem Guvernului spre adoptare.</w:t>
      </w:r>
    </w:p>
    <w:p w:rsidR="007134D2" w:rsidRPr="003D08EE" w:rsidRDefault="007134D2" w:rsidP="00C36AD0">
      <w:pPr>
        <w:spacing w:after="0" w:line="276" w:lineRule="auto"/>
        <w:jc w:val="both"/>
        <w:rPr>
          <w:rFonts w:ascii="Trebuchet MS" w:hAnsi="Trebuchet MS"/>
        </w:rPr>
      </w:pPr>
    </w:p>
    <w:p w:rsidR="007134D2" w:rsidRPr="003D08EE" w:rsidRDefault="007134D2" w:rsidP="00C36AD0">
      <w:pPr>
        <w:spacing w:after="0" w:line="276" w:lineRule="auto"/>
        <w:jc w:val="both"/>
        <w:rPr>
          <w:rFonts w:ascii="Trebuchet MS" w:hAnsi="Trebuchet MS"/>
        </w:rPr>
      </w:pPr>
    </w:p>
    <w:p w:rsidR="007134D2" w:rsidRPr="003D08EE" w:rsidRDefault="007134D2" w:rsidP="00C36AD0">
      <w:pPr>
        <w:spacing w:after="0" w:line="276" w:lineRule="auto"/>
        <w:jc w:val="center"/>
        <w:rPr>
          <w:rFonts w:ascii="Trebuchet MS" w:hAnsi="Trebuchet MS"/>
          <w:b/>
        </w:rPr>
      </w:pPr>
      <w:r w:rsidRPr="003D08EE">
        <w:rPr>
          <w:rFonts w:ascii="Trebuchet MS" w:hAnsi="Trebuchet MS"/>
          <w:b/>
        </w:rPr>
        <w:t>Stelian-Cristian ION</w:t>
      </w:r>
    </w:p>
    <w:p w:rsidR="007134D2" w:rsidRDefault="007134D2" w:rsidP="00C36AD0">
      <w:pPr>
        <w:spacing w:after="0" w:line="276" w:lineRule="auto"/>
        <w:jc w:val="center"/>
        <w:rPr>
          <w:rFonts w:ascii="Trebuchet MS" w:hAnsi="Trebuchet MS"/>
          <w:b/>
        </w:rPr>
      </w:pPr>
    </w:p>
    <w:p w:rsidR="00877DEA" w:rsidRPr="003D08EE" w:rsidRDefault="00877DEA" w:rsidP="00C36AD0">
      <w:pPr>
        <w:spacing w:after="0" w:line="276" w:lineRule="auto"/>
        <w:jc w:val="center"/>
        <w:rPr>
          <w:rFonts w:ascii="Trebuchet MS" w:hAnsi="Trebuchet MS"/>
          <w:b/>
        </w:rPr>
      </w:pPr>
    </w:p>
    <w:p w:rsidR="007134D2" w:rsidRPr="003D08EE" w:rsidRDefault="007134D2" w:rsidP="00C36AD0">
      <w:pPr>
        <w:spacing w:after="0" w:line="276" w:lineRule="auto"/>
        <w:jc w:val="center"/>
        <w:rPr>
          <w:rFonts w:ascii="Trebuchet MS" w:hAnsi="Trebuchet MS"/>
          <w:b/>
        </w:rPr>
      </w:pPr>
      <w:r w:rsidRPr="003D08EE">
        <w:rPr>
          <w:rFonts w:ascii="Trebuchet MS" w:hAnsi="Trebuchet MS"/>
          <w:b/>
        </w:rPr>
        <w:t>MINISTRUL JUSTI</w:t>
      </w:r>
      <w:r w:rsidR="003147BC" w:rsidRPr="003D08EE">
        <w:rPr>
          <w:rFonts w:ascii="Trebuchet MS" w:hAnsi="Trebuchet MS"/>
          <w:b/>
        </w:rPr>
        <w:t>Ț</w:t>
      </w:r>
      <w:r w:rsidRPr="003D08EE">
        <w:rPr>
          <w:rFonts w:ascii="Trebuchet MS" w:hAnsi="Trebuchet MS"/>
          <w:b/>
        </w:rPr>
        <w:t>IEI</w:t>
      </w:r>
    </w:p>
    <w:p w:rsidR="007134D2" w:rsidRPr="003D08EE" w:rsidRDefault="007134D2" w:rsidP="00C36AD0">
      <w:pPr>
        <w:spacing w:after="0" w:line="276" w:lineRule="auto"/>
        <w:rPr>
          <w:rFonts w:ascii="Trebuchet MS" w:hAnsi="Trebuchet MS"/>
          <w:b/>
        </w:rPr>
      </w:pPr>
    </w:p>
    <w:p w:rsidR="00877DEA" w:rsidRPr="003D08EE" w:rsidRDefault="00877DEA" w:rsidP="00C36AD0">
      <w:pPr>
        <w:spacing w:after="0" w:line="276" w:lineRule="auto"/>
        <w:rPr>
          <w:rFonts w:ascii="Trebuchet MS" w:hAnsi="Trebuchet MS"/>
          <w:b/>
        </w:rPr>
      </w:pPr>
      <w:bookmarkStart w:id="0" w:name="_GoBack"/>
      <w:bookmarkEnd w:id="0"/>
    </w:p>
    <w:p w:rsidR="007134D2" w:rsidRPr="003D08EE" w:rsidRDefault="007134D2" w:rsidP="00C36AD0">
      <w:pPr>
        <w:spacing w:after="0" w:line="276" w:lineRule="auto"/>
        <w:jc w:val="center"/>
        <w:rPr>
          <w:rFonts w:ascii="Trebuchet MS" w:hAnsi="Trebuchet MS"/>
          <w:b/>
          <w:u w:val="single"/>
        </w:rPr>
      </w:pPr>
      <w:r w:rsidRPr="003D08EE">
        <w:rPr>
          <w:rFonts w:ascii="Trebuchet MS" w:hAnsi="Trebuchet MS"/>
          <w:b/>
          <w:u w:val="single"/>
        </w:rPr>
        <w:t xml:space="preserve">AVIZĂM FAVORABIL: </w:t>
      </w:r>
    </w:p>
    <w:p w:rsidR="007134D2" w:rsidRPr="003D08EE" w:rsidRDefault="007134D2" w:rsidP="00C36AD0">
      <w:pPr>
        <w:spacing w:after="0" w:line="276" w:lineRule="auto"/>
        <w:jc w:val="center"/>
        <w:rPr>
          <w:rFonts w:ascii="Trebuchet MS" w:hAnsi="Trebuchet MS"/>
          <w:b/>
        </w:rPr>
      </w:pPr>
    </w:p>
    <w:p w:rsidR="007134D2" w:rsidRPr="003D08EE" w:rsidRDefault="007134D2" w:rsidP="00C36AD0">
      <w:pPr>
        <w:spacing w:after="0" w:line="276" w:lineRule="auto"/>
        <w:jc w:val="center"/>
        <w:rPr>
          <w:rFonts w:ascii="Trebuchet MS" w:hAnsi="Trebuchet MS"/>
          <w:b/>
        </w:rPr>
      </w:pPr>
    </w:p>
    <w:p w:rsidR="007134D2" w:rsidRPr="003D08EE" w:rsidRDefault="007134D2" w:rsidP="00C36AD0">
      <w:pPr>
        <w:spacing w:after="0" w:line="276" w:lineRule="auto"/>
        <w:jc w:val="center"/>
        <w:rPr>
          <w:rFonts w:ascii="Trebuchet MS" w:hAnsi="Trebuchet MS"/>
          <w:b/>
        </w:rPr>
      </w:pPr>
      <w:bookmarkStart w:id="1" w:name="_Hlk63257623"/>
      <w:r w:rsidRPr="003D08EE">
        <w:rPr>
          <w:rFonts w:ascii="Trebuchet MS" w:hAnsi="Trebuchet MS"/>
          <w:b/>
        </w:rPr>
        <w:t>Ilie-Dan BARNA</w:t>
      </w:r>
    </w:p>
    <w:bookmarkEnd w:id="1"/>
    <w:p w:rsidR="007134D2" w:rsidRPr="003D08EE" w:rsidRDefault="007134D2" w:rsidP="00C36AD0">
      <w:pPr>
        <w:spacing w:after="0" w:line="276" w:lineRule="auto"/>
        <w:jc w:val="center"/>
        <w:rPr>
          <w:rFonts w:ascii="Trebuchet MS" w:hAnsi="Trebuchet MS"/>
          <w:b/>
        </w:rPr>
      </w:pPr>
    </w:p>
    <w:p w:rsidR="007134D2" w:rsidRPr="003D08EE" w:rsidRDefault="007134D2" w:rsidP="00C36AD0">
      <w:pPr>
        <w:spacing w:after="0" w:line="276" w:lineRule="auto"/>
        <w:jc w:val="center"/>
        <w:rPr>
          <w:rFonts w:ascii="Trebuchet MS" w:hAnsi="Trebuchet MS"/>
          <w:b/>
        </w:rPr>
      </w:pPr>
    </w:p>
    <w:p w:rsidR="007134D2" w:rsidRPr="003D08EE" w:rsidRDefault="007134D2" w:rsidP="00C36AD0">
      <w:pPr>
        <w:spacing w:after="0" w:line="276" w:lineRule="auto"/>
        <w:jc w:val="center"/>
        <w:rPr>
          <w:rFonts w:ascii="Trebuchet MS" w:hAnsi="Trebuchet MS"/>
          <w:b/>
        </w:rPr>
      </w:pPr>
      <w:bookmarkStart w:id="2" w:name="_Hlk63257614"/>
      <w:r w:rsidRPr="003D08EE">
        <w:rPr>
          <w:rFonts w:ascii="Trebuchet MS" w:hAnsi="Trebuchet MS"/>
          <w:b/>
        </w:rPr>
        <w:t>VICEPRIM-MINISTRU</w:t>
      </w:r>
    </w:p>
    <w:bookmarkEnd w:id="2"/>
    <w:p w:rsidR="007134D2" w:rsidRPr="003D08EE" w:rsidRDefault="007134D2" w:rsidP="00C36AD0">
      <w:pPr>
        <w:spacing w:after="0" w:line="276" w:lineRule="auto"/>
        <w:rPr>
          <w:rFonts w:ascii="Trebuchet MS" w:hAnsi="Trebuchet MS"/>
          <w:b/>
        </w:rPr>
      </w:pPr>
    </w:p>
    <w:p w:rsidR="00AE508B" w:rsidRPr="003D08EE" w:rsidRDefault="00AE508B" w:rsidP="00C36AD0">
      <w:pPr>
        <w:spacing w:after="0" w:line="276" w:lineRule="auto"/>
        <w:jc w:val="center"/>
        <w:rPr>
          <w:rFonts w:ascii="Trebuchet MS" w:hAnsi="Trebuchet MS"/>
        </w:rPr>
      </w:pPr>
    </w:p>
    <w:sectPr w:rsidR="00AE508B" w:rsidRPr="003D08EE" w:rsidSect="00F40AFA">
      <w:footerReference w:type="default" r:id="rId7"/>
      <w:pgSz w:w="11906" w:h="16838"/>
      <w:pgMar w:top="851"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2CAC" w:rsidRDefault="00C62CAC" w:rsidP="00D432E8">
      <w:pPr>
        <w:spacing w:after="0" w:line="240" w:lineRule="auto"/>
      </w:pPr>
      <w:r>
        <w:separator/>
      </w:r>
    </w:p>
  </w:endnote>
  <w:endnote w:type="continuationSeparator" w:id="0">
    <w:p w:rsidR="00C62CAC" w:rsidRDefault="00C62CAC" w:rsidP="00D43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rebuchet MS" w:hAnsi="Trebuchet MS"/>
        <w:b/>
        <w:sz w:val="20"/>
      </w:rPr>
      <w:id w:val="398335021"/>
      <w:docPartObj>
        <w:docPartGallery w:val="Page Numbers (Bottom of Page)"/>
        <w:docPartUnique/>
      </w:docPartObj>
    </w:sdtPr>
    <w:sdtEndPr>
      <w:rPr>
        <w:noProof/>
      </w:rPr>
    </w:sdtEndPr>
    <w:sdtContent>
      <w:p w:rsidR="00C36AD0" w:rsidRPr="00C36AD0" w:rsidRDefault="00C36AD0" w:rsidP="00C36AD0">
        <w:pPr>
          <w:pStyle w:val="Footer"/>
          <w:jc w:val="center"/>
          <w:rPr>
            <w:rFonts w:ascii="Trebuchet MS" w:hAnsi="Trebuchet MS"/>
            <w:b/>
            <w:sz w:val="20"/>
          </w:rPr>
        </w:pPr>
        <w:r w:rsidRPr="00C36AD0">
          <w:rPr>
            <w:rFonts w:ascii="Trebuchet MS" w:hAnsi="Trebuchet MS"/>
            <w:b/>
            <w:sz w:val="20"/>
          </w:rPr>
          <w:fldChar w:fldCharType="begin"/>
        </w:r>
        <w:r w:rsidRPr="00C36AD0">
          <w:rPr>
            <w:rFonts w:ascii="Trebuchet MS" w:hAnsi="Trebuchet MS"/>
            <w:b/>
            <w:sz w:val="20"/>
          </w:rPr>
          <w:instrText xml:space="preserve"> PAGE   \* MERGEFORMAT </w:instrText>
        </w:r>
        <w:r w:rsidRPr="00C36AD0">
          <w:rPr>
            <w:rFonts w:ascii="Trebuchet MS" w:hAnsi="Trebuchet MS"/>
            <w:b/>
            <w:sz w:val="20"/>
          </w:rPr>
          <w:fldChar w:fldCharType="separate"/>
        </w:r>
        <w:r w:rsidRPr="00C36AD0">
          <w:rPr>
            <w:rFonts w:ascii="Trebuchet MS" w:hAnsi="Trebuchet MS"/>
            <w:b/>
            <w:noProof/>
            <w:sz w:val="20"/>
          </w:rPr>
          <w:t>2</w:t>
        </w:r>
        <w:r w:rsidRPr="00C36AD0">
          <w:rPr>
            <w:rFonts w:ascii="Trebuchet MS" w:hAnsi="Trebuchet MS"/>
            <w:b/>
            <w:noProof/>
            <w:sz w:val="20"/>
          </w:rPr>
          <w:fldChar w:fldCharType="end"/>
        </w:r>
      </w:p>
    </w:sdtContent>
  </w:sdt>
  <w:p w:rsidR="00C36AD0" w:rsidRPr="00C36AD0" w:rsidRDefault="00C36AD0" w:rsidP="00C36AD0">
    <w:pPr>
      <w:pStyle w:val="Footer"/>
      <w:rPr>
        <w:rFonts w:ascii="Trebuchet MS" w:hAnsi="Trebuchet MS"/>
        <w:b/>
        <w:sz w:val="18"/>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2CAC" w:rsidRDefault="00C62CAC" w:rsidP="00D432E8">
      <w:pPr>
        <w:spacing w:after="0" w:line="240" w:lineRule="auto"/>
      </w:pPr>
      <w:r>
        <w:separator/>
      </w:r>
    </w:p>
  </w:footnote>
  <w:footnote w:type="continuationSeparator" w:id="0">
    <w:p w:rsidR="00C62CAC" w:rsidRDefault="00C62CAC" w:rsidP="00D432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08B"/>
    <w:rsid w:val="00007D91"/>
    <w:rsid w:val="0002495B"/>
    <w:rsid w:val="000300B4"/>
    <w:rsid w:val="000431C6"/>
    <w:rsid w:val="0004775D"/>
    <w:rsid w:val="00065928"/>
    <w:rsid w:val="000670E5"/>
    <w:rsid w:val="0007632F"/>
    <w:rsid w:val="000844FB"/>
    <w:rsid w:val="0009287E"/>
    <w:rsid w:val="000C3670"/>
    <w:rsid w:val="000D7E82"/>
    <w:rsid w:val="000F05E0"/>
    <w:rsid w:val="00132017"/>
    <w:rsid w:val="00143CF9"/>
    <w:rsid w:val="00144C33"/>
    <w:rsid w:val="00153D47"/>
    <w:rsid w:val="0015466F"/>
    <w:rsid w:val="00182A0E"/>
    <w:rsid w:val="001A1D08"/>
    <w:rsid w:val="001B0260"/>
    <w:rsid w:val="001C1B90"/>
    <w:rsid w:val="001E613A"/>
    <w:rsid w:val="001F6463"/>
    <w:rsid w:val="001F760E"/>
    <w:rsid w:val="002119B1"/>
    <w:rsid w:val="00213205"/>
    <w:rsid w:val="0023025A"/>
    <w:rsid w:val="00233E39"/>
    <w:rsid w:val="00235C31"/>
    <w:rsid w:val="0023698D"/>
    <w:rsid w:val="00244257"/>
    <w:rsid w:val="002548FE"/>
    <w:rsid w:val="00261546"/>
    <w:rsid w:val="002750DE"/>
    <w:rsid w:val="002A4DA2"/>
    <w:rsid w:val="002C3080"/>
    <w:rsid w:val="002C49DF"/>
    <w:rsid w:val="002E3B85"/>
    <w:rsid w:val="002E3E50"/>
    <w:rsid w:val="003115E4"/>
    <w:rsid w:val="003147BC"/>
    <w:rsid w:val="00316B3A"/>
    <w:rsid w:val="00322BDB"/>
    <w:rsid w:val="003504A0"/>
    <w:rsid w:val="0037555D"/>
    <w:rsid w:val="00377884"/>
    <w:rsid w:val="00394351"/>
    <w:rsid w:val="003B4A73"/>
    <w:rsid w:val="003B5521"/>
    <w:rsid w:val="003B7CC8"/>
    <w:rsid w:val="003C5B37"/>
    <w:rsid w:val="003D08EE"/>
    <w:rsid w:val="003F582C"/>
    <w:rsid w:val="003F7337"/>
    <w:rsid w:val="00415456"/>
    <w:rsid w:val="00452AA0"/>
    <w:rsid w:val="004539D8"/>
    <w:rsid w:val="004643EC"/>
    <w:rsid w:val="004675A2"/>
    <w:rsid w:val="00480010"/>
    <w:rsid w:val="004944D5"/>
    <w:rsid w:val="00497F12"/>
    <w:rsid w:val="004A72F4"/>
    <w:rsid w:val="004C4C6B"/>
    <w:rsid w:val="004E2DF1"/>
    <w:rsid w:val="004F756E"/>
    <w:rsid w:val="00510BB3"/>
    <w:rsid w:val="005218F0"/>
    <w:rsid w:val="00537492"/>
    <w:rsid w:val="005532BC"/>
    <w:rsid w:val="00556A8E"/>
    <w:rsid w:val="005F31BB"/>
    <w:rsid w:val="00611B73"/>
    <w:rsid w:val="0061220A"/>
    <w:rsid w:val="00631AFC"/>
    <w:rsid w:val="00652B6F"/>
    <w:rsid w:val="00656F19"/>
    <w:rsid w:val="006677B3"/>
    <w:rsid w:val="0068311C"/>
    <w:rsid w:val="006C2E83"/>
    <w:rsid w:val="00705160"/>
    <w:rsid w:val="007071CA"/>
    <w:rsid w:val="007134D2"/>
    <w:rsid w:val="00716432"/>
    <w:rsid w:val="00721AA5"/>
    <w:rsid w:val="00726235"/>
    <w:rsid w:val="00742460"/>
    <w:rsid w:val="00765730"/>
    <w:rsid w:val="007C7548"/>
    <w:rsid w:val="007C7F7D"/>
    <w:rsid w:val="007D765F"/>
    <w:rsid w:val="007E6E28"/>
    <w:rsid w:val="007E782D"/>
    <w:rsid w:val="007F37C5"/>
    <w:rsid w:val="008130EC"/>
    <w:rsid w:val="00821D01"/>
    <w:rsid w:val="00823955"/>
    <w:rsid w:val="008300AC"/>
    <w:rsid w:val="00833BF9"/>
    <w:rsid w:val="008656F4"/>
    <w:rsid w:val="00871D05"/>
    <w:rsid w:val="00877DEA"/>
    <w:rsid w:val="008A4244"/>
    <w:rsid w:val="008E29F9"/>
    <w:rsid w:val="008E4995"/>
    <w:rsid w:val="00911056"/>
    <w:rsid w:val="009114D5"/>
    <w:rsid w:val="009B0351"/>
    <w:rsid w:val="009C050B"/>
    <w:rsid w:val="009E6359"/>
    <w:rsid w:val="00A31AFF"/>
    <w:rsid w:val="00A35545"/>
    <w:rsid w:val="00A41DE0"/>
    <w:rsid w:val="00A761CF"/>
    <w:rsid w:val="00A9225D"/>
    <w:rsid w:val="00AB3051"/>
    <w:rsid w:val="00AC6D72"/>
    <w:rsid w:val="00AD1C48"/>
    <w:rsid w:val="00AE508B"/>
    <w:rsid w:val="00AE6A79"/>
    <w:rsid w:val="00AF2772"/>
    <w:rsid w:val="00B056E6"/>
    <w:rsid w:val="00B1194F"/>
    <w:rsid w:val="00B247F3"/>
    <w:rsid w:val="00B26D35"/>
    <w:rsid w:val="00B4369E"/>
    <w:rsid w:val="00B50722"/>
    <w:rsid w:val="00B512B4"/>
    <w:rsid w:val="00B93612"/>
    <w:rsid w:val="00B96982"/>
    <w:rsid w:val="00BA5A6F"/>
    <w:rsid w:val="00BA5C8D"/>
    <w:rsid w:val="00BB7182"/>
    <w:rsid w:val="00BC0D5D"/>
    <w:rsid w:val="00BF5B88"/>
    <w:rsid w:val="00BF64A8"/>
    <w:rsid w:val="00C11B9A"/>
    <w:rsid w:val="00C168CF"/>
    <w:rsid w:val="00C36AD0"/>
    <w:rsid w:val="00C5092A"/>
    <w:rsid w:val="00C602F7"/>
    <w:rsid w:val="00C62CAC"/>
    <w:rsid w:val="00C90F25"/>
    <w:rsid w:val="00C91143"/>
    <w:rsid w:val="00CA37C7"/>
    <w:rsid w:val="00CA5740"/>
    <w:rsid w:val="00CD252E"/>
    <w:rsid w:val="00CE0D53"/>
    <w:rsid w:val="00D25CCA"/>
    <w:rsid w:val="00D42A4A"/>
    <w:rsid w:val="00D432E8"/>
    <w:rsid w:val="00D55DB9"/>
    <w:rsid w:val="00D61604"/>
    <w:rsid w:val="00D7149F"/>
    <w:rsid w:val="00D8526C"/>
    <w:rsid w:val="00D87D51"/>
    <w:rsid w:val="00D93091"/>
    <w:rsid w:val="00D935B9"/>
    <w:rsid w:val="00DA3642"/>
    <w:rsid w:val="00DB685F"/>
    <w:rsid w:val="00DC5066"/>
    <w:rsid w:val="00DD2CFB"/>
    <w:rsid w:val="00DE46AB"/>
    <w:rsid w:val="00E23983"/>
    <w:rsid w:val="00E37F11"/>
    <w:rsid w:val="00E54FCD"/>
    <w:rsid w:val="00E662E3"/>
    <w:rsid w:val="00E80180"/>
    <w:rsid w:val="00E8718F"/>
    <w:rsid w:val="00E91C9C"/>
    <w:rsid w:val="00EA38C7"/>
    <w:rsid w:val="00EB3C13"/>
    <w:rsid w:val="00EB6478"/>
    <w:rsid w:val="00ED15A4"/>
    <w:rsid w:val="00ED260C"/>
    <w:rsid w:val="00EF6C40"/>
    <w:rsid w:val="00F03C72"/>
    <w:rsid w:val="00F12826"/>
    <w:rsid w:val="00F232F6"/>
    <w:rsid w:val="00F40AFA"/>
    <w:rsid w:val="00F41DA3"/>
    <w:rsid w:val="00F5252B"/>
    <w:rsid w:val="00F56316"/>
    <w:rsid w:val="00F62BDB"/>
    <w:rsid w:val="00F70866"/>
    <w:rsid w:val="00F722A3"/>
    <w:rsid w:val="00F94D0B"/>
    <w:rsid w:val="00FA273C"/>
    <w:rsid w:val="00FB3AF7"/>
    <w:rsid w:val="00FE2323"/>
    <w:rsid w:val="00FE679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96F528"/>
  <w15:chartTrackingRefBased/>
  <w15:docId w15:val="{040606E3-7C67-44EA-918D-004ACC276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5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AE508B"/>
    <w:rPr>
      <w:b/>
      <w:bCs/>
    </w:rPr>
  </w:style>
  <w:style w:type="paragraph" w:styleId="BalloonText">
    <w:name w:val="Balloon Text"/>
    <w:basedOn w:val="Normal"/>
    <w:link w:val="BalloonTextChar"/>
    <w:uiPriority w:val="99"/>
    <w:semiHidden/>
    <w:unhideWhenUsed/>
    <w:rsid w:val="000844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4FB"/>
    <w:rPr>
      <w:rFonts w:ascii="Segoe UI" w:hAnsi="Segoe UI" w:cs="Segoe UI"/>
      <w:sz w:val="18"/>
      <w:szCs w:val="18"/>
      <w:lang w:eastAsia="en-US"/>
    </w:rPr>
  </w:style>
  <w:style w:type="character" w:styleId="Hyperlink">
    <w:name w:val="Hyperlink"/>
    <w:basedOn w:val="DefaultParagraphFont"/>
    <w:uiPriority w:val="99"/>
    <w:unhideWhenUsed/>
    <w:rsid w:val="00233E39"/>
    <w:rPr>
      <w:color w:val="0563C1" w:themeColor="hyperlink"/>
      <w:u w:val="single"/>
    </w:rPr>
  </w:style>
  <w:style w:type="character" w:styleId="UnresolvedMention">
    <w:name w:val="Unresolved Mention"/>
    <w:basedOn w:val="DefaultParagraphFont"/>
    <w:uiPriority w:val="99"/>
    <w:semiHidden/>
    <w:unhideWhenUsed/>
    <w:rsid w:val="00233E39"/>
    <w:rPr>
      <w:color w:val="605E5C"/>
      <w:shd w:val="clear" w:color="auto" w:fill="E1DFDD"/>
    </w:rPr>
  </w:style>
  <w:style w:type="paragraph" w:styleId="Header">
    <w:name w:val="header"/>
    <w:basedOn w:val="Normal"/>
    <w:link w:val="HeaderChar"/>
    <w:uiPriority w:val="99"/>
    <w:unhideWhenUsed/>
    <w:rsid w:val="00D432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32E8"/>
    <w:rPr>
      <w:sz w:val="22"/>
      <w:szCs w:val="22"/>
      <w:lang w:eastAsia="en-US"/>
    </w:rPr>
  </w:style>
  <w:style w:type="paragraph" w:styleId="Footer">
    <w:name w:val="footer"/>
    <w:basedOn w:val="Normal"/>
    <w:link w:val="FooterChar"/>
    <w:uiPriority w:val="99"/>
    <w:unhideWhenUsed/>
    <w:rsid w:val="00D432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32E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Primul element și data" Version="1987"/>
</file>

<file path=customXml/itemProps1.xml><?xml version="1.0" encoding="utf-8"?>
<ds:datastoreItem xmlns:ds="http://schemas.openxmlformats.org/officeDocument/2006/customXml" ds:itemID="{452A7E6B-DDD7-4D69-8373-9B3EB9C32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23</Pages>
  <Words>12084</Words>
  <Characters>68880</Characters>
  <DocSecurity>0</DocSecurity>
  <Lines>574</Lines>
  <Paragraphs>161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2021-07-12T06:15:00Z</cp:lastPrinted>
  <dcterms:created xsi:type="dcterms:W3CDTF">2021-08-20T15:27:00Z</dcterms:created>
  <dcterms:modified xsi:type="dcterms:W3CDTF">2021-08-24T07:07:00Z</dcterms:modified>
</cp:coreProperties>
</file>