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599A" w14:textId="130F43D8" w:rsidR="00942561" w:rsidRPr="00AF6A1D" w:rsidRDefault="00AF49EF" w:rsidP="008441EA">
      <w:pPr>
        <w:pStyle w:val="NormalWeb2"/>
        <w:spacing w:before="0" w:after="0" w:line="360" w:lineRule="auto"/>
        <w:ind w:right="90"/>
        <w:jc w:val="center"/>
        <w:rPr>
          <w:b/>
          <w:color w:val="auto"/>
        </w:rPr>
      </w:pPr>
      <w:r w:rsidRPr="00AF6A1D">
        <w:rPr>
          <w:b/>
          <w:color w:val="auto"/>
          <w:lang w:val="ro-RO"/>
        </w:rPr>
        <w:t>ORDIN nr.</w:t>
      </w:r>
      <w:r w:rsidR="0072003B" w:rsidRPr="00AF6A1D">
        <w:rPr>
          <w:b/>
          <w:color w:val="auto"/>
          <w:lang w:val="ro-RO"/>
        </w:rPr>
        <w:t>........</w:t>
      </w:r>
    </w:p>
    <w:p w14:paraId="5DF15464" w14:textId="231FDBE4" w:rsidR="00AF49EF" w:rsidRPr="00AF6A1D" w:rsidRDefault="00AF49EF" w:rsidP="008441EA">
      <w:pPr>
        <w:spacing w:after="0" w:line="360" w:lineRule="auto"/>
        <w:jc w:val="center"/>
        <w:rPr>
          <w:rFonts w:ascii="Times New Roman" w:hAnsi="Times New Roman" w:cs="Times New Roman"/>
          <w:b/>
          <w:sz w:val="24"/>
          <w:szCs w:val="24"/>
        </w:rPr>
      </w:pPr>
      <w:r w:rsidRPr="00AF6A1D">
        <w:rPr>
          <w:rFonts w:ascii="Times New Roman" w:hAnsi="Times New Roman" w:cs="Times New Roman"/>
          <w:b/>
          <w:sz w:val="24"/>
          <w:szCs w:val="24"/>
        </w:rPr>
        <w:t xml:space="preserve">pentru </w:t>
      </w:r>
      <w:r w:rsidR="003D03F0" w:rsidRPr="00AF6A1D">
        <w:rPr>
          <w:rFonts w:ascii="Times New Roman" w:hAnsi="Times New Roman" w:cs="Times New Roman"/>
          <w:b/>
          <w:sz w:val="24"/>
          <w:szCs w:val="24"/>
        </w:rPr>
        <w:t xml:space="preserve">modificarea </w:t>
      </w:r>
      <w:r w:rsidR="00721E95" w:rsidRPr="00AF6A1D">
        <w:rPr>
          <w:rFonts w:ascii="Times New Roman" w:hAnsi="Times New Roman" w:cs="Times New Roman"/>
          <w:b/>
          <w:sz w:val="24"/>
          <w:szCs w:val="24"/>
        </w:rPr>
        <w:t xml:space="preserve">și completarea </w:t>
      </w:r>
      <w:r w:rsidR="00B0160E" w:rsidRPr="00AF6A1D">
        <w:rPr>
          <w:rFonts w:ascii="Times New Roman" w:hAnsi="Times New Roman" w:cs="Times New Roman"/>
          <w:b/>
          <w:sz w:val="24"/>
          <w:szCs w:val="24"/>
        </w:rPr>
        <w:t>P</w:t>
      </w:r>
      <w:r w:rsidRPr="00AF6A1D">
        <w:rPr>
          <w:rFonts w:ascii="Times New Roman" w:hAnsi="Times New Roman" w:cs="Times New Roman"/>
          <w:b/>
          <w:sz w:val="24"/>
          <w:szCs w:val="24"/>
        </w:rPr>
        <w:t xml:space="preserve">rocedurii de anulare a obligațiilor de plată accesorii </w:t>
      </w:r>
      <w:r w:rsidR="00153742" w:rsidRPr="00AF6A1D">
        <w:rPr>
          <w:rFonts w:ascii="Times New Roman" w:hAnsi="Times New Roman" w:cs="Times New Roman"/>
          <w:b/>
          <w:sz w:val="24"/>
          <w:szCs w:val="24"/>
        </w:rPr>
        <w:t>datorate bugetului Autorităţii Naţionale de Reglementare în Domeniul Energiei</w:t>
      </w:r>
      <w:r w:rsidR="004B21ED" w:rsidRPr="00AF6A1D">
        <w:rPr>
          <w:rFonts w:ascii="Times New Roman" w:hAnsi="Times New Roman" w:cs="Times New Roman"/>
          <w:b/>
          <w:sz w:val="24"/>
          <w:szCs w:val="24"/>
        </w:rPr>
        <w:t>, aprobată prin Ordinul preşedintelui Autorității Naționale de Reglementare în Domeniul Energiei nr.</w:t>
      </w:r>
      <w:r w:rsidR="00945B40" w:rsidRPr="00AF6A1D">
        <w:rPr>
          <w:rFonts w:ascii="Times New Roman" w:hAnsi="Times New Roman" w:cs="Times New Roman"/>
          <w:b/>
          <w:sz w:val="24"/>
          <w:szCs w:val="24"/>
        </w:rPr>
        <w:t xml:space="preserve"> </w:t>
      </w:r>
      <w:r w:rsidR="004B21ED" w:rsidRPr="00AF6A1D">
        <w:rPr>
          <w:rFonts w:ascii="Times New Roman" w:hAnsi="Times New Roman" w:cs="Times New Roman"/>
          <w:b/>
          <w:sz w:val="24"/>
          <w:szCs w:val="24"/>
        </w:rPr>
        <w:t xml:space="preserve">228/2020 </w:t>
      </w:r>
    </w:p>
    <w:p w14:paraId="0E3F6C4E" w14:textId="77777777" w:rsidR="00AF49EF" w:rsidRPr="00AF6A1D" w:rsidRDefault="00AF49EF" w:rsidP="008441EA">
      <w:pPr>
        <w:pStyle w:val="NormalWeb2"/>
        <w:spacing w:before="0" w:after="0" w:line="360" w:lineRule="auto"/>
        <w:ind w:right="90"/>
        <w:jc w:val="center"/>
        <w:rPr>
          <w:color w:val="auto"/>
          <w:lang w:val="ro-RO"/>
        </w:rPr>
      </w:pPr>
    </w:p>
    <w:p w14:paraId="600E6C96" w14:textId="24689DBF" w:rsidR="00756A6D" w:rsidRPr="00AF6A1D" w:rsidRDefault="001F6D09" w:rsidP="008441EA">
      <w:pPr>
        <w:pStyle w:val="NormalWeb2"/>
        <w:spacing w:before="0" w:after="0" w:line="360" w:lineRule="auto"/>
        <w:ind w:left="0" w:right="90"/>
        <w:jc w:val="both"/>
        <w:rPr>
          <w:color w:val="auto"/>
          <w:lang w:val="ro-RO"/>
        </w:rPr>
      </w:pPr>
      <w:r w:rsidRPr="00AF6A1D">
        <w:rPr>
          <w:color w:val="auto"/>
          <w:lang w:val="ro-RO"/>
        </w:rPr>
        <w:t xml:space="preserve">În temeiul prevederilor </w:t>
      </w:r>
      <w:r w:rsidR="00B0160E" w:rsidRPr="00AF6A1D">
        <w:rPr>
          <w:color w:val="auto"/>
          <w:lang w:val="ro-RO"/>
        </w:rPr>
        <w:t xml:space="preserve">art. (5) alin. (5) </w:t>
      </w:r>
      <w:r w:rsidRPr="00AF6A1D">
        <w:rPr>
          <w:color w:val="auto"/>
          <w:lang w:val="ro-RO"/>
        </w:rPr>
        <w:t>din Ordonanța de urgență a Guvernului nr.</w:t>
      </w:r>
      <w:r w:rsidR="00AE7714" w:rsidRPr="00AF6A1D">
        <w:rPr>
          <w:color w:val="auto"/>
          <w:lang w:val="ro-RO"/>
        </w:rPr>
        <w:t>33</w:t>
      </w:r>
      <w:r w:rsidRPr="00AF6A1D">
        <w:rPr>
          <w:color w:val="auto"/>
          <w:lang w:val="ro-RO"/>
        </w:rPr>
        <w:t>/200</w:t>
      </w:r>
      <w:r w:rsidR="00AE7714" w:rsidRPr="00AF6A1D">
        <w:rPr>
          <w:color w:val="auto"/>
          <w:lang w:val="ro-RO"/>
        </w:rPr>
        <w:t>7</w:t>
      </w:r>
      <w:r w:rsidRPr="00AF6A1D">
        <w:rPr>
          <w:color w:val="auto"/>
          <w:lang w:val="ro-RO"/>
        </w:rPr>
        <w:t xml:space="preserve"> privind </w:t>
      </w:r>
      <w:r w:rsidR="00B0160E" w:rsidRPr="00AF6A1D">
        <w:rPr>
          <w:color w:val="auto"/>
          <w:lang w:val="ro-RO"/>
        </w:rPr>
        <w:t xml:space="preserve">organizarea și funcționarea </w:t>
      </w:r>
      <w:r w:rsidRPr="00AF6A1D">
        <w:rPr>
          <w:color w:val="auto"/>
          <w:lang w:val="ro-RO"/>
        </w:rPr>
        <w:t xml:space="preserve"> Autorității Naționale de Reglementare în Domeniul Energiei, aprobată </w:t>
      </w:r>
      <w:r w:rsidR="00B0160E" w:rsidRPr="00AF6A1D">
        <w:rPr>
          <w:color w:val="auto"/>
          <w:lang w:val="ro-RO"/>
        </w:rPr>
        <w:t xml:space="preserve">cu modificări și completări prin </w:t>
      </w:r>
      <w:r w:rsidRPr="00AF6A1D">
        <w:rPr>
          <w:color w:val="auto"/>
          <w:lang w:val="ro-RO"/>
        </w:rPr>
        <w:t>prin Legea nr.</w:t>
      </w:r>
      <w:r w:rsidR="00AE7714" w:rsidRPr="00AF6A1D">
        <w:rPr>
          <w:color w:val="auto"/>
          <w:lang w:val="ro-RO"/>
        </w:rPr>
        <w:t>160</w:t>
      </w:r>
      <w:r w:rsidRPr="00AF6A1D">
        <w:rPr>
          <w:color w:val="auto"/>
          <w:lang w:val="ro-RO"/>
        </w:rPr>
        <w:t>/201</w:t>
      </w:r>
      <w:r w:rsidR="00AE7714" w:rsidRPr="00AF6A1D">
        <w:rPr>
          <w:color w:val="auto"/>
          <w:lang w:val="ro-RO"/>
        </w:rPr>
        <w:t>2</w:t>
      </w:r>
      <w:r w:rsidRPr="00AF6A1D">
        <w:rPr>
          <w:color w:val="auto"/>
          <w:lang w:val="ro-RO"/>
        </w:rPr>
        <w:t>, cu modificările și completările ulterioare, ale art. XXII alin. (2) din Ordonanţa de urgență a Guvernului nr. 69/2020 pentru modificarea şi completarea Legii nr.227/2015 privind Codul fiscal, precum şi pentru i</w:t>
      </w:r>
      <w:r w:rsidR="0038500C" w:rsidRPr="00AF6A1D">
        <w:rPr>
          <w:color w:val="auto"/>
          <w:lang w:val="ro-RO"/>
        </w:rPr>
        <w:t>nstituirea unor măsuri fiscale</w:t>
      </w:r>
      <w:r w:rsidR="004B21ED" w:rsidRPr="00AF6A1D">
        <w:rPr>
          <w:color w:val="auto"/>
          <w:lang w:val="ro-RO"/>
        </w:rPr>
        <w:t xml:space="preserve">, cu modificările </w:t>
      </w:r>
      <w:r w:rsidR="00CD5515" w:rsidRPr="00AF6A1D">
        <w:rPr>
          <w:color w:val="auto"/>
          <w:lang w:val="ro-RO"/>
        </w:rPr>
        <w:t xml:space="preserve">și completările </w:t>
      </w:r>
      <w:r w:rsidR="004B21ED" w:rsidRPr="00AF6A1D">
        <w:rPr>
          <w:color w:val="auto"/>
          <w:lang w:val="ro-RO"/>
        </w:rPr>
        <w:t>ulterioare,</w:t>
      </w:r>
      <w:r w:rsidR="0038500C" w:rsidRPr="00AF6A1D">
        <w:rPr>
          <w:color w:val="auto"/>
          <w:lang w:val="ro-RO"/>
        </w:rPr>
        <w:t xml:space="preserve"> </w:t>
      </w:r>
    </w:p>
    <w:p w14:paraId="5C786766" w14:textId="6A3BD88A" w:rsidR="00756A6D" w:rsidRPr="00AF6A1D" w:rsidRDefault="00756A6D" w:rsidP="008441EA">
      <w:pPr>
        <w:pStyle w:val="NormalWeb2"/>
        <w:spacing w:before="0" w:after="0" w:line="360" w:lineRule="auto"/>
        <w:ind w:left="0" w:right="90"/>
        <w:jc w:val="both"/>
        <w:rPr>
          <w:color w:val="auto"/>
          <w:lang w:val="ro-RO"/>
        </w:rPr>
      </w:pPr>
      <w:r w:rsidRPr="00AF6A1D">
        <w:rPr>
          <w:color w:val="auto"/>
          <w:lang w:val="ro-RO"/>
        </w:rPr>
        <w:t>Având în vedere dispozițiile art. VIII alin. (2) lit. a)</w:t>
      </w:r>
      <w:r w:rsidR="00A1781A" w:rsidRPr="00AF6A1D">
        <w:rPr>
          <w:color w:val="auto"/>
          <w:lang w:val="ro-RO"/>
        </w:rPr>
        <w:t xml:space="preserve"> și alin. (4), art. IX lit.d ), art. XIII alin. (5) lit.c) și alin. (7) lit. b)</w:t>
      </w:r>
      <w:r w:rsidR="00AA017E" w:rsidRPr="00AF6A1D">
        <w:rPr>
          <w:color w:val="auto"/>
          <w:lang w:val="ro-RO"/>
        </w:rPr>
        <w:t xml:space="preserve"> </w:t>
      </w:r>
      <w:r w:rsidR="00A1781A" w:rsidRPr="00AF6A1D">
        <w:rPr>
          <w:color w:val="auto"/>
          <w:lang w:val="ro-RO"/>
        </w:rPr>
        <w:t xml:space="preserve">și </w:t>
      </w:r>
      <w:r w:rsidR="001A71B0" w:rsidRPr="00AF6A1D">
        <w:rPr>
          <w:color w:val="auto"/>
          <w:lang w:val="ro-RO"/>
        </w:rPr>
        <w:t xml:space="preserve">art. </w:t>
      </w:r>
      <w:r w:rsidR="00A1781A" w:rsidRPr="00AF6A1D">
        <w:rPr>
          <w:color w:val="auto"/>
          <w:lang w:val="ro-RO"/>
        </w:rPr>
        <w:t xml:space="preserve">XIX </w:t>
      </w:r>
      <w:r w:rsidRPr="00AF6A1D">
        <w:rPr>
          <w:color w:val="auto"/>
          <w:lang w:val="ro-RO"/>
        </w:rPr>
        <w:t>din Ordonanţa de urgență a Guvernului nr. 69/2020, cu modificările și completările ulterioare</w:t>
      </w:r>
      <w:r w:rsidR="00721E95" w:rsidRPr="00AF6A1D">
        <w:rPr>
          <w:color w:val="auto"/>
          <w:lang w:val="ro-RO"/>
        </w:rPr>
        <w:t xml:space="preserve"> și ale art. III din Ordonanța Guvernului nr. 11/2021 pentru modificarea și completarea Legii nr. 207/2015 privind Codul de procedură fiscală și reglementarea unor măsuri fiscale</w:t>
      </w:r>
    </w:p>
    <w:p w14:paraId="26C9312E" w14:textId="5D3B165E" w:rsidR="001F6D09" w:rsidRPr="00AF6A1D" w:rsidRDefault="001F6D09" w:rsidP="008441EA">
      <w:pPr>
        <w:pStyle w:val="NormalWeb2"/>
        <w:spacing w:before="0" w:after="0" w:line="360" w:lineRule="auto"/>
        <w:ind w:left="0" w:right="90"/>
        <w:jc w:val="both"/>
        <w:rPr>
          <w:color w:val="auto"/>
          <w:lang w:val="ro-RO"/>
        </w:rPr>
      </w:pPr>
    </w:p>
    <w:p w14:paraId="0F706783" w14:textId="423CB9BC" w:rsidR="001F6D09" w:rsidRPr="00AF6A1D" w:rsidRDefault="00430D22" w:rsidP="008441EA">
      <w:pPr>
        <w:pStyle w:val="NormalWeb2"/>
        <w:spacing w:before="0" w:after="0" w:line="360" w:lineRule="auto"/>
        <w:ind w:left="0" w:right="90"/>
        <w:jc w:val="both"/>
        <w:rPr>
          <w:color w:val="auto"/>
        </w:rPr>
      </w:pPr>
      <w:r w:rsidRPr="00AF6A1D">
        <w:rPr>
          <w:color w:val="auto"/>
          <w:lang w:val="ro-RO"/>
        </w:rPr>
        <w:t>Luând în considerare</w:t>
      </w:r>
      <w:r w:rsidR="001F6D09" w:rsidRPr="00AF6A1D">
        <w:rPr>
          <w:color w:val="auto"/>
          <w:lang w:val="ro-RO"/>
        </w:rPr>
        <w:t xml:space="preserve"> avizul Ministerului Finanțelor Publice comunicat prin adresa nr</w:t>
      </w:r>
      <w:r w:rsidR="009F1564" w:rsidRPr="00AF6A1D">
        <w:rPr>
          <w:color w:val="auto"/>
          <w:lang w:val="ro-RO"/>
        </w:rPr>
        <w:t>.........</w:t>
      </w:r>
      <w:r w:rsidR="008015E8" w:rsidRPr="00AF6A1D">
        <w:rPr>
          <w:color w:val="auto"/>
          <w:lang w:val="ro-RO"/>
        </w:rPr>
        <w:t xml:space="preserve">înregistrată la Autoritatea Națională de Reglementare în Domeniul Energiei cu nr. </w:t>
      </w:r>
      <w:r w:rsidR="009F1564" w:rsidRPr="00AF6A1D">
        <w:rPr>
          <w:color w:val="auto"/>
          <w:lang w:val="ro-RO"/>
        </w:rPr>
        <w:t>..........</w:t>
      </w:r>
    </w:p>
    <w:p w14:paraId="663FD019" w14:textId="77777777" w:rsidR="001F6D09" w:rsidRPr="00AF6A1D" w:rsidRDefault="001F6D09" w:rsidP="008441EA">
      <w:pPr>
        <w:spacing w:after="0" w:line="360" w:lineRule="auto"/>
        <w:ind w:right="90"/>
        <w:jc w:val="center"/>
        <w:rPr>
          <w:rFonts w:ascii="Times New Roman" w:hAnsi="Times New Roman" w:cs="Times New Roman"/>
          <w:sz w:val="24"/>
          <w:szCs w:val="24"/>
        </w:rPr>
      </w:pPr>
    </w:p>
    <w:p w14:paraId="391F422C" w14:textId="77777777" w:rsidR="001F6D09" w:rsidRPr="00AF6A1D" w:rsidRDefault="00AF49EF" w:rsidP="008441EA">
      <w:pPr>
        <w:spacing w:after="0" w:line="360" w:lineRule="auto"/>
        <w:ind w:right="90"/>
        <w:jc w:val="center"/>
        <w:rPr>
          <w:rFonts w:ascii="Times New Roman" w:hAnsi="Times New Roman" w:cs="Times New Roman"/>
          <w:b/>
          <w:sz w:val="24"/>
          <w:szCs w:val="24"/>
        </w:rPr>
      </w:pPr>
      <w:r w:rsidRPr="00AF6A1D">
        <w:rPr>
          <w:rFonts w:ascii="Times New Roman" w:hAnsi="Times New Roman" w:cs="Times New Roman"/>
          <w:b/>
          <w:sz w:val="24"/>
          <w:szCs w:val="24"/>
        </w:rPr>
        <w:t xml:space="preserve">Președintele Autorității Naționale de Reglementare în Domeniul Energiei </w:t>
      </w:r>
      <w:r w:rsidR="001F6D09" w:rsidRPr="00AF6A1D">
        <w:rPr>
          <w:rFonts w:ascii="Times New Roman" w:hAnsi="Times New Roman" w:cs="Times New Roman"/>
          <w:sz w:val="24"/>
          <w:szCs w:val="24"/>
        </w:rPr>
        <w:t xml:space="preserve">emite </w:t>
      </w:r>
      <w:r w:rsidRPr="00AF6A1D">
        <w:rPr>
          <w:rFonts w:ascii="Times New Roman" w:hAnsi="Times New Roman" w:cs="Times New Roman"/>
          <w:sz w:val="24"/>
          <w:szCs w:val="24"/>
        </w:rPr>
        <w:t>următorul</w:t>
      </w:r>
      <w:r w:rsidR="001F6D09" w:rsidRPr="00AF6A1D">
        <w:rPr>
          <w:rFonts w:ascii="Times New Roman" w:hAnsi="Times New Roman" w:cs="Times New Roman"/>
          <w:sz w:val="24"/>
          <w:szCs w:val="24"/>
        </w:rPr>
        <w:t>:</w:t>
      </w:r>
    </w:p>
    <w:p w14:paraId="7F3A6BD2" w14:textId="77777777" w:rsidR="00AF49EF" w:rsidRPr="00AF6A1D" w:rsidRDefault="00AF49EF" w:rsidP="008441EA">
      <w:pPr>
        <w:spacing w:after="0" w:line="360" w:lineRule="auto"/>
        <w:ind w:right="90"/>
        <w:jc w:val="center"/>
        <w:rPr>
          <w:rFonts w:ascii="Times New Roman" w:hAnsi="Times New Roman" w:cs="Times New Roman"/>
          <w:b/>
          <w:sz w:val="24"/>
          <w:szCs w:val="24"/>
        </w:rPr>
      </w:pPr>
    </w:p>
    <w:p w14:paraId="7F474F52" w14:textId="77777777" w:rsidR="001F6D09" w:rsidRPr="00AF6A1D" w:rsidRDefault="00AE7714" w:rsidP="008441EA">
      <w:pPr>
        <w:spacing w:after="0" w:line="360" w:lineRule="auto"/>
        <w:ind w:right="90"/>
        <w:jc w:val="center"/>
        <w:rPr>
          <w:rFonts w:ascii="Times New Roman" w:hAnsi="Times New Roman" w:cs="Times New Roman"/>
          <w:b/>
          <w:sz w:val="24"/>
          <w:szCs w:val="24"/>
        </w:rPr>
      </w:pPr>
      <w:r w:rsidRPr="00AF6A1D">
        <w:rPr>
          <w:rFonts w:ascii="Times New Roman" w:hAnsi="Times New Roman" w:cs="Times New Roman"/>
          <w:b/>
          <w:sz w:val="24"/>
          <w:szCs w:val="24"/>
        </w:rPr>
        <w:t>ORDIN</w:t>
      </w:r>
    </w:p>
    <w:p w14:paraId="6DBAFCB0" w14:textId="77777777" w:rsidR="001F6D09" w:rsidRPr="00AF6A1D" w:rsidRDefault="001F6D09" w:rsidP="008441EA">
      <w:pPr>
        <w:pStyle w:val="NormalWeb2"/>
        <w:spacing w:before="0" w:after="0" w:line="360" w:lineRule="auto"/>
        <w:ind w:left="0" w:right="86"/>
        <w:jc w:val="both"/>
        <w:rPr>
          <w:b/>
          <w:color w:val="auto"/>
          <w:lang w:val="ro-RO"/>
        </w:rPr>
      </w:pPr>
    </w:p>
    <w:p w14:paraId="31EC3B07" w14:textId="28BAE9E6" w:rsidR="00A058C8" w:rsidRPr="00AF6A1D" w:rsidRDefault="001F6D09" w:rsidP="00DE5E26">
      <w:pPr>
        <w:spacing w:after="0" w:line="360" w:lineRule="auto"/>
        <w:jc w:val="both"/>
        <w:rPr>
          <w:rFonts w:ascii="Times New Roman" w:hAnsi="Times New Roman" w:cs="Times New Roman"/>
          <w:sz w:val="24"/>
          <w:szCs w:val="24"/>
        </w:rPr>
      </w:pPr>
      <w:r w:rsidRPr="00AF6A1D">
        <w:rPr>
          <w:rFonts w:ascii="Times New Roman" w:hAnsi="Times New Roman" w:cs="Times New Roman"/>
          <w:b/>
          <w:sz w:val="24"/>
          <w:szCs w:val="24"/>
        </w:rPr>
        <w:t>Art.</w:t>
      </w:r>
      <w:r w:rsidR="00945B40" w:rsidRPr="00AF6A1D">
        <w:rPr>
          <w:rFonts w:ascii="Times New Roman" w:hAnsi="Times New Roman" w:cs="Times New Roman"/>
          <w:b/>
          <w:sz w:val="24"/>
          <w:szCs w:val="24"/>
        </w:rPr>
        <w:t>I</w:t>
      </w:r>
      <w:r w:rsidRPr="00AF6A1D">
        <w:rPr>
          <w:rFonts w:ascii="Times New Roman" w:hAnsi="Times New Roman" w:cs="Times New Roman"/>
          <w:b/>
          <w:sz w:val="24"/>
          <w:szCs w:val="24"/>
        </w:rPr>
        <w:t>.</w:t>
      </w:r>
      <w:r w:rsidRPr="00AF6A1D">
        <w:rPr>
          <w:b/>
        </w:rPr>
        <w:t xml:space="preserve"> –</w:t>
      </w:r>
      <w:r w:rsidR="00A058C8" w:rsidRPr="00AF6A1D">
        <w:rPr>
          <w:rFonts w:ascii="Times New Roman" w:hAnsi="Times New Roman" w:cs="Times New Roman"/>
          <w:sz w:val="24"/>
          <w:szCs w:val="24"/>
        </w:rPr>
        <w:t>Procedur</w:t>
      </w:r>
      <w:r w:rsidR="00945B40" w:rsidRPr="00AF6A1D">
        <w:rPr>
          <w:rFonts w:ascii="Times New Roman" w:hAnsi="Times New Roman" w:cs="Times New Roman"/>
          <w:sz w:val="24"/>
          <w:szCs w:val="24"/>
        </w:rPr>
        <w:t>a</w:t>
      </w:r>
      <w:r w:rsidR="00A058C8" w:rsidRPr="00AF6A1D">
        <w:rPr>
          <w:rFonts w:ascii="Times New Roman" w:hAnsi="Times New Roman" w:cs="Times New Roman"/>
          <w:sz w:val="24"/>
          <w:szCs w:val="24"/>
        </w:rPr>
        <w:t xml:space="preserve"> de anulare a obligațiilor de plată accesorii datorate bugetului Autorităţii Naţionale de Reglementare în Domeniul Energiei, </w:t>
      </w:r>
      <w:r w:rsidR="00945B40" w:rsidRPr="00AF6A1D">
        <w:rPr>
          <w:rFonts w:ascii="Times New Roman" w:hAnsi="Times New Roman" w:cs="Times New Roman"/>
          <w:sz w:val="24"/>
          <w:szCs w:val="24"/>
        </w:rPr>
        <w:t xml:space="preserve">aprobată prin Ordinul preşedintelui Autorității Naționale de Reglementare în Domeniul Energiei nr. 228/2020, </w:t>
      </w:r>
      <w:r w:rsidR="00A058C8" w:rsidRPr="00AF6A1D">
        <w:rPr>
          <w:rFonts w:ascii="Times New Roman" w:hAnsi="Times New Roman" w:cs="Times New Roman"/>
          <w:sz w:val="24"/>
          <w:szCs w:val="24"/>
        </w:rPr>
        <w:t>publicat în Monitorul Oficialal României, Partea I, nr.1</w:t>
      </w:r>
      <w:r w:rsidR="00945B40" w:rsidRPr="00AF6A1D">
        <w:rPr>
          <w:rFonts w:ascii="Times New Roman" w:hAnsi="Times New Roman" w:cs="Times New Roman"/>
          <w:sz w:val="24"/>
          <w:szCs w:val="24"/>
        </w:rPr>
        <w:t>.</w:t>
      </w:r>
      <w:r w:rsidR="00A058C8" w:rsidRPr="00AF6A1D">
        <w:rPr>
          <w:rFonts w:ascii="Times New Roman" w:hAnsi="Times New Roman" w:cs="Times New Roman"/>
          <w:sz w:val="24"/>
          <w:szCs w:val="24"/>
        </w:rPr>
        <w:t>226</w:t>
      </w:r>
      <w:r w:rsidR="00945B40" w:rsidRPr="00AF6A1D">
        <w:rPr>
          <w:rFonts w:ascii="Times New Roman" w:hAnsi="Times New Roman" w:cs="Times New Roman"/>
          <w:sz w:val="24"/>
          <w:szCs w:val="24"/>
        </w:rPr>
        <w:t xml:space="preserve"> și 1.226 bis</w:t>
      </w:r>
      <w:r w:rsidR="00A058C8" w:rsidRPr="00AF6A1D">
        <w:rPr>
          <w:rFonts w:ascii="Times New Roman" w:hAnsi="Times New Roman" w:cs="Times New Roman"/>
          <w:sz w:val="24"/>
          <w:szCs w:val="24"/>
        </w:rPr>
        <w:t xml:space="preserve"> din 14 decembrie 2020, </w:t>
      </w:r>
      <w:r w:rsidR="00E1663D" w:rsidRPr="00AF6A1D">
        <w:rPr>
          <w:rFonts w:ascii="Times New Roman" w:hAnsi="Times New Roman" w:cs="Times New Roman"/>
          <w:sz w:val="24"/>
          <w:szCs w:val="24"/>
        </w:rPr>
        <w:t xml:space="preserve">cu modificările și completările ulterioare, </w:t>
      </w:r>
      <w:r w:rsidR="00A058C8" w:rsidRPr="00AF6A1D">
        <w:rPr>
          <w:rFonts w:ascii="Times New Roman" w:hAnsi="Times New Roman" w:cs="Times New Roman"/>
          <w:sz w:val="24"/>
          <w:szCs w:val="24"/>
        </w:rPr>
        <w:t xml:space="preserve">se modifică </w:t>
      </w:r>
      <w:r w:rsidR="00721E95" w:rsidRPr="00AF6A1D">
        <w:rPr>
          <w:rFonts w:ascii="Times New Roman" w:hAnsi="Times New Roman" w:cs="Times New Roman"/>
          <w:sz w:val="24"/>
          <w:szCs w:val="24"/>
        </w:rPr>
        <w:t xml:space="preserve">și se completează </w:t>
      </w:r>
      <w:r w:rsidR="00A058C8" w:rsidRPr="00AF6A1D">
        <w:rPr>
          <w:rFonts w:ascii="Times New Roman" w:hAnsi="Times New Roman" w:cs="Times New Roman"/>
          <w:sz w:val="24"/>
          <w:szCs w:val="24"/>
        </w:rPr>
        <w:t>după cum urmează:</w:t>
      </w:r>
    </w:p>
    <w:p w14:paraId="3C190DFB" w14:textId="49217923" w:rsidR="00A058C8" w:rsidRPr="00AF6A1D" w:rsidRDefault="00945B40" w:rsidP="00DE5E26">
      <w:pPr>
        <w:pStyle w:val="ListParagraph"/>
        <w:numPr>
          <w:ilvl w:val="0"/>
          <w:numId w:val="8"/>
        </w:numPr>
        <w:spacing w:after="0" w:line="360" w:lineRule="auto"/>
        <w:jc w:val="both"/>
        <w:rPr>
          <w:rFonts w:ascii="Times New Roman" w:hAnsi="Times New Roman" w:cs="Times New Roman"/>
          <w:sz w:val="24"/>
          <w:szCs w:val="24"/>
        </w:rPr>
      </w:pPr>
      <w:r w:rsidRPr="00AF6A1D">
        <w:rPr>
          <w:rFonts w:ascii="Times New Roman" w:hAnsi="Times New Roman" w:cs="Times New Roman"/>
          <w:sz w:val="24"/>
          <w:szCs w:val="24"/>
          <w:u w:val="single"/>
        </w:rPr>
        <w:t>La a</w:t>
      </w:r>
      <w:r w:rsidR="00A058C8" w:rsidRPr="00AF6A1D">
        <w:rPr>
          <w:rFonts w:ascii="Times New Roman" w:hAnsi="Times New Roman" w:cs="Times New Roman"/>
          <w:sz w:val="24"/>
          <w:szCs w:val="24"/>
          <w:u w:val="single"/>
        </w:rPr>
        <w:t xml:space="preserve">rticolul </w:t>
      </w:r>
      <w:r w:rsidR="00D53680" w:rsidRPr="00AF6A1D">
        <w:rPr>
          <w:rFonts w:ascii="Times New Roman" w:hAnsi="Times New Roman" w:cs="Times New Roman"/>
          <w:sz w:val="24"/>
          <w:szCs w:val="24"/>
          <w:u w:val="single"/>
        </w:rPr>
        <w:t xml:space="preserve">2 alineatul </w:t>
      </w:r>
      <w:r w:rsidRPr="00AF6A1D">
        <w:rPr>
          <w:rFonts w:ascii="Times New Roman" w:hAnsi="Times New Roman" w:cs="Times New Roman"/>
          <w:sz w:val="24"/>
          <w:szCs w:val="24"/>
          <w:u w:val="single"/>
        </w:rPr>
        <w:t>(</w:t>
      </w:r>
      <w:r w:rsidR="00D53680" w:rsidRPr="00AF6A1D">
        <w:rPr>
          <w:rFonts w:ascii="Times New Roman" w:hAnsi="Times New Roman" w:cs="Times New Roman"/>
          <w:sz w:val="24"/>
          <w:szCs w:val="24"/>
          <w:u w:val="single"/>
        </w:rPr>
        <w:t>1</w:t>
      </w:r>
      <w:r w:rsidRPr="00AF6A1D">
        <w:rPr>
          <w:rFonts w:ascii="Times New Roman" w:hAnsi="Times New Roman" w:cs="Times New Roman"/>
          <w:sz w:val="24"/>
          <w:szCs w:val="24"/>
          <w:u w:val="single"/>
        </w:rPr>
        <w:t>),</w:t>
      </w:r>
      <w:r w:rsidR="00D53680" w:rsidRPr="00AF6A1D">
        <w:rPr>
          <w:rFonts w:ascii="Times New Roman" w:hAnsi="Times New Roman" w:cs="Times New Roman"/>
          <w:sz w:val="24"/>
          <w:szCs w:val="24"/>
          <w:u w:val="single"/>
        </w:rPr>
        <w:t xml:space="preserve"> litera a) </w:t>
      </w:r>
      <w:r w:rsidR="00721E95" w:rsidRPr="00AF6A1D">
        <w:rPr>
          <w:rFonts w:ascii="Times New Roman" w:hAnsi="Times New Roman" w:cs="Times New Roman"/>
          <w:sz w:val="24"/>
          <w:szCs w:val="24"/>
          <w:u w:val="single"/>
        </w:rPr>
        <w:t xml:space="preserve">se modifică și </w:t>
      </w:r>
      <w:r w:rsidR="00A058C8" w:rsidRPr="00AF6A1D">
        <w:rPr>
          <w:rFonts w:ascii="Times New Roman" w:hAnsi="Times New Roman" w:cs="Times New Roman"/>
          <w:sz w:val="24"/>
          <w:szCs w:val="24"/>
        </w:rPr>
        <w:t>va avea următorul cuprins:</w:t>
      </w:r>
    </w:p>
    <w:p w14:paraId="5ED53E03" w14:textId="71A80394" w:rsidR="00D53680" w:rsidRPr="00AF6A1D" w:rsidRDefault="00945B40" w:rsidP="00DE5E26">
      <w:pPr>
        <w:spacing w:after="0" w:line="360" w:lineRule="auto"/>
        <w:ind w:left="720"/>
        <w:jc w:val="both"/>
        <w:rPr>
          <w:rFonts w:ascii="Times New Roman" w:hAnsi="Times New Roman" w:cs="Times New Roman"/>
          <w:sz w:val="24"/>
          <w:szCs w:val="24"/>
        </w:rPr>
      </w:pPr>
      <w:r w:rsidRPr="00AF6A1D">
        <w:rPr>
          <w:rFonts w:ascii="Times New Roman" w:hAnsi="Times New Roman" w:cs="Times New Roman"/>
          <w:sz w:val="24"/>
          <w:szCs w:val="24"/>
          <w:lang w:val="en-GB"/>
        </w:rPr>
        <w:t>“</w:t>
      </w:r>
      <w:r w:rsidR="00DE5E26" w:rsidRPr="00AF6A1D">
        <w:rPr>
          <w:rFonts w:ascii="Times New Roman" w:hAnsi="Times New Roman" w:cs="Times New Roman"/>
          <w:sz w:val="24"/>
          <w:szCs w:val="24"/>
        </w:rPr>
        <w:t xml:space="preserve">a) </w:t>
      </w:r>
      <w:r w:rsidR="00D53680" w:rsidRPr="00AF6A1D">
        <w:rPr>
          <w:rFonts w:ascii="Times New Roman" w:hAnsi="Times New Roman" w:cs="Times New Roman"/>
          <w:sz w:val="24"/>
          <w:szCs w:val="24"/>
        </w:rPr>
        <w:t xml:space="preserve">amânarea la plată a obligațiilor de plată accesorii reprezentate de dobânzi, penalități de întârziere sau alte accesorii rămase nestinse la data emiterii „Situației debitelor restante aferente bugetului ANRE”, până la data soluționării cererii de anulare a accesoriilor sau până la data </w:t>
      </w:r>
      <w:r w:rsidR="00C15134" w:rsidRPr="00AF6A1D">
        <w:rPr>
          <w:rFonts w:ascii="Times New Roman" w:hAnsi="Times New Roman" w:cs="Times New Roman"/>
          <w:sz w:val="24"/>
          <w:szCs w:val="24"/>
        </w:rPr>
        <w:t>31 ianuarie 2022 inclusiv</w:t>
      </w:r>
      <w:r w:rsidR="00D53680" w:rsidRPr="00AF6A1D">
        <w:rPr>
          <w:rFonts w:ascii="Times New Roman" w:hAnsi="Times New Roman" w:cs="Times New Roman"/>
          <w:sz w:val="24"/>
          <w:szCs w:val="24"/>
        </w:rPr>
        <w:t xml:space="preserve">, în cazul nedepunerii acestei cereri, pentru fiecare debitor care notifică ANRE conform </w:t>
      </w:r>
      <w:proofErr w:type="gramStart"/>
      <w:r w:rsidR="00D53680" w:rsidRPr="00AF6A1D">
        <w:rPr>
          <w:rFonts w:ascii="Times New Roman" w:hAnsi="Times New Roman" w:cs="Times New Roman"/>
          <w:sz w:val="24"/>
          <w:szCs w:val="24"/>
        </w:rPr>
        <w:t>art.XIII</w:t>
      </w:r>
      <w:proofErr w:type="gramEnd"/>
      <w:r w:rsidR="00D53680" w:rsidRPr="00AF6A1D">
        <w:rPr>
          <w:rFonts w:ascii="Times New Roman" w:hAnsi="Times New Roman" w:cs="Times New Roman"/>
          <w:sz w:val="24"/>
          <w:szCs w:val="24"/>
        </w:rPr>
        <w:t xml:space="preserve"> alin.(1) din ordonanță;</w:t>
      </w:r>
      <w:r w:rsidRPr="00AF6A1D">
        <w:rPr>
          <w:rFonts w:ascii="Times New Roman" w:hAnsi="Times New Roman" w:cs="Times New Roman"/>
          <w:sz w:val="24"/>
          <w:szCs w:val="24"/>
          <w:lang w:val="en-GB"/>
        </w:rPr>
        <w:t>”.</w:t>
      </w:r>
    </w:p>
    <w:p w14:paraId="768D019C" w14:textId="75E5691D" w:rsidR="004F6388" w:rsidRPr="00AF6A1D" w:rsidRDefault="00945B40" w:rsidP="00DE5E26">
      <w:pPr>
        <w:pStyle w:val="ListParagraph"/>
        <w:numPr>
          <w:ilvl w:val="0"/>
          <w:numId w:val="8"/>
        </w:numPr>
        <w:spacing w:after="0" w:line="360" w:lineRule="auto"/>
        <w:jc w:val="both"/>
        <w:rPr>
          <w:rFonts w:ascii="Times New Roman" w:hAnsi="Times New Roman" w:cs="Times New Roman"/>
          <w:sz w:val="24"/>
          <w:szCs w:val="24"/>
        </w:rPr>
      </w:pPr>
      <w:r w:rsidRPr="00AF6A1D">
        <w:rPr>
          <w:rFonts w:ascii="Times New Roman" w:hAnsi="Times New Roman" w:cs="Times New Roman"/>
          <w:sz w:val="24"/>
          <w:szCs w:val="24"/>
          <w:u w:val="single"/>
        </w:rPr>
        <w:t xml:space="preserve">La </w:t>
      </w:r>
      <w:r w:rsidR="007D53BC" w:rsidRPr="00AF6A1D">
        <w:rPr>
          <w:rFonts w:ascii="Times New Roman" w:hAnsi="Times New Roman" w:cs="Times New Roman"/>
          <w:sz w:val="24"/>
          <w:szCs w:val="24"/>
          <w:u w:val="single"/>
        </w:rPr>
        <w:t>a</w:t>
      </w:r>
      <w:r w:rsidR="004F6388" w:rsidRPr="00AF6A1D">
        <w:rPr>
          <w:rFonts w:ascii="Times New Roman" w:hAnsi="Times New Roman" w:cs="Times New Roman"/>
          <w:sz w:val="24"/>
          <w:szCs w:val="24"/>
          <w:u w:val="single"/>
        </w:rPr>
        <w:t xml:space="preserve">rticolul 3 alineatul </w:t>
      </w:r>
      <w:r w:rsidR="00BD72F6"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u w:val="single"/>
        </w:rPr>
        <w:t>8</w:t>
      </w:r>
      <w:r w:rsidR="00BD72F6"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u w:val="single"/>
        </w:rPr>
        <w:t xml:space="preserve"> litera b) </w:t>
      </w:r>
      <w:r w:rsidR="00721E95" w:rsidRPr="00AF6A1D">
        <w:rPr>
          <w:rFonts w:ascii="Times New Roman" w:hAnsi="Times New Roman" w:cs="Times New Roman"/>
          <w:sz w:val="24"/>
          <w:szCs w:val="24"/>
          <w:u w:val="single"/>
        </w:rPr>
        <w:t xml:space="preserve">se modifică și </w:t>
      </w:r>
      <w:r w:rsidR="004F6388" w:rsidRPr="00AF6A1D">
        <w:rPr>
          <w:rFonts w:ascii="Times New Roman" w:hAnsi="Times New Roman" w:cs="Times New Roman"/>
          <w:sz w:val="24"/>
          <w:szCs w:val="24"/>
        </w:rPr>
        <w:t>va avea următorul cuprins:</w:t>
      </w:r>
    </w:p>
    <w:p w14:paraId="335F931D" w14:textId="62390749" w:rsidR="004F6388" w:rsidRPr="00AF6A1D" w:rsidRDefault="00945B40" w:rsidP="00DE5E26">
      <w:pPr>
        <w:spacing w:after="0" w:line="360" w:lineRule="auto"/>
        <w:ind w:left="720"/>
        <w:jc w:val="both"/>
        <w:rPr>
          <w:rFonts w:ascii="Times New Roman" w:hAnsi="Times New Roman" w:cs="Times New Roman"/>
          <w:sz w:val="24"/>
          <w:szCs w:val="24"/>
        </w:rPr>
      </w:pPr>
      <w:r w:rsidRPr="00AF6A1D">
        <w:rPr>
          <w:rFonts w:ascii="Times New Roman" w:hAnsi="Times New Roman" w:cs="Times New Roman"/>
          <w:sz w:val="24"/>
          <w:szCs w:val="24"/>
          <w:lang w:val="en-GB"/>
        </w:rPr>
        <w:lastRenderedPageBreak/>
        <w:t>“</w:t>
      </w:r>
      <w:r w:rsidR="00BD72F6" w:rsidRPr="00AF6A1D">
        <w:rPr>
          <w:rFonts w:ascii="Times New Roman" w:hAnsi="Times New Roman" w:cs="Times New Roman"/>
          <w:sz w:val="24"/>
          <w:szCs w:val="24"/>
        </w:rPr>
        <w:t>b</w:t>
      </w:r>
      <w:r w:rsidR="00DE5E26" w:rsidRPr="00AF6A1D">
        <w:rPr>
          <w:rFonts w:ascii="Times New Roman" w:hAnsi="Times New Roman" w:cs="Times New Roman"/>
          <w:sz w:val="24"/>
          <w:szCs w:val="24"/>
        </w:rPr>
        <w:t xml:space="preserve">) </w:t>
      </w:r>
      <w:r w:rsidR="004F6388" w:rsidRPr="00AF6A1D">
        <w:rPr>
          <w:rFonts w:ascii="Times New Roman" w:hAnsi="Times New Roman" w:cs="Times New Roman"/>
          <w:sz w:val="24"/>
          <w:szCs w:val="24"/>
        </w:rPr>
        <w:t xml:space="preserve">nu se efectuează stingerea până la data soluționării cererii de </w:t>
      </w:r>
      <w:r w:rsidR="007042AC" w:rsidRPr="00AF6A1D">
        <w:rPr>
          <w:rFonts w:ascii="Times New Roman" w:hAnsi="Times New Roman" w:cs="Times New Roman"/>
          <w:sz w:val="24"/>
          <w:szCs w:val="24"/>
        </w:rPr>
        <w:t xml:space="preserve">anulare a accesoriilor sau până </w:t>
      </w:r>
      <w:r w:rsidR="004F6388" w:rsidRPr="00AF6A1D">
        <w:rPr>
          <w:rFonts w:ascii="Times New Roman" w:hAnsi="Times New Roman" w:cs="Times New Roman"/>
          <w:sz w:val="24"/>
          <w:szCs w:val="24"/>
        </w:rPr>
        <w:t xml:space="preserve">la data de </w:t>
      </w:r>
      <w:r w:rsidR="00C15134" w:rsidRPr="00AF6A1D">
        <w:rPr>
          <w:rFonts w:ascii="Times New Roman" w:hAnsi="Times New Roman" w:cs="Times New Roman"/>
          <w:sz w:val="24"/>
          <w:szCs w:val="24"/>
        </w:rPr>
        <w:t>31</w:t>
      </w:r>
      <w:r w:rsidR="00016C2F" w:rsidRPr="00AF6A1D">
        <w:rPr>
          <w:rFonts w:ascii="Times New Roman" w:hAnsi="Times New Roman" w:cs="Times New Roman"/>
          <w:sz w:val="24"/>
          <w:szCs w:val="24"/>
        </w:rPr>
        <w:t xml:space="preserve"> </w:t>
      </w:r>
      <w:r w:rsidR="00C15134" w:rsidRPr="00AF6A1D">
        <w:rPr>
          <w:rFonts w:ascii="Times New Roman" w:hAnsi="Times New Roman" w:cs="Times New Roman"/>
          <w:sz w:val="24"/>
          <w:szCs w:val="24"/>
        </w:rPr>
        <w:t>ianuarie 2022 inclusiv</w:t>
      </w:r>
      <w:r w:rsidR="004F6388" w:rsidRPr="00AF6A1D">
        <w:rPr>
          <w:rFonts w:ascii="Times New Roman" w:hAnsi="Times New Roman" w:cs="Times New Roman"/>
          <w:sz w:val="24"/>
          <w:szCs w:val="24"/>
        </w:rPr>
        <w:t>, după caz</w:t>
      </w:r>
      <w:r w:rsidRPr="00AF6A1D">
        <w:rPr>
          <w:rFonts w:ascii="Times New Roman" w:hAnsi="Times New Roman" w:cs="Times New Roman"/>
          <w:sz w:val="24"/>
          <w:szCs w:val="24"/>
        </w:rPr>
        <w:t>;</w:t>
      </w:r>
      <w:r w:rsidRPr="00AF6A1D">
        <w:rPr>
          <w:rFonts w:ascii="Times New Roman" w:hAnsi="Times New Roman" w:cs="Times New Roman"/>
          <w:sz w:val="24"/>
          <w:szCs w:val="24"/>
          <w:lang w:val="en-GB"/>
        </w:rPr>
        <w:t>”</w:t>
      </w:r>
      <w:r w:rsidR="004F6388" w:rsidRPr="00AF6A1D">
        <w:rPr>
          <w:rFonts w:ascii="Times New Roman" w:hAnsi="Times New Roman" w:cs="Times New Roman"/>
          <w:sz w:val="24"/>
          <w:szCs w:val="24"/>
        </w:rPr>
        <w:t>.</w:t>
      </w:r>
    </w:p>
    <w:p w14:paraId="5EDA1953" w14:textId="7CFE6C20" w:rsidR="004F6388" w:rsidRPr="00AF6A1D" w:rsidRDefault="00BD72F6" w:rsidP="00DE5E26">
      <w:pPr>
        <w:pStyle w:val="ListParagraph"/>
        <w:numPr>
          <w:ilvl w:val="0"/>
          <w:numId w:val="8"/>
        </w:numPr>
        <w:spacing w:after="0" w:line="360" w:lineRule="auto"/>
        <w:jc w:val="both"/>
        <w:rPr>
          <w:rFonts w:ascii="Times New Roman" w:hAnsi="Times New Roman" w:cs="Times New Roman"/>
          <w:sz w:val="24"/>
          <w:szCs w:val="24"/>
        </w:rPr>
      </w:pPr>
      <w:r w:rsidRPr="00AF6A1D">
        <w:rPr>
          <w:rFonts w:ascii="Times New Roman" w:hAnsi="Times New Roman" w:cs="Times New Roman"/>
          <w:sz w:val="24"/>
          <w:szCs w:val="24"/>
          <w:u w:val="single"/>
        </w:rPr>
        <w:t>La a</w:t>
      </w:r>
      <w:r w:rsidR="004F6388" w:rsidRPr="00AF6A1D">
        <w:rPr>
          <w:rFonts w:ascii="Times New Roman" w:hAnsi="Times New Roman" w:cs="Times New Roman"/>
          <w:sz w:val="24"/>
          <w:szCs w:val="24"/>
          <w:u w:val="single"/>
        </w:rPr>
        <w:t>rticolul 3</w:t>
      </w:r>
      <w:r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u w:val="single"/>
        </w:rPr>
        <w:t xml:space="preserve"> alineatul </w:t>
      </w:r>
      <w:r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u w:val="single"/>
        </w:rPr>
        <w:t>11</w:t>
      </w:r>
      <w:r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u w:val="single"/>
        </w:rPr>
        <w:t xml:space="preserve"> </w:t>
      </w:r>
      <w:r w:rsidR="00721E95" w:rsidRPr="00AF6A1D">
        <w:rPr>
          <w:rFonts w:ascii="Times New Roman" w:hAnsi="Times New Roman" w:cs="Times New Roman"/>
          <w:sz w:val="24"/>
          <w:szCs w:val="24"/>
          <w:u w:val="single"/>
        </w:rPr>
        <w:t xml:space="preserve">se modifică și </w:t>
      </w:r>
      <w:r w:rsidR="004F6388" w:rsidRPr="00AF6A1D">
        <w:rPr>
          <w:rFonts w:ascii="Times New Roman" w:hAnsi="Times New Roman" w:cs="Times New Roman"/>
          <w:sz w:val="24"/>
          <w:szCs w:val="24"/>
        </w:rPr>
        <w:t>va avea următorul cuprins:</w:t>
      </w:r>
    </w:p>
    <w:p w14:paraId="38322BA7" w14:textId="40D95B21" w:rsidR="004F6388" w:rsidRPr="00AF6A1D" w:rsidRDefault="00945B40" w:rsidP="00DE5E26">
      <w:pPr>
        <w:spacing w:after="0" w:line="360" w:lineRule="auto"/>
        <w:ind w:left="720"/>
        <w:jc w:val="both"/>
        <w:rPr>
          <w:rFonts w:ascii="Times New Roman" w:hAnsi="Times New Roman" w:cs="Times New Roman"/>
          <w:sz w:val="24"/>
          <w:szCs w:val="24"/>
        </w:rPr>
      </w:pPr>
      <w:r w:rsidRPr="00AF6A1D">
        <w:rPr>
          <w:rFonts w:ascii="Times New Roman" w:hAnsi="Times New Roman" w:cs="Times New Roman"/>
          <w:sz w:val="24"/>
          <w:szCs w:val="24"/>
          <w:lang w:val="en-GB"/>
        </w:rPr>
        <w:t>“</w:t>
      </w:r>
      <w:r w:rsidR="004767BD" w:rsidRPr="00AF6A1D">
        <w:rPr>
          <w:rFonts w:ascii="Times New Roman" w:hAnsi="Times New Roman" w:cs="Times New Roman"/>
          <w:sz w:val="24"/>
          <w:szCs w:val="24"/>
        </w:rPr>
        <w:t xml:space="preserve">(11) </w:t>
      </w:r>
      <w:r w:rsidR="004F6388" w:rsidRPr="00AF6A1D">
        <w:rPr>
          <w:rFonts w:ascii="Times New Roman" w:hAnsi="Times New Roman" w:cs="Times New Roman"/>
          <w:sz w:val="24"/>
          <w:szCs w:val="24"/>
        </w:rPr>
        <w:t>În situația în care debitorul nu depune cererea de anulare a accesoriilor până la data de 15 decembrie 2020, inclusiv, sau în perioada 1 ianuarie 2021-</w:t>
      </w:r>
      <w:r w:rsidR="00C15134" w:rsidRPr="00AF6A1D">
        <w:rPr>
          <w:rFonts w:ascii="Times New Roman" w:hAnsi="Times New Roman" w:cs="Times New Roman"/>
          <w:sz w:val="24"/>
          <w:szCs w:val="24"/>
        </w:rPr>
        <w:t xml:space="preserve"> 31 ianuarie 2022 </w:t>
      </w:r>
      <w:r w:rsidR="004F6388" w:rsidRPr="00AF6A1D">
        <w:rPr>
          <w:rFonts w:ascii="Times New Roman" w:hAnsi="Times New Roman" w:cs="Times New Roman"/>
          <w:sz w:val="24"/>
          <w:szCs w:val="24"/>
        </w:rPr>
        <w:t>i</w:t>
      </w:r>
      <w:r w:rsidR="00C15134" w:rsidRPr="00AF6A1D">
        <w:rPr>
          <w:rFonts w:ascii="Times New Roman" w:hAnsi="Times New Roman" w:cs="Times New Roman"/>
          <w:sz w:val="24"/>
          <w:szCs w:val="24"/>
        </w:rPr>
        <w:t>nclusiv</w:t>
      </w:r>
      <w:r w:rsidR="004F6388" w:rsidRPr="00AF6A1D">
        <w:rPr>
          <w:rFonts w:ascii="Times New Roman" w:hAnsi="Times New Roman" w:cs="Times New Roman"/>
          <w:sz w:val="24"/>
          <w:szCs w:val="24"/>
        </w:rPr>
        <w:t>, ANRE emite și comunică „Decizia de pierdere a valabilității amânării la plată a obligațiilor de plată accesorii datorate bugetului ANRE”, prevăzută în Anexa nr.7.</w:t>
      </w:r>
      <w:r w:rsidRPr="00AF6A1D">
        <w:rPr>
          <w:rFonts w:ascii="Times New Roman" w:hAnsi="Times New Roman" w:cs="Times New Roman"/>
          <w:sz w:val="24"/>
          <w:szCs w:val="24"/>
        </w:rPr>
        <w:t>”</w:t>
      </w:r>
    </w:p>
    <w:p w14:paraId="6051EF5B" w14:textId="47870BB9" w:rsidR="004F6388" w:rsidRPr="00AF6A1D" w:rsidRDefault="00BD72F6" w:rsidP="00DE5E26">
      <w:pPr>
        <w:pStyle w:val="ListParagraph"/>
        <w:numPr>
          <w:ilvl w:val="0"/>
          <w:numId w:val="8"/>
        </w:numPr>
        <w:spacing w:after="0" w:line="360" w:lineRule="auto"/>
        <w:jc w:val="both"/>
        <w:rPr>
          <w:rFonts w:ascii="Times New Roman" w:hAnsi="Times New Roman" w:cs="Times New Roman"/>
          <w:sz w:val="24"/>
          <w:szCs w:val="24"/>
        </w:rPr>
      </w:pPr>
      <w:r w:rsidRPr="00AF6A1D">
        <w:rPr>
          <w:rFonts w:ascii="Times New Roman" w:hAnsi="Times New Roman" w:cs="Times New Roman"/>
          <w:sz w:val="24"/>
          <w:szCs w:val="24"/>
          <w:u w:val="single"/>
        </w:rPr>
        <w:t>La a</w:t>
      </w:r>
      <w:r w:rsidR="004F6388" w:rsidRPr="00AF6A1D">
        <w:rPr>
          <w:rFonts w:ascii="Times New Roman" w:hAnsi="Times New Roman" w:cs="Times New Roman"/>
          <w:sz w:val="24"/>
          <w:szCs w:val="24"/>
          <w:u w:val="single"/>
        </w:rPr>
        <w:t>rticolul 4</w:t>
      </w:r>
      <w:r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u w:val="single"/>
        </w:rPr>
        <w:t xml:space="preserve"> alineatul </w:t>
      </w:r>
      <w:r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u w:val="single"/>
        </w:rPr>
        <w:t>1</w:t>
      </w:r>
      <w:r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rPr>
        <w:t xml:space="preserve"> </w:t>
      </w:r>
      <w:r w:rsidR="00721E95" w:rsidRPr="00AF6A1D">
        <w:rPr>
          <w:rFonts w:ascii="Times New Roman" w:hAnsi="Times New Roman" w:cs="Times New Roman"/>
          <w:sz w:val="24"/>
          <w:szCs w:val="24"/>
          <w:u w:val="single"/>
        </w:rPr>
        <w:t xml:space="preserve">se modifică și </w:t>
      </w:r>
      <w:r w:rsidR="004F6388" w:rsidRPr="00AF6A1D">
        <w:rPr>
          <w:rFonts w:ascii="Times New Roman" w:hAnsi="Times New Roman" w:cs="Times New Roman"/>
          <w:sz w:val="24"/>
          <w:szCs w:val="24"/>
        </w:rPr>
        <w:t>va avea următorul cuprins:</w:t>
      </w:r>
    </w:p>
    <w:p w14:paraId="34F38E80" w14:textId="05167EC2" w:rsidR="004F6388" w:rsidRPr="00AF6A1D" w:rsidRDefault="00A26CBF" w:rsidP="00DE5E26">
      <w:pPr>
        <w:spacing w:after="0" w:line="360" w:lineRule="auto"/>
        <w:ind w:left="720"/>
        <w:jc w:val="both"/>
        <w:rPr>
          <w:rFonts w:ascii="Times New Roman" w:hAnsi="Times New Roman" w:cs="Times New Roman"/>
          <w:sz w:val="24"/>
          <w:szCs w:val="24"/>
        </w:rPr>
      </w:pPr>
      <w:r w:rsidRPr="00AF6A1D">
        <w:rPr>
          <w:rFonts w:ascii="Times New Roman" w:hAnsi="Times New Roman" w:cs="Times New Roman"/>
          <w:sz w:val="24"/>
          <w:szCs w:val="24"/>
          <w:lang w:val="en-GB"/>
        </w:rPr>
        <w:t>“</w:t>
      </w:r>
      <w:r w:rsidR="008514E7" w:rsidRPr="00AF6A1D">
        <w:rPr>
          <w:rFonts w:ascii="Times New Roman" w:hAnsi="Times New Roman" w:cs="Times New Roman"/>
          <w:sz w:val="24"/>
          <w:szCs w:val="24"/>
          <w:lang w:val="en-GB"/>
        </w:rPr>
        <w:t xml:space="preserve">Art. 4. - </w:t>
      </w:r>
      <w:r w:rsidR="00DE5E26" w:rsidRPr="00AF6A1D">
        <w:rPr>
          <w:rFonts w:ascii="Times New Roman" w:hAnsi="Times New Roman" w:cs="Times New Roman"/>
          <w:sz w:val="24"/>
          <w:szCs w:val="24"/>
        </w:rPr>
        <w:t xml:space="preserve">(1) </w:t>
      </w:r>
      <w:r w:rsidR="004F6388" w:rsidRPr="00AF6A1D">
        <w:rPr>
          <w:rFonts w:ascii="Times New Roman" w:hAnsi="Times New Roman" w:cs="Times New Roman"/>
          <w:sz w:val="24"/>
          <w:szCs w:val="24"/>
        </w:rPr>
        <w:t>Anularea obligațiilor de plată accesorii se solicită de către debitori, inclusiv de către cei care au notificat ANRE conform art.3 alin.</w:t>
      </w:r>
      <w:r w:rsidR="00BD72F6" w:rsidRPr="00AF6A1D">
        <w:rPr>
          <w:rFonts w:ascii="Times New Roman" w:hAnsi="Times New Roman" w:cs="Times New Roman"/>
          <w:sz w:val="24"/>
          <w:szCs w:val="24"/>
        </w:rPr>
        <w:t xml:space="preserve"> </w:t>
      </w:r>
      <w:r w:rsidR="004F6388" w:rsidRPr="00AF6A1D">
        <w:rPr>
          <w:rFonts w:ascii="Times New Roman" w:hAnsi="Times New Roman" w:cs="Times New Roman"/>
          <w:sz w:val="24"/>
          <w:szCs w:val="24"/>
        </w:rPr>
        <w:t>(1), în baza unei „Cereri de anulare a obligațiilor de plată accesorii datorate bugetului ANRE, potrivit Ordonanței de urgenţă a Guvernului nr. 69/2020  pentru modificarea şi completarea Legii nr.227/2015 privind Codul fiscal, precum şi pentru instituirea unor măsuri fiscale”, conform modelului prevăzut în Anexa nr.</w:t>
      </w:r>
      <w:r w:rsidR="00BD72F6" w:rsidRPr="00AF6A1D">
        <w:rPr>
          <w:rFonts w:ascii="Times New Roman" w:hAnsi="Times New Roman" w:cs="Times New Roman"/>
          <w:sz w:val="24"/>
          <w:szCs w:val="24"/>
        </w:rPr>
        <w:t xml:space="preserve"> </w:t>
      </w:r>
      <w:r w:rsidR="004F6388" w:rsidRPr="00AF6A1D">
        <w:rPr>
          <w:rFonts w:ascii="Times New Roman" w:hAnsi="Times New Roman" w:cs="Times New Roman"/>
          <w:sz w:val="24"/>
          <w:szCs w:val="24"/>
        </w:rPr>
        <w:t>8, depusă la registratura ANRE sau comunicată prin poștă, cu scrisoare recomandată cu confirmare de primire ori transmisă prin poşta electronică la adresa</w:t>
      </w:r>
      <w:r w:rsidR="004F6388" w:rsidRPr="00AF6A1D">
        <w:rPr>
          <w:rFonts w:ascii="Times New Roman" w:hAnsi="Times New Roman" w:cs="Times New Roman"/>
          <w:sz w:val="24"/>
          <w:szCs w:val="24"/>
          <w:lang w:val="en-US"/>
        </w:rPr>
        <w:t xml:space="preserve"> </w:t>
      </w:r>
      <w:hyperlink r:id="rId8" w:history="1">
        <w:r w:rsidR="004F6388" w:rsidRPr="00AF6A1D">
          <w:rPr>
            <w:rStyle w:val="Hyperlink"/>
            <w:rFonts w:ascii="Times New Roman" w:hAnsi="Times New Roman" w:cs="Times New Roman"/>
            <w:b w:val="0"/>
            <w:color w:val="auto"/>
            <w:sz w:val="24"/>
            <w:szCs w:val="24"/>
            <w:u w:val="none"/>
            <w:lang w:val="en-US"/>
          </w:rPr>
          <w:t>anre@anre.ro</w:t>
        </w:r>
      </w:hyperlink>
      <w:r w:rsidR="004F6388" w:rsidRPr="00AF6A1D">
        <w:rPr>
          <w:rStyle w:val="Hyperlink"/>
          <w:rFonts w:ascii="Times New Roman" w:hAnsi="Times New Roman" w:cs="Times New Roman"/>
          <w:b w:val="0"/>
          <w:color w:val="auto"/>
          <w:sz w:val="24"/>
          <w:szCs w:val="24"/>
          <w:u w:val="none"/>
          <w:lang w:val="en-US"/>
        </w:rPr>
        <w:t>.</w:t>
      </w:r>
      <w:r w:rsidR="004F6388" w:rsidRPr="00AF6A1D">
        <w:rPr>
          <w:rFonts w:ascii="Times New Roman" w:hAnsi="Times New Roman" w:cs="Times New Roman"/>
          <w:b/>
          <w:sz w:val="24"/>
          <w:szCs w:val="24"/>
        </w:rPr>
        <w:t xml:space="preserve"> </w:t>
      </w:r>
      <w:r w:rsidR="004F6388" w:rsidRPr="00AF6A1D">
        <w:rPr>
          <w:rFonts w:ascii="Times New Roman" w:hAnsi="Times New Roman" w:cs="Times New Roman"/>
          <w:sz w:val="24"/>
          <w:szCs w:val="24"/>
        </w:rPr>
        <w:t>Cererea</w:t>
      </w:r>
      <w:r w:rsidR="004F6388" w:rsidRPr="00AF6A1D">
        <w:rPr>
          <w:rFonts w:ascii="Times New Roman" w:hAnsi="Times New Roman" w:cs="Times New Roman"/>
          <w:b/>
          <w:sz w:val="24"/>
          <w:szCs w:val="24"/>
        </w:rPr>
        <w:t xml:space="preserve"> </w:t>
      </w:r>
      <w:r w:rsidR="004F6388" w:rsidRPr="00AF6A1D">
        <w:rPr>
          <w:rFonts w:ascii="Times New Roman" w:hAnsi="Times New Roman" w:cs="Times New Roman"/>
          <w:sz w:val="24"/>
          <w:szCs w:val="24"/>
        </w:rPr>
        <w:t>poate fi depusă după îndeplinirea condițiilor de acordare a anulării, dar nu mai târziu de 15 decembrie 2020 inclusiv, sau în perioada 1 ianuarie 2021-</w:t>
      </w:r>
      <w:r w:rsidR="00C15134" w:rsidRPr="00AF6A1D">
        <w:rPr>
          <w:rFonts w:ascii="Times New Roman" w:hAnsi="Times New Roman" w:cs="Times New Roman"/>
          <w:sz w:val="24"/>
          <w:szCs w:val="24"/>
        </w:rPr>
        <w:t xml:space="preserve"> 31 ianuarie 2022 inclusiv</w:t>
      </w:r>
      <w:r w:rsidR="004F6388" w:rsidRPr="00AF6A1D">
        <w:rPr>
          <w:rFonts w:ascii="Times New Roman" w:hAnsi="Times New Roman" w:cs="Times New Roman"/>
          <w:sz w:val="24"/>
          <w:szCs w:val="24"/>
        </w:rPr>
        <w:t>.</w:t>
      </w:r>
      <w:r w:rsidR="00945B40" w:rsidRPr="00AF6A1D">
        <w:rPr>
          <w:rFonts w:ascii="Times New Roman" w:hAnsi="Times New Roman" w:cs="Times New Roman"/>
          <w:sz w:val="24"/>
          <w:szCs w:val="24"/>
        </w:rPr>
        <w:t>”</w:t>
      </w:r>
    </w:p>
    <w:p w14:paraId="589D51FB" w14:textId="22D99B0A" w:rsidR="004F6388" w:rsidRPr="00AF6A1D" w:rsidRDefault="00BD72F6" w:rsidP="00DE5E26">
      <w:pPr>
        <w:pStyle w:val="ListParagraph"/>
        <w:numPr>
          <w:ilvl w:val="0"/>
          <w:numId w:val="8"/>
        </w:numPr>
        <w:spacing w:after="0" w:line="360" w:lineRule="auto"/>
        <w:jc w:val="both"/>
        <w:rPr>
          <w:rFonts w:ascii="Times New Roman" w:hAnsi="Times New Roman" w:cs="Times New Roman"/>
          <w:sz w:val="24"/>
          <w:szCs w:val="24"/>
        </w:rPr>
      </w:pPr>
      <w:r w:rsidRPr="00AF6A1D">
        <w:rPr>
          <w:rFonts w:ascii="Times New Roman" w:hAnsi="Times New Roman" w:cs="Times New Roman"/>
          <w:sz w:val="24"/>
          <w:szCs w:val="24"/>
          <w:u w:val="single"/>
        </w:rPr>
        <w:t>La a</w:t>
      </w:r>
      <w:r w:rsidR="004F6388" w:rsidRPr="00AF6A1D">
        <w:rPr>
          <w:rFonts w:ascii="Times New Roman" w:hAnsi="Times New Roman" w:cs="Times New Roman"/>
          <w:sz w:val="24"/>
          <w:szCs w:val="24"/>
          <w:u w:val="single"/>
        </w:rPr>
        <w:t xml:space="preserve">rticolul 4 alineatul </w:t>
      </w:r>
      <w:r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u w:val="single"/>
        </w:rPr>
        <w:t>3</w:t>
      </w:r>
      <w:r w:rsidRPr="00AF6A1D">
        <w:rPr>
          <w:rFonts w:ascii="Times New Roman" w:hAnsi="Times New Roman" w:cs="Times New Roman"/>
          <w:sz w:val="24"/>
          <w:szCs w:val="24"/>
          <w:u w:val="single"/>
        </w:rPr>
        <w:softHyphen/>
        <w:t>),</w:t>
      </w:r>
      <w:r w:rsidR="004F6388" w:rsidRPr="00AF6A1D">
        <w:rPr>
          <w:rFonts w:ascii="Times New Roman" w:hAnsi="Times New Roman" w:cs="Times New Roman"/>
          <w:sz w:val="24"/>
          <w:szCs w:val="24"/>
          <w:u w:val="single"/>
        </w:rPr>
        <w:t xml:space="preserve"> litera c)</w:t>
      </w:r>
      <w:r w:rsidR="004F6388" w:rsidRPr="00AF6A1D">
        <w:rPr>
          <w:rFonts w:ascii="Times New Roman" w:hAnsi="Times New Roman" w:cs="Times New Roman"/>
          <w:sz w:val="24"/>
          <w:szCs w:val="24"/>
        </w:rPr>
        <w:t xml:space="preserve"> </w:t>
      </w:r>
      <w:r w:rsidR="00721E95" w:rsidRPr="00AF6A1D">
        <w:rPr>
          <w:rFonts w:ascii="Times New Roman" w:hAnsi="Times New Roman" w:cs="Times New Roman"/>
          <w:sz w:val="24"/>
          <w:szCs w:val="24"/>
          <w:u w:val="single"/>
        </w:rPr>
        <w:t xml:space="preserve">se modifică și </w:t>
      </w:r>
      <w:r w:rsidR="004F6388" w:rsidRPr="00AF6A1D">
        <w:rPr>
          <w:rFonts w:ascii="Times New Roman" w:hAnsi="Times New Roman" w:cs="Times New Roman"/>
          <w:sz w:val="24"/>
          <w:szCs w:val="24"/>
        </w:rPr>
        <w:t>va avea următorul cuprins:</w:t>
      </w:r>
    </w:p>
    <w:p w14:paraId="1D33563A" w14:textId="4B098A9A" w:rsidR="004F6388" w:rsidRPr="00AF6A1D" w:rsidRDefault="00A26CBF" w:rsidP="00DE5E26">
      <w:pPr>
        <w:spacing w:after="0" w:line="360" w:lineRule="auto"/>
        <w:ind w:left="720"/>
        <w:jc w:val="both"/>
        <w:rPr>
          <w:rFonts w:ascii="Times New Roman" w:hAnsi="Times New Roman" w:cs="Times New Roman"/>
          <w:sz w:val="24"/>
          <w:szCs w:val="24"/>
        </w:rPr>
      </w:pPr>
      <w:r w:rsidRPr="00AF6A1D">
        <w:rPr>
          <w:rFonts w:ascii="Times New Roman" w:hAnsi="Times New Roman" w:cs="Times New Roman"/>
          <w:sz w:val="24"/>
          <w:szCs w:val="24"/>
          <w:lang w:val="en-GB"/>
        </w:rPr>
        <w:t>“</w:t>
      </w:r>
      <w:r w:rsidR="00BD72F6" w:rsidRPr="00AF6A1D">
        <w:rPr>
          <w:rFonts w:ascii="Times New Roman" w:hAnsi="Times New Roman" w:cs="Times New Roman"/>
          <w:sz w:val="24"/>
          <w:szCs w:val="24"/>
        </w:rPr>
        <w:t>c</w:t>
      </w:r>
      <w:r w:rsidR="00DE5E26" w:rsidRPr="00AF6A1D">
        <w:rPr>
          <w:rFonts w:ascii="Times New Roman" w:hAnsi="Times New Roman" w:cs="Times New Roman"/>
          <w:sz w:val="24"/>
          <w:szCs w:val="24"/>
        </w:rPr>
        <w:t xml:space="preserve">) </w:t>
      </w:r>
      <w:r w:rsidR="004F6388" w:rsidRPr="00AF6A1D">
        <w:rPr>
          <w:rFonts w:ascii="Times New Roman" w:hAnsi="Times New Roman" w:cs="Times New Roman"/>
          <w:sz w:val="24"/>
          <w:szCs w:val="24"/>
        </w:rPr>
        <w:t xml:space="preserve">debitorul depune cererea de anulare </w:t>
      </w:r>
      <w:proofErr w:type="gramStart"/>
      <w:r w:rsidR="004F6388" w:rsidRPr="00AF6A1D">
        <w:rPr>
          <w:rFonts w:ascii="Times New Roman" w:hAnsi="Times New Roman" w:cs="Times New Roman"/>
          <w:sz w:val="24"/>
          <w:szCs w:val="24"/>
        </w:rPr>
        <w:t>a</w:t>
      </w:r>
      <w:proofErr w:type="gramEnd"/>
      <w:r w:rsidR="004F6388" w:rsidRPr="00AF6A1D">
        <w:rPr>
          <w:rFonts w:ascii="Times New Roman" w:hAnsi="Times New Roman" w:cs="Times New Roman"/>
          <w:sz w:val="24"/>
          <w:szCs w:val="24"/>
        </w:rPr>
        <w:t xml:space="preserve"> accesoriilor după îndeplinirea în mod corespunzător a condițiilor prevăzute la lit. a) și b), dar nu mai târziu de 15 decembrie 2020 inclusiv, sau în perioada 1 ianuarie 2021-</w:t>
      </w:r>
      <w:r w:rsidR="008C40BA" w:rsidRPr="00AF6A1D">
        <w:rPr>
          <w:rFonts w:ascii="Times New Roman" w:hAnsi="Times New Roman" w:cs="Times New Roman"/>
          <w:sz w:val="24"/>
          <w:szCs w:val="24"/>
        </w:rPr>
        <w:t xml:space="preserve"> </w:t>
      </w:r>
      <w:r w:rsidR="00C15134" w:rsidRPr="00AF6A1D">
        <w:rPr>
          <w:rFonts w:ascii="Times New Roman" w:hAnsi="Times New Roman" w:cs="Times New Roman"/>
          <w:sz w:val="24"/>
          <w:szCs w:val="24"/>
        </w:rPr>
        <w:t>31</w:t>
      </w:r>
      <w:r w:rsidR="008C40BA" w:rsidRPr="00AF6A1D">
        <w:rPr>
          <w:rFonts w:ascii="Times New Roman" w:hAnsi="Times New Roman" w:cs="Times New Roman"/>
          <w:sz w:val="24"/>
          <w:szCs w:val="24"/>
        </w:rPr>
        <w:t xml:space="preserve"> </w:t>
      </w:r>
      <w:r w:rsidR="00C15134" w:rsidRPr="00AF6A1D">
        <w:rPr>
          <w:rFonts w:ascii="Times New Roman" w:hAnsi="Times New Roman" w:cs="Times New Roman"/>
          <w:sz w:val="24"/>
          <w:szCs w:val="24"/>
        </w:rPr>
        <w:t>ianuarie 2022 inclusiv</w:t>
      </w:r>
      <w:r w:rsidR="004F6388" w:rsidRPr="00AF6A1D">
        <w:rPr>
          <w:rFonts w:ascii="Times New Roman" w:hAnsi="Times New Roman" w:cs="Times New Roman"/>
          <w:sz w:val="24"/>
          <w:szCs w:val="24"/>
        </w:rPr>
        <w:t>, sub sancțiunea decăderii.</w:t>
      </w:r>
      <w:r w:rsidR="00945B40" w:rsidRPr="00AF6A1D">
        <w:rPr>
          <w:rFonts w:ascii="Times New Roman" w:hAnsi="Times New Roman" w:cs="Times New Roman"/>
          <w:sz w:val="24"/>
          <w:szCs w:val="24"/>
          <w:lang w:val="en-GB"/>
        </w:rPr>
        <w:t>”</w:t>
      </w:r>
    </w:p>
    <w:p w14:paraId="0976AAAC" w14:textId="111D9884" w:rsidR="004F6388" w:rsidRPr="00AF6A1D" w:rsidRDefault="00BD72F6" w:rsidP="00DE5E26">
      <w:pPr>
        <w:pStyle w:val="ListParagraph"/>
        <w:numPr>
          <w:ilvl w:val="0"/>
          <w:numId w:val="8"/>
        </w:numPr>
        <w:spacing w:after="0" w:line="360" w:lineRule="auto"/>
        <w:jc w:val="both"/>
        <w:rPr>
          <w:rFonts w:ascii="Times New Roman" w:hAnsi="Times New Roman" w:cs="Times New Roman"/>
          <w:sz w:val="24"/>
          <w:szCs w:val="24"/>
        </w:rPr>
      </w:pPr>
      <w:r w:rsidRPr="00AF6A1D">
        <w:rPr>
          <w:rFonts w:ascii="Times New Roman" w:hAnsi="Times New Roman" w:cs="Times New Roman"/>
          <w:sz w:val="24"/>
          <w:szCs w:val="24"/>
          <w:u w:val="single"/>
        </w:rPr>
        <w:t>La a</w:t>
      </w:r>
      <w:r w:rsidR="004F6388" w:rsidRPr="00AF6A1D">
        <w:rPr>
          <w:rFonts w:ascii="Times New Roman" w:hAnsi="Times New Roman" w:cs="Times New Roman"/>
          <w:sz w:val="24"/>
          <w:szCs w:val="24"/>
          <w:u w:val="single"/>
        </w:rPr>
        <w:t xml:space="preserve">rticolul 4 alineatul </w:t>
      </w:r>
      <w:r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u w:val="single"/>
        </w:rPr>
        <w:t>5</w:t>
      </w:r>
      <w:r w:rsidRPr="00AF6A1D">
        <w:rPr>
          <w:rFonts w:ascii="Times New Roman" w:hAnsi="Times New Roman" w:cs="Times New Roman"/>
          <w:sz w:val="24"/>
          <w:szCs w:val="24"/>
          <w:u w:val="single"/>
        </w:rPr>
        <w:t>),</w:t>
      </w:r>
      <w:r w:rsidR="004F6388" w:rsidRPr="00AF6A1D">
        <w:rPr>
          <w:rFonts w:ascii="Times New Roman" w:hAnsi="Times New Roman" w:cs="Times New Roman"/>
          <w:sz w:val="24"/>
          <w:szCs w:val="24"/>
          <w:u w:val="single"/>
        </w:rPr>
        <w:t xml:space="preserve"> litera b)</w:t>
      </w:r>
      <w:r w:rsidR="004F6388" w:rsidRPr="00AF6A1D">
        <w:rPr>
          <w:rFonts w:ascii="Times New Roman" w:hAnsi="Times New Roman" w:cs="Times New Roman"/>
          <w:sz w:val="24"/>
          <w:szCs w:val="24"/>
        </w:rPr>
        <w:t xml:space="preserve"> </w:t>
      </w:r>
      <w:r w:rsidR="00721E95" w:rsidRPr="00AF6A1D">
        <w:rPr>
          <w:rFonts w:ascii="Times New Roman" w:hAnsi="Times New Roman" w:cs="Times New Roman"/>
          <w:sz w:val="24"/>
          <w:szCs w:val="24"/>
          <w:u w:val="single"/>
        </w:rPr>
        <w:t xml:space="preserve">se modifică și </w:t>
      </w:r>
      <w:r w:rsidR="004F6388" w:rsidRPr="00AF6A1D">
        <w:rPr>
          <w:rFonts w:ascii="Times New Roman" w:hAnsi="Times New Roman" w:cs="Times New Roman"/>
          <w:sz w:val="24"/>
          <w:szCs w:val="24"/>
        </w:rPr>
        <w:t>va avea următorul cuprins:</w:t>
      </w:r>
    </w:p>
    <w:p w14:paraId="0CA9F16A" w14:textId="481723A4" w:rsidR="00F53549" w:rsidRPr="00AF6A1D" w:rsidRDefault="00A26CBF" w:rsidP="00DE5E26">
      <w:pPr>
        <w:pStyle w:val="ListParagraph"/>
        <w:spacing w:after="0" w:line="360" w:lineRule="auto"/>
        <w:jc w:val="both"/>
        <w:rPr>
          <w:rFonts w:ascii="Times New Roman" w:hAnsi="Times New Roman" w:cs="Times New Roman"/>
          <w:sz w:val="24"/>
          <w:szCs w:val="24"/>
        </w:rPr>
      </w:pPr>
      <w:r w:rsidRPr="00AF6A1D">
        <w:rPr>
          <w:rFonts w:ascii="Times New Roman" w:hAnsi="Times New Roman" w:cs="Times New Roman"/>
          <w:sz w:val="24"/>
          <w:szCs w:val="24"/>
          <w:lang w:val="en-GB"/>
        </w:rPr>
        <w:t>“</w:t>
      </w:r>
      <w:r w:rsidR="007042AC" w:rsidRPr="00AF6A1D">
        <w:rPr>
          <w:rFonts w:ascii="Times New Roman" w:hAnsi="Times New Roman" w:cs="Times New Roman"/>
          <w:sz w:val="24"/>
          <w:szCs w:val="24"/>
        </w:rPr>
        <w:t xml:space="preserve">b) </w:t>
      </w:r>
      <w:r w:rsidR="00F53549" w:rsidRPr="00AF6A1D">
        <w:rPr>
          <w:rFonts w:ascii="Times New Roman" w:hAnsi="Times New Roman" w:cs="Times New Roman"/>
          <w:sz w:val="24"/>
          <w:szCs w:val="24"/>
        </w:rPr>
        <w:t xml:space="preserve">debitorul depune cererea de anulare </w:t>
      </w:r>
      <w:proofErr w:type="gramStart"/>
      <w:r w:rsidR="00F53549" w:rsidRPr="00AF6A1D">
        <w:rPr>
          <w:rFonts w:ascii="Times New Roman" w:hAnsi="Times New Roman" w:cs="Times New Roman"/>
          <w:sz w:val="24"/>
          <w:szCs w:val="24"/>
        </w:rPr>
        <w:t>a</w:t>
      </w:r>
      <w:proofErr w:type="gramEnd"/>
      <w:r w:rsidR="00F53549" w:rsidRPr="00AF6A1D">
        <w:rPr>
          <w:rFonts w:ascii="Times New Roman" w:hAnsi="Times New Roman" w:cs="Times New Roman"/>
          <w:sz w:val="24"/>
          <w:szCs w:val="24"/>
        </w:rPr>
        <w:t xml:space="preserve"> accesoriilor după îndeplinirea în mod corespunzător a condiției prevăzute la lit. a), până la data de 15 decembrie 2020 inclusiv, sau în perioada 1 ianuarie 2021- </w:t>
      </w:r>
      <w:r w:rsidR="00C15134" w:rsidRPr="00AF6A1D">
        <w:rPr>
          <w:rFonts w:ascii="Times New Roman" w:hAnsi="Times New Roman" w:cs="Times New Roman"/>
          <w:sz w:val="24"/>
          <w:szCs w:val="24"/>
        </w:rPr>
        <w:t>31</w:t>
      </w:r>
      <w:r w:rsidR="008C40BA" w:rsidRPr="00AF6A1D">
        <w:rPr>
          <w:rFonts w:ascii="Times New Roman" w:hAnsi="Times New Roman" w:cs="Times New Roman"/>
          <w:sz w:val="24"/>
          <w:szCs w:val="24"/>
        </w:rPr>
        <w:t xml:space="preserve"> </w:t>
      </w:r>
      <w:r w:rsidR="00C15134" w:rsidRPr="00AF6A1D">
        <w:rPr>
          <w:rFonts w:ascii="Times New Roman" w:hAnsi="Times New Roman" w:cs="Times New Roman"/>
          <w:sz w:val="24"/>
          <w:szCs w:val="24"/>
        </w:rPr>
        <w:t>ianuarie 2022 inclusiv</w:t>
      </w:r>
      <w:r w:rsidR="00F53549" w:rsidRPr="00AF6A1D">
        <w:rPr>
          <w:rFonts w:ascii="Times New Roman" w:hAnsi="Times New Roman" w:cs="Times New Roman"/>
          <w:sz w:val="24"/>
          <w:szCs w:val="24"/>
        </w:rPr>
        <w:t>, sub sancțiunea decăderii.</w:t>
      </w:r>
      <w:r w:rsidR="00945B40" w:rsidRPr="00AF6A1D">
        <w:rPr>
          <w:rFonts w:ascii="Times New Roman" w:hAnsi="Times New Roman" w:cs="Times New Roman"/>
          <w:sz w:val="24"/>
          <w:szCs w:val="24"/>
          <w:lang w:val="en-GB"/>
        </w:rPr>
        <w:t>”</w:t>
      </w:r>
    </w:p>
    <w:p w14:paraId="448FAAF8" w14:textId="3770B72D" w:rsidR="00F53549" w:rsidRPr="00AF6A1D" w:rsidRDefault="00BD72F6" w:rsidP="00DE5E26">
      <w:pPr>
        <w:pStyle w:val="ListParagraph"/>
        <w:numPr>
          <w:ilvl w:val="0"/>
          <w:numId w:val="8"/>
        </w:numPr>
        <w:spacing w:after="0" w:line="360" w:lineRule="auto"/>
        <w:jc w:val="both"/>
        <w:rPr>
          <w:rFonts w:ascii="Times New Roman" w:hAnsi="Times New Roman" w:cs="Times New Roman"/>
          <w:sz w:val="24"/>
          <w:szCs w:val="24"/>
        </w:rPr>
      </w:pPr>
      <w:r w:rsidRPr="00AF6A1D">
        <w:rPr>
          <w:rFonts w:ascii="Times New Roman" w:hAnsi="Times New Roman" w:cs="Times New Roman"/>
          <w:sz w:val="24"/>
          <w:szCs w:val="24"/>
          <w:u w:val="single"/>
        </w:rPr>
        <w:t>La a</w:t>
      </w:r>
      <w:r w:rsidR="00F53549" w:rsidRPr="00AF6A1D">
        <w:rPr>
          <w:rFonts w:ascii="Times New Roman" w:hAnsi="Times New Roman" w:cs="Times New Roman"/>
          <w:sz w:val="24"/>
          <w:szCs w:val="24"/>
          <w:u w:val="single"/>
        </w:rPr>
        <w:t>rticolul 6</w:t>
      </w:r>
      <w:r w:rsidRPr="00AF6A1D">
        <w:rPr>
          <w:rFonts w:ascii="Times New Roman" w:hAnsi="Times New Roman" w:cs="Times New Roman"/>
          <w:sz w:val="24"/>
          <w:szCs w:val="24"/>
          <w:u w:val="single"/>
        </w:rPr>
        <w:t>,</w:t>
      </w:r>
      <w:r w:rsidR="00F53549" w:rsidRPr="00AF6A1D">
        <w:rPr>
          <w:rFonts w:ascii="Times New Roman" w:hAnsi="Times New Roman" w:cs="Times New Roman"/>
          <w:sz w:val="24"/>
          <w:szCs w:val="24"/>
          <w:u w:val="single"/>
        </w:rPr>
        <w:t xml:space="preserve"> alineatul </w:t>
      </w:r>
      <w:r w:rsidRPr="00AF6A1D">
        <w:rPr>
          <w:rFonts w:ascii="Times New Roman" w:hAnsi="Times New Roman" w:cs="Times New Roman"/>
          <w:sz w:val="24"/>
          <w:szCs w:val="24"/>
          <w:u w:val="single"/>
        </w:rPr>
        <w:t>(</w:t>
      </w:r>
      <w:r w:rsidR="00F53549" w:rsidRPr="00AF6A1D">
        <w:rPr>
          <w:rFonts w:ascii="Times New Roman" w:hAnsi="Times New Roman" w:cs="Times New Roman"/>
          <w:sz w:val="24"/>
          <w:szCs w:val="24"/>
          <w:u w:val="single"/>
        </w:rPr>
        <w:t>3</w:t>
      </w:r>
      <w:r w:rsidRPr="00AF6A1D">
        <w:rPr>
          <w:rFonts w:ascii="Times New Roman" w:hAnsi="Times New Roman" w:cs="Times New Roman"/>
          <w:sz w:val="24"/>
          <w:szCs w:val="24"/>
          <w:u w:val="single"/>
        </w:rPr>
        <w:t>)</w:t>
      </w:r>
      <w:r w:rsidR="00F53549" w:rsidRPr="00AF6A1D">
        <w:rPr>
          <w:rFonts w:ascii="Times New Roman" w:hAnsi="Times New Roman" w:cs="Times New Roman"/>
          <w:sz w:val="24"/>
          <w:szCs w:val="24"/>
          <w:u w:val="single"/>
        </w:rPr>
        <w:t xml:space="preserve"> </w:t>
      </w:r>
      <w:r w:rsidR="00721E95" w:rsidRPr="00AF6A1D">
        <w:rPr>
          <w:rFonts w:ascii="Times New Roman" w:hAnsi="Times New Roman" w:cs="Times New Roman"/>
          <w:sz w:val="24"/>
          <w:szCs w:val="24"/>
          <w:u w:val="single"/>
        </w:rPr>
        <w:t xml:space="preserve">se modifică și </w:t>
      </w:r>
      <w:r w:rsidR="00F53549" w:rsidRPr="00AF6A1D">
        <w:rPr>
          <w:rFonts w:ascii="Times New Roman" w:hAnsi="Times New Roman" w:cs="Times New Roman"/>
          <w:sz w:val="24"/>
          <w:szCs w:val="24"/>
        </w:rPr>
        <w:t>va avea următorul cuprins:</w:t>
      </w:r>
    </w:p>
    <w:p w14:paraId="172A9168" w14:textId="3ABF216C" w:rsidR="00F53549" w:rsidRDefault="00A26CBF" w:rsidP="00DE5E26">
      <w:pPr>
        <w:spacing w:after="0" w:line="360" w:lineRule="auto"/>
        <w:ind w:left="720"/>
        <w:jc w:val="both"/>
        <w:rPr>
          <w:rFonts w:ascii="Times New Roman" w:hAnsi="Times New Roman" w:cs="Times New Roman"/>
          <w:sz w:val="24"/>
          <w:szCs w:val="24"/>
          <w:lang w:val="en-GB"/>
        </w:rPr>
      </w:pPr>
      <w:r w:rsidRPr="00AF6A1D">
        <w:rPr>
          <w:rFonts w:ascii="Times New Roman" w:hAnsi="Times New Roman" w:cs="Times New Roman"/>
          <w:sz w:val="24"/>
          <w:szCs w:val="24"/>
          <w:lang w:val="en-GB"/>
        </w:rPr>
        <w:t>“</w:t>
      </w:r>
      <w:r w:rsidR="00DE5E26" w:rsidRPr="00AF6A1D">
        <w:rPr>
          <w:rFonts w:ascii="Times New Roman" w:eastAsia="Arial" w:hAnsi="Times New Roman" w:cs="Times New Roman"/>
          <w:bCs/>
          <w:sz w:val="24"/>
          <w:szCs w:val="24"/>
          <w:lang w:val="en-US"/>
        </w:rPr>
        <w:t xml:space="preserve">(3) </w:t>
      </w:r>
      <w:proofErr w:type="spellStart"/>
      <w:r w:rsidR="00F53549" w:rsidRPr="00AF6A1D">
        <w:rPr>
          <w:rFonts w:ascii="Times New Roman" w:eastAsia="Arial" w:hAnsi="Times New Roman" w:cs="Times New Roman"/>
          <w:bCs/>
          <w:sz w:val="24"/>
          <w:szCs w:val="24"/>
          <w:lang w:val="en-US"/>
        </w:rPr>
        <w:t>În</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situaţia</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în</w:t>
      </w:r>
      <w:proofErr w:type="spellEnd"/>
      <w:r w:rsidR="00F53549" w:rsidRPr="00AF6A1D">
        <w:rPr>
          <w:rFonts w:ascii="Times New Roman" w:eastAsia="Arial" w:hAnsi="Times New Roman" w:cs="Times New Roman"/>
          <w:bCs/>
          <w:sz w:val="24"/>
          <w:szCs w:val="24"/>
          <w:lang w:val="en-US"/>
        </w:rPr>
        <w:t xml:space="preserve"> care </w:t>
      </w:r>
      <w:proofErr w:type="spellStart"/>
      <w:r w:rsidR="00F53549" w:rsidRPr="00AF6A1D">
        <w:rPr>
          <w:rFonts w:ascii="Times New Roman" w:eastAsia="Arial" w:hAnsi="Times New Roman" w:cs="Times New Roman"/>
          <w:bCs/>
          <w:sz w:val="24"/>
          <w:szCs w:val="24"/>
          <w:lang w:val="en-US"/>
        </w:rPr>
        <w:t>unui</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debitor</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i</w:t>
      </w:r>
      <w:proofErr w:type="spellEnd"/>
      <w:r w:rsidR="00F53549" w:rsidRPr="00AF6A1D">
        <w:rPr>
          <w:rFonts w:ascii="Times New Roman" w:eastAsia="Arial" w:hAnsi="Times New Roman" w:cs="Times New Roman"/>
          <w:bCs/>
          <w:sz w:val="24"/>
          <w:szCs w:val="24"/>
          <w:lang w:val="en-US"/>
        </w:rPr>
        <w:t xml:space="preserve"> s-a </w:t>
      </w:r>
      <w:proofErr w:type="spellStart"/>
      <w:r w:rsidR="00F53549" w:rsidRPr="00AF6A1D">
        <w:rPr>
          <w:rFonts w:ascii="Times New Roman" w:eastAsia="Arial" w:hAnsi="Times New Roman" w:cs="Times New Roman"/>
          <w:bCs/>
          <w:sz w:val="24"/>
          <w:szCs w:val="24"/>
          <w:lang w:val="en-US"/>
        </w:rPr>
        <w:t>comunicat</w:t>
      </w:r>
      <w:proofErr w:type="spellEnd"/>
      <w:r w:rsidR="00F53549" w:rsidRPr="00AF6A1D">
        <w:rPr>
          <w:rFonts w:ascii="Times New Roman" w:eastAsia="Arial" w:hAnsi="Times New Roman" w:cs="Times New Roman"/>
          <w:bCs/>
          <w:sz w:val="24"/>
          <w:szCs w:val="24"/>
          <w:lang w:val="en-US"/>
        </w:rPr>
        <w:t xml:space="preserve"> o </w:t>
      </w:r>
      <w:proofErr w:type="spellStart"/>
      <w:r w:rsidR="00F53549" w:rsidRPr="00AF6A1D">
        <w:rPr>
          <w:rFonts w:ascii="Times New Roman" w:eastAsia="Arial" w:hAnsi="Times New Roman" w:cs="Times New Roman"/>
          <w:bCs/>
          <w:sz w:val="24"/>
          <w:szCs w:val="24"/>
          <w:lang w:val="en-US"/>
        </w:rPr>
        <w:t>decizie</w:t>
      </w:r>
      <w:proofErr w:type="spellEnd"/>
      <w:r w:rsidR="00F53549" w:rsidRPr="00AF6A1D">
        <w:rPr>
          <w:rFonts w:ascii="Times New Roman" w:eastAsia="Arial" w:hAnsi="Times New Roman" w:cs="Times New Roman"/>
          <w:bCs/>
          <w:sz w:val="24"/>
          <w:szCs w:val="24"/>
          <w:lang w:val="en-US"/>
        </w:rPr>
        <w:t xml:space="preserve"> de </w:t>
      </w:r>
      <w:proofErr w:type="spellStart"/>
      <w:r w:rsidR="00F53549" w:rsidRPr="00AF6A1D">
        <w:rPr>
          <w:rFonts w:ascii="Times New Roman" w:eastAsia="Arial" w:hAnsi="Times New Roman" w:cs="Times New Roman"/>
          <w:bCs/>
          <w:sz w:val="24"/>
          <w:szCs w:val="24"/>
          <w:lang w:val="en-US"/>
        </w:rPr>
        <w:t>respingere</w:t>
      </w:r>
      <w:proofErr w:type="spellEnd"/>
      <w:r w:rsidR="00F53549" w:rsidRPr="00AF6A1D">
        <w:rPr>
          <w:rFonts w:ascii="Times New Roman" w:eastAsia="Arial" w:hAnsi="Times New Roman" w:cs="Times New Roman"/>
          <w:bCs/>
          <w:sz w:val="24"/>
          <w:szCs w:val="24"/>
          <w:lang w:val="en-US"/>
        </w:rPr>
        <w:t xml:space="preserve"> a </w:t>
      </w:r>
      <w:proofErr w:type="spellStart"/>
      <w:r w:rsidR="00F53549" w:rsidRPr="00AF6A1D">
        <w:rPr>
          <w:rFonts w:ascii="Times New Roman" w:eastAsia="Arial" w:hAnsi="Times New Roman" w:cs="Times New Roman"/>
          <w:bCs/>
          <w:sz w:val="24"/>
          <w:szCs w:val="24"/>
          <w:lang w:val="en-US"/>
        </w:rPr>
        <w:t>cererii</w:t>
      </w:r>
      <w:proofErr w:type="spellEnd"/>
      <w:r w:rsidR="00F53549" w:rsidRPr="00AF6A1D">
        <w:rPr>
          <w:rFonts w:ascii="Times New Roman" w:eastAsia="Arial" w:hAnsi="Times New Roman" w:cs="Times New Roman"/>
          <w:bCs/>
          <w:sz w:val="24"/>
          <w:szCs w:val="24"/>
          <w:lang w:val="en-US"/>
        </w:rPr>
        <w:t xml:space="preserve"> de </w:t>
      </w:r>
      <w:proofErr w:type="spellStart"/>
      <w:r w:rsidR="00F53549" w:rsidRPr="00AF6A1D">
        <w:rPr>
          <w:rFonts w:ascii="Times New Roman" w:eastAsia="Arial" w:hAnsi="Times New Roman" w:cs="Times New Roman"/>
          <w:bCs/>
          <w:sz w:val="24"/>
          <w:szCs w:val="24"/>
          <w:lang w:val="en-US"/>
        </w:rPr>
        <w:t>anulare</w:t>
      </w:r>
      <w:proofErr w:type="spellEnd"/>
      <w:r w:rsidR="00F53549" w:rsidRPr="00AF6A1D">
        <w:rPr>
          <w:rFonts w:ascii="Times New Roman" w:eastAsia="Arial" w:hAnsi="Times New Roman" w:cs="Times New Roman"/>
          <w:bCs/>
          <w:sz w:val="24"/>
          <w:szCs w:val="24"/>
          <w:lang w:val="en-US"/>
        </w:rPr>
        <w:t xml:space="preserve"> a </w:t>
      </w:r>
      <w:proofErr w:type="spellStart"/>
      <w:r w:rsidR="00F53549" w:rsidRPr="00AF6A1D">
        <w:rPr>
          <w:rFonts w:ascii="Times New Roman" w:eastAsia="Arial" w:hAnsi="Times New Roman" w:cs="Times New Roman"/>
          <w:bCs/>
          <w:sz w:val="24"/>
          <w:szCs w:val="24"/>
          <w:lang w:val="en-US"/>
        </w:rPr>
        <w:t>accesoriilor</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iar</w:t>
      </w:r>
      <w:proofErr w:type="spellEnd"/>
      <w:r w:rsidR="00F53549" w:rsidRPr="00AF6A1D">
        <w:rPr>
          <w:rFonts w:ascii="Times New Roman" w:eastAsia="Arial" w:hAnsi="Times New Roman" w:cs="Times New Roman"/>
          <w:bCs/>
          <w:sz w:val="24"/>
          <w:szCs w:val="24"/>
          <w:lang w:val="en-US"/>
        </w:rPr>
        <w:t xml:space="preserve"> ulterior </w:t>
      </w:r>
      <w:proofErr w:type="spellStart"/>
      <w:r w:rsidR="00F53549" w:rsidRPr="00AF6A1D">
        <w:rPr>
          <w:rFonts w:ascii="Times New Roman" w:eastAsia="Arial" w:hAnsi="Times New Roman" w:cs="Times New Roman"/>
          <w:bCs/>
          <w:sz w:val="24"/>
          <w:szCs w:val="24"/>
          <w:lang w:val="en-US"/>
        </w:rPr>
        <w:t>îndeplineşte</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co</w:t>
      </w:r>
      <w:r w:rsidR="006A7406" w:rsidRPr="00AF6A1D">
        <w:rPr>
          <w:rFonts w:ascii="Times New Roman" w:eastAsia="Arial" w:hAnsi="Times New Roman" w:cs="Times New Roman"/>
          <w:bCs/>
          <w:sz w:val="24"/>
          <w:szCs w:val="24"/>
          <w:lang w:val="en-US"/>
        </w:rPr>
        <w:t>ndiţiile</w:t>
      </w:r>
      <w:proofErr w:type="spellEnd"/>
      <w:r w:rsidR="006A7406" w:rsidRPr="00AF6A1D">
        <w:rPr>
          <w:rFonts w:ascii="Times New Roman" w:eastAsia="Arial" w:hAnsi="Times New Roman" w:cs="Times New Roman"/>
          <w:bCs/>
          <w:sz w:val="24"/>
          <w:szCs w:val="24"/>
          <w:lang w:val="en-US"/>
        </w:rPr>
        <w:t xml:space="preserve"> </w:t>
      </w:r>
      <w:proofErr w:type="spellStart"/>
      <w:r w:rsidR="006A7406" w:rsidRPr="00AF6A1D">
        <w:rPr>
          <w:rFonts w:ascii="Times New Roman" w:eastAsia="Arial" w:hAnsi="Times New Roman" w:cs="Times New Roman"/>
          <w:bCs/>
          <w:sz w:val="24"/>
          <w:szCs w:val="24"/>
          <w:lang w:val="en-US"/>
        </w:rPr>
        <w:t>prevăzute</w:t>
      </w:r>
      <w:proofErr w:type="spellEnd"/>
      <w:r w:rsidR="006A7406" w:rsidRPr="00AF6A1D">
        <w:rPr>
          <w:rFonts w:ascii="Times New Roman" w:eastAsia="Arial" w:hAnsi="Times New Roman" w:cs="Times New Roman"/>
          <w:bCs/>
          <w:sz w:val="24"/>
          <w:szCs w:val="24"/>
          <w:lang w:val="en-US"/>
        </w:rPr>
        <w:t xml:space="preserve"> de </w:t>
      </w:r>
      <w:proofErr w:type="spellStart"/>
      <w:r w:rsidR="006A7406" w:rsidRPr="00AF6A1D">
        <w:rPr>
          <w:rFonts w:ascii="Times New Roman" w:eastAsia="Arial" w:hAnsi="Times New Roman" w:cs="Times New Roman"/>
          <w:bCs/>
          <w:sz w:val="24"/>
          <w:szCs w:val="24"/>
          <w:lang w:val="en-US"/>
        </w:rPr>
        <w:t>ordonanţa</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acesta</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poate</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depune</w:t>
      </w:r>
      <w:proofErr w:type="spellEnd"/>
      <w:r w:rsidR="00F53549" w:rsidRPr="00AF6A1D">
        <w:rPr>
          <w:rFonts w:ascii="Times New Roman" w:eastAsia="Arial" w:hAnsi="Times New Roman" w:cs="Times New Roman"/>
          <w:bCs/>
          <w:sz w:val="24"/>
          <w:szCs w:val="24"/>
          <w:lang w:val="en-US"/>
        </w:rPr>
        <w:t xml:space="preserve"> o </w:t>
      </w:r>
      <w:proofErr w:type="spellStart"/>
      <w:r w:rsidR="00F53549" w:rsidRPr="00AF6A1D">
        <w:rPr>
          <w:rFonts w:ascii="Times New Roman" w:eastAsia="Arial" w:hAnsi="Times New Roman" w:cs="Times New Roman"/>
          <w:bCs/>
          <w:sz w:val="24"/>
          <w:szCs w:val="24"/>
          <w:lang w:val="en-US"/>
        </w:rPr>
        <w:t>nouă</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cerere</w:t>
      </w:r>
      <w:proofErr w:type="spellEnd"/>
      <w:r w:rsidR="00F53549" w:rsidRPr="00AF6A1D">
        <w:rPr>
          <w:rFonts w:ascii="Times New Roman" w:eastAsia="Arial" w:hAnsi="Times New Roman" w:cs="Times New Roman"/>
          <w:bCs/>
          <w:sz w:val="24"/>
          <w:szCs w:val="24"/>
          <w:lang w:val="en-US"/>
        </w:rPr>
        <w:t xml:space="preserve"> de </w:t>
      </w:r>
      <w:proofErr w:type="spellStart"/>
      <w:r w:rsidR="00F53549" w:rsidRPr="00AF6A1D">
        <w:rPr>
          <w:rFonts w:ascii="Times New Roman" w:eastAsia="Arial" w:hAnsi="Times New Roman" w:cs="Times New Roman"/>
          <w:bCs/>
          <w:sz w:val="24"/>
          <w:szCs w:val="24"/>
          <w:lang w:val="en-US"/>
        </w:rPr>
        <w:t>anulare</w:t>
      </w:r>
      <w:proofErr w:type="spellEnd"/>
      <w:r w:rsidR="00F53549" w:rsidRPr="00AF6A1D">
        <w:rPr>
          <w:rFonts w:ascii="Times New Roman" w:eastAsia="Arial" w:hAnsi="Times New Roman" w:cs="Times New Roman"/>
          <w:bCs/>
          <w:sz w:val="24"/>
          <w:szCs w:val="24"/>
          <w:lang w:val="en-US"/>
        </w:rPr>
        <w:t xml:space="preserve"> a </w:t>
      </w:r>
      <w:proofErr w:type="spellStart"/>
      <w:r w:rsidR="00F53549" w:rsidRPr="00AF6A1D">
        <w:rPr>
          <w:rFonts w:ascii="Times New Roman" w:eastAsia="Arial" w:hAnsi="Times New Roman" w:cs="Times New Roman"/>
          <w:bCs/>
          <w:sz w:val="24"/>
          <w:szCs w:val="24"/>
          <w:lang w:val="en-US"/>
        </w:rPr>
        <w:t>obligaţiilor</w:t>
      </w:r>
      <w:proofErr w:type="spellEnd"/>
      <w:r w:rsidR="00F53549" w:rsidRPr="00AF6A1D">
        <w:rPr>
          <w:rFonts w:ascii="Times New Roman" w:eastAsia="Arial" w:hAnsi="Times New Roman" w:cs="Times New Roman"/>
          <w:bCs/>
          <w:sz w:val="24"/>
          <w:szCs w:val="24"/>
          <w:lang w:val="en-US"/>
        </w:rPr>
        <w:t xml:space="preserve"> de </w:t>
      </w:r>
      <w:proofErr w:type="spellStart"/>
      <w:r w:rsidR="00F53549" w:rsidRPr="00AF6A1D">
        <w:rPr>
          <w:rFonts w:ascii="Times New Roman" w:eastAsia="Arial" w:hAnsi="Times New Roman" w:cs="Times New Roman"/>
          <w:bCs/>
          <w:sz w:val="24"/>
          <w:szCs w:val="24"/>
          <w:lang w:val="en-US"/>
        </w:rPr>
        <w:t>plată</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accesorii</w:t>
      </w:r>
      <w:proofErr w:type="spellEnd"/>
      <w:r w:rsidR="00F53549" w:rsidRPr="00AF6A1D">
        <w:rPr>
          <w:rFonts w:ascii="Times New Roman" w:eastAsia="Arial" w:hAnsi="Times New Roman" w:cs="Times New Roman"/>
          <w:bCs/>
          <w:sz w:val="24"/>
          <w:szCs w:val="24"/>
          <w:lang w:val="en-US"/>
        </w:rPr>
        <w:t xml:space="preserve"> </w:t>
      </w:r>
      <w:proofErr w:type="spellStart"/>
      <w:r w:rsidR="00F53549" w:rsidRPr="00AF6A1D">
        <w:rPr>
          <w:rFonts w:ascii="Times New Roman" w:eastAsia="Arial" w:hAnsi="Times New Roman" w:cs="Times New Roman"/>
          <w:bCs/>
          <w:sz w:val="24"/>
          <w:szCs w:val="24"/>
          <w:lang w:val="en-US"/>
        </w:rPr>
        <w:t>până</w:t>
      </w:r>
      <w:proofErr w:type="spellEnd"/>
      <w:r w:rsidR="00F53549" w:rsidRPr="00AF6A1D">
        <w:rPr>
          <w:rFonts w:ascii="Times New Roman" w:eastAsia="Arial" w:hAnsi="Times New Roman" w:cs="Times New Roman"/>
          <w:bCs/>
          <w:sz w:val="24"/>
          <w:szCs w:val="24"/>
          <w:lang w:val="en-US"/>
        </w:rPr>
        <w:t xml:space="preserve"> la data de </w:t>
      </w:r>
      <w:r w:rsidR="008C40BA" w:rsidRPr="00AF6A1D">
        <w:rPr>
          <w:rFonts w:ascii="Times New Roman" w:eastAsia="Arial" w:hAnsi="Times New Roman" w:cs="Times New Roman"/>
          <w:bCs/>
          <w:sz w:val="24"/>
          <w:szCs w:val="24"/>
          <w:lang w:val="en-US"/>
        </w:rPr>
        <w:t xml:space="preserve">31 </w:t>
      </w:r>
      <w:proofErr w:type="spellStart"/>
      <w:r w:rsidR="008C40BA" w:rsidRPr="00AF6A1D">
        <w:rPr>
          <w:rFonts w:ascii="Times New Roman" w:eastAsia="Arial" w:hAnsi="Times New Roman" w:cs="Times New Roman"/>
          <w:bCs/>
          <w:sz w:val="24"/>
          <w:szCs w:val="24"/>
          <w:lang w:val="en-US"/>
        </w:rPr>
        <w:t>ianuarie</w:t>
      </w:r>
      <w:proofErr w:type="spellEnd"/>
      <w:r w:rsidR="008C40BA" w:rsidRPr="00AF6A1D">
        <w:rPr>
          <w:rFonts w:ascii="Times New Roman" w:eastAsia="Arial" w:hAnsi="Times New Roman" w:cs="Times New Roman"/>
          <w:bCs/>
          <w:sz w:val="24"/>
          <w:szCs w:val="24"/>
          <w:lang w:val="en-US"/>
        </w:rPr>
        <w:t xml:space="preserve"> 2022 </w:t>
      </w:r>
      <w:proofErr w:type="spellStart"/>
      <w:r w:rsidR="008C40BA" w:rsidRPr="00AF6A1D">
        <w:rPr>
          <w:rFonts w:ascii="Times New Roman" w:eastAsia="Arial" w:hAnsi="Times New Roman" w:cs="Times New Roman"/>
          <w:bCs/>
          <w:sz w:val="24"/>
          <w:szCs w:val="24"/>
          <w:lang w:val="en-US"/>
        </w:rPr>
        <w:t>inclusiv</w:t>
      </w:r>
      <w:proofErr w:type="spellEnd"/>
      <w:r w:rsidR="00F53549" w:rsidRPr="00AF6A1D">
        <w:rPr>
          <w:rFonts w:ascii="Times New Roman" w:eastAsia="Arial" w:hAnsi="Times New Roman" w:cs="Times New Roman"/>
          <w:bCs/>
          <w:sz w:val="24"/>
          <w:szCs w:val="24"/>
          <w:lang w:val="en-US"/>
        </w:rPr>
        <w:t>.</w:t>
      </w:r>
      <w:r w:rsidR="00945B40" w:rsidRPr="00AF6A1D">
        <w:rPr>
          <w:rFonts w:ascii="Times New Roman" w:hAnsi="Times New Roman" w:cs="Times New Roman"/>
          <w:sz w:val="24"/>
          <w:szCs w:val="24"/>
          <w:lang w:val="en-GB"/>
        </w:rPr>
        <w:t>”</w:t>
      </w:r>
    </w:p>
    <w:p w14:paraId="0E1548A2" w14:textId="0F873005" w:rsidR="00AF6A1D" w:rsidRDefault="007F7324" w:rsidP="00AF6A1D">
      <w:pPr>
        <w:pStyle w:val="ListParagraph"/>
        <w:numPr>
          <w:ilvl w:val="0"/>
          <w:numId w:val="8"/>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 </w:t>
      </w:r>
      <w:proofErr w:type="spellStart"/>
      <w:r w:rsidR="00AF6A1D">
        <w:rPr>
          <w:rFonts w:ascii="Times New Roman" w:hAnsi="Times New Roman" w:cs="Times New Roman"/>
          <w:sz w:val="24"/>
          <w:szCs w:val="24"/>
          <w:lang w:val="en-GB"/>
        </w:rPr>
        <w:t>Anexa</w:t>
      </w:r>
      <w:proofErr w:type="spellEnd"/>
      <w:r w:rsidR="00AF6A1D">
        <w:rPr>
          <w:rFonts w:ascii="Times New Roman" w:hAnsi="Times New Roman" w:cs="Times New Roman"/>
          <w:sz w:val="24"/>
          <w:szCs w:val="24"/>
          <w:lang w:val="en-GB"/>
        </w:rPr>
        <w:t xml:space="preserve"> nr. 4, </w:t>
      </w:r>
      <w:proofErr w:type="spellStart"/>
      <w:r w:rsidR="00AF6A1D">
        <w:rPr>
          <w:rFonts w:ascii="Times New Roman" w:hAnsi="Times New Roman" w:cs="Times New Roman"/>
          <w:sz w:val="24"/>
          <w:szCs w:val="24"/>
          <w:lang w:val="en-GB"/>
        </w:rPr>
        <w:t>Anexa</w:t>
      </w:r>
      <w:proofErr w:type="spellEnd"/>
      <w:r w:rsidR="00AF6A1D">
        <w:rPr>
          <w:rFonts w:ascii="Times New Roman" w:hAnsi="Times New Roman" w:cs="Times New Roman"/>
          <w:sz w:val="24"/>
          <w:szCs w:val="24"/>
          <w:lang w:val="en-GB"/>
        </w:rPr>
        <w:t xml:space="preserve"> nr. 6, </w:t>
      </w:r>
      <w:proofErr w:type="spellStart"/>
      <w:r w:rsidR="00AF6A1D">
        <w:rPr>
          <w:rFonts w:ascii="Times New Roman" w:hAnsi="Times New Roman" w:cs="Times New Roman"/>
          <w:sz w:val="24"/>
          <w:szCs w:val="24"/>
          <w:lang w:val="en-GB"/>
        </w:rPr>
        <w:t>Anexa</w:t>
      </w:r>
      <w:proofErr w:type="spellEnd"/>
      <w:r w:rsidR="00AF6A1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nr.7, </w:t>
      </w:r>
      <w:proofErr w:type="spellStart"/>
      <w:r>
        <w:rPr>
          <w:rFonts w:ascii="Times New Roman" w:hAnsi="Times New Roman" w:cs="Times New Roman"/>
          <w:sz w:val="24"/>
          <w:szCs w:val="24"/>
          <w:lang w:val="en-GB"/>
        </w:rPr>
        <w:t>Anexa</w:t>
      </w:r>
      <w:proofErr w:type="spellEnd"/>
      <w:r>
        <w:rPr>
          <w:rFonts w:ascii="Times New Roman" w:hAnsi="Times New Roman" w:cs="Times New Roman"/>
          <w:sz w:val="24"/>
          <w:szCs w:val="24"/>
          <w:lang w:val="en-GB"/>
        </w:rPr>
        <w:t xml:space="preserve"> nr. 9, </w:t>
      </w:r>
      <w:proofErr w:type="spellStart"/>
      <w:r>
        <w:rPr>
          <w:rFonts w:ascii="Times New Roman" w:hAnsi="Times New Roman" w:cs="Times New Roman"/>
          <w:sz w:val="24"/>
          <w:szCs w:val="24"/>
          <w:lang w:val="en-GB"/>
        </w:rPr>
        <w:t>Anexa</w:t>
      </w:r>
      <w:proofErr w:type="spellEnd"/>
      <w:r>
        <w:rPr>
          <w:rFonts w:ascii="Times New Roman" w:hAnsi="Times New Roman" w:cs="Times New Roman"/>
          <w:sz w:val="24"/>
          <w:szCs w:val="24"/>
          <w:lang w:val="en-GB"/>
        </w:rPr>
        <w:t xml:space="preserve"> nr. 10, </w:t>
      </w:r>
      <w:proofErr w:type="spellStart"/>
      <w:r w:rsidR="00AF6A1D">
        <w:rPr>
          <w:rFonts w:ascii="Times New Roman" w:hAnsi="Times New Roman" w:cs="Times New Roman"/>
          <w:sz w:val="24"/>
          <w:szCs w:val="24"/>
          <w:lang w:val="en-GB"/>
        </w:rPr>
        <w:t>Anexa</w:t>
      </w:r>
      <w:proofErr w:type="spellEnd"/>
      <w:r w:rsidR="00AF6A1D">
        <w:rPr>
          <w:rFonts w:ascii="Times New Roman" w:hAnsi="Times New Roman" w:cs="Times New Roman"/>
          <w:sz w:val="24"/>
          <w:szCs w:val="24"/>
          <w:lang w:val="en-GB"/>
        </w:rPr>
        <w:t xml:space="preserve"> nr.11 </w:t>
      </w:r>
      <w:proofErr w:type="spellStart"/>
      <w:r>
        <w:rPr>
          <w:rFonts w:ascii="Times New Roman" w:hAnsi="Times New Roman" w:cs="Times New Roman"/>
          <w:sz w:val="24"/>
          <w:szCs w:val="24"/>
          <w:lang w:val="en-GB"/>
        </w:rPr>
        <w:t>şi</w:t>
      </w:r>
      <w:proofErr w:type="spellEnd"/>
      <w:r w:rsidRPr="007F7324">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Anexa</w:t>
      </w:r>
      <w:proofErr w:type="spellEnd"/>
      <w:r>
        <w:rPr>
          <w:rFonts w:ascii="Times New Roman" w:hAnsi="Times New Roman" w:cs="Times New Roman"/>
          <w:sz w:val="24"/>
          <w:szCs w:val="24"/>
          <w:lang w:val="en-GB"/>
        </w:rPr>
        <w:t xml:space="preserve"> nr.12  </w:t>
      </w:r>
      <w:proofErr w:type="spellStart"/>
      <w:r>
        <w:rPr>
          <w:rFonts w:ascii="Times New Roman" w:hAnsi="Times New Roman" w:cs="Times New Roman"/>
          <w:sz w:val="24"/>
          <w:szCs w:val="24"/>
          <w:lang w:val="en-GB"/>
        </w:rPr>
        <w:t>prevederea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privind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contestaţia</w:t>
      </w:r>
      <w:proofErr w:type="spellEnd"/>
      <w:r>
        <w:rPr>
          <w:rFonts w:ascii="Times New Roman" w:hAnsi="Times New Roman" w:cs="Times New Roman"/>
          <w:sz w:val="24"/>
          <w:szCs w:val="24"/>
          <w:lang w:val="en-GB"/>
        </w:rPr>
        <w:t xml:space="preserve"> se </w:t>
      </w:r>
      <w:proofErr w:type="spellStart"/>
      <w:r>
        <w:rPr>
          <w:rFonts w:ascii="Times New Roman" w:hAnsi="Times New Roman" w:cs="Times New Roman"/>
          <w:sz w:val="24"/>
          <w:szCs w:val="24"/>
          <w:lang w:val="en-GB"/>
        </w:rPr>
        <w:t>modifiică</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şi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avea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următorul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cuprins</w:t>
      </w:r>
      <w:proofErr w:type="spellEnd"/>
      <w:r>
        <w:rPr>
          <w:rFonts w:ascii="Times New Roman" w:hAnsi="Times New Roman" w:cs="Times New Roman"/>
          <w:sz w:val="24"/>
          <w:szCs w:val="24"/>
          <w:lang w:val="en-GB"/>
        </w:rPr>
        <w:t>:</w:t>
      </w:r>
    </w:p>
    <w:p w14:paraId="2F7D211B" w14:textId="62023139" w:rsidR="00AF6A1D" w:rsidRDefault="00AF6A1D" w:rsidP="00AF6A1D">
      <w:pPr>
        <w:pStyle w:val="ListParagraph"/>
        <w:spacing w:after="0" w:line="360" w:lineRule="auto"/>
        <w:jc w:val="both"/>
        <w:rPr>
          <w:rFonts w:ascii="Times New Roman" w:hAnsi="Times New Roman" w:cs="Times New Roman"/>
          <w:sz w:val="24"/>
          <w:szCs w:val="24"/>
          <w:lang w:val="en-GB"/>
        </w:rPr>
      </w:pPr>
      <w:r w:rsidRPr="00AF6A1D">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Împotriva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prezentului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înscris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cel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interesat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poate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depune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contestaţie</w:t>
      </w:r>
      <w:proofErr w:type="spellEnd"/>
      <w:r>
        <w:rPr>
          <w:rFonts w:ascii="Times New Roman" w:hAnsi="Times New Roman" w:cs="Times New Roman"/>
          <w:sz w:val="24"/>
          <w:szCs w:val="24"/>
          <w:lang w:val="en-GB"/>
        </w:rPr>
        <w:t xml:space="preserve"> </w:t>
      </w:r>
      <w:r w:rsidR="007F7324">
        <w:rPr>
          <w:rFonts w:ascii="Times New Roman" w:hAnsi="Times New Roman" w:cs="Times New Roman"/>
          <w:sz w:val="24"/>
          <w:szCs w:val="24"/>
          <w:lang w:val="en-GB"/>
        </w:rPr>
        <w:t xml:space="preserve">la </w:t>
      </w:r>
      <w:proofErr w:type="spellStart"/>
      <w:r w:rsidR="007F7324">
        <w:rPr>
          <w:rFonts w:ascii="Times New Roman" w:hAnsi="Times New Roman" w:cs="Times New Roman"/>
          <w:sz w:val="24"/>
          <w:szCs w:val="24"/>
          <w:lang w:val="en-GB"/>
        </w:rPr>
        <w:t>Curtea</w:t>
      </w:r>
      <w:proofErr w:type="spellEnd"/>
      <w:r w:rsidR="007F7324">
        <w:rPr>
          <w:rFonts w:ascii="Times New Roman" w:hAnsi="Times New Roman" w:cs="Times New Roman"/>
          <w:sz w:val="24"/>
          <w:szCs w:val="24"/>
          <w:lang w:val="en-GB"/>
        </w:rPr>
        <w:t xml:space="preserve"> de </w:t>
      </w:r>
      <w:proofErr w:type="spellStart"/>
      <w:r w:rsidR="007F7324">
        <w:rPr>
          <w:rFonts w:ascii="Times New Roman" w:hAnsi="Times New Roman" w:cs="Times New Roman"/>
          <w:sz w:val="24"/>
          <w:szCs w:val="24"/>
          <w:lang w:val="en-GB"/>
        </w:rPr>
        <w:t>Apel</w:t>
      </w:r>
      <w:proofErr w:type="spellEnd"/>
      <w:r w:rsidR="007F7324">
        <w:rPr>
          <w:rFonts w:ascii="Times New Roman" w:hAnsi="Times New Roman" w:cs="Times New Roman"/>
          <w:sz w:val="24"/>
          <w:szCs w:val="24"/>
          <w:lang w:val="en-GB"/>
        </w:rPr>
        <w:t xml:space="preserve"> </w:t>
      </w:r>
      <w:proofErr w:type="spellStart"/>
      <w:r w:rsidR="007F7324">
        <w:rPr>
          <w:rFonts w:ascii="Times New Roman" w:hAnsi="Times New Roman" w:cs="Times New Roman"/>
          <w:sz w:val="24"/>
          <w:szCs w:val="24"/>
          <w:lang w:val="en-GB"/>
        </w:rPr>
        <w:t>Bucureşti</w:t>
      </w:r>
      <w:proofErr w:type="spellEnd"/>
      <w:r w:rsidR="007F7324">
        <w:rPr>
          <w:rFonts w:ascii="Times New Roman" w:hAnsi="Times New Roman" w:cs="Times New Roman"/>
          <w:sz w:val="24"/>
          <w:szCs w:val="24"/>
          <w:lang w:val="en-GB"/>
        </w:rPr>
        <w:t xml:space="preserve"> </w:t>
      </w:r>
      <w:proofErr w:type="spellStart"/>
      <w:r w:rsidR="0065334A">
        <w:rPr>
          <w:rFonts w:ascii="Times New Roman" w:hAnsi="Times New Roman" w:cs="Times New Roman"/>
          <w:sz w:val="24"/>
          <w:szCs w:val="24"/>
          <w:lang w:val="en-GB"/>
        </w:rPr>
        <w:t>în</w:t>
      </w:r>
      <w:proofErr w:type="spellEnd"/>
      <w:r w:rsidR="0065334A">
        <w:rPr>
          <w:rFonts w:ascii="Times New Roman" w:hAnsi="Times New Roman" w:cs="Times New Roman"/>
          <w:sz w:val="24"/>
          <w:szCs w:val="24"/>
          <w:lang w:val="en-GB"/>
        </w:rPr>
        <w:t xml:space="preserve"> </w:t>
      </w:r>
      <w:proofErr w:type="spellStart"/>
      <w:r w:rsidR="0065334A">
        <w:rPr>
          <w:rFonts w:ascii="Times New Roman" w:hAnsi="Times New Roman" w:cs="Times New Roman"/>
          <w:sz w:val="24"/>
          <w:szCs w:val="24"/>
          <w:lang w:val="en-GB"/>
        </w:rPr>
        <w:t>termen</w:t>
      </w:r>
      <w:proofErr w:type="spellEnd"/>
      <w:r w:rsidR="0065334A">
        <w:rPr>
          <w:rFonts w:ascii="Times New Roman" w:hAnsi="Times New Roman" w:cs="Times New Roman"/>
          <w:sz w:val="24"/>
          <w:szCs w:val="24"/>
          <w:lang w:val="en-GB"/>
        </w:rPr>
        <w:t xml:space="preserve"> de 30 </w:t>
      </w:r>
      <w:proofErr w:type="spellStart"/>
      <w:r w:rsidR="0065334A">
        <w:rPr>
          <w:rFonts w:ascii="Times New Roman" w:hAnsi="Times New Roman" w:cs="Times New Roman"/>
          <w:sz w:val="24"/>
          <w:szCs w:val="24"/>
          <w:lang w:val="en-GB"/>
        </w:rPr>
        <w:t>zile</w:t>
      </w:r>
      <w:proofErr w:type="spellEnd"/>
      <w:r w:rsidR="0065334A">
        <w:rPr>
          <w:rFonts w:ascii="Times New Roman" w:hAnsi="Times New Roman" w:cs="Times New Roman"/>
          <w:sz w:val="24"/>
          <w:szCs w:val="24"/>
          <w:lang w:val="en-GB"/>
        </w:rPr>
        <w:t xml:space="preserve"> </w:t>
      </w:r>
      <w:r w:rsidR="007F7324">
        <w:rPr>
          <w:rFonts w:ascii="Times New Roman" w:hAnsi="Times New Roman" w:cs="Times New Roman"/>
          <w:sz w:val="24"/>
          <w:szCs w:val="24"/>
          <w:lang w:val="en-GB"/>
        </w:rPr>
        <w:t xml:space="preserve">de la data </w:t>
      </w:r>
      <w:proofErr w:type="spellStart"/>
      <w:r w:rsidR="007F7324">
        <w:rPr>
          <w:rFonts w:ascii="Times New Roman" w:hAnsi="Times New Roman" w:cs="Times New Roman"/>
          <w:sz w:val="24"/>
          <w:szCs w:val="24"/>
          <w:lang w:val="en-GB"/>
        </w:rPr>
        <w:t>comunicării</w:t>
      </w:r>
      <w:proofErr w:type="spellEnd"/>
      <w:r w:rsidR="007F7324">
        <w:rPr>
          <w:rFonts w:ascii="Times New Roman" w:hAnsi="Times New Roman" w:cs="Times New Roman"/>
          <w:sz w:val="24"/>
          <w:szCs w:val="24"/>
          <w:lang w:val="en-GB"/>
        </w:rPr>
        <w:t>.</w:t>
      </w:r>
      <w:r w:rsidR="007F7324" w:rsidRPr="00AF6A1D">
        <w:rPr>
          <w:rFonts w:ascii="Times New Roman" w:hAnsi="Times New Roman" w:cs="Times New Roman"/>
          <w:sz w:val="24"/>
          <w:szCs w:val="24"/>
          <w:lang w:val="en-GB"/>
        </w:rPr>
        <w:t>”</w:t>
      </w:r>
    </w:p>
    <w:p w14:paraId="528598D3" w14:textId="34F7CA6A" w:rsidR="00676B51" w:rsidRPr="00AF6A1D" w:rsidRDefault="00721E95" w:rsidP="00676B51">
      <w:pPr>
        <w:pStyle w:val="ListParagraph"/>
        <w:numPr>
          <w:ilvl w:val="0"/>
          <w:numId w:val="8"/>
        </w:numPr>
        <w:spacing w:after="0" w:line="360" w:lineRule="auto"/>
        <w:jc w:val="both"/>
        <w:rPr>
          <w:rFonts w:ascii="Times New Roman" w:eastAsia="Arial" w:hAnsi="Times New Roman" w:cs="Times New Roman"/>
          <w:bCs/>
          <w:sz w:val="24"/>
          <w:szCs w:val="24"/>
          <w:lang w:val="en-US"/>
        </w:rPr>
      </w:pPr>
      <w:r w:rsidRPr="00AF6A1D">
        <w:rPr>
          <w:rFonts w:ascii="Times New Roman" w:eastAsia="Arial" w:hAnsi="Times New Roman" w:cs="Times New Roman"/>
          <w:bCs/>
          <w:sz w:val="24"/>
          <w:szCs w:val="24"/>
          <w:lang w:val="en-US"/>
        </w:rPr>
        <w:t xml:space="preserve"> </w:t>
      </w:r>
      <w:proofErr w:type="spellStart"/>
      <w:r w:rsidRPr="00AF6A1D">
        <w:rPr>
          <w:rFonts w:ascii="Times New Roman" w:eastAsia="Arial" w:hAnsi="Times New Roman" w:cs="Times New Roman"/>
          <w:bCs/>
          <w:sz w:val="24"/>
          <w:szCs w:val="24"/>
          <w:lang w:val="en-US"/>
        </w:rPr>
        <w:t>După</w:t>
      </w:r>
      <w:proofErr w:type="spellEnd"/>
      <w:r w:rsidRPr="00AF6A1D">
        <w:rPr>
          <w:rFonts w:ascii="Times New Roman" w:eastAsia="Arial" w:hAnsi="Times New Roman" w:cs="Times New Roman"/>
          <w:bCs/>
          <w:sz w:val="24"/>
          <w:szCs w:val="24"/>
          <w:lang w:val="en-US"/>
        </w:rPr>
        <w:t xml:space="preserve"> </w:t>
      </w:r>
      <w:proofErr w:type="spellStart"/>
      <w:r w:rsidRPr="00AF6A1D">
        <w:rPr>
          <w:rFonts w:ascii="Times New Roman" w:eastAsia="Arial" w:hAnsi="Times New Roman" w:cs="Times New Roman"/>
          <w:bCs/>
          <w:sz w:val="24"/>
          <w:szCs w:val="24"/>
          <w:lang w:val="en-US"/>
        </w:rPr>
        <w:t>articolul</w:t>
      </w:r>
      <w:proofErr w:type="spellEnd"/>
      <w:r w:rsidRPr="00AF6A1D">
        <w:rPr>
          <w:rFonts w:ascii="Times New Roman" w:eastAsia="Arial" w:hAnsi="Times New Roman" w:cs="Times New Roman"/>
          <w:bCs/>
          <w:sz w:val="24"/>
          <w:szCs w:val="24"/>
          <w:lang w:val="en-US"/>
        </w:rPr>
        <w:t xml:space="preserve"> 4 se introduce un </w:t>
      </w:r>
      <w:proofErr w:type="spellStart"/>
      <w:r w:rsidRPr="00AF6A1D">
        <w:rPr>
          <w:rFonts w:ascii="Times New Roman" w:eastAsia="Arial" w:hAnsi="Times New Roman" w:cs="Times New Roman"/>
          <w:bCs/>
          <w:sz w:val="24"/>
          <w:szCs w:val="24"/>
          <w:lang w:val="en-US"/>
        </w:rPr>
        <w:t>nou</w:t>
      </w:r>
      <w:proofErr w:type="spellEnd"/>
      <w:r w:rsidRPr="00AF6A1D">
        <w:rPr>
          <w:rFonts w:ascii="Times New Roman" w:eastAsia="Arial" w:hAnsi="Times New Roman" w:cs="Times New Roman"/>
          <w:bCs/>
          <w:sz w:val="24"/>
          <w:szCs w:val="24"/>
          <w:lang w:val="en-US"/>
        </w:rPr>
        <w:t xml:space="preserve"> </w:t>
      </w:r>
      <w:proofErr w:type="spellStart"/>
      <w:r w:rsidRPr="00AF6A1D">
        <w:rPr>
          <w:rFonts w:ascii="Times New Roman" w:eastAsia="Arial" w:hAnsi="Times New Roman" w:cs="Times New Roman"/>
          <w:bCs/>
          <w:sz w:val="24"/>
          <w:szCs w:val="24"/>
          <w:lang w:val="en-US"/>
        </w:rPr>
        <w:t>articol</w:t>
      </w:r>
      <w:proofErr w:type="spellEnd"/>
      <w:r w:rsidRPr="00AF6A1D">
        <w:rPr>
          <w:rFonts w:ascii="Times New Roman" w:eastAsia="Arial" w:hAnsi="Times New Roman" w:cs="Times New Roman"/>
          <w:bCs/>
          <w:sz w:val="24"/>
          <w:szCs w:val="24"/>
          <w:lang w:val="en-US"/>
        </w:rPr>
        <w:t xml:space="preserve">, </w:t>
      </w:r>
      <w:proofErr w:type="spellStart"/>
      <w:r w:rsidRPr="00AF6A1D">
        <w:rPr>
          <w:rFonts w:ascii="Times New Roman" w:eastAsia="Arial" w:hAnsi="Times New Roman" w:cs="Times New Roman"/>
          <w:bCs/>
          <w:sz w:val="24"/>
          <w:szCs w:val="24"/>
          <w:lang w:val="en-US"/>
        </w:rPr>
        <w:t>articolul</w:t>
      </w:r>
      <w:proofErr w:type="spellEnd"/>
      <w:r w:rsidRPr="00AF6A1D">
        <w:rPr>
          <w:rFonts w:ascii="Times New Roman" w:eastAsia="Arial" w:hAnsi="Times New Roman" w:cs="Times New Roman"/>
          <w:bCs/>
          <w:sz w:val="24"/>
          <w:szCs w:val="24"/>
          <w:lang w:val="en-US"/>
        </w:rPr>
        <w:t xml:space="preserve"> 4</w:t>
      </w:r>
      <w:r w:rsidRPr="00AF6A1D">
        <w:rPr>
          <w:rFonts w:ascii="Times New Roman" w:eastAsia="Arial" w:hAnsi="Times New Roman" w:cs="Times New Roman"/>
          <w:bCs/>
          <w:sz w:val="24"/>
          <w:szCs w:val="24"/>
          <w:vertAlign w:val="superscript"/>
          <w:lang w:val="en-US"/>
        </w:rPr>
        <w:t>1</w:t>
      </w:r>
      <w:r w:rsidRPr="00AF6A1D">
        <w:rPr>
          <w:rFonts w:ascii="Times New Roman" w:eastAsia="Arial" w:hAnsi="Times New Roman" w:cs="Times New Roman"/>
          <w:bCs/>
          <w:sz w:val="24"/>
          <w:szCs w:val="24"/>
          <w:lang w:val="en-US"/>
        </w:rPr>
        <w:t xml:space="preserve">, cu </w:t>
      </w:r>
      <w:proofErr w:type="spellStart"/>
      <w:r w:rsidRPr="00AF6A1D">
        <w:rPr>
          <w:rFonts w:ascii="Times New Roman" w:eastAsia="Arial" w:hAnsi="Times New Roman" w:cs="Times New Roman"/>
          <w:bCs/>
          <w:sz w:val="24"/>
          <w:szCs w:val="24"/>
          <w:lang w:val="en-US"/>
        </w:rPr>
        <w:t>următorul</w:t>
      </w:r>
      <w:proofErr w:type="spellEnd"/>
      <w:r w:rsidRPr="00AF6A1D">
        <w:rPr>
          <w:rFonts w:ascii="Times New Roman" w:eastAsia="Arial" w:hAnsi="Times New Roman" w:cs="Times New Roman"/>
          <w:bCs/>
          <w:sz w:val="24"/>
          <w:szCs w:val="24"/>
          <w:lang w:val="en-US"/>
        </w:rPr>
        <w:t xml:space="preserve"> </w:t>
      </w:r>
      <w:proofErr w:type="spellStart"/>
      <w:r w:rsidRPr="00AF6A1D">
        <w:rPr>
          <w:rFonts w:ascii="Times New Roman" w:eastAsia="Arial" w:hAnsi="Times New Roman" w:cs="Times New Roman"/>
          <w:bCs/>
          <w:sz w:val="24"/>
          <w:szCs w:val="24"/>
          <w:lang w:val="en-US"/>
        </w:rPr>
        <w:t>cuprins</w:t>
      </w:r>
      <w:proofErr w:type="spellEnd"/>
      <w:r w:rsidRPr="00AF6A1D">
        <w:rPr>
          <w:rFonts w:ascii="Times New Roman" w:eastAsia="Arial" w:hAnsi="Times New Roman" w:cs="Times New Roman"/>
          <w:bCs/>
          <w:sz w:val="24"/>
          <w:szCs w:val="24"/>
          <w:lang w:val="en-US"/>
        </w:rPr>
        <w:t>:</w:t>
      </w:r>
    </w:p>
    <w:p w14:paraId="255AC5B0" w14:textId="0C638922" w:rsidR="004A03A9" w:rsidRPr="00AF6A1D" w:rsidRDefault="0058528B" w:rsidP="00676B51">
      <w:pPr>
        <w:pStyle w:val="ListParagraph"/>
        <w:spacing w:after="0" w:line="360" w:lineRule="auto"/>
        <w:jc w:val="both"/>
        <w:rPr>
          <w:rStyle w:val="salnttl1"/>
          <w:rFonts w:ascii="Times New Roman" w:eastAsia="Times New Roman" w:hAnsi="Times New Roman" w:cs="Times New Roman"/>
          <w:b w:val="0"/>
          <w:color w:val="auto"/>
          <w:sz w:val="24"/>
          <w:szCs w:val="24"/>
        </w:rPr>
      </w:pPr>
      <w:r w:rsidRPr="00AF6A1D">
        <w:rPr>
          <w:rStyle w:val="salnttl1"/>
          <w:rFonts w:ascii="Times New Roman" w:eastAsia="Times New Roman" w:hAnsi="Times New Roman" w:cs="Times New Roman"/>
          <w:b w:val="0"/>
          <w:color w:val="auto"/>
          <w:sz w:val="24"/>
          <w:szCs w:val="24"/>
          <w:specVanish w:val="0"/>
        </w:rPr>
        <w:t>Art. 4</w:t>
      </w:r>
      <w:r w:rsidRPr="00AF6A1D">
        <w:rPr>
          <w:rStyle w:val="salnttl1"/>
          <w:rFonts w:ascii="Times New Roman" w:eastAsia="Times New Roman" w:hAnsi="Times New Roman" w:cs="Times New Roman"/>
          <w:b w:val="0"/>
          <w:color w:val="auto"/>
          <w:sz w:val="24"/>
          <w:szCs w:val="24"/>
          <w:vertAlign w:val="superscript"/>
          <w:specVanish w:val="0"/>
        </w:rPr>
        <w:t>1</w:t>
      </w:r>
      <w:r w:rsidRPr="00AF6A1D">
        <w:rPr>
          <w:rStyle w:val="salnttl1"/>
          <w:rFonts w:ascii="Times New Roman" w:eastAsia="Times New Roman" w:hAnsi="Times New Roman" w:cs="Times New Roman"/>
          <w:b w:val="0"/>
          <w:color w:val="auto"/>
          <w:sz w:val="24"/>
          <w:szCs w:val="24"/>
          <w:specVanish w:val="0"/>
        </w:rPr>
        <w:t xml:space="preserve"> - </w:t>
      </w:r>
      <w:r w:rsidR="004A03A9" w:rsidRPr="00AF6A1D">
        <w:rPr>
          <w:rStyle w:val="salnttl1"/>
          <w:rFonts w:ascii="Times New Roman" w:eastAsia="Times New Roman" w:hAnsi="Times New Roman" w:cs="Times New Roman"/>
          <w:b w:val="0"/>
          <w:color w:val="auto"/>
          <w:sz w:val="24"/>
          <w:szCs w:val="24"/>
          <w:specVanish w:val="0"/>
        </w:rPr>
        <w:t>Anularea obligaţiilor de plată accesorii aferente obligațiilor bugetare principale individualizate în facturi emise ca urmare a unei verificări documentare</w:t>
      </w:r>
    </w:p>
    <w:p w14:paraId="2A8BE804" w14:textId="29F7E00B" w:rsidR="00676B51" w:rsidRPr="00AF6A1D" w:rsidRDefault="00676B51" w:rsidP="00676B51">
      <w:pPr>
        <w:pStyle w:val="ListParagraph"/>
        <w:spacing w:after="0" w:line="360" w:lineRule="auto"/>
        <w:jc w:val="both"/>
        <w:rPr>
          <w:rStyle w:val="salnbdy"/>
          <w:rFonts w:ascii="Times New Roman" w:eastAsia="Times New Roman" w:hAnsi="Times New Roman" w:cs="Times New Roman"/>
          <w:color w:val="auto"/>
          <w:sz w:val="24"/>
          <w:szCs w:val="24"/>
        </w:rPr>
      </w:pPr>
      <w:r w:rsidRPr="00AF6A1D">
        <w:rPr>
          <w:rStyle w:val="salnttl1"/>
          <w:rFonts w:ascii="Times New Roman" w:eastAsia="Times New Roman" w:hAnsi="Times New Roman" w:cs="Times New Roman"/>
          <w:b w:val="0"/>
          <w:color w:val="auto"/>
          <w:sz w:val="24"/>
          <w:szCs w:val="24"/>
          <w:specVanish w:val="0"/>
        </w:rPr>
        <w:lastRenderedPageBreak/>
        <w:t>(1)</w:t>
      </w:r>
      <w:r w:rsidRPr="00AF6A1D">
        <w:rPr>
          <w:rStyle w:val="salnbdy"/>
          <w:rFonts w:ascii="Times New Roman" w:eastAsia="Times New Roman" w:hAnsi="Times New Roman" w:cs="Times New Roman"/>
          <w:color w:val="auto"/>
          <w:sz w:val="24"/>
          <w:szCs w:val="24"/>
        </w:rPr>
        <w:t xml:space="preserve"> Dobânzile, penalităţile şi toate accesoriile aferente obligaţiilor bugetare principale administrate de Autoritatea Naţională de Re</w:t>
      </w:r>
      <w:r w:rsidR="00A96CC7" w:rsidRPr="00AF6A1D">
        <w:rPr>
          <w:rStyle w:val="salnbdy"/>
          <w:rFonts w:ascii="Times New Roman" w:eastAsia="Times New Roman" w:hAnsi="Times New Roman" w:cs="Times New Roman"/>
          <w:color w:val="auto"/>
          <w:sz w:val="24"/>
          <w:szCs w:val="24"/>
        </w:rPr>
        <w:t>gl</w:t>
      </w:r>
      <w:r w:rsidRPr="00AF6A1D">
        <w:rPr>
          <w:rStyle w:val="salnbdy"/>
          <w:rFonts w:ascii="Times New Roman" w:eastAsia="Times New Roman" w:hAnsi="Times New Roman" w:cs="Times New Roman"/>
          <w:color w:val="auto"/>
          <w:sz w:val="24"/>
          <w:szCs w:val="24"/>
        </w:rPr>
        <w:t xml:space="preserve">ementare în Domeniul Energiei cu scadenţe anterioare datei de 31 martie 2020 inclusiv şi individualizate în facturi emise ca urmare a unei verificări documentare şi care au fost comunicate după data intrării în vigoare a Ordonanţei de urgenţă a Guvernului nr. 69/2020 pentru modificarea şi completarea </w:t>
      </w:r>
      <w:r w:rsidRPr="00AF6A1D">
        <w:rPr>
          <w:rStyle w:val="salnbdy"/>
          <w:rFonts w:ascii="Times New Roman" w:eastAsia="Times New Roman" w:hAnsi="Times New Roman" w:cs="Times New Roman"/>
          <w:color w:val="auto"/>
          <w:sz w:val="24"/>
          <w:szCs w:val="24"/>
          <w:u w:val="single"/>
        </w:rPr>
        <w:t>Legii nr. 227/2015 privind Codul fiscal</w:t>
      </w:r>
      <w:r w:rsidRPr="00AF6A1D">
        <w:rPr>
          <w:rStyle w:val="salnbdy"/>
          <w:rFonts w:ascii="Times New Roman" w:eastAsia="Times New Roman" w:hAnsi="Times New Roman" w:cs="Times New Roman"/>
          <w:color w:val="auto"/>
          <w:sz w:val="24"/>
          <w:szCs w:val="24"/>
        </w:rPr>
        <w:t>,</w:t>
      </w:r>
      <w:r w:rsidRPr="00AF6A1D">
        <w:rPr>
          <w:rStyle w:val="salnbdy"/>
          <w:rFonts w:ascii="Times New Roman" w:eastAsia="Times New Roman" w:hAnsi="Times New Roman" w:cs="Times New Roman"/>
          <w:i/>
          <w:color w:val="auto"/>
          <w:sz w:val="24"/>
          <w:szCs w:val="24"/>
        </w:rPr>
        <w:t xml:space="preserve"> </w:t>
      </w:r>
      <w:r w:rsidRPr="00AF6A1D">
        <w:rPr>
          <w:rStyle w:val="salnbdy"/>
          <w:rFonts w:ascii="Times New Roman" w:eastAsia="Times New Roman" w:hAnsi="Times New Roman" w:cs="Times New Roman"/>
          <w:color w:val="auto"/>
          <w:sz w:val="24"/>
          <w:szCs w:val="24"/>
        </w:rPr>
        <w:t>precum şi pentru instituirea unor măsuri fiscale, cu modificările ulterioare, dar nu mai târziu de 31 ianuarie 2022, se anulează dacă sunt îndeplinite cumulativ următoarele condiţii:</w:t>
      </w:r>
    </w:p>
    <w:p w14:paraId="5450B06D" w14:textId="077DB58E" w:rsidR="00676B51" w:rsidRPr="00AF6A1D" w:rsidRDefault="00676B51" w:rsidP="004F5159">
      <w:pPr>
        <w:pStyle w:val="shdr"/>
        <w:spacing w:before="0" w:after="0" w:line="360" w:lineRule="auto"/>
        <w:ind w:left="720"/>
        <w:jc w:val="both"/>
        <w:rPr>
          <w:rFonts w:ascii="Times New Roman" w:hAnsi="Times New Roman"/>
          <w:b w:val="0"/>
          <w:color w:val="auto"/>
          <w:sz w:val="24"/>
          <w:szCs w:val="24"/>
        </w:rPr>
      </w:pPr>
      <w:r w:rsidRPr="00AF6A1D">
        <w:rPr>
          <w:rStyle w:val="slitttl1"/>
          <w:rFonts w:ascii="Times New Roman" w:eastAsia="Times New Roman" w:hAnsi="Times New Roman"/>
          <w:color w:val="auto"/>
          <w:sz w:val="24"/>
          <w:szCs w:val="24"/>
          <w:specVanish w:val="0"/>
        </w:rPr>
        <w:t>a)</w:t>
      </w:r>
      <w:r w:rsidR="004F5159" w:rsidRPr="00AF6A1D">
        <w:rPr>
          <w:rStyle w:val="slitttl1"/>
          <w:rFonts w:ascii="Times New Roman" w:eastAsia="Times New Roman" w:hAnsi="Times New Roman"/>
          <w:b/>
          <w:color w:val="auto"/>
          <w:sz w:val="24"/>
          <w:szCs w:val="24"/>
          <w:specVanish w:val="0"/>
        </w:rPr>
        <w:t xml:space="preserve"> </w:t>
      </w:r>
      <w:proofErr w:type="spellStart"/>
      <w:r w:rsidRPr="00AF6A1D">
        <w:rPr>
          <w:rStyle w:val="slitbdy"/>
          <w:rFonts w:ascii="Times New Roman" w:eastAsia="Times New Roman" w:hAnsi="Times New Roman"/>
          <w:b w:val="0"/>
          <w:color w:val="auto"/>
          <w:sz w:val="24"/>
          <w:szCs w:val="24"/>
        </w:rPr>
        <w:t>toate</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diferenţele</w:t>
      </w:r>
      <w:proofErr w:type="spellEnd"/>
      <w:r w:rsidRPr="00AF6A1D">
        <w:rPr>
          <w:rStyle w:val="slitbdy"/>
          <w:rFonts w:ascii="Times New Roman" w:eastAsia="Times New Roman" w:hAnsi="Times New Roman"/>
          <w:b w:val="0"/>
          <w:color w:val="auto"/>
          <w:sz w:val="24"/>
          <w:szCs w:val="24"/>
        </w:rPr>
        <w:t xml:space="preserve"> de </w:t>
      </w:r>
      <w:proofErr w:type="spellStart"/>
      <w:r w:rsidRPr="00AF6A1D">
        <w:rPr>
          <w:rStyle w:val="slitbdy"/>
          <w:rFonts w:ascii="Times New Roman" w:eastAsia="Times New Roman" w:hAnsi="Times New Roman"/>
          <w:b w:val="0"/>
          <w:color w:val="auto"/>
          <w:sz w:val="24"/>
          <w:szCs w:val="24"/>
        </w:rPr>
        <w:t>obligaţii</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bugetare</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principale</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individualizate</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în</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factura</w:t>
      </w:r>
      <w:proofErr w:type="spellEnd"/>
      <w:r w:rsidRPr="00AF6A1D">
        <w:rPr>
          <w:rStyle w:val="slitbdy"/>
          <w:rFonts w:ascii="Times New Roman" w:eastAsia="Times New Roman" w:hAnsi="Times New Roman"/>
          <w:b w:val="0"/>
          <w:color w:val="auto"/>
          <w:sz w:val="24"/>
          <w:szCs w:val="24"/>
        </w:rPr>
        <w:t xml:space="preserve"> de </w:t>
      </w:r>
      <w:proofErr w:type="spellStart"/>
      <w:r w:rsidRPr="00AF6A1D">
        <w:rPr>
          <w:rStyle w:val="slitbdy"/>
          <w:rFonts w:ascii="Times New Roman" w:eastAsia="Times New Roman" w:hAnsi="Times New Roman"/>
          <w:b w:val="0"/>
          <w:color w:val="auto"/>
          <w:sz w:val="24"/>
          <w:szCs w:val="24"/>
        </w:rPr>
        <w:t>diferenţe</w:t>
      </w:r>
      <w:proofErr w:type="spellEnd"/>
      <w:r w:rsidRPr="00AF6A1D">
        <w:rPr>
          <w:rStyle w:val="slitbdy"/>
          <w:rFonts w:ascii="Times New Roman" w:eastAsia="Times New Roman" w:hAnsi="Times New Roman"/>
          <w:b w:val="0"/>
          <w:color w:val="auto"/>
          <w:sz w:val="24"/>
          <w:szCs w:val="24"/>
        </w:rPr>
        <w:t xml:space="preserve"> ani </w:t>
      </w:r>
      <w:proofErr w:type="spellStart"/>
      <w:r w:rsidRPr="00AF6A1D">
        <w:rPr>
          <w:rStyle w:val="slitbdy"/>
          <w:rFonts w:ascii="Times New Roman" w:eastAsia="Times New Roman" w:hAnsi="Times New Roman"/>
          <w:b w:val="0"/>
          <w:color w:val="auto"/>
          <w:sz w:val="24"/>
          <w:szCs w:val="24"/>
        </w:rPr>
        <w:t>anteriori</w:t>
      </w:r>
      <w:proofErr w:type="spellEnd"/>
      <w:r w:rsidRPr="00AF6A1D">
        <w:rPr>
          <w:rStyle w:val="slitbdy"/>
          <w:rFonts w:ascii="Times New Roman" w:eastAsia="Times New Roman" w:hAnsi="Times New Roman"/>
          <w:b w:val="0"/>
          <w:color w:val="auto"/>
          <w:sz w:val="24"/>
          <w:szCs w:val="24"/>
        </w:rPr>
        <w:t xml:space="preserve"> sunt </w:t>
      </w:r>
      <w:proofErr w:type="spellStart"/>
      <w:r w:rsidRPr="00AF6A1D">
        <w:rPr>
          <w:rStyle w:val="slitbdy"/>
          <w:rFonts w:ascii="Times New Roman" w:eastAsia="Times New Roman" w:hAnsi="Times New Roman"/>
          <w:b w:val="0"/>
          <w:color w:val="auto"/>
          <w:sz w:val="24"/>
          <w:szCs w:val="24"/>
        </w:rPr>
        <w:t>stinse</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prin</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orice</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modalitate</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prevăzută</w:t>
      </w:r>
      <w:proofErr w:type="spellEnd"/>
      <w:r w:rsidRPr="00AF6A1D">
        <w:rPr>
          <w:rStyle w:val="slitbdy"/>
          <w:rFonts w:ascii="Times New Roman" w:eastAsia="Times New Roman" w:hAnsi="Times New Roman"/>
          <w:b w:val="0"/>
          <w:color w:val="auto"/>
          <w:sz w:val="24"/>
          <w:szCs w:val="24"/>
        </w:rPr>
        <w:t xml:space="preserve"> de </w:t>
      </w:r>
      <w:r w:rsidRPr="00AF6A1D">
        <w:rPr>
          <w:rStyle w:val="slitbdy"/>
          <w:rFonts w:ascii="Times New Roman" w:eastAsia="Times New Roman" w:hAnsi="Times New Roman"/>
          <w:b w:val="0"/>
          <w:color w:val="auto"/>
          <w:sz w:val="24"/>
          <w:szCs w:val="24"/>
          <w:u w:val="single"/>
        </w:rPr>
        <w:t xml:space="preserve">art. 22 din </w:t>
      </w:r>
      <w:proofErr w:type="spellStart"/>
      <w:r w:rsidRPr="00AF6A1D">
        <w:rPr>
          <w:rStyle w:val="slitbdy"/>
          <w:rFonts w:ascii="Times New Roman" w:eastAsia="Times New Roman" w:hAnsi="Times New Roman"/>
          <w:b w:val="0"/>
          <w:color w:val="auto"/>
          <w:sz w:val="24"/>
          <w:szCs w:val="24"/>
          <w:u w:val="single"/>
        </w:rPr>
        <w:t>Legea</w:t>
      </w:r>
      <w:proofErr w:type="spellEnd"/>
      <w:r w:rsidRPr="00AF6A1D">
        <w:rPr>
          <w:rStyle w:val="slitbdy"/>
          <w:rFonts w:ascii="Times New Roman" w:eastAsia="Times New Roman" w:hAnsi="Times New Roman"/>
          <w:b w:val="0"/>
          <w:color w:val="auto"/>
          <w:sz w:val="24"/>
          <w:szCs w:val="24"/>
          <w:u w:val="single"/>
        </w:rPr>
        <w:t xml:space="preserve"> nr. 207/2015 </w:t>
      </w:r>
      <w:proofErr w:type="spellStart"/>
      <w:r w:rsidRPr="00AF6A1D">
        <w:rPr>
          <w:rStyle w:val="slitbdy"/>
          <w:rFonts w:ascii="Times New Roman" w:eastAsia="Times New Roman" w:hAnsi="Times New Roman"/>
          <w:b w:val="0"/>
          <w:color w:val="auto"/>
          <w:sz w:val="24"/>
          <w:szCs w:val="24"/>
          <w:u w:val="single"/>
        </w:rPr>
        <w:t>privind</w:t>
      </w:r>
      <w:proofErr w:type="spellEnd"/>
      <w:r w:rsidRPr="00AF6A1D">
        <w:rPr>
          <w:rStyle w:val="slitbdy"/>
          <w:rFonts w:ascii="Times New Roman" w:eastAsia="Times New Roman" w:hAnsi="Times New Roman"/>
          <w:b w:val="0"/>
          <w:color w:val="auto"/>
          <w:sz w:val="24"/>
          <w:szCs w:val="24"/>
          <w:u w:val="single"/>
        </w:rPr>
        <w:t xml:space="preserve"> </w:t>
      </w:r>
      <w:proofErr w:type="spellStart"/>
      <w:r w:rsidRPr="00AF6A1D">
        <w:rPr>
          <w:rStyle w:val="slitbdy"/>
          <w:rFonts w:ascii="Times New Roman" w:eastAsia="Times New Roman" w:hAnsi="Times New Roman"/>
          <w:b w:val="0"/>
          <w:color w:val="auto"/>
          <w:sz w:val="24"/>
          <w:szCs w:val="24"/>
          <w:u w:val="single"/>
        </w:rPr>
        <w:t>Codul</w:t>
      </w:r>
      <w:proofErr w:type="spellEnd"/>
      <w:r w:rsidRPr="00AF6A1D">
        <w:rPr>
          <w:rStyle w:val="slitbdy"/>
          <w:rFonts w:ascii="Times New Roman" w:eastAsia="Times New Roman" w:hAnsi="Times New Roman"/>
          <w:b w:val="0"/>
          <w:color w:val="auto"/>
          <w:sz w:val="24"/>
          <w:szCs w:val="24"/>
          <w:u w:val="single"/>
        </w:rPr>
        <w:t xml:space="preserve"> de </w:t>
      </w:r>
      <w:proofErr w:type="spellStart"/>
      <w:r w:rsidRPr="00AF6A1D">
        <w:rPr>
          <w:rStyle w:val="slitbdy"/>
          <w:rFonts w:ascii="Times New Roman" w:eastAsia="Times New Roman" w:hAnsi="Times New Roman"/>
          <w:b w:val="0"/>
          <w:color w:val="auto"/>
          <w:sz w:val="24"/>
          <w:szCs w:val="24"/>
          <w:u w:val="single"/>
        </w:rPr>
        <w:t>procedură</w:t>
      </w:r>
      <w:proofErr w:type="spellEnd"/>
      <w:r w:rsidRPr="00AF6A1D">
        <w:rPr>
          <w:rStyle w:val="slitbdy"/>
          <w:rFonts w:ascii="Times New Roman" w:eastAsia="Times New Roman" w:hAnsi="Times New Roman"/>
          <w:b w:val="0"/>
          <w:color w:val="auto"/>
          <w:sz w:val="24"/>
          <w:szCs w:val="24"/>
          <w:u w:val="single"/>
        </w:rPr>
        <w:t xml:space="preserve"> </w:t>
      </w:r>
      <w:proofErr w:type="spellStart"/>
      <w:r w:rsidRPr="00AF6A1D">
        <w:rPr>
          <w:rStyle w:val="slitbdy"/>
          <w:rFonts w:ascii="Times New Roman" w:eastAsia="Times New Roman" w:hAnsi="Times New Roman"/>
          <w:b w:val="0"/>
          <w:color w:val="auto"/>
          <w:sz w:val="24"/>
          <w:szCs w:val="24"/>
          <w:u w:val="single"/>
        </w:rPr>
        <w:t>fiscală</w:t>
      </w:r>
      <w:proofErr w:type="spellEnd"/>
      <w:r w:rsidRPr="00AF6A1D">
        <w:rPr>
          <w:rStyle w:val="slitbdy"/>
          <w:rFonts w:ascii="Times New Roman" w:eastAsia="Times New Roman" w:hAnsi="Times New Roman"/>
          <w:b w:val="0"/>
          <w:color w:val="auto"/>
          <w:sz w:val="24"/>
          <w:szCs w:val="24"/>
        </w:rPr>
        <w:t xml:space="preserve">, cu </w:t>
      </w:r>
      <w:proofErr w:type="spellStart"/>
      <w:r w:rsidRPr="00AF6A1D">
        <w:rPr>
          <w:rStyle w:val="slitbdy"/>
          <w:rFonts w:ascii="Times New Roman" w:eastAsia="Times New Roman" w:hAnsi="Times New Roman"/>
          <w:b w:val="0"/>
          <w:color w:val="auto"/>
          <w:sz w:val="24"/>
          <w:szCs w:val="24"/>
        </w:rPr>
        <w:t>modificările</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şi</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completările</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ulterioare</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până</w:t>
      </w:r>
      <w:proofErr w:type="spellEnd"/>
      <w:r w:rsidRPr="00AF6A1D">
        <w:rPr>
          <w:rStyle w:val="slitbdy"/>
          <w:rFonts w:ascii="Times New Roman" w:eastAsia="Times New Roman" w:hAnsi="Times New Roman"/>
          <w:b w:val="0"/>
          <w:color w:val="auto"/>
          <w:sz w:val="24"/>
          <w:szCs w:val="24"/>
        </w:rPr>
        <w:t xml:space="preserve"> la </w:t>
      </w:r>
      <w:proofErr w:type="spellStart"/>
      <w:r w:rsidRPr="00AF6A1D">
        <w:rPr>
          <w:rStyle w:val="slitbdy"/>
          <w:rFonts w:ascii="Times New Roman" w:eastAsia="Times New Roman" w:hAnsi="Times New Roman"/>
          <w:b w:val="0"/>
          <w:color w:val="auto"/>
          <w:sz w:val="24"/>
          <w:szCs w:val="24"/>
        </w:rPr>
        <w:t>termenul</w:t>
      </w:r>
      <w:proofErr w:type="spellEnd"/>
      <w:r w:rsidRPr="00AF6A1D">
        <w:rPr>
          <w:rStyle w:val="slitbdy"/>
          <w:rFonts w:ascii="Times New Roman" w:eastAsia="Times New Roman" w:hAnsi="Times New Roman"/>
          <w:b w:val="0"/>
          <w:color w:val="auto"/>
          <w:sz w:val="24"/>
          <w:szCs w:val="24"/>
        </w:rPr>
        <w:t xml:space="preserve"> de </w:t>
      </w:r>
      <w:proofErr w:type="spellStart"/>
      <w:r w:rsidRPr="00AF6A1D">
        <w:rPr>
          <w:rStyle w:val="slitbdy"/>
          <w:rFonts w:ascii="Times New Roman" w:eastAsia="Times New Roman" w:hAnsi="Times New Roman"/>
          <w:b w:val="0"/>
          <w:color w:val="auto"/>
          <w:sz w:val="24"/>
          <w:szCs w:val="24"/>
        </w:rPr>
        <w:t>plată</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prevăzut</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în</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factura</w:t>
      </w:r>
      <w:proofErr w:type="spellEnd"/>
      <w:r w:rsidRPr="00AF6A1D">
        <w:rPr>
          <w:rStyle w:val="slitbdy"/>
          <w:rFonts w:ascii="Times New Roman" w:eastAsia="Times New Roman" w:hAnsi="Times New Roman"/>
          <w:b w:val="0"/>
          <w:color w:val="auto"/>
          <w:sz w:val="24"/>
          <w:szCs w:val="24"/>
        </w:rPr>
        <w:t xml:space="preserve"> de </w:t>
      </w:r>
      <w:proofErr w:type="spellStart"/>
      <w:r w:rsidRPr="00AF6A1D">
        <w:rPr>
          <w:rStyle w:val="slitbdy"/>
          <w:rFonts w:ascii="Times New Roman" w:eastAsia="Times New Roman" w:hAnsi="Times New Roman"/>
          <w:b w:val="0"/>
          <w:color w:val="auto"/>
          <w:sz w:val="24"/>
          <w:szCs w:val="24"/>
        </w:rPr>
        <w:t>diferenţe</w:t>
      </w:r>
      <w:proofErr w:type="spellEnd"/>
      <w:r w:rsidRPr="00AF6A1D">
        <w:rPr>
          <w:rStyle w:val="slitbdy"/>
          <w:rFonts w:ascii="Times New Roman" w:eastAsia="Times New Roman" w:hAnsi="Times New Roman"/>
          <w:b w:val="0"/>
          <w:color w:val="auto"/>
          <w:sz w:val="24"/>
          <w:szCs w:val="24"/>
        </w:rPr>
        <w:t xml:space="preserve"> ani </w:t>
      </w:r>
      <w:proofErr w:type="spellStart"/>
      <w:r w:rsidRPr="00AF6A1D">
        <w:rPr>
          <w:rStyle w:val="slitbdy"/>
          <w:rFonts w:ascii="Times New Roman" w:eastAsia="Times New Roman" w:hAnsi="Times New Roman"/>
          <w:b w:val="0"/>
          <w:color w:val="auto"/>
          <w:sz w:val="24"/>
          <w:szCs w:val="24"/>
        </w:rPr>
        <w:t>anteriori</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respectiv</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în</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termen</w:t>
      </w:r>
      <w:proofErr w:type="spellEnd"/>
      <w:r w:rsidRPr="00AF6A1D">
        <w:rPr>
          <w:rStyle w:val="slitbdy"/>
          <w:rFonts w:ascii="Times New Roman" w:eastAsia="Times New Roman" w:hAnsi="Times New Roman"/>
          <w:b w:val="0"/>
          <w:color w:val="auto"/>
          <w:sz w:val="24"/>
          <w:szCs w:val="24"/>
        </w:rPr>
        <w:t xml:space="preserve"> de 20 </w:t>
      </w:r>
      <w:proofErr w:type="spellStart"/>
      <w:r w:rsidRPr="00AF6A1D">
        <w:rPr>
          <w:rStyle w:val="slitbdy"/>
          <w:rFonts w:ascii="Times New Roman" w:eastAsia="Times New Roman" w:hAnsi="Times New Roman"/>
          <w:b w:val="0"/>
          <w:color w:val="auto"/>
          <w:sz w:val="24"/>
          <w:szCs w:val="24"/>
        </w:rPr>
        <w:t>zi</w:t>
      </w:r>
      <w:r w:rsidR="004F5159" w:rsidRPr="00AF6A1D">
        <w:rPr>
          <w:rStyle w:val="slitbdy"/>
          <w:rFonts w:ascii="Times New Roman" w:eastAsia="Times New Roman" w:hAnsi="Times New Roman"/>
          <w:b w:val="0"/>
          <w:color w:val="auto"/>
          <w:sz w:val="24"/>
          <w:szCs w:val="24"/>
        </w:rPr>
        <w:t>l</w:t>
      </w:r>
      <w:r w:rsidR="008604E7" w:rsidRPr="00AF6A1D">
        <w:rPr>
          <w:rStyle w:val="slitbdy"/>
          <w:rFonts w:ascii="Times New Roman" w:eastAsia="Times New Roman" w:hAnsi="Times New Roman"/>
          <w:b w:val="0"/>
          <w:color w:val="auto"/>
          <w:sz w:val="24"/>
          <w:szCs w:val="24"/>
        </w:rPr>
        <w:t>e</w:t>
      </w:r>
      <w:proofErr w:type="spellEnd"/>
      <w:r w:rsidR="008604E7" w:rsidRPr="00AF6A1D">
        <w:rPr>
          <w:rStyle w:val="slitbdy"/>
          <w:rFonts w:ascii="Times New Roman" w:eastAsia="Times New Roman" w:hAnsi="Times New Roman"/>
          <w:b w:val="0"/>
          <w:color w:val="auto"/>
          <w:sz w:val="24"/>
          <w:szCs w:val="24"/>
        </w:rPr>
        <w:t xml:space="preserve"> de la data </w:t>
      </w:r>
      <w:proofErr w:type="spellStart"/>
      <w:r w:rsidR="008604E7" w:rsidRPr="00AF6A1D">
        <w:rPr>
          <w:rStyle w:val="slitbdy"/>
          <w:rFonts w:ascii="Times New Roman" w:eastAsia="Times New Roman" w:hAnsi="Times New Roman"/>
          <w:b w:val="0"/>
          <w:color w:val="auto"/>
          <w:sz w:val="24"/>
          <w:szCs w:val="24"/>
        </w:rPr>
        <w:t>emiterii</w:t>
      </w:r>
      <w:proofErr w:type="spellEnd"/>
      <w:r w:rsidR="008604E7" w:rsidRPr="00AF6A1D">
        <w:rPr>
          <w:rStyle w:val="slitbdy"/>
          <w:rFonts w:ascii="Times New Roman" w:eastAsia="Times New Roman" w:hAnsi="Times New Roman"/>
          <w:b w:val="0"/>
          <w:color w:val="auto"/>
          <w:sz w:val="24"/>
          <w:szCs w:val="24"/>
        </w:rPr>
        <w:t xml:space="preserve"> </w:t>
      </w:r>
      <w:proofErr w:type="spellStart"/>
      <w:r w:rsidR="008604E7" w:rsidRPr="00AF6A1D">
        <w:rPr>
          <w:rStyle w:val="slitbdy"/>
          <w:rFonts w:ascii="Times New Roman" w:eastAsia="Times New Roman" w:hAnsi="Times New Roman"/>
          <w:b w:val="0"/>
          <w:color w:val="auto"/>
          <w:sz w:val="24"/>
          <w:szCs w:val="24"/>
        </w:rPr>
        <w:t>facturii</w:t>
      </w:r>
      <w:proofErr w:type="spellEnd"/>
      <w:r w:rsidR="008604E7" w:rsidRPr="00AF6A1D">
        <w:rPr>
          <w:rStyle w:val="slitbdy"/>
          <w:rFonts w:ascii="Times New Roman" w:eastAsia="Times New Roman" w:hAnsi="Times New Roman"/>
          <w:b w:val="0"/>
          <w:color w:val="auto"/>
          <w:sz w:val="24"/>
          <w:szCs w:val="24"/>
        </w:rPr>
        <w:t xml:space="preserve">, </w:t>
      </w:r>
      <w:proofErr w:type="spellStart"/>
      <w:r w:rsidR="008604E7" w:rsidRPr="00AF6A1D">
        <w:rPr>
          <w:rStyle w:val="slitbdy"/>
          <w:rFonts w:ascii="Times New Roman" w:eastAsia="Times New Roman" w:hAnsi="Times New Roman"/>
          <w:b w:val="0"/>
          <w:color w:val="auto"/>
          <w:sz w:val="24"/>
          <w:szCs w:val="24"/>
        </w:rPr>
        <w:t>în</w:t>
      </w:r>
      <w:proofErr w:type="spellEnd"/>
      <w:r w:rsidR="008604E7" w:rsidRPr="00AF6A1D">
        <w:rPr>
          <w:rStyle w:val="slitbdy"/>
          <w:rFonts w:ascii="Times New Roman" w:eastAsia="Times New Roman" w:hAnsi="Times New Roman"/>
          <w:b w:val="0"/>
          <w:color w:val="auto"/>
          <w:sz w:val="24"/>
          <w:szCs w:val="24"/>
        </w:rPr>
        <w:t xml:space="preserve"> </w:t>
      </w:r>
      <w:proofErr w:type="spellStart"/>
      <w:r w:rsidR="008604E7" w:rsidRPr="00AF6A1D">
        <w:rPr>
          <w:rStyle w:val="slitbdy"/>
          <w:rFonts w:ascii="Times New Roman" w:eastAsia="Times New Roman" w:hAnsi="Times New Roman"/>
          <w:b w:val="0"/>
          <w:color w:val="auto"/>
          <w:sz w:val="24"/>
          <w:szCs w:val="24"/>
        </w:rPr>
        <w:t>cazul</w:t>
      </w:r>
      <w:proofErr w:type="spellEnd"/>
      <w:r w:rsidR="008604E7" w:rsidRPr="00AF6A1D">
        <w:rPr>
          <w:rStyle w:val="slitbdy"/>
          <w:rFonts w:ascii="Times New Roman" w:eastAsia="Times New Roman" w:hAnsi="Times New Roman"/>
          <w:b w:val="0"/>
          <w:color w:val="auto"/>
          <w:sz w:val="24"/>
          <w:szCs w:val="24"/>
        </w:rPr>
        <w:t xml:space="preserve"> </w:t>
      </w:r>
      <w:proofErr w:type="spellStart"/>
      <w:r w:rsidR="008604E7" w:rsidRPr="00AF6A1D">
        <w:rPr>
          <w:rStyle w:val="slitbdy"/>
          <w:rFonts w:ascii="Times New Roman" w:eastAsia="Times New Roman" w:hAnsi="Times New Roman"/>
          <w:b w:val="0"/>
          <w:color w:val="auto"/>
          <w:sz w:val="24"/>
          <w:szCs w:val="24"/>
        </w:rPr>
        <w:t>facturilor</w:t>
      </w:r>
      <w:proofErr w:type="spellEnd"/>
      <w:r w:rsidR="008604E7" w:rsidRPr="00AF6A1D">
        <w:rPr>
          <w:rStyle w:val="slitbdy"/>
          <w:rFonts w:ascii="Times New Roman" w:eastAsia="Times New Roman" w:hAnsi="Times New Roman"/>
          <w:b w:val="0"/>
          <w:color w:val="auto"/>
          <w:sz w:val="24"/>
          <w:szCs w:val="24"/>
        </w:rPr>
        <w:t xml:space="preserve"> </w:t>
      </w:r>
      <w:proofErr w:type="spellStart"/>
      <w:r w:rsidR="004F5159" w:rsidRPr="00AF6A1D">
        <w:rPr>
          <w:rStyle w:val="slitbdy"/>
          <w:rFonts w:ascii="Times New Roman" w:eastAsia="Times New Roman" w:hAnsi="Times New Roman"/>
          <w:b w:val="0"/>
          <w:color w:val="auto"/>
          <w:sz w:val="24"/>
          <w:szCs w:val="24"/>
        </w:rPr>
        <w:t>emise</w:t>
      </w:r>
      <w:proofErr w:type="spellEnd"/>
      <w:r w:rsidR="004F5159" w:rsidRPr="00AF6A1D">
        <w:rPr>
          <w:rStyle w:val="slitbdy"/>
          <w:rFonts w:ascii="Times New Roman" w:eastAsia="Times New Roman" w:hAnsi="Times New Roman"/>
          <w:b w:val="0"/>
          <w:color w:val="auto"/>
          <w:sz w:val="24"/>
          <w:szCs w:val="24"/>
        </w:rPr>
        <w:t xml:space="preserve"> </w:t>
      </w:r>
      <w:proofErr w:type="spellStart"/>
      <w:r w:rsidR="008604E7" w:rsidRPr="00AF6A1D">
        <w:rPr>
          <w:rStyle w:val="slitbdy"/>
          <w:rFonts w:ascii="Times New Roman" w:eastAsia="Times New Roman" w:hAnsi="Times New Roman"/>
          <w:b w:val="0"/>
          <w:color w:val="auto"/>
          <w:sz w:val="24"/>
          <w:szCs w:val="24"/>
        </w:rPr>
        <w:t>şi</w:t>
      </w:r>
      <w:proofErr w:type="spellEnd"/>
      <w:r w:rsidR="008604E7" w:rsidRPr="00AF6A1D">
        <w:rPr>
          <w:rStyle w:val="slitbdy"/>
          <w:rFonts w:ascii="Times New Roman" w:eastAsia="Times New Roman" w:hAnsi="Times New Roman"/>
          <w:b w:val="0"/>
          <w:color w:val="auto"/>
          <w:sz w:val="24"/>
          <w:szCs w:val="24"/>
        </w:rPr>
        <w:t xml:space="preserve"> </w:t>
      </w:r>
      <w:proofErr w:type="spellStart"/>
      <w:r w:rsidR="00F63D24" w:rsidRPr="00AF6A1D">
        <w:rPr>
          <w:rStyle w:val="slitbdy"/>
          <w:rFonts w:ascii="Times New Roman" w:eastAsia="Times New Roman" w:hAnsi="Times New Roman"/>
          <w:b w:val="0"/>
          <w:color w:val="auto"/>
          <w:sz w:val="24"/>
          <w:szCs w:val="24"/>
        </w:rPr>
        <w:t>com</w:t>
      </w:r>
      <w:r w:rsidR="008604E7" w:rsidRPr="00AF6A1D">
        <w:rPr>
          <w:rStyle w:val="slitbdy"/>
          <w:rFonts w:ascii="Times New Roman" w:eastAsia="Times New Roman" w:hAnsi="Times New Roman"/>
          <w:b w:val="0"/>
          <w:color w:val="auto"/>
          <w:sz w:val="24"/>
          <w:szCs w:val="24"/>
        </w:rPr>
        <w:t>unicate</w:t>
      </w:r>
      <w:proofErr w:type="spellEnd"/>
      <w:r w:rsidR="008604E7" w:rsidRPr="00AF6A1D">
        <w:rPr>
          <w:rStyle w:val="slitbdy"/>
          <w:rFonts w:ascii="Times New Roman" w:eastAsia="Times New Roman" w:hAnsi="Times New Roman"/>
          <w:b w:val="0"/>
          <w:color w:val="auto"/>
          <w:sz w:val="24"/>
          <w:szCs w:val="24"/>
        </w:rPr>
        <w:t xml:space="preserve"> </w:t>
      </w:r>
      <w:proofErr w:type="spellStart"/>
      <w:r w:rsidR="00A96CC7" w:rsidRPr="00AF6A1D">
        <w:rPr>
          <w:rStyle w:val="slitbdy"/>
          <w:rFonts w:ascii="Times New Roman" w:eastAsia="Times New Roman" w:hAnsi="Times New Roman"/>
          <w:b w:val="0"/>
          <w:color w:val="auto"/>
          <w:sz w:val="24"/>
          <w:szCs w:val="24"/>
        </w:rPr>
        <w:t>după</w:t>
      </w:r>
      <w:proofErr w:type="spellEnd"/>
      <w:r w:rsidR="004F5159" w:rsidRPr="00AF6A1D">
        <w:rPr>
          <w:rStyle w:val="slitbdy"/>
          <w:rFonts w:ascii="Times New Roman" w:eastAsia="Times New Roman" w:hAnsi="Times New Roman"/>
          <w:b w:val="0"/>
          <w:color w:val="auto"/>
          <w:sz w:val="24"/>
          <w:szCs w:val="24"/>
        </w:rPr>
        <w:t xml:space="preserve"> data </w:t>
      </w:r>
      <w:proofErr w:type="spellStart"/>
      <w:r w:rsidR="004F5159" w:rsidRPr="00AF6A1D">
        <w:rPr>
          <w:rStyle w:val="slitbdy"/>
          <w:rFonts w:ascii="Times New Roman" w:eastAsia="Times New Roman" w:hAnsi="Times New Roman"/>
          <w:b w:val="0"/>
          <w:color w:val="auto"/>
          <w:sz w:val="24"/>
          <w:szCs w:val="24"/>
        </w:rPr>
        <w:t>intrării</w:t>
      </w:r>
      <w:proofErr w:type="spellEnd"/>
      <w:r w:rsidR="004F5159" w:rsidRPr="00AF6A1D">
        <w:rPr>
          <w:rStyle w:val="slitbdy"/>
          <w:rFonts w:ascii="Times New Roman" w:eastAsia="Times New Roman" w:hAnsi="Times New Roman"/>
          <w:b w:val="0"/>
          <w:color w:val="auto"/>
          <w:sz w:val="24"/>
          <w:szCs w:val="24"/>
        </w:rPr>
        <w:t xml:space="preserve"> </w:t>
      </w:r>
      <w:proofErr w:type="spellStart"/>
      <w:r w:rsidR="004F5159" w:rsidRPr="00AF6A1D">
        <w:rPr>
          <w:rStyle w:val="slitbdy"/>
          <w:rFonts w:ascii="Times New Roman" w:eastAsia="Times New Roman" w:hAnsi="Times New Roman"/>
          <w:b w:val="0"/>
          <w:color w:val="auto"/>
          <w:sz w:val="24"/>
          <w:szCs w:val="24"/>
        </w:rPr>
        <w:t>în</w:t>
      </w:r>
      <w:proofErr w:type="spellEnd"/>
      <w:r w:rsidR="004F5159" w:rsidRPr="00AF6A1D">
        <w:rPr>
          <w:rStyle w:val="slitbdy"/>
          <w:rFonts w:ascii="Times New Roman" w:eastAsia="Times New Roman" w:hAnsi="Times New Roman"/>
          <w:b w:val="0"/>
          <w:color w:val="auto"/>
          <w:sz w:val="24"/>
          <w:szCs w:val="24"/>
        </w:rPr>
        <w:t xml:space="preserve"> </w:t>
      </w:r>
      <w:proofErr w:type="spellStart"/>
      <w:r w:rsidR="004F5159" w:rsidRPr="00AF6A1D">
        <w:rPr>
          <w:rStyle w:val="slitbdy"/>
          <w:rFonts w:ascii="Times New Roman" w:eastAsia="Times New Roman" w:hAnsi="Times New Roman"/>
          <w:b w:val="0"/>
          <w:color w:val="auto"/>
          <w:sz w:val="24"/>
          <w:szCs w:val="24"/>
        </w:rPr>
        <w:t>vigoare</w:t>
      </w:r>
      <w:proofErr w:type="spellEnd"/>
      <w:r w:rsidR="004F5159" w:rsidRPr="00AF6A1D">
        <w:rPr>
          <w:rStyle w:val="slitbdy"/>
          <w:rFonts w:ascii="Times New Roman" w:eastAsia="Times New Roman" w:hAnsi="Times New Roman"/>
          <w:b w:val="0"/>
          <w:color w:val="auto"/>
          <w:sz w:val="24"/>
          <w:szCs w:val="24"/>
        </w:rPr>
        <w:t xml:space="preserve"> a </w:t>
      </w:r>
      <w:proofErr w:type="spellStart"/>
      <w:r w:rsidR="004F5159" w:rsidRPr="00AF6A1D">
        <w:rPr>
          <w:rStyle w:val="slitbdy"/>
          <w:rFonts w:ascii="Times New Roman" w:eastAsia="Times New Roman" w:hAnsi="Times New Roman"/>
          <w:b w:val="0"/>
          <w:color w:val="auto"/>
          <w:sz w:val="24"/>
          <w:szCs w:val="24"/>
        </w:rPr>
        <w:t>Ordonanţei</w:t>
      </w:r>
      <w:proofErr w:type="spellEnd"/>
      <w:r w:rsidR="004F5159" w:rsidRPr="00AF6A1D">
        <w:rPr>
          <w:rStyle w:val="slitbdy"/>
          <w:rFonts w:ascii="Times New Roman" w:eastAsia="Times New Roman" w:hAnsi="Times New Roman"/>
          <w:b w:val="0"/>
          <w:color w:val="auto"/>
          <w:sz w:val="24"/>
          <w:szCs w:val="24"/>
        </w:rPr>
        <w:t xml:space="preserve"> </w:t>
      </w:r>
      <w:proofErr w:type="spellStart"/>
      <w:r w:rsidR="004A03A9" w:rsidRPr="00AF6A1D">
        <w:rPr>
          <w:rStyle w:val="slitbdy"/>
          <w:rFonts w:ascii="Times New Roman" w:eastAsia="Times New Roman" w:hAnsi="Times New Roman"/>
          <w:b w:val="0"/>
          <w:color w:val="auto"/>
          <w:sz w:val="24"/>
          <w:szCs w:val="24"/>
        </w:rPr>
        <w:t>Guvernului</w:t>
      </w:r>
      <w:proofErr w:type="spellEnd"/>
      <w:r w:rsidR="004A03A9" w:rsidRPr="00AF6A1D">
        <w:rPr>
          <w:rStyle w:val="slitbdy"/>
          <w:rFonts w:ascii="Times New Roman" w:eastAsia="Times New Roman" w:hAnsi="Times New Roman"/>
          <w:b w:val="0"/>
          <w:color w:val="auto"/>
          <w:sz w:val="24"/>
          <w:szCs w:val="24"/>
        </w:rPr>
        <w:t xml:space="preserve"> </w:t>
      </w:r>
      <w:r w:rsidR="004F5159" w:rsidRPr="00AF6A1D">
        <w:rPr>
          <w:rStyle w:val="slitbdy"/>
          <w:rFonts w:ascii="Times New Roman" w:eastAsia="Times New Roman" w:hAnsi="Times New Roman"/>
          <w:b w:val="0"/>
          <w:color w:val="auto"/>
          <w:sz w:val="24"/>
          <w:szCs w:val="24"/>
        </w:rPr>
        <w:t>nr.11/20</w:t>
      </w:r>
      <w:r w:rsidR="004A03A9" w:rsidRPr="00AF6A1D">
        <w:rPr>
          <w:rStyle w:val="slitbdy"/>
          <w:rFonts w:ascii="Times New Roman" w:eastAsia="Times New Roman" w:hAnsi="Times New Roman"/>
          <w:b w:val="0"/>
          <w:color w:val="auto"/>
          <w:sz w:val="24"/>
          <w:szCs w:val="24"/>
        </w:rPr>
        <w:t>21</w:t>
      </w:r>
      <w:r w:rsidR="004F5159" w:rsidRPr="00AF6A1D">
        <w:rPr>
          <w:rStyle w:val="slitbdy"/>
          <w:rFonts w:ascii="Times New Roman" w:eastAsia="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pentru</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modificarea</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şi</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completarea</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bCs w:val="0"/>
          <w:color w:val="auto"/>
          <w:sz w:val="24"/>
          <w:szCs w:val="24"/>
          <w:u w:val="single"/>
          <w:shd w:val="clear" w:color="auto" w:fill="FFFFFF"/>
        </w:rPr>
        <w:t>Legii</w:t>
      </w:r>
      <w:proofErr w:type="spellEnd"/>
      <w:r w:rsidR="004F5159" w:rsidRPr="00AF6A1D">
        <w:rPr>
          <w:rFonts w:ascii="Times New Roman" w:hAnsi="Times New Roman"/>
          <w:b w:val="0"/>
          <w:bCs w:val="0"/>
          <w:color w:val="auto"/>
          <w:sz w:val="24"/>
          <w:szCs w:val="24"/>
          <w:u w:val="single"/>
          <w:shd w:val="clear" w:color="auto" w:fill="FFFFFF"/>
        </w:rPr>
        <w:t xml:space="preserve"> nr. 207/2015 </w:t>
      </w:r>
      <w:proofErr w:type="spellStart"/>
      <w:r w:rsidR="004F5159" w:rsidRPr="00AF6A1D">
        <w:rPr>
          <w:rFonts w:ascii="Times New Roman" w:hAnsi="Times New Roman"/>
          <w:b w:val="0"/>
          <w:bCs w:val="0"/>
          <w:color w:val="auto"/>
          <w:sz w:val="24"/>
          <w:szCs w:val="24"/>
          <w:u w:val="single"/>
          <w:shd w:val="clear" w:color="auto" w:fill="FFFFFF"/>
        </w:rPr>
        <w:t>privind</w:t>
      </w:r>
      <w:proofErr w:type="spellEnd"/>
      <w:r w:rsidR="004F5159" w:rsidRPr="00AF6A1D">
        <w:rPr>
          <w:rFonts w:ascii="Times New Roman" w:hAnsi="Times New Roman"/>
          <w:b w:val="0"/>
          <w:bCs w:val="0"/>
          <w:color w:val="auto"/>
          <w:sz w:val="24"/>
          <w:szCs w:val="24"/>
          <w:u w:val="single"/>
          <w:shd w:val="clear" w:color="auto" w:fill="FFFFFF"/>
        </w:rPr>
        <w:t xml:space="preserve"> </w:t>
      </w:r>
      <w:proofErr w:type="spellStart"/>
      <w:r w:rsidR="004F5159" w:rsidRPr="00AF6A1D">
        <w:rPr>
          <w:rFonts w:ascii="Times New Roman" w:hAnsi="Times New Roman"/>
          <w:b w:val="0"/>
          <w:bCs w:val="0"/>
          <w:color w:val="auto"/>
          <w:sz w:val="24"/>
          <w:szCs w:val="24"/>
          <w:u w:val="single"/>
          <w:shd w:val="clear" w:color="auto" w:fill="FFFFFF"/>
        </w:rPr>
        <w:t>Codul</w:t>
      </w:r>
      <w:proofErr w:type="spellEnd"/>
      <w:r w:rsidR="004F5159" w:rsidRPr="00AF6A1D">
        <w:rPr>
          <w:rFonts w:ascii="Times New Roman" w:hAnsi="Times New Roman"/>
          <w:b w:val="0"/>
          <w:bCs w:val="0"/>
          <w:color w:val="auto"/>
          <w:sz w:val="24"/>
          <w:szCs w:val="24"/>
          <w:u w:val="single"/>
          <w:shd w:val="clear" w:color="auto" w:fill="FFFFFF"/>
        </w:rPr>
        <w:t xml:space="preserve"> de </w:t>
      </w:r>
      <w:proofErr w:type="spellStart"/>
      <w:r w:rsidR="004F5159" w:rsidRPr="00AF6A1D">
        <w:rPr>
          <w:rFonts w:ascii="Times New Roman" w:hAnsi="Times New Roman"/>
          <w:b w:val="0"/>
          <w:bCs w:val="0"/>
          <w:color w:val="auto"/>
          <w:sz w:val="24"/>
          <w:szCs w:val="24"/>
          <w:u w:val="single"/>
          <w:shd w:val="clear" w:color="auto" w:fill="FFFFFF"/>
        </w:rPr>
        <w:t>procedură</w:t>
      </w:r>
      <w:proofErr w:type="spellEnd"/>
      <w:r w:rsidR="004F5159" w:rsidRPr="00AF6A1D">
        <w:rPr>
          <w:rFonts w:ascii="Times New Roman" w:hAnsi="Times New Roman"/>
          <w:b w:val="0"/>
          <w:bCs w:val="0"/>
          <w:color w:val="auto"/>
          <w:sz w:val="24"/>
          <w:szCs w:val="24"/>
          <w:u w:val="single"/>
          <w:shd w:val="clear" w:color="auto" w:fill="FFFFFF"/>
        </w:rPr>
        <w:t xml:space="preserve"> </w:t>
      </w:r>
      <w:proofErr w:type="spellStart"/>
      <w:r w:rsidR="004F5159" w:rsidRPr="00AF6A1D">
        <w:rPr>
          <w:rFonts w:ascii="Times New Roman" w:hAnsi="Times New Roman"/>
          <w:b w:val="0"/>
          <w:bCs w:val="0"/>
          <w:color w:val="auto"/>
          <w:sz w:val="24"/>
          <w:szCs w:val="24"/>
          <w:u w:val="single"/>
          <w:shd w:val="clear" w:color="auto" w:fill="FFFFFF"/>
        </w:rPr>
        <w:t>fiscală</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şi</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reglementarea</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unor</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măsuri</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fiscale</w:t>
      </w:r>
      <w:proofErr w:type="spellEnd"/>
      <w:r w:rsidR="004F5159" w:rsidRPr="00AF6A1D">
        <w:rPr>
          <w:rFonts w:ascii="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respectiv</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în</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termen</w:t>
      </w:r>
      <w:proofErr w:type="spellEnd"/>
      <w:r w:rsidRPr="00AF6A1D">
        <w:rPr>
          <w:rStyle w:val="slitbdy"/>
          <w:rFonts w:ascii="Times New Roman" w:eastAsia="Times New Roman" w:hAnsi="Times New Roman"/>
          <w:b w:val="0"/>
          <w:color w:val="auto"/>
          <w:sz w:val="24"/>
          <w:szCs w:val="24"/>
        </w:rPr>
        <w:t xml:space="preserve"> de 30 de </w:t>
      </w:r>
      <w:proofErr w:type="spellStart"/>
      <w:r w:rsidRPr="00AF6A1D">
        <w:rPr>
          <w:rStyle w:val="slitbdy"/>
          <w:rFonts w:ascii="Times New Roman" w:eastAsia="Times New Roman" w:hAnsi="Times New Roman"/>
          <w:b w:val="0"/>
          <w:color w:val="auto"/>
          <w:sz w:val="24"/>
          <w:szCs w:val="24"/>
        </w:rPr>
        <w:t>zile</w:t>
      </w:r>
      <w:proofErr w:type="spellEnd"/>
      <w:r w:rsidRPr="00AF6A1D">
        <w:rPr>
          <w:rStyle w:val="slitbdy"/>
          <w:rFonts w:ascii="Times New Roman" w:eastAsia="Times New Roman" w:hAnsi="Times New Roman"/>
          <w:b w:val="0"/>
          <w:color w:val="auto"/>
          <w:sz w:val="24"/>
          <w:szCs w:val="24"/>
        </w:rPr>
        <w:t xml:space="preserve"> de la data </w:t>
      </w:r>
      <w:proofErr w:type="spellStart"/>
      <w:r w:rsidRPr="00AF6A1D">
        <w:rPr>
          <w:rStyle w:val="slitbdy"/>
          <w:rFonts w:ascii="Times New Roman" w:eastAsia="Times New Roman" w:hAnsi="Times New Roman"/>
          <w:b w:val="0"/>
          <w:color w:val="auto"/>
          <w:sz w:val="24"/>
          <w:szCs w:val="24"/>
        </w:rPr>
        <w:t>intrării</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în</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vigoare</w:t>
      </w:r>
      <w:proofErr w:type="spellEnd"/>
      <w:r w:rsidRPr="00AF6A1D">
        <w:rPr>
          <w:rStyle w:val="slitbdy"/>
          <w:rFonts w:ascii="Times New Roman" w:eastAsia="Times New Roman" w:hAnsi="Times New Roman"/>
          <w:b w:val="0"/>
          <w:color w:val="auto"/>
          <w:sz w:val="24"/>
          <w:szCs w:val="24"/>
        </w:rPr>
        <w:t xml:space="preserve"> a </w:t>
      </w:r>
      <w:proofErr w:type="spellStart"/>
      <w:r w:rsidR="004F5159" w:rsidRPr="00AF6A1D">
        <w:rPr>
          <w:rStyle w:val="slitbdy"/>
          <w:rFonts w:ascii="Times New Roman" w:eastAsia="Times New Roman" w:hAnsi="Times New Roman"/>
          <w:b w:val="0"/>
          <w:color w:val="auto"/>
          <w:sz w:val="24"/>
          <w:szCs w:val="24"/>
        </w:rPr>
        <w:t>Ordonanţei</w:t>
      </w:r>
      <w:proofErr w:type="spellEnd"/>
      <w:r w:rsidR="004F5159" w:rsidRPr="00AF6A1D">
        <w:rPr>
          <w:rStyle w:val="slitbdy"/>
          <w:rFonts w:ascii="Times New Roman" w:eastAsia="Times New Roman" w:hAnsi="Times New Roman"/>
          <w:b w:val="0"/>
          <w:color w:val="auto"/>
          <w:sz w:val="24"/>
          <w:szCs w:val="24"/>
        </w:rPr>
        <w:t xml:space="preserve"> </w:t>
      </w:r>
      <w:proofErr w:type="spellStart"/>
      <w:r w:rsidR="004A03A9" w:rsidRPr="00AF6A1D">
        <w:rPr>
          <w:rStyle w:val="slitbdy"/>
          <w:rFonts w:ascii="Times New Roman" w:eastAsia="Times New Roman" w:hAnsi="Times New Roman"/>
          <w:b w:val="0"/>
          <w:color w:val="auto"/>
          <w:sz w:val="24"/>
          <w:szCs w:val="24"/>
        </w:rPr>
        <w:t>Guvernului</w:t>
      </w:r>
      <w:proofErr w:type="spellEnd"/>
      <w:r w:rsidR="004A03A9" w:rsidRPr="00AF6A1D">
        <w:rPr>
          <w:rStyle w:val="slitbdy"/>
          <w:rFonts w:ascii="Times New Roman" w:eastAsia="Times New Roman" w:hAnsi="Times New Roman"/>
          <w:b w:val="0"/>
          <w:color w:val="auto"/>
          <w:sz w:val="24"/>
          <w:szCs w:val="24"/>
        </w:rPr>
        <w:t xml:space="preserve"> </w:t>
      </w:r>
      <w:r w:rsidR="004F5159" w:rsidRPr="00AF6A1D">
        <w:rPr>
          <w:rStyle w:val="slitbdy"/>
          <w:rFonts w:ascii="Times New Roman" w:eastAsia="Times New Roman" w:hAnsi="Times New Roman"/>
          <w:b w:val="0"/>
          <w:color w:val="auto"/>
          <w:sz w:val="24"/>
          <w:szCs w:val="24"/>
        </w:rPr>
        <w:t>nr.11/20</w:t>
      </w:r>
      <w:r w:rsidR="004A03A9" w:rsidRPr="00AF6A1D">
        <w:rPr>
          <w:rStyle w:val="slitbdy"/>
          <w:rFonts w:ascii="Times New Roman" w:eastAsia="Times New Roman" w:hAnsi="Times New Roman"/>
          <w:b w:val="0"/>
          <w:color w:val="auto"/>
          <w:sz w:val="24"/>
          <w:szCs w:val="24"/>
        </w:rPr>
        <w:t>21</w:t>
      </w:r>
      <w:r w:rsidR="004F5159" w:rsidRPr="00AF6A1D">
        <w:rPr>
          <w:rStyle w:val="slitbdy"/>
          <w:rFonts w:ascii="Times New Roman" w:eastAsia="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pentru</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modificarea</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şi</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completarea</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bCs w:val="0"/>
          <w:color w:val="auto"/>
          <w:sz w:val="24"/>
          <w:szCs w:val="24"/>
          <w:u w:val="single"/>
          <w:shd w:val="clear" w:color="auto" w:fill="FFFFFF"/>
        </w:rPr>
        <w:t>Legii</w:t>
      </w:r>
      <w:proofErr w:type="spellEnd"/>
      <w:r w:rsidR="004F5159" w:rsidRPr="00AF6A1D">
        <w:rPr>
          <w:rFonts w:ascii="Times New Roman" w:hAnsi="Times New Roman"/>
          <w:b w:val="0"/>
          <w:bCs w:val="0"/>
          <w:color w:val="auto"/>
          <w:sz w:val="24"/>
          <w:szCs w:val="24"/>
          <w:u w:val="single"/>
          <w:shd w:val="clear" w:color="auto" w:fill="FFFFFF"/>
        </w:rPr>
        <w:t xml:space="preserve"> nr. 207/2015 </w:t>
      </w:r>
      <w:proofErr w:type="spellStart"/>
      <w:r w:rsidR="004F5159" w:rsidRPr="00AF6A1D">
        <w:rPr>
          <w:rFonts w:ascii="Times New Roman" w:hAnsi="Times New Roman"/>
          <w:b w:val="0"/>
          <w:bCs w:val="0"/>
          <w:color w:val="auto"/>
          <w:sz w:val="24"/>
          <w:szCs w:val="24"/>
          <w:u w:val="single"/>
          <w:shd w:val="clear" w:color="auto" w:fill="FFFFFF"/>
        </w:rPr>
        <w:t>privind</w:t>
      </w:r>
      <w:proofErr w:type="spellEnd"/>
      <w:r w:rsidR="004F5159" w:rsidRPr="00AF6A1D">
        <w:rPr>
          <w:rFonts w:ascii="Times New Roman" w:hAnsi="Times New Roman"/>
          <w:b w:val="0"/>
          <w:bCs w:val="0"/>
          <w:color w:val="auto"/>
          <w:sz w:val="24"/>
          <w:szCs w:val="24"/>
          <w:u w:val="single"/>
          <w:shd w:val="clear" w:color="auto" w:fill="FFFFFF"/>
        </w:rPr>
        <w:t xml:space="preserve"> </w:t>
      </w:r>
      <w:proofErr w:type="spellStart"/>
      <w:r w:rsidR="004F5159" w:rsidRPr="00AF6A1D">
        <w:rPr>
          <w:rFonts w:ascii="Times New Roman" w:hAnsi="Times New Roman"/>
          <w:b w:val="0"/>
          <w:bCs w:val="0"/>
          <w:color w:val="auto"/>
          <w:sz w:val="24"/>
          <w:szCs w:val="24"/>
          <w:u w:val="single"/>
          <w:shd w:val="clear" w:color="auto" w:fill="FFFFFF"/>
        </w:rPr>
        <w:t>Codul</w:t>
      </w:r>
      <w:proofErr w:type="spellEnd"/>
      <w:r w:rsidR="004F5159" w:rsidRPr="00AF6A1D">
        <w:rPr>
          <w:rFonts w:ascii="Times New Roman" w:hAnsi="Times New Roman"/>
          <w:b w:val="0"/>
          <w:bCs w:val="0"/>
          <w:color w:val="auto"/>
          <w:sz w:val="24"/>
          <w:szCs w:val="24"/>
          <w:u w:val="single"/>
          <w:shd w:val="clear" w:color="auto" w:fill="FFFFFF"/>
        </w:rPr>
        <w:t xml:space="preserve"> de </w:t>
      </w:r>
      <w:proofErr w:type="spellStart"/>
      <w:r w:rsidR="004F5159" w:rsidRPr="00AF6A1D">
        <w:rPr>
          <w:rFonts w:ascii="Times New Roman" w:hAnsi="Times New Roman"/>
          <w:b w:val="0"/>
          <w:bCs w:val="0"/>
          <w:color w:val="auto"/>
          <w:sz w:val="24"/>
          <w:szCs w:val="24"/>
          <w:u w:val="single"/>
          <w:shd w:val="clear" w:color="auto" w:fill="FFFFFF"/>
        </w:rPr>
        <w:t>procedură</w:t>
      </w:r>
      <w:proofErr w:type="spellEnd"/>
      <w:r w:rsidR="004F5159" w:rsidRPr="00AF6A1D">
        <w:rPr>
          <w:rFonts w:ascii="Times New Roman" w:hAnsi="Times New Roman"/>
          <w:b w:val="0"/>
          <w:bCs w:val="0"/>
          <w:color w:val="auto"/>
          <w:sz w:val="24"/>
          <w:szCs w:val="24"/>
          <w:u w:val="single"/>
          <w:shd w:val="clear" w:color="auto" w:fill="FFFFFF"/>
        </w:rPr>
        <w:t xml:space="preserve"> </w:t>
      </w:r>
      <w:proofErr w:type="spellStart"/>
      <w:r w:rsidR="004F5159" w:rsidRPr="00AF6A1D">
        <w:rPr>
          <w:rFonts w:ascii="Times New Roman" w:hAnsi="Times New Roman"/>
          <w:b w:val="0"/>
          <w:bCs w:val="0"/>
          <w:color w:val="auto"/>
          <w:sz w:val="24"/>
          <w:szCs w:val="24"/>
          <w:u w:val="single"/>
          <w:shd w:val="clear" w:color="auto" w:fill="FFFFFF"/>
        </w:rPr>
        <w:t>fiscală</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şi</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reglementarea</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unor</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măsuri</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fiscale</w:t>
      </w:r>
      <w:proofErr w:type="spellEnd"/>
      <w:r w:rsidR="004F5159" w:rsidRPr="00AF6A1D">
        <w:rPr>
          <w:rFonts w:ascii="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în</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cazul</w:t>
      </w:r>
      <w:proofErr w:type="spellEnd"/>
      <w:r w:rsidRPr="00AF6A1D">
        <w:rPr>
          <w:rStyle w:val="slitbdy"/>
          <w:rFonts w:ascii="Times New Roman" w:eastAsia="Times New Roman" w:hAnsi="Times New Roman"/>
          <w:b w:val="0"/>
          <w:color w:val="auto"/>
          <w:sz w:val="24"/>
          <w:szCs w:val="24"/>
        </w:rPr>
        <w:t xml:space="preserve"> </w:t>
      </w:r>
      <w:proofErr w:type="spellStart"/>
      <w:r w:rsidR="004F5159" w:rsidRPr="00AF6A1D">
        <w:rPr>
          <w:rStyle w:val="slitbdy"/>
          <w:rFonts w:ascii="Times New Roman" w:eastAsia="Times New Roman" w:hAnsi="Times New Roman"/>
          <w:b w:val="0"/>
          <w:color w:val="auto"/>
          <w:sz w:val="24"/>
          <w:szCs w:val="24"/>
        </w:rPr>
        <w:t>facturilor</w:t>
      </w:r>
      <w:proofErr w:type="spellEnd"/>
      <w:r w:rsidRPr="00AF6A1D">
        <w:rPr>
          <w:rStyle w:val="slitbdy"/>
          <w:rFonts w:ascii="Times New Roman" w:eastAsia="Times New Roman" w:hAnsi="Times New Roman"/>
          <w:b w:val="0"/>
          <w:color w:val="auto"/>
          <w:sz w:val="24"/>
          <w:szCs w:val="24"/>
        </w:rPr>
        <w:t xml:space="preserve"> </w:t>
      </w:r>
      <w:proofErr w:type="spellStart"/>
      <w:r w:rsidR="004F5159" w:rsidRPr="00AF6A1D">
        <w:rPr>
          <w:rStyle w:val="slitbdy"/>
          <w:rFonts w:ascii="Times New Roman" w:eastAsia="Times New Roman" w:hAnsi="Times New Roman"/>
          <w:b w:val="0"/>
          <w:color w:val="auto"/>
          <w:sz w:val="24"/>
          <w:szCs w:val="24"/>
        </w:rPr>
        <w:t>emise</w:t>
      </w:r>
      <w:proofErr w:type="spellEnd"/>
      <w:r w:rsidRPr="00AF6A1D">
        <w:rPr>
          <w:rStyle w:val="slitbdy"/>
          <w:rFonts w:ascii="Times New Roman" w:eastAsia="Times New Roman" w:hAnsi="Times New Roman"/>
          <w:b w:val="0"/>
          <w:color w:val="auto"/>
          <w:sz w:val="24"/>
          <w:szCs w:val="24"/>
        </w:rPr>
        <w:t xml:space="preserve"> </w:t>
      </w:r>
      <w:proofErr w:type="spellStart"/>
      <w:r w:rsidR="00A96CC7" w:rsidRPr="00AF6A1D">
        <w:rPr>
          <w:rStyle w:val="slitbdy"/>
          <w:rFonts w:ascii="Times New Roman" w:eastAsia="Times New Roman" w:hAnsi="Times New Roman"/>
          <w:b w:val="0"/>
          <w:color w:val="auto"/>
          <w:sz w:val="24"/>
          <w:szCs w:val="24"/>
        </w:rPr>
        <w:t>şi</w:t>
      </w:r>
      <w:proofErr w:type="spellEnd"/>
      <w:r w:rsidR="00A96CC7" w:rsidRPr="00AF6A1D">
        <w:rPr>
          <w:rStyle w:val="slitbdy"/>
          <w:rFonts w:ascii="Times New Roman" w:eastAsia="Times New Roman" w:hAnsi="Times New Roman"/>
          <w:b w:val="0"/>
          <w:color w:val="auto"/>
          <w:sz w:val="24"/>
          <w:szCs w:val="24"/>
        </w:rPr>
        <w:t xml:space="preserve"> </w:t>
      </w:r>
      <w:proofErr w:type="spellStart"/>
      <w:r w:rsidR="00A96CC7" w:rsidRPr="00AF6A1D">
        <w:rPr>
          <w:rStyle w:val="slitbdy"/>
          <w:rFonts w:ascii="Times New Roman" w:eastAsia="Times New Roman" w:hAnsi="Times New Roman"/>
          <w:b w:val="0"/>
          <w:color w:val="auto"/>
          <w:sz w:val="24"/>
          <w:szCs w:val="24"/>
        </w:rPr>
        <w:t>comuni</w:t>
      </w:r>
      <w:r w:rsidR="00F63D24" w:rsidRPr="00AF6A1D">
        <w:rPr>
          <w:rStyle w:val="slitbdy"/>
          <w:rFonts w:ascii="Times New Roman" w:eastAsia="Times New Roman" w:hAnsi="Times New Roman"/>
          <w:b w:val="0"/>
          <w:color w:val="auto"/>
          <w:sz w:val="24"/>
          <w:szCs w:val="24"/>
        </w:rPr>
        <w:t>cate</w:t>
      </w:r>
      <w:proofErr w:type="spellEnd"/>
      <w:r w:rsidR="00F63D24"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până</w:t>
      </w:r>
      <w:proofErr w:type="spellEnd"/>
      <w:r w:rsidRPr="00AF6A1D">
        <w:rPr>
          <w:rStyle w:val="slitbdy"/>
          <w:rFonts w:ascii="Times New Roman" w:eastAsia="Times New Roman" w:hAnsi="Times New Roman"/>
          <w:b w:val="0"/>
          <w:color w:val="auto"/>
          <w:sz w:val="24"/>
          <w:szCs w:val="24"/>
        </w:rPr>
        <w:t xml:space="preserve"> la data </w:t>
      </w:r>
      <w:proofErr w:type="spellStart"/>
      <w:r w:rsidRPr="00AF6A1D">
        <w:rPr>
          <w:rStyle w:val="slitbdy"/>
          <w:rFonts w:ascii="Times New Roman" w:eastAsia="Times New Roman" w:hAnsi="Times New Roman"/>
          <w:b w:val="0"/>
          <w:color w:val="auto"/>
          <w:sz w:val="24"/>
          <w:szCs w:val="24"/>
        </w:rPr>
        <w:t>intrării</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în</w:t>
      </w:r>
      <w:proofErr w:type="spellEnd"/>
      <w:r w:rsidRPr="00AF6A1D">
        <w:rPr>
          <w:rStyle w:val="slitbdy"/>
          <w:rFonts w:ascii="Times New Roman" w:eastAsia="Times New Roman" w:hAnsi="Times New Roman"/>
          <w:b w:val="0"/>
          <w:color w:val="auto"/>
          <w:sz w:val="24"/>
          <w:szCs w:val="24"/>
        </w:rPr>
        <w:t xml:space="preserve"> </w:t>
      </w:r>
      <w:proofErr w:type="spellStart"/>
      <w:r w:rsidRPr="00AF6A1D">
        <w:rPr>
          <w:rStyle w:val="slitbdy"/>
          <w:rFonts w:ascii="Times New Roman" w:eastAsia="Times New Roman" w:hAnsi="Times New Roman"/>
          <w:b w:val="0"/>
          <w:color w:val="auto"/>
          <w:sz w:val="24"/>
          <w:szCs w:val="24"/>
        </w:rPr>
        <w:t>vigoare</w:t>
      </w:r>
      <w:proofErr w:type="spellEnd"/>
      <w:r w:rsidRPr="00AF6A1D">
        <w:rPr>
          <w:rStyle w:val="slitbdy"/>
          <w:rFonts w:ascii="Times New Roman" w:eastAsia="Times New Roman" w:hAnsi="Times New Roman"/>
          <w:b w:val="0"/>
          <w:color w:val="auto"/>
          <w:sz w:val="24"/>
          <w:szCs w:val="24"/>
        </w:rPr>
        <w:t xml:space="preserve"> </w:t>
      </w:r>
      <w:proofErr w:type="gramStart"/>
      <w:r w:rsidRPr="00AF6A1D">
        <w:rPr>
          <w:rStyle w:val="slitbdy"/>
          <w:rFonts w:ascii="Times New Roman" w:eastAsia="Times New Roman" w:hAnsi="Times New Roman"/>
          <w:b w:val="0"/>
          <w:color w:val="auto"/>
          <w:sz w:val="24"/>
          <w:szCs w:val="24"/>
        </w:rPr>
        <w:t>a</w:t>
      </w:r>
      <w:proofErr w:type="gramEnd"/>
      <w:r w:rsidRPr="00AF6A1D">
        <w:rPr>
          <w:rStyle w:val="slitbdy"/>
          <w:rFonts w:ascii="Times New Roman" w:eastAsia="Times New Roman" w:hAnsi="Times New Roman"/>
          <w:b w:val="0"/>
          <w:color w:val="auto"/>
          <w:sz w:val="24"/>
          <w:szCs w:val="24"/>
        </w:rPr>
        <w:t xml:space="preserve"> </w:t>
      </w:r>
      <w:proofErr w:type="spellStart"/>
      <w:r w:rsidR="004F5159" w:rsidRPr="00AF6A1D">
        <w:rPr>
          <w:rStyle w:val="slitbdy"/>
          <w:rFonts w:ascii="Times New Roman" w:eastAsia="Times New Roman" w:hAnsi="Times New Roman"/>
          <w:b w:val="0"/>
          <w:color w:val="auto"/>
          <w:sz w:val="24"/>
          <w:szCs w:val="24"/>
        </w:rPr>
        <w:t>Ordonanţei</w:t>
      </w:r>
      <w:proofErr w:type="spellEnd"/>
      <w:r w:rsidR="004F5159" w:rsidRPr="00AF6A1D">
        <w:rPr>
          <w:rStyle w:val="slitbdy"/>
          <w:rFonts w:ascii="Times New Roman" w:eastAsia="Times New Roman" w:hAnsi="Times New Roman"/>
          <w:b w:val="0"/>
          <w:color w:val="auto"/>
          <w:sz w:val="24"/>
          <w:szCs w:val="24"/>
        </w:rPr>
        <w:t xml:space="preserve"> </w:t>
      </w:r>
      <w:proofErr w:type="spellStart"/>
      <w:r w:rsidR="004A03A9" w:rsidRPr="00AF6A1D">
        <w:rPr>
          <w:rStyle w:val="slitbdy"/>
          <w:rFonts w:ascii="Times New Roman" w:eastAsia="Times New Roman" w:hAnsi="Times New Roman"/>
          <w:b w:val="0"/>
          <w:color w:val="auto"/>
          <w:sz w:val="24"/>
          <w:szCs w:val="24"/>
        </w:rPr>
        <w:t>Guvernului</w:t>
      </w:r>
      <w:proofErr w:type="spellEnd"/>
      <w:r w:rsidR="004A03A9" w:rsidRPr="00AF6A1D">
        <w:rPr>
          <w:rStyle w:val="slitbdy"/>
          <w:rFonts w:ascii="Times New Roman" w:eastAsia="Times New Roman" w:hAnsi="Times New Roman"/>
          <w:b w:val="0"/>
          <w:color w:val="auto"/>
          <w:sz w:val="24"/>
          <w:szCs w:val="24"/>
        </w:rPr>
        <w:t xml:space="preserve"> </w:t>
      </w:r>
      <w:r w:rsidR="004F5159" w:rsidRPr="00AF6A1D">
        <w:rPr>
          <w:rStyle w:val="slitbdy"/>
          <w:rFonts w:ascii="Times New Roman" w:eastAsia="Times New Roman" w:hAnsi="Times New Roman"/>
          <w:b w:val="0"/>
          <w:color w:val="auto"/>
          <w:sz w:val="24"/>
          <w:szCs w:val="24"/>
        </w:rPr>
        <w:t>nr.11/20</w:t>
      </w:r>
      <w:r w:rsidR="004A03A9" w:rsidRPr="00AF6A1D">
        <w:rPr>
          <w:rStyle w:val="slitbdy"/>
          <w:rFonts w:ascii="Times New Roman" w:eastAsia="Times New Roman" w:hAnsi="Times New Roman"/>
          <w:b w:val="0"/>
          <w:color w:val="auto"/>
          <w:sz w:val="24"/>
          <w:szCs w:val="24"/>
        </w:rPr>
        <w:t>21</w:t>
      </w:r>
      <w:r w:rsidR="004F5159" w:rsidRPr="00AF6A1D">
        <w:rPr>
          <w:rStyle w:val="slitbdy"/>
          <w:rFonts w:ascii="Times New Roman" w:eastAsia="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pentru</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modificarea</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şi</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completarea</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bCs w:val="0"/>
          <w:color w:val="auto"/>
          <w:sz w:val="24"/>
          <w:szCs w:val="24"/>
          <w:u w:val="single"/>
          <w:shd w:val="clear" w:color="auto" w:fill="FFFFFF"/>
        </w:rPr>
        <w:t>Legii</w:t>
      </w:r>
      <w:proofErr w:type="spellEnd"/>
      <w:r w:rsidR="004F5159" w:rsidRPr="00AF6A1D">
        <w:rPr>
          <w:rFonts w:ascii="Times New Roman" w:hAnsi="Times New Roman"/>
          <w:b w:val="0"/>
          <w:bCs w:val="0"/>
          <w:color w:val="auto"/>
          <w:sz w:val="24"/>
          <w:szCs w:val="24"/>
          <w:u w:val="single"/>
          <w:shd w:val="clear" w:color="auto" w:fill="FFFFFF"/>
        </w:rPr>
        <w:t xml:space="preserve"> nr. 207/2015 </w:t>
      </w:r>
      <w:proofErr w:type="spellStart"/>
      <w:r w:rsidR="004F5159" w:rsidRPr="00AF6A1D">
        <w:rPr>
          <w:rFonts w:ascii="Times New Roman" w:hAnsi="Times New Roman"/>
          <w:b w:val="0"/>
          <w:bCs w:val="0"/>
          <w:color w:val="auto"/>
          <w:sz w:val="24"/>
          <w:szCs w:val="24"/>
          <w:u w:val="single"/>
          <w:shd w:val="clear" w:color="auto" w:fill="FFFFFF"/>
        </w:rPr>
        <w:t>privind</w:t>
      </w:r>
      <w:proofErr w:type="spellEnd"/>
      <w:r w:rsidR="004F5159" w:rsidRPr="00AF6A1D">
        <w:rPr>
          <w:rFonts w:ascii="Times New Roman" w:hAnsi="Times New Roman"/>
          <w:b w:val="0"/>
          <w:bCs w:val="0"/>
          <w:color w:val="auto"/>
          <w:sz w:val="24"/>
          <w:szCs w:val="24"/>
          <w:u w:val="single"/>
          <w:shd w:val="clear" w:color="auto" w:fill="FFFFFF"/>
        </w:rPr>
        <w:t xml:space="preserve"> </w:t>
      </w:r>
      <w:proofErr w:type="spellStart"/>
      <w:r w:rsidR="004F5159" w:rsidRPr="00AF6A1D">
        <w:rPr>
          <w:rFonts w:ascii="Times New Roman" w:hAnsi="Times New Roman"/>
          <w:b w:val="0"/>
          <w:bCs w:val="0"/>
          <w:color w:val="auto"/>
          <w:sz w:val="24"/>
          <w:szCs w:val="24"/>
          <w:u w:val="single"/>
          <w:shd w:val="clear" w:color="auto" w:fill="FFFFFF"/>
        </w:rPr>
        <w:t>Codul</w:t>
      </w:r>
      <w:proofErr w:type="spellEnd"/>
      <w:r w:rsidR="004F5159" w:rsidRPr="00AF6A1D">
        <w:rPr>
          <w:rFonts w:ascii="Times New Roman" w:hAnsi="Times New Roman"/>
          <w:b w:val="0"/>
          <w:bCs w:val="0"/>
          <w:color w:val="auto"/>
          <w:sz w:val="24"/>
          <w:szCs w:val="24"/>
          <w:u w:val="single"/>
          <w:shd w:val="clear" w:color="auto" w:fill="FFFFFF"/>
        </w:rPr>
        <w:t xml:space="preserve"> de </w:t>
      </w:r>
      <w:proofErr w:type="spellStart"/>
      <w:r w:rsidR="004F5159" w:rsidRPr="00AF6A1D">
        <w:rPr>
          <w:rFonts w:ascii="Times New Roman" w:hAnsi="Times New Roman"/>
          <w:b w:val="0"/>
          <w:bCs w:val="0"/>
          <w:color w:val="auto"/>
          <w:sz w:val="24"/>
          <w:szCs w:val="24"/>
          <w:u w:val="single"/>
          <w:shd w:val="clear" w:color="auto" w:fill="FFFFFF"/>
        </w:rPr>
        <w:t>procedură</w:t>
      </w:r>
      <w:proofErr w:type="spellEnd"/>
      <w:r w:rsidR="004F5159" w:rsidRPr="00AF6A1D">
        <w:rPr>
          <w:rFonts w:ascii="Times New Roman" w:hAnsi="Times New Roman"/>
          <w:b w:val="0"/>
          <w:bCs w:val="0"/>
          <w:color w:val="auto"/>
          <w:sz w:val="24"/>
          <w:szCs w:val="24"/>
          <w:u w:val="single"/>
          <w:shd w:val="clear" w:color="auto" w:fill="FFFFFF"/>
        </w:rPr>
        <w:t xml:space="preserve"> </w:t>
      </w:r>
      <w:proofErr w:type="spellStart"/>
      <w:r w:rsidR="004F5159" w:rsidRPr="00AF6A1D">
        <w:rPr>
          <w:rFonts w:ascii="Times New Roman" w:hAnsi="Times New Roman"/>
          <w:b w:val="0"/>
          <w:bCs w:val="0"/>
          <w:color w:val="auto"/>
          <w:sz w:val="24"/>
          <w:szCs w:val="24"/>
          <w:u w:val="single"/>
          <w:shd w:val="clear" w:color="auto" w:fill="FFFFFF"/>
        </w:rPr>
        <w:t>fiscală</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şi</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reglementarea</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unor</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măsuri</w:t>
      </w:r>
      <w:proofErr w:type="spellEnd"/>
      <w:r w:rsidR="004F5159" w:rsidRPr="00AF6A1D">
        <w:rPr>
          <w:rFonts w:ascii="Times New Roman" w:hAnsi="Times New Roman"/>
          <w:b w:val="0"/>
          <w:color w:val="auto"/>
          <w:sz w:val="24"/>
          <w:szCs w:val="24"/>
        </w:rPr>
        <w:t xml:space="preserve"> </w:t>
      </w:r>
      <w:proofErr w:type="spellStart"/>
      <w:r w:rsidR="004F5159" w:rsidRPr="00AF6A1D">
        <w:rPr>
          <w:rFonts w:ascii="Times New Roman" w:hAnsi="Times New Roman"/>
          <w:b w:val="0"/>
          <w:color w:val="auto"/>
          <w:sz w:val="24"/>
          <w:szCs w:val="24"/>
        </w:rPr>
        <w:t>fiscale</w:t>
      </w:r>
      <w:proofErr w:type="spellEnd"/>
      <w:r w:rsidRPr="00AF6A1D">
        <w:rPr>
          <w:rStyle w:val="slitbdy"/>
          <w:rFonts w:ascii="Times New Roman" w:eastAsia="Times New Roman" w:hAnsi="Times New Roman"/>
          <w:b w:val="0"/>
          <w:color w:val="auto"/>
          <w:sz w:val="24"/>
          <w:szCs w:val="24"/>
        </w:rPr>
        <w:t>;</w:t>
      </w:r>
    </w:p>
    <w:p w14:paraId="368D30AC" w14:textId="0BE42480" w:rsidR="00676B51" w:rsidRPr="00AF6A1D" w:rsidRDefault="00676B51" w:rsidP="00676B51">
      <w:pPr>
        <w:pStyle w:val="ListParagraph"/>
        <w:spacing w:after="0" w:line="360" w:lineRule="auto"/>
        <w:jc w:val="both"/>
        <w:rPr>
          <w:rFonts w:ascii="Times New Roman" w:eastAsia="Times New Roman" w:hAnsi="Times New Roman" w:cs="Times New Roman"/>
          <w:sz w:val="24"/>
          <w:szCs w:val="24"/>
          <w:shd w:val="clear" w:color="auto" w:fill="FFFFFF"/>
        </w:rPr>
      </w:pPr>
      <w:r w:rsidRPr="00AF6A1D">
        <w:rPr>
          <w:rStyle w:val="slitttl1"/>
          <w:rFonts w:ascii="Times New Roman" w:eastAsia="Times New Roman" w:hAnsi="Times New Roman" w:cs="Times New Roman"/>
          <w:b w:val="0"/>
          <w:color w:val="auto"/>
          <w:sz w:val="24"/>
          <w:szCs w:val="24"/>
          <w:specVanish w:val="0"/>
        </w:rPr>
        <w:t>b)</w:t>
      </w:r>
      <w:r w:rsidRPr="00AF6A1D">
        <w:rPr>
          <w:rStyle w:val="slitbdy"/>
          <w:rFonts w:ascii="Times New Roman" w:eastAsia="Times New Roman" w:hAnsi="Times New Roman" w:cs="Times New Roman"/>
          <w:color w:val="auto"/>
          <w:sz w:val="24"/>
          <w:szCs w:val="24"/>
        </w:rPr>
        <w:t xml:space="preserve">cererea de anulare a accesoriilor se depune, sub sancţiunea decăderii, până la data de 31 ianuarie 2022 inclusiv, respectiv în termen de 90 de zile de la comunicarea </w:t>
      </w:r>
      <w:r w:rsidR="008604E7" w:rsidRPr="00AF6A1D">
        <w:rPr>
          <w:rStyle w:val="slitbdy"/>
          <w:rFonts w:ascii="Times New Roman" w:eastAsia="Times New Roman" w:hAnsi="Times New Roman" w:cs="Times New Roman"/>
          <w:color w:val="auto"/>
          <w:sz w:val="24"/>
          <w:szCs w:val="24"/>
        </w:rPr>
        <w:t>facturii</w:t>
      </w:r>
      <w:r w:rsidRPr="00AF6A1D">
        <w:rPr>
          <w:rStyle w:val="slitbdy"/>
          <w:rFonts w:ascii="Times New Roman" w:eastAsia="Times New Roman" w:hAnsi="Times New Roman" w:cs="Times New Roman"/>
          <w:color w:val="auto"/>
          <w:sz w:val="24"/>
          <w:szCs w:val="24"/>
        </w:rPr>
        <w:t xml:space="preserve"> dacă termenul de 90 de zile se împlineşte după 31 ianuarie 2022 inclusiv.</w:t>
      </w:r>
    </w:p>
    <w:p w14:paraId="6190FF9D" w14:textId="40319B6E" w:rsidR="00676B51" w:rsidRPr="00AF6A1D" w:rsidRDefault="00676B51" w:rsidP="00676B51">
      <w:pPr>
        <w:pStyle w:val="ListParagraph"/>
        <w:spacing w:after="0" w:line="360" w:lineRule="auto"/>
        <w:jc w:val="both"/>
        <w:rPr>
          <w:rFonts w:ascii="Times New Roman" w:eastAsia="Times New Roman" w:hAnsi="Times New Roman" w:cs="Times New Roman"/>
          <w:sz w:val="24"/>
          <w:szCs w:val="24"/>
          <w:shd w:val="clear" w:color="auto" w:fill="FFFFFF"/>
        </w:rPr>
      </w:pPr>
      <w:r w:rsidRPr="00AF6A1D">
        <w:rPr>
          <w:rStyle w:val="salnttl1"/>
          <w:rFonts w:ascii="Times New Roman" w:eastAsia="Times New Roman" w:hAnsi="Times New Roman" w:cs="Times New Roman"/>
          <w:b w:val="0"/>
          <w:color w:val="auto"/>
          <w:sz w:val="24"/>
          <w:szCs w:val="24"/>
          <w:specVanish w:val="0"/>
        </w:rPr>
        <w:t>(2)</w:t>
      </w:r>
      <w:r w:rsidRPr="00AF6A1D">
        <w:rPr>
          <w:rStyle w:val="salnbdy"/>
          <w:rFonts w:ascii="Times New Roman" w:eastAsia="Times New Roman" w:hAnsi="Times New Roman" w:cs="Times New Roman"/>
          <w:color w:val="auto"/>
          <w:sz w:val="24"/>
          <w:szCs w:val="24"/>
        </w:rPr>
        <w:t xml:space="preserve">Dispoziţiile </w:t>
      </w:r>
      <w:r w:rsidRPr="00AF6A1D">
        <w:rPr>
          <w:rStyle w:val="slgi1"/>
          <w:rFonts w:ascii="Times New Roman" w:eastAsia="Times New Roman" w:hAnsi="Times New Roman" w:cs="Times New Roman"/>
          <w:color w:val="auto"/>
          <w:sz w:val="24"/>
          <w:szCs w:val="24"/>
        </w:rPr>
        <w:t>alin. (1)</w:t>
      </w:r>
      <w:r w:rsidRPr="00AF6A1D">
        <w:rPr>
          <w:rStyle w:val="salnbdy"/>
          <w:rFonts w:ascii="Times New Roman" w:eastAsia="Times New Roman" w:hAnsi="Times New Roman" w:cs="Times New Roman"/>
          <w:color w:val="auto"/>
          <w:sz w:val="24"/>
          <w:szCs w:val="24"/>
        </w:rPr>
        <w:t xml:space="preserve"> sunt aplicabile şi în situaţia în care obligaţiile bugetare principale au fost stinse până la data intrării în vigoare a </w:t>
      </w:r>
      <w:r w:rsidR="00A96CC7" w:rsidRPr="00AF6A1D">
        <w:rPr>
          <w:rStyle w:val="salnbdy"/>
          <w:rFonts w:ascii="Times New Roman" w:eastAsia="Times New Roman" w:hAnsi="Times New Roman" w:cs="Times New Roman"/>
          <w:color w:val="auto"/>
          <w:sz w:val="24"/>
          <w:szCs w:val="24"/>
        </w:rPr>
        <w:t xml:space="preserve">Ordonanţei </w:t>
      </w:r>
      <w:r w:rsidR="004A03A9" w:rsidRPr="00AF6A1D">
        <w:rPr>
          <w:rStyle w:val="slitbdy"/>
          <w:rFonts w:ascii="Times New Roman" w:eastAsia="Times New Roman" w:hAnsi="Times New Roman"/>
          <w:color w:val="auto"/>
          <w:sz w:val="24"/>
          <w:szCs w:val="24"/>
        </w:rPr>
        <w:t>Guvernului</w:t>
      </w:r>
      <w:r w:rsidR="004A03A9" w:rsidRPr="00AF6A1D">
        <w:rPr>
          <w:rStyle w:val="slitbdy"/>
          <w:rFonts w:ascii="Times New Roman" w:eastAsia="Times New Roman" w:hAnsi="Times New Roman"/>
          <w:b/>
          <w:color w:val="auto"/>
          <w:sz w:val="24"/>
          <w:szCs w:val="24"/>
        </w:rPr>
        <w:t xml:space="preserve"> </w:t>
      </w:r>
      <w:r w:rsidR="00A96CC7" w:rsidRPr="00AF6A1D">
        <w:rPr>
          <w:rStyle w:val="salnbdy"/>
          <w:rFonts w:ascii="Times New Roman" w:eastAsia="Times New Roman" w:hAnsi="Times New Roman" w:cs="Times New Roman"/>
          <w:color w:val="auto"/>
          <w:sz w:val="24"/>
          <w:szCs w:val="24"/>
        </w:rPr>
        <w:t>nr.11/20</w:t>
      </w:r>
      <w:r w:rsidR="004A03A9" w:rsidRPr="00AF6A1D">
        <w:rPr>
          <w:rStyle w:val="salnbdy"/>
          <w:rFonts w:ascii="Times New Roman" w:eastAsia="Times New Roman" w:hAnsi="Times New Roman" w:cs="Times New Roman"/>
          <w:color w:val="auto"/>
          <w:sz w:val="24"/>
          <w:szCs w:val="24"/>
        </w:rPr>
        <w:t>21</w:t>
      </w:r>
      <w:r w:rsidR="00A96CC7" w:rsidRPr="00AF6A1D">
        <w:rPr>
          <w:rStyle w:val="salnbdy"/>
          <w:rFonts w:ascii="Times New Roman" w:eastAsia="Times New Roman" w:hAnsi="Times New Roman" w:cs="Times New Roman"/>
          <w:color w:val="auto"/>
          <w:sz w:val="24"/>
          <w:szCs w:val="24"/>
        </w:rPr>
        <w:t xml:space="preserve"> pentru modificarea şi completarea Legii nr. 207/2015 privind Codul de procedură fiscală şi reglementarea unor măsuri fiscale</w:t>
      </w:r>
      <w:r w:rsidRPr="00AF6A1D">
        <w:rPr>
          <w:rStyle w:val="salnbdy"/>
          <w:rFonts w:ascii="Times New Roman" w:eastAsia="Times New Roman" w:hAnsi="Times New Roman" w:cs="Times New Roman"/>
          <w:color w:val="auto"/>
          <w:sz w:val="24"/>
          <w:szCs w:val="24"/>
        </w:rPr>
        <w:t xml:space="preserve">, cu condiţia ca cererea să fie depusă până la termenul prevăzut la </w:t>
      </w:r>
      <w:r w:rsidRPr="00AF6A1D">
        <w:rPr>
          <w:rStyle w:val="slgi1"/>
          <w:rFonts w:ascii="Times New Roman" w:eastAsia="Times New Roman" w:hAnsi="Times New Roman" w:cs="Times New Roman"/>
          <w:color w:val="auto"/>
          <w:sz w:val="24"/>
          <w:szCs w:val="24"/>
        </w:rPr>
        <w:t>alin. (1) lit. b)</w:t>
      </w:r>
      <w:r w:rsidRPr="00AF6A1D">
        <w:rPr>
          <w:rStyle w:val="salnbdy"/>
          <w:rFonts w:ascii="Times New Roman" w:eastAsia="Times New Roman" w:hAnsi="Times New Roman" w:cs="Times New Roman"/>
          <w:color w:val="auto"/>
          <w:sz w:val="24"/>
          <w:szCs w:val="24"/>
        </w:rPr>
        <w:t>.</w:t>
      </w:r>
    </w:p>
    <w:p w14:paraId="12AB0EAB" w14:textId="3E9E50BC" w:rsidR="00676B51" w:rsidRDefault="00676B51" w:rsidP="00676B51">
      <w:pPr>
        <w:pStyle w:val="ListParagraph"/>
        <w:spacing w:after="0" w:line="360" w:lineRule="auto"/>
        <w:jc w:val="both"/>
        <w:rPr>
          <w:rStyle w:val="salnbdy"/>
          <w:rFonts w:ascii="Times New Roman" w:eastAsia="Times New Roman" w:hAnsi="Times New Roman" w:cs="Times New Roman"/>
          <w:color w:val="auto"/>
          <w:sz w:val="24"/>
          <w:szCs w:val="24"/>
        </w:rPr>
      </w:pPr>
      <w:r w:rsidRPr="00AF6A1D">
        <w:rPr>
          <w:rStyle w:val="salnttl1"/>
          <w:rFonts w:ascii="Times New Roman" w:eastAsia="Times New Roman" w:hAnsi="Times New Roman" w:cs="Times New Roman"/>
          <w:b w:val="0"/>
          <w:color w:val="auto"/>
          <w:sz w:val="24"/>
          <w:szCs w:val="24"/>
          <w:specVanish w:val="0"/>
        </w:rPr>
        <w:t>(3)</w:t>
      </w:r>
      <w:r w:rsidRPr="00AF6A1D">
        <w:rPr>
          <w:rStyle w:val="salnbdy"/>
          <w:rFonts w:ascii="Times New Roman" w:eastAsia="Times New Roman" w:hAnsi="Times New Roman" w:cs="Times New Roman"/>
          <w:color w:val="auto"/>
          <w:sz w:val="24"/>
          <w:szCs w:val="24"/>
        </w:rPr>
        <w:t xml:space="preserve"> Dobânzile, penalităţile şi toate accesoriile care pot fi anulate potrivit prezentului articol şi care au fost stinse atât înainte, cât şi după data intrării în vigoare a </w:t>
      </w:r>
      <w:r w:rsidR="00A96CC7" w:rsidRPr="00AF6A1D">
        <w:rPr>
          <w:rStyle w:val="salnbdy"/>
          <w:rFonts w:ascii="Times New Roman" w:eastAsia="Times New Roman" w:hAnsi="Times New Roman" w:cs="Times New Roman"/>
          <w:color w:val="auto"/>
          <w:sz w:val="24"/>
          <w:szCs w:val="24"/>
        </w:rPr>
        <w:t xml:space="preserve">Ordonanţei </w:t>
      </w:r>
      <w:r w:rsidR="004A03A9" w:rsidRPr="00AF6A1D">
        <w:rPr>
          <w:rStyle w:val="slitbdy"/>
          <w:rFonts w:ascii="Times New Roman" w:eastAsia="Times New Roman" w:hAnsi="Times New Roman"/>
          <w:color w:val="auto"/>
          <w:sz w:val="24"/>
          <w:szCs w:val="24"/>
        </w:rPr>
        <w:t xml:space="preserve">Guvernului </w:t>
      </w:r>
      <w:r w:rsidR="00A96CC7" w:rsidRPr="00AF6A1D">
        <w:rPr>
          <w:rStyle w:val="salnbdy"/>
          <w:rFonts w:ascii="Times New Roman" w:eastAsia="Times New Roman" w:hAnsi="Times New Roman" w:cs="Times New Roman"/>
          <w:color w:val="auto"/>
          <w:sz w:val="24"/>
          <w:szCs w:val="24"/>
        </w:rPr>
        <w:t>nr.11/20</w:t>
      </w:r>
      <w:r w:rsidR="004A03A9" w:rsidRPr="00AF6A1D">
        <w:rPr>
          <w:rStyle w:val="salnbdy"/>
          <w:rFonts w:ascii="Times New Roman" w:eastAsia="Times New Roman" w:hAnsi="Times New Roman" w:cs="Times New Roman"/>
          <w:color w:val="auto"/>
          <w:sz w:val="24"/>
          <w:szCs w:val="24"/>
        </w:rPr>
        <w:t>21</w:t>
      </w:r>
      <w:r w:rsidR="00A96CC7" w:rsidRPr="00AF6A1D">
        <w:rPr>
          <w:rStyle w:val="salnbdy"/>
          <w:rFonts w:ascii="Times New Roman" w:eastAsia="Times New Roman" w:hAnsi="Times New Roman" w:cs="Times New Roman"/>
          <w:color w:val="auto"/>
          <w:sz w:val="24"/>
          <w:szCs w:val="24"/>
        </w:rPr>
        <w:t xml:space="preserve"> pentru modificarea şi completarea Legii nr. 207/2015 privind Codul de procedură fiscală şi reglementarea unor măsuri fiscale </w:t>
      </w:r>
      <w:r w:rsidRPr="00AF6A1D">
        <w:rPr>
          <w:rStyle w:val="salnbdy"/>
          <w:rFonts w:ascii="Times New Roman" w:eastAsia="Times New Roman" w:hAnsi="Times New Roman" w:cs="Times New Roman"/>
          <w:color w:val="auto"/>
          <w:sz w:val="24"/>
          <w:szCs w:val="24"/>
        </w:rPr>
        <w:t xml:space="preserve">se restituie potrivit </w:t>
      </w:r>
      <w:r w:rsidRPr="00AF6A1D">
        <w:rPr>
          <w:rStyle w:val="salnbdy"/>
          <w:rFonts w:ascii="Times New Roman" w:eastAsia="Times New Roman" w:hAnsi="Times New Roman" w:cs="Times New Roman"/>
          <w:color w:val="auto"/>
          <w:sz w:val="24"/>
          <w:szCs w:val="24"/>
          <w:u w:val="single"/>
        </w:rPr>
        <w:t>art. 168 din Legea nr. 207/2015</w:t>
      </w:r>
      <w:r w:rsidRPr="00AF6A1D">
        <w:rPr>
          <w:rStyle w:val="salnbdy"/>
          <w:rFonts w:ascii="Times New Roman" w:eastAsia="Times New Roman" w:hAnsi="Times New Roman" w:cs="Times New Roman"/>
          <w:color w:val="auto"/>
          <w:sz w:val="24"/>
          <w:szCs w:val="24"/>
        </w:rPr>
        <w:t>, cu modificările şi completările ulterioare.</w:t>
      </w:r>
    </w:p>
    <w:p w14:paraId="167BC266" w14:textId="77777777" w:rsidR="00AF6A1D" w:rsidRPr="00AF6A1D" w:rsidRDefault="00AF6A1D" w:rsidP="00676B51">
      <w:pPr>
        <w:pStyle w:val="ListParagraph"/>
        <w:spacing w:after="0" w:line="360" w:lineRule="auto"/>
        <w:jc w:val="both"/>
        <w:rPr>
          <w:rFonts w:ascii="Times New Roman" w:eastAsia="Times New Roman" w:hAnsi="Times New Roman" w:cs="Times New Roman"/>
          <w:sz w:val="24"/>
          <w:szCs w:val="24"/>
          <w:shd w:val="clear" w:color="auto" w:fill="FFFFFF"/>
        </w:rPr>
      </w:pPr>
    </w:p>
    <w:p w14:paraId="08D7EEB1" w14:textId="79FB05AC" w:rsidR="001F6D09" w:rsidRPr="00AF6A1D" w:rsidRDefault="001F6D09" w:rsidP="00DE5E26">
      <w:pPr>
        <w:spacing w:after="0" w:line="360" w:lineRule="auto"/>
        <w:jc w:val="both"/>
        <w:rPr>
          <w:rFonts w:ascii="Times New Roman" w:hAnsi="Times New Roman" w:cs="Times New Roman"/>
          <w:sz w:val="24"/>
          <w:szCs w:val="24"/>
        </w:rPr>
      </w:pPr>
      <w:r w:rsidRPr="00AF6A1D">
        <w:rPr>
          <w:rFonts w:ascii="Times New Roman" w:hAnsi="Times New Roman" w:cs="Times New Roman"/>
          <w:b/>
          <w:sz w:val="24"/>
          <w:szCs w:val="24"/>
        </w:rPr>
        <w:t>Art.</w:t>
      </w:r>
      <w:r w:rsidR="00945B40" w:rsidRPr="00AF6A1D">
        <w:rPr>
          <w:rFonts w:ascii="Times New Roman" w:hAnsi="Times New Roman" w:cs="Times New Roman"/>
          <w:b/>
          <w:sz w:val="24"/>
          <w:szCs w:val="24"/>
        </w:rPr>
        <w:t>II</w:t>
      </w:r>
      <w:r w:rsidRPr="00AF6A1D">
        <w:rPr>
          <w:rFonts w:ascii="Times New Roman" w:hAnsi="Times New Roman" w:cs="Times New Roman"/>
          <w:b/>
          <w:sz w:val="24"/>
          <w:szCs w:val="24"/>
        </w:rPr>
        <w:t>.</w:t>
      </w:r>
      <w:r w:rsidRPr="00AF6A1D">
        <w:rPr>
          <w:rFonts w:ascii="Times New Roman" w:hAnsi="Times New Roman" w:cs="Times New Roman"/>
          <w:sz w:val="24"/>
          <w:szCs w:val="24"/>
        </w:rPr>
        <w:t xml:space="preserve"> </w:t>
      </w:r>
      <w:r w:rsidRPr="00AF6A1D">
        <w:rPr>
          <w:rFonts w:ascii="Times New Roman" w:hAnsi="Times New Roman" w:cs="Times New Roman"/>
          <w:b/>
          <w:sz w:val="24"/>
          <w:szCs w:val="24"/>
        </w:rPr>
        <w:t>–</w:t>
      </w:r>
      <w:r w:rsidRPr="00AF6A1D">
        <w:rPr>
          <w:rFonts w:ascii="Times New Roman" w:hAnsi="Times New Roman" w:cs="Times New Roman"/>
          <w:sz w:val="24"/>
          <w:szCs w:val="24"/>
        </w:rPr>
        <w:t xml:space="preserve"> Prezen</w:t>
      </w:r>
      <w:r w:rsidR="00AE7714" w:rsidRPr="00AF6A1D">
        <w:rPr>
          <w:rFonts w:ascii="Times New Roman" w:hAnsi="Times New Roman" w:cs="Times New Roman"/>
          <w:sz w:val="24"/>
          <w:szCs w:val="24"/>
        </w:rPr>
        <w:t xml:space="preserve">tul ordin </w:t>
      </w:r>
      <w:r w:rsidRPr="00AF6A1D">
        <w:rPr>
          <w:rFonts w:ascii="Times New Roman" w:hAnsi="Times New Roman" w:cs="Times New Roman"/>
          <w:sz w:val="24"/>
          <w:szCs w:val="24"/>
        </w:rPr>
        <w:t xml:space="preserve">se publică în Monitorul Oficial al României, Partea I și intră în vigoare </w:t>
      </w:r>
      <w:r w:rsidR="001062C5" w:rsidRPr="00AF6A1D">
        <w:rPr>
          <w:rFonts w:ascii="Times New Roman" w:hAnsi="Times New Roman" w:cs="Times New Roman"/>
          <w:sz w:val="24"/>
          <w:szCs w:val="24"/>
        </w:rPr>
        <w:t xml:space="preserve">la data </w:t>
      </w:r>
      <w:r w:rsidR="007042AC" w:rsidRPr="00AF6A1D">
        <w:rPr>
          <w:rFonts w:ascii="Times New Roman" w:hAnsi="Times New Roman" w:cs="Times New Roman"/>
          <w:sz w:val="24"/>
          <w:szCs w:val="24"/>
        </w:rPr>
        <w:t>publicării.</w:t>
      </w:r>
    </w:p>
    <w:p w14:paraId="0B4E36B6" w14:textId="77777777" w:rsidR="009F5653" w:rsidRPr="00AF6A1D" w:rsidRDefault="001F6D09" w:rsidP="008441EA">
      <w:pPr>
        <w:spacing w:after="0" w:line="360" w:lineRule="auto"/>
        <w:ind w:right="90"/>
        <w:jc w:val="center"/>
        <w:rPr>
          <w:rFonts w:ascii="Times New Roman" w:hAnsi="Times New Roman" w:cs="Times New Roman"/>
          <w:b/>
          <w:sz w:val="24"/>
          <w:szCs w:val="24"/>
        </w:rPr>
      </w:pPr>
      <w:r w:rsidRPr="00AF6A1D">
        <w:rPr>
          <w:rFonts w:ascii="Times New Roman" w:hAnsi="Times New Roman" w:cs="Times New Roman"/>
          <w:b/>
          <w:sz w:val="24"/>
          <w:szCs w:val="24"/>
        </w:rPr>
        <w:t xml:space="preserve">Președintele </w:t>
      </w:r>
      <w:r w:rsidR="009F5653" w:rsidRPr="00AF6A1D">
        <w:rPr>
          <w:rFonts w:ascii="Times New Roman" w:hAnsi="Times New Roman" w:cs="Times New Roman"/>
          <w:b/>
          <w:sz w:val="24"/>
          <w:szCs w:val="24"/>
        </w:rPr>
        <w:t>Autorității Naționale de Reglementare în Domeniul Energiei</w:t>
      </w:r>
    </w:p>
    <w:p w14:paraId="52959F9C" w14:textId="77777777" w:rsidR="001F6D09" w:rsidRPr="00AF6A1D" w:rsidRDefault="009F5653" w:rsidP="008441EA">
      <w:pPr>
        <w:spacing w:after="0" w:line="360" w:lineRule="auto"/>
        <w:ind w:right="90"/>
        <w:jc w:val="center"/>
        <w:rPr>
          <w:rFonts w:ascii="Times New Roman" w:hAnsi="Times New Roman" w:cs="Times New Roman"/>
          <w:b/>
          <w:sz w:val="24"/>
          <w:szCs w:val="24"/>
        </w:rPr>
      </w:pPr>
      <w:r w:rsidRPr="00AF6A1D">
        <w:rPr>
          <w:rFonts w:ascii="Times New Roman" w:hAnsi="Times New Roman" w:cs="Times New Roman"/>
          <w:b/>
          <w:sz w:val="24"/>
          <w:szCs w:val="24"/>
        </w:rPr>
        <w:t xml:space="preserve"> Dumitru Chiriţă</w:t>
      </w:r>
      <w:bookmarkStart w:id="0" w:name="_GoBack"/>
      <w:bookmarkEnd w:id="0"/>
    </w:p>
    <w:sectPr w:rsidR="001F6D09" w:rsidRPr="00AF6A1D" w:rsidSect="003A2FA3">
      <w:footerReference w:type="default" r:id="rId9"/>
      <w:headerReference w:type="first" r:id="rId10"/>
      <w:footerReference w:type="first" r:id="rId11"/>
      <w:pgSz w:w="11906" w:h="16838" w:code="9"/>
      <w:pgMar w:top="851" w:right="760"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B6BA" w14:textId="77777777" w:rsidR="00E87E4F" w:rsidRDefault="00E87E4F" w:rsidP="003B4C37">
      <w:pPr>
        <w:spacing w:after="0" w:line="240" w:lineRule="auto"/>
      </w:pPr>
      <w:r>
        <w:separator/>
      </w:r>
    </w:p>
  </w:endnote>
  <w:endnote w:type="continuationSeparator" w:id="0">
    <w:p w14:paraId="6F33AA0E" w14:textId="77777777" w:rsidR="00E87E4F" w:rsidRDefault="00E87E4F" w:rsidP="003B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906530"/>
      <w:docPartObj>
        <w:docPartGallery w:val="Page Numbers (Bottom of Page)"/>
        <w:docPartUnique/>
      </w:docPartObj>
    </w:sdtPr>
    <w:sdtEndPr>
      <w:rPr>
        <w:noProof/>
      </w:rPr>
    </w:sdtEndPr>
    <w:sdtContent>
      <w:p w14:paraId="47DFBCFD" w14:textId="77777777" w:rsidR="00496594" w:rsidRDefault="00496594">
        <w:pPr>
          <w:pStyle w:val="Footer"/>
          <w:jc w:val="center"/>
        </w:pPr>
        <w:r>
          <w:fldChar w:fldCharType="begin"/>
        </w:r>
        <w:r>
          <w:instrText xml:space="preserve"> PAGE   \* MERGEFORMAT </w:instrText>
        </w:r>
        <w:r>
          <w:fldChar w:fldCharType="separate"/>
        </w:r>
        <w:r w:rsidR="007F7324">
          <w:rPr>
            <w:noProof/>
          </w:rPr>
          <w:t>4</w:t>
        </w:r>
        <w:r>
          <w:rPr>
            <w:noProof/>
          </w:rPr>
          <w:fldChar w:fldCharType="end"/>
        </w:r>
      </w:p>
    </w:sdtContent>
  </w:sdt>
  <w:p w14:paraId="6D622301" w14:textId="77777777" w:rsidR="00496594" w:rsidRDefault="00496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0A2B" w14:textId="77777777" w:rsidR="00496594" w:rsidRPr="00160D1D" w:rsidRDefault="00496594" w:rsidP="00F80B77">
    <w:pPr>
      <w:tabs>
        <w:tab w:val="center" w:pos="4864"/>
        <w:tab w:val="left" w:pos="8235"/>
      </w:tabs>
      <w:spacing w:after="40" w:line="240" w:lineRule="auto"/>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3ACA" w14:textId="77777777" w:rsidR="00E87E4F" w:rsidRDefault="00E87E4F" w:rsidP="003B4C37">
      <w:pPr>
        <w:spacing w:after="0" w:line="240" w:lineRule="auto"/>
      </w:pPr>
      <w:r>
        <w:separator/>
      </w:r>
    </w:p>
  </w:footnote>
  <w:footnote w:type="continuationSeparator" w:id="0">
    <w:p w14:paraId="30EA7803" w14:textId="77777777" w:rsidR="00E87E4F" w:rsidRDefault="00E87E4F" w:rsidP="003B4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F899" w14:textId="77777777" w:rsidR="00496594" w:rsidRDefault="00496594" w:rsidP="003927D9">
    <w:pPr>
      <w:pStyle w:val="Header"/>
      <w:tabs>
        <w:tab w:val="clear" w:pos="9026"/>
        <w:tab w:val="right" w:pos="734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E89"/>
    <w:multiLevelType w:val="hybridMultilevel"/>
    <w:tmpl w:val="3F04EF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4A7A0D"/>
    <w:multiLevelType w:val="hybridMultilevel"/>
    <w:tmpl w:val="C7CC92A4"/>
    <w:lvl w:ilvl="0" w:tplc="16204CDA">
      <w:start w:val="1"/>
      <w:numFmt w:val="upperLetter"/>
      <w:lvlText w:val="%1."/>
      <w:lvlJc w:val="left"/>
      <w:pPr>
        <w:ind w:left="540" w:hanging="360"/>
      </w:pPr>
      <w:rPr>
        <w:rFonts w:hint="default"/>
        <w:b/>
        <w:color w:val="8F0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15:restartNumberingAfterBreak="0">
    <w:nsid w:val="1DEB77FF"/>
    <w:multiLevelType w:val="hybridMultilevel"/>
    <w:tmpl w:val="CF1E3E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7B46B6"/>
    <w:multiLevelType w:val="hybridMultilevel"/>
    <w:tmpl w:val="AAD67452"/>
    <w:lvl w:ilvl="0" w:tplc="BF64F6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E40F23"/>
    <w:multiLevelType w:val="hybridMultilevel"/>
    <w:tmpl w:val="67941388"/>
    <w:lvl w:ilvl="0" w:tplc="34145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F87616"/>
    <w:multiLevelType w:val="hybridMultilevel"/>
    <w:tmpl w:val="240400F2"/>
    <w:lvl w:ilvl="0" w:tplc="B3600494">
      <w:start w:val="1"/>
      <w:numFmt w:val="upp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6" w15:restartNumberingAfterBreak="0">
    <w:nsid w:val="4DE6384D"/>
    <w:multiLevelType w:val="hybridMultilevel"/>
    <w:tmpl w:val="1ED66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0157CE"/>
    <w:multiLevelType w:val="hybridMultilevel"/>
    <w:tmpl w:val="04A0C0E0"/>
    <w:lvl w:ilvl="0" w:tplc="6932F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31C68"/>
    <w:multiLevelType w:val="hybridMultilevel"/>
    <w:tmpl w:val="52B6A07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377E90"/>
    <w:multiLevelType w:val="hybridMultilevel"/>
    <w:tmpl w:val="AD3C4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35295"/>
    <w:multiLevelType w:val="hybridMultilevel"/>
    <w:tmpl w:val="8D8EFAA8"/>
    <w:lvl w:ilvl="0" w:tplc="A0BCDFAC">
      <w:start w:val="1"/>
      <w:numFmt w:val="upperLetter"/>
      <w:lvlText w:val="%1."/>
      <w:lvlJc w:val="left"/>
      <w:pPr>
        <w:ind w:left="540" w:hanging="360"/>
      </w:pPr>
      <w:rPr>
        <w:rFonts w:hint="default"/>
        <w:b/>
        <w:color w:val="8F0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1" w15:restartNumberingAfterBreak="0">
    <w:nsid w:val="6D37241A"/>
    <w:multiLevelType w:val="hybridMultilevel"/>
    <w:tmpl w:val="3710C572"/>
    <w:lvl w:ilvl="0" w:tplc="FEC8C63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B80742"/>
    <w:multiLevelType w:val="hybridMultilevel"/>
    <w:tmpl w:val="5B8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6"/>
  </w:num>
  <w:num w:numId="5">
    <w:abstractNumId w:val="10"/>
  </w:num>
  <w:num w:numId="6">
    <w:abstractNumId w:val="1"/>
  </w:num>
  <w:num w:numId="7">
    <w:abstractNumId w:val="5"/>
  </w:num>
  <w:num w:numId="8">
    <w:abstractNumId w:val="9"/>
  </w:num>
  <w:num w:numId="9">
    <w:abstractNumId w:val="7"/>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37"/>
    <w:rsid w:val="00003CAB"/>
    <w:rsid w:val="00016C2F"/>
    <w:rsid w:val="00022DA3"/>
    <w:rsid w:val="00022EDE"/>
    <w:rsid w:val="00034E39"/>
    <w:rsid w:val="00046CB8"/>
    <w:rsid w:val="00051F76"/>
    <w:rsid w:val="0005353C"/>
    <w:rsid w:val="000724A2"/>
    <w:rsid w:val="000749A5"/>
    <w:rsid w:val="00091688"/>
    <w:rsid w:val="0009250B"/>
    <w:rsid w:val="00096493"/>
    <w:rsid w:val="000A398D"/>
    <w:rsid w:val="000B43C0"/>
    <w:rsid w:val="000C5A68"/>
    <w:rsid w:val="000D4689"/>
    <w:rsid w:val="000D65FB"/>
    <w:rsid w:val="000E4E5C"/>
    <w:rsid w:val="000F4468"/>
    <w:rsid w:val="000F4624"/>
    <w:rsid w:val="00105822"/>
    <w:rsid w:val="001062C5"/>
    <w:rsid w:val="00116F65"/>
    <w:rsid w:val="00120252"/>
    <w:rsid w:val="00123A54"/>
    <w:rsid w:val="00126E6D"/>
    <w:rsid w:val="00130459"/>
    <w:rsid w:val="0013274F"/>
    <w:rsid w:val="00137E23"/>
    <w:rsid w:val="00153742"/>
    <w:rsid w:val="00160D1D"/>
    <w:rsid w:val="00162317"/>
    <w:rsid w:val="00162A13"/>
    <w:rsid w:val="00172D21"/>
    <w:rsid w:val="00191BE7"/>
    <w:rsid w:val="00191C56"/>
    <w:rsid w:val="00192897"/>
    <w:rsid w:val="001933AA"/>
    <w:rsid w:val="0019623C"/>
    <w:rsid w:val="001A3401"/>
    <w:rsid w:val="001A54D5"/>
    <w:rsid w:val="001A71B0"/>
    <w:rsid w:val="001B2DDD"/>
    <w:rsid w:val="001C49FC"/>
    <w:rsid w:val="001C6EC5"/>
    <w:rsid w:val="001D243D"/>
    <w:rsid w:val="001D6B0F"/>
    <w:rsid w:val="001D7EE6"/>
    <w:rsid w:val="001E3042"/>
    <w:rsid w:val="001F6855"/>
    <w:rsid w:val="001F6D09"/>
    <w:rsid w:val="00206D27"/>
    <w:rsid w:val="0021111B"/>
    <w:rsid w:val="00212AB7"/>
    <w:rsid w:val="00214C4B"/>
    <w:rsid w:val="002223F9"/>
    <w:rsid w:val="00226BB9"/>
    <w:rsid w:val="00227208"/>
    <w:rsid w:val="0023214C"/>
    <w:rsid w:val="0023375C"/>
    <w:rsid w:val="0023528E"/>
    <w:rsid w:val="00242069"/>
    <w:rsid w:val="00250A04"/>
    <w:rsid w:val="002527D9"/>
    <w:rsid w:val="00256D81"/>
    <w:rsid w:val="00273D28"/>
    <w:rsid w:val="00276BA5"/>
    <w:rsid w:val="0027738A"/>
    <w:rsid w:val="00280E92"/>
    <w:rsid w:val="002942DF"/>
    <w:rsid w:val="00297937"/>
    <w:rsid w:val="002B30A5"/>
    <w:rsid w:val="002B3467"/>
    <w:rsid w:val="002C2004"/>
    <w:rsid w:val="002D2C82"/>
    <w:rsid w:val="002D76A0"/>
    <w:rsid w:val="002E3A9E"/>
    <w:rsid w:val="002E7BAE"/>
    <w:rsid w:val="00301D0A"/>
    <w:rsid w:val="003065E8"/>
    <w:rsid w:val="00314052"/>
    <w:rsid w:val="00314B19"/>
    <w:rsid w:val="00315655"/>
    <w:rsid w:val="00316CEF"/>
    <w:rsid w:val="00321AA2"/>
    <w:rsid w:val="00323121"/>
    <w:rsid w:val="00331B49"/>
    <w:rsid w:val="003324CE"/>
    <w:rsid w:val="003525D2"/>
    <w:rsid w:val="003552CE"/>
    <w:rsid w:val="00355FB8"/>
    <w:rsid w:val="003602B2"/>
    <w:rsid w:val="0037242D"/>
    <w:rsid w:val="00374715"/>
    <w:rsid w:val="00376CE2"/>
    <w:rsid w:val="003800AD"/>
    <w:rsid w:val="003842D0"/>
    <w:rsid w:val="0038500C"/>
    <w:rsid w:val="003850FE"/>
    <w:rsid w:val="003873BE"/>
    <w:rsid w:val="003927D9"/>
    <w:rsid w:val="00394FD5"/>
    <w:rsid w:val="00395D85"/>
    <w:rsid w:val="003A2FA3"/>
    <w:rsid w:val="003A687C"/>
    <w:rsid w:val="003B0D9B"/>
    <w:rsid w:val="003B0ECB"/>
    <w:rsid w:val="003B4C37"/>
    <w:rsid w:val="003C1BBD"/>
    <w:rsid w:val="003C6433"/>
    <w:rsid w:val="003D03F0"/>
    <w:rsid w:val="003D5B17"/>
    <w:rsid w:val="003E6370"/>
    <w:rsid w:val="00414FD8"/>
    <w:rsid w:val="0042682B"/>
    <w:rsid w:val="00430D22"/>
    <w:rsid w:val="0043487D"/>
    <w:rsid w:val="00434E7B"/>
    <w:rsid w:val="00437C42"/>
    <w:rsid w:val="00444064"/>
    <w:rsid w:val="00444CFC"/>
    <w:rsid w:val="00452D8E"/>
    <w:rsid w:val="00454B97"/>
    <w:rsid w:val="0047208B"/>
    <w:rsid w:val="004767BD"/>
    <w:rsid w:val="00485BF1"/>
    <w:rsid w:val="00490D37"/>
    <w:rsid w:val="004962D5"/>
    <w:rsid w:val="00496594"/>
    <w:rsid w:val="004A03A9"/>
    <w:rsid w:val="004B21ED"/>
    <w:rsid w:val="004B48B3"/>
    <w:rsid w:val="004C0B86"/>
    <w:rsid w:val="004E181D"/>
    <w:rsid w:val="004E6336"/>
    <w:rsid w:val="004F33FA"/>
    <w:rsid w:val="004F5159"/>
    <w:rsid w:val="004F6388"/>
    <w:rsid w:val="005203BF"/>
    <w:rsid w:val="00525305"/>
    <w:rsid w:val="005317C6"/>
    <w:rsid w:val="00535951"/>
    <w:rsid w:val="00536C97"/>
    <w:rsid w:val="005520F6"/>
    <w:rsid w:val="00554208"/>
    <w:rsid w:val="00555B85"/>
    <w:rsid w:val="00561D6D"/>
    <w:rsid w:val="0056480B"/>
    <w:rsid w:val="005714D8"/>
    <w:rsid w:val="005760A8"/>
    <w:rsid w:val="0058528B"/>
    <w:rsid w:val="00587EAC"/>
    <w:rsid w:val="005A217C"/>
    <w:rsid w:val="005A480A"/>
    <w:rsid w:val="005A4903"/>
    <w:rsid w:val="005B444C"/>
    <w:rsid w:val="005C3098"/>
    <w:rsid w:val="005C58ED"/>
    <w:rsid w:val="005C6D67"/>
    <w:rsid w:val="005D7F2C"/>
    <w:rsid w:val="005E003D"/>
    <w:rsid w:val="005F147F"/>
    <w:rsid w:val="005F3D43"/>
    <w:rsid w:val="006061FE"/>
    <w:rsid w:val="006134E4"/>
    <w:rsid w:val="00617896"/>
    <w:rsid w:val="00620875"/>
    <w:rsid w:val="0062611A"/>
    <w:rsid w:val="0063338B"/>
    <w:rsid w:val="00633401"/>
    <w:rsid w:val="0063382A"/>
    <w:rsid w:val="006346C9"/>
    <w:rsid w:val="00640AA8"/>
    <w:rsid w:val="00646E7D"/>
    <w:rsid w:val="00652C3E"/>
    <w:rsid w:val="0065334A"/>
    <w:rsid w:val="00663ECE"/>
    <w:rsid w:val="0066413C"/>
    <w:rsid w:val="00671824"/>
    <w:rsid w:val="00676B51"/>
    <w:rsid w:val="0068169B"/>
    <w:rsid w:val="00682A2E"/>
    <w:rsid w:val="00685FFE"/>
    <w:rsid w:val="00695F54"/>
    <w:rsid w:val="00697EA6"/>
    <w:rsid w:val="006A2FB3"/>
    <w:rsid w:val="006A6059"/>
    <w:rsid w:val="006A7406"/>
    <w:rsid w:val="006B3ACF"/>
    <w:rsid w:val="006B6CD4"/>
    <w:rsid w:val="006C0CB9"/>
    <w:rsid w:val="006D3882"/>
    <w:rsid w:val="006E0DF7"/>
    <w:rsid w:val="006E39AE"/>
    <w:rsid w:val="006E5860"/>
    <w:rsid w:val="007042AC"/>
    <w:rsid w:val="0070598B"/>
    <w:rsid w:val="00710579"/>
    <w:rsid w:val="0072003B"/>
    <w:rsid w:val="00720C12"/>
    <w:rsid w:val="00721B72"/>
    <w:rsid w:val="00721E95"/>
    <w:rsid w:val="0072436A"/>
    <w:rsid w:val="0073700B"/>
    <w:rsid w:val="00756A6D"/>
    <w:rsid w:val="00766833"/>
    <w:rsid w:val="00766DCB"/>
    <w:rsid w:val="00773D9B"/>
    <w:rsid w:val="0078714F"/>
    <w:rsid w:val="007A183A"/>
    <w:rsid w:val="007B1EC0"/>
    <w:rsid w:val="007B3DCB"/>
    <w:rsid w:val="007C037B"/>
    <w:rsid w:val="007C0BC0"/>
    <w:rsid w:val="007C2B85"/>
    <w:rsid w:val="007C32FF"/>
    <w:rsid w:val="007C47DE"/>
    <w:rsid w:val="007D2AC5"/>
    <w:rsid w:val="007D53BC"/>
    <w:rsid w:val="007F34C3"/>
    <w:rsid w:val="007F7324"/>
    <w:rsid w:val="008015E8"/>
    <w:rsid w:val="00807B2C"/>
    <w:rsid w:val="008258F5"/>
    <w:rsid w:val="00827CDE"/>
    <w:rsid w:val="008441EA"/>
    <w:rsid w:val="00845749"/>
    <w:rsid w:val="008514E7"/>
    <w:rsid w:val="00856908"/>
    <w:rsid w:val="008604E7"/>
    <w:rsid w:val="008615E1"/>
    <w:rsid w:val="00877AEF"/>
    <w:rsid w:val="008804C4"/>
    <w:rsid w:val="00883444"/>
    <w:rsid w:val="00886227"/>
    <w:rsid w:val="0089069F"/>
    <w:rsid w:val="00895766"/>
    <w:rsid w:val="008B315E"/>
    <w:rsid w:val="008B531F"/>
    <w:rsid w:val="008B5C27"/>
    <w:rsid w:val="008B6F8C"/>
    <w:rsid w:val="008B7739"/>
    <w:rsid w:val="008B7F76"/>
    <w:rsid w:val="008C0CED"/>
    <w:rsid w:val="008C40BA"/>
    <w:rsid w:val="008C4967"/>
    <w:rsid w:val="008C4C93"/>
    <w:rsid w:val="008C6145"/>
    <w:rsid w:val="008D4568"/>
    <w:rsid w:val="008D7198"/>
    <w:rsid w:val="008D7A6B"/>
    <w:rsid w:val="008E4D4A"/>
    <w:rsid w:val="008E5419"/>
    <w:rsid w:val="008F401E"/>
    <w:rsid w:val="009002EB"/>
    <w:rsid w:val="00901041"/>
    <w:rsid w:val="00903E9B"/>
    <w:rsid w:val="00905335"/>
    <w:rsid w:val="009077A2"/>
    <w:rsid w:val="00917320"/>
    <w:rsid w:val="0091789A"/>
    <w:rsid w:val="00923D34"/>
    <w:rsid w:val="00926936"/>
    <w:rsid w:val="0093725E"/>
    <w:rsid w:val="00942561"/>
    <w:rsid w:val="00944F5C"/>
    <w:rsid w:val="009451D6"/>
    <w:rsid w:val="009458F5"/>
    <w:rsid w:val="00945B40"/>
    <w:rsid w:val="00963586"/>
    <w:rsid w:val="00966807"/>
    <w:rsid w:val="00972732"/>
    <w:rsid w:val="009850E9"/>
    <w:rsid w:val="009911B4"/>
    <w:rsid w:val="009A3C98"/>
    <w:rsid w:val="009B5A8E"/>
    <w:rsid w:val="009C01B6"/>
    <w:rsid w:val="009C3866"/>
    <w:rsid w:val="009E6424"/>
    <w:rsid w:val="009E7178"/>
    <w:rsid w:val="009F1564"/>
    <w:rsid w:val="009F32B2"/>
    <w:rsid w:val="009F5653"/>
    <w:rsid w:val="009F6B05"/>
    <w:rsid w:val="00A02AA6"/>
    <w:rsid w:val="00A058C8"/>
    <w:rsid w:val="00A06EE0"/>
    <w:rsid w:val="00A14658"/>
    <w:rsid w:val="00A1781A"/>
    <w:rsid w:val="00A25DB0"/>
    <w:rsid w:val="00A260FE"/>
    <w:rsid w:val="00A26CBF"/>
    <w:rsid w:val="00A33C8B"/>
    <w:rsid w:val="00A35B62"/>
    <w:rsid w:val="00A36F40"/>
    <w:rsid w:val="00A42F3A"/>
    <w:rsid w:val="00A43473"/>
    <w:rsid w:val="00A43E22"/>
    <w:rsid w:val="00A45755"/>
    <w:rsid w:val="00A51753"/>
    <w:rsid w:val="00A56336"/>
    <w:rsid w:val="00A56E9E"/>
    <w:rsid w:val="00A57B89"/>
    <w:rsid w:val="00A71AA4"/>
    <w:rsid w:val="00A74713"/>
    <w:rsid w:val="00A75AC0"/>
    <w:rsid w:val="00A946CF"/>
    <w:rsid w:val="00A96CC7"/>
    <w:rsid w:val="00AA017E"/>
    <w:rsid w:val="00AA3F44"/>
    <w:rsid w:val="00AA3F4F"/>
    <w:rsid w:val="00AB3711"/>
    <w:rsid w:val="00AB6A40"/>
    <w:rsid w:val="00AC68ED"/>
    <w:rsid w:val="00AD36D0"/>
    <w:rsid w:val="00AE065E"/>
    <w:rsid w:val="00AE7714"/>
    <w:rsid w:val="00AF1C40"/>
    <w:rsid w:val="00AF49EF"/>
    <w:rsid w:val="00AF50AA"/>
    <w:rsid w:val="00AF6A1D"/>
    <w:rsid w:val="00AF75C7"/>
    <w:rsid w:val="00B0160E"/>
    <w:rsid w:val="00B03977"/>
    <w:rsid w:val="00B126EE"/>
    <w:rsid w:val="00B1590B"/>
    <w:rsid w:val="00B16DD7"/>
    <w:rsid w:val="00B20BBD"/>
    <w:rsid w:val="00B21FF5"/>
    <w:rsid w:val="00B24092"/>
    <w:rsid w:val="00B25C27"/>
    <w:rsid w:val="00B31376"/>
    <w:rsid w:val="00B32A83"/>
    <w:rsid w:val="00B34784"/>
    <w:rsid w:val="00B35DC3"/>
    <w:rsid w:val="00B4209B"/>
    <w:rsid w:val="00B44529"/>
    <w:rsid w:val="00B552FF"/>
    <w:rsid w:val="00B56190"/>
    <w:rsid w:val="00B563DF"/>
    <w:rsid w:val="00B57578"/>
    <w:rsid w:val="00B71384"/>
    <w:rsid w:val="00B81C1F"/>
    <w:rsid w:val="00B8283E"/>
    <w:rsid w:val="00BA16A5"/>
    <w:rsid w:val="00BA1CB0"/>
    <w:rsid w:val="00BA66A0"/>
    <w:rsid w:val="00BC027B"/>
    <w:rsid w:val="00BC1CB3"/>
    <w:rsid w:val="00BC7541"/>
    <w:rsid w:val="00BD2AD7"/>
    <w:rsid w:val="00BD46DF"/>
    <w:rsid w:val="00BD72F6"/>
    <w:rsid w:val="00BE2BC3"/>
    <w:rsid w:val="00BE3B1E"/>
    <w:rsid w:val="00BE64A7"/>
    <w:rsid w:val="00BF0FA8"/>
    <w:rsid w:val="00BF3F72"/>
    <w:rsid w:val="00BF55FE"/>
    <w:rsid w:val="00BF63DD"/>
    <w:rsid w:val="00C02F20"/>
    <w:rsid w:val="00C05183"/>
    <w:rsid w:val="00C15134"/>
    <w:rsid w:val="00C24341"/>
    <w:rsid w:val="00C26F74"/>
    <w:rsid w:val="00C342D9"/>
    <w:rsid w:val="00C3475B"/>
    <w:rsid w:val="00C410BE"/>
    <w:rsid w:val="00C45609"/>
    <w:rsid w:val="00C473AD"/>
    <w:rsid w:val="00C572B6"/>
    <w:rsid w:val="00C64247"/>
    <w:rsid w:val="00C70586"/>
    <w:rsid w:val="00C73C28"/>
    <w:rsid w:val="00C861C2"/>
    <w:rsid w:val="00C92D06"/>
    <w:rsid w:val="00CA135A"/>
    <w:rsid w:val="00CA5684"/>
    <w:rsid w:val="00CB298E"/>
    <w:rsid w:val="00CB5B5A"/>
    <w:rsid w:val="00CD5515"/>
    <w:rsid w:val="00CE05A2"/>
    <w:rsid w:val="00CE597A"/>
    <w:rsid w:val="00CF1F73"/>
    <w:rsid w:val="00D03ACA"/>
    <w:rsid w:val="00D06B4D"/>
    <w:rsid w:val="00D077C2"/>
    <w:rsid w:val="00D108C4"/>
    <w:rsid w:val="00D11DDB"/>
    <w:rsid w:val="00D17C7B"/>
    <w:rsid w:val="00D229F7"/>
    <w:rsid w:val="00D23717"/>
    <w:rsid w:val="00D27651"/>
    <w:rsid w:val="00D333B3"/>
    <w:rsid w:val="00D345A1"/>
    <w:rsid w:val="00D47766"/>
    <w:rsid w:val="00D53680"/>
    <w:rsid w:val="00D643F6"/>
    <w:rsid w:val="00D6553D"/>
    <w:rsid w:val="00D66765"/>
    <w:rsid w:val="00DA2609"/>
    <w:rsid w:val="00DA6ECF"/>
    <w:rsid w:val="00DB658F"/>
    <w:rsid w:val="00DC5D8A"/>
    <w:rsid w:val="00DC651F"/>
    <w:rsid w:val="00DC69E3"/>
    <w:rsid w:val="00DD0E29"/>
    <w:rsid w:val="00DD2CC7"/>
    <w:rsid w:val="00DD3A98"/>
    <w:rsid w:val="00DD6F11"/>
    <w:rsid w:val="00DE5E26"/>
    <w:rsid w:val="00DF50C9"/>
    <w:rsid w:val="00E0623F"/>
    <w:rsid w:val="00E108CD"/>
    <w:rsid w:val="00E13523"/>
    <w:rsid w:val="00E1663D"/>
    <w:rsid w:val="00E26969"/>
    <w:rsid w:val="00E26F5C"/>
    <w:rsid w:val="00E37C5F"/>
    <w:rsid w:val="00E41135"/>
    <w:rsid w:val="00E4454C"/>
    <w:rsid w:val="00E5360A"/>
    <w:rsid w:val="00E67888"/>
    <w:rsid w:val="00E830FA"/>
    <w:rsid w:val="00E86BF5"/>
    <w:rsid w:val="00E87E4F"/>
    <w:rsid w:val="00E90258"/>
    <w:rsid w:val="00E90537"/>
    <w:rsid w:val="00E96923"/>
    <w:rsid w:val="00EA0262"/>
    <w:rsid w:val="00EA2F0B"/>
    <w:rsid w:val="00EA4BC9"/>
    <w:rsid w:val="00EB190A"/>
    <w:rsid w:val="00ED665F"/>
    <w:rsid w:val="00EE57AF"/>
    <w:rsid w:val="00EE7B2C"/>
    <w:rsid w:val="00EF54E2"/>
    <w:rsid w:val="00EF6826"/>
    <w:rsid w:val="00F02728"/>
    <w:rsid w:val="00F101D2"/>
    <w:rsid w:val="00F1098B"/>
    <w:rsid w:val="00F22120"/>
    <w:rsid w:val="00F354AC"/>
    <w:rsid w:val="00F377E2"/>
    <w:rsid w:val="00F52829"/>
    <w:rsid w:val="00F53549"/>
    <w:rsid w:val="00F535A9"/>
    <w:rsid w:val="00F5501E"/>
    <w:rsid w:val="00F57736"/>
    <w:rsid w:val="00F63D24"/>
    <w:rsid w:val="00F80B77"/>
    <w:rsid w:val="00F81A3A"/>
    <w:rsid w:val="00F85DB7"/>
    <w:rsid w:val="00F87769"/>
    <w:rsid w:val="00F90F91"/>
    <w:rsid w:val="00F93844"/>
    <w:rsid w:val="00F97E07"/>
    <w:rsid w:val="00FA2769"/>
    <w:rsid w:val="00FA5BB2"/>
    <w:rsid w:val="00FB570D"/>
    <w:rsid w:val="00FB694A"/>
    <w:rsid w:val="00FC270E"/>
    <w:rsid w:val="00FD1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9BA78"/>
  <w15:chartTrackingRefBased/>
  <w15:docId w15:val="{2F70570F-F88A-4172-B1FA-555B294F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98E"/>
    <w:pPr>
      <w:spacing w:line="256" w:lineRule="auto"/>
    </w:pPr>
    <w:rPr>
      <w:lang w:val="ro-RO"/>
    </w:rPr>
  </w:style>
  <w:style w:type="paragraph" w:styleId="Heading1">
    <w:name w:val="heading 1"/>
    <w:basedOn w:val="Normal"/>
    <w:next w:val="Normal"/>
    <w:link w:val="Heading1Char"/>
    <w:uiPriority w:val="9"/>
    <w:qFormat/>
    <w:rsid w:val="00A1465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nhideWhenUsed/>
    <w:qFormat/>
    <w:rsid w:val="00CB298E"/>
    <w:pPr>
      <w:keepNext/>
      <w:spacing w:after="0" w:line="240" w:lineRule="auto"/>
      <w:ind w:left="72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658"/>
    <w:rPr>
      <w:rFonts w:asciiTheme="majorHAnsi" w:eastAsiaTheme="majorEastAsia" w:hAnsiTheme="majorHAnsi" w:cstheme="majorBidi"/>
      <w:color w:val="2E74B5" w:themeColor="accent1" w:themeShade="BF"/>
      <w:sz w:val="32"/>
      <w:szCs w:val="32"/>
      <w:lang w:val="ro-RO"/>
    </w:rPr>
  </w:style>
  <w:style w:type="character" w:customStyle="1" w:styleId="Heading7Char">
    <w:name w:val="Heading 7 Char"/>
    <w:basedOn w:val="DefaultParagraphFont"/>
    <w:link w:val="Heading7"/>
    <w:rsid w:val="00CB298E"/>
    <w:rPr>
      <w:rFonts w:ascii="Times New Roman" w:eastAsia="Times New Roman" w:hAnsi="Times New Roman" w:cs="Times New Roman"/>
      <w:b/>
      <w:bCs/>
      <w:sz w:val="24"/>
      <w:szCs w:val="24"/>
      <w:lang w:val="ro-RO"/>
    </w:rPr>
  </w:style>
  <w:style w:type="paragraph" w:styleId="Header">
    <w:name w:val="header"/>
    <w:basedOn w:val="Normal"/>
    <w:link w:val="HeaderChar"/>
    <w:uiPriority w:val="99"/>
    <w:unhideWhenUsed/>
    <w:rsid w:val="003B4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37"/>
    <w:rPr>
      <w:lang w:val="ro-RO"/>
    </w:rPr>
  </w:style>
  <w:style w:type="paragraph" w:styleId="Footer">
    <w:name w:val="footer"/>
    <w:basedOn w:val="Normal"/>
    <w:link w:val="FooterChar"/>
    <w:uiPriority w:val="99"/>
    <w:unhideWhenUsed/>
    <w:rsid w:val="003B4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37"/>
    <w:rPr>
      <w:lang w:val="ro-RO"/>
    </w:rPr>
  </w:style>
  <w:style w:type="paragraph" w:styleId="BalloonText">
    <w:name w:val="Balloon Text"/>
    <w:basedOn w:val="Normal"/>
    <w:link w:val="BalloonTextChar"/>
    <w:uiPriority w:val="99"/>
    <w:semiHidden/>
    <w:unhideWhenUsed/>
    <w:rsid w:val="0016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D1D"/>
    <w:rPr>
      <w:rFonts w:ascii="Segoe UI" w:hAnsi="Segoe UI" w:cs="Segoe UI"/>
      <w:sz w:val="18"/>
      <w:szCs w:val="18"/>
      <w:lang w:val="ro-RO"/>
    </w:rPr>
  </w:style>
  <w:style w:type="paragraph" w:customStyle="1" w:styleId="CharCharCharChar">
    <w:name w:val="Char Char Char Char"/>
    <w:basedOn w:val="Normal"/>
    <w:rsid w:val="005F3D43"/>
    <w:pPr>
      <w:spacing w:after="0" w:line="240" w:lineRule="auto"/>
    </w:pPr>
    <w:rPr>
      <w:rFonts w:ascii="Times New Roman" w:eastAsia="Times New Roman" w:hAnsi="Times New Roman" w:cs="Times New Roman"/>
      <w:sz w:val="24"/>
      <w:szCs w:val="24"/>
      <w:lang w:val="pl-PL" w:eastAsia="pl-PL"/>
    </w:rPr>
  </w:style>
  <w:style w:type="paragraph" w:customStyle="1" w:styleId="CharCharCharChar0">
    <w:name w:val="Char Char Char Char"/>
    <w:basedOn w:val="Normal"/>
    <w:rsid w:val="003850FE"/>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7A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135A"/>
    <w:rPr>
      <w:i/>
      <w:iCs/>
    </w:rPr>
  </w:style>
  <w:style w:type="paragraph" w:styleId="ListParagraph">
    <w:name w:val="List Paragraph"/>
    <w:basedOn w:val="Normal"/>
    <w:uiPriority w:val="34"/>
    <w:qFormat/>
    <w:rsid w:val="001D243D"/>
    <w:pPr>
      <w:spacing w:line="259" w:lineRule="auto"/>
      <w:ind w:left="720"/>
      <w:contextualSpacing/>
    </w:pPr>
  </w:style>
  <w:style w:type="paragraph" w:styleId="NormalWeb">
    <w:name w:val="Normal (Web)"/>
    <w:basedOn w:val="Normal"/>
    <w:uiPriority w:val="99"/>
    <w:unhideWhenUsed/>
    <w:rsid w:val="001F6D09"/>
    <w:pPr>
      <w:spacing w:before="100" w:beforeAutospacing="1" w:after="100" w:afterAutospacing="1" w:line="240" w:lineRule="auto"/>
    </w:pPr>
    <w:rPr>
      <w:rFonts w:ascii="Times New Roman" w:eastAsiaTheme="minorEastAsia" w:hAnsi="Times New Roman" w:cs="Times New Roman"/>
      <w:sz w:val="24"/>
      <w:szCs w:val="24"/>
      <w:lang w:eastAsia="ro-RO"/>
    </w:rPr>
  </w:style>
  <w:style w:type="character" w:customStyle="1" w:styleId="object">
    <w:name w:val="object"/>
    <w:basedOn w:val="DefaultParagraphFont"/>
    <w:rsid w:val="001F6D09"/>
  </w:style>
  <w:style w:type="paragraph" w:customStyle="1" w:styleId="NormalWeb2">
    <w:name w:val="Normal (Web)2"/>
    <w:basedOn w:val="Normal"/>
    <w:rsid w:val="001F6D09"/>
    <w:pPr>
      <w:spacing w:before="105" w:after="105" w:line="240" w:lineRule="auto"/>
      <w:ind w:left="105" w:right="105"/>
    </w:pPr>
    <w:rPr>
      <w:rFonts w:ascii="Times New Roman" w:eastAsia="Times New Roman" w:hAnsi="Times New Roman" w:cs="Times New Roman"/>
      <w:color w:val="000000"/>
      <w:sz w:val="24"/>
      <w:szCs w:val="24"/>
      <w:lang w:val="en-US"/>
    </w:rPr>
  </w:style>
  <w:style w:type="paragraph" w:styleId="BodyText">
    <w:name w:val="Body Text"/>
    <w:basedOn w:val="Normal"/>
    <w:link w:val="BodyTextChar"/>
    <w:rsid w:val="001F6D09"/>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F6D09"/>
    <w:rPr>
      <w:rFonts w:ascii="Times New Roman" w:eastAsia="Times New Roman" w:hAnsi="Times New Roman" w:cs="Times New Roman"/>
      <w:sz w:val="28"/>
      <w:szCs w:val="24"/>
      <w:lang w:val="ro-RO"/>
    </w:rPr>
  </w:style>
  <w:style w:type="character" w:customStyle="1" w:styleId="tpa1">
    <w:name w:val="tpa1"/>
    <w:basedOn w:val="DefaultParagraphFont"/>
    <w:rsid w:val="001F6D09"/>
  </w:style>
  <w:style w:type="character" w:styleId="Hyperlink">
    <w:name w:val="Hyperlink"/>
    <w:basedOn w:val="DefaultParagraphFont"/>
    <w:uiPriority w:val="99"/>
    <w:unhideWhenUsed/>
    <w:rsid w:val="001F6D09"/>
    <w:rPr>
      <w:b/>
      <w:bCs/>
      <w:color w:val="333399"/>
      <w:u w:val="single"/>
    </w:rPr>
  </w:style>
  <w:style w:type="character" w:customStyle="1" w:styleId="tal1">
    <w:name w:val="tal1"/>
    <w:basedOn w:val="DefaultParagraphFont"/>
    <w:rsid w:val="001F6D09"/>
  </w:style>
  <w:style w:type="character" w:styleId="CommentReference">
    <w:name w:val="annotation reference"/>
    <w:basedOn w:val="DefaultParagraphFont"/>
    <w:uiPriority w:val="99"/>
    <w:semiHidden/>
    <w:unhideWhenUsed/>
    <w:rsid w:val="001F6D09"/>
    <w:rPr>
      <w:sz w:val="16"/>
      <w:szCs w:val="16"/>
    </w:rPr>
  </w:style>
  <w:style w:type="paragraph" w:styleId="CommentText">
    <w:name w:val="annotation text"/>
    <w:basedOn w:val="Normal"/>
    <w:link w:val="CommentTextChar"/>
    <w:uiPriority w:val="99"/>
    <w:unhideWhenUsed/>
    <w:rsid w:val="001F6D09"/>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1F6D09"/>
    <w:rPr>
      <w:rFonts w:ascii="Times New Roman" w:eastAsia="Times New Roman" w:hAnsi="Times New Roman" w:cs="Times New Roman"/>
      <w:sz w:val="20"/>
      <w:szCs w:val="20"/>
      <w:lang w:val="ro-RO" w:eastAsia="ar-SA"/>
    </w:rPr>
  </w:style>
  <w:style w:type="character" w:customStyle="1" w:styleId="CommentSubjectChar">
    <w:name w:val="Comment Subject Char"/>
    <w:basedOn w:val="CommentTextChar"/>
    <w:link w:val="CommentSubject"/>
    <w:uiPriority w:val="99"/>
    <w:semiHidden/>
    <w:rsid w:val="001F6D09"/>
    <w:rPr>
      <w:rFonts w:ascii="Times New Roman" w:eastAsia="Times New Roman" w:hAnsi="Times New Roman" w:cs="Times New Roman"/>
      <w:b/>
      <w:bCs/>
      <w:sz w:val="20"/>
      <w:szCs w:val="20"/>
      <w:lang w:val="ro-RO" w:eastAsia="ar-SA"/>
    </w:rPr>
  </w:style>
  <w:style w:type="paragraph" w:styleId="CommentSubject">
    <w:name w:val="annotation subject"/>
    <w:basedOn w:val="CommentText"/>
    <w:next w:val="CommentText"/>
    <w:link w:val="CommentSubjectChar"/>
    <w:uiPriority w:val="99"/>
    <w:semiHidden/>
    <w:unhideWhenUsed/>
    <w:rsid w:val="001F6D09"/>
    <w:rPr>
      <w:b/>
      <w:bCs/>
    </w:rPr>
  </w:style>
  <w:style w:type="character" w:customStyle="1" w:styleId="tax1">
    <w:name w:val="tax1"/>
    <w:basedOn w:val="DefaultParagraphFont"/>
    <w:rsid w:val="001F6D09"/>
    <w:rPr>
      <w:b/>
      <w:bCs/>
      <w:sz w:val="26"/>
      <w:szCs w:val="26"/>
    </w:rPr>
  </w:style>
  <w:style w:type="character" w:customStyle="1" w:styleId="pt1">
    <w:name w:val="pt1"/>
    <w:basedOn w:val="DefaultParagraphFont"/>
    <w:rsid w:val="001F6D09"/>
    <w:rPr>
      <w:b/>
      <w:bCs/>
      <w:color w:val="8F0000"/>
    </w:rPr>
  </w:style>
  <w:style w:type="character" w:customStyle="1" w:styleId="tpt1">
    <w:name w:val="tpt1"/>
    <w:basedOn w:val="DefaultParagraphFont"/>
    <w:rsid w:val="001F6D09"/>
  </w:style>
  <w:style w:type="character" w:customStyle="1" w:styleId="ax1">
    <w:name w:val="ax1"/>
    <w:basedOn w:val="DefaultParagraphFont"/>
    <w:rsid w:val="001F6D09"/>
    <w:rPr>
      <w:b/>
      <w:bCs/>
      <w:sz w:val="26"/>
      <w:szCs w:val="26"/>
    </w:rPr>
  </w:style>
  <w:style w:type="paragraph" w:customStyle="1" w:styleId="normalweb20">
    <w:name w:val="normalweb2"/>
    <w:basedOn w:val="Normal"/>
    <w:rsid w:val="001F6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F6D09"/>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1F6D09"/>
    <w:rPr>
      <w:rFonts w:ascii="Times New Roman" w:eastAsia="Times New Roman" w:hAnsi="Times New Roman" w:cs="Times New Roman"/>
      <w:sz w:val="20"/>
      <w:szCs w:val="20"/>
      <w:lang w:val="ro-RO" w:eastAsia="ar-SA"/>
    </w:rPr>
  </w:style>
  <w:style w:type="character" w:customStyle="1" w:styleId="al1">
    <w:name w:val="al1"/>
    <w:basedOn w:val="DefaultParagraphFont"/>
    <w:rsid w:val="001F6D09"/>
    <w:rPr>
      <w:b/>
      <w:bCs/>
      <w:color w:val="008F00"/>
    </w:rPr>
  </w:style>
  <w:style w:type="character" w:customStyle="1" w:styleId="li1">
    <w:name w:val="li1"/>
    <w:basedOn w:val="DefaultParagraphFont"/>
    <w:rsid w:val="001F6D09"/>
    <w:rPr>
      <w:b/>
      <w:bCs/>
      <w:color w:val="8F0000"/>
    </w:rPr>
  </w:style>
  <w:style w:type="character" w:customStyle="1" w:styleId="tli1">
    <w:name w:val="tli1"/>
    <w:basedOn w:val="DefaultParagraphFont"/>
    <w:rsid w:val="001F6D09"/>
  </w:style>
  <w:style w:type="paragraph" w:customStyle="1" w:styleId="shdr">
    <w:name w:val="s_hdr"/>
    <w:basedOn w:val="Normal"/>
    <w:rsid w:val="003D03F0"/>
    <w:pPr>
      <w:spacing w:before="72" w:after="72" w:line="240" w:lineRule="auto"/>
      <w:ind w:left="72" w:right="72"/>
    </w:pPr>
    <w:rPr>
      <w:rFonts w:ascii="Verdana" w:eastAsiaTheme="minorEastAsia" w:hAnsi="Verdana" w:cs="Times New Roman"/>
      <w:b/>
      <w:bCs/>
      <w:color w:val="333333"/>
      <w:sz w:val="20"/>
      <w:szCs w:val="20"/>
      <w:lang w:val="en-US"/>
    </w:rPr>
  </w:style>
  <w:style w:type="paragraph" w:customStyle="1" w:styleId="sartden">
    <w:name w:val="s_art_den"/>
    <w:basedOn w:val="Normal"/>
    <w:rsid w:val="00A058C8"/>
    <w:pPr>
      <w:spacing w:after="0" w:line="240" w:lineRule="auto"/>
    </w:pPr>
    <w:rPr>
      <w:rFonts w:ascii="Verdana" w:eastAsiaTheme="minorEastAsia" w:hAnsi="Verdana" w:cs="Times New Roman"/>
      <w:b/>
      <w:bCs/>
      <w:color w:val="24689B"/>
      <w:sz w:val="20"/>
      <w:szCs w:val="20"/>
      <w:lang w:val="en-US"/>
    </w:rPr>
  </w:style>
  <w:style w:type="character" w:customStyle="1" w:styleId="spar3">
    <w:name w:val="s_par3"/>
    <w:basedOn w:val="DefaultParagraphFont"/>
    <w:rsid w:val="00A058C8"/>
    <w:rPr>
      <w:rFonts w:ascii="Verdana" w:hAnsi="Verdana" w:hint="default"/>
      <w:b w:val="0"/>
      <w:bCs w:val="0"/>
      <w:vanish w:val="0"/>
      <w:webHidden w:val="0"/>
      <w:color w:val="000000"/>
      <w:sz w:val="20"/>
      <w:szCs w:val="20"/>
      <w:shd w:val="clear" w:color="auto" w:fill="FFFFFF"/>
      <w:specVanish w:val="0"/>
    </w:rPr>
  </w:style>
  <w:style w:type="character" w:customStyle="1" w:styleId="salnbdy">
    <w:name w:val="s_aln_bdy"/>
    <w:basedOn w:val="DefaultParagraphFont"/>
    <w:rsid w:val="00D53680"/>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676B51"/>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DefaultParagraphFont"/>
    <w:rsid w:val="00676B51"/>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76B51"/>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676B51"/>
    <w:rPr>
      <w:rFonts w:ascii="Verdana" w:hAnsi="Verdana" w:hint="default"/>
      <w:b w:val="0"/>
      <w:bCs w:val="0"/>
      <w:color w:val="006400"/>
      <w:sz w:val="20"/>
      <w:szCs w:val="2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5923">
      <w:bodyDiv w:val="1"/>
      <w:marLeft w:val="0"/>
      <w:marRight w:val="0"/>
      <w:marTop w:val="0"/>
      <w:marBottom w:val="0"/>
      <w:divBdr>
        <w:top w:val="none" w:sz="0" w:space="0" w:color="auto"/>
        <w:left w:val="none" w:sz="0" w:space="0" w:color="auto"/>
        <w:bottom w:val="none" w:sz="0" w:space="0" w:color="auto"/>
        <w:right w:val="none" w:sz="0" w:space="0" w:color="auto"/>
      </w:divBdr>
    </w:div>
    <w:div w:id="10274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e@anr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44A36-AAF2-4A39-8821-5923AE57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Alexandra OLTENCEANU</cp:lastModifiedBy>
  <cp:revision>15</cp:revision>
  <cp:lastPrinted>2021-09-13T12:15:00Z</cp:lastPrinted>
  <dcterms:created xsi:type="dcterms:W3CDTF">2021-09-02T11:43:00Z</dcterms:created>
  <dcterms:modified xsi:type="dcterms:W3CDTF">2021-09-13T13:54:00Z</dcterms:modified>
</cp:coreProperties>
</file>