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71D4" w:rsidRDefault="005F56CC">
      <w:pPr>
        <w:jc w:val="center"/>
      </w:pPr>
      <w:r>
        <w:rPr>
          <w:b/>
          <w:lang w:val="ro-RO"/>
        </w:rPr>
        <w:t>TABEL COMPARATIV</w:t>
      </w:r>
    </w:p>
    <w:p w:rsidR="00CD71D4" w:rsidRDefault="00CD71D4">
      <w:pPr>
        <w:ind w:right="-314"/>
        <w:jc w:val="center"/>
        <w:rPr>
          <w:b/>
          <w:lang w:val="ro-RO"/>
        </w:rPr>
      </w:pPr>
    </w:p>
    <w:p w:rsidR="00CD71D4" w:rsidRDefault="005F56CC">
      <w:pPr>
        <w:jc w:val="center"/>
      </w:pPr>
      <w:r>
        <w:rPr>
          <w:b/>
          <w:lang w:val="ro-RO"/>
        </w:rPr>
        <w:t>ORDONANŢĂ</w:t>
      </w:r>
    </w:p>
    <w:p w:rsidR="00CD71D4" w:rsidRDefault="005F56CC">
      <w:pPr>
        <w:jc w:val="center"/>
      </w:pPr>
      <w:r>
        <w:rPr>
          <w:rFonts w:eastAsia="SimSun"/>
          <w:b/>
        </w:rPr>
        <w:t>pentrumodificareașicompletareaLegii nr.227/2015 privindCodul fiscal</w:t>
      </w:r>
    </w:p>
    <w:p w:rsidR="00CD71D4" w:rsidRDefault="00CD71D4">
      <w:pPr>
        <w:jc w:val="center"/>
        <w:rPr>
          <w:rFonts w:eastAsia="SimSun"/>
          <w:b/>
        </w:rPr>
      </w:pPr>
    </w:p>
    <w:tbl>
      <w:tblPr>
        <w:tblW w:w="13798" w:type="dxa"/>
        <w:tblInd w:w="-5" w:type="dxa"/>
        <w:tblLayout w:type="fixed"/>
        <w:tblLook w:val="0000"/>
      </w:tblPr>
      <w:tblGrid>
        <w:gridCol w:w="4742"/>
        <w:gridCol w:w="5351"/>
        <w:gridCol w:w="3705"/>
      </w:tblGrid>
      <w:tr w:rsidR="00CD71D4" w:rsidTr="00E020A5">
        <w:trPr>
          <w:tblHeader/>
        </w:trPr>
        <w:tc>
          <w:tcPr>
            <w:tcW w:w="4742" w:type="dxa"/>
            <w:tcBorders>
              <w:top w:val="single" w:sz="4" w:space="0" w:color="000000"/>
              <w:left w:val="single" w:sz="4" w:space="0" w:color="000000"/>
              <w:bottom w:val="single" w:sz="4" w:space="0" w:color="000000"/>
            </w:tcBorders>
            <w:shd w:val="clear" w:color="auto" w:fill="BFBFBF"/>
          </w:tcPr>
          <w:p w:rsidR="00CD71D4" w:rsidRDefault="005F56CC">
            <w:pPr>
              <w:jc w:val="center"/>
            </w:pPr>
            <w:r>
              <w:rPr>
                <w:b/>
                <w:bCs/>
              </w:rPr>
              <w:t>Text actual</w:t>
            </w:r>
          </w:p>
        </w:tc>
        <w:tc>
          <w:tcPr>
            <w:tcW w:w="5351" w:type="dxa"/>
            <w:tcBorders>
              <w:top w:val="single" w:sz="4" w:space="0" w:color="000000"/>
              <w:left w:val="single" w:sz="4" w:space="0" w:color="000000"/>
              <w:bottom w:val="single" w:sz="4" w:space="0" w:color="000000"/>
            </w:tcBorders>
            <w:shd w:val="clear" w:color="auto" w:fill="BFBFBF"/>
          </w:tcPr>
          <w:p w:rsidR="00CD71D4" w:rsidRDefault="005F56CC">
            <w:pPr>
              <w:jc w:val="center"/>
            </w:pPr>
            <w:r>
              <w:rPr>
                <w:b/>
                <w:bCs/>
              </w:rPr>
              <w:t>Text propunerelegislativă</w:t>
            </w:r>
          </w:p>
        </w:tc>
        <w:tc>
          <w:tcPr>
            <w:tcW w:w="3705" w:type="dxa"/>
            <w:tcBorders>
              <w:top w:val="single" w:sz="4" w:space="0" w:color="000000"/>
              <w:left w:val="single" w:sz="4" w:space="0" w:color="000000"/>
              <w:bottom w:val="single" w:sz="4" w:space="0" w:color="000000"/>
              <w:right w:val="single" w:sz="4" w:space="0" w:color="000000"/>
            </w:tcBorders>
            <w:shd w:val="clear" w:color="auto" w:fill="BFBFBF"/>
          </w:tcPr>
          <w:p w:rsidR="00CD71D4" w:rsidRDefault="005F56CC">
            <w:pPr>
              <w:jc w:val="center"/>
            </w:pPr>
            <w:r>
              <w:rPr>
                <w:b/>
                <w:bCs/>
              </w:rPr>
              <w:t>Motivația</w:t>
            </w:r>
          </w:p>
        </w:tc>
      </w:tr>
      <w:tr w:rsidR="00CD71D4" w:rsidTr="00E020A5">
        <w:tc>
          <w:tcPr>
            <w:tcW w:w="13798" w:type="dxa"/>
            <w:gridSpan w:val="3"/>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r>
              <w:rPr>
                <w:b/>
                <w:bCs/>
                <w:lang w:eastAsia="en-US"/>
              </w:rPr>
              <w:t>Legea nr.227/2015 privindCodul fiscal</w:t>
            </w:r>
          </w:p>
        </w:tc>
      </w:tr>
      <w:tr w:rsidR="00CD71D4" w:rsidTr="00E020A5">
        <w:tc>
          <w:tcPr>
            <w:tcW w:w="13798" w:type="dxa"/>
            <w:gridSpan w:val="3"/>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r>
              <w:rPr>
                <w:b/>
                <w:bCs/>
                <w:lang w:eastAsia="en-US"/>
              </w:rPr>
              <w:t>Impozitul pe profit</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pPr>
            <w:r>
              <w:rPr>
                <w:b/>
                <w:bCs/>
              </w:rPr>
              <w:t xml:space="preserve">Art. 16 - </w:t>
            </w:r>
            <w:r>
              <w:rPr>
                <w:b/>
                <w:bCs/>
                <w:lang w:eastAsia="ro-RO"/>
              </w:rPr>
              <w:t>Anul fiscal</w:t>
            </w:r>
          </w:p>
          <w:p w:rsidR="00CD71D4" w:rsidRDefault="005F56CC">
            <w:pPr>
              <w:suppressAutoHyphens w:val="0"/>
              <w:autoSpaceDE w:val="0"/>
              <w:jc w:val="both"/>
            </w:pPr>
            <w:r>
              <w:rPr>
                <w:lang w:eastAsia="ro-RO"/>
              </w:rPr>
              <w:t>(3) Când un contribuabil se înfiinţeazăîncursulunui an fiscal, perioadaimpozabilăîncepe:</w:t>
            </w:r>
          </w:p>
          <w:p w:rsidR="00CD71D4" w:rsidRDefault="00CD71D4">
            <w:pPr>
              <w:suppressAutoHyphens w:val="0"/>
              <w:autoSpaceDE w:val="0"/>
              <w:jc w:val="both"/>
              <w:rPr>
                <w:lang w:eastAsia="ro-RO"/>
              </w:rPr>
            </w:pPr>
          </w:p>
          <w:p w:rsidR="00CD71D4" w:rsidRDefault="005F56CC">
            <w:pPr>
              <w:suppressAutoHyphens w:val="0"/>
              <w:autoSpaceDE w:val="0"/>
              <w:jc w:val="both"/>
            </w:pPr>
            <w:r>
              <w:rPr>
                <w:b/>
                <w:lang w:eastAsia="ro-RO"/>
              </w:rPr>
              <w:t>Literănouă.</w:t>
            </w:r>
          </w:p>
          <w:p w:rsidR="00CD71D4" w:rsidRDefault="00CD71D4">
            <w:pPr>
              <w:jc w:val="both"/>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eastAsia="en-US"/>
              </w:rPr>
              <w:t>La articolul 16 alineatul (3), după litera c) se introduce o nouă literă, lit. d), cu următorul cuprins:</w:t>
            </w:r>
          </w:p>
          <w:p w:rsidR="00CD71D4" w:rsidRDefault="005F56CC">
            <w:pPr>
              <w:autoSpaceDE w:val="0"/>
              <w:ind w:firstLine="708"/>
              <w:jc w:val="both"/>
            </w:pPr>
            <w:r>
              <w:t>„d) de la data înregistrării la organul fiscal central, pentrupersoanelejuridicestrăine care au locul de exercitare a conduceriiefectiveînRomânia.”</w:t>
            </w:r>
          </w:p>
          <w:p w:rsidR="00CD71D4" w:rsidRDefault="00CD71D4">
            <w:pPr>
              <w:ind w:left="2"/>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5F56CC">
            <w:pPr>
              <w:jc w:val="both"/>
            </w:pPr>
            <w:r>
              <w:t>Clarificărinecesarestabiliriiperioadeiimpozabilepentruaceastăcategorie de contribuabili.</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pPr>
            <w:r>
              <w:rPr>
                <w:b/>
                <w:bCs/>
              </w:rPr>
              <w:t xml:space="preserve">Art. 24 - </w:t>
            </w:r>
            <w:r>
              <w:rPr>
                <w:b/>
                <w:bCs/>
                <w:lang w:eastAsia="ro-RO"/>
              </w:rPr>
              <w:t>Regimul fiscal al dividendelorprimite din statelemembre ale UniuniiEuropene</w:t>
            </w:r>
          </w:p>
          <w:p w:rsidR="00CD71D4" w:rsidRDefault="005F56CC">
            <w:pPr>
              <w:suppressAutoHyphens w:val="0"/>
              <w:autoSpaceDE w:val="0"/>
              <w:jc w:val="both"/>
            </w:pPr>
            <w:r>
              <w:rPr>
                <w:lang w:eastAsia="ro-RO"/>
              </w:rPr>
              <w:t xml:space="preserve">   (1) La calcululrezultatului fiscal sunt neimpozabileşi:</w:t>
            </w:r>
          </w:p>
          <w:p w:rsidR="00CD71D4" w:rsidRDefault="005F56CC">
            <w:pPr>
              <w:suppressAutoHyphens w:val="0"/>
              <w:autoSpaceDE w:val="0"/>
              <w:jc w:val="both"/>
            </w:pPr>
            <w:r>
              <w:rPr>
                <w:lang w:eastAsia="ro-RO"/>
              </w:rPr>
              <w:t xml:space="preserve">    a) dividendeledistribuiteuneipersoanejuridiceromâne, societate-mamă, de o filială a sasituatăîntr-un stat membru, inclusivceledistribuitesediuluisău permanent situatîntr-un alt stat membrudecâtcel al filialei, dacăpersoanajuridicăromânăîntruneştecumulativurmătoarelecondiţii:</w:t>
            </w:r>
          </w:p>
          <w:p w:rsidR="00CD71D4" w:rsidRDefault="00CD71D4">
            <w:pPr>
              <w:jc w:val="both"/>
              <w:rPr>
                <w:bCs/>
                <w:lang w:eastAsia="ro-RO"/>
              </w:rPr>
            </w:pPr>
          </w:p>
          <w:p w:rsidR="00CD71D4" w:rsidRDefault="005F56CC">
            <w:pPr>
              <w:suppressAutoHyphens w:val="0"/>
              <w:autoSpaceDE w:val="0"/>
              <w:jc w:val="both"/>
            </w:pPr>
            <w:r>
              <w:rPr>
                <w:lang w:eastAsia="ro-RO"/>
              </w:rPr>
              <w:t xml:space="preserve">    2. plăteşteimpozit pe profit, potrivitprevederilor</w:t>
            </w:r>
            <w:r>
              <w:rPr>
                <w:u w:val="single"/>
                <w:lang w:eastAsia="ro-RO"/>
              </w:rPr>
              <w:t>titlului II</w:t>
            </w:r>
            <w:r>
              <w:rPr>
                <w:lang w:eastAsia="ro-RO"/>
              </w:rPr>
              <w:t>, fărăposibilitateauneiopţiunisauexceptări;</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24 alineatul (1) litera a), punctul 2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autoSpaceDE w:val="0"/>
              <w:ind w:firstLine="708"/>
              <w:jc w:val="both"/>
            </w:pPr>
            <w:r>
              <w:t>„2. plăteșteimpozit pe profit, potrivitprevederilortitlului II, fărăposibilitateauneiopțiunisauexceptări, sau un alt impozit care substituieimpozitul pe profit, potrivitlegislațieinaționale;”</w:t>
            </w:r>
          </w:p>
          <w:p w:rsidR="00CD71D4" w:rsidRDefault="00CD71D4">
            <w:pPr>
              <w:ind w:left="2"/>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suppressAutoHyphens w:val="0"/>
              <w:spacing w:line="256" w:lineRule="auto"/>
              <w:ind w:left="1" w:right="91" w:hanging="1"/>
              <w:contextualSpacing/>
              <w:jc w:val="both"/>
            </w:pPr>
            <w:r>
              <w:t xml:space="preserve">Modificărinecesarepentruconformarea cu dispozițiile art.2 al Directivei 2011/96/UE, </w:t>
            </w:r>
            <w:r>
              <w:rPr>
                <w:rFonts w:eastAsia="Calibri"/>
                <w:lang w:val="ro-RO" w:eastAsia="en-US"/>
              </w:rPr>
              <w:t>dosarul EU Pilot EUP (2021)9893.</w:t>
            </w:r>
          </w:p>
          <w:p w:rsidR="00CD71D4" w:rsidRDefault="005F56CC">
            <w:pPr>
              <w:jc w:val="both"/>
            </w:pPr>
            <w:r>
              <w:t>.</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pPr>
            <w:r>
              <w:rPr>
                <w:b/>
                <w:bCs/>
              </w:rPr>
              <w:t xml:space="preserve">Art. 24 - </w:t>
            </w:r>
            <w:r>
              <w:rPr>
                <w:b/>
                <w:bCs/>
                <w:lang w:eastAsia="ro-RO"/>
              </w:rPr>
              <w:t xml:space="preserve">Regimul fiscal al dividendelorprimite din statelemembre ale </w:t>
            </w:r>
            <w:r>
              <w:rPr>
                <w:b/>
                <w:bCs/>
                <w:lang w:eastAsia="ro-RO"/>
              </w:rPr>
              <w:lastRenderedPageBreak/>
              <w:t>UniuniiEuropene</w:t>
            </w:r>
          </w:p>
          <w:p w:rsidR="00CD71D4" w:rsidRDefault="005F56CC">
            <w:pPr>
              <w:suppressAutoHyphens w:val="0"/>
              <w:autoSpaceDE w:val="0"/>
              <w:jc w:val="both"/>
            </w:pPr>
            <w:r>
              <w:rPr>
                <w:lang w:eastAsia="ro-RO"/>
              </w:rPr>
              <w:t xml:space="preserve">   (1) La calcululrezultatului fiscal sunt neimpozabileşi:</w:t>
            </w:r>
          </w:p>
          <w:p w:rsidR="00CD71D4" w:rsidRDefault="005F56CC">
            <w:pPr>
              <w:suppressAutoHyphens w:val="0"/>
              <w:autoSpaceDE w:val="0"/>
              <w:jc w:val="both"/>
            </w:pPr>
            <w:r>
              <w:rPr>
                <w:lang w:eastAsia="ro-RO"/>
              </w:rPr>
              <w:t xml:space="preserve">    b) dividendeledistribuiteunorpersoanejuridicestrăine din state membre, societăţi-mamă, de filialeleacestora situate înalte state membre, prinintermediulsediilorpermanente din România, dacăpersoanajuridicăstrăinăîntruneşte, cumulativ, următoarelecondiţii:</w:t>
            </w:r>
          </w:p>
          <w:p w:rsidR="00CD71D4" w:rsidRDefault="00CD71D4">
            <w:pPr>
              <w:suppressAutoHyphens w:val="0"/>
              <w:autoSpaceDE w:val="0"/>
              <w:jc w:val="both"/>
              <w:rPr>
                <w:lang w:eastAsia="ro-RO"/>
              </w:rPr>
            </w:pPr>
          </w:p>
          <w:p w:rsidR="00CD71D4" w:rsidRDefault="005F56CC">
            <w:pPr>
              <w:suppressAutoHyphens w:val="0"/>
              <w:autoSpaceDE w:val="0"/>
              <w:jc w:val="both"/>
            </w:pPr>
            <w:r>
              <w:rPr>
                <w:lang w:eastAsia="ro-RO"/>
              </w:rPr>
              <w:t xml:space="preserve">    3. plăteşte, înconformitate cu legislaţiafiscală a unui stat membru, fărăposibilitateauneiopţiunisauexceptări, unuldintreimpoziteleprevăzuteîn</w:t>
            </w:r>
            <w:r>
              <w:rPr>
                <w:u w:val="single"/>
                <w:lang w:eastAsia="ro-RO"/>
              </w:rPr>
              <w:t>anexa nr. 2</w:t>
            </w:r>
            <w:r>
              <w:rPr>
                <w:lang w:eastAsia="ro-RO"/>
              </w:rPr>
              <w:t xml:space="preserve"> care face parteintegrantă din prezentultitlusau un impozit similar impozitului pe profit reglementat de prezentultitlu;</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 xml:space="preserve">La articolul 24 alineatul (1) litera b), punctul 3 se modifică și va avea următorul </w:t>
            </w:r>
            <w:r>
              <w:rPr>
                <w:rFonts w:eastAsia="Calibri"/>
                <w:b/>
                <w:lang w:val="ro-RO" w:eastAsia="en-US"/>
              </w:rPr>
              <w:lastRenderedPageBreak/>
              <w:t>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autoSpaceDE w:val="0"/>
              <w:ind w:firstLine="708"/>
              <w:jc w:val="both"/>
            </w:pPr>
            <w:r>
              <w:t>„3. plătește, înconformitate cu legislațiafiscală a unui stat membru, fărăposibilitateauneiopțiunisauexceptări, unuldintreimpoziteleprevăzuteînanexa nr. 2 care face parteintegrantă din prezentultitlusau un alt impozit care substituieunuldintreacesteimpozite;”</w:t>
            </w:r>
          </w:p>
          <w:p w:rsidR="00CD71D4" w:rsidRDefault="00CD71D4">
            <w:pPr>
              <w:ind w:left="2"/>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Modificărinecesarepentruconformarea cu dispozițiile art.2 al Directivei 2011/96/UE.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pPr>
            <w:r>
              <w:rPr>
                <w:b/>
                <w:bCs/>
              </w:rPr>
              <w:lastRenderedPageBreak/>
              <w:t xml:space="preserve">Art. 24 - </w:t>
            </w:r>
            <w:r>
              <w:rPr>
                <w:b/>
                <w:bCs/>
                <w:lang w:eastAsia="ro-RO"/>
              </w:rPr>
              <w:t>Regimul fiscal al dividendelorprimite din statelemembre ale UniuniiEuropene</w:t>
            </w:r>
          </w:p>
          <w:p w:rsidR="00CD71D4" w:rsidRDefault="005F56CC">
            <w:pPr>
              <w:suppressAutoHyphens w:val="0"/>
              <w:autoSpaceDE w:val="0"/>
              <w:jc w:val="both"/>
            </w:pPr>
            <w:r>
              <w:rPr>
                <w:lang w:eastAsia="ro-RO"/>
              </w:rPr>
              <w:t xml:space="preserve">    (5) Înaplicareaprevederilorprezentuluiarticol, termeniişiexpresiile de maijos au următoarelesemnificaţii:</w:t>
            </w:r>
          </w:p>
          <w:p w:rsidR="00CD71D4" w:rsidRDefault="00CD71D4">
            <w:pPr>
              <w:jc w:val="both"/>
              <w:rPr>
                <w:bCs/>
                <w:lang w:eastAsia="ro-RO"/>
              </w:rPr>
            </w:pPr>
          </w:p>
          <w:p w:rsidR="00CD71D4" w:rsidRDefault="005F56CC">
            <w:pPr>
              <w:suppressAutoHyphens w:val="0"/>
              <w:autoSpaceDE w:val="0"/>
              <w:jc w:val="both"/>
            </w:pPr>
            <w:r>
              <w:rPr>
                <w:lang w:eastAsia="ro-RO"/>
              </w:rPr>
              <w:t xml:space="preserve">    3. plăteşte, înconformitate cu legislaţiafiscală a unui stat membru, fărăposibilitateauneiopţiunisauexceptări, unuldintreimpoziteleprevăzuteîn</w:t>
            </w:r>
            <w:r>
              <w:rPr>
                <w:u w:val="single"/>
                <w:lang w:eastAsia="ro-RO"/>
              </w:rPr>
              <w:t>anexa nr. 2</w:t>
            </w:r>
            <w:r>
              <w:rPr>
                <w:lang w:eastAsia="ro-RO"/>
              </w:rPr>
              <w:t xml:space="preserve"> care face parteintegrantă din prezentultitlusau un impozit similar impozitului pe profit </w:t>
            </w:r>
            <w:r>
              <w:rPr>
                <w:lang w:eastAsia="ro-RO"/>
              </w:rPr>
              <w:lastRenderedPageBreak/>
              <w:t>reglementat de prezentultitlu;</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La articolul 24 alineatul (5) litera b), punctul 3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„3. plătește, în conformitate cu legislația fiscală a unui stat membru, fără posibilitatea unei opțiuni sau exceptări, unul dintre impozitele prevăzute în anexa nr. 2 care face parte integrantă din prezentul titlu sau un alt impozit care substituie unul dintre aceste impozite;”</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Modificărinecesarepentruconformarea cu dispozițiile art.2 al Directivei 2011/96/UE.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 xml:space="preserve">Art. 26 - </w:t>
            </w:r>
            <w:r>
              <w:rPr>
                <w:b/>
                <w:bCs/>
                <w:lang w:eastAsia="ro-RO"/>
              </w:rPr>
              <w:t>Provizioane/ajustăripentrudepreciereşi reserve</w:t>
            </w:r>
          </w:p>
          <w:p w:rsidR="00CD71D4" w:rsidRDefault="005F56CC">
            <w:pPr>
              <w:suppressAutoHyphens w:val="0"/>
              <w:autoSpaceDE w:val="0"/>
              <w:jc w:val="both"/>
            </w:pPr>
            <w:r>
              <w:rPr>
                <w:lang w:eastAsia="ro-RO"/>
              </w:rPr>
              <w:t xml:space="preserve">    (1) Contribuabilul are dreptul la deducerearezervelorşiprovizioanelor/ajustărilorpentrudepreciere, numaiînconformitate cu prezentularticol, astfel:</w:t>
            </w:r>
          </w:p>
          <w:p w:rsidR="00CD71D4" w:rsidRDefault="00CD71D4">
            <w:pPr>
              <w:suppressAutoHyphens w:val="0"/>
              <w:autoSpaceDE w:val="0"/>
              <w:jc w:val="both"/>
              <w:rPr>
                <w:b/>
                <w:lang w:eastAsia="ro-RO"/>
              </w:rPr>
            </w:pPr>
          </w:p>
          <w:p w:rsidR="00CD71D4" w:rsidRDefault="005F56CC">
            <w:pPr>
              <w:suppressAutoHyphens w:val="0"/>
              <w:autoSpaceDE w:val="0"/>
              <w:jc w:val="both"/>
            </w:pPr>
            <w:r>
              <w:rPr>
                <w:lang w:eastAsia="ro-RO"/>
              </w:rPr>
              <w:t xml:space="preserve">    c) ajustărilepentrudepreciereacreanţelor, înregistratepotrivitreglementărilorcontabileaplicabile, înlimitaunuiprocent de 30% din valoareaacestora, alteledecâtceleprevăzute la lit. d), e), f), h) şi i), dacăcreanţeleîndeplinesccumulativurmătoarelecondiţii:</w:t>
            </w:r>
          </w:p>
          <w:p w:rsidR="00CD71D4" w:rsidRDefault="00CD71D4">
            <w:pPr>
              <w:suppressAutoHyphens w:val="0"/>
              <w:autoSpaceDE w:val="0"/>
              <w:jc w:val="both"/>
              <w:rPr>
                <w:b/>
                <w:lang w:eastAsia="ro-RO"/>
              </w:rPr>
            </w:pPr>
          </w:p>
          <w:p w:rsidR="00CD71D4" w:rsidRDefault="00CD71D4">
            <w:pPr>
              <w:jc w:val="both"/>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26 alineatul (1), partea dispozitivă a literei c)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„c) ajustările pentru deprecierea creanțelor, înregistrate potrivit reglementărilor contabile aplicabile, în limita unui procent de 50% din valoarea acestora, altele decât cele prevăzute la lit. d), e), f), h) și i), dacă creanțele îndeplinesc cumulativ următoarele condiții:”</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Întrucât la 1 ianuarie 2022 arurmasăintreînvigoareprevederileadoptateprinLegea nr.296/2020, de deducereintegralăaacestorajustări, măsură care are un impact bugetarsemnificativ, estenecesarămodificareaacestora.</w:t>
            </w:r>
          </w:p>
          <w:p w:rsidR="00CD71D4" w:rsidRDefault="005F56CC">
            <w:pPr>
              <w:jc w:val="both"/>
            </w:pPr>
            <w:r>
              <w:t xml:space="preserve">Majorareaprocentului de deducerefiscală are învederesolicitărilemediului de afaceri. </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40</w:t>
            </w:r>
            <w:r>
              <w:rPr>
                <w:b/>
                <w:bCs/>
                <w:vertAlign w:val="superscript"/>
              </w:rPr>
              <w:t>3</w:t>
            </w:r>
            <w:r>
              <w:rPr>
                <w:b/>
                <w:bCs/>
              </w:rPr>
              <w:t xml:space="preserve"> -</w:t>
            </w:r>
            <w:r>
              <w:rPr>
                <w:b/>
                <w:bCs/>
                <w:iCs/>
                <w:lang w:eastAsia="ro-RO"/>
              </w:rPr>
              <w:t>Regimul fiscal al transferurilor de active, de rezidenţăfiscalăşi/sau de activitateeconomicădesfăşuratăprintr-un sediu permanent pentru care Româniapierdedreptul de impozitare</w:t>
            </w:r>
          </w:p>
          <w:p w:rsidR="00CD71D4" w:rsidRDefault="00CD71D4">
            <w:pPr>
              <w:suppressAutoHyphens w:val="0"/>
              <w:autoSpaceDE w:val="0"/>
              <w:jc w:val="both"/>
              <w:rPr>
                <w:b/>
                <w:bCs/>
                <w:iCs/>
                <w:lang w:eastAsia="ro-RO"/>
              </w:rPr>
            </w:pPr>
          </w:p>
          <w:p w:rsidR="00CD71D4" w:rsidRDefault="005F56CC">
            <w:pPr>
              <w:suppressAutoHyphens w:val="0"/>
              <w:autoSpaceDE w:val="0"/>
              <w:jc w:val="both"/>
            </w:pPr>
            <w:r>
              <w:rPr>
                <w:iCs/>
                <w:lang w:eastAsia="ro-RO"/>
              </w:rPr>
              <w:t xml:space="preserve">    (4) Contribuabilul care aplicăregulile de la alin. (1) - (3) beneficiază de dreptul de eşalonare la platăpentruacestimpozit, prinachitareaîntranşe pe parcursul a cinci ani, dacă sunt îndeplinitecondiţiileprevăzute de </w:t>
            </w:r>
            <w:r>
              <w:rPr>
                <w:iCs/>
                <w:u w:val="single"/>
                <w:lang w:eastAsia="ro-RO"/>
              </w:rPr>
              <w:t>Codul de procedurăfiscală</w:t>
            </w:r>
            <w:r>
              <w:rPr>
                <w:iCs/>
                <w:lang w:eastAsia="ro-RO"/>
              </w:rPr>
              <w:t>şidacă se aflăînoricaredintreurmătoarelesituaţii:</w:t>
            </w:r>
          </w:p>
          <w:p w:rsidR="00CD71D4" w:rsidRDefault="00CD71D4">
            <w:pPr>
              <w:suppressAutoHyphens w:val="0"/>
              <w:autoSpaceDE w:val="0"/>
              <w:jc w:val="both"/>
              <w:rPr>
                <w:iCs/>
                <w:lang w:eastAsia="ro-RO"/>
              </w:rPr>
            </w:pP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La articolul 40</w:t>
            </w:r>
            <w:r>
              <w:rPr>
                <w:rFonts w:eastAsia="Calibri"/>
                <w:b/>
                <w:vertAlign w:val="superscript"/>
                <w:lang w:val="ro-RO" w:eastAsia="en-US"/>
              </w:rPr>
              <w:t xml:space="preserve">3 </w:t>
            </w:r>
            <w:r>
              <w:rPr>
                <w:rFonts w:eastAsia="Calibri"/>
                <w:b/>
                <w:lang w:val="ro-RO" w:eastAsia="en-US"/>
              </w:rPr>
              <w:t>alineatul (4), partea dispozitivă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„(4) Prin derogare de la prevederile art. 184 alin. (1) din Codul de procedură fiscală, contribuabilul care aplică regulile de la alin. (1) - (3) beneficiază de dreptul de eșalonare la plată pentru acest impozit, prin achitarea în rate egale pe parcursul a cinci ani, dacă se află în oricare dintre următoarele situații:”</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 xml:space="preserve">Reformulareatextuluiînvigoare, prineliminareareferințeila  </w:t>
            </w:r>
            <w:r>
              <w:rPr>
                <w:iCs/>
                <w:lang w:eastAsia="ro-RO"/>
              </w:rPr>
              <w:t xml:space="preserve">condiţiilegeneraleprevăzute de </w:t>
            </w:r>
            <w:r>
              <w:rPr>
                <w:iCs/>
                <w:u w:val="single"/>
                <w:lang w:eastAsia="ro-RO"/>
              </w:rPr>
              <w:t>Codul de procedurăfiscală</w:t>
            </w:r>
            <w:r>
              <w:rPr>
                <w:iCs/>
                <w:lang w:eastAsia="ro-RO"/>
              </w:rPr>
              <w:t xml:space="preserve">, pentru a rapundecerințelor de claritate a stabiliriiperioadei de eșalonareșiaplicareanoilor reguli de solicitare a garanțiilor, astfel cum </w:t>
            </w:r>
            <w:r>
              <w:rPr>
                <w:iCs/>
                <w:lang w:eastAsia="ro-RO"/>
              </w:rPr>
              <w:lastRenderedPageBreak/>
              <w:t>sunt stabiliteprinprezentaordonanță.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40</w:t>
            </w:r>
            <w:r>
              <w:rPr>
                <w:b/>
                <w:bCs/>
                <w:vertAlign w:val="superscript"/>
              </w:rPr>
              <w:t>3</w:t>
            </w:r>
            <w:r>
              <w:rPr>
                <w:b/>
                <w:bCs/>
              </w:rPr>
              <w:t xml:space="preserve"> -</w:t>
            </w:r>
            <w:r>
              <w:rPr>
                <w:b/>
                <w:bCs/>
                <w:iCs/>
                <w:lang w:eastAsia="ro-RO"/>
              </w:rPr>
              <w:t>Regimul fiscal al transferurilor de active, de rezidenţăfiscalăşi/sau de activitateeconomicădesfăşuratăprintr-un sediu permanent pentru care Româniapierdedreptul de impozitare</w:t>
            </w:r>
          </w:p>
          <w:p w:rsidR="00CD71D4" w:rsidRDefault="00CD71D4">
            <w:pPr>
              <w:suppressAutoHyphens w:val="0"/>
              <w:autoSpaceDE w:val="0"/>
              <w:jc w:val="both"/>
              <w:rPr>
                <w:b/>
                <w:bCs/>
                <w:iCs/>
                <w:lang w:eastAsia="ro-RO"/>
              </w:rPr>
            </w:pPr>
          </w:p>
          <w:p w:rsidR="00CD71D4" w:rsidRDefault="005F56CC">
            <w:pPr>
              <w:suppressAutoHyphens w:val="0"/>
              <w:autoSpaceDE w:val="0"/>
              <w:jc w:val="both"/>
            </w:pPr>
            <w:r>
              <w:rPr>
                <w:b/>
                <w:bCs/>
                <w:iCs/>
                <w:lang w:eastAsia="ro-RO"/>
              </w:rPr>
              <w:t>Alineatenoi.</w:t>
            </w:r>
          </w:p>
          <w:p w:rsidR="00CD71D4" w:rsidRDefault="00CD71D4">
            <w:pPr>
              <w:rPr>
                <w:b/>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rPr>
              <w:t>La articolul 40</w:t>
            </w:r>
            <w:r>
              <w:rPr>
                <w:b/>
                <w:vertAlign w:val="superscript"/>
              </w:rPr>
              <w:t>3</w:t>
            </w:r>
            <w:r>
              <w:rPr>
                <w:b/>
              </w:rPr>
              <w:t>, dupăalineatul (4) se introducpatrunoialineate, alin. (4</w:t>
            </w:r>
            <w:r>
              <w:rPr>
                <w:b/>
                <w:vertAlign w:val="superscript"/>
              </w:rPr>
              <w:t>1</w:t>
            </w:r>
            <w:r>
              <w:rPr>
                <w:b/>
              </w:rPr>
              <w:t>) - (4</w:t>
            </w:r>
            <w:r>
              <w:rPr>
                <w:b/>
                <w:vertAlign w:val="superscript"/>
              </w:rPr>
              <w:t>4</w:t>
            </w:r>
            <w:r>
              <w:rPr>
                <w:b/>
              </w:rPr>
              <w:t>), cu următorulcuprins:</w:t>
            </w:r>
          </w:p>
          <w:p w:rsidR="00CD71D4" w:rsidRDefault="005F56CC">
            <w:pPr>
              <w:autoSpaceDE w:val="0"/>
              <w:ind w:firstLine="708"/>
              <w:jc w:val="both"/>
            </w:pPr>
            <w:r>
              <w:t>„(4</w:t>
            </w:r>
            <w:r>
              <w:rPr>
                <w:vertAlign w:val="superscript"/>
              </w:rPr>
              <w:t>1</w:t>
            </w:r>
            <w:r>
              <w:t>) Însituațiaîn care, la acordareaeșalonării la platăprevăzută de alin. (4), există un risc real șidemonstrabil de nerecuperare a creanțeibugetare, în termen de celmult 10 zile de la data comunicării de cătreorganul fiscal aacordului de principiu, contribuabilul are obligațiaconstituiriiuneigaranții cu respectareaprevederiloralin. (6), (7), (7</w:t>
            </w:r>
            <w:r>
              <w:rPr>
                <w:vertAlign w:val="superscript"/>
              </w:rPr>
              <w:t>1</w:t>
            </w:r>
            <w:r>
              <w:t>), (8), (11), (12), (17) și (24) ale art. 193 din Codul de procedurăfiscală. Prinrisc real șidemonstrabil se înțelegeexistențaînevidențafiscală a contribuabilului, la data depuneriideclarațieiconținândimpozitulprevăzut la alin. (1), a unorobligațiibugetare restante cu o vechimemai mare de 90 de zileși/sau cu o valoaretotalămai mare de 20.000 lei, inclusivimpozitulprevăzut la alin. (1).</w:t>
            </w:r>
          </w:p>
          <w:p w:rsidR="00CD71D4" w:rsidRDefault="00CD71D4">
            <w:pPr>
              <w:autoSpaceDE w:val="0"/>
              <w:ind w:firstLine="708"/>
              <w:jc w:val="both"/>
            </w:pPr>
          </w:p>
          <w:p w:rsidR="00CD71D4" w:rsidRDefault="005F56CC">
            <w:pPr>
              <w:autoSpaceDE w:val="0"/>
              <w:ind w:firstLine="708"/>
              <w:jc w:val="both"/>
            </w:pPr>
            <w:r>
              <w:t>(4</w:t>
            </w:r>
            <w:r>
              <w:rPr>
                <w:vertAlign w:val="superscript"/>
              </w:rPr>
              <w:t>2</w:t>
            </w:r>
            <w:r>
              <w:t>) Prevederilealin. (4</w:t>
            </w:r>
            <w:r>
              <w:rPr>
                <w:vertAlign w:val="superscript"/>
              </w:rPr>
              <w:t>1</w:t>
            </w:r>
            <w:r>
              <w:t>) nu se aplicăîncazulcontribuabililorpentru care poate fi atrasărăspundereasolidarăpotrivitdispozițiilor art. 42</w:t>
            </w:r>
            <w:r>
              <w:rPr>
                <w:vertAlign w:val="superscript"/>
              </w:rPr>
              <w:t>10</w:t>
            </w:r>
            <w:r>
              <w:t>.</w:t>
            </w:r>
          </w:p>
          <w:p w:rsidR="00CD71D4" w:rsidRDefault="00CD71D4">
            <w:pPr>
              <w:autoSpaceDE w:val="0"/>
              <w:ind w:firstLine="708"/>
              <w:jc w:val="both"/>
            </w:pPr>
          </w:p>
          <w:p w:rsidR="00CD71D4" w:rsidRDefault="00CD71D4">
            <w:pPr>
              <w:autoSpaceDE w:val="0"/>
              <w:ind w:firstLine="708"/>
              <w:jc w:val="both"/>
            </w:pPr>
          </w:p>
          <w:p w:rsidR="00CD71D4" w:rsidRDefault="00CD71D4">
            <w:pPr>
              <w:autoSpaceDE w:val="0"/>
              <w:ind w:firstLine="708"/>
              <w:jc w:val="both"/>
            </w:pPr>
          </w:p>
          <w:p w:rsidR="00CD71D4" w:rsidRDefault="00CD71D4">
            <w:pPr>
              <w:autoSpaceDE w:val="0"/>
              <w:ind w:firstLine="708"/>
              <w:jc w:val="both"/>
            </w:pPr>
          </w:p>
          <w:p w:rsidR="00CD71D4" w:rsidRDefault="00CD71D4">
            <w:pPr>
              <w:autoSpaceDE w:val="0"/>
              <w:ind w:firstLine="708"/>
              <w:jc w:val="both"/>
            </w:pPr>
          </w:p>
          <w:p w:rsidR="00CD71D4" w:rsidRDefault="005F56CC">
            <w:pPr>
              <w:autoSpaceDE w:val="0"/>
              <w:ind w:firstLine="708"/>
              <w:jc w:val="both"/>
            </w:pPr>
            <w:r>
              <w:t>(4</w:t>
            </w:r>
            <w:r>
              <w:rPr>
                <w:vertAlign w:val="superscript"/>
              </w:rPr>
              <w:t>3</w:t>
            </w:r>
            <w:r>
              <w:t>) Pe perioadaderulăriieșalonării la platăacordatăîntemeiulalin. (4) se percepdobânziîncuantumulprevăzut la art. 197 din Codul de procedurăfiscală.</w:t>
            </w:r>
          </w:p>
          <w:p w:rsidR="00CD71D4" w:rsidRDefault="00CD71D4">
            <w:pPr>
              <w:autoSpaceDE w:val="0"/>
              <w:ind w:firstLine="708"/>
              <w:jc w:val="both"/>
            </w:pPr>
          </w:p>
          <w:p w:rsidR="00CD71D4" w:rsidRDefault="00CD71D4">
            <w:pPr>
              <w:autoSpaceDE w:val="0"/>
              <w:ind w:firstLine="708"/>
              <w:jc w:val="both"/>
            </w:pPr>
          </w:p>
          <w:p w:rsidR="00CD71D4" w:rsidRDefault="00CD71D4">
            <w:pPr>
              <w:autoSpaceDE w:val="0"/>
              <w:ind w:firstLine="708"/>
              <w:jc w:val="both"/>
            </w:pPr>
          </w:p>
          <w:p w:rsidR="00CD71D4" w:rsidRDefault="00CD71D4">
            <w:pPr>
              <w:autoSpaceDE w:val="0"/>
              <w:ind w:firstLine="708"/>
              <w:jc w:val="both"/>
            </w:pPr>
          </w:p>
          <w:p w:rsidR="00CD71D4" w:rsidRDefault="00CD71D4">
            <w:pPr>
              <w:autoSpaceDE w:val="0"/>
              <w:ind w:firstLine="708"/>
              <w:jc w:val="both"/>
            </w:pPr>
          </w:p>
          <w:p w:rsidR="00CD71D4" w:rsidRDefault="00CD71D4">
            <w:pPr>
              <w:autoSpaceDE w:val="0"/>
              <w:jc w:val="both"/>
            </w:pPr>
          </w:p>
          <w:p w:rsidR="00CD71D4" w:rsidRDefault="005F56CC">
            <w:pPr>
              <w:autoSpaceDE w:val="0"/>
              <w:ind w:firstLine="708"/>
              <w:jc w:val="both"/>
            </w:pPr>
            <w:r>
              <w:rPr>
                <w:lang w:val="en-GB"/>
              </w:rPr>
              <w:t>(4</w:t>
            </w:r>
            <w:r>
              <w:rPr>
                <w:vertAlign w:val="superscript"/>
                <w:lang w:val="en-GB"/>
              </w:rPr>
              <w:t>4</w:t>
            </w:r>
            <w:r>
              <w:rPr>
                <w:lang w:val="en-GB"/>
              </w:rPr>
              <w:t>)</w:t>
            </w:r>
            <w:r>
              <w:t>Eșalonarea la plată, prevăzută la alin. (4) nu se acordăînurmătoarelecazuri:</w:t>
            </w:r>
          </w:p>
          <w:p w:rsidR="00CD71D4" w:rsidRDefault="005F56CC">
            <w:pPr>
              <w:autoSpaceDE w:val="0"/>
              <w:ind w:firstLine="708"/>
              <w:jc w:val="both"/>
            </w:pPr>
            <w:r>
              <w:t>a) contribuabilul se aflăînprocedurafalimentuluisauînlichidarepotrivitprevederilorlegaleînvigoare;</w:t>
            </w:r>
          </w:p>
          <w:p w:rsidR="00CD71D4" w:rsidRDefault="005F56CC">
            <w:pPr>
              <w:autoSpaceDE w:val="0"/>
              <w:ind w:firstLine="708"/>
              <w:jc w:val="both"/>
            </w:pPr>
            <w:r>
              <w:t>b) impozitul pe profit calculatpotrivitalin. (1) – (3), la data depuneriideclarației, intră sub incidenţaprevederilor art. 167 din Codul de procedurăfiscală, înlimitasumei de rambursat/de restituit/de plată de la buget;</w:t>
            </w:r>
          </w:p>
          <w:p w:rsidR="00CD71D4" w:rsidRDefault="005F56CC">
            <w:pPr>
              <w:autoSpaceDE w:val="0"/>
              <w:ind w:firstLine="708"/>
              <w:jc w:val="both"/>
            </w:pPr>
            <w:r>
              <w:t>c) contribuabilul nu constituiegaranția, potrivitalin. (4</w:t>
            </w:r>
            <w:r>
              <w:rPr>
                <w:vertAlign w:val="superscript"/>
              </w:rPr>
              <w:t>1</w:t>
            </w:r>
            <w:r>
              <w:t>);</w:t>
            </w:r>
          </w:p>
          <w:p w:rsidR="00CD71D4" w:rsidRDefault="005F56CC">
            <w:pPr>
              <w:autoSpaceDE w:val="0"/>
              <w:ind w:firstLine="708"/>
              <w:jc w:val="both"/>
            </w:pPr>
            <w:r>
              <w:t>d) pentrurecuperareaimpozituluicalculatpotrivitalin. (1) – (3), nu sunt îndeplinitecondițiilepentruatragerearăspunedriisolidareînconformitate cu dispozițiilealin. (4</w:t>
            </w:r>
            <w:r>
              <w:rPr>
                <w:vertAlign w:val="superscript"/>
              </w:rPr>
              <w:t>2</w:t>
            </w:r>
            <w:r>
              <w:t>).</w:t>
            </w:r>
            <w:r>
              <w:rPr>
                <w:lang w:val="en-GB"/>
              </w:rPr>
              <w:t>”</w:t>
            </w:r>
          </w:p>
          <w:p w:rsidR="00CD71D4" w:rsidRDefault="00CD71D4">
            <w:pPr>
              <w:autoSpaceDE w:val="0"/>
              <w:ind w:firstLine="708"/>
              <w:jc w:val="both"/>
              <w:rPr>
                <w:lang w:val="en-GB"/>
              </w:rPr>
            </w:pPr>
          </w:p>
          <w:p w:rsidR="00CD71D4" w:rsidRDefault="00CD71D4">
            <w:pPr>
              <w:tabs>
                <w:tab w:val="left" w:pos="1080"/>
              </w:tabs>
              <w:suppressAutoHyphens w:val="0"/>
              <w:contextualSpacing/>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5F56CC">
            <w:pPr>
              <w:jc w:val="both"/>
            </w:pPr>
            <w:r>
              <w:t>Completareatextuluinormativlegat de eșalonareaimpozitului pe profit, cu referințeexprese la garanțiilenecesare, doardacăexistă un risc real șidemonstrabil de nerecuperare a creanțeibugetare, cu selectareareguliloraplicabile din Codul de procedurăfiscală, concomitent cu definireasintagmei „risc real șidemonstrabil de nerecuperare a creanțeibugetare”</w:t>
            </w:r>
          </w:p>
          <w:p w:rsidR="00CD71D4" w:rsidRDefault="00CD71D4">
            <w:pPr>
              <w:jc w:val="both"/>
            </w:pPr>
          </w:p>
          <w:p w:rsidR="00CD71D4" w:rsidRDefault="00CD71D4">
            <w:pPr>
              <w:jc w:val="both"/>
            </w:pPr>
          </w:p>
          <w:p w:rsidR="00CD71D4" w:rsidRDefault="00CD71D4">
            <w:pPr>
              <w:jc w:val="both"/>
            </w:pPr>
          </w:p>
          <w:p w:rsidR="00CD71D4" w:rsidRDefault="005F56CC">
            <w:pPr>
              <w:jc w:val="both"/>
            </w:pPr>
            <w:r>
              <w:t>Transpunereaparagrafului al 3-lea al alin. (3) al art.5 din Directivă, ca urmare a reglementăriiregulilorfiscale de consolidare, prinLegea nr.296/2020, care prevădșiraspundereasolidarăîncadrulgrupului.</w:t>
            </w:r>
          </w:p>
          <w:p w:rsidR="00CD71D4" w:rsidRDefault="005F56CC">
            <w:pPr>
              <w:jc w:val="both"/>
            </w:pPr>
            <w:r>
              <w:t xml:space="preserve">Reformulareareferinței la solicitarea de dobânzi pe perioadaderulăriieșalonării, pentrutranspunerea exacta a prevederilorprimuluiparagraf al alin. (3) al art.5 din Directivă. </w:t>
            </w: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rPr>
                <w:lang w:val="ro-RO"/>
              </w:rPr>
              <w:t>Introducerea în textul normativ a cazurilor de neacordare a eșalonării la plată care sunt justificate, din punct de vedere procedural, atât de condițiile de pierdere a valabilității eșalonării, reglementate de alin. (6), cât și de alte corelări necesare aplicării procedurii de eșalonare.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40</w:t>
            </w:r>
            <w:r>
              <w:rPr>
                <w:b/>
                <w:bCs/>
                <w:vertAlign w:val="superscript"/>
              </w:rPr>
              <w:t>3</w:t>
            </w:r>
            <w:r>
              <w:rPr>
                <w:b/>
                <w:bCs/>
              </w:rPr>
              <w:t xml:space="preserve"> -</w:t>
            </w:r>
            <w:r>
              <w:rPr>
                <w:b/>
                <w:bCs/>
                <w:iCs/>
                <w:lang w:eastAsia="ro-RO"/>
              </w:rPr>
              <w:t>Regimul fiscal al transferurilor de active, de rezidenţăfiscalăşi/sau de activitateeconomicădesfăşuratăprintr-un sediu permanent pentru care Româniapierdedreptul de impozitare</w:t>
            </w:r>
          </w:p>
          <w:p w:rsidR="00CD71D4" w:rsidRDefault="00CD71D4">
            <w:pPr>
              <w:suppressAutoHyphens w:val="0"/>
              <w:autoSpaceDE w:val="0"/>
              <w:jc w:val="both"/>
              <w:rPr>
                <w:b/>
                <w:bCs/>
                <w:iCs/>
                <w:lang w:eastAsia="ro-RO"/>
              </w:rPr>
            </w:pPr>
          </w:p>
          <w:p w:rsidR="00CD71D4" w:rsidRDefault="005F56CC">
            <w:pPr>
              <w:suppressAutoHyphens w:val="0"/>
              <w:autoSpaceDE w:val="0"/>
              <w:jc w:val="both"/>
            </w:pPr>
            <w:r>
              <w:rPr>
                <w:iCs/>
                <w:lang w:eastAsia="ro-RO"/>
              </w:rPr>
              <w:t xml:space="preserve">    (6) Eşalonarea la platăacordatăpotrivitalin. (4) îşipierdevalabilitatea, pe lângăcazurileprevăzuteîn</w:t>
            </w:r>
            <w:r>
              <w:rPr>
                <w:iCs/>
                <w:u w:val="single"/>
                <w:lang w:eastAsia="ro-RO"/>
              </w:rPr>
              <w:t xml:space="preserve">Codul de </w:t>
            </w:r>
            <w:r>
              <w:rPr>
                <w:iCs/>
                <w:u w:val="single"/>
                <w:lang w:eastAsia="ro-RO"/>
              </w:rPr>
              <w:lastRenderedPageBreak/>
              <w:t>procedurăfiscală</w:t>
            </w:r>
            <w:r>
              <w:rPr>
                <w:iCs/>
                <w:lang w:eastAsia="ro-RO"/>
              </w:rPr>
              <w:t>, şiînurmătoarelecazuri:</w:t>
            </w:r>
          </w:p>
          <w:p w:rsidR="00CD71D4" w:rsidRDefault="00CD71D4">
            <w:pPr>
              <w:suppressAutoHyphens w:val="0"/>
              <w:autoSpaceDE w:val="0"/>
              <w:jc w:val="both"/>
              <w:rPr>
                <w:b/>
                <w:bCs/>
                <w:iCs/>
                <w:lang w:eastAsia="ro-RO"/>
              </w:rPr>
            </w:pPr>
          </w:p>
          <w:p w:rsidR="00CD71D4" w:rsidRDefault="00CD71D4">
            <w:pPr>
              <w:rPr>
                <w:b/>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Articolul 40</w:t>
            </w:r>
            <w:r>
              <w:rPr>
                <w:rFonts w:eastAsia="Calibri"/>
                <w:b/>
                <w:vertAlign w:val="superscript"/>
                <w:lang w:val="ro-RO" w:eastAsia="en-US"/>
              </w:rPr>
              <w:t>3</w:t>
            </w:r>
            <w:r>
              <w:rPr>
                <w:rFonts w:eastAsia="Calibri"/>
                <w:b/>
                <w:lang w:val="ro-RO" w:eastAsia="en-US"/>
              </w:rPr>
              <w:t xml:space="preserve"> alineatul (6), partea dispozitivă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„(6)</w:t>
            </w:r>
            <w:r>
              <w:rPr>
                <w:rFonts w:eastAsia="Calibri"/>
                <w:iCs/>
                <w:lang w:val="ro-RO" w:eastAsia="en-US"/>
              </w:rPr>
              <w:t xml:space="preserve"> Eșalonarea la plată acordată potrivit alin. (4) î</w:t>
            </w:r>
            <w:r>
              <w:rPr>
                <w:rFonts w:eastAsia="Calibri"/>
                <w:iCs/>
                <w:lang w:eastAsia="en-US"/>
              </w:rPr>
              <w:t>şipierdevalabilitatea</w:t>
            </w:r>
            <w:r>
              <w:rPr>
                <w:rFonts w:eastAsia="Calibri"/>
                <w:iCs/>
                <w:lang w:val="ro-RO" w:eastAsia="en-US"/>
              </w:rPr>
              <w:t>imediat și datoria fiscală poate fi recuperată în următoarele cazuri:”</w:t>
            </w:r>
          </w:p>
          <w:p w:rsidR="00CD71D4" w:rsidRDefault="00CD71D4">
            <w:pPr>
              <w:ind w:left="2"/>
              <w:jc w:val="both"/>
              <w:rPr>
                <w:rFonts w:eastAsia="Calibri"/>
                <w:iCs/>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 xml:space="preserve">Eliminareatrimiterilorgenerale la Codul de procedură fiscal, de natură a </w:t>
            </w:r>
            <w:r>
              <w:lastRenderedPageBreak/>
              <w:t xml:space="preserve">creainterpretareînidentificareacazurilor. </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40</w:t>
            </w:r>
            <w:r>
              <w:rPr>
                <w:b/>
                <w:bCs/>
                <w:vertAlign w:val="superscript"/>
              </w:rPr>
              <w:t>3</w:t>
            </w:r>
            <w:r>
              <w:rPr>
                <w:b/>
                <w:bCs/>
              </w:rPr>
              <w:t xml:space="preserve"> -</w:t>
            </w:r>
            <w:r>
              <w:rPr>
                <w:b/>
                <w:bCs/>
                <w:iCs/>
                <w:lang w:eastAsia="ro-RO"/>
              </w:rPr>
              <w:t>Regimul fiscal al transferurilor de active, de rezidenţăfiscalăşi/sau de activitateeconomicădesfăşuratăprintr-un sediu permanent pentru care Româniapierdedreptul de impozitare</w:t>
            </w:r>
          </w:p>
          <w:p w:rsidR="00CD71D4" w:rsidRDefault="00CD71D4">
            <w:pPr>
              <w:suppressAutoHyphens w:val="0"/>
              <w:autoSpaceDE w:val="0"/>
              <w:jc w:val="both"/>
              <w:rPr>
                <w:b/>
                <w:bCs/>
                <w:iCs/>
                <w:lang w:eastAsia="ro-RO"/>
              </w:rPr>
            </w:pPr>
          </w:p>
          <w:p w:rsidR="00CD71D4" w:rsidRDefault="005F56CC">
            <w:pPr>
              <w:jc w:val="both"/>
            </w:pPr>
            <w:r>
              <w:rPr>
                <w:b/>
                <w:bCs/>
              </w:rPr>
              <w:t>Literenoi.</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40</w:t>
            </w:r>
            <w:r>
              <w:rPr>
                <w:rFonts w:eastAsia="Calibri"/>
                <w:b/>
                <w:vertAlign w:val="superscript"/>
                <w:lang w:val="ro-RO" w:eastAsia="en-US"/>
              </w:rPr>
              <w:t>3</w:t>
            </w:r>
            <w:r>
              <w:rPr>
                <w:rFonts w:eastAsia="Calibri"/>
                <w:b/>
                <w:lang w:val="ro-RO" w:eastAsia="en-US"/>
              </w:rPr>
              <w:t xml:space="preserve"> alineatul (6), după litera c) se introduc două noi litere, lit. d) și e), cu următorul cuprins:</w:t>
            </w:r>
          </w:p>
          <w:p w:rsidR="00CD71D4" w:rsidRDefault="005F56CC">
            <w:pPr>
              <w:autoSpaceDE w:val="0"/>
              <w:ind w:firstLine="708"/>
              <w:jc w:val="both"/>
            </w:pPr>
            <w:r>
              <w:t>„d) contribuabilulintrăînfalimentsau face obiectuluneiproceduri de lichidarepotrivitprevederilorlegaleînvigoare;</w:t>
            </w:r>
          </w:p>
          <w:p w:rsidR="00CD71D4" w:rsidRDefault="005F56CC">
            <w:pPr>
              <w:autoSpaceDE w:val="0"/>
              <w:ind w:firstLine="708"/>
              <w:jc w:val="both"/>
            </w:pPr>
            <w:r>
              <w:t>e) contribuabilul nu achităratele de eșalonareîncuantumulși la termenele de plată din graficul de eșalonare. Eșalonarea la platăîșimenținevalabilitateadacă rata de eșalonareesteachitatăîntr-un termen de celmult 90 de zile de la expirareatermenului de plată al acesteia, conform graficului de eșalonare.”</w:t>
            </w:r>
          </w:p>
          <w:p w:rsidR="00CD71D4" w:rsidRDefault="00CD71D4">
            <w:pPr>
              <w:suppressAutoHyphens w:val="0"/>
              <w:autoSpaceDE w:val="0"/>
              <w:ind w:firstLine="708"/>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5F56CC">
            <w:pPr>
              <w:jc w:val="both"/>
            </w:pPr>
            <w:r>
              <w:t xml:space="preserve">Menționareaexpresă a situațiilor de întrerupere a eșalonării la plată, astfel cum sunt prevăzute de art.5 alin. (4) lit.d) și e) din Directivă, înlocultrimiterilorgenerale la capitolul IV ” Înlesniri la plată” din Codul de procedurăfiscală, pentruasigurareaconcordanțeidepline cu textulDirectivei. </w:t>
            </w:r>
          </w:p>
          <w:p w:rsidR="00CD71D4" w:rsidRDefault="00CD71D4">
            <w:pPr>
              <w:jc w:val="both"/>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40</w:t>
            </w:r>
            <w:r>
              <w:rPr>
                <w:b/>
                <w:bCs/>
                <w:vertAlign w:val="superscript"/>
              </w:rPr>
              <w:t>3</w:t>
            </w:r>
            <w:r>
              <w:rPr>
                <w:b/>
                <w:bCs/>
              </w:rPr>
              <w:t xml:space="preserve"> -</w:t>
            </w:r>
            <w:r>
              <w:rPr>
                <w:b/>
                <w:bCs/>
                <w:iCs/>
                <w:lang w:eastAsia="ro-RO"/>
              </w:rPr>
              <w:t>Regimul fiscal al transferurilor de active, de rezidenţăfiscalăşi/sau de activitateeconomicădesfăşuratăprintr-un sediu permanent pentru care Româniapierdedreptul de impozitare</w:t>
            </w:r>
          </w:p>
          <w:p w:rsidR="00CD71D4" w:rsidRDefault="00CD71D4">
            <w:pPr>
              <w:rPr>
                <w:b/>
                <w:bCs/>
                <w:iCs/>
                <w:lang w:eastAsia="ro-RO"/>
              </w:rPr>
            </w:pPr>
          </w:p>
          <w:p w:rsidR="00CD71D4" w:rsidRDefault="005F56CC">
            <w:pPr>
              <w:suppressAutoHyphens w:val="0"/>
              <w:autoSpaceDE w:val="0"/>
              <w:jc w:val="both"/>
            </w:pPr>
            <w:r>
              <w:rPr>
                <w:iCs/>
                <w:lang w:eastAsia="ro-RO"/>
              </w:rPr>
              <w:t xml:space="preserve">   (8) Dispoziţiilealin. (4) - (6) se completează cu prevederile</w:t>
            </w:r>
            <w:r>
              <w:rPr>
                <w:iCs/>
                <w:u w:val="single"/>
                <w:lang w:eastAsia="ro-RO"/>
              </w:rPr>
              <w:t>capitolului IV</w:t>
            </w:r>
            <w:r>
              <w:rPr>
                <w:iCs/>
                <w:lang w:eastAsia="ro-RO"/>
              </w:rPr>
              <w:t xml:space="preserve"> "Înlesniri la plată" din cadrul</w:t>
            </w:r>
            <w:r>
              <w:rPr>
                <w:iCs/>
                <w:u w:val="single"/>
                <w:lang w:eastAsia="ro-RO"/>
              </w:rPr>
              <w:t>titlului VII</w:t>
            </w:r>
            <w:r>
              <w:rPr>
                <w:iCs/>
                <w:lang w:eastAsia="ro-RO"/>
              </w:rPr>
              <w:t xml:space="preserve"> "Colectareacreanţelorfiscale" din Codul de procedurăfiscală.</w:t>
            </w:r>
          </w:p>
          <w:p w:rsidR="00CD71D4" w:rsidRDefault="00CD71D4">
            <w:pPr>
              <w:rPr>
                <w:bCs/>
                <w:iCs/>
                <w:lang w:eastAsia="ro-RO"/>
              </w:rPr>
            </w:pPr>
          </w:p>
          <w:p w:rsidR="00CD71D4" w:rsidRDefault="00CD71D4">
            <w:pPr>
              <w:rPr>
                <w:bCs/>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40</w:t>
            </w:r>
            <w:r>
              <w:rPr>
                <w:rFonts w:eastAsia="Calibri"/>
                <w:b/>
                <w:vertAlign w:val="superscript"/>
                <w:lang w:val="ro-RO" w:eastAsia="en-US"/>
              </w:rPr>
              <w:t>3</w:t>
            </w:r>
            <w:r>
              <w:rPr>
                <w:rFonts w:eastAsia="Calibri"/>
                <w:b/>
                <w:lang w:val="ro-RO" w:eastAsia="en-US"/>
              </w:rPr>
              <w:t xml:space="preserve"> alineatul (8) se abrogă.</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Tehnicălegislativă.</w:t>
            </w:r>
          </w:p>
          <w:p w:rsidR="00CD71D4" w:rsidRDefault="005F56CC">
            <w:pPr>
              <w:jc w:val="both"/>
            </w:pPr>
            <w:r>
              <w:t>A se vedeamotivarea de la pct.9 din proiectul de ordonanță.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lang w:eastAsia="ro-RO"/>
              </w:rPr>
              <w:t xml:space="preserve">Art. 43 - </w:t>
            </w:r>
            <w:r>
              <w:rPr>
                <w:b/>
                <w:bCs/>
                <w:lang w:eastAsia="ro-RO"/>
              </w:rPr>
              <w:t>Declararea, reţinereaşiplataimpozitului pe dividende</w:t>
            </w:r>
          </w:p>
          <w:p w:rsidR="00CD71D4" w:rsidRDefault="00CD71D4">
            <w:pPr>
              <w:suppressAutoHyphens w:val="0"/>
              <w:autoSpaceDE w:val="0"/>
              <w:jc w:val="both"/>
              <w:rPr>
                <w:b/>
                <w:lang w:eastAsia="ro-RO"/>
              </w:rPr>
            </w:pPr>
          </w:p>
          <w:p w:rsidR="00CD71D4" w:rsidRDefault="005F56CC">
            <w:pPr>
              <w:suppressAutoHyphens w:val="0"/>
              <w:autoSpaceDE w:val="0"/>
              <w:jc w:val="both"/>
            </w:pPr>
            <w:r>
              <w:rPr>
                <w:lang w:eastAsia="ro-RO"/>
              </w:rPr>
              <w:t xml:space="preserve">    (3) Prinexcepţie de la prevederilealin. (1) şi </w:t>
            </w:r>
            <w:r>
              <w:rPr>
                <w:lang w:eastAsia="ro-RO"/>
              </w:rPr>
              <w:lastRenderedPageBreak/>
              <w:t>(2), încazulîn care dividendeledistribuite nu au fostplătitepână la sfârşitulanuluiîn care s-au aprobatsituaţiilefinanciareanuale, impozitul pe dividendeaferent se plăteşte, dupăcaz, până la data de 25 ianuarieaanuluiurmător, respectivpână la data de 25 a primeiluni a anului fiscal modificat, următoranuluiîn care s-au aprobatsituaţiilefinanciareanuale. Acesteprevederi nu se aplicăpentrudividendeledistribuiteşineplătitepână la sfârşitulanuluiîn care s-au aprobatsituaţiilefinanciareanuale, dacăîn ultima zi aanuluicalendaristicsauîn ultima zi a anului fiscal modificat, dupăcaz, persoanajuridicăromână care primeştedividendeleîndeplineştecondiţiileprevăzute la alin. (4).</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La articolul 43, alineatul (3)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 xml:space="preserve">„(3) Prin excepție de la prevederile alin. (1) și </w:t>
            </w:r>
            <w:r>
              <w:rPr>
                <w:rFonts w:eastAsia="Calibri"/>
                <w:lang w:val="ro-RO" w:eastAsia="en-US"/>
              </w:rPr>
              <w:lastRenderedPageBreak/>
              <w:t>(2), în cazul în care dividendele distribuite, potrivit legii, nu au fost plătite până la sfârșitul anului în care s-a aprobat distribuirea acestora, impozitul pe dividende aferent se plătește, după caz, până la data de 25 ianuarie a anului următor, respectiv până la data de 25 a primei luni a anului fiscal modificat următor anului în care s-a aprobat distribuirea dividendelor. Aceste prevederi nu se aplică pentru dividendele distribuite și neplătite până la sfârșitul anului în care s-a aprobat distribuirea acestora, dacă persoana juridică română care primește dividendele îndeplinește condițiile prevăzute la alin. (4) în ultima zi a anului calendaristic sau în ultima zi a anului fiscal modificat, după caz.”</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5F56CC">
            <w:pPr>
              <w:jc w:val="both"/>
            </w:pPr>
            <w:r>
              <w:t xml:space="preserve">Eliminareareferinței la </w:t>
            </w:r>
            <w:r>
              <w:lastRenderedPageBreak/>
              <w:t xml:space="preserve">situațiilefinanciareanuale, încontextulîn care dividendele pot fi distribuiteși din ale perioadecontabile. </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lastRenderedPageBreak/>
              <w:t>Art.45 -</w:t>
            </w:r>
            <w:r>
              <w:rPr>
                <w:b/>
                <w:bCs/>
                <w:lang w:eastAsia="ro-RO"/>
              </w:rPr>
              <w:t>Reguli specific</w:t>
            </w:r>
          </w:p>
          <w:p w:rsidR="00CD71D4" w:rsidRDefault="00CD71D4">
            <w:pPr>
              <w:jc w:val="both"/>
              <w:rPr>
                <w:b/>
                <w:bCs/>
                <w:lang w:eastAsia="ro-RO"/>
              </w:rPr>
            </w:pPr>
          </w:p>
          <w:p w:rsidR="00CD71D4" w:rsidRDefault="00CD71D4">
            <w:pPr>
              <w:jc w:val="both"/>
              <w:rPr>
                <w:b/>
                <w:bCs/>
                <w:lang w:eastAsia="ro-RO"/>
              </w:rPr>
            </w:pPr>
          </w:p>
          <w:p w:rsidR="00CD71D4" w:rsidRDefault="005F56CC">
            <w:pPr>
              <w:jc w:val="both"/>
            </w:pPr>
            <w:r>
              <w:rPr>
                <w:b/>
                <w:bCs/>
                <w:lang w:eastAsia="ro-RO"/>
              </w:rPr>
              <w:t>Alineatenoi.</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45 după alineatul (7), se introduc două noi alineate, alin. (8) și (9), cu următorul cuprins:</w:t>
            </w:r>
          </w:p>
          <w:p w:rsidR="00CD71D4" w:rsidRDefault="005F56CC">
            <w:pPr>
              <w:autoSpaceDE w:val="0"/>
              <w:ind w:firstLine="708"/>
              <w:jc w:val="both"/>
            </w:pPr>
            <w:r>
              <w:t>„(8) Prinexcepție, de la prevederile art. 41 alin. (8), contribuabilii care declarășiplătescimpozitul pe profit anual, cu plăti anticipate, și care intră sub incidențaprevederilor art. I din Ordonanța de urgență a Guvernului nr. 153/2020 pentruinstituireaunormăsurifiscale de stimulare a menținerii/creșteriicapitalurilorproprii, precum șipentrucompletareaunoracte normative, efectueazăplataanticipatăpentrutrimestrul I al fiecărui an fiscal/an fiscal modificat l</w:t>
            </w:r>
            <w:r>
              <w:rPr>
                <w:iCs/>
              </w:rPr>
              <w:t xml:space="preserve">a nivelulsumeirezultate din aplicareacotei de impozitasupraprofituluicontabil al perioadeipentru care se efectueazăplataanticipată, până la data de 25 inclusiv a </w:t>
            </w:r>
            <w:r>
              <w:rPr>
                <w:iCs/>
              </w:rPr>
              <w:lastRenderedPageBreak/>
              <w:t>luniiurmătoaretrimestrului I. Aceastăregulăesteaplicabilășipentrucontribuabilii care sunt în al doilea an al perioadeiobligatoriiprevăzute la art. 41 alin. (3). Aplicarearegulii de calcul a plății anticipate pentrutrimestrul I începe cu anul fiscal 2022, respectiv cu anul fiscal modificat care începeînanul 2022, și se încheie cu anul fiscal 2026, respectiv cu anul fiscal modificat care începeînanul 2026, dupăcaz.</w:t>
            </w:r>
          </w:p>
          <w:p w:rsidR="00CD71D4" w:rsidRDefault="005F56CC">
            <w:pPr>
              <w:autoSpaceDE w:val="0"/>
              <w:ind w:firstLine="708"/>
              <w:jc w:val="both"/>
            </w:pPr>
            <w:r>
              <w:rPr>
                <w:iCs/>
              </w:rPr>
              <w:t>(9) Sumele care se scad din impozitul pe profit anual, prevăzute la art. I alin. (12) lit. a) din Ordonanța de urgență a Guvernului nr. 153/2020, se completează cu “Alte sume care se scad din impozitul pe profit, potrivitlegislațieiînvigoare”.</w:t>
            </w:r>
          </w:p>
          <w:p w:rsidR="00CD71D4" w:rsidRDefault="00CD71D4">
            <w:pPr>
              <w:ind w:left="2"/>
              <w:jc w:val="both"/>
              <w:rPr>
                <w:iCs/>
              </w:rPr>
            </w:pPr>
          </w:p>
          <w:p w:rsidR="00CD71D4" w:rsidRDefault="00CD71D4">
            <w:pPr>
              <w:ind w:left="2"/>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5F56CC">
            <w:pPr>
              <w:jc w:val="both"/>
            </w:pPr>
            <w:r>
              <w:t>Necesitateastabiliriiregulilorfiscalepentrucontribuabilii care declarășiplătescimpozitul pe profit anual, cu plăti anticipate, și care intră sub incidențaprevederilor art. I din Ordonanța de urgență a Guvernului nr. 153/2020 pentruinstituireaunormăsurifiscale de stimulare a menținerii/creșteriicapitalurilorproprii, precum șipentrucompletareaunoracte normative.</w:t>
            </w: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Necesitateareglementăriistabilirii</w:t>
            </w:r>
            <w:r>
              <w:rPr>
                <w:iCs/>
              </w:rPr>
              <w:t xml:space="preserve">impozitului pe profit anual, pentruaplicareareducerilorprevăzute la art. I alin. (12) lit. a) din Ordonanța de urgență a Guvernului nr. 153/2020, ca urmare a reglementăriiunordeducerifiscale din impozitul pe profit dupăadoptareaacesteiordonanțe. </w:t>
            </w:r>
          </w:p>
        </w:tc>
      </w:tr>
      <w:tr w:rsidR="00CD71D4" w:rsidTr="00E020A5">
        <w:tc>
          <w:tcPr>
            <w:tcW w:w="13798" w:type="dxa"/>
            <w:gridSpan w:val="3"/>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
              </w:rPr>
              <w:lastRenderedPageBreak/>
              <w:t>Impozitul pe venitșicontribuțiisocialeobligatorii</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62 -</w:t>
            </w:r>
            <w:r>
              <w:rPr>
                <w:b/>
                <w:bCs/>
                <w:lang w:eastAsia="ro-RO"/>
              </w:rPr>
              <w:t>Veniturineimpozabile</w:t>
            </w:r>
          </w:p>
          <w:p w:rsidR="00CD71D4" w:rsidRDefault="00CD71D4">
            <w:pPr>
              <w:jc w:val="both"/>
              <w:rPr>
                <w:bCs/>
                <w:lang w:eastAsia="ro-RO"/>
              </w:rPr>
            </w:pPr>
          </w:p>
          <w:p w:rsidR="00CD71D4" w:rsidRDefault="005F56CC">
            <w:pPr>
              <w:suppressAutoHyphens w:val="0"/>
              <w:autoSpaceDE w:val="0"/>
              <w:jc w:val="both"/>
            </w:pPr>
            <w:r>
              <w:rPr>
                <w:lang w:eastAsia="ro-RO"/>
              </w:rPr>
              <w:t xml:space="preserve">    m) veniturileprimite ca urmare a transferuluidreptului de proprietateasuprabunurilorimobileşi mobile din patrimoniul personal, alteledecâtcâştigurile din transferultitlurilor de valoareşi/sauauruluifinanciarprevăzute la </w:t>
            </w:r>
            <w:r>
              <w:rPr>
                <w:u w:val="single"/>
                <w:lang w:eastAsia="ro-RO"/>
              </w:rPr>
              <w:t>cap. V</w:t>
            </w:r>
            <w:r>
              <w:rPr>
                <w:lang w:eastAsia="ro-RO"/>
              </w:rPr>
              <w:t xml:space="preserve"> - Venituri din investiţii, precum şialteledecâtcele definite la </w:t>
            </w:r>
            <w:r>
              <w:rPr>
                <w:u w:val="single"/>
                <w:lang w:eastAsia="ro-RO"/>
              </w:rPr>
              <w:t>cap. IX</w:t>
            </w:r>
            <w:r>
              <w:rPr>
                <w:lang w:eastAsia="ro-RO"/>
              </w:rPr>
              <w:t xml:space="preserve"> - Venituri din transferulproprietăţilorimobiliare din patrimoniulpersonal;</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bCs/>
                <w:kern w:val="2"/>
                <w:lang w:val="ro-RO" w:bidi="hi-IN"/>
              </w:rPr>
              <w:t>La articolul 62, litera m) se modifică și va avea următorul cuprins:</w:t>
            </w:r>
          </w:p>
          <w:p w:rsidR="00CD71D4" w:rsidRDefault="005F56CC">
            <w:pPr>
              <w:suppressAutoHyphens w:val="0"/>
              <w:ind w:firstLine="708"/>
              <w:jc w:val="both"/>
            </w:pPr>
            <w:r>
              <w:rPr>
                <w:rFonts w:eastAsia="NSimSun"/>
                <w:bCs/>
                <w:kern w:val="2"/>
                <w:highlight w:val="white"/>
                <w:lang w:val="ro-RO" w:bidi="hi-IN"/>
              </w:rPr>
              <w:t>„m) veniturile primite ca urmare a transferului dreptului de proprietate asupra bunurilor imobile și mobile din patrimoniul personal, altele decât câștigurile din transferul titlurilor de valoare și/sau aurului de investiții prevăzute la cap. V - Venituri din investiții, precum și altele decât cele definite la cap. IX - Venituri din transferul proprietăților imobiliare din patrimoniul personal;”</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Cs/>
                <w:lang w:val="ro-RO" w:eastAsia="ro-RO"/>
              </w:rPr>
              <w:t xml:space="preserve">Se propune înlocuirea sintagmei </w:t>
            </w:r>
            <w:r>
              <w:rPr>
                <w:bCs/>
                <w:lang w:eastAsia="ro-RO"/>
              </w:rPr>
              <w:t>“</w:t>
            </w:r>
            <w:r>
              <w:rPr>
                <w:bCs/>
                <w:lang w:val="ro-RO" w:eastAsia="ro-RO"/>
              </w:rPr>
              <w:t>aurului financiar” cu sintagma „aurului de investiții”, în vederea corelării cu art.94 din Codul fiscal;</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84 -</w:t>
            </w:r>
            <w:r>
              <w:rPr>
                <w:b/>
                <w:bCs/>
                <w:lang w:eastAsia="ro-RO"/>
              </w:rPr>
              <w:t>Stabilireavenitului net anual din cedareafolosinţeibunurilor</w:t>
            </w:r>
          </w:p>
          <w:p w:rsidR="00CD71D4" w:rsidRDefault="00CD71D4">
            <w:pPr>
              <w:jc w:val="both"/>
              <w:rPr>
                <w:bCs/>
                <w:lang w:eastAsia="ro-RO"/>
              </w:rPr>
            </w:pPr>
          </w:p>
          <w:p w:rsidR="00CD71D4" w:rsidRDefault="005F56CC">
            <w:pPr>
              <w:suppressAutoHyphens w:val="0"/>
              <w:autoSpaceDE w:val="0"/>
              <w:jc w:val="both"/>
            </w:pPr>
            <w:r>
              <w:rPr>
                <w:lang w:eastAsia="ro-RO"/>
              </w:rPr>
              <w:lastRenderedPageBreak/>
              <w:t xml:space="preserve">    (10) Prinexcepţie de la prevederilealin. (1) şi (2), contribuabilii pot optapentrudeterminareavenitului net din cedareafolosinţeibunurilorînsistem real, pe bazadatelor din contabilitate, potrivitprevederilor art. 68. Contribuabilii care obţinvenituri din cedareafolosinţeibunurilorşi nu determinăvenitul net din cedareafolosinţeibunurilorînsistem real, pe bazadatelor din contabilitate, potrivitprevederilor art. 68, nu au obligaţii de completare a Registrului de evidenţăfiscalăşi de conducereaevidenţeicontabile.</w:t>
            </w:r>
          </w:p>
          <w:p w:rsidR="00CD71D4" w:rsidRDefault="00CD71D4">
            <w:pPr>
              <w:suppressAutoHyphens w:val="0"/>
              <w:autoSpaceDE w:val="0"/>
              <w:jc w:val="both"/>
              <w:rPr>
                <w:lang w:eastAsia="ro-RO"/>
              </w:rPr>
            </w:pPr>
          </w:p>
          <w:p w:rsidR="00CD71D4" w:rsidRDefault="00CD71D4">
            <w:pPr>
              <w:suppressAutoHyphens w:val="0"/>
              <w:autoSpaceDE w:val="0"/>
              <w:jc w:val="both"/>
              <w:rPr>
                <w:lang w:eastAsia="ro-RO"/>
              </w:rPr>
            </w:pPr>
          </w:p>
          <w:p w:rsidR="00CD71D4" w:rsidRDefault="00CD71D4">
            <w:pPr>
              <w:suppressAutoHyphens w:val="0"/>
              <w:autoSpaceDE w:val="0"/>
              <w:jc w:val="both"/>
              <w:rPr>
                <w:lang w:eastAsia="ro-RO"/>
              </w:rPr>
            </w:pPr>
          </w:p>
          <w:p w:rsidR="00CD71D4" w:rsidRDefault="00CD71D4">
            <w:pPr>
              <w:suppressAutoHyphens w:val="0"/>
              <w:autoSpaceDE w:val="0"/>
              <w:jc w:val="both"/>
              <w:rPr>
                <w:lang w:eastAsia="ro-RO"/>
              </w:rPr>
            </w:pPr>
          </w:p>
          <w:p w:rsidR="00CD71D4" w:rsidRDefault="005F56CC">
            <w:pPr>
              <w:suppressAutoHyphens w:val="0"/>
              <w:autoSpaceDE w:val="0"/>
              <w:jc w:val="both"/>
            </w:pPr>
            <w:r>
              <w:rPr>
                <w:iCs/>
                <w:lang w:eastAsia="ro-RO"/>
              </w:rPr>
              <w:t xml:space="preserve">    (11) Dispoziţiileprivindopţiuneaprevăzută la art. 69</w:t>
            </w:r>
            <w:r>
              <w:rPr>
                <w:iCs/>
                <w:vertAlign w:val="superscript"/>
                <w:lang w:eastAsia="ro-RO"/>
              </w:rPr>
              <w:t>1</w:t>
            </w:r>
            <w:r>
              <w:rPr>
                <w:iCs/>
                <w:lang w:eastAsia="ro-RO"/>
              </w:rPr>
              <w:t>alin. (2) şi (3) se aplicăşiîncazuldeterminăriivenitului net potrivitprevederiloralin. (3).</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highlight w:val="white"/>
                <w:lang w:val="ro-RO" w:bidi="en-US"/>
              </w:rPr>
              <w:lastRenderedPageBreak/>
              <w:t>La articolul 84, alineatele (10) și (11) se modifică și vor avea următorul cuprins:</w:t>
            </w:r>
          </w:p>
          <w:p w:rsidR="00CD71D4" w:rsidRDefault="00CD71D4">
            <w:pPr>
              <w:tabs>
                <w:tab w:val="left" w:pos="1080"/>
              </w:tabs>
              <w:suppressAutoHyphens w:val="0"/>
              <w:ind w:left="720"/>
              <w:contextualSpacing/>
              <w:jc w:val="both"/>
              <w:rPr>
                <w:rFonts w:ascii="Liberation Serif" w:eastAsia="NSimSun" w:hAnsi="Liberation Serif" w:cs="Arial"/>
                <w:kern w:val="2"/>
                <w:lang w:val="ro-RO" w:bidi="hi-IN"/>
              </w:rPr>
            </w:pPr>
          </w:p>
          <w:p w:rsidR="00CD71D4" w:rsidRDefault="005F56CC">
            <w:pPr>
              <w:suppressAutoHyphens w:val="0"/>
              <w:ind w:firstLine="708"/>
              <w:jc w:val="both"/>
            </w:pPr>
            <w:r>
              <w:rPr>
                <w:rFonts w:eastAsia="NSimSun"/>
                <w:bCs/>
                <w:kern w:val="2"/>
                <w:highlight w:val="white"/>
                <w:lang w:val="ro-RO" w:bidi="hi-IN"/>
              </w:rPr>
              <w:lastRenderedPageBreak/>
              <w:t xml:space="preserve">„(10) Prin excepție de la prevederile alin. (3), contribuabilii care obțin venituri din cedarea folosinței bunurilor din patrimoniul personal, altele decât veniturile din arendarea bunurilor agricole și veniturile din închirierea în scop turistic a camerelor situate în locuințe proprietate personală au dreptul să opteze pentru determinarea venitului net în sistem real, pe baza datelor din contabilitate, potrivit prevederilor </w:t>
            </w:r>
            <w:hyperlink r:id="rId7" w:anchor="A68" w:history="1">
              <w:r>
                <w:rPr>
                  <w:rStyle w:val="Hyperlink"/>
                  <w:rFonts w:eastAsia="NSimSun"/>
                  <w:kern w:val="2"/>
                  <w:lang w:val="ro-RO" w:bidi="hi-IN"/>
                </w:rPr>
                <w:t>art. 68</w:t>
              </w:r>
            </w:hyperlink>
            <w:r>
              <w:rPr>
                <w:rFonts w:eastAsia="NSimSun"/>
                <w:bCs/>
                <w:kern w:val="2"/>
                <w:highlight w:val="white"/>
                <w:lang w:val="ro-RO" w:bidi="hi-IN"/>
              </w:rPr>
              <w:t xml:space="preserve">. Contribuabilii care obțin venituri din cedarea folosinței bunurilor și nu determină venitul net din cedarea folosinței bunurilor în sistem real, pe baza datelor din contabilitate, potrivit prevederilor </w:t>
            </w:r>
            <w:hyperlink r:id="rId8" w:anchor="A68" w:history="1">
              <w:r>
                <w:rPr>
                  <w:rStyle w:val="Hyperlink"/>
                  <w:rFonts w:eastAsia="NSimSun"/>
                  <w:kern w:val="2"/>
                  <w:lang w:val="ro-RO" w:bidi="hi-IN"/>
                </w:rPr>
                <w:t>art. 68</w:t>
              </w:r>
            </w:hyperlink>
            <w:r>
              <w:rPr>
                <w:rFonts w:eastAsia="NSimSun"/>
                <w:bCs/>
                <w:kern w:val="2"/>
                <w:highlight w:val="white"/>
                <w:lang w:val="ro-RO" w:bidi="hi-IN"/>
              </w:rPr>
              <w:t>, nu au obligații de completare a Registrului de evidență fiscală și de conducere a evidenței contabile.</w:t>
            </w:r>
          </w:p>
          <w:p w:rsidR="00CD71D4" w:rsidRDefault="005F56CC">
            <w:pPr>
              <w:suppressAutoHyphens w:val="0"/>
              <w:ind w:firstLine="708"/>
              <w:jc w:val="both"/>
            </w:pPr>
            <w:r>
              <w:rPr>
                <w:rFonts w:eastAsia="NSimSun"/>
                <w:kern w:val="2"/>
                <w:highlight w:val="white"/>
                <w:lang w:val="ro-RO" w:bidi="hi-IN"/>
              </w:rPr>
              <w:t xml:space="preserve">(11) Opțiunea de a determina venitul net în sistem real, pe baza datelor din contabilitate, potrivit prevederilor art. 68, este obligatorie pentru contribuabil pe o perioadă de 2 ani fiscali consecutivi și se consideră reînnoită pentru o nouă perioadă dacă contribuabilul nu solicită revenirea la sistemul anterior, prin completarea corespunzătoare a declarației unice privind impozitul pe venit și contribuțiile sociale datorate de persoanele fizice și depunerea formularului la organul fiscal competent până la data de 25 mai, inclusiv, a anului următor expirării perioadei de 2 ani. </w:t>
            </w:r>
            <w:r>
              <w:rPr>
                <w:rFonts w:eastAsia="NSimSun"/>
                <w:iCs/>
                <w:kern w:val="2"/>
                <w:highlight w:val="white"/>
                <w:lang w:val="ro-RO" w:bidi="hi-IN"/>
              </w:rPr>
              <w:t>În cazul contribuabililor care încep activitatea în cursul anului fiscal, opţiunea pentru determinarea venitului net în sistem real se exercită în termen de 30 de zile de la începerea activităţii.</w:t>
            </w:r>
            <w:r>
              <w:rPr>
                <w:rFonts w:eastAsia="NSimSun"/>
                <w:kern w:val="2"/>
                <w:highlight w:val="white"/>
                <w:lang w:val="ro-RO" w:bidi="hi-IN"/>
              </w:rPr>
              <w: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eastAsia="ro-RO"/>
              </w:rPr>
              <w:lastRenderedPageBreak/>
              <w:t xml:space="preserve">Se propune modificarea textului în vederea clarificarii posibilității de opțiune pentru determinarea </w:t>
            </w:r>
            <w:r>
              <w:rPr>
                <w:lang w:val="ro-RO" w:eastAsia="ro-RO"/>
              </w:rPr>
              <w:lastRenderedPageBreak/>
              <w:t>venitului net din cedarea folosinței bunurilor în sistem real și corelarea trimiterii de la alin. (10) cu prevederile reglementate la alin (3).</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Art.87 -</w:t>
            </w:r>
            <w:r>
              <w:rPr>
                <w:b/>
                <w:bCs/>
                <w:iCs/>
                <w:lang w:eastAsia="ro-RO"/>
              </w:rPr>
              <w:t xml:space="preserve">Reguli de stabilireaimpozitului final pentruveniturilerealizate din închiriereaîn </w:t>
            </w:r>
            <w:r>
              <w:rPr>
                <w:b/>
                <w:bCs/>
                <w:iCs/>
                <w:lang w:eastAsia="ro-RO"/>
              </w:rPr>
              <w:lastRenderedPageBreak/>
              <w:t>scop turisticîncazuldepăşiriinumărului de 5 camereîncursulanului fiscal</w:t>
            </w:r>
          </w:p>
          <w:p w:rsidR="00CD71D4" w:rsidRDefault="005F56CC">
            <w:pPr>
              <w:suppressAutoHyphens w:val="0"/>
              <w:autoSpaceDE w:val="0"/>
              <w:jc w:val="both"/>
            </w:pPr>
            <w:r>
              <w:rPr>
                <w:iCs/>
                <w:lang w:eastAsia="ro-RO"/>
              </w:rPr>
              <w:t xml:space="preserve">   (1) Contribuabilii care într-un an fiscal au realizatvenituri din închiriereaîn scop turistic a unuinumăr de peste 5 camereînchiriateîn scop turistic, situate înlocuinţeproprietatepersonală, indiferent de numărul de locuinţeîncare sunt situate acestea, determină, începând cu anul fiscal următor, venitul net anualînsistem real, pe bazadatelor din contabilitate, potrivitprevederilor art. 68, şi au obligaţia de a completaRegistrul de evidenţăfiscală.</w:t>
            </w: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kern w:val="2"/>
                <w:highlight w:val="white"/>
                <w:lang w:val="ro-RO" w:bidi="hi-IN"/>
              </w:rPr>
              <w:lastRenderedPageBreak/>
              <w:t>La articolul 87, alineatul (1) se modifică şi va avea următorul cuprins:</w:t>
            </w:r>
          </w:p>
          <w:p w:rsidR="00CD71D4" w:rsidRDefault="00CD71D4">
            <w:pPr>
              <w:tabs>
                <w:tab w:val="left" w:pos="1080"/>
              </w:tabs>
              <w:suppressAutoHyphens w:val="0"/>
              <w:contextualSpacing/>
              <w:jc w:val="both"/>
              <w:rPr>
                <w:rFonts w:ascii="Liberation Serif" w:eastAsia="NSimSun" w:hAnsi="Liberation Serif" w:cs="Arial"/>
                <w:b/>
                <w:kern w:val="2"/>
                <w:lang w:val="ro-RO" w:bidi="hi-IN"/>
              </w:rPr>
            </w:pPr>
          </w:p>
          <w:p w:rsidR="00CD71D4" w:rsidRDefault="00CD71D4">
            <w:pPr>
              <w:tabs>
                <w:tab w:val="left" w:pos="1080"/>
              </w:tabs>
              <w:suppressAutoHyphens w:val="0"/>
              <w:contextualSpacing/>
              <w:jc w:val="both"/>
              <w:rPr>
                <w:rFonts w:ascii="Liberation Serif" w:eastAsia="NSimSun" w:hAnsi="Liberation Serif" w:cs="Arial"/>
                <w:b/>
                <w:kern w:val="2"/>
                <w:lang w:val="ro-RO" w:bidi="hi-IN"/>
              </w:rPr>
            </w:pPr>
          </w:p>
          <w:p w:rsidR="00CD71D4" w:rsidRDefault="005F56CC">
            <w:pPr>
              <w:suppressAutoHyphens w:val="0"/>
              <w:ind w:firstLine="708"/>
              <w:jc w:val="both"/>
            </w:pPr>
            <w:r>
              <w:rPr>
                <w:rFonts w:eastAsia="NSimSun"/>
                <w:kern w:val="2"/>
                <w:highlight w:val="white"/>
                <w:lang w:val="ro-RO" w:bidi="hi-IN"/>
              </w:rPr>
              <w:t>„(1) Contribuabilii care într-un an fiscal au realizat venituri din închirierea în scop turistic a unui număr de peste 5 camere închiriate în scop turistic, situate în locuinţe proprietate personală, indiferent de numărul de locuinţe în care sunt situate acestea, determină, în anul fiscal următor, venitul net anual în sistem real, pe baza datelor din contabilitate, potrivit prevederilor art. 68, şi au obligaţia de a completa Registrul de evidenţă fiscală.</w:t>
            </w:r>
            <w:r>
              <w:rPr>
                <w:rFonts w:eastAsia="NSimSun"/>
                <w:kern w:val="2"/>
                <w:lang w:val="ro-RO" w:bidi="hi-IN"/>
              </w:rPr>
              <w: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eastAsia="NSimSun" w:cs="Liberation Sans"/>
                <w:lang w:val="ro-RO"/>
              </w:rPr>
              <w:lastRenderedPageBreak/>
              <w:t xml:space="preserve">Se clarifică situația contribuabililor care într-un an fiscal au realizat </w:t>
            </w:r>
            <w:r>
              <w:rPr>
                <w:rFonts w:eastAsia="NSimSun" w:cs="Liberation Sans"/>
                <w:lang w:val="ro-RO"/>
              </w:rPr>
              <w:lastRenderedPageBreak/>
              <w:t xml:space="preserve">venituri din închirierea în scop turistic a unui număr de peste 5 camere, situate în locuinţe proprietate personală, indiferent de numărul de locuinţe în care sunt situate acestea, în sensul </w:t>
            </w:r>
            <w:r>
              <w:rPr>
                <w:rFonts w:eastAsia="NSimSun" w:cs="Liberation Sans"/>
                <w:iCs/>
                <w:lang w:val="ro-RO"/>
              </w:rPr>
              <w:t>în</w:t>
            </w:r>
            <w:r>
              <w:rPr>
                <w:rFonts w:eastAsia="NSimSun" w:cs="Liberation Sans"/>
                <w:lang w:val="ro-RO"/>
              </w:rPr>
              <w:t xml:space="preserve"> care se propune ca obligația de a determina venitul net anual în sistem real, pe baza datelor din contabilitate, potrivit prevederilor art. 68 și de a completa Registrul de evidenţă fiscală, să fie instituită pentru anul fiscal următor.</w:t>
            </w:r>
          </w:p>
          <w:p w:rsidR="00CD71D4" w:rsidRDefault="005F56CC">
            <w:pPr>
              <w:jc w:val="both"/>
            </w:pPr>
            <w:r>
              <w:rPr>
                <w:rFonts w:eastAsia="NSimSun" w:cs="Liberation Sans"/>
                <w:iCs/>
                <w:lang w:val="ro-RO"/>
              </w:rPr>
              <w:t xml:space="preserve">Astfel, modul de determinare a venitului net (normă de venit sau sistem real) </w:t>
            </w:r>
            <w:r>
              <w:rPr>
                <w:rFonts w:eastAsia="NSimSun" w:cs="Liberation Sans"/>
                <w:iCs/>
              </w:rPr>
              <w:t xml:space="preserve">se </w:t>
            </w:r>
            <w:r>
              <w:rPr>
                <w:rFonts w:eastAsia="NSimSun" w:cs="Liberation Sans"/>
                <w:iCs/>
                <w:lang w:val="ro-RO"/>
              </w:rPr>
              <w:t>stabilește pentru anul următor</w:t>
            </w:r>
            <w:r>
              <w:rPr>
                <w:rFonts w:eastAsia="NSimSun" w:cs="Liberation Sans"/>
                <w:iCs/>
              </w:rPr>
              <w:t xml:space="preserve">, </w:t>
            </w:r>
            <w:r>
              <w:rPr>
                <w:rFonts w:eastAsia="NSimSun" w:cs="Liberation Sans"/>
                <w:iCs/>
                <w:lang w:val="ro-RO"/>
              </w:rPr>
              <w:t>în funcție de numărul de camere închiriate în scop turistic în cursul anului fiscal de realizare a venitului.</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Art.96 -</w:t>
            </w:r>
            <w:r>
              <w:rPr>
                <w:b/>
                <w:bCs/>
                <w:lang w:eastAsia="ro-RO"/>
              </w:rPr>
              <w:t>Determinareacâştigului net anual/ pierderii nete anuale din transferultitlurilor de valoareşioricealteoperaţiuni cu instrumentefinanciare, precum şi din transferul</w:t>
            </w:r>
            <w:r>
              <w:rPr>
                <w:b/>
                <w:bCs/>
                <w:iCs/>
                <w:lang w:eastAsia="ro-RO"/>
              </w:rPr>
              <w:t>aurului de investiţii</w:t>
            </w:r>
          </w:p>
          <w:p w:rsidR="00CD71D4" w:rsidRDefault="00CD71D4">
            <w:pPr>
              <w:jc w:val="both"/>
              <w:rPr>
                <w:bCs/>
                <w:lang w:eastAsia="ro-RO"/>
              </w:rPr>
            </w:pPr>
          </w:p>
          <w:p w:rsidR="00CD71D4" w:rsidRDefault="005F56CC">
            <w:pPr>
              <w:suppressAutoHyphens w:val="0"/>
              <w:autoSpaceDE w:val="0"/>
              <w:jc w:val="both"/>
            </w:pPr>
            <w:r>
              <w:rPr>
                <w:iCs/>
                <w:lang w:eastAsia="ro-RO"/>
              </w:rPr>
              <w:t xml:space="preserve">   (3) Intermediarii, societăţile de administrareainvestiţiilorsausocietăţile de investiţiiautoadministrate, care efectueazătranzacţiileprevăzute la art. 94 şi 95, au următoareleobligaţii:</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kern w:val="2"/>
                <w:highlight w:val="white"/>
                <w:lang w:val="ro-RO" w:bidi="hi-IN"/>
              </w:rPr>
              <w:t>La articolul 96 partea dispozitivă a alineatului (3) se modifică și va avea următorul cuprins</w:t>
            </w:r>
          </w:p>
          <w:p w:rsidR="00CD71D4" w:rsidRDefault="00CD71D4">
            <w:pPr>
              <w:tabs>
                <w:tab w:val="left" w:pos="1080"/>
              </w:tabs>
              <w:suppressAutoHyphens w:val="0"/>
              <w:contextualSpacing/>
              <w:jc w:val="both"/>
              <w:rPr>
                <w:rFonts w:ascii="Liberation Serif" w:eastAsia="NSimSun" w:hAnsi="Liberation Serif" w:cs="Arial"/>
                <w:b/>
                <w:kern w:val="2"/>
                <w:lang w:val="ro-RO" w:bidi="hi-IN"/>
              </w:rPr>
            </w:pPr>
          </w:p>
          <w:p w:rsidR="00CD71D4" w:rsidRDefault="00CD71D4">
            <w:pPr>
              <w:tabs>
                <w:tab w:val="left" w:pos="1080"/>
              </w:tabs>
              <w:suppressAutoHyphens w:val="0"/>
              <w:contextualSpacing/>
              <w:jc w:val="both"/>
              <w:rPr>
                <w:rFonts w:eastAsia="NSimSun"/>
                <w:b/>
                <w:kern w:val="2"/>
                <w:lang w:val="ro-RO" w:bidi="hi-IN"/>
              </w:rPr>
            </w:pPr>
          </w:p>
          <w:p w:rsidR="00CD71D4" w:rsidRDefault="00CD71D4">
            <w:pPr>
              <w:tabs>
                <w:tab w:val="left" w:pos="1080"/>
              </w:tabs>
              <w:suppressAutoHyphens w:val="0"/>
              <w:contextualSpacing/>
              <w:jc w:val="both"/>
              <w:rPr>
                <w:rFonts w:ascii="Liberation Serif" w:eastAsia="NSimSun" w:hAnsi="Liberation Serif" w:cs="Arial"/>
                <w:b/>
                <w:kern w:val="2"/>
                <w:lang w:val="ro-RO" w:bidi="hi-IN"/>
              </w:rPr>
            </w:pPr>
          </w:p>
          <w:p w:rsidR="00CD71D4" w:rsidRDefault="005F56CC">
            <w:pPr>
              <w:suppressAutoHyphens w:val="0"/>
              <w:ind w:firstLine="708"/>
              <w:jc w:val="both"/>
            </w:pPr>
            <w:r>
              <w:rPr>
                <w:rFonts w:eastAsia="NSimSun"/>
                <w:kern w:val="2"/>
                <w:highlight w:val="white"/>
                <w:lang w:val="ro-RO" w:bidi="hi-IN"/>
              </w:rPr>
              <w:t>„(3) Intermediarii, societăţile de administrare a investiţiilor sau societăţile de investiţii autoadministrate, administratorii de fonduri de investiții alternative, rezidenți fiscali români, care efectuează tranzacţiile prevăzute la art. 94 şi 95, atât pentru veniturile obținute din România, cât și pentru cele obținute din străinătate, au următoarele obligaţii:”</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suppressAutoHyphens w:val="0"/>
              <w:ind w:right="142"/>
              <w:jc w:val="both"/>
            </w:pPr>
            <w:r>
              <w:rPr>
                <w:bCs/>
                <w:lang w:eastAsia="ro-RO"/>
              </w:rPr>
              <w:lastRenderedPageBreak/>
              <w:t>Se propunecompletareatextuluiînsensul:</w:t>
            </w:r>
          </w:p>
          <w:p w:rsidR="00CD71D4" w:rsidRDefault="005F56CC">
            <w:pPr>
              <w:numPr>
                <w:ilvl w:val="0"/>
                <w:numId w:val="2"/>
              </w:numPr>
              <w:suppressAutoHyphens w:val="0"/>
              <w:ind w:left="191" w:right="142" w:hanging="180"/>
              <w:jc w:val="both"/>
            </w:pPr>
            <w:r>
              <w:rPr>
                <w:bCs/>
                <w:lang w:eastAsia="ro-RO"/>
              </w:rPr>
              <w:t>includeriiadministratorilor de fonduri de investiții alternative încategoriaentităților cu obligațiiprevăzute la acestarticol;</w:t>
            </w:r>
          </w:p>
          <w:p w:rsidR="00CD71D4" w:rsidRDefault="005F56CC">
            <w:pPr>
              <w:numPr>
                <w:ilvl w:val="0"/>
                <w:numId w:val="2"/>
              </w:numPr>
              <w:suppressAutoHyphens w:val="0"/>
              <w:ind w:left="191" w:right="142" w:hanging="180"/>
              <w:jc w:val="both"/>
            </w:pPr>
            <w:r>
              <w:rPr>
                <w:bCs/>
                <w:iCs/>
                <w:lang w:val="ro-RO" w:eastAsia="ro-RO"/>
              </w:rPr>
              <w:t xml:space="preserve">clarificării privind obligațiile fiscale ale intermediarilor, societăților de administrare a investițiilor, societăților de investiții autoadministrare precum și a administratorilor de </w:t>
            </w:r>
            <w:r>
              <w:rPr>
                <w:bCs/>
                <w:iCs/>
                <w:lang w:val="ro-RO" w:eastAsia="ro-RO"/>
              </w:rPr>
              <w:lastRenderedPageBreak/>
              <w:t>fonduri de investiții alternative  de a depune anual, declarația informativă privind totalul câștigurilor/pierderilor , pentru fiecare contribuabil, atât pentru veniturile obținute din România cât și pentru cele obținute din străinătate;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Art.97 -</w:t>
            </w:r>
            <w:r>
              <w:rPr>
                <w:b/>
                <w:bCs/>
                <w:lang w:eastAsia="ro-RO"/>
              </w:rPr>
              <w:t>Reţinereaimpozitului din veniturile din investiţii</w:t>
            </w:r>
          </w:p>
          <w:p w:rsidR="00CD71D4" w:rsidRDefault="00CD71D4">
            <w:pPr>
              <w:suppressAutoHyphens w:val="0"/>
              <w:autoSpaceDE w:val="0"/>
              <w:jc w:val="both"/>
              <w:rPr>
                <w:b/>
                <w:bCs/>
                <w:lang w:eastAsia="ro-RO"/>
              </w:rPr>
            </w:pPr>
          </w:p>
          <w:p w:rsidR="00CD71D4" w:rsidRDefault="005F56CC">
            <w:pPr>
              <w:suppressAutoHyphens w:val="0"/>
              <w:autoSpaceDE w:val="0"/>
              <w:jc w:val="both"/>
            </w:pPr>
            <w:r>
              <w:rPr>
                <w:lang w:eastAsia="ro-RO"/>
              </w:rPr>
              <w:t>(7) (…) Impozituldatorat se virează integral la bugetul de stat.</w:t>
            </w:r>
          </w:p>
          <w:p w:rsidR="00CD71D4" w:rsidRDefault="00CD71D4">
            <w:pPr>
              <w:suppressAutoHyphens w:val="0"/>
              <w:autoSpaceDE w:val="0"/>
              <w:jc w:val="both"/>
              <w:rPr>
                <w:lang w:eastAsia="ro-RO"/>
              </w:rPr>
            </w:pP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kern w:val="2"/>
                <w:highlight w:val="white"/>
                <w:lang w:val="ro-RO" w:bidi="hi-IN"/>
              </w:rPr>
              <w:t>La articolul 97, teza a patra a alineatului (7) se modifică şi va avea următorul cuprins:</w:t>
            </w:r>
          </w:p>
          <w:p w:rsidR="00CD71D4" w:rsidRDefault="005F56CC">
            <w:pPr>
              <w:suppressAutoHyphens w:val="0"/>
              <w:ind w:firstLine="708"/>
              <w:jc w:val="both"/>
            </w:pPr>
            <w:r>
              <w:rPr>
                <w:rFonts w:eastAsia="NSimSun"/>
                <w:kern w:val="2"/>
                <w:highlight w:val="white"/>
                <w:lang w:val="ro-RO" w:bidi="hi-IN"/>
              </w:rPr>
              <w:t xml:space="preserve">„(7) (…) În cazul dividendelor/câştigurilor obţinute ca urmare a deţinerii de titluri de participare, distribuite, dar care nu au fost plătite acţionarilor/asociaţilor/investitorilor până la sfârşitul anului în care s-a aprobat distribuirea acestora, impozitul pe dividende/câştig se plăteşte până la data de 25 ianuarie inclusiv a anului următor </w:t>
            </w:r>
            <w:r>
              <w:rPr>
                <w:rFonts w:eastAsia="NSimSun"/>
                <w:kern w:val="2"/>
                <w:highlight w:val="white"/>
                <w:lang w:bidi="hi-IN"/>
              </w:rPr>
              <w:t>distribuirii</w:t>
            </w:r>
            <w:r>
              <w:rPr>
                <w:rFonts w:eastAsia="NSimSun"/>
                <w:kern w:val="2"/>
                <w:highlight w:val="white"/>
                <w:lang w:val="ro-RO" w:bidi="hi-IN"/>
              </w:rPr>
              <w: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iCs/>
                <w:lang w:val="ro-RO" w:eastAsia="ro-RO"/>
              </w:rPr>
              <w:t xml:space="preserve">Se propune modificarea </w:t>
            </w:r>
            <w:r>
              <w:rPr>
                <w:b/>
                <w:iCs/>
                <w:lang w:val="ro-RO" w:eastAsia="ro-RO"/>
              </w:rPr>
              <w:t xml:space="preserve">dispozițiilor cu privire la </w:t>
            </w:r>
            <w:r>
              <w:rPr>
                <w:b/>
                <w:iCs/>
                <w:u w:val="single"/>
                <w:lang w:val="ro-RO" w:eastAsia="ro-RO"/>
              </w:rPr>
              <w:t>regimul fiscal</w:t>
            </w:r>
            <w:r>
              <w:rPr>
                <w:iCs/>
                <w:lang w:val="ro-RO" w:eastAsia="ro-RO"/>
              </w:rPr>
              <w:t xml:space="preserve"> stabilit în cazul dividendelor distribuite persoanelor fizice, </w:t>
            </w:r>
            <w:r>
              <w:rPr>
                <w:b/>
                <w:iCs/>
                <w:lang w:val="ro-RO" w:eastAsia="ro-RO"/>
              </w:rPr>
              <w:t xml:space="preserve">astfel încât prevederile referitoare la dividendele distribuite dar care nu au fost plătite până la sfârșitul anului în care </w:t>
            </w:r>
            <w:r>
              <w:rPr>
                <w:b/>
                <w:iCs/>
                <w:u w:val="single"/>
                <w:lang w:val="ro-RO" w:eastAsia="ro-RO"/>
              </w:rPr>
              <w:t>s-au aprobat situațiile financiare anuale</w:t>
            </w:r>
            <w:r>
              <w:rPr>
                <w:iCs/>
                <w:lang w:val="ro-RO" w:eastAsia="ro-RO"/>
              </w:rPr>
              <w:t xml:space="preserve">, să fie aplicate tuturor dividendelor distribuite și neplătite, respectiv </w:t>
            </w:r>
            <w:r>
              <w:rPr>
                <w:b/>
                <w:iCs/>
                <w:lang w:val="ro-RO" w:eastAsia="ro-RO"/>
              </w:rPr>
              <w:t>termenul de plată</w:t>
            </w:r>
            <w:r>
              <w:rPr>
                <w:iCs/>
                <w:lang w:val="ro-RO" w:eastAsia="ro-RO"/>
              </w:rPr>
              <w:t xml:space="preserve"> este până la data de 25 ianuarie, inclusiv, a anului următor celui în care s-a aprobat distribuirea acestora.</w:t>
            </w:r>
          </w:p>
          <w:p w:rsidR="00CD71D4" w:rsidRDefault="005F56CC">
            <w:pPr>
              <w:jc w:val="both"/>
            </w:pPr>
            <w:r>
              <w:rPr>
                <w:rFonts w:eastAsia="NSimSun"/>
                <w:iCs/>
                <w:kern w:val="2"/>
                <w:highlight w:val="white"/>
                <w:lang w:val="ro-RO" w:bidi="hi-IN"/>
              </w:rPr>
              <w:t xml:space="preserve">Astfel, modificarea reglementărilor vizează situațiile în care dividendele/câştigurile obţinute ca urmare a deţinerii de titluri de participare, au </w:t>
            </w:r>
            <w:r>
              <w:rPr>
                <w:rFonts w:eastAsia="NSimSun"/>
                <w:iCs/>
                <w:kern w:val="2"/>
                <w:highlight w:val="white"/>
                <w:lang w:bidi="hi-IN"/>
              </w:rPr>
              <w:t>fost</w:t>
            </w:r>
            <w:r>
              <w:rPr>
                <w:rFonts w:eastAsia="NSimSun"/>
                <w:iCs/>
                <w:kern w:val="2"/>
                <w:highlight w:val="white"/>
                <w:lang w:val="ro-RO" w:bidi="hi-IN"/>
              </w:rPr>
              <w:t xml:space="preserve">distribuite, dar care nu au fost plătite acţionarilor/asociaţilor/investitorilor până la sfârşitul anului în care s-a aprobat distribuirea acestora, impozitul pe dividende/câştig să se plătească până la data de 25 </w:t>
            </w:r>
            <w:r>
              <w:rPr>
                <w:rFonts w:eastAsia="NSimSun"/>
                <w:iCs/>
                <w:kern w:val="2"/>
                <w:highlight w:val="white"/>
                <w:lang w:val="ro-RO" w:bidi="hi-IN"/>
              </w:rPr>
              <w:lastRenderedPageBreak/>
              <w:t xml:space="preserve">ianuarie inclusiv a anuluiurmător </w:t>
            </w:r>
            <w:r>
              <w:rPr>
                <w:rFonts w:eastAsia="NSimSun"/>
                <w:iCs/>
                <w:kern w:val="2"/>
                <w:highlight w:val="white"/>
                <w:lang w:bidi="hi-IN"/>
              </w:rPr>
              <w:t>distribuirii</w:t>
            </w:r>
            <w:r>
              <w:rPr>
                <w:rFonts w:eastAsia="NSimSun"/>
                <w:iCs/>
                <w:kern w:val="2"/>
                <w:highlight w:val="white"/>
                <w:lang w:val="ro-RO" w:bidi="hi-IN"/>
              </w:rPr>
              <w:t>.</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pPr>
            <w:r>
              <w:rPr>
                <w:b/>
                <w:lang w:eastAsia="ro-RO"/>
              </w:rPr>
              <w:lastRenderedPageBreak/>
              <w:t xml:space="preserve">Art. 105 - </w:t>
            </w:r>
            <w:r>
              <w:rPr>
                <w:b/>
                <w:bCs/>
                <w:lang w:eastAsia="ro-RO"/>
              </w:rPr>
              <w:t>Veniturineimpozabile</w:t>
            </w:r>
          </w:p>
          <w:p w:rsidR="00CD71D4" w:rsidRDefault="00CD71D4">
            <w:pPr>
              <w:suppressAutoHyphens w:val="0"/>
              <w:autoSpaceDE w:val="0"/>
              <w:rPr>
                <w:b/>
                <w:bCs/>
                <w:lang w:eastAsia="ro-RO"/>
              </w:rPr>
            </w:pPr>
          </w:p>
          <w:p w:rsidR="00CD71D4" w:rsidRDefault="00CD71D4">
            <w:pPr>
              <w:suppressAutoHyphens w:val="0"/>
              <w:autoSpaceDE w:val="0"/>
              <w:rPr>
                <w:b/>
                <w:bCs/>
                <w:lang w:eastAsia="ro-RO"/>
              </w:rPr>
            </w:pPr>
          </w:p>
          <w:p w:rsidR="00CD71D4" w:rsidRDefault="005F56CC">
            <w:pPr>
              <w:suppressAutoHyphens w:val="0"/>
              <w:autoSpaceDE w:val="0"/>
            </w:pPr>
            <w:r>
              <w:rPr>
                <w:b/>
                <w:bCs/>
                <w:lang w:eastAsia="ro-RO"/>
              </w:rPr>
              <w:t>Numărcurentnou.</w:t>
            </w:r>
          </w:p>
          <w:p w:rsidR="00CD71D4" w:rsidRDefault="00CD71D4">
            <w:pPr>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AA17A9">
            <w:pPr>
              <w:numPr>
                <w:ilvl w:val="0"/>
                <w:numId w:val="3"/>
              </w:numPr>
              <w:tabs>
                <w:tab w:val="left" w:pos="1080"/>
              </w:tabs>
              <w:suppressAutoHyphens w:val="0"/>
              <w:ind w:left="0" w:firstLine="720"/>
              <w:contextualSpacing/>
              <w:jc w:val="both"/>
            </w:pPr>
            <w:r w:rsidRPr="00AA17A9">
              <w:rPr>
                <w:noProof/>
              </w:rPr>
              <w:pict>
                <v:shapetype id="_x0000_t202" coordsize="21600,21600" o:spt="202" path="m,l,21600r21600,l21600,xe">
                  <v:stroke joinstyle="miter"/>
                  <v:path gradientshapeok="t" o:connecttype="rect"/>
                </v:shapetype>
                <v:shape id=" 2" o:spid="_x0000_s1026" type="#_x0000_t202" style="position:absolute;left:0;text-align:left;margin-left:0;margin-top:57.45pt;width:256.7pt;height:19.85pt;z-index:251657728;visibility:visible;mso-wrap-distance-left:0;mso-position-horizontal:lef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" stroked="f">
                  <v:path arrowok="t"/>
                  <v:textbox inset="0,0,0,0">
                    <w:txbxContent>
                      <w:tbl>
                        <w:tblPr>
                          <w:tblW w:w="0" w:type="auto"/>
                          <w:tblInd w:w="108" w:type="dxa"/>
                          <w:tblLayout w:type="fixed"/>
                          <w:tblLook w:val="0000"/>
                        </w:tblPr>
                        <w:tblGrid>
                          <w:gridCol w:w="1005"/>
                          <w:gridCol w:w="2062"/>
                          <w:gridCol w:w="2068"/>
                        </w:tblGrid>
                        <w:tr w:rsidR="00CD71D4">
                          <w:tc>
                            <w:tcPr>
                              <w:tcW w:w="1005" w:type="dxa"/>
                              <w:tcBorders>
                                <w:top w:val="single" w:sz="4" w:space="0" w:color="000000"/>
                                <w:left w:val="single" w:sz="4" w:space="0" w:color="000000"/>
                                <w:bottom w:val="single" w:sz="4" w:space="0" w:color="000000"/>
                              </w:tcBorders>
                              <w:shd w:val="clear" w:color="auto" w:fill="auto"/>
                            </w:tcPr>
                            <w:p w:rsidR="00CD71D4" w:rsidRDefault="005F56CC">
                              <w:pPr>
                                <w:ind w:left="-587" w:firstLine="727"/>
                                <w:jc w:val="center"/>
                              </w:pPr>
                              <w:r>
                                <w:rPr>
                                  <w:rFonts w:eastAsia="NSimSun"/>
                                  <w:b/>
                                  <w:kern w:val="2"/>
                                  <w:sz w:val="16"/>
                                  <w:szCs w:val="16"/>
                                  <w:highlight w:val="white"/>
                                  <w:lang w:val="ro-RO" w:bidi="hi-IN"/>
                                </w:rPr>
                                <w:t>Nr. crt.</w:t>
                              </w:r>
                            </w:p>
                          </w:tc>
                          <w:tc>
                            <w:tcPr>
                              <w:tcW w:w="2062" w:type="dxa"/>
                              <w:tcBorders>
                                <w:top w:val="single" w:sz="4" w:space="0" w:color="000000"/>
                                <w:left w:val="single" w:sz="4" w:space="0" w:color="000000"/>
                                <w:bottom w:val="single" w:sz="4" w:space="0" w:color="000000"/>
                              </w:tcBorders>
                              <w:shd w:val="clear" w:color="auto" w:fill="auto"/>
                            </w:tcPr>
                            <w:p w:rsidR="00CD71D4" w:rsidRDefault="005F56CC">
                              <w:pPr>
                                <w:ind w:left="142"/>
                                <w:jc w:val="center"/>
                              </w:pPr>
                              <w:r>
                                <w:rPr>
                                  <w:rFonts w:eastAsia="NSimSun"/>
                                  <w:b/>
                                  <w:kern w:val="2"/>
                                  <w:sz w:val="16"/>
                                  <w:szCs w:val="16"/>
                                  <w:highlight w:val="white"/>
                                  <w:lang w:val="ro-RO" w:bidi="hi-IN"/>
                                </w:rPr>
                                <w:t>Produse vegetale</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center"/>
                              </w:pPr>
                              <w:r>
                                <w:rPr>
                                  <w:rFonts w:eastAsia="NSimSun"/>
                                  <w:b/>
                                  <w:kern w:val="2"/>
                                  <w:sz w:val="16"/>
                                  <w:szCs w:val="16"/>
                                  <w:highlight w:val="white"/>
                                  <w:lang w:val="ro-RO" w:bidi="hi-IN"/>
                                </w:rPr>
                                <w:t>Suprafață</w:t>
                              </w:r>
                            </w:p>
                          </w:tc>
                        </w:tr>
                        <w:tr w:rsidR="00CD71D4">
                          <w:tc>
                            <w:tcPr>
                              <w:tcW w:w="1005" w:type="dxa"/>
                              <w:tcBorders>
                                <w:top w:val="single" w:sz="4" w:space="0" w:color="000000"/>
                                <w:left w:val="single" w:sz="4" w:space="0" w:color="000000"/>
                                <w:bottom w:val="single" w:sz="4" w:space="0" w:color="000000"/>
                              </w:tcBorders>
                              <w:shd w:val="clear" w:color="auto" w:fill="auto"/>
                              <w:vAlign w:val="center"/>
                            </w:tcPr>
                            <w:p w:rsidR="00CD71D4" w:rsidRDefault="005F56CC">
                              <w:pPr>
                                <w:ind w:left="142"/>
                                <w:jc w:val="center"/>
                              </w:pPr>
                              <w:r>
                                <w:rPr>
                                  <w:rFonts w:eastAsia="NSimSun"/>
                                  <w:kern w:val="2"/>
                                  <w:sz w:val="16"/>
                                  <w:szCs w:val="16"/>
                                  <w:highlight w:val="white"/>
                                  <w:lang w:val="ro-RO" w:bidi="hi-IN"/>
                                </w:rPr>
                                <w:t>16.</w:t>
                              </w:r>
                            </w:p>
                          </w:tc>
                          <w:tc>
                            <w:tcPr>
                              <w:tcW w:w="2062" w:type="dxa"/>
                              <w:tcBorders>
                                <w:top w:val="single" w:sz="4" w:space="0" w:color="000000"/>
                                <w:left w:val="single" w:sz="4" w:space="0" w:color="000000"/>
                                <w:bottom w:val="single" w:sz="4" w:space="0" w:color="000000"/>
                              </w:tcBorders>
                              <w:shd w:val="clear" w:color="auto" w:fill="auto"/>
                              <w:vAlign w:val="center"/>
                            </w:tcPr>
                            <w:p w:rsidR="00CD71D4" w:rsidRDefault="005F56CC">
                              <w:pPr>
                                <w:ind w:left="142"/>
                                <w:jc w:val="both"/>
                              </w:pPr>
                              <w:r>
                                <w:rPr>
                                  <w:rFonts w:eastAsia="NSimSun"/>
                                  <w:kern w:val="2"/>
                                  <w:sz w:val="16"/>
                                  <w:szCs w:val="16"/>
                                  <w:highlight w:val="white"/>
                                  <w:lang w:val="ro-RO" w:bidi="hi-IN"/>
                                </w:rPr>
                                <w:t xml:space="preserve">Plante furajere </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1D4" w:rsidRDefault="005F56CC">
                              <w:pPr>
                                <w:ind w:left="142"/>
                                <w:jc w:val="both"/>
                              </w:pPr>
                              <w:r>
                                <w:rPr>
                                  <w:rFonts w:eastAsia="NSimSun"/>
                                  <w:kern w:val="2"/>
                                  <w:sz w:val="16"/>
                                  <w:szCs w:val="16"/>
                                  <w:highlight w:val="white"/>
                                  <w:lang w:val="ro-RO" w:bidi="hi-IN"/>
                                </w:rPr>
                                <w:t xml:space="preserve">până la 2,0 ha inclusiv       </w:t>
                              </w:r>
                            </w:p>
                          </w:tc>
                        </w:tr>
                      </w:tbl>
                      <w:p w:rsidR="00CD71D4" w:rsidRDefault="00CD71D4"/>
                    </w:txbxContent>
                  </v:textbox>
                  <w10:wrap type="square" anchorx="page"/>
                </v:shape>
              </w:pict>
            </w:r>
            <w:r w:rsidR="005F56CC">
              <w:rPr>
                <w:rFonts w:eastAsia="NSimSun"/>
                <w:b/>
                <w:kern w:val="2"/>
                <w:highlight w:val="white"/>
                <w:lang w:val="ro-RO" w:bidi="hi-IN"/>
              </w:rPr>
              <w:t>La articolul 105 alineatul (2), după numărul curent 15 se introduce un nou număr curent, numărul curent 16, cu următorul cuprins:</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ind w:right="142"/>
              <w:jc w:val="both"/>
            </w:pPr>
            <w:r>
              <w:rPr>
                <w:rFonts w:eastAsia="Arial" w:cs="Arial"/>
              </w:rPr>
              <w:t>Completareaprevederilor art.105 alin.(2) din Codul fiscal și cu alte</w:t>
            </w:r>
            <w:r>
              <w:rPr>
                <w:rFonts w:eastAsia="Arial" w:cs="Arial"/>
                <w:bCs/>
              </w:rPr>
              <w:t>produse</w:t>
            </w:r>
            <w:r>
              <w:rPr>
                <w:rFonts w:cs="Arial"/>
                <w:bCs/>
              </w:rPr>
              <w:t>vegetale</w:t>
            </w:r>
            <w:r>
              <w:rPr>
                <w:rFonts w:cs="Arial"/>
              </w:rPr>
              <w:t>cuprinseîngrupele</w:t>
            </w:r>
            <w:r>
              <w:rPr>
                <w:rFonts w:cs="Arial"/>
                <w:bCs/>
              </w:rPr>
              <w:t>pentru care venitul se stabileşte pe bazanormelor de venit</w:t>
            </w:r>
            <w:r>
              <w:rPr>
                <w:rFonts w:cs="Arial"/>
              </w:rPr>
              <w:t>,  astfelîncâtsăexiste o corelareîntr</w:t>
            </w:r>
            <w:r>
              <w:rPr>
                <w:rFonts w:cs="Arial"/>
                <w:lang w:val="ro-RO"/>
              </w:rPr>
              <w:t>e</w:t>
            </w:r>
            <w:r>
              <w:rPr>
                <w:rFonts w:cs="Arial"/>
              </w:rPr>
              <w:t>prevederileCoduluifiscal cu reglementărilespecifice dindomeniureferitoare la Cataloguloficial al soiurilor de plante de cultură din România, aprobatprinordin al ministruluiagriculturiișidezvoltăriirurale.</w:t>
            </w:r>
          </w:p>
          <w:p w:rsidR="00CD71D4" w:rsidRDefault="00CD71D4">
            <w:pPr>
              <w:ind w:left="101" w:right="142" w:hanging="101"/>
              <w:jc w:val="both"/>
              <w:rPr>
                <w:rFonts w:ascii="Arial" w:hAnsi="Arial" w:cs="Arial"/>
              </w:rPr>
            </w:pPr>
          </w:p>
          <w:p w:rsidR="00CD71D4" w:rsidRDefault="005F56CC">
            <w:pPr>
              <w:spacing w:before="58" w:after="72"/>
              <w:ind w:right="180"/>
              <w:jc w:val="both"/>
            </w:pPr>
            <w:r>
              <w:rPr>
                <w:rFonts w:eastAsia="Arial" w:cs="Arial"/>
              </w:rPr>
              <w:t>Măsura a avutînvederesolicitările formulate de cătrepersoanefizice care obținvenituri</w:t>
            </w:r>
            <w:r>
              <w:rPr>
                <w:rFonts w:cs="Arial"/>
              </w:rPr>
              <w:t>dintr-o activitateagricolăși ale unorasociații din domeniulagricol,</w:t>
            </w:r>
            <w:r>
              <w:rPr>
                <w:rFonts w:eastAsia="Arial" w:cs="Arial"/>
              </w:rPr>
              <w:t xml:space="preserve"> precum șidiscuțiilepurtate cu reprezentanți ai MinisteruluiAgriculturiișiDezvoltăriiRuraleîncadrulîntâlnirilor de lucru,</w:t>
            </w:r>
            <w:r>
              <w:rPr>
                <w:rFonts w:cs="Arial"/>
                <w:iCs/>
              </w:rPr>
              <w:t xml:space="preserve"> care au vizatincludereaînveniturile din </w:t>
            </w:r>
            <w:r>
              <w:rPr>
                <w:rFonts w:cs="Arial"/>
              </w:rPr>
              <w:t>activitățiagricolestabilite pe bazanormelor de venit a unor</w:t>
            </w:r>
            <w:r>
              <w:rPr>
                <w:rFonts w:eastAsia="Arial" w:cs="Arial"/>
              </w:rPr>
              <w:t>soiuri de plantenecesare</w:t>
            </w:r>
            <w:r>
              <w:rPr>
                <w:rFonts w:cs="Arial"/>
                <w:iCs/>
              </w:rPr>
              <w:t xml:space="preserve">pentrufurajareaanimalelordeţinute de contribuabili (cu titlu de exemplu: lucernă, </w:t>
            </w:r>
            <w:r>
              <w:rPr>
                <w:rFonts w:cs="Arial"/>
                <w:iCs/>
              </w:rPr>
              <w:lastRenderedPageBreak/>
              <w:t>triticale)</w:t>
            </w:r>
            <w:r>
              <w:rPr>
                <w:rFonts w:eastAsia="Arial" w:cs="Arial"/>
              </w:rPr>
              <w:t>.</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Art.110 -</w:t>
            </w:r>
            <w:r>
              <w:rPr>
                <w:b/>
                <w:bCs/>
                <w:lang w:eastAsia="ro-RO"/>
              </w:rPr>
              <w:t>Determinareaimpozituluiaferentveniturilor din premiişi din jocuri de noroc</w:t>
            </w:r>
          </w:p>
          <w:p w:rsidR="00CD71D4" w:rsidRDefault="00CD71D4">
            <w:pPr>
              <w:suppressAutoHyphens w:val="0"/>
              <w:autoSpaceDE w:val="0"/>
              <w:jc w:val="both"/>
              <w:rPr>
                <w:b/>
                <w:bCs/>
                <w:lang w:eastAsia="ro-RO"/>
              </w:rPr>
            </w:pPr>
          </w:p>
          <w:p w:rsidR="00CD71D4" w:rsidRDefault="00CD71D4">
            <w:pPr>
              <w:suppressAutoHyphens w:val="0"/>
              <w:autoSpaceDE w:val="0"/>
              <w:jc w:val="both"/>
              <w:rPr>
                <w:b/>
                <w:bCs/>
                <w:lang w:eastAsia="ro-RO"/>
              </w:rPr>
            </w:pPr>
          </w:p>
          <w:p w:rsidR="00CD71D4" w:rsidRDefault="005F56CC">
            <w:pPr>
              <w:suppressAutoHyphens w:val="0"/>
              <w:autoSpaceDE w:val="0"/>
              <w:jc w:val="both"/>
            </w:pPr>
            <w:r>
              <w:rPr>
                <w:b/>
                <w:bCs/>
                <w:lang w:eastAsia="ro-RO"/>
              </w:rPr>
              <w:t>Alineatnou.</w:t>
            </w:r>
          </w:p>
          <w:p w:rsidR="00CD71D4" w:rsidRDefault="00CD71D4">
            <w:pPr>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kern w:val="2"/>
                <w:highlight w:val="white"/>
                <w:lang w:val="ro-RO" w:bidi="hi-IN"/>
              </w:rPr>
              <w:t>La articolul 110, după alineatul (2</w:t>
            </w:r>
            <w:r>
              <w:rPr>
                <w:rFonts w:eastAsia="NSimSun"/>
                <w:b/>
                <w:kern w:val="2"/>
                <w:highlight w:val="white"/>
                <w:vertAlign w:val="superscript"/>
                <w:lang w:val="ro-RO" w:bidi="hi-IN"/>
              </w:rPr>
              <w:t>1</w:t>
            </w:r>
            <w:r>
              <w:rPr>
                <w:rFonts w:eastAsia="NSimSun"/>
                <w:b/>
                <w:kern w:val="2"/>
                <w:highlight w:val="white"/>
                <w:lang w:val="ro-RO" w:bidi="hi-IN"/>
              </w:rPr>
              <w:t>) se introduce un nou alineat, alin. (2</w:t>
            </w:r>
            <w:r>
              <w:rPr>
                <w:rFonts w:eastAsia="NSimSun"/>
                <w:b/>
                <w:kern w:val="2"/>
                <w:highlight w:val="white"/>
                <w:vertAlign w:val="superscript"/>
                <w:lang w:val="ro-RO" w:bidi="hi-IN"/>
              </w:rPr>
              <w:t>2</w:t>
            </w:r>
            <w:r>
              <w:rPr>
                <w:rFonts w:eastAsia="NSimSun"/>
                <w:b/>
                <w:kern w:val="2"/>
                <w:highlight w:val="white"/>
                <w:lang w:val="ro-RO" w:bidi="hi-IN"/>
              </w:rPr>
              <w:t xml:space="preserve">), cu următorul cuprins: </w:t>
            </w:r>
          </w:p>
          <w:p w:rsidR="00CD71D4" w:rsidRDefault="005F56CC">
            <w:pPr>
              <w:suppressAutoHyphens w:val="0"/>
              <w:ind w:firstLine="708"/>
              <w:jc w:val="both"/>
            </w:pPr>
            <w:r>
              <w:rPr>
                <w:rFonts w:eastAsia="NSimSun"/>
                <w:kern w:val="2"/>
                <w:highlight w:val="white"/>
                <w:lang w:val="ro-RO" w:bidi="hi-IN"/>
              </w:rPr>
              <w:t>„(2</w:t>
            </w:r>
            <w:r>
              <w:rPr>
                <w:rFonts w:eastAsia="NSimSun"/>
                <w:kern w:val="2"/>
                <w:highlight w:val="white"/>
                <w:vertAlign w:val="superscript"/>
                <w:lang w:val="ro-RO" w:bidi="hi-IN"/>
              </w:rPr>
              <w:t>2</w:t>
            </w:r>
            <w:r>
              <w:rPr>
                <w:rFonts w:eastAsia="NSimSun"/>
                <w:kern w:val="2"/>
                <w:highlight w:val="white"/>
                <w:lang w:val="ro-RO" w:bidi="hi-IN"/>
              </w:rPr>
              <w:t>) Impozitul datorat în cazul veniturilor obținute ca urmare a participării la jocurile de noroc caracteristice cazinourilor, cluburilor de poker, slot-machine și lozuri, cu valoare mai mare decât plafonul neimpozabil de 66.750 lei, se determină prin aplicarea baremului prevăzut la alin. (2) asupra fiecărui venit brut primit de un participant, iar din rezultatul obținut se scade suma de 667,5 lei.”</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snapToGrid w:val="0"/>
              <w:ind w:right="142"/>
              <w:jc w:val="both"/>
            </w:pPr>
            <w:r>
              <w:rPr>
                <w:iCs/>
                <w:lang w:eastAsia="ro-RO"/>
              </w:rPr>
              <w:t>Clarificare de naturătehnică.</w:t>
            </w:r>
          </w:p>
          <w:p w:rsidR="00CD71D4" w:rsidRDefault="005F56CC">
            <w:pPr>
              <w:spacing w:before="58" w:after="72"/>
              <w:ind w:right="180"/>
              <w:jc w:val="both"/>
            </w:pPr>
            <w:r>
              <w:rPr>
                <w:iCs/>
                <w:lang w:eastAsia="ro-RO"/>
              </w:rPr>
              <w:t xml:space="preserve">Se precizeazămodalitatea de determinareaimpozituluidatoratîncazulveniturilor din jocuri de norocobținute ca urmare a participării la jocurile de noroccaracteristicecazinourilor, cluburilor de poker, slot-machine șilozuri, </w:t>
            </w:r>
            <w:r>
              <w:rPr>
                <w:b/>
                <w:iCs/>
                <w:lang w:eastAsia="ro-RO"/>
              </w:rPr>
              <w:t>cu valoaremai mare decâtplafonulneimpozabil de 66.750 lei.</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Art.115 -</w:t>
            </w:r>
            <w:r>
              <w:rPr>
                <w:b/>
                <w:bCs/>
                <w:lang w:eastAsia="ro-RO"/>
              </w:rPr>
              <w:t>Calcululimpozituluişitermenul de plată</w:t>
            </w:r>
          </w:p>
          <w:p w:rsidR="00CD71D4" w:rsidRDefault="00CD71D4">
            <w:pPr>
              <w:jc w:val="both"/>
              <w:rPr>
                <w:bCs/>
                <w:lang w:eastAsia="ro-RO"/>
              </w:rPr>
            </w:pPr>
          </w:p>
          <w:p w:rsidR="00CD71D4" w:rsidRDefault="005F56CC">
            <w:pPr>
              <w:suppressAutoHyphens w:val="0"/>
              <w:autoSpaceDE w:val="0"/>
              <w:jc w:val="both"/>
            </w:pPr>
            <w:r>
              <w:rPr>
                <w:iCs/>
                <w:lang w:eastAsia="ro-RO"/>
              </w:rPr>
              <w:t xml:space="preserve">   (1</w:t>
            </w:r>
            <w:r>
              <w:rPr>
                <w:iCs/>
                <w:vertAlign w:val="superscript"/>
                <w:lang w:eastAsia="ro-RO"/>
              </w:rPr>
              <w:t>2</w:t>
            </w:r>
            <w:r>
              <w:rPr>
                <w:iCs/>
                <w:lang w:eastAsia="ro-RO"/>
              </w:rPr>
              <w:t>) Încazulcontribuabililor care realizeazăvenituriprevăzute la art. 114 alin. (2) lit. k^1), impozitul pe venit se calculeazăprinreţinere la sursă, la fiecareplată, de către CEC Bank - S.A. prinaplicareacotei de 10% asupravenitului brut şireprezintăplatăanticipatăîncontulimpozituluianualdatorat.</w:t>
            </w:r>
          </w:p>
          <w:p w:rsidR="00CD71D4" w:rsidRDefault="005F56CC">
            <w:pPr>
              <w:suppressAutoHyphens w:val="0"/>
              <w:autoSpaceDE w:val="0"/>
              <w:jc w:val="both"/>
            </w:pPr>
            <w:r>
              <w:rPr>
                <w:iCs/>
                <w:lang w:eastAsia="ro-RO"/>
              </w:rPr>
              <w:t xml:space="preserve">    (2) Impozitulcalculatşireţinutreprezintăimpozit final, cu excepţiaprevederiloralin. (1</w:t>
            </w:r>
            <w:r>
              <w:rPr>
                <w:iCs/>
                <w:vertAlign w:val="superscript"/>
                <w:lang w:eastAsia="ro-RO"/>
              </w:rPr>
              <w:t>2</w:t>
            </w:r>
            <w:r>
              <w:rPr>
                <w:iCs/>
                <w:lang w:eastAsia="ro-RO"/>
              </w:rPr>
              <w:t>).</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highlight w:val="white"/>
                <w:lang w:val="ro-RO" w:bidi="en-US"/>
              </w:rPr>
              <w:t xml:space="preserve">La articolul 115 alineatele </w:t>
            </w:r>
            <w:r>
              <w:rPr>
                <w:rFonts w:eastAsia="NSimSun"/>
                <w:b/>
                <w:iCs/>
                <w:highlight w:val="white"/>
                <w:lang w:val="ro-RO" w:eastAsia="en-US"/>
              </w:rPr>
              <w:t>(1</w:t>
            </w:r>
            <w:r>
              <w:rPr>
                <w:rFonts w:eastAsia="NSimSun"/>
                <w:b/>
                <w:iCs/>
                <w:highlight w:val="white"/>
                <w:vertAlign w:val="superscript"/>
                <w:lang w:val="ro-RO" w:eastAsia="en-US"/>
              </w:rPr>
              <w:t>2</w:t>
            </w:r>
            <w:r>
              <w:rPr>
                <w:rFonts w:eastAsia="NSimSun"/>
                <w:b/>
                <w:iCs/>
                <w:highlight w:val="white"/>
                <w:lang w:val="ro-RO" w:eastAsia="en-US"/>
              </w:rPr>
              <w:t xml:space="preserve">) și </w:t>
            </w:r>
            <w:r>
              <w:rPr>
                <w:rFonts w:eastAsia="NSimSun"/>
                <w:b/>
                <w:kern w:val="2"/>
                <w:highlight w:val="white"/>
                <w:lang w:val="ro-RO" w:bidi="hi-IN"/>
              </w:rPr>
              <w:t xml:space="preserve">(2) </w:t>
            </w:r>
            <w:r>
              <w:rPr>
                <w:rFonts w:eastAsia="Calibri"/>
                <w:b/>
                <w:bCs/>
                <w:highlight w:val="white"/>
                <w:lang w:val="ro-RO" w:bidi="en-US"/>
              </w:rPr>
              <w:t>se modifică și vor avea următorul cuprins:</w:t>
            </w:r>
          </w:p>
          <w:p w:rsidR="00CD71D4" w:rsidRDefault="00CD71D4">
            <w:pPr>
              <w:suppressAutoHyphens w:val="0"/>
              <w:ind w:firstLine="708"/>
              <w:jc w:val="both"/>
              <w:rPr>
                <w:rFonts w:ascii="Liberation Serif" w:eastAsia="NSimSun" w:hAnsi="Liberation Serif" w:cs="Arial"/>
                <w:b/>
                <w:iCs/>
                <w:kern w:val="2"/>
                <w:highlight w:val="white"/>
                <w:lang w:val="ro-RO" w:eastAsia="en-US" w:bidi="hi-IN"/>
              </w:rPr>
            </w:pPr>
          </w:p>
          <w:p w:rsidR="00CD71D4" w:rsidRDefault="005F56CC">
            <w:pPr>
              <w:suppressAutoHyphens w:val="0"/>
              <w:ind w:firstLine="708"/>
              <w:jc w:val="both"/>
            </w:pPr>
            <w:r>
              <w:rPr>
                <w:rFonts w:eastAsia="NSimSun"/>
                <w:iCs/>
                <w:highlight w:val="white"/>
                <w:lang w:val="ro-RO" w:eastAsia="en-US"/>
              </w:rPr>
              <w:t>„(1</w:t>
            </w:r>
            <w:r>
              <w:rPr>
                <w:rFonts w:eastAsia="NSimSun"/>
                <w:iCs/>
                <w:highlight w:val="white"/>
                <w:vertAlign w:val="superscript"/>
                <w:lang w:val="ro-RO" w:eastAsia="en-US"/>
              </w:rPr>
              <w:t>2</w:t>
            </w:r>
            <w:r>
              <w:rPr>
                <w:rFonts w:eastAsia="NSimSun"/>
                <w:iCs/>
                <w:highlight w:val="white"/>
                <w:lang w:val="ro-RO" w:eastAsia="en-US"/>
              </w:rPr>
              <w:t>) În cazul contribuabililor care realizează venituri prevăzute la art. 114 alin. (2) lit. k</w:t>
            </w:r>
            <w:r>
              <w:rPr>
                <w:rFonts w:eastAsia="NSimSun"/>
                <w:iCs/>
                <w:highlight w:val="white"/>
                <w:vertAlign w:val="superscript"/>
                <w:lang w:val="ro-RO" w:eastAsia="en-US"/>
              </w:rPr>
              <w:t>1</w:t>
            </w:r>
            <w:r>
              <w:rPr>
                <w:rFonts w:eastAsia="NSimSun"/>
                <w:iCs/>
                <w:highlight w:val="white"/>
                <w:lang w:val="ro-RO" w:eastAsia="en-US"/>
              </w:rPr>
              <w:t>), impozitul pe venit se calculează prin reţinere la sursă, la fiecare plată, de către CEC Bank - S.A. prin aplicarea cotei de 10% asupra venitului brut.</w:t>
            </w:r>
          </w:p>
          <w:p w:rsidR="00CD71D4" w:rsidRDefault="00CD71D4">
            <w:pPr>
              <w:suppressAutoHyphens w:val="0"/>
              <w:ind w:firstLine="708"/>
              <w:jc w:val="both"/>
              <w:rPr>
                <w:rFonts w:eastAsia="NSimSun"/>
                <w:iCs/>
                <w:lang w:val="ro-RO" w:eastAsia="en-US"/>
              </w:rPr>
            </w:pPr>
          </w:p>
          <w:p w:rsidR="00CD71D4" w:rsidRDefault="00CD71D4">
            <w:pPr>
              <w:suppressAutoHyphens w:val="0"/>
              <w:ind w:firstLine="708"/>
              <w:jc w:val="both"/>
              <w:rPr>
                <w:rFonts w:ascii="Liberation Serif" w:eastAsia="NSimSun" w:hAnsi="Liberation Serif" w:cs="Arial"/>
                <w:iCs/>
                <w:kern w:val="2"/>
                <w:lang w:val="ro-RO" w:eastAsia="en-US" w:bidi="hi-IN"/>
              </w:rPr>
            </w:pPr>
          </w:p>
          <w:p w:rsidR="00CD71D4" w:rsidRDefault="005F56CC">
            <w:pPr>
              <w:suppressAutoHyphens w:val="0"/>
              <w:ind w:firstLine="708"/>
              <w:jc w:val="both"/>
            </w:pPr>
            <w:r>
              <w:rPr>
                <w:rFonts w:eastAsia="NSimSun"/>
                <w:iCs/>
                <w:highlight w:val="white"/>
                <w:lang w:val="ro-RO" w:eastAsia="en-US"/>
              </w:rPr>
              <w:t xml:space="preserve">(2) </w:t>
            </w:r>
            <w:r>
              <w:rPr>
                <w:rFonts w:eastAsia="NSimSun"/>
                <w:iCs/>
                <w:kern w:val="2"/>
                <w:highlight w:val="white"/>
                <w:lang w:val="ro-RO" w:eastAsia="en-US" w:bidi="hi-IN"/>
              </w:rPr>
              <w:t>Impozitul calculat şi reţinut reprezintă impozit final.”</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iCs/>
                <w:lang w:eastAsia="ro-RO"/>
              </w:rPr>
              <w:t>Corelaretehnică.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Art.115 -</w:t>
            </w:r>
            <w:r>
              <w:rPr>
                <w:b/>
                <w:bCs/>
                <w:lang w:eastAsia="ro-RO"/>
              </w:rPr>
              <w:t>Calcululimpozituluişitermenul de plată</w:t>
            </w:r>
          </w:p>
          <w:p w:rsidR="00CD71D4" w:rsidRDefault="00CD71D4">
            <w:pPr>
              <w:rPr>
                <w:bCs/>
                <w:lang w:eastAsia="ro-RO"/>
              </w:rPr>
            </w:pPr>
          </w:p>
          <w:p w:rsidR="00CD71D4" w:rsidRDefault="00CD71D4">
            <w:pPr>
              <w:rPr>
                <w:bCs/>
              </w:rPr>
            </w:pP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highlight w:val="white"/>
                <w:lang w:val="ro-RO" w:eastAsia="en-US" w:bidi="hi-IN"/>
              </w:rPr>
              <w:t>La articolul 115, după alineatul (2) se introduce un nou alineat, alin. (2</w:t>
            </w:r>
            <w:r>
              <w:rPr>
                <w:rFonts w:eastAsia="Calibri"/>
                <w:b/>
                <w:bCs/>
                <w:highlight w:val="white"/>
                <w:vertAlign w:val="superscript"/>
                <w:lang w:val="ro-RO" w:eastAsia="en-US" w:bidi="hi-IN"/>
              </w:rPr>
              <w:t>1</w:t>
            </w:r>
            <w:r>
              <w:rPr>
                <w:rFonts w:eastAsia="Calibri"/>
                <w:b/>
                <w:bCs/>
                <w:highlight w:val="white"/>
                <w:lang w:val="ro-RO" w:eastAsia="en-US" w:bidi="hi-IN"/>
              </w:rPr>
              <w:t>), cu următorul cuprins:</w:t>
            </w:r>
          </w:p>
          <w:p w:rsidR="00CD71D4" w:rsidRDefault="005F56CC">
            <w:pPr>
              <w:suppressAutoHyphens w:val="0"/>
              <w:ind w:firstLine="708"/>
              <w:jc w:val="both"/>
            </w:pPr>
            <w:r>
              <w:rPr>
                <w:rFonts w:eastAsia="NSimSun"/>
                <w:highlight w:val="white"/>
                <w:lang w:val="ro-RO" w:eastAsia="en-US"/>
              </w:rPr>
              <w:t>„(2</w:t>
            </w:r>
            <w:r>
              <w:rPr>
                <w:rFonts w:eastAsia="NSimSun"/>
                <w:highlight w:val="white"/>
                <w:vertAlign w:val="superscript"/>
                <w:lang w:val="ro-RO" w:eastAsia="en-US"/>
              </w:rPr>
              <w:t>1</w:t>
            </w:r>
            <w:r>
              <w:rPr>
                <w:rFonts w:eastAsia="NSimSun"/>
                <w:highlight w:val="white"/>
                <w:lang w:val="ro-RO" w:eastAsia="en-US"/>
              </w:rPr>
              <w:t>)</w:t>
            </w:r>
            <w:r>
              <w:rPr>
                <w:rFonts w:eastAsia="NSimSun"/>
                <w:iCs/>
                <w:kern w:val="2"/>
                <w:highlight w:val="white"/>
                <w:lang w:val="ro-RO" w:eastAsia="en-US" w:bidi="hi-IN"/>
              </w:rPr>
              <w:t>Prin excepție de la prevederile alin.(2), în cazul veniturilor prevăzute la art. 114 alin. (2) lit. k</w:t>
            </w:r>
            <w:r>
              <w:rPr>
                <w:rFonts w:eastAsia="NSimSun"/>
                <w:iCs/>
                <w:kern w:val="2"/>
                <w:highlight w:val="white"/>
                <w:vertAlign w:val="superscript"/>
                <w:lang w:val="ro-RO" w:eastAsia="en-US" w:bidi="hi-IN"/>
              </w:rPr>
              <w:t>1</w:t>
            </w:r>
            <w:r>
              <w:rPr>
                <w:rFonts w:eastAsia="NSimSun"/>
                <w:iCs/>
                <w:kern w:val="2"/>
                <w:highlight w:val="white"/>
                <w:lang w:val="ro-RO" w:eastAsia="en-US" w:bidi="hi-IN"/>
              </w:rPr>
              <w:t xml:space="preserve">) pentru care stabilirea venitului impozabil se </w:t>
            </w:r>
            <w:r>
              <w:rPr>
                <w:rFonts w:eastAsia="NSimSun"/>
                <w:iCs/>
                <w:kern w:val="2"/>
                <w:highlight w:val="white"/>
                <w:lang w:val="ro-RO" w:eastAsia="en-US" w:bidi="hi-IN"/>
              </w:rPr>
              <w:lastRenderedPageBreak/>
              <w:t>determină ca diferență între venituri și cheltuieli, în baza documentelor justificative, impozitul calculat şi reţinut reprezintă plată anticipată în contul impozitului anual datorat.“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Cs/>
                <w:iCs/>
                <w:lang w:eastAsia="ro-RO"/>
              </w:rPr>
              <w:lastRenderedPageBreak/>
              <w:t>Clarificăriprivind</w:t>
            </w:r>
            <w:r>
              <w:rPr>
                <w:iCs/>
                <w:lang w:eastAsia="ro-RO"/>
              </w:rPr>
              <w:t xml:space="preserve">obligațiacontribuabililor de a depunedeclarațiaunicăprivindimpozitul pe venitșicontribuțiilesocialedatorate de persoanelefizice, </w:t>
            </w:r>
            <w:r>
              <w:rPr>
                <w:iCs/>
                <w:lang w:eastAsia="ro-RO"/>
              </w:rPr>
              <w:lastRenderedPageBreak/>
              <w:t xml:space="preserve">încazulveniturilorprevăzute la </w:t>
            </w:r>
            <w:r>
              <w:rPr>
                <w:iCs/>
                <w:u w:val="single"/>
                <w:lang w:eastAsia="ro-RO"/>
              </w:rPr>
              <w:t xml:space="preserve">art. </w:t>
            </w:r>
            <w:r>
              <w:rPr>
                <w:iCs/>
                <w:lang w:eastAsia="ro-RO"/>
              </w:rPr>
              <w:t>114 alin. (2) lit. k</w:t>
            </w:r>
            <w:r>
              <w:rPr>
                <w:iCs/>
                <w:vertAlign w:val="superscript"/>
                <w:lang w:eastAsia="ro-RO"/>
              </w:rPr>
              <w:t>1</w:t>
            </w:r>
            <w:r>
              <w:rPr>
                <w:iCs/>
                <w:lang w:eastAsia="ro-RO"/>
              </w:rPr>
              <w:t xml:space="preserve">) </w:t>
            </w:r>
            <w:r>
              <w:rPr>
                <w:iCs/>
                <w:lang w:val="ro-RO" w:eastAsia="ro-RO"/>
              </w:rPr>
              <w:t>din Codul fiscal</w:t>
            </w:r>
            <w:r>
              <w:rPr>
                <w:iCs/>
                <w:lang w:eastAsia="ro-RO"/>
              </w:rPr>
              <w:t>pentru care stabilireavenituluiimpozabil</w:t>
            </w:r>
            <w:r>
              <w:rPr>
                <w:bCs/>
                <w:iCs/>
                <w:lang w:eastAsia="ro-RO"/>
              </w:rPr>
              <w:t>se determină</w:t>
            </w:r>
            <w:r>
              <w:rPr>
                <w:iCs/>
                <w:lang w:eastAsia="ro-RO"/>
              </w:rPr>
              <w:t xml:space="preserve"> ca diferențăîntreveniturișicheltuieli, înbazadocumentelor justificative. Impozitulcalculatşireţinutreprezintăplatăanticipatăîncontulimpozituluianualdatorat</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lastRenderedPageBreak/>
              <w:t>Art.116 -</w:t>
            </w:r>
            <w:r>
              <w:rPr>
                <w:b/>
                <w:bCs/>
                <w:lang w:eastAsia="ro-RO"/>
              </w:rPr>
              <w:t>Declararea, stabilireaşiplataimpozituluipentruunelevenituri din altesurse</w:t>
            </w:r>
          </w:p>
          <w:p w:rsidR="00CD71D4" w:rsidRDefault="00CD71D4">
            <w:pPr>
              <w:jc w:val="both"/>
              <w:rPr>
                <w:b/>
                <w:bCs/>
                <w:lang w:eastAsia="ro-RO"/>
              </w:rPr>
            </w:pPr>
          </w:p>
          <w:p w:rsidR="00CD71D4" w:rsidRDefault="005F56CC">
            <w:pPr>
              <w:jc w:val="both"/>
            </w:pPr>
            <w:r>
              <w:rPr>
                <w:b/>
                <w:bCs/>
                <w:lang w:eastAsia="ro-RO"/>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highlight w:val="white"/>
                <w:lang w:val="ro-RO" w:bidi="en-US"/>
              </w:rPr>
              <w:t xml:space="preserve">La articolul 116, după alineatul (1) se introduce un nou alineat, alin. </w:t>
            </w:r>
            <w:r>
              <w:rPr>
                <w:rFonts w:eastAsia="NSimSun"/>
                <w:b/>
                <w:iCs/>
                <w:highlight w:val="white"/>
                <w:lang w:val="ro-RO" w:eastAsia="en-US"/>
              </w:rPr>
              <w:t>(1</w:t>
            </w:r>
            <w:r>
              <w:rPr>
                <w:rFonts w:eastAsia="NSimSun"/>
                <w:b/>
                <w:iCs/>
                <w:highlight w:val="white"/>
                <w:vertAlign w:val="superscript"/>
                <w:lang w:val="ro-RO" w:eastAsia="en-US"/>
              </w:rPr>
              <w:t>1</w:t>
            </w:r>
            <w:r>
              <w:rPr>
                <w:rFonts w:eastAsia="Calibri"/>
                <w:b/>
                <w:bCs/>
                <w:highlight w:val="white"/>
                <w:lang w:val="ro-RO" w:bidi="en-US"/>
              </w:rPr>
              <w:t>), cu următorul cuprins:</w:t>
            </w:r>
          </w:p>
          <w:p w:rsidR="00CD71D4" w:rsidRDefault="005F56CC">
            <w:pPr>
              <w:suppressAutoHyphens w:val="0"/>
              <w:ind w:firstLine="708"/>
              <w:jc w:val="both"/>
            </w:pPr>
            <w:r>
              <w:rPr>
                <w:rFonts w:eastAsia="NSimSun"/>
                <w:iCs/>
                <w:highlight w:val="white"/>
                <w:lang w:val="ro-RO" w:eastAsia="en-US"/>
              </w:rPr>
              <w:t>„(1</w:t>
            </w:r>
            <w:r>
              <w:rPr>
                <w:rFonts w:eastAsia="NSimSun"/>
                <w:iCs/>
                <w:highlight w:val="white"/>
                <w:vertAlign w:val="superscript"/>
                <w:lang w:val="ro-RO" w:eastAsia="en-US"/>
              </w:rPr>
              <w:t>1</w:t>
            </w:r>
            <w:r>
              <w:rPr>
                <w:rFonts w:eastAsia="NSimSun"/>
                <w:iCs/>
                <w:highlight w:val="white"/>
                <w:lang w:val="ro-RO" w:eastAsia="en-US"/>
              </w:rPr>
              <w:t>) Contribuabilii care realizează veniturile prevăzute la art. 114 alin. (2) lit. k</w:t>
            </w:r>
            <w:r>
              <w:rPr>
                <w:rFonts w:eastAsia="NSimSun"/>
                <w:iCs/>
                <w:highlight w:val="white"/>
                <w:vertAlign w:val="superscript"/>
                <w:lang w:val="ro-RO" w:eastAsia="en-US"/>
              </w:rPr>
              <w:t>1</w:t>
            </w:r>
            <w:r>
              <w:rPr>
                <w:rFonts w:eastAsia="NSimSun"/>
                <w:iCs/>
                <w:highlight w:val="white"/>
                <w:lang w:val="ro-RO" w:eastAsia="en-US"/>
              </w:rPr>
              <w:t xml:space="preserve">), pentru care venitul impozabil se stabilește potrivit prevederilor alin.(2) lit.b) au obligația de a depune </w:t>
            </w:r>
            <w:r>
              <w:rPr>
                <w:rFonts w:eastAsia="NSimSun"/>
                <w:kern w:val="2"/>
                <w:highlight w:val="white"/>
                <w:lang w:val="ro-RO" w:bidi="hi-IN"/>
              </w:rPr>
              <w:t>declarația unică privind impozitul pe venit și contribuțiile sociale datorate de persoanele fizice la organul fiscal competent, pentru fiecare an fiscal, până la data de 25 mai, inclusiv, a anului următor celui de realizare a venitului în vederea definitivării impozitului anual pe venit.</w:t>
            </w:r>
            <w:r>
              <w:rPr>
                <w:rFonts w:eastAsia="NSimSun"/>
                <w:iCs/>
                <w:kern w:val="2"/>
                <w:highlight w:val="white"/>
                <w:lang w:val="ro-RO" w:eastAsia="en-US" w:bidi="hi-IN"/>
              </w:rPr>
              <w: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cs="Arial"/>
                <w:iCs/>
                <w:lang w:bidi="en-US"/>
              </w:rPr>
              <w:t>Corelaretehnică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t>Art.116 -</w:t>
            </w:r>
            <w:r>
              <w:rPr>
                <w:b/>
                <w:bCs/>
                <w:lang w:eastAsia="ro-RO"/>
              </w:rPr>
              <w:t>Declararea, stabilireaşiplataimpozituluipentruunelevenituri din altesurse</w:t>
            </w:r>
          </w:p>
          <w:p w:rsidR="00CD71D4" w:rsidRDefault="00CD71D4">
            <w:pPr>
              <w:jc w:val="both"/>
              <w:rPr>
                <w:b/>
                <w:bCs/>
                <w:lang w:eastAsia="ro-RO"/>
              </w:rPr>
            </w:pPr>
          </w:p>
          <w:p w:rsidR="00CD71D4" w:rsidRDefault="005F56CC">
            <w:pPr>
              <w:suppressAutoHyphens w:val="0"/>
              <w:autoSpaceDE w:val="0"/>
              <w:jc w:val="both"/>
            </w:pPr>
            <w:r>
              <w:rPr>
                <w:iCs/>
                <w:lang w:eastAsia="ro-RO"/>
              </w:rPr>
              <w:t xml:space="preserve">    (3</w:t>
            </w:r>
            <w:r>
              <w:rPr>
                <w:iCs/>
                <w:vertAlign w:val="superscript"/>
                <w:lang w:eastAsia="ro-RO"/>
              </w:rPr>
              <w:t>3</w:t>
            </w:r>
            <w:r>
              <w:rPr>
                <w:iCs/>
                <w:lang w:eastAsia="ro-RO"/>
              </w:rPr>
              <w:t>) Încazulveniturilorprevăzute la art. 114 alin. (2) lit. k</w:t>
            </w:r>
            <w:r>
              <w:rPr>
                <w:iCs/>
                <w:vertAlign w:val="superscript"/>
                <w:lang w:eastAsia="ro-RO"/>
              </w:rPr>
              <w:t>1</w:t>
            </w:r>
            <w:r>
              <w:rPr>
                <w:iCs/>
                <w:lang w:eastAsia="ro-RO"/>
              </w:rPr>
              <w:t xml:space="preserve">), învedereastabiliriivenituluiimpozabilpotrivitalin. (2) lit. b), contribuabilii pot depunedeclaraţiaunicăprivindimpozitul pe venitşicontribuţiilesocialedatorate de </w:t>
            </w:r>
            <w:r>
              <w:rPr>
                <w:iCs/>
                <w:lang w:eastAsia="ro-RO"/>
              </w:rPr>
              <w:lastRenderedPageBreak/>
              <w:t>persoanelefizice.</w:t>
            </w:r>
          </w:p>
          <w:p w:rsidR="00CD71D4" w:rsidRDefault="005F56CC">
            <w:pPr>
              <w:suppressAutoHyphens w:val="0"/>
              <w:autoSpaceDE w:val="0"/>
              <w:jc w:val="both"/>
            </w:pPr>
            <w:r>
              <w:rPr>
                <w:iCs/>
                <w:lang w:eastAsia="ro-RO"/>
              </w:rPr>
              <w:t xml:space="preserve">    (4) Impozitulreprezintăimpozit final.</w:t>
            </w:r>
          </w:p>
          <w:p w:rsidR="00CD71D4" w:rsidRDefault="00CD71D4">
            <w:pPr>
              <w:jc w:val="both"/>
              <w:rPr>
                <w:b/>
                <w:bCs/>
                <w:lang w:eastAsia="ro-RO"/>
              </w:rPr>
            </w:pPr>
          </w:p>
          <w:p w:rsidR="00CD71D4" w:rsidRDefault="00CD71D4">
            <w:pPr>
              <w:jc w:val="both"/>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highlight w:val="white"/>
                <w:lang w:val="ro-RO" w:bidi="hi-IN"/>
              </w:rPr>
              <w:lastRenderedPageBreak/>
              <w:t xml:space="preserve">La articolul 116, </w:t>
            </w:r>
            <w:r>
              <w:rPr>
                <w:rFonts w:eastAsia="Andale Sans UI"/>
                <w:b/>
                <w:bCs/>
                <w:highlight w:val="white"/>
                <w:lang w:val="ro-RO" w:eastAsia="ro-RO" w:bidi="en-US"/>
              </w:rPr>
              <w:t xml:space="preserve">alineatele </w:t>
            </w:r>
            <w:r>
              <w:rPr>
                <w:rFonts w:eastAsia="Calibri"/>
                <w:b/>
                <w:highlight w:val="white"/>
                <w:lang w:val="ro-RO" w:bidi="hi-IN"/>
              </w:rPr>
              <w:t>(</w:t>
            </w:r>
            <w:r>
              <w:rPr>
                <w:rFonts w:eastAsia="Calibri"/>
                <w:b/>
                <w:iCs/>
                <w:highlight w:val="white"/>
                <w:lang w:val="ro-RO" w:eastAsia="en-US"/>
              </w:rPr>
              <w:t>3</w:t>
            </w:r>
            <w:r>
              <w:rPr>
                <w:rFonts w:eastAsia="Calibri"/>
                <w:b/>
                <w:iCs/>
                <w:highlight w:val="white"/>
                <w:vertAlign w:val="superscript"/>
                <w:lang w:val="ro-RO" w:eastAsia="en-US"/>
              </w:rPr>
              <w:t>3</w:t>
            </w:r>
            <w:r>
              <w:rPr>
                <w:rFonts w:eastAsia="Calibri"/>
                <w:b/>
                <w:iCs/>
                <w:highlight w:val="white"/>
                <w:lang w:val="ro-RO" w:eastAsia="en-US"/>
              </w:rPr>
              <w:t>) și</w:t>
            </w:r>
            <w:r>
              <w:rPr>
                <w:rFonts w:eastAsia="Calibri"/>
                <w:b/>
                <w:highlight w:val="white"/>
                <w:lang w:val="ro-RO" w:bidi="hi-IN"/>
              </w:rPr>
              <w:t xml:space="preserve"> (4) se abrogă.</w:t>
            </w:r>
          </w:p>
          <w:p w:rsidR="00CD71D4" w:rsidRDefault="00CD71D4">
            <w:pPr>
              <w:ind w:left="2"/>
              <w:jc w:val="both"/>
              <w:rPr>
                <w:rFonts w:ascii="Calibri" w:eastAsia="Calibri" w:hAnsi="Calibri" w:cs="Calibri"/>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cs="Arial"/>
                <w:iCs/>
                <w:lang w:bidi="en-US"/>
              </w:rPr>
              <w:t>Corelaretehnică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123 -</w:t>
            </w:r>
            <w:r>
              <w:rPr>
                <w:b/>
                <w:bCs/>
                <w:iCs/>
                <w:lang w:eastAsia="ro-RO"/>
              </w:rPr>
              <w:t>Stabilireaşiplataimpozituluianualdatorat</w:t>
            </w:r>
          </w:p>
          <w:p w:rsidR="00CD71D4" w:rsidRDefault="005F56CC">
            <w:pPr>
              <w:suppressAutoHyphens w:val="0"/>
              <w:autoSpaceDE w:val="0"/>
              <w:jc w:val="both"/>
            </w:pPr>
            <w:r>
              <w:rPr>
                <w:iCs/>
                <w:lang w:eastAsia="ro-RO"/>
              </w:rPr>
              <w:t xml:space="preserve">    (1) Impozitulanualdatorat se stabileşte de contribuabiliîndeclaraţiaunicăprivindimpozitul pe venitşicontribuţiilesocialedatorate de persoanelefizicepentruveniturilerealizateînanul fiscal anterior, prinaplicareacotei de 10% asupravenitului net anualimpozabildeterminatpotrivit art. 118 din care se deduce costul de achiziţie al aparatelor de marcatelectronicefiscale, astfel cum sunt definite la art. 3 alin. (2) din Ordonanţa de urgenţă a Guvernului nr. 28/1999, republicată, aprobatăprinLegea nr. 64/2002, cu modificărileşicompletărileulterioare, puseînfuncţiuneînanulrespectiv.</w:t>
            </w:r>
          </w:p>
          <w:p w:rsidR="00CD71D4" w:rsidRDefault="005F56CC">
            <w:pPr>
              <w:suppressAutoHyphens w:val="0"/>
              <w:autoSpaceDE w:val="0"/>
              <w:jc w:val="both"/>
            </w:pPr>
            <w:r>
              <w:rPr>
                <w:iCs/>
                <w:lang w:eastAsia="ro-RO"/>
              </w:rPr>
              <w:t>(…)</w:t>
            </w:r>
          </w:p>
          <w:p w:rsidR="00CD71D4" w:rsidRDefault="005F56CC">
            <w:pPr>
              <w:suppressAutoHyphens w:val="0"/>
              <w:autoSpaceDE w:val="0"/>
              <w:jc w:val="both"/>
            </w:pPr>
            <w:r>
              <w:rPr>
                <w:iCs/>
                <w:lang w:eastAsia="ro-RO"/>
              </w:rPr>
              <w:t xml:space="preserve">    (2) Impozitulanualdatorat de contribuabilii care au realizatvenituri din cedareafolosinţeibunurilor, precum şivenituri din drepturi de proprietateintelectuală, pentru care determinareavenitului net anual se efectueazăprinutilizareacoteiforfetare de cheltuieli, prinaplicareacotei de 10% asupravenitului net anualimpozabil.</w:t>
            </w:r>
          </w:p>
          <w:p w:rsidR="00CD71D4" w:rsidRDefault="00CD71D4">
            <w:pPr>
              <w:suppressAutoHyphens w:val="0"/>
              <w:autoSpaceDE w:val="0"/>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Andale Sans UI"/>
                <w:b/>
                <w:bCs/>
                <w:kern w:val="2"/>
                <w:highlight w:val="white"/>
                <w:lang w:val="ro-RO" w:eastAsia="ro-RO" w:bidi="en-US"/>
              </w:rPr>
              <w:t>La articolul 123, alineatele (1) și (2) se modifică și vor avea următorul cuprins:</w:t>
            </w:r>
          </w:p>
          <w:p w:rsidR="00CD71D4" w:rsidRDefault="005F56CC">
            <w:pPr>
              <w:suppressAutoHyphens w:val="0"/>
              <w:ind w:firstLine="708"/>
              <w:jc w:val="both"/>
            </w:pPr>
            <w:r>
              <w:rPr>
                <w:rFonts w:eastAsia="NSimSun"/>
                <w:iCs/>
                <w:highlight w:val="white"/>
                <w:lang w:val="ro-RO"/>
              </w:rPr>
              <w:t>„</w:t>
            </w:r>
            <w:r>
              <w:rPr>
                <w:rFonts w:eastAsia="NSimSun"/>
                <w:iCs/>
                <w:highlight w:val="white"/>
                <w:lang w:val="ro-RO" w:eastAsia="en-US"/>
              </w:rPr>
              <w:t>(1) Impozitul anual datorat se stabileşte de contribuabili în declaraţia unică privind impozitul pe venit şi contribuţiile sociale datorate de persoanele fizice pentru veniturile realizate în anul fiscal anterior, prin aplicarea cotei de 10% asupra venitului net anual impozabil determinat potrivit art. 118, din care se deduce, în limita impozitului datorat, costul de achiziţie al aparatelor de marcat electronice fiscale, astfel cum sunt definite la art. 3 alin. (2) din Ordonanţa de urgenţă a Guvernului nr. 28/1999, republicată, aprobată prin Legea nr. 64/2002, cu modificările şi completările ulterioare, puse în funcţiune în anul respectiv.</w:t>
            </w:r>
          </w:p>
          <w:p w:rsidR="00CD71D4" w:rsidRDefault="005F56CC">
            <w:pPr>
              <w:suppressAutoHyphens w:val="0"/>
              <w:ind w:firstLine="708"/>
              <w:jc w:val="both"/>
            </w:pPr>
            <w:r>
              <w:rPr>
                <w:rFonts w:eastAsia="NSimSun"/>
                <w:iCs/>
                <w:highlight w:val="white"/>
                <w:lang w:val="ro-RO" w:eastAsia="en-US"/>
              </w:rPr>
              <w:t>(...)</w:t>
            </w:r>
          </w:p>
          <w:p w:rsidR="00CD71D4" w:rsidRDefault="005F56CC">
            <w:pPr>
              <w:suppressAutoHyphens w:val="0"/>
              <w:ind w:firstLine="708"/>
              <w:jc w:val="both"/>
            </w:pPr>
            <w:r>
              <w:rPr>
                <w:rFonts w:eastAsia="NSimSun"/>
                <w:iCs/>
                <w:highlight w:val="white"/>
                <w:lang w:val="ro-RO" w:eastAsia="en-US"/>
              </w:rPr>
              <w:t>(2) Impozitul anual datorat de contribuabilii care au realizat venituri din cedarea folosinţei bunurilor, precum şi venituri din drepturi de proprietate intelectuală, pentru care determinarea venitului net anual se efectuează prin utilizarea cotei forfetare de cheltuieli, se stabilește prin aplicarea cotei de 10% asupra venitului net anual impozabil.</w:t>
            </w:r>
            <w:r>
              <w:rPr>
                <w:rFonts w:eastAsia="NSimSun"/>
                <w:iCs/>
                <w:highlight w:val="white"/>
                <w:lang w:val="ro-RO"/>
              </w:rPr>
              <w: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rPr>
                <w:rFonts w:cs="Arial"/>
                <w:iCs/>
                <w:lang w:val="ro-RO" w:bidi="en-US"/>
              </w:rPr>
            </w:pPr>
          </w:p>
          <w:p w:rsidR="00CD71D4" w:rsidRDefault="00CD71D4">
            <w:pPr>
              <w:jc w:val="both"/>
              <w:rPr>
                <w:rFonts w:cs="Arial"/>
                <w:iCs/>
                <w:lang w:val="ro-RO" w:bidi="en-US"/>
              </w:rPr>
            </w:pPr>
          </w:p>
          <w:p w:rsidR="00CD71D4" w:rsidRDefault="00CD71D4">
            <w:pPr>
              <w:jc w:val="both"/>
              <w:rPr>
                <w:rFonts w:cs="Arial"/>
                <w:iCs/>
                <w:lang w:val="ro-RO" w:bidi="en-US"/>
              </w:rPr>
            </w:pPr>
          </w:p>
          <w:p w:rsidR="00CD71D4" w:rsidRDefault="005F56CC">
            <w:pPr>
              <w:jc w:val="both"/>
            </w:pPr>
            <w:r>
              <w:rPr>
                <w:rFonts w:cs="Arial"/>
                <w:iCs/>
                <w:lang w:val="ro-RO" w:bidi="en-US"/>
              </w:rPr>
              <w:t xml:space="preserve">Clarificare tehnică în sensul în care </w:t>
            </w:r>
            <w:r>
              <w:rPr>
                <w:iCs/>
                <w:highlight w:val="white"/>
                <w:lang w:val="ro-RO" w:eastAsia="en-US"/>
              </w:rPr>
              <w:t>costul de achiziţie al aparatelor de marcat electronice fiscale, astfel cum sunt definite la art. 3 alin. (2) din Ordonanţa de urgenţă a Guvernului nr. 28/1999, republicată, aprobată prin Legea nr. 64/2002, cu modificările şi completările ulterioare se deduce în limita impozitului datorat.</w:t>
            </w:r>
          </w:p>
          <w:p w:rsidR="00CD71D4" w:rsidRDefault="00CD71D4">
            <w:pPr>
              <w:jc w:val="both"/>
              <w:rPr>
                <w:rFonts w:ascii="Arial" w:hAnsi="Arial" w:cs="Arial"/>
                <w:iCs/>
                <w:highlight w:val="white"/>
                <w:lang w:val="ro-RO" w:eastAsia="en-US"/>
              </w:rPr>
            </w:pPr>
          </w:p>
          <w:p w:rsidR="00CD71D4" w:rsidRDefault="00CD71D4">
            <w:pPr>
              <w:jc w:val="both"/>
              <w:rPr>
                <w:rFonts w:ascii="Arial" w:hAnsi="Arial" w:cs="Arial"/>
                <w:iCs/>
                <w:highlight w:val="white"/>
                <w:lang w:val="ro-RO" w:eastAsia="en-US"/>
              </w:rPr>
            </w:pPr>
          </w:p>
          <w:p w:rsidR="00CD71D4" w:rsidRDefault="00CD71D4">
            <w:pPr>
              <w:jc w:val="both"/>
              <w:rPr>
                <w:rFonts w:ascii="Arial" w:hAnsi="Arial" w:cs="Arial"/>
                <w:iCs/>
                <w:highlight w:val="white"/>
                <w:lang w:val="ro-RO" w:eastAsia="en-US"/>
              </w:rPr>
            </w:pPr>
          </w:p>
          <w:p w:rsidR="00CD71D4" w:rsidRDefault="00CD71D4">
            <w:pPr>
              <w:jc w:val="both"/>
              <w:rPr>
                <w:rFonts w:ascii="Arial" w:hAnsi="Arial" w:cs="Arial"/>
                <w:iCs/>
                <w:highlight w:val="white"/>
                <w:lang w:val="ro-RO" w:eastAsia="en-US"/>
              </w:rPr>
            </w:pPr>
          </w:p>
          <w:p w:rsidR="00CD71D4" w:rsidRDefault="005F56CC">
            <w:pPr>
              <w:jc w:val="both"/>
            </w:pPr>
            <w:r>
              <w:rPr>
                <w:iCs/>
                <w:highlight w:val="white"/>
                <w:lang w:val="ro-RO" w:eastAsia="en-US"/>
              </w:rPr>
              <w:t>Clarificare tehnică.</w:t>
            </w:r>
          </w:p>
          <w:p w:rsidR="00CD71D4" w:rsidRDefault="00CD71D4">
            <w:pPr>
              <w:jc w:val="both"/>
              <w:rPr>
                <w:rFonts w:ascii="Arial" w:hAnsi="Arial" w:cs="Arial"/>
                <w:iCs/>
                <w:lang w:val="ro-RO" w:bidi="en-US"/>
              </w:rPr>
            </w:pPr>
          </w:p>
          <w:p w:rsidR="00CD71D4" w:rsidRDefault="00CD71D4">
            <w:pPr>
              <w:rPr>
                <w:rFonts w:ascii="Arial" w:hAnsi="Arial" w:cs="Arial"/>
                <w:iCs/>
                <w:lang w:val="ro-RO" w:bidi="en-US"/>
              </w:rPr>
            </w:pPr>
          </w:p>
          <w:p w:rsidR="00CD71D4" w:rsidRDefault="00CD71D4">
            <w:pPr>
              <w:rPr>
                <w:rFonts w:ascii="Arial" w:hAnsi="Arial" w:cs="Arial"/>
                <w:iCs/>
                <w:lang w:val="ro-RO" w:bidi="en-US"/>
              </w:rPr>
            </w:pPr>
          </w:p>
          <w:p w:rsidR="00CD71D4" w:rsidRDefault="00CD71D4">
            <w:pPr>
              <w:rPr>
                <w:rFonts w:ascii="Arial" w:hAnsi="Arial" w:cs="Arial"/>
                <w:iCs/>
                <w:lang w:val="ro-RO" w:bidi="en-US"/>
              </w:rPr>
            </w:pPr>
          </w:p>
          <w:p w:rsidR="00CD71D4" w:rsidRDefault="00CD71D4">
            <w:pPr>
              <w:jc w:val="both"/>
              <w:rPr>
                <w:rFonts w:ascii="Arial" w:hAnsi="Arial" w:cs="Arial"/>
                <w:iCs/>
                <w:lang w:val="ro-RO" w:bidi="en-US"/>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123</w:t>
            </w:r>
            <w:r>
              <w:rPr>
                <w:b/>
                <w:bCs/>
                <w:vertAlign w:val="superscript"/>
              </w:rPr>
              <w:t>1</w:t>
            </w:r>
            <w:r>
              <w:rPr>
                <w:b/>
                <w:bCs/>
              </w:rPr>
              <w:t xml:space="preserve"> -</w:t>
            </w:r>
            <w:r>
              <w:rPr>
                <w:b/>
                <w:bCs/>
                <w:iCs/>
                <w:lang w:eastAsia="ro-RO"/>
              </w:rPr>
              <w:t>Acordareadreptuluicontribuabilului de a dispuneasupradestinaţieiuneisume din impozit</w:t>
            </w:r>
          </w:p>
          <w:p w:rsidR="00CD71D4" w:rsidRDefault="00CD71D4">
            <w:pPr>
              <w:jc w:val="both"/>
              <w:rPr>
                <w:bCs/>
                <w:iCs/>
                <w:lang w:eastAsia="ro-RO"/>
              </w:rPr>
            </w:pPr>
          </w:p>
          <w:p w:rsidR="00CD71D4" w:rsidRDefault="005F56CC">
            <w:pPr>
              <w:suppressAutoHyphens w:val="0"/>
              <w:autoSpaceDE w:val="0"/>
              <w:jc w:val="both"/>
            </w:pPr>
            <w:r>
              <w:rPr>
                <w:iCs/>
                <w:lang w:eastAsia="ro-RO"/>
              </w:rPr>
              <w:t xml:space="preserve">    (2) Entităţile nonprofit care se înfiinţeazăşifuncţioneazăîncondiţiilelegii, precum şiunităţile de cult beneficiază de sumeleprevăzute la alin. (1) dacă la momentulplăţiiacestora de cătreorganul fiscal sauangajatorul/plătitorul de venitfigureazăînRegistrulentităţilor/unităţilor de cult pentru care se acordădeducerifiscaleprevăzute la art. 25 alin. (4</w:t>
            </w:r>
            <w:r>
              <w:rPr>
                <w:iCs/>
                <w:vertAlign w:val="superscript"/>
                <w:lang w:eastAsia="ro-RO"/>
              </w:rPr>
              <w:t>1</w:t>
            </w:r>
            <w:r>
              <w:rPr>
                <w:iCs/>
                <w:lang w:eastAsia="ro-RO"/>
              </w:rPr>
              <w:t>).</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Andale Sans UI"/>
                <w:b/>
                <w:bCs/>
                <w:iCs/>
                <w:highlight w:val="white"/>
                <w:lang w:val="ro-RO" w:eastAsia="ro-RO" w:bidi="en-US"/>
              </w:rPr>
              <w:lastRenderedPageBreak/>
              <w:t xml:space="preserve">La articolul </w:t>
            </w:r>
            <w:r>
              <w:rPr>
                <w:rFonts w:eastAsia="Calibri"/>
                <w:b/>
                <w:bCs/>
                <w:highlight w:val="white"/>
                <w:lang w:val="ro-RO" w:eastAsia="ro-RO" w:bidi="en-US"/>
              </w:rPr>
              <w:t>123</w:t>
            </w:r>
            <w:r>
              <w:rPr>
                <w:rFonts w:eastAsia="Calibri"/>
                <w:b/>
                <w:bCs/>
                <w:highlight w:val="white"/>
                <w:vertAlign w:val="superscript"/>
                <w:lang w:val="ro-RO" w:eastAsia="ro-RO" w:bidi="en-US"/>
              </w:rPr>
              <w:t>1</w:t>
            </w:r>
            <w:r>
              <w:rPr>
                <w:rFonts w:eastAsia="Calibri"/>
                <w:b/>
                <w:bCs/>
                <w:highlight w:val="white"/>
                <w:lang w:val="ro-RO" w:eastAsia="ro-RO" w:bidi="en-US"/>
              </w:rPr>
              <w:t xml:space="preserve">, </w:t>
            </w:r>
            <w:r>
              <w:rPr>
                <w:rFonts w:eastAsia="Andale Sans UI"/>
                <w:b/>
                <w:bCs/>
                <w:iCs/>
                <w:highlight w:val="white"/>
                <w:lang w:val="ro-RO" w:eastAsia="ro-RO" w:bidi="en-US"/>
              </w:rPr>
              <w:t>alineatul (2) se modifică și va avea următorul cuprins:</w:t>
            </w:r>
          </w:p>
          <w:p w:rsidR="00CD71D4" w:rsidRDefault="005F56CC">
            <w:pPr>
              <w:suppressAutoHyphens w:val="0"/>
              <w:ind w:firstLine="708"/>
              <w:jc w:val="both"/>
            </w:pPr>
            <w:r>
              <w:rPr>
                <w:rFonts w:eastAsia="Andale Sans UI"/>
                <w:iCs/>
                <w:highlight w:val="white"/>
                <w:lang w:val="ro-RO" w:eastAsia="ro-RO" w:bidi="en-US"/>
              </w:rPr>
              <w:t xml:space="preserve">„(2) Entitățile nonprofit care se înființează și funcționează în condițiile legii, precum și unitățile de </w:t>
            </w:r>
            <w:r>
              <w:rPr>
                <w:rFonts w:eastAsia="Andale Sans UI"/>
                <w:iCs/>
                <w:highlight w:val="white"/>
                <w:lang w:val="ro-RO" w:eastAsia="ro-RO" w:bidi="en-US"/>
              </w:rPr>
              <w:lastRenderedPageBreak/>
              <w:t>cult beneficiază de sumele prevăzute la alin. (1) dacă la momentul plății acestora de către organul fiscal sau angajatorul/plătitorul de venit figurează în Registrul entităților/unităților de cult pentru care se acordă deduceri fiscale prevăzute la art. 25 alin. (4</w:t>
            </w:r>
            <w:r>
              <w:rPr>
                <w:rFonts w:eastAsia="Andale Sans UI"/>
                <w:iCs/>
                <w:highlight w:val="white"/>
                <w:vertAlign w:val="superscript"/>
                <w:lang w:val="ro-RO" w:eastAsia="ro-RO" w:bidi="en-US"/>
              </w:rPr>
              <w:t>1</w:t>
            </w:r>
            <w:r>
              <w:rPr>
                <w:rFonts w:eastAsia="Andale Sans UI"/>
                <w:iCs/>
                <w:highlight w:val="white"/>
                <w:lang w:val="ro-RO" w:eastAsia="ro-RO" w:bidi="en-US"/>
              </w:rPr>
              <w:t>). Sumele primite din impozitul anual datorat sunt folosite în scopul desfășurării activităților nonprofit.”</w:t>
            </w:r>
          </w:p>
          <w:p w:rsidR="00CD71D4" w:rsidRDefault="00CD71D4">
            <w:pPr>
              <w:ind w:left="2"/>
              <w:jc w:val="both"/>
              <w:rPr>
                <w:rFonts w:eastAsia="Andale Sans UI"/>
                <w:iCs/>
                <w:lang w:val="ro-RO" w:eastAsia="ro-RO" w:bidi="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eastAsia="NSimSun"/>
                <w:bCs/>
                <w:iCs/>
                <w:highlight w:val="white"/>
                <w:lang w:val="ro-RO" w:eastAsia="en-US"/>
              </w:rPr>
              <w:lastRenderedPageBreak/>
              <w:t xml:space="preserve">Clarificarea modului de utilizare a sumelor primite din impozitul pe venit de către entitățile nonprofit/unitățile de cult care </w:t>
            </w:r>
            <w:r>
              <w:rPr>
                <w:rFonts w:eastAsia="NSimSun"/>
                <w:bCs/>
                <w:iCs/>
                <w:highlight w:val="white"/>
                <w:lang w:val="ro-RO" w:eastAsia="en-US"/>
              </w:rPr>
              <w:lastRenderedPageBreak/>
              <w:t>desfășoară activități nonprofit, respectiv ca aceste sume să fie folosite în acest scop;</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123</w:t>
            </w:r>
            <w:r>
              <w:rPr>
                <w:b/>
                <w:bCs/>
                <w:vertAlign w:val="superscript"/>
              </w:rPr>
              <w:t>1</w:t>
            </w:r>
            <w:r>
              <w:rPr>
                <w:b/>
                <w:bCs/>
              </w:rPr>
              <w:t xml:space="preserve"> -</w:t>
            </w:r>
            <w:r>
              <w:rPr>
                <w:b/>
                <w:bCs/>
                <w:iCs/>
                <w:lang w:eastAsia="ro-RO"/>
              </w:rPr>
              <w:t>Acordareadreptuluicontribuabilului de a dispuneasupradestinaţieiuneisume din impozit</w:t>
            </w:r>
          </w:p>
          <w:p w:rsidR="00CD71D4" w:rsidRDefault="00CD71D4">
            <w:pPr>
              <w:rPr>
                <w:bCs/>
                <w:iCs/>
                <w:lang w:eastAsia="ro-RO"/>
              </w:rPr>
            </w:pPr>
          </w:p>
          <w:p w:rsidR="00CD71D4" w:rsidRDefault="00CD71D4">
            <w:pPr>
              <w:rPr>
                <w:bCs/>
              </w:rPr>
            </w:pP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Andale Sans UI"/>
                <w:b/>
                <w:iCs/>
                <w:highlight w:val="white"/>
                <w:lang w:val="ro-RO" w:bidi="hi-IN"/>
              </w:rPr>
              <w:t xml:space="preserve">La articolul </w:t>
            </w:r>
            <w:r>
              <w:rPr>
                <w:rFonts w:eastAsia="Calibri"/>
                <w:b/>
                <w:bCs/>
                <w:highlight w:val="white"/>
                <w:lang w:val="ro-RO" w:eastAsia="ro-RO" w:bidi="en-US"/>
              </w:rPr>
              <w:t>123</w:t>
            </w:r>
            <w:r>
              <w:rPr>
                <w:rFonts w:eastAsia="Calibri"/>
                <w:b/>
                <w:bCs/>
                <w:highlight w:val="white"/>
                <w:vertAlign w:val="superscript"/>
                <w:lang w:val="ro-RO" w:eastAsia="ro-RO" w:bidi="en-US"/>
              </w:rPr>
              <w:t>1</w:t>
            </w:r>
            <w:r>
              <w:rPr>
                <w:rFonts w:eastAsia="Calibri"/>
                <w:b/>
                <w:bCs/>
                <w:highlight w:val="white"/>
                <w:lang w:val="ro-RO" w:eastAsia="ro-RO" w:bidi="en-US"/>
              </w:rPr>
              <w:t>,</w:t>
            </w:r>
            <w:r>
              <w:rPr>
                <w:rFonts w:eastAsia="Andale Sans UI"/>
                <w:b/>
                <w:iCs/>
                <w:highlight w:val="white"/>
                <w:lang w:val="ro-RO" w:bidi="hi-IN"/>
              </w:rPr>
              <w:t xml:space="preserve"> după alineatul (3)se introduce un nou alineat, alin. </w:t>
            </w:r>
            <w:r>
              <w:rPr>
                <w:rFonts w:eastAsia="Calibri"/>
                <w:b/>
                <w:iCs/>
                <w:highlight w:val="white"/>
                <w:lang w:val="ro-RO" w:eastAsia="en-US" w:bidi="hi-IN"/>
              </w:rPr>
              <w:t>(3</w:t>
            </w:r>
            <w:r>
              <w:rPr>
                <w:rFonts w:eastAsia="Calibri"/>
                <w:b/>
                <w:iCs/>
                <w:highlight w:val="white"/>
                <w:vertAlign w:val="superscript"/>
                <w:lang w:val="ro-RO" w:eastAsia="en-US" w:bidi="hi-IN"/>
              </w:rPr>
              <w:t>1</w:t>
            </w:r>
            <w:r>
              <w:rPr>
                <w:rFonts w:eastAsia="Calibri"/>
                <w:b/>
                <w:bCs/>
                <w:highlight w:val="white"/>
                <w:lang w:val="ro-RO" w:bidi="en-US"/>
              </w:rPr>
              <w:t>),</w:t>
            </w:r>
            <w:r>
              <w:rPr>
                <w:rFonts w:eastAsia="Andale Sans UI"/>
                <w:b/>
                <w:iCs/>
                <w:highlight w:val="white"/>
                <w:lang w:val="ro-RO" w:bidi="hi-IN"/>
              </w:rPr>
              <w:t xml:space="preserve"> cu următorul cuprins:</w:t>
            </w:r>
          </w:p>
          <w:p w:rsidR="00CD71D4" w:rsidRDefault="005F56CC">
            <w:pPr>
              <w:ind w:firstLine="706"/>
              <w:jc w:val="both"/>
            </w:pPr>
            <w:r>
              <w:rPr>
                <w:rFonts w:eastAsia="Andale Sans UI"/>
                <w:iCs/>
                <w:highlight w:val="white"/>
                <w:lang w:eastAsia="ro-RO" w:bidi="en-US"/>
              </w:rPr>
              <w:t>„</w:t>
            </w:r>
            <w:r>
              <w:rPr>
                <w:rFonts w:eastAsia="Andale Sans UI"/>
                <w:iCs/>
                <w:highlight w:val="white"/>
              </w:rPr>
              <w:t>(3</w:t>
            </w:r>
            <w:r>
              <w:rPr>
                <w:rFonts w:eastAsia="Andale Sans UI"/>
                <w:iCs/>
                <w:highlight w:val="white"/>
                <w:vertAlign w:val="superscript"/>
              </w:rPr>
              <w:t>1</w:t>
            </w:r>
            <w:r>
              <w:rPr>
                <w:rFonts w:eastAsia="Calibri"/>
                <w:iCs/>
                <w:highlight w:val="white"/>
                <w:lang w:eastAsia="ro-RO" w:bidi="en-US"/>
              </w:rPr>
              <w:t>) Contribuabiliiprevăzuți la alin.(3) pot optapentrudepunereacererii la entitatea</w:t>
            </w:r>
            <w:r>
              <w:rPr>
                <w:rFonts w:eastAsia="Andale Sans UI"/>
                <w:iCs/>
                <w:highlight w:val="white"/>
              </w:rPr>
              <w:t xml:space="preserve">nonprofit care se înfiinţeazăşifuncţioneazăîncondiţiilelegii/unitatea de cult, beneficiară a sumei. Entitatea nonprofit/unitatea de cult areobligația de a transmite, prinmijloaceelectronice de transmitere la distanță, la organul fiscal competent un formular prin care centralizeazăcererileprimite de la contribuabili, </w:t>
            </w:r>
            <w:r>
              <w:rPr>
                <w:rFonts w:eastAsia="Andale Sans UI"/>
                <w:iCs/>
                <w:highlight w:val="white"/>
                <w:lang w:eastAsia="ro-RO" w:bidi="en-US"/>
              </w:rPr>
              <w:t>până la data de 25 mai, inclusiv, a anuluiurmătorcelui de realizare a venitului, sub sancțiuneadecăderii.”</w:t>
            </w:r>
          </w:p>
          <w:p w:rsidR="00CD71D4" w:rsidRDefault="00CD71D4">
            <w:pPr>
              <w:ind w:left="2"/>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cs="Liberation Sans"/>
                <w:lang w:val="ro-RO"/>
              </w:rPr>
              <w:t>Măsura are în vedere reglementarea la nivelul legislației primare, a posibilității depunerii de către contribuabil a formularului 230 "Cerere privind destinaţia sumei reprezentând până la 3,5% din impozitul anual datorat" la entitățile nonprofit/unitățile de cult, având în vedere că această modalitate este prevăzută, în prezent, în Circulara ministrului finanțelor nr. 888/2018.  Entitatea nonprofit/unitatea de cult are obligația de a transmite prin mijloace electronice de transmitere la distanță, la organul fiscal competent un formular prin care centralizează cererile primite de la contribuabili în conformitate cu procedura stabilită prin ordin al președintelui A.N.A.F.</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123</w:t>
            </w:r>
            <w:r>
              <w:rPr>
                <w:b/>
                <w:bCs/>
                <w:vertAlign w:val="superscript"/>
              </w:rPr>
              <w:t>1</w:t>
            </w:r>
            <w:r>
              <w:rPr>
                <w:b/>
                <w:bCs/>
              </w:rPr>
              <w:t xml:space="preserve"> -</w:t>
            </w:r>
            <w:r>
              <w:rPr>
                <w:b/>
                <w:bCs/>
                <w:iCs/>
                <w:lang w:eastAsia="ro-RO"/>
              </w:rPr>
              <w:t xml:space="preserve">Acordareadreptuluicontribuabilului de a </w:t>
            </w:r>
            <w:r>
              <w:rPr>
                <w:b/>
                <w:bCs/>
                <w:iCs/>
                <w:lang w:eastAsia="ro-RO"/>
              </w:rPr>
              <w:lastRenderedPageBreak/>
              <w:t>dispuneasupradestinaţieiuneisume din impozit</w:t>
            </w:r>
          </w:p>
          <w:p w:rsidR="00CD71D4" w:rsidRDefault="00CD71D4">
            <w:pPr>
              <w:rPr>
                <w:bCs/>
                <w:iCs/>
                <w:lang w:eastAsia="ro-RO"/>
              </w:rPr>
            </w:pPr>
          </w:p>
          <w:p w:rsidR="00CD71D4" w:rsidRDefault="005F56CC">
            <w:pPr>
              <w:suppressAutoHyphens w:val="0"/>
              <w:autoSpaceDE w:val="0"/>
              <w:jc w:val="both"/>
            </w:pPr>
            <w:r>
              <w:rPr>
                <w:iCs/>
                <w:lang w:eastAsia="ro-RO"/>
              </w:rPr>
              <w:t xml:space="preserve">    (5) Procedura de aplicare a prevederiloralin. (3) şi (4) se stabileşteprinordin al preşedinteluiA.N.A.F..</w:t>
            </w:r>
          </w:p>
          <w:p w:rsidR="00CD71D4" w:rsidRDefault="00CD71D4">
            <w:pPr>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bCs/>
                <w:kern w:val="2"/>
                <w:highlight w:val="white"/>
                <w:lang w:val="ro-RO" w:eastAsia="ro-RO" w:bidi="en-US"/>
              </w:rPr>
              <w:lastRenderedPageBreak/>
              <w:t>La articolul 123</w:t>
            </w:r>
            <w:r>
              <w:rPr>
                <w:rFonts w:eastAsia="NSimSun"/>
                <w:b/>
                <w:bCs/>
                <w:kern w:val="2"/>
                <w:highlight w:val="white"/>
                <w:vertAlign w:val="superscript"/>
                <w:lang w:val="ro-RO" w:eastAsia="ro-RO" w:bidi="en-US"/>
              </w:rPr>
              <w:t>1</w:t>
            </w:r>
            <w:r>
              <w:rPr>
                <w:rFonts w:eastAsia="NSimSun"/>
                <w:b/>
                <w:bCs/>
                <w:kern w:val="2"/>
                <w:highlight w:val="white"/>
                <w:lang w:val="ro-RO" w:eastAsia="ro-RO" w:bidi="en-US"/>
              </w:rPr>
              <w:t>, alineatul (5) se modifică și va avea următorul cuprins:</w:t>
            </w:r>
          </w:p>
          <w:p w:rsidR="00CD71D4" w:rsidRDefault="00CD71D4">
            <w:pPr>
              <w:tabs>
                <w:tab w:val="left" w:pos="1080"/>
              </w:tabs>
              <w:suppressAutoHyphens w:val="0"/>
              <w:contextualSpacing/>
              <w:jc w:val="both"/>
              <w:rPr>
                <w:rFonts w:ascii="Liberation Serif" w:eastAsia="NSimSun" w:hAnsi="Liberation Serif" w:cs="Arial"/>
                <w:b/>
                <w:bCs/>
                <w:kern w:val="2"/>
                <w:lang w:val="ro-RO" w:eastAsia="ro-RO" w:bidi="en-US"/>
              </w:rPr>
            </w:pPr>
          </w:p>
          <w:p w:rsidR="00CD71D4" w:rsidRDefault="00CD71D4">
            <w:pPr>
              <w:tabs>
                <w:tab w:val="left" w:pos="1080"/>
              </w:tabs>
              <w:suppressAutoHyphens w:val="0"/>
              <w:contextualSpacing/>
              <w:jc w:val="both"/>
              <w:rPr>
                <w:rFonts w:ascii="Liberation Serif" w:eastAsia="NSimSun" w:hAnsi="Liberation Serif" w:cs="Arial"/>
                <w:b/>
                <w:bCs/>
                <w:kern w:val="2"/>
                <w:lang w:val="ro-RO" w:eastAsia="ro-RO" w:bidi="hi-IN"/>
              </w:rPr>
            </w:pPr>
          </w:p>
          <w:p w:rsidR="00CD71D4" w:rsidRDefault="005F56CC">
            <w:pPr>
              <w:suppressAutoHyphens w:val="0"/>
              <w:ind w:firstLine="708"/>
              <w:jc w:val="both"/>
            </w:pPr>
            <w:r>
              <w:rPr>
                <w:rFonts w:eastAsia="NSimSun"/>
                <w:iCs/>
                <w:kern w:val="2"/>
                <w:highlight w:val="white"/>
                <w:lang w:val="ro-RO" w:eastAsia="ro-RO" w:bidi="en-US"/>
              </w:rPr>
              <w:t>„</w:t>
            </w:r>
            <w:r>
              <w:rPr>
                <w:rFonts w:eastAsia="Andale Sans UI"/>
                <w:iCs/>
                <w:highlight w:val="white"/>
                <w:lang w:val="ro-RO" w:eastAsia="en-US"/>
              </w:rPr>
              <w:t>(5) Procedura de aplicare a prevederilor alin. (3)</w:t>
            </w:r>
            <w:r>
              <w:rPr>
                <w:rFonts w:eastAsia="Calibri"/>
                <w:bCs/>
                <w:iCs/>
                <w:highlight w:val="white"/>
                <w:lang w:val="ro-RO" w:eastAsia="ro-RO" w:bidi="en-US"/>
              </w:rPr>
              <w:t>,</w:t>
            </w:r>
            <w:r>
              <w:rPr>
                <w:rFonts w:eastAsia="Andale Sans UI"/>
                <w:iCs/>
                <w:highlight w:val="white"/>
                <w:lang w:val="ro-RO" w:eastAsia="en-US"/>
              </w:rPr>
              <w:t>(3</w:t>
            </w:r>
            <w:r>
              <w:rPr>
                <w:rFonts w:eastAsia="Andale Sans UI"/>
                <w:iCs/>
                <w:highlight w:val="white"/>
                <w:vertAlign w:val="superscript"/>
                <w:lang w:val="ro-RO" w:eastAsia="en-US"/>
              </w:rPr>
              <w:t>1</w:t>
            </w:r>
            <w:r>
              <w:rPr>
                <w:rFonts w:eastAsia="Calibri"/>
                <w:bCs/>
                <w:iCs/>
                <w:highlight w:val="white"/>
                <w:lang w:val="ro-RO" w:eastAsia="ro-RO" w:bidi="en-US"/>
              </w:rPr>
              <w:t>)</w:t>
            </w:r>
            <w:r>
              <w:rPr>
                <w:rFonts w:eastAsia="Andale Sans UI"/>
                <w:iCs/>
                <w:highlight w:val="white"/>
                <w:lang w:val="ro-RO" w:eastAsia="en-US"/>
              </w:rPr>
              <w:t xml:space="preserve"> şi (4) se stabileşte prin ordin al preşedintelui A.N.A.F.</w:t>
            </w:r>
            <w:r>
              <w:rPr>
                <w:rFonts w:eastAsia="Andale Sans UI"/>
                <w:iCs/>
                <w:highlight w:val="white"/>
                <w:lang w:val="ro-RO" w:eastAsia="ro-RO" w:bidi="en-US"/>
              </w:rPr>
              <w:t>”</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cs="Liberation Sans"/>
                <w:iCs/>
                <w:lang w:val="ro-RO"/>
              </w:rPr>
              <w:lastRenderedPageBreak/>
              <w:t>Corelare 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133 – Dispozițiitranzitorii</w:t>
            </w:r>
          </w:p>
          <w:p w:rsidR="00CD71D4" w:rsidRDefault="00CD71D4">
            <w:pPr>
              <w:suppressAutoHyphens w:val="0"/>
              <w:autoSpaceDE w:val="0"/>
              <w:jc w:val="both"/>
              <w:rPr>
                <w:b/>
                <w:bCs/>
              </w:rPr>
            </w:pPr>
          </w:p>
          <w:p w:rsidR="00CD71D4" w:rsidRDefault="00CD71D4">
            <w:pPr>
              <w:suppressAutoHyphens w:val="0"/>
              <w:autoSpaceDE w:val="0"/>
              <w:jc w:val="both"/>
              <w:rPr>
                <w:b/>
                <w:bCs/>
              </w:rPr>
            </w:pPr>
          </w:p>
          <w:p w:rsidR="00CD71D4" w:rsidRDefault="00CD71D4">
            <w:pPr>
              <w:suppressAutoHyphens w:val="0"/>
              <w:autoSpaceDE w:val="0"/>
              <w:jc w:val="both"/>
              <w:rPr>
                <w:b/>
                <w:bCs/>
              </w:rPr>
            </w:pPr>
          </w:p>
          <w:p w:rsidR="00CD71D4" w:rsidRDefault="00CD71D4">
            <w:pPr>
              <w:suppressAutoHyphens w:val="0"/>
              <w:autoSpaceDE w:val="0"/>
              <w:jc w:val="both"/>
              <w:rPr>
                <w:b/>
                <w:bCs/>
              </w:rPr>
            </w:pPr>
          </w:p>
          <w:p w:rsidR="00CD71D4" w:rsidRDefault="005F56CC">
            <w:pPr>
              <w:suppressAutoHyphens w:val="0"/>
              <w:autoSpaceDE w:val="0"/>
              <w:jc w:val="both"/>
            </w:pPr>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SimSun"/>
                <w:b/>
                <w:iCs/>
                <w:highlight w:val="white"/>
                <w:lang w:val="ro-RO" w:eastAsia="en-US"/>
              </w:rPr>
              <w:t>La articolul 133 după alineatul (20) al articolului 133 se introduce un nou alineat, alin. (21), cu următorul cuprins:</w:t>
            </w:r>
          </w:p>
          <w:p w:rsidR="00CD71D4" w:rsidRDefault="005F56CC">
            <w:pPr>
              <w:suppressAutoHyphens w:val="0"/>
              <w:ind w:firstLine="708"/>
              <w:jc w:val="both"/>
            </w:pPr>
            <w:r>
              <w:rPr>
                <w:rFonts w:eastAsia="SimSun"/>
                <w:iCs/>
                <w:highlight w:val="white"/>
                <w:lang w:val="ro-RO" w:eastAsia="en-US"/>
              </w:rPr>
              <w:t xml:space="preserve">„(21) </w:t>
            </w:r>
            <w:r>
              <w:rPr>
                <w:rFonts w:eastAsia="NSimSun"/>
                <w:iCs/>
                <w:kern w:val="2"/>
                <w:highlight w:val="white"/>
                <w:lang w:val="ro-RO" w:bidi="hi-IN"/>
              </w:rPr>
              <w:t>Contribuabilii care în anul 2021 au realizat venituri din închirierea în scop turistic a unui număr de sub 5 camere închiriate în scop turistic, situate în locuinţe proprietate personală, indiferent de numărul de locuinţe în care sunt situate acestea și au determinat venitul net anual în sistem real, pe baza datelor din contabilitate, în anul 2022 determină venitul net anual pe baza normelor de venit.</w:t>
            </w:r>
            <w:r>
              <w:rPr>
                <w:rFonts w:eastAsia="SimSun"/>
                <w:iCs/>
                <w:highlight w:val="white"/>
                <w:lang w:val="ro-RO" w:eastAsia="en-US"/>
              </w:rPr>
              <w:t>”</w:t>
            </w:r>
          </w:p>
          <w:p w:rsidR="00CD71D4" w:rsidRDefault="00CD71D4">
            <w:pPr>
              <w:tabs>
                <w:tab w:val="left" w:pos="1080"/>
              </w:tabs>
              <w:suppressAutoHyphens w:val="0"/>
              <w:contextualSpacing/>
              <w:jc w:val="both"/>
              <w:rPr>
                <w:rFonts w:ascii="Calibri" w:eastAsia="NSimSun" w:hAnsi="Calibri" w:cs="Calibri"/>
                <w:b/>
                <w:bCs/>
                <w:kern w:val="2"/>
                <w:sz w:val="22"/>
                <w:szCs w:val="22"/>
                <w:highlight w:val="white"/>
                <w:lang w:val="ro-RO" w:eastAsia="ro-RO" w:bidi="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Cs/>
                <w:lang w:val="ro-RO" w:eastAsia="ro-RO"/>
              </w:rPr>
              <w:t>Clarificarea situației contribuabililor care în anul 2021 au realizat venituri din închirierea în scop turistic a unui număr de sub 5 camere închiriate în scop turistic, situate în locuinţe proprietate personală, indiferent de numărul de locuinţe în care sunt situate acestea și au determinat venitul net anual în sistem real, pe baza datelor din contabilitate, respectiv, în anul 2022 aceștia determină venitul net anual pe baza normelor de venit.</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pPr>
            <w:r>
              <w:rPr>
                <w:b/>
                <w:bCs/>
              </w:rPr>
              <w:t xml:space="preserve">Art. 146 - </w:t>
            </w:r>
            <w:r>
              <w:rPr>
                <w:b/>
                <w:bCs/>
                <w:lang w:eastAsia="ro-RO"/>
              </w:rPr>
              <w:t>Stabilireaşiplatacontribuţiilorde asigurărisociale</w:t>
            </w:r>
          </w:p>
          <w:p w:rsidR="00CD71D4" w:rsidRDefault="00CD71D4">
            <w:pPr>
              <w:rPr>
                <w:bCs/>
                <w:lang w:eastAsia="ro-RO"/>
              </w:rPr>
            </w:pPr>
          </w:p>
          <w:p w:rsidR="00CD71D4" w:rsidRDefault="005F56CC">
            <w:r>
              <w:rPr>
                <w:b/>
                <w:bCs/>
              </w:rPr>
              <w:t>Alineatnou.</w:t>
            </w:r>
          </w:p>
          <w:p w:rsidR="00CD71D4" w:rsidRDefault="00CD71D4">
            <w:pPr>
              <w:rPr>
                <w:b/>
                <w:bCs/>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highlight w:val="white"/>
                <w:lang w:val="ro-RO" w:bidi="en-US"/>
              </w:rPr>
              <w:t>La articolul 146 după alineatul (2</w:t>
            </w:r>
            <w:r>
              <w:rPr>
                <w:rFonts w:eastAsia="Calibri"/>
                <w:b/>
                <w:bCs/>
                <w:highlight w:val="white"/>
                <w:vertAlign w:val="superscript"/>
                <w:lang w:val="ro-RO" w:bidi="en-US"/>
              </w:rPr>
              <w:t>1</w:t>
            </w:r>
            <w:r>
              <w:rPr>
                <w:rFonts w:eastAsia="Calibri"/>
                <w:b/>
                <w:bCs/>
                <w:highlight w:val="white"/>
                <w:lang w:val="ro-RO" w:bidi="en-US"/>
              </w:rPr>
              <w:t>), se introduce un nou alineat, alin. (2</w:t>
            </w:r>
            <w:r>
              <w:rPr>
                <w:rFonts w:eastAsia="Calibri"/>
                <w:b/>
                <w:bCs/>
                <w:highlight w:val="white"/>
                <w:vertAlign w:val="superscript"/>
                <w:lang w:val="ro-RO" w:bidi="en-US"/>
              </w:rPr>
              <w:t>2</w:t>
            </w:r>
            <w:r>
              <w:rPr>
                <w:rFonts w:eastAsia="Calibri"/>
                <w:b/>
                <w:bCs/>
                <w:highlight w:val="white"/>
                <w:lang w:val="ro-RO" w:bidi="en-US"/>
              </w:rPr>
              <w:t>), cu următorul cuprins:</w:t>
            </w:r>
          </w:p>
          <w:p w:rsidR="00CD71D4" w:rsidRDefault="005F56CC">
            <w:pPr>
              <w:suppressAutoHyphens w:val="0"/>
              <w:ind w:firstLine="708"/>
              <w:jc w:val="both"/>
            </w:pPr>
            <w:r>
              <w:rPr>
                <w:bCs/>
                <w:iCs/>
                <w:highlight w:val="white"/>
                <w:lang w:val="ro-RO" w:bidi="en-US"/>
              </w:rPr>
              <w:t>„</w:t>
            </w:r>
            <w:r>
              <w:rPr>
                <w:rFonts w:eastAsia="Calibri"/>
                <w:bCs/>
                <w:highlight w:val="white"/>
                <w:lang w:val="ro-RO" w:bidi="en-US"/>
              </w:rPr>
              <w:t>(2</w:t>
            </w:r>
            <w:r>
              <w:rPr>
                <w:rFonts w:eastAsia="Calibri"/>
                <w:bCs/>
                <w:highlight w:val="white"/>
                <w:vertAlign w:val="superscript"/>
                <w:lang w:val="ro-RO" w:bidi="en-US"/>
              </w:rPr>
              <w:t>2</w:t>
            </w:r>
            <w:r>
              <w:rPr>
                <w:rFonts w:eastAsia="Calibri"/>
                <w:bCs/>
                <w:highlight w:val="white"/>
                <w:lang w:val="ro-RO" w:bidi="en-US"/>
              </w:rPr>
              <w:t>)P</w:t>
            </w:r>
            <w:r>
              <w:rPr>
                <w:rFonts w:eastAsia="Calibri"/>
                <w:highlight w:val="white"/>
                <w:lang w:val="ro-RO" w:bidi="en-US"/>
              </w:rPr>
              <w:t>rin excepție de la prevederile</w:t>
            </w:r>
            <w:r>
              <w:rPr>
                <w:rFonts w:eastAsia="NSimSun"/>
                <w:iCs/>
                <w:highlight w:val="white"/>
                <w:lang w:val="ro-RO" w:eastAsia="en-US"/>
              </w:rPr>
              <w:t>alin. (2</w:t>
            </w:r>
            <w:r>
              <w:rPr>
                <w:rFonts w:eastAsia="NSimSun"/>
                <w:iCs/>
                <w:highlight w:val="white"/>
                <w:vertAlign w:val="superscript"/>
                <w:lang w:val="ro-RO" w:eastAsia="en-US"/>
              </w:rPr>
              <w:t>1</w:t>
            </w:r>
            <w:r>
              <w:rPr>
                <w:rFonts w:eastAsia="NSimSun"/>
                <w:iCs/>
                <w:highlight w:val="white"/>
                <w:lang w:val="ro-RO" w:eastAsia="en-US"/>
              </w:rPr>
              <w:t>),</w:t>
            </w:r>
            <w:r>
              <w:rPr>
                <w:rFonts w:eastAsia="Calibri"/>
                <w:highlight w:val="white"/>
                <w:lang w:val="ro-RO" w:bidi="en-US"/>
              </w:rPr>
              <w:t>lit. c), în cazul persoanelor fizice care obţin avantaje în bani şi/sau în natură de la terţi care nu sunt rezidenţi fiscali români, angajatorul rezident fiscal român sau angajatorul care nu este rezident fiscal român și care intră sub incidența legislației europene aplicabile în domeniul securității sociale, precum și a acordurilor privind sistemele de securitate socială la care România este parte poate opta pentru obligaţia de calcul, reţinere şi plată a contribuţiei de asigurări sociale.”</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lastRenderedPageBreak/>
              <w:t>Reglementareaposibilitățiiangajatoruluirezident de aoptapentru</w:t>
            </w:r>
            <w:r>
              <w:rPr>
                <w:bCs/>
              </w:rPr>
              <w:t>calculul, reţinereaşiplatacontribuţiilor de asigurărisocialeobligatoriiîncazulpersoanelorfizice care obţinvenituri de naturăsalarialăreprezentândavantaje</w:t>
            </w:r>
            <w:r>
              <w:t>înbanişi/sauînnatură de la terţi care nu sunt rezidenţifiscaliromâni.</w:t>
            </w:r>
          </w:p>
          <w:p w:rsidR="00CD71D4" w:rsidRDefault="005F56CC">
            <w:pPr>
              <w:suppressAutoHyphens w:val="0"/>
              <w:jc w:val="both"/>
            </w:pPr>
            <w:r>
              <w:rPr>
                <w:rFonts w:eastAsia="Calibri"/>
                <w:lang w:eastAsia="en-US"/>
              </w:rPr>
              <w:t xml:space="preserve">Propunerea are învederesituațiiîn care persoanafizicăobținevenituri de naturăsalarialăreprezentândavantajeînbanişi/sauînnatură de la terţi care nu sunt rezidenţifiscaliromâniși are un angajatorrezidentsaunerezident </w:t>
            </w:r>
            <w:r>
              <w:rPr>
                <w:rFonts w:eastAsia="Calibri"/>
                <w:lang w:eastAsia="en-US"/>
              </w:rPr>
              <w:lastRenderedPageBreak/>
              <w:t>care intră sub incidențalegislațieieuropeneaplicabileîndomeniulsecuritățiisociale, precum șiaacordurilorprivindsistemele de securitatesocială la care Româniaesteparte. Înacestecazuri, angajatorulrezidentpoateoptapentrucalculul, reţinereaşiplatacontribuţiilor de asigurărisocialeobligatorii.</w:t>
            </w:r>
          </w:p>
          <w:p w:rsidR="00CD71D4" w:rsidRDefault="005F56CC">
            <w:pPr>
              <w:suppressAutoHyphens w:val="0"/>
              <w:jc w:val="both"/>
            </w:pPr>
            <w:r>
              <w:rPr>
                <w:rFonts w:eastAsia="Calibri"/>
                <w:bCs/>
                <w:iCs/>
                <w:kern w:val="2"/>
                <w:lang w:eastAsia="en-US"/>
              </w:rPr>
              <w:t>Măsurapropusăasigură o corelare cu prevederilecevizeazăimpozitul pe venitși, tototdată, o raportaremaifacilășirapidă din parteaangajatorului (încazulacordăriiunuiavantajcătreangajat de către un terțnerezident fiscal român) care arputeadeclaraprinopțiunerespectivelesume.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147 -</w:t>
            </w:r>
            <w:r>
              <w:rPr>
                <w:b/>
                <w:bCs/>
                <w:lang w:eastAsia="ro-RO"/>
              </w:rPr>
              <w:t>DepunereaDeclaraţieiprivindobligaţiile de plată a contribuţiilorsociale, impozitului pe venitşievidenţanominală a persoanelorasigurate</w:t>
            </w:r>
          </w:p>
          <w:p w:rsidR="00CD71D4" w:rsidRDefault="005F56CC">
            <w:pPr>
              <w:suppressAutoHyphens w:val="0"/>
              <w:autoSpaceDE w:val="0"/>
              <w:jc w:val="both"/>
            </w:pPr>
            <w:r>
              <w:rPr>
                <w:bCs/>
                <w:lang w:eastAsia="ro-RO"/>
              </w:rPr>
              <w:t>(…)</w:t>
            </w:r>
          </w:p>
          <w:p w:rsidR="00CD71D4" w:rsidRDefault="005F56CC">
            <w:pPr>
              <w:suppressAutoHyphens w:val="0"/>
              <w:autoSpaceDE w:val="0"/>
              <w:jc w:val="both"/>
            </w:pPr>
            <w:r>
              <w:rPr>
                <w:iCs/>
                <w:lang w:eastAsia="ro-RO"/>
              </w:rPr>
              <w:t xml:space="preserve">    (1</w:t>
            </w:r>
            <w:r>
              <w:rPr>
                <w:iCs/>
                <w:vertAlign w:val="superscript"/>
                <w:lang w:eastAsia="ro-RO"/>
              </w:rPr>
              <w:t>1</w:t>
            </w:r>
            <w:r>
              <w:rPr>
                <w:iCs/>
                <w:lang w:eastAsia="ro-RO"/>
              </w:rPr>
              <w:t xml:space="preserve">) Încazulveniturilorreprezentândavantajeînbanişi/sauînnaturăprimite de la terţi ca urmare a prevederilorcontractului individual de muncă, a unuiraport de serviciu, act de detaşaresau a unuistatut special prevăzut de legeori a uneirelaţiicontractualeîntrepărţi, dupăcaz, </w:t>
            </w:r>
            <w:r>
              <w:rPr>
                <w:iCs/>
                <w:lang w:eastAsia="ro-RO"/>
              </w:rPr>
              <w:lastRenderedPageBreak/>
              <w:t>obligaţia de declarare a contribuţiei de asigurărisocialepotrivitalin. (1) revinepersoanelorprevăzute la art. 146 alin. (2</w:t>
            </w:r>
            <w:r>
              <w:rPr>
                <w:iCs/>
                <w:vertAlign w:val="superscript"/>
                <w:lang w:eastAsia="ro-RO"/>
              </w:rPr>
              <w:t>1</w:t>
            </w:r>
            <w:r>
              <w:rPr>
                <w:iCs/>
                <w:lang w:eastAsia="ro-RO"/>
              </w:rPr>
              <w:t>).</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bCs/>
                <w:kern w:val="2"/>
                <w:highlight w:val="white"/>
                <w:lang w:val="ro-RO" w:eastAsia="ro-RO" w:bidi="en-US"/>
              </w:rPr>
              <w:lastRenderedPageBreak/>
              <w:t>La articolul 147, alineatul (</w:t>
            </w:r>
            <w:r>
              <w:rPr>
                <w:rFonts w:eastAsia="NSimSun"/>
                <w:iCs/>
                <w:highlight w:val="white"/>
                <w:lang w:val="ro-RO" w:eastAsia="en-US"/>
              </w:rPr>
              <w:t>1</w:t>
            </w:r>
            <w:r>
              <w:rPr>
                <w:rFonts w:eastAsia="NSimSun"/>
                <w:iCs/>
                <w:highlight w:val="white"/>
                <w:vertAlign w:val="superscript"/>
                <w:lang w:val="ro-RO" w:eastAsia="en-US"/>
              </w:rPr>
              <w:t>1</w:t>
            </w:r>
            <w:r>
              <w:rPr>
                <w:rFonts w:eastAsia="NSimSun"/>
                <w:b/>
                <w:bCs/>
                <w:kern w:val="2"/>
                <w:highlight w:val="white"/>
                <w:lang w:val="ro-RO" w:eastAsia="ro-RO" w:bidi="en-US"/>
              </w:rPr>
              <w:t>) se modifică și va avea următorul cuprins:</w:t>
            </w:r>
          </w:p>
          <w:p w:rsidR="00CD71D4" w:rsidRDefault="00CD71D4">
            <w:pPr>
              <w:tabs>
                <w:tab w:val="left" w:pos="1080"/>
              </w:tabs>
              <w:suppressAutoHyphens w:val="0"/>
              <w:contextualSpacing/>
              <w:jc w:val="both"/>
              <w:rPr>
                <w:rFonts w:ascii="Liberation Serif" w:eastAsia="NSimSun" w:hAnsi="Liberation Serif" w:cs="Arial"/>
                <w:b/>
                <w:bCs/>
                <w:kern w:val="2"/>
                <w:lang w:val="ro-RO" w:eastAsia="ro-RO" w:bidi="en-US"/>
              </w:rPr>
            </w:pPr>
          </w:p>
          <w:p w:rsidR="00CD71D4" w:rsidRDefault="00CD71D4">
            <w:pPr>
              <w:tabs>
                <w:tab w:val="left" w:pos="1080"/>
              </w:tabs>
              <w:suppressAutoHyphens w:val="0"/>
              <w:contextualSpacing/>
              <w:jc w:val="both"/>
              <w:rPr>
                <w:rFonts w:eastAsia="NSimSun"/>
                <w:b/>
                <w:bCs/>
                <w:kern w:val="2"/>
                <w:lang w:val="ro-RO" w:eastAsia="ro-RO" w:bidi="en-US"/>
              </w:rPr>
            </w:pPr>
          </w:p>
          <w:p w:rsidR="00CD71D4" w:rsidRDefault="00CD71D4">
            <w:pPr>
              <w:tabs>
                <w:tab w:val="left" w:pos="1080"/>
              </w:tabs>
              <w:suppressAutoHyphens w:val="0"/>
              <w:contextualSpacing/>
              <w:jc w:val="both"/>
              <w:rPr>
                <w:rFonts w:ascii="Liberation Serif" w:eastAsia="NSimSun" w:hAnsi="Liberation Serif" w:cs="Arial"/>
                <w:b/>
                <w:bCs/>
                <w:kern w:val="2"/>
                <w:lang w:val="ro-RO" w:eastAsia="ro-RO" w:bidi="hi-IN"/>
              </w:rPr>
            </w:pPr>
          </w:p>
          <w:p w:rsidR="00CD71D4" w:rsidRDefault="005F56CC">
            <w:pPr>
              <w:suppressAutoHyphens w:val="0"/>
              <w:ind w:firstLine="708"/>
              <w:jc w:val="both"/>
            </w:pPr>
            <w:r>
              <w:rPr>
                <w:iCs/>
                <w:highlight w:val="white"/>
                <w:lang w:val="ro-RO" w:bidi="en-US"/>
              </w:rPr>
              <w:t>„</w:t>
            </w:r>
            <w:r>
              <w:rPr>
                <w:rFonts w:eastAsia="NSimSun"/>
                <w:iCs/>
                <w:highlight w:val="white"/>
                <w:lang w:val="ro-RO" w:eastAsia="en-US"/>
              </w:rPr>
              <w:t>(1</w:t>
            </w:r>
            <w:r>
              <w:rPr>
                <w:rFonts w:eastAsia="NSimSun"/>
                <w:iCs/>
                <w:highlight w:val="white"/>
                <w:vertAlign w:val="superscript"/>
                <w:lang w:val="ro-RO" w:eastAsia="en-US"/>
              </w:rPr>
              <w:t>1</w:t>
            </w:r>
            <w:r>
              <w:rPr>
                <w:rFonts w:eastAsia="NSimSun"/>
                <w:iCs/>
                <w:highlight w:val="white"/>
                <w:lang w:val="ro-RO" w:eastAsia="en-US"/>
              </w:rPr>
              <w:t xml:space="preserve">) În cazul veniturilor reprezentând avantaje în bani şi/sau în natură primite de la terţi ca urmare a prevederilor contractului individual de muncă, a unui raport de serviciu, act de detaşare sau a unui statut special prevăzut de lege ori a unei relaţii contractuale între părţi, după caz, obligaţia de declarare a contribuţiei de asigurări sociale potrivit alin. (1) revine persoanelor prevăzute la art. 146 alin. </w:t>
            </w:r>
            <w:r>
              <w:rPr>
                <w:rFonts w:eastAsia="NSimSun"/>
                <w:iCs/>
                <w:highlight w:val="white"/>
                <w:lang w:val="ro-RO" w:eastAsia="en-US"/>
              </w:rPr>
              <w:lastRenderedPageBreak/>
              <w:t>(2</w:t>
            </w:r>
            <w:r>
              <w:rPr>
                <w:rFonts w:eastAsia="NSimSun"/>
                <w:iCs/>
                <w:highlight w:val="white"/>
                <w:vertAlign w:val="superscript"/>
                <w:lang w:val="ro-RO" w:eastAsia="en-US"/>
              </w:rPr>
              <w:t>1</w:t>
            </w:r>
            <w:r>
              <w:rPr>
                <w:rFonts w:eastAsia="NSimSun"/>
                <w:iCs/>
                <w:highlight w:val="white"/>
                <w:lang w:val="ro-RO" w:eastAsia="en-US"/>
              </w:rPr>
              <w:t>) sau (2</w:t>
            </w:r>
            <w:r>
              <w:rPr>
                <w:rFonts w:eastAsia="NSimSun"/>
                <w:iCs/>
                <w:highlight w:val="white"/>
                <w:vertAlign w:val="superscript"/>
                <w:lang w:val="ro-RO" w:eastAsia="en-US"/>
              </w:rPr>
              <w:t>2</w:t>
            </w:r>
            <w:r>
              <w:rPr>
                <w:rFonts w:eastAsia="NSimSun"/>
                <w:iCs/>
                <w:highlight w:val="white"/>
                <w:lang w:val="ro-RO" w:eastAsia="en-US"/>
              </w:rPr>
              <w:t>), după caz.</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rFonts w:eastAsia="NSimSun" w:cs="Arial"/>
                <w:lang w:val="ro-RO"/>
              </w:rPr>
              <w:lastRenderedPageBreak/>
              <w:t>Corelare 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 xml:space="preserve">Art. 168 - </w:t>
            </w:r>
            <w:r>
              <w:rPr>
                <w:b/>
                <w:bCs/>
                <w:iCs/>
                <w:lang w:eastAsia="ro-RO"/>
              </w:rPr>
              <w:t>Stabilireaşiplatacontribuţiei de asigurărisociale de sănătate</w:t>
            </w:r>
          </w:p>
          <w:p w:rsidR="00CD71D4" w:rsidRDefault="00CD71D4">
            <w:pPr>
              <w:suppressAutoHyphens w:val="0"/>
              <w:autoSpaceDE w:val="0"/>
              <w:jc w:val="both"/>
              <w:rPr>
                <w:b/>
                <w:bCs/>
                <w:iCs/>
                <w:lang w:eastAsia="ro-RO"/>
              </w:rPr>
            </w:pPr>
          </w:p>
          <w:p w:rsidR="00CD71D4" w:rsidRDefault="005F56CC">
            <w:pPr>
              <w:suppressAutoHyphens w:val="0"/>
              <w:autoSpaceDE w:val="0"/>
              <w:jc w:val="both"/>
            </w:pPr>
            <w:r>
              <w:rPr>
                <w:b/>
                <w:bCs/>
                <w:iCs/>
                <w:lang w:eastAsia="ro-RO"/>
              </w:rPr>
              <w:t>Alineatnou.</w:t>
            </w:r>
          </w:p>
          <w:p w:rsidR="00CD71D4" w:rsidRDefault="00CD71D4">
            <w:pPr>
              <w:rPr>
                <w:bCs/>
                <w:i/>
                <w:iCs/>
                <w:sz w:val="28"/>
                <w:szCs w:val="28"/>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highlight w:val="white"/>
                <w:lang w:val="ro-RO" w:bidi="en-US"/>
              </w:rPr>
              <w:t>La articolul 168 după alineatul (2</w:t>
            </w:r>
            <w:r>
              <w:rPr>
                <w:rFonts w:eastAsia="Calibri"/>
                <w:b/>
                <w:bCs/>
                <w:highlight w:val="white"/>
                <w:vertAlign w:val="superscript"/>
                <w:lang w:val="ro-RO" w:bidi="en-US"/>
              </w:rPr>
              <w:t>1</w:t>
            </w:r>
            <w:r>
              <w:rPr>
                <w:rFonts w:eastAsia="Calibri"/>
                <w:b/>
                <w:bCs/>
                <w:highlight w:val="white"/>
                <w:lang w:val="ro-RO" w:bidi="en-US"/>
              </w:rPr>
              <w:t>), se introduce un nou alineat, alin. (2</w:t>
            </w:r>
            <w:r>
              <w:rPr>
                <w:rFonts w:eastAsia="Calibri"/>
                <w:b/>
                <w:bCs/>
                <w:highlight w:val="white"/>
                <w:vertAlign w:val="superscript"/>
                <w:lang w:val="ro-RO" w:bidi="en-US"/>
              </w:rPr>
              <w:t>2</w:t>
            </w:r>
            <w:r>
              <w:rPr>
                <w:rFonts w:eastAsia="Calibri"/>
                <w:b/>
                <w:bCs/>
                <w:highlight w:val="white"/>
                <w:lang w:val="ro-RO" w:bidi="en-US"/>
              </w:rPr>
              <w:t>), cu următorul cuprins:</w:t>
            </w:r>
          </w:p>
          <w:p w:rsidR="00CD71D4" w:rsidRDefault="005F56CC">
            <w:pPr>
              <w:suppressAutoHyphens w:val="0"/>
              <w:ind w:firstLine="708"/>
              <w:jc w:val="both"/>
            </w:pPr>
            <w:r>
              <w:rPr>
                <w:iCs/>
                <w:highlight w:val="white"/>
                <w:lang w:val="ro-RO" w:bidi="en-US"/>
              </w:rPr>
              <w:t>„</w:t>
            </w:r>
            <w:r>
              <w:rPr>
                <w:rFonts w:eastAsia="Calibri"/>
                <w:bCs/>
                <w:highlight w:val="white"/>
                <w:lang w:val="ro-RO" w:bidi="en-US"/>
              </w:rPr>
              <w:t>(2</w:t>
            </w:r>
            <w:r>
              <w:rPr>
                <w:rFonts w:eastAsia="Calibri"/>
                <w:bCs/>
                <w:highlight w:val="white"/>
                <w:vertAlign w:val="superscript"/>
                <w:lang w:val="ro-RO" w:bidi="en-US"/>
              </w:rPr>
              <w:t>2</w:t>
            </w:r>
            <w:r>
              <w:rPr>
                <w:rFonts w:eastAsia="Calibri"/>
                <w:bCs/>
                <w:highlight w:val="white"/>
                <w:lang w:val="ro-RO" w:bidi="en-US"/>
              </w:rPr>
              <w:t>)P</w:t>
            </w:r>
            <w:r>
              <w:rPr>
                <w:rFonts w:eastAsia="Calibri"/>
                <w:highlight w:val="white"/>
                <w:lang w:val="ro-RO" w:bidi="en-US"/>
              </w:rPr>
              <w:t>rin excepție de la prevederile</w:t>
            </w:r>
            <w:r>
              <w:rPr>
                <w:rFonts w:eastAsia="NSimSun"/>
                <w:iCs/>
                <w:highlight w:val="white"/>
                <w:lang w:val="ro-RO" w:eastAsia="en-US"/>
              </w:rPr>
              <w:t>alin. (2</w:t>
            </w:r>
            <w:r>
              <w:rPr>
                <w:rFonts w:eastAsia="NSimSun"/>
                <w:iCs/>
                <w:highlight w:val="white"/>
                <w:vertAlign w:val="superscript"/>
                <w:lang w:val="ro-RO" w:eastAsia="en-US"/>
              </w:rPr>
              <w:t>1</w:t>
            </w:r>
            <w:r>
              <w:rPr>
                <w:rFonts w:eastAsia="NSimSun"/>
                <w:iCs/>
                <w:highlight w:val="white"/>
                <w:lang w:val="ro-RO" w:eastAsia="en-US"/>
              </w:rPr>
              <w:t>),</w:t>
            </w:r>
            <w:r>
              <w:rPr>
                <w:rFonts w:eastAsia="Calibri"/>
                <w:highlight w:val="white"/>
                <w:lang w:val="ro-RO" w:bidi="en-US"/>
              </w:rPr>
              <w:t>lit.c), în cazul persoanelor fizice care obţin avantaje în bani şi/sau în natură de la terţi care nu sunt rezidenţi fiscali români, angajatorul rezident fiscal român sau angajatorul care nu este rezident fiscal român și care intră sub incidența legislației europene aplicabile în domeniul securității sociale, precum și a acordurilor privind sistemele de securitate socială la care România este parte poate opta pentru obligaţia de calcul, reţinere şi plată a contribuţiei de asigurări sociale de sănătate.”</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suppressAutoHyphens w:val="0"/>
              <w:jc w:val="both"/>
            </w:pPr>
            <w:r>
              <w:rPr>
                <w:bCs/>
                <w:iCs/>
                <w:lang w:val="ro-RO"/>
              </w:rPr>
              <w:t>Corelare 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 xml:space="preserve">Art. 169 - </w:t>
            </w:r>
            <w:r>
              <w:rPr>
                <w:b/>
                <w:bCs/>
                <w:lang w:eastAsia="ro-RO"/>
              </w:rPr>
              <w:t>Depunereadeclaraţiilor</w:t>
            </w:r>
          </w:p>
          <w:p w:rsidR="00CD71D4" w:rsidRDefault="005F56CC">
            <w:pPr>
              <w:suppressAutoHyphens w:val="0"/>
              <w:autoSpaceDE w:val="0"/>
              <w:jc w:val="both"/>
            </w:pPr>
            <w:r>
              <w:rPr>
                <w:bCs/>
                <w:lang w:eastAsia="ro-RO"/>
              </w:rPr>
              <w:t>(…)</w:t>
            </w:r>
          </w:p>
          <w:p w:rsidR="00CD71D4" w:rsidRDefault="005F56CC">
            <w:pPr>
              <w:suppressAutoHyphens w:val="0"/>
              <w:autoSpaceDE w:val="0"/>
              <w:jc w:val="both"/>
            </w:pPr>
            <w:r>
              <w:rPr>
                <w:iCs/>
                <w:lang w:eastAsia="ro-RO"/>
              </w:rPr>
              <w:t xml:space="preserve">   (1</w:t>
            </w:r>
            <w:r>
              <w:rPr>
                <w:iCs/>
                <w:vertAlign w:val="superscript"/>
                <w:lang w:eastAsia="ro-RO"/>
              </w:rPr>
              <w:t>1</w:t>
            </w:r>
            <w:r>
              <w:rPr>
                <w:iCs/>
                <w:lang w:eastAsia="ro-RO"/>
              </w:rPr>
              <w:t>) Încazulveniturilorreprezentândavantajeînbanişi/sauînnaturăprimite de la terţi ca urmare a prevederilorcontractului individual de muncă, a unuiraport de serviciu, act de detaşaresau a unuistatut special prevăzut de legeori a uneirelaţiicontractualeîntrepărţi, dupăcaz, obligaţia de declarare a contribuţiei de asigurărisociale de sănătatepotrivitalin. (1) revinepersoanelorprevăzute la art. 168 alin. (2</w:t>
            </w:r>
            <w:r>
              <w:rPr>
                <w:iCs/>
                <w:vertAlign w:val="superscript"/>
                <w:lang w:eastAsia="ro-RO"/>
              </w:rPr>
              <w:t>1</w:t>
            </w:r>
            <w:r>
              <w:rPr>
                <w:iCs/>
                <w:lang w:eastAsia="ro-RO"/>
              </w:rPr>
              <w:t>).</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bCs/>
                <w:kern w:val="2"/>
                <w:highlight w:val="white"/>
                <w:lang w:val="ro-RO" w:eastAsia="ro-RO" w:bidi="en-US"/>
              </w:rPr>
              <w:t>La articolul 169, alineatul (</w:t>
            </w:r>
            <w:r>
              <w:rPr>
                <w:rFonts w:eastAsia="NSimSun"/>
                <w:iCs/>
                <w:kern w:val="2"/>
                <w:highlight w:val="white"/>
                <w:lang w:val="ro-RO" w:eastAsia="en-US" w:bidi="hi-IN"/>
              </w:rPr>
              <w:t>1</w:t>
            </w:r>
            <w:r>
              <w:rPr>
                <w:rFonts w:eastAsia="NSimSun"/>
                <w:iCs/>
                <w:kern w:val="2"/>
                <w:highlight w:val="white"/>
                <w:vertAlign w:val="superscript"/>
                <w:lang w:val="ro-RO" w:eastAsia="en-US" w:bidi="hi-IN"/>
              </w:rPr>
              <w:t>1</w:t>
            </w:r>
            <w:r>
              <w:rPr>
                <w:rFonts w:eastAsia="NSimSun"/>
                <w:b/>
                <w:bCs/>
                <w:kern w:val="2"/>
                <w:highlight w:val="white"/>
                <w:lang w:val="ro-RO" w:eastAsia="ro-RO" w:bidi="en-US"/>
              </w:rPr>
              <w:t>) se modifică și va avea următorul cuprins:</w:t>
            </w:r>
          </w:p>
          <w:p w:rsidR="00CD71D4" w:rsidRDefault="005F56CC">
            <w:pPr>
              <w:suppressAutoHyphens w:val="0"/>
              <w:ind w:firstLine="708"/>
              <w:jc w:val="both"/>
            </w:pPr>
            <w:r>
              <w:rPr>
                <w:rFonts w:eastAsia="NSimSun"/>
                <w:iCs/>
                <w:highlight w:val="white"/>
                <w:lang w:val="ro-RO" w:eastAsia="en-US"/>
              </w:rPr>
              <w:t>„(1</w:t>
            </w:r>
            <w:r>
              <w:rPr>
                <w:rFonts w:eastAsia="NSimSun"/>
                <w:iCs/>
                <w:highlight w:val="white"/>
                <w:vertAlign w:val="superscript"/>
                <w:lang w:val="ro-RO" w:eastAsia="en-US"/>
              </w:rPr>
              <w:t>1</w:t>
            </w:r>
            <w:r>
              <w:rPr>
                <w:rFonts w:eastAsia="NSimSun"/>
                <w:iCs/>
                <w:highlight w:val="white"/>
                <w:lang w:val="ro-RO" w:eastAsia="en-US"/>
              </w:rPr>
              <w:t>) În cazul veniturilor reprezentând avantaje în bani şi/sau în natură primite de la terţi ca urmare a prevederilor contractului individual de muncă, a unui raport de serviciu, act de detaşare sau a unui statut special prevăzut de lege ori a unei relaţii contractuale între părţi, după caz, obligaţia de declarare a contribuţiei de asigurări sociale de sănătate potrivit alin. (1) revine persoanelor prevăzute la art. 168 alin. (2</w:t>
            </w:r>
            <w:r>
              <w:rPr>
                <w:rFonts w:eastAsia="NSimSun"/>
                <w:iCs/>
                <w:highlight w:val="white"/>
                <w:vertAlign w:val="superscript"/>
                <w:lang w:val="ro-RO" w:eastAsia="en-US"/>
              </w:rPr>
              <w:t>1</w:t>
            </w:r>
            <w:r>
              <w:rPr>
                <w:rFonts w:eastAsia="NSimSun"/>
                <w:iCs/>
                <w:highlight w:val="white"/>
                <w:lang w:val="ro-RO" w:eastAsia="en-US"/>
              </w:rPr>
              <w:t>) sau (2</w:t>
            </w:r>
            <w:r>
              <w:rPr>
                <w:rFonts w:eastAsia="NSimSun"/>
                <w:iCs/>
                <w:highlight w:val="white"/>
                <w:vertAlign w:val="superscript"/>
                <w:lang w:val="ro-RO" w:eastAsia="en-US"/>
              </w:rPr>
              <w:t>2</w:t>
            </w:r>
            <w:r>
              <w:rPr>
                <w:rFonts w:eastAsia="NSimSun"/>
                <w:iCs/>
                <w:highlight w:val="white"/>
                <w:lang w:val="ro-RO" w:eastAsia="en-US"/>
              </w:rPr>
              <w:t>), după caz.”</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Cs/>
                <w:iCs/>
                <w:lang w:val="ro-RO"/>
              </w:rPr>
              <w:t>Corelare tehnică.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lastRenderedPageBreak/>
              <w:t>Art. 218 – Baza de calcul</w:t>
            </w:r>
          </w:p>
          <w:p w:rsidR="00CD71D4" w:rsidRDefault="00CD71D4">
            <w:pPr>
              <w:suppressAutoHyphens w:val="0"/>
              <w:autoSpaceDE w:val="0"/>
              <w:jc w:val="both"/>
              <w:rPr>
                <w:b/>
                <w:bCs/>
                <w:lang w:eastAsia="ro-RO"/>
              </w:rPr>
            </w:pPr>
          </w:p>
          <w:p w:rsidR="00CD71D4" w:rsidRDefault="00CD71D4">
            <w:pPr>
              <w:suppressAutoHyphens w:val="0"/>
              <w:autoSpaceDE w:val="0"/>
              <w:jc w:val="both"/>
              <w:rPr>
                <w:lang w:eastAsia="ro-RO"/>
              </w:rPr>
            </w:pPr>
          </w:p>
          <w:p w:rsidR="00CD71D4" w:rsidRDefault="00CD71D4">
            <w:pPr>
              <w:suppressAutoHyphens w:val="0"/>
              <w:autoSpaceDE w:val="0"/>
              <w:jc w:val="both"/>
              <w:rPr>
                <w:lang w:eastAsia="ro-RO"/>
              </w:rPr>
            </w:pPr>
          </w:p>
          <w:p w:rsidR="00CD71D4" w:rsidRDefault="005F56CC">
            <w:pPr>
              <w:suppressAutoHyphens w:val="0"/>
              <w:autoSpaceDE w:val="0"/>
              <w:jc w:val="both"/>
            </w:pPr>
            <w:r>
              <w:rPr>
                <w:lang w:eastAsia="ro-RO"/>
              </w:rPr>
              <w:t>Pentrupersoaneleprevăzute la art. 216 bazalunară de calcul al contribuţiilorsocialeobligatoriidatoratepentruveniturilerealizateîn afara Românieiestevenitulrealizatdeclarat, pe fiecarecategorie de venit.</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kern w:val="2"/>
                <w:highlight w:val="white"/>
                <w:lang w:val="ro-RO" w:bidi="hi-IN"/>
              </w:rPr>
              <w:t xml:space="preserve">Articolul 218 se modifică </w:t>
            </w:r>
            <w:r>
              <w:rPr>
                <w:rFonts w:eastAsia="NSimSun"/>
                <w:b/>
                <w:bCs/>
                <w:kern w:val="2"/>
                <w:highlight w:val="white"/>
                <w:lang w:val="ro-RO" w:bidi="hi-IN"/>
              </w:rPr>
              <w:t>și va avea următorul cuprins:</w:t>
            </w:r>
          </w:p>
          <w:p w:rsidR="00CD71D4" w:rsidRDefault="005F56CC">
            <w:pPr>
              <w:suppressAutoHyphens w:val="0"/>
              <w:ind w:firstLine="708"/>
              <w:jc w:val="both"/>
            </w:pPr>
            <w:r>
              <w:rPr>
                <w:rFonts w:eastAsia="NSimSun"/>
                <w:b/>
                <w:kern w:val="2"/>
                <w:highlight w:val="white"/>
                <w:lang w:val="ro-RO" w:bidi="hi-IN"/>
              </w:rPr>
              <w:t>„</w:t>
            </w:r>
            <w:r>
              <w:rPr>
                <w:rFonts w:eastAsia="NSimSun"/>
                <w:b/>
                <w:highlight w:val="white"/>
                <w:lang w:val="ro-RO" w:eastAsia="en-US"/>
              </w:rPr>
              <w:t>ART. 218</w:t>
            </w:r>
          </w:p>
          <w:p w:rsidR="00CD71D4" w:rsidRDefault="005F56CC">
            <w:pPr>
              <w:suppressAutoHyphens w:val="0"/>
              <w:ind w:firstLine="708"/>
              <w:jc w:val="both"/>
            </w:pPr>
            <w:r>
              <w:rPr>
                <w:rFonts w:eastAsia="NSimSun"/>
                <w:b/>
                <w:bCs/>
                <w:highlight w:val="white"/>
                <w:lang w:val="ro-RO" w:eastAsia="en-US"/>
              </w:rPr>
              <w:t>Baza de calcul</w:t>
            </w:r>
          </w:p>
          <w:p w:rsidR="00CD71D4" w:rsidRDefault="005F56CC">
            <w:pPr>
              <w:suppressAutoHyphens w:val="0"/>
              <w:ind w:firstLine="708"/>
              <w:jc w:val="both"/>
            </w:pPr>
            <w:r>
              <w:rPr>
                <w:rFonts w:eastAsia="SimSun"/>
                <w:iCs/>
                <w:highlight w:val="white"/>
                <w:lang w:val="ro-RO" w:eastAsia="en-US"/>
              </w:rPr>
              <w:t xml:space="preserve">Pentru persoanele prevăzute la </w:t>
            </w:r>
            <w:hyperlink r:id="rId9" w:anchor="A216" w:history="1">
              <w:r>
                <w:rPr>
                  <w:rStyle w:val="Hyperlink"/>
                  <w:rFonts w:eastAsia="SimSun"/>
                  <w:lang w:val="ro-RO" w:eastAsia="en-US"/>
                </w:rPr>
                <w:t>art. 216</w:t>
              </w:r>
            </w:hyperlink>
            <w:r>
              <w:rPr>
                <w:rFonts w:eastAsia="SimSun"/>
                <w:iCs/>
                <w:highlight w:val="white"/>
                <w:lang w:val="ro-RO" w:eastAsia="en-US"/>
              </w:rPr>
              <w:t xml:space="preserve"> baza de calcul al contribuțiilor sociale obligatorii datorate pentru veniturile realizate în afara României se determină potrivit regulilor prevăzute la art.139, art.157 și art.220</w:t>
            </w:r>
            <w:r>
              <w:rPr>
                <w:rFonts w:eastAsia="SimSun"/>
                <w:iCs/>
                <w:highlight w:val="white"/>
                <w:vertAlign w:val="superscript"/>
                <w:lang w:val="ro-RO" w:eastAsia="en-US"/>
              </w:rPr>
              <w:t>4</w:t>
            </w:r>
            <w:r>
              <w:rPr>
                <w:rFonts w:eastAsia="SimSun"/>
                <w:iCs/>
                <w:highlight w:val="white"/>
                <w:lang w:val="ro-RO" w:eastAsia="en-US"/>
              </w:rPr>
              <w:t xml:space="preserve"> sau art.148 și art.170 din Codul fiscal, după caz.</w:t>
            </w:r>
            <w:r>
              <w:rPr>
                <w:rFonts w:eastAsia="SimSun"/>
                <w:iCs/>
                <w:lang w:val="ro-RO" w:eastAsia="en-US"/>
              </w:rPr>
              <w:t>”</w:t>
            </w:r>
          </w:p>
          <w:p w:rsidR="00CD71D4" w:rsidRDefault="00CD71D4">
            <w:pPr>
              <w:ind w:left="2"/>
              <w:jc w:val="both"/>
              <w:rPr>
                <w:rFonts w:ascii="Calibri" w:eastAsia="Calibri" w:hAnsi="Calibri" w:cs="Calibri"/>
                <w:sz w:val="22"/>
                <w:szCs w:val="22"/>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Cs/>
                <w:iCs/>
                <w:lang w:val="ro-RO"/>
              </w:rPr>
              <w:t>Corelarea prevederilorart.216-220 cu prevederile art.135</w:t>
            </w:r>
            <w:r>
              <w:rPr>
                <w:bCs/>
                <w:iCs/>
                <w:vertAlign w:val="superscript"/>
                <w:lang w:val="ro-RO"/>
              </w:rPr>
              <w:t>2</w:t>
            </w:r>
            <w:r>
              <w:rPr>
                <w:bCs/>
                <w:iCs/>
                <w:lang w:val="ro-RO"/>
              </w:rPr>
              <w:t xml:space="preserve"> în ceea ce privește baza de calcul al contribuțiilor sociale obligatorii în cazul contribuabililor care obțin venituri din salarii sau asimilate salariilor și/sau din activități independente.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220</w:t>
            </w:r>
            <w:r>
              <w:rPr>
                <w:b/>
                <w:bCs/>
                <w:vertAlign w:val="superscript"/>
              </w:rPr>
              <w:t>6</w:t>
            </w:r>
            <w:r>
              <w:rPr>
                <w:b/>
                <w:bCs/>
              </w:rPr>
              <w:t xml:space="preserve"> - </w:t>
            </w:r>
            <w:r>
              <w:rPr>
                <w:b/>
                <w:bCs/>
                <w:iCs/>
                <w:lang w:eastAsia="ro-RO"/>
              </w:rPr>
              <w:t>Stabilireaşiplatacontribuţieiasiguratoriepentrumuncă</w:t>
            </w:r>
          </w:p>
          <w:p w:rsidR="00CD71D4" w:rsidRDefault="00CD71D4">
            <w:pPr>
              <w:rPr>
                <w:bCs/>
                <w:i/>
                <w:iCs/>
                <w:sz w:val="28"/>
                <w:szCs w:val="28"/>
                <w:lang w:eastAsia="ro-RO"/>
              </w:rPr>
            </w:pP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kern w:val="2"/>
                <w:highlight w:val="white"/>
                <w:lang w:val="ro-RO" w:bidi="en-US"/>
              </w:rPr>
              <w:t>La articolul 220</w:t>
            </w:r>
            <w:r>
              <w:rPr>
                <w:rFonts w:eastAsia="Calibri"/>
                <w:b/>
                <w:bCs/>
                <w:kern w:val="2"/>
                <w:highlight w:val="white"/>
                <w:vertAlign w:val="superscript"/>
                <w:lang w:val="ro-RO" w:bidi="en-US"/>
              </w:rPr>
              <w:t>6</w:t>
            </w:r>
            <w:r>
              <w:rPr>
                <w:rFonts w:eastAsia="Calibri"/>
                <w:b/>
                <w:bCs/>
                <w:kern w:val="2"/>
                <w:highlight w:val="white"/>
                <w:lang w:val="ro-RO" w:bidi="en-US"/>
              </w:rPr>
              <w:t xml:space="preserve"> după alineatul (2</w:t>
            </w:r>
            <w:r>
              <w:rPr>
                <w:rFonts w:eastAsia="Calibri"/>
                <w:b/>
                <w:bCs/>
                <w:kern w:val="2"/>
                <w:highlight w:val="white"/>
                <w:vertAlign w:val="superscript"/>
                <w:lang w:val="ro-RO" w:bidi="en-US"/>
              </w:rPr>
              <w:t>1</w:t>
            </w:r>
            <w:r>
              <w:rPr>
                <w:rFonts w:eastAsia="Calibri"/>
                <w:b/>
                <w:bCs/>
                <w:kern w:val="2"/>
                <w:highlight w:val="white"/>
                <w:lang w:val="ro-RO" w:bidi="en-US"/>
              </w:rPr>
              <w:t>), se introduce un nou alineat, alin. (2</w:t>
            </w:r>
            <w:r>
              <w:rPr>
                <w:rFonts w:eastAsia="Calibri"/>
                <w:b/>
                <w:bCs/>
                <w:kern w:val="2"/>
                <w:highlight w:val="white"/>
                <w:vertAlign w:val="superscript"/>
                <w:lang w:val="ro-RO" w:bidi="en-US"/>
              </w:rPr>
              <w:t>2</w:t>
            </w:r>
            <w:r>
              <w:rPr>
                <w:rFonts w:eastAsia="Calibri"/>
                <w:b/>
                <w:bCs/>
                <w:kern w:val="2"/>
                <w:highlight w:val="white"/>
                <w:lang w:val="ro-RO" w:bidi="en-US"/>
              </w:rPr>
              <w:t>), cu următorul cuprins:</w:t>
            </w:r>
          </w:p>
          <w:p w:rsidR="00CD71D4" w:rsidRDefault="005F56CC">
            <w:pPr>
              <w:suppressAutoHyphens w:val="0"/>
              <w:ind w:firstLine="708"/>
              <w:jc w:val="both"/>
            </w:pPr>
            <w:r>
              <w:rPr>
                <w:iCs/>
                <w:highlight w:val="white"/>
                <w:lang w:val="ro-RO" w:bidi="en-US"/>
              </w:rPr>
              <w:t>„</w:t>
            </w:r>
            <w:r>
              <w:rPr>
                <w:rFonts w:eastAsia="Calibri"/>
                <w:highlight w:val="white"/>
                <w:lang w:val="ro-RO" w:bidi="en-US"/>
              </w:rPr>
              <w:t>(2</w:t>
            </w:r>
            <w:r>
              <w:rPr>
                <w:rFonts w:eastAsia="Calibri"/>
                <w:highlight w:val="white"/>
                <w:vertAlign w:val="superscript"/>
                <w:lang w:val="ro-RO" w:bidi="en-US"/>
              </w:rPr>
              <w:t>2</w:t>
            </w:r>
            <w:r>
              <w:rPr>
                <w:rFonts w:eastAsia="Calibri"/>
                <w:highlight w:val="white"/>
                <w:lang w:val="ro-RO" w:bidi="en-US"/>
              </w:rPr>
              <w:t>)</w:t>
            </w:r>
            <w:r>
              <w:rPr>
                <w:rFonts w:eastAsia="Calibri"/>
                <w:bCs/>
                <w:highlight w:val="white"/>
                <w:lang w:val="ro-RO" w:bidi="en-US"/>
              </w:rPr>
              <w:t>P</w:t>
            </w:r>
            <w:r>
              <w:rPr>
                <w:rFonts w:eastAsia="Calibri"/>
                <w:highlight w:val="white"/>
                <w:lang w:val="ro-RO" w:bidi="en-US"/>
              </w:rPr>
              <w:t>rin excepție de la prevederile</w:t>
            </w:r>
            <w:r>
              <w:rPr>
                <w:rFonts w:eastAsia="NSimSun"/>
                <w:iCs/>
                <w:highlight w:val="white"/>
                <w:lang w:val="ro-RO" w:eastAsia="en-US"/>
              </w:rPr>
              <w:t>alin. (2</w:t>
            </w:r>
            <w:r>
              <w:rPr>
                <w:rFonts w:eastAsia="NSimSun"/>
                <w:iCs/>
                <w:highlight w:val="white"/>
                <w:vertAlign w:val="superscript"/>
                <w:lang w:val="ro-RO" w:eastAsia="en-US"/>
              </w:rPr>
              <w:t>1</w:t>
            </w:r>
            <w:r>
              <w:rPr>
                <w:rFonts w:eastAsia="NSimSun"/>
                <w:iCs/>
                <w:highlight w:val="white"/>
                <w:lang w:val="ro-RO" w:eastAsia="en-US"/>
              </w:rPr>
              <w:t>),</w:t>
            </w:r>
            <w:r>
              <w:rPr>
                <w:rFonts w:eastAsia="Calibri"/>
                <w:highlight w:val="white"/>
                <w:lang w:val="ro-RO" w:bidi="en-US"/>
              </w:rPr>
              <w:t>lit. c), în cazul persoanelor fizice care obţin avantaje în bani şi/sau în natură de la terţi care nu sunt rezidenţi fiscali români, angajatorul rezident fiscal român sau angajatorul care nu este rezident fiscal român și care intră sub incidența legislației europene aplicabile în domeniul securității sociale, precum și a acordurilor privind sistemele de securitate socială la care România este parte poate opta pentru obligaţia de calcul, reţinere şi plată a contribuţiei asiguratorie pentru muncă.”</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tabs>
                <w:tab w:val="left" w:pos="7591"/>
              </w:tabs>
              <w:suppressAutoHyphens w:val="0"/>
              <w:ind w:right="142"/>
              <w:jc w:val="both"/>
            </w:pPr>
            <w:r>
              <w:rPr>
                <w:bCs/>
                <w:iCs/>
                <w:lang w:val="ro-RO"/>
              </w:rPr>
              <w:t>Corelare tehnică.</w:t>
            </w:r>
          </w:p>
          <w:p w:rsidR="00CD71D4" w:rsidRDefault="00CD71D4">
            <w:pPr>
              <w:jc w:val="both"/>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220</w:t>
            </w:r>
            <w:r>
              <w:rPr>
                <w:b/>
                <w:bCs/>
                <w:vertAlign w:val="superscript"/>
              </w:rPr>
              <w:t>7</w:t>
            </w:r>
            <w:r>
              <w:rPr>
                <w:b/>
                <w:bCs/>
              </w:rPr>
              <w:t xml:space="preserve"> - </w:t>
            </w:r>
            <w:r>
              <w:rPr>
                <w:b/>
                <w:bCs/>
                <w:iCs/>
                <w:lang w:eastAsia="ro-RO"/>
              </w:rPr>
              <w:t>DepunereaDeclaraţieiprivindobligaţiile de plată a contribuţiilorsociale, impozitului pe venitşievidenţanominală a persoanelorasigurate</w:t>
            </w:r>
          </w:p>
          <w:p w:rsidR="00CD71D4" w:rsidRDefault="005F56CC">
            <w:pPr>
              <w:jc w:val="both"/>
            </w:pPr>
            <w:r>
              <w:rPr>
                <w:bCs/>
              </w:rPr>
              <w:t>(…)</w:t>
            </w:r>
          </w:p>
          <w:p w:rsidR="00CD71D4" w:rsidRDefault="005F56CC">
            <w:pPr>
              <w:suppressAutoHyphens w:val="0"/>
              <w:autoSpaceDE w:val="0"/>
              <w:jc w:val="both"/>
            </w:pPr>
            <w:r>
              <w:rPr>
                <w:iCs/>
                <w:lang w:eastAsia="ro-RO"/>
              </w:rPr>
              <w:t xml:space="preserve">   (1</w:t>
            </w:r>
            <w:r>
              <w:rPr>
                <w:iCs/>
                <w:vertAlign w:val="superscript"/>
                <w:lang w:eastAsia="ro-RO"/>
              </w:rPr>
              <w:t>1</w:t>
            </w:r>
            <w:r>
              <w:rPr>
                <w:iCs/>
                <w:lang w:eastAsia="ro-RO"/>
              </w:rPr>
              <w:t>) Încazulveniturilorreprezentândavantajeînbanişi</w:t>
            </w:r>
            <w:r>
              <w:rPr>
                <w:iCs/>
                <w:lang w:eastAsia="ro-RO"/>
              </w:rPr>
              <w:lastRenderedPageBreak/>
              <w:t>/sauînnaturăprimite de la terţi ca urmare a prevederilorcontractului individual de muncă, a unuiraport de serviciu, act de detaşaresau a unuistatut special prevăzut de legeori a uneirelaţiicontractualeîntrepărţi, dupăcaz, obligaţia de declarare a contribuţieiasiguratoriipentrumuncăpotrivitalin. (1) revinepersoanelorprevăzute la art. 220</w:t>
            </w:r>
            <w:r>
              <w:rPr>
                <w:iCs/>
                <w:vertAlign w:val="superscript"/>
                <w:lang w:eastAsia="ro-RO"/>
              </w:rPr>
              <w:t>6</w:t>
            </w:r>
            <w:r>
              <w:rPr>
                <w:iCs/>
                <w:lang w:eastAsia="ro-RO"/>
              </w:rPr>
              <w:t>alin. (2</w:t>
            </w:r>
            <w:r>
              <w:rPr>
                <w:iCs/>
                <w:vertAlign w:val="superscript"/>
                <w:lang w:eastAsia="ro-RO"/>
              </w:rPr>
              <w:t>1</w:t>
            </w:r>
            <w:r>
              <w:rPr>
                <w:iCs/>
                <w:lang w:eastAsia="ro-RO"/>
              </w:rPr>
              <w:t>).</w:t>
            </w: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NSimSun"/>
                <w:b/>
                <w:bCs/>
                <w:kern w:val="2"/>
                <w:highlight w:val="white"/>
                <w:lang w:val="ro-RO" w:eastAsia="ro-RO" w:bidi="en-US"/>
              </w:rPr>
              <w:lastRenderedPageBreak/>
              <w:t xml:space="preserve">La articolul </w:t>
            </w:r>
            <w:r>
              <w:rPr>
                <w:rFonts w:eastAsia="Calibri"/>
                <w:b/>
                <w:bCs/>
                <w:kern w:val="2"/>
                <w:highlight w:val="white"/>
                <w:lang w:val="ro-RO" w:bidi="en-US"/>
              </w:rPr>
              <w:t>220</w:t>
            </w:r>
            <w:r>
              <w:rPr>
                <w:rFonts w:eastAsia="Calibri"/>
                <w:b/>
                <w:bCs/>
                <w:kern w:val="2"/>
                <w:highlight w:val="white"/>
                <w:vertAlign w:val="superscript"/>
                <w:lang w:val="ro-RO" w:bidi="en-US"/>
              </w:rPr>
              <w:t>7</w:t>
            </w:r>
            <w:r>
              <w:rPr>
                <w:rFonts w:eastAsia="NSimSun"/>
                <w:b/>
                <w:bCs/>
                <w:kern w:val="2"/>
                <w:highlight w:val="white"/>
                <w:lang w:val="ro-RO" w:eastAsia="ro-RO" w:bidi="en-US"/>
              </w:rPr>
              <w:t>, alineatul (</w:t>
            </w:r>
            <w:r>
              <w:rPr>
                <w:rFonts w:eastAsia="NSimSun"/>
                <w:iCs/>
                <w:kern w:val="2"/>
                <w:highlight w:val="white"/>
                <w:lang w:val="ro-RO" w:eastAsia="en-US" w:bidi="hi-IN"/>
              </w:rPr>
              <w:t>1</w:t>
            </w:r>
            <w:r>
              <w:rPr>
                <w:rFonts w:eastAsia="NSimSun"/>
                <w:iCs/>
                <w:kern w:val="2"/>
                <w:highlight w:val="white"/>
                <w:vertAlign w:val="superscript"/>
                <w:lang w:val="ro-RO" w:eastAsia="en-US" w:bidi="hi-IN"/>
              </w:rPr>
              <w:t>1</w:t>
            </w:r>
            <w:r>
              <w:rPr>
                <w:rFonts w:eastAsia="NSimSun"/>
                <w:b/>
                <w:bCs/>
                <w:kern w:val="2"/>
                <w:highlight w:val="white"/>
                <w:lang w:val="ro-RO" w:eastAsia="ro-RO" w:bidi="en-US"/>
              </w:rPr>
              <w:t>) se modifică și va avea următorul cuprins:</w:t>
            </w:r>
          </w:p>
          <w:p w:rsidR="00CD71D4" w:rsidRDefault="00CD71D4">
            <w:pPr>
              <w:tabs>
                <w:tab w:val="left" w:pos="1080"/>
              </w:tabs>
              <w:suppressAutoHyphens w:val="0"/>
              <w:contextualSpacing/>
              <w:jc w:val="both"/>
              <w:rPr>
                <w:rFonts w:ascii="Liberation Serif" w:eastAsia="NSimSun" w:hAnsi="Liberation Serif" w:cs="Arial"/>
                <w:b/>
                <w:bCs/>
                <w:kern w:val="2"/>
                <w:lang w:val="ro-RO" w:eastAsia="ro-RO" w:bidi="en-US"/>
              </w:rPr>
            </w:pPr>
          </w:p>
          <w:p w:rsidR="00CD71D4" w:rsidRDefault="00CD71D4">
            <w:pPr>
              <w:tabs>
                <w:tab w:val="left" w:pos="1080"/>
              </w:tabs>
              <w:suppressAutoHyphens w:val="0"/>
              <w:contextualSpacing/>
              <w:jc w:val="both"/>
              <w:rPr>
                <w:rFonts w:eastAsia="NSimSun"/>
                <w:b/>
                <w:bCs/>
                <w:kern w:val="2"/>
                <w:lang w:val="ro-RO" w:eastAsia="ro-RO" w:bidi="en-US"/>
              </w:rPr>
            </w:pPr>
          </w:p>
          <w:p w:rsidR="00CD71D4" w:rsidRDefault="00CD71D4">
            <w:pPr>
              <w:tabs>
                <w:tab w:val="left" w:pos="1080"/>
              </w:tabs>
              <w:suppressAutoHyphens w:val="0"/>
              <w:contextualSpacing/>
              <w:jc w:val="both"/>
              <w:rPr>
                <w:rFonts w:ascii="Liberation Serif" w:eastAsia="NSimSun" w:hAnsi="Liberation Serif" w:cs="Arial"/>
                <w:b/>
                <w:bCs/>
                <w:kern w:val="2"/>
                <w:lang w:val="ro-RO" w:eastAsia="ro-RO" w:bidi="hi-IN"/>
              </w:rPr>
            </w:pPr>
          </w:p>
          <w:p w:rsidR="00CD71D4" w:rsidRDefault="005F56CC">
            <w:pPr>
              <w:suppressAutoHyphens w:val="0"/>
              <w:ind w:firstLine="708"/>
              <w:jc w:val="both"/>
            </w:pPr>
            <w:r>
              <w:rPr>
                <w:iCs/>
                <w:highlight w:val="white"/>
                <w:lang w:val="ro-RO" w:eastAsia="en-US"/>
              </w:rPr>
              <w:t>„</w:t>
            </w:r>
            <w:r>
              <w:rPr>
                <w:rFonts w:eastAsia="Andale Sans UI"/>
                <w:iCs/>
                <w:highlight w:val="white"/>
                <w:lang w:val="ro-RO" w:eastAsia="en-US"/>
              </w:rPr>
              <w:t>(1</w:t>
            </w:r>
            <w:r>
              <w:rPr>
                <w:rFonts w:eastAsia="Andale Sans UI"/>
                <w:iCs/>
                <w:highlight w:val="white"/>
                <w:vertAlign w:val="superscript"/>
                <w:lang w:val="ro-RO" w:eastAsia="en-US"/>
              </w:rPr>
              <w:t>1</w:t>
            </w:r>
            <w:r>
              <w:rPr>
                <w:rFonts w:eastAsia="Andale Sans UI"/>
                <w:iCs/>
                <w:highlight w:val="white"/>
                <w:lang w:val="ro-RO" w:eastAsia="en-US"/>
              </w:rPr>
              <w:t xml:space="preserve">) În cazul veniturilor reprezentând avantaje în bani şi/sau în natură primite de la terţi ca urmare a prevederilor contractului individual de </w:t>
            </w:r>
            <w:r>
              <w:rPr>
                <w:rFonts w:eastAsia="Andale Sans UI"/>
                <w:iCs/>
                <w:highlight w:val="white"/>
                <w:lang w:val="ro-RO" w:eastAsia="en-US"/>
              </w:rPr>
              <w:lastRenderedPageBreak/>
              <w:t>muncă, a unui raport de serviciu, act de detaşare sau a unui statut special prevăzut de lege ori a unei relaţii contractuale între părţi, după caz, obligaţia de declarare a contribuţiei asiguratorie pentru muncă potrivit alin. (1) revine persoanelor prevăzute la art. 220</w:t>
            </w:r>
            <w:r>
              <w:rPr>
                <w:rFonts w:eastAsia="Andale Sans UI"/>
                <w:iCs/>
                <w:highlight w:val="white"/>
                <w:vertAlign w:val="superscript"/>
                <w:lang w:val="ro-RO" w:eastAsia="en-US"/>
              </w:rPr>
              <w:t>6</w:t>
            </w:r>
            <w:r>
              <w:rPr>
                <w:rFonts w:eastAsia="Andale Sans UI"/>
                <w:iCs/>
                <w:highlight w:val="white"/>
                <w:lang w:val="ro-RO" w:eastAsia="en-US"/>
              </w:rPr>
              <w:t xml:space="preserve"> alin. (2</w:t>
            </w:r>
            <w:r>
              <w:rPr>
                <w:rFonts w:eastAsia="Andale Sans UI"/>
                <w:iCs/>
                <w:highlight w:val="white"/>
                <w:vertAlign w:val="superscript"/>
                <w:lang w:val="ro-RO" w:eastAsia="en-US"/>
              </w:rPr>
              <w:t>1</w:t>
            </w:r>
            <w:r>
              <w:rPr>
                <w:rFonts w:eastAsia="Andale Sans UI"/>
                <w:iCs/>
                <w:highlight w:val="white"/>
                <w:lang w:val="ro-RO" w:eastAsia="en-US"/>
              </w:rPr>
              <w:t>) sau alin. (2</w:t>
            </w:r>
            <w:r>
              <w:rPr>
                <w:rFonts w:eastAsia="Andale Sans UI"/>
                <w:iCs/>
                <w:highlight w:val="white"/>
                <w:vertAlign w:val="superscript"/>
                <w:lang w:val="ro-RO" w:eastAsia="en-US"/>
              </w:rPr>
              <w:t>2</w:t>
            </w:r>
            <w:r>
              <w:rPr>
                <w:rFonts w:eastAsia="Andale Sans UI"/>
                <w:iCs/>
                <w:highlight w:val="white"/>
                <w:lang w:val="ro-RO" w:eastAsia="en-US"/>
              </w:rPr>
              <w:t>), după caz.”</w:t>
            </w:r>
          </w:p>
          <w:p w:rsidR="00CD71D4" w:rsidRDefault="00CD71D4">
            <w:pPr>
              <w:ind w:left="2"/>
              <w:jc w:val="both"/>
              <w:rPr>
                <w:rFonts w:ascii="Liberation Serif" w:eastAsia="NSimSun" w:hAnsi="Liberation Serif" w:cs="Arial"/>
                <w:kern w:val="2"/>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Cs/>
                <w:iCs/>
                <w:lang w:val="ro-RO"/>
              </w:rPr>
              <w:lastRenderedPageBreak/>
              <w:t>Corelare tehnică.</w:t>
            </w:r>
          </w:p>
        </w:tc>
      </w:tr>
      <w:tr w:rsidR="00CD71D4" w:rsidTr="00E020A5">
        <w:tc>
          <w:tcPr>
            <w:tcW w:w="13798" w:type="dxa"/>
            <w:gridSpan w:val="3"/>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
              </w:rPr>
              <w:lastRenderedPageBreak/>
              <w:t>Impozitul pe veniturilenerezidenților</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 xml:space="preserve">Art. 224 - </w:t>
            </w:r>
            <w:r>
              <w:rPr>
                <w:b/>
                <w:bCs/>
                <w:lang w:eastAsia="ro-RO"/>
              </w:rPr>
              <w:t>Reţinereaimpozitului din veniturileimpozabileobţinute din România de nerezidenţi</w:t>
            </w:r>
          </w:p>
          <w:p w:rsidR="00CD71D4" w:rsidRDefault="005F56CC">
            <w:pPr>
              <w:jc w:val="both"/>
            </w:pPr>
            <w:r>
              <w:rPr>
                <w:bCs/>
              </w:rPr>
              <w:t>(…)</w:t>
            </w:r>
          </w:p>
          <w:p w:rsidR="00CD71D4" w:rsidRDefault="005F56CC">
            <w:pPr>
              <w:suppressAutoHyphens w:val="0"/>
              <w:autoSpaceDE w:val="0"/>
              <w:jc w:val="both"/>
            </w:pPr>
            <w:r>
              <w:rPr>
                <w:iCs/>
                <w:lang w:eastAsia="ro-RO"/>
              </w:rPr>
              <w:t xml:space="preserve">    (5) Impozitul se calculează, respectiv se reţineînmomentulplăţiivenitului, se declarăşi se plăteşte la bugetul de stat până la data de 25 inclusiv a luniiurmătoareceleiîn care s-a plătitvenitul. Impozitul se calculează, se reţine, se declarăşi se plăteşte, în lei, la bugetul de stat, la cursul de schimb al pieţeivalutarecomunicat de Banca Naţională a României, pentruziuaîn care se efectueazăplatavenituluicătrenerezidenţi. Încazuldividendelordistribuite, dar care nu au fostplătiteacţionarilorsauasociaţilorpână la sfârşitulanuluiîn care s-au aprobatsituaţiilefinanciareanuale, impozitul pe dividende se declarăşi se plăteştepână la data de 25 ianuarieaanuluiurmător, respectivpână la data de 25 a primeiluni a anului fiscal modificat, următoranuluiîn care s-au aprobatsituaţiilefinanciareanuale, dupăcaz. </w:t>
            </w:r>
            <w:r>
              <w:rPr>
                <w:iCs/>
                <w:lang w:eastAsia="ro-RO"/>
              </w:rPr>
              <w:lastRenderedPageBreak/>
              <w:t>Impozitul nu se calculează, nu se reţineşi nu se plăteşte la bugetul de stat pentrudividendeledistribuiteşineplătitepână la sfârşitulanuluiîn care s-au aprobatsituaţiilefinanciareanuale, dacăîn ultima zi aanuluicalendaristicsauîn ultima zi a anului fiscal modificat, dupăcaz, persoanajuridicăstrăinăbeneficiară a dividendelorîndeplineştecondiţiileprevăzute la art. 229 alin. (1) lit. c).</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bCs/>
                <w:iCs/>
                <w:lang w:val="ro-RO" w:eastAsia="en-US"/>
              </w:rPr>
              <w:lastRenderedPageBreak/>
              <w:t xml:space="preserve">La articolul 224 alineatul (5) se modifică </w:t>
            </w:r>
            <w:r>
              <w:rPr>
                <w:b/>
                <w:lang w:val="ro-RO" w:eastAsia="en-US"/>
              </w:rPr>
              <w:t>și va avea următorul cuprins:</w:t>
            </w:r>
          </w:p>
          <w:p w:rsidR="00CD71D4" w:rsidRDefault="00CD71D4">
            <w:pPr>
              <w:tabs>
                <w:tab w:val="left" w:pos="1080"/>
              </w:tabs>
              <w:suppressAutoHyphens w:val="0"/>
              <w:ind w:left="720"/>
              <w:contextualSpacing/>
              <w:jc w:val="both"/>
              <w:rPr>
                <w:b/>
                <w:lang w:val="ro-RO" w:eastAsia="en-US"/>
              </w:rPr>
            </w:pPr>
          </w:p>
          <w:p w:rsidR="00CD71D4" w:rsidRDefault="005F56CC">
            <w:pPr>
              <w:suppressAutoHyphens w:val="0"/>
              <w:autoSpaceDE w:val="0"/>
              <w:ind w:firstLine="708"/>
              <w:jc w:val="both"/>
            </w:pPr>
            <w:r>
              <w:rPr>
                <w:rFonts w:eastAsia="Calibri"/>
                <w:iCs/>
                <w:lang w:val="ro-RO" w:eastAsia="en-US"/>
              </w:rPr>
              <w:t xml:space="preserve">„(5) Impozitul se calculează, respectiv se reține în momentul plății venitului, se declară și se plătește la bugetul de stat până la data de 25 inclusiv a lunii următoare celei în care s-a plătit venitul. Impozitul se calculează, se reține, se declară și se plătește, în lei, la bugetul de stat, la cursul de schimb al pieței valutare comunicat de Banca Națională a României, pentru ziua în care se efectuează plata venitului către nerezidenți. În cazul dividendelor distribuite, potrivit legii, dar care nu au fost plătite acționarilor sau asociaților până la sfârșitul anului în care s-a aprobat distribuirea acestora, impozitul pe dividende se declară și se plătește până la data de 25 ianuarie a anului următor, respectiv până la data de 25 a primei luni a anului fiscal modificat, următor anului în care </w:t>
            </w:r>
            <w:r>
              <w:rPr>
                <w:lang w:val="ro-RO" w:eastAsia="en-US"/>
              </w:rPr>
              <w:t>s-a aprobat distribuirea dividendelor,</w:t>
            </w:r>
            <w:r>
              <w:rPr>
                <w:rFonts w:eastAsia="Calibri"/>
                <w:iCs/>
                <w:lang w:val="ro-RO" w:eastAsia="en-US"/>
              </w:rPr>
              <w:t xml:space="preserve"> după caz. Impozitul nu se calculează, nu se reține și nu se plătește la bugetul de stat pentru dividendele distribuite și neplătite până la sfârșitul anului în care </w:t>
            </w:r>
            <w:r>
              <w:rPr>
                <w:lang w:val="ro-RO" w:eastAsia="en-US"/>
              </w:rPr>
              <w:t>s-a aprobat distribuirea acestora,</w:t>
            </w:r>
            <w:r>
              <w:rPr>
                <w:rFonts w:eastAsia="Calibri"/>
                <w:iCs/>
                <w:lang w:val="ro-RO" w:eastAsia="en-US"/>
              </w:rPr>
              <w:t xml:space="preserve"> dacă în ultima zi a </w:t>
            </w:r>
            <w:r>
              <w:rPr>
                <w:rFonts w:eastAsia="Calibri"/>
                <w:iCs/>
                <w:lang w:val="ro-RO" w:eastAsia="en-US"/>
              </w:rPr>
              <w:lastRenderedPageBreak/>
              <w:t>anului calendaristic sau în ultima zi a anului fiscal modificat, după caz, persoana juridică străină beneficiară a dividendelor îndeplinește condițiile prevăzute la art. 229 alin. (1) lit. c) sau lit.c</w:t>
            </w:r>
            <w:r>
              <w:rPr>
                <w:rFonts w:eastAsia="Calibri"/>
                <w:iCs/>
                <w:vertAlign w:val="superscript"/>
                <w:lang w:val="ro-RO" w:eastAsia="en-US"/>
              </w:rPr>
              <w:t>1</w:t>
            </w:r>
            <w:r>
              <w:rPr>
                <w:rFonts w:eastAsia="Calibri"/>
                <w:iCs/>
                <w:lang w:val="ro-RO" w:eastAsia="en-US"/>
              </w:rPr>
              <w:t>), după caz.”</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rPr>
                <w:bCs/>
                <w:lang w:val="ro-RO"/>
              </w:rPr>
              <w:t xml:space="preserve">Se clarifică regimul fiscal al dividendelor distribuite </w:t>
            </w:r>
            <w:r>
              <w:rPr>
                <w:iCs/>
              </w:rPr>
              <w:t>trimestrialșineplătitepână la sfârşitulanuluiîn care s-a aprobatdistribuirea.</w:t>
            </w:r>
          </w:p>
          <w:p w:rsidR="00CD71D4" w:rsidRDefault="00CD71D4">
            <w:pPr>
              <w:jc w:val="both"/>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Art.229 -</w:t>
            </w:r>
            <w:r>
              <w:rPr>
                <w:b/>
                <w:bCs/>
                <w:lang w:eastAsia="ro-RO"/>
              </w:rPr>
              <w:t>Scutiri de la impozitulprevăzutînprezentul capitol</w:t>
            </w:r>
          </w:p>
          <w:p w:rsidR="00CD71D4" w:rsidRDefault="005F56CC">
            <w:pPr>
              <w:suppressAutoHyphens w:val="0"/>
              <w:autoSpaceDE w:val="0"/>
              <w:jc w:val="both"/>
            </w:pPr>
            <w:r>
              <w:rPr>
                <w:lang w:eastAsia="ro-RO"/>
              </w:rPr>
              <w:t xml:space="preserve">    (1) Sunt scutite de impozitul pe veniturileobţinute din România de nerezidenţiurmătoarelevenituri:</w:t>
            </w:r>
          </w:p>
          <w:p w:rsidR="00CD71D4" w:rsidRDefault="005F56CC">
            <w:pPr>
              <w:jc w:val="both"/>
            </w:pPr>
            <w:r>
              <w:rPr>
                <w:bCs/>
              </w:rPr>
              <w:t>(…)</w:t>
            </w:r>
          </w:p>
          <w:p w:rsidR="00CD71D4" w:rsidRDefault="005F56CC">
            <w:pPr>
              <w:suppressAutoHyphens w:val="0"/>
              <w:autoSpaceDE w:val="0"/>
              <w:jc w:val="both"/>
            </w:pPr>
            <w:r>
              <w:rPr>
                <w:iCs/>
                <w:lang w:eastAsia="ro-RO"/>
              </w:rPr>
              <w:t xml:space="preserve">    c) dividendeleplătite de un rezidentuneipersoanejuridicerezidenteîntr-un alt stat membru al UniuniiEuropeneoriunuisediu permanent al uneipersoanejuridicestrăinedintr-un stat membru al UniuniiEuropene, situatîntr-un alt stat membru al UniuniiEuropene, dacă:</w:t>
            </w:r>
          </w:p>
          <w:p w:rsidR="00CD71D4" w:rsidRDefault="005F56CC">
            <w:pPr>
              <w:suppressAutoHyphens w:val="0"/>
              <w:autoSpaceDE w:val="0"/>
              <w:jc w:val="both"/>
            </w:pPr>
            <w:r>
              <w:rPr>
                <w:iCs/>
                <w:lang w:eastAsia="ro-RO"/>
              </w:rPr>
              <w:t xml:space="preserve">   1. persoanajuridicăstrăinăbeneficiară a dividendelorîndeplineştecumulativurmătoarelecondiţii:</w:t>
            </w:r>
          </w:p>
          <w:p w:rsidR="00CD71D4" w:rsidRDefault="005F56CC">
            <w:pPr>
              <w:suppressAutoHyphens w:val="0"/>
              <w:autoSpaceDE w:val="0"/>
              <w:jc w:val="both"/>
            </w:pPr>
            <w:r>
              <w:rPr>
                <w:iCs/>
                <w:lang w:eastAsia="ro-RO"/>
              </w:rPr>
              <w:t>(…)</w:t>
            </w:r>
          </w:p>
          <w:p w:rsidR="00CD71D4" w:rsidRDefault="005F56CC">
            <w:pPr>
              <w:suppressAutoHyphens w:val="0"/>
              <w:autoSpaceDE w:val="0"/>
              <w:jc w:val="both"/>
            </w:pPr>
            <w:r>
              <w:rPr>
                <w:iCs/>
                <w:lang w:eastAsia="ro-RO"/>
              </w:rPr>
              <w:t xml:space="preserve">   (iii) plăteşteînconformitate cu legislaţiafiscală a unui stat membru, fărăposibilitateauneiopţiunisauexceptări, unuldintreimpoziteleprevăzuteînanexa nr. 2 la titlul II sau un impozit similar impozitului pe profit reglementat la titlulII;</w:t>
            </w:r>
          </w:p>
          <w:p w:rsidR="00CD71D4" w:rsidRDefault="005F56CC">
            <w:pPr>
              <w:jc w:val="both"/>
            </w:pPr>
            <w:r>
              <w:rPr>
                <w:bCs/>
              </w:rPr>
              <w:lastRenderedPageBreak/>
              <w:t>(…)</w:t>
            </w:r>
          </w:p>
          <w:p w:rsidR="00CD71D4" w:rsidRDefault="00CD71D4">
            <w:pPr>
              <w:suppressAutoHyphens w:val="0"/>
              <w:autoSpaceDE w:val="0"/>
              <w:jc w:val="both"/>
              <w:rPr>
                <w:bCs/>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bCs/>
                <w:iCs/>
                <w:lang w:val="ro-RO" w:eastAsia="en-US"/>
              </w:rPr>
              <w:lastRenderedPageBreak/>
              <w:t>La articolul 229 alineatul (1), litera c), punctul 1, subpunctul iii) se modifică și va avea următorul cuprins:</w:t>
            </w:r>
          </w:p>
          <w:p w:rsidR="00CD71D4" w:rsidRDefault="00CD71D4">
            <w:pPr>
              <w:tabs>
                <w:tab w:val="left" w:pos="1080"/>
              </w:tabs>
              <w:suppressAutoHyphens w:val="0"/>
              <w:contextualSpacing/>
              <w:jc w:val="both"/>
              <w:rPr>
                <w:rFonts w:eastAsia="Andale Sans UI"/>
                <w:b/>
                <w:bCs/>
                <w:iCs/>
                <w:kern w:val="2"/>
                <w:lang w:val="ro-RO" w:eastAsia="en-US"/>
              </w:rPr>
            </w:pPr>
          </w:p>
          <w:p w:rsidR="00CD71D4" w:rsidRDefault="00CD71D4">
            <w:pPr>
              <w:tabs>
                <w:tab w:val="left" w:pos="1080"/>
              </w:tabs>
              <w:suppressAutoHyphens w:val="0"/>
              <w:contextualSpacing/>
              <w:jc w:val="both"/>
              <w:rPr>
                <w:b/>
                <w:bCs/>
                <w:iCs/>
                <w:lang w:val="ro-RO" w:eastAsia="en-US"/>
              </w:rPr>
            </w:pPr>
          </w:p>
          <w:p w:rsidR="00CD71D4" w:rsidRDefault="00CD71D4">
            <w:pPr>
              <w:tabs>
                <w:tab w:val="left" w:pos="1080"/>
              </w:tabs>
              <w:suppressAutoHyphens w:val="0"/>
              <w:contextualSpacing/>
              <w:jc w:val="both"/>
              <w:rPr>
                <w:b/>
                <w:bCs/>
                <w:iCs/>
                <w:lang w:val="ro-RO" w:eastAsia="en-US"/>
              </w:rPr>
            </w:pPr>
          </w:p>
          <w:p w:rsidR="00CD71D4" w:rsidRDefault="00CD71D4">
            <w:pPr>
              <w:tabs>
                <w:tab w:val="left" w:pos="1080"/>
              </w:tabs>
              <w:suppressAutoHyphens w:val="0"/>
              <w:contextualSpacing/>
              <w:jc w:val="both"/>
              <w:rPr>
                <w:b/>
                <w:bCs/>
                <w:iCs/>
                <w:lang w:val="ro-RO" w:eastAsia="en-US"/>
              </w:rPr>
            </w:pPr>
          </w:p>
          <w:p w:rsidR="00CD71D4" w:rsidRDefault="00CD71D4">
            <w:pPr>
              <w:tabs>
                <w:tab w:val="left" w:pos="1080"/>
              </w:tabs>
              <w:suppressAutoHyphens w:val="0"/>
              <w:contextualSpacing/>
              <w:jc w:val="both"/>
              <w:rPr>
                <w:rFonts w:eastAsia="Andale Sans UI"/>
                <w:b/>
                <w:bCs/>
                <w:iCs/>
                <w:kern w:val="2"/>
                <w:lang w:val="ro-RO" w:eastAsia="en-US"/>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CD71D4">
            <w:pPr>
              <w:tabs>
                <w:tab w:val="left" w:pos="1080"/>
              </w:tabs>
              <w:suppressAutoHyphens w:val="0"/>
              <w:contextualSpacing/>
              <w:jc w:val="both"/>
              <w:rPr>
                <w:rFonts w:eastAsia="Andale Sans UI"/>
                <w:b/>
                <w:kern w:val="2"/>
                <w:lang w:val="ro-RO"/>
              </w:rPr>
            </w:pPr>
          </w:p>
          <w:p w:rsidR="00CD71D4" w:rsidRDefault="005F56CC">
            <w:pPr>
              <w:suppressAutoHyphens w:val="0"/>
              <w:autoSpaceDE w:val="0"/>
              <w:ind w:firstLine="708"/>
              <w:jc w:val="both"/>
            </w:pPr>
            <w:r>
              <w:rPr>
                <w:rFonts w:eastAsia="Andale Sans UI"/>
                <w:kern w:val="2"/>
                <w:lang w:val="ro-RO"/>
              </w:rPr>
              <w:t>„(iii) plătește, în conformitate cu legislația fiscală a unui stat membru, fără posibilitatea unei opțiuni sau exceptări, unul dintre impozitele prevăzute în anexa nr. 2 la titlul II sau un alt impozit care substituie unul dintre acele impozite;”</w:t>
            </w:r>
          </w:p>
          <w:p w:rsidR="00CD71D4" w:rsidRDefault="00CD71D4">
            <w:pPr>
              <w:ind w:left="2"/>
              <w:jc w:val="both"/>
              <w:rPr>
                <w:rFonts w:eastAsia="Andale Sans UI"/>
                <w:kern w:val="2"/>
                <w:lang w:val="ro-RO"/>
              </w:rPr>
            </w:pPr>
          </w:p>
          <w:p w:rsidR="00CD71D4" w:rsidRDefault="00CD71D4">
            <w:pPr>
              <w:ind w:left="2"/>
              <w:jc w:val="both"/>
            </w:pPr>
          </w:p>
          <w:p w:rsidR="00CD71D4" w:rsidRDefault="00CD71D4">
            <w:pPr>
              <w:ind w:left="2"/>
              <w:jc w:val="both"/>
            </w:pPr>
          </w:p>
          <w:p w:rsidR="00CD71D4" w:rsidRDefault="00CD71D4">
            <w:pPr>
              <w:ind w:left="2"/>
              <w:jc w:val="both"/>
            </w:pPr>
          </w:p>
          <w:p w:rsidR="00CD71D4" w:rsidRDefault="00CD71D4">
            <w:pPr>
              <w:suppressAutoHyphens w:val="0"/>
              <w:autoSpaceDE w:val="0"/>
              <w:ind w:firstLine="708"/>
              <w:jc w:val="both"/>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CD71D4">
            <w:pPr>
              <w:jc w:val="both"/>
              <w:rPr>
                <w:bCs/>
                <w:lang w:val="ro-RO"/>
              </w:rPr>
            </w:pPr>
          </w:p>
          <w:p w:rsidR="00CD71D4" w:rsidRDefault="005F56CC">
            <w:pPr>
              <w:jc w:val="both"/>
            </w:pPr>
            <w:r>
              <w:rPr>
                <w:bCs/>
                <w:lang w:val="ro-RO"/>
              </w:rPr>
              <w:t xml:space="preserve">Punctul 43 și punctul 44 se află în conexiune și prevăd că se scutesc de impozit dividendele plătite de către persoana juridică rezidentă către acționarul său rezident în UE, în cazul în care atât persoana nerezidentă cât și persoana juridică rezidentă sunt supuse impozitului </w:t>
            </w:r>
            <w:r>
              <w:rPr>
                <w:bCs/>
                <w:lang w:val="ro-RO"/>
              </w:rPr>
              <w:lastRenderedPageBreak/>
              <w:t>pe profit, sau unui substitut al acestuia, conform prevederilor Directivei Consiliului 2011/96/UE privind sistemul comun de impozitare aplicabil societăților-mamă și filialelor din diferite State Membre</w:t>
            </w:r>
          </w:p>
          <w:p w:rsidR="00CD71D4" w:rsidRDefault="00CD71D4">
            <w:pPr>
              <w:jc w:val="both"/>
              <w:rPr>
                <w:bCs/>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Art.229 -</w:t>
            </w:r>
            <w:r>
              <w:rPr>
                <w:b/>
                <w:bCs/>
                <w:lang w:eastAsia="ro-RO"/>
              </w:rPr>
              <w:t>Scutiri de la impozitulprevăzutînprezentul capitol</w:t>
            </w:r>
          </w:p>
          <w:p w:rsidR="00CD71D4" w:rsidRDefault="005F56CC">
            <w:pPr>
              <w:suppressAutoHyphens w:val="0"/>
              <w:autoSpaceDE w:val="0"/>
              <w:jc w:val="both"/>
            </w:pPr>
            <w:r>
              <w:rPr>
                <w:lang w:eastAsia="ro-RO"/>
              </w:rPr>
              <w:t xml:space="preserve">    (1) Sunt scutite de impozitul pe veniturileobţinute din România de nerezidenţiurmătoarelevenituri:</w:t>
            </w:r>
          </w:p>
          <w:p w:rsidR="00CD71D4" w:rsidRDefault="005F56CC">
            <w:pPr>
              <w:jc w:val="both"/>
            </w:pPr>
            <w:r>
              <w:rPr>
                <w:bCs/>
              </w:rPr>
              <w:t>(…)</w:t>
            </w:r>
          </w:p>
          <w:p w:rsidR="00CD71D4" w:rsidRDefault="005F56CC">
            <w:pPr>
              <w:suppressAutoHyphens w:val="0"/>
              <w:autoSpaceDE w:val="0"/>
              <w:jc w:val="both"/>
            </w:pPr>
            <w:r>
              <w:rPr>
                <w:iCs/>
                <w:lang w:eastAsia="ro-RO"/>
              </w:rPr>
              <w:t xml:space="preserve">    c) dividendeleplătite de un rezidentuneipersoanejuridicerezidenteîntr-un alt stat membru al UniuniiEuropeneoriunuisediu permanent al uneipersoanejuridicestrăinedintr-un stat membru al UniuniiEuropene, situatîntr-un alt stat membru al UniuniiEuropene, dacă:</w:t>
            </w:r>
          </w:p>
          <w:p w:rsidR="00CD71D4" w:rsidRDefault="005F56CC">
            <w:r>
              <w:rPr>
                <w:iCs/>
                <w:lang w:eastAsia="ro-RO"/>
              </w:rPr>
              <w:t>(…)</w:t>
            </w:r>
          </w:p>
          <w:p w:rsidR="00CD71D4" w:rsidRDefault="005F56CC">
            <w:pPr>
              <w:suppressAutoHyphens w:val="0"/>
              <w:autoSpaceDE w:val="0"/>
              <w:jc w:val="both"/>
            </w:pPr>
            <w:r>
              <w:rPr>
                <w:iCs/>
                <w:lang w:eastAsia="ro-RO"/>
              </w:rPr>
              <w:t xml:space="preserve">    3. rezidentul care plăteştedividendulîndeplineştecumulativurmătoarelecondiţii:</w:t>
            </w:r>
          </w:p>
          <w:p w:rsidR="00CD71D4" w:rsidRDefault="005F56CC">
            <w:pPr>
              <w:jc w:val="both"/>
            </w:pPr>
            <w:r>
              <w:rPr>
                <w:bCs/>
              </w:rPr>
              <w:t>(…)</w:t>
            </w:r>
          </w:p>
          <w:p w:rsidR="00CD71D4" w:rsidRDefault="005F56CC">
            <w:pPr>
              <w:suppressAutoHyphens w:val="0"/>
              <w:autoSpaceDE w:val="0"/>
              <w:jc w:val="both"/>
            </w:pPr>
            <w:r>
              <w:rPr>
                <w:iCs/>
                <w:lang w:eastAsia="ro-RO"/>
              </w:rPr>
              <w:t xml:space="preserve">    (ii) plăteşteimpozit pe profit, potrivitprevederilortitlului II, fărăposibilitateauneiopţiunisauexceptări;</w:t>
            </w:r>
          </w:p>
          <w:p w:rsidR="00CD71D4" w:rsidRDefault="00CD71D4">
            <w:pPr>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bCs/>
                <w:iCs/>
                <w:lang w:val="ro-RO" w:eastAsia="en-US"/>
              </w:rPr>
              <w:t>La articolul 229 alineatul (1), litera c), punctul 3, subpunctul ii) se modifică și va avea următorul cuprins:</w:t>
            </w:r>
          </w:p>
          <w:p w:rsidR="00CD71D4" w:rsidRDefault="00CD71D4">
            <w:pPr>
              <w:suppressAutoHyphens w:val="0"/>
              <w:autoSpaceDE w:val="0"/>
              <w:ind w:firstLine="708"/>
              <w:jc w:val="both"/>
              <w:rPr>
                <w:rFonts w:eastAsia="Andale Sans UI"/>
                <w:b/>
                <w:kern w:val="2"/>
                <w:lang w:val="ro-RO"/>
              </w:rPr>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CD71D4">
            <w:pPr>
              <w:suppressAutoHyphens w:val="0"/>
              <w:autoSpaceDE w:val="0"/>
              <w:ind w:firstLine="708"/>
              <w:jc w:val="both"/>
            </w:pPr>
          </w:p>
          <w:p w:rsidR="00CD71D4" w:rsidRDefault="005F56CC">
            <w:pPr>
              <w:suppressAutoHyphens w:val="0"/>
              <w:autoSpaceDE w:val="0"/>
              <w:ind w:firstLine="708"/>
              <w:jc w:val="both"/>
            </w:pPr>
            <w:r>
              <w:rPr>
                <w:lang w:val="ro-RO" w:eastAsia="en-US"/>
              </w:rPr>
              <w:t xml:space="preserve">(ii) plătește impozit pe profit, potrivit prevederilor titlului II, fără posibilitatea unei opțiuni sau exceptări, sau un alt impozit care substituie impozitul </w:t>
            </w:r>
            <w:r>
              <w:rPr>
                <w:rFonts w:eastAsia="Andale Sans UI"/>
                <w:kern w:val="2"/>
                <w:lang w:val="ro-RO"/>
              </w:rPr>
              <w:t>pe profit,</w:t>
            </w:r>
            <w:r>
              <w:rPr>
                <w:lang w:val="ro-RO" w:eastAsia="en-US"/>
              </w:rPr>
              <w:t>în conformitate cu legislația națională</w:t>
            </w:r>
            <w:r>
              <w:rPr>
                <w:rFonts w:eastAsia="Andale Sans UI"/>
                <w:b/>
                <w:kern w:val="2"/>
                <w:lang w:val="ro-RO"/>
              </w:rPr>
              <w:t>.</w:t>
            </w:r>
            <w:r>
              <w:rPr>
                <w:rFonts w:eastAsia="Andale Sans UI"/>
                <w:kern w:val="2"/>
                <w:lang w:val="ro-RO"/>
              </w:rPr>
              <w:t>”</w:t>
            </w:r>
          </w:p>
          <w:p w:rsidR="00CD71D4" w:rsidRDefault="00CD71D4">
            <w:pPr>
              <w:suppressAutoHyphens w:val="0"/>
              <w:autoSpaceDE w:val="0"/>
              <w:ind w:firstLine="708"/>
              <w:jc w:val="both"/>
              <w:rPr>
                <w:rFonts w:eastAsia="Andale Sans UI"/>
                <w:b/>
                <w:kern w:val="2"/>
                <w:lang w:val="ro-RO"/>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A se vedeamotivația de la pct. 43.</w:t>
            </w: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p w:rsidR="00CD71D4" w:rsidRDefault="00CD71D4">
            <w:pPr>
              <w:jc w:val="both"/>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Art.229 -</w:t>
            </w:r>
            <w:r>
              <w:rPr>
                <w:b/>
                <w:bCs/>
                <w:lang w:eastAsia="ro-RO"/>
              </w:rPr>
              <w:t xml:space="preserve">Scutiri de la </w:t>
            </w:r>
            <w:r>
              <w:rPr>
                <w:b/>
                <w:bCs/>
                <w:lang w:eastAsia="ro-RO"/>
              </w:rPr>
              <w:lastRenderedPageBreak/>
              <w:t>impozitulprevăzutînprezentul capitol</w:t>
            </w:r>
          </w:p>
          <w:p w:rsidR="00CD71D4" w:rsidRDefault="005F56CC">
            <w:pPr>
              <w:suppressAutoHyphens w:val="0"/>
              <w:autoSpaceDE w:val="0"/>
              <w:jc w:val="both"/>
            </w:pPr>
            <w:r>
              <w:rPr>
                <w:lang w:eastAsia="ro-RO"/>
              </w:rPr>
              <w:t xml:space="preserve">    (1) Sunt scutite de impozitul pe veniturileobţinute din România de nerezidenţiurmătoarelevenituri:</w:t>
            </w:r>
          </w:p>
          <w:p w:rsidR="00CD71D4" w:rsidRDefault="005F56CC">
            <w:pPr>
              <w:jc w:val="both"/>
            </w:pPr>
            <w:r>
              <w:rPr>
                <w:bCs/>
              </w:rPr>
              <w:t>(…)</w:t>
            </w:r>
          </w:p>
          <w:p w:rsidR="00CD71D4" w:rsidRDefault="005F56CC">
            <w:r>
              <w:rPr>
                <w:b/>
                <w:bCs/>
              </w:rPr>
              <w:t>Literănouă.</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bCs/>
                <w:lang w:val="ro-RO" w:eastAsia="en-US"/>
              </w:rPr>
              <w:lastRenderedPageBreak/>
              <w:t xml:space="preserve">La articolul 229 alineatul (1), după </w:t>
            </w:r>
            <w:r>
              <w:rPr>
                <w:b/>
                <w:bCs/>
                <w:lang w:val="ro-RO" w:eastAsia="en-US"/>
              </w:rPr>
              <w:lastRenderedPageBreak/>
              <w:t>litera c) se introduce o nouă literă, lit. c</w:t>
            </w:r>
            <w:r>
              <w:rPr>
                <w:b/>
                <w:bCs/>
                <w:vertAlign w:val="superscript"/>
                <w:lang w:val="ro-RO" w:eastAsia="en-US"/>
              </w:rPr>
              <w:t>1</w:t>
            </w:r>
            <w:r>
              <w:rPr>
                <w:b/>
                <w:bCs/>
                <w:lang w:val="ro-RO" w:eastAsia="en-US"/>
              </w:rPr>
              <w:t>), cu următorul cuprins:</w:t>
            </w:r>
          </w:p>
          <w:p w:rsidR="00CD71D4" w:rsidRDefault="00CD71D4">
            <w:pPr>
              <w:tabs>
                <w:tab w:val="left" w:pos="1080"/>
              </w:tabs>
              <w:suppressAutoHyphens w:val="0"/>
              <w:contextualSpacing/>
              <w:jc w:val="both"/>
              <w:rPr>
                <w:b/>
                <w:bCs/>
                <w:lang w:val="ro-RO" w:eastAsia="en-US"/>
              </w:rPr>
            </w:pPr>
          </w:p>
          <w:p w:rsidR="00CD71D4" w:rsidRDefault="00CD71D4">
            <w:pPr>
              <w:tabs>
                <w:tab w:val="left" w:pos="1080"/>
              </w:tabs>
              <w:suppressAutoHyphens w:val="0"/>
              <w:contextualSpacing/>
              <w:jc w:val="both"/>
              <w:rPr>
                <w:b/>
                <w:bCs/>
                <w:lang w:val="ro-RO" w:eastAsia="en-US"/>
              </w:rPr>
            </w:pPr>
          </w:p>
          <w:p w:rsidR="00CD71D4" w:rsidRDefault="00CD71D4">
            <w:pPr>
              <w:tabs>
                <w:tab w:val="left" w:pos="1080"/>
              </w:tabs>
              <w:suppressAutoHyphens w:val="0"/>
              <w:contextualSpacing/>
              <w:jc w:val="both"/>
              <w:rPr>
                <w:b/>
                <w:bCs/>
                <w:lang w:val="ro-RO" w:eastAsia="en-US"/>
              </w:rPr>
            </w:pPr>
          </w:p>
          <w:p w:rsidR="00CD71D4" w:rsidRDefault="005F56CC">
            <w:pPr>
              <w:suppressAutoHyphens w:val="0"/>
              <w:autoSpaceDE w:val="0"/>
              <w:ind w:firstLine="708"/>
              <w:jc w:val="both"/>
            </w:pPr>
            <w:r>
              <w:rPr>
                <w:rFonts w:eastAsia="Calibri"/>
                <w:lang w:val="ro-RO" w:eastAsia="en-US"/>
              </w:rPr>
              <w:t>„c</w:t>
            </w:r>
            <w:r>
              <w:rPr>
                <w:rFonts w:eastAsia="Calibri"/>
                <w:vertAlign w:val="superscript"/>
                <w:lang w:val="ro-RO" w:eastAsia="en-US"/>
              </w:rPr>
              <w:t>1</w:t>
            </w:r>
            <w:r>
              <w:rPr>
                <w:rFonts w:eastAsia="Calibri"/>
                <w:lang w:val="ro-RO" w:eastAsia="en-US"/>
              </w:rPr>
              <w:t>) dividendele plătite de un rezident român unei persoane juridice rezidente într-un stat membru al Spațiului Economic European, altul decât statele membre ale Uniunii Europene, respectiv Islanda, Principatul Liechtenstein, Regatul Norvegiei, dacă persoana juridică străină beneficiară a dividendelor îndeplinește condițiile prevăzute la art.43 al titlului II, referitoare la rezidentul român care primește dividendele;”</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rPr>
                <w:lang w:val="ro-RO"/>
              </w:rPr>
            </w:pPr>
          </w:p>
          <w:p w:rsidR="00CD71D4" w:rsidRDefault="00CD71D4">
            <w:pPr>
              <w:jc w:val="both"/>
              <w:rPr>
                <w:lang w:val="ro-RO"/>
              </w:rPr>
            </w:pPr>
          </w:p>
          <w:p w:rsidR="00CD71D4" w:rsidRDefault="00CD71D4">
            <w:pPr>
              <w:jc w:val="both"/>
              <w:rPr>
                <w:lang w:val="ro-RO"/>
              </w:rPr>
            </w:pPr>
          </w:p>
          <w:p w:rsidR="00CD71D4" w:rsidRDefault="00CD71D4">
            <w:pPr>
              <w:jc w:val="both"/>
              <w:rPr>
                <w:lang w:val="ro-RO"/>
              </w:rPr>
            </w:pPr>
          </w:p>
          <w:p w:rsidR="00CD71D4" w:rsidRDefault="00CD71D4">
            <w:pPr>
              <w:jc w:val="both"/>
              <w:rPr>
                <w:lang w:val="ro-RO"/>
              </w:rPr>
            </w:pPr>
          </w:p>
          <w:p w:rsidR="00CD71D4" w:rsidRDefault="00CD71D4">
            <w:pPr>
              <w:jc w:val="both"/>
              <w:rPr>
                <w:lang w:val="ro-RO"/>
              </w:rPr>
            </w:pPr>
          </w:p>
          <w:p w:rsidR="00CD71D4" w:rsidRDefault="005F56CC">
            <w:pPr>
              <w:jc w:val="both"/>
            </w:pPr>
            <w:r>
              <w:rPr>
                <w:lang w:val="ro-RO"/>
              </w:rPr>
              <w:t xml:space="preserve">Se scutesc de impozit dividendele plătite </w:t>
            </w:r>
            <w:r>
              <w:t>uneipersoanejuridicerezidenteîntr-un stat membru al SEE, respectivIslanda, Principatul Liechtenstein, RegatulNorvegiei, pentru a se asiguraacelașitratament fiscal aplicabildividendelorplătiteîntrepersoanejuridicerezidente.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lastRenderedPageBreak/>
              <w:t>Art. 230 -</w:t>
            </w:r>
            <w:r>
              <w:rPr>
                <w:b/>
                <w:bCs/>
                <w:lang w:eastAsia="ro-RO"/>
              </w:rPr>
              <w:t>CoroborareaprevederilorCodului fiscal cu cele ale convenţiilor de evitare a dubleiimpunerişi a legislaţieiUniuniiEuropene</w:t>
            </w:r>
          </w:p>
          <w:p w:rsidR="00CD71D4" w:rsidRDefault="005F56CC">
            <w:pPr>
              <w:jc w:val="both"/>
            </w:pPr>
            <w:r>
              <w:rPr>
                <w:b/>
                <w:bCs/>
                <w:lang w:eastAsia="ro-RO"/>
              </w:rPr>
              <w:t>(…)</w:t>
            </w:r>
          </w:p>
          <w:p w:rsidR="00CD71D4" w:rsidRDefault="005F56CC">
            <w:pPr>
              <w:jc w:val="both"/>
            </w:pPr>
            <w:r>
              <w:rPr>
                <w:b/>
                <w:bCs/>
                <w:lang w:eastAsia="ro-RO"/>
              </w:rPr>
              <w:t>Alineatnou.</w:t>
            </w:r>
          </w:p>
          <w:p w:rsidR="00CD71D4" w:rsidRDefault="00CD71D4">
            <w:pPr>
              <w:suppressAutoHyphens w:val="0"/>
              <w:autoSpaceDE w:val="0"/>
              <w:jc w:val="both"/>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lang w:val="ro-RO" w:eastAsia="en-US"/>
              </w:rPr>
              <w:t>La articolul 230, după alineatul (2) se introduce un nou alineat, alin. (2</w:t>
            </w:r>
            <w:r>
              <w:rPr>
                <w:b/>
                <w:vertAlign w:val="superscript"/>
                <w:lang w:val="ro-RO" w:eastAsia="en-US"/>
              </w:rPr>
              <w:t>1</w:t>
            </w:r>
            <w:r>
              <w:rPr>
                <w:b/>
                <w:lang w:val="ro-RO" w:eastAsia="en-US"/>
              </w:rPr>
              <w:t>), cu următorul cuprins:</w:t>
            </w:r>
          </w:p>
          <w:p w:rsidR="00CD71D4" w:rsidRDefault="005F56CC">
            <w:pPr>
              <w:autoSpaceDE w:val="0"/>
              <w:ind w:firstLine="708"/>
              <w:jc w:val="both"/>
            </w:pPr>
            <w:r>
              <w:rPr>
                <w:bCs/>
              </w:rPr>
              <w:t>„(2</w:t>
            </w:r>
            <w:r>
              <w:rPr>
                <w:bCs/>
                <w:vertAlign w:val="superscript"/>
              </w:rPr>
              <w:t>1</w:t>
            </w:r>
            <w:r>
              <w:rPr>
                <w:bCs/>
              </w:rPr>
              <w:t>) Certificatul de rezidențăfiscală, prevăzut la alin. (2), însoțit de o traducereautorizatăînlimbaromânădepusprinmijloaceelectronice de transmitere la distanță, la organul fiscal central competent esteacceptatîncopie, conformă cu originalulșimențiuneacăoriginalulsaucopialegalizată a certificatului se află la plătitorul de venitîncazulveniturilor cu regim de reținere la sursă, la persoanajuridicăromână ale căreititluri de valoare sunt înstrăinateîncazulcâștigului de capital, la sediul permanent din Româniaîncazulveniturilor care sunt atribuibilesediului permanent, respectiv la persoanajuridică din Româniaundepersoanafizicănerezidentă a fostdetașată.”</w:t>
            </w:r>
          </w:p>
          <w:p w:rsidR="00CD71D4" w:rsidRDefault="00CD71D4">
            <w:pPr>
              <w:ind w:left="2"/>
              <w:jc w:val="both"/>
              <w:rPr>
                <w:bC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5F56CC">
            <w:pPr>
              <w:jc w:val="both"/>
            </w:pPr>
            <w:r>
              <w:rPr>
                <w:bCs/>
              </w:rPr>
              <w:t>Certificatele de rezidențăfiscală se pot depuneprinSpațiul Privat Virtual și se acceptăîncopieconformă cu originalul</w:t>
            </w:r>
          </w:p>
          <w:p w:rsidR="00CD71D4" w:rsidRDefault="00CD71D4">
            <w:pPr>
              <w:jc w:val="both"/>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lastRenderedPageBreak/>
              <w:t>Art. 230 -</w:t>
            </w:r>
            <w:r>
              <w:rPr>
                <w:b/>
                <w:bCs/>
                <w:lang w:eastAsia="ro-RO"/>
              </w:rPr>
              <w:t>CoroborareaprevederilorCodului fiscal cu cele ale convenţiilor de evitare a dubleiimpunerişi a legislaţieiUniuniiEuropene</w:t>
            </w:r>
          </w:p>
          <w:p w:rsidR="00CD71D4" w:rsidRDefault="005F56CC">
            <w:pPr>
              <w:jc w:val="both"/>
            </w:pPr>
            <w:r>
              <w:rPr>
                <w:b/>
                <w:bCs/>
                <w:lang w:eastAsia="ro-RO"/>
              </w:rPr>
              <w:t>(…)</w:t>
            </w:r>
          </w:p>
          <w:p w:rsidR="00CD71D4" w:rsidRDefault="005F56CC">
            <w:pPr>
              <w:jc w:val="both"/>
            </w:pPr>
            <w:r>
              <w:rPr>
                <w:b/>
                <w:bCs/>
                <w:lang w:eastAsia="ro-RO"/>
              </w:rPr>
              <w:t>Alineatnou.</w:t>
            </w:r>
          </w:p>
          <w:p w:rsidR="00CD71D4" w:rsidRDefault="00CD71D4">
            <w:pPr>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lang w:val="ro-RO" w:eastAsia="en-US"/>
              </w:rPr>
              <w:t xml:space="preserve">La articolul 230, după alineatul (8) se introduce un nou alineat, alin. (9), cu următorul cuprins: </w:t>
            </w:r>
          </w:p>
          <w:p w:rsidR="00CD71D4" w:rsidRDefault="005F56CC">
            <w:pPr>
              <w:suppressAutoHyphens w:val="0"/>
              <w:autoSpaceDE w:val="0"/>
              <w:ind w:firstLine="708"/>
              <w:jc w:val="both"/>
            </w:pPr>
            <w:r>
              <w:rPr>
                <w:lang w:val="ro-RO" w:eastAsia="en-US"/>
              </w:rPr>
              <w:t xml:space="preserve">„(9) </w:t>
            </w:r>
            <w:r>
              <w:rPr>
                <w:rFonts w:eastAsia="Calibri"/>
                <w:iCs/>
                <w:lang w:val="ro-RO" w:eastAsia="en-US"/>
              </w:rPr>
              <w:t xml:space="preserve">Machetele </w:t>
            </w:r>
            <w:r>
              <w:rPr>
                <w:lang w:val="ro-RO" w:eastAsia="en-US"/>
              </w:rPr>
              <w:t xml:space="preserve">"Notificare privind îndeplinirea condițiilor de rezidență potrivit prevederilor art. 7 și art. 59 din Codul fiscal sau ale Convenției de evitare a dublei impuneri, încheiată între România și ....................., de către persoana fizică sosită în România și care are o ședere mai mare de 183 de zile", "Notificare privind îndeplinirea condițiilor de rezidență potrivit prevederilor art. 7 și art. 59 din Codul fiscal sau ale Convenției de evitare a dublei impuneri, încheiată între România și .........................., de către persoana fizică plecată din România pentru o perioadă mai mare de 183 de zile", </w:t>
            </w:r>
            <w:r>
              <w:rPr>
                <w:rFonts w:eastAsia="Calibri"/>
                <w:iCs/>
                <w:lang w:val="ro-RO" w:eastAsia="en-US"/>
              </w:rPr>
              <w:t>"</w:t>
            </w:r>
            <w:r>
              <w:rPr>
                <w:bCs/>
                <w:lang w:val="ro-RO" w:eastAsia="en-US"/>
              </w:rPr>
              <w:t>Notificareprivind îndeplinirea condițiilor de rezidență potrivit prevederilor art. 7 pct.18 și 37 din Codul fiscal de către persoana juridică străină</w:t>
            </w:r>
            <w:r>
              <w:rPr>
                <w:rFonts w:eastAsia="Calibri"/>
                <w:iCs/>
                <w:lang w:val="ro-RO" w:eastAsia="en-US"/>
              </w:rPr>
              <w:t>", se stabilesc prin norme.”</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pPr>
          </w:p>
          <w:p w:rsidR="00CD71D4" w:rsidRDefault="00CD71D4">
            <w:pPr>
              <w:jc w:val="both"/>
            </w:pPr>
          </w:p>
          <w:p w:rsidR="00CD71D4" w:rsidRDefault="00CD71D4">
            <w:pPr>
              <w:jc w:val="both"/>
            </w:pPr>
          </w:p>
          <w:p w:rsidR="00CD71D4" w:rsidRDefault="00CD71D4">
            <w:pPr>
              <w:jc w:val="both"/>
            </w:pPr>
          </w:p>
          <w:p w:rsidR="00CD71D4" w:rsidRDefault="005F56CC">
            <w:pPr>
              <w:jc w:val="both"/>
            </w:pPr>
            <w:r>
              <w:t>Se aduc c</w:t>
            </w:r>
            <w:r>
              <w:rPr>
                <w:lang w:val="ro-RO"/>
              </w:rPr>
              <w:t xml:space="preserve">larificări privind modalitatea de elaborare a notificărilor pentru îndeplinirea condițiilor de rezidență de către persoanele </w:t>
            </w:r>
            <w:r>
              <w:t>fizice</w:t>
            </w:r>
            <w:r>
              <w:rPr>
                <w:lang w:val="ro-RO"/>
              </w:rPr>
              <w:t xml:space="preserve"> la sosire, respectiv la plecare în/din România și a notificării </w:t>
            </w:r>
            <w:r>
              <w:rPr>
                <w:bCs/>
                <w:lang w:val="ro-RO"/>
              </w:rPr>
              <w:t>privind îndeplinirea condiţiilor de rezidenţă de către persoana juridică străină</w:t>
            </w:r>
            <w:r>
              <w:rPr>
                <w:lang w:val="ro-RO"/>
              </w:rPr>
              <w:t>.</w:t>
            </w:r>
          </w:p>
          <w:p w:rsidR="00CD71D4" w:rsidRDefault="00CD71D4">
            <w:pPr>
              <w:jc w:val="both"/>
              <w:rPr>
                <w:bCs/>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 xml:space="preserve">Art. 231 - </w:t>
            </w:r>
            <w:r>
              <w:rPr>
                <w:b/>
                <w:bCs/>
                <w:lang w:eastAsia="ro-RO"/>
              </w:rPr>
              <w:t>Declaraţiianualeprivindreţinerea la sursă</w:t>
            </w:r>
          </w:p>
          <w:p w:rsidR="00CD71D4" w:rsidRDefault="005F56CC">
            <w:r>
              <w:rPr>
                <w:b/>
                <w:bCs/>
              </w:rPr>
              <w:t>(…)</w:t>
            </w: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lang w:val="ro-RO" w:eastAsia="en-US"/>
              </w:rPr>
              <w:t>La articolul 231, după alineatul (1) se introduce un nou alineat, alin. (1</w:t>
            </w:r>
            <w:r>
              <w:rPr>
                <w:b/>
                <w:vertAlign w:val="superscript"/>
                <w:lang w:val="ro-RO" w:eastAsia="en-US"/>
              </w:rPr>
              <w:t>1</w:t>
            </w:r>
            <w:r>
              <w:rPr>
                <w:b/>
                <w:lang w:val="ro-RO" w:eastAsia="en-US"/>
              </w:rPr>
              <w:t>), cu următorul cuprins:</w:t>
            </w:r>
          </w:p>
          <w:p w:rsidR="00CD71D4" w:rsidRDefault="005F56CC">
            <w:pPr>
              <w:suppressAutoHyphens w:val="0"/>
              <w:autoSpaceDE w:val="0"/>
              <w:ind w:firstLine="708"/>
              <w:jc w:val="both"/>
            </w:pPr>
            <w:r>
              <w:rPr>
                <w:lang w:val="ro-RO" w:eastAsia="en-US"/>
              </w:rPr>
              <w:t>„(1</w:t>
            </w:r>
            <w:r>
              <w:rPr>
                <w:vertAlign w:val="superscript"/>
                <w:lang w:val="ro-RO" w:eastAsia="en-US"/>
              </w:rPr>
              <w:t>1</w:t>
            </w:r>
            <w:r>
              <w:rPr>
                <w:lang w:val="ro-RO" w:eastAsia="en-US"/>
              </w:rPr>
              <w:t>) Obligația prevăzută la alin.(1) revine și plătitorilor de venituri cu regim de reținere la sursă a impozitelor, cu excepția plătitorilor de venituri din salarii, conform prezentului titlu, atunci când impozitul datorat de nerezident este suportat de către plătitorul de venit.”</w:t>
            </w:r>
          </w:p>
          <w:p w:rsidR="00CD71D4" w:rsidRDefault="00CD71D4">
            <w:pPr>
              <w:ind w:left="2"/>
              <w:jc w:val="both"/>
              <w:rPr>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CD71D4">
            <w:pPr>
              <w:snapToGrid w:val="0"/>
              <w:jc w:val="both"/>
              <w:rPr>
                <w:bCs/>
              </w:rPr>
            </w:pPr>
          </w:p>
          <w:p w:rsidR="00CD71D4" w:rsidRDefault="00CD71D4">
            <w:pPr>
              <w:jc w:val="both"/>
              <w:rPr>
                <w:bCs/>
              </w:rPr>
            </w:pPr>
          </w:p>
          <w:p w:rsidR="00CD71D4" w:rsidRDefault="00CD71D4">
            <w:pPr>
              <w:jc w:val="both"/>
              <w:rPr>
                <w:bCs/>
              </w:rPr>
            </w:pPr>
          </w:p>
          <w:p w:rsidR="00CD71D4" w:rsidRDefault="005F56CC">
            <w:pPr>
              <w:jc w:val="both"/>
            </w:pPr>
            <w:r>
              <w:rPr>
                <w:bCs/>
              </w:rPr>
              <w:t>Declarația 207 se depuneșicândimpozituldatorat de nerezidentestesuportat de cătreplătitorul de venit.</w:t>
            </w:r>
          </w:p>
          <w:p w:rsidR="00CD71D4" w:rsidRDefault="00CD71D4">
            <w:pPr>
              <w:jc w:val="both"/>
            </w:pPr>
          </w:p>
        </w:tc>
      </w:tr>
      <w:tr w:rsidR="00CD71D4" w:rsidTr="00E020A5">
        <w:tc>
          <w:tcPr>
            <w:tcW w:w="13798" w:type="dxa"/>
            <w:gridSpan w:val="3"/>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
              </w:rPr>
              <w:t>Taxa pe valaroareaadăugată</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266 -</w:t>
            </w:r>
            <w:r>
              <w:rPr>
                <w:b/>
                <w:bCs/>
                <w:lang w:eastAsia="ro-RO"/>
              </w:rPr>
              <w:t>Semnificaţiaunortermenişiexpresii</w:t>
            </w:r>
          </w:p>
          <w:p w:rsidR="00CD71D4" w:rsidRDefault="005F56CC">
            <w:pPr>
              <w:suppressAutoHyphens w:val="0"/>
              <w:autoSpaceDE w:val="0"/>
              <w:jc w:val="both"/>
            </w:pPr>
            <w:r>
              <w:rPr>
                <w:lang w:eastAsia="ro-RO"/>
              </w:rPr>
              <w:t xml:space="preserve">    (1) Însensulprezentuluititlu, </w:t>
            </w:r>
            <w:r>
              <w:rPr>
                <w:lang w:eastAsia="ro-RO"/>
              </w:rPr>
              <w:lastRenderedPageBreak/>
              <w:t>termeniişiexpresiile de maijos au următoarelesemnificaţii:</w:t>
            </w:r>
          </w:p>
          <w:p w:rsidR="00CD71D4" w:rsidRDefault="005F56CC">
            <w:pPr>
              <w:jc w:val="both"/>
            </w:pPr>
            <w:r>
              <w:rPr>
                <w:bCs/>
              </w:rPr>
              <w:t>(…)</w:t>
            </w:r>
          </w:p>
          <w:p w:rsidR="00CD71D4" w:rsidRDefault="005F56CC">
            <w:pPr>
              <w:suppressAutoHyphens w:val="0"/>
              <w:autoSpaceDE w:val="0"/>
              <w:jc w:val="both"/>
            </w:pPr>
            <w:r>
              <w:rPr>
                <w:iCs/>
                <w:lang w:eastAsia="ro-RO"/>
              </w:rPr>
              <w:t xml:space="preserve">   35. vânzareaintracomunitară de bunuri la distanţăînseamnă o livrare de bunuri expediate sautransportate de furnizorsauînnumeleacestuia, inclusivîncazulîn care furnizorulintervineîn mod indirect întransportulsauexpediereabunurilor, dintr-un alt stat membrudecâtcelîn care se încheieexpediereasautransportulbunurilorcătre client, dacă sunt îndepliniteurmătoarelecondiţii:</w:t>
            </w:r>
          </w:p>
          <w:p w:rsidR="00CD71D4" w:rsidRDefault="005F56CC">
            <w:pPr>
              <w:suppressAutoHyphens w:val="0"/>
              <w:autoSpaceDE w:val="0"/>
              <w:jc w:val="both"/>
            </w:pPr>
            <w:r>
              <w:rPr>
                <w:iCs/>
                <w:lang w:eastAsia="ro-RO"/>
              </w:rPr>
              <w:t xml:space="preserve">    a) livrarea de bunuriesteefectuatăpentru o persoanăimpozabilăsau o persoanăjuridicăneimpozabilă ale căreiachiziţiiintracomunitare de bunuri nu sunt considerate operaţiuniimpozabileînRomâniaîntemeiul art. 268 alin. (4) şi (8) şi art. 315</w:t>
            </w:r>
            <w:r>
              <w:rPr>
                <w:iCs/>
                <w:vertAlign w:val="superscript"/>
                <w:lang w:eastAsia="ro-RO"/>
              </w:rPr>
              <w:t>1</w:t>
            </w:r>
            <w:r>
              <w:rPr>
                <w:iCs/>
                <w:lang w:eastAsia="ro-RO"/>
              </w:rPr>
              <w:t>alin. (9) saupentruoricealtăpersoanăneimpozabilă;</w:t>
            </w: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eastAsia="en-US"/>
              </w:rPr>
              <w:lastRenderedPageBreak/>
              <w:t xml:space="preserve">La articolul 266, alineatul (1), punctul 35, litera a) se modifică și va avea următorul </w:t>
            </w:r>
            <w:r>
              <w:rPr>
                <w:rFonts w:eastAsia="Calibri"/>
                <w:b/>
                <w:bCs/>
                <w:lang w:val="ro-RO" w:eastAsia="en-US"/>
              </w:rPr>
              <w:lastRenderedPageBreak/>
              <w:t>cuprins:</w:t>
            </w: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5F56CC">
            <w:pPr>
              <w:suppressAutoHyphens w:val="0"/>
              <w:autoSpaceDE w:val="0"/>
              <w:ind w:firstLine="708"/>
              <w:jc w:val="both"/>
            </w:pPr>
            <w:r>
              <w:rPr>
                <w:rFonts w:eastAsia="Calibri"/>
                <w:bCs/>
                <w:lang w:val="ro-RO" w:eastAsia="en-US"/>
              </w:rPr>
              <w:t>„</w:t>
            </w:r>
            <w:r>
              <w:rPr>
                <w:rFonts w:eastAsia="Calibri"/>
                <w:lang w:val="ro-RO" w:eastAsia="en-US"/>
              </w:rPr>
              <w:t>a) livrarea de bunuri este efectuată pentru o persoană impozabilă sau o persoană juridică neimpozabilă ale cărei achiziții intracomunitare de bunuri nu sunt considerate operațiuni impozabile în România în temeiul art. 268 alin. (4) și (8) lit. a) și art. 315</w:t>
            </w:r>
            <w:r>
              <w:rPr>
                <w:rFonts w:eastAsia="Calibri"/>
                <w:vertAlign w:val="superscript"/>
                <w:lang w:val="ro-RO" w:eastAsia="en-US"/>
              </w:rPr>
              <w:t xml:space="preserve">1 </w:t>
            </w:r>
            <w:r>
              <w:rPr>
                <w:rFonts w:eastAsia="Calibri"/>
                <w:lang w:val="ro-RO" w:eastAsia="en-US"/>
              </w:rPr>
              <w:t>alin. (9) sau corespondentul acestor articole din legislația statului membru de destinație, în cazul în care acesta este altul decât România, sau pentru orice altă persoană neimpozabilă;”</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lastRenderedPageBreak/>
              <w:t xml:space="preserve">Efectuarea anumitor corelări de ordin tehnic în contextul aplicării </w:t>
            </w:r>
            <w:r>
              <w:rPr>
                <w:lang w:val="ro-RO"/>
              </w:rPr>
              <w:lastRenderedPageBreak/>
              <w:t>noilor reguli privind TVA în domeniul comerțului electronic, implementate prin Ordonanța de urgență a Guvernului nr. 59/2021.</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266 -</w:t>
            </w:r>
            <w:r>
              <w:rPr>
                <w:b/>
                <w:bCs/>
                <w:lang w:eastAsia="ro-RO"/>
              </w:rPr>
              <w:t>Semnificaţiaunortermenişiexpresii</w:t>
            </w:r>
          </w:p>
          <w:p w:rsidR="00CD71D4" w:rsidRDefault="005F56CC">
            <w:pPr>
              <w:suppressAutoHyphens w:val="0"/>
              <w:autoSpaceDE w:val="0"/>
              <w:jc w:val="both"/>
            </w:pPr>
            <w:r>
              <w:rPr>
                <w:lang w:eastAsia="ro-RO"/>
              </w:rPr>
              <w:t xml:space="preserve">    (1) Însensulprezentuluititlu, termeniişiexpresiile de maijos au următoarelesemnificaţii:</w:t>
            </w:r>
          </w:p>
          <w:p w:rsidR="00CD71D4" w:rsidRDefault="005F56CC">
            <w:pPr>
              <w:jc w:val="both"/>
            </w:pPr>
            <w:r>
              <w:rPr>
                <w:bCs/>
              </w:rPr>
              <w:t>(…)</w:t>
            </w:r>
          </w:p>
          <w:p w:rsidR="00CD71D4" w:rsidRDefault="005F56CC">
            <w:pPr>
              <w:suppressAutoHyphens w:val="0"/>
              <w:autoSpaceDE w:val="0"/>
              <w:jc w:val="both"/>
            </w:pPr>
            <w:r>
              <w:rPr>
                <w:iCs/>
                <w:lang w:eastAsia="ro-RO"/>
              </w:rPr>
              <w:t xml:space="preserve">   36. vânzare la distanţă de bunuriimportate din teritoriiterţesauţăriterţeînseamnă o livrare de bunuri expediate sautransportate de furnizorsauînnumeleacestuia, inclusivîncazulîn care furnizorulintervineîn mod indirect întransportulsauexpediereabunurilor, dintr-un teritoriuterţsaudintr-o ţarăterţăcătre un client </w:t>
            </w:r>
            <w:r>
              <w:rPr>
                <w:iCs/>
                <w:lang w:eastAsia="ro-RO"/>
              </w:rPr>
              <w:lastRenderedPageBreak/>
              <w:t>dintr-un stat membru, dacă sunt îndepliniteurmătoarelecondiţii:</w:t>
            </w:r>
          </w:p>
          <w:p w:rsidR="00CD71D4" w:rsidRDefault="005F56CC">
            <w:pPr>
              <w:suppressAutoHyphens w:val="0"/>
              <w:autoSpaceDE w:val="0"/>
              <w:jc w:val="both"/>
            </w:pPr>
            <w:r>
              <w:rPr>
                <w:iCs/>
                <w:lang w:eastAsia="ro-RO"/>
              </w:rPr>
              <w:t xml:space="preserve">    a) livrarea de bunuriesteefectuatăpentru o persoanăimpozabilăsau o persoanăjuridicăneimpozabilă ale căreiachiziţiiintracomunitare de bunuri nu sunt considerate operaţiuniimpozabileînRomâniaîntemeiul art. 268 alin. (4) şi (8) şi art. 315</w:t>
            </w:r>
            <w:r>
              <w:rPr>
                <w:iCs/>
                <w:vertAlign w:val="superscript"/>
                <w:lang w:eastAsia="ro-RO"/>
              </w:rPr>
              <w:t>1</w:t>
            </w:r>
            <w:r>
              <w:rPr>
                <w:iCs/>
                <w:lang w:eastAsia="ro-RO"/>
              </w:rPr>
              <w:t>alin. (9) saupentruoricealtăpersoanăneimpozabilă;</w:t>
            </w: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eastAsia="en-US"/>
              </w:rPr>
              <w:lastRenderedPageBreak/>
              <w:t>La articolul 266, alineatul (1), punctul 36, litera a) se modifică și va avea următorul cuprins:</w:t>
            </w: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5F56CC">
            <w:pPr>
              <w:suppressAutoHyphens w:val="0"/>
              <w:autoSpaceDE w:val="0"/>
              <w:ind w:firstLine="708"/>
              <w:jc w:val="both"/>
            </w:pPr>
            <w:r>
              <w:rPr>
                <w:rFonts w:eastAsia="Calibri"/>
                <w:bCs/>
                <w:lang w:val="ro-RO" w:eastAsia="en-US"/>
              </w:rPr>
              <w:t>„</w:t>
            </w:r>
            <w:r>
              <w:rPr>
                <w:rFonts w:eastAsia="Calibri"/>
                <w:lang w:val="ro-RO" w:eastAsia="en-US"/>
              </w:rPr>
              <w:t>a) livrarea de bunuri este efectuată pentru o persoană impozabilă sau o persoană juridică neimpozabilă ale cărei achiziții intracomunitare de bunuri nu sunt considerate operațiuni impozabile în România în temeiul art. 268 alin. (4) şi (8) lit. a) şi art. 315</w:t>
            </w:r>
            <w:r>
              <w:rPr>
                <w:rFonts w:eastAsia="Calibri"/>
                <w:vertAlign w:val="superscript"/>
                <w:lang w:val="ro-RO" w:eastAsia="en-US"/>
              </w:rPr>
              <w:t>1</w:t>
            </w:r>
            <w:r>
              <w:rPr>
                <w:rFonts w:eastAsia="Calibri"/>
                <w:lang w:val="ro-RO" w:eastAsia="en-US"/>
              </w:rPr>
              <w:t xml:space="preserve"> alin. (9) sau corespondentul acestor articole din legislația statului membru de destinație, în cazul în care acesta este altul decât România, sau pentru orice altă persoană neimpozabilă;”</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lastRenderedPageBreak/>
              <w:t>Efectuarea anumitor corelări de ordin tehnic în contextul aplicării noilor reguli privind TVA în domeniul comerțului electronic, implementate prin Ordonanța de urgență a Guvernului nr. 59/2021.</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Art.270 -</w:t>
            </w:r>
            <w:r>
              <w:rPr>
                <w:b/>
                <w:bCs/>
                <w:lang w:eastAsia="ro-RO"/>
              </w:rPr>
              <w:t>Livrarea de bunuri</w:t>
            </w:r>
          </w:p>
          <w:p w:rsidR="00CD71D4" w:rsidRDefault="005F56CC">
            <w:pPr>
              <w:jc w:val="both"/>
            </w:pPr>
            <w:r>
              <w:rPr>
                <w:bCs/>
              </w:rPr>
              <w:t>(…)</w:t>
            </w:r>
          </w:p>
          <w:p w:rsidR="00CD71D4" w:rsidRDefault="005F56CC">
            <w:pPr>
              <w:suppressAutoHyphens w:val="0"/>
              <w:autoSpaceDE w:val="0"/>
              <w:jc w:val="both"/>
            </w:pPr>
            <w:r>
              <w:rPr>
                <w:lang w:eastAsia="ro-RO"/>
              </w:rPr>
              <w:t xml:space="preserve">    (12) Însensulprezentuluititlu, nontransferulreprezintăexpediereasautransportulunui bun din Româniaîn alt stat membru, de persoanaimpozabilăsau de altăpersoanăîncontulsău, pentru a fi utilizatînscopuluneiadintreurmătoareleoperaţiuni:</w:t>
            </w:r>
          </w:p>
          <w:p w:rsidR="00CD71D4" w:rsidRDefault="005F56CC">
            <w:pPr>
              <w:suppressAutoHyphens w:val="0"/>
              <w:autoSpaceDE w:val="0"/>
              <w:jc w:val="both"/>
            </w:pPr>
            <w:r>
              <w:rPr>
                <w:lang w:eastAsia="ro-RO"/>
              </w:rPr>
              <w:t xml:space="preserve">    a) livrareabunuluirespectivrealizată de persoanaimpozabilă pe teritoriulstatuluimembru de destinaţie a bunuluiexpediatsautransportatîncondiţiileprevăzute la art. 275 alin. (5) şi (6) privindvânzarea la distanţă;</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eastAsia="en-US"/>
              </w:rPr>
              <w:t xml:space="preserve">La articolul 270, alineatul (12), litera a) </w:t>
            </w:r>
            <w:r>
              <w:rPr>
                <w:rFonts w:eastAsia="Calibri"/>
                <w:b/>
                <w:bCs/>
                <w:iCs/>
                <w:lang w:val="ro-RO" w:eastAsia="en-US"/>
              </w:rPr>
              <w:t>se modifică și va avea următorul cuprins</w:t>
            </w:r>
            <w:r>
              <w:rPr>
                <w:rFonts w:eastAsia="Calibri"/>
                <w:b/>
                <w:bCs/>
                <w:lang w:val="ro-RO" w:eastAsia="en-US"/>
              </w:rPr>
              <w:t>:</w:t>
            </w: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5F56CC">
            <w:pPr>
              <w:suppressAutoHyphens w:val="0"/>
              <w:autoSpaceDE w:val="0"/>
              <w:ind w:firstLine="708"/>
              <w:jc w:val="both"/>
            </w:pPr>
            <w:r>
              <w:rPr>
                <w:rFonts w:eastAsia="Calibri"/>
                <w:lang w:val="ro-RO" w:eastAsia="en-US"/>
              </w:rPr>
              <w:t>„a) livrarea bunului respectiv realizată de persoana impozabilă pe teritoriul statului membru de destinație a bunului expediat sau transportat în condițiile prevăzute la art. 275 alin. (2) privind vânzarea intracomunitară de bunuri la distanță;”</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t>Efectuarea anumitor corelări de ordin tehnic în contextul aplicării noilor reguli privind TVA în domeniul comerțului electronic, implementate prin Ordonanța de urgență a Guvernului nr. 59/2021.</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Art.293 -</w:t>
            </w:r>
            <w:r>
              <w:rPr>
                <w:b/>
                <w:bCs/>
                <w:lang w:eastAsia="ro-RO"/>
              </w:rPr>
              <w:t>Scutiripentruimporturi de bunurişipentruachiziţiiintracomunitare</w:t>
            </w:r>
          </w:p>
          <w:p w:rsidR="00CD71D4" w:rsidRDefault="005F56CC">
            <w:pPr>
              <w:suppressAutoHyphens w:val="0"/>
              <w:autoSpaceDE w:val="0"/>
              <w:jc w:val="both"/>
            </w:pPr>
            <w:r>
              <w:rPr>
                <w:lang w:eastAsia="ro-RO"/>
              </w:rPr>
              <w:t xml:space="preserve">    (1) Sunt scutite de taxă:</w:t>
            </w:r>
          </w:p>
          <w:p w:rsidR="00CD71D4" w:rsidRDefault="005F56CC">
            <w:pPr>
              <w:jc w:val="both"/>
            </w:pPr>
            <w:r>
              <w:rPr>
                <w:bCs/>
              </w:rPr>
              <w:t>(…)</w:t>
            </w:r>
          </w:p>
          <w:p w:rsidR="00CD71D4" w:rsidRDefault="005F56CC">
            <w:pPr>
              <w:jc w:val="both"/>
            </w:pPr>
            <w:r>
              <w:rPr>
                <w:b/>
                <w:bCs/>
              </w:rPr>
              <w:t>Literănouă.</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293, alineatul (1) după litera f) se introduce un nouă literă, lit. f</w:t>
            </w:r>
            <w:r>
              <w:rPr>
                <w:rFonts w:eastAsia="Calibri"/>
                <w:b/>
                <w:vertAlign w:val="superscript"/>
                <w:lang w:val="ro-RO" w:eastAsia="en-US"/>
              </w:rPr>
              <w:t>1</w:t>
            </w:r>
            <w:r>
              <w:rPr>
                <w:rFonts w:eastAsia="Calibri"/>
                <w:b/>
                <w:lang w:val="ro-RO" w:eastAsia="en-US"/>
              </w:rPr>
              <w:t>), cu următorul cuprins</w:t>
            </w:r>
            <w:r>
              <w:rPr>
                <w:rFonts w:eastAsia="Calibri"/>
                <w:b/>
                <w:bCs/>
                <w:lang w:val="ro-RO" w:eastAsia="en-US"/>
              </w:rPr>
              <w:t>:</w:t>
            </w:r>
          </w:p>
          <w:p w:rsidR="00CD71D4" w:rsidRDefault="005F56CC">
            <w:pPr>
              <w:suppressAutoHyphens w:val="0"/>
              <w:autoSpaceDE w:val="0"/>
              <w:ind w:firstLine="708"/>
              <w:jc w:val="both"/>
            </w:pPr>
            <w:r>
              <w:rPr>
                <w:rFonts w:eastAsia="Calibri"/>
                <w:lang w:val="ro-RO" w:eastAsia="en-US"/>
              </w:rPr>
              <w:t>„f</w:t>
            </w:r>
            <w:r>
              <w:rPr>
                <w:rFonts w:eastAsia="Calibri"/>
                <w:vertAlign w:val="superscript"/>
                <w:lang w:val="ro-RO" w:eastAsia="en-US"/>
              </w:rPr>
              <w:t>1</w:t>
            </w:r>
            <w:r>
              <w:rPr>
                <w:rFonts w:eastAsia="Calibri"/>
                <w:lang w:val="ro-RO" w:eastAsia="en-US"/>
              </w:rPr>
              <w:t xml:space="preserve">) importul de bunuri efectuat în România de către Comisia Europeană sau de către o agenție ori un organism înființate în temeiul dreptului Uniunii Europene, în cazul în care Comisia </w:t>
            </w:r>
            <w:r>
              <w:rPr>
                <w:rFonts w:eastAsia="Calibri"/>
                <w:lang w:val="ro-RO" w:eastAsia="en-US"/>
              </w:rPr>
              <w:lastRenderedPageBreak/>
              <w:t>Europeană sau o astfel de agenție ori un astfel de organism importă bunurile respective în scopul îndeplinirii sarcinilor care îi sunt conferite prin dreptul Uniunii Europene pentru a combate pandemia de COVID-19, cu excepția situației în care bunurile importate sunt utilizate, fie imediat, fie la o dată ulterioară, în scopul unor livrări ulterioare efectuate cu titlu oneros de către Comisia Europeană sau de către o astfel de agenție ori organism;”</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lastRenderedPageBreak/>
              <w:t>Tranpunerea</w:t>
            </w:r>
            <w:r>
              <w:rPr>
                <w:lang w:val="ro-RO"/>
              </w:rPr>
              <w:t xml:space="preserve">în legislația națională a prevederilor Directivei (UE) 2021/1159 a Consiliului din 13 iulie 2021 de modificare a Directivei 2006/112/CE în ceea ce privește scutirile temporare aplicate importurilor și anumitor livrări de </w:t>
            </w:r>
            <w:r>
              <w:rPr>
                <w:lang w:val="ro-RO"/>
              </w:rPr>
              <w:lastRenderedPageBreak/>
              <w:t>bunuri sau prestări de servicii, ca răspuns la pandemia de COVID-19.</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r>
              <w:rPr>
                <w:b/>
                <w:bCs/>
              </w:rPr>
              <w:lastRenderedPageBreak/>
              <w:t>Art.293 -</w:t>
            </w:r>
            <w:r>
              <w:rPr>
                <w:b/>
                <w:bCs/>
                <w:lang w:eastAsia="ro-RO"/>
              </w:rPr>
              <w:t>Scutiripentruimporturi de bunurişipentruachiziţiiintracomunitare</w:t>
            </w:r>
          </w:p>
          <w:p w:rsidR="00CD71D4" w:rsidRDefault="00CD71D4">
            <w:pPr>
              <w:rPr>
                <w:b/>
                <w:bCs/>
                <w:lang w:eastAsia="ro-RO"/>
              </w:rPr>
            </w:pP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293 după alineatul (2) se introduce un nou alineat, alin. (3), cu următorul cuprins:</w:t>
            </w:r>
          </w:p>
          <w:p w:rsidR="00CD71D4" w:rsidRDefault="005F56CC">
            <w:pPr>
              <w:suppressAutoHyphens w:val="0"/>
              <w:autoSpaceDE w:val="0"/>
              <w:ind w:firstLine="708"/>
              <w:jc w:val="both"/>
            </w:pPr>
            <w:r>
              <w:rPr>
                <w:rFonts w:eastAsia="Calibri"/>
                <w:lang w:val="ro-RO" w:eastAsia="en-US"/>
              </w:rPr>
              <w:t>„(3) Atunci când condițiile pentru scutirea prevăzută la alin. (1) lit. f</w:t>
            </w:r>
            <w:r>
              <w:rPr>
                <w:rFonts w:eastAsia="Calibri"/>
                <w:vertAlign w:val="superscript"/>
                <w:lang w:val="ro-RO" w:eastAsia="en-US"/>
              </w:rPr>
              <w:t>1</w:t>
            </w:r>
            <w:r>
              <w:rPr>
                <w:rFonts w:eastAsia="Calibri"/>
                <w:lang w:val="ro-RO" w:eastAsia="en-US"/>
              </w:rPr>
              <w:t>) încetează să se aplice, Comisia Europeană sau agenția ori organismul în cauză care a efectuat importul de bunuri informează organul vamal competent, iar importul bunurilor respective este supus TVA în condițiile aplicabile la momentul respectiv.”</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Tranpunerea</w:t>
            </w:r>
            <w:r>
              <w:rPr>
                <w:lang w:val="ro-RO"/>
              </w:rPr>
              <w:t>în legislația națională a prevederilor Directivei (UE) 2021/1159 a Consiliului din 13 iulie 2021 de modificare a Directivei 2006/112/CE în ceea ce privește scutirile temporare aplicate importurilor și anumitor livrări de bunuri sau prestări de servicii, ca răspuns la pandemia de COVID-19.</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294 -</w:t>
            </w:r>
            <w:r>
              <w:rPr>
                <w:b/>
                <w:bCs/>
                <w:lang w:eastAsia="ro-RO"/>
              </w:rPr>
              <w:t>Scutiripentruexporturisaualteoperaţiunisimilare, pentrulivrăriintracomunitareşipentrutransportulinternaţionalşiintracomunitar</w:t>
            </w:r>
          </w:p>
          <w:p w:rsidR="00CD71D4" w:rsidRDefault="005F56CC">
            <w:pPr>
              <w:suppressAutoHyphens w:val="0"/>
              <w:autoSpaceDE w:val="0"/>
              <w:jc w:val="both"/>
            </w:pPr>
            <w:r>
              <w:rPr>
                <w:lang w:eastAsia="ro-RO"/>
              </w:rPr>
              <w:t xml:space="preserve">    (1) Sunt scutite de taxă:</w:t>
            </w:r>
          </w:p>
          <w:p w:rsidR="00CD71D4" w:rsidRDefault="005F56CC">
            <w:pPr>
              <w:suppressAutoHyphens w:val="0"/>
              <w:autoSpaceDE w:val="0"/>
              <w:jc w:val="both"/>
            </w:pPr>
            <w:r>
              <w:rPr>
                <w:lang w:eastAsia="ro-RO"/>
              </w:rPr>
              <w:t>(…)</w:t>
            </w:r>
          </w:p>
          <w:p w:rsidR="00CD71D4" w:rsidRDefault="005F56CC">
            <w:pPr>
              <w:suppressAutoHyphens w:val="0"/>
              <w:autoSpaceDE w:val="0"/>
              <w:jc w:val="both"/>
            </w:pPr>
            <w:r>
              <w:rPr>
                <w:b/>
                <w:lang w:eastAsia="ro-RO"/>
              </w:rPr>
              <w:t>Literănouă.</w:t>
            </w:r>
          </w:p>
          <w:p w:rsidR="00CD71D4" w:rsidRDefault="00CD71D4">
            <w:pPr>
              <w:jc w:val="both"/>
              <w:rPr>
                <w:b/>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294, alineatul (1) după litera k) se introduce un nouă literă, lit. k</w:t>
            </w:r>
            <w:r>
              <w:rPr>
                <w:rFonts w:eastAsia="Calibri"/>
                <w:b/>
                <w:vertAlign w:val="superscript"/>
                <w:lang w:val="ro-RO" w:eastAsia="en-US"/>
              </w:rPr>
              <w:t>1</w:t>
            </w:r>
            <w:r>
              <w:rPr>
                <w:rFonts w:eastAsia="Calibri"/>
                <w:b/>
                <w:lang w:val="ro-RO" w:eastAsia="en-US"/>
              </w:rPr>
              <w:t>), cu următorul cuprins</w:t>
            </w:r>
            <w:r>
              <w:rPr>
                <w:rFonts w:eastAsia="Calibri"/>
                <w:b/>
                <w:bCs/>
                <w:lang w:val="ro-RO" w:eastAsia="en-US"/>
              </w:rPr>
              <w:t>:</w:t>
            </w: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5F56CC">
            <w:pPr>
              <w:suppressAutoHyphens w:val="0"/>
              <w:autoSpaceDE w:val="0"/>
              <w:ind w:firstLine="708"/>
              <w:jc w:val="both"/>
            </w:pPr>
            <w:r>
              <w:rPr>
                <w:rFonts w:eastAsia="Calibri"/>
                <w:lang w:val="ro-RO" w:eastAsia="en-US"/>
              </w:rPr>
              <w:t>„k</w:t>
            </w:r>
            <w:r>
              <w:rPr>
                <w:rFonts w:eastAsia="Calibri"/>
                <w:vertAlign w:val="superscript"/>
                <w:lang w:val="ro-RO" w:eastAsia="en-US"/>
              </w:rPr>
              <w:t>1</w:t>
            </w:r>
            <w:r>
              <w:rPr>
                <w:rFonts w:eastAsia="Calibri"/>
                <w:lang w:val="ro-RO" w:eastAsia="en-US"/>
              </w:rPr>
              <w:t xml:space="preserve">) livrarea de bunuri sau prestarea de servicii către Comisia Europeană sau către o agenție ori un organism înființate în temeiul dreptului Uniunii Europene, în cazul în care Comisia Europeană sau o astfel de agenție ori un astfel de organism achiziționează bunurile sau serviciile respective în scopul îndeplinirii sarcinilor care îi sunt conferite prin dreptul Uniunii Europene pentru a </w:t>
            </w:r>
            <w:r>
              <w:rPr>
                <w:rFonts w:eastAsia="Calibri"/>
                <w:lang w:val="ro-RO" w:eastAsia="en-US"/>
              </w:rPr>
              <w:lastRenderedPageBreak/>
              <w:t>combate pandemia de COVID-19, cu excepția situației în care bunurile și serviciile achiziționate sunt utilizate, fie imediat, fie la o dată ulterioară, în scopul unor livrări ulterioare efectuate cu titlu oneros de către Comisia Europeană sau de către o astfel de agenție ori organism;”</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lastRenderedPageBreak/>
              <w:t>Tranpunerea</w:t>
            </w:r>
            <w:r>
              <w:rPr>
                <w:lang w:val="ro-RO"/>
              </w:rPr>
              <w:t>în legislația națională a prevederilor Directivei (UE) 2021/1159 a Consiliului din 13 iulie 2021 de modificare a Directivei 2006/112/CE în ceea ce privește scutirile temporare aplicate importurilor și anumitor livrări de bunuri sau prestări de servicii, ca răspuns la pandemia de COVID-19.</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294 -</w:t>
            </w:r>
            <w:r>
              <w:rPr>
                <w:b/>
                <w:bCs/>
                <w:lang w:eastAsia="ro-RO"/>
              </w:rPr>
              <w:t>Scutiripentruexporturisaualteoperaţiunisimilare, pentrulivrăriintracomunitareşipentrutransportulinternaţionalşiintracomunitar</w:t>
            </w:r>
          </w:p>
          <w:p w:rsidR="00CD71D4" w:rsidRDefault="005F56CC">
            <w:r>
              <w:rPr>
                <w:bCs/>
              </w:rPr>
              <w:t>(…)</w:t>
            </w: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294 după alineatul (3) se introduce un nou alineat, alin. (4), cu următorul cuprins:</w:t>
            </w:r>
          </w:p>
          <w:p w:rsidR="00CD71D4" w:rsidRDefault="005F56CC">
            <w:pPr>
              <w:suppressAutoHyphens w:val="0"/>
              <w:autoSpaceDE w:val="0"/>
              <w:ind w:firstLine="708"/>
              <w:jc w:val="both"/>
            </w:pPr>
            <w:r>
              <w:rPr>
                <w:rFonts w:eastAsia="Calibri"/>
                <w:lang w:val="ro-RO" w:eastAsia="en-US"/>
              </w:rPr>
              <w:t>„(4) Atunci când condițiile pentru scutirea prevăzută la alin. (1) lit. k</w:t>
            </w:r>
            <w:r>
              <w:rPr>
                <w:rFonts w:eastAsia="Calibri"/>
                <w:vertAlign w:val="superscript"/>
                <w:lang w:val="ro-RO" w:eastAsia="en-US"/>
              </w:rPr>
              <w:t>1</w:t>
            </w:r>
            <w:r>
              <w:rPr>
                <w:rFonts w:eastAsia="Calibri"/>
                <w:lang w:val="ro-RO" w:eastAsia="en-US"/>
              </w:rPr>
              <w:t>) încetează să se aplice, Comisia Europeană sau agenția ori organismul în cauză care a primit livrarea de bunuri sau prestarea de servicii scutită informează organul fiscal competent, iar livrarea bunurilor sau prestarea serviciilor respective este supusă TVA în condițiile aplicabile la momentul respectiv.”</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Tranpunerea</w:t>
            </w:r>
            <w:r>
              <w:rPr>
                <w:lang w:val="ro-RO"/>
              </w:rPr>
              <w:t>în legislația națională a prevederilor Directivei (UE) 2021/1159 a Consiliului din 13 iulie 2021 de modificare a Directivei 2006/112/CE în ceea ce privește scutirile temporare aplicate importurilor și anumitor livrări de bunuri sau prestări de servicii, ca răspuns la pandemia de COVID-19.</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315 -</w:t>
            </w:r>
            <w:r>
              <w:rPr>
                <w:b/>
                <w:bCs/>
                <w:iCs/>
                <w:lang w:eastAsia="ro-RO"/>
              </w:rPr>
              <w:t>Regimul special pentruvânzărileintracomunitare de bunuri la distanţă, pentrulivrările de bunuri interne efectuate de interfeţeleelectronice care faciliteazăacestelivrărişipentruserviciileprestate de persoaneimpozabilestabiliteînUniuneaEuropeană, dar nu înstatulmembru de consum</w:t>
            </w:r>
          </w:p>
          <w:p w:rsidR="00CD71D4" w:rsidRDefault="005F56CC">
            <w:pPr>
              <w:suppressAutoHyphens w:val="0"/>
              <w:autoSpaceDE w:val="0"/>
              <w:jc w:val="both"/>
            </w:pPr>
            <w:r>
              <w:rPr>
                <w:b/>
                <w:bCs/>
                <w:iCs/>
                <w:lang w:eastAsia="ro-RO"/>
              </w:rPr>
              <w:t>(…)</w:t>
            </w:r>
          </w:p>
          <w:p w:rsidR="00CD71D4" w:rsidRDefault="005F56CC">
            <w:pPr>
              <w:suppressAutoHyphens w:val="0"/>
              <w:autoSpaceDE w:val="0"/>
              <w:jc w:val="both"/>
            </w:pPr>
            <w:r>
              <w:rPr>
                <w:iCs/>
                <w:lang w:eastAsia="ro-RO"/>
              </w:rPr>
              <w:t xml:space="preserve">   (4) Pentruoperaţiunileimpozabileefectuateîncondiţiileprezentuluiregim special, persoanaimpozabilăutilizeazădoarcodul de înregistrareînscopuri de TVA alocat de </w:t>
            </w:r>
            <w:r>
              <w:rPr>
                <w:iCs/>
                <w:lang w:eastAsia="ro-RO"/>
              </w:rPr>
              <w:lastRenderedPageBreak/>
              <w:t>statulmembru de înregistrare. Încazulîn care Româniaestestatulmembru de înregistrare, codul de înregistrareutilizat de persoanaimpozabilăestecel care i-a fostatribuit conform art. 316.</w:t>
            </w:r>
          </w:p>
          <w:p w:rsidR="00CD71D4" w:rsidRDefault="00CD71D4">
            <w:pPr>
              <w:suppressAutoHyphens w:val="0"/>
              <w:autoSpaceDE w:val="0"/>
              <w:jc w:val="both"/>
              <w:rPr>
                <w:iCs/>
                <w:lang w:eastAsia="ro-RO"/>
              </w:rPr>
            </w:pP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eastAsia="en-US"/>
              </w:rPr>
              <w:lastRenderedPageBreak/>
              <w:t xml:space="preserve">La articolul 315, alineatul (4) </w:t>
            </w:r>
            <w:r>
              <w:rPr>
                <w:rFonts w:eastAsia="Calibri"/>
                <w:b/>
                <w:bCs/>
                <w:iCs/>
                <w:lang w:val="ro-RO" w:eastAsia="en-US"/>
              </w:rPr>
              <w:t>se modifică și va avea următorul cuprins</w:t>
            </w:r>
            <w:r>
              <w:rPr>
                <w:rFonts w:eastAsia="Calibri"/>
                <w:b/>
                <w:bCs/>
                <w:lang w:val="ro-RO" w:eastAsia="en-US"/>
              </w:rPr>
              <w:t>:</w:t>
            </w: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CD71D4">
            <w:pPr>
              <w:tabs>
                <w:tab w:val="left" w:pos="1080"/>
              </w:tabs>
              <w:suppressAutoHyphens w:val="0"/>
              <w:contextualSpacing/>
              <w:jc w:val="both"/>
              <w:rPr>
                <w:rFonts w:eastAsia="Calibri"/>
                <w:b/>
                <w:bCs/>
                <w:lang w:val="ro-RO" w:eastAsia="en-US"/>
              </w:rPr>
            </w:pPr>
          </w:p>
          <w:p w:rsidR="00CD71D4" w:rsidRDefault="005F56CC">
            <w:pPr>
              <w:suppressAutoHyphens w:val="0"/>
              <w:autoSpaceDE w:val="0"/>
              <w:ind w:firstLine="708"/>
              <w:jc w:val="both"/>
            </w:pPr>
            <w:r>
              <w:rPr>
                <w:rFonts w:eastAsia="Calibri"/>
                <w:lang w:val="ro-RO" w:eastAsia="en-US"/>
              </w:rPr>
              <w:t xml:space="preserve">„(4) Pentru operațiunile impozabile efectuate în condițiile prezentului regim special, persoana impozabilă utilizează doar codul de înregistrare în scopuri de TVA alocat de statul membru de înregistrare. În cazul în care România este statul membru de înregistrare, codul de înregistrare utilizat de persoana impozabilă este cel care i-a fost atribuit </w:t>
            </w:r>
            <w:r>
              <w:rPr>
                <w:rFonts w:eastAsia="Calibri"/>
                <w:lang w:val="ro-RO" w:eastAsia="en-US"/>
              </w:rPr>
              <w:lastRenderedPageBreak/>
              <w:t>conform art. 316 sau art. 317.”</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lastRenderedPageBreak/>
              <w:t>Modificarea prevederilor legale astfel încât să nu mai fie excluse anumite persoane impozabile de la aplicarea regimului special al ghișeului unic pentru TVA, în contextul scrisorii de punere în întârziere în Cauza 2020/4142.</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316 -</w:t>
            </w:r>
            <w:r>
              <w:rPr>
                <w:b/>
                <w:bCs/>
                <w:lang w:eastAsia="ro-RO"/>
              </w:rPr>
              <w:t>Înregistrareapersoanelorimpozabileînscopuri de TVA</w:t>
            </w:r>
          </w:p>
          <w:p w:rsidR="00CD71D4" w:rsidRDefault="005F56CC">
            <w:pPr>
              <w:jc w:val="both"/>
            </w:pPr>
            <w:r>
              <w:rPr>
                <w:bCs/>
              </w:rPr>
              <w:t>(…)</w:t>
            </w:r>
          </w:p>
          <w:p w:rsidR="00CD71D4" w:rsidRDefault="005F56CC">
            <w:pPr>
              <w:jc w:val="both"/>
            </w:pPr>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316, după alineatul (2) se introduce un nou alineat, alin. (2</w:t>
            </w:r>
            <w:r>
              <w:rPr>
                <w:rFonts w:eastAsia="Calibri"/>
                <w:b/>
                <w:vertAlign w:val="superscript"/>
                <w:lang w:val="ro-RO" w:eastAsia="en-US"/>
              </w:rPr>
              <w:t>1</w:t>
            </w:r>
            <w:r>
              <w:rPr>
                <w:rFonts w:eastAsia="Calibri"/>
                <w:b/>
                <w:lang w:val="ro-RO" w:eastAsia="en-US"/>
              </w:rPr>
              <w:t>), cu următorul cuprins</w:t>
            </w:r>
            <w:r>
              <w:rPr>
                <w:rFonts w:eastAsia="Calibri"/>
                <w:b/>
                <w:bCs/>
                <w:lang w:val="ro-RO" w:eastAsia="en-US"/>
              </w:rPr>
              <w:t>:</w:t>
            </w:r>
          </w:p>
          <w:p w:rsidR="00CD71D4" w:rsidRDefault="005F56CC">
            <w:pPr>
              <w:suppressAutoHyphens w:val="0"/>
              <w:autoSpaceDE w:val="0"/>
              <w:ind w:firstLine="708"/>
              <w:jc w:val="both"/>
            </w:pPr>
            <w:r>
              <w:rPr>
                <w:rFonts w:eastAsia="Calibri"/>
                <w:lang w:val="ro-RO" w:eastAsia="en-US"/>
              </w:rPr>
              <w:t>„(</w:t>
            </w:r>
            <w:r>
              <w:rPr>
                <w:rFonts w:eastAsia="Calibri"/>
                <w:bCs/>
                <w:lang w:val="ro-RO" w:eastAsia="en-US"/>
              </w:rPr>
              <w:t>2</w:t>
            </w:r>
            <w:r>
              <w:rPr>
                <w:rFonts w:eastAsia="Calibri"/>
                <w:bCs/>
                <w:vertAlign w:val="superscript"/>
                <w:lang w:val="ro-RO" w:eastAsia="en-US"/>
              </w:rPr>
              <w:t>1</w:t>
            </w:r>
            <w:r>
              <w:rPr>
                <w:rFonts w:eastAsia="Calibri"/>
                <w:lang w:val="ro-RO" w:eastAsia="en-US"/>
              </w:rPr>
              <w:t xml:space="preserve">) </w:t>
            </w:r>
            <w:r>
              <w:rPr>
                <w:rFonts w:eastAsia="Calibri"/>
                <w:bCs/>
                <w:lang w:val="ro-RO" w:eastAsia="en-US"/>
              </w:rPr>
              <w:t>Persoana impozabilă care are sediul activității economice în afara României, dar care este stabilită în România printr-un sediu fix, conform art. 266 alin. (2) lit. b), care nu este înregistrată și nici nu are obligația să se înregistreze în scopuri de TVA conform prevederilor alin. (2), trebuie să solicite înregistrarea în scopuri de TVA dacă optează pentru aplicarea regimului special prevăzut la art. 315.”</w:t>
            </w:r>
          </w:p>
          <w:p w:rsidR="00CD71D4" w:rsidRDefault="00CD71D4">
            <w:pPr>
              <w:ind w:left="2"/>
              <w:jc w:val="both"/>
              <w:rPr>
                <w:rFonts w:eastAsia="Calibri"/>
                <w:bCs/>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t>Modificarea prevederilor legale astfel încât să nu mai fie excluse anumite persoane impozabile de la aplicarea regimului special al ghișeului unic pentru TVA, în contextul scrisorii de punere în întârziere în Cauza 2020/4142.</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Art.317 -</w:t>
            </w:r>
            <w:r>
              <w:rPr>
                <w:b/>
                <w:bCs/>
                <w:lang w:eastAsia="ro-RO"/>
              </w:rPr>
              <w:t>Înregistrareaînscopuri de TVA aaltorpersoane care efectueazăachiziţiiintracomunitaresaupentruservicii</w:t>
            </w:r>
          </w:p>
          <w:p w:rsidR="00CD71D4" w:rsidRDefault="005F56CC">
            <w:pPr>
              <w:suppressAutoHyphens w:val="0"/>
              <w:autoSpaceDE w:val="0"/>
              <w:jc w:val="both"/>
            </w:pPr>
            <w:r>
              <w:rPr>
                <w:iCs/>
                <w:lang w:eastAsia="ro-RO"/>
              </w:rPr>
              <w:t xml:space="preserve">    (1) Are obligaţiasăsoliciteînregistrareaînscopuri de TVA, conform prezentuluiarticol:</w:t>
            </w:r>
          </w:p>
          <w:p w:rsidR="00CD71D4" w:rsidRDefault="005F56CC">
            <w:pPr>
              <w:suppressAutoHyphens w:val="0"/>
              <w:autoSpaceDE w:val="0"/>
              <w:jc w:val="both"/>
            </w:pPr>
            <w:r>
              <w:rPr>
                <w:iCs/>
                <w:lang w:eastAsia="ro-RO"/>
              </w:rPr>
              <w:t xml:space="preserve">    a) persoanaimpozabilă care are sediulactivităţiieconomiceînRomâniaşipersoanajuridicăneimpozabilăstabilităînRomânia, neînregistrateşi care nu au obligaţiasă se înregistreze conform art. 316 şi care nu sunt dejaînregistrate conform lit. b) - d) saualin. (2), care efectuează o achiziţieintracomunitarătaxabilăînRomânia, </w:t>
            </w:r>
            <w:r>
              <w:rPr>
                <w:iCs/>
                <w:lang w:eastAsia="ro-RO"/>
              </w:rPr>
              <w:lastRenderedPageBreak/>
              <w:t>înainte de efectuareaachiziţieiintracomunitare, dacăvaloareaachiziţieiintracomunitare respective depăşeşteplafonulpentruachiziţiiintracomunitareînanulcalendaristicîn care are loc achiziţiaintracomunitară;</w:t>
            </w:r>
          </w:p>
          <w:p w:rsidR="00CD71D4" w:rsidRDefault="005F56CC">
            <w:pPr>
              <w:suppressAutoHyphens w:val="0"/>
              <w:autoSpaceDE w:val="0"/>
              <w:jc w:val="both"/>
            </w:pPr>
            <w:r>
              <w:rPr>
                <w:iCs/>
                <w:lang w:eastAsia="ro-RO"/>
              </w:rPr>
              <w:t xml:space="preserve">    b) persoanaimpozabilă care are sediulactivităţiieconomiceînRomânia, neînregistratăşi care nu are obligaţiasă se înregistreze conform art. 316 şi care nu estedejaînregistrată conform lit. a), c) sau d) oriaalin. (2), dacăpresteazăservicii care au loculîn alt stat membru, pentru care beneficiarulserviciuluiestepersoanaobligată la platataxei conform echivalentului din legislaţiaaltui stat membru al art. 307 alin. (2), înainte de prestareaserviciului;</w:t>
            </w:r>
          </w:p>
          <w:p w:rsidR="00CD71D4" w:rsidRDefault="005F56CC">
            <w:pPr>
              <w:suppressAutoHyphens w:val="0"/>
              <w:autoSpaceDE w:val="0"/>
              <w:jc w:val="both"/>
            </w:pPr>
            <w:r>
              <w:rPr>
                <w:iCs/>
                <w:lang w:eastAsia="ro-RO"/>
              </w:rPr>
              <w:t xml:space="preserve">    c) persoanaimpozabilă care îşi are stabilitsediulactivităţiieconomiceînRomânia, care nu esteînregistratăşi nu are obligaţiasă se înregistreze conform art. 316 şi care nu estedejaînregistrată conform lit. a), b) sau d) oriaalin. (2), dacăprimeşte de la un prestator, persoanăimpozabilăstabilităîn alt stat membru, serviciipentru care esteobligată la platataxeiînRomânia conform art. 307 alin. (2), înainteaprimiriiserviciilorrespective;</w:t>
            </w:r>
          </w:p>
          <w:p w:rsidR="00CD71D4" w:rsidRDefault="005F56CC">
            <w:pPr>
              <w:suppressAutoHyphens w:val="0"/>
              <w:autoSpaceDE w:val="0"/>
              <w:jc w:val="both"/>
            </w:pPr>
            <w:r>
              <w:rPr>
                <w:iCs/>
                <w:lang w:eastAsia="ro-RO"/>
              </w:rPr>
              <w:t xml:space="preserve">    d) persoanaimpozabilă care aplicăregimul special pentruagricultoriprevăzut la art. 315</w:t>
            </w:r>
            <w:r>
              <w:rPr>
                <w:iCs/>
                <w:vertAlign w:val="superscript"/>
                <w:lang w:eastAsia="ro-RO"/>
              </w:rPr>
              <w:t>1</w:t>
            </w:r>
            <w:r>
              <w:rPr>
                <w:iCs/>
                <w:lang w:eastAsia="ro-RO"/>
              </w:rPr>
              <w:t>, care nu estedejaînregistrată conform lit. a) - c) oriaalin. (2), dacăefectueazălivrăriintracomunitare de bunuriprevăzute la art. 315</w:t>
            </w:r>
            <w:r>
              <w:rPr>
                <w:iCs/>
                <w:vertAlign w:val="superscript"/>
                <w:lang w:eastAsia="ro-RO"/>
              </w:rPr>
              <w:t>1</w:t>
            </w:r>
            <w:r>
              <w:rPr>
                <w:iCs/>
                <w:lang w:eastAsia="ro-RO"/>
              </w:rPr>
              <w:t>alin. (8) lit. c) sau d), înainte de livrareabunurilor.</w:t>
            </w:r>
          </w:p>
          <w:p w:rsidR="00CD71D4" w:rsidRDefault="00CD71D4">
            <w:pPr>
              <w:jc w:val="both"/>
              <w:rPr>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eastAsia="en-US"/>
              </w:rPr>
              <w:lastRenderedPageBreak/>
              <w:t>La articolul 317, alineatul (1) se modifică și va avea următorul cuprins:</w:t>
            </w:r>
          </w:p>
          <w:p w:rsidR="00CD71D4" w:rsidRDefault="00CD71D4">
            <w:pPr>
              <w:tabs>
                <w:tab w:val="left" w:pos="1080"/>
              </w:tabs>
              <w:suppressAutoHyphens w:val="0"/>
              <w:contextualSpacing/>
              <w:jc w:val="both"/>
              <w:rPr>
                <w:rFonts w:eastAsia="Calibri"/>
                <w:b/>
                <w:bCs/>
                <w:lang w:val="ro-RO" w:eastAsia="en-US"/>
              </w:rPr>
            </w:pPr>
          </w:p>
          <w:p w:rsidR="00CD71D4" w:rsidRDefault="005F56CC">
            <w:pPr>
              <w:suppressAutoHyphens w:val="0"/>
              <w:autoSpaceDE w:val="0"/>
              <w:ind w:firstLine="708"/>
              <w:jc w:val="both"/>
            </w:pPr>
            <w:r>
              <w:rPr>
                <w:rFonts w:eastAsia="Calibri"/>
                <w:bCs/>
                <w:lang w:val="ro-RO" w:eastAsia="en-US"/>
              </w:rPr>
              <w:t>„(1) Are obligația să solicite înregistrarea în scopuri de TVA, conform prezentului articol:</w:t>
            </w:r>
          </w:p>
          <w:p w:rsidR="00CD71D4" w:rsidRDefault="005F56CC">
            <w:pPr>
              <w:suppressAutoHyphens w:val="0"/>
              <w:autoSpaceDE w:val="0"/>
              <w:ind w:firstLine="708"/>
              <w:jc w:val="both"/>
            </w:pPr>
            <w:r>
              <w:rPr>
                <w:rFonts w:eastAsia="Calibri"/>
                <w:bCs/>
                <w:lang w:val="ro-RO" w:eastAsia="en-US"/>
              </w:rPr>
              <w:t>a) persoana impozabilă care are sediul activității economice în România și persoana juridică neimpozabilă stabilită în România, neînregistrate și care nu au obligația să se înregistreze conform art. 316 și care nu sunt deja înregistrate conform lit. b) - d) ori a alin. (2) sau (2</w:t>
            </w:r>
            <w:r>
              <w:rPr>
                <w:rFonts w:eastAsia="Calibri"/>
                <w:bCs/>
                <w:vertAlign w:val="superscript"/>
                <w:lang w:val="ro-RO" w:eastAsia="en-US"/>
              </w:rPr>
              <w:t>1</w:t>
            </w:r>
            <w:r>
              <w:rPr>
                <w:rFonts w:eastAsia="Calibri"/>
                <w:bCs/>
                <w:lang w:val="ro-RO" w:eastAsia="en-US"/>
              </w:rPr>
              <w:t xml:space="preserve">), care efectuează o achiziție intracomunitară taxabilă în România, înainte de efectuarea achiziției intracomunitare, dacă valoarea achiziției intracomunitare respective depășește plafonul pentru achiziții intracomunitare în anul </w:t>
            </w:r>
            <w:r>
              <w:rPr>
                <w:rFonts w:eastAsia="Calibri"/>
                <w:bCs/>
                <w:lang w:val="ro-RO" w:eastAsia="en-US"/>
              </w:rPr>
              <w:lastRenderedPageBreak/>
              <w:t>calendaristic în care are loc achiziția intracomunitară;</w:t>
            </w:r>
          </w:p>
          <w:p w:rsidR="00CD71D4" w:rsidRDefault="005F56CC">
            <w:pPr>
              <w:suppressAutoHyphens w:val="0"/>
              <w:autoSpaceDE w:val="0"/>
              <w:ind w:firstLine="708"/>
              <w:jc w:val="both"/>
            </w:pPr>
            <w:r>
              <w:rPr>
                <w:rFonts w:eastAsia="Calibri"/>
                <w:bCs/>
                <w:lang w:val="ro-RO" w:eastAsia="en-US"/>
              </w:rPr>
              <w:t>b) persoana impozabilă care are sediul activității economice în România, neînregistrată și care nu are obligația să se înregistreze conform art. 316 şi care nu este deja înregistrată conform lit. a), c) sau d) ori a alin. (2) sau (2</w:t>
            </w:r>
            <w:r>
              <w:rPr>
                <w:rFonts w:eastAsia="Calibri"/>
                <w:bCs/>
                <w:vertAlign w:val="superscript"/>
                <w:lang w:val="ro-RO" w:eastAsia="en-US"/>
              </w:rPr>
              <w:t>1</w:t>
            </w:r>
            <w:r>
              <w:rPr>
                <w:rFonts w:eastAsia="Calibri"/>
                <w:bCs/>
                <w:lang w:val="ro-RO" w:eastAsia="en-US"/>
              </w:rPr>
              <w:t>), dacă prestează servicii care au locul în alt stat membru, pentru care beneficiarul serviciului este persoana obligată la plata taxei conform echivalentului din legislația altui stat membru al art. 307 alin. (2), înainte de prestarea serviciului;</w:t>
            </w:r>
          </w:p>
          <w:p w:rsidR="00CD71D4" w:rsidRDefault="005F56CC">
            <w:pPr>
              <w:suppressAutoHyphens w:val="0"/>
              <w:autoSpaceDE w:val="0"/>
              <w:ind w:firstLine="708"/>
              <w:jc w:val="both"/>
            </w:pPr>
            <w:r>
              <w:rPr>
                <w:rFonts w:eastAsia="Calibri"/>
                <w:bCs/>
                <w:lang w:val="ro-RO" w:eastAsia="en-US"/>
              </w:rPr>
              <w:t>c) persoana impozabilă care își are stabilit sediul activității economice în România, care nu este înregistrată și nu are obligația să se înregistreze conform art. 316 și care nu este deja înregistrată conform lit. a), b) sau d) ori a alin. (2) sau (2</w:t>
            </w:r>
            <w:r>
              <w:rPr>
                <w:rFonts w:eastAsia="Calibri"/>
                <w:bCs/>
                <w:vertAlign w:val="superscript"/>
                <w:lang w:val="ro-RO" w:eastAsia="en-US"/>
              </w:rPr>
              <w:t>1</w:t>
            </w:r>
            <w:r>
              <w:rPr>
                <w:rFonts w:eastAsia="Calibri"/>
                <w:bCs/>
                <w:lang w:val="ro-RO" w:eastAsia="en-US"/>
              </w:rPr>
              <w:t>), dacă primește de la un prestator, persoană impozabilă stabilită în alt stat membru, servicii pentru care este obligată la plata taxei în România conform art. 307 alin. (2), înaintea primirii serviciilor respective;</w:t>
            </w:r>
          </w:p>
          <w:p w:rsidR="00CD71D4" w:rsidRDefault="005F56CC">
            <w:pPr>
              <w:suppressAutoHyphens w:val="0"/>
              <w:autoSpaceDE w:val="0"/>
              <w:ind w:firstLine="708"/>
              <w:jc w:val="both"/>
            </w:pPr>
            <w:r>
              <w:rPr>
                <w:rFonts w:eastAsia="Calibri"/>
                <w:bCs/>
                <w:lang w:val="ro-RO" w:eastAsia="en-US"/>
              </w:rPr>
              <w:t>d) persoana impozabilă care aplică regimul special pentru agricultori prevăzut la art. 315</w:t>
            </w:r>
            <w:r>
              <w:rPr>
                <w:rFonts w:eastAsia="Calibri"/>
                <w:bCs/>
                <w:vertAlign w:val="superscript"/>
                <w:lang w:val="ro-RO" w:eastAsia="en-US"/>
              </w:rPr>
              <w:t>1</w:t>
            </w:r>
            <w:r>
              <w:rPr>
                <w:rFonts w:eastAsia="Calibri"/>
                <w:bCs/>
                <w:lang w:val="ro-RO" w:eastAsia="en-US"/>
              </w:rPr>
              <w:t>, care nu este deja înregistrată conform lit. a) - c) ori a alin. (2) sau (2</w:t>
            </w:r>
            <w:r>
              <w:rPr>
                <w:rFonts w:eastAsia="Calibri"/>
                <w:bCs/>
                <w:vertAlign w:val="superscript"/>
                <w:lang w:val="ro-RO" w:eastAsia="en-US"/>
              </w:rPr>
              <w:t>1</w:t>
            </w:r>
            <w:r>
              <w:rPr>
                <w:rFonts w:eastAsia="Calibri"/>
                <w:bCs/>
                <w:lang w:val="ro-RO" w:eastAsia="en-US"/>
              </w:rPr>
              <w:t>), dacă efectuează livrări intracomunitare de bunuri prevăzute la art. 315</w:t>
            </w:r>
            <w:r>
              <w:rPr>
                <w:rFonts w:eastAsia="Calibri"/>
                <w:bCs/>
                <w:vertAlign w:val="superscript"/>
                <w:lang w:val="ro-RO" w:eastAsia="en-US"/>
              </w:rPr>
              <w:t>1</w:t>
            </w:r>
            <w:r>
              <w:rPr>
                <w:rFonts w:eastAsia="Calibri"/>
                <w:bCs/>
                <w:lang w:val="ro-RO" w:eastAsia="en-US"/>
              </w:rPr>
              <w:t xml:space="preserve"> alin. (8) lit. c) sau d), înainte de livrarea bunurilor.”</w:t>
            </w:r>
          </w:p>
          <w:p w:rsidR="00CD71D4" w:rsidRDefault="00CD71D4">
            <w:pPr>
              <w:ind w:left="2"/>
              <w:jc w:val="both"/>
              <w:rPr>
                <w:rFonts w:eastAsia="Calibri"/>
                <w:bCs/>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lastRenderedPageBreak/>
              <w:t>Modificarea prevederilor legale astfel încât să nu mai fie excluse anumite persoane impozabile de la aplicarea regimului special al ghișeului unic pentru TVA, în contextul scrisorii de punere în întârziere în Cauza 2020/4142.</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Art.317 -</w:t>
            </w:r>
            <w:r>
              <w:rPr>
                <w:b/>
                <w:bCs/>
                <w:lang w:eastAsia="ro-RO"/>
              </w:rPr>
              <w:t>Înregistrareaînscopuri de TVA aaltorpersoane care efectueazăachiziţiiintracomunitaresaupentruservicii</w:t>
            </w:r>
          </w:p>
          <w:p w:rsidR="00CD71D4" w:rsidRDefault="005F56CC">
            <w:r>
              <w:rPr>
                <w:bCs/>
              </w:rPr>
              <w:t>(…)</w:t>
            </w:r>
          </w:p>
          <w:p w:rsidR="00CD71D4" w:rsidRDefault="005F56CC">
            <w:r>
              <w:rPr>
                <w:b/>
                <w:bCs/>
              </w:rPr>
              <w:t>Alineatnou.</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bidi="hi-IN"/>
              </w:rPr>
              <w:t xml:space="preserve">La articolul 317, </w:t>
            </w:r>
            <w:r>
              <w:rPr>
                <w:rFonts w:eastAsia="Calibri"/>
                <w:b/>
                <w:lang w:val="ro-RO" w:bidi="hi-IN"/>
              </w:rPr>
              <w:t>după alineatul (2) se introduce un nou alineat, alin. (2</w:t>
            </w:r>
            <w:r>
              <w:rPr>
                <w:rFonts w:eastAsia="Calibri"/>
                <w:b/>
                <w:vertAlign w:val="superscript"/>
                <w:lang w:val="ro-RO" w:bidi="hi-IN"/>
              </w:rPr>
              <w:t>1</w:t>
            </w:r>
            <w:r>
              <w:rPr>
                <w:rFonts w:eastAsia="Calibri"/>
                <w:b/>
                <w:lang w:val="ro-RO" w:bidi="hi-IN"/>
              </w:rPr>
              <w:t>), cu următorul cuprins</w:t>
            </w:r>
            <w:r>
              <w:rPr>
                <w:rFonts w:eastAsia="Calibri"/>
                <w:b/>
                <w:bCs/>
                <w:lang w:val="ro-RO" w:bidi="hi-IN"/>
              </w:rPr>
              <w:t>:</w:t>
            </w:r>
          </w:p>
          <w:p w:rsidR="00CD71D4" w:rsidRDefault="005F56CC">
            <w:pPr>
              <w:suppressAutoHyphens w:val="0"/>
              <w:autoSpaceDE w:val="0"/>
              <w:ind w:firstLine="708"/>
              <w:jc w:val="both"/>
            </w:pPr>
            <w:r>
              <w:rPr>
                <w:rFonts w:eastAsia="Calibri"/>
                <w:bCs/>
                <w:lang w:val="ro-RO" w:bidi="hi-IN"/>
              </w:rPr>
              <w:t>„(2</w:t>
            </w:r>
            <w:r>
              <w:rPr>
                <w:rFonts w:eastAsia="Calibri"/>
                <w:bCs/>
                <w:vertAlign w:val="superscript"/>
                <w:lang w:val="ro-RO" w:bidi="hi-IN"/>
              </w:rPr>
              <w:t>1</w:t>
            </w:r>
            <w:r>
              <w:rPr>
                <w:rFonts w:eastAsia="Calibri"/>
                <w:bCs/>
                <w:lang w:val="ro-RO" w:bidi="hi-IN"/>
              </w:rPr>
              <w:t>) Persoana impozabilă care are sediul activității economice în România, dacă nu este înregistrată și nu este obligată să se înregistreze conform art. 316, poate solicita să se înregistreze, conform prezentului articol, în cazul în care optează pentru aplicarea regimului special prevăzut la art. 315.”</w:t>
            </w:r>
          </w:p>
          <w:p w:rsidR="00CD71D4" w:rsidRDefault="00CD71D4">
            <w:pPr>
              <w:ind w:left="2"/>
              <w:jc w:val="both"/>
              <w:rPr>
                <w:rFonts w:eastAsia="Calibri"/>
                <w:bCs/>
                <w:lang w:val="ro-RO" w:bidi="hi-IN"/>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t>Modificarea prevederilor legale astfel încât să nu mai fie excluse anumite persoane impozabile de la aplicarea regimului special al ghișeului unic pentru TVA, în contextul scrisorii de punere în întârziere în Cauza 2020/4142.</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Art.317 -</w:t>
            </w:r>
            <w:r>
              <w:rPr>
                <w:b/>
                <w:bCs/>
                <w:lang w:eastAsia="ro-RO"/>
              </w:rPr>
              <w:t>Înregistrareaînscopuri de TVA aaltorpersoane care efectueazăachiziţiiintracomunitaresaupentruservicii</w:t>
            </w:r>
          </w:p>
          <w:p w:rsidR="00CD71D4" w:rsidRDefault="005F56CC">
            <w:pPr>
              <w:jc w:val="both"/>
            </w:pPr>
            <w:r>
              <w:rPr>
                <w:bCs/>
              </w:rPr>
              <w:t>(…)</w:t>
            </w:r>
          </w:p>
          <w:p w:rsidR="00CD71D4" w:rsidRDefault="005F56CC">
            <w:pPr>
              <w:suppressAutoHyphens w:val="0"/>
              <w:autoSpaceDE w:val="0"/>
              <w:jc w:val="both"/>
            </w:pPr>
            <w:r>
              <w:rPr>
                <w:lang w:eastAsia="ro-RO"/>
              </w:rPr>
              <w:t xml:space="preserve">    (3) Organelefiscalecompetentevorînregistraînscopuri de TVA, conform prezentuluiarticol, oricepersoană care solicităînregistrarea, conform alin. (1) sau (2).</w:t>
            </w:r>
          </w:p>
          <w:p w:rsidR="00CD71D4" w:rsidRDefault="005F56CC">
            <w:pPr>
              <w:jc w:val="both"/>
            </w:pPr>
            <w:r>
              <w:rPr>
                <w:bCs/>
              </w:rPr>
              <w:t>(…)</w:t>
            </w:r>
          </w:p>
          <w:p w:rsidR="00CD71D4" w:rsidRDefault="005F56CC">
            <w:pPr>
              <w:suppressAutoHyphens w:val="0"/>
              <w:autoSpaceDE w:val="0"/>
              <w:jc w:val="both"/>
            </w:pPr>
            <w:r>
              <w:rPr>
                <w:iCs/>
                <w:lang w:eastAsia="ro-RO"/>
              </w:rPr>
              <w:t xml:space="preserve">    (10) Înregistrareaînscopuri de TVA conform prezentuluiarticol nu conferăpersoaneiimpozabilecalitatea de persoanăînregistrată normal înscopuri de TVA, acest cod fiindutilizatnumaipentruoperaţiunileprevăzute la alin. (1) şi (2).</w:t>
            </w:r>
          </w:p>
          <w:p w:rsidR="00CD71D4" w:rsidRDefault="00CD71D4">
            <w:pPr>
              <w:jc w:val="both"/>
              <w:rPr>
                <w:b/>
                <w:bCs/>
                <w:i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bCs/>
                <w:lang w:val="ro-RO" w:bidi="hi-IN"/>
              </w:rPr>
              <w:t xml:space="preserve">La articolul 317, alineatele (3) și (10) </w:t>
            </w:r>
            <w:r>
              <w:rPr>
                <w:rFonts w:eastAsia="Calibri"/>
                <w:b/>
                <w:bCs/>
                <w:iCs/>
                <w:lang w:val="ro-RO" w:bidi="hi-IN"/>
              </w:rPr>
              <w:t>se modifică și vor avea următorul cuprins</w:t>
            </w:r>
            <w:r>
              <w:rPr>
                <w:rFonts w:eastAsia="Calibri"/>
                <w:b/>
                <w:bCs/>
                <w:lang w:val="ro-RO" w:bidi="hi-IN"/>
              </w:rPr>
              <w:t>:</w:t>
            </w:r>
          </w:p>
          <w:p w:rsidR="00CD71D4" w:rsidRDefault="00CD71D4">
            <w:pPr>
              <w:tabs>
                <w:tab w:val="left" w:pos="1080"/>
              </w:tabs>
              <w:suppressAutoHyphens w:val="0"/>
              <w:contextualSpacing/>
              <w:jc w:val="both"/>
              <w:rPr>
                <w:rFonts w:eastAsia="Calibri"/>
                <w:b/>
                <w:bCs/>
                <w:lang w:val="ro-RO" w:bidi="hi-IN"/>
              </w:rPr>
            </w:pPr>
          </w:p>
          <w:p w:rsidR="00CD71D4" w:rsidRDefault="00CD71D4">
            <w:pPr>
              <w:tabs>
                <w:tab w:val="left" w:pos="1080"/>
              </w:tabs>
              <w:suppressAutoHyphens w:val="0"/>
              <w:contextualSpacing/>
              <w:jc w:val="both"/>
              <w:rPr>
                <w:rFonts w:eastAsia="Calibri"/>
                <w:b/>
                <w:bCs/>
                <w:lang w:val="ro-RO" w:bidi="hi-IN"/>
              </w:rPr>
            </w:pPr>
          </w:p>
          <w:p w:rsidR="00CD71D4" w:rsidRDefault="005F56CC">
            <w:pPr>
              <w:suppressAutoHyphens w:val="0"/>
              <w:autoSpaceDE w:val="0"/>
              <w:ind w:firstLine="708"/>
              <w:jc w:val="both"/>
            </w:pPr>
            <w:r>
              <w:rPr>
                <w:rFonts w:eastAsia="Calibri"/>
                <w:bCs/>
                <w:lang w:val="ro-RO" w:bidi="hi-IN"/>
              </w:rPr>
              <w:t>„(3) Organele fiscale competente vor înregistra în scopuri de TVA, conform prezentului articol, orice persoană care solicită înregistrarea, conform alin. (1) - (2</w:t>
            </w:r>
            <w:r>
              <w:rPr>
                <w:rFonts w:eastAsia="Calibri"/>
                <w:bCs/>
                <w:vertAlign w:val="superscript"/>
                <w:lang w:val="ro-RO" w:bidi="hi-IN"/>
              </w:rPr>
              <w:t>1</w:t>
            </w:r>
            <w:r>
              <w:rPr>
                <w:rFonts w:eastAsia="Calibri"/>
                <w:bCs/>
                <w:lang w:val="ro-RO" w:bidi="hi-IN"/>
              </w:rPr>
              <w:t>).</w:t>
            </w:r>
          </w:p>
          <w:p w:rsidR="00CD71D4" w:rsidRDefault="005F56CC">
            <w:pPr>
              <w:suppressAutoHyphens w:val="0"/>
              <w:autoSpaceDE w:val="0"/>
              <w:ind w:firstLine="708"/>
              <w:jc w:val="both"/>
            </w:pPr>
            <w:r>
              <w:rPr>
                <w:rFonts w:eastAsia="Calibri"/>
                <w:bCs/>
                <w:lang w:val="ro-RO" w:bidi="hi-IN"/>
              </w:rPr>
              <w:t>[…]</w:t>
            </w:r>
          </w:p>
          <w:p w:rsidR="00CD71D4" w:rsidRDefault="005F56CC">
            <w:pPr>
              <w:suppressAutoHyphens w:val="0"/>
              <w:autoSpaceDE w:val="0"/>
              <w:ind w:firstLine="708"/>
              <w:jc w:val="both"/>
            </w:pPr>
            <w:r>
              <w:rPr>
                <w:rFonts w:eastAsia="Calibri"/>
                <w:bCs/>
                <w:lang w:val="ro-RO" w:bidi="hi-IN"/>
              </w:rPr>
              <w:t>(10) Înregistrarea în scopuri de TVA conform prezentului articol nu conferă persoanei calitatea de persoană înregistrată normal în scopuri de TVA, acest cod fiind utilizat numai pentru operațiunile prevăzute la alin. (1) - (2</w:t>
            </w:r>
            <w:r>
              <w:rPr>
                <w:rFonts w:eastAsia="Calibri"/>
                <w:bCs/>
                <w:vertAlign w:val="superscript"/>
                <w:lang w:val="ro-RO" w:bidi="hi-IN"/>
              </w:rPr>
              <w:t>1</w:t>
            </w:r>
            <w:r>
              <w:rPr>
                <w:rFonts w:eastAsia="Calibri"/>
                <w:bCs/>
                <w:lang w:val="ro-RO" w:bidi="hi-IN"/>
              </w:rPr>
              <w:t>).”</w:t>
            </w:r>
          </w:p>
          <w:p w:rsidR="00CD71D4" w:rsidRDefault="00CD71D4">
            <w:pPr>
              <w:suppressAutoHyphens w:val="0"/>
              <w:autoSpaceDE w:val="0"/>
              <w:ind w:firstLine="708"/>
              <w:jc w:val="both"/>
              <w:rPr>
                <w:rFonts w:eastAsia="Calibri"/>
                <w:bCs/>
                <w:iCs/>
                <w:vanish/>
                <w:lang w:val="ro-RO" w:eastAsia="en-US" w:bidi="hi-IN"/>
              </w:rPr>
            </w:pPr>
          </w:p>
          <w:p w:rsidR="00CD71D4" w:rsidRDefault="00CD71D4">
            <w:pPr>
              <w:ind w:left="2"/>
              <w:jc w:val="both"/>
              <w:rPr>
                <w:rFonts w:eastAsia="Calibri"/>
                <w:iCs/>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lang w:val="ro-RO"/>
              </w:rPr>
              <w:t>Modificarea prevederilor legale astfel încât să nu mai fie excluse anumite persoane impozabile de la aplicarea regimului special al ghișeului unic pentru TVA, în contextul scrisorii de punere în întârziere în Cauza 2020/4142.</w:t>
            </w:r>
          </w:p>
        </w:tc>
      </w:tr>
      <w:tr w:rsidR="00CD71D4" w:rsidTr="00E020A5">
        <w:tc>
          <w:tcPr>
            <w:tcW w:w="13798" w:type="dxa"/>
            <w:gridSpan w:val="3"/>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rPr>
                <w:b/>
              </w:rPr>
              <w:t>Impoziteșitaxe locale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 456 -</w:t>
            </w:r>
            <w:r>
              <w:rPr>
                <w:b/>
                <w:bCs/>
                <w:lang w:eastAsia="ro-RO"/>
              </w:rPr>
              <w:t>Scutiri</w:t>
            </w:r>
          </w:p>
          <w:p w:rsidR="00CD71D4" w:rsidRDefault="005F56CC">
            <w:pPr>
              <w:suppressAutoHyphens w:val="0"/>
              <w:autoSpaceDE w:val="0"/>
              <w:jc w:val="both"/>
            </w:pPr>
            <w:r>
              <w:rPr>
                <w:lang w:eastAsia="ro-RO"/>
              </w:rPr>
              <w:t xml:space="preserve">    (1) Nu se datoreazăimpozit/taxă pe </w:t>
            </w:r>
            <w:r>
              <w:rPr>
                <w:lang w:eastAsia="ro-RO"/>
              </w:rPr>
              <w:lastRenderedPageBreak/>
              <w:t>clădiripentru:</w:t>
            </w:r>
          </w:p>
          <w:p w:rsidR="00CD71D4" w:rsidRDefault="005F56CC">
            <w:pPr>
              <w:jc w:val="both"/>
            </w:pPr>
            <w:r>
              <w:rPr>
                <w:bCs/>
              </w:rPr>
              <w:t>(…)</w:t>
            </w:r>
          </w:p>
          <w:p w:rsidR="00CD71D4" w:rsidRDefault="005F56CC">
            <w:pPr>
              <w:suppressAutoHyphens w:val="0"/>
              <w:autoSpaceDE w:val="0"/>
              <w:jc w:val="both"/>
            </w:pPr>
            <w:r>
              <w:rPr>
                <w:lang w:eastAsia="ro-RO"/>
              </w:rPr>
              <w:t xml:space="preserve">    p) clădireafolosită ca domiciliuşi/saualteclădiriaflateînproprietateasaucoproprietateapersoanelorprevăzute la art. 2 lit. a), c) - e) din Ordonanţa de urgenţă a Guvernului nr. 82/2006 pentrurecunoaştereameritelorpersonaluluiarmatei participant la acţiunimilitareşiacordareaunordrepturiacestuiaşiurmaşilorceluidecedat, aprobată cu modificăriprinLegea nr. 111/2007, cu modificărileşicompletărileulterioare;</w:t>
            </w:r>
          </w:p>
          <w:p w:rsidR="00CD71D4" w:rsidRDefault="005F56CC">
            <w:pPr>
              <w:suppressAutoHyphens w:val="0"/>
              <w:autoSpaceDE w:val="0"/>
              <w:jc w:val="both"/>
            </w:pPr>
            <w:r>
              <w:rPr>
                <w:lang w:eastAsia="ro-RO"/>
              </w:rPr>
              <w:t>(…)</w:t>
            </w:r>
          </w:p>
          <w:p w:rsidR="00CD71D4" w:rsidRDefault="005F56CC">
            <w:pPr>
              <w:suppressAutoHyphens w:val="0"/>
              <w:autoSpaceDE w:val="0"/>
              <w:jc w:val="both"/>
            </w:pPr>
            <w:r>
              <w:rPr>
                <w:iCs/>
                <w:lang w:eastAsia="ro-RO"/>
              </w:rPr>
              <w:t xml:space="preserve">    s) clădireafolosită ca domiciliuaflatăînproprietateasaucoproprietateapersoanelorprevăzute la art. 1 şi 5 din Decretul-lege nr. 118/1990 privindacordareaunordrepturipersoanelorpersecutate din motive politice de dictaturainstaurată cu începere de la 6 martie 1945, precum şicelordeportateînstrăinătateoriconstituiteînprizonieri, republicat, cu modificărileşicompletărileulterioare, şi a persoanelorfiziceprevăzute la art. 1 din OrdonanţaGuvernului nr. 105/1999, aprobată cu modificărişicompletăriprinLegea nr. 189/2000, cu modificărileşicompletărileulterioare; scutirearămânevalabilăşiîncazultransferuluiproprietăţiiprinmoştenirecătrecopiiiacestora, indiferentundeaceştiadomiciliază;</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iCs/>
                <w:lang w:val="ro-RO" w:eastAsia="en-US"/>
              </w:rPr>
              <w:lastRenderedPageBreak/>
              <w:t>La articolul 456 alineatul (1) litera p) și s) se modifică și vor avea următorul cuprins:</w:t>
            </w:r>
          </w:p>
          <w:p w:rsidR="00CD71D4" w:rsidRDefault="00CD71D4">
            <w:pPr>
              <w:tabs>
                <w:tab w:val="left" w:pos="1080"/>
              </w:tabs>
              <w:suppressAutoHyphens w:val="0"/>
              <w:contextualSpacing/>
              <w:jc w:val="both"/>
              <w:rPr>
                <w:rFonts w:eastAsia="Calibri"/>
                <w:b/>
                <w:iCs/>
                <w:lang w:val="ro-RO" w:eastAsia="en-US"/>
              </w:rPr>
            </w:pPr>
          </w:p>
          <w:p w:rsidR="00CD71D4" w:rsidRDefault="00CD71D4">
            <w:pPr>
              <w:tabs>
                <w:tab w:val="left" w:pos="1080"/>
              </w:tabs>
              <w:suppressAutoHyphens w:val="0"/>
              <w:contextualSpacing/>
              <w:jc w:val="both"/>
              <w:rPr>
                <w:rFonts w:eastAsia="Calibri"/>
                <w:b/>
                <w:iCs/>
                <w:lang w:val="ro-RO" w:eastAsia="en-US"/>
              </w:rPr>
            </w:pPr>
          </w:p>
          <w:p w:rsidR="00CD71D4" w:rsidRDefault="005F56CC">
            <w:pPr>
              <w:suppressAutoHyphens w:val="0"/>
              <w:autoSpaceDE w:val="0"/>
              <w:ind w:firstLine="708"/>
              <w:jc w:val="both"/>
            </w:pPr>
            <w:r>
              <w:rPr>
                <w:iCs/>
                <w:lang w:val="ro-RO" w:eastAsia="en-US"/>
              </w:rPr>
              <w:t>„</w:t>
            </w:r>
            <w:r>
              <w:rPr>
                <w:rFonts w:eastAsia="Calibri"/>
                <w:lang w:val="ro-RO" w:eastAsia="en-US"/>
              </w:rPr>
              <w:t xml:space="preserve">p) </w:t>
            </w:r>
            <w:r>
              <w:rPr>
                <w:rFonts w:eastAsia="Calibri"/>
                <w:iCs/>
                <w:lang w:val="ro-RO" w:eastAsia="en-US"/>
              </w:rPr>
              <w:t>clădirea folosită ca domiciliu aflată în proprietatea sau coproprietatea persoanelor prevăzute la art. 2, lit. c) - f) și j) din Legea nr.168/2020 pentru recunoașterea meritelor personalului participant la acțiuni militare, misiuni și operații pe teritoriul sau în afara teritoriului statului roman și acordarea unor drepturi acestuia, familiei acestuia și urmașilor celui decedat.</w:t>
            </w:r>
          </w:p>
          <w:p w:rsidR="00CD71D4" w:rsidRDefault="00CD71D4">
            <w:pPr>
              <w:ind w:left="2"/>
              <w:jc w:val="both"/>
              <w:rPr>
                <w:rFonts w:eastAsia="Calibri"/>
                <w:iCs/>
                <w:lang w:val="ro-RO" w:eastAsia="en-US"/>
              </w:rPr>
            </w:pPr>
          </w:p>
          <w:p w:rsidR="00CD71D4" w:rsidRDefault="005F56CC">
            <w:pPr>
              <w:ind w:left="2"/>
              <w:jc w:val="both"/>
            </w:pPr>
            <w:r>
              <w:t>(…)</w:t>
            </w:r>
          </w:p>
          <w:p w:rsidR="00CD71D4" w:rsidRDefault="005F56CC">
            <w:pPr>
              <w:suppressAutoHyphens w:val="0"/>
              <w:autoSpaceDE w:val="0"/>
              <w:ind w:firstLine="708"/>
              <w:jc w:val="both"/>
            </w:pPr>
            <w:r>
              <w:rPr>
                <w:rFonts w:eastAsia="Calibri"/>
                <w:iCs/>
                <w:lang w:val="ro-RO" w:eastAsia="en-US"/>
              </w:rPr>
              <w:t>s) clădirea folosită ca domiciliu aflată în proprietatea sau coproprietatea persoanelor prevăzute la art. 1 și 5 alin. (1) - (3) din Decretul-lege nr. 118/1990 privind acordarea unor drepturi persoanelor persecutate din motive politice de dictatura instaurată cu începere de la 6 martie 1945, precum și celor deportate în străinătate ori constituite în prizonieri, republicat, cu modificările și completările ulterioare, și a persoanelor fizice prevăzute la art. 1 din Ordonanța Guvernului nr. 105/1999, aprobată cu modificări și completări prin Legea nr. 189/2000, cu modificările și completările ulterioare; scutirea rămâne valabilă și în cazul transferului proprietății prin moștenire către copiii acestora, indiferent unde aceștia domiciliază;”</w:t>
            </w:r>
          </w:p>
          <w:p w:rsidR="00CD71D4" w:rsidRDefault="00CD71D4">
            <w:pPr>
              <w:ind w:left="2"/>
              <w:jc w:val="both"/>
              <w:rPr>
                <w:rFonts w:eastAsia="Calibri"/>
                <w:iCs/>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tabs>
                <w:tab w:val="left" w:pos="1080"/>
                <w:tab w:val="left" w:pos="1710"/>
              </w:tabs>
              <w:suppressAutoHyphens w:val="0"/>
              <w:ind w:right="91"/>
              <w:contextualSpacing/>
              <w:jc w:val="both"/>
            </w:pPr>
            <w:r>
              <w:rPr>
                <w:iCs/>
                <w:lang w:val="ro-RO"/>
              </w:rPr>
              <w:lastRenderedPageBreak/>
              <w:t xml:space="preserve">- prin Legea nr. 168/2020 care a abrogat O.U.G. 82/2006, </w:t>
            </w:r>
            <w:r>
              <w:rPr>
                <w:b/>
                <w:iCs/>
                <w:lang w:val="ro-RO"/>
              </w:rPr>
              <w:t xml:space="preserve">s-au </w:t>
            </w:r>
            <w:r>
              <w:rPr>
                <w:b/>
                <w:iCs/>
                <w:lang w:val="ro-RO"/>
              </w:rPr>
              <w:lastRenderedPageBreak/>
              <w:t>extins categoriile de persoane care beneficiază de scutiri de la plata impozitului pe clădiri/teren;</w:t>
            </w:r>
          </w:p>
          <w:p w:rsidR="00CD71D4" w:rsidRDefault="005F56CC">
            <w:pPr>
              <w:tabs>
                <w:tab w:val="left" w:pos="1080"/>
                <w:tab w:val="left" w:pos="1710"/>
              </w:tabs>
              <w:suppressAutoHyphens w:val="0"/>
              <w:ind w:right="91"/>
              <w:contextualSpacing/>
              <w:jc w:val="both"/>
            </w:pPr>
            <w:r>
              <w:rPr>
                <w:iCs/>
                <w:lang w:val="ro-RO"/>
              </w:rPr>
              <w:t xml:space="preserve">- modificarea este necesară atat din perspectiva </w:t>
            </w:r>
            <w:r>
              <w:rPr>
                <w:b/>
                <w:iCs/>
                <w:lang w:val="ro-RO"/>
              </w:rPr>
              <w:t>corelării trimiterilor din Codul Fiscal la noua legislatie</w:t>
            </w:r>
            <w:r>
              <w:rPr>
                <w:iCs/>
                <w:lang w:val="ro-RO"/>
              </w:rPr>
              <w:t xml:space="preserve">, cat si pentru </w:t>
            </w:r>
            <w:r>
              <w:rPr>
                <w:b/>
                <w:iCs/>
                <w:lang w:val="ro-RO"/>
              </w:rPr>
              <w:t>eliminarea interpretărilor</w:t>
            </w:r>
            <w:r>
              <w:rPr>
                <w:iCs/>
                <w:lang w:val="ro-RO"/>
              </w:rPr>
              <w:t xml:space="preserve"> în aplicarea acordării în continuare a respectivelor scutiri. Totodată, prin măsura propusă se menține scutirea doar pentru persoanele care au fost prevăzute în O.U.G. 82/2006 (abrogată) și numai pentru clădirea de domiciliu, respectându-se astfel regula generală de acordare a scutirilor.</w:t>
            </w:r>
          </w:p>
          <w:p w:rsidR="00CD71D4" w:rsidRDefault="005F56CC">
            <w:pPr>
              <w:tabs>
                <w:tab w:val="left" w:pos="630"/>
                <w:tab w:val="left" w:pos="900"/>
                <w:tab w:val="left" w:pos="1620"/>
              </w:tabs>
              <w:suppressAutoHyphens w:val="0"/>
              <w:ind w:right="91"/>
              <w:contextualSpacing/>
              <w:jc w:val="both"/>
            </w:pPr>
            <w:r>
              <w:rPr>
                <w:iCs/>
                <w:lang w:val="ro-RO"/>
              </w:rPr>
              <w:t>(…)</w:t>
            </w:r>
          </w:p>
          <w:p w:rsidR="00CD71D4" w:rsidRDefault="005F56CC">
            <w:pPr>
              <w:tabs>
                <w:tab w:val="left" w:pos="1080"/>
                <w:tab w:val="left" w:pos="1710"/>
              </w:tabs>
              <w:suppressAutoHyphens w:val="0"/>
              <w:ind w:right="91"/>
              <w:contextualSpacing/>
              <w:jc w:val="both"/>
            </w:pPr>
            <w:r>
              <w:rPr>
                <w:iCs/>
                <w:lang w:val="ro-RO"/>
              </w:rPr>
              <w:t>- modificarea este necesară pentru corelarea cu prevederile cuprinse în Codul fiscal, prin restrângerea categoriilor de persoane care beneficiază de scutirea de la plata impozitului pe clădiri/teren potrivit art 5 din Decretul-lege nr. 118/1990 (respectiv soțul/soția persoanei care a avut calitatea de deportat și care nu s-a recăsătorit).</w:t>
            </w:r>
          </w:p>
          <w:p w:rsidR="00CD71D4" w:rsidRDefault="00CD71D4">
            <w:pPr>
              <w:jc w:val="both"/>
              <w:rPr>
                <w:iCs/>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 459 -</w:t>
            </w:r>
            <w:r>
              <w:rPr>
                <w:b/>
                <w:bCs/>
                <w:lang w:eastAsia="ro-RO"/>
              </w:rPr>
              <w:t>Calcululimpozitului pe clădirile cu destinaţiemixtăaflateînproprietateapersoanelorfizice</w:t>
            </w:r>
          </w:p>
          <w:p w:rsidR="00CD71D4" w:rsidRDefault="005F56CC">
            <w:pPr>
              <w:suppressAutoHyphens w:val="0"/>
              <w:autoSpaceDE w:val="0"/>
              <w:jc w:val="both"/>
            </w:pPr>
            <w:r>
              <w:rPr>
                <w:iCs/>
                <w:lang w:eastAsia="ro-RO"/>
              </w:rPr>
              <w:t xml:space="preserve">   (1) Încazulclădirilor cu destinaţiemixtăaflateînproprietateapersoanelorfizice, impozitul se calculeazăprinînsumarea:</w:t>
            </w:r>
          </w:p>
          <w:p w:rsidR="00CD71D4" w:rsidRDefault="005F56CC">
            <w:pPr>
              <w:suppressAutoHyphens w:val="0"/>
              <w:autoSpaceDE w:val="0"/>
              <w:jc w:val="both"/>
            </w:pPr>
            <w:r>
              <w:rPr>
                <w:iCs/>
                <w:lang w:eastAsia="ro-RO"/>
              </w:rPr>
              <w:t>(…)</w:t>
            </w:r>
          </w:p>
          <w:p w:rsidR="00CD71D4" w:rsidRDefault="005F56CC">
            <w:pPr>
              <w:suppressAutoHyphens w:val="0"/>
              <w:autoSpaceDE w:val="0"/>
              <w:jc w:val="both"/>
            </w:pPr>
            <w:r>
              <w:rPr>
                <w:iCs/>
                <w:lang w:eastAsia="ro-RO"/>
              </w:rPr>
              <w:t xml:space="preserve">    b) impozituluideterminatpentrusuprafaţafolosităîn scop nerezidenţial, indicatăprindeclaraţie pe propria răspundere, şi cu condiţia ca cheltuielile cu utilităţilesă nu fie înregistrateînsarcinapersoanei care desfăşoarăactivitateaeconomică, prinaplicareacoteistabilite conform art. 458 asupravaloriiimpozabilestabilite conform art. 457, fără a fi necesarăstabilireavaloriiprindepunereadocumentelorprevăzute la art. 458 alin. (1).</w:t>
            </w:r>
          </w:p>
          <w:p w:rsidR="00CD71D4" w:rsidRDefault="00CD71D4">
            <w:pPr>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b/>
                <w:iCs/>
                <w:lang w:val="ro-RO" w:eastAsia="en-US"/>
              </w:rPr>
              <w:t>La articolul 459, alineatul (1), litera b) se modifică și va avea următorul cuprins:</w:t>
            </w:r>
          </w:p>
          <w:p w:rsidR="00CD71D4" w:rsidRDefault="00CD71D4">
            <w:pPr>
              <w:tabs>
                <w:tab w:val="left" w:pos="1080"/>
              </w:tabs>
              <w:suppressAutoHyphens w:val="0"/>
              <w:contextualSpacing/>
              <w:jc w:val="both"/>
              <w:rPr>
                <w:b/>
                <w:iCs/>
                <w:lang w:val="ro-RO" w:eastAsia="en-US"/>
              </w:rPr>
            </w:pPr>
          </w:p>
          <w:p w:rsidR="00CD71D4" w:rsidRDefault="00CD71D4">
            <w:pPr>
              <w:tabs>
                <w:tab w:val="left" w:pos="1080"/>
              </w:tabs>
              <w:suppressAutoHyphens w:val="0"/>
              <w:contextualSpacing/>
              <w:jc w:val="both"/>
              <w:rPr>
                <w:b/>
                <w:iCs/>
                <w:lang w:val="ro-RO" w:eastAsia="en-US"/>
              </w:rPr>
            </w:pPr>
          </w:p>
          <w:p w:rsidR="00CD71D4" w:rsidRDefault="00CD71D4">
            <w:pPr>
              <w:tabs>
                <w:tab w:val="left" w:pos="1080"/>
              </w:tabs>
              <w:suppressAutoHyphens w:val="0"/>
              <w:contextualSpacing/>
              <w:jc w:val="both"/>
              <w:rPr>
                <w:b/>
                <w:iCs/>
                <w:lang w:val="ro-RO" w:eastAsia="en-US"/>
              </w:rPr>
            </w:pPr>
          </w:p>
          <w:p w:rsidR="00CD71D4" w:rsidRDefault="00CD71D4">
            <w:pPr>
              <w:tabs>
                <w:tab w:val="left" w:pos="1080"/>
              </w:tabs>
              <w:suppressAutoHyphens w:val="0"/>
              <w:contextualSpacing/>
              <w:jc w:val="both"/>
              <w:rPr>
                <w:b/>
                <w:iCs/>
                <w:lang w:val="ro-RO" w:eastAsia="en-US"/>
              </w:rPr>
            </w:pPr>
          </w:p>
          <w:p w:rsidR="00CD71D4" w:rsidRDefault="00CD71D4">
            <w:pPr>
              <w:tabs>
                <w:tab w:val="left" w:pos="1080"/>
              </w:tabs>
              <w:suppressAutoHyphens w:val="0"/>
              <w:contextualSpacing/>
              <w:jc w:val="both"/>
              <w:rPr>
                <w:b/>
                <w:iCs/>
                <w:lang w:val="ro-RO" w:eastAsia="en-US"/>
              </w:rPr>
            </w:pPr>
          </w:p>
          <w:p w:rsidR="00CD71D4" w:rsidRDefault="005F56CC">
            <w:pPr>
              <w:suppressAutoHyphens w:val="0"/>
              <w:autoSpaceDE w:val="0"/>
              <w:ind w:firstLine="708"/>
              <w:jc w:val="both"/>
            </w:pPr>
            <w:r>
              <w:rPr>
                <w:iCs/>
                <w:lang w:val="ro-RO" w:eastAsia="en-US"/>
              </w:rPr>
              <w:t>„b) impozitului determinat pentru suprafața folosită în scop nerezidențial, indicată prin declarație pe propria răspundere, prin aplicarea cotei menționate la art. 458 asupra valorii impozabile determinate potrivit art. 457, fără a fi necesară stabilirea valorii prin depunerea documentelor prevăzute la art. 458 alin. (1).”</w:t>
            </w:r>
          </w:p>
          <w:p w:rsidR="00CD71D4" w:rsidRDefault="00CD71D4">
            <w:pPr>
              <w:ind w:left="2"/>
              <w:jc w:val="both"/>
              <w:rPr>
                <w:iCs/>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tabs>
                <w:tab w:val="left" w:pos="1080"/>
                <w:tab w:val="left" w:pos="1710"/>
              </w:tabs>
              <w:suppressAutoHyphens w:val="0"/>
              <w:ind w:right="91"/>
              <w:contextualSpacing/>
              <w:jc w:val="both"/>
            </w:pPr>
            <w:r>
              <w:rPr>
                <w:iCs/>
              </w:rPr>
              <w:t>- actualaprevederelegală a creatdificultățipentruorganelefiscale locale la calcululimpozituluipentruaceastăcategorie de clădiri, cauzate de modul de delimitare a suprafețelorpentru care se deducacestecheltuieli, existențacontractelor cu furnizorii de utilitățipentrusuprafețele destinate activitățiloreconomice, calcululdiferit al impozituluipentrusuprafețe cu aceeașidestinație, înfuncție de deducereasaunededucereacheltuielilor cu utilitățile.</w:t>
            </w:r>
          </w:p>
          <w:p w:rsidR="00CD71D4" w:rsidRDefault="005F56CC">
            <w:pPr>
              <w:tabs>
                <w:tab w:val="left" w:pos="1080"/>
                <w:tab w:val="left" w:pos="1710"/>
              </w:tabs>
              <w:suppressAutoHyphens w:val="0"/>
              <w:ind w:right="91"/>
              <w:contextualSpacing/>
              <w:jc w:val="both"/>
            </w:pPr>
            <w:r>
              <w:t xml:space="preserve">- </w:t>
            </w:r>
            <w:r>
              <w:rPr>
                <w:lang w:val="ro-RO"/>
              </w:rPr>
              <w:t xml:space="preserve">măsura </w:t>
            </w:r>
            <w:r>
              <w:rPr>
                <w:iCs/>
              </w:rPr>
              <w:t>se</w:t>
            </w:r>
            <w:r>
              <w:rPr>
                <w:lang w:val="ro-RO"/>
              </w:rPr>
              <w:t xml:space="preserve"> impune și ca urmare a schimbării modalității de calcul a impozitului la clădirile cu destinație mixtă (în sensul de simplificare), modificare efectuată prin inițiativă parlamentară (Legea nr. 296/2020) și care în aplicare ridică o serie de neclarități.</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jc w:val="both"/>
            </w:pPr>
            <w:r>
              <w:rPr>
                <w:b/>
                <w:bCs/>
              </w:rPr>
              <w:t>Art.464 – Scutiri</w:t>
            </w:r>
          </w:p>
          <w:p w:rsidR="00CD71D4" w:rsidRDefault="005F56CC">
            <w:pPr>
              <w:suppressAutoHyphens w:val="0"/>
              <w:autoSpaceDE w:val="0"/>
              <w:jc w:val="both"/>
            </w:pPr>
            <w:r>
              <w:rPr>
                <w:lang w:eastAsia="ro-RO"/>
              </w:rPr>
              <w:t xml:space="preserve">    (1) Nu se datoreazăimpozit/taxă pe terenpentru:</w:t>
            </w:r>
          </w:p>
          <w:p w:rsidR="00CD71D4" w:rsidRDefault="005F56CC">
            <w:pPr>
              <w:suppressAutoHyphens w:val="0"/>
              <w:autoSpaceDE w:val="0"/>
              <w:jc w:val="both"/>
            </w:pPr>
            <w:r>
              <w:rPr>
                <w:bCs/>
              </w:rPr>
              <w:t>(…)</w:t>
            </w:r>
          </w:p>
          <w:p w:rsidR="00CD71D4" w:rsidRDefault="005F56CC">
            <w:pPr>
              <w:suppressAutoHyphens w:val="0"/>
              <w:autoSpaceDE w:val="0"/>
              <w:jc w:val="both"/>
            </w:pPr>
            <w:r>
              <w:rPr>
                <w:iCs/>
                <w:lang w:eastAsia="ro-RO"/>
              </w:rPr>
              <w:t xml:space="preserve">   s) terenulaferentclădirii de domiciliu, aflatînproprietateasaucoproprietateapersoanelorprevăzute la art. 1 şi 5 din Decretul-lege nr. 118/1990, republicat, cu modificărileşicompletărileulterioare, şi a </w:t>
            </w:r>
            <w:r>
              <w:rPr>
                <w:iCs/>
                <w:lang w:eastAsia="ro-RO"/>
              </w:rPr>
              <w:lastRenderedPageBreak/>
              <w:t>persoanelorfiziceprevăzute la art. 1 din OrdonanţaGuvernului nr. 105/1999, aprobată cu modificărişicompletăriprinLegea nr. 189/2000, cu modificărileşicompletărileulterioare; scutirearămânevalabilăşiîncazultransferuluiproprietăţiicătrecopiiiacestorcategorii de beneficiari;</w:t>
            </w:r>
          </w:p>
          <w:p w:rsidR="00CD71D4" w:rsidRDefault="005F56CC">
            <w:pPr>
              <w:suppressAutoHyphens w:val="0"/>
              <w:autoSpaceDE w:val="0"/>
              <w:jc w:val="both"/>
            </w:pPr>
            <w:r>
              <w:rPr>
                <w:bCs/>
                <w:lang w:eastAsia="ro-RO"/>
              </w:rPr>
              <w:t>(…)</w:t>
            </w:r>
          </w:p>
          <w:p w:rsidR="00CD71D4" w:rsidRDefault="005F56CC">
            <w:pPr>
              <w:suppressAutoHyphens w:val="0"/>
              <w:autoSpaceDE w:val="0"/>
              <w:jc w:val="both"/>
            </w:pPr>
            <w:r>
              <w:rPr>
                <w:lang w:eastAsia="ro-RO"/>
              </w:rPr>
              <w:t xml:space="preserve">    u) terenurileaflateînproprietateasaucoproprietateapersoanelorprevăzute la art. 2 lit. a), c) - e) din Ordonanţa de urgenţă a Guvernului nr. 82/2006*), cu modificărileşicompletărileulterioare;</w:t>
            </w:r>
          </w:p>
          <w:p w:rsidR="00CD71D4" w:rsidRDefault="00CD71D4">
            <w:pPr>
              <w:suppressAutoHyphens w:val="0"/>
              <w:autoSpaceDE w:val="0"/>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La articolul 464 alineatul (1), literele s) și u) se modifică și vor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 xml:space="preserve">„s) terenul aferent clădirii de domiciliu aflat în proprietatea sau coproprietatea persoanelor prevăzute la art. 1 și art. 5 alin. (1) – (3) din Decretul-lege nr. 118/1990, republicat, cu modificările și completările ulterioare, și a persoanelor fizice prevăzute la art. 1 din Ordonanța </w:t>
            </w:r>
            <w:r>
              <w:rPr>
                <w:rFonts w:eastAsia="Calibri"/>
                <w:lang w:val="ro-RO" w:eastAsia="en-US"/>
              </w:rPr>
              <w:lastRenderedPageBreak/>
              <w:t>Guvernului nr. 105/1999, aprobată cu modificări și completări prin Legea nr. 189/2000, cu modificările și completările ulterioare; scutirea rămâne valabilă și în cazul transferului proprietății prin moștenire către copiii acestora, indiferent unde aceștia domiciliază;”</w:t>
            </w:r>
          </w:p>
          <w:p w:rsidR="00CD71D4" w:rsidRDefault="005F56CC">
            <w:pPr>
              <w:suppressAutoHyphens w:val="0"/>
              <w:autoSpaceDE w:val="0"/>
              <w:ind w:firstLine="708"/>
              <w:jc w:val="both"/>
            </w:pPr>
            <w:r>
              <w:rPr>
                <w:rFonts w:eastAsia="Calibri"/>
                <w:lang w:val="ro-RO" w:eastAsia="en-US"/>
              </w:rPr>
              <w:t>(...)</w:t>
            </w:r>
          </w:p>
          <w:p w:rsidR="00CD71D4" w:rsidRDefault="005F56CC">
            <w:pPr>
              <w:suppressAutoHyphens w:val="0"/>
              <w:autoSpaceDE w:val="0"/>
              <w:ind w:firstLine="708"/>
              <w:jc w:val="both"/>
            </w:pPr>
            <w:r>
              <w:rPr>
                <w:rFonts w:eastAsia="Calibri"/>
                <w:lang w:val="ro-RO" w:eastAsia="en-US"/>
              </w:rPr>
              <w:t>u) terenul aferent clădirii de domiciliu aflat în proprietatea sau coproprietatea persoanelor prevăzute la art. 2, lit. c) - f) și j) din Legea nr. 168/2020 pentru recunoașterea meritelor personalului participant la acțiuni militare misiuni și operații pe teritoriul sau în afara teritoriului statului roman și acordarea unor drepturi acestuia, familiei acestuia și urmașilor celui decedat;”</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tabs>
                <w:tab w:val="left" w:pos="1080"/>
                <w:tab w:val="left" w:pos="1710"/>
              </w:tabs>
              <w:suppressAutoHyphens w:val="0"/>
              <w:ind w:right="91"/>
              <w:contextualSpacing/>
              <w:jc w:val="both"/>
            </w:pPr>
            <w:r>
              <w:rPr>
                <w:lang w:val="ro-RO"/>
              </w:rPr>
              <w:lastRenderedPageBreak/>
              <w:t>Idem art. articolul 456 alineatul (1) litera p) și s).</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Art.469 -</w:t>
            </w:r>
            <w:r>
              <w:rPr>
                <w:b/>
                <w:bCs/>
                <w:lang w:eastAsia="ro-RO"/>
              </w:rPr>
              <w:t>Scutiri</w:t>
            </w:r>
          </w:p>
          <w:p w:rsidR="00CD71D4" w:rsidRDefault="005F56CC">
            <w:pPr>
              <w:suppressAutoHyphens w:val="0"/>
              <w:autoSpaceDE w:val="0"/>
              <w:jc w:val="both"/>
            </w:pPr>
            <w:r>
              <w:rPr>
                <w:lang w:eastAsia="ro-RO"/>
              </w:rPr>
              <w:t xml:space="preserve">    (1) Nu se datoreazăimpozitul pe mijloacele de transport pentru:</w:t>
            </w:r>
          </w:p>
          <w:p w:rsidR="00CD71D4" w:rsidRDefault="005F56CC">
            <w:pPr>
              <w:jc w:val="both"/>
            </w:pPr>
            <w:r>
              <w:rPr>
                <w:bCs/>
              </w:rPr>
              <w:t>(…)</w:t>
            </w:r>
          </w:p>
          <w:p w:rsidR="00CD71D4" w:rsidRDefault="005F56CC">
            <w:pPr>
              <w:suppressAutoHyphens w:val="0"/>
              <w:autoSpaceDE w:val="0"/>
              <w:jc w:val="both"/>
            </w:pPr>
            <w:r>
              <w:rPr>
                <w:iCs/>
                <w:lang w:eastAsia="ro-RO"/>
              </w:rPr>
              <w:t xml:space="preserve">   c) mijloacele de transport aflateînproprietateasaucoproprietateapersoanelorprevăzute la art. 1 şi 5 din Decretul-lege nr. 118/1990, republicat, cu modificărileşicompletărileulterioare, şi a persoanelorfiziceprevăzute la art. 1 din OrdonanţaGuvernului nr. 105/1999, aprobată cu modificărişicompletăriprinLegea nr. 189/2000, cu modificărileşicompletărileulterioare, pentru un singurmijloc de transport, la alegereacontribuabilului; scutirearămânevalabilăşiîncazultransferuluiproprietăţiicătrecopiiiacestorcategorii de </w:t>
            </w:r>
            <w:r>
              <w:rPr>
                <w:iCs/>
                <w:lang w:eastAsia="ro-RO"/>
              </w:rPr>
              <w:lastRenderedPageBreak/>
              <w:t>beneficiari;</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lastRenderedPageBreak/>
              <w:t>La articolul 469 alineatul (1), litera c) se modifică și va avea următorul cuprins:</w:t>
            </w:r>
          </w:p>
          <w:p w:rsidR="00CD71D4" w:rsidRDefault="00CD71D4">
            <w:pPr>
              <w:tabs>
                <w:tab w:val="left" w:pos="1080"/>
              </w:tabs>
              <w:suppressAutoHyphens w:val="0"/>
              <w:contextualSpacing/>
              <w:jc w:val="both"/>
              <w:rPr>
                <w:rFonts w:eastAsia="Calibri"/>
                <w:b/>
                <w:lang w:val="ro-RO" w:eastAsia="en-US"/>
              </w:rPr>
            </w:pPr>
          </w:p>
          <w:p w:rsidR="00CD71D4" w:rsidRDefault="00CD71D4">
            <w:pPr>
              <w:tabs>
                <w:tab w:val="left" w:pos="1080"/>
              </w:tabs>
              <w:suppressAutoHyphens w:val="0"/>
              <w:contextualSpacing/>
              <w:jc w:val="both"/>
              <w:rPr>
                <w:rFonts w:eastAsia="Calibri"/>
                <w:b/>
                <w:lang w:val="ro-RO" w:eastAsia="en-US"/>
              </w:rPr>
            </w:pPr>
          </w:p>
          <w:p w:rsidR="00CD71D4" w:rsidRDefault="005F56CC">
            <w:pPr>
              <w:suppressAutoHyphens w:val="0"/>
              <w:autoSpaceDE w:val="0"/>
              <w:ind w:firstLine="708"/>
              <w:jc w:val="both"/>
            </w:pPr>
            <w:r>
              <w:rPr>
                <w:rFonts w:eastAsia="Calibri"/>
                <w:lang w:val="ro-RO" w:eastAsia="en-US"/>
              </w:rPr>
              <w:t>„c) mijloacele de transport aflate în proprietatea sau coproprietatea persoanelor prevăzute la art. 1 și 5 alin. (1) – (3) din Decretul-lege nr. 118/1990, republicat, cu modificările și completările ulterioare, și a persoanelor fizice prevăzute la art. 1 din Ordonanța Guvernului nr. 105/1999, aprobată cu modificări și completări prin Legea nr. 189/2000, cu modificările și completările ulterioare, pentru un singur mijloc de transport, la alegerea contribuabilului; scutirea rămâne valabilă și în cazul transferului mijlocului de transport prin moștenire către copiii acestora;”</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tabs>
                <w:tab w:val="left" w:pos="1080"/>
                <w:tab w:val="left" w:pos="1710"/>
              </w:tabs>
              <w:suppressAutoHyphens w:val="0"/>
              <w:ind w:right="91"/>
              <w:contextualSpacing/>
              <w:jc w:val="both"/>
            </w:pPr>
            <w:r>
              <w:rPr>
                <w:lang w:val="ro-RO"/>
              </w:rPr>
              <w:t>Idem art. articolul 456 alineatul (1) litera p) și s).</w:t>
            </w:r>
          </w:p>
          <w:p w:rsidR="00CD71D4" w:rsidRDefault="00CD71D4">
            <w:pPr>
              <w:jc w:val="both"/>
              <w:rPr>
                <w:lang w:val="ro-RO"/>
              </w:rPr>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Art.469 -</w:t>
            </w:r>
            <w:r>
              <w:rPr>
                <w:b/>
                <w:bCs/>
                <w:lang w:eastAsia="ro-RO"/>
              </w:rPr>
              <w:t>Scutiri</w:t>
            </w:r>
          </w:p>
          <w:p w:rsidR="00CD71D4" w:rsidRDefault="005F56CC">
            <w:pPr>
              <w:suppressAutoHyphens w:val="0"/>
              <w:autoSpaceDE w:val="0"/>
              <w:jc w:val="both"/>
            </w:pPr>
            <w:r>
              <w:rPr>
                <w:lang w:eastAsia="ro-RO"/>
              </w:rPr>
              <w:t xml:space="preserve">    (1) Nu se datoreazăimpozitul pe mijloacele de transport pentru:</w:t>
            </w:r>
          </w:p>
          <w:p w:rsidR="00CD71D4" w:rsidRDefault="005F56CC">
            <w:pPr>
              <w:jc w:val="both"/>
            </w:pPr>
            <w:r>
              <w:rPr>
                <w:bCs/>
              </w:rPr>
              <w:t>(…)</w:t>
            </w:r>
          </w:p>
          <w:p w:rsidR="00CD71D4" w:rsidRDefault="005F56CC">
            <w:pPr>
              <w:suppressAutoHyphens w:val="0"/>
              <w:autoSpaceDE w:val="0"/>
              <w:jc w:val="both"/>
            </w:pPr>
            <w:r>
              <w:rPr>
                <w:lang w:eastAsia="ro-RO"/>
              </w:rPr>
              <w:t xml:space="preserve">    d) mijloacele de transport aflateînproprietateasaucoproprietateapersoanelorprevăzute la art. 3 alin. (1) lit. b) şi art. 4 alin. (1) din Legea nr. 341/2004, cu modificărileşicompletărileulterioare, pentru un singurmijloc de transport, la alegereacontribuabilului;</w:t>
            </w:r>
          </w:p>
          <w:p w:rsidR="00CD71D4" w:rsidRDefault="00CD71D4">
            <w:pPr>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469 alineatul (1), litera d) se abrogă.</w:t>
            </w:r>
          </w:p>
          <w:p w:rsidR="00CD71D4" w:rsidRDefault="00CD71D4">
            <w:pPr>
              <w:ind w:left="2"/>
              <w:jc w:val="both"/>
              <w:rPr>
                <w:rFonts w:eastAsia="Calibri"/>
                <w:b/>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Scutirea nu se maiacordă de dreptșieste de competențaautoritățiipublice locale.</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Art.469 -</w:t>
            </w:r>
            <w:r>
              <w:rPr>
                <w:b/>
                <w:bCs/>
                <w:lang w:eastAsia="ro-RO"/>
              </w:rPr>
              <w:t>Scutiri</w:t>
            </w:r>
          </w:p>
          <w:p w:rsidR="00CD71D4" w:rsidRDefault="005F56CC">
            <w:pPr>
              <w:jc w:val="both"/>
            </w:pPr>
            <w:r>
              <w:rPr>
                <w:bCs/>
              </w:rPr>
              <w:t>(…)</w:t>
            </w:r>
          </w:p>
          <w:p w:rsidR="00CD71D4" w:rsidRDefault="005F56CC">
            <w:pPr>
              <w:suppressAutoHyphens w:val="0"/>
              <w:autoSpaceDE w:val="0"/>
              <w:jc w:val="both"/>
            </w:pPr>
            <w:r>
              <w:rPr>
                <w:lang w:eastAsia="ro-RO"/>
              </w:rPr>
              <w:t xml:space="preserve">    (2) Consiliile locale pot hotărîsăacordescutireasaureducereaimpozitului pe mijloacele de transport agricoleutilizateefectivîndomeniulagricol.</w:t>
            </w:r>
          </w:p>
          <w:p w:rsidR="00CD71D4" w:rsidRDefault="00CD71D4">
            <w:pPr>
              <w:jc w:val="both"/>
              <w:rPr>
                <w:bCs/>
                <w:lang w:eastAsia="ro-RO"/>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469, alineatul (2) se modifică și va avea următorul cuprins:</w:t>
            </w:r>
          </w:p>
          <w:p w:rsidR="00CD71D4" w:rsidRDefault="005F56CC">
            <w:pPr>
              <w:suppressAutoHyphens w:val="0"/>
              <w:autoSpaceDE w:val="0"/>
              <w:ind w:firstLine="708"/>
              <w:jc w:val="both"/>
            </w:pPr>
            <w:r>
              <w:rPr>
                <w:rFonts w:eastAsia="Calibri"/>
                <w:lang w:val="ro-RO" w:eastAsia="en-US"/>
              </w:rPr>
              <w:t xml:space="preserve">„(2) Consiliile locale pot hotărî să acorde scutirea sau reducerea impozitului pe mijloacele de transport pentru: </w:t>
            </w:r>
          </w:p>
          <w:p w:rsidR="00CD71D4" w:rsidRDefault="005F56CC">
            <w:pPr>
              <w:suppressAutoHyphens w:val="0"/>
              <w:autoSpaceDE w:val="0"/>
              <w:ind w:firstLine="708"/>
              <w:jc w:val="both"/>
            </w:pPr>
            <w:r>
              <w:rPr>
                <w:rFonts w:eastAsia="Calibri"/>
                <w:lang w:val="ro-RO" w:eastAsia="en-US"/>
              </w:rPr>
              <w:t>a) mijloacele de transport agricole utilizate efectiv în domeniul agricol.</w:t>
            </w:r>
          </w:p>
          <w:p w:rsidR="00CD71D4" w:rsidRDefault="005F56CC">
            <w:pPr>
              <w:suppressAutoHyphens w:val="0"/>
              <w:autoSpaceDE w:val="0"/>
              <w:ind w:firstLine="708"/>
              <w:jc w:val="both"/>
            </w:pPr>
            <w:r>
              <w:rPr>
                <w:rFonts w:eastAsia="Calibri"/>
                <w:lang w:val="ro-RO" w:eastAsia="en-US"/>
              </w:rPr>
              <w:t>b) mijloacele de transport aflate în proprietatea sau coproprietatea persoanelor prevăzute la art. 3 alin. (1) lit. b) și art. 4 alin. (1) din Legea nr. 341/2004, cu modificările și completările ulterioare, pentru un singur mijloc de transport la alegerea contribuabilului.”</w:t>
            </w:r>
          </w:p>
          <w:p w:rsidR="00CD71D4" w:rsidRDefault="00CD71D4">
            <w:pPr>
              <w:ind w:left="2"/>
              <w:jc w:val="both"/>
              <w:rPr>
                <w:rFonts w:eastAsia="Calibri"/>
                <w:lang w:val="ro-RO" w:eastAsia="en-US"/>
              </w:rPr>
            </w:pP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 încazulacesteicategorii de persoane, scutirea de la plataimpozitului pe clădiri/tereneste de competențaautoritățiipublice locale, astfelșifacilitateapentrumijloacele de transport să fie de competențaacestora, respectându-se regulagenerală de acordare a scutirilor.</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t xml:space="preserve">Art. 471 - </w:t>
            </w:r>
            <w:r>
              <w:rPr>
                <w:b/>
                <w:bCs/>
                <w:lang w:eastAsia="ro-RO"/>
              </w:rPr>
              <w:t>Declarareaşidatorareaimpozitului pe mijloacele de transport</w:t>
            </w:r>
          </w:p>
          <w:p w:rsidR="00CD71D4" w:rsidRDefault="005F56CC">
            <w:pPr>
              <w:suppressAutoHyphens w:val="0"/>
              <w:autoSpaceDE w:val="0"/>
              <w:jc w:val="both"/>
            </w:pPr>
            <w:r>
              <w:rPr>
                <w:b/>
                <w:bCs/>
              </w:rPr>
              <w:t>(…)</w:t>
            </w:r>
          </w:p>
          <w:p w:rsidR="00CD71D4" w:rsidRDefault="00CD71D4">
            <w:pPr>
              <w:suppressAutoHyphens w:val="0"/>
              <w:autoSpaceDE w:val="0"/>
              <w:jc w:val="both"/>
              <w:rPr>
                <w:b/>
                <w:bCs/>
              </w:rPr>
            </w:pPr>
          </w:p>
          <w:p w:rsidR="00CD71D4" w:rsidRDefault="005F56CC">
            <w:pPr>
              <w:suppressAutoHyphens w:val="0"/>
              <w:autoSpaceDE w:val="0"/>
              <w:jc w:val="both"/>
            </w:pPr>
            <w:r>
              <w:rPr>
                <w:b/>
                <w:bCs/>
              </w:rPr>
              <w:t>Alineatenoi.</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471, după alineatul (8) se introduc 8 noi alineate, alin. (9) – (16), cu următorul cuprins</w:t>
            </w:r>
            <w:r>
              <w:rPr>
                <w:rFonts w:eastAsia="Calibri"/>
                <w:lang w:val="ro-RO" w:eastAsia="en-US"/>
              </w:rPr>
              <w:t>:</w:t>
            </w:r>
          </w:p>
          <w:p w:rsidR="00CD71D4" w:rsidRDefault="005F56CC">
            <w:pPr>
              <w:suppressAutoHyphens w:val="0"/>
              <w:autoSpaceDE w:val="0"/>
              <w:ind w:firstLine="708"/>
              <w:jc w:val="both"/>
            </w:pPr>
            <w:r>
              <w:rPr>
                <w:rFonts w:eastAsia="Calibri"/>
                <w:lang w:val="ro-RO" w:eastAsia="en-US"/>
              </w:rPr>
              <w:t xml:space="preserve">„(9) Actul de înstrăinare-dobândire a mijloacelor de transport se poate încheia și în formă electronică și semnat cu semnătură electronică în </w:t>
            </w:r>
            <w:r>
              <w:rPr>
                <w:rFonts w:eastAsia="Calibri"/>
                <w:lang w:val="ro-RO" w:eastAsia="en-US"/>
              </w:rPr>
              <w:lastRenderedPageBreak/>
              <w:t>conformitate cu prevederile Legii nr. 455/2001 privind semnătura electronică, republicată, cu completările ulterioare, încheiat între persoane care au domiciliul fiscal în România și se comunică electronic în vederea radierii/înregistrării/ înmatriculării mijlocului de transport de către persoana care înstrăinează, de către persoana care dobândește sau de către persoana împuternicită, după caz, autorităților implicate.</w:t>
            </w:r>
          </w:p>
          <w:p w:rsidR="00CD71D4" w:rsidRDefault="005F56CC">
            <w:pPr>
              <w:suppressAutoHyphens w:val="0"/>
              <w:autoSpaceDE w:val="0"/>
              <w:ind w:firstLine="708"/>
              <w:jc w:val="both"/>
            </w:pPr>
            <w:r>
              <w:rPr>
                <w:rFonts w:eastAsia="Calibri"/>
                <w:lang w:val="ro-RO" w:eastAsia="en-US"/>
              </w:rPr>
              <w:t>(10) Organul fiscal local de la domiciliul persoanei care înstrăinează mijlocul de transport transmite electronic persoanei care înstrăinează sau persoanei împuternicite un exemplar al actului de înstrăinare-dobândire a mijloacelor de transport încheiat în formă electronică, completat conform prevederilor în vigoare pentru aplicarea pct. 101 din titlul IX "Impozite şi taxe locale" din Normele metodologice de aplicare a Legii nr. 227/2015 privind Codul fiscal, aprobate prin Hotărârea Guvernului nr. 1/2016 și semnat cu semnătură electronică.</w:t>
            </w:r>
          </w:p>
          <w:p w:rsidR="00CD71D4" w:rsidRDefault="005F56CC">
            <w:pPr>
              <w:suppressAutoHyphens w:val="0"/>
              <w:autoSpaceDE w:val="0"/>
              <w:ind w:firstLine="708"/>
              <w:jc w:val="both"/>
            </w:pPr>
            <w:r>
              <w:rPr>
                <w:rFonts w:eastAsia="Calibri"/>
                <w:lang w:val="ro-RO" w:eastAsia="en-US"/>
              </w:rPr>
              <w:t>În situația în care organul fiscal local nu beneficiază de semnătură electronică în conformitate cu prevederile Legii nr. 455/2001, documentul completat se transmite sub formă scanată cu mentiunea letrică ”Conform cu originalul”.</w:t>
            </w:r>
          </w:p>
          <w:p w:rsidR="00CD71D4" w:rsidRDefault="005F56CC">
            <w:pPr>
              <w:suppressAutoHyphens w:val="0"/>
              <w:autoSpaceDE w:val="0"/>
              <w:ind w:firstLine="708"/>
              <w:jc w:val="both"/>
            </w:pPr>
            <w:r>
              <w:rPr>
                <w:rFonts w:eastAsia="Calibri"/>
                <w:lang w:val="ro-RO" w:eastAsia="en-US"/>
              </w:rPr>
              <w:t>(11) Organul fiscal local de la domiciliul persoanei care dobândește mijlocul de transport completează un exemplar al actului de înstrăinare-dobândire a mijloacelor de transport încheiat în formă electronică, conform prevederilor în vigoare, pe care îl transmite electronic persoanei prevazute la alin.9, semnat cu semnatură electronică.</w:t>
            </w:r>
          </w:p>
          <w:p w:rsidR="00CD71D4" w:rsidRDefault="005F56CC">
            <w:pPr>
              <w:suppressAutoHyphens w:val="0"/>
              <w:autoSpaceDE w:val="0"/>
              <w:ind w:firstLine="708"/>
              <w:jc w:val="both"/>
            </w:pPr>
            <w:r>
              <w:rPr>
                <w:rFonts w:eastAsia="Calibri"/>
                <w:lang w:val="ro-RO" w:eastAsia="en-US"/>
              </w:rPr>
              <w:t xml:space="preserve">În situația în care organul fiscal local nu </w:t>
            </w:r>
            <w:r>
              <w:rPr>
                <w:rFonts w:eastAsia="Calibri"/>
                <w:lang w:val="ro-RO" w:eastAsia="en-US"/>
              </w:rPr>
              <w:lastRenderedPageBreak/>
              <w:t>beneficiază de semnătură electronică în conformitate cu prevederile Legii nr. 455/2001, documentul completat se transmite sub formă scanată cu mentiunea letrică ”Conform cu originalul”.</w:t>
            </w:r>
          </w:p>
          <w:p w:rsidR="00CD71D4" w:rsidRDefault="005F56CC">
            <w:pPr>
              <w:suppressAutoHyphens w:val="0"/>
              <w:autoSpaceDE w:val="0"/>
              <w:ind w:firstLine="708"/>
              <w:jc w:val="both"/>
            </w:pPr>
            <w:r>
              <w:rPr>
                <w:rFonts w:eastAsia="Calibri"/>
                <w:lang w:val="ro-RO" w:eastAsia="en-US"/>
              </w:rPr>
              <w:t>(12) Persoana care dobândește mijlocul de transport sau persoana împuternicită, după caz, transmite electronic un exemplar completat conform alin. (10) și (11), organului competent privind înmatricularea/înregistrarea/radierea mijloacelor de transport. Orice alte documente necesare și obligatorii, cu excepția actului de înstrăinare-dobândire a mijloacelor de transport întocmit în formă electronică și semnat cu semnătură electronică, se pot depune pe suport hârtie sau electronic conform procedurilor stabilite de organul competent.</w:t>
            </w:r>
          </w:p>
          <w:p w:rsidR="00CD71D4" w:rsidRDefault="005F56CC">
            <w:pPr>
              <w:suppressAutoHyphens w:val="0"/>
              <w:autoSpaceDE w:val="0"/>
              <w:ind w:firstLine="708"/>
              <w:jc w:val="both"/>
            </w:pPr>
            <w:r>
              <w:rPr>
                <w:rFonts w:eastAsia="Calibri"/>
                <w:lang w:val="ro-RO" w:eastAsia="en-US"/>
              </w:rPr>
              <w:t>(13) Actul de înstrăinare-dobândire a mijloacelor de transport întocmit potrivit alin.(9) se utilizează astfel:</w:t>
            </w:r>
          </w:p>
          <w:p w:rsidR="00CD71D4" w:rsidRDefault="005F56CC">
            <w:pPr>
              <w:suppressAutoHyphens w:val="0"/>
              <w:autoSpaceDE w:val="0"/>
              <w:ind w:firstLine="708"/>
              <w:jc w:val="both"/>
            </w:pPr>
            <w:r>
              <w:rPr>
                <w:lang w:val="ro-RO" w:eastAsia="en-US"/>
              </w:rPr>
              <w:t xml:space="preserve">a) </w:t>
            </w:r>
            <w:r>
              <w:rPr>
                <w:rFonts w:eastAsia="Calibri"/>
                <w:lang w:val="ro-RO" w:eastAsia="en-US"/>
              </w:rPr>
              <w:t>un exemplar semnat electronic de ambele părți rămâne la persoana care înstrăinează;</w:t>
            </w:r>
          </w:p>
          <w:p w:rsidR="00CD71D4" w:rsidRDefault="005F56CC">
            <w:pPr>
              <w:suppressAutoHyphens w:val="0"/>
              <w:autoSpaceDE w:val="0"/>
              <w:ind w:firstLine="708"/>
              <w:jc w:val="both"/>
            </w:pPr>
            <w:r>
              <w:rPr>
                <w:lang w:val="ro-RO" w:eastAsia="en-US"/>
              </w:rPr>
              <w:t xml:space="preserve">b) </w:t>
            </w:r>
            <w:r>
              <w:rPr>
                <w:rFonts w:eastAsia="Calibri"/>
                <w:lang w:val="ro-RO" w:eastAsia="en-US"/>
              </w:rPr>
              <w:t>un exemplar semnat electronic de ambele părți rămâne la persoana care dobândește;</w:t>
            </w:r>
          </w:p>
          <w:p w:rsidR="00CD71D4" w:rsidRDefault="005F56CC">
            <w:pPr>
              <w:suppressAutoHyphens w:val="0"/>
              <w:autoSpaceDE w:val="0"/>
              <w:ind w:firstLine="708"/>
              <w:jc w:val="both"/>
            </w:pPr>
            <w:r>
              <w:rPr>
                <w:rFonts w:eastAsia="Calibri"/>
                <w:lang w:val="ro-RO" w:eastAsia="en-US"/>
              </w:rPr>
              <w:t>c) un exemplar rămâne în arhiva  organelor fiscale locale implicate.</w:t>
            </w:r>
          </w:p>
          <w:p w:rsidR="00CD71D4" w:rsidRDefault="005F56CC">
            <w:pPr>
              <w:suppressAutoHyphens w:val="0"/>
              <w:autoSpaceDE w:val="0"/>
              <w:ind w:firstLine="708"/>
              <w:jc w:val="both"/>
            </w:pPr>
            <w:r>
              <w:rPr>
                <w:rFonts w:eastAsia="Calibri"/>
                <w:lang w:val="ro-RO" w:eastAsia="en-US"/>
              </w:rPr>
              <w:t>d) un exemplar se depune la organul competent privind înmatricularea/ înregistrarea/radierea mijloacelor de transport.</w:t>
            </w:r>
          </w:p>
          <w:p w:rsidR="00CD71D4" w:rsidRDefault="005F56CC">
            <w:pPr>
              <w:suppressAutoHyphens w:val="0"/>
              <w:autoSpaceDE w:val="0"/>
              <w:ind w:firstLine="708"/>
              <w:jc w:val="both"/>
            </w:pPr>
            <w:r>
              <w:rPr>
                <w:rFonts w:eastAsia="Calibri"/>
                <w:lang w:val="ro-RO" w:eastAsia="en-US"/>
              </w:rPr>
              <w:t xml:space="preserve">(14) Orice alte acte, cu excepția actului de înstrăinare-dobândire a mijloacelor de transport întocmit în formă electronică și semnat cu semnătură electronică, solicitate de organele fiscale locale pentru scoaterea din evidența fiscală a bunului, respectiv înregistrarea fiscală a acestuia, se pot </w:t>
            </w:r>
            <w:r>
              <w:rPr>
                <w:rFonts w:eastAsia="Calibri"/>
                <w:lang w:val="ro-RO" w:eastAsia="en-US"/>
              </w:rPr>
              <w:lastRenderedPageBreak/>
              <w:t>depune și electronic la acestea, sub formă scanată cu mențiunea letrică ”Conform cu originalul” însușită de către vânzător sau de cumpărător și semnate cu semnătură electronică.</w:t>
            </w:r>
          </w:p>
          <w:p w:rsidR="00CD71D4" w:rsidRDefault="005F56CC">
            <w:pPr>
              <w:suppressAutoHyphens w:val="0"/>
              <w:autoSpaceDE w:val="0"/>
              <w:ind w:firstLine="708"/>
              <w:jc w:val="both"/>
            </w:pPr>
            <w:r>
              <w:rPr>
                <w:rFonts w:eastAsia="Calibri"/>
                <w:lang w:val="ro-RO" w:eastAsia="en-US"/>
              </w:rPr>
              <w:t>(15) Actul de înstrăinare-dobândire a unui mijloc de transport, întocmit în formă prevăzută la alin. (9), încheiat între persoane cu domiciliul fiscal în România și persoane care nu au domiciliul fiscal în România, se comunică electronic de către persoana care l-a înstrăinat către autoritățile implicate în procedura de scoatere din evidența fiscală a bunului. Prevederile alin.(10) și (11) se aplică în mod corespunzător.</w:t>
            </w:r>
          </w:p>
          <w:p w:rsidR="00CD71D4" w:rsidRDefault="005F56CC">
            <w:pPr>
              <w:suppressAutoHyphens w:val="0"/>
              <w:autoSpaceDE w:val="0"/>
              <w:ind w:firstLine="708"/>
              <w:jc w:val="both"/>
            </w:pPr>
            <w:r>
              <w:rPr>
                <w:rFonts w:eastAsia="Calibri"/>
                <w:lang w:val="ro-RO" w:eastAsia="en-US"/>
              </w:rPr>
              <w:t>(16) În cazul unei hotărâri judecătorești care consfințește faptul că o persoană a pierdut dreptul de proprietate asupra mijlocului de transport, aceasta se poate depune la organul fiscal local în formă electronică sub formă scanată cu mențiunea letrică ”Conform cu originalul” și semnată electronic în conformitate cu alin.(9) de către contribuabil.”</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lastRenderedPageBreak/>
              <w:t xml:space="preserve">Clarificăriprivinddepunereaîn format electronic la organul fiscal aactelor de înstrăinare-dobândire a unuimijloc de transport, întocmiteînformăelectronicășisemnate cu </w:t>
            </w:r>
            <w:r>
              <w:lastRenderedPageBreak/>
              <w:t>semnăturăelectronicăcalificată.</w:t>
            </w:r>
          </w:p>
          <w:p w:rsidR="00CD71D4" w:rsidRDefault="00CD71D4">
            <w:pPr>
              <w:jc w:val="both"/>
            </w:pP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5F56CC">
            <w:pPr>
              <w:suppressAutoHyphens w:val="0"/>
              <w:autoSpaceDE w:val="0"/>
              <w:jc w:val="both"/>
            </w:pPr>
            <w:r>
              <w:rPr>
                <w:b/>
                <w:bCs/>
              </w:rPr>
              <w:lastRenderedPageBreak/>
              <w:t>Art.481 -</w:t>
            </w:r>
            <w:r>
              <w:rPr>
                <w:b/>
                <w:bCs/>
                <w:lang w:eastAsia="ro-RO"/>
              </w:rPr>
              <w:t>Calcululimpozitului</w:t>
            </w:r>
          </w:p>
          <w:p w:rsidR="00CD71D4" w:rsidRDefault="00CD71D4">
            <w:pPr>
              <w:suppressAutoHyphens w:val="0"/>
              <w:autoSpaceDE w:val="0"/>
              <w:jc w:val="both"/>
              <w:rPr>
                <w:b/>
                <w:bCs/>
                <w:lang w:eastAsia="ro-RO"/>
              </w:rPr>
            </w:pPr>
          </w:p>
          <w:p w:rsidR="00CD71D4" w:rsidRDefault="005F56CC">
            <w:pPr>
              <w:suppressAutoHyphens w:val="0"/>
              <w:autoSpaceDE w:val="0"/>
              <w:jc w:val="both"/>
            </w:pPr>
            <w:r>
              <w:rPr>
                <w:lang w:eastAsia="ro-RO"/>
              </w:rPr>
              <w:t xml:space="preserve">    (1) Impozitul pe spectacole se calculeazăprinaplicareacotei de impozit la sumaîncasată din vânzareabiletelor de intrareşiaabonamentelor.</w:t>
            </w: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numPr>
                <w:ilvl w:val="0"/>
                <w:numId w:val="3"/>
              </w:numPr>
              <w:tabs>
                <w:tab w:val="left" w:pos="1080"/>
              </w:tabs>
              <w:suppressAutoHyphens w:val="0"/>
              <w:ind w:left="0" w:firstLine="720"/>
              <w:contextualSpacing/>
              <w:jc w:val="both"/>
            </w:pPr>
            <w:r>
              <w:rPr>
                <w:rFonts w:eastAsia="Calibri"/>
                <w:b/>
                <w:lang w:val="ro-RO" w:eastAsia="en-US"/>
              </w:rPr>
              <w:t>La articolul 481, alineatul (1) se modifică și va avea următorul cuprins:</w:t>
            </w:r>
          </w:p>
          <w:p w:rsidR="00CD71D4" w:rsidRDefault="005F56CC">
            <w:pPr>
              <w:suppressAutoHyphens w:val="0"/>
              <w:autoSpaceDE w:val="0"/>
              <w:ind w:firstLine="708"/>
              <w:jc w:val="both"/>
            </w:pPr>
            <w:r>
              <w:rPr>
                <w:rFonts w:eastAsia="Calibri"/>
                <w:lang w:val="ro-RO" w:eastAsia="en-US"/>
              </w:rPr>
              <w:t>„(1) Impozitul pe spectacole se calculează prin aplicarea cotei de impozit la suma încasată din vânzarea biletelor de intrare și a abonamentelor, exclusiv taxa pe valoarea adăugată.”</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Clarificareamodului de calcul al impozitului pe spectacole, învedereaeliminăriiinterpretărilorprivindcalcululimpozitului pe spectacole, respectiv a bazei de impozitareaacestuia.</w:t>
            </w:r>
          </w:p>
        </w:tc>
      </w:tr>
      <w:tr w:rsidR="00CD71D4" w:rsidTr="00E020A5">
        <w:tc>
          <w:tcPr>
            <w:tcW w:w="4742" w:type="dxa"/>
            <w:tcBorders>
              <w:top w:val="single" w:sz="4" w:space="0" w:color="000000"/>
              <w:left w:val="single" w:sz="4" w:space="0" w:color="000000"/>
              <w:bottom w:val="single" w:sz="4" w:space="0" w:color="000000"/>
            </w:tcBorders>
            <w:shd w:val="clear" w:color="auto" w:fill="auto"/>
          </w:tcPr>
          <w:p w:rsidR="00CD71D4" w:rsidRDefault="00CD71D4">
            <w:pPr>
              <w:snapToGrid w:val="0"/>
              <w:rPr>
                <w:bCs/>
              </w:rPr>
            </w:pPr>
          </w:p>
        </w:tc>
        <w:tc>
          <w:tcPr>
            <w:tcW w:w="5351" w:type="dxa"/>
            <w:tcBorders>
              <w:top w:val="single" w:sz="4" w:space="0" w:color="000000"/>
              <w:left w:val="single" w:sz="4" w:space="0" w:color="000000"/>
              <w:bottom w:val="single" w:sz="4" w:space="0" w:color="000000"/>
            </w:tcBorders>
            <w:shd w:val="clear" w:color="auto" w:fill="auto"/>
          </w:tcPr>
          <w:p w:rsidR="00CD71D4" w:rsidRDefault="005F56CC">
            <w:pPr>
              <w:autoSpaceDE w:val="0"/>
              <w:ind w:firstLine="708"/>
              <w:jc w:val="both"/>
            </w:pPr>
            <w:r>
              <w:rPr>
                <w:rFonts w:eastAsia="Calibri"/>
                <w:b/>
                <w:iCs/>
                <w:lang w:val="ro-RO" w:eastAsia="en-US"/>
              </w:rPr>
              <w:t xml:space="preserve">ART. II. </w:t>
            </w:r>
            <w:r>
              <w:rPr>
                <w:rFonts w:eastAsia="Calibri"/>
                <w:iCs/>
                <w:lang w:val="ro-RO" w:eastAsia="en-US"/>
              </w:rPr>
              <w:t>– Punctul 13 al articolului I din Legea nr. 296/2020 pentru modificarea și completarea Legii nr. 227/2015 privind Codul fiscal, publicată în Monitorul Oficial al României, Partea I, nr. 1269 din 21 decembrie 2020, cu modificările și completările ulterioare, se abrogă începând cu data de 1 ianuarie 2022.</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D71D4" w:rsidRDefault="005F56CC">
            <w:pPr>
              <w:jc w:val="both"/>
            </w:pPr>
            <w:r>
              <w:t>Tehnicălegislativă.</w:t>
            </w:r>
          </w:p>
          <w:p w:rsidR="00CD71D4" w:rsidRDefault="005F56CC">
            <w:pPr>
              <w:jc w:val="both"/>
            </w:pPr>
            <w:r>
              <w:t>Abrogareanormei care ar fi intratînvigoareconcomitent cu modificareaadusăajustărilorpentrudepreciereacreanțelorpromovată de prezentaordonanță a Guvernului.</w:t>
            </w:r>
          </w:p>
          <w:p w:rsidR="00CD71D4" w:rsidRDefault="00CD71D4">
            <w:pPr>
              <w:jc w:val="both"/>
            </w:pPr>
          </w:p>
        </w:tc>
      </w:tr>
    </w:tbl>
    <w:p w:rsidR="00CD71D4" w:rsidRDefault="00CD71D4"/>
    <w:sectPr w:rsidR="00CD71D4" w:rsidSect="00AA17A9">
      <w:headerReference w:type="even" r:id="rId10"/>
      <w:headerReference w:type="default" r:id="rId11"/>
      <w:footerReference w:type="even" r:id="rId12"/>
      <w:footerReference w:type="default" r:id="rId13"/>
      <w:headerReference w:type="first" r:id="rId14"/>
      <w:footerReference w:type="first" r:id="rId15"/>
      <w:pgSz w:w="15840" w:h="12240" w:orient="landscape"/>
      <w:pgMar w:top="1152" w:right="1440" w:bottom="1152"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14C" w:rsidRDefault="0058114C">
      <w:r>
        <w:separator/>
      </w:r>
    </w:p>
  </w:endnote>
  <w:endnote w:type="continuationSeparator" w:id="1">
    <w:p w:rsidR="0058114C" w:rsidRDefault="005811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10022FF" w:usb1="C000E47F" w:usb2="00000029" w:usb3="00000000" w:csb0="000001D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C" w:rsidRDefault="005F5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D4" w:rsidRDefault="00AA17A9">
    <w:pPr>
      <w:pStyle w:val="Footer"/>
      <w:ind w:right="360"/>
    </w:pPr>
    <w:r w:rsidRPr="00AA17A9">
      <w:rPr>
        <w:noProof/>
      </w:rPr>
      <w:pict>
        <v:shapetype id="_x0000_t202" coordsize="21600,21600" o:spt="202" path="m,l,21600r21600,l21600,xe">
          <v:stroke joinstyle="miter"/>
          <v:path gradientshapeok="t" o:connecttype="rect"/>
        </v:shapetype>
        <v:shape id=" 1" o:spid="_x0000_s4098" type="#_x0000_t202" style="position:absolute;margin-left:0;margin-top:.05pt;width:11.95pt;height:13.7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" stroked="f">
          <v:path arrowok="t"/>
          <v:textbox inset=".05pt,.05pt,.05pt,.05pt">
            <w:txbxContent>
              <w:p w:rsidR="00CD71D4" w:rsidRDefault="00AA17A9">
                <w:pPr>
                  <w:pStyle w:val="Footer"/>
                </w:pPr>
                <w:r>
                  <w:rPr>
                    <w:rStyle w:val="PageNumber"/>
                  </w:rPr>
                  <w:fldChar w:fldCharType="begin"/>
                </w:r>
                <w:r w:rsidR="005F56CC">
                  <w:rPr>
                    <w:rStyle w:val="PageNumber"/>
                  </w:rPr>
                  <w:instrText xml:space="preserve"> PAGE </w:instrText>
                </w:r>
                <w:r>
                  <w:rPr>
                    <w:rStyle w:val="PageNumber"/>
                  </w:rPr>
                  <w:fldChar w:fldCharType="separate"/>
                </w:r>
                <w:r w:rsidR="00F201D0">
                  <w:rPr>
                    <w:rStyle w:val="PageNumber"/>
                    <w:noProof/>
                  </w:rPr>
                  <w:t>39</w:t>
                </w:r>
                <w:r>
                  <w:rPr>
                    <w:rStyle w:val="PageNumber"/>
                  </w:rPr>
                  <w:fldChar w:fldCharType="end"/>
                </w:r>
              </w:p>
            </w:txbxContent>
          </v:textbox>
          <w10:wrap type="square" side="largest" anchorx="margin"/>
        </v:shape>
      </w:pict>
    </w:r>
    <w:r w:rsidRPr="00AA17A9">
      <w:rPr>
        <w:noProof/>
      </w:rPr>
      <w:pict>
        <v:shape id="_x0000_s4097" type="#_x0000_t202" style="position:absolute;margin-left:707.95pt;margin-top:.05pt;width:11.6pt;height:13.3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" stroked="f">
          <v:path arrowok="t"/>
          <v:textbox inset=".05pt,.05pt,.05pt,.05pt">
            <w:txbxContent>
              <w:p w:rsidR="00CD71D4" w:rsidRDefault="00CD71D4">
                <w:pPr>
                  <w:pStyle w:val="Footer"/>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D4" w:rsidRDefault="00CD71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14C" w:rsidRDefault="0058114C">
      <w:r>
        <w:separator/>
      </w:r>
    </w:p>
  </w:footnote>
  <w:footnote w:type="continuationSeparator" w:id="1">
    <w:p w:rsidR="0058114C" w:rsidRDefault="00581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CC" w:rsidRDefault="005F5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D4" w:rsidRDefault="005F56CC">
    <w:pPr>
      <w:pStyle w:val="Header"/>
    </w:pPr>
    <w:r>
      <w:rPr>
        <w:lang w:val="ro-RO"/>
      </w:rPr>
      <w:t>19.08.2021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D4" w:rsidRDefault="00CD71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bullet"/>
      <w:lvlText w:val=""/>
      <w:lvlJc w:val="left"/>
      <w:pPr>
        <w:tabs>
          <w:tab w:val="num" w:pos="-1080"/>
        </w:tabs>
        <w:ind w:left="360" w:hanging="360"/>
      </w:pPr>
      <w:rPr>
        <w:rFonts w:ascii="Symbol" w:hAnsi="Symbol" w:cs="Symbol"/>
        <w:color w:val="000000"/>
        <w:sz w:val="24"/>
        <w:szCs w:val="24"/>
        <w:lang w:eastAsia="ro-RO"/>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
    <w:nsid w:val="00000003"/>
    <w:multiLevelType w:val="singleLevel"/>
    <w:tmpl w:val="00000003"/>
    <w:name w:val="WW8Num6"/>
    <w:lvl w:ilvl="0">
      <w:start w:val="1"/>
      <w:numFmt w:val="decimal"/>
      <w:lvlText w:val="%1."/>
      <w:lvlJc w:val="left"/>
      <w:pPr>
        <w:tabs>
          <w:tab w:val="num" w:pos="0"/>
        </w:tabs>
        <w:ind w:left="990" w:hanging="360"/>
      </w:pPr>
      <w:rPr>
        <w:rFonts w:ascii="Times New Roman" w:eastAsia="Calibri" w:hAnsi="Times New Roman" w:cs="Times New Roman" w:hint="default"/>
        <w:b/>
        <w:bCs/>
        <w:iCs/>
        <w:kern w:val="2"/>
        <w:sz w:val="24"/>
        <w:szCs w:val="24"/>
        <w:highlight w:val="white"/>
        <w:lang w:val="ro-RO" w:eastAsia="en-US" w:bidi="hi-I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F56CC"/>
    <w:rsid w:val="0058114C"/>
    <w:rsid w:val="005F56CC"/>
    <w:rsid w:val="006D3791"/>
    <w:rsid w:val="00AA17A9"/>
    <w:rsid w:val="00CD71D4"/>
    <w:rsid w:val="00D00EEB"/>
    <w:rsid w:val="00E020A5"/>
    <w:rsid w:val="00F201D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A9"/>
    <w:pPr>
      <w:suppressAutoHyphens/>
    </w:pPr>
    <w:rPr>
      <w:sz w:val="24"/>
      <w:szCs w:val="24"/>
      <w:lang w:val="en-US" w:eastAsia="zh-CN"/>
    </w:rPr>
  </w:style>
  <w:style w:type="paragraph" w:styleId="Heading4">
    <w:name w:val="heading 4"/>
    <w:basedOn w:val="Normal"/>
    <w:next w:val="BodyText"/>
    <w:qFormat/>
    <w:rsid w:val="00AA17A9"/>
    <w:pPr>
      <w:numPr>
        <w:ilvl w:val="3"/>
        <w:numId w:val="1"/>
      </w:numPr>
      <w:suppressAutoHyphens w:val="0"/>
      <w:spacing w:before="280" w:after="2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17A9"/>
  </w:style>
  <w:style w:type="character" w:customStyle="1" w:styleId="WW8Num1z1">
    <w:name w:val="WW8Num1z1"/>
    <w:rsid w:val="00AA17A9"/>
  </w:style>
  <w:style w:type="character" w:customStyle="1" w:styleId="WW8Num1z2">
    <w:name w:val="WW8Num1z2"/>
    <w:rsid w:val="00AA17A9"/>
  </w:style>
  <w:style w:type="character" w:customStyle="1" w:styleId="WW8Num1z3">
    <w:name w:val="WW8Num1z3"/>
    <w:rsid w:val="00AA17A9"/>
  </w:style>
  <w:style w:type="character" w:customStyle="1" w:styleId="WW8Num1z4">
    <w:name w:val="WW8Num1z4"/>
    <w:rsid w:val="00AA17A9"/>
  </w:style>
  <w:style w:type="character" w:customStyle="1" w:styleId="WW8Num1z5">
    <w:name w:val="WW8Num1z5"/>
    <w:rsid w:val="00AA17A9"/>
  </w:style>
  <w:style w:type="character" w:customStyle="1" w:styleId="WW8Num1z6">
    <w:name w:val="WW8Num1z6"/>
    <w:rsid w:val="00AA17A9"/>
  </w:style>
  <w:style w:type="character" w:customStyle="1" w:styleId="WW8Num1z7">
    <w:name w:val="WW8Num1z7"/>
    <w:rsid w:val="00AA17A9"/>
  </w:style>
  <w:style w:type="character" w:customStyle="1" w:styleId="WW8Num1z8">
    <w:name w:val="WW8Num1z8"/>
    <w:rsid w:val="00AA17A9"/>
  </w:style>
  <w:style w:type="character" w:customStyle="1" w:styleId="WW8Num2z0">
    <w:name w:val="WW8Num2z0"/>
    <w:rsid w:val="00AA17A9"/>
    <w:rPr>
      <w:rFonts w:ascii="Arial" w:hAnsi="Arial" w:cs="Arial" w:hint="default"/>
      <w:lang w:val="ro-RO"/>
    </w:rPr>
  </w:style>
  <w:style w:type="character" w:customStyle="1" w:styleId="WW8Num3z0">
    <w:name w:val="WW8Num3z0"/>
    <w:rsid w:val="00AA17A9"/>
    <w:rPr>
      <w:rFonts w:ascii="Symbol" w:hAnsi="Symbol" w:cs="Symbol"/>
      <w:color w:val="000000"/>
      <w:sz w:val="24"/>
      <w:szCs w:val="24"/>
      <w:lang w:eastAsia="ro-RO"/>
    </w:rPr>
  </w:style>
  <w:style w:type="character" w:customStyle="1" w:styleId="WW8Num3z1">
    <w:name w:val="WW8Num3z1"/>
    <w:rsid w:val="00AA17A9"/>
  </w:style>
  <w:style w:type="character" w:customStyle="1" w:styleId="WW8Num3z2">
    <w:name w:val="WW8Num3z2"/>
    <w:rsid w:val="00AA17A9"/>
  </w:style>
  <w:style w:type="character" w:customStyle="1" w:styleId="WW8Num3z3">
    <w:name w:val="WW8Num3z3"/>
    <w:rsid w:val="00AA17A9"/>
  </w:style>
  <w:style w:type="character" w:customStyle="1" w:styleId="WW8Num3z4">
    <w:name w:val="WW8Num3z4"/>
    <w:rsid w:val="00AA17A9"/>
  </w:style>
  <w:style w:type="character" w:customStyle="1" w:styleId="WW8Num3z5">
    <w:name w:val="WW8Num3z5"/>
    <w:rsid w:val="00AA17A9"/>
  </w:style>
  <w:style w:type="character" w:customStyle="1" w:styleId="WW8Num3z6">
    <w:name w:val="WW8Num3z6"/>
    <w:rsid w:val="00AA17A9"/>
  </w:style>
  <w:style w:type="character" w:customStyle="1" w:styleId="WW8Num3z7">
    <w:name w:val="WW8Num3z7"/>
    <w:rsid w:val="00AA17A9"/>
  </w:style>
  <w:style w:type="character" w:customStyle="1" w:styleId="WW8Num3z8">
    <w:name w:val="WW8Num3z8"/>
    <w:rsid w:val="00AA17A9"/>
  </w:style>
  <w:style w:type="character" w:customStyle="1" w:styleId="WW8Num4z0">
    <w:name w:val="WW8Num4z0"/>
    <w:rsid w:val="00AA17A9"/>
    <w:rPr>
      <w:rFonts w:hint="default"/>
    </w:rPr>
  </w:style>
  <w:style w:type="character" w:customStyle="1" w:styleId="WW8Num4z1">
    <w:name w:val="WW8Num4z1"/>
    <w:rsid w:val="00AA17A9"/>
  </w:style>
  <w:style w:type="character" w:customStyle="1" w:styleId="WW8Num4z2">
    <w:name w:val="WW8Num4z2"/>
    <w:rsid w:val="00AA17A9"/>
  </w:style>
  <w:style w:type="character" w:customStyle="1" w:styleId="WW8Num4z3">
    <w:name w:val="WW8Num4z3"/>
    <w:rsid w:val="00AA17A9"/>
  </w:style>
  <w:style w:type="character" w:customStyle="1" w:styleId="WW8Num4z4">
    <w:name w:val="WW8Num4z4"/>
    <w:rsid w:val="00AA17A9"/>
  </w:style>
  <w:style w:type="character" w:customStyle="1" w:styleId="WW8Num4z5">
    <w:name w:val="WW8Num4z5"/>
    <w:rsid w:val="00AA17A9"/>
  </w:style>
  <w:style w:type="character" w:customStyle="1" w:styleId="WW8Num4z6">
    <w:name w:val="WW8Num4z6"/>
    <w:rsid w:val="00AA17A9"/>
  </w:style>
  <w:style w:type="character" w:customStyle="1" w:styleId="WW8Num4z7">
    <w:name w:val="WW8Num4z7"/>
    <w:rsid w:val="00AA17A9"/>
  </w:style>
  <w:style w:type="character" w:customStyle="1" w:styleId="WW8Num4z8">
    <w:name w:val="WW8Num4z8"/>
    <w:rsid w:val="00AA17A9"/>
  </w:style>
  <w:style w:type="character" w:customStyle="1" w:styleId="WW8Num5z0">
    <w:name w:val="WW8Num5z0"/>
    <w:rsid w:val="00AA17A9"/>
    <w:rPr>
      <w:rFonts w:ascii="Times New Roman" w:hAnsi="Times New Roman" w:cs="Times New Roman" w:hint="default"/>
      <w:b/>
      <w:sz w:val="24"/>
      <w:szCs w:val="24"/>
    </w:rPr>
  </w:style>
  <w:style w:type="character" w:customStyle="1" w:styleId="WW8Num5z1">
    <w:name w:val="WW8Num5z1"/>
    <w:rsid w:val="00AA17A9"/>
  </w:style>
  <w:style w:type="character" w:customStyle="1" w:styleId="WW8Num5z2">
    <w:name w:val="WW8Num5z2"/>
    <w:rsid w:val="00AA17A9"/>
  </w:style>
  <w:style w:type="character" w:customStyle="1" w:styleId="WW8Num5z3">
    <w:name w:val="WW8Num5z3"/>
    <w:rsid w:val="00AA17A9"/>
  </w:style>
  <w:style w:type="character" w:customStyle="1" w:styleId="WW8Num5z4">
    <w:name w:val="WW8Num5z4"/>
    <w:rsid w:val="00AA17A9"/>
  </w:style>
  <w:style w:type="character" w:customStyle="1" w:styleId="WW8Num5z5">
    <w:name w:val="WW8Num5z5"/>
    <w:rsid w:val="00AA17A9"/>
  </w:style>
  <w:style w:type="character" w:customStyle="1" w:styleId="WW8Num5z6">
    <w:name w:val="WW8Num5z6"/>
    <w:rsid w:val="00AA17A9"/>
  </w:style>
  <w:style w:type="character" w:customStyle="1" w:styleId="WW8Num5z7">
    <w:name w:val="WW8Num5z7"/>
    <w:rsid w:val="00AA17A9"/>
  </w:style>
  <w:style w:type="character" w:customStyle="1" w:styleId="WW8Num5z8">
    <w:name w:val="WW8Num5z8"/>
    <w:rsid w:val="00AA17A9"/>
  </w:style>
  <w:style w:type="character" w:customStyle="1" w:styleId="WW8Num6z0">
    <w:name w:val="WW8Num6z0"/>
    <w:rsid w:val="00AA17A9"/>
    <w:rPr>
      <w:rFonts w:ascii="Times New Roman" w:eastAsia="Calibri" w:hAnsi="Times New Roman" w:cs="Times New Roman" w:hint="default"/>
      <w:b/>
      <w:bCs/>
      <w:iCs/>
      <w:kern w:val="2"/>
      <w:sz w:val="24"/>
      <w:szCs w:val="24"/>
      <w:highlight w:val="white"/>
      <w:lang w:val="ro-RO" w:eastAsia="en-US" w:bidi="hi-IN"/>
    </w:rPr>
  </w:style>
  <w:style w:type="character" w:customStyle="1" w:styleId="WW8Num6z1">
    <w:name w:val="WW8Num6z1"/>
    <w:rsid w:val="00AA17A9"/>
  </w:style>
  <w:style w:type="character" w:customStyle="1" w:styleId="WW8Num6z2">
    <w:name w:val="WW8Num6z2"/>
    <w:rsid w:val="00AA17A9"/>
  </w:style>
  <w:style w:type="character" w:customStyle="1" w:styleId="WW8Num6z3">
    <w:name w:val="WW8Num6z3"/>
    <w:rsid w:val="00AA17A9"/>
  </w:style>
  <w:style w:type="character" w:customStyle="1" w:styleId="WW8Num6z4">
    <w:name w:val="WW8Num6z4"/>
    <w:rsid w:val="00AA17A9"/>
  </w:style>
  <w:style w:type="character" w:customStyle="1" w:styleId="WW8Num6z5">
    <w:name w:val="WW8Num6z5"/>
    <w:rsid w:val="00AA17A9"/>
  </w:style>
  <w:style w:type="character" w:customStyle="1" w:styleId="WW8Num6z6">
    <w:name w:val="WW8Num6z6"/>
    <w:rsid w:val="00AA17A9"/>
  </w:style>
  <w:style w:type="character" w:customStyle="1" w:styleId="WW8Num6z7">
    <w:name w:val="WW8Num6z7"/>
    <w:rsid w:val="00AA17A9"/>
  </w:style>
  <w:style w:type="character" w:customStyle="1" w:styleId="WW8Num6z8">
    <w:name w:val="WW8Num6z8"/>
    <w:rsid w:val="00AA17A9"/>
  </w:style>
  <w:style w:type="character" w:customStyle="1" w:styleId="WW8Num7z0">
    <w:name w:val="WW8Num7z0"/>
    <w:rsid w:val="00AA17A9"/>
    <w:rPr>
      <w:rFonts w:ascii="Times New Roman" w:eastAsia="Times New Roman" w:hAnsi="Times New Roman" w:cs="Times New Roman" w:hint="default"/>
    </w:rPr>
  </w:style>
  <w:style w:type="character" w:customStyle="1" w:styleId="WW8Num7z1">
    <w:name w:val="WW8Num7z1"/>
    <w:rsid w:val="00AA17A9"/>
    <w:rPr>
      <w:rFonts w:ascii="Courier New" w:hAnsi="Courier New" w:cs="Courier New" w:hint="default"/>
    </w:rPr>
  </w:style>
  <w:style w:type="character" w:customStyle="1" w:styleId="WW8Num7z2">
    <w:name w:val="WW8Num7z2"/>
    <w:rsid w:val="00AA17A9"/>
    <w:rPr>
      <w:rFonts w:ascii="Wingdings" w:hAnsi="Wingdings" w:cs="Wingdings" w:hint="default"/>
    </w:rPr>
  </w:style>
  <w:style w:type="character" w:customStyle="1" w:styleId="WW8Num7z3">
    <w:name w:val="WW8Num7z3"/>
    <w:rsid w:val="00AA17A9"/>
    <w:rPr>
      <w:rFonts w:ascii="Symbol" w:hAnsi="Symbol" w:cs="Symbol" w:hint="default"/>
    </w:rPr>
  </w:style>
  <w:style w:type="character" w:customStyle="1" w:styleId="WW8Num8z0">
    <w:name w:val="WW8Num8z0"/>
    <w:rsid w:val="00AA17A9"/>
    <w:rPr>
      <w:rFonts w:ascii="Times New Roman" w:hAnsi="Times New Roman" w:cs="Times New Roman" w:hint="default"/>
      <w:b/>
    </w:rPr>
  </w:style>
  <w:style w:type="character" w:customStyle="1" w:styleId="WW8Num8z1">
    <w:name w:val="WW8Num8z1"/>
    <w:rsid w:val="00AA17A9"/>
  </w:style>
  <w:style w:type="character" w:customStyle="1" w:styleId="WW8Num8z2">
    <w:name w:val="WW8Num8z2"/>
    <w:rsid w:val="00AA17A9"/>
  </w:style>
  <w:style w:type="character" w:customStyle="1" w:styleId="WW8Num8z3">
    <w:name w:val="WW8Num8z3"/>
    <w:rsid w:val="00AA17A9"/>
  </w:style>
  <w:style w:type="character" w:customStyle="1" w:styleId="WW8Num8z4">
    <w:name w:val="WW8Num8z4"/>
    <w:rsid w:val="00AA17A9"/>
  </w:style>
  <w:style w:type="character" w:customStyle="1" w:styleId="WW8Num8z5">
    <w:name w:val="WW8Num8z5"/>
    <w:rsid w:val="00AA17A9"/>
  </w:style>
  <w:style w:type="character" w:customStyle="1" w:styleId="WW8Num8z6">
    <w:name w:val="WW8Num8z6"/>
    <w:rsid w:val="00AA17A9"/>
  </w:style>
  <w:style w:type="character" w:customStyle="1" w:styleId="WW8Num8z7">
    <w:name w:val="WW8Num8z7"/>
    <w:rsid w:val="00AA17A9"/>
  </w:style>
  <w:style w:type="character" w:customStyle="1" w:styleId="WW8Num8z8">
    <w:name w:val="WW8Num8z8"/>
    <w:rsid w:val="00AA17A9"/>
  </w:style>
  <w:style w:type="character" w:customStyle="1" w:styleId="WW8Num9z0">
    <w:name w:val="WW8Num9z0"/>
    <w:rsid w:val="00AA17A9"/>
    <w:rPr>
      <w:rFonts w:hint="default"/>
      <w:b/>
    </w:rPr>
  </w:style>
  <w:style w:type="character" w:customStyle="1" w:styleId="WW8Num9z1">
    <w:name w:val="WW8Num9z1"/>
    <w:rsid w:val="00AA17A9"/>
  </w:style>
  <w:style w:type="character" w:customStyle="1" w:styleId="WW8Num9z2">
    <w:name w:val="WW8Num9z2"/>
    <w:rsid w:val="00AA17A9"/>
  </w:style>
  <w:style w:type="character" w:customStyle="1" w:styleId="WW8Num9z3">
    <w:name w:val="WW8Num9z3"/>
    <w:rsid w:val="00AA17A9"/>
  </w:style>
  <w:style w:type="character" w:customStyle="1" w:styleId="WW8Num9z4">
    <w:name w:val="WW8Num9z4"/>
    <w:rsid w:val="00AA17A9"/>
  </w:style>
  <w:style w:type="character" w:customStyle="1" w:styleId="WW8Num9z5">
    <w:name w:val="WW8Num9z5"/>
    <w:rsid w:val="00AA17A9"/>
  </w:style>
  <w:style w:type="character" w:customStyle="1" w:styleId="WW8Num9z6">
    <w:name w:val="WW8Num9z6"/>
    <w:rsid w:val="00AA17A9"/>
  </w:style>
  <w:style w:type="character" w:customStyle="1" w:styleId="WW8Num9z7">
    <w:name w:val="WW8Num9z7"/>
    <w:rsid w:val="00AA17A9"/>
  </w:style>
  <w:style w:type="character" w:customStyle="1" w:styleId="WW8Num9z8">
    <w:name w:val="WW8Num9z8"/>
    <w:rsid w:val="00AA17A9"/>
  </w:style>
  <w:style w:type="character" w:customStyle="1" w:styleId="WW8Num10z0">
    <w:name w:val="WW8Num10z0"/>
    <w:rsid w:val="00AA17A9"/>
    <w:rPr>
      <w:rFonts w:ascii="Times New Roman" w:hAnsi="Times New Roman" w:cs="Times New Roman" w:hint="default"/>
      <w:b/>
      <w:sz w:val="24"/>
      <w:szCs w:val="24"/>
    </w:rPr>
  </w:style>
  <w:style w:type="character" w:customStyle="1" w:styleId="WW8Num10z1">
    <w:name w:val="WW8Num10z1"/>
    <w:rsid w:val="00AA17A9"/>
  </w:style>
  <w:style w:type="character" w:customStyle="1" w:styleId="WW8Num10z2">
    <w:name w:val="WW8Num10z2"/>
    <w:rsid w:val="00AA17A9"/>
  </w:style>
  <w:style w:type="character" w:customStyle="1" w:styleId="WW8Num10z3">
    <w:name w:val="WW8Num10z3"/>
    <w:rsid w:val="00AA17A9"/>
  </w:style>
  <w:style w:type="character" w:customStyle="1" w:styleId="WW8Num10z4">
    <w:name w:val="WW8Num10z4"/>
    <w:rsid w:val="00AA17A9"/>
  </w:style>
  <w:style w:type="character" w:customStyle="1" w:styleId="WW8Num10z5">
    <w:name w:val="WW8Num10z5"/>
    <w:rsid w:val="00AA17A9"/>
  </w:style>
  <w:style w:type="character" w:customStyle="1" w:styleId="WW8Num10z6">
    <w:name w:val="WW8Num10z6"/>
    <w:rsid w:val="00AA17A9"/>
  </w:style>
  <w:style w:type="character" w:customStyle="1" w:styleId="WW8Num10z7">
    <w:name w:val="WW8Num10z7"/>
    <w:rsid w:val="00AA17A9"/>
  </w:style>
  <w:style w:type="character" w:customStyle="1" w:styleId="WW8Num10z8">
    <w:name w:val="WW8Num10z8"/>
    <w:rsid w:val="00AA17A9"/>
  </w:style>
  <w:style w:type="character" w:customStyle="1" w:styleId="WW8Num11z0">
    <w:name w:val="WW8Num11z0"/>
    <w:rsid w:val="00AA17A9"/>
    <w:rPr>
      <w:rFonts w:eastAsia="Calibri" w:hint="default"/>
    </w:rPr>
  </w:style>
  <w:style w:type="character" w:customStyle="1" w:styleId="WW8Num11z1">
    <w:name w:val="WW8Num11z1"/>
    <w:rsid w:val="00AA17A9"/>
  </w:style>
  <w:style w:type="character" w:customStyle="1" w:styleId="WW8Num11z2">
    <w:name w:val="WW8Num11z2"/>
    <w:rsid w:val="00AA17A9"/>
  </w:style>
  <w:style w:type="character" w:customStyle="1" w:styleId="WW8Num11z3">
    <w:name w:val="WW8Num11z3"/>
    <w:rsid w:val="00AA17A9"/>
  </w:style>
  <w:style w:type="character" w:customStyle="1" w:styleId="WW8Num11z4">
    <w:name w:val="WW8Num11z4"/>
    <w:rsid w:val="00AA17A9"/>
  </w:style>
  <w:style w:type="character" w:customStyle="1" w:styleId="WW8Num11z5">
    <w:name w:val="WW8Num11z5"/>
    <w:rsid w:val="00AA17A9"/>
  </w:style>
  <w:style w:type="character" w:customStyle="1" w:styleId="WW8Num11z6">
    <w:name w:val="WW8Num11z6"/>
    <w:rsid w:val="00AA17A9"/>
  </w:style>
  <w:style w:type="character" w:customStyle="1" w:styleId="WW8Num11z7">
    <w:name w:val="WW8Num11z7"/>
    <w:rsid w:val="00AA17A9"/>
  </w:style>
  <w:style w:type="character" w:customStyle="1" w:styleId="WW8Num11z8">
    <w:name w:val="WW8Num11z8"/>
    <w:rsid w:val="00AA17A9"/>
  </w:style>
  <w:style w:type="character" w:customStyle="1" w:styleId="DefaultParagraphFont1">
    <w:name w:val="Default Paragraph Font1"/>
    <w:rsid w:val="00AA17A9"/>
  </w:style>
  <w:style w:type="character" w:customStyle="1" w:styleId="WW8Num2z1">
    <w:name w:val="WW8Num2z1"/>
    <w:rsid w:val="00AA17A9"/>
  </w:style>
  <w:style w:type="character" w:customStyle="1" w:styleId="WW8Num2z2">
    <w:name w:val="WW8Num2z2"/>
    <w:rsid w:val="00AA17A9"/>
  </w:style>
  <w:style w:type="character" w:customStyle="1" w:styleId="WW8Num2z3">
    <w:name w:val="WW8Num2z3"/>
    <w:rsid w:val="00AA17A9"/>
  </w:style>
  <w:style w:type="character" w:customStyle="1" w:styleId="WW8Num2z4">
    <w:name w:val="WW8Num2z4"/>
    <w:rsid w:val="00AA17A9"/>
  </w:style>
  <w:style w:type="character" w:customStyle="1" w:styleId="WW8Num2z5">
    <w:name w:val="WW8Num2z5"/>
    <w:rsid w:val="00AA17A9"/>
  </w:style>
  <w:style w:type="character" w:customStyle="1" w:styleId="WW8Num2z6">
    <w:name w:val="WW8Num2z6"/>
    <w:rsid w:val="00AA17A9"/>
  </w:style>
  <w:style w:type="character" w:customStyle="1" w:styleId="WW8Num2z7">
    <w:name w:val="WW8Num2z7"/>
    <w:rsid w:val="00AA17A9"/>
  </w:style>
  <w:style w:type="character" w:customStyle="1" w:styleId="WW8Num2z8">
    <w:name w:val="WW8Num2z8"/>
    <w:rsid w:val="00AA17A9"/>
  </w:style>
  <w:style w:type="character" w:customStyle="1" w:styleId="WW-DefaultParagraphFont">
    <w:name w:val="WW-Default Paragraph Font"/>
    <w:rsid w:val="00AA17A9"/>
  </w:style>
  <w:style w:type="character" w:customStyle="1" w:styleId="WW-DefaultParagraphFont1">
    <w:name w:val="WW-Default Paragraph Font1"/>
    <w:rsid w:val="00AA17A9"/>
  </w:style>
  <w:style w:type="character" w:customStyle="1" w:styleId="fontstyle13">
    <w:name w:val="fontstyle13"/>
    <w:basedOn w:val="WW-DefaultParagraphFont1"/>
    <w:rsid w:val="00AA17A9"/>
  </w:style>
  <w:style w:type="character" w:customStyle="1" w:styleId="DefaultTextCaracter">
    <w:name w:val="Default Text Caracter"/>
    <w:rsid w:val="00AA17A9"/>
    <w:rPr>
      <w:sz w:val="24"/>
      <w:szCs w:val="24"/>
      <w:lang w:val="en-US" w:bidi="ar-SA"/>
    </w:rPr>
  </w:style>
  <w:style w:type="character" w:styleId="PageNumber">
    <w:name w:val="page number"/>
    <w:basedOn w:val="WW-DefaultParagraphFont1"/>
    <w:rsid w:val="00AA17A9"/>
  </w:style>
  <w:style w:type="character" w:customStyle="1" w:styleId="HeaderChar">
    <w:name w:val="Header Char"/>
    <w:rsid w:val="00AA17A9"/>
    <w:rPr>
      <w:sz w:val="24"/>
      <w:szCs w:val="24"/>
      <w:lang w:val="en-US" w:bidi="ar-SA"/>
    </w:rPr>
  </w:style>
  <w:style w:type="character" w:customStyle="1" w:styleId="CommentReference1">
    <w:name w:val="Comment Reference1"/>
    <w:rsid w:val="00AA17A9"/>
    <w:rPr>
      <w:rFonts w:cs="Times New Roman"/>
      <w:sz w:val="16"/>
      <w:szCs w:val="16"/>
    </w:rPr>
  </w:style>
  <w:style w:type="character" w:customStyle="1" w:styleId="CommentTextChar">
    <w:name w:val="Comment Text Char"/>
    <w:rsid w:val="00AA17A9"/>
    <w:rPr>
      <w:lang w:val="en-US" w:eastAsia="zh-CN"/>
    </w:rPr>
  </w:style>
  <w:style w:type="character" w:customStyle="1" w:styleId="BalloonTextChar">
    <w:name w:val="Balloon Text Char"/>
    <w:rsid w:val="00AA17A9"/>
    <w:rPr>
      <w:rFonts w:ascii="Segoe UI" w:hAnsi="Segoe UI" w:cs="Segoe UI"/>
      <w:sz w:val="18"/>
      <w:szCs w:val="18"/>
      <w:lang w:val="en-US" w:eastAsia="zh-CN"/>
    </w:rPr>
  </w:style>
  <w:style w:type="character" w:styleId="Hyperlink">
    <w:name w:val="Hyperlink"/>
    <w:rsid w:val="00AA17A9"/>
    <w:rPr>
      <w:color w:val="0000FF"/>
      <w:u w:val="single"/>
    </w:rPr>
  </w:style>
  <w:style w:type="character" w:customStyle="1" w:styleId="Heading4Char">
    <w:name w:val="Heading 4 Char"/>
    <w:rsid w:val="00AA17A9"/>
    <w:rPr>
      <w:b/>
      <w:bCs/>
      <w:sz w:val="24"/>
      <w:szCs w:val="24"/>
    </w:rPr>
  </w:style>
  <w:style w:type="paragraph" w:customStyle="1" w:styleId="Heading">
    <w:name w:val="Heading"/>
    <w:basedOn w:val="Normal"/>
    <w:next w:val="BodyText"/>
    <w:rsid w:val="00AA17A9"/>
    <w:pPr>
      <w:keepNext/>
      <w:spacing w:before="240" w:after="120"/>
    </w:pPr>
    <w:rPr>
      <w:rFonts w:ascii="Liberation Sans" w:eastAsia="Microsoft YaHei" w:hAnsi="Liberation Sans" w:cs="Mangal"/>
      <w:sz w:val="28"/>
      <w:szCs w:val="28"/>
    </w:rPr>
  </w:style>
  <w:style w:type="paragraph" w:styleId="BodyText">
    <w:name w:val="Body Text"/>
    <w:basedOn w:val="Normal"/>
    <w:rsid w:val="00AA17A9"/>
    <w:pPr>
      <w:spacing w:after="140" w:line="288" w:lineRule="auto"/>
    </w:pPr>
  </w:style>
  <w:style w:type="paragraph" w:styleId="List">
    <w:name w:val="List"/>
    <w:basedOn w:val="BodyText"/>
    <w:rsid w:val="00AA17A9"/>
    <w:rPr>
      <w:rFonts w:cs="Mangal"/>
    </w:rPr>
  </w:style>
  <w:style w:type="paragraph" w:styleId="Caption">
    <w:name w:val="caption"/>
    <w:basedOn w:val="Normal"/>
    <w:qFormat/>
    <w:rsid w:val="00AA17A9"/>
    <w:pPr>
      <w:suppressLineNumbers/>
      <w:spacing w:before="120" w:after="120"/>
    </w:pPr>
    <w:rPr>
      <w:rFonts w:cs="Mangal"/>
      <w:i/>
      <w:iCs/>
    </w:rPr>
  </w:style>
  <w:style w:type="paragraph" w:customStyle="1" w:styleId="Index">
    <w:name w:val="Index"/>
    <w:basedOn w:val="Normal"/>
    <w:rsid w:val="00AA17A9"/>
    <w:pPr>
      <w:suppressLineNumbers/>
    </w:pPr>
    <w:rPr>
      <w:rFonts w:cs="Mangal"/>
    </w:rPr>
  </w:style>
  <w:style w:type="paragraph" w:customStyle="1" w:styleId="CaracterCaracterCharCharCarCharCharChar">
    <w:name w:val="Caracter Caracter Char Char Car Char Char Char"/>
    <w:basedOn w:val="Normal"/>
    <w:rsid w:val="00AA17A9"/>
    <w:pPr>
      <w:tabs>
        <w:tab w:val="left" w:pos="709"/>
      </w:tabs>
    </w:pPr>
    <w:rPr>
      <w:rFonts w:ascii="Tahoma" w:hAnsi="Tahoma" w:cs="Tahoma"/>
      <w:lang w:val="pl-PL"/>
    </w:rPr>
  </w:style>
  <w:style w:type="paragraph" w:customStyle="1" w:styleId="CaracterCaracter">
    <w:name w:val="Caracter Caracter"/>
    <w:basedOn w:val="Normal"/>
    <w:rsid w:val="00AA17A9"/>
    <w:rPr>
      <w:lang w:val="pl-PL"/>
    </w:rPr>
  </w:style>
  <w:style w:type="paragraph" w:customStyle="1" w:styleId="style3">
    <w:name w:val="style3"/>
    <w:basedOn w:val="Normal"/>
    <w:rsid w:val="00AA17A9"/>
    <w:pPr>
      <w:spacing w:before="280" w:after="280"/>
    </w:pPr>
  </w:style>
  <w:style w:type="paragraph" w:customStyle="1" w:styleId="DefaultText">
    <w:name w:val="Default Text"/>
    <w:basedOn w:val="Normal"/>
    <w:rsid w:val="00AA17A9"/>
    <w:pPr>
      <w:autoSpaceDE w:val="0"/>
    </w:pPr>
  </w:style>
  <w:style w:type="paragraph" w:styleId="Footer">
    <w:name w:val="footer"/>
    <w:basedOn w:val="Normal"/>
    <w:rsid w:val="00AA17A9"/>
    <w:pPr>
      <w:tabs>
        <w:tab w:val="center" w:pos="4153"/>
        <w:tab w:val="right" w:pos="8306"/>
      </w:tabs>
    </w:pPr>
  </w:style>
  <w:style w:type="paragraph" w:styleId="Header">
    <w:name w:val="header"/>
    <w:basedOn w:val="Normal"/>
    <w:rsid w:val="00AA17A9"/>
    <w:pPr>
      <w:tabs>
        <w:tab w:val="center" w:pos="4153"/>
        <w:tab w:val="right" w:pos="8306"/>
      </w:tabs>
    </w:pPr>
  </w:style>
  <w:style w:type="paragraph" w:customStyle="1" w:styleId="CM4">
    <w:name w:val="CM4"/>
    <w:basedOn w:val="Normal"/>
    <w:next w:val="Normal"/>
    <w:rsid w:val="00AA17A9"/>
    <w:pPr>
      <w:autoSpaceDE w:val="0"/>
    </w:pPr>
  </w:style>
  <w:style w:type="paragraph" w:styleId="FootnoteText">
    <w:name w:val="footnote text"/>
    <w:basedOn w:val="Normal"/>
    <w:rsid w:val="00AA17A9"/>
    <w:rPr>
      <w:sz w:val="20"/>
      <w:szCs w:val="20"/>
      <w:lang w:val="ro-RO"/>
    </w:rPr>
  </w:style>
  <w:style w:type="paragraph" w:customStyle="1" w:styleId="CaracterCaracter1CharCharCaracterCaracter">
    <w:name w:val="Caracter Caracter1 Char Char Caracter Caracter"/>
    <w:basedOn w:val="Normal"/>
    <w:rsid w:val="00AA17A9"/>
    <w:rPr>
      <w:lang w:val="pl-PL"/>
    </w:rPr>
  </w:style>
  <w:style w:type="paragraph" w:customStyle="1" w:styleId="ListParagraph1">
    <w:name w:val="List Paragraph1"/>
    <w:basedOn w:val="Normal"/>
    <w:rsid w:val="00AA17A9"/>
    <w:pPr>
      <w:spacing w:after="200" w:line="276" w:lineRule="auto"/>
      <w:ind w:left="720"/>
      <w:contextualSpacing/>
    </w:pPr>
    <w:rPr>
      <w:rFonts w:ascii="Calibri" w:eastAsia="Calibri" w:hAnsi="Calibri" w:cs="Calibri"/>
      <w:sz w:val="22"/>
      <w:szCs w:val="22"/>
      <w:lang w:val="ro-RO"/>
    </w:rPr>
  </w:style>
  <w:style w:type="paragraph" w:customStyle="1" w:styleId="Caracter">
    <w:name w:val="Caracter"/>
    <w:basedOn w:val="Normal"/>
    <w:rsid w:val="00AA17A9"/>
    <w:rPr>
      <w:lang w:val="pl-PL"/>
    </w:rPr>
  </w:style>
  <w:style w:type="paragraph" w:customStyle="1" w:styleId="TableContents">
    <w:name w:val="Table Contents"/>
    <w:basedOn w:val="Normal"/>
    <w:rsid w:val="00AA17A9"/>
    <w:pPr>
      <w:suppressLineNumbers/>
    </w:pPr>
  </w:style>
  <w:style w:type="paragraph" w:customStyle="1" w:styleId="TableHeading">
    <w:name w:val="Table Heading"/>
    <w:basedOn w:val="TableContents"/>
    <w:rsid w:val="00AA17A9"/>
    <w:pPr>
      <w:jc w:val="center"/>
    </w:pPr>
    <w:rPr>
      <w:b/>
      <w:bCs/>
    </w:rPr>
  </w:style>
  <w:style w:type="paragraph" w:customStyle="1" w:styleId="FrameContents">
    <w:name w:val="Frame Contents"/>
    <w:basedOn w:val="Normal"/>
    <w:rsid w:val="00AA17A9"/>
  </w:style>
  <w:style w:type="paragraph" w:customStyle="1" w:styleId="CommentText1">
    <w:name w:val="Comment Text1"/>
    <w:basedOn w:val="Normal"/>
    <w:rsid w:val="00AA17A9"/>
    <w:rPr>
      <w:sz w:val="20"/>
      <w:szCs w:val="20"/>
    </w:rPr>
  </w:style>
  <w:style w:type="paragraph" w:customStyle="1" w:styleId="BalloonText1">
    <w:name w:val="Balloon Text1"/>
    <w:basedOn w:val="Normal"/>
    <w:rsid w:val="00AA17A9"/>
    <w:rPr>
      <w:rFonts w:ascii="Segoe UI" w:hAnsi="Segoe UI" w:cs="Segoe UI"/>
      <w:sz w:val="18"/>
      <w:szCs w:val="18"/>
    </w:rPr>
  </w:style>
  <w:style w:type="paragraph" w:customStyle="1" w:styleId="al">
    <w:name w:val="a_l"/>
    <w:basedOn w:val="Normal"/>
    <w:rsid w:val="00AA17A9"/>
    <w:pPr>
      <w:suppressAutoHyphens w:val="0"/>
      <w:spacing w:before="280" w:after="280"/>
    </w:pPr>
  </w:style>
  <w:style w:type="paragraph" w:customStyle="1" w:styleId="ListParagraph2">
    <w:name w:val="List Paragraph2"/>
    <w:basedOn w:val="Normal"/>
    <w:rsid w:val="00AA17A9"/>
    <w:pPr>
      <w:suppressAutoHyphens w:val="0"/>
      <w:spacing w:after="160" w:line="256" w:lineRule="auto"/>
      <w:ind w:left="720"/>
      <w:contextualSpacing/>
    </w:pPr>
    <w:rPr>
      <w:rFonts w:ascii="Calibri" w:eastAsia="Calibri" w:hAnsi="Calibri" w:cs="Calibri"/>
      <w:sz w:val="22"/>
      <w:szCs w:val="22"/>
    </w:rPr>
  </w:style>
  <w:style w:type="paragraph" w:customStyle="1" w:styleId="Standard">
    <w:name w:val="Standard"/>
    <w:rsid w:val="00AA17A9"/>
    <w:pPr>
      <w:suppressAutoHyphens/>
      <w:spacing w:after="200" w:line="276" w:lineRule="auto"/>
      <w:textAlignment w:val="baseline"/>
    </w:pPr>
    <w:rPr>
      <w:rFonts w:ascii="Calibri" w:eastAsia="Arial" w:hAnsi="Calibri" w:cs="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hyperlink" Target="https://static.anaf.ro/static/10/Anaf/legislatie/Cod_fiscal_norme_11022020.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tatic.anaf.ro/static/10/Anaf/legislatie/Cod_fiscal_norme_11022020.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anaf.ro/static/10/Anaf/legislatie/Cod_fiscal_norme_11022020.htm" TargetMode="Externa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12410</Words>
  <Characters>71979</Characters>
  <Application>Microsoft Office Word</Application>
  <DocSecurity>0</DocSecurity>
  <Lines>599</Lines>
  <Paragraphs>168</Paragraphs>
  <ScaleCrop>false</ScaleCrop>
  <Company/>
  <LinksUpToDate>false</LinksUpToDate>
  <CharactersWithSpaces>84221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 COMPARATIV</dc:title>
  <dc:creator>A.Dragomir</dc:creator>
  <cp:lastModifiedBy>74608387</cp:lastModifiedBy>
  <cp:revision>2</cp:revision>
  <cp:lastPrinted>2021-03-23T15:05:00Z</cp:lastPrinted>
  <dcterms:created xsi:type="dcterms:W3CDTF">2021-08-20T18:55:00Z</dcterms:created>
  <dcterms:modified xsi:type="dcterms:W3CDTF">2021-08-20T18:55:00Z</dcterms:modified>
</cp:coreProperties>
</file>