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1D5" w:rsidRPr="0002256C" w:rsidRDefault="00061D03" w:rsidP="008771D5">
      <w:pPr>
        <w:spacing w:before="120"/>
        <w:jc w:val="center"/>
        <w:rPr>
          <w:lang w:val="ro-RO"/>
        </w:rPr>
      </w:pPr>
      <w:r>
        <w:rPr>
          <w:lang w:val="ro-RO"/>
        </w:rPr>
        <w:t xml:space="preserve"> </w:t>
      </w:r>
      <w:r w:rsidR="009455D3">
        <w:rPr>
          <w:lang w:val="ro-RO"/>
        </w:rPr>
        <w:t xml:space="preserve"> </w:t>
      </w:r>
      <w:r w:rsidR="00DF693B">
        <w:rPr>
          <w:lang w:val="ro-RO"/>
        </w:rPr>
        <w:t xml:space="preserve"> </w:t>
      </w:r>
      <w:r w:rsidR="00FC3EB6">
        <w:rPr>
          <w:lang w:val="ro-RO"/>
        </w:rPr>
        <w:t xml:space="preserve">   </w:t>
      </w:r>
      <w:r w:rsidR="00996BA4" w:rsidRPr="00BF12EB">
        <w:rPr>
          <w:lang w:val="ro-RO"/>
        </w:rPr>
        <w:t xml:space="preserve">            </w:t>
      </w:r>
      <w:r w:rsidR="00FB1603">
        <w:rPr>
          <w:lang w:val="ro-RO"/>
        </w:rPr>
        <w:t xml:space="preserve">     </w:t>
      </w:r>
      <w:r w:rsidR="00EE45F9">
        <w:rPr>
          <w:lang w:val="ro-RO"/>
        </w:rPr>
        <w:t xml:space="preserve"> </w:t>
      </w:r>
      <w:r w:rsidR="008771D5" w:rsidRPr="00870D7F">
        <w:rPr>
          <w:lang w:val="ro-RO"/>
        </w:rPr>
        <w:t xml:space="preserve">Nr. </w:t>
      </w:r>
    </w:p>
    <w:p w:rsidR="008771D5" w:rsidRPr="0002256C" w:rsidRDefault="008771D5" w:rsidP="008771D5">
      <w:pPr>
        <w:ind w:left="0"/>
        <w:jc w:val="right"/>
        <w:rPr>
          <w:lang w:val="ro-RO"/>
        </w:rPr>
      </w:pPr>
      <w:r w:rsidRPr="0002256C">
        <w:rPr>
          <w:lang w:val="ro-RO"/>
        </w:rPr>
        <w:t>Aprob,</w:t>
      </w:r>
    </w:p>
    <w:p w:rsidR="008771D5" w:rsidRDefault="003E37B0" w:rsidP="008771D5">
      <w:pPr>
        <w:ind w:left="0"/>
        <w:jc w:val="right"/>
        <w:rPr>
          <w:lang w:val="ro-RO"/>
        </w:rPr>
      </w:pPr>
      <w:r>
        <w:rPr>
          <w:lang w:val="ro-RO"/>
        </w:rPr>
        <w:t>Stelian – Cristian ION</w:t>
      </w:r>
    </w:p>
    <w:p w:rsidR="008771D5" w:rsidRPr="0002256C" w:rsidRDefault="008771D5" w:rsidP="008771D5">
      <w:pPr>
        <w:ind w:left="0"/>
        <w:jc w:val="right"/>
        <w:rPr>
          <w:lang w:val="ro-RO"/>
        </w:rPr>
      </w:pPr>
    </w:p>
    <w:p w:rsidR="008771D5" w:rsidRDefault="008771D5" w:rsidP="008771D5">
      <w:pPr>
        <w:ind w:left="0"/>
        <w:jc w:val="right"/>
        <w:rPr>
          <w:lang w:val="ro-RO"/>
        </w:rPr>
      </w:pPr>
      <w:r w:rsidRPr="0002256C">
        <w:rPr>
          <w:lang w:val="ro-RO"/>
        </w:rPr>
        <w:t>Ministru</w:t>
      </w:r>
      <w:r>
        <w:rPr>
          <w:lang w:val="ro-RO"/>
        </w:rPr>
        <w:t>l Justiției</w:t>
      </w:r>
    </w:p>
    <w:p w:rsidR="00EE3E40" w:rsidRPr="0002256C" w:rsidRDefault="00EE3E40" w:rsidP="008771D5">
      <w:pPr>
        <w:ind w:left="0"/>
        <w:jc w:val="right"/>
        <w:rPr>
          <w:lang w:val="ro-RO"/>
        </w:rPr>
      </w:pPr>
    </w:p>
    <w:p w:rsidR="0043246F" w:rsidRDefault="001C07E5" w:rsidP="002535B8">
      <w:pPr>
        <w:ind w:left="0"/>
        <w:jc w:val="center"/>
        <w:rPr>
          <w:rFonts w:cs="Arial"/>
          <w:b/>
        </w:rPr>
      </w:pPr>
      <w:r>
        <w:rPr>
          <w:rFonts w:cs="Arial"/>
          <w:b/>
        </w:rPr>
        <w:t>REFERAT DE APROBARE</w:t>
      </w:r>
    </w:p>
    <w:p w:rsidR="001A31A8" w:rsidRDefault="00AD03AF" w:rsidP="002535B8">
      <w:pPr>
        <w:ind w:left="0"/>
        <w:jc w:val="center"/>
        <w:rPr>
          <w:rFonts w:cs="Arial"/>
          <w:b/>
        </w:rPr>
      </w:pPr>
      <w:proofErr w:type="spellStart"/>
      <w:r>
        <w:rPr>
          <w:rFonts w:cs="Arial"/>
          <w:b/>
        </w:rPr>
        <w:t>Proiect</w:t>
      </w:r>
      <w:proofErr w:type="spellEnd"/>
      <w:r>
        <w:rPr>
          <w:rFonts w:cs="Arial"/>
          <w:b/>
        </w:rPr>
        <w:t xml:space="preserve"> de </w:t>
      </w:r>
      <w:proofErr w:type="spellStart"/>
      <w:r>
        <w:rPr>
          <w:rFonts w:cs="Arial"/>
          <w:b/>
        </w:rPr>
        <w:t>Ordin</w:t>
      </w:r>
      <w:proofErr w:type="spellEnd"/>
      <w:r>
        <w:rPr>
          <w:rFonts w:cs="Arial"/>
          <w:b/>
        </w:rPr>
        <w:t xml:space="preserve"> al </w:t>
      </w:r>
      <w:proofErr w:type="spellStart"/>
      <w:r>
        <w:rPr>
          <w:rFonts w:cs="Arial"/>
          <w:b/>
        </w:rPr>
        <w:t>ministrului</w:t>
      </w:r>
      <w:proofErr w:type="spellEnd"/>
      <w:r>
        <w:rPr>
          <w:rFonts w:cs="Arial"/>
          <w:b/>
        </w:rPr>
        <w:t xml:space="preserve"> </w:t>
      </w:r>
      <w:proofErr w:type="spellStart"/>
      <w:r>
        <w:rPr>
          <w:rFonts w:cs="Arial"/>
          <w:b/>
        </w:rPr>
        <w:t>justiției</w:t>
      </w:r>
      <w:proofErr w:type="spellEnd"/>
      <w:r>
        <w:rPr>
          <w:rFonts w:cs="Arial"/>
          <w:b/>
        </w:rPr>
        <w:t xml:space="preserve"> </w:t>
      </w:r>
    </w:p>
    <w:p w:rsidR="009D664B" w:rsidRPr="00F51FD3" w:rsidRDefault="00BE7FA1" w:rsidP="009D664B">
      <w:pPr>
        <w:tabs>
          <w:tab w:val="left" w:pos="3094"/>
        </w:tabs>
        <w:spacing w:after="0" w:line="240" w:lineRule="auto"/>
        <w:ind w:left="0"/>
        <w:jc w:val="center"/>
        <w:rPr>
          <w:rFonts w:eastAsia="Times New Roman" w:cs="Arial"/>
          <w:b/>
          <w:bCs/>
          <w:lang w:val="ro-RO" w:eastAsia="ro-RO"/>
        </w:rPr>
      </w:pPr>
      <w:r>
        <w:rPr>
          <w:rFonts w:eastAsia="Times New Roman" w:cs="Arial"/>
          <w:b/>
          <w:bCs/>
          <w:lang w:val="ro-RO" w:eastAsia="ro-RO"/>
        </w:rPr>
        <w:t>p</w:t>
      </w:r>
      <w:r w:rsidR="009D664B" w:rsidRPr="00F51FD3">
        <w:rPr>
          <w:rFonts w:eastAsia="Times New Roman" w:cs="Arial"/>
          <w:b/>
          <w:bCs/>
          <w:lang w:val="ro-RO" w:eastAsia="ro-RO"/>
        </w:rPr>
        <w:t>entru</w:t>
      </w:r>
      <w:r>
        <w:rPr>
          <w:rFonts w:eastAsia="Times New Roman" w:cs="Arial"/>
          <w:b/>
          <w:bCs/>
          <w:lang w:val="ro-RO" w:eastAsia="ro-RO"/>
        </w:rPr>
        <w:t xml:space="preserve"> aprobarea</w:t>
      </w:r>
      <w:r w:rsidR="009D664B" w:rsidRPr="00F51FD3">
        <w:rPr>
          <w:rFonts w:eastAsia="Times New Roman" w:cs="Arial"/>
          <w:b/>
          <w:bCs/>
          <w:lang w:val="ro-RO" w:eastAsia="ro-RO"/>
        </w:rPr>
        <w:t xml:space="preserve"> </w:t>
      </w:r>
      <w:r>
        <w:rPr>
          <w:rFonts w:eastAsia="Times New Roman" w:cs="Arial"/>
          <w:b/>
          <w:bCs/>
          <w:lang w:val="ro-RO" w:eastAsia="ro-RO"/>
        </w:rPr>
        <w:t>p</w:t>
      </w:r>
      <w:r w:rsidRPr="00BE7FA1">
        <w:rPr>
          <w:rFonts w:eastAsia="Times New Roman" w:cs="Arial"/>
          <w:b/>
          <w:bCs/>
          <w:lang w:val="ro-RO" w:eastAsia="ro-RO"/>
        </w:rPr>
        <w:t>rocedur</w:t>
      </w:r>
      <w:r>
        <w:rPr>
          <w:rFonts w:eastAsia="Times New Roman" w:cs="Arial"/>
          <w:b/>
          <w:bCs/>
          <w:lang w:val="ro-RO" w:eastAsia="ro-RO"/>
        </w:rPr>
        <w:t xml:space="preserve">ii </w:t>
      </w:r>
      <w:r w:rsidRPr="00BE7FA1">
        <w:rPr>
          <w:rFonts w:eastAsia="Times New Roman" w:cs="Arial"/>
          <w:b/>
          <w:bCs/>
          <w:lang w:val="ro-RO" w:eastAsia="ro-RO"/>
        </w:rPr>
        <w:t>reactivării avizului stins din eroare și indisponibilizarea în Registrul Național de Publicitate Mobiliară a bunurilor pe perioada analizei cererii de reactivare</w:t>
      </w:r>
    </w:p>
    <w:p w:rsidR="00417739" w:rsidRPr="00417739" w:rsidRDefault="00417739" w:rsidP="002535B8">
      <w:pPr>
        <w:ind w:left="0"/>
        <w:jc w:val="center"/>
        <w:rPr>
          <w:rFonts w:cs="Arial"/>
          <w:b/>
        </w:rPr>
      </w:pPr>
    </w:p>
    <w:p w:rsidR="004B5F8F" w:rsidRPr="00563BBD" w:rsidRDefault="004B5F8F" w:rsidP="004B5F8F">
      <w:pPr>
        <w:spacing w:before="120"/>
        <w:ind w:left="0"/>
        <w:rPr>
          <w:lang w:val="ro-RO"/>
        </w:rPr>
      </w:pPr>
      <w:r w:rsidRPr="00563BBD">
        <w:rPr>
          <w:lang w:val="ro-RO"/>
        </w:rPr>
        <w:t>La data de 11.09.2020 a intrat în vigoare Legea nr. 196/2020 pentru modificarea și completarea Legii nr. 297/2018 privind Registrul Național de Publicitate Mobiliară și pentru abrogarea Ordonanței Guvernului nr. 89/2000 privind unele măsuri pentru autorizarea operatorilor și efectuarea înscrierilor în Arhiva Electronică de Garanții Reale Mobiliare.</w:t>
      </w:r>
    </w:p>
    <w:p w:rsidR="004B5F8F" w:rsidRDefault="004B5F8F" w:rsidP="004B5F8F">
      <w:pPr>
        <w:spacing w:before="120"/>
        <w:ind w:left="0"/>
        <w:rPr>
          <w:lang w:val="ro-RO"/>
        </w:rPr>
      </w:pPr>
      <w:r w:rsidRPr="00563BBD">
        <w:rPr>
          <w:lang w:val="ro-RO"/>
        </w:rPr>
        <w:t>În data de 07.12.2020, Legea nr. 297/2018 a fost republicată în Monitorul Oficial al României, Partea I, nr. 1184/07.12.2020, devenind Legea privind publicitatea mobiliară.</w:t>
      </w:r>
    </w:p>
    <w:p w:rsidR="004B5F8F" w:rsidRPr="00215EA6" w:rsidRDefault="004B5F8F" w:rsidP="00EE3E40">
      <w:pPr>
        <w:tabs>
          <w:tab w:val="left" w:pos="567"/>
          <w:tab w:val="left" w:pos="709"/>
        </w:tabs>
        <w:autoSpaceDE w:val="0"/>
        <w:autoSpaceDN w:val="0"/>
        <w:adjustRightInd w:val="0"/>
        <w:spacing w:before="120" w:after="0"/>
        <w:ind w:left="0"/>
        <w:rPr>
          <w:lang w:val="ro-RO"/>
        </w:rPr>
      </w:pPr>
      <w:r w:rsidRPr="00215EA6">
        <w:rPr>
          <w:lang w:val="ro-RO"/>
        </w:rPr>
        <w:t xml:space="preserve">Registrul Național de Publicitate Mobiliară, denumit în continuare Registru/RNPM, este un registru public în sensul prevederilor Legii nr. 287/2009 privind Codul civil, republicată, cu modificările ulterioare, și ale Legii nr. 134/2010 privind Codul de procedură civilă, republicată, cu modificările ulterioare, sistem național electronic de interes public, structurat pe persoane și bunuri, de evidență a priorității în caz de executare silită, de publicitate a actelor și operațiunilor juridice prevăzute de lege. </w:t>
      </w:r>
    </w:p>
    <w:p w:rsidR="004B5F8F" w:rsidRPr="00215EA6" w:rsidRDefault="004B5F8F" w:rsidP="00EE3E40">
      <w:pPr>
        <w:tabs>
          <w:tab w:val="left" w:pos="567"/>
          <w:tab w:val="left" w:pos="709"/>
        </w:tabs>
        <w:autoSpaceDE w:val="0"/>
        <w:autoSpaceDN w:val="0"/>
        <w:adjustRightInd w:val="0"/>
        <w:spacing w:before="120" w:after="0"/>
        <w:ind w:left="0"/>
        <w:rPr>
          <w:lang w:val="ro-RO"/>
        </w:rPr>
      </w:pPr>
      <w:r w:rsidRPr="00215EA6">
        <w:rPr>
          <w:lang w:val="ro-RO"/>
        </w:rPr>
        <w:t xml:space="preserve">Registrul este conceput ca un sistem de evidență a priorității ipotecilor mobiliare, structurat pe persoane și bunuri, cât și ca un sistem de publicitate a acestora, condiția de publicitate fiind îndeplinită din momentul înscrierii avizului de ipotecă mobiliară în Registru. </w:t>
      </w:r>
    </w:p>
    <w:p w:rsidR="004B5F8F" w:rsidRPr="00215EA6" w:rsidRDefault="004B5F8F" w:rsidP="00EE3E40">
      <w:pPr>
        <w:tabs>
          <w:tab w:val="left" w:pos="567"/>
          <w:tab w:val="left" w:pos="709"/>
        </w:tabs>
        <w:autoSpaceDE w:val="0"/>
        <w:autoSpaceDN w:val="0"/>
        <w:adjustRightInd w:val="0"/>
        <w:spacing w:before="120" w:after="0"/>
        <w:ind w:left="0"/>
        <w:rPr>
          <w:lang w:val="ro-RO"/>
        </w:rPr>
      </w:pPr>
      <w:r w:rsidRPr="00215EA6">
        <w:rPr>
          <w:lang w:val="ro-RO"/>
        </w:rPr>
        <w:t xml:space="preserve">Ministerul </w:t>
      </w:r>
      <w:proofErr w:type="spellStart"/>
      <w:r w:rsidRPr="00215EA6">
        <w:rPr>
          <w:lang w:val="ro-RO"/>
        </w:rPr>
        <w:t>Justiţiei</w:t>
      </w:r>
      <w:proofErr w:type="spellEnd"/>
      <w:r w:rsidRPr="00215EA6">
        <w:rPr>
          <w:lang w:val="ro-RO"/>
        </w:rPr>
        <w:t xml:space="preserve"> se constituie în Autoritatea de Supraveghere a Registrului și, în această calitate, supraveghează, controlează și coordonează activitatea de înregistrare a avizelor de înscriere în Registru.</w:t>
      </w:r>
    </w:p>
    <w:p w:rsidR="004B5F8F" w:rsidRDefault="004B5F8F" w:rsidP="00EE3E40">
      <w:pPr>
        <w:tabs>
          <w:tab w:val="left" w:pos="567"/>
          <w:tab w:val="left" w:pos="709"/>
        </w:tabs>
        <w:autoSpaceDE w:val="0"/>
        <w:autoSpaceDN w:val="0"/>
        <w:adjustRightInd w:val="0"/>
        <w:spacing w:before="120" w:after="0"/>
        <w:ind w:left="0"/>
        <w:rPr>
          <w:lang w:val="ro-RO"/>
        </w:rPr>
      </w:pPr>
      <w:r w:rsidRPr="00215EA6">
        <w:rPr>
          <w:lang w:val="ro-RO"/>
        </w:rPr>
        <w:t>Înregistrarea avizelor de înscriere în Registru se efectuează numai de operatori autorizați și de agenții împuterniciți ai acestora</w:t>
      </w:r>
      <w:r>
        <w:rPr>
          <w:lang w:val="ro-RO"/>
        </w:rPr>
        <w:t>, precum și de Corpul Operatorilor RNPM în cazurile expres prevăzute de lege,</w:t>
      </w:r>
      <w:r w:rsidRPr="00215EA6">
        <w:rPr>
          <w:lang w:val="ro-RO"/>
        </w:rPr>
        <w:t xml:space="preserve"> la cererea persoanelor care au un interes în legătură cu această înscriere, prin completarea de către solicitanți a formularelor de avize de înscriere.</w:t>
      </w:r>
    </w:p>
    <w:p w:rsidR="004B5F8F" w:rsidRDefault="004B5F8F" w:rsidP="004B5F8F">
      <w:pPr>
        <w:spacing w:before="120"/>
        <w:ind w:left="0"/>
        <w:rPr>
          <w:lang w:val="ro-RO"/>
        </w:rPr>
      </w:pPr>
      <w:r w:rsidRPr="00215EA6">
        <w:rPr>
          <w:lang w:val="ro-RO"/>
        </w:rPr>
        <w:t xml:space="preserve">Printre principalele aspecte care au fost reformate prin noua </w:t>
      </w:r>
      <w:r>
        <w:rPr>
          <w:lang w:val="ro-RO"/>
        </w:rPr>
        <w:t xml:space="preserve">modificare </w:t>
      </w:r>
      <w:r w:rsidRPr="00215EA6">
        <w:rPr>
          <w:lang w:val="ro-RO"/>
        </w:rPr>
        <w:t>leg</w:t>
      </w:r>
      <w:r>
        <w:rPr>
          <w:lang w:val="ro-RO"/>
        </w:rPr>
        <w:t>islativă</w:t>
      </w:r>
      <w:r w:rsidRPr="00215EA6">
        <w:rPr>
          <w:lang w:val="ro-RO"/>
        </w:rPr>
        <w:t xml:space="preserve">, menționăm: </w:t>
      </w:r>
    </w:p>
    <w:p w:rsidR="004B5F8F" w:rsidRPr="00563BBD" w:rsidRDefault="004B5F8F" w:rsidP="004B5F8F">
      <w:pPr>
        <w:spacing w:before="120"/>
        <w:ind w:left="0"/>
        <w:rPr>
          <w:lang w:val="ro-RO"/>
        </w:rPr>
      </w:pPr>
      <w:r>
        <w:rPr>
          <w:lang w:val="ro-RO"/>
        </w:rPr>
        <w:lastRenderedPageBreak/>
        <w:t>-</w:t>
      </w:r>
      <w:r>
        <w:rPr>
          <w:lang w:val="ro-RO"/>
        </w:rPr>
        <w:tab/>
      </w:r>
      <w:r w:rsidRPr="00563BBD">
        <w:rPr>
          <w:lang w:val="ro-RO"/>
        </w:rPr>
        <w:t>extinderea sferei actelor înscrise în Registru</w:t>
      </w:r>
      <w:r w:rsidR="001A31A8">
        <w:rPr>
          <w:lang w:val="ro-RO"/>
        </w:rPr>
        <w:t xml:space="preserve"> -</w:t>
      </w:r>
      <w:r w:rsidRPr="00563BBD">
        <w:rPr>
          <w:lang w:val="ro-RO"/>
        </w:rPr>
        <w:t xml:space="preserve"> se înscriu în Registru atât operațiunile privind ipotecile mobiliare, operațiunile asimilate acestora, dar și înscrisurile sub semnătură privată care sunt titluri executorii în condițiile legii, și alte drepturi prevăzute de lege;</w:t>
      </w:r>
    </w:p>
    <w:p w:rsidR="004B5F8F" w:rsidRDefault="004B5F8F" w:rsidP="004B5F8F">
      <w:pPr>
        <w:spacing w:before="120"/>
        <w:ind w:left="0"/>
        <w:rPr>
          <w:lang w:val="ro-RO"/>
        </w:rPr>
      </w:pPr>
      <w:r w:rsidRPr="00563BBD">
        <w:rPr>
          <w:lang w:val="ro-RO"/>
        </w:rPr>
        <w:t>-      eliminarea din sarcina/atribuțiile Corpului Operatorilor RNPM a obligației suportării cheltuielilor prilejuite de constituirea și susținerea rețelei informatice a Registrului, rețeaua informatică/serverele (două sau mai multe) RNPM urmând a fi în sarcina exclusivă a Autorității de Supraveghere -  Ministerul Justiției;</w:t>
      </w:r>
    </w:p>
    <w:p w:rsidR="004B5F8F" w:rsidRDefault="004B5F8F" w:rsidP="004B5F8F">
      <w:pPr>
        <w:spacing w:before="120"/>
        <w:ind w:left="0"/>
        <w:rPr>
          <w:lang w:val="ro-RO"/>
        </w:rPr>
      </w:pPr>
      <w:r>
        <w:rPr>
          <w:lang w:val="ro-RO"/>
        </w:rPr>
        <w:t>-</w:t>
      </w:r>
      <w:r>
        <w:rPr>
          <w:lang w:val="ro-RO"/>
        </w:rPr>
        <w:tab/>
      </w:r>
      <w:r w:rsidRPr="00563BBD">
        <w:rPr>
          <w:lang w:val="ro-RO"/>
        </w:rPr>
        <w:t>eliminarea din sarcina/atribuțiile Corpului Operatorilor RNPM</w:t>
      </w:r>
      <w:r>
        <w:rPr>
          <w:lang w:val="ro-RO"/>
        </w:rPr>
        <w:t xml:space="preserve"> a efectuării înregistrării în RNPM a formularelor de aviz de reactivare;</w:t>
      </w:r>
    </w:p>
    <w:p w:rsidR="004B5F8F" w:rsidRDefault="004B5F8F" w:rsidP="004B5F8F">
      <w:pPr>
        <w:spacing w:before="120"/>
        <w:ind w:left="0"/>
        <w:rPr>
          <w:lang w:val="ro-RO"/>
        </w:rPr>
      </w:pPr>
      <w:r>
        <w:rPr>
          <w:lang w:val="ro-RO"/>
        </w:rPr>
        <w:t>-</w:t>
      </w:r>
      <w:r>
        <w:rPr>
          <w:lang w:val="ro-RO"/>
        </w:rPr>
        <w:tab/>
        <w:t xml:space="preserve">înlocuirea deciziilor cu ordine ale ministrului justiției </w:t>
      </w:r>
      <w:r w:rsidR="00C27EF9">
        <w:rPr>
          <w:lang w:val="ro-RO"/>
        </w:rPr>
        <w:t>în cazul</w:t>
      </w:r>
      <w:r>
        <w:rPr>
          <w:lang w:val="ro-RO"/>
        </w:rPr>
        <w:t xml:space="preserve"> actelor administrative emise în exercitarea atribuțiilor Autorității de Supraveghere;</w:t>
      </w:r>
    </w:p>
    <w:p w:rsidR="004B5F8F" w:rsidRPr="00563BBD" w:rsidRDefault="004B5F8F" w:rsidP="004B5F8F">
      <w:pPr>
        <w:spacing w:before="120"/>
        <w:ind w:left="0"/>
        <w:rPr>
          <w:lang w:val="ro-RO"/>
        </w:rPr>
      </w:pPr>
      <w:r>
        <w:rPr>
          <w:lang w:val="ro-RO"/>
        </w:rPr>
        <w:t>-</w:t>
      </w:r>
      <w:r>
        <w:rPr>
          <w:lang w:val="ro-RO"/>
        </w:rPr>
        <w:tab/>
        <w:t>aplicarea tuturor sancțiunilor disciplinare prin ordin al ministrului justiției;</w:t>
      </w:r>
    </w:p>
    <w:p w:rsidR="004B5F8F" w:rsidRDefault="004B5F8F" w:rsidP="004B5F8F">
      <w:pPr>
        <w:spacing w:before="120"/>
        <w:ind w:left="0"/>
        <w:rPr>
          <w:lang w:val="ro-RO"/>
        </w:rPr>
      </w:pPr>
      <w:r w:rsidRPr="00563BBD">
        <w:rPr>
          <w:lang w:val="ro-RO"/>
        </w:rPr>
        <w:t>-</w:t>
      </w:r>
      <w:r w:rsidRPr="00563BBD">
        <w:rPr>
          <w:lang w:val="ro-RO"/>
        </w:rPr>
        <w:tab/>
        <w:t>introducerea unei taxe de 30 lei pentru fiecare înregistrare certificată din Registru</w:t>
      </w:r>
      <w:r w:rsidR="00364230">
        <w:rPr>
          <w:lang w:val="ro-RO"/>
        </w:rPr>
        <w:t>;</w:t>
      </w:r>
    </w:p>
    <w:p w:rsidR="00360AF8" w:rsidRDefault="00360AF8" w:rsidP="004B5F8F">
      <w:pPr>
        <w:spacing w:before="120"/>
        <w:ind w:left="0"/>
        <w:rPr>
          <w:lang w:val="ro-RO"/>
        </w:rPr>
      </w:pPr>
      <w:r>
        <w:rPr>
          <w:lang w:val="ro-RO"/>
        </w:rPr>
        <w:t>-</w:t>
      </w:r>
      <w:r>
        <w:rPr>
          <w:lang w:val="ro-RO"/>
        </w:rPr>
        <w:tab/>
      </w:r>
      <w:bookmarkStart w:id="0" w:name="_Hlk76731942"/>
      <w:r>
        <w:rPr>
          <w:lang w:val="ro-RO"/>
        </w:rPr>
        <w:t xml:space="preserve">majorarea taxelor </w:t>
      </w:r>
      <w:r w:rsidR="00364230">
        <w:rPr>
          <w:lang w:val="ro-RO"/>
        </w:rPr>
        <w:t>de înregistrare în RNPM a avizelor de înscriere</w:t>
      </w:r>
      <w:r w:rsidR="002C2752">
        <w:rPr>
          <w:lang w:val="ro-RO"/>
        </w:rPr>
        <w:t xml:space="preserve">, </w:t>
      </w:r>
      <w:proofErr w:type="spellStart"/>
      <w:r w:rsidR="002C2752">
        <w:rPr>
          <w:lang w:val="ro-RO"/>
        </w:rPr>
        <w:t>reaspectiv</w:t>
      </w:r>
      <w:proofErr w:type="spellEnd"/>
      <w:r w:rsidR="002C2752">
        <w:rPr>
          <w:lang w:val="ro-RO"/>
        </w:rPr>
        <w:t xml:space="preserve"> </w:t>
      </w:r>
      <w:r w:rsidR="00364230">
        <w:rPr>
          <w:lang w:val="ro-RO"/>
        </w:rPr>
        <w:t>a taxelor de autorizare/reautorizare a operatorilor și a birourilor teritoriale ale acestora.</w:t>
      </w:r>
    </w:p>
    <w:bookmarkEnd w:id="0"/>
    <w:p w:rsidR="004B5F8F" w:rsidRPr="004B5F8F" w:rsidRDefault="004B5F8F" w:rsidP="004B5F8F">
      <w:pPr>
        <w:spacing w:before="120"/>
        <w:ind w:left="0"/>
        <w:rPr>
          <w:i/>
          <w:lang w:val="ro-RO"/>
        </w:rPr>
      </w:pPr>
      <w:r w:rsidRPr="004B5F8F">
        <w:rPr>
          <w:lang w:val="ro-RO"/>
        </w:rPr>
        <w:t xml:space="preserve">În conformitate cu </w:t>
      </w:r>
      <w:r w:rsidRPr="004B5F8F">
        <w:rPr>
          <w:rFonts w:eastAsia="Times New Roman" w:cs="Arial"/>
          <w:iCs/>
          <w:lang w:val="ro-RO" w:eastAsia="ro-RO"/>
        </w:rPr>
        <w:t xml:space="preserve">art. III din Legea nr. 196/2020 pentru modificarea și completarea Legii nr. 297/2018 privind Registrul Național de Publicitate Mobiliară și pentru abrogarea Ordonanței Guvernului </w:t>
      </w:r>
      <w:hyperlink r:id="rId8" w:history="1">
        <w:r w:rsidRPr="004B5F8F">
          <w:rPr>
            <w:rFonts w:eastAsia="Times New Roman" w:cs="Arial"/>
            <w:iCs/>
            <w:lang w:val="ro-RO" w:eastAsia="ro-RO"/>
          </w:rPr>
          <w:t>nr. 89/2000</w:t>
        </w:r>
      </w:hyperlink>
      <w:r w:rsidRPr="004B5F8F">
        <w:rPr>
          <w:rFonts w:eastAsia="Times New Roman" w:cs="Arial"/>
          <w:iCs/>
          <w:lang w:val="ro-RO" w:eastAsia="ro-RO"/>
        </w:rPr>
        <w:t xml:space="preserve"> privind unele măsuri pentru autorizarea operatorilor și efectuarea înscrierilor în Arhiva Electronică de Garanții Reale Mobiliare, </w:t>
      </w:r>
      <w:r w:rsidRPr="004B5F8F">
        <w:rPr>
          <w:rFonts w:eastAsia="Times New Roman" w:cs="Arial"/>
          <w:i/>
          <w:iCs/>
          <w:lang w:val="ro-RO" w:eastAsia="ro-RO"/>
        </w:rPr>
        <w:t>„În termen de 30 de zile de la intrarea în vigoare a prezentei legi, Autoritatea de Supraveghere a Registrului Național de Publicitate Mobiliară, prin ordin al ministrului justiției, va adopta procedura pentru reactivarea avizului stins din eroare și indisponibilizarea în Registru a bunurilor pe perioada analizei cererii de reactivare”.</w:t>
      </w:r>
      <w:r w:rsidRPr="004B5F8F">
        <w:rPr>
          <w:i/>
          <w:lang w:val="ro-RO"/>
        </w:rPr>
        <w:t xml:space="preserve"> </w:t>
      </w:r>
    </w:p>
    <w:p w:rsidR="004B5F8F" w:rsidRPr="004B5F8F" w:rsidRDefault="004B5F8F" w:rsidP="004B5F8F">
      <w:pPr>
        <w:spacing w:before="120"/>
        <w:ind w:left="0"/>
        <w:rPr>
          <w:lang w:val="ro-RO"/>
        </w:rPr>
      </w:pPr>
      <w:r w:rsidRPr="004B5F8F">
        <w:rPr>
          <w:lang w:val="ro-RO"/>
        </w:rPr>
        <w:t>Potrivit art. 41 alin. (1) din Legea nr. 297/2018, republicată, în termen de 30 de zile de la înregistrarea propunerilor Corpului Operatorilor, Autoritatea de Supraveghere adoptă procedura reactivării avizelor a căror stingere a fost efectuată eronat în Registrul Național de Publicitate Mobiliară.</w:t>
      </w:r>
      <w:r w:rsidRPr="004B5F8F">
        <w:rPr>
          <w:vertAlign w:val="superscript"/>
          <w:lang w:val="ro-RO"/>
        </w:rPr>
        <w:footnoteReference w:id="1"/>
      </w:r>
    </w:p>
    <w:p w:rsidR="004B5F8F" w:rsidRPr="004B5F8F" w:rsidRDefault="004B5F8F" w:rsidP="004B5F8F">
      <w:pPr>
        <w:spacing w:before="120"/>
        <w:ind w:left="0"/>
        <w:rPr>
          <w:lang w:val="ro-RO"/>
        </w:rPr>
      </w:pPr>
      <w:r w:rsidRPr="004B5F8F">
        <w:rPr>
          <w:lang w:val="ro-RO"/>
        </w:rPr>
        <w:t>Procedura reactivării avizelor a căror stingere a fost efectuată eronat în Registrul Național de Publicitate Mobiliară este reglementată în Anexa nr. 2 la O</w:t>
      </w:r>
      <w:r w:rsidR="001A31A8">
        <w:rPr>
          <w:lang w:val="ro-RO"/>
        </w:rPr>
        <w:t>rdinul ministrului justiției</w:t>
      </w:r>
      <w:r w:rsidRPr="004B5F8F">
        <w:rPr>
          <w:lang w:val="ro-RO"/>
        </w:rPr>
        <w:t xml:space="preserve"> nr. 29/C/2020 pentru aprobarea procedurilor prevăzute de art. 41 din Legea nr. 297/2018 privind Registrul Național de Publicitate Mobiliară și pentru abrogarea Ordonanței Guvernului nr. 89/2000 privind unele măsuri pentru autorizarea operatorilor și efectuarea înscrierilor în Arhiva Electronică de Garanții Reale Mobiliare.  </w:t>
      </w:r>
    </w:p>
    <w:p w:rsidR="004B5F8F" w:rsidRPr="004B5F8F" w:rsidRDefault="004B5F8F" w:rsidP="00EE3E40">
      <w:pPr>
        <w:spacing w:before="120" w:after="0"/>
        <w:ind w:left="0"/>
        <w:rPr>
          <w:lang w:val="ro-RO"/>
        </w:rPr>
      </w:pPr>
      <w:r w:rsidRPr="004B5F8F">
        <w:rPr>
          <w:lang w:val="ro-RO"/>
        </w:rPr>
        <w:t xml:space="preserve">Ca urmare, Proiectul de Ordin </w:t>
      </w:r>
      <w:r w:rsidR="009D664B" w:rsidRPr="009D664B">
        <w:rPr>
          <w:lang w:val="ro-RO"/>
        </w:rPr>
        <w:t xml:space="preserve">pentru </w:t>
      </w:r>
      <w:r w:rsidR="00BE7FA1">
        <w:rPr>
          <w:lang w:val="ro-RO"/>
        </w:rPr>
        <w:t>aprobarea p</w:t>
      </w:r>
      <w:r w:rsidR="00BE7FA1" w:rsidRPr="00BE7FA1">
        <w:rPr>
          <w:lang w:val="ro-RO"/>
        </w:rPr>
        <w:t>rocedur</w:t>
      </w:r>
      <w:r w:rsidR="00BE7FA1">
        <w:rPr>
          <w:lang w:val="ro-RO"/>
        </w:rPr>
        <w:t>ii</w:t>
      </w:r>
      <w:r w:rsidR="00BE7FA1" w:rsidRPr="00BE7FA1">
        <w:rPr>
          <w:lang w:val="ro-RO"/>
        </w:rPr>
        <w:t xml:space="preserve"> reactivării avizului stins din eroare și indisponibilizarea în Registrul Național de Publicitate Mobiliară a bunurilor pe perioada analizei cererii de reactivare</w:t>
      </w:r>
      <w:r w:rsidR="009D664B">
        <w:rPr>
          <w:lang w:val="ro-RO"/>
        </w:rPr>
        <w:t xml:space="preserve"> </w:t>
      </w:r>
      <w:r w:rsidRPr="004B5F8F">
        <w:rPr>
          <w:lang w:val="ro-RO"/>
        </w:rPr>
        <w:t>urmărește armonizarea proceduri</w:t>
      </w:r>
      <w:r w:rsidR="009D664B">
        <w:rPr>
          <w:lang w:val="ro-RO"/>
        </w:rPr>
        <w:t xml:space="preserve">i </w:t>
      </w:r>
      <w:r w:rsidR="009D664B" w:rsidRPr="004B5F8F">
        <w:rPr>
          <w:lang w:val="ro-RO"/>
        </w:rPr>
        <w:t>privind reactivarea</w:t>
      </w:r>
      <w:r w:rsidR="009D664B">
        <w:rPr>
          <w:lang w:val="ro-RO"/>
        </w:rPr>
        <w:t xml:space="preserve"> </w:t>
      </w:r>
      <w:r w:rsidR="009D664B">
        <w:rPr>
          <w:lang w:val="ro-RO"/>
        </w:rPr>
        <w:lastRenderedPageBreak/>
        <w:t>-</w:t>
      </w:r>
      <w:r w:rsidR="009D664B" w:rsidRPr="004B5F8F">
        <w:rPr>
          <w:lang w:val="ro-RO"/>
        </w:rPr>
        <w:t xml:space="preserve"> </w:t>
      </w:r>
      <w:r w:rsidR="009D664B">
        <w:rPr>
          <w:lang w:val="ro-RO"/>
        </w:rPr>
        <w:t>prevăzute în Anexa nr. 2</w:t>
      </w:r>
      <w:r w:rsidRPr="004B5F8F">
        <w:rPr>
          <w:lang w:val="ro-RO"/>
        </w:rPr>
        <w:t xml:space="preserve"> </w:t>
      </w:r>
      <w:r w:rsidR="009D664B">
        <w:rPr>
          <w:lang w:val="ro-RO"/>
        </w:rPr>
        <w:t xml:space="preserve">- </w:t>
      </w:r>
      <w:r w:rsidRPr="004B5F8F">
        <w:rPr>
          <w:lang w:val="ro-RO"/>
        </w:rPr>
        <w:t xml:space="preserve">cu noile modificări legislative aduse prin Legea nr. 196/2020, propunând, în principal, </w:t>
      </w:r>
      <w:bookmarkStart w:id="1" w:name="_Hlk76981434"/>
      <w:r w:rsidRPr="004B5F8F">
        <w:rPr>
          <w:lang w:val="ro-RO"/>
        </w:rPr>
        <w:t xml:space="preserve">eliminarea </w:t>
      </w:r>
      <w:r w:rsidR="001A31A8" w:rsidRPr="004B5F8F">
        <w:rPr>
          <w:lang w:val="ro-RO"/>
        </w:rPr>
        <w:t>din cuprinsul acestei proceduri</w:t>
      </w:r>
      <w:r w:rsidR="001A31A8">
        <w:rPr>
          <w:lang w:val="ro-RO"/>
        </w:rPr>
        <w:t xml:space="preserve"> a</w:t>
      </w:r>
      <w:r w:rsidR="001A31A8" w:rsidRPr="004B5F8F">
        <w:rPr>
          <w:lang w:val="ro-RO"/>
        </w:rPr>
        <w:t xml:space="preserve"> </w:t>
      </w:r>
      <w:r w:rsidRPr="004B5F8F">
        <w:rPr>
          <w:lang w:val="ro-RO"/>
        </w:rPr>
        <w:t>Corpului Operatorilor RNPM, ca entitate desemnată de lege să efectueze înscrierea avizului de reactivare</w:t>
      </w:r>
      <w:r w:rsidR="009D664B">
        <w:rPr>
          <w:lang w:val="ro-RO"/>
        </w:rPr>
        <w:t xml:space="preserve"> (a fost menținută atribuția Corpului Operatorilor RNPM de a înregistra un aviz de reactivare numai în situația reactivării avizului stins din eroarea sa)</w:t>
      </w:r>
      <w:r w:rsidRPr="004B5F8F">
        <w:rPr>
          <w:lang w:val="ro-RO"/>
        </w:rPr>
        <w:t xml:space="preserve">, </w:t>
      </w:r>
      <w:r w:rsidR="001A31A8">
        <w:rPr>
          <w:lang w:val="ro-RO"/>
        </w:rPr>
        <w:t xml:space="preserve">și înlocuirea acestuia cu </w:t>
      </w:r>
      <w:r w:rsidR="001A31A8" w:rsidRPr="001A31A8">
        <w:rPr>
          <w:lang w:val="ro-RO"/>
        </w:rPr>
        <w:t>operatorul/agentul care a stins din eroare un aviz de înscriere</w:t>
      </w:r>
      <w:r w:rsidR="009D664B">
        <w:rPr>
          <w:lang w:val="ro-RO"/>
        </w:rPr>
        <w:t xml:space="preserve">, </w:t>
      </w:r>
      <w:r w:rsidR="001A31A8">
        <w:rPr>
          <w:lang w:val="ro-RO"/>
        </w:rPr>
        <w:t xml:space="preserve">acesta </w:t>
      </w:r>
      <w:r w:rsidR="001A31A8" w:rsidRPr="001A31A8">
        <w:rPr>
          <w:lang w:val="ro-RO"/>
        </w:rPr>
        <w:t>proced</w:t>
      </w:r>
      <w:r w:rsidR="001A31A8">
        <w:rPr>
          <w:lang w:val="ro-RO"/>
        </w:rPr>
        <w:t>ând</w:t>
      </w:r>
      <w:r w:rsidR="001A31A8" w:rsidRPr="001A31A8">
        <w:rPr>
          <w:lang w:val="ro-RO"/>
        </w:rPr>
        <w:t xml:space="preserve"> la înregistrarea formularului de aviz de reactivare în aplicația RNPM, după exprimarea acordului</w:t>
      </w:r>
      <w:r w:rsidR="001A31A8" w:rsidRPr="001A31A8">
        <w:t xml:space="preserve"> </w:t>
      </w:r>
      <w:r w:rsidR="001A31A8" w:rsidRPr="001A31A8">
        <w:rPr>
          <w:lang w:val="ro-RO"/>
        </w:rPr>
        <w:t>Autorității de Supraveghere</w:t>
      </w:r>
      <w:r w:rsidRPr="004B5F8F">
        <w:rPr>
          <w:lang w:val="ro-RO"/>
        </w:rPr>
        <w:t xml:space="preserve">, după cum urmează: </w:t>
      </w:r>
    </w:p>
    <w:bookmarkEnd w:id="1"/>
    <w:p w:rsidR="004B5F8F" w:rsidRDefault="004B5F8F" w:rsidP="00EE3E40">
      <w:pPr>
        <w:numPr>
          <w:ilvl w:val="0"/>
          <w:numId w:val="33"/>
        </w:numPr>
        <w:spacing w:before="120" w:after="0"/>
        <w:rPr>
          <w:lang w:val="ro-RO"/>
        </w:rPr>
      </w:pPr>
      <w:r w:rsidRPr="004B5F8F">
        <w:rPr>
          <w:lang w:val="ro-RO"/>
        </w:rPr>
        <w:t xml:space="preserve">operatorul/agentul/Corpul Operatorilor RNPM care a stins din eroare un aviz adresează Autorității de Supraveghere o cerere de aprobare a înscrierii unui aviz de reactivare a avizului stins din eroare, însoțită de anumite documente; </w:t>
      </w:r>
    </w:p>
    <w:p w:rsidR="00727A6D" w:rsidRPr="00727A6D" w:rsidRDefault="00727A6D" w:rsidP="00727A6D">
      <w:pPr>
        <w:numPr>
          <w:ilvl w:val="0"/>
          <w:numId w:val="33"/>
        </w:numPr>
        <w:contextualSpacing/>
        <w:rPr>
          <w:lang w:val="ro-RO"/>
        </w:rPr>
      </w:pPr>
      <w:r w:rsidRPr="004B5F8F">
        <w:rPr>
          <w:lang w:val="ro-RO"/>
        </w:rPr>
        <w:t>menționarea documentelor care însoțesc cererea de aprobare a înscrierii unui aviz de reactivare;</w:t>
      </w:r>
    </w:p>
    <w:p w:rsidR="005449A5" w:rsidRPr="004B5F8F" w:rsidRDefault="005449A5" w:rsidP="00E83336">
      <w:pPr>
        <w:numPr>
          <w:ilvl w:val="0"/>
          <w:numId w:val="33"/>
        </w:numPr>
        <w:spacing w:after="100" w:afterAutospacing="1"/>
        <w:contextualSpacing/>
        <w:rPr>
          <w:lang w:val="ro-RO"/>
        </w:rPr>
      </w:pPr>
      <w:r>
        <w:rPr>
          <w:lang w:val="ro-RO"/>
        </w:rPr>
        <w:t>î</w:t>
      </w:r>
      <w:r w:rsidRPr="005449A5">
        <w:rPr>
          <w:lang w:val="ro-RO"/>
        </w:rPr>
        <w:t xml:space="preserve">n situațiile în care agentul </w:t>
      </w:r>
      <w:r>
        <w:rPr>
          <w:lang w:val="ro-RO"/>
        </w:rPr>
        <w:t>care a stins avizul din</w:t>
      </w:r>
      <w:r w:rsidRPr="005449A5">
        <w:rPr>
          <w:lang w:val="ro-RO"/>
        </w:rPr>
        <w:t xml:space="preserve"> eroare se află în imposibilitatea de a efectua înscrieri în RNPM din orice motiv, operațiunile prevăzute în procedur</w:t>
      </w:r>
      <w:r>
        <w:rPr>
          <w:lang w:val="ro-RO"/>
        </w:rPr>
        <w:t>a reactivării</w:t>
      </w:r>
      <w:r w:rsidRPr="005449A5">
        <w:rPr>
          <w:lang w:val="ro-RO"/>
        </w:rPr>
        <w:t xml:space="preserve"> vor fi preluate de către operatorul care a împuternicit agentul respectiv</w:t>
      </w:r>
      <w:r>
        <w:rPr>
          <w:lang w:val="ro-RO"/>
        </w:rPr>
        <w:t>;</w:t>
      </w:r>
      <w:r w:rsidRPr="005449A5">
        <w:rPr>
          <w:lang w:val="ro-RO"/>
        </w:rPr>
        <w:t xml:space="preserve">  </w:t>
      </w:r>
    </w:p>
    <w:p w:rsidR="004B5F8F" w:rsidRPr="004B5F8F" w:rsidRDefault="004B5F8F" w:rsidP="004B5F8F">
      <w:pPr>
        <w:numPr>
          <w:ilvl w:val="0"/>
          <w:numId w:val="33"/>
        </w:numPr>
        <w:contextualSpacing/>
        <w:rPr>
          <w:lang w:val="ro-RO"/>
        </w:rPr>
      </w:pPr>
      <w:r w:rsidRPr="004B5F8F">
        <w:rPr>
          <w:lang w:val="ro-RO"/>
        </w:rPr>
        <w:t>exprimarea acordului/dezacordului la reactivare a Autorității de Supraveghere prin ordin al ministrului justiției;</w:t>
      </w:r>
    </w:p>
    <w:p w:rsidR="004B5F8F" w:rsidRPr="004B5F8F" w:rsidRDefault="004B5F8F" w:rsidP="004B5F8F">
      <w:pPr>
        <w:numPr>
          <w:ilvl w:val="0"/>
          <w:numId w:val="33"/>
        </w:numPr>
        <w:contextualSpacing/>
        <w:rPr>
          <w:lang w:val="ro-RO"/>
        </w:rPr>
      </w:pPr>
      <w:r w:rsidRPr="004B5F8F">
        <w:rPr>
          <w:lang w:val="ro-RO"/>
        </w:rPr>
        <w:t>comunicarea către operator/agent/Corpul Operatorilor</w:t>
      </w:r>
      <w:r w:rsidR="009D664B">
        <w:rPr>
          <w:lang w:val="ro-RO"/>
        </w:rPr>
        <w:t xml:space="preserve"> RNPM</w:t>
      </w:r>
      <w:r w:rsidRPr="004B5F8F">
        <w:rPr>
          <w:lang w:val="ro-RO"/>
        </w:rPr>
        <w:t xml:space="preserve"> a ordinului ministrului justiției privind acordul/dezacordul la reactivare; </w:t>
      </w:r>
    </w:p>
    <w:p w:rsidR="004B5F8F" w:rsidRDefault="004B5F8F" w:rsidP="00EE3E40">
      <w:pPr>
        <w:numPr>
          <w:ilvl w:val="0"/>
          <w:numId w:val="33"/>
        </w:numPr>
        <w:spacing w:before="120"/>
        <w:rPr>
          <w:lang w:val="ro-RO"/>
        </w:rPr>
      </w:pPr>
      <w:r w:rsidRPr="004B5F8F">
        <w:rPr>
          <w:lang w:val="ro-RO"/>
        </w:rPr>
        <w:t>înscrierea de către operator/agent/Corpul Operatorilor RNPM a avizului de reactivare în urma primirii ordinului ministrului justiției privind acordul la reactivare.</w:t>
      </w:r>
    </w:p>
    <w:p w:rsidR="00F86610" w:rsidRPr="005449A5" w:rsidRDefault="00F86610" w:rsidP="00EE3E40">
      <w:pPr>
        <w:spacing w:before="120"/>
        <w:ind w:left="0"/>
        <w:rPr>
          <w:lang w:val="ro-RO"/>
        </w:rPr>
      </w:pPr>
      <w:r>
        <w:rPr>
          <w:lang w:val="ro-RO"/>
        </w:rPr>
        <w:t>În conformitate cu art. 34 alin. (13)</w:t>
      </w:r>
      <w:r w:rsidR="007F2F05">
        <w:rPr>
          <w:rStyle w:val="FootnoteReference"/>
          <w:lang w:val="ro-RO"/>
        </w:rPr>
        <w:footnoteReference w:id="2"/>
      </w:r>
      <w:r>
        <w:rPr>
          <w:lang w:val="ro-RO"/>
        </w:rPr>
        <w:t xml:space="preserve"> din Legea nr. 297/2018, republicată, termenul </w:t>
      </w:r>
      <w:r w:rsidR="007F2F05" w:rsidRPr="007F2F05">
        <w:rPr>
          <w:i/>
          <w:lang w:val="ro-RO"/>
        </w:rPr>
        <w:t>„</w:t>
      </w:r>
      <w:r w:rsidRPr="007F2F05">
        <w:rPr>
          <w:i/>
          <w:lang w:val="ro-RO"/>
        </w:rPr>
        <w:t>de</w:t>
      </w:r>
      <w:r w:rsidR="007F2F05" w:rsidRPr="007F2F05">
        <w:rPr>
          <w:i/>
          <w:lang w:val="ro-RO"/>
        </w:rPr>
        <w:t xml:space="preserve"> îndată”</w:t>
      </w:r>
      <w:r w:rsidR="007F2F05">
        <w:rPr>
          <w:lang w:val="ro-RO"/>
        </w:rPr>
        <w:t xml:space="preserve"> prevăzut în cazul constatării erorii de către operator/agent (art. 2 din Anexa nr. 2 la OMJ nr. 29/C/2020) a fost înlocuit cu </w:t>
      </w:r>
      <w:r>
        <w:rPr>
          <w:lang w:val="ro-RO"/>
        </w:rPr>
        <w:t>termen</w:t>
      </w:r>
      <w:r w:rsidR="007F2F05">
        <w:rPr>
          <w:lang w:val="ro-RO"/>
        </w:rPr>
        <w:t>ul</w:t>
      </w:r>
      <w:r>
        <w:rPr>
          <w:lang w:val="ro-RO"/>
        </w:rPr>
        <w:t xml:space="preserve"> de </w:t>
      </w:r>
      <w:r w:rsidR="007F2F05" w:rsidRPr="007F2F05">
        <w:rPr>
          <w:i/>
          <w:lang w:val="ro-RO"/>
        </w:rPr>
        <w:t xml:space="preserve">„cel mult </w:t>
      </w:r>
      <w:r w:rsidRPr="007F2F05">
        <w:rPr>
          <w:i/>
          <w:lang w:val="ro-RO"/>
        </w:rPr>
        <w:t>două zile</w:t>
      </w:r>
      <w:r w:rsidR="007F2F05" w:rsidRPr="007F2F05">
        <w:rPr>
          <w:i/>
          <w:lang w:val="ro-RO"/>
        </w:rPr>
        <w:t xml:space="preserve"> lucrătoare de la data constatării erorii”</w:t>
      </w:r>
      <w:r w:rsidR="007F2F05">
        <w:rPr>
          <w:lang w:val="ro-RO"/>
        </w:rPr>
        <w:t xml:space="preserve"> pentru a completa și a înscrie în RNPM un formular de aviz de îndreptare a erorii materiale din culpa operatorului/agentului.</w:t>
      </w:r>
      <w:r w:rsidRPr="007F2F05">
        <w:rPr>
          <w:i/>
          <w:lang w:val="ro-RO"/>
        </w:rPr>
        <w:t xml:space="preserve"> </w:t>
      </w:r>
    </w:p>
    <w:p w:rsidR="00E052CA" w:rsidRPr="009D664B" w:rsidRDefault="00E052CA" w:rsidP="00EE3E40">
      <w:pPr>
        <w:ind w:left="0"/>
        <w:rPr>
          <w:i/>
          <w:lang w:val="ro-RO"/>
        </w:rPr>
      </w:pPr>
      <w:r>
        <w:rPr>
          <w:lang w:val="ro-RO"/>
        </w:rPr>
        <w:t>Totodată, în temeiul art. 6</w:t>
      </w:r>
      <w:r w:rsidR="007F2F05">
        <w:rPr>
          <w:rStyle w:val="FootnoteReference"/>
          <w:lang w:val="ro-RO"/>
        </w:rPr>
        <w:footnoteReference w:id="3"/>
      </w:r>
      <w:r>
        <w:rPr>
          <w:lang w:val="ro-RO"/>
        </w:rPr>
        <w:t xml:space="preserve"> din Legea nr. 297/2018, </w:t>
      </w:r>
      <w:r w:rsidR="009D664B">
        <w:rPr>
          <w:lang w:val="ro-RO"/>
        </w:rPr>
        <w:t xml:space="preserve">republicată, </w:t>
      </w:r>
      <w:r>
        <w:rPr>
          <w:lang w:val="ro-RO"/>
        </w:rPr>
        <w:t xml:space="preserve">s-a înlocuit, în cuprinsul procedurii, </w:t>
      </w:r>
      <w:r w:rsidR="009D664B" w:rsidRPr="009D664B">
        <w:rPr>
          <w:i/>
          <w:lang w:val="ro-RO"/>
        </w:rPr>
        <w:t>„</w:t>
      </w:r>
      <w:r w:rsidRPr="009D664B">
        <w:rPr>
          <w:i/>
          <w:lang w:val="ro-RO"/>
        </w:rPr>
        <w:t xml:space="preserve">decizia </w:t>
      </w:r>
      <w:r w:rsidR="007A5858" w:rsidRPr="009D664B">
        <w:rPr>
          <w:i/>
          <w:lang w:val="ro-RO"/>
        </w:rPr>
        <w:t>ministrului justiției cuprinzând acordul/dezacordul la reactivare</w:t>
      </w:r>
      <w:r w:rsidR="009D664B" w:rsidRPr="009D664B">
        <w:rPr>
          <w:i/>
          <w:lang w:val="ro-RO"/>
        </w:rPr>
        <w:t>”</w:t>
      </w:r>
      <w:r w:rsidR="007A5858">
        <w:rPr>
          <w:lang w:val="ro-RO"/>
        </w:rPr>
        <w:t xml:space="preserve"> cu</w:t>
      </w:r>
      <w:r>
        <w:rPr>
          <w:lang w:val="ro-RO"/>
        </w:rPr>
        <w:t xml:space="preserve"> </w:t>
      </w:r>
      <w:r w:rsidR="009D664B" w:rsidRPr="009D664B">
        <w:rPr>
          <w:i/>
          <w:lang w:val="ro-RO"/>
        </w:rPr>
        <w:t>„</w:t>
      </w:r>
      <w:r w:rsidRPr="009D664B">
        <w:rPr>
          <w:i/>
          <w:lang w:val="ro-RO"/>
        </w:rPr>
        <w:t>ordinul ministrului justiției</w:t>
      </w:r>
      <w:r w:rsidR="007A5858" w:rsidRPr="009D664B">
        <w:rPr>
          <w:i/>
          <w:lang w:val="ro-RO"/>
        </w:rPr>
        <w:t xml:space="preserve"> cuprinzând acordul/dezacordul la reactivare</w:t>
      </w:r>
      <w:r w:rsidR="009D664B" w:rsidRPr="009D664B">
        <w:rPr>
          <w:i/>
          <w:lang w:val="ro-RO"/>
        </w:rPr>
        <w:t>”</w:t>
      </w:r>
      <w:r w:rsidR="007A5858" w:rsidRPr="009D664B">
        <w:rPr>
          <w:i/>
          <w:lang w:val="ro-RO"/>
        </w:rPr>
        <w:t>.</w:t>
      </w:r>
    </w:p>
    <w:p w:rsidR="00B0798A" w:rsidRDefault="00742ADD" w:rsidP="00EE3E40">
      <w:pPr>
        <w:ind w:left="0"/>
        <w:rPr>
          <w:lang w:val="ro-RO"/>
        </w:rPr>
      </w:pPr>
      <w:r>
        <w:rPr>
          <w:lang w:val="ro-RO"/>
        </w:rPr>
        <w:t>Pentru</w:t>
      </w:r>
      <w:r w:rsidR="009D664B">
        <w:rPr>
          <w:lang w:val="ro-RO"/>
        </w:rPr>
        <w:t xml:space="preserve"> rațiuni de</w:t>
      </w:r>
      <w:r>
        <w:rPr>
          <w:lang w:val="ro-RO"/>
        </w:rPr>
        <w:t xml:space="preserve"> simetrie cu </w:t>
      </w:r>
      <w:r w:rsidR="00DC7D4C">
        <w:rPr>
          <w:lang w:val="ro-RO"/>
        </w:rPr>
        <w:t>art. 9 din Proiectul de Ordin [</w:t>
      </w:r>
      <w:r>
        <w:rPr>
          <w:lang w:val="ro-RO"/>
        </w:rPr>
        <w:t>art. 9</w:t>
      </w:r>
      <w:r w:rsidR="00B0798A">
        <w:rPr>
          <w:lang w:val="ro-RO"/>
        </w:rPr>
        <w:t xml:space="preserve"> al</w:t>
      </w:r>
      <w:r>
        <w:rPr>
          <w:lang w:val="ro-RO"/>
        </w:rPr>
        <w:t>in. (1) din Anexa nr. 2 la OMJ nr. 29/C/2020</w:t>
      </w:r>
      <w:r w:rsidR="00DC7D4C">
        <w:rPr>
          <w:lang w:val="ro-RO"/>
        </w:rPr>
        <w:t>]</w:t>
      </w:r>
      <w:r>
        <w:rPr>
          <w:lang w:val="ro-RO"/>
        </w:rPr>
        <w:t>, s-a adăugat art. 7 cu următorul cuprins:</w:t>
      </w:r>
      <w:r w:rsidRPr="00742ADD">
        <w:rPr>
          <w:lang w:val="ro-RO"/>
        </w:rPr>
        <w:t xml:space="preserve"> </w:t>
      </w:r>
    </w:p>
    <w:p w:rsidR="00742ADD" w:rsidRPr="00742ADD" w:rsidRDefault="00742ADD" w:rsidP="00EE3E40">
      <w:pPr>
        <w:ind w:left="0"/>
        <w:rPr>
          <w:i/>
          <w:lang w:val="ro-RO"/>
        </w:rPr>
      </w:pPr>
      <w:r w:rsidRPr="00742ADD">
        <w:rPr>
          <w:i/>
          <w:lang w:val="ro-RO"/>
        </w:rPr>
        <w:t xml:space="preserve">„În cazul în care cererea de reactivare este aprobată, Autoritatea de Supraveghere acționează comanda de aprobare în aplicația software pentru avizul de îndreptare a erorii materiale de tipul „Stingerea eronată a unui aviz”, selectând numărul de identificare </w:t>
      </w:r>
      <w:r w:rsidRPr="00742ADD">
        <w:rPr>
          <w:i/>
          <w:lang w:val="ro-RO"/>
        </w:rPr>
        <w:lastRenderedPageBreak/>
        <w:t>respectiv, iar sistemul informatic adaugă automat mențiunea „Reactivarea a fost aprobată de către Autoritatea de Supraveghere” la vizualizarea acelui aviz atât pe site-urile publice, cât și în aplicația software utilizată de operatori/agenți.”</w:t>
      </w:r>
    </w:p>
    <w:p w:rsidR="004B5F8F" w:rsidRDefault="004B5F8F" w:rsidP="004B5F8F">
      <w:pPr>
        <w:ind w:left="0"/>
        <w:rPr>
          <w:lang w:val="ro-RO"/>
        </w:rPr>
      </w:pPr>
      <w:r w:rsidRPr="004B5F8F">
        <w:rPr>
          <w:lang w:val="ro-RO"/>
        </w:rPr>
        <w:t xml:space="preserve">Pentru </w:t>
      </w:r>
      <w:r w:rsidR="00DC7D4C">
        <w:rPr>
          <w:lang w:val="ro-RO"/>
        </w:rPr>
        <w:t xml:space="preserve">elaborarea </w:t>
      </w:r>
      <w:bookmarkStart w:id="2" w:name="_Hlk77082992"/>
      <w:r w:rsidR="00DC7D4C">
        <w:rPr>
          <w:lang w:val="ro-RO"/>
        </w:rPr>
        <w:t>p</w:t>
      </w:r>
      <w:r w:rsidR="00DC7D4C" w:rsidRPr="00DC7D4C">
        <w:rPr>
          <w:lang w:val="ro-RO"/>
        </w:rPr>
        <w:t>rocedur</w:t>
      </w:r>
      <w:r w:rsidR="00DC7D4C">
        <w:rPr>
          <w:lang w:val="ro-RO"/>
        </w:rPr>
        <w:t>ii</w:t>
      </w:r>
      <w:r w:rsidR="00DC7D4C" w:rsidRPr="00DC7D4C">
        <w:rPr>
          <w:lang w:val="ro-RO"/>
        </w:rPr>
        <w:t xml:space="preserve"> reactivării avizului stins din eroare și indisponibilizarea în R</w:t>
      </w:r>
      <w:r w:rsidR="00DC7D4C">
        <w:rPr>
          <w:lang w:val="ro-RO"/>
        </w:rPr>
        <w:t>NPM</w:t>
      </w:r>
      <w:r w:rsidR="00DC7D4C" w:rsidRPr="00DC7D4C">
        <w:rPr>
          <w:lang w:val="ro-RO"/>
        </w:rPr>
        <w:t xml:space="preserve"> a bunurilor pe perioada analizei cererii de reactivare</w:t>
      </w:r>
      <w:bookmarkEnd w:id="2"/>
      <w:r w:rsidR="00DC7D4C">
        <w:rPr>
          <w:lang w:val="ro-RO"/>
        </w:rPr>
        <w:t xml:space="preserve">, </w:t>
      </w:r>
      <w:r w:rsidRPr="004B5F8F">
        <w:rPr>
          <w:lang w:val="ro-RO"/>
        </w:rPr>
        <w:t xml:space="preserve">s-au avut în vedere dispozițiile prevăzute la </w:t>
      </w:r>
      <w:r w:rsidR="00DC7D4C">
        <w:rPr>
          <w:lang w:val="ro-RO"/>
        </w:rPr>
        <w:t>art. 1 alin. (7)</w:t>
      </w:r>
      <w:r w:rsidR="00DC7D4C">
        <w:rPr>
          <w:rStyle w:val="FootnoteReference"/>
          <w:lang w:val="ro-RO"/>
        </w:rPr>
        <w:footnoteReference w:id="4"/>
      </w:r>
      <w:r w:rsidR="00DC7D4C">
        <w:rPr>
          <w:lang w:val="ro-RO"/>
        </w:rPr>
        <w:t xml:space="preserve">, </w:t>
      </w:r>
      <w:r w:rsidRPr="004B5F8F">
        <w:rPr>
          <w:lang w:val="ro-RO"/>
        </w:rPr>
        <w:t>art. 6 alin. (1)</w:t>
      </w:r>
      <w:r w:rsidR="00B93613">
        <w:rPr>
          <w:lang w:val="ro-RO"/>
        </w:rPr>
        <w:t>, art. 8 alin. (1)</w:t>
      </w:r>
      <w:r w:rsidR="00B93613">
        <w:rPr>
          <w:rStyle w:val="FootnoteReference"/>
          <w:lang w:val="ro-RO"/>
        </w:rPr>
        <w:footnoteReference w:id="5"/>
      </w:r>
      <w:r w:rsidRPr="004B5F8F">
        <w:rPr>
          <w:lang w:val="ro-RO"/>
        </w:rPr>
        <w:t xml:space="preserve"> și art. 34 alin. (13) din Legea nr. 297/2018, republicată.</w:t>
      </w:r>
    </w:p>
    <w:p w:rsidR="00B0798A" w:rsidRPr="004B5F8F" w:rsidRDefault="00B0798A" w:rsidP="004B5F8F">
      <w:pPr>
        <w:ind w:left="0"/>
        <w:rPr>
          <w:lang w:val="ro-RO"/>
        </w:rPr>
      </w:pPr>
      <w:r w:rsidRPr="00B0798A">
        <w:rPr>
          <w:lang w:val="ro-RO"/>
        </w:rPr>
        <w:t xml:space="preserve">Menționăm că procedura reactivării avizului stins din eroare a fost elaborată după analiza propunerilor transmise de Asociația Corpul Operatorilor RNPM prin adresa nr. 239/26.05.2021, înregistrată la Ministerul Justiției cu nr. 53470/31.05.2021, în urma întâlnirii de lucru, în acest scop, între conducerea Ministerului Justiției și reprezentanții </w:t>
      </w:r>
      <w:r>
        <w:rPr>
          <w:lang w:val="ro-RO"/>
        </w:rPr>
        <w:t>compartimentului de specialitate</w:t>
      </w:r>
      <w:r w:rsidR="00A40551">
        <w:rPr>
          <w:lang w:val="ro-RO"/>
        </w:rPr>
        <w:t xml:space="preserve"> din MJ</w:t>
      </w:r>
      <w:r w:rsidRPr="00B0798A">
        <w:rPr>
          <w:lang w:val="ro-RO"/>
        </w:rPr>
        <w:t xml:space="preserve">, pe de o parte, și reprezentanții asociației, pe de altă parte. </w:t>
      </w:r>
    </w:p>
    <w:p w:rsidR="0032422C" w:rsidRPr="00FA6ED4" w:rsidRDefault="00017BDC" w:rsidP="003575DD">
      <w:pPr>
        <w:ind w:left="0"/>
        <w:rPr>
          <w:bCs/>
          <w:lang w:val="ro-RO"/>
        </w:rPr>
      </w:pPr>
      <w:r>
        <w:rPr>
          <w:lang w:val="ro-RO"/>
        </w:rPr>
        <w:t>Față de</w:t>
      </w:r>
      <w:r w:rsidR="003575DD" w:rsidRPr="003575DD">
        <w:rPr>
          <w:lang w:val="ro-RO"/>
        </w:rPr>
        <w:t xml:space="preserve"> cele </w:t>
      </w:r>
      <w:r w:rsidR="00B0798A">
        <w:rPr>
          <w:lang w:val="ro-RO"/>
        </w:rPr>
        <w:t xml:space="preserve">de </w:t>
      </w:r>
      <w:r w:rsidR="00574BD6">
        <w:rPr>
          <w:lang w:val="ro-RO"/>
        </w:rPr>
        <w:t xml:space="preserve">mai sus, </w:t>
      </w:r>
      <w:r>
        <w:rPr>
          <w:lang w:val="ro-RO"/>
        </w:rPr>
        <w:t>a fost elaborat</w:t>
      </w:r>
      <w:r w:rsidR="00574BD6">
        <w:rPr>
          <w:lang w:val="ro-RO"/>
        </w:rPr>
        <w:t xml:space="preserve"> P</w:t>
      </w:r>
      <w:r w:rsidR="003575DD" w:rsidRPr="003575DD">
        <w:rPr>
          <w:lang w:val="ro-RO"/>
        </w:rPr>
        <w:t xml:space="preserve">roiectul de </w:t>
      </w:r>
      <w:r w:rsidR="001C205D">
        <w:rPr>
          <w:lang w:val="ro-RO"/>
        </w:rPr>
        <w:t>O</w:t>
      </w:r>
      <w:r w:rsidR="003575DD" w:rsidRPr="003575DD">
        <w:rPr>
          <w:lang w:val="ro-RO"/>
        </w:rPr>
        <w:t xml:space="preserve">rdin </w:t>
      </w:r>
      <w:r w:rsidR="00FA6ED4" w:rsidRPr="00FA6ED4">
        <w:rPr>
          <w:bCs/>
          <w:lang w:val="ro-RO"/>
        </w:rPr>
        <w:t xml:space="preserve">pentru </w:t>
      </w:r>
      <w:r w:rsidR="00DC7D4C">
        <w:rPr>
          <w:bCs/>
          <w:lang w:val="ro-RO"/>
        </w:rPr>
        <w:t xml:space="preserve">aprobarea </w:t>
      </w:r>
      <w:r w:rsidR="00DC7D4C">
        <w:rPr>
          <w:lang w:val="ro-RO"/>
        </w:rPr>
        <w:t>p</w:t>
      </w:r>
      <w:r w:rsidR="00DC7D4C" w:rsidRPr="00DC7D4C">
        <w:rPr>
          <w:lang w:val="ro-RO"/>
        </w:rPr>
        <w:t>rocedur</w:t>
      </w:r>
      <w:r w:rsidR="00DC7D4C">
        <w:rPr>
          <w:lang w:val="ro-RO"/>
        </w:rPr>
        <w:t>ii</w:t>
      </w:r>
      <w:r w:rsidR="00DC7D4C" w:rsidRPr="00DC7D4C">
        <w:rPr>
          <w:lang w:val="ro-RO"/>
        </w:rPr>
        <w:t xml:space="preserve"> reactivării avizului stins din eroare și indisponibilizarea în R</w:t>
      </w:r>
      <w:r w:rsidR="00DC7D4C">
        <w:rPr>
          <w:lang w:val="ro-RO"/>
        </w:rPr>
        <w:t>egistrul Național de Publicitate Mobiliară</w:t>
      </w:r>
      <w:r w:rsidR="00DC7D4C" w:rsidRPr="00DC7D4C">
        <w:rPr>
          <w:lang w:val="ro-RO"/>
        </w:rPr>
        <w:t xml:space="preserve"> a bunurilor pe perioada analizei cererii de reactivare</w:t>
      </w:r>
      <w:r w:rsidR="00DC7D4C">
        <w:rPr>
          <w:lang w:val="ro-RO"/>
        </w:rPr>
        <w:t>,</w:t>
      </w:r>
      <w:r w:rsidR="003575DD" w:rsidRPr="003575DD">
        <w:rPr>
          <w:lang w:val="ro-RO"/>
        </w:rPr>
        <w:t xml:space="preserve"> </w:t>
      </w:r>
      <w:r w:rsidRPr="00017BDC">
        <w:rPr>
          <w:lang w:val="ro-RO"/>
        </w:rPr>
        <w:t>pe care, dacă sunteți de acord, vă rugăm să îl aprobați.</w:t>
      </w:r>
    </w:p>
    <w:p w:rsidR="008771D5" w:rsidRDefault="008771D5" w:rsidP="008771D5">
      <w:pPr>
        <w:ind w:left="0"/>
        <w:rPr>
          <w:lang w:val="ro-RO"/>
        </w:rPr>
      </w:pPr>
    </w:p>
    <w:p w:rsidR="000F7376" w:rsidRPr="00253797" w:rsidRDefault="000F7376" w:rsidP="00BF6F8B">
      <w:pPr>
        <w:ind w:left="0"/>
        <w:rPr>
          <w:lang w:val="ro-RO"/>
        </w:rPr>
      </w:pPr>
    </w:p>
    <w:p w:rsidR="00BF6F8B" w:rsidRDefault="00BF6F8B" w:rsidP="00BF6F8B">
      <w:pPr>
        <w:ind w:left="0"/>
        <w:rPr>
          <w:lang w:val="ro-RO"/>
        </w:rPr>
      </w:pPr>
    </w:p>
    <w:p w:rsidR="00BF6F8B" w:rsidRPr="009C4B71" w:rsidRDefault="00BF6F8B" w:rsidP="00BF6F8B">
      <w:pPr>
        <w:ind w:left="0"/>
        <w:rPr>
          <w:sz w:val="10"/>
          <w:szCs w:val="10"/>
          <w:lang w:val="ro-RO"/>
        </w:rPr>
      </w:pPr>
    </w:p>
    <w:p w:rsidR="008771D5" w:rsidRPr="009C4B71" w:rsidRDefault="008771D5" w:rsidP="00156DF3">
      <w:pPr>
        <w:ind w:left="0"/>
        <w:rPr>
          <w:sz w:val="6"/>
          <w:szCs w:val="6"/>
          <w:lang w:val="fr-FR"/>
        </w:rPr>
      </w:pPr>
      <w:bookmarkStart w:id="3" w:name="_GoBack"/>
      <w:bookmarkEnd w:id="3"/>
    </w:p>
    <w:sectPr w:rsidR="008771D5" w:rsidRPr="009C4B71" w:rsidSect="00427379">
      <w:headerReference w:type="default" r:id="rId9"/>
      <w:footerReference w:type="default" r:id="rId10"/>
      <w:headerReference w:type="first" r:id="rId11"/>
      <w:footerReference w:type="first" r:id="rId12"/>
      <w:pgSz w:w="11900" w:h="16840"/>
      <w:pgMar w:top="1094" w:right="567" w:bottom="1418" w:left="2268" w:header="567" w:footer="50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8D1" w:rsidRDefault="00F648D1" w:rsidP="00CD5B3B">
      <w:r>
        <w:separator/>
      </w:r>
    </w:p>
  </w:endnote>
  <w:endnote w:type="continuationSeparator" w:id="0">
    <w:p w:rsidR="00F648D1" w:rsidRDefault="00F648D1"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701" w:type="dxa"/>
      <w:tblLook w:val="04A0" w:firstRow="1" w:lastRow="0" w:firstColumn="1" w:lastColumn="0" w:noHBand="0" w:noVBand="1"/>
    </w:tblPr>
    <w:tblGrid>
      <w:gridCol w:w="1566"/>
      <w:gridCol w:w="5986"/>
      <w:gridCol w:w="2981"/>
    </w:tblGrid>
    <w:tr w:rsidR="00036CF6" w:rsidRPr="006946A1" w:rsidTr="00CF6003">
      <w:tc>
        <w:tcPr>
          <w:tcW w:w="1566" w:type="dxa"/>
          <w:shd w:val="clear" w:color="auto" w:fill="auto"/>
        </w:tcPr>
        <w:p w:rsidR="00036CF6" w:rsidRPr="00036CF6" w:rsidRDefault="00036CF6" w:rsidP="00036CF6">
          <w:pPr>
            <w:tabs>
              <w:tab w:val="center" w:pos="4536"/>
              <w:tab w:val="right" w:pos="9072"/>
            </w:tabs>
            <w:spacing w:after="0" w:line="240" w:lineRule="auto"/>
            <w:ind w:left="-108"/>
            <w:jc w:val="left"/>
            <w:rPr>
              <w:rFonts w:ascii="Arial" w:eastAsia="Times New Roman" w:hAnsi="Arial" w:cs="Arial"/>
              <w:b/>
              <w:color w:val="003366"/>
              <w:sz w:val="16"/>
              <w:szCs w:val="16"/>
              <w:lang w:val="es-ES" w:eastAsia="ro-RO"/>
            </w:rPr>
          </w:pPr>
          <w:r w:rsidRPr="00036CF6">
            <w:rPr>
              <w:rFonts w:ascii="Times New Roman" w:eastAsia="Times New Roman" w:hAnsi="Times New Roman"/>
              <w:noProof/>
              <w:sz w:val="24"/>
              <w:szCs w:val="24"/>
              <w:lang w:val="ro-RO" w:eastAsia="ro-RO"/>
            </w:rPr>
            <w:drawing>
              <wp:inline distT="0" distB="0" distL="0" distR="0" wp14:anchorId="11268F58" wp14:editId="0F55E1D6">
                <wp:extent cx="857250" cy="428625"/>
                <wp:effectExtent l="0" t="0" r="0" b="9525"/>
                <wp:docPr id="18" name="Imagine 1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820" cy="428910"/>
                        </a:xfrm>
                        <a:prstGeom prst="rect">
                          <a:avLst/>
                        </a:prstGeom>
                        <a:noFill/>
                        <a:ln>
                          <a:noFill/>
                        </a:ln>
                      </pic:spPr>
                    </pic:pic>
                  </a:graphicData>
                </a:graphic>
              </wp:inline>
            </w:drawing>
          </w:r>
        </w:p>
      </w:tc>
      <w:tc>
        <w:tcPr>
          <w:tcW w:w="5986" w:type="dxa"/>
          <w:tcBorders>
            <w:left w:val="nil"/>
          </w:tcBorders>
          <w:shd w:val="clear" w:color="auto" w:fill="auto"/>
        </w:tcPr>
        <w:p w:rsidR="00036CF6" w:rsidRPr="00036CF6" w:rsidRDefault="00036CF6" w:rsidP="00036CF6">
          <w:pPr>
            <w:tabs>
              <w:tab w:val="center" w:pos="4536"/>
              <w:tab w:val="right" w:pos="9072"/>
            </w:tabs>
            <w:spacing w:after="0" w:line="240" w:lineRule="auto"/>
            <w:ind w:left="0"/>
            <w:jc w:val="left"/>
            <w:rPr>
              <w:sz w:val="14"/>
              <w:szCs w:val="14"/>
            </w:rPr>
          </w:pPr>
          <w:r w:rsidRPr="00036CF6">
            <w:rPr>
              <w:sz w:val="14"/>
              <w:szCs w:val="14"/>
            </w:rPr>
            <w:t xml:space="preserve">Str. </w:t>
          </w:r>
          <w:proofErr w:type="spellStart"/>
          <w:r w:rsidRPr="00036CF6">
            <w:rPr>
              <w:sz w:val="14"/>
              <w:szCs w:val="14"/>
            </w:rPr>
            <w:t>Apolodor</w:t>
          </w:r>
          <w:proofErr w:type="spellEnd"/>
          <w:r w:rsidRPr="00036CF6">
            <w:rPr>
              <w:sz w:val="14"/>
              <w:szCs w:val="14"/>
            </w:rPr>
            <w:t xml:space="preserve"> nr. 17, sector 5, 050741 </w:t>
          </w:r>
          <w:proofErr w:type="spellStart"/>
          <w:r w:rsidRPr="00036CF6">
            <w:rPr>
              <w:sz w:val="14"/>
              <w:szCs w:val="14"/>
            </w:rPr>
            <w:t>Bucureşti</w:t>
          </w:r>
          <w:proofErr w:type="spellEnd"/>
          <w:r w:rsidRPr="00036CF6">
            <w:rPr>
              <w:sz w:val="14"/>
              <w:szCs w:val="14"/>
            </w:rPr>
            <w:t xml:space="preserve">, </w:t>
          </w:r>
          <w:proofErr w:type="spellStart"/>
          <w:r w:rsidRPr="00036CF6">
            <w:rPr>
              <w:sz w:val="14"/>
              <w:szCs w:val="14"/>
            </w:rPr>
            <w:t>România</w:t>
          </w:r>
          <w:proofErr w:type="spellEnd"/>
        </w:p>
        <w:p w:rsidR="00036CF6" w:rsidRPr="00036CF6" w:rsidRDefault="00036CF6" w:rsidP="00036CF6">
          <w:pPr>
            <w:tabs>
              <w:tab w:val="center" w:pos="4320"/>
              <w:tab w:val="right" w:pos="8640"/>
            </w:tabs>
            <w:spacing w:after="0"/>
            <w:ind w:left="0"/>
            <w:rPr>
              <w:sz w:val="14"/>
              <w:szCs w:val="14"/>
            </w:rPr>
          </w:pPr>
          <w:r w:rsidRPr="00036CF6">
            <w:rPr>
              <w:sz w:val="14"/>
              <w:szCs w:val="14"/>
            </w:rPr>
            <w:t>Tel. +4 037 204 1999</w:t>
          </w:r>
        </w:p>
        <w:p w:rsidR="00036CF6" w:rsidRPr="00036CF6" w:rsidRDefault="00F648D1" w:rsidP="00036CF6">
          <w:pPr>
            <w:tabs>
              <w:tab w:val="center" w:pos="4320"/>
              <w:tab w:val="right" w:pos="8640"/>
            </w:tabs>
            <w:spacing w:after="0"/>
            <w:ind w:left="0"/>
            <w:rPr>
              <w:rFonts w:ascii="Arial" w:eastAsia="Times New Roman" w:hAnsi="Arial" w:cs="Arial"/>
              <w:b/>
              <w:color w:val="003366"/>
              <w:sz w:val="16"/>
              <w:szCs w:val="16"/>
              <w:lang w:val="ro-RO" w:eastAsia="ro-RO"/>
            </w:rPr>
          </w:pPr>
          <w:hyperlink r:id="rId2" w:history="1">
            <w:r w:rsidR="00036CF6" w:rsidRPr="00036CF6">
              <w:rPr>
                <w:color w:val="0000FF" w:themeColor="hyperlink"/>
                <w:sz w:val="14"/>
                <w:szCs w:val="14"/>
                <w:u w:val="single"/>
              </w:rPr>
              <w:t>www.just.ro</w:t>
            </w:r>
          </w:hyperlink>
        </w:p>
      </w:tc>
      <w:tc>
        <w:tcPr>
          <w:tcW w:w="2981" w:type="dxa"/>
          <w:shd w:val="clear" w:color="auto" w:fill="auto"/>
          <w:vAlign w:val="center"/>
        </w:tcPr>
        <w:p w:rsidR="00036CF6" w:rsidRPr="00652652" w:rsidRDefault="00036CF6" w:rsidP="00036CF6">
          <w:pPr>
            <w:tabs>
              <w:tab w:val="center" w:pos="4536"/>
              <w:tab w:val="right" w:pos="9072"/>
            </w:tabs>
            <w:spacing w:after="0" w:line="240" w:lineRule="auto"/>
            <w:ind w:left="0"/>
            <w:jc w:val="right"/>
            <w:rPr>
              <w:sz w:val="14"/>
              <w:szCs w:val="14"/>
              <w:lang w:val="es-ES"/>
            </w:rPr>
          </w:pPr>
          <w:r w:rsidRPr="00652652">
            <w:rPr>
              <w:sz w:val="14"/>
              <w:szCs w:val="14"/>
              <w:lang w:val="es-ES"/>
            </w:rPr>
            <w:t xml:space="preserve">Pagina </w:t>
          </w:r>
          <w:r w:rsidRPr="00036CF6">
            <w:rPr>
              <w:sz w:val="14"/>
              <w:szCs w:val="14"/>
            </w:rPr>
            <w:fldChar w:fldCharType="begin"/>
          </w:r>
          <w:r w:rsidRPr="00652652">
            <w:rPr>
              <w:sz w:val="14"/>
              <w:szCs w:val="14"/>
              <w:lang w:val="es-ES"/>
            </w:rPr>
            <w:instrText xml:space="preserve"> PAGE </w:instrText>
          </w:r>
          <w:r w:rsidRPr="00036CF6">
            <w:rPr>
              <w:sz w:val="14"/>
              <w:szCs w:val="14"/>
            </w:rPr>
            <w:fldChar w:fldCharType="separate"/>
          </w:r>
          <w:r w:rsidR="00AC6F29">
            <w:rPr>
              <w:noProof/>
              <w:sz w:val="14"/>
              <w:szCs w:val="14"/>
              <w:lang w:val="es-ES"/>
            </w:rPr>
            <w:t>4</w:t>
          </w:r>
          <w:r w:rsidRPr="00036CF6">
            <w:rPr>
              <w:sz w:val="14"/>
              <w:szCs w:val="14"/>
            </w:rPr>
            <w:fldChar w:fldCharType="end"/>
          </w:r>
          <w:r w:rsidRPr="00652652">
            <w:rPr>
              <w:sz w:val="14"/>
              <w:szCs w:val="14"/>
              <w:lang w:val="es-ES"/>
            </w:rPr>
            <w:t xml:space="preserve"> din </w:t>
          </w:r>
          <w:r w:rsidR="005D2EAB">
            <w:rPr>
              <w:sz w:val="14"/>
              <w:szCs w:val="14"/>
              <w:lang w:val="es-ES"/>
            </w:rPr>
            <w:t>4</w:t>
          </w:r>
        </w:p>
        <w:p w:rsidR="00036CF6" w:rsidRPr="00652652" w:rsidRDefault="00036CF6" w:rsidP="00036CF6">
          <w:pPr>
            <w:tabs>
              <w:tab w:val="center" w:pos="4536"/>
              <w:tab w:val="right" w:pos="9072"/>
            </w:tabs>
            <w:spacing w:after="0" w:line="240" w:lineRule="auto"/>
            <w:ind w:left="0"/>
            <w:jc w:val="right"/>
            <w:rPr>
              <w:sz w:val="14"/>
              <w:szCs w:val="14"/>
              <w:lang w:val="es-ES"/>
            </w:rPr>
          </w:pPr>
        </w:p>
        <w:p w:rsidR="00036CF6" w:rsidRPr="00652652" w:rsidRDefault="00036CF6" w:rsidP="00036CF6">
          <w:pPr>
            <w:tabs>
              <w:tab w:val="center" w:pos="4536"/>
              <w:tab w:val="right" w:pos="9072"/>
            </w:tabs>
            <w:spacing w:after="0" w:line="240" w:lineRule="auto"/>
            <w:ind w:left="0"/>
            <w:jc w:val="right"/>
            <w:rPr>
              <w:sz w:val="14"/>
              <w:szCs w:val="14"/>
              <w:lang w:val="es-ES"/>
            </w:rPr>
          </w:pPr>
          <w:r w:rsidRPr="00652652">
            <w:rPr>
              <w:sz w:val="14"/>
              <w:szCs w:val="14"/>
              <w:lang w:val="es-ES"/>
            </w:rPr>
            <w:t>COD: FS-01-0</w:t>
          </w:r>
          <w:r w:rsidR="0032422C" w:rsidRPr="00652652">
            <w:rPr>
              <w:sz w:val="14"/>
              <w:szCs w:val="14"/>
              <w:lang w:val="es-ES"/>
            </w:rPr>
            <w:t>4</w:t>
          </w:r>
          <w:r w:rsidRPr="00652652">
            <w:rPr>
              <w:sz w:val="14"/>
              <w:szCs w:val="14"/>
              <w:lang w:val="es-ES"/>
            </w:rPr>
            <w:t>-ver.</w:t>
          </w:r>
          <w:r w:rsidR="00E47ACA" w:rsidRPr="00652652">
            <w:rPr>
              <w:sz w:val="14"/>
              <w:szCs w:val="14"/>
              <w:lang w:val="es-ES"/>
            </w:rPr>
            <w:t>3</w:t>
          </w:r>
        </w:p>
        <w:p w:rsidR="00036CF6" w:rsidRPr="00036CF6" w:rsidRDefault="00036CF6" w:rsidP="00036CF6">
          <w:pPr>
            <w:tabs>
              <w:tab w:val="center" w:pos="4536"/>
              <w:tab w:val="right" w:pos="9072"/>
            </w:tabs>
            <w:spacing w:after="0" w:line="240" w:lineRule="auto"/>
            <w:ind w:left="0"/>
            <w:jc w:val="right"/>
            <w:rPr>
              <w:rFonts w:ascii="Arial" w:eastAsia="Times New Roman" w:hAnsi="Arial" w:cs="Arial"/>
              <w:b/>
              <w:sz w:val="16"/>
              <w:szCs w:val="16"/>
              <w:lang w:val="ro-RO" w:eastAsia="ro-RO"/>
            </w:rPr>
          </w:pPr>
        </w:p>
      </w:tc>
    </w:tr>
  </w:tbl>
  <w:p w:rsidR="00E80D5E" w:rsidRPr="00652652" w:rsidRDefault="00E80D5E" w:rsidP="00E80D5E">
    <w:pPr>
      <w:pStyle w:val="Footer"/>
      <w:ind w:left="0"/>
      <w:rPr>
        <w:sz w:val="14"/>
        <w:szCs w:val="14"/>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701" w:type="dxa"/>
      <w:tblLook w:val="04A0" w:firstRow="1" w:lastRow="0" w:firstColumn="1" w:lastColumn="0" w:noHBand="0" w:noVBand="1"/>
    </w:tblPr>
    <w:tblGrid>
      <w:gridCol w:w="1566"/>
      <w:gridCol w:w="5986"/>
      <w:gridCol w:w="2981"/>
    </w:tblGrid>
    <w:tr w:rsidR="00036CF6" w:rsidRPr="006946A1" w:rsidTr="00036CF6">
      <w:tc>
        <w:tcPr>
          <w:tcW w:w="1566" w:type="dxa"/>
          <w:shd w:val="clear" w:color="auto" w:fill="auto"/>
        </w:tcPr>
        <w:p w:rsidR="00036CF6" w:rsidRPr="00036CF6" w:rsidRDefault="00036CF6" w:rsidP="00036CF6">
          <w:pPr>
            <w:tabs>
              <w:tab w:val="center" w:pos="4536"/>
              <w:tab w:val="right" w:pos="9072"/>
            </w:tabs>
            <w:spacing w:after="0" w:line="240" w:lineRule="auto"/>
            <w:ind w:left="-108"/>
            <w:jc w:val="left"/>
            <w:rPr>
              <w:rFonts w:ascii="Arial" w:eastAsia="Times New Roman" w:hAnsi="Arial" w:cs="Arial"/>
              <w:b/>
              <w:color w:val="003366"/>
              <w:sz w:val="16"/>
              <w:szCs w:val="16"/>
              <w:lang w:val="es-ES" w:eastAsia="ro-RO"/>
            </w:rPr>
          </w:pPr>
          <w:r w:rsidRPr="00036CF6">
            <w:rPr>
              <w:rFonts w:ascii="Times New Roman" w:eastAsia="Times New Roman" w:hAnsi="Times New Roman"/>
              <w:noProof/>
              <w:sz w:val="24"/>
              <w:szCs w:val="24"/>
              <w:lang w:val="ro-RO" w:eastAsia="ro-RO"/>
            </w:rPr>
            <w:drawing>
              <wp:inline distT="0" distB="0" distL="0" distR="0" wp14:anchorId="11268F58" wp14:editId="0F55E1D6">
                <wp:extent cx="857250" cy="428625"/>
                <wp:effectExtent l="0" t="0" r="0" b="9525"/>
                <wp:docPr id="20" name="Imagine 2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820" cy="428910"/>
                        </a:xfrm>
                        <a:prstGeom prst="rect">
                          <a:avLst/>
                        </a:prstGeom>
                        <a:noFill/>
                        <a:ln>
                          <a:noFill/>
                        </a:ln>
                      </pic:spPr>
                    </pic:pic>
                  </a:graphicData>
                </a:graphic>
              </wp:inline>
            </w:drawing>
          </w:r>
        </w:p>
      </w:tc>
      <w:tc>
        <w:tcPr>
          <w:tcW w:w="5986" w:type="dxa"/>
          <w:tcBorders>
            <w:left w:val="nil"/>
          </w:tcBorders>
          <w:shd w:val="clear" w:color="auto" w:fill="auto"/>
        </w:tcPr>
        <w:p w:rsidR="00036CF6" w:rsidRPr="00036CF6" w:rsidRDefault="00036CF6" w:rsidP="00036CF6">
          <w:pPr>
            <w:tabs>
              <w:tab w:val="center" w:pos="4536"/>
              <w:tab w:val="right" w:pos="9072"/>
            </w:tabs>
            <w:spacing w:after="0" w:line="240" w:lineRule="auto"/>
            <w:ind w:left="0"/>
            <w:jc w:val="left"/>
            <w:rPr>
              <w:sz w:val="14"/>
              <w:szCs w:val="14"/>
            </w:rPr>
          </w:pPr>
          <w:r w:rsidRPr="00036CF6">
            <w:rPr>
              <w:sz w:val="14"/>
              <w:szCs w:val="14"/>
            </w:rPr>
            <w:t xml:space="preserve">Str. </w:t>
          </w:r>
          <w:proofErr w:type="spellStart"/>
          <w:r w:rsidRPr="00036CF6">
            <w:rPr>
              <w:sz w:val="14"/>
              <w:szCs w:val="14"/>
            </w:rPr>
            <w:t>Apolodor</w:t>
          </w:r>
          <w:proofErr w:type="spellEnd"/>
          <w:r w:rsidRPr="00036CF6">
            <w:rPr>
              <w:sz w:val="14"/>
              <w:szCs w:val="14"/>
            </w:rPr>
            <w:t xml:space="preserve"> nr. 17, sector 5, 050741 </w:t>
          </w:r>
          <w:proofErr w:type="spellStart"/>
          <w:r w:rsidRPr="00036CF6">
            <w:rPr>
              <w:sz w:val="14"/>
              <w:szCs w:val="14"/>
            </w:rPr>
            <w:t>Bucureşti</w:t>
          </w:r>
          <w:proofErr w:type="spellEnd"/>
          <w:r w:rsidRPr="00036CF6">
            <w:rPr>
              <w:sz w:val="14"/>
              <w:szCs w:val="14"/>
            </w:rPr>
            <w:t xml:space="preserve">, </w:t>
          </w:r>
          <w:proofErr w:type="spellStart"/>
          <w:r w:rsidRPr="00036CF6">
            <w:rPr>
              <w:sz w:val="14"/>
              <w:szCs w:val="14"/>
            </w:rPr>
            <w:t>România</w:t>
          </w:r>
          <w:proofErr w:type="spellEnd"/>
        </w:p>
        <w:p w:rsidR="00036CF6" w:rsidRPr="00036CF6" w:rsidRDefault="00036CF6" w:rsidP="00036CF6">
          <w:pPr>
            <w:tabs>
              <w:tab w:val="center" w:pos="4320"/>
              <w:tab w:val="right" w:pos="8640"/>
            </w:tabs>
            <w:spacing w:after="0"/>
            <w:ind w:left="0"/>
            <w:rPr>
              <w:sz w:val="14"/>
              <w:szCs w:val="14"/>
            </w:rPr>
          </w:pPr>
          <w:r w:rsidRPr="00036CF6">
            <w:rPr>
              <w:sz w:val="14"/>
              <w:szCs w:val="14"/>
            </w:rPr>
            <w:t>Tel. +4 037 204 1999</w:t>
          </w:r>
        </w:p>
        <w:p w:rsidR="00036CF6" w:rsidRPr="00036CF6" w:rsidRDefault="00F648D1" w:rsidP="00036CF6">
          <w:pPr>
            <w:tabs>
              <w:tab w:val="center" w:pos="4320"/>
              <w:tab w:val="right" w:pos="8640"/>
            </w:tabs>
            <w:spacing w:after="0"/>
            <w:ind w:left="0"/>
            <w:rPr>
              <w:sz w:val="14"/>
              <w:szCs w:val="14"/>
            </w:rPr>
          </w:pPr>
          <w:hyperlink r:id="rId2" w:history="1">
            <w:r w:rsidR="00036CF6" w:rsidRPr="00036CF6">
              <w:rPr>
                <w:color w:val="0000FF" w:themeColor="hyperlink"/>
                <w:sz w:val="14"/>
                <w:szCs w:val="14"/>
                <w:u w:val="single"/>
              </w:rPr>
              <w:t>www.just.ro</w:t>
            </w:r>
          </w:hyperlink>
        </w:p>
        <w:p w:rsidR="00036CF6" w:rsidRPr="00036CF6" w:rsidRDefault="00036CF6" w:rsidP="00036CF6">
          <w:pPr>
            <w:tabs>
              <w:tab w:val="center" w:pos="4536"/>
              <w:tab w:val="right" w:pos="9072"/>
            </w:tabs>
            <w:spacing w:after="0" w:line="240" w:lineRule="auto"/>
            <w:ind w:left="0"/>
            <w:jc w:val="left"/>
            <w:rPr>
              <w:rFonts w:ascii="Arial" w:eastAsia="Times New Roman" w:hAnsi="Arial" w:cs="Arial"/>
              <w:b/>
              <w:color w:val="003366"/>
              <w:sz w:val="16"/>
              <w:szCs w:val="16"/>
              <w:lang w:val="ro-RO" w:eastAsia="ro-RO"/>
            </w:rPr>
          </w:pPr>
        </w:p>
      </w:tc>
      <w:tc>
        <w:tcPr>
          <w:tcW w:w="2981" w:type="dxa"/>
          <w:shd w:val="clear" w:color="auto" w:fill="auto"/>
        </w:tcPr>
        <w:p w:rsidR="00036CF6" w:rsidRPr="00652652" w:rsidRDefault="00036CF6" w:rsidP="00036CF6">
          <w:pPr>
            <w:tabs>
              <w:tab w:val="center" w:pos="4536"/>
              <w:tab w:val="right" w:pos="9072"/>
            </w:tabs>
            <w:spacing w:after="0" w:line="240" w:lineRule="auto"/>
            <w:ind w:left="0"/>
            <w:jc w:val="right"/>
            <w:rPr>
              <w:sz w:val="14"/>
              <w:szCs w:val="14"/>
              <w:lang w:val="es-ES"/>
            </w:rPr>
          </w:pPr>
          <w:r w:rsidRPr="00652652">
            <w:rPr>
              <w:sz w:val="14"/>
              <w:szCs w:val="14"/>
              <w:lang w:val="es-ES"/>
            </w:rPr>
            <w:t xml:space="preserve">Pagina </w:t>
          </w:r>
          <w:r w:rsidRPr="00036CF6">
            <w:rPr>
              <w:sz w:val="14"/>
              <w:szCs w:val="14"/>
            </w:rPr>
            <w:fldChar w:fldCharType="begin"/>
          </w:r>
          <w:r w:rsidRPr="00652652">
            <w:rPr>
              <w:sz w:val="14"/>
              <w:szCs w:val="14"/>
              <w:lang w:val="es-ES"/>
            </w:rPr>
            <w:instrText xml:space="preserve"> PAGE </w:instrText>
          </w:r>
          <w:r w:rsidRPr="00036CF6">
            <w:rPr>
              <w:sz w:val="14"/>
              <w:szCs w:val="14"/>
            </w:rPr>
            <w:fldChar w:fldCharType="separate"/>
          </w:r>
          <w:r w:rsidR="00AC6F29">
            <w:rPr>
              <w:noProof/>
              <w:sz w:val="14"/>
              <w:szCs w:val="14"/>
              <w:lang w:val="es-ES"/>
            </w:rPr>
            <w:t>1</w:t>
          </w:r>
          <w:r w:rsidRPr="00036CF6">
            <w:rPr>
              <w:sz w:val="14"/>
              <w:szCs w:val="14"/>
            </w:rPr>
            <w:fldChar w:fldCharType="end"/>
          </w:r>
          <w:r w:rsidRPr="00652652">
            <w:rPr>
              <w:sz w:val="14"/>
              <w:szCs w:val="14"/>
              <w:lang w:val="es-ES"/>
            </w:rPr>
            <w:t xml:space="preserve"> din </w:t>
          </w:r>
          <w:r w:rsidR="005D2EAB">
            <w:rPr>
              <w:sz w:val="14"/>
              <w:szCs w:val="14"/>
            </w:rPr>
            <w:t>4</w:t>
          </w:r>
        </w:p>
        <w:p w:rsidR="00036CF6" w:rsidRPr="00652652" w:rsidRDefault="00036CF6" w:rsidP="00036CF6">
          <w:pPr>
            <w:tabs>
              <w:tab w:val="center" w:pos="4536"/>
              <w:tab w:val="right" w:pos="9072"/>
            </w:tabs>
            <w:spacing w:after="0" w:line="240" w:lineRule="auto"/>
            <w:ind w:left="0"/>
            <w:jc w:val="right"/>
            <w:rPr>
              <w:sz w:val="14"/>
              <w:szCs w:val="14"/>
              <w:lang w:val="es-ES"/>
            </w:rPr>
          </w:pPr>
        </w:p>
        <w:p w:rsidR="00036CF6" w:rsidRPr="00036CF6" w:rsidRDefault="00036CF6" w:rsidP="00E566CA">
          <w:pPr>
            <w:tabs>
              <w:tab w:val="center" w:pos="4536"/>
              <w:tab w:val="right" w:pos="9072"/>
            </w:tabs>
            <w:spacing w:after="0" w:line="240" w:lineRule="auto"/>
            <w:ind w:left="0"/>
            <w:jc w:val="right"/>
            <w:rPr>
              <w:rFonts w:ascii="Arial" w:eastAsia="Times New Roman" w:hAnsi="Arial" w:cs="Arial"/>
              <w:b/>
              <w:sz w:val="16"/>
              <w:szCs w:val="16"/>
              <w:lang w:val="ro-RO" w:eastAsia="ro-RO"/>
            </w:rPr>
          </w:pPr>
          <w:r w:rsidRPr="00652652">
            <w:rPr>
              <w:sz w:val="14"/>
              <w:szCs w:val="14"/>
              <w:lang w:val="es-ES"/>
            </w:rPr>
            <w:t>COD: FS-01-0</w:t>
          </w:r>
          <w:r w:rsidR="00E566CA" w:rsidRPr="00652652">
            <w:rPr>
              <w:sz w:val="14"/>
              <w:szCs w:val="14"/>
              <w:lang w:val="es-ES"/>
            </w:rPr>
            <w:t>4</w:t>
          </w:r>
          <w:r w:rsidRPr="00652652">
            <w:rPr>
              <w:sz w:val="14"/>
              <w:szCs w:val="14"/>
              <w:lang w:val="es-ES"/>
            </w:rPr>
            <w:t>-ver.</w:t>
          </w:r>
          <w:r w:rsidR="00E47ACA" w:rsidRPr="00652652">
            <w:rPr>
              <w:sz w:val="14"/>
              <w:szCs w:val="14"/>
              <w:lang w:val="es-ES"/>
            </w:rPr>
            <w:t>3</w:t>
          </w:r>
        </w:p>
      </w:tc>
    </w:tr>
  </w:tbl>
  <w:p w:rsidR="00E80D5E" w:rsidRPr="00652652" w:rsidRDefault="00E80D5E" w:rsidP="00036CF6">
    <w:pPr>
      <w:pStyle w:val="Footer"/>
      <w:ind w:left="0"/>
      <w:rPr>
        <w:sz w:val="14"/>
        <w:szCs w:val="14"/>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8D1" w:rsidRDefault="00F648D1" w:rsidP="00CD5B3B">
      <w:r>
        <w:separator/>
      </w:r>
    </w:p>
  </w:footnote>
  <w:footnote w:type="continuationSeparator" w:id="0">
    <w:p w:rsidR="00F648D1" w:rsidRDefault="00F648D1" w:rsidP="00CD5B3B">
      <w:r>
        <w:continuationSeparator/>
      </w:r>
    </w:p>
  </w:footnote>
  <w:footnote w:id="1">
    <w:p w:rsidR="004B5F8F" w:rsidRPr="00B93613" w:rsidRDefault="004B5F8F" w:rsidP="00E83336">
      <w:pPr>
        <w:pStyle w:val="FootnoteText"/>
        <w:jc w:val="both"/>
        <w:rPr>
          <w:rFonts w:ascii="Trebuchet MS" w:hAnsi="Trebuchet MS"/>
          <w:i/>
          <w:szCs w:val="16"/>
        </w:rPr>
      </w:pPr>
      <w:r w:rsidRPr="00B93613">
        <w:rPr>
          <w:rStyle w:val="FootnoteReference"/>
          <w:rFonts w:ascii="Trebuchet MS" w:hAnsi="Trebuchet MS"/>
        </w:rPr>
        <w:footnoteRef/>
      </w:r>
      <w:r w:rsidRPr="00B93613">
        <w:rPr>
          <w:rFonts w:ascii="Trebuchet MS" w:hAnsi="Trebuchet MS"/>
        </w:rPr>
        <w:t xml:space="preserve"> </w:t>
      </w:r>
      <w:r w:rsidRPr="00B93613">
        <w:rPr>
          <w:rFonts w:ascii="Trebuchet MS" w:hAnsi="Trebuchet MS"/>
          <w:szCs w:val="16"/>
        </w:rPr>
        <w:t xml:space="preserve">Art. 41. - </w:t>
      </w:r>
      <w:r w:rsidRPr="00B93613">
        <w:rPr>
          <w:rFonts w:ascii="Trebuchet MS" w:hAnsi="Trebuchet MS"/>
          <w:i/>
          <w:szCs w:val="16"/>
        </w:rPr>
        <w:t>„</w:t>
      </w:r>
      <w:r w:rsidRPr="00B93613">
        <w:rPr>
          <w:rFonts w:ascii="Trebuchet MS" w:hAnsi="Trebuchet MS"/>
          <w:b/>
          <w:bCs/>
          <w:i/>
          <w:szCs w:val="16"/>
        </w:rPr>
        <w:t>(1)</w:t>
      </w:r>
      <w:r w:rsidRPr="00B93613">
        <w:rPr>
          <w:rFonts w:ascii="Trebuchet MS" w:hAnsi="Trebuchet MS"/>
          <w:i/>
          <w:szCs w:val="16"/>
        </w:rPr>
        <w:t xml:space="preserve"> În termen de 30 de zile de la înregistrarea propunerii Corpului Operatorilor, Autoritatea de Supraveghere adoptă procedura îndreptării erorilor materiale și procedura reactivării avizelor a căror stingere a fost efectuată eronat în Registrul Național Public Mobiliar, întemeiate pe principiul dreptului la îndreptarea gratuită a erorilor cauzate neintenționat în furnizarea serviciului de înscriere în Registrul Național de Publicitate Mobiliară cu respectarea drepturilor înscrise de terții de bună-credință.”</w:t>
      </w:r>
    </w:p>
  </w:footnote>
  <w:footnote w:id="2">
    <w:p w:rsidR="007F2F05" w:rsidRPr="007F2F05" w:rsidRDefault="007F2F05" w:rsidP="007F2F05">
      <w:pPr>
        <w:pStyle w:val="FootnoteText"/>
        <w:jc w:val="both"/>
        <w:rPr>
          <w:rFonts w:ascii="Trebuchet MS" w:hAnsi="Trebuchet MS"/>
          <w:i/>
        </w:rPr>
      </w:pPr>
      <w:r w:rsidRPr="007F2F05">
        <w:rPr>
          <w:rStyle w:val="FootnoteReference"/>
          <w:rFonts w:ascii="Trebuchet MS" w:hAnsi="Trebuchet MS"/>
        </w:rPr>
        <w:footnoteRef/>
      </w:r>
      <w:r w:rsidRPr="007F2F05">
        <w:rPr>
          <w:rFonts w:ascii="Trebuchet MS" w:hAnsi="Trebuchet MS"/>
        </w:rPr>
        <w:t xml:space="preserve">  Art. 34 – </w:t>
      </w:r>
      <w:r w:rsidRPr="007F2F05">
        <w:rPr>
          <w:rFonts w:ascii="Trebuchet MS" w:hAnsi="Trebuchet MS"/>
          <w:i/>
        </w:rPr>
        <w:t>„(13) La sesizarea oricărei persoane interesate sau din oficiu, în termen de cel mult două zile lucrătoare de la data constatării, operatorul/agentul solicită Autorității de Supraveghere reactivarea avizului stins din eroare, pe baza formularului de aviz de reactivare, explicând împrejurările în care s-a produs stingerea din eroare. Autoritatea de Supraveghere este obligată să își exprime acordul la reactivare în termen de 5 zile lucrătoare de la înregistrarea solicitării. Contestațiile cu privire la actele administrative emise de Autoritatea de Supraveghere în aplicarea prezentului articol se soluționează de tribunal, prin încheiere dată în Camera de Consiliu, de urgență și cu precădere, încheierea fiind definitivă.”</w:t>
      </w:r>
    </w:p>
  </w:footnote>
  <w:footnote w:id="3">
    <w:p w:rsidR="007F2F05" w:rsidRPr="007F2F05" w:rsidRDefault="007F2F05" w:rsidP="007F2F05">
      <w:pPr>
        <w:pStyle w:val="FootnoteText"/>
        <w:jc w:val="both"/>
        <w:rPr>
          <w:rFonts w:ascii="Trebuchet MS" w:hAnsi="Trebuchet MS"/>
          <w:i/>
        </w:rPr>
      </w:pPr>
      <w:r>
        <w:rPr>
          <w:rStyle w:val="FootnoteReference"/>
        </w:rPr>
        <w:footnoteRef/>
      </w:r>
      <w:r>
        <w:t xml:space="preserve"> </w:t>
      </w:r>
      <w:r w:rsidRPr="007F2F05">
        <w:rPr>
          <w:rFonts w:ascii="Trebuchet MS" w:hAnsi="Trebuchet MS"/>
        </w:rPr>
        <w:t xml:space="preserve">Art. 6 – </w:t>
      </w:r>
      <w:r w:rsidRPr="007F2F05">
        <w:rPr>
          <w:rFonts w:ascii="Trebuchet MS" w:hAnsi="Trebuchet MS"/>
          <w:i/>
        </w:rPr>
        <w:t>„(1) Pentru exercitarea atribuțiilor Autorității de Supraveghere se emit ordine ale ministrului justiției.”</w:t>
      </w:r>
    </w:p>
  </w:footnote>
  <w:footnote w:id="4">
    <w:p w:rsidR="00DC7D4C" w:rsidRPr="00DC7D4C" w:rsidRDefault="00DC7D4C" w:rsidP="00DC7D4C">
      <w:pPr>
        <w:pStyle w:val="FootnoteText"/>
        <w:jc w:val="both"/>
        <w:rPr>
          <w:rFonts w:ascii="Trebuchet MS" w:hAnsi="Trebuchet MS"/>
        </w:rPr>
      </w:pPr>
      <w:r w:rsidRPr="00DC7D4C">
        <w:rPr>
          <w:rStyle w:val="FootnoteReference"/>
          <w:rFonts w:ascii="Trebuchet MS" w:hAnsi="Trebuchet MS"/>
        </w:rPr>
        <w:footnoteRef/>
      </w:r>
      <w:r w:rsidRPr="00DC7D4C">
        <w:rPr>
          <w:rFonts w:ascii="Trebuchet MS" w:hAnsi="Trebuchet MS"/>
        </w:rPr>
        <w:t xml:space="preserve"> Art. 1 – </w:t>
      </w:r>
      <w:r w:rsidRPr="00DC7D4C">
        <w:rPr>
          <w:rFonts w:ascii="Trebuchet MS" w:hAnsi="Trebuchet MS"/>
          <w:i/>
        </w:rPr>
        <w:t xml:space="preserve">„(7) Pentru toate categoriile de avize prevăzute la alin. (2) - (6), avizele de îndreptare a erorii materiale din culpa operatorului/agentului se pot folosi, în temeiul procedurii prevăzute la art. 41 alin. (1), </w:t>
      </w:r>
      <w:proofErr w:type="spellStart"/>
      <w:r w:rsidRPr="00DC7D4C">
        <w:rPr>
          <w:rFonts w:ascii="Trebuchet MS" w:hAnsi="Trebuchet MS"/>
          <w:i/>
        </w:rPr>
        <w:t>şi</w:t>
      </w:r>
      <w:proofErr w:type="spellEnd"/>
      <w:r w:rsidRPr="00DC7D4C">
        <w:rPr>
          <w:rFonts w:ascii="Trebuchet MS" w:hAnsi="Trebuchet MS"/>
          <w:i/>
        </w:rPr>
        <w:t xml:space="preserve"> la reactivarea stingerilor efectuate eronat din culpa operatorului/agentului.”</w:t>
      </w:r>
    </w:p>
  </w:footnote>
  <w:footnote w:id="5">
    <w:p w:rsidR="00B93613" w:rsidRPr="00B93613" w:rsidRDefault="00B93613" w:rsidP="00E83336">
      <w:pPr>
        <w:pStyle w:val="FootnoteText"/>
        <w:jc w:val="both"/>
        <w:rPr>
          <w:rFonts w:ascii="Trebuchet MS" w:hAnsi="Trebuchet MS"/>
          <w:i/>
        </w:rPr>
      </w:pPr>
      <w:r w:rsidRPr="00B93613">
        <w:rPr>
          <w:rStyle w:val="FootnoteReference"/>
          <w:rFonts w:ascii="Trebuchet MS" w:hAnsi="Trebuchet MS"/>
        </w:rPr>
        <w:footnoteRef/>
      </w:r>
      <w:r w:rsidRPr="00B93613">
        <w:rPr>
          <w:rFonts w:ascii="Trebuchet MS" w:hAnsi="Trebuchet MS"/>
        </w:rPr>
        <w:t xml:space="preserve"> Art. 8 – </w:t>
      </w:r>
      <w:r w:rsidRPr="00B93613">
        <w:rPr>
          <w:rFonts w:ascii="Trebuchet MS" w:hAnsi="Trebuchet MS"/>
          <w:i/>
        </w:rPr>
        <w:t xml:space="preserve">„(1) Pot să efectueze înregistrarea avizelor de înscriere </w:t>
      </w:r>
      <w:proofErr w:type="spellStart"/>
      <w:r w:rsidRPr="00B93613">
        <w:rPr>
          <w:rFonts w:ascii="Trebuchet MS" w:hAnsi="Trebuchet MS"/>
          <w:i/>
        </w:rPr>
        <w:t>şi</w:t>
      </w:r>
      <w:proofErr w:type="spellEnd"/>
      <w:r w:rsidRPr="00B93613">
        <w:rPr>
          <w:rFonts w:ascii="Trebuchet MS" w:hAnsi="Trebuchet MS"/>
          <w:i/>
        </w:rPr>
        <w:t xml:space="preserve"> să certifice căutările în Registru doar operatorii de drept, operatorii </w:t>
      </w:r>
      <w:proofErr w:type="spellStart"/>
      <w:r w:rsidRPr="00B93613">
        <w:rPr>
          <w:rFonts w:ascii="Trebuchet MS" w:hAnsi="Trebuchet MS"/>
          <w:i/>
        </w:rPr>
        <w:t>autorizaţi</w:t>
      </w:r>
      <w:proofErr w:type="spellEnd"/>
      <w:r w:rsidRPr="00B93613">
        <w:rPr>
          <w:rFonts w:ascii="Trebuchet MS" w:hAnsi="Trebuchet MS"/>
          <w:i/>
        </w:rPr>
        <w:t xml:space="preserve">, </w:t>
      </w:r>
      <w:proofErr w:type="spellStart"/>
      <w:r w:rsidRPr="00B93613">
        <w:rPr>
          <w:rFonts w:ascii="Trebuchet MS" w:hAnsi="Trebuchet MS"/>
          <w:i/>
        </w:rPr>
        <w:t>agenţii</w:t>
      </w:r>
      <w:proofErr w:type="spellEnd"/>
      <w:r w:rsidRPr="00B93613">
        <w:rPr>
          <w:rFonts w:ascii="Trebuchet MS" w:hAnsi="Trebuchet MS"/>
          <w:i/>
        </w:rPr>
        <w:t xml:space="preserve"> </w:t>
      </w:r>
      <w:proofErr w:type="spellStart"/>
      <w:r w:rsidRPr="00B93613">
        <w:rPr>
          <w:rFonts w:ascii="Trebuchet MS" w:hAnsi="Trebuchet MS"/>
          <w:i/>
        </w:rPr>
        <w:t>împuterniciţi</w:t>
      </w:r>
      <w:proofErr w:type="spellEnd"/>
      <w:r w:rsidRPr="00B93613">
        <w:rPr>
          <w:rFonts w:ascii="Trebuchet MS" w:hAnsi="Trebuchet MS"/>
          <w:i/>
        </w:rPr>
        <w:t xml:space="preserve"> ai acestora </w:t>
      </w:r>
      <w:proofErr w:type="spellStart"/>
      <w:r w:rsidRPr="00B93613">
        <w:rPr>
          <w:rFonts w:ascii="Trebuchet MS" w:hAnsi="Trebuchet MS"/>
          <w:i/>
        </w:rPr>
        <w:t>şi</w:t>
      </w:r>
      <w:proofErr w:type="spellEnd"/>
      <w:r w:rsidRPr="00B93613">
        <w:rPr>
          <w:rFonts w:ascii="Trebuchet MS" w:hAnsi="Trebuchet MS"/>
          <w:i/>
        </w:rPr>
        <w:t xml:space="preserve"> Corpul Operatorilor, în </w:t>
      </w:r>
      <w:proofErr w:type="spellStart"/>
      <w:r w:rsidRPr="00B93613">
        <w:rPr>
          <w:rFonts w:ascii="Trebuchet MS" w:hAnsi="Trebuchet MS"/>
          <w:i/>
        </w:rPr>
        <w:t>condiţiile</w:t>
      </w:r>
      <w:proofErr w:type="spellEnd"/>
      <w:r w:rsidRPr="00B93613">
        <w:rPr>
          <w:rFonts w:ascii="Trebuchet MS" w:hAnsi="Trebuchet MS"/>
          <w:i/>
        </w:rPr>
        <w:t xml:space="preserve"> prevăzute în prezenta lege.”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30E" w:rsidRDefault="0094530E" w:rsidP="008A4458">
    <w:pPr>
      <w:pStyle w:val="Header"/>
      <w:ind w:left="0"/>
    </w:pPr>
  </w:p>
  <w:p w:rsidR="00E80D5E" w:rsidRPr="00CD5B3B" w:rsidRDefault="00E80D5E" w:rsidP="008A4458">
    <w:pPr>
      <w:pStyle w:val="Header"/>
      <w:ind w:left="0"/>
    </w:pPr>
    <w:r>
      <w:rPr>
        <w:noProof/>
        <w:lang w:val="ro-RO" w:eastAsia="ro-RO"/>
      </w:rPr>
      <w:drawing>
        <wp:inline distT="0" distB="0" distL="0" distR="0" wp14:anchorId="1EEF8F37" wp14:editId="6755F503">
          <wp:extent cx="1959610" cy="201930"/>
          <wp:effectExtent l="0" t="0" r="2540" b="7620"/>
          <wp:docPr id="17" name="Picture 31" descr="D:\Profiles\Viorel.Streza\Desktop\template min 4 radu\logo_antet\logo_antet_MJ_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rofiles\Viorel.Streza\Desktop\template min 4 radu\logo_antet\logo_antet_MJ_p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610" cy="2019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15" w:type="dxa"/>
      <w:tblInd w:w="-1701" w:type="dxa"/>
      <w:tblCellMar>
        <w:left w:w="0" w:type="dxa"/>
        <w:right w:w="0" w:type="dxa"/>
      </w:tblCellMar>
      <w:tblLook w:val="04A0" w:firstRow="1" w:lastRow="0" w:firstColumn="1" w:lastColumn="0" w:noHBand="0" w:noVBand="1"/>
    </w:tblPr>
    <w:tblGrid>
      <w:gridCol w:w="6804"/>
      <w:gridCol w:w="4111"/>
    </w:tblGrid>
    <w:tr w:rsidR="00E80D5E" w:rsidTr="008A4458">
      <w:tc>
        <w:tcPr>
          <w:tcW w:w="6804" w:type="dxa"/>
          <w:shd w:val="clear" w:color="auto" w:fill="auto"/>
        </w:tcPr>
        <w:p w:rsidR="00E80D5E" w:rsidRPr="00CD5B3B" w:rsidRDefault="00C8011B" w:rsidP="00C20EF1">
          <w:pPr>
            <w:pStyle w:val="MediumGrid21"/>
          </w:pPr>
          <w:r>
            <w:rPr>
              <w:noProof/>
              <w:lang w:val="ro-RO" w:eastAsia="ro-RO"/>
            </w:rPr>
            <w:drawing>
              <wp:anchor distT="0" distB="0" distL="114300" distR="114300" simplePos="0" relativeHeight="251659264" behindDoc="1" locked="0" layoutInCell="1" allowOverlap="1" wp14:anchorId="1138BE49" wp14:editId="48E8B8D5">
                <wp:simplePos x="0" y="0"/>
                <wp:positionH relativeFrom="page">
                  <wp:posOffset>3810</wp:posOffset>
                </wp:positionH>
                <wp:positionV relativeFrom="page">
                  <wp:posOffset>137795</wp:posOffset>
                </wp:positionV>
                <wp:extent cx="2816225" cy="899795"/>
                <wp:effectExtent l="0" t="0" r="3175" b="0"/>
                <wp:wrapThrough wrapText="bothSides">
                  <wp:wrapPolygon edited="0">
                    <wp:start x="2192" y="0"/>
                    <wp:lineTo x="1315" y="1372"/>
                    <wp:lineTo x="0" y="5488"/>
                    <wp:lineTo x="0" y="16006"/>
                    <wp:lineTo x="1753" y="21036"/>
                    <wp:lineTo x="2192" y="21036"/>
                    <wp:lineTo x="4676" y="21036"/>
                    <wp:lineTo x="5114" y="21036"/>
                    <wp:lineTo x="6867" y="15548"/>
                    <wp:lineTo x="21478" y="13262"/>
                    <wp:lineTo x="21478" y="8689"/>
                    <wp:lineTo x="7159" y="6402"/>
                    <wp:lineTo x="5406" y="915"/>
                    <wp:lineTo x="4676" y="0"/>
                    <wp:lineTo x="2192" y="0"/>
                  </wp:wrapPolygon>
                </wp:wrapThrough>
                <wp:docPr id="2" name="Imagine 2" descr="logo MJ 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J albast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6225" cy="899795"/>
                        </a:xfrm>
                        <a:prstGeom prst="rect">
                          <a:avLst/>
                        </a:prstGeom>
                        <a:noFill/>
                      </pic:spPr>
                    </pic:pic>
                  </a:graphicData>
                </a:graphic>
                <wp14:sizeRelH relativeFrom="page">
                  <wp14:pctWidth>0</wp14:pctWidth>
                </wp14:sizeRelH>
                <wp14:sizeRelV relativeFrom="page">
                  <wp14:pctHeight>0</wp14:pctHeight>
                </wp14:sizeRelV>
              </wp:anchor>
            </w:drawing>
          </w:r>
        </w:p>
      </w:tc>
      <w:tc>
        <w:tcPr>
          <w:tcW w:w="4111" w:type="dxa"/>
          <w:shd w:val="clear" w:color="auto" w:fill="auto"/>
          <w:vAlign w:val="center"/>
        </w:tcPr>
        <w:p w:rsidR="00E80D5E" w:rsidRDefault="00E80D5E" w:rsidP="00E562FC">
          <w:pPr>
            <w:pStyle w:val="MediumGrid21"/>
            <w:jc w:val="right"/>
          </w:pPr>
        </w:p>
      </w:tc>
    </w:tr>
  </w:tbl>
  <w:p w:rsidR="00E80D5E" w:rsidRDefault="00E80D5E" w:rsidP="00EE3E40">
    <w:pPr>
      <w:pStyle w:val="Header"/>
      <w:spacing w:after="0"/>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5605"/>
    <w:multiLevelType w:val="hybridMultilevel"/>
    <w:tmpl w:val="91E0C1AE"/>
    <w:lvl w:ilvl="0" w:tplc="C4B0432E">
      <w:start w:val="1"/>
      <w:numFmt w:val="bullet"/>
      <w:lvlText w:val=""/>
      <w:lvlJc w:val="left"/>
      <w:pPr>
        <w:ind w:left="720" w:hanging="360"/>
      </w:pPr>
      <w:rPr>
        <w:rFonts w:ascii="Symbol" w:hAnsi="Symbol" w:hint="default"/>
        <w:color w:val="000000" w:themeColor="text1"/>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BB51CC"/>
    <w:multiLevelType w:val="hybridMultilevel"/>
    <w:tmpl w:val="9FB6AE1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15:restartNumberingAfterBreak="0">
    <w:nsid w:val="1D8950A3"/>
    <w:multiLevelType w:val="hybridMultilevel"/>
    <w:tmpl w:val="683E89C4"/>
    <w:lvl w:ilvl="0" w:tplc="946A2F96">
      <w:start w:val="1"/>
      <w:numFmt w:val="upperRoman"/>
      <w:lvlText w:val="%1."/>
      <w:lvlJc w:val="left"/>
      <w:pPr>
        <w:tabs>
          <w:tab w:val="num" w:pos="1068"/>
        </w:tabs>
        <w:ind w:left="1068" w:hanging="360"/>
      </w:pPr>
      <w:rPr>
        <w:rFonts w:ascii="Times New Roman" w:eastAsia="Times New Roman" w:hAnsi="Times New Roman" w:cs="Times New Roman"/>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 w15:restartNumberingAfterBreak="0">
    <w:nsid w:val="1E002DE4"/>
    <w:multiLevelType w:val="hybridMultilevel"/>
    <w:tmpl w:val="9EF2304E"/>
    <w:lvl w:ilvl="0" w:tplc="41326CF6">
      <w:start w:val="2"/>
      <w:numFmt w:val="bullet"/>
      <w:lvlText w:val="-"/>
      <w:lvlJc w:val="left"/>
      <w:pPr>
        <w:ind w:left="720" w:hanging="360"/>
      </w:pPr>
      <w:rPr>
        <w:rFonts w:ascii="Times New Roman" w:eastAsia="MS Mincho"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F066515"/>
    <w:multiLevelType w:val="hybridMultilevel"/>
    <w:tmpl w:val="690EB3A4"/>
    <w:lvl w:ilvl="0" w:tplc="E8C43FDC">
      <w:start w:val="2"/>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28E58A5"/>
    <w:multiLevelType w:val="hybridMultilevel"/>
    <w:tmpl w:val="8ACE84DA"/>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9D70F9"/>
    <w:multiLevelType w:val="hybridMultilevel"/>
    <w:tmpl w:val="9356F92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 w15:restartNumberingAfterBreak="0">
    <w:nsid w:val="28464006"/>
    <w:multiLevelType w:val="hybridMultilevel"/>
    <w:tmpl w:val="C6AC4D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9543F37"/>
    <w:multiLevelType w:val="hybridMultilevel"/>
    <w:tmpl w:val="B9069358"/>
    <w:lvl w:ilvl="0" w:tplc="06FE8EDA">
      <w:start w:val="2"/>
      <w:numFmt w:val="bullet"/>
      <w:lvlText w:val="-"/>
      <w:lvlJc w:val="left"/>
      <w:pPr>
        <w:ind w:left="720" w:hanging="360"/>
      </w:pPr>
      <w:rPr>
        <w:rFonts w:ascii="Trebuchet MS" w:eastAsia="MS Mincho" w:hAnsi="Trebuchet MS"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A652968"/>
    <w:multiLevelType w:val="hybridMultilevel"/>
    <w:tmpl w:val="5A4C72EA"/>
    <w:lvl w:ilvl="0" w:tplc="0E88D704">
      <w:start w:val="1"/>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02E0A4D"/>
    <w:multiLevelType w:val="hybridMultilevel"/>
    <w:tmpl w:val="4B2EA6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28F5772"/>
    <w:multiLevelType w:val="hybridMultilevel"/>
    <w:tmpl w:val="D66A41E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01133B"/>
    <w:multiLevelType w:val="hybridMultilevel"/>
    <w:tmpl w:val="645221DA"/>
    <w:lvl w:ilvl="0" w:tplc="D25C890E">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CE674EE"/>
    <w:multiLevelType w:val="hybridMultilevel"/>
    <w:tmpl w:val="7990FA7A"/>
    <w:lvl w:ilvl="0" w:tplc="DA26A02E">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02C0AC4"/>
    <w:multiLevelType w:val="hybridMultilevel"/>
    <w:tmpl w:val="716CD550"/>
    <w:lvl w:ilvl="0" w:tplc="D902D394">
      <w:start w:val="1"/>
      <w:numFmt w:val="upperRoman"/>
      <w:lvlText w:val="%1."/>
      <w:lvlJc w:val="left"/>
      <w:pPr>
        <w:ind w:left="1080" w:hanging="720"/>
      </w:pPr>
      <w:rPr>
        <w:rFonts w:ascii="Trebuchet MS" w:hAnsi="Trebuchet M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0BB198D"/>
    <w:multiLevelType w:val="hybridMultilevel"/>
    <w:tmpl w:val="59A0DA9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48F7537"/>
    <w:multiLevelType w:val="hybridMultilevel"/>
    <w:tmpl w:val="F9A0308A"/>
    <w:lvl w:ilvl="0" w:tplc="6C1E3F7C">
      <w:start w:val="2"/>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91907B7"/>
    <w:multiLevelType w:val="hybridMultilevel"/>
    <w:tmpl w:val="7E088308"/>
    <w:lvl w:ilvl="0" w:tplc="5AFCD622">
      <w:start w:val="19"/>
      <w:numFmt w:val="bullet"/>
      <w:lvlText w:val="-"/>
      <w:lvlJc w:val="left"/>
      <w:pPr>
        <w:ind w:left="720" w:hanging="360"/>
      </w:pPr>
      <w:rPr>
        <w:rFonts w:ascii="Trebuchet MS" w:eastAsia="MS Mincho" w:hAnsi="Trebuchet MS" w:cs="Arial"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B344115"/>
    <w:multiLevelType w:val="hybridMultilevel"/>
    <w:tmpl w:val="2C9485D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E210243"/>
    <w:multiLevelType w:val="hybridMultilevel"/>
    <w:tmpl w:val="BBC05DE6"/>
    <w:lvl w:ilvl="0" w:tplc="0E923954">
      <w:start w:val="1"/>
      <w:numFmt w:val="decimal"/>
      <w:lvlText w:val="%1."/>
      <w:lvlJc w:val="left"/>
      <w:pPr>
        <w:tabs>
          <w:tab w:val="num" w:pos="540"/>
        </w:tabs>
        <w:ind w:left="540" w:hanging="360"/>
      </w:pPr>
      <w:rPr>
        <w:sz w:val="24"/>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0" w15:restartNumberingAfterBreak="0">
    <w:nsid w:val="4E75128C"/>
    <w:multiLevelType w:val="hybridMultilevel"/>
    <w:tmpl w:val="230A928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E8F135B"/>
    <w:multiLevelType w:val="hybridMultilevel"/>
    <w:tmpl w:val="96AE3DEE"/>
    <w:lvl w:ilvl="0" w:tplc="2940016A">
      <w:start w:val="3"/>
      <w:numFmt w:val="bullet"/>
      <w:lvlText w:val="-"/>
      <w:lvlJc w:val="left"/>
      <w:pPr>
        <w:ind w:left="720" w:hanging="360"/>
      </w:pPr>
      <w:rPr>
        <w:rFonts w:ascii="Trebuchet MS" w:eastAsia="MS Mincho" w:hAnsi="Trebuchet MS" w:cs="Times New Roman" w:hint="default"/>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36506BC"/>
    <w:multiLevelType w:val="hybridMultilevel"/>
    <w:tmpl w:val="AF723AE6"/>
    <w:lvl w:ilvl="0" w:tplc="63E60CD6">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3E94AC5"/>
    <w:multiLevelType w:val="hybridMultilevel"/>
    <w:tmpl w:val="63E6D81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 w15:restartNumberingAfterBreak="0">
    <w:nsid w:val="55793BE8"/>
    <w:multiLevelType w:val="hybridMultilevel"/>
    <w:tmpl w:val="F3ACC4AE"/>
    <w:lvl w:ilvl="0" w:tplc="B1C455C6">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64975BE"/>
    <w:multiLevelType w:val="hybridMultilevel"/>
    <w:tmpl w:val="0980EFE0"/>
    <w:lvl w:ilvl="0" w:tplc="AD562A8E">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F145BED"/>
    <w:multiLevelType w:val="hybridMultilevel"/>
    <w:tmpl w:val="5238890C"/>
    <w:lvl w:ilvl="0" w:tplc="15CEFEB6">
      <w:numFmt w:val="bullet"/>
      <w:lvlText w:val="-"/>
      <w:lvlJc w:val="left"/>
      <w:pPr>
        <w:ind w:left="720" w:hanging="360"/>
      </w:pPr>
      <w:rPr>
        <w:rFonts w:ascii="Trebuchet MS" w:eastAsia="MS Mincho" w:hAnsi="Trebuchet MS"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03C3247"/>
    <w:multiLevelType w:val="hybridMultilevel"/>
    <w:tmpl w:val="A714575E"/>
    <w:lvl w:ilvl="0" w:tplc="7C5C55A2">
      <w:start w:val="2"/>
      <w:numFmt w:val="bullet"/>
      <w:lvlText w:val="-"/>
      <w:lvlJc w:val="left"/>
      <w:pPr>
        <w:ind w:left="720" w:hanging="360"/>
      </w:pPr>
      <w:rPr>
        <w:rFonts w:ascii="Times New Roman" w:eastAsia="MS Mincho" w:hAnsi="Times New Roman" w:cs="Times New Roman" w:hint="default"/>
        <w:sz w:val="28"/>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0A3118D"/>
    <w:multiLevelType w:val="hybridMultilevel"/>
    <w:tmpl w:val="1F28B66E"/>
    <w:lvl w:ilvl="0" w:tplc="12BE544A">
      <w:start w:val="2"/>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3DC3425"/>
    <w:multiLevelType w:val="hybridMultilevel"/>
    <w:tmpl w:val="45C4BC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A43628A"/>
    <w:multiLevelType w:val="hybridMultilevel"/>
    <w:tmpl w:val="AEC66744"/>
    <w:lvl w:ilvl="0" w:tplc="C99264E2">
      <w:start w:val="2"/>
      <w:numFmt w:val="bullet"/>
      <w:lvlText w:val="-"/>
      <w:lvlJc w:val="left"/>
      <w:pPr>
        <w:ind w:left="720" w:hanging="360"/>
      </w:pPr>
      <w:rPr>
        <w:rFonts w:ascii="Times New Roman" w:eastAsia="MS Mincho"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CA66465"/>
    <w:multiLevelType w:val="hybridMultilevel"/>
    <w:tmpl w:val="8BDC2388"/>
    <w:lvl w:ilvl="0" w:tplc="96801232">
      <w:numFmt w:val="bullet"/>
      <w:lvlText w:val="-"/>
      <w:lvlJc w:val="left"/>
      <w:pPr>
        <w:ind w:left="720" w:hanging="360"/>
      </w:pPr>
      <w:rPr>
        <w:rFonts w:ascii="Trebuchet MS" w:eastAsia="MS Mincho" w:hAnsi="Trebuchet MS" w:cs="Times New Roman" w:hint="default"/>
        <w:i w:val="0"/>
        <w:lang w:val="fr-FR"/>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F4A26B3"/>
    <w:multiLevelType w:val="hybridMultilevel"/>
    <w:tmpl w:val="9D88D7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1A340BC"/>
    <w:multiLevelType w:val="hybridMultilevel"/>
    <w:tmpl w:val="85F6BD30"/>
    <w:lvl w:ilvl="0" w:tplc="CDD05F46">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2574130"/>
    <w:multiLevelType w:val="hybridMultilevel"/>
    <w:tmpl w:val="A244ADE4"/>
    <w:lvl w:ilvl="0" w:tplc="086679A2">
      <w:numFmt w:val="bullet"/>
      <w:lvlText w:val="-"/>
      <w:lvlJc w:val="left"/>
      <w:pPr>
        <w:ind w:left="786" w:hanging="360"/>
      </w:pPr>
      <w:rPr>
        <w:rFonts w:ascii="Trebuchet MS" w:eastAsia="MS Mincho" w:hAnsi="Trebuchet MS"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5" w15:restartNumberingAfterBreak="0">
    <w:nsid w:val="7A1256A7"/>
    <w:multiLevelType w:val="hybridMultilevel"/>
    <w:tmpl w:val="803029A0"/>
    <w:lvl w:ilvl="0" w:tplc="7E5AC5B0">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3"/>
  </w:num>
  <w:num w:numId="2">
    <w:abstractNumId w:val="24"/>
  </w:num>
  <w:num w:numId="3">
    <w:abstractNumId w:val="25"/>
  </w:num>
  <w:num w:numId="4">
    <w:abstractNumId w:val="14"/>
  </w:num>
  <w:num w:numId="5">
    <w:abstractNumId w:val="28"/>
  </w:num>
  <w:num w:numId="6">
    <w:abstractNumId w:val="27"/>
  </w:num>
  <w:num w:numId="7">
    <w:abstractNumId w:val="3"/>
  </w:num>
  <w:num w:numId="8">
    <w:abstractNumId w:val="30"/>
  </w:num>
  <w:num w:numId="9">
    <w:abstractNumId w:val="21"/>
  </w:num>
  <w:num w:numId="10">
    <w:abstractNumId w:val="22"/>
  </w:num>
  <w:num w:numId="11">
    <w:abstractNumId w:val="11"/>
  </w:num>
  <w:num w:numId="12">
    <w:abstractNumId w:val="5"/>
  </w:num>
  <w:num w:numId="13">
    <w:abstractNumId w:val="17"/>
  </w:num>
  <w:num w:numId="14">
    <w:abstractNumId w:val="8"/>
  </w:num>
  <w:num w:numId="15">
    <w:abstractNumId w:val="0"/>
  </w:num>
  <w:num w:numId="16">
    <w:abstractNumId w:val="26"/>
  </w:num>
  <w:num w:numId="17">
    <w:abstractNumId w:val="10"/>
  </w:num>
  <w:num w:numId="18">
    <w:abstractNumId w:val="29"/>
  </w:num>
  <w:num w:numId="19">
    <w:abstractNumId w:val="7"/>
  </w:num>
  <w:num w:numId="20">
    <w:abstractNumId w:val="20"/>
  </w:num>
  <w:num w:numId="21">
    <w:abstractNumId w:val="18"/>
  </w:num>
  <w:num w:numId="22">
    <w:abstractNumId w:val="16"/>
  </w:num>
  <w:num w:numId="23">
    <w:abstractNumId w:val="34"/>
  </w:num>
  <w:num w:numId="24">
    <w:abstractNumId w:val="9"/>
  </w:num>
  <w:num w:numId="25">
    <w:abstractNumId w:val="32"/>
  </w:num>
  <w:num w:numId="26">
    <w:abstractNumId w:val="2"/>
  </w:num>
  <w:num w:numId="27">
    <w:abstractNumId w:val="4"/>
  </w:num>
  <w:num w:numId="28">
    <w:abstractNumId w:val="12"/>
  </w:num>
  <w:num w:numId="29">
    <w:abstractNumId w:val="35"/>
  </w:num>
  <w:num w:numId="30">
    <w:abstractNumId w:val="15"/>
  </w:num>
  <w:num w:numId="31">
    <w:abstractNumId w:val="19"/>
  </w:num>
  <w:num w:numId="32">
    <w:abstractNumId w:val="13"/>
  </w:num>
  <w:num w:numId="33">
    <w:abstractNumId w:val="31"/>
  </w:num>
  <w:num w:numId="34">
    <w:abstractNumId w:val="23"/>
  </w:num>
  <w:num w:numId="35">
    <w:abstractNumId w:val="6"/>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2ECE"/>
    <w:rsid w:val="00004747"/>
    <w:rsid w:val="00004BF8"/>
    <w:rsid w:val="00005C6C"/>
    <w:rsid w:val="00006C4B"/>
    <w:rsid w:val="000129DB"/>
    <w:rsid w:val="00013E89"/>
    <w:rsid w:val="000161D4"/>
    <w:rsid w:val="000164B1"/>
    <w:rsid w:val="00017083"/>
    <w:rsid w:val="00017393"/>
    <w:rsid w:val="00017BDC"/>
    <w:rsid w:val="00020016"/>
    <w:rsid w:val="00023330"/>
    <w:rsid w:val="0002340F"/>
    <w:rsid w:val="0002372E"/>
    <w:rsid w:val="0002434F"/>
    <w:rsid w:val="000246A5"/>
    <w:rsid w:val="00026A35"/>
    <w:rsid w:val="00026F9B"/>
    <w:rsid w:val="0003034E"/>
    <w:rsid w:val="00030D65"/>
    <w:rsid w:val="0003151A"/>
    <w:rsid w:val="00031577"/>
    <w:rsid w:val="00031654"/>
    <w:rsid w:val="00033F89"/>
    <w:rsid w:val="00033FD2"/>
    <w:rsid w:val="000345B9"/>
    <w:rsid w:val="00036CF6"/>
    <w:rsid w:val="000412E6"/>
    <w:rsid w:val="000423BF"/>
    <w:rsid w:val="000425B4"/>
    <w:rsid w:val="0004269D"/>
    <w:rsid w:val="000427D7"/>
    <w:rsid w:val="0004297B"/>
    <w:rsid w:val="00044D9A"/>
    <w:rsid w:val="00045835"/>
    <w:rsid w:val="00045E88"/>
    <w:rsid w:val="00047CB7"/>
    <w:rsid w:val="00050814"/>
    <w:rsid w:val="00051DAA"/>
    <w:rsid w:val="000544A1"/>
    <w:rsid w:val="000544D6"/>
    <w:rsid w:val="00054A68"/>
    <w:rsid w:val="0006100D"/>
    <w:rsid w:val="00061309"/>
    <w:rsid w:val="00061D03"/>
    <w:rsid w:val="000633A7"/>
    <w:rsid w:val="00063E9E"/>
    <w:rsid w:val="0006538E"/>
    <w:rsid w:val="000664B8"/>
    <w:rsid w:val="0007086E"/>
    <w:rsid w:val="00070DA4"/>
    <w:rsid w:val="00071990"/>
    <w:rsid w:val="00072CD0"/>
    <w:rsid w:val="00072DA0"/>
    <w:rsid w:val="00075E26"/>
    <w:rsid w:val="000778BC"/>
    <w:rsid w:val="00077CDE"/>
    <w:rsid w:val="00080808"/>
    <w:rsid w:val="000837E8"/>
    <w:rsid w:val="00084815"/>
    <w:rsid w:val="0008690D"/>
    <w:rsid w:val="00086E51"/>
    <w:rsid w:val="00087FCE"/>
    <w:rsid w:val="00090658"/>
    <w:rsid w:val="000918D0"/>
    <w:rsid w:val="0009192B"/>
    <w:rsid w:val="00092ADA"/>
    <w:rsid w:val="00093AB8"/>
    <w:rsid w:val="000940B3"/>
    <w:rsid w:val="00094FA3"/>
    <w:rsid w:val="000954FE"/>
    <w:rsid w:val="000955D9"/>
    <w:rsid w:val="00095F4B"/>
    <w:rsid w:val="0009724F"/>
    <w:rsid w:val="000A074D"/>
    <w:rsid w:val="000A1E42"/>
    <w:rsid w:val="000A1F22"/>
    <w:rsid w:val="000A29A1"/>
    <w:rsid w:val="000A29F0"/>
    <w:rsid w:val="000A51A0"/>
    <w:rsid w:val="000A6796"/>
    <w:rsid w:val="000B0DA4"/>
    <w:rsid w:val="000B20F2"/>
    <w:rsid w:val="000B5582"/>
    <w:rsid w:val="000B5B9F"/>
    <w:rsid w:val="000B770F"/>
    <w:rsid w:val="000C00E1"/>
    <w:rsid w:val="000C1D6B"/>
    <w:rsid w:val="000C2F0D"/>
    <w:rsid w:val="000C3B68"/>
    <w:rsid w:val="000C421A"/>
    <w:rsid w:val="000C7063"/>
    <w:rsid w:val="000D4411"/>
    <w:rsid w:val="000D451C"/>
    <w:rsid w:val="000D6772"/>
    <w:rsid w:val="000D7C2F"/>
    <w:rsid w:val="000E112B"/>
    <w:rsid w:val="000E1E70"/>
    <w:rsid w:val="000E4684"/>
    <w:rsid w:val="000E46BB"/>
    <w:rsid w:val="000E4BD8"/>
    <w:rsid w:val="000E4D4E"/>
    <w:rsid w:val="000E5F6A"/>
    <w:rsid w:val="000F1C24"/>
    <w:rsid w:val="000F227E"/>
    <w:rsid w:val="000F264F"/>
    <w:rsid w:val="000F2936"/>
    <w:rsid w:val="000F35E1"/>
    <w:rsid w:val="000F3602"/>
    <w:rsid w:val="000F46FD"/>
    <w:rsid w:val="000F52D3"/>
    <w:rsid w:val="000F5C6A"/>
    <w:rsid w:val="000F649E"/>
    <w:rsid w:val="000F7376"/>
    <w:rsid w:val="00100253"/>
    <w:rsid w:val="00100F36"/>
    <w:rsid w:val="00101077"/>
    <w:rsid w:val="00102067"/>
    <w:rsid w:val="00103167"/>
    <w:rsid w:val="00103C2F"/>
    <w:rsid w:val="001045D8"/>
    <w:rsid w:val="0011255C"/>
    <w:rsid w:val="00112FDC"/>
    <w:rsid w:val="001144CD"/>
    <w:rsid w:val="00116373"/>
    <w:rsid w:val="00116577"/>
    <w:rsid w:val="0011741C"/>
    <w:rsid w:val="001174B5"/>
    <w:rsid w:val="0012102D"/>
    <w:rsid w:val="00125398"/>
    <w:rsid w:val="00126756"/>
    <w:rsid w:val="0012761B"/>
    <w:rsid w:val="0012787E"/>
    <w:rsid w:val="00130CD2"/>
    <w:rsid w:val="00130F33"/>
    <w:rsid w:val="00137D7B"/>
    <w:rsid w:val="001422C9"/>
    <w:rsid w:val="00145205"/>
    <w:rsid w:val="00146002"/>
    <w:rsid w:val="00150D47"/>
    <w:rsid w:val="001527CD"/>
    <w:rsid w:val="00152CC1"/>
    <w:rsid w:val="00154C79"/>
    <w:rsid w:val="00155628"/>
    <w:rsid w:val="00155E3F"/>
    <w:rsid w:val="001560CC"/>
    <w:rsid w:val="00156CE6"/>
    <w:rsid w:val="00156DF3"/>
    <w:rsid w:val="001604EE"/>
    <w:rsid w:val="001610B4"/>
    <w:rsid w:val="0016241D"/>
    <w:rsid w:val="0016461E"/>
    <w:rsid w:val="00165210"/>
    <w:rsid w:val="0017011C"/>
    <w:rsid w:val="0017149C"/>
    <w:rsid w:val="001717DB"/>
    <w:rsid w:val="001726E6"/>
    <w:rsid w:val="001763E2"/>
    <w:rsid w:val="00176648"/>
    <w:rsid w:val="001767B1"/>
    <w:rsid w:val="001769DA"/>
    <w:rsid w:val="0018114E"/>
    <w:rsid w:val="0018448C"/>
    <w:rsid w:val="00187491"/>
    <w:rsid w:val="0018777A"/>
    <w:rsid w:val="00191BA4"/>
    <w:rsid w:val="001922B1"/>
    <w:rsid w:val="00193434"/>
    <w:rsid w:val="0019361E"/>
    <w:rsid w:val="0019500E"/>
    <w:rsid w:val="00196671"/>
    <w:rsid w:val="00196EB0"/>
    <w:rsid w:val="001A1FCF"/>
    <w:rsid w:val="001A31A8"/>
    <w:rsid w:val="001A4A42"/>
    <w:rsid w:val="001A72FB"/>
    <w:rsid w:val="001A791A"/>
    <w:rsid w:val="001B14AD"/>
    <w:rsid w:val="001B1A0B"/>
    <w:rsid w:val="001B2917"/>
    <w:rsid w:val="001B3A23"/>
    <w:rsid w:val="001B4550"/>
    <w:rsid w:val="001B493F"/>
    <w:rsid w:val="001B71E6"/>
    <w:rsid w:val="001B7391"/>
    <w:rsid w:val="001B751D"/>
    <w:rsid w:val="001C07E5"/>
    <w:rsid w:val="001C1691"/>
    <w:rsid w:val="001C205D"/>
    <w:rsid w:val="001C2118"/>
    <w:rsid w:val="001C30B2"/>
    <w:rsid w:val="001C329B"/>
    <w:rsid w:val="001C5557"/>
    <w:rsid w:val="001C67C6"/>
    <w:rsid w:val="001C7D2C"/>
    <w:rsid w:val="001D4C60"/>
    <w:rsid w:val="001D6CAE"/>
    <w:rsid w:val="001D6EC0"/>
    <w:rsid w:val="001D79C4"/>
    <w:rsid w:val="001D7D99"/>
    <w:rsid w:val="001E0357"/>
    <w:rsid w:val="001E0516"/>
    <w:rsid w:val="001E19CE"/>
    <w:rsid w:val="001E2862"/>
    <w:rsid w:val="001E38FD"/>
    <w:rsid w:val="001E3A5C"/>
    <w:rsid w:val="001E3F98"/>
    <w:rsid w:val="001E4C81"/>
    <w:rsid w:val="001E574D"/>
    <w:rsid w:val="001E78D4"/>
    <w:rsid w:val="001F5B7E"/>
    <w:rsid w:val="001F5C32"/>
    <w:rsid w:val="002005CE"/>
    <w:rsid w:val="002025AB"/>
    <w:rsid w:val="002034D2"/>
    <w:rsid w:val="00203C59"/>
    <w:rsid w:val="00203E57"/>
    <w:rsid w:val="00205191"/>
    <w:rsid w:val="00211D3A"/>
    <w:rsid w:val="00212582"/>
    <w:rsid w:val="002129A8"/>
    <w:rsid w:val="00212A34"/>
    <w:rsid w:val="0021411A"/>
    <w:rsid w:val="00215BBB"/>
    <w:rsid w:val="00217585"/>
    <w:rsid w:val="00221FC9"/>
    <w:rsid w:val="00223E8E"/>
    <w:rsid w:val="002309E0"/>
    <w:rsid w:val="0023144B"/>
    <w:rsid w:val="00234CCB"/>
    <w:rsid w:val="002367BE"/>
    <w:rsid w:val="00237134"/>
    <w:rsid w:val="002420B0"/>
    <w:rsid w:val="00244764"/>
    <w:rsid w:val="002451F7"/>
    <w:rsid w:val="002456BE"/>
    <w:rsid w:val="00251050"/>
    <w:rsid w:val="00251EE9"/>
    <w:rsid w:val="0025313D"/>
    <w:rsid w:val="002531D1"/>
    <w:rsid w:val="002535B8"/>
    <w:rsid w:val="00254574"/>
    <w:rsid w:val="00254692"/>
    <w:rsid w:val="0025505C"/>
    <w:rsid w:val="00261C83"/>
    <w:rsid w:val="00265970"/>
    <w:rsid w:val="00265D20"/>
    <w:rsid w:val="00270634"/>
    <w:rsid w:val="00273E6F"/>
    <w:rsid w:val="00273FC7"/>
    <w:rsid w:val="00274038"/>
    <w:rsid w:val="00274981"/>
    <w:rsid w:val="00275A62"/>
    <w:rsid w:val="002808D0"/>
    <w:rsid w:val="00280BB2"/>
    <w:rsid w:val="00280BD2"/>
    <w:rsid w:val="00281CEE"/>
    <w:rsid w:val="0028315B"/>
    <w:rsid w:val="00283263"/>
    <w:rsid w:val="002841DE"/>
    <w:rsid w:val="00285863"/>
    <w:rsid w:val="002864D5"/>
    <w:rsid w:val="00286B3B"/>
    <w:rsid w:val="00287FE4"/>
    <w:rsid w:val="00290954"/>
    <w:rsid w:val="00291690"/>
    <w:rsid w:val="00293D57"/>
    <w:rsid w:val="00296742"/>
    <w:rsid w:val="002A1434"/>
    <w:rsid w:val="002A2A33"/>
    <w:rsid w:val="002A4731"/>
    <w:rsid w:val="002A5742"/>
    <w:rsid w:val="002A6042"/>
    <w:rsid w:val="002B05CB"/>
    <w:rsid w:val="002B25D3"/>
    <w:rsid w:val="002B28CE"/>
    <w:rsid w:val="002B2A65"/>
    <w:rsid w:val="002B2D08"/>
    <w:rsid w:val="002B40CF"/>
    <w:rsid w:val="002B4781"/>
    <w:rsid w:val="002B50BD"/>
    <w:rsid w:val="002B53F1"/>
    <w:rsid w:val="002B7172"/>
    <w:rsid w:val="002C07DB"/>
    <w:rsid w:val="002C16EC"/>
    <w:rsid w:val="002C25E9"/>
    <w:rsid w:val="002C2752"/>
    <w:rsid w:val="002C358E"/>
    <w:rsid w:val="002D10FB"/>
    <w:rsid w:val="002D1218"/>
    <w:rsid w:val="002D4306"/>
    <w:rsid w:val="002D554B"/>
    <w:rsid w:val="002D6BA6"/>
    <w:rsid w:val="002D7544"/>
    <w:rsid w:val="002E03F8"/>
    <w:rsid w:val="002E0B63"/>
    <w:rsid w:val="002E1F8E"/>
    <w:rsid w:val="002E23F3"/>
    <w:rsid w:val="002E2469"/>
    <w:rsid w:val="002E2522"/>
    <w:rsid w:val="002E2555"/>
    <w:rsid w:val="002E3E19"/>
    <w:rsid w:val="002E56CF"/>
    <w:rsid w:val="002E6D68"/>
    <w:rsid w:val="002E70CC"/>
    <w:rsid w:val="002E7573"/>
    <w:rsid w:val="002F2090"/>
    <w:rsid w:val="002F262E"/>
    <w:rsid w:val="002F3053"/>
    <w:rsid w:val="002F4EDD"/>
    <w:rsid w:val="002F7458"/>
    <w:rsid w:val="0030072F"/>
    <w:rsid w:val="0030222E"/>
    <w:rsid w:val="00302A11"/>
    <w:rsid w:val="00304E62"/>
    <w:rsid w:val="00312CB5"/>
    <w:rsid w:val="00313B37"/>
    <w:rsid w:val="00314A60"/>
    <w:rsid w:val="00315694"/>
    <w:rsid w:val="00320646"/>
    <w:rsid w:val="00320763"/>
    <w:rsid w:val="00322035"/>
    <w:rsid w:val="0032347D"/>
    <w:rsid w:val="00323A18"/>
    <w:rsid w:val="0032422C"/>
    <w:rsid w:val="003250B9"/>
    <w:rsid w:val="0032717E"/>
    <w:rsid w:val="0033043D"/>
    <w:rsid w:val="003324AC"/>
    <w:rsid w:val="00334A46"/>
    <w:rsid w:val="00335B56"/>
    <w:rsid w:val="003366AD"/>
    <w:rsid w:val="0034187C"/>
    <w:rsid w:val="003436F5"/>
    <w:rsid w:val="00344D33"/>
    <w:rsid w:val="00347E03"/>
    <w:rsid w:val="00347EFF"/>
    <w:rsid w:val="00351E4E"/>
    <w:rsid w:val="0035217B"/>
    <w:rsid w:val="00352AE2"/>
    <w:rsid w:val="003543EC"/>
    <w:rsid w:val="0035462B"/>
    <w:rsid w:val="0035463A"/>
    <w:rsid w:val="00356CB1"/>
    <w:rsid w:val="003575DD"/>
    <w:rsid w:val="00357A07"/>
    <w:rsid w:val="00360216"/>
    <w:rsid w:val="00360AF8"/>
    <w:rsid w:val="00362090"/>
    <w:rsid w:val="00362630"/>
    <w:rsid w:val="0036320D"/>
    <w:rsid w:val="00363E35"/>
    <w:rsid w:val="00364230"/>
    <w:rsid w:val="00367A68"/>
    <w:rsid w:val="003701E1"/>
    <w:rsid w:val="0037080E"/>
    <w:rsid w:val="00370DD1"/>
    <w:rsid w:val="0037216B"/>
    <w:rsid w:val="00373C26"/>
    <w:rsid w:val="0037600B"/>
    <w:rsid w:val="00377D82"/>
    <w:rsid w:val="00380F7F"/>
    <w:rsid w:val="00384E8E"/>
    <w:rsid w:val="003877A1"/>
    <w:rsid w:val="00387AB5"/>
    <w:rsid w:val="00387E97"/>
    <w:rsid w:val="003925B8"/>
    <w:rsid w:val="00392613"/>
    <w:rsid w:val="00392D12"/>
    <w:rsid w:val="00394FDA"/>
    <w:rsid w:val="003A0CF2"/>
    <w:rsid w:val="003A26B9"/>
    <w:rsid w:val="003A2A58"/>
    <w:rsid w:val="003A3554"/>
    <w:rsid w:val="003A3FC0"/>
    <w:rsid w:val="003B0013"/>
    <w:rsid w:val="003B109B"/>
    <w:rsid w:val="003B302B"/>
    <w:rsid w:val="003B3509"/>
    <w:rsid w:val="003B376A"/>
    <w:rsid w:val="003B3B52"/>
    <w:rsid w:val="003B4568"/>
    <w:rsid w:val="003B5617"/>
    <w:rsid w:val="003B68A2"/>
    <w:rsid w:val="003B71CD"/>
    <w:rsid w:val="003B7FDB"/>
    <w:rsid w:val="003C24BF"/>
    <w:rsid w:val="003C35E2"/>
    <w:rsid w:val="003C61EF"/>
    <w:rsid w:val="003C6923"/>
    <w:rsid w:val="003D36E5"/>
    <w:rsid w:val="003D5C88"/>
    <w:rsid w:val="003E1722"/>
    <w:rsid w:val="003E17EB"/>
    <w:rsid w:val="003E309B"/>
    <w:rsid w:val="003E37B0"/>
    <w:rsid w:val="003E38F5"/>
    <w:rsid w:val="003E49CE"/>
    <w:rsid w:val="003E596F"/>
    <w:rsid w:val="003E78BB"/>
    <w:rsid w:val="003F0AB6"/>
    <w:rsid w:val="003F163B"/>
    <w:rsid w:val="003F7A59"/>
    <w:rsid w:val="00400BAC"/>
    <w:rsid w:val="00402061"/>
    <w:rsid w:val="0040626F"/>
    <w:rsid w:val="004076F7"/>
    <w:rsid w:val="0040772F"/>
    <w:rsid w:val="00413703"/>
    <w:rsid w:val="00413C29"/>
    <w:rsid w:val="004169EE"/>
    <w:rsid w:val="00417739"/>
    <w:rsid w:val="00420705"/>
    <w:rsid w:val="0042151F"/>
    <w:rsid w:val="00425981"/>
    <w:rsid w:val="0042618C"/>
    <w:rsid w:val="00427379"/>
    <w:rsid w:val="004323DA"/>
    <w:rsid w:val="0043246F"/>
    <w:rsid w:val="00433030"/>
    <w:rsid w:val="00437B31"/>
    <w:rsid w:val="00437EDF"/>
    <w:rsid w:val="00441126"/>
    <w:rsid w:val="00441809"/>
    <w:rsid w:val="00442AE8"/>
    <w:rsid w:val="00443A84"/>
    <w:rsid w:val="004500E1"/>
    <w:rsid w:val="00451564"/>
    <w:rsid w:val="00452149"/>
    <w:rsid w:val="004521D5"/>
    <w:rsid w:val="00453A40"/>
    <w:rsid w:val="00455F1A"/>
    <w:rsid w:val="00456A38"/>
    <w:rsid w:val="00461E42"/>
    <w:rsid w:val="00462299"/>
    <w:rsid w:val="0046288B"/>
    <w:rsid w:val="00462A5D"/>
    <w:rsid w:val="00462DE4"/>
    <w:rsid w:val="00464C82"/>
    <w:rsid w:val="004660EB"/>
    <w:rsid w:val="0046701D"/>
    <w:rsid w:val="00470D8F"/>
    <w:rsid w:val="00473227"/>
    <w:rsid w:val="004732CE"/>
    <w:rsid w:val="00473F44"/>
    <w:rsid w:val="00474540"/>
    <w:rsid w:val="0047580F"/>
    <w:rsid w:val="0047612A"/>
    <w:rsid w:val="004767C2"/>
    <w:rsid w:val="00476CD4"/>
    <w:rsid w:val="004778E3"/>
    <w:rsid w:val="00481B8A"/>
    <w:rsid w:val="004834BF"/>
    <w:rsid w:val="004844F1"/>
    <w:rsid w:val="00484532"/>
    <w:rsid w:val="00484B42"/>
    <w:rsid w:val="004857FB"/>
    <w:rsid w:val="004859F2"/>
    <w:rsid w:val="00485CA1"/>
    <w:rsid w:val="00487CD0"/>
    <w:rsid w:val="00487FC1"/>
    <w:rsid w:val="004902FA"/>
    <w:rsid w:val="00491066"/>
    <w:rsid w:val="00493AD5"/>
    <w:rsid w:val="00494EAD"/>
    <w:rsid w:val="00496012"/>
    <w:rsid w:val="0049638F"/>
    <w:rsid w:val="00496640"/>
    <w:rsid w:val="00497DF3"/>
    <w:rsid w:val="004A1B25"/>
    <w:rsid w:val="004A77AC"/>
    <w:rsid w:val="004A7DAC"/>
    <w:rsid w:val="004B0651"/>
    <w:rsid w:val="004B0D2A"/>
    <w:rsid w:val="004B1AA8"/>
    <w:rsid w:val="004B26B5"/>
    <w:rsid w:val="004B4E27"/>
    <w:rsid w:val="004B5F8F"/>
    <w:rsid w:val="004C180B"/>
    <w:rsid w:val="004C3A44"/>
    <w:rsid w:val="004D0180"/>
    <w:rsid w:val="004D2B70"/>
    <w:rsid w:val="004D323A"/>
    <w:rsid w:val="004D3DD7"/>
    <w:rsid w:val="004D40F7"/>
    <w:rsid w:val="004D723F"/>
    <w:rsid w:val="004D7529"/>
    <w:rsid w:val="004D7D21"/>
    <w:rsid w:val="004E2F91"/>
    <w:rsid w:val="004E3811"/>
    <w:rsid w:val="004E3B1D"/>
    <w:rsid w:val="004E3FE5"/>
    <w:rsid w:val="004F094D"/>
    <w:rsid w:val="004F17DF"/>
    <w:rsid w:val="004F5C57"/>
    <w:rsid w:val="004F79A7"/>
    <w:rsid w:val="00501894"/>
    <w:rsid w:val="00501C44"/>
    <w:rsid w:val="0050206D"/>
    <w:rsid w:val="00503174"/>
    <w:rsid w:val="00504C98"/>
    <w:rsid w:val="00510AF8"/>
    <w:rsid w:val="00510FC3"/>
    <w:rsid w:val="005171CC"/>
    <w:rsid w:val="00521031"/>
    <w:rsid w:val="0052266D"/>
    <w:rsid w:val="005236B6"/>
    <w:rsid w:val="00524042"/>
    <w:rsid w:val="00525224"/>
    <w:rsid w:val="00525CFE"/>
    <w:rsid w:val="00526016"/>
    <w:rsid w:val="0052754A"/>
    <w:rsid w:val="0052785A"/>
    <w:rsid w:val="00530971"/>
    <w:rsid w:val="00530B98"/>
    <w:rsid w:val="00531611"/>
    <w:rsid w:val="00534EDD"/>
    <w:rsid w:val="005358FE"/>
    <w:rsid w:val="00540475"/>
    <w:rsid w:val="00540A72"/>
    <w:rsid w:val="00541240"/>
    <w:rsid w:val="00541ACE"/>
    <w:rsid w:val="00541B03"/>
    <w:rsid w:val="005448B8"/>
    <w:rsid w:val="005449A5"/>
    <w:rsid w:val="005464E2"/>
    <w:rsid w:val="00546F9F"/>
    <w:rsid w:val="00554355"/>
    <w:rsid w:val="00554CE6"/>
    <w:rsid w:val="00555EFE"/>
    <w:rsid w:val="005563C9"/>
    <w:rsid w:val="005572AE"/>
    <w:rsid w:val="005576E2"/>
    <w:rsid w:val="005624AA"/>
    <w:rsid w:val="0056332A"/>
    <w:rsid w:val="00563AD0"/>
    <w:rsid w:val="0056468E"/>
    <w:rsid w:val="005655AD"/>
    <w:rsid w:val="0056565B"/>
    <w:rsid w:val="005720DD"/>
    <w:rsid w:val="00574677"/>
    <w:rsid w:val="00574BD6"/>
    <w:rsid w:val="00575FDE"/>
    <w:rsid w:val="00577DCA"/>
    <w:rsid w:val="00580867"/>
    <w:rsid w:val="005829B6"/>
    <w:rsid w:val="0058343B"/>
    <w:rsid w:val="00586129"/>
    <w:rsid w:val="00587AFC"/>
    <w:rsid w:val="005933BC"/>
    <w:rsid w:val="00596E77"/>
    <w:rsid w:val="005A06BA"/>
    <w:rsid w:val="005A2A25"/>
    <w:rsid w:val="005A3E64"/>
    <w:rsid w:val="005A6B75"/>
    <w:rsid w:val="005B0FB6"/>
    <w:rsid w:val="005B411C"/>
    <w:rsid w:val="005B432C"/>
    <w:rsid w:val="005B44E9"/>
    <w:rsid w:val="005B5012"/>
    <w:rsid w:val="005C06CA"/>
    <w:rsid w:val="005C1B47"/>
    <w:rsid w:val="005C5DC3"/>
    <w:rsid w:val="005C7CAF"/>
    <w:rsid w:val="005D18CF"/>
    <w:rsid w:val="005D2807"/>
    <w:rsid w:val="005D2E29"/>
    <w:rsid w:val="005D2EAB"/>
    <w:rsid w:val="005D3868"/>
    <w:rsid w:val="005D3E58"/>
    <w:rsid w:val="005D5FC3"/>
    <w:rsid w:val="005D64F5"/>
    <w:rsid w:val="005D7734"/>
    <w:rsid w:val="005D7EF6"/>
    <w:rsid w:val="005E0BCD"/>
    <w:rsid w:val="005E1D9F"/>
    <w:rsid w:val="005E1E42"/>
    <w:rsid w:val="005E35AA"/>
    <w:rsid w:val="005E5873"/>
    <w:rsid w:val="005E6FFA"/>
    <w:rsid w:val="005F01B9"/>
    <w:rsid w:val="005F1521"/>
    <w:rsid w:val="005F1BB9"/>
    <w:rsid w:val="005F1EE9"/>
    <w:rsid w:val="005F2743"/>
    <w:rsid w:val="005F33F3"/>
    <w:rsid w:val="005F4395"/>
    <w:rsid w:val="005F61E0"/>
    <w:rsid w:val="005F6E7E"/>
    <w:rsid w:val="00601CFA"/>
    <w:rsid w:val="00603F66"/>
    <w:rsid w:val="00604DD4"/>
    <w:rsid w:val="00607E39"/>
    <w:rsid w:val="00611F0B"/>
    <w:rsid w:val="0061253A"/>
    <w:rsid w:val="00614759"/>
    <w:rsid w:val="00614BA8"/>
    <w:rsid w:val="00615354"/>
    <w:rsid w:val="00621273"/>
    <w:rsid w:val="0062199E"/>
    <w:rsid w:val="006261F5"/>
    <w:rsid w:val="0062652F"/>
    <w:rsid w:val="0062681B"/>
    <w:rsid w:val="0063082F"/>
    <w:rsid w:val="00632962"/>
    <w:rsid w:val="006332B1"/>
    <w:rsid w:val="00633621"/>
    <w:rsid w:val="006338B8"/>
    <w:rsid w:val="00634CCF"/>
    <w:rsid w:val="00635D65"/>
    <w:rsid w:val="00640773"/>
    <w:rsid w:val="006434A2"/>
    <w:rsid w:val="006460BF"/>
    <w:rsid w:val="00647339"/>
    <w:rsid w:val="006475A4"/>
    <w:rsid w:val="006479FA"/>
    <w:rsid w:val="00652652"/>
    <w:rsid w:val="00653A90"/>
    <w:rsid w:val="00655774"/>
    <w:rsid w:val="006573A6"/>
    <w:rsid w:val="00657971"/>
    <w:rsid w:val="00657FDC"/>
    <w:rsid w:val="00663791"/>
    <w:rsid w:val="0066643E"/>
    <w:rsid w:val="0066654B"/>
    <w:rsid w:val="0066750A"/>
    <w:rsid w:val="00670085"/>
    <w:rsid w:val="00671ED4"/>
    <w:rsid w:val="00674BC5"/>
    <w:rsid w:val="00674D20"/>
    <w:rsid w:val="00676707"/>
    <w:rsid w:val="00677FEB"/>
    <w:rsid w:val="00684132"/>
    <w:rsid w:val="00684C59"/>
    <w:rsid w:val="00685060"/>
    <w:rsid w:val="00686C09"/>
    <w:rsid w:val="00690761"/>
    <w:rsid w:val="0069270C"/>
    <w:rsid w:val="006936A2"/>
    <w:rsid w:val="006946A1"/>
    <w:rsid w:val="006974DC"/>
    <w:rsid w:val="006A018E"/>
    <w:rsid w:val="006A10B3"/>
    <w:rsid w:val="006A11BA"/>
    <w:rsid w:val="006A134B"/>
    <w:rsid w:val="006A263E"/>
    <w:rsid w:val="006A47D7"/>
    <w:rsid w:val="006A4951"/>
    <w:rsid w:val="006A62BE"/>
    <w:rsid w:val="006A7E03"/>
    <w:rsid w:val="006B0EBF"/>
    <w:rsid w:val="006B11C5"/>
    <w:rsid w:val="006B260C"/>
    <w:rsid w:val="006B3403"/>
    <w:rsid w:val="006B41A5"/>
    <w:rsid w:val="006B4739"/>
    <w:rsid w:val="006B528B"/>
    <w:rsid w:val="006B54B3"/>
    <w:rsid w:val="006B5511"/>
    <w:rsid w:val="006C2EFA"/>
    <w:rsid w:val="006C7F80"/>
    <w:rsid w:val="006D0B6D"/>
    <w:rsid w:val="006D2F4E"/>
    <w:rsid w:val="006D464C"/>
    <w:rsid w:val="006E1BCB"/>
    <w:rsid w:val="006E2EAC"/>
    <w:rsid w:val="006E32FE"/>
    <w:rsid w:val="006E3F52"/>
    <w:rsid w:val="006E4A48"/>
    <w:rsid w:val="006E5FD5"/>
    <w:rsid w:val="006E67DE"/>
    <w:rsid w:val="006F4A66"/>
    <w:rsid w:val="006F4CDC"/>
    <w:rsid w:val="006F56AE"/>
    <w:rsid w:val="006F57EC"/>
    <w:rsid w:val="006F5AE9"/>
    <w:rsid w:val="006F60C8"/>
    <w:rsid w:val="00704390"/>
    <w:rsid w:val="007043DC"/>
    <w:rsid w:val="00704E62"/>
    <w:rsid w:val="00710E50"/>
    <w:rsid w:val="007112BB"/>
    <w:rsid w:val="00711550"/>
    <w:rsid w:val="00711D99"/>
    <w:rsid w:val="007134D5"/>
    <w:rsid w:val="00713BC1"/>
    <w:rsid w:val="00713CB8"/>
    <w:rsid w:val="00716401"/>
    <w:rsid w:val="007179F5"/>
    <w:rsid w:val="00722BEC"/>
    <w:rsid w:val="00723190"/>
    <w:rsid w:val="00723933"/>
    <w:rsid w:val="00724FFE"/>
    <w:rsid w:val="00725F2C"/>
    <w:rsid w:val="007272A7"/>
    <w:rsid w:val="00727A6D"/>
    <w:rsid w:val="007315B9"/>
    <w:rsid w:val="0073240B"/>
    <w:rsid w:val="00733096"/>
    <w:rsid w:val="0073494C"/>
    <w:rsid w:val="007359E9"/>
    <w:rsid w:val="00735C53"/>
    <w:rsid w:val="00737C7E"/>
    <w:rsid w:val="0074159C"/>
    <w:rsid w:val="00741ED3"/>
    <w:rsid w:val="00742796"/>
    <w:rsid w:val="00742A56"/>
    <w:rsid w:val="00742ADD"/>
    <w:rsid w:val="00745C04"/>
    <w:rsid w:val="00747BD7"/>
    <w:rsid w:val="0075198E"/>
    <w:rsid w:val="0075368A"/>
    <w:rsid w:val="00755F62"/>
    <w:rsid w:val="00757DF7"/>
    <w:rsid w:val="00760D79"/>
    <w:rsid w:val="007612A2"/>
    <w:rsid w:val="00761689"/>
    <w:rsid w:val="00766E0E"/>
    <w:rsid w:val="00772C04"/>
    <w:rsid w:val="00773D43"/>
    <w:rsid w:val="00775F8D"/>
    <w:rsid w:val="0077648D"/>
    <w:rsid w:val="007771E6"/>
    <w:rsid w:val="0077782B"/>
    <w:rsid w:val="00777E82"/>
    <w:rsid w:val="00781662"/>
    <w:rsid w:val="007912E2"/>
    <w:rsid w:val="007920AE"/>
    <w:rsid w:val="00793143"/>
    <w:rsid w:val="00793471"/>
    <w:rsid w:val="00793967"/>
    <w:rsid w:val="00793A3B"/>
    <w:rsid w:val="00793AA0"/>
    <w:rsid w:val="007944CA"/>
    <w:rsid w:val="00796875"/>
    <w:rsid w:val="00797284"/>
    <w:rsid w:val="007A0855"/>
    <w:rsid w:val="007A1245"/>
    <w:rsid w:val="007A2AB9"/>
    <w:rsid w:val="007A4748"/>
    <w:rsid w:val="007A5858"/>
    <w:rsid w:val="007A585E"/>
    <w:rsid w:val="007A5E1C"/>
    <w:rsid w:val="007A7943"/>
    <w:rsid w:val="007B1452"/>
    <w:rsid w:val="007B3BF4"/>
    <w:rsid w:val="007B413C"/>
    <w:rsid w:val="007B53B9"/>
    <w:rsid w:val="007B7D40"/>
    <w:rsid w:val="007C0510"/>
    <w:rsid w:val="007C3F5E"/>
    <w:rsid w:val="007C676E"/>
    <w:rsid w:val="007C70EC"/>
    <w:rsid w:val="007D248E"/>
    <w:rsid w:val="007D2804"/>
    <w:rsid w:val="007D40AF"/>
    <w:rsid w:val="007D5E89"/>
    <w:rsid w:val="007D67CB"/>
    <w:rsid w:val="007D6A9A"/>
    <w:rsid w:val="007D7F37"/>
    <w:rsid w:val="007E18CB"/>
    <w:rsid w:val="007E444D"/>
    <w:rsid w:val="007E46F6"/>
    <w:rsid w:val="007E6D2D"/>
    <w:rsid w:val="007E740D"/>
    <w:rsid w:val="007F14FD"/>
    <w:rsid w:val="007F18C0"/>
    <w:rsid w:val="007F2F05"/>
    <w:rsid w:val="007F31FE"/>
    <w:rsid w:val="007F43A4"/>
    <w:rsid w:val="007F58AF"/>
    <w:rsid w:val="007F7532"/>
    <w:rsid w:val="008019C9"/>
    <w:rsid w:val="0080511D"/>
    <w:rsid w:val="00806F9F"/>
    <w:rsid w:val="008074F5"/>
    <w:rsid w:val="00807CAB"/>
    <w:rsid w:val="008104C5"/>
    <w:rsid w:val="00810BAE"/>
    <w:rsid w:val="00812876"/>
    <w:rsid w:val="00814C36"/>
    <w:rsid w:val="0082149E"/>
    <w:rsid w:val="0082206C"/>
    <w:rsid w:val="00823358"/>
    <w:rsid w:val="00823732"/>
    <w:rsid w:val="0082431F"/>
    <w:rsid w:val="00826773"/>
    <w:rsid w:val="00826A60"/>
    <w:rsid w:val="00830125"/>
    <w:rsid w:val="00833FCE"/>
    <w:rsid w:val="00835B54"/>
    <w:rsid w:val="0083600B"/>
    <w:rsid w:val="008366C4"/>
    <w:rsid w:val="008406CF"/>
    <w:rsid w:val="008422CD"/>
    <w:rsid w:val="00842641"/>
    <w:rsid w:val="00844D07"/>
    <w:rsid w:val="008456FF"/>
    <w:rsid w:val="00846856"/>
    <w:rsid w:val="008474E6"/>
    <w:rsid w:val="00847980"/>
    <w:rsid w:val="00847AB3"/>
    <w:rsid w:val="008579C0"/>
    <w:rsid w:val="008607EE"/>
    <w:rsid w:val="00862D7A"/>
    <w:rsid w:val="00864ACA"/>
    <w:rsid w:val="00867E6B"/>
    <w:rsid w:val="00870385"/>
    <w:rsid w:val="0087114C"/>
    <w:rsid w:val="00871DA8"/>
    <w:rsid w:val="00872E2F"/>
    <w:rsid w:val="0087474D"/>
    <w:rsid w:val="008749E5"/>
    <w:rsid w:val="00875189"/>
    <w:rsid w:val="00875562"/>
    <w:rsid w:val="008771D5"/>
    <w:rsid w:val="0088044D"/>
    <w:rsid w:val="008807F1"/>
    <w:rsid w:val="00880AE0"/>
    <w:rsid w:val="00880D13"/>
    <w:rsid w:val="00884F07"/>
    <w:rsid w:val="008854DB"/>
    <w:rsid w:val="00885A55"/>
    <w:rsid w:val="00885E01"/>
    <w:rsid w:val="008873F2"/>
    <w:rsid w:val="0088793C"/>
    <w:rsid w:val="008905FD"/>
    <w:rsid w:val="00890A19"/>
    <w:rsid w:val="008920B3"/>
    <w:rsid w:val="00892BAF"/>
    <w:rsid w:val="00893561"/>
    <w:rsid w:val="008938AA"/>
    <w:rsid w:val="00893D36"/>
    <w:rsid w:val="00896463"/>
    <w:rsid w:val="008A192E"/>
    <w:rsid w:val="008A21DD"/>
    <w:rsid w:val="008A26DE"/>
    <w:rsid w:val="008A27BA"/>
    <w:rsid w:val="008A2AC0"/>
    <w:rsid w:val="008A2BB9"/>
    <w:rsid w:val="008A4458"/>
    <w:rsid w:val="008A5562"/>
    <w:rsid w:val="008A6B21"/>
    <w:rsid w:val="008A766D"/>
    <w:rsid w:val="008B25B1"/>
    <w:rsid w:val="008B3352"/>
    <w:rsid w:val="008B3B80"/>
    <w:rsid w:val="008B3F05"/>
    <w:rsid w:val="008B4EB2"/>
    <w:rsid w:val="008B63B2"/>
    <w:rsid w:val="008C0F8D"/>
    <w:rsid w:val="008C2C7A"/>
    <w:rsid w:val="008C4FA2"/>
    <w:rsid w:val="008C5983"/>
    <w:rsid w:val="008D2006"/>
    <w:rsid w:val="008D443E"/>
    <w:rsid w:val="008D4915"/>
    <w:rsid w:val="008D6DB4"/>
    <w:rsid w:val="008D7B0C"/>
    <w:rsid w:val="008E046A"/>
    <w:rsid w:val="008E09A1"/>
    <w:rsid w:val="008E09E8"/>
    <w:rsid w:val="008E1978"/>
    <w:rsid w:val="008E28D7"/>
    <w:rsid w:val="008E5D23"/>
    <w:rsid w:val="008E70EF"/>
    <w:rsid w:val="008F05DE"/>
    <w:rsid w:val="008F1078"/>
    <w:rsid w:val="008F21E0"/>
    <w:rsid w:val="008F56E9"/>
    <w:rsid w:val="008F7396"/>
    <w:rsid w:val="00900F38"/>
    <w:rsid w:val="00901A14"/>
    <w:rsid w:val="0090237F"/>
    <w:rsid w:val="00903E40"/>
    <w:rsid w:val="0090677C"/>
    <w:rsid w:val="00915096"/>
    <w:rsid w:val="00916BC9"/>
    <w:rsid w:val="00916E76"/>
    <w:rsid w:val="00917374"/>
    <w:rsid w:val="00917469"/>
    <w:rsid w:val="00920C9C"/>
    <w:rsid w:val="00920E97"/>
    <w:rsid w:val="009213C7"/>
    <w:rsid w:val="00923C9E"/>
    <w:rsid w:val="00925168"/>
    <w:rsid w:val="0092617B"/>
    <w:rsid w:val="009346A5"/>
    <w:rsid w:val="009423BC"/>
    <w:rsid w:val="009436F2"/>
    <w:rsid w:val="0094530E"/>
    <w:rsid w:val="009455D3"/>
    <w:rsid w:val="00947AD6"/>
    <w:rsid w:val="009501AC"/>
    <w:rsid w:val="0095168A"/>
    <w:rsid w:val="00951C62"/>
    <w:rsid w:val="0095239B"/>
    <w:rsid w:val="0095417D"/>
    <w:rsid w:val="00955E92"/>
    <w:rsid w:val="009561BA"/>
    <w:rsid w:val="00956C54"/>
    <w:rsid w:val="00956DC5"/>
    <w:rsid w:val="00961E53"/>
    <w:rsid w:val="00963173"/>
    <w:rsid w:val="009632B7"/>
    <w:rsid w:val="00964966"/>
    <w:rsid w:val="00965992"/>
    <w:rsid w:val="00965E14"/>
    <w:rsid w:val="00966EA7"/>
    <w:rsid w:val="00972556"/>
    <w:rsid w:val="00972A3E"/>
    <w:rsid w:val="00972BCD"/>
    <w:rsid w:val="00972FE9"/>
    <w:rsid w:val="009759EC"/>
    <w:rsid w:val="00976E95"/>
    <w:rsid w:val="009774C5"/>
    <w:rsid w:val="00977C18"/>
    <w:rsid w:val="00980B95"/>
    <w:rsid w:val="00982BD8"/>
    <w:rsid w:val="00982E7E"/>
    <w:rsid w:val="00984C60"/>
    <w:rsid w:val="00985A83"/>
    <w:rsid w:val="00986923"/>
    <w:rsid w:val="00986931"/>
    <w:rsid w:val="00987F16"/>
    <w:rsid w:val="009904B8"/>
    <w:rsid w:val="00992166"/>
    <w:rsid w:val="009939A8"/>
    <w:rsid w:val="00993B18"/>
    <w:rsid w:val="0099477E"/>
    <w:rsid w:val="00996BA4"/>
    <w:rsid w:val="009A19CB"/>
    <w:rsid w:val="009A3A2B"/>
    <w:rsid w:val="009A4112"/>
    <w:rsid w:val="009A46F9"/>
    <w:rsid w:val="009A5929"/>
    <w:rsid w:val="009A5D3C"/>
    <w:rsid w:val="009A60D4"/>
    <w:rsid w:val="009A6DD6"/>
    <w:rsid w:val="009A732A"/>
    <w:rsid w:val="009B1145"/>
    <w:rsid w:val="009B3198"/>
    <w:rsid w:val="009B3596"/>
    <w:rsid w:val="009B3DB8"/>
    <w:rsid w:val="009B4C2C"/>
    <w:rsid w:val="009B5957"/>
    <w:rsid w:val="009B5C2A"/>
    <w:rsid w:val="009C13D9"/>
    <w:rsid w:val="009C3003"/>
    <w:rsid w:val="009C4905"/>
    <w:rsid w:val="009C4B71"/>
    <w:rsid w:val="009C74BB"/>
    <w:rsid w:val="009C770A"/>
    <w:rsid w:val="009D1446"/>
    <w:rsid w:val="009D1622"/>
    <w:rsid w:val="009D2A65"/>
    <w:rsid w:val="009D39CC"/>
    <w:rsid w:val="009D52BA"/>
    <w:rsid w:val="009D5976"/>
    <w:rsid w:val="009D5F47"/>
    <w:rsid w:val="009D664B"/>
    <w:rsid w:val="009D6A11"/>
    <w:rsid w:val="009D6D10"/>
    <w:rsid w:val="009E1A23"/>
    <w:rsid w:val="009E3DD9"/>
    <w:rsid w:val="009E5E75"/>
    <w:rsid w:val="009E7609"/>
    <w:rsid w:val="009F002F"/>
    <w:rsid w:val="009F26B4"/>
    <w:rsid w:val="009F390E"/>
    <w:rsid w:val="009F3A52"/>
    <w:rsid w:val="009F7806"/>
    <w:rsid w:val="009F7BFD"/>
    <w:rsid w:val="00A03F81"/>
    <w:rsid w:val="00A0645F"/>
    <w:rsid w:val="00A1128F"/>
    <w:rsid w:val="00A15470"/>
    <w:rsid w:val="00A22F76"/>
    <w:rsid w:val="00A24F5D"/>
    <w:rsid w:val="00A25CF0"/>
    <w:rsid w:val="00A27A46"/>
    <w:rsid w:val="00A30C54"/>
    <w:rsid w:val="00A31535"/>
    <w:rsid w:val="00A32045"/>
    <w:rsid w:val="00A34C67"/>
    <w:rsid w:val="00A35A0C"/>
    <w:rsid w:val="00A35C82"/>
    <w:rsid w:val="00A40551"/>
    <w:rsid w:val="00A4105C"/>
    <w:rsid w:val="00A456D8"/>
    <w:rsid w:val="00A5093C"/>
    <w:rsid w:val="00A509B3"/>
    <w:rsid w:val="00A50A89"/>
    <w:rsid w:val="00A50EEB"/>
    <w:rsid w:val="00A52EB3"/>
    <w:rsid w:val="00A535BB"/>
    <w:rsid w:val="00A54C34"/>
    <w:rsid w:val="00A54E2F"/>
    <w:rsid w:val="00A56076"/>
    <w:rsid w:val="00A56FB7"/>
    <w:rsid w:val="00A6106E"/>
    <w:rsid w:val="00A62A37"/>
    <w:rsid w:val="00A62BAC"/>
    <w:rsid w:val="00A66D61"/>
    <w:rsid w:val="00A709EC"/>
    <w:rsid w:val="00A7239B"/>
    <w:rsid w:val="00A7324C"/>
    <w:rsid w:val="00A73853"/>
    <w:rsid w:val="00A73B67"/>
    <w:rsid w:val="00A7669D"/>
    <w:rsid w:val="00A77342"/>
    <w:rsid w:val="00A7772B"/>
    <w:rsid w:val="00A806D8"/>
    <w:rsid w:val="00A820ED"/>
    <w:rsid w:val="00A822B6"/>
    <w:rsid w:val="00A83CCF"/>
    <w:rsid w:val="00A8446D"/>
    <w:rsid w:val="00A84A4E"/>
    <w:rsid w:val="00A90011"/>
    <w:rsid w:val="00A9083A"/>
    <w:rsid w:val="00A92104"/>
    <w:rsid w:val="00A9274F"/>
    <w:rsid w:val="00A9405D"/>
    <w:rsid w:val="00A94155"/>
    <w:rsid w:val="00A941AF"/>
    <w:rsid w:val="00A9524D"/>
    <w:rsid w:val="00AA0C28"/>
    <w:rsid w:val="00AA63EB"/>
    <w:rsid w:val="00AA6F68"/>
    <w:rsid w:val="00AA7CA4"/>
    <w:rsid w:val="00AB0101"/>
    <w:rsid w:val="00AB0215"/>
    <w:rsid w:val="00AB0AFA"/>
    <w:rsid w:val="00AB29CD"/>
    <w:rsid w:val="00AB4086"/>
    <w:rsid w:val="00AB5D66"/>
    <w:rsid w:val="00AB6100"/>
    <w:rsid w:val="00AB7BC8"/>
    <w:rsid w:val="00AC2096"/>
    <w:rsid w:val="00AC32D3"/>
    <w:rsid w:val="00AC444E"/>
    <w:rsid w:val="00AC48A3"/>
    <w:rsid w:val="00AC4E50"/>
    <w:rsid w:val="00AC5A53"/>
    <w:rsid w:val="00AC65A2"/>
    <w:rsid w:val="00AC6B7F"/>
    <w:rsid w:val="00AC6F29"/>
    <w:rsid w:val="00AC7A84"/>
    <w:rsid w:val="00AD03AF"/>
    <w:rsid w:val="00AD178F"/>
    <w:rsid w:val="00AD347F"/>
    <w:rsid w:val="00AD3A81"/>
    <w:rsid w:val="00AD566A"/>
    <w:rsid w:val="00AE14D1"/>
    <w:rsid w:val="00AE1500"/>
    <w:rsid w:val="00AE26B4"/>
    <w:rsid w:val="00AE2F5D"/>
    <w:rsid w:val="00AE38C0"/>
    <w:rsid w:val="00AE5529"/>
    <w:rsid w:val="00AE5CDF"/>
    <w:rsid w:val="00AE60FD"/>
    <w:rsid w:val="00AE65AD"/>
    <w:rsid w:val="00AE6897"/>
    <w:rsid w:val="00AF0238"/>
    <w:rsid w:val="00AF02CA"/>
    <w:rsid w:val="00AF160C"/>
    <w:rsid w:val="00AF51F9"/>
    <w:rsid w:val="00AF532A"/>
    <w:rsid w:val="00AF54B3"/>
    <w:rsid w:val="00AF565B"/>
    <w:rsid w:val="00AF6349"/>
    <w:rsid w:val="00B00528"/>
    <w:rsid w:val="00B01CE6"/>
    <w:rsid w:val="00B036F2"/>
    <w:rsid w:val="00B05508"/>
    <w:rsid w:val="00B05ACC"/>
    <w:rsid w:val="00B0798A"/>
    <w:rsid w:val="00B11673"/>
    <w:rsid w:val="00B13638"/>
    <w:rsid w:val="00B13BB4"/>
    <w:rsid w:val="00B142E7"/>
    <w:rsid w:val="00B14813"/>
    <w:rsid w:val="00B168B0"/>
    <w:rsid w:val="00B214FC"/>
    <w:rsid w:val="00B22CB5"/>
    <w:rsid w:val="00B241EC"/>
    <w:rsid w:val="00B2424D"/>
    <w:rsid w:val="00B253EC"/>
    <w:rsid w:val="00B255DC"/>
    <w:rsid w:val="00B31614"/>
    <w:rsid w:val="00B317DE"/>
    <w:rsid w:val="00B320BA"/>
    <w:rsid w:val="00B35ABD"/>
    <w:rsid w:val="00B409AC"/>
    <w:rsid w:val="00B41731"/>
    <w:rsid w:val="00B41F42"/>
    <w:rsid w:val="00B43813"/>
    <w:rsid w:val="00B447BE"/>
    <w:rsid w:val="00B44B6A"/>
    <w:rsid w:val="00B46EC5"/>
    <w:rsid w:val="00B47A40"/>
    <w:rsid w:val="00B51BF2"/>
    <w:rsid w:val="00B53D8D"/>
    <w:rsid w:val="00B54818"/>
    <w:rsid w:val="00B5521E"/>
    <w:rsid w:val="00B608CE"/>
    <w:rsid w:val="00B623C8"/>
    <w:rsid w:val="00B63E6D"/>
    <w:rsid w:val="00B676AE"/>
    <w:rsid w:val="00B71A65"/>
    <w:rsid w:val="00B72DE1"/>
    <w:rsid w:val="00B72EE5"/>
    <w:rsid w:val="00B8025B"/>
    <w:rsid w:val="00B80C98"/>
    <w:rsid w:val="00B81064"/>
    <w:rsid w:val="00B82C66"/>
    <w:rsid w:val="00B86A8A"/>
    <w:rsid w:val="00B8765C"/>
    <w:rsid w:val="00B8788A"/>
    <w:rsid w:val="00B904B6"/>
    <w:rsid w:val="00B90ACF"/>
    <w:rsid w:val="00B91560"/>
    <w:rsid w:val="00B92231"/>
    <w:rsid w:val="00B9254A"/>
    <w:rsid w:val="00B93613"/>
    <w:rsid w:val="00BA252B"/>
    <w:rsid w:val="00BA2CE1"/>
    <w:rsid w:val="00BA7579"/>
    <w:rsid w:val="00BB2559"/>
    <w:rsid w:val="00BB32F5"/>
    <w:rsid w:val="00BB6804"/>
    <w:rsid w:val="00BB6E30"/>
    <w:rsid w:val="00BB6F20"/>
    <w:rsid w:val="00BC1962"/>
    <w:rsid w:val="00BC19F9"/>
    <w:rsid w:val="00BC2074"/>
    <w:rsid w:val="00BC2294"/>
    <w:rsid w:val="00BC43D0"/>
    <w:rsid w:val="00BC5528"/>
    <w:rsid w:val="00BC5E3B"/>
    <w:rsid w:val="00BC6CCB"/>
    <w:rsid w:val="00BD061F"/>
    <w:rsid w:val="00BD06D9"/>
    <w:rsid w:val="00BD4ADC"/>
    <w:rsid w:val="00BD6936"/>
    <w:rsid w:val="00BD7BCB"/>
    <w:rsid w:val="00BE0CED"/>
    <w:rsid w:val="00BE1914"/>
    <w:rsid w:val="00BE44DE"/>
    <w:rsid w:val="00BE7579"/>
    <w:rsid w:val="00BE7AF8"/>
    <w:rsid w:val="00BE7FA1"/>
    <w:rsid w:val="00BF0C30"/>
    <w:rsid w:val="00BF12EB"/>
    <w:rsid w:val="00BF26B0"/>
    <w:rsid w:val="00BF41F9"/>
    <w:rsid w:val="00BF6F8B"/>
    <w:rsid w:val="00C00F69"/>
    <w:rsid w:val="00C019F0"/>
    <w:rsid w:val="00C05271"/>
    <w:rsid w:val="00C05F49"/>
    <w:rsid w:val="00C0781A"/>
    <w:rsid w:val="00C12E18"/>
    <w:rsid w:val="00C15CB5"/>
    <w:rsid w:val="00C20EF1"/>
    <w:rsid w:val="00C2158E"/>
    <w:rsid w:val="00C22746"/>
    <w:rsid w:val="00C264BC"/>
    <w:rsid w:val="00C266A2"/>
    <w:rsid w:val="00C27081"/>
    <w:rsid w:val="00C27EF9"/>
    <w:rsid w:val="00C31722"/>
    <w:rsid w:val="00C32915"/>
    <w:rsid w:val="00C33A13"/>
    <w:rsid w:val="00C341D3"/>
    <w:rsid w:val="00C35BF3"/>
    <w:rsid w:val="00C36890"/>
    <w:rsid w:val="00C40BC1"/>
    <w:rsid w:val="00C43ACB"/>
    <w:rsid w:val="00C461F2"/>
    <w:rsid w:val="00C46A33"/>
    <w:rsid w:val="00C50477"/>
    <w:rsid w:val="00C53562"/>
    <w:rsid w:val="00C5357F"/>
    <w:rsid w:val="00C54591"/>
    <w:rsid w:val="00C63EE8"/>
    <w:rsid w:val="00C64335"/>
    <w:rsid w:val="00C649BA"/>
    <w:rsid w:val="00C64B33"/>
    <w:rsid w:val="00C650A2"/>
    <w:rsid w:val="00C73B0F"/>
    <w:rsid w:val="00C77B65"/>
    <w:rsid w:val="00C77FFA"/>
    <w:rsid w:val="00C8011B"/>
    <w:rsid w:val="00C806D3"/>
    <w:rsid w:val="00C80A59"/>
    <w:rsid w:val="00C82743"/>
    <w:rsid w:val="00C82A47"/>
    <w:rsid w:val="00C8501A"/>
    <w:rsid w:val="00C86D10"/>
    <w:rsid w:val="00C87922"/>
    <w:rsid w:val="00C941F8"/>
    <w:rsid w:val="00C94C80"/>
    <w:rsid w:val="00C953C1"/>
    <w:rsid w:val="00C96959"/>
    <w:rsid w:val="00C96CCF"/>
    <w:rsid w:val="00C97CA8"/>
    <w:rsid w:val="00CA378D"/>
    <w:rsid w:val="00CA39AF"/>
    <w:rsid w:val="00CA3DCF"/>
    <w:rsid w:val="00CA458C"/>
    <w:rsid w:val="00CA5632"/>
    <w:rsid w:val="00CA5B79"/>
    <w:rsid w:val="00CA72D4"/>
    <w:rsid w:val="00CA743F"/>
    <w:rsid w:val="00CB0F1B"/>
    <w:rsid w:val="00CB1806"/>
    <w:rsid w:val="00CB1CB9"/>
    <w:rsid w:val="00CB4FB9"/>
    <w:rsid w:val="00CC3392"/>
    <w:rsid w:val="00CC48A5"/>
    <w:rsid w:val="00CC670C"/>
    <w:rsid w:val="00CC688F"/>
    <w:rsid w:val="00CC7233"/>
    <w:rsid w:val="00CC7B1F"/>
    <w:rsid w:val="00CD0057"/>
    <w:rsid w:val="00CD0A5E"/>
    <w:rsid w:val="00CD0C6C"/>
    <w:rsid w:val="00CD0F06"/>
    <w:rsid w:val="00CD1C4F"/>
    <w:rsid w:val="00CD1E3C"/>
    <w:rsid w:val="00CD3308"/>
    <w:rsid w:val="00CD5B3B"/>
    <w:rsid w:val="00CD785E"/>
    <w:rsid w:val="00CD786E"/>
    <w:rsid w:val="00CE0F80"/>
    <w:rsid w:val="00CE25CF"/>
    <w:rsid w:val="00CE6D2F"/>
    <w:rsid w:val="00CE7096"/>
    <w:rsid w:val="00CE7856"/>
    <w:rsid w:val="00CF0B15"/>
    <w:rsid w:val="00CF2C52"/>
    <w:rsid w:val="00CF5526"/>
    <w:rsid w:val="00CF6003"/>
    <w:rsid w:val="00CF60AD"/>
    <w:rsid w:val="00CF7C50"/>
    <w:rsid w:val="00D00C4E"/>
    <w:rsid w:val="00D0424E"/>
    <w:rsid w:val="00D043DB"/>
    <w:rsid w:val="00D0565D"/>
    <w:rsid w:val="00D05C79"/>
    <w:rsid w:val="00D06E9C"/>
    <w:rsid w:val="00D110E2"/>
    <w:rsid w:val="00D14305"/>
    <w:rsid w:val="00D14C9C"/>
    <w:rsid w:val="00D1605D"/>
    <w:rsid w:val="00D2200F"/>
    <w:rsid w:val="00D22495"/>
    <w:rsid w:val="00D22F8D"/>
    <w:rsid w:val="00D234BA"/>
    <w:rsid w:val="00D23AED"/>
    <w:rsid w:val="00D25464"/>
    <w:rsid w:val="00D25E48"/>
    <w:rsid w:val="00D2773F"/>
    <w:rsid w:val="00D27C17"/>
    <w:rsid w:val="00D3128C"/>
    <w:rsid w:val="00D31C41"/>
    <w:rsid w:val="00D365C4"/>
    <w:rsid w:val="00D36DB6"/>
    <w:rsid w:val="00D43DB2"/>
    <w:rsid w:val="00D45787"/>
    <w:rsid w:val="00D4603C"/>
    <w:rsid w:val="00D46531"/>
    <w:rsid w:val="00D500DA"/>
    <w:rsid w:val="00D518B9"/>
    <w:rsid w:val="00D52FFA"/>
    <w:rsid w:val="00D56189"/>
    <w:rsid w:val="00D564C4"/>
    <w:rsid w:val="00D56AC8"/>
    <w:rsid w:val="00D573CD"/>
    <w:rsid w:val="00D609B5"/>
    <w:rsid w:val="00D612F7"/>
    <w:rsid w:val="00D61837"/>
    <w:rsid w:val="00D64248"/>
    <w:rsid w:val="00D64D99"/>
    <w:rsid w:val="00D64E88"/>
    <w:rsid w:val="00D67A80"/>
    <w:rsid w:val="00D70F73"/>
    <w:rsid w:val="00D712F6"/>
    <w:rsid w:val="00D729FC"/>
    <w:rsid w:val="00D73A8D"/>
    <w:rsid w:val="00D75A10"/>
    <w:rsid w:val="00D77EAF"/>
    <w:rsid w:val="00D825C1"/>
    <w:rsid w:val="00D84CB2"/>
    <w:rsid w:val="00D853AA"/>
    <w:rsid w:val="00D85C24"/>
    <w:rsid w:val="00D86406"/>
    <w:rsid w:val="00D86F1D"/>
    <w:rsid w:val="00D87668"/>
    <w:rsid w:val="00D91303"/>
    <w:rsid w:val="00D92ADE"/>
    <w:rsid w:val="00D943E3"/>
    <w:rsid w:val="00D951E9"/>
    <w:rsid w:val="00D977FA"/>
    <w:rsid w:val="00DA1ED3"/>
    <w:rsid w:val="00DA313C"/>
    <w:rsid w:val="00DA3B35"/>
    <w:rsid w:val="00DA4F8A"/>
    <w:rsid w:val="00DA68B8"/>
    <w:rsid w:val="00DA7972"/>
    <w:rsid w:val="00DB0934"/>
    <w:rsid w:val="00DB0CF0"/>
    <w:rsid w:val="00DB18DD"/>
    <w:rsid w:val="00DB2336"/>
    <w:rsid w:val="00DB2BFF"/>
    <w:rsid w:val="00DB37AD"/>
    <w:rsid w:val="00DB3C13"/>
    <w:rsid w:val="00DC04BF"/>
    <w:rsid w:val="00DC0AB5"/>
    <w:rsid w:val="00DC0FF8"/>
    <w:rsid w:val="00DC3C43"/>
    <w:rsid w:val="00DC4F58"/>
    <w:rsid w:val="00DC5924"/>
    <w:rsid w:val="00DC5DFD"/>
    <w:rsid w:val="00DC656E"/>
    <w:rsid w:val="00DC7854"/>
    <w:rsid w:val="00DC7960"/>
    <w:rsid w:val="00DC7D4C"/>
    <w:rsid w:val="00DD3FBD"/>
    <w:rsid w:val="00DD44C4"/>
    <w:rsid w:val="00DD4F29"/>
    <w:rsid w:val="00DD6B90"/>
    <w:rsid w:val="00DD75C8"/>
    <w:rsid w:val="00DE1A53"/>
    <w:rsid w:val="00DE1ED0"/>
    <w:rsid w:val="00DE2020"/>
    <w:rsid w:val="00DE4B61"/>
    <w:rsid w:val="00DE66DE"/>
    <w:rsid w:val="00DE6A1B"/>
    <w:rsid w:val="00DE6B99"/>
    <w:rsid w:val="00DF0221"/>
    <w:rsid w:val="00DF0BE1"/>
    <w:rsid w:val="00DF693B"/>
    <w:rsid w:val="00E004D4"/>
    <w:rsid w:val="00E00965"/>
    <w:rsid w:val="00E02AA5"/>
    <w:rsid w:val="00E03036"/>
    <w:rsid w:val="00E03F68"/>
    <w:rsid w:val="00E04141"/>
    <w:rsid w:val="00E052CA"/>
    <w:rsid w:val="00E06F50"/>
    <w:rsid w:val="00E076C6"/>
    <w:rsid w:val="00E07A92"/>
    <w:rsid w:val="00E10730"/>
    <w:rsid w:val="00E139DC"/>
    <w:rsid w:val="00E1452D"/>
    <w:rsid w:val="00E1480B"/>
    <w:rsid w:val="00E1502F"/>
    <w:rsid w:val="00E15CCD"/>
    <w:rsid w:val="00E16072"/>
    <w:rsid w:val="00E16C2C"/>
    <w:rsid w:val="00E17E32"/>
    <w:rsid w:val="00E202C8"/>
    <w:rsid w:val="00E22B68"/>
    <w:rsid w:val="00E23107"/>
    <w:rsid w:val="00E2521C"/>
    <w:rsid w:val="00E25DFB"/>
    <w:rsid w:val="00E27026"/>
    <w:rsid w:val="00E27646"/>
    <w:rsid w:val="00E27E3F"/>
    <w:rsid w:val="00E302EF"/>
    <w:rsid w:val="00E32251"/>
    <w:rsid w:val="00E3246E"/>
    <w:rsid w:val="00E336D8"/>
    <w:rsid w:val="00E339BF"/>
    <w:rsid w:val="00E34CE3"/>
    <w:rsid w:val="00E37485"/>
    <w:rsid w:val="00E377E1"/>
    <w:rsid w:val="00E40064"/>
    <w:rsid w:val="00E40677"/>
    <w:rsid w:val="00E42CE9"/>
    <w:rsid w:val="00E43D49"/>
    <w:rsid w:val="00E4482A"/>
    <w:rsid w:val="00E44B96"/>
    <w:rsid w:val="00E4505D"/>
    <w:rsid w:val="00E475F3"/>
    <w:rsid w:val="00E47ACA"/>
    <w:rsid w:val="00E5044A"/>
    <w:rsid w:val="00E55B83"/>
    <w:rsid w:val="00E562FC"/>
    <w:rsid w:val="00E566CA"/>
    <w:rsid w:val="00E56DF2"/>
    <w:rsid w:val="00E57CE5"/>
    <w:rsid w:val="00E60763"/>
    <w:rsid w:val="00E60A67"/>
    <w:rsid w:val="00E60D76"/>
    <w:rsid w:val="00E61A94"/>
    <w:rsid w:val="00E666B9"/>
    <w:rsid w:val="00E70A36"/>
    <w:rsid w:val="00E70D51"/>
    <w:rsid w:val="00E71B42"/>
    <w:rsid w:val="00E72F55"/>
    <w:rsid w:val="00E807CE"/>
    <w:rsid w:val="00E80C09"/>
    <w:rsid w:val="00E80D5E"/>
    <w:rsid w:val="00E826FC"/>
    <w:rsid w:val="00E83336"/>
    <w:rsid w:val="00E8578F"/>
    <w:rsid w:val="00E87704"/>
    <w:rsid w:val="00E90AC1"/>
    <w:rsid w:val="00E93EA4"/>
    <w:rsid w:val="00E9449D"/>
    <w:rsid w:val="00E94D6D"/>
    <w:rsid w:val="00E9700C"/>
    <w:rsid w:val="00EA0DCF"/>
    <w:rsid w:val="00EA0F6C"/>
    <w:rsid w:val="00EA1338"/>
    <w:rsid w:val="00EA53A9"/>
    <w:rsid w:val="00EB329A"/>
    <w:rsid w:val="00EB4DEA"/>
    <w:rsid w:val="00EC3BEF"/>
    <w:rsid w:val="00EC4FF2"/>
    <w:rsid w:val="00ED151A"/>
    <w:rsid w:val="00ED3829"/>
    <w:rsid w:val="00ED3EFC"/>
    <w:rsid w:val="00ED68B2"/>
    <w:rsid w:val="00ED6D51"/>
    <w:rsid w:val="00ED77A4"/>
    <w:rsid w:val="00ED7A76"/>
    <w:rsid w:val="00EE19C1"/>
    <w:rsid w:val="00EE32F2"/>
    <w:rsid w:val="00EE3E40"/>
    <w:rsid w:val="00EE3F20"/>
    <w:rsid w:val="00EE45F9"/>
    <w:rsid w:val="00EE4F6F"/>
    <w:rsid w:val="00EE597B"/>
    <w:rsid w:val="00EE6350"/>
    <w:rsid w:val="00EE778A"/>
    <w:rsid w:val="00EF0BAC"/>
    <w:rsid w:val="00EF445A"/>
    <w:rsid w:val="00EF4FB0"/>
    <w:rsid w:val="00EF6F35"/>
    <w:rsid w:val="00EF7BA3"/>
    <w:rsid w:val="00F052D1"/>
    <w:rsid w:val="00F05ED9"/>
    <w:rsid w:val="00F101A2"/>
    <w:rsid w:val="00F10C3E"/>
    <w:rsid w:val="00F110A1"/>
    <w:rsid w:val="00F122B8"/>
    <w:rsid w:val="00F12436"/>
    <w:rsid w:val="00F14CBB"/>
    <w:rsid w:val="00F14D6C"/>
    <w:rsid w:val="00F2091C"/>
    <w:rsid w:val="00F246C3"/>
    <w:rsid w:val="00F24A10"/>
    <w:rsid w:val="00F24B51"/>
    <w:rsid w:val="00F267DA"/>
    <w:rsid w:val="00F26E99"/>
    <w:rsid w:val="00F31D2F"/>
    <w:rsid w:val="00F32007"/>
    <w:rsid w:val="00F346DA"/>
    <w:rsid w:val="00F359C2"/>
    <w:rsid w:val="00F35D48"/>
    <w:rsid w:val="00F360C0"/>
    <w:rsid w:val="00F37F52"/>
    <w:rsid w:val="00F40430"/>
    <w:rsid w:val="00F412C6"/>
    <w:rsid w:val="00F424D8"/>
    <w:rsid w:val="00F42CDA"/>
    <w:rsid w:val="00F442B3"/>
    <w:rsid w:val="00F446B6"/>
    <w:rsid w:val="00F46103"/>
    <w:rsid w:val="00F52D65"/>
    <w:rsid w:val="00F53B5F"/>
    <w:rsid w:val="00F56471"/>
    <w:rsid w:val="00F5781F"/>
    <w:rsid w:val="00F57BC1"/>
    <w:rsid w:val="00F60000"/>
    <w:rsid w:val="00F6105A"/>
    <w:rsid w:val="00F63BB0"/>
    <w:rsid w:val="00F648D1"/>
    <w:rsid w:val="00F65215"/>
    <w:rsid w:val="00F65BFA"/>
    <w:rsid w:val="00F66220"/>
    <w:rsid w:val="00F672A8"/>
    <w:rsid w:val="00F675CE"/>
    <w:rsid w:val="00F67D20"/>
    <w:rsid w:val="00F70B89"/>
    <w:rsid w:val="00F71E6F"/>
    <w:rsid w:val="00F71EF4"/>
    <w:rsid w:val="00F71FD2"/>
    <w:rsid w:val="00F72FB9"/>
    <w:rsid w:val="00F74A63"/>
    <w:rsid w:val="00F74EFF"/>
    <w:rsid w:val="00F75C11"/>
    <w:rsid w:val="00F7604B"/>
    <w:rsid w:val="00F7629E"/>
    <w:rsid w:val="00F7779E"/>
    <w:rsid w:val="00F800DC"/>
    <w:rsid w:val="00F80210"/>
    <w:rsid w:val="00F8241A"/>
    <w:rsid w:val="00F8287F"/>
    <w:rsid w:val="00F85132"/>
    <w:rsid w:val="00F86441"/>
    <w:rsid w:val="00F86610"/>
    <w:rsid w:val="00F87026"/>
    <w:rsid w:val="00F87285"/>
    <w:rsid w:val="00F901DC"/>
    <w:rsid w:val="00F9030A"/>
    <w:rsid w:val="00F9333E"/>
    <w:rsid w:val="00F97F51"/>
    <w:rsid w:val="00FA10FB"/>
    <w:rsid w:val="00FA2589"/>
    <w:rsid w:val="00FA32CA"/>
    <w:rsid w:val="00FA5B36"/>
    <w:rsid w:val="00FA6ED4"/>
    <w:rsid w:val="00FB10CC"/>
    <w:rsid w:val="00FB1603"/>
    <w:rsid w:val="00FB1C20"/>
    <w:rsid w:val="00FB347D"/>
    <w:rsid w:val="00FB38AD"/>
    <w:rsid w:val="00FB5BEB"/>
    <w:rsid w:val="00FB666B"/>
    <w:rsid w:val="00FB6D27"/>
    <w:rsid w:val="00FB7475"/>
    <w:rsid w:val="00FB7626"/>
    <w:rsid w:val="00FC0DF8"/>
    <w:rsid w:val="00FC1A98"/>
    <w:rsid w:val="00FC3EB6"/>
    <w:rsid w:val="00FC4284"/>
    <w:rsid w:val="00FC50F8"/>
    <w:rsid w:val="00FC6813"/>
    <w:rsid w:val="00FC7377"/>
    <w:rsid w:val="00FC75A2"/>
    <w:rsid w:val="00FD0721"/>
    <w:rsid w:val="00FD2310"/>
    <w:rsid w:val="00FD3710"/>
    <w:rsid w:val="00FD431C"/>
    <w:rsid w:val="00FD4F3A"/>
    <w:rsid w:val="00FD67A3"/>
    <w:rsid w:val="00FE1378"/>
    <w:rsid w:val="00FE2F2C"/>
    <w:rsid w:val="00FE4AD3"/>
    <w:rsid w:val="00FE52B4"/>
    <w:rsid w:val="00FE7291"/>
    <w:rsid w:val="00FE759F"/>
    <w:rsid w:val="00FE764E"/>
    <w:rsid w:val="00FE7651"/>
    <w:rsid w:val="00FE7BEA"/>
    <w:rsid w:val="00FE7D9D"/>
    <w:rsid w:val="00FF3CB9"/>
    <w:rsid w:val="00FF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0D6CD413-4FE3-4299-853D-8586E455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6CF6"/>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ListParagraph">
    <w:name w:val="List Paragraph"/>
    <w:basedOn w:val="Normal"/>
    <w:uiPriority w:val="72"/>
    <w:qFormat/>
    <w:rsid w:val="00A32045"/>
    <w:pPr>
      <w:ind w:left="720"/>
      <w:contextualSpacing/>
    </w:pPr>
  </w:style>
  <w:style w:type="paragraph" w:customStyle="1" w:styleId="Listparagraf1">
    <w:name w:val="Listă paragraf1"/>
    <w:basedOn w:val="Normal"/>
    <w:rsid w:val="00095F4B"/>
    <w:pPr>
      <w:spacing w:after="200"/>
      <w:ind w:left="720"/>
      <w:contextualSpacing/>
      <w:jc w:val="left"/>
    </w:pPr>
    <w:rPr>
      <w:rFonts w:ascii="Calibri" w:eastAsia="Times New Roman" w:hAnsi="Calibri"/>
    </w:rPr>
  </w:style>
  <w:style w:type="paragraph" w:styleId="FootnoteText">
    <w:name w:val="footnote text"/>
    <w:basedOn w:val="Normal"/>
    <w:link w:val="FootnoteTextChar"/>
    <w:semiHidden/>
    <w:rsid w:val="00D52FFA"/>
    <w:pPr>
      <w:spacing w:after="0" w:line="240" w:lineRule="auto"/>
      <w:ind w:left="0"/>
      <w:jc w:val="left"/>
    </w:pPr>
    <w:rPr>
      <w:rFonts w:ascii="Times New Roman" w:eastAsia="Times New Roman" w:hAnsi="Times New Roman"/>
      <w:sz w:val="20"/>
      <w:szCs w:val="20"/>
      <w:lang w:val="ro-RO" w:eastAsia="ro-RO"/>
    </w:rPr>
  </w:style>
  <w:style w:type="character" w:customStyle="1" w:styleId="FootnoteTextChar">
    <w:name w:val="Footnote Text Char"/>
    <w:basedOn w:val="DefaultParagraphFont"/>
    <w:link w:val="FootnoteText"/>
    <w:semiHidden/>
    <w:rsid w:val="00D52FFA"/>
    <w:rPr>
      <w:rFonts w:ascii="Times New Roman" w:eastAsia="Times New Roman" w:hAnsi="Times New Roman"/>
      <w:lang w:val="ro-RO" w:eastAsia="ro-RO"/>
    </w:rPr>
  </w:style>
  <w:style w:type="character" w:styleId="FootnoteReference">
    <w:name w:val="footnote reference"/>
    <w:basedOn w:val="DefaultParagraphFont"/>
    <w:semiHidden/>
    <w:rsid w:val="00D52FFA"/>
    <w:rPr>
      <w:vertAlign w:val="superscript"/>
    </w:rPr>
  </w:style>
  <w:style w:type="character" w:customStyle="1" w:styleId="Bodytext">
    <w:name w:val="Body text_"/>
    <w:basedOn w:val="DefaultParagraphFont"/>
    <w:link w:val="Corptext1"/>
    <w:rsid w:val="00917469"/>
    <w:rPr>
      <w:rFonts w:ascii="Times New Roman" w:eastAsia="Times New Roman" w:hAnsi="Times New Roman"/>
      <w:spacing w:val="10"/>
      <w:shd w:val="clear" w:color="auto" w:fill="FFFFFF"/>
    </w:rPr>
  </w:style>
  <w:style w:type="character" w:customStyle="1" w:styleId="Bodytext13ptItalicSpacing0pt">
    <w:name w:val="Body text + 13 pt;Italic;Spacing 0 pt"/>
    <w:basedOn w:val="Bodytext"/>
    <w:rsid w:val="00917469"/>
    <w:rPr>
      <w:rFonts w:ascii="Times New Roman" w:eastAsia="Times New Roman" w:hAnsi="Times New Roman"/>
      <w:i/>
      <w:iCs/>
      <w:color w:val="000000"/>
      <w:spacing w:val="0"/>
      <w:w w:val="100"/>
      <w:position w:val="0"/>
      <w:sz w:val="26"/>
      <w:szCs w:val="26"/>
      <w:shd w:val="clear" w:color="auto" w:fill="FFFFFF"/>
      <w:lang w:val="ro-RO"/>
    </w:rPr>
  </w:style>
  <w:style w:type="character" w:customStyle="1" w:styleId="Bodytext125ptBoldItalicSpacing0pt">
    <w:name w:val="Body text + 12.5 pt;Bold;Italic;Spacing 0 pt"/>
    <w:basedOn w:val="Bodytext"/>
    <w:rsid w:val="00917469"/>
    <w:rPr>
      <w:rFonts w:ascii="Times New Roman" w:eastAsia="Times New Roman" w:hAnsi="Times New Roman"/>
      <w:b/>
      <w:bCs/>
      <w:i/>
      <w:iCs/>
      <w:color w:val="000000"/>
      <w:spacing w:val="0"/>
      <w:w w:val="100"/>
      <w:position w:val="0"/>
      <w:sz w:val="25"/>
      <w:szCs w:val="25"/>
      <w:shd w:val="clear" w:color="auto" w:fill="FFFFFF"/>
      <w:lang w:val="ro-RO"/>
    </w:rPr>
  </w:style>
  <w:style w:type="paragraph" w:customStyle="1" w:styleId="Corptext1">
    <w:name w:val="Corp text1"/>
    <w:basedOn w:val="Normal"/>
    <w:link w:val="Bodytext"/>
    <w:rsid w:val="00917469"/>
    <w:pPr>
      <w:widowControl w:val="0"/>
      <w:shd w:val="clear" w:color="auto" w:fill="FFFFFF"/>
      <w:spacing w:after="240" w:line="317" w:lineRule="exact"/>
      <w:ind w:left="0" w:firstLine="620"/>
    </w:pPr>
    <w:rPr>
      <w:rFonts w:ascii="Times New Roman" w:eastAsia="Times New Roman" w:hAnsi="Times New Roman"/>
      <w:spacing w:val="10"/>
      <w:sz w:val="20"/>
      <w:szCs w:val="20"/>
    </w:rPr>
  </w:style>
  <w:style w:type="character" w:customStyle="1" w:styleId="BodytextBold">
    <w:name w:val="Body text + Bold"/>
    <w:basedOn w:val="Bodytext"/>
    <w:rsid w:val="00917469"/>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o-RO"/>
    </w:rPr>
  </w:style>
  <w:style w:type="character" w:customStyle="1" w:styleId="Picturecaption6NotItalic">
    <w:name w:val="Picture caption (6) + Not Italic"/>
    <w:basedOn w:val="DefaultParagraphFont"/>
    <w:rsid w:val="00917469"/>
    <w:rPr>
      <w:rFonts w:ascii="Times New Roman" w:eastAsia="Times New Roman" w:hAnsi="Times New Roman" w:cs="Times New Roman"/>
      <w:b w:val="0"/>
      <w:bCs w:val="0"/>
      <w:i/>
      <w:iCs/>
      <w:smallCaps w:val="0"/>
      <w:strike w:val="0"/>
      <w:color w:val="000000"/>
      <w:spacing w:val="0"/>
      <w:w w:val="100"/>
      <w:position w:val="0"/>
      <w:sz w:val="26"/>
      <w:szCs w:val="26"/>
      <w:u w:val="none"/>
    </w:rPr>
  </w:style>
  <w:style w:type="character" w:customStyle="1" w:styleId="Picturecaption612ptNotItalicSpacing0pt">
    <w:name w:val="Picture caption (6) + 12 pt;Not Italic;Spacing 0 pt"/>
    <w:basedOn w:val="DefaultParagraphFont"/>
    <w:rsid w:val="00917469"/>
    <w:rPr>
      <w:rFonts w:ascii="Times New Roman" w:eastAsia="Times New Roman" w:hAnsi="Times New Roman" w:cs="Times New Roman"/>
      <w:b w:val="0"/>
      <w:bCs w:val="0"/>
      <w:i/>
      <w:iCs/>
      <w:smallCaps w:val="0"/>
      <w:strike w:val="0"/>
      <w:color w:val="000000"/>
      <w:spacing w:val="10"/>
      <w:w w:val="100"/>
      <w:position w:val="0"/>
      <w:sz w:val="24"/>
      <w:szCs w:val="24"/>
      <w:u w:val="none"/>
      <w:lang w:val="ro-RO"/>
    </w:rPr>
  </w:style>
  <w:style w:type="character" w:customStyle="1" w:styleId="Picturecaption2">
    <w:name w:val="Picture caption (2)_"/>
    <w:basedOn w:val="DefaultParagraphFont"/>
    <w:link w:val="Picturecaption20"/>
    <w:rsid w:val="00917469"/>
    <w:rPr>
      <w:rFonts w:ascii="Times New Roman" w:eastAsia="Times New Roman" w:hAnsi="Times New Roman"/>
      <w:spacing w:val="10"/>
      <w:shd w:val="clear" w:color="auto" w:fill="FFFFFF"/>
    </w:rPr>
  </w:style>
  <w:style w:type="character" w:customStyle="1" w:styleId="Picturecaption2125ptBoldItalicSpacing0pt">
    <w:name w:val="Picture caption (2) + 12.5 pt;Bold;Italic;Spacing 0 pt"/>
    <w:basedOn w:val="Picturecaption2"/>
    <w:rsid w:val="00917469"/>
    <w:rPr>
      <w:rFonts w:ascii="Times New Roman" w:eastAsia="Times New Roman" w:hAnsi="Times New Roman"/>
      <w:b/>
      <w:bCs/>
      <w:i/>
      <w:iCs/>
      <w:color w:val="000000"/>
      <w:spacing w:val="0"/>
      <w:w w:val="100"/>
      <w:position w:val="0"/>
      <w:sz w:val="25"/>
      <w:szCs w:val="25"/>
      <w:shd w:val="clear" w:color="auto" w:fill="FFFFFF"/>
    </w:rPr>
  </w:style>
  <w:style w:type="paragraph" w:customStyle="1" w:styleId="Picturecaption20">
    <w:name w:val="Picture caption (2)"/>
    <w:basedOn w:val="Normal"/>
    <w:link w:val="Picturecaption2"/>
    <w:rsid w:val="00917469"/>
    <w:pPr>
      <w:widowControl w:val="0"/>
      <w:shd w:val="clear" w:color="auto" w:fill="FFFFFF"/>
      <w:spacing w:after="0" w:line="0" w:lineRule="atLeast"/>
      <w:ind w:left="0"/>
      <w:jc w:val="left"/>
    </w:pPr>
    <w:rPr>
      <w:rFonts w:ascii="Times New Roman" w:eastAsia="Times New Roman" w:hAnsi="Times New Roman"/>
      <w:spacing w:val="10"/>
      <w:sz w:val="20"/>
      <w:szCs w:val="20"/>
    </w:rPr>
  </w:style>
  <w:style w:type="character" w:customStyle="1" w:styleId="Bodytext5">
    <w:name w:val="Body text (5)_"/>
    <w:basedOn w:val="DefaultParagraphFont"/>
    <w:link w:val="Bodytext50"/>
    <w:rsid w:val="00917469"/>
    <w:rPr>
      <w:rFonts w:ascii="Times New Roman" w:eastAsia="Times New Roman" w:hAnsi="Times New Roman"/>
      <w:b/>
      <w:bCs/>
      <w:spacing w:val="10"/>
      <w:shd w:val="clear" w:color="auto" w:fill="FFFFFF"/>
    </w:rPr>
  </w:style>
  <w:style w:type="character" w:customStyle="1" w:styleId="Bodytext5Spacing-1pt">
    <w:name w:val="Body text (5) + Spacing -1 pt"/>
    <w:basedOn w:val="Bodytext5"/>
    <w:rsid w:val="00917469"/>
    <w:rPr>
      <w:rFonts w:ascii="Times New Roman" w:eastAsia="Times New Roman" w:hAnsi="Times New Roman"/>
      <w:b/>
      <w:bCs/>
      <w:color w:val="000000"/>
      <w:spacing w:val="-20"/>
      <w:w w:val="100"/>
      <w:position w:val="0"/>
      <w:sz w:val="24"/>
      <w:szCs w:val="24"/>
      <w:shd w:val="clear" w:color="auto" w:fill="FFFFFF"/>
      <w:lang w:val="ro-RO"/>
    </w:rPr>
  </w:style>
  <w:style w:type="paragraph" w:customStyle="1" w:styleId="Bodytext50">
    <w:name w:val="Body text (5)"/>
    <w:basedOn w:val="Normal"/>
    <w:link w:val="Bodytext5"/>
    <w:rsid w:val="00917469"/>
    <w:pPr>
      <w:widowControl w:val="0"/>
      <w:shd w:val="clear" w:color="auto" w:fill="FFFFFF"/>
      <w:spacing w:before="480" w:after="0" w:line="0" w:lineRule="atLeast"/>
      <w:ind w:left="0"/>
      <w:jc w:val="left"/>
    </w:pPr>
    <w:rPr>
      <w:rFonts w:ascii="Times New Roman" w:eastAsia="Times New Roman" w:hAnsi="Times New Roman"/>
      <w:b/>
      <w:bCs/>
      <w:spacing w:val="10"/>
      <w:sz w:val="20"/>
      <w:szCs w:val="20"/>
    </w:rPr>
  </w:style>
  <w:style w:type="paragraph" w:customStyle="1" w:styleId="Style4">
    <w:name w:val="Style4"/>
    <w:basedOn w:val="Normal"/>
    <w:rsid w:val="000918D0"/>
    <w:pPr>
      <w:widowControl w:val="0"/>
      <w:autoSpaceDE w:val="0"/>
      <w:autoSpaceDN w:val="0"/>
      <w:adjustRightInd w:val="0"/>
      <w:spacing w:after="0" w:line="411" w:lineRule="exact"/>
      <w:ind w:left="0" w:firstLine="749"/>
    </w:pPr>
    <w:rPr>
      <w:rFonts w:ascii="Arial" w:eastAsia="Times New Roman" w:hAnsi="Arial"/>
      <w:sz w:val="24"/>
      <w:szCs w:val="24"/>
      <w:lang w:val="ro-RO" w:eastAsia="ro-RO"/>
    </w:rPr>
  </w:style>
  <w:style w:type="paragraph" w:styleId="BodyTextIndent2">
    <w:name w:val="Body Text Indent 2"/>
    <w:basedOn w:val="Normal"/>
    <w:link w:val="BodyTextIndent2Char"/>
    <w:uiPriority w:val="99"/>
    <w:semiHidden/>
    <w:unhideWhenUsed/>
    <w:rsid w:val="00CA72D4"/>
    <w:pPr>
      <w:spacing w:line="480" w:lineRule="auto"/>
      <w:ind w:left="283"/>
    </w:pPr>
  </w:style>
  <w:style w:type="character" w:customStyle="1" w:styleId="BodyTextIndent2Char">
    <w:name w:val="Body Text Indent 2 Char"/>
    <w:basedOn w:val="DefaultParagraphFont"/>
    <w:link w:val="BodyTextIndent2"/>
    <w:uiPriority w:val="99"/>
    <w:semiHidden/>
    <w:rsid w:val="00CA72D4"/>
    <w:rPr>
      <w:rFonts w:ascii="Trebuchet MS" w:hAnsi="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79839">
      <w:bodyDiv w:val="1"/>
      <w:marLeft w:val="0"/>
      <w:marRight w:val="0"/>
      <w:marTop w:val="0"/>
      <w:marBottom w:val="0"/>
      <w:divBdr>
        <w:top w:val="none" w:sz="0" w:space="0" w:color="auto"/>
        <w:left w:val="none" w:sz="0" w:space="0" w:color="auto"/>
        <w:bottom w:val="none" w:sz="0" w:space="0" w:color="auto"/>
        <w:right w:val="none" w:sz="0" w:space="0" w:color="auto"/>
      </w:divBdr>
    </w:div>
    <w:div w:id="917903898">
      <w:bodyDiv w:val="1"/>
      <w:marLeft w:val="0"/>
      <w:marRight w:val="0"/>
      <w:marTop w:val="0"/>
      <w:marBottom w:val="0"/>
      <w:divBdr>
        <w:top w:val="none" w:sz="0" w:space="0" w:color="auto"/>
        <w:left w:val="none" w:sz="0" w:space="0" w:color="auto"/>
        <w:bottom w:val="none" w:sz="0" w:space="0" w:color="auto"/>
        <w:right w:val="none" w:sz="0" w:space="0" w:color="auto"/>
      </w:divBdr>
    </w:div>
    <w:div w:id="962073904">
      <w:bodyDiv w:val="1"/>
      <w:marLeft w:val="0"/>
      <w:marRight w:val="0"/>
      <w:marTop w:val="0"/>
      <w:marBottom w:val="0"/>
      <w:divBdr>
        <w:top w:val="none" w:sz="0" w:space="0" w:color="auto"/>
        <w:left w:val="none" w:sz="0" w:space="0" w:color="auto"/>
        <w:bottom w:val="none" w:sz="0" w:space="0" w:color="auto"/>
        <w:right w:val="none" w:sz="0" w:space="0" w:color="auto"/>
      </w:divBdr>
      <w:divsChild>
        <w:div w:id="2078282815">
          <w:marLeft w:val="0"/>
          <w:marRight w:val="0"/>
          <w:marTop w:val="0"/>
          <w:marBottom w:val="0"/>
          <w:divBdr>
            <w:top w:val="none" w:sz="0" w:space="0" w:color="auto"/>
            <w:left w:val="none" w:sz="0" w:space="0" w:color="auto"/>
            <w:bottom w:val="none" w:sz="0" w:space="0" w:color="auto"/>
            <w:right w:val="none" w:sz="0" w:space="0" w:color="auto"/>
          </w:divBdr>
          <w:divsChild>
            <w:div w:id="185140978">
              <w:marLeft w:val="0"/>
              <w:marRight w:val="0"/>
              <w:marTop w:val="0"/>
              <w:marBottom w:val="0"/>
              <w:divBdr>
                <w:top w:val="none" w:sz="0" w:space="0" w:color="auto"/>
                <w:left w:val="none" w:sz="0" w:space="0" w:color="auto"/>
                <w:bottom w:val="none" w:sz="0" w:space="0" w:color="auto"/>
                <w:right w:val="none" w:sz="0" w:space="0" w:color="auto"/>
              </w:divBdr>
              <w:divsChild>
                <w:div w:id="84771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5176">
      <w:bodyDiv w:val="1"/>
      <w:marLeft w:val="0"/>
      <w:marRight w:val="0"/>
      <w:marTop w:val="0"/>
      <w:marBottom w:val="0"/>
      <w:divBdr>
        <w:top w:val="none" w:sz="0" w:space="0" w:color="auto"/>
        <w:left w:val="none" w:sz="0" w:space="0" w:color="auto"/>
        <w:bottom w:val="none" w:sz="0" w:space="0" w:color="auto"/>
        <w:right w:val="none" w:sz="0" w:space="0" w:color="auto"/>
      </w:divBdr>
    </w:div>
    <w:div w:id="169989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act:27976%2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just.ro"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just.r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D224E-47B5-45AA-9D04-B9BEF41BB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37</TotalTime>
  <Pages>4</Pages>
  <Words>1413</Words>
  <Characters>8060</Characters>
  <DocSecurity>0</DocSecurity>
  <Lines>67</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9455</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2021-07-15T08:29:00Z</cp:lastPrinted>
  <dcterms:created xsi:type="dcterms:W3CDTF">2021-07-13T12:30:00Z</dcterms:created>
  <dcterms:modified xsi:type="dcterms:W3CDTF">2021-08-17T08:17:00Z</dcterms:modified>
</cp:coreProperties>
</file>