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B62" w:rsidRPr="00511B62" w:rsidRDefault="00F3503E" w:rsidP="00511B62">
      <w:pPr>
        <w:spacing w:after="0"/>
        <w:ind w:left="0" w:right="1701"/>
        <w:jc w:val="right"/>
        <w:rPr>
          <w:rFonts w:cs="Arial"/>
          <w:noProof/>
          <w:lang w:val="ro-RO"/>
        </w:rPr>
      </w:pPr>
      <w:r>
        <w:rPr>
          <w:rFonts w:eastAsia="Times New Roman" w:cs="Arial"/>
          <w:lang w:val="ro-RO"/>
        </w:rPr>
        <w:t xml:space="preserve">                                           </w:t>
      </w:r>
      <w:r w:rsidR="00511B62" w:rsidRPr="00511B62">
        <w:rPr>
          <w:lang w:val="ro-RO"/>
        </w:rPr>
        <w:t xml:space="preserve">Nr.   </w:t>
      </w:r>
      <w:r w:rsidR="009F72C6">
        <w:rPr>
          <w:lang w:val="ro-RO"/>
        </w:rPr>
        <w:t xml:space="preserve"> </w:t>
      </w:r>
      <w:r w:rsidR="00511B62" w:rsidRPr="00511B62">
        <w:rPr>
          <w:rFonts w:cs="Arial"/>
          <w:noProof/>
          <w:lang w:val="ro-RO"/>
        </w:rPr>
        <w:t>/</w:t>
      </w:r>
      <w:r w:rsidR="00511B62" w:rsidRPr="00511B62">
        <w:rPr>
          <w:iCs/>
          <w:noProof/>
          <w:lang w:val="ro-RO"/>
        </w:rPr>
        <w:t>67082/2021/</w:t>
      </w:r>
    </w:p>
    <w:p w:rsidR="00511B62" w:rsidRPr="00511B62" w:rsidRDefault="00511B62" w:rsidP="00511B62">
      <w:pPr>
        <w:spacing w:line="240" w:lineRule="auto"/>
        <w:ind w:right="3402"/>
        <w:jc w:val="center"/>
        <w:rPr>
          <w:lang w:val="ro-RO"/>
        </w:rPr>
      </w:pPr>
      <w:r w:rsidRPr="00511B62">
        <w:rPr>
          <w:lang w:val="ro-RO"/>
        </w:rPr>
        <w:t xml:space="preserve">     </w:t>
      </w:r>
    </w:p>
    <w:p w:rsidR="00511B62" w:rsidRPr="00511B62" w:rsidRDefault="00511B62" w:rsidP="00511B62">
      <w:pPr>
        <w:spacing w:line="240" w:lineRule="auto"/>
        <w:ind w:right="3402"/>
        <w:jc w:val="center"/>
        <w:rPr>
          <w:b/>
          <w:color w:val="FF0000"/>
          <w:lang w:val="ro-RO"/>
        </w:rPr>
      </w:pPr>
    </w:p>
    <w:p w:rsidR="00511B62" w:rsidRPr="00511B62" w:rsidRDefault="00511B62" w:rsidP="00511B62">
      <w:pPr>
        <w:ind w:left="5760" w:right="134" w:firstLine="720"/>
        <w:jc w:val="left"/>
        <w:rPr>
          <w:lang w:val="ro-RO"/>
        </w:rPr>
      </w:pPr>
    </w:p>
    <w:p w:rsidR="00511B62" w:rsidRPr="00511B62" w:rsidRDefault="00511B62" w:rsidP="00511B62">
      <w:pPr>
        <w:ind w:left="5760" w:right="992" w:firstLine="720"/>
        <w:jc w:val="right"/>
        <w:rPr>
          <w:lang w:val="ro-RO"/>
        </w:rPr>
      </w:pPr>
      <w:r w:rsidRPr="00511B62">
        <w:rPr>
          <w:lang w:val="ro-RO"/>
        </w:rPr>
        <w:t>Aprob,</w:t>
      </w:r>
    </w:p>
    <w:p w:rsidR="00511B62" w:rsidRPr="00511B62" w:rsidRDefault="00511B62" w:rsidP="00511B62">
      <w:pPr>
        <w:ind w:left="0" w:right="567"/>
        <w:jc w:val="right"/>
        <w:rPr>
          <w:bCs/>
          <w:lang w:val="ro-RO"/>
        </w:rPr>
      </w:pPr>
      <w:r w:rsidRPr="00511B62">
        <w:rPr>
          <w:bCs/>
          <w:lang w:val="ro-RO"/>
        </w:rPr>
        <w:t>Stelian-Cristian ION</w:t>
      </w:r>
    </w:p>
    <w:p w:rsidR="00511B62" w:rsidRPr="00511B62" w:rsidRDefault="00511B62" w:rsidP="00511B62">
      <w:pPr>
        <w:ind w:left="0" w:right="567"/>
        <w:jc w:val="right"/>
        <w:rPr>
          <w:color w:val="FF0000"/>
          <w:lang w:val="ro-RO"/>
        </w:rPr>
      </w:pPr>
    </w:p>
    <w:p w:rsidR="00511B62" w:rsidRPr="00511B62" w:rsidRDefault="00511B62" w:rsidP="00511B62">
      <w:pPr>
        <w:ind w:left="5040" w:right="567" w:firstLine="63"/>
        <w:jc w:val="right"/>
        <w:rPr>
          <w:lang w:val="ro-RO"/>
        </w:rPr>
      </w:pPr>
      <w:r w:rsidRPr="00511B62">
        <w:rPr>
          <w:lang w:val="ro-RO"/>
        </w:rPr>
        <w:t xml:space="preserve">   Ministrul Justiției</w:t>
      </w:r>
    </w:p>
    <w:p w:rsidR="00C03909" w:rsidRDefault="00C03909" w:rsidP="00511B62">
      <w:pPr>
        <w:spacing w:after="0" w:line="240" w:lineRule="auto"/>
        <w:ind w:left="0" w:right="701"/>
        <w:jc w:val="center"/>
        <w:rPr>
          <w:lang w:val="ro-RO"/>
        </w:rPr>
      </w:pPr>
    </w:p>
    <w:p w:rsidR="00F3503E" w:rsidRDefault="00F3503E" w:rsidP="00F3503E">
      <w:pPr>
        <w:ind w:left="5040" w:right="134" w:firstLine="720"/>
        <w:jc w:val="left"/>
        <w:rPr>
          <w:lang w:val="ro-RO"/>
        </w:rPr>
      </w:pPr>
      <w:r>
        <w:rPr>
          <w:lang w:val="ro-RO"/>
        </w:rPr>
        <w:t xml:space="preserve">  </w:t>
      </w:r>
    </w:p>
    <w:p w:rsidR="00D92EAD" w:rsidRDefault="00F3503E" w:rsidP="00511B62">
      <w:pPr>
        <w:spacing w:before="240"/>
        <w:ind w:left="-284" w:right="420"/>
        <w:jc w:val="center"/>
        <w:rPr>
          <w:rFonts w:eastAsia="Times New Roman" w:cs="Arial"/>
          <w:b/>
          <w:lang w:val="ro-RO"/>
        </w:rPr>
      </w:pPr>
      <w:r w:rsidRPr="009606BF">
        <w:rPr>
          <w:rFonts w:eastAsia="Times New Roman" w:cs="Arial"/>
          <w:b/>
          <w:lang w:val="ro-RO"/>
        </w:rPr>
        <w:t>REFERAT DE APROBARE</w:t>
      </w:r>
    </w:p>
    <w:p w:rsidR="00F3503E" w:rsidRDefault="00F3503E" w:rsidP="00511B62">
      <w:pPr>
        <w:spacing w:before="240"/>
        <w:ind w:left="-284" w:right="420"/>
        <w:rPr>
          <w:rFonts w:eastAsia="Times New Roman" w:cs="Arial"/>
          <w:color w:val="FF0000"/>
          <w:lang w:val="ro-RO" w:eastAsia="ro-RO"/>
        </w:rPr>
      </w:pPr>
      <w:r w:rsidRPr="00063E2D">
        <w:rPr>
          <w:rFonts w:eastAsia="Times New Roman" w:cs="Arial"/>
          <w:lang w:val="ro-RO" w:eastAsia="ro-RO"/>
        </w:rPr>
        <w:t xml:space="preserve">a </w:t>
      </w:r>
      <w:r w:rsidR="002628D7" w:rsidRPr="002628D7">
        <w:rPr>
          <w:rFonts w:eastAsia="Times New Roman" w:cs="Arial"/>
          <w:lang w:val="ro-RO" w:eastAsia="ro-RO"/>
        </w:rPr>
        <w:t xml:space="preserve">proiectului de </w:t>
      </w:r>
      <w:r w:rsidR="00511B62" w:rsidRPr="00511B62">
        <w:rPr>
          <w:rFonts w:eastAsia="Times New Roman" w:cs="Arial"/>
          <w:lang w:val="ro-RO" w:eastAsia="ro-RO"/>
        </w:rPr>
        <w:t>Ordin al ministrului justiției pentru modificarea şi completarea Regulamentului pentru organizarea şi desfăşurarea examenului sau a concursului pentru dobândirea calităţii de notar stagiar, aprobat prin Ordinul ministrului justiției nr. 2792/C/2017</w:t>
      </w:r>
    </w:p>
    <w:p w:rsidR="00CE35AD" w:rsidRDefault="00CE35AD" w:rsidP="00511B62">
      <w:pPr>
        <w:tabs>
          <w:tab w:val="left" w:pos="10260"/>
        </w:tabs>
        <w:autoSpaceDE w:val="0"/>
        <w:autoSpaceDN w:val="0"/>
        <w:adjustRightInd w:val="0"/>
        <w:spacing w:before="240"/>
        <w:ind w:left="-284" w:right="420"/>
        <w:rPr>
          <w:rFonts w:eastAsia="Times New Roman" w:cs="Arial"/>
          <w:lang w:val="ro-RO"/>
        </w:rPr>
      </w:pPr>
    </w:p>
    <w:p w:rsidR="00511B62" w:rsidRPr="00511B62" w:rsidRDefault="00511B62" w:rsidP="00511B62">
      <w:pPr>
        <w:tabs>
          <w:tab w:val="left" w:pos="8789"/>
        </w:tabs>
        <w:spacing w:before="240"/>
        <w:ind w:left="-284" w:right="425"/>
        <w:rPr>
          <w:lang w:val="ro-RO"/>
        </w:rPr>
      </w:pPr>
      <w:r w:rsidRPr="00511B62">
        <w:rPr>
          <w:lang w:val="ro-RO"/>
        </w:rPr>
        <w:t>Stimate Domnule Ministru,</w:t>
      </w:r>
    </w:p>
    <w:p w:rsidR="00511B62" w:rsidRPr="00511B62" w:rsidRDefault="00511B62" w:rsidP="00511B62">
      <w:pPr>
        <w:tabs>
          <w:tab w:val="left" w:pos="8789"/>
        </w:tabs>
        <w:spacing w:before="240"/>
        <w:ind w:left="-284" w:right="425"/>
        <w:rPr>
          <w:lang w:val="ro-RO"/>
        </w:rPr>
      </w:pPr>
      <w:r w:rsidRPr="00511B62">
        <w:rPr>
          <w:iCs/>
          <w:lang w:val="ro-RO"/>
        </w:rPr>
        <w:t xml:space="preserve">Cu nr. </w:t>
      </w:r>
      <w:bookmarkStart w:id="0" w:name="_Hlk77238917"/>
      <w:r w:rsidRPr="00511B62">
        <w:rPr>
          <w:iCs/>
          <w:lang w:val="ro-RO"/>
        </w:rPr>
        <w:t>67082/2021</w:t>
      </w:r>
      <w:bookmarkEnd w:id="0"/>
      <w:r w:rsidRPr="00511B62">
        <w:rPr>
          <w:iCs/>
          <w:lang w:val="ro-RO"/>
        </w:rPr>
        <w:t xml:space="preserve">/08.07.2021, a fost înregistrată la Ministerul Justiției adresa nr. 4801/08.07.2021 a Uniunii Naţionale a Notarilor Publici din România, prin care a fost transmisă Hotărârea nr. 28/24.06.2021 a Consiliului Uniunii Naţionale a Notarilor Publici din România, referitoare propunerea de modificare şi completare a unor dispoziţii din </w:t>
      </w:r>
      <w:hyperlink r:id="rId8" w:history="1">
        <w:r w:rsidRPr="00511B62">
          <w:rPr>
            <w:iCs/>
            <w:lang w:val="ro-RO"/>
          </w:rPr>
          <w:t>Regulamentul</w:t>
        </w:r>
      </w:hyperlink>
      <w:r w:rsidRPr="00511B62">
        <w:rPr>
          <w:iCs/>
          <w:lang w:val="ro-RO"/>
        </w:rPr>
        <w:t xml:space="preserve"> pentru organizarea şi desfăşurarea examenului sau a concursului pentru dobândirea calităţii de notar stagiar, aprobat prin Ordinul ministrului justiţiei </w:t>
      </w:r>
      <w:hyperlink r:id="rId9" w:history="1">
        <w:r w:rsidRPr="00511B62">
          <w:rPr>
            <w:iCs/>
            <w:lang w:val="ro-RO"/>
          </w:rPr>
          <w:t>nr. 2792/C/2017</w:t>
        </w:r>
      </w:hyperlink>
      <w:r w:rsidRPr="00511B62">
        <w:rPr>
          <w:lang w:val="ro-RO"/>
        </w:rPr>
        <w:t>.</w:t>
      </w:r>
    </w:p>
    <w:p w:rsidR="00511B62" w:rsidRDefault="00B07644" w:rsidP="00511B62">
      <w:pPr>
        <w:ind w:left="-284" w:right="561"/>
        <w:rPr>
          <w:rFonts w:eastAsia="Times New Roman" w:cs="Arial"/>
          <w:lang w:val="ro-RO"/>
        </w:rPr>
      </w:pPr>
      <w:r>
        <w:rPr>
          <w:rFonts w:eastAsia="Times New Roman" w:cs="Arial"/>
          <w:lang w:val="ro-RO"/>
        </w:rPr>
        <w:t xml:space="preserve">Astfel fiind, </w:t>
      </w:r>
      <w:r w:rsidRPr="00872592">
        <w:rPr>
          <w:rFonts w:eastAsia="Times New Roman" w:cs="Arial"/>
          <w:lang w:val="ro-RO"/>
        </w:rPr>
        <w:t xml:space="preserve">a fost elaborat proiectul </w:t>
      </w:r>
      <w:r w:rsidR="00041F8A" w:rsidRPr="00041F8A">
        <w:rPr>
          <w:rFonts w:eastAsia="Times New Roman" w:cs="Arial"/>
          <w:lang w:val="ro-RO"/>
        </w:rPr>
        <w:t xml:space="preserve">de </w:t>
      </w:r>
      <w:r w:rsidR="00511B62" w:rsidRPr="00511B62">
        <w:rPr>
          <w:rFonts w:eastAsia="Times New Roman" w:cs="Arial"/>
          <w:lang w:val="ro-RO"/>
        </w:rPr>
        <w:t>Ordin al ministrului justiției pentru modificarea şi completarea Regulamentului pentru organizarea şi desfăşurarea examenului sau a concursului pentru dobândirea calităţii de notar stagiar, aprobat prin Ordinul ministrului justiției nr. 2792/C/2017</w:t>
      </w:r>
      <w:r w:rsidR="00511B62">
        <w:rPr>
          <w:rFonts w:eastAsia="Times New Roman" w:cs="Arial"/>
          <w:lang w:val="ro-RO"/>
        </w:rPr>
        <w:t>, ale cărui soluții legislative, în esență vizează:</w:t>
      </w:r>
    </w:p>
    <w:p w:rsidR="00511B62" w:rsidRPr="00511B62" w:rsidRDefault="00511B62" w:rsidP="00511B62">
      <w:pPr>
        <w:numPr>
          <w:ilvl w:val="0"/>
          <w:numId w:val="1"/>
        </w:numPr>
        <w:spacing w:before="240" w:line="360" w:lineRule="auto"/>
        <w:ind w:left="-284" w:right="425" w:firstLine="0"/>
        <w:contextualSpacing/>
        <w:rPr>
          <w:lang w:val="ro-RO"/>
        </w:rPr>
      </w:pPr>
      <w:r w:rsidRPr="00511B62">
        <w:rPr>
          <w:lang w:val="ro-RO"/>
        </w:rPr>
        <w:t>modificarea tipului de examinare a candidaților, prin înlocuirea probei scrise sub formă de test-grilă, cu probă scrisă de tip sinteză;</w:t>
      </w:r>
    </w:p>
    <w:p w:rsidR="00511B62" w:rsidRPr="00511B62" w:rsidRDefault="00511B62" w:rsidP="00511B62">
      <w:pPr>
        <w:numPr>
          <w:ilvl w:val="0"/>
          <w:numId w:val="1"/>
        </w:numPr>
        <w:spacing w:before="240" w:line="360" w:lineRule="auto"/>
        <w:ind w:left="-284" w:right="425" w:firstLine="0"/>
        <w:contextualSpacing/>
        <w:rPr>
          <w:lang w:val="ro-RO"/>
        </w:rPr>
      </w:pPr>
      <w:r w:rsidRPr="00511B62">
        <w:rPr>
          <w:lang w:val="ro-RO"/>
        </w:rPr>
        <w:t>tematica de examen sau concurs va cuprinde atât enunțurile orientative ale subiectelor, cât și baremul orientativ de notare al acestora;</w:t>
      </w:r>
    </w:p>
    <w:p w:rsidR="00511B62" w:rsidRPr="00511B62" w:rsidRDefault="00511B62" w:rsidP="00511B62">
      <w:pPr>
        <w:numPr>
          <w:ilvl w:val="0"/>
          <w:numId w:val="1"/>
        </w:numPr>
        <w:spacing w:before="240" w:line="360" w:lineRule="auto"/>
        <w:ind w:left="-284" w:right="425" w:firstLine="0"/>
        <w:contextualSpacing/>
        <w:rPr>
          <w:lang w:val="ro-RO"/>
        </w:rPr>
      </w:pPr>
      <w:r w:rsidRPr="00511B62">
        <w:rPr>
          <w:lang w:val="ro-RO"/>
        </w:rPr>
        <w:t>stabilirea pentru președintele examenului sau concursului a unor noi atribuții de ordin organizatoric;</w:t>
      </w:r>
    </w:p>
    <w:p w:rsidR="00511B62" w:rsidRPr="00511B62" w:rsidRDefault="00511B62" w:rsidP="00511B62">
      <w:pPr>
        <w:numPr>
          <w:ilvl w:val="0"/>
          <w:numId w:val="1"/>
        </w:numPr>
        <w:spacing w:before="240" w:line="360" w:lineRule="auto"/>
        <w:ind w:left="-284" w:right="425" w:firstLine="0"/>
        <w:contextualSpacing/>
        <w:rPr>
          <w:lang w:val="ro-RO"/>
        </w:rPr>
      </w:pPr>
      <w:r w:rsidRPr="00511B62">
        <w:rPr>
          <w:lang w:val="ro-RO"/>
        </w:rPr>
        <w:lastRenderedPageBreak/>
        <w:t xml:space="preserve">reducerea termenului în care Comisia de examinare elaborează subiectele, de la cel mult 5 zile la cel mult 3 zile înainte de ziua începerii examenului sau concursului; </w:t>
      </w:r>
    </w:p>
    <w:p w:rsidR="00511B62" w:rsidRPr="00511B62" w:rsidRDefault="00511B62" w:rsidP="00511B62">
      <w:pPr>
        <w:numPr>
          <w:ilvl w:val="0"/>
          <w:numId w:val="1"/>
        </w:numPr>
        <w:spacing w:before="240" w:line="360" w:lineRule="auto"/>
        <w:ind w:left="-284" w:right="425" w:firstLine="0"/>
        <w:contextualSpacing/>
        <w:rPr>
          <w:lang w:val="ro-RO"/>
        </w:rPr>
      </w:pPr>
      <w:r w:rsidRPr="00511B62">
        <w:rPr>
          <w:lang w:val="ro-RO"/>
        </w:rPr>
        <w:t>posibilitatea comunicării între candidați și Institutul Notarial Român inclusiv prin mijloace electronice;</w:t>
      </w:r>
    </w:p>
    <w:p w:rsidR="00511B62" w:rsidRPr="00511B62" w:rsidRDefault="00511B62" w:rsidP="00511B62">
      <w:pPr>
        <w:numPr>
          <w:ilvl w:val="0"/>
          <w:numId w:val="1"/>
        </w:numPr>
        <w:spacing w:before="240" w:line="360" w:lineRule="auto"/>
        <w:ind w:left="-284" w:right="425" w:firstLine="0"/>
        <w:contextualSpacing/>
        <w:rPr>
          <w:lang w:val="ro-RO"/>
        </w:rPr>
      </w:pPr>
      <w:r w:rsidRPr="00511B62">
        <w:rPr>
          <w:lang w:val="ro-RO"/>
        </w:rPr>
        <w:t xml:space="preserve"> reducerea numărului de membri ai Comisiei pentru soluționarea contestațiilor formulate de candidații respinși la înscrierea la examen sau concurs, de la 5 sau 7 membri la 3 sau 5 membri, în funcție de numărul contestațiilor;</w:t>
      </w:r>
    </w:p>
    <w:p w:rsidR="00511B62" w:rsidRPr="00511B62" w:rsidRDefault="00511B62" w:rsidP="00511B62">
      <w:pPr>
        <w:numPr>
          <w:ilvl w:val="0"/>
          <w:numId w:val="1"/>
        </w:numPr>
        <w:spacing w:before="240" w:line="360" w:lineRule="auto"/>
        <w:ind w:left="-284" w:right="425" w:firstLine="0"/>
        <w:contextualSpacing/>
        <w:rPr>
          <w:lang w:val="ro-RO"/>
        </w:rPr>
      </w:pPr>
      <w:r w:rsidRPr="00511B62">
        <w:rPr>
          <w:lang w:val="ro-RO"/>
        </w:rPr>
        <w:t>stabilirea posibilității de a sigura accesul candidaților în sala de examen sau de concurs permis pe baza unui act de identitate, a pașaportului sau a oricărui act emis de către o autoritate prin care candidatul își poate dovedi identitatea;</w:t>
      </w:r>
    </w:p>
    <w:p w:rsidR="00511B62" w:rsidRPr="00511B62" w:rsidRDefault="00511B62" w:rsidP="00511B62">
      <w:pPr>
        <w:numPr>
          <w:ilvl w:val="0"/>
          <w:numId w:val="1"/>
        </w:numPr>
        <w:spacing w:before="240" w:line="360" w:lineRule="auto"/>
        <w:ind w:left="-284" w:right="425" w:firstLine="0"/>
        <w:contextualSpacing/>
        <w:rPr>
          <w:lang w:val="ro-RO"/>
        </w:rPr>
      </w:pPr>
      <w:r w:rsidRPr="00511B62">
        <w:rPr>
          <w:lang w:val="ro-RO"/>
        </w:rPr>
        <w:t>stabilirea posibilității corectării unei lucrări de către un al treilea corector, în situația în care se constată diferențe mai mari 1,5 puncte între notele acordate de cei doi corectori.</w:t>
      </w:r>
    </w:p>
    <w:p w:rsidR="00F3503E" w:rsidRPr="009F72C6" w:rsidRDefault="00F3503E" w:rsidP="00411CD9">
      <w:pPr>
        <w:autoSpaceDE w:val="0"/>
        <w:autoSpaceDN w:val="0"/>
        <w:adjustRightInd w:val="0"/>
        <w:spacing w:before="240"/>
        <w:ind w:left="-284" w:right="418"/>
        <w:rPr>
          <w:lang w:val="ro-RO"/>
        </w:rPr>
      </w:pPr>
      <w:r w:rsidRPr="007571DB">
        <w:rPr>
          <w:lang w:val="ro-RO"/>
        </w:rPr>
        <w:t xml:space="preserve">Temeiul  legal al </w:t>
      </w:r>
      <w:r w:rsidR="00FF4202" w:rsidRPr="00FF4202">
        <w:rPr>
          <w:lang w:val="ro-RO"/>
        </w:rPr>
        <w:t xml:space="preserve">proiectului de </w:t>
      </w:r>
      <w:r w:rsidR="00207540" w:rsidRPr="00207540">
        <w:rPr>
          <w:lang w:val="ro-RO"/>
        </w:rPr>
        <w:t xml:space="preserve">de </w:t>
      </w:r>
      <w:r w:rsidR="00511B62" w:rsidRPr="00511B62">
        <w:rPr>
          <w:lang w:val="ro-RO"/>
        </w:rPr>
        <w:t xml:space="preserve">Ordin al ministrului justiției pentru modificarea şi completarea Regulamentului pentru organizarea şi desfăşurarea examenului sau a concursului pentru dobândirea calităţii de notar stagiar, aprobat prin Ordinul ministrului justiției nr. 2792/C/2017 </w:t>
      </w:r>
      <w:r w:rsidR="00207540">
        <w:rPr>
          <w:lang w:val="ro-RO"/>
        </w:rPr>
        <w:t xml:space="preserve"> </w:t>
      </w:r>
      <w:r w:rsidRPr="007571DB">
        <w:rPr>
          <w:lang w:val="ro-RO"/>
        </w:rPr>
        <w:t xml:space="preserve">îl reprezintă prevederile art. 13 din Hotărârea Guvernului nr. 652/2009 privind organizarea și funcționarea Ministerului </w:t>
      </w:r>
      <w:r w:rsidR="005F34F2" w:rsidRPr="007571DB">
        <w:rPr>
          <w:lang w:val="ro-RO"/>
        </w:rPr>
        <w:t>Justiției</w:t>
      </w:r>
      <w:r w:rsidRPr="007571DB">
        <w:rPr>
          <w:lang w:val="ro-RO"/>
        </w:rPr>
        <w:t xml:space="preserve">, </w:t>
      </w:r>
      <w:r w:rsidRPr="009F72C6">
        <w:rPr>
          <w:lang w:val="ro-RO"/>
        </w:rPr>
        <w:t>cu modificările şi completările ulterioare.</w:t>
      </w:r>
    </w:p>
    <w:p w:rsidR="009242F2" w:rsidRPr="009F72C6" w:rsidRDefault="009242F2" w:rsidP="00411CD9">
      <w:pPr>
        <w:autoSpaceDE w:val="0"/>
        <w:autoSpaceDN w:val="0"/>
        <w:adjustRightInd w:val="0"/>
        <w:spacing w:before="240"/>
        <w:ind w:left="-567" w:right="561"/>
        <w:rPr>
          <w:lang w:val="ro-RO"/>
        </w:rPr>
      </w:pPr>
    </w:p>
    <w:p w:rsidR="003F3B5D" w:rsidRDefault="003F3B5D" w:rsidP="003F3B5D">
      <w:pPr>
        <w:spacing w:after="0"/>
        <w:ind w:left="-567" w:right="276"/>
        <w:rPr>
          <w:lang w:val="ro-RO"/>
        </w:rPr>
      </w:pPr>
      <w:bookmarkStart w:id="1" w:name="_GoBack"/>
      <w:bookmarkEnd w:id="1"/>
    </w:p>
    <w:sectPr w:rsidR="003F3B5D" w:rsidSect="005848A2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418" w:right="567" w:bottom="1418" w:left="226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792" w:rsidRDefault="001F3792" w:rsidP="00CD5B3B">
      <w:r>
        <w:separator/>
      </w:r>
    </w:p>
  </w:endnote>
  <w:endnote w:type="continuationSeparator" w:id="0">
    <w:p w:rsidR="001F3792" w:rsidRDefault="001F379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AE6AD1" w:rsidRPr="00AE6AD1" w:rsidTr="00250D04">
      <w:tc>
        <w:tcPr>
          <w:tcW w:w="1566" w:type="dxa"/>
          <w:shd w:val="clear" w:color="auto" w:fill="auto"/>
        </w:tcPr>
        <w:p w:rsidR="00AE6AD1" w:rsidRPr="00AE6AD1" w:rsidRDefault="00AE6AD1" w:rsidP="00AE6AD1">
          <w:pPr>
            <w:ind w:left="33"/>
          </w:pPr>
          <w:r w:rsidRPr="00AE6AD1">
            <w:rPr>
              <w:noProof/>
              <w:lang w:val="ro-RO" w:eastAsia="ro-RO"/>
            </w:rPr>
            <w:drawing>
              <wp:inline distT="0" distB="0" distL="0" distR="0" wp14:anchorId="3CA98551" wp14:editId="4E6C3889">
                <wp:extent cx="314325" cy="314325"/>
                <wp:effectExtent l="0" t="0" r="9525" b="9525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AE6AD1">
            <w:rPr>
              <w:noProof/>
              <w:lang w:val="ro-RO" w:eastAsia="ro-RO"/>
            </w:rPr>
            <w:drawing>
              <wp:inline distT="0" distB="0" distL="0" distR="0" wp14:anchorId="28C1BDE2" wp14:editId="2B9E3FF9">
                <wp:extent cx="311150" cy="311150"/>
                <wp:effectExtent l="0" t="0" r="0" b="0"/>
                <wp:docPr id="2" name="I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AE6AD1">
            <w:rPr>
              <w:sz w:val="14"/>
              <w:szCs w:val="14"/>
            </w:rPr>
            <w:t xml:space="preserve">Str. </w:t>
          </w:r>
          <w:proofErr w:type="spellStart"/>
          <w:r w:rsidRPr="00AE6AD1">
            <w:rPr>
              <w:sz w:val="14"/>
              <w:szCs w:val="14"/>
            </w:rPr>
            <w:t>Apolodor</w:t>
          </w:r>
          <w:proofErr w:type="spellEnd"/>
          <w:r w:rsidRPr="00AE6AD1">
            <w:rPr>
              <w:sz w:val="14"/>
              <w:szCs w:val="14"/>
            </w:rPr>
            <w:t xml:space="preserve"> nr. 17, sector 5, 050741 </w:t>
          </w:r>
          <w:proofErr w:type="spellStart"/>
          <w:r w:rsidRPr="00AE6AD1">
            <w:rPr>
              <w:sz w:val="14"/>
              <w:szCs w:val="14"/>
            </w:rPr>
            <w:t>Bucureşti</w:t>
          </w:r>
          <w:proofErr w:type="spellEnd"/>
          <w:r w:rsidRPr="00AE6AD1">
            <w:rPr>
              <w:sz w:val="14"/>
              <w:szCs w:val="14"/>
            </w:rPr>
            <w:t xml:space="preserve">, </w:t>
          </w:r>
          <w:proofErr w:type="spellStart"/>
          <w:r w:rsidRPr="00AE6AD1">
            <w:rPr>
              <w:sz w:val="14"/>
              <w:szCs w:val="14"/>
            </w:rPr>
            <w:t>România</w:t>
          </w:r>
          <w:proofErr w:type="spellEnd"/>
        </w:p>
        <w:p w:rsidR="00AE6AD1" w:rsidRPr="00AE6AD1" w:rsidRDefault="00AE6AD1" w:rsidP="00AE6AD1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AE6AD1">
            <w:rPr>
              <w:sz w:val="14"/>
              <w:szCs w:val="14"/>
            </w:rPr>
            <w:t>Tel. +4 037 204 1999</w:t>
          </w:r>
        </w:p>
        <w:p w:rsidR="00AE6AD1" w:rsidRPr="00AE6AD1" w:rsidRDefault="001F3792" w:rsidP="00AE6AD1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 w:rsidR="00AE6AD1" w:rsidRPr="00AE6AD1">
              <w:rPr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  <w:tc>
        <w:tcPr>
          <w:tcW w:w="3221" w:type="dxa"/>
          <w:shd w:val="clear" w:color="auto" w:fill="auto"/>
        </w:tcPr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proofErr w:type="spellStart"/>
          <w:r w:rsidRPr="00AE6AD1">
            <w:rPr>
              <w:sz w:val="14"/>
              <w:szCs w:val="14"/>
              <w:lang w:val="es-ES"/>
            </w:rPr>
            <w:t>Pagina</w:t>
          </w:r>
          <w:proofErr w:type="spellEnd"/>
          <w:r w:rsidRPr="00AE6AD1">
            <w:rPr>
              <w:sz w:val="14"/>
              <w:szCs w:val="14"/>
              <w:lang w:val="es-ES"/>
            </w:rPr>
            <w:t xml:space="preserve"> </w:t>
          </w:r>
          <w:r w:rsidRPr="00AE6AD1">
            <w:rPr>
              <w:sz w:val="14"/>
              <w:szCs w:val="14"/>
            </w:rPr>
            <w:fldChar w:fldCharType="begin"/>
          </w:r>
          <w:r w:rsidRPr="00AE6AD1">
            <w:rPr>
              <w:sz w:val="14"/>
              <w:szCs w:val="14"/>
              <w:lang w:val="es-ES"/>
            </w:rPr>
            <w:instrText xml:space="preserve"> PAGE </w:instrText>
          </w:r>
          <w:r w:rsidRPr="00AE6AD1">
            <w:rPr>
              <w:sz w:val="14"/>
              <w:szCs w:val="14"/>
            </w:rPr>
            <w:fldChar w:fldCharType="separate"/>
          </w:r>
          <w:r w:rsidRPr="00AE6AD1">
            <w:rPr>
              <w:noProof/>
              <w:sz w:val="14"/>
              <w:szCs w:val="14"/>
              <w:lang w:val="es-ES"/>
            </w:rPr>
            <w:t>1</w:t>
          </w:r>
          <w:r w:rsidRPr="00AE6AD1">
            <w:rPr>
              <w:sz w:val="14"/>
              <w:szCs w:val="14"/>
            </w:rPr>
            <w:fldChar w:fldCharType="end"/>
          </w:r>
          <w:r w:rsidRPr="00AE6AD1">
            <w:rPr>
              <w:sz w:val="14"/>
              <w:szCs w:val="14"/>
              <w:lang w:val="es-ES"/>
            </w:rPr>
            <w:t xml:space="preserve"> din </w:t>
          </w:r>
          <w:r w:rsidRPr="00AE6AD1">
            <w:rPr>
              <w:sz w:val="14"/>
              <w:szCs w:val="14"/>
            </w:rPr>
            <w:fldChar w:fldCharType="begin"/>
          </w:r>
          <w:r w:rsidRPr="00AE6AD1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AE6AD1">
            <w:rPr>
              <w:sz w:val="14"/>
              <w:szCs w:val="14"/>
            </w:rPr>
            <w:fldChar w:fldCharType="separate"/>
          </w:r>
          <w:r w:rsidR="006178CC">
            <w:rPr>
              <w:noProof/>
              <w:sz w:val="14"/>
              <w:szCs w:val="14"/>
              <w:lang w:val="es-ES"/>
            </w:rPr>
            <w:t>2</w:t>
          </w:r>
          <w:r w:rsidRPr="00AE6AD1">
            <w:rPr>
              <w:sz w:val="14"/>
              <w:szCs w:val="14"/>
            </w:rPr>
            <w:fldChar w:fldCharType="end"/>
          </w:r>
        </w:p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:rsidR="0000564F" w:rsidRPr="0000564F" w:rsidRDefault="0000564F">
    <w:pPr>
      <w:pStyle w:val="Footer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AE6AD1" w:rsidRPr="00AE6AD1" w:rsidTr="00250D04">
      <w:tc>
        <w:tcPr>
          <w:tcW w:w="1566" w:type="dxa"/>
          <w:shd w:val="clear" w:color="auto" w:fill="auto"/>
        </w:tcPr>
        <w:p w:rsidR="00AE6AD1" w:rsidRPr="00AE6AD1" w:rsidRDefault="00AE6AD1" w:rsidP="00AE6AD1">
          <w:pPr>
            <w:ind w:left="33"/>
          </w:pPr>
          <w:r w:rsidRPr="00AE6AD1">
            <w:rPr>
              <w:noProof/>
              <w:lang w:val="ro-RO" w:eastAsia="ro-RO"/>
            </w:rPr>
            <w:drawing>
              <wp:inline distT="0" distB="0" distL="0" distR="0" wp14:anchorId="3CA98551" wp14:editId="4E6C3889">
                <wp:extent cx="314325" cy="314325"/>
                <wp:effectExtent l="0" t="0" r="9525" b="9525"/>
                <wp:docPr id="4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AE6AD1">
            <w:rPr>
              <w:noProof/>
              <w:lang w:val="ro-RO" w:eastAsia="ro-RO"/>
            </w:rPr>
            <w:drawing>
              <wp:inline distT="0" distB="0" distL="0" distR="0" wp14:anchorId="28C1BDE2" wp14:editId="2B9E3FF9">
                <wp:extent cx="311150" cy="311150"/>
                <wp:effectExtent l="0" t="0" r="0" b="0"/>
                <wp:docPr id="6" name="I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AE6AD1">
            <w:rPr>
              <w:sz w:val="14"/>
              <w:szCs w:val="14"/>
            </w:rPr>
            <w:t xml:space="preserve">Str. </w:t>
          </w:r>
          <w:proofErr w:type="spellStart"/>
          <w:r w:rsidRPr="00AE6AD1">
            <w:rPr>
              <w:sz w:val="14"/>
              <w:szCs w:val="14"/>
            </w:rPr>
            <w:t>Apolodor</w:t>
          </w:r>
          <w:proofErr w:type="spellEnd"/>
          <w:r w:rsidRPr="00AE6AD1">
            <w:rPr>
              <w:sz w:val="14"/>
              <w:szCs w:val="14"/>
            </w:rPr>
            <w:t xml:space="preserve"> nr. 17, sector 5, 050741 </w:t>
          </w:r>
          <w:proofErr w:type="spellStart"/>
          <w:r w:rsidRPr="00AE6AD1">
            <w:rPr>
              <w:sz w:val="14"/>
              <w:szCs w:val="14"/>
            </w:rPr>
            <w:t>Bucureşti</w:t>
          </w:r>
          <w:proofErr w:type="spellEnd"/>
          <w:r w:rsidRPr="00AE6AD1">
            <w:rPr>
              <w:sz w:val="14"/>
              <w:szCs w:val="14"/>
            </w:rPr>
            <w:t xml:space="preserve">, </w:t>
          </w:r>
          <w:proofErr w:type="spellStart"/>
          <w:r w:rsidRPr="00AE6AD1">
            <w:rPr>
              <w:sz w:val="14"/>
              <w:szCs w:val="14"/>
            </w:rPr>
            <w:t>România</w:t>
          </w:r>
          <w:proofErr w:type="spellEnd"/>
        </w:p>
        <w:p w:rsidR="00AE6AD1" w:rsidRPr="00AE6AD1" w:rsidRDefault="00AE6AD1" w:rsidP="00AE6AD1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AE6AD1">
            <w:rPr>
              <w:sz w:val="14"/>
              <w:szCs w:val="14"/>
            </w:rPr>
            <w:t>Tel. +4 037 204 1999</w:t>
          </w:r>
        </w:p>
        <w:p w:rsidR="00AE6AD1" w:rsidRPr="00AE6AD1" w:rsidRDefault="001F3792" w:rsidP="00AE6AD1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 w:rsidR="00AE6AD1" w:rsidRPr="00AE6AD1">
              <w:rPr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  <w:tc>
        <w:tcPr>
          <w:tcW w:w="3221" w:type="dxa"/>
          <w:shd w:val="clear" w:color="auto" w:fill="auto"/>
        </w:tcPr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proofErr w:type="spellStart"/>
          <w:r w:rsidRPr="00AE6AD1">
            <w:rPr>
              <w:sz w:val="14"/>
              <w:szCs w:val="14"/>
              <w:lang w:val="es-ES"/>
            </w:rPr>
            <w:t>Pagina</w:t>
          </w:r>
          <w:proofErr w:type="spellEnd"/>
          <w:r w:rsidRPr="00AE6AD1">
            <w:rPr>
              <w:sz w:val="14"/>
              <w:szCs w:val="14"/>
              <w:lang w:val="es-ES"/>
            </w:rPr>
            <w:t xml:space="preserve"> </w:t>
          </w:r>
          <w:r w:rsidRPr="00AE6AD1">
            <w:rPr>
              <w:sz w:val="14"/>
              <w:szCs w:val="14"/>
            </w:rPr>
            <w:fldChar w:fldCharType="begin"/>
          </w:r>
          <w:r w:rsidRPr="00AE6AD1">
            <w:rPr>
              <w:sz w:val="14"/>
              <w:szCs w:val="14"/>
              <w:lang w:val="es-ES"/>
            </w:rPr>
            <w:instrText xml:space="preserve"> PAGE </w:instrText>
          </w:r>
          <w:r w:rsidRPr="00AE6AD1">
            <w:rPr>
              <w:sz w:val="14"/>
              <w:szCs w:val="14"/>
            </w:rPr>
            <w:fldChar w:fldCharType="separate"/>
          </w:r>
          <w:r w:rsidRPr="00AE6AD1">
            <w:rPr>
              <w:noProof/>
              <w:sz w:val="14"/>
              <w:szCs w:val="14"/>
              <w:lang w:val="es-ES"/>
            </w:rPr>
            <w:t>1</w:t>
          </w:r>
          <w:r w:rsidRPr="00AE6AD1">
            <w:rPr>
              <w:sz w:val="14"/>
              <w:szCs w:val="14"/>
            </w:rPr>
            <w:fldChar w:fldCharType="end"/>
          </w:r>
          <w:r w:rsidRPr="00AE6AD1">
            <w:rPr>
              <w:sz w:val="14"/>
              <w:szCs w:val="14"/>
              <w:lang w:val="es-ES"/>
            </w:rPr>
            <w:t xml:space="preserve"> din </w:t>
          </w:r>
          <w:r w:rsidRPr="00AE6AD1">
            <w:rPr>
              <w:sz w:val="14"/>
              <w:szCs w:val="14"/>
            </w:rPr>
            <w:fldChar w:fldCharType="begin"/>
          </w:r>
          <w:r w:rsidRPr="00AE6AD1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AE6AD1">
            <w:rPr>
              <w:sz w:val="14"/>
              <w:szCs w:val="14"/>
            </w:rPr>
            <w:fldChar w:fldCharType="separate"/>
          </w:r>
          <w:r w:rsidR="006178CC">
            <w:rPr>
              <w:noProof/>
              <w:sz w:val="14"/>
              <w:szCs w:val="14"/>
              <w:lang w:val="es-ES"/>
            </w:rPr>
            <w:t>2</w:t>
          </w:r>
          <w:r w:rsidRPr="00AE6AD1">
            <w:rPr>
              <w:sz w:val="14"/>
              <w:szCs w:val="14"/>
            </w:rPr>
            <w:fldChar w:fldCharType="end"/>
          </w:r>
        </w:p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AE6AD1" w:rsidRPr="00AE6AD1" w:rsidRDefault="00AE6AD1" w:rsidP="00AE6AD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:rsidR="00871FC1" w:rsidRPr="005848A2" w:rsidRDefault="00871FC1" w:rsidP="0064218B">
    <w:pPr>
      <w:ind w:left="0"/>
      <w:rPr>
        <w:sz w:val="2"/>
        <w:szCs w:val="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792" w:rsidRDefault="001F3792" w:rsidP="00E06A2C">
      <w:pPr>
        <w:spacing w:after="0"/>
        <w:ind w:left="0"/>
      </w:pPr>
      <w:r>
        <w:separator/>
      </w:r>
    </w:p>
  </w:footnote>
  <w:footnote w:type="continuationSeparator" w:id="0">
    <w:p w:rsidR="001F3792" w:rsidRDefault="001F3792" w:rsidP="00E06A2C">
      <w:pPr>
        <w:ind w:left="0"/>
      </w:pPr>
      <w:r>
        <w:continuationSeparator/>
      </w:r>
    </w:p>
  </w:footnote>
  <w:footnote w:type="continuationNotice" w:id="1">
    <w:p w:rsidR="001F3792" w:rsidRDefault="001F3792" w:rsidP="00E06A2C">
      <w:pPr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C1" w:rsidRDefault="00871FC1" w:rsidP="008A4458">
    <w:pPr>
      <w:pStyle w:val="Header"/>
      <w:ind w:left="0"/>
    </w:pPr>
  </w:p>
  <w:p w:rsidR="00871FC1" w:rsidRPr="00CD5B3B" w:rsidRDefault="00871FC1" w:rsidP="008A4458">
    <w:pPr>
      <w:pStyle w:val="Header"/>
      <w:ind w:left="0"/>
    </w:pPr>
    <w:r>
      <w:rPr>
        <w:noProof/>
        <w:lang w:val="ro-RO" w:eastAsia="ro-RO"/>
      </w:rPr>
      <w:drawing>
        <wp:inline distT="0" distB="0" distL="0" distR="0" wp14:anchorId="2B18CA6B" wp14:editId="711A4143">
          <wp:extent cx="1959610" cy="201930"/>
          <wp:effectExtent l="0" t="0" r="2540" b="7620"/>
          <wp:docPr id="9" name="Picture 31" descr="D:\Profiles\Viorel.Streza\Desktop\template min 4 radu\logo_antet\logo_antet_MJ_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Profiles\Viorel.Streza\Desktop\template min 4 radu\logo_antet\logo_antet_MJ_p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C1" w:rsidRPr="00405B2D" w:rsidRDefault="00405B2D" w:rsidP="004C2A32">
    <w:pPr>
      <w:pStyle w:val="Header"/>
      <w:tabs>
        <w:tab w:val="clear" w:pos="8640"/>
      </w:tabs>
      <w:ind w:left="-1701" w:right="-149"/>
    </w:pPr>
    <w:r>
      <w:rPr>
        <w:noProof/>
        <w:lang w:val="ro-RO" w:eastAsia="ro-RO"/>
      </w:rPr>
      <w:drawing>
        <wp:inline distT="0" distB="0" distL="0" distR="0" wp14:anchorId="6E6837BF" wp14:editId="2F2F8696">
          <wp:extent cx="2816860" cy="902335"/>
          <wp:effectExtent l="0" t="0" r="2540" b="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ro-RO" w:eastAsia="ro-RO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4FE6"/>
    <w:multiLevelType w:val="hybridMultilevel"/>
    <w:tmpl w:val="85C2DF64"/>
    <w:lvl w:ilvl="0" w:tplc="3528888A">
      <w:numFmt w:val="bullet"/>
      <w:lvlText w:val="-"/>
      <w:lvlJc w:val="left"/>
      <w:pPr>
        <w:ind w:left="-207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564F"/>
    <w:rsid w:val="00023330"/>
    <w:rsid w:val="0003554D"/>
    <w:rsid w:val="00036CF6"/>
    <w:rsid w:val="00040E66"/>
    <w:rsid w:val="00041F8A"/>
    <w:rsid w:val="00053223"/>
    <w:rsid w:val="0007052E"/>
    <w:rsid w:val="0008527C"/>
    <w:rsid w:val="00087E08"/>
    <w:rsid w:val="000A06C2"/>
    <w:rsid w:val="000A46EC"/>
    <w:rsid w:val="000A5787"/>
    <w:rsid w:val="000B5F93"/>
    <w:rsid w:val="000E5E43"/>
    <w:rsid w:val="000E7BD6"/>
    <w:rsid w:val="000F52D3"/>
    <w:rsid w:val="00100F36"/>
    <w:rsid w:val="00101A43"/>
    <w:rsid w:val="00101E48"/>
    <w:rsid w:val="001030CC"/>
    <w:rsid w:val="00116B01"/>
    <w:rsid w:val="001313F2"/>
    <w:rsid w:val="00154431"/>
    <w:rsid w:val="00181C0D"/>
    <w:rsid w:val="001955D2"/>
    <w:rsid w:val="001B281B"/>
    <w:rsid w:val="001C7C69"/>
    <w:rsid w:val="001F3792"/>
    <w:rsid w:val="002052D8"/>
    <w:rsid w:val="00207540"/>
    <w:rsid w:val="00212A34"/>
    <w:rsid w:val="002628D7"/>
    <w:rsid w:val="002653E8"/>
    <w:rsid w:val="00287000"/>
    <w:rsid w:val="002A5742"/>
    <w:rsid w:val="002B0AF2"/>
    <w:rsid w:val="002B2D08"/>
    <w:rsid w:val="002C400C"/>
    <w:rsid w:val="002C5E09"/>
    <w:rsid w:val="002D2024"/>
    <w:rsid w:val="00300164"/>
    <w:rsid w:val="00304D05"/>
    <w:rsid w:val="00305A91"/>
    <w:rsid w:val="00312E32"/>
    <w:rsid w:val="00317136"/>
    <w:rsid w:val="0032422C"/>
    <w:rsid w:val="00327FF6"/>
    <w:rsid w:val="00331E8F"/>
    <w:rsid w:val="00331F48"/>
    <w:rsid w:val="00335BCD"/>
    <w:rsid w:val="00336390"/>
    <w:rsid w:val="003406E1"/>
    <w:rsid w:val="00340AB9"/>
    <w:rsid w:val="00367CA4"/>
    <w:rsid w:val="003A3AE2"/>
    <w:rsid w:val="003A7AC3"/>
    <w:rsid w:val="003B51A3"/>
    <w:rsid w:val="003D07D0"/>
    <w:rsid w:val="003E1E12"/>
    <w:rsid w:val="003F269F"/>
    <w:rsid w:val="003F3B5D"/>
    <w:rsid w:val="00405B2D"/>
    <w:rsid w:val="00411CD9"/>
    <w:rsid w:val="004278D2"/>
    <w:rsid w:val="00452DF6"/>
    <w:rsid w:val="00452FB1"/>
    <w:rsid w:val="004602DE"/>
    <w:rsid w:val="004608DF"/>
    <w:rsid w:val="00462227"/>
    <w:rsid w:val="00462299"/>
    <w:rsid w:val="00474F80"/>
    <w:rsid w:val="0048060F"/>
    <w:rsid w:val="004914E8"/>
    <w:rsid w:val="00493AD5"/>
    <w:rsid w:val="00493B1F"/>
    <w:rsid w:val="004A4A94"/>
    <w:rsid w:val="004C1753"/>
    <w:rsid w:val="004C2A32"/>
    <w:rsid w:val="004F094D"/>
    <w:rsid w:val="004F31D1"/>
    <w:rsid w:val="00511B62"/>
    <w:rsid w:val="0052373D"/>
    <w:rsid w:val="00523C70"/>
    <w:rsid w:val="00543045"/>
    <w:rsid w:val="0054314D"/>
    <w:rsid w:val="0058224C"/>
    <w:rsid w:val="00582B59"/>
    <w:rsid w:val="005848A2"/>
    <w:rsid w:val="005D61ED"/>
    <w:rsid w:val="005E6A7F"/>
    <w:rsid w:val="005E6FFA"/>
    <w:rsid w:val="005F34F2"/>
    <w:rsid w:val="00602353"/>
    <w:rsid w:val="00604DD4"/>
    <w:rsid w:val="0060770C"/>
    <w:rsid w:val="006178CC"/>
    <w:rsid w:val="00627198"/>
    <w:rsid w:val="0064218B"/>
    <w:rsid w:val="006444D1"/>
    <w:rsid w:val="00662077"/>
    <w:rsid w:val="00677FEB"/>
    <w:rsid w:val="00680381"/>
    <w:rsid w:val="006A018E"/>
    <w:rsid w:val="006A263E"/>
    <w:rsid w:val="006A776F"/>
    <w:rsid w:val="006B528B"/>
    <w:rsid w:val="006C30A2"/>
    <w:rsid w:val="006D5581"/>
    <w:rsid w:val="006F19BD"/>
    <w:rsid w:val="006F4533"/>
    <w:rsid w:val="00705449"/>
    <w:rsid w:val="00705C9B"/>
    <w:rsid w:val="00722BEC"/>
    <w:rsid w:val="0072338E"/>
    <w:rsid w:val="00725F2C"/>
    <w:rsid w:val="00743D2D"/>
    <w:rsid w:val="007546FB"/>
    <w:rsid w:val="00766E0E"/>
    <w:rsid w:val="00773911"/>
    <w:rsid w:val="00776426"/>
    <w:rsid w:val="00783581"/>
    <w:rsid w:val="00787DAC"/>
    <w:rsid w:val="007B625E"/>
    <w:rsid w:val="007D48C0"/>
    <w:rsid w:val="00801C39"/>
    <w:rsid w:val="00804265"/>
    <w:rsid w:val="00814DA9"/>
    <w:rsid w:val="0081791A"/>
    <w:rsid w:val="008231E2"/>
    <w:rsid w:val="00835599"/>
    <w:rsid w:val="00840F14"/>
    <w:rsid w:val="008472F0"/>
    <w:rsid w:val="0086059B"/>
    <w:rsid w:val="00861DE2"/>
    <w:rsid w:val="00871DA8"/>
    <w:rsid w:val="00871FC1"/>
    <w:rsid w:val="00887587"/>
    <w:rsid w:val="008912B6"/>
    <w:rsid w:val="008A2AC0"/>
    <w:rsid w:val="008A4458"/>
    <w:rsid w:val="008B63B2"/>
    <w:rsid w:val="008B7A31"/>
    <w:rsid w:val="008D413C"/>
    <w:rsid w:val="008E09D0"/>
    <w:rsid w:val="008E1DB2"/>
    <w:rsid w:val="00915096"/>
    <w:rsid w:val="00923CF2"/>
    <w:rsid w:val="009242F2"/>
    <w:rsid w:val="00927141"/>
    <w:rsid w:val="0094530E"/>
    <w:rsid w:val="00985529"/>
    <w:rsid w:val="0099197F"/>
    <w:rsid w:val="009B26D0"/>
    <w:rsid w:val="009B4F4C"/>
    <w:rsid w:val="009C7599"/>
    <w:rsid w:val="009E7609"/>
    <w:rsid w:val="009F72C6"/>
    <w:rsid w:val="009F7FDF"/>
    <w:rsid w:val="00A119BB"/>
    <w:rsid w:val="00A13890"/>
    <w:rsid w:val="00A21436"/>
    <w:rsid w:val="00A223E9"/>
    <w:rsid w:val="00A305D9"/>
    <w:rsid w:val="00A307D7"/>
    <w:rsid w:val="00A41D68"/>
    <w:rsid w:val="00A51B6E"/>
    <w:rsid w:val="00A5589B"/>
    <w:rsid w:val="00A7669D"/>
    <w:rsid w:val="00AA4634"/>
    <w:rsid w:val="00AB2FFB"/>
    <w:rsid w:val="00AC3A35"/>
    <w:rsid w:val="00AC43F4"/>
    <w:rsid w:val="00AD482E"/>
    <w:rsid w:val="00AE26B4"/>
    <w:rsid w:val="00AE6AD1"/>
    <w:rsid w:val="00B06894"/>
    <w:rsid w:val="00B07644"/>
    <w:rsid w:val="00B13BB4"/>
    <w:rsid w:val="00B13BD4"/>
    <w:rsid w:val="00B3065C"/>
    <w:rsid w:val="00B30CD3"/>
    <w:rsid w:val="00B60F95"/>
    <w:rsid w:val="00B63E5C"/>
    <w:rsid w:val="00B67044"/>
    <w:rsid w:val="00B91731"/>
    <w:rsid w:val="00BA15D1"/>
    <w:rsid w:val="00BE56F7"/>
    <w:rsid w:val="00BE5783"/>
    <w:rsid w:val="00BF2630"/>
    <w:rsid w:val="00BF33CC"/>
    <w:rsid w:val="00BF41C5"/>
    <w:rsid w:val="00BF44FF"/>
    <w:rsid w:val="00C03909"/>
    <w:rsid w:val="00C05271"/>
    <w:rsid w:val="00C05F49"/>
    <w:rsid w:val="00C206F7"/>
    <w:rsid w:val="00C20EF1"/>
    <w:rsid w:val="00C33404"/>
    <w:rsid w:val="00C4483A"/>
    <w:rsid w:val="00C54591"/>
    <w:rsid w:val="00C93FF0"/>
    <w:rsid w:val="00C96290"/>
    <w:rsid w:val="00CA37EF"/>
    <w:rsid w:val="00CC7859"/>
    <w:rsid w:val="00CD0C6C"/>
    <w:rsid w:val="00CD0F06"/>
    <w:rsid w:val="00CD5B3B"/>
    <w:rsid w:val="00CE1872"/>
    <w:rsid w:val="00CE35AD"/>
    <w:rsid w:val="00CE5987"/>
    <w:rsid w:val="00CF2DB2"/>
    <w:rsid w:val="00CF542D"/>
    <w:rsid w:val="00CF56D5"/>
    <w:rsid w:val="00D0182A"/>
    <w:rsid w:val="00D06E9C"/>
    <w:rsid w:val="00D4120F"/>
    <w:rsid w:val="00D434B8"/>
    <w:rsid w:val="00D46ECB"/>
    <w:rsid w:val="00D50351"/>
    <w:rsid w:val="00D50905"/>
    <w:rsid w:val="00D51BDC"/>
    <w:rsid w:val="00D6284C"/>
    <w:rsid w:val="00D725F5"/>
    <w:rsid w:val="00D83C35"/>
    <w:rsid w:val="00D86F1D"/>
    <w:rsid w:val="00D92EAD"/>
    <w:rsid w:val="00DB1907"/>
    <w:rsid w:val="00DC0079"/>
    <w:rsid w:val="00DC39D2"/>
    <w:rsid w:val="00DD27CB"/>
    <w:rsid w:val="00DD38FA"/>
    <w:rsid w:val="00DD3B66"/>
    <w:rsid w:val="00DF0E94"/>
    <w:rsid w:val="00E018EC"/>
    <w:rsid w:val="00E06A2C"/>
    <w:rsid w:val="00E312F6"/>
    <w:rsid w:val="00E562FC"/>
    <w:rsid w:val="00E56667"/>
    <w:rsid w:val="00E660B2"/>
    <w:rsid w:val="00E80A27"/>
    <w:rsid w:val="00E80D5E"/>
    <w:rsid w:val="00E870FD"/>
    <w:rsid w:val="00EA0F6C"/>
    <w:rsid w:val="00EB710B"/>
    <w:rsid w:val="00ED56C3"/>
    <w:rsid w:val="00EE32F2"/>
    <w:rsid w:val="00EF19B2"/>
    <w:rsid w:val="00F00537"/>
    <w:rsid w:val="00F12478"/>
    <w:rsid w:val="00F213CE"/>
    <w:rsid w:val="00F3503E"/>
    <w:rsid w:val="00F56471"/>
    <w:rsid w:val="00F66A4F"/>
    <w:rsid w:val="00F67D20"/>
    <w:rsid w:val="00FA0860"/>
    <w:rsid w:val="00FB6D27"/>
    <w:rsid w:val="00FC0F5B"/>
    <w:rsid w:val="00FC4284"/>
    <w:rsid w:val="00FD1B1A"/>
    <w:rsid w:val="00FD4E9C"/>
    <w:rsid w:val="00FE2F2C"/>
    <w:rsid w:val="00FE78BD"/>
    <w:rsid w:val="00FE7DA0"/>
    <w:rsid w:val="00FF095D"/>
    <w:rsid w:val="00FF4202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0FE28D9A-83E7-4A70-BA28-01DF62DC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AF2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64218B"/>
    <w:pPr>
      <w:spacing w:line="480" w:lineRule="auto"/>
      <w:ind w:left="283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421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351"/>
    <w:pPr>
      <w:ind w:left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351"/>
    <w:rPr>
      <w:rFonts w:ascii="Trebuchet MS" w:hAnsi="Trebuchet MS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E06A2C"/>
    <w:rPr>
      <w:rFonts w:ascii="Trebuchet MS" w:hAnsi="Trebuchet MS"/>
      <w:sz w:val="22"/>
      <w:vertAlign w:val="superscript"/>
    </w:rPr>
  </w:style>
  <w:style w:type="table" w:customStyle="1" w:styleId="Tabelgril1">
    <w:name w:val="Tabel grilă1"/>
    <w:basedOn w:val="TableNormal"/>
    <w:next w:val="TableGrid"/>
    <w:uiPriority w:val="59"/>
    <w:rsid w:val="00523C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2064014%20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ct:2057560%20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8BEF-1435-4391-BF7C-4B227303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119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Viorel Streza</dc:creator>
  <cp:lastModifiedBy>Cristina Elena Tanase</cp:lastModifiedBy>
  <cp:revision>91</cp:revision>
  <cp:lastPrinted>2019-01-31T12:28:00Z</cp:lastPrinted>
  <dcterms:created xsi:type="dcterms:W3CDTF">2018-04-17T11:21:00Z</dcterms:created>
  <dcterms:modified xsi:type="dcterms:W3CDTF">2021-08-04T06:20:00Z</dcterms:modified>
</cp:coreProperties>
</file>