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823" w:rsidRPr="00F65EA9" w:rsidRDefault="00D71A1B" w:rsidP="009067A6">
      <w:pPr>
        <w:jc w:val="center"/>
        <w:rPr>
          <w:rFonts w:ascii="Times New Roman" w:hAnsi="Times New Roman" w:cs="Times New Roman"/>
          <w:b/>
          <w:sz w:val="26"/>
          <w:szCs w:val="26"/>
          <w:lang w:val="ro-RO"/>
        </w:rPr>
      </w:pPr>
      <w:r w:rsidRPr="00F65EA9">
        <w:rPr>
          <w:rFonts w:ascii="Times New Roman" w:hAnsi="Times New Roman" w:cs="Times New Roman"/>
          <w:b/>
          <w:sz w:val="26"/>
          <w:szCs w:val="26"/>
          <w:lang w:val="ro-RO"/>
        </w:rPr>
        <w:t>REFERAT DE APROBARE</w:t>
      </w:r>
    </w:p>
    <w:p w:rsidR="009067A6" w:rsidRPr="009067A6" w:rsidRDefault="009067A6" w:rsidP="009067A6">
      <w:pPr>
        <w:jc w:val="center"/>
        <w:rPr>
          <w:rFonts w:ascii="Times New Roman" w:hAnsi="Times New Roman" w:cs="Times New Roman"/>
          <w:b/>
          <w:sz w:val="26"/>
          <w:szCs w:val="26"/>
          <w:lang w:val="ro-RO"/>
        </w:rPr>
      </w:pPr>
      <w:r w:rsidRPr="009067A6">
        <w:rPr>
          <w:rFonts w:ascii="Times New Roman" w:hAnsi="Times New Roman" w:cs="Times New Roman"/>
          <w:b/>
          <w:sz w:val="26"/>
          <w:szCs w:val="26"/>
          <w:lang w:val="ro-RO"/>
        </w:rPr>
        <w:t>a proiectului de Ordin al ministrului afacerilor interne privind stabilirea standardelor și tehnicilor de inspecție tehnică periodică a armelor</w:t>
      </w:r>
    </w:p>
    <w:p w:rsidR="00D71A1B" w:rsidRPr="00F65EA9" w:rsidRDefault="00D71A1B" w:rsidP="00D71A1B">
      <w:pPr>
        <w:jc w:val="both"/>
        <w:rPr>
          <w:rFonts w:ascii="Times New Roman" w:hAnsi="Times New Roman" w:cs="Times New Roman"/>
          <w:sz w:val="26"/>
          <w:szCs w:val="26"/>
          <w:lang w:val="ro-RO"/>
        </w:rPr>
      </w:pPr>
      <w:r w:rsidRPr="00F65EA9">
        <w:rPr>
          <w:rFonts w:ascii="Times New Roman" w:hAnsi="Times New Roman" w:cs="Times New Roman"/>
          <w:sz w:val="26"/>
          <w:szCs w:val="26"/>
          <w:lang w:val="ro-RO"/>
        </w:rPr>
        <w:tab/>
      </w:r>
    </w:p>
    <w:p w:rsidR="009067A6" w:rsidRPr="009067A6" w:rsidRDefault="00D71A1B" w:rsidP="009067A6">
      <w:pPr>
        <w:jc w:val="both"/>
        <w:rPr>
          <w:rFonts w:ascii="Times New Roman" w:hAnsi="Times New Roman" w:cs="Times New Roman"/>
          <w:sz w:val="26"/>
          <w:szCs w:val="26"/>
          <w:lang w:val="ro-RO"/>
        </w:rPr>
      </w:pPr>
      <w:r w:rsidRPr="00F65EA9">
        <w:rPr>
          <w:rFonts w:ascii="Times New Roman" w:hAnsi="Times New Roman" w:cs="Times New Roman"/>
          <w:sz w:val="26"/>
          <w:szCs w:val="26"/>
          <w:lang w:val="ro-RO"/>
        </w:rPr>
        <w:tab/>
      </w:r>
      <w:r w:rsidR="009067A6" w:rsidRPr="009067A6">
        <w:rPr>
          <w:rFonts w:ascii="Times New Roman" w:hAnsi="Times New Roman" w:cs="Times New Roman"/>
          <w:sz w:val="26"/>
          <w:szCs w:val="26"/>
          <w:lang w:val="ro-RO"/>
        </w:rPr>
        <w:t xml:space="preserve">Cadrul normativ care reglementează efectuarea inspecției tehnice periodice a armelor, respectiv Legea nr. 295/2004 privind regimul armelor și al munițiilor, republicată, cu modificările și completările ulterioare și Hotărârea Guvernului nr. 11/2018 pentru aprobarea Normelor metodologice de aplicare a Legii nr. 295/2004 privind regimul armelor și al munițiilor, prevede elaborarea unui Ordin al ministrului afacerilor interne privind stabilirea unor standarde și tehnici circumscrise acestei operațiuni, pe care trebuie să le respecte armurierii autorizați cu ocazia desfășurării acestei verificări. </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Armele au utilizări atât militare, cât și civile, legale și responsabile, iar achiziționarea lor reprezintă o preocupare importantă pentru cetățenii români, care le folosesc în scop cultural, artistic, de agrement, sportiv, de apărare, vânătoare și / sau utilitar.</w:t>
      </w:r>
    </w:p>
    <w:p w:rsid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 xml:space="preserve">Conform dispozițiilor legale cuprinse în art. 26 alin. (1) pct. 19 din Legea nr. 218/2002 privind organizarea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w:t>
      </w:r>
      <w:proofErr w:type="spellStart"/>
      <w:r w:rsidRPr="009067A6">
        <w:rPr>
          <w:rFonts w:ascii="Times New Roman" w:hAnsi="Times New Roman" w:cs="Times New Roman"/>
          <w:sz w:val="26"/>
          <w:szCs w:val="26"/>
          <w:lang w:val="ro-RO"/>
        </w:rPr>
        <w:t>funcţionarea</w:t>
      </w:r>
      <w:proofErr w:type="spellEnd"/>
      <w:r w:rsidRPr="009067A6">
        <w:rPr>
          <w:rFonts w:ascii="Times New Roman" w:hAnsi="Times New Roman" w:cs="Times New Roman"/>
          <w:sz w:val="26"/>
          <w:szCs w:val="26"/>
          <w:lang w:val="ro-RO"/>
        </w:rPr>
        <w:t xml:space="preserve"> </w:t>
      </w:r>
      <w:proofErr w:type="spellStart"/>
      <w:r w:rsidRPr="009067A6">
        <w:rPr>
          <w:rFonts w:ascii="Times New Roman" w:hAnsi="Times New Roman" w:cs="Times New Roman"/>
          <w:sz w:val="26"/>
          <w:szCs w:val="26"/>
          <w:lang w:val="ro-RO"/>
        </w:rPr>
        <w:t>Poliţiei</w:t>
      </w:r>
      <w:proofErr w:type="spellEnd"/>
      <w:r w:rsidRPr="009067A6">
        <w:rPr>
          <w:rFonts w:ascii="Times New Roman" w:hAnsi="Times New Roman" w:cs="Times New Roman"/>
          <w:sz w:val="26"/>
          <w:szCs w:val="26"/>
          <w:lang w:val="ro-RO"/>
        </w:rPr>
        <w:t xml:space="preserve"> Române, republicată, Poliția Română este autoritatea competentă care exercită controlul asupra </w:t>
      </w:r>
      <w:proofErr w:type="spellStart"/>
      <w:r w:rsidRPr="009067A6">
        <w:rPr>
          <w:rFonts w:ascii="Times New Roman" w:hAnsi="Times New Roman" w:cs="Times New Roman"/>
          <w:sz w:val="26"/>
          <w:szCs w:val="26"/>
          <w:lang w:val="ro-RO"/>
        </w:rPr>
        <w:t>deţinerii</w:t>
      </w:r>
      <w:proofErr w:type="spellEnd"/>
      <w:r w:rsidRPr="009067A6">
        <w:rPr>
          <w:rFonts w:ascii="Times New Roman" w:hAnsi="Times New Roman" w:cs="Times New Roman"/>
          <w:sz w:val="26"/>
          <w:szCs w:val="26"/>
          <w:lang w:val="ro-RO"/>
        </w:rPr>
        <w:t xml:space="preserve">, portului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folosirii armelor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w:t>
      </w:r>
      <w:proofErr w:type="spellStart"/>
      <w:r w:rsidRPr="009067A6">
        <w:rPr>
          <w:rFonts w:ascii="Times New Roman" w:hAnsi="Times New Roman" w:cs="Times New Roman"/>
          <w:sz w:val="26"/>
          <w:szCs w:val="26"/>
          <w:lang w:val="ro-RO"/>
        </w:rPr>
        <w:t>muniţiilor</w:t>
      </w:r>
      <w:proofErr w:type="spellEnd"/>
      <w:r w:rsidRPr="009067A6">
        <w:rPr>
          <w:rFonts w:ascii="Times New Roman" w:hAnsi="Times New Roman" w:cs="Times New Roman"/>
          <w:sz w:val="26"/>
          <w:szCs w:val="26"/>
          <w:lang w:val="ro-RO"/>
        </w:rPr>
        <w:t xml:space="preserve">, a materialelor explozive, a precursorilor de explozivi, asupra modului în care se efectuează </w:t>
      </w:r>
      <w:proofErr w:type="spellStart"/>
      <w:r w:rsidRPr="009067A6">
        <w:rPr>
          <w:rFonts w:ascii="Times New Roman" w:hAnsi="Times New Roman" w:cs="Times New Roman"/>
          <w:sz w:val="26"/>
          <w:szCs w:val="26"/>
          <w:lang w:val="ro-RO"/>
        </w:rPr>
        <w:t>operaţiunile</w:t>
      </w:r>
      <w:proofErr w:type="spellEnd"/>
      <w:r w:rsidRPr="009067A6">
        <w:rPr>
          <w:rFonts w:ascii="Times New Roman" w:hAnsi="Times New Roman" w:cs="Times New Roman"/>
          <w:sz w:val="26"/>
          <w:szCs w:val="26"/>
          <w:lang w:val="ro-RO"/>
        </w:rPr>
        <w:t xml:space="preserve"> cu arme, </w:t>
      </w:r>
      <w:proofErr w:type="spellStart"/>
      <w:r w:rsidRPr="009067A6">
        <w:rPr>
          <w:rFonts w:ascii="Times New Roman" w:hAnsi="Times New Roman" w:cs="Times New Roman"/>
          <w:sz w:val="26"/>
          <w:szCs w:val="26"/>
          <w:lang w:val="ro-RO"/>
        </w:rPr>
        <w:t>muniţii</w:t>
      </w:r>
      <w:proofErr w:type="spellEnd"/>
      <w:r w:rsidRPr="009067A6">
        <w:rPr>
          <w:rFonts w:ascii="Times New Roman" w:hAnsi="Times New Roman" w:cs="Times New Roman"/>
          <w:sz w:val="26"/>
          <w:szCs w:val="26"/>
          <w:lang w:val="ro-RO"/>
        </w:rPr>
        <w:t xml:space="preserve">, materii explozive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precursori de explozivi, precum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asupra </w:t>
      </w:r>
      <w:proofErr w:type="spellStart"/>
      <w:r w:rsidRPr="009067A6">
        <w:rPr>
          <w:rFonts w:ascii="Times New Roman" w:hAnsi="Times New Roman" w:cs="Times New Roman"/>
          <w:sz w:val="26"/>
          <w:szCs w:val="26"/>
          <w:lang w:val="ro-RO"/>
        </w:rPr>
        <w:t>funcţionării</w:t>
      </w:r>
      <w:proofErr w:type="spellEnd"/>
      <w:r w:rsidRPr="009067A6">
        <w:rPr>
          <w:rFonts w:ascii="Times New Roman" w:hAnsi="Times New Roman" w:cs="Times New Roman"/>
          <w:sz w:val="26"/>
          <w:szCs w:val="26"/>
          <w:lang w:val="ro-RO"/>
        </w:rPr>
        <w:t xml:space="preserve"> atelierelor de reparat arme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asupra poligoanelor de tir.</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De asemenea, potrivit Legii nr. 295/2004, republicată, cu modificările și completările ulterioare, care reglementează regimul juridic al deținerii, respectiv al portului și folosirii armelor și munițiilor pe teritoriul României, inspecția tehnică periodică a armelor se efectuează de către armurieri autorizați, în vederea verificării îndeplinirii de către acestea a condițiilor tehnice de siguranță în utilizare.</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 xml:space="preserve">Efectuarea </w:t>
      </w:r>
      <w:proofErr w:type="spellStart"/>
      <w:r w:rsidRPr="009067A6">
        <w:rPr>
          <w:rFonts w:ascii="Times New Roman" w:hAnsi="Times New Roman" w:cs="Times New Roman"/>
          <w:sz w:val="26"/>
          <w:szCs w:val="26"/>
          <w:lang w:val="ro-RO"/>
        </w:rPr>
        <w:t>inspecţiei</w:t>
      </w:r>
      <w:proofErr w:type="spellEnd"/>
      <w:r w:rsidRPr="009067A6">
        <w:rPr>
          <w:rFonts w:ascii="Times New Roman" w:hAnsi="Times New Roman" w:cs="Times New Roman"/>
          <w:sz w:val="26"/>
          <w:szCs w:val="26"/>
          <w:lang w:val="ro-RO"/>
        </w:rPr>
        <w:t xml:space="preserve"> tehnice periodice a armelor este necesară nu numai pentru a asigura buna </w:t>
      </w:r>
      <w:proofErr w:type="spellStart"/>
      <w:r w:rsidRPr="009067A6">
        <w:rPr>
          <w:rFonts w:ascii="Times New Roman" w:hAnsi="Times New Roman" w:cs="Times New Roman"/>
          <w:sz w:val="26"/>
          <w:szCs w:val="26"/>
          <w:lang w:val="ro-RO"/>
        </w:rPr>
        <w:t>funcţionare</w:t>
      </w:r>
      <w:proofErr w:type="spellEnd"/>
      <w:r w:rsidRPr="009067A6">
        <w:rPr>
          <w:rFonts w:ascii="Times New Roman" w:hAnsi="Times New Roman" w:cs="Times New Roman"/>
          <w:sz w:val="26"/>
          <w:szCs w:val="26"/>
          <w:lang w:val="ro-RO"/>
        </w:rPr>
        <w:t xml:space="preserve"> a acestora, ci </w:t>
      </w:r>
      <w:proofErr w:type="spellStart"/>
      <w:r w:rsidRPr="009067A6">
        <w:rPr>
          <w:rFonts w:ascii="Times New Roman" w:hAnsi="Times New Roman" w:cs="Times New Roman"/>
          <w:sz w:val="26"/>
          <w:szCs w:val="26"/>
          <w:lang w:val="ro-RO"/>
        </w:rPr>
        <w:t>şi</w:t>
      </w:r>
      <w:proofErr w:type="spellEnd"/>
      <w:r w:rsidRPr="009067A6">
        <w:rPr>
          <w:rFonts w:ascii="Times New Roman" w:hAnsi="Times New Roman" w:cs="Times New Roman"/>
          <w:sz w:val="26"/>
          <w:szCs w:val="26"/>
          <w:lang w:val="ro-RO"/>
        </w:rPr>
        <w:t xml:space="preserve"> pentru a garanta că nu vor exista accidentări/ vătămări ale deținătorilor sau ale altor persoane atunci când armele sunt utilizate în condiții de legalitate.</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Astfel, în situația existenței anumitor defecțiuni la arme, utilizarea acestora poate conduce la consecințe grave atât pentru deținători, cât și pentru comunitate, motiv pentru care se impune efectuarea verificărilor specifice pentru determinarea</w:t>
      </w:r>
      <w:r w:rsidR="00F363C6">
        <w:rPr>
          <w:rFonts w:ascii="Times New Roman" w:hAnsi="Times New Roman" w:cs="Times New Roman"/>
          <w:sz w:val="26"/>
          <w:szCs w:val="26"/>
          <w:lang w:val="ro-RO"/>
        </w:rPr>
        <w:t>,</w:t>
      </w:r>
      <w:r w:rsidRPr="009067A6">
        <w:rPr>
          <w:rFonts w:ascii="Times New Roman" w:hAnsi="Times New Roman" w:cs="Times New Roman"/>
          <w:sz w:val="26"/>
          <w:szCs w:val="26"/>
          <w:lang w:val="ro-RO"/>
        </w:rPr>
        <w:t xml:space="preserve"> respectiv remedierea lor.</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Proiectul de ordin propune reglementarea următoarelor aspecte:</w:t>
      </w:r>
    </w:p>
    <w:p w:rsid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b/>
          <w:sz w:val="26"/>
          <w:szCs w:val="26"/>
          <w:lang w:val="ro-RO"/>
        </w:rPr>
        <w:t xml:space="preserve">I. </w:t>
      </w:r>
      <w:proofErr w:type="spellStart"/>
      <w:r w:rsidRPr="009067A6">
        <w:rPr>
          <w:rFonts w:ascii="Times New Roman" w:hAnsi="Times New Roman" w:cs="Times New Roman"/>
          <w:b/>
          <w:sz w:val="26"/>
          <w:szCs w:val="26"/>
          <w:lang w:val="ro-RO"/>
        </w:rPr>
        <w:t>Dispoziţii</w:t>
      </w:r>
      <w:proofErr w:type="spellEnd"/>
      <w:r w:rsidRPr="009067A6">
        <w:rPr>
          <w:rFonts w:ascii="Times New Roman" w:hAnsi="Times New Roman" w:cs="Times New Roman"/>
          <w:b/>
          <w:sz w:val="26"/>
          <w:szCs w:val="26"/>
          <w:lang w:val="ro-RO"/>
        </w:rPr>
        <w:t xml:space="preserve"> generale: </w:t>
      </w:r>
      <w:r w:rsidRPr="009067A6">
        <w:rPr>
          <w:rFonts w:ascii="Times New Roman" w:hAnsi="Times New Roman" w:cs="Times New Roman"/>
          <w:sz w:val="26"/>
          <w:szCs w:val="26"/>
          <w:lang w:val="ro-RO"/>
        </w:rPr>
        <w:t>prezentarea condițiilor tehnice de siguranță pe care trebuie să le îndeplinească armele, astfel încât să fie declarate sigure pentru utilizare, respectiv defectele pentru care vor fi respinse cererile pentru eliberarea certificatului de inspecție tehnică întrucât armele sunt necorespunzătoare pentru desfăș</w:t>
      </w:r>
      <w:r w:rsidR="00F363C6">
        <w:rPr>
          <w:rFonts w:ascii="Times New Roman" w:hAnsi="Times New Roman" w:cs="Times New Roman"/>
          <w:sz w:val="26"/>
          <w:szCs w:val="26"/>
          <w:lang w:val="ro-RO"/>
        </w:rPr>
        <w:t>urarea activităților de tragere.</w:t>
      </w:r>
    </w:p>
    <w:p w:rsidR="00F363C6" w:rsidRPr="009067A6" w:rsidRDefault="00F363C6" w:rsidP="009067A6">
      <w:pPr>
        <w:jc w:val="both"/>
        <w:rPr>
          <w:rFonts w:ascii="Times New Roman" w:hAnsi="Times New Roman" w:cs="Times New Roman"/>
          <w:sz w:val="26"/>
          <w:szCs w:val="26"/>
          <w:lang w:val="ro-RO"/>
        </w:rPr>
      </w:pPr>
    </w:p>
    <w:p w:rsidR="009067A6" w:rsidRPr="009067A6" w:rsidRDefault="009067A6" w:rsidP="009067A6">
      <w:pPr>
        <w:jc w:val="both"/>
        <w:rPr>
          <w:rFonts w:ascii="Times New Roman" w:hAnsi="Times New Roman" w:cs="Times New Roman"/>
          <w:b/>
          <w:sz w:val="26"/>
          <w:szCs w:val="26"/>
          <w:lang w:val="ro-RO"/>
        </w:rPr>
      </w:pPr>
      <w:r w:rsidRPr="009067A6">
        <w:rPr>
          <w:rFonts w:ascii="Times New Roman" w:hAnsi="Times New Roman" w:cs="Times New Roman"/>
          <w:b/>
          <w:sz w:val="26"/>
          <w:szCs w:val="26"/>
          <w:lang w:val="ro-RO"/>
        </w:rPr>
        <w:lastRenderedPageBreak/>
        <w:t>II. Procedura efectuării inspecției tehnice periodice:</w:t>
      </w:r>
      <w:r w:rsidRPr="009067A6">
        <w:rPr>
          <w:rFonts w:ascii="Times New Roman" w:hAnsi="Times New Roman" w:cs="Times New Roman"/>
          <w:b/>
          <w:sz w:val="26"/>
          <w:szCs w:val="26"/>
          <w:lang w:val="ro-RO"/>
        </w:rPr>
        <w:tab/>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 xml:space="preserve"> Inspecția tehnică periodică a armelor presupune verificarea acestora din punct de vedere al marcajelor, caracteristicilor și funcționării mecanice, care are drept scop atât garantarea bunei </w:t>
      </w:r>
      <w:proofErr w:type="spellStart"/>
      <w:r w:rsidRPr="009067A6">
        <w:rPr>
          <w:rFonts w:ascii="Times New Roman" w:hAnsi="Times New Roman" w:cs="Times New Roman"/>
          <w:sz w:val="26"/>
          <w:szCs w:val="26"/>
          <w:lang w:val="ro-RO"/>
        </w:rPr>
        <w:t>funcţionări</w:t>
      </w:r>
      <w:proofErr w:type="spellEnd"/>
      <w:r w:rsidRPr="009067A6">
        <w:rPr>
          <w:rFonts w:ascii="Times New Roman" w:hAnsi="Times New Roman" w:cs="Times New Roman"/>
          <w:sz w:val="26"/>
          <w:szCs w:val="26"/>
          <w:lang w:val="ro-RO"/>
        </w:rPr>
        <w:t xml:space="preserve"> în vederea reducerii riscului de accidentări/vătămări ale deținătorilor legali sau ale altor persoane, cât și</w:t>
      </w:r>
      <w:r w:rsidR="00F363C6">
        <w:rPr>
          <w:rFonts w:ascii="Times New Roman" w:hAnsi="Times New Roman" w:cs="Times New Roman"/>
          <w:sz w:val="26"/>
          <w:szCs w:val="26"/>
          <w:lang w:val="ro-RO"/>
        </w:rPr>
        <w:t xml:space="preserve"> a</w:t>
      </w:r>
      <w:r w:rsidRPr="009067A6">
        <w:rPr>
          <w:rFonts w:ascii="Times New Roman" w:hAnsi="Times New Roman" w:cs="Times New Roman"/>
          <w:sz w:val="26"/>
          <w:szCs w:val="26"/>
          <w:lang w:val="ro-RO"/>
        </w:rPr>
        <w:t xml:space="preserve"> faptul</w:t>
      </w:r>
      <w:r w:rsidR="00F363C6">
        <w:rPr>
          <w:rFonts w:ascii="Times New Roman" w:hAnsi="Times New Roman" w:cs="Times New Roman"/>
          <w:sz w:val="26"/>
          <w:szCs w:val="26"/>
          <w:lang w:val="ro-RO"/>
        </w:rPr>
        <w:t>ui</w:t>
      </w:r>
      <w:r w:rsidRPr="009067A6">
        <w:rPr>
          <w:rFonts w:ascii="Times New Roman" w:hAnsi="Times New Roman" w:cs="Times New Roman"/>
          <w:sz w:val="26"/>
          <w:szCs w:val="26"/>
          <w:lang w:val="ro-RO"/>
        </w:rPr>
        <w:t xml:space="preserve"> că nu a</w:t>
      </w:r>
      <w:r w:rsidR="00F363C6">
        <w:rPr>
          <w:rFonts w:ascii="Times New Roman" w:hAnsi="Times New Roman" w:cs="Times New Roman"/>
          <w:sz w:val="26"/>
          <w:szCs w:val="26"/>
          <w:lang w:val="ro-RO"/>
        </w:rPr>
        <w:t>u</w:t>
      </w:r>
      <w:r w:rsidRPr="009067A6">
        <w:rPr>
          <w:rFonts w:ascii="Times New Roman" w:hAnsi="Times New Roman" w:cs="Times New Roman"/>
          <w:sz w:val="26"/>
          <w:szCs w:val="26"/>
          <w:lang w:val="ro-RO"/>
        </w:rPr>
        <w:t xml:space="preserve"> făcut obiectul înlocuirii unor componente </w:t>
      </w:r>
      <w:proofErr w:type="spellStart"/>
      <w:r w:rsidRPr="009067A6">
        <w:rPr>
          <w:rFonts w:ascii="Times New Roman" w:hAnsi="Times New Roman" w:cs="Times New Roman"/>
          <w:sz w:val="26"/>
          <w:szCs w:val="26"/>
          <w:lang w:val="ro-RO"/>
        </w:rPr>
        <w:t>esenţiale</w:t>
      </w:r>
      <w:proofErr w:type="spellEnd"/>
      <w:r w:rsidRPr="009067A6">
        <w:rPr>
          <w:rFonts w:ascii="Times New Roman" w:hAnsi="Times New Roman" w:cs="Times New Roman"/>
          <w:sz w:val="26"/>
          <w:szCs w:val="26"/>
          <w:lang w:val="ro-RO"/>
        </w:rPr>
        <w:t xml:space="preserve"> (fără a se limita la acestea) fără drept sau al modificărilor din punct de vedere al caracteristicilor.</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În cazul în care se constată, cu ocazia efectuării inspecției tehnice periodice, că armele verificate îndeplinesc condițiile tehnice de siguranță în utilizare, armurierii autorizați eliberează persoanei fizice sau juridice căreia îi aparțin certificatul de inspecție tehnică, iar în caz contrar, când sunt identificate anumite deficiențe, sunt respinse, sens în care nu mai pot face obiectul portului sau folosirii.</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Deși legislația națională statuează că atât armele fabricate în România, cât și cele introduse  pe teritoriul național pot fi comercializate sau, după caz, deținute de persoane fizice ori juridice din România numai dacă sunt certificate de către producător sau de către un organism internațional că îndeplinesc condițiile de siguranță în utilizare, în timp pot apărea defecțiuni care să conducă la funcționarea defectuoasă a armelor din cauza întreținerii necorespunzătoare și a uzurii.</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Totodată, conform art. 19 alin. (1) coroborat cu art. 41 alin. (5) lit. b) din Normele metodologice de aplicare a Legii nr. 295/2004 privind regimul armelor și al munițiilor, aprobate prin Hotărârea Guvernului nr. 11/2018, deținătorii de arme sunt obligați să efectueze demersurile nec</w:t>
      </w:r>
      <w:bookmarkStart w:id="0" w:name="_GoBack"/>
      <w:bookmarkEnd w:id="0"/>
      <w:r w:rsidRPr="009067A6">
        <w:rPr>
          <w:rFonts w:ascii="Times New Roman" w:hAnsi="Times New Roman" w:cs="Times New Roman"/>
          <w:sz w:val="26"/>
          <w:szCs w:val="26"/>
          <w:lang w:val="ro-RO"/>
        </w:rPr>
        <w:t>esare pentru efectuarea inspecției tehnice periodice a armelor în următoarele situații:</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 xml:space="preserve">1. titularul dreptului de </w:t>
      </w:r>
      <w:proofErr w:type="spellStart"/>
      <w:r w:rsidRPr="009067A6">
        <w:rPr>
          <w:rFonts w:ascii="Times New Roman" w:hAnsi="Times New Roman" w:cs="Times New Roman"/>
          <w:sz w:val="26"/>
          <w:szCs w:val="26"/>
          <w:lang w:val="ro-RO"/>
        </w:rPr>
        <w:t>deţinere</w:t>
      </w:r>
      <w:proofErr w:type="spellEnd"/>
      <w:r w:rsidRPr="009067A6">
        <w:rPr>
          <w:rFonts w:ascii="Times New Roman" w:hAnsi="Times New Roman" w:cs="Times New Roman"/>
          <w:sz w:val="26"/>
          <w:szCs w:val="26"/>
          <w:lang w:val="ro-RO"/>
        </w:rPr>
        <w:t xml:space="preserve"> a armelor poate fi autorizat să folosească într-un poligon autorizat armele </w:t>
      </w:r>
      <w:proofErr w:type="spellStart"/>
      <w:r w:rsidRPr="009067A6">
        <w:rPr>
          <w:rFonts w:ascii="Times New Roman" w:hAnsi="Times New Roman" w:cs="Times New Roman"/>
          <w:sz w:val="26"/>
          <w:szCs w:val="26"/>
          <w:lang w:val="ro-RO"/>
        </w:rPr>
        <w:t>deţinute</w:t>
      </w:r>
      <w:proofErr w:type="spellEnd"/>
      <w:r w:rsidRPr="009067A6">
        <w:rPr>
          <w:rFonts w:ascii="Times New Roman" w:hAnsi="Times New Roman" w:cs="Times New Roman"/>
          <w:sz w:val="26"/>
          <w:szCs w:val="26"/>
          <w:lang w:val="ro-RO"/>
        </w:rPr>
        <w:t xml:space="preserve">, dacă acestea au </w:t>
      </w:r>
      <w:proofErr w:type="spellStart"/>
      <w:r w:rsidRPr="009067A6">
        <w:rPr>
          <w:rFonts w:ascii="Times New Roman" w:hAnsi="Times New Roman" w:cs="Times New Roman"/>
          <w:sz w:val="26"/>
          <w:szCs w:val="26"/>
          <w:lang w:val="ro-RO"/>
        </w:rPr>
        <w:t>inspecţia</w:t>
      </w:r>
      <w:proofErr w:type="spellEnd"/>
      <w:r w:rsidRPr="009067A6">
        <w:rPr>
          <w:rFonts w:ascii="Times New Roman" w:hAnsi="Times New Roman" w:cs="Times New Roman"/>
          <w:sz w:val="26"/>
          <w:szCs w:val="26"/>
          <w:lang w:val="ro-RO"/>
        </w:rPr>
        <w:t xml:space="preserve"> tehnică periodică efectuată în ultimii 5 ani;</w:t>
      </w:r>
    </w:p>
    <w:p w:rsidR="009067A6" w:rsidRPr="009067A6" w:rsidRDefault="009067A6" w:rsidP="009067A6">
      <w:pPr>
        <w:jc w:val="both"/>
        <w:rPr>
          <w:rFonts w:ascii="Times New Roman" w:hAnsi="Times New Roman" w:cs="Times New Roman"/>
          <w:sz w:val="26"/>
          <w:szCs w:val="26"/>
          <w:lang w:val="ro-RO"/>
        </w:rPr>
      </w:pPr>
      <w:r w:rsidRPr="009067A6">
        <w:rPr>
          <w:rFonts w:ascii="Times New Roman" w:hAnsi="Times New Roman" w:cs="Times New Roman"/>
          <w:sz w:val="26"/>
          <w:szCs w:val="26"/>
          <w:lang w:val="ro-RO"/>
        </w:rPr>
        <w:t xml:space="preserve">2. la solicitarea expresă a organului de </w:t>
      </w:r>
      <w:proofErr w:type="spellStart"/>
      <w:r w:rsidRPr="009067A6">
        <w:rPr>
          <w:rFonts w:ascii="Times New Roman" w:hAnsi="Times New Roman" w:cs="Times New Roman"/>
          <w:sz w:val="26"/>
          <w:szCs w:val="26"/>
          <w:lang w:val="ro-RO"/>
        </w:rPr>
        <w:t>poliţie</w:t>
      </w:r>
      <w:proofErr w:type="spellEnd"/>
      <w:r w:rsidRPr="009067A6">
        <w:rPr>
          <w:rFonts w:ascii="Times New Roman" w:hAnsi="Times New Roman" w:cs="Times New Roman"/>
          <w:sz w:val="26"/>
          <w:szCs w:val="26"/>
          <w:lang w:val="ro-RO"/>
        </w:rPr>
        <w:t xml:space="preserve"> competent, cu ocazia prelungirii </w:t>
      </w:r>
      <w:proofErr w:type="spellStart"/>
      <w:r w:rsidRPr="009067A6">
        <w:rPr>
          <w:rFonts w:ascii="Times New Roman" w:hAnsi="Times New Roman" w:cs="Times New Roman"/>
          <w:sz w:val="26"/>
          <w:szCs w:val="26"/>
          <w:lang w:val="ro-RO"/>
        </w:rPr>
        <w:t>valabilităţii</w:t>
      </w:r>
      <w:proofErr w:type="spellEnd"/>
      <w:r w:rsidRPr="009067A6">
        <w:rPr>
          <w:rFonts w:ascii="Times New Roman" w:hAnsi="Times New Roman" w:cs="Times New Roman"/>
          <w:sz w:val="26"/>
          <w:szCs w:val="26"/>
          <w:lang w:val="ro-RO"/>
        </w:rPr>
        <w:t xml:space="preserve"> permisului de armă.</w:t>
      </w:r>
    </w:p>
    <w:p w:rsidR="00D71A1B" w:rsidRPr="009067A6" w:rsidRDefault="00F65EA9" w:rsidP="009067A6">
      <w:pPr>
        <w:jc w:val="center"/>
        <w:rPr>
          <w:rFonts w:ascii="Times New Roman" w:hAnsi="Times New Roman" w:cs="Times New Roman"/>
          <w:sz w:val="28"/>
          <w:szCs w:val="28"/>
          <w:lang w:val="ro-RO"/>
        </w:rPr>
      </w:pPr>
      <w:r w:rsidRPr="009067A6">
        <w:rPr>
          <w:rFonts w:ascii="Times New Roman" w:hAnsi="Times New Roman" w:cs="Times New Roman"/>
          <w:sz w:val="28"/>
          <w:szCs w:val="28"/>
          <w:lang w:val="ro-RO"/>
        </w:rPr>
        <w:t>***</w:t>
      </w:r>
    </w:p>
    <w:sectPr w:rsidR="00D71A1B" w:rsidRPr="009067A6" w:rsidSect="00F65EA9">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A21CA"/>
    <w:multiLevelType w:val="hybridMultilevel"/>
    <w:tmpl w:val="855CC25A"/>
    <w:lvl w:ilvl="0" w:tplc="A09C2A4A">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D3"/>
    <w:rsid w:val="00000F78"/>
    <w:rsid w:val="000020D3"/>
    <w:rsid w:val="0011018E"/>
    <w:rsid w:val="001D4AEB"/>
    <w:rsid w:val="009067A6"/>
    <w:rsid w:val="00982823"/>
    <w:rsid w:val="00D71A1B"/>
    <w:rsid w:val="00F363C6"/>
    <w:rsid w:val="00F6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DF274-08D3-49D9-A54E-5ADE8E60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EA9"/>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F65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5EA9"/>
    <w:rPr>
      <w:sz w:val="20"/>
      <w:szCs w:val="20"/>
    </w:rPr>
  </w:style>
  <w:style w:type="paragraph" w:styleId="BalloonText">
    <w:name w:val="Balloon Text"/>
    <w:basedOn w:val="Normal"/>
    <w:link w:val="BalloonTextChar"/>
    <w:uiPriority w:val="99"/>
    <w:semiHidden/>
    <w:unhideWhenUsed/>
    <w:rsid w:val="0090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Florentin Cercel</cp:lastModifiedBy>
  <cp:revision>5</cp:revision>
  <cp:lastPrinted>2021-07-27T05:24:00Z</cp:lastPrinted>
  <dcterms:created xsi:type="dcterms:W3CDTF">2021-02-02T09:21:00Z</dcterms:created>
  <dcterms:modified xsi:type="dcterms:W3CDTF">2021-07-27T05:24:00Z</dcterms:modified>
</cp:coreProperties>
</file>