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8E" w:rsidRPr="009A117B" w:rsidRDefault="00A769A8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lang w:val="ro-RO"/>
        </w:rPr>
      </w:pPr>
      <w:r w:rsidRPr="009A117B">
        <w:rPr>
          <w:rFonts w:ascii="Trebuchet MS" w:hAnsi="Trebuchet MS" w:cs="Times New Roman"/>
          <w:lang w:val="ro-RO"/>
        </w:rPr>
        <w:t xml:space="preserve">  </w:t>
      </w:r>
    </w:p>
    <w:p w:rsidR="00FA2D8E" w:rsidRPr="009A117B" w:rsidRDefault="00FA2D8E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lang w:val="ro-RO"/>
        </w:rPr>
      </w:pPr>
    </w:p>
    <w:p w:rsidR="00777D35" w:rsidRPr="009A117B" w:rsidRDefault="00777D35" w:rsidP="009A117B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b/>
          <w:bCs/>
          <w:lang w:val="ro-RO" w:eastAsia="ro-RO"/>
        </w:rPr>
      </w:pPr>
    </w:p>
    <w:p w:rsidR="00777D35" w:rsidRPr="009A117B" w:rsidRDefault="005E0DE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bCs/>
          <w:lang w:val="ro-RO" w:eastAsia="ro-RO"/>
        </w:rPr>
      </w:pPr>
      <w:r w:rsidRPr="009A117B">
        <w:rPr>
          <w:rFonts w:ascii="Trebuchet MS" w:hAnsi="Trebuchet MS" w:cs="Times New Roman"/>
          <w:b/>
          <w:bCs/>
          <w:lang w:val="ro-RO" w:eastAsia="ro-RO"/>
        </w:rPr>
        <w:t xml:space="preserve"> GUVERNUL ROMÂNIEI</w:t>
      </w:r>
    </w:p>
    <w:p w:rsidR="005E0DEA" w:rsidRPr="009A117B" w:rsidRDefault="005E0DE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bCs/>
          <w:lang w:val="ro-RO" w:eastAsia="ro-RO"/>
        </w:rPr>
      </w:pPr>
    </w:p>
    <w:p w:rsidR="00777D35" w:rsidRPr="009A117B" w:rsidRDefault="005E0DE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bCs/>
          <w:lang w:val="ro-RO" w:eastAsia="ro-RO"/>
        </w:rPr>
      </w:pPr>
      <w:r w:rsidRPr="009A117B">
        <w:rPr>
          <w:rFonts w:ascii="Trebuchet MS" w:hAnsi="Trebuchet MS" w:cs="Times New Roman"/>
          <w:b/>
          <w:bCs/>
          <w:lang w:val="ro-RO" w:eastAsia="ro-RO"/>
        </w:rPr>
        <w:t>HOTĂRÂRE</w:t>
      </w:r>
    </w:p>
    <w:p w:rsidR="004530BA" w:rsidRPr="009A117B" w:rsidRDefault="004530B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Times New Roman"/>
          <w:b/>
          <w:lang w:val="ro-RO"/>
        </w:rPr>
      </w:pPr>
      <w:r w:rsidRPr="009A117B">
        <w:rPr>
          <w:rFonts w:ascii="Trebuchet MS" w:hAnsi="Trebuchet MS" w:cs="Times New Roman"/>
          <w:b/>
          <w:lang w:val="ro-RO"/>
        </w:rPr>
        <w:t xml:space="preserve">pentru modificarea anexei nr. 2 la Hotărârea Guvernului nr. 652/2009 privind organizarea </w:t>
      </w:r>
      <w:r w:rsidR="005E0DEA" w:rsidRPr="009A117B">
        <w:rPr>
          <w:rFonts w:ascii="Trebuchet MS" w:hAnsi="Trebuchet MS" w:cs="Times New Roman"/>
          <w:b/>
          <w:lang w:val="ro-RO"/>
        </w:rPr>
        <w:t>și</w:t>
      </w:r>
      <w:r w:rsidRPr="009A117B">
        <w:rPr>
          <w:rFonts w:ascii="Trebuchet MS" w:hAnsi="Trebuchet MS" w:cs="Times New Roman"/>
          <w:b/>
          <w:lang w:val="ro-RO"/>
        </w:rPr>
        <w:t xml:space="preserve"> </w:t>
      </w:r>
      <w:r w:rsidR="005E0DEA" w:rsidRPr="009A117B">
        <w:rPr>
          <w:rFonts w:ascii="Trebuchet MS" w:hAnsi="Trebuchet MS" w:cs="Times New Roman"/>
          <w:b/>
          <w:lang w:val="ro-RO"/>
        </w:rPr>
        <w:t>funcționarea</w:t>
      </w:r>
      <w:r w:rsidRPr="009A117B">
        <w:rPr>
          <w:rFonts w:ascii="Trebuchet MS" w:hAnsi="Trebuchet MS" w:cs="Times New Roman"/>
          <w:b/>
          <w:lang w:val="ro-RO"/>
        </w:rPr>
        <w:t xml:space="preserve"> Ministerului </w:t>
      </w:r>
      <w:r w:rsidR="005E0DEA" w:rsidRPr="009A117B">
        <w:rPr>
          <w:rFonts w:ascii="Trebuchet MS" w:hAnsi="Trebuchet MS" w:cs="Times New Roman"/>
          <w:b/>
          <w:lang w:val="ro-RO"/>
        </w:rPr>
        <w:t>Justiției</w:t>
      </w:r>
    </w:p>
    <w:p w:rsidR="00FA2D8E" w:rsidRPr="009A117B" w:rsidRDefault="00FA2D8E" w:rsidP="009A117B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  <w:lang w:val="ro-RO"/>
        </w:rPr>
      </w:pPr>
    </w:p>
    <w:p w:rsidR="00A769A8" w:rsidRPr="009A117B" w:rsidRDefault="00A769A8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lang w:val="ro-RO"/>
        </w:rPr>
      </w:pPr>
    </w:p>
    <w:p w:rsidR="00A769A8" w:rsidRPr="009A117B" w:rsidRDefault="001B38A6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9A117B">
        <w:rPr>
          <w:rFonts w:ascii="Trebuchet MS" w:hAnsi="Trebuchet MS" w:cs="Times New Roman"/>
          <w:lang w:val="ro-RO"/>
        </w:rPr>
        <w:t>Î</w:t>
      </w:r>
      <w:r w:rsidR="00A769A8" w:rsidRPr="009A117B">
        <w:rPr>
          <w:rFonts w:ascii="Trebuchet MS" w:hAnsi="Trebuchet MS" w:cs="Times New Roman"/>
          <w:lang w:val="ro-RO"/>
        </w:rPr>
        <w:t xml:space="preserve">n temeiul art. 108 din </w:t>
      </w:r>
      <w:r w:rsidR="00716FED" w:rsidRPr="009A117B">
        <w:rPr>
          <w:rFonts w:ascii="Trebuchet MS" w:hAnsi="Trebuchet MS" w:cs="Times New Roman"/>
          <w:lang w:val="ro-RO"/>
        </w:rPr>
        <w:t>Constituția</w:t>
      </w:r>
      <w:r w:rsidR="0000165D" w:rsidRPr="009A117B">
        <w:rPr>
          <w:rFonts w:ascii="Trebuchet MS" w:hAnsi="Trebuchet MS" w:cs="Times New Roman"/>
          <w:lang w:val="ro-RO"/>
        </w:rPr>
        <w:t xml:space="preserve"> României, republicată și </w:t>
      </w:r>
      <w:r w:rsidR="00810DB0" w:rsidRPr="009A117B">
        <w:rPr>
          <w:rFonts w:ascii="Trebuchet MS" w:hAnsi="Trebuchet MS" w:cs="Times New Roman"/>
          <w:lang w:val="ro-RO"/>
        </w:rPr>
        <w:t xml:space="preserve">al art.134 alin.(1) din </w:t>
      </w:r>
      <w:r w:rsidR="00810DB0" w:rsidRPr="009A117B">
        <w:rPr>
          <w:rFonts w:ascii="Trebuchet MS" w:hAnsi="Trebuchet MS"/>
          <w:lang w:val="ro-RO"/>
        </w:rPr>
        <w:t xml:space="preserve">Legea nr.304/2004 privind organizarea judiciară, cu modificările </w:t>
      </w:r>
      <w:r w:rsidR="005E0DEA" w:rsidRPr="009A117B">
        <w:rPr>
          <w:rFonts w:ascii="Trebuchet MS" w:hAnsi="Trebuchet MS"/>
          <w:lang w:val="ro-RO"/>
        </w:rPr>
        <w:t>și</w:t>
      </w:r>
      <w:r w:rsidR="00810DB0" w:rsidRPr="009A117B">
        <w:rPr>
          <w:rFonts w:ascii="Trebuchet MS" w:hAnsi="Trebuchet MS"/>
          <w:lang w:val="ro-RO"/>
        </w:rPr>
        <w:t xml:space="preserve"> completările ulterioare</w:t>
      </w:r>
    </w:p>
    <w:p w:rsidR="00A769A8" w:rsidRPr="009A117B" w:rsidRDefault="00777D35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  <w:r w:rsidRPr="009A117B">
        <w:rPr>
          <w:rFonts w:ascii="Trebuchet MS" w:hAnsi="Trebuchet MS" w:cs="Times New Roman"/>
          <w:lang w:val="ro-RO"/>
        </w:rPr>
        <w:t xml:space="preserve"> </w:t>
      </w:r>
      <w:r w:rsidR="00A769A8" w:rsidRPr="009A117B">
        <w:rPr>
          <w:rFonts w:ascii="Trebuchet MS" w:hAnsi="Trebuchet MS" w:cs="Times New Roman"/>
          <w:bCs/>
          <w:lang w:val="ro-RO"/>
        </w:rPr>
        <w:t>Guvernul României</w:t>
      </w:r>
      <w:r w:rsidR="00716FED" w:rsidRPr="009A117B">
        <w:rPr>
          <w:rFonts w:ascii="Trebuchet MS" w:hAnsi="Trebuchet MS" w:cs="Times New Roman"/>
          <w:lang w:val="ro-RO"/>
        </w:rPr>
        <w:t xml:space="preserve"> adoptă prezenta hotărâre:</w:t>
      </w:r>
    </w:p>
    <w:p w:rsidR="00A769A8" w:rsidRPr="009A117B" w:rsidRDefault="00A769A8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:rsidR="0000165D" w:rsidRPr="009A117B" w:rsidRDefault="004530BA" w:rsidP="009A117B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9A117B">
        <w:rPr>
          <w:rFonts w:ascii="Trebuchet MS" w:hAnsi="Trebuchet MS" w:cs="Times New Roman"/>
          <w:lang w:val="ro-RO"/>
        </w:rPr>
        <w:t xml:space="preserve"> </w:t>
      </w:r>
      <w:r w:rsidR="0000165D" w:rsidRPr="009A117B">
        <w:rPr>
          <w:rFonts w:ascii="Trebuchet MS" w:hAnsi="Trebuchet MS" w:cs="Times New Roman"/>
          <w:b/>
          <w:lang w:val="ro-RO"/>
        </w:rPr>
        <w:t>Articol unic</w:t>
      </w:r>
      <w:r w:rsidRPr="009A117B">
        <w:rPr>
          <w:rFonts w:ascii="Trebuchet MS" w:hAnsi="Trebuchet MS" w:cs="Times New Roman"/>
          <w:lang w:val="ro-RO"/>
        </w:rPr>
        <w:t xml:space="preserve"> </w:t>
      </w:r>
      <w:r w:rsidR="0000165D" w:rsidRPr="009A117B">
        <w:rPr>
          <w:rFonts w:ascii="Trebuchet MS" w:hAnsi="Trebuchet MS" w:cs="Times New Roman"/>
          <w:lang w:val="ro-RO"/>
        </w:rPr>
        <w:t>–</w:t>
      </w:r>
      <w:proofErr w:type="spellStart"/>
      <w:r w:rsidR="0000165D" w:rsidRPr="009A117B">
        <w:rPr>
          <w:rFonts w:ascii="Trebuchet MS" w:hAnsi="Trebuchet MS"/>
        </w:rPr>
        <w:t>Numărul</w:t>
      </w:r>
      <w:proofErr w:type="spellEnd"/>
      <w:r w:rsidR="0000165D" w:rsidRPr="009A117B">
        <w:rPr>
          <w:rFonts w:ascii="Trebuchet MS" w:hAnsi="Trebuchet MS"/>
        </w:rPr>
        <w:t xml:space="preserve"> maxim de </w:t>
      </w:r>
      <w:proofErr w:type="spellStart"/>
      <w:r w:rsidR="0000165D" w:rsidRPr="009A117B">
        <w:rPr>
          <w:rFonts w:ascii="Trebuchet MS" w:hAnsi="Trebuchet MS"/>
        </w:rPr>
        <w:t>posturi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prevăzut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în</w:t>
      </w:r>
      <w:proofErr w:type="spellEnd"/>
      <w:r w:rsidR="0000165D" w:rsidRPr="009A117B">
        <w:rPr>
          <w:rFonts w:ascii="Trebuchet MS" w:hAnsi="Trebuchet MS"/>
        </w:rPr>
        <w:t xml:space="preserve"> Nota la </w:t>
      </w:r>
      <w:proofErr w:type="spellStart"/>
      <w:r w:rsidR="0000165D" w:rsidRPr="009A117B">
        <w:rPr>
          <w:rFonts w:ascii="Trebuchet MS" w:hAnsi="Trebuchet MS"/>
        </w:rPr>
        <w:t>Anexa</w:t>
      </w:r>
      <w:proofErr w:type="spellEnd"/>
      <w:r w:rsidR="0000165D" w:rsidRPr="009A117B">
        <w:rPr>
          <w:rFonts w:ascii="Trebuchet MS" w:hAnsi="Trebuchet MS"/>
        </w:rPr>
        <w:t xml:space="preserve"> nr. 2 la </w:t>
      </w:r>
      <w:proofErr w:type="spellStart"/>
      <w:r w:rsidR="0000165D" w:rsidRPr="009A117B">
        <w:rPr>
          <w:rFonts w:ascii="Trebuchet MS" w:hAnsi="Trebuchet MS"/>
        </w:rPr>
        <w:t>Hotărârea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Guve</w:t>
      </w:r>
      <w:bookmarkStart w:id="0" w:name="_GoBack"/>
      <w:bookmarkEnd w:id="0"/>
      <w:r w:rsidR="0000165D" w:rsidRPr="009A117B">
        <w:rPr>
          <w:rFonts w:ascii="Trebuchet MS" w:hAnsi="Trebuchet MS"/>
        </w:rPr>
        <w:t>rnului</w:t>
      </w:r>
      <w:proofErr w:type="spellEnd"/>
      <w:r w:rsidR="0000165D" w:rsidRPr="009A117B">
        <w:rPr>
          <w:rFonts w:ascii="Trebuchet MS" w:hAnsi="Trebuchet MS"/>
        </w:rPr>
        <w:t xml:space="preserve"> nr. 652/2009 </w:t>
      </w:r>
      <w:proofErr w:type="spellStart"/>
      <w:r w:rsidR="0000165D" w:rsidRPr="009A117B">
        <w:rPr>
          <w:rFonts w:ascii="Trebuchet MS" w:hAnsi="Trebuchet MS"/>
        </w:rPr>
        <w:t>privind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organizarea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și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funcționarea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Ministerului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Justiției</w:t>
      </w:r>
      <w:proofErr w:type="spellEnd"/>
      <w:r w:rsidR="0000165D" w:rsidRPr="009A117B">
        <w:rPr>
          <w:rFonts w:ascii="Trebuchet MS" w:hAnsi="Trebuchet MS"/>
        </w:rPr>
        <w:t xml:space="preserve">, </w:t>
      </w:r>
      <w:proofErr w:type="spellStart"/>
      <w:r w:rsidR="0000165D" w:rsidRPr="009A117B">
        <w:rPr>
          <w:rFonts w:ascii="Trebuchet MS" w:hAnsi="Trebuchet MS"/>
        </w:rPr>
        <w:t>publicată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în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Monitorul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Oficial</w:t>
      </w:r>
      <w:proofErr w:type="spellEnd"/>
      <w:r w:rsidR="0000165D" w:rsidRPr="009A117B">
        <w:rPr>
          <w:rFonts w:ascii="Trebuchet MS" w:hAnsi="Trebuchet MS"/>
        </w:rPr>
        <w:t xml:space="preserve"> al </w:t>
      </w:r>
      <w:proofErr w:type="spellStart"/>
      <w:r w:rsidR="0000165D" w:rsidRPr="009A117B">
        <w:rPr>
          <w:rFonts w:ascii="Trebuchet MS" w:hAnsi="Trebuchet MS"/>
        </w:rPr>
        <w:t>României</w:t>
      </w:r>
      <w:proofErr w:type="spellEnd"/>
      <w:r w:rsidR="0000165D" w:rsidRPr="009A117B">
        <w:rPr>
          <w:rFonts w:ascii="Trebuchet MS" w:hAnsi="Trebuchet MS"/>
        </w:rPr>
        <w:t xml:space="preserve">, </w:t>
      </w:r>
      <w:proofErr w:type="spellStart"/>
      <w:r w:rsidR="0000165D" w:rsidRPr="009A117B">
        <w:rPr>
          <w:rFonts w:ascii="Trebuchet MS" w:hAnsi="Trebuchet MS"/>
        </w:rPr>
        <w:t>Partea</w:t>
      </w:r>
      <w:proofErr w:type="spellEnd"/>
      <w:r w:rsidR="0000165D" w:rsidRPr="009A117B">
        <w:rPr>
          <w:rFonts w:ascii="Trebuchet MS" w:hAnsi="Trebuchet MS"/>
        </w:rPr>
        <w:t xml:space="preserve"> I, nr. 443 din 29 </w:t>
      </w:r>
      <w:proofErr w:type="spellStart"/>
      <w:r w:rsidR="0000165D" w:rsidRPr="009A117B">
        <w:rPr>
          <w:rFonts w:ascii="Trebuchet MS" w:hAnsi="Trebuchet MS"/>
        </w:rPr>
        <w:t>iunie</w:t>
      </w:r>
      <w:proofErr w:type="spellEnd"/>
      <w:r w:rsidR="0000165D" w:rsidRPr="009A117B">
        <w:rPr>
          <w:rFonts w:ascii="Trebuchet MS" w:hAnsi="Trebuchet MS"/>
        </w:rPr>
        <w:t xml:space="preserve"> 2009, cu </w:t>
      </w:r>
      <w:proofErr w:type="spellStart"/>
      <w:r w:rsidR="0000165D" w:rsidRPr="009A117B">
        <w:rPr>
          <w:rFonts w:ascii="Trebuchet MS" w:hAnsi="Trebuchet MS"/>
        </w:rPr>
        <w:t>modificările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și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completările</w:t>
      </w:r>
      <w:proofErr w:type="spellEnd"/>
      <w:r w:rsidR="0000165D" w:rsidRPr="009A117B">
        <w:rPr>
          <w:rFonts w:ascii="Trebuchet MS" w:hAnsi="Trebuchet MS"/>
        </w:rPr>
        <w:t xml:space="preserve"> </w:t>
      </w:r>
      <w:proofErr w:type="spellStart"/>
      <w:r w:rsidR="0000165D" w:rsidRPr="009A117B">
        <w:rPr>
          <w:rFonts w:ascii="Trebuchet MS" w:hAnsi="Trebuchet MS"/>
        </w:rPr>
        <w:t>ulterioare</w:t>
      </w:r>
      <w:proofErr w:type="spellEnd"/>
      <w:r w:rsidR="0000165D" w:rsidRPr="009A117B">
        <w:rPr>
          <w:rFonts w:ascii="Trebuchet MS" w:hAnsi="Trebuchet MS"/>
        </w:rPr>
        <w:t xml:space="preserve">, se </w:t>
      </w:r>
      <w:proofErr w:type="spellStart"/>
      <w:r w:rsidR="0000165D" w:rsidRPr="009A117B">
        <w:rPr>
          <w:rFonts w:ascii="Trebuchet MS" w:hAnsi="Trebuchet MS"/>
        </w:rPr>
        <w:t>suplimentează</w:t>
      </w:r>
      <w:proofErr w:type="spellEnd"/>
      <w:r w:rsidR="0000165D" w:rsidRPr="009A117B">
        <w:rPr>
          <w:rFonts w:ascii="Trebuchet MS" w:hAnsi="Trebuchet MS"/>
        </w:rPr>
        <w:t xml:space="preserve"> cu 10 </w:t>
      </w:r>
      <w:proofErr w:type="spellStart"/>
      <w:r w:rsidR="0000165D" w:rsidRPr="009A117B">
        <w:rPr>
          <w:rFonts w:ascii="Trebuchet MS" w:hAnsi="Trebuchet MS"/>
        </w:rPr>
        <w:t>posturi</w:t>
      </w:r>
      <w:proofErr w:type="spellEnd"/>
      <w:r w:rsidR="0000165D" w:rsidRPr="009A117B">
        <w:rPr>
          <w:rFonts w:ascii="Trebuchet MS" w:hAnsi="Trebuchet MS"/>
        </w:rPr>
        <w:t xml:space="preserve"> de personal contractual.</w:t>
      </w:r>
    </w:p>
    <w:p w:rsidR="0000165D" w:rsidRPr="009A117B" w:rsidRDefault="0000165D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:rsidR="009A117B" w:rsidRPr="009A117B" w:rsidRDefault="009A117B" w:rsidP="009A117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rebuchet MS" w:hAnsi="Trebuchet MS" w:cs="Arial"/>
          <w:b/>
        </w:rPr>
      </w:pPr>
      <w:r w:rsidRPr="009A117B">
        <w:rPr>
          <w:rFonts w:ascii="Trebuchet MS" w:hAnsi="Trebuchet MS" w:cs="Arial"/>
          <w:b/>
        </w:rPr>
        <w:t>PRIM – MINISTRU</w:t>
      </w:r>
    </w:p>
    <w:p w:rsidR="009A117B" w:rsidRPr="009A117B" w:rsidRDefault="009A117B" w:rsidP="009A117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rebuchet MS" w:hAnsi="Trebuchet MS" w:cs="Arial"/>
          <w:b/>
        </w:rPr>
      </w:pPr>
      <w:proofErr w:type="spellStart"/>
      <w:r w:rsidRPr="009A117B">
        <w:rPr>
          <w:rFonts w:ascii="Trebuchet MS" w:hAnsi="Trebuchet MS" w:cs="Arial"/>
          <w:b/>
        </w:rPr>
        <w:t>Vasile</w:t>
      </w:r>
      <w:proofErr w:type="spellEnd"/>
      <w:r w:rsidRPr="009A117B">
        <w:rPr>
          <w:rFonts w:ascii="Trebuchet MS" w:hAnsi="Trebuchet MS" w:cs="Arial"/>
          <w:b/>
        </w:rPr>
        <w:t>-Florin CÎȚU</w:t>
      </w:r>
    </w:p>
    <w:p w:rsidR="0000165D" w:rsidRPr="009A117B" w:rsidRDefault="0000165D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:rsidR="0000165D" w:rsidRPr="009A117B" w:rsidRDefault="0000165D" w:rsidP="009A117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ro-RO"/>
        </w:rPr>
      </w:pPr>
    </w:p>
    <w:p w:rsidR="005C6A4A" w:rsidRPr="009A117B" w:rsidRDefault="005C6A4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lang w:val="ro-RO"/>
        </w:rPr>
      </w:pPr>
    </w:p>
    <w:p w:rsidR="005E67BA" w:rsidRPr="009A117B" w:rsidRDefault="005E67BA" w:rsidP="009A117B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Arial"/>
          <w:b/>
          <w:lang w:val="ro-RO"/>
        </w:rPr>
      </w:pPr>
    </w:p>
    <w:sectPr w:rsidR="005E67BA" w:rsidRPr="009A117B" w:rsidSect="003C4C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831"/>
    <w:multiLevelType w:val="hybridMultilevel"/>
    <w:tmpl w:val="0740613E"/>
    <w:lvl w:ilvl="0" w:tplc="385C8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A8"/>
    <w:rsid w:val="0000165D"/>
    <w:rsid w:val="00050A9A"/>
    <w:rsid w:val="0012753F"/>
    <w:rsid w:val="00145125"/>
    <w:rsid w:val="001922A3"/>
    <w:rsid w:val="001B38A6"/>
    <w:rsid w:val="001D3040"/>
    <w:rsid w:val="001F43CD"/>
    <w:rsid w:val="00200742"/>
    <w:rsid w:val="00237127"/>
    <w:rsid w:val="002815A3"/>
    <w:rsid w:val="00344F29"/>
    <w:rsid w:val="003F10F1"/>
    <w:rsid w:val="00417AC5"/>
    <w:rsid w:val="00436C92"/>
    <w:rsid w:val="004530BA"/>
    <w:rsid w:val="00511CFB"/>
    <w:rsid w:val="005C6A4A"/>
    <w:rsid w:val="005E0DEA"/>
    <w:rsid w:val="005E0EE3"/>
    <w:rsid w:val="005E67BA"/>
    <w:rsid w:val="006554B0"/>
    <w:rsid w:val="00657604"/>
    <w:rsid w:val="00672B3C"/>
    <w:rsid w:val="0067658D"/>
    <w:rsid w:val="00716FED"/>
    <w:rsid w:val="0074212B"/>
    <w:rsid w:val="00777D35"/>
    <w:rsid w:val="007B70FF"/>
    <w:rsid w:val="007E411E"/>
    <w:rsid w:val="008009AB"/>
    <w:rsid w:val="00801594"/>
    <w:rsid w:val="00810DB0"/>
    <w:rsid w:val="00837214"/>
    <w:rsid w:val="008C4054"/>
    <w:rsid w:val="00947632"/>
    <w:rsid w:val="00992D21"/>
    <w:rsid w:val="0099621E"/>
    <w:rsid w:val="009A117B"/>
    <w:rsid w:val="00A769A8"/>
    <w:rsid w:val="00A87958"/>
    <w:rsid w:val="00B2135D"/>
    <w:rsid w:val="00B26BA0"/>
    <w:rsid w:val="00C20056"/>
    <w:rsid w:val="00D003FF"/>
    <w:rsid w:val="00D212E0"/>
    <w:rsid w:val="00D5701E"/>
    <w:rsid w:val="00D64BC0"/>
    <w:rsid w:val="00DD7043"/>
    <w:rsid w:val="00DF4E30"/>
    <w:rsid w:val="00E260E2"/>
    <w:rsid w:val="00E8553F"/>
    <w:rsid w:val="00EC1D89"/>
    <w:rsid w:val="00F56319"/>
    <w:rsid w:val="00F87BBA"/>
    <w:rsid w:val="00FA2D8E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9D97-021F-4C12-80FE-AD515E0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215C-E0CF-4C74-AED0-FD1676A3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Justitiei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Melinda Stoica</cp:lastModifiedBy>
  <cp:revision>3</cp:revision>
  <cp:lastPrinted>2021-05-19T04:57:00Z</cp:lastPrinted>
  <dcterms:created xsi:type="dcterms:W3CDTF">2021-05-19T04:56:00Z</dcterms:created>
  <dcterms:modified xsi:type="dcterms:W3CDTF">2021-05-19T04:57:00Z</dcterms:modified>
</cp:coreProperties>
</file>