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7C1F" w14:textId="77777777" w:rsidR="00163B17" w:rsidRPr="002D5EBB" w:rsidRDefault="00163B17" w:rsidP="004026F2">
      <w:pPr>
        <w:jc w:val="both"/>
        <w:rPr>
          <w:b/>
        </w:rPr>
      </w:pPr>
    </w:p>
    <w:p w14:paraId="1D628123" w14:textId="77777777" w:rsidR="00163B17" w:rsidRPr="002D5EBB" w:rsidRDefault="00163B17" w:rsidP="000A3638">
      <w:pPr>
        <w:widowControl w:val="0"/>
        <w:jc w:val="center"/>
        <w:rPr>
          <w:b/>
        </w:rPr>
      </w:pPr>
    </w:p>
    <w:p w14:paraId="6700E751" w14:textId="77777777" w:rsidR="00163B17" w:rsidRPr="002D5EBB" w:rsidRDefault="00163B17" w:rsidP="000A3638">
      <w:pPr>
        <w:widowControl w:val="0"/>
        <w:jc w:val="center"/>
        <w:rPr>
          <w:b/>
        </w:rPr>
      </w:pPr>
      <w:r w:rsidRPr="002D5EBB">
        <w:rPr>
          <w:b/>
        </w:rPr>
        <w:t xml:space="preserve">       GUVERNUL ROMÂNIEI</w:t>
      </w:r>
    </w:p>
    <w:p w14:paraId="28B6F2D5" w14:textId="77777777" w:rsidR="00163B17" w:rsidRPr="002D5EBB" w:rsidRDefault="00163B17" w:rsidP="000A3638">
      <w:pPr>
        <w:widowControl w:val="0"/>
        <w:ind w:firstLine="660"/>
        <w:jc w:val="center"/>
        <w:rPr>
          <w:b/>
        </w:rPr>
      </w:pPr>
    </w:p>
    <w:p w14:paraId="0D8E9825" w14:textId="77777777" w:rsidR="00163B17" w:rsidRPr="002D5EBB" w:rsidRDefault="002C7083" w:rsidP="000A3638">
      <w:pPr>
        <w:widowControl w:val="0"/>
        <w:ind w:firstLine="660"/>
        <w:jc w:val="center"/>
        <w:rPr>
          <w:b/>
        </w:rPr>
      </w:pPr>
      <w:r>
        <w:rPr>
          <w:b/>
          <w:noProof/>
          <w:lang w:eastAsia="ro-RO"/>
        </w:rPr>
        <w:pict w14:anchorId="39CBB6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80.25pt;height:84.75pt;visibility:visible">
            <v:imagedata r:id="rId7" o:title=""/>
          </v:shape>
        </w:pict>
      </w:r>
    </w:p>
    <w:p w14:paraId="326F70D9" w14:textId="77777777" w:rsidR="00163B17" w:rsidRPr="002D5EBB" w:rsidRDefault="00163B17" w:rsidP="000A3638">
      <w:pPr>
        <w:widowControl w:val="0"/>
        <w:jc w:val="center"/>
        <w:rPr>
          <w:b/>
        </w:rPr>
      </w:pPr>
    </w:p>
    <w:p w14:paraId="78491184" w14:textId="77777777" w:rsidR="00163B17" w:rsidRPr="002D5EBB" w:rsidRDefault="00163B17" w:rsidP="003E6313">
      <w:pPr>
        <w:widowControl w:val="0"/>
        <w:jc w:val="center"/>
        <w:rPr>
          <w:b/>
        </w:rPr>
      </w:pPr>
      <w:r w:rsidRPr="002D5EBB">
        <w:rPr>
          <w:b/>
        </w:rPr>
        <w:t xml:space="preserve">         </w:t>
      </w:r>
    </w:p>
    <w:p w14:paraId="2631E93E" w14:textId="77777777" w:rsidR="00163B17" w:rsidRPr="002D5EBB" w:rsidRDefault="00163B17" w:rsidP="003E6313">
      <w:pPr>
        <w:widowControl w:val="0"/>
        <w:jc w:val="center"/>
        <w:rPr>
          <w:b/>
        </w:rPr>
      </w:pPr>
      <w:r w:rsidRPr="002D5EBB">
        <w:rPr>
          <w:b/>
        </w:rPr>
        <w:t>ORDONANŢĂ DE URGENȚĂ</w:t>
      </w:r>
    </w:p>
    <w:p w14:paraId="63CDC5C4" w14:textId="77777777" w:rsidR="00163B17" w:rsidRDefault="00163B17" w:rsidP="003E6313">
      <w:pPr>
        <w:widowControl w:val="0"/>
        <w:jc w:val="center"/>
        <w:rPr>
          <w:b/>
          <w:bCs/>
        </w:rPr>
      </w:pPr>
      <w:r w:rsidRPr="002D5EBB">
        <w:rPr>
          <w:b/>
          <w:bCs/>
        </w:rPr>
        <w:t xml:space="preserve">pentru modificarea Ordonanței de urgență a Guvernului nr. 130/2020 privind unele măsuri pentru acordarea de sprijin financiar din fonduri externe nerambursabile, aferente Programului </w:t>
      </w:r>
      <w:proofErr w:type="spellStart"/>
      <w:r w:rsidRPr="002D5EBB">
        <w:rPr>
          <w:b/>
          <w:bCs/>
        </w:rPr>
        <w:t>operaţional</w:t>
      </w:r>
      <w:proofErr w:type="spellEnd"/>
      <w:r w:rsidRPr="002D5EBB">
        <w:rPr>
          <w:b/>
          <w:bCs/>
        </w:rPr>
        <w:t xml:space="preserve"> Competitivitate 2014-2020, în contextul crizei provocate de COVID-19, precum </w:t>
      </w:r>
      <w:proofErr w:type="spellStart"/>
      <w:r w:rsidRPr="002D5EBB">
        <w:rPr>
          <w:b/>
          <w:bCs/>
        </w:rPr>
        <w:t>şi</w:t>
      </w:r>
      <w:proofErr w:type="spellEnd"/>
      <w:r w:rsidRPr="002D5EBB">
        <w:rPr>
          <w:b/>
          <w:bCs/>
        </w:rPr>
        <w:t xml:space="preserve"> alte măsuri în domeniul fondurilor europene</w:t>
      </w:r>
    </w:p>
    <w:p w14:paraId="6828CCAA" w14:textId="77777777" w:rsidR="00163B17" w:rsidRPr="002D5EBB" w:rsidRDefault="00163B17" w:rsidP="003E6313">
      <w:pPr>
        <w:widowControl w:val="0"/>
        <w:jc w:val="center"/>
        <w:rPr>
          <w:b/>
          <w:bCs/>
        </w:rPr>
      </w:pPr>
    </w:p>
    <w:p w14:paraId="00407525" w14:textId="77777777" w:rsidR="00163B17" w:rsidRPr="002D5EBB" w:rsidRDefault="00163B17" w:rsidP="000A3638">
      <w:pPr>
        <w:widowControl w:val="0"/>
        <w:jc w:val="center"/>
      </w:pPr>
    </w:p>
    <w:p w14:paraId="43DAC8AF" w14:textId="77777777" w:rsidR="00163B17" w:rsidRDefault="00163B17" w:rsidP="00F816CE">
      <w:pPr>
        <w:pStyle w:val="NormalWeb"/>
        <w:jc w:val="both"/>
        <w:rPr>
          <w:lang w:val="ro-RO"/>
        </w:rPr>
      </w:pPr>
      <w:r w:rsidRPr="002D5EBB">
        <w:rPr>
          <w:lang w:val="ro-RO"/>
        </w:rPr>
        <w:t xml:space="preserve">Având în vedere  Comunicarea Comisiei </w:t>
      </w:r>
      <w:r>
        <w:rPr>
          <w:lang w:val="ro-RO"/>
        </w:rPr>
        <w:t xml:space="preserve">privind </w:t>
      </w:r>
      <w:r w:rsidRPr="00854E5A">
        <w:rPr>
          <w:i/>
          <w:lang w:val="ro-RO"/>
        </w:rPr>
        <w:t>Cea de</w:t>
      </w:r>
      <w:r>
        <w:rPr>
          <w:i/>
          <w:lang w:val="ro-RO"/>
        </w:rPr>
        <w:t>-a</w:t>
      </w:r>
      <w:r w:rsidRPr="002D5EBB">
        <w:rPr>
          <w:i/>
          <w:lang w:val="ro-RO"/>
        </w:rPr>
        <w:t xml:space="preserve"> cincea modificare a Cadrului temporar pentru măsuri de ajutor de stat de sprijinire a economiei în contextul actualei epidemii de COVID-19 și modificarea anexei </w:t>
      </w:r>
      <w:smartTag w:uri="urn:schemas-microsoft-com:office:smarttags" w:element="PersonName">
        <w:smartTagPr>
          <w:attr w:name="ProductID" w:val="la Comunicarea Comisiei"/>
        </w:smartTagPr>
        <w:r w:rsidRPr="002D5EBB">
          <w:rPr>
            <w:i/>
            <w:lang w:val="ro-RO"/>
          </w:rPr>
          <w:t>la Comunicarea Comisiei</w:t>
        </w:r>
      </w:smartTag>
      <w:r w:rsidRPr="002D5EBB">
        <w:rPr>
          <w:i/>
          <w:lang w:val="ro-RO"/>
        </w:rPr>
        <w:t xml:space="preserve"> către statele membre privind aplicarea articolelor 107 și 108 din Tratatul privind funcționarea Uniunii Europene în cazul asigurării creditelor la export pe termen scurt(2021/C 34/06),</w:t>
      </w:r>
      <w:r w:rsidRPr="002D5EBB">
        <w:rPr>
          <w:lang w:val="ro-RO"/>
        </w:rPr>
        <w:t xml:space="preserve"> </w:t>
      </w:r>
      <w:r>
        <w:rPr>
          <w:lang w:val="ro-RO"/>
        </w:rPr>
        <w:t xml:space="preserve">publicată în </w:t>
      </w:r>
      <w:r w:rsidRPr="00437839">
        <w:rPr>
          <w:lang w:val="ro-RO"/>
        </w:rPr>
        <w:t>Jurnalul Oficial al Uniunii Europene</w:t>
      </w:r>
      <w:r w:rsidRPr="00437839" w:rsidDel="00437839">
        <w:rPr>
          <w:lang w:val="ro-RO"/>
        </w:rPr>
        <w:t xml:space="preserve"> </w:t>
      </w:r>
      <w:r>
        <w:rPr>
          <w:lang w:val="ro-RO"/>
        </w:rPr>
        <w:t>la data de 02.01.2021, prin care</w:t>
      </w:r>
      <w:r w:rsidRPr="00437839">
        <w:rPr>
          <w:lang w:val="ro-RO"/>
        </w:rPr>
        <w:t xml:space="preserve"> </w:t>
      </w:r>
      <w:r w:rsidRPr="002D5EBB">
        <w:rPr>
          <w:lang w:val="ro-RO"/>
        </w:rPr>
        <w:t>a fost prelungit</w:t>
      </w:r>
      <w:r>
        <w:rPr>
          <w:lang w:val="ro-RO"/>
        </w:rPr>
        <w:t>ă</w:t>
      </w:r>
      <w:r w:rsidRPr="002D5EBB">
        <w:rPr>
          <w:lang w:val="ro-RO"/>
        </w:rPr>
        <w:t xml:space="preserve"> </w:t>
      </w:r>
      <w:r>
        <w:rPr>
          <w:lang w:val="ro-RO"/>
        </w:rPr>
        <w:t>aplicabilitatea acestui Regulament și necesitatea prelungirii</w:t>
      </w:r>
      <w:r w:rsidRPr="002D5EBB">
        <w:rPr>
          <w:lang w:val="ro-RO"/>
        </w:rPr>
        <w:t xml:space="preserve"> </w:t>
      </w:r>
      <w:r>
        <w:rPr>
          <w:lang w:val="ro-RO"/>
        </w:rPr>
        <w:t>aplicabilității schemei de ajutor de stat -</w:t>
      </w:r>
      <w:r w:rsidRPr="006A61F7">
        <w:rPr>
          <w:lang w:val="ro-RO"/>
        </w:rPr>
        <w:t xml:space="preserve"> Sprijin pentru IMM-uri și a unor întreprinderi mari în vederea depășirii crizei economice generate de pandemia de COVID-19 </w:t>
      </w:r>
      <w:r>
        <w:rPr>
          <w:lang w:val="ro-RO"/>
        </w:rPr>
        <w:t xml:space="preserve"> instituită în baza acestui regulament până la</w:t>
      </w:r>
      <w:r w:rsidRPr="002D5EBB">
        <w:rPr>
          <w:lang w:val="ro-RO"/>
        </w:rPr>
        <w:t xml:space="preserve"> data</w:t>
      </w:r>
      <w:r>
        <w:rPr>
          <w:lang w:val="ro-RO"/>
        </w:rPr>
        <w:t xml:space="preserve"> </w:t>
      </w:r>
      <w:r w:rsidRPr="002D5EBB">
        <w:rPr>
          <w:lang w:val="ro-RO"/>
        </w:rPr>
        <w:t>de 31 decembrie 2021</w:t>
      </w:r>
    </w:p>
    <w:p w14:paraId="3B51BCEA" w14:textId="77777777" w:rsidR="00163B17" w:rsidRPr="002D5EBB" w:rsidRDefault="00163B17" w:rsidP="00F816CE">
      <w:pPr>
        <w:pStyle w:val="NormalWeb"/>
        <w:jc w:val="both"/>
        <w:rPr>
          <w:lang w:val="ro-RO"/>
        </w:rPr>
      </w:pPr>
      <w:r w:rsidRPr="00B96235">
        <w:rPr>
          <w:lang w:val="ro-RO"/>
        </w:rPr>
        <w:t xml:space="preserve">În considerarea caracterului excepțional determinat de prelungirea restricțiilor la nivel național în contextul pandemiei COVID 19, precum și </w:t>
      </w:r>
      <w:r>
        <w:rPr>
          <w:lang w:val="ro-RO"/>
        </w:rPr>
        <w:t>nevoia de a continua</w:t>
      </w:r>
      <w:r w:rsidRPr="00B96235">
        <w:rPr>
          <w:lang w:val="ro-RO"/>
        </w:rPr>
        <w:t xml:space="preserve"> sprijin</w:t>
      </w:r>
      <w:r>
        <w:rPr>
          <w:lang w:val="ro-RO"/>
        </w:rPr>
        <w:t>ul</w:t>
      </w:r>
      <w:r w:rsidRPr="00B96235">
        <w:rPr>
          <w:lang w:val="ro-RO"/>
        </w:rPr>
        <w:t xml:space="preserve"> financiar pentru implementarea unor proiecte în scopul reducerii riscului substanțial de recesiune și redresării activităților economice,</w:t>
      </w:r>
    </w:p>
    <w:p w14:paraId="49C92EFB" w14:textId="77777777" w:rsidR="00163B17" w:rsidRPr="002D5EBB" w:rsidRDefault="00163B17" w:rsidP="00F816CE">
      <w:pPr>
        <w:pStyle w:val="NormalWeb"/>
        <w:spacing w:before="0" w:beforeAutospacing="0" w:after="0" w:afterAutospacing="0"/>
        <w:jc w:val="both"/>
        <w:rPr>
          <w:lang w:val="ro-RO"/>
        </w:rPr>
      </w:pPr>
      <w:r w:rsidRPr="002D5EBB">
        <w:rPr>
          <w:lang w:val="ro-RO"/>
        </w:rPr>
        <w:t xml:space="preserve">Având în vedere că elementele mai sus menționate vizează interesul public </w:t>
      </w:r>
      <w:proofErr w:type="spellStart"/>
      <w:r w:rsidRPr="002D5EBB">
        <w:rPr>
          <w:lang w:val="ro-RO"/>
        </w:rPr>
        <w:t>şi</w:t>
      </w:r>
      <w:proofErr w:type="spellEnd"/>
      <w:r w:rsidRPr="002D5EBB">
        <w:rPr>
          <w:lang w:val="ro-RO"/>
        </w:rPr>
        <w:t xml:space="preserve"> strategic, sunt o prioritate a Programului de guvernare și constituie o situație extraordinară, a cărei reglementare nu poate fi amânată, se impune adoptarea de măsuri imediate pe calea ordonanței de urgență.</w:t>
      </w:r>
    </w:p>
    <w:p w14:paraId="461C2215" w14:textId="77777777" w:rsidR="00163B17" w:rsidRPr="002D5EBB" w:rsidRDefault="00163B17" w:rsidP="000A3638">
      <w:pPr>
        <w:widowControl w:val="0"/>
        <w:spacing w:before="120" w:after="120"/>
        <w:jc w:val="both"/>
      </w:pPr>
    </w:p>
    <w:p w14:paraId="405463BC" w14:textId="77777777" w:rsidR="00163B17" w:rsidRPr="002D5EBB" w:rsidRDefault="00163B17" w:rsidP="000A3638">
      <w:pPr>
        <w:widowControl w:val="0"/>
        <w:spacing w:before="120" w:after="120"/>
        <w:ind w:firstLine="720"/>
        <w:jc w:val="both"/>
      </w:pPr>
      <w:r w:rsidRPr="002D5EBB">
        <w:t>În temeiul art. 115 alin. (4) din Constituția României, republicată,</w:t>
      </w:r>
    </w:p>
    <w:p w14:paraId="0082F08D" w14:textId="77777777" w:rsidR="00163B17" w:rsidRPr="002D5EBB" w:rsidRDefault="00163B17" w:rsidP="000A3638">
      <w:pPr>
        <w:widowControl w:val="0"/>
        <w:spacing w:before="120" w:after="120"/>
        <w:ind w:firstLine="720"/>
        <w:jc w:val="both"/>
      </w:pPr>
    </w:p>
    <w:p w14:paraId="3A530F1D" w14:textId="77777777" w:rsidR="00163B17" w:rsidRPr="002D5EBB" w:rsidRDefault="00163B17" w:rsidP="000A3638">
      <w:pPr>
        <w:widowControl w:val="0"/>
        <w:spacing w:before="120" w:after="120"/>
        <w:ind w:firstLine="720"/>
        <w:jc w:val="both"/>
        <w:rPr>
          <w:b/>
        </w:rPr>
      </w:pPr>
      <w:r w:rsidRPr="002D5EBB">
        <w:rPr>
          <w:b/>
        </w:rPr>
        <w:t>Guvernul României adoptă prezenta ordonanță de urgență.</w:t>
      </w:r>
    </w:p>
    <w:p w14:paraId="1F77A6BA" w14:textId="77777777" w:rsidR="00163B17" w:rsidRPr="002D5EBB" w:rsidRDefault="00163B17" w:rsidP="000A3638">
      <w:pPr>
        <w:widowControl w:val="0"/>
        <w:ind w:firstLine="720"/>
        <w:jc w:val="both"/>
        <w:rPr>
          <w:b/>
          <w:bCs/>
        </w:rPr>
      </w:pPr>
    </w:p>
    <w:p w14:paraId="4C43EEAF" w14:textId="77777777" w:rsidR="00163B17" w:rsidRPr="002D5EBB" w:rsidRDefault="00163B17" w:rsidP="003E6313">
      <w:pPr>
        <w:widowControl w:val="0"/>
        <w:ind w:firstLine="720"/>
        <w:jc w:val="both"/>
      </w:pPr>
      <w:r w:rsidRPr="002D5EBB">
        <w:rPr>
          <w:b/>
          <w:bCs/>
        </w:rPr>
        <w:t>Art.</w:t>
      </w:r>
      <w:r>
        <w:rPr>
          <w:b/>
          <w:bCs/>
        </w:rPr>
        <w:t xml:space="preserve"> </w:t>
      </w:r>
      <w:r w:rsidRPr="002D5EBB">
        <w:rPr>
          <w:b/>
          <w:bCs/>
        </w:rPr>
        <w:t>I</w:t>
      </w:r>
      <w:r>
        <w:rPr>
          <w:b/>
          <w:bCs/>
        </w:rPr>
        <w:t xml:space="preserve"> </w:t>
      </w:r>
      <w:r w:rsidRPr="002D5EBB">
        <w:t xml:space="preserve">–  Ordonanța de urgență a Guvernului nr. 130/2020 privind unele măsuri pentru acordarea de sprijin financiar din fonduri externe nerambursabile, aferente Programului </w:t>
      </w:r>
      <w:r>
        <w:t>O</w:t>
      </w:r>
      <w:r w:rsidRPr="002D5EBB">
        <w:t>perațional Competitivitate 2014-2020, în contextul crizei provocate de COVID-19, precum și alte măsuri în domeniul fondurilor europene, publicată în Monitorul Oficial al României, Partea I, nr. 705 din 6 august 2020, aprobată cu modificări și completări prin Legea 220/2020, cu modificările și completările ulterioare, se modifică după cum urmează:</w:t>
      </w:r>
    </w:p>
    <w:p w14:paraId="6528837E" w14:textId="77777777" w:rsidR="00163B17" w:rsidRPr="002D5EBB" w:rsidRDefault="00163B17" w:rsidP="003E6313">
      <w:pPr>
        <w:widowControl w:val="0"/>
        <w:ind w:firstLine="720"/>
        <w:jc w:val="both"/>
      </w:pPr>
    </w:p>
    <w:p w14:paraId="5E496365" w14:textId="77777777" w:rsidR="00163B17" w:rsidRDefault="00163B17" w:rsidP="00226203">
      <w:pPr>
        <w:pStyle w:val="Listparagraf1"/>
        <w:numPr>
          <w:ilvl w:val="0"/>
          <w:numId w:val="13"/>
        </w:numPr>
        <w:jc w:val="both"/>
      </w:pPr>
      <w:r>
        <w:t xml:space="preserve">Articolul 1, alineatul (2), litera c) și </w:t>
      </w:r>
      <w:r w:rsidRPr="002D5EBB">
        <w:t>articolul</w:t>
      </w:r>
      <w:r>
        <w:t xml:space="preserve"> 2, litera i) se abrog</w:t>
      </w:r>
      <w:r w:rsidRPr="002D5EBB">
        <w:t>ă</w:t>
      </w:r>
      <w:r>
        <w:t>.</w:t>
      </w:r>
    </w:p>
    <w:p w14:paraId="407705BD" w14:textId="77777777" w:rsidR="00163B17" w:rsidRDefault="00163B17" w:rsidP="00F44CCE">
      <w:pPr>
        <w:pStyle w:val="Listparagraf1"/>
        <w:jc w:val="both"/>
      </w:pPr>
    </w:p>
    <w:p w14:paraId="3123FAA7" w14:textId="77777777" w:rsidR="00163B17" w:rsidRDefault="00163B17" w:rsidP="00F44CCE">
      <w:pPr>
        <w:pStyle w:val="Listparagraf1"/>
        <w:numPr>
          <w:ilvl w:val="0"/>
          <w:numId w:val="13"/>
        </w:numPr>
        <w:jc w:val="both"/>
      </w:pPr>
      <w:r>
        <w:t>A</w:t>
      </w:r>
      <w:r w:rsidRPr="002D5EBB">
        <w:t>rticolul</w:t>
      </w:r>
      <w:r>
        <w:t xml:space="preserve"> 2, litera e) </w:t>
      </w:r>
      <w:r w:rsidRPr="002D5EBB">
        <w:t>se modifică și va avea următorul cuprins</w:t>
      </w:r>
      <w:r>
        <w:t>:</w:t>
      </w:r>
    </w:p>
    <w:p w14:paraId="4C53AE16" w14:textId="77777777" w:rsidR="00163B17" w:rsidRDefault="00163B17" w:rsidP="00F44CCE">
      <w:pPr>
        <w:pStyle w:val="Listparagraf1"/>
        <w:ind w:left="0"/>
        <w:jc w:val="both"/>
      </w:pPr>
    </w:p>
    <w:p w14:paraId="414A5E87" w14:textId="77777777" w:rsidR="00163B17" w:rsidRDefault="00163B17" w:rsidP="00F44CCE">
      <w:pPr>
        <w:pStyle w:val="Listparagraf1"/>
        <w:ind w:left="0"/>
        <w:jc w:val="both"/>
      </w:pPr>
      <w:r>
        <w:t>„e) Beneficiarii finali ai ajutorului de stat – IMM/</w:t>
      </w:r>
      <w:proofErr w:type="spellStart"/>
      <w:r>
        <w:t>micro</w:t>
      </w:r>
      <w:r w:rsidRPr="002D5EBB">
        <w:t>î</w:t>
      </w:r>
      <w:r>
        <w:t>ntrepinderi</w:t>
      </w:r>
      <w:proofErr w:type="spellEnd"/>
      <w:r>
        <w:t>/PFA/CMI, organiza</w:t>
      </w:r>
      <w:r w:rsidRPr="002D5EBB">
        <w:t>ț</w:t>
      </w:r>
      <w:r>
        <w:t>ii neguvernamentale cu activitate economica, denumit</w:t>
      </w:r>
      <w:r w:rsidRPr="00893261">
        <w:rPr>
          <w:noProof/>
        </w:rPr>
        <w:t>ă</w:t>
      </w:r>
      <w:r>
        <w:t xml:space="preserve"> </w:t>
      </w:r>
      <w:r w:rsidRPr="002D5EBB">
        <w:t>î</w:t>
      </w:r>
      <w:r>
        <w:t xml:space="preserve">n continuare ONG-uri cu activitate economica si sportiva, care primesc ajutorul de stat prin intermediul </w:t>
      </w:r>
      <w:proofErr w:type="spellStart"/>
      <w:r>
        <w:t>micrograntului</w:t>
      </w:r>
      <w:proofErr w:type="spellEnd"/>
      <w:r>
        <w:t xml:space="preserve">/grantului pentru capital de lucru, prin </w:t>
      </w:r>
      <w:r w:rsidRPr="002D5EBB">
        <w:t>î</w:t>
      </w:r>
      <w:r>
        <w:t>ncheierea unui contract de ajutor de stat cu administratorul schemei de ajutor de stat;”</w:t>
      </w:r>
    </w:p>
    <w:p w14:paraId="5D194765" w14:textId="77777777" w:rsidR="00163B17" w:rsidRDefault="00163B17" w:rsidP="00F44CCE">
      <w:pPr>
        <w:pStyle w:val="Listparagraf1"/>
        <w:ind w:left="0"/>
        <w:jc w:val="both"/>
      </w:pPr>
    </w:p>
    <w:p w14:paraId="2DD4CC2D" w14:textId="77777777" w:rsidR="00163B17" w:rsidRPr="002D5EBB" w:rsidRDefault="00163B17" w:rsidP="00854E5A">
      <w:pPr>
        <w:pStyle w:val="Listparagraf1"/>
        <w:widowControl w:val="0"/>
        <w:spacing w:before="120" w:after="120"/>
        <w:ind w:left="0" w:firstLine="720"/>
        <w:jc w:val="both"/>
      </w:pPr>
      <w:r>
        <w:t xml:space="preserve">3. </w:t>
      </w:r>
      <w:r w:rsidRPr="002D5EBB">
        <w:t>Articolele</w:t>
      </w:r>
      <w:r>
        <w:t xml:space="preserve"> </w:t>
      </w:r>
      <w:r w:rsidRPr="002D5EBB">
        <w:t>1</w:t>
      </w:r>
      <w:r>
        <w:t>7 -</w:t>
      </w:r>
      <w:r w:rsidRPr="002D5EBB">
        <w:t xml:space="preserve"> 26 se abrogă.</w:t>
      </w:r>
    </w:p>
    <w:p w14:paraId="57A9B60F" w14:textId="77777777" w:rsidR="00163B17" w:rsidRPr="002D5EBB" w:rsidRDefault="00163B17" w:rsidP="004B2A63">
      <w:pPr>
        <w:widowControl w:val="0"/>
        <w:spacing w:before="120" w:after="120"/>
        <w:ind w:firstLine="720"/>
        <w:jc w:val="both"/>
        <w:rPr>
          <w:noProof/>
        </w:rPr>
      </w:pPr>
      <w:r>
        <w:t>4</w:t>
      </w:r>
      <w:r w:rsidRPr="002D5EBB">
        <w:t xml:space="preserve">.  </w:t>
      </w:r>
      <w:r w:rsidRPr="002D5EBB">
        <w:rPr>
          <w:noProof/>
        </w:rPr>
        <w:t>La articolul 27</w:t>
      </w:r>
      <w:r>
        <w:rPr>
          <w:noProof/>
        </w:rPr>
        <w:t>,</w:t>
      </w:r>
      <w:r w:rsidRPr="002D5EBB">
        <w:rPr>
          <w:noProof/>
        </w:rPr>
        <w:t xml:space="preserve"> alineatul (3) se modifică și va avea următorul cuprins:</w:t>
      </w:r>
    </w:p>
    <w:p w14:paraId="24BA43E1" w14:textId="77777777" w:rsidR="00163B17" w:rsidRDefault="00163B17" w:rsidP="004B2A63">
      <w:pPr>
        <w:widowControl w:val="0"/>
        <w:jc w:val="both"/>
        <w:rPr>
          <w:noProof/>
        </w:rPr>
      </w:pPr>
      <w:r w:rsidRPr="002D5EBB">
        <w:rPr>
          <w:noProof/>
        </w:rPr>
        <w:t xml:space="preserve">”(3) </w:t>
      </w:r>
      <w:r w:rsidRPr="00893261">
        <w:rPr>
          <w:noProof/>
        </w:rPr>
        <w:t>Bugetele pentru formele de sprijin sub formă de granturi prevăzute la art. 1 alin. (2) sunt indicative și se pot reloca între tipurile de măsuri în funcție de nevoile IMM-urilor și în condițiile încadrării în alocarea totală a măsurilor din prezenta ordonanță de urgență, în limita alocărilor cu această destinație din POC, facilitatea de finanțare REACT-EU sau alte fonduri externe nerambursabile</w:t>
      </w:r>
      <w:r>
        <w:rPr>
          <w:noProof/>
        </w:rPr>
        <w:t xml:space="preserve">, cu aplicarea prevederilor art. </w:t>
      </w:r>
      <w:smartTag w:uri="urn:schemas-microsoft-com:office:smarttags" w:element="metricconverter">
        <w:smartTagPr>
          <w:attr w:name="ProductID" w:val="30.”"/>
        </w:smartTagPr>
        <w:r>
          <w:rPr>
            <w:noProof/>
          </w:rPr>
          <w:t>30</w:t>
        </w:r>
        <w:r w:rsidRPr="00893261">
          <w:rPr>
            <w:noProof/>
          </w:rPr>
          <w:t>.”</w:t>
        </w:r>
      </w:smartTag>
    </w:p>
    <w:p w14:paraId="18CACDD5" w14:textId="77777777" w:rsidR="00163B17" w:rsidRDefault="00163B17" w:rsidP="004B2A63">
      <w:pPr>
        <w:widowControl w:val="0"/>
        <w:jc w:val="both"/>
        <w:rPr>
          <w:noProof/>
        </w:rPr>
      </w:pPr>
    </w:p>
    <w:p w14:paraId="3747159C" w14:textId="77777777" w:rsidR="00163B17" w:rsidRDefault="00163B17" w:rsidP="002B3C32">
      <w:pPr>
        <w:pStyle w:val="Listparagraf1"/>
        <w:jc w:val="both"/>
      </w:pPr>
      <w:r>
        <w:rPr>
          <w:noProof/>
        </w:rPr>
        <w:t xml:space="preserve">5. </w:t>
      </w:r>
      <w:r>
        <w:t>A</w:t>
      </w:r>
      <w:r w:rsidRPr="002D5EBB">
        <w:t>rticolul</w:t>
      </w:r>
      <w:r>
        <w:t xml:space="preserve"> 29 </w:t>
      </w:r>
      <w:r w:rsidRPr="002D5EBB">
        <w:t>se modifică și va avea următorul cuprins</w:t>
      </w:r>
      <w:r>
        <w:t>:</w:t>
      </w:r>
    </w:p>
    <w:p w14:paraId="3D14C21C" w14:textId="77777777" w:rsidR="00163B17" w:rsidRDefault="00163B17" w:rsidP="004B2A63">
      <w:pPr>
        <w:widowControl w:val="0"/>
        <w:jc w:val="both"/>
        <w:rPr>
          <w:noProof/>
        </w:rPr>
      </w:pPr>
    </w:p>
    <w:p w14:paraId="60678E1A" w14:textId="77777777" w:rsidR="00163B17" w:rsidRDefault="00163B17" w:rsidP="004B2A63">
      <w:pPr>
        <w:widowControl w:val="0"/>
        <w:jc w:val="both"/>
        <w:rPr>
          <w:noProof/>
        </w:rPr>
      </w:pPr>
      <w:r>
        <w:rPr>
          <w:noProof/>
        </w:rPr>
        <w:t>„Pe baza conven</w:t>
      </w:r>
      <w:proofErr w:type="spellStart"/>
      <w:r w:rsidRPr="002D5EBB">
        <w:t>ț</w:t>
      </w:r>
      <w:r>
        <w:rPr>
          <w:noProof/>
        </w:rPr>
        <w:t>iilor</w:t>
      </w:r>
      <w:proofErr w:type="spellEnd"/>
      <w:r>
        <w:rPr>
          <w:noProof/>
        </w:rPr>
        <w:t xml:space="preserve"> bancare </w:t>
      </w:r>
      <w:r w:rsidRPr="002D5EBB">
        <w:t>î</w:t>
      </w:r>
      <w:r>
        <w:rPr>
          <w:noProof/>
        </w:rPr>
        <w:t>ncheiate cu b</w:t>
      </w:r>
      <w:r w:rsidRPr="00893261">
        <w:rPr>
          <w:noProof/>
        </w:rPr>
        <w:t>ă</w:t>
      </w:r>
      <w:r>
        <w:rPr>
          <w:noProof/>
        </w:rPr>
        <w:t>ncile, MEEMA transfer</w:t>
      </w:r>
      <w:r w:rsidRPr="00893261">
        <w:rPr>
          <w:noProof/>
        </w:rPr>
        <w:t>ă</w:t>
      </w:r>
      <w:r>
        <w:rPr>
          <w:noProof/>
        </w:rPr>
        <w:t xml:space="preserve">, </w:t>
      </w:r>
      <w:r w:rsidRPr="002D5EBB">
        <w:t>î</w:t>
      </w:r>
      <w:r>
        <w:rPr>
          <w:noProof/>
        </w:rPr>
        <w:t>n termen de maximum 7 zile calendaristice, fondurile externe nerambursabile pe baza necesarului de fonduri transmise de b</w:t>
      </w:r>
      <w:r w:rsidRPr="00893261">
        <w:rPr>
          <w:noProof/>
        </w:rPr>
        <w:t>ă</w:t>
      </w:r>
      <w:r>
        <w:rPr>
          <w:noProof/>
        </w:rPr>
        <w:t xml:space="preserve">nci, </w:t>
      </w:r>
      <w:r w:rsidRPr="002D5EBB">
        <w:t>î</w:t>
      </w:r>
      <w:r>
        <w:rPr>
          <w:noProof/>
        </w:rPr>
        <w:t>n contul de disponibil al b</w:t>
      </w:r>
      <w:r w:rsidRPr="00893261">
        <w:rPr>
          <w:noProof/>
        </w:rPr>
        <w:t>ă</w:t>
      </w:r>
      <w:r>
        <w:rPr>
          <w:noProof/>
        </w:rPr>
        <w:t>ncilor. B</w:t>
      </w:r>
      <w:r w:rsidRPr="00893261">
        <w:rPr>
          <w:noProof/>
        </w:rPr>
        <w:t>ă</w:t>
      </w:r>
      <w:r>
        <w:rPr>
          <w:noProof/>
        </w:rPr>
        <w:t xml:space="preserve">ncile </w:t>
      </w:r>
      <w:r w:rsidRPr="002D5EBB">
        <w:t>î</w:t>
      </w:r>
      <w:r>
        <w:rPr>
          <w:noProof/>
        </w:rPr>
        <w:t>n baza conven</w:t>
      </w:r>
      <w:r w:rsidRPr="002D5EBB">
        <w:t>ț</w:t>
      </w:r>
      <w:r>
        <w:rPr>
          <w:noProof/>
        </w:rPr>
        <w:t xml:space="preserve">iilor bancare, </w:t>
      </w:r>
      <w:r w:rsidRPr="002D5EBB">
        <w:t>î</w:t>
      </w:r>
      <w:r>
        <w:rPr>
          <w:noProof/>
        </w:rPr>
        <w:t>n termen de maximum 7 zile calendaristice, efectueaz</w:t>
      </w:r>
      <w:r w:rsidRPr="00893261">
        <w:rPr>
          <w:noProof/>
        </w:rPr>
        <w:t>ă</w:t>
      </w:r>
      <w:r>
        <w:rPr>
          <w:noProof/>
        </w:rPr>
        <w:t xml:space="preserve"> pl</w:t>
      </w:r>
      <w:r w:rsidRPr="00893261">
        <w:rPr>
          <w:noProof/>
        </w:rPr>
        <w:t>ă</w:t>
      </w:r>
      <w:proofErr w:type="spellStart"/>
      <w:r w:rsidRPr="002D5EBB">
        <w:t>ț</w:t>
      </w:r>
      <w:r>
        <w:rPr>
          <w:noProof/>
        </w:rPr>
        <w:t>ile</w:t>
      </w:r>
      <w:proofErr w:type="spellEnd"/>
      <w:r>
        <w:rPr>
          <w:noProof/>
        </w:rPr>
        <w:t xml:space="preserve"> din fonduri externe nerambursabile in conturile bancare indicate de beneficiarii finali ai ajutorului de stat de tip microgrant sau grant pentru capital de lucru, dup</w:t>
      </w:r>
      <w:r w:rsidRPr="00893261">
        <w:rPr>
          <w:noProof/>
        </w:rPr>
        <w:t>ă</w:t>
      </w:r>
      <w:r>
        <w:rPr>
          <w:noProof/>
        </w:rPr>
        <w:t xml:space="preserve"> caz.” </w:t>
      </w:r>
    </w:p>
    <w:p w14:paraId="7FC364CA" w14:textId="77777777" w:rsidR="00163B17" w:rsidRDefault="00163B17" w:rsidP="004B2A63">
      <w:pPr>
        <w:widowControl w:val="0"/>
        <w:jc w:val="both"/>
        <w:rPr>
          <w:noProof/>
        </w:rPr>
      </w:pPr>
    </w:p>
    <w:p w14:paraId="05FEA86D" w14:textId="77777777" w:rsidR="00163B17" w:rsidRDefault="00163B17" w:rsidP="00367223">
      <w:pPr>
        <w:pStyle w:val="Listparagraf1"/>
        <w:jc w:val="both"/>
        <w:rPr>
          <w:noProof/>
        </w:rPr>
      </w:pPr>
      <w:r>
        <w:rPr>
          <w:noProof/>
        </w:rPr>
        <w:t xml:space="preserve">6. </w:t>
      </w:r>
      <w:r>
        <w:t>A</w:t>
      </w:r>
      <w:r w:rsidRPr="002D5EBB">
        <w:t>rticolul</w:t>
      </w:r>
      <w:r>
        <w:t xml:space="preserve"> 30 </w:t>
      </w:r>
      <w:r w:rsidRPr="002D5EBB">
        <w:rPr>
          <w:noProof/>
        </w:rPr>
        <w:t>) se modifică și va avea următorul cuprins:</w:t>
      </w:r>
    </w:p>
    <w:p w14:paraId="159007A3" w14:textId="77777777" w:rsidR="00163B17" w:rsidRDefault="00163B17" w:rsidP="00367223">
      <w:pPr>
        <w:pStyle w:val="Listparagraf1"/>
        <w:ind w:left="0"/>
        <w:jc w:val="both"/>
        <w:rPr>
          <w:noProof/>
        </w:rPr>
      </w:pPr>
      <w:r>
        <w:rPr>
          <w:noProof/>
        </w:rPr>
        <w:t xml:space="preserve">„Valoarea contractelor de finantare care se pot incheia intre MFE prin AM POC si MEEMA, in parteneriat AIMMAIPE si STS este in limita valorii prevazute la art. 4, alin. (2) si art. 11, alin. (4), la care se aplica supracontractarea prevazuta la art. 12 din Ordonanta de urgenta a Guvernului nr. 40/2015 aprobata cu modificari si completari prin Legea nr. 105/2016 cu modificarile si completarile ulterioare. </w:t>
      </w:r>
    </w:p>
    <w:p w14:paraId="5181A7DE" w14:textId="77777777" w:rsidR="00163B17" w:rsidRDefault="00163B17" w:rsidP="00367223">
      <w:pPr>
        <w:pStyle w:val="Listparagraf1"/>
        <w:ind w:left="0"/>
        <w:jc w:val="both"/>
        <w:rPr>
          <w:noProof/>
        </w:rPr>
      </w:pPr>
    </w:p>
    <w:p w14:paraId="7611DD91" w14:textId="77777777" w:rsidR="00163B17" w:rsidRDefault="00163B17" w:rsidP="00177EB3">
      <w:pPr>
        <w:widowControl w:val="0"/>
        <w:ind w:firstLine="720"/>
        <w:jc w:val="both"/>
        <w:rPr>
          <w:noProof/>
        </w:rPr>
      </w:pPr>
      <w:r>
        <w:rPr>
          <w:noProof/>
        </w:rPr>
        <w:t>7. Articolul 33 se modifică și va avea următorul cuprins:</w:t>
      </w:r>
    </w:p>
    <w:p w14:paraId="266DEF6D" w14:textId="77777777" w:rsidR="00163B17" w:rsidRDefault="00163B17" w:rsidP="004B2A63">
      <w:pPr>
        <w:widowControl w:val="0"/>
        <w:jc w:val="both"/>
        <w:rPr>
          <w:noProof/>
        </w:rPr>
      </w:pPr>
    </w:p>
    <w:p w14:paraId="6286E3DD" w14:textId="77777777" w:rsidR="00163B17" w:rsidRDefault="00163B17" w:rsidP="004B2A63">
      <w:pPr>
        <w:widowControl w:val="0"/>
        <w:jc w:val="both"/>
        <w:rPr>
          <w:noProof/>
        </w:rPr>
      </w:pPr>
      <w:r>
        <w:rPr>
          <w:noProof/>
        </w:rPr>
        <w:t>” Art. 33 Anexele 1 și 2 fac parte integrantă din prezenta ordonanță de urgență.”</w:t>
      </w:r>
    </w:p>
    <w:p w14:paraId="6BE0891F" w14:textId="77777777" w:rsidR="00163B17" w:rsidRDefault="00163B17" w:rsidP="004B2A63">
      <w:pPr>
        <w:widowControl w:val="0"/>
        <w:jc w:val="both"/>
        <w:rPr>
          <w:noProof/>
        </w:rPr>
      </w:pPr>
    </w:p>
    <w:p w14:paraId="1FF9636C" w14:textId="77777777" w:rsidR="00163B17" w:rsidRDefault="00163B17" w:rsidP="004B2A63">
      <w:pPr>
        <w:widowControl w:val="0"/>
        <w:jc w:val="both"/>
        <w:rPr>
          <w:noProof/>
        </w:rPr>
      </w:pPr>
      <w:r>
        <w:rPr>
          <w:noProof/>
        </w:rPr>
        <w:t xml:space="preserve">           8.  Anexele nr. 3 și nr. 4 se abrogă. </w:t>
      </w:r>
    </w:p>
    <w:p w14:paraId="3D67F522" w14:textId="77777777" w:rsidR="00163B17" w:rsidRDefault="00163B17" w:rsidP="004B2A63">
      <w:pPr>
        <w:widowControl w:val="0"/>
        <w:jc w:val="both"/>
        <w:rPr>
          <w:noProof/>
        </w:rPr>
      </w:pPr>
    </w:p>
    <w:p w14:paraId="5833FD74" w14:textId="77777777" w:rsidR="00163B17" w:rsidRDefault="00163B17" w:rsidP="004B2A63">
      <w:pPr>
        <w:widowControl w:val="0"/>
        <w:jc w:val="both"/>
        <w:rPr>
          <w:noProof/>
        </w:rPr>
      </w:pPr>
    </w:p>
    <w:p w14:paraId="5D8F3EC1" w14:textId="77777777" w:rsidR="00163B17" w:rsidRPr="002D5EBB" w:rsidRDefault="00163B17" w:rsidP="004B2A63">
      <w:pPr>
        <w:widowControl w:val="0"/>
        <w:jc w:val="both"/>
        <w:rPr>
          <w:noProof/>
        </w:rPr>
      </w:pPr>
      <w:r>
        <w:rPr>
          <w:noProof/>
        </w:rPr>
        <w:t>Norme tranzitorii</w:t>
      </w:r>
    </w:p>
    <w:p w14:paraId="5B67565E" w14:textId="77777777" w:rsidR="00163B17" w:rsidRDefault="00163B17" w:rsidP="00344BDE">
      <w:pPr>
        <w:pStyle w:val="Listparagraf1"/>
        <w:widowControl w:val="0"/>
        <w:spacing w:before="120" w:after="120"/>
        <w:jc w:val="both"/>
        <w:rPr>
          <w:noProof/>
        </w:rPr>
      </w:pPr>
      <w:r>
        <w:rPr>
          <w:noProof/>
        </w:rPr>
        <w:t>(1) Categoriile de beneficiari şi metodologia de finanţare pentru granturi pentru investiții având ca obiect înscrierea, analiza, selectarea, aprobarea, implementarea şi monitorizarea proiectelor se stabilesc prin ghidul solicitantului elaborat de Ministerul Economiei, Antreprenoriatului şi Turismului, aprobat prin ordin al ministrului economiei, antreprenoriatului si turismului, cu avizul Autorită</w:t>
      </w:r>
      <w:r w:rsidRPr="002D5EBB">
        <w:t>ț</w:t>
      </w:r>
      <w:r>
        <w:rPr>
          <w:noProof/>
        </w:rPr>
        <w:t>ii de Management pentru Programul Operațional Competitivitate.</w:t>
      </w:r>
    </w:p>
    <w:p w14:paraId="26692F57" w14:textId="77777777" w:rsidR="00163B17" w:rsidRDefault="00163B17" w:rsidP="00344BDE">
      <w:pPr>
        <w:pStyle w:val="Listparagraf1"/>
        <w:widowControl w:val="0"/>
        <w:spacing w:before="120" w:after="120"/>
        <w:jc w:val="both"/>
        <w:rPr>
          <w:noProof/>
        </w:rPr>
      </w:pPr>
    </w:p>
    <w:p w14:paraId="2C49D241" w14:textId="77777777" w:rsidR="00163B17" w:rsidRDefault="00163B17" w:rsidP="00344BDE">
      <w:pPr>
        <w:pStyle w:val="Listparagraf1"/>
        <w:widowControl w:val="0"/>
        <w:spacing w:before="120" w:after="120"/>
        <w:jc w:val="both"/>
      </w:pPr>
      <w:r>
        <w:rPr>
          <w:noProof/>
        </w:rPr>
        <w:lastRenderedPageBreak/>
        <w:t xml:space="preserve">(2) Cererile de finanțare depuse </w:t>
      </w:r>
      <w:smartTag w:uri="urn:schemas-microsoft-com:office:smarttags" w:element="PersonName">
        <w:smartTagPr>
          <w:attr w:name="ProductID" w:val="la Ministerul Economiei"/>
        </w:smartTagPr>
        <w:r>
          <w:rPr>
            <w:noProof/>
          </w:rPr>
          <w:t>la Ministerul Economiei</w:t>
        </w:r>
      </w:smartTag>
      <w:r>
        <w:rPr>
          <w:noProof/>
        </w:rPr>
        <w:t>, Antreprenoriatului și Turismului în perioada 3 decembrie 2020 – 29 ianuarie 2021 pentru granturi pentru investiții pot fi modificate sau completate, după caz și redepuse în condițiile  ghidului solicitantului indicat la alin (1), utilizând acelaşi sistem informatic.</w:t>
      </w:r>
      <w:r>
        <w:t xml:space="preserve"> </w:t>
      </w:r>
    </w:p>
    <w:p w14:paraId="2713E38D" w14:textId="77777777" w:rsidR="00163B17" w:rsidRPr="002C7083" w:rsidRDefault="00163B17" w:rsidP="004B2A63">
      <w:pPr>
        <w:widowControl w:val="0"/>
        <w:jc w:val="both"/>
      </w:pPr>
      <w:r w:rsidRPr="00342A7A">
        <w:t>.</w:t>
      </w:r>
    </w:p>
    <w:p w14:paraId="410D6D31" w14:textId="77777777" w:rsidR="00163B17" w:rsidRPr="002C7083" w:rsidRDefault="00163B17" w:rsidP="003631E0">
      <w:pPr>
        <w:widowControl w:val="0"/>
        <w:jc w:val="both"/>
      </w:pPr>
    </w:p>
    <w:p w14:paraId="3B22C9E4" w14:textId="77777777" w:rsidR="00163B17" w:rsidRPr="002D5EBB" w:rsidRDefault="00163B17" w:rsidP="001836AE">
      <w:pPr>
        <w:widowControl w:val="0"/>
        <w:ind w:firstLine="720"/>
        <w:jc w:val="both"/>
      </w:pPr>
    </w:p>
    <w:p w14:paraId="40A8088B" w14:textId="77777777" w:rsidR="00163B17" w:rsidRPr="002D5EBB" w:rsidRDefault="00163B17" w:rsidP="000A3638">
      <w:pPr>
        <w:jc w:val="both"/>
        <w:rPr>
          <w:b/>
        </w:rPr>
      </w:pPr>
      <w:r w:rsidRPr="002D5EBB">
        <w:rPr>
          <w:b/>
        </w:rPr>
        <w:t xml:space="preserve">                                                               PRIM – MINISTRU</w:t>
      </w:r>
    </w:p>
    <w:p w14:paraId="11425BE2" w14:textId="3C3423A1" w:rsidR="00163B17" w:rsidRDefault="00163B17" w:rsidP="002C7083">
      <w:pPr>
        <w:tabs>
          <w:tab w:val="left" w:pos="3817"/>
        </w:tabs>
        <w:spacing w:before="120" w:after="120"/>
        <w:jc w:val="center"/>
      </w:pPr>
      <w:r w:rsidRPr="002D5EBB">
        <w:rPr>
          <w:b/>
        </w:rPr>
        <w:t>Florin-Vasile CÎȚU</w:t>
      </w:r>
    </w:p>
    <w:sectPr w:rsidR="00163B17" w:rsidSect="00D73FF1">
      <w:headerReference w:type="even" r:id="rId8"/>
      <w:headerReference w:type="default" r:id="rId9"/>
      <w:footerReference w:type="even" r:id="rId10"/>
      <w:footerReference w:type="default" r:id="rId11"/>
      <w:headerReference w:type="first" r:id="rId12"/>
      <w:footerReference w:type="first" r:id="rId13"/>
      <w:pgSz w:w="11907" w:h="16839" w:code="9"/>
      <w:pgMar w:top="1134" w:right="1134" w:bottom="1134" w:left="1134"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D71D0" w14:textId="77777777" w:rsidR="00B70A00" w:rsidRDefault="00B70A00">
      <w:r>
        <w:separator/>
      </w:r>
    </w:p>
  </w:endnote>
  <w:endnote w:type="continuationSeparator" w:id="0">
    <w:p w14:paraId="04E8592D" w14:textId="77777777" w:rsidR="00B70A00" w:rsidRDefault="00B7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yanmar Tex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9DEB" w14:textId="77777777" w:rsidR="00163B17" w:rsidRDefault="00163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0962" w14:textId="77777777" w:rsidR="00163B17" w:rsidRPr="00E73792" w:rsidRDefault="00163B17">
    <w:pPr>
      <w:pStyle w:val="Footer"/>
      <w:jc w:val="center"/>
      <w:rPr>
        <w:sz w:val="20"/>
      </w:rPr>
    </w:pPr>
  </w:p>
  <w:p w14:paraId="42E5E931" w14:textId="77777777" w:rsidR="00163B17" w:rsidRDefault="00163B17">
    <w:pPr>
      <w:tabs>
        <w:tab w:val="center" w:pos="4320"/>
        <w:tab w:val="right" w:pos="8640"/>
      </w:tabs>
      <w:spacing w:after="120" w:line="276" w:lineRule="auto"/>
      <w:ind w:left="1701" w:hanging="1701"/>
      <w:jc w:val="both"/>
      <w:rPr>
        <w:rFonts w:ascii="Cambria" w:hAnsi="Cambria" w:cs="Cambr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A6B0" w14:textId="77777777" w:rsidR="00163B17" w:rsidRDefault="00163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F2021" w14:textId="77777777" w:rsidR="00B70A00" w:rsidRDefault="00B70A00">
      <w:r>
        <w:separator/>
      </w:r>
    </w:p>
  </w:footnote>
  <w:footnote w:type="continuationSeparator" w:id="0">
    <w:p w14:paraId="2E73684E" w14:textId="77777777" w:rsidR="00B70A00" w:rsidRDefault="00B70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3EE3" w14:textId="77777777" w:rsidR="00163B17" w:rsidRDefault="00163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AAC82" w14:textId="77777777" w:rsidR="00163B17" w:rsidRDefault="00163B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BB91" w14:textId="77777777" w:rsidR="00163B17" w:rsidRDefault="00163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AAA"/>
    <w:multiLevelType w:val="hybridMultilevel"/>
    <w:tmpl w:val="0164B150"/>
    <w:lvl w:ilvl="0" w:tplc="0418000F">
      <w:start w:val="1"/>
      <w:numFmt w:val="decimal"/>
      <w:lvlText w:val="%1."/>
      <w:lvlJc w:val="left"/>
      <w:pPr>
        <w:ind w:left="360" w:hanging="360"/>
      </w:pPr>
      <w:rPr>
        <w:rFonts w:cs="Times New Roman"/>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1" w15:restartNumberingAfterBreak="0">
    <w:nsid w:val="04F83E2D"/>
    <w:multiLevelType w:val="hybridMultilevel"/>
    <w:tmpl w:val="621C6646"/>
    <w:lvl w:ilvl="0" w:tplc="F1481F0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58F682B"/>
    <w:multiLevelType w:val="hybridMultilevel"/>
    <w:tmpl w:val="41327DBC"/>
    <w:lvl w:ilvl="0" w:tplc="D4EACF2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CF305F4"/>
    <w:multiLevelType w:val="hybridMultilevel"/>
    <w:tmpl w:val="073036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F190EC2"/>
    <w:multiLevelType w:val="hybridMultilevel"/>
    <w:tmpl w:val="9F586842"/>
    <w:lvl w:ilvl="0" w:tplc="1ACA2B9A">
      <w:start w:val="2"/>
      <w:numFmt w:val="bullet"/>
      <w:lvlText w:val="-"/>
      <w:lvlJc w:val="left"/>
      <w:pPr>
        <w:ind w:left="720" w:hanging="360"/>
      </w:pPr>
      <w:rPr>
        <w:rFonts w:ascii="Trebuchet MS" w:eastAsia="MS Mincho" w:hAnsi="Trebuchet M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E2A16F0"/>
    <w:multiLevelType w:val="hybridMultilevel"/>
    <w:tmpl w:val="70A60466"/>
    <w:lvl w:ilvl="0" w:tplc="42CA9B18">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6" w15:restartNumberingAfterBreak="0">
    <w:nsid w:val="4F16345C"/>
    <w:multiLevelType w:val="hybridMultilevel"/>
    <w:tmpl w:val="B804F0B2"/>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 w15:restartNumberingAfterBreak="0">
    <w:nsid w:val="585B563F"/>
    <w:multiLevelType w:val="hybridMultilevel"/>
    <w:tmpl w:val="C988DDA2"/>
    <w:lvl w:ilvl="0" w:tplc="A9743788">
      <w:start w:val="1"/>
      <w:numFmt w:val="lowerRoman"/>
      <w:lvlText w:val="%1)"/>
      <w:lvlJc w:val="left"/>
      <w:pPr>
        <w:ind w:left="1483" w:hanging="720"/>
      </w:pPr>
      <w:rPr>
        <w:rFonts w:cs="Times New Roman" w:hint="default"/>
      </w:rPr>
    </w:lvl>
    <w:lvl w:ilvl="1" w:tplc="04090019" w:tentative="1">
      <w:start w:val="1"/>
      <w:numFmt w:val="lowerLetter"/>
      <w:lvlText w:val="%2."/>
      <w:lvlJc w:val="left"/>
      <w:pPr>
        <w:ind w:left="1843" w:hanging="360"/>
      </w:pPr>
      <w:rPr>
        <w:rFonts w:cs="Times New Roman"/>
      </w:rPr>
    </w:lvl>
    <w:lvl w:ilvl="2" w:tplc="0409001B" w:tentative="1">
      <w:start w:val="1"/>
      <w:numFmt w:val="lowerRoman"/>
      <w:lvlText w:val="%3."/>
      <w:lvlJc w:val="right"/>
      <w:pPr>
        <w:ind w:left="2563" w:hanging="180"/>
      </w:pPr>
      <w:rPr>
        <w:rFonts w:cs="Times New Roman"/>
      </w:rPr>
    </w:lvl>
    <w:lvl w:ilvl="3" w:tplc="0409000F" w:tentative="1">
      <w:start w:val="1"/>
      <w:numFmt w:val="decimal"/>
      <w:lvlText w:val="%4."/>
      <w:lvlJc w:val="left"/>
      <w:pPr>
        <w:ind w:left="3283" w:hanging="360"/>
      </w:pPr>
      <w:rPr>
        <w:rFonts w:cs="Times New Roman"/>
      </w:rPr>
    </w:lvl>
    <w:lvl w:ilvl="4" w:tplc="04090019" w:tentative="1">
      <w:start w:val="1"/>
      <w:numFmt w:val="lowerLetter"/>
      <w:lvlText w:val="%5."/>
      <w:lvlJc w:val="left"/>
      <w:pPr>
        <w:ind w:left="4003" w:hanging="360"/>
      </w:pPr>
      <w:rPr>
        <w:rFonts w:cs="Times New Roman"/>
      </w:rPr>
    </w:lvl>
    <w:lvl w:ilvl="5" w:tplc="0409001B" w:tentative="1">
      <w:start w:val="1"/>
      <w:numFmt w:val="lowerRoman"/>
      <w:lvlText w:val="%6."/>
      <w:lvlJc w:val="right"/>
      <w:pPr>
        <w:ind w:left="4723" w:hanging="180"/>
      </w:pPr>
      <w:rPr>
        <w:rFonts w:cs="Times New Roman"/>
      </w:rPr>
    </w:lvl>
    <w:lvl w:ilvl="6" w:tplc="0409000F" w:tentative="1">
      <w:start w:val="1"/>
      <w:numFmt w:val="decimal"/>
      <w:lvlText w:val="%7."/>
      <w:lvlJc w:val="left"/>
      <w:pPr>
        <w:ind w:left="5443" w:hanging="360"/>
      </w:pPr>
      <w:rPr>
        <w:rFonts w:cs="Times New Roman"/>
      </w:rPr>
    </w:lvl>
    <w:lvl w:ilvl="7" w:tplc="04090019" w:tentative="1">
      <w:start w:val="1"/>
      <w:numFmt w:val="lowerLetter"/>
      <w:lvlText w:val="%8."/>
      <w:lvlJc w:val="left"/>
      <w:pPr>
        <w:ind w:left="6163" w:hanging="360"/>
      </w:pPr>
      <w:rPr>
        <w:rFonts w:cs="Times New Roman"/>
      </w:rPr>
    </w:lvl>
    <w:lvl w:ilvl="8" w:tplc="0409001B" w:tentative="1">
      <w:start w:val="1"/>
      <w:numFmt w:val="lowerRoman"/>
      <w:lvlText w:val="%9."/>
      <w:lvlJc w:val="right"/>
      <w:pPr>
        <w:ind w:left="6883" w:hanging="180"/>
      </w:pPr>
      <w:rPr>
        <w:rFonts w:cs="Times New Roman"/>
      </w:rPr>
    </w:lvl>
  </w:abstractNum>
  <w:abstractNum w:abstractNumId="8" w15:restartNumberingAfterBreak="0">
    <w:nsid w:val="63562C7C"/>
    <w:multiLevelType w:val="hybridMultilevel"/>
    <w:tmpl w:val="D214E9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6E8241B"/>
    <w:multiLevelType w:val="hybridMultilevel"/>
    <w:tmpl w:val="9B78C11A"/>
    <w:lvl w:ilvl="0" w:tplc="669624D0">
      <w:start w:val="3"/>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0" w15:restartNumberingAfterBreak="0">
    <w:nsid w:val="6A5E74F6"/>
    <w:multiLevelType w:val="hybridMultilevel"/>
    <w:tmpl w:val="BE48815C"/>
    <w:lvl w:ilvl="0" w:tplc="1ACA2B9A">
      <w:start w:val="2"/>
      <w:numFmt w:val="bullet"/>
      <w:lvlText w:val="-"/>
      <w:lvlJc w:val="left"/>
      <w:pPr>
        <w:ind w:left="720" w:hanging="360"/>
      </w:pPr>
      <w:rPr>
        <w:rFonts w:ascii="Trebuchet MS" w:eastAsia="MS Mincho" w:hAnsi="Trebuchet M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7E319BC"/>
    <w:multiLevelType w:val="hybridMultilevel"/>
    <w:tmpl w:val="C8EEC69C"/>
    <w:lvl w:ilvl="0" w:tplc="3D182CB6">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2" w15:restartNumberingAfterBreak="0">
    <w:nsid w:val="7DBB3379"/>
    <w:multiLevelType w:val="hybridMultilevel"/>
    <w:tmpl w:val="91107494"/>
    <w:lvl w:ilvl="0" w:tplc="A3DE0B3E">
      <w:start w:val="1"/>
      <w:numFmt w:val="upperRoman"/>
      <w:lvlText w:val="%1."/>
      <w:lvlJc w:val="left"/>
      <w:pPr>
        <w:ind w:left="1123" w:hanging="720"/>
      </w:pPr>
      <w:rPr>
        <w:rFonts w:cs="Times New Roman" w:hint="default"/>
      </w:rPr>
    </w:lvl>
    <w:lvl w:ilvl="1" w:tplc="04090019" w:tentative="1">
      <w:start w:val="1"/>
      <w:numFmt w:val="lowerLetter"/>
      <w:lvlText w:val="%2."/>
      <w:lvlJc w:val="left"/>
      <w:pPr>
        <w:ind w:left="1483" w:hanging="360"/>
      </w:pPr>
      <w:rPr>
        <w:rFonts w:cs="Times New Roman"/>
      </w:rPr>
    </w:lvl>
    <w:lvl w:ilvl="2" w:tplc="0409001B" w:tentative="1">
      <w:start w:val="1"/>
      <w:numFmt w:val="lowerRoman"/>
      <w:lvlText w:val="%3."/>
      <w:lvlJc w:val="right"/>
      <w:pPr>
        <w:ind w:left="2203" w:hanging="180"/>
      </w:pPr>
      <w:rPr>
        <w:rFonts w:cs="Times New Roman"/>
      </w:rPr>
    </w:lvl>
    <w:lvl w:ilvl="3" w:tplc="0409000F" w:tentative="1">
      <w:start w:val="1"/>
      <w:numFmt w:val="decimal"/>
      <w:lvlText w:val="%4."/>
      <w:lvlJc w:val="left"/>
      <w:pPr>
        <w:ind w:left="2923" w:hanging="360"/>
      </w:pPr>
      <w:rPr>
        <w:rFonts w:cs="Times New Roman"/>
      </w:rPr>
    </w:lvl>
    <w:lvl w:ilvl="4" w:tplc="04090019" w:tentative="1">
      <w:start w:val="1"/>
      <w:numFmt w:val="lowerLetter"/>
      <w:lvlText w:val="%5."/>
      <w:lvlJc w:val="left"/>
      <w:pPr>
        <w:ind w:left="3643" w:hanging="360"/>
      </w:pPr>
      <w:rPr>
        <w:rFonts w:cs="Times New Roman"/>
      </w:rPr>
    </w:lvl>
    <w:lvl w:ilvl="5" w:tplc="0409001B" w:tentative="1">
      <w:start w:val="1"/>
      <w:numFmt w:val="lowerRoman"/>
      <w:lvlText w:val="%6."/>
      <w:lvlJc w:val="right"/>
      <w:pPr>
        <w:ind w:left="4363" w:hanging="180"/>
      </w:pPr>
      <w:rPr>
        <w:rFonts w:cs="Times New Roman"/>
      </w:rPr>
    </w:lvl>
    <w:lvl w:ilvl="6" w:tplc="0409000F" w:tentative="1">
      <w:start w:val="1"/>
      <w:numFmt w:val="decimal"/>
      <w:lvlText w:val="%7."/>
      <w:lvlJc w:val="left"/>
      <w:pPr>
        <w:ind w:left="5083" w:hanging="360"/>
      </w:pPr>
      <w:rPr>
        <w:rFonts w:cs="Times New Roman"/>
      </w:rPr>
    </w:lvl>
    <w:lvl w:ilvl="7" w:tplc="04090019" w:tentative="1">
      <w:start w:val="1"/>
      <w:numFmt w:val="lowerLetter"/>
      <w:lvlText w:val="%8."/>
      <w:lvlJc w:val="left"/>
      <w:pPr>
        <w:ind w:left="5803" w:hanging="360"/>
      </w:pPr>
      <w:rPr>
        <w:rFonts w:cs="Times New Roman"/>
      </w:rPr>
    </w:lvl>
    <w:lvl w:ilvl="8" w:tplc="0409001B" w:tentative="1">
      <w:start w:val="1"/>
      <w:numFmt w:val="lowerRoman"/>
      <w:lvlText w:val="%9."/>
      <w:lvlJc w:val="right"/>
      <w:pPr>
        <w:ind w:left="6523" w:hanging="180"/>
      </w:pPr>
      <w:rPr>
        <w:rFonts w:cs="Times New Roman"/>
      </w:rPr>
    </w:lvl>
  </w:abstractNum>
  <w:abstractNum w:abstractNumId="13" w15:restartNumberingAfterBreak="0">
    <w:nsid w:val="7DC414C0"/>
    <w:multiLevelType w:val="hybridMultilevel"/>
    <w:tmpl w:val="85769A20"/>
    <w:lvl w:ilvl="0" w:tplc="1F6232D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8"/>
  </w:num>
  <w:num w:numId="2">
    <w:abstractNumId w:val="2"/>
  </w:num>
  <w:num w:numId="3">
    <w:abstractNumId w:val="13"/>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
  </w:num>
  <w:num w:numId="8">
    <w:abstractNumId w:val="7"/>
  </w:num>
  <w:num w:numId="9">
    <w:abstractNumId w:val="6"/>
  </w:num>
  <w:num w:numId="10">
    <w:abstractNumId w:val="4"/>
  </w:num>
  <w:num w:numId="11">
    <w:abstractNumId w:val="10"/>
  </w:num>
  <w:num w:numId="12">
    <w:abstractNumId w:val="11"/>
  </w:num>
  <w:num w:numId="13">
    <w:abstractNumId w:val="5"/>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4D51"/>
    <w:rsid w:val="00005652"/>
    <w:rsid w:val="00005992"/>
    <w:rsid w:val="000125DF"/>
    <w:rsid w:val="00013D11"/>
    <w:rsid w:val="00017497"/>
    <w:rsid w:val="000232AA"/>
    <w:rsid w:val="00025FEE"/>
    <w:rsid w:val="00027D1D"/>
    <w:rsid w:val="00043CFE"/>
    <w:rsid w:val="00045A33"/>
    <w:rsid w:val="00047D64"/>
    <w:rsid w:val="000607A0"/>
    <w:rsid w:val="00063048"/>
    <w:rsid w:val="00063C72"/>
    <w:rsid w:val="00075BA8"/>
    <w:rsid w:val="00075D4C"/>
    <w:rsid w:val="00076960"/>
    <w:rsid w:val="00076B16"/>
    <w:rsid w:val="00080556"/>
    <w:rsid w:val="00084495"/>
    <w:rsid w:val="00084C30"/>
    <w:rsid w:val="00092230"/>
    <w:rsid w:val="000927F5"/>
    <w:rsid w:val="00093E9D"/>
    <w:rsid w:val="0009480E"/>
    <w:rsid w:val="000979C1"/>
    <w:rsid w:val="000A3638"/>
    <w:rsid w:val="000A4239"/>
    <w:rsid w:val="000A4796"/>
    <w:rsid w:val="000B0E3A"/>
    <w:rsid w:val="000B1B8D"/>
    <w:rsid w:val="000B1F5A"/>
    <w:rsid w:val="000B2034"/>
    <w:rsid w:val="000B35EE"/>
    <w:rsid w:val="000B4963"/>
    <w:rsid w:val="000B7AD5"/>
    <w:rsid w:val="000C064E"/>
    <w:rsid w:val="000C0D13"/>
    <w:rsid w:val="000D5EAA"/>
    <w:rsid w:val="000E235B"/>
    <w:rsid w:val="000E2B49"/>
    <w:rsid w:val="000E4580"/>
    <w:rsid w:val="000E6DAF"/>
    <w:rsid w:val="000F0E36"/>
    <w:rsid w:val="000F52A8"/>
    <w:rsid w:val="000F5673"/>
    <w:rsid w:val="000F5D49"/>
    <w:rsid w:val="0010715B"/>
    <w:rsid w:val="00115A06"/>
    <w:rsid w:val="0011603B"/>
    <w:rsid w:val="0011789E"/>
    <w:rsid w:val="00117C3C"/>
    <w:rsid w:val="0012272E"/>
    <w:rsid w:val="001227EE"/>
    <w:rsid w:val="00123AB7"/>
    <w:rsid w:val="001258DF"/>
    <w:rsid w:val="001331C6"/>
    <w:rsid w:val="00142D16"/>
    <w:rsid w:val="001464CA"/>
    <w:rsid w:val="00146677"/>
    <w:rsid w:val="001518F4"/>
    <w:rsid w:val="00153FF6"/>
    <w:rsid w:val="001552C0"/>
    <w:rsid w:val="00161EDE"/>
    <w:rsid w:val="00163B17"/>
    <w:rsid w:val="001650C3"/>
    <w:rsid w:val="001654F9"/>
    <w:rsid w:val="00170B1A"/>
    <w:rsid w:val="00171E30"/>
    <w:rsid w:val="001747CE"/>
    <w:rsid w:val="001770A3"/>
    <w:rsid w:val="00177EB3"/>
    <w:rsid w:val="001800A9"/>
    <w:rsid w:val="001810BC"/>
    <w:rsid w:val="001831F4"/>
    <w:rsid w:val="001836AE"/>
    <w:rsid w:val="00191910"/>
    <w:rsid w:val="0019277D"/>
    <w:rsid w:val="0019308A"/>
    <w:rsid w:val="001A3C36"/>
    <w:rsid w:val="001A3D7F"/>
    <w:rsid w:val="001A6029"/>
    <w:rsid w:val="001C2509"/>
    <w:rsid w:val="001C2DA0"/>
    <w:rsid w:val="001C482B"/>
    <w:rsid w:val="001C582F"/>
    <w:rsid w:val="001D53A5"/>
    <w:rsid w:val="001D6535"/>
    <w:rsid w:val="001E2B88"/>
    <w:rsid w:val="001E456A"/>
    <w:rsid w:val="001E4922"/>
    <w:rsid w:val="001F44FD"/>
    <w:rsid w:val="002064D6"/>
    <w:rsid w:val="002077DB"/>
    <w:rsid w:val="002078DA"/>
    <w:rsid w:val="00207D87"/>
    <w:rsid w:val="0021069B"/>
    <w:rsid w:val="002121AD"/>
    <w:rsid w:val="00215BC5"/>
    <w:rsid w:val="00226203"/>
    <w:rsid w:val="00230F9F"/>
    <w:rsid w:val="0023449B"/>
    <w:rsid w:val="00237DC6"/>
    <w:rsid w:val="00241728"/>
    <w:rsid w:val="00242FE7"/>
    <w:rsid w:val="0024769C"/>
    <w:rsid w:val="00252FE9"/>
    <w:rsid w:val="002555C4"/>
    <w:rsid w:val="00257F17"/>
    <w:rsid w:val="00260630"/>
    <w:rsid w:val="002648C5"/>
    <w:rsid w:val="00267609"/>
    <w:rsid w:val="00271BC3"/>
    <w:rsid w:val="002755FB"/>
    <w:rsid w:val="00276338"/>
    <w:rsid w:val="00277733"/>
    <w:rsid w:val="00280CA0"/>
    <w:rsid w:val="002837D4"/>
    <w:rsid w:val="002879AC"/>
    <w:rsid w:val="002942C0"/>
    <w:rsid w:val="00294F16"/>
    <w:rsid w:val="002A28EA"/>
    <w:rsid w:val="002A3162"/>
    <w:rsid w:val="002A7B1F"/>
    <w:rsid w:val="002B11D0"/>
    <w:rsid w:val="002B3B04"/>
    <w:rsid w:val="002B3C32"/>
    <w:rsid w:val="002B6C0C"/>
    <w:rsid w:val="002C028E"/>
    <w:rsid w:val="002C296E"/>
    <w:rsid w:val="002C29E5"/>
    <w:rsid w:val="002C2C43"/>
    <w:rsid w:val="002C7083"/>
    <w:rsid w:val="002D0D26"/>
    <w:rsid w:val="002D508A"/>
    <w:rsid w:val="002D5EBB"/>
    <w:rsid w:val="002D6960"/>
    <w:rsid w:val="002D7E4C"/>
    <w:rsid w:val="002E231F"/>
    <w:rsid w:val="002F6A91"/>
    <w:rsid w:val="003030C3"/>
    <w:rsid w:val="0030461C"/>
    <w:rsid w:val="00305738"/>
    <w:rsid w:val="00313338"/>
    <w:rsid w:val="003136FB"/>
    <w:rsid w:val="00314496"/>
    <w:rsid w:val="003210DD"/>
    <w:rsid w:val="003238AE"/>
    <w:rsid w:val="003312C9"/>
    <w:rsid w:val="00332522"/>
    <w:rsid w:val="00333410"/>
    <w:rsid w:val="00340B5E"/>
    <w:rsid w:val="00342A7A"/>
    <w:rsid w:val="00344BDE"/>
    <w:rsid w:val="00344FC7"/>
    <w:rsid w:val="0034634E"/>
    <w:rsid w:val="00347D7C"/>
    <w:rsid w:val="00351560"/>
    <w:rsid w:val="003524E8"/>
    <w:rsid w:val="003546A7"/>
    <w:rsid w:val="0035476C"/>
    <w:rsid w:val="003607DA"/>
    <w:rsid w:val="003631E0"/>
    <w:rsid w:val="00364D9F"/>
    <w:rsid w:val="00367223"/>
    <w:rsid w:val="00370DBE"/>
    <w:rsid w:val="00376C55"/>
    <w:rsid w:val="003773F0"/>
    <w:rsid w:val="00381F92"/>
    <w:rsid w:val="003864B8"/>
    <w:rsid w:val="00386B2D"/>
    <w:rsid w:val="00386FFB"/>
    <w:rsid w:val="0039498E"/>
    <w:rsid w:val="003965AF"/>
    <w:rsid w:val="00396756"/>
    <w:rsid w:val="003A10A4"/>
    <w:rsid w:val="003A147A"/>
    <w:rsid w:val="003A65CD"/>
    <w:rsid w:val="003B3026"/>
    <w:rsid w:val="003B3EE3"/>
    <w:rsid w:val="003B45C2"/>
    <w:rsid w:val="003B4905"/>
    <w:rsid w:val="003C0E07"/>
    <w:rsid w:val="003C1695"/>
    <w:rsid w:val="003C23E3"/>
    <w:rsid w:val="003C2EB9"/>
    <w:rsid w:val="003C7BAB"/>
    <w:rsid w:val="003D0EAC"/>
    <w:rsid w:val="003D2CDB"/>
    <w:rsid w:val="003D6B0A"/>
    <w:rsid w:val="003E4BE6"/>
    <w:rsid w:val="003E5C2E"/>
    <w:rsid w:val="003E6313"/>
    <w:rsid w:val="003F0793"/>
    <w:rsid w:val="003F1AF1"/>
    <w:rsid w:val="003F428D"/>
    <w:rsid w:val="00400046"/>
    <w:rsid w:val="00401133"/>
    <w:rsid w:val="004026F2"/>
    <w:rsid w:val="00407FAD"/>
    <w:rsid w:val="00420D60"/>
    <w:rsid w:val="00422B28"/>
    <w:rsid w:val="0042383D"/>
    <w:rsid w:val="0043229D"/>
    <w:rsid w:val="00435B03"/>
    <w:rsid w:val="00437839"/>
    <w:rsid w:val="0044026D"/>
    <w:rsid w:val="0044779C"/>
    <w:rsid w:val="004504C3"/>
    <w:rsid w:val="00452D39"/>
    <w:rsid w:val="004600F2"/>
    <w:rsid w:val="00467553"/>
    <w:rsid w:val="00475637"/>
    <w:rsid w:val="00475B18"/>
    <w:rsid w:val="004820B5"/>
    <w:rsid w:val="00483173"/>
    <w:rsid w:val="004A173A"/>
    <w:rsid w:val="004A3C5E"/>
    <w:rsid w:val="004A51CF"/>
    <w:rsid w:val="004A600E"/>
    <w:rsid w:val="004A6225"/>
    <w:rsid w:val="004A63C1"/>
    <w:rsid w:val="004A722E"/>
    <w:rsid w:val="004B0527"/>
    <w:rsid w:val="004B2A63"/>
    <w:rsid w:val="004C0C7E"/>
    <w:rsid w:val="004C6231"/>
    <w:rsid w:val="004D1961"/>
    <w:rsid w:val="004D2FF1"/>
    <w:rsid w:val="004D4A3E"/>
    <w:rsid w:val="004E07B1"/>
    <w:rsid w:val="004E38FC"/>
    <w:rsid w:val="004F6FFC"/>
    <w:rsid w:val="004F788F"/>
    <w:rsid w:val="0050055B"/>
    <w:rsid w:val="00500CC1"/>
    <w:rsid w:val="005079C8"/>
    <w:rsid w:val="0051783F"/>
    <w:rsid w:val="00525482"/>
    <w:rsid w:val="00525B9C"/>
    <w:rsid w:val="0054130A"/>
    <w:rsid w:val="00544184"/>
    <w:rsid w:val="00547B81"/>
    <w:rsid w:val="00550E3D"/>
    <w:rsid w:val="00551E74"/>
    <w:rsid w:val="00554DF6"/>
    <w:rsid w:val="00561339"/>
    <w:rsid w:val="00564F1D"/>
    <w:rsid w:val="00571A70"/>
    <w:rsid w:val="005755E3"/>
    <w:rsid w:val="0057617E"/>
    <w:rsid w:val="00581E1D"/>
    <w:rsid w:val="00584CAA"/>
    <w:rsid w:val="0058672F"/>
    <w:rsid w:val="00586C56"/>
    <w:rsid w:val="00587611"/>
    <w:rsid w:val="005901F5"/>
    <w:rsid w:val="00590B89"/>
    <w:rsid w:val="00591989"/>
    <w:rsid w:val="00591C44"/>
    <w:rsid w:val="005A0C4F"/>
    <w:rsid w:val="005A7271"/>
    <w:rsid w:val="005B166F"/>
    <w:rsid w:val="005B531C"/>
    <w:rsid w:val="005C130E"/>
    <w:rsid w:val="005C4C8F"/>
    <w:rsid w:val="005C7A5D"/>
    <w:rsid w:val="005E1968"/>
    <w:rsid w:val="005E2FBC"/>
    <w:rsid w:val="005E46DA"/>
    <w:rsid w:val="005E6427"/>
    <w:rsid w:val="00601BC2"/>
    <w:rsid w:val="00602A37"/>
    <w:rsid w:val="00603D76"/>
    <w:rsid w:val="0060627A"/>
    <w:rsid w:val="00606FA2"/>
    <w:rsid w:val="00613C62"/>
    <w:rsid w:val="00616E13"/>
    <w:rsid w:val="006207E1"/>
    <w:rsid w:val="00620FE0"/>
    <w:rsid w:val="00623CD7"/>
    <w:rsid w:val="00625347"/>
    <w:rsid w:val="006256F5"/>
    <w:rsid w:val="006305E5"/>
    <w:rsid w:val="006340C9"/>
    <w:rsid w:val="00635A28"/>
    <w:rsid w:val="00640473"/>
    <w:rsid w:val="00644709"/>
    <w:rsid w:val="00644BB5"/>
    <w:rsid w:val="00644FDC"/>
    <w:rsid w:val="00645D22"/>
    <w:rsid w:val="00646728"/>
    <w:rsid w:val="0065524E"/>
    <w:rsid w:val="0065798D"/>
    <w:rsid w:val="006615DC"/>
    <w:rsid w:val="0066474F"/>
    <w:rsid w:val="00671E3A"/>
    <w:rsid w:val="00673418"/>
    <w:rsid w:val="00674EC6"/>
    <w:rsid w:val="00677CDF"/>
    <w:rsid w:val="0068170F"/>
    <w:rsid w:val="00684D63"/>
    <w:rsid w:val="00685028"/>
    <w:rsid w:val="00685781"/>
    <w:rsid w:val="006A1DFF"/>
    <w:rsid w:val="006A61F7"/>
    <w:rsid w:val="006B568E"/>
    <w:rsid w:val="006B7E0F"/>
    <w:rsid w:val="006B7FC3"/>
    <w:rsid w:val="006C51D3"/>
    <w:rsid w:val="006D2699"/>
    <w:rsid w:val="006D33EC"/>
    <w:rsid w:val="006D3D6D"/>
    <w:rsid w:val="006E6043"/>
    <w:rsid w:val="006E6BF6"/>
    <w:rsid w:val="006E76FF"/>
    <w:rsid w:val="006F284A"/>
    <w:rsid w:val="006F62A2"/>
    <w:rsid w:val="006F6A3D"/>
    <w:rsid w:val="006F7EDA"/>
    <w:rsid w:val="0070315E"/>
    <w:rsid w:val="00706830"/>
    <w:rsid w:val="007155FF"/>
    <w:rsid w:val="00716DCC"/>
    <w:rsid w:val="007213EE"/>
    <w:rsid w:val="007216D5"/>
    <w:rsid w:val="007258BF"/>
    <w:rsid w:val="00731026"/>
    <w:rsid w:val="0073588A"/>
    <w:rsid w:val="00737C2D"/>
    <w:rsid w:val="00737F7F"/>
    <w:rsid w:val="00742888"/>
    <w:rsid w:val="00743257"/>
    <w:rsid w:val="00746A10"/>
    <w:rsid w:val="00766A5A"/>
    <w:rsid w:val="00767091"/>
    <w:rsid w:val="00772C80"/>
    <w:rsid w:val="00774288"/>
    <w:rsid w:val="00776AF2"/>
    <w:rsid w:val="007779F5"/>
    <w:rsid w:val="00780F9A"/>
    <w:rsid w:val="00781CCD"/>
    <w:rsid w:val="00781DBF"/>
    <w:rsid w:val="00782134"/>
    <w:rsid w:val="0078618C"/>
    <w:rsid w:val="00786F1D"/>
    <w:rsid w:val="0079220C"/>
    <w:rsid w:val="00794036"/>
    <w:rsid w:val="00794CAB"/>
    <w:rsid w:val="007A01EB"/>
    <w:rsid w:val="007A3D53"/>
    <w:rsid w:val="007A77DA"/>
    <w:rsid w:val="007B2362"/>
    <w:rsid w:val="007B3897"/>
    <w:rsid w:val="007B5CC1"/>
    <w:rsid w:val="007C6892"/>
    <w:rsid w:val="007D4537"/>
    <w:rsid w:val="007D4797"/>
    <w:rsid w:val="007D4ECB"/>
    <w:rsid w:val="007E0DD7"/>
    <w:rsid w:val="007E2F9F"/>
    <w:rsid w:val="007E3B32"/>
    <w:rsid w:val="007F36DD"/>
    <w:rsid w:val="007F3AEA"/>
    <w:rsid w:val="007F4628"/>
    <w:rsid w:val="007F595F"/>
    <w:rsid w:val="00801FBB"/>
    <w:rsid w:val="00802BE4"/>
    <w:rsid w:val="00806CD6"/>
    <w:rsid w:val="00811896"/>
    <w:rsid w:val="00813891"/>
    <w:rsid w:val="00814B64"/>
    <w:rsid w:val="00815928"/>
    <w:rsid w:val="00816943"/>
    <w:rsid w:val="008261E9"/>
    <w:rsid w:val="00826C73"/>
    <w:rsid w:val="00827B4C"/>
    <w:rsid w:val="00830608"/>
    <w:rsid w:val="00831D91"/>
    <w:rsid w:val="00832596"/>
    <w:rsid w:val="00836034"/>
    <w:rsid w:val="00836B97"/>
    <w:rsid w:val="00840639"/>
    <w:rsid w:val="00844E7F"/>
    <w:rsid w:val="008459D9"/>
    <w:rsid w:val="008506C9"/>
    <w:rsid w:val="008508AB"/>
    <w:rsid w:val="00850B10"/>
    <w:rsid w:val="008546E3"/>
    <w:rsid w:val="00854E5A"/>
    <w:rsid w:val="00861886"/>
    <w:rsid w:val="008712F9"/>
    <w:rsid w:val="008741C8"/>
    <w:rsid w:val="00874841"/>
    <w:rsid w:val="00876EE0"/>
    <w:rsid w:val="00881D7C"/>
    <w:rsid w:val="00881E92"/>
    <w:rsid w:val="008838C9"/>
    <w:rsid w:val="00890EFD"/>
    <w:rsid w:val="00891885"/>
    <w:rsid w:val="00892544"/>
    <w:rsid w:val="00893261"/>
    <w:rsid w:val="00895674"/>
    <w:rsid w:val="00896C98"/>
    <w:rsid w:val="008B3767"/>
    <w:rsid w:val="008C1244"/>
    <w:rsid w:val="008C3D8D"/>
    <w:rsid w:val="008C44F0"/>
    <w:rsid w:val="008C5B3B"/>
    <w:rsid w:val="008C7067"/>
    <w:rsid w:val="008D0BF8"/>
    <w:rsid w:val="008D3363"/>
    <w:rsid w:val="008D4E48"/>
    <w:rsid w:val="008E01C2"/>
    <w:rsid w:val="008E0520"/>
    <w:rsid w:val="008E136E"/>
    <w:rsid w:val="008E594E"/>
    <w:rsid w:val="008E6BA9"/>
    <w:rsid w:val="008F21DA"/>
    <w:rsid w:val="00900ED2"/>
    <w:rsid w:val="00905857"/>
    <w:rsid w:val="00906BF5"/>
    <w:rsid w:val="00910FB4"/>
    <w:rsid w:val="00912461"/>
    <w:rsid w:val="00921A02"/>
    <w:rsid w:val="009232E0"/>
    <w:rsid w:val="00930246"/>
    <w:rsid w:val="00930383"/>
    <w:rsid w:val="0093298C"/>
    <w:rsid w:val="00935649"/>
    <w:rsid w:val="009369BC"/>
    <w:rsid w:val="00940E9F"/>
    <w:rsid w:val="00942062"/>
    <w:rsid w:val="00953209"/>
    <w:rsid w:val="009574B6"/>
    <w:rsid w:val="00962A9E"/>
    <w:rsid w:val="00964342"/>
    <w:rsid w:val="00971A29"/>
    <w:rsid w:val="00972CA5"/>
    <w:rsid w:val="00974C99"/>
    <w:rsid w:val="00975778"/>
    <w:rsid w:val="00976BDB"/>
    <w:rsid w:val="0098430B"/>
    <w:rsid w:val="00984BC1"/>
    <w:rsid w:val="00990E57"/>
    <w:rsid w:val="0099201D"/>
    <w:rsid w:val="009941CE"/>
    <w:rsid w:val="009A27E8"/>
    <w:rsid w:val="009A4967"/>
    <w:rsid w:val="009A5452"/>
    <w:rsid w:val="009B0547"/>
    <w:rsid w:val="009B186D"/>
    <w:rsid w:val="009B3F80"/>
    <w:rsid w:val="009B5752"/>
    <w:rsid w:val="009C1BDA"/>
    <w:rsid w:val="009C2D30"/>
    <w:rsid w:val="009C641B"/>
    <w:rsid w:val="009D637D"/>
    <w:rsid w:val="009E771C"/>
    <w:rsid w:val="009F07A3"/>
    <w:rsid w:val="009F6D5D"/>
    <w:rsid w:val="00A0159E"/>
    <w:rsid w:val="00A021F5"/>
    <w:rsid w:val="00A02449"/>
    <w:rsid w:val="00A052EA"/>
    <w:rsid w:val="00A07281"/>
    <w:rsid w:val="00A171E2"/>
    <w:rsid w:val="00A208F3"/>
    <w:rsid w:val="00A21594"/>
    <w:rsid w:val="00A26027"/>
    <w:rsid w:val="00A27790"/>
    <w:rsid w:val="00A3176E"/>
    <w:rsid w:val="00A34360"/>
    <w:rsid w:val="00A36A90"/>
    <w:rsid w:val="00A441F5"/>
    <w:rsid w:val="00A51F8B"/>
    <w:rsid w:val="00A532FB"/>
    <w:rsid w:val="00A56780"/>
    <w:rsid w:val="00A62B26"/>
    <w:rsid w:val="00A637E2"/>
    <w:rsid w:val="00A65226"/>
    <w:rsid w:val="00A742E0"/>
    <w:rsid w:val="00A83FEA"/>
    <w:rsid w:val="00A95B5F"/>
    <w:rsid w:val="00A975E6"/>
    <w:rsid w:val="00AA1C59"/>
    <w:rsid w:val="00AA6227"/>
    <w:rsid w:val="00AB3062"/>
    <w:rsid w:val="00AB3922"/>
    <w:rsid w:val="00AB3C8A"/>
    <w:rsid w:val="00AC3D30"/>
    <w:rsid w:val="00AC7E3B"/>
    <w:rsid w:val="00AD356C"/>
    <w:rsid w:val="00AD7985"/>
    <w:rsid w:val="00AE0BD0"/>
    <w:rsid w:val="00AE5077"/>
    <w:rsid w:val="00AF1B23"/>
    <w:rsid w:val="00AF3441"/>
    <w:rsid w:val="00B06D7A"/>
    <w:rsid w:val="00B07D6B"/>
    <w:rsid w:val="00B12765"/>
    <w:rsid w:val="00B12F9B"/>
    <w:rsid w:val="00B132EC"/>
    <w:rsid w:val="00B1419D"/>
    <w:rsid w:val="00B20377"/>
    <w:rsid w:val="00B24CDC"/>
    <w:rsid w:val="00B255C3"/>
    <w:rsid w:val="00B257E4"/>
    <w:rsid w:val="00B30127"/>
    <w:rsid w:val="00B32BD4"/>
    <w:rsid w:val="00B33F99"/>
    <w:rsid w:val="00B40591"/>
    <w:rsid w:val="00B40A3B"/>
    <w:rsid w:val="00B45676"/>
    <w:rsid w:val="00B46A0F"/>
    <w:rsid w:val="00B46DD7"/>
    <w:rsid w:val="00B47667"/>
    <w:rsid w:val="00B514AD"/>
    <w:rsid w:val="00B5191A"/>
    <w:rsid w:val="00B53D20"/>
    <w:rsid w:val="00B555A5"/>
    <w:rsid w:val="00B565CC"/>
    <w:rsid w:val="00B613BE"/>
    <w:rsid w:val="00B631E2"/>
    <w:rsid w:val="00B67F08"/>
    <w:rsid w:val="00B70A00"/>
    <w:rsid w:val="00B72B6B"/>
    <w:rsid w:val="00B74B83"/>
    <w:rsid w:val="00B767E9"/>
    <w:rsid w:val="00B80C8A"/>
    <w:rsid w:val="00B84602"/>
    <w:rsid w:val="00B8547C"/>
    <w:rsid w:val="00B96235"/>
    <w:rsid w:val="00BA07F0"/>
    <w:rsid w:val="00BB1F70"/>
    <w:rsid w:val="00BB5EF2"/>
    <w:rsid w:val="00BD08D9"/>
    <w:rsid w:val="00BE7AD5"/>
    <w:rsid w:val="00BF033F"/>
    <w:rsid w:val="00BF1F9B"/>
    <w:rsid w:val="00BF3D55"/>
    <w:rsid w:val="00BF6FD1"/>
    <w:rsid w:val="00C01FCC"/>
    <w:rsid w:val="00C05C26"/>
    <w:rsid w:val="00C17F61"/>
    <w:rsid w:val="00C256EC"/>
    <w:rsid w:val="00C33593"/>
    <w:rsid w:val="00C34C36"/>
    <w:rsid w:val="00C3521E"/>
    <w:rsid w:val="00C36749"/>
    <w:rsid w:val="00C44E85"/>
    <w:rsid w:val="00C4739A"/>
    <w:rsid w:val="00C5381D"/>
    <w:rsid w:val="00C545F3"/>
    <w:rsid w:val="00C5533B"/>
    <w:rsid w:val="00C55EB3"/>
    <w:rsid w:val="00C70355"/>
    <w:rsid w:val="00C82BCC"/>
    <w:rsid w:val="00C847B0"/>
    <w:rsid w:val="00C95576"/>
    <w:rsid w:val="00C970A5"/>
    <w:rsid w:val="00CA01C4"/>
    <w:rsid w:val="00CA0B65"/>
    <w:rsid w:val="00CA1D4F"/>
    <w:rsid w:val="00CA6330"/>
    <w:rsid w:val="00CA6453"/>
    <w:rsid w:val="00CB5297"/>
    <w:rsid w:val="00CB5DBA"/>
    <w:rsid w:val="00CC0EFC"/>
    <w:rsid w:val="00CC4190"/>
    <w:rsid w:val="00CD19AE"/>
    <w:rsid w:val="00CE0A83"/>
    <w:rsid w:val="00CE245B"/>
    <w:rsid w:val="00CF579F"/>
    <w:rsid w:val="00D078C9"/>
    <w:rsid w:val="00D17CC8"/>
    <w:rsid w:val="00D2394D"/>
    <w:rsid w:val="00D2756D"/>
    <w:rsid w:val="00D279A9"/>
    <w:rsid w:val="00D33BB6"/>
    <w:rsid w:val="00D34067"/>
    <w:rsid w:val="00D3556E"/>
    <w:rsid w:val="00D366BA"/>
    <w:rsid w:val="00D37662"/>
    <w:rsid w:val="00D405E2"/>
    <w:rsid w:val="00D40B7A"/>
    <w:rsid w:val="00D45FD4"/>
    <w:rsid w:val="00D47C96"/>
    <w:rsid w:val="00D52225"/>
    <w:rsid w:val="00D62B31"/>
    <w:rsid w:val="00D63482"/>
    <w:rsid w:val="00D658D2"/>
    <w:rsid w:val="00D65A3F"/>
    <w:rsid w:val="00D73FF1"/>
    <w:rsid w:val="00D81D6F"/>
    <w:rsid w:val="00D86112"/>
    <w:rsid w:val="00D91DA5"/>
    <w:rsid w:val="00DA1F96"/>
    <w:rsid w:val="00DA3BB6"/>
    <w:rsid w:val="00DA42E2"/>
    <w:rsid w:val="00DA4E6D"/>
    <w:rsid w:val="00DA7BB8"/>
    <w:rsid w:val="00DB39C3"/>
    <w:rsid w:val="00DB42B9"/>
    <w:rsid w:val="00DB4AE1"/>
    <w:rsid w:val="00DB5041"/>
    <w:rsid w:val="00DB667B"/>
    <w:rsid w:val="00DD29C6"/>
    <w:rsid w:val="00DD2C49"/>
    <w:rsid w:val="00DD3498"/>
    <w:rsid w:val="00DD4994"/>
    <w:rsid w:val="00DD5176"/>
    <w:rsid w:val="00DE71B6"/>
    <w:rsid w:val="00DE766A"/>
    <w:rsid w:val="00E01F4E"/>
    <w:rsid w:val="00E0236D"/>
    <w:rsid w:val="00E02936"/>
    <w:rsid w:val="00E05F66"/>
    <w:rsid w:val="00E12EE9"/>
    <w:rsid w:val="00E13350"/>
    <w:rsid w:val="00E20DC5"/>
    <w:rsid w:val="00E26643"/>
    <w:rsid w:val="00E30125"/>
    <w:rsid w:val="00E352CE"/>
    <w:rsid w:val="00E41343"/>
    <w:rsid w:val="00E4225B"/>
    <w:rsid w:val="00E50FAD"/>
    <w:rsid w:val="00E5121B"/>
    <w:rsid w:val="00E51956"/>
    <w:rsid w:val="00E55E01"/>
    <w:rsid w:val="00E63CCF"/>
    <w:rsid w:val="00E65A8A"/>
    <w:rsid w:val="00E6625D"/>
    <w:rsid w:val="00E67632"/>
    <w:rsid w:val="00E67E9F"/>
    <w:rsid w:val="00E717B0"/>
    <w:rsid w:val="00E72092"/>
    <w:rsid w:val="00E72BE1"/>
    <w:rsid w:val="00E73792"/>
    <w:rsid w:val="00E80B57"/>
    <w:rsid w:val="00E856D9"/>
    <w:rsid w:val="00E90CDE"/>
    <w:rsid w:val="00E90F1F"/>
    <w:rsid w:val="00E94DCD"/>
    <w:rsid w:val="00E97ECA"/>
    <w:rsid w:val="00EB3216"/>
    <w:rsid w:val="00EC1737"/>
    <w:rsid w:val="00EC4D51"/>
    <w:rsid w:val="00EC4E4D"/>
    <w:rsid w:val="00ED3337"/>
    <w:rsid w:val="00ED3699"/>
    <w:rsid w:val="00ED3BE9"/>
    <w:rsid w:val="00F02F3E"/>
    <w:rsid w:val="00F04729"/>
    <w:rsid w:val="00F06F6D"/>
    <w:rsid w:val="00F0782D"/>
    <w:rsid w:val="00F07BB6"/>
    <w:rsid w:val="00F10DDA"/>
    <w:rsid w:val="00F13190"/>
    <w:rsid w:val="00F17509"/>
    <w:rsid w:val="00F218FF"/>
    <w:rsid w:val="00F21E0F"/>
    <w:rsid w:val="00F3172B"/>
    <w:rsid w:val="00F4154D"/>
    <w:rsid w:val="00F436A4"/>
    <w:rsid w:val="00F44CCC"/>
    <w:rsid w:val="00F44CCE"/>
    <w:rsid w:val="00F472FA"/>
    <w:rsid w:val="00F51D3A"/>
    <w:rsid w:val="00F528DF"/>
    <w:rsid w:val="00F57381"/>
    <w:rsid w:val="00F6066E"/>
    <w:rsid w:val="00F67132"/>
    <w:rsid w:val="00F676AD"/>
    <w:rsid w:val="00F71747"/>
    <w:rsid w:val="00F73FD2"/>
    <w:rsid w:val="00F73FFD"/>
    <w:rsid w:val="00F76633"/>
    <w:rsid w:val="00F7791F"/>
    <w:rsid w:val="00F816CE"/>
    <w:rsid w:val="00F82F4A"/>
    <w:rsid w:val="00F935CA"/>
    <w:rsid w:val="00F963A7"/>
    <w:rsid w:val="00FA2656"/>
    <w:rsid w:val="00FA593E"/>
    <w:rsid w:val="00FC655C"/>
    <w:rsid w:val="00FC7A7F"/>
    <w:rsid w:val="00FD1D4C"/>
    <w:rsid w:val="00FD356B"/>
    <w:rsid w:val="00FD6EB2"/>
    <w:rsid w:val="00FE0CD8"/>
    <w:rsid w:val="00FE516B"/>
    <w:rsid w:val="00FE6DDD"/>
    <w:rsid w:val="00FF27D1"/>
    <w:rsid w:val="00FF3325"/>
    <w:rsid w:val="00FF3F1E"/>
    <w:rsid w:val="00FF4812"/>
    <w:rsid w:val="00FF4A3A"/>
    <w:rsid w:val="00FF4B3F"/>
    <w:rsid w:val="00FF6CB9"/>
    <w:rsid w:val="00FF7721"/>
    <w:rsid w:val="00FF77B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4966751"/>
  <w15:docId w15:val="{CA30189E-DB93-4C5B-A084-344C38305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B28"/>
    <w:rPr>
      <w:sz w:val="24"/>
      <w:szCs w:val="24"/>
      <w:lang w:val="ro-RO"/>
    </w:rPr>
  </w:style>
  <w:style w:type="paragraph" w:styleId="Heading1">
    <w:name w:val="heading 1"/>
    <w:basedOn w:val="Normal"/>
    <w:next w:val="Normal"/>
    <w:link w:val="Heading1Char"/>
    <w:uiPriority w:val="99"/>
    <w:qFormat/>
    <w:rsid w:val="00344FC7"/>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344FC7"/>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344FC7"/>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344FC7"/>
    <w:pPr>
      <w:keepNext/>
      <w:keepLines/>
      <w:spacing w:before="240" w:after="40"/>
      <w:outlineLvl w:val="3"/>
    </w:pPr>
    <w:rPr>
      <w:b/>
    </w:rPr>
  </w:style>
  <w:style w:type="paragraph" w:styleId="Heading5">
    <w:name w:val="heading 5"/>
    <w:basedOn w:val="Normal"/>
    <w:next w:val="Normal"/>
    <w:link w:val="Heading5Char"/>
    <w:uiPriority w:val="99"/>
    <w:qFormat/>
    <w:rsid w:val="00344FC7"/>
    <w:pPr>
      <w:keepNext/>
      <w:keepLines/>
      <w:spacing w:before="220" w:after="40"/>
      <w:outlineLvl w:val="4"/>
    </w:pPr>
    <w:rPr>
      <w:b/>
      <w:sz w:val="22"/>
      <w:szCs w:val="22"/>
    </w:rPr>
  </w:style>
  <w:style w:type="paragraph" w:styleId="Heading6">
    <w:name w:val="heading 6"/>
    <w:basedOn w:val="Normal"/>
    <w:next w:val="Normal"/>
    <w:link w:val="Heading6Char"/>
    <w:uiPriority w:val="99"/>
    <w:qFormat/>
    <w:rsid w:val="00344FC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4026D"/>
    <w:rPr>
      <w:rFonts w:ascii="Cambria" w:hAnsi="Cambria" w:cs="Myanmar Text"/>
      <w:b/>
      <w:bCs/>
      <w:kern w:val="32"/>
      <w:sz w:val="32"/>
      <w:szCs w:val="32"/>
      <w:lang w:eastAsia="en-US"/>
    </w:rPr>
  </w:style>
  <w:style w:type="character" w:customStyle="1" w:styleId="Heading2Char">
    <w:name w:val="Heading 2 Char"/>
    <w:link w:val="Heading2"/>
    <w:uiPriority w:val="99"/>
    <w:semiHidden/>
    <w:locked/>
    <w:rsid w:val="0044026D"/>
    <w:rPr>
      <w:rFonts w:ascii="Cambria" w:hAnsi="Cambria" w:cs="Myanmar Text"/>
      <w:b/>
      <w:bCs/>
      <w:i/>
      <w:iCs/>
      <w:sz w:val="28"/>
      <w:szCs w:val="28"/>
      <w:lang w:eastAsia="en-US"/>
    </w:rPr>
  </w:style>
  <w:style w:type="character" w:customStyle="1" w:styleId="Heading3Char">
    <w:name w:val="Heading 3 Char"/>
    <w:link w:val="Heading3"/>
    <w:uiPriority w:val="99"/>
    <w:semiHidden/>
    <w:locked/>
    <w:rsid w:val="0044026D"/>
    <w:rPr>
      <w:rFonts w:ascii="Cambria" w:hAnsi="Cambria" w:cs="Myanmar Text"/>
      <w:b/>
      <w:bCs/>
      <w:sz w:val="26"/>
      <w:szCs w:val="26"/>
      <w:lang w:eastAsia="en-US"/>
    </w:rPr>
  </w:style>
  <w:style w:type="character" w:customStyle="1" w:styleId="Heading4Char">
    <w:name w:val="Heading 4 Char"/>
    <w:link w:val="Heading4"/>
    <w:uiPriority w:val="99"/>
    <w:semiHidden/>
    <w:locked/>
    <w:rsid w:val="0044026D"/>
    <w:rPr>
      <w:rFonts w:ascii="Calibri" w:hAnsi="Calibri" w:cs="Myanmar Text"/>
      <w:b/>
      <w:bCs/>
      <w:sz w:val="28"/>
      <w:szCs w:val="28"/>
      <w:lang w:eastAsia="en-US"/>
    </w:rPr>
  </w:style>
  <w:style w:type="character" w:customStyle="1" w:styleId="Heading5Char">
    <w:name w:val="Heading 5 Char"/>
    <w:link w:val="Heading5"/>
    <w:uiPriority w:val="99"/>
    <w:semiHidden/>
    <w:locked/>
    <w:rsid w:val="0044026D"/>
    <w:rPr>
      <w:rFonts w:ascii="Calibri" w:hAnsi="Calibri" w:cs="Myanmar Text"/>
      <w:b/>
      <w:bCs/>
      <w:i/>
      <w:iCs/>
      <w:sz w:val="26"/>
      <w:szCs w:val="26"/>
      <w:lang w:eastAsia="en-US"/>
    </w:rPr>
  </w:style>
  <w:style w:type="character" w:customStyle="1" w:styleId="Heading6Char">
    <w:name w:val="Heading 6 Char"/>
    <w:link w:val="Heading6"/>
    <w:uiPriority w:val="99"/>
    <w:semiHidden/>
    <w:locked/>
    <w:rsid w:val="0044026D"/>
    <w:rPr>
      <w:rFonts w:ascii="Calibri" w:hAnsi="Calibri" w:cs="Myanmar Text"/>
      <w:b/>
      <w:bCs/>
      <w:lang w:eastAsia="en-US"/>
    </w:rPr>
  </w:style>
  <w:style w:type="paragraph" w:styleId="Title">
    <w:name w:val="Title"/>
    <w:basedOn w:val="Normal"/>
    <w:next w:val="Normal"/>
    <w:link w:val="TitleChar"/>
    <w:uiPriority w:val="99"/>
    <w:qFormat/>
    <w:rsid w:val="00344FC7"/>
    <w:pPr>
      <w:keepNext/>
      <w:keepLines/>
      <w:spacing w:before="480" w:after="120"/>
    </w:pPr>
    <w:rPr>
      <w:b/>
      <w:sz w:val="72"/>
      <w:szCs w:val="72"/>
    </w:rPr>
  </w:style>
  <w:style w:type="character" w:customStyle="1" w:styleId="TitleChar">
    <w:name w:val="Title Char"/>
    <w:link w:val="Title"/>
    <w:uiPriority w:val="99"/>
    <w:locked/>
    <w:rsid w:val="0044026D"/>
    <w:rPr>
      <w:rFonts w:ascii="Cambria" w:hAnsi="Cambria" w:cs="Myanmar Text"/>
      <w:b/>
      <w:bCs/>
      <w:kern w:val="28"/>
      <w:sz w:val="32"/>
      <w:szCs w:val="32"/>
      <w:lang w:eastAsia="en-US"/>
    </w:rPr>
  </w:style>
  <w:style w:type="paragraph" w:styleId="Subtitle">
    <w:name w:val="Subtitle"/>
    <w:basedOn w:val="Normal"/>
    <w:next w:val="Normal"/>
    <w:link w:val="SubtitleChar"/>
    <w:uiPriority w:val="99"/>
    <w:qFormat/>
    <w:rsid w:val="00344FC7"/>
    <w:pPr>
      <w:keepNext/>
      <w:keepLines/>
      <w:spacing w:before="360" w:after="80"/>
    </w:pPr>
    <w:rPr>
      <w:rFonts w:ascii="Georgia" w:hAnsi="Georgia" w:cs="Georgia"/>
      <w:i/>
      <w:color w:val="666666"/>
      <w:sz w:val="48"/>
      <w:szCs w:val="48"/>
    </w:rPr>
  </w:style>
  <w:style w:type="character" w:customStyle="1" w:styleId="SubtitleChar">
    <w:name w:val="Subtitle Char"/>
    <w:link w:val="Subtitle"/>
    <w:uiPriority w:val="99"/>
    <w:locked/>
    <w:rsid w:val="0044026D"/>
    <w:rPr>
      <w:rFonts w:ascii="Cambria" w:hAnsi="Cambria" w:cs="Myanmar Text"/>
      <w:sz w:val="24"/>
      <w:szCs w:val="24"/>
      <w:lang w:eastAsia="en-US"/>
    </w:rPr>
  </w:style>
  <w:style w:type="table" w:customStyle="1" w:styleId="Stil">
    <w:name w:val="Stil"/>
    <w:uiPriority w:val="99"/>
    <w:rsid w:val="00344FC7"/>
    <w:rPr>
      <w:lang w:val="ro-RO" w:eastAsia="ro-RO"/>
    </w:rPr>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rsid w:val="005C7A5D"/>
    <w:pPr>
      <w:spacing w:before="100" w:beforeAutospacing="1" w:after="100" w:afterAutospacing="1"/>
    </w:pPr>
    <w:rPr>
      <w:lang w:val="en-US"/>
    </w:rPr>
  </w:style>
  <w:style w:type="character" w:styleId="Hyperlink">
    <w:name w:val="Hyperlink"/>
    <w:uiPriority w:val="99"/>
    <w:semiHidden/>
    <w:rsid w:val="000A4239"/>
    <w:rPr>
      <w:rFonts w:cs="Times New Roman"/>
      <w:color w:val="0000FF"/>
      <w:u w:val="single"/>
    </w:rPr>
  </w:style>
  <w:style w:type="paragraph" w:styleId="Header">
    <w:name w:val="header"/>
    <w:basedOn w:val="Normal"/>
    <w:link w:val="HeaderChar"/>
    <w:uiPriority w:val="99"/>
    <w:rsid w:val="000A4239"/>
    <w:pPr>
      <w:tabs>
        <w:tab w:val="center" w:pos="4703"/>
        <w:tab w:val="right" w:pos="9406"/>
      </w:tabs>
    </w:pPr>
  </w:style>
  <w:style w:type="character" w:customStyle="1" w:styleId="HeaderChar">
    <w:name w:val="Header Char"/>
    <w:link w:val="Header"/>
    <w:uiPriority w:val="99"/>
    <w:locked/>
    <w:rsid w:val="000A4239"/>
    <w:rPr>
      <w:rFonts w:cs="Times New Roman"/>
    </w:rPr>
  </w:style>
  <w:style w:type="paragraph" w:styleId="Footer">
    <w:name w:val="footer"/>
    <w:basedOn w:val="Normal"/>
    <w:link w:val="FooterChar"/>
    <w:uiPriority w:val="99"/>
    <w:rsid w:val="000A4239"/>
    <w:pPr>
      <w:tabs>
        <w:tab w:val="center" w:pos="4703"/>
        <w:tab w:val="right" w:pos="9406"/>
      </w:tabs>
    </w:pPr>
  </w:style>
  <w:style w:type="character" w:customStyle="1" w:styleId="FooterChar">
    <w:name w:val="Footer Char"/>
    <w:link w:val="Footer"/>
    <w:uiPriority w:val="99"/>
    <w:locked/>
    <w:rsid w:val="000A4239"/>
    <w:rPr>
      <w:rFonts w:cs="Times New Roman"/>
    </w:rPr>
  </w:style>
  <w:style w:type="paragraph" w:styleId="BalloonText">
    <w:name w:val="Balloon Text"/>
    <w:basedOn w:val="Normal"/>
    <w:link w:val="BalloonTextChar"/>
    <w:uiPriority w:val="99"/>
    <w:semiHidden/>
    <w:rsid w:val="00743257"/>
    <w:rPr>
      <w:rFonts w:ascii="Segoe UI" w:hAnsi="Segoe UI"/>
      <w:sz w:val="18"/>
      <w:szCs w:val="18"/>
      <w:lang w:eastAsia="ro-RO"/>
    </w:rPr>
  </w:style>
  <w:style w:type="character" w:customStyle="1" w:styleId="BalloonTextChar">
    <w:name w:val="Balloon Text Char"/>
    <w:link w:val="BalloonText"/>
    <w:uiPriority w:val="99"/>
    <w:semiHidden/>
    <w:locked/>
    <w:rsid w:val="00743257"/>
    <w:rPr>
      <w:rFonts w:ascii="Segoe UI" w:hAnsi="Segoe UI" w:cs="Times New Roman"/>
      <w:sz w:val="18"/>
    </w:rPr>
  </w:style>
  <w:style w:type="table" w:styleId="TableGrid">
    <w:name w:val="Table Grid"/>
    <w:basedOn w:val="TableNormal"/>
    <w:uiPriority w:val="99"/>
    <w:rsid w:val="0093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A3176E"/>
    <w:rPr>
      <w:rFonts w:cs="Times New Roman"/>
      <w:sz w:val="16"/>
    </w:rPr>
  </w:style>
  <w:style w:type="paragraph" w:styleId="CommentText">
    <w:name w:val="annotation text"/>
    <w:basedOn w:val="Normal"/>
    <w:link w:val="CommentTextChar"/>
    <w:uiPriority w:val="99"/>
    <w:rsid w:val="00A3176E"/>
    <w:rPr>
      <w:sz w:val="20"/>
      <w:szCs w:val="20"/>
      <w:lang w:eastAsia="ro-RO"/>
    </w:rPr>
  </w:style>
  <w:style w:type="character" w:customStyle="1" w:styleId="CommentTextChar">
    <w:name w:val="Comment Text Char"/>
    <w:link w:val="CommentText"/>
    <w:uiPriority w:val="99"/>
    <w:locked/>
    <w:rsid w:val="00A3176E"/>
    <w:rPr>
      <w:rFonts w:cs="Times New Roman"/>
      <w:sz w:val="20"/>
    </w:rPr>
  </w:style>
  <w:style w:type="paragraph" w:styleId="CommentSubject">
    <w:name w:val="annotation subject"/>
    <w:basedOn w:val="CommentText"/>
    <w:next w:val="CommentText"/>
    <w:link w:val="CommentSubjectChar"/>
    <w:uiPriority w:val="99"/>
    <w:semiHidden/>
    <w:rsid w:val="00A3176E"/>
    <w:rPr>
      <w:b/>
      <w:bCs/>
    </w:rPr>
  </w:style>
  <w:style w:type="character" w:customStyle="1" w:styleId="CommentSubjectChar">
    <w:name w:val="Comment Subject Char"/>
    <w:link w:val="CommentSubject"/>
    <w:uiPriority w:val="99"/>
    <w:semiHidden/>
    <w:locked/>
    <w:rsid w:val="00A3176E"/>
    <w:rPr>
      <w:rFonts w:cs="Times New Roman"/>
      <w:b/>
      <w:sz w:val="20"/>
    </w:rPr>
  </w:style>
  <w:style w:type="paragraph" w:customStyle="1" w:styleId="Listparagraf1">
    <w:name w:val="Listă paragraf1"/>
    <w:aliases w:val="body 2,List_Paragraph,Multilevel para_II,Normal bullet 2,Table of contents numbered,List1,lp1,Heading x1"/>
    <w:basedOn w:val="Normal"/>
    <w:link w:val="ListParagraphChar"/>
    <w:uiPriority w:val="99"/>
    <w:rsid w:val="00890EFD"/>
    <w:pPr>
      <w:ind w:left="720"/>
      <w:contextualSpacing/>
    </w:pPr>
  </w:style>
  <w:style w:type="character" w:customStyle="1" w:styleId="ListParagraphChar">
    <w:name w:val="List Paragraph Char"/>
    <w:aliases w:val="body 2 Char,List_Paragraph Char,Multilevel para_II Char,Normal bullet 2 Char,Table of contents numbered Char,List1 Char,lp1 Char,Heading x1 Char"/>
    <w:link w:val="Listparagraf1"/>
    <w:uiPriority w:val="99"/>
    <w:locked/>
    <w:rsid w:val="003210DD"/>
  </w:style>
  <w:style w:type="paragraph" w:customStyle="1" w:styleId="Frspaiere1">
    <w:name w:val="Fără spațiere1"/>
    <w:uiPriority w:val="99"/>
    <w:rsid w:val="001A3D7F"/>
    <w:rPr>
      <w:sz w:val="24"/>
      <w:szCs w:val="24"/>
      <w:lang w:val="ro-RO"/>
    </w:rPr>
  </w:style>
  <w:style w:type="character" w:customStyle="1" w:styleId="l5def1">
    <w:name w:val="l5def1"/>
    <w:uiPriority w:val="99"/>
    <w:rsid w:val="007E2F9F"/>
    <w:rPr>
      <w:rFonts w:ascii="Arial" w:hAnsi="Arial" w:cs="Arial"/>
      <w:color w:val="000000"/>
      <w:sz w:val="26"/>
      <w:szCs w:val="26"/>
    </w:rPr>
  </w:style>
  <w:style w:type="character" w:customStyle="1" w:styleId="salnttl">
    <w:name w:val="s_aln_ttl"/>
    <w:uiPriority w:val="99"/>
    <w:rsid w:val="009C2D30"/>
    <w:rPr>
      <w:rFonts w:cs="Times New Roman"/>
    </w:rPr>
  </w:style>
  <w:style w:type="character" w:customStyle="1" w:styleId="salnbdy">
    <w:name w:val="s_aln_bdy"/>
    <w:uiPriority w:val="99"/>
    <w:rsid w:val="009C2D30"/>
    <w:rPr>
      <w:rFonts w:cs="Times New Roman"/>
    </w:rPr>
  </w:style>
  <w:style w:type="paragraph" w:styleId="Revision">
    <w:name w:val="Revision"/>
    <w:hidden/>
    <w:uiPriority w:val="99"/>
    <w:semiHidden/>
    <w:rsid w:val="0019308A"/>
    <w:rPr>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521114">
      <w:marLeft w:val="0"/>
      <w:marRight w:val="0"/>
      <w:marTop w:val="0"/>
      <w:marBottom w:val="0"/>
      <w:divBdr>
        <w:top w:val="none" w:sz="0" w:space="0" w:color="auto"/>
        <w:left w:val="none" w:sz="0" w:space="0" w:color="auto"/>
        <w:bottom w:val="none" w:sz="0" w:space="0" w:color="auto"/>
        <w:right w:val="none" w:sz="0" w:space="0" w:color="auto"/>
      </w:divBdr>
      <w:divsChild>
        <w:div w:id="1295521116">
          <w:marLeft w:val="0"/>
          <w:marRight w:val="0"/>
          <w:marTop w:val="0"/>
          <w:marBottom w:val="0"/>
          <w:divBdr>
            <w:top w:val="none" w:sz="0" w:space="0" w:color="auto"/>
            <w:left w:val="none" w:sz="0" w:space="0" w:color="auto"/>
            <w:bottom w:val="none" w:sz="0" w:space="0" w:color="auto"/>
            <w:right w:val="none" w:sz="0" w:space="0" w:color="auto"/>
          </w:divBdr>
        </w:div>
        <w:div w:id="1295521120">
          <w:marLeft w:val="0"/>
          <w:marRight w:val="0"/>
          <w:marTop w:val="0"/>
          <w:marBottom w:val="0"/>
          <w:divBdr>
            <w:top w:val="none" w:sz="0" w:space="0" w:color="auto"/>
            <w:left w:val="none" w:sz="0" w:space="0" w:color="auto"/>
            <w:bottom w:val="none" w:sz="0" w:space="0" w:color="auto"/>
            <w:right w:val="none" w:sz="0" w:space="0" w:color="auto"/>
          </w:divBdr>
        </w:div>
        <w:div w:id="1295521122">
          <w:marLeft w:val="0"/>
          <w:marRight w:val="0"/>
          <w:marTop w:val="0"/>
          <w:marBottom w:val="0"/>
          <w:divBdr>
            <w:top w:val="none" w:sz="0" w:space="0" w:color="auto"/>
            <w:left w:val="none" w:sz="0" w:space="0" w:color="auto"/>
            <w:bottom w:val="none" w:sz="0" w:space="0" w:color="auto"/>
            <w:right w:val="none" w:sz="0" w:space="0" w:color="auto"/>
          </w:divBdr>
        </w:div>
        <w:div w:id="1295521126">
          <w:marLeft w:val="0"/>
          <w:marRight w:val="0"/>
          <w:marTop w:val="0"/>
          <w:marBottom w:val="0"/>
          <w:divBdr>
            <w:top w:val="none" w:sz="0" w:space="0" w:color="auto"/>
            <w:left w:val="none" w:sz="0" w:space="0" w:color="auto"/>
            <w:bottom w:val="none" w:sz="0" w:space="0" w:color="auto"/>
            <w:right w:val="none" w:sz="0" w:space="0" w:color="auto"/>
          </w:divBdr>
        </w:div>
        <w:div w:id="1295521127">
          <w:marLeft w:val="0"/>
          <w:marRight w:val="0"/>
          <w:marTop w:val="0"/>
          <w:marBottom w:val="0"/>
          <w:divBdr>
            <w:top w:val="none" w:sz="0" w:space="0" w:color="auto"/>
            <w:left w:val="none" w:sz="0" w:space="0" w:color="auto"/>
            <w:bottom w:val="none" w:sz="0" w:space="0" w:color="auto"/>
            <w:right w:val="none" w:sz="0" w:space="0" w:color="auto"/>
          </w:divBdr>
        </w:div>
        <w:div w:id="1295521128">
          <w:marLeft w:val="0"/>
          <w:marRight w:val="0"/>
          <w:marTop w:val="0"/>
          <w:marBottom w:val="0"/>
          <w:divBdr>
            <w:top w:val="none" w:sz="0" w:space="0" w:color="auto"/>
            <w:left w:val="none" w:sz="0" w:space="0" w:color="auto"/>
            <w:bottom w:val="none" w:sz="0" w:space="0" w:color="auto"/>
            <w:right w:val="none" w:sz="0" w:space="0" w:color="auto"/>
          </w:divBdr>
        </w:div>
      </w:divsChild>
    </w:div>
    <w:div w:id="1295521115">
      <w:marLeft w:val="0"/>
      <w:marRight w:val="0"/>
      <w:marTop w:val="0"/>
      <w:marBottom w:val="0"/>
      <w:divBdr>
        <w:top w:val="none" w:sz="0" w:space="0" w:color="auto"/>
        <w:left w:val="none" w:sz="0" w:space="0" w:color="auto"/>
        <w:bottom w:val="none" w:sz="0" w:space="0" w:color="auto"/>
        <w:right w:val="none" w:sz="0" w:space="0" w:color="auto"/>
      </w:divBdr>
    </w:div>
    <w:div w:id="1295521117">
      <w:marLeft w:val="0"/>
      <w:marRight w:val="0"/>
      <w:marTop w:val="0"/>
      <w:marBottom w:val="0"/>
      <w:divBdr>
        <w:top w:val="none" w:sz="0" w:space="0" w:color="auto"/>
        <w:left w:val="none" w:sz="0" w:space="0" w:color="auto"/>
        <w:bottom w:val="none" w:sz="0" w:space="0" w:color="auto"/>
        <w:right w:val="none" w:sz="0" w:space="0" w:color="auto"/>
      </w:divBdr>
    </w:div>
    <w:div w:id="1295521118">
      <w:marLeft w:val="0"/>
      <w:marRight w:val="0"/>
      <w:marTop w:val="0"/>
      <w:marBottom w:val="0"/>
      <w:divBdr>
        <w:top w:val="none" w:sz="0" w:space="0" w:color="auto"/>
        <w:left w:val="none" w:sz="0" w:space="0" w:color="auto"/>
        <w:bottom w:val="none" w:sz="0" w:space="0" w:color="auto"/>
        <w:right w:val="none" w:sz="0" w:space="0" w:color="auto"/>
      </w:divBdr>
    </w:div>
    <w:div w:id="1295521119">
      <w:marLeft w:val="0"/>
      <w:marRight w:val="0"/>
      <w:marTop w:val="0"/>
      <w:marBottom w:val="0"/>
      <w:divBdr>
        <w:top w:val="none" w:sz="0" w:space="0" w:color="auto"/>
        <w:left w:val="none" w:sz="0" w:space="0" w:color="auto"/>
        <w:bottom w:val="none" w:sz="0" w:space="0" w:color="auto"/>
        <w:right w:val="none" w:sz="0" w:space="0" w:color="auto"/>
      </w:divBdr>
    </w:div>
    <w:div w:id="1295521121">
      <w:marLeft w:val="0"/>
      <w:marRight w:val="0"/>
      <w:marTop w:val="0"/>
      <w:marBottom w:val="0"/>
      <w:divBdr>
        <w:top w:val="none" w:sz="0" w:space="0" w:color="auto"/>
        <w:left w:val="none" w:sz="0" w:space="0" w:color="auto"/>
        <w:bottom w:val="none" w:sz="0" w:space="0" w:color="auto"/>
        <w:right w:val="none" w:sz="0" w:space="0" w:color="auto"/>
      </w:divBdr>
    </w:div>
    <w:div w:id="1295521123">
      <w:marLeft w:val="0"/>
      <w:marRight w:val="0"/>
      <w:marTop w:val="0"/>
      <w:marBottom w:val="0"/>
      <w:divBdr>
        <w:top w:val="none" w:sz="0" w:space="0" w:color="auto"/>
        <w:left w:val="none" w:sz="0" w:space="0" w:color="auto"/>
        <w:bottom w:val="none" w:sz="0" w:space="0" w:color="auto"/>
        <w:right w:val="none" w:sz="0" w:space="0" w:color="auto"/>
      </w:divBdr>
    </w:div>
    <w:div w:id="1295521124">
      <w:marLeft w:val="0"/>
      <w:marRight w:val="0"/>
      <w:marTop w:val="0"/>
      <w:marBottom w:val="0"/>
      <w:divBdr>
        <w:top w:val="none" w:sz="0" w:space="0" w:color="auto"/>
        <w:left w:val="none" w:sz="0" w:space="0" w:color="auto"/>
        <w:bottom w:val="none" w:sz="0" w:space="0" w:color="auto"/>
        <w:right w:val="none" w:sz="0" w:space="0" w:color="auto"/>
      </w:divBdr>
    </w:div>
    <w:div w:id="12955211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849</Words>
  <Characters>4844</Characters>
  <Application>Microsoft Office Word</Application>
  <DocSecurity>0</DocSecurity>
  <Lines>40</Lines>
  <Paragraphs>11</Paragraphs>
  <ScaleCrop>false</ScaleCrop>
  <Company>Grizli777</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ROMÂNIEI</dc:title>
  <dc:subject/>
  <dc:creator>Lenovo-R1</dc:creator>
  <cp:keywords/>
  <dc:description/>
  <cp:lastModifiedBy>Consuela Stegarescu</cp:lastModifiedBy>
  <cp:revision>4</cp:revision>
  <cp:lastPrinted>2021-05-18T11:34:00Z</cp:lastPrinted>
  <dcterms:created xsi:type="dcterms:W3CDTF">2021-05-17T09:43:00Z</dcterms:created>
  <dcterms:modified xsi:type="dcterms:W3CDTF">2021-05-19T11:20:00Z</dcterms:modified>
</cp:coreProperties>
</file>