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D276" w14:textId="777D6C9D" w:rsidR="00572ECD" w:rsidRPr="00340463" w:rsidRDefault="00572ECD" w:rsidP="00572ECD">
      <w:pPr>
        <w:spacing w:after="200" w:line="320" w:lineRule="exact"/>
        <w:jc w:val="center"/>
        <w:rPr>
          <w:rFonts w:ascii="Palatino Linotype" w:hAnsi="Palatino Linotype" w:cstheme="minorBidi"/>
          <w:b/>
          <w:bCs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b/>
          <w:bCs/>
          <w:color w:val="000000" w:themeColor="text1"/>
          <w:lang w:val="ro-RO"/>
        </w:rPr>
        <w:t>Dilema rom</w:t>
      </w:r>
      <w:proofErr w:type="spellStart"/>
      <w:r w:rsidRPr="00340463">
        <w:rPr>
          <w:rFonts w:ascii="Palatino Linotype" w:hAnsi="Palatino Linotype" w:cstheme="minorBidi"/>
          <w:b/>
          <w:bCs/>
          <w:color w:val="000000" w:themeColor="text1"/>
        </w:rPr>
        <w:t>ânească</w:t>
      </w:r>
      <w:proofErr w:type="spellEnd"/>
      <w:r w:rsidR="00E67684">
        <w:rPr>
          <w:rFonts w:ascii="Palatino Linotype" w:hAnsi="Palatino Linotype" w:cstheme="minorBidi"/>
          <w:b/>
          <w:bCs/>
          <w:color w:val="000000" w:themeColor="text1"/>
        </w:rPr>
        <w:t>:</w:t>
      </w:r>
      <w:r w:rsidRPr="00340463">
        <w:rPr>
          <w:rFonts w:ascii="Palatino Linotype" w:hAnsi="Palatino Linotype" w:cstheme="minorBidi"/>
          <w:b/>
          <w:bCs/>
          <w:color w:val="000000" w:themeColor="text1"/>
        </w:rPr>
        <w:t xml:space="preserve"> </w:t>
      </w:r>
      <w:r w:rsidRPr="00340463">
        <w:rPr>
          <w:rFonts w:ascii="Palatino Linotype" w:hAnsi="Palatino Linotype" w:cstheme="minorBidi"/>
          <w:b/>
          <w:bCs/>
          <w:color w:val="000000" w:themeColor="text1"/>
          <w:lang w:val="ro-RO"/>
        </w:rPr>
        <w:t xml:space="preserve">„Pășuni verzi” - „Proiecte de energie verde” </w:t>
      </w:r>
    </w:p>
    <w:p w14:paraId="06FDB424" w14:textId="77777777" w:rsidR="00572ECD" w:rsidRPr="00340463" w:rsidRDefault="00572ECD" w:rsidP="00572ECD">
      <w:pPr>
        <w:spacing w:after="200" w:line="320" w:lineRule="exact"/>
        <w:jc w:val="center"/>
        <w:rPr>
          <w:rFonts w:ascii="Palatino Linotype" w:hAnsi="Palatino Linotype" w:cstheme="minorBidi"/>
          <w:b/>
          <w:bCs/>
          <w:color w:val="000000" w:themeColor="text1"/>
          <w:lang w:val="ro-RO"/>
        </w:rPr>
      </w:pPr>
    </w:p>
    <w:p w14:paraId="4DF47031" w14:textId="450858CF" w:rsidR="00572ECD" w:rsidRPr="00340463" w:rsidRDefault="00572ECD" w:rsidP="00572ECD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</w:rPr>
      </w:pP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România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are un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potențial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rid</w:t>
      </w:r>
      <w:r w:rsidRPr="00E67684">
        <w:rPr>
          <w:rFonts w:ascii="Palatino Linotype" w:hAnsi="Palatino Linotype" w:cstheme="minorBidi"/>
          <w:bCs/>
          <w:color w:val="000000" w:themeColor="text1"/>
        </w:rPr>
        <w:t>icat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surse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regenerabile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energie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(SRE)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distribuite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pe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întreg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teritoriul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său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. Cu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toate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acestea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locația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unui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proiect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producere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E-</w:t>
      </w:r>
      <w:r w:rsidR="00A5653E">
        <w:rPr>
          <w:rFonts w:ascii="Palatino Linotype" w:hAnsi="Palatino Linotype" w:cstheme="minorBidi"/>
          <w:bCs/>
          <w:color w:val="000000" w:themeColor="text1"/>
        </w:rPr>
        <w:t>SRE</w:t>
      </w:r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trebuie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să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îndeplinească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mai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multe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E67684" w:rsidRPr="00E67684">
        <w:rPr>
          <w:rFonts w:ascii="Palatino Linotype" w:hAnsi="Palatino Linotype" w:cstheme="minorBidi"/>
          <w:bCs/>
          <w:color w:val="000000" w:themeColor="text1"/>
        </w:rPr>
        <w:t>criterii</w:t>
      </w:r>
      <w:proofErr w:type="spellEnd"/>
      <w:r w:rsidR="00E67684" w:rsidRPr="00E67684">
        <w:rPr>
          <w:rFonts w:ascii="Palatino Linotype" w:hAnsi="Palatino Linotype" w:cstheme="minorBidi"/>
          <w:bCs/>
          <w:color w:val="000000" w:themeColor="text1"/>
        </w:rPr>
        <w:t>, precum</w:t>
      </w:r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distanța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față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rețea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disponibilitatea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capacității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rețelei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absența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limitărilor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tehnice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sau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E67684">
        <w:rPr>
          <w:rFonts w:ascii="Palatino Linotype" w:hAnsi="Palatino Linotype" w:cstheme="minorBidi"/>
          <w:bCs/>
          <w:color w:val="000000" w:themeColor="text1"/>
        </w:rPr>
        <w:t>urbanistice</w:t>
      </w:r>
      <w:proofErr w:type="spellEnd"/>
      <w:r w:rsidRPr="00E67684">
        <w:rPr>
          <w:rFonts w:ascii="Palatino Linotype" w:hAnsi="Palatino Linotype" w:cstheme="minorBidi"/>
          <w:bCs/>
          <w:color w:val="000000" w:themeColor="text1"/>
        </w:rPr>
        <w:t>.</w:t>
      </w:r>
    </w:p>
    <w:p w14:paraId="3580DA99" w14:textId="51B83188" w:rsidR="00572ECD" w:rsidRPr="00340463" w:rsidRDefault="00572ECD" w:rsidP="00572ECD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</w:rPr>
      </w:pP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În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căutarea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r w:rsidR="00F26DEE" w:rsidRPr="00340463">
        <w:rPr>
          <w:rFonts w:ascii="Palatino Linotype" w:hAnsi="Palatino Linotype" w:cstheme="minorBidi"/>
          <w:bCs/>
          <w:color w:val="000000" w:themeColor="text1"/>
        </w:rPr>
        <w:t xml:space="preserve">de </w:t>
      </w:r>
      <w:proofErr w:type="spellStart"/>
      <w:r w:rsidR="00F26DEE" w:rsidRPr="00340463">
        <w:rPr>
          <w:rFonts w:ascii="Palatino Linotype" w:hAnsi="Palatino Linotype" w:cstheme="minorBidi"/>
          <w:bCs/>
          <w:color w:val="000000" w:themeColor="text1"/>
        </w:rPr>
        <w:t>terenuri</w:t>
      </w:r>
      <w:proofErr w:type="spellEnd"/>
      <w:r w:rsidR="00F26DEE"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F26DEE" w:rsidRPr="00340463">
        <w:rPr>
          <w:rFonts w:ascii="Palatino Linotype" w:hAnsi="Palatino Linotype" w:cstheme="minorBidi"/>
          <w:bCs/>
          <w:color w:val="000000" w:themeColor="text1"/>
        </w:rPr>
        <w:t>pretabile</w:t>
      </w:r>
      <w:proofErr w:type="spellEnd"/>
      <w:r w:rsidR="00F26DEE"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A5653E">
        <w:rPr>
          <w:rFonts w:ascii="Palatino Linotype" w:hAnsi="Palatino Linotype" w:cstheme="minorBidi"/>
          <w:bCs/>
          <w:color w:val="000000" w:themeColor="text1"/>
        </w:rPr>
        <w:t>acestor</w:t>
      </w:r>
      <w:proofErr w:type="spellEnd"/>
      <w:r w:rsidR="00A5653E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A5653E">
        <w:rPr>
          <w:rFonts w:ascii="Palatino Linotype" w:hAnsi="Palatino Linotype" w:cstheme="minorBidi"/>
          <w:bCs/>
          <w:color w:val="000000" w:themeColor="text1"/>
        </w:rPr>
        <w:t>proiecte</w:t>
      </w:r>
      <w:proofErr w:type="spellEnd"/>
      <w:r w:rsidR="00F26DEE" w:rsidRPr="00340463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="00CB609E">
        <w:rPr>
          <w:rFonts w:ascii="Palatino Linotype" w:hAnsi="Palatino Linotype" w:cstheme="minorBidi"/>
          <w:bCs/>
          <w:color w:val="000000" w:themeColor="text1"/>
        </w:rPr>
        <w:t>pajiștile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au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intrat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în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atenția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dezvoltatorilor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>.</w:t>
      </w:r>
    </w:p>
    <w:p w14:paraId="2B4EEE68" w14:textId="3B1EC9F5" w:rsidR="00572ECD" w:rsidRPr="00340463" w:rsidRDefault="00572ECD" w:rsidP="00572ECD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</w:rPr>
      </w:pP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România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are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peste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4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milioane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="00CB609E">
        <w:rPr>
          <w:rFonts w:ascii="Palatino Linotype" w:hAnsi="Palatino Linotype" w:cstheme="minorBidi"/>
          <w:bCs/>
          <w:color w:val="000000" w:themeColor="text1"/>
        </w:rPr>
        <w:t>pajiști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dintre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care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multe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sunt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amplasate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strategic. </w:t>
      </w:r>
      <w:proofErr w:type="spellStart"/>
      <w:r w:rsidR="00F26DEE" w:rsidRPr="00340463">
        <w:rPr>
          <w:rFonts w:ascii="Palatino Linotype" w:hAnsi="Palatino Linotype" w:cstheme="minorBidi"/>
          <w:bCs/>
          <w:color w:val="000000" w:themeColor="text1"/>
        </w:rPr>
        <w:t>Totuși</w:t>
      </w:r>
      <w:proofErr w:type="spellEnd"/>
      <w:r w:rsidR="00F26DEE" w:rsidRPr="00340463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marea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majoritate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a </w:t>
      </w:r>
      <w:proofErr w:type="spellStart"/>
      <w:r w:rsidR="00E94E9A">
        <w:rPr>
          <w:rFonts w:ascii="Palatino Linotype" w:hAnsi="Palatino Linotype" w:cstheme="minorBidi"/>
          <w:bCs/>
          <w:color w:val="000000" w:themeColor="text1"/>
        </w:rPr>
        <w:t>pajiștilor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sunt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terenuri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F26DEE" w:rsidRPr="00340463">
        <w:rPr>
          <w:rFonts w:ascii="Palatino Linotype" w:hAnsi="Palatino Linotype" w:cstheme="minorBidi"/>
          <w:bCs/>
          <w:color w:val="000000" w:themeColor="text1"/>
        </w:rPr>
        <w:t>extravilane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,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ceea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ce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declanșează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aplicarea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unui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regim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juridic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foarte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strict.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Scopul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acestuia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este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gramStart"/>
      <w:r w:rsidRPr="00340463">
        <w:rPr>
          <w:rFonts w:ascii="Palatino Linotype" w:hAnsi="Palatino Linotype" w:cstheme="minorBidi"/>
          <w:bCs/>
          <w:color w:val="000000" w:themeColor="text1"/>
        </w:rPr>
        <w:t>a</w:t>
      </w:r>
      <w:proofErr w:type="gram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asigura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că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suprafața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totală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a </w:t>
      </w:r>
      <w:proofErr w:type="spellStart"/>
      <w:r w:rsidR="00E94E9A">
        <w:rPr>
          <w:rFonts w:ascii="Palatino Linotype" w:hAnsi="Palatino Linotype" w:cstheme="minorBidi"/>
          <w:bCs/>
          <w:color w:val="000000" w:themeColor="text1"/>
        </w:rPr>
        <w:t>pajiștilor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inventariate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în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iulie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2007 nu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este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Pr="00340463">
        <w:rPr>
          <w:rFonts w:ascii="Palatino Linotype" w:hAnsi="Palatino Linotype" w:cstheme="minorBidi"/>
          <w:bCs/>
          <w:color w:val="000000" w:themeColor="text1"/>
        </w:rPr>
        <w:t>diminuată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</w:rPr>
        <w:t>.</w:t>
      </w:r>
    </w:p>
    <w:p w14:paraId="4354E027" w14:textId="4C6688DA" w:rsidR="00A75C39" w:rsidRPr="00340463" w:rsidRDefault="00A75C39" w:rsidP="00A75C39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Potrivit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Ordonanță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de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urgență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34/2013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privind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organizarea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,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administrarea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şi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exploatarea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pajiştilor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permanente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şi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pentru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modificarea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şi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completarea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Legii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fondului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</w:t>
      </w:r>
      <w:proofErr w:type="spellStart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>funciar</w:t>
      </w:r>
      <w:proofErr w:type="spellEnd"/>
      <w:r w:rsidR="00146826" w:rsidRPr="00340463">
        <w:rPr>
          <w:rFonts w:ascii="Palatino Linotype" w:hAnsi="Palatino Linotype" w:cstheme="minorBidi"/>
          <w:i/>
          <w:iCs/>
          <w:color w:val="000000" w:themeColor="text1"/>
        </w:rPr>
        <w:t xml:space="preserve"> nr. 18/1991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(„</w:t>
      </w:r>
      <w:r w:rsidRPr="00340463">
        <w:rPr>
          <w:rFonts w:ascii="Palatino Linotype" w:hAnsi="Palatino Linotype" w:cstheme="minorBidi"/>
          <w:b/>
          <w:color w:val="000000" w:themeColor="text1"/>
          <w:lang w:val="ro-RO"/>
        </w:rPr>
        <w:t xml:space="preserve">Ordonanța </w:t>
      </w:r>
      <w:r w:rsidR="00E94E9A">
        <w:rPr>
          <w:rFonts w:ascii="Palatino Linotype" w:hAnsi="Palatino Linotype" w:cstheme="minorBidi"/>
          <w:b/>
          <w:color w:val="000000" w:themeColor="text1"/>
          <w:lang w:val="ro-RO"/>
        </w:rPr>
        <w:t>Pajiștilor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”), </w:t>
      </w:r>
      <w:r w:rsidR="00D441E1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pajiștile permanente situate în</w:t>
      </w:r>
      <w:r w:rsidR="002533D7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</w:t>
      </w:r>
      <w:r w:rsidR="00D441E1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extravilan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pot fi folosite numai pentru pășunatul animalelor și producția de furaje.</w:t>
      </w:r>
    </w:p>
    <w:p w14:paraId="2A280CC3" w14:textId="0C13C81F" w:rsidR="00A75C39" w:rsidRPr="00340463" w:rsidRDefault="00A75C39" w:rsidP="00A75C39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Prin excepție, </w:t>
      </w:r>
      <w:r w:rsidR="00D441E1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pajiștile permanente situate în extravilan 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pot fi utilizate pentru </w:t>
      </w:r>
      <w:r w:rsidR="00D441E1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anumit</w:t>
      </w:r>
      <w:r w:rsidR="005311F4">
        <w:rPr>
          <w:rFonts w:ascii="Palatino Linotype" w:hAnsi="Palatino Linotype" w:cstheme="minorBidi"/>
          <w:bCs/>
          <w:color w:val="000000" w:themeColor="text1"/>
          <w:lang w:val="ro-RO"/>
        </w:rPr>
        <w:t>e</w:t>
      </w:r>
      <w:r w:rsidR="00D441E1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obiective, printre 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care și </w:t>
      </w:r>
      <w:proofErr w:type="spellStart"/>
      <w:r w:rsidR="005311F4" w:rsidRPr="005311F4">
        <w:rPr>
          <w:rFonts w:ascii="Palatino Linotype" w:hAnsi="Palatino Linotype" w:cstheme="minorBidi"/>
          <w:bCs/>
          <w:color w:val="000000" w:themeColor="text1"/>
        </w:rPr>
        <w:t>înfiinţarea</w:t>
      </w:r>
      <w:proofErr w:type="spellEnd"/>
      <w:r w:rsidR="005311F4" w:rsidRPr="005311F4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="005311F4" w:rsidRPr="005311F4">
        <w:rPr>
          <w:rFonts w:ascii="Palatino Linotype" w:hAnsi="Palatino Linotype" w:cstheme="minorBidi"/>
          <w:bCs/>
          <w:color w:val="000000" w:themeColor="text1"/>
        </w:rPr>
        <w:t>noi</w:t>
      </w:r>
      <w:proofErr w:type="spellEnd"/>
      <w:r w:rsidR="005311F4" w:rsidRPr="005311F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5311F4" w:rsidRPr="005311F4">
        <w:rPr>
          <w:rFonts w:ascii="Palatino Linotype" w:hAnsi="Palatino Linotype" w:cstheme="minorBidi"/>
          <w:bCs/>
          <w:color w:val="000000" w:themeColor="text1"/>
        </w:rPr>
        <w:t>capacităţi</w:t>
      </w:r>
      <w:proofErr w:type="spellEnd"/>
      <w:r w:rsidR="005311F4" w:rsidRPr="005311F4">
        <w:rPr>
          <w:rFonts w:ascii="Palatino Linotype" w:hAnsi="Palatino Linotype" w:cstheme="minorBidi"/>
          <w:bCs/>
          <w:color w:val="000000" w:themeColor="text1"/>
        </w:rPr>
        <w:t xml:space="preserve"> de </w:t>
      </w:r>
      <w:proofErr w:type="spellStart"/>
      <w:r w:rsidR="005311F4" w:rsidRPr="005311F4">
        <w:rPr>
          <w:rFonts w:ascii="Palatino Linotype" w:hAnsi="Palatino Linotype" w:cstheme="minorBidi"/>
          <w:bCs/>
          <w:color w:val="000000" w:themeColor="text1"/>
        </w:rPr>
        <w:t>producere</w:t>
      </w:r>
      <w:proofErr w:type="spellEnd"/>
      <w:r w:rsidR="005311F4" w:rsidRPr="005311F4">
        <w:rPr>
          <w:rFonts w:ascii="Palatino Linotype" w:hAnsi="Palatino Linotype" w:cstheme="minorBidi"/>
          <w:bCs/>
          <w:color w:val="000000" w:themeColor="text1"/>
        </w:rPr>
        <w:t xml:space="preserve"> a </w:t>
      </w:r>
      <w:proofErr w:type="spellStart"/>
      <w:r w:rsidR="005311F4" w:rsidRPr="005311F4">
        <w:rPr>
          <w:rFonts w:ascii="Palatino Linotype" w:hAnsi="Palatino Linotype" w:cstheme="minorBidi"/>
          <w:bCs/>
          <w:color w:val="000000" w:themeColor="text1"/>
        </w:rPr>
        <w:t>energiei</w:t>
      </w:r>
      <w:proofErr w:type="spellEnd"/>
      <w:r w:rsidR="005311F4" w:rsidRPr="005311F4">
        <w:rPr>
          <w:rFonts w:ascii="Palatino Linotype" w:hAnsi="Palatino Linotype" w:cstheme="minorBidi"/>
          <w:bCs/>
          <w:color w:val="000000" w:themeColor="text1"/>
        </w:rPr>
        <w:t xml:space="preserve"> </w:t>
      </w:r>
      <w:proofErr w:type="spellStart"/>
      <w:r w:rsidR="005311F4" w:rsidRPr="005311F4">
        <w:rPr>
          <w:rFonts w:ascii="Palatino Linotype" w:hAnsi="Palatino Linotype" w:cstheme="minorBidi"/>
          <w:bCs/>
          <w:color w:val="000000" w:themeColor="text1"/>
        </w:rPr>
        <w:t>regenerabile</w:t>
      </w:r>
      <w:proofErr w:type="spellEnd"/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. Cu toate acestea, dezvoltarea proiectelor E-RES pe </w:t>
      </w:r>
      <w:r w:rsidR="00345B9E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astfel de terenuri </w:t>
      </w:r>
      <w:r w:rsidR="00316FE4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face obiectul unor condiții legale specifice 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care, în practică, </w:t>
      </w:r>
      <w:r w:rsidR="00C06253">
        <w:rPr>
          <w:rFonts w:ascii="Palatino Linotype" w:hAnsi="Palatino Linotype" w:cstheme="minorBidi"/>
          <w:bCs/>
          <w:color w:val="000000" w:themeColor="text1"/>
          <w:lang w:val="ro-RO"/>
        </w:rPr>
        <w:t>conduc</w:t>
      </w:r>
      <w:r w:rsidR="00316FE4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la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blocaje.</w:t>
      </w:r>
    </w:p>
    <w:p w14:paraId="5D7E7173" w14:textId="5E39741C" w:rsidR="00A75C39" w:rsidRPr="00340463" w:rsidRDefault="00A75C39" w:rsidP="00A75C39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Conform Ordonanței </w:t>
      </w:r>
      <w:r w:rsidR="00E94E9A">
        <w:rPr>
          <w:rFonts w:ascii="Palatino Linotype" w:hAnsi="Palatino Linotype" w:cstheme="minorBidi"/>
          <w:bCs/>
          <w:color w:val="000000" w:themeColor="text1"/>
          <w:lang w:val="ro-RO"/>
        </w:rPr>
        <w:t>Pajiștilor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, </w:t>
      </w:r>
      <w:r w:rsidR="00316FE4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principalele </w:t>
      </w:r>
      <w:r w:rsidR="00C06253">
        <w:rPr>
          <w:rFonts w:ascii="Palatino Linotype" w:hAnsi="Palatino Linotype" w:cstheme="minorBidi"/>
          <w:bCs/>
          <w:color w:val="000000" w:themeColor="text1"/>
          <w:lang w:val="ro-RO"/>
        </w:rPr>
        <w:t>condiții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sunt următoarele:</w:t>
      </w:r>
    </w:p>
    <w:p w14:paraId="56D33619" w14:textId="6D6634B0" w:rsidR="00A75C39" w:rsidRPr="00340463" w:rsidRDefault="00A75C39" w:rsidP="00C06253">
      <w:pPr>
        <w:spacing w:after="200" w:line="320" w:lineRule="exact"/>
        <w:ind w:left="630" w:hanging="630"/>
        <w:jc w:val="both"/>
        <w:rPr>
          <w:rFonts w:ascii="Palatino Linotype" w:hAnsi="Palatino Linotype" w:cstheme="minorBidi"/>
          <w:bCs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(i) </w:t>
      </w:r>
      <w:r w:rsidR="00C06253">
        <w:rPr>
          <w:rFonts w:ascii="Palatino Linotype" w:hAnsi="Palatino Linotype" w:cstheme="minorBidi"/>
          <w:bCs/>
          <w:color w:val="000000" w:themeColor="text1"/>
          <w:lang w:val="ro-RO"/>
        </w:rPr>
        <w:tab/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proiectele E-RES nu trebuie să afecteze buna exploatare a </w:t>
      </w:r>
      <w:r w:rsidR="009F19F2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pajiștilor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>; și</w:t>
      </w:r>
    </w:p>
    <w:p w14:paraId="7FCF3771" w14:textId="54D1E9AE" w:rsidR="00A75C39" w:rsidRPr="00340463" w:rsidRDefault="00A75C39" w:rsidP="00C06253">
      <w:pPr>
        <w:spacing w:after="200" w:line="320" w:lineRule="exact"/>
        <w:ind w:left="630" w:hanging="630"/>
        <w:jc w:val="both"/>
        <w:rPr>
          <w:rFonts w:ascii="Palatino Linotype" w:hAnsi="Palatino Linotype" w:cstheme="minorBidi"/>
          <w:bCs/>
          <w:color w:val="000000" w:themeColor="text1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(ii) </w:t>
      </w:r>
      <w:r w:rsidR="00C06253">
        <w:rPr>
          <w:rFonts w:ascii="Palatino Linotype" w:hAnsi="Palatino Linotype" w:cstheme="minorBidi"/>
          <w:bCs/>
          <w:color w:val="000000" w:themeColor="text1"/>
          <w:lang w:val="ro-RO"/>
        </w:rPr>
        <w:tab/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dezvoltatorul trebuie să recupereze </w:t>
      </w:r>
      <w:r w:rsidR="00C06253">
        <w:rPr>
          <w:rFonts w:ascii="Palatino Linotype" w:hAnsi="Palatino Linotype" w:cstheme="minorBidi"/>
          <w:bCs/>
          <w:color w:val="000000" w:themeColor="text1"/>
          <w:lang w:val="ro-RO"/>
        </w:rPr>
        <w:t>din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terenurile neproductive o suprafață egală cu cea a </w:t>
      </w:r>
      <w:r w:rsidR="009F19F2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pajiștilor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care este scoasă din circuitul agricol.</w:t>
      </w:r>
    </w:p>
    <w:p w14:paraId="751F1B5A" w14:textId="69E8E906" w:rsidR="009B7C8B" w:rsidRPr="00340463" w:rsidRDefault="009B7C8B" w:rsidP="009B7C8B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Pe de o parte, cele 2 condiții par să se suprapună. Nu vedem rațiunea </w:t>
      </w:r>
      <w:r w:rsidRPr="00215FD5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condiției de a nu afecta buna exploatare a pajiștilor dacă </w:t>
      </w:r>
      <w:r w:rsidR="006B079B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se impune</w:t>
      </w:r>
      <w:r w:rsidR="00215FD5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, în același timp,</w:t>
      </w:r>
      <w:r w:rsidR="006B079B" w:rsidRPr="00215FD5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recuperarea unei suprafețe </w:t>
      </w:r>
      <w:r w:rsidRPr="00215FD5">
        <w:rPr>
          <w:rFonts w:ascii="Palatino Linotype" w:hAnsi="Palatino Linotype" w:cstheme="minorBidi"/>
          <w:bCs/>
          <w:color w:val="000000" w:themeColor="text1"/>
          <w:lang w:val="ro-RO"/>
        </w:rPr>
        <w:t>corespunzătoare de teren neproductiv</w:t>
      </w:r>
      <w:r w:rsidR="00215FD5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,</w:t>
      </w:r>
      <w:r w:rsidRPr="00215FD5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</w:t>
      </w:r>
      <w:r w:rsidR="006B079B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ca</w:t>
      </w:r>
      <w:r w:rsidR="00D3086C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r</w:t>
      </w:r>
      <w:r w:rsidR="006B079B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e să co</w:t>
      </w:r>
      <w:r w:rsidR="00D3086C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m</w:t>
      </w:r>
      <w:r w:rsidR="006B079B" w:rsidRPr="00215FD5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penseze astfel </w:t>
      </w:r>
      <w:r w:rsidR="00E94E9A" w:rsidRPr="00215FD5">
        <w:rPr>
          <w:rFonts w:ascii="Palatino Linotype" w:hAnsi="Palatino Linotype" w:cstheme="minorBidi"/>
          <w:bCs/>
          <w:color w:val="000000" w:themeColor="text1"/>
          <w:lang w:val="ro-RO"/>
        </w:rPr>
        <w:t>pajiștea</w:t>
      </w:r>
      <w:r w:rsidRPr="00215FD5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respectivă.</w:t>
      </w:r>
    </w:p>
    <w:p w14:paraId="45694AB3" w14:textId="1B674FB7" w:rsidR="009B7C8B" w:rsidRPr="00340463" w:rsidRDefault="00215FD5" w:rsidP="009B7C8B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  <w:lang w:val="ro-RO"/>
        </w:rPr>
      </w:pPr>
      <w:r>
        <w:rPr>
          <w:rFonts w:ascii="Palatino Linotype" w:hAnsi="Palatino Linotype" w:cstheme="minorBidi"/>
          <w:bCs/>
          <w:color w:val="000000" w:themeColor="text1"/>
          <w:lang w:val="ro-RO"/>
        </w:rPr>
        <w:t>Totodată</w:t>
      </w:r>
      <w:r w:rsidR="009B7C8B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, din perspectivă practică, terenul neproductiv este extrem de greu de găsit. </w:t>
      </w:r>
      <w:r>
        <w:rPr>
          <w:rFonts w:ascii="Palatino Linotype" w:hAnsi="Palatino Linotype" w:cstheme="minorBidi"/>
          <w:bCs/>
          <w:color w:val="000000" w:themeColor="text1"/>
          <w:lang w:val="ro-RO"/>
        </w:rPr>
        <w:t>Prin</w:t>
      </w:r>
      <w:r w:rsidR="009B7C8B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urmare, având în vedere suprafața mare </w:t>
      </w:r>
      <w:r w:rsidR="009B7C8B" w:rsidRPr="006950DC">
        <w:rPr>
          <w:rFonts w:ascii="Palatino Linotype" w:hAnsi="Palatino Linotype" w:cstheme="minorBidi"/>
          <w:bCs/>
          <w:color w:val="000000" w:themeColor="text1"/>
          <w:lang w:val="ro-RO"/>
        </w:rPr>
        <w:t>de teren necesară dezvoltării unui proiect solar, cerința de recuperare a terenului face</w:t>
      </w:r>
      <w:r w:rsidR="006950DC" w:rsidRPr="006950DC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</w:t>
      </w:r>
      <w:r w:rsidR="009B7C8B" w:rsidRPr="006950DC">
        <w:rPr>
          <w:rFonts w:ascii="Palatino Linotype" w:hAnsi="Palatino Linotype" w:cstheme="minorBidi"/>
          <w:bCs/>
          <w:color w:val="000000" w:themeColor="text1"/>
          <w:lang w:val="ro-RO"/>
        </w:rPr>
        <w:t>ineficient dreptul de a d</w:t>
      </w:r>
      <w:r w:rsidR="009B7C8B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ezvolta astfel de proiecte pe </w:t>
      </w:r>
      <w:r w:rsidR="00D3086C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pajiști</w:t>
      </w:r>
      <w:r w:rsidR="009B7C8B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.</w:t>
      </w:r>
    </w:p>
    <w:p w14:paraId="73638A5E" w14:textId="12C5F14A" w:rsidR="009B7C8B" w:rsidRPr="00340463" w:rsidRDefault="009B7C8B" w:rsidP="009B7C8B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</w:rPr>
      </w:pP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O soluție practică pentru asigurarea coexistenței dintre proiectele solare și </w:t>
      </w:r>
      <w:r w:rsidR="00D3086C" w:rsidRPr="00340463">
        <w:rPr>
          <w:rFonts w:ascii="Palatino Linotype" w:hAnsi="Palatino Linotype" w:cstheme="minorBidi"/>
          <w:bCs/>
          <w:color w:val="000000" w:themeColor="text1"/>
          <w:lang w:val="ro-RO"/>
        </w:rPr>
        <w:t>pajiști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este instalarea unor stâlpi mai înalți care să permită pășunatul animalelor și producția de furaje sub panouri. Într-un astfel de scenariu, ar trebui să fie suficientă scoaterea din circuitul agricol</w:t>
      </w:r>
      <w:r w:rsidR="006B0BFC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a </w:t>
      </w:r>
      <w:r w:rsidR="003D1B0B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zonei afectate de anumite elemente </w:t>
      </w:r>
      <w:r w:rsidR="006B0BFC" w:rsidRPr="006B0BFC">
        <w:rPr>
          <w:rFonts w:ascii="Palatino Linotype" w:hAnsi="Palatino Linotype" w:cstheme="minorBidi"/>
          <w:bCs/>
          <w:color w:val="000000" w:themeColor="text1"/>
          <w:lang w:val="ro-RO"/>
        </w:rPr>
        <w:t>ale parcului fotovoltaic (cum ar fi stâlpii și stația de transformare),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 </w:t>
      </w:r>
      <w:r w:rsidR="00D3086C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deoarece doar </w:t>
      </w:r>
      <w:r w:rsidR="00A1259C"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aceste zone ar deveni neexploatabile 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 xml:space="preserve">ca </w:t>
      </w:r>
      <w:r w:rsidR="00E94E9A">
        <w:rPr>
          <w:rFonts w:ascii="Palatino Linotype" w:hAnsi="Palatino Linotype" w:cstheme="minorBidi"/>
          <w:bCs/>
          <w:color w:val="000000" w:themeColor="text1"/>
          <w:lang w:val="ro-RO"/>
        </w:rPr>
        <w:t>pajiște</w:t>
      </w:r>
      <w:r w:rsidRPr="00340463">
        <w:rPr>
          <w:rFonts w:ascii="Palatino Linotype" w:hAnsi="Palatino Linotype" w:cstheme="minorBidi"/>
          <w:bCs/>
          <w:color w:val="000000" w:themeColor="text1"/>
          <w:lang w:val="ro-RO"/>
        </w:rPr>
        <w:t>.</w:t>
      </w:r>
    </w:p>
    <w:p w14:paraId="5C57EEFC" w14:textId="33DA23AD" w:rsidR="002F0ABB" w:rsidRPr="00340463" w:rsidRDefault="002F0ABB" w:rsidP="002F0ABB">
      <w:pPr>
        <w:spacing w:after="200" w:line="320" w:lineRule="exact"/>
        <w:jc w:val="both"/>
        <w:rPr>
          <w:rFonts w:ascii="Palatino Linotype" w:hAnsi="Palatino Linotype" w:cstheme="minorBidi"/>
          <w:bCs/>
          <w:color w:val="000000" w:themeColor="text1"/>
        </w:rPr>
      </w:pPr>
    </w:p>
    <w:p w14:paraId="5A4D94B1" w14:textId="08DA0BC6" w:rsidR="0055497F" w:rsidRPr="00340463" w:rsidRDefault="0055497F" w:rsidP="0055497F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Cu toate acestea, soluția de mai sus ar trebui considerată acceptabilă de către Ministerul Agriculturii și Dezvoltării Rurale, întrucât această autoritate ar trebui să avizeze favorabil scoaterea </w:t>
      </w:r>
      <w:r w:rsidR="00E94E9A">
        <w:rPr>
          <w:rFonts w:ascii="Palatino Linotype" w:hAnsi="Palatino Linotype" w:cstheme="minorBidi"/>
          <w:color w:val="000000" w:themeColor="text1"/>
          <w:lang w:val="ro-RO"/>
        </w:rPr>
        <w:t>pajiștilor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 din circuitul agricol (pentru suprafețe sub 100 ha).</w:t>
      </w:r>
    </w:p>
    <w:p w14:paraId="6D4E2F74" w14:textId="056599DB" w:rsidR="0055497F" w:rsidRPr="00340463" w:rsidRDefault="0055497F" w:rsidP="0055497F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  <w:lang w:val="ro-RO"/>
        </w:rPr>
      </w:pP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O altă soluție ar putea veni dintr-un proiect de lege care se află în prezent pe ordinea de zi a Camerei Deputaților. Conform acestui proiect, este permisă realizarea de proiecte E-RES pe terenuri extravilane, inclusiv </w:t>
      </w:r>
      <w:r w:rsidR="00E94E9A">
        <w:rPr>
          <w:rFonts w:ascii="Palatino Linotype" w:hAnsi="Palatino Linotype" w:cstheme="minorBidi"/>
          <w:color w:val="000000" w:themeColor="text1"/>
          <w:lang w:val="ro-RO"/>
        </w:rPr>
        <w:t>pajiști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, în măsura în care nu depășesc 50 ha. Dacă o astfel de lege va fi aprobată (și formularea va fi clarificată și corelată cu legislația existentă), nu doar că cerințele dure impuse de Ordonanța </w:t>
      </w:r>
      <w:r w:rsidR="00E94E9A">
        <w:rPr>
          <w:rFonts w:ascii="Palatino Linotype" w:hAnsi="Palatino Linotype" w:cstheme="minorBidi"/>
          <w:color w:val="000000" w:themeColor="text1"/>
          <w:lang w:val="ro-RO"/>
        </w:rPr>
        <w:t>Pajiștilor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 nu ar mai fi aplicabile, dar nu ar mai fi nevoie de PUZ pentru dezvoltarea proiectelor E-RES pe terenurile extravilane. Acest lucru ar accelera considerabil procesul de dezvoltare.</w:t>
      </w:r>
    </w:p>
    <w:p w14:paraId="6B7F5738" w14:textId="14C1EE37" w:rsidR="0055497F" w:rsidRPr="00340463" w:rsidRDefault="0055497F" w:rsidP="0055497F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</w:rPr>
      </w:pP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În timp ce </w:t>
      </w:r>
      <w:r w:rsidR="003D1B0B">
        <w:rPr>
          <w:rFonts w:ascii="Palatino Linotype" w:hAnsi="Palatino Linotype" w:cstheme="minorBidi"/>
          <w:color w:val="000000" w:themeColor="text1"/>
          <w:lang w:val="ro-RO"/>
        </w:rPr>
        <w:t>legiuitorul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 și autoritățile române continuă să fie nedumerite de </w:t>
      </w:r>
      <w:r w:rsidRPr="00452828">
        <w:rPr>
          <w:rFonts w:ascii="Palatino Linotype" w:hAnsi="Palatino Linotype" w:cstheme="minorBidi"/>
          <w:i/>
          <w:iCs/>
          <w:color w:val="000000" w:themeColor="text1"/>
          <w:lang w:val="ro-RO"/>
        </w:rPr>
        <w:t>dilema „</w:t>
      </w:r>
      <w:r w:rsidR="00E94E9A" w:rsidRPr="00452828">
        <w:rPr>
          <w:rFonts w:ascii="Palatino Linotype" w:hAnsi="Palatino Linotype" w:cstheme="minorBidi"/>
          <w:i/>
          <w:iCs/>
          <w:color w:val="000000" w:themeColor="text1"/>
          <w:lang w:val="ro-RO"/>
        </w:rPr>
        <w:t>pajiști</w:t>
      </w:r>
      <w:r w:rsidRPr="00452828">
        <w:rPr>
          <w:rFonts w:ascii="Palatino Linotype" w:hAnsi="Palatino Linotype" w:cstheme="minorBidi"/>
          <w:i/>
          <w:iCs/>
          <w:color w:val="000000" w:themeColor="text1"/>
          <w:lang w:val="ro-RO"/>
        </w:rPr>
        <w:t xml:space="preserve"> verzi” – „proiecte de energie verde”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, tot mai multe studii și țări susțin dezvoltarea proiectelor </w:t>
      </w:r>
      <w:proofErr w:type="spellStart"/>
      <w:r w:rsidRPr="00340463">
        <w:rPr>
          <w:rFonts w:ascii="Palatino Linotype" w:hAnsi="Palatino Linotype" w:cstheme="minorBidi"/>
          <w:color w:val="000000" w:themeColor="text1"/>
          <w:lang w:val="ro-RO"/>
        </w:rPr>
        <w:t>agrovoltaice</w:t>
      </w:r>
      <w:proofErr w:type="spellEnd"/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, iar numeroase astfel de proiecte sunt implementate la nivel mondial. Nu putem decât să sperăm la o soluție favorabilă și în România care să </w:t>
      </w:r>
      <w:r w:rsidR="004427E3">
        <w:rPr>
          <w:rFonts w:ascii="Palatino Linotype" w:hAnsi="Palatino Linotype" w:cstheme="minorBidi"/>
          <w:color w:val="000000" w:themeColor="text1"/>
          <w:lang w:val="ro-RO"/>
        </w:rPr>
        <w:t xml:space="preserve">vină în sprijinul 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 xml:space="preserve">dezvoltării de proiecte </w:t>
      </w:r>
      <w:r w:rsidR="006D400E">
        <w:rPr>
          <w:rFonts w:ascii="Palatino Linotype" w:hAnsi="Palatino Linotype" w:cstheme="minorBidi"/>
          <w:color w:val="000000" w:themeColor="text1"/>
          <w:lang w:val="ro-RO"/>
        </w:rPr>
        <w:t>de producere a energiei regenerabile</w:t>
      </w:r>
      <w:r w:rsidRPr="00340463">
        <w:rPr>
          <w:rFonts w:ascii="Palatino Linotype" w:hAnsi="Palatino Linotype" w:cstheme="minorBidi"/>
          <w:color w:val="000000" w:themeColor="text1"/>
          <w:lang w:val="ro-RO"/>
        </w:rPr>
        <w:t>.</w:t>
      </w:r>
    </w:p>
    <w:p w14:paraId="3C4F7E7D" w14:textId="498CD6B6" w:rsidR="003D4E63" w:rsidRPr="00340463" w:rsidRDefault="003D4E63" w:rsidP="00CD3BB3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</w:rPr>
      </w:pPr>
    </w:p>
    <w:p w14:paraId="39492EDA" w14:textId="77777777" w:rsidR="0012362C" w:rsidRDefault="00CD3BB3" w:rsidP="00CD3BB3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</w:rPr>
      </w:pPr>
      <w:r w:rsidRPr="00340463">
        <w:rPr>
          <w:rFonts w:ascii="Palatino Linotype" w:hAnsi="Palatino Linotype" w:cstheme="minorBidi"/>
          <w:color w:val="000000" w:themeColor="text1"/>
        </w:rPr>
        <w:t xml:space="preserve">Mihaela Nyerges, </w:t>
      </w:r>
    </w:p>
    <w:p w14:paraId="3B232E53" w14:textId="7D5B794B" w:rsidR="00CD3BB3" w:rsidRPr="00340463" w:rsidRDefault="00CD3BB3" w:rsidP="00CD3BB3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</w:rPr>
      </w:pPr>
      <w:proofErr w:type="spellStart"/>
      <w:r w:rsidRPr="00340463">
        <w:rPr>
          <w:rFonts w:ascii="Palatino Linotype" w:hAnsi="Palatino Linotype" w:cstheme="minorBidi"/>
          <w:color w:val="000000" w:themeColor="text1"/>
        </w:rPr>
        <w:t>Part</w:t>
      </w:r>
      <w:r w:rsidR="006C4838" w:rsidRPr="00340463">
        <w:rPr>
          <w:rFonts w:ascii="Palatino Linotype" w:hAnsi="Palatino Linotype" w:cstheme="minorBidi"/>
          <w:color w:val="000000" w:themeColor="text1"/>
        </w:rPr>
        <w:t>e</w:t>
      </w:r>
      <w:r w:rsidRPr="00340463">
        <w:rPr>
          <w:rFonts w:ascii="Palatino Linotype" w:hAnsi="Palatino Linotype" w:cstheme="minorBidi"/>
          <w:color w:val="000000" w:themeColor="text1"/>
        </w:rPr>
        <w:t>ner</w:t>
      </w:r>
      <w:proofErr w:type="spellEnd"/>
      <w:r w:rsidR="006C4838" w:rsidRPr="00340463">
        <w:rPr>
          <w:rFonts w:ascii="Palatino Linotype" w:hAnsi="Palatino Linotype" w:cstheme="minorBidi"/>
          <w:color w:val="000000" w:themeColor="text1"/>
        </w:rPr>
        <w:t xml:space="preserve"> Vlăsceanu, Nyerges &amp; Partners</w:t>
      </w:r>
    </w:p>
    <w:p w14:paraId="1FB88043" w14:textId="6ABA04EA" w:rsidR="007C0755" w:rsidRDefault="007C0755" w:rsidP="00CD3BB3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  <w:sz w:val="20"/>
        </w:rPr>
      </w:pPr>
    </w:p>
    <w:p w14:paraId="74E41E0A" w14:textId="451896C3" w:rsidR="007C0755" w:rsidRDefault="007C0755" w:rsidP="00CD3BB3">
      <w:pPr>
        <w:spacing w:after="200" w:line="320" w:lineRule="exact"/>
        <w:jc w:val="both"/>
        <w:rPr>
          <w:rFonts w:ascii="Palatino Linotype" w:hAnsi="Palatino Linotype" w:cstheme="minorBidi"/>
          <w:color w:val="000000" w:themeColor="text1"/>
          <w:sz w:val="20"/>
        </w:rPr>
      </w:pPr>
    </w:p>
    <w:p w14:paraId="2AD239AF" w14:textId="77777777" w:rsidR="00C44ED1" w:rsidRDefault="0012362C"/>
    <w:sectPr w:rsidR="00C44ED1" w:rsidSect="008F258B">
      <w:head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8E8C" w14:textId="77777777" w:rsidR="00175DD6" w:rsidRDefault="00175DD6" w:rsidP="00CD3BB3">
      <w:r>
        <w:separator/>
      </w:r>
    </w:p>
  </w:endnote>
  <w:endnote w:type="continuationSeparator" w:id="0">
    <w:p w14:paraId="7215E98B" w14:textId="77777777" w:rsidR="00175DD6" w:rsidRDefault="00175DD6" w:rsidP="00CD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6FE2" w14:textId="77777777" w:rsidR="00175DD6" w:rsidRDefault="00175DD6" w:rsidP="00CD3BB3">
      <w:r>
        <w:separator/>
      </w:r>
    </w:p>
  </w:footnote>
  <w:footnote w:type="continuationSeparator" w:id="0">
    <w:p w14:paraId="43CDD8B9" w14:textId="77777777" w:rsidR="00175DD6" w:rsidRDefault="00175DD6" w:rsidP="00CD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80CB" w14:textId="51BFFFA0" w:rsidR="00CD3BB3" w:rsidRDefault="00CD3B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1D3864" wp14:editId="1CED38A8">
          <wp:simplePos x="0" y="0"/>
          <wp:positionH relativeFrom="margin">
            <wp:posOffset>-10795</wp:posOffset>
          </wp:positionH>
          <wp:positionV relativeFrom="paragraph">
            <wp:posOffset>-295275</wp:posOffset>
          </wp:positionV>
          <wp:extent cx="1682750" cy="398780"/>
          <wp:effectExtent l="0" t="0" r="0" b="1270"/>
          <wp:wrapTight wrapText="bothSides">
            <wp:wrapPolygon edited="0">
              <wp:start x="978" y="0"/>
              <wp:lineTo x="0" y="4127"/>
              <wp:lineTo x="0" y="16510"/>
              <wp:lineTo x="978" y="20637"/>
              <wp:lineTo x="3423" y="20637"/>
              <wp:lineTo x="21274" y="16510"/>
              <wp:lineTo x="21274" y="5159"/>
              <wp:lineTo x="3668" y="0"/>
              <wp:lineTo x="978" y="0"/>
            </wp:wrapPolygon>
          </wp:wrapTight>
          <wp:docPr id="1" name="Picture 1" descr="Vlăsceanu, Nyerges &amp; Part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ăsceanu, Nyerges &amp; Partn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488"/>
    <w:multiLevelType w:val="hybridMultilevel"/>
    <w:tmpl w:val="72E89100"/>
    <w:lvl w:ilvl="0" w:tplc="AF501C0C">
      <w:start w:val="1"/>
      <w:numFmt w:val="lowerRoman"/>
      <w:lvlText w:val="(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043149"/>
    <w:multiLevelType w:val="hybridMultilevel"/>
    <w:tmpl w:val="E8D0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657F"/>
    <w:multiLevelType w:val="hybridMultilevel"/>
    <w:tmpl w:val="DF8C8A26"/>
    <w:lvl w:ilvl="0" w:tplc="39A863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46A8"/>
    <w:multiLevelType w:val="hybridMultilevel"/>
    <w:tmpl w:val="9A485EB6"/>
    <w:lvl w:ilvl="0" w:tplc="43F46E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78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377579">
    <w:abstractNumId w:val="1"/>
  </w:num>
  <w:num w:numId="3" w16cid:durableId="729495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3070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3"/>
    <w:rsid w:val="00022C1C"/>
    <w:rsid w:val="000B47F5"/>
    <w:rsid w:val="0012362C"/>
    <w:rsid w:val="00140601"/>
    <w:rsid w:val="00146826"/>
    <w:rsid w:val="00175DD6"/>
    <w:rsid w:val="00215FD5"/>
    <w:rsid w:val="002533D7"/>
    <w:rsid w:val="002D4DF7"/>
    <w:rsid w:val="002F0ABB"/>
    <w:rsid w:val="00316FE4"/>
    <w:rsid w:val="00340463"/>
    <w:rsid w:val="00345B9E"/>
    <w:rsid w:val="00363137"/>
    <w:rsid w:val="00376465"/>
    <w:rsid w:val="00393F19"/>
    <w:rsid w:val="003A3C44"/>
    <w:rsid w:val="003D1B0B"/>
    <w:rsid w:val="003D4E63"/>
    <w:rsid w:val="003E0AC9"/>
    <w:rsid w:val="00413818"/>
    <w:rsid w:val="00434FD4"/>
    <w:rsid w:val="004427E3"/>
    <w:rsid w:val="00452828"/>
    <w:rsid w:val="005311F4"/>
    <w:rsid w:val="0055497F"/>
    <w:rsid w:val="00572ECD"/>
    <w:rsid w:val="005C42E5"/>
    <w:rsid w:val="005E34C9"/>
    <w:rsid w:val="006245EB"/>
    <w:rsid w:val="0065794B"/>
    <w:rsid w:val="006950DC"/>
    <w:rsid w:val="006B079B"/>
    <w:rsid w:val="006B0BFC"/>
    <w:rsid w:val="006B19EA"/>
    <w:rsid w:val="006B5896"/>
    <w:rsid w:val="006C4838"/>
    <w:rsid w:val="006D400E"/>
    <w:rsid w:val="007C0755"/>
    <w:rsid w:val="008A4138"/>
    <w:rsid w:val="008F258B"/>
    <w:rsid w:val="009B7C8B"/>
    <w:rsid w:val="009F19F2"/>
    <w:rsid w:val="00A10232"/>
    <w:rsid w:val="00A1259C"/>
    <w:rsid w:val="00A5285F"/>
    <w:rsid w:val="00A5653E"/>
    <w:rsid w:val="00A75C39"/>
    <w:rsid w:val="00C06253"/>
    <w:rsid w:val="00C13AC3"/>
    <w:rsid w:val="00C8391B"/>
    <w:rsid w:val="00CB609E"/>
    <w:rsid w:val="00CD3BB3"/>
    <w:rsid w:val="00D3086C"/>
    <w:rsid w:val="00D441E1"/>
    <w:rsid w:val="00E67684"/>
    <w:rsid w:val="00E94E9A"/>
    <w:rsid w:val="00F26DEE"/>
    <w:rsid w:val="00F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2A68"/>
  <w15:chartTrackingRefBased/>
  <w15:docId w15:val="{3765DAE0-A31E-4675-8BC2-D2AB6F6C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B3"/>
    <w:pPr>
      <w:spacing w:after="0" w:line="240" w:lineRule="auto"/>
      <w:jc w:val="left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B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3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B3"/>
    <w:rPr>
      <w:rFonts w:ascii="Calibri" w:hAnsi="Calibri" w:cs="Calibr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CD3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B3"/>
    <w:rPr>
      <w:rFonts w:ascii="Calibri" w:hAnsi="Calibri" w:cs="Calibri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BF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BFC"/>
    <w:rPr>
      <w:rFonts w:ascii="Consolas" w:hAnsi="Consolas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38a10-b2f4-4f34-be2a-e2638b7b26f4" xsi:nil="true"/>
    <lcf76f155ced4ddcb4097134ff3c332f xmlns="06298053-6ba4-412e-ae54-80bdd86076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38FFC3D7134897EB2AB8D0934654" ma:contentTypeVersion="16" ma:contentTypeDescription="Create a new document." ma:contentTypeScope="" ma:versionID="706b8f261e57853583ff53d97cf02b25">
  <xsd:schema xmlns:xsd="http://www.w3.org/2001/XMLSchema" xmlns:xs="http://www.w3.org/2001/XMLSchema" xmlns:p="http://schemas.microsoft.com/office/2006/metadata/properties" xmlns:ns2="40e38a10-b2f4-4f34-be2a-e2638b7b26f4" xmlns:ns3="06298053-6ba4-412e-ae54-80bdd860762a" targetNamespace="http://schemas.microsoft.com/office/2006/metadata/properties" ma:root="true" ma:fieldsID="e25f1e79d2287ecd612b414081c62539" ns2:_="" ns3:_="">
    <xsd:import namespace="40e38a10-b2f4-4f34-be2a-e2638b7b26f4"/>
    <xsd:import namespace="06298053-6ba4-412e-ae54-80bdd86076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8a10-b2f4-4f34-be2a-e2638b7b26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21c2c-719e-4871-826d-f797753d8c00}" ma:internalName="TaxCatchAll" ma:showField="CatchAllData" ma:web="40e38a10-b2f4-4f34-be2a-e2638b7b2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8053-6ba4-412e-ae54-80bdd860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d5e373-ee56-496d-89ca-653786c29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A2B47-D8EB-4DB3-BEE7-FD03EFD4347F}">
  <ds:schemaRefs>
    <ds:schemaRef ds:uri="http://schemas.microsoft.com/office/2006/metadata/properties"/>
    <ds:schemaRef ds:uri="http://schemas.microsoft.com/office/infopath/2007/PartnerControls"/>
    <ds:schemaRef ds:uri="40e38a10-b2f4-4f34-be2a-e2638b7b26f4"/>
    <ds:schemaRef ds:uri="06298053-6ba4-412e-ae54-80bdd860762a"/>
  </ds:schemaRefs>
</ds:datastoreItem>
</file>

<file path=customXml/itemProps2.xml><?xml version="1.0" encoding="utf-8"?>
<ds:datastoreItem xmlns:ds="http://schemas.openxmlformats.org/officeDocument/2006/customXml" ds:itemID="{7B58B56E-2579-4055-99FE-5F8504E3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8a10-b2f4-4f34-be2a-e2638b7b26f4"/>
    <ds:schemaRef ds:uri="06298053-6ba4-412e-ae54-80bdd8607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A5883-CE1E-43CE-8092-F36BA8D8B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Vlăsceanu, Nyerges &amp; Partners</dc:creator>
  <cp:keywords/>
  <dc:description/>
  <cp:lastModifiedBy>Vlăsceanu, Nyerges &amp; Partners</cp:lastModifiedBy>
  <cp:revision>37</cp:revision>
  <dcterms:created xsi:type="dcterms:W3CDTF">2022-05-08T23:46:00Z</dcterms:created>
  <dcterms:modified xsi:type="dcterms:W3CDTF">2022-05-09T08:28:00Z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0x010100EC5238FFC3D7134897EB2AB8D0934654</vt:lpwstr>
  </property>
  <property fmtid="{D5CDD505-2E9C-101B-9397-08002B2CF9AE}" pid="3" name="MediaServiceImageTags">
    <vt:lpwstr/>
  </property>
</Properties>
</file>