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68504573" w:rsidR="000A30C3" w:rsidRPr="00BF3CC1" w:rsidRDefault="006C1ED7" w:rsidP="00650B62">
            <w:pPr>
              <w:pStyle w:val="EYDocumentpromptsbold"/>
              <w:rPr>
                <w:rFonts w:ascii="Arial" w:hAnsi="Arial" w:cs="Arial"/>
                <w:highlight w:val="yellow"/>
              </w:rPr>
            </w:pPr>
            <w:r>
              <w:rPr>
                <w:rFonts w:ascii="Arial" w:hAnsi="Arial" w:cs="Arial"/>
              </w:rPr>
              <w:t>14 aprilie</w:t>
            </w:r>
            <w:r w:rsidR="000A30C3">
              <w:rPr>
                <w:rFonts w:ascii="Arial" w:hAnsi="Arial" w:cs="Arial"/>
              </w:rPr>
              <w:t xml:space="preserv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813CAE"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0A30C3">
      <w:pPr>
        <w:pStyle w:val="EYBodytextwithparaspace"/>
        <w:spacing w:after="0" w:line="240" w:lineRule="auto"/>
        <w:contextualSpacing/>
        <w:rPr>
          <w:rFonts w:cs="Arial"/>
          <w:szCs w:val="22"/>
        </w:rPr>
      </w:pPr>
    </w:p>
    <w:p w14:paraId="3BDA86C1" w14:textId="5ACEAA5B" w:rsidR="00F1578D" w:rsidRDefault="006C1ED7" w:rsidP="00FF1A6E">
      <w:pPr>
        <w:pStyle w:val="EYBodytextwithparaspace"/>
        <w:spacing w:after="240" w:line="240" w:lineRule="auto"/>
        <w:contextualSpacing/>
        <w:rPr>
          <w:rFonts w:cs="Arial"/>
          <w:b/>
          <w:bCs/>
          <w:sz w:val="28"/>
          <w:szCs w:val="28"/>
        </w:rPr>
      </w:pPr>
      <w:r w:rsidRPr="006C1ED7">
        <w:rPr>
          <w:rFonts w:cs="Arial"/>
          <w:b/>
          <w:bCs/>
          <w:sz w:val="28"/>
          <w:szCs w:val="28"/>
        </w:rPr>
        <w:t>Zece căi prin care companiile își pot reduce costurile cu energia și gazele naturale. Care sunt scutirile și exceptările de la plata accizelor pe care le pot aplica</w:t>
      </w:r>
    </w:p>
    <w:p w14:paraId="456A475D" w14:textId="1940A09E" w:rsidR="00730721" w:rsidRPr="00730721" w:rsidRDefault="00730721" w:rsidP="00FF1A6E">
      <w:pPr>
        <w:pStyle w:val="EYBodytextwithparaspace"/>
        <w:spacing w:after="240" w:line="240" w:lineRule="auto"/>
        <w:contextualSpacing/>
        <w:rPr>
          <w:rFonts w:cs="Arial"/>
          <w:szCs w:val="22"/>
        </w:rPr>
      </w:pPr>
    </w:p>
    <w:p w14:paraId="1D2B66AE" w14:textId="4991411A" w:rsidR="00DD34D0" w:rsidRDefault="00730721" w:rsidP="00FF1A6E">
      <w:pPr>
        <w:pStyle w:val="EYBodytextwithparaspace"/>
        <w:spacing w:after="240" w:line="240" w:lineRule="auto"/>
        <w:contextualSpacing/>
        <w:rPr>
          <w:rFonts w:cs="Arial"/>
          <w:i/>
          <w:iCs/>
          <w:szCs w:val="22"/>
        </w:rPr>
      </w:pPr>
      <w:r w:rsidRPr="00C21EAC">
        <w:rPr>
          <w:rFonts w:cs="Arial"/>
          <w:i/>
          <w:iCs/>
          <w:szCs w:val="22"/>
        </w:rPr>
        <w:t>Autori:</w:t>
      </w:r>
      <w:r w:rsidR="00C21EAC">
        <w:rPr>
          <w:rFonts w:cs="Arial"/>
          <w:i/>
          <w:iCs/>
          <w:szCs w:val="22"/>
        </w:rPr>
        <w:t xml:space="preserve"> Mihai Petre, Director, </w:t>
      </w:r>
      <w:r w:rsidR="00B102A6">
        <w:rPr>
          <w:rFonts w:cs="Arial"/>
          <w:i/>
          <w:iCs/>
          <w:szCs w:val="22"/>
        </w:rPr>
        <w:t>Consultanţă Vamală</w:t>
      </w:r>
    </w:p>
    <w:p w14:paraId="5F5E7B1A" w14:textId="4E473790" w:rsidR="00730721" w:rsidRPr="00C21EAC" w:rsidRDefault="009B59D4" w:rsidP="00FF1A6E">
      <w:pPr>
        <w:pStyle w:val="EYBodytextwithparaspace"/>
        <w:spacing w:after="240" w:line="240" w:lineRule="auto"/>
        <w:contextualSpacing/>
        <w:rPr>
          <w:i/>
          <w:iCs/>
          <w:szCs w:val="22"/>
        </w:rPr>
      </w:pPr>
      <w:r>
        <w:rPr>
          <w:rFonts w:cs="Arial"/>
          <w:i/>
          <w:iCs/>
          <w:szCs w:val="22"/>
        </w:rPr>
        <w:t xml:space="preserve">Daniela Neagoe, Senior Manager, </w:t>
      </w:r>
      <w:r w:rsidR="00060653">
        <w:rPr>
          <w:rFonts w:cs="Arial"/>
          <w:i/>
          <w:iCs/>
          <w:szCs w:val="22"/>
        </w:rPr>
        <w:t>Comerţ Internaţional, EY România</w:t>
      </w:r>
    </w:p>
    <w:p w14:paraId="71455C20" w14:textId="4B96D4EE" w:rsidR="00CA27EF" w:rsidRPr="00CA27EF" w:rsidRDefault="00CA27EF" w:rsidP="00DD34D0">
      <w:pPr>
        <w:pStyle w:val="NormalWeb"/>
        <w:shd w:val="clear" w:color="auto" w:fill="FFFFFF"/>
        <w:spacing w:before="0" w:beforeAutospacing="0" w:after="0" w:afterAutospacing="0"/>
        <w:rPr>
          <w:rFonts w:ascii="Arial" w:hAnsi="Arial" w:cs="Arial"/>
          <w:sz w:val="22"/>
          <w:szCs w:val="22"/>
        </w:rPr>
      </w:pPr>
      <w:r w:rsidRPr="00CA27EF">
        <w:rPr>
          <w:rFonts w:ascii="Arial" w:hAnsi="Arial" w:cs="Arial"/>
          <w:sz w:val="22"/>
          <w:szCs w:val="22"/>
        </w:rPr>
        <w:t>Inflația a atins, mai devreme decât se estimase, două cifre – 10%, gazele scumpindu-se cu 46%. Presiunea pe costuri, atât pentru agenții economici, cât și pentru consumatorii finali este din ce în ce mai mare. Cu alte cuvinte, este momentul să reamintim agenților economici că există anumite situații prevăzute clar atât de normele europene</w:t>
      </w:r>
      <w:r w:rsidR="00DD34D0">
        <w:rPr>
          <w:rFonts w:ascii="Arial" w:hAnsi="Arial" w:cs="Arial"/>
          <w:sz w:val="22"/>
          <w:szCs w:val="22"/>
        </w:rPr>
        <w:t xml:space="preserve"> </w:t>
      </w:r>
      <w:r w:rsidR="001B56E8" w:rsidRPr="00CA27EF">
        <w:rPr>
          <w:rFonts w:ascii="Arial" w:hAnsi="Arial" w:cs="Arial"/>
          <w:sz w:val="22"/>
          <w:szCs w:val="22"/>
        </w:rPr>
        <w:t>–</w:t>
      </w:r>
      <w:r w:rsidRPr="00CA27EF">
        <w:rPr>
          <w:rFonts w:ascii="Arial" w:hAnsi="Arial" w:cs="Arial"/>
          <w:sz w:val="22"/>
          <w:szCs w:val="22"/>
        </w:rPr>
        <w:t xml:space="preserve"> Directiva de accize, dar și de legislația noastră (Codul </w:t>
      </w:r>
      <w:r w:rsidR="001B56E8">
        <w:rPr>
          <w:rFonts w:ascii="Arial" w:hAnsi="Arial" w:cs="Arial"/>
          <w:sz w:val="22"/>
          <w:szCs w:val="22"/>
        </w:rPr>
        <w:t>f</w:t>
      </w:r>
      <w:r w:rsidRPr="00CA27EF">
        <w:rPr>
          <w:rFonts w:ascii="Arial" w:hAnsi="Arial" w:cs="Arial"/>
          <w:sz w:val="22"/>
          <w:szCs w:val="22"/>
        </w:rPr>
        <w:t>iscal)</w:t>
      </w:r>
      <w:r w:rsidR="001B56E8" w:rsidRPr="001B56E8">
        <w:t xml:space="preserve"> </w:t>
      </w:r>
      <w:r w:rsidR="001B56E8" w:rsidRPr="001B56E8">
        <w:rPr>
          <w:rFonts w:ascii="Arial" w:hAnsi="Arial" w:cs="Arial"/>
          <w:sz w:val="22"/>
          <w:szCs w:val="22"/>
        </w:rPr>
        <w:t>–</w:t>
      </w:r>
      <w:r w:rsidRPr="00CA27EF">
        <w:rPr>
          <w:rFonts w:ascii="Arial" w:hAnsi="Arial" w:cs="Arial"/>
          <w:sz w:val="22"/>
          <w:szCs w:val="22"/>
        </w:rPr>
        <w:t>, în care pot aplica pentru exceptări sau scutiri de la plata accizelor pentru produse energetice (motorină, benzină), gaze, energie electrică și, astfel, își pot optimiza costurile. Care sunt acestea și cum trebuie să procedeze companiile?</w:t>
      </w:r>
    </w:p>
    <w:p w14:paraId="0CEC3EA6" w14:textId="77777777" w:rsidR="00CA27EF" w:rsidRPr="00CA27EF" w:rsidRDefault="00CA27EF" w:rsidP="00DD34D0">
      <w:pPr>
        <w:pStyle w:val="NormalWeb"/>
        <w:shd w:val="clear" w:color="auto" w:fill="FFFFFF"/>
        <w:spacing w:before="0" w:beforeAutospacing="0" w:after="0" w:afterAutospacing="0"/>
        <w:rPr>
          <w:rFonts w:ascii="Arial" w:hAnsi="Arial" w:cs="Arial"/>
          <w:sz w:val="22"/>
          <w:szCs w:val="22"/>
        </w:rPr>
      </w:pPr>
    </w:p>
    <w:p w14:paraId="5E2C2611" w14:textId="3A44E215" w:rsidR="00CA27EF" w:rsidRPr="00CA27EF" w:rsidRDefault="00CA27EF" w:rsidP="00DD34D0">
      <w:pPr>
        <w:pStyle w:val="NormalWeb"/>
        <w:shd w:val="clear" w:color="auto" w:fill="FFFFFF"/>
        <w:spacing w:before="0" w:beforeAutospacing="0" w:after="0" w:afterAutospacing="0"/>
        <w:rPr>
          <w:rFonts w:ascii="Arial" w:hAnsi="Arial" w:cs="Arial"/>
          <w:sz w:val="22"/>
          <w:szCs w:val="22"/>
        </w:rPr>
      </w:pPr>
      <w:r w:rsidRPr="00CA27EF">
        <w:rPr>
          <w:rFonts w:ascii="Arial" w:hAnsi="Arial" w:cs="Arial"/>
          <w:sz w:val="22"/>
          <w:szCs w:val="22"/>
        </w:rPr>
        <w:t xml:space="preserve">Codul </w:t>
      </w:r>
      <w:r w:rsidR="00A76131">
        <w:rPr>
          <w:rFonts w:ascii="Arial" w:hAnsi="Arial" w:cs="Arial"/>
          <w:sz w:val="22"/>
          <w:szCs w:val="22"/>
        </w:rPr>
        <w:t>f</w:t>
      </w:r>
      <w:r w:rsidRPr="00CA27EF">
        <w:rPr>
          <w:rFonts w:ascii="Arial" w:hAnsi="Arial" w:cs="Arial"/>
          <w:sz w:val="22"/>
          <w:szCs w:val="22"/>
        </w:rPr>
        <w:t>iscal prevede, cum spuneam, situații în care companiile pot apela fie la scutirea directă sau indirectă (mai întâi, compania plătește accizele, care sunt restituite ulterior) la plata accizelor. Iată, în continuare, care sunt cazurile concrete:</w:t>
      </w:r>
    </w:p>
    <w:p w14:paraId="5EBD4A1E" w14:textId="42F85317"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agenții economici folosesc produsele energetice, gazele sau energia electrică pentru producția de energie electrică sau pentru menținerea capacității de a produce energie electrică</w:t>
      </w:r>
      <w:r w:rsidR="001248AA">
        <w:rPr>
          <w:rFonts w:ascii="Arial" w:hAnsi="Arial" w:cs="Arial"/>
          <w:sz w:val="22"/>
          <w:szCs w:val="22"/>
        </w:rPr>
        <w:t>.</w:t>
      </w:r>
    </w:p>
    <w:p w14:paraId="1ED148FA" w14:textId="63545EFC"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utilizează produsele energetice, gaze sau energie electrică pentru producția combinată de energie electrică și energie termică</w:t>
      </w:r>
      <w:r w:rsidR="001248AA">
        <w:rPr>
          <w:rFonts w:ascii="Arial" w:hAnsi="Arial" w:cs="Arial"/>
          <w:sz w:val="22"/>
          <w:szCs w:val="22"/>
        </w:rPr>
        <w:t>.</w:t>
      </w:r>
    </w:p>
    <w:p w14:paraId="5DE95DC2" w14:textId="2C51AF65"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injectează gaze sau produse energetice în furnale sau în alte agregate industriale în scop de reducere chimică, ca aditiv la cocsul utilizat drept combustibil principal</w:t>
      </w:r>
      <w:r w:rsidR="00DD34D0">
        <w:rPr>
          <w:rFonts w:ascii="Arial" w:hAnsi="Arial" w:cs="Arial"/>
          <w:sz w:val="22"/>
          <w:szCs w:val="22"/>
        </w:rPr>
        <w:t>.</w:t>
      </w:r>
    </w:p>
    <w:p w14:paraId="5CBECB7E" w14:textId="78A15E6A" w:rsidR="00CA27EF" w:rsidRPr="00CA27EF" w:rsidRDefault="00CA27EF" w:rsidP="00DD34D0">
      <w:pPr>
        <w:pStyle w:val="NormalWeb"/>
        <w:shd w:val="clear" w:color="auto" w:fill="FFFFFF"/>
        <w:spacing w:after="0"/>
        <w:rPr>
          <w:rFonts w:ascii="Arial" w:hAnsi="Arial" w:cs="Arial"/>
          <w:sz w:val="22"/>
          <w:szCs w:val="22"/>
        </w:rPr>
      </w:pPr>
      <w:r w:rsidRPr="00CA27EF">
        <w:rPr>
          <w:rFonts w:ascii="Arial" w:hAnsi="Arial" w:cs="Arial"/>
          <w:sz w:val="22"/>
          <w:szCs w:val="22"/>
        </w:rPr>
        <w:t>În aceste situații, companiile pot aplica scutirea directă de la plata accizelor, cu respectarea mai multor condiții, între care, cea mai importantă, presupune ca beneficiarul scutirii să solicite eliberarea unei autorizații de utilizator final.</w:t>
      </w:r>
    </w:p>
    <w:p w14:paraId="1E918FD2" w14:textId="68092C60"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 xml:space="preserve">dacă utilizează produsele energetice, gazele sau energia drept combustibil pentru încălzire de către spitale, sanatorii, aziluri de bătrâni, orfelinate și alte instituții de asistență socială, instituții de învățământ și lăcașuri de cult. În această situație, companiile </w:t>
      </w:r>
      <w:r w:rsidR="00FF047F">
        <w:rPr>
          <w:rFonts w:ascii="Arial" w:hAnsi="Arial" w:cs="Arial"/>
          <w:sz w:val="22"/>
          <w:szCs w:val="22"/>
        </w:rPr>
        <w:t>trebuie</w:t>
      </w:r>
      <w:r w:rsidRPr="00CA27EF">
        <w:rPr>
          <w:rFonts w:ascii="Arial" w:hAnsi="Arial" w:cs="Arial"/>
          <w:sz w:val="22"/>
          <w:szCs w:val="22"/>
        </w:rPr>
        <w:t xml:space="preserve"> să știe că, pentru a putea beneficia de scutirea directă de la plata accizelor, este necesar să notifice autoritatea vamală teritorială, notificare ce va fi ulterior transmisă și furnizorilor</w:t>
      </w:r>
      <w:r w:rsidR="001248AA">
        <w:rPr>
          <w:rFonts w:ascii="Arial" w:hAnsi="Arial" w:cs="Arial"/>
          <w:sz w:val="22"/>
          <w:szCs w:val="22"/>
        </w:rPr>
        <w:t>.</w:t>
      </w:r>
    </w:p>
    <w:p w14:paraId="5147261B" w14:textId="0940FA1A"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lastRenderedPageBreak/>
        <w:t>dacă energia electrică este produsă din surse regenerabile de energie (de exemplu</w:t>
      </w:r>
      <w:r w:rsidR="00205CC0">
        <w:rPr>
          <w:rFonts w:ascii="Arial" w:hAnsi="Arial" w:cs="Arial"/>
          <w:sz w:val="22"/>
          <w:szCs w:val="22"/>
        </w:rPr>
        <w:t>,</w:t>
      </w:r>
      <w:r w:rsidRPr="00CA27EF">
        <w:rPr>
          <w:sz w:val="22"/>
          <w:szCs w:val="22"/>
          <w:lang w:val="fr-FR"/>
        </w:rPr>
        <w:t xml:space="preserve"> </w:t>
      </w:r>
      <w:r w:rsidRPr="00CA27EF">
        <w:rPr>
          <w:rFonts w:ascii="Arial" w:hAnsi="Arial" w:cs="Arial"/>
          <w:sz w:val="22"/>
          <w:szCs w:val="22"/>
        </w:rPr>
        <w:t>eoliană, solară, geotermală)</w:t>
      </w:r>
      <w:r w:rsidR="00205CC0">
        <w:rPr>
          <w:rFonts w:ascii="Arial" w:hAnsi="Arial" w:cs="Arial"/>
          <w:sz w:val="22"/>
          <w:szCs w:val="22"/>
        </w:rPr>
        <w:t>.</w:t>
      </w:r>
    </w:p>
    <w:p w14:paraId="318DCA34" w14:textId="72E97B40" w:rsidR="00CA27EF" w:rsidRPr="00CA27EF" w:rsidRDefault="00CA27EF" w:rsidP="00DD34D0">
      <w:pPr>
        <w:pStyle w:val="NormalWeb"/>
        <w:shd w:val="clear" w:color="auto" w:fill="FFFFFF"/>
        <w:ind w:left="360"/>
        <w:rPr>
          <w:rFonts w:ascii="Arial" w:hAnsi="Arial" w:cs="Arial"/>
          <w:sz w:val="22"/>
          <w:szCs w:val="22"/>
        </w:rPr>
      </w:pPr>
      <w:r w:rsidRPr="00CA27EF">
        <w:rPr>
          <w:rFonts w:ascii="Arial" w:hAnsi="Arial" w:cs="Arial"/>
          <w:sz w:val="22"/>
          <w:szCs w:val="22"/>
        </w:rPr>
        <w:t>Scutirea</w:t>
      </w:r>
      <w:r w:rsidR="00552901">
        <w:rPr>
          <w:rFonts w:ascii="Arial" w:hAnsi="Arial" w:cs="Arial"/>
          <w:sz w:val="22"/>
          <w:szCs w:val="22"/>
        </w:rPr>
        <w:t>,</w:t>
      </w:r>
      <w:r w:rsidRPr="00CA27EF">
        <w:rPr>
          <w:rFonts w:ascii="Arial" w:hAnsi="Arial" w:cs="Arial"/>
          <w:sz w:val="22"/>
          <w:szCs w:val="22"/>
        </w:rPr>
        <w:t xml:space="preserve"> </w:t>
      </w:r>
      <w:r w:rsidR="00552901">
        <w:rPr>
          <w:rFonts w:ascii="Arial" w:hAnsi="Arial" w:cs="Arial"/>
          <w:sz w:val="22"/>
          <w:szCs w:val="22"/>
        </w:rPr>
        <w:t>î</w:t>
      </w:r>
      <w:r w:rsidRPr="00CA27EF">
        <w:rPr>
          <w:rFonts w:ascii="Arial" w:hAnsi="Arial" w:cs="Arial"/>
          <w:sz w:val="22"/>
          <w:szCs w:val="22"/>
        </w:rPr>
        <w:t>n această situație, ca și în cele prezentate la punctele următoare mai jos, se acordă tot în baza notificării transmise de producătorul de energie electrică la autoritatea vamală teritorială. Consumatorii casnici producători de energie electrică nu au obligația de a notifica autoritatea vamală teritorială pentru a beneficia de scutire.</w:t>
      </w:r>
    </w:p>
    <w:p w14:paraId="2792F20D" w14:textId="36CCD991"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utilizează gazele și energia în alte scopuri decât în calitate de combustibil pentru motor sau combustibil pentru încălzire</w:t>
      </w:r>
      <w:r w:rsidR="001248AA">
        <w:rPr>
          <w:rFonts w:ascii="Arial" w:hAnsi="Arial" w:cs="Arial"/>
          <w:sz w:val="22"/>
          <w:szCs w:val="22"/>
        </w:rPr>
        <w:t>.</w:t>
      </w:r>
    </w:p>
    <w:p w14:paraId="4B5CA94D" w14:textId="6BC3585B"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există utilizare duală - atât în calitate de combustibil pentru încălzire, cât și în alte scopuri decât pentru motor sau pentru încălzire. Utilizarea produselor energetice pentru reducerea chimică și în procesele electrolitic și metalurgic se consideră, de pildă, a fi utilizare duală</w:t>
      </w:r>
      <w:r w:rsidR="001248AA">
        <w:rPr>
          <w:rFonts w:ascii="Arial" w:hAnsi="Arial" w:cs="Arial"/>
          <w:sz w:val="22"/>
          <w:szCs w:val="22"/>
        </w:rPr>
        <w:t>.</w:t>
      </w:r>
    </w:p>
    <w:p w14:paraId="3CD7BAE0" w14:textId="40217C3E"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utilizează energia electrică în principal în scopul reducerii chimice și în procesele electrolitice și metalurgice</w:t>
      </w:r>
      <w:r w:rsidR="001248AA">
        <w:rPr>
          <w:rFonts w:ascii="Arial" w:hAnsi="Arial" w:cs="Arial"/>
          <w:sz w:val="22"/>
          <w:szCs w:val="22"/>
        </w:rPr>
        <w:t>.</w:t>
      </w:r>
    </w:p>
    <w:p w14:paraId="3B28FD4A" w14:textId="06D9F017"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utilizarea energiei electrice reprezintă mai mult de 50% din costul unui produs</w:t>
      </w:r>
      <w:r w:rsidR="00A70A58">
        <w:rPr>
          <w:rFonts w:ascii="Arial" w:hAnsi="Arial" w:cs="Arial"/>
          <w:sz w:val="22"/>
          <w:szCs w:val="22"/>
        </w:rPr>
        <w:t>.</w:t>
      </w:r>
    </w:p>
    <w:p w14:paraId="2E89D886" w14:textId="54C2856A" w:rsidR="00CA27EF" w:rsidRPr="00CA27EF" w:rsidRDefault="00CA27EF" w:rsidP="00DD34D0">
      <w:pPr>
        <w:pStyle w:val="NormalWeb"/>
        <w:numPr>
          <w:ilvl w:val="0"/>
          <w:numId w:val="3"/>
        </w:numPr>
        <w:shd w:val="clear" w:color="auto" w:fill="FFFFFF"/>
        <w:spacing w:after="0"/>
        <w:rPr>
          <w:rFonts w:ascii="Arial" w:hAnsi="Arial" w:cs="Arial"/>
          <w:sz w:val="22"/>
          <w:szCs w:val="22"/>
        </w:rPr>
      </w:pPr>
      <w:r w:rsidRPr="00CA27EF">
        <w:rPr>
          <w:rFonts w:ascii="Arial" w:hAnsi="Arial" w:cs="Arial"/>
          <w:sz w:val="22"/>
          <w:szCs w:val="22"/>
        </w:rPr>
        <w:t>dacă utilizează gazele sau energia în procese mineralogice (de exemplu fabricarea sticlei, cimentului, varului și ipsosului)</w:t>
      </w:r>
      <w:r w:rsidR="00205CC0">
        <w:rPr>
          <w:rFonts w:ascii="Arial" w:hAnsi="Arial" w:cs="Arial"/>
          <w:sz w:val="22"/>
          <w:szCs w:val="22"/>
        </w:rPr>
        <w:t>.</w:t>
      </w:r>
    </w:p>
    <w:p w14:paraId="794461F2" w14:textId="51D25F0E" w:rsidR="00CA27EF" w:rsidRPr="00CA27EF" w:rsidRDefault="00CA27EF" w:rsidP="00DD34D0">
      <w:pPr>
        <w:pStyle w:val="NormalWeb"/>
        <w:shd w:val="clear" w:color="auto" w:fill="FFFFFF"/>
        <w:spacing w:before="0" w:beforeAutospacing="0" w:after="0" w:afterAutospacing="0"/>
        <w:rPr>
          <w:rFonts w:ascii="Arial" w:hAnsi="Arial" w:cs="Arial"/>
          <w:sz w:val="22"/>
          <w:szCs w:val="22"/>
        </w:rPr>
      </w:pPr>
      <w:r w:rsidRPr="00CA27EF">
        <w:rPr>
          <w:rFonts w:ascii="Arial" w:hAnsi="Arial" w:cs="Arial"/>
          <w:sz w:val="22"/>
          <w:szCs w:val="22"/>
        </w:rPr>
        <w:t>Recomandăm agenților economici care au utilizări de energie electrică și gaze naturale ce se regăsesc în descrierile de mai sus să analizeze și să ia în considerare implementarea acestei facilități. Faptul că ele exist</w:t>
      </w:r>
      <w:r w:rsidR="001A0F23">
        <w:rPr>
          <w:rFonts w:ascii="Arial" w:hAnsi="Arial" w:cs="Arial"/>
          <w:sz w:val="22"/>
          <w:szCs w:val="22"/>
        </w:rPr>
        <w:t>ă</w:t>
      </w:r>
      <w:r w:rsidRPr="00CA27EF">
        <w:rPr>
          <w:rFonts w:ascii="Arial" w:hAnsi="Arial" w:cs="Arial"/>
          <w:sz w:val="22"/>
          <w:szCs w:val="22"/>
        </w:rPr>
        <w:t xml:space="preserve">, că sunt prevăzute atât la nivel național, cât și european, înseamnă că acestea pot sau au fost deja implementate de alți jucători de pe piață. Neutilizarea acestora poate provoca dezavantaje financiare pentru agenții economici care nu le folosesc. </w:t>
      </w:r>
    </w:p>
    <w:p w14:paraId="4F6E75E0" w14:textId="77777777" w:rsidR="00CA27EF" w:rsidRPr="00CA27EF" w:rsidRDefault="00CA27EF" w:rsidP="00DD34D0">
      <w:pPr>
        <w:pStyle w:val="NormalWeb"/>
        <w:shd w:val="clear" w:color="auto" w:fill="FFFFFF"/>
        <w:spacing w:before="0" w:beforeAutospacing="0" w:after="0" w:afterAutospacing="0" w:line="360" w:lineRule="auto"/>
        <w:rPr>
          <w:rFonts w:ascii="Arial" w:hAnsi="Arial" w:cs="Arial"/>
          <w:sz w:val="22"/>
          <w:szCs w:val="22"/>
        </w:rPr>
      </w:pPr>
    </w:p>
    <w:p w14:paraId="07B79D4A" w14:textId="77777777" w:rsidR="009151B3" w:rsidRPr="00F41A6D" w:rsidRDefault="009151B3" w:rsidP="009151B3">
      <w:pPr>
        <w:jc w:val="both"/>
        <w:rPr>
          <w:rFonts w:cs="Arial"/>
        </w:rPr>
      </w:pPr>
    </w:p>
    <w:p w14:paraId="4A30D286" w14:textId="77777777" w:rsidR="000A3147" w:rsidRPr="000A3147" w:rsidRDefault="000A3147" w:rsidP="000A3147">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4E092A6F" w14:textId="77777777" w:rsidR="000A3147" w:rsidRPr="000A3147" w:rsidRDefault="000A3147" w:rsidP="000A3147">
      <w:pPr>
        <w:rPr>
          <w:rFonts w:eastAsiaTheme="minorHAnsi" w:cstheme="minorBidi"/>
          <w:b/>
          <w:bCs/>
          <w:kern w:val="12"/>
          <w:sz w:val="18"/>
          <w:szCs w:val="18"/>
        </w:rPr>
      </w:pPr>
    </w:p>
    <w:p w14:paraId="50ADB04D" w14:textId="77777777" w:rsidR="000A3147" w:rsidRPr="000A3147" w:rsidRDefault="000A3147" w:rsidP="000A3147">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53518B82" w14:textId="15DC0367" w:rsidR="000A30C3" w:rsidRDefault="000A3147" w:rsidP="000A3147">
      <w:pPr>
        <w:rPr>
          <w:rFonts w:eastAsiaTheme="minorHAnsi" w:cstheme="minorBidi"/>
          <w:kern w:val="12"/>
          <w:sz w:val="18"/>
          <w:szCs w:val="18"/>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E50C2C">
        <w:rPr>
          <w:rFonts w:eastAsiaTheme="minorHAnsi" w:cstheme="minorBidi"/>
          <w:kern w:val="12"/>
          <w:sz w:val="18"/>
          <w:szCs w:val="18"/>
        </w:rPr>
        <w:t>u</w:t>
      </w:r>
      <w:r w:rsidRPr="000A3147">
        <w:rPr>
          <w:rFonts w:eastAsiaTheme="minorHAnsi" w:cstheme="minorBidi"/>
          <w:kern w:val="12"/>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0DD0AD1D" w14:textId="77777777" w:rsidR="00DF0F92" w:rsidRPr="00DF0F92" w:rsidRDefault="00DF0F92" w:rsidP="00DF0F92">
      <w:pPr>
        <w:rPr>
          <w:b/>
          <w:bCs/>
          <w:kern w:val="12"/>
          <w:sz w:val="18"/>
          <w:szCs w:val="18"/>
        </w:rPr>
      </w:pPr>
    </w:p>
    <w:p w14:paraId="176D3234" w14:textId="215A2BB1" w:rsidR="00BB6595" w:rsidRPr="00DF0F92" w:rsidRDefault="00BB6595" w:rsidP="00DF0F92">
      <w:pPr>
        <w:rPr>
          <w:rFonts w:cs="Arial"/>
          <w:sz w:val="18"/>
          <w:szCs w:val="18"/>
        </w:rPr>
      </w:pPr>
    </w:p>
    <w:sectPr w:rsidR="00BB6595" w:rsidRPr="00DF0F9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B4EB" w14:textId="77777777" w:rsidR="00813CAE" w:rsidRDefault="00813CAE">
      <w:r>
        <w:separator/>
      </w:r>
    </w:p>
  </w:endnote>
  <w:endnote w:type="continuationSeparator" w:id="0">
    <w:p w14:paraId="3B3D5685" w14:textId="77777777" w:rsidR="00813CAE" w:rsidRDefault="0081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813CAE"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1A0F23"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A966" w14:textId="77777777" w:rsidR="00813CAE" w:rsidRDefault="00813CAE">
      <w:r>
        <w:separator/>
      </w:r>
    </w:p>
  </w:footnote>
  <w:footnote w:type="continuationSeparator" w:id="0">
    <w:p w14:paraId="5E20BBD4" w14:textId="77777777" w:rsidR="00813CAE" w:rsidRDefault="0081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262344">
    <w:abstractNumId w:val="2"/>
  </w:num>
  <w:num w:numId="2" w16cid:durableId="406464428">
    <w:abstractNumId w:val="0"/>
  </w:num>
  <w:num w:numId="3" w16cid:durableId="52922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31CBB"/>
    <w:rsid w:val="000424CE"/>
    <w:rsid w:val="0004334D"/>
    <w:rsid w:val="000500F1"/>
    <w:rsid w:val="00051CFA"/>
    <w:rsid w:val="0005477E"/>
    <w:rsid w:val="00060653"/>
    <w:rsid w:val="00064DEB"/>
    <w:rsid w:val="00072965"/>
    <w:rsid w:val="000743C2"/>
    <w:rsid w:val="000746E5"/>
    <w:rsid w:val="00075118"/>
    <w:rsid w:val="00092FF0"/>
    <w:rsid w:val="00093829"/>
    <w:rsid w:val="00094877"/>
    <w:rsid w:val="00095366"/>
    <w:rsid w:val="000A2E33"/>
    <w:rsid w:val="000A30C3"/>
    <w:rsid w:val="000A3147"/>
    <w:rsid w:val="000B62F3"/>
    <w:rsid w:val="000D61B9"/>
    <w:rsid w:val="000F0F7C"/>
    <w:rsid w:val="00121656"/>
    <w:rsid w:val="001248AA"/>
    <w:rsid w:val="00126C72"/>
    <w:rsid w:val="00127816"/>
    <w:rsid w:val="00136CE2"/>
    <w:rsid w:val="00136DDD"/>
    <w:rsid w:val="0013771C"/>
    <w:rsid w:val="00146B1C"/>
    <w:rsid w:val="00163F8D"/>
    <w:rsid w:val="00170FD9"/>
    <w:rsid w:val="0017314E"/>
    <w:rsid w:val="001772ED"/>
    <w:rsid w:val="0018502C"/>
    <w:rsid w:val="001879EC"/>
    <w:rsid w:val="001977A3"/>
    <w:rsid w:val="001A0F23"/>
    <w:rsid w:val="001A4B8A"/>
    <w:rsid w:val="001B0350"/>
    <w:rsid w:val="001B156E"/>
    <w:rsid w:val="001B56E8"/>
    <w:rsid w:val="001B7D9D"/>
    <w:rsid w:val="001C4197"/>
    <w:rsid w:val="001C60D3"/>
    <w:rsid w:val="001D63F1"/>
    <w:rsid w:val="001F13A3"/>
    <w:rsid w:val="001F2A24"/>
    <w:rsid w:val="001F5517"/>
    <w:rsid w:val="0020127C"/>
    <w:rsid w:val="00205CC0"/>
    <w:rsid w:val="0022335F"/>
    <w:rsid w:val="002240EA"/>
    <w:rsid w:val="00226F47"/>
    <w:rsid w:val="0023048B"/>
    <w:rsid w:val="00240106"/>
    <w:rsid w:val="002540CB"/>
    <w:rsid w:val="002641C8"/>
    <w:rsid w:val="00272E7E"/>
    <w:rsid w:val="002A476A"/>
    <w:rsid w:val="002B316E"/>
    <w:rsid w:val="002B7714"/>
    <w:rsid w:val="002D663B"/>
    <w:rsid w:val="002E3A56"/>
    <w:rsid w:val="002E5EF2"/>
    <w:rsid w:val="002F5C56"/>
    <w:rsid w:val="00305E50"/>
    <w:rsid w:val="00316676"/>
    <w:rsid w:val="00333279"/>
    <w:rsid w:val="003353BC"/>
    <w:rsid w:val="00352BEF"/>
    <w:rsid w:val="00370D92"/>
    <w:rsid w:val="003908A8"/>
    <w:rsid w:val="003A2749"/>
    <w:rsid w:val="003A6CD6"/>
    <w:rsid w:val="003B7197"/>
    <w:rsid w:val="003B75BF"/>
    <w:rsid w:val="003C05AA"/>
    <w:rsid w:val="003C4618"/>
    <w:rsid w:val="003D247A"/>
    <w:rsid w:val="003D77D3"/>
    <w:rsid w:val="003F4F3D"/>
    <w:rsid w:val="00400DEB"/>
    <w:rsid w:val="004020EE"/>
    <w:rsid w:val="004041EB"/>
    <w:rsid w:val="00412E12"/>
    <w:rsid w:val="00413663"/>
    <w:rsid w:val="00415BE2"/>
    <w:rsid w:val="00423019"/>
    <w:rsid w:val="004310C7"/>
    <w:rsid w:val="004360DE"/>
    <w:rsid w:val="00453BEA"/>
    <w:rsid w:val="0046059A"/>
    <w:rsid w:val="0046717B"/>
    <w:rsid w:val="00480BD2"/>
    <w:rsid w:val="0048666D"/>
    <w:rsid w:val="00486F15"/>
    <w:rsid w:val="00490A99"/>
    <w:rsid w:val="004A3D7C"/>
    <w:rsid w:val="004B159A"/>
    <w:rsid w:val="004E1A81"/>
    <w:rsid w:val="004E3CC7"/>
    <w:rsid w:val="004F070B"/>
    <w:rsid w:val="004F5599"/>
    <w:rsid w:val="004F5813"/>
    <w:rsid w:val="005045C1"/>
    <w:rsid w:val="00504AB1"/>
    <w:rsid w:val="005132A6"/>
    <w:rsid w:val="00533E43"/>
    <w:rsid w:val="00543538"/>
    <w:rsid w:val="00545F9B"/>
    <w:rsid w:val="005469EB"/>
    <w:rsid w:val="00552901"/>
    <w:rsid w:val="00554419"/>
    <w:rsid w:val="00555E89"/>
    <w:rsid w:val="005573BB"/>
    <w:rsid w:val="0056122D"/>
    <w:rsid w:val="0057371A"/>
    <w:rsid w:val="00581424"/>
    <w:rsid w:val="00582EFC"/>
    <w:rsid w:val="005859A1"/>
    <w:rsid w:val="00593641"/>
    <w:rsid w:val="005A383F"/>
    <w:rsid w:val="005A3C59"/>
    <w:rsid w:val="005B6C1F"/>
    <w:rsid w:val="005C07C8"/>
    <w:rsid w:val="005C110F"/>
    <w:rsid w:val="005C2734"/>
    <w:rsid w:val="005C2A47"/>
    <w:rsid w:val="005C40DD"/>
    <w:rsid w:val="005C4D17"/>
    <w:rsid w:val="005C673A"/>
    <w:rsid w:val="005D432C"/>
    <w:rsid w:val="005D5870"/>
    <w:rsid w:val="005E0311"/>
    <w:rsid w:val="005F0C14"/>
    <w:rsid w:val="00603EB3"/>
    <w:rsid w:val="00604BAC"/>
    <w:rsid w:val="00634DD2"/>
    <w:rsid w:val="00644C60"/>
    <w:rsid w:val="00662596"/>
    <w:rsid w:val="00665728"/>
    <w:rsid w:val="006757D3"/>
    <w:rsid w:val="00682376"/>
    <w:rsid w:val="00690AA2"/>
    <w:rsid w:val="006A1B66"/>
    <w:rsid w:val="006B283A"/>
    <w:rsid w:val="006B5E42"/>
    <w:rsid w:val="006B76B4"/>
    <w:rsid w:val="006C0898"/>
    <w:rsid w:val="006C1ED7"/>
    <w:rsid w:val="006C53A4"/>
    <w:rsid w:val="006C6879"/>
    <w:rsid w:val="006D1A3D"/>
    <w:rsid w:val="006F19A1"/>
    <w:rsid w:val="006F2BCD"/>
    <w:rsid w:val="006F759F"/>
    <w:rsid w:val="00700AE8"/>
    <w:rsid w:val="007045F8"/>
    <w:rsid w:val="00713CF2"/>
    <w:rsid w:val="00714AB4"/>
    <w:rsid w:val="007229A9"/>
    <w:rsid w:val="00730721"/>
    <w:rsid w:val="00742BE4"/>
    <w:rsid w:val="007454AC"/>
    <w:rsid w:val="00745904"/>
    <w:rsid w:val="007537D0"/>
    <w:rsid w:val="00773105"/>
    <w:rsid w:val="00783F72"/>
    <w:rsid w:val="007858E4"/>
    <w:rsid w:val="00791BF9"/>
    <w:rsid w:val="00792860"/>
    <w:rsid w:val="00797F0D"/>
    <w:rsid w:val="007A2060"/>
    <w:rsid w:val="007A2745"/>
    <w:rsid w:val="007B176D"/>
    <w:rsid w:val="007C5366"/>
    <w:rsid w:val="007D4AB2"/>
    <w:rsid w:val="007D69DD"/>
    <w:rsid w:val="007E69BE"/>
    <w:rsid w:val="00813CAE"/>
    <w:rsid w:val="0081476F"/>
    <w:rsid w:val="00836CE8"/>
    <w:rsid w:val="00844C29"/>
    <w:rsid w:val="0084600F"/>
    <w:rsid w:val="00852838"/>
    <w:rsid w:val="00890C55"/>
    <w:rsid w:val="00892918"/>
    <w:rsid w:val="008A041B"/>
    <w:rsid w:val="008A4FFB"/>
    <w:rsid w:val="008A6BA4"/>
    <w:rsid w:val="008C39E8"/>
    <w:rsid w:val="008D01A6"/>
    <w:rsid w:val="008D2DD2"/>
    <w:rsid w:val="008E0658"/>
    <w:rsid w:val="0090579A"/>
    <w:rsid w:val="00906E2D"/>
    <w:rsid w:val="009151B3"/>
    <w:rsid w:val="00916D09"/>
    <w:rsid w:val="00923387"/>
    <w:rsid w:val="009238BB"/>
    <w:rsid w:val="009347C4"/>
    <w:rsid w:val="009604AA"/>
    <w:rsid w:val="009631B0"/>
    <w:rsid w:val="00995652"/>
    <w:rsid w:val="00995A75"/>
    <w:rsid w:val="009A28EC"/>
    <w:rsid w:val="009A2FD1"/>
    <w:rsid w:val="009A5272"/>
    <w:rsid w:val="009B2E5E"/>
    <w:rsid w:val="009B59D4"/>
    <w:rsid w:val="009B647A"/>
    <w:rsid w:val="009C66D9"/>
    <w:rsid w:val="009D38F7"/>
    <w:rsid w:val="009D4779"/>
    <w:rsid w:val="009E02CD"/>
    <w:rsid w:val="009E73DA"/>
    <w:rsid w:val="009F6941"/>
    <w:rsid w:val="00A04348"/>
    <w:rsid w:val="00A06982"/>
    <w:rsid w:val="00A141B7"/>
    <w:rsid w:val="00A22984"/>
    <w:rsid w:val="00A37BE0"/>
    <w:rsid w:val="00A44E41"/>
    <w:rsid w:val="00A508BF"/>
    <w:rsid w:val="00A50B26"/>
    <w:rsid w:val="00A50DA5"/>
    <w:rsid w:val="00A5647F"/>
    <w:rsid w:val="00A57603"/>
    <w:rsid w:val="00A646D4"/>
    <w:rsid w:val="00A70A58"/>
    <w:rsid w:val="00A76131"/>
    <w:rsid w:val="00A82698"/>
    <w:rsid w:val="00A851D9"/>
    <w:rsid w:val="00A97F7F"/>
    <w:rsid w:val="00AA054F"/>
    <w:rsid w:val="00AE4226"/>
    <w:rsid w:val="00AE6ADD"/>
    <w:rsid w:val="00AF02ED"/>
    <w:rsid w:val="00AF331B"/>
    <w:rsid w:val="00AF62B9"/>
    <w:rsid w:val="00B04D40"/>
    <w:rsid w:val="00B102A6"/>
    <w:rsid w:val="00B226EF"/>
    <w:rsid w:val="00B259BF"/>
    <w:rsid w:val="00B35D2D"/>
    <w:rsid w:val="00B4327D"/>
    <w:rsid w:val="00B47CF7"/>
    <w:rsid w:val="00B5320E"/>
    <w:rsid w:val="00B65078"/>
    <w:rsid w:val="00B725CB"/>
    <w:rsid w:val="00B74BC5"/>
    <w:rsid w:val="00B7561C"/>
    <w:rsid w:val="00B84411"/>
    <w:rsid w:val="00BA5491"/>
    <w:rsid w:val="00BB1230"/>
    <w:rsid w:val="00BB6595"/>
    <w:rsid w:val="00BC0EA8"/>
    <w:rsid w:val="00BE6A7C"/>
    <w:rsid w:val="00BE794F"/>
    <w:rsid w:val="00BE7E5F"/>
    <w:rsid w:val="00BF4B62"/>
    <w:rsid w:val="00C021FD"/>
    <w:rsid w:val="00C02358"/>
    <w:rsid w:val="00C05EE0"/>
    <w:rsid w:val="00C12B5C"/>
    <w:rsid w:val="00C21EAC"/>
    <w:rsid w:val="00C22B6E"/>
    <w:rsid w:val="00C249F4"/>
    <w:rsid w:val="00C33916"/>
    <w:rsid w:val="00C351F0"/>
    <w:rsid w:val="00C47837"/>
    <w:rsid w:val="00C658DB"/>
    <w:rsid w:val="00C771E8"/>
    <w:rsid w:val="00C86014"/>
    <w:rsid w:val="00C95A22"/>
    <w:rsid w:val="00CA27EF"/>
    <w:rsid w:val="00CA47A2"/>
    <w:rsid w:val="00CD3675"/>
    <w:rsid w:val="00CD4936"/>
    <w:rsid w:val="00CE59A7"/>
    <w:rsid w:val="00CF4B4E"/>
    <w:rsid w:val="00D15495"/>
    <w:rsid w:val="00D16246"/>
    <w:rsid w:val="00D17DF0"/>
    <w:rsid w:val="00D23151"/>
    <w:rsid w:val="00D2420F"/>
    <w:rsid w:val="00D33067"/>
    <w:rsid w:val="00D337B4"/>
    <w:rsid w:val="00D34D3D"/>
    <w:rsid w:val="00D4013F"/>
    <w:rsid w:val="00D4392C"/>
    <w:rsid w:val="00D50C87"/>
    <w:rsid w:val="00D51BB0"/>
    <w:rsid w:val="00D578C2"/>
    <w:rsid w:val="00D70E75"/>
    <w:rsid w:val="00D71A46"/>
    <w:rsid w:val="00D74301"/>
    <w:rsid w:val="00D74D81"/>
    <w:rsid w:val="00D84746"/>
    <w:rsid w:val="00D852D5"/>
    <w:rsid w:val="00D914C2"/>
    <w:rsid w:val="00DA1051"/>
    <w:rsid w:val="00DA18DE"/>
    <w:rsid w:val="00DB18FD"/>
    <w:rsid w:val="00DD2BBA"/>
    <w:rsid w:val="00DD34D0"/>
    <w:rsid w:val="00DE1158"/>
    <w:rsid w:val="00DE2102"/>
    <w:rsid w:val="00DE3589"/>
    <w:rsid w:val="00DE3FBC"/>
    <w:rsid w:val="00DF0F92"/>
    <w:rsid w:val="00DF1741"/>
    <w:rsid w:val="00DF5D81"/>
    <w:rsid w:val="00E001CF"/>
    <w:rsid w:val="00E04CD5"/>
    <w:rsid w:val="00E06C21"/>
    <w:rsid w:val="00E077AF"/>
    <w:rsid w:val="00E105A0"/>
    <w:rsid w:val="00E12EC3"/>
    <w:rsid w:val="00E22EF7"/>
    <w:rsid w:val="00E2421D"/>
    <w:rsid w:val="00E268D9"/>
    <w:rsid w:val="00E37840"/>
    <w:rsid w:val="00E50C2C"/>
    <w:rsid w:val="00E52E86"/>
    <w:rsid w:val="00E604EA"/>
    <w:rsid w:val="00E7570A"/>
    <w:rsid w:val="00E76172"/>
    <w:rsid w:val="00E829BB"/>
    <w:rsid w:val="00E9730D"/>
    <w:rsid w:val="00EB07FA"/>
    <w:rsid w:val="00EB40F2"/>
    <w:rsid w:val="00EB5880"/>
    <w:rsid w:val="00EB7094"/>
    <w:rsid w:val="00EC3845"/>
    <w:rsid w:val="00ED63B2"/>
    <w:rsid w:val="00EE29E2"/>
    <w:rsid w:val="00EE2CEC"/>
    <w:rsid w:val="00EE7B3A"/>
    <w:rsid w:val="00EF6DDC"/>
    <w:rsid w:val="00F03A14"/>
    <w:rsid w:val="00F15389"/>
    <w:rsid w:val="00F1578D"/>
    <w:rsid w:val="00F1621B"/>
    <w:rsid w:val="00F276CE"/>
    <w:rsid w:val="00F35DD4"/>
    <w:rsid w:val="00F4119B"/>
    <w:rsid w:val="00F41DC8"/>
    <w:rsid w:val="00F46A6D"/>
    <w:rsid w:val="00F54ED1"/>
    <w:rsid w:val="00F55C40"/>
    <w:rsid w:val="00F61A55"/>
    <w:rsid w:val="00F636D9"/>
    <w:rsid w:val="00F66E7B"/>
    <w:rsid w:val="00F67A4A"/>
    <w:rsid w:val="00F8222F"/>
    <w:rsid w:val="00F82F37"/>
    <w:rsid w:val="00F840A5"/>
    <w:rsid w:val="00F94A3E"/>
    <w:rsid w:val="00F97025"/>
    <w:rsid w:val="00F97E81"/>
    <w:rsid w:val="00FA1CCA"/>
    <w:rsid w:val="00FB006A"/>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803</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Codrina Apostol</cp:lastModifiedBy>
  <cp:revision>27</cp:revision>
  <dcterms:created xsi:type="dcterms:W3CDTF">2022-04-14T08:41:00Z</dcterms:created>
  <dcterms:modified xsi:type="dcterms:W3CDTF">2022-04-14T09:10:00Z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