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BA5DB" w14:textId="1B928A0D" w:rsidR="004413DA" w:rsidRDefault="004413DA" w:rsidP="004413DA">
      <w:pPr>
        <w:pStyle w:val="Parties"/>
        <w:numPr>
          <w:ilvl w:val="0"/>
          <w:numId w:val="0"/>
        </w:numPr>
        <w:ind w:left="567"/>
        <w:rPr>
          <w:rFonts w:ascii="Georgia" w:hAnsi="Georgia"/>
          <w:b/>
          <w:bCs w:val="0"/>
          <w:sz w:val="24"/>
          <w:szCs w:val="24"/>
        </w:rPr>
      </w:pPr>
      <w:r w:rsidRPr="004413DA">
        <w:rPr>
          <w:rFonts w:ascii="Georgia" w:hAnsi="Georgia"/>
          <w:b/>
          <w:bCs w:val="0"/>
          <w:sz w:val="24"/>
          <w:szCs w:val="24"/>
        </w:rPr>
        <w:t>Noi obligații în sarcina operatorilor din sectorul agricol și al industriei alimentare</w:t>
      </w:r>
    </w:p>
    <w:p w14:paraId="5FC6D409" w14:textId="69C149C3" w:rsidR="004413DA" w:rsidRDefault="004413DA" w:rsidP="004413DA">
      <w:pPr>
        <w:pStyle w:val="Parties"/>
        <w:numPr>
          <w:ilvl w:val="0"/>
          <w:numId w:val="0"/>
        </w:numPr>
        <w:ind w:left="567"/>
        <w:rPr>
          <w:rFonts w:ascii="Georgia" w:hAnsi="Georgia"/>
          <w:b/>
          <w:bCs w:val="0"/>
          <w:sz w:val="24"/>
          <w:szCs w:val="24"/>
        </w:rPr>
      </w:pPr>
    </w:p>
    <w:p w14:paraId="3737BEA4" w14:textId="74811D9E" w:rsidR="004413DA" w:rsidRPr="004413DA" w:rsidRDefault="004413DA" w:rsidP="004413DA">
      <w:pPr>
        <w:pStyle w:val="Parties"/>
        <w:numPr>
          <w:ilvl w:val="0"/>
          <w:numId w:val="0"/>
        </w:numPr>
        <w:ind w:left="567" w:hanging="567"/>
        <w:rPr>
          <w:rFonts w:ascii="Georgia" w:hAnsi="Georgia"/>
          <w:i/>
          <w:iCs/>
          <w:szCs w:val="20"/>
        </w:rPr>
      </w:pPr>
      <w:r w:rsidRPr="004413DA">
        <w:rPr>
          <w:rFonts w:ascii="Georgia" w:hAnsi="Georgia"/>
          <w:i/>
          <w:iCs/>
          <w:szCs w:val="20"/>
        </w:rPr>
        <w:t>Autori: Alin Grapă (senior associate), Malina Palade (associate)</w:t>
      </w:r>
    </w:p>
    <w:p w14:paraId="10F16CD2" w14:textId="77777777" w:rsidR="004413DA" w:rsidRPr="003101CE" w:rsidRDefault="004413DA" w:rsidP="004413DA">
      <w:pPr>
        <w:jc w:val="both"/>
        <w:rPr>
          <w:rFonts w:ascii="Georgia" w:hAnsi="Georgia"/>
          <w:caps/>
          <w:color w:val="3C1053"/>
          <w:sz w:val="20"/>
          <w:szCs w:val="20"/>
        </w:rPr>
      </w:pPr>
    </w:p>
    <w:p w14:paraId="3306BECA" w14:textId="77777777" w:rsidR="004413DA" w:rsidRPr="00515A6B" w:rsidRDefault="004413DA" w:rsidP="004413DA">
      <w:pPr>
        <w:jc w:val="both"/>
        <w:rPr>
          <w:rFonts w:ascii="Georgia" w:hAnsi="Georgia"/>
          <w:sz w:val="20"/>
          <w:szCs w:val="20"/>
        </w:rPr>
      </w:pPr>
      <w:r>
        <w:rPr>
          <w:rFonts w:ascii="Georgia" w:hAnsi="Georgia"/>
          <w:sz w:val="20"/>
          <w:szCs w:val="20"/>
        </w:rPr>
        <w:t>C</w:t>
      </w:r>
      <w:r w:rsidRPr="00515A6B">
        <w:rPr>
          <w:rFonts w:ascii="Georgia" w:hAnsi="Georgia"/>
          <w:sz w:val="20"/>
          <w:szCs w:val="20"/>
        </w:rPr>
        <w:t xml:space="preserve">ontextul </w:t>
      </w:r>
      <w:r>
        <w:rPr>
          <w:rFonts w:ascii="Georgia" w:hAnsi="Georgia"/>
          <w:sz w:val="20"/>
          <w:szCs w:val="20"/>
        </w:rPr>
        <w:t>geo</w:t>
      </w:r>
      <w:r w:rsidRPr="00515A6B">
        <w:rPr>
          <w:rFonts w:ascii="Georgia" w:hAnsi="Georgia"/>
          <w:sz w:val="20"/>
          <w:szCs w:val="20"/>
        </w:rPr>
        <w:t xml:space="preserve">-politic </w:t>
      </w:r>
      <w:r>
        <w:rPr>
          <w:rFonts w:ascii="Georgia" w:hAnsi="Georgia"/>
          <w:sz w:val="20"/>
          <w:szCs w:val="20"/>
        </w:rPr>
        <w:t xml:space="preserve">instabil prin care trecem nu putea să nu impacteze </w:t>
      </w:r>
      <w:r w:rsidRPr="00515A6B">
        <w:rPr>
          <w:rFonts w:ascii="Georgia" w:hAnsi="Georgia"/>
          <w:sz w:val="20"/>
          <w:szCs w:val="20"/>
        </w:rPr>
        <w:t>în mod direct sectorul agricol și alimentar</w:t>
      </w:r>
      <w:r>
        <w:rPr>
          <w:rFonts w:ascii="Georgia" w:hAnsi="Georgia"/>
          <w:sz w:val="20"/>
          <w:szCs w:val="20"/>
        </w:rPr>
        <w:t>, ceea ce a determinat ca</w:t>
      </w:r>
      <w:r w:rsidRPr="00515A6B">
        <w:rPr>
          <w:rFonts w:ascii="Georgia" w:hAnsi="Georgia"/>
          <w:sz w:val="20"/>
          <w:szCs w:val="20"/>
        </w:rPr>
        <w:t xml:space="preserve"> în luna martie </w:t>
      </w:r>
      <w:r>
        <w:rPr>
          <w:rFonts w:ascii="Georgia" w:hAnsi="Georgia"/>
          <w:sz w:val="20"/>
          <w:szCs w:val="20"/>
        </w:rPr>
        <w:t>a.c. să</w:t>
      </w:r>
      <w:r w:rsidRPr="00515A6B">
        <w:rPr>
          <w:rFonts w:ascii="Georgia" w:hAnsi="Georgia"/>
          <w:sz w:val="20"/>
          <w:szCs w:val="20"/>
        </w:rPr>
        <w:t xml:space="preserve"> f</w:t>
      </w:r>
      <w:r>
        <w:rPr>
          <w:rFonts w:ascii="Georgia" w:hAnsi="Georgia"/>
          <w:sz w:val="20"/>
          <w:szCs w:val="20"/>
        </w:rPr>
        <w:t>ie</w:t>
      </w:r>
      <w:r w:rsidRPr="00515A6B">
        <w:rPr>
          <w:rFonts w:ascii="Georgia" w:hAnsi="Georgia"/>
          <w:sz w:val="20"/>
          <w:szCs w:val="20"/>
        </w:rPr>
        <w:t xml:space="preserve"> </w:t>
      </w:r>
      <w:r>
        <w:rPr>
          <w:rFonts w:ascii="Georgia" w:hAnsi="Georgia"/>
          <w:sz w:val="20"/>
          <w:szCs w:val="20"/>
        </w:rPr>
        <w:t>publicată o</w:t>
      </w:r>
      <w:r w:rsidRPr="00515A6B">
        <w:rPr>
          <w:rFonts w:ascii="Georgia" w:hAnsi="Georgia"/>
          <w:sz w:val="20"/>
          <w:szCs w:val="20"/>
        </w:rPr>
        <w:t xml:space="preserve"> inițiativ</w:t>
      </w:r>
      <w:r>
        <w:rPr>
          <w:rFonts w:ascii="Georgia" w:hAnsi="Georgia"/>
          <w:sz w:val="20"/>
          <w:szCs w:val="20"/>
        </w:rPr>
        <w:t>ă</w:t>
      </w:r>
      <w:r w:rsidRPr="00515A6B">
        <w:rPr>
          <w:rFonts w:ascii="Georgia" w:hAnsi="Georgia"/>
          <w:sz w:val="20"/>
          <w:szCs w:val="20"/>
        </w:rPr>
        <w:t xml:space="preserve"> legislativ</w:t>
      </w:r>
      <w:r>
        <w:rPr>
          <w:rFonts w:ascii="Georgia" w:hAnsi="Georgia"/>
          <w:sz w:val="20"/>
          <w:szCs w:val="20"/>
        </w:rPr>
        <w:t>ă prin intermediul căreia</w:t>
      </w:r>
      <w:r w:rsidRPr="00515A6B">
        <w:rPr>
          <w:rFonts w:ascii="Georgia" w:hAnsi="Georgia"/>
          <w:sz w:val="20"/>
          <w:szCs w:val="20"/>
        </w:rPr>
        <w:t xml:space="preserve"> </w:t>
      </w:r>
      <w:r>
        <w:rPr>
          <w:rFonts w:ascii="Georgia" w:hAnsi="Georgia"/>
          <w:sz w:val="20"/>
          <w:szCs w:val="20"/>
        </w:rPr>
        <w:t>sunt</w:t>
      </w:r>
      <w:r w:rsidRPr="00515A6B">
        <w:rPr>
          <w:rFonts w:ascii="Georgia" w:hAnsi="Georgia"/>
          <w:sz w:val="20"/>
          <w:szCs w:val="20"/>
        </w:rPr>
        <w:t xml:space="preserve"> stabil</w:t>
      </w:r>
      <w:r>
        <w:rPr>
          <w:rFonts w:ascii="Georgia" w:hAnsi="Georgia"/>
          <w:sz w:val="20"/>
          <w:szCs w:val="20"/>
        </w:rPr>
        <w:t>ite</w:t>
      </w:r>
      <w:r w:rsidRPr="00515A6B">
        <w:rPr>
          <w:rFonts w:ascii="Georgia" w:hAnsi="Georgia"/>
          <w:sz w:val="20"/>
          <w:szCs w:val="20"/>
        </w:rPr>
        <w:t xml:space="preserve"> noi obligații în sarcina actorilor care funcționează în </w:t>
      </w:r>
      <w:r>
        <w:rPr>
          <w:rFonts w:ascii="Georgia" w:hAnsi="Georgia"/>
          <w:sz w:val="20"/>
          <w:szCs w:val="20"/>
        </w:rPr>
        <w:t xml:space="preserve">cadrul </w:t>
      </w:r>
      <w:r w:rsidRPr="00515A6B">
        <w:rPr>
          <w:rFonts w:ascii="Georgia" w:hAnsi="Georgia"/>
          <w:sz w:val="20"/>
          <w:szCs w:val="20"/>
        </w:rPr>
        <w:t>acest</w:t>
      </w:r>
      <w:r>
        <w:rPr>
          <w:rFonts w:ascii="Georgia" w:hAnsi="Georgia"/>
          <w:sz w:val="20"/>
          <w:szCs w:val="20"/>
        </w:rPr>
        <w:t>ui</w:t>
      </w:r>
      <w:r w:rsidRPr="00515A6B">
        <w:rPr>
          <w:rFonts w:ascii="Georgia" w:hAnsi="Georgia"/>
          <w:sz w:val="20"/>
          <w:szCs w:val="20"/>
        </w:rPr>
        <w:t xml:space="preserve"> sector, cu scopul de a reduce riscurile legate de securitatea alimentară.</w:t>
      </w:r>
    </w:p>
    <w:p w14:paraId="0A74745B" w14:textId="77777777" w:rsidR="004413DA" w:rsidRDefault="004413DA" w:rsidP="004413DA">
      <w:pPr>
        <w:jc w:val="both"/>
        <w:rPr>
          <w:rFonts w:ascii="Georgia" w:hAnsi="Georgia"/>
          <w:sz w:val="20"/>
          <w:szCs w:val="20"/>
        </w:rPr>
      </w:pPr>
    </w:p>
    <w:p w14:paraId="24D22B85" w14:textId="65946F08" w:rsidR="004413DA" w:rsidRDefault="004413DA" w:rsidP="004413DA">
      <w:pPr>
        <w:jc w:val="both"/>
        <w:rPr>
          <w:rFonts w:ascii="Georgia" w:hAnsi="Georgia"/>
          <w:sz w:val="20"/>
          <w:szCs w:val="20"/>
        </w:rPr>
      </w:pPr>
      <w:r w:rsidRPr="00515A6B">
        <w:rPr>
          <w:rFonts w:ascii="Georgia" w:hAnsi="Georgia"/>
          <w:sz w:val="20"/>
          <w:szCs w:val="20"/>
        </w:rPr>
        <w:t>Este vorba despre</w:t>
      </w:r>
      <w:r>
        <w:rPr>
          <w:rFonts w:ascii="Georgia" w:hAnsi="Georgia"/>
          <w:sz w:val="20"/>
          <w:szCs w:val="20"/>
        </w:rPr>
        <w:t xml:space="preserve"> proiectul de</w:t>
      </w:r>
      <w:r w:rsidRPr="00515A6B">
        <w:rPr>
          <w:rFonts w:ascii="Georgia" w:hAnsi="Georgia"/>
          <w:sz w:val="20"/>
          <w:szCs w:val="20"/>
        </w:rPr>
        <w:t xml:space="preserve"> Ordonanț</w:t>
      </w:r>
      <w:r>
        <w:rPr>
          <w:rFonts w:ascii="Georgia" w:hAnsi="Georgia"/>
          <w:sz w:val="20"/>
          <w:szCs w:val="20"/>
        </w:rPr>
        <w:t>ă</w:t>
      </w:r>
      <w:r w:rsidRPr="00515A6B">
        <w:rPr>
          <w:rFonts w:ascii="Georgia" w:hAnsi="Georgia"/>
          <w:sz w:val="20"/>
          <w:szCs w:val="20"/>
        </w:rPr>
        <w:t xml:space="preserve"> de Urgență privind unele măsuri în sectorul agricol și al industriei alimentare care se adresează producătorilor, depozitarilor, procesatorilor și comercianți</w:t>
      </w:r>
      <w:r>
        <w:rPr>
          <w:rFonts w:ascii="Georgia" w:hAnsi="Georgia"/>
          <w:sz w:val="20"/>
          <w:szCs w:val="20"/>
        </w:rPr>
        <w:t>l</w:t>
      </w:r>
      <w:r w:rsidRPr="00515A6B">
        <w:rPr>
          <w:rFonts w:ascii="Georgia" w:hAnsi="Georgia"/>
          <w:sz w:val="20"/>
          <w:szCs w:val="20"/>
        </w:rPr>
        <w:t>or care își desfăsoară activitatea în acest</w:t>
      </w:r>
      <w:r>
        <w:rPr>
          <w:rFonts w:ascii="Georgia" w:hAnsi="Georgia"/>
          <w:sz w:val="20"/>
          <w:szCs w:val="20"/>
        </w:rPr>
        <w:t>e</w:t>
      </w:r>
      <w:r w:rsidRPr="00515A6B">
        <w:rPr>
          <w:rFonts w:ascii="Georgia" w:hAnsi="Georgia"/>
          <w:sz w:val="20"/>
          <w:szCs w:val="20"/>
        </w:rPr>
        <w:t xml:space="preserve"> domeni</w:t>
      </w:r>
      <w:r>
        <w:rPr>
          <w:rFonts w:ascii="Georgia" w:hAnsi="Georgia"/>
          <w:sz w:val="20"/>
          <w:szCs w:val="20"/>
        </w:rPr>
        <w:t xml:space="preserve">i. </w:t>
      </w:r>
    </w:p>
    <w:p w14:paraId="16087CC6" w14:textId="77777777" w:rsidR="004413DA" w:rsidRDefault="004413DA" w:rsidP="004413DA">
      <w:pPr>
        <w:jc w:val="both"/>
        <w:rPr>
          <w:rFonts w:ascii="Georgia" w:hAnsi="Georgia"/>
          <w:sz w:val="20"/>
          <w:szCs w:val="20"/>
        </w:rPr>
      </w:pPr>
    </w:p>
    <w:p w14:paraId="2DDC4284" w14:textId="30A0707F" w:rsidR="004413DA" w:rsidRPr="00515A6B" w:rsidRDefault="004413DA" w:rsidP="004413DA">
      <w:pPr>
        <w:jc w:val="both"/>
        <w:rPr>
          <w:rFonts w:ascii="Georgia" w:hAnsi="Georgia"/>
          <w:sz w:val="20"/>
          <w:szCs w:val="20"/>
        </w:rPr>
      </w:pPr>
      <w:r w:rsidRPr="00515A6B">
        <w:rPr>
          <w:rFonts w:ascii="Georgia" w:hAnsi="Georgia"/>
          <w:sz w:val="20"/>
          <w:szCs w:val="20"/>
        </w:rPr>
        <w:t>Ordonanța de Urgență implementează noi obligații în sarcina operatorilor din sectorul agricol și al industriei alimentare, stabilind</w:t>
      </w:r>
      <w:r>
        <w:rPr>
          <w:rFonts w:ascii="Georgia" w:hAnsi="Georgia"/>
          <w:sz w:val="20"/>
          <w:szCs w:val="20"/>
        </w:rPr>
        <w:t xml:space="preserve"> inclusiv o serie de</w:t>
      </w:r>
      <w:r w:rsidRPr="00515A6B">
        <w:rPr>
          <w:rFonts w:ascii="Georgia" w:hAnsi="Georgia"/>
          <w:sz w:val="20"/>
          <w:szCs w:val="20"/>
        </w:rPr>
        <w:t xml:space="preserve"> sancțiuni </w:t>
      </w:r>
      <w:r>
        <w:rPr>
          <w:rFonts w:ascii="Georgia" w:hAnsi="Georgia"/>
          <w:sz w:val="20"/>
          <w:szCs w:val="20"/>
        </w:rPr>
        <w:t>în cazul</w:t>
      </w:r>
      <w:r w:rsidRPr="00515A6B">
        <w:rPr>
          <w:rFonts w:ascii="Georgia" w:hAnsi="Georgia"/>
          <w:sz w:val="20"/>
          <w:szCs w:val="20"/>
        </w:rPr>
        <w:t xml:space="preserve"> încălcării acestora. </w:t>
      </w:r>
    </w:p>
    <w:p w14:paraId="5BE2D391" w14:textId="77777777" w:rsidR="004413DA" w:rsidRDefault="004413DA" w:rsidP="004413DA">
      <w:pPr>
        <w:jc w:val="both"/>
        <w:rPr>
          <w:rFonts w:ascii="Georgia" w:hAnsi="Georgia"/>
          <w:sz w:val="20"/>
          <w:szCs w:val="20"/>
        </w:rPr>
      </w:pPr>
    </w:p>
    <w:p w14:paraId="75F09A71" w14:textId="3B5235B2" w:rsidR="004413DA" w:rsidRPr="00515A6B" w:rsidRDefault="004413DA" w:rsidP="004413DA">
      <w:pPr>
        <w:jc w:val="both"/>
        <w:rPr>
          <w:rFonts w:ascii="Georgia" w:hAnsi="Georgia"/>
          <w:sz w:val="20"/>
          <w:szCs w:val="20"/>
        </w:rPr>
      </w:pPr>
      <w:r w:rsidRPr="00515A6B">
        <w:rPr>
          <w:rFonts w:ascii="Georgia" w:hAnsi="Georgia"/>
          <w:sz w:val="20"/>
          <w:szCs w:val="20"/>
        </w:rPr>
        <w:t>În concr</w:t>
      </w:r>
      <w:r>
        <w:rPr>
          <w:rFonts w:ascii="Georgia" w:hAnsi="Georgia"/>
          <w:sz w:val="20"/>
          <w:szCs w:val="20"/>
        </w:rPr>
        <w:t>e</w:t>
      </w:r>
      <w:r w:rsidRPr="00515A6B">
        <w:rPr>
          <w:rFonts w:ascii="Georgia" w:hAnsi="Georgia"/>
          <w:sz w:val="20"/>
          <w:szCs w:val="20"/>
        </w:rPr>
        <w:t xml:space="preserve">t, </w:t>
      </w:r>
      <w:r>
        <w:rPr>
          <w:rFonts w:ascii="Georgia" w:hAnsi="Georgia"/>
          <w:sz w:val="20"/>
          <w:szCs w:val="20"/>
        </w:rPr>
        <w:t xml:space="preserve">proiectul de </w:t>
      </w:r>
      <w:r w:rsidRPr="00515A6B">
        <w:rPr>
          <w:rFonts w:ascii="Georgia" w:hAnsi="Georgia"/>
          <w:sz w:val="20"/>
          <w:szCs w:val="20"/>
        </w:rPr>
        <w:t>Ordonanț</w:t>
      </w:r>
      <w:r>
        <w:rPr>
          <w:rFonts w:ascii="Georgia" w:hAnsi="Georgia"/>
          <w:sz w:val="20"/>
          <w:szCs w:val="20"/>
        </w:rPr>
        <w:t>ă</w:t>
      </w:r>
      <w:r w:rsidRPr="00515A6B">
        <w:rPr>
          <w:rFonts w:ascii="Georgia" w:hAnsi="Georgia"/>
          <w:sz w:val="20"/>
          <w:szCs w:val="20"/>
        </w:rPr>
        <w:t xml:space="preserve"> de Urgență stabilește măsuri privind raportarea stocurilor la produsele agricole și alimentare. Scopul Ordonanței este asigurarea trasabilității produselor agricole și alimentare pe piață în vederea reducerii riscurilor legate de securitatea alimentară, prin stabilirea unui cadru legal în vederea obținerii de informații exacte și complete privind stocuri</w:t>
      </w:r>
      <w:r>
        <w:rPr>
          <w:rFonts w:ascii="Georgia" w:hAnsi="Georgia"/>
          <w:sz w:val="20"/>
          <w:szCs w:val="20"/>
        </w:rPr>
        <w:t>le</w:t>
      </w:r>
      <w:r w:rsidRPr="00515A6B">
        <w:rPr>
          <w:rFonts w:ascii="Georgia" w:hAnsi="Georgia"/>
          <w:sz w:val="20"/>
          <w:szCs w:val="20"/>
        </w:rPr>
        <w:t xml:space="preserve"> existente pe teritoriul României.</w:t>
      </w:r>
    </w:p>
    <w:p w14:paraId="5A03AD1B" w14:textId="77777777" w:rsidR="004413DA" w:rsidRDefault="004413DA" w:rsidP="004413DA">
      <w:pPr>
        <w:jc w:val="both"/>
        <w:rPr>
          <w:rFonts w:ascii="Georgia" w:hAnsi="Georgia"/>
          <w:sz w:val="20"/>
          <w:szCs w:val="20"/>
        </w:rPr>
      </w:pPr>
    </w:p>
    <w:p w14:paraId="2A61CEBF" w14:textId="5EA77A17" w:rsidR="004413DA" w:rsidRPr="00515A6B" w:rsidRDefault="004413DA" w:rsidP="004413DA">
      <w:pPr>
        <w:jc w:val="both"/>
        <w:rPr>
          <w:rFonts w:ascii="Georgia" w:hAnsi="Georgia"/>
          <w:sz w:val="20"/>
          <w:szCs w:val="20"/>
        </w:rPr>
      </w:pPr>
      <w:r w:rsidRPr="00515A6B">
        <w:rPr>
          <w:rFonts w:ascii="Georgia" w:hAnsi="Georgia"/>
          <w:sz w:val="20"/>
          <w:szCs w:val="20"/>
        </w:rPr>
        <w:t xml:space="preserve">Ordonanța stabilește o listă limitativă a produselor pentru care operatorii din sectorul agricol au obligația </w:t>
      </w:r>
      <w:r>
        <w:rPr>
          <w:rFonts w:ascii="Georgia" w:hAnsi="Georgia"/>
          <w:sz w:val="20"/>
          <w:szCs w:val="20"/>
        </w:rPr>
        <w:t>raportării</w:t>
      </w:r>
      <w:r w:rsidRPr="00515A6B">
        <w:rPr>
          <w:rFonts w:ascii="Georgia" w:hAnsi="Georgia"/>
          <w:sz w:val="20"/>
          <w:szCs w:val="20"/>
        </w:rPr>
        <w:t>.</w:t>
      </w:r>
      <w:r>
        <w:rPr>
          <w:rFonts w:ascii="Georgia" w:hAnsi="Georgia"/>
          <w:sz w:val="20"/>
          <w:szCs w:val="20"/>
        </w:rPr>
        <w:t xml:space="preserve"> Însă, față de conținutul enumerării observăm că paleta produselor agricole și alimentare ce vor face obiectul raportării este una cât se poate de cuprinzătoare. Cu titlu de exemplu, pot fi enumerate următoarele: legume, fructe, cereale, semințe oleaginoase, carne și produse din carne, lapte și produse din lapte, uleiuri, apă, orez, sare și condimente, ceaiuri, zahăr, miere, drojdie. </w:t>
      </w:r>
    </w:p>
    <w:p w14:paraId="6880FC5F" w14:textId="77777777" w:rsidR="004413DA" w:rsidRDefault="004413DA" w:rsidP="004413DA">
      <w:pPr>
        <w:jc w:val="both"/>
        <w:rPr>
          <w:rFonts w:ascii="Georgia" w:hAnsi="Georgia"/>
          <w:sz w:val="20"/>
          <w:szCs w:val="20"/>
        </w:rPr>
      </w:pPr>
    </w:p>
    <w:p w14:paraId="05454C3C" w14:textId="5A14BC19" w:rsidR="004413DA" w:rsidRDefault="004413DA" w:rsidP="004413DA">
      <w:pPr>
        <w:jc w:val="both"/>
        <w:rPr>
          <w:rFonts w:ascii="Georgia" w:hAnsi="Georgia"/>
          <w:sz w:val="20"/>
          <w:szCs w:val="20"/>
        </w:rPr>
      </w:pPr>
      <w:r>
        <w:rPr>
          <w:rFonts w:ascii="Georgia" w:hAnsi="Georgia"/>
          <w:sz w:val="20"/>
          <w:szCs w:val="20"/>
        </w:rPr>
        <w:t>P</w:t>
      </w:r>
      <w:r w:rsidRPr="00515A6B">
        <w:rPr>
          <w:rFonts w:ascii="Georgia" w:hAnsi="Georgia"/>
          <w:sz w:val="20"/>
          <w:szCs w:val="20"/>
        </w:rPr>
        <w:t xml:space="preserve">ersoanele vizate vor avea obligația de a furniza date privind evidența stocurilor de produse agricole și alimentare prin intermediul platformei ce va fi pusă la dispoziție de Ministerul Agriculturii și Dezvoltării Rurale. Această operațiune va trebui îndeplinită </w:t>
      </w:r>
      <w:r w:rsidRPr="00D20392">
        <w:rPr>
          <w:rFonts w:ascii="Georgia" w:hAnsi="Georgia"/>
          <w:b/>
          <w:bCs/>
          <w:sz w:val="20"/>
          <w:szCs w:val="20"/>
        </w:rPr>
        <w:t>săptămânal</w:t>
      </w:r>
      <w:r w:rsidRPr="00515A6B">
        <w:rPr>
          <w:rFonts w:ascii="Georgia" w:hAnsi="Georgia"/>
          <w:sz w:val="20"/>
          <w:szCs w:val="20"/>
        </w:rPr>
        <w:t xml:space="preserve"> sau ori de câte ori organul ministerial va aprecia ca fiind necesar.</w:t>
      </w:r>
      <w:r>
        <w:rPr>
          <w:rFonts w:ascii="Georgia" w:hAnsi="Georgia"/>
          <w:sz w:val="20"/>
          <w:szCs w:val="20"/>
        </w:rPr>
        <w:t xml:space="preserve"> Metodologia pe baza căreia va fi realizată raportarea și interpretarea datelor colectate va fi ulterior detaliată prin adoptarea unui ordin al ministrului agriculturii și dezvoltării rurale.</w:t>
      </w:r>
    </w:p>
    <w:p w14:paraId="4E8A3AEA" w14:textId="77777777" w:rsidR="004413DA" w:rsidRDefault="004413DA" w:rsidP="004413DA">
      <w:pPr>
        <w:jc w:val="both"/>
        <w:rPr>
          <w:rFonts w:ascii="Georgia" w:hAnsi="Georgia"/>
          <w:sz w:val="20"/>
          <w:szCs w:val="20"/>
        </w:rPr>
      </w:pPr>
      <w:r>
        <w:rPr>
          <w:rFonts w:ascii="Georgia" w:hAnsi="Georgia"/>
          <w:sz w:val="20"/>
          <w:szCs w:val="20"/>
        </w:rPr>
        <w:t xml:space="preserve">Față de absența unui criteriu de delimitare între operatorii economici vizați, în fucție de dimensiunea acestora sau de dimensiunea stocurilor de produse pe care le dețin, deducem că toți comercianții de produse dintre cele enumerate vor avea obligația de raportare a stocurilor deținute, în cazul în care Ordonanța de Urgență va intra în vigoare în această formă. </w:t>
      </w:r>
    </w:p>
    <w:p w14:paraId="4835FDF3" w14:textId="77777777" w:rsidR="004413DA" w:rsidRDefault="004413DA" w:rsidP="004413DA">
      <w:pPr>
        <w:jc w:val="both"/>
        <w:rPr>
          <w:rFonts w:ascii="Georgia" w:hAnsi="Georgia"/>
          <w:sz w:val="20"/>
          <w:szCs w:val="20"/>
        </w:rPr>
      </w:pPr>
    </w:p>
    <w:p w14:paraId="280307CA" w14:textId="375EBAEE" w:rsidR="004413DA" w:rsidRDefault="004413DA" w:rsidP="004413DA">
      <w:pPr>
        <w:jc w:val="both"/>
        <w:rPr>
          <w:rFonts w:ascii="Georgia" w:hAnsi="Georgia"/>
          <w:sz w:val="20"/>
          <w:szCs w:val="20"/>
        </w:rPr>
      </w:pPr>
      <w:r>
        <w:rPr>
          <w:rFonts w:ascii="Georgia" w:hAnsi="Georgia"/>
          <w:sz w:val="20"/>
          <w:szCs w:val="20"/>
        </w:rPr>
        <w:t>Respectarea obligațiilor nu ar trebui să fie neglijată</w:t>
      </w:r>
      <w:r w:rsidRPr="00515A6B">
        <w:rPr>
          <w:rFonts w:ascii="Georgia" w:hAnsi="Georgia"/>
          <w:sz w:val="20"/>
          <w:szCs w:val="20"/>
        </w:rPr>
        <w:t>,</w:t>
      </w:r>
      <w:r>
        <w:rPr>
          <w:rFonts w:ascii="Georgia" w:hAnsi="Georgia"/>
          <w:sz w:val="20"/>
          <w:szCs w:val="20"/>
        </w:rPr>
        <w:t xml:space="preserve"> având în vedere ca sancțiunile prevăzute de normele legale sunt semnificative.</w:t>
      </w:r>
      <w:r w:rsidRPr="00515A6B">
        <w:rPr>
          <w:rFonts w:ascii="Georgia" w:hAnsi="Georgia"/>
          <w:sz w:val="20"/>
          <w:szCs w:val="20"/>
        </w:rPr>
        <w:t xml:space="preserve"> </w:t>
      </w:r>
      <w:r>
        <w:rPr>
          <w:rFonts w:ascii="Georgia" w:hAnsi="Georgia"/>
          <w:sz w:val="20"/>
          <w:szCs w:val="20"/>
        </w:rPr>
        <w:t>Î</w:t>
      </w:r>
      <w:r w:rsidRPr="00515A6B">
        <w:rPr>
          <w:rFonts w:ascii="Georgia" w:hAnsi="Georgia"/>
          <w:sz w:val="20"/>
          <w:szCs w:val="20"/>
        </w:rPr>
        <w:t>n cazul încălcării obligației de furnizare anterior menționate</w:t>
      </w:r>
      <w:r>
        <w:rPr>
          <w:rFonts w:ascii="Georgia" w:hAnsi="Georgia"/>
          <w:sz w:val="20"/>
          <w:szCs w:val="20"/>
        </w:rPr>
        <w:t>,</w:t>
      </w:r>
      <w:r w:rsidRPr="00515A6B">
        <w:rPr>
          <w:rFonts w:ascii="Georgia" w:hAnsi="Georgia"/>
          <w:sz w:val="20"/>
          <w:szCs w:val="20"/>
        </w:rPr>
        <w:t xml:space="preserve"> operatorul economic se expune unei amenzi cuprinse între </w:t>
      </w:r>
      <w:r w:rsidRPr="00F8032D">
        <w:rPr>
          <w:rFonts w:ascii="Georgia" w:hAnsi="Georgia"/>
          <w:b/>
          <w:bCs/>
          <w:sz w:val="20"/>
          <w:szCs w:val="20"/>
        </w:rPr>
        <w:t>500.000 și 1.000.000 lei</w:t>
      </w:r>
      <w:r w:rsidRPr="00515A6B">
        <w:rPr>
          <w:rFonts w:ascii="Georgia" w:hAnsi="Georgia"/>
          <w:sz w:val="20"/>
          <w:szCs w:val="20"/>
        </w:rPr>
        <w:t xml:space="preserve"> care va fi aplicată de persoanele împuternicite din cadrul Ministerului Agriculturii și Dezvolării Rurale. </w:t>
      </w:r>
    </w:p>
    <w:p w14:paraId="1BD179DE" w14:textId="77777777" w:rsidR="004413DA" w:rsidRDefault="004413DA" w:rsidP="004413DA">
      <w:pPr>
        <w:jc w:val="both"/>
        <w:rPr>
          <w:rFonts w:ascii="Georgia" w:hAnsi="Georgia"/>
          <w:sz w:val="20"/>
          <w:szCs w:val="20"/>
        </w:rPr>
      </w:pPr>
    </w:p>
    <w:p w14:paraId="174E8FA0" w14:textId="5A5C23AD" w:rsidR="004413DA" w:rsidRPr="00515A6B" w:rsidRDefault="004413DA" w:rsidP="004413DA">
      <w:pPr>
        <w:jc w:val="both"/>
        <w:rPr>
          <w:rFonts w:ascii="Georgia" w:hAnsi="Georgia"/>
          <w:sz w:val="20"/>
          <w:szCs w:val="20"/>
        </w:rPr>
      </w:pPr>
      <w:r w:rsidRPr="00515A6B">
        <w:rPr>
          <w:rFonts w:ascii="Georgia" w:hAnsi="Georgia"/>
          <w:sz w:val="20"/>
          <w:szCs w:val="20"/>
        </w:rPr>
        <w:t xml:space="preserve">De asemenea, va reprezenta contravenție și va fi sancționată cu amenda cuprinsă între 50.000 lei și 250.000 lei introducerea pe platforma informatică a unor date </w:t>
      </w:r>
      <w:r w:rsidRPr="003A147A">
        <w:rPr>
          <w:rFonts w:ascii="Georgia" w:hAnsi="Georgia"/>
          <w:sz w:val="20"/>
          <w:szCs w:val="20"/>
        </w:rPr>
        <w:t>eronate, incorecte, incomplete, inexacte</w:t>
      </w:r>
      <w:r w:rsidRPr="00515A6B">
        <w:rPr>
          <w:rFonts w:ascii="Georgia" w:hAnsi="Georgia"/>
          <w:sz w:val="20"/>
          <w:szCs w:val="20"/>
        </w:rPr>
        <w:t xml:space="preserve"> ori furnizarea datelor de identificare către un alt operator din sectorul agricol ori al industriei alimentare.</w:t>
      </w:r>
    </w:p>
    <w:p w14:paraId="156413A4" w14:textId="77777777" w:rsidR="004413DA" w:rsidRDefault="004413DA" w:rsidP="004413DA">
      <w:pPr>
        <w:jc w:val="both"/>
        <w:rPr>
          <w:rFonts w:ascii="Georgia" w:hAnsi="Georgia"/>
          <w:sz w:val="20"/>
          <w:szCs w:val="20"/>
        </w:rPr>
      </w:pPr>
    </w:p>
    <w:p w14:paraId="3BE8AC4A" w14:textId="4E3D0134" w:rsidR="004413DA" w:rsidRPr="00515A6B" w:rsidRDefault="004413DA" w:rsidP="004413DA">
      <w:pPr>
        <w:jc w:val="both"/>
        <w:rPr>
          <w:rFonts w:ascii="Georgia" w:hAnsi="Georgia"/>
          <w:sz w:val="20"/>
          <w:szCs w:val="20"/>
        </w:rPr>
      </w:pPr>
      <w:r w:rsidRPr="00515A6B">
        <w:rPr>
          <w:rFonts w:ascii="Georgia" w:hAnsi="Georgia"/>
          <w:sz w:val="20"/>
          <w:szCs w:val="20"/>
        </w:rPr>
        <w:t xml:space="preserve">Măsurile stabilite prin intermediul </w:t>
      </w:r>
      <w:r>
        <w:rPr>
          <w:rFonts w:ascii="Georgia" w:hAnsi="Georgia"/>
          <w:sz w:val="20"/>
          <w:szCs w:val="20"/>
        </w:rPr>
        <w:t>proiectului de</w:t>
      </w:r>
      <w:r w:rsidRPr="00515A6B">
        <w:rPr>
          <w:rFonts w:ascii="Georgia" w:hAnsi="Georgia"/>
          <w:sz w:val="20"/>
          <w:szCs w:val="20"/>
        </w:rPr>
        <w:t xml:space="preserve"> Ordonanț</w:t>
      </w:r>
      <w:r>
        <w:rPr>
          <w:rFonts w:ascii="Georgia" w:hAnsi="Georgia"/>
          <w:sz w:val="20"/>
          <w:szCs w:val="20"/>
        </w:rPr>
        <w:t>ă de Urgență</w:t>
      </w:r>
      <w:r w:rsidRPr="00515A6B">
        <w:rPr>
          <w:rFonts w:ascii="Georgia" w:hAnsi="Georgia"/>
          <w:sz w:val="20"/>
          <w:szCs w:val="20"/>
        </w:rPr>
        <w:t xml:space="preserve"> vor intra în vigoare în termen de 10 zile de la momentul publicării în Monitorul Oficial.</w:t>
      </w:r>
    </w:p>
    <w:p w14:paraId="55EA8CFD" w14:textId="3A256048" w:rsidR="00071F6F" w:rsidRPr="00BA070C" w:rsidRDefault="00071F6F" w:rsidP="00A25117">
      <w:pPr>
        <w:jc w:val="both"/>
      </w:pPr>
    </w:p>
    <w:sectPr w:rsidR="00071F6F" w:rsidRPr="00BA070C" w:rsidSect="001A45A9">
      <w:footerReference w:type="default" r:id="rId8"/>
      <w:headerReference w:type="first" r:id="rId9"/>
      <w:footerReference w:type="first" r:id="rId10"/>
      <w:pgSz w:w="11907" w:h="16839" w:code="9"/>
      <w:pgMar w:top="1135" w:right="851" w:bottom="403" w:left="1985" w:header="2880"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8685F" w14:textId="77777777" w:rsidR="009A091D" w:rsidRDefault="009A091D">
      <w:r>
        <w:separator/>
      </w:r>
    </w:p>
  </w:endnote>
  <w:endnote w:type="continuationSeparator" w:id="0">
    <w:p w14:paraId="3DA66BC3" w14:textId="77777777" w:rsidR="009A091D" w:rsidRDefault="009A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240" w:type="dxa"/>
      <w:tblCellMar>
        <w:left w:w="0" w:type="dxa"/>
        <w:right w:w="0" w:type="dxa"/>
      </w:tblCellMar>
      <w:tblLook w:val="01E0" w:firstRow="1" w:lastRow="1" w:firstColumn="1" w:lastColumn="1" w:noHBand="0" w:noVBand="0"/>
    </w:tblPr>
    <w:tblGrid>
      <w:gridCol w:w="1800"/>
      <w:gridCol w:w="2134"/>
      <w:gridCol w:w="1200"/>
      <w:gridCol w:w="1200"/>
      <w:gridCol w:w="1200"/>
      <w:gridCol w:w="2478"/>
    </w:tblGrid>
    <w:tr w:rsidR="00F05820" w14:paraId="079B1911" w14:textId="77777777" w:rsidTr="00020C04">
      <w:trPr>
        <w:cantSplit/>
        <w:trHeight w:val="176"/>
      </w:trPr>
      <w:tc>
        <w:tcPr>
          <w:tcW w:w="1800" w:type="dxa"/>
        </w:tcPr>
        <w:p w14:paraId="3082AE71" w14:textId="77777777" w:rsidR="00F05820" w:rsidRDefault="00F05820" w:rsidP="00020C04">
          <w:pPr>
            <w:pStyle w:val="Reporttableright"/>
          </w:pPr>
          <w:r>
            <w:t xml:space="preserve">Page </w:t>
          </w:r>
        </w:p>
      </w:tc>
      <w:tc>
        <w:tcPr>
          <w:tcW w:w="2134" w:type="dxa"/>
        </w:tcPr>
        <w:p w14:paraId="206AE112" w14:textId="77777777" w:rsidR="00F05820" w:rsidRDefault="00F05820" w:rsidP="00020C04">
          <w:pPr>
            <w:pStyle w:val="Reporttableleft"/>
          </w:pPr>
          <w:r>
            <w:fldChar w:fldCharType="begin"/>
          </w:r>
          <w:r>
            <w:instrText xml:space="preserve"> PAGE </w:instrText>
          </w:r>
          <w:r>
            <w:fldChar w:fldCharType="separate"/>
          </w:r>
          <w:r w:rsidR="004D26EE">
            <w:rPr>
              <w:noProof/>
            </w:rPr>
            <w:t>6</w:t>
          </w:r>
          <w:r>
            <w:rPr>
              <w:noProof/>
            </w:rPr>
            <w:fldChar w:fldCharType="end"/>
          </w:r>
          <w:r>
            <w:t xml:space="preserve"> of </w:t>
          </w:r>
          <w:r w:rsidR="001278E9">
            <w:fldChar w:fldCharType="begin"/>
          </w:r>
          <w:r w:rsidR="001278E9">
            <w:instrText xml:space="preserve"> NUMPAGES </w:instrText>
          </w:r>
          <w:r w:rsidR="001278E9">
            <w:fldChar w:fldCharType="separate"/>
          </w:r>
          <w:r w:rsidR="004D26EE">
            <w:rPr>
              <w:noProof/>
            </w:rPr>
            <w:t>6</w:t>
          </w:r>
          <w:r w:rsidR="001278E9">
            <w:rPr>
              <w:noProof/>
            </w:rPr>
            <w:fldChar w:fldCharType="end"/>
          </w:r>
        </w:p>
      </w:tc>
      <w:tc>
        <w:tcPr>
          <w:tcW w:w="1200" w:type="dxa"/>
        </w:tcPr>
        <w:p w14:paraId="3F4935F9" w14:textId="77777777" w:rsidR="00F05820" w:rsidRDefault="00F05820" w:rsidP="00020C04">
          <w:pPr>
            <w:pStyle w:val="Reporttableright"/>
          </w:pPr>
        </w:p>
      </w:tc>
      <w:tc>
        <w:tcPr>
          <w:tcW w:w="1200" w:type="dxa"/>
        </w:tcPr>
        <w:p w14:paraId="76A86167" w14:textId="77777777" w:rsidR="00F05820" w:rsidRDefault="00F05820" w:rsidP="00020C04">
          <w:pPr>
            <w:pStyle w:val="Reporttableleft"/>
          </w:pPr>
        </w:p>
      </w:tc>
      <w:tc>
        <w:tcPr>
          <w:tcW w:w="1200" w:type="dxa"/>
        </w:tcPr>
        <w:p w14:paraId="34ADA55A" w14:textId="77777777" w:rsidR="00F05820" w:rsidRDefault="00F05820" w:rsidP="00020C04">
          <w:pPr>
            <w:pStyle w:val="Reporttableright"/>
          </w:pPr>
        </w:p>
      </w:tc>
      <w:tc>
        <w:tcPr>
          <w:tcW w:w="2478" w:type="dxa"/>
        </w:tcPr>
        <w:p w14:paraId="04AD4E22" w14:textId="77777777" w:rsidR="00F05820" w:rsidRDefault="00F05820" w:rsidP="00020C04">
          <w:pPr>
            <w:pStyle w:val="Reporttableleft"/>
          </w:pPr>
        </w:p>
      </w:tc>
    </w:tr>
  </w:tbl>
  <w:p w14:paraId="641D42D1" w14:textId="77777777" w:rsidR="00A06DBC" w:rsidRDefault="00A06DBC" w:rsidP="00A850A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240" w:type="dxa"/>
      <w:tblCellMar>
        <w:left w:w="0" w:type="dxa"/>
        <w:right w:w="0" w:type="dxa"/>
      </w:tblCellMar>
      <w:tblLook w:val="01E0" w:firstRow="1" w:lastRow="1" w:firstColumn="1" w:lastColumn="1" w:noHBand="0" w:noVBand="0"/>
    </w:tblPr>
    <w:tblGrid>
      <w:gridCol w:w="1800"/>
      <w:gridCol w:w="2134"/>
      <w:gridCol w:w="1200"/>
      <w:gridCol w:w="1200"/>
      <w:gridCol w:w="1200"/>
      <w:gridCol w:w="2478"/>
    </w:tblGrid>
    <w:tr w:rsidR="002D52BD" w14:paraId="6C9D290C" w14:textId="77777777" w:rsidTr="00D72729">
      <w:trPr>
        <w:cantSplit/>
        <w:trHeight w:val="176"/>
      </w:trPr>
      <w:tc>
        <w:tcPr>
          <w:tcW w:w="1800" w:type="dxa"/>
          <w:hideMark/>
        </w:tcPr>
        <w:p w14:paraId="102D625F" w14:textId="77777777" w:rsidR="002D52BD" w:rsidRDefault="002D52BD">
          <w:pPr>
            <w:pStyle w:val="Reporttableright"/>
          </w:pPr>
          <w:r>
            <w:t xml:space="preserve">Page </w:t>
          </w:r>
        </w:p>
      </w:tc>
      <w:tc>
        <w:tcPr>
          <w:tcW w:w="2134" w:type="dxa"/>
          <w:hideMark/>
        </w:tcPr>
        <w:p w14:paraId="3823839F" w14:textId="77777777" w:rsidR="002D52BD" w:rsidRDefault="002D52BD">
          <w:pPr>
            <w:pStyle w:val="Reporttableleft"/>
          </w:pPr>
          <w:r>
            <w:fldChar w:fldCharType="begin"/>
          </w:r>
          <w:r>
            <w:instrText xml:space="preserve"> PAGE </w:instrText>
          </w:r>
          <w:r>
            <w:fldChar w:fldCharType="separate"/>
          </w:r>
          <w:r w:rsidR="004D26EE">
            <w:rPr>
              <w:noProof/>
            </w:rPr>
            <w:t>1</w:t>
          </w:r>
          <w:r>
            <w:rPr>
              <w:noProof/>
            </w:rPr>
            <w:fldChar w:fldCharType="end"/>
          </w:r>
          <w:r>
            <w:t xml:space="preserve"> of </w:t>
          </w:r>
          <w:r w:rsidR="001278E9">
            <w:fldChar w:fldCharType="begin"/>
          </w:r>
          <w:r w:rsidR="001278E9">
            <w:instrText xml:space="preserve"> NUMPAGES </w:instrText>
          </w:r>
          <w:r w:rsidR="001278E9">
            <w:fldChar w:fldCharType="separate"/>
          </w:r>
          <w:r w:rsidR="004D26EE">
            <w:rPr>
              <w:noProof/>
            </w:rPr>
            <w:t>6</w:t>
          </w:r>
          <w:r w:rsidR="001278E9">
            <w:rPr>
              <w:noProof/>
            </w:rPr>
            <w:fldChar w:fldCharType="end"/>
          </w:r>
        </w:p>
      </w:tc>
      <w:tc>
        <w:tcPr>
          <w:tcW w:w="1200" w:type="dxa"/>
        </w:tcPr>
        <w:p w14:paraId="457D2B93" w14:textId="77777777" w:rsidR="002D52BD" w:rsidRDefault="002D52BD">
          <w:pPr>
            <w:pStyle w:val="Reporttableright"/>
          </w:pPr>
        </w:p>
      </w:tc>
      <w:tc>
        <w:tcPr>
          <w:tcW w:w="1200" w:type="dxa"/>
        </w:tcPr>
        <w:p w14:paraId="6DFD84CF" w14:textId="77777777" w:rsidR="002D52BD" w:rsidRDefault="002D52BD">
          <w:pPr>
            <w:pStyle w:val="Reporttableleft"/>
          </w:pPr>
        </w:p>
      </w:tc>
      <w:tc>
        <w:tcPr>
          <w:tcW w:w="1200" w:type="dxa"/>
        </w:tcPr>
        <w:p w14:paraId="31DCF44F" w14:textId="77777777" w:rsidR="002D52BD" w:rsidRDefault="002D52BD">
          <w:pPr>
            <w:pStyle w:val="Reporttableright"/>
          </w:pPr>
        </w:p>
      </w:tc>
      <w:tc>
        <w:tcPr>
          <w:tcW w:w="2478" w:type="dxa"/>
        </w:tcPr>
        <w:p w14:paraId="04953EF6" w14:textId="77777777" w:rsidR="002D52BD" w:rsidRDefault="002D52BD">
          <w:pPr>
            <w:pStyle w:val="Reporttableleft"/>
          </w:pPr>
        </w:p>
      </w:tc>
    </w:tr>
  </w:tbl>
  <w:p w14:paraId="643CAEB6" w14:textId="77777777" w:rsidR="00A06DBC" w:rsidRPr="002D52BD" w:rsidRDefault="00A06DBC" w:rsidP="002D5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B2FB2" w14:textId="77777777" w:rsidR="009A091D" w:rsidRDefault="009A091D">
      <w:r>
        <w:separator/>
      </w:r>
    </w:p>
  </w:footnote>
  <w:footnote w:type="continuationSeparator" w:id="0">
    <w:p w14:paraId="02F26265" w14:textId="77777777" w:rsidR="009A091D" w:rsidRDefault="009A0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D03" w14:textId="0846A52C" w:rsidR="00D72729" w:rsidRDefault="00BE2FA2">
    <w:pPr>
      <w:pStyle w:val="Header"/>
    </w:pPr>
    <w:r>
      <w:rPr>
        <w:noProof/>
      </w:rPr>
      <w:drawing>
        <wp:anchor distT="0" distB="0" distL="114300" distR="114300" simplePos="0" relativeHeight="251658240" behindDoc="1" locked="0" layoutInCell="1" allowOverlap="1" wp14:anchorId="5C154797" wp14:editId="63D65561">
          <wp:simplePos x="0" y="0"/>
          <wp:positionH relativeFrom="column">
            <wp:posOffset>-191770</wp:posOffset>
          </wp:positionH>
          <wp:positionV relativeFrom="paragraph">
            <wp:posOffset>-1381125</wp:posOffset>
          </wp:positionV>
          <wp:extent cx="5759450" cy="1223010"/>
          <wp:effectExtent l="0" t="0" r="0" b="0"/>
          <wp:wrapTight wrapText="bothSides">
            <wp:wrapPolygon edited="0">
              <wp:start x="0" y="0"/>
              <wp:lineTo x="0" y="21196"/>
              <wp:lineTo x="21505" y="21196"/>
              <wp:lineTo x="215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2230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701"/>
    <w:multiLevelType w:val="multilevel"/>
    <w:tmpl w:val="69AA31E6"/>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504"/>
        </w:tabs>
        <w:ind w:left="504" w:hanging="504"/>
      </w:pPr>
      <w:rPr>
        <w:rFonts w:hint="default"/>
      </w:rPr>
    </w:lvl>
    <w:lvl w:ilvl="2">
      <w:start w:val="1"/>
      <w:numFmt w:val="decimal"/>
      <w:lvlText w:val="%1.%2.%3"/>
      <w:lvlJc w:val="left"/>
      <w:pPr>
        <w:tabs>
          <w:tab w:val="num" w:pos="1267"/>
        </w:tabs>
        <w:ind w:left="1267" w:hanging="70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18D3F0D"/>
    <w:multiLevelType w:val="hybridMultilevel"/>
    <w:tmpl w:val="36B65848"/>
    <w:lvl w:ilvl="0" w:tplc="28FA450A">
      <w:start w:val="1"/>
      <w:numFmt w:val="lowerLetter"/>
      <w:lvlText w:val="%1)"/>
      <w:lvlJc w:val="left"/>
      <w:pPr>
        <w:ind w:left="123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7BB4560"/>
    <w:multiLevelType w:val="hybridMultilevel"/>
    <w:tmpl w:val="39E0B8BA"/>
    <w:lvl w:ilvl="0" w:tplc="53C63994">
      <w:start w:val="1"/>
      <w:numFmt w:val="lowerRoman"/>
      <w:pStyle w:val="Tableindex"/>
      <w:lvlText w:val="%1."/>
      <w:lvlJc w:val="left"/>
      <w:pPr>
        <w:tabs>
          <w:tab w:val="num" w:pos="414"/>
        </w:tabs>
        <w:ind w:left="414" w:hanging="306"/>
      </w:pPr>
      <w:rPr>
        <w:rFonts w:ascii="Georgia" w:hAnsi="Georgia" w:hint="default"/>
        <w:b w:val="0"/>
        <w:i w:val="0"/>
        <w:sz w:val="17"/>
      </w:rPr>
    </w:lvl>
    <w:lvl w:ilvl="1" w:tplc="04090019" w:tentative="1">
      <w:start w:val="1"/>
      <w:numFmt w:val="lowerLetter"/>
      <w:lvlText w:val="%2."/>
      <w:lvlJc w:val="left"/>
      <w:pPr>
        <w:tabs>
          <w:tab w:val="num" w:pos="1405"/>
        </w:tabs>
        <w:ind w:left="1405" w:hanging="360"/>
      </w:pPr>
    </w:lvl>
    <w:lvl w:ilvl="2" w:tplc="0409001B" w:tentative="1">
      <w:start w:val="1"/>
      <w:numFmt w:val="lowerRoman"/>
      <w:lvlText w:val="%3."/>
      <w:lvlJc w:val="right"/>
      <w:pPr>
        <w:tabs>
          <w:tab w:val="num" w:pos="2125"/>
        </w:tabs>
        <w:ind w:left="2125" w:hanging="180"/>
      </w:pPr>
    </w:lvl>
    <w:lvl w:ilvl="3" w:tplc="0409000F" w:tentative="1">
      <w:start w:val="1"/>
      <w:numFmt w:val="decimal"/>
      <w:lvlText w:val="%4."/>
      <w:lvlJc w:val="left"/>
      <w:pPr>
        <w:tabs>
          <w:tab w:val="num" w:pos="2845"/>
        </w:tabs>
        <w:ind w:left="2845" w:hanging="360"/>
      </w:pPr>
    </w:lvl>
    <w:lvl w:ilvl="4" w:tplc="04090019" w:tentative="1">
      <w:start w:val="1"/>
      <w:numFmt w:val="lowerLetter"/>
      <w:lvlText w:val="%5."/>
      <w:lvlJc w:val="left"/>
      <w:pPr>
        <w:tabs>
          <w:tab w:val="num" w:pos="3565"/>
        </w:tabs>
        <w:ind w:left="3565" w:hanging="360"/>
      </w:pPr>
    </w:lvl>
    <w:lvl w:ilvl="5" w:tplc="0409001B" w:tentative="1">
      <w:start w:val="1"/>
      <w:numFmt w:val="lowerRoman"/>
      <w:lvlText w:val="%6."/>
      <w:lvlJc w:val="right"/>
      <w:pPr>
        <w:tabs>
          <w:tab w:val="num" w:pos="4285"/>
        </w:tabs>
        <w:ind w:left="4285" w:hanging="180"/>
      </w:pPr>
    </w:lvl>
    <w:lvl w:ilvl="6" w:tplc="0409000F" w:tentative="1">
      <w:start w:val="1"/>
      <w:numFmt w:val="decimal"/>
      <w:lvlText w:val="%7."/>
      <w:lvlJc w:val="left"/>
      <w:pPr>
        <w:tabs>
          <w:tab w:val="num" w:pos="5005"/>
        </w:tabs>
        <w:ind w:left="5005" w:hanging="360"/>
      </w:pPr>
    </w:lvl>
    <w:lvl w:ilvl="7" w:tplc="04090019" w:tentative="1">
      <w:start w:val="1"/>
      <w:numFmt w:val="lowerLetter"/>
      <w:lvlText w:val="%8."/>
      <w:lvlJc w:val="left"/>
      <w:pPr>
        <w:tabs>
          <w:tab w:val="num" w:pos="5725"/>
        </w:tabs>
        <w:ind w:left="5725" w:hanging="360"/>
      </w:pPr>
    </w:lvl>
    <w:lvl w:ilvl="8" w:tplc="0409001B" w:tentative="1">
      <w:start w:val="1"/>
      <w:numFmt w:val="lowerRoman"/>
      <w:lvlText w:val="%9."/>
      <w:lvlJc w:val="right"/>
      <w:pPr>
        <w:tabs>
          <w:tab w:val="num" w:pos="6445"/>
        </w:tabs>
        <w:ind w:left="6445" w:hanging="180"/>
      </w:pPr>
    </w:lvl>
  </w:abstractNum>
  <w:abstractNum w:abstractNumId="3" w15:restartNumberingAfterBreak="0">
    <w:nsid w:val="0979173E"/>
    <w:multiLevelType w:val="singleLevel"/>
    <w:tmpl w:val="20D26F3E"/>
    <w:lvl w:ilvl="0">
      <w:start w:val="1"/>
      <w:numFmt w:val="bullet"/>
      <w:pStyle w:val="Tablebullet"/>
      <w:lvlText w:val=""/>
      <w:lvlJc w:val="left"/>
      <w:pPr>
        <w:tabs>
          <w:tab w:val="num" w:pos="244"/>
        </w:tabs>
        <w:ind w:left="244" w:hanging="176"/>
      </w:pPr>
      <w:rPr>
        <w:rFonts w:ascii="Symbol" w:hAnsi="Symbol" w:hint="default"/>
      </w:rPr>
    </w:lvl>
  </w:abstractNum>
  <w:abstractNum w:abstractNumId="4" w15:restartNumberingAfterBreak="0">
    <w:nsid w:val="12D81AE4"/>
    <w:multiLevelType w:val="multilevel"/>
    <w:tmpl w:val="5CAA606C"/>
    <w:lvl w:ilvl="0">
      <w:start w:val="1"/>
      <w:numFmt w:val="upperRoman"/>
      <w:pStyle w:val="ReportBody1"/>
      <w:lvlText w:val="%1."/>
      <w:lvlJc w:val="left"/>
      <w:pPr>
        <w:tabs>
          <w:tab w:val="num" w:pos="-561"/>
        </w:tabs>
        <w:ind w:left="0" w:hanging="561"/>
      </w:pPr>
      <w:rPr>
        <w:rFonts w:ascii="Georgia" w:hAnsi="Georgia" w:cs="Times New Roman" w:hint="default"/>
        <w:b w:val="0"/>
        <w:bCs w:val="0"/>
        <w:i w:val="0"/>
        <w:iCs w:val="0"/>
        <w:strike w:val="0"/>
        <w:dstrike w:val="0"/>
        <w:vanish w:val="0"/>
        <w:color w:val="3B003F"/>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ReportBody2"/>
      <w:lvlText w:val="%2."/>
      <w:lvlJc w:val="left"/>
      <w:pPr>
        <w:tabs>
          <w:tab w:val="num" w:pos="0"/>
        </w:tabs>
        <w:ind w:left="0" w:hanging="561"/>
      </w:pPr>
      <w:rPr>
        <w:rFonts w:ascii="Georgia" w:hAnsi="Georgia" w:hint="default"/>
      </w:rPr>
    </w:lvl>
    <w:lvl w:ilvl="2">
      <w:start w:val="1"/>
      <w:numFmt w:val="decimal"/>
      <w:pStyle w:val="ReportBody3"/>
      <w:lvlText w:val="%2.%3."/>
      <w:lvlJc w:val="left"/>
      <w:pPr>
        <w:tabs>
          <w:tab w:val="num" w:pos="0"/>
        </w:tabs>
        <w:ind w:left="0" w:hanging="561"/>
      </w:pPr>
      <w:rPr>
        <w:rFonts w:ascii="Georgia" w:hAnsi="Georgia" w:hint="default"/>
        <w:b w:val="0"/>
        <w:i/>
        <w:sz w:val="20"/>
      </w:rPr>
    </w:lvl>
    <w:lvl w:ilvl="3">
      <w:start w:val="1"/>
      <w:numFmt w:val="decimal"/>
      <w:lvlText w:val="%1.%2.%3.%4."/>
      <w:lvlJc w:val="left"/>
      <w:pPr>
        <w:tabs>
          <w:tab w:val="num" w:pos="2721"/>
        </w:tabs>
        <w:ind w:left="2289" w:hanging="648"/>
      </w:pPr>
      <w:rPr>
        <w:rFonts w:hint="default"/>
      </w:rPr>
    </w:lvl>
    <w:lvl w:ilvl="4">
      <w:start w:val="1"/>
      <w:numFmt w:val="decimal"/>
      <w:lvlText w:val="%1.%2.%3.%4.%5."/>
      <w:lvlJc w:val="left"/>
      <w:pPr>
        <w:tabs>
          <w:tab w:val="num" w:pos="3081"/>
        </w:tabs>
        <w:ind w:left="2793" w:hanging="792"/>
      </w:pPr>
      <w:rPr>
        <w:rFonts w:hint="default"/>
      </w:rPr>
    </w:lvl>
    <w:lvl w:ilvl="5">
      <w:start w:val="1"/>
      <w:numFmt w:val="decimal"/>
      <w:lvlText w:val="%1.%2.%3.%4.%5.%6."/>
      <w:lvlJc w:val="left"/>
      <w:pPr>
        <w:tabs>
          <w:tab w:val="num" w:pos="3801"/>
        </w:tabs>
        <w:ind w:left="3297" w:hanging="936"/>
      </w:pPr>
      <w:rPr>
        <w:rFonts w:hint="default"/>
      </w:rPr>
    </w:lvl>
    <w:lvl w:ilvl="6">
      <w:start w:val="1"/>
      <w:numFmt w:val="decimal"/>
      <w:lvlText w:val="%1.%2.%3.%4.%5.%6.%7."/>
      <w:lvlJc w:val="left"/>
      <w:pPr>
        <w:tabs>
          <w:tab w:val="num" w:pos="4161"/>
        </w:tabs>
        <w:ind w:left="3801" w:hanging="1080"/>
      </w:pPr>
      <w:rPr>
        <w:rFonts w:hint="default"/>
      </w:rPr>
    </w:lvl>
    <w:lvl w:ilvl="7">
      <w:start w:val="1"/>
      <w:numFmt w:val="decimal"/>
      <w:lvlText w:val="%1.%2.%3.%4.%5.%6.%7.%8."/>
      <w:lvlJc w:val="left"/>
      <w:pPr>
        <w:tabs>
          <w:tab w:val="num" w:pos="4881"/>
        </w:tabs>
        <w:ind w:left="4305" w:hanging="1224"/>
      </w:pPr>
      <w:rPr>
        <w:rFonts w:hint="default"/>
      </w:rPr>
    </w:lvl>
    <w:lvl w:ilvl="8">
      <w:start w:val="1"/>
      <w:numFmt w:val="decimal"/>
      <w:lvlText w:val="%1.%2.%3.%4.%5.%6.%7.%8.%9."/>
      <w:lvlJc w:val="left"/>
      <w:pPr>
        <w:tabs>
          <w:tab w:val="num" w:pos="5241"/>
        </w:tabs>
        <w:ind w:left="4881" w:hanging="1440"/>
      </w:pPr>
      <w:rPr>
        <w:rFonts w:hint="default"/>
      </w:rPr>
    </w:lvl>
  </w:abstractNum>
  <w:abstractNum w:abstractNumId="5" w15:restartNumberingAfterBreak="0">
    <w:nsid w:val="167D7C77"/>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83906CC"/>
    <w:multiLevelType w:val="multilevel"/>
    <w:tmpl w:val="9D6A8546"/>
    <w:lvl w:ilvl="0">
      <w:start w:val="1"/>
      <w:numFmt w:val="decimal"/>
      <w:pStyle w:val="Table1"/>
      <w:lvlText w:val="%1."/>
      <w:lvlJc w:val="left"/>
      <w:pPr>
        <w:tabs>
          <w:tab w:val="num" w:pos="510"/>
        </w:tabs>
        <w:ind w:left="510" w:hanging="510"/>
      </w:pPr>
      <w:rPr>
        <w:rFonts w:hint="default"/>
      </w:rPr>
    </w:lvl>
    <w:lvl w:ilvl="1">
      <w:start w:val="1"/>
      <w:numFmt w:val="decimal"/>
      <w:pStyle w:val="Table2"/>
      <w:lvlText w:val="%1.%2"/>
      <w:lvlJc w:val="left"/>
      <w:pPr>
        <w:tabs>
          <w:tab w:val="num" w:pos="510"/>
        </w:tabs>
        <w:ind w:left="510" w:hanging="510"/>
      </w:pPr>
      <w:rPr>
        <w:rFonts w:hint="default"/>
      </w:rPr>
    </w:lvl>
    <w:lvl w:ilvl="2">
      <w:start w:val="1"/>
      <w:numFmt w:val="decimal"/>
      <w:pStyle w:val="Table3"/>
      <w:lvlText w:val="%1.%2.%3"/>
      <w:lvlJc w:val="left"/>
      <w:pPr>
        <w:tabs>
          <w:tab w:val="num" w:pos="1259"/>
        </w:tabs>
        <w:ind w:left="1259" w:hanging="69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0B20DA3"/>
    <w:multiLevelType w:val="multilevel"/>
    <w:tmpl w:val="BC023C9E"/>
    <w:styleLink w:val="Bulleted2"/>
    <w:lvl w:ilvl="0">
      <w:start w:val="1"/>
      <w:numFmt w:val="bullet"/>
      <w:lvlText w:val=""/>
      <w:lvlJc w:val="left"/>
      <w:pPr>
        <w:tabs>
          <w:tab w:val="num" w:pos="1100"/>
        </w:tabs>
        <w:ind w:left="1100" w:hanging="408"/>
      </w:pPr>
      <w:rPr>
        <w:rFonts w:ascii="Symbol" w:hAnsi="Symbol" w:hint="default"/>
      </w:rPr>
    </w:lvl>
    <w:lvl w:ilvl="1">
      <w:start w:val="1"/>
      <w:numFmt w:val="bullet"/>
      <w:lvlText w:val="o"/>
      <w:lvlJc w:val="left"/>
      <w:pPr>
        <w:tabs>
          <w:tab w:val="num" w:pos="2699"/>
        </w:tabs>
        <w:ind w:left="2699" w:hanging="360"/>
      </w:pPr>
      <w:rPr>
        <w:rFonts w:ascii="Courier New" w:hAnsi="Courier New" w:cs="Courier New" w:hint="default"/>
      </w:rPr>
    </w:lvl>
    <w:lvl w:ilvl="2">
      <w:start w:val="1"/>
      <w:numFmt w:val="bullet"/>
      <w:lvlText w:val=""/>
      <w:lvlJc w:val="left"/>
      <w:pPr>
        <w:tabs>
          <w:tab w:val="num" w:pos="3419"/>
        </w:tabs>
        <w:ind w:left="3419" w:hanging="360"/>
      </w:pPr>
      <w:rPr>
        <w:rFonts w:ascii="Wingdings" w:hAnsi="Wingdings" w:hint="default"/>
      </w:rPr>
    </w:lvl>
    <w:lvl w:ilvl="3">
      <w:start w:val="1"/>
      <w:numFmt w:val="bullet"/>
      <w:lvlText w:val=""/>
      <w:lvlJc w:val="left"/>
      <w:pPr>
        <w:tabs>
          <w:tab w:val="num" w:pos="4139"/>
        </w:tabs>
        <w:ind w:left="4139" w:hanging="360"/>
      </w:pPr>
      <w:rPr>
        <w:rFonts w:ascii="Symbol" w:hAnsi="Symbol" w:hint="default"/>
      </w:rPr>
    </w:lvl>
    <w:lvl w:ilvl="4">
      <w:start w:val="1"/>
      <w:numFmt w:val="bullet"/>
      <w:lvlText w:val="o"/>
      <w:lvlJc w:val="left"/>
      <w:pPr>
        <w:tabs>
          <w:tab w:val="num" w:pos="4859"/>
        </w:tabs>
        <w:ind w:left="4859" w:hanging="360"/>
      </w:pPr>
      <w:rPr>
        <w:rFonts w:ascii="Courier New" w:hAnsi="Courier New" w:cs="Courier New" w:hint="default"/>
      </w:rPr>
    </w:lvl>
    <w:lvl w:ilvl="5">
      <w:start w:val="1"/>
      <w:numFmt w:val="bullet"/>
      <w:lvlText w:val=""/>
      <w:lvlJc w:val="left"/>
      <w:pPr>
        <w:tabs>
          <w:tab w:val="num" w:pos="5579"/>
        </w:tabs>
        <w:ind w:left="5579" w:hanging="360"/>
      </w:pPr>
      <w:rPr>
        <w:rFonts w:ascii="Wingdings" w:hAnsi="Wingdings" w:hint="default"/>
      </w:rPr>
    </w:lvl>
    <w:lvl w:ilvl="6">
      <w:start w:val="1"/>
      <w:numFmt w:val="bullet"/>
      <w:lvlText w:val=""/>
      <w:lvlJc w:val="left"/>
      <w:pPr>
        <w:tabs>
          <w:tab w:val="num" w:pos="6299"/>
        </w:tabs>
        <w:ind w:left="6299" w:hanging="360"/>
      </w:pPr>
      <w:rPr>
        <w:rFonts w:ascii="Symbol" w:hAnsi="Symbol" w:hint="default"/>
      </w:rPr>
    </w:lvl>
    <w:lvl w:ilvl="7">
      <w:start w:val="1"/>
      <w:numFmt w:val="bullet"/>
      <w:lvlText w:val="o"/>
      <w:lvlJc w:val="left"/>
      <w:pPr>
        <w:tabs>
          <w:tab w:val="num" w:pos="7019"/>
        </w:tabs>
        <w:ind w:left="7019" w:hanging="360"/>
      </w:pPr>
      <w:rPr>
        <w:rFonts w:ascii="Courier New" w:hAnsi="Courier New" w:cs="Courier New" w:hint="default"/>
      </w:rPr>
    </w:lvl>
    <w:lvl w:ilvl="8">
      <w:start w:val="1"/>
      <w:numFmt w:val="bullet"/>
      <w:lvlText w:val=""/>
      <w:lvlJc w:val="left"/>
      <w:pPr>
        <w:tabs>
          <w:tab w:val="num" w:pos="7739"/>
        </w:tabs>
        <w:ind w:left="7739" w:hanging="360"/>
      </w:pPr>
      <w:rPr>
        <w:rFonts w:ascii="Wingdings" w:hAnsi="Wingdings" w:hint="default"/>
      </w:rPr>
    </w:lvl>
  </w:abstractNum>
  <w:abstractNum w:abstractNumId="8" w15:restartNumberingAfterBreak="0">
    <w:nsid w:val="23A36D44"/>
    <w:multiLevelType w:val="hybridMultilevel"/>
    <w:tmpl w:val="286AB5CC"/>
    <w:lvl w:ilvl="0" w:tplc="787A7626">
      <w:start w:val="1"/>
      <w:numFmt w:val="low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9" w15:restartNumberingAfterBreak="0">
    <w:nsid w:val="295848EA"/>
    <w:multiLevelType w:val="hybridMultilevel"/>
    <w:tmpl w:val="F6C48916"/>
    <w:lvl w:ilvl="0" w:tplc="7B3408E2">
      <w:start w:val="1"/>
      <w:numFmt w:val="decimal"/>
      <w:pStyle w:val="Parties"/>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B0372A"/>
    <w:multiLevelType w:val="multilevel"/>
    <w:tmpl w:val="5538BE3C"/>
    <w:lvl w:ilvl="0">
      <w:start w:val="1"/>
      <w:numFmt w:val="bullet"/>
      <w:pStyle w:val="ListBullet"/>
      <w:lvlText w:val=""/>
      <w:lvlJc w:val="left"/>
      <w:pPr>
        <w:tabs>
          <w:tab w:val="num" w:pos="1260"/>
        </w:tabs>
        <w:ind w:left="1260" w:hanging="700"/>
      </w:pPr>
      <w:rPr>
        <w:rFonts w:ascii="Symbol" w:hAnsi="Symbol" w:hint="default"/>
      </w:rPr>
    </w:lvl>
    <w:lvl w:ilvl="1">
      <w:start w:val="1"/>
      <w:numFmt w:val="bullet"/>
      <w:pStyle w:val="ListBullet2"/>
      <w:lvlText w:val=""/>
      <w:lvlJc w:val="left"/>
      <w:pPr>
        <w:tabs>
          <w:tab w:val="num" w:pos="1680"/>
        </w:tabs>
        <w:ind w:left="1680" w:hanging="420"/>
      </w:pPr>
      <w:rPr>
        <w:rFonts w:ascii="Symbol" w:hAnsi="Symbol" w:hint="default"/>
      </w:rPr>
    </w:lvl>
    <w:lvl w:ilvl="2">
      <w:start w:val="1"/>
      <w:numFmt w:val="bullet"/>
      <w:pStyle w:val="ListBullet3"/>
      <w:lvlText w:val=""/>
      <w:lvlJc w:val="left"/>
      <w:pPr>
        <w:tabs>
          <w:tab w:val="num" w:pos="2240"/>
        </w:tabs>
        <w:ind w:left="2240" w:hanging="560"/>
      </w:pPr>
      <w:rPr>
        <w:rFonts w:ascii="Symbol" w:hAnsi="Symbol"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1680"/>
        </w:tabs>
        <w:ind w:left="-32767" w:firstLine="0"/>
      </w:pPr>
      <w:rPr>
        <w:rFonts w:hint="default"/>
      </w:rPr>
    </w:lvl>
    <w:lvl w:ilvl="5">
      <w:numFmt w:val="none"/>
      <w:lvlText w:val=""/>
      <w:lvlJc w:val="left"/>
      <w:pPr>
        <w:tabs>
          <w:tab w:val="num" w:pos="360"/>
        </w:tabs>
      </w:p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519218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8405BBA"/>
    <w:multiLevelType w:val="hybridMultilevel"/>
    <w:tmpl w:val="D1F8A1F6"/>
    <w:lvl w:ilvl="0" w:tplc="04090017">
      <w:start w:val="1"/>
      <w:numFmt w:val="lowerLetter"/>
      <w:lvlText w:val="%1)"/>
      <w:lvlJc w:val="left"/>
      <w:pPr>
        <w:ind w:left="12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C531F98"/>
    <w:multiLevelType w:val="multilevel"/>
    <w:tmpl w:val="72A46612"/>
    <w:lvl w:ilvl="0">
      <w:start w:val="1"/>
      <w:numFmt w:val="lowerLetter"/>
      <w:pStyle w:val="Alpha1"/>
      <w:lvlText w:val="%1)"/>
      <w:lvlJc w:val="left"/>
      <w:pPr>
        <w:tabs>
          <w:tab w:val="num" w:pos="1259"/>
        </w:tabs>
        <w:ind w:left="1259" w:hanging="698"/>
      </w:pPr>
      <w:rPr>
        <w:rFonts w:hint="default"/>
      </w:rPr>
    </w:lvl>
    <w:lvl w:ilvl="1">
      <w:start w:val="1"/>
      <w:numFmt w:val="lowerLetter"/>
      <w:pStyle w:val="Alpha2"/>
      <w:lvlText w:val="%2)"/>
      <w:lvlJc w:val="left"/>
      <w:pPr>
        <w:tabs>
          <w:tab w:val="num" w:pos="1259"/>
        </w:tabs>
        <w:ind w:left="1259" w:hanging="698"/>
      </w:pPr>
      <w:rPr>
        <w:rFonts w:hint="default"/>
      </w:rPr>
    </w:lvl>
    <w:lvl w:ilvl="2">
      <w:start w:val="1"/>
      <w:numFmt w:val="lowerLetter"/>
      <w:pStyle w:val="Alpha3"/>
      <w:lvlText w:val="%3)"/>
      <w:lvlJc w:val="left"/>
      <w:pPr>
        <w:tabs>
          <w:tab w:val="num" w:pos="1678"/>
        </w:tabs>
        <w:ind w:left="1678" w:hanging="419"/>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62DF3F38"/>
    <w:multiLevelType w:val="multilevel"/>
    <w:tmpl w:val="7BD29BFA"/>
    <w:styleLink w:val="Bulleted1"/>
    <w:lvl w:ilvl="0">
      <w:start w:val="1"/>
      <w:numFmt w:val="bullet"/>
      <w:lvlText w:val=""/>
      <w:lvlJc w:val="left"/>
      <w:pPr>
        <w:tabs>
          <w:tab w:val="num" w:pos="692"/>
        </w:tabs>
        <w:ind w:left="692" w:hanging="692"/>
      </w:pPr>
      <w:rPr>
        <w:rFonts w:ascii="Symbol" w:hAnsi="Symbol" w:hint="default"/>
      </w:rPr>
    </w:lvl>
    <w:lvl w:ilvl="1">
      <w:start w:val="1"/>
      <w:numFmt w:val="bullet"/>
      <w:lvlText w:val="o"/>
      <w:lvlJc w:val="left"/>
      <w:pPr>
        <w:tabs>
          <w:tab w:val="num" w:pos="2001"/>
        </w:tabs>
        <w:ind w:left="2001" w:hanging="360"/>
      </w:pPr>
      <w:rPr>
        <w:rFonts w:ascii="Courier New" w:hAnsi="Courier New" w:cs="Courier New" w:hint="default"/>
      </w:rPr>
    </w:lvl>
    <w:lvl w:ilvl="2">
      <w:start w:val="1"/>
      <w:numFmt w:val="bullet"/>
      <w:lvlText w:val=""/>
      <w:lvlJc w:val="left"/>
      <w:pPr>
        <w:tabs>
          <w:tab w:val="num" w:pos="2721"/>
        </w:tabs>
        <w:ind w:left="2721" w:hanging="360"/>
      </w:pPr>
      <w:rPr>
        <w:rFonts w:ascii="Wingdings" w:hAnsi="Wingdings" w:hint="default"/>
      </w:rPr>
    </w:lvl>
    <w:lvl w:ilvl="3">
      <w:start w:val="1"/>
      <w:numFmt w:val="bullet"/>
      <w:lvlText w:val=""/>
      <w:lvlJc w:val="left"/>
      <w:pPr>
        <w:tabs>
          <w:tab w:val="num" w:pos="3441"/>
        </w:tabs>
        <w:ind w:left="3441" w:hanging="360"/>
      </w:pPr>
      <w:rPr>
        <w:rFonts w:ascii="Symbol" w:hAnsi="Symbol" w:hint="default"/>
      </w:rPr>
    </w:lvl>
    <w:lvl w:ilvl="4">
      <w:start w:val="1"/>
      <w:numFmt w:val="bullet"/>
      <w:lvlText w:val="o"/>
      <w:lvlJc w:val="left"/>
      <w:pPr>
        <w:tabs>
          <w:tab w:val="num" w:pos="4161"/>
        </w:tabs>
        <w:ind w:left="4161" w:hanging="360"/>
      </w:pPr>
      <w:rPr>
        <w:rFonts w:ascii="Courier New" w:hAnsi="Courier New" w:cs="Courier New" w:hint="default"/>
      </w:rPr>
    </w:lvl>
    <w:lvl w:ilvl="5">
      <w:start w:val="1"/>
      <w:numFmt w:val="bullet"/>
      <w:lvlText w:val=""/>
      <w:lvlJc w:val="left"/>
      <w:pPr>
        <w:tabs>
          <w:tab w:val="num" w:pos="4881"/>
        </w:tabs>
        <w:ind w:left="4881" w:hanging="360"/>
      </w:pPr>
      <w:rPr>
        <w:rFonts w:ascii="Wingdings" w:hAnsi="Wingdings" w:hint="default"/>
      </w:rPr>
    </w:lvl>
    <w:lvl w:ilvl="6">
      <w:start w:val="1"/>
      <w:numFmt w:val="bullet"/>
      <w:lvlText w:val=""/>
      <w:lvlJc w:val="left"/>
      <w:pPr>
        <w:tabs>
          <w:tab w:val="num" w:pos="5601"/>
        </w:tabs>
        <w:ind w:left="5601" w:hanging="360"/>
      </w:pPr>
      <w:rPr>
        <w:rFonts w:ascii="Symbol" w:hAnsi="Symbol" w:hint="default"/>
      </w:rPr>
    </w:lvl>
    <w:lvl w:ilvl="7">
      <w:start w:val="1"/>
      <w:numFmt w:val="bullet"/>
      <w:lvlText w:val="o"/>
      <w:lvlJc w:val="left"/>
      <w:pPr>
        <w:tabs>
          <w:tab w:val="num" w:pos="6321"/>
        </w:tabs>
        <w:ind w:left="6321" w:hanging="360"/>
      </w:pPr>
      <w:rPr>
        <w:rFonts w:ascii="Courier New" w:hAnsi="Courier New" w:cs="Courier New" w:hint="default"/>
      </w:rPr>
    </w:lvl>
    <w:lvl w:ilvl="8">
      <w:start w:val="1"/>
      <w:numFmt w:val="bullet"/>
      <w:lvlText w:val=""/>
      <w:lvlJc w:val="left"/>
      <w:pPr>
        <w:tabs>
          <w:tab w:val="num" w:pos="7041"/>
        </w:tabs>
        <w:ind w:left="7041" w:hanging="360"/>
      </w:pPr>
      <w:rPr>
        <w:rFonts w:ascii="Wingdings" w:hAnsi="Wingdings" w:hint="default"/>
      </w:rPr>
    </w:lvl>
  </w:abstractNum>
  <w:abstractNum w:abstractNumId="15" w15:restartNumberingAfterBreak="0">
    <w:nsid w:val="64E9063A"/>
    <w:multiLevelType w:val="hybridMultilevel"/>
    <w:tmpl w:val="5C300130"/>
    <w:lvl w:ilvl="0" w:tplc="E032912A">
      <w:start w:val="1"/>
      <w:numFmt w:val="upp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6" w15:restartNumberingAfterBreak="0">
    <w:nsid w:val="669774E8"/>
    <w:multiLevelType w:val="hybridMultilevel"/>
    <w:tmpl w:val="DE921D0C"/>
    <w:lvl w:ilvl="0" w:tplc="946ED382">
      <w:start w:val="1"/>
      <w:numFmt w:val="upperLetter"/>
      <w:pStyle w:val="Recitals"/>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F67951"/>
    <w:multiLevelType w:val="multilevel"/>
    <w:tmpl w:val="B3C87682"/>
    <w:lvl w:ilvl="0">
      <w:start w:val="1"/>
      <w:numFmt w:val="upperRoman"/>
      <w:pStyle w:val="TITLE1"/>
      <w:lvlText w:val="%1."/>
      <w:lvlJc w:val="left"/>
      <w:pPr>
        <w:tabs>
          <w:tab w:val="num" w:pos="510"/>
        </w:tabs>
        <w:ind w:left="510" w:hanging="51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Level1"/>
      <w:lvlText w:val="%2."/>
      <w:lvlJc w:val="left"/>
      <w:pPr>
        <w:tabs>
          <w:tab w:val="num" w:pos="510"/>
        </w:tabs>
        <w:ind w:left="510" w:hanging="510"/>
      </w:pPr>
      <w:rPr>
        <w:rFonts w:ascii="Georgia" w:hAnsi="Georgia" w:hint="default"/>
        <w:b/>
        <w:i w:val="0"/>
        <w:color w:val="auto"/>
        <w:sz w:val="20"/>
      </w:rPr>
    </w:lvl>
    <w:lvl w:ilvl="2">
      <w:start w:val="1"/>
      <w:numFmt w:val="decimal"/>
      <w:pStyle w:val="Level2"/>
      <w:lvlText w:val="%2.%3."/>
      <w:lvlJc w:val="left"/>
      <w:pPr>
        <w:tabs>
          <w:tab w:val="num" w:pos="510"/>
        </w:tabs>
        <w:ind w:left="510" w:hanging="510"/>
      </w:pPr>
      <w:rPr>
        <w:rFonts w:ascii="Georgia" w:hAnsi="Georgia" w:hint="default"/>
        <w:b w:val="0"/>
        <w:i/>
        <w:color w:val="auto"/>
        <w:sz w:val="20"/>
      </w:rPr>
    </w:lvl>
    <w:lvl w:ilvl="3">
      <w:start w:val="1"/>
      <w:numFmt w:val="decimal"/>
      <w:pStyle w:val="Level3"/>
      <w:lvlText w:val="%2.%3.%4."/>
      <w:lvlJc w:val="left"/>
      <w:pPr>
        <w:tabs>
          <w:tab w:val="num" w:pos="1260"/>
        </w:tabs>
        <w:ind w:left="1260" w:hanging="700"/>
      </w:pPr>
      <w:rPr>
        <w:rFonts w:ascii="Georgia" w:hAnsi="Georgia" w:hint="default"/>
        <w:b w:val="0"/>
        <w:i w:val="0"/>
        <w:color w:val="auto"/>
        <w:sz w:val="20"/>
      </w:rPr>
    </w:lvl>
    <w:lvl w:ilvl="4">
      <w:start w:val="1"/>
      <w:numFmt w:val="lowerRoman"/>
      <w:pStyle w:val="Level4"/>
      <w:lvlText w:val="%5."/>
      <w:lvlJc w:val="left"/>
      <w:pPr>
        <w:tabs>
          <w:tab w:val="num" w:pos="1680"/>
        </w:tabs>
        <w:ind w:left="1680" w:hanging="420"/>
      </w:pPr>
      <w:rPr>
        <w:rFonts w:ascii="Georgia" w:hAnsi="Georgia" w:hint="default"/>
        <w:b w:val="0"/>
        <w:i w:val="0"/>
        <w:color w:val="auto"/>
        <w:sz w:val="20"/>
      </w:rPr>
    </w:lvl>
    <w:lvl w:ilvl="5">
      <w:start w:val="1"/>
      <w:numFmt w:val="lowerLetter"/>
      <w:pStyle w:val="Level5"/>
      <w:lvlText w:val="%6)"/>
      <w:lvlJc w:val="left"/>
      <w:pPr>
        <w:tabs>
          <w:tab w:val="num" w:pos="2240"/>
        </w:tabs>
        <w:ind w:left="2240" w:hanging="560"/>
      </w:pPr>
      <w:rPr>
        <w:rFonts w:ascii="Georgia" w:hAnsi="Georgia" w:hint="default"/>
        <w:b w:val="0"/>
        <w:i w:val="0"/>
        <w:color w:val="auto"/>
        <w:sz w:val="20"/>
      </w:rPr>
    </w:lvl>
    <w:lvl w:ilvl="6">
      <w:start w:val="1"/>
      <w:numFmt w:val="none"/>
      <w:lvlText w:val="%7."/>
      <w:lvlJc w:val="left"/>
      <w:pPr>
        <w:tabs>
          <w:tab w:val="num" w:pos="-31680"/>
        </w:tabs>
        <w:ind w:left="-32767" w:firstLine="0"/>
      </w:pPr>
      <w:rPr>
        <w:rFonts w:hint="default"/>
      </w:rPr>
    </w:lvl>
    <w:lvl w:ilvl="7">
      <w:start w:val="1"/>
      <w:numFmt w:val="none"/>
      <w:lvlText w:val="%8."/>
      <w:lvlJc w:val="left"/>
      <w:pPr>
        <w:tabs>
          <w:tab w:val="num" w:pos="-31680"/>
        </w:tabs>
        <w:ind w:left="-32767" w:firstLine="0"/>
      </w:pPr>
      <w:rPr>
        <w:rFonts w:hint="default"/>
      </w:rPr>
    </w:lvl>
    <w:lvl w:ilvl="8">
      <w:start w:val="1"/>
      <w:numFmt w:val="none"/>
      <w:lvlText w:val="%9."/>
      <w:lvlJc w:val="left"/>
      <w:pPr>
        <w:tabs>
          <w:tab w:val="num" w:pos="-31680"/>
        </w:tabs>
        <w:ind w:left="-32767" w:firstLine="0"/>
      </w:pPr>
      <w:rPr>
        <w:rFonts w:hint="default"/>
      </w:rPr>
    </w:lvl>
  </w:abstractNum>
  <w:abstractNum w:abstractNumId="18" w15:restartNumberingAfterBreak="0">
    <w:nsid w:val="6C6F2C90"/>
    <w:multiLevelType w:val="multilevel"/>
    <w:tmpl w:val="0409001D"/>
    <w:name w:val="Headings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40A78D1"/>
    <w:multiLevelType w:val="hybridMultilevel"/>
    <w:tmpl w:val="6EA08328"/>
    <w:lvl w:ilvl="0" w:tplc="04090017">
      <w:start w:val="1"/>
      <w:numFmt w:val="lowerLetter"/>
      <w:lvlText w:val="%1)"/>
      <w:lvlJc w:val="left"/>
      <w:pPr>
        <w:ind w:left="12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75F03C1A"/>
    <w:multiLevelType w:val="hybridMultilevel"/>
    <w:tmpl w:val="9FF8866A"/>
    <w:lvl w:ilvl="0" w:tplc="24320FB2">
      <w:start w:val="2"/>
      <w:numFmt w:val="bullet"/>
      <w:lvlText w:val="-"/>
      <w:lvlJc w:val="left"/>
      <w:pPr>
        <w:ind w:left="720" w:hanging="360"/>
      </w:pPr>
      <w:rPr>
        <w:rFonts w:ascii="Georgia" w:eastAsia="Calibri" w:hAnsi="Georgia"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1" w15:restartNumberingAfterBreak="0">
    <w:nsid w:val="7E252AF5"/>
    <w:multiLevelType w:val="multilevel"/>
    <w:tmpl w:val="BF3CE78E"/>
    <w:lvl w:ilvl="0">
      <w:start w:val="1"/>
      <w:numFmt w:val="decimal"/>
      <w:pStyle w:val="Schedule1"/>
      <w:lvlText w:val="%1."/>
      <w:lvlJc w:val="left"/>
      <w:pPr>
        <w:tabs>
          <w:tab w:val="num" w:pos="504"/>
        </w:tabs>
        <w:ind w:left="504" w:hanging="504"/>
      </w:pPr>
      <w:rPr>
        <w:rFonts w:hint="default"/>
      </w:rPr>
    </w:lvl>
    <w:lvl w:ilvl="1">
      <w:start w:val="1"/>
      <w:numFmt w:val="decimal"/>
      <w:pStyle w:val="Schedule2"/>
      <w:lvlText w:val="%1.%2"/>
      <w:lvlJc w:val="left"/>
      <w:pPr>
        <w:tabs>
          <w:tab w:val="num" w:pos="504"/>
        </w:tabs>
        <w:ind w:left="504" w:hanging="504"/>
      </w:pPr>
      <w:rPr>
        <w:rFonts w:hint="default"/>
      </w:rPr>
    </w:lvl>
    <w:lvl w:ilvl="2">
      <w:start w:val="1"/>
      <w:numFmt w:val="decimal"/>
      <w:pStyle w:val="Schedule3"/>
      <w:lvlText w:val="%1.%2.%3"/>
      <w:lvlJc w:val="left"/>
      <w:pPr>
        <w:tabs>
          <w:tab w:val="num" w:pos="1267"/>
        </w:tabs>
        <w:ind w:left="1267" w:hanging="70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847796153">
    <w:abstractNumId w:val="14"/>
  </w:num>
  <w:num w:numId="2" w16cid:durableId="611009477">
    <w:abstractNumId w:val="7"/>
  </w:num>
  <w:num w:numId="3" w16cid:durableId="583614090">
    <w:abstractNumId w:val="4"/>
  </w:num>
  <w:num w:numId="4" w16cid:durableId="845441055">
    <w:abstractNumId w:val="10"/>
  </w:num>
  <w:num w:numId="5" w16cid:durableId="483201845">
    <w:abstractNumId w:val="17"/>
  </w:num>
  <w:num w:numId="6" w16cid:durableId="1041981887">
    <w:abstractNumId w:val="3"/>
  </w:num>
  <w:num w:numId="7" w16cid:durableId="378365778">
    <w:abstractNumId w:val="2"/>
  </w:num>
  <w:num w:numId="8" w16cid:durableId="1005205308">
    <w:abstractNumId w:val="9"/>
  </w:num>
  <w:num w:numId="9" w16cid:durableId="997419686">
    <w:abstractNumId w:val="16"/>
  </w:num>
  <w:num w:numId="10" w16cid:durableId="922449443">
    <w:abstractNumId w:val="6"/>
  </w:num>
  <w:num w:numId="11" w16cid:durableId="19843092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84306271">
    <w:abstractNumId w:val="13"/>
  </w:num>
  <w:num w:numId="13" w16cid:durableId="1102460920">
    <w:abstractNumId w:val="13"/>
  </w:num>
  <w:num w:numId="14" w16cid:durableId="1843543500">
    <w:abstractNumId w:val="13"/>
  </w:num>
  <w:num w:numId="15" w16cid:durableId="1602451648">
    <w:abstractNumId w:val="17"/>
  </w:num>
  <w:num w:numId="16" w16cid:durableId="1757172390">
    <w:abstractNumId w:val="17"/>
  </w:num>
  <w:num w:numId="17" w16cid:durableId="87897740">
    <w:abstractNumId w:val="17"/>
  </w:num>
  <w:num w:numId="18" w16cid:durableId="986058418">
    <w:abstractNumId w:val="11"/>
  </w:num>
  <w:num w:numId="19" w16cid:durableId="1696224758">
    <w:abstractNumId w:val="5"/>
  </w:num>
  <w:num w:numId="20" w16cid:durableId="1023094499">
    <w:abstractNumId w:val="21"/>
  </w:num>
  <w:num w:numId="21" w16cid:durableId="7106860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355393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62543989">
    <w:abstractNumId w:val="0"/>
  </w:num>
  <w:num w:numId="24" w16cid:durableId="2045596718">
    <w:abstractNumId w:val="10"/>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5" w16cid:durableId="8543437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164667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9188320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558906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934517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042657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90993621">
    <w:abstractNumId w:val="17"/>
  </w:num>
  <w:num w:numId="32" w16cid:durableId="422654507">
    <w:abstractNumId w:val="17"/>
  </w:num>
  <w:num w:numId="33" w16cid:durableId="1708484546">
    <w:abstractNumId w:val="17"/>
  </w:num>
  <w:num w:numId="34" w16cid:durableId="1127965085">
    <w:abstractNumId w:val="10"/>
  </w:num>
  <w:num w:numId="35" w16cid:durableId="1515339708">
    <w:abstractNumId w:val="10"/>
  </w:num>
  <w:num w:numId="36" w16cid:durableId="12767134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083665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724888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61173601">
    <w:abstractNumId w:val="13"/>
  </w:num>
  <w:num w:numId="40" w16cid:durableId="20604005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08609798">
    <w:abstractNumId w:val="17"/>
  </w:num>
  <w:num w:numId="42" w16cid:durableId="449711620">
    <w:abstractNumId w:val="10"/>
  </w:num>
  <w:num w:numId="43" w16cid:durableId="741872204">
    <w:abstractNumId w:val="10"/>
  </w:num>
  <w:num w:numId="44" w16cid:durableId="1006638102">
    <w:abstractNumId w:val="17"/>
  </w:num>
  <w:num w:numId="45" w16cid:durableId="515968957">
    <w:abstractNumId w:val="10"/>
  </w:num>
  <w:num w:numId="46" w16cid:durableId="1942762246">
    <w:abstractNumId w:val="10"/>
  </w:num>
  <w:num w:numId="47" w16cid:durableId="1998419617">
    <w:abstractNumId w:val="10"/>
  </w:num>
  <w:num w:numId="48" w16cid:durableId="15346890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88342285">
    <w:abstractNumId w:val="20"/>
  </w:num>
  <w:num w:numId="50" w16cid:durableId="1179957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defaultTabStop w:val="126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69F"/>
    <w:rsid w:val="00005FF2"/>
    <w:rsid w:val="00006C3A"/>
    <w:rsid w:val="00020C04"/>
    <w:rsid w:val="00031CFC"/>
    <w:rsid w:val="00035ECB"/>
    <w:rsid w:val="00045133"/>
    <w:rsid w:val="00045DBE"/>
    <w:rsid w:val="0006010E"/>
    <w:rsid w:val="00071F6F"/>
    <w:rsid w:val="000722FB"/>
    <w:rsid w:val="00072EF3"/>
    <w:rsid w:val="00082F86"/>
    <w:rsid w:val="00086C85"/>
    <w:rsid w:val="000972C7"/>
    <w:rsid w:val="00097317"/>
    <w:rsid w:val="000A5541"/>
    <w:rsid w:val="000C1876"/>
    <w:rsid w:val="000C2234"/>
    <w:rsid w:val="000C3E61"/>
    <w:rsid w:val="000D0279"/>
    <w:rsid w:val="000E0C3E"/>
    <w:rsid w:val="00111657"/>
    <w:rsid w:val="00112C92"/>
    <w:rsid w:val="001278E9"/>
    <w:rsid w:val="00131782"/>
    <w:rsid w:val="001322E2"/>
    <w:rsid w:val="00162EBD"/>
    <w:rsid w:val="00166336"/>
    <w:rsid w:val="00166D27"/>
    <w:rsid w:val="00172AE3"/>
    <w:rsid w:val="001A3BCF"/>
    <w:rsid w:val="001A45A9"/>
    <w:rsid w:val="001B030B"/>
    <w:rsid w:val="001C785D"/>
    <w:rsid w:val="001F5749"/>
    <w:rsid w:val="001F7753"/>
    <w:rsid w:val="00202F37"/>
    <w:rsid w:val="00204283"/>
    <w:rsid w:val="002043BE"/>
    <w:rsid w:val="00214762"/>
    <w:rsid w:val="002167D8"/>
    <w:rsid w:val="00216B00"/>
    <w:rsid w:val="0021794C"/>
    <w:rsid w:val="002206C6"/>
    <w:rsid w:val="00226598"/>
    <w:rsid w:val="00234A0B"/>
    <w:rsid w:val="00245F69"/>
    <w:rsid w:val="002516AB"/>
    <w:rsid w:val="00256B09"/>
    <w:rsid w:val="00262107"/>
    <w:rsid w:val="0026220A"/>
    <w:rsid w:val="00262D8A"/>
    <w:rsid w:val="00267F12"/>
    <w:rsid w:val="00272392"/>
    <w:rsid w:val="002747B9"/>
    <w:rsid w:val="0027498E"/>
    <w:rsid w:val="00280DCE"/>
    <w:rsid w:val="00281C76"/>
    <w:rsid w:val="00284AC5"/>
    <w:rsid w:val="00285F1D"/>
    <w:rsid w:val="002874C2"/>
    <w:rsid w:val="002963E3"/>
    <w:rsid w:val="00297E88"/>
    <w:rsid w:val="002A1964"/>
    <w:rsid w:val="002A38E9"/>
    <w:rsid w:val="002A3D19"/>
    <w:rsid w:val="002A68C3"/>
    <w:rsid w:val="002B4A1A"/>
    <w:rsid w:val="002D093B"/>
    <w:rsid w:val="002D52BD"/>
    <w:rsid w:val="002E3EDB"/>
    <w:rsid w:val="002E76EE"/>
    <w:rsid w:val="002F652B"/>
    <w:rsid w:val="002F6996"/>
    <w:rsid w:val="003026FB"/>
    <w:rsid w:val="00312249"/>
    <w:rsid w:val="00337C61"/>
    <w:rsid w:val="003437A6"/>
    <w:rsid w:val="00350640"/>
    <w:rsid w:val="00352BFC"/>
    <w:rsid w:val="003550E1"/>
    <w:rsid w:val="00361609"/>
    <w:rsid w:val="00365FAF"/>
    <w:rsid w:val="00370037"/>
    <w:rsid w:val="00371671"/>
    <w:rsid w:val="00376E8A"/>
    <w:rsid w:val="00396607"/>
    <w:rsid w:val="003B062E"/>
    <w:rsid w:val="003C2815"/>
    <w:rsid w:val="003C4803"/>
    <w:rsid w:val="003D13EC"/>
    <w:rsid w:val="003D4281"/>
    <w:rsid w:val="003D559B"/>
    <w:rsid w:val="003D6DA7"/>
    <w:rsid w:val="003D6FB2"/>
    <w:rsid w:val="003E1DC7"/>
    <w:rsid w:val="003E471F"/>
    <w:rsid w:val="003F2410"/>
    <w:rsid w:val="00401187"/>
    <w:rsid w:val="00402123"/>
    <w:rsid w:val="00416353"/>
    <w:rsid w:val="00431437"/>
    <w:rsid w:val="00432280"/>
    <w:rsid w:val="004328A4"/>
    <w:rsid w:val="004413DA"/>
    <w:rsid w:val="00443C77"/>
    <w:rsid w:val="0044469F"/>
    <w:rsid w:val="00460586"/>
    <w:rsid w:val="00464999"/>
    <w:rsid w:val="004661AC"/>
    <w:rsid w:val="00466BAA"/>
    <w:rsid w:val="00471AD9"/>
    <w:rsid w:val="004731AE"/>
    <w:rsid w:val="004824CB"/>
    <w:rsid w:val="00493789"/>
    <w:rsid w:val="00496854"/>
    <w:rsid w:val="004974B8"/>
    <w:rsid w:val="004A2BCC"/>
    <w:rsid w:val="004A37F7"/>
    <w:rsid w:val="004A4CA2"/>
    <w:rsid w:val="004A6929"/>
    <w:rsid w:val="004D26B3"/>
    <w:rsid w:val="004D26EE"/>
    <w:rsid w:val="004D5372"/>
    <w:rsid w:val="004F031B"/>
    <w:rsid w:val="004F714E"/>
    <w:rsid w:val="0050005C"/>
    <w:rsid w:val="00510F90"/>
    <w:rsid w:val="005123B2"/>
    <w:rsid w:val="0051489D"/>
    <w:rsid w:val="00514D45"/>
    <w:rsid w:val="00540C3E"/>
    <w:rsid w:val="00541851"/>
    <w:rsid w:val="005428EF"/>
    <w:rsid w:val="005534E9"/>
    <w:rsid w:val="0055603D"/>
    <w:rsid w:val="00556A81"/>
    <w:rsid w:val="00557761"/>
    <w:rsid w:val="00570516"/>
    <w:rsid w:val="005740A3"/>
    <w:rsid w:val="00586ECA"/>
    <w:rsid w:val="00594000"/>
    <w:rsid w:val="005A4963"/>
    <w:rsid w:val="005A5516"/>
    <w:rsid w:val="005A77ED"/>
    <w:rsid w:val="005A7C8D"/>
    <w:rsid w:val="005B1BE6"/>
    <w:rsid w:val="005C0093"/>
    <w:rsid w:val="005C4BCB"/>
    <w:rsid w:val="005C4ED7"/>
    <w:rsid w:val="005C4F21"/>
    <w:rsid w:val="005D1E46"/>
    <w:rsid w:val="005D2DB0"/>
    <w:rsid w:val="005E54DE"/>
    <w:rsid w:val="0061269B"/>
    <w:rsid w:val="00612B38"/>
    <w:rsid w:val="006139EF"/>
    <w:rsid w:val="00613D1C"/>
    <w:rsid w:val="00616F82"/>
    <w:rsid w:val="006315BB"/>
    <w:rsid w:val="00632DCC"/>
    <w:rsid w:val="0063422D"/>
    <w:rsid w:val="00635A79"/>
    <w:rsid w:val="00645BFE"/>
    <w:rsid w:val="0065055C"/>
    <w:rsid w:val="00651EF1"/>
    <w:rsid w:val="0065245F"/>
    <w:rsid w:val="0065262E"/>
    <w:rsid w:val="00666F1F"/>
    <w:rsid w:val="00667688"/>
    <w:rsid w:val="00671BC5"/>
    <w:rsid w:val="00673595"/>
    <w:rsid w:val="00682949"/>
    <w:rsid w:val="006837FD"/>
    <w:rsid w:val="00683C7B"/>
    <w:rsid w:val="00691DE3"/>
    <w:rsid w:val="006962E9"/>
    <w:rsid w:val="00696787"/>
    <w:rsid w:val="006A6A33"/>
    <w:rsid w:val="006B1D96"/>
    <w:rsid w:val="006B4E91"/>
    <w:rsid w:val="006B77D9"/>
    <w:rsid w:val="006C27D6"/>
    <w:rsid w:val="006D1CC3"/>
    <w:rsid w:val="006D525D"/>
    <w:rsid w:val="006D57A4"/>
    <w:rsid w:val="006F5074"/>
    <w:rsid w:val="00703A7B"/>
    <w:rsid w:val="00722E02"/>
    <w:rsid w:val="00722EF8"/>
    <w:rsid w:val="007250A2"/>
    <w:rsid w:val="00735D88"/>
    <w:rsid w:val="00746C62"/>
    <w:rsid w:val="00752C06"/>
    <w:rsid w:val="00754DDE"/>
    <w:rsid w:val="00761225"/>
    <w:rsid w:val="0076231E"/>
    <w:rsid w:val="00770DBE"/>
    <w:rsid w:val="00771E7D"/>
    <w:rsid w:val="00775AED"/>
    <w:rsid w:val="00776304"/>
    <w:rsid w:val="00780D9B"/>
    <w:rsid w:val="007835CB"/>
    <w:rsid w:val="0079189D"/>
    <w:rsid w:val="00793B30"/>
    <w:rsid w:val="007A540D"/>
    <w:rsid w:val="007A54A7"/>
    <w:rsid w:val="007B5A67"/>
    <w:rsid w:val="007C14FB"/>
    <w:rsid w:val="007C645F"/>
    <w:rsid w:val="007D015A"/>
    <w:rsid w:val="007E00F1"/>
    <w:rsid w:val="007E367D"/>
    <w:rsid w:val="007F6BAD"/>
    <w:rsid w:val="00811458"/>
    <w:rsid w:val="0081206B"/>
    <w:rsid w:val="008201C0"/>
    <w:rsid w:val="00824933"/>
    <w:rsid w:val="00836CE2"/>
    <w:rsid w:val="008452D6"/>
    <w:rsid w:val="00845ADD"/>
    <w:rsid w:val="00886973"/>
    <w:rsid w:val="0089149A"/>
    <w:rsid w:val="00896242"/>
    <w:rsid w:val="0089719E"/>
    <w:rsid w:val="008A2166"/>
    <w:rsid w:val="008A22BC"/>
    <w:rsid w:val="008A698F"/>
    <w:rsid w:val="008B0554"/>
    <w:rsid w:val="008B082E"/>
    <w:rsid w:val="008B43AC"/>
    <w:rsid w:val="008C3F94"/>
    <w:rsid w:val="008D422A"/>
    <w:rsid w:val="008D73ED"/>
    <w:rsid w:val="00905679"/>
    <w:rsid w:val="009124FC"/>
    <w:rsid w:val="00916B98"/>
    <w:rsid w:val="00923B14"/>
    <w:rsid w:val="00923D14"/>
    <w:rsid w:val="00942042"/>
    <w:rsid w:val="00943413"/>
    <w:rsid w:val="00943B4E"/>
    <w:rsid w:val="009446B5"/>
    <w:rsid w:val="009522D2"/>
    <w:rsid w:val="009531D0"/>
    <w:rsid w:val="00954F60"/>
    <w:rsid w:val="00962E89"/>
    <w:rsid w:val="0096439C"/>
    <w:rsid w:val="00983B5F"/>
    <w:rsid w:val="009875BE"/>
    <w:rsid w:val="00987C3A"/>
    <w:rsid w:val="0099200D"/>
    <w:rsid w:val="009A091D"/>
    <w:rsid w:val="009A1862"/>
    <w:rsid w:val="009A79A8"/>
    <w:rsid w:val="009B0B35"/>
    <w:rsid w:val="009B682B"/>
    <w:rsid w:val="009C0CA4"/>
    <w:rsid w:val="009D1E87"/>
    <w:rsid w:val="009D2A63"/>
    <w:rsid w:val="009E3AE6"/>
    <w:rsid w:val="00A0340C"/>
    <w:rsid w:val="00A06DBC"/>
    <w:rsid w:val="00A1410A"/>
    <w:rsid w:val="00A159BA"/>
    <w:rsid w:val="00A24A45"/>
    <w:rsid w:val="00A25117"/>
    <w:rsid w:val="00A266F0"/>
    <w:rsid w:val="00A3790E"/>
    <w:rsid w:val="00A4106A"/>
    <w:rsid w:val="00A452A6"/>
    <w:rsid w:val="00A457F1"/>
    <w:rsid w:val="00A45896"/>
    <w:rsid w:val="00A47822"/>
    <w:rsid w:val="00A504F7"/>
    <w:rsid w:val="00A64F9F"/>
    <w:rsid w:val="00A70844"/>
    <w:rsid w:val="00A71339"/>
    <w:rsid w:val="00A74044"/>
    <w:rsid w:val="00A744CA"/>
    <w:rsid w:val="00A850AE"/>
    <w:rsid w:val="00A913D4"/>
    <w:rsid w:val="00A91412"/>
    <w:rsid w:val="00AB1BD1"/>
    <w:rsid w:val="00AC0019"/>
    <w:rsid w:val="00AC5CF0"/>
    <w:rsid w:val="00AD799C"/>
    <w:rsid w:val="00AE40DE"/>
    <w:rsid w:val="00AF46D2"/>
    <w:rsid w:val="00AF750D"/>
    <w:rsid w:val="00B0341D"/>
    <w:rsid w:val="00B03B43"/>
    <w:rsid w:val="00B139AF"/>
    <w:rsid w:val="00B15E2C"/>
    <w:rsid w:val="00B17460"/>
    <w:rsid w:val="00B32257"/>
    <w:rsid w:val="00B3789F"/>
    <w:rsid w:val="00B37954"/>
    <w:rsid w:val="00B47CDE"/>
    <w:rsid w:val="00B669CD"/>
    <w:rsid w:val="00B744C4"/>
    <w:rsid w:val="00B77658"/>
    <w:rsid w:val="00B80FC1"/>
    <w:rsid w:val="00B8695B"/>
    <w:rsid w:val="00B878F2"/>
    <w:rsid w:val="00BA070C"/>
    <w:rsid w:val="00BA2837"/>
    <w:rsid w:val="00BA3510"/>
    <w:rsid w:val="00BC70DE"/>
    <w:rsid w:val="00BC7235"/>
    <w:rsid w:val="00BC7774"/>
    <w:rsid w:val="00BE29CB"/>
    <w:rsid w:val="00BE2FA2"/>
    <w:rsid w:val="00BE5D21"/>
    <w:rsid w:val="00BE7396"/>
    <w:rsid w:val="00BE73BD"/>
    <w:rsid w:val="00C07252"/>
    <w:rsid w:val="00C13A9D"/>
    <w:rsid w:val="00C37106"/>
    <w:rsid w:val="00C43472"/>
    <w:rsid w:val="00C44361"/>
    <w:rsid w:val="00C61E7F"/>
    <w:rsid w:val="00C66DD1"/>
    <w:rsid w:val="00C73A5E"/>
    <w:rsid w:val="00C84E43"/>
    <w:rsid w:val="00CA1A8A"/>
    <w:rsid w:val="00CB4D67"/>
    <w:rsid w:val="00CC4884"/>
    <w:rsid w:val="00CD05B3"/>
    <w:rsid w:val="00CD45B4"/>
    <w:rsid w:val="00CD5587"/>
    <w:rsid w:val="00CE5671"/>
    <w:rsid w:val="00D033D3"/>
    <w:rsid w:val="00D07A90"/>
    <w:rsid w:val="00D10AE0"/>
    <w:rsid w:val="00D130FB"/>
    <w:rsid w:val="00D17D06"/>
    <w:rsid w:val="00D2106F"/>
    <w:rsid w:val="00D2333A"/>
    <w:rsid w:val="00D3693C"/>
    <w:rsid w:val="00D36F24"/>
    <w:rsid w:val="00D50F1A"/>
    <w:rsid w:val="00D551F4"/>
    <w:rsid w:val="00D56AB5"/>
    <w:rsid w:val="00D71752"/>
    <w:rsid w:val="00D71FCD"/>
    <w:rsid w:val="00D72729"/>
    <w:rsid w:val="00D93CD8"/>
    <w:rsid w:val="00DA3092"/>
    <w:rsid w:val="00DA3E7A"/>
    <w:rsid w:val="00DB0C16"/>
    <w:rsid w:val="00DB1E14"/>
    <w:rsid w:val="00DB259E"/>
    <w:rsid w:val="00DB68F1"/>
    <w:rsid w:val="00DD15DA"/>
    <w:rsid w:val="00DD2345"/>
    <w:rsid w:val="00DD73CE"/>
    <w:rsid w:val="00DE339E"/>
    <w:rsid w:val="00DF10EB"/>
    <w:rsid w:val="00DF4D68"/>
    <w:rsid w:val="00DF5C8A"/>
    <w:rsid w:val="00DF6601"/>
    <w:rsid w:val="00E048D0"/>
    <w:rsid w:val="00E115A4"/>
    <w:rsid w:val="00E17A94"/>
    <w:rsid w:val="00E208BF"/>
    <w:rsid w:val="00E229C9"/>
    <w:rsid w:val="00E22BE5"/>
    <w:rsid w:val="00E22D4A"/>
    <w:rsid w:val="00E24010"/>
    <w:rsid w:val="00E263A2"/>
    <w:rsid w:val="00E31534"/>
    <w:rsid w:val="00E31E5B"/>
    <w:rsid w:val="00E43416"/>
    <w:rsid w:val="00E43C8E"/>
    <w:rsid w:val="00E43E8F"/>
    <w:rsid w:val="00E4416F"/>
    <w:rsid w:val="00E4509F"/>
    <w:rsid w:val="00E53E09"/>
    <w:rsid w:val="00E55B97"/>
    <w:rsid w:val="00E6296A"/>
    <w:rsid w:val="00E671BD"/>
    <w:rsid w:val="00E7725C"/>
    <w:rsid w:val="00E86D9F"/>
    <w:rsid w:val="00E9668B"/>
    <w:rsid w:val="00EA1E25"/>
    <w:rsid w:val="00EA52CC"/>
    <w:rsid w:val="00EB0043"/>
    <w:rsid w:val="00EB1FD7"/>
    <w:rsid w:val="00EB3C83"/>
    <w:rsid w:val="00EC37D2"/>
    <w:rsid w:val="00ED446B"/>
    <w:rsid w:val="00ED6995"/>
    <w:rsid w:val="00ED6D14"/>
    <w:rsid w:val="00EE53E9"/>
    <w:rsid w:val="00EF0D6C"/>
    <w:rsid w:val="00EF353B"/>
    <w:rsid w:val="00F00FDF"/>
    <w:rsid w:val="00F05820"/>
    <w:rsid w:val="00F27EFD"/>
    <w:rsid w:val="00F33645"/>
    <w:rsid w:val="00F33F50"/>
    <w:rsid w:val="00F34912"/>
    <w:rsid w:val="00F445F5"/>
    <w:rsid w:val="00F50C7B"/>
    <w:rsid w:val="00F54EA0"/>
    <w:rsid w:val="00F57F9C"/>
    <w:rsid w:val="00F70189"/>
    <w:rsid w:val="00F803F0"/>
    <w:rsid w:val="00F80B59"/>
    <w:rsid w:val="00F80C34"/>
    <w:rsid w:val="00F90751"/>
    <w:rsid w:val="00FD33EB"/>
    <w:rsid w:val="00FD48B1"/>
    <w:rsid w:val="00FD7083"/>
    <w:rsid w:val="00FF24AC"/>
    <w:rsid w:val="00FF3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45003E"/>
  <w15:chartTrackingRefBased/>
  <w15:docId w15:val="{FA30970E-A70C-4D18-B6EE-E96F82CFF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Times New Roman"/>
        <w:lang w:val="en-US" w:eastAsia="en-US" w:bidi="ar-SA"/>
      </w:rPr>
    </w:rPrDefault>
    <w:pPrDefault/>
  </w:docDefaults>
  <w:latentStyles w:defLockedState="0" w:defUIPriority="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locked="1" w:semiHidden="1" w:qFormat="1"/>
    <w:lsdException w:name="heading 8" w:locked="1" w:semiHidden="1" w:qFormat="1"/>
    <w:lsdException w:name="heading 9" w:locked="1"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0"/>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iPriority="0"/>
    <w:lsdException w:name="footer" w:uiPriority="0"/>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5" w:qFormat="1"/>
    <w:lsdException w:name="List Number" w:semiHidden="1"/>
    <w:lsdException w:name="List 2" w:semiHidden="1"/>
    <w:lsdException w:name="List 3" w:semiHidden="1"/>
    <w:lsdException w:name="List 4" w:semiHidden="1"/>
    <w:lsdException w:name="List 5" w:semiHidden="1"/>
    <w:lsdException w:name="List Bullet 2" w:uiPriority="5" w:qFormat="1"/>
    <w:lsdException w:name="List Bullet 3" w:uiPriority="5" w:qFormat="1"/>
    <w:lsdException w:name="List Bullet 4" w:locked="1" w:semiHidden="1"/>
    <w:lsdException w:name="List Bullet 5" w:locked="1"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0" w:unhideWhenUsed="1"/>
    <w:lsdException w:name="annotation subject" w:semiHidden="1"/>
    <w:lsdException w:name="No List" w:uiPriority="0"/>
    <w:lsdException w:name="Outline List 1" w:locked="1" w:uiPriority="0"/>
    <w:lsdException w:name="Outline List 2" w:locked="1" w:uiPriority="0"/>
    <w:lsdException w:name="Outline List 3" w:locked="1" w:uiPriority="0"/>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uiPriority="0"/>
    <w:lsdException w:name="Table Grid" w:locked="1" w:uiPriority="0"/>
    <w:lsdException w:name="Table Theme" w:locked="1" w:semiHidden="1" w:uiPriority="0" w:unhideWhenUsed="1"/>
    <w:lsdException w:name="Placeholder Text" w:semiHidden="1" w:uiPriority="99"/>
    <w:lsdException w:name="No Spacing" w:semiHidden="1" w:uiPriority="10"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semiHidden="1" w:uiPriority="34" w:qFormat="1"/>
    <w:lsdException w:name="Quote" w:semiHidden="1" w:uiPriority="38" w:qFormat="1"/>
    <w:lsdException w:name="Intense Quote" w:semiHidden="1" w:uiPriority="39"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28" w:qFormat="1"/>
    <w:lsdException w:name="Intense Emphasis" w:semiHidden="1" w:uiPriority="30" w:qFormat="1"/>
    <w:lsdException w:name="Subtle Reference" w:semiHidden="1" w:uiPriority="40" w:qFormat="1"/>
    <w:lsdException w:name="Intense Reference" w:semiHidden="1" w:uiPriority="41" w:qFormat="1"/>
    <w:lsdException w:name="Book Title" w:semiHidden="1" w:uiPriority="42" w:qFormat="1"/>
    <w:lsdException w:name="Bibliography" w:semiHidden="1" w:uiPriority="46"/>
    <w:lsdException w:name="TOC Heading" w:semiHidden="1" w:uiPriority="48"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1"/>
    <w:uiPriority w:val="4"/>
    <w:qFormat/>
    <w:rsid w:val="00CB4D67"/>
    <w:rPr>
      <w:rFonts w:ascii="Calibri" w:eastAsiaTheme="minorHAnsi" w:hAnsi="Calibri" w:cs="Calibri"/>
      <w:sz w:val="22"/>
      <w:szCs w:val="22"/>
      <w:lang w:val="ro-RO"/>
    </w:rPr>
  </w:style>
  <w:style w:type="paragraph" w:styleId="Heading1">
    <w:name w:val="heading 1"/>
    <w:aliases w:val="TITLE"/>
    <w:basedOn w:val="Normal"/>
    <w:next w:val="Normal"/>
    <w:link w:val="Heading1Char"/>
    <w:qFormat/>
    <w:rsid w:val="00845ADD"/>
    <w:pPr>
      <w:keepNext/>
      <w:outlineLvl w:val="0"/>
    </w:pPr>
    <w:rPr>
      <w:rFonts w:cs="Arial"/>
      <w:bCs/>
      <w:caps/>
      <w:color w:val="590056"/>
      <w:kern w:val="32"/>
      <w:sz w:val="24"/>
      <w:szCs w:val="32"/>
    </w:rPr>
  </w:style>
  <w:style w:type="paragraph" w:styleId="Heading2">
    <w:name w:val="heading 2"/>
    <w:aliases w:val="Headline"/>
    <w:basedOn w:val="Normal"/>
    <w:next w:val="Normal"/>
    <w:link w:val="Heading2Char"/>
    <w:uiPriority w:val="16"/>
    <w:semiHidden/>
    <w:qFormat/>
    <w:rsid w:val="00845ADD"/>
    <w:pPr>
      <w:keepNext/>
      <w:outlineLvl w:val="1"/>
    </w:pPr>
    <w:rPr>
      <w:rFonts w:cs="Arial"/>
      <w:b/>
      <w:bCs/>
      <w:iCs/>
      <w:szCs w:val="28"/>
    </w:rPr>
  </w:style>
  <w:style w:type="paragraph" w:styleId="Heading3">
    <w:name w:val="heading 3"/>
    <w:basedOn w:val="Normal"/>
    <w:next w:val="Normal"/>
    <w:link w:val="Heading3Char"/>
    <w:uiPriority w:val="9"/>
    <w:semiHidden/>
    <w:qFormat/>
    <w:rsid w:val="00845ADD"/>
    <w:pPr>
      <w:keepNext/>
      <w:outlineLvl w:val="2"/>
    </w:pPr>
    <w:rPr>
      <w:rFonts w:cs="Arial"/>
      <w:bCs/>
      <w:i/>
      <w:szCs w:val="26"/>
    </w:rPr>
  </w:style>
  <w:style w:type="paragraph" w:styleId="Heading4">
    <w:name w:val="heading 4"/>
    <w:basedOn w:val="Normal"/>
    <w:next w:val="Normal"/>
    <w:link w:val="Heading4Char"/>
    <w:uiPriority w:val="9"/>
    <w:semiHidden/>
    <w:qFormat/>
    <w:rsid w:val="00845ADD"/>
    <w:pPr>
      <w:keepNext/>
      <w:ind w:left="1260"/>
      <w:outlineLvl w:val="3"/>
    </w:pPr>
    <w:rPr>
      <w:bCs/>
      <w:szCs w:val="28"/>
    </w:rPr>
  </w:style>
  <w:style w:type="paragraph" w:styleId="Heading5">
    <w:name w:val="heading 5"/>
    <w:basedOn w:val="Normal"/>
    <w:next w:val="Normal"/>
    <w:link w:val="Heading5Char"/>
    <w:uiPriority w:val="9"/>
    <w:semiHidden/>
    <w:qFormat/>
    <w:rsid w:val="00845ADD"/>
    <w:pPr>
      <w:ind w:left="1680"/>
      <w:outlineLvl w:val="4"/>
    </w:pPr>
    <w:rPr>
      <w:bCs/>
      <w:iCs/>
      <w:szCs w:val="26"/>
    </w:rPr>
  </w:style>
  <w:style w:type="paragraph" w:styleId="Heading6">
    <w:name w:val="heading 6"/>
    <w:basedOn w:val="Normal"/>
    <w:next w:val="Normal"/>
    <w:uiPriority w:val="9"/>
    <w:semiHidden/>
    <w:qFormat/>
    <w:rsid w:val="00845ADD"/>
    <w:pPr>
      <w:ind w:left="2240"/>
      <w:outlineLvl w:val="5"/>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line Char"/>
    <w:link w:val="Heading2"/>
    <w:uiPriority w:val="16"/>
    <w:semiHidden/>
    <w:rsid w:val="00466BAA"/>
    <w:rPr>
      <w:rFonts w:cs="Arial"/>
      <w:b/>
      <w:bCs/>
      <w:iCs/>
      <w:szCs w:val="28"/>
    </w:rPr>
  </w:style>
  <w:style w:type="character" w:customStyle="1" w:styleId="Heading3Char">
    <w:name w:val="Heading 3 Char"/>
    <w:link w:val="Heading3"/>
    <w:uiPriority w:val="9"/>
    <w:semiHidden/>
    <w:rsid w:val="00954F60"/>
    <w:rPr>
      <w:rFonts w:ascii="Georgia" w:hAnsi="Georgia" w:cs="Arial"/>
      <w:bCs/>
      <w:i/>
      <w:szCs w:val="26"/>
    </w:rPr>
  </w:style>
  <w:style w:type="character" w:customStyle="1" w:styleId="Heading4Char">
    <w:name w:val="Heading 4 Char"/>
    <w:link w:val="Heading4"/>
    <w:uiPriority w:val="9"/>
    <w:semiHidden/>
    <w:rsid w:val="00954F60"/>
    <w:rPr>
      <w:rFonts w:ascii="Georgia" w:hAnsi="Georgia"/>
      <w:bCs/>
      <w:szCs w:val="28"/>
    </w:rPr>
  </w:style>
  <w:style w:type="character" w:customStyle="1" w:styleId="Heading5Char">
    <w:name w:val="Heading 5 Char"/>
    <w:link w:val="Heading5"/>
    <w:uiPriority w:val="9"/>
    <w:semiHidden/>
    <w:rsid w:val="00954F60"/>
    <w:rPr>
      <w:rFonts w:ascii="Georgia" w:hAnsi="Georgia"/>
      <w:bCs/>
      <w:iCs/>
      <w:szCs w:val="26"/>
    </w:rPr>
  </w:style>
  <w:style w:type="paragraph" w:customStyle="1" w:styleId="Headingnum1">
    <w:name w:val="Heading num 1"/>
    <w:basedOn w:val="Heading1"/>
    <w:link w:val="Headingnum1Char"/>
    <w:uiPriority w:val="9"/>
    <w:semiHidden/>
    <w:rsid w:val="00954F60"/>
    <w:pPr>
      <w:tabs>
        <w:tab w:val="num" w:pos="510"/>
      </w:tabs>
      <w:ind w:hanging="510"/>
    </w:pPr>
  </w:style>
  <w:style w:type="paragraph" w:customStyle="1" w:styleId="Level1">
    <w:name w:val="Level 1"/>
    <w:basedOn w:val="Heading2"/>
    <w:link w:val="Level1Char"/>
    <w:uiPriority w:val="3"/>
    <w:qFormat/>
    <w:rsid w:val="005123B2"/>
    <w:pPr>
      <w:keepNext w:val="0"/>
      <w:numPr>
        <w:ilvl w:val="1"/>
        <w:numId w:val="17"/>
      </w:numPr>
    </w:pPr>
  </w:style>
  <w:style w:type="character" w:customStyle="1" w:styleId="Level1Char">
    <w:name w:val="Level 1 Char"/>
    <w:link w:val="Level1"/>
    <w:uiPriority w:val="3"/>
    <w:rsid w:val="005123B2"/>
    <w:rPr>
      <w:rFonts w:cs="Arial"/>
      <w:b/>
      <w:bCs/>
      <w:iCs/>
      <w:szCs w:val="28"/>
    </w:rPr>
  </w:style>
  <w:style w:type="paragraph" w:customStyle="1" w:styleId="Level2">
    <w:name w:val="Level 2"/>
    <w:basedOn w:val="Heading3"/>
    <w:link w:val="Level2Char"/>
    <w:uiPriority w:val="3"/>
    <w:qFormat/>
    <w:rsid w:val="005123B2"/>
    <w:pPr>
      <w:keepNext w:val="0"/>
      <w:numPr>
        <w:ilvl w:val="2"/>
        <w:numId w:val="17"/>
      </w:numPr>
    </w:pPr>
  </w:style>
  <w:style w:type="character" w:customStyle="1" w:styleId="Level2Char">
    <w:name w:val="Level 2 Char"/>
    <w:link w:val="Level2"/>
    <w:uiPriority w:val="3"/>
    <w:rsid w:val="005123B2"/>
    <w:rPr>
      <w:rFonts w:cs="Arial"/>
      <w:bCs/>
      <w:i/>
      <w:szCs w:val="26"/>
      <w:lang w:val="en-US" w:eastAsia="en-US"/>
    </w:rPr>
  </w:style>
  <w:style w:type="paragraph" w:customStyle="1" w:styleId="Level3">
    <w:name w:val="Level 3"/>
    <w:basedOn w:val="Heading4"/>
    <w:link w:val="Level3Char"/>
    <w:uiPriority w:val="3"/>
    <w:qFormat/>
    <w:rsid w:val="005123B2"/>
    <w:pPr>
      <w:keepNext w:val="0"/>
      <w:numPr>
        <w:ilvl w:val="3"/>
        <w:numId w:val="17"/>
      </w:numPr>
    </w:pPr>
  </w:style>
  <w:style w:type="paragraph" w:customStyle="1" w:styleId="Level5">
    <w:name w:val="Level 5"/>
    <w:basedOn w:val="Heading6"/>
    <w:uiPriority w:val="3"/>
    <w:qFormat/>
    <w:rsid w:val="005123B2"/>
    <w:pPr>
      <w:numPr>
        <w:ilvl w:val="5"/>
        <w:numId w:val="17"/>
      </w:numPr>
    </w:pPr>
  </w:style>
  <w:style w:type="paragraph" w:customStyle="1" w:styleId="Level4">
    <w:name w:val="Level 4"/>
    <w:basedOn w:val="Heading5"/>
    <w:uiPriority w:val="3"/>
    <w:qFormat/>
    <w:rsid w:val="005123B2"/>
    <w:pPr>
      <w:numPr>
        <w:ilvl w:val="4"/>
        <w:numId w:val="17"/>
      </w:numPr>
    </w:pPr>
  </w:style>
  <w:style w:type="paragraph" w:styleId="ListBullet">
    <w:name w:val="List Bullet"/>
    <w:aliases w:val="Bullet 1"/>
    <w:basedOn w:val="Normal"/>
    <w:link w:val="ListBulletChar"/>
    <w:uiPriority w:val="5"/>
    <w:qFormat/>
    <w:rsid w:val="005123B2"/>
    <w:pPr>
      <w:numPr>
        <w:numId w:val="4"/>
      </w:numPr>
    </w:pPr>
  </w:style>
  <w:style w:type="paragraph" w:customStyle="1" w:styleId="Headingnum2">
    <w:name w:val="Heading num 2"/>
    <w:basedOn w:val="Heading2"/>
    <w:uiPriority w:val="9"/>
    <w:semiHidden/>
    <w:rsid w:val="00954F60"/>
    <w:pPr>
      <w:tabs>
        <w:tab w:val="num" w:pos="510"/>
      </w:tabs>
      <w:ind w:hanging="510"/>
    </w:pPr>
  </w:style>
  <w:style w:type="paragraph" w:customStyle="1" w:styleId="Headingnum3">
    <w:name w:val="Heading num 3"/>
    <w:basedOn w:val="Heading3"/>
    <w:uiPriority w:val="9"/>
    <w:semiHidden/>
    <w:rsid w:val="00954F60"/>
    <w:pPr>
      <w:tabs>
        <w:tab w:val="num" w:pos="510"/>
      </w:tabs>
      <w:ind w:hanging="510"/>
    </w:pPr>
  </w:style>
  <w:style w:type="paragraph" w:styleId="ListBullet2">
    <w:name w:val="List Bullet 2"/>
    <w:aliases w:val="Bullet 3"/>
    <w:basedOn w:val="Normal"/>
    <w:uiPriority w:val="5"/>
    <w:qFormat/>
    <w:rsid w:val="005123B2"/>
    <w:pPr>
      <w:numPr>
        <w:ilvl w:val="1"/>
        <w:numId w:val="4"/>
      </w:numPr>
      <w:tabs>
        <w:tab w:val="clear" w:pos="1680"/>
        <w:tab w:val="num" w:pos="510"/>
      </w:tabs>
      <w:ind w:left="1679" w:hanging="510"/>
    </w:pPr>
  </w:style>
  <w:style w:type="paragraph" w:styleId="ListBullet3">
    <w:name w:val="List Bullet 3"/>
    <w:aliases w:val="Bullet 4"/>
    <w:basedOn w:val="Normal"/>
    <w:uiPriority w:val="5"/>
    <w:qFormat/>
    <w:rsid w:val="005123B2"/>
    <w:pPr>
      <w:numPr>
        <w:ilvl w:val="2"/>
        <w:numId w:val="4"/>
      </w:numPr>
      <w:ind w:left="2239" w:hanging="561"/>
    </w:pPr>
  </w:style>
  <w:style w:type="paragraph" w:customStyle="1" w:styleId="CoverDisclaimertitle">
    <w:name w:val="Cover/Disclaimer  title"/>
    <w:basedOn w:val="Normal"/>
    <w:link w:val="CoverDisclaimertitleChar"/>
    <w:uiPriority w:val="10"/>
    <w:qFormat/>
    <w:rsid w:val="00845ADD"/>
    <w:pPr>
      <w:widowControl w:val="0"/>
      <w:tabs>
        <w:tab w:val="left" w:pos="697"/>
        <w:tab w:val="left" w:pos="1260"/>
      </w:tabs>
      <w:adjustRightInd w:val="0"/>
      <w:snapToGrid w:val="0"/>
      <w:jc w:val="center"/>
    </w:pPr>
    <w:rPr>
      <w:caps/>
      <w:snapToGrid w:val="0"/>
      <w:color w:val="590056"/>
      <w:sz w:val="32"/>
    </w:rPr>
  </w:style>
  <w:style w:type="character" w:customStyle="1" w:styleId="CoverDisclaimertitleChar">
    <w:name w:val="Cover/Disclaimer  title Char"/>
    <w:link w:val="CoverDisclaimertitle"/>
    <w:uiPriority w:val="10"/>
    <w:rsid w:val="00AE40DE"/>
    <w:rPr>
      <w:rFonts w:ascii="Georgia" w:hAnsi="Georgia"/>
      <w:caps/>
      <w:snapToGrid w:val="0"/>
      <w:color w:val="590056"/>
      <w:sz w:val="32"/>
      <w:szCs w:val="24"/>
    </w:rPr>
  </w:style>
  <w:style w:type="paragraph" w:customStyle="1" w:styleId="Headingnum4">
    <w:name w:val="Heading num 4"/>
    <w:basedOn w:val="Heading4"/>
    <w:uiPriority w:val="9"/>
    <w:semiHidden/>
    <w:rsid w:val="00954F60"/>
    <w:pPr>
      <w:tabs>
        <w:tab w:val="num" w:pos="1260"/>
      </w:tabs>
      <w:ind w:hanging="700"/>
    </w:pPr>
  </w:style>
  <w:style w:type="paragraph" w:customStyle="1" w:styleId="Reporttableright">
    <w:name w:val="Report table right"/>
    <w:basedOn w:val="Normal"/>
    <w:uiPriority w:val="9"/>
    <w:qFormat/>
    <w:rsid w:val="00460586"/>
    <w:pPr>
      <w:tabs>
        <w:tab w:val="left" w:pos="697"/>
      </w:tabs>
      <w:suppressAutoHyphens/>
      <w:autoSpaceDE w:val="0"/>
      <w:autoSpaceDN w:val="0"/>
      <w:adjustRightInd w:val="0"/>
      <w:spacing w:after="80"/>
      <w:ind w:right="360"/>
      <w:jc w:val="right"/>
      <w:textAlignment w:val="center"/>
    </w:pPr>
    <w:rPr>
      <w:rFonts w:ascii="Arial" w:hAnsi="Arial" w:cs="Arial"/>
      <w:caps/>
      <w:snapToGrid w:val="0"/>
      <w:color w:val="000000"/>
      <w:sz w:val="11"/>
      <w:szCs w:val="11"/>
    </w:rPr>
  </w:style>
  <w:style w:type="paragraph" w:customStyle="1" w:styleId="Reporttableleft">
    <w:name w:val="Report table left"/>
    <w:basedOn w:val="Normal"/>
    <w:uiPriority w:val="9"/>
    <w:qFormat/>
    <w:rsid w:val="00845ADD"/>
    <w:pPr>
      <w:widowControl w:val="0"/>
      <w:tabs>
        <w:tab w:val="left" w:pos="697"/>
        <w:tab w:val="left" w:pos="1260"/>
      </w:tabs>
      <w:snapToGrid w:val="0"/>
      <w:spacing w:line="240" w:lineRule="exact"/>
    </w:pPr>
    <w:rPr>
      <w:snapToGrid w:val="0"/>
    </w:rPr>
  </w:style>
  <w:style w:type="paragraph" w:customStyle="1" w:styleId="Headingnum5">
    <w:name w:val="Heading num 5"/>
    <w:basedOn w:val="Heading5"/>
    <w:uiPriority w:val="9"/>
    <w:semiHidden/>
    <w:rsid w:val="00954F60"/>
    <w:pPr>
      <w:tabs>
        <w:tab w:val="num" w:pos="1680"/>
      </w:tabs>
      <w:ind w:hanging="420"/>
    </w:pPr>
  </w:style>
  <w:style w:type="paragraph" w:customStyle="1" w:styleId="Headingnum6">
    <w:name w:val="Heading num 6"/>
    <w:basedOn w:val="Heading6"/>
    <w:uiPriority w:val="9"/>
    <w:semiHidden/>
    <w:rsid w:val="00954F60"/>
    <w:pPr>
      <w:tabs>
        <w:tab w:val="num" w:pos="2240"/>
      </w:tabs>
      <w:ind w:hanging="560"/>
    </w:pPr>
  </w:style>
  <w:style w:type="paragraph" w:customStyle="1" w:styleId="Tablebody">
    <w:name w:val="Table body"/>
    <w:basedOn w:val="Reporttableleft"/>
    <w:uiPriority w:val="7"/>
    <w:rsid w:val="005123B2"/>
    <w:pPr>
      <w:tabs>
        <w:tab w:val="clear" w:pos="697"/>
        <w:tab w:val="clear" w:pos="1260"/>
        <w:tab w:val="left" w:pos="244"/>
        <w:tab w:val="left" w:pos="510"/>
      </w:tabs>
      <w:spacing w:before="70" w:after="70"/>
      <w:ind w:left="68" w:right="11"/>
    </w:pPr>
    <w:rPr>
      <w:sz w:val="17"/>
    </w:rPr>
  </w:style>
  <w:style w:type="paragraph" w:customStyle="1" w:styleId="Tabletitle">
    <w:name w:val="Table title"/>
    <w:basedOn w:val="Tablebody"/>
    <w:uiPriority w:val="9"/>
    <w:semiHidden/>
    <w:rsid w:val="00845ADD"/>
    <w:pPr>
      <w:jc w:val="center"/>
    </w:pPr>
    <w:rPr>
      <w:b/>
      <w:color w:val="FFFFFF"/>
      <w:sz w:val="20"/>
    </w:rPr>
  </w:style>
  <w:style w:type="paragraph" w:styleId="TOC1">
    <w:name w:val="toc 1"/>
    <w:basedOn w:val="Normal"/>
    <w:next w:val="Normal"/>
    <w:uiPriority w:val="9"/>
    <w:semiHidden/>
    <w:rsid w:val="00E4416F"/>
    <w:pPr>
      <w:widowControl w:val="0"/>
      <w:tabs>
        <w:tab w:val="left" w:pos="697"/>
      </w:tabs>
      <w:spacing w:after="200"/>
      <w:jc w:val="center"/>
    </w:pPr>
    <w:rPr>
      <w:caps/>
    </w:rPr>
  </w:style>
  <w:style w:type="paragraph" w:customStyle="1" w:styleId="TOCtitle">
    <w:name w:val="TOC title"/>
    <w:basedOn w:val="CoverDisclaimertitle"/>
    <w:link w:val="TOCtitleChar"/>
    <w:uiPriority w:val="11"/>
    <w:rsid w:val="00845ADD"/>
    <w:pPr>
      <w:spacing w:after="200"/>
    </w:pPr>
  </w:style>
  <w:style w:type="character" w:customStyle="1" w:styleId="TOCtitleChar">
    <w:name w:val="TOC title Char"/>
    <w:basedOn w:val="CoverDisclaimertitleChar"/>
    <w:link w:val="TOCtitle"/>
    <w:uiPriority w:val="11"/>
    <w:rsid w:val="00AE40DE"/>
    <w:rPr>
      <w:rFonts w:ascii="Georgia" w:hAnsi="Georgia"/>
      <w:caps/>
      <w:snapToGrid w:val="0"/>
      <w:color w:val="590056"/>
      <w:sz w:val="32"/>
      <w:szCs w:val="24"/>
    </w:rPr>
  </w:style>
  <w:style w:type="paragraph" w:styleId="Header">
    <w:name w:val="header"/>
    <w:basedOn w:val="Normal"/>
    <w:uiPriority w:val="9"/>
    <w:semiHidden/>
    <w:rsid w:val="00E4416F"/>
    <w:pPr>
      <w:tabs>
        <w:tab w:val="center" w:pos="4320"/>
        <w:tab w:val="right" w:pos="8640"/>
      </w:tabs>
    </w:pPr>
  </w:style>
  <w:style w:type="paragraph" w:styleId="Footer">
    <w:name w:val="footer"/>
    <w:basedOn w:val="Normal"/>
    <w:uiPriority w:val="9"/>
    <w:semiHidden/>
    <w:rsid w:val="00E4416F"/>
    <w:pPr>
      <w:tabs>
        <w:tab w:val="center" w:pos="4320"/>
        <w:tab w:val="right" w:pos="8640"/>
      </w:tabs>
    </w:pPr>
  </w:style>
  <w:style w:type="numbering" w:customStyle="1" w:styleId="Bulleted1">
    <w:name w:val="Bulleted 1"/>
    <w:basedOn w:val="NoList"/>
    <w:locked/>
    <w:rsid w:val="00845ADD"/>
    <w:pPr>
      <w:numPr>
        <w:numId w:val="1"/>
      </w:numPr>
    </w:pPr>
  </w:style>
  <w:style w:type="numbering" w:customStyle="1" w:styleId="Bulleted2">
    <w:name w:val="Bulleted 2"/>
    <w:basedOn w:val="NoList"/>
    <w:locked/>
    <w:rsid w:val="00845ADD"/>
    <w:pPr>
      <w:numPr>
        <w:numId w:val="2"/>
      </w:numPr>
    </w:pPr>
  </w:style>
  <w:style w:type="paragraph" w:customStyle="1" w:styleId="ReportBody1">
    <w:name w:val="Report Body 1"/>
    <w:basedOn w:val="Normal"/>
    <w:uiPriority w:val="9"/>
    <w:semiHidden/>
    <w:rsid w:val="0061269B"/>
    <w:pPr>
      <w:numPr>
        <w:numId w:val="3"/>
      </w:numPr>
    </w:pPr>
  </w:style>
  <w:style w:type="paragraph" w:customStyle="1" w:styleId="ReportBody2">
    <w:name w:val="Report Body 2"/>
    <w:basedOn w:val="Heading2"/>
    <w:uiPriority w:val="9"/>
    <w:semiHidden/>
    <w:rsid w:val="00E4416F"/>
    <w:pPr>
      <w:numPr>
        <w:ilvl w:val="1"/>
        <w:numId w:val="3"/>
      </w:numPr>
    </w:pPr>
  </w:style>
  <w:style w:type="paragraph" w:customStyle="1" w:styleId="ReportBody3">
    <w:name w:val="Report Body 3"/>
    <w:basedOn w:val="Normal"/>
    <w:uiPriority w:val="9"/>
    <w:semiHidden/>
    <w:rsid w:val="00E4416F"/>
    <w:pPr>
      <w:numPr>
        <w:ilvl w:val="2"/>
        <w:numId w:val="3"/>
      </w:numPr>
    </w:pPr>
    <w:rPr>
      <w:i/>
    </w:rPr>
  </w:style>
  <w:style w:type="table" w:customStyle="1" w:styleId="Tabel">
    <w:name w:val="Tabel"/>
    <w:basedOn w:val="TableNormal"/>
    <w:rsid w:val="00845ADD"/>
    <w:rPr>
      <w:sz w:val="17"/>
    </w:rPr>
    <w:tblPr>
      <w:tblBorders>
        <w:bottom w:val="thickThinSmallGap" w:sz="12" w:space="0" w:color="590056"/>
      </w:tblBorders>
    </w:tblPr>
    <w:trPr>
      <w:cantSplit/>
    </w:trPr>
    <w:tcPr>
      <w:shd w:val="clear" w:color="auto" w:fill="auto"/>
      <w:noWrap/>
    </w:tcPr>
    <w:tblStylePr w:type="firstRow">
      <w:rPr>
        <w:rFonts w:ascii="Calibri" w:hAnsi="Calibri"/>
        <w:b w:val="0"/>
        <w:color w:val="FFFFFF"/>
      </w:rPr>
      <w:tblPr/>
      <w:trPr>
        <w:tblHeader/>
      </w:trPr>
      <w:tcPr>
        <w:tcBorders>
          <w:bottom w:val="nil"/>
        </w:tcBorders>
        <w:shd w:val="clear" w:color="auto" w:fill="590056"/>
      </w:tcPr>
    </w:tblStylePr>
  </w:style>
  <w:style w:type="paragraph" w:customStyle="1" w:styleId="Tablebullet">
    <w:name w:val="Table bullet"/>
    <w:basedOn w:val="Normal"/>
    <w:uiPriority w:val="7"/>
    <w:rsid w:val="005123B2"/>
    <w:pPr>
      <w:numPr>
        <w:numId w:val="6"/>
      </w:numPr>
      <w:spacing w:line="240" w:lineRule="exact"/>
    </w:pPr>
    <w:rPr>
      <w:sz w:val="17"/>
      <w:lang w:val="fr-FR"/>
    </w:rPr>
  </w:style>
  <w:style w:type="paragraph" w:customStyle="1" w:styleId="Tableindex">
    <w:name w:val="Table index"/>
    <w:basedOn w:val="Normal"/>
    <w:uiPriority w:val="7"/>
    <w:rsid w:val="005123B2"/>
    <w:pPr>
      <w:numPr>
        <w:numId w:val="7"/>
      </w:numPr>
      <w:spacing w:line="240" w:lineRule="exact"/>
    </w:pPr>
    <w:rPr>
      <w:sz w:val="17"/>
      <w:lang w:val="fr-FR"/>
    </w:rPr>
  </w:style>
  <w:style w:type="paragraph" w:customStyle="1" w:styleId="Table1">
    <w:name w:val="Table 1"/>
    <w:basedOn w:val="Heading2"/>
    <w:link w:val="Table1Char"/>
    <w:uiPriority w:val="6"/>
    <w:rsid w:val="005123B2"/>
    <w:pPr>
      <w:keepNext w:val="0"/>
      <w:numPr>
        <w:numId w:val="10"/>
      </w:numPr>
      <w:spacing w:before="70" w:after="70"/>
    </w:pPr>
    <w:rPr>
      <w:sz w:val="17"/>
    </w:rPr>
  </w:style>
  <w:style w:type="paragraph" w:customStyle="1" w:styleId="Table2">
    <w:name w:val="Table 2"/>
    <w:basedOn w:val="Table1"/>
    <w:uiPriority w:val="6"/>
    <w:rsid w:val="005123B2"/>
    <w:pPr>
      <w:numPr>
        <w:ilvl w:val="1"/>
      </w:numPr>
    </w:pPr>
    <w:rPr>
      <w:b w:val="0"/>
    </w:rPr>
  </w:style>
  <w:style w:type="paragraph" w:customStyle="1" w:styleId="Table3">
    <w:name w:val="Table 3"/>
    <w:basedOn w:val="Table2"/>
    <w:uiPriority w:val="6"/>
    <w:rsid w:val="005123B2"/>
    <w:pPr>
      <w:numPr>
        <w:ilvl w:val="2"/>
      </w:numPr>
      <w:ind w:left="1258" w:hanging="697"/>
    </w:pPr>
    <w:rPr>
      <w:lang w:val="fr-FR"/>
    </w:rPr>
  </w:style>
  <w:style w:type="paragraph" w:styleId="BalloonText">
    <w:name w:val="Balloon Text"/>
    <w:basedOn w:val="Normal"/>
    <w:link w:val="BalloonTextChar"/>
    <w:uiPriority w:val="9"/>
    <w:semiHidden/>
    <w:rsid w:val="00B17460"/>
    <w:rPr>
      <w:rFonts w:ascii="Tahoma" w:hAnsi="Tahoma" w:cs="Tahoma"/>
      <w:sz w:val="16"/>
      <w:szCs w:val="16"/>
    </w:rPr>
  </w:style>
  <w:style w:type="character" w:customStyle="1" w:styleId="BalloonTextChar">
    <w:name w:val="Balloon Text Char"/>
    <w:link w:val="BalloonText"/>
    <w:uiPriority w:val="9"/>
    <w:semiHidden/>
    <w:rsid w:val="00954F60"/>
    <w:rPr>
      <w:rFonts w:ascii="Tahoma" w:hAnsi="Tahoma" w:cs="Tahoma"/>
      <w:sz w:val="16"/>
      <w:szCs w:val="16"/>
    </w:rPr>
  </w:style>
  <w:style w:type="paragraph" w:customStyle="1" w:styleId="Body3">
    <w:name w:val="Body 3"/>
    <w:basedOn w:val="Heading4"/>
    <w:uiPriority w:val="4"/>
    <w:qFormat/>
    <w:rsid w:val="005123B2"/>
    <w:pPr>
      <w:keepNext w:val="0"/>
      <w:ind w:left="1259"/>
    </w:pPr>
  </w:style>
  <w:style w:type="paragraph" w:customStyle="1" w:styleId="Body4">
    <w:name w:val="Body 4"/>
    <w:basedOn w:val="Heading5"/>
    <w:uiPriority w:val="4"/>
    <w:qFormat/>
    <w:rsid w:val="005123B2"/>
    <w:pPr>
      <w:ind w:left="1678"/>
    </w:pPr>
  </w:style>
  <w:style w:type="paragraph" w:customStyle="1" w:styleId="Body2">
    <w:name w:val="Body 2"/>
    <w:basedOn w:val="Heading6"/>
    <w:uiPriority w:val="4"/>
    <w:qFormat/>
    <w:rsid w:val="005123B2"/>
    <w:pPr>
      <w:ind w:left="510"/>
    </w:pPr>
  </w:style>
  <w:style w:type="paragraph" w:styleId="ListParagraph">
    <w:name w:val="List Paragraph"/>
    <w:basedOn w:val="Normal"/>
    <w:uiPriority w:val="34"/>
    <w:qFormat/>
    <w:rsid w:val="00696787"/>
    <w:pPr>
      <w:ind w:left="720"/>
      <w:contextualSpacing/>
    </w:pPr>
  </w:style>
  <w:style w:type="table" w:styleId="TableGrid">
    <w:name w:val="Table Grid"/>
    <w:basedOn w:val="TableNormal"/>
    <w:locked/>
    <w:rsid w:val="00ED44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DD">
    <w:name w:val="Table DD"/>
    <w:basedOn w:val="TableNormal"/>
    <w:uiPriority w:val="99"/>
    <w:rsid w:val="00216B00"/>
    <w:tblPr>
      <w:tblCellMar>
        <w:top w:w="142" w:type="dxa"/>
        <w:left w:w="0" w:type="dxa"/>
        <w:bottom w:w="142" w:type="dxa"/>
        <w:right w:w="0" w:type="dxa"/>
      </w:tblCellMar>
    </w:tblPr>
  </w:style>
  <w:style w:type="paragraph" w:customStyle="1" w:styleId="TITLE1">
    <w:name w:val="TITLE 1"/>
    <w:basedOn w:val="Headingnum1"/>
    <w:link w:val="TITLE1Char"/>
    <w:qFormat/>
    <w:rsid w:val="00954F60"/>
    <w:pPr>
      <w:numPr>
        <w:numId w:val="17"/>
      </w:numPr>
    </w:pPr>
  </w:style>
  <w:style w:type="paragraph" w:customStyle="1" w:styleId="Parties">
    <w:name w:val="Parties"/>
    <w:basedOn w:val="TITLE1"/>
    <w:link w:val="PartiesChar1"/>
    <w:uiPriority w:val="1"/>
    <w:qFormat/>
    <w:rsid w:val="005123B2"/>
    <w:pPr>
      <w:keepNext w:val="0"/>
      <w:numPr>
        <w:numId w:val="8"/>
      </w:numPr>
      <w:ind w:left="567" w:hanging="567"/>
      <w:outlineLvl w:val="1"/>
    </w:pPr>
    <w:rPr>
      <w:caps w:val="0"/>
      <w:color w:val="auto"/>
      <w:kern w:val="0"/>
      <w:sz w:val="20"/>
    </w:rPr>
  </w:style>
  <w:style w:type="character" w:customStyle="1" w:styleId="Heading1Char">
    <w:name w:val="Heading 1 Char"/>
    <w:aliases w:val="TITLE Char"/>
    <w:link w:val="Heading1"/>
    <w:rsid w:val="00954F60"/>
    <w:rPr>
      <w:rFonts w:ascii="Georgia" w:hAnsi="Georgia" w:cs="Arial"/>
      <w:bCs/>
      <w:caps/>
      <w:color w:val="590056"/>
      <w:kern w:val="32"/>
      <w:sz w:val="24"/>
      <w:szCs w:val="32"/>
    </w:rPr>
  </w:style>
  <w:style w:type="character" w:customStyle="1" w:styleId="Headingnum1Char">
    <w:name w:val="Heading num 1 Char"/>
    <w:basedOn w:val="Heading1Char"/>
    <w:link w:val="Headingnum1"/>
    <w:uiPriority w:val="9"/>
    <w:semiHidden/>
    <w:rsid w:val="00954F60"/>
    <w:rPr>
      <w:rFonts w:ascii="Georgia" w:hAnsi="Georgia" w:cs="Arial"/>
      <w:bCs/>
      <w:caps/>
      <w:color w:val="590056"/>
      <w:kern w:val="32"/>
      <w:sz w:val="24"/>
      <w:szCs w:val="32"/>
    </w:rPr>
  </w:style>
  <w:style w:type="character" w:customStyle="1" w:styleId="Title1Char0">
    <w:name w:val="Title 1 Char"/>
    <w:basedOn w:val="Headingnum1Char"/>
    <w:rsid w:val="00954F60"/>
    <w:rPr>
      <w:rFonts w:ascii="Georgia" w:hAnsi="Georgia" w:cs="Arial"/>
      <w:bCs/>
      <w:caps/>
      <w:color w:val="590056"/>
      <w:kern w:val="32"/>
      <w:sz w:val="24"/>
      <w:szCs w:val="32"/>
    </w:rPr>
  </w:style>
  <w:style w:type="paragraph" w:customStyle="1" w:styleId="Recitals">
    <w:name w:val="Recitals"/>
    <w:basedOn w:val="Parties"/>
    <w:link w:val="RecitalsChar"/>
    <w:uiPriority w:val="2"/>
    <w:qFormat/>
    <w:rsid w:val="005123B2"/>
    <w:pPr>
      <w:numPr>
        <w:numId w:val="9"/>
      </w:numPr>
      <w:ind w:left="567" w:hanging="567"/>
    </w:pPr>
  </w:style>
  <w:style w:type="character" w:customStyle="1" w:styleId="TITLE1Char">
    <w:name w:val="TITLE 1 Char"/>
    <w:link w:val="TITLE1"/>
    <w:rsid w:val="00E22D4A"/>
    <w:rPr>
      <w:rFonts w:ascii="Georgia" w:hAnsi="Georgia" w:cs="Arial"/>
      <w:bCs/>
      <w:caps/>
      <w:color w:val="590056"/>
      <w:kern w:val="32"/>
      <w:sz w:val="24"/>
      <w:szCs w:val="32"/>
    </w:rPr>
  </w:style>
  <w:style w:type="character" w:customStyle="1" w:styleId="PartiesChar">
    <w:name w:val="Parties Char"/>
    <w:basedOn w:val="TITLE1Char"/>
    <w:rsid w:val="00F50C7B"/>
    <w:rPr>
      <w:rFonts w:ascii="Georgia" w:hAnsi="Georgia" w:cs="Arial"/>
      <w:bCs/>
      <w:caps/>
      <w:color w:val="590056"/>
      <w:kern w:val="32"/>
      <w:sz w:val="24"/>
      <w:szCs w:val="32"/>
    </w:rPr>
  </w:style>
  <w:style w:type="paragraph" w:styleId="EndnoteText">
    <w:name w:val="endnote text"/>
    <w:basedOn w:val="Normal"/>
    <w:link w:val="EndnoteTextChar"/>
    <w:uiPriority w:val="9"/>
    <w:semiHidden/>
    <w:rsid w:val="00896242"/>
    <w:rPr>
      <w:szCs w:val="20"/>
    </w:rPr>
  </w:style>
  <w:style w:type="character" w:customStyle="1" w:styleId="PartiesChar1">
    <w:name w:val="Parties Char1"/>
    <w:link w:val="Parties"/>
    <w:uiPriority w:val="1"/>
    <w:rsid w:val="005123B2"/>
    <w:rPr>
      <w:rFonts w:ascii="Georgia" w:hAnsi="Georgia" w:cs="Arial"/>
      <w:bCs/>
      <w:caps/>
      <w:color w:val="590056"/>
      <w:kern w:val="32"/>
      <w:sz w:val="24"/>
      <w:szCs w:val="32"/>
    </w:rPr>
  </w:style>
  <w:style w:type="character" w:customStyle="1" w:styleId="RecitalsChar">
    <w:name w:val="Recitals Char"/>
    <w:basedOn w:val="PartiesChar1"/>
    <w:link w:val="Recitals"/>
    <w:uiPriority w:val="2"/>
    <w:rsid w:val="005123B2"/>
    <w:rPr>
      <w:rFonts w:ascii="Georgia" w:hAnsi="Georgia" w:cs="Arial"/>
      <w:bCs/>
      <w:caps/>
      <w:color w:val="590056"/>
      <w:kern w:val="32"/>
      <w:sz w:val="24"/>
      <w:szCs w:val="32"/>
    </w:rPr>
  </w:style>
  <w:style w:type="character" w:customStyle="1" w:styleId="EndnoteTextChar">
    <w:name w:val="Endnote Text Char"/>
    <w:basedOn w:val="DefaultParagraphFont"/>
    <w:link w:val="EndnoteText"/>
    <w:uiPriority w:val="9"/>
    <w:semiHidden/>
    <w:rsid w:val="00896242"/>
  </w:style>
  <w:style w:type="character" w:styleId="EndnoteReference">
    <w:name w:val="endnote reference"/>
    <w:uiPriority w:val="9"/>
    <w:semiHidden/>
    <w:rsid w:val="00896242"/>
    <w:rPr>
      <w:vertAlign w:val="superscript"/>
    </w:rPr>
  </w:style>
  <w:style w:type="paragraph" w:customStyle="1" w:styleId="Bullet2">
    <w:name w:val="Bullet 2"/>
    <w:basedOn w:val="ListBullet"/>
    <w:link w:val="Bullet2Char"/>
    <w:uiPriority w:val="5"/>
    <w:qFormat/>
    <w:rsid w:val="005123B2"/>
  </w:style>
  <w:style w:type="character" w:customStyle="1" w:styleId="ListBulletChar">
    <w:name w:val="List Bullet Char"/>
    <w:aliases w:val="Bullet 1 Char"/>
    <w:link w:val="ListBullet"/>
    <w:uiPriority w:val="5"/>
    <w:rsid w:val="005123B2"/>
    <w:rPr>
      <w:szCs w:val="24"/>
      <w:lang w:val="en-US" w:eastAsia="en-US"/>
    </w:rPr>
  </w:style>
  <w:style w:type="character" w:customStyle="1" w:styleId="Bullet2Char">
    <w:name w:val="Bullet 2 Char"/>
    <w:basedOn w:val="ListBulletChar"/>
    <w:link w:val="Bullet2"/>
    <w:uiPriority w:val="5"/>
    <w:rsid w:val="005123B2"/>
    <w:rPr>
      <w:szCs w:val="24"/>
      <w:lang w:val="en-US" w:eastAsia="en-US"/>
    </w:rPr>
  </w:style>
  <w:style w:type="paragraph" w:customStyle="1" w:styleId="Tablehead">
    <w:name w:val="Table head"/>
    <w:basedOn w:val="Table1"/>
    <w:link w:val="TableheadChar"/>
    <w:uiPriority w:val="6"/>
    <w:qFormat/>
    <w:rsid w:val="005123B2"/>
    <w:pPr>
      <w:numPr>
        <w:numId w:val="0"/>
      </w:numPr>
    </w:pPr>
  </w:style>
  <w:style w:type="character" w:customStyle="1" w:styleId="Table1Char">
    <w:name w:val="Table 1 Char"/>
    <w:link w:val="Table1"/>
    <w:uiPriority w:val="6"/>
    <w:rsid w:val="005123B2"/>
    <w:rPr>
      <w:rFonts w:cs="Arial"/>
      <w:b/>
      <w:bCs/>
      <w:iCs/>
      <w:sz w:val="17"/>
      <w:szCs w:val="28"/>
    </w:rPr>
  </w:style>
  <w:style w:type="character" w:customStyle="1" w:styleId="TableheadChar">
    <w:name w:val="Table head Char"/>
    <w:basedOn w:val="Table1Char"/>
    <w:link w:val="Tablehead"/>
    <w:uiPriority w:val="6"/>
    <w:rsid w:val="005123B2"/>
    <w:rPr>
      <w:rFonts w:cs="Arial"/>
      <w:b/>
      <w:bCs/>
      <w:iCs/>
      <w:sz w:val="17"/>
      <w:szCs w:val="28"/>
    </w:rPr>
  </w:style>
  <w:style w:type="paragraph" w:customStyle="1" w:styleId="Alpha1">
    <w:name w:val="Alpha 1"/>
    <w:basedOn w:val="ListBullet"/>
    <w:uiPriority w:val="4"/>
    <w:qFormat/>
    <w:rsid w:val="000C3E61"/>
    <w:pPr>
      <w:numPr>
        <w:numId w:val="14"/>
      </w:numPr>
    </w:pPr>
  </w:style>
  <w:style w:type="paragraph" w:customStyle="1" w:styleId="Alpha2">
    <w:name w:val="Alpha 2"/>
    <w:basedOn w:val="Normal"/>
    <w:uiPriority w:val="4"/>
    <w:qFormat/>
    <w:rsid w:val="000C3E61"/>
    <w:pPr>
      <w:numPr>
        <w:ilvl w:val="1"/>
        <w:numId w:val="14"/>
      </w:numPr>
    </w:pPr>
  </w:style>
  <w:style w:type="paragraph" w:customStyle="1" w:styleId="Alpha3">
    <w:name w:val="Alpha 3"/>
    <w:basedOn w:val="ListBullet2"/>
    <w:uiPriority w:val="4"/>
    <w:qFormat/>
    <w:rsid w:val="000C3E61"/>
    <w:pPr>
      <w:numPr>
        <w:ilvl w:val="2"/>
        <w:numId w:val="14"/>
      </w:numPr>
    </w:pPr>
  </w:style>
  <w:style w:type="paragraph" w:customStyle="1" w:styleId="Schedule1">
    <w:name w:val="Schedule 1"/>
    <w:basedOn w:val="Level1"/>
    <w:link w:val="Schedule1Char"/>
    <w:uiPriority w:val="4"/>
    <w:qFormat/>
    <w:rsid w:val="00E31534"/>
    <w:pPr>
      <w:numPr>
        <w:ilvl w:val="0"/>
        <w:numId w:val="20"/>
      </w:numPr>
    </w:pPr>
  </w:style>
  <w:style w:type="paragraph" w:customStyle="1" w:styleId="Schedule2">
    <w:name w:val="Schedule 2"/>
    <w:basedOn w:val="Level2"/>
    <w:link w:val="Schedule2Char"/>
    <w:uiPriority w:val="4"/>
    <w:qFormat/>
    <w:rsid w:val="00E31534"/>
    <w:pPr>
      <w:numPr>
        <w:ilvl w:val="1"/>
        <w:numId w:val="20"/>
      </w:numPr>
    </w:pPr>
  </w:style>
  <w:style w:type="character" w:customStyle="1" w:styleId="Schedule1Char">
    <w:name w:val="Schedule 1 Char"/>
    <w:link w:val="Schedule1"/>
    <w:uiPriority w:val="4"/>
    <w:rsid w:val="00E31534"/>
    <w:rPr>
      <w:rFonts w:cs="Arial"/>
      <w:b/>
      <w:bCs/>
      <w:iCs/>
      <w:szCs w:val="28"/>
    </w:rPr>
  </w:style>
  <w:style w:type="paragraph" w:customStyle="1" w:styleId="Schedule3">
    <w:name w:val="Schedule 3"/>
    <w:basedOn w:val="Level3"/>
    <w:link w:val="Schedule3Char"/>
    <w:uiPriority w:val="4"/>
    <w:qFormat/>
    <w:rsid w:val="00E31534"/>
    <w:pPr>
      <w:numPr>
        <w:ilvl w:val="2"/>
        <w:numId w:val="20"/>
      </w:numPr>
    </w:pPr>
  </w:style>
  <w:style w:type="character" w:customStyle="1" w:styleId="Schedule2Char">
    <w:name w:val="Schedule 2 Char"/>
    <w:link w:val="Schedule2"/>
    <w:uiPriority w:val="4"/>
    <w:rsid w:val="00E31534"/>
    <w:rPr>
      <w:rFonts w:ascii="Georgia" w:hAnsi="Georgia" w:cs="Arial"/>
      <w:bCs/>
      <w:i/>
      <w:szCs w:val="26"/>
    </w:rPr>
  </w:style>
  <w:style w:type="character" w:customStyle="1" w:styleId="Level3Char">
    <w:name w:val="Level 3 Char"/>
    <w:link w:val="Level3"/>
    <w:uiPriority w:val="3"/>
    <w:rsid w:val="00E31534"/>
    <w:rPr>
      <w:rFonts w:ascii="Georgia" w:hAnsi="Georgia"/>
      <w:bCs/>
      <w:szCs w:val="28"/>
    </w:rPr>
  </w:style>
  <w:style w:type="character" w:customStyle="1" w:styleId="Schedule3Char">
    <w:name w:val="Schedule 3 Char"/>
    <w:link w:val="Schedule3"/>
    <w:uiPriority w:val="4"/>
    <w:rsid w:val="00E31534"/>
    <w:rPr>
      <w:rFonts w:ascii="Georgia" w:hAnsi="Georgia"/>
      <w:bCs/>
      <w:szCs w:val="28"/>
    </w:rPr>
  </w:style>
  <w:style w:type="numbering" w:customStyle="1" w:styleId="Style1">
    <w:name w:val="Style1"/>
    <w:uiPriority w:val="99"/>
    <w:rsid w:val="007A54A7"/>
    <w:pPr>
      <w:numPr>
        <w:numId w:val="19"/>
      </w:numPr>
    </w:pPr>
  </w:style>
  <w:style w:type="character" w:styleId="Hyperlink">
    <w:name w:val="Hyperlink"/>
    <w:basedOn w:val="DefaultParagraphFont"/>
    <w:uiPriority w:val="99"/>
    <w:semiHidden/>
    <w:unhideWhenUsed/>
    <w:rsid w:val="00CB4D6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289983">
      <w:bodyDiv w:val="1"/>
      <w:marLeft w:val="0"/>
      <w:marRight w:val="0"/>
      <w:marTop w:val="0"/>
      <w:marBottom w:val="0"/>
      <w:divBdr>
        <w:top w:val="none" w:sz="0" w:space="0" w:color="auto"/>
        <w:left w:val="none" w:sz="0" w:space="0" w:color="auto"/>
        <w:bottom w:val="none" w:sz="0" w:space="0" w:color="auto"/>
        <w:right w:val="none" w:sz="0" w:space="0" w:color="auto"/>
      </w:divBdr>
    </w:div>
    <w:div w:id="194074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f_hs\memorandum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854B3-A7A8-45FF-A019-3A154A6A8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memorandumRO</Template>
  <TotalTime>2</TotalTime>
  <Pages>1</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Template</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
  <dc:creator>Peli Filip</dc:creator>
  <cp:keywords/>
  <cp:lastModifiedBy>Filip &amp; Company</cp:lastModifiedBy>
  <cp:revision>2</cp:revision>
  <cp:lastPrinted>2009-02-04T14:07:00Z</cp:lastPrinted>
  <dcterms:created xsi:type="dcterms:W3CDTF">2022-04-11T07:22:00Z</dcterms:created>
  <dcterms:modified xsi:type="dcterms:W3CDTF">2022-04-11T07:22:00Z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RevLabel">
    <vt:lpwstr>1e</vt:lpwstr>
  </property>
  <property fmtid="{D5CDD505-2E9C-101B-9397-08002B2CF9AE}" pid="3" name="DISdDocName">
    <vt:lpwstr>PF_503641</vt:lpwstr>
  </property>
  <property fmtid="{D5CDD505-2E9C-101B-9397-08002B2CF9AE}" pid="4" name="DISProperties">
    <vt:lpwstr>DISdRevLabel,DISdDocName,DIScgiUrl,DISdUser,DISdID,DISidcName,DISTaskPaneUrl</vt:lpwstr>
  </property>
  <property fmtid="{D5CDD505-2E9C-101B-9397-08002B2CF9AE}" pid="5" name="DIScgiUrl">
    <vt:lpwstr>http://ucm.peli-filip.local:16200/cs/idcplg</vt:lpwstr>
  </property>
  <property fmtid="{D5CDD505-2E9C-101B-9397-08002B2CF9AE}" pid="6" name="DISdUser">
    <vt:lpwstr>mihaela.stan</vt:lpwstr>
  </property>
  <property fmtid="{D5CDD505-2E9C-101B-9397-08002B2CF9AE}" pid="7" name="DISdID">
    <vt:lpwstr>1198276</vt:lpwstr>
  </property>
  <property fmtid="{D5CDD505-2E9C-101B-9397-08002B2CF9AE}" pid="8" name="DISidcName">
    <vt:lpwstr>ucmpelifilipcom16200</vt:lpwstr>
  </property>
  <property fmtid="{D5CDD505-2E9C-101B-9397-08002B2CF9AE}" pid="9" name="DISTaskPaneUrl">
    <vt:lpwstr>http://ucm.peli-filip.local:16200/cs/idcplg?IdcService=DESKTOP_DOC_INFO&amp;dDocName=PF_503641&amp;dID=1198276&amp;ClientControlled=DocMan,taskpane&amp;coreContentOnly=1</vt:lpwstr>
  </property>
</Properties>
</file>