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12BB" w14:textId="27B6C19C" w:rsidR="002D75AC" w:rsidRPr="002D75AC" w:rsidRDefault="002D75AC" w:rsidP="00B82386">
      <w:pPr>
        <w:spacing w:after="80" w:line="252" w:lineRule="auto"/>
        <w:jc w:val="center"/>
        <w:rPr>
          <w:rFonts w:asciiTheme="majorHAnsi" w:hAnsiTheme="majorHAnsi" w:cstheme="majorHAnsi"/>
          <w:b/>
          <w:color w:val="333333"/>
          <w:sz w:val="24"/>
          <w:szCs w:val="24"/>
          <w:lang w:val="ro-RO"/>
        </w:rPr>
      </w:pPr>
      <w:bookmarkStart w:id="0" w:name="OLE_LINK17"/>
      <w:bookmarkStart w:id="1" w:name="OLE_LINK18"/>
      <w:r w:rsidRPr="001869DD">
        <w:rPr>
          <w:rFonts w:asciiTheme="majorHAnsi" w:hAnsiTheme="majorHAnsi" w:cstheme="majorHAnsi"/>
          <w:b/>
          <w:color w:val="333333"/>
          <w:sz w:val="24"/>
          <w:szCs w:val="24"/>
          <w:lang w:val="ro-RO"/>
        </w:rPr>
        <w:t xml:space="preserve">Noua plafonare </w:t>
      </w:r>
      <w:r>
        <w:rPr>
          <w:rFonts w:asciiTheme="majorHAnsi" w:hAnsiTheme="majorHAnsi" w:cstheme="majorHAnsi"/>
          <w:b/>
          <w:color w:val="333333"/>
          <w:sz w:val="24"/>
          <w:szCs w:val="24"/>
          <w:lang w:val="ro-RO"/>
        </w:rPr>
        <w:t>a prețurilor în energie –</w:t>
      </w:r>
      <w:r w:rsidR="00CB0ECF">
        <w:rPr>
          <w:rFonts w:asciiTheme="majorHAnsi" w:hAnsiTheme="majorHAnsi" w:cstheme="majorHAnsi"/>
          <w:b/>
          <w:color w:val="333333"/>
          <w:sz w:val="24"/>
          <w:szCs w:val="24"/>
          <w:lang w:val="ro-RO"/>
        </w:rPr>
        <w:t xml:space="preserve"> </w:t>
      </w:r>
      <w:r>
        <w:rPr>
          <w:rFonts w:asciiTheme="majorHAnsi" w:hAnsiTheme="majorHAnsi" w:cstheme="majorHAnsi"/>
          <w:b/>
          <w:color w:val="333333"/>
          <w:sz w:val="24"/>
          <w:szCs w:val="24"/>
          <w:lang w:val="ro-RO"/>
        </w:rPr>
        <w:t xml:space="preserve">beneficii temporare pentru consumatori, </w:t>
      </w:r>
      <w:r w:rsidR="001943D4">
        <w:rPr>
          <w:rFonts w:asciiTheme="majorHAnsi" w:hAnsiTheme="majorHAnsi" w:cstheme="majorHAnsi"/>
          <w:b/>
          <w:color w:val="333333"/>
          <w:sz w:val="24"/>
          <w:szCs w:val="24"/>
          <w:lang w:val="ro-RO"/>
        </w:rPr>
        <w:t>incertitudin</w:t>
      </w:r>
      <w:r>
        <w:rPr>
          <w:rFonts w:asciiTheme="majorHAnsi" w:hAnsiTheme="majorHAnsi" w:cstheme="majorHAnsi"/>
          <w:b/>
          <w:color w:val="333333"/>
          <w:sz w:val="24"/>
          <w:szCs w:val="24"/>
          <w:lang w:val="ro-RO"/>
        </w:rPr>
        <w:t>i suplimentare pentru piață</w:t>
      </w:r>
    </w:p>
    <w:p w14:paraId="0C089D55" w14:textId="77777777" w:rsidR="0035129A" w:rsidRDefault="0035129A" w:rsidP="00B82386">
      <w:pPr>
        <w:spacing w:after="80" w:line="252" w:lineRule="auto"/>
        <w:jc w:val="both"/>
        <w:rPr>
          <w:rFonts w:asciiTheme="majorHAnsi" w:hAnsiTheme="majorHAnsi" w:cstheme="majorHAnsi"/>
          <w:i/>
          <w:color w:val="333333"/>
          <w:lang w:val="ro-RO"/>
        </w:rPr>
      </w:pPr>
    </w:p>
    <w:p w14:paraId="1BB63DB8" w14:textId="3E4F875C" w:rsidR="002D75AC" w:rsidRPr="001C05B2" w:rsidRDefault="002D75AC" w:rsidP="00B82386">
      <w:pPr>
        <w:spacing w:after="80" w:line="252" w:lineRule="auto"/>
        <w:jc w:val="both"/>
        <w:rPr>
          <w:rFonts w:asciiTheme="majorHAnsi" w:hAnsiTheme="majorHAnsi" w:cstheme="majorHAnsi"/>
          <w:i/>
          <w:color w:val="333333"/>
          <w:lang w:val="ro-RO"/>
        </w:rPr>
      </w:pPr>
      <w:r w:rsidRPr="001C05B2">
        <w:rPr>
          <w:rFonts w:asciiTheme="majorHAnsi" w:hAnsiTheme="majorHAnsi" w:cstheme="majorHAnsi"/>
          <w:i/>
          <w:color w:val="333333"/>
          <w:lang w:val="ro-RO"/>
        </w:rPr>
        <w:t>Material de opinie de Dan Bădin, Partener Servicii Fiscale, Deloitte România</w:t>
      </w:r>
    </w:p>
    <w:p w14:paraId="1D167D5C" w14:textId="77777777" w:rsidR="0035129A" w:rsidRDefault="0035129A" w:rsidP="00B82386">
      <w:pPr>
        <w:spacing w:after="80" w:line="252" w:lineRule="auto"/>
        <w:jc w:val="both"/>
        <w:rPr>
          <w:rFonts w:asciiTheme="majorHAnsi" w:hAnsiTheme="majorHAnsi" w:cstheme="majorHAnsi"/>
          <w:color w:val="333333"/>
          <w:lang w:val="ro-RO"/>
        </w:rPr>
      </w:pPr>
    </w:p>
    <w:p w14:paraId="61BBFB57" w14:textId="2ABFD9E2" w:rsidR="007A3BD4" w:rsidRDefault="00F32B3C" w:rsidP="00B82386">
      <w:pPr>
        <w:spacing w:after="80" w:line="252" w:lineRule="auto"/>
        <w:jc w:val="both"/>
        <w:rPr>
          <w:rFonts w:asciiTheme="majorHAnsi" w:hAnsiTheme="majorHAnsi" w:cstheme="majorHAnsi"/>
          <w:color w:val="333333"/>
          <w:lang w:val="ro-RO"/>
        </w:rPr>
      </w:pPr>
      <w:r>
        <w:rPr>
          <w:rFonts w:asciiTheme="majorHAnsi" w:hAnsiTheme="majorHAnsi" w:cstheme="majorHAnsi"/>
          <w:color w:val="333333"/>
          <w:lang w:val="ro-RO"/>
        </w:rPr>
        <w:t xml:space="preserve">Presiunile </w:t>
      </w:r>
      <w:r w:rsidR="00A8511F">
        <w:rPr>
          <w:rFonts w:asciiTheme="majorHAnsi" w:hAnsiTheme="majorHAnsi" w:cstheme="majorHAnsi"/>
          <w:color w:val="333333"/>
          <w:lang w:val="ro-RO"/>
        </w:rPr>
        <w:t>apărute</w:t>
      </w:r>
      <w:r>
        <w:rPr>
          <w:rFonts w:asciiTheme="majorHAnsi" w:hAnsiTheme="majorHAnsi" w:cstheme="majorHAnsi"/>
          <w:color w:val="333333"/>
          <w:lang w:val="ro-RO"/>
        </w:rPr>
        <w:t xml:space="preserve"> pe piaț</w:t>
      </w:r>
      <w:r w:rsidR="007A3BD4">
        <w:rPr>
          <w:rFonts w:asciiTheme="majorHAnsi" w:hAnsiTheme="majorHAnsi" w:cstheme="majorHAnsi"/>
          <w:color w:val="333333"/>
          <w:lang w:val="ro-RO"/>
        </w:rPr>
        <w:t xml:space="preserve">a energiei </w:t>
      </w:r>
      <w:r w:rsidR="00A8511F">
        <w:rPr>
          <w:rFonts w:asciiTheme="majorHAnsi" w:hAnsiTheme="majorHAnsi" w:cstheme="majorHAnsi"/>
          <w:color w:val="333333"/>
          <w:lang w:val="ro-RO"/>
        </w:rPr>
        <w:t xml:space="preserve">în 2021, </w:t>
      </w:r>
      <w:r>
        <w:rPr>
          <w:rFonts w:asciiTheme="majorHAnsi" w:hAnsiTheme="majorHAnsi" w:cstheme="majorHAnsi"/>
          <w:color w:val="333333"/>
          <w:lang w:val="ro-RO"/>
        </w:rPr>
        <w:t xml:space="preserve">care au </w:t>
      </w:r>
      <w:r w:rsidR="004152FF">
        <w:rPr>
          <w:rFonts w:asciiTheme="majorHAnsi" w:hAnsiTheme="majorHAnsi" w:cstheme="majorHAnsi"/>
          <w:color w:val="333333"/>
          <w:lang w:val="ro-RO"/>
        </w:rPr>
        <w:t>genera</w:t>
      </w:r>
      <w:r w:rsidR="00A8511F">
        <w:rPr>
          <w:rFonts w:asciiTheme="majorHAnsi" w:hAnsiTheme="majorHAnsi" w:cstheme="majorHAnsi"/>
          <w:color w:val="333333"/>
          <w:lang w:val="ro-RO"/>
        </w:rPr>
        <w:t xml:space="preserve">t </w:t>
      </w:r>
      <w:r w:rsidR="004152FF">
        <w:rPr>
          <w:rFonts w:asciiTheme="majorHAnsi" w:hAnsiTheme="majorHAnsi" w:cstheme="majorHAnsi"/>
          <w:color w:val="333333"/>
          <w:lang w:val="ro-RO"/>
        </w:rPr>
        <w:t>creșterea accelerată a</w:t>
      </w:r>
      <w:r w:rsidR="00A8511F">
        <w:rPr>
          <w:rFonts w:asciiTheme="majorHAnsi" w:hAnsiTheme="majorHAnsi" w:cstheme="majorHAnsi"/>
          <w:color w:val="333333"/>
          <w:lang w:val="ro-RO"/>
        </w:rPr>
        <w:t xml:space="preserve"> </w:t>
      </w:r>
      <w:r>
        <w:rPr>
          <w:rFonts w:asciiTheme="majorHAnsi" w:hAnsiTheme="majorHAnsi" w:cstheme="majorHAnsi"/>
          <w:color w:val="333333"/>
          <w:lang w:val="ro-RO"/>
        </w:rPr>
        <w:t>preț</w:t>
      </w:r>
      <w:r w:rsidR="001943D4">
        <w:rPr>
          <w:rFonts w:asciiTheme="majorHAnsi" w:hAnsiTheme="majorHAnsi" w:cstheme="majorHAnsi"/>
          <w:color w:val="333333"/>
          <w:lang w:val="ro-RO"/>
        </w:rPr>
        <w:t>uril</w:t>
      </w:r>
      <w:r w:rsidR="00A8511F">
        <w:rPr>
          <w:rFonts w:asciiTheme="majorHAnsi" w:hAnsiTheme="majorHAnsi" w:cstheme="majorHAnsi"/>
          <w:color w:val="333333"/>
          <w:lang w:val="ro-RO"/>
        </w:rPr>
        <w:t>or</w:t>
      </w:r>
      <w:r>
        <w:rPr>
          <w:rFonts w:asciiTheme="majorHAnsi" w:hAnsiTheme="majorHAnsi" w:cstheme="majorHAnsi"/>
          <w:color w:val="333333"/>
          <w:lang w:val="ro-RO"/>
        </w:rPr>
        <w:t>,</w:t>
      </w:r>
      <w:r w:rsidR="001943D4">
        <w:rPr>
          <w:rFonts w:asciiTheme="majorHAnsi" w:hAnsiTheme="majorHAnsi" w:cstheme="majorHAnsi"/>
          <w:color w:val="333333"/>
          <w:lang w:val="ro-RO"/>
        </w:rPr>
        <w:t xml:space="preserve"> </w:t>
      </w:r>
      <w:r w:rsidR="007A3BD4">
        <w:rPr>
          <w:rFonts w:asciiTheme="majorHAnsi" w:hAnsiTheme="majorHAnsi" w:cstheme="majorHAnsi"/>
          <w:color w:val="333333"/>
          <w:lang w:val="ro-RO"/>
        </w:rPr>
        <w:t>au dus la implementarea</w:t>
      </w:r>
      <w:r w:rsidR="00EE05E1">
        <w:rPr>
          <w:rFonts w:asciiTheme="majorHAnsi" w:hAnsiTheme="majorHAnsi" w:cstheme="majorHAnsi"/>
          <w:color w:val="333333"/>
          <w:lang w:val="ro-RO"/>
        </w:rPr>
        <w:t xml:space="preserve"> </w:t>
      </w:r>
      <w:r>
        <w:rPr>
          <w:rFonts w:asciiTheme="majorHAnsi" w:hAnsiTheme="majorHAnsi" w:cstheme="majorHAnsi"/>
          <w:color w:val="333333"/>
          <w:lang w:val="ro-RO"/>
        </w:rPr>
        <w:t>unor mă</w:t>
      </w:r>
      <w:r w:rsidR="007A3BD4">
        <w:rPr>
          <w:rFonts w:asciiTheme="majorHAnsi" w:hAnsiTheme="majorHAnsi" w:cstheme="majorHAnsi"/>
          <w:color w:val="333333"/>
          <w:lang w:val="ro-RO"/>
        </w:rPr>
        <w:t xml:space="preserve">suri </w:t>
      </w:r>
      <w:r w:rsidR="001943D4">
        <w:rPr>
          <w:rFonts w:asciiTheme="majorHAnsi" w:hAnsiTheme="majorHAnsi" w:cstheme="majorHAnsi"/>
          <w:color w:val="333333"/>
          <w:lang w:val="ro-RO"/>
        </w:rPr>
        <w:t xml:space="preserve">specifice </w:t>
      </w:r>
      <w:r>
        <w:rPr>
          <w:rFonts w:asciiTheme="majorHAnsi" w:hAnsiTheme="majorHAnsi" w:cstheme="majorHAnsi"/>
          <w:color w:val="333333"/>
          <w:lang w:val="ro-RO"/>
        </w:rPr>
        <w:t>î</w:t>
      </w:r>
      <w:r w:rsidR="007A3BD4">
        <w:rPr>
          <w:rFonts w:asciiTheme="majorHAnsi" w:hAnsiTheme="majorHAnsi" w:cstheme="majorHAnsi"/>
          <w:color w:val="333333"/>
          <w:lang w:val="ro-RO"/>
        </w:rPr>
        <w:t xml:space="preserve">n </w:t>
      </w:r>
      <w:r w:rsidR="009C24B0">
        <w:rPr>
          <w:rFonts w:asciiTheme="majorHAnsi" w:hAnsiTheme="majorHAnsi" w:cstheme="majorHAnsi"/>
          <w:color w:val="333333"/>
          <w:lang w:val="ro-RO"/>
        </w:rPr>
        <w:t xml:space="preserve">majoritatea </w:t>
      </w:r>
      <w:r>
        <w:rPr>
          <w:rFonts w:asciiTheme="majorHAnsi" w:hAnsiTheme="majorHAnsi" w:cstheme="majorHAnsi"/>
          <w:color w:val="333333"/>
          <w:lang w:val="ro-RO"/>
        </w:rPr>
        <w:t>ță</w:t>
      </w:r>
      <w:r w:rsidR="007A3BD4">
        <w:rPr>
          <w:rFonts w:asciiTheme="majorHAnsi" w:hAnsiTheme="majorHAnsi" w:cstheme="majorHAnsi"/>
          <w:color w:val="333333"/>
          <w:lang w:val="ro-RO"/>
        </w:rPr>
        <w:t>ri</w:t>
      </w:r>
      <w:r w:rsidR="009C24B0">
        <w:rPr>
          <w:rFonts w:asciiTheme="majorHAnsi" w:hAnsiTheme="majorHAnsi" w:cstheme="majorHAnsi"/>
          <w:color w:val="333333"/>
          <w:lang w:val="ro-RO"/>
        </w:rPr>
        <w:t>lor</w:t>
      </w:r>
      <w:r w:rsidR="007A3BD4">
        <w:rPr>
          <w:rFonts w:asciiTheme="majorHAnsi" w:hAnsiTheme="majorHAnsi" w:cstheme="majorHAnsi"/>
          <w:color w:val="333333"/>
          <w:lang w:val="ro-RO"/>
        </w:rPr>
        <w:t xml:space="preserve"> europene, </w:t>
      </w:r>
      <w:r>
        <w:rPr>
          <w:rFonts w:asciiTheme="majorHAnsi" w:hAnsiTheme="majorHAnsi" w:cstheme="majorHAnsi"/>
          <w:color w:val="333333"/>
          <w:lang w:val="ro-RO"/>
        </w:rPr>
        <w:t>î</w:t>
      </w:r>
      <w:r w:rsidR="00EE05E1">
        <w:rPr>
          <w:rFonts w:asciiTheme="majorHAnsi" w:hAnsiTheme="majorHAnsi" w:cstheme="majorHAnsi"/>
          <w:color w:val="333333"/>
          <w:lang w:val="ro-RO"/>
        </w:rPr>
        <w:t xml:space="preserve">n principal </w:t>
      </w:r>
      <w:r w:rsidR="00A8511F">
        <w:rPr>
          <w:rFonts w:asciiTheme="majorHAnsi" w:hAnsiTheme="majorHAnsi" w:cstheme="majorHAnsi"/>
          <w:color w:val="333333"/>
          <w:lang w:val="ro-RO"/>
        </w:rPr>
        <w:t>pentru</w:t>
      </w:r>
      <w:r>
        <w:rPr>
          <w:rFonts w:asciiTheme="majorHAnsi" w:hAnsiTheme="majorHAnsi" w:cstheme="majorHAnsi"/>
          <w:color w:val="333333"/>
          <w:lang w:val="ro-RO"/>
        </w:rPr>
        <w:t xml:space="preserve"> protecț</w:t>
      </w:r>
      <w:r w:rsidR="007A3BD4">
        <w:rPr>
          <w:rFonts w:asciiTheme="majorHAnsi" w:hAnsiTheme="majorHAnsi" w:cstheme="majorHAnsi"/>
          <w:color w:val="333333"/>
          <w:lang w:val="ro-RO"/>
        </w:rPr>
        <w:t xml:space="preserve">ia consumatorilor. </w:t>
      </w:r>
      <w:r w:rsidR="00A8511F">
        <w:rPr>
          <w:rFonts w:asciiTheme="majorHAnsi" w:hAnsiTheme="majorHAnsi" w:cstheme="majorHAnsi"/>
          <w:color w:val="333333"/>
          <w:lang w:val="ro-RO"/>
        </w:rPr>
        <w:t xml:space="preserve">Și România a adoptat astfel de măsuri, </w:t>
      </w:r>
      <w:r>
        <w:rPr>
          <w:rFonts w:asciiTheme="majorHAnsi" w:hAnsiTheme="majorHAnsi" w:cstheme="majorHAnsi"/>
          <w:color w:val="333333"/>
          <w:lang w:val="ro-RO"/>
        </w:rPr>
        <w:t>î</w:t>
      </w:r>
      <w:r w:rsidR="009C24B0">
        <w:rPr>
          <w:rFonts w:asciiTheme="majorHAnsi" w:hAnsiTheme="majorHAnsi" w:cstheme="majorHAnsi"/>
          <w:color w:val="333333"/>
          <w:lang w:val="ro-RO"/>
        </w:rPr>
        <w:t>n toamna</w:t>
      </w:r>
      <w:r>
        <w:rPr>
          <w:rFonts w:asciiTheme="majorHAnsi" w:hAnsiTheme="majorHAnsi" w:cstheme="majorHAnsi"/>
          <w:color w:val="333333"/>
          <w:lang w:val="ro-RO"/>
        </w:rPr>
        <w:t xml:space="preserve"> anului trecut</w:t>
      </w:r>
      <w:r w:rsidR="007A3BD4">
        <w:rPr>
          <w:rFonts w:asciiTheme="majorHAnsi" w:hAnsiTheme="majorHAnsi" w:cstheme="majorHAnsi"/>
          <w:color w:val="333333"/>
          <w:lang w:val="ro-RO"/>
        </w:rPr>
        <w:t xml:space="preserve">, </w:t>
      </w:r>
      <w:r>
        <w:rPr>
          <w:rFonts w:asciiTheme="majorHAnsi" w:hAnsiTheme="majorHAnsi" w:cstheme="majorHAnsi"/>
          <w:color w:val="333333"/>
          <w:lang w:val="ro-RO"/>
        </w:rPr>
        <w:t>cum ar fi plafonarea preț</w:t>
      </w:r>
      <w:r w:rsidR="009C24B0">
        <w:rPr>
          <w:rFonts w:asciiTheme="majorHAnsi" w:hAnsiTheme="majorHAnsi" w:cstheme="majorHAnsi"/>
          <w:color w:val="333333"/>
          <w:lang w:val="ro-RO"/>
        </w:rPr>
        <w:t>urilor la energie</w:t>
      </w:r>
      <w:r w:rsidR="001943D4">
        <w:rPr>
          <w:rFonts w:asciiTheme="majorHAnsi" w:hAnsiTheme="majorHAnsi" w:cstheme="majorHAnsi"/>
          <w:color w:val="333333"/>
          <w:lang w:val="ro-RO"/>
        </w:rPr>
        <w:t>,</w:t>
      </w:r>
      <w:r>
        <w:rPr>
          <w:rFonts w:asciiTheme="majorHAnsi" w:hAnsiTheme="majorHAnsi" w:cstheme="majorHAnsi"/>
          <w:color w:val="333333"/>
          <w:lang w:val="ro-RO"/>
        </w:rPr>
        <w:t xml:space="preserve"> </w:t>
      </w:r>
      <w:r w:rsidR="007A3BD4">
        <w:rPr>
          <w:rFonts w:asciiTheme="majorHAnsi" w:hAnsiTheme="majorHAnsi" w:cstheme="majorHAnsi"/>
          <w:color w:val="333333"/>
          <w:lang w:val="ro-RO"/>
        </w:rPr>
        <w:t xml:space="preserve">compensarea </w:t>
      </w:r>
      <w:r w:rsidR="00A8511F">
        <w:rPr>
          <w:rFonts w:asciiTheme="majorHAnsi" w:hAnsiTheme="majorHAnsi" w:cstheme="majorHAnsi"/>
          <w:color w:val="333333"/>
          <w:lang w:val="ro-RO"/>
        </w:rPr>
        <w:t xml:space="preserve">parțială </w:t>
      </w:r>
      <w:r>
        <w:rPr>
          <w:rFonts w:asciiTheme="majorHAnsi" w:hAnsiTheme="majorHAnsi" w:cstheme="majorHAnsi"/>
          <w:color w:val="333333"/>
          <w:lang w:val="ro-RO"/>
        </w:rPr>
        <w:t xml:space="preserve">de către stat a </w:t>
      </w:r>
      <w:r w:rsidR="007A3BD4">
        <w:rPr>
          <w:rFonts w:asciiTheme="majorHAnsi" w:hAnsiTheme="majorHAnsi" w:cstheme="majorHAnsi"/>
          <w:color w:val="333333"/>
          <w:lang w:val="ro-RO"/>
        </w:rPr>
        <w:t>facturil</w:t>
      </w:r>
      <w:r w:rsidR="00A8511F">
        <w:rPr>
          <w:rFonts w:asciiTheme="majorHAnsi" w:hAnsiTheme="majorHAnsi" w:cstheme="majorHAnsi"/>
          <w:color w:val="333333"/>
          <w:lang w:val="ro-RO"/>
        </w:rPr>
        <w:t>or</w:t>
      </w:r>
      <w:r>
        <w:rPr>
          <w:rFonts w:asciiTheme="majorHAnsi" w:hAnsiTheme="majorHAnsi" w:cstheme="majorHAnsi"/>
          <w:color w:val="333333"/>
          <w:lang w:val="ro-RO"/>
        </w:rPr>
        <w:t xml:space="preserve"> </w:t>
      </w:r>
      <w:r w:rsidR="00A8511F">
        <w:rPr>
          <w:rFonts w:asciiTheme="majorHAnsi" w:hAnsiTheme="majorHAnsi" w:cstheme="majorHAnsi"/>
          <w:color w:val="333333"/>
          <w:lang w:val="ro-RO"/>
        </w:rPr>
        <w:t>la</w:t>
      </w:r>
      <w:r>
        <w:rPr>
          <w:rFonts w:asciiTheme="majorHAnsi" w:hAnsiTheme="majorHAnsi" w:cstheme="majorHAnsi"/>
          <w:color w:val="333333"/>
          <w:lang w:val="ro-RO"/>
        </w:rPr>
        <w:t xml:space="preserve"> energie electrică ș</w:t>
      </w:r>
      <w:r w:rsidR="007A3BD4">
        <w:rPr>
          <w:rFonts w:asciiTheme="majorHAnsi" w:hAnsiTheme="majorHAnsi" w:cstheme="majorHAnsi"/>
          <w:color w:val="333333"/>
          <w:lang w:val="ro-RO"/>
        </w:rPr>
        <w:t>i g</w:t>
      </w:r>
      <w:r>
        <w:rPr>
          <w:rFonts w:asciiTheme="majorHAnsi" w:hAnsiTheme="majorHAnsi" w:cstheme="majorHAnsi"/>
          <w:color w:val="333333"/>
          <w:lang w:val="ro-RO"/>
        </w:rPr>
        <w:t xml:space="preserve">aze naturale, </w:t>
      </w:r>
      <w:r w:rsidR="00A8511F">
        <w:rPr>
          <w:rFonts w:asciiTheme="majorHAnsi" w:hAnsiTheme="majorHAnsi" w:cstheme="majorHAnsi"/>
          <w:color w:val="333333"/>
          <w:lang w:val="ro-RO"/>
        </w:rPr>
        <w:t xml:space="preserve">însă acestea </w:t>
      </w:r>
      <w:r w:rsidR="00A25693">
        <w:rPr>
          <w:rFonts w:asciiTheme="majorHAnsi" w:hAnsiTheme="majorHAnsi" w:cstheme="majorHAnsi"/>
          <w:color w:val="333333"/>
          <w:lang w:val="ro-RO"/>
        </w:rPr>
        <w:t>au fost gâ</w:t>
      </w:r>
      <w:r w:rsidR="004152FF">
        <w:rPr>
          <w:rFonts w:asciiTheme="majorHAnsi" w:hAnsiTheme="majorHAnsi" w:cstheme="majorHAnsi"/>
          <w:color w:val="333333"/>
          <w:lang w:val="ro-RO"/>
        </w:rPr>
        <w:t>ndi</w:t>
      </w:r>
      <w:r w:rsidR="00A25693">
        <w:rPr>
          <w:rFonts w:asciiTheme="majorHAnsi" w:hAnsiTheme="majorHAnsi" w:cstheme="majorHAnsi"/>
          <w:color w:val="333333"/>
          <w:lang w:val="ro-RO"/>
        </w:rPr>
        <w:t xml:space="preserve">te ca soluții </w:t>
      </w:r>
      <w:r w:rsidR="007A3BD4">
        <w:rPr>
          <w:rFonts w:asciiTheme="majorHAnsi" w:hAnsiTheme="majorHAnsi" w:cstheme="majorHAnsi"/>
          <w:color w:val="333333"/>
          <w:lang w:val="ro-RO"/>
        </w:rPr>
        <w:t>te</w:t>
      </w:r>
      <w:r>
        <w:rPr>
          <w:rFonts w:asciiTheme="majorHAnsi" w:hAnsiTheme="majorHAnsi" w:cstheme="majorHAnsi"/>
          <w:color w:val="333333"/>
          <w:lang w:val="ro-RO"/>
        </w:rPr>
        <w:t>mporare</w:t>
      </w:r>
      <w:r w:rsidR="00A8511F">
        <w:rPr>
          <w:rFonts w:asciiTheme="majorHAnsi" w:hAnsiTheme="majorHAnsi" w:cstheme="majorHAnsi"/>
          <w:color w:val="333333"/>
          <w:lang w:val="ro-RO"/>
        </w:rPr>
        <w:t>,</w:t>
      </w:r>
      <w:r>
        <w:rPr>
          <w:rFonts w:asciiTheme="majorHAnsi" w:hAnsiTheme="majorHAnsi" w:cstheme="majorHAnsi"/>
          <w:color w:val="333333"/>
          <w:lang w:val="ro-RO"/>
        </w:rPr>
        <w:t xml:space="preserve"> p</w:t>
      </w:r>
      <w:r w:rsidR="005A5F37">
        <w:rPr>
          <w:rFonts w:asciiTheme="majorHAnsi" w:hAnsiTheme="majorHAnsi" w:cstheme="majorHAnsi"/>
          <w:color w:val="333333"/>
          <w:lang w:val="ro-RO"/>
        </w:rPr>
        <w:t>entru depășirea</w:t>
      </w:r>
      <w:r>
        <w:rPr>
          <w:rFonts w:asciiTheme="majorHAnsi" w:hAnsiTheme="majorHAnsi" w:cstheme="majorHAnsi"/>
          <w:color w:val="333333"/>
          <w:lang w:val="ro-RO"/>
        </w:rPr>
        <w:t xml:space="preserve"> </w:t>
      </w:r>
      <w:r w:rsidR="008933D9">
        <w:rPr>
          <w:rFonts w:asciiTheme="majorHAnsi" w:hAnsiTheme="majorHAnsi" w:cstheme="majorHAnsi"/>
          <w:color w:val="333333"/>
          <w:lang w:val="ro-RO"/>
        </w:rPr>
        <w:t>iernii,</w:t>
      </w:r>
      <w:r w:rsidR="005A5F37">
        <w:rPr>
          <w:rFonts w:asciiTheme="majorHAnsi" w:hAnsiTheme="majorHAnsi" w:cstheme="majorHAnsi"/>
          <w:color w:val="333333"/>
          <w:lang w:val="ro-RO"/>
        </w:rPr>
        <w:t xml:space="preserve"> </w:t>
      </w:r>
      <w:r w:rsidR="008933D9">
        <w:rPr>
          <w:rFonts w:asciiTheme="majorHAnsi" w:hAnsiTheme="majorHAnsi" w:cstheme="majorHAnsi"/>
          <w:color w:val="333333"/>
          <w:lang w:val="ro-RO"/>
        </w:rPr>
        <w:t xml:space="preserve">aplicabile </w:t>
      </w:r>
      <w:r>
        <w:rPr>
          <w:rFonts w:asciiTheme="majorHAnsi" w:hAnsiTheme="majorHAnsi" w:cstheme="majorHAnsi"/>
          <w:color w:val="333333"/>
          <w:lang w:val="ro-RO"/>
        </w:rPr>
        <w:t>pâ</w:t>
      </w:r>
      <w:r w:rsidR="007A3BD4">
        <w:rPr>
          <w:rFonts w:asciiTheme="majorHAnsi" w:hAnsiTheme="majorHAnsi" w:cstheme="majorHAnsi"/>
          <w:color w:val="333333"/>
          <w:lang w:val="ro-RO"/>
        </w:rPr>
        <w:t>n</w:t>
      </w:r>
      <w:r>
        <w:rPr>
          <w:rFonts w:asciiTheme="majorHAnsi" w:hAnsiTheme="majorHAnsi" w:cstheme="majorHAnsi"/>
          <w:color w:val="333333"/>
          <w:lang w:val="ro-RO"/>
        </w:rPr>
        <w:t>ă la sfârș</w:t>
      </w:r>
      <w:r w:rsidR="007A3BD4">
        <w:rPr>
          <w:rFonts w:asciiTheme="majorHAnsi" w:hAnsiTheme="majorHAnsi" w:cstheme="majorHAnsi"/>
          <w:color w:val="333333"/>
          <w:lang w:val="ro-RO"/>
        </w:rPr>
        <w:t>itul lu</w:t>
      </w:r>
      <w:r>
        <w:rPr>
          <w:rFonts w:asciiTheme="majorHAnsi" w:hAnsiTheme="majorHAnsi" w:cstheme="majorHAnsi"/>
          <w:color w:val="333333"/>
          <w:lang w:val="ro-RO"/>
        </w:rPr>
        <w:t xml:space="preserve">nii martie 2022. </w:t>
      </w:r>
      <w:r w:rsidR="00A8511F">
        <w:rPr>
          <w:rFonts w:asciiTheme="majorHAnsi" w:hAnsiTheme="majorHAnsi" w:cstheme="majorHAnsi"/>
          <w:color w:val="333333"/>
          <w:lang w:val="ro-RO"/>
        </w:rPr>
        <w:t xml:space="preserve">Dar </w:t>
      </w:r>
      <w:r w:rsidR="004152FF">
        <w:rPr>
          <w:rFonts w:asciiTheme="majorHAnsi" w:hAnsiTheme="majorHAnsi" w:cstheme="majorHAnsi"/>
          <w:color w:val="333333"/>
          <w:lang w:val="ro-RO"/>
        </w:rPr>
        <w:t>conflictul izbucnit</w:t>
      </w:r>
      <w:r>
        <w:rPr>
          <w:rFonts w:asciiTheme="majorHAnsi" w:hAnsiTheme="majorHAnsi" w:cstheme="majorHAnsi"/>
          <w:color w:val="333333"/>
          <w:lang w:val="ro-RO"/>
        </w:rPr>
        <w:t xml:space="preserve"> la sfârșitul lu</w:t>
      </w:r>
      <w:r w:rsidR="004152FF">
        <w:rPr>
          <w:rFonts w:asciiTheme="majorHAnsi" w:hAnsiTheme="majorHAnsi" w:cstheme="majorHAnsi"/>
          <w:color w:val="333333"/>
          <w:lang w:val="ro-RO"/>
        </w:rPr>
        <w:t>n</w:t>
      </w:r>
      <w:r>
        <w:rPr>
          <w:rFonts w:asciiTheme="majorHAnsi" w:hAnsiTheme="majorHAnsi" w:cstheme="majorHAnsi"/>
          <w:color w:val="333333"/>
          <w:lang w:val="ro-RO"/>
        </w:rPr>
        <w:t>i</w:t>
      </w:r>
      <w:r w:rsidR="004152FF">
        <w:rPr>
          <w:rFonts w:asciiTheme="majorHAnsi" w:hAnsiTheme="majorHAnsi" w:cstheme="majorHAnsi"/>
          <w:color w:val="333333"/>
          <w:lang w:val="ro-RO"/>
        </w:rPr>
        <w:t>i</w:t>
      </w:r>
      <w:r>
        <w:rPr>
          <w:rFonts w:asciiTheme="majorHAnsi" w:hAnsiTheme="majorHAnsi" w:cstheme="majorHAnsi"/>
          <w:color w:val="333333"/>
          <w:lang w:val="ro-RO"/>
        </w:rPr>
        <w:t xml:space="preserve"> februarie î</w:t>
      </w:r>
      <w:r w:rsidR="005F3FA3">
        <w:rPr>
          <w:rFonts w:asciiTheme="majorHAnsi" w:hAnsiTheme="majorHAnsi" w:cstheme="majorHAnsi"/>
          <w:color w:val="333333"/>
          <w:lang w:val="ro-RO"/>
        </w:rPr>
        <w:t xml:space="preserve">n Ucraina a </w:t>
      </w:r>
      <w:r>
        <w:rPr>
          <w:rFonts w:asciiTheme="majorHAnsi" w:hAnsiTheme="majorHAnsi" w:cstheme="majorHAnsi"/>
          <w:color w:val="333333"/>
          <w:lang w:val="ro-RO"/>
        </w:rPr>
        <w:t>adus noi provocări ș</w:t>
      </w:r>
      <w:r w:rsidR="00EE05E1">
        <w:rPr>
          <w:rFonts w:asciiTheme="majorHAnsi" w:hAnsiTheme="majorHAnsi" w:cstheme="majorHAnsi"/>
          <w:color w:val="333333"/>
          <w:lang w:val="ro-RO"/>
        </w:rPr>
        <w:t>i a prelungit tensiunile</w:t>
      </w:r>
      <w:r w:rsidR="005326B7">
        <w:rPr>
          <w:rFonts w:asciiTheme="majorHAnsi" w:hAnsiTheme="majorHAnsi" w:cstheme="majorHAnsi"/>
          <w:color w:val="333333"/>
          <w:lang w:val="ro-RO"/>
        </w:rPr>
        <w:t xml:space="preserve"> </w:t>
      </w:r>
      <w:r>
        <w:rPr>
          <w:rFonts w:asciiTheme="majorHAnsi" w:hAnsiTheme="majorHAnsi" w:cstheme="majorHAnsi"/>
          <w:color w:val="333333"/>
          <w:lang w:val="ro-RO"/>
        </w:rPr>
        <w:t>în piaț</w:t>
      </w:r>
      <w:r w:rsidR="001943D4">
        <w:rPr>
          <w:rFonts w:asciiTheme="majorHAnsi" w:hAnsiTheme="majorHAnsi" w:cstheme="majorHAnsi"/>
          <w:color w:val="333333"/>
          <w:lang w:val="ro-RO"/>
        </w:rPr>
        <w:t>a de energie</w:t>
      </w:r>
      <w:r w:rsidR="00EE05E1">
        <w:rPr>
          <w:rFonts w:asciiTheme="majorHAnsi" w:hAnsiTheme="majorHAnsi" w:cstheme="majorHAnsi"/>
          <w:color w:val="333333"/>
          <w:lang w:val="ro-RO"/>
        </w:rPr>
        <w:t xml:space="preserve">. </w:t>
      </w:r>
    </w:p>
    <w:p w14:paraId="396A6EA6" w14:textId="5100AA8F" w:rsidR="002D75AC" w:rsidRPr="001869DD" w:rsidRDefault="00CB0ECF" w:rsidP="00B82386">
      <w:pPr>
        <w:spacing w:after="80" w:line="252" w:lineRule="auto"/>
        <w:jc w:val="both"/>
        <w:rPr>
          <w:rFonts w:asciiTheme="majorHAnsi" w:hAnsiTheme="majorHAnsi" w:cstheme="majorHAnsi"/>
          <w:color w:val="333333"/>
          <w:lang w:val="ro-RO"/>
        </w:rPr>
      </w:pPr>
      <w:r w:rsidRPr="00752D35">
        <w:rPr>
          <w:rFonts w:asciiTheme="majorHAnsi" w:hAnsiTheme="majorHAnsi" w:cstheme="majorHAnsi"/>
          <w:color w:val="333333"/>
          <w:lang w:val="ro-RO"/>
        </w:rPr>
        <w:t>Pe baza acestor evoluții</w:t>
      </w:r>
      <w:r>
        <w:rPr>
          <w:rFonts w:asciiTheme="majorHAnsi" w:hAnsiTheme="majorHAnsi" w:cstheme="majorHAnsi"/>
          <w:color w:val="333333"/>
          <w:lang w:val="ro-RO"/>
        </w:rPr>
        <w:t xml:space="preserve">, suprapuse </w:t>
      </w:r>
      <w:r w:rsidR="0035129A">
        <w:rPr>
          <w:rFonts w:asciiTheme="majorHAnsi" w:hAnsiTheme="majorHAnsi" w:cstheme="majorHAnsi"/>
          <w:color w:val="333333"/>
          <w:lang w:val="ro-RO"/>
        </w:rPr>
        <w:t xml:space="preserve">cu </w:t>
      </w:r>
      <w:r w:rsidR="00EE05E1">
        <w:rPr>
          <w:rFonts w:asciiTheme="majorHAnsi" w:hAnsiTheme="majorHAnsi" w:cstheme="majorHAnsi"/>
          <w:color w:val="333333"/>
          <w:lang w:val="ro-RO"/>
        </w:rPr>
        <w:t>presiunil</w:t>
      </w:r>
      <w:r>
        <w:rPr>
          <w:rFonts w:asciiTheme="majorHAnsi" w:hAnsiTheme="majorHAnsi" w:cstheme="majorHAnsi"/>
          <w:color w:val="333333"/>
          <w:lang w:val="ro-RO"/>
        </w:rPr>
        <w:t>e</w:t>
      </w:r>
      <w:r w:rsidR="00EE05E1">
        <w:rPr>
          <w:rFonts w:asciiTheme="majorHAnsi" w:hAnsiTheme="majorHAnsi" w:cstheme="majorHAnsi"/>
          <w:color w:val="333333"/>
          <w:lang w:val="ro-RO"/>
        </w:rPr>
        <w:t xml:space="preserve"> </w:t>
      </w:r>
      <w:r w:rsidR="002D75AC" w:rsidRPr="001869DD">
        <w:rPr>
          <w:rFonts w:asciiTheme="majorHAnsi" w:hAnsiTheme="majorHAnsi" w:cstheme="majorHAnsi"/>
          <w:color w:val="333333"/>
          <w:lang w:val="ro-RO"/>
        </w:rPr>
        <w:t xml:space="preserve">inflaționiste </w:t>
      </w:r>
      <w:r>
        <w:rPr>
          <w:rFonts w:asciiTheme="majorHAnsi" w:hAnsiTheme="majorHAnsi" w:cstheme="majorHAnsi"/>
          <w:color w:val="333333"/>
          <w:lang w:val="ro-RO"/>
        </w:rPr>
        <w:t xml:space="preserve">deja existente și </w:t>
      </w:r>
      <w:r w:rsidR="0035129A">
        <w:rPr>
          <w:rFonts w:asciiTheme="majorHAnsi" w:hAnsiTheme="majorHAnsi" w:cstheme="majorHAnsi"/>
          <w:color w:val="333333"/>
          <w:lang w:val="ro-RO"/>
        </w:rPr>
        <w:t xml:space="preserve">cu </w:t>
      </w:r>
      <w:r w:rsidR="002D75AC" w:rsidRPr="001869DD">
        <w:rPr>
          <w:rFonts w:asciiTheme="majorHAnsi" w:hAnsiTheme="majorHAnsi" w:cstheme="majorHAnsi"/>
          <w:color w:val="333333"/>
          <w:lang w:val="ro-RO"/>
        </w:rPr>
        <w:t>avertismente</w:t>
      </w:r>
      <w:r>
        <w:rPr>
          <w:rFonts w:asciiTheme="majorHAnsi" w:hAnsiTheme="majorHAnsi" w:cstheme="majorHAnsi"/>
          <w:color w:val="333333"/>
          <w:lang w:val="ro-RO"/>
        </w:rPr>
        <w:t>le</w:t>
      </w:r>
      <w:r w:rsidR="002D75AC" w:rsidRPr="001869DD">
        <w:rPr>
          <w:rFonts w:asciiTheme="majorHAnsi" w:hAnsiTheme="majorHAnsi" w:cstheme="majorHAnsi"/>
          <w:color w:val="333333"/>
          <w:lang w:val="ro-RO"/>
        </w:rPr>
        <w:t xml:space="preserve"> economiștilor cu privire la agravarea situației începând cu luna aprilie, </w:t>
      </w:r>
      <w:r w:rsidR="00F32B3C">
        <w:rPr>
          <w:rFonts w:asciiTheme="majorHAnsi" w:hAnsiTheme="majorHAnsi" w:cstheme="majorHAnsi"/>
          <w:color w:val="333333"/>
          <w:lang w:val="ro-RO"/>
        </w:rPr>
        <w:t>imediat după</w:t>
      </w:r>
      <w:r w:rsidR="002D75AC" w:rsidRPr="001869DD">
        <w:rPr>
          <w:rFonts w:asciiTheme="majorHAnsi" w:hAnsiTheme="majorHAnsi" w:cstheme="majorHAnsi"/>
          <w:color w:val="333333"/>
          <w:lang w:val="ro-RO"/>
        </w:rPr>
        <w:t xml:space="preserve"> expirarea măsurilor privind plafonarea prețurilor la energie</w:t>
      </w:r>
      <w:r w:rsidR="00F32B3C">
        <w:rPr>
          <w:rFonts w:asciiTheme="majorHAnsi" w:hAnsiTheme="majorHAnsi" w:cstheme="majorHAnsi"/>
          <w:color w:val="333333"/>
          <w:lang w:val="ro-RO"/>
        </w:rPr>
        <w:t xml:space="preserve"> aplicabile î</w:t>
      </w:r>
      <w:r w:rsidR="009C24B0">
        <w:rPr>
          <w:rFonts w:asciiTheme="majorHAnsi" w:hAnsiTheme="majorHAnsi" w:cstheme="majorHAnsi"/>
          <w:color w:val="333333"/>
          <w:lang w:val="ro-RO"/>
        </w:rPr>
        <w:t>n sezonul rece</w:t>
      </w:r>
      <w:r w:rsidR="002D75AC" w:rsidRPr="001869DD">
        <w:rPr>
          <w:rFonts w:asciiTheme="majorHAnsi" w:hAnsiTheme="majorHAnsi" w:cstheme="majorHAnsi"/>
          <w:color w:val="333333"/>
          <w:lang w:val="ro-RO"/>
        </w:rPr>
        <w:t xml:space="preserve">, autoritățile </w:t>
      </w:r>
      <w:r w:rsidR="00F32B3C">
        <w:rPr>
          <w:rFonts w:asciiTheme="majorHAnsi" w:hAnsiTheme="majorHAnsi" w:cstheme="majorHAnsi"/>
          <w:color w:val="333333"/>
          <w:lang w:val="ro-RO"/>
        </w:rPr>
        <w:t>româ</w:t>
      </w:r>
      <w:r w:rsidR="00F04EF7">
        <w:rPr>
          <w:rFonts w:asciiTheme="majorHAnsi" w:hAnsiTheme="majorHAnsi" w:cstheme="majorHAnsi"/>
          <w:color w:val="333333"/>
          <w:lang w:val="ro-RO"/>
        </w:rPr>
        <w:t xml:space="preserve">ne </w:t>
      </w:r>
      <w:r w:rsidR="00EE05E1">
        <w:rPr>
          <w:rFonts w:asciiTheme="majorHAnsi" w:hAnsiTheme="majorHAnsi" w:cstheme="majorHAnsi"/>
          <w:color w:val="333333"/>
          <w:lang w:val="ro-RO"/>
        </w:rPr>
        <w:t xml:space="preserve">au decis </w:t>
      </w:r>
      <w:r w:rsidR="002D75AC" w:rsidRPr="001869DD">
        <w:rPr>
          <w:rFonts w:asciiTheme="majorHAnsi" w:hAnsiTheme="majorHAnsi" w:cstheme="majorHAnsi"/>
          <w:color w:val="333333"/>
          <w:lang w:val="ro-RO"/>
        </w:rPr>
        <w:t xml:space="preserve">să adopte măsuri suplimentare pentru limitarea impactului facturilor la electricitate și gaze naturale asupra populației și firmelor. Astfel, </w:t>
      </w:r>
      <w:r w:rsidR="00572D7F">
        <w:rPr>
          <w:rFonts w:asciiTheme="majorHAnsi" w:hAnsiTheme="majorHAnsi" w:cstheme="majorHAnsi"/>
          <w:color w:val="333333"/>
          <w:lang w:val="ro-RO"/>
        </w:rPr>
        <w:t>G</w:t>
      </w:r>
      <w:r w:rsidR="002D75AC" w:rsidRPr="001869DD">
        <w:rPr>
          <w:rFonts w:asciiTheme="majorHAnsi" w:hAnsiTheme="majorHAnsi" w:cstheme="majorHAnsi"/>
          <w:color w:val="333333"/>
          <w:lang w:val="ro-RO"/>
        </w:rPr>
        <w:t xml:space="preserve">uvernul a </w:t>
      </w:r>
      <w:r w:rsidR="004152FF">
        <w:rPr>
          <w:rFonts w:asciiTheme="majorHAnsi" w:hAnsiTheme="majorHAnsi" w:cstheme="majorHAnsi"/>
          <w:color w:val="333333"/>
          <w:lang w:val="ro-RO"/>
        </w:rPr>
        <w:t>emis</w:t>
      </w:r>
      <w:r w:rsidR="002D75AC" w:rsidRPr="001869DD">
        <w:rPr>
          <w:rFonts w:asciiTheme="majorHAnsi" w:hAnsiTheme="majorHAnsi" w:cstheme="majorHAnsi"/>
          <w:color w:val="333333"/>
          <w:lang w:val="ro-RO"/>
        </w:rPr>
        <w:t xml:space="preserve"> o nouă </w:t>
      </w:r>
      <w:r w:rsidR="00B50B5F">
        <w:rPr>
          <w:rFonts w:asciiTheme="majorHAnsi" w:hAnsiTheme="majorHAnsi" w:cstheme="majorHAnsi"/>
          <w:color w:val="333333"/>
          <w:lang w:val="ro-RO"/>
        </w:rPr>
        <w:t>O</w:t>
      </w:r>
      <w:r w:rsidR="002D75AC" w:rsidRPr="001869DD">
        <w:rPr>
          <w:rFonts w:asciiTheme="majorHAnsi" w:hAnsiTheme="majorHAnsi" w:cstheme="majorHAnsi"/>
          <w:color w:val="333333"/>
          <w:lang w:val="ro-RO"/>
        </w:rPr>
        <w:t xml:space="preserve">rdonanță de urgență pentru plafonarea tarifelor pentru consumatorii finali, care conține, însă, și o extindere a taxării pentru producătorii de energie electrică, atât în timp, cât și ca arie de aplicare. </w:t>
      </w:r>
    </w:p>
    <w:p w14:paraId="40129009" w14:textId="5DCFD81F" w:rsidR="00DD08C4" w:rsidRDefault="002D75AC" w:rsidP="00B82386">
      <w:pPr>
        <w:spacing w:after="80" w:line="252" w:lineRule="auto"/>
        <w:jc w:val="both"/>
        <w:rPr>
          <w:rFonts w:asciiTheme="majorHAnsi" w:hAnsiTheme="majorHAnsi" w:cstheme="majorHAnsi"/>
          <w:lang w:val="ro-RO"/>
        </w:rPr>
      </w:pPr>
      <w:r w:rsidRPr="001869DD">
        <w:rPr>
          <w:rFonts w:asciiTheme="majorHAnsi" w:hAnsiTheme="majorHAnsi" w:cstheme="majorHAnsi"/>
          <w:color w:val="333333"/>
          <w:lang w:val="ro-RO"/>
        </w:rPr>
        <w:t xml:space="preserve">Noua reglementare </w:t>
      </w:r>
      <w:r>
        <w:rPr>
          <w:rFonts w:asciiTheme="majorHAnsi" w:hAnsiTheme="majorHAnsi" w:cstheme="majorHAnsi"/>
          <w:color w:val="333333"/>
          <w:lang w:val="ro-RO"/>
        </w:rPr>
        <w:t>(O</w:t>
      </w:r>
      <w:r w:rsidR="00295BBF">
        <w:rPr>
          <w:rFonts w:asciiTheme="majorHAnsi" w:hAnsiTheme="majorHAnsi" w:cstheme="majorHAnsi"/>
          <w:color w:val="333333"/>
          <w:lang w:val="ro-RO"/>
        </w:rPr>
        <w:t>.</w:t>
      </w:r>
      <w:r>
        <w:rPr>
          <w:rFonts w:asciiTheme="majorHAnsi" w:hAnsiTheme="majorHAnsi" w:cstheme="majorHAnsi"/>
          <w:color w:val="333333"/>
          <w:lang w:val="ro-RO"/>
        </w:rPr>
        <w:t>U</w:t>
      </w:r>
      <w:r w:rsidR="00295BBF">
        <w:rPr>
          <w:rFonts w:asciiTheme="majorHAnsi" w:hAnsiTheme="majorHAnsi" w:cstheme="majorHAnsi"/>
          <w:color w:val="333333"/>
          <w:lang w:val="ro-RO"/>
        </w:rPr>
        <w:t>.</w:t>
      </w:r>
      <w:r>
        <w:rPr>
          <w:rFonts w:asciiTheme="majorHAnsi" w:hAnsiTheme="majorHAnsi" w:cstheme="majorHAnsi"/>
          <w:color w:val="333333"/>
          <w:lang w:val="ro-RO"/>
        </w:rPr>
        <w:t>G</w:t>
      </w:r>
      <w:r w:rsidR="00295BBF">
        <w:rPr>
          <w:rFonts w:asciiTheme="majorHAnsi" w:hAnsiTheme="majorHAnsi" w:cstheme="majorHAnsi"/>
          <w:color w:val="333333"/>
          <w:lang w:val="ro-RO"/>
        </w:rPr>
        <w:t>. nr.</w:t>
      </w:r>
      <w:r>
        <w:rPr>
          <w:rFonts w:asciiTheme="majorHAnsi" w:hAnsiTheme="majorHAnsi" w:cstheme="majorHAnsi"/>
          <w:color w:val="333333"/>
          <w:lang w:val="ro-RO"/>
        </w:rPr>
        <w:t xml:space="preserve"> 27/2022) </w:t>
      </w:r>
      <w:r w:rsidRPr="001869DD">
        <w:rPr>
          <w:rFonts w:asciiTheme="majorHAnsi" w:hAnsiTheme="majorHAnsi" w:cstheme="majorHAnsi"/>
          <w:color w:val="333333"/>
          <w:lang w:val="ro-RO"/>
        </w:rPr>
        <w:t>a apărut cu doar câteva zile înainte de expirarea măsurilor similare adoptate în toamna anului trecut, pe fondul temerilor cu privire la explozia tuturor prețurilor din economie în situația revenirii la tarifele de piață pentru energie și gaze natural</w:t>
      </w:r>
      <w:r w:rsidR="00EB611B">
        <w:rPr>
          <w:rFonts w:asciiTheme="majorHAnsi" w:hAnsiTheme="majorHAnsi" w:cstheme="majorHAnsi"/>
          <w:color w:val="333333"/>
          <w:lang w:val="ro-RO"/>
        </w:rPr>
        <w:t>e</w:t>
      </w:r>
      <w:r w:rsidRPr="001869DD">
        <w:rPr>
          <w:rFonts w:asciiTheme="majorHAnsi" w:hAnsiTheme="majorHAnsi" w:cstheme="majorHAnsi"/>
          <w:color w:val="333333"/>
          <w:lang w:val="ro-RO"/>
        </w:rPr>
        <w:t xml:space="preserve">. </w:t>
      </w:r>
      <w:r w:rsidRPr="001869DD">
        <w:rPr>
          <w:rFonts w:asciiTheme="majorHAnsi" w:hAnsiTheme="majorHAnsi" w:cstheme="majorHAnsi"/>
          <w:lang w:val="ro-RO"/>
        </w:rPr>
        <w:t>De altfel</w:t>
      </w:r>
      <w:r w:rsidR="004152FF">
        <w:rPr>
          <w:rFonts w:asciiTheme="majorHAnsi" w:hAnsiTheme="majorHAnsi" w:cstheme="majorHAnsi"/>
          <w:lang w:val="ro-RO"/>
        </w:rPr>
        <w:t>,</w:t>
      </w:r>
      <w:r w:rsidRPr="001869DD">
        <w:rPr>
          <w:rFonts w:asciiTheme="majorHAnsi" w:hAnsiTheme="majorHAnsi" w:cstheme="majorHAnsi"/>
          <w:lang w:val="ro-RO"/>
        </w:rPr>
        <w:t xml:space="preserve"> </w:t>
      </w:r>
      <w:r w:rsidR="00DD08C4">
        <w:rPr>
          <w:rFonts w:asciiTheme="majorHAnsi" w:hAnsiTheme="majorHAnsi" w:cstheme="majorHAnsi"/>
          <w:lang w:val="ro-RO"/>
        </w:rPr>
        <w:t xml:space="preserve">din această perspectivă, </w:t>
      </w:r>
      <w:r w:rsidRPr="001869DD">
        <w:rPr>
          <w:rFonts w:asciiTheme="majorHAnsi" w:hAnsiTheme="majorHAnsi" w:cstheme="majorHAnsi"/>
          <w:lang w:val="ro-RO"/>
        </w:rPr>
        <w:t>și Banca Națională României a avertizat, în cele mai recente comunicări, că se așteaptă la o accelerare a inflației în</w:t>
      </w:r>
      <w:r w:rsidR="008933D9">
        <w:rPr>
          <w:rFonts w:asciiTheme="majorHAnsi" w:hAnsiTheme="majorHAnsi" w:cstheme="majorHAnsi"/>
          <w:lang w:val="ro-RO"/>
        </w:rPr>
        <w:t>cepând cu luna</w:t>
      </w:r>
      <w:r w:rsidRPr="001869DD">
        <w:rPr>
          <w:rFonts w:asciiTheme="majorHAnsi" w:hAnsiTheme="majorHAnsi" w:cstheme="majorHAnsi"/>
          <w:lang w:val="ro-RO"/>
        </w:rPr>
        <w:t xml:space="preserve"> aprilie</w:t>
      </w:r>
      <w:r w:rsidR="00DD08C4">
        <w:rPr>
          <w:rFonts w:asciiTheme="majorHAnsi" w:hAnsiTheme="majorHAnsi" w:cstheme="majorHAnsi"/>
          <w:lang w:val="ro-RO"/>
        </w:rPr>
        <w:t>.</w:t>
      </w:r>
    </w:p>
    <w:p w14:paraId="4803016D" w14:textId="1D609A25" w:rsidR="002D75AC" w:rsidRPr="001869DD" w:rsidRDefault="002D75AC" w:rsidP="00B82386">
      <w:pPr>
        <w:spacing w:after="80" w:line="252" w:lineRule="auto"/>
        <w:jc w:val="both"/>
        <w:rPr>
          <w:rFonts w:asciiTheme="majorHAnsi" w:hAnsiTheme="majorHAnsi" w:cstheme="majorHAnsi"/>
          <w:color w:val="333333"/>
          <w:lang w:val="ro-RO"/>
        </w:rPr>
      </w:pPr>
      <w:r w:rsidRPr="001869DD">
        <w:rPr>
          <w:rFonts w:asciiTheme="majorHAnsi" w:hAnsiTheme="majorHAnsi" w:cstheme="majorHAnsi"/>
          <w:color w:val="333333"/>
          <w:lang w:val="ro-RO"/>
        </w:rPr>
        <w:t xml:space="preserve">Concret, </w:t>
      </w:r>
      <w:r w:rsidR="0035129A">
        <w:rPr>
          <w:rFonts w:asciiTheme="majorHAnsi" w:hAnsiTheme="majorHAnsi" w:cstheme="majorHAnsi"/>
          <w:color w:val="333333"/>
          <w:lang w:val="ro-RO"/>
        </w:rPr>
        <w:t>o</w:t>
      </w:r>
      <w:r w:rsidR="0035129A" w:rsidRPr="001869DD">
        <w:rPr>
          <w:rFonts w:asciiTheme="majorHAnsi" w:hAnsiTheme="majorHAnsi" w:cstheme="majorHAnsi"/>
          <w:color w:val="333333"/>
          <w:lang w:val="ro-RO"/>
        </w:rPr>
        <w:t xml:space="preserve">rdonanța </w:t>
      </w:r>
      <w:r w:rsidRPr="001869DD">
        <w:rPr>
          <w:rFonts w:asciiTheme="majorHAnsi" w:hAnsiTheme="majorHAnsi" w:cstheme="majorHAnsi"/>
          <w:color w:val="333333"/>
          <w:lang w:val="ro-RO"/>
        </w:rPr>
        <w:t xml:space="preserve">impune noi plafoane de preț pentru consumatori, respectiv 0,68 lei/kWh pentru un consum mediu lunar mai mic sau egal cu 100 de kWh (înregistrat în 2021), și 0,8 lei/kWh pentru un consum mediu lunar cuprins între 100 și 300 kWh, pentru energie electrică. Pentru gaze, prețul maxim este de 0,31 lei/kWk, indiferent de cantitatea consumată. Plafoanele includ TVA și se aplică distribuitorilor care alimentează consumatorii finali. </w:t>
      </w:r>
    </w:p>
    <w:p w14:paraId="4C00E864" w14:textId="53F91974" w:rsidR="002D75AC" w:rsidRPr="001869DD" w:rsidRDefault="002D75AC" w:rsidP="00B82386">
      <w:pPr>
        <w:spacing w:after="80" w:line="252" w:lineRule="auto"/>
        <w:jc w:val="both"/>
        <w:rPr>
          <w:rFonts w:asciiTheme="majorHAnsi" w:hAnsiTheme="majorHAnsi" w:cstheme="majorHAnsi"/>
          <w:color w:val="333333"/>
          <w:lang w:val="ro-RO"/>
        </w:rPr>
      </w:pPr>
      <w:r w:rsidRPr="001869DD">
        <w:rPr>
          <w:rFonts w:asciiTheme="majorHAnsi" w:hAnsiTheme="majorHAnsi" w:cstheme="majorHAnsi"/>
          <w:color w:val="333333"/>
          <w:lang w:val="ro-RO"/>
        </w:rPr>
        <w:t xml:space="preserve">Ordonanța similară adoptată în toamna anului trecut a introdus și un impozit de 80% </w:t>
      </w:r>
      <w:r w:rsidRPr="001869DD">
        <w:rPr>
          <w:rFonts w:asciiTheme="majorHAnsi" w:hAnsiTheme="majorHAnsi" w:cstheme="majorHAnsi"/>
          <w:lang w:val="ro-RO"/>
        </w:rPr>
        <w:t xml:space="preserve">pentru venitul suplimentar realizat de producătorii de energie electrică din surse regenerabile. Prevederea a fost preluată în noua ordonanță și a fost extinsă atât ca perioadă, cu un an, cât și ca arie de aplicabilitate, pentru toți producătorii de energie electrică, indiferent de sursă. În același timp, a fost detaliată metodologia de calcul pentru acest impozit (aplicabil pe veniturile obținute din cantitățile vândute la prețuri mai mari decât plafoanele reglementate). </w:t>
      </w:r>
      <w:r w:rsidR="00DD08C4">
        <w:rPr>
          <w:rFonts w:asciiTheme="majorHAnsi" w:hAnsiTheme="majorHAnsi" w:cstheme="majorHAnsi"/>
          <w:lang w:val="ro-RO"/>
        </w:rPr>
        <w:t xml:space="preserve">În schimb, </w:t>
      </w:r>
      <w:r w:rsidRPr="001869DD">
        <w:rPr>
          <w:rFonts w:asciiTheme="majorHAnsi" w:hAnsiTheme="majorHAnsi" w:cstheme="majorHAnsi"/>
          <w:color w:val="333333"/>
          <w:lang w:val="ro-RO"/>
        </w:rPr>
        <w:t>actul normativ prevede exceptarea capacităților noi de producție, puse în funcțiune după 22 martie 2022, de</w:t>
      </w:r>
      <w:r w:rsidR="00DD08C4">
        <w:rPr>
          <w:rFonts w:asciiTheme="majorHAnsi" w:hAnsiTheme="majorHAnsi" w:cstheme="majorHAnsi"/>
          <w:color w:val="333333"/>
          <w:lang w:val="ro-RO"/>
        </w:rPr>
        <w:t xml:space="preserve"> la</w:t>
      </w:r>
      <w:r w:rsidRPr="001869DD">
        <w:rPr>
          <w:rFonts w:asciiTheme="majorHAnsi" w:hAnsiTheme="majorHAnsi" w:cstheme="majorHAnsi"/>
          <w:color w:val="333333"/>
          <w:lang w:val="ro-RO"/>
        </w:rPr>
        <w:t xml:space="preserve"> impozitul suplimentar, măsură care ar </w:t>
      </w:r>
      <w:r w:rsidR="00DD08C4">
        <w:rPr>
          <w:rFonts w:asciiTheme="majorHAnsi" w:hAnsiTheme="majorHAnsi" w:cstheme="majorHAnsi"/>
          <w:color w:val="333333"/>
          <w:lang w:val="ro-RO"/>
        </w:rPr>
        <w:t xml:space="preserve">putea </w:t>
      </w:r>
      <w:r w:rsidRPr="001869DD">
        <w:rPr>
          <w:rFonts w:asciiTheme="majorHAnsi" w:hAnsiTheme="majorHAnsi" w:cstheme="majorHAnsi"/>
          <w:color w:val="333333"/>
          <w:lang w:val="ro-RO"/>
        </w:rPr>
        <w:t>compensa parțial lipsa de predictibilitate și ar stimula investițiile în domeniu,</w:t>
      </w:r>
      <w:r w:rsidR="00DD08C4">
        <w:rPr>
          <w:rFonts w:asciiTheme="majorHAnsi" w:hAnsiTheme="majorHAnsi" w:cstheme="majorHAnsi"/>
          <w:color w:val="333333"/>
          <w:lang w:val="ro-RO"/>
        </w:rPr>
        <w:t xml:space="preserve"> </w:t>
      </w:r>
      <w:r w:rsidRPr="001869DD">
        <w:rPr>
          <w:rFonts w:asciiTheme="majorHAnsi" w:hAnsiTheme="majorHAnsi" w:cstheme="majorHAnsi"/>
          <w:color w:val="333333"/>
          <w:lang w:val="ro-RO"/>
        </w:rPr>
        <w:t xml:space="preserve">atât de necesare. </w:t>
      </w:r>
    </w:p>
    <w:bookmarkEnd w:id="0"/>
    <w:bookmarkEnd w:id="1"/>
    <w:p w14:paraId="22BBBF66" w14:textId="77777777" w:rsidR="0035129A" w:rsidRDefault="0035129A" w:rsidP="00B82386">
      <w:pPr>
        <w:spacing w:after="80" w:line="252" w:lineRule="auto"/>
        <w:jc w:val="both"/>
        <w:rPr>
          <w:rFonts w:asciiTheme="majorHAnsi" w:hAnsiTheme="majorHAnsi" w:cstheme="majorHAnsi"/>
          <w:b/>
          <w:color w:val="333333"/>
          <w:lang w:val="ro-RO"/>
        </w:rPr>
      </w:pPr>
    </w:p>
    <w:p w14:paraId="4936D1B9" w14:textId="21FDDAB3" w:rsidR="00E63D85" w:rsidRPr="001869DD" w:rsidRDefault="00E53229" w:rsidP="00B82386">
      <w:pPr>
        <w:spacing w:after="80" w:line="252" w:lineRule="auto"/>
        <w:jc w:val="both"/>
        <w:rPr>
          <w:rFonts w:asciiTheme="majorHAnsi" w:hAnsiTheme="majorHAnsi" w:cstheme="majorHAnsi"/>
          <w:b/>
          <w:color w:val="333333"/>
          <w:lang w:val="ro-RO"/>
        </w:rPr>
      </w:pPr>
      <w:r>
        <w:rPr>
          <w:rFonts w:asciiTheme="majorHAnsi" w:hAnsiTheme="majorHAnsi" w:cstheme="majorHAnsi"/>
          <w:b/>
          <w:color w:val="333333"/>
          <w:lang w:val="ro-RO"/>
        </w:rPr>
        <w:t>Impactul asupra jucătorilor din piață</w:t>
      </w:r>
    </w:p>
    <w:p w14:paraId="59E02D00" w14:textId="7A487701" w:rsidR="002D75AC" w:rsidRPr="001869DD" w:rsidRDefault="002D75AC" w:rsidP="00B82386">
      <w:pPr>
        <w:spacing w:after="80" w:line="252" w:lineRule="auto"/>
        <w:jc w:val="both"/>
        <w:rPr>
          <w:rFonts w:asciiTheme="majorHAnsi" w:hAnsiTheme="majorHAnsi" w:cstheme="majorHAnsi"/>
          <w:lang w:val="ro-RO"/>
        </w:rPr>
      </w:pPr>
      <w:r w:rsidRPr="001869DD">
        <w:rPr>
          <w:rFonts w:asciiTheme="majorHAnsi" w:hAnsiTheme="majorHAnsi" w:cstheme="majorHAnsi"/>
          <w:color w:val="333333"/>
          <w:lang w:val="ro-RO"/>
        </w:rPr>
        <w:t xml:space="preserve">Plafonarea tarifelor va avea cu siguranță un impact </w:t>
      </w:r>
      <w:r w:rsidR="00EB611B">
        <w:rPr>
          <w:rFonts w:asciiTheme="majorHAnsi" w:hAnsiTheme="majorHAnsi" w:cstheme="majorHAnsi"/>
          <w:color w:val="333333"/>
          <w:lang w:val="ro-RO"/>
        </w:rPr>
        <w:t xml:space="preserve">pozitiv </w:t>
      </w:r>
      <w:r w:rsidRPr="001869DD">
        <w:rPr>
          <w:rFonts w:asciiTheme="majorHAnsi" w:hAnsiTheme="majorHAnsi" w:cstheme="majorHAnsi"/>
          <w:color w:val="333333"/>
          <w:lang w:val="ro-RO"/>
        </w:rPr>
        <w:t>asupra consumatorilor</w:t>
      </w:r>
      <w:r w:rsidR="00F32B3C">
        <w:rPr>
          <w:rFonts w:asciiTheme="majorHAnsi" w:hAnsiTheme="majorHAnsi" w:cstheme="majorHAnsi"/>
          <w:color w:val="333333"/>
          <w:lang w:val="ro-RO"/>
        </w:rPr>
        <w:t xml:space="preserve"> î</w:t>
      </w:r>
      <w:r w:rsidR="00EB611B">
        <w:rPr>
          <w:rFonts w:asciiTheme="majorHAnsi" w:hAnsiTheme="majorHAnsi" w:cstheme="majorHAnsi"/>
          <w:color w:val="333333"/>
          <w:lang w:val="ro-RO"/>
        </w:rPr>
        <w:t>n</w:t>
      </w:r>
      <w:r w:rsidR="008933D9">
        <w:rPr>
          <w:rFonts w:asciiTheme="majorHAnsi" w:hAnsiTheme="majorHAnsi" w:cstheme="majorHAnsi"/>
          <w:color w:val="333333"/>
          <w:lang w:val="ro-RO"/>
        </w:rPr>
        <w:t xml:space="preserve"> perioada de aplicar</w:t>
      </w:r>
      <w:r w:rsidRPr="001869DD">
        <w:rPr>
          <w:rFonts w:asciiTheme="majorHAnsi" w:hAnsiTheme="majorHAnsi" w:cstheme="majorHAnsi"/>
          <w:color w:val="333333"/>
          <w:lang w:val="ro-RO"/>
        </w:rPr>
        <w:t>e</w:t>
      </w:r>
      <w:r w:rsidR="00F32B3C">
        <w:rPr>
          <w:rFonts w:asciiTheme="majorHAnsi" w:hAnsiTheme="majorHAnsi" w:cstheme="majorHAnsi"/>
          <w:color w:val="333333"/>
          <w:lang w:val="ro-RO"/>
        </w:rPr>
        <w:t>. În același timp</w:t>
      </w:r>
      <w:r w:rsidR="0035129A">
        <w:rPr>
          <w:rFonts w:asciiTheme="majorHAnsi" w:hAnsiTheme="majorHAnsi" w:cstheme="majorHAnsi"/>
          <w:color w:val="333333"/>
          <w:lang w:val="ro-RO"/>
        </w:rPr>
        <w:t>,</w:t>
      </w:r>
      <w:r w:rsidR="00F32B3C">
        <w:rPr>
          <w:rFonts w:asciiTheme="majorHAnsi" w:hAnsiTheme="majorHAnsi" w:cstheme="majorHAnsi"/>
          <w:color w:val="333333"/>
          <w:lang w:val="ro-RO"/>
        </w:rPr>
        <w:t xml:space="preserve"> măsura, c</w:t>
      </w:r>
      <w:r w:rsidR="00DD08C4">
        <w:rPr>
          <w:rFonts w:asciiTheme="majorHAnsi" w:hAnsiTheme="majorHAnsi" w:cstheme="majorHAnsi"/>
          <w:color w:val="333333"/>
          <w:lang w:val="ro-RO"/>
        </w:rPr>
        <w:t>are</w:t>
      </w:r>
      <w:r w:rsidR="00F32B3C">
        <w:rPr>
          <w:rFonts w:asciiTheme="majorHAnsi" w:hAnsiTheme="majorHAnsi" w:cstheme="majorHAnsi"/>
          <w:color w:val="333333"/>
          <w:lang w:val="ro-RO"/>
        </w:rPr>
        <w:t xml:space="preserve"> se doreș</w:t>
      </w:r>
      <w:r w:rsidR="00EB611B">
        <w:rPr>
          <w:rFonts w:asciiTheme="majorHAnsi" w:hAnsiTheme="majorHAnsi" w:cstheme="majorHAnsi"/>
          <w:color w:val="333333"/>
          <w:lang w:val="ro-RO"/>
        </w:rPr>
        <w:t xml:space="preserve">te </w:t>
      </w:r>
      <w:r w:rsidR="008F3278">
        <w:rPr>
          <w:rFonts w:asciiTheme="majorHAnsi" w:hAnsiTheme="majorHAnsi" w:cstheme="majorHAnsi"/>
          <w:color w:val="333333"/>
          <w:lang w:val="ro-RO"/>
        </w:rPr>
        <w:t xml:space="preserve">a fi </w:t>
      </w:r>
      <w:r w:rsidR="00EB611B">
        <w:rPr>
          <w:rFonts w:asciiTheme="majorHAnsi" w:hAnsiTheme="majorHAnsi" w:cstheme="majorHAnsi"/>
          <w:color w:val="333333"/>
          <w:lang w:val="ro-RO"/>
        </w:rPr>
        <w:t xml:space="preserve">provizorie, ar putea avea efecte pe termen lung asupra companiilor </w:t>
      </w:r>
      <w:r w:rsidRPr="001869DD">
        <w:rPr>
          <w:rFonts w:asciiTheme="majorHAnsi" w:hAnsiTheme="majorHAnsi" w:cstheme="majorHAnsi"/>
          <w:color w:val="333333"/>
          <w:lang w:val="ro-RO"/>
        </w:rPr>
        <w:t>din domeniu</w:t>
      </w:r>
      <w:r w:rsidR="00F32B3C">
        <w:rPr>
          <w:rFonts w:asciiTheme="majorHAnsi" w:hAnsiTheme="majorHAnsi" w:cstheme="majorHAnsi"/>
          <w:color w:val="333333"/>
          <w:lang w:val="ro-RO"/>
        </w:rPr>
        <w:t>, în funcț</w:t>
      </w:r>
      <w:r w:rsidR="00EB611B">
        <w:rPr>
          <w:rFonts w:asciiTheme="majorHAnsi" w:hAnsiTheme="majorHAnsi" w:cstheme="majorHAnsi"/>
          <w:color w:val="333333"/>
          <w:lang w:val="ro-RO"/>
        </w:rPr>
        <w:t xml:space="preserve">ie de abilitatea acestora </w:t>
      </w:r>
      <w:r w:rsidRPr="001869DD">
        <w:rPr>
          <w:rFonts w:asciiTheme="majorHAnsi" w:hAnsiTheme="majorHAnsi" w:cstheme="majorHAnsi"/>
          <w:color w:val="333333"/>
          <w:lang w:val="ro-RO"/>
        </w:rPr>
        <w:t>de a gestiona măsurile impuse de autorități.</w:t>
      </w:r>
    </w:p>
    <w:p w14:paraId="34DBF7BC" w14:textId="42A2C27A" w:rsidR="00FF00B0" w:rsidRDefault="002D75AC" w:rsidP="00B82386">
      <w:pPr>
        <w:spacing w:after="80" w:line="252" w:lineRule="auto"/>
        <w:jc w:val="both"/>
        <w:rPr>
          <w:rFonts w:asciiTheme="majorHAnsi" w:hAnsiTheme="majorHAnsi" w:cstheme="majorHAnsi"/>
          <w:lang w:val="ro-RO"/>
        </w:rPr>
      </w:pPr>
      <w:r w:rsidRPr="008F3278">
        <w:rPr>
          <w:rFonts w:asciiTheme="majorHAnsi" w:hAnsiTheme="majorHAnsi" w:cstheme="majorHAnsi"/>
          <w:lang w:val="ro-RO"/>
        </w:rPr>
        <w:t>Pentru companiile implica</w:t>
      </w:r>
      <w:r w:rsidR="005B166F" w:rsidRPr="008F3278">
        <w:rPr>
          <w:rFonts w:asciiTheme="majorHAnsi" w:hAnsiTheme="majorHAnsi" w:cstheme="majorHAnsi"/>
          <w:lang w:val="ro-RO"/>
        </w:rPr>
        <w:t>te, în special distribuitori,</w:t>
      </w:r>
      <w:r w:rsidRPr="008F3278">
        <w:rPr>
          <w:rFonts w:asciiTheme="majorHAnsi" w:hAnsiTheme="majorHAnsi" w:cstheme="majorHAnsi"/>
          <w:lang w:val="ro-RO"/>
        </w:rPr>
        <w:t xml:space="preserve"> impactul depinde de modul </w:t>
      </w:r>
      <w:r w:rsidR="00DD08C4">
        <w:rPr>
          <w:rFonts w:asciiTheme="majorHAnsi" w:hAnsiTheme="majorHAnsi" w:cstheme="majorHAnsi"/>
          <w:lang w:val="ro-RO"/>
        </w:rPr>
        <w:t xml:space="preserve">și de momentul </w:t>
      </w:r>
      <w:r w:rsidRPr="008F3278">
        <w:rPr>
          <w:rFonts w:asciiTheme="majorHAnsi" w:hAnsiTheme="majorHAnsi" w:cstheme="majorHAnsi"/>
          <w:lang w:val="ro-RO"/>
        </w:rPr>
        <w:t xml:space="preserve">în care vor fi aplicate măsurile de compensare din partea statului </w:t>
      </w:r>
      <w:r w:rsidR="005B166F" w:rsidRPr="008F3278">
        <w:rPr>
          <w:rFonts w:asciiTheme="majorHAnsi" w:hAnsiTheme="majorHAnsi" w:cstheme="majorHAnsi"/>
          <w:lang w:val="ro-RO"/>
        </w:rPr>
        <w:t>(pentru diferența dintre prețul de achiziție, la nivelul pieței, și cel de vânzare, plafonat) pre</w:t>
      </w:r>
      <w:r w:rsidRPr="008F3278">
        <w:rPr>
          <w:rFonts w:asciiTheme="majorHAnsi" w:hAnsiTheme="majorHAnsi" w:cstheme="majorHAnsi"/>
          <w:lang w:val="ro-RO"/>
        </w:rPr>
        <w:t>văzute în ordonanță</w:t>
      </w:r>
      <w:r w:rsidR="00DD08C4">
        <w:rPr>
          <w:rFonts w:asciiTheme="majorHAnsi" w:hAnsiTheme="majorHAnsi" w:cstheme="majorHAnsi"/>
          <w:lang w:val="ro-RO"/>
        </w:rPr>
        <w:t>.</w:t>
      </w:r>
      <w:r w:rsidRPr="008F3278">
        <w:rPr>
          <w:rFonts w:asciiTheme="majorHAnsi" w:hAnsiTheme="majorHAnsi" w:cstheme="majorHAnsi"/>
          <w:lang w:val="ro-RO"/>
        </w:rPr>
        <w:t xml:space="preserve"> Conform reglementării, pentru clienții casnici</w:t>
      </w:r>
      <w:r w:rsidR="0035129A">
        <w:rPr>
          <w:rFonts w:asciiTheme="majorHAnsi" w:hAnsiTheme="majorHAnsi" w:cstheme="majorHAnsi"/>
          <w:lang w:val="ro-RO"/>
        </w:rPr>
        <w:t>,</w:t>
      </w:r>
      <w:r w:rsidRPr="008F3278">
        <w:rPr>
          <w:rFonts w:asciiTheme="majorHAnsi" w:hAnsiTheme="majorHAnsi" w:cstheme="majorHAnsi"/>
          <w:lang w:val="ro-RO"/>
        </w:rPr>
        <w:t xml:space="preserve"> compensările se acordă din </w:t>
      </w:r>
      <w:r w:rsidR="00FF00B0" w:rsidRPr="008F3278">
        <w:rPr>
          <w:rFonts w:asciiTheme="majorHAnsi" w:hAnsiTheme="majorHAnsi" w:cstheme="majorHAnsi"/>
          <w:lang w:val="ro-RO"/>
        </w:rPr>
        <w:t>bugetul Minist</w:t>
      </w:r>
      <w:r w:rsidR="00F32B3C">
        <w:rPr>
          <w:rFonts w:asciiTheme="majorHAnsi" w:hAnsiTheme="majorHAnsi" w:cstheme="majorHAnsi"/>
          <w:lang w:val="ro-RO"/>
        </w:rPr>
        <w:t>erului Muncii și Solidarității S</w:t>
      </w:r>
      <w:r w:rsidR="00FF00B0" w:rsidRPr="008F3278">
        <w:rPr>
          <w:rFonts w:asciiTheme="majorHAnsi" w:hAnsiTheme="majorHAnsi" w:cstheme="majorHAnsi"/>
          <w:lang w:val="ro-RO"/>
        </w:rPr>
        <w:t>ociale, iar pentru clienții non-casnici</w:t>
      </w:r>
      <w:r w:rsidR="0035129A">
        <w:rPr>
          <w:rFonts w:asciiTheme="majorHAnsi" w:hAnsiTheme="majorHAnsi" w:cstheme="majorHAnsi"/>
          <w:lang w:val="ro-RO"/>
        </w:rPr>
        <w:t>,</w:t>
      </w:r>
      <w:r w:rsidR="00FF00B0" w:rsidRPr="008F3278">
        <w:rPr>
          <w:rFonts w:asciiTheme="majorHAnsi" w:hAnsiTheme="majorHAnsi" w:cstheme="majorHAnsi"/>
          <w:lang w:val="ro-RO"/>
        </w:rPr>
        <w:t xml:space="preserve"> din bugetul Ministerului Energiei, dar depinde și </w:t>
      </w:r>
      <w:r w:rsidR="00CC1EEB">
        <w:rPr>
          <w:rFonts w:asciiTheme="majorHAnsi" w:hAnsiTheme="majorHAnsi" w:cstheme="majorHAnsi"/>
          <w:lang w:val="ro-RO"/>
        </w:rPr>
        <w:t xml:space="preserve">de </w:t>
      </w:r>
      <w:r w:rsidR="00FF00B0" w:rsidRPr="008F3278">
        <w:rPr>
          <w:rFonts w:asciiTheme="majorHAnsi" w:hAnsiTheme="majorHAnsi" w:cstheme="majorHAnsi"/>
          <w:lang w:val="ro-RO"/>
        </w:rPr>
        <w:t xml:space="preserve">cât de bine va funcționa acest mecanism de compensare. </w:t>
      </w:r>
      <w:r w:rsidR="00F32B3C">
        <w:rPr>
          <w:rFonts w:asciiTheme="majorHAnsi" w:hAnsiTheme="majorHAnsi" w:cstheme="majorHAnsi"/>
          <w:lang w:val="ro-RO"/>
        </w:rPr>
        <w:t xml:space="preserve">Întârzierile în </w:t>
      </w:r>
      <w:r w:rsidR="00DD08C4">
        <w:rPr>
          <w:rFonts w:asciiTheme="majorHAnsi" w:hAnsiTheme="majorHAnsi" w:cstheme="majorHAnsi"/>
          <w:lang w:val="ro-RO"/>
        </w:rPr>
        <w:t xml:space="preserve">recuperarea </w:t>
      </w:r>
      <w:r w:rsidR="005D6A25">
        <w:rPr>
          <w:rFonts w:asciiTheme="majorHAnsi" w:hAnsiTheme="majorHAnsi" w:cstheme="majorHAnsi"/>
          <w:lang w:val="ro-RO"/>
        </w:rPr>
        <w:t xml:space="preserve">sumelor respective </w:t>
      </w:r>
      <w:r w:rsidR="00E63D85" w:rsidRPr="008F3278">
        <w:rPr>
          <w:rFonts w:asciiTheme="majorHAnsi" w:hAnsiTheme="majorHAnsi" w:cstheme="majorHAnsi"/>
          <w:lang w:val="ro-RO"/>
        </w:rPr>
        <w:t>vor pune</w:t>
      </w:r>
      <w:r w:rsidR="005D6A25">
        <w:rPr>
          <w:rFonts w:asciiTheme="majorHAnsi" w:hAnsiTheme="majorHAnsi" w:cstheme="majorHAnsi"/>
          <w:lang w:val="ro-RO"/>
        </w:rPr>
        <w:t xml:space="preserve"> o </w:t>
      </w:r>
      <w:r w:rsidR="00E63D85" w:rsidRPr="008F3278">
        <w:rPr>
          <w:rFonts w:asciiTheme="majorHAnsi" w:hAnsiTheme="majorHAnsi" w:cstheme="majorHAnsi"/>
          <w:lang w:val="ro-RO"/>
        </w:rPr>
        <w:t xml:space="preserve">presiune </w:t>
      </w:r>
      <w:r w:rsidR="005D6A25">
        <w:rPr>
          <w:rFonts w:asciiTheme="majorHAnsi" w:hAnsiTheme="majorHAnsi" w:cstheme="majorHAnsi"/>
          <w:lang w:val="ro-RO"/>
        </w:rPr>
        <w:t>ridicată pe</w:t>
      </w:r>
      <w:r w:rsidR="00E63D85" w:rsidRPr="008F3278">
        <w:rPr>
          <w:rFonts w:asciiTheme="majorHAnsi" w:hAnsiTheme="majorHAnsi" w:cstheme="majorHAnsi"/>
          <w:lang w:val="ro-RO"/>
        </w:rPr>
        <w:t xml:space="preserve"> </w:t>
      </w:r>
      <w:r w:rsidR="00F32B3C">
        <w:rPr>
          <w:rFonts w:asciiTheme="majorHAnsi" w:hAnsiTheme="majorHAnsi" w:cstheme="majorHAnsi"/>
          <w:lang w:val="ro-RO"/>
        </w:rPr>
        <w:t>disponibilităț</w:t>
      </w:r>
      <w:r w:rsidR="00E5113F" w:rsidRPr="008F3278">
        <w:rPr>
          <w:rFonts w:asciiTheme="majorHAnsi" w:hAnsiTheme="majorHAnsi" w:cstheme="majorHAnsi"/>
          <w:lang w:val="ro-RO"/>
        </w:rPr>
        <w:t>il</w:t>
      </w:r>
      <w:r w:rsidR="005D6A25">
        <w:rPr>
          <w:rFonts w:asciiTheme="majorHAnsi" w:hAnsiTheme="majorHAnsi" w:cstheme="majorHAnsi"/>
          <w:lang w:val="ro-RO"/>
        </w:rPr>
        <w:t>e</w:t>
      </w:r>
      <w:r w:rsidR="00E5113F" w:rsidRPr="008F3278">
        <w:rPr>
          <w:rFonts w:asciiTheme="majorHAnsi" w:hAnsiTheme="majorHAnsi" w:cstheme="majorHAnsi"/>
          <w:lang w:val="ro-RO"/>
        </w:rPr>
        <w:t xml:space="preserve"> financiare ale </w:t>
      </w:r>
      <w:r w:rsidR="00E63D85" w:rsidRPr="008F3278">
        <w:rPr>
          <w:rFonts w:asciiTheme="majorHAnsi" w:hAnsiTheme="majorHAnsi" w:cstheme="majorHAnsi"/>
          <w:lang w:val="ro-RO"/>
        </w:rPr>
        <w:t>distribuitori</w:t>
      </w:r>
      <w:r w:rsidR="00F32B3C">
        <w:rPr>
          <w:rFonts w:asciiTheme="majorHAnsi" w:hAnsiTheme="majorHAnsi" w:cstheme="majorHAnsi"/>
          <w:lang w:val="ro-RO"/>
        </w:rPr>
        <w:t xml:space="preserve">lor, </w:t>
      </w:r>
      <w:r w:rsidR="005D6A25">
        <w:rPr>
          <w:rFonts w:asciiTheme="majorHAnsi" w:hAnsiTheme="majorHAnsi" w:cstheme="majorHAnsi"/>
          <w:lang w:val="ro-RO"/>
        </w:rPr>
        <w:t xml:space="preserve">cu impact </w:t>
      </w:r>
      <w:r w:rsidR="00F32B3C">
        <w:rPr>
          <w:rFonts w:asciiTheme="majorHAnsi" w:hAnsiTheme="majorHAnsi" w:cstheme="majorHAnsi"/>
          <w:lang w:val="ro-RO"/>
        </w:rPr>
        <w:t>asupra solvabilităț</w:t>
      </w:r>
      <w:r w:rsidR="00E5113F" w:rsidRPr="008F3278">
        <w:rPr>
          <w:rFonts w:asciiTheme="majorHAnsi" w:hAnsiTheme="majorHAnsi" w:cstheme="majorHAnsi"/>
          <w:lang w:val="ro-RO"/>
        </w:rPr>
        <w:t>ii acestora.</w:t>
      </w:r>
      <w:r w:rsidR="00E5113F">
        <w:rPr>
          <w:rFonts w:asciiTheme="majorHAnsi" w:hAnsiTheme="majorHAnsi" w:cstheme="majorHAnsi"/>
          <w:lang w:val="ro-RO"/>
        </w:rPr>
        <w:t xml:space="preserve"> </w:t>
      </w:r>
    </w:p>
    <w:p w14:paraId="3A819285" w14:textId="17DED8F1" w:rsidR="00E5113F" w:rsidRDefault="00E5113F" w:rsidP="00B82386">
      <w:pPr>
        <w:spacing w:after="80" w:line="252" w:lineRule="auto"/>
        <w:jc w:val="both"/>
        <w:rPr>
          <w:rFonts w:asciiTheme="majorHAnsi" w:hAnsiTheme="majorHAnsi" w:cstheme="majorHAnsi"/>
          <w:lang w:val="ro-RO"/>
        </w:rPr>
      </w:pPr>
    </w:p>
    <w:p w14:paraId="7C8714B9" w14:textId="4CA9CB7D" w:rsidR="005D6A25" w:rsidRDefault="00F32B3C" w:rsidP="00B82386">
      <w:pPr>
        <w:spacing w:after="80" w:line="252" w:lineRule="auto"/>
        <w:jc w:val="both"/>
        <w:rPr>
          <w:rFonts w:asciiTheme="majorHAnsi" w:hAnsiTheme="majorHAnsi" w:cstheme="majorHAnsi"/>
          <w:lang w:val="ro-RO"/>
        </w:rPr>
      </w:pPr>
      <w:r>
        <w:rPr>
          <w:rFonts w:asciiTheme="majorHAnsi" w:hAnsiTheme="majorHAnsi" w:cstheme="majorHAnsi"/>
          <w:lang w:val="ro-RO"/>
        </w:rPr>
        <w:t>În acelaș</w:t>
      </w:r>
      <w:r w:rsidR="00E5113F">
        <w:rPr>
          <w:rFonts w:asciiTheme="majorHAnsi" w:hAnsiTheme="majorHAnsi" w:cstheme="majorHAnsi"/>
          <w:lang w:val="ro-RO"/>
        </w:rPr>
        <w:t xml:space="preserve">i timp, impozitul suplimentar impus </w:t>
      </w:r>
      <w:r>
        <w:rPr>
          <w:rFonts w:asciiTheme="majorHAnsi" w:hAnsiTheme="majorHAnsi" w:cstheme="majorHAnsi"/>
          <w:lang w:val="ro-RO"/>
        </w:rPr>
        <w:t>producă</w:t>
      </w:r>
      <w:r w:rsidR="00E5113F">
        <w:rPr>
          <w:rFonts w:asciiTheme="majorHAnsi" w:hAnsiTheme="majorHAnsi" w:cstheme="majorHAnsi"/>
          <w:lang w:val="ro-RO"/>
        </w:rPr>
        <w:t>torilor de electricitate va af</w:t>
      </w:r>
      <w:r>
        <w:rPr>
          <w:rFonts w:asciiTheme="majorHAnsi" w:hAnsiTheme="majorHAnsi" w:cstheme="majorHAnsi"/>
          <w:lang w:val="ro-RO"/>
        </w:rPr>
        <w:t>ecta profitabilitatea acestora și capacit</w:t>
      </w:r>
      <w:r w:rsidR="005D6A25">
        <w:rPr>
          <w:rFonts w:asciiTheme="majorHAnsi" w:hAnsiTheme="majorHAnsi" w:cstheme="majorHAnsi"/>
          <w:lang w:val="ro-RO"/>
        </w:rPr>
        <w:t>atea</w:t>
      </w:r>
      <w:r>
        <w:rPr>
          <w:rFonts w:asciiTheme="majorHAnsi" w:hAnsiTheme="majorHAnsi" w:cstheme="majorHAnsi"/>
          <w:lang w:val="ro-RO"/>
        </w:rPr>
        <w:t xml:space="preserve"> de a investi, într-o perioadă în care</w:t>
      </w:r>
      <w:r w:rsidR="005D6A25">
        <w:rPr>
          <w:rFonts w:asciiTheme="majorHAnsi" w:hAnsiTheme="majorHAnsi" w:cstheme="majorHAnsi"/>
          <w:lang w:val="ro-RO"/>
        </w:rPr>
        <w:t xml:space="preserve"> </w:t>
      </w:r>
      <w:r>
        <w:rPr>
          <w:rFonts w:asciiTheme="majorHAnsi" w:hAnsiTheme="majorHAnsi" w:cstheme="majorHAnsi"/>
          <w:lang w:val="ro-RO"/>
        </w:rPr>
        <w:t>independența energetică</w:t>
      </w:r>
      <w:r w:rsidR="005D6A25">
        <w:rPr>
          <w:rFonts w:asciiTheme="majorHAnsi" w:hAnsiTheme="majorHAnsi" w:cstheme="majorHAnsi"/>
          <w:lang w:val="ro-RO"/>
        </w:rPr>
        <w:t>, imposibil de obținut fără investiții suplimentare, este tot mai des invocată la nivel european și local.</w:t>
      </w:r>
    </w:p>
    <w:p w14:paraId="009CE1FE" w14:textId="38DB6C36" w:rsidR="002D75AC" w:rsidRDefault="002D75AC" w:rsidP="00B82386">
      <w:pPr>
        <w:spacing w:after="80" w:line="252" w:lineRule="auto"/>
        <w:jc w:val="both"/>
        <w:rPr>
          <w:rFonts w:asciiTheme="majorHAnsi" w:hAnsiTheme="majorHAnsi" w:cstheme="majorHAnsi"/>
          <w:lang w:val="ro-RO"/>
        </w:rPr>
      </w:pPr>
      <w:r w:rsidRPr="001869DD">
        <w:rPr>
          <w:rFonts w:asciiTheme="majorHAnsi" w:hAnsiTheme="majorHAnsi" w:cstheme="majorHAnsi"/>
          <w:lang w:val="ro-RO"/>
        </w:rPr>
        <w:t>Din perspectiva buget</w:t>
      </w:r>
      <w:r w:rsidR="00332D7B">
        <w:rPr>
          <w:rFonts w:asciiTheme="majorHAnsi" w:hAnsiTheme="majorHAnsi" w:cstheme="majorHAnsi"/>
          <w:lang w:val="ro-RO"/>
        </w:rPr>
        <w:t>ului de stat</w:t>
      </w:r>
      <w:r w:rsidRPr="001869DD">
        <w:rPr>
          <w:rFonts w:asciiTheme="majorHAnsi" w:hAnsiTheme="majorHAnsi" w:cstheme="majorHAnsi"/>
          <w:lang w:val="ro-RO"/>
        </w:rPr>
        <w:t xml:space="preserve">, </w:t>
      </w:r>
      <w:r w:rsidR="00E5113F">
        <w:rPr>
          <w:rFonts w:asciiTheme="majorHAnsi" w:hAnsiTheme="majorHAnsi" w:cstheme="majorHAnsi"/>
          <w:lang w:val="ro-RO"/>
        </w:rPr>
        <w:t>acesta e</w:t>
      </w:r>
      <w:r w:rsidR="00F32B3C">
        <w:rPr>
          <w:rFonts w:asciiTheme="majorHAnsi" w:hAnsiTheme="majorHAnsi" w:cstheme="majorHAnsi"/>
          <w:lang w:val="ro-RO"/>
        </w:rPr>
        <w:t>ste afectat î</w:t>
      </w:r>
      <w:r w:rsidR="00E5113F">
        <w:rPr>
          <w:rFonts w:asciiTheme="majorHAnsi" w:hAnsiTheme="majorHAnsi" w:cstheme="majorHAnsi"/>
          <w:lang w:val="ro-RO"/>
        </w:rPr>
        <w:t xml:space="preserve">n ambele sensuri: costuri </w:t>
      </w:r>
      <w:r w:rsidR="00332D7B">
        <w:rPr>
          <w:rFonts w:asciiTheme="majorHAnsi" w:hAnsiTheme="majorHAnsi" w:cstheme="majorHAnsi"/>
          <w:lang w:val="ro-RO"/>
        </w:rPr>
        <w:t xml:space="preserve">cu </w:t>
      </w:r>
      <w:r w:rsidRPr="001869DD">
        <w:rPr>
          <w:rFonts w:asciiTheme="majorHAnsi" w:hAnsiTheme="majorHAnsi" w:cstheme="majorHAnsi"/>
          <w:lang w:val="ro-RO"/>
        </w:rPr>
        <w:t xml:space="preserve">susținerea distribuitorilor, </w:t>
      </w:r>
      <w:r w:rsidR="005B166F">
        <w:rPr>
          <w:rFonts w:asciiTheme="majorHAnsi" w:hAnsiTheme="majorHAnsi" w:cstheme="majorHAnsi"/>
          <w:lang w:val="ro-RO"/>
        </w:rPr>
        <w:t xml:space="preserve">respectiv </w:t>
      </w:r>
      <w:r w:rsidR="00332D7B">
        <w:rPr>
          <w:rFonts w:asciiTheme="majorHAnsi" w:hAnsiTheme="majorHAnsi" w:cstheme="majorHAnsi"/>
          <w:lang w:val="ro-RO"/>
        </w:rPr>
        <w:t xml:space="preserve">compensațiile pe care statul </w:t>
      </w:r>
      <w:r w:rsidR="005B166F">
        <w:rPr>
          <w:rFonts w:asciiTheme="majorHAnsi" w:hAnsiTheme="majorHAnsi" w:cstheme="majorHAnsi"/>
          <w:lang w:val="ro-RO"/>
        </w:rPr>
        <w:t xml:space="preserve">va trebui să </w:t>
      </w:r>
      <w:r w:rsidR="00332D7B">
        <w:rPr>
          <w:rFonts w:asciiTheme="majorHAnsi" w:hAnsiTheme="majorHAnsi" w:cstheme="majorHAnsi"/>
          <w:lang w:val="ro-RO"/>
        </w:rPr>
        <w:t xml:space="preserve">le acorde </w:t>
      </w:r>
      <w:r w:rsidR="005B166F">
        <w:rPr>
          <w:rFonts w:asciiTheme="majorHAnsi" w:hAnsiTheme="majorHAnsi" w:cstheme="majorHAnsi"/>
          <w:lang w:val="ro-RO"/>
        </w:rPr>
        <w:t>în contul plafonării prețurilor</w:t>
      </w:r>
      <w:r w:rsidR="00F32B3C">
        <w:rPr>
          <w:rFonts w:asciiTheme="majorHAnsi" w:hAnsiTheme="majorHAnsi" w:cstheme="majorHAnsi"/>
          <w:lang w:val="ro-RO"/>
        </w:rPr>
        <w:t>, dar ș</w:t>
      </w:r>
      <w:r w:rsidR="00E5113F">
        <w:rPr>
          <w:rFonts w:asciiTheme="majorHAnsi" w:hAnsiTheme="majorHAnsi" w:cstheme="majorHAnsi"/>
          <w:lang w:val="ro-RO"/>
        </w:rPr>
        <w:t xml:space="preserve">i venituri </w:t>
      </w:r>
      <w:r w:rsidR="006F2F21">
        <w:rPr>
          <w:rFonts w:asciiTheme="majorHAnsi" w:hAnsiTheme="majorHAnsi" w:cstheme="majorHAnsi"/>
          <w:lang w:val="ro-RO"/>
        </w:rPr>
        <w:t>din</w:t>
      </w:r>
      <w:r w:rsidRPr="001869DD">
        <w:rPr>
          <w:rFonts w:asciiTheme="majorHAnsi" w:hAnsiTheme="majorHAnsi" w:cstheme="majorHAnsi"/>
          <w:lang w:val="ro-RO"/>
        </w:rPr>
        <w:t xml:space="preserve"> impozitul suplimentar de 80%</w:t>
      </w:r>
      <w:r w:rsidR="006F2F21">
        <w:rPr>
          <w:rFonts w:asciiTheme="majorHAnsi" w:hAnsiTheme="majorHAnsi" w:cstheme="majorHAnsi"/>
          <w:lang w:val="ro-RO"/>
        </w:rPr>
        <w:t xml:space="preserve">. </w:t>
      </w:r>
      <w:r w:rsidR="00332D7B">
        <w:rPr>
          <w:rFonts w:asciiTheme="majorHAnsi" w:hAnsiTheme="majorHAnsi" w:cstheme="majorHAnsi"/>
          <w:lang w:val="ro-RO"/>
        </w:rPr>
        <w:t>În plus, r</w:t>
      </w:r>
      <w:r w:rsidR="00F32B3C">
        <w:rPr>
          <w:rFonts w:asciiTheme="majorHAnsi" w:hAnsiTheme="majorHAnsi" w:cstheme="majorHAnsi"/>
          <w:lang w:val="ro-RO"/>
        </w:rPr>
        <w:t>ămâ</w:t>
      </w:r>
      <w:r w:rsidR="008F3278">
        <w:rPr>
          <w:rFonts w:asciiTheme="majorHAnsi" w:hAnsiTheme="majorHAnsi" w:cstheme="majorHAnsi"/>
          <w:lang w:val="ro-RO"/>
        </w:rPr>
        <w:t xml:space="preserve">ne </w:t>
      </w:r>
      <w:r w:rsidR="00F32B3C">
        <w:rPr>
          <w:rFonts w:asciiTheme="majorHAnsi" w:hAnsiTheme="majorHAnsi" w:cstheme="majorHAnsi"/>
          <w:lang w:val="ro-RO"/>
        </w:rPr>
        <w:t xml:space="preserve">de văzut și cum vor </w:t>
      </w:r>
      <w:r w:rsidR="00332D7B">
        <w:rPr>
          <w:rFonts w:asciiTheme="majorHAnsi" w:hAnsiTheme="majorHAnsi" w:cstheme="majorHAnsi"/>
          <w:lang w:val="ro-RO"/>
        </w:rPr>
        <w:t>influența</w:t>
      </w:r>
      <w:r w:rsidR="00F32B3C">
        <w:rPr>
          <w:rFonts w:asciiTheme="majorHAnsi" w:hAnsiTheme="majorHAnsi" w:cstheme="majorHAnsi"/>
          <w:lang w:val="ro-RO"/>
        </w:rPr>
        <w:t xml:space="preserve"> aceste măsuri consumul de energie</w:t>
      </w:r>
      <w:r w:rsidR="00332D7B">
        <w:rPr>
          <w:rFonts w:asciiTheme="majorHAnsi" w:hAnsiTheme="majorHAnsi" w:cstheme="majorHAnsi"/>
          <w:lang w:val="ro-RO"/>
        </w:rPr>
        <w:t>,</w:t>
      </w:r>
      <w:r w:rsidR="00F32B3C">
        <w:rPr>
          <w:rFonts w:asciiTheme="majorHAnsi" w:hAnsiTheme="majorHAnsi" w:cstheme="majorHAnsi"/>
          <w:lang w:val="ro-RO"/>
        </w:rPr>
        <w:t xml:space="preserve"> economia în ansamblu</w:t>
      </w:r>
      <w:r w:rsidR="00332D7B">
        <w:rPr>
          <w:rFonts w:asciiTheme="majorHAnsi" w:hAnsiTheme="majorHAnsi" w:cstheme="majorHAnsi"/>
          <w:lang w:val="ro-RO"/>
        </w:rPr>
        <w:t xml:space="preserve"> și</w:t>
      </w:r>
      <w:r w:rsidR="00F32B3C">
        <w:rPr>
          <w:rFonts w:asciiTheme="majorHAnsi" w:hAnsiTheme="majorHAnsi" w:cstheme="majorHAnsi"/>
          <w:lang w:val="ro-RO"/>
        </w:rPr>
        <w:t>, în consecință</w:t>
      </w:r>
      <w:r w:rsidR="00332D7B">
        <w:rPr>
          <w:rFonts w:asciiTheme="majorHAnsi" w:hAnsiTheme="majorHAnsi" w:cstheme="majorHAnsi"/>
          <w:lang w:val="ro-RO"/>
        </w:rPr>
        <w:t>,</w:t>
      </w:r>
      <w:r w:rsidR="006F2F21">
        <w:rPr>
          <w:rFonts w:asciiTheme="majorHAnsi" w:hAnsiTheme="majorHAnsi" w:cstheme="majorHAnsi"/>
          <w:lang w:val="ro-RO"/>
        </w:rPr>
        <w:t xml:space="preserve"> veniturile bugetare conexe din taxe</w:t>
      </w:r>
      <w:r w:rsidR="008F3278">
        <w:rPr>
          <w:rFonts w:asciiTheme="majorHAnsi" w:hAnsiTheme="majorHAnsi" w:cstheme="majorHAnsi"/>
          <w:lang w:val="ro-RO"/>
        </w:rPr>
        <w:t>le</w:t>
      </w:r>
      <w:r w:rsidR="006F2F21">
        <w:rPr>
          <w:rFonts w:asciiTheme="majorHAnsi" w:hAnsiTheme="majorHAnsi" w:cstheme="majorHAnsi"/>
          <w:lang w:val="ro-RO"/>
        </w:rPr>
        <w:t xml:space="preserve"> aferente </w:t>
      </w:r>
      <w:r w:rsidRPr="001869DD">
        <w:rPr>
          <w:rFonts w:asciiTheme="majorHAnsi" w:hAnsiTheme="majorHAnsi" w:cstheme="majorHAnsi"/>
          <w:lang w:val="ro-RO"/>
        </w:rPr>
        <w:t xml:space="preserve">(TVA, accize, impozit pe profit etc.). </w:t>
      </w:r>
    </w:p>
    <w:p w14:paraId="2CA9F82F" w14:textId="77777777" w:rsidR="00CC1EEB" w:rsidRDefault="00CC1EEB" w:rsidP="00B82386">
      <w:pPr>
        <w:spacing w:after="80" w:line="252" w:lineRule="auto"/>
        <w:jc w:val="both"/>
        <w:rPr>
          <w:rFonts w:asciiTheme="majorHAnsi" w:hAnsiTheme="majorHAnsi" w:cstheme="majorHAnsi"/>
          <w:b/>
          <w:lang w:val="ro-RO"/>
        </w:rPr>
      </w:pPr>
    </w:p>
    <w:p w14:paraId="1D967297" w14:textId="4CA9E459" w:rsidR="002D75AC" w:rsidRPr="001C05B2" w:rsidRDefault="002D75AC" w:rsidP="00B82386">
      <w:pPr>
        <w:spacing w:after="80" w:line="252" w:lineRule="auto"/>
        <w:jc w:val="both"/>
        <w:rPr>
          <w:rFonts w:asciiTheme="majorHAnsi" w:hAnsiTheme="majorHAnsi" w:cstheme="majorHAnsi"/>
          <w:b/>
          <w:lang w:val="ro-RO"/>
        </w:rPr>
      </w:pPr>
      <w:r w:rsidRPr="001C05B2">
        <w:rPr>
          <w:rFonts w:asciiTheme="majorHAnsi" w:hAnsiTheme="majorHAnsi" w:cstheme="majorHAnsi"/>
          <w:b/>
          <w:lang w:val="ro-RO"/>
        </w:rPr>
        <w:t>Perspectivele pe termen lung, în contextul conflictului din Ucraina</w:t>
      </w:r>
    </w:p>
    <w:p w14:paraId="135141CB" w14:textId="19CAB453" w:rsidR="002D75AC" w:rsidRPr="001869DD" w:rsidRDefault="002D75AC" w:rsidP="00B82386">
      <w:pPr>
        <w:spacing w:after="80" w:line="252" w:lineRule="auto"/>
        <w:jc w:val="both"/>
        <w:rPr>
          <w:rFonts w:asciiTheme="majorHAnsi" w:hAnsiTheme="majorHAnsi" w:cstheme="majorHAnsi"/>
          <w:lang w:val="ro-RO"/>
        </w:rPr>
      </w:pPr>
      <w:r w:rsidRPr="001869DD">
        <w:rPr>
          <w:rFonts w:asciiTheme="majorHAnsi" w:hAnsiTheme="majorHAnsi" w:cstheme="majorHAnsi"/>
          <w:color w:val="000000" w:themeColor="text1"/>
          <w:lang w:val="ro-RO"/>
        </w:rPr>
        <w:t>Dacă</w:t>
      </w:r>
      <w:r w:rsidR="00CC1EEB">
        <w:rPr>
          <w:rFonts w:asciiTheme="majorHAnsi" w:hAnsiTheme="majorHAnsi" w:cstheme="majorHAnsi"/>
          <w:color w:val="000000" w:themeColor="text1"/>
          <w:lang w:val="ro-RO"/>
        </w:rPr>
        <w:t>,</w:t>
      </w:r>
      <w:r w:rsidRPr="001869DD">
        <w:rPr>
          <w:rFonts w:asciiTheme="majorHAnsi" w:hAnsiTheme="majorHAnsi" w:cstheme="majorHAnsi"/>
          <w:color w:val="000000" w:themeColor="text1"/>
          <w:lang w:val="ro-RO"/>
        </w:rPr>
        <w:t xml:space="preserve"> în toamna anului trecut</w:t>
      </w:r>
      <w:r w:rsidR="00CC1EEB">
        <w:rPr>
          <w:rFonts w:asciiTheme="majorHAnsi" w:hAnsiTheme="majorHAnsi" w:cstheme="majorHAnsi"/>
          <w:color w:val="000000" w:themeColor="text1"/>
          <w:lang w:val="ro-RO"/>
        </w:rPr>
        <w:t>,</w:t>
      </w:r>
      <w:r w:rsidR="00332D7B">
        <w:rPr>
          <w:rFonts w:asciiTheme="majorHAnsi" w:hAnsiTheme="majorHAnsi" w:cstheme="majorHAnsi"/>
          <w:color w:val="000000" w:themeColor="text1"/>
          <w:lang w:val="ro-RO"/>
        </w:rPr>
        <w:t xml:space="preserve"> </w:t>
      </w:r>
      <w:r w:rsidRPr="001869DD">
        <w:rPr>
          <w:rFonts w:asciiTheme="majorHAnsi" w:hAnsiTheme="majorHAnsi" w:cstheme="majorHAnsi"/>
          <w:color w:val="000000" w:themeColor="text1"/>
          <w:lang w:val="ro-RO"/>
        </w:rPr>
        <w:t xml:space="preserve">planurile pe termen lung ale </w:t>
      </w:r>
      <w:r w:rsidRPr="001869DD">
        <w:rPr>
          <w:rFonts w:asciiTheme="majorHAnsi" w:hAnsiTheme="majorHAnsi" w:cstheme="majorHAnsi"/>
          <w:lang w:val="ro-RO"/>
        </w:rPr>
        <w:t>Uniunii Europene</w:t>
      </w:r>
      <w:r w:rsidR="008933D9">
        <w:rPr>
          <w:rFonts w:asciiTheme="majorHAnsi" w:hAnsiTheme="majorHAnsi" w:cstheme="majorHAnsi"/>
          <w:lang w:val="ro-RO"/>
        </w:rPr>
        <w:t xml:space="preserve"> (UE)</w:t>
      </w:r>
      <w:r w:rsidR="00CC1EEB">
        <w:rPr>
          <w:rFonts w:asciiTheme="majorHAnsi" w:hAnsiTheme="majorHAnsi" w:cstheme="majorHAnsi"/>
          <w:lang w:val="ro-RO"/>
        </w:rPr>
        <w:t xml:space="preserve"> </w:t>
      </w:r>
      <w:r w:rsidRPr="001869DD">
        <w:rPr>
          <w:rFonts w:asciiTheme="majorHAnsi" w:hAnsiTheme="majorHAnsi" w:cstheme="majorHAnsi"/>
          <w:lang w:val="ro-RO"/>
        </w:rPr>
        <w:t>și cele ale României cu privire la viitorul energetic al blocului comunitar erau construite în jurul Pactului Verde European (</w:t>
      </w:r>
      <w:r w:rsidRPr="001869DD">
        <w:rPr>
          <w:rFonts w:asciiTheme="majorHAnsi" w:hAnsiTheme="majorHAnsi" w:cstheme="majorHAnsi"/>
          <w:i/>
          <w:lang w:val="ro-RO"/>
        </w:rPr>
        <w:t>Green Deal</w:t>
      </w:r>
      <w:r w:rsidRPr="001869DD">
        <w:rPr>
          <w:rFonts w:asciiTheme="majorHAnsi" w:hAnsiTheme="majorHAnsi" w:cstheme="majorHAnsi"/>
          <w:lang w:val="ro-RO"/>
        </w:rPr>
        <w:t xml:space="preserve">), respectiv tranziția către economia verde, contextul geopolitic actual amână, cel puțin pentru moment, măsurile anunțate în această direcție. În consecință, instituțiile europene, dar și statele membre la nivel individual, caută soluții pentru a-și limita dependența energetică de Rusia, provocare care se suprapune </w:t>
      </w:r>
      <w:r w:rsidR="00CC1EEB">
        <w:rPr>
          <w:rFonts w:asciiTheme="majorHAnsi" w:hAnsiTheme="majorHAnsi" w:cstheme="majorHAnsi"/>
          <w:lang w:val="ro-RO"/>
        </w:rPr>
        <w:t xml:space="preserve">cu </w:t>
      </w:r>
      <w:r w:rsidRPr="001869DD">
        <w:rPr>
          <w:rFonts w:asciiTheme="majorHAnsi" w:hAnsiTheme="majorHAnsi" w:cstheme="majorHAnsi"/>
          <w:lang w:val="ro-RO"/>
        </w:rPr>
        <w:t xml:space="preserve">cea care implică protecția consumatorilor în fața scumpirilor. Un acord cu Statele Unite ale Americii pentru furnizarea de gaz natural lichefiat (GNL) în UE, amânarea planurilor de închidere a termocentralelor pe cărbune în anumite state, obligativitatea constituirii unor stocuri de gaze pentru iarna </w:t>
      </w:r>
      <w:r w:rsidR="00332D7B">
        <w:rPr>
          <w:rFonts w:asciiTheme="majorHAnsi" w:hAnsiTheme="majorHAnsi" w:cstheme="majorHAnsi"/>
          <w:lang w:val="ro-RO"/>
        </w:rPr>
        <w:t>următoare</w:t>
      </w:r>
      <w:r w:rsidRPr="001869DD">
        <w:rPr>
          <w:rFonts w:asciiTheme="majorHAnsi" w:hAnsiTheme="majorHAnsi" w:cstheme="majorHAnsi"/>
          <w:lang w:val="ro-RO"/>
        </w:rPr>
        <w:t xml:space="preserve"> (la prețuri avantajoase negociate de un grup operativ constituit la nivelul UE) sunt doar câteva din soluțiile vehiculate în prezent.</w:t>
      </w:r>
    </w:p>
    <w:p w14:paraId="4261981D" w14:textId="347482F7" w:rsidR="00501629" w:rsidRPr="001869DD" w:rsidRDefault="008933D9" w:rsidP="00B82386">
      <w:pPr>
        <w:spacing w:after="80" w:line="252" w:lineRule="auto"/>
        <w:jc w:val="both"/>
        <w:rPr>
          <w:rFonts w:asciiTheme="majorHAnsi" w:hAnsiTheme="majorHAnsi" w:cstheme="majorHAnsi"/>
          <w:lang w:val="ro-RO"/>
        </w:rPr>
      </w:pPr>
      <w:r>
        <w:rPr>
          <w:rFonts w:asciiTheme="majorHAnsi" w:hAnsiTheme="majorHAnsi" w:cstheme="majorHAnsi"/>
          <w:lang w:val="ro-RO"/>
        </w:rPr>
        <w:t>În</w:t>
      </w:r>
      <w:r w:rsidR="002D75AC" w:rsidRPr="001869DD">
        <w:rPr>
          <w:rFonts w:asciiTheme="majorHAnsi" w:hAnsiTheme="majorHAnsi" w:cstheme="majorHAnsi"/>
          <w:lang w:val="ro-RO"/>
        </w:rPr>
        <w:t xml:space="preserve"> România, una dintre soluțiile discutate intens în această perioadă</w:t>
      </w:r>
      <w:r w:rsidR="00CC1EEB">
        <w:rPr>
          <w:rFonts w:asciiTheme="majorHAnsi" w:hAnsiTheme="majorHAnsi" w:cstheme="majorHAnsi"/>
          <w:lang w:val="ro-RO"/>
        </w:rPr>
        <w:t xml:space="preserve"> </w:t>
      </w:r>
      <w:r w:rsidR="002D75AC" w:rsidRPr="001869DD">
        <w:rPr>
          <w:rFonts w:asciiTheme="majorHAnsi" w:hAnsiTheme="majorHAnsi" w:cstheme="majorHAnsi"/>
          <w:lang w:val="ro-RO"/>
        </w:rPr>
        <w:t>pentru a reduce dependența energetică de Rusia</w:t>
      </w:r>
      <w:r w:rsidR="00CC1EEB">
        <w:rPr>
          <w:rFonts w:asciiTheme="majorHAnsi" w:hAnsiTheme="majorHAnsi" w:cstheme="majorHAnsi"/>
          <w:lang w:val="ro-RO"/>
        </w:rPr>
        <w:t xml:space="preserve"> </w:t>
      </w:r>
      <w:r w:rsidR="002D75AC" w:rsidRPr="001869DD">
        <w:rPr>
          <w:rFonts w:asciiTheme="majorHAnsi" w:hAnsiTheme="majorHAnsi" w:cstheme="majorHAnsi"/>
          <w:lang w:val="ro-RO"/>
        </w:rPr>
        <w:t>este cea referitoare la exploatarea gazelor din Marea Neagră. Însă legea offshore, adoptată în urmă cu aproape patru ani, conține o serie de prevederi care limitează interesul investitorilor pentru dezvoltarea unor proiecte în zonă, iar modificările promise de autorități în repetate rânduri întârzie</w:t>
      </w:r>
      <w:r>
        <w:rPr>
          <w:rFonts w:asciiTheme="majorHAnsi" w:hAnsiTheme="majorHAnsi" w:cstheme="majorHAnsi"/>
          <w:lang w:val="ro-RO"/>
        </w:rPr>
        <w:t xml:space="preserve"> să apară. În plus, în contextu</w:t>
      </w:r>
      <w:r w:rsidR="002D75AC" w:rsidRPr="001869DD">
        <w:rPr>
          <w:rFonts w:asciiTheme="majorHAnsi" w:hAnsiTheme="majorHAnsi" w:cstheme="majorHAnsi"/>
          <w:lang w:val="ro-RO"/>
        </w:rPr>
        <w:t>l conflictului care se derulează inclusiv în zona Mării Negre, este posibil ca planurile de explorare și exploatare să fie amânate până la clarificarea situației.</w:t>
      </w:r>
      <w:r w:rsidR="00F32B3C">
        <w:rPr>
          <w:rFonts w:asciiTheme="majorHAnsi" w:hAnsiTheme="majorHAnsi" w:cstheme="majorHAnsi"/>
          <w:lang w:val="ro-RO"/>
        </w:rPr>
        <w:t xml:space="preserve"> Pe de altă parte, recent</w:t>
      </w:r>
      <w:r w:rsidR="00874B8D">
        <w:rPr>
          <w:rFonts w:asciiTheme="majorHAnsi" w:hAnsiTheme="majorHAnsi" w:cstheme="majorHAnsi"/>
          <w:lang w:val="ro-RO"/>
        </w:rPr>
        <w:t>,</w:t>
      </w:r>
      <w:r w:rsidR="00F32B3C">
        <w:rPr>
          <w:rFonts w:asciiTheme="majorHAnsi" w:hAnsiTheme="majorHAnsi" w:cstheme="majorHAnsi"/>
          <w:lang w:val="ro-RO"/>
        </w:rPr>
        <w:t xml:space="preserve"> au fost mărite capacitățile de </w:t>
      </w:r>
      <w:r w:rsidR="00332D7B">
        <w:rPr>
          <w:rFonts w:asciiTheme="majorHAnsi" w:hAnsiTheme="majorHAnsi" w:cstheme="majorHAnsi"/>
          <w:lang w:val="ro-RO"/>
        </w:rPr>
        <w:t>producție</w:t>
      </w:r>
      <w:r w:rsidR="00F32B3C">
        <w:rPr>
          <w:rFonts w:asciiTheme="majorHAnsi" w:hAnsiTheme="majorHAnsi" w:cstheme="majorHAnsi"/>
          <w:lang w:val="ro-RO"/>
        </w:rPr>
        <w:t xml:space="preserve"> ale centralelor termice pe cărbune. </w:t>
      </w:r>
      <w:r w:rsidR="00E27CFF">
        <w:rPr>
          <w:rFonts w:asciiTheme="majorHAnsi" w:hAnsiTheme="majorHAnsi" w:cstheme="majorHAnsi"/>
          <w:lang w:val="ro-RO"/>
        </w:rPr>
        <w:t>E</w:t>
      </w:r>
      <w:r w:rsidR="00F32B3C">
        <w:rPr>
          <w:rFonts w:asciiTheme="majorHAnsi" w:hAnsiTheme="majorHAnsi" w:cstheme="majorHAnsi"/>
          <w:lang w:val="ro-RO"/>
        </w:rPr>
        <w:t>nergia nucleară</w:t>
      </w:r>
      <w:r w:rsidR="00E27CFF">
        <w:rPr>
          <w:rFonts w:asciiTheme="majorHAnsi" w:hAnsiTheme="majorHAnsi" w:cstheme="majorHAnsi"/>
          <w:lang w:val="ro-RO"/>
        </w:rPr>
        <w:t xml:space="preserve"> reprezintă, de asemenea, o alternativă viabilă, astfel că este necesară </w:t>
      </w:r>
      <w:r w:rsidR="00501629">
        <w:rPr>
          <w:rFonts w:asciiTheme="majorHAnsi" w:hAnsiTheme="majorHAnsi" w:cstheme="majorHAnsi"/>
          <w:lang w:val="ro-RO"/>
        </w:rPr>
        <w:t>finaliza</w:t>
      </w:r>
      <w:r w:rsidR="00F32B3C">
        <w:rPr>
          <w:rFonts w:asciiTheme="majorHAnsi" w:hAnsiTheme="majorHAnsi" w:cstheme="majorHAnsi"/>
          <w:lang w:val="ro-RO"/>
        </w:rPr>
        <w:t>rea reactoarelor de la Cernavodă</w:t>
      </w:r>
      <w:r w:rsidR="00332D7B">
        <w:rPr>
          <w:rFonts w:asciiTheme="majorHAnsi" w:hAnsiTheme="majorHAnsi" w:cstheme="majorHAnsi"/>
          <w:lang w:val="ro-RO"/>
        </w:rPr>
        <w:t xml:space="preserve">, </w:t>
      </w:r>
      <w:r w:rsidR="00E27CFF">
        <w:rPr>
          <w:rFonts w:asciiTheme="majorHAnsi" w:hAnsiTheme="majorHAnsi" w:cstheme="majorHAnsi"/>
          <w:lang w:val="ro-RO"/>
        </w:rPr>
        <w:t xml:space="preserve">iar </w:t>
      </w:r>
      <w:r w:rsidR="00501629">
        <w:rPr>
          <w:rFonts w:asciiTheme="majorHAnsi" w:hAnsiTheme="majorHAnsi" w:cstheme="majorHAnsi"/>
          <w:lang w:val="ro-RO"/>
        </w:rPr>
        <w:t>dezvo</w:t>
      </w:r>
      <w:r w:rsidR="008D4954">
        <w:rPr>
          <w:rFonts w:asciiTheme="majorHAnsi" w:hAnsiTheme="majorHAnsi" w:cstheme="majorHAnsi"/>
          <w:lang w:val="ro-RO"/>
        </w:rPr>
        <w:t xml:space="preserve">ltarea altor capacități </w:t>
      </w:r>
      <w:r w:rsidR="00E27CFF">
        <w:rPr>
          <w:rFonts w:asciiTheme="majorHAnsi" w:hAnsiTheme="majorHAnsi" w:cstheme="majorHAnsi"/>
          <w:lang w:val="ro-RO"/>
        </w:rPr>
        <w:t xml:space="preserve">similare ar </w:t>
      </w:r>
      <w:r w:rsidR="00332D7B">
        <w:rPr>
          <w:rFonts w:asciiTheme="majorHAnsi" w:hAnsiTheme="majorHAnsi" w:cstheme="majorHAnsi"/>
          <w:lang w:val="ro-RO"/>
        </w:rPr>
        <w:t xml:space="preserve">putea deveni </w:t>
      </w:r>
      <w:r w:rsidR="008D4954">
        <w:rPr>
          <w:rFonts w:asciiTheme="majorHAnsi" w:hAnsiTheme="majorHAnsi" w:cstheme="majorHAnsi"/>
          <w:lang w:val="ro-RO"/>
        </w:rPr>
        <w:t>prioritară</w:t>
      </w:r>
      <w:r w:rsidR="00501629">
        <w:rPr>
          <w:rFonts w:asciiTheme="majorHAnsi" w:hAnsiTheme="majorHAnsi" w:cstheme="majorHAnsi"/>
          <w:lang w:val="ro-RO"/>
        </w:rPr>
        <w:t xml:space="preserve">. </w:t>
      </w:r>
    </w:p>
    <w:p w14:paraId="6F1C0084" w14:textId="3F88E99A" w:rsidR="007A05D8" w:rsidRDefault="008D4954" w:rsidP="00B82386">
      <w:pPr>
        <w:spacing w:after="80" w:line="252" w:lineRule="auto"/>
        <w:jc w:val="both"/>
        <w:rPr>
          <w:rFonts w:asciiTheme="majorHAnsi" w:hAnsiTheme="majorHAnsi" w:cstheme="majorHAnsi"/>
          <w:color w:val="000000" w:themeColor="text1"/>
          <w:lang w:val="ro-RO"/>
        </w:rPr>
      </w:pPr>
      <w:bookmarkStart w:id="2" w:name="OLE_LINK19"/>
      <w:bookmarkStart w:id="3" w:name="OLE_LINK20"/>
      <w:r>
        <w:rPr>
          <w:rFonts w:asciiTheme="majorHAnsi" w:hAnsiTheme="majorHAnsi" w:cstheme="majorHAnsi"/>
          <w:color w:val="333333"/>
          <w:lang w:val="ro-RO"/>
        </w:rPr>
        <w:t>Rămâne de vă</w:t>
      </w:r>
      <w:r w:rsidR="007A05D8">
        <w:rPr>
          <w:rFonts w:asciiTheme="majorHAnsi" w:hAnsiTheme="majorHAnsi" w:cstheme="majorHAnsi"/>
          <w:color w:val="333333"/>
          <w:lang w:val="ro-RO"/>
        </w:rPr>
        <w:t xml:space="preserve">zut </w:t>
      </w:r>
      <w:r w:rsidR="007A05D8" w:rsidRPr="001869DD">
        <w:rPr>
          <w:rFonts w:asciiTheme="majorHAnsi" w:hAnsiTheme="majorHAnsi" w:cstheme="majorHAnsi"/>
          <w:lang w:val="ro-RO"/>
        </w:rPr>
        <w:t xml:space="preserve">dacă </w:t>
      </w:r>
      <w:r w:rsidR="007A05D8">
        <w:rPr>
          <w:rFonts w:asciiTheme="majorHAnsi" w:hAnsiTheme="majorHAnsi" w:cstheme="majorHAnsi"/>
          <w:lang w:val="ro-RO"/>
        </w:rPr>
        <w:t>m</w:t>
      </w:r>
      <w:r w:rsidR="00E27CFF">
        <w:rPr>
          <w:rFonts w:asciiTheme="majorHAnsi" w:hAnsiTheme="majorHAnsi" w:cstheme="majorHAnsi"/>
          <w:lang w:val="ro-RO"/>
        </w:rPr>
        <w:t>ă</w:t>
      </w:r>
      <w:r w:rsidR="007A05D8">
        <w:rPr>
          <w:rFonts w:asciiTheme="majorHAnsi" w:hAnsiTheme="majorHAnsi" w:cstheme="majorHAnsi"/>
          <w:lang w:val="ro-RO"/>
        </w:rPr>
        <w:t>suri</w:t>
      </w:r>
      <w:r w:rsidR="00E27CFF">
        <w:rPr>
          <w:rFonts w:asciiTheme="majorHAnsi" w:hAnsiTheme="majorHAnsi" w:cstheme="majorHAnsi"/>
          <w:lang w:val="ro-RO"/>
        </w:rPr>
        <w:t>le</w:t>
      </w:r>
      <w:r w:rsidR="007A05D8" w:rsidRPr="001869DD">
        <w:rPr>
          <w:rFonts w:asciiTheme="majorHAnsi" w:hAnsiTheme="majorHAnsi" w:cstheme="majorHAnsi"/>
          <w:lang w:val="ro-RO"/>
        </w:rPr>
        <w:t xml:space="preserve"> </w:t>
      </w:r>
      <w:r w:rsidR="00501629">
        <w:rPr>
          <w:rFonts w:asciiTheme="majorHAnsi" w:hAnsiTheme="majorHAnsi" w:cstheme="majorHAnsi"/>
          <w:lang w:val="ro-RO"/>
        </w:rPr>
        <w:t xml:space="preserve">recent adoptate </w:t>
      </w:r>
      <w:r w:rsidR="007A05D8" w:rsidRPr="001869DD">
        <w:rPr>
          <w:rFonts w:asciiTheme="majorHAnsi" w:hAnsiTheme="majorHAnsi" w:cstheme="majorHAnsi"/>
          <w:lang w:val="ro-RO"/>
        </w:rPr>
        <w:t>se înscri</w:t>
      </w:r>
      <w:r w:rsidR="007A05D8">
        <w:rPr>
          <w:rFonts w:asciiTheme="majorHAnsi" w:hAnsiTheme="majorHAnsi" w:cstheme="majorHAnsi"/>
          <w:lang w:val="ro-RO"/>
        </w:rPr>
        <w:t>u</w:t>
      </w:r>
      <w:r w:rsidR="007A05D8" w:rsidRPr="001869DD">
        <w:rPr>
          <w:rFonts w:asciiTheme="majorHAnsi" w:hAnsiTheme="majorHAnsi" w:cstheme="majorHAnsi"/>
          <w:lang w:val="ro-RO"/>
        </w:rPr>
        <w:t xml:space="preserve"> într-o strategie mai amplă, pe care autoritățile o au în vedere pentru a rezolva problemele de fond ale pieței din România, astfel încât să asigure independența energetică, mai necesară ca oricând în actualul context al conflictului </w:t>
      </w:r>
      <w:r w:rsidR="00E27CFF">
        <w:rPr>
          <w:rFonts w:asciiTheme="majorHAnsi" w:hAnsiTheme="majorHAnsi" w:cstheme="majorHAnsi"/>
          <w:lang w:val="ro-RO"/>
        </w:rPr>
        <w:t>din</w:t>
      </w:r>
      <w:r w:rsidR="007A05D8" w:rsidRPr="001869DD">
        <w:rPr>
          <w:rFonts w:asciiTheme="majorHAnsi" w:hAnsiTheme="majorHAnsi" w:cstheme="majorHAnsi"/>
          <w:lang w:val="ro-RO"/>
        </w:rPr>
        <w:t xml:space="preserve"> Ucraina și al relațiilor tot mai tensionate </w:t>
      </w:r>
      <w:r w:rsidR="007A05D8" w:rsidRPr="001869DD">
        <w:rPr>
          <w:rFonts w:asciiTheme="majorHAnsi" w:hAnsiTheme="majorHAnsi" w:cstheme="majorHAnsi"/>
          <w:color w:val="000000" w:themeColor="text1"/>
          <w:lang w:val="ro-RO"/>
        </w:rPr>
        <w:t>dintre U</w:t>
      </w:r>
      <w:r w:rsidR="00E27CFF">
        <w:rPr>
          <w:rFonts w:asciiTheme="majorHAnsi" w:hAnsiTheme="majorHAnsi" w:cstheme="majorHAnsi"/>
          <w:color w:val="000000" w:themeColor="text1"/>
          <w:lang w:val="ro-RO"/>
        </w:rPr>
        <w:t>E</w:t>
      </w:r>
      <w:r w:rsidR="007A05D8" w:rsidRPr="001869DD">
        <w:rPr>
          <w:rFonts w:asciiTheme="majorHAnsi" w:hAnsiTheme="majorHAnsi" w:cstheme="majorHAnsi"/>
          <w:color w:val="000000" w:themeColor="text1"/>
          <w:lang w:val="ro-RO"/>
        </w:rPr>
        <w:t xml:space="preserve"> și Rusia, </w:t>
      </w:r>
      <w:r w:rsidR="007A05D8" w:rsidRPr="001869DD">
        <w:rPr>
          <w:rFonts w:asciiTheme="majorHAnsi" w:hAnsiTheme="majorHAnsi" w:cstheme="majorHAnsi"/>
          <w:color w:val="000000" w:themeColor="text1"/>
          <w:shd w:val="clear" w:color="auto" w:fill="FFFFFF"/>
          <w:lang w:val="ro-RO"/>
        </w:rPr>
        <w:t>cel mai mare furnizor de gaze naturale al UE, cu peste 40% din importurile totale.</w:t>
      </w:r>
      <w:r w:rsidR="007A05D8" w:rsidRPr="001869DD">
        <w:rPr>
          <w:rFonts w:asciiTheme="majorHAnsi" w:hAnsiTheme="majorHAnsi" w:cstheme="majorHAnsi"/>
          <w:color w:val="000000" w:themeColor="text1"/>
          <w:lang w:val="ro-RO"/>
        </w:rPr>
        <w:t xml:space="preserve"> </w:t>
      </w:r>
      <w:r>
        <w:rPr>
          <w:rFonts w:asciiTheme="majorHAnsi" w:hAnsiTheme="majorHAnsi" w:cstheme="majorHAnsi"/>
          <w:color w:val="000000" w:themeColor="text1"/>
          <w:lang w:val="ro-RO"/>
        </w:rPr>
        <w:t>Nu avem însă</w:t>
      </w:r>
      <w:r w:rsidR="00E27CFF">
        <w:rPr>
          <w:rFonts w:asciiTheme="majorHAnsi" w:hAnsiTheme="majorHAnsi" w:cstheme="majorHAnsi"/>
          <w:color w:val="000000" w:themeColor="text1"/>
          <w:lang w:val="ro-RO"/>
        </w:rPr>
        <w:t xml:space="preserve">, în prezent, </w:t>
      </w:r>
      <w:r>
        <w:rPr>
          <w:rFonts w:asciiTheme="majorHAnsi" w:hAnsiTheme="majorHAnsi" w:cstheme="majorHAnsi"/>
          <w:color w:val="000000" w:themeColor="text1"/>
          <w:lang w:val="ro-RO"/>
        </w:rPr>
        <w:t>clarific</w:t>
      </w:r>
      <w:r w:rsidR="00E27CFF">
        <w:rPr>
          <w:rFonts w:asciiTheme="majorHAnsi" w:hAnsiTheme="majorHAnsi" w:cstheme="majorHAnsi"/>
          <w:color w:val="000000" w:themeColor="text1"/>
          <w:lang w:val="ro-RO"/>
        </w:rPr>
        <w:t xml:space="preserve">ări </w:t>
      </w:r>
      <w:r>
        <w:rPr>
          <w:rFonts w:asciiTheme="majorHAnsi" w:hAnsiTheme="majorHAnsi" w:cstheme="majorHAnsi"/>
          <w:color w:val="000000" w:themeColor="text1"/>
          <w:lang w:val="ro-RO"/>
        </w:rPr>
        <w:t xml:space="preserve">din partea autorităților pe această temă, ceea ce </w:t>
      </w:r>
      <w:r w:rsidR="00E27CFF">
        <w:rPr>
          <w:rFonts w:asciiTheme="majorHAnsi" w:hAnsiTheme="majorHAnsi" w:cstheme="majorHAnsi"/>
          <w:color w:val="000000" w:themeColor="text1"/>
          <w:lang w:val="ro-RO"/>
        </w:rPr>
        <w:t>indică faptul că,</w:t>
      </w:r>
      <w:r>
        <w:rPr>
          <w:rFonts w:asciiTheme="majorHAnsi" w:hAnsiTheme="majorHAnsi" w:cstheme="majorHAnsi"/>
          <w:color w:val="000000" w:themeColor="text1"/>
          <w:lang w:val="ro-RO"/>
        </w:rPr>
        <w:t xml:space="preserve"> deocamdată</w:t>
      </w:r>
      <w:r w:rsidR="00E27CFF">
        <w:rPr>
          <w:rFonts w:asciiTheme="majorHAnsi" w:hAnsiTheme="majorHAnsi" w:cstheme="majorHAnsi"/>
          <w:color w:val="000000" w:themeColor="text1"/>
          <w:lang w:val="ro-RO"/>
        </w:rPr>
        <w:t xml:space="preserve"> cel puțin</w:t>
      </w:r>
      <w:r>
        <w:rPr>
          <w:rFonts w:asciiTheme="majorHAnsi" w:hAnsiTheme="majorHAnsi" w:cstheme="majorHAnsi"/>
          <w:color w:val="000000" w:themeColor="text1"/>
          <w:lang w:val="ro-RO"/>
        </w:rPr>
        <w:t>, nu există</w:t>
      </w:r>
      <w:r w:rsidR="007A05D8">
        <w:rPr>
          <w:rFonts w:asciiTheme="majorHAnsi" w:hAnsiTheme="majorHAnsi" w:cstheme="majorHAnsi"/>
          <w:color w:val="000000" w:themeColor="text1"/>
          <w:lang w:val="ro-RO"/>
        </w:rPr>
        <w:t xml:space="preserve"> o astfel de strategie</w:t>
      </w:r>
      <w:r w:rsidR="00E27CFF">
        <w:rPr>
          <w:rFonts w:asciiTheme="majorHAnsi" w:hAnsiTheme="majorHAnsi" w:cstheme="majorHAnsi"/>
          <w:color w:val="000000" w:themeColor="text1"/>
          <w:lang w:val="ro-RO"/>
        </w:rPr>
        <w:t>.</w:t>
      </w:r>
      <w:r w:rsidR="007A05D8">
        <w:rPr>
          <w:rFonts w:asciiTheme="majorHAnsi" w:hAnsiTheme="majorHAnsi" w:cstheme="majorHAnsi"/>
          <w:color w:val="000000" w:themeColor="text1"/>
          <w:lang w:val="ro-RO"/>
        </w:rPr>
        <w:t xml:space="preserve"> </w:t>
      </w:r>
    </w:p>
    <w:p w14:paraId="58802BAB" w14:textId="1AC8035A" w:rsidR="008F3278" w:rsidRPr="00B82386" w:rsidRDefault="008F3278" w:rsidP="00B82386">
      <w:pPr>
        <w:spacing w:after="80" w:line="252" w:lineRule="auto"/>
        <w:jc w:val="both"/>
        <w:rPr>
          <w:rFonts w:asciiTheme="majorHAnsi" w:hAnsiTheme="majorHAnsi" w:cstheme="majorHAnsi"/>
          <w:lang w:val="ro-RO"/>
        </w:rPr>
      </w:pPr>
      <w:r w:rsidRPr="001869DD">
        <w:rPr>
          <w:rFonts w:asciiTheme="majorHAnsi" w:hAnsiTheme="majorHAnsi" w:cstheme="majorHAnsi"/>
          <w:lang w:val="ro-RO"/>
        </w:rPr>
        <w:t>Așadar, această</w:t>
      </w:r>
      <w:bookmarkEnd w:id="2"/>
      <w:bookmarkEnd w:id="3"/>
      <w:r w:rsidRPr="001869DD">
        <w:rPr>
          <w:rFonts w:asciiTheme="majorHAnsi" w:hAnsiTheme="majorHAnsi" w:cstheme="majorHAnsi"/>
          <w:lang w:val="ro-RO"/>
        </w:rPr>
        <w:t xml:space="preserve"> nouă reglementare pare a rezolva o urgență de moment</w:t>
      </w:r>
      <w:r>
        <w:rPr>
          <w:rFonts w:asciiTheme="majorHAnsi" w:hAnsiTheme="majorHAnsi" w:cstheme="majorHAnsi"/>
          <w:lang w:val="ro-RO"/>
        </w:rPr>
        <w:t xml:space="preserve"> (protejarea consumatorului)</w:t>
      </w:r>
      <w:r w:rsidRPr="001869DD">
        <w:rPr>
          <w:rFonts w:asciiTheme="majorHAnsi" w:hAnsiTheme="majorHAnsi" w:cstheme="majorHAnsi"/>
          <w:lang w:val="ro-RO"/>
        </w:rPr>
        <w:t>, în timp ce ridică numeroase semne de întrebare pentru perioada care urmează</w:t>
      </w:r>
      <w:r w:rsidR="008D4954">
        <w:rPr>
          <w:rFonts w:asciiTheme="majorHAnsi" w:hAnsiTheme="majorHAnsi" w:cstheme="majorHAnsi"/>
          <w:lang w:val="ro-RO"/>
        </w:rPr>
        <w:t>. Vor rămâ</w:t>
      </w:r>
      <w:r>
        <w:rPr>
          <w:rFonts w:asciiTheme="majorHAnsi" w:hAnsiTheme="majorHAnsi" w:cstheme="majorHAnsi"/>
          <w:lang w:val="ro-RO"/>
        </w:rPr>
        <w:t xml:space="preserve">ne aceste </w:t>
      </w:r>
      <w:r w:rsidR="00CC1EEB">
        <w:rPr>
          <w:rFonts w:asciiTheme="majorHAnsi" w:hAnsiTheme="majorHAnsi" w:cstheme="majorHAnsi"/>
          <w:lang w:val="ro-RO"/>
        </w:rPr>
        <w:t xml:space="preserve">măsuri </w:t>
      </w:r>
      <w:r>
        <w:rPr>
          <w:rFonts w:asciiTheme="majorHAnsi" w:hAnsiTheme="majorHAnsi" w:cstheme="majorHAnsi"/>
          <w:lang w:val="ro-RO"/>
        </w:rPr>
        <w:t>temporare</w:t>
      </w:r>
      <w:r w:rsidR="00CC1EEB">
        <w:rPr>
          <w:rFonts w:asciiTheme="majorHAnsi" w:hAnsiTheme="majorHAnsi" w:cstheme="majorHAnsi"/>
          <w:lang w:val="ro-RO"/>
        </w:rPr>
        <w:t xml:space="preserve"> </w:t>
      </w:r>
      <w:r>
        <w:rPr>
          <w:rFonts w:asciiTheme="majorHAnsi" w:hAnsiTheme="majorHAnsi" w:cstheme="majorHAnsi"/>
          <w:lang w:val="ro-RO"/>
        </w:rPr>
        <w:t>sau se vor pe</w:t>
      </w:r>
      <w:r w:rsidR="008D4954">
        <w:rPr>
          <w:rFonts w:asciiTheme="majorHAnsi" w:hAnsiTheme="majorHAnsi" w:cstheme="majorHAnsi"/>
          <w:lang w:val="ro-RO"/>
        </w:rPr>
        <w:t xml:space="preserve">rmanentiza? Vor fi încurajate investițiile în energie, </w:t>
      </w:r>
      <w:r w:rsidR="00E27CFF">
        <w:rPr>
          <w:rFonts w:asciiTheme="majorHAnsi" w:hAnsiTheme="majorHAnsi" w:cstheme="majorHAnsi"/>
          <w:lang w:val="ro-RO"/>
        </w:rPr>
        <w:t>respectiv</w:t>
      </w:r>
      <w:r w:rsidR="008D4954">
        <w:rPr>
          <w:rFonts w:asciiTheme="majorHAnsi" w:hAnsiTheme="majorHAnsi" w:cstheme="majorHAnsi"/>
          <w:lang w:val="ro-RO"/>
        </w:rPr>
        <w:t xml:space="preserve"> producția</w:t>
      </w:r>
      <w:r w:rsidR="00E27CFF">
        <w:rPr>
          <w:rFonts w:asciiTheme="majorHAnsi" w:hAnsiTheme="majorHAnsi" w:cstheme="majorHAnsi"/>
          <w:lang w:val="ro-RO"/>
        </w:rPr>
        <w:t xml:space="preserve"> internă</w:t>
      </w:r>
      <w:r w:rsidR="005A5F37">
        <w:rPr>
          <w:rFonts w:asciiTheme="majorHAnsi" w:hAnsiTheme="majorHAnsi" w:cstheme="majorHAnsi"/>
          <w:lang w:val="ro-RO"/>
        </w:rPr>
        <w:t>,</w:t>
      </w:r>
      <w:r w:rsidR="008D4954">
        <w:rPr>
          <w:rFonts w:asciiTheme="majorHAnsi" w:hAnsiTheme="majorHAnsi" w:cstheme="majorHAnsi"/>
          <w:lang w:val="ro-RO"/>
        </w:rPr>
        <w:t xml:space="preserve"> în contextul </w:t>
      </w:r>
      <w:r w:rsidR="005A5F37">
        <w:rPr>
          <w:rFonts w:asciiTheme="majorHAnsi" w:hAnsiTheme="majorHAnsi" w:cstheme="majorHAnsi"/>
          <w:lang w:val="ro-RO"/>
        </w:rPr>
        <w:t xml:space="preserve">fluctuațiilor din piețelor </w:t>
      </w:r>
      <w:r w:rsidR="008D4954" w:rsidRPr="005A5F37">
        <w:rPr>
          <w:rFonts w:asciiTheme="majorHAnsi" w:hAnsiTheme="majorHAnsi" w:cstheme="majorHAnsi"/>
          <w:lang w:val="ro-RO"/>
        </w:rPr>
        <w:t xml:space="preserve">europene </w:t>
      </w:r>
      <w:r w:rsidR="005A5F37">
        <w:rPr>
          <w:rFonts w:asciiTheme="majorHAnsi" w:hAnsiTheme="majorHAnsi" w:cstheme="majorHAnsi"/>
          <w:lang w:val="ro-RO"/>
        </w:rPr>
        <w:t xml:space="preserve">și al </w:t>
      </w:r>
      <w:r w:rsidRPr="005A5F37">
        <w:rPr>
          <w:rFonts w:asciiTheme="majorHAnsi" w:hAnsiTheme="majorHAnsi" w:cstheme="majorHAnsi"/>
          <w:lang w:val="ro-RO"/>
        </w:rPr>
        <w:t>vi</w:t>
      </w:r>
      <w:r w:rsidR="008D4954" w:rsidRPr="005A5F37">
        <w:rPr>
          <w:rFonts w:asciiTheme="majorHAnsi" w:hAnsiTheme="majorHAnsi" w:cstheme="majorHAnsi"/>
          <w:lang w:val="ro-RO"/>
        </w:rPr>
        <w:t>itor</w:t>
      </w:r>
      <w:r w:rsidR="005A5F37">
        <w:rPr>
          <w:rFonts w:asciiTheme="majorHAnsi" w:hAnsiTheme="majorHAnsi" w:cstheme="majorHAnsi"/>
          <w:lang w:val="ro-RO"/>
        </w:rPr>
        <w:t>ului</w:t>
      </w:r>
      <w:r w:rsidR="008D4954" w:rsidRPr="00CB0ECF">
        <w:rPr>
          <w:rFonts w:asciiTheme="majorHAnsi" w:hAnsiTheme="majorHAnsi" w:cstheme="majorHAnsi"/>
          <w:lang w:val="ro-RO"/>
        </w:rPr>
        <w:t xml:space="preserve"> </w:t>
      </w:r>
      <w:r w:rsidR="005A5F37">
        <w:rPr>
          <w:rFonts w:asciiTheme="majorHAnsi" w:hAnsiTheme="majorHAnsi" w:cstheme="majorHAnsi"/>
          <w:lang w:val="ro-RO"/>
        </w:rPr>
        <w:t>incert</w:t>
      </w:r>
      <w:r w:rsidR="008D4954">
        <w:rPr>
          <w:rFonts w:asciiTheme="majorHAnsi" w:hAnsiTheme="majorHAnsi" w:cstheme="majorHAnsi"/>
          <w:lang w:val="ro-RO"/>
        </w:rPr>
        <w:t>? Pe ce va pune Româ</w:t>
      </w:r>
      <w:r>
        <w:rPr>
          <w:rFonts w:asciiTheme="majorHAnsi" w:hAnsiTheme="majorHAnsi" w:cstheme="majorHAnsi"/>
          <w:lang w:val="ro-RO"/>
        </w:rPr>
        <w:t xml:space="preserve">nia accent pentru a </w:t>
      </w:r>
      <w:r w:rsidR="00E27CFF">
        <w:rPr>
          <w:rFonts w:asciiTheme="majorHAnsi" w:hAnsiTheme="majorHAnsi" w:cstheme="majorHAnsi"/>
          <w:lang w:val="ro-RO"/>
        </w:rPr>
        <w:t>acoperi</w:t>
      </w:r>
      <w:r>
        <w:rPr>
          <w:rFonts w:asciiTheme="majorHAnsi" w:hAnsiTheme="majorHAnsi" w:cstheme="majorHAnsi"/>
          <w:lang w:val="ro-RO"/>
        </w:rPr>
        <w:t xml:space="preserve"> deficitul de energie </w:t>
      </w:r>
      <w:r w:rsidR="008D4954">
        <w:rPr>
          <w:rFonts w:asciiTheme="majorHAnsi" w:hAnsiTheme="majorHAnsi" w:cstheme="majorHAnsi"/>
          <w:lang w:val="ro-RO"/>
        </w:rPr>
        <w:t xml:space="preserve">– gaze naturale, energie </w:t>
      </w:r>
      <w:r w:rsidR="00E53229">
        <w:rPr>
          <w:rFonts w:asciiTheme="majorHAnsi" w:hAnsiTheme="majorHAnsi" w:cstheme="majorHAnsi"/>
          <w:lang w:val="ro-RO"/>
        </w:rPr>
        <w:t>nucleară</w:t>
      </w:r>
      <w:r w:rsidR="008933D9">
        <w:rPr>
          <w:rFonts w:asciiTheme="majorHAnsi" w:hAnsiTheme="majorHAnsi" w:cstheme="majorHAnsi"/>
          <w:lang w:val="ro-RO"/>
        </w:rPr>
        <w:t>,</w:t>
      </w:r>
      <w:r w:rsidR="008D4954">
        <w:rPr>
          <w:rFonts w:asciiTheme="majorHAnsi" w:hAnsiTheme="majorHAnsi" w:cstheme="majorHAnsi"/>
          <w:lang w:val="ro-RO"/>
        </w:rPr>
        <w:t xml:space="preserve"> cărbune? Ce se va</w:t>
      </w:r>
      <w:r w:rsidR="008D4954" w:rsidRPr="00CC1EEB">
        <w:rPr>
          <w:rFonts w:asciiTheme="majorHAnsi" w:hAnsiTheme="majorHAnsi" w:cstheme="majorHAnsi"/>
          <w:lang w:val="ro-RO"/>
        </w:rPr>
        <w:t xml:space="preserve"> întâmpla cu planurile de </w:t>
      </w:r>
      <w:r w:rsidR="00AD6C19" w:rsidRPr="00CC1EEB">
        <w:rPr>
          <w:rFonts w:asciiTheme="majorHAnsi" w:hAnsiTheme="majorHAnsi" w:cstheme="majorHAnsi"/>
          <w:lang w:val="ro-RO"/>
        </w:rPr>
        <w:t>tranziție</w:t>
      </w:r>
      <w:r w:rsidR="008D4954" w:rsidRPr="00CC1EEB">
        <w:rPr>
          <w:rFonts w:asciiTheme="majorHAnsi" w:hAnsiTheme="majorHAnsi" w:cstheme="majorHAnsi"/>
          <w:lang w:val="ro-RO"/>
        </w:rPr>
        <w:t xml:space="preserve"> că</w:t>
      </w:r>
      <w:r w:rsidRPr="00CC1EEB">
        <w:rPr>
          <w:rFonts w:asciiTheme="majorHAnsi" w:hAnsiTheme="majorHAnsi" w:cstheme="majorHAnsi"/>
          <w:lang w:val="ro-RO"/>
        </w:rPr>
        <w:t xml:space="preserve">tre energia </w:t>
      </w:r>
      <w:r w:rsidR="00AD6C19" w:rsidRPr="00CC1EEB">
        <w:rPr>
          <w:rFonts w:asciiTheme="majorHAnsi" w:hAnsiTheme="majorHAnsi" w:cstheme="majorHAnsi"/>
          <w:lang w:val="ro-RO"/>
        </w:rPr>
        <w:t>ș</w:t>
      </w:r>
      <w:r w:rsidRPr="00CC1EEB">
        <w:rPr>
          <w:rFonts w:asciiTheme="majorHAnsi" w:hAnsiTheme="majorHAnsi" w:cstheme="majorHAnsi"/>
          <w:lang w:val="ro-RO"/>
        </w:rPr>
        <w:t>i economia verde?</w:t>
      </w:r>
      <w:r w:rsidRPr="00B82386">
        <w:rPr>
          <w:rFonts w:asciiTheme="majorHAnsi" w:hAnsiTheme="majorHAnsi" w:cstheme="majorHAnsi"/>
          <w:lang w:val="ro-RO"/>
        </w:rPr>
        <w:t xml:space="preserve"> </w:t>
      </w:r>
      <w:r w:rsidR="008D4954" w:rsidRPr="00B82386">
        <w:rPr>
          <w:rFonts w:asciiTheme="majorHAnsi" w:hAnsiTheme="majorHAnsi" w:cstheme="majorHAnsi"/>
          <w:lang w:val="ro-RO"/>
        </w:rPr>
        <w:t>Implicaț</w:t>
      </w:r>
      <w:r w:rsidRPr="00B82386">
        <w:rPr>
          <w:rFonts w:asciiTheme="majorHAnsi" w:hAnsiTheme="majorHAnsi" w:cstheme="majorHAnsi"/>
          <w:lang w:val="ro-RO"/>
        </w:rPr>
        <w:t xml:space="preserve">iile </w:t>
      </w:r>
      <w:r w:rsidR="00AD6C19" w:rsidRPr="00B82386">
        <w:rPr>
          <w:rFonts w:asciiTheme="majorHAnsi" w:hAnsiTheme="majorHAnsi" w:cstheme="majorHAnsi"/>
          <w:lang w:val="ro-RO"/>
        </w:rPr>
        <w:t>ș</w:t>
      </w:r>
      <w:r w:rsidRPr="00B82386">
        <w:rPr>
          <w:rFonts w:asciiTheme="majorHAnsi" w:hAnsiTheme="majorHAnsi" w:cstheme="majorHAnsi"/>
          <w:lang w:val="ro-RO"/>
        </w:rPr>
        <w:t xml:space="preserve">i consecințele sunt, și de data aceasta, incerte, iar piața rămâne tensionată în lipsa unei viziuni pe termen mediu și lung cu privire la politica energetică națională. </w:t>
      </w:r>
    </w:p>
    <w:p w14:paraId="7EA2A041" w14:textId="5AC6CFA7" w:rsidR="00A8511F" w:rsidRDefault="00501629" w:rsidP="00B82386">
      <w:pPr>
        <w:spacing w:after="80" w:line="252" w:lineRule="auto"/>
        <w:jc w:val="both"/>
        <w:rPr>
          <w:rFonts w:asciiTheme="majorHAnsi" w:hAnsiTheme="majorHAnsi" w:cstheme="majorHAnsi"/>
          <w:lang w:val="ro-RO"/>
        </w:rPr>
      </w:pPr>
      <w:r>
        <w:rPr>
          <w:rFonts w:asciiTheme="majorHAnsi" w:hAnsiTheme="majorHAnsi" w:cstheme="majorHAnsi"/>
          <w:lang w:val="ro-RO"/>
        </w:rPr>
        <w:t>E</w:t>
      </w:r>
      <w:r w:rsidR="002D75AC" w:rsidRPr="001869DD">
        <w:rPr>
          <w:rFonts w:asciiTheme="majorHAnsi" w:hAnsiTheme="majorHAnsi" w:cstheme="majorHAnsi"/>
          <w:lang w:val="ro-RO"/>
        </w:rPr>
        <w:t>ste evident că legislația națională în domeniul energiei rămâne fragmentată, bazată pe soluții de moment, care tratează efectele</w:t>
      </w:r>
      <w:r w:rsidR="000D0B62">
        <w:rPr>
          <w:rFonts w:asciiTheme="majorHAnsi" w:hAnsiTheme="majorHAnsi" w:cstheme="majorHAnsi"/>
          <w:lang w:val="ro-RO"/>
        </w:rPr>
        <w:t>,</w:t>
      </w:r>
      <w:r w:rsidR="002D75AC" w:rsidRPr="001869DD">
        <w:rPr>
          <w:rFonts w:asciiTheme="majorHAnsi" w:hAnsiTheme="majorHAnsi" w:cstheme="majorHAnsi"/>
          <w:lang w:val="ro-RO"/>
        </w:rPr>
        <w:t xml:space="preserve"> și nu cauzele majorării prețurilor, și care induce noi provocări pentru companiile implicate, fără a oferi o minimă predictibilitate pe termen mediu și lung. În aceste condiții, jucătorii din domeniu </w:t>
      </w:r>
      <w:r w:rsidR="00AD6C19">
        <w:rPr>
          <w:rFonts w:asciiTheme="majorHAnsi" w:hAnsiTheme="majorHAnsi" w:cstheme="majorHAnsi"/>
          <w:lang w:val="ro-RO"/>
        </w:rPr>
        <w:t>ș</w:t>
      </w:r>
      <w:r>
        <w:rPr>
          <w:rFonts w:asciiTheme="majorHAnsi" w:hAnsiTheme="majorHAnsi" w:cstheme="majorHAnsi"/>
          <w:lang w:val="ro-RO"/>
        </w:rPr>
        <w:t xml:space="preserve">i publicul larg </w:t>
      </w:r>
      <w:r w:rsidR="002D75AC" w:rsidRPr="001869DD">
        <w:rPr>
          <w:rFonts w:asciiTheme="majorHAnsi" w:hAnsiTheme="majorHAnsi" w:cstheme="majorHAnsi"/>
          <w:lang w:val="ro-RO"/>
        </w:rPr>
        <w:t xml:space="preserve">așteaptă în continuare o strategie </w:t>
      </w:r>
      <w:r w:rsidR="008D4954">
        <w:rPr>
          <w:rFonts w:asciiTheme="majorHAnsi" w:hAnsiTheme="majorHAnsi" w:cstheme="majorHAnsi"/>
          <w:lang w:val="ro-RO"/>
        </w:rPr>
        <w:t>energetică naț</w:t>
      </w:r>
      <w:r w:rsidR="00F61E49">
        <w:rPr>
          <w:rFonts w:asciiTheme="majorHAnsi" w:hAnsiTheme="majorHAnsi" w:cstheme="majorHAnsi"/>
          <w:lang w:val="ro-RO"/>
        </w:rPr>
        <w:t>ional</w:t>
      </w:r>
      <w:r w:rsidR="00AD6C19">
        <w:rPr>
          <w:rFonts w:asciiTheme="majorHAnsi" w:hAnsiTheme="majorHAnsi" w:cstheme="majorHAnsi"/>
          <w:lang w:val="ro-RO"/>
        </w:rPr>
        <w:t>ă</w:t>
      </w:r>
      <w:r>
        <w:rPr>
          <w:rFonts w:asciiTheme="majorHAnsi" w:hAnsiTheme="majorHAnsi" w:cstheme="majorHAnsi"/>
          <w:lang w:val="ro-RO"/>
        </w:rPr>
        <w:t xml:space="preserve"> </w:t>
      </w:r>
      <w:r w:rsidR="002D75AC" w:rsidRPr="001869DD">
        <w:rPr>
          <w:rFonts w:asciiTheme="majorHAnsi" w:hAnsiTheme="majorHAnsi" w:cstheme="majorHAnsi"/>
          <w:lang w:val="ro-RO"/>
        </w:rPr>
        <w:t xml:space="preserve">care să cuprindă, în linii mari, soluții care să trateze cauzele scumpirilor, măsuri care să stimuleze producția internă și planuri concrete de aprovizionare pentru necesarul suplimentar. </w:t>
      </w:r>
      <w:r w:rsidR="008D4954">
        <w:rPr>
          <w:rFonts w:asciiTheme="majorHAnsi" w:hAnsiTheme="majorHAnsi" w:cstheme="majorHAnsi"/>
          <w:lang w:val="ro-RO"/>
        </w:rPr>
        <w:t xml:space="preserve">Fără </w:t>
      </w:r>
      <w:r w:rsidR="00A25693">
        <w:rPr>
          <w:rFonts w:asciiTheme="majorHAnsi" w:hAnsiTheme="majorHAnsi" w:cstheme="majorHAnsi"/>
          <w:lang w:val="ro-RO"/>
        </w:rPr>
        <w:t xml:space="preserve">a urma </w:t>
      </w:r>
      <w:r w:rsidR="00AD6C19">
        <w:rPr>
          <w:rFonts w:asciiTheme="majorHAnsi" w:hAnsiTheme="majorHAnsi" w:cstheme="majorHAnsi"/>
          <w:lang w:val="ro-RO"/>
        </w:rPr>
        <w:t>un „</w:t>
      </w:r>
      <w:r w:rsidR="008D4954">
        <w:rPr>
          <w:rFonts w:asciiTheme="majorHAnsi" w:hAnsiTheme="majorHAnsi" w:cstheme="majorHAnsi"/>
          <w:lang w:val="ro-RO"/>
        </w:rPr>
        <w:t>fir roș</w:t>
      </w:r>
      <w:r>
        <w:rPr>
          <w:rFonts w:asciiTheme="majorHAnsi" w:hAnsiTheme="majorHAnsi" w:cstheme="majorHAnsi"/>
          <w:lang w:val="ro-RO"/>
        </w:rPr>
        <w:t>u</w:t>
      </w:r>
      <w:r w:rsidR="00AD6C19">
        <w:rPr>
          <w:rFonts w:asciiTheme="majorHAnsi" w:hAnsiTheme="majorHAnsi" w:cstheme="majorHAnsi"/>
          <w:lang w:val="ro-RO"/>
        </w:rPr>
        <w:t>”</w:t>
      </w:r>
      <w:r>
        <w:rPr>
          <w:rFonts w:asciiTheme="majorHAnsi" w:hAnsiTheme="majorHAnsi" w:cstheme="majorHAnsi"/>
          <w:lang w:val="ro-RO"/>
        </w:rPr>
        <w:t xml:space="preserve"> </w:t>
      </w:r>
      <w:r w:rsidR="00F61E49">
        <w:rPr>
          <w:rFonts w:asciiTheme="majorHAnsi" w:hAnsiTheme="majorHAnsi" w:cstheme="majorHAnsi"/>
          <w:lang w:val="ro-RO"/>
        </w:rPr>
        <w:t xml:space="preserve">al strategiei, </w:t>
      </w:r>
      <w:r w:rsidR="008D4954">
        <w:rPr>
          <w:rFonts w:asciiTheme="majorHAnsi" w:hAnsiTheme="majorHAnsi" w:cstheme="majorHAnsi"/>
          <w:lang w:val="ro-RO"/>
        </w:rPr>
        <w:t>oric</w:t>
      </w:r>
      <w:r w:rsidR="00AD6C19">
        <w:rPr>
          <w:rFonts w:asciiTheme="majorHAnsi" w:hAnsiTheme="majorHAnsi" w:cstheme="majorHAnsi"/>
          <w:lang w:val="ro-RO"/>
        </w:rPr>
        <w:t>e</w:t>
      </w:r>
      <w:r w:rsidR="008D4954">
        <w:rPr>
          <w:rFonts w:asciiTheme="majorHAnsi" w:hAnsiTheme="majorHAnsi" w:cstheme="majorHAnsi"/>
          <w:lang w:val="ro-RO"/>
        </w:rPr>
        <w:t xml:space="preserve"> noi m</w:t>
      </w:r>
      <w:r w:rsidR="00AD6C19">
        <w:rPr>
          <w:rFonts w:asciiTheme="majorHAnsi" w:hAnsiTheme="majorHAnsi" w:cstheme="majorHAnsi"/>
          <w:lang w:val="ro-RO"/>
        </w:rPr>
        <w:t>ă</w:t>
      </w:r>
      <w:r w:rsidR="008D4954">
        <w:rPr>
          <w:rFonts w:asciiTheme="majorHAnsi" w:hAnsiTheme="majorHAnsi" w:cstheme="majorHAnsi"/>
          <w:lang w:val="ro-RO"/>
        </w:rPr>
        <w:t>suri î</w:t>
      </w:r>
      <w:r>
        <w:rPr>
          <w:rFonts w:asciiTheme="majorHAnsi" w:hAnsiTheme="majorHAnsi" w:cstheme="majorHAnsi"/>
          <w:lang w:val="ro-RO"/>
        </w:rPr>
        <w:t xml:space="preserve">n domeniul energetic </w:t>
      </w:r>
      <w:r w:rsidR="00A25693">
        <w:rPr>
          <w:rFonts w:asciiTheme="majorHAnsi" w:hAnsiTheme="majorHAnsi" w:cstheme="majorHAnsi"/>
          <w:lang w:val="ro-RO"/>
        </w:rPr>
        <w:t xml:space="preserve">vor fi lipsite de </w:t>
      </w:r>
      <w:r>
        <w:rPr>
          <w:rFonts w:asciiTheme="majorHAnsi" w:hAnsiTheme="majorHAnsi" w:cstheme="majorHAnsi"/>
          <w:lang w:val="ro-RO"/>
        </w:rPr>
        <w:t xml:space="preserve">coeziune </w:t>
      </w:r>
      <w:r w:rsidR="00AD6C19">
        <w:rPr>
          <w:rFonts w:asciiTheme="majorHAnsi" w:hAnsiTheme="majorHAnsi" w:cstheme="majorHAnsi"/>
          <w:lang w:val="ro-RO"/>
        </w:rPr>
        <w:t>ș</w:t>
      </w:r>
      <w:r>
        <w:rPr>
          <w:rFonts w:asciiTheme="majorHAnsi" w:hAnsiTheme="majorHAnsi" w:cstheme="majorHAnsi"/>
          <w:lang w:val="ro-RO"/>
        </w:rPr>
        <w:t xml:space="preserve">i </w:t>
      </w:r>
      <w:r w:rsidR="007C0552">
        <w:rPr>
          <w:rFonts w:asciiTheme="majorHAnsi" w:hAnsiTheme="majorHAnsi" w:cstheme="majorHAnsi"/>
          <w:lang w:val="ro-RO"/>
        </w:rPr>
        <w:t>complementarita</w:t>
      </w:r>
      <w:r w:rsidR="00A25693">
        <w:rPr>
          <w:rFonts w:asciiTheme="majorHAnsi" w:hAnsiTheme="majorHAnsi" w:cstheme="majorHAnsi"/>
          <w:lang w:val="ro-RO"/>
        </w:rPr>
        <w:t>te</w:t>
      </w:r>
      <w:r>
        <w:rPr>
          <w:rFonts w:asciiTheme="majorHAnsi" w:hAnsiTheme="majorHAnsi" w:cstheme="majorHAnsi"/>
          <w:lang w:val="ro-RO"/>
        </w:rPr>
        <w:t xml:space="preserve">, </w:t>
      </w:r>
      <w:r w:rsidR="00A25693">
        <w:rPr>
          <w:rFonts w:asciiTheme="majorHAnsi" w:hAnsiTheme="majorHAnsi" w:cstheme="majorHAnsi"/>
          <w:lang w:val="ro-RO"/>
        </w:rPr>
        <w:t xml:space="preserve">astfel că </w:t>
      </w:r>
      <w:r w:rsidR="008D4954">
        <w:rPr>
          <w:rFonts w:asciiTheme="majorHAnsi" w:hAnsiTheme="majorHAnsi" w:cstheme="majorHAnsi"/>
          <w:lang w:val="ro-RO"/>
        </w:rPr>
        <w:t>soluț</w:t>
      </w:r>
      <w:r>
        <w:rPr>
          <w:rFonts w:asciiTheme="majorHAnsi" w:hAnsiTheme="majorHAnsi" w:cstheme="majorHAnsi"/>
          <w:lang w:val="ro-RO"/>
        </w:rPr>
        <w:t>iile de moment</w:t>
      </w:r>
      <w:r w:rsidR="00F61E49">
        <w:rPr>
          <w:rFonts w:asciiTheme="majorHAnsi" w:hAnsiTheme="majorHAnsi" w:cstheme="majorHAnsi"/>
          <w:lang w:val="ro-RO"/>
        </w:rPr>
        <w:t xml:space="preserve"> pot </w:t>
      </w:r>
      <w:r>
        <w:rPr>
          <w:rFonts w:asciiTheme="majorHAnsi" w:hAnsiTheme="majorHAnsi" w:cstheme="majorHAnsi"/>
          <w:lang w:val="ro-RO"/>
        </w:rPr>
        <w:t>reprezenta</w:t>
      </w:r>
      <w:r w:rsidR="00A25693">
        <w:rPr>
          <w:rFonts w:asciiTheme="majorHAnsi" w:hAnsiTheme="majorHAnsi" w:cstheme="majorHAnsi"/>
          <w:lang w:val="ro-RO"/>
        </w:rPr>
        <w:t>,</w:t>
      </w:r>
      <w:r>
        <w:rPr>
          <w:rFonts w:asciiTheme="majorHAnsi" w:hAnsiTheme="majorHAnsi" w:cstheme="majorHAnsi"/>
          <w:lang w:val="ro-RO"/>
        </w:rPr>
        <w:t xml:space="preserve"> de fapt</w:t>
      </w:r>
      <w:r w:rsidR="00A25693">
        <w:rPr>
          <w:rFonts w:asciiTheme="majorHAnsi" w:hAnsiTheme="majorHAnsi" w:cstheme="majorHAnsi"/>
          <w:lang w:val="ro-RO"/>
        </w:rPr>
        <w:t>,</w:t>
      </w:r>
      <w:r>
        <w:rPr>
          <w:rFonts w:asciiTheme="majorHAnsi" w:hAnsiTheme="majorHAnsi" w:cstheme="majorHAnsi"/>
          <w:lang w:val="ro-RO"/>
        </w:rPr>
        <w:t xml:space="preserve"> noi </w:t>
      </w:r>
      <w:r w:rsidR="008D4954">
        <w:rPr>
          <w:rFonts w:asciiTheme="majorHAnsi" w:hAnsiTheme="majorHAnsi" w:cstheme="majorHAnsi"/>
          <w:lang w:val="ro-RO"/>
        </w:rPr>
        <w:t>obstacole în obținerea independenței energetice</w:t>
      </w:r>
      <w:r w:rsidR="00A25693">
        <w:rPr>
          <w:rFonts w:asciiTheme="majorHAnsi" w:hAnsiTheme="majorHAnsi" w:cstheme="majorHAnsi"/>
          <w:lang w:val="ro-RO"/>
        </w:rPr>
        <w:t>.</w:t>
      </w:r>
      <w:r w:rsidR="00F61E49">
        <w:rPr>
          <w:rFonts w:asciiTheme="majorHAnsi" w:hAnsiTheme="majorHAnsi" w:cstheme="majorHAnsi"/>
          <w:lang w:val="ro-RO"/>
        </w:rPr>
        <w:t xml:space="preserve"> </w:t>
      </w:r>
    </w:p>
    <w:p w14:paraId="259771F0" w14:textId="0F2F4EE5" w:rsidR="00850E79" w:rsidRPr="00A8511F" w:rsidRDefault="008D4954" w:rsidP="00B82386">
      <w:pPr>
        <w:spacing w:after="80" w:line="252" w:lineRule="auto"/>
        <w:jc w:val="both"/>
        <w:rPr>
          <w:rFonts w:asciiTheme="majorHAnsi" w:hAnsiTheme="majorHAnsi" w:cstheme="majorHAnsi"/>
          <w:lang w:val="ro-RO"/>
        </w:rPr>
      </w:pPr>
      <w:r>
        <w:rPr>
          <w:rFonts w:asciiTheme="majorHAnsi" w:hAnsiTheme="majorHAnsi" w:cstheme="majorHAnsi"/>
          <w:lang w:val="ro-RO"/>
        </w:rPr>
        <w:t xml:space="preserve">În consecință, autoritățile statului </w:t>
      </w:r>
      <w:r w:rsidR="00AD6C19">
        <w:rPr>
          <w:rFonts w:asciiTheme="majorHAnsi" w:hAnsiTheme="majorHAnsi" w:cstheme="majorHAnsi"/>
          <w:lang w:val="ro-RO"/>
        </w:rPr>
        <w:t xml:space="preserve">trebuie să </w:t>
      </w:r>
      <w:r>
        <w:rPr>
          <w:rFonts w:asciiTheme="majorHAnsi" w:hAnsiTheme="majorHAnsi" w:cstheme="majorHAnsi"/>
          <w:lang w:val="ro-RO"/>
        </w:rPr>
        <w:t>de</w:t>
      </w:r>
      <w:r w:rsidR="00AD6C19">
        <w:rPr>
          <w:rFonts w:asciiTheme="majorHAnsi" w:hAnsiTheme="majorHAnsi" w:cstheme="majorHAnsi"/>
          <w:lang w:val="ro-RO"/>
        </w:rPr>
        <w:t>a</w:t>
      </w:r>
      <w:r>
        <w:rPr>
          <w:rFonts w:asciiTheme="majorHAnsi" w:hAnsiTheme="majorHAnsi" w:cstheme="majorHAnsi"/>
          <w:lang w:val="ro-RO"/>
        </w:rPr>
        <w:t xml:space="preserve"> strategiei energetice naționale importanța și urgenț</w:t>
      </w:r>
      <w:r w:rsidR="00F61E49">
        <w:rPr>
          <w:rFonts w:asciiTheme="majorHAnsi" w:hAnsiTheme="majorHAnsi" w:cstheme="majorHAnsi"/>
          <w:lang w:val="ro-RO"/>
        </w:rPr>
        <w:t>a momentului, fiin</w:t>
      </w:r>
      <w:r w:rsidR="001D7230">
        <w:rPr>
          <w:rFonts w:asciiTheme="majorHAnsi" w:hAnsiTheme="majorHAnsi" w:cstheme="majorHAnsi"/>
          <w:lang w:val="ro-RO"/>
        </w:rPr>
        <w:t>d</w:t>
      </w:r>
      <w:r w:rsidR="00F61E49">
        <w:rPr>
          <w:rFonts w:asciiTheme="majorHAnsi" w:hAnsiTheme="majorHAnsi" w:cstheme="majorHAnsi"/>
          <w:lang w:val="ro-RO"/>
        </w:rPr>
        <w:t xml:space="preserve"> necesare dez</w:t>
      </w:r>
      <w:r>
        <w:rPr>
          <w:rFonts w:asciiTheme="majorHAnsi" w:hAnsiTheme="majorHAnsi" w:cstheme="majorHAnsi"/>
          <w:lang w:val="ro-RO"/>
        </w:rPr>
        <w:t>bateri publice care să</w:t>
      </w:r>
      <w:r w:rsidR="00F61E49">
        <w:rPr>
          <w:rFonts w:asciiTheme="majorHAnsi" w:hAnsiTheme="majorHAnsi" w:cstheme="majorHAnsi"/>
          <w:lang w:val="ro-RO"/>
        </w:rPr>
        <w:t xml:space="preserve"> capteze idei </w:t>
      </w:r>
      <w:r w:rsidR="001D7230">
        <w:rPr>
          <w:rFonts w:asciiTheme="majorHAnsi" w:hAnsiTheme="majorHAnsi" w:cstheme="majorHAnsi"/>
          <w:lang w:val="ro-RO"/>
        </w:rPr>
        <w:t xml:space="preserve">inovatoare </w:t>
      </w:r>
      <w:r>
        <w:rPr>
          <w:rFonts w:asciiTheme="majorHAnsi" w:hAnsiTheme="majorHAnsi" w:cstheme="majorHAnsi"/>
          <w:lang w:val="ro-RO"/>
        </w:rPr>
        <w:t>ș</w:t>
      </w:r>
      <w:r w:rsidR="00F61E49">
        <w:rPr>
          <w:rFonts w:asciiTheme="majorHAnsi" w:hAnsiTheme="majorHAnsi" w:cstheme="majorHAnsi"/>
          <w:lang w:val="ro-RO"/>
        </w:rPr>
        <w:t>i critici constructive</w:t>
      </w:r>
      <w:r>
        <w:rPr>
          <w:rFonts w:asciiTheme="majorHAnsi" w:hAnsiTheme="majorHAnsi" w:cstheme="majorHAnsi"/>
          <w:lang w:val="ro-RO"/>
        </w:rPr>
        <w:t>. Implementarea ulterioară a strategiei trebuie să permită României să își folosească potenț</w:t>
      </w:r>
      <w:r w:rsidR="008933D9">
        <w:rPr>
          <w:rFonts w:asciiTheme="majorHAnsi" w:hAnsiTheme="majorHAnsi" w:cstheme="majorHAnsi"/>
          <w:lang w:val="ro-RO"/>
        </w:rPr>
        <w:t xml:space="preserve">ialul </w:t>
      </w:r>
      <w:r w:rsidR="00AD6C19">
        <w:rPr>
          <w:rFonts w:asciiTheme="majorHAnsi" w:hAnsiTheme="majorHAnsi" w:cstheme="majorHAnsi"/>
          <w:lang w:val="ro-RO"/>
        </w:rPr>
        <w:t>ridicat</w:t>
      </w:r>
      <w:r>
        <w:rPr>
          <w:rFonts w:asciiTheme="majorHAnsi" w:hAnsiTheme="majorHAnsi" w:cstheme="majorHAnsi"/>
          <w:lang w:val="ro-RO"/>
        </w:rPr>
        <w:t>, comparativ cu alte ță</w:t>
      </w:r>
      <w:r w:rsidR="00F61E49">
        <w:rPr>
          <w:rFonts w:asciiTheme="majorHAnsi" w:hAnsiTheme="majorHAnsi" w:cstheme="majorHAnsi"/>
          <w:lang w:val="ro-RO"/>
        </w:rPr>
        <w:t xml:space="preserve">ri europene, </w:t>
      </w:r>
      <w:r>
        <w:rPr>
          <w:rFonts w:asciiTheme="majorHAnsi" w:hAnsiTheme="majorHAnsi" w:cstheme="majorHAnsi"/>
          <w:lang w:val="ro-RO"/>
        </w:rPr>
        <w:t>astfel încât să</w:t>
      </w:r>
      <w:r w:rsidR="001D7230">
        <w:rPr>
          <w:rFonts w:asciiTheme="majorHAnsi" w:hAnsiTheme="majorHAnsi" w:cstheme="majorHAnsi"/>
          <w:lang w:val="ro-RO"/>
        </w:rPr>
        <w:t xml:space="preserve"> </w:t>
      </w:r>
      <w:r w:rsidR="008933D9">
        <w:rPr>
          <w:rFonts w:asciiTheme="majorHAnsi" w:hAnsiTheme="majorHAnsi" w:cstheme="majorHAnsi"/>
          <w:lang w:val="ro-RO"/>
        </w:rPr>
        <w:t xml:space="preserve">devină independentă din punct de vedere energetic. </w:t>
      </w:r>
    </w:p>
    <w:sectPr w:rsidR="00850E79" w:rsidRPr="00A8511F" w:rsidSect="007D0E79">
      <w:headerReference w:type="default" r:id="rId7"/>
      <w:headerReference w:type="first" r:id="rId8"/>
      <w:footerReference w:type="first" r:id="rId9"/>
      <w:pgSz w:w="11901" w:h="16840" w:code="9"/>
      <w:pgMar w:top="1440" w:right="1134" w:bottom="810" w:left="1418"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A8F5" w14:textId="77777777" w:rsidR="009D3CAB" w:rsidRDefault="009D3CAB" w:rsidP="0095324C">
      <w:pPr>
        <w:spacing w:line="240" w:lineRule="auto"/>
      </w:pPr>
      <w:r>
        <w:separator/>
      </w:r>
    </w:p>
  </w:endnote>
  <w:endnote w:type="continuationSeparator" w:id="0">
    <w:p w14:paraId="0D41D5DE" w14:textId="77777777" w:rsidR="009D3CAB" w:rsidRDefault="009D3CAB" w:rsidP="00953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4D"/>
    <w:family w:val="auto"/>
    <w:notTrueType/>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D1E5" w14:textId="77777777" w:rsidR="001615F5" w:rsidRPr="001615F5" w:rsidRDefault="009D3CAB"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6C06" w14:textId="77777777" w:rsidR="009D3CAB" w:rsidRDefault="009D3CAB" w:rsidP="0095324C">
      <w:pPr>
        <w:spacing w:line="240" w:lineRule="auto"/>
      </w:pPr>
      <w:r>
        <w:separator/>
      </w:r>
    </w:p>
  </w:footnote>
  <w:footnote w:type="continuationSeparator" w:id="0">
    <w:p w14:paraId="03428926" w14:textId="77777777" w:rsidR="009D3CAB" w:rsidRDefault="009D3CAB" w:rsidP="00953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54A" w14:textId="77777777" w:rsidR="003A0D61" w:rsidRDefault="005E1C0A" w:rsidP="005443B3">
    <w:pPr>
      <w:pStyle w:val="Legalentity"/>
      <w:spacing w:after="140" w:line="240" w:lineRule="auto"/>
      <w:rPr>
        <w:sz w:val="18"/>
      </w:rPr>
    </w:pPr>
    <w:r>
      <w:rPr>
        <w:noProof/>
        <w:lang w:val="en-US" w:eastAsia="en-US"/>
      </w:rPr>
      <w:drawing>
        <wp:anchor distT="0" distB="0" distL="114300" distR="114300" simplePos="0" relativeHeight="251659264" behindDoc="0" locked="0" layoutInCell="1" allowOverlap="1" wp14:anchorId="27E986AB" wp14:editId="44E00FAF">
          <wp:simplePos x="0" y="0"/>
          <wp:positionH relativeFrom="column">
            <wp:posOffset>0</wp:posOffset>
          </wp:positionH>
          <wp:positionV relativeFrom="paragraph">
            <wp:posOffset>368300</wp:posOffset>
          </wp:positionV>
          <wp:extent cx="1630680" cy="304800"/>
          <wp:effectExtent l="0" t="0" r="7620" b="0"/>
          <wp:wrapNone/>
          <wp:docPr id="8" name="Picture 8"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603" w14:textId="77777777" w:rsidR="006A0423" w:rsidRDefault="005E1C0A" w:rsidP="003023E6">
    <w:pPr>
      <w:pStyle w:val="Legalentity"/>
      <w:spacing w:after="140" w:line="240" w:lineRule="auto"/>
      <w:rPr>
        <w:rFonts w:ascii="FrutigerNextPro-Light" w:hAnsi="FrutigerNextPro-Light"/>
        <w:color w:val="002776"/>
      </w:rPr>
    </w:pPr>
    <w:r>
      <w:rPr>
        <w:noProof/>
        <w:lang w:val="en-US" w:eastAsia="en-US"/>
      </w:rPr>
      <w:drawing>
        <wp:anchor distT="0" distB="0" distL="114300" distR="114300" simplePos="0" relativeHeight="251661312" behindDoc="1" locked="0" layoutInCell="1" allowOverlap="1" wp14:anchorId="62C683F0" wp14:editId="74C08672">
          <wp:simplePos x="0" y="0"/>
          <wp:positionH relativeFrom="column">
            <wp:posOffset>-312420</wp:posOffset>
          </wp:positionH>
          <wp:positionV relativeFrom="paragraph">
            <wp:posOffset>33020</wp:posOffset>
          </wp:positionV>
          <wp:extent cx="2216150" cy="901700"/>
          <wp:effectExtent l="0" t="0" r="0" b="0"/>
          <wp:wrapNone/>
          <wp:docPr id="9"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3051D" w14:textId="77777777" w:rsidR="006A0423" w:rsidRDefault="009D3CAB" w:rsidP="003023E6">
    <w:pPr>
      <w:pStyle w:val="Legalentity"/>
      <w:spacing w:after="140" w:line="240" w:lineRule="auto"/>
      <w:rPr>
        <w:rFonts w:ascii="FrutigerNextPro-Light" w:hAnsi="FrutigerNextPro-Light"/>
        <w:color w:val="002776"/>
      </w:rPr>
    </w:pPr>
  </w:p>
  <w:p w14:paraId="7E280578" w14:textId="77777777" w:rsidR="006A0423" w:rsidRDefault="009D3CAB" w:rsidP="003023E6">
    <w:pPr>
      <w:pStyle w:val="Legalentity"/>
      <w:spacing w:after="140" w:line="240" w:lineRule="auto"/>
      <w:rPr>
        <w:rFonts w:ascii="FrutigerNextPro-Light" w:hAnsi="FrutigerNextPro-Light"/>
        <w:color w:val="002776"/>
      </w:rPr>
    </w:pPr>
  </w:p>
  <w:p w14:paraId="6066C7ED" w14:textId="77777777" w:rsidR="005443B3" w:rsidRPr="001615F5" w:rsidRDefault="005E1C0A">
    <w:pPr>
      <w:pStyle w:val="Header"/>
      <w:rPr>
        <w:sz w:val="11"/>
        <w:szCs w:val="11"/>
      </w:rPr>
    </w:pPr>
    <w:r>
      <w:rPr>
        <w:noProof/>
      </w:rPr>
      <mc:AlternateContent>
        <mc:Choice Requires="wps">
          <w:drawing>
            <wp:anchor distT="0" distB="0" distL="114300" distR="114300" simplePos="0" relativeHeight="251660288" behindDoc="1" locked="1" layoutInCell="0" allowOverlap="1" wp14:anchorId="18F2B1B6" wp14:editId="319854FB">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DD28" w14:textId="77777777" w:rsidR="006679A3" w:rsidRPr="00E57B68" w:rsidRDefault="009D3CAB"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B1B6"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" o:allowincell="f" stroked="f">
              <v:textbox inset="0,0,0,0">
                <w:txbxContent>
                  <w:p w14:paraId="596DDD28" w14:textId="77777777" w:rsidR="006679A3" w:rsidRPr="00E57B68" w:rsidRDefault="006E3DCF" w:rsidP="006679A3">
                    <w:pPr>
                      <w:autoSpaceDE w:val="0"/>
                      <w:autoSpaceDN w:val="0"/>
                      <w:adjustRightInd w:val="0"/>
                      <w:spacing w:line="180" w:lineRule="atLeast"/>
                    </w:pP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4C"/>
    <w:rsid w:val="00051788"/>
    <w:rsid w:val="000D0B62"/>
    <w:rsid w:val="00122267"/>
    <w:rsid w:val="00155E1D"/>
    <w:rsid w:val="00157E7F"/>
    <w:rsid w:val="001869DD"/>
    <w:rsid w:val="001943D4"/>
    <w:rsid w:val="001C05B2"/>
    <w:rsid w:val="001D7230"/>
    <w:rsid w:val="00295BBF"/>
    <w:rsid w:val="002D2ACA"/>
    <w:rsid w:val="002D75AC"/>
    <w:rsid w:val="00332D7B"/>
    <w:rsid w:val="0035129A"/>
    <w:rsid w:val="00395FEB"/>
    <w:rsid w:val="004152FF"/>
    <w:rsid w:val="0044600B"/>
    <w:rsid w:val="00501629"/>
    <w:rsid w:val="005326B7"/>
    <w:rsid w:val="00572D7F"/>
    <w:rsid w:val="005A5F37"/>
    <w:rsid w:val="005B166F"/>
    <w:rsid w:val="005D6A25"/>
    <w:rsid w:val="005E1C0A"/>
    <w:rsid w:val="005F30DE"/>
    <w:rsid w:val="005F3FA3"/>
    <w:rsid w:val="0060035B"/>
    <w:rsid w:val="006379B5"/>
    <w:rsid w:val="006E3DCF"/>
    <w:rsid w:val="006F2F21"/>
    <w:rsid w:val="00752D35"/>
    <w:rsid w:val="007A05D8"/>
    <w:rsid w:val="007A3BD4"/>
    <w:rsid w:val="007B25FC"/>
    <w:rsid w:val="007C0552"/>
    <w:rsid w:val="007F2882"/>
    <w:rsid w:val="00850E79"/>
    <w:rsid w:val="0085231E"/>
    <w:rsid w:val="00874B8D"/>
    <w:rsid w:val="008933D9"/>
    <w:rsid w:val="008A058E"/>
    <w:rsid w:val="008D4954"/>
    <w:rsid w:val="008F3278"/>
    <w:rsid w:val="0095324C"/>
    <w:rsid w:val="009C24B0"/>
    <w:rsid w:val="009D3CAB"/>
    <w:rsid w:val="009F27A2"/>
    <w:rsid w:val="00A24940"/>
    <w:rsid w:val="00A25693"/>
    <w:rsid w:val="00A4089D"/>
    <w:rsid w:val="00A66F1E"/>
    <w:rsid w:val="00A8511F"/>
    <w:rsid w:val="00AD6C19"/>
    <w:rsid w:val="00B50B5F"/>
    <w:rsid w:val="00B82386"/>
    <w:rsid w:val="00C97AFA"/>
    <w:rsid w:val="00CA0E0A"/>
    <w:rsid w:val="00CB0ECF"/>
    <w:rsid w:val="00CC1EEB"/>
    <w:rsid w:val="00D57C1A"/>
    <w:rsid w:val="00D93C71"/>
    <w:rsid w:val="00DB08F6"/>
    <w:rsid w:val="00DD08C4"/>
    <w:rsid w:val="00E15730"/>
    <w:rsid w:val="00E27CFF"/>
    <w:rsid w:val="00E5113F"/>
    <w:rsid w:val="00E53229"/>
    <w:rsid w:val="00E63D85"/>
    <w:rsid w:val="00EB611B"/>
    <w:rsid w:val="00EE05E1"/>
    <w:rsid w:val="00F04EF7"/>
    <w:rsid w:val="00F32B3C"/>
    <w:rsid w:val="00F61E49"/>
    <w:rsid w:val="00F91C21"/>
    <w:rsid w:val="00FC2BEA"/>
    <w:rsid w:val="00FF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31A1"/>
  <w15:chartTrackingRefBased/>
  <w15:docId w15:val="{BFFC25CC-EF63-49FD-9718-BFD417E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AC"/>
    <w:pPr>
      <w:tabs>
        <w:tab w:val="left" w:pos="284"/>
        <w:tab w:val="left" w:pos="567"/>
        <w:tab w:val="left" w:pos="851"/>
        <w:tab w:val="left" w:pos="1985"/>
        <w:tab w:val="left" w:pos="3119"/>
        <w:tab w:val="left" w:pos="4253"/>
        <w:tab w:val="right" w:pos="7655"/>
      </w:tabs>
      <w:spacing w:after="0" w:line="280" w:lineRule="exact"/>
    </w:pPr>
    <w:rPr>
      <w:rFonts w:ascii="Verdana" w:eastAsia="Times" w:hAnsi="Verdan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324C"/>
    <w:rPr>
      <w:sz w:val="16"/>
      <w:szCs w:val="16"/>
    </w:rPr>
  </w:style>
  <w:style w:type="paragraph" w:styleId="CommentText">
    <w:name w:val="annotation text"/>
    <w:basedOn w:val="Normal"/>
    <w:link w:val="CommentTextChar"/>
    <w:uiPriority w:val="99"/>
    <w:semiHidden/>
    <w:unhideWhenUsed/>
    <w:rsid w:val="0095324C"/>
    <w:pPr>
      <w:tabs>
        <w:tab w:val="clear" w:pos="284"/>
        <w:tab w:val="clear" w:pos="567"/>
        <w:tab w:val="clear" w:pos="851"/>
        <w:tab w:val="clear" w:pos="1985"/>
        <w:tab w:val="clear" w:pos="3119"/>
        <w:tab w:val="clear" w:pos="4253"/>
        <w:tab w:val="clear" w:pos="7655"/>
      </w:tabs>
      <w:spacing w:after="160" w:line="240" w:lineRule="auto"/>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95324C"/>
    <w:rPr>
      <w:sz w:val="20"/>
      <w:szCs w:val="20"/>
    </w:rPr>
  </w:style>
  <w:style w:type="paragraph" w:styleId="Header">
    <w:name w:val="header"/>
    <w:basedOn w:val="Normal"/>
    <w:link w:val="HeaderChar"/>
    <w:unhideWhenUsed/>
    <w:rsid w:val="0095324C"/>
    <w:pPr>
      <w:tabs>
        <w:tab w:val="clear" w:pos="284"/>
        <w:tab w:val="clear" w:pos="567"/>
        <w:tab w:val="clear" w:pos="851"/>
        <w:tab w:val="clear" w:pos="1985"/>
        <w:tab w:val="clear" w:pos="3119"/>
        <w:tab w:val="clear" w:pos="4253"/>
        <w:tab w:val="clear" w:pos="7655"/>
        <w:tab w:val="center" w:pos="4680"/>
        <w:tab w:val="right" w:pos="9360"/>
      </w:tabs>
      <w:spacing w:line="240" w:lineRule="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95324C"/>
  </w:style>
  <w:style w:type="paragraph" w:styleId="Footer">
    <w:name w:val="footer"/>
    <w:basedOn w:val="Normal"/>
    <w:link w:val="FooterChar"/>
    <w:unhideWhenUsed/>
    <w:rsid w:val="0095324C"/>
    <w:pPr>
      <w:tabs>
        <w:tab w:val="clear" w:pos="284"/>
        <w:tab w:val="clear" w:pos="567"/>
        <w:tab w:val="clear" w:pos="851"/>
        <w:tab w:val="clear" w:pos="1985"/>
        <w:tab w:val="clear" w:pos="3119"/>
        <w:tab w:val="clear" w:pos="4253"/>
        <w:tab w:val="clear" w:pos="7655"/>
        <w:tab w:val="center" w:pos="4680"/>
        <w:tab w:val="right" w:pos="9360"/>
      </w:tabs>
      <w:spacing w:line="240" w:lineRule="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95324C"/>
  </w:style>
  <w:style w:type="paragraph" w:styleId="CommentSubject">
    <w:name w:val="annotation subject"/>
    <w:basedOn w:val="CommentText"/>
    <w:next w:val="CommentText"/>
    <w:link w:val="CommentSubjectChar"/>
    <w:uiPriority w:val="99"/>
    <w:semiHidden/>
    <w:unhideWhenUsed/>
    <w:rsid w:val="00A24940"/>
    <w:rPr>
      <w:b/>
      <w:bCs/>
    </w:rPr>
  </w:style>
  <w:style w:type="character" w:customStyle="1" w:styleId="CommentSubjectChar">
    <w:name w:val="Comment Subject Char"/>
    <w:basedOn w:val="CommentTextChar"/>
    <w:link w:val="CommentSubject"/>
    <w:uiPriority w:val="99"/>
    <w:semiHidden/>
    <w:rsid w:val="00A24940"/>
    <w:rPr>
      <w:b/>
      <w:bCs/>
      <w:sz w:val="20"/>
      <w:szCs w:val="20"/>
    </w:rPr>
  </w:style>
  <w:style w:type="paragraph" w:styleId="BalloonText">
    <w:name w:val="Balloon Text"/>
    <w:basedOn w:val="Normal"/>
    <w:link w:val="BalloonTextChar"/>
    <w:uiPriority w:val="99"/>
    <w:semiHidden/>
    <w:unhideWhenUsed/>
    <w:rsid w:val="00A24940"/>
    <w:pPr>
      <w:tabs>
        <w:tab w:val="clear" w:pos="284"/>
        <w:tab w:val="clear" w:pos="567"/>
        <w:tab w:val="clear" w:pos="851"/>
        <w:tab w:val="clear" w:pos="1985"/>
        <w:tab w:val="clear" w:pos="3119"/>
        <w:tab w:val="clear" w:pos="4253"/>
        <w:tab w:val="clear" w:pos="7655"/>
      </w:tabs>
      <w:spacing w:line="240" w:lineRule="auto"/>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A24940"/>
    <w:rPr>
      <w:rFonts w:ascii="Segoe UI" w:hAnsi="Segoe UI" w:cs="Segoe UI"/>
      <w:sz w:val="18"/>
      <w:szCs w:val="18"/>
    </w:rPr>
  </w:style>
  <w:style w:type="paragraph" w:customStyle="1" w:styleId="Legalentity">
    <w:name w:val="Legal entity"/>
    <w:basedOn w:val="Normal"/>
    <w:rsid w:val="002D75AC"/>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after="90" w:line="180" w:lineRule="atLeast"/>
      <w:textAlignment w:val="center"/>
    </w:pPr>
    <w:rPr>
      <w:rFonts w:ascii="ArialMT" w:eastAsia="Times New Roman" w:hAnsi="ArialMT"/>
      <w:color w:val="000000"/>
      <w:sz w:val="15"/>
    </w:rPr>
  </w:style>
  <w:style w:type="paragraph" w:styleId="Revision">
    <w:name w:val="Revision"/>
    <w:hidden/>
    <w:uiPriority w:val="99"/>
    <w:semiHidden/>
    <w:rsid w:val="0035129A"/>
    <w:pPr>
      <w:spacing w:after="0" w:line="240" w:lineRule="auto"/>
    </w:pPr>
    <w:rPr>
      <w:rFonts w:ascii="Verdana" w:eastAsia="Times" w:hAnsi="Verdana"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A8D8-E02F-4A0A-8F44-6256014E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Creanga, Ana</dc:creator>
  <cp:keywords/>
  <dc:description/>
  <cp:lastModifiedBy>Codrina Apostol</cp:lastModifiedBy>
  <cp:revision>38</cp:revision>
  <dcterms:created xsi:type="dcterms:W3CDTF">2022-03-29T09:00:00Z</dcterms:created>
  <dcterms:modified xsi:type="dcterms:W3CDTF">2022-03-29T09:39:00Z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2022-03-25T09:35:24Z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c4a5d9ed-7857-4fc2-b08c-843ee1ac8a59</vt:lpwstr>
  </property>
  <property fmtid="{D5CDD505-2E9C-101B-9397-08002B2CF9AE}" pid="8" name="MSIP_Label_ea60d57e-af5b-4752-ac57-3e4f28ca11dc_ContentBits">
    <vt:lpwstr>0</vt:lpwstr>
  </property>
</Properties>
</file>