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53B2" w14:textId="77777777" w:rsidR="00E61FEE" w:rsidRPr="00E61FEE" w:rsidRDefault="00E61FEE" w:rsidP="00E61FEE">
      <w:pPr>
        <w:jc w:val="center"/>
        <w:rPr>
          <w:rFonts w:asciiTheme="majorHAnsi" w:hAnsiTheme="majorHAnsi" w:cstheme="majorHAnsi"/>
          <w:sz w:val="24"/>
          <w:szCs w:val="24"/>
          <w:lang w:val="ro-RO"/>
        </w:rPr>
      </w:pPr>
      <w:bookmarkStart w:id="0" w:name="OLE_LINK42"/>
      <w:bookmarkStart w:id="1" w:name="OLE_LINK43"/>
    </w:p>
    <w:p w14:paraId="1CBBAC3B" w14:textId="236B6027" w:rsidR="00E61FEE" w:rsidRPr="00734B77" w:rsidRDefault="00E61FEE" w:rsidP="00E61FEE">
      <w:pPr>
        <w:jc w:val="center"/>
        <w:rPr>
          <w:rFonts w:asciiTheme="majorHAnsi" w:hAnsiTheme="majorHAnsi" w:cstheme="majorHAnsi"/>
          <w:b/>
          <w:bCs/>
          <w:sz w:val="24"/>
          <w:szCs w:val="24"/>
          <w:lang w:val="ro-RO"/>
        </w:rPr>
      </w:pPr>
      <w:r w:rsidRPr="00734B77">
        <w:rPr>
          <w:rFonts w:asciiTheme="majorHAnsi" w:hAnsiTheme="majorHAnsi" w:cstheme="majorHAnsi"/>
          <w:b/>
          <w:bCs/>
          <w:sz w:val="24"/>
          <w:szCs w:val="24"/>
          <w:lang w:val="ro-RO"/>
        </w:rPr>
        <w:t>Mecanismul de protecție temporară implementat în România. Cum se aplică?</w:t>
      </w:r>
    </w:p>
    <w:p w14:paraId="66CB21BB" w14:textId="70D31543" w:rsidR="00E61FEE" w:rsidRPr="00734B77" w:rsidRDefault="001D2EA7" w:rsidP="00E61FEE">
      <w:pPr>
        <w:rPr>
          <w:rFonts w:asciiTheme="majorHAnsi" w:hAnsiTheme="majorHAnsi" w:cstheme="majorHAnsi"/>
          <w:i/>
          <w:sz w:val="20"/>
          <w:szCs w:val="20"/>
          <w:lang w:val="ro-RO"/>
        </w:rPr>
      </w:pPr>
      <w:r w:rsidRPr="00734B77">
        <w:rPr>
          <w:rFonts w:asciiTheme="majorHAnsi" w:hAnsiTheme="majorHAnsi" w:cstheme="majorHAnsi"/>
          <w:i/>
          <w:sz w:val="20"/>
          <w:szCs w:val="20"/>
          <w:lang w:val="ro-RO"/>
        </w:rPr>
        <w:t xml:space="preserve">Material de opinie de Raluca </w:t>
      </w:r>
      <w:proofErr w:type="spellStart"/>
      <w:r w:rsidRPr="00734B77">
        <w:rPr>
          <w:rFonts w:asciiTheme="majorHAnsi" w:hAnsiTheme="majorHAnsi" w:cstheme="majorHAnsi"/>
          <w:i/>
          <w:sz w:val="20"/>
          <w:szCs w:val="20"/>
          <w:lang w:val="ro-RO"/>
        </w:rPr>
        <w:t>Bontaș</w:t>
      </w:r>
      <w:proofErr w:type="spellEnd"/>
      <w:r w:rsidRPr="00734B77">
        <w:rPr>
          <w:rFonts w:asciiTheme="majorHAnsi" w:hAnsiTheme="majorHAnsi" w:cstheme="majorHAnsi"/>
          <w:i/>
          <w:sz w:val="20"/>
          <w:szCs w:val="20"/>
          <w:lang w:val="ro-RO"/>
        </w:rPr>
        <w:t>, Partener, și Mihaela Vechiu, Manager, Servicii Dedicate Angajatorilor Globali, Deloitte România</w:t>
      </w:r>
    </w:p>
    <w:p w14:paraId="19D9FC05" w14:textId="77777777" w:rsidR="00E61FEE" w:rsidRPr="00E61FEE" w:rsidRDefault="00E61FEE" w:rsidP="00E61FEE">
      <w:pPr>
        <w:jc w:val="both"/>
        <w:rPr>
          <w:rFonts w:asciiTheme="majorHAnsi" w:hAnsiTheme="majorHAnsi" w:cstheme="majorHAnsi"/>
          <w:sz w:val="20"/>
          <w:szCs w:val="20"/>
          <w:lang w:val="ro-RO"/>
        </w:rPr>
      </w:pPr>
    </w:p>
    <w:p w14:paraId="5AA613AC" w14:textId="6FBAED92" w:rsidR="00E61FEE" w:rsidRPr="00E61FEE" w:rsidRDefault="00E61FEE" w:rsidP="00E61FEE">
      <w:pPr>
        <w:jc w:val="both"/>
        <w:rPr>
          <w:rFonts w:asciiTheme="majorHAnsi" w:eastAsia="Times New Roman" w:hAnsiTheme="majorHAnsi" w:cstheme="majorHAnsi"/>
          <w:color w:val="202124"/>
          <w:sz w:val="20"/>
          <w:szCs w:val="20"/>
          <w:lang w:val="ro-RO"/>
        </w:rPr>
      </w:pPr>
      <w:r w:rsidRPr="00E61FEE">
        <w:rPr>
          <w:rFonts w:asciiTheme="majorHAnsi" w:eastAsia="Times New Roman" w:hAnsiTheme="majorHAnsi" w:cstheme="majorHAnsi"/>
          <w:color w:val="202124"/>
          <w:sz w:val="20"/>
          <w:szCs w:val="20"/>
          <w:lang w:val="ro-RO"/>
        </w:rPr>
        <w:t xml:space="preserve">România a implementat mecanismul de protecție temporară, </w:t>
      </w:r>
      <w:r w:rsidR="00535888">
        <w:rPr>
          <w:rFonts w:asciiTheme="majorHAnsi" w:eastAsia="Times New Roman" w:hAnsiTheme="majorHAnsi" w:cstheme="majorHAnsi"/>
          <w:color w:val="202124"/>
          <w:sz w:val="20"/>
          <w:szCs w:val="20"/>
          <w:lang w:val="ro-RO"/>
        </w:rPr>
        <w:t>aprobat</w:t>
      </w:r>
      <w:r w:rsidR="00535888" w:rsidRPr="00E61FEE">
        <w:rPr>
          <w:rFonts w:asciiTheme="majorHAnsi" w:eastAsia="Times New Roman" w:hAnsiTheme="majorHAnsi" w:cstheme="majorHAnsi"/>
          <w:color w:val="202124"/>
          <w:sz w:val="20"/>
          <w:szCs w:val="20"/>
          <w:lang w:val="ro-RO"/>
        </w:rPr>
        <w:t xml:space="preserve"> </w:t>
      </w:r>
      <w:r w:rsidRPr="00E61FEE">
        <w:rPr>
          <w:rFonts w:asciiTheme="majorHAnsi" w:eastAsia="Times New Roman" w:hAnsiTheme="majorHAnsi" w:cstheme="majorHAnsi"/>
          <w:color w:val="202124"/>
          <w:sz w:val="20"/>
          <w:szCs w:val="20"/>
          <w:lang w:val="ro-RO"/>
        </w:rPr>
        <w:t>de Comisia Europeană la începutul lunii martie 2022</w:t>
      </w:r>
      <w:r>
        <w:rPr>
          <w:rFonts w:asciiTheme="majorHAnsi" w:eastAsia="Times New Roman" w:hAnsiTheme="majorHAnsi" w:cstheme="majorHAnsi"/>
          <w:color w:val="202124"/>
          <w:sz w:val="20"/>
          <w:szCs w:val="20"/>
          <w:lang w:val="ro-RO"/>
        </w:rPr>
        <w:t xml:space="preserve">. </w:t>
      </w:r>
      <w:r w:rsidR="001A25ED">
        <w:rPr>
          <w:rFonts w:asciiTheme="majorHAnsi" w:eastAsia="Times New Roman" w:hAnsiTheme="majorHAnsi" w:cstheme="majorHAnsi"/>
          <w:color w:val="202124"/>
          <w:sz w:val="20"/>
          <w:szCs w:val="20"/>
          <w:lang w:val="ro-RO"/>
        </w:rPr>
        <w:t>Astfel</w:t>
      </w:r>
      <w:r w:rsidRPr="00E61FEE">
        <w:rPr>
          <w:rFonts w:asciiTheme="majorHAnsi" w:eastAsia="Times New Roman" w:hAnsiTheme="majorHAnsi" w:cstheme="majorHAnsi"/>
          <w:color w:val="202124"/>
          <w:sz w:val="20"/>
          <w:szCs w:val="20"/>
          <w:lang w:val="ro-RO"/>
        </w:rPr>
        <w:t xml:space="preserve">, persoanele care ajung în România, eligibile pentru a obține o protecție temporară și </w:t>
      </w:r>
      <w:r w:rsidR="0052592C">
        <w:rPr>
          <w:rFonts w:asciiTheme="majorHAnsi" w:eastAsia="Times New Roman" w:hAnsiTheme="majorHAnsi" w:cstheme="majorHAnsi"/>
          <w:color w:val="202124"/>
          <w:sz w:val="20"/>
          <w:szCs w:val="20"/>
          <w:lang w:val="ro-RO"/>
        </w:rPr>
        <w:t xml:space="preserve">care </w:t>
      </w:r>
      <w:r w:rsidRPr="00E61FEE">
        <w:rPr>
          <w:rFonts w:asciiTheme="majorHAnsi" w:eastAsia="Times New Roman" w:hAnsiTheme="majorHAnsi" w:cstheme="majorHAnsi"/>
          <w:color w:val="202124"/>
          <w:sz w:val="20"/>
          <w:szCs w:val="20"/>
          <w:lang w:val="ro-RO"/>
        </w:rPr>
        <w:t xml:space="preserve">doresc să rămână în țara noastră au acum posibilitatea de a solicita un permis </w:t>
      </w:r>
      <w:r w:rsidR="0052592C">
        <w:rPr>
          <w:rFonts w:asciiTheme="majorHAnsi" w:eastAsia="Times New Roman" w:hAnsiTheme="majorHAnsi" w:cstheme="majorHAnsi"/>
          <w:color w:val="202124"/>
          <w:sz w:val="20"/>
          <w:szCs w:val="20"/>
          <w:lang w:val="ro-RO"/>
        </w:rPr>
        <w:t xml:space="preserve">care le va </w:t>
      </w:r>
      <w:r w:rsidR="0089490C">
        <w:rPr>
          <w:rFonts w:asciiTheme="majorHAnsi" w:eastAsia="Times New Roman" w:hAnsiTheme="majorHAnsi" w:cstheme="majorHAnsi"/>
          <w:color w:val="202124"/>
          <w:sz w:val="20"/>
          <w:szCs w:val="20"/>
          <w:lang w:val="ro-RO"/>
        </w:rPr>
        <w:t>facilita</w:t>
      </w:r>
      <w:r w:rsidR="0052592C">
        <w:rPr>
          <w:rFonts w:asciiTheme="majorHAnsi" w:eastAsia="Times New Roman" w:hAnsiTheme="majorHAnsi" w:cstheme="majorHAnsi"/>
          <w:color w:val="202124"/>
          <w:sz w:val="20"/>
          <w:szCs w:val="20"/>
          <w:lang w:val="ro-RO"/>
        </w:rPr>
        <w:t xml:space="preserve"> </w:t>
      </w:r>
      <w:r w:rsidRPr="00E61FEE">
        <w:rPr>
          <w:rFonts w:asciiTheme="majorHAnsi" w:eastAsia="Times New Roman" w:hAnsiTheme="majorHAnsi" w:cstheme="majorHAnsi"/>
          <w:color w:val="202124"/>
          <w:sz w:val="20"/>
          <w:szCs w:val="20"/>
          <w:lang w:val="ro-RO"/>
        </w:rPr>
        <w:t>ședere</w:t>
      </w:r>
      <w:r w:rsidR="0052592C">
        <w:rPr>
          <w:rFonts w:asciiTheme="majorHAnsi" w:eastAsia="Times New Roman" w:hAnsiTheme="majorHAnsi" w:cstheme="majorHAnsi"/>
          <w:color w:val="202124"/>
          <w:sz w:val="20"/>
          <w:szCs w:val="20"/>
          <w:lang w:val="ro-RO"/>
        </w:rPr>
        <w:t>a</w:t>
      </w:r>
      <w:r w:rsidRPr="00E61FEE">
        <w:rPr>
          <w:rFonts w:asciiTheme="majorHAnsi" w:eastAsia="Times New Roman" w:hAnsiTheme="majorHAnsi" w:cstheme="majorHAnsi"/>
          <w:color w:val="202124"/>
          <w:sz w:val="20"/>
          <w:szCs w:val="20"/>
          <w:lang w:val="ro-RO"/>
        </w:rPr>
        <w:t xml:space="preserve"> în România</w:t>
      </w:r>
      <w:r w:rsidR="0052592C">
        <w:rPr>
          <w:rFonts w:asciiTheme="majorHAnsi" w:eastAsia="Times New Roman" w:hAnsiTheme="majorHAnsi" w:cstheme="majorHAnsi"/>
          <w:color w:val="202124"/>
          <w:sz w:val="20"/>
          <w:szCs w:val="20"/>
          <w:lang w:val="ro-RO"/>
        </w:rPr>
        <w:t xml:space="preserve"> pe o perioadă mai lungă de timp</w:t>
      </w:r>
      <w:r w:rsidRPr="00E61FEE">
        <w:rPr>
          <w:rFonts w:asciiTheme="majorHAnsi" w:eastAsia="Times New Roman" w:hAnsiTheme="majorHAnsi" w:cstheme="majorHAnsi"/>
          <w:color w:val="202124"/>
          <w:sz w:val="20"/>
          <w:szCs w:val="20"/>
          <w:lang w:val="ro-RO"/>
        </w:rPr>
        <w:t>.</w:t>
      </w:r>
      <w:r w:rsidR="008822E3">
        <w:rPr>
          <w:rFonts w:asciiTheme="majorHAnsi" w:eastAsia="Times New Roman" w:hAnsiTheme="majorHAnsi" w:cstheme="majorHAnsi"/>
          <w:color w:val="202124"/>
          <w:sz w:val="20"/>
          <w:szCs w:val="20"/>
          <w:lang w:val="ro-RO"/>
        </w:rPr>
        <w:t xml:space="preserve"> În acest sens, </w:t>
      </w:r>
      <w:r w:rsidR="003979A3">
        <w:rPr>
          <w:rFonts w:asciiTheme="majorHAnsi" w:eastAsia="Times New Roman" w:hAnsiTheme="majorHAnsi" w:cstheme="majorHAnsi"/>
          <w:color w:val="202124"/>
          <w:sz w:val="20"/>
          <w:szCs w:val="20"/>
          <w:lang w:val="ro-RO"/>
        </w:rPr>
        <w:t xml:space="preserve">este </w:t>
      </w:r>
      <w:r w:rsidR="008822E3">
        <w:rPr>
          <w:rFonts w:asciiTheme="majorHAnsi" w:eastAsia="Times New Roman" w:hAnsiTheme="majorHAnsi" w:cstheme="majorHAnsi"/>
          <w:color w:val="202124"/>
          <w:sz w:val="20"/>
          <w:szCs w:val="20"/>
          <w:lang w:val="ro-RO"/>
        </w:rPr>
        <w:t>util</w:t>
      </w:r>
      <w:r w:rsidR="003979A3">
        <w:rPr>
          <w:rFonts w:asciiTheme="majorHAnsi" w:eastAsia="Times New Roman" w:hAnsiTheme="majorHAnsi" w:cstheme="majorHAnsi"/>
          <w:color w:val="202124"/>
          <w:sz w:val="20"/>
          <w:szCs w:val="20"/>
          <w:lang w:val="ro-RO"/>
        </w:rPr>
        <w:t>ă trasarea</w:t>
      </w:r>
      <w:r w:rsidR="008822E3">
        <w:rPr>
          <w:rFonts w:asciiTheme="majorHAnsi" w:eastAsia="Times New Roman" w:hAnsiTheme="majorHAnsi" w:cstheme="majorHAnsi"/>
          <w:color w:val="202124"/>
          <w:sz w:val="20"/>
          <w:szCs w:val="20"/>
          <w:lang w:val="ro-RO"/>
        </w:rPr>
        <w:t xml:space="preserve"> principalel</w:t>
      </w:r>
      <w:r w:rsidR="003979A3">
        <w:rPr>
          <w:rFonts w:asciiTheme="majorHAnsi" w:eastAsia="Times New Roman" w:hAnsiTheme="majorHAnsi" w:cstheme="majorHAnsi"/>
          <w:color w:val="202124"/>
          <w:sz w:val="20"/>
          <w:szCs w:val="20"/>
          <w:lang w:val="ro-RO"/>
        </w:rPr>
        <w:t>or</w:t>
      </w:r>
      <w:r w:rsidR="008822E3">
        <w:rPr>
          <w:rFonts w:asciiTheme="majorHAnsi" w:eastAsia="Times New Roman" w:hAnsiTheme="majorHAnsi" w:cstheme="majorHAnsi"/>
          <w:color w:val="202124"/>
          <w:sz w:val="20"/>
          <w:szCs w:val="20"/>
          <w:lang w:val="ro-RO"/>
        </w:rPr>
        <w:t xml:space="preserve"> coordonate ale acestui mecanism și </w:t>
      </w:r>
      <w:r w:rsidR="003979A3">
        <w:rPr>
          <w:rFonts w:asciiTheme="majorHAnsi" w:eastAsia="Times New Roman" w:hAnsiTheme="majorHAnsi" w:cstheme="majorHAnsi"/>
          <w:color w:val="202124"/>
          <w:sz w:val="20"/>
          <w:szCs w:val="20"/>
          <w:lang w:val="ro-RO"/>
        </w:rPr>
        <w:t xml:space="preserve">a implicațiilor sale </w:t>
      </w:r>
      <w:r w:rsidR="008822E3">
        <w:rPr>
          <w:rFonts w:asciiTheme="majorHAnsi" w:eastAsia="Times New Roman" w:hAnsiTheme="majorHAnsi" w:cstheme="majorHAnsi"/>
          <w:color w:val="202124"/>
          <w:sz w:val="20"/>
          <w:szCs w:val="20"/>
          <w:lang w:val="ro-RO"/>
        </w:rPr>
        <w:t>practic</w:t>
      </w:r>
      <w:r w:rsidR="003979A3">
        <w:rPr>
          <w:rFonts w:asciiTheme="majorHAnsi" w:eastAsia="Times New Roman" w:hAnsiTheme="majorHAnsi" w:cstheme="majorHAnsi"/>
          <w:color w:val="202124"/>
          <w:sz w:val="20"/>
          <w:szCs w:val="20"/>
          <w:lang w:val="ro-RO"/>
        </w:rPr>
        <w:t>e</w:t>
      </w:r>
      <w:r w:rsidR="00A15B10">
        <w:rPr>
          <w:rFonts w:asciiTheme="majorHAnsi" w:eastAsia="Times New Roman" w:hAnsiTheme="majorHAnsi" w:cstheme="majorHAnsi"/>
          <w:color w:val="202124"/>
          <w:sz w:val="20"/>
          <w:szCs w:val="20"/>
          <w:lang w:val="ro-RO"/>
        </w:rPr>
        <w:t xml:space="preserve">. </w:t>
      </w:r>
    </w:p>
    <w:p w14:paraId="102FE994" w14:textId="22E22904" w:rsidR="00A15B10" w:rsidRPr="001D2EA7" w:rsidRDefault="00A15B10" w:rsidP="00E61FEE">
      <w:pPr>
        <w:jc w:val="both"/>
        <w:rPr>
          <w:rFonts w:asciiTheme="majorHAnsi" w:eastAsia="Times New Roman" w:hAnsiTheme="majorHAnsi" w:cstheme="majorHAnsi"/>
          <w:b/>
          <w:bCs/>
          <w:color w:val="202124"/>
          <w:sz w:val="20"/>
          <w:szCs w:val="20"/>
          <w:lang w:val="ro-RO"/>
        </w:rPr>
      </w:pPr>
      <w:r w:rsidRPr="001D2EA7">
        <w:rPr>
          <w:rFonts w:asciiTheme="majorHAnsi" w:eastAsia="Times New Roman" w:hAnsiTheme="majorHAnsi" w:cstheme="majorHAnsi"/>
          <w:b/>
          <w:bCs/>
          <w:color w:val="202124"/>
          <w:sz w:val="20"/>
          <w:szCs w:val="20"/>
          <w:lang w:val="ro-RO"/>
        </w:rPr>
        <w:t>Cine sunt mai exact beneficiarii acestui mecanism?</w:t>
      </w:r>
    </w:p>
    <w:p w14:paraId="304D8EBE" w14:textId="7138F96A" w:rsidR="00E61FEE" w:rsidRDefault="0052592C" w:rsidP="00E61FEE">
      <w:pPr>
        <w:jc w:val="both"/>
        <w:rPr>
          <w:rFonts w:asciiTheme="majorHAnsi" w:eastAsia="Times New Roman" w:hAnsiTheme="majorHAnsi" w:cstheme="majorHAnsi"/>
          <w:color w:val="202124"/>
          <w:sz w:val="20"/>
          <w:szCs w:val="20"/>
          <w:lang w:val="ro-RO"/>
        </w:rPr>
      </w:pPr>
      <w:r>
        <w:rPr>
          <w:rFonts w:asciiTheme="majorHAnsi" w:eastAsia="Times New Roman" w:hAnsiTheme="majorHAnsi" w:cstheme="majorHAnsi"/>
          <w:color w:val="202124"/>
          <w:sz w:val="20"/>
          <w:szCs w:val="20"/>
          <w:lang w:val="ro-RO"/>
        </w:rPr>
        <w:t>Pentru început trebuie precizat că p</w:t>
      </w:r>
      <w:r w:rsidR="00E61FEE" w:rsidRPr="00E61FEE">
        <w:rPr>
          <w:rFonts w:asciiTheme="majorHAnsi" w:eastAsia="Times New Roman" w:hAnsiTheme="majorHAnsi" w:cstheme="majorHAnsi"/>
          <w:color w:val="202124"/>
          <w:sz w:val="20"/>
          <w:szCs w:val="20"/>
          <w:lang w:val="ro-RO"/>
        </w:rPr>
        <w:t>ersoanele care pot beneficia de protecți</w:t>
      </w:r>
      <w:r>
        <w:rPr>
          <w:rFonts w:asciiTheme="majorHAnsi" w:eastAsia="Times New Roman" w:hAnsiTheme="majorHAnsi" w:cstheme="majorHAnsi"/>
          <w:color w:val="202124"/>
          <w:sz w:val="20"/>
          <w:szCs w:val="20"/>
          <w:lang w:val="ro-RO"/>
        </w:rPr>
        <w:t>a</w:t>
      </w:r>
      <w:r w:rsidR="00E61FEE" w:rsidRPr="00E61FEE">
        <w:rPr>
          <w:rFonts w:asciiTheme="majorHAnsi" w:eastAsia="Times New Roman" w:hAnsiTheme="majorHAnsi" w:cstheme="majorHAnsi"/>
          <w:color w:val="202124"/>
          <w:sz w:val="20"/>
          <w:szCs w:val="20"/>
          <w:lang w:val="ro-RO"/>
        </w:rPr>
        <w:t xml:space="preserve"> temporară în România</w:t>
      </w:r>
      <w:r>
        <w:rPr>
          <w:rFonts w:asciiTheme="majorHAnsi" w:eastAsia="Times New Roman" w:hAnsiTheme="majorHAnsi" w:cstheme="majorHAnsi"/>
          <w:color w:val="202124"/>
          <w:sz w:val="20"/>
          <w:szCs w:val="20"/>
          <w:lang w:val="ro-RO"/>
        </w:rPr>
        <w:t xml:space="preserve"> nu sunt doar</w:t>
      </w:r>
      <w:r w:rsidR="00E61FEE" w:rsidRPr="00E61FEE">
        <w:rPr>
          <w:rFonts w:asciiTheme="majorHAnsi" w:eastAsia="Times New Roman" w:hAnsiTheme="majorHAnsi" w:cstheme="majorHAnsi"/>
          <w:color w:val="202124"/>
          <w:sz w:val="20"/>
          <w:szCs w:val="20"/>
          <w:lang w:val="ro-RO"/>
        </w:rPr>
        <w:t xml:space="preserve"> cetățenii ucraineni</w:t>
      </w:r>
      <w:r>
        <w:rPr>
          <w:rFonts w:asciiTheme="majorHAnsi" w:eastAsia="Times New Roman" w:hAnsiTheme="majorHAnsi" w:cstheme="majorHAnsi"/>
          <w:color w:val="202124"/>
          <w:sz w:val="20"/>
          <w:szCs w:val="20"/>
          <w:lang w:val="ro-RO"/>
        </w:rPr>
        <w:t xml:space="preserve"> ci și</w:t>
      </w:r>
      <w:r w:rsidR="003979A3">
        <w:rPr>
          <w:rFonts w:asciiTheme="majorHAnsi" w:eastAsia="Times New Roman" w:hAnsiTheme="majorHAnsi" w:cstheme="majorHAnsi"/>
          <w:color w:val="202124"/>
          <w:sz w:val="20"/>
          <w:szCs w:val="20"/>
          <w:lang w:val="ro-RO"/>
        </w:rPr>
        <w:t xml:space="preserve"> </w:t>
      </w:r>
      <w:r w:rsidR="00E61FEE" w:rsidRPr="00E61FEE">
        <w:rPr>
          <w:rFonts w:asciiTheme="majorHAnsi" w:eastAsia="Times New Roman" w:hAnsiTheme="majorHAnsi" w:cstheme="majorHAnsi"/>
          <w:color w:val="202124"/>
          <w:sz w:val="20"/>
          <w:szCs w:val="20"/>
          <w:lang w:val="ro-RO"/>
        </w:rPr>
        <w:t xml:space="preserve">apatrizii, beneficiarii unei forme de protecție internațională/națională în Ucraina, </w:t>
      </w:r>
      <w:r>
        <w:rPr>
          <w:rFonts w:asciiTheme="majorHAnsi" w:eastAsia="Times New Roman" w:hAnsiTheme="majorHAnsi" w:cstheme="majorHAnsi"/>
          <w:color w:val="202124"/>
          <w:sz w:val="20"/>
          <w:szCs w:val="20"/>
          <w:lang w:val="ro-RO"/>
        </w:rPr>
        <w:t>precum</w:t>
      </w:r>
      <w:r w:rsidRPr="00E61FEE">
        <w:rPr>
          <w:rFonts w:asciiTheme="majorHAnsi" w:eastAsia="Times New Roman" w:hAnsiTheme="majorHAnsi" w:cstheme="majorHAnsi"/>
          <w:color w:val="202124"/>
          <w:sz w:val="20"/>
          <w:szCs w:val="20"/>
          <w:lang w:val="ro-RO"/>
        </w:rPr>
        <w:t xml:space="preserve"> </w:t>
      </w:r>
      <w:r w:rsidR="00E61FEE" w:rsidRPr="00E61FEE">
        <w:rPr>
          <w:rFonts w:asciiTheme="majorHAnsi" w:eastAsia="Times New Roman" w:hAnsiTheme="majorHAnsi" w:cstheme="majorHAnsi"/>
          <w:color w:val="202124"/>
          <w:sz w:val="20"/>
          <w:szCs w:val="20"/>
          <w:lang w:val="ro-RO"/>
        </w:rPr>
        <w:t xml:space="preserve">și membrii </w:t>
      </w:r>
      <w:r>
        <w:rPr>
          <w:rFonts w:asciiTheme="majorHAnsi" w:eastAsia="Times New Roman" w:hAnsiTheme="majorHAnsi" w:cstheme="majorHAnsi"/>
          <w:color w:val="202124"/>
          <w:sz w:val="20"/>
          <w:szCs w:val="20"/>
          <w:lang w:val="ro-RO"/>
        </w:rPr>
        <w:t xml:space="preserve">de </w:t>
      </w:r>
      <w:r w:rsidR="001A25ED">
        <w:rPr>
          <w:rFonts w:asciiTheme="majorHAnsi" w:eastAsia="Times New Roman" w:hAnsiTheme="majorHAnsi" w:cstheme="majorHAnsi"/>
          <w:color w:val="202124"/>
          <w:sz w:val="20"/>
          <w:szCs w:val="20"/>
          <w:lang w:val="ro-RO"/>
        </w:rPr>
        <w:t>familie</w:t>
      </w:r>
      <w:r>
        <w:rPr>
          <w:rFonts w:asciiTheme="majorHAnsi" w:eastAsia="Times New Roman" w:hAnsiTheme="majorHAnsi" w:cstheme="majorHAnsi"/>
          <w:color w:val="202124"/>
          <w:sz w:val="20"/>
          <w:szCs w:val="20"/>
          <w:lang w:val="ro-RO"/>
        </w:rPr>
        <w:t xml:space="preserve"> ai</w:t>
      </w:r>
      <w:r w:rsidR="001A25ED" w:rsidRPr="00E61FEE">
        <w:rPr>
          <w:rFonts w:asciiTheme="majorHAnsi" w:eastAsia="Times New Roman" w:hAnsiTheme="majorHAnsi" w:cstheme="majorHAnsi"/>
          <w:color w:val="202124"/>
          <w:sz w:val="20"/>
          <w:szCs w:val="20"/>
          <w:lang w:val="ro-RO"/>
        </w:rPr>
        <w:t xml:space="preserve"> </w:t>
      </w:r>
      <w:r w:rsidR="00E61FEE" w:rsidRPr="00E61FEE">
        <w:rPr>
          <w:rFonts w:asciiTheme="majorHAnsi" w:eastAsia="Times New Roman" w:hAnsiTheme="majorHAnsi" w:cstheme="majorHAnsi"/>
          <w:color w:val="202124"/>
          <w:sz w:val="20"/>
          <w:szCs w:val="20"/>
          <w:lang w:val="ro-RO"/>
        </w:rPr>
        <w:t xml:space="preserve">cetățenilor din toate categoriile menționate. </w:t>
      </w:r>
      <w:r>
        <w:rPr>
          <w:rFonts w:asciiTheme="majorHAnsi" w:eastAsia="Times New Roman" w:hAnsiTheme="majorHAnsi" w:cstheme="majorHAnsi"/>
          <w:color w:val="202124"/>
          <w:sz w:val="20"/>
          <w:szCs w:val="20"/>
          <w:lang w:val="ro-RO"/>
        </w:rPr>
        <w:t xml:space="preserve">Mai există și situația </w:t>
      </w:r>
      <w:r w:rsidR="00E61FEE" w:rsidRPr="00E61FEE">
        <w:rPr>
          <w:rFonts w:asciiTheme="majorHAnsi" w:eastAsia="Times New Roman" w:hAnsiTheme="majorHAnsi" w:cstheme="majorHAnsi"/>
          <w:color w:val="202124"/>
          <w:sz w:val="20"/>
          <w:szCs w:val="20"/>
          <w:lang w:val="ro-RO"/>
        </w:rPr>
        <w:t>cetățeni</w:t>
      </w:r>
      <w:r>
        <w:rPr>
          <w:rFonts w:asciiTheme="majorHAnsi" w:eastAsia="Times New Roman" w:hAnsiTheme="majorHAnsi" w:cstheme="majorHAnsi"/>
          <w:color w:val="202124"/>
          <w:sz w:val="20"/>
          <w:szCs w:val="20"/>
          <w:lang w:val="ro-RO"/>
        </w:rPr>
        <w:t>lor</w:t>
      </w:r>
      <w:r w:rsidR="00E61FEE" w:rsidRPr="00E61FEE">
        <w:rPr>
          <w:rFonts w:asciiTheme="majorHAnsi" w:eastAsia="Times New Roman" w:hAnsiTheme="majorHAnsi" w:cstheme="majorHAnsi"/>
          <w:color w:val="202124"/>
          <w:sz w:val="20"/>
          <w:szCs w:val="20"/>
          <w:lang w:val="ro-RO"/>
        </w:rPr>
        <w:t xml:space="preserve"> non-ucraineni, titulari ai unui permis de ședere permanent</w:t>
      </w:r>
      <w:r>
        <w:rPr>
          <w:rFonts w:asciiTheme="majorHAnsi" w:eastAsia="Times New Roman" w:hAnsiTheme="majorHAnsi" w:cstheme="majorHAnsi"/>
          <w:color w:val="202124"/>
          <w:sz w:val="20"/>
          <w:szCs w:val="20"/>
          <w:lang w:val="ro-RO"/>
        </w:rPr>
        <w:t>ă</w:t>
      </w:r>
      <w:r w:rsidR="00E61FEE" w:rsidRPr="00E61FEE">
        <w:rPr>
          <w:rFonts w:asciiTheme="majorHAnsi" w:eastAsia="Times New Roman" w:hAnsiTheme="majorHAnsi" w:cstheme="majorHAnsi"/>
          <w:color w:val="202124"/>
          <w:sz w:val="20"/>
          <w:szCs w:val="20"/>
          <w:lang w:val="ro-RO"/>
        </w:rPr>
        <w:t xml:space="preserve"> în Ucraina</w:t>
      </w:r>
      <w:r w:rsidR="005876AF">
        <w:rPr>
          <w:rFonts w:asciiTheme="majorHAnsi" w:eastAsia="Times New Roman" w:hAnsiTheme="majorHAnsi" w:cstheme="majorHAnsi"/>
          <w:color w:val="202124"/>
          <w:sz w:val="20"/>
          <w:szCs w:val="20"/>
          <w:lang w:val="ro-RO"/>
        </w:rPr>
        <w:t xml:space="preserve"> care </w:t>
      </w:r>
      <w:r w:rsidR="00E61FEE" w:rsidRPr="00E61FEE">
        <w:rPr>
          <w:rFonts w:asciiTheme="majorHAnsi" w:eastAsia="Times New Roman" w:hAnsiTheme="majorHAnsi" w:cstheme="majorHAnsi"/>
          <w:color w:val="202124"/>
          <w:sz w:val="20"/>
          <w:szCs w:val="20"/>
          <w:lang w:val="ro-RO"/>
        </w:rPr>
        <w:t xml:space="preserve">pot </w:t>
      </w:r>
      <w:r w:rsidR="003979A3">
        <w:rPr>
          <w:rFonts w:asciiTheme="majorHAnsi" w:eastAsia="Times New Roman" w:hAnsiTheme="majorHAnsi" w:cstheme="majorHAnsi"/>
          <w:color w:val="202124"/>
          <w:sz w:val="20"/>
          <w:szCs w:val="20"/>
          <w:lang w:val="ro-RO"/>
        </w:rPr>
        <w:t xml:space="preserve">și ei </w:t>
      </w:r>
      <w:r w:rsidR="00E61FEE" w:rsidRPr="00E61FEE">
        <w:rPr>
          <w:rFonts w:asciiTheme="majorHAnsi" w:eastAsia="Times New Roman" w:hAnsiTheme="majorHAnsi" w:cstheme="majorHAnsi"/>
          <w:color w:val="202124"/>
          <w:sz w:val="20"/>
          <w:szCs w:val="20"/>
          <w:lang w:val="ro-RO"/>
        </w:rPr>
        <w:t xml:space="preserve">beneficia de protecție temporară în România </w:t>
      </w:r>
      <w:r w:rsidR="005876AF">
        <w:rPr>
          <w:rFonts w:asciiTheme="majorHAnsi" w:eastAsia="Times New Roman" w:hAnsiTheme="majorHAnsi" w:cstheme="majorHAnsi"/>
          <w:color w:val="202124"/>
          <w:sz w:val="20"/>
          <w:szCs w:val="20"/>
          <w:lang w:val="ro-RO"/>
        </w:rPr>
        <w:t xml:space="preserve">doar </w:t>
      </w:r>
      <w:r w:rsidR="00E61FEE" w:rsidRPr="00E61FEE">
        <w:rPr>
          <w:rFonts w:asciiTheme="majorHAnsi" w:eastAsia="Times New Roman" w:hAnsiTheme="majorHAnsi" w:cstheme="majorHAnsi"/>
          <w:color w:val="202124"/>
          <w:sz w:val="20"/>
          <w:szCs w:val="20"/>
          <w:lang w:val="ro-RO"/>
        </w:rPr>
        <w:t xml:space="preserve">dacă, în urma unei investigații efectuate de autoritățile române de imigrare, rezultă că nu se pot întoarce în țara de origine în condiții de siguranță și </w:t>
      </w:r>
      <w:r w:rsidR="00CD1793">
        <w:rPr>
          <w:rFonts w:asciiTheme="majorHAnsi" w:eastAsia="Times New Roman" w:hAnsiTheme="majorHAnsi" w:cstheme="majorHAnsi"/>
          <w:color w:val="202124"/>
          <w:sz w:val="20"/>
          <w:szCs w:val="20"/>
          <w:lang w:val="ro-RO"/>
        </w:rPr>
        <w:t xml:space="preserve">de </w:t>
      </w:r>
      <w:r w:rsidR="00E61FEE" w:rsidRPr="00E61FEE">
        <w:rPr>
          <w:rFonts w:asciiTheme="majorHAnsi" w:eastAsia="Times New Roman" w:hAnsiTheme="majorHAnsi" w:cstheme="majorHAnsi"/>
          <w:color w:val="202124"/>
          <w:sz w:val="20"/>
          <w:szCs w:val="20"/>
          <w:lang w:val="ro-RO"/>
        </w:rPr>
        <w:t>stabilitate.</w:t>
      </w:r>
    </w:p>
    <w:p w14:paraId="1F9F25DC" w14:textId="0FC13120" w:rsidR="00A15B10" w:rsidRPr="001D2EA7" w:rsidRDefault="00A15B10" w:rsidP="00E61FEE">
      <w:pPr>
        <w:jc w:val="both"/>
        <w:rPr>
          <w:rFonts w:asciiTheme="majorHAnsi" w:eastAsia="Times New Roman" w:hAnsiTheme="majorHAnsi" w:cstheme="majorHAnsi"/>
          <w:b/>
          <w:bCs/>
          <w:color w:val="202124"/>
          <w:sz w:val="20"/>
          <w:szCs w:val="20"/>
          <w:lang w:val="ro-RO"/>
        </w:rPr>
      </w:pPr>
      <w:r w:rsidRPr="001D2EA7">
        <w:rPr>
          <w:rFonts w:asciiTheme="majorHAnsi" w:eastAsia="Times New Roman" w:hAnsiTheme="majorHAnsi" w:cstheme="majorHAnsi"/>
          <w:b/>
          <w:bCs/>
          <w:color w:val="202124"/>
          <w:sz w:val="20"/>
          <w:szCs w:val="20"/>
          <w:lang w:val="ro-RO"/>
        </w:rPr>
        <w:t>Care este perioada de protecție?</w:t>
      </w:r>
    </w:p>
    <w:p w14:paraId="2A69E006" w14:textId="238A5AA2" w:rsidR="00E61FEE" w:rsidRDefault="00E61FEE" w:rsidP="00E61FEE">
      <w:pPr>
        <w:jc w:val="both"/>
        <w:rPr>
          <w:rFonts w:asciiTheme="majorHAnsi" w:eastAsia="Times New Roman" w:hAnsiTheme="majorHAnsi" w:cstheme="majorHAnsi"/>
          <w:color w:val="202124"/>
          <w:sz w:val="20"/>
          <w:szCs w:val="20"/>
          <w:lang w:val="ro-RO"/>
        </w:rPr>
      </w:pPr>
      <w:r w:rsidRPr="00E61FEE">
        <w:rPr>
          <w:rFonts w:asciiTheme="majorHAnsi" w:eastAsia="Times New Roman" w:hAnsiTheme="majorHAnsi" w:cstheme="majorHAnsi"/>
          <w:color w:val="202124"/>
          <w:sz w:val="20"/>
          <w:szCs w:val="20"/>
          <w:lang w:val="ro-RO"/>
        </w:rPr>
        <w:t xml:space="preserve">Prevederile noii reglementări privind protecția temporară sunt aplicabile pentru cei care au intrat în România </w:t>
      </w:r>
      <w:r w:rsidR="001A25ED">
        <w:rPr>
          <w:rFonts w:asciiTheme="majorHAnsi" w:eastAsia="Times New Roman" w:hAnsiTheme="majorHAnsi" w:cstheme="majorHAnsi"/>
          <w:color w:val="202124"/>
          <w:sz w:val="20"/>
          <w:szCs w:val="20"/>
          <w:lang w:val="ro-RO"/>
        </w:rPr>
        <w:t>începând cu</w:t>
      </w:r>
      <w:r w:rsidR="001A25ED" w:rsidRPr="00E61FEE">
        <w:rPr>
          <w:rFonts w:asciiTheme="majorHAnsi" w:eastAsia="Times New Roman" w:hAnsiTheme="majorHAnsi" w:cstheme="majorHAnsi"/>
          <w:color w:val="202124"/>
          <w:sz w:val="20"/>
          <w:szCs w:val="20"/>
          <w:lang w:val="ro-RO"/>
        </w:rPr>
        <w:t xml:space="preserve"> </w:t>
      </w:r>
      <w:r w:rsidRPr="00E61FEE">
        <w:rPr>
          <w:rFonts w:asciiTheme="majorHAnsi" w:eastAsia="Times New Roman" w:hAnsiTheme="majorHAnsi" w:cstheme="majorHAnsi"/>
          <w:color w:val="202124"/>
          <w:sz w:val="20"/>
          <w:szCs w:val="20"/>
          <w:lang w:val="ro-RO"/>
        </w:rPr>
        <w:t>24 februarie 2022, cu excepția cetățenilor ucraineni, care beneficiază de aceste facilități chiar dacă au intrat în țară înainte de această dată.</w:t>
      </w:r>
    </w:p>
    <w:p w14:paraId="36E86D36" w14:textId="34467A1A" w:rsidR="00A15B10" w:rsidRPr="00E61FEE" w:rsidRDefault="00A15B10" w:rsidP="00E61FEE">
      <w:pPr>
        <w:jc w:val="both"/>
        <w:rPr>
          <w:rFonts w:asciiTheme="majorHAnsi" w:eastAsia="Times New Roman" w:hAnsiTheme="majorHAnsi" w:cstheme="majorHAnsi"/>
          <w:color w:val="202124"/>
          <w:sz w:val="20"/>
          <w:szCs w:val="20"/>
          <w:lang w:val="ro-RO"/>
        </w:rPr>
      </w:pPr>
      <w:r>
        <w:rPr>
          <w:rFonts w:asciiTheme="majorHAnsi" w:eastAsia="Times New Roman" w:hAnsiTheme="majorHAnsi" w:cstheme="majorHAnsi"/>
          <w:color w:val="202124"/>
          <w:sz w:val="20"/>
          <w:szCs w:val="20"/>
          <w:lang w:val="ro-RO"/>
        </w:rPr>
        <w:t xml:space="preserve">Măsurile de protecție sunt valabile prin eliberarea permisului de ședere. Acest permis este valabil </w:t>
      </w:r>
      <w:r w:rsidRPr="00E61FEE">
        <w:rPr>
          <w:rFonts w:asciiTheme="majorHAnsi" w:eastAsia="Times New Roman" w:hAnsiTheme="majorHAnsi" w:cstheme="majorHAnsi"/>
          <w:color w:val="202124"/>
          <w:sz w:val="20"/>
          <w:szCs w:val="20"/>
          <w:lang w:val="ro-RO"/>
        </w:rPr>
        <w:t xml:space="preserve">atât timp cât este în vigoare decizia Uniunii Europene (UE), </w:t>
      </w:r>
      <w:r>
        <w:rPr>
          <w:rFonts w:asciiTheme="majorHAnsi" w:eastAsia="Times New Roman" w:hAnsiTheme="majorHAnsi" w:cstheme="majorHAnsi"/>
          <w:color w:val="202124"/>
          <w:sz w:val="20"/>
          <w:szCs w:val="20"/>
          <w:lang w:val="ro-RO"/>
        </w:rPr>
        <w:t xml:space="preserve">în prezent </w:t>
      </w:r>
      <w:r w:rsidRPr="00E61FEE">
        <w:rPr>
          <w:rFonts w:asciiTheme="majorHAnsi" w:eastAsia="Times New Roman" w:hAnsiTheme="majorHAnsi" w:cstheme="majorHAnsi"/>
          <w:color w:val="202124"/>
          <w:sz w:val="20"/>
          <w:szCs w:val="20"/>
          <w:lang w:val="ro-RO"/>
        </w:rPr>
        <w:t>emisă pentru un an, respectiv până în martie 2023.</w:t>
      </w:r>
    </w:p>
    <w:p w14:paraId="3AC40738" w14:textId="77777777" w:rsidR="00E61FEE" w:rsidRPr="00E61FEE" w:rsidRDefault="00E61FEE" w:rsidP="00E61FEE">
      <w:pPr>
        <w:jc w:val="both"/>
        <w:rPr>
          <w:rFonts w:asciiTheme="majorHAnsi" w:eastAsia="Times New Roman" w:hAnsiTheme="majorHAnsi" w:cstheme="majorHAnsi"/>
          <w:b/>
          <w:color w:val="202124"/>
          <w:sz w:val="20"/>
          <w:szCs w:val="20"/>
          <w:lang w:val="ro-RO"/>
        </w:rPr>
      </w:pPr>
      <w:r w:rsidRPr="00E61FEE">
        <w:rPr>
          <w:rFonts w:asciiTheme="majorHAnsi" w:eastAsia="Times New Roman" w:hAnsiTheme="majorHAnsi" w:cstheme="majorHAnsi"/>
          <w:b/>
          <w:color w:val="202124"/>
          <w:sz w:val="20"/>
          <w:szCs w:val="20"/>
          <w:lang w:val="ro-RO"/>
        </w:rPr>
        <w:t>Ce drepturi conferă protecția temporară?</w:t>
      </w:r>
    </w:p>
    <w:p w14:paraId="0170A03E" w14:textId="284F11D3" w:rsidR="00EB72C0" w:rsidRDefault="00E61FEE" w:rsidP="00E61FEE">
      <w:pPr>
        <w:jc w:val="both"/>
        <w:rPr>
          <w:rStyle w:val="y2iqfc"/>
          <w:rFonts w:asciiTheme="majorHAnsi" w:hAnsiTheme="majorHAnsi" w:cstheme="majorHAnsi"/>
          <w:color w:val="202124"/>
          <w:sz w:val="20"/>
          <w:szCs w:val="20"/>
          <w:lang w:val="ro-RO"/>
        </w:rPr>
      </w:pPr>
      <w:r w:rsidRPr="00E61FEE">
        <w:rPr>
          <w:rStyle w:val="y2iqfc"/>
          <w:rFonts w:asciiTheme="majorHAnsi" w:hAnsiTheme="majorHAnsi" w:cstheme="majorHAnsi"/>
          <w:color w:val="202124"/>
          <w:sz w:val="20"/>
          <w:szCs w:val="20"/>
          <w:lang w:val="ro-RO"/>
        </w:rPr>
        <w:t xml:space="preserve">Principalele drepturi conferite de noua reglementare sunt dreptul de a lucra ca salariat sau </w:t>
      </w:r>
      <w:r w:rsidR="005876AF">
        <w:rPr>
          <w:rStyle w:val="y2iqfc"/>
          <w:rFonts w:asciiTheme="majorHAnsi" w:hAnsiTheme="majorHAnsi" w:cstheme="majorHAnsi"/>
          <w:color w:val="202124"/>
          <w:sz w:val="20"/>
          <w:szCs w:val="20"/>
          <w:lang w:val="ro-RO"/>
        </w:rPr>
        <w:t xml:space="preserve">în mod </w:t>
      </w:r>
      <w:r w:rsidR="001A25ED">
        <w:rPr>
          <w:rStyle w:val="y2iqfc"/>
          <w:rFonts w:asciiTheme="majorHAnsi" w:hAnsiTheme="majorHAnsi" w:cstheme="majorHAnsi"/>
          <w:color w:val="202124"/>
          <w:sz w:val="20"/>
          <w:szCs w:val="20"/>
          <w:lang w:val="ro-RO"/>
        </w:rPr>
        <w:t>independent</w:t>
      </w:r>
      <w:r w:rsidRPr="00E61FEE">
        <w:rPr>
          <w:rStyle w:val="y2iqfc"/>
          <w:rFonts w:asciiTheme="majorHAnsi" w:hAnsiTheme="majorHAnsi" w:cstheme="majorHAnsi"/>
          <w:color w:val="202124"/>
          <w:sz w:val="20"/>
          <w:szCs w:val="20"/>
          <w:lang w:val="ro-RO"/>
        </w:rPr>
        <w:t xml:space="preserve"> </w:t>
      </w:r>
      <w:r w:rsidR="005876AF">
        <w:rPr>
          <w:rStyle w:val="y2iqfc"/>
          <w:rFonts w:asciiTheme="majorHAnsi" w:hAnsiTheme="majorHAnsi" w:cstheme="majorHAnsi"/>
          <w:color w:val="202124"/>
          <w:sz w:val="20"/>
          <w:szCs w:val="20"/>
          <w:lang w:val="ro-RO"/>
        </w:rPr>
        <w:t xml:space="preserve">precum </w:t>
      </w:r>
      <w:r w:rsidRPr="00E61FEE">
        <w:rPr>
          <w:rStyle w:val="y2iqfc"/>
          <w:rFonts w:asciiTheme="majorHAnsi" w:hAnsiTheme="majorHAnsi" w:cstheme="majorHAnsi"/>
          <w:color w:val="202124"/>
          <w:sz w:val="20"/>
          <w:szCs w:val="20"/>
          <w:lang w:val="ro-RO"/>
        </w:rPr>
        <w:t xml:space="preserve">și dreptul de a apela la sistemul național de sănătate și de educație. </w:t>
      </w:r>
    </w:p>
    <w:p w14:paraId="0D55BC4C" w14:textId="499963A9" w:rsidR="00E61FEE" w:rsidRPr="00E61FEE" w:rsidRDefault="00E61FEE" w:rsidP="00E61FEE">
      <w:pPr>
        <w:jc w:val="both"/>
        <w:rPr>
          <w:rStyle w:val="y2iqfc"/>
          <w:rFonts w:asciiTheme="majorHAnsi" w:hAnsiTheme="majorHAnsi" w:cstheme="majorHAnsi"/>
          <w:color w:val="202124"/>
          <w:sz w:val="20"/>
          <w:szCs w:val="20"/>
          <w:lang w:val="ro-RO"/>
        </w:rPr>
      </w:pPr>
      <w:r w:rsidRPr="00E61FEE">
        <w:rPr>
          <w:rStyle w:val="y2iqfc"/>
          <w:rFonts w:asciiTheme="majorHAnsi" w:hAnsiTheme="majorHAnsi" w:cstheme="majorHAnsi"/>
          <w:color w:val="202124"/>
          <w:sz w:val="20"/>
          <w:szCs w:val="20"/>
          <w:lang w:val="ro-RO"/>
        </w:rPr>
        <w:t>Totodată, beneficiarii de protecție temporară care nu dispun de mijloace de sprijin, pot beneficia de măsuri guvernamentale de cazare temporară în locații pregătite în acest scop, îmbrăcăminte, alimente, sau produse de igienă personală.</w:t>
      </w:r>
    </w:p>
    <w:p w14:paraId="1EE1DBB9" w14:textId="542B8B42" w:rsidR="00A15B10" w:rsidRPr="001D2EA7" w:rsidRDefault="00A15B10" w:rsidP="00E61FEE">
      <w:pPr>
        <w:jc w:val="both"/>
        <w:rPr>
          <w:rStyle w:val="y2iqfc"/>
          <w:rFonts w:asciiTheme="majorHAnsi" w:hAnsiTheme="majorHAnsi" w:cstheme="majorHAnsi"/>
          <w:b/>
          <w:bCs/>
          <w:color w:val="202124"/>
          <w:sz w:val="20"/>
          <w:szCs w:val="20"/>
          <w:lang w:val="ro-RO"/>
        </w:rPr>
      </w:pPr>
      <w:r w:rsidRPr="001D2EA7">
        <w:rPr>
          <w:rStyle w:val="y2iqfc"/>
          <w:rFonts w:asciiTheme="majorHAnsi" w:hAnsiTheme="majorHAnsi" w:cstheme="majorHAnsi"/>
          <w:b/>
          <w:bCs/>
          <w:color w:val="202124"/>
          <w:sz w:val="20"/>
          <w:szCs w:val="20"/>
          <w:lang w:val="ro-RO"/>
        </w:rPr>
        <w:t>Cum se obține permisul de ședere?</w:t>
      </w:r>
    </w:p>
    <w:p w14:paraId="2D2577FE" w14:textId="7C6B9B4C" w:rsidR="00E61FEE" w:rsidRPr="00E61FEE" w:rsidRDefault="00E61FEE" w:rsidP="00E61FEE">
      <w:pPr>
        <w:jc w:val="both"/>
        <w:rPr>
          <w:rStyle w:val="y2iqfc"/>
          <w:rFonts w:asciiTheme="majorHAnsi" w:hAnsiTheme="majorHAnsi" w:cstheme="majorHAnsi"/>
          <w:color w:val="202124"/>
          <w:sz w:val="20"/>
          <w:szCs w:val="20"/>
          <w:lang w:val="ro-RO"/>
        </w:rPr>
      </w:pPr>
      <w:r w:rsidRPr="00E61FEE">
        <w:rPr>
          <w:rStyle w:val="y2iqfc"/>
          <w:rFonts w:asciiTheme="majorHAnsi" w:hAnsiTheme="majorHAnsi" w:cstheme="majorHAnsi"/>
          <w:color w:val="202124"/>
          <w:sz w:val="20"/>
          <w:szCs w:val="20"/>
          <w:lang w:val="ro-RO"/>
        </w:rPr>
        <w:t xml:space="preserve">Pentru a accesa mecanismul de protecție temporară, persoana în cauză trebuie să depună personal o cerere la biroul de imigrare/azil, </w:t>
      </w:r>
      <w:r w:rsidR="0025332A">
        <w:rPr>
          <w:rStyle w:val="y2iqfc"/>
          <w:rFonts w:asciiTheme="majorHAnsi" w:hAnsiTheme="majorHAnsi" w:cstheme="majorHAnsi"/>
          <w:color w:val="202124"/>
          <w:sz w:val="20"/>
          <w:szCs w:val="20"/>
          <w:lang w:val="ro-RO"/>
        </w:rPr>
        <w:t>la acel moment fiind necesară si efectuarea unei  fotografii</w:t>
      </w:r>
      <w:r w:rsidRPr="00E61FEE">
        <w:rPr>
          <w:rStyle w:val="y2iqfc"/>
          <w:rFonts w:asciiTheme="majorHAnsi" w:hAnsiTheme="majorHAnsi" w:cstheme="majorHAnsi"/>
          <w:color w:val="202124"/>
          <w:sz w:val="20"/>
          <w:szCs w:val="20"/>
          <w:lang w:val="ro-RO"/>
        </w:rPr>
        <w:t>. În ceea ce privește documentele necesare, lista este redusă la minimum, limitată la cele care dovedesc dreptul de a beneficia de protecție temporară. Permisul de ședere se eliberează pe loc, gratuit.</w:t>
      </w:r>
    </w:p>
    <w:p w14:paraId="4FA88818" w14:textId="58A4B64C" w:rsidR="00EB72C0" w:rsidRDefault="00E61FEE" w:rsidP="00E61FEE">
      <w:pPr>
        <w:jc w:val="both"/>
        <w:rPr>
          <w:rStyle w:val="y2iqfc"/>
          <w:rFonts w:asciiTheme="majorHAnsi" w:hAnsiTheme="majorHAnsi" w:cstheme="majorHAnsi"/>
          <w:color w:val="202124"/>
          <w:sz w:val="20"/>
          <w:szCs w:val="20"/>
          <w:lang w:val="ro-RO"/>
        </w:rPr>
      </w:pPr>
      <w:r w:rsidRPr="00E61FEE">
        <w:rPr>
          <w:rStyle w:val="y2iqfc"/>
          <w:rFonts w:asciiTheme="majorHAnsi" w:hAnsiTheme="majorHAnsi" w:cstheme="majorHAnsi"/>
          <w:color w:val="202124"/>
          <w:sz w:val="20"/>
          <w:szCs w:val="20"/>
          <w:lang w:val="ro-RO"/>
        </w:rPr>
        <w:t xml:space="preserve">Chiar dacă procedura în sine nu ar trebui să dureze mai mult de 10 - 20 de minute de persoană, cel mai probabil birourile la care se depun solicitările pentru eliberarea documentului se vor aglomera, astfel că, în practică, timpul de așteptare va fi mai mare. Această nouă activitate, deși benefică pentru persoanele care solicită protecție în țara noastră, va genera o povară suplimentară pentru </w:t>
      </w:r>
      <w:r w:rsidR="0025332A">
        <w:rPr>
          <w:rStyle w:val="y2iqfc"/>
          <w:rFonts w:asciiTheme="majorHAnsi" w:hAnsiTheme="majorHAnsi" w:cstheme="majorHAnsi"/>
          <w:color w:val="202124"/>
          <w:sz w:val="20"/>
          <w:szCs w:val="20"/>
          <w:lang w:val="ro-RO"/>
        </w:rPr>
        <w:t>Inspectoratul General pentru Imigrări</w:t>
      </w:r>
      <w:r w:rsidRPr="00E61FEE">
        <w:rPr>
          <w:rStyle w:val="y2iqfc"/>
          <w:rFonts w:asciiTheme="majorHAnsi" w:hAnsiTheme="majorHAnsi" w:cstheme="majorHAnsi"/>
          <w:color w:val="202124"/>
          <w:sz w:val="20"/>
          <w:szCs w:val="20"/>
          <w:lang w:val="ro-RO"/>
        </w:rPr>
        <w:t>, care era deja supus unei presiuni puternice din cauza volumului mare de muncă cu care se confruntă.</w:t>
      </w:r>
    </w:p>
    <w:bookmarkEnd w:id="0"/>
    <w:bookmarkEnd w:id="1"/>
    <w:p w14:paraId="73EB08C2" w14:textId="28C16435" w:rsidR="0097600F" w:rsidRDefault="0097600F" w:rsidP="00E61FEE">
      <w:pPr>
        <w:jc w:val="both"/>
        <w:rPr>
          <w:rStyle w:val="y2iqfc"/>
          <w:rFonts w:asciiTheme="majorHAnsi" w:hAnsiTheme="majorHAnsi" w:cstheme="majorHAnsi"/>
          <w:b/>
          <w:bCs/>
          <w:color w:val="202124"/>
          <w:sz w:val="20"/>
          <w:szCs w:val="20"/>
          <w:lang w:val="ro-RO"/>
        </w:rPr>
      </w:pPr>
    </w:p>
    <w:p w14:paraId="68BE67E4" w14:textId="77777777" w:rsidR="00CD1793" w:rsidRPr="00E61FEE" w:rsidRDefault="00CD1793" w:rsidP="00E61FEE">
      <w:pPr>
        <w:jc w:val="both"/>
        <w:rPr>
          <w:rFonts w:asciiTheme="majorHAnsi" w:hAnsiTheme="majorHAnsi" w:cstheme="majorHAnsi"/>
          <w:color w:val="202124"/>
          <w:sz w:val="20"/>
          <w:szCs w:val="20"/>
          <w:lang w:val="ro-RO"/>
        </w:rPr>
      </w:pPr>
    </w:p>
    <w:sectPr w:rsidR="00CD1793" w:rsidRPr="00E61FEE" w:rsidSect="007D0E79">
      <w:headerReference w:type="default" r:id="rId7"/>
      <w:headerReference w:type="first" r:id="rId8"/>
      <w:footerReference w:type="first" r:id="rId9"/>
      <w:pgSz w:w="11901" w:h="16840" w:code="9"/>
      <w:pgMar w:top="1440" w:right="1134" w:bottom="810" w:left="1418" w:header="0"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9194" w14:textId="77777777" w:rsidR="00B834CE" w:rsidRDefault="00B834CE" w:rsidP="00687ECE">
      <w:pPr>
        <w:spacing w:after="0" w:line="240" w:lineRule="auto"/>
      </w:pPr>
      <w:r>
        <w:separator/>
      </w:r>
    </w:p>
  </w:endnote>
  <w:endnote w:type="continuationSeparator" w:id="0">
    <w:p w14:paraId="7AB62B78" w14:textId="77777777" w:rsidR="00B834CE" w:rsidRDefault="00B834CE" w:rsidP="0068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Times New Roman"/>
    <w:charset w:val="00"/>
    <w:family w:val="auto"/>
    <w:pitch w:val="variable"/>
    <w:sig w:usb0="03000000"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0" w:usb1="00000000" w:usb2="00000000" w:usb3="00000000" w:csb0="00000001" w:csb1="00000000"/>
  </w:font>
  <w:font w:name="FrutigerNextPro-Light">
    <w:altName w:val="Leelawadee UI Semi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6FD3" w14:textId="77777777" w:rsidR="001615F5" w:rsidRPr="001615F5" w:rsidRDefault="00B834CE" w:rsidP="005D4A30">
    <w:pPr>
      <w:pStyle w:val="Footer"/>
      <w:ind w:right="-7"/>
      <w:rPr>
        <w:rFonts w:ascii="Verdana" w:hAnsi="Verdana"/>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10A9" w14:textId="77777777" w:rsidR="00B834CE" w:rsidRDefault="00B834CE" w:rsidP="00687ECE">
      <w:pPr>
        <w:spacing w:after="0" w:line="240" w:lineRule="auto"/>
      </w:pPr>
      <w:r>
        <w:separator/>
      </w:r>
    </w:p>
  </w:footnote>
  <w:footnote w:type="continuationSeparator" w:id="0">
    <w:p w14:paraId="78732FE1" w14:textId="77777777" w:rsidR="00B834CE" w:rsidRDefault="00B834CE" w:rsidP="00687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4B58" w14:textId="77777777" w:rsidR="003A0D61" w:rsidRDefault="00836CE9" w:rsidP="005443B3">
    <w:pPr>
      <w:pStyle w:val="Legalentity"/>
      <w:spacing w:after="140" w:line="240" w:lineRule="auto"/>
      <w:rPr>
        <w:sz w:val="18"/>
      </w:rPr>
    </w:pPr>
    <w:r>
      <w:rPr>
        <w:noProof/>
        <w:lang w:val="en-US" w:eastAsia="en-US"/>
      </w:rPr>
      <w:drawing>
        <wp:anchor distT="0" distB="0" distL="114300" distR="114300" simplePos="0" relativeHeight="251659264" behindDoc="0" locked="0" layoutInCell="1" allowOverlap="1" wp14:anchorId="7CE97CCA" wp14:editId="2465418D">
          <wp:simplePos x="0" y="0"/>
          <wp:positionH relativeFrom="column">
            <wp:posOffset>0</wp:posOffset>
          </wp:positionH>
          <wp:positionV relativeFrom="paragraph">
            <wp:posOffset>368300</wp:posOffset>
          </wp:positionV>
          <wp:extent cx="1630680" cy="304800"/>
          <wp:effectExtent l="0" t="0" r="7620" b="0"/>
          <wp:wrapNone/>
          <wp:docPr id="8" name="Picture 8" descr="DEL_PRI_GREY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_PRI_GREY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18AD" w14:textId="77777777" w:rsidR="006A0423" w:rsidRDefault="00836CE9" w:rsidP="003023E6">
    <w:pPr>
      <w:pStyle w:val="Legalentity"/>
      <w:spacing w:after="140" w:line="240" w:lineRule="auto"/>
      <w:rPr>
        <w:rFonts w:ascii="FrutigerNextPro-Light" w:hAnsi="FrutigerNextPro-Light"/>
        <w:color w:val="002776"/>
      </w:rPr>
    </w:pPr>
    <w:r>
      <w:rPr>
        <w:noProof/>
        <w:lang w:val="en-US" w:eastAsia="en-US"/>
      </w:rPr>
      <w:drawing>
        <wp:anchor distT="0" distB="0" distL="114300" distR="114300" simplePos="0" relativeHeight="251661312" behindDoc="1" locked="0" layoutInCell="1" allowOverlap="1" wp14:anchorId="5B9094EA" wp14:editId="54ADB4EA">
          <wp:simplePos x="0" y="0"/>
          <wp:positionH relativeFrom="column">
            <wp:posOffset>-312420</wp:posOffset>
          </wp:positionH>
          <wp:positionV relativeFrom="paragraph">
            <wp:posOffset>33020</wp:posOffset>
          </wp:positionV>
          <wp:extent cx="2216150" cy="901700"/>
          <wp:effectExtent l="0" t="0" r="0" b="0"/>
          <wp:wrapNone/>
          <wp:docPr id="9" name="Picture 1" descr="C:\Users\iciuca\AppData\Local\Microsoft\Windows\INetCache\Content.Word\DEL_PR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iuca\AppData\Local\Microsoft\Windows\INetCache\Content.Word\DEL_PRI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0A547" w14:textId="77777777" w:rsidR="006A0423" w:rsidRDefault="00B834CE" w:rsidP="003023E6">
    <w:pPr>
      <w:pStyle w:val="Legalentity"/>
      <w:spacing w:after="140" w:line="240" w:lineRule="auto"/>
      <w:rPr>
        <w:rFonts w:ascii="FrutigerNextPro-Light" w:hAnsi="FrutigerNextPro-Light"/>
        <w:color w:val="002776"/>
      </w:rPr>
    </w:pPr>
  </w:p>
  <w:p w14:paraId="11715529" w14:textId="77777777" w:rsidR="006A0423" w:rsidRDefault="00B834CE" w:rsidP="003023E6">
    <w:pPr>
      <w:pStyle w:val="Legalentity"/>
      <w:spacing w:after="140" w:line="240" w:lineRule="auto"/>
      <w:rPr>
        <w:rFonts w:ascii="FrutigerNextPro-Light" w:hAnsi="FrutigerNextPro-Light"/>
        <w:color w:val="002776"/>
      </w:rPr>
    </w:pPr>
  </w:p>
  <w:p w14:paraId="43DCBA7F" w14:textId="77777777" w:rsidR="005443B3" w:rsidRPr="001615F5" w:rsidRDefault="00836CE9">
    <w:pPr>
      <w:pStyle w:val="Header"/>
      <w:rPr>
        <w:sz w:val="11"/>
        <w:szCs w:val="11"/>
      </w:rPr>
    </w:pPr>
    <w:r>
      <w:rPr>
        <w:noProof/>
        <w:lang w:val="en-US" w:eastAsia="en-US"/>
      </w:rPr>
      <mc:AlternateContent>
        <mc:Choice Requires="wps">
          <w:drawing>
            <wp:anchor distT="0" distB="0" distL="114300" distR="114300" simplePos="0" relativeHeight="251660288" behindDoc="1" locked="1" layoutInCell="0" allowOverlap="1" wp14:anchorId="27026208" wp14:editId="21778B66">
              <wp:simplePos x="0" y="0"/>
              <wp:positionH relativeFrom="page">
                <wp:posOffset>5507355</wp:posOffset>
              </wp:positionH>
              <wp:positionV relativeFrom="page">
                <wp:posOffset>549275</wp:posOffset>
              </wp:positionV>
              <wp:extent cx="1334135" cy="4508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F4BDB" w14:textId="77777777" w:rsidR="006679A3" w:rsidRPr="00E57B68" w:rsidRDefault="00B834CE" w:rsidP="006679A3">
                          <w:pPr>
                            <w:autoSpaceDE w:val="0"/>
                            <w:autoSpaceDN w:val="0"/>
                            <w:adjustRightIn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26208" id="_x0000_t202" coordsize="21600,21600" o:spt="202" path="m,l,21600r21600,l21600,xe">
              <v:stroke joinstyle="miter"/>
              <v:path gradientshapeok="t" o:connecttype="rect"/>
            </v:shapetype>
            <v:shape id="Text Box 9" o:spid="_x0000_s1026" type="#_x0000_t202" style="position:absolute;margin-left:433.65pt;margin-top:43.25pt;width:105.0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" o:allowincell="f" stroked="f">
              <v:textbox inset="0,0,0,0">
                <w:txbxContent>
                  <w:p w14:paraId="2FDF4BDB" w14:textId="77777777" w:rsidR="006679A3" w:rsidRPr="00E57B68" w:rsidRDefault="00EB72C0" w:rsidP="006679A3">
                    <w:pPr>
                      <w:autoSpaceDE w:val="0"/>
                      <w:autoSpaceDN w:val="0"/>
                      <w:adjustRightInd w:val="0"/>
                      <w:spacing w:line="180" w:lineRule="atLeast"/>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A1276"/>
    <w:multiLevelType w:val="hybridMultilevel"/>
    <w:tmpl w:val="66ECD46C"/>
    <w:lvl w:ilvl="0" w:tplc="76FE49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ECE"/>
    <w:rsid w:val="00024BDC"/>
    <w:rsid w:val="00053739"/>
    <w:rsid w:val="0006484B"/>
    <w:rsid w:val="00090145"/>
    <w:rsid w:val="001034DF"/>
    <w:rsid w:val="001A25ED"/>
    <w:rsid w:val="001D2EA7"/>
    <w:rsid w:val="002058AD"/>
    <w:rsid w:val="0025332A"/>
    <w:rsid w:val="002764B0"/>
    <w:rsid w:val="00284BFB"/>
    <w:rsid w:val="00290530"/>
    <w:rsid w:val="002A774C"/>
    <w:rsid w:val="002C6D86"/>
    <w:rsid w:val="003245C2"/>
    <w:rsid w:val="003979A3"/>
    <w:rsid w:val="003A28DE"/>
    <w:rsid w:val="003C53F6"/>
    <w:rsid w:val="003D71ED"/>
    <w:rsid w:val="003E70E9"/>
    <w:rsid w:val="00427790"/>
    <w:rsid w:val="00484FC8"/>
    <w:rsid w:val="004C3958"/>
    <w:rsid w:val="0052592C"/>
    <w:rsid w:val="00535888"/>
    <w:rsid w:val="00537D56"/>
    <w:rsid w:val="005516E9"/>
    <w:rsid w:val="005876AF"/>
    <w:rsid w:val="0059510D"/>
    <w:rsid w:val="005B37B8"/>
    <w:rsid w:val="005D27C8"/>
    <w:rsid w:val="00613D3D"/>
    <w:rsid w:val="00617544"/>
    <w:rsid w:val="00643441"/>
    <w:rsid w:val="006833E4"/>
    <w:rsid w:val="00687ECE"/>
    <w:rsid w:val="006D5CDC"/>
    <w:rsid w:val="006F1E33"/>
    <w:rsid w:val="00734B77"/>
    <w:rsid w:val="00745E1C"/>
    <w:rsid w:val="00791C52"/>
    <w:rsid w:val="00793D9E"/>
    <w:rsid w:val="007C4464"/>
    <w:rsid w:val="00836CE9"/>
    <w:rsid w:val="008373F7"/>
    <w:rsid w:val="00837C9B"/>
    <w:rsid w:val="008822E3"/>
    <w:rsid w:val="008830C6"/>
    <w:rsid w:val="0089084D"/>
    <w:rsid w:val="00893020"/>
    <w:rsid w:val="0089490C"/>
    <w:rsid w:val="008A29D6"/>
    <w:rsid w:val="009143EC"/>
    <w:rsid w:val="00937EEC"/>
    <w:rsid w:val="00952802"/>
    <w:rsid w:val="0097600F"/>
    <w:rsid w:val="009A1EE5"/>
    <w:rsid w:val="009D5EE0"/>
    <w:rsid w:val="009D614F"/>
    <w:rsid w:val="009E61BC"/>
    <w:rsid w:val="00A133D5"/>
    <w:rsid w:val="00A15B10"/>
    <w:rsid w:val="00A7345A"/>
    <w:rsid w:val="00AB5979"/>
    <w:rsid w:val="00B132B6"/>
    <w:rsid w:val="00B401C8"/>
    <w:rsid w:val="00B41C31"/>
    <w:rsid w:val="00B57D79"/>
    <w:rsid w:val="00B834CE"/>
    <w:rsid w:val="00B93CEC"/>
    <w:rsid w:val="00BA4B52"/>
    <w:rsid w:val="00BF284F"/>
    <w:rsid w:val="00BF7964"/>
    <w:rsid w:val="00C21126"/>
    <w:rsid w:val="00C51BB4"/>
    <w:rsid w:val="00C834BA"/>
    <w:rsid w:val="00C9582B"/>
    <w:rsid w:val="00CB0F3E"/>
    <w:rsid w:val="00CD1793"/>
    <w:rsid w:val="00D02E91"/>
    <w:rsid w:val="00D13C00"/>
    <w:rsid w:val="00D9476C"/>
    <w:rsid w:val="00DF3975"/>
    <w:rsid w:val="00E3794C"/>
    <w:rsid w:val="00E46687"/>
    <w:rsid w:val="00E61FEE"/>
    <w:rsid w:val="00E71308"/>
    <w:rsid w:val="00EB72C0"/>
    <w:rsid w:val="00F8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A29C4"/>
  <w15:chartTrackingRefBased/>
  <w15:docId w15:val="{33A7A2D2-1B4A-4E7B-976B-317C3AE2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979"/>
    <w:pPr>
      <w:ind w:left="720"/>
      <w:contextualSpacing/>
    </w:pPr>
  </w:style>
  <w:style w:type="paragraph" w:customStyle="1" w:styleId="Default">
    <w:name w:val="Default"/>
    <w:rsid w:val="002058AD"/>
    <w:pPr>
      <w:autoSpaceDE w:val="0"/>
      <w:autoSpaceDN w:val="0"/>
      <w:adjustRightInd w:val="0"/>
      <w:spacing w:after="0" w:line="240" w:lineRule="auto"/>
    </w:pPr>
    <w:rPr>
      <w:rFonts w:ascii="Calibri Light" w:hAnsi="Calibri Light" w:cs="Calibri Light"/>
      <w:color w:val="000000"/>
      <w:sz w:val="24"/>
      <w:szCs w:val="24"/>
    </w:rPr>
  </w:style>
  <w:style w:type="character" w:styleId="CommentReference">
    <w:name w:val="annotation reference"/>
    <w:basedOn w:val="DefaultParagraphFont"/>
    <w:uiPriority w:val="99"/>
    <w:semiHidden/>
    <w:unhideWhenUsed/>
    <w:rsid w:val="003C53F6"/>
    <w:rPr>
      <w:sz w:val="16"/>
      <w:szCs w:val="16"/>
    </w:rPr>
  </w:style>
  <w:style w:type="paragraph" w:styleId="CommentText">
    <w:name w:val="annotation text"/>
    <w:basedOn w:val="Normal"/>
    <w:link w:val="CommentTextChar"/>
    <w:uiPriority w:val="99"/>
    <w:semiHidden/>
    <w:unhideWhenUsed/>
    <w:rsid w:val="003C53F6"/>
    <w:pPr>
      <w:spacing w:line="240" w:lineRule="auto"/>
    </w:pPr>
    <w:rPr>
      <w:sz w:val="20"/>
      <w:szCs w:val="20"/>
    </w:rPr>
  </w:style>
  <w:style w:type="character" w:customStyle="1" w:styleId="CommentTextChar">
    <w:name w:val="Comment Text Char"/>
    <w:basedOn w:val="DefaultParagraphFont"/>
    <w:link w:val="CommentText"/>
    <w:uiPriority w:val="99"/>
    <w:semiHidden/>
    <w:rsid w:val="003C53F6"/>
    <w:rPr>
      <w:sz w:val="20"/>
      <w:szCs w:val="20"/>
    </w:rPr>
  </w:style>
  <w:style w:type="paragraph" w:styleId="CommentSubject">
    <w:name w:val="annotation subject"/>
    <w:basedOn w:val="CommentText"/>
    <w:next w:val="CommentText"/>
    <w:link w:val="CommentSubjectChar"/>
    <w:uiPriority w:val="99"/>
    <w:semiHidden/>
    <w:unhideWhenUsed/>
    <w:rsid w:val="003C53F6"/>
    <w:rPr>
      <w:b/>
      <w:bCs/>
    </w:rPr>
  </w:style>
  <w:style w:type="character" w:customStyle="1" w:styleId="CommentSubjectChar">
    <w:name w:val="Comment Subject Char"/>
    <w:basedOn w:val="CommentTextChar"/>
    <w:link w:val="CommentSubject"/>
    <w:uiPriority w:val="99"/>
    <w:semiHidden/>
    <w:rsid w:val="003C53F6"/>
    <w:rPr>
      <w:b/>
      <w:bCs/>
      <w:sz w:val="20"/>
      <w:szCs w:val="20"/>
    </w:rPr>
  </w:style>
  <w:style w:type="paragraph" w:styleId="BalloonText">
    <w:name w:val="Balloon Text"/>
    <w:basedOn w:val="Normal"/>
    <w:link w:val="BalloonTextChar"/>
    <w:uiPriority w:val="99"/>
    <w:semiHidden/>
    <w:unhideWhenUsed/>
    <w:rsid w:val="00B57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79"/>
    <w:rPr>
      <w:rFonts w:ascii="Segoe UI" w:hAnsi="Segoe UI" w:cs="Segoe UI"/>
      <w:sz w:val="18"/>
      <w:szCs w:val="18"/>
    </w:rPr>
  </w:style>
  <w:style w:type="paragraph" w:styleId="HTMLPreformatted">
    <w:name w:val="HTML Preformatted"/>
    <w:basedOn w:val="Normal"/>
    <w:link w:val="HTMLPreformattedChar"/>
    <w:uiPriority w:val="99"/>
    <w:semiHidden/>
    <w:unhideWhenUsed/>
    <w:rsid w:val="00103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34DF"/>
    <w:rPr>
      <w:rFonts w:ascii="Courier New" w:eastAsia="Times New Roman" w:hAnsi="Courier New" w:cs="Courier New"/>
      <w:sz w:val="20"/>
      <w:szCs w:val="20"/>
    </w:rPr>
  </w:style>
  <w:style w:type="character" w:customStyle="1" w:styleId="y2iqfc">
    <w:name w:val="y2iqfc"/>
    <w:basedOn w:val="DefaultParagraphFont"/>
    <w:rsid w:val="001034DF"/>
  </w:style>
  <w:style w:type="character" w:styleId="Strong">
    <w:name w:val="Strong"/>
    <w:basedOn w:val="DefaultParagraphFont"/>
    <w:uiPriority w:val="22"/>
    <w:qFormat/>
    <w:rsid w:val="002764B0"/>
    <w:rPr>
      <w:b/>
      <w:bCs/>
    </w:rPr>
  </w:style>
  <w:style w:type="paragraph" w:styleId="Footer">
    <w:name w:val="footer"/>
    <w:basedOn w:val="Normal"/>
    <w:link w:val="FooterChar"/>
    <w:semiHidden/>
    <w:rsid w:val="00E61FEE"/>
    <w:pPr>
      <w:tabs>
        <w:tab w:val="left" w:pos="1985"/>
        <w:tab w:val="left" w:pos="3119"/>
        <w:tab w:val="left" w:pos="4253"/>
      </w:tabs>
      <w:spacing w:after="0" w:line="160" w:lineRule="exact"/>
    </w:pPr>
    <w:rPr>
      <w:rFonts w:ascii="Helvetica 45 Light" w:eastAsia="Times" w:hAnsi="Helvetica 45 Light" w:cs="Times New Roman"/>
      <w:sz w:val="12"/>
      <w:szCs w:val="20"/>
      <w:lang w:val="en-GB" w:eastAsia="en-GB"/>
    </w:rPr>
  </w:style>
  <w:style w:type="character" w:customStyle="1" w:styleId="FooterChar">
    <w:name w:val="Footer Char"/>
    <w:basedOn w:val="DefaultParagraphFont"/>
    <w:link w:val="Footer"/>
    <w:semiHidden/>
    <w:rsid w:val="00E61FEE"/>
    <w:rPr>
      <w:rFonts w:ascii="Helvetica 45 Light" w:eastAsia="Times" w:hAnsi="Helvetica 45 Light" w:cs="Times New Roman"/>
      <w:sz w:val="12"/>
      <w:szCs w:val="20"/>
      <w:lang w:val="en-GB" w:eastAsia="en-GB"/>
    </w:rPr>
  </w:style>
  <w:style w:type="paragraph" w:styleId="Header">
    <w:name w:val="header"/>
    <w:basedOn w:val="Normal"/>
    <w:link w:val="HeaderChar"/>
    <w:semiHidden/>
    <w:rsid w:val="00E61FEE"/>
    <w:pPr>
      <w:tabs>
        <w:tab w:val="center" w:pos="4320"/>
        <w:tab w:val="right" w:pos="8640"/>
      </w:tabs>
      <w:spacing w:after="0" w:line="280" w:lineRule="exact"/>
    </w:pPr>
    <w:rPr>
      <w:rFonts w:ascii="Helvetica 45 Light" w:eastAsia="Times" w:hAnsi="Helvetica 45 Light" w:cs="Times New Roman"/>
      <w:sz w:val="20"/>
      <w:szCs w:val="20"/>
      <w:lang w:val="en-GB" w:eastAsia="en-GB"/>
    </w:rPr>
  </w:style>
  <w:style w:type="character" w:customStyle="1" w:styleId="HeaderChar">
    <w:name w:val="Header Char"/>
    <w:basedOn w:val="DefaultParagraphFont"/>
    <w:link w:val="Header"/>
    <w:semiHidden/>
    <w:rsid w:val="00E61FEE"/>
    <w:rPr>
      <w:rFonts w:ascii="Helvetica 45 Light" w:eastAsia="Times" w:hAnsi="Helvetica 45 Light" w:cs="Times New Roman"/>
      <w:sz w:val="20"/>
      <w:szCs w:val="20"/>
      <w:lang w:val="en-GB" w:eastAsia="en-GB"/>
    </w:rPr>
  </w:style>
  <w:style w:type="paragraph" w:customStyle="1" w:styleId="Legalentity">
    <w:name w:val="Legal entity"/>
    <w:basedOn w:val="Normal"/>
    <w:rsid w:val="00E61FEE"/>
    <w:pPr>
      <w:widowControl w:val="0"/>
      <w:suppressAutoHyphens/>
      <w:autoSpaceDE w:val="0"/>
      <w:autoSpaceDN w:val="0"/>
      <w:adjustRightInd w:val="0"/>
      <w:spacing w:after="90" w:line="180" w:lineRule="atLeast"/>
      <w:textAlignment w:val="center"/>
    </w:pPr>
    <w:rPr>
      <w:rFonts w:ascii="ArialMT" w:eastAsia="Times New Roman" w:hAnsi="ArialMT" w:cs="Times New Roman"/>
      <w:color w:val="000000"/>
      <w:sz w:val="15"/>
      <w:szCs w:val="20"/>
      <w:lang w:val="en-GB" w:eastAsia="en-GB"/>
    </w:rPr>
  </w:style>
  <w:style w:type="paragraph" w:styleId="Revision">
    <w:name w:val="Revision"/>
    <w:hidden/>
    <w:uiPriority w:val="99"/>
    <w:semiHidden/>
    <w:rsid w:val="00535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30192">
      <w:bodyDiv w:val="1"/>
      <w:marLeft w:val="0"/>
      <w:marRight w:val="0"/>
      <w:marTop w:val="0"/>
      <w:marBottom w:val="0"/>
      <w:divBdr>
        <w:top w:val="none" w:sz="0" w:space="0" w:color="auto"/>
        <w:left w:val="none" w:sz="0" w:space="0" w:color="auto"/>
        <w:bottom w:val="none" w:sz="0" w:space="0" w:color="auto"/>
        <w:right w:val="none" w:sz="0" w:space="0" w:color="auto"/>
      </w:divBdr>
    </w:div>
    <w:div w:id="307326962">
      <w:bodyDiv w:val="1"/>
      <w:marLeft w:val="0"/>
      <w:marRight w:val="0"/>
      <w:marTop w:val="0"/>
      <w:marBottom w:val="0"/>
      <w:divBdr>
        <w:top w:val="none" w:sz="0" w:space="0" w:color="auto"/>
        <w:left w:val="none" w:sz="0" w:space="0" w:color="auto"/>
        <w:bottom w:val="none" w:sz="0" w:space="0" w:color="auto"/>
        <w:right w:val="none" w:sz="0" w:space="0" w:color="auto"/>
      </w:divBdr>
    </w:div>
    <w:div w:id="816921472">
      <w:bodyDiv w:val="1"/>
      <w:marLeft w:val="0"/>
      <w:marRight w:val="0"/>
      <w:marTop w:val="0"/>
      <w:marBottom w:val="0"/>
      <w:divBdr>
        <w:top w:val="none" w:sz="0" w:space="0" w:color="auto"/>
        <w:left w:val="none" w:sz="0" w:space="0" w:color="auto"/>
        <w:bottom w:val="none" w:sz="0" w:space="0" w:color="auto"/>
        <w:right w:val="none" w:sz="0" w:space="0" w:color="auto"/>
      </w:divBdr>
    </w:div>
    <w:div w:id="1053457457">
      <w:bodyDiv w:val="1"/>
      <w:marLeft w:val="0"/>
      <w:marRight w:val="0"/>
      <w:marTop w:val="0"/>
      <w:marBottom w:val="0"/>
      <w:divBdr>
        <w:top w:val="none" w:sz="0" w:space="0" w:color="auto"/>
        <w:left w:val="none" w:sz="0" w:space="0" w:color="auto"/>
        <w:bottom w:val="none" w:sz="0" w:space="0" w:color="auto"/>
        <w:right w:val="none" w:sz="0" w:space="0" w:color="auto"/>
      </w:divBdr>
    </w:div>
    <w:div w:id="198746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Vechiu, Mihaela-Roxana</dc:creator>
  <cp:keywords/>
  <dc:description/>
  <cp:lastModifiedBy>Marcu, Cristina</cp:lastModifiedBy>
  <cp:revision>5</cp:revision>
  <dcterms:created xsi:type="dcterms:W3CDTF">2022-03-24T09:47:00Z</dcterms:created>
  <dcterms:modified xsi:type="dcterms:W3CDTF">2022-03-24T11:17:00Z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2022-03-21T08:43:41Z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67434c1d-8f62-4530-81bf-4996ebf19622</vt:lpwstr>
  </property>
  <property fmtid="{D5CDD505-2E9C-101B-9397-08002B2CF9AE}" pid="8" name="MSIP_Label_ea60d57e-af5b-4752-ac57-3e4f28ca11dc_ContentBits">
    <vt:lpwstr>0</vt:lpwstr>
  </property>
</Properties>
</file>