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BBBC9" w14:textId="1C9BB84B" w:rsidR="00B70985" w:rsidRPr="00E1101C" w:rsidRDefault="00D472F7" w:rsidP="001D7513">
      <w:pPr>
        <w:widowControl w:val="0"/>
        <w:spacing w:after="80" w:line="264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ro-RO"/>
        </w:rPr>
      </w:pPr>
      <w:r w:rsidRPr="00E1101C">
        <w:rPr>
          <w:rFonts w:asciiTheme="majorHAnsi" w:hAnsiTheme="majorHAnsi" w:cstheme="majorHAnsi"/>
          <w:b/>
          <w:bCs/>
          <w:sz w:val="24"/>
          <w:szCs w:val="24"/>
          <w:lang w:val="ro-RO"/>
        </w:rPr>
        <w:t>M</w:t>
      </w:r>
      <w:r w:rsidR="00283F9D" w:rsidRPr="00E1101C">
        <w:rPr>
          <w:rFonts w:asciiTheme="majorHAnsi" w:hAnsiTheme="majorHAnsi" w:cstheme="majorHAnsi"/>
          <w:b/>
          <w:bCs/>
          <w:sz w:val="24"/>
          <w:szCs w:val="24"/>
          <w:lang w:val="ro-RO"/>
        </w:rPr>
        <w:t>ult așteptata amnistie a datoriilor fiscale rezultate din reîncadrarea diurnelor în venituri salariale</w:t>
      </w:r>
    </w:p>
    <w:p w14:paraId="7B9079E8" w14:textId="77777777" w:rsidR="00E2232C" w:rsidRDefault="00E2232C" w:rsidP="001D7513">
      <w:pPr>
        <w:spacing w:after="80" w:line="264" w:lineRule="auto"/>
        <w:jc w:val="both"/>
        <w:rPr>
          <w:rFonts w:asciiTheme="majorHAnsi" w:hAnsiTheme="majorHAnsi" w:cstheme="majorHAnsi"/>
          <w:i/>
          <w:lang w:val="ro-RO"/>
        </w:rPr>
      </w:pPr>
    </w:p>
    <w:p w14:paraId="67C2B82A" w14:textId="5921AA56" w:rsidR="00D472F7" w:rsidRPr="008F129A" w:rsidRDefault="00D472F7" w:rsidP="001D7513">
      <w:pPr>
        <w:spacing w:after="80" w:line="264" w:lineRule="auto"/>
        <w:jc w:val="both"/>
        <w:rPr>
          <w:rFonts w:asciiTheme="majorHAnsi" w:hAnsiTheme="majorHAnsi" w:cstheme="majorHAnsi"/>
          <w:i/>
          <w:lang w:val="ro-RO"/>
        </w:rPr>
      </w:pPr>
      <w:r>
        <w:rPr>
          <w:rFonts w:asciiTheme="majorHAnsi" w:hAnsiTheme="majorHAnsi" w:cstheme="majorHAnsi"/>
          <w:i/>
          <w:lang w:val="ro-RO"/>
        </w:rPr>
        <w:t xml:space="preserve">Material de opinie de </w:t>
      </w:r>
      <w:r>
        <w:rPr>
          <w:rFonts w:asciiTheme="majorHAnsi" w:hAnsiTheme="majorHAnsi" w:cstheme="majorHAnsi"/>
          <w:i/>
        </w:rPr>
        <w:t xml:space="preserve">Elena </w:t>
      </w:r>
      <w:proofErr w:type="spellStart"/>
      <w:r>
        <w:rPr>
          <w:rFonts w:asciiTheme="majorHAnsi" w:hAnsiTheme="majorHAnsi" w:cstheme="majorHAnsi"/>
          <w:i/>
        </w:rPr>
        <w:t>Răileanu</w:t>
      </w:r>
      <w:proofErr w:type="spellEnd"/>
      <w:r>
        <w:rPr>
          <w:rFonts w:asciiTheme="majorHAnsi" w:hAnsiTheme="majorHAnsi" w:cstheme="majorHAnsi"/>
          <w:i/>
        </w:rPr>
        <w:t>, Senior Manager, Deloitte Rom</w:t>
      </w:r>
      <w:proofErr w:type="spellStart"/>
      <w:r>
        <w:rPr>
          <w:rFonts w:asciiTheme="majorHAnsi" w:hAnsiTheme="majorHAnsi" w:cstheme="majorHAnsi"/>
          <w:i/>
          <w:lang w:val="ro-RO"/>
        </w:rPr>
        <w:t>ânia</w:t>
      </w:r>
      <w:proofErr w:type="spellEnd"/>
      <w:r>
        <w:rPr>
          <w:rFonts w:asciiTheme="majorHAnsi" w:hAnsiTheme="majorHAnsi" w:cstheme="majorHAnsi"/>
          <w:i/>
          <w:lang w:val="ro-RO"/>
        </w:rPr>
        <w:t xml:space="preserve">, </w:t>
      </w:r>
      <w:r w:rsidRPr="00D17385">
        <w:rPr>
          <w:rFonts w:asciiTheme="majorHAnsi" w:hAnsiTheme="majorHAnsi" w:cstheme="majorHAnsi"/>
          <w:i/>
          <w:lang w:val="ro-RO"/>
        </w:rPr>
        <w:t>Laura Epure</w:t>
      </w:r>
      <w:r>
        <w:rPr>
          <w:rFonts w:asciiTheme="majorHAnsi" w:hAnsiTheme="majorHAnsi" w:cstheme="majorHAnsi"/>
          <w:i/>
          <w:lang w:val="ro-RO"/>
        </w:rPr>
        <w:t xml:space="preserve">, </w:t>
      </w:r>
      <w:r w:rsidRPr="00D17385">
        <w:rPr>
          <w:rFonts w:asciiTheme="majorHAnsi" w:hAnsiTheme="majorHAnsi" w:cstheme="majorHAnsi"/>
          <w:i/>
          <w:lang w:val="ro-RO"/>
        </w:rPr>
        <w:t xml:space="preserve">Senior </w:t>
      </w:r>
      <w:proofErr w:type="spellStart"/>
      <w:r w:rsidRPr="00D17385">
        <w:rPr>
          <w:rFonts w:asciiTheme="majorHAnsi" w:hAnsiTheme="majorHAnsi" w:cstheme="majorHAnsi"/>
          <w:i/>
          <w:lang w:val="ro-RO"/>
        </w:rPr>
        <w:t>Associate</w:t>
      </w:r>
      <w:proofErr w:type="spellEnd"/>
      <w:r w:rsidRPr="008F129A">
        <w:rPr>
          <w:rFonts w:asciiTheme="majorHAnsi" w:hAnsiTheme="majorHAnsi" w:cstheme="majorHAnsi"/>
          <w:i/>
          <w:lang w:val="ro-RO"/>
        </w:rPr>
        <w:t>,</w:t>
      </w:r>
      <w:r>
        <w:rPr>
          <w:rFonts w:asciiTheme="majorHAnsi" w:hAnsiTheme="majorHAnsi" w:cstheme="majorHAnsi"/>
          <w:i/>
          <w:lang w:val="ro-RO"/>
        </w:rPr>
        <w:t xml:space="preserve"> și Tatiana Milu, </w:t>
      </w:r>
      <w:proofErr w:type="spellStart"/>
      <w:r>
        <w:rPr>
          <w:rFonts w:asciiTheme="majorHAnsi" w:hAnsiTheme="majorHAnsi" w:cstheme="majorHAnsi"/>
          <w:i/>
          <w:lang w:val="ro-RO"/>
        </w:rPr>
        <w:t>Associate</w:t>
      </w:r>
      <w:proofErr w:type="spellEnd"/>
      <w:r>
        <w:rPr>
          <w:rFonts w:asciiTheme="majorHAnsi" w:hAnsiTheme="majorHAnsi" w:cstheme="majorHAnsi"/>
          <w:i/>
          <w:lang w:val="ro-RO"/>
        </w:rPr>
        <w:t>,</w:t>
      </w:r>
      <w:r w:rsidRPr="008F129A">
        <w:rPr>
          <w:rFonts w:asciiTheme="majorHAnsi" w:hAnsiTheme="majorHAnsi" w:cstheme="majorHAnsi"/>
          <w:i/>
          <w:lang w:val="ro-RO"/>
        </w:rPr>
        <w:t xml:space="preserve"> Reff &amp; Asociații </w:t>
      </w:r>
      <w:r w:rsidRPr="008F129A">
        <w:rPr>
          <w:rFonts w:asciiTheme="majorHAnsi" w:hAnsiTheme="majorHAnsi" w:cstheme="majorHAnsi"/>
          <w:i/>
        </w:rPr>
        <w:t>| Deloitte Legal</w:t>
      </w:r>
    </w:p>
    <w:p w14:paraId="34200D82" w14:textId="77777777" w:rsidR="00D472F7" w:rsidRPr="004D5D2E" w:rsidRDefault="00D472F7" w:rsidP="001D7513">
      <w:pPr>
        <w:widowControl w:val="0"/>
        <w:spacing w:after="80" w:line="264" w:lineRule="auto"/>
        <w:jc w:val="both"/>
        <w:rPr>
          <w:rFonts w:asciiTheme="majorHAnsi" w:hAnsiTheme="majorHAnsi" w:cstheme="majorHAnsi"/>
          <w:lang w:val="ro-RO"/>
        </w:rPr>
      </w:pPr>
    </w:p>
    <w:p w14:paraId="1A1FBE8A" w14:textId="1CF9D011" w:rsidR="004D14A7" w:rsidRDefault="009A7C05" w:rsidP="001D7513">
      <w:pPr>
        <w:widowControl w:val="0"/>
        <w:spacing w:after="80" w:line="264" w:lineRule="auto"/>
        <w:jc w:val="both"/>
        <w:rPr>
          <w:rFonts w:asciiTheme="majorHAnsi" w:hAnsiTheme="majorHAnsi" w:cstheme="majorHAnsi"/>
          <w:lang w:val="ro-RO"/>
        </w:rPr>
      </w:pPr>
      <w:r>
        <w:rPr>
          <w:rFonts w:asciiTheme="majorHAnsi" w:hAnsiTheme="majorHAnsi" w:cstheme="majorHAnsi"/>
          <w:lang w:val="ro-RO"/>
        </w:rPr>
        <w:t>T</w:t>
      </w:r>
      <w:r w:rsidR="00D472F7">
        <w:rPr>
          <w:rFonts w:asciiTheme="majorHAnsi" w:hAnsiTheme="majorHAnsi" w:cstheme="majorHAnsi"/>
          <w:lang w:val="ro-RO"/>
        </w:rPr>
        <w:t xml:space="preserve">ratamentul fiscal al indemnizațiilor acordate de angajatori </w:t>
      </w:r>
      <w:r w:rsidR="00D472F7" w:rsidRPr="004D5D2E">
        <w:rPr>
          <w:rFonts w:asciiTheme="majorHAnsi" w:hAnsiTheme="majorHAnsi" w:cstheme="majorHAnsi"/>
          <w:lang w:val="ro-RO"/>
        </w:rPr>
        <w:t xml:space="preserve">pentru delegarea/detașarea </w:t>
      </w:r>
      <w:r w:rsidR="00D472F7">
        <w:rPr>
          <w:rFonts w:asciiTheme="majorHAnsi" w:hAnsiTheme="majorHAnsi" w:cstheme="majorHAnsi"/>
          <w:lang w:val="ro-RO"/>
        </w:rPr>
        <w:t xml:space="preserve">sau pentru desfășurarea activității </w:t>
      </w:r>
      <w:r w:rsidR="00D472F7" w:rsidRPr="004D5D2E">
        <w:rPr>
          <w:rFonts w:asciiTheme="majorHAnsi" w:hAnsiTheme="majorHAnsi" w:cstheme="majorHAnsi"/>
          <w:lang w:val="ro-RO"/>
        </w:rPr>
        <w:t>angajaților în străinătate</w:t>
      </w:r>
      <w:r w:rsidR="00D472F7">
        <w:rPr>
          <w:rFonts w:asciiTheme="majorHAnsi" w:hAnsiTheme="majorHAnsi" w:cstheme="majorHAnsi"/>
          <w:lang w:val="ro-RO"/>
        </w:rPr>
        <w:t xml:space="preserve"> </w:t>
      </w:r>
      <w:r>
        <w:rPr>
          <w:rFonts w:asciiTheme="majorHAnsi" w:hAnsiTheme="majorHAnsi" w:cstheme="majorHAnsi"/>
          <w:lang w:val="ro-RO"/>
        </w:rPr>
        <w:t>(diurne) a reprezentat</w:t>
      </w:r>
      <w:r w:rsidR="003F5C8C">
        <w:rPr>
          <w:rFonts w:asciiTheme="majorHAnsi" w:hAnsiTheme="majorHAnsi" w:cstheme="majorHAnsi"/>
          <w:lang w:val="ro-RO"/>
        </w:rPr>
        <w:t xml:space="preserve">, pentru o </w:t>
      </w:r>
      <w:r w:rsidR="00E2232C">
        <w:rPr>
          <w:rFonts w:asciiTheme="majorHAnsi" w:hAnsiTheme="majorHAnsi" w:cstheme="majorHAnsi"/>
          <w:lang w:val="ro-RO"/>
        </w:rPr>
        <w:t>perioad</w:t>
      </w:r>
      <w:r w:rsidR="00E2232C">
        <w:rPr>
          <w:rFonts w:asciiTheme="majorHAnsi" w:hAnsiTheme="majorHAnsi" w:cstheme="majorHAnsi"/>
          <w:lang w:val="ro-RO"/>
        </w:rPr>
        <w:t>ă</w:t>
      </w:r>
      <w:r w:rsidR="00E2232C">
        <w:rPr>
          <w:rFonts w:asciiTheme="majorHAnsi" w:hAnsiTheme="majorHAnsi" w:cstheme="majorHAnsi"/>
          <w:lang w:val="ro-RO"/>
        </w:rPr>
        <w:t xml:space="preserve"> </w:t>
      </w:r>
      <w:r w:rsidR="004D14A7">
        <w:rPr>
          <w:rFonts w:asciiTheme="majorHAnsi" w:hAnsiTheme="majorHAnsi" w:cstheme="majorHAnsi"/>
          <w:lang w:val="ro-RO"/>
        </w:rPr>
        <w:t>îndelungată</w:t>
      </w:r>
      <w:r w:rsidR="003F5C8C">
        <w:rPr>
          <w:rFonts w:asciiTheme="majorHAnsi" w:hAnsiTheme="majorHAnsi" w:cstheme="majorHAnsi"/>
          <w:lang w:val="ro-RO"/>
        </w:rPr>
        <w:t>,</w:t>
      </w:r>
      <w:r>
        <w:rPr>
          <w:rFonts w:asciiTheme="majorHAnsi" w:hAnsiTheme="majorHAnsi" w:cstheme="majorHAnsi"/>
          <w:lang w:val="ro-RO"/>
        </w:rPr>
        <w:t xml:space="preserve"> subiect de dispută între contr</w:t>
      </w:r>
      <w:r w:rsidR="007F13AD">
        <w:rPr>
          <w:rFonts w:asciiTheme="majorHAnsi" w:hAnsiTheme="majorHAnsi" w:cstheme="majorHAnsi"/>
          <w:lang w:val="ro-RO"/>
        </w:rPr>
        <w:t xml:space="preserve">ibuabili și autoritatea fiscală. </w:t>
      </w:r>
      <w:r w:rsidR="006A55E8">
        <w:rPr>
          <w:rFonts w:asciiTheme="majorHAnsi" w:hAnsiTheme="majorHAnsi" w:cstheme="majorHAnsi"/>
          <w:lang w:val="ro-RO"/>
        </w:rPr>
        <w:t xml:space="preserve">În aceste condiții, </w:t>
      </w:r>
      <w:r>
        <w:rPr>
          <w:rFonts w:asciiTheme="majorHAnsi" w:hAnsiTheme="majorHAnsi" w:cstheme="majorHAnsi"/>
          <w:lang w:val="ro-RO"/>
        </w:rPr>
        <w:t xml:space="preserve">au existat numeroase </w:t>
      </w:r>
      <w:r w:rsidR="004D14A7">
        <w:rPr>
          <w:rFonts w:asciiTheme="majorHAnsi" w:hAnsiTheme="majorHAnsi" w:cstheme="majorHAnsi"/>
          <w:lang w:val="ro-RO"/>
        </w:rPr>
        <w:t xml:space="preserve">inspecții fiscale în cadrul cărora </w:t>
      </w:r>
      <w:r w:rsidR="00640FD1">
        <w:rPr>
          <w:rFonts w:asciiTheme="majorHAnsi" w:hAnsiTheme="majorHAnsi" w:cstheme="majorHAnsi"/>
          <w:lang w:val="ro-RO"/>
        </w:rPr>
        <w:t>diurnele au fost reîncadrate în venituri de natură salarială, stabilindu-se</w:t>
      </w:r>
      <w:r w:rsidR="004D14A7">
        <w:rPr>
          <w:rFonts w:asciiTheme="majorHAnsi" w:hAnsiTheme="majorHAnsi" w:cstheme="majorHAnsi"/>
          <w:lang w:val="ro-RO"/>
        </w:rPr>
        <w:t xml:space="preserve"> impozite și contribuții suplimentare de plată în sarcina contribuabililor, precum și dobânzi și penalități aferente acestora.</w:t>
      </w:r>
    </w:p>
    <w:p w14:paraId="6C33694A" w14:textId="36AFE635" w:rsidR="00ED1495" w:rsidRDefault="009A7C05" w:rsidP="001D7513">
      <w:pPr>
        <w:widowControl w:val="0"/>
        <w:spacing w:after="80" w:line="264" w:lineRule="auto"/>
        <w:jc w:val="both"/>
        <w:rPr>
          <w:rFonts w:asciiTheme="majorHAnsi" w:hAnsiTheme="majorHAnsi" w:cstheme="majorHAnsi"/>
          <w:lang w:val="ro-RO"/>
        </w:rPr>
      </w:pPr>
      <w:r>
        <w:rPr>
          <w:rFonts w:asciiTheme="majorHAnsi" w:hAnsiTheme="majorHAnsi" w:cstheme="majorHAnsi"/>
          <w:lang w:val="ro-RO"/>
        </w:rPr>
        <w:t xml:space="preserve">După îndelungi dezbateri, Parlamentul României a adoptat </w:t>
      </w:r>
      <w:r w:rsidR="00E2232C">
        <w:rPr>
          <w:rFonts w:asciiTheme="majorHAnsi" w:hAnsiTheme="majorHAnsi" w:cstheme="majorHAnsi"/>
          <w:lang w:val="ro-RO"/>
        </w:rPr>
        <w:t>l</w:t>
      </w:r>
      <w:r w:rsidR="00E2232C" w:rsidRPr="007E46E5">
        <w:rPr>
          <w:rFonts w:asciiTheme="majorHAnsi" w:hAnsiTheme="majorHAnsi" w:cstheme="majorHAnsi"/>
          <w:lang w:val="ro-RO"/>
        </w:rPr>
        <w:t xml:space="preserve">egea </w:t>
      </w:r>
      <w:r w:rsidR="002567F7" w:rsidRPr="007E46E5">
        <w:rPr>
          <w:rFonts w:ascii="Calibri Light" w:hAnsi="Calibri Light" w:cs="Calibri Light"/>
          <w:shd w:val="clear" w:color="auto" w:fill="FFFFFF"/>
          <w:lang w:val="ro-RO"/>
        </w:rPr>
        <w:t>pentru anularea unor obligații fiscale şi pentru modificarea unor acte normative</w:t>
      </w:r>
      <w:r w:rsidR="00C43E42" w:rsidRPr="002567F7">
        <w:rPr>
          <w:rFonts w:asciiTheme="majorHAnsi" w:hAnsiTheme="majorHAnsi" w:cstheme="majorHAnsi"/>
          <w:lang w:val="ro-RO"/>
        </w:rPr>
        <w:t xml:space="preserve"> (</w:t>
      </w:r>
      <w:r w:rsidR="003E532A">
        <w:rPr>
          <w:rFonts w:asciiTheme="majorHAnsi" w:hAnsiTheme="majorHAnsi" w:cstheme="majorHAnsi"/>
          <w:lang w:val="ro-RO"/>
        </w:rPr>
        <w:t xml:space="preserve">promulgată recent </w:t>
      </w:r>
      <w:r w:rsidR="00C43E42">
        <w:rPr>
          <w:rFonts w:asciiTheme="majorHAnsi" w:hAnsiTheme="majorHAnsi" w:cstheme="majorHAnsi"/>
          <w:lang w:val="ro-RO"/>
        </w:rPr>
        <w:t>de președintele României, urm</w:t>
      </w:r>
      <w:r w:rsidR="003E532A">
        <w:rPr>
          <w:rFonts w:asciiTheme="majorHAnsi" w:hAnsiTheme="majorHAnsi" w:cstheme="majorHAnsi"/>
          <w:lang w:val="ro-RO"/>
        </w:rPr>
        <w:t>ând</w:t>
      </w:r>
      <w:r w:rsidR="007350CC">
        <w:rPr>
          <w:rFonts w:asciiTheme="majorHAnsi" w:hAnsiTheme="majorHAnsi" w:cstheme="majorHAnsi"/>
          <w:lang w:val="ro-RO"/>
        </w:rPr>
        <w:t xml:space="preserve"> </w:t>
      </w:r>
      <w:r w:rsidR="003E532A">
        <w:rPr>
          <w:rFonts w:asciiTheme="majorHAnsi" w:hAnsiTheme="majorHAnsi" w:cstheme="majorHAnsi"/>
          <w:lang w:val="ro-RO"/>
        </w:rPr>
        <w:t>a fi</w:t>
      </w:r>
      <w:r w:rsidR="00C43E42">
        <w:rPr>
          <w:rFonts w:asciiTheme="majorHAnsi" w:hAnsiTheme="majorHAnsi" w:cstheme="majorHAnsi"/>
          <w:lang w:val="ro-RO"/>
        </w:rPr>
        <w:t xml:space="preserve"> publicată în Monitorul Oficial)</w:t>
      </w:r>
      <w:r w:rsidR="00E2232C">
        <w:rPr>
          <w:rFonts w:asciiTheme="majorHAnsi" w:hAnsiTheme="majorHAnsi" w:cstheme="majorHAnsi"/>
          <w:lang w:val="ro-RO"/>
        </w:rPr>
        <w:t>,</w:t>
      </w:r>
      <w:r w:rsidR="00D472F7" w:rsidRPr="004D5D2E">
        <w:rPr>
          <w:rFonts w:asciiTheme="majorHAnsi" w:hAnsiTheme="majorHAnsi" w:cstheme="majorHAnsi"/>
          <w:lang w:val="ro-RO"/>
        </w:rPr>
        <w:t xml:space="preserve"> </w:t>
      </w:r>
      <w:r>
        <w:rPr>
          <w:rFonts w:asciiTheme="majorHAnsi" w:hAnsiTheme="majorHAnsi" w:cstheme="majorHAnsi"/>
          <w:lang w:val="ro-RO"/>
        </w:rPr>
        <w:t xml:space="preserve">care prevede o nouă amnistie pentru obligațiile fiscale </w:t>
      </w:r>
      <w:r w:rsidR="00ED1495">
        <w:rPr>
          <w:rFonts w:asciiTheme="majorHAnsi" w:hAnsiTheme="majorHAnsi" w:cstheme="majorHAnsi"/>
          <w:lang w:val="ro-RO"/>
        </w:rPr>
        <w:t xml:space="preserve">principale și accesorii </w:t>
      </w:r>
      <w:r>
        <w:rPr>
          <w:rFonts w:asciiTheme="majorHAnsi" w:hAnsiTheme="majorHAnsi" w:cstheme="majorHAnsi"/>
          <w:lang w:val="ro-RO"/>
        </w:rPr>
        <w:t xml:space="preserve">stabilite în astfel de cazuri, dar și clarificări ale regimului fiscal aplicabil </w:t>
      </w:r>
      <w:r w:rsidR="00AA244A">
        <w:rPr>
          <w:rFonts w:asciiTheme="majorHAnsi" w:hAnsiTheme="majorHAnsi" w:cstheme="majorHAnsi"/>
          <w:lang w:val="ro-RO"/>
        </w:rPr>
        <w:t>diurnelor.</w:t>
      </w:r>
      <w:r w:rsidRPr="004D5D2E">
        <w:rPr>
          <w:rFonts w:asciiTheme="majorHAnsi" w:hAnsiTheme="majorHAnsi" w:cstheme="majorHAnsi"/>
          <w:lang w:val="ro-RO"/>
        </w:rPr>
        <w:t xml:space="preserve"> </w:t>
      </w:r>
    </w:p>
    <w:p w14:paraId="30723A88" w14:textId="151F446A" w:rsidR="006A55E8" w:rsidRDefault="00FC3C76" w:rsidP="001D7513">
      <w:pPr>
        <w:widowControl w:val="0"/>
        <w:spacing w:after="80" w:line="264" w:lineRule="auto"/>
        <w:jc w:val="both"/>
        <w:rPr>
          <w:rFonts w:asciiTheme="majorHAnsi" w:hAnsiTheme="majorHAnsi" w:cstheme="majorHAnsi"/>
          <w:lang w:val="ro-RO"/>
        </w:rPr>
      </w:pPr>
      <w:r>
        <w:rPr>
          <w:rFonts w:asciiTheme="majorHAnsi" w:hAnsiTheme="majorHAnsi" w:cstheme="majorHAnsi"/>
          <w:lang w:val="ro-RO"/>
        </w:rPr>
        <w:t>Autoritățile au mai apelat și în trecut la amnistierea datoriilor de acest tip, dar</w:t>
      </w:r>
      <w:r w:rsidR="006A55E8">
        <w:rPr>
          <w:rFonts w:asciiTheme="majorHAnsi" w:hAnsiTheme="majorHAnsi" w:cstheme="majorHAnsi"/>
          <w:lang w:val="ro-RO"/>
        </w:rPr>
        <w:t>,</w:t>
      </w:r>
      <w:r>
        <w:rPr>
          <w:rFonts w:asciiTheme="majorHAnsi" w:hAnsiTheme="majorHAnsi" w:cstheme="majorHAnsi"/>
          <w:lang w:val="ro-RO"/>
        </w:rPr>
        <w:t xml:space="preserve"> în lipsa </w:t>
      </w:r>
      <w:r w:rsidR="00AA244A">
        <w:rPr>
          <w:rFonts w:asciiTheme="majorHAnsi" w:hAnsiTheme="majorHAnsi" w:cstheme="majorHAnsi"/>
          <w:lang w:val="ro-RO"/>
        </w:rPr>
        <w:t xml:space="preserve">unei viziuni unitare și a armonizării </w:t>
      </w:r>
      <w:r w:rsidR="006D6D1C">
        <w:rPr>
          <w:rFonts w:asciiTheme="majorHAnsi" w:hAnsiTheme="majorHAnsi" w:cstheme="majorHAnsi"/>
          <w:lang w:val="ro-RO"/>
        </w:rPr>
        <w:t>legislației</w:t>
      </w:r>
      <w:r w:rsidR="00AA244A">
        <w:rPr>
          <w:rFonts w:asciiTheme="majorHAnsi" w:hAnsiTheme="majorHAnsi" w:cstheme="majorHAnsi"/>
          <w:lang w:val="ro-RO"/>
        </w:rPr>
        <w:t xml:space="preserve"> în această materie</w:t>
      </w:r>
      <w:r>
        <w:rPr>
          <w:rFonts w:asciiTheme="majorHAnsi" w:hAnsiTheme="majorHAnsi" w:cstheme="majorHAnsi"/>
          <w:lang w:val="ro-RO"/>
        </w:rPr>
        <w:t xml:space="preserve">, </w:t>
      </w:r>
      <w:r w:rsidR="00D472F7" w:rsidRPr="004D5D2E">
        <w:rPr>
          <w:rFonts w:asciiTheme="majorHAnsi" w:hAnsiTheme="majorHAnsi" w:cstheme="majorHAnsi"/>
          <w:lang w:val="ro-RO"/>
        </w:rPr>
        <w:t>problem</w:t>
      </w:r>
      <w:r>
        <w:rPr>
          <w:rFonts w:asciiTheme="majorHAnsi" w:hAnsiTheme="majorHAnsi" w:cstheme="majorHAnsi"/>
          <w:lang w:val="ro-RO"/>
        </w:rPr>
        <w:t xml:space="preserve">a s-a perpetuat. </w:t>
      </w:r>
      <w:r w:rsidR="004D14A7">
        <w:rPr>
          <w:rFonts w:asciiTheme="majorHAnsi" w:hAnsiTheme="majorHAnsi" w:cstheme="majorHAnsi"/>
          <w:lang w:val="ro-RO"/>
        </w:rPr>
        <w:t xml:space="preserve">Unul </w:t>
      </w:r>
      <w:r w:rsidR="006D2345">
        <w:rPr>
          <w:rFonts w:asciiTheme="majorHAnsi" w:hAnsiTheme="majorHAnsi" w:cstheme="majorHAnsi"/>
          <w:lang w:val="ro-RO"/>
        </w:rPr>
        <w:t>dintre domenii</w:t>
      </w:r>
      <w:r w:rsidR="00E2232C">
        <w:rPr>
          <w:rFonts w:asciiTheme="majorHAnsi" w:hAnsiTheme="majorHAnsi" w:cstheme="majorHAnsi"/>
          <w:lang w:val="ro-RO"/>
        </w:rPr>
        <w:t xml:space="preserve">le </w:t>
      </w:r>
      <w:r w:rsidR="00E2232C">
        <w:rPr>
          <w:rFonts w:asciiTheme="majorHAnsi" w:hAnsiTheme="majorHAnsi" w:cstheme="majorHAnsi"/>
          <w:lang w:val="ro-RO"/>
        </w:rPr>
        <w:t>cele mai afectate</w:t>
      </w:r>
      <w:r w:rsidR="006D2345">
        <w:rPr>
          <w:rFonts w:asciiTheme="majorHAnsi" w:hAnsiTheme="majorHAnsi" w:cstheme="majorHAnsi"/>
          <w:lang w:val="ro-RO"/>
        </w:rPr>
        <w:t xml:space="preserve"> </w:t>
      </w:r>
      <w:r w:rsidR="006A55E8">
        <w:rPr>
          <w:rFonts w:asciiTheme="majorHAnsi" w:hAnsiTheme="majorHAnsi" w:cstheme="majorHAnsi"/>
          <w:lang w:val="ro-RO"/>
        </w:rPr>
        <w:t xml:space="preserve">de </w:t>
      </w:r>
      <w:r w:rsidR="006D6D1C">
        <w:rPr>
          <w:rFonts w:asciiTheme="majorHAnsi" w:hAnsiTheme="majorHAnsi" w:cstheme="majorHAnsi"/>
          <w:lang w:val="ro-RO"/>
        </w:rPr>
        <w:t>reîncadrar</w:t>
      </w:r>
      <w:r w:rsidR="006D2345">
        <w:rPr>
          <w:rFonts w:asciiTheme="majorHAnsi" w:hAnsiTheme="majorHAnsi" w:cstheme="majorHAnsi"/>
          <w:lang w:val="ro-RO"/>
        </w:rPr>
        <w:t>e</w:t>
      </w:r>
      <w:r w:rsidR="006D6D1C">
        <w:rPr>
          <w:rFonts w:asciiTheme="majorHAnsi" w:hAnsiTheme="majorHAnsi" w:cstheme="majorHAnsi"/>
          <w:lang w:val="ro-RO"/>
        </w:rPr>
        <w:t xml:space="preserve">a </w:t>
      </w:r>
      <w:r w:rsidR="006D2345">
        <w:rPr>
          <w:rFonts w:asciiTheme="majorHAnsi" w:hAnsiTheme="majorHAnsi" w:cstheme="majorHAnsi"/>
          <w:lang w:val="ro-RO"/>
        </w:rPr>
        <w:t>indemnizațiilor</w:t>
      </w:r>
      <w:r w:rsidR="006D6D1C">
        <w:rPr>
          <w:rFonts w:asciiTheme="majorHAnsi" w:hAnsiTheme="majorHAnsi" w:cstheme="majorHAnsi"/>
          <w:lang w:val="ro-RO"/>
        </w:rPr>
        <w:t xml:space="preserve"> în venituri de natură salarială </w:t>
      </w:r>
      <w:r w:rsidR="006D2345">
        <w:rPr>
          <w:rFonts w:asciiTheme="majorHAnsi" w:hAnsiTheme="majorHAnsi" w:cstheme="majorHAnsi"/>
          <w:lang w:val="ro-RO"/>
        </w:rPr>
        <w:t>este cel al</w:t>
      </w:r>
      <w:r w:rsidR="006A55E8" w:rsidRPr="004D5D2E">
        <w:rPr>
          <w:rFonts w:asciiTheme="majorHAnsi" w:hAnsiTheme="majorHAnsi" w:cstheme="majorHAnsi"/>
          <w:lang w:val="ro-RO"/>
        </w:rPr>
        <w:t xml:space="preserve"> </w:t>
      </w:r>
      <w:r w:rsidR="006A55E8" w:rsidRPr="001D7513">
        <w:rPr>
          <w:rFonts w:asciiTheme="majorHAnsi" w:hAnsiTheme="majorHAnsi" w:cstheme="majorHAnsi"/>
          <w:b/>
          <w:bCs/>
          <w:lang w:val="ro-RO"/>
        </w:rPr>
        <w:t>transportului internațional</w:t>
      </w:r>
      <w:r w:rsidR="006A55E8">
        <w:rPr>
          <w:rFonts w:asciiTheme="majorHAnsi" w:hAnsiTheme="majorHAnsi" w:cstheme="majorHAnsi"/>
          <w:lang w:val="ro-RO"/>
        </w:rPr>
        <w:t xml:space="preserve">. </w:t>
      </w:r>
    </w:p>
    <w:p w14:paraId="5A3D3BBA" w14:textId="77777777" w:rsidR="00E2232C" w:rsidRPr="004D5D2E" w:rsidRDefault="00E2232C" w:rsidP="001D7513">
      <w:pPr>
        <w:widowControl w:val="0"/>
        <w:spacing w:after="80" w:line="264" w:lineRule="auto"/>
        <w:jc w:val="both"/>
        <w:rPr>
          <w:rFonts w:asciiTheme="majorHAnsi" w:hAnsiTheme="majorHAnsi" w:cstheme="majorHAnsi"/>
          <w:lang w:val="ro-RO"/>
        </w:rPr>
      </w:pPr>
    </w:p>
    <w:p w14:paraId="407F3CEB" w14:textId="14C1B63A" w:rsidR="00D472F7" w:rsidRPr="00D472F7" w:rsidRDefault="00D472F7" w:rsidP="001D7513">
      <w:pPr>
        <w:widowControl w:val="0"/>
        <w:spacing w:after="80" w:line="264" w:lineRule="auto"/>
        <w:jc w:val="both"/>
        <w:rPr>
          <w:rFonts w:asciiTheme="majorHAnsi" w:hAnsiTheme="majorHAnsi" w:cstheme="majorHAnsi"/>
          <w:b/>
          <w:bCs/>
          <w:lang w:val="ro-RO"/>
        </w:rPr>
      </w:pPr>
      <w:r w:rsidRPr="004D5D2E">
        <w:rPr>
          <w:rFonts w:asciiTheme="majorHAnsi" w:hAnsiTheme="majorHAnsi" w:cstheme="majorHAnsi"/>
          <w:b/>
          <w:bCs/>
          <w:lang w:val="ro-RO"/>
        </w:rPr>
        <w:t>Care este obiectul amnistiei?</w:t>
      </w:r>
    </w:p>
    <w:p w14:paraId="6C50DDCF" w14:textId="6B906315" w:rsidR="00D472F7" w:rsidRPr="004D5D2E" w:rsidRDefault="00D472F7" w:rsidP="001D7513">
      <w:pPr>
        <w:widowControl w:val="0"/>
        <w:spacing w:after="80" w:line="264" w:lineRule="auto"/>
        <w:jc w:val="both"/>
        <w:rPr>
          <w:rFonts w:asciiTheme="majorHAnsi" w:hAnsiTheme="majorHAnsi" w:cstheme="majorHAnsi"/>
          <w:lang w:val="ro-RO"/>
        </w:rPr>
      </w:pPr>
      <w:r w:rsidRPr="004D5D2E">
        <w:rPr>
          <w:rFonts w:asciiTheme="majorHAnsi" w:hAnsiTheme="majorHAnsi" w:cstheme="majorHAnsi"/>
          <w:lang w:val="ro-RO"/>
        </w:rPr>
        <w:t xml:space="preserve">Obiectul </w:t>
      </w:r>
      <w:r>
        <w:rPr>
          <w:rFonts w:asciiTheme="majorHAnsi" w:hAnsiTheme="majorHAnsi" w:cstheme="majorHAnsi"/>
          <w:lang w:val="ro-RO"/>
        </w:rPr>
        <w:t>amnistiei</w:t>
      </w:r>
      <w:r w:rsidRPr="004D5D2E">
        <w:rPr>
          <w:rFonts w:asciiTheme="majorHAnsi" w:hAnsiTheme="majorHAnsi" w:cstheme="majorHAnsi"/>
          <w:lang w:val="ro-RO"/>
        </w:rPr>
        <w:t xml:space="preserve"> constă în anularea obligațiilor stabilite de organele fiscale ca urmare a reîncadrării indemnizațiilor acordate pentru delegarea/detașarea angajaților </w:t>
      </w:r>
      <w:r>
        <w:rPr>
          <w:rFonts w:asciiTheme="majorHAnsi" w:hAnsiTheme="majorHAnsi" w:cstheme="majorHAnsi"/>
          <w:lang w:val="ro-RO"/>
        </w:rPr>
        <w:t xml:space="preserve">sau pentru desfășurarea activității pe teritoriul altei țări, </w:t>
      </w:r>
      <w:r w:rsidRPr="004D5D2E">
        <w:rPr>
          <w:rFonts w:asciiTheme="majorHAnsi" w:hAnsiTheme="majorHAnsi" w:cstheme="majorHAnsi"/>
          <w:lang w:val="ro-RO"/>
        </w:rPr>
        <w:t>în venituri</w:t>
      </w:r>
      <w:r>
        <w:rPr>
          <w:rFonts w:asciiTheme="majorHAnsi" w:hAnsiTheme="majorHAnsi" w:cstheme="majorHAnsi"/>
          <w:lang w:val="ro-RO"/>
        </w:rPr>
        <w:t xml:space="preserve"> de natură</w:t>
      </w:r>
      <w:r w:rsidRPr="004D5D2E">
        <w:rPr>
          <w:rFonts w:asciiTheme="majorHAnsi" w:hAnsiTheme="majorHAnsi" w:cstheme="majorHAnsi"/>
          <w:lang w:val="ro-RO"/>
        </w:rPr>
        <w:t xml:space="preserve"> salarial</w:t>
      </w:r>
      <w:r>
        <w:rPr>
          <w:rFonts w:asciiTheme="majorHAnsi" w:hAnsiTheme="majorHAnsi" w:cstheme="majorHAnsi"/>
          <w:lang w:val="ro-RO"/>
        </w:rPr>
        <w:t>ă,</w:t>
      </w:r>
      <w:r w:rsidRPr="004D5D2E">
        <w:rPr>
          <w:rFonts w:asciiTheme="majorHAnsi" w:hAnsiTheme="majorHAnsi" w:cstheme="majorHAnsi"/>
          <w:lang w:val="ro-RO"/>
        </w:rPr>
        <w:t xml:space="preserve"> începând cu data de 1 iulie 2015 până la </w:t>
      </w:r>
      <w:r w:rsidRPr="00CF5217">
        <w:rPr>
          <w:rFonts w:asciiTheme="majorHAnsi" w:hAnsiTheme="majorHAnsi" w:cstheme="majorHAnsi"/>
          <w:lang w:val="ro-RO"/>
        </w:rPr>
        <w:t xml:space="preserve">data intrării în vigoare a </w:t>
      </w:r>
      <w:r w:rsidR="00FC3C76">
        <w:rPr>
          <w:rFonts w:asciiTheme="majorHAnsi" w:hAnsiTheme="majorHAnsi" w:cstheme="majorHAnsi"/>
          <w:lang w:val="ro-RO"/>
        </w:rPr>
        <w:t xml:space="preserve">actualei </w:t>
      </w:r>
      <w:r w:rsidRPr="00CF5217">
        <w:rPr>
          <w:rFonts w:asciiTheme="majorHAnsi" w:hAnsiTheme="majorHAnsi" w:cstheme="majorHAnsi"/>
          <w:lang w:val="ro-RO"/>
        </w:rPr>
        <w:t>legi.</w:t>
      </w:r>
    </w:p>
    <w:p w14:paraId="27F84744" w14:textId="772557EF" w:rsidR="00FC3C76" w:rsidRPr="004D5D2E" w:rsidRDefault="00FC3C76" w:rsidP="001D7513">
      <w:pPr>
        <w:widowControl w:val="0"/>
        <w:spacing w:after="80" w:line="264" w:lineRule="auto"/>
        <w:jc w:val="both"/>
        <w:rPr>
          <w:rFonts w:asciiTheme="majorHAnsi" w:hAnsiTheme="majorHAnsi" w:cstheme="majorHAnsi"/>
          <w:lang w:val="ro-RO"/>
        </w:rPr>
      </w:pPr>
      <w:r>
        <w:rPr>
          <w:rFonts w:asciiTheme="majorHAnsi" w:hAnsiTheme="majorHAnsi" w:cstheme="majorHAnsi"/>
          <w:lang w:val="ro-RO"/>
        </w:rPr>
        <w:t>A</w:t>
      </w:r>
      <w:r w:rsidR="00D472F7" w:rsidRPr="004D5D2E">
        <w:rPr>
          <w:rFonts w:asciiTheme="majorHAnsi" w:hAnsiTheme="majorHAnsi" w:cstheme="majorHAnsi"/>
          <w:lang w:val="ro-RO"/>
        </w:rPr>
        <w:t>nulare</w:t>
      </w:r>
      <w:r>
        <w:rPr>
          <w:rFonts w:asciiTheme="majorHAnsi" w:hAnsiTheme="majorHAnsi" w:cstheme="majorHAnsi"/>
          <w:lang w:val="ro-RO"/>
        </w:rPr>
        <w:t>a</w:t>
      </w:r>
      <w:r w:rsidR="00D472F7" w:rsidRPr="004D5D2E">
        <w:rPr>
          <w:rFonts w:asciiTheme="majorHAnsi" w:hAnsiTheme="majorHAnsi" w:cstheme="majorHAnsi"/>
          <w:lang w:val="ro-RO"/>
        </w:rPr>
        <w:t xml:space="preserve"> vizează datoriile fiscale neplătite,</w:t>
      </w:r>
      <w:r>
        <w:rPr>
          <w:rFonts w:asciiTheme="majorHAnsi" w:hAnsiTheme="majorHAnsi" w:cstheme="majorHAnsi"/>
          <w:lang w:val="ro-RO"/>
        </w:rPr>
        <w:t xml:space="preserve"> dar</w:t>
      </w:r>
      <w:r w:rsidR="00D472F7" w:rsidRPr="004D5D2E">
        <w:rPr>
          <w:rFonts w:asciiTheme="majorHAnsi" w:hAnsiTheme="majorHAnsi" w:cstheme="majorHAnsi"/>
          <w:lang w:val="ro-RO"/>
        </w:rPr>
        <w:t xml:space="preserve"> și </w:t>
      </w:r>
      <w:r>
        <w:rPr>
          <w:rFonts w:asciiTheme="majorHAnsi" w:hAnsiTheme="majorHAnsi" w:cstheme="majorHAnsi"/>
          <w:lang w:val="ro-RO"/>
        </w:rPr>
        <w:t xml:space="preserve">pe cele </w:t>
      </w:r>
      <w:r w:rsidR="00D472F7" w:rsidRPr="004D5D2E">
        <w:rPr>
          <w:rFonts w:asciiTheme="majorHAnsi" w:hAnsiTheme="majorHAnsi" w:cstheme="majorHAnsi"/>
          <w:lang w:val="ro-RO"/>
        </w:rPr>
        <w:t xml:space="preserve">plătite deja, </w:t>
      </w:r>
      <w:r>
        <w:rPr>
          <w:rFonts w:asciiTheme="majorHAnsi" w:hAnsiTheme="majorHAnsi" w:cstheme="majorHAnsi"/>
          <w:lang w:val="ro-RO"/>
        </w:rPr>
        <w:t xml:space="preserve">pe care contribuabilii au dreptul să </w:t>
      </w:r>
      <w:r w:rsidR="006D6D1C">
        <w:rPr>
          <w:rFonts w:asciiTheme="majorHAnsi" w:hAnsiTheme="majorHAnsi" w:cstheme="majorHAnsi"/>
          <w:lang w:val="ro-RO"/>
        </w:rPr>
        <w:t xml:space="preserve">le </w:t>
      </w:r>
      <w:r>
        <w:rPr>
          <w:rFonts w:asciiTheme="majorHAnsi" w:hAnsiTheme="majorHAnsi" w:cstheme="majorHAnsi"/>
          <w:lang w:val="ro-RO"/>
        </w:rPr>
        <w:t xml:space="preserve">recupereze, </w:t>
      </w:r>
      <w:r w:rsidR="00D472F7" w:rsidRPr="004D5D2E">
        <w:rPr>
          <w:rFonts w:asciiTheme="majorHAnsi" w:hAnsiTheme="majorHAnsi" w:cstheme="majorHAnsi"/>
          <w:lang w:val="ro-RO"/>
        </w:rPr>
        <w:t xml:space="preserve">la cerere. </w:t>
      </w:r>
      <w:r w:rsidR="0021386E">
        <w:rPr>
          <w:rFonts w:asciiTheme="majorHAnsi" w:hAnsiTheme="majorHAnsi" w:cstheme="majorHAnsi"/>
          <w:lang w:val="ro-RO"/>
        </w:rPr>
        <w:t>Deși proiectul de lege prevedea i</w:t>
      </w:r>
      <w:r>
        <w:rPr>
          <w:rFonts w:asciiTheme="majorHAnsi" w:hAnsiTheme="majorHAnsi" w:cstheme="majorHAnsi"/>
          <w:lang w:val="ro-RO"/>
        </w:rPr>
        <w:t>nițial</w:t>
      </w:r>
      <w:r w:rsidR="0021386E">
        <w:rPr>
          <w:rFonts w:asciiTheme="majorHAnsi" w:hAnsiTheme="majorHAnsi" w:cstheme="majorHAnsi"/>
          <w:lang w:val="ro-RO"/>
        </w:rPr>
        <w:t xml:space="preserve"> o excepție potrivit căreia </w:t>
      </w:r>
      <w:r w:rsidR="00D472F7" w:rsidRPr="00FA34F8">
        <w:rPr>
          <w:rFonts w:asciiTheme="majorHAnsi" w:hAnsiTheme="majorHAnsi" w:cstheme="majorHAnsi"/>
          <w:lang w:val="ro-RO"/>
        </w:rPr>
        <w:t>societățile</w:t>
      </w:r>
      <w:r w:rsidR="00E2232C">
        <w:rPr>
          <w:rFonts w:asciiTheme="majorHAnsi" w:hAnsiTheme="majorHAnsi" w:cstheme="majorHAnsi"/>
          <w:lang w:val="ro-RO"/>
        </w:rPr>
        <w:t xml:space="preserve"> </w:t>
      </w:r>
      <w:r w:rsidR="00283F9D">
        <w:rPr>
          <w:rFonts w:asciiTheme="majorHAnsi" w:hAnsiTheme="majorHAnsi" w:cstheme="majorHAnsi"/>
          <w:lang w:val="ro-RO"/>
        </w:rPr>
        <w:t xml:space="preserve">în cazul cărora </w:t>
      </w:r>
      <w:r w:rsidR="00D472F7" w:rsidRPr="00FA34F8">
        <w:rPr>
          <w:rFonts w:asciiTheme="majorHAnsi" w:hAnsiTheme="majorHAnsi" w:cstheme="majorHAnsi"/>
          <w:lang w:val="ro-RO"/>
        </w:rPr>
        <w:t>decizii</w:t>
      </w:r>
      <w:r w:rsidR="00283F9D">
        <w:rPr>
          <w:rFonts w:asciiTheme="majorHAnsi" w:hAnsiTheme="majorHAnsi" w:cstheme="majorHAnsi"/>
          <w:lang w:val="ro-RO"/>
        </w:rPr>
        <w:t>le</w:t>
      </w:r>
      <w:r w:rsidR="00D472F7" w:rsidRPr="00FA34F8">
        <w:rPr>
          <w:rFonts w:asciiTheme="majorHAnsi" w:hAnsiTheme="majorHAnsi" w:cstheme="majorHAnsi"/>
          <w:lang w:val="ro-RO"/>
        </w:rPr>
        <w:t xml:space="preserve"> de impunere a </w:t>
      </w:r>
      <w:r w:rsidR="006D6D1C">
        <w:rPr>
          <w:rFonts w:asciiTheme="majorHAnsi" w:hAnsiTheme="majorHAnsi" w:cstheme="majorHAnsi"/>
          <w:lang w:val="ro-RO"/>
        </w:rPr>
        <w:t xml:space="preserve">unor sume suplimentare de plată </w:t>
      </w:r>
      <w:r w:rsidR="00D472F7" w:rsidRPr="00FA34F8">
        <w:rPr>
          <w:rFonts w:asciiTheme="majorHAnsi" w:hAnsiTheme="majorHAnsi" w:cstheme="majorHAnsi"/>
          <w:lang w:val="ro-RO"/>
        </w:rPr>
        <w:t xml:space="preserve">au fost validate printr-o hotărâre judecătorească </w:t>
      </w:r>
      <w:r w:rsidR="00134B2B">
        <w:rPr>
          <w:rFonts w:asciiTheme="majorHAnsi" w:hAnsiTheme="majorHAnsi" w:cstheme="majorHAnsi"/>
          <w:lang w:val="ro-RO"/>
        </w:rPr>
        <w:t>definitivă</w:t>
      </w:r>
      <w:r w:rsidR="00E2232C">
        <w:rPr>
          <w:rFonts w:asciiTheme="majorHAnsi" w:hAnsiTheme="majorHAnsi" w:cstheme="majorHAnsi"/>
          <w:lang w:val="ro-RO"/>
        </w:rPr>
        <w:t xml:space="preserve"> </w:t>
      </w:r>
      <w:r w:rsidR="00134B2B">
        <w:rPr>
          <w:rFonts w:asciiTheme="majorHAnsi" w:hAnsiTheme="majorHAnsi" w:cstheme="majorHAnsi"/>
          <w:lang w:val="ro-RO"/>
        </w:rPr>
        <w:t xml:space="preserve">nu puteau beneficia de </w:t>
      </w:r>
      <w:r w:rsidR="00134B2B" w:rsidRPr="00FA34F8">
        <w:rPr>
          <w:rFonts w:asciiTheme="majorHAnsi" w:hAnsiTheme="majorHAnsi" w:cstheme="majorHAnsi"/>
          <w:lang w:val="ro-RO"/>
        </w:rPr>
        <w:t>amnistie</w:t>
      </w:r>
      <w:r w:rsidR="0021386E">
        <w:rPr>
          <w:rFonts w:asciiTheme="majorHAnsi" w:hAnsiTheme="majorHAnsi" w:cstheme="majorHAnsi"/>
          <w:lang w:val="ro-RO"/>
        </w:rPr>
        <w:t>, aceast</w:t>
      </w:r>
      <w:r w:rsidR="00283F9D">
        <w:rPr>
          <w:rFonts w:asciiTheme="majorHAnsi" w:hAnsiTheme="majorHAnsi" w:cstheme="majorHAnsi"/>
          <w:lang w:val="ro-RO"/>
        </w:rPr>
        <w:t>a</w:t>
      </w:r>
      <w:r w:rsidR="0021386E">
        <w:rPr>
          <w:rFonts w:asciiTheme="majorHAnsi" w:hAnsiTheme="majorHAnsi" w:cstheme="majorHAnsi"/>
          <w:lang w:val="ro-RO"/>
        </w:rPr>
        <w:t xml:space="preserve"> </w:t>
      </w:r>
      <w:r w:rsidR="00134B2B">
        <w:rPr>
          <w:rFonts w:asciiTheme="majorHAnsi" w:hAnsiTheme="majorHAnsi" w:cstheme="majorHAnsi"/>
          <w:lang w:val="ro-RO"/>
        </w:rPr>
        <w:t xml:space="preserve">a fost eliminată în Camera Deputaților. </w:t>
      </w:r>
    </w:p>
    <w:p w14:paraId="2020698D" w14:textId="5C49CCD6" w:rsidR="00D472F7" w:rsidRPr="004D5D2E" w:rsidRDefault="006D6D1C" w:rsidP="001D7513">
      <w:pPr>
        <w:widowControl w:val="0"/>
        <w:spacing w:after="80" w:line="264" w:lineRule="auto"/>
        <w:jc w:val="both"/>
        <w:rPr>
          <w:rFonts w:asciiTheme="majorHAnsi" w:hAnsiTheme="majorHAnsi" w:cstheme="majorHAnsi"/>
          <w:lang w:val="ro-RO"/>
        </w:rPr>
      </w:pPr>
      <w:r>
        <w:rPr>
          <w:rFonts w:asciiTheme="majorHAnsi" w:hAnsiTheme="majorHAnsi" w:cstheme="majorHAnsi"/>
          <w:lang w:val="ro-RO"/>
        </w:rPr>
        <w:t>T</w:t>
      </w:r>
      <w:r w:rsidR="00D472F7" w:rsidRPr="004D5D2E">
        <w:rPr>
          <w:rFonts w:asciiTheme="majorHAnsi" w:hAnsiTheme="majorHAnsi" w:cstheme="majorHAnsi"/>
          <w:lang w:val="ro-RO"/>
        </w:rPr>
        <w:t xml:space="preserve">ermenul de prescripție a dreptului de a solicita restituirea acestor sume este de </w:t>
      </w:r>
      <w:r w:rsidR="00CF4502">
        <w:rPr>
          <w:rFonts w:asciiTheme="majorHAnsi" w:hAnsiTheme="majorHAnsi" w:cstheme="majorHAnsi"/>
          <w:lang w:val="ro-RO"/>
        </w:rPr>
        <w:t>cinci</w:t>
      </w:r>
      <w:r w:rsidR="00D472F7" w:rsidRPr="004D5D2E">
        <w:rPr>
          <w:rFonts w:asciiTheme="majorHAnsi" w:hAnsiTheme="majorHAnsi" w:cstheme="majorHAnsi"/>
          <w:lang w:val="ro-RO"/>
        </w:rPr>
        <w:t xml:space="preserve"> ani și începe să curgă de la data intrării în vigoare a </w:t>
      </w:r>
      <w:r w:rsidR="00283F9D">
        <w:rPr>
          <w:rFonts w:asciiTheme="majorHAnsi" w:hAnsiTheme="majorHAnsi" w:cstheme="majorHAnsi"/>
          <w:lang w:val="ro-RO"/>
        </w:rPr>
        <w:t>noii</w:t>
      </w:r>
      <w:r w:rsidR="00D472F7" w:rsidRPr="004D5D2E">
        <w:rPr>
          <w:rFonts w:asciiTheme="majorHAnsi" w:hAnsiTheme="majorHAnsi" w:cstheme="majorHAnsi"/>
          <w:lang w:val="ro-RO"/>
        </w:rPr>
        <w:t xml:space="preserve"> legi</w:t>
      </w:r>
      <w:r w:rsidR="00CF4502">
        <w:rPr>
          <w:rFonts w:asciiTheme="majorHAnsi" w:hAnsiTheme="majorHAnsi" w:cstheme="majorHAnsi"/>
          <w:lang w:val="ro-RO"/>
        </w:rPr>
        <w:t>. U</w:t>
      </w:r>
      <w:r w:rsidR="00D472F7">
        <w:rPr>
          <w:rFonts w:asciiTheme="majorHAnsi" w:hAnsiTheme="majorHAnsi" w:cstheme="majorHAnsi"/>
          <w:lang w:val="ro-RO"/>
        </w:rPr>
        <w:t>lterior împlinirii acestui termen</w:t>
      </w:r>
      <w:r w:rsidR="00CF4502">
        <w:rPr>
          <w:rFonts w:asciiTheme="majorHAnsi" w:hAnsiTheme="majorHAnsi" w:cstheme="majorHAnsi"/>
          <w:lang w:val="ro-RO"/>
        </w:rPr>
        <w:t>,</w:t>
      </w:r>
      <w:r w:rsidR="00D472F7">
        <w:rPr>
          <w:rFonts w:asciiTheme="majorHAnsi" w:hAnsiTheme="majorHAnsi" w:cstheme="majorHAnsi"/>
          <w:lang w:val="ro-RO"/>
        </w:rPr>
        <w:t xml:space="preserve"> angajatorii </w:t>
      </w:r>
      <w:r w:rsidR="0021386E">
        <w:rPr>
          <w:rFonts w:asciiTheme="majorHAnsi" w:hAnsiTheme="majorHAnsi" w:cstheme="majorHAnsi"/>
          <w:lang w:val="ro-RO"/>
        </w:rPr>
        <w:t>nu vor mai putea beneficia de restituirea sume</w:t>
      </w:r>
      <w:r w:rsidR="00F94745">
        <w:rPr>
          <w:rFonts w:asciiTheme="majorHAnsi" w:hAnsiTheme="majorHAnsi" w:cstheme="majorHAnsi"/>
          <w:lang w:val="ro-RO"/>
        </w:rPr>
        <w:t>lor respective</w:t>
      </w:r>
      <w:r w:rsidR="0021386E">
        <w:rPr>
          <w:rFonts w:asciiTheme="majorHAnsi" w:hAnsiTheme="majorHAnsi" w:cstheme="majorHAnsi"/>
          <w:lang w:val="ro-RO"/>
        </w:rPr>
        <w:t xml:space="preserve">. </w:t>
      </w:r>
    </w:p>
    <w:p w14:paraId="167DFF19" w14:textId="6D6FC98E" w:rsidR="00D472F7" w:rsidRPr="004D5D2E" w:rsidRDefault="00D472F7" w:rsidP="001D7513">
      <w:pPr>
        <w:widowControl w:val="0"/>
        <w:spacing w:after="80" w:line="264" w:lineRule="auto"/>
        <w:jc w:val="both"/>
        <w:rPr>
          <w:rFonts w:asciiTheme="majorHAnsi" w:hAnsiTheme="majorHAnsi" w:cstheme="majorHAnsi"/>
          <w:lang w:val="ro-RO"/>
        </w:rPr>
      </w:pPr>
      <w:r w:rsidRPr="004D5D2E">
        <w:rPr>
          <w:rFonts w:asciiTheme="majorHAnsi" w:hAnsiTheme="majorHAnsi" w:cstheme="majorHAnsi"/>
          <w:lang w:val="ro-RO"/>
        </w:rPr>
        <w:t xml:space="preserve">În plus, </w:t>
      </w:r>
      <w:r>
        <w:rPr>
          <w:rFonts w:asciiTheme="majorHAnsi" w:hAnsiTheme="majorHAnsi" w:cstheme="majorHAnsi"/>
          <w:lang w:val="ro-RO"/>
        </w:rPr>
        <w:t>obiectul amnistie</w:t>
      </w:r>
      <w:r w:rsidR="00E2232C">
        <w:rPr>
          <w:rFonts w:asciiTheme="majorHAnsi" w:hAnsiTheme="majorHAnsi" w:cstheme="majorHAnsi"/>
          <w:lang w:val="ro-RO"/>
        </w:rPr>
        <w:t>i</w:t>
      </w:r>
      <w:r>
        <w:rPr>
          <w:rFonts w:asciiTheme="majorHAnsi" w:hAnsiTheme="majorHAnsi" w:cstheme="majorHAnsi"/>
          <w:lang w:val="ro-RO"/>
        </w:rPr>
        <w:t xml:space="preserve"> nu se limitează doar la anularea obligațiilor deja impuse, ci</w:t>
      </w:r>
      <w:r w:rsidR="00CF4502">
        <w:rPr>
          <w:rFonts w:asciiTheme="majorHAnsi" w:hAnsiTheme="majorHAnsi" w:cstheme="majorHAnsi"/>
          <w:lang w:val="ro-RO"/>
        </w:rPr>
        <w:t xml:space="preserve"> </w:t>
      </w:r>
      <w:r w:rsidR="006D6D1C">
        <w:rPr>
          <w:rFonts w:asciiTheme="majorHAnsi" w:hAnsiTheme="majorHAnsi" w:cstheme="majorHAnsi"/>
          <w:lang w:val="ro-RO"/>
        </w:rPr>
        <w:t>prevede și interdicția pentru autoritățile</w:t>
      </w:r>
      <w:r w:rsidRPr="004D5D2E">
        <w:rPr>
          <w:rFonts w:asciiTheme="majorHAnsi" w:hAnsiTheme="majorHAnsi" w:cstheme="majorHAnsi"/>
          <w:lang w:val="ro-RO"/>
        </w:rPr>
        <w:t xml:space="preserve"> fiscale </w:t>
      </w:r>
      <w:r w:rsidR="003A1A2A">
        <w:rPr>
          <w:rFonts w:asciiTheme="majorHAnsi" w:hAnsiTheme="majorHAnsi" w:cstheme="majorHAnsi"/>
          <w:lang w:val="ro-RO"/>
        </w:rPr>
        <w:t xml:space="preserve">de a </w:t>
      </w:r>
      <w:r w:rsidRPr="004D5D2E">
        <w:rPr>
          <w:rFonts w:asciiTheme="majorHAnsi" w:hAnsiTheme="majorHAnsi" w:cstheme="majorHAnsi"/>
          <w:lang w:val="ro-RO"/>
        </w:rPr>
        <w:t>emit</w:t>
      </w:r>
      <w:r w:rsidR="003A1A2A">
        <w:rPr>
          <w:rFonts w:asciiTheme="majorHAnsi" w:hAnsiTheme="majorHAnsi" w:cstheme="majorHAnsi"/>
          <w:lang w:val="ro-RO"/>
        </w:rPr>
        <w:t>e</w:t>
      </w:r>
      <w:r w:rsidR="00CF4502">
        <w:rPr>
          <w:rFonts w:asciiTheme="majorHAnsi" w:hAnsiTheme="majorHAnsi" w:cstheme="majorHAnsi"/>
          <w:lang w:val="ro-RO"/>
        </w:rPr>
        <w:t>,</w:t>
      </w:r>
      <w:r w:rsidRPr="004D5D2E">
        <w:rPr>
          <w:rFonts w:asciiTheme="majorHAnsi" w:hAnsiTheme="majorHAnsi" w:cstheme="majorHAnsi"/>
          <w:lang w:val="ro-RO"/>
        </w:rPr>
        <w:t xml:space="preserve"> în viitor</w:t>
      </w:r>
      <w:r w:rsidR="00CF4502">
        <w:rPr>
          <w:rFonts w:asciiTheme="majorHAnsi" w:hAnsiTheme="majorHAnsi" w:cstheme="majorHAnsi"/>
          <w:lang w:val="ro-RO"/>
        </w:rPr>
        <w:t>,</w:t>
      </w:r>
      <w:r w:rsidRPr="004D5D2E">
        <w:rPr>
          <w:rFonts w:asciiTheme="majorHAnsi" w:hAnsiTheme="majorHAnsi" w:cstheme="majorHAnsi"/>
          <w:lang w:val="ro-RO"/>
        </w:rPr>
        <w:t xml:space="preserve"> decizii de impunere </w:t>
      </w:r>
      <w:r>
        <w:rPr>
          <w:rFonts w:asciiTheme="majorHAnsi" w:hAnsiTheme="majorHAnsi" w:cstheme="majorHAnsi"/>
          <w:lang w:val="ro-RO"/>
        </w:rPr>
        <w:t>privind</w:t>
      </w:r>
      <w:r w:rsidRPr="004D5D2E">
        <w:rPr>
          <w:rFonts w:asciiTheme="majorHAnsi" w:hAnsiTheme="majorHAnsi" w:cstheme="majorHAnsi"/>
          <w:lang w:val="ro-RO"/>
        </w:rPr>
        <w:t xml:space="preserve"> reîncadr</w:t>
      </w:r>
      <w:r>
        <w:rPr>
          <w:rFonts w:asciiTheme="majorHAnsi" w:hAnsiTheme="majorHAnsi" w:cstheme="majorHAnsi"/>
          <w:lang w:val="ro-RO"/>
        </w:rPr>
        <w:t>area</w:t>
      </w:r>
      <w:r w:rsidRPr="004D5D2E">
        <w:rPr>
          <w:rFonts w:asciiTheme="majorHAnsi" w:hAnsiTheme="majorHAnsi" w:cstheme="majorHAnsi"/>
          <w:lang w:val="ro-RO"/>
        </w:rPr>
        <w:t xml:space="preserve"> indemnizațiilor de delegare/detașare</w:t>
      </w:r>
      <w:r>
        <w:rPr>
          <w:rFonts w:asciiTheme="majorHAnsi" w:hAnsiTheme="majorHAnsi" w:cstheme="majorHAnsi"/>
          <w:lang w:val="ro-RO"/>
        </w:rPr>
        <w:t xml:space="preserve"> acordate </w:t>
      </w:r>
      <w:r w:rsidR="00CF4502">
        <w:rPr>
          <w:rFonts w:asciiTheme="majorHAnsi" w:hAnsiTheme="majorHAnsi" w:cstheme="majorHAnsi"/>
          <w:lang w:val="ro-RO"/>
        </w:rPr>
        <w:t xml:space="preserve">în </w:t>
      </w:r>
      <w:r w:rsidRPr="004D5D2E">
        <w:rPr>
          <w:rFonts w:asciiTheme="majorHAnsi" w:hAnsiTheme="majorHAnsi" w:cstheme="majorHAnsi"/>
          <w:lang w:val="ro-RO"/>
        </w:rPr>
        <w:t>perioad</w:t>
      </w:r>
      <w:r>
        <w:rPr>
          <w:rFonts w:asciiTheme="majorHAnsi" w:hAnsiTheme="majorHAnsi" w:cstheme="majorHAnsi"/>
          <w:lang w:val="ro-RO"/>
        </w:rPr>
        <w:t>a</w:t>
      </w:r>
      <w:r w:rsidRPr="004D5D2E">
        <w:rPr>
          <w:rFonts w:asciiTheme="majorHAnsi" w:hAnsiTheme="majorHAnsi" w:cstheme="majorHAnsi"/>
          <w:lang w:val="ro-RO"/>
        </w:rPr>
        <w:t xml:space="preserve"> </w:t>
      </w:r>
      <w:r w:rsidR="00CF4502">
        <w:rPr>
          <w:rFonts w:asciiTheme="majorHAnsi" w:hAnsiTheme="majorHAnsi" w:cstheme="majorHAnsi"/>
          <w:lang w:val="ro-RO"/>
        </w:rPr>
        <w:t xml:space="preserve">cuprinsă între </w:t>
      </w:r>
      <w:r w:rsidRPr="004D5D2E">
        <w:rPr>
          <w:rFonts w:asciiTheme="majorHAnsi" w:hAnsiTheme="majorHAnsi" w:cstheme="majorHAnsi"/>
          <w:lang w:val="ro-RO"/>
        </w:rPr>
        <w:t xml:space="preserve">1 iulie 2015 </w:t>
      </w:r>
      <w:r w:rsidR="00CF4502">
        <w:rPr>
          <w:rFonts w:asciiTheme="majorHAnsi" w:hAnsiTheme="majorHAnsi" w:cstheme="majorHAnsi"/>
          <w:lang w:val="ro-RO"/>
        </w:rPr>
        <w:t xml:space="preserve">și </w:t>
      </w:r>
      <w:r w:rsidRPr="00FA34F8">
        <w:rPr>
          <w:rFonts w:asciiTheme="majorHAnsi" w:hAnsiTheme="majorHAnsi" w:cstheme="majorHAnsi"/>
          <w:lang w:val="ro-RO"/>
        </w:rPr>
        <w:t>data intrării în vigoare a legii</w:t>
      </w:r>
      <w:r w:rsidRPr="004D5D2E">
        <w:rPr>
          <w:rFonts w:asciiTheme="majorHAnsi" w:hAnsiTheme="majorHAnsi" w:cstheme="majorHAnsi"/>
          <w:lang w:val="ro-RO"/>
        </w:rPr>
        <w:t>.</w:t>
      </w:r>
    </w:p>
    <w:p w14:paraId="3C18FA7B" w14:textId="77777777" w:rsidR="00E2232C" w:rsidRDefault="00E2232C" w:rsidP="001D7513">
      <w:pPr>
        <w:widowControl w:val="0"/>
        <w:spacing w:after="80" w:line="264" w:lineRule="auto"/>
        <w:jc w:val="both"/>
        <w:rPr>
          <w:rFonts w:asciiTheme="majorHAnsi" w:hAnsiTheme="majorHAnsi" w:cstheme="majorHAnsi"/>
          <w:b/>
          <w:bCs/>
          <w:lang w:val="ro-RO"/>
        </w:rPr>
      </w:pPr>
    </w:p>
    <w:p w14:paraId="7AB01062" w14:textId="44D50B22" w:rsidR="00D472F7" w:rsidRPr="008D3B1B" w:rsidRDefault="00D472F7" w:rsidP="001D7513">
      <w:pPr>
        <w:widowControl w:val="0"/>
        <w:spacing w:after="80" w:line="264" w:lineRule="auto"/>
        <w:jc w:val="both"/>
        <w:rPr>
          <w:rFonts w:asciiTheme="majorHAnsi" w:hAnsiTheme="majorHAnsi" w:cstheme="majorHAnsi"/>
          <w:b/>
          <w:bCs/>
          <w:lang w:val="ro-RO"/>
        </w:rPr>
      </w:pPr>
      <w:r w:rsidRPr="008D3B1B">
        <w:rPr>
          <w:rFonts w:asciiTheme="majorHAnsi" w:hAnsiTheme="majorHAnsi" w:cstheme="majorHAnsi"/>
          <w:b/>
          <w:bCs/>
          <w:lang w:val="ro-RO"/>
        </w:rPr>
        <w:t>Cine poate beneficia de aceast</w:t>
      </w:r>
      <w:r>
        <w:rPr>
          <w:rFonts w:asciiTheme="majorHAnsi" w:hAnsiTheme="majorHAnsi" w:cstheme="majorHAnsi"/>
          <w:b/>
          <w:bCs/>
          <w:lang w:val="ro-RO"/>
        </w:rPr>
        <w:t>ă</w:t>
      </w:r>
      <w:r w:rsidRPr="008D3B1B">
        <w:rPr>
          <w:rFonts w:asciiTheme="majorHAnsi" w:hAnsiTheme="majorHAnsi" w:cstheme="majorHAnsi"/>
          <w:b/>
          <w:bCs/>
          <w:lang w:val="ro-RO"/>
        </w:rPr>
        <w:t xml:space="preserve"> facilitate?</w:t>
      </w:r>
    </w:p>
    <w:p w14:paraId="1610FD11" w14:textId="7E96CA26" w:rsidR="00D30F59" w:rsidRDefault="00D472F7" w:rsidP="001D7513">
      <w:pPr>
        <w:widowControl w:val="0"/>
        <w:spacing w:after="80" w:line="264" w:lineRule="auto"/>
        <w:jc w:val="both"/>
        <w:rPr>
          <w:rFonts w:asciiTheme="majorHAnsi" w:hAnsiTheme="majorHAnsi" w:cstheme="majorHAnsi"/>
          <w:lang w:val="ro-RO"/>
        </w:rPr>
      </w:pPr>
      <w:r w:rsidRPr="008D3B1B">
        <w:rPr>
          <w:rFonts w:asciiTheme="majorHAnsi" w:hAnsiTheme="majorHAnsi" w:cstheme="majorHAnsi"/>
          <w:lang w:val="ro-RO"/>
        </w:rPr>
        <w:t xml:space="preserve">Beneficiari </w:t>
      </w:r>
      <w:r w:rsidR="00063273">
        <w:rPr>
          <w:rFonts w:asciiTheme="majorHAnsi" w:hAnsiTheme="majorHAnsi" w:cstheme="majorHAnsi"/>
          <w:lang w:val="ro-RO"/>
        </w:rPr>
        <w:t xml:space="preserve">ai </w:t>
      </w:r>
      <w:r w:rsidRPr="008D3B1B">
        <w:rPr>
          <w:rFonts w:asciiTheme="majorHAnsi" w:hAnsiTheme="majorHAnsi" w:cstheme="majorHAnsi"/>
          <w:lang w:val="ro-RO"/>
        </w:rPr>
        <w:t>acestei facilități sunt toți contribuabilii în sarcina cărora au fost stabilite</w:t>
      </w:r>
      <w:r w:rsidR="00D30F59">
        <w:rPr>
          <w:rFonts w:asciiTheme="majorHAnsi" w:hAnsiTheme="majorHAnsi" w:cstheme="majorHAnsi"/>
          <w:lang w:val="ro-RO"/>
        </w:rPr>
        <w:t xml:space="preserve">, prin decizie de impunere, </w:t>
      </w:r>
      <w:r w:rsidRPr="008D3B1B">
        <w:rPr>
          <w:rFonts w:asciiTheme="majorHAnsi" w:hAnsiTheme="majorHAnsi" w:cstheme="majorHAnsi"/>
          <w:lang w:val="ro-RO"/>
        </w:rPr>
        <w:t>diferențe de obligații fiscale ca urmare a reîncadrării indemnizațiilor de delegare/detașare transnațională</w:t>
      </w:r>
      <w:r w:rsidR="00D30F59">
        <w:rPr>
          <w:rFonts w:asciiTheme="majorHAnsi" w:hAnsiTheme="majorHAnsi" w:cstheme="majorHAnsi"/>
          <w:lang w:val="ro-RO"/>
        </w:rPr>
        <w:t xml:space="preserve"> în venituri salariale.</w:t>
      </w:r>
    </w:p>
    <w:p w14:paraId="51B682C5" w14:textId="61463528" w:rsidR="00D472F7" w:rsidRPr="004D5D2E" w:rsidRDefault="00D835BA" w:rsidP="001D7513">
      <w:pPr>
        <w:widowControl w:val="0"/>
        <w:spacing w:after="80" w:line="264" w:lineRule="auto"/>
        <w:jc w:val="both"/>
        <w:rPr>
          <w:rFonts w:asciiTheme="majorHAnsi" w:hAnsiTheme="majorHAnsi" w:cstheme="majorHAnsi"/>
          <w:lang w:val="ro-RO"/>
        </w:rPr>
      </w:pPr>
      <w:r>
        <w:rPr>
          <w:rFonts w:asciiTheme="majorHAnsi" w:hAnsiTheme="majorHAnsi" w:cstheme="majorHAnsi"/>
          <w:lang w:val="ro-RO"/>
        </w:rPr>
        <w:t>P</w:t>
      </w:r>
      <w:r w:rsidR="00D472F7" w:rsidRPr="008D3B1B">
        <w:rPr>
          <w:rFonts w:asciiTheme="majorHAnsi" w:hAnsiTheme="majorHAnsi" w:cstheme="majorHAnsi"/>
          <w:lang w:val="ro-RO"/>
        </w:rPr>
        <w:t xml:space="preserve">rincipalele categorii de contribuabili </w:t>
      </w:r>
      <w:r>
        <w:rPr>
          <w:rFonts w:asciiTheme="majorHAnsi" w:hAnsiTheme="majorHAnsi" w:cstheme="majorHAnsi"/>
          <w:lang w:val="ro-RO"/>
        </w:rPr>
        <w:t xml:space="preserve">vizați de </w:t>
      </w:r>
      <w:r w:rsidR="00D472F7" w:rsidRPr="008D3B1B">
        <w:rPr>
          <w:rFonts w:asciiTheme="majorHAnsi" w:hAnsiTheme="majorHAnsi" w:cstheme="majorHAnsi"/>
          <w:lang w:val="ro-RO"/>
        </w:rPr>
        <w:t>această amnistie sunt</w:t>
      </w:r>
      <w:r w:rsidR="00D472F7" w:rsidRPr="004D5D2E">
        <w:rPr>
          <w:rFonts w:asciiTheme="majorHAnsi" w:hAnsiTheme="majorHAnsi" w:cstheme="majorHAnsi"/>
          <w:lang w:val="ro-RO"/>
        </w:rPr>
        <w:t xml:space="preserve"> transportatorii internaționali, agenții de muncă temporară din România</w:t>
      </w:r>
      <w:r w:rsidR="00CE2CAC">
        <w:rPr>
          <w:rFonts w:asciiTheme="majorHAnsi" w:hAnsiTheme="majorHAnsi" w:cstheme="majorHAnsi"/>
          <w:lang w:val="ro-RO"/>
        </w:rPr>
        <w:t>,</w:t>
      </w:r>
      <w:r w:rsidR="00D472F7" w:rsidRPr="004D5D2E">
        <w:rPr>
          <w:rFonts w:asciiTheme="majorHAnsi" w:hAnsiTheme="majorHAnsi" w:cstheme="majorHAnsi"/>
          <w:lang w:val="ro-RO"/>
        </w:rPr>
        <w:t xml:space="preserve"> care recrutează persoane și le pun la dispoziția altor întreprinderi din Uniunea Europeană și din state terțe</w:t>
      </w:r>
      <w:r w:rsidR="00CE2CAC">
        <w:rPr>
          <w:rFonts w:asciiTheme="majorHAnsi" w:hAnsiTheme="majorHAnsi" w:cstheme="majorHAnsi"/>
          <w:lang w:val="ro-RO"/>
        </w:rPr>
        <w:t>,</w:t>
      </w:r>
      <w:r w:rsidR="00D472F7" w:rsidRPr="004D5D2E">
        <w:rPr>
          <w:rFonts w:asciiTheme="majorHAnsi" w:hAnsiTheme="majorHAnsi" w:cstheme="majorHAnsi"/>
          <w:lang w:val="ro-RO"/>
        </w:rPr>
        <w:t xml:space="preserve"> și prestatorii de servicii de construcții, montaj, antrepriză etc.</w:t>
      </w:r>
      <w:r>
        <w:rPr>
          <w:rFonts w:asciiTheme="majorHAnsi" w:hAnsiTheme="majorHAnsi" w:cstheme="majorHAnsi"/>
          <w:lang w:val="ro-RO"/>
        </w:rPr>
        <w:t>,</w:t>
      </w:r>
      <w:r w:rsidR="00D472F7" w:rsidRPr="004D5D2E">
        <w:rPr>
          <w:rFonts w:asciiTheme="majorHAnsi" w:hAnsiTheme="majorHAnsi" w:cstheme="majorHAnsi"/>
          <w:lang w:val="ro-RO"/>
        </w:rPr>
        <w:t xml:space="preserve"> care își trimit angajații pe diferite </w:t>
      </w:r>
      <w:r w:rsidR="00D472F7" w:rsidRPr="004D5D2E">
        <w:rPr>
          <w:rFonts w:asciiTheme="majorHAnsi" w:hAnsiTheme="majorHAnsi" w:cstheme="majorHAnsi"/>
          <w:lang w:val="ro-RO"/>
        </w:rPr>
        <w:lastRenderedPageBreak/>
        <w:t>șantiere din state membre sau terțe.</w:t>
      </w:r>
    </w:p>
    <w:p w14:paraId="30E0D913" w14:textId="77777777" w:rsidR="000A2FDB" w:rsidRDefault="000A2FDB" w:rsidP="001D7513">
      <w:pPr>
        <w:widowControl w:val="0"/>
        <w:spacing w:after="80" w:line="264" w:lineRule="auto"/>
        <w:jc w:val="both"/>
        <w:rPr>
          <w:rFonts w:asciiTheme="majorHAnsi" w:hAnsiTheme="majorHAnsi" w:cstheme="majorHAnsi"/>
          <w:b/>
          <w:bCs/>
          <w:lang w:val="ro-RO"/>
        </w:rPr>
      </w:pPr>
    </w:p>
    <w:p w14:paraId="61C3A145" w14:textId="11ACE52E" w:rsidR="00D472F7" w:rsidRPr="004D5D2E" w:rsidRDefault="00D472F7" w:rsidP="001D7513">
      <w:pPr>
        <w:widowControl w:val="0"/>
        <w:spacing w:after="80" w:line="264" w:lineRule="auto"/>
        <w:jc w:val="both"/>
        <w:rPr>
          <w:rFonts w:asciiTheme="majorHAnsi" w:hAnsiTheme="majorHAnsi" w:cstheme="majorHAnsi"/>
          <w:b/>
          <w:bCs/>
          <w:lang w:val="ro-RO"/>
        </w:rPr>
      </w:pPr>
      <w:r w:rsidRPr="004D5D2E">
        <w:rPr>
          <w:rFonts w:asciiTheme="majorHAnsi" w:hAnsiTheme="majorHAnsi" w:cstheme="majorHAnsi"/>
          <w:b/>
          <w:bCs/>
          <w:lang w:val="ro-RO"/>
        </w:rPr>
        <w:t>Care va fi procedura de punere în aplicare a acestei amnistii?</w:t>
      </w:r>
    </w:p>
    <w:p w14:paraId="290ECEE0" w14:textId="3E903CED" w:rsidR="00D472F7" w:rsidRDefault="00F36A1C" w:rsidP="001D7513">
      <w:pPr>
        <w:widowControl w:val="0"/>
        <w:spacing w:after="80" w:line="264" w:lineRule="auto"/>
        <w:jc w:val="both"/>
        <w:rPr>
          <w:rFonts w:asciiTheme="majorHAnsi" w:hAnsiTheme="majorHAnsi" w:cstheme="majorHAnsi"/>
          <w:lang w:val="ro-RO"/>
        </w:rPr>
      </w:pPr>
      <w:r>
        <w:rPr>
          <w:rFonts w:asciiTheme="majorHAnsi" w:hAnsiTheme="majorHAnsi" w:cstheme="majorHAnsi"/>
          <w:lang w:val="ro-RO"/>
        </w:rPr>
        <w:t>Potrivit legii,</w:t>
      </w:r>
      <w:r w:rsidR="00D472F7">
        <w:rPr>
          <w:rFonts w:asciiTheme="majorHAnsi" w:hAnsiTheme="majorHAnsi" w:cstheme="majorHAnsi"/>
          <w:lang w:val="ro-RO"/>
        </w:rPr>
        <w:t xml:space="preserve"> amnisti</w:t>
      </w:r>
      <w:r w:rsidR="00D835BA">
        <w:rPr>
          <w:rFonts w:asciiTheme="majorHAnsi" w:hAnsiTheme="majorHAnsi" w:cstheme="majorHAnsi"/>
          <w:lang w:val="ro-RO"/>
        </w:rPr>
        <w:t>a</w:t>
      </w:r>
      <w:r w:rsidR="00D472F7">
        <w:rPr>
          <w:rFonts w:asciiTheme="majorHAnsi" w:hAnsiTheme="majorHAnsi" w:cstheme="majorHAnsi"/>
          <w:lang w:val="ro-RO"/>
        </w:rPr>
        <w:t xml:space="preserve"> ar </w:t>
      </w:r>
      <w:r w:rsidR="00D835BA">
        <w:rPr>
          <w:rFonts w:asciiTheme="majorHAnsi" w:hAnsiTheme="majorHAnsi" w:cstheme="majorHAnsi"/>
          <w:lang w:val="ro-RO"/>
        </w:rPr>
        <w:t xml:space="preserve">trebui </w:t>
      </w:r>
      <w:r w:rsidR="00D472F7">
        <w:rPr>
          <w:rFonts w:asciiTheme="majorHAnsi" w:hAnsiTheme="majorHAnsi" w:cstheme="majorHAnsi"/>
          <w:lang w:val="ro-RO"/>
        </w:rPr>
        <w:t xml:space="preserve">să fie aplicată de organele fiscale din oficiu. Cu toate acestea, </w:t>
      </w:r>
      <w:r w:rsidR="00D835BA">
        <w:rPr>
          <w:rFonts w:asciiTheme="majorHAnsi" w:hAnsiTheme="majorHAnsi" w:cstheme="majorHAnsi"/>
          <w:lang w:val="ro-RO"/>
        </w:rPr>
        <w:t xml:space="preserve">este indicat ca </w:t>
      </w:r>
      <w:r w:rsidR="00D472F7" w:rsidRPr="004D5D2E">
        <w:rPr>
          <w:rFonts w:asciiTheme="majorHAnsi" w:hAnsiTheme="majorHAnsi" w:cstheme="majorHAnsi"/>
          <w:lang w:val="ro-RO"/>
        </w:rPr>
        <w:t>societățile</w:t>
      </w:r>
      <w:r w:rsidR="00D835BA">
        <w:rPr>
          <w:rFonts w:asciiTheme="majorHAnsi" w:hAnsiTheme="majorHAnsi" w:cstheme="majorHAnsi"/>
          <w:lang w:val="ro-RO"/>
        </w:rPr>
        <w:t xml:space="preserve"> </w:t>
      </w:r>
      <w:r w:rsidR="00D472F7" w:rsidRPr="004D5D2E">
        <w:rPr>
          <w:rFonts w:asciiTheme="majorHAnsi" w:hAnsiTheme="majorHAnsi" w:cstheme="majorHAnsi"/>
          <w:lang w:val="ro-RO"/>
        </w:rPr>
        <w:t xml:space="preserve">să semnaleze </w:t>
      </w:r>
      <w:r w:rsidR="00D835BA">
        <w:rPr>
          <w:rFonts w:asciiTheme="majorHAnsi" w:hAnsiTheme="majorHAnsi" w:cstheme="majorHAnsi"/>
          <w:lang w:val="ro-RO"/>
        </w:rPr>
        <w:t>autorității</w:t>
      </w:r>
      <w:r w:rsidR="00D472F7" w:rsidRPr="004D5D2E">
        <w:rPr>
          <w:rFonts w:asciiTheme="majorHAnsi" w:hAnsiTheme="majorHAnsi" w:cstheme="majorHAnsi"/>
          <w:lang w:val="ro-RO"/>
        </w:rPr>
        <w:t xml:space="preserve"> fiscal</w:t>
      </w:r>
      <w:r w:rsidR="00D835BA">
        <w:rPr>
          <w:rFonts w:asciiTheme="majorHAnsi" w:hAnsiTheme="majorHAnsi" w:cstheme="majorHAnsi"/>
          <w:lang w:val="ro-RO"/>
        </w:rPr>
        <w:t>e</w:t>
      </w:r>
      <w:r w:rsidR="00D472F7" w:rsidRPr="004D5D2E">
        <w:rPr>
          <w:rFonts w:asciiTheme="majorHAnsi" w:hAnsiTheme="majorHAnsi" w:cstheme="majorHAnsi"/>
          <w:lang w:val="ro-RO"/>
        </w:rPr>
        <w:t xml:space="preserve"> situațiile în care au </w:t>
      </w:r>
      <w:r w:rsidR="00EF29A6">
        <w:rPr>
          <w:rFonts w:asciiTheme="majorHAnsi" w:hAnsiTheme="majorHAnsi" w:cstheme="majorHAnsi"/>
          <w:lang w:val="ro-RO"/>
        </w:rPr>
        <w:t xml:space="preserve">primit </w:t>
      </w:r>
      <w:r w:rsidR="00D472F7" w:rsidRPr="004D5D2E">
        <w:rPr>
          <w:rFonts w:asciiTheme="majorHAnsi" w:hAnsiTheme="majorHAnsi" w:cstheme="majorHAnsi"/>
          <w:lang w:val="ro-RO"/>
        </w:rPr>
        <w:t xml:space="preserve">decizii de impunere </w:t>
      </w:r>
      <w:r w:rsidR="00EF29A6">
        <w:rPr>
          <w:rFonts w:asciiTheme="majorHAnsi" w:hAnsiTheme="majorHAnsi" w:cstheme="majorHAnsi"/>
          <w:lang w:val="ro-RO"/>
        </w:rPr>
        <w:t>pentru astfel de obligații</w:t>
      </w:r>
      <w:r w:rsidR="00D835BA">
        <w:rPr>
          <w:rFonts w:asciiTheme="majorHAnsi" w:hAnsiTheme="majorHAnsi" w:cstheme="majorHAnsi"/>
          <w:lang w:val="ro-RO"/>
        </w:rPr>
        <w:t xml:space="preserve">, </w:t>
      </w:r>
      <w:r w:rsidR="00D472F7" w:rsidRPr="004D5D2E">
        <w:rPr>
          <w:rFonts w:asciiTheme="majorHAnsi" w:hAnsiTheme="majorHAnsi" w:cstheme="majorHAnsi"/>
          <w:lang w:val="ro-RO"/>
        </w:rPr>
        <w:t>pentru a se asigura că vor beneficia de efectele amnistiei</w:t>
      </w:r>
      <w:r w:rsidR="00D472F7">
        <w:rPr>
          <w:rFonts w:asciiTheme="majorHAnsi" w:hAnsiTheme="majorHAnsi" w:cstheme="majorHAnsi"/>
          <w:lang w:val="ro-RO"/>
        </w:rPr>
        <w:t xml:space="preserve"> constând în anularea/restituirea sume</w:t>
      </w:r>
      <w:r w:rsidR="00D835BA">
        <w:rPr>
          <w:rFonts w:asciiTheme="majorHAnsi" w:hAnsiTheme="majorHAnsi" w:cstheme="majorHAnsi"/>
          <w:lang w:val="ro-RO"/>
        </w:rPr>
        <w:t>lor respective</w:t>
      </w:r>
      <w:r w:rsidR="00D472F7">
        <w:rPr>
          <w:rFonts w:asciiTheme="majorHAnsi" w:hAnsiTheme="majorHAnsi" w:cstheme="majorHAnsi"/>
          <w:lang w:val="ro-RO"/>
        </w:rPr>
        <w:t>.</w:t>
      </w:r>
    </w:p>
    <w:p w14:paraId="3823360D" w14:textId="4E16A026" w:rsidR="00D472F7" w:rsidRDefault="00D835BA" w:rsidP="001D7513">
      <w:pPr>
        <w:widowControl w:val="0"/>
        <w:spacing w:after="80" w:line="264" w:lineRule="auto"/>
        <w:jc w:val="both"/>
        <w:rPr>
          <w:rFonts w:asciiTheme="majorHAnsi" w:hAnsiTheme="majorHAnsi" w:cstheme="majorHAnsi"/>
          <w:lang w:val="ro-RO"/>
        </w:rPr>
      </w:pPr>
      <w:r>
        <w:rPr>
          <w:rFonts w:asciiTheme="majorHAnsi" w:hAnsiTheme="majorHAnsi" w:cstheme="majorHAnsi"/>
          <w:lang w:val="ro-RO"/>
        </w:rPr>
        <w:t xml:space="preserve">Pentru </w:t>
      </w:r>
      <w:r w:rsidR="00D472F7" w:rsidRPr="004D5D2E">
        <w:rPr>
          <w:rFonts w:asciiTheme="majorHAnsi" w:hAnsiTheme="majorHAnsi" w:cstheme="majorHAnsi"/>
          <w:lang w:val="ro-RO"/>
        </w:rPr>
        <w:t>aplicarea amnist</w:t>
      </w:r>
      <w:r>
        <w:rPr>
          <w:rFonts w:asciiTheme="majorHAnsi" w:hAnsiTheme="majorHAnsi" w:cstheme="majorHAnsi"/>
          <w:lang w:val="ro-RO"/>
        </w:rPr>
        <w:t>iei</w:t>
      </w:r>
      <w:r w:rsidR="00D472F7" w:rsidRPr="004D5D2E">
        <w:rPr>
          <w:rFonts w:asciiTheme="majorHAnsi" w:hAnsiTheme="majorHAnsi" w:cstheme="majorHAnsi"/>
          <w:lang w:val="ro-RO"/>
        </w:rPr>
        <w:t xml:space="preserve">, Agenția Națională de Administrare Fiscală </w:t>
      </w:r>
      <w:r>
        <w:rPr>
          <w:rFonts w:asciiTheme="majorHAnsi" w:hAnsiTheme="majorHAnsi" w:cstheme="majorHAnsi"/>
          <w:lang w:val="ro-RO"/>
        </w:rPr>
        <w:t xml:space="preserve">(ANAF) </w:t>
      </w:r>
      <w:r w:rsidR="00F36A1C">
        <w:rPr>
          <w:rFonts w:asciiTheme="majorHAnsi" w:hAnsiTheme="majorHAnsi" w:cstheme="majorHAnsi"/>
          <w:lang w:val="ro-RO"/>
        </w:rPr>
        <w:t>este obligată să</w:t>
      </w:r>
      <w:r w:rsidR="00F36A1C" w:rsidRPr="004D5D2E">
        <w:rPr>
          <w:rFonts w:asciiTheme="majorHAnsi" w:hAnsiTheme="majorHAnsi" w:cstheme="majorHAnsi"/>
          <w:lang w:val="ro-RO"/>
        </w:rPr>
        <w:t xml:space="preserve"> </w:t>
      </w:r>
      <w:r w:rsidR="00D472F7" w:rsidRPr="004D5D2E">
        <w:rPr>
          <w:rFonts w:asciiTheme="majorHAnsi" w:hAnsiTheme="majorHAnsi" w:cstheme="majorHAnsi"/>
          <w:lang w:val="ro-RO"/>
        </w:rPr>
        <w:t>emit</w:t>
      </w:r>
      <w:r w:rsidR="00F36A1C">
        <w:rPr>
          <w:rFonts w:asciiTheme="majorHAnsi" w:hAnsiTheme="majorHAnsi" w:cstheme="majorHAnsi"/>
          <w:lang w:val="ro-RO"/>
        </w:rPr>
        <w:t>ă</w:t>
      </w:r>
      <w:r>
        <w:rPr>
          <w:rFonts w:asciiTheme="majorHAnsi" w:hAnsiTheme="majorHAnsi" w:cstheme="majorHAnsi"/>
          <w:lang w:val="ro-RO"/>
        </w:rPr>
        <w:t>,</w:t>
      </w:r>
      <w:r w:rsidR="00D472F7" w:rsidRPr="004D5D2E">
        <w:rPr>
          <w:rFonts w:asciiTheme="majorHAnsi" w:hAnsiTheme="majorHAnsi" w:cstheme="majorHAnsi"/>
          <w:lang w:val="ro-RO"/>
        </w:rPr>
        <w:t xml:space="preserve"> în termen de 30 de zile de la intrarea în vigoare a legii, un ordin </w:t>
      </w:r>
      <w:r>
        <w:rPr>
          <w:rFonts w:asciiTheme="majorHAnsi" w:hAnsiTheme="majorHAnsi" w:cstheme="majorHAnsi"/>
          <w:lang w:val="ro-RO"/>
        </w:rPr>
        <w:t xml:space="preserve">cu </w:t>
      </w:r>
      <w:r w:rsidR="00D472F7" w:rsidRPr="004D5D2E">
        <w:rPr>
          <w:rFonts w:asciiTheme="majorHAnsi" w:hAnsiTheme="majorHAnsi" w:cstheme="majorHAnsi"/>
          <w:lang w:val="ro-RO"/>
        </w:rPr>
        <w:t xml:space="preserve">regulile </w:t>
      </w:r>
      <w:r w:rsidR="00EF29A6">
        <w:rPr>
          <w:rFonts w:asciiTheme="majorHAnsi" w:hAnsiTheme="majorHAnsi" w:cstheme="majorHAnsi"/>
          <w:lang w:val="ro-RO"/>
        </w:rPr>
        <w:t xml:space="preserve">necesare </w:t>
      </w:r>
      <w:r w:rsidR="00D472F7" w:rsidRPr="004D5D2E">
        <w:rPr>
          <w:rFonts w:asciiTheme="majorHAnsi" w:hAnsiTheme="majorHAnsi" w:cstheme="majorHAnsi"/>
          <w:lang w:val="ro-RO"/>
        </w:rPr>
        <w:t xml:space="preserve">pentru anularea obligațiilor fiscale. </w:t>
      </w:r>
    </w:p>
    <w:p w14:paraId="550AC259" w14:textId="77777777" w:rsidR="000A2FDB" w:rsidRDefault="000A2FDB" w:rsidP="001D7513">
      <w:pPr>
        <w:widowControl w:val="0"/>
        <w:spacing w:after="80" w:line="264" w:lineRule="auto"/>
        <w:jc w:val="both"/>
        <w:rPr>
          <w:rFonts w:asciiTheme="majorHAnsi" w:hAnsiTheme="majorHAnsi" w:cstheme="majorHAnsi"/>
          <w:lang w:val="ro-RO"/>
        </w:rPr>
      </w:pPr>
    </w:p>
    <w:p w14:paraId="4786D306" w14:textId="77312FB2" w:rsidR="00D30F59" w:rsidRDefault="00F36A1C" w:rsidP="001D7513">
      <w:pPr>
        <w:widowControl w:val="0"/>
        <w:spacing w:after="80" w:line="264" w:lineRule="auto"/>
        <w:jc w:val="both"/>
        <w:rPr>
          <w:rFonts w:asciiTheme="majorHAnsi" w:hAnsiTheme="majorHAnsi" w:cstheme="majorHAnsi"/>
          <w:b/>
          <w:bCs/>
          <w:lang w:val="ro-RO"/>
        </w:rPr>
      </w:pPr>
      <w:r>
        <w:rPr>
          <w:rFonts w:asciiTheme="majorHAnsi" w:hAnsiTheme="majorHAnsi" w:cstheme="majorHAnsi"/>
          <w:b/>
          <w:bCs/>
          <w:lang w:val="ro-RO"/>
        </w:rPr>
        <w:t xml:space="preserve">Ce </w:t>
      </w:r>
      <w:r w:rsidR="00D472F7" w:rsidRPr="004D5D2E">
        <w:rPr>
          <w:rFonts w:asciiTheme="majorHAnsi" w:hAnsiTheme="majorHAnsi" w:cstheme="majorHAnsi"/>
          <w:b/>
          <w:bCs/>
          <w:lang w:val="ro-RO"/>
        </w:rPr>
        <w:t>se va întâmpla în viitor cu sumele a</w:t>
      </w:r>
      <w:r w:rsidR="00CE2CAC">
        <w:rPr>
          <w:rFonts w:asciiTheme="majorHAnsi" w:hAnsiTheme="majorHAnsi" w:cstheme="majorHAnsi"/>
          <w:b/>
          <w:bCs/>
          <w:lang w:val="ro-RO"/>
        </w:rPr>
        <w:t>cordate sub formă de diurnă</w:t>
      </w:r>
      <w:r w:rsidR="00D472F7" w:rsidRPr="004D5D2E">
        <w:rPr>
          <w:rFonts w:asciiTheme="majorHAnsi" w:hAnsiTheme="majorHAnsi" w:cstheme="majorHAnsi"/>
          <w:b/>
          <w:bCs/>
          <w:lang w:val="ro-RO"/>
        </w:rPr>
        <w:t xml:space="preserve"> </w:t>
      </w:r>
      <w:r w:rsidR="00CE2CAC">
        <w:rPr>
          <w:rFonts w:asciiTheme="majorHAnsi" w:hAnsiTheme="majorHAnsi" w:cstheme="majorHAnsi"/>
          <w:b/>
          <w:bCs/>
          <w:lang w:val="ro-RO"/>
        </w:rPr>
        <w:t xml:space="preserve">- </w:t>
      </w:r>
      <w:r w:rsidR="00D472F7" w:rsidRPr="004D5D2E">
        <w:rPr>
          <w:rFonts w:asciiTheme="majorHAnsi" w:hAnsiTheme="majorHAnsi" w:cstheme="majorHAnsi"/>
          <w:b/>
          <w:bCs/>
          <w:lang w:val="ro-RO"/>
        </w:rPr>
        <w:t xml:space="preserve">cum </w:t>
      </w:r>
      <w:r w:rsidR="00CE2CAC">
        <w:rPr>
          <w:rFonts w:asciiTheme="majorHAnsi" w:hAnsiTheme="majorHAnsi" w:cstheme="majorHAnsi"/>
          <w:b/>
          <w:bCs/>
          <w:lang w:val="ro-RO"/>
        </w:rPr>
        <w:t xml:space="preserve">vor putea </w:t>
      </w:r>
      <w:r w:rsidR="00D472F7" w:rsidRPr="004D5D2E">
        <w:rPr>
          <w:rFonts w:asciiTheme="majorHAnsi" w:hAnsiTheme="majorHAnsi" w:cstheme="majorHAnsi"/>
          <w:b/>
          <w:bCs/>
          <w:lang w:val="ro-RO"/>
        </w:rPr>
        <w:t>fi reîncadrate drept venituri</w:t>
      </w:r>
      <w:r w:rsidR="00CE2CAC">
        <w:rPr>
          <w:rFonts w:asciiTheme="majorHAnsi" w:hAnsiTheme="majorHAnsi" w:cstheme="majorHAnsi"/>
          <w:b/>
          <w:bCs/>
          <w:lang w:val="ro-RO"/>
        </w:rPr>
        <w:t xml:space="preserve"> </w:t>
      </w:r>
      <w:r w:rsidR="00D472F7" w:rsidRPr="004D5D2E">
        <w:rPr>
          <w:rFonts w:asciiTheme="majorHAnsi" w:hAnsiTheme="majorHAnsi" w:cstheme="majorHAnsi"/>
          <w:b/>
          <w:bCs/>
          <w:lang w:val="ro-RO"/>
        </w:rPr>
        <w:t>salarial</w:t>
      </w:r>
      <w:r w:rsidR="00CE2CAC">
        <w:rPr>
          <w:rFonts w:asciiTheme="majorHAnsi" w:hAnsiTheme="majorHAnsi" w:cstheme="majorHAnsi"/>
          <w:b/>
          <w:bCs/>
          <w:lang w:val="ro-RO"/>
        </w:rPr>
        <w:t>e</w:t>
      </w:r>
      <w:r w:rsidR="00D472F7" w:rsidRPr="004D5D2E">
        <w:rPr>
          <w:rFonts w:asciiTheme="majorHAnsi" w:hAnsiTheme="majorHAnsi" w:cstheme="majorHAnsi"/>
          <w:b/>
          <w:bCs/>
          <w:lang w:val="ro-RO"/>
        </w:rPr>
        <w:t>?</w:t>
      </w:r>
    </w:p>
    <w:p w14:paraId="7CB5BA58" w14:textId="0F8A4F0B" w:rsidR="00D472F7" w:rsidRDefault="00D472F7" w:rsidP="001D7513">
      <w:pPr>
        <w:widowControl w:val="0"/>
        <w:spacing w:after="80" w:line="264" w:lineRule="auto"/>
        <w:jc w:val="both"/>
        <w:rPr>
          <w:rFonts w:asciiTheme="majorHAnsi" w:hAnsiTheme="majorHAnsi" w:cstheme="majorHAnsi"/>
          <w:lang w:val="ro-RO"/>
        </w:rPr>
      </w:pPr>
      <w:r w:rsidRPr="00CF5217">
        <w:rPr>
          <w:rFonts w:asciiTheme="majorHAnsi" w:hAnsiTheme="majorHAnsi" w:cstheme="majorHAnsi"/>
          <w:lang w:val="ro-RO"/>
        </w:rPr>
        <w:t>Din perspectiva regimului fiscal</w:t>
      </w:r>
      <w:r>
        <w:rPr>
          <w:rFonts w:asciiTheme="majorHAnsi" w:hAnsiTheme="majorHAnsi" w:cstheme="majorHAnsi"/>
          <w:lang w:val="ro-RO"/>
        </w:rPr>
        <w:t xml:space="preserve"> aplica</w:t>
      </w:r>
      <w:r w:rsidR="00D835BA">
        <w:rPr>
          <w:rFonts w:asciiTheme="majorHAnsi" w:hAnsiTheme="majorHAnsi" w:cstheme="majorHAnsi"/>
          <w:lang w:val="ro-RO"/>
        </w:rPr>
        <w:t xml:space="preserve">bil </w:t>
      </w:r>
      <w:r w:rsidR="000A2FDB">
        <w:rPr>
          <w:rFonts w:asciiTheme="majorHAnsi" w:hAnsiTheme="majorHAnsi" w:cstheme="majorHAnsi"/>
          <w:lang w:val="ro-RO"/>
        </w:rPr>
        <w:t>în</w:t>
      </w:r>
      <w:r w:rsidR="000A2FDB">
        <w:rPr>
          <w:rFonts w:asciiTheme="majorHAnsi" w:hAnsiTheme="majorHAnsi" w:cstheme="majorHAnsi"/>
          <w:lang w:val="ro-RO"/>
        </w:rPr>
        <w:t xml:space="preserve"> </w:t>
      </w:r>
      <w:r w:rsidR="00D835BA">
        <w:rPr>
          <w:rFonts w:asciiTheme="majorHAnsi" w:hAnsiTheme="majorHAnsi" w:cstheme="majorHAnsi"/>
          <w:lang w:val="ro-RO"/>
        </w:rPr>
        <w:t>viitor</w:t>
      </w:r>
      <w:r w:rsidRPr="00CF5217">
        <w:rPr>
          <w:rFonts w:asciiTheme="majorHAnsi" w:hAnsiTheme="majorHAnsi" w:cstheme="majorHAnsi"/>
          <w:lang w:val="ro-RO"/>
        </w:rPr>
        <w:t xml:space="preserve">, </w:t>
      </w:r>
      <w:r w:rsidR="00C43E42">
        <w:rPr>
          <w:rFonts w:asciiTheme="majorHAnsi" w:hAnsiTheme="majorHAnsi" w:cstheme="majorHAnsi"/>
          <w:lang w:val="ro-RO"/>
        </w:rPr>
        <w:t xml:space="preserve">noua </w:t>
      </w:r>
      <w:r w:rsidR="00C43E42" w:rsidRPr="007E46E5">
        <w:rPr>
          <w:rFonts w:asciiTheme="majorHAnsi" w:hAnsiTheme="majorHAnsi" w:cstheme="majorHAnsi"/>
          <w:lang w:val="ro-RO"/>
        </w:rPr>
        <w:t>l</w:t>
      </w:r>
      <w:r w:rsidR="00F75397" w:rsidRPr="007E46E5">
        <w:rPr>
          <w:rFonts w:asciiTheme="majorHAnsi" w:hAnsiTheme="majorHAnsi" w:cstheme="majorHAnsi"/>
          <w:lang w:val="ro-RO"/>
        </w:rPr>
        <w:t>ege</w:t>
      </w:r>
      <w:r w:rsidRPr="007E46E5">
        <w:rPr>
          <w:rFonts w:asciiTheme="majorHAnsi" w:hAnsiTheme="majorHAnsi" w:cstheme="majorHAnsi"/>
          <w:lang w:val="ro-RO"/>
        </w:rPr>
        <w:t xml:space="preserve"> </w:t>
      </w:r>
      <w:r w:rsidRPr="00CF5217">
        <w:rPr>
          <w:rFonts w:asciiTheme="majorHAnsi" w:hAnsiTheme="majorHAnsi" w:cstheme="majorHAnsi"/>
          <w:lang w:val="ro-RO"/>
        </w:rPr>
        <w:t>aduc</w:t>
      </w:r>
      <w:r w:rsidR="00D835BA">
        <w:rPr>
          <w:rFonts w:asciiTheme="majorHAnsi" w:hAnsiTheme="majorHAnsi" w:cstheme="majorHAnsi"/>
          <w:lang w:val="ro-RO"/>
        </w:rPr>
        <w:t>e</w:t>
      </w:r>
      <w:r w:rsidRPr="00CF5217">
        <w:rPr>
          <w:rFonts w:asciiTheme="majorHAnsi" w:hAnsiTheme="majorHAnsi" w:cstheme="majorHAnsi"/>
          <w:lang w:val="ro-RO"/>
        </w:rPr>
        <w:t xml:space="preserve"> claritate</w:t>
      </w:r>
      <w:r w:rsidR="00D835BA">
        <w:rPr>
          <w:rFonts w:asciiTheme="majorHAnsi" w:hAnsiTheme="majorHAnsi" w:cstheme="majorHAnsi"/>
          <w:lang w:val="ro-RO"/>
        </w:rPr>
        <w:t xml:space="preserve">, dat fiind că </w:t>
      </w:r>
      <w:r w:rsidRPr="00CF5217">
        <w:rPr>
          <w:rFonts w:asciiTheme="majorHAnsi" w:hAnsiTheme="majorHAnsi" w:cstheme="majorHAnsi"/>
          <w:lang w:val="ro-RO"/>
        </w:rPr>
        <w:t>menționează</w:t>
      </w:r>
      <w:r w:rsidR="00D835BA">
        <w:rPr>
          <w:rFonts w:asciiTheme="majorHAnsi" w:hAnsiTheme="majorHAnsi" w:cstheme="majorHAnsi"/>
          <w:lang w:val="ro-RO"/>
        </w:rPr>
        <w:t xml:space="preserve"> expres</w:t>
      </w:r>
      <w:r w:rsidRPr="00CF5217">
        <w:rPr>
          <w:rFonts w:asciiTheme="majorHAnsi" w:hAnsiTheme="majorHAnsi" w:cstheme="majorHAnsi"/>
          <w:lang w:val="ro-RO"/>
        </w:rPr>
        <w:t xml:space="preserve"> că tratamentul fiscal preferențial</w:t>
      </w:r>
      <w:r w:rsidR="003543E2">
        <w:rPr>
          <w:rFonts w:asciiTheme="majorHAnsi" w:hAnsiTheme="majorHAnsi" w:cstheme="majorHAnsi"/>
          <w:lang w:val="ro-RO"/>
        </w:rPr>
        <w:t xml:space="preserve">, respectiv </w:t>
      </w:r>
      <w:r w:rsidRPr="00CF5217">
        <w:rPr>
          <w:rFonts w:asciiTheme="majorHAnsi" w:hAnsiTheme="majorHAnsi" w:cstheme="majorHAnsi"/>
          <w:lang w:val="ro-RO"/>
        </w:rPr>
        <w:t>scutirea de la plata impozitului pe venit și a contribuțiilor sociale obligatorii</w:t>
      </w:r>
      <w:r w:rsidR="000A2FDB">
        <w:rPr>
          <w:rFonts w:asciiTheme="majorHAnsi" w:hAnsiTheme="majorHAnsi" w:cstheme="majorHAnsi"/>
          <w:lang w:val="ro-RO"/>
        </w:rPr>
        <w:t xml:space="preserve"> </w:t>
      </w:r>
      <w:r w:rsidRPr="00CF5217">
        <w:rPr>
          <w:rFonts w:asciiTheme="majorHAnsi" w:hAnsiTheme="majorHAnsi" w:cstheme="majorHAnsi"/>
          <w:lang w:val="ro-RO"/>
        </w:rPr>
        <w:t xml:space="preserve">se aplică și </w:t>
      </w:r>
      <w:r w:rsidR="00D835BA">
        <w:rPr>
          <w:rFonts w:asciiTheme="majorHAnsi" w:hAnsiTheme="majorHAnsi" w:cstheme="majorHAnsi"/>
          <w:lang w:val="ro-RO"/>
        </w:rPr>
        <w:t>î</w:t>
      </w:r>
      <w:r w:rsidRPr="00CF5217">
        <w:rPr>
          <w:rFonts w:asciiTheme="majorHAnsi" w:hAnsiTheme="majorHAnsi" w:cstheme="majorHAnsi"/>
          <w:lang w:val="ro-RO"/>
        </w:rPr>
        <w:t>n situațiile de detașare transnațională</w:t>
      </w:r>
      <w:r>
        <w:rPr>
          <w:rFonts w:asciiTheme="majorHAnsi" w:hAnsiTheme="majorHAnsi" w:cstheme="majorHAnsi"/>
          <w:lang w:val="ro-RO"/>
        </w:rPr>
        <w:t xml:space="preserve"> (</w:t>
      </w:r>
      <w:r w:rsidRPr="00CF5217">
        <w:rPr>
          <w:rFonts w:asciiTheme="majorHAnsi" w:hAnsiTheme="majorHAnsi" w:cstheme="majorHAnsi"/>
          <w:lang w:val="ro-RO"/>
        </w:rPr>
        <w:t>aceasta fiind una dintre cele mai utilizate</w:t>
      </w:r>
      <w:r w:rsidR="00E915DA">
        <w:rPr>
          <w:rFonts w:asciiTheme="majorHAnsi" w:hAnsiTheme="majorHAnsi" w:cstheme="majorHAnsi"/>
          <w:lang w:val="ro-RO"/>
        </w:rPr>
        <w:t xml:space="preserve"> </w:t>
      </w:r>
      <w:r w:rsidR="004E55C8">
        <w:rPr>
          <w:rFonts w:asciiTheme="majorHAnsi" w:hAnsiTheme="majorHAnsi" w:cstheme="majorHAnsi"/>
          <w:lang w:val="ro-RO"/>
        </w:rPr>
        <w:t xml:space="preserve">modalități în care </w:t>
      </w:r>
      <w:r w:rsidRPr="007E46E5">
        <w:rPr>
          <w:rFonts w:asciiTheme="majorHAnsi" w:hAnsiTheme="majorHAnsi" w:cstheme="majorHAnsi"/>
          <w:lang w:val="ro-RO"/>
        </w:rPr>
        <w:t>salariații își desfășoară</w:t>
      </w:r>
      <w:r w:rsidRPr="00CF5217">
        <w:rPr>
          <w:rFonts w:asciiTheme="majorHAnsi" w:hAnsiTheme="majorHAnsi" w:cstheme="majorHAnsi"/>
          <w:lang w:val="ro-RO"/>
        </w:rPr>
        <w:t xml:space="preserve"> activitatea </w:t>
      </w:r>
      <w:r w:rsidR="003543E2">
        <w:rPr>
          <w:rFonts w:asciiTheme="majorHAnsi" w:hAnsiTheme="majorHAnsi" w:cstheme="majorHAnsi"/>
          <w:lang w:val="ro-RO"/>
        </w:rPr>
        <w:t>î</w:t>
      </w:r>
      <w:r w:rsidRPr="00CF5217">
        <w:rPr>
          <w:rFonts w:asciiTheme="majorHAnsi" w:hAnsiTheme="majorHAnsi" w:cstheme="majorHAnsi"/>
          <w:lang w:val="ro-RO"/>
        </w:rPr>
        <w:t>n străinătate</w:t>
      </w:r>
      <w:r>
        <w:rPr>
          <w:rFonts w:asciiTheme="majorHAnsi" w:hAnsiTheme="majorHAnsi" w:cstheme="majorHAnsi"/>
          <w:lang w:val="ro-RO"/>
        </w:rPr>
        <w:t>),</w:t>
      </w:r>
      <w:r w:rsidRPr="00CF5217">
        <w:rPr>
          <w:rFonts w:asciiTheme="majorHAnsi" w:hAnsiTheme="majorHAnsi" w:cstheme="majorHAnsi"/>
          <w:lang w:val="ro-RO"/>
        </w:rPr>
        <w:t xml:space="preserve"> dar și </w:t>
      </w:r>
      <w:r w:rsidR="003543E2">
        <w:rPr>
          <w:rFonts w:asciiTheme="majorHAnsi" w:hAnsiTheme="majorHAnsi" w:cstheme="majorHAnsi"/>
          <w:lang w:val="ro-RO"/>
        </w:rPr>
        <w:t xml:space="preserve">în </w:t>
      </w:r>
      <w:r w:rsidR="00D30F59">
        <w:rPr>
          <w:rFonts w:asciiTheme="majorHAnsi" w:hAnsiTheme="majorHAnsi" w:cstheme="majorHAnsi"/>
          <w:lang w:val="ro-RO"/>
        </w:rPr>
        <w:t>cazurile</w:t>
      </w:r>
      <w:r w:rsidRPr="00CF5217">
        <w:rPr>
          <w:rFonts w:asciiTheme="majorHAnsi" w:hAnsiTheme="majorHAnsi" w:cstheme="majorHAnsi"/>
          <w:lang w:val="ro-RO"/>
        </w:rPr>
        <w:t xml:space="preserve"> în care activitatea </w:t>
      </w:r>
      <w:r w:rsidR="00D30F59">
        <w:rPr>
          <w:rFonts w:asciiTheme="majorHAnsi" w:hAnsiTheme="majorHAnsi" w:cstheme="majorHAnsi"/>
          <w:lang w:val="ro-RO"/>
        </w:rPr>
        <w:t xml:space="preserve">se </w:t>
      </w:r>
      <w:r w:rsidRPr="00CF5217">
        <w:rPr>
          <w:rFonts w:asciiTheme="majorHAnsi" w:hAnsiTheme="majorHAnsi" w:cstheme="majorHAnsi"/>
          <w:lang w:val="ro-RO"/>
        </w:rPr>
        <w:t>desfăș</w:t>
      </w:r>
      <w:r w:rsidR="00D30F59">
        <w:rPr>
          <w:rFonts w:asciiTheme="majorHAnsi" w:hAnsiTheme="majorHAnsi" w:cstheme="majorHAnsi"/>
          <w:lang w:val="ro-RO"/>
        </w:rPr>
        <w:t xml:space="preserve">oară </w:t>
      </w:r>
      <w:r w:rsidRPr="00CF5217">
        <w:rPr>
          <w:rFonts w:asciiTheme="majorHAnsi" w:hAnsiTheme="majorHAnsi" w:cstheme="majorHAnsi"/>
          <w:lang w:val="ro-RO"/>
        </w:rPr>
        <w:t>în altă localitate</w:t>
      </w:r>
      <w:r w:rsidR="00D30F59">
        <w:rPr>
          <w:rFonts w:asciiTheme="majorHAnsi" w:hAnsiTheme="majorHAnsi" w:cstheme="majorHAnsi"/>
          <w:lang w:val="ro-RO"/>
        </w:rPr>
        <w:t>.</w:t>
      </w:r>
      <w:r w:rsidRPr="00CF5217">
        <w:rPr>
          <w:rFonts w:asciiTheme="majorHAnsi" w:hAnsiTheme="majorHAnsi" w:cstheme="majorHAnsi"/>
          <w:lang w:val="ro-RO"/>
        </w:rPr>
        <w:t xml:space="preserve"> </w:t>
      </w:r>
      <w:r>
        <w:rPr>
          <w:rFonts w:asciiTheme="majorHAnsi" w:hAnsiTheme="majorHAnsi" w:cstheme="majorHAnsi"/>
          <w:lang w:val="ro-RO"/>
        </w:rPr>
        <w:t>În plus</w:t>
      </w:r>
      <w:r w:rsidRPr="00CF5217">
        <w:rPr>
          <w:rFonts w:asciiTheme="majorHAnsi" w:hAnsiTheme="majorHAnsi" w:cstheme="majorHAnsi"/>
          <w:lang w:val="ro-RO"/>
        </w:rPr>
        <w:t>, noile prevederi extind aplicarea regim</w:t>
      </w:r>
      <w:r>
        <w:rPr>
          <w:rFonts w:asciiTheme="majorHAnsi" w:hAnsiTheme="majorHAnsi" w:cstheme="majorHAnsi"/>
          <w:lang w:val="ro-RO"/>
        </w:rPr>
        <w:t>ului</w:t>
      </w:r>
      <w:r w:rsidRPr="00CF5217">
        <w:rPr>
          <w:rFonts w:asciiTheme="majorHAnsi" w:hAnsiTheme="majorHAnsi" w:cstheme="majorHAnsi"/>
          <w:lang w:val="ro-RO"/>
        </w:rPr>
        <w:t xml:space="preserve"> fiscal</w:t>
      </w:r>
      <w:r>
        <w:rPr>
          <w:rFonts w:asciiTheme="majorHAnsi" w:hAnsiTheme="majorHAnsi" w:cstheme="majorHAnsi"/>
          <w:lang w:val="ro-RO"/>
        </w:rPr>
        <w:t xml:space="preserve"> preferențial</w:t>
      </w:r>
      <w:r w:rsidRPr="00CF5217">
        <w:rPr>
          <w:rFonts w:asciiTheme="majorHAnsi" w:hAnsiTheme="majorHAnsi" w:cstheme="majorHAnsi"/>
          <w:lang w:val="ro-RO"/>
        </w:rPr>
        <w:t xml:space="preserve"> și </w:t>
      </w:r>
      <w:r w:rsidR="003543E2">
        <w:rPr>
          <w:rFonts w:asciiTheme="majorHAnsi" w:hAnsiTheme="majorHAnsi" w:cstheme="majorHAnsi"/>
          <w:lang w:val="ro-RO"/>
        </w:rPr>
        <w:t xml:space="preserve">asupra </w:t>
      </w:r>
      <w:r w:rsidRPr="00CF5217">
        <w:rPr>
          <w:rFonts w:asciiTheme="majorHAnsi" w:hAnsiTheme="majorHAnsi" w:cstheme="majorHAnsi"/>
          <w:lang w:val="ro-RO"/>
        </w:rPr>
        <w:t xml:space="preserve">salariaților mobili, care primesc o astfel de indemnizație, potrivit legii. </w:t>
      </w:r>
    </w:p>
    <w:p w14:paraId="60C3A7BB" w14:textId="18EBC3A0" w:rsidR="00D472F7" w:rsidRPr="00E1101C" w:rsidRDefault="00D472F7" w:rsidP="001D7513">
      <w:pPr>
        <w:widowControl w:val="0"/>
        <w:spacing w:after="80" w:line="264" w:lineRule="auto"/>
        <w:jc w:val="both"/>
        <w:rPr>
          <w:rFonts w:asciiTheme="majorHAnsi" w:hAnsiTheme="majorHAnsi" w:cstheme="majorHAnsi"/>
          <w:lang w:val="ro-RO"/>
        </w:rPr>
      </w:pPr>
      <w:r w:rsidRPr="00CF5217">
        <w:rPr>
          <w:rFonts w:asciiTheme="majorHAnsi" w:hAnsiTheme="majorHAnsi" w:cstheme="majorHAnsi"/>
          <w:lang w:val="ro-RO"/>
        </w:rPr>
        <w:t xml:space="preserve">În același timp, </w:t>
      </w:r>
      <w:r w:rsidR="003543E2">
        <w:rPr>
          <w:rFonts w:asciiTheme="majorHAnsi" w:hAnsiTheme="majorHAnsi" w:cstheme="majorHAnsi"/>
          <w:lang w:val="ro-RO"/>
        </w:rPr>
        <w:t xml:space="preserve">legea </w:t>
      </w:r>
      <w:r w:rsidR="00990C0D">
        <w:rPr>
          <w:rFonts w:asciiTheme="majorHAnsi" w:hAnsiTheme="majorHAnsi" w:cstheme="majorHAnsi"/>
          <w:lang w:val="ro-RO"/>
        </w:rPr>
        <w:t xml:space="preserve">introduce un </w:t>
      </w:r>
      <w:r w:rsidRPr="00CF5217">
        <w:rPr>
          <w:rFonts w:asciiTheme="majorHAnsi" w:hAnsiTheme="majorHAnsi" w:cstheme="majorHAnsi"/>
          <w:lang w:val="ro-RO"/>
        </w:rPr>
        <w:t>plafon</w:t>
      </w:r>
      <w:r w:rsidR="00990C0D">
        <w:rPr>
          <w:rFonts w:asciiTheme="majorHAnsi" w:hAnsiTheme="majorHAnsi" w:cstheme="majorHAnsi"/>
          <w:lang w:val="ro-RO"/>
        </w:rPr>
        <w:t xml:space="preserve"> suplimentar</w:t>
      </w:r>
      <w:r w:rsidRPr="00CF5217">
        <w:rPr>
          <w:rFonts w:asciiTheme="majorHAnsi" w:hAnsiTheme="majorHAnsi" w:cstheme="majorHAnsi"/>
          <w:lang w:val="ro-RO"/>
        </w:rPr>
        <w:t xml:space="preserve"> </w:t>
      </w:r>
      <w:r w:rsidR="00480C31">
        <w:rPr>
          <w:rFonts w:asciiTheme="majorHAnsi" w:hAnsiTheme="majorHAnsi" w:cstheme="majorHAnsi"/>
          <w:lang w:val="ro-RO"/>
        </w:rPr>
        <w:t>pentru</w:t>
      </w:r>
      <w:r w:rsidR="003543E2">
        <w:rPr>
          <w:rFonts w:asciiTheme="majorHAnsi" w:hAnsiTheme="majorHAnsi" w:cstheme="majorHAnsi"/>
          <w:lang w:val="ro-RO"/>
        </w:rPr>
        <w:t xml:space="preserve"> </w:t>
      </w:r>
      <w:r>
        <w:rPr>
          <w:rFonts w:asciiTheme="majorHAnsi" w:hAnsiTheme="majorHAnsi" w:cstheme="majorHAnsi"/>
          <w:lang w:val="ro-RO"/>
        </w:rPr>
        <w:t>sume</w:t>
      </w:r>
      <w:r w:rsidR="00480C31">
        <w:rPr>
          <w:rFonts w:asciiTheme="majorHAnsi" w:hAnsiTheme="majorHAnsi" w:cstheme="majorHAnsi"/>
          <w:lang w:val="ro-RO"/>
        </w:rPr>
        <w:t>le</w:t>
      </w:r>
      <w:r>
        <w:rPr>
          <w:rFonts w:asciiTheme="majorHAnsi" w:hAnsiTheme="majorHAnsi" w:cstheme="majorHAnsi"/>
          <w:lang w:val="ro-RO"/>
        </w:rPr>
        <w:t xml:space="preserve"> </w:t>
      </w:r>
      <w:r w:rsidR="00480C31">
        <w:rPr>
          <w:rFonts w:asciiTheme="majorHAnsi" w:hAnsiTheme="majorHAnsi" w:cstheme="majorHAnsi"/>
          <w:lang w:val="ro-RO"/>
        </w:rPr>
        <w:t xml:space="preserve">acordate angajaților și </w:t>
      </w:r>
      <w:r>
        <w:rPr>
          <w:rFonts w:asciiTheme="majorHAnsi" w:hAnsiTheme="majorHAnsi" w:cstheme="majorHAnsi"/>
          <w:lang w:val="ro-RO"/>
        </w:rPr>
        <w:t>scutite</w:t>
      </w:r>
      <w:r w:rsidRPr="00CF5217">
        <w:rPr>
          <w:rFonts w:asciiTheme="majorHAnsi" w:hAnsiTheme="majorHAnsi" w:cstheme="majorHAnsi"/>
          <w:lang w:val="ro-RO"/>
        </w:rPr>
        <w:t xml:space="preserve"> de la plata impozitului pe venit și a contribuțiilor sociale obligatorii</w:t>
      </w:r>
      <w:r>
        <w:rPr>
          <w:rFonts w:asciiTheme="majorHAnsi" w:hAnsiTheme="majorHAnsi" w:cstheme="majorHAnsi"/>
          <w:lang w:val="ro-RO"/>
        </w:rPr>
        <w:t>.</w:t>
      </w:r>
      <w:r w:rsidRPr="00CF5217">
        <w:rPr>
          <w:rFonts w:asciiTheme="majorHAnsi" w:hAnsiTheme="majorHAnsi" w:cstheme="majorHAnsi"/>
          <w:lang w:val="ro-RO"/>
        </w:rPr>
        <w:t xml:space="preserve"> </w:t>
      </w:r>
      <w:r w:rsidR="00E915DA">
        <w:rPr>
          <w:rFonts w:asciiTheme="majorHAnsi" w:hAnsiTheme="majorHAnsi" w:cstheme="majorHAnsi"/>
          <w:lang w:val="ro-RO"/>
        </w:rPr>
        <w:t>P</w:t>
      </w:r>
      <w:r>
        <w:rPr>
          <w:rFonts w:asciiTheme="majorHAnsi" w:hAnsiTheme="majorHAnsi" w:cstheme="majorHAnsi"/>
          <w:lang w:val="ro-RO"/>
        </w:rPr>
        <w:t>otrivit noilor prevederi</w:t>
      </w:r>
      <w:r w:rsidR="00E915DA">
        <w:rPr>
          <w:rFonts w:asciiTheme="majorHAnsi" w:hAnsiTheme="majorHAnsi" w:cstheme="majorHAnsi"/>
          <w:lang w:val="ro-RO"/>
        </w:rPr>
        <w:t>,</w:t>
      </w:r>
      <w:r>
        <w:rPr>
          <w:rFonts w:asciiTheme="majorHAnsi" w:hAnsiTheme="majorHAnsi" w:cstheme="majorHAnsi"/>
          <w:lang w:val="ro-RO"/>
        </w:rPr>
        <w:t xml:space="preserve"> </w:t>
      </w:r>
      <w:r w:rsidRPr="00CF5217">
        <w:rPr>
          <w:rFonts w:asciiTheme="majorHAnsi" w:hAnsiTheme="majorHAnsi" w:cstheme="majorHAnsi"/>
          <w:lang w:val="ro-RO"/>
        </w:rPr>
        <w:t>acestea nu trebuie să depășească:</w:t>
      </w:r>
      <w:r w:rsidR="00E915DA">
        <w:rPr>
          <w:rFonts w:asciiTheme="majorHAnsi" w:hAnsiTheme="majorHAnsi" w:cstheme="majorHAnsi"/>
          <w:lang w:val="ro-RO"/>
        </w:rPr>
        <w:t xml:space="preserve"> de </w:t>
      </w:r>
      <w:r w:rsidRPr="00E1101C">
        <w:rPr>
          <w:rFonts w:asciiTheme="majorHAnsi" w:hAnsiTheme="majorHAnsi" w:cstheme="majorHAnsi"/>
          <w:lang w:val="ro-RO"/>
        </w:rPr>
        <w:t>2,5 ori valoarea indemnizației stabilite pentru salariații instituțiilor publice și</w:t>
      </w:r>
      <w:r w:rsidR="00E915DA">
        <w:rPr>
          <w:rFonts w:asciiTheme="majorHAnsi" w:hAnsiTheme="majorHAnsi" w:cstheme="majorHAnsi"/>
          <w:lang w:val="ro-RO"/>
        </w:rPr>
        <w:t xml:space="preserve"> </w:t>
      </w:r>
      <w:r w:rsidRPr="00E1101C">
        <w:rPr>
          <w:rFonts w:asciiTheme="majorHAnsi" w:hAnsiTheme="majorHAnsi" w:cstheme="majorHAnsi"/>
          <w:lang w:val="ro-RO"/>
        </w:rPr>
        <w:t xml:space="preserve">contravaloarea a </w:t>
      </w:r>
      <w:r w:rsidR="00E915DA">
        <w:rPr>
          <w:rFonts w:asciiTheme="majorHAnsi" w:hAnsiTheme="majorHAnsi" w:cstheme="majorHAnsi"/>
          <w:lang w:val="ro-RO"/>
        </w:rPr>
        <w:t xml:space="preserve">trei </w:t>
      </w:r>
      <w:r w:rsidRPr="00E1101C">
        <w:rPr>
          <w:rFonts w:asciiTheme="majorHAnsi" w:hAnsiTheme="majorHAnsi" w:cstheme="majorHAnsi"/>
          <w:lang w:val="ro-RO"/>
        </w:rPr>
        <w:t>salarii de bază pentru locul de muncă ocupat, raportat</w:t>
      </w:r>
      <w:r w:rsidR="00E915DA">
        <w:rPr>
          <w:rFonts w:asciiTheme="majorHAnsi" w:hAnsiTheme="majorHAnsi" w:cstheme="majorHAnsi"/>
          <w:lang w:val="ro-RO"/>
        </w:rPr>
        <w:t>ă</w:t>
      </w:r>
      <w:r w:rsidRPr="00E1101C">
        <w:rPr>
          <w:rFonts w:asciiTheme="majorHAnsi" w:hAnsiTheme="majorHAnsi" w:cstheme="majorHAnsi"/>
          <w:lang w:val="ro-RO"/>
        </w:rPr>
        <w:t xml:space="preserve"> la numărul de zile lucrate în luna respectivă și multiplicat</w:t>
      </w:r>
      <w:r w:rsidR="00E915DA">
        <w:rPr>
          <w:rFonts w:asciiTheme="majorHAnsi" w:hAnsiTheme="majorHAnsi" w:cstheme="majorHAnsi"/>
          <w:lang w:val="ro-RO"/>
        </w:rPr>
        <w:t>ă</w:t>
      </w:r>
      <w:r w:rsidRPr="00E1101C">
        <w:rPr>
          <w:rFonts w:asciiTheme="majorHAnsi" w:hAnsiTheme="majorHAnsi" w:cstheme="majorHAnsi"/>
          <w:lang w:val="ro-RO"/>
        </w:rPr>
        <w:t xml:space="preserve"> cu numărul de zile în care activitatea este desfășurată în altă localitate/în străinătate.</w:t>
      </w:r>
    </w:p>
    <w:p w14:paraId="4D06A97E" w14:textId="05E47D5F" w:rsidR="00D472F7" w:rsidRPr="00CF5217" w:rsidRDefault="00E915DA" w:rsidP="001D7513">
      <w:pPr>
        <w:widowControl w:val="0"/>
        <w:spacing w:after="80" w:line="264" w:lineRule="auto"/>
        <w:jc w:val="both"/>
        <w:rPr>
          <w:rFonts w:asciiTheme="majorHAnsi" w:hAnsiTheme="majorHAnsi" w:cstheme="majorHAnsi"/>
          <w:lang w:val="ro-RO"/>
        </w:rPr>
      </w:pPr>
      <w:r>
        <w:rPr>
          <w:rFonts w:asciiTheme="majorHAnsi" w:hAnsiTheme="majorHAnsi" w:cstheme="majorHAnsi"/>
          <w:lang w:val="ro-RO"/>
        </w:rPr>
        <w:t>Î</w:t>
      </w:r>
      <w:r w:rsidR="00D472F7" w:rsidRPr="00CF5217">
        <w:rPr>
          <w:rFonts w:asciiTheme="majorHAnsi" w:hAnsiTheme="majorHAnsi" w:cstheme="majorHAnsi"/>
          <w:lang w:val="ro-RO"/>
        </w:rPr>
        <w:t xml:space="preserve">n situația în care unul dintre </w:t>
      </w:r>
      <w:r w:rsidR="00480C31">
        <w:rPr>
          <w:rFonts w:asciiTheme="majorHAnsi" w:hAnsiTheme="majorHAnsi" w:cstheme="majorHAnsi"/>
          <w:lang w:val="ro-RO"/>
        </w:rPr>
        <w:t xml:space="preserve">cele două </w:t>
      </w:r>
      <w:r w:rsidR="00D472F7" w:rsidRPr="00CF5217">
        <w:rPr>
          <w:rFonts w:asciiTheme="majorHAnsi" w:hAnsiTheme="majorHAnsi" w:cstheme="majorHAnsi"/>
          <w:lang w:val="ro-RO"/>
        </w:rPr>
        <w:t xml:space="preserve">plafoane este depășit, diferența va fi </w:t>
      </w:r>
      <w:r w:rsidR="00D472F7">
        <w:rPr>
          <w:rFonts w:asciiTheme="majorHAnsi" w:hAnsiTheme="majorHAnsi" w:cstheme="majorHAnsi"/>
          <w:lang w:val="ro-RO"/>
        </w:rPr>
        <w:t>asimilată</w:t>
      </w:r>
      <w:r w:rsidR="00D472F7" w:rsidRPr="00CF5217">
        <w:rPr>
          <w:rFonts w:asciiTheme="majorHAnsi" w:hAnsiTheme="majorHAnsi" w:cstheme="majorHAnsi"/>
          <w:lang w:val="ro-RO"/>
        </w:rPr>
        <w:t xml:space="preserve"> venit</w:t>
      </w:r>
      <w:r w:rsidR="00D472F7">
        <w:rPr>
          <w:rFonts w:asciiTheme="majorHAnsi" w:hAnsiTheme="majorHAnsi" w:cstheme="majorHAnsi"/>
          <w:lang w:val="ro-RO"/>
        </w:rPr>
        <w:t>ului</w:t>
      </w:r>
      <w:r w:rsidR="00D472F7" w:rsidRPr="00CF5217">
        <w:rPr>
          <w:rFonts w:asciiTheme="majorHAnsi" w:hAnsiTheme="majorHAnsi" w:cstheme="majorHAnsi"/>
          <w:lang w:val="ro-RO"/>
        </w:rPr>
        <w:t xml:space="preserve"> salarial și supusă impozitului pe venit și contribuțiilor sociale</w:t>
      </w:r>
      <w:r w:rsidR="00D472F7">
        <w:rPr>
          <w:rFonts w:asciiTheme="majorHAnsi" w:hAnsiTheme="majorHAnsi" w:cstheme="majorHAnsi"/>
          <w:lang w:val="ro-RO"/>
        </w:rPr>
        <w:t xml:space="preserve"> obligatorii</w:t>
      </w:r>
      <w:r w:rsidR="00D472F7" w:rsidRPr="00CF5217">
        <w:rPr>
          <w:rFonts w:asciiTheme="majorHAnsi" w:hAnsiTheme="majorHAnsi" w:cstheme="majorHAnsi"/>
          <w:lang w:val="ro-RO"/>
        </w:rPr>
        <w:t>.</w:t>
      </w:r>
    </w:p>
    <w:p w14:paraId="13A12A95" w14:textId="480715FD" w:rsidR="00D472F7" w:rsidRPr="00CF5217" w:rsidRDefault="00D30F59" w:rsidP="001D7513">
      <w:pPr>
        <w:widowControl w:val="0"/>
        <w:spacing w:after="80" w:line="264" w:lineRule="auto"/>
        <w:jc w:val="both"/>
        <w:rPr>
          <w:rFonts w:asciiTheme="majorHAnsi" w:hAnsiTheme="majorHAnsi" w:cstheme="majorHAnsi"/>
          <w:lang w:val="ro-RO"/>
        </w:rPr>
      </w:pPr>
      <w:r>
        <w:rPr>
          <w:rFonts w:asciiTheme="majorHAnsi" w:hAnsiTheme="majorHAnsi" w:cstheme="majorHAnsi"/>
          <w:lang w:val="ro-RO"/>
        </w:rPr>
        <w:t>Este d</w:t>
      </w:r>
      <w:r w:rsidR="00D472F7">
        <w:rPr>
          <w:rFonts w:asciiTheme="majorHAnsi" w:hAnsiTheme="majorHAnsi" w:cstheme="majorHAnsi"/>
          <w:lang w:val="ro-RO"/>
        </w:rPr>
        <w:t xml:space="preserve">e reținut </w:t>
      </w:r>
      <w:r>
        <w:rPr>
          <w:rFonts w:asciiTheme="majorHAnsi" w:hAnsiTheme="majorHAnsi" w:cstheme="majorHAnsi"/>
          <w:lang w:val="ro-RO"/>
        </w:rPr>
        <w:t xml:space="preserve">faptul </w:t>
      </w:r>
      <w:r w:rsidR="00D472F7">
        <w:rPr>
          <w:rFonts w:asciiTheme="majorHAnsi" w:hAnsiTheme="majorHAnsi" w:cstheme="majorHAnsi"/>
          <w:lang w:val="ro-RO"/>
        </w:rPr>
        <w:t>că regimul fiscal și p</w:t>
      </w:r>
      <w:r w:rsidR="00D472F7" w:rsidRPr="00CF5217">
        <w:rPr>
          <w:rFonts w:asciiTheme="majorHAnsi" w:hAnsiTheme="majorHAnsi" w:cstheme="majorHAnsi"/>
          <w:lang w:val="ro-RO"/>
        </w:rPr>
        <w:t xml:space="preserve">lafoanele </w:t>
      </w:r>
      <w:r w:rsidR="00E915DA">
        <w:rPr>
          <w:rFonts w:asciiTheme="majorHAnsi" w:hAnsiTheme="majorHAnsi" w:cstheme="majorHAnsi"/>
          <w:lang w:val="ro-RO"/>
        </w:rPr>
        <w:t xml:space="preserve">menționate </w:t>
      </w:r>
      <w:r w:rsidR="00D472F7" w:rsidRPr="00CF5217">
        <w:rPr>
          <w:rFonts w:asciiTheme="majorHAnsi" w:hAnsiTheme="majorHAnsi" w:cstheme="majorHAnsi"/>
          <w:lang w:val="ro-RO"/>
        </w:rPr>
        <w:t>se aplică și pentru persoanele fizice cu alte forme contractuale (</w:t>
      </w:r>
      <w:r w:rsidR="00E915DA">
        <w:rPr>
          <w:rFonts w:asciiTheme="majorHAnsi" w:hAnsiTheme="majorHAnsi" w:cstheme="majorHAnsi"/>
          <w:lang w:val="ro-RO"/>
        </w:rPr>
        <w:t>spre exemplu</w:t>
      </w:r>
      <w:r w:rsidR="00D472F7" w:rsidRPr="00CF5217">
        <w:rPr>
          <w:rFonts w:asciiTheme="majorHAnsi" w:hAnsiTheme="majorHAnsi" w:cstheme="majorHAnsi"/>
          <w:lang w:val="ro-RO"/>
        </w:rPr>
        <w:t xml:space="preserve"> directorii cu contract de mandat) care se află în situații similare. </w:t>
      </w:r>
    </w:p>
    <w:p w14:paraId="6523149A" w14:textId="774B6D48" w:rsidR="00D472F7" w:rsidRPr="004D5D2E" w:rsidRDefault="00D472F7" w:rsidP="001D7513">
      <w:pPr>
        <w:widowControl w:val="0"/>
        <w:spacing w:after="80" w:line="264" w:lineRule="auto"/>
        <w:jc w:val="both"/>
        <w:rPr>
          <w:rFonts w:asciiTheme="majorHAnsi" w:hAnsiTheme="majorHAnsi" w:cstheme="majorHAnsi"/>
          <w:lang w:val="ro-RO"/>
        </w:rPr>
      </w:pPr>
      <w:r>
        <w:rPr>
          <w:rFonts w:asciiTheme="majorHAnsi" w:hAnsiTheme="majorHAnsi" w:cstheme="majorHAnsi"/>
          <w:lang w:val="ro-RO"/>
        </w:rPr>
        <w:t xml:space="preserve">Din perspectivă procedurală, </w:t>
      </w:r>
      <w:r w:rsidR="00E915DA">
        <w:rPr>
          <w:rFonts w:asciiTheme="majorHAnsi" w:hAnsiTheme="majorHAnsi" w:cstheme="majorHAnsi"/>
          <w:lang w:val="ro-RO"/>
        </w:rPr>
        <w:t>este posibil să apară și pe viitor situații în care</w:t>
      </w:r>
      <w:r w:rsidRPr="004D5D2E">
        <w:rPr>
          <w:rFonts w:asciiTheme="majorHAnsi" w:hAnsiTheme="majorHAnsi" w:cstheme="majorHAnsi"/>
          <w:lang w:val="ro-RO"/>
        </w:rPr>
        <w:t xml:space="preserve"> sumel</w:t>
      </w:r>
      <w:r w:rsidR="00E915DA">
        <w:rPr>
          <w:rFonts w:asciiTheme="majorHAnsi" w:hAnsiTheme="majorHAnsi" w:cstheme="majorHAnsi"/>
          <w:lang w:val="ro-RO"/>
        </w:rPr>
        <w:t>e</w:t>
      </w:r>
      <w:r w:rsidRPr="004D5D2E">
        <w:rPr>
          <w:rFonts w:asciiTheme="majorHAnsi" w:hAnsiTheme="majorHAnsi" w:cstheme="majorHAnsi"/>
          <w:lang w:val="ro-RO"/>
        </w:rPr>
        <w:t xml:space="preserve"> acordate </w:t>
      </w:r>
      <w:r w:rsidR="00E915DA">
        <w:rPr>
          <w:rFonts w:asciiTheme="majorHAnsi" w:hAnsiTheme="majorHAnsi" w:cstheme="majorHAnsi"/>
          <w:lang w:val="ro-RO"/>
        </w:rPr>
        <w:t xml:space="preserve">salariaților </w:t>
      </w:r>
      <w:r w:rsidRPr="004D5D2E">
        <w:rPr>
          <w:rFonts w:asciiTheme="majorHAnsi" w:hAnsiTheme="majorHAnsi" w:cstheme="majorHAnsi"/>
          <w:lang w:val="ro-RO"/>
        </w:rPr>
        <w:t>sub form</w:t>
      </w:r>
      <w:r w:rsidR="00E915DA">
        <w:rPr>
          <w:rFonts w:asciiTheme="majorHAnsi" w:hAnsiTheme="majorHAnsi" w:cstheme="majorHAnsi"/>
          <w:lang w:val="ro-RO"/>
        </w:rPr>
        <w:t>ă de diurnă să fie reîncadrate ca venituri salariale</w:t>
      </w:r>
      <w:r w:rsidR="00F36A1C">
        <w:rPr>
          <w:rFonts w:asciiTheme="majorHAnsi" w:hAnsiTheme="majorHAnsi" w:cstheme="majorHAnsi"/>
          <w:lang w:val="ro-RO"/>
        </w:rPr>
        <w:t>,</w:t>
      </w:r>
      <w:r w:rsidR="00E915DA">
        <w:rPr>
          <w:rFonts w:asciiTheme="majorHAnsi" w:hAnsiTheme="majorHAnsi" w:cstheme="majorHAnsi"/>
          <w:lang w:val="ro-RO"/>
        </w:rPr>
        <w:t xml:space="preserve"> însă </w:t>
      </w:r>
      <w:r w:rsidRPr="004D5D2E">
        <w:rPr>
          <w:rFonts w:asciiTheme="majorHAnsi" w:hAnsiTheme="majorHAnsi" w:cstheme="majorHAnsi"/>
          <w:lang w:val="ro-RO"/>
        </w:rPr>
        <w:t xml:space="preserve">numai în baza constatărilor realizate de </w:t>
      </w:r>
      <w:r w:rsidR="00F36A1C">
        <w:rPr>
          <w:rFonts w:asciiTheme="majorHAnsi" w:hAnsiTheme="majorHAnsi" w:cstheme="majorHAnsi"/>
          <w:lang w:val="ro-RO"/>
        </w:rPr>
        <w:t xml:space="preserve">organele </w:t>
      </w:r>
      <w:r w:rsidR="00DB78F5">
        <w:rPr>
          <w:rFonts w:asciiTheme="majorHAnsi" w:hAnsiTheme="majorHAnsi" w:cstheme="majorHAnsi"/>
          <w:lang w:val="ro-RO"/>
        </w:rPr>
        <w:t xml:space="preserve">competente din cadrul </w:t>
      </w:r>
      <w:r w:rsidRPr="004D5D2E">
        <w:rPr>
          <w:rFonts w:asciiTheme="majorHAnsi" w:hAnsiTheme="majorHAnsi" w:cstheme="majorHAnsi"/>
          <w:lang w:val="ro-RO"/>
        </w:rPr>
        <w:t>Inspecți</w:t>
      </w:r>
      <w:r w:rsidR="00DB78F5">
        <w:rPr>
          <w:rFonts w:asciiTheme="majorHAnsi" w:hAnsiTheme="majorHAnsi" w:cstheme="majorHAnsi"/>
          <w:lang w:val="ro-RO"/>
        </w:rPr>
        <w:t>ei</w:t>
      </w:r>
      <w:r w:rsidRPr="004D5D2E">
        <w:rPr>
          <w:rFonts w:asciiTheme="majorHAnsi" w:hAnsiTheme="majorHAnsi" w:cstheme="majorHAnsi"/>
          <w:lang w:val="ro-RO"/>
        </w:rPr>
        <w:t xml:space="preserve"> Muncii.</w:t>
      </w:r>
      <w:r w:rsidR="00E915DA">
        <w:rPr>
          <w:rFonts w:asciiTheme="majorHAnsi" w:hAnsiTheme="majorHAnsi" w:cstheme="majorHAnsi"/>
          <w:lang w:val="ro-RO"/>
        </w:rPr>
        <w:t xml:space="preserve"> </w:t>
      </w:r>
      <w:r w:rsidR="00DB78F5">
        <w:rPr>
          <w:rFonts w:asciiTheme="majorHAnsi" w:hAnsiTheme="majorHAnsi" w:cstheme="majorHAnsi"/>
          <w:lang w:val="ro-RO"/>
        </w:rPr>
        <w:t>Astfel,</w:t>
      </w:r>
      <w:r w:rsidR="00E915DA">
        <w:rPr>
          <w:rFonts w:asciiTheme="majorHAnsi" w:hAnsiTheme="majorHAnsi" w:cstheme="majorHAnsi"/>
          <w:lang w:val="ro-RO"/>
        </w:rPr>
        <w:t xml:space="preserve"> autoritățile </w:t>
      </w:r>
      <w:r w:rsidRPr="004D5D2E">
        <w:rPr>
          <w:rFonts w:asciiTheme="majorHAnsi" w:hAnsiTheme="majorHAnsi" w:cstheme="majorHAnsi"/>
          <w:lang w:val="ro-RO"/>
        </w:rPr>
        <w:t>fiscal</w:t>
      </w:r>
      <w:r w:rsidR="00E915DA">
        <w:rPr>
          <w:rFonts w:asciiTheme="majorHAnsi" w:hAnsiTheme="majorHAnsi" w:cstheme="majorHAnsi"/>
          <w:lang w:val="ro-RO"/>
        </w:rPr>
        <w:t xml:space="preserve">e nu vor mai avea dreptul să </w:t>
      </w:r>
      <w:r w:rsidRPr="004D5D2E">
        <w:rPr>
          <w:rFonts w:asciiTheme="majorHAnsi" w:hAnsiTheme="majorHAnsi" w:cstheme="majorHAnsi"/>
          <w:lang w:val="ro-RO"/>
        </w:rPr>
        <w:t>apreci</w:t>
      </w:r>
      <w:r w:rsidR="00E915DA">
        <w:rPr>
          <w:rFonts w:asciiTheme="majorHAnsi" w:hAnsiTheme="majorHAnsi" w:cstheme="majorHAnsi"/>
          <w:lang w:val="ro-RO"/>
        </w:rPr>
        <w:t>eze,</w:t>
      </w:r>
      <w:r w:rsidRPr="004D5D2E">
        <w:rPr>
          <w:rFonts w:asciiTheme="majorHAnsi" w:hAnsiTheme="majorHAnsi" w:cstheme="majorHAnsi"/>
          <w:lang w:val="ro-RO"/>
        </w:rPr>
        <w:t xml:space="preserve"> </w:t>
      </w:r>
      <w:r>
        <w:rPr>
          <w:rFonts w:asciiTheme="majorHAnsi" w:hAnsiTheme="majorHAnsi" w:cstheme="majorHAnsi"/>
          <w:lang w:val="ro-RO"/>
        </w:rPr>
        <w:t>în mod direct</w:t>
      </w:r>
      <w:r w:rsidR="00E915DA">
        <w:rPr>
          <w:rFonts w:asciiTheme="majorHAnsi" w:hAnsiTheme="majorHAnsi" w:cstheme="majorHAnsi"/>
          <w:lang w:val="ro-RO"/>
        </w:rPr>
        <w:t>,</w:t>
      </w:r>
      <w:r>
        <w:rPr>
          <w:rFonts w:asciiTheme="majorHAnsi" w:hAnsiTheme="majorHAnsi" w:cstheme="majorHAnsi"/>
          <w:lang w:val="ro-RO"/>
        </w:rPr>
        <w:t xml:space="preserve"> </w:t>
      </w:r>
      <w:r w:rsidRPr="004D5D2E">
        <w:rPr>
          <w:rFonts w:asciiTheme="majorHAnsi" w:hAnsiTheme="majorHAnsi" w:cstheme="majorHAnsi"/>
          <w:lang w:val="ro-RO"/>
        </w:rPr>
        <w:t xml:space="preserve">că sumele primite </w:t>
      </w:r>
      <w:r w:rsidR="00E915DA">
        <w:rPr>
          <w:rFonts w:asciiTheme="majorHAnsi" w:hAnsiTheme="majorHAnsi" w:cstheme="majorHAnsi"/>
          <w:lang w:val="ro-RO"/>
        </w:rPr>
        <w:t xml:space="preserve">sub formă de </w:t>
      </w:r>
      <w:r w:rsidRPr="004D5D2E">
        <w:rPr>
          <w:rFonts w:asciiTheme="majorHAnsi" w:hAnsiTheme="majorHAnsi" w:cstheme="majorHAnsi"/>
          <w:lang w:val="ro-RO"/>
        </w:rPr>
        <w:t>indemnizații pentru delegare</w:t>
      </w:r>
      <w:r>
        <w:rPr>
          <w:rFonts w:asciiTheme="majorHAnsi" w:hAnsiTheme="majorHAnsi" w:cstheme="majorHAnsi"/>
          <w:lang w:val="ro-RO"/>
        </w:rPr>
        <w:t>/</w:t>
      </w:r>
      <w:r w:rsidRPr="004D5D2E">
        <w:rPr>
          <w:rFonts w:asciiTheme="majorHAnsi" w:hAnsiTheme="majorHAnsi" w:cstheme="majorHAnsi"/>
          <w:lang w:val="ro-RO"/>
        </w:rPr>
        <w:t xml:space="preserve">detașare reprezintă venituri de natura salarială, </w:t>
      </w:r>
      <w:r>
        <w:rPr>
          <w:rFonts w:asciiTheme="majorHAnsi" w:hAnsiTheme="majorHAnsi" w:cstheme="majorHAnsi"/>
          <w:lang w:val="ro-RO"/>
        </w:rPr>
        <w:t xml:space="preserve">ci doar </w:t>
      </w:r>
      <w:r w:rsidR="00E915DA">
        <w:rPr>
          <w:rFonts w:asciiTheme="majorHAnsi" w:hAnsiTheme="majorHAnsi" w:cstheme="majorHAnsi"/>
          <w:lang w:val="ro-RO"/>
        </w:rPr>
        <w:t xml:space="preserve">ca urmare a </w:t>
      </w:r>
      <w:r>
        <w:rPr>
          <w:rFonts w:asciiTheme="majorHAnsi" w:hAnsiTheme="majorHAnsi" w:cstheme="majorHAnsi"/>
          <w:lang w:val="ro-RO"/>
        </w:rPr>
        <w:t xml:space="preserve">controalelor efectuate în acest scop de </w:t>
      </w:r>
      <w:r w:rsidRPr="004D5D2E">
        <w:rPr>
          <w:rFonts w:asciiTheme="majorHAnsi" w:hAnsiTheme="majorHAnsi" w:cstheme="majorHAnsi"/>
          <w:lang w:val="ro-RO"/>
        </w:rPr>
        <w:t>Inspecția Muncii.</w:t>
      </w:r>
    </w:p>
    <w:p w14:paraId="7EE85DCB" w14:textId="77C834FD" w:rsidR="0082741F" w:rsidRPr="00D472F7" w:rsidRDefault="00D472F7" w:rsidP="001D7513">
      <w:pPr>
        <w:widowControl w:val="0"/>
        <w:spacing w:after="80" w:line="264" w:lineRule="auto"/>
        <w:jc w:val="both"/>
        <w:rPr>
          <w:lang w:val="ro-RO"/>
        </w:rPr>
      </w:pPr>
      <w:r>
        <w:rPr>
          <w:rFonts w:asciiTheme="majorHAnsi" w:hAnsiTheme="majorHAnsi" w:cstheme="majorHAnsi"/>
          <w:lang w:val="ro-RO"/>
        </w:rPr>
        <w:t>În concluzie</w:t>
      </w:r>
      <w:r w:rsidRPr="004D5D2E">
        <w:rPr>
          <w:rFonts w:asciiTheme="majorHAnsi" w:hAnsiTheme="majorHAnsi" w:cstheme="majorHAnsi"/>
          <w:lang w:val="ro-RO"/>
        </w:rPr>
        <w:t xml:space="preserve">, </w:t>
      </w:r>
      <w:r w:rsidR="00C039E4">
        <w:rPr>
          <w:rFonts w:asciiTheme="majorHAnsi" w:hAnsiTheme="majorHAnsi" w:cstheme="majorHAnsi"/>
          <w:lang w:val="ro-RO"/>
        </w:rPr>
        <w:t xml:space="preserve">noua </w:t>
      </w:r>
      <w:r>
        <w:rPr>
          <w:rFonts w:asciiTheme="majorHAnsi" w:hAnsiTheme="majorHAnsi" w:cstheme="majorHAnsi"/>
          <w:lang w:val="ro-RO"/>
        </w:rPr>
        <w:t xml:space="preserve">lege </w:t>
      </w:r>
      <w:r w:rsidR="00D74992">
        <w:rPr>
          <w:rFonts w:asciiTheme="majorHAnsi" w:hAnsiTheme="majorHAnsi" w:cstheme="majorHAnsi"/>
          <w:lang w:val="ro-RO"/>
        </w:rPr>
        <w:t>aduce</w:t>
      </w:r>
      <w:r w:rsidR="00D74992" w:rsidRPr="00D74992">
        <w:rPr>
          <w:rFonts w:asciiTheme="majorHAnsi" w:hAnsiTheme="majorHAnsi" w:cstheme="majorHAnsi"/>
          <w:lang w:val="ro-RO"/>
        </w:rPr>
        <w:t xml:space="preserve"> duble beneficii contribuabililor</w:t>
      </w:r>
      <w:r w:rsidR="00E915DA">
        <w:rPr>
          <w:rFonts w:asciiTheme="majorHAnsi" w:hAnsiTheme="majorHAnsi" w:cstheme="majorHAnsi"/>
          <w:lang w:val="ro-RO"/>
        </w:rPr>
        <w:t>. Pe de o parte</w:t>
      </w:r>
      <w:r w:rsidR="00C039E4">
        <w:rPr>
          <w:rFonts w:asciiTheme="majorHAnsi" w:hAnsiTheme="majorHAnsi" w:cstheme="majorHAnsi"/>
          <w:lang w:val="ro-RO"/>
        </w:rPr>
        <w:t>,</w:t>
      </w:r>
      <w:r w:rsidR="00E915DA">
        <w:rPr>
          <w:rFonts w:asciiTheme="majorHAnsi" w:hAnsiTheme="majorHAnsi" w:cstheme="majorHAnsi"/>
          <w:lang w:val="ro-RO"/>
        </w:rPr>
        <w:t xml:space="preserve"> </w:t>
      </w:r>
      <w:r>
        <w:rPr>
          <w:rFonts w:asciiTheme="majorHAnsi" w:hAnsiTheme="majorHAnsi" w:cstheme="majorHAnsi"/>
          <w:lang w:val="ro-RO"/>
        </w:rPr>
        <w:t>vine în ajutorul agenților economici prin anularea datoriilor fiscale impuse pentru sumele acordate cu titlu de indemnizații de delegare/detașare</w:t>
      </w:r>
      <w:r w:rsidR="00E915DA">
        <w:rPr>
          <w:rFonts w:asciiTheme="majorHAnsi" w:hAnsiTheme="majorHAnsi" w:cstheme="majorHAnsi"/>
          <w:lang w:val="ro-RO"/>
        </w:rPr>
        <w:t xml:space="preserve"> și, pe de altă parte, </w:t>
      </w:r>
      <w:r>
        <w:rPr>
          <w:rFonts w:asciiTheme="majorHAnsi" w:hAnsiTheme="majorHAnsi" w:cstheme="majorHAnsi"/>
          <w:lang w:val="ro-RO"/>
        </w:rPr>
        <w:t xml:space="preserve">oferă premisele elaborării </w:t>
      </w:r>
      <w:r w:rsidRPr="008D3B1B">
        <w:rPr>
          <w:rFonts w:asciiTheme="majorHAnsi" w:hAnsiTheme="majorHAnsi" w:cstheme="majorHAnsi"/>
          <w:lang w:val="ro-RO"/>
        </w:rPr>
        <w:t>cadru</w:t>
      </w:r>
      <w:r>
        <w:rPr>
          <w:rFonts w:asciiTheme="majorHAnsi" w:hAnsiTheme="majorHAnsi" w:cstheme="majorHAnsi"/>
          <w:lang w:val="ro-RO"/>
        </w:rPr>
        <w:t>lui</w:t>
      </w:r>
      <w:r w:rsidRPr="004D5D2E">
        <w:rPr>
          <w:rFonts w:asciiTheme="majorHAnsi" w:hAnsiTheme="majorHAnsi" w:cstheme="majorHAnsi"/>
          <w:lang w:val="ro-RO"/>
        </w:rPr>
        <w:t xml:space="preserve"> legal </w:t>
      </w:r>
      <w:r>
        <w:rPr>
          <w:rFonts w:asciiTheme="majorHAnsi" w:hAnsiTheme="majorHAnsi" w:cstheme="majorHAnsi"/>
          <w:lang w:val="ro-RO"/>
        </w:rPr>
        <w:t>mult</w:t>
      </w:r>
      <w:r w:rsidR="00E915DA">
        <w:rPr>
          <w:rFonts w:asciiTheme="majorHAnsi" w:hAnsiTheme="majorHAnsi" w:cstheme="majorHAnsi"/>
          <w:lang w:val="ro-RO"/>
        </w:rPr>
        <w:t xml:space="preserve"> așteptat</w:t>
      </w:r>
      <w:r w:rsidR="00C1494C">
        <w:rPr>
          <w:rFonts w:asciiTheme="majorHAnsi" w:hAnsiTheme="majorHAnsi" w:cstheme="majorHAnsi"/>
          <w:lang w:val="ro-RO"/>
        </w:rPr>
        <w:t>. Acest</w:t>
      </w:r>
      <w:r w:rsidR="00246AAA">
        <w:rPr>
          <w:rFonts w:asciiTheme="majorHAnsi" w:hAnsiTheme="majorHAnsi" w:cstheme="majorHAnsi"/>
          <w:lang w:val="ro-RO"/>
        </w:rPr>
        <w:t xml:space="preserve">a va </w:t>
      </w:r>
      <w:r w:rsidRPr="008D3B1B">
        <w:rPr>
          <w:rFonts w:asciiTheme="majorHAnsi" w:hAnsiTheme="majorHAnsi" w:cstheme="majorHAnsi"/>
          <w:lang w:val="ro-RO"/>
        </w:rPr>
        <w:t>asigur</w:t>
      </w:r>
      <w:r w:rsidR="00246AAA">
        <w:rPr>
          <w:rFonts w:asciiTheme="majorHAnsi" w:hAnsiTheme="majorHAnsi" w:cstheme="majorHAnsi"/>
          <w:lang w:val="ro-RO"/>
        </w:rPr>
        <w:t>a</w:t>
      </w:r>
      <w:r w:rsidRPr="008D3B1B">
        <w:rPr>
          <w:rFonts w:asciiTheme="majorHAnsi" w:hAnsiTheme="majorHAnsi" w:cstheme="majorHAnsi"/>
          <w:lang w:val="ro-RO"/>
        </w:rPr>
        <w:t xml:space="preserve"> aplic</w:t>
      </w:r>
      <w:r w:rsidR="00C1494C">
        <w:rPr>
          <w:rFonts w:asciiTheme="majorHAnsi" w:hAnsiTheme="majorHAnsi" w:cstheme="majorHAnsi"/>
          <w:lang w:val="ro-RO"/>
        </w:rPr>
        <w:t>area</w:t>
      </w:r>
      <w:r w:rsidRPr="008D3B1B">
        <w:rPr>
          <w:rFonts w:asciiTheme="majorHAnsi" w:hAnsiTheme="majorHAnsi" w:cstheme="majorHAnsi"/>
          <w:lang w:val="ro-RO"/>
        </w:rPr>
        <w:t xml:space="preserve"> unitar</w:t>
      </w:r>
      <w:r w:rsidR="00C1494C">
        <w:rPr>
          <w:rFonts w:asciiTheme="majorHAnsi" w:hAnsiTheme="majorHAnsi" w:cstheme="majorHAnsi"/>
          <w:lang w:val="ro-RO"/>
        </w:rPr>
        <w:t>ă</w:t>
      </w:r>
      <w:r w:rsidRPr="008D3B1B">
        <w:rPr>
          <w:rFonts w:asciiTheme="majorHAnsi" w:hAnsiTheme="majorHAnsi" w:cstheme="majorHAnsi"/>
          <w:lang w:val="ro-RO"/>
        </w:rPr>
        <w:t xml:space="preserve"> și eficient</w:t>
      </w:r>
      <w:r w:rsidR="00C1494C">
        <w:rPr>
          <w:rFonts w:asciiTheme="majorHAnsi" w:hAnsiTheme="majorHAnsi" w:cstheme="majorHAnsi"/>
          <w:lang w:val="ro-RO"/>
        </w:rPr>
        <w:t>ă</w:t>
      </w:r>
      <w:r w:rsidRPr="008D3B1B">
        <w:rPr>
          <w:rFonts w:asciiTheme="majorHAnsi" w:hAnsiTheme="majorHAnsi" w:cstheme="majorHAnsi"/>
          <w:lang w:val="ro-RO"/>
        </w:rPr>
        <w:t xml:space="preserve"> de către </w:t>
      </w:r>
      <w:r>
        <w:rPr>
          <w:rFonts w:asciiTheme="majorHAnsi" w:hAnsiTheme="majorHAnsi" w:cstheme="majorHAnsi"/>
          <w:lang w:val="ro-RO"/>
        </w:rPr>
        <w:t xml:space="preserve">autorități </w:t>
      </w:r>
      <w:r w:rsidRPr="004D5D2E">
        <w:rPr>
          <w:rFonts w:asciiTheme="majorHAnsi" w:hAnsiTheme="majorHAnsi" w:cstheme="majorHAnsi"/>
          <w:lang w:val="ro-RO"/>
        </w:rPr>
        <w:t xml:space="preserve">a legislației fiscale și a legislației muncii, constituind </w:t>
      </w:r>
      <w:r>
        <w:rPr>
          <w:rFonts w:asciiTheme="majorHAnsi" w:hAnsiTheme="majorHAnsi" w:cstheme="majorHAnsi"/>
          <w:lang w:val="ro-RO"/>
        </w:rPr>
        <w:t>atât</w:t>
      </w:r>
      <w:r w:rsidRPr="004D5D2E">
        <w:rPr>
          <w:rFonts w:asciiTheme="majorHAnsi" w:hAnsiTheme="majorHAnsi" w:cstheme="majorHAnsi"/>
          <w:lang w:val="ro-RO"/>
        </w:rPr>
        <w:t xml:space="preserve"> un mecanism de armonizare, </w:t>
      </w:r>
      <w:r w:rsidR="000A2FDB">
        <w:rPr>
          <w:rFonts w:asciiTheme="majorHAnsi" w:hAnsiTheme="majorHAnsi" w:cstheme="majorHAnsi"/>
          <w:lang w:val="ro-RO"/>
        </w:rPr>
        <w:t xml:space="preserve">cât </w:t>
      </w:r>
      <w:r w:rsidRPr="004D5D2E">
        <w:rPr>
          <w:rFonts w:asciiTheme="majorHAnsi" w:hAnsiTheme="majorHAnsi" w:cstheme="majorHAnsi"/>
          <w:lang w:val="ro-RO"/>
        </w:rPr>
        <w:t xml:space="preserve">și o garanție </w:t>
      </w:r>
      <w:r>
        <w:rPr>
          <w:rFonts w:asciiTheme="majorHAnsi" w:hAnsiTheme="majorHAnsi" w:cstheme="majorHAnsi"/>
          <w:lang w:val="ro-RO"/>
        </w:rPr>
        <w:t>de predictibilitate pentru contribuabili.</w:t>
      </w:r>
      <w:r w:rsidRPr="004D5D2E">
        <w:rPr>
          <w:rFonts w:asciiTheme="majorHAnsi" w:hAnsiTheme="majorHAnsi" w:cstheme="majorHAnsi"/>
          <w:lang w:val="ro-RO"/>
        </w:rPr>
        <w:t xml:space="preserve"> </w:t>
      </w:r>
    </w:p>
    <w:sectPr w:rsidR="0082741F" w:rsidRPr="00D472F7" w:rsidSect="007D0E79">
      <w:headerReference w:type="default" r:id="rId8"/>
      <w:headerReference w:type="first" r:id="rId9"/>
      <w:footerReference w:type="first" r:id="rId10"/>
      <w:pgSz w:w="11901" w:h="16840" w:code="9"/>
      <w:pgMar w:top="1440" w:right="1134" w:bottom="810" w:left="1418" w:header="0" w:footer="14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2E5F7" w14:textId="77777777" w:rsidR="005A6CC3" w:rsidRDefault="005A6CC3" w:rsidP="003A3259">
      <w:pPr>
        <w:spacing w:line="240" w:lineRule="auto"/>
      </w:pPr>
      <w:r>
        <w:separator/>
      </w:r>
    </w:p>
  </w:endnote>
  <w:endnote w:type="continuationSeparator" w:id="0">
    <w:p w14:paraId="620EE7DC" w14:textId="77777777" w:rsidR="005A6CC3" w:rsidRDefault="005A6CC3" w:rsidP="003A32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NextPro-Light">
    <w:altName w:val="Leelawadee UI Semi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435C6" w14:textId="77777777" w:rsidR="001615F5" w:rsidRPr="001615F5" w:rsidRDefault="005A6CC3" w:rsidP="005D4A30">
    <w:pPr>
      <w:pStyle w:val="Footer"/>
      <w:ind w:right="-7"/>
      <w:rPr>
        <w:rFonts w:ascii="Verdana" w:hAnsi="Verdana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1D021" w14:textId="77777777" w:rsidR="005A6CC3" w:rsidRDefault="005A6CC3" w:rsidP="003A3259">
      <w:pPr>
        <w:spacing w:line="240" w:lineRule="auto"/>
      </w:pPr>
      <w:r>
        <w:separator/>
      </w:r>
    </w:p>
  </w:footnote>
  <w:footnote w:type="continuationSeparator" w:id="0">
    <w:p w14:paraId="113C51C6" w14:textId="77777777" w:rsidR="005A6CC3" w:rsidRDefault="005A6CC3" w:rsidP="003A32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54557" w14:textId="77777777" w:rsidR="003A0D61" w:rsidRDefault="00BF6F11" w:rsidP="005443B3">
    <w:pPr>
      <w:pStyle w:val="Legalentity"/>
      <w:spacing w:after="140" w:line="240" w:lineRule="auto"/>
      <w:rPr>
        <w:sz w:val="18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9708EFF" wp14:editId="7E2AA87F">
          <wp:simplePos x="0" y="0"/>
          <wp:positionH relativeFrom="column">
            <wp:posOffset>0</wp:posOffset>
          </wp:positionH>
          <wp:positionV relativeFrom="paragraph">
            <wp:posOffset>368300</wp:posOffset>
          </wp:positionV>
          <wp:extent cx="1630680" cy="304800"/>
          <wp:effectExtent l="0" t="0" r="7620" b="0"/>
          <wp:wrapNone/>
          <wp:docPr id="8" name="Picture 8" descr="DEL_PRI_GREY_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L_PRI_GREY_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E2663" w14:textId="1DF7A8A9" w:rsidR="006A0423" w:rsidRDefault="005A6CC3" w:rsidP="003023E6">
    <w:pPr>
      <w:pStyle w:val="Legalentity"/>
      <w:spacing w:after="140" w:line="240" w:lineRule="auto"/>
      <w:rPr>
        <w:rFonts w:ascii="FrutigerNextPro-Light" w:hAnsi="FrutigerNextPro-Light"/>
        <w:color w:val="002776"/>
      </w:rPr>
    </w:pPr>
  </w:p>
  <w:p w14:paraId="0C23A914" w14:textId="3135AB88" w:rsidR="006A0423" w:rsidRDefault="005A6CC3" w:rsidP="001D7513">
    <w:pPr>
      <w:pStyle w:val="Legalentity"/>
      <w:spacing w:after="140" w:line="240" w:lineRule="auto"/>
      <w:ind w:firstLine="720"/>
      <w:rPr>
        <w:rFonts w:ascii="FrutigerNextPro-Light" w:hAnsi="FrutigerNextPro-Light"/>
        <w:color w:val="002776"/>
      </w:rPr>
    </w:pPr>
  </w:p>
  <w:p w14:paraId="38219948" w14:textId="56A5CBB7" w:rsidR="005443B3" w:rsidRPr="001615F5" w:rsidRDefault="00E2232C" w:rsidP="001D7513">
    <w:pPr>
      <w:pStyle w:val="Legalentity"/>
      <w:spacing w:after="140" w:line="240" w:lineRule="auto"/>
      <w:ind w:left="5040" w:firstLine="720"/>
      <w:jc w:val="right"/>
      <w:rPr>
        <w:sz w:val="11"/>
        <w:szCs w:val="11"/>
      </w:rPr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458F0480" wp14:editId="4B73F580">
          <wp:simplePos x="0" y="0"/>
          <wp:positionH relativeFrom="column">
            <wp:posOffset>-173874</wp:posOffset>
          </wp:positionH>
          <wp:positionV relativeFrom="paragraph">
            <wp:posOffset>350001</wp:posOffset>
          </wp:positionV>
          <wp:extent cx="2216150" cy="901700"/>
          <wp:effectExtent l="0" t="0" r="0" b="0"/>
          <wp:wrapNone/>
          <wp:docPr id="9" name="Picture 1" descr="C:\Users\iciuca\AppData\Local\Microsoft\Windows\INetCache\Content.Word\DEL_PRI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ciuca\AppData\Local\Microsoft\Windows\INetCache\Content.Word\DEL_PRI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15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rutigerNextPro-Light" w:hAnsi="FrutigerNextPro-Light"/>
        <w:noProof/>
        <w:color w:val="002776"/>
      </w:rPr>
      <w:drawing>
        <wp:inline distT="0" distB="0" distL="0" distR="0" wp14:anchorId="6CD541CB" wp14:editId="32F892D9">
          <wp:extent cx="2387571" cy="1788287"/>
          <wp:effectExtent l="0" t="0" r="0" b="2540"/>
          <wp:docPr id="2" name="Picture 2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785" cy="1807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6F11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66AF2154" wp14:editId="679E6F27">
              <wp:simplePos x="0" y="0"/>
              <wp:positionH relativeFrom="page">
                <wp:posOffset>5507355</wp:posOffset>
              </wp:positionH>
              <wp:positionV relativeFrom="page">
                <wp:posOffset>549275</wp:posOffset>
              </wp:positionV>
              <wp:extent cx="1334135" cy="4508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4135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D56AC4" w14:textId="77777777" w:rsidR="006679A3" w:rsidRPr="00E57B68" w:rsidRDefault="005A6CC3" w:rsidP="006679A3">
                          <w:pPr>
                            <w:autoSpaceDE w:val="0"/>
                            <w:autoSpaceDN w:val="0"/>
                            <w:adjustRightInd w:val="0"/>
                            <w:spacing w:line="180" w:lineRule="atLeas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AF215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33.65pt;margin-top:43.25pt;width:105.05pt;height: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" o:allowincell="f" stroked="f">
              <v:textbox inset="0,0,0,0">
                <w:txbxContent>
                  <w:p w14:paraId="07D56AC4" w14:textId="77777777" w:rsidR="006679A3" w:rsidRPr="00E57B68" w:rsidRDefault="00BE78E0" w:rsidP="006679A3">
                    <w:pPr>
                      <w:autoSpaceDE w:val="0"/>
                      <w:autoSpaceDN w:val="0"/>
                      <w:adjustRightInd w:val="0"/>
                      <w:spacing w:line="180" w:lineRule="atLeas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70400"/>
    <w:multiLevelType w:val="hybridMultilevel"/>
    <w:tmpl w:val="3A7898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259"/>
    <w:rsid w:val="000166DC"/>
    <w:rsid w:val="0002198B"/>
    <w:rsid w:val="00036422"/>
    <w:rsid w:val="00063273"/>
    <w:rsid w:val="00083F3B"/>
    <w:rsid w:val="0009201A"/>
    <w:rsid w:val="000A0454"/>
    <w:rsid w:val="000A2FDB"/>
    <w:rsid w:val="000C2B7D"/>
    <w:rsid w:val="000C71B2"/>
    <w:rsid w:val="00107E88"/>
    <w:rsid w:val="0011442D"/>
    <w:rsid w:val="00134B2B"/>
    <w:rsid w:val="00151C2E"/>
    <w:rsid w:val="001574D7"/>
    <w:rsid w:val="001808C5"/>
    <w:rsid w:val="00191A92"/>
    <w:rsid w:val="001953CB"/>
    <w:rsid w:val="001D7513"/>
    <w:rsid w:val="001E1C67"/>
    <w:rsid w:val="00206A10"/>
    <w:rsid w:val="00206DCB"/>
    <w:rsid w:val="0021386E"/>
    <w:rsid w:val="00246AAA"/>
    <w:rsid w:val="002476C3"/>
    <w:rsid w:val="002567F7"/>
    <w:rsid w:val="00260584"/>
    <w:rsid w:val="00283F9D"/>
    <w:rsid w:val="00293AD6"/>
    <w:rsid w:val="002A67B3"/>
    <w:rsid w:val="002C4ED8"/>
    <w:rsid w:val="002D4356"/>
    <w:rsid w:val="00304B59"/>
    <w:rsid w:val="00317F8E"/>
    <w:rsid w:val="00351172"/>
    <w:rsid w:val="003543E2"/>
    <w:rsid w:val="003A1A2A"/>
    <w:rsid w:val="003A3259"/>
    <w:rsid w:val="003A6E43"/>
    <w:rsid w:val="003B4DB9"/>
    <w:rsid w:val="003B6EE3"/>
    <w:rsid w:val="003D2A67"/>
    <w:rsid w:val="003E532A"/>
    <w:rsid w:val="003F5C8C"/>
    <w:rsid w:val="00412EE7"/>
    <w:rsid w:val="004418BD"/>
    <w:rsid w:val="00460F11"/>
    <w:rsid w:val="00470046"/>
    <w:rsid w:val="00480C31"/>
    <w:rsid w:val="004B61A1"/>
    <w:rsid w:val="004D14A7"/>
    <w:rsid w:val="004D5D2E"/>
    <w:rsid w:val="004E55C8"/>
    <w:rsid w:val="0050290A"/>
    <w:rsid w:val="00503B24"/>
    <w:rsid w:val="0059067F"/>
    <w:rsid w:val="005A6CC3"/>
    <w:rsid w:val="005B0EA8"/>
    <w:rsid w:val="005F2162"/>
    <w:rsid w:val="00613561"/>
    <w:rsid w:val="0061556C"/>
    <w:rsid w:val="006263DC"/>
    <w:rsid w:val="00640FD1"/>
    <w:rsid w:val="00655086"/>
    <w:rsid w:val="00677CE3"/>
    <w:rsid w:val="00685C11"/>
    <w:rsid w:val="00691A9C"/>
    <w:rsid w:val="00692C98"/>
    <w:rsid w:val="006A3E4E"/>
    <w:rsid w:val="006A55E8"/>
    <w:rsid w:val="006D2345"/>
    <w:rsid w:val="006D6D1C"/>
    <w:rsid w:val="00726497"/>
    <w:rsid w:val="007350CC"/>
    <w:rsid w:val="00736E5C"/>
    <w:rsid w:val="00741235"/>
    <w:rsid w:val="00752C36"/>
    <w:rsid w:val="007B5FF3"/>
    <w:rsid w:val="007B7654"/>
    <w:rsid w:val="007E3C43"/>
    <w:rsid w:val="007E46E5"/>
    <w:rsid w:val="007E51DD"/>
    <w:rsid w:val="007F13AD"/>
    <w:rsid w:val="007F33E8"/>
    <w:rsid w:val="00801945"/>
    <w:rsid w:val="0080698A"/>
    <w:rsid w:val="00825413"/>
    <w:rsid w:val="0082741F"/>
    <w:rsid w:val="00844A21"/>
    <w:rsid w:val="00845380"/>
    <w:rsid w:val="00895D4F"/>
    <w:rsid w:val="008B060B"/>
    <w:rsid w:val="008D3B1B"/>
    <w:rsid w:val="008F180B"/>
    <w:rsid w:val="008F30EE"/>
    <w:rsid w:val="008F3992"/>
    <w:rsid w:val="00973C00"/>
    <w:rsid w:val="009752B5"/>
    <w:rsid w:val="00990C0D"/>
    <w:rsid w:val="009A7C05"/>
    <w:rsid w:val="009B2425"/>
    <w:rsid w:val="009B7519"/>
    <w:rsid w:val="009D2C89"/>
    <w:rsid w:val="009E7175"/>
    <w:rsid w:val="00A1358B"/>
    <w:rsid w:val="00A37E13"/>
    <w:rsid w:val="00A42D19"/>
    <w:rsid w:val="00A47F54"/>
    <w:rsid w:val="00A516B6"/>
    <w:rsid w:val="00A57D81"/>
    <w:rsid w:val="00A75BA4"/>
    <w:rsid w:val="00A825B4"/>
    <w:rsid w:val="00A85147"/>
    <w:rsid w:val="00A958A4"/>
    <w:rsid w:val="00AA244A"/>
    <w:rsid w:val="00AB5B8B"/>
    <w:rsid w:val="00AC7AA0"/>
    <w:rsid w:val="00AF5DF6"/>
    <w:rsid w:val="00B002C2"/>
    <w:rsid w:val="00B008DD"/>
    <w:rsid w:val="00B11962"/>
    <w:rsid w:val="00B149EA"/>
    <w:rsid w:val="00B52A85"/>
    <w:rsid w:val="00B70985"/>
    <w:rsid w:val="00B8720F"/>
    <w:rsid w:val="00BA3BB2"/>
    <w:rsid w:val="00BD51A0"/>
    <w:rsid w:val="00BE78E0"/>
    <w:rsid w:val="00BF6F11"/>
    <w:rsid w:val="00C039E4"/>
    <w:rsid w:val="00C1331C"/>
    <w:rsid w:val="00C1494C"/>
    <w:rsid w:val="00C43E42"/>
    <w:rsid w:val="00C71D17"/>
    <w:rsid w:val="00CB2B48"/>
    <w:rsid w:val="00CB5B4F"/>
    <w:rsid w:val="00CE2CAC"/>
    <w:rsid w:val="00CF4502"/>
    <w:rsid w:val="00CF5217"/>
    <w:rsid w:val="00D05DC4"/>
    <w:rsid w:val="00D30F59"/>
    <w:rsid w:val="00D472F7"/>
    <w:rsid w:val="00D74992"/>
    <w:rsid w:val="00D835BA"/>
    <w:rsid w:val="00D85B02"/>
    <w:rsid w:val="00D9024A"/>
    <w:rsid w:val="00DA0BF6"/>
    <w:rsid w:val="00DA4FDE"/>
    <w:rsid w:val="00DB78F5"/>
    <w:rsid w:val="00DC7452"/>
    <w:rsid w:val="00DF462A"/>
    <w:rsid w:val="00E1101C"/>
    <w:rsid w:val="00E2232C"/>
    <w:rsid w:val="00E42B0B"/>
    <w:rsid w:val="00E508A4"/>
    <w:rsid w:val="00E7415F"/>
    <w:rsid w:val="00E915DA"/>
    <w:rsid w:val="00E91B49"/>
    <w:rsid w:val="00EA75CD"/>
    <w:rsid w:val="00EC1981"/>
    <w:rsid w:val="00EC1F4F"/>
    <w:rsid w:val="00ED0658"/>
    <w:rsid w:val="00ED1495"/>
    <w:rsid w:val="00EE5233"/>
    <w:rsid w:val="00EF29A6"/>
    <w:rsid w:val="00F02195"/>
    <w:rsid w:val="00F06865"/>
    <w:rsid w:val="00F116BF"/>
    <w:rsid w:val="00F172E4"/>
    <w:rsid w:val="00F35CF2"/>
    <w:rsid w:val="00F36A1C"/>
    <w:rsid w:val="00F4456F"/>
    <w:rsid w:val="00F57D61"/>
    <w:rsid w:val="00F64332"/>
    <w:rsid w:val="00F75397"/>
    <w:rsid w:val="00F94745"/>
    <w:rsid w:val="00FA34F8"/>
    <w:rsid w:val="00FB5141"/>
    <w:rsid w:val="00FB5611"/>
    <w:rsid w:val="00FC3C76"/>
    <w:rsid w:val="00FD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936EA"/>
  <w15:chartTrackingRefBased/>
  <w15:docId w15:val="{4E97EDAB-B3CD-4733-9B60-BE9EEACC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2F7"/>
    <w:pPr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after="0" w:line="280" w:lineRule="exact"/>
    </w:pPr>
    <w:rPr>
      <w:rFonts w:ascii="Verdana" w:eastAsia="Times" w:hAnsi="Verdana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B5B4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B4D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DB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D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D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DB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2741F"/>
    <w:pPr>
      <w:ind w:left="720"/>
      <w:contextualSpacing/>
    </w:pPr>
  </w:style>
  <w:style w:type="paragraph" w:styleId="Footer">
    <w:name w:val="footer"/>
    <w:basedOn w:val="Normal"/>
    <w:link w:val="FooterChar"/>
    <w:semiHidden/>
    <w:rsid w:val="00D472F7"/>
    <w:pPr>
      <w:tabs>
        <w:tab w:val="clear" w:pos="284"/>
        <w:tab w:val="clear" w:pos="567"/>
        <w:tab w:val="clear" w:pos="851"/>
        <w:tab w:val="clear" w:pos="7655"/>
      </w:tabs>
      <w:spacing w:line="160" w:lineRule="exact"/>
    </w:pPr>
    <w:rPr>
      <w:rFonts w:ascii="Helvetica 45 Light" w:hAnsi="Helvetica 45 Light"/>
      <w:sz w:val="12"/>
    </w:rPr>
  </w:style>
  <w:style w:type="character" w:customStyle="1" w:styleId="FooterChar">
    <w:name w:val="Footer Char"/>
    <w:basedOn w:val="DefaultParagraphFont"/>
    <w:link w:val="Footer"/>
    <w:semiHidden/>
    <w:rsid w:val="00D472F7"/>
    <w:rPr>
      <w:rFonts w:ascii="Helvetica 45 Light" w:eastAsia="Times" w:hAnsi="Helvetica 45 Light" w:cs="Times New Roman"/>
      <w:sz w:val="12"/>
      <w:szCs w:val="20"/>
      <w:lang w:val="en-GB" w:eastAsia="en-GB"/>
    </w:rPr>
  </w:style>
  <w:style w:type="paragraph" w:styleId="Header">
    <w:name w:val="header"/>
    <w:basedOn w:val="Normal"/>
    <w:link w:val="HeaderChar"/>
    <w:semiHidden/>
    <w:rsid w:val="00D472F7"/>
    <w:pPr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  <w:tab w:val="center" w:pos="4320"/>
        <w:tab w:val="right" w:pos="8640"/>
      </w:tabs>
    </w:pPr>
    <w:rPr>
      <w:rFonts w:ascii="Helvetica 45 Light" w:hAnsi="Helvetica 45 Light"/>
    </w:rPr>
  </w:style>
  <w:style w:type="character" w:customStyle="1" w:styleId="HeaderChar">
    <w:name w:val="Header Char"/>
    <w:basedOn w:val="DefaultParagraphFont"/>
    <w:link w:val="Header"/>
    <w:semiHidden/>
    <w:rsid w:val="00D472F7"/>
    <w:rPr>
      <w:rFonts w:ascii="Helvetica 45 Light" w:eastAsia="Times" w:hAnsi="Helvetica 45 Light" w:cs="Times New Roman"/>
      <w:sz w:val="20"/>
      <w:szCs w:val="20"/>
      <w:lang w:val="en-GB" w:eastAsia="en-GB"/>
    </w:rPr>
  </w:style>
  <w:style w:type="paragraph" w:customStyle="1" w:styleId="Legalentity">
    <w:name w:val="Legal entity"/>
    <w:basedOn w:val="Normal"/>
    <w:rsid w:val="00D472F7"/>
    <w:pPr>
      <w:widowControl w:val="0"/>
      <w:tabs>
        <w:tab w:val="clear" w:pos="284"/>
        <w:tab w:val="clear" w:pos="567"/>
        <w:tab w:val="clear" w:pos="851"/>
        <w:tab w:val="clear" w:pos="1985"/>
        <w:tab w:val="clear" w:pos="3119"/>
        <w:tab w:val="clear" w:pos="4253"/>
        <w:tab w:val="clear" w:pos="7655"/>
      </w:tabs>
      <w:suppressAutoHyphens/>
      <w:autoSpaceDE w:val="0"/>
      <w:autoSpaceDN w:val="0"/>
      <w:adjustRightInd w:val="0"/>
      <w:spacing w:after="90" w:line="180" w:lineRule="atLeast"/>
      <w:textAlignment w:val="center"/>
    </w:pPr>
    <w:rPr>
      <w:rFonts w:ascii="ArialMT" w:eastAsia="Times New Roman" w:hAnsi="ArialMT"/>
      <w:color w:val="000000"/>
      <w:sz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B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B2B"/>
    <w:rPr>
      <w:rFonts w:ascii="Segoe UI" w:eastAsia="Times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34FD5-BFE1-4C89-A243-5FDE66FA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Reff &amp; Associates</dc:creator>
  <cp:keywords/>
  <dc:description/>
  <cp:lastModifiedBy>Anghel, Oana</cp:lastModifiedBy>
  <cp:revision>3</cp:revision>
  <dcterms:created xsi:type="dcterms:W3CDTF">2022-03-31T06:04:00Z</dcterms:created>
  <dcterms:modified xsi:type="dcterms:W3CDTF">2022-03-31T06:11:00Z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2022-03-07T05:27:46Z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870a40e8-7b40-4373-9a9a-569efca10a70</vt:lpwstr>
  </property>
  <property fmtid="{D5CDD505-2E9C-101B-9397-08002B2CF9AE}" pid="8" name="MSIP_Label_ea60d57e-af5b-4752-ac57-3e4f28ca11dc_ContentBits">
    <vt:lpwstr>0</vt:lpwstr>
  </property>
</Properties>
</file>