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9214" w14:textId="77777777" w:rsidR="001F5AC7" w:rsidRDefault="001F5AC7" w:rsidP="001F5AC7">
      <w:pPr>
        <w:spacing w:line="264" w:lineRule="auto"/>
        <w:jc w:val="center"/>
        <w:rPr>
          <w:rFonts w:asciiTheme="majorHAnsi" w:hAnsiTheme="majorHAnsi" w:cstheme="majorHAnsi"/>
          <w:b/>
          <w:sz w:val="24"/>
          <w:szCs w:val="24"/>
          <w:lang w:val="ro-RO"/>
        </w:rPr>
      </w:pPr>
    </w:p>
    <w:p w14:paraId="37380428" w14:textId="5971C872" w:rsidR="008117A9" w:rsidRPr="00B55329" w:rsidRDefault="00220132" w:rsidP="00C12E9C">
      <w:pPr>
        <w:spacing w:line="264" w:lineRule="auto"/>
        <w:jc w:val="center"/>
        <w:rPr>
          <w:rFonts w:asciiTheme="majorHAnsi" w:hAnsiTheme="majorHAnsi" w:cstheme="majorHAnsi"/>
          <w:b/>
          <w:sz w:val="24"/>
          <w:szCs w:val="24"/>
          <w:lang w:val="ro-RO"/>
        </w:rPr>
      </w:pPr>
      <w:r>
        <w:rPr>
          <w:rFonts w:asciiTheme="majorHAnsi" w:hAnsiTheme="majorHAnsi" w:cstheme="majorHAnsi"/>
          <w:b/>
          <w:sz w:val="24"/>
          <w:szCs w:val="24"/>
          <w:lang w:val="ro-RO"/>
        </w:rPr>
        <w:t xml:space="preserve">Multe </w:t>
      </w:r>
      <w:r w:rsidR="00B55329">
        <w:rPr>
          <w:rFonts w:asciiTheme="majorHAnsi" w:hAnsiTheme="majorHAnsi" w:cstheme="majorHAnsi"/>
          <w:b/>
          <w:sz w:val="24"/>
          <w:szCs w:val="24"/>
          <w:lang w:val="ro-RO"/>
        </w:rPr>
        <w:t>firme</w:t>
      </w:r>
      <w:r>
        <w:rPr>
          <w:rFonts w:asciiTheme="majorHAnsi" w:hAnsiTheme="majorHAnsi" w:cstheme="majorHAnsi"/>
          <w:b/>
          <w:sz w:val="24"/>
          <w:szCs w:val="24"/>
          <w:lang w:val="ro-RO"/>
        </w:rPr>
        <w:t xml:space="preserve"> </w:t>
      </w:r>
      <w:r w:rsidR="008117A9" w:rsidRPr="00B55329">
        <w:rPr>
          <w:rFonts w:asciiTheme="majorHAnsi" w:hAnsiTheme="majorHAnsi" w:cstheme="majorHAnsi"/>
          <w:b/>
          <w:sz w:val="24"/>
          <w:szCs w:val="24"/>
          <w:lang w:val="ro-RO"/>
        </w:rPr>
        <w:t>românești nu sunt pregătite pentru</w:t>
      </w:r>
      <w:r>
        <w:rPr>
          <w:rFonts w:asciiTheme="majorHAnsi" w:hAnsiTheme="majorHAnsi" w:cstheme="majorHAnsi"/>
          <w:b/>
          <w:sz w:val="24"/>
          <w:szCs w:val="24"/>
          <w:lang w:val="ro-RO"/>
        </w:rPr>
        <w:t xml:space="preserve"> raportarea </w:t>
      </w:r>
      <w:r w:rsidR="00B55329">
        <w:rPr>
          <w:rFonts w:asciiTheme="majorHAnsi" w:hAnsiTheme="majorHAnsi" w:cstheme="majorHAnsi"/>
          <w:b/>
          <w:sz w:val="24"/>
          <w:szCs w:val="24"/>
          <w:lang w:val="ro-RO"/>
        </w:rPr>
        <w:t>ANAF</w:t>
      </w:r>
      <w:r>
        <w:rPr>
          <w:rFonts w:asciiTheme="majorHAnsi" w:hAnsiTheme="majorHAnsi" w:cstheme="majorHAnsi"/>
          <w:b/>
          <w:sz w:val="24"/>
          <w:szCs w:val="24"/>
          <w:lang w:val="ro-RO"/>
        </w:rPr>
        <w:t>. Care sunt motivele?</w:t>
      </w:r>
    </w:p>
    <w:p w14:paraId="7B4CFF67" w14:textId="77777777" w:rsidR="001F5AC7" w:rsidRDefault="001F5AC7" w:rsidP="00C12E9C">
      <w:pPr>
        <w:spacing w:line="264" w:lineRule="auto"/>
        <w:rPr>
          <w:rFonts w:asciiTheme="majorHAnsi" w:hAnsiTheme="majorHAnsi" w:cstheme="majorHAnsi"/>
          <w:i/>
          <w:sz w:val="20"/>
          <w:szCs w:val="20"/>
          <w:lang w:val="ro-RO"/>
        </w:rPr>
      </w:pPr>
    </w:p>
    <w:p w14:paraId="7B045210" w14:textId="716AC663" w:rsidR="008117A9" w:rsidRPr="00B55329" w:rsidRDefault="008117A9" w:rsidP="00C12E9C">
      <w:pPr>
        <w:spacing w:line="264" w:lineRule="auto"/>
        <w:jc w:val="both"/>
        <w:rPr>
          <w:rFonts w:asciiTheme="majorHAnsi" w:hAnsiTheme="majorHAnsi" w:cstheme="majorHAnsi"/>
          <w:i/>
          <w:sz w:val="20"/>
          <w:szCs w:val="20"/>
          <w:lang w:val="ro-RO"/>
        </w:rPr>
      </w:pPr>
      <w:r w:rsidRPr="00B55329">
        <w:rPr>
          <w:rFonts w:asciiTheme="majorHAnsi" w:hAnsiTheme="majorHAnsi" w:cstheme="majorHAnsi"/>
          <w:i/>
          <w:sz w:val="20"/>
          <w:szCs w:val="20"/>
          <w:lang w:val="ro-RO"/>
        </w:rPr>
        <w:t xml:space="preserve">Material de opinie de </w:t>
      </w:r>
      <w:r w:rsidR="003E731E">
        <w:rPr>
          <w:rFonts w:asciiTheme="majorHAnsi" w:hAnsiTheme="majorHAnsi" w:cstheme="majorHAnsi"/>
          <w:i/>
          <w:sz w:val="20"/>
          <w:szCs w:val="20"/>
          <w:lang w:val="ro-RO"/>
        </w:rPr>
        <w:t xml:space="preserve">Adrian </w:t>
      </w:r>
      <w:proofErr w:type="spellStart"/>
      <w:r w:rsidR="003E731E">
        <w:rPr>
          <w:rFonts w:asciiTheme="majorHAnsi" w:hAnsiTheme="majorHAnsi" w:cstheme="majorHAnsi"/>
          <w:i/>
          <w:sz w:val="20"/>
          <w:szCs w:val="20"/>
          <w:lang w:val="ro-RO"/>
        </w:rPr>
        <w:t>Teampău</w:t>
      </w:r>
      <w:proofErr w:type="spellEnd"/>
      <w:r w:rsidR="003E731E">
        <w:rPr>
          <w:rFonts w:asciiTheme="majorHAnsi" w:hAnsiTheme="majorHAnsi" w:cstheme="majorHAnsi"/>
          <w:i/>
          <w:sz w:val="20"/>
          <w:szCs w:val="20"/>
          <w:lang w:val="ro-RO"/>
        </w:rPr>
        <w:t>, Director</w:t>
      </w:r>
      <w:r w:rsidR="001F5AC7">
        <w:rPr>
          <w:rFonts w:asciiTheme="majorHAnsi" w:hAnsiTheme="majorHAnsi" w:cstheme="majorHAnsi"/>
          <w:i/>
          <w:sz w:val="20"/>
          <w:szCs w:val="20"/>
          <w:lang w:val="ro-RO"/>
        </w:rPr>
        <w:t>,</w:t>
      </w:r>
      <w:r w:rsidR="003E731E">
        <w:rPr>
          <w:rFonts w:asciiTheme="majorHAnsi" w:hAnsiTheme="majorHAnsi" w:cstheme="majorHAnsi"/>
          <w:i/>
          <w:sz w:val="20"/>
          <w:szCs w:val="20"/>
          <w:lang w:val="ro-RO"/>
        </w:rPr>
        <w:t xml:space="preserve"> </w:t>
      </w:r>
      <w:r w:rsidR="00AB18F0">
        <w:rPr>
          <w:rFonts w:asciiTheme="majorHAnsi" w:hAnsiTheme="majorHAnsi" w:cstheme="majorHAnsi"/>
          <w:i/>
          <w:sz w:val="20"/>
          <w:szCs w:val="20"/>
          <w:lang w:val="ro-RO"/>
        </w:rPr>
        <w:t xml:space="preserve">și Raluca </w:t>
      </w:r>
      <w:proofErr w:type="spellStart"/>
      <w:r w:rsidR="00AB18F0">
        <w:rPr>
          <w:rFonts w:asciiTheme="majorHAnsi" w:hAnsiTheme="majorHAnsi" w:cstheme="majorHAnsi"/>
          <w:i/>
          <w:sz w:val="20"/>
          <w:szCs w:val="20"/>
          <w:lang w:val="ro-RO"/>
        </w:rPr>
        <w:t>Cio</w:t>
      </w:r>
      <w:r w:rsidR="003E731E">
        <w:rPr>
          <w:rFonts w:asciiTheme="majorHAnsi" w:hAnsiTheme="majorHAnsi" w:cstheme="majorHAnsi"/>
          <w:i/>
          <w:sz w:val="20"/>
          <w:szCs w:val="20"/>
          <w:lang w:val="ro-RO"/>
        </w:rPr>
        <w:t>c</w:t>
      </w:r>
      <w:r w:rsidR="00AB18F0">
        <w:rPr>
          <w:rFonts w:asciiTheme="majorHAnsi" w:hAnsiTheme="majorHAnsi" w:cstheme="majorHAnsi"/>
          <w:i/>
          <w:sz w:val="20"/>
          <w:szCs w:val="20"/>
          <w:lang w:val="ro-RO"/>
        </w:rPr>
        <w:t>îi</w:t>
      </w:r>
      <w:r w:rsidR="00220132">
        <w:rPr>
          <w:rFonts w:asciiTheme="majorHAnsi" w:hAnsiTheme="majorHAnsi" w:cstheme="majorHAnsi"/>
          <w:i/>
          <w:sz w:val="20"/>
          <w:szCs w:val="20"/>
          <w:lang w:val="ro-RO"/>
        </w:rPr>
        <w:t>a</w:t>
      </w:r>
      <w:proofErr w:type="spellEnd"/>
      <w:r w:rsidR="00220132">
        <w:rPr>
          <w:rFonts w:asciiTheme="majorHAnsi" w:hAnsiTheme="majorHAnsi" w:cstheme="majorHAnsi"/>
          <w:i/>
          <w:sz w:val="20"/>
          <w:szCs w:val="20"/>
          <w:lang w:val="ro-RO"/>
        </w:rPr>
        <w:t xml:space="preserve">, Senior Consultant, </w:t>
      </w:r>
      <w:r w:rsidR="00512F6E">
        <w:rPr>
          <w:rFonts w:asciiTheme="majorHAnsi" w:hAnsiTheme="majorHAnsi" w:cstheme="majorHAnsi"/>
          <w:i/>
          <w:sz w:val="20"/>
          <w:szCs w:val="20"/>
          <w:lang w:val="ro-RO"/>
        </w:rPr>
        <w:t>Taxe Indirecte</w:t>
      </w:r>
      <w:r w:rsidR="005B714A">
        <w:rPr>
          <w:rFonts w:asciiTheme="majorHAnsi" w:hAnsiTheme="majorHAnsi" w:cstheme="majorHAnsi"/>
          <w:i/>
          <w:sz w:val="20"/>
          <w:szCs w:val="20"/>
          <w:lang w:val="ro-RO"/>
        </w:rPr>
        <w:t>, Deloitte România</w:t>
      </w:r>
      <w:r w:rsidR="00220132">
        <w:rPr>
          <w:rFonts w:asciiTheme="majorHAnsi" w:hAnsiTheme="majorHAnsi" w:cstheme="majorHAnsi"/>
          <w:i/>
          <w:sz w:val="20"/>
          <w:szCs w:val="20"/>
          <w:lang w:val="ro-RO"/>
        </w:rPr>
        <w:t xml:space="preserve"> </w:t>
      </w:r>
    </w:p>
    <w:p w14:paraId="1E863DDB" w14:textId="77777777" w:rsidR="001F5AC7" w:rsidRDefault="001F5AC7" w:rsidP="00C12E9C">
      <w:pPr>
        <w:spacing w:line="264" w:lineRule="auto"/>
        <w:jc w:val="both"/>
        <w:rPr>
          <w:rFonts w:asciiTheme="majorHAnsi" w:hAnsiTheme="majorHAnsi" w:cstheme="majorHAnsi"/>
          <w:sz w:val="20"/>
          <w:szCs w:val="20"/>
          <w:lang w:val="ro-RO"/>
        </w:rPr>
      </w:pPr>
    </w:p>
    <w:p w14:paraId="6FCD205A" w14:textId="0AB6B68F" w:rsidR="002F2DB7" w:rsidRPr="00220132" w:rsidRDefault="002F2DB7" w:rsidP="00C12E9C">
      <w:pPr>
        <w:spacing w:line="264" w:lineRule="auto"/>
        <w:jc w:val="both"/>
        <w:rPr>
          <w:rFonts w:asciiTheme="majorHAnsi" w:hAnsiTheme="majorHAnsi" w:cstheme="majorHAnsi"/>
          <w:sz w:val="20"/>
          <w:szCs w:val="20"/>
          <w:lang w:val="ro-RO"/>
        </w:rPr>
      </w:pPr>
      <w:r w:rsidRPr="00B55329">
        <w:rPr>
          <w:rFonts w:asciiTheme="majorHAnsi" w:hAnsiTheme="majorHAnsi" w:cstheme="majorHAnsi"/>
          <w:sz w:val="20"/>
          <w:szCs w:val="20"/>
          <w:lang w:val="ro-RO"/>
        </w:rPr>
        <w:t>Noul sistem de raportare</w:t>
      </w:r>
      <w:r w:rsidR="005B714A">
        <w:rPr>
          <w:rFonts w:asciiTheme="majorHAnsi" w:hAnsiTheme="majorHAnsi" w:cstheme="majorHAnsi"/>
          <w:sz w:val="20"/>
          <w:szCs w:val="20"/>
          <w:lang w:val="ro-RO"/>
        </w:rPr>
        <w:t xml:space="preserve"> fiscală</w:t>
      </w:r>
      <w:r w:rsidR="00E94636">
        <w:rPr>
          <w:rFonts w:asciiTheme="majorHAnsi" w:hAnsiTheme="majorHAnsi" w:cstheme="majorHAnsi"/>
          <w:sz w:val="20"/>
          <w:szCs w:val="20"/>
          <w:lang w:val="ro-RO"/>
        </w:rPr>
        <w:t>,</w:t>
      </w:r>
      <w:r w:rsidRPr="00B55329">
        <w:rPr>
          <w:rFonts w:asciiTheme="majorHAnsi" w:hAnsiTheme="majorHAnsi" w:cstheme="majorHAnsi"/>
          <w:sz w:val="20"/>
          <w:szCs w:val="20"/>
          <w:lang w:val="ro-RO"/>
        </w:rPr>
        <w:t xml:space="preserve"> introdus de </w:t>
      </w:r>
      <w:r w:rsidR="008117A9" w:rsidRPr="00B55329">
        <w:rPr>
          <w:rFonts w:asciiTheme="majorHAnsi" w:hAnsiTheme="majorHAnsi" w:cstheme="majorHAnsi"/>
          <w:sz w:val="20"/>
          <w:szCs w:val="20"/>
          <w:lang w:val="ro-RO"/>
        </w:rPr>
        <w:t>Agenția Națională de Administrare Fiscală (ANAF)</w:t>
      </w:r>
      <w:r w:rsidR="00B55329">
        <w:rPr>
          <w:rFonts w:asciiTheme="majorHAnsi" w:hAnsiTheme="majorHAnsi" w:cstheme="majorHAnsi"/>
          <w:sz w:val="20"/>
          <w:szCs w:val="20"/>
          <w:lang w:val="ro-RO"/>
        </w:rPr>
        <w:t xml:space="preserve"> începând din acest an</w:t>
      </w:r>
      <w:r w:rsidR="00E94636">
        <w:rPr>
          <w:rFonts w:asciiTheme="majorHAnsi" w:hAnsiTheme="majorHAnsi" w:cstheme="majorHAnsi"/>
          <w:sz w:val="20"/>
          <w:szCs w:val="20"/>
          <w:lang w:val="ro-RO"/>
        </w:rPr>
        <w:t>,</w:t>
      </w:r>
      <w:r w:rsidR="00B55329">
        <w:rPr>
          <w:rFonts w:asciiTheme="majorHAnsi" w:hAnsiTheme="majorHAnsi" w:cstheme="majorHAnsi"/>
          <w:sz w:val="20"/>
          <w:szCs w:val="20"/>
          <w:lang w:val="ro-RO"/>
        </w:rPr>
        <w:t xml:space="preserve"> este extrem de complex. P</w:t>
      </w:r>
      <w:r w:rsidRPr="00B55329">
        <w:rPr>
          <w:rFonts w:asciiTheme="majorHAnsi" w:hAnsiTheme="majorHAnsi" w:cstheme="majorHAnsi"/>
          <w:sz w:val="20"/>
          <w:szCs w:val="20"/>
          <w:lang w:val="ro-RO"/>
        </w:rPr>
        <w:t xml:space="preserve">erioada de </w:t>
      </w:r>
      <w:r w:rsidR="008117A9" w:rsidRPr="00220132">
        <w:rPr>
          <w:rFonts w:asciiTheme="majorHAnsi" w:hAnsiTheme="majorHAnsi" w:cstheme="majorHAnsi"/>
          <w:sz w:val="20"/>
          <w:szCs w:val="20"/>
          <w:lang w:val="ro-RO"/>
        </w:rPr>
        <w:t xml:space="preserve">timp </w:t>
      </w:r>
      <w:r w:rsidRPr="00220132">
        <w:rPr>
          <w:rFonts w:asciiTheme="majorHAnsi" w:hAnsiTheme="majorHAnsi" w:cstheme="majorHAnsi"/>
          <w:sz w:val="20"/>
          <w:szCs w:val="20"/>
          <w:lang w:val="ro-RO"/>
        </w:rPr>
        <w:t xml:space="preserve">pe care </w:t>
      </w:r>
      <w:r w:rsidR="007D204F">
        <w:rPr>
          <w:rFonts w:asciiTheme="majorHAnsi" w:hAnsiTheme="majorHAnsi" w:cstheme="majorHAnsi"/>
          <w:sz w:val="20"/>
          <w:szCs w:val="20"/>
          <w:lang w:val="ro-RO"/>
        </w:rPr>
        <w:t>firmele</w:t>
      </w:r>
      <w:r w:rsidRPr="00220132">
        <w:rPr>
          <w:rFonts w:asciiTheme="majorHAnsi" w:hAnsiTheme="majorHAnsi" w:cstheme="majorHAnsi"/>
          <w:sz w:val="20"/>
          <w:szCs w:val="20"/>
          <w:lang w:val="ro-RO"/>
        </w:rPr>
        <w:t xml:space="preserve"> au avut-o la dispoziție pentru </w:t>
      </w:r>
      <w:r w:rsidR="008117A9" w:rsidRPr="00220132">
        <w:rPr>
          <w:rFonts w:asciiTheme="majorHAnsi" w:hAnsiTheme="majorHAnsi" w:cstheme="majorHAnsi"/>
          <w:sz w:val="20"/>
          <w:szCs w:val="20"/>
          <w:lang w:val="ro-RO"/>
        </w:rPr>
        <w:t xml:space="preserve">implementare </w:t>
      </w:r>
      <w:r w:rsidR="00B55329">
        <w:rPr>
          <w:rFonts w:asciiTheme="majorHAnsi" w:hAnsiTheme="majorHAnsi" w:cstheme="majorHAnsi"/>
          <w:sz w:val="20"/>
          <w:szCs w:val="20"/>
          <w:lang w:val="ro-RO"/>
        </w:rPr>
        <w:t xml:space="preserve">a fost destul de scurtă. </w:t>
      </w:r>
      <w:r w:rsidR="00E94636">
        <w:rPr>
          <w:rFonts w:asciiTheme="majorHAnsi" w:hAnsiTheme="majorHAnsi" w:cstheme="majorHAnsi"/>
          <w:sz w:val="20"/>
          <w:szCs w:val="20"/>
          <w:lang w:val="ro-RO"/>
        </w:rPr>
        <w:t>Din aceste considerente, e</w:t>
      </w:r>
      <w:r w:rsidRPr="00220132">
        <w:rPr>
          <w:rFonts w:asciiTheme="majorHAnsi" w:hAnsiTheme="majorHAnsi" w:cstheme="majorHAnsi"/>
          <w:sz w:val="20"/>
          <w:szCs w:val="20"/>
          <w:lang w:val="ro-RO"/>
        </w:rPr>
        <w:t>xistă riscul c</w:t>
      </w:r>
      <w:r w:rsidR="00B55329">
        <w:rPr>
          <w:rFonts w:asciiTheme="majorHAnsi" w:hAnsiTheme="majorHAnsi" w:cstheme="majorHAnsi"/>
          <w:sz w:val="20"/>
          <w:szCs w:val="20"/>
          <w:lang w:val="ro-RO"/>
        </w:rPr>
        <w:t xml:space="preserve">a declarațiile pe noul format SAF-T </w:t>
      </w:r>
      <w:r w:rsidRPr="00220132">
        <w:rPr>
          <w:rFonts w:asciiTheme="majorHAnsi" w:hAnsiTheme="majorHAnsi" w:cstheme="majorHAnsi"/>
          <w:sz w:val="20"/>
          <w:szCs w:val="20"/>
          <w:lang w:val="ro-RO"/>
        </w:rPr>
        <w:t xml:space="preserve">să fie </w:t>
      </w:r>
      <w:r w:rsidR="008117A9" w:rsidRPr="00220132">
        <w:rPr>
          <w:rFonts w:asciiTheme="majorHAnsi" w:hAnsiTheme="majorHAnsi" w:cstheme="majorHAnsi"/>
          <w:sz w:val="20"/>
          <w:szCs w:val="20"/>
          <w:lang w:val="ro-RO"/>
        </w:rPr>
        <w:t>depu</w:t>
      </w:r>
      <w:r w:rsidRPr="00220132">
        <w:rPr>
          <w:rFonts w:asciiTheme="majorHAnsi" w:hAnsiTheme="majorHAnsi" w:cstheme="majorHAnsi"/>
          <w:sz w:val="20"/>
          <w:szCs w:val="20"/>
          <w:lang w:val="ro-RO"/>
        </w:rPr>
        <w:t>se</w:t>
      </w:r>
      <w:r w:rsidR="008117A9" w:rsidRPr="00220132">
        <w:rPr>
          <w:rFonts w:asciiTheme="majorHAnsi" w:hAnsiTheme="majorHAnsi" w:cstheme="majorHAnsi"/>
          <w:sz w:val="20"/>
          <w:szCs w:val="20"/>
          <w:lang w:val="ro-RO"/>
        </w:rPr>
        <w:t xml:space="preserve"> cu întârziere sau incomplet.</w:t>
      </w:r>
      <w:r w:rsidRPr="00220132">
        <w:rPr>
          <w:rFonts w:asciiTheme="majorHAnsi" w:hAnsiTheme="majorHAnsi" w:cstheme="majorHAnsi"/>
          <w:sz w:val="20"/>
          <w:szCs w:val="20"/>
          <w:lang w:val="ro-RO"/>
        </w:rPr>
        <w:t xml:space="preserve"> Care sunt principalele aspecte la care trebuie să fie atenți contribuabilii pentru ca primul termen legal de raportare </w:t>
      </w:r>
      <w:r w:rsidR="007D204F">
        <w:rPr>
          <w:rFonts w:asciiTheme="majorHAnsi" w:hAnsiTheme="majorHAnsi" w:cstheme="majorHAnsi"/>
          <w:sz w:val="20"/>
          <w:szCs w:val="20"/>
          <w:lang w:val="ro-RO"/>
        </w:rPr>
        <w:t>să fie respectat?</w:t>
      </w:r>
    </w:p>
    <w:p w14:paraId="2B5F164E" w14:textId="77777777" w:rsidR="008117A9" w:rsidRPr="00B55329" w:rsidRDefault="000E316E" w:rsidP="00C12E9C">
      <w:pPr>
        <w:spacing w:line="264" w:lineRule="auto"/>
        <w:jc w:val="both"/>
        <w:rPr>
          <w:rFonts w:asciiTheme="majorHAnsi" w:hAnsiTheme="majorHAnsi" w:cstheme="majorHAnsi"/>
          <w:sz w:val="20"/>
          <w:szCs w:val="20"/>
          <w:lang w:val="ro-RO"/>
        </w:rPr>
      </w:pPr>
      <w:r w:rsidRPr="00B55329">
        <w:rPr>
          <w:rFonts w:asciiTheme="majorHAnsi" w:hAnsiTheme="majorHAnsi" w:cstheme="majorHAnsi"/>
          <w:sz w:val="20"/>
          <w:szCs w:val="20"/>
          <w:lang w:val="ro-RO"/>
        </w:rPr>
        <w:t>Societățile comerciale obligate să depună declarațiile SAF-T</w:t>
      </w:r>
      <w:r w:rsidR="005B714A">
        <w:rPr>
          <w:rFonts w:asciiTheme="majorHAnsi" w:hAnsiTheme="majorHAnsi" w:cstheme="majorHAnsi"/>
          <w:sz w:val="20"/>
          <w:szCs w:val="20"/>
          <w:lang w:val="ro-RO"/>
        </w:rPr>
        <w:t xml:space="preserve"> începând din ianuarie 2022</w:t>
      </w:r>
      <w:r w:rsidRPr="00B55329">
        <w:rPr>
          <w:rFonts w:asciiTheme="majorHAnsi" w:hAnsiTheme="majorHAnsi" w:cstheme="majorHAnsi"/>
          <w:sz w:val="20"/>
          <w:szCs w:val="20"/>
          <w:lang w:val="ro-RO"/>
        </w:rPr>
        <w:t xml:space="preserve"> au la dispoziție o perioadă de grație d</w:t>
      </w:r>
      <w:r w:rsidR="005B714A">
        <w:rPr>
          <w:rFonts w:asciiTheme="majorHAnsi" w:hAnsiTheme="majorHAnsi" w:cstheme="majorHAnsi"/>
          <w:sz w:val="20"/>
          <w:szCs w:val="20"/>
          <w:lang w:val="ro-RO"/>
        </w:rPr>
        <w:t>e șase luni</w:t>
      </w:r>
      <w:r w:rsidR="003E731E">
        <w:rPr>
          <w:rFonts w:asciiTheme="majorHAnsi" w:hAnsiTheme="majorHAnsi" w:cstheme="majorHAnsi"/>
          <w:sz w:val="20"/>
          <w:szCs w:val="20"/>
          <w:lang w:val="ro-RO"/>
        </w:rPr>
        <w:t>, d</w:t>
      </w:r>
      <w:r w:rsidRPr="00B55329">
        <w:rPr>
          <w:rFonts w:asciiTheme="majorHAnsi" w:hAnsiTheme="majorHAnsi" w:cstheme="majorHAnsi"/>
          <w:sz w:val="20"/>
          <w:szCs w:val="20"/>
          <w:lang w:val="ro-RO"/>
        </w:rPr>
        <w:t>ar trebuie să folosească ef</w:t>
      </w:r>
      <w:r w:rsidR="005B714A">
        <w:rPr>
          <w:rFonts w:asciiTheme="majorHAnsi" w:hAnsiTheme="majorHAnsi" w:cstheme="majorHAnsi"/>
          <w:sz w:val="20"/>
          <w:szCs w:val="20"/>
          <w:lang w:val="ro-RO"/>
        </w:rPr>
        <w:t>icient acest răgaz</w:t>
      </w:r>
      <w:r w:rsidRPr="00B55329">
        <w:rPr>
          <w:rFonts w:asciiTheme="majorHAnsi" w:hAnsiTheme="majorHAnsi" w:cstheme="majorHAnsi"/>
          <w:sz w:val="20"/>
          <w:szCs w:val="20"/>
          <w:lang w:val="ro-RO"/>
        </w:rPr>
        <w:t>, dat fiind că d</w:t>
      </w:r>
      <w:r w:rsidR="008117A9" w:rsidRPr="00B55329">
        <w:rPr>
          <w:rFonts w:asciiTheme="majorHAnsi" w:hAnsiTheme="majorHAnsi" w:cstheme="majorHAnsi"/>
          <w:sz w:val="20"/>
          <w:szCs w:val="20"/>
          <w:lang w:val="ro-RO"/>
        </w:rPr>
        <w:t>eclarați</w:t>
      </w:r>
      <w:r w:rsidR="002F2DB7" w:rsidRPr="00B55329">
        <w:rPr>
          <w:rFonts w:asciiTheme="majorHAnsi" w:hAnsiTheme="majorHAnsi" w:cstheme="majorHAnsi"/>
          <w:sz w:val="20"/>
          <w:szCs w:val="20"/>
          <w:lang w:val="ro-RO"/>
        </w:rPr>
        <w:t>a</w:t>
      </w:r>
      <w:r w:rsidR="008117A9" w:rsidRPr="00B55329">
        <w:rPr>
          <w:rFonts w:asciiTheme="majorHAnsi" w:hAnsiTheme="majorHAnsi" w:cstheme="majorHAnsi"/>
          <w:sz w:val="20"/>
          <w:szCs w:val="20"/>
          <w:lang w:val="ro-RO"/>
        </w:rPr>
        <w:t xml:space="preserve"> SAF-T presupune raportarea </w:t>
      </w:r>
      <w:r w:rsidRPr="00B55329">
        <w:rPr>
          <w:rFonts w:asciiTheme="majorHAnsi" w:hAnsiTheme="majorHAnsi" w:cstheme="majorHAnsi"/>
          <w:sz w:val="20"/>
          <w:szCs w:val="20"/>
          <w:lang w:val="ro-RO"/>
        </w:rPr>
        <w:t>unu</w:t>
      </w:r>
      <w:r w:rsidR="005B714A">
        <w:rPr>
          <w:rFonts w:asciiTheme="majorHAnsi" w:hAnsiTheme="majorHAnsi" w:cstheme="majorHAnsi"/>
          <w:sz w:val="20"/>
          <w:szCs w:val="20"/>
          <w:lang w:val="ro-RO"/>
        </w:rPr>
        <w:t>i</w:t>
      </w:r>
      <w:r w:rsidRPr="00B55329">
        <w:rPr>
          <w:rFonts w:asciiTheme="majorHAnsi" w:hAnsiTheme="majorHAnsi" w:cstheme="majorHAnsi"/>
          <w:sz w:val="20"/>
          <w:szCs w:val="20"/>
          <w:lang w:val="ro-RO"/>
        </w:rPr>
        <w:t xml:space="preserve"> volum foarte mare de </w:t>
      </w:r>
      <w:r w:rsidR="00E94636">
        <w:rPr>
          <w:rFonts w:asciiTheme="majorHAnsi" w:hAnsiTheme="majorHAnsi" w:cstheme="majorHAnsi"/>
          <w:sz w:val="20"/>
          <w:szCs w:val="20"/>
          <w:lang w:val="ro-RO"/>
        </w:rPr>
        <w:t>informații</w:t>
      </w:r>
      <w:r w:rsidRPr="00B55329">
        <w:rPr>
          <w:rFonts w:asciiTheme="majorHAnsi" w:hAnsiTheme="majorHAnsi" w:cstheme="majorHAnsi"/>
          <w:sz w:val="20"/>
          <w:szCs w:val="20"/>
          <w:lang w:val="ro-RO"/>
        </w:rPr>
        <w:t xml:space="preserve"> – </w:t>
      </w:r>
      <w:r w:rsidR="00B55329">
        <w:rPr>
          <w:rFonts w:asciiTheme="majorHAnsi" w:hAnsiTheme="majorHAnsi" w:cstheme="majorHAnsi"/>
          <w:sz w:val="20"/>
          <w:szCs w:val="20"/>
          <w:lang w:val="ro-RO"/>
        </w:rPr>
        <w:t xml:space="preserve">toate datele </w:t>
      </w:r>
      <w:r w:rsidR="008117A9" w:rsidRPr="00B55329">
        <w:rPr>
          <w:rFonts w:asciiTheme="majorHAnsi" w:hAnsiTheme="majorHAnsi" w:cstheme="majorHAnsi"/>
          <w:sz w:val="20"/>
          <w:szCs w:val="20"/>
          <w:lang w:val="ro-RO"/>
        </w:rPr>
        <w:t xml:space="preserve">din contabilitatea unei firme: toate încasările și plățile, produsele </w:t>
      </w:r>
      <w:r w:rsidRPr="00B55329">
        <w:rPr>
          <w:rFonts w:asciiTheme="majorHAnsi" w:hAnsiTheme="majorHAnsi" w:cstheme="majorHAnsi"/>
          <w:sz w:val="20"/>
          <w:szCs w:val="20"/>
          <w:lang w:val="ro-RO"/>
        </w:rPr>
        <w:t xml:space="preserve">aflate în </w:t>
      </w:r>
      <w:r w:rsidR="008117A9" w:rsidRPr="00B55329">
        <w:rPr>
          <w:rFonts w:asciiTheme="majorHAnsi" w:hAnsiTheme="majorHAnsi" w:cstheme="majorHAnsi"/>
          <w:sz w:val="20"/>
          <w:szCs w:val="20"/>
          <w:lang w:val="ro-RO"/>
        </w:rPr>
        <w:t>stoc, taxele plătite, facturile emise și primite</w:t>
      </w:r>
      <w:r w:rsidRPr="00B55329">
        <w:rPr>
          <w:rFonts w:asciiTheme="majorHAnsi" w:hAnsiTheme="majorHAnsi" w:cstheme="majorHAnsi"/>
          <w:sz w:val="20"/>
          <w:szCs w:val="20"/>
          <w:lang w:val="ro-RO"/>
        </w:rPr>
        <w:t>,</w:t>
      </w:r>
      <w:r w:rsidR="008117A9" w:rsidRPr="00B55329">
        <w:rPr>
          <w:rFonts w:asciiTheme="majorHAnsi" w:hAnsiTheme="majorHAnsi" w:cstheme="majorHAnsi"/>
          <w:sz w:val="20"/>
          <w:szCs w:val="20"/>
          <w:lang w:val="ro-RO"/>
        </w:rPr>
        <w:t xml:space="preserve"> articol cu articol, înregistrările contabile etc.</w:t>
      </w:r>
    </w:p>
    <w:p w14:paraId="11FE6070" w14:textId="77777777" w:rsidR="001F5AC7" w:rsidRDefault="001F5AC7" w:rsidP="00C12E9C">
      <w:pPr>
        <w:spacing w:line="264" w:lineRule="auto"/>
        <w:jc w:val="both"/>
        <w:rPr>
          <w:rFonts w:asciiTheme="majorHAnsi" w:hAnsiTheme="majorHAnsi" w:cstheme="majorHAnsi"/>
          <w:b/>
          <w:sz w:val="20"/>
          <w:szCs w:val="20"/>
          <w:lang w:val="ro-RO"/>
        </w:rPr>
      </w:pPr>
    </w:p>
    <w:p w14:paraId="79E780AE" w14:textId="77C314B5" w:rsidR="00875B2B" w:rsidRPr="00B55329" w:rsidRDefault="00875B2B" w:rsidP="00C12E9C">
      <w:pPr>
        <w:spacing w:line="264" w:lineRule="auto"/>
        <w:jc w:val="both"/>
        <w:rPr>
          <w:rFonts w:asciiTheme="majorHAnsi" w:hAnsiTheme="majorHAnsi" w:cstheme="majorHAnsi"/>
          <w:b/>
          <w:sz w:val="20"/>
          <w:szCs w:val="20"/>
          <w:lang w:val="ro-RO"/>
        </w:rPr>
      </w:pPr>
      <w:r w:rsidRPr="00B55329">
        <w:rPr>
          <w:rFonts w:asciiTheme="majorHAnsi" w:hAnsiTheme="majorHAnsi" w:cstheme="majorHAnsi"/>
          <w:b/>
          <w:sz w:val="20"/>
          <w:szCs w:val="20"/>
          <w:lang w:val="ro-RO"/>
        </w:rPr>
        <w:t>P</w:t>
      </w:r>
      <w:r w:rsidR="008117A9" w:rsidRPr="00B55329">
        <w:rPr>
          <w:rFonts w:asciiTheme="majorHAnsi" w:hAnsiTheme="majorHAnsi" w:cstheme="majorHAnsi"/>
          <w:b/>
          <w:sz w:val="20"/>
          <w:szCs w:val="20"/>
          <w:lang w:val="ro-RO"/>
        </w:rPr>
        <w:t xml:space="preserve">rincipalele obstacole </w:t>
      </w:r>
      <w:r w:rsidRPr="00B55329">
        <w:rPr>
          <w:rFonts w:asciiTheme="majorHAnsi" w:hAnsiTheme="majorHAnsi" w:cstheme="majorHAnsi"/>
          <w:b/>
          <w:sz w:val="20"/>
          <w:szCs w:val="20"/>
          <w:lang w:val="ro-RO"/>
        </w:rPr>
        <w:t>în calea raportării în termen</w:t>
      </w:r>
    </w:p>
    <w:p w14:paraId="414084F4" w14:textId="77777777" w:rsidR="008117A9" w:rsidRPr="00B55329" w:rsidRDefault="00512D87" w:rsidP="00C12E9C">
      <w:pPr>
        <w:spacing w:line="264" w:lineRule="auto"/>
        <w:jc w:val="both"/>
        <w:rPr>
          <w:rFonts w:asciiTheme="majorHAnsi" w:hAnsiTheme="majorHAnsi" w:cstheme="majorHAnsi"/>
          <w:sz w:val="20"/>
          <w:szCs w:val="20"/>
          <w:lang w:val="ro-RO"/>
        </w:rPr>
      </w:pPr>
      <w:r w:rsidRPr="00B55329">
        <w:rPr>
          <w:rFonts w:asciiTheme="majorHAnsi" w:hAnsiTheme="majorHAnsi" w:cstheme="majorHAnsi"/>
          <w:sz w:val="20"/>
          <w:szCs w:val="20"/>
          <w:lang w:val="ro-RO"/>
        </w:rPr>
        <w:t xml:space="preserve">Unul dintre obstacolele </w:t>
      </w:r>
      <w:r w:rsidR="008117A9" w:rsidRPr="00B55329">
        <w:rPr>
          <w:rFonts w:asciiTheme="majorHAnsi" w:hAnsiTheme="majorHAnsi" w:cstheme="majorHAnsi"/>
          <w:sz w:val="20"/>
          <w:szCs w:val="20"/>
          <w:lang w:val="ro-RO"/>
        </w:rPr>
        <w:t>cu care se confruntă firmele și care ar putea să deturneze respectarea primului termen legal de raportare</w:t>
      </w:r>
      <w:r w:rsidRPr="00B55329">
        <w:rPr>
          <w:rFonts w:asciiTheme="majorHAnsi" w:hAnsiTheme="majorHAnsi" w:cstheme="majorHAnsi"/>
          <w:sz w:val="20"/>
          <w:szCs w:val="20"/>
          <w:lang w:val="ro-RO"/>
        </w:rPr>
        <w:t xml:space="preserve"> constă în faptul că multe dintre acestea încă nu știu ce </w:t>
      </w:r>
      <w:r w:rsidR="008117A9" w:rsidRPr="00B55329">
        <w:rPr>
          <w:rFonts w:asciiTheme="majorHAnsi" w:hAnsiTheme="majorHAnsi" w:cstheme="majorHAnsi"/>
          <w:sz w:val="20"/>
          <w:szCs w:val="20"/>
          <w:lang w:val="ro-RO"/>
        </w:rPr>
        <w:t>informații</w:t>
      </w:r>
      <w:r w:rsidRPr="00B55329">
        <w:rPr>
          <w:rFonts w:asciiTheme="majorHAnsi" w:hAnsiTheme="majorHAnsi" w:cstheme="majorHAnsi"/>
          <w:sz w:val="20"/>
          <w:szCs w:val="20"/>
          <w:lang w:val="ro-RO"/>
        </w:rPr>
        <w:t xml:space="preserve"> trebuie să transmită</w:t>
      </w:r>
      <w:r w:rsidR="008117A9" w:rsidRPr="00B55329">
        <w:rPr>
          <w:rFonts w:asciiTheme="majorHAnsi" w:hAnsiTheme="majorHAnsi" w:cstheme="majorHAnsi"/>
          <w:sz w:val="20"/>
          <w:szCs w:val="20"/>
          <w:lang w:val="ro-RO"/>
        </w:rPr>
        <w:t xml:space="preserve"> </w:t>
      </w:r>
      <w:r w:rsidR="007D204F">
        <w:rPr>
          <w:rFonts w:asciiTheme="majorHAnsi" w:hAnsiTheme="majorHAnsi" w:cstheme="majorHAnsi"/>
          <w:sz w:val="20"/>
          <w:szCs w:val="20"/>
          <w:lang w:val="ro-RO"/>
        </w:rPr>
        <w:t xml:space="preserve">către </w:t>
      </w:r>
      <w:r w:rsidR="008117A9" w:rsidRPr="00B55329">
        <w:rPr>
          <w:rFonts w:asciiTheme="majorHAnsi" w:hAnsiTheme="majorHAnsi" w:cstheme="majorHAnsi"/>
          <w:sz w:val="20"/>
          <w:szCs w:val="20"/>
          <w:lang w:val="ro-RO"/>
        </w:rPr>
        <w:t>ANAF și</w:t>
      </w:r>
      <w:r w:rsidRPr="00B55329">
        <w:rPr>
          <w:rFonts w:asciiTheme="majorHAnsi" w:hAnsiTheme="majorHAnsi" w:cstheme="majorHAnsi"/>
          <w:sz w:val="20"/>
          <w:szCs w:val="20"/>
          <w:lang w:val="ro-RO"/>
        </w:rPr>
        <w:t xml:space="preserve"> ce </w:t>
      </w:r>
      <w:r w:rsidR="005B714A">
        <w:rPr>
          <w:rFonts w:asciiTheme="majorHAnsi" w:hAnsiTheme="majorHAnsi" w:cstheme="majorHAnsi"/>
          <w:sz w:val="20"/>
          <w:szCs w:val="20"/>
          <w:lang w:val="ro-RO"/>
        </w:rPr>
        <w:t xml:space="preserve">presupune </w:t>
      </w:r>
      <w:r w:rsidRPr="00B55329">
        <w:rPr>
          <w:rFonts w:asciiTheme="majorHAnsi" w:hAnsiTheme="majorHAnsi" w:cstheme="majorHAnsi"/>
          <w:sz w:val="20"/>
          <w:szCs w:val="20"/>
          <w:lang w:val="ro-RO"/>
        </w:rPr>
        <w:t xml:space="preserve">exact </w:t>
      </w:r>
      <w:r w:rsidR="008117A9" w:rsidRPr="00B55329">
        <w:rPr>
          <w:rFonts w:asciiTheme="majorHAnsi" w:hAnsiTheme="majorHAnsi" w:cstheme="majorHAnsi"/>
          <w:sz w:val="20"/>
          <w:szCs w:val="20"/>
          <w:lang w:val="ro-RO"/>
        </w:rPr>
        <w:t>metoda de raportare. Având în vedere c</w:t>
      </w:r>
      <w:r w:rsidR="005B714A">
        <w:rPr>
          <w:rFonts w:asciiTheme="majorHAnsi" w:hAnsiTheme="majorHAnsi" w:cstheme="majorHAnsi"/>
          <w:sz w:val="20"/>
          <w:szCs w:val="20"/>
          <w:lang w:val="ro-RO"/>
        </w:rPr>
        <w:t>ă</w:t>
      </w:r>
      <w:r w:rsidR="008117A9" w:rsidRPr="00B55329">
        <w:rPr>
          <w:rFonts w:asciiTheme="majorHAnsi" w:hAnsiTheme="majorHAnsi" w:cstheme="majorHAnsi"/>
          <w:sz w:val="20"/>
          <w:szCs w:val="20"/>
          <w:lang w:val="ro-RO"/>
        </w:rPr>
        <w:t xml:space="preserve"> declara</w:t>
      </w:r>
      <w:r w:rsidRPr="00B55329">
        <w:rPr>
          <w:rFonts w:asciiTheme="majorHAnsi" w:hAnsiTheme="majorHAnsi" w:cstheme="majorHAnsi"/>
          <w:sz w:val="20"/>
          <w:szCs w:val="20"/>
          <w:lang w:val="ro-RO"/>
        </w:rPr>
        <w:t xml:space="preserve">ția se va depune </w:t>
      </w:r>
      <w:r w:rsidR="008117A9" w:rsidRPr="00B55329">
        <w:rPr>
          <w:rFonts w:asciiTheme="majorHAnsi" w:hAnsiTheme="majorHAnsi" w:cstheme="majorHAnsi"/>
          <w:sz w:val="20"/>
          <w:szCs w:val="20"/>
          <w:lang w:val="ro-RO"/>
        </w:rPr>
        <w:t xml:space="preserve">online, o mare parte dintre contribuabili își pun speranța în furnizorul </w:t>
      </w:r>
      <w:r w:rsidR="007D204F">
        <w:rPr>
          <w:rFonts w:asciiTheme="majorHAnsi" w:hAnsiTheme="majorHAnsi" w:cstheme="majorHAnsi"/>
          <w:sz w:val="20"/>
          <w:szCs w:val="20"/>
          <w:lang w:val="ro-RO"/>
        </w:rPr>
        <w:t xml:space="preserve">IT al software-ului </w:t>
      </w:r>
      <w:r w:rsidR="008117A9" w:rsidRPr="00B55329">
        <w:rPr>
          <w:rFonts w:asciiTheme="majorHAnsi" w:hAnsiTheme="majorHAnsi" w:cstheme="majorHAnsi"/>
          <w:sz w:val="20"/>
          <w:szCs w:val="20"/>
          <w:lang w:val="ro-RO"/>
        </w:rPr>
        <w:t>de contabilitate pe care îl utilizează. În practică, dacă informațiile cerute de</w:t>
      </w:r>
      <w:r w:rsidRPr="00B55329">
        <w:rPr>
          <w:rFonts w:asciiTheme="majorHAnsi" w:hAnsiTheme="majorHAnsi" w:cstheme="majorHAnsi"/>
          <w:sz w:val="20"/>
          <w:szCs w:val="20"/>
          <w:lang w:val="ro-RO"/>
        </w:rPr>
        <w:t xml:space="preserve"> autoritatea fiscală</w:t>
      </w:r>
      <w:r w:rsidR="008117A9" w:rsidRPr="00B55329">
        <w:rPr>
          <w:rFonts w:asciiTheme="majorHAnsi" w:hAnsiTheme="majorHAnsi" w:cstheme="majorHAnsi"/>
          <w:sz w:val="20"/>
          <w:szCs w:val="20"/>
          <w:lang w:val="ro-RO"/>
        </w:rPr>
        <w:t xml:space="preserve"> nu există în programul de contabilitate, declarația depusă </w:t>
      </w:r>
      <w:r w:rsidR="005B714A">
        <w:rPr>
          <w:rFonts w:asciiTheme="majorHAnsi" w:hAnsiTheme="majorHAnsi" w:cstheme="majorHAnsi"/>
          <w:sz w:val="20"/>
          <w:szCs w:val="20"/>
          <w:lang w:val="ro-RO"/>
        </w:rPr>
        <w:t>nu va fi validată</w:t>
      </w:r>
      <w:r w:rsidR="008117A9" w:rsidRPr="00B55329">
        <w:rPr>
          <w:rFonts w:asciiTheme="majorHAnsi" w:hAnsiTheme="majorHAnsi" w:cstheme="majorHAnsi"/>
          <w:sz w:val="20"/>
          <w:szCs w:val="20"/>
          <w:lang w:val="ro-RO"/>
        </w:rPr>
        <w:t>. A</w:t>
      </w:r>
      <w:r w:rsidR="003735D8" w:rsidRPr="00B55329">
        <w:rPr>
          <w:rFonts w:asciiTheme="majorHAnsi" w:hAnsiTheme="majorHAnsi" w:cstheme="majorHAnsi"/>
          <w:sz w:val="20"/>
          <w:szCs w:val="20"/>
          <w:lang w:val="ro-RO"/>
        </w:rPr>
        <w:t>stfel</w:t>
      </w:r>
      <w:r w:rsidR="008117A9" w:rsidRPr="00B55329">
        <w:rPr>
          <w:rFonts w:asciiTheme="majorHAnsi" w:hAnsiTheme="majorHAnsi" w:cstheme="majorHAnsi"/>
          <w:sz w:val="20"/>
          <w:szCs w:val="20"/>
          <w:lang w:val="ro-RO"/>
        </w:rPr>
        <w:t xml:space="preserve">, în primul rând </w:t>
      </w:r>
      <w:r w:rsidRPr="00B55329">
        <w:rPr>
          <w:rFonts w:asciiTheme="majorHAnsi" w:hAnsiTheme="majorHAnsi" w:cstheme="majorHAnsi"/>
          <w:sz w:val="20"/>
          <w:szCs w:val="20"/>
          <w:lang w:val="ro-RO"/>
        </w:rPr>
        <w:t xml:space="preserve">societățile </w:t>
      </w:r>
      <w:r w:rsidR="008117A9" w:rsidRPr="00B55329">
        <w:rPr>
          <w:rFonts w:asciiTheme="majorHAnsi" w:hAnsiTheme="majorHAnsi" w:cstheme="majorHAnsi"/>
          <w:sz w:val="20"/>
          <w:szCs w:val="20"/>
          <w:lang w:val="ro-RO"/>
        </w:rPr>
        <w:t>trebuie să se asigure că</w:t>
      </w:r>
      <w:r w:rsidR="000B458B">
        <w:rPr>
          <w:rFonts w:asciiTheme="majorHAnsi" w:hAnsiTheme="majorHAnsi" w:cstheme="majorHAnsi"/>
          <w:sz w:val="20"/>
          <w:szCs w:val="20"/>
          <w:lang w:val="ro-RO"/>
        </w:rPr>
        <w:t>,</w:t>
      </w:r>
      <w:r w:rsidR="008117A9" w:rsidRPr="00B55329">
        <w:rPr>
          <w:rFonts w:asciiTheme="majorHAnsi" w:hAnsiTheme="majorHAnsi" w:cstheme="majorHAnsi"/>
          <w:sz w:val="20"/>
          <w:szCs w:val="20"/>
          <w:lang w:val="ro-RO"/>
        </w:rPr>
        <w:t xml:space="preserve"> începând din 1 ianuarie</w:t>
      </w:r>
      <w:r w:rsidR="007D204F">
        <w:rPr>
          <w:rFonts w:asciiTheme="majorHAnsi" w:hAnsiTheme="majorHAnsi" w:cstheme="majorHAnsi"/>
          <w:sz w:val="20"/>
          <w:szCs w:val="20"/>
          <w:lang w:val="ro-RO"/>
        </w:rPr>
        <w:t xml:space="preserve"> 2022</w:t>
      </w:r>
      <w:r w:rsidR="000B458B">
        <w:rPr>
          <w:rFonts w:asciiTheme="majorHAnsi" w:hAnsiTheme="majorHAnsi" w:cstheme="majorHAnsi"/>
          <w:sz w:val="20"/>
          <w:szCs w:val="20"/>
          <w:lang w:val="ro-RO"/>
        </w:rPr>
        <w:t>,</w:t>
      </w:r>
      <w:r w:rsidR="008117A9" w:rsidRPr="00B55329">
        <w:rPr>
          <w:rFonts w:asciiTheme="majorHAnsi" w:hAnsiTheme="majorHAnsi" w:cstheme="majorHAnsi"/>
          <w:sz w:val="20"/>
          <w:szCs w:val="20"/>
          <w:lang w:val="ro-RO"/>
        </w:rPr>
        <w:t xml:space="preserve"> colectează de la clienți și furnizori toate informațiile</w:t>
      </w:r>
      <w:r w:rsidRPr="00B55329">
        <w:rPr>
          <w:rFonts w:asciiTheme="majorHAnsi" w:hAnsiTheme="majorHAnsi" w:cstheme="majorHAnsi"/>
          <w:sz w:val="20"/>
          <w:szCs w:val="20"/>
          <w:lang w:val="ro-RO"/>
        </w:rPr>
        <w:t xml:space="preserve"> solicitate </w:t>
      </w:r>
      <w:r w:rsidR="007D204F">
        <w:rPr>
          <w:rFonts w:asciiTheme="majorHAnsi" w:hAnsiTheme="majorHAnsi" w:cstheme="majorHAnsi"/>
          <w:sz w:val="20"/>
          <w:szCs w:val="20"/>
          <w:lang w:val="ro-RO"/>
        </w:rPr>
        <w:t>în schema</w:t>
      </w:r>
      <w:r w:rsidRPr="00B55329">
        <w:rPr>
          <w:rFonts w:asciiTheme="majorHAnsi" w:hAnsiTheme="majorHAnsi" w:cstheme="majorHAnsi"/>
          <w:sz w:val="20"/>
          <w:szCs w:val="20"/>
          <w:lang w:val="ro-RO"/>
        </w:rPr>
        <w:t xml:space="preserve"> SAF-T</w:t>
      </w:r>
      <w:r w:rsidR="008117A9" w:rsidRPr="00B55329">
        <w:rPr>
          <w:rFonts w:asciiTheme="majorHAnsi" w:hAnsiTheme="majorHAnsi" w:cstheme="majorHAnsi"/>
          <w:sz w:val="20"/>
          <w:szCs w:val="20"/>
          <w:lang w:val="ro-RO"/>
        </w:rPr>
        <w:t xml:space="preserve">. </w:t>
      </w:r>
    </w:p>
    <w:p w14:paraId="6339544A" w14:textId="77777777" w:rsidR="008117A9" w:rsidRPr="00B55329" w:rsidRDefault="00512D87" w:rsidP="00C12E9C">
      <w:pPr>
        <w:spacing w:line="264" w:lineRule="auto"/>
        <w:jc w:val="both"/>
        <w:rPr>
          <w:rFonts w:asciiTheme="majorHAnsi" w:hAnsiTheme="majorHAnsi" w:cstheme="majorHAnsi"/>
          <w:sz w:val="20"/>
          <w:szCs w:val="20"/>
          <w:lang w:val="ro-RO"/>
        </w:rPr>
      </w:pPr>
      <w:r w:rsidRPr="00B55329">
        <w:rPr>
          <w:rFonts w:asciiTheme="majorHAnsi" w:hAnsiTheme="majorHAnsi" w:cstheme="majorHAnsi"/>
          <w:sz w:val="20"/>
          <w:szCs w:val="20"/>
          <w:lang w:val="ro-RO"/>
        </w:rPr>
        <w:t xml:space="preserve">Un alt obstacol este legat de corectitudinea datelor introduse în sistemele </w:t>
      </w:r>
      <w:r w:rsidR="00B55329">
        <w:rPr>
          <w:rFonts w:asciiTheme="majorHAnsi" w:hAnsiTheme="majorHAnsi" w:cstheme="majorHAnsi"/>
          <w:sz w:val="20"/>
          <w:szCs w:val="20"/>
          <w:lang w:val="ro-RO"/>
        </w:rPr>
        <w:t>IT</w:t>
      </w:r>
      <w:r w:rsidRPr="00B55329">
        <w:rPr>
          <w:rFonts w:asciiTheme="majorHAnsi" w:hAnsiTheme="majorHAnsi" w:cstheme="majorHAnsi"/>
          <w:sz w:val="20"/>
          <w:szCs w:val="20"/>
          <w:lang w:val="ro-RO"/>
        </w:rPr>
        <w:t xml:space="preserve"> ale societății. </w:t>
      </w:r>
      <w:r w:rsidR="008117A9" w:rsidRPr="00B55329">
        <w:rPr>
          <w:rFonts w:asciiTheme="majorHAnsi" w:hAnsiTheme="majorHAnsi" w:cstheme="majorHAnsi"/>
          <w:sz w:val="20"/>
          <w:szCs w:val="20"/>
          <w:lang w:val="ro-RO"/>
        </w:rPr>
        <w:t xml:space="preserve">Raportarea brută a datelor din programul de contabilitate nu </w:t>
      </w:r>
      <w:r w:rsidRPr="00B55329">
        <w:rPr>
          <w:rFonts w:asciiTheme="majorHAnsi" w:hAnsiTheme="majorHAnsi" w:cstheme="majorHAnsi"/>
          <w:sz w:val="20"/>
          <w:szCs w:val="20"/>
          <w:lang w:val="ro-RO"/>
        </w:rPr>
        <w:t xml:space="preserve">garantează </w:t>
      </w:r>
      <w:r w:rsidR="008117A9" w:rsidRPr="00B55329">
        <w:rPr>
          <w:rFonts w:asciiTheme="majorHAnsi" w:hAnsiTheme="majorHAnsi" w:cstheme="majorHAnsi"/>
          <w:sz w:val="20"/>
          <w:szCs w:val="20"/>
          <w:lang w:val="ro-RO"/>
        </w:rPr>
        <w:t xml:space="preserve">automat că sunt </w:t>
      </w:r>
      <w:r w:rsidR="003735D8" w:rsidRPr="00B55329">
        <w:rPr>
          <w:rFonts w:asciiTheme="majorHAnsi" w:hAnsiTheme="majorHAnsi" w:cstheme="majorHAnsi"/>
          <w:sz w:val="20"/>
          <w:szCs w:val="20"/>
          <w:lang w:val="ro-RO"/>
        </w:rPr>
        <w:t xml:space="preserve">și </w:t>
      </w:r>
      <w:r w:rsidR="008117A9" w:rsidRPr="00B55329">
        <w:rPr>
          <w:rFonts w:asciiTheme="majorHAnsi" w:hAnsiTheme="majorHAnsi" w:cstheme="majorHAnsi"/>
          <w:sz w:val="20"/>
          <w:szCs w:val="20"/>
          <w:lang w:val="ro-RO"/>
        </w:rPr>
        <w:t>corecte. Cu alte cuvinte</w:t>
      </w:r>
      <w:r w:rsidR="003735D8" w:rsidRPr="00B55329">
        <w:rPr>
          <w:rFonts w:asciiTheme="majorHAnsi" w:hAnsiTheme="majorHAnsi" w:cstheme="majorHAnsi"/>
          <w:sz w:val="20"/>
          <w:szCs w:val="20"/>
          <w:lang w:val="ro-RO"/>
        </w:rPr>
        <w:t>,</w:t>
      </w:r>
      <w:r w:rsidR="008117A9" w:rsidRPr="00B55329">
        <w:rPr>
          <w:rFonts w:asciiTheme="majorHAnsi" w:hAnsiTheme="majorHAnsi" w:cstheme="majorHAnsi"/>
          <w:sz w:val="20"/>
          <w:szCs w:val="20"/>
          <w:lang w:val="ro-RO"/>
        </w:rPr>
        <w:t xml:space="preserve"> </w:t>
      </w:r>
      <w:r w:rsidR="003735D8" w:rsidRPr="00B55329">
        <w:rPr>
          <w:rFonts w:asciiTheme="majorHAnsi" w:hAnsiTheme="majorHAnsi" w:cstheme="majorHAnsi"/>
          <w:sz w:val="20"/>
          <w:szCs w:val="20"/>
          <w:lang w:val="ro-RO"/>
        </w:rPr>
        <w:t xml:space="preserve">în prima fază contribuabilul trebuie </w:t>
      </w:r>
      <w:r w:rsidR="008117A9" w:rsidRPr="00B55329">
        <w:rPr>
          <w:rFonts w:asciiTheme="majorHAnsi" w:hAnsiTheme="majorHAnsi" w:cstheme="majorHAnsi"/>
          <w:sz w:val="20"/>
          <w:szCs w:val="20"/>
          <w:lang w:val="ro-RO"/>
        </w:rPr>
        <w:t xml:space="preserve">să se </w:t>
      </w:r>
      <w:r w:rsidR="003735D8" w:rsidRPr="00B55329">
        <w:rPr>
          <w:rFonts w:asciiTheme="majorHAnsi" w:hAnsiTheme="majorHAnsi" w:cstheme="majorHAnsi"/>
          <w:sz w:val="20"/>
          <w:szCs w:val="20"/>
          <w:lang w:val="ro-RO"/>
        </w:rPr>
        <w:t xml:space="preserve">asigure că </w:t>
      </w:r>
      <w:r w:rsidR="008117A9" w:rsidRPr="00B55329">
        <w:rPr>
          <w:rFonts w:asciiTheme="majorHAnsi" w:hAnsiTheme="majorHAnsi" w:cstheme="majorHAnsi"/>
          <w:sz w:val="20"/>
          <w:szCs w:val="20"/>
          <w:lang w:val="ro-RO"/>
        </w:rPr>
        <w:t>decla</w:t>
      </w:r>
      <w:r w:rsidR="003735D8" w:rsidRPr="00B55329">
        <w:rPr>
          <w:rFonts w:asciiTheme="majorHAnsi" w:hAnsiTheme="majorHAnsi" w:cstheme="majorHAnsi"/>
          <w:sz w:val="20"/>
          <w:szCs w:val="20"/>
          <w:lang w:val="ro-RO"/>
        </w:rPr>
        <w:t>ră</w:t>
      </w:r>
      <w:r w:rsidR="008117A9" w:rsidRPr="00B55329">
        <w:rPr>
          <w:rFonts w:asciiTheme="majorHAnsi" w:hAnsiTheme="majorHAnsi" w:cstheme="majorHAnsi"/>
          <w:sz w:val="20"/>
          <w:szCs w:val="20"/>
          <w:lang w:val="ro-RO"/>
        </w:rPr>
        <w:t xml:space="preserve"> un tratament fiscal și contabil corect pentru toate tranzacțiile derulate. </w:t>
      </w:r>
      <w:r w:rsidR="003735D8" w:rsidRPr="00B55329">
        <w:rPr>
          <w:rFonts w:asciiTheme="majorHAnsi" w:hAnsiTheme="majorHAnsi" w:cstheme="majorHAnsi"/>
          <w:sz w:val="20"/>
          <w:szCs w:val="20"/>
          <w:lang w:val="ro-RO"/>
        </w:rPr>
        <w:t xml:space="preserve">Pe baza </w:t>
      </w:r>
      <w:r w:rsidR="008117A9" w:rsidRPr="00B55329">
        <w:rPr>
          <w:rFonts w:asciiTheme="majorHAnsi" w:hAnsiTheme="majorHAnsi" w:cstheme="majorHAnsi"/>
          <w:sz w:val="20"/>
          <w:szCs w:val="20"/>
          <w:lang w:val="ro-RO"/>
        </w:rPr>
        <w:t>datel</w:t>
      </w:r>
      <w:r w:rsidR="003735D8" w:rsidRPr="00B55329">
        <w:rPr>
          <w:rFonts w:asciiTheme="majorHAnsi" w:hAnsiTheme="majorHAnsi" w:cstheme="majorHAnsi"/>
          <w:sz w:val="20"/>
          <w:szCs w:val="20"/>
          <w:lang w:val="ro-RO"/>
        </w:rPr>
        <w:t xml:space="preserve">or </w:t>
      </w:r>
      <w:r w:rsidR="008117A9" w:rsidRPr="00B55329">
        <w:rPr>
          <w:rFonts w:asciiTheme="majorHAnsi" w:hAnsiTheme="majorHAnsi" w:cstheme="majorHAnsi"/>
          <w:sz w:val="20"/>
          <w:szCs w:val="20"/>
          <w:lang w:val="ro-RO"/>
        </w:rPr>
        <w:t>colectate</w:t>
      </w:r>
      <w:r w:rsidR="003735D8" w:rsidRPr="00B55329">
        <w:rPr>
          <w:rFonts w:asciiTheme="majorHAnsi" w:hAnsiTheme="majorHAnsi" w:cstheme="majorHAnsi"/>
          <w:sz w:val="20"/>
          <w:szCs w:val="20"/>
          <w:lang w:val="ro-RO"/>
        </w:rPr>
        <w:t>, ANAF</w:t>
      </w:r>
      <w:r w:rsidR="008117A9" w:rsidRPr="00B55329">
        <w:rPr>
          <w:rFonts w:asciiTheme="majorHAnsi" w:hAnsiTheme="majorHAnsi" w:cstheme="majorHAnsi"/>
          <w:sz w:val="20"/>
          <w:szCs w:val="20"/>
          <w:lang w:val="ro-RO"/>
        </w:rPr>
        <w:t xml:space="preserve"> va putea să stabilească </w:t>
      </w:r>
      <w:r w:rsidR="007D204F">
        <w:rPr>
          <w:rFonts w:asciiTheme="majorHAnsi" w:hAnsiTheme="majorHAnsi" w:cstheme="majorHAnsi"/>
          <w:sz w:val="20"/>
          <w:szCs w:val="20"/>
          <w:lang w:val="ro-RO"/>
        </w:rPr>
        <w:t>instant</w:t>
      </w:r>
      <w:r w:rsidR="008117A9" w:rsidRPr="00B55329">
        <w:rPr>
          <w:rFonts w:asciiTheme="majorHAnsi" w:hAnsiTheme="majorHAnsi" w:cstheme="majorHAnsi"/>
          <w:sz w:val="20"/>
          <w:szCs w:val="20"/>
          <w:lang w:val="ro-RO"/>
        </w:rPr>
        <w:t xml:space="preserve"> dacă, spre exemplu, firma a aplicat cote </w:t>
      </w:r>
      <w:r w:rsidR="003735D8" w:rsidRPr="00B55329">
        <w:rPr>
          <w:rFonts w:asciiTheme="majorHAnsi" w:hAnsiTheme="majorHAnsi" w:cstheme="majorHAnsi"/>
          <w:sz w:val="20"/>
          <w:szCs w:val="20"/>
          <w:lang w:val="ro-RO"/>
        </w:rPr>
        <w:t xml:space="preserve">greșite </w:t>
      </w:r>
      <w:r w:rsidR="008117A9" w:rsidRPr="00B55329">
        <w:rPr>
          <w:rFonts w:asciiTheme="majorHAnsi" w:hAnsiTheme="majorHAnsi" w:cstheme="majorHAnsi"/>
          <w:sz w:val="20"/>
          <w:szCs w:val="20"/>
          <w:lang w:val="ro-RO"/>
        </w:rPr>
        <w:t xml:space="preserve">de TVA, dacă nu a taxat anumite tranzacții, dacă a calculat </w:t>
      </w:r>
      <w:r w:rsidR="003735D8" w:rsidRPr="00B55329">
        <w:rPr>
          <w:rFonts w:asciiTheme="majorHAnsi" w:hAnsiTheme="majorHAnsi" w:cstheme="majorHAnsi"/>
          <w:sz w:val="20"/>
          <w:szCs w:val="20"/>
          <w:lang w:val="ro-RO"/>
        </w:rPr>
        <w:t>eronat</w:t>
      </w:r>
      <w:r w:rsidR="008117A9" w:rsidRPr="00B55329">
        <w:rPr>
          <w:rFonts w:asciiTheme="majorHAnsi" w:hAnsiTheme="majorHAnsi" w:cstheme="majorHAnsi"/>
          <w:sz w:val="20"/>
          <w:szCs w:val="20"/>
          <w:lang w:val="ro-RO"/>
        </w:rPr>
        <w:t xml:space="preserve"> amortizarea etc. Așadar, înainte de implementarea oricărei soluții </w:t>
      </w:r>
      <w:r w:rsidR="007D204F">
        <w:rPr>
          <w:rFonts w:asciiTheme="majorHAnsi" w:hAnsiTheme="majorHAnsi" w:cstheme="majorHAnsi"/>
          <w:sz w:val="20"/>
          <w:szCs w:val="20"/>
          <w:lang w:val="ro-RO"/>
        </w:rPr>
        <w:t>IT</w:t>
      </w:r>
      <w:r w:rsidR="003735D8" w:rsidRPr="00B55329">
        <w:rPr>
          <w:rFonts w:asciiTheme="majorHAnsi" w:hAnsiTheme="majorHAnsi" w:cstheme="majorHAnsi"/>
          <w:sz w:val="20"/>
          <w:szCs w:val="20"/>
          <w:lang w:val="ro-RO"/>
        </w:rPr>
        <w:t xml:space="preserve"> în vederea raportării electronice</w:t>
      </w:r>
      <w:r w:rsidR="008117A9" w:rsidRPr="00B55329">
        <w:rPr>
          <w:rFonts w:asciiTheme="majorHAnsi" w:hAnsiTheme="majorHAnsi" w:cstheme="majorHAnsi"/>
          <w:sz w:val="20"/>
          <w:szCs w:val="20"/>
          <w:lang w:val="ro-RO"/>
        </w:rPr>
        <w:t xml:space="preserve">, </w:t>
      </w:r>
      <w:r w:rsidR="003735D8" w:rsidRPr="00B55329">
        <w:rPr>
          <w:rFonts w:asciiTheme="majorHAnsi" w:hAnsiTheme="majorHAnsi" w:cstheme="majorHAnsi"/>
          <w:sz w:val="20"/>
          <w:szCs w:val="20"/>
          <w:lang w:val="ro-RO"/>
        </w:rPr>
        <w:t xml:space="preserve">trebuie analizate </w:t>
      </w:r>
      <w:r w:rsidR="008117A9" w:rsidRPr="00B55329">
        <w:rPr>
          <w:rFonts w:asciiTheme="majorHAnsi" w:hAnsiTheme="majorHAnsi" w:cstheme="majorHAnsi"/>
          <w:sz w:val="20"/>
          <w:szCs w:val="20"/>
          <w:lang w:val="ro-RO"/>
        </w:rPr>
        <w:t xml:space="preserve">încadrările contabile și fiscale ale tranzacțiilor derulate în mod </w:t>
      </w:r>
      <w:r w:rsidR="003735D8" w:rsidRPr="00B55329">
        <w:rPr>
          <w:rFonts w:asciiTheme="majorHAnsi" w:hAnsiTheme="majorHAnsi" w:cstheme="majorHAnsi"/>
          <w:sz w:val="20"/>
          <w:szCs w:val="20"/>
          <w:lang w:val="ro-RO"/>
        </w:rPr>
        <w:t>recurent</w:t>
      </w:r>
      <w:r w:rsidR="008117A9" w:rsidRPr="00B55329">
        <w:rPr>
          <w:rFonts w:asciiTheme="majorHAnsi" w:hAnsiTheme="majorHAnsi" w:cstheme="majorHAnsi"/>
          <w:sz w:val="20"/>
          <w:szCs w:val="20"/>
          <w:lang w:val="ro-RO"/>
        </w:rPr>
        <w:t>.</w:t>
      </w:r>
    </w:p>
    <w:p w14:paraId="296377F2" w14:textId="77777777" w:rsidR="008117A9" w:rsidRPr="00B55329" w:rsidRDefault="004C4442" w:rsidP="00C12E9C">
      <w:pPr>
        <w:spacing w:line="264" w:lineRule="auto"/>
        <w:jc w:val="both"/>
        <w:rPr>
          <w:rFonts w:asciiTheme="majorHAnsi" w:hAnsiTheme="majorHAnsi" w:cstheme="majorHAnsi"/>
          <w:sz w:val="20"/>
          <w:szCs w:val="20"/>
          <w:lang w:val="ro-RO"/>
        </w:rPr>
      </w:pPr>
      <w:r w:rsidRPr="00B55329">
        <w:rPr>
          <w:rFonts w:asciiTheme="majorHAnsi" w:hAnsiTheme="majorHAnsi" w:cstheme="majorHAnsi"/>
          <w:sz w:val="20"/>
          <w:szCs w:val="20"/>
          <w:lang w:val="ro-RO"/>
        </w:rPr>
        <w:t>Nu în ultimul rând, e</w:t>
      </w:r>
      <w:r w:rsidR="008117A9" w:rsidRPr="00B55329">
        <w:rPr>
          <w:rFonts w:asciiTheme="majorHAnsi" w:hAnsiTheme="majorHAnsi" w:cstheme="majorHAnsi"/>
          <w:sz w:val="20"/>
          <w:szCs w:val="20"/>
          <w:lang w:val="ro-RO"/>
        </w:rPr>
        <w:t xml:space="preserve">stimarea eronată a timpului necesar </w:t>
      </w:r>
      <w:r w:rsidRPr="00B55329">
        <w:rPr>
          <w:rFonts w:asciiTheme="majorHAnsi" w:hAnsiTheme="majorHAnsi" w:cstheme="majorHAnsi"/>
          <w:sz w:val="20"/>
          <w:szCs w:val="20"/>
          <w:lang w:val="ro-RO"/>
        </w:rPr>
        <w:t>pentru</w:t>
      </w:r>
      <w:r w:rsidR="008117A9" w:rsidRPr="00B55329">
        <w:rPr>
          <w:rFonts w:asciiTheme="majorHAnsi" w:hAnsiTheme="majorHAnsi" w:cstheme="majorHAnsi"/>
          <w:sz w:val="20"/>
          <w:szCs w:val="20"/>
          <w:lang w:val="ro-RO"/>
        </w:rPr>
        <w:t xml:space="preserve"> </w:t>
      </w:r>
      <w:r w:rsidRPr="00B55329">
        <w:rPr>
          <w:rFonts w:asciiTheme="majorHAnsi" w:hAnsiTheme="majorHAnsi" w:cstheme="majorHAnsi"/>
          <w:sz w:val="20"/>
          <w:szCs w:val="20"/>
          <w:lang w:val="ro-RO"/>
        </w:rPr>
        <w:t>pregătirea</w:t>
      </w:r>
      <w:r w:rsidR="008117A9" w:rsidRPr="00B55329">
        <w:rPr>
          <w:rFonts w:asciiTheme="majorHAnsi" w:hAnsiTheme="majorHAnsi" w:cstheme="majorHAnsi"/>
          <w:sz w:val="20"/>
          <w:szCs w:val="20"/>
          <w:lang w:val="ro-RO"/>
        </w:rPr>
        <w:t xml:space="preserve"> declarației</w:t>
      </w:r>
      <w:r w:rsidRPr="00B55329">
        <w:rPr>
          <w:rFonts w:asciiTheme="majorHAnsi" w:hAnsiTheme="majorHAnsi" w:cstheme="majorHAnsi"/>
          <w:sz w:val="20"/>
          <w:szCs w:val="20"/>
          <w:lang w:val="ro-RO"/>
        </w:rPr>
        <w:t xml:space="preserve"> - </w:t>
      </w:r>
      <w:r w:rsidR="008117A9" w:rsidRPr="00B55329">
        <w:rPr>
          <w:rFonts w:asciiTheme="majorHAnsi" w:hAnsiTheme="majorHAnsi" w:cstheme="majorHAnsi"/>
          <w:sz w:val="20"/>
          <w:szCs w:val="20"/>
          <w:lang w:val="ro-RO"/>
        </w:rPr>
        <w:t>analiza datelor și implementarea unei soluții IT de raportare</w:t>
      </w:r>
      <w:r w:rsidRPr="00B55329">
        <w:rPr>
          <w:rFonts w:asciiTheme="majorHAnsi" w:hAnsiTheme="majorHAnsi" w:cstheme="majorHAnsi"/>
          <w:sz w:val="20"/>
          <w:szCs w:val="20"/>
          <w:lang w:val="ro-RO"/>
        </w:rPr>
        <w:t xml:space="preserve"> – poate duce la depășirea termenelor</w:t>
      </w:r>
      <w:r w:rsidR="008117A9" w:rsidRPr="00B55329">
        <w:rPr>
          <w:rFonts w:asciiTheme="majorHAnsi" w:hAnsiTheme="majorHAnsi" w:cstheme="majorHAnsi"/>
          <w:sz w:val="20"/>
          <w:szCs w:val="20"/>
          <w:lang w:val="ro-RO"/>
        </w:rPr>
        <w:t xml:space="preserve">. </w:t>
      </w:r>
      <w:r w:rsidRPr="00B55329">
        <w:rPr>
          <w:rFonts w:asciiTheme="majorHAnsi" w:hAnsiTheme="majorHAnsi" w:cstheme="majorHAnsi"/>
          <w:sz w:val="20"/>
          <w:szCs w:val="20"/>
          <w:lang w:val="ro-RO"/>
        </w:rPr>
        <w:t>Din această per</w:t>
      </w:r>
      <w:r w:rsidR="005B714A">
        <w:rPr>
          <w:rFonts w:asciiTheme="majorHAnsi" w:hAnsiTheme="majorHAnsi" w:cstheme="majorHAnsi"/>
          <w:sz w:val="20"/>
          <w:szCs w:val="20"/>
          <w:lang w:val="ro-RO"/>
        </w:rPr>
        <w:t>s</w:t>
      </w:r>
      <w:r w:rsidRPr="00B55329">
        <w:rPr>
          <w:rFonts w:asciiTheme="majorHAnsi" w:hAnsiTheme="majorHAnsi" w:cstheme="majorHAnsi"/>
          <w:sz w:val="20"/>
          <w:szCs w:val="20"/>
          <w:lang w:val="ro-RO"/>
        </w:rPr>
        <w:t>pectivă, u</w:t>
      </w:r>
      <w:r w:rsidR="008117A9" w:rsidRPr="00B55329">
        <w:rPr>
          <w:rFonts w:asciiTheme="majorHAnsi" w:hAnsiTheme="majorHAnsi" w:cstheme="majorHAnsi"/>
          <w:sz w:val="20"/>
          <w:szCs w:val="20"/>
          <w:lang w:val="ro-RO"/>
        </w:rPr>
        <w:t xml:space="preserve">n alt aspect important de menționat </w:t>
      </w:r>
      <w:r w:rsidRPr="00B55329">
        <w:rPr>
          <w:rFonts w:asciiTheme="majorHAnsi" w:hAnsiTheme="majorHAnsi" w:cstheme="majorHAnsi"/>
          <w:sz w:val="20"/>
          <w:szCs w:val="20"/>
          <w:lang w:val="ro-RO"/>
        </w:rPr>
        <w:t xml:space="preserve">este acela </w:t>
      </w:r>
      <w:r w:rsidR="008117A9" w:rsidRPr="00B55329">
        <w:rPr>
          <w:rFonts w:asciiTheme="majorHAnsi" w:hAnsiTheme="majorHAnsi" w:cstheme="majorHAnsi"/>
          <w:sz w:val="20"/>
          <w:szCs w:val="20"/>
          <w:lang w:val="ro-RO"/>
        </w:rPr>
        <w:t>că apropierea termenului de depunere va genera</w:t>
      </w:r>
      <w:r w:rsidRPr="00B55329">
        <w:rPr>
          <w:rFonts w:asciiTheme="majorHAnsi" w:hAnsiTheme="majorHAnsi" w:cstheme="majorHAnsi"/>
          <w:sz w:val="20"/>
          <w:szCs w:val="20"/>
          <w:lang w:val="ro-RO"/>
        </w:rPr>
        <w:t>,</w:t>
      </w:r>
      <w:r w:rsidR="008117A9" w:rsidRPr="00B55329">
        <w:rPr>
          <w:rFonts w:asciiTheme="majorHAnsi" w:hAnsiTheme="majorHAnsi" w:cstheme="majorHAnsi"/>
          <w:sz w:val="20"/>
          <w:szCs w:val="20"/>
          <w:lang w:val="ro-RO"/>
        </w:rPr>
        <w:t xml:space="preserve"> fără îndoială</w:t>
      </w:r>
      <w:r w:rsidRPr="00B55329">
        <w:rPr>
          <w:rFonts w:asciiTheme="majorHAnsi" w:hAnsiTheme="majorHAnsi" w:cstheme="majorHAnsi"/>
          <w:sz w:val="20"/>
          <w:szCs w:val="20"/>
          <w:lang w:val="ro-RO"/>
        </w:rPr>
        <w:t>,</w:t>
      </w:r>
      <w:r w:rsidR="008117A9" w:rsidRPr="00B55329">
        <w:rPr>
          <w:rFonts w:asciiTheme="majorHAnsi" w:hAnsiTheme="majorHAnsi" w:cstheme="majorHAnsi"/>
          <w:sz w:val="20"/>
          <w:szCs w:val="20"/>
          <w:lang w:val="ro-RO"/>
        </w:rPr>
        <w:t xml:space="preserve"> suprasolicitarea prestatorilor de servicii c</w:t>
      </w:r>
      <w:r w:rsidRPr="00B55329">
        <w:rPr>
          <w:rFonts w:asciiTheme="majorHAnsi" w:hAnsiTheme="majorHAnsi" w:cstheme="majorHAnsi"/>
          <w:sz w:val="20"/>
          <w:szCs w:val="20"/>
          <w:lang w:val="ro-RO"/>
        </w:rPr>
        <w:t>are</w:t>
      </w:r>
      <w:r w:rsidR="008117A9" w:rsidRPr="00B55329">
        <w:rPr>
          <w:rFonts w:asciiTheme="majorHAnsi" w:hAnsiTheme="majorHAnsi" w:cstheme="majorHAnsi"/>
          <w:sz w:val="20"/>
          <w:szCs w:val="20"/>
          <w:lang w:val="ro-RO"/>
        </w:rPr>
        <w:t xml:space="preserve"> </w:t>
      </w:r>
      <w:r w:rsidRPr="00B55329">
        <w:rPr>
          <w:rFonts w:asciiTheme="majorHAnsi" w:hAnsiTheme="majorHAnsi" w:cstheme="majorHAnsi"/>
          <w:sz w:val="20"/>
          <w:szCs w:val="20"/>
          <w:lang w:val="ro-RO"/>
        </w:rPr>
        <w:t xml:space="preserve">asistă </w:t>
      </w:r>
      <w:r w:rsidR="008117A9" w:rsidRPr="00B55329">
        <w:rPr>
          <w:rFonts w:asciiTheme="majorHAnsi" w:hAnsiTheme="majorHAnsi" w:cstheme="majorHAnsi"/>
          <w:sz w:val="20"/>
          <w:szCs w:val="20"/>
          <w:lang w:val="ro-RO"/>
        </w:rPr>
        <w:t xml:space="preserve">contribuabilii în demersul de implementare </w:t>
      </w:r>
      <w:r w:rsidRPr="00B55329">
        <w:rPr>
          <w:rFonts w:asciiTheme="majorHAnsi" w:hAnsiTheme="majorHAnsi" w:cstheme="majorHAnsi"/>
          <w:sz w:val="20"/>
          <w:szCs w:val="20"/>
          <w:lang w:val="ro-RO"/>
        </w:rPr>
        <w:t xml:space="preserve">a </w:t>
      </w:r>
      <w:r w:rsidR="007D204F">
        <w:rPr>
          <w:rFonts w:asciiTheme="majorHAnsi" w:hAnsiTheme="majorHAnsi" w:cstheme="majorHAnsi"/>
          <w:sz w:val="20"/>
          <w:szCs w:val="20"/>
          <w:lang w:val="ro-RO"/>
        </w:rPr>
        <w:t xml:space="preserve">declarației </w:t>
      </w:r>
      <w:r w:rsidR="008117A9" w:rsidRPr="00B55329">
        <w:rPr>
          <w:rFonts w:asciiTheme="majorHAnsi" w:hAnsiTheme="majorHAnsi" w:cstheme="majorHAnsi"/>
          <w:sz w:val="20"/>
          <w:szCs w:val="20"/>
          <w:lang w:val="ro-RO"/>
        </w:rPr>
        <w:t xml:space="preserve">SAF-T. </w:t>
      </w:r>
    </w:p>
    <w:p w14:paraId="44463C1E" w14:textId="77777777" w:rsidR="001F5AC7" w:rsidRDefault="001F5AC7" w:rsidP="00C12E9C">
      <w:pPr>
        <w:spacing w:line="264" w:lineRule="auto"/>
        <w:jc w:val="both"/>
        <w:rPr>
          <w:rFonts w:asciiTheme="majorHAnsi" w:hAnsiTheme="majorHAnsi" w:cstheme="majorHAnsi"/>
          <w:b/>
          <w:sz w:val="20"/>
          <w:szCs w:val="20"/>
          <w:lang w:val="ro-RO"/>
        </w:rPr>
      </w:pPr>
    </w:p>
    <w:p w14:paraId="67FD4951" w14:textId="305B93EA" w:rsidR="008117A9" w:rsidRPr="00B55329" w:rsidRDefault="008117A9" w:rsidP="00C12E9C">
      <w:pPr>
        <w:spacing w:line="264" w:lineRule="auto"/>
        <w:jc w:val="both"/>
        <w:rPr>
          <w:rFonts w:asciiTheme="majorHAnsi" w:hAnsiTheme="majorHAnsi" w:cstheme="majorHAnsi"/>
          <w:b/>
          <w:sz w:val="20"/>
          <w:szCs w:val="20"/>
          <w:lang w:val="ro-RO"/>
        </w:rPr>
      </w:pPr>
      <w:r w:rsidRPr="00B55329">
        <w:rPr>
          <w:rFonts w:asciiTheme="majorHAnsi" w:hAnsiTheme="majorHAnsi" w:cstheme="majorHAnsi"/>
          <w:b/>
          <w:sz w:val="20"/>
          <w:szCs w:val="20"/>
          <w:lang w:val="ro-RO"/>
        </w:rPr>
        <w:t xml:space="preserve">Ce </w:t>
      </w:r>
      <w:r w:rsidR="00220132" w:rsidRPr="00B55329">
        <w:rPr>
          <w:rFonts w:asciiTheme="majorHAnsi" w:hAnsiTheme="majorHAnsi" w:cstheme="majorHAnsi"/>
          <w:b/>
          <w:sz w:val="20"/>
          <w:szCs w:val="20"/>
          <w:lang w:val="ro-RO"/>
        </w:rPr>
        <w:t>au de făcut contribuabilii</w:t>
      </w:r>
      <w:r w:rsidRPr="00B55329">
        <w:rPr>
          <w:rFonts w:asciiTheme="majorHAnsi" w:hAnsiTheme="majorHAnsi" w:cstheme="majorHAnsi"/>
          <w:b/>
          <w:sz w:val="20"/>
          <w:szCs w:val="20"/>
          <w:lang w:val="ro-RO"/>
        </w:rPr>
        <w:t>?</w:t>
      </w:r>
    </w:p>
    <w:p w14:paraId="7AF2906C" w14:textId="7D6CB524" w:rsidR="008117A9" w:rsidRPr="00B55329" w:rsidRDefault="008117A9" w:rsidP="00C12E9C">
      <w:pPr>
        <w:spacing w:line="264" w:lineRule="auto"/>
        <w:jc w:val="both"/>
        <w:rPr>
          <w:rFonts w:asciiTheme="majorHAnsi" w:hAnsiTheme="majorHAnsi" w:cstheme="majorHAnsi"/>
          <w:sz w:val="20"/>
          <w:szCs w:val="20"/>
          <w:lang w:val="ro-RO"/>
        </w:rPr>
      </w:pPr>
      <w:r w:rsidRPr="00B55329">
        <w:rPr>
          <w:rFonts w:asciiTheme="majorHAnsi" w:hAnsiTheme="majorHAnsi" w:cstheme="majorHAnsi"/>
          <w:sz w:val="20"/>
          <w:szCs w:val="20"/>
          <w:lang w:val="ro-RO"/>
        </w:rPr>
        <w:t xml:space="preserve">Pentru a evita </w:t>
      </w:r>
      <w:r w:rsidR="002C3367" w:rsidRPr="00B55329">
        <w:rPr>
          <w:rFonts w:asciiTheme="majorHAnsi" w:hAnsiTheme="majorHAnsi" w:cstheme="majorHAnsi"/>
          <w:sz w:val="20"/>
          <w:szCs w:val="20"/>
          <w:lang w:val="ro-RO"/>
        </w:rPr>
        <w:t>depunerea incompletă sau cu în</w:t>
      </w:r>
      <w:r w:rsidRPr="00B55329">
        <w:rPr>
          <w:rFonts w:asciiTheme="majorHAnsi" w:hAnsiTheme="majorHAnsi" w:cstheme="majorHAnsi"/>
          <w:sz w:val="20"/>
          <w:szCs w:val="20"/>
          <w:lang w:val="ro-RO"/>
        </w:rPr>
        <w:t>târzi</w:t>
      </w:r>
      <w:r w:rsidR="002C3367" w:rsidRPr="00B55329">
        <w:rPr>
          <w:rFonts w:asciiTheme="majorHAnsi" w:hAnsiTheme="majorHAnsi" w:cstheme="majorHAnsi"/>
          <w:sz w:val="20"/>
          <w:szCs w:val="20"/>
          <w:lang w:val="ro-RO"/>
        </w:rPr>
        <w:t>ere</w:t>
      </w:r>
      <w:r w:rsidR="005B714A">
        <w:rPr>
          <w:rFonts w:asciiTheme="majorHAnsi" w:hAnsiTheme="majorHAnsi" w:cstheme="majorHAnsi"/>
          <w:sz w:val="20"/>
          <w:szCs w:val="20"/>
          <w:lang w:val="ro-RO"/>
        </w:rPr>
        <w:t xml:space="preserve"> a declarației</w:t>
      </w:r>
      <w:r w:rsidR="002C3367" w:rsidRPr="00B55329">
        <w:rPr>
          <w:rFonts w:asciiTheme="majorHAnsi" w:hAnsiTheme="majorHAnsi" w:cstheme="majorHAnsi"/>
          <w:sz w:val="20"/>
          <w:szCs w:val="20"/>
          <w:lang w:val="ro-RO"/>
        </w:rPr>
        <w:t>, aspect care</w:t>
      </w:r>
      <w:r w:rsidRPr="00B55329">
        <w:rPr>
          <w:rFonts w:asciiTheme="majorHAnsi" w:hAnsiTheme="majorHAnsi" w:cstheme="majorHAnsi"/>
          <w:sz w:val="20"/>
          <w:szCs w:val="20"/>
          <w:lang w:val="ro-RO"/>
        </w:rPr>
        <w:t xml:space="preserve"> poate atrag</w:t>
      </w:r>
      <w:r w:rsidR="002C3367" w:rsidRPr="00B55329">
        <w:rPr>
          <w:rFonts w:asciiTheme="majorHAnsi" w:hAnsiTheme="majorHAnsi" w:cstheme="majorHAnsi"/>
          <w:sz w:val="20"/>
          <w:szCs w:val="20"/>
          <w:lang w:val="ro-RO"/>
        </w:rPr>
        <w:t>e atât penalități din partea autorității fiscale</w:t>
      </w:r>
      <w:r w:rsidR="001F5AC7">
        <w:rPr>
          <w:rFonts w:asciiTheme="majorHAnsi" w:hAnsiTheme="majorHAnsi" w:cstheme="majorHAnsi"/>
          <w:sz w:val="20"/>
          <w:szCs w:val="20"/>
          <w:lang w:val="ro-RO"/>
        </w:rPr>
        <w:t>,</w:t>
      </w:r>
      <w:r w:rsidR="002C3367" w:rsidRPr="00B55329">
        <w:rPr>
          <w:rFonts w:asciiTheme="majorHAnsi" w:hAnsiTheme="majorHAnsi" w:cstheme="majorHAnsi"/>
          <w:sz w:val="20"/>
          <w:szCs w:val="20"/>
          <w:lang w:val="ro-RO"/>
        </w:rPr>
        <w:t xml:space="preserve"> cât </w:t>
      </w:r>
      <w:r w:rsidRPr="00B55329">
        <w:rPr>
          <w:rFonts w:asciiTheme="majorHAnsi" w:hAnsiTheme="majorHAnsi" w:cstheme="majorHAnsi"/>
          <w:sz w:val="20"/>
          <w:szCs w:val="20"/>
          <w:lang w:val="ro-RO"/>
        </w:rPr>
        <w:t xml:space="preserve">și o posibilă creștere a riscului fiscal, </w:t>
      </w:r>
      <w:r w:rsidR="002C3367" w:rsidRPr="00B55329">
        <w:rPr>
          <w:rFonts w:asciiTheme="majorHAnsi" w:hAnsiTheme="majorHAnsi" w:cstheme="majorHAnsi"/>
          <w:sz w:val="20"/>
          <w:szCs w:val="20"/>
          <w:lang w:val="ro-RO"/>
        </w:rPr>
        <w:t xml:space="preserve">societățile </w:t>
      </w:r>
      <w:r w:rsidRPr="00B55329">
        <w:rPr>
          <w:rFonts w:asciiTheme="majorHAnsi" w:hAnsiTheme="majorHAnsi" w:cstheme="majorHAnsi"/>
          <w:sz w:val="20"/>
          <w:szCs w:val="20"/>
          <w:lang w:val="ro-RO"/>
        </w:rPr>
        <w:t xml:space="preserve">trebuie să demareze </w:t>
      </w:r>
      <w:r w:rsidR="002C3367" w:rsidRPr="00B55329">
        <w:rPr>
          <w:rFonts w:asciiTheme="majorHAnsi" w:hAnsiTheme="majorHAnsi" w:cstheme="majorHAnsi"/>
          <w:sz w:val="20"/>
          <w:szCs w:val="20"/>
          <w:lang w:val="ro-RO"/>
        </w:rPr>
        <w:t xml:space="preserve">rapid </w:t>
      </w:r>
      <w:r w:rsidRPr="00B55329">
        <w:rPr>
          <w:rFonts w:asciiTheme="majorHAnsi" w:hAnsiTheme="majorHAnsi" w:cstheme="majorHAnsi"/>
          <w:sz w:val="20"/>
          <w:szCs w:val="20"/>
          <w:lang w:val="ro-RO"/>
        </w:rPr>
        <w:t>analiz</w:t>
      </w:r>
      <w:r w:rsidR="002C3367" w:rsidRPr="00B55329">
        <w:rPr>
          <w:rFonts w:asciiTheme="majorHAnsi" w:hAnsiTheme="majorHAnsi" w:cstheme="majorHAnsi"/>
          <w:sz w:val="20"/>
          <w:szCs w:val="20"/>
          <w:lang w:val="ro-RO"/>
        </w:rPr>
        <w:t>are</w:t>
      </w:r>
      <w:r w:rsidRPr="00B55329">
        <w:rPr>
          <w:rFonts w:asciiTheme="majorHAnsi" w:hAnsiTheme="majorHAnsi" w:cstheme="majorHAnsi"/>
          <w:sz w:val="20"/>
          <w:szCs w:val="20"/>
          <w:lang w:val="ro-RO"/>
        </w:rPr>
        <w:t xml:space="preserve">a datelor disponibile pentru raportare. </w:t>
      </w:r>
      <w:r w:rsidR="005B714A">
        <w:rPr>
          <w:rFonts w:asciiTheme="majorHAnsi" w:hAnsiTheme="majorHAnsi" w:cstheme="majorHAnsi"/>
          <w:sz w:val="20"/>
          <w:szCs w:val="20"/>
          <w:lang w:val="ro-RO"/>
        </w:rPr>
        <w:t>P</w:t>
      </w:r>
      <w:r w:rsidRPr="00B55329">
        <w:rPr>
          <w:rFonts w:asciiTheme="majorHAnsi" w:hAnsiTheme="majorHAnsi" w:cstheme="majorHAnsi"/>
          <w:sz w:val="20"/>
          <w:szCs w:val="20"/>
          <w:lang w:val="ro-RO"/>
        </w:rPr>
        <w:t>roces</w:t>
      </w:r>
      <w:r w:rsidR="005B714A">
        <w:rPr>
          <w:rFonts w:asciiTheme="majorHAnsi" w:hAnsiTheme="majorHAnsi" w:cstheme="majorHAnsi"/>
          <w:sz w:val="20"/>
          <w:szCs w:val="20"/>
          <w:lang w:val="ro-RO"/>
        </w:rPr>
        <w:t>ul</w:t>
      </w:r>
      <w:r w:rsidRPr="00B55329">
        <w:rPr>
          <w:rFonts w:asciiTheme="majorHAnsi" w:hAnsiTheme="majorHAnsi" w:cstheme="majorHAnsi"/>
          <w:sz w:val="20"/>
          <w:szCs w:val="20"/>
          <w:lang w:val="ro-RO"/>
        </w:rPr>
        <w:t xml:space="preserve"> se poate derula cu resurse interne sau cu ajutorul unui </w:t>
      </w:r>
      <w:r w:rsidR="002C3367" w:rsidRPr="00B55329">
        <w:rPr>
          <w:rFonts w:asciiTheme="majorHAnsi" w:hAnsiTheme="majorHAnsi" w:cstheme="majorHAnsi"/>
          <w:sz w:val="20"/>
          <w:szCs w:val="20"/>
          <w:lang w:val="ro-RO"/>
        </w:rPr>
        <w:t>colaborator extern</w:t>
      </w:r>
      <w:r w:rsidRPr="00B55329">
        <w:rPr>
          <w:rFonts w:asciiTheme="majorHAnsi" w:hAnsiTheme="majorHAnsi" w:cstheme="majorHAnsi"/>
          <w:sz w:val="20"/>
          <w:szCs w:val="20"/>
          <w:lang w:val="ro-RO"/>
        </w:rPr>
        <w:t xml:space="preserve">. </w:t>
      </w:r>
    </w:p>
    <w:p w14:paraId="469B83EF" w14:textId="19FEACB9" w:rsidR="008117A9" w:rsidRPr="00B55329" w:rsidRDefault="008117A9" w:rsidP="00C12E9C">
      <w:pPr>
        <w:spacing w:line="264" w:lineRule="auto"/>
        <w:jc w:val="both"/>
        <w:rPr>
          <w:rFonts w:asciiTheme="majorHAnsi" w:hAnsiTheme="majorHAnsi" w:cstheme="majorHAnsi"/>
          <w:sz w:val="20"/>
          <w:szCs w:val="20"/>
          <w:lang w:val="ro-RO"/>
        </w:rPr>
      </w:pPr>
      <w:r w:rsidRPr="00B55329">
        <w:rPr>
          <w:rFonts w:asciiTheme="majorHAnsi" w:hAnsiTheme="majorHAnsi" w:cstheme="majorHAnsi"/>
          <w:sz w:val="20"/>
          <w:szCs w:val="20"/>
          <w:lang w:val="ro-RO"/>
        </w:rPr>
        <w:t>Ulterior</w:t>
      </w:r>
      <w:r w:rsidR="002C3367" w:rsidRPr="00B55329">
        <w:rPr>
          <w:rFonts w:asciiTheme="majorHAnsi" w:hAnsiTheme="majorHAnsi" w:cstheme="majorHAnsi"/>
          <w:sz w:val="20"/>
          <w:szCs w:val="20"/>
          <w:lang w:val="ro-RO"/>
        </w:rPr>
        <w:t>, compania în cauză</w:t>
      </w:r>
      <w:r w:rsidRPr="00B55329">
        <w:rPr>
          <w:rFonts w:asciiTheme="majorHAnsi" w:hAnsiTheme="majorHAnsi" w:cstheme="majorHAnsi"/>
          <w:sz w:val="20"/>
          <w:szCs w:val="20"/>
          <w:lang w:val="ro-RO"/>
        </w:rPr>
        <w:t xml:space="preserve"> trebuie să identifice o soluție IT </w:t>
      </w:r>
      <w:r w:rsidR="007D204F">
        <w:rPr>
          <w:rFonts w:asciiTheme="majorHAnsi" w:hAnsiTheme="majorHAnsi" w:cstheme="majorHAnsi"/>
          <w:sz w:val="20"/>
          <w:szCs w:val="20"/>
          <w:lang w:val="ro-RO"/>
        </w:rPr>
        <w:t xml:space="preserve">potrivită </w:t>
      </w:r>
      <w:r w:rsidRPr="00B55329">
        <w:rPr>
          <w:rFonts w:asciiTheme="majorHAnsi" w:hAnsiTheme="majorHAnsi" w:cstheme="majorHAnsi"/>
          <w:sz w:val="20"/>
          <w:szCs w:val="20"/>
          <w:lang w:val="ro-RO"/>
        </w:rPr>
        <w:t xml:space="preserve">care să proceseze datele respective și să le transpună pe formatul declarației </w:t>
      </w:r>
      <w:r w:rsidR="007D204F">
        <w:rPr>
          <w:rFonts w:asciiTheme="majorHAnsi" w:hAnsiTheme="majorHAnsi" w:cstheme="majorHAnsi"/>
          <w:sz w:val="20"/>
          <w:szCs w:val="20"/>
          <w:lang w:val="ro-RO"/>
        </w:rPr>
        <w:t>SAF-T</w:t>
      </w:r>
      <w:r w:rsidR="002C3367" w:rsidRPr="00B55329">
        <w:rPr>
          <w:rFonts w:asciiTheme="majorHAnsi" w:hAnsiTheme="majorHAnsi" w:cstheme="majorHAnsi"/>
          <w:sz w:val="20"/>
          <w:szCs w:val="20"/>
          <w:lang w:val="ro-RO"/>
        </w:rPr>
        <w:t xml:space="preserve"> </w:t>
      </w:r>
      <w:r w:rsidR="001F5AC7" w:rsidRPr="00B55329">
        <w:rPr>
          <w:rFonts w:asciiTheme="majorHAnsi" w:hAnsiTheme="majorHAnsi" w:cstheme="majorHAnsi"/>
          <w:sz w:val="20"/>
          <w:szCs w:val="20"/>
          <w:lang w:val="ro-RO"/>
        </w:rPr>
        <w:t>solicitat</w:t>
      </w:r>
      <w:r w:rsidR="001F5AC7">
        <w:rPr>
          <w:rFonts w:asciiTheme="majorHAnsi" w:hAnsiTheme="majorHAnsi" w:cstheme="majorHAnsi"/>
          <w:sz w:val="20"/>
          <w:szCs w:val="20"/>
          <w:lang w:val="ro-RO"/>
        </w:rPr>
        <w:t>e</w:t>
      </w:r>
      <w:r w:rsidR="001F5AC7" w:rsidRPr="00B55329">
        <w:rPr>
          <w:rFonts w:asciiTheme="majorHAnsi" w:hAnsiTheme="majorHAnsi" w:cstheme="majorHAnsi"/>
          <w:sz w:val="20"/>
          <w:szCs w:val="20"/>
          <w:lang w:val="ro-RO"/>
        </w:rPr>
        <w:t xml:space="preserve"> </w:t>
      </w:r>
      <w:r w:rsidR="002C3367" w:rsidRPr="00B55329">
        <w:rPr>
          <w:rFonts w:asciiTheme="majorHAnsi" w:hAnsiTheme="majorHAnsi" w:cstheme="majorHAnsi"/>
          <w:sz w:val="20"/>
          <w:szCs w:val="20"/>
          <w:lang w:val="ro-RO"/>
        </w:rPr>
        <w:t xml:space="preserve">de </w:t>
      </w:r>
      <w:r w:rsidRPr="00B55329">
        <w:rPr>
          <w:rFonts w:asciiTheme="majorHAnsi" w:hAnsiTheme="majorHAnsi" w:cstheme="majorHAnsi"/>
          <w:sz w:val="20"/>
          <w:szCs w:val="20"/>
          <w:lang w:val="ro-RO"/>
        </w:rPr>
        <w:t>ANAF.</w:t>
      </w:r>
      <w:r w:rsidR="00353BCA" w:rsidRPr="00B55329">
        <w:rPr>
          <w:rFonts w:asciiTheme="majorHAnsi" w:hAnsiTheme="majorHAnsi" w:cstheme="majorHAnsi"/>
          <w:sz w:val="20"/>
          <w:szCs w:val="20"/>
          <w:lang w:val="ro-RO"/>
        </w:rPr>
        <w:t xml:space="preserve"> </w:t>
      </w:r>
      <w:r w:rsidRPr="00B55329">
        <w:rPr>
          <w:rFonts w:asciiTheme="majorHAnsi" w:hAnsiTheme="majorHAnsi" w:cstheme="majorHAnsi"/>
          <w:sz w:val="20"/>
          <w:szCs w:val="20"/>
          <w:lang w:val="ro-RO"/>
        </w:rPr>
        <w:t>Cu cât activitatea unei firme este mai complexă și utilizează mai multe programe informatice pentru evidențe</w:t>
      </w:r>
      <w:r w:rsidR="00353BCA" w:rsidRPr="00B55329">
        <w:rPr>
          <w:rFonts w:asciiTheme="majorHAnsi" w:hAnsiTheme="majorHAnsi" w:cstheme="majorHAnsi"/>
          <w:sz w:val="20"/>
          <w:szCs w:val="20"/>
          <w:lang w:val="ro-RO"/>
        </w:rPr>
        <w:t>le interne</w:t>
      </w:r>
      <w:r w:rsidRPr="00B55329">
        <w:rPr>
          <w:rFonts w:asciiTheme="majorHAnsi" w:hAnsiTheme="majorHAnsi" w:cstheme="majorHAnsi"/>
          <w:sz w:val="20"/>
          <w:szCs w:val="20"/>
          <w:lang w:val="ro-RO"/>
        </w:rPr>
        <w:t xml:space="preserve">, cu atât procesul de implementare este </w:t>
      </w:r>
      <w:r w:rsidR="00353BCA" w:rsidRPr="00B55329">
        <w:rPr>
          <w:rFonts w:asciiTheme="majorHAnsi" w:hAnsiTheme="majorHAnsi" w:cstheme="majorHAnsi"/>
          <w:sz w:val="20"/>
          <w:szCs w:val="20"/>
          <w:lang w:val="ro-RO"/>
        </w:rPr>
        <w:t xml:space="preserve">mai </w:t>
      </w:r>
      <w:r w:rsidRPr="00B55329">
        <w:rPr>
          <w:rFonts w:asciiTheme="majorHAnsi" w:hAnsiTheme="majorHAnsi" w:cstheme="majorHAnsi"/>
          <w:sz w:val="20"/>
          <w:szCs w:val="20"/>
          <w:lang w:val="ro-RO"/>
        </w:rPr>
        <w:t>de durată.</w:t>
      </w:r>
    </w:p>
    <w:p w14:paraId="572135AC" w14:textId="33AFD7FF" w:rsidR="006270C3" w:rsidRPr="00B55329" w:rsidRDefault="00353BCA" w:rsidP="00C12E9C">
      <w:pPr>
        <w:spacing w:line="264" w:lineRule="auto"/>
        <w:jc w:val="both"/>
        <w:rPr>
          <w:rFonts w:asciiTheme="majorHAnsi" w:hAnsiTheme="majorHAnsi" w:cstheme="majorHAnsi"/>
          <w:sz w:val="20"/>
          <w:szCs w:val="20"/>
          <w:lang w:val="ro-RO"/>
        </w:rPr>
      </w:pPr>
      <w:r w:rsidRPr="00B55329">
        <w:rPr>
          <w:rFonts w:asciiTheme="majorHAnsi" w:hAnsiTheme="majorHAnsi" w:cstheme="majorHAnsi"/>
          <w:sz w:val="20"/>
          <w:szCs w:val="20"/>
          <w:lang w:val="ro-RO"/>
        </w:rPr>
        <w:lastRenderedPageBreak/>
        <w:t>În concluzie, societățile care trebuie s</w:t>
      </w:r>
      <w:r w:rsidR="005B714A">
        <w:rPr>
          <w:rFonts w:asciiTheme="majorHAnsi" w:hAnsiTheme="majorHAnsi" w:cstheme="majorHAnsi"/>
          <w:sz w:val="20"/>
          <w:szCs w:val="20"/>
          <w:lang w:val="ro-RO"/>
        </w:rPr>
        <w:t xml:space="preserve">ă depună declarațiile </w:t>
      </w:r>
      <w:r w:rsidRPr="00B55329">
        <w:rPr>
          <w:rFonts w:asciiTheme="majorHAnsi" w:hAnsiTheme="majorHAnsi" w:cstheme="majorHAnsi"/>
          <w:sz w:val="20"/>
          <w:szCs w:val="20"/>
          <w:lang w:val="ro-RO"/>
        </w:rPr>
        <w:t>SAF-T începând din acest an, respectiv marii contribuabil</w:t>
      </w:r>
      <w:r w:rsidR="005B714A">
        <w:rPr>
          <w:rFonts w:asciiTheme="majorHAnsi" w:hAnsiTheme="majorHAnsi" w:cstheme="majorHAnsi"/>
          <w:sz w:val="20"/>
          <w:szCs w:val="20"/>
          <w:lang w:val="ro-RO"/>
        </w:rPr>
        <w:t>i</w:t>
      </w:r>
      <w:r w:rsidRPr="00B55329">
        <w:rPr>
          <w:rFonts w:asciiTheme="majorHAnsi" w:hAnsiTheme="majorHAnsi" w:cstheme="majorHAnsi"/>
          <w:sz w:val="20"/>
          <w:szCs w:val="20"/>
          <w:lang w:val="ro-RO"/>
        </w:rPr>
        <w:t>, trebuie să accelereze pro</w:t>
      </w:r>
      <w:r w:rsidR="007D204F">
        <w:rPr>
          <w:rFonts w:asciiTheme="majorHAnsi" w:hAnsiTheme="majorHAnsi" w:cstheme="majorHAnsi"/>
          <w:sz w:val="20"/>
          <w:szCs w:val="20"/>
          <w:lang w:val="ro-RO"/>
        </w:rPr>
        <w:t>cesul de implementare</w:t>
      </w:r>
      <w:r w:rsidR="001F5AC7">
        <w:rPr>
          <w:rFonts w:asciiTheme="majorHAnsi" w:hAnsiTheme="majorHAnsi" w:cstheme="majorHAnsi"/>
          <w:sz w:val="20"/>
          <w:szCs w:val="20"/>
          <w:lang w:val="ro-RO"/>
        </w:rPr>
        <w:t>,</w:t>
      </w:r>
      <w:r w:rsidR="007D204F">
        <w:rPr>
          <w:rFonts w:asciiTheme="majorHAnsi" w:hAnsiTheme="majorHAnsi" w:cstheme="majorHAnsi"/>
          <w:sz w:val="20"/>
          <w:szCs w:val="20"/>
          <w:lang w:val="ro-RO"/>
        </w:rPr>
        <w:t xml:space="preserve"> pentru că,</w:t>
      </w:r>
      <w:r w:rsidRPr="00B55329">
        <w:rPr>
          <w:rFonts w:asciiTheme="majorHAnsi" w:hAnsiTheme="majorHAnsi" w:cstheme="majorHAnsi"/>
          <w:sz w:val="20"/>
          <w:szCs w:val="20"/>
          <w:lang w:val="ro-RO"/>
        </w:rPr>
        <w:t xml:space="preserve"> deși beneficiază de perioada de grație de șase luni, demers</w:t>
      </w:r>
      <w:r w:rsidR="005B714A">
        <w:rPr>
          <w:rFonts w:asciiTheme="majorHAnsi" w:hAnsiTheme="majorHAnsi" w:cstheme="majorHAnsi"/>
          <w:sz w:val="20"/>
          <w:szCs w:val="20"/>
          <w:lang w:val="ro-RO"/>
        </w:rPr>
        <w:t>u</w:t>
      </w:r>
      <w:r w:rsidRPr="00B55329">
        <w:rPr>
          <w:rFonts w:asciiTheme="majorHAnsi" w:hAnsiTheme="majorHAnsi" w:cstheme="majorHAnsi"/>
          <w:sz w:val="20"/>
          <w:szCs w:val="20"/>
          <w:lang w:val="ro-RO"/>
        </w:rPr>
        <w:t xml:space="preserve">l este unul laborios și implică un volum ridicat de date care trebuie colectate, verificate și apoi încărcate în formatul digital al declarației. În plus, dat fiind că și ceilalți contribuabili vor fi obligați să raporteze </w:t>
      </w:r>
      <w:r w:rsidR="007D204F">
        <w:rPr>
          <w:rFonts w:asciiTheme="majorHAnsi" w:hAnsiTheme="majorHAnsi" w:cstheme="majorHAnsi"/>
          <w:sz w:val="20"/>
          <w:szCs w:val="20"/>
          <w:lang w:val="ro-RO"/>
        </w:rPr>
        <w:t>pe format SAF-T</w:t>
      </w:r>
      <w:r w:rsidRPr="00B55329">
        <w:rPr>
          <w:rFonts w:asciiTheme="majorHAnsi" w:hAnsiTheme="majorHAnsi" w:cstheme="majorHAnsi"/>
          <w:sz w:val="20"/>
          <w:szCs w:val="20"/>
          <w:lang w:val="ro-RO"/>
        </w:rPr>
        <w:t xml:space="preserve"> în viitorul apropiat, ar fi indi</w:t>
      </w:r>
      <w:r w:rsidR="007D204F">
        <w:rPr>
          <w:rFonts w:asciiTheme="majorHAnsi" w:hAnsiTheme="majorHAnsi" w:cstheme="majorHAnsi"/>
          <w:sz w:val="20"/>
          <w:szCs w:val="20"/>
          <w:lang w:val="ro-RO"/>
        </w:rPr>
        <w:t>cat să se pregătească din vreme</w:t>
      </w:r>
      <w:r w:rsidRPr="00B55329">
        <w:rPr>
          <w:rFonts w:asciiTheme="majorHAnsi" w:hAnsiTheme="majorHAnsi" w:cstheme="majorHAnsi"/>
          <w:sz w:val="20"/>
          <w:szCs w:val="20"/>
          <w:lang w:val="ro-RO"/>
        </w:rPr>
        <w:t xml:space="preserve"> pentru a evita presiunea timpului.</w:t>
      </w:r>
    </w:p>
    <w:sectPr w:rsidR="006270C3" w:rsidRPr="00B55329" w:rsidSect="007D0E79">
      <w:headerReference w:type="default" r:id="rId7"/>
      <w:headerReference w:type="first" r:id="rId8"/>
      <w:footerReference w:type="first" r:id="rId9"/>
      <w:pgSz w:w="11901" w:h="16840" w:code="9"/>
      <w:pgMar w:top="1440" w:right="1134" w:bottom="810" w:left="1418" w:header="0"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D0AE" w14:textId="77777777" w:rsidR="002942BC" w:rsidRDefault="002942BC" w:rsidP="00B75721">
      <w:pPr>
        <w:spacing w:after="0" w:line="240" w:lineRule="auto"/>
      </w:pPr>
      <w:r>
        <w:separator/>
      </w:r>
    </w:p>
  </w:endnote>
  <w:endnote w:type="continuationSeparator" w:id="0">
    <w:p w14:paraId="034C33AA" w14:textId="77777777" w:rsidR="002942BC" w:rsidRDefault="002942BC" w:rsidP="00B7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A33B" w14:textId="77777777" w:rsidR="001615F5" w:rsidRPr="001615F5" w:rsidRDefault="002942BC"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D800" w14:textId="77777777" w:rsidR="002942BC" w:rsidRDefault="002942BC" w:rsidP="00B75721">
      <w:pPr>
        <w:spacing w:after="0" w:line="240" w:lineRule="auto"/>
      </w:pPr>
      <w:r>
        <w:separator/>
      </w:r>
    </w:p>
  </w:footnote>
  <w:footnote w:type="continuationSeparator" w:id="0">
    <w:p w14:paraId="16BF91DE" w14:textId="77777777" w:rsidR="002942BC" w:rsidRDefault="002942BC" w:rsidP="00B75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92E9" w14:textId="77777777" w:rsidR="003A0D61" w:rsidRDefault="008B6931"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506A6B38" wp14:editId="1DA02DBF">
          <wp:simplePos x="0" y="0"/>
          <wp:positionH relativeFrom="column">
            <wp:posOffset>0</wp:posOffset>
          </wp:positionH>
          <wp:positionV relativeFrom="paragraph">
            <wp:posOffset>368300</wp:posOffset>
          </wp:positionV>
          <wp:extent cx="1630680" cy="304800"/>
          <wp:effectExtent l="0" t="0" r="7620" b="0"/>
          <wp:wrapNone/>
          <wp:docPr id="8" name="Picture 8"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D956" w14:textId="77777777" w:rsidR="006A0423" w:rsidRDefault="008B6931"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2507A92B" wp14:editId="31F1939D">
          <wp:simplePos x="0" y="0"/>
          <wp:positionH relativeFrom="column">
            <wp:posOffset>-312420</wp:posOffset>
          </wp:positionH>
          <wp:positionV relativeFrom="paragraph">
            <wp:posOffset>33020</wp:posOffset>
          </wp:positionV>
          <wp:extent cx="2216150" cy="901700"/>
          <wp:effectExtent l="0" t="0" r="0" b="0"/>
          <wp:wrapNone/>
          <wp:docPr id="9"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2B945" w14:textId="77777777" w:rsidR="006A0423" w:rsidRDefault="002942BC" w:rsidP="003023E6">
    <w:pPr>
      <w:pStyle w:val="Legalentity"/>
      <w:spacing w:after="140" w:line="240" w:lineRule="auto"/>
      <w:rPr>
        <w:rFonts w:ascii="FrutigerNextPro-Light" w:hAnsi="FrutigerNextPro-Light"/>
        <w:color w:val="002776"/>
      </w:rPr>
    </w:pPr>
  </w:p>
  <w:p w14:paraId="2C0A5DD1" w14:textId="77777777" w:rsidR="006A0423" w:rsidRDefault="002942BC" w:rsidP="003023E6">
    <w:pPr>
      <w:pStyle w:val="Legalentity"/>
      <w:spacing w:after="140" w:line="240" w:lineRule="auto"/>
      <w:rPr>
        <w:rFonts w:ascii="FrutigerNextPro-Light" w:hAnsi="FrutigerNextPro-Light"/>
        <w:color w:val="002776"/>
      </w:rPr>
    </w:pPr>
  </w:p>
  <w:p w14:paraId="24BDD4EC" w14:textId="77777777" w:rsidR="005443B3" w:rsidRPr="001615F5" w:rsidRDefault="008B6931">
    <w:pPr>
      <w:pStyle w:val="Header"/>
      <w:rPr>
        <w:sz w:val="11"/>
        <w:szCs w:val="11"/>
      </w:rPr>
    </w:pPr>
    <w:r>
      <w:rPr>
        <w:noProof/>
      </w:rPr>
      <mc:AlternateContent>
        <mc:Choice Requires="wps">
          <w:drawing>
            <wp:anchor distT="0" distB="0" distL="114300" distR="114300" simplePos="0" relativeHeight="251660288" behindDoc="1" locked="1" layoutInCell="0" allowOverlap="1" wp14:anchorId="1BB8C255" wp14:editId="1A03F79F">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F3FD7" w14:textId="77777777" w:rsidR="006679A3" w:rsidRPr="00E57B68" w:rsidRDefault="002942BC"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E0C0B"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" o:allowincell="f" stroked="f">
              <v:textbox inset="0,0,0,0">
                <w:txbxContent>
                  <w:p w:rsidR="006679A3" w:rsidRPr="00E57B68" w:rsidRDefault="00CF119C" w:rsidP="006679A3">
                    <w:pPr>
                      <w:autoSpaceDE w:val="0"/>
                      <w:autoSpaceDN w:val="0"/>
                      <w:adjustRightInd w:val="0"/>
                      <w:spacing w:line="180" w:lineRule="atLeas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3FE8"/>
    <w:multiLevelType w:val="hybridMultilevel"/>
    <w:tmpl w:val="C6C03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2771E"/>
    <w:multiLevelType w:val="hybridMultilevel"/>
    <w:tmpl w:val="D054CC36"/>
    <w:lvl w:ilvl="0" w:tplc="E072112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54"/>
    <w:rsid w:val="00016BBF"/>
    <w:rsid w:val="00084DE9"/>
    <w:rsid w:val="000B458B"/>
    <w:rsid w:val="000E316E"/>
    <w:rsid w:val="00136D52"/>
    <w:rsid w:val="00154546"/>
    <w:rsid w:val="001F5AC7"/>
    <w:rsid w:val="00220132"/>
    <w:rsid w:val="0029321D"/>
    <w:rsid w:val="002942BC"/>
    <w:rsid w:val="002A06AF"/>
    <w:rsid w:val="002A568E"/>
    <w:rsid w:val="002C3367"/>
    <w:rsid w:val="002F2DB7"/>
    <w:rsid w:val="00353BCA"/>
    <w:rsid w:val="003735D8"/>
    <w:rsid w:val="003738F5"/>
    <w:rsid w:val="003E731E"/>
    <w:rsid w:val="004C4442"/>
    <w:rsid w:val="004D4ED2"/>
    <w:rsid w:val="004F049A"/>
    <w:rsid w:val="00512D87"/>
    <w:rsid w:val="00512F6E"/>
    <w:rsid w:val="00535C66"/>
    <w:rsid w:val="00560ED5"/>
    <w:rsid w:val="005B714A"/>
    <w:rsid w:val="006270C3"/>
    <w:rsid w:val="00675DC9"/>
    <w:rsid w:val="006D0626"/>
    <w:rsid w:val="006D48AD"/>
    <w:rsid w:val="006E58B9"/>
    <w:rsid w:val="00717000"/>
    <w:rsid w:val="007A1A83"/>
    <w:rsid w:val="007D204F"/>
    <w:rsid w:val="007E3B0A"/>
    <w:rsid w:val="008117A9"/>
    <w:rsid w:val="00821B79"/>
    <w:rsid w:val="00844CD3"/>
    <w:rsid w:val="008555B6"/>
    <w:rsid w:val="00875B2B"/>
    <w:rsid w:val="008A3339"/>
    <w:rsid w:val="008A4D96"/>
    <w:rsid w:val="008B6931"/>
    <w:rsid w:val="008C6587"/>
    <w:rsid w:val="00923023"/>
    <w:rsid w:val="00965FCE"/>
    <w:rsid w:val="00A1234F"/>
    <w:rsid w:val="00AB18F0"/>
    <w:rsid w:val="00AB32DE"/>
    <w:rsid w:val="00AF502E"/>
    <w:rsid w:val="00B309D4"/>
    <w:rsid w:val="00B55329"/>
    <w:rsid w:val="00B67764"/>
    <w:rsid w:val="00B75721"/>
    <w:rsid w:val="00C05024"/>
    <w:rsid w:val="00C11607"/>
    <w:rsid w:val="00C12E9C"/>
    <w:rsid w:val="00CF119C"/>
    <w:rsid w:val="00D630E7"/>
    <w:rsid w:val="00DB3016"/>
    <w:rsid w:val="00DF69C0"/>
    <w:rsid w:val="00E32F11"/>
    <w:rsid w:val="00E94636"/>
    <w:rsid w:val="00EB7FC9"/>
    <w:rsid w:val="00EE7096"/>
    <w:rsid w:val="00EF5FBF"/>
    <w:rsid w:val="00F06554"/>
    <w:rsid w:val="00F25CA6"/>
    <w:rsid w:val="00FE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501B1"/>
  <w15:chartTrackingRefBased/>
  <w15:docId w15:val="{1BEB2F97-167E-4DF8-958B-D4E8B712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54"/>
    <w:pPr>
      <w:ind w:left="720"/>
      <w:contextualSpacing/>
    </w:pPr>
  </w:style>
  <w:style w:type="paragraph" w:styleId="BalloonText">
    <w:name w:val="Balloon Text"/>
    <w:basedOn w:val="Normal"/>
    <w:link w:val="BalloonTextChar"/>
    <w:uiPriority w:val="99"/>
    <w:semiHidden/>
    <w:unhideWhenUsed/>
    <w:rsid w:val="00EE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96"/>
    <w:rPr>
      <w:rFonts w:ascii="Segoe UI" w:hAnsi="Segoe UI" w:cs="Segoe UI"/>
      <w:sz w:val="18"/>
      <w:szCs w:val="18"/>
    </w:rPr>
  </w:style>
  <w:style w:type="paragraph" w:styleId="Revision">
    <w:name w:val="Revision"/>
    <w:hidden/>
    <w:uiPriority w:val="99"/>
    <w:semiHidden/>
    <w:rsid w:val="00FE7271"/>
    <w:pPr>
      <w:spacing w:after="0" w:line="240" w:lineRule="auto"/>
    </w:pPr>
  </w:style>
  <w:style w:type="character" w:styleId="CommentReference">
    <w:name w:val="annotation reference"/>
    <w:basedOn w:val="DefaultParagraphFont"/>
    <w:uiPriority w:val="99"/>
    <w:semiHidden/>
    <w:unhideWhenUsed/>
    <w:rsid w:val="00FE7271"/>
    <w:rPr>
      <w:sz w:val="16"/>
      <w:szCs w:val="16"/>
    </w:rPr>
  </w:style>
  <w:style w:type="paragraph" w:styleId="CommentText">
    <w:name w:val="annotation text"/>
    <w:basedOn w:val="Normal"/>
    <w:link w:val="CommentTextChar"/>
    <w:uiPriority w:val="99"/>
    <w:semiHidden/>
    <w:unhideWhenUsed/>
    <w:rsid w:val="00FE7271"/>
    <w:pPr>
      <w:spacing w:line="240" w:lineRule="auto"/>
    </w:pPr>
    <w:rPr>
      <w:sz w:val="20"/>
      <w:szCs w:val="20"/>
    </w:rPr>
  </w:style>
  <w:style w:type="character" w:customStyle="1" w:styleId="CommentTextChar">
    <w:name w:val="Comment Text Char"/>
    <w:basedOn w:val="DefaultParagraphFont"/>
    <w:link w:val="CommentText"/>
    <w:uiPriority w:val="99"/>
    <w:semiHidden/>
    <w:rsid w:val="00FE7271"/>
    <w:rPr>
      <w:sz w:val="20"/>
      <w:szCs w:val="20"/>
    </w:rPr>
  </w:style>
  <w:style w:type="paragraph" w:styleId="CommentSubject">
    <w:name w:val="annotation subject"/>
    <w:basedOn w:val="CommentText"/>
    <w:next w:val="CommentText"/>
    <w:link w:val="CommentSubjectChar"/>
    <w:uiPriority w:val="99"/>
    <w:semiHidden/>
    <w:unhideWhenUsed/>
    <w:rsid w:val="00FE7271"/>
    <w:rPr>
      <w:b/>
      <w:bCs/>
    </w:rPr>
  </w:style>
  <w:style w:type="character" w:customStyle="1" w:styleId="CommentSubjectChar">
    <w:name w:val="Comment Subject Char"/>
    <w:basedOn w:val="CommentTextChar"/>
    <w:link w:val="CommentSubject"/>
    <w:uiPriority w:val="99"/>
    <w:semiHidden/>
    <w:rsid w:val="00FE7271"/>
    <w:rPr>
      <w:b/>
      <w:bCs/>
      <w:sz w:val="20"/>
      <w:szCs w:val="20"/>
    </w:rPr>
  </w:style>
  <w:style w:type="paragraph" w:styleId="Footer">
    <w:name w:val="footer"/>
    <w:basedOn w:val="Normal"/>
    <w:link w:val="FooterChar"/>
    <w:uiPriority w:val="99"/>
    <w:semiHidden/>
    <w:unhideWhenUsed/>
    <w:rsid w:val="008117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17A9"/>
  </w:style>
  <w:style w:type="paragraph" w:styleId="Header">
    <w:name w:val="header"/>
    <w:basedOn w:val="Normal"/>
    <w:link w:val="HeaderChar"/>
    <w:uiPriority w:val="99"/>
    <w:semiHidden/>
    <w:unhideWhenUsed/>
    <w:rsid w:val="008117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7A9"/>
  </w:style>
  <w:style w:type="paragraph" w:customStyle="1" w:styleId="Legalentity">
    <w:name w:val="Legal entity"/>
    <w:basedOn w:val="Normal"/>
    <w:rsid w:val="008117A9"/>
    <w:pPr>
      <w:widowControl w:val="0"/>
      <w:suppressAutoHyphens/>
      <w:autoSpaceDE w:val="0"/>
      <w:autoSpaceDN w:val="0"/>
      <w:adjustRightInd w:val="0"/>
      <w:spacing w:after="90" w:line="180" w:lineRule="atLeast"/>
      <w:textAlignment w:val="center"/>
    </w:pPr>
    <w:rPr>
      <w:rFonts w:ascii="ArialMT" w:eastAsia="Times New Roman" w:hAnsi="ArialMT" w:cs="Times New Roman"/>
      <w:color w:val="000000"/>
      <w:sz w:val="15"/>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51598">
      <w:bodyDiv w:val="1"/>
      <w:marLeft w:val="0"/>
      <w:marRight w:val="0"/>
      <w:marTop w:val="0"/>
      <w:marBottom w:val="0"/>
      <w:divBdr>
        <w:top w:val="none" w:sz="0" w:space="0" w:color="auto"/>
        <w:left w:val="none" w:sz="0" w:space="0" w:color="auto"/>
        <w:bottom w:val="none" w:sz="0" w:space="0" w:color="auto"/>
        <w:right w:val="none" w:sz="0" w:space="0" w:color="auto"/>
      </w:divBdr>
    </w:div>
    <w:div w:id="46840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Anghel, Oana</cp:lastModifiedBy>
  <cp:revision>3</cp:revision>
  <dcterms:created xsi:type="dcterms:W3CDTF">2022-02-03T07:01:00Z</dcterms:created>
  <dcterms:modified xsi:type="dcterms:W3CDTF">2022-02-03T07:23:00Z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2022-01-18T10:16:49Z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5ea2d8e1-0fd7-459f-bfad-3888a61cec40</vt:lpwstr>
  </property>
  <property fmtid="{D5CDD505-2E9C-101B-9397-08002B2CF9AE}" pid="8" name="MSIP_Label_ea60d57e-af5b-4752-ac57-3e4f28ca11dc_ContentBits">
    <vt:lpwstr>0</vt:lpwstr>
  </property>
</Properties>
</file>