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DAB76" w14:textId="6D5C17D2" w:rsidR="00B8226C" w:rsidRPr="001E4938" w:rsidRDefault="00B8226C" w:rsidP="006A3CE3">
      <w:pPr>
        <w:pStyle w:val="NormalWeb"/>
        <w:shd w:val="clear" w:color="auto" w:fill="FFFFFF"/>
        <w:spacing w:before="0" w:beforeAutospacing="0" w:after="0" w:afterAutospacing="0" w:line="360" w:lineRule="auto"/>
        <w:jc w:val="both"/>
        <w:rPr>
          <w:rStyle w:val="Strong"/>
          <w:rFonts w:ascii="Arial" w:hAnsi="Arial" w:cs="Arial"/>
          <w:b w:val="0"/>
          <w:bCs w:val="0"/>
          <w:sz w:val="22"/>
          <w:szCs w:val="22"/>
          <w:bdr w:val="none" w:sz="0" w:space="0" w:color="auto" w:frame="1"/>
          <w:lang w:val="ro-RO"/>
        </w:rPr>
      </w:pPr>
    </w:p>
    <w:tbl>
      <w:tblPr>
        <w:tblpPr w:vertAnchor="page" w:horzAnchor="margin" w:tblpY="2836"/>
        <w:tblW w:w="9271" w:type="dxa"/>
        <w:tblLook w:val="01E0" w:firstRow="1" w:lastRow="1" w:firstColumn="1" w:lastColumn="1" w:noHBand="0" w:noVBand="0"/>
      </w:tblPr>
      <w:tblGrid>
        <w:gridCol w:w="1701"/>
        <w:gridCol w:w="7570"/>
      </w:tblGrid>
      <w:tr w:rsidR="0018390F" w:rsidRPr="001E4938" w14:paraId="13E0493F" w14:textId="77777777" w:rsidTr="00E21C89">
        <w:trPr>
          <w:trHeight w:val="373"/>
        </w:trPr>
        <w:tc>
          <w:tcPr>
            <w:tcW w:w="9271" w:type="dxa"/>
            <w:gridSpan w:val="2"/>
            <w:shd w:val="clear" w:color="auto" w:fill="auto"/>
            <w:tcMar>
              <w:top w:w="0" w:type="dxa"/>
              <w:left w:w="0" w:type="dxa"/>
              <w:bottom w:w="0" w:type="dxa"/>
              <w:right w:w="0" w:type="dxa"/>
            </w:tcMar>
            <w:hideMark/>
          </w:tcPr>
          <w:p w14:paraId="234576F4" w14:textId="77777777" w:rsidR="001454E9" w:rsidRPr="001E4938" w:rsidRDefault="001454E9" w:rsidP="00E21C89">
            <w:pPr>
              <w:pStyle w:val="EYDocumentpromptsbold"/>
              <w:rPr>
                <w:rFonts w:ascii="Arial" w:hAnsi="Arial" w:cs="Arial"/>
                <w:b w:val="0"/>
                <w:sz w:val="22"/>
                <w:szCs w:val="22"/>
              </w:rPr>
            </w:pPr>
          </w:p>
          <w:p w14:paraId="3AF138F8" w14:textId="77777777" w:rsidR="001454E9" w:rsidRPr="005E1F79" w:rsidRDefault="001454E9" w:rsidP="00E21C89">
            <w:pPr>
              <w:pStyle w:val="EYDocumentpromptsbold"/>
              <w:rPr>
                <w:rFonts w:ascii="Arial" w:hAnsi="Arial" w:cs="Arial"/>
                <w:b w:val="0"/>
                <w:sz w:val="32"/>
                <w:szCs w:val="32"/>
              </w:rPr>
            </w:pPr>
          </w:p>
          <w:p w14:paraId="53236320" w14:textId="4727C99E" w:rsidR="001454E9" w:rsidRPr="005E1F79" w:rsidRDefault="001454E9" w:rsidP="00E21C89">
            <w:pPr>
              <w:pStyle w:val="EYDocumentpromptsbold"/>
              <w:rPr>
                <w:rFonts w:ascii="Arial" w:hAnsi="Arial" w:cs="Arial"/>
                <w:b w:val="0"/>
                <w:sz w:val="32"/>
                <w:szCs w:val="32"/>
              </w:rPr>
            </w:pPr>
            <w:r w:rsidRPr="005E1F79">
              <w:rPr>
                <w:rFonts w:ascii="Arial" w:hAnsi="Arial" w:cs="Arial"/>
                <w:b w:val="0"/>
                <w:sz w:val="32"/>
                <w:szCs w:val="32"/>
              </w:rPr>
              <w:t>Punct de vedere</w:t>
            </w:r>
          </w:p>
          <w:p w14:paraId="542FE407" w14:textId="77777777" w:rsidR="001454E9" w:rsidRPr="005E1F79" w:rsidRDefault="001454E9" w:rsidP="00E21C89">
            <w:pPr>
              <w:pStyle w:val="EYDocumentpromptsbold"/>
              <w:rPr>
                <w:rFonts w:ascii="Arial" w:hAnsi="Arial" w:cs="Arial"/>
                <w:bCs/>
                <w:sz w:val="22"/>
                <w:szCs w:val="22"/>
              </w:rPr>
            </w:pPr>
          </w:p>
          <w:p w14:paraId="4C4BD2BC" w14:textId="5F17E991" w:rsidR="001454E9" w:rsidRPr="005E1F79" w:rsidRDefault="00DC045A" w:rsidP="00296658">
            <w:pPr>
              <w:pStyle w:val="EYDocumentpromptsbold"/>
              <w:rPr>
                <w:rFonts w:ascii="Arial" w:hAnsi="Arial" w:cs="Arial"/>
                <w:b w:val="0"/>
                <w:szCs w:val="20"/>
                <w:highlight w:val="yellow"/>
              </w:rPr>
            </w:pPr>
            <w:r>
              <w:rPr>
                <w:rFonts w:ascii="Arial" w:hAnsi="Arial" w:cs="Arial"/>
                <w:bCs/>
                <w:szCs w:val="20"/>
              </w:rPr>
              <w:t xml:space="preserve">17 </w:t>
            </w:r>
            <w:r w:rsidR="005E1F79" w:rsidRPr="005E1F79">
              <w:rPr>
                <w:rFonts w:ascii="Arial" w:hAnsi="Arial" w:cs="Arial"/>
                <w:bCs/>
                <w:szCs w:val="20"/>
              </w:rPr>
              <w:t>febr</w:t>
            </w:r>
            <w:r w:rsidR="00B67292" w:rsidRPr="005E1F79">
              <w:rPr>
                <w:rFonts w:ascii="Arial" w:hAnsi="Arial" w:cs="Arial"/>
                <w:bCs/>
                <w:szCs w:val="20"/>
              </w:rPr>
              <w:t>uari</w:t>
            </w:r>
            <w:r w:rsidR="001A525D" w:rsidRPr="005E1F79">
              <w:rPr>
                <w:rFonts w:ascii="Arial" w:hAnsi="Arial" w:cs="Arial"/>
                <w:bCs/>
                <w:szCs w:val="20"/>
              </w:rPr>
              <w:t xml:space="preserve">e </w:t>
            </w:r>
            <w:r w:rsidR="001454E9" w:rsidRPr="005E1F79">
              <w:rPr>
                <w:rFonts w:ascii="Arial" w:hAnsi="Arial" w:cs="Arial"/>
                <w:bCs/>
                <w:szCs w:val="20"/>
              </w:rPr>
              <w:t>202</w:t>
            </w:r>
            <w:r w:rsidR="00B67292" w:rsidRPr="005E1F79">
              <w:rPr>
                <w:rFonts w:ascii="Arial" w:hAnsi="Arial" w:cs="Arial"/>
                <w:bCs/>
                <w:szCs w:val="20"/>
              </w:rPr>
              <w:t>2</w:t>
            </w:r>
          </w:p>
        </w:tc>
      </w:tr>
      <w:tr w:rsidR="008A2557" w:rsidRPr="001E4938" w14:paraId="513F02F9" w14:textId="77777777" w:rsidTr="00573AA5">
        <w:trPr>
          <w:trHeight w:val="20"/>
        </w:trPr>
        <w:tc>
          <w:tcPr>
            <w:tcW w:w="1701" w:type="dxa"/>
            <w:tcMar>
              <w:top w:w="0" w:type="dxa"/>
              <w:left w:w="0" w:type="dxa"/>
              <w:bottom w:w="0" w:type="dxa"/>
              <w:right w:w="0" w:type="dxa"/>
            </w:tcMar>
            <w:hideMark/>
          </w:tcPr>
          <w:p w14:paraId="200FA5B9" w14:textId="77777777" w:rsidR="008A2557" w:rsidRPr="005E1F79" w:rsidRDefault="008A2557" w:rsidP="00573AA5">
            <w:pPr>
              <w:pStyle w:val="EYDocumentprompts"/>
              <w:rPr>
                <w:rFonts w:cs="Arial"/>
                <w:szCs w:val="20"/>
              </w:rPr>
            </w:pPr>
            <w:r w:rsidRPr="005E1F79">
              <w:rPr>
                <w:rFonts w:cs="Arial"/>
                <w:szCs w:val="20"/>
              </w:rPr>
              <w:t>Contact:</w:t>
            </w:r>
          </w:p>
        </w:tc>
        <w:tc>
          <w:tcPr>
            <w:tcW w:w="7570" w:type="dxa"/>
            <w:tcMar>
              <w:top w:w="0" w:type="dxa"/>
              <w:left w:w="0" w:type="dxa"/>
              <w:bottom w:w="0" w:type="dxa"/>
              <w:right w:w="0" w:type="dxa"/>
            </w:tcMar>
            <w:hideMark/>
          </w:tcPr>
          <w:p w14:paraId="13557A3C" w14:textId="77777777" w:rsidR="008A2557" w:rsidRPr="005E1F79" w:rsidRDefault="008A2557" w:rsidP="00573AA5">
            <w:pPr>
              <w:pStyle w:val="EYDocumentprompts"/>
              <w:rPr>
                <w:rFonts w:cs="Arial"/>
                <w:szCs w:val="20"/>
              </w:rPr>
            </w:pPr>
            <w:r w:rsidRPr="005E1F79">
              <w:rPr>
                <w:rFonts w:cs="Arial"/>
                <w:szCs w:val="20"/>
              </w:rPr>
              <w:t>Anda Huțanu</w:t>
            </w:r>
          </w:p>
        </w:tc>
      </w:tr>
      <w:tr w:rsidR="008A2557" w:rsidRPr="001E4938" w14:paraId="1477BB3C" w14:textId="77777777" w:rsidTr="00573AA5">
        <w:trPr>
          <w:trHeight w:val="20"/>
        </w:trPr>
        <w:tc>
          <w:tcPr>
            <w:tcW w:w="1701" w:type="dxa"/>
            <w:tcMar>
              <w:top w:w="0" w:type="dxa"/>
              <w:left w:w="0" w:type="dxa"/>
              <w:bottom w:w="0" w:type="dxa"/>
              <w:right w:w="0" w:type="dxa"/>
            </w:tcMar>
            <w:hideMark/>
          </w:tcPr>
          <w:p w14:paraId="7961E69E" w14:textId="77777777" w:rsidR="008A2557" w:rsidRPr="005E1F79" w:rsidRDefault="008A2557" w:rsidP="00573AA5">
            <w:pPr>
              <w:pStyle w:val="EYDocumentprompts"/>
              <w:rPr>
                <w:rFonts w:cs="Arial"/>
                <w:szCs w:val="20"/>
              </w:rPr>
            </w:pPr>
            <w:r w:rsidRPr="005E1F79">
              <w:rPr>
                <w:rFonts w:cs="Arial"/>
                <w:szCs w:val="20"/>
              </w:rPr>
              <w:t>Company:</w:t>
            </w:r>
          </w:p>
        </w:tc>
        <w:tc>
          <w:tcPr>
            <w:tcW w:w="7570" w:type="dxa"/>
            <w:tcMar>
              <w:top w:w="0" w:type="dxa"/>
              <w:left w:w="0" w:type="dxa"/>
              <w:bottom w:w="0" w:type="dxa"/>
              <w:right w:w="0" w:type="dxa"/>
            </w:tcMar>
            <w:hideMark/>
          </w:tcPr>
          <w:p w14:paraId="3BD92546" w14:textId="77777777" w:rsidR="008A2557" w:rsidRPr="005E1F79" w:rsidRDefault="008A2557" w:rsidP="00573AA5">
            <w:pPr>
              <w:pStyle w:val="EYDocumentprompts"/>
              <w:rPr>
                <w:rFonts w:cs="Arial"/>
                <w:szCs w:val="20"/>
              </w:rPr>
            </w:pPr>
            <w:r w:rsidRPr="005E1F79">
              <w:rPr>
                <w:rFonts w:cs="Arial"/>
                <w:szCs w:val="20"/>
              </w:rPr>
              <w:t>EY Romania</w:t>
            </w:r>
          </w:p>
        </w:tc>
      </w:tr>
      <w:tr w:rsidR="008A2557" w:rsidRPr="001E4938" w14:paraId="5FFA89AA" w14:textId="77777777" w:rsidTr="00573AA5">
        <w:trPr>
          <w:trHeight w:val="20"/>
        </w:trPr>
        <w:tc>
          <w:tcPr>
            <w:tcW w:w="1701" w:type="dxa"/>
            <w:tcMar>
              <w:top w:w="0" w:type="dxa"/>
              <w:left w:w="0" w:type="dxa"/>
              <w:bottom w:w="0" w:type="dxa"/>
              <w:right w:w="0" w:type="dxa"/>
            </w:tcMar>
            <w:hideMark/>
          </w:tcPr>
          <w:p w14:paraId="5056A73E" w14:textId="77777777" w:rsidR="008A2557" w:rsidRPr="005E1F79" w:rsidRDefault="008A2557" w:rsidP="00573AA5">
            <w:pPr>
              <w:pStyle w:val="EYDocumentprompts"/>
              <w:rPr>
                <w:rFonts w:cs="Arial"/>
                <w:szCs w:val="20"/>
              </w:rPr>
            </w:pPr>
            <w:r w:rsidRPr="005E1F79">
              <w:rPr>
                <w:rFonts w:cs="Arial"/>
                <w:szCs w:val="20"/>
              </w:rPr>
              <w:t>Tel.:</w:t>
            </w:r>
          </w:p>
        </w:tc>
        <w:tc>
          <w:tcPr>
            <w:tcW w:w="7570" w:type="dxa"/>
            <w:tcMar>
              <w:top w:w="0" w:type="dxa"/>
              <w:left w:w="0" w:type="dxa"/>
              <w:bottom w:w="0" w:type="dxa"/>
              <w:right w:w="0" w:type="dxa"/>
            </w:tcMar>
            <w:hideMark/>
          </w:tcPr>
          <w:p w14:paraId="275AC313" w14:textId="77777777" w:rsidR="008A2557" w:rsidRPr="005E1F79" w:rsidRDefault="008A2557" w:rsidP="00573AA5">
            <w:pPr>
              <w:pStyle w:val="EYDocumentprompts"/>
              <w:rPr>
                <w:rFonts w:cs="Arial"/>
                <w:szCs w:val="20"/>
              </w:rPr>
            </w:pPr>
            <w:r w:rsidRPr="005E1F79">
              <w:rPr>
                <w:rFonts w:cs="Arial"/>
                <w:szCs w:val="20"/>
              </w:rPr>
              <w:t>+40 21 402 4000</w:t>
            </w:r>
          </w:p>
        </w:tc>
      </w:tr>
      <w:tr w:rsidR="008A2557" w:rsidRPr="001E4938" w14:paraId="5DFC0C1B" w14:textId="77777777" w:rsidTr="00573AA5">
        <w:trPr>
          <w:trHeight w:val="80"/>
        </w:trPr>
        <w:tc>
          <w:tcPr>
            <w:tcW w:w="1701" w:type="dxa"/>
            <w:tcMar>
              <w:top w:w="0" w:type="dxa"/>
              <w:left w:w="0" w:type="dxa"/>
              <w:bottom w:w="0" w:type="dxa"/>
              <w:right w:w="0" w:type="dxa"/>
            </w:tcMar>
            <w:hideMark/>
          </w:tcPr>
          <w:p w14:paraId="29802FD4" w14:textId="77777777" w:rsidR="008A2557" w:rsidRPr="005E1F79" w:rsidRDefault="008A2557" w:rsidP="00573AA5">
            <w:pPr>
              <w:pStyle w:val="EYDocumentprompts"/>
              <w:rPr>
                <w:rFonts w:cs="Arial"/>
                <w:szCs w:val="20"/>
              </w:rPr>
            </w:pPr>
            <w:r w:rsidRPr="005E1F79">
              <w:rPr>
                <w:rFonts w:cs="Arial"/>
                <w:szCs w:val="20"/>
              </w:rPr>
              <w:t>Email:</w:t>
            </w:r>
          </w:p>
        </w:tc>
        <w:tc>
          <w:tcPr>
            <w:tcW w:w="7570" w:type="dxa"/>
            <w:tcMar>
              <w:top w:w="0" w:type="dxa"/>
              <w:left w:w="0" w:type="dxa"/>
              <w:bottom w:w="0" w:type="dxa"/>
              <w:right w:w="0" w:type="dxa"/>
            </w:tcMar>
            <w:hideMark/>
          </w:tcPr>
          <w:p w14:paraId="35B78F2A" w14:textId="77777777" w:rsidR="008A2557" w:rsidRPr="005E1F79" w:rsidRDefault="00BA7AB3" w:rsidP="00573AA5">
            <w:pPr>
              <w:pStyle w:val="EYDocumentprompts"/>
              <w:rPr>
                <w:rFonts w:cs="Arial"/>
                <w:color w:val="0000FF"/>
                <w:szCs w:val="20"/>
                <w:u w:val="single"/>
              </w:rPr>
            </w:pPr>
            <w:hyperlink r:id="rId11" w:history="1">
              <w:r w:rsidR="008A2557" w:rsidRPr="005E1F79">
                <w:rPr>
                  <w:rStyle w:val="Hyperlink"/>
                  <w:rFonts w:cs="Arial"/>
                  <w:szCs w:val="20"/>
                </w:rPr>
                <w:t>anda.hutanu@ro.ey.com</w:t>
              </w:r>
            </w:hyperlink>
          </w:p>
        </w:tc>
      </w:tr>
    </w:tbl>
    <w:p w14:paraId="29695D73" w14:textId="77777777" w:rsidR="008A2557" w:rsidRPr="001E4938" w:rsidRDefault="008A2557" w:rsidP="008A2557">
      <w:pPr>
        <w:pStyle w:val="NormalWeb"/>
        <w:shd w:val="clear" w:color="auto" w:fill="FFFFFF"/>
        <w:spacing w:before="0" w:beforeAutospacing="0" w:after="0" w:afterAutospacing="0"/>
        <w:jc w:val="both"/>
        <w:rPr>
          <w:rStyle w:val="Strong"/>
          <w:rFonts w:ascii="Arial" w:hAnsi="Arial" w:cs="Arial"/>
          <w:b w:val="0"/>
          <w:bCs w:val="0"/>
          <w:sz w:val="22"/>
          <w:szCs w:val="22"/>
          <w:bdr w:val="none" w:sz="0" w:space="0" w:color="auto" w:frame="1"/>
          <w:lang w:val="ro-RO"/>
        </w:rPr>
      </w:pPr>
    </w:p>
    <w:p w14:paraId="44B0747E" w14:textId="77777777" w:rsidR="00CD746A" w:rsidRPr="00D12494" w:rsidRDefault="00CD746A" w:rsidP="001454E9">
      <w:pPr>
        <w:pStyle w:val="NormalWeb"/>
        <w:shd w:val="clear" w:color="auto" w:fill="FFFFFF"/>
        <w:spacing w:before="0" w:beforeAutospacing="0" w:after="0" w:afterAutospacing="0"/>
        <w:jc w:val="both"/>
        <w:rPr>
          <w:rFonts w:ascii="Arial" w:hAnsi="Arial" w:cs="Arial"/>
          <w:b/>
          <w:bCs/>
          <w:sz w:val="28"/>
          <w:szCs w:val="28"/>
          <w:lang w:val="ro-RO"/>
        </w:rPr>
      </w:pPr>
    </w:p>
    <w:p w14:paraId="7A015112" w14:textId="6B8E6167" w:rsidR="005E1F79" w:rsidRDefault="001773F7" w:rsidP="004E0D49">
      <w:pPr>
        <w:pStyle w:val="NormalWeb"/>
        <w:shd w:val="clear" w:color="auto" w:fill="FFFFFF"/>
        <w:spacing w:before="0" w:beforeAutospacing="0" w:after="0" w:afterAutospacing="0"/>
        <w:rPr>
          <w:rFonts w:ascii="Arial" w:hAnsi="Arial" w:cs="Arial"/>
          <w:b/>
          <w:bCs/>
          <w:sz w:val="28"/>
          <w:szCs w:val="28"/>
          <w:lang w:val="ro-RO"/>
        </w:rPr>
      </w:pPr>
      <w:r w:rsidRPr="001773F7">
        <w:rPr>
          <w:rFonts w:ascii="Arial" w:hAnsi="Arial" w:cs="Arial"/>
          <w:b/>
          <w:bCs/>
          <w:sz w:val="28"/>
          <w:szCs w:val="28"/>
          <w:lang w:val="ro-RO"/>
        </w:rPr>
        <w:t>Cum a redus statul prețul locuințelor?</w:t>
      </w:r>
    </w:p>
    <w:p w14:paraId="503B9ED5" w14:textId="77777777" w:rsidR="001773F7" w:rsidRPr="003C2FD4" w:rsidRDefault="001773F7" w:rsidP="004E0D49">
      <w:pPr>
        <w:pStyle w:val="NormalWeb"/>
        <w:shd w:val="clear" w:color="auto" w:fill="FFFFFF"/>
        <w:spacing w:before="0" w:beforeAutospacing="0" w:after="0" w:afterAutospacing="0"/>
        <w:rPr>
          <w:rStyle w:val="Strong"/>
          <w:rFonts w:ascii="Arial" w:hAnsi="Arial" w:cs="Arial"/>
          <w:b w:val="0"/>
          <w:bCs w:val="0"/>
          <w:sz w:val="22"/>
          <w:szCs w:val="22"/>
          <w:bdr w:val="none" w:sz="0" w:space="0" w:color="auto" w:frame="1"/>
          <w:lang w:val="ro-RO"/>
        </w:rPr>
      </w:pPr>
    </w:p>
    <w:p w14:paraId="5E191FEF" w14:textId="6CC2D0C3" w:rsidR="00756176" w:rsidRDefault="001454E9" w:rsidP="001423D4">
      <w:pPr>
        <w:spacing w:after="0" w:line="240" w:lineRule="auto"/>
        <w:jc w:val="both"/>
        <w:rPr>
          <w:rFonts w:ascii="Arial" w:hAnsi="Arial" w:cs="Arial"/>
          <w:i/>
          <w:iCs/>
        </w:rPr>
      </w:pPr>
      <w:r w:rsidRPr="003C2FD4">
        <w:rPr>
          <w:rStyle w:val="Strong"/>
          <w:rFonts w:ascii="Arial" w:hAnsi="Arial" w:cs="Arial"/>
          <w:b w:val="0"/>
          <w:bCs w:val="0"/>
          <w:i/>
          <w:iCs/>
          <w:bdr w:val="none" w:sz="0" w:space="0" w:color="auto" w:frame="1"/>
        </w:rPr>
        <w:t>Autor</w:t>
      </w:r>
      <w:r w:rsidR="00965D56" w:rsidRPr="003C2FD4">
        <w:rPr>
          <w:rStyle w:val="Strong"/>
          <w:rFonts w:ascii="Arial" w:hAnsi="Arial" w:cs="Arial"/>
          <w:b w:val="0"/>
          <w:bCs w:val="0"/>
          <w:i/>
          <w:iCs/>
          <w:bdr w:val="none" w:sz="0" w:space="0" w:color="auto" w:frame="1"/>
        </w:rPr>
        <w:t xml:space="preserve">: </w:t>
      </w:r>
      <w:bookmarkStart w:id="0" w:name="_Hlk95986537"/>
      <w:r w:rsidR="001423D4" w:rsidRPr="001423D4">
        <w:rPr>
          <w:rFonts w:ascii="Arial" w:hAnsi="Arial" w:cs="Arial"/>
          <w:i/>
          <w:iCs/>
        </w:rPr>
        <w:t xml:space="preserve">Costin Manta, Partener Asociat, </w:t>
      </w:r>
      <w:r w:rsidR="001423D4">
        <w:rPr>
          <w:rFonts w:ascii="Arial" w:hAnsi="Arial" w:cs="Arial"/>
          <w:i/>
          <w:iCs/>
        </w:rPr>
        <w:t>T</w:t>
      </w:r>
      <w:r w:rsidR="001423D4" w:rsidRPr="001423D4">
        <w:rPr>
          <w:rFonts w:ascii="Arial" w:hAnsi="Arial" w:cs="Arial"/>
          <w:i/>
          <w:iCs/>
        </w:rPr>
        <w:t>axe indirecte</w:t>
      </w:r>
      <w:r w:rsidR="001423D4">
        <w:rPr>
          <w:rFonts w:ascii="Arial" w:hAnsi="Arial" w:cs="Arial"/>
          <w:i/>
          <w:iCs/>
        </w:rPr>
        <w:t>, EY România</w:t>
      </w:r>
      <w:bookmarkEnd w:id="0"/>
    </w:p>
    <w:p w14:paraId="0E9389CB" w14:textId="77777777" w:rsidR="001423D4" w:rsidRPr="003C2FD4" w:rsidRDefault="001423D4" w:rsidP="001423D4">
      <w:pPr>
        <w:spacing w:after="0" w:line="240" w:lineRule="auto"/>
        <w:jc w:val="both"/>
        <w:rPr>
          <w:rFonts w:ascii="Arial" w:hAnsi="Arial" w:cs="Arial"/>
        </w:rPr>
      </w:pPr>
    </w:p>
    <w:p w14:paraId="1A49A77A" w14:textId="3DA27172" w:rsidR="00B73A17" w:rsidRPr="00B73A17" w:rsidRDefault="00B73A17" w:rsidP="00B73A17">
      <w:pPr>
        <w:rPr>
          <w:rFonts w:ascii="Arial" w:hAnsi="Arial" w:cs="Arial"/>
        </w:rPr>
      </w:pPr>
      <w:bookmarkStart w:id="1" w:name="_Hlk95986389"/>
      <w:r w:rsidRPr="00B73A17">
        <w:rPr>
          <w:rFonts w:ascii="Arial" w:hAnsi="Arial" w:cs="Arial"/>
        </w:rPr>
        <w:t xml:space="preserve">Anul 2022 a început cu vești bune pentru piața imobiliară din România. Cota de TVA de 5% se aplică din acest an și pentru locuințele mai scumpe de 450.000 lei, plafonul fiind majorat la 700.000 lei. </w:t>
      </w:r>
      <w:bookmarkEnd w:id="1"/>
      <w:r w:rsidRPr="00B73A17">
        <w:rPr>
          <w:rFonts w:ascii="Arial" w:hAnsi="Arial" w:cs="Arial"/>
        </w:rPr>
        <w:t>Pentru a putea beneficia de noul plafon, însă, a fost introdusă o nouă condiție: cota redusă de TVA se va aplica pentru o singură achiziție în acest interval de preț, în timp ce</w:t>
      </w:r>
      <w:r w:rsidR="00DC045A">
        <w:rPr>
          <w:rFonts w:ascii="Arial" w:hAnsi="Arial" w:cs="Arial"/>
        </w:rPr>
        <w:t>,</w:t>
      </w:r>
      <w:r w:rsidRPr="00B73A17">
        <w:rPr>
          <w:rFonts w:ascii="Arial" w:hAnsi="Arial" w:cs="Arial"/>
        </w:rPr>
        <w:t xml:space="preserve"> în cazul locuințelor mai ieftine de 450.000 lei</w:t>
      </w:r>
      <w:r w:rsidR="00DC045A">
        <w:rPr>
          <w:rFonts w:ascii="Arial" w:hAnsi="Arial" w:cs="Arial"/>
        </w:rPr>
        <w:t>,</w:t>
      </w:r>
      <w:r w:rsidRPr="00B73A17">
        <w:rPr>
          <w:rFonts w:ascii="Arial" w:hAnsi="Arial" w:cs="Arial"/>
        </w:rPr>
        <w:t xml:space="preserve"> se pot efectua mai multe achiziții cu cota de 5%. În cazul creșterii cererii pentru apartamentele situate în noul plafon de TVA, ar putea apărea ușoare creșteri de preț. Dar nu ne așteptăm, totuși, să depășească noul plafon (dincolo de care ar interveni din nou aplicarea cotei standard de TVA, fapt care ar putea duce la scăderea cererii). </w:t>
      </w:r>
    </w:p>
    <w:p w14:paraId="2E62D40A" w14:textId="6E7E0B6D" w:rsidR="00B73A17" w:rsidRPr="00B73A17" w:rsidRDefault="00B73A17" w:rsidP="00B73A17">
      <w:pPr>
        <w:rPr>
          <w:rFonts w:ascii="Arial" w:hAnsi="Arial" w:cs="Arial"/>
        </w:rPr>
      </w:pPr>
      <w:r w:rsidRPr="000F5FF4">
        <w:rPr>
          <w:rFonts w:ascii="Arial" w:hAnsi="Arial" w:cs="Arial"/>
          <w:b/>
          <w:bCs/>
        </w:rPr>
        <w:t>Economia realizat</w:t>
      </w:r>
      <w:r w:rsidR="002D3980" w:rsidRPr="000F5FF4">
        <w:rPr>
          <w:rFonts w:ascii="Arial" w:hAnsi="Arial" w:cs="Arial"/>
          <w:b/>
          <w:bCs/>
        </w:rPr>
        <w:t>ă</w:t>
      </w:r>
      <w:r w:rsidRPr="000F5FF4">
        <w:rPr>
          <w:rFonts w:ascii="Arial" w:hAnsi="Arial" w:cs="Arial"/>
          <w:b/>
          <w:bCs/>
        </w:rPr>
        <w:t xml:space="preserve"> de un cumpărător utilizând cota redus</w:t>
      </w:r>
      <w:r w:rsidR="002D3980" w:rsidRPr="000F5FF4">
        <w:rPr>
          <w:rFonts w:ascii="Arial" w:hAnsi="Arial" w:cs="Arial"/>
          <w:b/>
          <w:bCs/>
        </w:rPr>
        <w:t>ă</w:t>
      </w:r>
      <w:r w:rsidRPr="000F5FF4">
        <w:rPr>
          <w:rFonts w:ascii="Arial" w:hAnsi="Arial" w:cs="Arial"/>
          <w:b/>
          <w:bCs/>
        </w:rPr>
        <w:t xml:space="preserve"> poate fi substanțială. </w:t>
      </w:r>
      <w:r w:rsidRPr="005046DA">
        <w:rPr>
          <w:rFonts w:ascii="Arial" w:hAnsi="Arial" w:cs="Arial"/>
        </w:rPr>
        <w:t>De</w:t>
      </w:r>
      <w:r w:rsidRPr="00B73A17">
        <w:rPr>
          <w:rFonts w:ascii="Arial" w:hAnsi="Arial" w:cs="Arial"/>
        </w:rPr>
        <w:t xml:space="preserve"> exemplu, pentru o locuință cu un preț de 700.000 lei (plafonul maxim, aproximativ 140.000 </w:t>
      </w:r>
      <w:r w:rsidR="00DC045A">
        <w:rPr>
          <w:rFonts w:ascii="Arial" w:hAnsi="Arial" w:cs="Arial"/>
        </w:rPr>
        <w:t xml:space="preserve">de </w:t>
      </w:r>
      <w:r w:rsidRPr="00B73A17">
        <w:rPr>
          <w:rFonts w:ascii="Arial" w:hAnsi="Arial" w:cs="Arial"/>
        </w:rPr>
        <w:t>euro) economia realizată prin aplicarea cotei reduse de TVA de 5%</w:t>
      </w:r>
      <w:r w:rsidR="00DC045A">
        <w:rPr>
          <w:rFonts w:ascii="Arial" w:hAnsi="Arial" w:cs="Arial"/>
        </w:rPr>
        <w:t>,</w:t>
      </w:r>
      <w:r w:rsidRPr="00B73A17">
        <w:rPr>
          <w:rFonts w:ascii="Arial" w:hAnsi="Arial" w:cs="Arial"/>
        </w:rPr>
        <w:t xml:space="preserve"> în locul celei standard de 19%</w:t>
      </w:r>
      <w:r w:rsidR="00DC045A">
        <w:rPr>
          <w:rFonts w:ascii="Arial" w:hAnsi="Arial" w:cs="Arial"/>
        </w:rPr>
        <w:t>,</w:t>
      </w:r>
      <w:r w:rsidRPr="00B73A17">
        <w:rPr>
          <w:rFonts w:ascii="Arial" w:hAnsi="Arial" w:cs="Arial"/>
        </w:rPr>
        <w:t xml:space="preserve"> este de aproximativ 20.000 euro. O sumă importantă și deloc de neglijat. Mai mult, în cazul locuințelor achiziționate prin credit ipotecar, economia realizată de cumpărător crește, deoarece costurile de finanțare se vor </w:t>
      </w:r>
      <w:r w:rsidR="00DC045A" w:rsidRPr="00B73A17">
        <w:rPr>
          <w:rFonts w:ascii="Arial" w:hAnsi="Arial" w:cs="Arial"/>
        </w:rPr>
        <w:t>aplic</w:t>
      </w:r>
      <w:r w:rsidR="00DC045A">
        <w:rPr>
          <w:rFonts w:ascii="Arial" w:hAnsi="Arial" w:cs="Arial"/>
        </w:rPr>
        <w:t>a</w:t>
      </w:r>
      <w:r w:rsidR="00DC045A" w:rsidRPr="00B73A17">
        <w:rPr>
          <w:rFonts w:ascii="Arial" w:hAnsi="Arial" w:cs="Arial"/>
        </w:rPr>
        <w:t xml:space="preserve"> </w:t>
      </w:r>
      <w:r w:rsidRPr="00B73A17">
        <w:rPr>
          <w:rFonts w:ascii="Arial" w:hAnsi="Arial" w:cs="Arial"/>
        </w:rPr>
        <w:t xml:space="preserve">asupra unui preț mai mic (diminuat prin scăderea TVA). </w:t>
      </w:r>
    </w:p>
    <w:p w14:paraId="206D41E7" w14:textId="748955EC" w:rsidR="00B73A17" w:rsidRPr="00B73A17" w:rsidRDefault="00B73A17" w:rsidP="00B73A17">
      <w:pPr>
        <w:rPr>
          <w:rFonts w:ascii="Arial" w:hAnsi="Arial" w:cs="Arial"/>
        </w:rPr>
      </w:pPr>
      <w:r w:rsidRPr="00B73A17">
        <w:rPr>
          <w:rFonts w:ascii="Arial" w:hAnsi="Arial" w:cs="Arial"/>
        </w:rPr>
        <w:t xml:space="preserve">În plus, ne putem </w:t>
      </w:r>
      <w:r w:rsidR="00DC045A" w:rsidRPr="00B73A17">
        <w:rPr>
          <w:rFonts w:ascii="Arial" w:hAnsi="Arial" w:cs="Arial"/>
        </w:rPr>
        <w:t>aștept</w:t>
      </w:r>
      <w:r w:rsidR="00DC045A">
        <w:rPr>
          <w:rFonts w:ascii="Arial" w:hAnsi="Arial" w:cs="Arial"/>
        </w:rPr>
        <w:t>a</w:t>
      </w:r>
      <w:r w:rsidR="00DC045A" w:rsidRPr="00B73A17">
        <w:rPr>
          <w:rFonts w:ascii="Arial" w:hAnsi="Arial" w:cs="Arial"/>
        </w:rPr>
        <w:t xml:space="preserve"> </w:t>
      </w:r>
      <w:r w:rsidRPr="00B73A17">
        <w:rPr>
          <w:rFonts w:ascii="Arial" w:hAnsi="Arial" w:cs="Arial"/>
        </w:rPr>
        <w:t>că o parte din clienții interesați în trecut de locuințe cu un preț sub 450.000 lei să migreze către locuințe aflate sub noul plafon de 700.000 lei. Acest lucru ar putea contribui la facilitarea accesului la o locuință accesibilă pentru persoanele cu venituri mai mici.</w:t>
      </w:r>
    </w:p>
    <w:p w14:paraId="1A85EC39" w14:textId="77777777" w:rsidR="00B73A17" w:rsidRPr="00B73A17" w:rsidRDefault="00B73A17" w:rsidP="00B73A17">
      <w:pPr>
        <w:rPr>
          <w:rFonts w:ascii="Arial" w:hAnsi="Arial" w:cs="Arial"/>
        </w:rPr>
      </w:pPr>
      <w:r w:rsidRPr="00B73A17">
        <w:rPr>
          <w:rFonts w:ascii="Arial" w:hAnsi="Arial" w:cs="Arial"/>
        </w:rPr>
        <w:t>Dar scăderea TVA ar putea aduce și alte beneficii, în plus față de un preț mai mic pentru cumpărători.</w:t>
      </w:r>
    </w:p>
    <w:p w14:paraId="1EC40E1E" w14:textId="55896611" w:rsidR="00B73A17" w:rsidRPr="00B73A17" w:rsidRDefault="00B73A17" w:rsidP="00B73A17">
      <w:pPr>
        <w:rPr>
          <w:rFonts w:ascii="Arial" w:hAnsi="Arial" w:cs="Arial"/>
        </w:rPr>
      </w:pPr>
      <w:r w:rsidRPr="000F5FF4">
        <w:rPr>
          <w:rFonts w:ascii="Arial" w:hAnsi="Arial" w:cs="Arial"/>
          <w:b/>
          <w:bCs/>
        </w:rPr>
        <w:t>Substituie majorările costurilor de construcție</w:t>
      </w:r>
      <w:r w:rsidRPr="00B73A17">
        <w:rPr>
          <w:rFonts w:ascii="Arial" w:hAnsi="Arial" w:cs="Arial"/>
        </w:rPr>
        <w:t>. Noul plafon majorat poate compensa creșterile de prețuri ale materialelor de construcții, contribuind la susținerea pieței imobiliare. O lungă perioadă de timp</w:t>
      </w:r>
      <w:r w:rsidR="00DC045A">
        <w:rPr>
          <w:rFonts w:ascii="Arial" w:hAnsi="Arial" w:cs="Arial"/>
        </w:rPr>
        <w:t>,</w:t>
      </w:r>
      <w:r w:rsidRPr="00B73A17">
        <w:rPr>
          <w:rFonts w:ascii="Arial" w:hAnsi="Arial" w:cs="Arial"/>
        </w:rPr>
        <w:t xml:space="preserve"> plafonul pentru 5% TVA a rămas constant, în vreme ce costurile au </w:t>
      </w:r>
      <w:r w:rsidRPr="00B73A17">
        <w:rPr>
          <w:rFonts w:ascii="Arial" w:hAnsi="Arial" w:cs="Arial"/>
        </w:rPr>
        <w:lastRenderedPageBreak/>
        <w:t>crescut susținut. Astfel, încadrarea în vechiul plafon era din ce în ce mai dificilă, mai ales în cazul locuințelor mai spațioase. Prin majorarea plafonului se poate îmbunătăți și un alt indicator.</w:t>
      </w:r>
    </w:p>
    <w:p w14:paraId="625E4C58" w14:textId="14332E4E" w:rsidR="00B73A17" w:rsidRPr="00B73A17" w:rsidRDefault="00B73A17" w:rsidP="00B73A17">
      <w:pPr>
        <w:rPr>
          <w:rFonts w:ascii="Arial" w:hAnsi="Arial" w:cs="Arial"/>
        </w:rPr>
      </w:pPr>
      <w:r w:rsidRPr="000F5FF4">
        <w:rPr>
          <w:rFonts w:ascii="Arial" w:hAnsi="Arial" w:cs="Arial"/>
          <w:b/>
          <w:bCs/>
        </w:rPr>
        <w:t>Reducerea supraaglomer</w:t>
      </w:r>
      <w:r w:rsidR="000F5FF4" w:rsidRPr="000F5FF4">
        <w:rPr>
          <w:rFonts w:ascii="Arial" w:hAnsi="Arial" w:cs="Arial"/>
          <w:b/>
          <w:bCs/>
        </w:rPr>
        <w:t>ă</w:t>
      </w:r>
      <w:r w:rsidRPr="000F5FF4">
        <w:rPr>
          <w:rFonts w:ascii="Arial" w:hAnsi="Arial" w:cs="Arial"/>
          <w:b/>
          <w:bCs/>
        </w:rPr>
        <w:t>rii locuințelor</w:t>
      </w:r>
      <w:r w:rsidRPr="00B73A17">
        <w:rPr>
          <w:rFonts w:ascii="Arial" w:hAnsi="Arial" w:cs="Arial"/>
        </w:rPr>
        <w:t xml:space="preserve">. România ocupă unul din </w:t>
      </w:r>
      <w:r w:rsidR="00D34A58">
        <w:rPr>
          <w:rFonts w:ascii="Arial" w:hAnsi="Arial" w:cs="Arial"/>
        </w:rPr>
        <w:t xml:space="preserve">primele </w:t>
      </w:r>
      <w:r w:rsidRPr="00B73A17">
        <w:rPr>
          <w:rFonts w:ascii="Arial" w:hAnsi="Arial" w:cs="Arial"/>
        </w:rPr>
        <w:t>locuri</w:t>
      </w:r>
      <w:r w:rsidR="00D34A58">
        <w:rPr>
          <w:rFonts w:ascii="Arial" w:hAnsi="Arial" w:cs="Arial"/>
        </w:rPr>
        <w:t xml:space="preserve"> </w:t>
      </w:r>
      <w:r w:rsidRPr="00B73A17">
        <w:rPr>
          <w:rFonts w:ascii="Arial" w:hAnsi="Arial" w:cs="Arial"/>
        </w:rPr>
        <w:t>în clasamentul supraaglomerării locuințelor. Eurostat estimează o rată a supraaglomerării de 45,8%, faţă de media europeană de 17%, locuințele mai mari având un cost proporțional mai mare. Aplicarea cotei reduse de TVA de 5% poate duce la scăderea supraaglomerării locuințelor din Rom</w:t>
      </w:r>
      <w:r w:rsidR="005046DA">
        <w:rPr>
          <w:rFonts w:ascii="Arial" w:hAnsi="Arial" w:cs="Arial"/>
        </w:rPr>
        <w:t>â</w:t>
      </w:r>
      <w:r w:rsidRPr="00B73A17">
        <w:rPr>
          <w:rFonts w:ascii="Arial" w:hAnsi="Arial" w:cs="Arial"/>
        </w:rPr>
        <w:t xml:space="preserve">nia, locuințele mai mari devenind mai accesibile decât prin aplicarea cotei standard de TVA. </w:t>
      </w:r>
    </w:p>
    <w:p w14:paraId="56A3B5B1" w14:textId="755C6F01" w:rsidR="00B73A17" w:rsidRPr="00B73A17" w:rsidRDefault="00B73A17" w:rsidP="00B73A17">
      <w:pPr>
        <w:rPr>
          <w:rFonts w:ascii="Arial" w:hAnsi="Arial" w:cs="Arial"/>
        </w:rPr>
      </w:pPr>
      <w:r w:rsidRPr="00D34A58">
        <w:rPr>
          <w:rFonts w:ascii="Arial" w:hAnsi="Arial" w:cs="Arial"/>
          <w:b/>
          <w:bCs/>
        </w:rPr>
        <w:t>Conformarea voluntară poate crește.</w:t>
      </w:r>
      <w:r w:rsidRPr="00B73A17">
        <w:rPr>
          <w:rFonts w:ascii="Arial" w:hAnsi="Arial" w:cs="Arial"/>
        </w:rPr>
        <w:t xml:space="preserve"> Așa cum s-a observat de-a lungul timpului, scăderea impozitelor poate contribui la creșterea conformării voluntare. Deși poate părea paradoxal, considerăm că scăderea cotei de TVA de la 19%</w:t>
      </w:r>
      <w:r w:rsidR="00DC045A">
        <w:rPr>
          <w:rFonts w:ascii="Arial" w:hAnsi="Arial" w:cs="Arial"/>
        </w:rPr>
        <w:t>,</w:t>
      </w:r>
      <w:r w:rsidRPr="00B73A17">
        <w:rPr>
          <w:rFonts w:ascii="Arial" w:hAnsi="Arial" w:cs="Arial"/>
        </w:rPr>
        <w:t xml:space="preserve"> la 5% poate duce la încasări mai mari și la o mai bună conformare fiscală. Un aspect foarte important, ținând cont de locul fruntaș ocupat de </w:t>
      </w:r>
      <w:r w:rsidR="005046DA">
        <w:rPr>
          <w:rFonts w:ascii="Arial" w:hAnsi="Arial" w:cs="Arial"/>
        </w:rPr>
        <w:t>ţ</w:t>
      </w:r>
      <w:r w:rsidRPr="00B73A17">
        <w:rPr>
          <w:rFonts w:ascii="Arial" w:hAnsi="Arial" w:cs="Arial"/>
        </w:rPr>
        <w:t>ara noastră în clasamentul fraudei de TVA. Anterior majorării plafonului</w:t>
      </w:r>
      <w:r w:rsidR="00DC045A">
        <w:rPr>
          <w:rFonts w:ascii="Arial" w:hAnsi="Arial" w:cs="Arial"/>
        </w:rPr>
        <w:t>,</w:t>
      </w:r>
      <w:r w:rsidRPr="00B73A17">
        <w:rPr>
          <w:rFonts w:ascii="Arial" w:hAnsi="Arial" w:cs="Arial"/>
        </w:rPr>
        <w:t xml:space="preserve"> existau cazuri în care locuințele mai scumpe de 450.000 lei erau achiziționate de către firme (aplicând taxarea inversă), astfel că statul nu încasa în fapt TVA (de</w:t>
      </w:r>
      <w:r w:rsidR="005046DA">
        <w:rPr>
          <w:rFonts w:ascii="Arial" w:hAnsi="Arial" w:cs="Arial"/>
        </w:rPr>
        <w:t>ş</w:t>
      </w:r>
      <w:r w:rsidRPr="00B73A17">
        <w:rPr>
          <w:rFonts w:ascii="Arial" w:hAnsi="Arial" w:cs="Arial"/>
        </w:rPr>
        <w:t>i se aplica cota standard de 19% TVA). În cazul locuințelor cu un preț mai mic de 700.000 lei</w:t>
      </w:r>
      <w:r w:rsidR="00DC045A">
        <w:rPr>
          <w:rFonts w:ascii="Arial" w:hAnsi="Arial" w:cs="Arial"/>
        </w:rPr>
        <w:t>,</w:t>
      </w:r>
      <w:r w:rsidRPr="00B73A17">
        <w:rPr>
          <w:rFonts w:ascii="Arial" w:hAnsi="Arial" w:cs="Arial"/>
        </w:rPr>
        <w:t xml:space="preserve"> ce pot fi achiziționate cu cot</w:t>
      </w:r>
      <w:r w:rsidR="005046DA">
        <w:rPr>
          <w:rFonts w:ascii="Arial" w:hAnsi="Arial" w:cs="Arial"/>
        </w:rPr>
        <w:t>ă</w:t>
      </w:r>
      <w:r w:rsidRPr="00B73A17">
        <w:rPr>
          <w:rFonts w:ascii="Arial" w:hAnsi="Arial" w:cs="Arial"/>
        </w:rPr>
        <w:t xml:space="preserve"> redus</w:t>
      </w:r>
      <w:r w:rsidR="005046DA">
        <w:rPr>
          <w:rFonts w:ascii="Arial" w:hAnsi="Arial" w:cs="Arial"/>
        </w:rPr>
        <w:t>ă</w:t>
      </w:r>
      <w:r w:rsidRPr="00B73A17">
        <w:rPr>
          <w:rFonts w:ascii="Arial" w:hAnsi="Arial" w:cs="Arial"/>
        </w:rPr>
        <w:t xml:space="preserve"> de 5%, achiziția prin intermediul unei societăți comerciale nu mai este la fel de atrăgătoare. Costul cu TVA 5% este semnificativ redus pentru cumpărătorii persoane fizice, iar prin achiziția direct</w:t>
      </w:r>
      <w:r w:rsidR="005046DA">
        <w:rPr>
          <w:rFonts w:ascii="Arial" w:hAnsi="Arial" w:cs="Arial"/>
        </w:rPr>
        <w:t>ă</w:t>
      </w:r>
      <w:r w:rsidRPr="00B73A17">
        <w:rPr>
          <w:rFonts w:ascii="Arial" w:hAnsi="Arial" w:cs="Arial"/>
        </w:rPr>
        <w:t xml:space="preserve"> de către aceștia este eliminat și riscul </w:t>
      </w:r>
      <w:r w:rsidR="00DC045A" w:rsidRPr="00B73A17">
        <w:rPr>
          <w:rFonts w:ascii="Arial" w:hAnsi="Arial" w:cs="Arial"/>
        </w:rPr>
        <w:t>c</w:t>
      </w:r>
      <w:r w:rsidR="00DC045A">
        <w:rPr>
          <w:rFonts w:ascii="Arial" w:hAnsi="Arial" w:cs="Arial"/>
        </w:rPr>
        <w:t>a</w:t>
      </w:r>
      <w:r w:rsidR="00DC045A" w:rsidRPr="00B73A17">
        <w:rPr>
          <w:rFonts w:ascii="Arial" w:hAnsi="Arial" w:cs="Arial"/>
        </w:rPr>
        <w:t xml:space="preserve"> </w:t>
      </w:r>
      <w:r w:rsidRPr="00B73A17">
        <w:rPr>
          <w:rFonts w:ascii="Arial" w:hAnsi="Arial" w:cs="Arial"/>
        </w:rPr>
        <w:t>autoritățile fiscale să considere TVA nedeductibil</w:t>
      </w:r>
      <w:r w:rsidR="005046DA">
        <w:rPr>
          <w:rFonts w:ascii="Arial" w:hAnsi="Arial" w:cs="Arial"/>
        </w:rPr>
        <w:t>ă</w:t>
      </w:r>
      <w:r w:rsidRPr="00B73A17">
        <w:rPr>
          <w:rFonts w:ascii="Arial" w:hAnsi="Arial" w:cs="Arial"/>
        </w:rPr>
        <w:t xml:space="preserve"> la nivelul societății (care astfel nu mai este implicat</w:t>
      </w:r>
      <w:r w:rsidR="005046DA">
        <w:rPr>
          <w:rFonts w:ascii="Arial" w:hAnsi="Arial" w:cs="Arial"/>
        </w:rPr>
        <w:t>ă</w:t>
      </w:r>
      <w:r w:rsidRPr="00B73A17">
        <w:rPr>
          <w:rFonts w:ascii="Arial" w:hAnsi="Arial" w:cs="Arial"/>
        </w:rPr>
        <w:t xml:space="preserve"> în tranzacție). Mai mult, plafonul majorat poate duce la declararea corectă a prețului de vânzare în evidențele contabile ale vânzătorilor, ceea ce ar duce la creșterea colectării altor taxe și impozite (</w:t>
      </w:r>
      <w:r w:rsidR="00DC045A">
        <w:rPr>
          <w:rFonts w:ascii="Arial" w:hAnsi="Arial" w:cs="Arial"/>
        </w:rPr>
        <w:t>de ex</w:t>
      </w:r>
      <w:r w:rsidRPr="00B73A17">
        <w:rPr>
          <w:rFonts w:ascii="Arial" w:hAnsi="Arial" w:cs="Arial"/>
        </w:rPr>
        <w:t>. impozitul pe profit/venit declarat din aceste tranzacții).</w:t>
      </w:r>
    </w:p>
    <w:p w14:paraId="7164B543" w14:textId="761B724B" w:rsidR="004A4AB4" w:rsidRPr="001E4938" w:rsidRDefault="00B73A17" w:rsidP="008C382C">
      <w:pPr>
        <w:rPr>
          <w:rFonts w:ascii="Arial" w:hAnsi="Arial" w:cs="Arial"/>
        </w:rPr>
      </w:pPr>
      <w:r w:rsidRPr="00B73A17">
        <w:rPr>
          <w:rFonts w:ascii="Arial" w:hAnsi="Arial" w:cs="Arial"/>
        </w:rPr>
        <w:t>Luând în considerare factorii de mai sus, ar fi de așteptat c</w:t>
      </w:r>
      <w:r w:rsidR="005046DA">
        <w:rPr>
          <w:rFonts w:ascii="Arial" w:hAnsi="Arial" w:cs="Arial"/>
        </w:rPr>
        <w:t>a</w:t>
      </w:r>
      <w:r w:rsidRPr="00B73A17">
        <w:rPr>
          <w:rFonts w:ascii="Arial" w:hAnsi="Arial" w:cs="Arial"/>
        </w:rPr>
        <w:t xml:space="preserve"> măsura să aibă un impact pozitiv pentru cumpărători, vânzători și chiar </w:t>
      </w:r>
      <w:r w:rsidR="007E746E">
        <w:rPr>
          <w:rFonts w:ascii="Arial" w:hAnsi="Arial" w:cs="Arial"/>
        </w:rPr>
        <w:t xml:space="preserve">pentru </w:t>
      </w:r>
      <w:r w:rsidRPr="00B73A17">
        <w:rPr>
          <w:rFonts w:ascii="Arial" w:hAnsi="Arial" w:cs="Arial"/>
        </w:rPr>
        <w:t>autoritățile fiscale.</w:t>
      </w:r>
    </w:p>
    <w:p w14:paraId="250FC64A" w14:textId="5027031C" w:rsidR="00D5580B" w:rsidRPr="00FF1FAE" w:rsidRDefault="00D5580B" w:rsidP="00FC362E">
      <w:pPr>
        <w:spacing w:after="0" w:line="240" w:lineRule="auto"/>
        <w:rPr>
          <w:rFonts w:ascii="Arial" w:hAnsi="Arial" w:cs="Arial"/>
          <w:color w:val="242424"/>
          <w:sz w:val="18"/>
          <w:szCs w:val="18"/>
          <w:shd w:val="clear" w:color="auto" w:fill="FFFFFF"/>
        </w:rPr>
      </w:pPr>
      <w:r w:rsidRPr="00FF1FAE">
        <w:rPr>
          <w:rFonts w:ascii="Arial" w:hAnsi="Arial" w:cs="Arial"/>
          <w:color w:val="242424"/>
          <w:sz w:val="18"/>
          <w:szCs w:val="18"/>
          <w:shd w:val="clear" w:color="auto" w:fill="FFFFFF"/>
        </w:rPr>
        <w:t>***</w:t>
      </w:r>
    </w:p>
    <w:p w14:paraId="63E7A13E" w14:textId="77777777" w:rsidR="001454E9" w:rsidRPr="00FF1FAE" w:rsidRDefault="001454E9" w:rsidP="00FC362E">
      <w:pPr>
        <w:pStyle w:val="EYNormal"/>
        <w:rPr>
          <w:rFonts w:eastAsiaTheme="minorHAnsi" w:cs="Arial"/>
          <w:b/>
          <w:bCs/>
          <w:sz w:val="18"/>
          <w:szCs w:val="18"/>
        </w:rPr>
      </w:pPr>
      <w:r w:rsidRPr="00FF1FAE">
        <w:rPr>
          <w:rFonts w:eastAsiaTheme="minorHAnsi" w:cs="Arial"/>
          <w:b/>
          <w:bCs/>
          <w:sz w:val="18"/>
          <w:szCs w:val="18"/>
        </w:rPr>
        <w:t>Despre EY România</w:t>
      </w:r>
    </w:p>
    <w:p w14:paraId="4821C4BA" w14:textId="3E333022" w:rsidR="001454E9" w:rsidRDefault="001454E9" w:rsidP="00FC362E">
      <w:pPr>
        <w:pStyle w:val="EYNormal"/>
        <w:rPr>
          <w:rFonts w:eastAsiaTheme="minorHAnsi" w:cs="Arial"/>
          <w:sz w:val="18"/>
          <w:szCs w:val="18"/>
          <w:u w:val="single"/>
        </w:rPr>
      </w:pPr>
      <w:r w:rsidRPr="00FF1FAE">
        <w:rPr>
          <w:rFonts w:eastAsiaTheme="minorHAnsi" w:cs="Arial"/>
          <w:sz w:val="18"/>
          <w:szCs w:val="18"/>
        </w:rPr>
        <w:t xml:space="preserve">EY este una dintre cele mai mari firme de servicii profesionale la nivel global, cu 312.250 de angajați în peste 700 de birouri în 150 de țări și venituri de aproximativ 40 miliarde de USD în anul fiscal încheiat la 30 iunie 2021. Rețeaua </w:t>
      </w:r>
      <w:r w:rsidR="00730A3C" w:rsidRPr="00FF1FAE">
        <w:rPr>
          <w:rFonts w:eastAsiaTheme="minorHAnsi" w:cs="Arial"/>
          <w:sz w:val="18"/>
          <w:szCs w:val="18"/>
        </w:rPr>
        <w:t>lor</w:t>
      </w:r>
      <w:r w:rsidRPr="00FF1FAE">
        <w:rPr>
          <w:rFonts w:eastAsiaTheme="minorHAnsi" w:cs="Arial"/>
          <w:sz w:val="18"/>
          <w:szCs w:val="18"/>
        </w:rPr>
        <w:t xml:space="preserve"> este cea mai integrată la nivel global, iar resursele din cadrul acesteia </w:t>
      </w:r>
      <w:r w:rsidR="00730A3C" w:rsidRPr="00FF1FAE">
        <w:rPr>
          <w:rFonts w:eastAsiaTheme="minorHAnsi" w:cs="Arial"/>
          <w:sz w:val="18"/>
          <w:szCs w:val="18"/>
        </w:rPr>
        <w:t>îi</w:t>
      </w:r>
      <w:r w:rsidRPr="00FF1FAE">
        <w:rPr>
          <w:rFonts w:eastAsiaTheme="minorHAnsi" w:cs="Arial"/>
          <w:sz w:val="18"/>
          <w:szCs w:val="18"/>
        </w:rPr>
        <w:t xml:space="preserve"> ajută să le ofer</w:t>
      </w:r>
      <w:r w:rsidR="00730A3C" w:rsidRPr="00FF1FAE">
        <w:rPr>
          <w:rFonts w:eastAsiaTheme="minorHAnsi" w:cs="Arial"/>
          <w:sz w:val="18"/>
          <w:szCs w:val="18"/>
        </w:rPr>
        <w:t>e</w:t>
      </w:r>
      <w:r w:rsidRPr="00FF1FAE">
        <w:rPr>
          <w:rFonts w:eastAsiaTheme="minorHAnsi" w:cs="Arial"/>
          <w:sz w:val="18"/>
          <w:szCs w:val="18"/>
        </w:rPr>
        <w:t xml:space="preserve"> clienților servicii prin care să beneficieze de oportunitățile din întreaga lume.</w:t>
      </w:r>
      <w:r w:rsidRPr="00FF1FAE">
        <w:rPr>
          <w:rFonts w:eastAsiaTheme="minorHAnsi" w:cs="Arial"/>
          <w:sz w:val="18"/>
          <w:szCs w:val="18"/>
        </w:rPr>
        <w:br/>
        <w:t>Prezentă în România din anul 1992, EY este liderul de pe piața serviciilor profesionale. Cei peste 800 de angajați din România și Republica Moldova furnizează servicii integrate de audit, asistență fiscală, juridică, strategie și tranzacții, consultanță către companii multinaționale și locale. A</w:t>
      </w:r>
      <w:r w:rsidR="002D3375" w:rsidRPr="00FF1FAE">
        <w:rPr>
          <w:rFonts w:eastAsiaTheme="minorHAnsi" w:cs="Arial"/>
          <w:sz w:val="18"/>
          <w:szCs w:val="18"/>
        </w:rPr>
        <w:t>u</w:t>
      </w:r>
      <w:r w:rsidRPr="00FF1FAE">
        <w:rPr>
          <w:rFonts w:eastAsiaTheme="minorHAnsi" w:cs="Arial"/>
          <w:sz w:val="18"/>
          <w:szCs w:val="18"/>
        </w:rPr>
        <w:t xml:space="preserve"> birouri în București, Cluj-Napoca, Timișoara, Iași și Chișinău. EY România s-a afiliat în 2014 singurei competiții de nivel mondial dedicată antreprenorialului, EY Entrepreneur Of The Year. Câștigătorul ediției locale reprezintă România în finala mondială ce are loc în fiecare an, în luna iunie, la Monte Carlo. În finala mondială se acordă titlul World Entrepreneur Of The Year</w:t>
      </w:r>
      <w:r w:rsidR="002D3375" w:rsidRPr="00FF1FAE">
        <w:rPr>
          <w:rFonts w:eastAsiaTheme="minorHAnsi" w:cs="Arial"/>
          <w:sz w:val="18"/>
          <w:szCs w:val="18"/>
        </w:rPr>
        <w:t>.</w:t>
      </w:r>
      <w:r w:rsidR="002D3375" w:rsidRPr="00FF1FAE">
        <w:rPr>
          <w:rFonts w:eastAsiaTheme="minorHAnsi" w:cs="Arial"/>
          <w:sz w:val="18"/>
          <w:szCs w:val="18"/>
          <w:u w:val="single"/>
        </w:rPr>
        <w:t xml:space="preserve"> </w:t>
      </w:r>
    </w:p>
    <w:p w14:paraId="4CCA5647" w14:textId="095CB80A" w:rsidR="00F05556" w:rsidRDefault="00F05556" w:rsidP="00FC362E">
      <w:pPr>
        <w:pStyle w:val="EYNormal"/>
        <w:rPr>
          <w:rFonts w:eastAsiaTheme="minorHAnsi" w:cs="Arial"/>
          <w:sz w:val="18"/>
          <w:szCs w:val="18"/>
          <w:u w:val="single"/>
        </w:rPr>
      </w:pPr>
    </w:p>
    <w:p w14:paraId="3B412BA9" w14:textId="77777777" w:rsidR="00F05556" w:rsidRPr="00F05556" w:rsidRDefault="00F05556" w:rsidP="00F05556">
      <w:pPr>
        <w:pStyle w:val="EYNormal"/>
        <w:rPr>
          <w:rFonts w:eastAsiaTheme="minorHAnsi" w:cs="Arial"/>
          <w:sz w:val="18"/>
          <w:szCs w:val="18"/>
          <w:u w:val="single"/>
        </w:rPr>
      </w:pPr>
    </w:p>
    <w:p w14:paraId="4E34BD9F" w14:textId="77777777" w:rsidR="00F05556" w:rsidRPr="00F05556" w:rsidRDefault="00F05556" w:rsidP="00F05556">
      <w:pPr>
        <w:pStyle w:val="EYNormal"/>
        <w:rPr>
          <w:rFonts w:eastAsiaTheme="minorHAnsi" w:cs="Arial"/>
          <w:b/>
          <w:bCs/>
          <w:sz w:val="18"/>
          <w:szCs w:val="18"/>
        </w:rPr>
      </w:pPr>
      <w:r w:rsidRPr="00F05556">
        <w:rPr>
          <w:rFonts w:eastAsiaTheme="minorHAnsi" w:cs="Arial"/>
          <w:b/>
          <w:bCs/>
          <w:sz w:val="18"/>
          <w:szCs w:val="18"/>
        </w:rPr>
        <w:t xml:space="preserve">Despre Departamentul de Strategie și Tranzacții </w:t>
      </w:r>
    </w:p>
    <w:p w14:paraId="450D0DBB" w14:textId="0678A3C3" w:rsidR="00F05556" w:rsidRPr="00F05556" w:rsidRDefault="00F05556" w:rsidP="00F05556">
      <w:pPr>
        <w:pStyle w:val="EYNormal"/>
        <w:rPr>
          <w:rFonts w:eastAsiaTheme="minorHAnsi" w:cs="Arial"/>
          <w:sz w:val="18"/>
          <w:szCs w:val="18"/>
        </w:rPr>
      </w:pPr>
      <w:r w:rsidRPr="00F05556">
        <w:rPr>
          <w:rFonts w:eastAsiaTheme="minorHAnsi" w:cs="Arial"/>
          <w:sz w:val="18"/>
          <w:szCs w:val="18"/>
        </w:rPr>
        <w:t>Răspunzând nevoilor din piață, prin serviciile EY de strategie și tranzacții, se acordă sprijin companiilor pentru dezvoltarea și convertirea viziunii strategice ale acestora în planuri concrete. Datele de ultimă oră, soluțiile tehnologice și accesul la o bază largă de investitori și soluții de finanțare, corelate cu informațiile strategice furnizate de echipele EY, vor sprijini companiile să abordeze aspecte complexe, ajutându-le să își redefinească ecosistemele, să își remodeleze portofoliile și să se reinventeze pentru un viitor mai bun</w:t>
      </w:r>
      <w:r w:rsidR="004C26FF">
        <w:rPr>
          <w:rFonts w:eastAsiaTheme="minorHAnsi" w:cs="Arial"/>
          <w:sz w:val="18"/>
          <w:szCs w:val="18"/>
        </w:rPr>
        <w:t>.</w:t>
      </w:r>
    </w:p>
    <w:p w14:paraId="0C3B8EF2" w14:textId="77777777" w:rsidR="001454E9" w:rsidRPr="00FF1FAE" w:rsidRDefault="001454E9" w:rsidP="00FC362E">
      <w:pPr>
        <w:pStyle w:val="NormalWeb"/>
        <w:shd w:val="clear" w:color="auto" w:fill="FFFFFF"/>
        <w:spacing w:before="0" w:beforeAutospacing="0" w:after="0" w:afterAutospacing="0"/>
        <w:rPr>
          <w:rFonts w:ascii="Arial" w:hAnsi="Arial" w:cs="Arial"/>
          <w:sz w:val="18"/>
          <w:szCs w:val="18"/>
          <w:lang w:val="ro-RO"/>
        </w:rPr>
      </w:pPr>
    </w:p>
    <w:p w14:paraId="00AE37EB" w14:textId="5DA0F3B2" w:rsidR="00205FE1" w:rsidRPr="001E4938" w:rsidRDefault="00205FE1" w:rsidP="00FC362E">
      <w:pPr>
        <w:spacing w:after="0" w:line="240" w:lineRule="auto"/>
        <w:rPr>
          <w:rFonts w:ascii="Arial" w:hAnsi="Arial" w:cs="Arial"/>
        </w:rPr>
      </w:pPr>
    </w:p>
    <w:sectPr w:rsidR="00205FE1" w:rsidRPr="001E4938" w:rsidSect="000A468F">
      <w:headerReference w:type="default" r:id="rId12"/>
      <w:footerReference w:type="default" r:id="rId13"/>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AB9CA" w14:textId="77777777" w:rsidR="00BA7AB3" w:rsidRDefault="00BA7AB3" w:rsidP="00B8226C">
      <w:pPr>
        <w:spacing w:after="0" w:line="240" w:lineRule="auto"/>
      </w:pPr>
      <w:r>
        <w:separator/>
      </w:r>
    </w:p>
  </w:endnote>
  <w:endnote w:type="continuationSeparator" w:id="0">
    <w:p w14:paraId="12932E09" w14:textId="77777777" w:rsidR="00BA7AB3" w:rsidRDefault="00BA7AB3" w:rsidP="00B82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292076"/>
      <w:docPartObj>
        <w:docPartGallery w:val="Page Numbers (Bottom of Page)"/>
        <w:docPartUnique/>
      </w:docPartObj>
    </w:sdtPr>
    <w:sdtEndPr>
      <w:rPr>
        <w:noProof/>
      </w:rPr>
    </w:sdtEndPr>
    <w:sdtContent>
      <w:p w14:paraId="14DB3943" w14:textId="127DCFEE" w:rsidR="009B4452" w:rsidRDefault="009B4452">
        <w:pPr>
          <w:pStyle w:val="Footer"/>
          <w:jc w:val="right"/>
        </w:pPr>
        <w:r>
          <w:fldChar w:fldCharType="begin"/>
        </w:r>
        <w:r>
          <w:instrText xml:space="preserve"> PAGE   \* MERGEFORMAT </w:instrText>
        </w:r>
        <w:r>
          <w:fldChar w:fldCharType="separate"/>
        </w:r>
        <w:r w:rsidR="00D92DC7">
          <w:rPr>
            <w:noProof/>
          </w:rPr>
          <w:t>3</w:t>
        </w:r>
        <w:r>
          <w:rPr>
            <w:noProof/>
          </w:rPr>
          <w:fldChar w:fldCharType="end"/>
        </w:r>
      </w:p>
    </w:sdtContent>
  </w:sdt>
  <w:p w14:paraId="25FA75F3" w14:textId="77777777" w:rsidR="009B4452" w:rsidRDefault="009B44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67D0E" w14:textId="77777777" w:rsidR="00BA7AB3" w:rsidRDefault="00BA7AB3" w:rsidP="00B8226C">
      <w:pPr>
        <w:spacing w:after="0" w:line="240" w:lineRule="auto"/>
      </w:pPr>
      <w:r>
        <w:separator/>
      </w:r>
    </w:p>
  </w:footnote>
  <w:footnote w:type="continuationSeparator" w:id="0">
    <w:p w14:paraId="6CA3A748" w14:textId="77777777" w:rsidR="00BA7AB3" w:rsidRDefault="00BA7AB3" w:rsidP="00B822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0C677" w14:textId="5C233488" w:rsidR="00B8226C" w:rsidRDefault="00B8226C">
    <w:pPr>
      <w:pStyle w:val="Header"/>
    </w:pPr>
    <w:r>
      <w:rPr>
        <w:noProof/>
        <w:lang w:val="en-US"/>
      </w:rPr>
      <w:drawing>
        <wp:inline distT="0" distB="0" distL="0" distR="0" wp14:anchorId="4DA3380C" wp14:editId="09A9FAC1">
          <wp:extent cx="847725" cy="996950"/>
          <wp:effectExtent l="0" t="0" r="9525" b="0"/>
          <wp:docPr id="2" name="Picture 2" descr="http://brandingzone.ey.net/national/tbz3.nsf/SitePage/Brand+elements_EY+logo/$file/EY_logo_1.gif"/>
          <wp:cNvGraphicFramePr/>
          <a:graphic xmlns:a="http://schemas.openxmlformats.org/drawingml/2006/main">
            <a:graphicData uri="http://schemas.openxmlformats.org/drawingml/2006/picture">
              <pic:pic xmlns:pic="http://schemas.openxmlformats.org/drawingml/2006/picture">
                <pic:nvPicPr>
                  <pic:cNvPr id="1" name="Picture 1" descr="http://brandingzone.ey.net/national/tbz3.nsf/SitePage/Brand+elements_EY+logo/$file/EY_logo_1.gi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996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22BBB"/>
    <w:multiLevelType w:val="hybridMultilevel"/>
    <w:tmpl w:val="D0A61DBC"/>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13351E25"/>
    <w:multiLevelType w:val="hybridMultilevel"/>
    <w:tmpl w:val="59C2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C1339"/>
    <w:multiLevelType w:val="hybridMultilevel"/>
    <w:tmpl w:val="2D1865D2"/>
    <w:lvl w:ilvl="0" w:tplc="F72AB0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F51A5"/>
    <w:multiLevelType w:val="hybridMultilevel"/>
    <w:tmpl w:val="B980032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5C3404E2"/>
    <w:multiLevelType w:val="hybridMultilevel"/>
    <w:tmpl w:val="D1843B32"/>
    <w:lvl w:ilvl="0" w:tplc="59AC9B28">
      <w:numFmt w:val="bullet"/>
      <w:lvlText w:val="-"/>
      <w:lvlJc w:val="left"/>
      <w:pPr>
        <w:ind w:left="720" w:hanging="360"/>
      </w:pPr>
      <w:rPr>
        <w:rFonts w:ascii="Arial" w:eastAsiaTheme="minorHAnsi" w:hAnsi="Arial" w:cs="Arial" w:hint="default"/>
        <w:color w:val="2424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7C912D08"/>
    <w:multiLevelType w:val="hybridMultilevel"/>
    <w:tmpl w:val="70CA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CE3"/>
    <w:rsid w:val="00001F0C"/>
    <w:rsid w:val="00010933"/>
    <w:rsid w:val="00017B24"/>
    <w:rsid w:val="00023A0B"/>
    <w:rsid w:val="000272BC"/>
    <w:rsid w:val="00027376"/>
    <w:rsid w:val="00033325"/>
    <w:rsid w:val="0003689D"/>
    <w:rsid w:val="00037E06"/>
    <w:rsid w:val="00045BAF"/>
    <w:rsid w:val="00053D09"/>
    <w:rsid w:val="00055F45"/>
    <w:rsid w:val="000578B9"/>
    <w:rsid w:val="00057ED5"/>
    <w:rsid w:val="00062951"/>
    <w:rsid w:val="00063081"/>
    <w:rsid w:val="0006450C"/>
    <w:rsid w:val="00072845"/>
    <w:rsid w:val="00076D9F"/>
    <w:rsid w:val="00084FEC"/>
    <w:rsid w:val="000A13B2"/>
    <w:rsid w:val="000A14B7"/>
    <w:rsid w:val="000A227C"/>
    <w:rsid w:val="000A405B"/>
    <w:rsid w:val="000A468F"/>
    <w:rsid w:val="000A4694"/>
    <w:rsid w:val="000A52E0"/>
    <w:rsid w:val="000A7A8B"/>
    <w:rsid w:val="000B16F7"/>
    <w:rsid w:val="000B2B1F"/>
    <w:rsid w:val="000C483E"/>
    <w:rsid w:val="000C4CBE"/>
    <w:rsid w:val="000C5BDB"/>
    <w:rsid w:val="000C5DFB"/>
    <w:rsid w:val="000C6EB2"/>
    <w:rsid w:val="000D118E"/>
    <w:rsid w:val="000D216E"/>
    <w:rsid w:val="000D5B33"/>
    <w:rsid w:val="000E2FC4"/>
    <w:rsid w:val="000E7C3D"/>
    <w:rsid w:val="000E7FF2"/>
    <w:rsid w:val="000F511E"/>
    <w:rsid w:val="000F5FF4"/>
    <w:rsid w:val="000F6B10"/>
    <w:rsid w:val="00102824"/>
    <w:rsid w:val="00103D43"/>
    <w:rsid w:val="001043E5"/>
    <w:rsid w:val="00110A7F"/>
    <w:rsid w:val="001125CB"/>
    <w:rsid w:val="00115463"/>
    <w:rsid w:val="00116E53"/>
    <w:rsid w:val="00123CBF"/>
    <w:rsid w:val="00124C6A"/>
    <w:rsid w:val="00130170"/>
    <w:rsid w:val="001305E7"/>
    <w:rsid w:val="0013585C"/>
    <w:rsid w:val="00137A85"/>
    <w:rsid w:val="001402EF"/>
    <w:rsid w:val="001423D4"/>
    <w:rsid w:val="001454E9"/>
    <w:rsid w:val="00145739"/>
    <w:rsid w:val="0015682F"/>
    <w:rsid w:val="0016586E"/>
    <w:rsid w:val="0016595D"/>
    <w:rsid w:val="00165E14"/>
    <w:rsid w:val="00167B21"/>
    <w:rsid w:val="00172791"/>
    <w:rsid w:val="001756D9"/>
    <w:rsid w:val="001773F7"/>
    <w:rsid w:val="001774EB"/>
    <w:rsid w:val="00180676"/>
    <w:rsid w:val="001807DE"/>
    <w:rsid w:val="00182DBF"/>
    <w:rsid w:val="0018390F"/>
    <w:rsid w:val="00191BC8"/>
    <w:rsid w:val="00194C9A"/>
    <w:rsid w:val="00196BDA"/>
    <w:rsid w:val="001A2423"/>
    <w:rsid w:val="001A2DA7"/>
    <w:rsid w:val="001A3B2E"/>
    <w:rsid w:val="001A525D"/>
    <w:rsid w:val="001A5E5E"/>
    <w:rsid w:val="001A793F"/>
    <w:rsid w:val="001B0440"/>
    <w:rsid w:val="001B20FC"/>
    <w:rsid w:val="001B3258"/>
    <w:rsid w:val="001B3F8C"/>
    <w:rsid w:val="001B6120"/>
    <w:rsid w:val="001D25D1"/>
    <w:rsid w:val="001D4D20"/>
    <w:rsid w:val="001D7192"/>
    <w:rsid w:val="001E4938"/>
    <w:rsid w:val="001E75F8"/>
    <w:rsid w:val="001F63BD"/>
    <w:rsid w:val="00200099"/>
    <w:rsid w:val="00201C15"/>
    <w:rsid w:val="00204A02"/>
    <w:rsid w:val="00205FE1"/>
    <w:rsid w:val="0021526E"/>
    <w:rsid w:val="002162CF"/>
    <w:rsid w:val="00217212"/>
    <w:rsid w:val="00217AF9"/>
    <w:rsid w:val="00217FF5"/>
    <w:rsid w:val="00220637"/>
    <w:rsid w:val="002275E2"/>
    <w:rsid w:val="00240BF3"/>
    <w:rsid w:val="00243927"/>
    <w:rsid w:val="0024430E"/>
    <w:rsid w:val="00247BD7"/>
    <w:rsid w:val="00250C64"/>
    <w:rsid w:val="00251293"/>
    <w:rsid w:val="0026670E"/>
    <w:rsid w:val="00266710"/>
    <w:rsid w:val="0027040B"/>
    <w:rsid w:val="00272036"/>
    <w:rsid w:val="00281BA5"/>
    <w:rsid w:val="002827C5"/>
    <w:rsid w:val="00284AD0"/>
    <w:rsid w:val="002878C0"/>
    <w:rsid w:val="0029352F"/>
    <w:rsid w:val="00294B83"/>
    <w:rsid w:val="00296658"/>
    <w:rsid w:val="00297A37"/>
    <w:rsid w:val="002A3864"/>
    <w:rsid w:val="002A6702"/>
    <w:rsid w:val="002A7DDE"/>
    <w:rsid w:val="002B3604"/>
    <w:rsid w:val="002C20CB"/>
    <w:rsid w:val="002C2168"/>
    <w:rsid w:val="002C27F3"/>
    <w:rsid w:val="002C4BBB"/>
    <w:rsid w:val="002D0BBE"/>
    <w:rsid w:val="002D2A42"/>
    <w:rsid w:val="002D3375"/>
    <w:rsid w:val="002D3980"/>
    <w:rsid w:val="002D639D"/>
    <w:rsid w:val="002D6815"/>
    <w:rsid w:val="002E002B"/>
    <w:rsid w:val="002E204F"/>
    <w:rsid w:val="002E250F"/>
    <w:rsid w:val="002F3801"/>
    <w:rsid w:val="002F51B4"/>
    <w:rsid w:val="002F780C"/>
    <w:rsid w:val="00301A6D"/>
    <w:rsid w:val="00302CFE"/>
    <w:rsid w:val="00305CBB"/>
    <w:rsid w:val="00305EFE"/>
    <w:rsid w:val="003138E5"/>
    <w:rsid w:val="00317549"/>
    <w:rsid w:val="0032391D"/>
    <w:rsid w:val="00323B40"/>
    <w:rsid w:val="00323FD4"/>
    <w:rsid w:val="00325C0B"/>
    <w:rsid w:val="00326C9F"/>
    <w:rsid w:val="0033122E"/>
    <w:rsid w:val="00337DA9"/>
    <w:rsid w:val="0034482A"/>
    <w:rsid w:val="0034635D"/>
    <w:rsid w:val="00351CF1"/>
    <w:rsid w:val="00353445"/>
    <w:rsid w:val="00355DDD"/>
    <w:rsid w:val="003610B6"/>
    <w:rsid w:val="0036460E"/>
    <w:rsid w:val="0037268C"/>
    <w:rsid w:val="003730FF"/>
    <w:rsid w:val="00373E97"/>
    <w:rsid w:val="00374A04"/>
    <w:rsid w:val="00381F81"/>
    <w:rsid w:val="00394700"/>
    <w:rsid w:val="003A22E4"/>
    <w:rsid w:val="003A2CE6"/>
    <w:rsid w:val="003A2FF9"/>
    <w:rsid w:val="003A4BDA"/>
    <w:rsid w:val="003A6E46"/>
    <w:rsid w:val="003A7C84"/>
    <w:rsid w:val="003B0856"/>
    <w:rsid w:val="003B08AF"/>
    <w:rsid w:val="003B1AC2"/>
    <w:rsid w:val="003B1B11"/>
    <w:rsid w:val="003B25CE"/>
    <w:rsid w:val="003B7B3B"/>
    <w:rsid w:val="003C0AF9"/>
    <w:rsid w:val="003C2FD4"/>
    <w:rsid w:val="003D4282"/>
    <w:rsid w:val="003E0497"/>
    <w:rsid w:val="003E3573"/>
    <w:rsid w:val="003F0C74"/>
    <w:rsid w:val="003F24E2"/>
    <w:rsid w:val="003F2E0E"/>
    <w:rsid w:val="003F3E4C"/>
    <w:rsid w:val="003F45B4"/>
    <w:rsid w:val="003F7ACC"/>
    <w:rsid w:val="00400E6C"/>
    <w:rsid w:val="00402E72"/>
    <w:rsid w:val="00412BE9"/>
    <w:rsid w:val="004134E1"/>
    <w:rsid w:val="00432D75"/>
    <w:rsid w:val="0043541D"/>
    <w:rsid w:val="004373A3"/>
    <w:rsid w:val="004379B1"/>
    <w:rsid w:val="00445096"/>
    <w:rsid w:val="00445F8D"/>
    <w:rsid w:val="00447140"/>
    <w:rsid w:val="004530CB"/>
    <w:rsid w:val="00457394"/>
    <w:rsid w:val="0046146A"/>
    <w:rsid w:val="0046375E"/>
    <w:rsid w:val="00466016"/>
    <w:rsid w:val="00471DB7"/>
    <w:rsid w:val="00472541"/>
    <w:rsid w:val="004807BA"/>
    <w:rsid w:val="0048150C"/>
    <w:rsid w:val="00483495"/>
    <w:rsid w:val="00484A3D"/>
    <w:rsid w:val="0048507B"/>
    <w:rsid w:val="0048734B"/>
    <w:rsid w:val="00487B80"/>
    <w:rsid w:val="00487F99"/>
    <w:rsid w:val="004901BC"/>
    <w:rsid w:val="0049152B"/>
    <w:rsid w:val="00494E59"/>
    <w:rsid w:val="004A4AB4"/>
    <w:rsid w:val="004A4F53"/>
    <w:rsid w:val="004A539E"/>
    <w:rsid w:val="004A54EC"/>
    <w:rsid w:val="004B41A7"/>
    <w:rsid w:val="004B4EF4"/>
    <w:rsid w:val="004B7912"/>
    <w:rsid w:val="004C17AA"/>
    <w:rsid w:val="004C26FF"/>
    <w:rsid w:val="004C2A89"/>
    <w:rsid w:val="004C3480"/>
    <w:rsid w:val="004C580C"/>
    <w:rsid w:val="004D1866"/>
    <w:rsid w:val="004D4590"/>
    <w:rsid w:val="004D60AA"/>
    <w:rsid w:val="004E0D49"/>
    <w:rsid w:val="004E1B75"/>
    <w:rsid w:val="004E6748"/>
    <w:rsid w:val="004F0A8F"/>
    <w:rsid w:val="004F3D70"/>
    <w:rsid w:val="004F627C"/>
    <w:rsid w:val="004F647C"/>
    <w:rsid w:val="004F6BF2"/>
    <w:rsid w:val="005005FD"/>
    <w:rsid w:val="00502417"/>
    <w:rsid w:val="005046DA"/>
    <w:rsid w:val="005063CC"/>
    <w:rsid w:val="0051077A"/>
    <w:rsid w:val="0051081D"/>
    <w:rsid w:val="00510827"/>
    <w:rsid w:val="0051263A"/>
    <w:rsid w:val="00517C27"/>
    <w:rsid w:val="00523017"/>
    <w:rsid w:val="00525D05"/>
    <w:rsid w:val="0052649E"/>
    <w:rsid w:val="00535012"/>
    <w:rsid w:val="00541A28"/>
    <w:rsid w:val="00543DE7"/>
    <w:rsid w:val="00546FBE"/>
    <w:rsid w:val="00552DC0"/>
    <w:rsid w:val="00561A11"/>
    <w:rsid w:val="00563D86"/>
    <w:rsid w:val="00564434"/>
    <w:rsid w:val="005752E2"/>
    <w:rsid w:val="00581410"/>
    <w:rsid w:val="00581ADA"/>
    <w:rsid w:val="005944DA"/>
    <w:rsid w:val="0059582D"/>
    <w:rsid w:val="00595DE0"/>
    <w:rsid w:val="00596ABD"/>
    <w:rsid w:val="005A1F4F"/>
    <w:rsid w:val="005A2578"/>
    <w:rsid w:val="005A4D44"/>
    <w:rsid w:val="005A5448"/>
    <w:rsid w:val="005B367C"/>
    <w:rsid w:val="005B65F6"/>
    <w:rsid w:val="005C0984"/>
    <w:rsid w:val="005C31EA"/>
    <w:rsid w:val="005C4254"/>
    <w:rsid w:val="005C430F"/>
    <w:rsid w:val="005D598A"/>
    <w:rsid w:val="005D5CAD"/>
    <w:rsid w:val="005D5CBC"/>
    <w:rsid w:val="005D74DA"/>
    <w:rsid w:val="005E103B"/>
    <w:rsid w:val="005E1F79"/>
    <w:rsid w:val="005E4125"/>
    <w:rsid w:val="005E70B1"/>
    <w:rsid w:val="005E77AB"/>
    <w:rsid w:val="005F022A"/>
    <w:rsid w:val="005F2FD7"/>
    <w:rsid w:val="005F6862"/>
    <w:rsid w:val="0061078F"/>
    <w:rsid w:val="00614DAB"/>
    <w:rsid w:val="00615C15"/>
    <w:rsid w:val="00616DD2"/>
    <w:rsid w:val="00616F07"/>
    <w:rsid w:val="006213F5"/>
    <w:rsid w:val="00624337"/>
    <w:rsid w:val="00626AA3"/>
    <w:rsid w:val="00632C07"/>
    <w:rsid w:val="00633DD1"/>
    <w:rsid w:val="00635451"/>
    <w:rsid w:val="006371C7"/>
    <w:rsid w:val="00640ABB"/>
    <w:rsid w:val="006410E6"/>
    <w:rsid w:val="00642B86"/>
    <w:rsid w:val="00646C60"/>
    <w:rsid w:val="00657073"/>
    <w:rsid w:val="006601DA"/>
    <w:rsid w:val="006623A5"/>
    <w:rsid w:val="00662EEE"/>
    <w:rsid w:val="0066412F"/>
    <w:rsid w:val="006645CE"/>
    <w:rsid w:val="0066462F"/>
    <w:rsid w:val="00666322"/>
    <w:rsid w:val="006777B6"/>
    <w:rsid w:val="00682C7C"/>
    <w:rsid w:val="006835AD"/>
    <w:rsid w:val="00691D95"/>
    <w:rsid w:val="006A3CE3"/>
    <w:rsid w:val="006A5602"/>
    <w:rsid w:val="006B1E0C"/>
    <w:rsid w:val="006B5EE3"/>
    <w:rsid w:val="006B6CF8"/>
    <w:rsid w:val="006B73A2"/>
    <w:rsid w:val="006C2C1E"/>
    <w:rsid w:val="006C40A1"/>
    <w:rsid w:val="006C414C"/>
    <w:rsid w:val="006C45CC"/>
    <w:rsid w:val="006C5D77"/>
    <w:rsid w:val="006D0486"/>
    <w:rsid w:val="006D0C65"/>
    <w:rsid w:val="006D174B"/>
    <w:rsid w:val="006D2C99"/>
    <w:rsid w:val="006D3E75"/>
    <w:rsid w:val="006D55DD"/>
    <w:rsid w:val="006E0AF3"/>
    <w:rsid w:val="006E156A"/>
    <w:rsid w:val="006E1BF8"/>
    <w:rsid w:val="006E283C"/>
    <w:rsid w:val="006E4851"/>
    <w:rsid w:val="006E609E"/>
    <w:rsid w:val="006E70C5"/>
    <w:rsid w:val="006F0076"/>
    <w:rsid w:val="006F1272"/>
    <w:rsid w:val="006F2B98"/>
    <w:rsid w:val="006F4A8C"/>
    <w:rsid w:val="006F54EA"/>
    <w:rsid w:val="007036CA"/>
    <w:rsid w:val="00703A02"/>
    <w:rsid w:val="00703D32"/>
    <w:rsid w:val="00705023"/>
    <w:rsid w:val="00707F7A"/>
    <w:rsid w:val="007140EF"/>
    <w:rsid w:val="0072143C"/>
    <w:rsid w:val="007214B8"/>
    <w:rsid w:val="007215CA"/>
    <w:rsid w:val="00721A43"/>
    <w:rsid w:val="00721CEE"/>
    <w:rsid w:val="00721E07"/>
    <w:rsid w:val="00727854"/>
    <w:rsid w:val="00727879"/>
    <w:rsid w:val="00730A3C"/>
    <w:rsid w:val="00730E6B"/>
    <w:rsid w:val="007321D1"/>
    <w:rsid w:val="007325B5"/>
    <w:rsid w:val="007413E7"/>
    <w:rsid w:val="0074331D"/>
    <w:rsid w:val="00746369"/>
    <w:rsid w:val="00752223"/>
    <w:rsid w:val="007530FA"/>
    <w:rsid w:val="00753988"/>
    <w:rsid w:val="00756176"/>
    <w:rsid w:val="00757B23"/>
    <w:rsid w:val="00761F36"/>
    <w:rsid w:val="00766C8E"/>
    <w:rsid w:val="00771E7A"/>
    <w:rsid w:val="00775778"/>
    <w:rsid w:val="00780122"/>
    <w:rsid w:val="00781430"/>
    <w:rsid w:val="00783A89"/>
    <w:rsid w:val="007842C0"/>
    <w:rsid w:val="007878A1"/>
    <w:rsid w:val="0079037D"/>
    <w:rsid w:val="00792F43"/>
    <w:rsid w:val="00793C74"/>
    <w:rsid w:val="00794447"/>
    <w:rsid w:val="00797CA6"/>
    <w:rsid w:val="007A0BE7"/>
    <w:rsid w:val="007A1DE3"/>
    <w:rsid w:val="007A406B"/>
    <w:rsid w:val="007A551A"/>
    <w:rsid w:val="007A6529"/>
    <w:rsid w:val="007A6A6B"/>
    <w:rsid w:val="007B1DF7"/>
    <w:rsid w:val="007B3777"/>
    <w:rsid w:val="007B3A97"/>
    <w:rsid w:val="007B6A69"/>
    <w:rsid w:val="007C1C47"/>
    <w:rsid w:val="007C4AD7"/>
    <w:rsid w:val="007C550F"/>
    <w:rsid w:val="007C7BC4"/>
    <w:rsid w:val="007D24EF"/>
    <w:rsid w:val="007D4A41"/>
    <w:rsid w:val="007D6F89"/>
    <w:rsid w:val="007E0BCB"/>
    <w:rsid w:val="007E0F28"/>
    <w:rsid w:val="007E1287"/>
    <w:rsid w:val="007E1F77"/>
    <w:rsid w:val="007E4518"/>
    <w:rsid w:val="007E746E"/>
    <w:rsid w:val="00802744"/>
    <w:rsid w:val="00805138"/>
    <w:rsid w:val="00807E6B"/>
    <w:rsid w:val="0081612E"/>
    <w:rsid w:val="00823FD0"/>
    <w:rsid w:val="0082432F"/>
    <w:rsid w:val="00825DA0"/>
    <w:rsid w:val="0082781C"/>
    <w:rsid w:val="00827B09"/>
    <w:rsid w:val="008364BF"/>
    <w:rsid w:val="00842F10"/>
    <w:rsid w:val="00845C53"/>
    <w:rsid w:val="008469FC"/>
    <w:rsid w:val="0085094D"/>
    <w:rsid w:val="00855C51"/>
    <w:rsid w:val="008566D0"/>
    <w:rsid w:val="0085682A"/>
    <w:rsid w:val="00865D2B"/>
    <w:rsid w:val="0086619D"/>
    <w:rsid w:val="00867770"/>
    <w:rsid w:val="00873ED9"/>
    <w:rsid w:val="00874EF9"/>
    <w:rsid w:val="0087537C"/>
    <w:rsid w:val="00877579"/>
    <w:rsid w:val="0089146C"/>
    <w:rsid w:val="00891C1F"/>
    <w:rsid w:val="00893A33"/>
    <w:rsid w:val="00896378"/>
    <w:rsid w:val="00897112"/>
    <w:rsid w:val="008A2557"/>
    <w:rsid w:val="008A2B6A"/>
    <w:rsid w:val="008B4277"/>
    <w:rsid w:val="008B4B39"/>
    <w:rsid w:val="008B74DA"/>
    <w:rsid w:val="008C10CA"/>
    <w:rsid w:val="008C175F"/>
    <w:rsid w:val="008C382C"/>
    <w:rsid w:val="008D0A6A"/>
    <w:rsid w:val="008D206C"/>
    <w:rsid w:val="008D3305"/>
    <w:rsid w:val="008D43C2"/>
    <w:rsid w:val="008D5777"/>
    <w:rsid w:val="008D61CB"/>
    <w:rsid w:val="008E5362"/>
    <w:rsid w:val="008E7739"/>
    <w:rsid w:val="008F11C6"/>
    <w:rsid w:val="008F136B"/>
    <w:rsid w:val="008F2D5E"/>
    <w:rsid w:val="008F2F02"/>
    <w:rsid w:val="008F5F5A"/>
    <w:rsid w:val="0090042A"/>
    <w:rsid w:val="00904ED8"/>
    <w:rsid w:val="00916533"/>
    <w:rsid w:val="009200C7"/>
    <w:rsid w:val="00926905"/>
    <w:rsid w:val="0093177E"/>
    <w:rsid w:val="00931AD5"/>
    <w:rsid w:val="009325D7"/>
    <w:rsid w:val="009342F5"/>
    <w:rsid w:val="009359CE"/>
    <w:rsid w:val="009423C6"/>
    <w:rsid w:val="0094276F"/>
    <w:rsid w:val="009462D0"/>
    <w:rsid w:val="00953F7D"/>
    <w:rsid w:val="009574AD"/>
    <w:rsid w:val="009579A7"/>
    <w:rsid w:val="00964101"/>
    <w:rsid w:val="0096547C"/>
    <w:rsid w:val="00965D56"/>
    <w:rsid w:val="00976D47"/>
    <w:rsid w:val="009802D7"/>
    <w:rsid w:val="00981FB6"/>
    <w:rsid w:val="00982CAE"/>
    <w:rsid w:val="00985F5E"/>
    <w:rsid w:val="00993AA0"/>
    <w:rsid w:val="00996866"/>
    <w:rsid w:val="009A4230"/>
    <w:rsid w:val="009A79AA"/>
    <w:rsid w:val="009B4452"/>
    <w:rsid w:val="009B687B"/>
    <w:rsid w:val="009C0341"/>
    <w:rsid w:val="009C2213"/>
    <w:rsid w:val="009C5539"/>
    <w:rsid w:val="009D12E3"/>
    <w:rsid w:val="009D1BE7"/>
    <w:rsid w:val="009D514B"/>
    <w:rsid w:val="009D647B"/>
    <w:rsid w:val="009D7258"/>
    <w:rsid w:val="009E4AA3"/>
    <w:rsid w:val="009F19CC"/>
    <w:rsid w:val="009F20E1"/>
    <w:rsid w:val="009F3462"/>
    <w:rsid w:val="00A002FF"/>
    <w:rsid w:val="00A01AFC"/>
    <w:rsid w:val="00A03CDF"/>
    <w:rsid w:val="00A07710"/>
    <w:rsid w:val="00A20636"/>
    <w:rsid w:val="00A20BA8"/>
    <w:rsid w:val="00A224A6"/>
    <w:rsid w:val="00A226A3"/>
    <w:rsid w:val="00A22B1D"/>
    <w:rsid w:val="00A233C2"/>
    <w:rsid w:val="00A2490B"/>
    <w:rsid w:val="00A27BFF"/>
    <w:rsid w:val="00A31A4B"/>
    <w:rsid w:val="00A3247E"/>
    <w:rsid w:val="00A33C56"/>
    <w:rsid w:val="00A41208"/>
    <w:rsid w:val="00A45E5F"/>
    <w:rsid w:val="00A500AA"/>
    <w:rsid w:val="00A53338"/>
    <w:rsid w:val="00A5378C"/>
    <w:rsid w:val="00A53E4F"/>
    <w:rsid w:val="00A5658C"/>
    <w:rsid w:val="00A62413"/>
    <w:rsid w:val="00A635A3"/>
    <w:rsid w:val="00A662BC"/>
    <w:rsid w:val="00A66BE7"/>
    <w:rsid w:val="00A76417"/>
    <w:rsid w:val="00A90D17"/>
    <w:rsid w:val="00A91616"/>
    <w:rsid w:val="00A936C6"/>
    <w:rsid w:val="00AA2F36"/>
    <w:rsid w:val="00AB08F3"/>
    <w:rsid w:val="00AB4BB6"/>
    <w:rsid w:val="00AB6A26"/>
    <w:rsid w:val="00AC229A"/>
    <w:rsid w:val="00AC275C"/>
    <w:rsid w:val="00AC57D0"/>
    <w:rsid w:val="00AD01F6"/>
    <w:rsid w:val="00AD0DE1"/>
    <w:rsid w:val="00AD0E40"/>
    <w:rsid w:val="00AD7CBD"/>
    <w:rsid w:val="00AE18A8"/>
    <w:rsid w:val="00AE26BC"/>
    <w:rsid w:val="00AE2D7D"/>
    <w:rsid w:val="00AE3FE1"/>
    <w:rsid w:val="00AF12D7"/>
    <w:rsid w:val="00AF3EF2"/>
    <w:rsid w:val="00AF444A"/>
    <w:rsid w:val="00AF608C"/>
    <w:rsid w:val="00AF6348"/>
    <w:rsid w:val="00AF67A8"/>
    <w:rsid w:val="00AF7C3F"/>
    <w:rsid w:val="00B02045"/>
    <w:rsid w:val="00B10264"/>
    <w:rsid w:val="00B1026D"/>
    <w:rsid w:val="00B106C8"/>
    <w:rsid w:val="00B1185D"/>
    <w:rsid w:val="00B13EC8"/>
    <w:rsid w:val="00B17450"/>
    <w:rsid w:val="00B20C37"/>
    <w:rsid w:val="00B25681"/>
    <w:rsid w:val="00B2703D"/>
    <w:rsid w:val="00B30747"/>
    <w:rsid w:val="00B41643"/>
    <w:rsid w:val="00B42EA5"/>
    <w:rsid w:val="00B468BF"/>
    <w:rsid w:val="00B47A0D"/>
    <w:rsid w:val="00B6537E"/>
    <w:rsid w:val="00B65AA3"/>
    <w:rsid w:val="00B6705D"/>
    <w:rsid w:val="00B67292"/>
    <w:rsid w:val="00B7110E"/>
    <w:rsid w:val="00B73A17"/>
    <w:rsid w:val="00B8226C"/>
    <w:rsid w:val="00B83A45"/>
    <w:rsid w:val="00B84551"/>
    <w:rsid w:val="00B852B8"/>
    <w:rsid w:val="00B8672E"/>
    <w:rsid w:val="00B86A08"/>
    <w:rsid w:val="00B86AC1"/>
    <w:rsid w:val="00B87E00"/>
    <w:rsid w:val="00B91759"/>
    <w:rsid w:val="00B92B1A"/>
    <w:rsid w:val="00B93C49"/>
    <w:rsid w:val="00B9455D"/>
    <w:rsid w:val="00B94ED3"/>
    <w:rsid w:val="00BA17BF"/>
    <w:rsid w:val="00BA650D"/>
    <w:rsid w:val="00BA6A55"/>
    <w:rsid w:val="00BA73DB"/>
    <w:rsid w:val="00BA7AB3"/>
    <w:rsid w:val="00BA7FEA"/>
    <w:rsid w:val="00BB05AA"/>
    <w:rsid w:val="00BB0F36"/>
    <w:rsid w:val="00BC2C31"/>
    <w:rsid w:val="00BC2F54"/>
    <w:rsid w:val="00BC34EE"/>
    <w:rsid w:val="00BE180A"/>
    <w:rsid w:val="00BE7513"/>
    <w:rsid w:val="00BF6DC9"/>
    <w:rsid w:val="00BF6FDF"/>
    <w:rsid w:val="00C05969"/>
    <w:rsid w:val="00C15C5E"/>
    <w:rsid w:val="00C24A2B"/>
    <w:rsid w:val="00C33582"/>
    <w:rsid w:val="00C3433F"/>
    <w:rsid w:val="00C34A10"/>
    <w:rsid w:val="00C435E4"/>
    <w:rsid w:val="00C43F04"/>
    <w:rsid w:val="00C52054"/>
    <w:rsid w:val="00C523E4"/>
    <w:rsid w:val="00C52EB1"/>
    <w:rsid w:val="00C54AC6"/>
    <w:rsid w:val="00C56425"/>
    <w:rsid w:val="00C61C48"/>
    <w:rsid w:val="00C75060"/>
    <w:rsid w:val="00C773B9"/>
    <w:rsid w:val="00C77481"/>
    <w:rsid w:val="00C80EA2"/>
    <w:rsid w:val="00C85A64"/>
    <w:rsid w:val="00C921E8"/>
    <w:rsid w:val="00CA3C6C"/>
    <w:rsid w:val="00CA4183"/>
    <w:rsid w:val="00CA5092"/>
    <w:rsid w:val="00CA5ABA"/>
    <w:rsid w:val="00CA7655"/>
    <w:rsid w:val="00CB1540"/>
    <w:rsid w:val="00CB258D"/>
    <w:rsid w:val="00CC067B"/>
    <w:rsid w:val="00CC312F"/>
    <w:rsid w:val="00CC5E4F"/>
    <w:rsid w:val="00CD6B1C"/>
    <w:rsid w:val="00CD746A"/>
    <w:rsid w:val="00CE0745"/>
    <w:rsid w:val="00CE512E"/>
    <w:rsid w:val="00CE6E4A"/>
    <w:rsid w:val="00CF0E6D"/>
    <w:rsid w:val="00CF291C"/>
    <w:rsid w:val="00CF2F05"/>
    <w:rsid w:val="00CF3803"/>
    <w:rsid w:val="00CF41BA"/>
    <w:rsid w:val="00D0412D"/>
    <w:rsid w:val="00D117E3"/>
    <w:rsid w:val="00D12494"/>
    <w:rsid w:val="00D140DF"/>
    <w:rsid w:val="00D22ED3"/>
    <w:rsid w:val="00D23492"/>
    <w:rsid w:val="00D27920"/>
    <w:rsid w:val="00D27BD8"/>
    <w:rsid w:val="00D31DB2"/>
    <w:rsid w:val="00D3337E"/>
    <w:rsid w:val="00D349F2"/>
    <w:rsid w:val="00D34A58"/>
    <w:rsid w:val="00D34B36"/>
    <w:rsid w:val="00D52B23"/>
    <w:rsid w:val="00D53097"/>
    <w:rsid w:val="00D54AA3"/>
    <w:rsid w:val="00D5580B"/>
    <w:rsid w:val="00D6333C"/>
    <w:rsid w:val="00D67D6E"/>
    <w:rsid w:val="00D713F0"/>
    <w:rsid w:val="00D74039"/>
    <w:rsid w:val="00D759E4"/>
    <w:rsid w:val="00D80822"/>
    <w:rsid w:val="00D82D3C"/>
    <w:rsid w:val="00D8734E"/>
    <w:rsid w:val="00D90310"/>
    <w:rsid w:val="00D92DC7"/>
    <w:rsid w:val="00DA02D3"/>
    <w:rsid w:val="00DA37B4"/>
    <w:rsid w:val="00DB0380"/>
    <w:rsid w:val="00DB1672"/>
    <w:rsid w:val="00DB30B7"/>
    <w:rsid w:val="00DB3937"/>
    <w:rsid w:val="00DB42BF"/>
    <w:rsid w:val="00DB43EA"/>
    <w:rsid w:val="00DB5616"/>
    <w:rsid w:val="00DC045A"/>
    <w:rsid w:val="00DC0B5A"/>
    <w:rsid w:val="00DC0E12"/>
    <w:rsid w:val="00DD2164"/>
    <w:rsid w:val="00DD4B77"/>
    <w:rsid w:val="00DD72D1"/>
    <w:rsid w:val="00DE7145"/>
    <w:rsid w:val="00DE7C60"/>
    <w:rsid w:val="00E027EE"/>
    <w:rsid w:val="00E056E6"/>
    <w:rsid w:val="00E125D7"/>
    <w:rsid w:val="00E23ACF"/>
    <w:rsid w:val="00E27F36"/>
    <w:rsid w:val="00E33B0A"/>
    <w:rsid w:val="00E34D16"/>
    <w:rsid w:val="00E34F2E"/>
    <w:rsid w:val="00E37A3C"/>
    <w:rsid w:val="00E41593"/>
    <w:rsid w:val="00E42EFF"/>
    <w:rsid w:val="00E55A7A"/>
    <w:rsid w:val="00E57600"/>
    <w:rsid w:val="00E57C8C"/>
    <w:rsid w:val="00E67E73"/>
    <w:rsid w:val="00E718EF"/>
    <w:rsid w:val="00E72674"/>
    <w:rsid w:val="00E85110"/>
    <w:rsid w:val="00E902B2"/>
    <w:rsid w:val="00E960E7"/>
    <w:rsid w:val="00E96B9E"/>
    <w:rsid w:val="00EA1489"/>
    <w:rsid w:val="00EA1BC3"/>
    <w:rsid w:val="00EA2569"/>
    <w:rsid w:val="00EA2EBB"/>
    <w:rsid w:val="00EB088F"/>
    <w:rsid w:val="00EB42A8"/>
    <w:rsid w:val="00EB52E7"/>
    <w:rsid w:val="00EB5479"/>
    <w:rsid w:val="00EB72D3"/>
    <w:rsid w:val="00EC1D8A"/>
    <w:rsid w:val="00EC2CCC"/>
    <w:rsid w:val="00ED148A"/>
    <w:rsid w:val="00ED1D52"/>
    <w:rsid w:val="00ED2F1F"/>
    <w:rsid w:val="00ED7DB6"/>
    <w:rsid w:val="00EE3827"/>
    <w:rsid w:val="00EE4080"/>
    <w:rsid w:val="00EE5126"/>
    <w:rsid w:val="00EE5F61"/>
    <w:rsid w:val="00EF3627"/>
    <w:rsid w:val="00EF6784"/>
    <w:rsid w:val="00EF781B"/>
    <w:rsid w:val="00F01D2C"/>
    <w:rsid w:val="00F0517D"/>
    <w:rsid w:val="00F05556"/>
    <w:rsid w:val="00F07ED4"/>
    <w:rsid w:val="00F1382F"/>
    <w:rsid w:val="00F145FF"/>
    <w:rsid w:val="00F17D12"/>
    <w:rsid w:val="00F2325F"/>
    <w:rsid w:val="00F23C0C"/>
    <w:rsid w:val="00F25A82"/>
    <w:rsid w:val="00F27EFA"/>
    <w:rsid w:val="00F33C19"/>
    <w:rsid w:val="00F34299"/>
    <w:rsid w:val="00F37C5F"/>
    <w:rsid w:val="00F4431C"/>
    <w:rsid w:val="00F44B03"/>
    <w:rsid w:val="00F44E7C"/>
    <w:rsid w:val="00F46EE2"/>
    <w:rsid w:val="00F550A3"/>
    <w:rsid w:val="00F5677C"/>
    <w:rsid w:val="00F570B7"/>
    <w:rsid w:val="00F5771D"/>
    <w:rsid w:val="00F67691"/>
    <w:rsid w:val="00F73361"/>
    <w:rsid w:val="00F8533F"/>
    <w:rsid w:val="00F854B2"/>
    <w:rsid w:val="00F86DA2"/>
    <w:rsid w:val="00F8705B"/>
    <w:rsid w:val="00F91266"/>
    <w:rsid w:val="00F93EC9"/>
    <w:rsid w:val="00FA00A0"/>
    <w:rsid w:val="00FA0736"/>
    <w:rsid w:val="00FA1DC4"/>
    <w:rsid w:val="00FA50A2"/>
    <w:rsid w:val="00FA7D92"/>
    <w:rsid w:val="00FB053C"/>
    <w:rsid w:val="00FB1895"/>
    <w:rsid w:val="00FB2FBD"/>
    <w:rsid w:val="00FB3453"/>
    <w:rsid w:val="00FB7D6C"/>
    <w:rsid w:val="00FC362E"/>
    <w:rsid w:val="00FC4935"/>
    <w:rsid w:val="00FC4A6F"/>
    <w:rsid w:val="00FC6C80"/>
    <w:rsid w:val="00FD0A7A"/>
    <w:rsid w:val="00FD0C32"/>
    <w:rsid w:val="00FE1A85"/>
    <w:rsid w:val="00FE1DC9"/>
    <w:rsid w:val="00FF0136"/>
    <w:rsid w:val="00FF0736"/>
    <w:rsid w:val="00FF1FAE"/>
    <w:rsid w:val="00FF2294"/>
    <w:rsid w:val="00FF2649"/>
    <w:rsid w:val="00FF5B83"/>
    <w:rsid w:val="00FF75A5"/>
    <w:rsid w:val="00FF7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36EDC"/>
  <w15:chartTrackingRefBased/>
  <w15:docId w15:val="{19A46114-7F78-45A5-9556-EE46F95FD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3CE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A3CE3"/>
    <w:rPr>
      <w:b/>
      <w:bCs/>
    </w:rPr>
  </w:style>
  <w:style w:type="character" w:styleId="Hyperlink">
    <w:name w:val="Hyperlink"/>
    <w:basedOn w:val="DefaultParagraphFont"/>
    <w:uiPriority w:val="99"/>
    <w:unhideWhenUsed/>
    <w:rsid w:val="00AE18A8"/>
    <w:rPr>
      <w:color w:val="0563C1" w:themeColor="hyperlink"/>
      <w:u w:val="single"/>
    </w:rPr>
  </w:style>
  <w:style w:type="character" w:customStyle="1" w:styleId="MeniuneNerezolvat1">
    <w:name w:val="Mențiune Nerezolvat1"/>
    <w:basedOn w:val="DefaultParagraphFont"/>
    <w:uiPriority w:val="99"/>
    <w:semiHidden/>
    <w:unhideWhenUsed/>
    <w:rsid w:val="00AE18A8"/>
    <w:rPr>
      <w:color w:val="605E5C"/>
      <w:shd w:val="clear" w:color="auto" w:fill="E1DFDD"/>
    </w:rPr>
  </w:style>
  <w:style w:type="paragraph" w:styleId="BalloonText">
    <w:name w:val="Balloon Text"/>
    <w:basedOn w:val="Normal"/>
    <w:link w:val="BalloonTextChar"/>
    <w:uiPriority w:val="99"/>
    <w:semiHidden/>
    <w:unhideWhenUsed/>
    <w:rsid w:val="008D6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1CB"/>
    <w:rPr>
      <w:rFonts w:ascii="Segoe UI" w:hAnsi="Segoe UI" w:cs="Segoe UI"/>
      <w:sz w:val="18"/>
      <w:szCs w:val="18"/>
      <w:lang w:val="ro-RO"/>
    </w:rPr>
  </w:style>
  <w:style w:type="paragraph" w:styleId="Header">
    <w:name w:val="header"/>
    <w:basedOn w:val="Normal"/>
    <w:link w:val="HeaderChar"/>
    <w:uiPriority w:val="99"/>
    <w:unhideWhenUsed/>
    <w:rsid w:val="00B82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26C"/>
    <w:rPr>
      <w:lang w:val="ro-RO"/>
    </w:rPr>
  </w:style>
  <w:style w:type="paragraph" w:styleId="Footer">
    <w:name w:val="footer"/>
    <w:basedOn w:val="Normal"/>
    <w:link w:val="FooterChar"/>
    <w:uiPriority w:val="99"/>
    <w:unhideWhenUsed/>
    <w:rsid w:val="00B82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26C"/>
    <w:rPr>
      <w:lang w:val="ro-RO"/>
    </w:rPr>
  </w:style>
  <w:style w:type="paragraph" w:customStyle="1" w:styleId="EYDocumentprompts">
    <w:name w:val="EY Document prompts"/>
    <w:basedOn w:val="Normal"/>
    <w:uiPriority w:val="99"/>
    <w:rsid w:val="001454E9"/>
    <w:pPr>
      <w:suppressAutoHyphens/>
      <w:spacing w:before="60" w:after="60" w:line="240" w:lineRule="atLeast"/>
    </w:pPr>
    <w:rPr>
      <w:rFonts w:ascii="Arial" w:eastAsia="Times New Roman" w:hAnsi="Arial" w:cs="Times New Roman"/>
      <w:kern w:val="12"/>
      <w:sz w:val="20"/>
      <w:szCs w:val="24"/>
    </w:rPr>
  </w:style>
  <w:style w:type="paragraph" w:customStyle="1" w:styleId="EYDocumentpromptsbold">
    <w:name w:val="EY Document prompts (bold)"/>
    <w:basedOn w:val="Normal"/>
    <w:uiPriority w:val="99"/>
    <w:rsid w:val="001454E9"/>
    <w:pPr>
      <w:suppressAutoHyphens/>
      <w:spacing w:after="0" w:line="260" w:lineRule="atLeast"/>
    </w:pPr>
    <w:rPr>
      <w:rFonts w:ascii="Arial Bold" w:eastAsia="Times New Roman" w:hAnsi="Arial Bold" w:cs="Times New Roman"/>
      <w:b/>
      <w:kern w:val="12"/>
      <w:sz w:val="20"/>
      <w:szCs w:val="24"/>
    </w:rPr>
  </w:style>
  <w:style w:type="paragraph" w:customStyle="1" w:styleId="EYNormal">
    <w:name w:val="EY Normal"/>
    <w:link w:val="EYNormalChar"/>
    <w:rsid w:val="001454E9"/>
    <w:pPr>
      <w:suppressAutoHyphens/>
      <w:spacing w:after="0" w:line="240" w:lineRule="auto"/>
    </w:pPr>
    <w:rPr>
      <w:rFonts w:ascii="Arial" w:eastAsia="Times New Roman" w:hAnsi="Arial" w:cs="Times New Roman"/>
      <w:kern w:val="12"/>
      <w:szCs w:val="24"/>
      <w:lang w:val="ro-RO"/>
    </w:rPr>
  </w:style>
  <w:style w:type="character" w:customStyle="1" w:styleId="EYNormalChar">
    <w:name w:val="EY Normal Char"/>
    <w:basedOn w:val="DefaultParagraphFont"/>
    <w:link w:val="EYNormal"/>
    <w:rsid w:val="001454E9"/>
    <w:rPr>
      <w:rFonts w:ascii="Arial" w:eastAsia="Times New Roman" w:hAnsi="Arial" w:cs="Times New Roman"/>
      <w:kern w:val="12"/>
      <w:szCs w:val="24"/>
      <w:lang w:val="ro-RO"/>
    </w:rPr>
  </w:style>
  <w:style w:type="character" w:styleId="CommentReference">
    <w:name w:val="annotation reference"/>
    <w:basedOn w:val="DefaultParagraphFont"/>
    <w:uiPriority w:val="99"/>
    <w:semiHidden/>
    <w:unhideWhenUsed/>
    <w:rsid w:val="00635451"/>
    <w:rPr>
      <w:sz w:val="16"/>
      <w:szCs w:val="16"/>
    </w:rPr>
  </w:style>
  <w:style w:type="paragraph" w:styleId="CommentText">
    <w:name w:val="annotation text"/>
    <w:basedOn w:val="Normal"/>
    <w:link w:val="CommentTextChar"/>
    <w:uiPriority w:val="99"/>
    <w:semiHidden/>
    <w:unhideWhenUsed/>
    <w:rsid w:val="00635451"/>
    <w:pPr>
      <w:spacing w:line="240" w:lineRule="auto"/>
    </w:pPr>
    <w:rPr>
      <w:sz w:val="20"/>
      <w:szCs w:val="20"/>
    </w:rPr>
  </w:style>
  <w:style w:type="character" w:customStyle="1" w:styleId="CommentTextChar">
    <w:name w:val="Comment Text Char"/>
    <w:basedOn w:val="DefaultParagraphFont"/>
    <w:link w:val="CommentText"/>
    <w:uiPriority w:val="99"/>
    <w:semiHidden/>
    <w:rsid w:val="00635451"/>
    <w:rPr>
      <w:sz w:val="20"/>
      <w:szCs w:val="20"/>
      <w:lang w:val="ro-RO"/>
    </w:rPr>
  </w:style>
  <w:style w:type="paragraph" w:styleId="CommentSubject">
    <w:name w:val="annotation subject"/>
    <w:basedOn w:val="CommentText"/>
    <w:next w:val="CommentText"/>
    <w:link w:val="CommentSubjectChar"/>
    <w:uiPriority w:val="99"/>
    <w:semiHidden/>
    <w:unhideWhenUsed/>
    <w:rsid w:val="00635451"/>
    <w:rPr>
      <w:b/>
      <w:bCs/>
    </w:rPr>
  </w:style>
  <w:style w:type="character" w:customStyle="1" w:styleId="CommentSubjectChar">
    <w:name w:val="Comment Subject Char"/>
    <w:basedOn w:val="CommentTextChar"/>
    <w:link w:val="CommentSubject"/>
    <w:uiPriority w:val="99"/>
    <w:semiHidden/>
    <w:rsid w:val="00635451"/>
    <w:rPr>
      <w:b/>
      <w:bCs/>
      <w:sz w:val="20"/>
      <w:szCs w:val="20"/>
      <w:lang w:val="ro-RO"/>
    </w:rPr>
  </w:style>
  <w:style w:type="paragraph" w:styleId="ListParagraph">
    <w:name w:val="List Paragraph"/>
    <w:basedOn w:val="Normal"/>
    <w:uiPriority w:val="34"/>
    <w:qFormat/>
    <w:rsid w:val="0090042A"/>
    <w:pPr>
      <w:ind w:left="720"/>
      <w:contextualSpacing/>
    </w:pPr>
  </w:style>
  <w:style w:type="character" w:customStyle="1" w:styleId="l5def1">
    <w:name w:val="l5def1"/>
    <w:basedOn w:val="DefaultParagraphFont"/>
    <w:rsid w:val="009325D7"/>
    <w:rPr>
      <w:rFonts w:ascii="Arial" w:hAnsi="Arial" w:cs="Arial" w:hint="default"/>
      <w:color w:val="000000"/>
      <w:sz w:val="26"/>
      <w:szCs w:val="26"/>
    </w:rPr>
  </w:style>
  <w:style w:type="character" w:customStyle="1" w:styleId="MeniuneNerezolvat2">
    <w:name w:val="Mențiune Nerezolvat2"/>
    <w:basedOn w:val="DefaultParagraphFont"/>
    <w:uiPriority w:val="99"/>
    <w:semiHidden/>
    <w:unhideWhenUsed/>
    <w:rsid w:val="0029352F"/>
    <w:rPr>
      <w:color w:val="605E5C"/>
      <w:shd w:val="clear" w:color="auto" w:fill="E1DFDD"/>
    </w:rPr>
  </w:style>
  <w:style w:type="character" w:customStyle="1" w:styleId="MeniuneNerezolvat3">
    <w:name w:val="Mențiune Nerezolvat3"/>
    <w:basedOn w:val="DefaultParagraphFont"/>
    <w:uiPriority w:val="99"/>
    <w:semiHidden/>
    <w:unhideWhenUsed/>
    <w:rsid w:val="00BA7FEA"/>
    <w:rPr>
      <w:color w:val="605E5C"/>
      <w:shd w:val="clear" w:color="auto" w:fill="E1DFDD"/>
    </w:rPr>
  </w:style>
  <w:style w:type="paragraph" w:styleId="NoSpacing">
    <w:name w:val="No Spacing"/>
    <w:uiPriority w:val="1"/>
    <w:qFormat/>
    <w:rsid w:val="008C382C"/>
    <w:pPr>
      <w:spacing w:after="0" w:line="240" w:lineRule="auto"/>
    </w:pPr>
  </w:style>
  <w:style w:type="paragraph" w:styleId="Revision">
    <w:name w:val="Revision"/>
    <w:hidden/>
    <w:uiPriority w:val="99"/>
    <w:semiHidden/>
    <w:rsid w:val="00DC045A"/>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55904">
      <w:bodyDiv w:val="1"/>
      <w:marLeft w:val="0"/>
      <w:marRight w:val="0"/>
      <w:marTop w:val="0"/>
      <w:marBottom w:val="0"/>
      <w:divBdr>
        <w:top w:val="none" w:sz="0" w:space="0" w:color="auto"/>
        <w:left w:val="none" w:sz="0" w:space="0" w:color="auto"/>
        <w:bottom w:val="none" w:sz="0" w:space="0" w:color="auto"/>
        <w:right w:val="none" w:sz="0" w:space="0" w:color="auto"/>
      </w:divBdr>
    </w:div>
    <w:div w:id="253364761">
      <w:bodyDiv w:val="1"/>
      <w:marLeft w:val="0"/>
      <w:marRight w:val="0"/>
      <w:marTop w:val="0"/>
      <w:marBottom w:val="0"/>
      <w:divBdr>
        <w:top w:val="none" w:sz="0" w:space="0" w:color="auto"/>
        <w:left w:val="none" w:sz="0" w:space="0" w:color="auto"/>
        <w:bottom w:val="none" w:sz="0" w:space="0" w:color="auto"/>
        <w:right w:val="none" w:sz="0" w:space="0" w:color="auto"/>
      </w:divBdr>
    </w:div>
    <w:div w:id="341082105">
      <w:bodyDiv w:val="1"/>
      <w:marLeft w:val="0"/>
      <w:marRight w:val="0"/>
      <w:marTop w:val="0"/>
      <w:marBottom w:val="0"/>
      <w:divBdr>
        <w:top w:val="none" w:sz="0" w:space="0" w:color="auto"/>
        <w:left w:val="none" w:sz="0" w:space="0" w:color="auto"/>
        <w:bottom w:val="none" w:sz="0" w:space="0" w:color="auto"/>
        <w:right w:val="none" w:sz="0" w:space="0" w:color="auto"/>
      </w:divBdr>
    </w:div>
    <w:div w:id="365644430">
      <w:bodyDiv w:val="1"/>
      <w:marLeft w:val="0"/>
      <w:marRight w:val="0"/>
      <w:marTop w:val="0"/>
      <w:marBottom w:val="0"/>
      <w:divBdr>
        <w:top w:val="none" w:sz="0" w:space="0" w:color="auto"/>
        <w:left w:val="none" w:sz="0" w:space="0" w:color="auto"/>
        <w:bottom w:val="none" w:sz="0" w:space="0" w:color="auto"/>
        <w:right w:val="none" w:sz="0" w:space="0" w:color="auto"/>
      </w:divBdr>
    </w:div>
    <w:div w:id="476070532">
      <w:bodyDiv w:val="1"/>
      <w:marLeft w:val="0"/>
      <w:marRight w:val="0"/>
      <w:marTop w:val="0"/>
      <w:marBottom w:val="0"/>
      <w:divBdr>
        <w:top w:val="none" w:sz="0" w:space="0" w:color="auto"/>
        <w:left w:val="none" w:sz="0" w:space="0" w:color="auto"/>
        <w:bottom w:val="none" w:sz="0" w:space="0" w:color="auto"/>
        <w:right w:val="none" w:sz="0" w:space="0" w:color="auto"/>
      </w:divBdr>
    </w:div>
    <w:div w:id="634213695">
      <w:bodyDiv w:val="1"/>
      <w:marLeft w:val="0"/>
      <w:marRight w:val="0"/>
      <w:marTop w:val="0"/>
      <w:marBottom w:val="0"/>
      <w:divBdr>
        <w:top w:val="none" w:sz="0" w:space="0" w:color="auto"/>
        <w:left w:val="none" w:sz="0" w:space="0" w:color="auto"/>
        <w:bottom w:val="none" w:sz="0" w:space="0" w:color="auto"/>
        <w:right w:val="none" w:sz="0" w:space="0" w:color="auto"/>
      </w:divBdr>
    </w:div>
    <w:div w:id="635068051">
      <w:bodyDiv w:val="1"/>
      <w:marLeft w:val="0"/>
      <w:marRight w:val="0"/>
      <w:marTop w:val="0"/>
      <w:marBottom w:val="0"/>
      <w:divBdr>
        <w:top w:val="none" w:sz="0" w:space="0" w:color="auto"/>
        <w:left w:val="none" w:sz="0" w:space="0" w:color="auto"/>
        <w:bottom w:val="none" w:sz="0" w:space="0" w:color="auto"/>
        <w:right w:val="none" w:sz="0" w:space="0" w:color="auto"/>
      </w:divBdr>
    </w:div>
    <w:div w:id="760642801">
      <w:bodyDiv w:val="1"/>
      <w:marLeft w:val="0"/>
      <w:marRight w:val="0"/>
      <w:marTop w:val="0"/>
      <w:marBottom w:val="0"/>
      <w:divBdr>
        <w:top w:val="none" w:sz="0" w:space="0" w:color="auto"/>
        <w:left w:val="none" w:sz="0" w:space="0" w:color="auto"/>
        <w:bottom w:val="none" w:sz="0" w:space="0" w:color="auto"/>
        <w:right w:val="none" w:sz="0" w:space="0" w:color="auto"/>
      </w:divBdr>
    </w:div>
    <w:div w:id="1033119696">
      <w:bodyDiv w:val="1"/>
      <w:marLeft w:val="0"/>
      <w:marRight w:val="0"/>
      <w:marTop w:val="0"/>
      <w:marBottom w:val="0"/>
      <w:divBdr>
        <w:top w:val="none" w:sz="0" w:space="0" w:color="auto"/>
        <w:left w:val="none" w:sz="0" w:space="0" w:color="auto"/>
        <w:bottom w:val="none" w:sz="0" w:space="0" w:color="auto"/>
        <w:right w:val="none" w:sz="0" w:space="0" w:color="auto"/>
      </w:divBdr>
    </w:div>
    <w:div w:id="1118915135">
      <w:bodyDiv w:val="1"/>
      <w:marLeft w:val="0"/>
      <w:marRight w:val="0"/>
      <w:marTop w:val="0"/>
      <w:marBottom w:val="0"/>
      <w:divBdr>
        <w:top w:val="none" w:sz="0" w:space="0" w:color="auto"/>
        <w:left w:val="none" w:sz="0" w:space="0" w:color="auto"/>
        <w:bottom w:val="none" w:sz="0" w:space="0" w:color="auto"/>
        <w:right w:val="none" w:sz="0" w:space="0" w:color="auto"/>
      </w:divBdr>
    </w:div>
    <w:div w:id="1350569389">
      <w:bodyDiv w:val="1"/>
      <w:marLeft w:val="0"/>
      <w:marRight w:val="0"/>
      <w:marTop w:val="0"/>
      <w:marBottom w:val="0"/>
      <w:divBdr>
        <w:top w:val="none" w:sz="0" w:space="0" w:color="auto"/>
        <w:left w:val="none" w:sz="0" w:space="0" w:color="auto"/>
        <w:bottom w:val="none" w:sz="0" w:space="0" w:color="auto"/>
        <w:right w:val="none" w:sz="0" w:space="0" w:color="auto"/>
      </w:divBdr>
    </w:div>
    <w:div w:id="195193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a.hutanu@ro.ey.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7B3375ADE7B145B727CE53945A5103" ma:contentTypeVersion="12" ma:contentTypeDescription="Create a new document." ma:contentTypeScope="" ma:versionID="7800d688a1e0da9b017a9e92a3929594">
  <xsd:schema xmlns:xsd="http://www.w3.org/2001/XMLSchema" xmlns:xs="http://www.w3.org/2001/XMLSchema" xmlns:p="http://schemas.microsoft.com/office/2006/metadata/properties" xmlns:ns3="f1e18d37-c620-44ba-9d72-66cfb802e4b6" xmlns:ns4="7147059b-6506-48fa-808d-311b086f56ce" targetNamespace="http://schemas.microsoft.com/office/2006/metadata/properties" ma:root="true" ma:fieldsID="c9a45f51f2500130a4782af34a216d4a" ns3:_="" ns4:_="">
    <xsd:import namespace="f1e18d37-c620-44ba-9d72-66cfb802e4b6"/>
    <xsd:import namespace="7147059b-6506-48fa-808d-311b086f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18d37-c620-44ba-9d72-66cfb802e4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47059b-6506-48fa-808d-311b086f56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576996-AB33-4C68-8855-B25938F0DE2B}">
  <ds:schemaRefs>
    <ds:schemaRef ds:uri="http://schemas.openxmlformats.org/officeDocument/2006/bibliography"/>
  </ds:schemaRefs>
</ds:datastoreItem>
</file>

<file path=customXml/itemProps2.xml><?xml version="1.0" encoding="utf-8"?>
<ds:datastoreItem xmlns:ds="http://schemas.openxmlformats.org/officeDocument/2006/customXml" ds:itemID="{78522EFD-71B8-4FC6-AE2B-B5E7B0EFD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18d37-c620-44ba-9d72-66cfb802e4b6"/>
    <ds:schemaRef ds:uri="7147059b-6506-48fa-808d-311b086f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DE99C7-A9C5-430F-B5AD-D4063C993071}">
  <ds:schemaRefs>
    <ds:schemaRef ds:uri="http://schemas.microsoft.com/sharepoint/v3/contenttype/forms"/>
  </ds:schemaRefs>
</ds:datastoreItem>
</file>

<file path=customXml/itemProps4.xml><?xml version="1.0" encoding="utf-8"?>
<ds:datastoreItem xmlns:ds="http://schemas.openxmlformats.org/officeDocument/2006/customXml" ds:itemID="{E707C68C-E17A-4306-8C9C-B50DF1A1B5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925</Words>
  <Characters>5274</Characters>
  <Application>Microsoft Office Word</Application>
  <DocSecurity>0</DocSecurity>
  <Lines>43</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Nedelescu</dc:creator>
  <cp:keywords/>
  <dc:description/>
  <cp:lastModifiedBy>Codrina Apostol</cp:lastModifiedBy>
  <cp:revision>10</cp:revision>
  <dcterms:created xsi:type="dcterms:W3CDTF">2022-02-16T18:18:00Z</dcterms:created>
  <dcterms:modified xsi:type="dcterms:W3CDTF">2022-02-17T08:55:00Z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0x010100617B3375ADE7B145B727CE53945A5103</vt:lpwstr>
  </property>
</Properties>
</file>