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53" w:rsidRPr="006C2843" w:rsidRDefault="001504F1" w:rsidP="003C78AD">
      <w:pPr>
        <w:shd w:val="clear" w:color="auto" w:fill="FFFFFF"/>
        <w:jc w:val="center"/>
        <w:rPr>
          <w:w w:val="100"/>
        </w:rPr>
      </w:pPr>
      <w:r w:rsidRPr="006C2843">
        <w:rPr>
          <w:b/>
          <w:bCs/>
          <w:w w:val="100"/>
        </w:rPr>
        <w:t>NOTĂ DE FUNDAMEN</w:t>
      </w:r>
      <w:r w:rsidR="003C78AD" w:rsidRPr="006C2843">
        <w:rPr>
          <w:b/>
          <w:bCs/>
          <w:w w:val="100"/>
        </w:rPr>
        <w:t>TARE</w:t>
      </w:r>
    </w:p>
    <w:p w:rsidR="00BD5653" w:rsidRPr="006C2843" w:rsidRDefault="00B1741B" w:rsidP="00BD5653">
      <w:pPr>
        <w:shd w:val="clear" w:color="auto" w:fill="FFFFFF"/>
        <w:jc w:val="both"/>
        <w:rPr>
          <w:w w:val="100"/>
        </w:rPr>
      </w:pPr>
      <w:hyperlink r:id="rId8"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675"/>
      </w:tblGrid>
      <w:tr w:rsidR="00BD5653" w:rsidRPr="006C2843" w:rsidTr="00BD5653">
        <w:trPr>
          <w:tblCellSpacing w:w="0" w:type="dxa"/>
        </w:trPr>
        <w:tc>
          <w:tcPr>
            <w:tcW w:w="0" w:type="auto"/>
            <w:tcBorders>
              <w:top w:val="outset" w:sz="6" w:space="0" w:color="auto"/>
              <w:left w:val="outset" w:sz="6" w:space="0" w:color="auto"/>
              <w:bottom w:val="outset" w:sz="6" w:space="0" w:color="auto"/>
              <w:right w:val="outset" w:sz="6" w:space="0" w:color="auto"/>
            </w:tcBorders>
          </w:tcPr>
          <w:p w:rsidR="00BD5653" w:rsidRPr="006C2843" w:rsidRDefault="00BD5653" w:rsidP="00BD5653">
            <w:pPr>
              <w:rPr>
                <w:b/>
                <w:w w:val="100"/>
              </w:rPr>
            </w:pPr>
            <w:r w:rsidRPr="006C2843">
              <w:rPr>
                <w:b/>
                <w:w w:val="100"/>
              </w:rPr>
              <w:t>Secţiunea 1 Titlul proiectului de act normativ</w:t>
            </w:r>
          </w:p>
          <w:p w:rsidR="003C78AD" w:rsidRPr="006C2843" w:rsidRDefault="003C78AD" w:rsidP="00BD5653">
            <w:pPr>
              <w:rPr>
                <w:b/>
                <w:w w:val="100"/>
              </w:rPr>
            </w:pPr>
          </w:p>
          <w:p w:rsidR="00866444" w:rsidRPr="006C2843" w:rsidRDefault="00866444" w:rsidP="00866444">
            <w:pPr>
              <w:jc w:val="center"/>
              <w:rPr>
                <w:b/>
              </w:rPr>
            </w:pPr>
            <w:r w:rsidRPr="006C2843">
              <w:rPr>
                <w:b/>
              </w:rPr>
              <w:t xml:space="preserve">Ordonanţă de urgenţă </w:t>
            </w:r>
          </w:p>
          <w:p w:rsidR="00B43C1C" w:rsidRPr="00735421" w:rsidRDefault="00B43C1C" w:rsidP="00B43C1C">
            <w:pPr>
              <w:jc w:val="center"/>
              <w:rPr>
                <w:b/>
              </w:rPr>
            </w:pPr>
            <w:r w:rsidRPr="00735421">
              <w:rPr>
                <w:b/>
              </w:rPr>
              <w:t xml:space="preserve">privind instituirea unor scheme de ajutor de stat și de minimis pentru relansarea sectorului cultural </w:t>
            </w:r>
          </w:p>
          <w:p w:rsidR="003C78AD" w:rsidRPr="006C2843" w:rsidRDefault="003C78AD" w:rsidP="006F171F">
            <w:pPr>
              <w:shd w:val="clear" w:color="auto" w:fill="FFFFFF"/>
              <w:spacing w:line="360" w:lineRule="auto"/>
              <w:ind w:right="185"/>
              <w:jc w:val="center"/>
              <w:rPr>
                <w:b/>
              </w:rPr>
            </w:pPr>
          </w:p>
        </w:tc>
      </w:tr>
    </w:tbl>
    <w:p w:rsidR="006A6432" w:rsidRPr="006C2843" w:rsidRDefault="006A6432"/>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87"/>
        <w:gridCol w:w="7988"/>
      </w:tblGrid>
      <w:tr w:rsidR="00BD5653" w:rsidRPr="006C2843" w:rsidTr="00BD5653">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BD5653" w:rsidRPr="006C2843" w:rsidRDefault="00BD5653" w:rsidP="00BD5653">
            <w:pPr>
              <w:rPr>
                <w:b/>
                <w:w w:val="100"/>
              </w:rPr>
            </w:pPr>
            <w:r w:rsidRPr="006C2843">
              <w:rPr>
                <w:b/>
                <w:w w:val="100"/>
              </w:rPr>
              <w:t xml:space="preserve">Secţiunea a 2-a Motivul emiterii actului normativ </w:t>
            </w:r>
          </w:p>
        </w:tc>
      </w:tr>
      <w:tr w:rsidR="00BD5653" w:rsidRPr="006C2843" w:rsidTr="00BB64DC">
        <w:trPr>
          <w:tblCellSpacing w:w="0" w:type="dxa"/>
        </w:trPr>
        <w:tc>
          <w:tcPr>
            <w:tcW w:w="930" w:type="pct"/>
            <w:tcBorders>
              <w:top w:val="outset" w:sz="6" w:space="0" w:color="auto"/>
              <w:left w:val="outset" w:sz="6" w:space="0" w:color="auto"/>
              <w:bottom w:val="outset" w:sz="6" w:space="0" w:color="auto"/>
              <w:right w:val="outset" w:sz="6" w:space="0" w:color="auto"/>
            </w:tcBorders>
          </w:tcPr>
          <w:p w:rsidR="00BD5653" w:rsidRPr="003D0A4A" w:rsidRDefault="00BD5653" w:rsidP="00B46225">
            <w:pPr>
              <w:rPr>
                <w:rFonts w:eastAsia="Arial"/>
                <w:w w:val="100"/>
                <w:lang w:eastAsia="en-US"/>
              </w:rPr>
            </w:pPr>
            <w:r w:rsidRPr="003D0A4A">
              <w:rPr>
                <w:rFonts w:eastAsia="Arial"/>
                <w:w w:val="100"/>
                <w:lang w:eastAsia="en-US"/>
              </w:rPr>
              <w:t>1. Descrierea situaţiei actuale</w:t>
            </w:r>
          </w:p>
        </w:tc>
        <w:tc>
          <w:tcPr>
            <w:tcW w:w="4070" w:type="pct"/>
            <w:tcBorders>
              <w:top w:val="outset" w:sz="6" w:space="0" w:color="auto"/>
              <w:left w:val="outset" w:sz="6" w:space="0" w:color="auto"/>
              <w:bottom w:val="outset" w:sz="6" w:space="0" w:color="auto"/>
              <w:right w:val="outset" w:sz="6" w:space="0" w:color="auto"/>
            </w:tcBorders>
          </w:tcPr>
          <w:p w:rsidR="00114865" w:rsidRPr="00E2520F" w:rsidRDefault="00FD40B7" w:rsidP="00E2520F">
            <w:pPr>
              <w:pStyle w:val="Normal1"/>
              <w:widowControl w:val="0"/>
              <w:spacing w:line="240" w:lineRule="auto"/>
              <w:ind w:right="4"/>
              <w:jc w:val="both"/>
              <w:rPr>
                <w:sz w:val="24"/>
                <w:szCs w:val="24"/>
                <w:lang w:val="ro-RO"/>
              </w:rPr>
            </w:pPr>
            <w:r>
              <w:rPr>
                <w:sz w:val="24"/>
                <w:szCs w:val="24"/>
                <w:lang w:val="ro-RO"/>
              </w:rPr>
              <w:t xml:space="preserve">        </w:t>
            </w:r>
            <w:r w:rsidR="00E2520F" w:rsidRPr="00E2520F">
              <w:rPr>
                <w:sz w:val="24"/>
                <w:szCs w:val="24"/>
                <w:lang w:val="ro-RO"/>
              </w:rPr>
              <w:t>Pandemia COVID-19 reprezintă un șoc major pentru economia globală și implicit pentru economia națională. În acest context, sectorul cultural a fost una dintre cele mai puternic afectate ramuri ale economiei naționale.</w:t>
            </w:r>
            <w:r>
              <w:rPr>
                <w:sz w:val="24"/>
                <w:szCs w:val="24"/>
                <w:lang w:val="ro-RO"/>
              </w:rPr>
              <w:t xml:space="preserve"> Întrucât </w:t>
            </w:r>
            <w:r w:rsidR="00E2520F" w:rsidRPr="00E2520F">
              <w:rPr>
                <w:sz w:val="24"/>
                <w:szCs w:val="24"/>
                <w:lang w:val="ro-RO"/>
              </w:rPr>
              <w:t xml:space="preserve">majoritatea sectoarelor culturale se bazează pe activități care necesită interacțiunea cu publicul, restricțiile necesare și aprobate </w:t>
            </w:r>
            <w:r w:rsidR="00114865">
              <w:rPr>
                <w:sz w:val="24"/>
                <w:szCs w:val="24"/>
                <w:lang w:val="ro-RO"/>
              </w:rPr>
              <w:t>în timpul stării de urgență și în timpul stării de a</w:t>
            </w:r>
            <w:r w:rsidR="00E2520F" w:rsidRPr="00E2520F">
              <w:rPr>
                <w:sz w:val="24"/>
                <w:szCs w:val="24"/>
                <w:lang w:val="ro-RO"/>
              </w:rPr>
              <w:t>lertă au creat mari dificultăți la nivelul operatorilor culturali de a-și desfășura activitatea economică. </w:t>
            </w:r>
          </w:p>
          <w:p w:rsidR="00FD40B7" w:rsidRDefault="00114865" w:rsidP="00E2520F">
            <w:pPr>
              <w:pStyle w:val="Normal1"/>
              <w:widowControl w:val="0"/>
              <w:spacing w:line="240" w:lineRule="auto"/>
              <w:ind w:right="4"/>
              <w:jc w:val="both"/>
              <w:rPr>
                <w:sz w:val="24"/>
                <w:szCs w:val="24"/>
                <w:lang w:val="ro-RO"/>
              </w:rPr>
            </w:pPr>
            <w:r>
              <w:rPr>
                <w:sz w:val="24"/>
                <w:szCs w:val="24"/>
                <w:lang w:val="ro-RO"/>
              </w:rPr>
              <w:t xml:space="preserve">         </w:t>
            </w:r>
            <w:r w:rsidRPr="00735421">
              <w:rPr>
                <w:sz w:val="24"/>
                <w:szCs w:val="24"/>
                <w:lang w:val="ro-RO"/>
              </w:rPr>
              <w:t xml:space="preserve">Având în vedere faptul că în baza </w:t>
            </w:r>
            <w:r w:rsidRPr="003D0A4A">
              <w:rPr>
                <w:sz w:val="24"/>
                <w:szCs w:val="24"/>
                <w:lang w:val="ro-RO"/>
              </w:rPr>
              <w:t>Decretului nr. 195 din 16 martie 2020 privind instituirea stării de urgență pe teritoriul României</w:t>
            </w:r>
            <w:r w:rsidRPr="00735421">
              <w:rPr>
                <w:sz w:val="24"/>
                <w:szCs w:val="24"/>
                <w:lang w:val="ro-RO"/>
              </w:rPr>
              <w:t xml:space="preserve">, a </w:t>
            </w:r>
            <w:r w:rsidRPr="003D0A4A">
              <w:rPr>
                <w:sz w:val="24"/>
                <w:szCs w:val="24"/>
                <w:lang w:val="ro-RO"/>
              </w:rPr>
              <w:t>Legii nr. 55/2020 privind unele măsuri pentru prevenirea și combaterea efectelor pandemiei de COVID-19</w:t>
            </w:r>
            <w:r w:rsidRPr="00735421">
              <w:rPr>
                <w:sz w:val="24"/>
                <w:szCs w:val="24"/>
                <w:lang w:val="ro-RO"/>
              </w:rPr>
              <w:t xml:space="preserve">, a </w:t>
            </w:r>
            <w:r w:rsidRPr="003D0A4A">
              <w:rPr>
                <w:sz w:val="24"/>
                <w:szCs w:val="24"/>
                <w:lang w:val="ro-RO"/>
              </w:rPr>
              <w:t>Hotărârii Guvernului nr. 394/2020 privind aprobarea instituirii stării de alertă la nivel național și a măsurilor care se aplică pe durata acestora pentru prevenirea și combaterea efectelor pandemiei de COVID-19</w:t>
            </w:r>
            <w:r w:rsidRPr="00735421">
              <w:rPr>
                <w:sz w:val="24"/>
                <w:szCs w:val="24"/>
                <w:lang w:val="ro-RO"/>
              </w:rPr>
              <w:t xml:space="preserve"> au fost stabilite restricții de funcționare pentru operatorii economici care își desfășoară activitatea în domeniu (librării, cinematografe, instituții de spectacol</w:t>
            </w:r>
            <w:r>
              <w:rPr>
                <w:sz w:val="24"/>
                <w:szCs w:val="24"/>
                <w:lang w:val="ro-RO"/>
              </w:rPr>
              <w:t>e și concerte</w:t>
            </w:r>
            <w:r w:rsidRPr="00735421">
              <w:rPr>
                <w:sz w:val="24"/>
                <w:szCs w:val="24"/>
                <w:lang w:val="ro-RO"/>
              </w:rPr>
              <w:t xml:space="preserve"> etc.), restricții ce au constat în suspendarea temporară</w:t>
            </w:r>
            <w:r>
              <w:rPr>
                <w:sz w:val="24"/>
                <w:szCs w:val="24"/>
                <w:lang w:val="ro-RO"/>
              </w:rPr>
              <w:t xml:space="preserve"> a activității</w:t>
            </w:r>
            <w:r w:rsidRPr="00735421">
              <w:rPr>
                <w:sz w:val="24"/>
                <w:szCs w:val="24"/>
                <w:lang w:val="ro-RO"/>
              </w:rPr>
              <w:t xml:space="preserve"> începând cu data instaurării stării de urgență, urmată</w:t>
            </w:r>
            <w:r>
              <w:rPr>
                <w:sz w:val="24"/>
                <w:szCs w:val="24"/>
                <w:lang w:val="ro-RO"/>
              </w:rPr>
              <w:t xml:space="preserve"> </w:t>
            </w:r>
            <w:r w:rsidRPr="00735421">
              <w:rPr>
                <w:sz w:val="24"/>
                <w:szCs w:val="24"/>
                <w:lang w:val="ro-RO"/>
              </w:rPr>
              <w:t>de</w:t>
            </w:r>
            <w:r>
              <w:rPr>
                <w:sz w:val="24"/>
                <w:szCs w:val="24"/>
                <w:lang w:val="ro-RO"/>
              </w:rPr>
              <w:t xml:space="preserve"> limitarea activității pe perioada stării</w:t>
            </w:r>
            <w:r w:rsidRPr="00735421">
              <w:rPr>
                <w:sz w:val="24"/>
                <w:szCs w:val="24"/>
                <w:lang w:val="ro-RO"/>
              </w:rPr>
              <w:t xml:space="preserve"> de alertă pentru </w:t>
            </w:r>
            <w:r w:rsidR="00FD40B7">
              <w:rPr>
                <w:sz w:val="24"/>
                <w:szCs w:val="24"/>
                <w:lang w:val="ro-RO"/>
              </w:rPr>
              <w:t>acțiunile</w:t>
            </w:r>
            <w:r w:rsidRPr="00735421">
              <w:rPr>
                <w:sz w:val="24"/>
                <w:szCs w:val="24"/>
                <w:lang w:val="ro-RO"/>
              </w:rPr>
              <w:t xml:space="preserve"> culturale desfășurate în spații închise.</w:t>
            </w:r>
          </w:p>
          <w:p w:rsidR="00FD40B7" w:rsidRDefault="00114865" w:rsidP="00E2520F">
            <w:pPr>
              <w:pStyle w:val="Normal1"/>
              <w:widowControl w:val="0"/>
              <w:spacing w:line="240" w:lineRule="auto"/>
              <w:ind w:right="4"/>
              <w:jc w:val="both"/>
              <w:rPr>
                <w:sz w:val="24"/>
                <w:szCs w:val="24"/>
                <w:lang w:val="ro-RO"/>
              </w:rPr>
            </w:pPr>
            <w:r>
              <w:rPr>
                <w:sz w:val="24"/>
                <w:szCs w:val="24"/>
                <w:lang w:val="ro-RO"/>
              </w:rPr>
              <w:t xml:space="preserve"> </w:t>
            </w:r>
            <w:r w:rsidR="00FD40B7">
              <w:rPr>
                <w:sz w:val="24"/>
                <w:szCs w:val="24"/>
                <w:lang w:val="ro-RO"/>
              </w:rPr>
              <w:t xml:space="preserve">         </w:t>
            </w:r>
            <w:r w:rsidR="00E2520F" w:rsidRPr="00E2520F">
              <w:rPr>
                <w:sz w:val="24"/>
                <w:szCs w:val="24"/>
                <w:lang w:val="ro-RO"/>
              </w:rPr>
              <w:t>Măsurile obligatorii impuse de autoritățile competente au avut un impact negativ direct asupra întreprinderilor din sectorul cultural, ducând la suspendarea activității acestora din motive neimputabile lor.</w:t>
            </w:r>
          </w:p>
          <w:p w:rsidR="00E2520F" w:rsidRPr="00E2520F" w:rsidRDefault="00FD40B7" w:rsidP="00E2520F">
            <w:pPr>
              <w:pStyle w:val="Normal1"/>
              <w:widowControl w:val="0"/>
              <w:spacing w:line="240" w:lineRule="auto"/>
              <w:ind w:right="4"/>
              <w:jc w:val="both"/>
              <w:rPr>
                <w:sz w:val="24"/>
                <w:szCs w:val="24"/>
                <w:lang w:val="ro-RO"/>
              </w:rPr>
            </w:pPr>
            <w:r>
              <w:rPr>
                <w:sz w:val="24"/>
                <w:szCs w:val="24"/>
                <w:lang w:val="ro-RO"/>
              </w:rPr>
              <w:t xml:space="preserve">         </w:t>
            </w:r>
            <w:r w:rsidR="00E2520F" w:rsidRPr="00E2520F">
              <w:rPr>
                <w:sz w:val="24"/>
                <w:szCs w:val="24"/>
                <w:lang w:val="ro-RO"/>
              </w:rPr>
              <w:t xml:space="preserve">Măsurile legislative privind un sprijin financiar acordat librăriilor și editurilor ar salva cultura scrisă română aflată în cea mai dificilă perioadă din punct de vedere economic din ultimii ani. Aceste segmente ale culturii se bazează pe interacțiunea autorilor, traducătorilor, editorilor, agenților literari cu publicul cititor. Soluțiile alternative și de distanțare socială nu pot înlocui nici pe departe interacțiunea umană în segmentul activ al culturii scrise, </w:t>
            </w:r>
            <w:r w:rsidR="00E2520F" w:rsidRPr="003D0A4A">
              <w:rPr>
                <w:sz w:val="24"/>
                <w:szCs w:val="24"/>
                <w:lang w:val="ro-RO"/>
              </w:rPr>
              <w:t>respectiv librăriile și editurile,</w:t>
            </w:r>
            <w:r w:rsidR="00E2520F" w:rsidRPr="00E2520F">
              <w:rPr>
                <w:sz w:val="24"/>
                <w:szCs w:val="24"/>
                <w:lang w:val="ro-RO"/>
              </w:rPr>
              <w:t xml:space="preserve"> acest fapt fiind dovedit clar </w:t>
            </w:r>
            <w:r w:rsidR="00114865" w:rsidRPr="003D0A4A">
              <w:rPr>
                <w:sz w:val="24"/>
                <w:szCs w:val="24"/>
                <w:lang w:val="ro-RO"/>
              </w:rPr>
              <w:t>de</w:t>
            </w:r>
            <w:r w:rsidR="00E2520F" w:rsidRPr="00E2520F">
              <w:rPr>
                <w:sz w:val="24"/>
                <w:szCs w:val="24"/>
                <w:lang w:val="ro-RO"/>
              </w:rPr>
              <w:t xml:space="preserve"> peste opt luni de la debutul pandemiei SarsCov-2. Cultura scrisă română are acum, mai mult ca oricând, nevoie de sprijinul statului român, având în vedere cele menționate.</w:t>
            </w:r>
          </w:p>
          <w:p w:rsidR="00E2520F" w:rsidRPr="00E2520F" w:rsidRDefault="00FD40B7" w:rsidP="00E2520F">
            <w:pPr>
              <w:pStyle w:val="Normal1"/>
              <w:widowControl w:val="0"/>
              <w:spacing w:line="240" w:lineRule="auto"/>
              <w:ind w:right="4"/>
              <w:jc w:val="both"/>
              <w:rPr>
                <w:sz w:val="24"/>
                <w:szCs w:val="24"/>
                <w:lang w:val="ro-RO"/>
              </w:rPr>
            </w:pPr>
            <w:r>
              <w:rPr>
                <w:sz w:val="24"/>
                <w:szCs w:val="24"/>
                <w:lang w:val="ro-RO"/>
              </w:rPr>
              <w:t xml:space="preserve">         </w:t>
            </w:r>
            <w:r w:rsidR="00E2520F" w:rsidRPr="00E2520F">
              <w:rPr>
                <w:sz w:val="24"/>
                <w:szCs w:val="24"/>
                <w:lang w:val="ro-RO"/>
              </w:rPr>
              <w:t xml:space="preserve">Din cauza </w:t>
            </w:r>
            <w:r w:rsidR="00520A8A">
              <w:rPr>
                <w:sz w:val="24"/>
                <w:szCs w:val="24"/>
                <w:lang w:val="ro-RO"/>
              </w:rPr>
              <w:t xml:space="preserve">măsurilor necesare </w:t>
            </w:r>
            <w:r w:rsidR="00E2520F" w:rsidRPr="00E2520F">
              <w:rPr>
                <w:sz w:val="24"/>
                <w:szCs w:val="24"/>
                <w:lang w:val="ro-RO"/>
              </w:rPr>
              <w:t xml:space="preserve">pentru reducerea răspândirii coronavirusului Sars-CoV-2, majoritatea evenimentelor și festivalurilor culturale planificate pentru anul 2020 au fost anulate, astfel industria organizatoare de evenimente a fost puternic afectată, infrastructura artistică fiind în pericol de colaps economic. În lunile iulie, august și septembrie ale anului 2019 au avut loc 5 evenimente cu mai mult de </w:t>
            </w:r>
            <w:r w:rsidR="00E2520F" w:rsidRPr="00E2520F">
              <w:rPr>
                <w:sz w:val="24"/>
                <w:szCs w:val="24"/>
                <w:lang w:val="ro-RO"/>
              </w:rPr>
              <w:lastRenderedPageBreak/>
              <w:t>10.000 de participanti, 26 de evenimente cu un număr între 5.000 și 10.000 de participanți și aproximativ 640 de evenimente cu mai puțin de 5000 de participanți. În lunile iulie, august și septembrie ale anului 2020, au fost anunțate 107 evenimente culturale care nu s-au mai desfășurat din cauza restricțiilor impuse de măsurile luate de Guvernul României pentru  diminuarea răspândirii </w:t>
            </w:r>
            <w:r w:rsidR="00E2520F" w:rsidRPr="003D0A4A">
              <w:rPr>
                <w:sz w:val="24"/>
                <w:szCs w:val="24"/>
                <w:lang w:val="ro-RO"/>
              </w:rPr>
              <w:t>coronavirusului SARS-CoV-2</w:t>
            </w:r>
            <w:r w:rsidR="00E2520F" w:rsidRPr="00E2520F">
              <w:rPr>
                <w:sz w:val="24"/>
                <w:szCs w:val="24"/>
                <w:lang w:val="ro-RO"/>
              </w:rPr>
              <w:t>. Anul 2021 stă în continuare sub semnul întrebării cu privire la posibilitatea desfășurării în condiții optime unor astfel de manifestări culturale. </w:t>
            </w:r>
          </w:p>
          <w:p w:rsidR="00E2520F" w:rsidRPr="00E2520F" w:rsidRDefault="00FD40B7" w:rsidP="00E2520F">
            <w:pPr>
              <w:pStyle w:val="Normal1"/>
              <w:widowControl w:val="0"/>
              <w:spacing w:line="240" w:lineRule="auto"/>
              <w:ind w:right="4"/>
              <w:jc w:val="both"/>
              <w:rPr>
                <w:sz w:val="24"/>
                <w:szCs w:val="24"/>
                <w:lang w:val="ro-RO"/>
              </w:rPr>
            </w:pPr>
            <w:r>
              <w:rPr>
                <w:sz w:val="24"/>
                <w:szCs w:val="24"/>
                <w:lang w:val="ro-RO"/>
              </w:rPr>
              <w:t xml:space="preserve">       </w:t>
            </w:r>
            <w:r w:rsidR="00E2520F" w:rsidRPr="00E2520F">
              <w:rPr>
                <w:sz w:val="24"/>
                <w:szCs w:val="24"/>
                <w:lang w:val="ro-RO"/>
              </w:rPr>
              <w:t>Conform informațiilor primite din partea operatorilor culturali din România, situația la momentul de față se prezintă astfel:</w:t>
            </w:r>
          </w:p>
          <w:p w:rsidR="00E2520F" w:rsidRPr="00E2520F" w:rsidRDefault="00E2520F" w:rsidP="00114865">
            <w:pPr>
              <w:pStyle w:val="Normal1"/>
              <w:widowControl w:val="0"/>
              <w:numPr>
                <w:ilvl w:val="0"/>
                <w:numId w:val="6"/>
              </w:numPr>
              <w:tabs>
                <w:tab w:val="clear" w:pos="720"/>
                <w:tab w:val="left" w:pos="330"/>
                <w:tab w:val="left" w:pos="450"/>
              </w:tabs>
              <w:spacing w:line="240" w:lineRule="auto"/>
              <w:ind w:right="4" w:hanging="570"/>
              <w:jc w:val="both"/>
              <w:rPr>
                <w:sz w:val="24"/>
                <w:szCs w:val="24"/>
                <w:lang w:val="ro-RO"/>
              </w:rPr>
            </w:pPr>
            <w:r w:rsidRPr="00E2520F">
              <w:rPr>
                <w:sz w:val="24"/>
                <w:szCs w:val="24"/>
                <w:lang w:val="ro-RO"/>
              </w:rPr>
              <w:t>în cazul librăriilor, în anul 2020, acestea au înregistrat vânzări între 25% și 45% mai mici decât în anul 2019;</w:t>
            </w:r>
          </w:p>
          <w:p w:rsidR="00E2520F" w:rsidRPr="00E2520F" w:rsidRDefault="00E2520F" w:rsidP="00114865">
            <w:pPr>
              <w:pStyle w:val="Normal1"/>
              <w:widowControl w:val="0"/>
              <w:numPr>
                <w:ilvl w:val="0"/>
                <w:numId w:val="6"/>
              </w:numPr>
              <w:tabs>
                <w:tab w:val="clear" w:pos="720"/>
                <w:tab w:val="left" w:pos="330"/>
                <w:tab w:val="left" w:pos="450"/>
              </w:tabs>
              <w:spacing w:line="240" w:lineRule="auto"/>
              <w:ind w:right="4" w:hanging="570"/>
              <w:jc w:val="both"/>
              <w:rPr>
                <w:sz w:val="24"/>
                <w:szCs w:val="24"/>
                <w:lang w:val="ro-RO"/>
              </w:rPr>
            </w:pPr>
            <w:r w:rsidRPr="00E2520F">
              <w:rPr>
                <w:sz w:val="24"/>
                <w:szCs w:val="24"/>
                <w:lang w:val="ro-RO"/>
              </w:rPr>
              <w:t>în cazul editurilor mici și medii au fost înregistrate vânzări cu circa 75 – 80% mai mici decât în 2019, iar în cazul editurilor mari, scăderea a fost de 20% comparativ cu anul 2019;</w:t>
            </w:r>
          </w:p>
          <w:p w:rsidR="00E2520F" w:rsidRPr="00E2520F" w:rsidRDefault="00E2520F" w:rsidP="00114865">
            <w:pPr>
              <w:pStyle w:val="Normal1"/>
              <w:widowControl w:val="0"/>
              <w:numPr>
                <w:ilvl w:val="0"/>
                <w:numId w:val="6"/>
              </w:numPr>
              <w:tabs>
                <w:tab w:val="clear" w:pos="720"/>
                <w:tab w:val="left" w:pos="330"/>
                <w:tab w:val="left" w:pos="450"/>
              </w:tabs>
              <w:spacing w:line="240" w:lineRule="auto"/>
              <w:ind w:right="4" w:hanging="570"/>
              <w:jc w:val="both"/>
              <w:rPr>
                <w:sz w:val="24"/>
                <w:szCs w:val="24"/>
                <w:lang w:val="ro-RO"/>
              </w:rPr>
            </w:pPr>
            <w:r w:rsidRPr="00E2520F">
              <w:rPr>
                <w:sz w:val="24"/>
                <w:szCs w:val="24"/>
                <w:lang w:val="ro-RO"/>
              </w:rPr>
              <w:t>în cazul marilor festivaluri și evenimente culturale, toate au fost amânate pentru anul 2021.</w:t>
            </w:r>
          </w:p>
          <w:p w:rsidR="00E30401" w:rsidRPr="00114865" w:rsidRDefault="00FD40B7" w:rsidP="00114865">
            <w:pPr>
              <w:pStyle w:val="Normal1"/>
              <w:widowControl w:val="0"/>
              <w:spacing w:line="240" w:lineRule="auto"/>
              <w:ind w:right="4"/>
              <w:jc w:val="both"/>
              <w:rPr>
                <w:sz w:val="24"/>
                <w:szCs w:val="24"/>
                <w:lang w:val="ro-RO"/>
              </w:rPr>
            </w:pPr>
            <w:r>
              <w:rPr>
                <w:sz w:val="24"/>
                <w:szCs w:val="24"/>
                <w:lang w:val="ro-RO"/>
              </w:rPr>
              <w:t xml:space="preserve">        </w:t>
            </w:r>
            <w:r w:rsidR="00E2520F" w:rsidRPr="00E2520F">
              <w:rPr>
                <w:sz w:val="24"/>
                <w:szCs w:val="24"/>
                <w:lang w:val="ro-RO"/>
              </w:rPr>
              <w:t>Din aceste motive, reprezentanți ai diferitelor domenii ale sectorului cultural au transmis Ministerului Culturii o serie de solicitări de sprijin. În acest context, reprezentanții Ministerului Culturii au avut o serie de consultări cu asociații și reprezentanții din domeniul cultural, în care a fost subliniată necesitatea și oportunitatea  susținerii financiare a acestui sector.</w:t>
            </w:r>
          </w:p>
        </w:tc>
      </w:tr>
      <w:tr w:rsidR="002B463F" w:rsidRPr="006C2843" w:rsidTr="006E68E5">
        <w:trPr>
          <w:tblCellSpacing w:w="0" w:type="dxa"/>
        </w:trPr>
        <w:tc>
          <w:tcPr>
            <w:tcW w:w="930" w:type="pct"/>
            <w:tcBorders>
              <w:top w:val="outset" w:sz="6" w:space="0" w:color="auto"/>
              <w:left w:val="outset" w:sz="6" w:space="0" w:color="auto"/>
              <w:bottom w:val="outset" w:sz="6" w:space="0" w:color="auto"/>
              <w:right w:val="outset" w:sz="6" w:space="0" w:color="auto"/>
            </w:tcBorders>
          </w:tcPr>
          <w:p w:rsidR="002B463F" w:rsidRPr="003D0A4A" w:rsidRDefault="002B463F" w:rsidP="00B46225">
            <w:pPr>
              <w:rPr>
                <w:rFonts w:eastAsia="Arial"/>
                <w:w w:val="100"/>
                <w:lang w:eastAsia="en-US"/>
              </w:rPr>
            </w:pPr>
            <w:r w:rsidRPr="003D0A4A">
              <w:rPr>
                <w:rFonts w:eastAsia="Arial"/>
                <w:w w:val="100"/>
                <w:lang w:eastAsia="en-US"/>
              </w:rPr>
              <w:lastRenderedPageBreak/>
              <w:t>1</w:t>
            </w:r>
            <w:r w:rsidR="003D0A4A">
              <w:rPr>
                <w:rFonts w:eastAsia="Arial"/>
                <w:w w:val="100"/>
                <w:vertAlign w:val="superscript"/>
                <w:lang w:eastAsia="en-US"/>
              </w:rPr>
              <w:t>1</w:t>
            </w:r>
            <w:r w:rsidRPr="003D0A4A">
              <w:rPr>
                <w:rFonts w:eastAsia="Arial"/>
                <w:w w:val="100"/>
                <w:lang w:eastAsia="en-US"/>
              </w:rPr>
              <w:t>. În cazul proiectelor de acte normative care transpun legislaţie comunitară sau creează cadrul pentru aplicarea directă a acesteia</w:t>
            </w:r>
          </w:p>
        </w:tc>
        <w:tc>
          <w:tcPr>
            <w:tcW w:w="4070" w:type="pct"/>
            <w:tcBorders>
              <w:top w:val="outset" w:sz="6" w:space="0" w:color="auto"/>
              <w:left w:val="outset" w:sz="6" w:space="0" w:color="auto"/>
              <w:bottom w:val="outset" w:sz="6" w:space="0" w:color="auto"/>
              <w:right w:val="outset" w:sz="6" w:space="0" w:color="auto"/>
            </w:tcBorders>
          </w:tcPr>
          <w:p w:rsidR="002B463F" w:rsidRPr="003D0A4A" w:rsidRDefault="00A5677A" w:rsidP="006E68E5">
            <w:pPr>
              <w:spacing w:before="120" w:after="120"/>
              <w:ind w:right="44"/>
              <w:rPr>
                <w:rFonts w:eastAsia="Arial"/>
                <w:w w:val="100"/>
                <w:lang w:eastAsia="en-US"/>
              </w:rPr>
            </w:pPr>
            <w:r w:rsidRPr="003D0A4A">
              <w:rPr>
                <w:rFonts w:eastAsia="Arial"/>
                <w:w w:val="100"/>
                <w:lang w:eastAsia="en-US"/>
              </w:rPr>
              <w:t xml:space="preserve">Proiectul de act normativ nu </w:t>
            </w:r>
            <w:r w:rsidR="006E68E5" w:rsidRPr="003D0A4A">
              <w:rPr>
                <w:rFonts w:eastAsia="Arial"/>
                <w:w w:val="100"/>
                <w:lang w:eastAsia="en-US"/>
              </w:rPr>
              <w:t>se referă la acest subiect.</w:t>
            </w:r>
          </w:p>
        </w:tc>
      </w:tr>
      <w:tr w:rsidR="00BD5653" w:rsidRPr="006C2843" w:rsidTr="00BB64DC">
        <w:trPr>
          <w:tblCellSpacing w:w="0" w:type="dxa"/>
        </w:trPr>
        <w:tc>
          <w:tcPr>
            <w:tcW w:w="930" w:type="pct"/>
            <w:tcBorders>
              <w:top w:val="outset" w:sz="6" w:space="0" w:color="auto"/>
              <w:left w:val="outset" w:sz="6" w:space="0" w:color="auto"/>
              <w:bottom w:val="outset" w:sz="6" w:space="0" w:color="auto"/>
              <w:right w:val="outset" w:sz="6" w:space="0" w:color="auto"/>
            </w:tcBorders>
          </w:tcPr>
          <w:p w:rsidR="00BD5653" w:rsidRPr="006C2843" w:rsidRDefault="00BD5653" w:rsidP="00BD5653">
            <w:pPr>
              <w:rPr>
                <w:w w:val="100"/>
              </w:rPr>
            </w:pPr>
            <w:r w:rsidRPr="006C2843">
              <w:rPr>
                <w:w w:val="100"/>
              </w:rPr>
              <w:t>2</w:t>
            </w:r>
            <w:r w:rsidRPr="006C2843">
              <w:t xml:space="preserve">. </w:t>
            </w:r>
            <w:r w:rsidRPr="003D0A4A">
              <w:rPr>
                <w:rFonts w:eastAsia="Arial"/>
                <w:w w:val="100"/>
                <w:lang w:eastAsia="en-US"/>
              </w:rPr>
              <w:t>Schimbări preconizate</w:t>
            </w:r>
          </w:p>
        </w:tc>
        <w:tc>
          <w:tcPr>
            <w:tcW w:w="4070" w:type="pct"/>
            <w:tcBorders>
              <w:top w:val="outset" w:sz="6" w:space="0" w:color="auto"/>
              <w:left w:val="outset" w:sz="6" w:space="0" w:color="auto"/>
              <w:bottom w:val="outset" w:sz="6" w:space="0" w:color="auto"/>
              <w:right w:val="outset" w:sz="6" w:space="0" w:color="auto"/>
            </w:tcBorders>
          </w:tcPr>
          <w:p w:rsidR="00114865" w:rsidRPr="00E2520F" w:rsidRDefault="00FD40B7" w:rsidP="00114865">
            <w:pPr>
              <w:pStyle w:val="Normal1"/>
              <w:widowControl w:val="0"/>
              <w:spacing w:after="120" w:line="240" w:lineRule="auto"/>
              <w:ind w:right="4"/>
              <w:jc w:val="both"/>
              <w:rPr>
                <w:sz w:val="24"/>
                <w:szCs w:val="24"/>
                <w:lang w:val="ro-RO"/>
              </w:rPr>
            </w:pPr>
            <w:r>
              <w:rPr>
                <w:sz w:val="24"/>
                <w:szCs w:val="24"/>
                <w:lang w:val="ro-RO"/>
              </w:rPr>
              <w:t xml:space="preserve">     </w:t>
            </w:r>
            <w:r w:rsidR="00114865">
              <w:rPr>
                <w:sz w:val="24"/>
                <w:szCs w:val="24"/>
                <w:lang w:val="ro-RO"/>
              </w:rPr>
              <w:t xml:space="preserve"> P</w:t>
            </w:r>
            <w:r w:rsidR="00114865" w:rsidRPr="00E2520F">
              <w:rPr>
                <w:sz w:val="24"/>
                <w:szCs w:val="24"/>
                <w:lang w:val="ro-RO"/>
              </w:rPr>
              <w:t>ornind de la prevederile constituționale conform cărora accesul la cultură este garantat, în condițiile legii, și continuând cu rolul și atribuțiile Ministerului Culturii, precum și, luând în considerare faptul că sunt deja în vigoare măsuri de sprijin financiar care susțin costurile de subzistență ale entităților care activează în domeniu în perioada restricțiilor/limitărilor, Ministerul Culturii are în vedere  lansarea și implementarea </w:t>
            </w:r>
            <w:r>
              <w:rPr>
                <w:bCs/>
                <w:sz w:val="24"/>
                <w:szCs w:val="24"/>
                <w:lang w:val="ro-RO"/>
              </w:rPr>
              <w:t>schemelor</w:t>
            </w:r>
            <w:r w:rsidR="00114865" w:rsidRPr="00114865">
              <w:rPr>
                <w:bCs/>
                <w:sz w:val="24"/>
                <w:szCs w:val="24"/>
                <w:lang w:val="ro-RO"/>
              </w:rPr>
              <w:t xml:space="preserve"> de ajutor de stat </w:t>
            </w:r>
            <w:r>
              <w:rPr>
                <w:bCs/>
                <w:sz w:val="24"/>
                <w:szCs w:val="24"/>
                <w:lang w:val="ro-RO"/>
              </w:rPr>
              <w:t xml:space="preserve">și de minimis </w:t>
            </w:r>
            <w:r w:rsidR="00114865" w:rsidRPr="00114865">
              <w:rPr>
                <w:bCs/>
                <w:sz w:val="24"/>
                <w:szCs w:val="24"/>
                <w:lang w:val="ro-RO"/>
              </w:rPr>
              <w:t>pentru susținerea sectorului cultural</w:t>
            </w:r>
            <w:r w:rsidR="00114865" w:rsidRPr="00E2520F">
              <w:rPr>
                <w:b/>
                <w:bCs/>
                <w:sz w:val="24"/>
                <w:szCs w:val="24"/>
                <w:lang w:val="ro-RO"/>
              </w:rPr>
              <w:t> </w:t>
            </w:r>
            <w:r w:rsidR="00114865" w:rsidRPr="00E2520F">
              <w:rPr>
                <w:sz w:val="24"/>
                <w:szCs w:val="24"/>
                <w:lang w:val="ro-RO"/>
              </w:rPr>
              <w:t>care să atenueze efectele pandemiei și să sprijine reluarea vieții culturale, și, implicit, susținerea lanțului economic incident acestuia. </w:t>
            </w:r>
          </w:p>
          <w:p w:rsidR="00114865" w:rsidRPr="00E2520F" w:rsidRDefault="00FD40B7" w:rsidP="00114865">
            <w:pPr>
              <w:pStyle w:val="Normal1"/>
              <w:widowControl w:val="0"/>
              <w:spacing w:line="240" w:lineRule="auto"/>
              <w:ind w:right="4"/>
              <w:jc w:val="both"/>
              <w:rPr>
                <w:sz w:val="24"/>
                <w:szCs w:val="24"/>
                <w:lang w:val="ro-RO"/>
              </w:rPr>
            </w:pPr>
            <w:r>
              <w:rPr>
                <w:sz w:val="24"/>
                <w:szCs w:val="24"/>
                <w:lang w:val="ro-RO"/>
              </w:rPr>
              <w:t xml:space="preserve">     </w:t>
            </w:r>
            <w:r w:rsidR="00114865">
              <w:rPr>
                <w:sz w:val="24"/>
                <w:szCs w:val="24"/>
                <w:lang w:val="ro-RO"/>
              </w:rPr>
              <w:t xml:space="preserve">  </w:t>
            </w:r>
            <w:r>
              <w:rPr>
                <w:sz w:val="24"/>
                <w:szCs w:val="24"/>
                <w:lang w:val="ro-RO"/>
              </w:rPr>
              <w:t>Obiectivul schemelor</w:t>
            </w:r>
            <w:r w:rsidR="00114865" w:rsidRPr="00E2520F">
              <w:rPr>
                <w:sz w:val="24"/>
                <w:szCs w:val="24"/>
                <w:lang w:val="ro-RO"/>
              </w:rPr>
              <w:t xml:space="preserve"> de ajutor de stat </w:t>
            </w:r>
            <w:r>
              <w:rPr>
                <w:sz w:val="24"/>
                <w:szCs w:val="24"/>
                <w:lang w:val="ro-RO"/>
              </w:rPr>
              <w:t xml:space="preserve">și de minimis </w:t>
            </w:r>
            <w:r w:rsidR="00114865" w:rsidRPr="00E2520F">
              <w:rPr>
                <w:sz w:val="24"/>
                <w:szCs w:val="24"/>
                <w:lang w:val="ro-RO"/>
              </w:rPr>
              <w:t xml:space="preserve">este susținerea sectorului cultural în contextul crizei provocate de COVID-19, pentru </w:t>
            </w:r>
            <w:r w:rsidR="000B6C50">
              <w:rPr>
                <w:sz w:val="24"/>
                <w:szCs w:val="24"/>
                <w:lang w:val="ro-RO"/>
              </w:rPr>
              <w:t>operatorii economici</w:t>
            </w:r>
            <w:r w:rsidR="00114865" w:rsidRPr="00E2520F">
              <w:rPr>
                <w:sz w:val="24"/>
                <w:szCs w:val="24"/>
                <w:lang w:val="ro-RO"/>
              </w:rPr>
              <w:t xml:space="preserve"> a căror activitate a fost afectată de răspândirea virusului SARS-CoV-2 sau a căror activitate a fost interzisă prin ordonanţe militare pe perioada stării de urgenţă sau îngrădite pe perioada stării de alertă.</w:t>
            </w:r>
          </w:p>
          <w:p w:rsidR="000B6C50" w:rsidRDefault="00FD40B7" w:rsidP="000B6C50">
            <w:pPr>
              <w:pStyle w:val="Normal1"/>
              <w:widowControl w:val="0"/>
              <w:spacing w:line="240" w:lineRule="auto"/>
              <w:ind w:right="4"/>
              <w:jc w:val="both"/>
              <w:rPr>
                <w:sz w:val="24"/>
                <w:szCs w:val="24"/>
                <w:lang w:val="ro-RO"/>
              </w:rPr>
            </w:pPr>
            <w:r>
              <w:rPr>
                <w:sz w:val="24"/>
                <w:szCs w:val="24"/>
                <w:lang w:val="ro-RO"/>
              </w:rPr>
              <w:lastRenderedPageBreak/>
              <w:t xml:space="preserve">      Schemele</w:t>
            </w:r>
            <w:r w:rsidR="00114865" w:rsidRPr="00E2520F">
              <w:rPr>
                <w:sz w:val="24"/>
                <w:szCs w:val="24"/>
                <w:lang w:val="ro-RO"/>
              </w:rPr>
              <w:t xml:space="preserve"> de ajutor de stat</w:t>
            </w:r>
            <w:r>
              <w:rPr>
                <w:sz w:val="24"/>
                <w:szCs w:val="24"/>
                <w:lang w:val="ro-RO"/>
              </w:rPr>
              <w:t xml:space="preserve"> și de minimis propuse</w:t>
            </w:r>
            <w:r w:rsidR="00114865" w:rsidRPr="00E2520F">
              <w:rPr>
                <w:sz w:val="24"/>
                <w:szCs w:val="24"/>
                <w:lang w:val="ro-RO"/>
              </w:rPr>
              <w:t> </w:t>
            </w:r>
            <w:r>
              <w:rPr>
                <w:sz w:val="24"/>
                <w:szCs w:val="24"/>
                <w:lang w:val="ro-RO"/>
              </w:rPr>
              <w:t>sunt exceptate</w:t>
            </w:r>
            <w:r w:rsidR="00114865" w:rsidRPr="000B6C50">
              <w:rPr>
                <w:sz w:val="24"/>
                <w:szCs w:val="24"/>
                <w:lang w:val="ro-RO"/>
              </w:rPr>
              <w:t xml:space="preserve"> de la notificare către Comisia Europeană,</w:t>
            </w:r>
            <w:r w:rsidR="00114865" w:rsidRPr="00E2520F">
              <w:rPr>
                <w:sz w:val="24"/>
                <w:szCs w:val="24"/>
                <w:lang w:val="ro-RO"/>
              </w:rPr>
              <w:t xml:space="preserve"> fiind necesară doar avizarea Consiliului Concurenței și adoptarea acesteia printr-un act normativ la nivel național.</w:t>
            </w:r>
          </w:p>
          <w:p w:rsidR="00114865" w:rsidRPr="00E2520F" w:rsidRDefault="000B6C50" w:rsidP="000B6C50">
            <w:pPr>
              <w:pStyle w:val="Normal1"/>
              <w:widowControl w:val="0"/>
              <w:spacing w:line="240" w:lineRule="auto"/>
              <w:ind w:right="4"/>
              <w:jc w:val="both"/>
              <w:rPr>
                <w:sz w:val="24"/>
                <w:szCs w:val="24"/>
                <w:lang w:val="ro-RO"/>
              </w:rPr>
            </w:pPr>
            <w:r>
              <w:rPr>
                <w:sz w:val="24"/>
                <w:szCs w:val="24"/>
                <w:lang w:val="ro-RO"/>
              </w:rPr>
              <w:t xml:space="preserve">         </w:t>
            </w:r>
            <w:r w:rsidR="00FD40B7">
              <w:rPr>
                <w:sz w:val="24"/>
                <w:szCs w:val="24"/>
                <w:lang w:val="ro-RO"/>
              </w:rPr>
              <w:t>Prin schemele</w:t>
            </w:r>
            <w:r w:rsidR="00114865" w:rsidRPr="00E2520F">
              <w:rPr>
                <w:sz w:val="24"/>
                <w:szCs w:val="24"/>
                <w:lang w:val="ro-RO"/>
              </w:rPr>
              <w:t xml:space="preserve"> de ajutor de stat</w:t>
            </w:r>
            <w:r w:rsidR="00FD40B7">
              <w:rPr>
                <w:sz w:val="24"/>
                <w:szCs w:val="24"/>
                <w:lang w:val="ro-RO"/>
              </w:rPr>
              <w:t xml:space="preserve"> și de minimis</w:t>
            </w:r>
            <w:r w:rsidR="00114865" w:rsidRPr="00E2520F">
              <w:rPr>
                <w:sz w:val="24"/>
                <w:szCs w:val="24"/>
                <w:lang w:val="ro-RO"/>
              </w:rPr>
              <w:t xml:space="preserve"> se dorește susținerea întregului sector cultural, pentru ca acesta să reziste în perioada crizei și pentru a fi pregătit să repornească la capacitate maximă, imediat ce restricțiile cauzate de epidemia de COVID-19 sunt eliminate.</w:t>
            </w:r>
          </w:p>
          <w:p w:rsidR="007E5CF2" w:rsidRDefault="000B6C50" w:rsidP="007E5CF2">
            <w:pPr>
              <w:pStyle w:val="Normal1"/>
              <w:widowControl w:val="0"/>
              <w:spacing w:after="120" w:line="240" w:lineRule="auto"/>
              <w:ind w:right="4"/>
              <w:jc w:val="both"/>
              <w:rPr>
                <w:sz w:val="24"/>
                <w:szCs w:val="24"/>
                <w:lang w:val="ro-RO"/>
              </w:rPr>
            </w:pPr>
            <w:r>
              <w:rPr>
                <w:sz w:val="24"/>
                <w:szCs w:val="24"/>
                <w:lang w:val="ro-RO"/>
              </w:rPr>
              <w:t xml:space="preserve">       </w:t>
            </w:r>
            <w:r w:rsidR="00114865" w:rsidRPr="00E2520F">
              <w:rPr>
                <w:sz w:val="24"/>
                <w:szCs w:val="24"/>
                <w:lang w:val="ro-RO"/>
              </w:rPr>
              <w:t xml:space="preserve">Având în vedere constrângerile bugetare existente, ajutorul financiar poate fi acordat direct doar operatorilor culturali aflați pe ultimul nivel al ecosistemului cultural, cei care prin natura activității lor livrează produsul cultural direct către public, urmând ca, prin condițiile stabilite în ghidul </w:t>
            </w:r>
            <w:r w:rsidR="004E1014">
              <w:rPr>
                <w:sz w:val="24"/>
                <w:szCs w:val="24"/>
                <w:lang w:val="ro-RO"/>
              </w:rPr>
              <w:t>solicitantului</w:t>
            </w:r>
            <w:r w:rsidR="00114865" w:rsidRPr="00E2520F">
              <w:rPr>
                <w:sz w:val="24"/>
                <w:szCs w:val="24"/>
                <w:lang w:val="ro-RO"/>
              </w:rPr>
              <w:t xml:space="preserve">, sprijinul financiar să se propage către toți actanții din sectorul cultural-creativ. În plus, Regulamentul CE nr. 651/2014 (art 53) obligă furnizorul de ajutor de stat să se asigure că activitățile finanțate îmbracă forma de proiect cultural viitor, destinat publicului. Potențialii beneficiari </w:t>
            </w:r>
            <w:r w:rsidR="004E1014">
              <w:rPr>
                <w:sz w:val="24"/>
                <w:szCs w:val="24"/>
                <w:lang w:val="ro-RO"/>
              </w:rPr>
              <w:t xml:space="preserve">ai schemei de ajutor de stat </w:t>
            </w:r>
            <w:r w:rsidR="00114865" w:rsidRPr="00E2520F">
              <w:rPr>
                <w:sz w:val="24"/>
                <w:szCs w:val="24"/>
                <w:lang w:val="ro-RO"/>
              </w:rPr>
              <w:t>vor elabora și prezenta un proiect cultural de aceeași natură cu cel desfășurat în 2019, pe care îl vor susține în 2021 sau 2022, în funcție de evoluția pandemiei și restricțiile în vigoare la momentul respectiv. </w:t>
            </w:r>
            <w:r w:rsidR="004E1014">
              <w:rPr>
                <w:sz w:val="24"/>
                <w:szCs w:val="24"/>
                <w:lang w:val="ro-RO"/>
              </w:rPr>
              <w:t>Beneficiarii schemei de minimis vor utiliza spijinului financiar nerambursabil pentru desfășurarea activității culturale curente.</w:t>
            </w:r>
            <w:r w:rsidR="007E5CF2">
              <w:rPr>
                <w:sz w:val="24"/>
                <w:szCs w:val="24"/>
                <w:lang w:val="ro-RO"/>
              </w:rPr>
              <w:t xml:space="preserve">       </w:t>
            </w:r>
          </w:p>
          <w:p w:rsidR="0038215B" w:rsidRDefault="007E5CF2" w:rsidP="007E5CF2">
            <w:pPr>
              <w:pStyle w:val="Normal1"/>
              <w:widowControl w:val="0"/>
              <w:spacing w:after="120" w:line="240" w:lineRule="auto"/>
              <w:ind w:right="4"/>
              <w:jc w:val="both"/>
              <w:rPr>
                <w:sz w:val="24"/>
                <w:szCs w:val="24"/>
                <w:lang w:val="ro-RO"/>
              </w:rPr>
            </w:pPr>
            <w:r>
              <w:rPr>
                <w:sz w:val="24"/>
                <w:szCs w:val="24"/>
                <w:lang w:val="ro-RO"/>
              </w:rPr>
              <w:t xml:space="preserve">      </w:t>
            </w:r>
            <w:r w:rsidR="0038215B" w:rsidRPr="0038215B">
              <w:rPr>
                <w:sz w:val="24"/>
                <w:szCs w:val="24"/>
                <w:lang w:val="ro-RO"/>
              </w:rPr>
              <w:t>Schemele de ajutor de stat și de minimis pentru susținerea sectorului cultural se aplică pe teritoriul României</w:t>
            </w:r>
            <w:r w:rsidR="0038215B">
              <w:rPr>
                <w:sz w:val="24"/>
                <w:szCs w:val="24"/>
                <w:lang w:val="ro-RO"/>
              </w:rPr>
              <w:t xml:space="preserve">, </w:t>
            </w:r>
            <w:r>
              <w:rPr>
                <w:sz w:val="24"/>
                <w:szCs w:val="24"/>
                <w:lang w:val="ro-RO"/>
              </w:rPr>
              <w:t xml:space="preserve">iar </w:t>
            </w:r>
            <w:r w:rsidR="0038215B">
              <w:rPr>
                <w:sz w:val="24"/>
                <w:szCs w:val="24"/>
                <w:lang w:val="ro-RO"/>
              </w:rPr>
              <w:t xml:space="preserve"> </w:t>
            </w:r>
            <w:r w:rsidR="0038215B" w:rsidRPr="0038215B">
              <w:rPr>
                <w:sz w:val="24"/>
                <w:szCs w:val="24"/>
                <w:lang w:val="ro-RO"/>
              </w:rPr>
              <w:t xml:space="preserve">Ministerul Culturii, prin Unitatea de Management a Proiectului este furnizorul şi administratorul </w:t>
            </w:r>
            <w:r>
              <w:rPr>
                <w:sz w:val="24"/>
                <w:szCs w:val="24"/>
                <w:lang w:val="ro-RO"/>
              </w:rPr>
              <w:t>acestora.</w:t>
            </w:r>
          </w:p>
          <w:p w:rsidR="00786BB2" w:rsidRPr="002A3270" w:rsidRDefault="00786BB2" w:rsidP="00786BB2">
            <w:pPr>
              <w:pStyle w:val="Normal1"/>
              <w:widowControl w:val="0"/>
              <w:spacing w:after="120" w:line="240" w:lineRule="auto"/>
              <w:ind w:right="4"/>
              <w:jc w:val="both"/>
              <w:rPr>
                <w:sz w:val="24"/>
                <w:szCs w:val="24"/>
                <w:lang w:val="ro-RO"/>
              </w:rPr>
            </w:pPr>
            <w:r w:rsidRPr="002A3270">
              <w:rPr>
                <w:sz w:val="24"/>
                <w:szCs w:val="24"/>
                <w:lang w:val="ro-RO"/>
              </w:rPr>
              <w:t xml:space="preserve">        Suma totală alocată Schemei de ajutor de stat pentru susținerea sectorului cultural, este de 161.200.000 lei și va fi suportată</w:t>
            </w:r>
            <w:r w:rsidR="004E1014" w:rsidRPr="002A3270">
              <w:rPr>
                <w:sz w:val="24"/>
                <w:szCs w:val="24"/>
                <w:lang w:val="ro-RO"/>
              </w:rPr>
              <w:t xml:space="preserve"> în proporție de 85% din fonduri externe nerambursabile (POC 2014-2020) și diferența de</w:t>
            </w:r>
            <w:bookmarkStart w:id="0" w:name="m_3053872228430387347_m_-351331152464306"/>
            <w:bookmarkEnd w:id="0"/>
            <w:r w:rsidR="004E1014" w:rsidRPr="002A3270">
              <w:rPr>
                <w:sz w:val="24"/>
                <w:szCs w:val="24"/>
                <w:lang w:val="ro-RO"/>
              </w:rPr>
              <w:t xml:space="preserve"> la</w:t>
            </w:r>
            <w:r w:rsidRPr="002A3270">
              <w:rPr>
                <w:sz w:val="24"/>
                <w:szCs w:val="24"/>
                <w:lang w:val="ro-RO"/>
              </w:rPr>
              <w:t xml:space="preserve"> bugetul de stat, din care 145.050.000 lei reprezintă buget alocat schemei de ajutor de stat, iar diferența reprezintă cheltuieli de management aferente gestionării și implementării Schemei de ajutor de stat pentru susținerea sectorului cultural. </w:t>
            </w:r>
            <w:r w:rsidR="004E1014" w:rsidRPr="002A3270">
              <w:rPr>
                <w:sz w:val="24"/>
                <w:szCs w:val="24"/>
                <w:lang w:val="ro-RO"/>
              </w:rPr>
              <w:t xml:space="preserve">Schema cuprinde 4 măsuri, repectiv granturi pentru organizarea de festivaluri culturale, granturi pentru organizarea de evenimente culturale, granturi pentru librării și granturi pentru edituri. Numărul estimat de beneficiari ai ajutorului de stat este de aproximativ 700 operatori culturali. </w:t>
            </w:r>
          </w:p>
          <w:p w:rsidR="00786BB2" w:rsidRPr="002A3270" w:rsidRDefault="00786BB2" w:rsidP="00786BB2">
            <w:pPr>
              <w:pStyle w:val="Normal1"/>
              <w:widowControl w:val="0"/>
              <w:spacing w:after="120" w:line="240" w:lineRule="auto"/>
              <w:ind w:right="4"/>
              <w:jc w:val="both"/>
              <w:rPr>
                <w:rFonts w:eastAsia="Times New Roman"/>
                <w:iCs/>
                <w:sz w:val="24"/>
                <w:szCs w:val="24"/>
                <w:lang w:val="fr-FR"/>
              </w:rPr>
            </w:pPr>
            <w:r w:rsidRPr="002A3270">
              <w:rPr>
                <w:sz w:val="24"/>
                <w:szCs w:val="24"/>
                <w:lang w:val="ro-RO"/>
              </w:rPr>
              <w:t xml:space="preserve">       </w:t>
            </w:r>
            <w:proofErr w:type="spellStart"/>
            <w:r w:rsidRPr="002A3270">
              <w:rPr>
                <w:rFonts w:eastAsia="Times New Roman"/>
                <w:sz w:val="24"/>
                <w:szCs w:val="24"/>
                <w:lang w:val="fr-FR"/>
              </w:rPr>
              <w:t>Suma</w:t>
            </w:r>
            <w:proofErr w:type="spellEnd"/>
            <w:r w:rsidRPr="002A3270">
              <w:rPr>
                <w:rFonts w:eastAsia="Times New Roman"/>
                <w:sz w:val="24"/>
                <w:szCs w:val="24"/>
                <w:lang w:val="fr-FR"/>
              </w:rPr>
              <w:t xml:space="preserve"> </w:t>
            </w:r>
            <w:proofErr w:type="spellStart"/>
            <w:r w:rsidRPr="002A3270">
              <w:rPr>
                <w:rFonts w:eastAsia="Times New Roman"/>
                <w:sz w:val="24"/>
                <w:szCs w:val="24"/>
                <w:lang w:val="fr-FR"/>
              </w:rPr>
              <w:t>totală</w:t>
            </w:r>
            <w:proofErr w:type="spellEnd"/>
            <w:r w:rsidRPr="002A3270">
              <w:rPr>
                <w:rFonts w:eastAsia="Times New Roman"/>
                <w:sz w:val="24"/>
                <w:szCs w:val="24"/>
                <w:lang w:val="fr-FR"/>
              </w:rPr>
              <w:t xml:space="preserve"> </w:t>
            </w:r>
            <w:proofErr w:type="spellStart"/>
            <w:r w:rsidRPr="002A3270">
              <w:rPr>
                <w:rFonts w:eastAsia="Times New Roman"/>
                <w:sz w:val="24"/>
                <w:szCs w:val="24"/>
                <w:lang w:val="fr-FR"/>
              </w:rPr>
              <w:t>alocată</w:t>
            </w:r>
            <w:proofErr w:type="spellEnd"/>
            <w:r w:rsidRPr="002A3270">
              <w:rPr>
                <w:rFonts w:eastAsia="Times New Roman"/>
                <w:sz w:val="24"/>
                <w:szCs w:val="24"/>
                <w:lang w:val="fr-FR"/>
              </w:rPr>
              <w:t xml:space="preserve"> </w:t>
            </w:r>
            <w:proofErr w:type="spellStart"/>
            <w:r w:rsidRPr="002A3270">
              <w:rPr>
                <w:sz w:val="24"/>
                <w:szCs w:val="24"/>
                <w:lang w:val="fr-FR"/>
              </w:rPr>
              <w:t>Ajutorului</w:t>
            </w:r>
            <w:proofErr w:type="spellEnd"/>
            <w:r w:rsidRPr="002A3270">
              <w:rPr>
                <w:sz w:val="24"/>
                <w:szCs w:val="24"/>
                <w:lang w:val="fr-FR"/>
              </w:rPr>
              <w:t xml:space="preserve"> de </w:t>
            </w:r>
            <w:proofErr w:type="spellStart"/>
            <w:r w:rsidRPr="002A3270">
              <w:rPr>
                <w:sz w:val="24"/>
                <w:szCs w:val="24"/>
                <w:lang w:val="fr-FR"/>
              </w:rPr>
              <w:t>minimis</w:t>
            </w:r>
            <w:proofErr w:type="spellEnd"/>
            <w:r w:rsidRPr="002A3270">
              <w:rPr>
                <w:sz w:val="24"/>
                <w:szCs w:val="24"/>
                <w:lang w:val="fr-FR"/>
              </w:rPr>
              <w:t xml:space="preserve"> </w:t>
            </w:r>
            <w:proofErr w:type="spellStart"/>
            <w:r w:rsidRPr="002A3270">
              <w:rPr>
                <w:sz w:val="24"/>
                <w:szCs w:val="24"/>
                <w:lang w:val="fr-FR"/>
              </w:rPr>
              <w:t>pentru</w:t>
            </w:r>
            <w:proofErr w:type="spellEnd"/>
            <w:r w:rsidRPr="002A3270">
              <w:rPr>
                <w:sz w:val="24"/>
                <w:szCs w:val="24"/>
                <w:lang w:val="fr-FR"/>
              </w:rPr>
              <w:t xml:space="preserve"> susț</w:t>
            </w:r>
            <w:proofErr w:type="spellStart"/>
            <w:r w:rsidRPr="002A3270">
              <w:rPr>
                <w:sz w:val="24"/>
                <w:szCs w:val="24"/>
                <w:lang w:val="fr-FR"/>
              </w:rPr>
              <w:t>inerea</w:t>
            </w:r>
            <w:proofErr w:type="spellEnd"/>
            <w:r w:rsidRPr="002A3270">
              <w:rPr>
                <w:sz w:val="24"/>
                <w:szCs w:val="24"/>
                <w:lang w:val="fr-FR"/>
              </w:rPr>
              <w:t xml:space="preserve"> </w:t>
            </w:r>
            <w:proofErr w:type="spellStart"/>
            <w:r w:rsidRPr="002A3270">
              <w:rPr>
                <w:sz w:val="24"/>
                <w:szCs w:val="24"/>
                <w:lang w:val="fr-FR"/>
              </w:rPr>
              <w:t>sectorului</w:t>
            </w:r>
            <w:proofErr w:type="spellEnd"/>
            <w:r w:rsidRPr="002A3270">
              <w:rPr>
                <w:sz w:val="24"/>
                <w:szCs w:val="24"/>
                <w:lang w:val="fr-FR"/>
              </w:rPr>
              <w:t xml:space="preserve"> cultural</w:t>
            </w:r>
            <w:r w:rsidRPr="002A3270">
              <w:rPr>
                <w:rFonts w:eastAsia="Times New Roman"/>
                <w:sz w:val="24"/>
                <w:szCs w:val="24"/>
                <w:lang w:val="fr-FR"/>
              </w:rPr>
              <w:t xml:space="preserve">, este de 212.750.000 lei și  va fi </w:t>
            </w:r>
            <w:proofErr w:type="spellStart"/>
            <w:r w:rsidRPr="002A3270">
              <w:rPr>
                <w:rFonts w:eastAsia="Times New Roman"/>
                <w:sz w:val="24"/>
                <w:szCs w:val="24"/>
                <w:lang w:val="fr-FR"/>
              </w:rPr>
              <w:t>suportată</w:t>
            </w:r>
            <w:proofErr w:type="spellEnd"/>
            <w:r w:rsidRPr="002A3270">
              <w:rPr>
                <w:rFonts w:eastAsia="Times New Roman"/>
                <w:sz w:val="24"/>
                <w:szCs w:val="24"/>
                <w:lang w:val="fr-FR"/>
              </w:rPr>
              <w:t xml:space="preserve"> </w:t>
            </w:r>
            <w:proofErr w:type="spellStart"/>
            <w:r w:rsidR="004E1014" w:rsidRPr="002A3270">
              <w:rPr>
                <w:rFonts w:eastAsia="Times New Roman"/>
                <w:sz w:val="24"/>
                <w:szCs w:val="24"/>
                <w:lang w:val="fr-FR"/>
              </w:rPr>
              <w:t>în</w:t>
            </w:r>
            <w:proofErr w:type="spellEnd"/>
            <w:r w:rsidR="004E1014" w:rsidRPr="002A3270">
              <w:rPr>
                <w:rFonts w:eastAsia="Times New Roman"/>
                <w:sz w:val="24"/>
                <w:szCs w:val="24"/>
                <w:lang w:val="fr-FR"/>
              </w:rPr>
              <w:t xml:space="preserve"> </w:t>
            </w:r>
            <w:proofErr w:type="spellStart"/>
            <w:r w:rsidR="004E1014" w:rsidRPr="002A3270">
              <w:rPr>
                <w:rFonts w:eastAsia="Times New Roman"/>
                <w:sz w:val="24"/>
                <w:szCs w:val="24"/>
                <w:lang w:val="fr-FR"/>
              </w:rPr>
              <w:t>propor</w:t>
            </w:r>
            <w:proofErr w:type="spellEnd"/>
            <w:r w:rsidR="004E1014" w:rsidRPr="002A3270">
              <w:rPr>
                <w:rFonts w:eastAsia="Times New Roman"/>
                <w:sz w:val="24"/>
                <w:szCs w:val="24"/>
                <w:lang w:val="fr-FR"/>
              </w:rPr>
              <w:t>ț</w:t>
            </w:r>
            <w:proofErr w:type="spellStart"/>
            <w:r w:rsidR="004E1014" w:rsidRPr="002A3270">
              <w:rPr>
                <w:rFonts w:eastAsia="Times New Roman"/>
                <w:sz w:val="24"/>
                <w:szCs w:val="24"/>
                <w:lang w:val="fr-FR"/>
              </w:rPr>
              <w:t>ie</w:t>
            </w:r>
            <w:proofErr w:type="spellEnd"/>
            <w:r w:rsidR="004E1014" w:rsidRPr="002A3270">
              <w:rPr>
                <w:rFonts w:eastAsia="Times New Roman"/>
                <w:sz w:val="24"/>
                <w:szCs w:val="24"/>
                <w:lang w:val="fr-FR"/>
              </w:rPr>
              <w:t xml:space="preserve"> de 85% </w:t>
            </w:r>
            <w:proofErr w:type="spellStart"/>
            <w:r w:rsidR="004E1014" w:rsidRPr="002A3270">
              <w:rPr>
                <w:rFonts w:eastAsia="Times New Roman"/>
                <w:sz w:val="24"/>
                <w:szCs w:val="24"/>
                <w:lang w:val="fr-FR"/>
              </w:rPr>
              <w:t>din</w:t>
            </w:r>
            <w:proofErr w:type="spellEnd"/>
            <w:r w:rsidR="004E1014" w:rsidRPr="002A3270">
              <w:rPr>
                <w:rFonts w:eastAsia="Times New Roman"/>
                <w:sz w:val="24"/>
                <w:szCs w:val="24"/>
                <w:lang w:val="fr-FR"/>
              </w:rPr>
              <w:t xml:space="preserve"> </w:t>
            </w:r>
            <w:proofErr w:type="spellStart"/>
            <w:r w:rsidR="004E1014" w:rsidRPr="002A3270">
              <w:rPr>
                <w:rFonts w:eastAsia="Times New Roman"/>
                <w:sz w:val="24"/>
                <w:szCs w:val="24"/>
                <w:lang w:val="fr-FR"/>
              </w:rPr>
              <w:t>fonduri</w:t>
            </w:r>
            <w:proofErr w:type="spellEnd"/>
            <w:r w:rsidR="004E1014" w:rsidRPr="002A3270">
              <w:rPr>
                <w:rFonts w:eastAsia="Times New Roman"/>
                <w:sz w:val="24"/>
                <w:szCs w:val="24"/>
                <w:lang w:val="fr-FR"/>
              </w:rPr>
              <w:t xml:space="preserve"> externe </w:t>
            </w:r>
            <w:proofErr w:type="spellStart"/>
            <w:r w:rsidR="004E1014" w:rsidRPr="002A3270">
              <w:rPr>
                <w:rFonts w:eastAsia="Times New Roman"/>
                <w:sz w:val="24"/>
                <w:szCs w:val="24"/>
                <w:lang w:val="fr-FR"/>
              </w:rPr>
              <w:t>nerambursabile</w:t>
            </w:r>
            <w:proofErr w:type="spellEnd"/>
            <w:r w:rsidR="004E1014" w:rsidRPr="002A3270">
              <w:rPr>
                <w:rFonts w:eastAsia="Times New Roman"/>
                <w:sz w:val="24"/>
                <w:szCs w:val="24"/>
                <w:lang w:val="fr-FR"/>
              </w:rPr>
              <w:t xml:space="preserve"> (POC 2014-2020) și </w:t>
            </w:r>
            <w:proofErr w:type="spellStart"/>
            <w:r w:rsidR="004E1014" w:rsidRPr="002A3270">
              <w:rPr>
                <w:rFonts w:eastAsia="Times New Roman"/>
                <w:sz w:val="24"/>
                <w:szCs w:val="24"/>
                <w:lang w:val="fr-FR"/>
              </w:rPr>
              <w:t>diferen</w:t>
            </w:r>
            <w:proofErr w:type="spellEnd"/>
            <w:r w:rsidR="004E1014" w:rsidRPr="002A3270">
              <w:rPr>
                <w:rFonts w:eastAsia="Times New Roman"/>
                <w:sz w:val="24"/>
                <w:szCs w:val="24"/>
                <w:lang w:val="fr-FR"/>
              </w:rPr>
              <w:t>ța de la</w:t>
            </w:r>
            <w:r w:rsidRPr="002A3270">
              <w:rPr>
                <w:rFonts w:eastAsia="Times New Roman"/>
                <w:sz w:val="24"/>
                <w:szCs w:val="24"/>
                <w:lang w:val="fr-FR"/>
              </w:rPr>
              <w:t xml:space="preserve"> </w:t>
            </w:r>
            <w:proofErr w:type="spellStart"/>
            <w:r w:rsidRPr="002A3270">
              <w:rPr>
                <w:rFonts w:eastAsia="Times New Roman"/>
                <w:sz w:val="24"/>
                <w:szCs w:val="24"/>
                <w:lang w:val="fr-FR"/>
              </w:rPr>
              <w:t>bugetul</w:t>
            </w:r>
            <w:proofErr w:type="spellEnd"/>
            <w:r w:rsidRPr="002A3270">
              <w:rPr>
                <w:rFonts w:eastAsia="Times New Roman"/>
                <w:sz w:val="24"/>
                <w:szCs w:val="24"/>
                <w:lang w:val="fr-FR"/>
              </w:rPr>
              <w:t xml:space="preserve"> de stat,</w:t>
            </w:r>
            <w:r w:rsidRPr="002A3270">
              <w:rPr>
                <w:sz w:val="24"/>
                <w:szCs w:val="24"/>
                <w:lang w:val="ro-RO"/>
              </w:rPr>
              <w:t xml:space="preserve"> din care </w:t>
            </w:r>
            <w:r w:rsidRPr="002A3270">
              <w:rPr>
                <w:rFonts w:eastAsia="Times New Roman"/>
                <w:sz w:val="24"/>
                <w:szCs w:val="24"/>
                <w:lang w:val="fr-FR"/>
              </w:rPr>
              <w:t xml:space="preserve">193.400.000 lei </w:t>
            </w:r>
            <w:proofErr w:type="spellStart"/>
            <w:r w:rsidRPr="002A3270">
              <w:rPr>
                <w:rFonts w:eastAsia="Times New Roman"/>
                <w:sz w:val="24"/>
                <w:szCs w:val="24"/>
                <w:lang w:val="fr-FR"/>
              </w:rPr>
              <w:t>reprezintă</w:t>
            </w:r>
            <w:proofErr w:type="spellEnd"/>
            <w:r w:rsidRPr="002A3270">
              <w:rPr>
                <w:rFonts w:eastAsia="Times New Roman"/>
                <w:sz w:val="24"/>
                <w:szCs w:val="24"/>
                <w:lang w:val="fr-FR"/>
              </w:rPr>
              <w:t xml:space="preserve"> </w:t>
            </w:r>
            <w:proofErr w:type="spellStart"/>
            <w:r w:rsidRPr="002A3270">
              <w:rPr>
                <w:rFonts w:eastAsia="Times New Roman"/>
                <w:sz w:val="24"/>
                <w:szCs w:val="24"/>
                <w:lang w:val="fr-FR"/>
              </w:rPr>
              <w:t>bugetul</w:t>
            </w:r>
            <w:proofErr w:type="spellEnd"/>
            <w:r w:rsidRPr="002A3270">
              <w:rPr>
                <w:rFonts w:eastAsia="Times New Roman"/>
                <w:sz w:val="24"/>
                <w:szCs w:val="24"/>
                <w:lang w:val="fr-FR"/>
              </w:rPr>
              <w:t xml:space="preserve"> </w:t>
            </w:r>
            <w:proofErr w:type="spellStart"/>
            <w:r w:rsidRPr="002A3270">
              <w:rPr>
                <w:rFonts w:eastAsia="Times New Roman"/>
                <w:sz w:val="24"/>
                <w:szCs w:val="24"/>
                <w:lang w:val="fr-FR"/>
              </w:rPr>
              <w:t>alocat</w:t>
            </w:r>
            <w:proofErr w:type="spellEnd"/>
            <w:r w:rsidRPr="002A3270">
              <w:rPr>
                <w:rFonts w:eastAsia="Times New Roman"/>
                <w:sz w:val="24"/>
                <w:szCs w:val="24"/>
                <w:lang w:val="fr-FR"/>
              </w:rPr>
              <w:t xml:space="preserve"> </w:t>
            </w:r>
            <w:proofErr w:type="spellStart"/>
            <w:r w:rsidRPr="002A3270">
              <w:rPr>
                <w:rFonts w:eastAsia="Times New Roman"/>
                <w:sz w:val="24"/>
                <w:szCs w:val="24"/>
                <w:lang w:val="fr-FR"/>
              </w:rPr>
              <w:t>schemei</w:t>
            </w:r>
            <w:proofErr w:type="spellEnd"/>
            <w:r w:rsidRPr="002A3270">
              <w:rPr>
                <w:rFonts w:eastAsia="Times New Roman"/>
                <w:sz w:val="24"/>
                <w:szCs w:val="24"/>
                <w:lang w:val="fr-FR"/>
              </w:rPr>
              <w:t xml:space="preserve"> de </w:t>
            </w:r>
            <w:proofErr w:type="spellStart"/>
            <w:r w:rsidRPr="002A3270">
              <w:rPr>
                <w:rFonts w:eastAsia="Times New Roman"/>
                <w:sz w:val="24"/>
                <w:szCs w:val="24"/>
                <w:lang w:val="fr-FR"/>
              </w:rPr>
              <w:t>ajutor</w:t>
            </w:r>
            <w:proofErr w:type="spellEnd"/>
            <w:r w:rsidRPr="002A3270">
              <w:rPr>
                <w:rFonts w:eastAsia="Times New Roman"/>
                <w:sz w:val="24"/>
                <w:szCs w:val="24"/>
                <w:lang w:val="fr-FR"/>
              </w:rPr>
              <w:t xml:space="preserve"> de </w:t>
            </w:r>
            <w:proofErr w:type="spellStart"/>
            <w:r w:rsidRPr="002A3270">
              <w:rPr>
                <w:rFonts w:eastAsia="Times New Roman"/>
                <w:sz w:val="24"/>
                <w:szCs w:val="24"/>
                <w:lang w:val="fr-FR"/>
              </w:rPr>
              <w:t>minimis</w:t>
            </w:r>
            <w:proofErr w:type="spellEnd"/>
            <w:r w:rsidRPr="002A3270">
              <w:rPr>
                <w:rFonts w:eastAsia="Times New Roman"/>
                <w:sz w:val="24"/>
                <w:szCs w:val="24"/>
                <w:lang w:val="fr-FR"/>
              </w:rPr>
              <w:t xml:space="preserve">, </w:t>
            </w:r>
            <w:proofErr w:type="spellStart"/>
            <w:r w:rsidRPr="002A3270">
              <w:rPr>
                <w:rFonts w:eastAsia="Times New Roman"/>
                <w:sz w:val="24"/>
                <w:szCs w:val="24"/>
                <w:lang w:val="fr-FR"/>
              </w:rPr>
              <w:t>iar</w:t>
            </w:r>
            <w:proofErr w:type="spellEnd"/>
            <w:r w:rsidRPr="002A3270">
              <w:rPr>
                <w:rFonts w:eastAsia="Times New Roman"/>
                <w:sz w:val="24"/>
                <w:szCs w:val="24"/>
                <w:lang w:val="fr-FR"/>
              </w:rPr>
              <w:t xml:space="preserve"> </w:t>
            </w:r>
            <w:proofErr w:type="spellStart"/>
            <w:r w:rsidRPr="002A3270">
              <w:rPr>
                <w:rFonts w:eastAsia="Times New Roman"/>
                <w:sz w:val="24"/>
                <w:szCs w:val="24"/>
                <w:lang w:val="fr-FR"/>
              </w:rPr>
              <w:t>diferen</w:t>
            </w:r>
            <w:proofErr w:type="spellEnd"/>
            <w:r w:rsidRPr="002A3270">
              <w:rPr>
                <w:rFonts w:eastAsia="Times New Roman"/>
                <w:sz w:val="24"/>
                <w:szCs w:val="24"/>
                <w:lang w:val="fr-FR"/>
              </w:rPr>
              <w:t xml:space="preserve">ța </w:t>
            </w:r>
            <w:proofErr w:type="spellStart"/>
            <w:r w:rsidRPr="002A3270">
              <w:rPr>
                <w:rFonts w:eastAsia="Times New Roman"/>
                <w:sz w:val="24"/>
                <w:szCs w:val="24"/>
                <w:lang w:val="fr-FR"/>
              </w:rPr>
              <w:t>reprezintă</w:t>
            </w:r>
            <w:proofErr w:type="spellEnd"/>
            <w:r w:rsidRPr="002A3270">
              <w:rPr>
                <w:rFonts w:eastAsia="Times New Roman"/>
                <w:sz w:val="24"/>
                <w:szCs w:val="24"/>
                <w:lang w:val="fr-FR"/>
              </w:rPr>
              <w:t xml:space="preserve"> </w:t>
            </w:r>
            <w:proofErr w:type="spellStart"/>
            <w:r w:rsidRPr="002A3270">
              <w:rPr>
                <w:rFonts w:eastAsia="Times New Roman"/>
                <w:sz w:val="24"/>
                <w:szCs w:val="24"/>
                <w:lang w:val="fr-FR"/>
              </w:rPr>
              <w:t>cheltuieli</w:t>
            </w:r>
            <w:proofErr w:type="spellEnd"/>
            <w:r w:rsidRPr="002A3270">
              <w:rPr>
                <w:rFonts w:eastAsia="Times New Roman"/>
                <w:sz w:val="24"/>
                <w:szCs w:val="24"/>
                <w:lang w:val="fr-FR"/>
              </w:rPr>
              <w:t xml:space="preserve"> de management </w:t>
            </w:r>
            <w:proofErr w:type="spellStart"/>
            <w:r w:rsidRPr="002A3270">
              <w:rPr>
                <w:rFonts w:eastAsia="Times New Roman"/>
                <w:sz w:val="24"/>
                <w:szCs w:val="24"/>
                <w:lang w:val="fr-FR"/>
              </w:rPr>
              <w:t>aferente</w:t>
            </w:r>
            <w:proofErr w:type="spellEnd"/>
            <w:r w:rsidRPr="002A3270">
              <w:rPr>
                <w:rFonts w:eastAsia="Times New Roman"/>
                <w:sz w:val="24"/>
                <w:szCs w:val="24"/>
                <w:lang w:val="fr-FR"/>
              </w:rPr>
              <w:t xml:space="preserve"> </w:t>
            </w:r>
            <w:proofErr w:type="spellStart"/>
            <w:r w:rsidRPr="002A3270">
              <w:rPr>
                <w:rFonts w:eastAsia="Times New Roman"/>
                <w:sz w:val="24"/>
                <w:szCs w:val="24"/>
                <w:lang w:val="fr-FR"/>
              </w:rPr>
              <w:t>gestionării</w:t>
            </w:r>
            <w:proofErr w:type="spellEnd"/>
            <w:r w:rsidRPr="002A3270">
              <w:rPr>
                <w:rFonts w:eastAsia="Times New Roman"/>
                <w:sz w:val="24"/>
                <w:szCs w:val="24"/>
                <w:lang w:val="fr-FR"/>
              </w:rPr>
              <w:t xml:space="preserve"> și </w:t>
            </w:r>
            <w:proofErr w:type="spellStart"/>
            <w:r w:rsidRPr="002A3270">
              <w:rPr>
                <w:rFonts w:eastAsia="Times New Roman"/>
                <w:sz w:val="24"/>
                <w:szCs w:val="24"/>
                <w:lang w:val="fr-FR"/>
              </w:rPr>
              <w:t>implementării</w:t>
            </w:r>
            <w:proofErr w:type="spellEnd"/>
            <w:r w:rsidRPr="002A3270">
              <w:rPr>
                <w:rFonts w:eastAsia="Times New Roman"/>
                <w:sz w:val="24"/>
                <w:szCs w:val="24"/>
                <w:lang w:val="fr-FR"/>
              </w:rPr>
              <w:t xml:space="preserve"> </w:t>
            </w:r>
            <w:proofErr w:type="spellStart"/>
            <w:r w:rsidRPr="002A3270">
              <w:rPr>
                <w:sz w:val="24"/>
                <w:szCs w:val="24"/>
                <w:lang w:val="fr-FR"/>
              </w:rPr>
              <w:t>Ajutorului</w:t>
            </w:r>
            <w:proofErr w:type="spellEnd"/>
            <w:r w:rsidRPr="002A3270">
              <w:rPr>
                <w:sz w:val="24"/>
                <w:szCs w:val="24"/>
                <w:lang w:val="fr-FR"/>
              </w:rPr>
              <w:t xml:space="preserve"> de </w:t>
            </w:r>
            <w:proofErr w:type="spellStart"/>
            <w:r w:rsidRPr="002A3270">
              <w:rPr>
                <w:sz w:val="24"/>
                <w:szCs w:val="24"/>
                <w:lang w:val="fr-FR"/>
              </w:rPr>
              <w:t>minimis</w:t>
            </w:r>
            <w:proofErr w:type="spellEnd"/>
            <w:r w:rsidRPr="002A3270">
              <w:rPr>
                <w:sz w:val="24"/>
                <w:szCs w:val="24"/>
                <w:lang w:val="fr-FR"/>
              </w:rPr>
              <w:t xml:space="preserve"> </w:t>
            </w:r>
            <w:proofErr w:type="spellStart"/>
            <w:r w:rsidRPr="002A3270">
              <w:rPr>
                <w:sz w:val="24"/>
                <w:szCs w:val="24"/>
                <w:lang w:val="fr-FR"/>
              </w:rPr>
              <w:t>pentru</w:t>
            </w:r>
            <w:proofErr w:type="spellEnd"/>
            <w:r w:rsidRPr="002A3270">
              <w:rPr>
                <w:sz w:val="24"/>
                <w:szCs w:val="24"/>
                <w:lang w:val="fr-FR"/>
              </w:rPr>
              <w:t xml:space="preserve"> </w:t>
            </w:r>
            <w:r w:rsidRPr="002A3270">
              <w:rPr>
                <w:rFonts w:eastAsia="Times New Roman"/>
                <w:iCs/>
                <w:sz w:val="24"/>
                <w:szCs w:val="24"/>
                <w:lang w:val="fr-FR"/>
              </w:rPr>
              <w:t>susț</w:t>
            </w:r>
            <w:proofErr w:type="spellStart"/>
            <w:r w:rsidRPr="002A3270">
              <w:rPr>
                <w:rFonts w:eastAsia="Times New Roman"/>
                <w:iCs/>
                <w:sz w:val="24"/>
                <w:szCs w:val="24"/>
                <w:lang w:val="fr-FR"/>
              </w:rPr>
              <w:t>inerea</w:t>
            </w:r>
            <w:proofErr w:type="spellEnd"/>
            <w:r w:rsidRPr="002A3270">
              <w:rPr>
                <w:rFonts w:eastAsia="Times New Roman"/>
                <w:iCs/>
                <w:sz w:val="24"/>
                <w:szCs w:val="24"/>
                <w:lang w:val="fr-FR"/>
              </w:rPr>
              <w:t xml:space="preserve"> </w:t>
            </w:r>
            <w:proofErr w:type="spellStart"/>
            <w:r w:rsidRPr="002A3270">
              <w:rPr>
                <w:rFonts w:eastAsia="Times New Roman"/>
                <w:iCs/>
                <w:sz w:val="24"/>
                <w:szCs w:val="24"/>
                <w:lang w:val="fr-FR"/>
              </w:rPr>
              <w:t>sectorului</w:t>
            </w:r>
            <w:proofErr w:type="spellEnd"/>
            <w:r w:rsidRPr="002A3270">
              <w:rPr>
                <w:rFonts w:eastAsia="Times New Roman"/>
                <w:iCs/>
                <w:sz w:val="24"/>
                <w:szCs w:val="24"/>
                <w:lang w:val="fr-FR"/>
              </w:rPr>
              <w:t xml:space="preserve"> </w:t>
            </w:r>
            <w:proofErr w:type="spellStart"/>
            <w:r w:rsidRPr="002A3270">
              <w:rPr>
                <w:rFonts w:eastAsia="Times New Roman"/>
                <w:iCs/>
                <w:sz w:val="24"/>
                <w:szCs w:val="24"/>
                <w:lang w:val="fr-FR"/>
              </w:rPr>
              <w:t>cultural.</w:t>
            </w:r>
            <w:r w:rsidR="004E1014" w:rsidRPr="002A3270">
              <w:rPr>
                <w:rFonts w:eastAsia="Times New Roman"/>
                <w:iCs/>
                <w:sz w:val="24"/>
                <w:szCs w:val="24"/>
                <w:lang w:val="fr-FR"/>
              </w:rPr>
              <w:t>Ajutorul</w:t>
            </w:r>
            <w:proofErr w:type="spellEnd"/>
            <w:r w:rsidR="004E1014" w:rsidRPr="002A3270">
              <w:rPr>
                <w:rFonts w:eastAsia="Times New Roman"/>
                <w:iCs/>
                <w:sz w:val="24"/>
                <w:szCs w:val="24"/>
                <w:lang w:val="fr-FR"/>
              </w:rPr>
              <w:t xml:space="preserve"> de </w:t>
            </w:r>
            <w:proofErr w:type="spellStart"/>
            <w:r w:rsidR="004E1014" w:rsidRPr="002A3270">
              <w:rPr>
                <w:rFonts w:eastAsia="Times New Roman"/>
                <w:iCs/>
                <w:sz w:val="24"/>
                <w:szCs w:val="24"/>
                <w:lang w:val="fr-FR"/>
              </w:rPr>
              <w:t>minimis</w:t>
            </w:r>
            <w:proofErr w:type="spellEnd"/>
            <w:r w:rsidR="004E1014" w:rsidRPr="002A3270">
              <w:rPr>
                <w:rFonts w:eastAsia="Times New Roman"/>
                <w:iCs/>
                <w:sz w:val="24"/>
                <w:szCs w:val="24"/>
                <w:lang w:val="fr-FR"/>
              </w:rPr>
              <w:t xml:space="preserve"> va fi </w:t>
            </w:r>
            <w:proofErr w:type="spellStart"/>
            <w:r w:rsidR="004E1014" w:rsidRPr="002A3270">
              <w:rPr>
                <w:rFonts w:eastAsia="Times New Roman"/>
                <w:iCs/>
                <w:sz w:val="24"/>
                <w:szCs w:val="24"/>
                <w:lang w:val="fr-FR"/>
              </w:rPr>
              <w:t>în</w:t>
            </w:r>
            <w:proofErr w:type="spellEnd"/>
            <w:r w:rsidR="004E1014" w:rsidRPr="002A3270">
              <w:rPr>
                <w:rFonts w:eastAsia="Times New Roman"/>
                <w:iCs/>
                <w:sz w:val="24"/>
                <w:szCs w:val="24"/>
                <w:lang w:val="fr-FR"/>
              </w:rPr>
              <w:t xml:space="preserve"> </w:t>
            </w:r>
            <w:proofErr w:type="spellStart"/>
            <w:r w:rsidR="004E1014" w:rsidRPr="002A3270">
              <w:rPr>
                <w:rFonts w:eastAsia="Times New Roman"/>
                <w:iCs/>
                <w:sz w:val="24"/>
                <w:szCs w:val="24"/>
                <w:lang w:val="fr-FR"/>
              </w:rPr>
              <w:t>sumă</w:t>
            </w:r>
            <w:proofErr w:type="spellEnd"/>
            <w:r w:rsidR="004E1014" w:rsidRPr="002A3270">
              <w:rPr>
                <w:rFonts w:eastAsia="Times New Roman"/>
                <w:iCs/>
                <w:sz w:val="24"/>
                <w:szCs w:val="24"/>
                <w:lang w:val="fr-FR"/>
              </w:rPr>
              <w:t xml:space="preserve"> </w:t>
            </w:r>
            <w:proofErr w:type="spellStart"/>
            <w:r w:rsidR="004E1014" w:rsidRPr="002A3270">
              <w:rPr>
                <w:rFonts w:eastAsia="Times New Roman"/>
                <w:iCs/>
                <w:sz w:val="24"/>
                <w:szCs w:val="24"/>
                <w:lang w:val="fr-FR"/>
              </w:rPr>
              <w:t>fixă</w:t>
            </w:r>
            <w:proofErr w:type="spellEnd"/>
            <w:r w:rsidR="004E1014" w:rsidRPr="002A3270">
              <w:rPr>
                <w:rFonts w:eastAsia="Times New Roman"/>
                <w:iCs/>
                <w:sz w:val="24"/>
                <w:szCs w:val="24"/>
                <w:lang w:val="fr-FR"/>
              </w:rPr>
              <w:t xml:space="preserve"> </w:t>
            </w:r>
            <w:proofErr w:type="spellStart"/>
            <w:r w:rsidR="004E1014" w:rsidRPr="002A3270">
              <w:rPr>
                <w:rFonts w:eastAsia="Times New Roman"/>
                <w:iCs/>
                <w:sz w:val="24"/>
                <w:szCs w:val="24"/>
                <w:lang w:val="fr-FR"/>
              </w:rPr>
              <w:t>forfetară</w:t>
            </w:r>
            <w:proofErr w:type="spellEnd"/>
            <w:r w:rsidR="004E1014" w:rsidRPr="002A3270">
              <w:rPr>
                <w:rFonts w:eastAsia="Times New Roman"/>
                <w:iCs/>
                <w:sz w:val="24"/>
                <w:szCs w:val="24"/>
                <w:lang w:val="fr-FR"/>
              </w:rPr>
              <w:t xml:space="preserve"> de 8.000 euro/</w:t>
            </w:r>
            <w:proofErr w:type="spellStart"/>
            <w:r w:rsidR="004E1014" w:rsidRPr="002A3270">
              <w:rPr>
                <w:rFonts w:eastAsia="Times New Roman"/>
                <w:iCs/>
                <w:sz w:val="24"/>
                <w:szCs w:val="24"/>
                <w:lang w:val="fr-FR"/>
              </w:rPr>
              <w:t>operator</w:t>
            </w:r>
            <w:proofErr w:type="spellEnd"/>
            <w:r w:rsidR="004E1014" w:rsidRPr="002A3270">
              <w:rPr>
                <w:rFonts w:eastAsia="Times New Roman"/>
                <w:iCs/>
                <w:sz w:val="24"/>
                <w:szCs w:val="24"/>
                <w:lang w:val="fr-FR"/>
              </w:rPr>
              <w:t xml:space="preserve"> cultural și va fi </w:t>
            </w:r>
            <w:proofErr w:type="spellStart"/>
            <w:r w:rsidR="004E1014" w:rsidRPr="002A3270">
              <w:rPr>
                <w:rFonts w:eastAsia="Times New Roman"/>
                <w:iCs/>
                <w:sz w:val="24"/>
                <w:szCs w:val="24"/>
                <w:lang w:val="fr-FR"/>
              </w:rPr>
              <w:t>utilizat</w:t>
            </w:r>
            <w:proofErr w:type="spellEnd"/>
            <w:r w:rsidR="004E1014" w:rsidRPr="002A3270">
              <w:rPr>
                <w:rFonts w:eastAsia="Times New Roman"/>
                <w:iCs/>
                <w:sz w:val="24"/>
                <w:szCs w:val="24"/>
                <w:lang w:val="fr-FR"/>
              </w:rPr>
              <w:t xml:space="preserve"> </w:t>
            </w:r>
            <w:proofErr w:type="spellStart"/>
            <w:r w:rsidR="004E1014" w:rsidRPr="002A3270">
              <w:rPr>
                <w:rFonts w:eastAsia="Times New Roman"/>
                <w:iCs/>
                <w:sz w:val="24"/>
                <w:szCs w:val="24"/>
                <w:lang w:val="fr-FR"/>
              </w:rPr>
              <w:t>pentru</w:t>
            </w:r>
            <w:proofErr w:type="spellEnd"/>
            <w:r w:rsidR="004E1014" w:rsidRPr="002A3270">
              <w:rPr>
                <w:rFonts w:eastAsia="Times New Roman"/>
                <w:iCs/>
                <w:sz w:val="24"/>
                <w:szCs w:val="24"/>
                <w:lang w:val="fr-FR"/>
              </w:rPr>
              <w:t xml:space="preserve"> </w:t>
            </w:r>
            <w:proofErr w:type="spellStart"/>
            <w:r w:rsidR="004E1014" w:rsidRPr="002A3270">
              <w:rPr>
                <w:rFonts w:eastAsia="Times New Roman"/>
                <w:iCs/>
                <w:sz w:val="24"/>
                <w:szCs w:val="24"/>
                <w:lang w:val="fr-FR"/>
              </w:rPr>
              <w:t>desfă</w:t>
            </w:r>
            <w:proofErr w:type="spellEnd"/>
            <w:r w:rsidR="004E1014" w:rsidRPr="002A3270">
              <w:rPr>
                <w:rFonts w:eastAsia="Times New Roman"/>
                <w:iCs/>
                <w:sz w:val="24"/>
                <w:szCs w:val="24"/>
                <w:lang w:val="fr-FR"/>
              </w:rPr>
              <w:t>ș</w:t>
            </w:r>
            <w:proofErr w:type="spellStart"/>
            <w:r w:rsidR="004E1014" w:rsidRPr="002A3270">
              <w:rPr>
                <w:rFonts w:eastAsia="Times New Roman"/>
                <w:iCs/>
                <w:sz w:val="24"/>
                <w:szCs w:val="24"/>
                <w:lang w:val="fr-FR"/>
              </w:rPr>
              <w:t>urarea</w:t>
            </w:r>
            <w:proofErr w:type="spellEnd"/>
            <w:r w:rsidR="004E1014" w:rsidRPr="002A3270">
              <w:rPr>
                <w:rFonts w:eastAsia="Times New Roman"/>
                <w:iCs/>
                <w:sz w:val="24"/>
                <w:szCs w:val="24"/>
                <w:lang w:val="fr-FR"/>
              </w:rPr>
              <w:t xml:space="preserve"> </w:t>
            </w:r>
            <w:proofErr w:type="spellStart"/>
            <w:r w:rsidR="004E1014" w:rsidRPr="002A3270">
              <w:rPr>
                <w:rFonts w:eastAsia="Times New Roman"/>
                <w:iCs/>
                <w:sz w:val="24"/>
                <w:szCs w:val="24"/>
                <w:lang w:val="fr-FR"/>
              </w:rPr>
              <w:t>activită</w:t>
            </w:r>
            <w:proofErr w:type="spellEnd"/>
            <w:r w:rsidR="004E1014" w:rsidRPr="002A3270">
              <w:rPr>
                <w:rFonts w:eastAsia="Times New Roman"/>
                <w:iCs/>
                <w:sz w:val="24"/>
                <w:szCs w:val="24"/>
                <w:lang w:val="fr-FR"/>
              </w:rPr>
              <w:t xml:space="preserve">ții culturale </w:t>
            </w:r>
            <w:proofErr w:type="spellStart"/>
            <w:r w:rsidR="004E1014" w:rsidRPr="002A3270">
              <w:rPr>
                <w:rFonts w:eastAsia="Times New Roman"/>
                <w:iCs/>
                <w:sz w:val="24"/>
                <w:szCs w:val="24"/>
                <w:lang w:val="fr-FR"/>
              </w:rPr>
              <w:t>curente</w:t>
            </w:r>
            <w:proofErr w:type="spellEnd"/>
            <w:r w:rsidR="004E1014" w:rsidRPr="002A3270">
              <w:rPr>
                <w:rFonts w:eastAsia="Times New Roman"/>
                <w:iCs/>
                <w:sz w:val="24"/>
                <w:szCs w:val="24"/>
                <w:lang w:val="fr-FR"/>
              </w:rPr>
              <w:t xml:space="preserve">. </w:t>
            </w:r>
            <w:proofErr w:type="spellStart"/>
            <w:r w:rsidR="004E1014" w:rsidRPr="002A3270">
              <w:rPr>
                <w:rFonts w:eastAsia="Times New Roman"/>
                <w:iCs/>
                <w:sz w:val="24"/>
                <w:szCs w:val="24"/>
                <w:lang w:val="fr-FR"/>
              </w:rPr>
              <w:t>Numărul</w:t>
            </w:r>
            <w:proofErr w:type="spellEnd"/>
            <w:r w:rsidR="004E1014" w:rsidRPr="002A3270">
              <w:rPr>
                <w:rFonts w:eastAsia="Times New Roman"/>
                <w:iCs/>
                <w:sz w:val="24"/>
                <w:szCs w:val="24"/>
                <w:lang w:val="fr-FR"/>
              </w:rPr>
              <w:t xml:space="preserve"> </w:t>
            </w:r>
            <w:proofErr w:type="spellStart"/>
            <w:r w:rsidR="004E1014" w:rsidRPr="002A3270">
              <w:rPr>
                <w:rFonts w:eastAsia="Times New Roman"/>
                <w:iCs/>
                <w:sz w:val="24"/>
                <w:szCs w:val="24"/>
                <w:lang w:val="fr-FR"/>
              </w:rPr>
              <w:t>estimat</w:t>
            </w:r>
            <w:proofErr w:type="spellEnd"/>
            <w:r w:rsidR="004E1014" w:rsidRPr="002A3270">
              <w:rPr>
                <w:rFonts w:eastAsia="Times New Roman"/>
                <w:iCs/>
                <w:sz w:val="24"/>
                <w:szCs w:val="24"/>
                <w:lang w:val="fr-FR"/>
              </w:rPr>
              <w:t xml:space="preserve"> de </w:t>
            </w:r>
            <w:proofErr w:type="spellStart"/>
            <w:r w:rsidR="004E1014" w:rsidRPr="002A3270">
              <w:rPr>
                <w:rFonts w:eastAsia="Times New Roman"/>
                <w:iCs/>
                <w:sz w:val="24"/>
                <w:szCs w:val="24"/>
                <w:lang w:val="fr-FR"/>
              </w:rPr>
              <w:t>beneficiari</w:t>
            </w:r>
            <w:proofErr w:type="spellEnd"/>
            <w:r w:rsidR="004E1014" w:rsidRPr="002A3270">
              <w:rPr>
                <w:rFonts w:eastAsia="Times New Roman"/>
                <w:iCs/>
                <w:sz w:val="24"/>
                <w:szCs w:val="24"/>
                <w:lang w:val="fr-FR"/>
              </w:rPr>
              <w:t xml:space="preserve"> ai </w:t>
            </w:r>
            <w:proofErr w:type="spellStart"/>
            <w:r w:rsidR="004E1014" w:rsidRPr="002A3270">
              <w:rPr>
                <w:rFonts w:eastAsia="Times New Roman"/>
                <w:iCs/>
                <w:sz w:val="24"/>
                <w:szCs w:val="24"/>
                <w:lang w:val="fr-FR"/>
              </w:rPr>
              <w:t>ajutorului</w:t>
            </w:r>
            <w:proofErr w:type="spellEnd"/>
            <w:r w:rsidR="004E1014" w:rsidRPr="002A3270">
              <w:rPr>
                <w:rFonts w:eastAsia="Times New Roman"/>
                <w:iCs/>
                <w:sz w:val="24"/>
                <w:szCs w:val="24"/>
                <w:lang w:val="fr-FR"/>
              </w:rPr>
              <w:t xml:space="preserve"> de </w:t>
            </w:r>
            <w:proofErr w:type="spellStart"/>
            <w:r w:rsidR="004E1014" w:rsidRPr="002A3270">
              <w:rPr>
                <w:rFonts w:eastAsia="Times New Roman"/>
                <w:iCs/>
                <w:sz w:val="24"/>
                <w:szCs w:val="24"/>
                <w:lang w:val="fr-FR"/>
              </w:rPr>
              <w:t>minimis</w:t>
            </w:r>
            <w:proofErr w:type="spellEnd"/>
            <w:r w:rsidR="004E1014" w:rsidRPr="002A3270">
              <w:rPr>
                <w:rFonts w:eastAsia="Times New Roman"/>
                <w:iCs/>
                <w:sz w:val="24"/>
                <w:szCs w:val="24"/>
                <w:lang w:val="fr-FR"/>
              </w:rPr>
              <w:t xml:space="preserve"> este de </w:t>
            </w:r>
            <w:proofErr w:type="spellStart"/>
            <w:r w:rsidR="004E1014" w:rsidRPr="002A3270">
              <w:rPr>
                <w:rFonts w:eastAsia="Times New Roman"/>
                <w:iCs/>
                <w:sz w:val="24"/>
                <w:szCs w:val="24"/>
                <w:lang w:val="fr-FR"/>
              </w:rPr>
              <w:t>maxim</w:t>
            </w:r>
            <w:proofErr w:type="spellEnd"/>
            <w:r w:rsidR="004E1014" w:rsidRPr="002A3270">
              <w:rPr>
                <w:rFonts w:eastAsia="Times New Roman"/>
                <w:iCs/>
                <w:sz w:val="24"/>
                <w:szCs w:val="24"/>
                <w:lang w:val="fr-FR"/>
              </w:rPr>
              <w:t xml:space="preserve"> 5.000 </w:t>
            </w:r>
            <w:proofErr w:type="spellStart"/>
            <w:r w:rsidR="004E1014" w:rsidRPr="002A3270">
              <w:rPr>
                <w:rFonts w:eastAsia="Times New Roman"/>
                <w:iCs/>
                <w:sz w:val="24"/>
                <w:szCs w:val="24"/>
                <w:lang w:val="fr-FR"/>
              </w:rPr>
              <w:t>operatori</w:t>
            </w:r>
            <w:proofErr w:type="spellEnd"/>
            <w:r w:rsidR="004E1014" w:rsidRPr="002A3270">
              <w:rPr>
                <w:rFonts w:eastAsia="Times New Roman"/>
                <w:iCs/>
                <w:sz w:val="24"/>
                <w:szCs w:val="24"/>
                <w:lang w:val="fr-FR"/>
              </w:rPr>
              <w:t xml:space="preserve"> </w:t>
            </w:r>
            <w:proofErr w:type="spellStart"/>
            <w:r w:rsidR="004E1014" w:rsidRPr="002A3270">
              <w:rPr>
                <w:rFonts w:eastAsia="Times New Roman"/>
                <w:iCs/>
                <w:sz w:val="24"/>
                <w:szCs w:val="24"/>
                <w:lang w:val="fr-FR"/>
              </w:rPr>
              <w:t>culturali</w:t>
            </w:r>
            <w:proofErr w:type="spellEnd"/>
            <w:r w:rsidR="004E1014" w:rsidRPr="002A3270">
              <w:rPr>
                <w:rFonts w:eastAsia="Times New Roman"/>
                <w:iCs/>
                <w:sz w:val="24"/>
                <w:szCs w:val="24"/>
                <w:lang w:val="fr-FR"/>
              </w:rPr>
              <w:t xml:space="preserve">. </w:t>
            </w:r>
          </w:p>
          <w:p w:rsidR="004E1014" w:rsidRDefault="004E1014" w:rsidP="004E1014">
            <w:pPr>
              <w:pStyle w:val="Normal1"/>
              <w:widowControl w:val="0"/>
              <w:spacing w:after="120" w:line="240" w:lineRule="auto"/>
              <w:ind w:right="4"/>
              <w:jc w:val="both"/>
              <w:rPr>
                <w:w w:val="90"/>
                <w:sz w:val="24"/>
                <w:szCs w:val="24"/>
                <w:lang w:val="ro-RO"/>
              </w:rPr>
            </w:pPr>
            <w:r>
              <w:rPr>
                <w:sz w:val="24"/>
                <w:szCs w:val="24"/>
                <w:lang w:val="ro-RO"/>
              </w:rPr>
              <w:t xml:space="preserve">      </w:t>
            </w:r>
            <w:r w:rsidRPr="002C68AE">
              <w:rPr>
                <w:sz w:val="24"/>
                <w:szCs w:val="24"/>
                <w:lang w:val="ro-RO"/>
              </w:rPr>
              <w:t xml:space="preserve">Metodologia de calcul  a sumei forfetare are la bază veniturile totale ale populației medii lunare pe o gospodărie care au fost în anul 2019 de </w:t>
            </w:r>
            <w:r w:rsidRPr="002C68AE">
              <w:rPr>
                <w:sz w:val="24"/>
                <w:szCs w:val="24"/>
                <w:lang w:val="ro-RO"/>
              </w:rPr>
              <w:lastRenderedPageBreak/>
              <w:t>4790 lei (aproximativ 1.000 euro), conform Institului Național de Statistică (https://insse.ro/cms/sites/default/files/com_presa/com_pdf/abf_2019r.pdf).</w:t>
            </w:r>
          </w:p>
          <w:p w:rsidR="004E1014" w:rsidRPr="004E1014" w:rsidRDefault="004E1014" w:rsidP="00786BB2">
            <w:pPr>
              <w:pStyle w:val="Normal1"/>
              <w:widowControl w:val="0"/>
              <w:spacing w:after="120" w:line="240" w:lineRule="auto"/>
              <w:ind w:right="4"/>
              <w:jc w:val="both"/>
              <w:rPr>
                <w:sz w:val="24"/>
                <w:szCs w:val="24"/>
                <w:lang w:val="ro-RO"/>
              </w:rPr>
            </w:pPr>
            <w:r>
              <w:rPr>
                <w:sz w:val="24"/>
                <w:szCs w:val="24"/>
                <w:lang w:val="ro-RO"/>
              </w:rPr>
              <w:t xml:space="preserve">         </w:t>
            </w:r>
            <w:r w:rsidRPr="002C68AE">
              <w:rPr>
                <w:sz w:val="24"/>
                <w:szCs w:val="24"/>
                <w:lang w:val="ro-RO"/>
              </w:rPr>
              <w:t xml:space="preserve">Având în vedere faptul că starea de </w:t>
            </w:r>
            <w:r>
              <w:rPr>
                <w:sz w:val="24"/>
                <w:szCs w:val="24"/>
                <w:lang w:val="ro-RO"/>
              </w:rPr>
              <w:t>alertă</w:t>
            </w:r>
            <w:r w:rsidRPr="002C68AE">
              <w:rPr>
                <w:sz w:val="24"/>
                <w:szCs w:val="24"/>
                <w:lang w:val="ro-RO"/>
              </w:rPr>
              <w:t xml:space="preserve"> a fost decretată pentru o perioadă de </w:t>
            </w:r>
            <w:r>
              <w:rPr>
                <w:sz w:val="24"/>
                <w:szCs w:val="24"/>
                <w:lang w:val="ro-RO"/>
              </w:rPr>
              <w:t>8</w:t>
            </w:r>
            <w:r w:rsidRPr="002C68AE">
              <w:rPr>
                <w:sz w:val="24"/>
                <w:szCs w:val="24"/>
                <w:lang w:val="ro-RO"/>
              </w:rPr>
              <w:t xml:space="preserve"> luni, suma forfetară va fi constituită ca măsură compensatorie pentru beneficiarii ajutorului de stat pentru această perioadă, respectiv </w:t>
            </w:r>
            <w:r>
              <w:rPr>
                <w:sz w:val="24"/>
                <w:szCs w:val="24"/>
                <w:lang w:val="ro-RO"/>
              </w:rPr>
              <w:t>8</w:t>
            </w:r>
            <w:r w:rsidRPr="002C68AE">
              <w:rPr>
                <w:sz w:val="24"/>
                <w:szCs w:val="24"/>
                <w:lang w:val="ro-RO"/>
              </w:rPr>
              <w:t>.000 euro.</w:t>
            </w:r>
          </w:p>
          <w:p w:rsidR="00786BB2" w:rsidRPr="002A3270" w:rsidRDefault="00786BB2" w:rsidP="00786BB2">
            <w:pPr>
              <w:pStyle w:val="Normal1"/>
              <w:widowControl w:val="0"/>
              <w:spacing w:after="120"/>
              <w:ind w:right="4"/>
              <w:jc w:val="both"/>
              <w:rPr>
                <w:sz w:val="24"/>
                <w:szCs w:val="24"/>
                <w:lang w:val="ro-RO"/>
              </w:rPr>
            </w:pPr>
            <w:r>
              <w:rPr>
                <w:sz w:val="24"/>
                <w:szCs w:val="24"/>
                <w:lang w:val="ro-RO"/>
              </w:rPr>
              <w:t xml:space="preserve">      </w:t>
            </w:r>
            <w:r w:rsidRPr="002A3270">
              <w:rPr>
                <w:sz w:val="24"/>
                <w:szCs w:val="24"/>
                <w:lang w:val="ro-RO"/>
              </w:rPr>
              <w:t>Astfel, pentru asigurarea punerii în aplicare a prezentei ordona</w:t>
            </w:r>
            <w:r w:rsidR="004E1014" w:rsidRPr="002A3270">
              <w:rPr>
                <w:sz w:val="24"/>
                <w:szCs w:val="24"/>
                <w:lang w:val="ro-RO"/>
              </w:rPr>
              <w:t>nțe de urgență, se aprobă inclu</w:t>
            </w:r>
            <w:r w:rsidRPr="002A3270">
              <w:rPr>
                <w:sz w:val="24"/>
                <w:szCs w:val="24"/>
                <w:lang w:val="ro-RO"/>
              </w:rPr>
              <w:t>derea în bugetul Ministerului Culturii, a sumelor necesare pentru Schema de ajutor de stat pentru susținerea sectorului cultural, respectiv pentru Ajutorul de minimis pentru susținerea sectorului cultural. Totodată, pentru gestionarea Schemei de ajutor de stat pentru susținerea sectorului cultural și a Ajutorului de minimis pentru susținerea sectorului cultural, se suplimentează numărul maxim de posturi  aprobat pentru  Ministerul Culturii cu 10 posturi, cu încadrarea în bugetul alocat ministerului.</w:t>
            </w:r>
          </w:p>
          <w:p w:rsidR="00114865" w:rsidRPr="00E2520F" w:rsidRDefault="000B6C50" w:rsidP="00114865">
            <w:pPr>
              <w:pStyle w:val="Normal1"/>
              <w:widowControl w:val="0"/>
              <w:spacing w:after="120" w:line="240" w:lineRule="auto"/>
              <w:ind w:right="4"/>
              <w:jc w:val="both"/>
              <w:rPr>
                <w:sz w:val="24"/>
                <w:szCs w:val="24"/>
                <w:lang w:val="ro-RO"/>
              </w:rPr>
            </w:pPr>
            <w:r>
              <w:rPr>
                <w:sz w:val="24"/>
                <w:szCs w:val="24"/>
                <w:lang w:val="ro-RO"/>
              </w:rPr>
              <w:t xml:space="preserve">       </w:t>
            </w:r>
            <w:r w:rsidR="00786BB2">
              <w:rPr>
                <w:sz w:val="24"/>
                <w:szCs w:val="24"/>
                <w:lang w:val="ro-RO"/>
              </w:rPr>
              <w:t>Schemele prevăd</w:t>
            </w:r>
            <w:r w:rsidR="00114865" w:rsidRPr="00E2520F">
              <w:rPr>
                <w:sz w:val="24"/>
                <w:szCs w:val="24"/>
                <w:lang w:val="ro-RO"/>
              </w:rPr>
              <w:t xml:space="preserve"> categorii de cheltuieli eligibile prestabilite, ușor de monitorizat și clar delimitate procentual</w:t>
            </w:r>
            <w:r w:rsidR="00A0580A">
              <w:rPr>
                <w:sz w:val="24"/>
                <w:szCs w:val="24"/>
                <w:lang w:val="ro-RO"/>
              </w:rPr>
              <w:t>/valoric</w:t>
            </w:r>
            <w:r w:rsidR="00114865" w:rsidRPr="00E2520F">
              <w:rPr>
                <w:sz w:val="24"/>
                <w:szCs w:val="24"/>
                <w:lang w:val="ro-RO"/>
              </w:rPr>
              <w:t>, astfel încât ajutorul financiar să se propage către toți operatorii din lanțul economic. Astfel, în cazul organizatorilor de evenimente culturale, banii primiți prin intermediul scheme</w:t>
            </w:r>
            <w:r w:rsidR="00A0580A">
              <w:rPr>
                <w:sz w:val="24"/>
                <w:szCs w:val="24"/>
                <w:lang w:val="ro-RO"/>
              </w:rPr>
              <w:t>i de ajutor de stat</w:t>
            </w:r>
            <w:r w:rsidR="00114865" w:rsidRPr="00E2520F">
              <w:rPr>
                <w:sz w:val="24"/>
                <w:szCs w:val="24"/>
                <w:lang w:val="ro-RO"/>
              </w:rPr>
              <w:t xml:space="preserve"> vor putea fi utilizați exclusiv pentru cheltuieli de exploatare efectuate în mod real pentru proiectul cultural viitor, precum: onorariile pentru artiști și tehnicieni, închirierea de spații culturale, închirierea de scenotehnică, închirierea de logistică, costurile pentru promovare, creația, producția publicitară și difuzarea, securitatea, măsurile de prim ajutor și anti-Covid, foto-video.</w:t>
            </w:r>
          </w:p>
          <w:p w:rsidR="00114865" w:rsidRPr="00E2520F" w:rsidRDefault="000B6C50" w:rsidP="00114865">
            <w:pPr>
              <w:pStyle w:val="Normal1"/>
              <w:widowControl w:val="0"/>
              <w:spacing w:after="120" w:line="240" w:lineRule="auto"/>
              <w:ind w:right="4"/>
              <w:jc w:val="both"/>
              <w:rPr>
                <w:sz w:val="24"/>
                <w:szCs w:val="24"/>
                <w:lang w:val="ro-RO"/>
              </w:rPr>
            </w:pPr>
            <w:r>
              <w:rPr>
                <w:sz w:val="24"/>
                <w:szCs w:val="24"/>
                <w:lang w:val="ro-RO"/>
              </w:rPr>
              <w:t xml:space="preserve">       </w:t>
            </w:r>
            <w:r w:rsidR="00114865" w:rsidRPr="00E2520F">
              <w:rPr>
                <w:sz w:val="24"/>
                <w:szCs w:val="24"/>
                <w:lang w:val="ro-RO"/>
              </w:rPr>
              <w:t>Conform aceluiași regulament european menționat mai sus, cuantumul ajutorului de stat va reprezenta 80% din valoarea totală a proiectului propus, urmând ca beneficiarii direcți să asigure o cofinanțare de 20%. Ministerul Culturii va acorda un avans de 70% din grant, restul de 30% urmând a fi primit după organizarea evenimentului propriu-zis, în baza deconturilor prezentate de către beneficiarii schemei de ajutor de stat. Acestea trebuie să ateste efectuarea cheltuielilor asumate în bugetul proiectului cultural pentru care au primit sprijin financiar nerambursabil. </w:t>
            </w:r>
          </w:p>
          <w:p w:rsidR="00B22158" w:rsidRPr="00114865" w:rsidRDefault="000B6C50" w:rsidP="00114865">
            <w:pPr>
              <w:pStyle w:val="Normal1"/>
              <w:widowControl w:val="0"/>
              <w:spacing w:after="120" w:line="240" w:lineRule="auto"/>
              <w:ind w:right="4"/>
              <w:jc w:val="both"/>
              <w:rPr>
                <w:sz w:val="24"/>
                <w:szCs w:val="24"/>
                <w:lang w:val="ro-RO"/>
              </w:rPr>
            </w:pPr>
            <w:r>
              <w:rPr>
                <w:sz w:val="24"/>
                <w:szCs w:val="24"/>
                <w:lang w:val="ro-RO"/>
              </w:rPr>
              <w:t xml:space="preserve">       </w:t>
            </w:r>
            <w:r w:rsidR="00114865" w:rsidRPr="00E2520F">
              <w:rPr>
                <w:sz w:val="24"/>
                <w:szCs w:val="24"/>
                <w:lang w:val="ro-RO"/>
              </w:rPr>
              <w:t>Ministerul Culturii, ca autoritate națională competentă are capacitatea de a urmări și verifica modul de utilizare a ac</w:t>
            </w:r>
            <w:r>
              <w:rPr>
                <w:sz w:val="24"/>
                <w:szCs w:val="24"/>
                <w:lang w:val="ro-RO"/>
              </w:rPr>
              <w:t xml:space="preserve">estor fonduri, astfel încât să se asigure </w:t>
            </w:r>
            <w:r w:rsidR="00114865" w:rsidRPr="00E2520F">
              <w:rPr>
                <w:sz w:val="24"/>
                <w:szCs w:val="24"/>
                <w:lang w:val="ro-RO"/>
              </w:rPr>
              <w:t>că plățile se efectuează cu destinația și în cuantumul stabilite, putându-se verifica inclusiv instrumente de plată sau extrase de cont.  Astfel, ajutorul financiar nu va rămâne la beneficiarii direcți, ci se va propaga integral în sector, ajutând în mod semnificativ toți operatorii culturali din sistem.</w:t>
            </w:r>
          </w:p>
        </w:tc>
      </w:tr>
      <w:tr w:rsidR="00BD5653" w:rsidRPr="006C2843" w:rsidTr="00BB64DC">
        <w:trPr>
          <w:tblCellSpacing w:w="0" w:type="dxa"/>
        </w:trPr>
        <w:tc>
          <w:tcPr>
            <w:tcW w:w="930" w:type="pct"/>
            <w:tcBorders>
              <w:top w:val="outset" w:sz="6" w:space="0" w:color="auto"/>
              <w:left w:val="outset" w:sz="6" w:space="0" w:color="auto"/>
              <w:bottom w:val="outset" w:sz="6" w:space="0" w:color="auto"/>
              <w:right w:val="outset" w:sz="6" w:space="0" w:color="auto"/>
            </w:tcBorders>
          </w:tcPr>
          <w:p w:rsidR="00BD5653" w:rsidRPr="0051219D" w:rsidRDefault="003D0A4A" w:rsidP="00BD5653">
            <w:pPr>
              <w:rPr>
                <w:rFonts w:eastAsia="Arial"/>
                <w:w w:val="100"/>
                <w:lang w:eastAsia="en-US"/>
              </w:rPr>
            </w:pPr>
            <w:r w:rsidRPr="0051219D">
              <w:rPr>
                <w:rFonts w:eastAsia="Arial"/>
                <w:w w:val="100"/>
                <w:lang w:eastAsia="en-US"/>
              </w:rPr>
              <w:lastRenderedPageBreak/>
              <w:t>3. Alte informații</w:t>
            </w:r>
          </w:p>
        </w:tc>
        <w:tc>
          <w:tcPr>
            <w:tcW w:w="4070" w:type="pct"/>
            <w:tcBorders>
              <w:top w:val="outset" w:sz="6" w:space="0" w:color="auto"/>
              <w:left w:val="outset" w:sz="6" w:space="0" w:color="auto"/>
              <w:bottom w:val="outset" w:sz="6" w:space="0" w:color="auto"/>
              <w:right w:val="outset" w:sz="6" w:space="0" w:color="auto"/>
            </w:tcBorders>
          </w:tcPr>
          <w:p w:rsidR="007E39FC" w:rsidRPr="0051219D" w:rsidRDefault="003D0A4A" w:rsidP="00751308">
            <w:pPr>
              <w:jc w:val="both"/>
              <w:rPr>
                <w:rFonts w:eastAsia="Arial"/>
                <w:w w:val="100"/>
                <w:lang w:eastAsia="en-US"/>
              </w:rPr>
            </w:pPr>
            <w:r w:rsidRPr="0051219D">
              <w:rPr>
                <w:rFonts w:eastAsia="Arial"/>
                <w:w w:val="100"/>
                <w:lang w:eastAsia="en-US"/>
              </w:rPr>
              <w:t>Nu este cazul</w:t>
            </w:r>
          </w:p>
        </w:tc>
      </w:tr>
    </w:tbl>
    <w:p w:rsidR="006A6432" w:rsidRPr="006C2843" w:rsidRDefault="006A6432"/>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961"/>
        <w:gridCol w:w="4714"/>
      </w:tblGrid>
      <w:tr w:rsidR="00BD5653" w:rsidRPr="006C2843" w:rsidTr="00BD5653">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BD5653" w:rsidRPr="006C2843" w:rsidRDefault="00BD5653" w:rsidP="006A6432">
            <w:pPr>
              <w:spacing w:line="360" w:lineRule="auto"/>
              <w:rPr>
                <w:b/>
              </w:rPr>
            </w:pPr>
            <w:r w:rsidRPr="006C2843">
              <w:rPr>
                <w:b/>
              </w:rPr>
              <w:t>Secţiunea a 3-a Impactul socioeconomic al proiectului de act normativ</w:t>
            </w:r>
          </w:p>
        </w:tc>
      </w:tr>
      <w:tr w:rsidR="00BD5653" w:rsidRPr="006C2843" w:rsidTr="009F6C3C">
        <w:trPr>
          <w:tblCellSpacing w:w="0" w:type="dxa"/>
        </w:trPr>
        <w:tc>
          <w:tcPr>
            <w:tcW w:w="25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1. Impactul macroeconomic</w:t>
            </w:r>
          </w:p>
        </w:tc>
        <w:tc>
          <w:tcPr>
            <w:tcW w:w="2436" w:type="pct"/>
            <w:tcBorders>
              <w:top w:val="outset" w:sz="6" w:space="0" w:color="auto"/>
              <w:left w:val="outset" w:sz="6" w:space="0" w:color="auto"/>
              <w:bottom w:val="outset" w:sz="6" w:space="0" w:color="auto"/>
              <w:right w:val="outset" w:sz="6" w:space="0" w:color="auto"/>
            </w:tcBorders>
          </w:tcPr>
          <w:p w:rsidR="00A0580A" w:rsidRPr="00A0580A" w:rsidRDefault="00A0580A" w:rsidP="00A0580A">
            <w:pPr>
              <w:jc w:val="both"/>
              <w:rPr>
                <w:rFonts w:eastAsia="Arial"/>
                <w:w w:val="100"/>
                <w:lang w:eastAsia="en-US"/>
              </w:rPr>
            </w:pPr>
            <w:r w:rsidRPr="00A0580A">
              <w:rPr>
                <w:rFonts w:eastAsia="Arial"/>
                <w:w w:val="100"/>
                <w:lang w:eastAsia="en-US"/>
              </w:rPr>
              <w:t xml:space="preserve">Rezultatele acestor măsuri vor avea ca </w:t>
            </w:r>
            <w:r w:rsidRPr="00A0580A">
              <w:rPr>
                <w:rFonts w:eastAsia="Arial"/>
                <w:w w:val="100"/>
                <w:lang w:eastAsia="en-US"/>
              </w:rPr>
              <w:lastRenderedPageBreak/>
              <w:t>efect menținerea în activitate a ONG-urilor și SRL-urilor sprijinite.</w:t>
            </w:r>
          </w:p>
          <w:p w:rsidR="00BD5653" w:rsidRPr="0051219D" w:rsidRDefault="00A0580A" w:rsidP="00A0580A">
            <w:pPr>
              <w:jc w:val="both"/>
              <w:rPr>
                <w:rFonts w:eastAsia="Arial"/>
                <w:w w:val="100"/>
                <w:lang w:eastAsia="en-US"/>
              </w:rPr>
            </w:pPr>
            <w:r w:rsidRPr="00A0580A">
              <w:rPr>
                <w:rFonts w:eastAsia="Arial"/>
                <w:w w:val="100"/>
                <w:lang w:eastAsia="en-US"/>
              </w:rPr>
              <w:t>Prin numărul mare de persoane implicate în sectorul cultural, corelat cu diversitatea de produse/servicii oferite, menținerea funcțională a sectorului reprezintă o cerință fundamentală pentru traversarea perioadei de influență a virusului SARS-CoV-2 precum și revenirea economică rapidă.</w:t>
            </w:r>
          </w:p>
        </w:tc>
      </w:tr>
      <w:tr w:rsidR="002A6B11" w:rsidRPr="006C2843" w:rsidTr="009F6C3C">
        <w:trPr>
          <w:tblCellSpacing w:w="0" w:type="dxa"/>
        </w:trPr>
        <w:tc>
          <w:tcPr>
            <w:tcW w:w="2564" w:type="pct"/>
            <w:tcBorders>
              <w:top w:val="outset" w:sz="6" w:space="0" w:color="auto"/>
              <w:left w:val="outset" w:sz="6" w:space="0" w:color="auto"/>
              <w:bottom w:val="outset" w:sz="6" w:space="0" w:color="auto"/>
              <w:right w:val="outset" w:sz="6" w:space="0" w:color="auto"/>
            </w:tcBorders>
          </w:tcPr>
          <w:p w:rsidR="002A6B11" w:rsidRPr="0051219D" w:rsidRDefault="0051219D" w:rsidP="006A6432">
            <w:pPr>
              <w:rPr>
                <w:rFonts w:eastAsia="Arial"/>
                <w:w w:val="100"/>
                <w:lang w:eastAsia="en-US"/>
              </w:rPr>
            </w:pPr>
            <w:r>
              <w:rPr>
                <w:rFonts w:eastAsia="Arial"/>
                <w:w w:val="100"/>
                <w:lang w:eastAsia="en-US"/>
              </w:rPr>
              <w:lastRenderedPageBreak/>
              <w:t>1</w:t>
            </w:r>
            <w:r>
              <w:rPr>
                <w:rFonts w:eastAsia="Arial"/>
                <w:w w:val="100"/>
                <w:vertAlign w:val="superscript"/>
                <w:lang w:eastAsia="en-US"/>
              </w:rPr>
              <w:t>1</w:t>
            </w:r>
            <w:r w:rsidR="002A6B11" w:rsidRPr="0051219D">
              <w:rPr>
                <w:rFonts w:eastAsia="Arial"/>
                <w:w w:val="100"/>
                <w:lang w:eastAsia="en-US"/>
              </w:rPr>
              <w:t>.Impactul asupra mediului concurenţial şi domeniului ajutoarelor de stat</w:t>
            </w:r>
          </w:p>
        </w:tc>
        <w:tc>
          <w:tcPr>
            <w:tcW w:w="2436" w:type="pct"/>
            <w:tcBorders>
              <w:top w:val="outset" w:sz="6" w:space="0" w:color="auto"/>
              <w:left w:val="outset" w:sz="6" w:space="0" w:color="auto"/>
              <w:bottom w:val="outset" w:sz="6" w:space="0" w:color="auto"/>
              <w:right w:val="outset" w:sz="6" w:space="0" w:color="auto"/>
            </w:tcBorders>
          </w:tcPr>
          <w:p w:rsidR="002A6B11" w:rsidRPr="0051219D" w:rsidRDefault="00A0580A" w:rsidP="00A0580A">
            <w:pPr>
              <w:jc w:val="both"/>
              <w:rPr>
                <w:rFonts w:eastAsia="Arial"/>
                <w:w w:val="100"/>
                <w:lang w:eastAsia="en-US"/>
              </w:rPr>
            </w:pPr>
            <w:proofErr w:type="spellStart"/>
            <w:r w:rsidRPr="00A0580A">
              <w:rPr>
                <w:rFonts w:eastAsia="Arial"/>
                <w:w w:val="100"/>
                <w:lang w:val="en-US" w:eastAsia="en-US"/>
              </w:rPr>
              <w:t>Prin</w:t>
            </w:r>
            <w:proofErr w:type="spellEnd"/>
            <w:r w:rsidRPr="00A0580A">
              <w:rPr>
                <w:rFonts w:eastAsia="Arial"/>
                <w:w w:val="100"/>
                <w:lang w:val="en-US" w:eastAsia="en-US"/>
              </w:rPr>
              <w:t xml:space="preserve"> </w:t>
            </w:r>
            <w:proofErr w:type="spellStart"/>
            <w:r w:rsidRPr="00A0580A">
              <w:rPr>
                <w:rFonts w:eastAsia="Arial"/>
                <w:w w:val="100"/>
                <w:lang w:val="en-US" w:eastAsia="en-US"/>
              </w:rPr>
              <w:t>corelarea</w:t>
            </w:r>
            <w:proofErr w:type="spellEnd"/>
            <w:r w:rsidRPr="00A0580A">
              <w:rPr>
                <w:rFonts w:eastAsia="Arial"/>
                <w:w w:val="100"/>
                <w:lang w:val="en-US" w:eastAsia="en-US"/>
              </w:rPr>
              <w:t xml:space="preserve"> </w:t>
            </w:r>
            <w:proofErr w:type="spellStart"/>
            <w:r w:rsidRPr="00A0580A">
              <w:rPr>
                <w:rFonts w:eastAsia="Arial"/>
                <w:w w:val="100"/>
                <w:lang w:val="en-US" w:eastAsia="en-US"/>
              </w:rPr>
              <w:t>măsurilor</w:t>
            </w:r>
            <w:proofErr w:type="spellEnd"/>
            <w:r w:rsidRPr="00A0580A">
              <w:rPr>
                <w:rFonts w:eastAsia="Arial"/>
                <w:w w:val="100"/>
                <w:lang w:val="en-US" w:eastAsia="en-US"/>
              </w:rPr>
              <w:t xml:space="preserve"> </w:t>
            </w:r>
            <w:proofErr w:type="spellStart"/>
            <w:r w:rsidRPr="00A0580A">
              <w:rPr>
                <w:rFonts w:eastAsia="Arial"/>
                <w:w w:val="100"/>
                <w:lang w:val="en-US" w:eastAsia="en-US"/>
              </w:rPr>
              <w:t>adoptate</w:t>
            </w:r>
            <w:proofErr w:type="spellEnd"/>
            <w:r w:rsidRPr="00A0580A">
              <w:rPr>
                <w:rFonts w:eastAsia="Arial"/>
                <w:w w:val="100"/>
                <w:lang w:val="en-US" w:eastAsia="en-US"/>
              </w:rPr>
              <w:t xml:space="preserve"> cu </w:t>
            </w:r>
            <w:proofErr w:type="spellStart"/>
            <w:r w:rsidRPr="00A0580A">
              <w:rPr>
                <w:rFonts w:eastAsia="Arial"/>
                <w:w w:val="100"/>
                <w:lang w:val="en-US" w:eastAsia="en-US"/>
              </w:rPr>
              <w:t>cele</w:t>
            </w:r>
            <w:proofErr w:type="spellEnd"/>
            <w:r w:rsidRPr="00A0580A">
              <w:rPr>
                <w:rFonts w:eastAsia="Arial"/>
                <w:w w:val="100"/>
                <w:lang w:val="en-US" w:eastAsia="en-US"/>
              </w:rPr>
              <w:t xml:space="preserve"> </w:t>
            </w:r>
            <w:proofErr w:type="spellStart"/>
            <w:r w:rsidRPr="00A0580A">
              <w:rPr>
                <w:rFonts w:eastAsia="Arial"/>
                <w:w w:val="100"/>
                <w:lang w:val="en-US" w:eastAsia="en-US"/>
              </w:rPr>
              <w:t>prevăzute</w:t>
            </w:r>
            <w:proofErr w:type="spellEnd"/>
            <w:r w:rsidRPr="00A0580A">
              <w:rPr>
                <w:rFonts w:eastAsia="Arial"/>
                <w:w w:val="100"/>
                <w:lang w:val="en-US" w:eastAsia="en-US"/>
              </w:rPr>
              <w:t xml:space="preserve"> </w:t>
            </w:r>
            <w:proofErr w:type="spellStart"/>
            <w:r w:rsidRPr="00A0580A">
              <w:rPr>
                <w:rFonts w:eastAsia="Arial"/>
                <w:w w:val="100"/>
                <w:lang w:val="en-US" w:eastAsia="en-US"/>
              </w:rPr>
              <w:t>în</w:t>
            </w:r>
            <w:proofErr w:type="spellEnd"/>
            <w:r w:rsidRPr="00A0580A">
              <w:rPr>
                <w:rFonts w:eastAsia="Arial"/>
                <w:w w:val="100"/>
                <w:lang w:val="en-US" w:eastAsia="en-US"/>
              </w:rPr>
              <w:t xml:space="preserve"> </w:t>
            </w:r>
            <w:r w:rsidRPr="00A0580A">
              <w:rPr>
                <w:rFonts w:eastAsia="Arial"/>
                <w:w w:val="100"/>
                <w:lang w:eastAsia="en-US"/>
              </w:rPr>
              <w:t>Regulamentul CE nr. 651/2014 (art 53) și în Regulamentul Comisiei Europene nr. 1407/2013 privind aplicarea art. 107 şi art. 108 din Tratatul privind funcţionarea Uniunii Europene în cazul ajutoarelor de minimis</w:t>
            </w:r>
            <w:r w:rsidRPr="00A0580A">
              <w:rPr>
                <w:rFonts w:eastAsia="Arial"/>
                <w:w w:val="100"/>
                <w:lang w:val="en-US" w:eastAsia="en-US"/>
              </w:rPr>
              <w:t xml:space="preserve"> se </w:t>
            </w:r>
            <w:proofErr w:type="spellStart"/>
            <w:r w:rsidRPr="00A0580A">
              <w:rPr>
                <w:rFonts w:eastAsia="Arial"/>
                <w:w w:val="100"/>
                <w:lang w:val="en-US" w:eastAsia="en-US"/>
              </w:rPr>
              <w:t>asigură</w:t>
            </w:r>
            <w:proofErr w:type="spellEnd"/>
            <w:r w:rsidRPr="00A0580A">
              <w:rPr>
                <w:rFonts w:eastAsia="Arial"/>
                <w:w w:val="100"/>
                <w:lang w:val="en-US" w:eastAsia="en-US"/>
              </w:rPr>
              <w:t xml:space="preserve"> </w:t>
            </w:r>
            <w:proofErr w:type="spellStart"/>
            <w:r w:rsidRPr="00A0580A">
              <w:rPr>
                <w:rFonts w:eastAsia="Arial"/>
                <w:w w:val="100"/>
                <w:lang w:val="en-US" w:eastAsia="en-US"/>
              </w:rPr>
              <w:t>compatibilitatea</w:t>
            </w:r>
            <w:proofErr w:type="spellEnd"/>
            <w:r w:rsidRPr="00A0580A">
              <w:rPr>
                <w:rFonts w:eastAsia="Arial"/>
                <w:w w:val="100"/>
                <w:lang w:val="en-US" w:eastAsia="en-US"/>
              </w:rPr>
              <w:t xml:space="preserve"> </w:t>
            </w:r>
            <w:proofErr w:type="spellStart"/>
            <w:r w:rsidRPr="00A0580A">
              <w:rPr>
                <w:rFonts w:eastAsia="Arial"/>
                <w:w w:val="100"/>
                <w:lang w:val="en-US" w:eastAsia="en-US"/>
              </w:rPr>
              <w:t>măsurilor</w:t>
            </w:r>
            <w:proofErr w:type="spellEnd"/>
            <w:r w:rsidRPr="00A0580A">
              <w:rPr>
                <w:rFonts w:eastAsia="Arial"/>
                <w:w w:val="100"/>
                <w:lang w:val="en-US" w:eastAsia="en-US"/>
              </w:rPr>
              <w:t xml:space="preserve"> de </w:t>
            </w:r>
            <w:proofErr w:type="spellStart"/>
            <w:r w:rsidRPr="00A0580A">
              <w:rPr>
                <w:rFonts w:eastAsia="Arial"/>
                <w:w w:val="100"/>
                <w:lang w:val="en-US" w:eastAsia="en-US"/>
              </w:rPr>
              <w:t>ajutor</w:t>
            </w:r>
            <w:proofErr w:type="spellEnd"/>
            <w:r w:rsidRPr="00A0580A">
              <w:rPr>
                <w:rFonts w:eastAsia="Arial"/>
                <w:w w:val="100"/>
                <w:lang w:val="en-US" w:eastAsia="en-US"/>
              </w:rPr>
              <w:t xml:space="preserve"> de stat </w:t>
            </w:r>
            <w:proofErr w:type="spellStart"/>
            <w:r w:rsidRPr="00A0580A">
              <w:rPr>
                <w:rFonts w:eastAsia="Arial"/>
                <w:w w:val="100"/>
                <w:lang w:val="en-US" w:eastAsia="en-US"/>
              </w:rPr>
              <w:t>avute</w:t>
            </w:r>
            <w:proofErr w:type="spellEnd"/>
            <w:r w:rsidRPr="00A0580A">
              <w:rPr>
                <w:rFonts w:eastAsia="Arial"/>
                <w:w w:val="100"/>
                <w:lang w:val="en-US" w:eastAsia="en-US"/>
              </w:rPr>
              <w:t xml:space="preserve"> </w:t>
            </w:r>
            <w:proofErr w:type="spellStart"/>
            <w:r w:rsidRPr="00A0580A">
              <w:rPr>
                <w:rFonts w:eastAsia="Arial"/>
                <w:w w:val="100"/>
                <w:lang w:val="en-US" w:eastAsia="en-US"/>
              </w:rPr>
              <w:t>în</w:t>
            </w:r>
            <w:proofErr w:type="spellEnd"/>
            <w:r w:rsidRPr="00A0580A">
              <w:rPr>
                <w:rFonts w:eastAsia="Arial"/>
                <w:w w:val="100"/>
                <w:lang w:val="en-US" w:eastAsia="en-US"/>
              </w:rPr>
              <w:t xml:space="preserve"> </w:t>
            </w:r>
            <w:proofErr w:type="spellStart"/>
            <w:r w:rsidRPr="00A0580A">
              <w:rPr>
                <w:rFonts w:eastAsia="Arial"/>
                <w:w w:val="100"/>
                <w:lang w:val="en-US" w:eastAsia="en-US"/>
              </w:rPr>
              <w:t>vedere</w:t>
            </w:r>
            <w:proofErr w:type="spellEnd"/>
            <w:r w:rsidRPr="00A0580A">
              <w:rPr>
                <w:rFonts w:eastAsia="Arial"/>
                <w:w w:val="100"/>
                <w:lang w:val="en-US" w:eastAsia="en-US"/>
              </w:rPr>
              <w:t xml:space="preserve"> cu </w:t>
            </w:r>
            <w:proofErr w:type="spellStart"/>
            <w:r>
              <w:rPr>
                <w:rFonts w:eastAsia="Arial"/>
                <w:w w:val="100"/>
                <w:lang w:val="en-US" w:eastAsia="en-US"/>
              </w:rPr>
              <w:t>legislația</w:t>
            </w:r>
            <w:proofErr w:type="spellEnd"/>
            <w:r>
              <w:rPr>
                <w:rFonts w:eastAsia="Arial"/>
                <w:w w:val="100"/>
                <w:lang w:val="en-US" w:eastAsia="en-US"/>
              </w:rPr>
              <w:t xml:space="preserve"> </w:t>
            </w:r>
            <w:proofErr w:type="spellStart"/>
            <w:r>
              <w:rPr>
                <w:rFonts w:eastAsia="Arial"/>
                <w:w w:val="100"/>
                <w:lang w:val="en-US" w:eastAsia="en-US"/>
              </w:rPr>
              <w:t>europeană</w:t>
            </w:r>
            <w:proofErr w:type="spellEnd"/>
            <w:r>
              <w:rPr>
                <w:rFonts w:eastAsia="Arial"/>
                <w:w w:val="100"/>
                <w:lang w:val="en-US" w:eastAsia="en-US"/>
              </w:rPr>
              <w:t xml:space="preserve"> </w:t>
            </w:r>
            <w:proofErr w:type="spellStart"/>
            <w:r>
              <w:rPr>
                <w:rFonts w:eastAsia="Arial"/>
                <w:w w:val="100"/>
                <w:lang w:val="en-US" w:eastAsia="en-US"/>
              </w:rPr>
              <w:t>în</w:t>
            </w:r>
            <w:proofErr w:type="spellEnd"/>
            <w:r>
              <w:rPr>
                <w:rFonts w:eastAsia="Arial"/>
                <w:w w:val="100"/>
                <w:lang w:val="en-US" w:eastAsia="en-US"/>
              </w:rPr>
              <w:t xml:space="preserve"> </w:t>
            </w:r>
            <w:proofErr w:type="spellStart"/>
            <w:r>
              <w:rPr>
                <w:rFonts w:eastAsia="Arial"/>
                <w:w w:val="100"/>
                <w:lang w:val="en-US" w:eastAsia="en-US"/>
              </w:rPr>
              <w:t>domeniu</w:t>
            </w:r>
            <w:proofErr w:type="spellEnd"/>
            <w:r>
              <w:rPr>
                <w:rFonts w:eastAsia="Arial"/>
                <w:w w:val="100"/>
                <w:lang w:val="en-US" w:eastAsia="en-US"/>
              </w:rPr>
              <w:t>.</w:t>
            </w:r>
            <w:r>
              <w:rPr>
                <w:rFonts w:eastAsia="Arial"/>
                <w:w w:val="100"/>
                <w:lang w:eastAsia="en-US"/>
              </w:rPr>
              <w:t xml:space="preserve"> </w:t>
            </w:r>
            <w:r w:rsidRPr="00A0580A">
              <w:rPr>
                <w:rFonts w:eastAsia="Arial"/>
                <w:w w:val="100"/>
                <w:lang w:eastAsia="en-US"/>
              </w:rPr>
              <w:t xml:space="preserve"> Schemele de ajutor de stat și de minimis propuse sunt exceptate de la notificare către Comisia Europeană, fiind necesară doar avizarea Consiliului Concurenței și adoptarea acesteia printr-un act normativ la nivel național. De asemenea larga aplicabilitate a măsurilor oferă posibilitatea tuturor operatorilor culturali persoane juridice care au fost afectate în actualul context să beneficieze de facilitățile oferite</w:t>
            </w:r>
          </w:p>
        </w:tc>
      </w:tr>
      <w:tr w:rsidR="00BD5653" w:rsidRPr="006C2843" w:rsidTr="009F6C3C">
        <w:trPr>
          <w:tblCellSpacing w:w="0" w:type="dxa"/>
        </w:trPr>
        <w:tc>
          <w:tcPr>
            <w:tcW w:w="25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2. Impactul asupra mediului de afaceri</w:t>
            </w:r>
          </w:p>
        </w:tc>
        <w:tc>
          <w:tcPr>
            <w:tcW w:w="2436" w:type="pct"/>
            <w:tcBorders>
              <w:top w:val="outset" w:sz="6" w:space="0" w:color="auto"/>
              <w:left w:val="outset" w:sz="6" w:space="0" w:color="auto"/>
              <w:bottom w:val="outset" w:sz="6" w:space="0" w:color="auto"/>
              <w:right w:val="outset" w:sz="6" w:space="0" w:color="auto"/>
            </w:tcBorders>
          </w:tcPr>
          <w:p w:rsidR="00BD5653" w:rsidRPr="0051219D" w:rsidRDefault="00A0580A" w:rsidP="00A0580A">
            <w:pPr>
              <w:jc w:val="both"/>
              <w:rPr>
                <w:rFonts w:eastAsia="Arial"/>
                <w:w w:val="100"/>
                <w:lang w:eastAsia="en-US"/>
              </w:rPr>
            </w:pPr>
            <w:r w:rsidRPr="00A0580A">
              <w:rPr>
                <w:rFonts w:eastAsia="Arial"/>
                <w:w w:val="100"/>
                <w:lang w:eastAsia="en-US"/>
              </w:rPr>
              <w:t>Prezentul act normativ va avea impact pozitiv asupra mediului de afaceri prin facilitarea accesului la finanțare al SRL-urilor și ONG-urilor în scopul susținerii activității culturale curente dar și a proiectelor culturale viitoare.</w:t>
            </w:r>
          </w:p>
        </w:tc>
      </w:tr>
      <w:tr w:rsidR="009F6C3C" w:rsidRPr="006C2843" w:rsidTr="009F6C3C">
        <w:trPr>
          <w:tblCellSpacing w:w="0" w:type="dxa"/>
        </w:trPr>
        <w:tc>
          <w:tcPr>
            <w:tcW w:w="2564" w:type="pct"/>
            <w:tcBorders>
              <w:top w:val="outset" w:sz="6" w:space="0" w:color="auto"/>
              <w:left w:val="outset" w:sz="6" w:space="0" w:color="auto"/>
              <w:bottom w:val="outset" w:sz="6" w:space="0" w:color="auto"/>
              <w:right w:val="outset" w:sz="6" w:space="0" w:color="auto"/>
            </w:tcBorders>
          </w:tcPr>
          <w:p w:rsidR="009F6C3C" w:rsidRPr="0051219D" w:rsidRDefault="009F6C3C" w:rsidP="006A6432">
            <w:pPr>
              <w:rPr>
                <w:rFonts w:eastAsia="Arial"/>
                <w:w w:val="100"/>
                <w:lang w:eastAsia="en-US"/>
              </w:rPr>
            </w:pPr>
            <w:r w:rsidRPr="0051219D">
              <w:rPr>
                <w:rFonts w:eastAsia="Arial"/>
                <w:w w:val="100"/>
                <w:lang w:eastAsia="en-US"/>
              </w:rPr>
              <w:t>21. Impactul asupra sarcinilor administrative</w:t>
            </w:r>
          </w:p>
        </w:tc>
        <w:tc>
          <w:tcPr>
            <w:tcW w:w="2436" w:type="pct"/>
            <w:tcBorders>
              <w:top w:val="outset" w:sz="6" w:space="0" w:color="auto"/>
              <w:left w:val="outset" w:sz="6" w:space="0" w:color="auto"/>
              <w:bottom w:val="outset" w:sz="6" w:space="0" w:color="auto"/>
              <w:right w:val="outset" w:sz="6" w:space="0" w:color="auto"/>
            </w:tcBorders>
          </w:tcPr>
          <w:p w:rsidR="009F6C3C" w:rsidRPr="0051219D" w:rsidRDefault="00A5677A" w:rsidP="006A6432">
            <w:pPr>
              <w:rPr>
                <w:rFonts w:eastAsia="Arial"/>
                <w:w w:val="100"/>
                <w:lang w:eastAsia="en-US"/>
              </w:rPr>
            </w:pPr>
            <w:r w:rsidRPr="0051219D">
              <w:rPr>
                <w:rFonts w:eastAsia="Arial"/>
                <w:w w:val="100"/>
                <w:lang w:eastAsia="en-US"/>
              </w:rPr>
              <w:t xml:space="preserve">Proiectul de act normativ nu </w:t>
            </w:r>
            <w:r w:rsidR="002B463F" w:rsidRPr="0051219D">
              <w:rPr>
                <w:rFonts w:eastAsia="Arial"/>
                <w:w w:val="100"/>
                <w:lang w:eastAsia="en-US"/>
              </w:rPr>
              <w:t>se referă la acest subiect.</w:t>
            </w:r>
          </w:p>
        </w:tc>
      </w:tr>
      <w:tr w:rsidR="009F6C3C" w:rsidRPr="006C2843" w:rsidTr="009F6C3C">
        <w:trPr>
          <w:tblCellSpacing w:w="0" w:type="dxa"/>
        </w:trPr>
        <w:tc>
          <w:tcPr>
            <w:tcW w:w="2564" w:type="pct"/>
            <w:tcBorders>
              <w:top w:val="outset" w:sz="6" w:space="0" w:color="auto"/>
              <w:left w:val="outset" w:sz="6" w:space="0" w:color="auto"/>
              <w:bottom w:val="outset" w:sz="6" w:space="0" w:color="auto"/>
              <w:right w:val="outset" w:sz="6" w:space="0" w:color="auto"/>
            </w:tcBorders>
          </w:tcPr>
          <w:p w:rsidR="009F6C3C" w:rsidRPr="0051219D" w:rsidRDefault="009F6C3C" w:rsidP="006A6432">
            <w:pPr>
              <w:rPr>
                <w:rFonts w:eastAsia="Arial"/>
                <w:w w:val="100"/>
                <w:lang w:eastAsia="en-US"/>
              </w:rPr>
            </w:pPr>
            <w:r w:rsidRPr="0051219D">
              <w:rPr>
                <w:rFonts w:eastAsia="Arial"/>
                <w:w w:val="100"/>
                <w:lang w:eastAsia="en-US"/>
              </w:rPr>
              <w:t>22. Impactul asupra întreprinderilor mici şi mijlocii</w:t>
            </w:r>
          </w:p>
        </w:tc>
        <w:tc>
          <w:tcPr>
            <w:tcW w:w="2436" w:type="pct"/>
            <w:tcBorders>
              <w:top w:val="outset" w:sz="6" w:space="0" w:color="auto"/>
              <w:left w:val="outset" w:sz="6" w:space="0" w:color="auto"/>
              <w:bottom w:val="outset" w:sz="6" w:space="0" w:color="auto"/>
              <w:right w:val="outset" w:sz="6" w:space="0" w:color="auto"/>
            </w:tcBorders>
          </w:tcPr>
          <w:p w:rsidR="009F6C3C" w:rsidRPr="0051219D" w:rsidRDefault="00A0580A" w:rsidP="00A0580A">
            <w:pPr>
              <w:jc w:val="both"/>
              <w:rPr>
                <w:rFonts w:eastAsia="Arial"/>
                <w:w w:val="100"/>
                <w:lang w:eastAsia="en-US"/>
              </w:rPr>
            </w:pPr>
            <w:r w:rsidRPr="00A0580A">
              <w:rPr>
                <w:rFonts w:eastAsia="Arial"/>
                <w:w w:val="100"/>
                <w:lang w:eastAsia="en-US"/>
              </w:rPr>
              <w:t>Prezentul act normativ va avea impact pozitiv asupra IMM-urilor din sectorul cultural prin facilitarea accesului la finanțare al acestora în scopul susținerii activității culturale curente dar și a proiectelor culturale viitoare.</w:t>
            </w:r>
          </w:p>
        </w:tc>
      </w:tr>
      <w:tr w:rsidR="00BD5653" w:rsidRPr="006C2843" w:rsidTr="009F6C3C">
        <w:trPr>
          <w:tblCellSpacing w:w="0" w:type="dxa"/>
        </w:trPr>
        <w:tc>
          <w:tcPr>
            <w:tcW w:w="25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3. Impactul social</w:t>
            </w:r>
          </w:p>
        </w:tc>
        <w:tc>
          <w:tcPr>
            <w:tcW w:w="2436"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r w:rsidR="00A5677A" w:rsidRPr="0051219D">
              <w:rPr>
                <w:rFonts w:eastAsia="Arial"/>
                <w:w w:val="100"/>
                <w:lang w:eastAsia="en-US"/>
              </w:rPr>
              <w:t xml:space="preserve">Proiectul de act normativ nu </w:t>
            </w:r>
            <w:r w:rsidR="002B463F" w:rsidRPr="0051219D">
              <w:rPr>
                <w:rFonts w:eastAsia="Arial"/>
                <w:w w:val="100"/>
                <w:lang w:eastAsia="en-US"/>
              </w:rPr>
              <w:t>se referă la acest subiect.</w:t>
            </w:r>
          </w:p>
        </w:tc>
      </w:tr>
      <w:tr w:rsidR="00BD5653" w:rsidRPr="006C2843" w:rsidTr="009F6C3C">
        <w:trPr>
          <w:tblCellSpacing w:w="0" w:type="dxa"/>
        </w:trPr>
        <w:tc>
          <w:tcPr>
            <w:tcW w:w="25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4</w:t>
            </w:r>
            <w:r w:rsidR="00320A32" w:rsidRPr="0051219D">
              <w:rPr>
                <w:rFonts w:eastAsia="Arial"/>
                <w:w w:val="100"/>
                <w:lang w:eastAsia="en-US"/>
              </w:rPr>
              <w:t xml:space="preserve">. Impactul asupra mediului </w:t>
            </w:r>
          </w:p>
        </w:tc>
        <w:tc>
          <w:tcPr>
            <w:tcW w:w="2436"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r w:rsidR="00A5677A" w:rsidRPr="0051219D">
              <w:rPr>
                <w:rFonts w:eastAsia="Arial"/>
                <w:w w:val="100"/>
                <w:lang w:eastAsia="en-US"/>
              </w:rPr>
              <w:t xml:space="preserve">Proiectul de act normativ nu </w:t>
            </w:r>
            <w:r w:rsidR="002B463F" w:rsidRPr="0051219D">
              <w:rPr>
                <w:rFonts w:eastAsia="Arial"/>
                <w:w w:val="100"/>
                <w:lang w:eastAsia="en-US"/>
              </w:rPr>
              <w:t>se referă la acest subiect.</w:t>
            </w:r>
          </w:p>
        </w:tc>
      </w:tr>
      <w:tr w:rsidR="00BD5653" w:rsidRPr="006C2843" w:rsidTr="009F6C3C">
        <w:trPr>
          <w:tblCellSpacing w:w="0" w:type="dxa"/>
        </w:trPr>
        <w:tc>
          <w:tcPr>
            <w:tcW w:w="25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5. Alte informaţii</w:t>
            </w:r>
          </w:p>
        </w:tc>
        <w:tc>
          <w:tcPr>
            <w:tcW w:w="2436"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r w:rsidR="007B1D7D" w:rsidRPr="0051219D">
              <w:rPr>
                <w:rFonts w:eastAsia="Arial"/>
                <w:w w:val="100"/>
                <w:lang w:eastAsia="en-US"/>
              </w:rPr>
              <w:t>Nu au fost identificate</w:t>
            </w:r>
          </w:p>
        </w:tc>
      </w:tr>
    </w:tbl>
    <w:p w:rsidR="006A6432" w:rsidRPr="006C2843" w:rsidRDefault="006A6432"/>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348"/>
        <w:gridCol w:w="1517"/>
        <w:gridCol w:w="484"/>
        <w:gridCol w:w="484"/>
        <w:gridCol w:w="484"/>
        <w:gridCol w:w="582"/>
        <w:gridCol w:w="776"/>
      </w:tblGrid>
      <w:tr w:rsidR="00BD5653" w:rsidRPr="006C2843" w:rsidTr="00BD565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tcPr>
          <w:p w:rsidR="00BD5653" w:rsidRPr="006C2843" w:rsidRDefault="006E27C3" w:rsidP="00237A41">
            <w:pPr>
              <w:spacing w:line="360" w:lineRule="auto"/>
              <w:jc w:val="center"/>
              <w:rPr>
                <w:b/>
              </w:rPr>
            </w:pPr>
            <w:r w:rsidRPr="006C2843">
              <w:rPr>
                <w:b/>
              </w:rPr>
              <w:t>Secţiunea a 4-a Impactul financiar asupra bugetului general consolidat, atât pe termen scurt, pentru anul curent, cât şi pe termen lung (pe 5 ani)</w:t>
            </w:r>
          </w:p>
        </w:tc>
      </w:tr>
      <w:tr w:rsidR="00BD5653" w:rsidRPr="0051219D" w:rsidTr="00BD565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spacing w:line="360" w:lineRule="auto"/>
              <w:jc w:val="center"/>
              <w:rPr>
                <w:rFonts w:eastAsia="Arial"/>
                <w:w w:val="100"/>
                <w:lang w:eastAsia="en-US"/>
              </w:rPr>
            </w:pPr>
            <w:r w:rsidRPr="0051219D">
              <w:rPr>
                <w:rFonts w:eastAsia="Arial"/>
                <w:w w:val="100"/>
                <w:lang w:eastAsia="en-US"/>
              </w:rPr>
              <w:t>- mii lei -</w:t>
            </w:r>
          </w:p>
        </w:tc>
      </w:tr>
      <w:tr w:rsidR="00BD5653"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jc w:val="center"/>
              <w:rPr>
                <w:rFonts w:eastAsia="Arial"/>
                <w:w w:val="100"/>
                <w:lang w:eastAsia="en-US"/>
              </w:rPr>
            </w:pPr>
            <w:r w:rsidRPr="0051219D">
              <w:rPr>
                <w:rFonts w:eastAsia="Arial"/>
                <w:w w:val="100"/>
                <w:lang w:eastAsia="en-US"/>
              </w:rPr>
              <w:t>Indicatori</w:t>
            </w:r>
          </w:p>
        </w:tc>
        <w:tc>
          <w:tcPr>
            <w:tcW w:w="784" w:type="pct"/>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jc w:val="center"/>
              <w:rPr>
                <w:rFonts w:eastAsia="Arial"/>
                <w:w w:val="100"/>
                <w:lang w:eastAsia="en-US"/>
              </w:rPr>
            </w:pPr>
            <w:r w:rsidRPr="0051219D">
              <w:rPr>
                <w:rFonts w:eastAsia="Arial"/>
                <w:w w:val="100"/>
                <w:lang w:eastAsia="en-US"/>
              </w:rPr>
              <w:t>Anul curent</w:t>
            </w:r>
          </w:p>
        </w:tc>
        <w:tc>
          <w:tcPr>
            <w:tcW w:w="1051" w:type="pct"/>
            <w:gridSpan w:val="4"/>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jc w:val="center"/>
              <w:rPr>
                <w:rFonts w:eastAsia="Arial"/>
                <w:w w:val="100"/>
                <w:lang w:eastAsia="en-US"/>
              </w:rPr>
            </w:pPr>
            <w:r w:rsidRPr="0051219D">
              <w:rPr>
                <w:rFonts w:eastAsia="Arial"/>
                <w:w w:val="100"/>
                <w:lang w:eastAsia="en-US"/>
              </w:rPr>
              <w:t>Următorii 4 ani</w:t>
            </w:r>
          </w:p>
        </w:tc>
        <w:tc>
          <w:tcPr>
            <w:tcW w:w="401" w:type="pct"/>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jc w:val="center"/>
              <w:rPr>
                <w:rFonts w:eastAsia="Arial"/>
                <w:w w:val="100"/>
                <w:lang w:eastAsia="en-US"/>
              </w:rPr>
            </w:pPr>
            <w:r w:rsidRPr="0051219D">
              <w:rPr>
                <w:rFonts w:eastAsia="Arial"/>
                <w:w w:val="100"/>
                <w:lang w:eastAsia="en-US"/>
              </w:rPr>
              <w:t>Media pe 5 ani</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jc w:val="center"/>
              <w:rPr>
                <w:rFonts w:eastAsia="Arial"/>
                <w:w w:val="100"/>
                <w:lang w:eastAsia="en-US"/>
              </w:rPr>
            </w:pPr>
            <w:r w:rsidRPr="0051219D">
              <w:rPr>
                <w:rFonts w:eastAsia="Arial"/>
                <w:w w:val="100"/>
                <w:lang w:eastAsia="en-US"/>
              </w:rPr>
              <w:t>1</w:t>
            </w:r>
          </w:p>
        </w:tc>
        <w:tc>
          <w:tcPr>
            <w:tcW w:w="784" w:type="pct"/>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jc w:val="center"/>
              <w:rPr>
                <w:rFonts w:eastAsia="Arial"/>
                <w:w w:val="100"/>
                <w:lang w:eastAsia="en-US"/>
              </w:rPr>
            </w:pPr>
            <w:r w:rsidRPr="0051219D">
              <w:rPr>
                <w:rFonts w:eastAsia="Arial"/>
                <w:w w:val="100"/>
                <w:lang w:eastAsia="en-US"/>
              </w:rPr>
              <w:t>2</w:t>
            </w:r>
          </w:p>
        </w:tc>
        <w:tc>
          <w:tcPr>
            <w:tcW w:w="250" w:type="pct"/>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jc w:val="center"/>
              <w:rPr>
                <w:rFonts w:eastAsia="Arial"/>
                <w:w w:val="100"/>
                <w:lang w:eastAsia="en-US"/>
              </w:rPr>
            </w:pPr>
            <w:r w:rsidRPr="0051219D">
              <w:rPr>
                <w:rFonts w:eastAsia="Arial"/>
                <w:w w:val="100"/>
                <w:lang w:eastAsia="en-US"/>
              </w:rPr>
              <w:t>3</w:t>
            </w:r>
          </w:p>
        </w:tc>
        <w:tc>
          <w:tcPr>
            <w:tcW w:w="250" w:type="pct"/>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jc w:val="center"/>
              <w:rPr>
                <w:rFonts w:eastAsia="Arial"/>
                <w:w w:val="100"/>
                <w:lang w:eastAsia="en-US"/>
              </w:rPr>
            </w:pPr>
            <w:r w:rsidRPr="0051219D">
              <w:rPr>
                <w:rFonts w:eastAsia="Arial"/>
                <w:w w:val="100"/>
                <w:lang w:eastAsia="en-US"/>
              </w:rPr>
              <w:t>4</w:t>
            </w:r>
          </w:p>
        </w:tc>
        <w:tc>
          <w:tcPr>
            <w:tcW w:w="250" w:type="pct"/>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jc w:val="center"/>
              <w:rPr>
                <w:rFonts w:eastAsia="Arial"/>
                <w:w w:val="100"/>
                <w:lang w:eastAsia="en-US"/>
              </w:rPr>
            </w:pPr>
            <w:r w:rsidRPr="0051219D">
              <w:rPr>
                <w:rFonts w:eastAsia="Arial"/>
                <w:w w:val="100"/>
                <w:lang w:eastAsia="en-US"/>
              </w:rPr>
              <w:t>5</w:t>
            </w:r>
          </w:p>
        </w:tc>
        <w:tc>
          <w:tcPr>
            <w:tcW w:w="301" w:type="pct"/>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jc w:val="center"/>
              <w:rPr>
                <w:rFonts w:eastAsia="Arial"/>
                <w:w w:val="100"/>
                <w:lang w:eastAsia="en-US"/>
              </w:rPr>
            </w:pPr>
            <w:r w:rsidRPr="0051219D">
              <w:rPr>
                <w:rFonts w:eastAsia="Arial"/>
                <w:w w:val="100"/>
                <w:lang w:eastAsia="en-US"/>
              </w:rPr>
              <w:t>6</w:t>
            </w:r>
          </w:p>
        </w:tc>
        <w:tc>
          <w:tcPr>
            <w:tcW w:w="401" w:type="pct"/>
            <w:tcBorders>
              <w:top w:val="outset" w:sz="6" w:space="0" w:color="auto"/>
              <w:left w:val="outset" w:sz="6" w:space="0" w:color="auto"/>
              <w:bottom w:val="outset" w:sz="6" w:space="0" w:color="auto"/>
              <w:right w:val="outset" w:sz="6" w:space="0" w:color="auto"/>
            </w:tcBorders>
            <w:vAlign w:val="center"/>
          </w:tcPr>
          <w:p w:rsidR="00BD5653" w:rsidRPr="0051219D" w:rsidRDefault="00BD5653" w:rsidP="006A6432">
            <w:pPr>
              <w:jc w:val="center"/>
              <w:rPr>
                <w:rFonts w:eastAsia="Arial"/>
                <w:w w:val="100"/>
                <w:lang w:eastAsia="en-US"/>
              </w:rPr>
            </w:pPr>
            <w:r w:rsidRPr="0051219D">
              <w:rPr>
                <w:rFonts w:eastAsia="Arial"/>
                <w:w w:val="100"/>
                <w:lang w:eastAsia="en-US"/>
              </w:rPr>
              <w:t>7</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1. Modificări ale veniturilor bugetare, plus/minus, din care:</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a) buget de stat, din acesta:</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(i) impozit pe profit</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(ii) impozit pe venit</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b) bugete locale:</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(i) impozit pe profit</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c) bugetul asigurărilor sociale de stat:</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B64DC" w:rsidP="006A6432">
            <w:pPr>
              <w:rPr>
                <w:rFonts w:eastAsia="Arial"/>
                <w:w w:val="100"/>
                <w:lang w:eastAsia="en-US"/>
              </w:rPr>
            </w:pPr>
            <w:r w:rsidRPr="0051219D">
              <w:rPr>
                <w:rFonts w:eastAsia="Arial"/>
                <w:w w:val="100"/>
                <w:lang w:eastAsia="en-US"/>
              </w:rPr>
              <w:t>(i) contribuţii de asig</w:t>
            </w:r>
            <w:r w:rsidR="00BD5653" w:rsidRPr="0051219D">
              <w:rPr>
                <w:rFonts w:eastAsia="Arial"/>
                <w:w w:val="100"/>
                <w:lang w:eastAsia="en-US"/>
              </w:rPr>
              <w:t>urări</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2. Modificări ale cheltuielilor bugetare, plus/minus, din care:</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a) buget de stat, din acesta:</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r>
      <w:tr w:rsidR="007B1D7D" w:rsidRPr="0051219D" w:rsidTr="007363F4">
        <w:trPr>
          <w:tblCellSpacing w:w="0" w:type="dxa"/>
        </w:trPr>
        <w:tc>
          <w:tcPr>
            <w:tcW w:w="2764" w:type="pct"/>
            <w:tcBorders>
              <w:top w:val="outset" w:sz="6" w:space="0" w:color="auto"/>
              <w:left w:val="outset" w:sz="6" w:space="0" w:color="auto"/>
              <w:bottom w:val="outset" w:sz="6" w:space="0" w:color="auto"/>
              <w:right w:val="outset" w:sz="6" w:space="0" w:color="auto"/>
            </w:tcBorders>
          </w:tcPr>
          <w:p w:rsidR="007B1D7D" w:rsidRPr="0051219D" w:rsidRDefault="007B1D7D" w:rsidP="006A6432">
            <w:pPr>
              <w:rPr>
                <w:rFonts w:eastAsia="Arial"/>
                <w:w w:val="100"/>
                <w:lang w:eastAsia="en-US"/>
              </w:rPr>
            </w:pPr>
            <w:r w:rsidRPr="0051219D">
              <w:rPr>
                <w:rFonts w:eastAsia="Arial"/>
                <w:w w:val="100"/>
                <w:lang w:eastAsia="en-US"/>
              </w:rPr>
              <w:t>(i) cheltuieli de personal</w:t>
            </w:r>
          </w:p>
        </w:tc>
        <w:tc>
          <w:tcPr>
            <w:tcW w:w="2236" w:type="pct"/>
            <w:gridSpan w:val="6"/>
            <w:tcBorders>
              <w:top w:val="outset" w:sz="6" w:space="0" w:color="auto"/>
              <w:left w:val="outset" w:sz="6" w:space="0" w:color="auto"/>
              <w:bottom w:val="outset" w:sz="6" w:space="0" w:color="auto"/>
              <w:right w:val="outset" w:sz="6" w:space="0" w:color="auto"/>
            </w:tcBorders>
          </w:tcPr>
          <w:p w:rsidR="007B1D7D" w:rsidRPr="0051219D" w:rsidRDefault="007B1D7D"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(ii) bunuri si servicii</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4B4DE0" w:rsidRPr="0051219D" w:rsidRDefault="004B4DE0" w:rsidP="004B4DE0">
            <w:pPr>
              <w:rPr>
                <w:rFonts w:eastAsia="Arial"/>
                <w:w w:val="100"/>
                <w:lang w:eastAsia="en-US"/>
              </w:rPr>
            </w:pPr>
            <w:r w:rsidRPr="0051219D">
              <w:rPr>
                <w:rFonts w:eastAsia="Arial"/>
                <w:w w:val="100"/>
                <w:lang w:eastAsia="en-US"/>
              </w:rPr>
              <w:t>(iii) transferuri între unități ale administrației publice</w:t>
            </w:r>
          </w:p>
        </w:tc>
        <w:tc>
          <w:tcPr>
            <w:tcW w:w="784"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r w:rsidRPr="0051219D">
              <w:rPr>
                <w:rFonts w:eastAsia="Arial"/>
                <w:w w:val="100"/>
                <w:lang w:eastAsia="en-US"/>
              </w:rPr>
              <w:t>(iiii) Alte cheltuieli</w:t>
            </w:r>
          </w:p>
        </w:tc>
        <w:tc>
          <w:tcPr>
            <w:tcW w:w="784"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r w:rsidRPr="0051219D">
              <w:rPr>
                <w:rFonts w:eastAsia="Arial"/>
                <w:w w:val="100"/>
                <w:lang w:eastAsia="en-US"/>
              </w:rPr>
              <w:t>(iiiii) Cheltuieli de capital</w:t>
            </w:r>
          </w:p>
        </w:tc>
        <w:tc>
          <w:tcPr>
            <w:tcW w:w="784"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4B4DE0" w:rsidRPr="0051219D" w:rsidRDefault="004B4DE0"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b) bugete locale:</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(i) cheltuieli de personal</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(ii) bunuri şi servicii</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c) bugetul asigurărilor sociale de stat:</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(i) cheltuieli de personal</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(ii) bunuri si servicii</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565D0B" w:rsidP="006A6432">
            <w:pPr>
              <w:rPr>
                <w:rFonts w:eastAsia="Arial"/>
                <w:w w:val="100"/>
                <w:lang w:eastAsia="en-US"/>
              </w:rPr>
            </w:pPr>
            <w:r w:rsidRPr="0051219D">
              <w:rPr>
                <w:rFonts w:eastAsia="Arial"/>
                <w:w w:val="100"/>
                <w:lang w:eastAsia="en-US"/>
              </w:rPr>
              <w:t>3. Impact financiar, plus/minus, din care:</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a) buget de stat</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b) bugete locale</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4. Propuneri pentru acoper</w:t>
            </w:r>
            <w:r w:rsidR="00BB64DC" w:rsidRPr="0051219D">
              <w:rPr>
                <w:rFonts w:eastAsia="Arial"/>
                <w:w w:val="100"/>
                <w:lang w:eastAsia="en-US"/>
              </w:rPr>
              <w:t>irea creşterii cheltuielilor bug</w:t>
            </w:r>
            <w:r w:rsidRPr="0051219D">
              <w:rPr>
                <w:rFonts w:eastAsia="Arial"/>
                <w:w w:val="100"/>
                <w:lang w:eastAsia="en-US"/>
              </w:rPr>
              <w:t>etare</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5. Propuneri pentru a co</w:t>
            </w:r>
            <w:r w:rsidR="00BB64DC" w:rsidRPr="0051219D">
              <w:rPr>
                <w:rFonts w:eastAsia="Arial"/>
                <w:w w:val="100"/>
                <w:lang w:eastAsia="en-US"/>
              </w:rPr>
              <w:t>mpensa reducerea veniturilor bug</w:t>
            </w:r>
            <w:r w:rsidRPr="0051219D">
              <w:rPr>
                <w:rFonts w:eastAsia="Arial"/>
                <w:w w:val="100"/>
                <w:lang w:eastAsia="en-US"/>
              </w:rPr>
              <w:t>etare</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6. Calcule detaliate privind fundamentarea modificărilor veniturilor</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4B4DE0"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BD5653" w:rsidRPr="0051219D" w:rsidRDefault="00BB64DC" w:rsidP="006A6432">
            <w:pPr>
              <w:rPr>
                <w:rFonts w:eastAsia="Arial"/>
                <w:w w:val="100"/>
                <w:lang w:eastAsia="en-US"/>
              </w:rPr>
            </w:pPr>
            <w:r w:rsidRPr="0051219D">
              <w:rPr>
                <w:rFonts w:eastAsia="Arial"/>
                <w:w w:val="100"/>
                <w:lang w:eastAsia="en-US"/>
              </w:rPr>
              <w:t>si/sau cheltuielilor bug</w:t>
            </w:r>
            <w:r w:rsidR="00BD5653" w:rsidRPr="0051219D">
              <w:rPr>
                <w:rFonts w:eastAsia="Arial"/>
                <w:w w:val="100"/>
                <w:lang w:eastAsia="en-US"/>
              </w:rPr>
              <w:t>etare</w:t>
            </w:r>
          </w:p>
        </w:tc>
        <w:tc>
          <w:tcPr>
            <w:tcW w:w="7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250"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3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c>
          <w:tcPr>
            <w:tcW w:w="401"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p>
        </w:tc>
      </w:tr>
      <w:tr w:rsidR="00A0580A" w:rsidRPr="0051219D" w:rsidTr="00A0580A">
        <w:trPr>
          <w:tblCellSpacing w:w="0" w:type="dxa"/>
        </w:trPr>
        <w:tc>
          <w:tcPr>
            <w:tcW w:w="2764" w:type="pct"/>
            <w:tcBorders>
              <w:top w:val="outset" w:sz="6" w:space="0" w:color="auto"/>
              <w:left w:val="outset" w:sz="6" w:space="0" w:color="auto"/>
              <w:bottom w:val="outset" w:sz="6" w:space="0" w:color="auto"/>
              <w:right w:val="outset" w:sz="6" w:space="0" w:color="auto"/>
            </w:tcBorders>
          </w:tcPr>
          <w:p w:rsidR="00A0580A" w:rsidRPr="0051219D" w:rsidRDefault="00A0580A" w:rsidP="006A6432">
            <w:pPr>
              <w:rPr>
                <w:rFonts w:eastAsia="Arial"/>
                <w:w w:val="100"/>
                <w:lang w:eastAsia="en-US"/>
              </w:rPr>
            </w:pPr>
            <w:r w:rsidRPr="0051219D">
              <w:rPr>
                <w:rFonts w:eastAsia="Arial"/>
                <w:w w:val="100"/>
                <w:lang w:eastAsia="en-US"/>
              </w:rPr>
              <w:lastRenderedPageBreak/>
              <w:t>7. Alte informaţii</w:t>
            </w:r>
          </w:p>
        </w:tc>
        <w:tc>
          <w:tcPr>
            <w:tcW w:w="2236" w:type="pct"/>
            <w:gridSpan w:val="6"/>
            <w:tcBorders>
              <w:top w:val="outset" w:sz="6" w:space="0" w:color="auto"/>
              <w:left w:val="outset" w:sz="6" w:space="0" w:color="auto"/>
              <w:bottom w:val="outset" w:sz="6" w:space="0" w:color="auto"/>
              <w:right w:val="outset" w:sz="6" w:space="0" w:color="auto"/>
            </w:tcBorders>
          </w:tcPr>
          <w:p w:rsidR="00A0580A" w:rsidRPr="0051219D" w:rsidRDefault="00A0580A" w:rsidP="00A0580A">
            <w:pPr>
              <w:jc w:val="both"/>
              <w:rPr>
                <w:rFonts w:eastAsia="Arial"/>
                <w:w w:val="100"/>
                <w:lang w:eastAsia="en-US"/>
              </w:rPr>
            </w:pPr>
            <w:r w:rsidRPr="0051219D">
              <w:rPr>
                <w:rFonts w:eastAsia="Arial"/>
                <w:w w:val="100"/>
                <w:lang w:eastAsia="en-US"/>
              </w:rPr>
              <w:t> </w:t>
            </w:r>
            <w:r w:rsidRPr="005E0ACA">
              <w:rPr>
                <w:rFonts w:eastAsia="Arial"/>
                <w:w w:val="100"/>
                <w:lang w:eastAsia="en-US"/>
              </w:rPr>
              <w:t xml:space="preserve">Impactul financiar va fi pozitiv prin menținerea în funcțiune a </w:t>
            </w:r>
            <w:r>
              <w:rPr>
                <w:rFonts w:eastAsia="Arial"/>
                <w:w w:val="100"/>
                <w:lang w:eastAsia="en-US"/>
              </w:rPr>
              <w:t xml:space="preserve">ONG-urilor și SRL-urilor </w:t>
            </w:r>
            <w:r w:rsidRPr="005E0ACA">
              <w:rPr>
                <w:rFonts w:eastAsia="Arial"/>
                <w:w w:val="100"/>
                <w:lang w:eastAsia="en-US"/>
              </w:rPr>
              <w:t xml:space="preserve">existente </w:t>
            </w:r>
            <w:r>
              <w:rPr>
                <w:rFonts w:eastAsia="Arial"/>
                <w:w w:val="100"/>
                <w:lang w:eastAsia="en-US"/>
              </w:rPr>
              <w:t>în sectorul cultural</w:t>
            </w:r>
            <w:r w:rsidRPr="005E0ACA">
              <w:rPr>
                <w:rFonts w:eastAsia="Arial"/>
                <w:w w:val="100"/>
                <w:lang w:eastAsia="en-US"/>
              </w:rPr>
              <w:t xml:space="preserve">, situația actuală ducând spre o închidere masivă a </w:t>
            </w:r>
            <w:r>
              <w:rPr>
                <w:rFonts w:eastAsia="Arial"/>
                <w:w w:val="100"/>
                <w:lang w:eastAsia="en-US"/>
              </w:rPr>
              <w:t>acestora</w:t>
            </w:r>
            <w:r w:rsidRPr="005E0ACA">
              <w:rPr>
                <w:rFonts w:eastAsia="Arial"/>
                <w:w w:val="100"/>
                <w:lang w:eastAsia="en-US"/>
              </w:rPr>
              <w:t xml:space="preserve"> fără intervenția statului printr-un ajutor consistent. </w:t>
            </w:r>
          </w:p>
        </w:tc>
      </w:tr>
    </w:tbl>
    <w:p w:rsidR="002A6B11" w:rsidRPr="0051219D" w:rsidRDefault="002A6B11" w:rsidP="006A6432">
      <w:pPr>
        <w:shd w:val="clear" w:color="auto" w:fill="FFFFFF"/>
        <w:spacing w:line="360" w:lineRule="auto"/>
        <w:jc w:val="both"/>
        <w:rPr>
          <w:rFonts w:eastAsia="Arial"/>
          <w:w w:val="100"/>
          <w:lang w:eastAsia="en-US"/>
        </w:rPr>
      </w:pPr>
      <w:bookmarkStart w:id="1" w:name="do|ax1|pa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14"/>
        <w:gridCol w:w="5461"/>
      </w:tblGrid>
      <w:tr w:rsidR="007D1713" w:rsidRPr="006C2843" w:rsidTr="000E1CEF">
        <w:trPr>
          <w:trHeight w:val="911"/>
          <w:tblCellSpacing w:w="0" w:type="dxa"/>
        </w:trPr>
        <w:tc>
          <w:tcPr>
            <w:tcW w:w="0" w:type="auto"/>
            <w:gridSpan w:val="2"/>
            <w:tcBorders>
              <w:top w:val="outset" w:sz="6" w:space="0" w:color="auto"/>
              <w:left w:val="outset" w:sz="6" w:space="0" w:color="auto"/>
              <w:right w:val="outset" w:sz="6" w:space="0" w:color="auto"/>
            </w:tcBorders>
            <w:vAlign w:val="center"/>
          </w:tcPr>
          <w:p w:rsidR="007D1713" w:rsidRPr="006C2843" w:rsidRDefault="007D1713" w:rsidP="006A6432">
            <w:pPr>
              <w:spacing w:line="360" w:lineRule="auto"/>
              <w:rPr>
                <w:b/>
              </w:rPr>
            </w:pPr>
            <w:r w:rsidRPr="006C2843">
              <w:rPr>
                <w:b/>
              </w:rPr>
              <w:t>Secţiunea a 5-a Efectele proiectului de act normativ asupra legislaţiei în vigoare</w:t>
            </w:r>
          </w:p>
        </w:tc>
      </w:tr>
      <w:tr w:rsidR="002A6B11" w:rsidRPr="0051219D" w:rsidTr="00427345">
        <w:trPr>
          <w:tblCellSpacing w:w="0" w:type="dxa"/>
        </w:trPr>
        <w:tc>
          <w:tcPr>
            <w:tcW w:w="2178" w:type="pct"/>
            <w:tcBorders>
              <w:top w:val="outset" w:sz="6" w:space="0" w:color="auto"/>
              <w:left w:val="outset" w:sz="6" w:space="0" w:color="auto"/>
              <w:bottom w:val="outset" w:sz="6" w:space="0" w:color="auto"/>
              <w:right w:val="outset" w:sz="6" w:space="0" w:color="auto"/>
            </w:tcBorders>
            <w:vAlign w:val="center"/>
          </w:tcPr>
          <w:p w:rsidR="002A6B11" w:rsidRPr="0051219D" w:rsidRDefault="002A6B11" w:rsidP="006A6432">
            <w:pPr>
              <w:jc w:val="both"/>
              <w:rPr>
                <w:rFonts w:eastAsia="Arial"/>
                <w:w w:val="100"/>
                <w:lang w:eastAsia="en-US"/>
              </w:rPr>
            </w:pPr>
            <w:r w:rsidRPr="0051219D">
              <w:rPr>
                <w:rFonts w:eastAsia="Arial"/>
                <w:w w:val="100"/>
                <w:lang w:eastAsia="en-US"/>
              </w:rPr>
              <w:t>1. Măsuri normative necesare pentru aplicarea prevederilor proiectului de act normativ:</w:t>
            </w:r>
          </w:p>
          <w:p w:rsidR="002A6B11" w:rsidRPr="0051219D" w:rsidRDefault="002A6B11" w:rsidP="006A6432">
            <w:pPr>
              <w:jc w:val="both"/>
              <w:rPr>
                <w:rFonts w:eastAsia="Arial"/>
                <w:w w:val="100"/>
                <w:lang w:eastAsia="en-US"/>
              </w:rPr>
            </w:pPr>
            <w:r w:rsidRPr="0051219D">
              <w:rPr>
                <w:rFonts w:eastAsia="Arial"/>
                <w:w w:val="100"/>
                <w:lang w:eastAsia="en-US"/>
              </w:rPr>
              <w:t>a) acte normative în vigoare ce vor fi modificate sau abrogate, ca urmare a intrării în vigoare a proiectului de act normativ;</w:t>
            </w:r>
          </w:p>
          <w:p w:rsidR="002A6B11" w:rsidRPr="0051219D" w:rsidRDefault="002A6B11" w:rsidP="006A6432">
            <w:pPr>
              <w:jc w:val="both"/>
              <w:rPr>
                <w:rFonts w:eastAsia="Arial"/>
                <w:w w:val="100"/>
                <w:lang w:eastAsia="en-US"/>
              </w:rPr>
            </w:pPr>
            <w:r w:rsidRPr="0051219D">
              <w:rPr>
                <w:rFonts w:eastAsia="Arial"/>
                <w:w w:val="100"/>
                <w:lang w:eastAsia="en-US"/>
              </w:rPr>
              <w:t>b) acte normative ce urmează a fi elaborate în vederea implementării noilor dispoziţii.</w:t>
            </w:r>
          </w:p>
        </w:tc>
        <w:tc>
          <w:tcPr>
            <w:tcW w:w="2822" w:type="pct"/>
            <w:tcBorders>
              <w:top w:val="outset" w:sz="6" w:space="0" w:color="auto"/>
              <w:left w:val="outset" w:sz="6" w:space="0" w:color="auto"/>
              <w:bottom w:val="outset" w:sz="6" w:space="0" w:color="auto"/>
              <w:right w:val="outset" w:sz="6" w:space="0" w:color="auto"/>
            </w:tcBorders>
            <w:vAlign w:val="center"/>
          </w:tcPr>
          <w:p w:rsidR="00A0580A" w:rsidRPr="00A0580A" w:rsidRDefault="002A3270" w:rsidP="00A0580A">
            <w:pPr>
              <w:jc w:val="both"/>
              <w:rPr>
                <w:rFonts w:eastAsia="Arial"/>
                <w:w w:val="100"/>
                <w:lang w:eastAsia="en-US"/>
              </w:rPr>
            </w:pPr>
            <w:r>
              <w:rPr>
                <w:rFonts w:eastAsia="Arial"/>
                <w:w w:val="100"/>
                <w:lang w:eastAsia="en-US"/>
              </w:rPr>
              <w:t>a) S</w:t>
            </w:r>
            <w:r w:rsidR="00A0580A" w:rsidRPr="00A0580A">
              <w:rPr>
                <w:rFonts w:eastAsia="Arial"/>
                <w:w w:val="100"/>
                <w:lang w:eastAsia="en-US"/>
              </w:rPr>
              <w:t>e vor modifica prevederile Ordonanței de urgență a Guvernului nr. 40/2015 privind gestionarea financiară a fondurilor europene pentru perioada de programare 2014 -2020.</w:t>
            </w:r>
          </w:p>
          <w:p w:rsidR="00A0580A" w:rsidRPr="00A0580A" w:rsidRDefault="00A0580A" w:rsidP="00A0580A">
            <w:pPr>
              <w:jc w:val="both"/>
              <w:rPr>
                <w:rFonts w:eastAsia="Arial"/>
                <w:w w:val="100"/>
                <w:lang w:eastAsia="en-US"/>
              </w:rPr>
            </w:pPr>
          </w:p>
          <w:p w:rsidR="006C2843" w:rsidRPr="0051219D" w:rsidRDefault="00A0580A" w:rsidP="00A0580A">
            <w:pPr>
              <w:jc w:val="both"/>
              <w:rPr>
                <w:rFonts w:eastAsia="Arial"/>
                <w:w w:val="100"/>
                <w:lang w:eastAsia="en-US"/>
              </w:rPr>
            </w:pPr>
            <w:r w:rsidRPr="00A0580A">
              <w:rPr>
                <w:rFonts w:eastAsia="Arial"/>
                <w:w w:val="100"/>
                <w:lang w:eastAsia="en-US"/>
              </w:rPr>
              <w:t>b) Se vor elabora  ghidurile solicitantului aprobate prin ordin de ministru.</w:t>
            </w:r>
          </w:p>
          <w:p w:rsidR="0051219D" w:rsidRPr="0051219D" w:rsidRDefault="0051219D" w:rsidP="0051219D">
            <w:pPr>
              <w:jc w:val="both"/>
              <w:rPr>
                <w:rFonts w:eastAsia="Arial"/>
                <w:w w:val="100"/>
                <w:lang w:eastAsia="en-US"/>
              </w:rPr>
            </w:pPr>
          </w:p>
          <w:p w:rsidR="002F06F3" w:rsidRPr="0051219D" w:rsidRDefault="002F06F3" w:rsidP="006A68DB">
            <w:pPr>
              <w:jc w:val="both"/>
              <w:rPr>
                <w:rFonts w:eastAsia="Arial"/>
                <w:w w:val="100"/>
                <w:lang w:eastAsia="en-US"/>
              </w:rPr>
            </w:pPr>
          </w:p>
        </w:tc>
      </w:tr>
      <w:tr w:rsidR="00D942C4" w:rsidRPr="0051219D" w:rsidTr="002B463F">
        <w:trPr>
          <w:tblCellSpacing w:w="0" w:type="dxa"/>
        </w:trPr>
        <w:tc>
          <w:tcPr>
            <w:tcW w:w="2178" w:type="pct"/>
            <w:tcBorders>
              <w:top w:val="outset" w:sz="6" w:space="0" w:color="auto"/>
              <w:left w:val="outset" w:sz="6" w:space="0" w:color="auto"/>
              <w:bottom w:val="outset" w:sz="6" w:space="0" w:color="auto"/>
              <w:right w:val="outset" w:sz="6" w:space="0" w:color="auto"/>
            </w:tcBorders>
            <w:vAlign w:val="center"/>
          </w:tcPr>
          <w:p w:rsidR="00D942C4" w:rsidRPr="0051219D" w:rsidRDefault="009F6C3C" w:rsidP="006A6432">
            <w:pPr>
              <w:jc w:val="both"/>
              <w:rPr>
                <w:rFonts w:eastAsia="Arial"/>
                <w:w w:val="100"/>
                <w:lang w:eastAsia="en-US"/>
              </w:rPr>
            </w:pPr>
            <w:r w:rsidRPr="0051219D">
              <w:rPr>
                <w:rFonts w:eastAsia="Arial"/>
                <w:w w:val="100"/>
                <w:lang w:eastAsia="en-US"/>
              </w:rPr>
              <w:t>11</w:t>
            </w:r>
            <w:r w:rsidR="00D942C4" w:rsidRPr="0051219D">
              <w:rPr>
                <w:rFonts w:eastAsia="Arial"/>
                <w:w w:val="100"/>
                <w:lang w:eastAsia="en-US"/>
              </w:rPr>
              <w:t xml:space="preserve"> Compatibilitatea proiectului de act normativ cu legislaţia în domeniul achiziţiilor publice</w:t>
            </w:r>
          </w:p>
        </w:tc>
        <w:tc>
          <w:tcPr>
            <w:tcW w:w="2822" w:type="pct"/>
            <w:tcBorders>
              <w:top w:val="outset" w:sz="6" w:space="0" w:color="auto"/>
              <w:left w:val="outset" w:sz="6" w:space="0" w:color="auto"/>
              <w:bottom w:val="outset" w:sz="6" w:space="0" w:color="auto"/>
              <w:right w:val="outset" w:sz="6" w:space="0" w:color="auto"/>
            </w:tcBorders>
          </w:tcPr>
          <w:p w:rsidR="00D942C4" w:rsidRPr="0051219D" w:rsidRDefault="00A5677A" w:rsidP="002B463F">
            <w:pPr>
              <w:rPr>
                <w:rFonts w:eastAsia="Arial"/>
                <w:w w:val="100"/>
                <w:lang w:eastAsia="en-US"/>
              </w:rPr>
            </w:pPr>
            <w:r w:rsidRPr="0051219D">
              <w:rPr>
                <w:rFonts w:eastAsia="Arial"/>
                <w:w w:val="100"/>
                <w:lang w:eastAsia="en-US"/>
              </w:rPr>
              <w:t xml:space="preserve">Proiectul de act normativ nu </w:t>
            </w:r>
            <w:r w:rsidR="002B463F" w:rsidRPr="0051219D">
              <w:rPr>
                <w:rFonts w:eastAsia="Arial"/>
                <w:w w:val="100"/>
                <w:lang w:eastAsia="en-US"/>
              </w:rPr>
              <w:t>se referă la acest subiect.</w:t>
            </w:r>
          </w:p>
        </w:tc>
      </w:tr>
      <w:tr w:rsidR="002A6B11" w:rsidRPr="0051219D" w:rsidTr="002B463F">
        <w:trPr>
          <w:tblCellSpacing w:w="0" w:type="dxa"/>
        </w:trPr>
        <w:tc>
          <w:tcPr>
            <w:tcW w:w="2178" w:type="pct"/>
            <w:tcBorders>
              <w:top w:val="outset" w:sz="6" w:space="0" w:color="auto"/>
              <w:left w:val="outset" w:sz="6" w:space="0" w:color="auto"/>
              <w:bottom w:val="outset" w:sz="6" w:space="0" w:color="auto"/>
              <w:right w:val="outset" w:sz="6" w:space="0" w:color="auto"/>
            </w:tcBorders>
            <w:vAlign w:val="center"/>
          </w:tcPr>
          <w:p w:rsidR="002A6B11" w:rsidRPr="0051219D" w:rsidRDefault="002A6B11" w:rsidP="006A6432">
            <w:pPr>
              <w:jc w:val="both"/>
              <w:rPr>
                <w:rFonts w:eastAsia="Arial"/>
                <w:w w:val="100"/>
                <w:lang w:eastAsia="en-US"/>
              </w:rPr>
            </w:pPr>
            <w:r w:rsidRPr="0051219D">
              <w:rPr>
                <w:rFonts w:eastAsia="Arial"/>
                <w:w w:val="100"/>
                <w:lang w:eastAsia="en-US"/>
              </w:rPr>
              <w:t>2. Conformitatea proiectului de act normativ cu legislaţia comunitară în cazul proiectelor ce transpun prevederi comunitare</w:t>
            </w:r>
          </w:p>
        </w:tc>
        <w:tc>
          <w:tcPr>
            <w:tcW w:w="2822" w:type="pct"/>
            <w:tcBorders>
              <w:top w:val="outset" w:sz="6" w:space="0" w:color="auto"/>
              <w:left w:val="outset" w:sz="6" w:space="0" w:color="auto"/>
              <w:bottom w:val="outset" w:sz="6" w:space="0" w:color="auto"/>
              <w:right w:val="outset" w:sz="6" w:space="0" w:color="auto"/>
            </w:tcBorders>
          </w:tcPr>
          <w:p w:rsidR="002A6B11" w:rsidRPr="0051219D" w:rsidRDefault="002A6B11" w:rsidP="002B463F">
            <w:pPr>
              <w:rPr>
                <w:rFonts w:eastAsia="Arial"/>
                <w:w w:val="100"/>
                <w:lang w:eastAsia="en-US"/>
              </w:rPr>
            </w:pPr>
            <w:r w:rsidRPr="0051219D">
              <w:rPr>
                <w:rFonts w:eastAsia="Arial"/>
                <w:w w:val="100"/>
                <w:lang w:eastAsia="en-US"/>
              </w:rPr>
              <w:t> </w:t>
            </w:r>
            <w:r w:rsidR="00A5677A" w:rsidRPr="0051219D">
              <w:rPr>
                <w:rFonts w:eastAsia="Arial"/>
                <w:w w:val="100"/>
                <w:lang w:eastAsia="en-US"/>
              </w:rPr>
              <w:t xml:space="preserve">Proiectul de act normativ nu </w:t>
            </w:r>
            <w:r w:rsidR="002B463F" w:rsidRPr="0051219D">
              <w:rPr>
                <w:rFonts w:eastAsia="Arial"/>
                <w:w w:val="100"/>
                <w:lang w:eastAsia="en-US"/>
              </w:rPr>
              <w:t>se referă la acest subiect.</w:t>
            </w:r>
          </w:p>
        </w:tc>
      </w:tr>
      <w:tr w:rsidR="002A6B11" w:rsidRPr="0051219D" w:rsidTr="002B463F">
        <w:trPr>
          <w:tblCellSpacing w:w="0" w:type="dxa"/>
        </w:trPr>
        <w:tc>
          <w:tcPr>
            <w:tcW w:w="2178" w:type="pct"/>
            <w:tcBorders>
              <w:top w:val="outset" w:sz="6" w:space="0" w:color="auto"/>
              <w:left w:val="outset" w:sz="6" w:space="0" w:color="auto"/>
              <w:bottom w:val="outset" w:sz="6" w:space="0" w:color="auto"/>
              <w:right w:val="outset" w:sz="6" w:space="0" w:color="auto"/>
            </w:tcBorders>
            <w:vAlign w:val="center"/>
          </w:tcPr>
          <w:p w:rsidR="002A6B11" w:rsidRPr="0051219D" w:rsidRDefault="002A6B11" w:rsidP="006A6432">
            <w:pPr>
              <w:jc w:val="both"/>
              <w:rPr>
                <w:rFonts w:eastAsia="Arial"/>
                <w:w w:val="100"/>
                <w:lang w:eastAsia="en-US"/>
              </w:rPr>
            </w:pPr>
            <w:r w:rsidRPr="0051219D">
              <w:rPr>
                <w:rFonts w:eastAsia="Arial"/>
                <w:w w:val="100"/>
                <w:lang w:eastAsia="en-US"/>
              </w:rPr>
              <w:t>3. Măsuri normative necesare aplicării directe a actelor normative comunitare</w:t>
            </w:r>
          </w:p>
        </w:tc>
        <w:tc>
          <w:tcPr>
            <w:tcW w:w="2822" w:type="pct"/>
            <w:tcBorders>
              <w:top w:val="outset" w:sz="6" w:space="0" w:color="auto"/>
              <w:left w:val="outset" w:sz="6" w:space="0" w:color="auto"/>
              <w:bottom w:val="outset" w:sz="6" w:space="0" w:color="auto"/>
              <w:right w:val="outset" w:sz="6" w:space="0" w:color="auto"/>
            </w:tcBorders>
          </w:tcPr>
          <w:p w:rsidR="002A6B11" w:rsidRPr="0051219D" w:rsidRDefault="002A6B11" w:rsidP="002B463F">
            <w:pPr>
              <w:rPr>
                <w:rFonts w:eastAsia="Arial"/>
                <w:w w:val="100"/>
                <w:lang w:eastAsia="en-US"/>
              </w:rPr>
            </w:pPr>
            <w:r w:rsidRPr="0051219D">
              <w:rPr>
                <w:rFonts w:eastAsia="Arial"/>
                <w:w w:val="100"/>
                <w:lang w:eastAsia="en-US"/>
              </w:rPr>
              <w:t> </w:t>
            </w:r>
            <w:r w:rsidR="00A5677A" w:rsidRPr="0051219D">
              <w:rPr>
                <w:rFonts w:eastAsia="Arial"/>
                <w:w w:val="100"/>
                <w:lang w:eastAsia="en-US"/>
              </w:rPr>
              <w:t xml:space="preserve">Proiectul de act normativ nu </w:t>
            </w:r>
            <w:r w:rsidR="002B463F" w:rsidRPr="0051219D">
              <w:rPr>
                <w:rFonts w:eastAsia="Arial"/>
                <w:w w:val="100"/>
                <w:lang w:eastAsia="en-US"/>
              </w:rPr>
              <w:t>se referă la acest subiect.</w:t>
            </w:r>
          </w:p>
        </w:tc>
      </w:tr>
      <w:tr w:rsidR="002A6B11" w:rsidRPr="0051219D" w:rsidTr="002B463F">
        <w:trPr>
          <w:tblCellSpacing w:w="0" w:type="dxa"/>
        </w:trPr>
        <w:tc>
          <w:tcPr>
            <w:tcW w:w="2178" w:type="pct"/>
            <w:tcBorders>
              <w:top w:val="outset" w:sz="6" w:space="0" w:color="auto"/>
              <w:left w:val="outset" w:sz="6" w:space="0" w:color="auto"/>
              <w:bottom w:val="outset" w:sz="6" w:space="0" w:color="auto"/>
              <w:right w:val="outset" w:sz="6" w:space="0" w:color="auto"/>
            </w:tcBorders>
            <w:vAlign w:val="center"/>
          </w:tcPr>
          <w:p w:rsidR="002A6B11" w:rsidRPr="0051219D" w:rsidRDefault="002A6B11" w:rsidP="006A6432">
            <w:pPr>
              <w:jc w:val="both"/>
              <w:rPr>
                <w:rFonts w:eastAsia="Arial"/>
                <w:w w:val="100"/>
                <w:lang w:eastAsia="en-US"/>
              </w:rPr>
            </w:pPr>
            <w:r w:rsidRPr="0051219D">
              <w:rPr>
                <w:rFonts w:eastAsia="Arial"/>
                <w:w w:val="100"/>
                <w:lang w:eastAsia="en-US"/>
              </w:rPr>
              <w:t>4. Hotărâri ale Curţii de Justiţie a Uniunii Europene</w:t>
            </w:r>
          </w:p>
        </w:tc>
        <w:tc>
          <w:tcPr>
            <w:tcW w:w="2822" w:type="pct"/>
            <w:tcBorders>
              <w:top w:val="outset" w:sz="6" w:space="0" w:color="auto"/>
              <w:left w:val="outset" w:sz="6" w:space="0" w:color="auto"/>
              <w:bottom w:val="outset" w:sz="6" w:space="0" w:color="auto"/>
              <w:right w:val="outset" w:sz="6" w:space="0" w:color="auto"/>
            </w:tcBorders>
          </w:tcPr>
          <w:p w:rsidR="002A6B11" w:rsidRPr="0051219D" w:rsidRDefault="002A6B11" w:rsidP="002B463F">
            <w:pPr>
              <w:rPr>
                <w:rFonts w:eastAsia="Arial"/>
                <w:w w:val="100"/>
                <w:lang w:eastAsia="en-US"/>
              </w:rPr>
            </w:pPr>
            <w:r w:rsidRPr="0051219D">
              <w:rPr>
                <w:rFonts w:eastAsia="Arial"/>
                <w:w w:val="100"/>
                <w:lang w:eastAsia="en-US"/>
              </w:rPr>
              <w:t> </w:t>
            </w:r>
            <w:r w:rsidR="00A5677A" w:rsidRPr="0051219D">
              <w:rPr>
                <w:rFonts w:eastAsia="Arial"/>
                <w:w w:val="100"/>
                <w:lang w:eastAsia="en-US"/>
              </w:rPr>
              <w:t xml:space="preserve">Proiectul de act normativ nu </w:t>
            </w:r>
            <w:r w:rsidR="002B463F" w:rsidRPr="0051219D">
              <w:rPr>
                <w:rFonts w:eastAsia="Arial"/>
                <w:w w:val="100"/>
                <w:lang w:eastAsia="en-US"/>
              </w:rPr>
              <w:t>se referă la acest subiect.</w:t>
            </w:r>
          </w:p>
        </w:tc>
      </w:tr>
      <w:tr w:rsidR="002A6B11" w:rsidRPr="0051219D" w:rsidTr="002B463F">
        <w:trPr>
          <w:tblCellSpacing w:w="0" w:type="dxa"/>
        </w:trPr>
        <w:tc>
          <w:tcPr>
            <w:tcW w:w="2178" w:type="pct"/>
            <w:tcBorders>
              <w:top w:val="outset" w:sz="6" w:space="0" w:color="auto"/>
              <w:left w:val="outset" w:sz="6" w:space="0" w:color="auto"/>
              <w:bottom w:val="outset" w:sz="6" w:space="0" w:color="auto"/>
              <w:right w:val="outset" w:sz="6" w:space="0" w:color="auto"/>
            </w:tcBorders>
            <w:vAlign w:val="center"/>
          </w:tcPr>
          <w:p w:rsidR="002A6B11" w:rsidRPr="0051219D" w:rsidRDefault="002A6B11" w:rsidP="006A6432">
            <w:pPr>
              <w:jc w:val="both"/>
              <w:rPr>
                <w:rFonts w:eastAsia="Arial"/>
                <w:w w:val="100"/>
                <w:lang w:eastAsia="en-US"/>
              </w:rPr>
            </w:pPr>
            <w:r w:rsidRPr="0051219D">
              <w:rPr>
                <w:rFonts w:eastAsia="Arial"/>
                <w:w w:val="100"/>
                <w:lang w:eastAsia="en-US"/>
              </w:rPr>
              <w:t>5. Alte acte normative şi/sau documente internaţionale din care decurg angajamente</w:t>
            </w:r>
          </w:p>
        </w:tc>
        <w:tc>
          <w:tcPr>
            <w:tcW w:w="2822" w:type="pct"/>
            <w:tcBorders>
              <w:top w:val="outset" w:sz="6" w:space="0" w:color="auto"/>
              <w:left w:val="outset" w:sz="6" w:space="0" w:color="auto"/>
              <w:bottom w:val="outset" w:sz="6" w:space="0" w:color="auto"/>
              <w:right w:val="outset" w:sz="6" w:space="0" w:color="auto"/>
            </w:tcBorders>
          </w:tcPr>
          <w:p w:rsidR="002A6B11" w:rsidRPr="0051219D" w:rsidRDefault="002A6B11" w:rsidP="002B463F">
            <w:pPr>
              <w:rPr>
                <w:rFonts w:eastAsia="Arial"/>
                <w:w w:val="100"/>
                <w:lang w:eastAsia="en-US"/>
              </w:rPr>
            </w:pPr>
            <w:r w:rsidRPr="0051219D">
              <w:rPr>
                <w:rFonts w:eastAsia="Arial"/>
                <w:w w:val="100"/>
                <w:lang w:eastAsia="en-US"/>
              </w:rPr>
              <w:t> </w:t>
            </w:r>
            <w:r w:rsidR="00A5677A" w:rsidRPr="0051219D">
              <w:rPr>
                <w:rFonts w:eastAsia="Arial"/>
                <w:w w:val="100"/>
                <w:lang w:eastAsia="en-US"/>
              </w:rPr>
              <w:t xml:space="preserve">Proiectul de act normativ nu </w:t>
            </w:r>
            <w:r w:rsidR="002B463F" w:rsidRPr="0051219D">
              <w:rPr>
                <w:rFonts w:eastAsia="Arial"/>
                <w:w w:val="100"/>
                <w:lang w:eastAsia="en-US"/>
              </w:rPr>
              <w:t>se referă la acest subiect.</w:t>
            </w:r>
          </w:p>
        </w:tc>
      </w:tr>
      <w:tr w:rsidR="002A6B11" w:rsidRPr="0051219D" w:rsidTr="00427345">
        <w:trPr>
          <w:tblCellSpacing w:w="0" w:type="dxa"/>
        </w:trPr>
        <w:tc>
          <w:tcPr>
            <w:tcW w:w="2178" w:type="pct"/>
            <w:tcBorders>
              <w:top w:val="outset" w:sz="6" w:space="0" w:color="auto"/>
              <w:left w:val="outset" w:sz="6" w:space="0" w:color="auto"/>
              <w:bottom w:val="outset" w:sz="6" w:space="0" w:color="auto"/>
              <w:right w:val="outset" w:sz="6" w:space="0" w:color="auto"/>
            </w:tcBorders>
            <w:vAlign w:val="center"/>
          </w:tcPr>
          <w:p w:rsidR="002A6B11" w:rsidRPr="0051219D" w:rsidRDefault="002A6B11" w:rsidP="006A6432">
            <w:pPr>
              <w:jc w:val="both"/>
              <w:rPr>
                <w:rFonts w:eastAsia="Arial"/>
                <w:w w:val="100"/>
                <w:lang w:eastAsia="en-US"/>
              </w:rPr>
            </w:pPr>
            <w:r w:rsidRPr="0051219D">
              <w:rPr>
                <w:rFonts w:eastAsia="Arial"/>
                <w:w w:val="100"/>
                <w:lang w:eastAsia="en-US"/>
              </w:rPr>
              <w:t>6. Alte informaţii"</w:t>
            </w:r>
          </w:p>
        </w:tc>
        <w:tc>
          <w:tcPr>
            <w:tcW w:w="2822" w:type="pct"/>
            <w:tcBorders>
              <w:top w:val="outset" w:sz="6" w:space="0" w:color="auto"/>
              <w:left w:val="outset" w:sz="6" w:space="0" w:color="auto"/>
              <w:bottom w:val="outset" w:sz="6" w:space="0" w:color="auto"/>
              <w:right w:val="outset" w:sz="6" w:space="0" w:color="auto"/>
            </w:tcBorders>
            <w:vAlign w:val="center"/>
          </w:tcPr>
          <w:p w:rsidR="002A6B11" w:rsidRPr="0051219D" w:rsidRDefault="002A6B11" w:rsidP="006A6432">
            <w:pPr>
              <w:rPr>
                <w:rFonts w:eastAsia="Arial"/>
                <w:w w:val="100"/>
                <w:lang w:eastAsia="en-US"/>
              </w:rPr>
            </w:pPr>
            <w:r w:rsidRPr="0051219D">
              <w:rPr>
                <w:rFonts w:eastAsia="Arial"/>
                <w:w w:val="100"/>
                <w:lang w:eastAsia="en-US"/>
              </w:rPr>
              <w:t> </w:t>
            </w:r>
            <w:r w:rsidR="007B1D7D" w:rsidRPr="0051219D">
              <w:rPr>
                <w:rFonts w:eastAsia="Arial"/>
                <w:w w:val="100"/>
                <w:lang w:eastAsia="en-US"/>
              </w:rPr>
              <w:t>Nu au fost identificate.</w:t>
            </w:r>
          </w:p>
        </w:tc>
      </w:tr>
    </w:tbl>
    <w:p w:rsidR="00BD5653" w:rsidRPr="0051219D" w:rsidRDefault="002A6B11" w:rsidP="006A6432">
      <w:pPr>
        <w:shd w:val="clear" w:color="auto" w:fill="FFFFFF"/>
        <w:spacing w:line="360" w:lineRule="auto"/>
        <w:jc w:val="both"/>
        <w:rPr>
          <w:rFonts w:eastAsia="Arial"/>
          <w:w w:val="100"/>
          <w:lang w:eastAsia="en-US"/>
        </w:rPr>
      </w:pPr>
      <w:r w:rsidRPr="0051219D">
        <w:rPr>
          <w:rFonts w:eastAsia="Arial"/>
          <w:w w:val="100"/>
          <w:lang w:eastAsia="en-US"/>
        </w:rPr>
        <w:t xml:space="preserve"> </w:t>
      </w:r>
      <w:hyperlink r:id="rId9" w:anchor="#" w:history="1"/>
      <w:bookmarkEnd w:id="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088"/>
        <w:gridCol w:w="2587"/>
      </w:tblGrid>
      <w:tr w:rsidR="00BD5653" w:rsidRPr="0051219D" w:rsidTr="00BD5653">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BD5653" w:rsidRPr="0051219D" w:rsidRDefault="00BD5653" w:rsidP="006A6432">
            <w:pPr>
              <w:spacing w:line="360" w:lineRule="auto"/>
              <w:rPr>
                <w:rFonts w:eastAsia="Arial"/>
                <w:b/>
                <w:w w:val="100"/>
                <w:lang w:eastAsia="en-US"/>
              </w:rPr>
            </w:pPr>
            <w:r w:rsidRPr="0051219D">
              <w:rPr>
                <w:rFonts w:eastAsia="Arial"/>
                <w:b/>
                <w:w w:val="100"/>
                <w:lang w:eastAsia="en-US"/>
              </w:rPr>
              <w:t>Secţiunea a 6-a Consultările efectuate în vederea elaborării proiectului de act normativ</w:t>
            </w:r>
          </w:p>
        </w:tc>
      </w:tr>
      <w:tr w:rsidR="00BD5653" w:rsidRPr="0051219D" w:rsidTr="007E647C">
        <w:trPr>
          <w:tblCellSpacing w:w="0" w:type="dxa"/>
        </w:trPr>
        <w:tc>
          <w:tcPr>
            <w:tcW w:w="3663" w:type="pct"/>
            <w:tcBorders>
              <w:top w:val="outset" w:sz="6" w:space="0" w:color="auto"/>
              <w:left w:val="outset" w:sz="6" w:space="0" w:color="auto"/>
              <w:bottom w:val="outset" w:sz="6" w:space="0" w:color="auto"/>
              <w:right w:val="outset" w:sz="6" w:space="0" w:color="auto"/>
            </w:tcBorders>
          </w:tcPr>
          <w:p w:rsidR="00BB64DC" w:rsidRPr="0051219D" w:rsidRDefault="00BD5653" w:rsidP="006A6432">
            <w:pPr>
              <w:jc w:val="both"/>
              <w:rPr>
                <w:rFonts w:eastAsia="Arial"/>
                <w:w w:val="100"/>
                <w:lang w:eastAsia="en-US"/>
              </w:rPr>
            </w:pPr>
            <w:r w:rsidRPr="0051219D">
              <w:rPr>
                <w:rFonts w:eastAsia="Arial"/>
                <w:w w:val="100"/>
                <w:lang w:eastAsia="en-US"/>
              </w:rPr>
              <w:t xml:space="preserve">1. Informaţii privind procesul de consultare cu organizaţii neguvernamentale, institute de cercetare şi alte organisme implicate </w:t>
            </w:r>
          </w:p>
          <w:p w:rsidR="00BD5653" w:rsidRPr="0051219D" w:rsidRDefault="00BD5653" w:rsidP="006A6432">
            <w:pPr>
              <w:jc w:val="both"/>
              <w:rPr>
                <w:rFonts w:eastAsia="Arial"/>
                <w:w w:val="100"/>
                <w:lang w:eastAsia="en-US"/>
              </w:rPr>
            </w:pPr>
            <w:r w:rsidRPr="0051219D">
              <w:rPr>
                <w:rFonts w:eastAsia="Arial"/>
                <w:w w:val="100"/>
                <w:lang w:eastAsia="en-US"/>
              </w:rPr>
              <w:t>2. Fundamentarea alegerii organizaţiilor cu care a avut loc consultarea, precum şi a modului în care activitatea acestor organizaţii este legată de obiectul proiectului de act normativ</w:t>
            </w:r>
          </w:p>
        </w:tc>
        <w:tc>
          <w:tcPr>
            <w:tcW w:w="1337"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r w:rsidR="00A5677A" w:rsidRPr="0051219D">
              <w:rPr>
                <w:rFonts w:eastAsia="Arial"/>
                <w:w w:val="100"/>
                <w:lang w:eastAsia="en-US"/>
              </w:rPr>
              <w:t xml:space="preserve">Proiectul de act normativ nu </w:t>
            </w:r>
            <w:r w:rsidR="007B1D7D" w:rsidRPr="0051219D">
              <w:rPr>
                <w:rFonts w:eastAsia="Arial"/>
                <w:w w:val="100"/>
                <w:lang w:eastAsia="en-US"/>
              </w:rPr>
              <w:t>se referă la acest subiect.</w:t>
            </w:r>
          </w:p>
        </w:tc>
      </w:tr>
      <w:tr w:rsidR="00BD5653" w:rsidRPr="0051219D" w:rsidTr="007E647C">
        <w:trPr>
          <w:tblCellSpacing w:w="0" w:type="dxa"/>
        </w:trPr>
        <w:tc>
          <w:tcPr>
            <w:tcW w:w="3663"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jc w:val="both"/>
              <w:rPr>
                <w:rFonts w:eastAsia="Arial"/>
                <w:w w:val="100"/>
                <w:lang w:eastAsia="en-US"/>
              </w:rPr>
            </w:pPr>
            <w:r w:rsidRPr="0051219D">
              <w:rPr>
                <w:rFonts w:eastAsia="Arial"/>
                <w:w w:val="100"/>
                <w:lang w:eastAsia="en-US"/>
              </w:rPr>
              <w:t xml:space="preserve">3. Consultările organizate cu autorităţile administraţiei publice </w:t>
            </w:r>
            <w:r w:rsidRPr="0051219D">
              <w:rPr>
                <w:rFonts w:eastAsia="Arial"/>
                <w:w w:val="100"/>
                <w:lang w:eastAsia="en-US"/>
              </w:rPr>
              <w:lastRenderedPageBreak/>
              <w:t xml:space="preserve">locale, în situaţia în care proiectul de act normativ are ca obiect activităţi ale acestor autorităţi, în condiţiile Hotărârii Guvernului nr. </w:t>
            </w:r>
            <w:hyperlink r:id="rId10" w:history="1">
              <w:r w:rsidRPr="0051219D">
                <w:rPr>
                  <w:rFonts w:eastAsia="Arial"/>
                  <w:w w:val="100"/>
                  <w:lang w:eastAsia="en-US"/>
                </w:rPr>
                <w:t>521/2005</w:t>
              </w:r>
            </w:hyperlink>
            <w:r w:rsidRPr="0051219D">
              <w:rPr>
                <w:rFonts w:eastAsia="Arial"/>
                <w:w w:val="100"/>
                <w:lang w:eastAsia="en-US"/>
              </w:rPr>
              <w:t xml:space="preserve"> privind procedura de consultare a structurilor asociative ale autorităţilor administraţiei publice locale la elaborarea proiectelor de acte normative</w:t>
            </w:r>
          </w:p>
        </w:tc>
        <w:tc>
          <w:tcPr>
            <w:tcW w:w="1337" w:type="pct"/>
            <w:tcBorders>
              <w:top w:val="outset" w:sz="6" w:space="0" w:color="auto"/>
              <w:left w:val="outset" w:sz="6" w:space="0" w:color="auto"/>
              <w:bottom w:val="outset" w:sz="6" w:space="0" w:color="auto"/>
              <w:right w:val="outset" w:sz="6" w:space="0" w:color="auto"/>
            </w:tcBorders>
          </w:tcPr>
          <w:p w:rsidR="00BD5653" w:rsidRPr="0051219D" w:rsidRDefault="00BD5653" w:rsidP="0051219D">
            <w:pPr>
              <w:rPr>
                <w:rFonts w:eastAsia="Arial"/>
                <w:w w:val="100"/>
                <w:lang w:eastAsia="en-US"/>
              </w:rPr>
            </w:pPr>
            <w:r w:rsidRPr="0051219D">
              <w:rPr>
                <w:rFonts w:eastAsia="Arial"/>
                <w:w w:val="100"/>
                <w:lang w:eastAsia="en-US"/>
              </w:rPr>
              <w:lastRenderedPageBreak/>
              <w:t> </w:t>
            </w:r>
            <w:r w:rsidR="0051219D" w:rsidRPr="0051219D">
              <w:rPr>
                <w:rFonts w:eastAsia="Arial"/>
                <w:w w:val="100"/>
                <w:lang w:eastAsia="en-US"/>
              </w:rPr>
              <w:t xml:space="preserve">Proiectul de act </w:t>
            </w:r>
            <w:r w:rsidR="0051219D" w:rsidRPr="0051219D">
              <w:rPr>
                <w:rFonts w:eastAsia="Arial"/>
                <w:w w:val="100"/>
                <w:lang w:eastAsia="en-US"/>
              </w:rPr>
              <w:lastRenderedPageBreak/>
              <w:t>normativ nu se referă la acest subiect.</w:t>
            </w:r>
          </w:p>
        </w:tc>
      </w:tr>
      <w:tr w:rsidR="00BD5653" w:rsidRPr="0051219D" w:rsidTr="007E647C">
        <w:trPr>
          <w:tblCellSpacing w:w="0" w:type="dxa"/>
        </w:trPr>
        <w:tc>
          <w:tcPr>
            <w:tcW w:w="3663"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jc w:val="both"/>
              <w:rPr>
                <w:rFonts w:eastAsia="Arial"/>
                <w:w w:val="100"/>
                <w:lang w:eastAsia="en-US"/>
              </w:rPr>
            </w:pPr>
            <w:r w:rsidRPr="0051219D">
              <w:rPr>
                <w:rFonts w:eastAsia="Arial"/>
                <w:w w:val="100"/>
                <w:lang w:eastAsia="en-US"/>
              </w:rPr>
              <w:lastRenderedPageBreak/>
              <w:t xml:space="preserve">4. Consultările desfăşurate în cadrul consiliilor interministeriale, în conformitate cu prevederile Hotărârii Guvernului nr. </w:t>
            </w:r>
            <w:hyperlink r:id="rId11" w:history="1">
              <w:r w:rsidRPr="0051219D">
                <w:rPr>
                  <w:rFonts w:eastAsia="Arial"/>
                  <w:w w:val="100"/>
                  <w:lang w:eastAsia="en-US"/>
                </w:rPr>
                <w:t>750/2005</w:t>
              </w:r>
            </w:hyperlink>
            <w:r w:rsidRPr="0051219D">
              <w:rPr>
                <w:rFonts w:eastAsia="Arial"/>
                <w:w w:val="100"/>
                <w:lang w:eastAsia="en-US"/>
              </w:rPr>
              <w:t xml:space="preserve"> privind constituirea consiliilor interministeriale permanente</w:t>
            </w:r>
          </w:p>
        </w:tc>
        <w:tc>
          <w:tcPr>
            <w:tcW w:w="1337"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r w:rsidR="001612F3" w:rsidRPr="0051219D">
              <w:rPr>
                <w:rFonts w:eastAsia="Arial"/>
                <w:w w:val="100"/>
                <w:lang w:eastAsia="en-US"/>
              </w:rPr>
              <w:t xml:space="preserve">Proiectul de act normativ nu </w:t>
            </w:r>
            <w:r w:rsidR="002B463F" w:rsidRPr="0051219D">
              <w:rPr>
                <w:rFonts w:eastAsia="Arial"/>
                <w:w w:val="100"/>
                <w:lang w:eastAsia="en-US"/>
              </w:rPr>
              <w:t>se referă la acest subiect.</w:t>
            </w:r>
          </w:p>
        </w:tc>
      </w:tr>
      <w:tr w:rsidR="00BD5653" w:rsidRPr="0051219D" w:rsidTr="007E647C">
        <w:trPr>
          <w:tblCellSpacing w:w="0" w:type="dxa"/>
        </w:trPr>
        <w:tc>
          <w:tcPr>
            <w:tcW w:w="3663"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jc w:val="both"/>
              <w:rPr>
                <w:rFonts w:eastAsia="Arial"/>
                <w:w w:val="100"/>
                <w:lang w:eastAsia="en-US"/>
              </w:rPr>
            </w:pPr>
            <w:r w:rsidRPr="0051219D">
              <w:rPr>
                <w:rFonts w:eastAsia="Arial"/>
                <w:w w:val="100"/>
                <w:lang w:eastAsia="en-US"/>
              </w:rPr>
              <w:t xml:space="preserve">5. </w:t>
            </w:r>
            <w:r w:rsidR="00BB64DC" w:rsidRPr="0051219D">
              <w:rPr>
                <w:rFonts w:eastAsia="Arial"/>
                <w:w w:val="100"/>
                <w:lang w:eastAsia="en-US"/>
              </w:rPr>
              <w:t xml:space="preserve"> </w:t>
            </w:r>
            <w:r w:rsidRPr="0051219D">
              <w:rPr>
                <w:rFonts w:eastAsia="Arial"/>
                <w:w w:val="100"/>
                <w:lang w:eastAsia="en-US"/>
              </w:rPr>
              <w:t>Informaţii privind avizarea de către:</w:t>
            </w:r>
          </w:p>
          <w:p w:rsidR="00BD5653" w:rsidRPr="0051219D" w:rsidRDefault="00BD5653" w:rsidP="006A6432">
            <w:pPr>
              <w:jc w:val="both"/>
              <w:rPr>
                <w:rFonts w:eastAsia="Arial"/>
                <w:w w:val="100"/>
                <w:lang w:eastAsia="en-US"/>
              </w:rPr>
            </w:pPr>
            <w:r w:rsidRPr="0051219D">
              <w:rPr>
                <w:rFonts w:eastAsia="Arial"/>
                <w:w w:val="100"/>
                <w:lang w:eastAsia="en-US"/>
              </w:rPr>
              <w:t>a) Consiliul Legislativ</w:t>
            </w:r>
          </w:p>
          <w:p w:rsidR="00BD5653" w:rsidRPr="0051219D" w:rsidRDefault="00BD5653" w:rsidP="006A6432">
            <w:pPr>
              <w:jc w:val="both"/>
              <w:rPr>
                <w:rFonts w:eastAsia="Arial"/>
                <w:w w:val="100"/>
                <w:lang w:eastAsia="en-US"/>
              </w:rPr>
            </w:pPr>
            <w:r w:rsidRPr="0051219D">
              <w:rPr>
                <w:rFonts w:eastAsia="Arial"/>
                <w:w w:val="100"/>
                <w:lang w:eastAsia="en-US"/>
              </w:rPr>
              <w:t>b) Consiliul Suprem de Apărare a Ţării</w:t>
            </w:r>
          </w:p>
          <w:p w:rsidR="00BD5653" w:rsidRPr="0051219D" w:rsidRDefault="00BD5653" w:rsidP="006A6432">
            <w:pPr>
              <w:jc w:val="both"/>
              <w:rPr>
                <w:rFonts w:eastAsia="Arial"/>
                <w:w w:val="100"/>
                <w:lang w:eastAsia="en-US"/>
              </w:rPr>
            </w:pPr>
            <w:r w:rsidRPr="0051219D">
              <w:rPr>
                <w:rFonts w:eastAsia="Arial"/>
                <w:w w:val="100"/>
                <w:lang w:eastAsia="en-US"/>
              </w:rPr>
              <w:t>c) Consiliul Economic şi Social</w:t>
            </w:r>
          </w:p>
          <w:p w:rsidR="00BD5653" w:rsidRPr="0051219D" w:rsidRDefault="00BD5653" w:rsidP="006A6432">
            <w:pPr>
              <w:jc w:val="both"/>
              <w:rPr>
                <w:rFonts w:eastAsia="Arial"/>
                <w:w w:val="100"/>
                <w:lang w:eastAsia="en-US"/>
              </w:rPr>
            </w:pPr>
            <w:r w:rsidRPr="0051219D">
              <w:rPr>
                <w:rFonts w:eastAsia="Arial"/>
                <w:w w:val="100"/>
                <w:lang w:eastAsia="en-US"/>
              </w:rPr>
              <w:t>d) Consiliul Concurenţei</w:t>
            </w:r>
          </w:p>
          <w:p w:rsidR="00BD5653" w:rsidRPr="0051219D" w:rsidRDefault="00BD5653" w:rsidP="006A6432">
            <w:pPr>
              <w:jc w:val="both"/>
              <w:rPr>
                <w:rFonts w:eastAsia="Arial"/>
                <w:w w:val="100"/>
                <w:lang w:eastAsia="en-US"/>
              </w:rPr>
            </w:pPr>
            <w:r w:rsidRPr="0051219D">
              <w:rPr>
                <w:rFonts w:eastAsia="Arial"/>
                <w:w w:val="100"/>
                <w:lang w:eastAsia="en-US"/>
              </w:rPr>
              <w:t>e) Curtea de Conturi</w:t>
            </w:r>
          </w:p>
        </w:tc>
        <w:tc>
          <w:tcPr>
            <w:tcW w:w="1337" w:type="pct"/>
            <w:tcBorders>
              <w:top w:val="outset" w:sz="6" w:space="0" w:color="auto"/>
              <w:left w:val="outset" w:sz="6" w:space="0" w:color="auto"/>
              <w:bottom w:val="outset" w:sz="6" w:space="0" w:color="auto"/>
              <w:right w:val="outset" w:sz="6" w:space="0" w:color="auto"/>
            </w:tcBorders>
          </w:tcPr>
          <w:p w:rsidR="00F76696" w:rsidRDefault="007B1D7D" w:rsidP="006A6432">
            <w:pPr>
              <w:rPr>
                <w:rFonts w:eastAsia="Arial"/>
                <w:w w:val="100"/>
                <w:lang w:eastAsia="en-US"/>
              </w:rPr>
            </w:pPr>
            <w:r w:rsidRPr="0051219D">
              <w:rPr>
                <w:rFonts w:eastAsia="Arial"/>
                <w:w w:val="100"/>
                <w:lang w:eastAsia="en-US"/>
              </w:rPr>
              <w:t xml:space="preserve">Necesită Avizul </w:t>
            </w:r>
            <w:r w:rsidR="0051219D">
              <w:rPr>
                <w:rFonts w:eastAsia="Arial"/>
                <w:w w:val="100"/>
                <w:lang w:eastAsia="en-US"/>
              </w:rPr>
              <w:t>:</w:t>
            </w:r>
          </w:p>
          <w:p w:rsidR="0051219D" w:rsidRPr="0051219D" w:rsidRDefault="0051219D" w:rsidP="006A6432">
            <w:pPr>
              <w:rPr>
                <w:rFonts w:eastAsia="Arial"/>
                <w:w w:val="100"/>
                <w:lang w:eastAsia="en-US"/>
              </w:rPr>
            </w:pPr>
            <w:r>
              <w:rPr>
                <w:rFonts w:eastAsia="Arial"/>
                <w:w w:val="100"/>
                <w:lang w:eastAsia="en-US"/>
              </w:rPr>
              <w:t>-Consiliului Concurenței,</w:t>
            </w:r>
          </w:p>
          <w:p w:rsidR="00BD5653" w:rsidRPr="0051219D" w:rsidRDefault="0051219D" w:rsidP="006A6432">
            <w:pPr>
              <w:rPr>
                <w:rFonts w:eastAsia="Arial"/>
                <w:w w:val="100"/>
                <w:lang w:eastAsia="en-US"/>
              </w:rPr>
            </w:pPr>
            <w:r>
              <w:rPr>
                <w:rFonts w:eastAsia="Arial"/>
                <w:w w:val="100"/>
                <w:lang w:eastAsia="en-US"/>
              </w:rPr>
              <w:t>-</w:t>
            </w:r>
            <w:r w:rsidR="007B1D7D" w:rsidRPr="0051219D">
              <w:rPr>
                <w:rFonts w:eastAsia="Arial"/>
                <w:w w:val="100"/>
                <w:lang w:eastAsia="en-US"/>
              </w:rPr>
              <w:t>Consiliului Legislativ.</w:t>
            </w:r>
          </w:p>
          <w:p w:rsidR="0001569F" w:rsidRPr="0051219D" w:rsidRDefault="0001569F" w:rsidP="006A6432">
            <w:pPr>
              <w:rPr>
                <w:rFonts w:eastAsia="Arial"/>
                <w:w w:val="100"/>
                <w:lang w:eastAsia="en-US"/>
              </w:rPr>
            </w:pPr>
          </w:p>
        </w:tc>
      </w:tr>
      <w:tr w:rsidR="00BD5653" w:rsidRPr="0051219D" w:rsidTr="007E647C">
        <w:trPr>
          <w:tblCellSpacing w:w="0" w:type="dxa"/>
        </w:trPr>
        <w:tc>
          <w:tcPr>
            <w:tcW w:w="3663"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jc w:val="both"/>
              <w:rPr>
                <w:rFonts w:eastAsia="Arial"/>
                <w:w w:val="100"/>
                <w:lang w:eastAsia="en-US"/>
              </w:rPr>
            </w:pPr>
            <w:r w:rsidRPr="0051219D">
              <w:rPr>
                <w:rFonts w:eastAsia="Arial"/>
                <w:w w:val="100"/>
                <w:lang w:eastAsia="en-US"/>
              </w:rPr>
              <w:t>6. Alte informaţii</w:t>
            </w:r>
          </w:p>
        </w:tc>
        <w:tc>
          <w:tcPr>
            <w:tcW w:w="1337"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r w:rsidR="007B1D7D" w:rsidRPr="0051219D">
              <w:rPr>
                <w:rFonts w:eastAsia="Arial"/>
                <w:w w:val="100"/>
                <w:lang w:eastAsia="en-US"/>
              </w:rPr>
              <w:t>Nu au fost identificate.</w:t>
            </w:r>
          </w:p>
        </w:tc>
      </w:tr>
    </w:tbl>
    <w:p w:rsidR="006A6432" w:rsidRPr="0051219D" w:rsidRDefault="006A6432">
      <w:pPr>
        <w:rPr>
          <w:rFonts w:eastAsia="Arial"/>
          <w:w w:val="100"/>
          <w:lang w:eastAsia="en-US"/>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29"/>
        <w:gridCol w:w="3646"/>
      </w:tblGrid>
      <w:tr w:rsidR="00BD5653" w:rsidRPr="0051219D" w:rsidTr="00BD5653">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BD5653" w:rsidRPr="0051219D" w:rsidRDefault="00BD5653" w:rsidP="006A6432">
            <w:pPr>
              <w:spacing w:line="360" w:lineRule="auto"/>
              <w:jc w:val="both"/>
              <w:rPr>
                <w:rFonts w:eastAsia="Arial"/>
                <w:b/>
                <w:w w:val="100"/>
                <w:lang w:eastAsia="en-US"/>
              </w:rPr>
            </w:pPr>
            <w:r w:rsidRPr="0051219D">
              <w:rPr>
                <w:rFonts w:eastAsia="Arial"/>
                <w:b/>
                <w:w w:val="100"/>
                <w:lang w:eastAsia="en-US"/>
              </w:rPr>
              <w:t>Secţiunea a 7-a Activităţi de informare publică privind elaborarea si implementarea proiectului de act normativ</w:t>
            </w:r>
          </w:p>
        </w:tc>
      </w:tr>
      <w:tr w:rsidR="00BD5653" w:rsidRPr="0051219D" w:rsidTr="00983918">
        <w:trPr>
          <w:tblCellSpacing w:w="0" w:type="dxa"/>
        </w:trPr>
        <w:tc>
          <w:tcPr>
            <w:tcW w:w="3116"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jc w:val="both"/>
              <w:rPr>
                <w:rFonts w:eastAsia="Arial"/>
                <w:w w:val="100"/>
                <w:lang w:eastAsia="en-US"/>
              </w:rPr>
            </w:pPr>
            <w:r w:rsidRPr="0051219D">
              <w:rPr>
                <w:rFonts w:eastAsia="Arial"/>
                <w:w w:val="100"/>
                <w:lang w:eastAsia="en-US"/>
              </w:rPr>
              <w:t>1. Informarea societăţii civile cu privire la necesitatea elaborării proiectului de act normativ</w:t>
            </w:r>
          </w:p>
        </w:tc>
        <w:tc>
          <w:tcPr>
            <w:tcW w:w="1884" w:type="pct"/>
            <w:tcBorders>
              <w:top w:val="outset" w:sz="6" w:space="0" w:color="auto"/>
              <w:left w:val="outset" w:sz="6" w:space="0" w:color="auto"/>
              <w:bottom w:val="outset" w:sz="6" w:space="0" w:color="auto"/>
              <w:right w:val="outset" w:sz="6" w:space="0" w:color="auto"/>
            </w:tcBorders>
          </w:tcPr>
          <w:p w:rsidR="009E6442" w:rsidRPr="009E6442" w:rsidRDefault="009E6442" w:rsidP="00A0580A">
            <w:pPr>
              <w:jc w:val="both"/>
              <w:rPr>
                <w:rFonts w:eastAsia="Arial"/>
                <w:w w:val="100"/>
                <w:lang w:eastAsia="en-US"/>
              </w:rPr>
            </w:pPr>
            <w:r w:rsidRPr="009E6442">
              <w:rPr>
                <w:rFonts w:eastAsia="Arial"/>
                <w:w w:val="100"/>
                <w:lang w:eastAsia="en-US" w:bidi="en-US"/>
              </w:rPr>
              <w:t xml:space="preserve">Proiectul a fost elaborat cu respectarea prevederilor Legii nr.52/2003 privind transparenţa decizională în administraţia publică și a fost afișat pe site-ul ministerului în data de </w:t>
            </w:r>
            <w:r w:rsidR="00A0580A">
              <w:rPr>
                <w:rFonts w:eastAsia="Arial"/>
                <w:w w:val="100"/>
                <w:lang w:eastAsia="en-US" w:bidi="en-US"/>
              </w:rPr>
              <w:t>...........</w:t>
            </w:r>
            <w:r>
              <w:rPr>
                <w:rFonts w:eastAsia="Arial"/>
                <w:w w:val="100"/>
                <w:lang w:eastAsia="en-US" w:bidi="en-US"/>
              </w:rPr>
              <w:t>2021.</w:t>
            </w:r>
          </w:p>
        </w:tc>
      </w:tr>
      <w:tr w:rsidR="00BD5653" w:rsidRPr="0051219D" w:rsidTr="00983918">
        <w:trPr>
          <w:tblCellSpacing w:w="0" w:type="dxa"/>
        </w:trPr>
        <w:tc>
          <w:tcPr>
            <w:tcW w:w="3116"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jc w:val="both"/>
              <w:rPr>
                <w:rFonts w:eastAsia="Arial"/>
                <w:w w:val="100"/>
                <w:lang w:eastAsia="en-US"/>
              </w:rPr>
            </w:pPr>
            <w:r w:rsidRPr="0051219D">
              <w:rPr>
                <w:rFonts w:eastAsia="Arial"/>
                <w:w w:val="100"/>
                <w:lang w:eastAsia="en-US"/>
              </w:rPr>
              <w:t>2. Informarea societăţii civile cu privire la eventualul impact asupra mediului în urma implementării proiectului de act normativ, precum şi efectele asupra sănătăţii şi securităţii cetăţenilor sau diversităţii biologice</w:t>
            </w:r>
          </w:p>
        </w:tc>
        <w:tc>
          <w:tcPr>
            <w:tcW w:w="1884" w:type="pct"/>
            <w:tcBorders>
              <w:top w:val="outset" w:sz="6" w:space="0" w:color="auto"/>
              <w:left w:val="outset" w:sz="6" w:space="0" w:color="auto"/>
              <w:bottom w:val="outset" w:sz="6" w:space="0" w:color="auto"/>
              <w:right w:val="outset" w:sz="6" w:space="0" w:color="auto"/>
            </w:tcBorders>
          </w:tcPr>
          <w:p w:rsidR="00BD5653" w:rsidRPr="0051219D" w:rsidRDefault="006B474F" w:rsidP="002B463F">
            <w:pPr>
              <w:rPr>
                <w:rFonts w:eastAsia="Arial"/>
                <w:w w:val="100"/>
                <w:lang w:eastAsia="en-US"/>
              </w:rPr>
            </w:pPr>
            <w:r w:rsidRPr="0051219D">
              <w:rPr>
                <w:rFonts w:eastAsia="Arial"/>
                <w:w w:val="100"/>
                <w:lang w:eastAsia="en-US"/>
              </w:rPr>
              <w:t xml:space="preserve">Proiectul de act normativ nu </w:t>
            </w:r>
            <w:r w:rsidR="002B463F" w:rsidRPr="0051219D">
              <w:rPr>
                <w:rFonts w:eastAsia="Arial"/>
                <w:w w:val="100"/>
                <w:lang w:eastAsia="en-US"/>
              </w:rPr>
              <w:t>se referă la acest subiect.</w:t>
            </w:r>
          </w:p>
        </w:tc>
      </w:tr>
      <w:tr w:rsidR="00BD5653" w:rsidRPr="0051219D" w:rsidTr="00983918">
        <w:trPr>
          <w:tblCellSpacing w:w="0" w:type="dxa"/>
        </w:trPr>
        <w:tc>
          <w:tcPr>
            <w:tcW w:w="3116"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3. Alte informaţii</w:t>
            </w:r>
          </w:p>
        </w:tc>
        <w:tc>
          <w:tcPr>
            <w:tcW w:w="1884"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r w:rsidR="007B1D7D" w:rsidRPr="0051219D">
              <w:rPr>
                <w:rFonts w:eastAsia="Arial"/>
                <w:w w:val="100"/>
                <w:lang w:eastAsia="en-US"/>
              </w:rPr>
              <w:t>Nu au fost identificate.</w:t>
            </w:r>
          </w:p>
        </w:tc>
      </w:tr>
    </w:tbl>
    <w:p w:rsidR="00AC4302" w:rsidRPr="0051219D" w:rsidRDefault="00AC4302">
      <w:pPr>
        <w:rPr>
          <w:rFonts w:eastAsia="Arial"/>
          <w:w w:val="100"/>
          <w:lang w:eastAsia="en-US"/>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767"/>
        <w:gridCol w:w="2908"/>
      </w:tblGrid>
      <w:tr w:rsidR="00BD5653" w:rsidRPr="0051219D" w:rsidTr="00BD5653">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Secţiunea a 8-a Măsuri de implementare</w:t>
            </w:r>
          </w:p>
        </w:tc>
      </w:tr>
      <w:tr w:rsidR="00BD5653" w:rsidRPr="0051219D" w:rsidTr="007363F4">
        <w:trPr>
          <w:tblCellSpacing w:w="0" w:type="dxa"/>
        </w:trPr>
        <w:tc>
          <w:tcPr>
            <w:tcW w:w="3497"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jc w:val="both"/>
              <w:rPr>
                <w:rFonts w:eastAsia="Arial"/>
                <w:w w:val="100"/>
                <w:lang w:eastAsia="en-US"/>
              </w:rPr>
            </w:pPr>
            <w:r w:rsidRPr="0051219D">
              <w:rPr>
                <w:rFonts w:eastAsia="Arial"/>
                <w:w w:val="100"/>
                <w:lang w:eastAsia="en-US"/>
              </w:rPr>
              <w:t>1. Măsurile de punere în aplicare a proiectului de act normativ de către autorităţile administraţiei publice centrale şi/sau locale - înfiinţarea unor noi organisme sau extinderea competentelor instituţiilor existente</w:t>
            </w:r>
          </w:p>
        </w:tc>
        <w:tc>
          <w:tcPr>
            <w:tcW w:w="1503" w:type="pct"/>
            <w:tcBorders>
              <w:top w:val="outset" w:sz="6" w:space="0" w:color="auto"/>
              <w:left w:val="outset" w:sz="6" w:space="0" w:color="auto"/>
              <w:bottom w:val="outset" w:sz="6" w:space="0" w:color="auto"/>
              <w:right w:val="outset" w:sz="6" w:space="0" w:color="auto"/>
            </w:tcBorders>
          </w:tcPr>
          <w:p w:rsidR="00BD5653" w:rsidRPr="0051219D" w:rsidRDefault="001612F3" w:rsidP="002B463F">
            <w:pPr>
              <w:rPr>
                <w:rFonts w:eastAsia="Arial"/>
                <w:w w:val="100"/>
                <w:lang w:eastAsia="en-US"/>
              </w:rPr>
            </w:pPr>
            <w:r w:rsidRPr="0051219D">
              <w:rPr>
                <w:rFonts w:eastAsia="Arial"/>
                <w:w w:val="100"/>
                <w:lang w:eastAsia="en-US"/>
              </w:rPr>
              <w:t xml:space="preserve">Proiectul de act normativ nu </w:t>
            </w:r>
            <w:r w:rsidR="002B463F" w:rsidRPr="0051219D">
              <w:rPr>
                <w:rFonts w:eastAsia="Arial"/>
                <w:w w:val="100"/>
                <w:lang w:eastAsia="en-US"/>
              </w:rPr>
              <w:t>se referă la acest subiect.</w:t>
            </w:r>
          </w:p>
        </w:tc>
      </w:tr>
      <w:tr w:rsidR="00BD5653" w:rsidRPr="0051219D" w:rsidTr="007363F4">
        <w:trPr>
          <w:tblCellSpacing w:w="0" w:type="dxa"/>
        </w:trPr>
        <w:tc>
          <w:tcPr>
            <w:tcW w:w="3497"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2. Alte informaţii</w:t>
            </w:r>
          </w:p>
        </w:tc>
        <w:tc>
          <w:tcPr>
            <w:tcW w:w="1503" w:type="pct"/>
            <w:tcBorders>
              <w:top w:val="outset" w:sz="6" w:space="0" w:color="auto"/>
              <w:left w:val="outset" w:sz="6" w:space="0" w:color="auto"/>
              <w:bottom w:val="outset" w:sz="6" w:space="0" w:color="auto"/>
              <w:right w:val="outset" w:sz="6" w:space="0" w:color="auto"/>
            </w:tcBorders>
          </w:tcPr>
          <w:p w:rsidR="00BD5653" w:rsidRPr="0051219D" w:rsidRDefault="00BD5653" w:rsidP="006A6432">
            <w:pPr>
              <w:rPr>
                <w:rFonts w:eastAsia="Arial"/>
                <w:w w:val="100"/>
                <w:lang w:eastAsia="en-US"/>
              </w:rPr>
            </w:pPr>
            <w:r w:rsidRPr="0051219D">
              <w:rPr>
                <w:rFonts w:eastAsia="Arial"/>
                <w:w w:val="100"/>
                <w:lang w:eastAsia="en-US"/>
              </w:rPr>
              <w:t> </w:t>
            </w:r>
            <w:r w:rsidR="007B1D7D" w:rsidRPr="0051219D">
              <w:rPr>
                <w:rFonts w:eastAsia="Arial"/>
                <w:w w:val="100"/>
                <w:lang w:eastAsia="en-US"/>
              </w:rPr>
              <w:t>Nu au fost identificate.</w:t>
            </w:r>
          </w:p>
        </w:tc>
      </w:tr>
    </w:tbl>
    <w:p w:rsidR="009E6442" w:rsidRDefault="009E6442" w:rsidP="006F171F">
      <w:pPr>
        <w:jc w:val="both"/>
        <w:rPr>
          <w:w w:val="100"/>
        </w:rPr>
      </w:pPr>
    </w:p>
    <w:p w:rsidR="00983918" w:rsidRDefault="00983918" w:rsidP="006F171F">
      <w:pPr>
        <w:jc w:val="both"/>
        <w:rPr>
          <w:w w:val="100"/>
        </w:rPr>
      </w:pPr>
    </w:p>
    <w:p w:rsidR="00120BE2" w:rsidRDefault="00120BE2" w:rsidP="006F171F">
      <w:pPr>
        <w:jc w:val="both"/>
        <w:rPr>
          <w:w w:val="100"/>
        </w:rPr>
      </w:pPr>
    </w:p>
    <w:p w:rsidR="00120BE2" w:rsidRDefault="00120BE2" w:rsidP="006F171F">
      <w:pPr>
        <w:jc w:val="both"/>
        <w:rPr>
          <w:w w:val="100"/>
        </w:rPr>
      </w:pPr>
    </w:p>
    <w:p w:rsidR="00120BE2" w:rsidRDefault="00120BE2" w:rsidP="006F171F">
      <w:pPr>
        <w:jc w:val="both"/>
        <w:rPr>
          <w:w w:val="100"/>
        </w:rPr>
      </w:pPr>
    </w:p>
    <w:p w:rsidR="00120BE2" w:rsidRDefault="00120BE2" w:rsidP="006F171F">
      <w:pPr>
        <w:jc w:val="both"/>
        <w:rPr>
          <w:w w:val="100"/>
        </w:rPr>
      </w:pPr>
    </w:p>
    <w:p w:rsidR="00120BE2" w:rsidRDefault="00120BE2" w:rsidP="006F171F">
      <w:pPr>
        <w:jc w:val="both"/>
        <w:rPr>
          <w:w w:val="100"/>
        </w:rPr>
      </w:pPr>
    </w:p>
    <w:p w:rsidR="00120BE2" w:rsidRDefault="00120BE2" w:rsidP="006F171F">
      <w:pPr>
        <w:jc w:val="both"/>
        <w:rPr>
          <w:w w:val="100"/>
        </w:rPr>
      </w:pPr>
      <w:bookmarkStart w:id="2" w:name="_GoBack"/>
      <w:bookmarkEnd w:id="2"/>
    </w:p>
    <w:p w:rsidR="00DC3EA8" w:rsidRDefault="00DC3EA8" w:rsidP="006F171F">
      <w:pPr>
        <w:jc w:val="both"/>
        <w:rPr>
          <w:w w:val="100"/>
        </w:rPr>
      </w:pPr>
    </w:p>
    <w:p w:rsidR="007B1D7D" w:rsidRPr="00F271DF" w:rsidRDefault="007B1D7D" w:rsidP="006F171F">
      <w:pPr>
        <w:jc w:val="both"/>
        <w:rPr>
          <w:b/>
        </w:rPr>
      </w:pPr>
      <w:r w:rsidRPr="006C2843">
        <w:rPr>
          <w:w w:val="100"/>
        </w:rPr>
        <w:lastRenderedPageBreak/>
        <w:t>Pornind de la aceste considerente, a fost elaborat prezentul proiect d</w:t>
      </w:r>
      <w:r w:rsidR="006F171F" w:rsidRPr="006C2843">
        <w:rPr>
          <w:w w:val="100"/>
        </w:rPr>
        <w:t xml:space="preserve">e </w:t>
      </w:r>
      <w:r w:rsidR="00F271DF" w:rsidRPr="00F271DF">
        <w:rPr>
          <w:b/>
        </w:rPr>
        <w:t>Ordonanţă de urgenţă privind instituirea unor scheme de ajutor de stat și de minimis pentru relansarea sectorului cultural</w:t>
      </w:r>
      <w:r w:rsidR="006C2843" w:rsidRPr="006C2843">
        <w:rPr>
          <w:rStyle w:val="do1"/>
          <w:sz w:val="24"/>
          <w:szCs w:val="24"/>
        </w:rPr>
        <w:t>,</w:t>
      </w:r>
      <w:r w:rsidRPr="006C2843">
        <w:rPr>
          <w:w w:val="100"/>
        </w:rPr>
        <w:t xml:space="preserve"> pe care îl supunem spre</w:t>
      </w:r>
      <w:r w:rsidRPr="006C2843">
        <w:t xml:space="preserve"> </w:t>
      </w:r>
      <w:r w:rsidRPr="006C2843">
        <w:rPr>
          <w:w w:val="100"/>
        </w:rPr>
        <w:t>adoptare Guvernului.</w:t>
      </w:r>
    </w:p>
    <w:p w:rsidR="007B1D7D" w:rsidRPr="006C2843" w:rsidRDefault="007B1D7D" w:rsidP="007B1D7D">
      <w:pPr>
        <w:shd w:val="clear" w:color="auto" w:fill="FFFFFF"/>
        <w:jc w:val="center"/>
        <w:rPr>
          <w:w w:val="100"/>
        </w:rPr>
      </w:pPr>
    </w:p>
    <w:p w:rsidR="006C2843" w:rsidRPr="006C2843" w:rsidRDefault="006C2843" w:rsidP="00F271DF">
      <w:pPr>
        <w:pStyle w:val="BodyTextIndent2"/>
        <w:spacing w:after="0" w:line="240" w:lineRule="auto"/>
        <w:ind w:left="0"/>
        <w:rPr>
          <w:rFonts w:ascii="Arial" w:hAnsi="Arial" w:cs="Arial"/>
          <w:b/>
        </w:rPr>
      </w:pPr>
    </w:p>
    <w:p w:rsidR="00F271DF" w:rsidRPr="00812578" w:rsidRDefault="00F271DF" w:rsidP="00F271DF">
      <w:pPr>
        <w:jc w:val="right"/>
        <w:rPr>
          <w:rFonts w:ascii="Trebuchet MS" w:hAnsi="Trebuchet MS"/>
          <w:b/>
          <w:caps/>
          <w:lang w:val="pt-BR"/>
        </w:rPr>
      </w:pPr>
    </w:p>
    <w:p w:rsidR="00F271DF" w:rsidRPr="00F271DF" w:rsidRDefault="00F271DF" w:rsidP="00F271DF">
      <w:pPr>
        <w:jc w:val="center"/>
        <w:rPr>
          <w:b/>
          <w:caps/>
          <w:kern w:val="2"/>
          <w:lang w:val="pt-BR"/>
        </w:rPr>
      </w:pPr>
      <w:r w:rsidRPr="00F271DF">
        <w:rPr>
          <w:b/>
          <w:color w:val="000000"/>
        </w:rPr>
        <w:t>BOGDAN GHEORGHIU,</w:t>
      </w:r>
    </w:p>
    <w:p w:rsidR="00F271DF" w:rsidRPr="00520A8A" w:rsidRDefault="00F271DF" w:rsidP="00F271DF">
      <w:pPr>
        <w:spacing w:before="120" w:after="120"/>
        <w:jc w:val="center"/>
        <w:rPr>
          <w:b/>
          <w:color w:val="000000"/>
          <w:lang w:val="en-US"/>
        </w:rPr>
      </w:pPr>
      <w:r w:rsidRPr="00F271DF">
        <w:rPr>
          <w:b/>
          <w:lang w:val="it-IT"/>
        </w:rPr>
        <w:t xml:space="preserve">MINISTRUL CULTURII </w:t>
      </w:r>
    </w:p>
    <w:p w:rsidR="00F271DF" w:rsidRPr="00520A8A" w:rsidRDefault="00F271DF" w:rsidP="00F271DF">
      <w:pPr>
        <w:spacing w:before="120" w:after="120"/>
        <w:jc w:val="center"/>
        <w:rPr>
          <w:b/>
          <w:color w:val="000000"/>
          <w:lang w:val="en-US"/>
        </w:rPr>
      </w:pPr>
    </w:p>
    <w:p w:rsidR="00F271DF" w:rsidRPr="00520A8A" w:rsidRDefault="00F271DF" w:rsidP="00F271DF">
      <w:pPr>
        <w:spacing w:before="120" w:after="120"/>
        <w:jc w:val="center"/>
        <w:rPr>
          <w:b/>
          <w:color w:val="000000"/>
          <w:lang w:val="en-US"/>
        </w:rPr>
      </w:pPr>
    </w:p>
    <w:p w:rsidR="00F271DF" w:rsidRPr="00520A8A" w:rsidRDefault="00F271DF" w:rsidP="00F271DF">
      <w:pPr>
        <w:spacing w:before="120" w:after="120"/>
        <w:jc w:val="center"/>
        <w:rPr>
          <w:b/>
          <w:color w:val="000000"/>
          <w:lang w:val="en-US"/>
        </w:rPr>
      </w:pPr>
      <w:r w:rsidRPr="00520A8A">
        <w:rPr>
          <w:b/>
          <w:color w:val="000000"/>
          <w:lang w:val="en-US"/>
        </w:rPr>
        <w:t>AVIZEAZĂ:</w:t>
      </w:r>
    </w:p>
    <w:p w:rsidR="00F271DF" w:rsidRPr="00520A8A" w:rsidRDefault="00F271DF" w:rsidP="00F271DF">
      <w:pPr>
        <w:spacing w:before="120" w:after="120"/>
        <w:jc w:val="center"/>
        <w:rPr>
          <w:b/>
          <w:color w:val="000000"/>
          <w:lang w:val="en-US"/>
        </w:rPr>
      </w:pPr>
    </w:p>
    <w:p w:rsidR="00F271DF" w:rsidRPr="00520A8A" w:rsidRDefault="00F271DF" w:rsidP="00F271DF">
      <w:pPr>
        <w:spacing w:before="120" w:after="120"/>
        <w:jc w:val="center"/>
        <w:rPr>
          <w:b/>
          <w:color w:val="000000"/>
          <w:lang w:val="en-US"/>
        </w:rPr>
      </w:pPr>
    </w:p>
    <w:p w:rsidR="00F271DF" w:rsidRPr="00520A8A" w:rsidRDefault="00F271DF" w:rsidP="00F271DF">
      <w:pPr>
        <w:spacing w:before="120" w:after="120"/>
        <w:jc w:val="center"/>
        <w:rPr>
          <w:b/>
          <w:color w:val="000000"/>
          <w:lang w:val="en-US"/>
        </w:rPr>
      </w:pPr>
      <w:r w:rsidRPr="00520A8A">
        <w:rPr>
          <w:b/>
          <w:color w:val="000000"/>
          <w:lang w:val="en-US"/>
        </w:rPr>
        <w:t>CRISTIAN GHINEA,</w:t>
      </w:r>
    </w:p>
    <w:p w:rsidR="00F271DF" w:rsidRPr="00520A8A" w:rsidRDefault="00F271DF" w:rsidP="00F271DF">
      <w:pPr>
        <w:spacing w:before="120" w:after="120"/>
        <w:jc w:val="center"/>
        <w:rPr>
          <w:b/>
          <w:color w:val="000000"/>
          <w:lang w:val="en-US"/>
        </w:rPr>
      </w:pPr>
      <w:r w:rsidRPr="00520A8A">
        <w:rPr>
          <w:b/>
          <w:color w:val="000000"/>
          <w:lang w:val="en-US"/>
        </w:rPr>
        <w:t>MINISTRUL INVESTIȚIILOR ȘI PROIECTELOR EUROPENE</w:t>
      </w:r>
    </w:p>
    <w:p w:rsidR="00F271DF" w:rsidRPr="00520A8A" w:rsidRDefault="00F271DF" w:rsidP="00F271DF">
      <w:pPr>
        <w:spacing w:before="120" w:after="120"/>
        <w:jc w:val="center"/>
        <w:rPr>
          <w:b/>
          <w:color w:val="000000"/>
          <w:lang w:val="en-US"/>
        </w:rPr>
      </w:pPr>
    </w:p>
    <w:p w:rsidR="00F271DF" w:rsidRPr="00520A8A" w:rsidRDefault="00F271DF" w:rsidP="00F271DF">
      <w:pPr>
        <w:spacing w:before="120" w:after="120"/>
        <w:jc w:val="center"/>
        <w:rPr>
          <w:b/>
          <w:color w:val="000000"/>
          <w:lang w:val="en-US"/>
        </w:rPr>
      </w:pPr>
    </w:p>
    <w:p w:rsidR="00F271DF" w:rsidRPr="00520A8A" w:rsidRDefault="00F271DF" w:rsidP="00F271DF">
      <w:pPr>
        <w:spacing w:before="120" w:after="120"/>
        <w:jc w:val="center"/>
        <w:rPr>
          <w:b/>
          <w:color w:val="000000"/>
          <w:lang w:val="en-US"/>
        </w:rPr>
      </w:pPr>
    </w:p>
    <w:p w:rsidR="00F271DF" w:rsidRPr="00383673" w:rsidRDefault="00F271DF" w:rsidP="00F271DF">
      <w:pPr>
        <w:spacing w:before="120" w:after="120"/>
        <w:jc w:val="center"/>
        <w:rPr>
          <w:b/>
          <w:lang w:val="fr-FR"/>
        </w:rPr>
      </w:pPr>
      <w:r w:rsidRPr="00383673">
        <w:rPr>
          <w:b/>
          <w:lang w:val="fr-FR"/>
        </w:rPr>
        <w:t>RALUCA TURCAN,</w:t>
      </w:r>
    </w:p>
    <w:p w:rsidR="00F271DF" w:rsidRPr="00383673" w:rsidRDefault="00F271DF" w:rsidP="00F271DF">
      <w:pPr>
        <w:spacing w:before="120" w:after="120"/>
        <w:jc w:val="center"/>
        <w:rPr>
          <w:b/>
          <w:lang w:val="fr-FR"/>
        </w:rPr>
      </w:pPr>
      <w:r w:rsidRPr="00383673">
        <w:rPr>
          <w:b/>
          <w:lang w:val="fr-FR"/>
        </w:rPr>
        <w:t>MINISTRUL MUNCII ȘI PROTECȚIEI SOCIALE</w:t>
      </w:r>
    </w:p>
    <w:p w:rsidR="00F271DF" w:rsidRDefault="00F271DF" w:rsidP="00F271DF">
      <w:pPr>
        <w:spacing w:before="120" w:after="120"/>
        <w:jc w:val="center"/>
        <w:rPr>
          <w:b/>
          <w:color w:val="000000"/>
          <w:lang w:val="fr-FR"/>
        </w:rPr>
      </w:pPr>
    </w:p>
    <w:p w:rsidR="00F271DF" w:rsidRDefault="00F271DF" w:rsidP="00F271DF">
      <w:pPr>
        <w:spacing w:before="120" w:after="120"/>
        <w:jc w:val="center"/>
        <w:rPr>
          <w:b/>
          <w:color w:val="000000"/>
          <w:lang w:val="fr-FR"/>
        </w:rPr>
      </w:pPr>
    </w:p>
    <w:p w:rsidR="00F271DF" w:rsidRPr="00F271DF" w:rsidRDefault="00F271DF" w:rsidP="00F271DF">
      <w:pPr>
        <w:spacing w:before="120" w:after="120"/>
        <w:jc w:val="center"/>
        <w:rPr>
          <w:b/>
          <w:color w:val="000000"/>
          <w:lang w:val="fr-FR"/>
        </w:rPr>
      </w:pPr>
    </w:p>
    <w:p w:rsidR="00F271DF" w:rsidRPr="00F271DF" w:rsidRDefault="00F271DF" w:rsidP="00F271DF">
      <w:pPr>
        <w:spacing w:before="120" w:after="120"/>
        <w:jc w:val="center"/>
        <w:rPr>
          <w:b/>
          <w:color w:val="000000"/>
          <w:lang w:val="fr-FR"/>
        </w:rPr>
      </w:pPr>
      <w:r w:rsidRPr="00F271DF">
        <w:rPr>
          <w:b/>
          <w:color w:val="000000"/>
          <w:lang w:val="fr-FR"/>
        </w:rPr>
        <w:t>ALEXANDRU NAZARE,</w:t>
      </w:r>
    </w:p>
    <w:p w:rsidR="00F271DF" w:rsidRPr="00F271DF" w:rsidRDefault="00F271DF" w:rsidP="00F271DF">
      <w:pPr>
        <w:spacing w:before="120" w:after="120"/>
        <w:jc w:val="center"/>
        <w:rPr>
          <w:b/>
          <w:color w:val="000000"/>
          <w:lang w:val="fr-FR"/>
        </w:rPr>
      </w:pPr>
      <w:r w:rsidRPr="00F271DF">
        <w:rPr>
          <w:b/>
          <w:color w:val="000000"/>
          <w:lang w:val="fr-FR"/>
        </w:rPr>
        <w:t>MINISTRUL FINANȚELOR</w:t>
      </w:r>
    </w:p>
    <w:p w:rsidR="00F271DF" w:rsidRPr="00F271DF" w:rsidRDefault="00F271DF" w:rsidP="00F271DF">
      <w:pPr>
        <w:spacing w:before="120" w:after="120"/>
        <w:jc w:val="center"/>
        <w:rPr>
          <w:b/>
          <w:color w:val="000000"/>
          <w:lang w:val="fr-FR"/>
        </w:rPr>
      </w:pPr>
    </w:p>
    <w:p w:rsidR="00F271DF" w:rsidRPr="00F271DF" w:rsidRDefault="00F271DF" w:rsidP="00F271DF">
      <w:pPr>
        <w:rPr>
          <w:caps/>
          <w:lang w:val="pt-BR"/>
        </w:rPr>
      </w:pPr>
    </w:p>
    <w:p w:rsidR="00F271DF" w:rsidRPr="00F271DF" w:rsidRDefault="00F271DF" w:rsidP="00F271DF">
      <w:pPr>
        <w:jc w:val="center"/>
        <w:rPr>
          <w:caps/>
          <w:lang w:val="pt-BR"/>
        </w:rPr>
      </w:pPr>
    </w:p>
    <w:p w:rsidR="00F271DF" w:rsidRPr="00F271DF" w:rsidRDefault="00F271DF" w:rsidP="00F271DF">
      <w:pPr>
        <w:jc w:val="center"/>
        <w:rPr>
          <w:caps/>
          <w:lang w:val="pt-BR"/>
        </w:rPr>
      </w:pPr>
    </w:p>
    <w:p w:rsidR="00F271DF" w:rsidRPr="00F271DF" w:rsidRDefault="00F271DF" w:rsidP="00F271DF">
      <w:pPr>
        <w:jc w:val="center"/>
        <w:rPr>
          <w:caps/>
          <w:lang w:val="pt-BR"/>
        </w:rPr>
      </w:pPr>
    </w:p>
    <w:p w:rsidR="00F271DF" w:rsidRPr="00F271DF" w:rsidRDefault="00F271DF" w:rsidP="00F271DF">
      <w:pPr>
        <w:spacing w:before="68" w:after="68" w:line="360" w:lineRule="auto"/>
        <w:jc w:val="center"/>
        <w:rPr>
          <w:b/>
          <w:caps/>
        </w:rPr>
      </w:pPr>
      <w:r w:rsidRPr="00F271DF">
        <w:rPr>
          <w:b/>
          <w:caps/>
        </w:rPr>
        <w:t xml:space="preserve">sTELIAN-CRISTIAN ION, </w:t>
      </w:r>
    </w:p>
    <w:p w:rsidR="00F271DF" w:rsidRPr="00F271DF" w:rsidRDefault="00F271DF" w:rsidP="00F271DF">
      <w:pPr>
        <w:spacing w:before="68" w:after="68" w:line="360" w:lineRule="auto"/>
        <w:jc w:val="center"/>
        <w:rPr>
          <w:b/>
          <w:caps/>
        </w:rPr>
      </w:pPr>
      <w:r w:rsidRPr="00F271DF">
        <w:rPr>
          <w:b/>
          <w:caps/>
        </w:rPr>
        <w:t xml:space="preserve">  MINISTRUL JUSTIŢIEI </w:t>
      </w:r>
    </w:p>
    <w:p w:rsidR="00F271DF" w:rsidRPr="00F271DF" w:rsidRDefault="00F271DF" w:rsidP="00F271DF">
      <w:pPr>
        <w:jc w:val="center"/>
        <w:rPr>
          <w:caps/>
          <w:lang w:val="pt-BR"/>
        </w:rPr>
      </w:pPr>
    </w:p>
    <w:p w:rsidR="006C2843" w:rsidRPr="00F271DF" w:rsidRDefault="006C2843" w:rsidP="006C2843">
      <w:pPr>
        <w:pStyle w:val="BodyTextIndent2"/>
        <w:spacing w:after="0" w:line="240" w:lineRule="auto"/>
        <w:ind w:left="7080" w:hanging="7080"/>
        <w:jc w:val="center"/>
        <w:rPr>
          <w:rFonts w:ascii="Arial" w:hAnsi="Arial" w:cs="Arial"/>
          <w:b/>
          <w:u w:val="single"/>
        </w:rPr>
      </w:pPr>
    </w:p>
    <w:p w:rsidR="006C2843" w:rsidRPr="00F271DF" w:rsidRDefault="006C2843" w:rsidP="00737CA6">
      <w:pPr>
        <w:shd w:val="clear" w:color="auto" w:fill="FFFFFF"/>
        <w:rPr>
          <w:b/>
          <w:w w:val="100"/>
        </w:rPr>
      </w:pPr>
    </w:p>
    <w:sectPr w:rsidR="006C2843" w:rsidRPr="00F271DF" w:rsidSect="00F559C4">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15B" w:rsidRDefault="0038215B" w:rsidP="00DD206A">
      <w:r>
        <w:separator/>
      </w:r>
    </w:p>
  </w:endnote>
  <w:endnote w:type="continuationSeparator" w:id="1">
    <w:p w:rsidR="0038215B" w:rsidRDefault="0038215B" w:rsidP="00DD2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5B" w:rsidRDefault="0038215B">
    <w:pPr>
      <w:pStyle w:val="Footer"/>
      <w:jc w:val="right"/>
    </w:pPr>
  </w:p>
  <w:p w:rsidR="0038215B" w:rsidRDefault="00382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15B" w:rsidRDefault="0038215B" w:rsidP="00DD206A">
      <w:r>
        <w:separator/>
      </w:r>
    </w:p>
  </w:footnote>
  <w:footnote w:type="continuationSeparator" w:id="1">
    <w:p w:rsidR="0038215B" w:rsidRDefault="0038215B" w:rsidP="00DD2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3B36"/>
    <w:multiLevelType w:val="hybridMultilevel"/>
    <w:tmpl w:val="DA7432EA"/>
    <w:lvl w:ilvl="0" w:tplc="9E6655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B1F16"/>
    <w:multiLevelType w:val="hybridMultilevel"/>
    <w:tmpl w:val="73A2A0C0"/>
    <w:lvl w:ilvl="0" w:tplc="FC9C70C4">
      <w:start w:val="13"/>
      <w:numFmt w:val="bullet"/>
      <w:lvlText w:val="-"/>
      <w:lvlJc w:val="left"/>
      <w:pPr>
        <w:ind w:left="760" w:hanging="360"/>
      </w:pPr>
      <w:rPr>
        <w:rFonts w:ascii="Arial" w:eastAsia="Times New Roman" w:hAnsi="Arial" w:cs="Arial" w:hint="default"/>
      </w:rPr>
    </w:lvl>
    <w:lvl w:ilvl="1" w:tplc="04180003" w:tentative="1">
      <w:start w:val="1"/>
      <w:numFmt w:val="bullet"/>
      <w:lvlText w:val="o"/>
      <w:lvlJc w:val="left"/>
      <w:pPr>
        <w:ind w:left="1480" w:hanging="360"/>
      </w:pPr>
      <w:rPr>
        <w:rFonts w:ascii="Courier New" w:hAnsi="Courier New" w:cs="Courier New" w:hint="default"/>
      </w:rPr>
    </w:lvl>
    <w:lvl w:ilvl="2" w:tplc="04180005" w:tentative="1">
      <w:start w:val="1"/>
      <w:numFmt w:val="bullet"/>
      <w:lvlText w:val=""/>
      <w:lvlJc w:val="left"/>
      <w:pPr>
        <w:ind w:left="2200" w:hanging="360"/>
      </w:pPr>
      <w:rPr>
        <w:rFonts w:ascii="Wingdings" w:hAnsi="Wingdings" w:hint="default"/>
      </w:rPr>
    </w:lvl>
    <w:lvl w:ilvl="3" w:tplc="04180001" w:tentative="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2">
    <w:nsid w:val="22EA2D1B"/>
    <w:multiLevelType w:val="multilevel"/>
    <w:tmpl w:val="B34C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A70CAF"/>
    <w:multiLevelType w:val="hybridMultilevel"/>
    <w:tmpl w:val="B64C148A"/>
    <w:lvl w:ilvl="0" w:tplc="AA029E26">
      <w:start w:val="1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1536B77"/>
    <w:multiLevelType w:val="hybridMultilevel"/>
    <w:tmpl w:val="5DEEF4D4"/>
    <w:lvl w:ilvl="0" w:tplc="BC2681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CF7CDE"/>
    <w:multiLevelType w:val="hybridMultilevel"/>
    <w:tmpl w:val="53404A52"/>
    <w:lvl w:ilvl="0" w:tplc="97CE4D0A">
      <w:start w:val="1"/>
      <w:numFmt w:val="decimal"/>
      <w:lvlText w:val="(%1)"/>
      <w:lvlJc w:val="left"/>
      <w:pPr>
        <w:ind w:left="797" w:hanging="437"/>
      </w:pPr>
      <w:rPr>
        <w:rFonts w:ascii="Arial" w:hAnsi="Arial" w:cs="Arial"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963982"/>
    <w:multiLevelType w:val="hybridMultilevel"/>
    <w:tmpl w:val="171C0ADC"/>
    <w:lvl w:ilvl="0" w:tplc="4D18DFD8">
      <w:start w:val="13"/>
      <w:numFmt w:val="bullet"/>
      <w:lvlText w:val="-"/>
      <w:lvlJc w:val="left"/>
      <w:pPr>
        <w:ind w:left="780" w:hanging="360"/>
      </w:pPr>
      <w:rPr>
        <w:rFonts w:ascii="Arial" w:eastAsia="Times New Roman" w:hAnsi="Arial"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BD5653"/>
    <w:rsid w:val="0000067A"/>
    <w:rsid w:val="00000897"/>
    <w:rsid w:val="000008BD"/>
    <w:rsid w:val="00000A1B"/>
    <w:rsid w:val="000010EB"/>
    <w:rsid w:val="000011F7"/>
    <w:rsid w:val="0000136D"/>
    <w:rsid w:val="00001573"/>
    <w:rsid w:val="0000172F"/>
    <w:rsid w:val="00001AD0"/>
    <w:rsid w:val="00002199"/>
    <w:rsid w:val="00003029"/>
    <w:rsid w:val="000030F1"/>
    <w:rsid w:val="0000349A"/>
    <w:rsid w:val="000037ED"/>
    <w:rsid w:val="00003B14"/>
    <w:rsid w:val="00003BDE"/>
    <w:rsid w:val="00003ED2"/>
    <w:rsid w:val="000043A4"/>
    <w:rsid w:val="00004A6A"/>
    <w:rsid w:val="00004C8D"/>
    <w:rsid w:val="000051AD"/>
    <w:rsid w:val="0000536A"/>
    <w:rsid w:val="00005640"/>
    <w:rsid w:val="00005849"/>
    <w:rsid w:val="00005C1C"/>
    <w:rsid w:val="00005D8F"/>
    <w:rsid w:val="000063B6"/>
    <w:rsid w:val="00006538"/>
    <w:rsid w:val="00006922"/>
    <w:rsid w:val="00006D01"/>
    <w:rsid w:val="000070A4"/>
    <w:rsid w:val="00007B48"/>
    <w:rsid w:val="00010107"/>
    <w:rsid w:val="000109E3"/>
    <w:rsid w:val="0001119D"/>
    <w:rsid w:val="00011284"/>
    <w:rsid w:val="000112C4"/>
    <w:rsid w:val="00011765"/>
    <w:rsid w:val="00011BCC"/>
    <w:rsid w:val="00011BD6"/>
    <w:rsid w:val="00011D62"/>
    <w:rsid w:val="00011FA1"/>
    <w:rsid w:val="000120FA"/>
    <w:rsid w:val="00012CDA"/>
    <w:rsid w:val="00012F0F"/>
    <w:rsid w:val="00014016"/>
    <w:rsid w:val="000141A7"/>
    <w:rsid w:val="000141D7"/>
    <w:rsid w:val="000141F6"/>
    <w:rsid w:val="00014A37"/>
    <w:rsid w:val="00014A7A"/>
    <w:rsid w:val="00014B44"/>
    <w:rsid w:val="00014F95"/>
    <w:rsid w:val="00015676"/>
    <w:rsid w:val="0001569F"/>
    <w:rsid w:val="00015E51"/>
    <w:rsid w:val="000164D8"/>
    <w:rsid w:val="000164EF"/>
    <w:rsid w:val="000166C6"/>
    <w:rsid w:val="00016712"/>
    <w:rsid w:val="00016824"/>
    <w:rsid w:val="00016C71"/>
    <w:rsid w:val="0001756B"/>
    <w:rsid w:val="00017817"/>
    <w:rsid w:val="0001786A"/>
    <w:rsid w:val="00017BB4"/>
    <w:rsid w:val="00020592"/>
    <w:rsid w:val="000206E3"/>
    <w:rsid w:val="00020975"/>
    <w:rsid w:val="00020C21"/>
    <w:rsid w:val="00021648"/>
    <w:rsid w:val="00021DC4"/>
    <w:rsid w:val="00021EFC"/>
    <w:rsid w:val="00021F8D"/>
    <w:rsid w:val="00022584"/>
    <w:rsid w:val="00022880"/>
    <w:rsid w:val="000228A0"/>
    <w:rsid w:val="00022DAD"/>
    <w:rsid w:val="00022DC9"/>
    <w:rsid w:val="0002333E"/>
    <w:rsid w:val="00023752"/>
    <w:rsid w:val="000237C7"/>
    <w:rsid w:val="00024B90"/>
    <w:rsid w:val="00024CCE"/>
    <w:rsid w:val="00025724"/>
    <w:rsid w:val="00025C44"/>
    <w:rsid w:val="00025F06"/>
    <w:rsid w:val="00026A58"/>
    <w:rsid w:val="00027BAD"/>
    <w:rsid w:val="00030312"/>
    <w:rsid w:val="000303D0"/>
    <w:rsid w:val="0003068A"/>
    <w:rsid w:val="00030B71"/>
    <w:rsid w:val="0003196D"/>
    <w:rsid w:val="00031988"/>
    <w:rsid w:val="00031A90"/>
    <w:rsid w:val="00031B81"/>
    <w:rsid w:val="00031D20"/>
    <w:rsid w:val="00031D68"/>
    <w:rsid w:val="00031DB2"/>
    <w:rsid w:val="00032805"/>
    <w:rsid w:val="0003291C"/>
    <w:rsid w:val="00032CA2"/>
    <w:rsid w:val="0003331E"/>
    <w:rsid w:val="00033345"/>
    <w:rsid w:val="0003350E"/>
    <w:rsid w:val="000336D3"/>
    <w:rsid w:val="000337B1"/>
    <w:rsid w:val="000339B7"/>
    <w:rsid w:val="000340A0"/>
    <w:rsid w:val="000340C1"/>
    <w:rsid w:val="000341AC"/>
    <w:rsid w:val="00034292"/>
    <w:rsid w:val="0003439A"/>
    <w:rsid w:val="000353EE"/>
    <w:rsid w:val="0003575C"/>
    <w:rsid w:val="000358BC"/>
    <w:rsid w:val="00035C27"/>
    <w:rsid w:val="000360BE"/>
    <w:rsid w:val="0003627E"/>
    <w:rsid w:val="00036364"/>
    <w:rsid w:val="00036582"/>
    <w:rsid w:val="00036DD0"/>
    <w:rsid w:val="00036F91"/>
    <w:rsid w:val="00037611"/>
    <w:rsid w:val="00037794"/>
    <w:rsid w:val="00037DE5"/>
    <w:rsid w:val="00037E7F"/>
    <w:rsid w:val="0004002D"/>
    <w:rsid w:val="0004040D"/>
    <w:rsid w:val="00040603"/>
    <w:rsid w:val="00040618"/>
    <w:rsid w:val="00040A8D"/>
    <w:rsid w:val="00040D26"/>
    <w:rsid w:val="00040F99"/>
    <w:rsid w:val="00041C58"/>
    <w:rsid w:val="000425F4"/>
    <w:rsid w:val="00042770"/>
    <w:rsid w:val="0004290B"/>
    <w:rsid w:val="00042B05"/>
    <w:rsid w:val="00042CAB"/>
    <w:rsid w:val="000430E0"/>
    <w:rsid w:val="0004332E"/>
    <w:rsid w:val="00043E64"/>
    <w:rsid w:val="00044918"/>
    <w:rsid w:val="00044C60"/>
    <w:rsid w:val="00044CD9"/>
    <w:rsid w:val="00045227"/>
    <w:rsid w:val="000464F6"/>
    <w:rsid w:val="00046860"/>
    <w:rsid w:val="00046976"/>
    <w:rsid w:val="00047027"/>
    <w:rsid w:val="000476F1"/>
    <w:rsid w:val="00047DEA"/>
    <w:rsid w:val="00051132"/>
    <w:rsid w:val="00051254"/>
    <w:rsid w:val="000513A7"/>
    <w:rsid w:val="00051979"/>
    <w:rsid w:val="0005197E"/>
    <w:rsid w:val="00051ACC"/>
    <w:rsid w:val="00051E8C"/>
    <w:rsid w:val="0005272A"/>
    <w:rsid w:val="00052A7C"/>
    <w:rsid w:val="00052BD9"/>
    <w:rsid w:val="0005307F"/>
    <w:rsid w:val="000531FC"/>
    <w:rsid w:val="000535B7"/>
    <w:rsid w:val="00053A6E"/>
    <w:rsid w:val="00053ECD"/>
    <w:rsid w:val="000540FF"/>
    <w:rsid w:val="0005432A"/>
    <w:rsid w:val="00054836"/>
    <w:rsid w:val="00054B46"/>
    <w:rsid w:val="0005501E"/>
    <w:rsid w:val="00055324"/>
    <w:rsid w:val="00055818"/>
    <w:rsid w:val="00055867"/>
    <w:rsid w:val="000558D2"/>
    <w:rsid w:val="00055BB8"/>
    <w:rsid w:val="00055DDC"/>
    <w:rsid w:val="00055FE3"/>
    <w:rsid w:val="00056257"/>
    <w:rsid w:val="000563B7"/>
    <w:rsid w:val="00056559"/>
    <w:rsid w:val="000567C9"/>
    <w:rsid w:val="000571C8"/>
    <w:rsid w:val="000573EB"/>
    <w:rsid w:val="000578FD"/>
    <w:rsid w:val="00057C99"/>
    <w:rsid w:val="00057D64"/>
    <w:rsid w:val="00057EBE"/>
    <w:rsid w:val="00057EEF"/>
    <w:rsid w:val="000603A9"/>
    <w:rsid w:val="0006098B"/>
    <w:rsid w:val="0006101D"/>
    <w:rsid w:val="000613AB"/>
    <w:rsid w:val="000614CF"/>
    <w:rsid w:val="00061642"/>
    <w:rsid w:val="000616CA"/>
    <w:rsid w:val="000617C3"/>
    <w:rsid w:val="00061A42"/>
    <w:rsid w:val="00062041"/>
    <w:rsid w:val="000627AD"/>
    <w:rsid w:val="0006297D"/>
    <w:rsid w:val="0006316E"/>
    <w:rsid w:val="000631B9"/>
    <w:rsid w:val="00063575"/>
    <w:rsid w:val="00063CA8"/>
    <w:rsid w:val="00063E46"/>
    <w:rsid w:val="00063E8F"/>
    <w:rsid w:val="00064E75"/>
    <w:rsid w:val="00065555"/>
    <w:rsid w:val="00066038"/>
    <w:rsid w:val="0006642D"/>
    <w:rsid w:val="0006663F"/>
    <w:rsid w:val="000679D0"/>
    <w:rsid w:val="00067A41"/>
    <w:rsid w:val="00067B2C"/>
    <w:rsid w:val="00067F0C"/>
    <w:rsid w:val="000701A7"/>
    <w:rsid w:val="00070B5A"/>
    <w:rsid w:val="00070DA5"/>
    <w:rsid w:val="0007120D"/>
    <w:rsid w:val="000712BB"/>
    <w:rsid w:val="000712E5"/>
    <w:rsid w:val="0007131F"/>
    <w:rsid w:val="00071401"/>
    <w:rsid w:val="000715D0"/>
    <w:rsid w:val="000715D1"/>
    <w:rsid w:val="000718F2"/>
    <w:rsid w:val="00071B33"/>
    <w:rsid w:val="0007227B"/>
    <w:rsid w:val="00072298"/>
    <w:rsid w:val="00072431"/>
    <w:rsid w:val="00073C51"/>
    <w:rsid w:val="00073E74"/>
    <w:rsid w:val="000741AE"/>
    <w:rsid w:val="0007488D"/>
    <w:rsid w:val="000748B4"/>
    <w:rsid w:val="000751DB"/>
    <w:rsid w:val="0007520D"/>
    <w:rsid w:val="00075415"/>
    <w:rsid w:val="0007553E"/>
    <w:rsid w:val="00075907"/>
    <w:rsid w:val="00076013"/>
    <w:rsid w:val="0007661F"/>
    <w:rsid w:val="00076CEE"/>
    <w:rsid w:val="00076EE1"/>
    <w:rsid w:val="0007721B"/>
    <w:rsid w:val="000776AE"/>
    <w:rsid w:val="000776E0"/>
    <w:rsid w:val="00077C36"/>
    <w:rsid w:val="00077D11"/>
    <w:rsid w:val="00077FCF"/>
    <w:rsid w:val="0008002F"/>
    <w:rsid w:val="00080A3F"/>
    <w:rsid w:val="00080BC4"/>
    <w:rsid w:val="00080ED9"/>
    <w:rsid w:val="00080F85"/>
    <w:rsid w:val="00080FB1"/>
    <w:rsid w:val="00081049"/>
    <w:rsid w:val="00081A3F"/>
    <w:rsid w:val="00082047"/>
    <w:rsid w:val="000820ED"/>
    <w:rsid w:val="0008233E"/>
    <w:rsid w:val="00082C07"/>
    <w:rsid w:val="00083542"/>
    <w:rsid w:val="00083CD0"/>
    <w:rsid w:val="000843AA"/>
    <w:rsid w:val="00084525"/>
    <w:rsid w:val="000847E6"/>
    <w:rsid w:val="00084DBE"/>
    <w:rsid w:val="00084DEC"/>
    <w:rsid w:val="0008546C"/>
    <w:rsid w:val="00085AC1"/>
    <w:rsid w:val="00085B5B"/>
    <w:rsid w:val="00085B9B"/>
    <w:rsid w:val="0008653F"/>
    <w:rsid w:val="000867F7"/>
    <w:rsid w:val="00086914"/>
    <w:rsid w:val="00086A0A"/>
    <w:rsid w:val="00086C9B"/>
    <w:rsid w:val="00086E52"/>
    <w:rsid w:val="00086F1C"/>
    <w:rsid w:val="0008737C"/>
    <w:rsid w:val="00087A3C"/>
    <w:rsid w:val="00087C68"/>
    <w:rsid w:val="00087EE3"/>
    <w:rsid w:val="000902D1"/>
    <w:rsid w:val="000905A0"/>
    <w:rsid w:val="0009069A"/>
    <w:rsid w:val="0009097B"/>
    <w:rsid w:val="00090C88"/>
    <w:rsid w:val="00091621"/>
    <w:rsid w:val="000917DF"/>
    <w:rsid w:val="00091876"/>
    <w:rsid w:val="00091D05"/>
    <w:rsid w:val="00091D86"/>
    <w:rsid w:val="00091F5A"/>
    <w:rsid w:val="00092770"/>
    <w:rsid w:val="00092802"/>
    <w:rsid w:val="00092DC8"/>
    <w:rsid w:val="00092DFE"/>
    <w:rsid w:val="0009405B"/>
    <w:rsid w:val="00094146"/>
    <w:rsid w:val="00094990"/>
    <w:rsid w:val="00094C7B"/>
    <w:rsid w:val="0009503E"/>
    <w:rsid w:val="0009515F"/>
    <w:rsid w:val="0009539D"/>
    <w:rsid w:val="00095642"/>
    <w:rsid w:val="00095CC1"/>
    <w:rsid w:val="00096774"/>
    <w:rsid w:val="00096C64"/>
    <w:rsid w:val="00097095"/>
    <w:rsid w:val="000972B0"/>
    <w:rsid w:val="00097370"/>
    <w:rsid w:val="00097982"/>
    <w:rsid w:val="000979F0"/>
    <w:rsid w:val="000A006B"/>
    <w:rsid w:val="000A00E3"/>
    <w:rsid w:val="000A0382"/>
    <w:rsid w:val="000A0AD2"/>
    <w:rsid w:val="000A0B41"/>
    <w:rsid w:val="000A0B5B"/>
    <w:rsid w:val="000A1F68"/>
    <w:rsid w:val="000A2264"/>
    <w:rsid w:val="000A23E0"/>
    <w:rsid w:val="000A2410"/>
    <w:rsid w:val="000A2486"/>
    <w:rsid w:val="000A2B07"/>
    <w:rsid w:val="000A2B3F"/>
    <w:rsid w:val="000A3072"/>
    <w:rsid w:val="000A33CE"/>
    <w:rsid w:val="000A37F0"/>
    <w:rsid w:val="000A3B7F"/>
    <w:rsid w:val="000A40B7"/>
    <w:rsid w:val="000A43E4"/>
    <w:rsid w:val="000A45F6"/>
    <w:rsid w:val="000A55E3"/>
    <w:rsid w:val="000A5948"/>
    <w:rsid w:val="000A5B20"/>
    <w:rsid w:val="000A62C2"/>
    <w:rsid w:val="000A6340"/>
    <w:rsid w:val="000A6815"/>
    <w:rsid w:val="000A6BE5"/>
    <w:rsid w:val="000A7081"/>
    <w:rsid w:val="000A7149"/>
    <w:rsid w:val="000A74E0"/>
    <w:rsid w:val="000A7FCD"/>
    <w:rsid w:val="000B001D"/>
    <w:rsid w:val="000B0164"/>
    <w:rsid w:val="000B0E5E"/>
    <w:rsid w:val="000B10A0"/>
    <w:rsid w:val="000B1889"/>
    <w:rsid w:val="000B1B68"/>
    <w:rsid w:val="000B1BF6"/>
    <w:rsid w:val="000B1C6B"/>
    <w:rsid w:val="000B1FC3"/>
    <w:rsid w:val="000B2398"/>
    <w:rsid w:val="000B24BF"/>
    <w:rsid w:val="000B26EB"/>
    <w:rsid w:val="000B2C2A"/>
    <w:rsid w:val="000B2D40"/>
    <w:rsid w:val="000B2FC8"/>
    <w:rsid w:val="000B31F3"/>
    <w:rsid w:val="000B3341"/>
    <w:rsid w:val="000B35BA"/>
    <w:rsid w:val="000B3845"/>
    <w:rsid w:val="000B3BCE"/>
    <w:rsid w:val="000B3C7E"/>
    <w:rsid w:val="000B432A"/>
    <w:rsid w:val="000B4361"/>
    <w:rsid w:val="000B43AD"/>
    <w:rsid w:val="000B4B72"/>
    <w:rsid w:val="000B5618"/>
    <w:rsid w:val="000B5BE4"/>
    <w:rsid w:val="000B5D20"/>
    <w:rsid w:val="000B611D"/>
    <w:rsid w:val="000B6218"/>
    <w:rsid w:val="000B68A6"/>
    <w:rsid w:val="000B699D"/>
    <w:rsid w:val="000B6A61"/>
    <w:rsid w:val="000B6A8F"/>
    <w:rsid w:val="000B6C50"/>
    <w:rsid w:val="000B6F40"/>
    <w:rsid w:val="000B7330"/>
    <w:rsid w:val="000B7B41"/>
    <w:rsid w:val="000C0838"/>
    <w:rsid w:val="000C0B0E"/>
    <w:rsid w:val="000C0BA3"/>
    <w:rsid w:val="000C0BAC"/>
    <w:rsid w:val="000C0E93"/>
    <w:rsid w:val="000C2E54"/>
    <w:rsid w:val="000C3630"/>
    <w:rsid w:val="000C3799"/>
    <w:rsid w:val="000C383F"/>
    <w:rsid w:val="000C4911"/>
    <w:rsid w:val="000C491F"/>
    <w:rsid w:val="000C4C0C"/>
    <w:rsid w:val="000C4F6D"/>
    <w:rsid w:val="000C51DA"/>
    <w:rsid w:val="000C5863"/>
    <w:rsid w:val="000C5B5E"/>
    <w:rsid w:val="000C5C08"/>
    <w:rsid w:val="000C5E33"/>
    <w:rsid w:val="000C5ED1"/>
    <w:rsid w:val="000C623F"/>
    <w:rsid w:val="000C65B8"/>
    <w:rsid w:val="000C6D65"/>
    <w:rsid w:val="000C7141"/>
    <w:rsid w:val="000C72DE"/>
    <w:rsid w:val="000C735D"/>
    <w:rsid w:val="000C7658"/>
    <w:rsid w:val="000C7821"/>
    <w:rsid w:val="000D00B6"/>
    <w:rsid w:val="000D02A0"/>
    <w:rsid w:val="000D13DD"/>
    <w:rsid w:val="000D16CF"/>
    <w:rsid w:val="000D1E7C"/>
    <w:rsid w:val="000D1EFF"/>
    <w:rsid w:val="000D2157"/>
    <w:rsid w:val="000D2627"/>
    <w:rsid w:val="000D2D56"/>
    <w:rsid w:val="000D40B1"/>
    <w:rsid w:val="000D40D5"/>
    <w:rsid w:val="000D47E7"/>
    <w:rsid w:val="000D49C1"/>
    <w:rsid w:val="000D49F7"/>
    <w:rsid w:val="000D4D94"/>
    <w:rsid w:val="000D4FEB"/>
    <w:rsid w:val="000D5157"/>
    <w:rsid w:val="000D565D"/>
    <w:rsid w:val="000D5A7A"/>
    <w:rsid w:val="000D5C61"/>
    <w:rsid w:val="000D5C71"/>
    <w:rsid w:val="000D614C"/>
    <w:rsid w:val="000D6454"/>
    <w:rsid w:val="000D654E"/>
    <w:rsid w:val="000D798D"/>
    <w:rsid w:val="000D7D17"/>
    <w:rsid w:val="000E0717"/>
    <w:rsid w:val="000E0BBC"/>
    <w:rsid w:val="000E0C11"/>
    <w:rsid w:val="000E0CB5"/>
    <w:rsid w:val="000E0E21"/>
    <w:rsid w:val="000E1AFF"/>
    <w:rsid w:val="000E1CEF"/>
    <w:rsid w:val="000E2570"/>
    <w:rsid w:val="000E2BB6"/>
    <w:rsid w:val="000E313E"/>
    <w:rsid w:val="000E3546"/>
    <w:rsid w:val="000E3689"/>
    <w:rsid w:val="000E3918"/>
    <w:rsid w:val="000E39BF"/>
    <w:rsid w:val="000E3A7C"/>
    <w:rsid w:val="000E3BEE"/>
    <w:rsid w:val="000E401B"/>
    <w:rsid w:val="000E40C0"/>
    <w:rsid w:val="000E448C"/>
    <w:rsid w:val="000E458D"/>
    <w:rsid w:val="000E4C18"/>
    <w:rsid w:val="000E4D44"/>
    <w:rsid w:val="000E5895"/>
    <w:rsid w:val="000E60ED"/>
    <w:rsid w:val="000E6A84"/>
    <w:rsid w:val="000E6CAC"/>
    <w:rsid w:val="000E78DF"/>
    <w:rsid w:val="000F036B"/>
    <w:rsid w:val="000F0AB9"/>
    <w:rsid w:val="000F0E6B"/>
    <w:rsid w:val="000F1864"/>
    <w:rsid w:val="000F2464"/>
    <w:rsid w:val="000F26AF"/>
    <w:rsid w:val="000F2D76"/>
    <w:rsid w:val="000F2E03"/>
    <w:rsid w:val="000F3518"/>
    <w:rsid w:val="000F42F7"/>
    <w:rsid w:val="000F4823"/>
    <w:rsid w:val="000F48A3"/>
    <w:rsid w:val="000F4B29"/>
    <w:rsid w:val="000F4EB4"/>
    <w:rsid w:val="000F550C"/>
    <w:rsid w:val="000F56E8"/>
    <w:rsid w:val="000F571B"/>
    <w:rsid w:val="000F5BF4"/>
    <w:rsid w:val="000F5C92"/>
    <w:rsid w:val="000F657C"/>
    <w:rsid w:val="000F6762"/>
    <w:rsid w:val="000F6B40"/>
    <w:rsid w:val="000F6E60"/>
    <w:rsid w:val="000F6E93"/>
    <w:rsid w:val="000F772A"/>
    <w:rsid w:val="000F7B1E"/>
    <w:rsid w:val="0010031C"/>
    <w:rsid w:val="00100471"/>
    <w:rsid w:val="00100ACE"/>
    <w:rsid w:val="00100C1A"/>
    <w:rsid w:val="0010104C"/>
    <w:rsid w:val="0010161F"/>
    <w:rsid w:val="00101BC4"/>
    <w:rsid w:val="00101DE6"/>
    <w:rsid w:val="00101E7E"/>
    <w:rsid w:val="00102206"/>
    <w:rsid w:val="001022CD"/>
    <w:rsid w:val="001022FB"/>
    <w:rsid w:val="001025B5"/>
    <w:rsid w:val="00102868"/>
    <w:rsid w:val="001038D1"/>
    <w:rsid w:val="00103C45"/>
    <w:rsid w:val="00103CFA"/>
    <w:rsid w:val="00103D06"/>
    <w:rsid w:val="00104056"/>
    <w:rsid w:val="00104FFE"/>
    <w:rsid w:val="001059D7"/>
    <w:rsid w:val="00105F10"/>
    <w:rsid w:val="00105F88"/>
    <w:rsid w:val="00106444"/>
    <w:rsid w:val="00106624"/>
    <w:rsid w:val="001073B2"/>
    <w:rsid w:val="00107EDB"/>
    <w:rsid w:val="001102A4"/>
    <w:rsid w:val="0011072F"/>
    <w:rsid w:val="001109FB"/>
    <w:rsid w:val="00110A4D"/>
    <w:rsid w:val="00111012"/>
    <w:rsid w:val="00111163"/>
    <w:rsid w:val="00111324"/>
    <w:rsid w:val="00111C53"/>
    <w:rsid w:val="00111EFF"/>
    <w:rsid w:val="00112061"/>
    <w:rsid w:val="00112082"/>
    <w:rsid w:val="001121B2"/>
    <w:rsid w:val="00112979"/>
    <w:rsid w:val="00112BC4"/>
    <w:rsid w:val="00112D02"/>
    <w:rsid w:val="00113285"/>
    <w:rsid w:val="001132CD"/>
    <w:rsid w:val="00113315"/>
    <w:rsid w:val="001133B9"/>
    <w:rsid w:val="00113702"/>
    <w:rsid w:val="00113736"/>
    <w:rsid w:val="00113F67"/>
    <w:rsid w:val="00114252"/>
    <w:rsid w:val="00114320"/>
    <w:rsid w:val="00114498"/>
    <w:rsid w:val="00114865"/>
    <w:rsid w:val="00114871"/>
    <w:rsid w:val="00114913"/>
    <w:rsid w:val="00114F0C"/>
    <w:rsid w:val="0011542E"/>
    <w:rsid w:val="00115720"/>
    <w:rsid w:val="001158C2"/>
    <w:rsid w:val="0011593D"/>
    <w:rsid w:val="00115D2C"/>
    <w:rsid w:val="00116423"/>
    <w:rsid w:val="00116920"/>
    <w:rsid w:val="00116C75"/>
    <w:rsid w:val="00116D64"/>
    <w:rsid w:val="001172F1"/>
    <w:rsid w:val="001204E8"/>
    <w:rsid w:val="00120563"/>
    <w:rsid w:val="00120635"/>
    <w:rsid w:val="00120696"/>
    <w:rsid w:val="001206E0"/>
    <w:rsid w:val="001206E9"/>
    <w:rsid w:val="0012078C"/>
    <w:rsid w:val="00120A5C"/>
    <w:rsid w:val="00120B43"/>
    <w:rsid w:val="00120BE2"/>
    <w:rsid w:val="001212C3"/>
    <w:rsid w:val="00121354"/>
    <w:rsid w:val="001213CC"/>
    <w:rsid w:val="001217A3"/>
    <w:rsid w:val="00121A98"/>
    <w:rsid w:val="00122223"/>
    <w:rsid w:val="0012286F"/>
    <w:rsid w:val="00122BAF"/>
    <w:rsid w:val="0012395E"/>
    <w:rsid w:val="001242E6"/>
    <w:rsid w:val="001249FC"/>
    <w:rsid w:val="00125242"/>
    <w:rsid w:val="001259C9"/>
    <w:rsid w:val="00125E41"/>
    <w:rsid w:val="001261B3"/>
    <w:rsid w:val="0012656B"/>
    <w:rsid w:val="00126630"/>
    <w:rsid w:val="0012664E"/>
    <w:rsid w:val="00126952"/>
    <w:rsid w:val="00126A76"/>
    <w:rsid w:val="00126B92"/>
    <w:rsid w:val="001275C3"/>
    <w:rsid w:val="00127A8A"/>
    <w:rsid w:val="00127AF0"/>
    <w:rsid w:val="001301E3"/>
    <w:rsid w:val="00130849"/>
    <w:rsid w:val="001309C9"/>
    <w:rsid w:val="00130D35"/>
    <w:rsid w:val="00130D93"/>
    <w:rsid w:val="00130F32"/>
    <w:rsid w:val="00130F66"/>
    <w:rsid w:val="00131531"/>
    <w:rsid w:val="00131A26"/>
    <w:rsid w:val="00131EE4"/>
    <w:rsid w:val="00131FB5"/>
    <w:rsid w:val="0013210D"/>
    <w:rsid w:val="00132BD8"/>
    <w:rsid w:val="001332E3"/>
    <w:rsid w:val="00133331"/>
    <w:rsid w:val="001335A1"/>
    <w:rsid w:val="00133717"/>
    <w:rsid w:val="001338C3"/>
    <w:rsid w:val="00133BE1"/>
    <w:rsid w:val="001345EA"/>
    <w:rsid w:val="00135288"/>
    <w:rsid w:val="00135535"/>
    <w:rsid w:val="001355A8"/>
    <w:rsid w:val="00135863"/>
    <w:rsid w:val="00135BB7"/>
    <w:rsid w:val="001360A8"/>
    <w:rsid w:val="00136105"/>
    <w:rsid w:val="0013620C"/>
    <w:rsid w:val="001366B7"/>
    <w:rsid w:val="00136AA6"/>
    <w:rsid w:val="001375BA"/>
    <w:rsid w:val="0013781C"/>
    <w:rsid w:val="00137E30"/>
    <w:rsid w:val="0014059E"/>
    <w:rsid w:val="00140EA7"/>
    <w:rsid w:val="0014100C"/>
    <w:rsid w:val="001412BE"/>
    <w:rsid w:val="00141B12"/>
    <w:rsid w:val="00141D1C"/>
    <w:rsid w:val="00141F9E"/>
    <w:rsid w:val="00142708"/>
    <w:rsid w:val="00142930"/>
    <w:rsid w:val="00142B95"/>
    <w:rsid w:val="00142D35"/>
    <w:rsid w:val="00143655"/>
    <w:rsid w:val="00143939"/>
    <w:rsid w:val="001439AC"/>
    <w:rsid w:val="00143CEC"/>
    <w:rsid w:val="001443FE"/>
    <w:rsid w:val="00144436"/>
    <w:rsid w:val="00144E2E"/>
    <w:rsid w:val="00145325"/>
    <w:rsid w:val="0014542F"/>
    <w:rsid w:val="001455F9"/>
    <w:rsid w:val="00145696"/>
    <w:rsid w:val="00145792"/>
    <w:rsid w:val="00145B42"/>
    <w:rsid w:val="00145F77"/>
    <w:rsid w:val="00146375"/>
    <w:rsid w:val="00146477"/>
    <w:rsid w:val="00146ECF"/>
    <w:rsid w:val="00146F7E"/>
    <w:rsid w:val="00147077"/>
    <w:rsid w:val="00147D07"/>
    <w:rsid w:val="00147EAA"/>
    <w:rsid w:val="001504F1"/>
    <w:rsid w:val="00150727"/>
    <w:rsid w:val="00150FA0"/>
    <w:rsid w:val="00151931"/>
    <w:rsid w:val="00151C59"/>
    <w:rsid w:val="00151D07"/>
    <w:rsid w:val="00152791"/>
    <w:rsid w:val="001528CF"/>
    <w:rsid w:val="00152CA1"/>
    <w:rsid w:val="001530DC"/>
    <w:rsid w:val="001532CF"/>
    <w:rsid w:val="001538AC"/>
    <w:rsid w:val="00153A2C"/>
    <w:rsid w:val="00153AB2"/>
    <w:rsid w:val="00153ACA"/>
    <w:rsid w:val="00154063"/>
    <w:rsid w:val="00154271"/>
    <w:rsid w:val="001543C2"/>
    <w:rsid w:val="0015476E"/>
    <w:rsid w:val="00154E47"/>
    <w:rsid w:val="00154E83"/>
    <w:rsid w:val="0015506C"/>
    <w:rsid w:val="001557E1"/>
    <w:rsid w:val="00155C01"/>
    <w:rsid w:val="00155D0B"/>
    <w:rsid w:val="00155D40"/>
    <w:rsid w:val="00155F29"/>
    <w:rsid w:val="00155FC5"/>
    <w:rsid w:val="00156400"/>
    <w:rsid w:val="001564D4"/>
    <w:rsid w:val="0015663E"/>
    <w:rsid w:val="001566F9"/>
    <w:rsid w:val="0015679F"/>
    <w:rsid w:val="001569A9"/>
    <w:rsid w:val="001570A9"/>
    <w:rsid w:val="001574C0"/>
    <w:rsid w:val="00157C34"/>
    <w:rsid w:val="00157D89"/>
    <w:rsid w:val="00157F62"/>
    <w:rsid w:val="001600D0"/>
    <w:rsid w:val="00160C4D"/>
    <w:rsid w:val="0016121A"/>
    <w:rsid w:val="001612F3"/>
    <w:rsid w:val="001613F3"/>
    <w:rsid w:val="00161F12"/>
    <w:rsid w:val="0016230D"/>
    <w:rsid w:val="00162AA4"/>
    <w:rsid w:val="00163510"/>
    <w:rsid w:val="00163718"/>
    <w:rsid w:val="001639CC"/>
    <w:rsid w:val="001643F5"/>
    <w:rsid w:val="00164474"/>
    <w:rsid w:val="00164E17"/>
    <w:rsid w:val="001651C5"/>
    <w:rsid w:val="00165594"/>
    <w:rsid w:val="00165C74"/>
    <w:rsid w:val="00165D26"/>
    <w:rsid w:val="0016601B"/>
    <w:rsid w:val="00166174"/>
    <w:rsid w:val="001662D7"/>
    <w:rsid w:val="00166EEF"/>
    <w:rsid w:val="00167123"/>
    <w:rsid w:val="00167167"/>
    <w:rsid w:val="001671BC"/>
    <w:rsid w:val="00167B3B"/>
    <w:rsid w:val="00167B4A"/>
    <w:rsid w:val="0017028E"/>
    <w:rsid w:val="0017084B"/>
    <w:rsid w:val="00170DF9"/>
    <w:rsid w:val="0017113B"/>
    <w:rsid w:val="0017128C"/>
    <w:rsid w:val="00171911"/>
    <w:rsid w:val="00171DE4"/>
    <w:rsid w:val="001727A6"/>
    <w:rsid w:val="00173160"/>
    <w:rsid w:val="00173231"/>
    <w:rsid w:val="00173A03"/>
    <w:rsid w:val="00173E1C"/>
    <w:rsid w:val="00174C6F"/>
    <w:rsid w:val="00175144"/>
    <w:rsid w:val="00175282"/>
    <w:rsid w:val="001752B3"/>
    <w:rsid w:val="00175651"/>
    <w:rsid w:val="001756D3"/>
    <w:rsid w:val="001761E4"/>
    <w:rsid w:val="001761EB"/>
    <w:rsid w:val="0017629E"/>
    <w:rsid w:val="00176329"/>
    <w:rsid w:val="00176352"/>
    <w:rsid w:val="001764EF"/>
    <w:rsid w:val="0017693D"/>
    <w:rsid w:val="00176E04"/>
    <w:rsid w:val="00177A9B"/>
    <w:rsid w:val="00177C41"/>
    <w:rsid w:val="00177D81"/>
    <w:rsid w:val="001802A3"/>
    <w:rsid w:val="00180332"/>
    <w:rsid w:val="0018078D"/>
    <w:rsid w:val="0018083B"/>
    <w:rsid w:val="00180FE4"/>
    <w:rsid w:val="00181B66"/>
    <w:rsid w:val="0018214C"/>
    <w:rsid w:val="0018222C"/>
    <w:rsid w:val="0018233C"/>
    <w:rsid w:val="00182924"/>
    <w:rsid w:val="00182A4F"/>
    <w:rsid w:val="00182D89"/>
    <w:rsid w:val="00182E00"/>
    <w:rsid w:val="001840AF"/>
    <w:rsid w:val="00184230"/>
    <w:rsid w:val="00184389"/>
    <w:rsid w:val="00184951"/>
    <w:rsid w:val="00184B44"/>
    <w:rsid w:val="00184F6F"/>
    <w:rsid w:val="001857D4"/>
    <w:rsid w:val="0018597B"/>
    <w:rsid w:val="00185A6F"/>
    <w:rsid w:val="001868F4"/>
    <w:rsid w:val="001869AC"/>
    <w:rsid w:val="00186E6B"/>
    <w:rsid w:val="00186F12"/>
    <w:rsid w:val="0018724E"/>
    <w:rsid w:val="001872FA"/>
    <w:rsid w:val="0018744C"/>
    <w:rsid w:val="001904C6"/>
    <w:rsid w:val="001906F4"/>
    <w:rsid w:val="00190A20"/>
    <w:rsid w:val="00190B9A"/>
    <w:rsid w:val="00190FF8"/>
    <w:rsid w:val="00191314"/>
    <w:rsid w:val="00191971"/>
    <w:rsid w:val="00191DBC"/>
    <w:rsid w:val="00191F33"/>
    <w:rsid w:val="0019215F"/>
    <w:rsid w:val="00192669"/>
    <w:rsid w:val="00192796"/>
    <w:rsid w:val="00192835"/>
    <w:rsid w:val="00192F6F"/>
    <w:rsid w:val="00193518"/>
    <w:rsid w:val="00193574"/>
    <w:rsid w:val="00194683"/>
    <w:rsid w:val="00194F49"/>
    <w:rsid w:val="00195178"/>
    <w:rsid w:val="001956D5"/>
    <w:rsid w:val="00195B52"/>
    <w:rsid w:val="00195CC2"/>
    <w:rsid w:val="00196383"/>
    <w:rsid w:val="00196469"/>
    <w:rsid w:val="00196C13"/>
    <w:rsid w:val="0019790C"/>
    <w:rsid w:val="00197978"/>
    <w:rsid w:val="001979D5"/>
    <w:rsid w:val="00197B4C"/>
    <w:rsid w:val="00197F46"/>
    <w:rsid w:val="001A05D7"/>
    <w:rsid w:val="001A0C8C"/>
    <w:rsid w:val="001A0D11"/>
    <w:rsid w:val="001A0D24"/>
    <w:rsid w:val="001A0D8C"/>
    <w:rsid w:val="001A1103"/>
    <w:rsid w:val="001A14E2"/>
    <w:rsid w:val="001A16A7"/>
    <w:rsid w:val="001A1742"/>
    <w:rsid w:val="001A19F6"/>
    <w:rsid w:val="001A1C5B"/>
    <w:rsid w:val="001A1FE6"/>
    <w:rsid w:val="001A2312"/>
    <w:rsid w:val="001A30F6"/>
    <w:rsid w:val="001A3219"/>
    <w:rsid w:val="001A34B7"/>
    <w:rsid w:val="001A3597"/>
    <w:rsid w:val="001A3871"/>
    <w:rsid w:val="001A3A6F"/>
    <w:rsid w:val="001A3C8F"/>
    <w:rsid w:val="001A43B2"/>
    <w:rsid w:val="001A43CD"/>
    <w:rsid w:val="001A43D7"/>
    <w:rsid w:val="001A458A"/>
    <w:rsid w:val="001A4840"/>
    <w:rsid w:val="001A4A79"/>
    <w:rsid w:val="001A67B4"/>
    <w:rsid w:val="001A6C10"/>
    <w:rsid w:val="001A6DF1"/>
    <w:rsid w:val="001A7765"/>
    <w:rsid w:val="001A7D45"/>
    <w:rsid w:val="001A7F90"/>
    <w:rsid w:val="001B060E"/>
    <w:rsid w:val="001B1233"/>
    <w:rsid w:val="001B12AD"/>
    <w:rsid w:val="001B182D"/>
    <w:rsid w:val="001B1F39"/>
    <w:rsid w:val="001B2208"/>
    <w:rsid w:val="001B2249"/>
    <w:rsid w:val="001B25DF"/>
    <w:rsid w:val="001B29F5"/>
    <w:rsid w:val="001B355E"/>
    <w:rsid w:val="001B3BCA"/>
    <w:rsid w:val="001B3C4E"/>
    <w:rsid w:val="001B3D14"/>
    <w:rsid w:val="001B3EA9"/>
    <w:rsid w:val="001B4761"/>
    <w:rsid w:val="001B48B2"/>
    <w:rsid w:val="001B5839"/>
    <w:rsid w:val="001B5D54"/>
    <w:rsid w:val="001B5E19"/>
    <w:rsid w:val="001B5EAA"/>
    <w:rsid w:val="001B5F2E"/>
    <w:rsid w:val="001B600B"/>
    <w:rsid w:val="001B6F12"/>
    <w:rsid w:val="001B705A"/>
    <w:rsid w:val="001B731D"/>
    <w:rsid w:val="001B7754"/>
    <w:rsid w:val="001B7D39"/>
    <w:rsid w:val="001C03D9"/>
    <w:rsid w:val="001C08C1"/>
    <w:rsid w:val="001C0C34"/>
    <w:rsid w:val="001C1ADE"/>
    <w:rsid w:val="001C1C7E"/>
    <w:rsid w:val="001C2AD1"/>
    <w:rsid w:val="001C3059"/>
    <w:rsid w:val="001C3961"/>
    <w:rsid w:val="001C3962"/>
    <w:rsid w:val="001C3AD0"/>
    <w:rsid w:val="001C3B33"/>
    <w:rsid w:val="001C40D2"/>
    <w:rsid w:val="001C4541"/>
    <w:rsid w:val="001C46D6"/>
    <w:rsid w:val="001C4709"/>
    <w:rsid w:val="001C4B2E"/>
    <w:rsid w:val="001C4F91"/>
    <w:rsid w:val="001C548F"/>
    <w:rsid w:val="001C5799"/>
    <w:rsid w:val="001C5B06"/>
    <w:rsid w:val="001C5FCD"/>
    <w:rsid w:val="001C65ED"/>
    <w:rsid w:val="001C67B6"/>
    <w:rsid w:val="001C7330"/>
    <w:rsid w:val="001C764B"/>
    <w:rsid w:val="001D0414"/>
    <w:rsid w:val="001D098C"/>
    <w:rsid w:val="001D0DE2"/>
    <w:rsid w:val="001D176E"/>
    <w:rsid w:val="001D203B"/>
    <w:rsid w:val="001D2182"/>
    <w:rsid w:val="001D22F6"/>
    <w:rsid w:val="001D27EB"/>
    <w:rsid w:val="001D303B"/>
    <w:rsid w:val="001D43C1"/>
    <w:rsid w:val="001D4478"/>
    <w:rsid w:val="001D4608"/>
    <w:rsid w:val="001D4A13"/>
    <w:rsid w:val="001D4BCE"/>
    <w:rsid w:val="001D4C01"/>
    <w:rsid w:val="001D4F65"/>
    <w:rsid w:val="001D52A1"/>
    <w:rsid w:val="001D5366"/>
    <w:rsid w:val="001D598C"/>
    <w:rsid w:val="001D6170"/>
    <w:rsid w:val="001D6AE8"/>
    <w:rsid w:val="001D7280"/>
    <w:rsid w:val="001D73E7"/>
    <w:rsid w:val="001D76E1"/>
    <w:rsid w:val="001E08C2"/>
    <w:rsid w:val="001E0A8B"/>
    <w:rsid w:val="001E13D0"/>
    <w:rsid w:val="001E19CC"/>
    <w:rsid w:val="001E1B23"/>
    <w:rsid w:val="001E1B79"/>
    <w:rsid w:val="001E1CE2"/>
    <w:rsid w:val="001E1D39"/>
    <w:rsid w:val="001E25EF"/>
    <w:rsid w:val="001E2954"/>
    <w:rsid w:val="001E2B1E"/>
    <w:rsid w:val="001E2CB2"/>
    <w:rsid w:val="001E2E94"/>
    <w:rsid w:val="001E318F"/>
    <w:rsid w:val="001E320C"/>
    <w:rsid w:val="001E3654"/>
    <w:rsid w:val="001E37C0"/>
    <w:rsid w:val="001E40D1"/>
    <w:rsid w:val="001E46DB"/>
    <w:rsid w:val="001E4907"/>
    <w:rsid w:val="001E525A"/>
    <w:rsid w:val="001E529D"/>
    <w:rsid w:val="001E5529"/>
    <w:rsid w:val="001E5A41"/>
    <w:rsid w:val="001E5B74"/>
    <w:rsid w:val="001E5D5B"/>
    <w:rsid w:val="001E65A2"/>
    <w:rsid w:val="001E6782"/>
    <w:rsid w:val="001E6833"/>
    <w:rsid w:val="001E6871"/>
    <w:rsid w:val="001E6EBF"/>
    <w:rsid w:val="001E7133"/>
    <w:rsid w:val="001E72A4"/>
    <w:rsid w:val="001E7390"/>
    <w:rsid w:val="001E74F1"/>
    <w:rsid w:val="001E776D"/>
    <w:rsid w:val="001E7DAC"/>
    <w:rsid w:val="001F03F3"/>
    <w:rsid w:val="001F0D6C"/>
    <w:rsid w:val="001F0EED"/>
    <w:rsid w:val="001F112D"/>
    <w:rsid w:val="001F11DB"/>
    <w:rsid w:val="001F2578"/>
    <w:rsid w:val="001F3118"/>
    <w:rsid w:val="001F316F"/>
    <w:rsid w:val="001F3621"/>
    <w:rsid w:val="001F37F3"/>
    <w:rsid w:val="001F382E"/>
    <w:rsid w:val="001F42DE"/>
    <w:rsid w:val="001F514B"/>
    <w:rsid w:val="001F5B2C"/>
    <w:rsid w:val="001F5CBF"/>
    <w:rsid w:val="001F5E60"/>
    <w:rsid w:val="001F5FB8"/>
    <w:rsid w:val="001F6419"/>
    <w:rsid w:val="001F664E"/>
    <w:rsid w:val="001F6660"/>
    <w:rsid w:val="001F68A4"/>
    <w:rsid w:val="001F6C85"/>
    <w:rsid w:val="001F7238"/>
    <w:rsid w:val="001F74E7"/>
    <w:rsid w:val="001F7604"/>
    <w:rsid w:val="001F777B"/>
    <w:rsid w:val="00200116"/>
    <w:rsid w:val="00200399"/>
    <w:rsid w:val="002005F8"/>
    <w:rsid w:val="00200660"/>
    <w:rsid w:val="002007A4"/>
    <w:rsid w:val="002010D4"/>
    <w:rsid w:val="00201212"/>
    <w:rsid w:val="0020128F"/>
    <w:rsid w:val="002014F3"/>
    <w:rsid w:val="00201B09"/>
    <w:rsid w:val="00202886"/>
    <w:rsid w:val="002028B0"/>
    <w:rsid w:val="0020293E"/>
    <w:rsid w:val="00202A88"/>
    <w:rsid w:val="00202BF9"/>
    <w:rsid w:val="00202F3E"/>
    <w:rsid w:val="002031C4"/>
    <w:rsid w:val="002032D9"/>
    <w:rsid w:val="00203B24"/>
    <w:rsid w:val="00204177"/>
    <w:rsid w:val="002057DA"/>
    <w:rsid w:val="00205CEC"/>
    <w:rsid w:val="00205F0F"/>
    <w:rsid w:val="002063A1"/>
    <w:rsid w:val="002063B2"/>
    <w:rsid w:val="00206AFE"/>
    <w:rsid w:val="00206C37"/>
    <w:rsid w:val="00206F59"/>
    <w:rsid w:val="00207078"/>
    <w:rsid w:val="0020737A"/>
    <w:rsid w:val="00207605"/>
    <w:rsid w:val="002076EA"/>
    <w:rsid w:val="002077E0"/>
    <w:rsid w:val="00207CC3"/>
    <w:rsid w:val="00210CF4"/>
    <w:rsid w:val="00210FC3"/>
    <w:rsid w:val="0021148E"/>
    <w:rsid w:val="002114D7"/>
    <w:rsid w:val="0021152A"/>
    <w:rsid w:val="002116F6"/>
    <w:rsid w:val="00211C81"/>
    <w:rsid w:val="00211F10"/>
    <w:rsid w:val="00211FC8"/>
    <w:rsid w:val="00212078"/>
    <w:rsid w:val="00212911"/>
    <w:rsid w:val="00213021"/>
    <w:rsid w:val="0021397C"/>
    <w:rsid w:val="00213A08"/>
    <w:rsid w:val="00214396"/>
    <w:rsid w:val="00214827"/>
    <w:rsid w:val="00214840"/>
    <w:rsid w:val="00214C1B"/>
    <w:rsid w:val="00214E24"/>
    <w:rsid w:val="00214F3A"/>
    <w:rsid w:val="00214F3D"/>
    <w:rsid w:val="002151F5"/>
    <w:rsid w:val="002154A0"/>
    <w:rsid w:val="002157C6"/>
    <w:rsid w:val="0021581E"/>
    <w:rsid w:val="00215FAF"/>
    <w:rsid w:val="002166D4"/>
    <w:rsid w:val="00216C48"/>
    <w:rsid w:val="00216C68"/>
    <w:rsid w:val="002173CC"/>
    <w:rsid w:val="0021770C"/>
    <w:rsid w:val="00220427"/>
    <w:rsid w:val="002205C0"/>
    <w:rsid w:val="002208A6"/>
    <w:rsid w:val="00220AD6"/>
    <w:rsid w:val="00221592"/>
    <w:rsid w:val="00221B54"/>
    <w:rsid w:val="00221BA3"/>
    <w:rsid w:val="00222880"/>
    <w:rsid w:val="00222B94"/>
    <w:rsid w:val="0022337A"/>
    <w:rsid w:val="00223439"/>
    <w:rsid w:val="00223886"/>
    <w:rsid w:val="00223F3D"/>
    <w:rsid w:val="00224234"/>
    <w:rsid w:val="002247E8"/>
    <w:rsid w:val="00224A4D"/>
    <w:rsid w:val="00224BDE"/>
    <w:rsid w:val="00225534"/>
    <w:rsid w:val="00225565"/>
    <w:rsid w:val="002258BF"/>
    <w:rsid w:val="00225BE8"/>
    <w:rsid w:val="00225F5B"/>
    <w:rsid w:val="002263C9"/>
    <w:rsid w:val="00226728"/>
    <w:rsid w:val="00226895"/>
    <w:rsid w:val="0022698C"/>
    <w:rsid w:val="00226A85"/>
    <w:rsid w:val="00226CD6"/>
    <w:rsid w:val="002270C8"/>
    <w:rsid w:val="00227256"/>
    <w:rsid w:val="00227C8A"/>
    <w:rsid w:val="00230AD8"/>
    <w:rsid w:val="00230D16"/>
    <w:rsid w:val="00230DBA"/>
    <w:rsid w:val="00230E3D"/>
    <w:rsid w:val="002329F9"/>
    <w:rsid w:val="00232A5C"/>
    <w:rsid w:val="00232E26"/>
    <w:rsid w:val="0023361B"/>
    <w:rsid w:val="0023454E"/>
    <w:rsid w:val="002349F6"/>
    <w:rsid w:val="00235075"/>
    <w:rsid w:val="00235178"/>
    <w:rsid w:val="002352A1"/>
    <w:rsid w:val="00235673"/>
    <w:rsid w:val="002357A3"/>
    <w:rsid w:val="0023599C"/>
    <w:rsid w:val="002359F3"/>
    <w:rsid w:val="002369B4"/>
    <w:rsid w:val="00236B73"/>
    <w:rsid w:val="00236D30"/>
    <w:rsid w:val="00236DA7"/>
    <w:rsid w:val="002370BD"/>
    <w:rsid w:val="00237110"/>
    <w:rsid w:val="002372CE"/>
    <w:rsid w:val="00237A41"/>
    <w:rsid w:val="00237D32"/>
    <w:rsid w:val="00237F50"/>
    <w:rsid w:val="00237FA7"/>
    <w:rsid w:val="002403B4"/>
    <w:rsid w:val="00240836"/>
    <w:rsid w:val="00240AE2"/>
    <w:rsid w:val="00241012"/>
    <w:rsid w:val="0024109A"/>
    <w:rsid w:val="00241482"/>
    <w:rsid w:val="00241611"/>
    <w:rsid w:val="00241E47"/>
    <w:rsid w:val="00241F77"/>
    <w:rsid w:val="00241FF2"/>
    <w:rsid w:val="00242536"/>
    <w:rsid w:val="002429F9"/>
    <w:rsid w:val="00242CAA"/>
    <w:rsid w:val="002430BF"/>
    <w:rsid w:val="0024347C"/>
    <w:rsid w:val="002435AD"/>
    <w:rsid w:val="002436B5"/>
    <w:rsid w:val="0024380F"/>
    <w:rsid w:val="002438A9"/>
    <w:rsid w:val="00243ACB"/>
    <w:rsid w:val="00243E39"/>
    <w:rsid w:val="0024478F"/>
    <w:rsid w:val="0024500D"/>
    <w:rsid w:val="00245074"/>
    <w:rsid w:val="002455DA"/>
    <w:rsid w:val="00245D5F"/>
    <w:rsid w:val="00245E5E"/>
    <w:rsid w:val="00245F03"/>
    <w:rsid w:val="002460E2"/>
    <w:rsid w:val="002462F9"/>
    <w:rsid w:val="002468AE"/>
    <w:rsid w:val="00246C94"/>
    <w:rsid w:val="00247563"/>
    <w:rsid w:val="00247CE0"/>
    <w:rsid w:val="0025015E"/>
    <w:rsid w:val="00250575"/>
    <w:rsid w:val="00250F8B"/>
    <w:rsid w:val="002510D8"/>
    <w:rsid w:val="002513B0"/>
    <w:rsid w:val="00251513"/>
    <w:rsid w:val="00251B13"/>
    <w:rsid w:val="0025255B"/>
    <w:rsid w:val="0025291B"/>
    <w:rsid w:val="00252C74"/>
    <w:rsid w:val="00252EB0"/>
    <w:rsid w:val="002535B7"/>
    <w:rsid w:val="002536A8"/>
    <w:rsid w:val="00253BB2"/>
    <w:rsid w:val="002544F2"/>
    <w:rsid w:val="00254911"/>
    <w:rsid w:val="00254B21"/>
    <w:rsid w:val="002557D6"/>
    <w:rsid w:val="00255C83"/>
    <w:rsid w:val="00255E52"/>
    <w:rsid w:val="002569B6"/>
    <w:rsid w:val="00256AD8"/>
    <w:rsid w:val="00256C49"/>
    <w:rsid w:val="00257564"/>
    <w:rsid w:val="00257835"/>
    <w:rsid w:val="00257A0D"/>
    <w:rsid w:val="00260127"/>
    <w:rsid w:val="002603AB"/>
    <w:rsid w:val="00260960"/>
    <w:rsid w:val="0026100F"/>
    <w:rsid w:val="0026130B"/>
    <w:rsid w:val="0026155D"/>
    <w:rsid w:val="002617FD"/>
    <w:rsid w:val="00261B44"/>
    <w:rsid w:val="00261CD3"/>
    <w:rsid w:val="00261E70"/>
    <w:rsid w:val="0026206E"/>
    <w:rsid w:val="00262215"/>
    <w:rsid w:val="0026226D"/>
    <w:rsid w:val="0026237B"/>
    <w:rsid w:val="00262539"/>
    <w:rsid w:val="0026268C"/>
    <w:rsid w:val="00262783"/>
    <w:rsid w:val="00262A71"/>
    <w:rsid w:val="00262BCD"/>
    <w:rsid w:val="00262CA2"/>
    <w:rsid w:val="00263131"/>
    <w:rsid w:val="002631DE"/>
    <w:rsid w:val="00263351"/>
    <w:rsid w:val="002634AC"/>
    <w:rsid w:val="00263AE3"/>
    <w:rsid w:val="00263C55"/>
    <w:rsid w:val="00263C81"/>
    <w:rsid w:val="00263CB0"/>
    <w:rsid w:val="00263F05"/>
    <w:rsid w:val="00264598"/>
    <w:rsid w:val="0026473A"/>
    <w:rsid w:val="00265387"/>
    <w:rsid w:val="002656E4"/>
    <w:rsid w:val="00265BCC"/>
    <w:rsid w:val="00265DCA"/>
    <w:rsid w:val="00266292"/>
    <w:rsid w:val="00266392"/>
    <w:rsid w:val="002663CF"/>
    <w:rsid w:val="00266B41"/>
    <w:rsid w:val="00266FC5"/>
    <w:rsid w:val="00267074"/>
    <w:rsid w:val="00267178"/>
    <w:rsid w:val="002671F3"/>
    <w:rsid w:val="0026732F"/>
    <w:rsid w:val="00270013"/>
    <w:rsid w:val="0027008A"/>
    <w:rsid w:val="0027015E"/>
    <w:rsid w:val="00270257"/>
    <w:rsid w:val="00270A67"/>
    <w:rsid w:val="00271144"/>
    <w:rsid w:val="00271357"/>
    <w:rsid w:val="002714D2"/>
    <w:rsid w:val="0027189E"/>
    <w:rsid w:val="00271C8E"/>
    <w:rsid w:val="00271EF1"/>
    <w:rsid w:val="002720C6"/>
    <w:rsid w:val="002724E4"/>
    <w:rsid w:val="00272BDF"/>
    <w:rsid w:val="00272C17"/>
    <w:rsid w:val="00273082"/>
    <w:rsid w:val="00273489"/>
    <w:rsid w:val="00273524"/>
    <w:rsid w:val="0027369D"/>
    <w:rsid w:val="00274789"/>
    <w:rsid w:val="00274839"/>
    <w:rsid w:val="00274947"/>
    <w:rsid w:val="00275739"/>
    <w:rsid w:val="00275771"/>
    <w:rsid w:val="0027619F"/>
    <w:rsid w:val="00276E30"/>
    <w:rsid w:val="002772FA"/>
    <w:rsid w:val="002773E2"/>
    <w:rsid w:val="0027782A"/>
    <w:rsid w:val="00277ADC"/>
    <w:rsid w:val="00277C24"/>
    <w:rsid w:val="0028037B"/>
    <w:rsid w:val="00280F91"/>
    <w:rsid w:val="00281053"/>
    <w:rsid w:val="00281231"/>
    <w:rsid w:val="002817BC"/>
    <w:rsid w:val="00281986"/>
    <w:rsid w:val="00281988"/>
    <w:rsid w:val="00281D0D"/>
    <w:rsid w:val="00281E5C"/>
    <w:rsid w:val="00281EA9"/>
    <w:rsid w:val="00281FAE"/>
    <w:rsid w:val="00282131"/>
    <w:rsid w:val="00282231"/>
    <w:rsid w:val="00282289"/>
    <w:rsid w:val="002824F8"/>
    <w:rsid w:val="00282929"/>
    <w:rsid w:val="002829E5"/>
    <w:rsid w:val="00282CB7"/>
    <w:rsid w:val="00282E76"/>
    <w:rsid w:val="00283126"/>
    <w:rsid w:val="00283432"/>
    <w:rsid w:val="00283C82"/>
    <w:rsid w:val="00283E8D"/>
    <w:rsid w:val="0028439F"/>
    <w:rsid w:val="00284452"/>
    <w:rsid w:val="002845AF"/>
    <w:rsid w:val="0028497A"/>
    <w:rsid w:val="00284ACB"/>
    <w:rsid w:val="00284C4D"/>
    <w:rsid w:val="002851E6"/>
    <w:rsid w:val="0028539F"/>
    <w:rsid w:val="00285DBA"/>
    <w:rsid w:val="00286709"/>
    <w:rsid w:val="00286987"/>
    <w:rsid w:val="002878BF"/>
    <w:rsid w:val="0029030C"/>
    <w:rsid w:val="002904E8"/>
    <w:rsid w:val="0029088A"/>
    <w:rsid w:val="00290C0B"/>
    <w:rsid w:val="00291611"/>
    <w:rsid w:val="00291850"/>
    <w:rsid w:val="00291B15"/>
    <w:rsid w:val="002920A1"/>
    <w:rsid w:val="00292FB8"/>
    <w:rsid w:val="0029308C"/>
    <w:rsid w:val="002934B3"/>
    <w:rsid w:val="00293BA3"/>
    <w:rsid w:val="00293C94"/>
    <w:rsid w:val="00293F5C"/>
    <w:rsid w:val="00294281"/>
    <w:rsid w:val="0029564A"/>
    <w:rsid w:val="00295D22"/>
    <w:rsid w:val="00295D3E"/>
    <w:rsid w:val="0029629E"/>
    <w:rsid w:val="002962AA"/>
    <w:rsid w:val="00296327"/>
    <w:rsid w:val="00296A8D"/>
    <w:rsid w:val="00296DE3"/>
    <w:rsid w:val="00297656"/>
    <w:rsid w:val="00297C64"/>
    <w:rsid w:val="00297F6C"/>
    <w:rsid w:val="002A0AF9"/>
    <w:rsid w:val="002A137F"/>
    <w:rsid w:val="002A1457"/>
    <w:rsid w:val="002A2159"/>
    <w:rsid w:val="002A2322"/>
    <w:rsid w:val="002A2702"/>
    <w:rsid w:val="002A2901"/>
    <w:rsid w:val="002A2C01"/>
    <w:rsid w:val="002A2D48"/>
    <w:rsid w:val="002A3209"/>
    <w:rsid w:val="002A3270"/>
    <w:rsid w:val="002A33C2"/>
    <w:rsid w:val="002A3B74"/>
    <w:rsid w:val="002A4597"/>
    <w:rsid w:val="002A45A1"/>
    <w:rsid w:val="002A4AF8"/>
    <w:rsid w:val="002A4F9C"/>
    <w:rsid w:val="002A5338"/>
    <w:rsid w:val="002A5619"/>
    <w:rsid w:val="002A5B47"/>
    <w:rsid w:val="002A5FF4"/>
    <w:rsid w:val="002A6123"/>
    <w:rsid w:val="002A631F"/>
    <w:rsid w:val="002A6B11"/>
    <w:rsid w:val="002A72F7"/>
    <w:rsid w:val="002A7489"/>
    <w:rsid w:val="002A7561"/>
    <w:rsid w:val="002A7B09"/>
    <w:rsid w:val="002A7F57"/>
    <w:rsid w:val="002B05A5"/>
    <w:rsid w:val="002B144F"/>
    <w:rsid w:val="002B17CB"/>
    <w:rsid w:val="002B1A75"/>
    <w:rsid w:val="002B1A82"/>
    <w:rsid w:val="002B1AE0"/>
    <w:rsid w:val="002B1BB5"/>
    <w:rsid w:val="002B1D2C"/>
    <w:rsid w:val="002B26DE"/>
    <w:rsid w:val="002B2BB3"/>
    <w:rsid w:val="002B2C28"/>
    <w:rsid w:val="002B2D15"/>
    <w:rsid w:val="002B2D3F"/>
    <w:rsid w:val="002B34C9"/>
    <w:rsid w:val="002B353A"/>
    <w:rsid w:val="002B3B71"/>
    <w:rsid w:val="002B4170"/>
    <w:rsid w:val="002B463F"/>
    <w:rsid w:val="002B48C3"/>
    <w:rsid w:val="002B4E14"/>
    <w:rsid w:val="002B4E58"/>
    <w:rsid w:val="002B5A6C"/>
    <w:rsid w:val="002B6381"/>
    <w:rsid w:val="002B6786"/>
    <w:rsid w:val="002B681B"/>
    <w:rsid w:val="002B6D09"/>
    <w:rsid w:val="002B753A"/>
    <w:rsid w:val="002B784B"/>
    <w:rsid w:val="002B7CE1"/>
    <w:rsid w:val="002C00C1"/>
    <w:rsid w:val="002C02C1"/>
    <w:rsid w:val="002C0965"/>
    <w:rsid w:val="002C0B7E"/>
    <w:rsid w:val="002C16E3"/>
    <w:rsid w:val="002C1721"/>
    <w:rsid w:val="002C1A6D"/>
    <w:rsid w:val="002C1AC9"/>
    <w:rsid w:val="002C1C6C"/>
    <w:rsid w:val="002C1CA0"/>
    <w:rsid w:val="002C1EED"/>
    <w:rsid w:val="002C28F2"/>
    <w:rsid w:val="002C38F3"/>
    <w:rsid w:val="002C3C38"/>
    <w:rsid w:val="002C4670"/>
    <w:rsid w:val="002C46A9"/>
    <w:rsid w:val="002C511C"/>
    <w:rsid w:val="002C5852"/>
    <w:rsid w:val="002C6514"/>
    <w:rsid w:val="002C6D0D"/>
    <w:rsid w:val="002C71D5"/>
    <w:rsid w:val="002C738A"/>
    <w:rsid w:val="002C748F"/>
    <w:rsid w:val="002C75F6"/>
    <w:rsid w:val="002C77ED"/>
    <w:rsid w:val="002C7C0B"/>
    <w:rsid w:val="002C7DCE"/>
    <w:rsid w:val="002D03F8"/>
    <w:rsid w:val="002D0AD7"/>
    <w:rsid w:val="002D0D59"/>
    <w:rsid w:val="002D0F65"/>
    <w:rsid w:val="002D0FE2"/>
    <w:rsid w:val="002D1197"/>
    <w:rsid w:val="002D11B3"/>
    <w:rsid w:val="002D1B05"/>
    <w:rsid w:val="002D2617"/>
    <w:rsid w:val="002D26D8"/>
    <w:rsid w:val="002D3148"/>
    <w:rsid w:val="002D355F"/>
    <w:rsid w:val="002D3696"/>
    <w:rsid w:val="002D390B"/>
    <w:rsid w:val="002D3F61"/>
    <w:rsid w:val="002D42DF"/>
    <w:rsid w:val="002D46F5"/>
    <w:rsid w:val="002D497D"/>
    <w:rsid w:val="002D4AF0"/>
    <w:rsid w:val="002D5638"/>
    <w:rsid w:val="002D5F0F"/>
    <w:rsid w:val="002D6598"/>
    <w:rsid w:val="002D66F2"/>
    <w:rsid w:val="002D6C4F"/>
    <w:rsid w:val="002D6E41"/>
    <w:rsid w:val="002D7151"/>
    <w:rsid w:val="002D7DE8"/>
    <w:rsid w:val="002D7E00"/>
    <w:rsid w:val="002E035F"/>
    <w:rsid w:val="002E07B4"/>
    <w:rsid w:val="002E07D7"/>
    <w:rsid w:val="002E10FB"/>
    <w:rsid w:val="002E1820"/>
    <w:rsid w:val="002E1AF2"/>
    <w:rsid w:val="002E21F6"/>
    <w:rsid w:val="002E28B0"/>
    <w:rsid w:val="002E4008"/>
    <w:rsid w:val="002E4057"/>
    <w:rsid w:val="002E4230"/>
    <w:rsid w:val="002E4238"/>
    <w:rsid w:val="002E4478"/>
    <w:rsid w:val="002E452A"/>
    <w:rsid w:val="002E4573"/>
    <w:rsid w:val="002E4675"/>
    <w:rsid w:val="002E4A47"/>
    <w:rsid w:val="002E5162"/>
    <w:rsid w:val="002E60BF"/>
    <w:rsid w:val="002E6172"/>
    <w:rsid w:val="002E669B"/>
    <w:rsid w:val="002E66C8"/>
    <w:rsid w:val="002E684B"/>
    <w:rsid w:val="002E6ADF"/>
    <w:rsid w:val="002E6CD2"/>
    <w:rsid w:val="002E70C7"/>
    <w:rsid w:val="002E74B6"/>
    <w:rsid w:val="002E7677"/>
    <w:rsid w:val="002E77B8"/>
    <w:rsid w:val="002E7A1E"/>
    <w:rsid w:val="002E7A9C"/>
    <w:rsid w:val="002F06F3"/>
    <w:rsid w:val="002F0785"/>
    <w:rsid w:val="002F07A9"/>
    <w:rsid w:val="002F087F"/>
    <w:rsid w:val="002F0986"/>
    <w:rsid w:val="002F09EF"/>
    <w:rsid w:val="002F0BDB"/>
    <w:rsid w:val="002F0D8A"/>
    <w:rsid w:val="002F0D93"/>
    <w:rsid w:val="002F1164"/>
    <w:rsid w:val="002F2452"/>
    <w:rsid w:val="002F2FC4"/>
    <w:rsid w:val="002F3751"/>
    <w:rsid w:val="002F3968"/>
    <w:rsid w:val="002F3A8D"/>
    <w:rsid w:val="002F4147"/>
    <w:rsid w:val="002F423D"/>
    <w:rsid w:val="002F42B8"/>
    <w:rsid w:val="002F4486"/>
    <w:rsid w:val="002F4D99"/>
    <w:rsid w:val="002F4FED"/>
    <w:rsid w:val="002F5C9C"/>
    <w:rsid w:val="002F5EEF"/>
    <w:rsid w:val="002F5FCC"/>
    <w:rsid w:val="002F649B"/>
    <w:rsid w:val="002F650C"/>
    <w:rsid w:val="002F695C"/>
    <w:rsid w:val="002F72CC"/>
    <w:rsid w:val="002F72ED"/>
    <w:rsid w:val="002F759F"/>
    <w:rsid w:val="002F7973"/>
    <w:rsid w:val="003002C7"/>
    <w:rsid w:val="00300850"/>
    <w:rsid w:val="003009C1"/>
    <w:rsid w:val="00300DAE"/>
    <w:rsid w:val="0030136E"/>
    <w:rsid w:val="00301990"/>
    <w:rsid w:val="003026B1"/>
    <w:rsid w:val="00302932"/>
    <w:rsid w:val="00302A09"/>
    <w:rsid w:val="00303679"/>
    <w:rsid w:val="003036B0"/>
    <w:rsid w:val="00303A41"/>
    <w:rsid w:val="00303CBD"/>
    <w:rsid w:val="0030400A"/>
    <w:rsid w:val="00304170"/>
    <w:rsid w:val="003042C3"/>
    <w:rsid w:val="003045F2"/>
    <w:rsid w:val="00304995"/>
    <w:rsid w:val="00304AF2"/>
    <w:rsid w:val="00304DA4"/>
    <w:rsid w:val="00304E02"/>
    <w:rsid w:val="00305013"/>
    <w:rsid w:val="003052FA"/>
    <w:rsid w:val="00305AD8"/>
    <w:rsid w:val="0030644A"/>
    <w:rsid w:val="00306513"/>
    <w:rsid w:val="00306862"/>
    <w:rsid w:val="00306A8D"/>
    <w:rsid w:val="00306E62"/>
    <w:rsid w:val="003070E8"/>
    <w:rsid w:val="0030755C"/>
    <w:rsid w:val="0030787C"/>
    <w:rsid w:val="00307B6D"/>
    <w:rsid w:val="00307DA3"/>
    <w:rsid w:val="00307E2E"/>
    <w:rsid w:val="003100DC"/>
    <w:rsid w:val="0031029C"/>
    <w:rsid w:val="0031033C"/>
    <w:rsid w:val="003107F0"/>
    <w:rsid w:val="003108EA"/>
    <w:rsid w:val="00311438"/>
    <w:rsid w:val="0031167E"/>
    <w:rsid w:val="00311973"/>
    <w:rsid w:val="0031241F"/>
    <w:rsid w:val="00312CC3"/>
    <w:rsid w:val="00312CC5"/>
    <w:rsid w:val="003132CF"/>
    <w:rsid w:val="00313D76"/>
    <w:rsid w:val="00314DCE"/>
    <w:rsid w:val="0031508E"/>
    <w:rsid w:val="003152CC"/>
    <w:rsid w:val="0031555C"/>
    <w:rsid w:val="0031566F"/>
    <w:rsid w:val="00315AF7"/>
    <w:rsid w:val="00315CBE"/>
    <w:rsid w:val="00316373"/>
    <w:rsid w:val="00316759"/>
    <w:rsid w:val="003169D5"/>
    <w:rsid w:val="00316CA5"/>
    <w:rsid w:val="00316EAA"/>
    <w:rsid w:val="00317073"/>
    <w:rsid w:val="0031709C"/>
    <w:rsid w:val="003178A0"/>
    <w:rsid w:val="00317A40"/>
    <w:rsid w:val="00317D15"/>
    <w:rsid w:val="0032018B"/>
    <w:rsid w:val="00320938"/>
    <w:rsid w:val="00320A32"/>
    <w:rsid w:val="00320AB5"/>
    <w:rsid w:val="00320E41"/>
    <w:rsid w:val="00321205"/>
    <w:rsid w:val="00321536"/>
    <w:rsid w:val="00321B74"/>
    <w:rsid w:val="00321CC1"/>
    <w:rsid w:val="003223C3"/>
    <w:rsid w:val="0032244B"/>
    <w:rsid w:val="00322498"/>
    <w:rsid w:val="003225BA"/>
    <w:rsid w:val="00322690"/>
    <w:rsid w:val="003240A7"/>
    <w:rsid w:val="003242AF"/>
    <w:rsid w:val="003242F7"/>
    <w:rsid w:val="003247FD"/>
    <w:rsid w:val="0032489C"/>
    <w:rsid w:val="003248AC"/>
    <w:rsid w:val="00324B5D"/>
    <w:rsid w:val="00325767"/>
    <w:rsid w:val="00326297"/>
    <w:rsid w:val="00326DB9"/>
    <w:rsid w:val="0032720A"/>
    <w:rsid w:val="003273CD"/>
    <w:rsid w:val="003277B4"/>
    <w:rsid w:val="00327B3E"/>
    <w:rsid w:val="003306D6"/>
    <w:rsid w:val="003307B1"/>
    <w:rsid w:val="00330CCD"/>
    <w:rsid w:val="00331059"/>
    <w:rsid w:val="003312D0"/>
    <w:rsid w:val="003313B1"/>
    <w:rsid w:val="003314C1"/>
    <w:rsid w:val="00331BA1"/>
    <w:rsid w:val="0033234C"/>
    <w:rsid w:val="00332A68"/>
    <w:rsid w:val="00332B8D"/>
    <w:rsid w:val="00332CC7"/>
    <w:rsid w:val="00332F99"/>
    <w:rsid w:val="00333074"/>
    <w:rsid w:val="00333717"/>
    <w:rsid w:val="0033387B"/>
    <w:rsid w:val="00333EED"/>
    <w:rsid w:val="003342C0"/>
    <w:rsid w:val="0033461D"/>
    <w:rsid w:val="00334B86"/>
    <w:rsid w:val="00334E12"/>
    <w:rsid w:val="00334EB2"/>
    <w:rsid w:val="003352E3"/>
    <w:rsid w:val="00335401"/>
    <w:rsid w:val="00335538"/>
    <w:rsid w:val="003358B8"/>
    <w:rsid w:val="003359E0"/>
    <w:rsid w:val="003362A4"/>
    <w:rsid w:val="003368DB"/>
    <w:rsid w:val="00337183"/>
    <w:rsid w:val="003373AA"/>
    <w:rsid w:val="00337F35"/>
    <w:rsid w:val="003400E3"/>
    <w:rsid w:val="0034010A"/>
    <w:rsid w:val="00340146"/>
    <w:rsid w:val="00340E27"/>
    <w:rsid w:val="00341230"/>
    <w:rsid w:val="00341394"/>
    <w:rsid w:val="0034176D"/>
    <w:rsid w:val="003419C0"/>
    <w:rsid w:val="00341BBB"/>
    <w:rsid w:val="003425B1"/>
    <w:rsid w:val="00342765"/>
    <w:rsid w:val="00342E29"/>
    <w:rsid w:val="003435AB"/>
    <w:rsid w:val="003439C9"/>
    <w:rsid w:val="00343B99"/>
    <w:rsid w:val="00343CB3"/>
    <w:rsid w:val="003444D2"/>
    <w:rsid w:val="003447D9"/>
    <w:rsid w:val="003448AE"/>
    <w:rsid w:val="003455D3"/>
    <w:rsid w:val="00345767"/>
    <w:rsid w:val="00345C8D"/>
    <w:rsid w:val="003463B5"/>
    <w:rsid w:val="00346821"/>
    <w:rsid w:val="003468E3"/>
    <w:rsid w:val="00346B9C"/>
    <w:rsid w:val="0034739B"/>
    <w:rsid w:val="00347438"/>
    <w:rsid w:val="003477BB"/>
    <w:rsid w:val="00347934"/>
    <w:rsid w:val="00347E67"/>
    <w:rsid w:val="0035011E"/>
    <w:rsid w:val="003501F2"/>
    <w:rsid w:val="0035028F"/>
    <w:rsid w:val="003502EA"/>
    <w:rsid w:val="003504AE"/>
    <w:rsid w:val="00350C0C"/>
    <w:rsid w:val="00350F11"/>
    <w:rsid w:val="00351155"/>
    <w:rsid w:val="003511B9"/>
    <w:rsid w:val="00351370"/>
    <w:rsid w:val="003519B5"/>
    <w:rsid w:val="0035248B"/>
    <w:rsid w:val="003535E6"/>
    <w:rsid w:val="0035381B"/>
    <w:rsid w:val="00353A0E"/>
    <w:rsid w:val="00353C36"/>
    <w:rsid w:val="00353DC1"/>
    <w:rsid w:val="0035404A"/>
    <w:rsid w:val="003546D3"/>
    <w:rsid w:val="00354B0A"/>
    <w:rsid w:val="00354B0F"/>
    <w:rsid w:val="00354B64"/>
    <w:rsid w:val="00354E17"/>
    <w:rsid w:val="0035527D"/>
    <w:rsid w:val="003557C8"/>
    <w:rsid w:val="00355ACC"/>
    <w:rsid w:val="00355C5B"/>
    <w:rsid w:val="00355CA2"/>
    <w:rsid w:val="00355DBC"/>
    <w:rsid w:val="003565C4"/>
    <w:rsid w:val="00356B5E"/>
    <w:rsid w:val="003570EA"/>
    <w:rsid w:val="0035722D"/>
    <w:rsid w:val="003573BD"/>
    <w:rsid w:val="00357E73"/>
    <w:rsid w:val="00357F53"/>
    <w:rsid w:val="003600E1"/>
    <w:rsid w:val="0036052E"/>
    <w:rsid w:val="003605D9"/>
    <w:rsid w:val="00360832"/>
    <w:rsid w:val="0036088C"/>
    <w:rsid w:val="003608BA"/>
    <w:rsid w:val="00360B76"/>
    <w:rsid w:val="00360D4A"/>
    <w:rsid w:val="00360E00"/>
    <w:rsid w:val="00360EDD"/>
    <w:rsid w:val="003611B0"/>
    <w:rsid w:val="003614CC"/>
    <w:rsid w:val="00361BC5"/>
    <w:rsid w:val="00361C8F"/>
    <w:rsid w:val="00361DAC"/>
    <w:rsid w:val="00362045"/>
    <w:rsid w:val="0036272F"/>
    <w:rsid w:val="003628DB"/>
    <w:rsid w:val="00362952"/>
    <w:rsid w:val="003629CC"/>
    <w:rsid w:val="00362C51"/>
    <w:rsid w:val="00362CBA"/>
    <w:rsid w:val="003631B4"/>
    <w:rsid w:val="0036338B"/>
    <w:rsid w:val="003635EA"/>
    <w:rsid w:val="003638A0"/>
    <w:rsid w:val="003642AA"/>
    <w:rsid w:val="003642D8"/>
    <w:rsid w:val="00364533"/>
    <w:rsid w:val="00364907"/>
    <w:rsid w:val="00364AE0"/>
    <w:rsid w:val="00364DF7"/>
    <w:rsid w:val="00365209"/>
    <w:rsid w:val="003653FE"/>
    <w:rsid w:val="00365473"/>
    <w:rsid w:val="00365CC9"/>
    <w:rsid w:val="00365FB4"/>
    <w:rsid w:val="0036603B"/>
    <w:rsid w:val="00366766"/>
    <w:rsid w:val="00366E6D"/>
    <w:rsid w:val="003675E1"/>
    <w:rsid w:val="003675F2"/>
    <w:rsid w:val="003677D5"/>
    <w:rsid w:val="00367B51"/>
    <w:rsid w:val="0037023F"/>
    <w:rsid w:val="003707F0"/>
    <w:rsid w:val="003708FD"/>
    <w:rsid w:val="003709F9"/>
    <w:rsid w:val="00370B04"/>
    <w:rsid w:val="00370D4D"/>
    <w:rsid w:val="003712C5"/>
    <w:rsid w:val="00371431"/>
    <w:rsid w:val="00371564"/>
    <w:rsid w:val="0037159F"/>
    <w:rsid w:val="00371D34"/>
    <w:rsid w:val="00371D52"/>
    <w:rsid w:val="003720A0"/>
    <w:rsid w:val="00373219"/>
    <w:rsid w:val="00373636"/>
    <w:rsid w:val="003736C3"/>
    <w:rsid w:val="00373928"/>
    <w:rsid w:val="0037392F"/>
    <w:rsid w:val="003739D7"/>
    <w:rsid w:val="00373DF3"/>
    <w:rsid w:val="00373E74"/>
    <w:rsid w:val="00374664"/>
    <w:rsid w:val="00374D7C"/>
    <w:rsid w:val="0037520E"/>
    <w:rsid w:val="0037569F"/>
    <w:rsid w:val="003758E7"/>
    <w:rsid w:val="003759EC"/>
    <w:rsid w:val="00375D0A"/>
    <w:rsid w:val="00376034"/>
    <w:rsid w:val="00376107"/>
    <w:rsid w:val="0037651B"/>
    <w:rsid w:val="003766BB"/>
    <w:rsid w:val="00376993"/>
    <w:rsid w:val="00376B5C"/>
    <w:rsid w:val="00376F76"/>
    <w:rsid w:val="003770AC"/>
    <w:rsid w:val="00377407"/>
    <w:rsid w:val="00377591"/>
    <w:rsid w:val="00377AFB"/>
    <w:rsid w:val="00377CE8"/>
    <w:rsid w:val="00377E3C"/>
    <w:rsid w:val="00380A1D"/>
    <w:rsid w:val="00380B31"/>
    <w:rsid w:val="00380E02"/>
    <w:rsid w:val="003813AC"/>
    <w:rsid w:val="0038170F"/>
    <w:rsid w:val="003819F3"/>
    <w:rsid w:val="0038215B"/>
    <w:rsid w:val="003821AA"/>
    <w:rsid w:val="0038222C"/>
    <w:rsid w:val="0038268E"/>
    <w:rsid w:val="003829E1"/>
    <w:rsid w:val="00382B90"/>
    <w:rsid w:val="0038310D"/>
    <w:rsid w:val="00383341"/>
    <w:rsid w:val="00383615"/>
    <w:rsid w:val="00383673"/>
    <w:rsid w:val="00383760"/>
    <w:rsid w:val="0038378B"/>
    <w:rsid w:val="003837C4"/>
    <w:rsid w:val="00383FB9"/>
    <w:rsid w:val="0038438D"/>
    <w:rsid w:val="00384569"/>
    <w:rsid w:val="00384675"/>
    <w:rsid w:val="00384BBC"/>
    <w:rsid w:val="00384E02"/>
    <w:rsid w:val="00385231"/>
    <w:rsid w:val="00385A96"/>
    <w:rsid w:val="00386030"/>
    <w:rsid w:val="0038687F"/>
    <w:rsid w:val="00386B01"/>
    <w:rsid w:val="00386D41"/>
    <w:rsid w:val="00387590"/>
    <w:rsid w:val="003877F9"/>
    <w:rsid w:val="00387E21"/>
    <w:rsid w:val="00387F47"/>
    <w:rsid w:val="00390FC6"/>
    <w:rsid w:val="00391B50"/>
    <w:rsid w:val="00391D6E"/>
    <w:rsid w:val="00391F6D"/>
    <w:rsid w:val="0039232A"/>
    <w:rsid w:val="00392A8E"/>
    <w:rsid w:val="00393AA5"/>
    <w:rsid w:val="003940B7"/>
    <w:rsid w:val="0039441A"/>
    <w:rsid w:val="00394641"/>
    <w:rsid w:val="003948B0"/>
    <w:rsid w:val="00394F1F"/>
    <w:rsid w:val="00394FE4"/>
    <w:rsid w:val="003957A5"/>
    <w:rsid w:val="00395B1B"/>
    <w:rsid w:val="003961C1"/>
    <w:rsid w:val="003975E0"/>
    <w:rsid w:val="003A0041"/>
    <w:rsid w:val="003A0091"/>
    <w:rsid w:val="003A1A65"/>
    <w:rsid w:val="003A1AD0"/>
    <w:rsid w:val="003A1B33"/>
    <w:rsid w:val="003A2726"/>
    <w:rsid w:val="003A292C"/>
    <w:rsid w:val="003A305A"/>
    <w:rsid w:val="003A3151"/>
    <w:rsid w:val="003A31DD"/>
    <w:rsid w:val="003A4A8C"/>
    <w:rsid w:val="003A4CAB"/>
    <w:rsid w:val="003A5098"/>
    <w:rsid w:val="003A53FF"/>
    <w:rsid w:val="003A54F3"/>
    <w:rsid w:val="003A57E6"/>
    <w:rsid w:val="003A5C27"/>
    <w:rsid w:val="003A60D6"/>
    <w:rsid w:val="003A6398"/>
    <w:rsid w:val="003A63E5"/>
    <w:rsid w:val="003A6595"/>
    <w:rsid w:val="003A678D"/>
    <w:rsid w:val="003A67F9"/>
    <w:rsid w:val="003A681B"/>
    <w:rsid w:val="003A7307"/>
    <w:rsid w:val="003A7C2A"/>
    <w:rsid w:val="003A7D6B"/>
    <w:rsid w:val="003B026B"/>
    <w:rsid w:val="003B090D"/>
    <w:rsid w:val="003B14EC"/>
    <w:rsid w:val="003B16DE"/>
    <w:rsid w:val="003B1A5D"/>
    <w:rsid w:val="003B1D1C"/>
    <w:rsid w:val="003B2726"/>
    <w:rsid w:val="003B2C47"/>
    <w:rsid w:val="003B37C7"/>
    <w:rsid w:val="003B3826"/>
    <w:rsid w:val="003B405B"/>
    <w:rsid w:val="003B44A1"/>
    <w:rsid w:val="003B4716"/>
    <w:rsid w:val="003B4D29"/>
    <w:rsid w:val="003B4D31"/>
    <w:rsid w:val="003B582F"/>
    <w:rsid w:val="003B61A2"/>
    <w:rsid w:val="003B6A2A"/>
    <w:rsid w:val="003B72F8"/>
    <w:rsid w:val="003B73BA"/>
    <w:rsid w:val="003B7659"/>
    <w:rsid w:val="003B76D8"/>
    <w:rsid w:val="003B7CCE"/>
    <w:rsid w:val="003B7FF5"/>
    <w:rsid w:val="003C011E"/>
    <w:rsid w:val="003C02BD"/>
    <w:rsid w:val="003C0684"/>
    <w:rsid w:val="003C0C96"/>
    <w:rsid w:val="003C0E50"/>
    <w:rsid w:val="003C113C"/>
    <w:rsid w:val="003C121E"/>
    <w:rsid w:val="003C1A43"/>
    <w:rsid w:val="003C1A6A"/>
    <w:rsid w:val="003C2D71"/>
    <w:rsid w:val="003C2F3D"/>
    <w:rsid w:val="003C2F7B"/>
    <w:rsid w:val="003C3016"/>
    <w:rsid w:val="003C371D"/>
    <w:rsid w:val="003C3E83"/>
    <w:rsid w:val="003C465A"/>
    <w:rsid w:val="003C52CB"/>
    <w:rsid w:val="003C52EC"/>
    <w:rsid w:val="003C54FC"/>
    <w:rsid w:val="003C579E"/>
    <w:rsid w:val="003C59B0"/>
    <w:rsid w:val="003C5A75"/>
    <w:rsid w:val="003C5ACE"/>
    <w:rsid w:val="003C5B1B"/>
    <w:rsid w:val="003C5CBC"/>
    <w:rsid w:val="003C65F5"/>
    <w:rsid w:val="003C6C8F"/>
    <w:rsid w:val="003C7074"/>
    <w:rsid w:val="003C78AD"/>
    <w:rsid w:val="003C78DF"/>
    <w:rsid w:val="003C7932"/>
    <w:rsid w:val="003C7B0A"/>
    <w:rsid w:val="003C7BB6"/>
    <w:rsid w:val="003C7FF8"/>
    <w:rsid w:val="003D05C0"/>
    <w:rsid w:val="003D09AB"/>
    <w:rsid w:val="003D0A4A"/>
    <w:rsid w:val="003D0EFB"/>
    <w:rsid w:val="003D0F23"/>
    <w:rsid w:val="003D150A"/>
    <w:rsid w:val="003D15FC"/>
    <w:rsid w:val="003D1C1C"/>
    <w:rsid w:val="003D1CD5"/>
    <w:rsid w:val="003D1DB6"/>
    <w:rsid w:val="003D25AD"/>
    <w:rsid w:val="003D25F6"/>
    <w:rsid w:val="003D278B"/>
    <w:rsid w:val="003D294A"/>
    <w:rsid w:val="003D2B30"/>
    <w:rsid w:val="003D2E29"/>
    <w:rsid w:val="003D342A"/>
    <w:rsid w:val="003D3476"/>
    <w:rsid w:val="003D3AF2"/>
    <w:rsid w:val="003D4225"/>
    <w:rsid w:val="003D4243"/>
    <w:rsid w:val="003D431A"/>
    <w:rsid w:val="003D4518"/>
    <w:rsid w:val="003D53EA"/>
    <w:rsid w:val="003D55CD"/>
    <w:rsid w:val="003D5A9D"/>
    <w:rsid w:val="003D5A9F"/>
    <w:rsid w:val="003D5B67"/>
    <w:rsid w:val="003D636C"/>
    <w:rsid w:val="003D6739"/>
    <w:rsid w:val="003D6931"/>
    <w:rsid w:val="003D7228"/>
    <w:rsid w:val="003D74CB"/>
    <w:rsid w:val="003D78D6"/>
    <w:rsid w:val="003E038F"/>
    <w:rsid w:val="003E0B02"/>
    <w:rsid w:val="003E0E29"/>
    <w:rsid w:val="003E103C"/>
    <w:rsid w:val="003E1266"/>
    <w:rsid w:val="003E1684"/>
    <w:rsid w:val="003E1AF4"/>
    <w:rsid w:val="003E206F"/>
    <w:rsid w:val="003E22F3"/>
    <w:rsid w:val="003E2CCA"/>
    <w:rsid w:val="003E32C2"/>
    <w:rsid w:val="003E35AD"/>
    <w:rsid w:val="003E382D"/>
    <w:rsid w:val="003E3BDB"/>
    <w:rsid w:val="003E4237"/>
    <w:rsid w:val="003E4374"/>
    <w:rsid w:val="003E4828"/>
    <w:rsid w:val="003E57B1"/>
    <w:rsid w:val="003E5B7D"/>
    <w:rsid w:val="003E5F4D"/>
    <w:rsid w:val="003E6E9C"/>
    <w:rsid w:val="003E74DC"/>
    <w:rsid w:val="003E7865"/>
    <w:rsid w:val="003E7BBC"/>
    <w:rsid w:val="003E7CB8"/>
    <w:rsid w:val="003E7F84"/>
    <w:rsid w:val="003F0078"/>
    <w:rsid w:val="003F00F6"/>
    <w:rsid w:val="003F03DE"/>
    <w:rsid w:val="003F04DD"/>
    <w:rsid w:val="003F06CB"/>
    <w:rsid w:val="003F07C3"/>
    <w:rsid w:val="003F0A3C"/>
    <w:rsid w:val="003F0EB6"/>
    <w:rsid w:val="003F1439"/>
    <w:rsid w:val="003F18A0"/>
    <w:rsid w:val="003F1E2D"/>
    <w:rsid w:val="003F33FF"/>
    <w:rsid w:val="003F366B"/>
    <w:rsid w:val="003F3760"/>
    <w:rsid w:val="003F3771"/>
    <w:rsid w:val="003F397B"/>
    <w:rsid w:val="003F43BA"/>
    <w:rsid w:val="003F47FB"/>
    <w:rsid w:val="003F4881"/>
    <w:rsid w:val="003F4A33"/>
    <w:rsid w:val="003F4C5E"/>
    <w:rsid w:val="003F4EE9"/>
    <w:rsid w:val="003F4FFA"/>
    <w:rsid w:val="003F5246"/>
    <w:rsid w:val="003F5728"/>
    <w:rsid w:val="003F5AD0"/>
    <w:rsid w:val="003F5FAF"/>
    <w:rsid w:val="003F62C3"/>
    <w:rsid w:val="003F64EE"/>
    <w:rsid w:val="003F6B3E"/>
    <w:rsid w:val="003F7171"/>
    <w:rsid w:val="003F7919"/>
    <w:rsid w:val="004007FE"/>
    <w:rsid w:val="00400848"/>
    <w:rsid w:val="00400C46"/>
    <w:rsid w:val="00401065"/>
    <w:rsid w:val="0040121E"/>
    <w:rsid w:val="004015CE"/>
    <w:rsid w:val="0040180D"/>
    <w:rsid w:val="0040245E"/>
    <w:rsid w:val="00402B1A"/>
    <w:rsid w:val="00402EC0"/>
    <w:rsid w:val="0040322A"/>
    <w:rsid w:val="004034BE"/>
    <w:rsid w:val="00403811"/>
    <w:rsid w:val="00403ADA"/>
    <w:rsid w:val="00403C1E"/>
    <w:rsid w:val="00403E5E"/>
    <w:rsid w:val="00404033"/>
    <w:rsid w:val="00404294"/>
    <w:rsid w:val="00404BE4"/>
    <w:rsid w:val="00404D74"/>
    <w:rsid w:val="00404E01"/>
    <w:rsid w:val="004050E7"/>
    <w:rsid w:val="00405214"/>
    <w:rsid w:val="004052AC"/>
    <w:rsid w:val="00405DB4"/>
    <w:rsid w:val="00405E84"/>
    <w:rsid w:val="004062A5"/>
    <w:rsid w:val="00407503"/>
    <w:rsid w:val="004075E5"/>
    <w:rsid w:val="0040796E"/>
    <w:rsid w:val="00407A76"/>
    <w:rsid w:val="004103C3"/>
    <w:rsid w:val="004107B6"/>
    <w:rsid w:val="004108C0"/>
    <w:rsid w:val="00410A43"/>
    <w:rsid w:val="00410BC1"/>
    <w:rsid w:val="00411ACD"/>
    <w:rsid w:val="00411F19"/>
    <w:rsid w:val="00412223"/>
    <w:rsid w:val="004122F1"/>
    <w:rsid w:val="004123C2"/>
    <w:rsid w:val="004123E8"/>
    <w:rsid w:val="004127DF"/>
    <w:rsid w:val="00412D7A"/>
    <w:rsid w:val="00412DE8"/>
    <w:rsid w:val="004133E5"/>
    <w:rsid w:val="00413477"/>
    <w:rsid w:val="004134B8"/>
    <w:rsid w:val="0041356B"/>
    <w:rsid w:val="00413636"/>
    <w:rsid w:val="0041399D"/>
    <w:rsid w:val="00413A3E"/>
    <w:rsid w:val="004142D8"/>
    <w:rsid w:val="00414947"/>
    <w:rsid w:val="00414DBD"/>
    <w:rsid w:val="00415116"/>
    <w:rsid w:val="00415BF8"/>
    <w:rsid w:val="0041624A"/>
    <w:rsid w:val="00416A64"/>
    <w:rsid w:val="00416E04"/>
    <w:rsid w:val="00416EDD"/>
    <w:rsid w:val="004178A4"/>
    <w:rsid w:val="00417B4D"/>
    <w:rsid w:val="0042012F"/>
    <w:rsid w:val="00420487"/>
    <w:rsid w:val="00420C3C"/>
    <w:rsid w:val="00420F72"/>
    <w:rsid w:val="004218A3"/>
    <w:rsid w:val="0042282D"/>
    <w:rsid w:val="004238B1"/>
    <w:rsid w:val="00423B46"/>
    <w:rsid w:val="0042414C"/>
    <w:rsid w:val="00425327"/>
    <w:rsid w:val="0042535F"/>
    <w:rsid w:val="0042552B"/>
    <w:rsid w:val="00425878"/>
    <w:rsid w:val="00426282"/>
    <w:rsid w:val="00426294"/>
    <w:rsid w:val="00427345"/>
    <w:rsid w:val="00427719"/>
    <w:rsid w:val="0042797F"/>
    <w:rsid w:val="0043037F"/>
    <w:rsid w:val="00430639"/>
    <w:rsid w:val="004306D3"/>
    <w:rsid w:val="00430A8B"/>
    <w:rsid w:val="004310A4"/>
    <w:rsid w:val="004310EB"/>
    <w:rsid w:val="00431903"/>
    <w:rsid w:val="00431972"/>
    <w:rsid w:val="0043213F"/>
    <w:rsid w:val="0043257C"/>
    <w:rsid w:val="00432E79"/>
    <w:rsid w:val="0043345A"/>
    <w:rsid w:val="004336BE"/>
    <w:rsid w:val="00433A11"/>
    <w:rsid w:val="00433EB3"/>
    <w:rsid w:val="00434F42"/>
    <w:rsid w:val="0043518C"/>
    <w:rsid w:val="004359DD"/>
    <w:rsid w:val="0043621C"/>
    <w:rsid w:val="004365A2"/>
    <w:rsid w:val="00436B10"/>
    <w:rsid w:val="00436D1F"/>
    <w:rsid w:val="00436DEE"/>
    <w:rsid w:val="0043754B"/>
    <w:rsid w:val="00437559"/>
    <w:rsid w:val="00437880"/>
    <w:rsid w:val="00437EDC"/>
    <w:rsid w:val="00440571"/>
    <w:rsid w:val="004406DA"/>
    <w:rsid w:val="004409F8"/>
    <w:rsid w:val="00440AA8"/>
    <w:rsid w:val="00440F54"/>
    <w:rsid w:val="004412DC"/>
    <w:rsid w:val="004412F8"/>
    <w:rsid w:val="004413BE"/>
    <w:rsid w:val="004414F1"/>
    <w:rsid w:val="00441D20"/>
    <w:rsid w:val="00441D8B"/>
    <w:rsid w:val="00441DB4"/>
    <w:rsid w:val="00441F7A"/>
    <w:rsid w:val="00443048"/>
    <w:rsid w:val="004439BE"/>
    <w:rsid w:val="00443DE2"/>
    <w:rsid w:val="004441D6"/>
    <w:rsid w:val="0044461B"/>
    <w:rsid w:val="0044463F"/>
    <w:rsid w:val="00444BC6"/>
    <w:rsid w:val="00444CD9"/>
    <w:rsid w:val="004457E0"/>
    <w:rsid w:val="00445B2B"/>
    <w:rsid w:val="00445EEA"/>
    <w:rsid w:val="004461B2"/>
    <w:rsid w:val="004462F0"/>
    <w:rsid w:val="004479AF"/>
    <w:rsid w:val="00447AF5"/>
    <w:rsid w:val="0045004A"/>
    <w:rsid w:val="004501C9"/>
    <w:rsid w:val="004508F7"/>
    <w:rsid w:val="00450E05"/>
    <w:rsid w:val="00450F93"/>
    <w:rsid w:val="004512BA"/>
    <w:rsid w:val="004514F7"/>
    <w:rsid w:val="0045151E"/>
    <w:rsid w:val="00451944"/>
    <w:rsid w:val="004521AE"/>
    <w:rsid w:val="00452387"/>
    <w:rsid w:val="00452D44"/>
    <w:rsid w:val="00452F18"/>
    <w:rsid w:val="0045313A"/>
    <w:rsid w:val="0045324D"/>
    <w:rsid w:val="00453928"/>
    <w:rsid w:val="004539AD"/>
    <w:rsid w:val="00453BE4"/>
    <w:rsid w:val="00453E22"/>
    <w:rsid w:val="00453EE2"/>
    <w:rsid w:val="00454572"/>
    <w:rsid w:val="00454A8A"/>
    <w:rsid w:val="00454E09"/>
    <w:rsid w:val="004550F3"/>
    <w:rsid w:val="0045514F"/>
    <w:rsid w:val="00455533"/>
    <w:rsid w:val="004560E0"/>
    <w:rsid w:val="00456319"/>
    <w:rsid w:val="00456426"/>
    <w:rsid w:val="00456692"/>
    <w:rsid w:val="00456B22"/>
    <w:rsid w:val="00457064"/>
    <w:rsid w:val="00457561"/>
    <w:rsid w:val="00457A66"/>
    <w:rsid w:val="00457AE0"/>
    <w:rsid w:val="00457C54"/>
    <w:rsid w:val="00457F5C"/>
    <w:rsid w:val="004603C6"/>
    <w:rsid w:val="004604FA"/>
    <w:rsid w:val="0046090B"/>
    <w:rsid w:val="00460CEC"/>
    <w:rsid w:val="00460F53"/>
    <w:rsid w:val="004610F2"/>
    <w:rsid w:val="00461146"/>
    <w:rsid w:val="00461165"/>
    <w:rsid w:val="004611A1"/>
    <w:rsid w:val="0046238A"/>
    <w:rsid w:val="00462842"/>
    <w:rsid w:val="00462C69"/>
    <w:rsid w:val="004635BA"/>
    <w:rsid w:val="004639E8"/>
    <w:rsid w:val="00463CCE"/>
    <w:rsid w:val="0046430A"/>
    <w:rsid w:val="0046477A"/>
    <w:rsid w:val="00464877"/>
    <w:rsid w:val="00464E80"/>
    <w:rsid w:val="004654EE"/>
    <w:rsid w:val="00465F56"/>
    <w:rsid w:val="0046607B"/>
    <w:rsid w:val="00466508"/>
    <w:rsid w:val="00466597"/>
    <w:rsid w:val="00466D8A"/>
    <w:rsid w:val="0046778C"/>
    <w:rsid w:val="004701C0"/>
    <w:rsid w:val="00470B81"/>
    <w:rsid w:val="00470DD2"/>
    <w:rsid w:val="004714BD"/>
    <w:rsid w:val="0047165C"/>
    <w:rsid w:val="00471802"/>
    <w:rsid w:val="00471CC0"/>
    <w:rsid w:val="00471ED9"/>
    <w:rsid w:val="00472490"/>
    <w:rsid w:val="0047282B"/>
    <w:rsid w:val="00472BE8"/>
    <w:rsid w:val="00472FD4"/>
    <w:rsid w:val="00473027"/>
    <w:rsid w:val="004734F1"/>
    <w:rsid w:val="00473C02"/>
    <w:rsid w:val="004741E3"/>
    <w:rsid w:val="0047429F"/>
    <w:rsid w:val="00474803"/>
    <w:rsid w:val="0047482D"/>
    <w:rsid w:val="00474B95"/>
    <w:rsid w:val="00474D26"/>
    <w:rsid w:val="00476B3C"/>
    <w:rsid w:val="00476D5E"/>
    <w:rsid w:val="004772E1"/>
    <w:rsid w:val="0047770F"/>
    <w:rsid w:val="0047778B"/>
    <w:rsid w:val="004779D0"/>
    <w:rsid w:val="00477A50"/>
    <w:rsid w:val="00477B1F"/>
    <w:rsid w:val="004801AF"/>
    <w:rsid w:val="004809BC"/>
    <w:rsid w:val="004811E6"/>
    <w:rsid w:val="004816BB"/>
    <w:rsid w:val="004828B0"/>
    <w:rsid w:val="00482A60"/>
    <w:rsid w:val="0048338D"/>
    <w:rsid w:val="00483FAC"/>
    <w:rsid w:val="00483FB9"/>
    <w:rsid w:val="004846C2"/>
    <w:rsid w:val="00484A34"/>
    <w:rsid w:val="00484E90"/>
    <w:rsid w:val="00485DED"/>
    <w:rsid w:val="004867A1"/>
    <w:rsid w:val="00486AB8"/>
    <w:rsid w:val="00486D50"/>
    <w:rsid w:val="00486EC2"/>
    <w:rsid w:val="00487143"/>
    <w:rsid w:val="00487295"/>
    <w:rsid w:val="004873C3"/>
    <w:rsid w:val="00487936"/>
    <w:rsid w:val="00487D6C"/>
    <w:rsid w:val="00487FD3"/>
    <w:rsid w:val="004907A5"/>
    <w:rsid w:val="00490B76"/>
    <w:rsid w:val="00491A80"/>
    <w:rsid w:val="00491F17"/>
    <w:rsid w:val="0049225E"/>
    <w:rsid w:val="0049248F"/>
    <w:rsid w:val="00492BAA"/>
    <w:rsid w:val="00492DD6"/>
    <w:rsid w:val="0049330E"/>
    <w:rsid w:val="0049360B"/>
    <w:rsid w:val="00493AFC"/>
    <w:rsid w:val="00494556"/>
    <w:rsid w:val="0049459D"/>
    <w:rsid w:val="0049588F"/>
    <w:rsid w:val="00495FAA"/>
    <w:rsid w:val="00496452"/>
    <w:rsid w:val="00496563"/>
    <w:rsid w:val="00496634"/>
    <w:rsid w:val="00496BF0"/>
    <w:rsid w:val="00496C64"/>
    <w:rsid w:val="00496D3D"/>
    <w:rsid w:val="00496F4F"/>
    <w:rsid w:val="004977D9"/>
    <w:rsid w:val="004A01AC"/>
    <w:rsid w:val="004A0235"/>
    <w:rsid w:val="004A0361"/>
    <w:rsid w:val="004A0E4A"/>
    <w:rsid w:val="004A2BD2"/>
    <w:rsid w:val="004A3078"/>
    <w:rsid w:val="004A3748"/>
    <w:rsid w:val="004A4029"/>
    <w:rsid w:val="004A402C"/>
    <w:rsid w:val="004A4683"/>
    <w:rsid w:val="004A4881"/>
    <w:rsid w:val="004A4AF2"/>
    <w:rsid w:val="004A5416"/>
    <w:rsid w:val="004A54D9"/>
    <w:rsid w:val="004A54F0"/>
    <w:rsid w:val="004A5C85"/>
    <w:rsid w:val="004A5CF1"/>
    <w:rsid w:val="004A5CFC"/>
    <w:rsid w:val="004A6203"/>
    <w:rsid w:val="004A6400"/>
    <w:rsid w:val="004A731F"/>
    <w:rsid w:val="004A74CE"/>
    <w:rsid w:val="004A7AE3"/>
    <w:rsid w:val="004A7E01"/>
    <w:rsid w:val="004B06DC"/>
    <w:rsid w:val="004B13F5"/>
    <w:rsid w:val="004B1B4F"/>
    <w:rsid w:val="004B1B7D"/>
    <w:rsid w:val="004B1CF0"/>
    <w:rsid w:val="004B203E"/>
    <w:rsid w:val="004B24A7"/>
    <w:rsid w:val="004B2564"/>
    <w:rsid w:val="004B2D8B"/>
    <w:rsid w:val="004B304F"/>
    <w:rsid w:val="004B367D"/>
    <w:rsid w:val="004B3B0A"/>
    <w:rsid w:val="004B4041"/>
    <w:rsid w:val="004B4217"/>
    <w:rsid w:val="004B48A3"/>
    <w:rsid w:val="004B4C9F"/>
    <w:rsid w:val="004B4DE0"/>
    <w:rsid w:val="004B4E83"/>
    <w:rsid w:val="004B5095"/>
    <w:rsid w:val="004B54C4"/>
    <w:rsid w:val="004B5FA4"/>
    <w:rsid w:val="004B60F1"/>
    <w:rsid w:val="004B61E6"/>
    <w:rsid w:val="004B6224"/>
    <w:rsid w:val="004B62FF"/>
    <w:rsid w:val="004B64E3"/>
    <w:rsid w:val="004B6501"/>
    <w:rsid w:val="004B6677"/>
    <w:rsid w:val="004B67A3"/>
    <w:rsid w:val="004B70DF"/>
    <w:rsid w:val="004B7578"/>
    <w:rsid w:val="004B7CC2"/>
    <w:rsid w:val="004B7DB4"/>
    <w:rsid w:val="004C016C"/>
    <w:rsid w:val="004C1811"/>
    <w:rsid w:val="004C18FA"/>
    <w:rsid w:val="004C1A9A"/>
    <w:rsid w:val="004C1D0F"/>
    <w:rsid w:val="004C1E39"/>
    <w:rsid w:val="004C1F55"/>
    <w:rsid w:val="004C23AE"/>
    <w:rsid w:val="004C2480"/>
    <w:rsid w:val="004C2D0A"/>
    <w:rsid w:val="004C2FC2"/>
    <w:rsid w:val="004C347C"/>
    <w:rsid w:val="004C34CF"/>
    <w:rsid w:val="004C351B"/>
    <w:rsid w:val="004C39B6"/>
    <w:rsid w:val="004C3B01"/>
    <w:rsid w:val="004C3BF4"/>
    <w:rsid w:val="004C483E"/>
    <w:rsid w:val="004C4851"/>
    <w:rsid w:val="004C495F"/>
    <w:rsid w:val="004C4E49"/>
    <w:rsid w:val="004C5159"/>
    <w:rsid w:val="004C6816"/>
    <w:rsid w:val="004C6F76"/>
    <w:rsid w:val="004C703C"/>
    <w:rsid w:val="004C7A46"/>
    <w:rsid w:val="004C7D04"/>
    <w:rsid w:val="004C7D98"/>
    <w:rsid w:val="004D0739"/>
    <w:rsid w:val="004D079E"/>
    <w:rsid w:val="004D0CE2"/>
    <w:rsid w:val="004D0F47"/>
    <w:rsid w:val="004D1299"/>
    <w:rsid w:val="004D19E3"/>
    <w:rsid w:val="004D19FB"/>
    <w:rsid w:val="004D1F6E"/>
    <w:rsid w:val="004D2149"/>
    <w:rsid w:val="004D2303"/>
    <w:rsid w:val="004D24DE"/>
    <w:rsid w:val="004D2C62"/>
    <w:rsid w:val="004D2EB6"/>
    <w:rsid w:val="004D32DB"/>
    <w:rsid w:val="004D4D02"/>
    <w:rsid w:val="004D5476"/>
    <w:rsid w:val="004D5B19"/>
    <w:rsid w:val="004D5F7F"/>
    <w:rsid w:val="004D5FAB"/>
    <w:rsid w:val="004D659F"/>
    <w:rsid w:val="004D67B5"/>
    <w:rsid w:val="004D6AD4"/>
    <w:rsid w:val="004D6D3A"/>
    <w:rsid w:val="004D7CAC"/>
    <w:rsid w:val="004E02C4"/>
    <w:rsid w:val="004E05E2"/>
    <w:rsid w:val="004E09E3"/>
    <w:rsid w:val="004E0EB7"/>
    <w:rsid w:val="004E1014"/>
    <w:rsid w:val="004E1258"/>
    <w:rsid w:val="004E17B3"/>
    <w:rsid w:val="004E1C90"/>
    <w:rsid w:val="004E1D61"/>
    <w:rsid w:val="004E1EB8"/>
    <w:rsid w:val="004E22FF"/>
    <w:rsid w:val="004E26F8"/>
    <w:rsid w:val="004E2703"/>
    <w:rsid w:val="004E34EA"/>
    <w:rsid w:val="004E350F"/>
    <w:rsid w:val="004E38A3"/>
    <w:rsid w:val="004E4070"/>
    <w:rsid w:val="004E4973"/>
    <w:rsid w:val="004E4A24"/>
    <w:rsid w:val="004E5593"/>
    <w:rsid w:val="004E55B8"/>
    <w:rsid w:val="004E59E3"/>
    <w:rsid w:val="004E5A82"/>
    <w:rsid w:val="004E60E0"/>
    <w:rsid w:val="004E62D9"/>
    <w:rsid w:val="004E704F"/>
    <w:rsid w:val="004E706E"/>
    <w:rsid w:val="004E7B79"/>
    <w:rsid w:val="004E7B9B"/>
    <w:rsid w:val="004F06F0"/>
    <w:rsid w:val="004F0712"/>
    <w:rsid w:val="004F078E"/>
    <w:rsid w:val="004F0994"/>
    <w:rsid w:val="004F0D22"/>
    <w:rsid w:val="004F0EFA"/>
    <w:rsid w:val="004F1215"/>
    <w:rsid w:val="004F16AD"/>
    <w:rsid w:val="004F1C75"/>
    <w:rsid w:val="004F20DF"/>
    <w:rsid w:val="004F25DD"/>
    <w:rsid w:val="004F268D"/>
    <w:rsid w:val="004F2847"/>
    <w:rsid w:val="004F2AEC"/>
    <w:rsid w:val="004F2D09"/>
    <w:rsid w:val="004F2FF4"/>
    <w:rsid w:val="004F4024"/>
    <w:rsid w:val="004F405E"/>
    <w:rsid w:val="004F41C0"/>
    <w:rsid w:val="004F4509"/>
    <w:rsid w:val="004F4577"/>
    <w:rsid w:val="004F4665"/>
    <w:rsid w:val="004F48EA"/>
    <w:rsid w:val="004F4AC7"/>
    <w:rsid w:val="004F5282"/>
    <w:rsid w:val="004F56D3"/>
    <w:rsid w:val="004F5EB6"/>
    <w:rsid w:val="004F5F32"/>
    <w:rsid w:val="004F65BF"/>
    <w:rsid w:val="004F67AA"/>
    <w:rsid w:val="004F6F3B"/>
    <w:rsid w:val="004F7036"/>
    <w:rsid w:val="004F7C68"/>
    <w:rsid w:val="004F7F4A"/>
    <w:rsid w:val="00500EEE"/>
    <w:rsid w:val="00500FB6"/>
    <w:rsid w:val="005012FF"/>
    <w:rsid w:val="005014CD"/>
    <w:rsid w:val="00501655"/>
    <w:rsid w:val="00501787"/>
    <w:rsid w:val="00502090"/>
    <w:rsid w:val="0050229E"/>
    <w:rsid w:val="005032A4"/>
    <w:rsid w:val="00503384"/>
    <w:rsid w:val="00503A70"/>
    <w:rsid w:val="005041F6"/>
    <w:rsid w:val="00504233"/>
    <w:rsid w:val="00504278"/>
    <w:rsid w:val="00504864"/>
    <w:rsid w:val="00504B44"/>
    <w:rsid w:val="00504FD8"/>
    <w:rsid w:val="005057A0"/>
    <w:rsid w:val="0050588E"/>
    <w:rsid w:val="00505902"/>
    <w:rsid w:val="0050640B"/>
    <w:rsid w:val="00506F74"/>
    <w:rsid w:val="00506FFA"/>
    <w:rsid w:val="005072CD"/>
    <w:rsid w:val="005077D4"/>
    <w:rsid w:val="005100AE"/>
    <w:rsid w:val="00510718"/>
    <w:rsid w:val="00510C22"/>
    <w:rsid w:val="00510D46"/>
    <w:rsid w:val="00511195"/>
    <w:rsid w:val="005112E9"/>
    <w:rsid w:val="00511C1C"/>
    <w:rsid w:val="00511F41"/>
    <w:rsid w:val="0051219D"/>
    <w:rsid w:val="00512203"/>
    <w:rsid w:val="005125B2"/>
    <w:rsid w:val="00512E00"/>
    <w:rsid w:val="00513667"/>
    <w:rsid w:val="00513899"/>
    <w:rsid w:val="005139D9"/>
    <w:rsid w:val="00513BA4"/>
    <w:rsid w:val="00514525"/>
    <w:rsid w:val="00514592"/>
    <w:rsid w:val="0051460C"/>
    <w:rsid w:val="00514CA6"/>
    <w:rsid w:val="00515219"/>
    <w:rsid w:val="005153FC"/>
    <w:rsid w:val="0051540F"/>
    <w:rsid w:val="005154E1"/>
    <w:rsid w:val="00515516"/>
    <w:rsid w:val="005156C7"/>
    <w:rsid w:val="005158F9"/>
    <w:rsid w:val="00516038"/>
    <w:rsid w:val="00516777"/>
    <w:rsid w:val="005169B7"/>
    <w:rsid w:val="00516A0D"/>
    <w:rsid w:val="00516E11"/>
    <w:rsid w:val="005177F0"/>
    <w:rsid w:val="005178F3"/>
    <w:rsid w:val="00517A40"/>
    <w:rsid w:val="00517BC6"/>
    <w:rsid w:val="00517BCD"/>
    <w:rsid w:val="00517DD3"/>
    <w:rsid w:val="005201E9"/>
    <w:rsid w:val="00520229"/>
    <w:rsid w:val="0052037F"/>
    <w:rsid w:val="00520492"/>
    <w:rsid w:val="005209B2"/>
    <w:rsid w:val="00520A8A"/>
    <w:rsid w:val="00520C25"/>
    <w:rsid w:val="005215CD"/>
    <w:rsid w:val="0052184F"/>
    <w:rsid w:val="00521B80"/>
    <w:rsid w:val="00521F86"/>
    <w:rsid w:val="00522C19"/>
    <w:rsid w:val="005234FF"/>
    <w:rsid w:val="00523C99"/>
    <w:rsid w:val="00524131"/>
    <w:rsid w:val="005244CE"/>
    <w:rsid w:val="00524D08"/>
    <w:rsid w:val="00524F62"/>
    <w:rsid w:val="00525697"/>
    <w:rsid w:val="00525AAF"/>
    <w:rsid w:val="00525FA9"/>
    <w:rsid w:val="00526C99"/>
    <w:rsid w:val="00526F7D"/>
    <w:rsid w:val="00527DC0"/>
    <w:rsid w:val="00527F07"/>
    <w:rsid w:val="00527F93"/>
    <w:rsid w:val="005300E6"/>
    <w:rsid w:val="00530471"/>
    <w:rsid w:val="005304CE"/>
    <w:rsid w:val="0053051A"/>
    <w:rsid w:val="005308BB"/>
    <w:rsid w:val="00530A43"/>
    <w:rsid w:val="00530B75"/>
    <w:rsid w:val="005316E1"/>
    <w:rsid w:val="0053184A"/>
    <w:rsid w:val="00532424"/>
    <w:rsid w:val="00532546"/>
    <w:rsid w:val="00532EAA"/>
    <w:rsid w:val="00533361"/>
    <w:rsid w:val="00533950"/>
    <w:rsid w:val="005339B2"/>
    <w:rsid w:val="00533AD0"/>
    <w:rsid w:val="00534613"/>
    <w:rsid w:val="005346AF"/>
    <w:rsid w:val="00534893"/>
    <w:rsid w:val="00534D2B"/>
    <w:rsid w:val="005350F4"/>
    <w:rsid w:val="0053513A"/>
    <w:rsid w:val="00535310"/>
    <w:rsid w:val="0053532C"/>
    <w:rsid w:val="00535827"/>
    <w:rsid w:val="005359A3"/>
    <w:rsid w:val="0053659C"/>
    <w:rsid w:val="00536915"/>
    <w:rsid w:val="00536FA2"/>
    <w:rsid w:val="00537D18"/>
    <w:rsid w:val="00537E7C"/>
    <w:rsid w:val="005401A7"/>
    <w:rsid w:val="00540263"/>
    <w:rsid w:val="005403FE"/>
    <w:rsid w:val="005409AA"/>
    <w:rsid w:val="0054105E"/>
    <w:rsid w:val="00541230"/>
    <w:rsid w:val="00542C54"/>
    <w:rsid w:val="00542EAC"/>
    <w:rsid w:val="005430DD"/>
    <w:rsid w:val="00543479"/>
    <w:rsid w:val="00543887"/>
    <w:rsid w:val="00543A21"/>
    <w:rsid w:val="00544248"/>
    <w:rsid w:val="00544791"/>
    <w:rsid w:val="00544B1B"/>
    <w:rsid w:val="00545067"/>
    <w:rsid w:val="005453D1"/>
    <w:rsid w:val="005459E1"/>
    <w:rsid w:val="00545A14"/>
    <w:rsid w:val="00545C7E"/>
    <w:rsid w:val="005465D8"/>
    <w:rsid w:val="005467E5"/>
    <w:rsid w:val="00547083"/>
    <w:rsid w:val="005475D5"/>
    <w:rsid w:val="00547892"/>
    <w:rsid w:val="00547963"/>
    <w:rsid w:val="0055007F"/>
    <w:rsid w:val="00550683"/>
    <w:rsid w:val="00550AD3"/>
    <w:rsid w:val="005510E9"/>
    <w:rsid w:val="0055178C"/>
    <w:rsid w:val="00551917"/>
    <w:rsid w:val="00551E72"/>
    <w:rsid w:val="00552308"/>
    <w:rsid w:val="005529FD"/>
    <w:rsid w:val="00552F8D"/>
    <w:rsid w:val="00553933"/>
    <w:rsid w:val="00553BCF"/>
    <w:rsid w:val="00553D86"/>
    <w:rsid w:val="00553E7C"/>
    <w:rsid w:val="005546B9"/>
    <w:rsid w:val="00554754"/>
    <w:rsid w:val="0055476D"/>
    <w:rsid w:val="00554821"/>
    <w:rsid w:val="005555C6"/>
    <w:rsid w:val="00555787"/>
    <w:rsid w:val="00555CC5"/>
    <w:rsid w:val="00555E4D"/>
    <w:rsid w:val="005570AD"/>
    <w:rsid w:val="0055715B"/>
    <w:rsid w:val="005571CA"/>
    <w:rsid w:val="00557637"/>
    <w:rsid w:val="00557823"/>
    <w:rsid w:val="00557837"/>
    <w:rsid w:val="005579D5"/>
    <w:rsid w:val="00557A1B"/>
    <w:rsid w:val="00557AEA"/>
    <w:rsid w:val="00560AC8"/>
    <w:rsid w:val="00560D98"/>
    <w:rsid w:val="00560F13"/>
    <w:rsid w:val="00561113"/>
    <w:rsid w:val="00561355"/>
    <w:rsid w:val="00561412"/>
    <w:rsid w:val="005615DE"/>
    <w:rsid w:val="00562ACD"/>
    <w:rsid w:val="00562BD2"/>
    <w:rsid w:val="00562E51"/>
    <w:rsid w:val="00562F15"/>
    <w:rsid w:val="005639FC"/>
    <w:rsid w:val="00563B44"/>
    <w:rsid w:val="00563B50"/>
    <w:rsid w:val="00563C93"/>
    <w:rsid w:val="00564218"/>
    <w:rsid w:val="00564689"/>
    <w:rsid w:val="00564C3C"/>
    <w:rsid w:val="00564F33"/>
    <w:rsid w:val="00565330"/>
    <w:rsid w:val="00565D0B"/>
    <w:rsid w:val="00565FDC"/>
    <w:rsid w:val="00566310"/>
    <w:rsid w:val="00566593"/>
    <w:rsid w:val="005668AA"/>
    <w:rsid w:val="00566B81"/>
    <w:rsid w:val="00567716"/>
    <w:rsid w:val="00570063"/>
    <w:rsid w:val="00570389"/>
    <w:rsid w:val="005705FF"/>
    <w:rsid w:val="00571038"/>
    <w:rsid w:val="005712FF"/>
    <w:rsid w:val="0057138C"/>
    <w:rsid w:val="00571AB9"/>
    <w:rsid w:val="00572284"/>
    <w:rsid w:val="0057231F"/>
    <w:rsid w:val="00572683"/>
    <w:rsid w:val="00572BE6"/>
    <w:rsid w:val="00573167"/>
    <w:rsid w:val="0057329C"/>
    <w:rsid w:val="00573947"/>
    <w:rsid w:val="00573A61"/>
    <w:rsid w:val="00573B35"/>
    <w:rsid w:val="00574424"/>
    <w:rsid w:val="005744F0"/>
    <w:rsid w:val="00574B1C"/>
    <w:rsid w:val="0057583F"/>
    <w:rsid w:val="00575B47"/>
    <w:rsid w:val="00575E16"/>
    <w:rsid w:val="00576330"/>
    <w:rsid w:val="005769CF"/>
    <w:rsid w:val="00577C8B"/>
    <w:rsid w:val="00580011"/>
    <w:rsid w:val="00580559"/>
    <w:rsid w:val="00580C44"/>
    <w:rsid w:val="005813B8"/>
    <w:rsid w:val="005815B7"/>
    <w:rsid w:val="00581D79"/>
    <w:rsid w:val="00581F5A"/>
    <w:rsid w:val="0058236D"/>
    <w:rsid w:val="00582B33"/>
    <w:rsid w:val="00582BCB"/>
    <w:rsid w:val="005830FE"/>
    <w:rsid w:val="005835EF"/>
    <w:rsid w:val="00583BD0"/>
    <w:rsid w:val="00583F40"/>
    <w:rsid w:val="00583FB2"/>
    <w:rsid w:val="005840DC"/>
    <w:rsid w:val="00584370"/>
    <w:rsid w:val="00585173"/>
    <w:rsid w:val="00585552"/>
    <w:rsid w:val="00585AFE"/>
    <w:rsid w:val="00585B50"/>
    <w:rsid w:val="0058601C"/>
    <w:rsid w:val="00586076"/>
    <w:rsid w:val="005863E6"/>
    <w:rsid w:val="00586507"/>
    <w:rsid w:val="005865FA"/>
    <w:rsid w:val="00586B86"/>
    <w:rsid w:val="00586E8F"/>
    <w:rsid w:val="00586F92"/>
    <w:rsid w:val="005873A2"/>
    <w:rsid w:val="0058755E"/>
    <w:rsid w:val="0058777E"/>
    <w:rsid w:val="00587894"/>
    <w:rsid w:val="0058793D"/>
    <w:rsid w:val="005879E7"/>
    <w:rsid w:val="00587AD4"/>
    <w:rsid w:val="00590056"/>
    <w:rsid w:val="0059069F"/>
    <w:rsid w:val="00590C61"/>
    <w:rsid w:val="00591433"/>
    <w:rsid w:val="00591C08"/>
    <w:rsid w:val="005925CE"/>
    <w:rsid w:val="00592624"/>
    <w:rsid w:val="0059306D"/>
    <w:rsid w:val="005939D3"/>
    <w:rsid w:val="0059403A"/>
    <w:rsid w:val="00594557"/>
    <w:rsid w:val="0059468E"/>
    <w:rsid w:val="00594C89"/>
    <w:rsid w:val="00594CD8"/>
    <w:rsid w:val="00594DBA"/>
    <w:rsid w:val="00595381"/>
    <w:rsid w:val="0059544D"/>
    <w:rsid w:val="00595599"/>
    <w:rsid w:val="00595784"/>
    <w:rsid w:val="005965DE"/>
    <w:rsid w:val="00596785"/>
    <w:rsid w:val="0059690A"/>
    <w:rsid w:val="00596B82"/>
    <w:rsid w:val="00596CF0"/>
    <w:rsid w:val="00596F1D"/>
    <w:rsid w:val="005977D1"/>
    <w:rsid w:val="005977FD"/>
    <w:rsid w:val="00597F12"/>
    <w:rsid w:val="005A009D"/>
    <w:rsid w:val="005A02E6"/>
    <w:rsid w:val="005A12F4"/>
    <w:rsid w:val="005A1464"/>
    <w:rsid w:val="005A14E8"/>
    <w:rsid w:val="005A1B80"/>
    <w:rsid w:val="005A1BD6"/>
    <w:rsid w:val="005A2029"/>
    <w:rsid w:val="005A2543"/>
    <w:rsid w:val="005A285D"/>
    <w:rsid w:val="005A28EE"/>
    <w:rsid w:val="005A2AF5"/>
    <w:rsid w:val="005A2E02"/>
    <w:rsid w:val="005A335E"/>
    <w:rsid w:val="005A3A9D"/>
    <w:rsid w:val="005A3D21"/>
    <w:rsid w:val="005A3D52"/>
    <w:rsid w:val="005A404D"/>
    <w:rsid w:val="005A42B4"/>
    <w:rsid w:val="005A4747"/>
    <w:rsid w:val="005A48F1"/>
    <w:rsid w:val="005A4AA0"/>
    <w:rsid w:val="005A4B79"/>
    <w:rsid w:val="005A5531"/>
    <w:rsid w:val="005A5C0D"/>
    <w:rsid w:val="005A5DA2"/>
    <w:rsid w:val="005A5FEF"/>
    <w:rsid w:val="005A7143"/>
    <w:rsid w:val="005A7946"/>
    <w:rsid w:val="005A7D60"/>
    <w:rsid w:val="005B0455"/>
    <w:rsid w:val="005B04ED"/>
    <w:rsid w:val="005B0709"/>
    <w:rsid w:val="005B07E4"/>
    <w:rsid w:val="005B09EE"/>
    <w:rsid w:val="005B1A29"/>
    <w:rsid w:val="005B1D95"/>
    <w:rsid w:val="005B2216"/>
    <w:rsid w:val="005B2475"/>
    <w:rsid w:val="005B25A5"/>
    <w:rsid w:val="005B25F9"/>
    <w:rsid w:val="005B2DB9"/>
    <w:rsid w:val="005B3162"/>
    <w:rsid w:val="005B38F7"/>
    <w:rsid w:val="005B3934"/>
    <w:rsid w:val="005B420B"/>
    <w:rsid w:val="005B428A"/>
    <w:rsid w:val="005B4C8D"/>
    <w:rsid w:val="005B53BC"/>
    <w:rsid w:val="005B5B4A"/>
    <w:rsid w:val="005B5FC8"/>
    <w:rsid w:val="005B670E"/>
    <w:rsid w:val="005B6E1C"/>
    <w:rsid w:val="005B6F3C"/>
    <w:rsid w:val="005B7223"/>
    <w:rsid w:val="005B7548"/>
    <w:rsid w:val="005B7A64"/>
    <w:rsid w:val="005B7C27"/>
    <w:rsid w:val="005B7DB6"/>
    <w:rsid w:val="005B7DCD"/>
    <w:rsid w:val="005C01A6"/>
    <w:rsid w:val="005C01AF"/>
    <w:rsid w:val="005C03E3"/>
    <w:rsid w:val="005C0A53"/>
    <w:rsid w:val="005C1397"/>
    <w:rsid w:val="005C1A7E"/>
    <w:rsid w:val="005C1CC4"/>
    <w:rsid w:val="005C2B11"/>
    <w:rsid w:val="005C3F27"/>
    <w:rsid w:val="005C4069"/>
    <w:rsid w:val="005C46BC"/>
    <w:rsid w:val="005C4D40"/>
    <w:rsid w:val="005C4D7C"/>
    <w:rsid w:val="005C4E0D"/>
    <w:rsid w:val="005C4EA7"/>
    <w:rsid w:val="005C5562"/>
    <w:rsid w:val="005C55C7"/>
    <w:rsid w:val="005C582F"/>
    <w:rsid w:val="005C5BE3"/>
    <w:rsid w:val="005C5CF8"/>
    <w:rsid w:val="005C5D88"/>
    <w:rsid w:val="005C6034"/>
    <w:rsid w:val="005C67C7"/>
    <w:rsid w:val="005C6AB7"/>
    <w:rsid w:val="005C6ABE"/>
    <w:rsid w:val="005C6D9B"/>
    <w:rsid w:val="005C7858"/>
    <w:rsid w:val="005C79E7"/>
    <w:rsid w:val="005D0351"/>
    <w:rsid w:val="005D0876"/>
    <w:rsid w:val="005D1574"/>
    <w:rsid w:val="005D221C"/>
    <w:rsid w:val="005D2562"/>
    <w:rsid w:val="005D27CC"/>
    <w:rsid w:val="005D28E7"/>
    <w:rsid w:val="005D2B9B"/>
    <w:rsid w:val="005D327D"/>
    <w:rsid w:val="005D345E"/>
    <w:rsid w:val="005D3E61"/>
    <w:rsid w:val="005D493D"/>
    <w:rsid w:val="005D5626"/>
    <w:rsid w:val="005D5803"/>
    <w:rsid w:val="005D628A"/>
    <w:rsid w:val="005D6371"/>
    <w:rsid w:val="005D6753"/>
    <w:rsid w:val="005D71C8"/>
    <w:rsid w:val="005D75D3"/>
    <w:rsid w:val="005D784C"/>
    <w:rsid w:val="005D7A01"/>
    <w:rsid w:val="005E0072"/>
    <w:rsid w:val="005E02CC"/>
    <w:rsid w:val="005E0842"/>
    <w:rsid w:val="005E08D6"/>
    <w:rsid w:val="005E0C51"/>
    <w:rsid w:val="005E0E36"/>
    <w:rsid w:val="005E103B"/>
    <w:rsid w:val="005E2150"/>
    <w:rsid w:val="005E2C02"/>
    <w:rsid w:val="005E2D47"/>
    <w:rsid w:val="005E3303"/>
    <w:rsid w:val="005E37D3"/>
    <w:rsid w:val="005E3807"/>
    <w:rsid w:val="005E3E51"/>
    <w:rsid w:val="005E4358"/>
    <w:rsid w:val="005E48D7"/>
    <w:rsid w:val="005E4BE0"/>
    <w:rsid w:val="005E4D6A"/>
    <w:rsid w:val="005E4D95"/>
    <w:rsid w:val="005E5955"/>
    <w:rsid w:val="005E597E"/>
    <w:rsid w:val="005E599D"/>
    <w:rsid w:val="005E5FB8"/>
    <w:rsid w:val="005E6309"/>
    <w:rsid w:val="005E64AB"/>
    <w:rsid w:val="005E67D7"/>
    <w:rsid w:val="005E6806"/>
    <w:rsid w:val="005E6C25"/>
    <w:rsid w:val="005E7373"/>
    <w:rsid w:val="005E7E2F"/>
    <w:rsid w:val="005F06FD"/>
    <w:rsid w:val="005F0A6D"/>
    <w:rsid w:val="005F0E11"/>
    <w:rsid w:val="005F122B"/>
    <w:rsid w:val="005F133A"/>
    <w:rsid w:val="005F15BC"/>
    <w:rsid w:val="005F29C6"/>
    <w:rsid w:val="005F2AB5"/>
    <w:rsid w:val="005F2B05"/>
    <w:rsid w:val="005F384B"/>
    <w:rsid w:val="005F463C"/>
    <w:rsid w:val="005F481B"/>
    <w:rsid w:val="005F4C57"/>
    <w:rsid w:val="005F54B3"/>
    <w:rsid w:val="005F5589"/>
    <w:rsid w:val="005F5A23"/>
    <w:rsid w:val="005F5A79"/>
    <w:rsid w:val="005F6022"/>
    <w:rsid w:val="005F6257"/>
    <w:rsid w:val="005F646B"/>
    <w:rsid w:val="005F646F"/>
    <w:rsid w:val="005F6B32"/>
    <w:rsid w:val="005F79A2"/>
    <w:rsid w:val="005F7A1A"/>
    <w:rsid w:val="005F7DD6"/>
    <w:rsid w:val="00600047"/>
    <w:rsid w:val="0060045D"/>
    <w:rsid w:val="00600683"/>
    <w:rsid w:val="00600DAB"/>
    <w:rsid w:val="006010BB"/>
    <w:rsid w:val="006013E6"/>
    <w:rsid w:val="0060141F"/>
    <w:rsid w:val="0060142A"/>
    <w:rsid w:val="00601776"/>
    <w:rsid w:val="00601F9A"/>
    <w:rsid w:val="00602509"/>
    <w:rsid w:val="00602761"/>
    <w:rsid w:val="00602F17"/>
    <w:rsid w:val="00603229"/>
    <w:rsid w:val="0060353C"/>
    <w:rsid w:val="0060379A"/>
    <w:rsid w:val="00603B23"/>
    <w:rsid w:val="00603C24"/>
    <w:rsid w:val="006046C2"/>
    <w:rsid w:val="0060522D"/>
    <w:rsid w:val="00605562"/>
    <w:rsid w:val="0060587B"/>
    <w:rsid w:val="00605D93"/>
    <w:rsid w:val="00606532"/>
    <w:rsid w:val="00606832"/>
    <w:rsid w:val="00606FC2"/>
    <w:rsid w:val="0060728D"/>
    <w:rsid w:val="006077AB"/>
    <w:rsid w:val="00607830"/>
    <w:rsid w:val="00607EE5"/>
    <w:rsid w:val="00610057"/>
    <w:rsid w:val="006100E6"/>
    <w:rsid w:val="00610231"/>
    <w:rsid w:val="006103DF"/>
    <w:rsid w:val="006107BC"/>
    <w:rsid w:val="0061095B"/>
    <w:rsid w:val="00610BA9"/>
    <w:rsid w:val="00610EAB"/>
    <w:rsid w:val="00610EFC"/>
    <w:rsid w:val="00611028"/>
    <w:rsid w:val="006112E2"/>
    <w:rsid w:val="00611B40"/>
    <w:rsid w:val="00611CF9"/>
    <w:rsid w:val="00612610"/>
    <w:rsid w:val="00612B6F"/>
    <w:rsid w:val="006137A5"/>
    <w:rsid w:val="00613AD5"/>
    <w:rsid w:val="00613C0C"/>
    <w:rsid w:val="00613DAB"/>
    <w:rsid w:val="006140E3"/>
    <w:rsid w:val="006142C8"/>
    <w:rsid w:val="00614B95"/>
    <w:rsid w:val="00614E38"/>
    <w:rsid w:val="00614FBD"/>
    <w:rsid w:val="00615D22"/>
    <w:rsid w:val="006161DC"/>
    <w:rsid w:val="00617066"/>
    <w:rsid w:val="0062025B"/>
    <w:rsid w:val="00620A2F"/>
    <w:rsid w:val="00620CB4"/>
    <w:rsid w:val="00620D62"/>
    <w:rsid w:val="00621871"/>
    <w:rsid w:val="0062219B"/>
    <w:rsid w:val="0062223F"/>
    <w:rsid w:val="00622D3D"/>
    <w:rsid w:val="00623608"/>
    <w:rsid w:val="006243CB"/>
    <w:rsid w:val="00624941"/>
    <w:rsid w:val="00624E85"/>
    <w:rsid w:val="0062569D"/>
    <w:rsid w:val="006257F4"/>
    <w:rsid w:val="00625867"/>
    <w:rsid w:val="00625CF0"/>
    <w:rsid w:val="00626107"/>
    <w:rsid w:val="006265EE"/>
    <w:rsid w:val="006274B7"/>
    <w:rsid w:val="00630258"/>
    <w:rsid w:val="0063079D"/>
    <w:rsid w:val="0063080E"/>
    <w:rsid w:val="00630D76"/>
    <w:rsid w:val="006315B3"/>
    <w:rsid w:val="00631828"/>
    <w:rsid w:val="0063182B"/>
    <w:rsid w:val="006324A1"/>
    <w:rsid w:val="006325F7"/>
    <w:rsid w:val="00632711"/>
    <w:rsid w:val="0063298D"/>
    <w:rsid w:val="00632B8A"/>
    <w:rsid w:val="00632BA1"/>
    <w:rsid w:val="00632BD4"/>
    <w:rsid w:val="00632C4F"/>
    <w:rsid w:val="006331CC"/>
    <w:rsid w:val="00633DA6"/>
    <w:rsid w:val="00634255"/>
    <w:rsid w:val="006345F2"/>
    <w:rsid w:val="006348CA"/>
    <w:rsid w:val="0063492C"/>
    <w:rsid w:val="006349D2"/>
    <w:rsid w:val="00634C5F"/>
    <w:rsid w:val="00634EF2"/>
    <w:rsid w:val="00634F31"/>
    <w:rsid w:val="00634FCA"/>
    <w:rsid w:val="006359E7"/>
    <w:rsid w:val="0063683C"/>
    <w:rsid w:val="006368FF"/>
    <w:rsid w:val="00637042"/>
    <w:rsid w:val="0063755A"/>
    <w:rsid w:val="0063775C"/>
    <w:rsid w:val="00640B33"/>
    <w:rsid w:val="00640ED8"/>
    <w:rsid w:val="006411F4"/>
    <w:rsid w:val="00641374"/>
    <w:rsid w:val="0064145B"/>
    <w:rsid w:val="006419A7"/>
    <w:rsid w:val="0064250B"/>
    <w:rsid w:val="0064287C"/>
    <w:rsid w:val="00642A89"/>
    <w:rsid w:val="00642AFC"/>
    <w:rsid w:val="00642FAA"/>
    <w:rsid w:val="006432C1"/>
    <w:rsid w:val="006433EE"/>
    <w:rsid w:val="00643619"/>
    <w:rsid w:val="0064365E"/>
    <w:rsid w:val="006438E5"/>
    <w:rsid w:val="00643ABE"/>
    <w:rsid w:val="0064463B"/>
    <w:rsid w:val="006449C7"/>
    <w:rsid w:val="00644C39"/>
    <w:rsid w:val="00644FE3"/>
    <w:rsid w:val="00645554"/>
    <w:rsid w:val="0064597D"/>
    <w:rsid w:val="006462A9"/>
    <w:rsid w:val="00646305"/>
    <w:rsid w:val="00646CFE"/>
    <w:rsid w:val="00647157"/>
    <w:rsid w:val="00647C79"/>
    <w:rsid w:val="00650041"/>
    <w:rsid w:val="00650591"/>
    <w:rsid w:val="006505C3"/>
    <w:rsid w:val="00650B93"/>
    <w:rsid w:val="0065184F"/>
    <w:rsid w:val="006522DA"/>
    <w:rsid w:val="00652396"/>
    <w:rsid w:val="006526A0"/>
    <w:rsid w:val="0065282C"/>
    <w:rsid w:val="00652A58"/>
    <w:rsid w:val="00652AFE"/>
    <w:rsid w:val="00652F4D"/>
    <w:rsid w:val="0065342B"/>
    <w:rsid w:val="00653717"/>
    <w:rsid w:val="00653735"/>
    <w:rsid w:val="00653CDF"/>
    <w:rsid w:val="00654265"/>
    <w:rsid w:val="00654381"/>
    <w:rsid w:val="006547A5"/>
    <w:rsid w:val="00654A60"/>
    <w:rsid w:val="00654C4D"/>
    <w:rsid w:val="00655271"/>
    <w:rsid w:val="006552DE"/>
    <w:rsid w:val="0065548A"/>
    <w:rsid w:val="0065562E"/>
    <w:rsid w:val="006557C3"/>
    <w:rsid w:val="00655A5C"/>
    <w:rsid w:val="00655CF7"/>
    <w:rsid w:val="00655F54"/>
    <w:rsid w:val="006563AB"/>
    <w:rsid w:val="00656408"/>
    <w:rsid w:val="006564CE"/>
    <w:rsid w:val="00656685"/>
    <w:rsid w:val="00656A67"/>
    <w:rsid w:val="00656C57"/>
    <w:rsid w:val="006572F5"/>
    <w:rsid w:val="0066032A"/>
    <w:rsid w:val="00660548"/>
    <w:rsid w:val="00660E2C"/>
    <w:rsid w:val="00660E89"/>
    <w:rsid w:val="00660EAA"/>
    <w:rsid w:val="00660FC7"/>
    <w:rsid w:val="00661011"/>
    <w:rsid w:val="006614EA"/>
    <w:rsid w:val="006615D5"/>
    <w:rsid w:val="006618F8"/>
    <w:rsid w:val="00662156"/>
    <w:rsid w:val="00662DD3"/>
    <w:rsid w:val="00663079"/>
    <w:rsid w:val="00663287"/>
    <w:rsid w:val="00663768"/>
    <w:rsid w:val="006637BF"/>
    <w:rsid w:val="0066389F"/>
    <w:rsid w:val="00663C47"/>
    <w:rsid w:val="00663E8B"/>
    <w:rsid w:val="00664C3B"/>
    <w:rsid w:val="00664EEB"/>
    <w:rsid w:val="00665738"/>
    <w:rsid w:val="006661CB"/>
    <w:rsid w:val="00666216"/>
    <w:rsid w:val="00666333"/>
    <w:rsid w:val="006665CB"/>
    <w:rsid w:val="006667E7"/>
    <w:rsid w:val="006668DE"/>
    <w:rsid w:val="00666A30"/>
    <w:rsid w:val="00666EAB"/>
    <w:rsid w:val="00666F4D"/>
    <w:rsid w:val="0066715E"/>
    <w:rsid w:val="00667CB6"/>
    <w:rsid w:val="00667F1F"/>
    <w:rsid w:val="00667F52"/>
    <w:rsid w:val="00667FE8"/>
    <w:rsid w:val="00670013"/>
    <w:rsid w:val="00670641"/>
    <w:rsid w:val="00671035"/>
    <w:rsid w:val="0067125E"/>
    <w:rsid w:val="006714AA"/>
    <w:rsid w:val="00671DA9"/>
    <w:rsid w:val="006722EA"/>
    <w:rsid w:val="0067399F"/>
    <w:rsid w:val="00673A7B"/>
    <w:rsid w:val="006741E1"/>
    <w:rsid w:val="00674848"/>
    <w:rsid w:val="006748BD"/>
    <w:rsid w:val="00674D73"/>
    <w:rsid w:val="00674E83"/>
    <w:rsid w:val="00675274"/>
    <w:rsid w:val="00675399"/>
    <w:rsid w:val="00675812"/>
    <w:rsid w:val="0067598D"/>
    <w:rsid w:val="00675D3E"/>
    <w:rsid w:val="00675E37"/>
    <w:rsid w:val="006763D3"/>
    <w:rsid w:val="00676599"/>
    <w:rsid w:val="0067675A"/>
    <w:rsid w:val="00676A8F"/>
    <w:rsid w:val="00676DC6"/>
    <w:rsid w:val="00676F20"/>
    <w:rsid w:val="006777D7"/>
    <w:rsid w:val="00677B52"/>
    <w:rsid w:val="006800DD"/>
    <w:rsid w:val="006801A2"/>
    <w:rsid w:val="00680630"/>
    <w:rsid w:val="006812ED"/>
    <w:rsid w:val="00681487"/>
    <w:rsid w:val="006816E1"/>
    <w:rsid w:val="00681ED6"/>
    <w:rsid w:val="0068223A"/>
    <w:rsid w:val="00682329"/>
    <w:rsid w:val="006828CA"/>
    <w:rsid w:val="00682E18"/>
    <w:rsid w:val="00683557"/>
    <w:rsid w:val="006838EE"/>
    <w:rsid w:val="00683B6D"/>
    <w:rsid w:val="0068400D"/>
    <w:rsid w:val="00684470"/>
    <w:rsid w:val="00684E63"/>
    <w:rsid w:val="00684E7E"/>
    <w:rsid w:val="00684FBF"/>
    <w:rsid w:val="0068533A"/>
    <w:rsid w:val="00685736"/>
    <w:rsid w:val="00685A7A"/>
    <w:rsid w:val="00685D07"/>
    <w:rsid w:val="00685FA7"/>
    <w:rsid w:val="0068623D"/>
    <w:rsid w:val="006864A9"/>
    <w:rsid w:val="0068720B"/>
    <w:rsid w:val="0068768D"/>
    <w:rsid w:val="006879CC"/>
    <w:rsid w:val="00690050"/>
    <w:rsid w:val="0069013E"/>
    <w:rsid w:val="00690719"/>
    <w:rsid w:val="00690D19"/>
    <w:rsid w:val="0069123B"/>
    <w:rsid w:val="00691947"/>
    <w:rsid w:val="00691993"/>
    <w:rsid w:val="00691B46"/>
    <w:rsid w:val="0069260F"/>
    <w:rsid w:val="00692CDD"/>
    <w:rsid w:val="00692E5E"/>
    <w:rsid w:val="00693214"/>
    <w:rsid w:val="0069466D"/>
    <w:rsid w:val="00694A07"/>
    <w:rsid w:val="00694DF7"/>
    <w:rsid w:val="00694F3C"/>
    <w:rsid w:val="0069500B"/>
    <w:rsid w:val="00695261"/>
    <w:rsid w:val="00695284"/>
    <w:rsid w:val="00695585"/>
    <w:rsid w:val="00695B7A"/>
    <w:rsid w:val="006961FF"/>
    <w:rsid w:val="006967B7"/>
    <w:rsid w:val="00696856"/>
    <w:rsid w:val="00696CDD"/>
    <w:rsid w:val="00697455"/>
    <w:rsid w:val="00697AA9"/>
    <w:rsid w:val="00697C66"/>
    <w:rsid w:val="00697F3A"/>
    <w:rsid w:val="006A0ECB"/>
    <w:rsid w:val="006A1883"/>
    <w:rsid w:val="006A2864"/>
    <w:rsid w:val="006A28ED"/>
    <w:rsid w:val="006A2B2C"/>
    <w:rsid w:val="006A2E1D"/>
    <w:rsid w:val="006A2F9A"/>
    <w:rsid w:val="006A2FD3"/>
    <w:rsid w:val="006A3461"/>
    <w:rsid w:val="006A4166"/>
    <w:rsid w:val="006A434B"/>
    <w:rsid w:val="006A498A"/>
    <w:rsid w:val="006A4A26"/>
    <w:rsid w:val="006A581D"/>
    <w:rsid w:val="006A6270"/>
    <w:rsid w:val="006A6432"/>
    <w:rsid w:val="006A6781"/>
    <w:rsid w:val="006A68DB"/>
    <w:rsid w:val="006A793C"/>
    <w:rsid w:val="006A7A31"/>
    <w:rsid w:val="006A7EE9"/>
    <w:rsid w:val="006B0136"/>
    <w:rsid w:val="006B0191"/>
    <w:rsid w:val="006B01B1"/>
    <w:rsid w:val="006B0C7A"/>
    <w:rsid w:val="006B19C8"/>
    <w:rsid w:val="006B1C72"/>
    <w:rsid w:val="006B2DAC"/>
    <w:rsid w:val="006B3C2F"/>
    <w:rsid w:val="006B3DC3"/>
    <w:rsid w:val="006B3ECD"/>
    <w:rsid w:val="006B4191"/>
    <w:rsid w:val="006B420F"/>
    <w:rsid w:val="006B474F"/>
    <w:rsid w:val="006B4A44"/>
    <w:rsid w:val="006B4AF1"/>
    <w:rsid w:val="006B4D20"/>
    <w:rsid w:val="006B4E74"/>
    <w:rsid w:val="006B4FF2"/>
    <w:rsid w:val="006B51FF"/>
    <w:rsid w:val="006B5538"/>
    <w:rsid w:val="006B594E"/>
    <w:rsid w:val="006B5E61"/>
    <w:rsid w:val="006B64C6"/>
    <w:rsid w:val="006B686F"/>
    <w:rsid w:val="006B75CE"/>
    <w:rsid w:val="006B771D"/>
    <w:rsid w:val="006B77E6"/>
    <w:rsid w:val="006B7848"/>
    <w:rsid w:val="006B7B32"/>
    <w:rsid w:val="006B7B48"/>
    <w:rsid w:val="006B7D98"/>
    <w:rsid w:val="006C0269"/>
    <w:rsid w:val="006C0E93"/>
    <w:rsid w:val="006C133D"/>
    <w:rsid w:val="006C14BB"/>
    <w:rsid w:val="006C15D1"/>
    <w:rsid w:val="006C1EDF"/>
    <w:rsid w:val="006C2843"/>
    <w:rsid w:val="006C2971"/>
    <w:rsid w:val="006C2A51"/>
    <w:rsid w:val="006C2AE2"/>
    <w:rsid w:val="006C2B33"/>
    <w:rsid w:val="006C327A"/>
    <w:rsid w:val="006C3374"/>
    <w:rsid w:val="006C3AA1"/>
    <w:rsid w:val="006C3AF5"/>
    <w:rsid w:val="006C4CA2"/>
    <w:rsid w:val="006C4D93"/>
    <w:rsid w:val="006C50DD"/>
    <w:rsid w:val="006C55F8"/>
    <w:rsid w:val="006C5943"/>
    <w:rsid w:val="006C5F49"/>
    <w:rsid w:val="006C690B"/>
    <w:rsid w:val="006C70FF"/>
    <w:rsid w:val="006C7206"/>
    <w:rsid w:val="006C7729"/>
    <w:rsid w:val="006C77AC"/>
    <w:rsid w:val="006C77E4"/>
    <w:rsid w:val="006C79A3"/>
    <w:rsid w:val="006C7AB4"/>
    <w:rsid w:val="006C7C4F"/>
    <w:rsid w:val="006C7D8B"/>
    <w:rsid w:val="006D0067"/>
    <w:rsid w:val="006D00DD"/>
    <w:rsid w:val="006D0577"/>
    <w:rsid w:val="006D068F"/>
    <w:rsid w:val="006D071E"/>
    <w:rsid w:val="006D08DD"/>
    <w:rsid w:val="006D0FEC"/>
    <w:rsid w:val="006D1000"/>
    <w:rsid w:val="006D11C3"/>
    <w:rsid w:val="006D146C"/>
    <w:rsid w:val="006D1AFA"/>
    <w:rsid w:val="006D2049"/>
    <w:rsid w:val="006D2430"/>
    <w:rsid w:val="006D2AEF"/>
    <w:rsid w:val="006D346E"/>
    <w:rsid w:val="006D34E9"/>
    <w:rsid w:val="006D3999"/>
    <w:rsid w:val="006D3A0E"/>
    <w:rsid w:val="006D3A32"/>
    <w:rsid w:val="006D4544"/>
    <w:rsid w:val="006D4B0F"/>
    <w:rsid w:val="006D4F6A"/>
    <w:rsid w:val="006D4F9E"/>
    <w:rsid w:val="006D536C"/>
    <w:rsid w:val="006D58DB"/>
    <w:rsid w:val="006D5A57"/>
    <w:rsid w:val="006D5E15"/>
    <w:rsid w:val="006D5E85"/>
    <w:rsid w:val="006D632C"/>
    <w:rsid w:val="006D6F6D"/>
    <w:rsid w:val="006D718E"/>
    <w:rsid w:val="006D75EA"/>
    <w:rsid w:val="006D761F"/>
    <w:rsid w:val="006D76BB"/>
    <w:rsid w:val="006D7777"/>
    <w:rsid w:val="006D78A1"/>
    <w:rsid w:val="006D7B3A"/>
    <w:rsid w:val="006D7DF4"/>
    <w:rsid w:val="006D7E4E"/>
    <w:rsid w:val="006E00A2"/>
    <w:rsid w:val="006E0250"/>
    <w:rsid w:val="006E082A"/>
    <w:rsid w:val="006E0BAE"/>
    <w:rsid w:val="006E0CBD"/>
    <w:rsid w:val="006E0CEF"/>
    <w:rsid w:val="006E0DFB"/>
    <w:rsid w:val="006E0E97"/>
    <w:rsid w:val="006E0F52"/>
    <w:rsid w:val="006E1856"/>
    <w:rsid w:val="006E229F"/>
    <w:rsid w:val="006E27C3"/>
    <w:rsid w:val="006E2DA4"/>
    <w:rsid w:val="006E32B8"/>
    <w:rsid w:val="006E34A8"/>
    <w:rsid w:val="006E34BB"/>
    <w:rsid w:val="006E37DE"/>
    <w:rsid w:val="006E4619"/>
    <w:rsid w:val="006E4651"/>
    <w:rsid w:val="006E496F"/>
    <w:rsid w:val="006E4B07"/>
    <w:rsid w:val="006E58D8"/>
    <w:rsid w:val="006E5918"/>
    <w:rsid w:val="006E5B1E"/>
    <w:rsid w:val="006E5C3D"/>
    <w:rsid w:val="006E5EFE"/>
    <w:rsid w:val="006E61CD"/>
    <w:rsid w:val="006E6673"/>
    <w:rsid w:val="006E6712"/>
    <w:rsid w:val="006E684D"/>
    <w:rsid w:val="006E68E5"/>
    <w:rsid w:val="006E6AF8"/>
    <w:rsid w:val="006E6BEA"/>
    <w:rsid w:val="006E6C4E"/>
    <w:rsid w:val="006E6CD4"/>
    <w:rsid w:val="006E6E08"/>
    <w:rsid w:val="006E775F"/>
    <w:rsid w:val="006E7B55"/>
    <w:rsid w:val="006E7D34"/>
    <w:rsid w:val="006F06A4"/>
    <w:rsid w:val="006F0EC4"/>
    <w:rsid w:val="006F0F15"/>
    <w:rsid w:val="006F121F"/>
    <w:rsid w:val="006F138C"/>
    <w:rsid w:val="006F16B6"/>
    <w:rsid w:val="006F171F"/>
    <w:rsid w:val="006F1862"/>
    <w:rsid w:val="006F19CB"/>
    <w:rsid w:val="006F1E30"/>
    <w:rsid w:val="006F200B"/>
    <w:rsid w:val="006F2985"/>
    <w:rsid w:val="006F3720"/>
    <w:rsid w:val="006F3767"/>
    <w:rsid w:val="006F487D"/>
    <w:rsid w:val="006F5559"/>
    <w:rsid w:val="006F61BD"/>
    <w:rsid w:val="006F6504"/>
    <w:rsid w:val="006F6CD9"/>
    <w:rsid w:val="006F6D1C"/>
    <w:rsid w:val="006F7037"/>
    <w:rsid w:val="006F74C5"/>
    <w:rsid w:val="006F753C"/>
    <w:rsid w:val="006F78AB"/>
    <w:rsid w:val="0070002E"/>
    <w:rsid w:val="0070033A"/>
    <w:rsid w:val="00701017"/>
    <w:rsid w:val="00701065"/>
    <w:rsid w:val="007010C2"/>
    <w:rsid w:val="00701350"/>
    <w:rsid w:val="00701574"/>
    <w:rsid w:val="00701DA4"/>
    <w:rsid w:val="00702530"/>
    <w:rsid w:val="007027F5"/>
    <w:rsid w:val="00702A9A"/>
    <w:rsid w:val="00702E8D"/>
    <w:rsid w:val="00702FBF"/>
    <w:rsid w:val="007030BC"/>
    <w:rsid w:val="0070345B"/>
    <w:rsid w:val="0070361D"/>
    <w:rsid w:val="00703C14"/>
    <w:rsid w:val="0070447B"/>
    <w:rsid w:val="007049C2"/>
    <w:rsid w:val="007050E8"/>
    <w:rsid w:val="00705330"/>
    <w:rsid w:val="00705718"/>
    <w:rsid w:val="00705A5C"/>
    <w:rsid w:val="00705BF2"/>
    <w:rsid w:val="00706072"/>
    <w:rsid w:val="007063DD"/>
    <w:rsid w:val="00706C6C"/>
    <w:rsid w:val="007070C8"/>
    <w:rsid w:val="00710522"/>
    <w:rsid w:val="0071097F"/>
    <w:rsid w:val="00710B55"/>
    <w:rsid w:val="00710D3B"/>
    <w:rsid w:val="00710F1B"/>
    <w:rsid w:val="00711043"/>
    <w:rsid w:val="007111FC"/>
    <w:rsid w:val="00711513"/>
    <w:rsid w:val="00711620"/>
    <w:rsid w:val="00711742"/>
    <w:rsid w:val="0071186B"/>
    <w:rsid w:val="00711955"/>
    <w:rsid w:val="00711EA8"/>
    <w:rsid w:val="007123FA"/>
    <w:rsid w:val="00712AC7"/>
    <w:rsid w:val="00713213"/>
    <w:rsid w:val="0071369C"/>
    <w:rsid w:val="00713967"/>
    <w:rsid w:val="00713E26"/>
    <w:rsid w:val="00714140"/>
    <w:rsid w:val="00714335"/>
    <w:rsid w:val="00714565"/>
    <w:rsid w:val="00715617"/>
    <w:rsid w:val="00715EA2"/>
    <w:rsid w:val="00715F18"/>
    <w:rsid w:val="0071649A"/>
    <w:rsid w:val="007168C5"/>
    <w:rsid w:val="007170FE"/>
    <w:rsid w:val="00717209"/>
    <w:rsid w:val="00717C21"/>
    <w:rsid w:val="00717E18"/>
    <w:rsid w:val="007206DA"/>
    <w:rsid w:val="007207E7"/>
    <w:rsid w:val="00720953"/>
    <w:rsid w:val="0072120E"/>
    <w:rsid w:val="007217FC"/>
    <w:rsid w:val="00721C79"/>
    <w:rsid w:val="00721FBE"/>
    <w:rsid w:val="00722570"/>
    <w:rsid w:val="007225A5"/>
    <w:rsid w:val="007229BA"/>
    <w:rsid w:val="00722C66"/>
    <w:rsid w:val="00722DCD"/>
    <w:rsid w:val="00723027"/>
    <w:rsid w:val="0072390A"/>
    <w:rsid w:val="00724334"/>
    <w:rsid w:val="00724DAC"/>
    <w:rsid w:val="007251B7"/>
    <w:rsid w:val="00725249"/>
    <w:rsid w:val="007258AA"/>
    <w:rsid w:val="007259E5"/>
    <w:rsid w:val="00725F05"/>
    <w:rsid w:val="00726DA3"/>
    <w:rsid w:val="00727387"/>
    <w:rsid w:val="00727AC1"/>
    <w:rsid w:val="00727EB7"/>
    <w:rsid w:val="007305A1"/>
    <w:rsid w:val="00730A95"/>
    <w:rsid w:val="00730B8E"/>
    <w:rsid w:val="00730D9F"/>
    <w:rsid w:val="00730F2A"/>
    <w:rsid w:val="00731881"/>
    <w:rsid w:val="00731AC9"/>
    <w:rsid w:val="007328F3"/>
    <w:rsid w:val="00732A33"/>
    <w:rsid w:val="00732E79"/>
    <w:rsid w:val="00733E15"/>
    <w:rsid w:val="00733FA7"/>
    <w:rsid w:val="007341BA"/>
    <w:rsid w:val="0073473F"/>
    <w:rsid w:val="0073477A"/>
    <w:rsid w:val="0073539B"/>
    <w:rsid w:val="007358AC"/>
    <w:rsid w:val="00735EC4"/>
    <w:rsid w:val="00735F2B"/>
    <w:rsid w:val="007363F4"/>
    <w:rsid w:val="00736504"/>
    <w:rsid w:val="0073654D"/>
    <w:rsid w:val="007368E0"/>
    <w:rsid w:val="0073705F"/>
    <w:rsid w:val="00737102"/>
    <w:rsid w:val="00737263"/>
    <w:rsid w:val="00737451"/>
    <w:rsid w:val="00737AB1"/>
    <w:rsid w:val="00737BFD"/>
    <w:rsid w:val="00737CA6"/>
    <w:rsid w:val="00740028"/>
    <w:rsid w:val="0074008F"/>
    <w:rsid w:val="00740CEE"/>
    <w:rsid w:val="00740D99"/>
    <w:rsid w:val="00741D11"/>
    <w:rsid w:val="00742AD0"/>
    <w:rsid w:val="00742C78"/>
    <w:rsid w:val="00743733"/>
    <w:rsid w:val="0074385B"/>
    <w:rsid w:val="0074397E"/>
    <w:rsid w:val="00743AF0"/>
    <w:rsid w:val="00743DEF"/>
    <w:rsid w:val="00743F63"/>
    <w:rsid w:val="0074420A"/>
    <w:rsid w:val="00744353"/>
    <w:rsid w:val="00744A7F"/>
    <w:rsid w:val="00744C2D"/>
    <w:rsid w:val="00745779"/>
    <w:rsid w:val="007458BA"/>
    <w:rsid w:val="0074609E"/>
    <w:rsid w:val="00747A5F"/>
    <w:rsid w:val="00747C31"/>
    <w:rsid w:val="00747F29"/>
    <w:rsid w:val="00750064"/>
    <w:rsid w:val="007501F5"/>
    <w:rsid w:val="00750AFA"/>
    <w:rsid w:val="00750DD6"/>
    <w:rsid w:val="00750EF7"/>
    <w:rsid w:val="00751308"/>
    <w:rsid w:val="00751FB6"/>
    <w:rsid w:val="007522B6"/>
    <w:rsid w:val="007522E1"/>
    <w:rsid w:val="00752770"/>
    <w:rsid w:val="0075339A"/>
    <w:rsid w:val="00753FA5"/>
    <w:rsid w:val="007543FA"/>
    <w:rsid w:val="00754FA5"/>
    <w:rsid w:val="007552A5"/>
    <w:rsid w:val="007559CF"/>
    <w:rsid w:val="00755E9C"/>
    <w:rsid w:val="00756896"/>
    <w:rsid w:val="0075692D"/>
    <w:rsid w:val="0075743E"/>
    <w:rsid w:val="007605FE"/>
    <w:rsid w:val="00761C4D"/>
    <w:rsid w:val="00761EA9"/>
    <w:rsid w:val="00762576"/>
    <w:rsid w:val="00762723"/>
    <w:rsid w:val="0076313B"/>
    <w:rsid w:val="00763621"/>
    <w:rsid w:val="007637A4"/>
    <w:rsid w:val="00763DC7"/>
    <w:rsid w:val="00763FED"/>
    <w:rsid w:val="007642A7"/>
    <w:rsid w:val="0076561C"/>
    <w:rsid w:val="0076575D"/>
    <w:rsid w:val="00765A57"/>
    <w:rsid w:val="00765D00"/>
    <w:rsid w:val="007663D1"/>
    <w:rsid w:val="0076647F"/>
    <w:rsid w:val="007667F2"/>
    <w:rsid w:val="00766ED6"/>
    <w:rsid w:val="00767483"/>
    <w:rsid w:val="00767BF7"/>
    <w:rsid w:val="00767F96"/>
    <w:rsid w:val="007701A4"/>
    <w:rsid w:val="007703C9"/>
    <w:rsid w:val="00770852"/>
    <w:rsid w:val="00770DFA"/>
    <w:rsid w:val="00770E84"/>
    <w:rsid w:val="0077105E"/>
    <w:rsid w:val="00771160"/>
    <w:rsid w:val="00771402"/>
    <w:rsid w:val="007716DB"/>
    <w:rsid w:val="00771A48"/>
    <w:rsid w:val="00771C29"/>
    <w:rsid w:val="0077248D"/>
    <w:rsid w:val="00772490"/>
    <w:rsid w:val="00772CC3"/>
    <w:rsid w:val="00773ACA"/>
    <w:rsid w:val="007741EE"/>
    <w:rsid w:val="00774258"/>
    <w:rsid w:val="007746EC"/>
    <w:rsid w:val="00774C3D"/>
    <w:rsid w:val="007758EC"/>
    <w:rsid w:val="00775B63"/>
    <w:rsid w:val="00775D62"/>
    <w:rsid w:val="00776044"/>
    <w:rsid w:val="0077639D"/>
    <w:rsid w:val="00776463"/>
    <w:rsid w:val="00776617"/>
    <w:rsid w:val="00776AE6"/>
    <w:rsid w:val="00776B36"/>
    <w:rsid w:val="007776AA"/>
    <w:rsid w:val="00777744"/>
    <w:rsid w:val="0077774D"/>
    <w:rsid w:val="00777887"/>
    <w:rsid w:val="0077794D"/>
    <w:rsid w:val="00777FA9"/>
    <w:rsid w:val="00780D2E"/>
    <w:rsid w:val="00781462"/>
    <w:rsid w:val="0078175E"/>
    <w:rsid w:val="007820C5"/>
    <w:rsid w:val="00782339"/>
    <w:rsid w:val="007827F8"/>
    <w:rsid w:val="00782C8C"/>
    <w:rsid w:val="00783759"/>
    <w:rsid w:val="00783ADB"/>
    <w:rsid w:val="00783C1F"/>
    <w:rsid w:val="0078463F"/>
    <w:rsid w:val="0078496A"/>
    <w:rsid w:val="00784B79"/>
    <w:rsid w:val="00784C1E"/>
    <w:rsid w:val="00784CD0"/>
    <w:rsid w:val="00785144"/>
    <w:rsid w:val="00785607"/>
    <w:rsid w:val="00785773"/>
    <w:rsid w:val="00785F27"/>
    <w:rsid w:val="00785F37"/>
    <w:rsid w:val="007864A3"/>
    <w:rsid w:val="00786A7A"/>
    <w:rsid w:val="00786BB2"/>
    <w:rsid w:val="007874FA"/>
    <w:rsid w:val="0078759B"/>
    <w:rsid w:val="00787790"/>
    <w:rsid w:val="007879CD"/>
    <w:rsid w:val="00787E02"/>
    <w:rsid w:val="00790152"/>
    <w:rsid w:val="007902F3"/>
    <w:rsid w:val="007905C9"/>
    <w:rsid w:val="00790644"/>
    <w:rsid w:val="007907D7"/>
    <w:rsid w:val="00791470"/>
    <w:rsid w:val="007920CA"/>
    <w:rsid w:val="0079214E"/>
    <w:rsid w:val="007922A7"/>
    <w:rsid w:val="00792478"/>
    <w:rsid w:val="00792B48"/>
    <w:rsid w:val="00793840"/>
    <w:rsid w:val="00793F85"/>
    <w:rsid w:val="00794B25"/>
    <w:rsid w:val="00794D9D"/>
    <w:rsid w:val="007951B8"/>
    <w:rsid w:val="00795483"/>
    <w:rsid w:val="0079590F"/>
    <w:rsid w:val="0079592D"/>
    <w:rsid w:val="0079600E"/>
    <w:rsid w:val="00797182"/>
    <w:rsid w:val="00797498"/>
    <w:rsid w:val="007976A7"/>
    <w:rsid w:val="007A03CE"/>
    <w:rsid w:val="007A083B"/>
    <w:rsid w:val="007A0B66"/>
    <w:rsid w:val="007A0CB2"/>
    <w:rsid w:val="007A0CBC"/>
    <w:rsid w:val="007A0FCC"/>
    <w:rsid w:val="007A1270"/>
    <w:rsid w:val="007A1597"/>
    <w:rsid w:val="007A1833"/>
    <w:rsid w:val="007A2289"/>
    <w:rsid w:val="007A2ADC"/>
    <w:rsid w:val="007A33A2"/>
    <w:rsid w:val="007A364D"/>
    <w:rsid w:val="007A3936"/>
    <w:rsid w:val="007A5308"/>
    <w:rsid w:val="007A599C"/>
    <w:rsid w:val="007A60DE"/>
    <w:rsid w:val="007A66BC"/>
    <w:rsid w:val="007A6756"/>
    <w:rsid w:val="007A6851"/>
    <w:rsid w:val="007A71F0"/>
    <w:rsid w:val="007A72A5"/>
    <w:rsid w:val="007A73B1"/>
    <w:rsid w:val="007A7A28"/>
    <w:rsid w:val="007A7E07"/>
    <w:rsid w:val="007B0211"/>
    <w:rsid w:val="007B079B"/>
    <w:rsid w:val="007B0B6D"/>
    <w:rsid w:val="007B0B9E"/>
    <w:rsid w:val="007B0D13"/>
    <w:rsid w:val="007B1D7D"/>
    <w:rsid w:val="007B22D1"/>
    <w:rsid w:val="007B2692"/>
    <w:rsid w:val="007B26B5"/>
    <w:rsid w:val="007B2E53"/>
    <w:rsid w:val="007B361E"/>
    <w:rsid w:val="007B3E48"/>
    <w:rsid w:val="007B3F10"/>
    <w:rsid w:val="007B4515"/>
    <w:rsid w:val="007B456C"/>
    <w:rsid w:val="007B4576"/>
    <w:rsid w:val="007B45AB"/>
    <w:rsid w:val="007B4EE1"/>
    <w:rsid w:val="007B4F41"/>
    <w:rsid w:val="007B5256"/>
    <w:rsid w:val="007B58DC"/>
    <w:rsid w:val="007B5A84"/>
    <w:rsid w:val="007B5F2A"/>
    <w:rsid w:val="007B5F7F"/>
    <w:rsid w:val="007B6124"/>
    <w:rsid w:val="007B6219"/>
    <w:rsid w:val="007B68D7"/>
    <w:rsid w:val="007B6AFE"/>
    <w:rsid w:val="007B6F38"/>
    <w:rsid w:val="007B76CE"/>
    <w:rsid w:val="007B7814"/>
    <w:rsid w:val="007B7A45"/>
    <w:rsid w:val="007B7C3C"/>
    <w:rsid w:val="007B7F10"/>
    <w:rsid w:val="007C089A"/>
    <w:rsid w:val="007C09D8"/>
    <w:rsid w:val="007C0EBC"/>
    <w:rsid w:val="007C1397"/>
    <w:rsid w:val="007C223D"/>
    <w:rsid w:val="007C244F"/>
    <w:rsid w:val="007C25AE"/>
    <w:rsid w:val="007C25BE"/>
    <w:rsid w:val="007C2936"/>
    <w:rsid w:val="007C2D0D"/>
    <w:rsid w:val="007C32D2"/>
    <w:rsid w:val="007C3565"/>
    <w:rsid w:val="007C3778"/>
    <w:rsid w:val="007C3844"/>
    <w:rsid w:val="007C392B"/>
    <w:rsid w:val="007C3C68"/>
    <w:rsid w:val="007C3DA7"/>
    <w:rsid w:val="007C44E3"/>
    <w:rsid w:val="007C45E8"/>
    <w:rsid w:val="007C4821"/>
    <w:rsid w:val="007C5389"/>
    <w:rsid w:val="007C53A4"/>
    <w:rsid w:val="007C5521"/>
    <w:rsid w:val="007C62F7"/>
    <w:rsid w:val="007C6442"/>
    <w:rsid w:val="007C64EF"/>
    <w:rsid w:val="007C6790"/>
    <w:rsid w:val="007C6BFF"/>
    <w:rsid w:val="007C737B"/>
    <w:rsid w:val="007C7647"/>
    <w:rsid w:val="007D018F"/>
    <w:rsid w:val="007D06C0"/>
    <w:rsid w:val="007D0C00"/>
    <w:rsid w:val="007D0E87"/>
    <w:rsid w:val="007D105C"/>
    <w:rsid w:val="007D1072"/>
    <w:rsid w:val="007D1180"/>
    <w:rsid w:val="007D11DD"/>
    <w:rsid w:val="007D1713"/>
    <w:rsid w:val="007D1BC7"/>
    <w:rsid w:val="007D1E54"/>
    <w:rsid w:val="007D21D0"/>
    <w:rsid w:val="007D288C"/>
    <w:rsid w:val="007D28D4"/>
    <w:rsid w:val="007D2B07"/>
    <w:rsid w:val="007D2B4A"/>
    <w:rsid w:val="007D3FDD"/>
    <w:rsid w:val="007D41A0"/>
    <w:rsid w:val="007D4E9F"/>
    <w:rsid w:val="007D52A9"/>
    <w:rsid w:val="007D5818"/>
    <w:rsid w:val="007D5AAA"/>
    <w:rsid w:val="007D5AE9"/>
    <w:rsid w:val="007D5B8C"/>
    <w:rsid w:val="007D68A6"/>
    <w:rsid w:val="007D6BED"/>
    <w:rsid w:val="007D6CE2"/>
    <w:rsid w:val="007D6F66"/>
    <w:rsid w:val="007D721F"/>
    <w:rsid w:val="007D7410"/>
    <w:rsid w:val="007D767D"/>
    <w:rsid w:val="007D7EA8"/>
    <w:rsid w:val="007E075B"/>
    <w:rsid w:val="007E0B1C"/>
    <w:rsid w:val="007E0C07"/>
    <w:rsid w:val="007E1C89"/>
    <w:rsid w:val="007E1EF9"/>
    <w:rsid w:val="007E2608"/>
    <w:rsid w:val="007E28AF"/>
    <w:rsid w:val="007E2943"/>
    <w:rsid w:val="007E2B20"/>
    <w:rsid w:val="007E2B37"/>
    <w:rsid w:val="007E33F0"/>
    <w:rsid w:val="007E36A2"/>
    <w:rsid w:val="007E380A"/>
    <w:rsid w:val="007E39FC"/>
    <w:rsid w:val="007E40F6"/>
    <w:rsid w:val="007E4668"/>
    <w:rsid w:val="007E4CE1"/>
    <w:rsid w:val="007E50C1"/>
    <w:rsid w:val="007E558F"/>
    <w:rsid w:val="007E5A3C"/>
    <w:rsid w:val="007E5CF2"/>
    <w:rsid w:val="007E5D05"/>
    <w:rsid w:val="007E5E5F"/>
    <w:rsid w:val="007E6153"/>
    <w:rsid w:val="007E647C"/>
    <w:rsid w:val="007E691A"/>
    <w:rsid w:val="007E6BA6"/>
    <w:rsid w:val="007E72D4"/>
    <w:rsid w:val="007E7947"/>
    <w:rsid w:val="007E7A7D"/>
    <w:rsid w:val="007F0886"/>
    <w:rsid w:val="007F0F5B"/>
    <w:rsid w:val="007F12AC"/>
    <w:rsid w:val="007F191E"/>
    <w:rsid w:val="007F1D0E"/>
    <w:rsid w:val="007F1DEB"/>
    <w:rsid w:val="007F1E48"/>
    <w:rsid w:val="007F1FC5"/>
    <w:rsid w:val="007F231F"/>
    <w:rsid w:val="007F2669"/>
    <w:rsid w:val="007F26F7"/>
    <w:rsid w:val="007F2F9C"/>
    <w:rsid w:val="007F3397"/>
    <w:rsid w:val="007F36B5"/>
    <w:rsid w:val="007F36D4"/>
    <w:rsid w:val="007F3A02"/>
    <w:rsid w:val="007F3AB4"/>
    <w:rsid w:val="007F3B34"/>
    <w:rsid w:val="007F4177"/>
    <w:rsid w:val="007F4B06"/>
    <w:rsid w:val="007F4CF2"/>
    <w:rsid w:val="007F4E6C"/>
    <w:rsid w:val="007F5213"/>
    <w:rsid w:val="007F548C"/>
    <w:rsid w:val="007F5600"/>
    <w:rsid w:val="007F564C"/>
    <w:rsid w:val="007F5CE8"/>
    <w:rsid w:val="007F6457"/>
    <w:rsid w:val="007F6E24"/>
    <w:rsid w:val="007F7088"/>
    <w:rsid w:val="007F7435"/>
    <w:rsid w:val="007F7583"/>
    <w:rsid w:val="007F78AF"/>
    <w:rsid w:val="007F7F97"/>
    <w:rsid w:val="008000B3"/>
    <w:rsid w:val="008005C6"/>
    <w:rsid w:val="00800737"/>
    <w:rsid w:val="00800B74"/>
    <w:rsid w:val="00801056"/>
    <w:rsid w:val="00801073"/>
    <w:rsid w:val="00801945"/>
    <w:rsid w:val="00801AC8"/>
    <w:rsid w:val="00801DDD"/>
    <w:rsid w:val="00801DFD"/>
    <w:rsid w:val="0080206A"/>
    <w:rsid w:val="00803614"/>
    <w:rsid w:val="00804250"/>
    <w:rsid w:val="00804AFA"/>
    <w:rsid w:val="00804F3C"/>
    <w:rsid w:val="00805382"/>
    <w:rsid w:val="008057E5"/>
    <w:rsid w:val="00805E09"/>
    <w:rsid w:val="00805E15"/>
    <w:rsid w:val="00805F36"/>
    <w:rsid w:val="00805F43"/>
    <w:rsid w:val="00805F8D"/>
    <w:rsid w:val="008060E8"/>
    <w:rsid w:val="008061AB"/>
    <w:rsid w:val="0080637A"/>
    <w:rsid w:val="00806435"/>
    <w:rsid w:val="00806616"/>
    <w:rsid w:val="008066E4"/>
    <w:rsid w:val="008067BE"/>
    <w:rsid w:val="00806C3F"/>
    <w:rsid w:val="00810032"/>
    <w:rsid w:val="00810515"/>
    <w:rsid w:val="008108ED"/>
    <w:rsid w:val="00810C0C"/>
    <w:rsid w:val="00810C9F"/>
    <w:rsid w:val="00810FD8"/>
    <w:rsid w:val="008115E8"/>
    <w:rsid w:val="00811889"/>
    <w:rsid w:val="00811B14"/>
    <w:rsid w:val="00812477"/>
    <w:rsid w:val="00812B49"/>
    <w:rsid w:val="00812D84"/>
    <w:rsid w:val="0081312E"/>
    <w:rsid w:val="0081358F"/>
    <w:rsid w:val="0081389A"/>
    <w:rsid w:val="00813B69"/>
    <w:rsid w:val="00814B58"/>
    <w:rsid w:val="008151AF"/>
    <w:rsid w:val="00815714"/>
    <w:rsid w:val="00815D48"/>
    <w:rsid w:val="00815F92"/>
    <w:rsid w:val="00816DB0"/>
    <w:rsid w:val="00817C59"/>
    <w:rsid w:val="00820215"/>
    <w:rsid w:val="0082037C"/>
    <w:rsid w:val="00820D49"/>
    <w:rsid w:val="00820D71"/>
    <w:rsid w:val="008212F3"/>
    <w:rsid w:val="00821392"/>
    <w:rsid w:val="008214BC"/>
    <w:rsid w:val="00821A26"/>
    <w:rsid w:val="00821A5F"/>
    <w:rsid w:val="00821ADB"/>
    <w:rsid w:val="00821DC0"/>
    <w:rsid w:val="00822BB6"/>
    <w:rsid w:val="008234E9"/>
    <w:rsid w:val="00823602"/>
    <w:rsid w:val="008236EC"/>
    <w:rsid w:val="00823BD5"/>
    <w:rsid w:val="00823FFD"/>
    <w:rsid w:val="0082428A"/>
    <w:rsid w:val="00824E6D"/>
    <w:rsid w:val="00825722"/>
    <w:rsid w:val="00826006"/>
    <w:rsid w:val="008267C4"/>
    <w:rsid w:val="00826DB4"/>
    <w:rsid w:val="00826E67"/>
    <w:rsid w:val="00826E69"/>
    <w:rsid w:val="00827459"/>
    <w:rsid w:val="00827625"/>
    <w:rsid w:val="00827719"/>
    <w:rsid w:val="008278A6"/>
    <w:rsid w:val="00827BA3"/>
    <w:rsid w:val="008305A4"/>
    <w:rsid w:val="0083077A"/>
    <w:rsid w:val="00830787"/>
    <w:rsid w:val="00830B06"/>
    <w:rsid w:val="008311BA"/>
    <w:rsid w:val="0083121E"/>
    <w:rsid w:val="00831395"/>
    <w:rsid w:val="008314A4"/>
    <w:rsid w:val="00831AA5"/>
    <w:rsid w:val="00832144"/>
    <w:rsid w:val="008325B0"/>
    <w:rsid w:val="0083280E"/>
    <w:rsid w:val="00832A58"/>
    <w:rsid w:val="00832C31"/>
    <w:rsid w:val="00832ED5"/>
    <w:rsid w:val="00833676"/>
    <w:rsid w:val="00833694"/>
    <w:rsid w:val="008336DF"/>
    <w:rsid w:val="0083383C"/>
    <w:rsid w:val="00833F65"/>
    <w:rsid w:val="00834416"/>
    <w:rsid w:val="00834547"/>
    <w:rsid w:val="008347B4"/>
    <w:rsid w:val="0083491A"/>
    <w:rsid w:val="00834AD8"/>
    <w:rsid w:val="00834AE2"/>
    <w:rsid w:val="008354C7"/>
    <w:rsid w:val="008354CB"/>
    <w:rsid w:val="00835AE4"/>
    <w:rsid w:val="00835B37"/>
    <w:rsid w:val="00835D48"/>
    <w:rsid w:val="0083608F"/>
    <w:rsid w:val="0083625D"/>
    <w:rsid w:val="008362B8"/>
    <w:rsid w:val="008364D1"/>
    <w:rsid w:val="008369CA"/>
    <w:rsid w:val="00836F4E"/>
    <w:rsid w:val="008372A5"/>
    <w:rsid w:val="008372C9"/>
    <w:rsid w:val="008376AB"/>
    <w:rsid w:val="00837EA8"/>
    <w:rsid w:val="008400C6"/>
    <w:rsid w:val="008403D4"/>
    <w:rsid w:val="008409CF"/>
    <w:rsid w:val="008414FB"/>
    <w:rsid w:val="0084167D"/>
    <w:rsid w:val="00841CB2"/>
    <w:rsid w:val="00841F77"/>
    <w:rsid w:val="0084258F"/>
    <w:rsid w:val="00842656"/>
    <w:rsid w:val="00842960"/>
    <w:rsid w:val="008429BA"/>
    <w:rsid w:val="00842D1C"/>
    <w:rsid w:val="008430EF"/>
    <w:rsid w:val="0084332C"/>
    <w:rsid w:val="00843EA8"/>
    <w:rsid w:val="0084400C"/>
    <w:rsid w:val="00844083"/>
    <w:rsid w:val="00844974"/>
    <w:rsid w:val="00844C0D"/>
    <w:rsid w:val="0084545C"/>
    <w:rsid w:val="00845B51"/>
    <w:rsid w:val="00845B52"/>
    <w:rsid w:val="00845BB4"/>
    <w:rsid w:val="00845DF3"/>
    <w:rsid w:val="008463F0"/>
    <w:rsid w:val="008465C6"/>
    <w:rsid w:val="00846B0B"/>
    <w:rsid w:val="00846B5D"/>
    <w:rsid w:val="00846E5E"/>
    <w:rsid w:val="00847047"/>
    <w:rsid w:val="0084720D"/>
    <w:rsid w:val="008472D7"/>
    <w:rsid w:val="00847715"/>
    <w:rsid w:val="00847AD3"/>
    <w:rsid w:val="00847BD8"/>
    <w:rsid w:val="00847F18"/>
    <w:rsid w:val="008500B8"/>
    <w:rsid w:val="0085072B"/>
    <w:rsid w:val="00850C72"/>
    <w:rsid w:val="00850C7F"/>
    <w:rsid w:val="00850E03"/>
    <w:rsid w:val="00850E6D"/>
    <w:rsid w:val="008511AB"/>
    <w:rsid w:val="008515A8"/>
    <w:rsid w:val="0085189F"/>
    <w:rsid w:val="008521E9"/>
    <w:rsid w:val="008521FB"/>
    <w:rsid w:val="00852230"/>
    <w:rsid w:val="0085240E"/>
    <w:rsid w:val="00852759"/>
    <w:rsid w:val="00852DC3"/>
    <w:rsid w:val="00853408"/>
    <w:rsid w:val="008536C0"/>
    <w:rsid w:val="00853827"/>
    <w:rsid w:val="008538C0"/>
    <w:rsid w:val="0085413E"/>
    <w:rsid w:val="0085439A"/>
    <w:rsid w:val="00854C30"/>
    <w:rsid w:val="0085528F"/>
    <w:rsid w:val="008557BD"/>
    <w:rsid w:val="008558BF"/>
    <w:rsid w:val="00855A97"/>
    <w:rsid w:val="00855E3B"/>
    <w:rsid w:val="00855E96"/>
    <w:rsid w:val="00856943"/>
    <w:rsid w:val="00856B12"/>
    <w:rsid w:val="008571AC"/>
    <w:rsid w:val="008572B3"/>
    <w:rsid w:val="00857B73"/>
    <w:rsid w:val="0086002B"/>
    <w:rsid w:val="0086037F"/>
    <w:rsid w:val="008607C4"/>
    <w:rsid w:val="00860A43"/>
    <w:rsid w:val="0086101F"/>
    <w:rsid w:val="00861133"/>
    <w:rsid w:val="008611B8"/>
    <w:rsid w:val="00861304"/>
    <w:rsid w:val="008614FF"/>
    <w:rsid w:val="008617C1"/>
    <w:rsid w:val="00861976"/>
    <w:rsid w:val="0086234B"/>
    <w:rsid w:val="00862951"/>
    <w:rsid w:val="00862B5A"/>
    <w:rsid w:val="00863477"/>
    <w:rsid w:val="00864441"/>
    <w:rsid w:val="008645DF"/>
    <w:rsid w:val="0086460D"/>
    <w:rsid w:val="008648AE"/>
    <w:rsid w:val="00865447"/>
    <w:rsid w:val="008659CF"/>
    <w:rsid w:val="00865E13"/>
    <w:rsid w:val="00866069"/>
    <w:rsid w:val="008661AA"/>
    <w:rsid w:val="00866229"/>
    <w:rsid w:val="008662FE"/>
    <w:rsid w:val="00866444"/>
    <w:rsid w:val="00866B60"/>
    <w:rsid w:val="00866B9F"/>
    <w:rsid w:val="00867133"/>
    <w:rsid w:val="00867167"/>
    <w:rsid w:val="00867293"/>
    <w:rsid w:val="008672B0"/>
    <w:rsid w:val="00867686"/>
    <w:rsid w:val="00867AD1"/>
    <w:rsid w:val="00867D27"/>
    <w:rsid w:val="00867E45"/>
    <w:rsid w:val="0087084F"/>
    <w:rsid w:val="00870B65"/>
    <w:rsid w:val="00870F4C"/>
    <w:rsid w:val="0087146E"/>
    <w:rsid w:val="00871842"/>
    <w:rsid w:val="008725D1"/>
    <w:rsid w:val="008726E4"/>
    <w:rsid w:val="00873080"/>
    <w:rsid w:val="00873204"/>
    <w:rsid w:val="0087323D"/>
    <w:rsid w:val="008748A2"/>
    <w:rsid w:val="00874A91"/>
    <w:rsid w:val="00874C1F"/>
    <w:rsid w:val="00875221"/>
    <w:rsid w:val="0087540E"/>
    <w:rsid w:val="00876440"/>
    <w:rsid w:val="008764F2"/>
    <w:rsid w:val="0087678B"/>
    <w:rsid w:val="00876B9E"/>
    <w:rsid w:val="00876C9B"/>
    <w:rsid w:val="00876F27"/>
    <w:rsid w:val="00877106"/>
    <w:rsid w:val="00877EE7"/>
    <w:rsid w:val="0088019E"/>
    <w:rsid w:val="00880218"/>
    <w:rsid w:val="00880324"/>
    <w:rsid w:val="00880E56"/>
    <w:rsid w:val="00881D7B"/>
    <w:rsid w:val="00882281"/>
    <w:rsid w:val="00882AD8"/>
    <w:rsid w:val="00883BD3"/>
    <w:rsid w:val="0088418D"/>
    <w:rsid w:val="00884373"/>
    <w:rsid w:val="00884443"/>
    <w:rsid w:val="008845A2"/>
    <w:rsid w:val="008845E9"/>
    <w:rsid w:val="0088479C"/>
    <w:rsid w:val="00884963"/>
    <w:rsid w:val="00884971"/>
    <w:rsid w:val="00884AC5"/>
    <w:rsid w:val="00884BFF"/>
    <w:rsid w:val="00884D87"/>
    <w:rsid w:val="00884D99"/>
    <w:rsid w:val="008851EF"/>
    <w:rsid w:val="00885826"/>
    <w:rsid w:val="0088646E"/>
    <w:rsid w:val="00886639"/>
    <w:rsid w:val="0088664E"/>
    <w:rsid w:val="008869D3"/>
    <w:rsid w:val="00886FDA"/>
    <w:rsid w:val="00887339"/>
    <w:rsid w:val="008874A1"/>
    <w:rsid w:val="00887D8A"/>
    <w:rsid w:val="00887DEA"/>
    <w:rsid w:val="00890113"/>
    <w:rsid w:val="00890B63"/>
    <w:rsid w:val="00890E3D"/>
    <w:rsid w:val="00890EC8"/>
    <w:rsid w:val="00890F2B"/>
    <w:rsid w:val="008914DD"/>
    <w:rsid w:val="00891FE3"/>
    <w:rsid w:val="008924B4"/>
    <w:rsid w:val="008932BC"/>
    <w:rsid w:val="008936D0"/>
    <w:rsid w:val="008942C4"/>
    <w:rsid w:val="008949A7"/>
    <w:rsid w:val="00894FD0"/>
    <w:rsid w:val="00895062"/>
    <w:rsid w:val="00895544"/>
    <w:rsid w:val="00895926"/>
    <w:rsid w:val="00895E77"/>
    <w:rsid w:val="00896305"/>
    <w:rsid w:val="00896385"/>
    <w:rsid w:val="00896A1A"/>
    <w:rsid w:val="00896C93"/>
    <w:rsid w:val="0089722D"/>
    <w:rsid w:val="0089762B"/>
    <w:rsid w:val="008A0D73"/>
    <w:rsid w:val="008A0E72"/>
    <w:rsid w:val="008A179E"/>
    <w:rsid w:val="008A1EC1"/>
    <w:rsid w:val="008A2C5C"/>
    <w:rsid w:val="008A3376"/>
    <w:rsid w:val="008A3423"/>
    <w:rsid w:val="008A3E68"/>
    <w:rsid w:val="008A4191"/>
    <w:rsid w:val="008A45C9"/>
    <w:rsid w:val="008A4750"/>
    <w:rsid w:val="008A4DAC"/>
    <w:rsid w:val="008A4F9C"/>
    <w:rsid w:val="008A5012"/>
    <w:rsid w:val="008A539E"/>
    <w:rsid w:val="008A546B"/>
    <w:rsid w:val="008A56EA"/>
    <w:rsid w:val="008A5842"/>
    <w:rsid w:val="008A5F14"/>
    <w:rsid w:val="008A647E"/>
    <w:rsid w:val="008A6520"/>
    <w:rsid w:val="008A6CBF"/>
    <w:rsid w:val="008A6F5F"/>
    <w:rsid w:val="008A73C0"/>
    <w:rsid w:val="008A76D9"/>
    <w:rsid w:val="008A7CE0"/>
    <w:rsid w:val="008A7E35"/>
    <w:rsid w:val="008B021F"/>
    <w:rsid w:val="008B083B"/>
    <w:rsid w:val="008B0911"/>
    <w:rsid w:val="008B0EC8"/>
    <w:rsid w:val="008B13A9"/>
    <w:rsid w:val="008B154B"/>
    <w:rsid w:val="008B1D63"/>
    <w:rsid w:val="008B1DAC"/>
    <w:rsid w:val="008B206B"/>
    <w:rsid w:val="008B21EE"/>
    <w:rsid w:val="008B2271"/>
    <w:rsid w:val="008B25F7"/>
    <w:rsid w:val="008B263E"/>
    <w:rsid w:val="008B38D5"/>
    <w:rsid w:val="008B41C1"/>
    <w:rsid w:val="008B4877"/>
    <w:rsid w:val="008B4933"/>
    <w:rsid w:val="008B4D88"/>
    <w:rsid w:val="008B4E2B"/>
    <w:rsid w:val="008B51C5"/>
    <w:rsid w:val="008B51DB"/>
    <w:rsid w:val="008B5267"/>
    <w:rsid w:val="008B557F"/>
    <w:rsid w:val="008B5845"/>
    <w:rsid w:val="008B5CC3"/>
    <w:rsid w:val="008B68C4"/>
    <w:rsid w:val="008B69FF"/>
    <w:rsid w:val="008B6B9C"/>
    <w:rsid w:val="008B6C21"/>
    <w:rsid w:val="008B6D64"/>
    <w:rsid w:val="008B6DE6"/>
    <w:rsid w:val="008B777B"/>
    <w:rsid w:val="008B77FD"/>
    <w:rsid w:val="008B7B62"/>
    <w:rsid w:val="008B7F35"/>
    <w:rsid w:val="008C0027"/>
    <w:rsid w:val="008C01B9"/>
    <w:rsid w:val="008C03B8"/>
    <w:rsid w:val="008C0FC8"/>
    <w:rsid w:val="008C141B"/>
    <w:rsid w:val="008C170E"/>
    <w:rsid w:val="008C22A6"/>
    <w:rsid w:val="008C2EFD"/>
    <w:rsid w:val="008C2FF2"/>
    <w:rsid w:val="008C31A5"/>
    <w:rsid w:val="008C347B"/>
    <w:rsid w:val="008C3B4D"/>
    <w:rsid w:val="008C4A7A"/>
    <w:rsid w:val="008C4CE0"/>
    <w:rsid w:val="008C4E0B"/>
    <w:rsid w:val="008C4F59"/>
    <w:rsid w:val="008C5215"/>
    <w:rsid w:val="008C523A"/>
    <w:rsid w:val="008C5B6D"/>
    <w:rsid w:val="008C5D4C"/>
    <w:rsid w:val="008C61C0"/>
    <w:rsid w:val="008C637D"/>
    <w:rsid w:val="008C7725"/>
    <w:rsid w:val="008D01E5"/>
    <w:rsid w:val="008D0202"/>
    <w:rsid w:val="008D06F5"/>
    <w:rsid w:val="008D0A95"/>
    <w:rsid w:val="008D0BD2"/>
    <w:rsid w:val="008D0E25"/>
    <w:rsid w:val="008D1812"/>
    <w:rsid w:val="008D2143"/>
    <w:rsid w:val="008D34B1"/>
    <w:rsid w:val="008D39F3"/>
    <w:rsid w:val="008D3C29"/>
    <w:rsid w:val="008D3F23"/>
    <w:rsid w:val="008D4853"/>
    <w:rsid w:val="008D5667"/>
    <w:rsid w:val="008D56C3"/>
    <w:rsid w:val="008D5F78"/>
    <w:rsid w:val="008D6042"/>
    <w:rsid w:val="008D66D6"/>
    <w:rsid w:val="008D6903"/>
    <w:rsid w:val="008D6A80"/>
    <w:rsid w:val="008D6ACE"/>
    <w:rsid w:val="008D6B0E"/>
    <w:rsid w:val="008D7007"/>
    <w:rsid w:val="008D7129"/>
    <w:rsid w:val="008D7224"/>
    <w:rsid w:val="008D7241"/>
    <w:rsid w:val="008D7D15"/>
    <w:rsid w:val="008E06A2"/>
    <w:rsid w:val="008E0A1F"/>
    <w:rsid w:val="008E0AB9"/>
    <w:rsid w:val="008E0ADE"/>
    <w:rsid w:val="008E0E83"/>
    <w:rsid w:val="008E0EDD"/>
    <w:rsid w:val="008E147F"/>
    <w:rsid w:val="008E2031"/>
    <w:rsid w:val="008E204B"/>
    <w:rsid w:val="008E2334"/>
    <w:rsid w:val="008E2A8B"/>
    <w:rsid w:val="008E2D6F"/>
    <w:rsid w:val="008E2EDB"/>
    <w:rsid w:val="008E35AC"/>
    <w:rsid w:val="008E37E4"/>
    <w:rsid w:val="008E38C1"/>
    <w:rsid w:val="008E3CAD"/>
    <w:rsid w:val="008E3F1A"/>
    <w:rsid w:val="008E3F69"/>
    <w:rsid w:val="008E4A17"/>
    <w:rsid w:val="008E4C1E"/>
    <w:rsid w:val="008E4FBD"/>
    <w:rsid w:val="008E53EC"/>
    <w:rsid w:val="008E5E09"/>
    <w:rsid w:val="008E6084"/>
    <w:rsid w:val="008E637F"/>
    <w:rsid w:val="008E64CA"/>
    <w:rsid w:val="008E65EF"/>
    <w:rsid w:val="008E6929"/>
    <w:rsid w:val="008E69FC"/>
    <w:rsid w:val="008E6D3E"/>
    <w:rsid w:val="008E6EBE"/>
    <w:rsid w:val="008E7363"/>
    <w:rsid w:val="008E74B8"/>
    <w:rsid w:val="008F01C8"/>
    <w:rsid w:val="008F0535"/>
    <w:rsid w:val="008F0ED4"/>
    <w:rsid w:val="008F12E5"/>
    <w:rsid w:val="008F1372"/>
    <w:rsid w:val="008F162D"/>
    <w:rsid w:val="008F1BFC"/>
    <w:rsid w:val="008F25B3"/>
    <w:rsid w:val="008F2865"/>
    <w:rsid w:val="008F330B"/>
    <w:rsid w:val="008F37F7"/>
    <w:rsid w:val="008F3BEB"/>
    <w:rsid w:val="008F41EB"/>
    <w:rsid w:val="008F4290"/>
    <w:rsid w:val="008F43CE"/>
    <w:rsid w:val="008F43E4"/>
    <w:rsid w:val="008F4BCA"/>
    <w:rsid w:val="008F5208"/>
    <w:rsid w:val="008F54DC"/>
    <w:rsid w:val="008F5E4B"/>
    <w:rsid w:val="008F6207"/>
    <w:rsid w:val="008F679A"/>
    <w:rsid w:val="008F685E"/>
    <w:rsid w:val="008F6894"/>
    <w:rsid w:val="008F6CED"/>
    <w:rsid w:val="008F70CA"/>
    <w:rsid w:val="008F70D9"/>
    <w:rsid w:val="008F7304"/>
    <w:rsid w:val="008F762C"/>
    <w:rsid w:val="008F7798"/>
    <w:rsid w:val="008F7939"/>
    <w:rsid w:val="008F7AA3"/>
    <w:rsid w:val="008F7BC7"/>
    <w:rsid w:val="008F7BF2"/>
    <w:rsid w:val="008F7C58"/>
    <w:rsid w:val="009004FC"/>
    <w:rsid w:val="00900707"/>
    <w:rsid w:val="00900DE8"/>
    <w:rsid w:val="00900F47"/>
    <w:rsid w:val="00901005"/>
    <w:rsid w:val="0090101E"/>
    <w:rsid w:val="009012CD"/>
    <w:rsid w:val="009017A4"/>
    <w:rsid w:val="009017A5"/>
    <w:rsid w:val="009017D6"/>
    <w:rsid w:val="00901FC8"/>
    <w:rsid w:val="00902251"/>
    <w:rsid w:val="0090250C"/>
    <w:rsid w:val="009025AA"/>
    <w:rsid w:val="00902958"/>
    <w:rsid w:val="00902B95"/>
    <w:rsid w:val="00902EE8"/>
    <w:rsid w:val="00903A66"/>
    <w:rsid w:val="00903C75"/>
    <w:rsid w:val="00903D0D"/>
    <w:rsid w:val="00903D5C"/>
    <w:rsid w:val="009040B0"/>
    <w:rsid w:val="00904345"/>
    <w:rsid w:val="0090443E"/>
    <w:rsid w:val="009046E3"/>
    <w:rsid w:val="00905086"/>
    <w:rsid w:val="009054D1"/>
    <w:rsid w:val="00905608"/>
    <w:rsid w:val="00905D43"/>
    <w:rsid w:val="0090678C"/>
    <w:rsid w:val="009068C4"/>
    <w:rsid w:val="00906D72"/>
    <w:rsid w:val="009070CD"/>
    <w:rsid w:val="009071E2"/>
    <w:rsid w:val="00907299"/>
    <w:rsid w:val="0090737D"/>
    <w:rsid w:val="00907CA4"/>
    <w:rsid w:val="00907FDB"/>
    <w:rsid w:val="00910730"/>
    <w:rsid w:val="00910BD5"/>
    <w:rsid w:val="00910CB8"/>
    <w:rsid w:val="0091127B"/>
    <w:rsid w:val="00911C15"/>
    <w:rsid w:val="00911CAA"/>
    <w:rsid w:val="00911D5C"/>
    <w:rsid w:val="00912198"/>
    <w:rsid w:val="00912DB0"/>
    <w:rsid w:val="009130EC"/>
    <w:rsid w:val="0091326F"/>
    <w:rsid w:val="00913599"/>
    <w:rsid w:val="00914A0A"/>
    <w:rsid w:val="00914A34"/>
    <w:rsid w:val="00914ACA"/>
    <w:rsid w:val="00914CE7"/>
    <w:rsid w:val="00915B36"/>
    <w:rsid w:val="00915B93"/>
    <w:rsid w:val="00916183"/>
    <w:rsid w:val="00916249"/>
    <w:rsid w:val="00916855"/>
    <w:rsid w:val="00916917"/>
    <w:rsid w:val="009169E3"/>
    <w:rsid w:val="00916D36"/>
    <w:rsid w:val="0092020E"/>
    <w:rsid w:val="009206BD"/>
    <w:rsid w:val="00920771"/>
    <w:rsid w:val="00920FE0"/>
    <w:rsid w:val="00921227"/>
    <w:rsid w:val="00921336"/>
    <w:rsid w:val="00922019"/>
    <w:rsid w:val="00922A3B"/>
    <w:rsid w:val="00922AC2"/>
    <w:rsid w:val="00922C16"/>
    <w:rsid w:val="00922E82"/>
    <w:rsid w:val="009237D2"/>
    <w:rsid w:val="009237FB"/>
    <w:rsid w:val="00923B35"/>
    <w:rsid w:val="00923CDD"/>
    <w:rsid w:val="00923CE1"/>
    <w:rsid w:val="009244FA"/>
    <w:rsid w:val="0092479B"/>
    <w:rsid w:val="00924E41"/>
    <w:rsid w:val="009252D9"/>
    <w:rsid w:val="00925A13"/>
    <w:rsid w:val="00925AFC"/>
    <w:rsid w:val="00925FD6"/>
    <w:rsid w:val="00926D01"/>
    <w:rsid w:val="00927050"/>
    <w:rsid w:val="009271B6"/>
    <w:rsid w:val="00927A08"/>
    <w:rsid w:val="00927ACD"/>
    <w:rsid w:val="00927E5A"/>
    <w:rsid w:val="00930701"/>
    <w:rsid w:val="00930940"/>
    <w:rsid w:val="00930CE7"/>
    <w:rsid w:val="00930D9B"/>
    <w:rsid w:val="009315EA"/>
    <w:rsid w:val="0093180E"/>
    <w:rsid w:val="00932187"/>
    <w:rsid w:val="00932372"/>
    <w:rsid w:val="009328B7"/>
    <w:rsid w:val="00932C6C"/>
    <w:rsid w:val="0093318A"/>
    <w:rsid w:val="00933227"/>
    <w:rsid w:val="00933A58"/>
    <w:rsid w:val="00933C75"/>
    <w:rsid w:val="00933D4B"/>
    <w:rsid w:val="00933DEB"/>
    <w:rsid w:val="009340EE"/>
    <w:rsid w:val="009348E9"/>
    <w:rsid w:val="009352E5"/>
    <w:rsid w:val="00935816"/>
    <w:rsid w:val="00935A1E"/>
    <w:rsid w:val="00935EF7"/>
    <w:rsid w:val="009361CB"/>
    <w:rsid w:val="009369A4"/>
    <w:rsid w:val="0093785A"/>
    <w:rsid w:val="00940E72"/>
    <w:rsid w:val="009413DB"/>
    <w:rsid w:val="0094165B"/>
    <w:rsid w:val="0094198F"/>
    <w:rsid w:val="00941E72"/>
    <w:rsid w:val="0094249A"/>
    <w:rsid w:val="00942A37"/>
    <w:rsid w:val="00942A87"/>
    <w:rsid w:val="00942AF3"/>
    <w:rsid w:val="00942E12"/>
    <w:rsid w:val="00942E2E"/>
    <w:rsid w:val="00942E67"/>
    <w:rsid w:val="009436BE"/>
    <w:rsid w:val="00943967"/>
    <w:rsid w:val="00943D0A"/>
    <w:rsid w:val="0094460F"/>
    <w:rsid w:val="0094464D"/>
    <w:rsid w:val="00944719"/>
    <w:rsid w:val="0094476C"/>
    <w:rsid w:val="00944C6D"/>
    <w:rsid w:val="00944E6C"/>
    <w:rsid w:val="00944FA7"/>
    <w:rsid w:val="00944FFB"/>
    <w:rsid w:val="0094517A"/>
    <w:rsid w:val="009451B6"/>
    <w:rsid w:val="009455A4"/>
    <w:rsid w:val="0094568B"/>
    <w:rsid w:val="00945DB0"/>
    <w:rsid w:val="0094603B"/>
    <w:rsid w:val="009475D5"/>
    <w:rsid w:val="009477F7"/>
    <w:rsid w:val="009500B0"/>
    <w:rsid w:val="0095022A"/>
    <w:rsid w:val="00950270"/>
    <w:rsid w:val="00950943"/>
    <w:rsid w:val="009510CC"/>
    <w:rsid w:val="009518BF"/>
    <w:rsid w:val="0095194D"/>
    <w:rsid w:val="00951B95"/>
    <w:rsid w:val="00951BB4"/>
    <w:rsid w:val="00952238"/>
    <w:rsid w:val="00952AC2"/>
    <w:rsid w:val="00952EA1"/>
    <w:rsid w:val="0095329C"/>
    <w:rsid w:val="00953B87"/>
    <w:rsid w:val="00953CB9"/>
    <w:rsid w:val="00953F5A"/>
    <w:rsid w:val="00953F6F"/>
    <w:rsid w:val="009545FD"/>
    <w:rsid w:val="009545FE"/>
    <w:rsid w:val="009547FD"/>
    <w:rsid w:val="00954B84"/>
    <w:rsid w:val="00955065"/>
    <w:rsid w:val="00955074"/>
    <w:rsid w:val="009552C1"/>
    <w:rsid w:val="009552D5"/>
    <w:rsid w:val="009557A8"/>
    <w:rsid w:val="0095599E"/>
    <w:rsid w:val="00956281"/>
    <w:rsid w:val="00956667"/>
    <w:rsid w:val="00956A28"/>
    <w:rsid w:val="00957B00"/>
    <w:rsid w:val="0096084C"/>
    <w:rsid w:val="009610B0"/>
    <w:rsid w:val="00961358"/>
    <w:rsid w:val="00961547"/>
    <w:rsid w:val="00962470"/>
    <w:rsid w:val="009626F2"/>
    <w:rsid w:val="00962CF4"/>
    <w:rsid w:val="009631DF"/>
    <w:rsid w:val="009635E6"/>
    <w:rsid w:val="009638A7"/>
    <w:rsid w:val="00963F67"/>
    <w:rsid w:val="0096411D"/>
    <w:rsid w:val="00964663"/>
    <w:rsid w:val="009649CD"/>
    <w:rsid w:val="00964BB3"/>
    <w:rsid w:val="00964D42"/>
    <w:rsid w:val="00964D4E"/>
    <w:rsid w:val="009654F6"/>
    <w:rsid w:val="00965DF0"/>
    <w:rsid w:val="00965E32"/>
    <w:rsid w:val="009668F2"/>
    <w:rsid w:val="00966CFC"/>
    <w:rsid w:val="00967089"/>
    <w:rsid w:val="00967D49"/>
    <w:rsid w:val="0097014A"/>
    <w:rsid w:val="009705D9"/>
    <w:rsid w:val="00970750"/>
    <w:rsid w:val="00970937"/>
    <w:rsid w:val="00970B29"/>
    <w:rsid w:val="00970D64"/>
    <w:rsid w:val="009710E2"/>
    <w:rsid w:val="009718E7"/>
    <w:rsid w:val="00971A05"/>
    <w:rsid w:val="00971C0C"/>
    <w:rsid w:val="00971DDD"/>
    <w:rsid w:val="0097203B"/>
    <w:rsid w:val="009723FF"/>
    <w:rsid w:val="0097243C"/>
    <w:rsid w:val="00972624"/>
    <w:rsid w:val="0097266B"/>
    <w:rsid w:val="00972FF4"/>
    <w:rsid w:val="00973093"/>
    <w:rsid w:val="0097324E"/>
    <w:rsid w:val="00973413"/>
    <w:rsid w:val="00973AD6"/>
    <w:rsid w:val="009748ED"/>
    <w:rsid w:val="00974FA0"/>
    <w:rsid w:val="009758A8"/>
    <w:rsid w:val="00975CC1"/>
    <w:rsid w:val="00975D52"/>
    <w:rsid w:val="00976000"/>
    <w:rsid w:val="00976DEB"/>
    <w:rsid w:val="00977263"/>
    <w:rsid w:val="0097753E"/>
    <w:rsid w:val="0097799C"/>
    <w:rsid w:val="00977B89"/>
    <w:rsid w:val="00980010"/>
    <w:rsid w:val="0098011C"/>
    <w:rsid w:val="009805D5"/>
    <w:rsid w:val="00980BFE"/>
    <w:rsid w:val="00981049"/>
    <w:rsid w:val="00981DB2"/>
    <w:rsid w:val="00982337"/>
    <w:rsid w:val="00982949"/>
    <w:rsid w:val="00983265"/>
    <w:rsid w:val="0098362B"/>
    <w:rsid w:val="00983918"/>
    <w:rsid w:val="0098499A"/>
    <w:rsid w:val="00984B15"/>
    <w:rsid w:val="00984CDD"/>
    <w:rsid w:val="00985181"/>
    <w:rsid w:val="0098523E"/>
    <w:rsid w:val="00985857"/>
    <w:rsid w:val="009860D6"/>
    <w:rsid w:val="00986707"/>
    <w:rsid w:val="0098674F"/>
    <w:rsid w:val="009869E4"/>
    <w:rsid w:val="00986A76"/>
    <w:rsid w:val="00986F39"/>
    <w:rsid w:val="0098787C"/>
    <w:rsid w:val="00987B82"/>
    <w:rsid w:val="00987BA6"/>
    <w:rsid w:val="00990132"/>
    <w:rsid w:val="00990EE1"/>
    <w:rsid w:val="00990F80"/>
    <w:rsid w:val="009911B6"/>
    <w:rsid w:val="009915BF"/>
    <w:rsid w:val="0099191F"/>
    <w:rsid w:val="00991FDB"/>
    <w:rsid w:val="0099259D"/>
    <w:rsid w:val="009925AD"/>
    <w:rsid w:val="009926FA"/>
    <w:rsid w:val="00992A13"/>
    <w:rsid w:val="009931D6"/>
    <w:rsid w:val="00993775"/>
    <w:rsid w:val="009937B8"/>
    <w:rsid w:val="00993866"/>
    <w:rsid w:val="0099439D"/>
    <w:rsid w:val="0099441E"/>
    <w:rsid w:val="009949BB"/>
    <w:rsid w:val="00994A19"/>
    <w:rsid w:val="00994A51"/>
    <w:rsid w:val="0099520C"/>
    <w:rsid w:val="0099541F"/>
    <w:rsid w:val="00995828"/>
    <w:rsid w:val="009958A3"/>
    <w:rsid w:val="0099594A"/>
    <w:rsid w:val="00995BB7"/>
    <w:rsid w:val="009969F3"/>
    <w:rsid w:val="0099756A"/>
    <w:rsid w:val="009979B1"/>
    <w:rsid w:val="009A00A6"/>
    <w:rsid w:val="009A02F9"/>
    <w:rsid w:val="009A0E19"/>
    <w:rsid w:val="009A11DA"/>
    <w:rsid w:val="009A13A5"/>
    <w:rsid w:val="009A143A"/>
    <w:rsid w:val="009A18DA"/>
    <w:rsid w:val="009A1D1C"/>
    <w:rsid w:val="009A1EAD"/>
    <w:rsid w:val="009A21F3"/>
    <w:rsid w:val="009A23D6"/>
    <w:rsid w:val="009A2C64"/>
    <w:rsid w:val="009A2FF2"/>
    <w:rsid w:val="009A3A14"/>
    <w:rsid w:val="009A3C34"/>
    <w:rsid w:val="009A429D"/>
    <w:rsid w:val="009A48C3"/>
    <w:rsid w:val="009A49D5"/>
    <w:rsid w:val="009A4E4D"/>
    <w:rsid w:val="009A5033"/>
    <w:rsid w:val="009A55D5"/>
    <w:rsid w:val="009A5800"/>
    <w:rsid w:val="009A5971"/>
    <w:rsid w:val="009A5F48"/>
    <w:rsid w:val="009A651D"/>
    <w:rsid w:val="009A6E83"/>
    <w:rsid w:val="009A6EBB"/>
    <w:rsid w:val="009A7920"/>
    <w:rsid w:val="009A7C62"/>
    <w:rsid w:val="009A7DE6"/>
    <w:rsid w:val="009A7DFF"/>
    <w:rsid w:val="009B007B"/>
    <w:rsid w:val="009B1022"/>
    <w:rsid w:val="009B183A"/>
    <w:rsid w:val="009B18CB"/>
    <w:rsid w:val="009B1E87"/>
    <w:rsid w:val="009B2980"/>
    <w:rsid w:val="009B2C33"/>
    <w:rsid w:val="009B3453"/>
    <w:rsid w:val="009B3455"/>
    <w:rsid w:val="009B3555"/>
    <w:rsid w:val="009B41EA"/>
    <w:rsid w:val="009B4934"/>
    <w:rsid w:val="009B4F00"/>
    <w:rsid w:val="009B5096"/>
    <w:rsid w:val="009B50C6"/>
    <w:rsid w:val="009B52A4"/>
    <w:rsid w:val="009B55A9"/>
    <w:rsid w:val="009B588D"/>
    <w:rsid w:val="009B5A78"/>
    <w:rsid w:val="009B5C3C"/>
    <w:rsid w:val="009B60F9"/>
    <w:rsid w:val="009B6152"/>
    <w:rsid w:val="009B6D06"/>
    <w:rsid w:val="009B6D99"/>
    <w:rsid w:val="009B7136"/>
    <w:rsid w:val="009B763F"/>
    <w:rsid w:val="009B76D0"/>
    <w:rsid w:val="009B7897"/>
    <w:rsid w:val="009B7ACF"/>
    <w:rsid w:val="009B7DAE"/>
    <w:rsid w:val="009C021E"/>
    <w:rsid w:val="009C0329"/>
    <w:rsid w:val="009C0363"/>
    <w:rsid w:val="009C036E"/>
    <w:rsid w:val="009C17CF"/>
    <w:rsid w:val="009C17D0"/>
    <w:rsid w:val="009C1833"/>
    <w:rsid w:val="009C1B7E"/>
    <w:rsid w:val="009C23B3"/>
    <w:rsid w:val="009C2AD0"/>
    <w:rsid w:val="009C3724"/>
    <w:rsid w:val="009C37F3"/>
    <w:rsid w:val="009C3C76"/>
    <w:rsid w:val="009C3EC1"/>
    <w:rsid w:val="009C4323"/>
    <w:rsid w:val="009C4554"/>
    <w:rsid w:val="009C54DB"/>
    <w:rsid w:val="009C5804"/>
    <w:rsid w:val="009C6100"/>
    <w:rsid w:val="009C65FE"/>
    <w:rsid w:val="009C6DDF"/>
    <w:rsid w:val="009C7081"/>
    <w:rsid w:val="009C7592"/>
    <w:rsid w:val="009C76F6"/>
    <w:rsid w:val="009C787A"/>
    <w:rsid w:val="009D098E"/>
    <w:rsid w:val="009D1843"/>
    <w:rsid w:val="009D1853"/>
    <w:rsid w:val="009D1F97"/>
    <w:rsid w:val="009D233A"/>
    <w:rsid w:val="009D24A6"/>
    <w:rsid w:val="009D24B0"/>
    <w:rsid w:val="009D24E8"/>
    <w:rsid w:val="009D2505"/>
    <w:rsid w:val="009D258F"/>
    <w:rsid w:val="009D2926"/>
    <w:rsid w:val="009D2A4A"/>
    <w:rsid w:val="009D2F69"/>
    <w:rsid w:val="009D2FFD"/>
    <w:rsid w:val="009D378B"/>
    <w:rsid w:val="009D3B11"/>
    <w:rsid w:val="009D46C1"/>
    <w:rsid w:val="009D4921"/>
    <w:rsid w:val="009D4934"/>
    <w:rsid w:val="009D5041"/>
    <w:rsid w:val="009D5351"/>
    <w:rsid w:val="009D58B0"/>
    <w:rsid w:val="009D58FD"/>
    <w:rsid w:val="009D59FD"/>
    <w:rsid w:val="009D660D"/>
    <w:rsid w:val="009D6784"/>
    <w:rsid w:val="009D6A23"/>
    <w:rsid w:val="009D740A"/>
    <w:rsid w:val="009D7442"/>
    <w:rsid w:val="009D7581"/>
    <w:rsid w:val="009E020E"/>
    <w:rsid w:val="009E0347"/>
    <w:rsid w:val="009E04CA"/>
    <w:rsid w:val="009E06A0"/>
    <w:rsid w:val="009E075B"/>
    <w:rsid w:val="009E1CAA"/>
    <w:rsid w:val="009E20EE"/>
    <w:rsid w:val="009E23B4"/>
    <w:rsid w:val="009E26FB"/>
    <w:rsid w:val="009E2862"/>
    <w:rsid w:val="009E2EB2"/>
    <w:rsid w:val="009E2EC2"/>
    <w:rsid w:val="009E305A"/>
    <w:rsid w:val="009E30D8"/>
    <w:rsid w:val="009E346B"/>
    <w:rsid w:val="009E3484"/>
    <w:rsid w:val="009E34D7"/>
    <w:rsid w:val="009E3516"/>
    <w:rsid w:val="009E3A25"/>
    <w:rsid w:val="009E4608"/>
    <w:rsid w:val="009E4BB0"/>
    <w:rsid w:val="009E51C9"/>
    <w:rsid w:val="009E56F6"/>
    <w:rsid w:val="009E5AAA"/>
    <w:rsid w:val="009E5B2F"/>
    <w:rsid w:val="009E5D98"/>
    <w:rsid w:val="009E6442"/>
    <w:rsid w:val="009E6475"/>
    <w:rsid w:val="009E6AA6"/>
    <w:rsid w:val="009E6AED"/>
    <w:rsid w:val="009F0081"/>
    <w:rsid w:val="009F04BB"/>
    <w:rsid w:val="009F0535"/>
    <w:rsid w:val="009F08F0"/>
    <w:rsid w:val="009F0A23"/>
    <w:rsid w:val="009F1139"/>
    <w:rsid w:val="009F14E2"/>
    <w:rsid w:val="009F196A"/>
    <w:rsid w:val="009F1BF7"/>
    <w:rsid w:val="009F1DA6"/>
    <w:rsid w:val="009F1DD0"/>
    <w:rsid w:val="009F235A"/>
    <w:rsid w:val="009F2502"/>
    <w:rsid w:val="009F2BE4"/>
    <w:rsid w:val="009F2BFE"/>
    <w:rsid w:val="009F3154"/>
    <w:rsid w:val="009F35FB"/>
    <w:rsid w:val="009F37AD"/>
    <w:rsid w:val="009F38DD"/>
    <w:rsid w:val="009F3EFD"/>
    <w:rsid w:val="009F42DC"/>
    <w:rsid w:val="009F4638"/>
    <w:rsid w:val="009F46E0"/>
    <w:rsid w:val="009F479A"/>
    <w:rsid w:val="009F4AA1"/>
    <w:rsid w:val="009F4E3D"/>
    <w:rsid w:val="009F4EDC"/>
    <w:rsid w:val="009F4F11"/>
    <w:rsid w:val="009F5024"/>
    <w:rsid w:val="009F5184"/>
    <w:rsid w:val="009F5684"/>
    <w:rsid w:val="009F576A"/>
    <w:rsid w:val="009F57C2"/>
    <w:rsid w:val="009F5A88"/>
    <w:rsid w:val="009F5D58"/>
    <w:rsid w:val="009F61A0"/>
    <w:rsid w:val="009F6644"/>
    <w:rsid w:val="009F6785"/>
    <w:rsid w:val="009F6C33"/>
    <w:rsid w:val="009F6C3C"/>
    <w:rsid w:val="009F6D2A"/>
    <w:rsid w:val="009F72FD"/>
    <w:rsid w:val="00A00AAE"/>
    <w:rsid w:val="00A00EC4"/>
    <w:rsid w:val="00A016AC"/>
    <w:rsid w:val="00A01AC2"/>
    <w:rsid w:val="00A01D29"/>
    <w:rsid w:val="00A01D3B"/>
    <w:rsid w:val="00A020E8"/>
    <w:rsid w:val="00A02378"/>
    <w:rsid w:val="00A023F4"/>
    <w:rsid w:val="00A02580"/>
    <w:rsid w:val="00A02BD0"/>
    <w:rsid w:val="00A02D61"/>
    <w:rsid w:val="00A02DFE"/>
    <w:rsid w:val="00A02FE0"/>
    <w:rsid w:val="00A03218"/>
    <w:rsid w:val="00A04721"/>
    <w:rsid w:val="00A04787"/>
    <w:rsid w:val="00A04A75"/>
    <w:rsid w:val="00A04AB5"/>
    <w:rsid w:val="00A053FB"/>
    <w:rsid w:val="00A054DE"/>
    <w:rsid w:val="00A0555B"/>
    <w:rsid w:val="00A0580A"/>
    <w:rsid w:val="00A05989"/>
    <w:rsid w:val="00A05E30"/>
    <w:rsid w:val="00A0642F"/>
    <w:rsid w:val="00A069E9"/>
    <w:rsid w:val="00A06DF5"/>
    <w:rsid w:val="00A07D82"/>
    <w:rsid w:val="00A07E54"/>
    <w:rsid w:val="00A10997"/>
    <w:rsid w:val="00A1106C"/>
    <w:rsid w:val="00A11427"/>
    <w:rsid w:val="00A1192F"/>
    <w:rsid w:val="00A11B6E"/>
    <w:rsid w:val="00A11CAA"/>
    <w:rsid w:val="00A11E1C"/>
    <w:rsid w:val="00A11ED8"/>
    <w:rsid w:val="00A120C7"/>
    <w:rsid w:val="00A12FEE"/>
    <w:rsid w:val="00A135B8"/>
    <w:rsid w:val="00A13B18"/>
    <w:rsid w:val="00A1470C"/>
    <w:rsid w:val="00A14EFC"/>
    <w:rsid w:val="00A155CC"/>
    <w:rsid w:val="00A158D1"/>
    <w:rsid w:val="00A15C97"/>
    <w:rsid w:val="00A15EA2"/>
    <w:rsid w:val="00A15EE2"/>
    <w:rsid w:val="00A160EF"/>
    <w:rsid w:val="00A16242"/>
    <w:rsid w:val="00A16E34"/>
    <w:rsid w:val="00A16F18"/>
    <w:rsid w:val="00A172DC"/>
    <w:rsid w:val="00A17C73"/>
    <w:rsid w:val="00A17CCC"/>
    <w:rsid w:val="00A17DC6"/>
    <w:rsid w:val="00A20069"/>
    <w:rsid w:val="00A20665"/>
    <w:rsid w:val="00A2076B"/>
    <w:rsid w:val="00A207D6"/>
    <w:rsid w:val="00A20E80"/>
    <w:rsid w:val="00A20EC5"/>
    <w:rsid w:val="00A221A1"/>
    <w:rsid w:val="00A2296F"/>
    <w:rsid w:val="00A22ADC"/>
    <w:rsid w:val="00A22C9B"/>
    <w:rsid w:val="00A23F1B"/>
    <w:rsid w:val="00A23FB8"/>
    <w:rsid w:val="00A24F3B"/>
    <w:rsid w:val="00A24F87"/>
    <w:rsid w:val="00A24FAB"/>
    <w:rsid w:val="00A25089"/>
    <w:rsid w:val="00A25130"/>
    <w:rsid w:val="00A257D4"/>
    <w:rsid w:val="00A2593B"/>
    <w:rsid w:val="00A25C2C"/>
    <w:rsid w:val="00A26AA3"/>
    <w:rsid w:val="00A26D01"/>
    <w:rsid w:val="00A27075"/>
    <w:rsid w:val="00A27824"/>
    <w:rsid w:val="00A27AD9"/>
    <w:rsid w:val="00A30339"/>
    <w:rsid w:val="00A30716"/>
    <w:rsid w:val="00A30BD4"/>
    <w:rsid w:val="00A31807"/>
    <w:rsid w:val="00A320F8"/>
    <w:rsid w:val="00A3222D"/>
    <w:rsid w:val="00A322CE"/>
    <w:rsid w:val="00A32908"/>
    <w:rsid w:val="00A33024"/>
    <w:rsid w:val="00A33306"/>
    <w:rsid w:val="00A3331D"/>
    <w:rsid w:val="00A33485"/>
    <w:rsid w:val="00A334C1"/>
    <w:rsid w:val="00A33813"/>
    <w:rsid w:val="00A33BCA"/>
    <w:rsid w:val="00A33F27"/>
    <w:rsid w:val="00A3418D"/>
    <w:rsid w:val="00A34364"/>
    <w:rsid w:val="00A34DEE"/>
    <w:rsid w:val="00A353B2"/>
    <w:rsid w:val="00A35504"/>
    <w:rsid w:val="00A356E9"/>
    <w:rsid w:val="00A359BE"/>
    <w:rsid w:val="00A35B73"/>
    <w:rsid w:val="00A36611"/>
    <w:rsid w:val="00A368CA"/>
    <w:rsid w:val="00A36BCB"/>
    <w:rsid w:val="00A36F27"/>
    <w:rsid w:val="00A37A46"/>
    <w:rsid w:val="00A37F80"/>
    <w:rsid w:val="00A40B36"/>
    <w:rsid w:val="00A40C02"/>
    <w:rsid w:val="00A415E6"/>
    <w:rsid w:val="00A41867"/>
    <w:rsid w:val="00A4192B"/>
    <w:rsid w:val="00A41E77"/>
    <w:rsid w:val="00A42149"/>
    <w:rsid w:val="00A422ED"/>
    <w:rsid w:val="00A4288B"/>
    <w:rsid w:val="00A42CE6"/>
    <w:rsid w:val="00A42E1A"/>
    <w:rsid w:val="00A42E86"/>
    <w:rsid w:val="00A42F01"/>
    <w:rsid w:val="00A43B08"/>
    <w:rsid w:val="00A43D82"/>
    <w:rsid w:val="00A43F30"/>
    <w:rsid w:val="00A441B1"/>
    <w:rsid w:val="00A4475C"/>
    <w:rsid w:val="00A44763"/>
    <w:rsid w:val="00A451F0"/>
    <w:rsid w:val="00A45338"/>
    <w:rsid w:val="00A453A0"/>
    <w:rsid w:val="00A45A58"/>
    <w:rsid w:val="00A45BAD"/>
    <w:rsid w:val="00A45E36"/>
    <w:rsid w:val="00A464F5"/>
    <w:rsid w:val="00A469A3"/>
    <w:rsid w:val="00A46B99"/>
    <w:rsid w:val="00A46C27"/>
    <w:rsid w:val="00A47047"/>
    <w:rsid w:val="00A470D1"/>
    <w:rsid w:val="00A471E9"/>
    <w:rsid w:val="00A47282"/>
    <w:rsid w:val="00A47AA9"/>
    <w:rsid w:val="00A47B6F"/>
    <w:rsid w:val="00A47D36"/>
    <w:rsid w:val="00A502CC"/>
    <w:rsid w:val="00A51267"/>
    <w:rsid w:val="00A514E7"/>
    <w:rsid w:val="00A51541"/>
    <w:rsid w:val="00A51D87"/>
    <w:rsid w:val="00A5274C"/>
    <w:rsid w:val="00A53A55"/>
    <w:rsid w:val="00A53AB0"/>
    <w:rsid w:val="00A54DBC"/>
    <w:rsid w:val="00A55279"/>
    <w:rsid w:val="00A55625"/>
    <w:rsid w:val="00A55C38"/>
    <w:rsid w:val="00A5677A"/>
    <w:rsid w:val="00A56804"/>
    <w:rsid w:val="00A56C91"/>
    <w:rsid w:val="00A577C5"/>
    <w:rsid w:val="00A57BA8"/>
    <w:rsid w:val="00A57E9B"/>
    <w:rsid w:val="00A605B2"/>
    <w:rsid w:val="00A605F4"/>
    <w:rsid w:val="00A60BD0"/>
    <w:rsid w:val="00A60EBA"/>
    <w:rsid w:val="00A61233"/>
    <w:rsid w:val="00A61585"/>
    <w:rsid w:val="00A6198C"/>
    <w:rsid w:val="00A61B04"/>
    <w:rsid w:val="00A61D2C"/>
    <w:rsid w:val="00A61FDB"/>
    <w:rsid w:val="00A62182"/>
    <w:rsid w:val="00A62301"/>
    <w:rsid w:val="00A624D8"/>
    <w:rsid w:val="00A625B4"/>
    <w:rsid w:val="00A62646"/>
    <w:rsid w:val="00A62870"/>
    <w:rsid w:val="00A62D5F"/>
    <w:rsid w:val="00A63249"/>
    <w:rsid w:val="00A63452"/>
    <w:rsid w:val="00A6391D"/>
    <w:rsid w:val="00A63A5E"/>
    <w:rsid w:val="00A63E89"/>
    <w:rsid w:val="00A644DA"/>
    <w:rsid w:val="00A649B0"/>
    <w:rsid w:val="00A64D32"/>
    <w:rsid w:val="00A65344"/>
    <w:rsid w:val="00A65FC3"/>
    <w:rsid w:val="00A66033"/>
    <w:rsid w:val="00A66655"/>
    <w:rsid w:val="00A669C1"/>
    <w:rsid w:val="00A672DF"/>
    <w:rsid w:val="00A67AF9"/>
    <w:rsid w:val="00A67ECF"/>
    <w:rsid w:val="00A7026B"/>
    <w:rsid w:val="00A70475"/>
    <w:rsid w:val="00A704E2"/>
    <w:rsid w:val="00A704FE"/>
    <w:rsid w:val="00A70991"/>
    <w:rsid w:val="00A70ACB"/>
    <w:rsid w:val="00A70BD6"/>
    <w:rsid w:val="00A70C5A"/>
    <w:rsid w:val="00A71607"/>
    <w:rsid w:val="00A71688"/>
    <w:rsid w:val="00A71752"/>
    <w:rsid w:val="00A71AD9"/>
    <w:rsid w:val="00A71D73"/>
    <w:rsid w:val="00A71E59"/>
    <w:rsid w:val="00A7239A"/>
    <w:rsid w:val="00A72446"/>
    <w:rsid w:val="00A727CD"/>
    <w:rsid w:val="00A72A37"/>
    <w:rsid w:val="00A72FB5"/>
    <w:rsid w:val="00A73194"/>
    <w:rsid w:val="00A7396F"/>
    <w:rsid w:val="00A739FC"/>
    <w:rsid w:val="00A73BA6"/>
    <w:rsid w:val="00A745ED"/>
    <w:rsid w:val="00A75094"/>
    <w:rsid w:val="00A75140"/>
    <w:rsid w:val="00A75469"/>
    <w:rsid w:val="00A75A47"/>
    <w:rsid w:val="00A75AA1"/>
    <w:rsid w:val="00A75E34"/>
    <w:rsid w:val="00A75F16"/>
    <w:rsid w:val="00A75F5C"/>
    <w:rsid w:val="00A76A97"/>
    <w:rsid w:val="00A76C9B"/>
    <w:rsid w:val="00A778B6"/>
    <w:rsid w:val="00A77D49"/>
    <w:rsid w:val="00A8035C"/>
    <w:rsid w:val="00A80E8D"/>
    <w:rsid w:val="00A813BB"/>
    <w:rsid w:val="00A813C0"/>
    <w:rsid w:val="00A818C7"/>
    <w:rsid w:val="00A81AEC"/>
    <w:rsid w:val="00A81B0D"/>
    <w:rsid w:val="00A82130"/>
    <w:rsid w:val="00A82150"/>
    <w:rsid w:val="00A82D09"/>
    <w:rsid w:val="00A82FE6"/>
    <w:rsid w:val="00A830D5"/>
    <w:rsid w:val="00A835B2"/>
    <w:rsid w:val="00A84042"/>
    <w:rsid w:val="00A84079"/>
    <w:rsid w:val="00A846FE"/>
    <w:rsid w:val="00A84B2A"/>
    <w:rsid w:val="00A854EB"/>
    <w:rsid w:val="00A8576C"/>
    <w:rsid w:val="00A85F6D"/>
    <w:rsid w:val="00A85FF5"/>
    <w:rsid w:val="00A861E3"/>
    <w:rsid w:val="00A863B8"/>
    <w:rsid w:val="00A866E3"/>
    <w:rsid w:val="00A86C14"/>
    <w:rsid w:val="00A86C6C"/>
    <w:rsid w:val="00A86D19"/>
    <w:rsid w:val="00A87526"/>
    <w:rsid w:val="00A87A20"/>
    <w:rsid w:val="00A87A78"/>
    <w:rsid w:val="00A87D92"/>
    <w:rsid w:val="00A90160"/>
    <w:rsid w:val="00A90320"/>
    <w:rsid w:val="00A90496"/>
    <w:rsid w:val="00A9068E"/>
    <w:rsid w:val="00A91574"/>
    <w:rsid w:val="00A917F3"/>
    <w:rsid w:val="00A91C64"/>
    <w:rsid w:val="00A92171"/>
    <w:rsid w:val="00A923C3"/>
    <w:rsid w:val="00A92FC5"/>
    <w:rsid w:val="00A93AC3"/>
    <w:rsid w:val="00A93F25"/>
    <w:rsid w:val="00A941F5"/>
    <w:rsid w:val="00A9431F"/>
    <w:rsid w:val="00A943B3"/>
    <w:rsid w:val="00A9556E"/>
    <w:rsid w:val="00A957DE"/>
    <w:rsid w:val="00A95A71"/>
    <w:rsid w:val="00A9651E"/>
    <w:rsid w:val="00A9658F"/>
    <w:rsid w:val="00A966E4"/>
    <w:rsid w:val="00A96A17"/>
    <w:rsid w:val="00A96AAB"/>
    <w:rsid w:val="00A96AC6"/>
    <w:rsid w:val="00A96ECD"/>
    <w:rsid w:val="00A96F49"/>
    <w:rsid w:val="00A97179"/>
    <w:rsid w:val="00A9760A"/>
    <w:rsid w:val="00A97C43"/>
    <w:rsid w:val="00AA03C2"/>
    <w:rsid w:val="00AA0A54"/>
    <w:rsid w:val="00AA0E92"/>
    <w:rsid w:val="00AA133E"/>
    <w:rsid w:val="00AA1553"/>
    <w:rsid w:val="00AA17C5"/>
    <w:rsid w:val="00AA188D"/>
    <w:rsid w:val="00AA1E67"/>
    <w:rsid w:val="00AA2595"/>
    <w:rsid w:val="00AA2701"/>
    <w:rsid w:val="00AA2988"/>
    <w:rsid w:val="00AA29C4"/>
    <w:rsid w:val="00AA2A43"/>
    <w:rsid w:val="00AA3683"/>
    <w:rsid w:val="00AA38BB"/>
    <w:rsid w:val="00AA4152"/>
    <w:rsid w:val="00AA42CE"/>
    <w:rsid w:val="00AA4B2E"/>
    <w:rsid w:val="00AA5041"/>
    <w:rsid w:val="00AA5130"/>
    <w:rsid w:val="00AA5592"/>
    <w:rsid w:val="00AA6302"/>
    <w:rsid w:val="00AA6B7C"/>
    <w:rsid w:val="00AA6BF5"/>
    <w:rsid w:val="00AA7A5F"/>
    <w:rsid w:val="00AA7AE2"/>
    <w:rsid w:val="00AB0615"/>
    <w:rsid w:val="00AB0E7B"/>
    <w:rsid w:val="00AB0EAD"/>
    <w:rsid w:val="00AB1599"/>
    <w:rsid w:val="00AB16B4"/>
    <w:rsid w:val="00AB1C43"/>
    <w:rsid w:val="00AB20DE"/>
    <w:rsid w:val="00AB2CF3"/>
    <w:rsid w:val="00AB2E8A"/>
    <w:rsid w:val="00AB2FB6"/>
    <w:rsid w:val="00AB3371"/>
    <w:rsid w:val="00AB36B3"/>
    <w:rsid w:val="00AB390B"/>
    <w:rsid w:val="00AB3A6A"/>
    <w:rsid w:val="00AB3B06"/>
    <w:rsid w:val="00AB3B13"/>
    <w:rsid w:val="00AB3D17"/>
    <w:rsid w:val="00AB4287"/>
    <w:rsid w:val="00AB48CF"/>
    <w:rsid w:val="00AB4AE3"/>
    <w:rsid w:val="00AB4C8E"/>
    <w:rsid w:val="00AB531A"/>
    <w:rsid w:val="00AB65B5"/>
    <w:rsid w:val="00AB666C"/>
    <w:rsid w:val="00AB6AAD"/>
    <w:rsid w:val="00AB6AFC"/>
    <w:rsid w:val="00AB6B87"/>
    <w:rsid w:val="00AB71DB"/>
    <w:rsid w:val="00AB71EC"/>
    <w:rsid w:val="00AB74F4"/>
    <w:rsid w:val="00AB7683"/>
    <w:rsid w:val="00AB7F74"/>
    <w:rsid w:val="00AC0311"/>
    <w:rsid w:val="00AC070B"/>
    <w:rsid w:val="00AC0AC4"/>
    <w:rsid w:val="00AC0B4E"/>
    <w:rsid w:val="00AC10CC"/>
    <w:rsid w:val="00AC1D99"/>
    <w:rsid w:val="00AC2AE8"/>
    <w:rsid w:val="00AC2CB4"/>
    <w:rsid w:val="00AC2CF1"/>
    <w:rsid w:val="00AC2D2A"/>
    <w:rsid w:val="00AC3098"/>
    <w:rsid w:val="00AC30D8"/>
    <w:rsid w:val="00AC3568"/>
    <w:rsid w:val="00AC3E01"/>
    <w:rsid w:val="00AC4302"/>
    <w:rsid w:val="00AC4E1D"/>
    <w:rsid w:val="00AC4F53"/>
    <w:rsid w:val="00AC503C"/>
    <w:rsid w:val="00AC514D"/>
    <w:rsid w:val="00AC52B5"/>
    <w:rsid w:val="00AC5AC5"/>
    <w:rsid w:val="00AC64DF"/>
    <w:rsid w:val="00AC69B3"/>
    <w:rsid w:val="00AC7863"/>
    <w:rsid w:val="00AC786F"/>
    <w:rsid w:val="00AD0126"/>
    <w:rsid w:val="00AD0C91"/>
    <w:rsid w:val="00AD0D66"/>
    <w:rsid w:val="00AD0E14"/>
    <w:rsid w:val="00AD111E"/>
    <w:rsid w:val="00AD17C4"/>
    <w:rsid w:val="00AD1930"/>
    <w:rsid w:val="00AD1A12"/>
    <w:rsid w:val="00AD1DFA"/>
    <w:rsid w:val="00AD2293"/>
    <w:rsid w:val="00AD23E7"/>
    <w:rsid w:val="00AD24BD"/>
    <w:rsid w:val="00AD2AA6"/>
    <w:rsid w:val="00AD2C99"/>
    <w:rsid w:val="00AD3289"/>
    <w:rsid w:val="00AD379B"/>
    <w:rsid w:val="00AD4400"/>
    <w:rsid w:val="00AD4D53"/>
    <w:rsid w:val="00AD4EBA"/>
    <w:rsid w:val="00AD520A"/>
    <w:rsid w:val="00AD5726"/>
    <w:rsid w:val="00AD58E2"/>
    <w:rsid w:val="00AD5995"/>
    <w:rsid w:val="00AD59E0"/>
    <w:rsid w:val="00AD602E"/>
    <w:rsid w:val="00AD6120"/>
    <w:rsid w:val="00AD631A"/>
    <w:rsid w:val="00AD64FE"/>
    <w:rsid w:val="00AD6C7B"/>
    <w:rsid w:val="00AD796D"/>
    <w:rsid w:val="00AE11FD"/>
    <w:rsid w:val="00AE177A"/>
    <w:rsid w:val="00AE185B"/>
    <w:rsid w:val="00AE1F63"/>
    <w:rsid w:val="00AE3137"/>
    <w:rsid w:val="00AE39C1"/>
    <w:rsid w:val="00AE3B87"/>
    <w:rsid w:val="00AE3D47"/>
    <w:rsid w:val="00AE4052"/>
    <w:rsid w:val="00AE42B8"/>
    <w:rsid w:val="00AE4637"/>
    <w:rsid w:val="00AE489D"/>
    <w:rsid w:val="00AE48EF"/>
    <w:rsid w:val="00AE4E3A"/>
    <w:rsid w:val="00AE5AF5"/>
    <w:rsid w:val="00AE5C6F"/>
    <w:rsid w:val="00AE654D"/>
    <w:rsid w:val="00AE661E"/>
    <w:rsid w:val="00AE6A79"/>
    <w:rsid w:val="00AE6D0C"/>
    <w:rsid w:val="00AE6DC9"/>
    <w:rsid w:val="00AE736F"/>
    <w:rsid w:val="00AE75F1"/>
    <w:rsid w:val="00AE7BDB"/>
    <w:rsid w:val="00AE7F84"/>
    <w:rsid w:val="00AF0FD5"/>
    <w:rsid w:val="00AF1208"/>
    <w:rsid w:val="00AF1732"/>
    <w:rsid w:val="00AF1840"/>
    <w:rsid w:val="00AF1ACD"/>
    <w:rsid w:val="00AF1B01"/>
    <w:rsid w:val="00AF210E"/>
    <w:rsid w:val="00AF2A50"/>
    <w:rsid w:val="00AF2C43"/>
    <w:rsid w:val="00AF2EB8"/>
    <w:rsid w:val="00AF3181"/>
    <w:rsid w:val="00AF3554"/>
    <w:rsid w:val="00AF3A14"/>
    <w:rsid w:val="00AF3B04"/>
    <w:rsid w:val="00AF3E09"/>
    <w:rsid w:val="00AF463C"/>
    <w:rsid w:val="00AF4955"/>
    <w:rsid w:val="00AF4D0B"/>
    <w:rsid w:val="00AF55A4"/>
    <w:rsid w:val="00AF59C9"/>
    <w:rsid w:val="00AF5CE3"/>
    <w:rsid w:val="00AF66DB"/>
    <w:rsid w:val="00AF6A72"/>
    <w:rsid w:val="00AF6D7C"/>
    <w:rsid w:val="00AF788A"/>
    <w:rsid w:val="00B000EC"/>
    <w:rsid w:val="00B00527"/>
    <w:rsid w:val="00B00873"/>
    <w:rsid w:val="00B00A5F"/>
    <w:rsid w:val="00B011F1"/>
    <w:rsid w:val="00B01222"/>
    <w:rsid w:val="00B01376"/>
    <w:rsid w:val="00B019F4"/>
    <w:rsid w:val="00B020F8"/>
    <w:rsid w:val="00B023C9"/>
    <w:rsid w:val="00B02577"/>
    <w:rsid w:val="00B033F2"/>
    <w:rsid w:val="00B03515"/>
    <w:rsid w:val="00B041FD"/>
    <w:rsid w:val="00B04782"/>
    <w:rsid w:val="00B04959"/>
    <w:rsid w:val="00B04C0F"/>
    <w:rsid w:val="00B04C73"/>
    <w:rsid w:val="00B057C0"/>
    <w:rsid w:val="00B05872"/>
    <w:rsid w:val="00B05BEE"/>
    <w:rsid w:val="00B05D08"/>
    <w:rsid w:val="00B063BD"/>
    <w:rsid w:val="00B06DD8"/>
    <w:rsid w:val="00B07DCA"/>
    <w:rsid w:val="00B07E85"/>
    <w:rsid w:val="00B07EE1"/>
    <w:rsid w:val="00B103CD"/>
    <w:rsid w:val="00B10E5A"/>
    <w:rsid w:val="00B11069"/>
    <w:rsid w:val="00B11239"/>
    <w:rsid w:val="00B114F1"/>
    <w:rsid w:val="00B11DDA"/>
    <w:rsid w:val="00B1255E"/>
    <w:rsid w:val="00B12627"/>
    <w:rsid w:val="00B1285B"/>
    <w:rsid w:val="00B12973"/>
    <w:rsid w:val="00B12981"/>
    <w:rsid w:val="00B12DF7"/>
    <w:rsid w:val="00B12FC2"/>
    <w:rsid w:val="00B1318E"/>
    <w:rsid w:val="00B13226"/>
    <w:rsid w:val="00B132B5"/>
    <w:rsid w:val="00B1377B"/>
    <w:rsid w:val="00B140CB"/>
    <w:rsid w:val="00B1452D"/>
    <w:rsid w:val="00B14EC0"/>
    <w:rsid w:val="00B15098"/>
    <w:rsid w:val="00B15162"/>
    <w:rsid w:val="00B1570A"/>
    <w:rsid w:val="00B15A26"/>
    <w:rsid w:val="00B15B1C"/>
    <w:rsid w:val="00B163DE"/>
    <w:rsid w:val="00B16B69"/>
    <w:rsid w:val="00B16DEB"/>
    <w:rsid w:val="00B171F2"/>
    <w:rsid w:val="00B1741B"/>
    <w:rsid w:val="00B1781E"/>
    <w:rsid w:val="00B17BD2"/>
    <w:rsid w:val="00B20A60"/>
    <w:rsid w:val="00B20BAC"/>
    <w:rsid w:val="00B20BC1"/>
    <w:rsid w:val="00B20FA7"/>
    <w:rsid w:val="00B21586"/>
    <w:rsid w:val="00B215D2"/>
    <w:rsid w:val="00B21C3C"/>
    <w:rsid w:val="00B22158"/>
    <w:rsid w:val="00B224CF"/>
    <w:rsid w:val="00B22C3F"/>
    <w:rsid w:val="00B22CB4"/>
    <w:rsid w:val="00B23045"/>
    <w:rsid w:val="00B2337A"/>
    <w:rsid w:val="00B234E8"/>
    <w:rsid w:val="00B2360F"/>
    <w:rsid w:val="00B23D39"/>
    <w:rsid w:val="00B2427E"/>
    <w:rsid w:val="00B2486C"/>
    <w:rsid w:val="00B24902"/>
    <w:rsid w:val="00B24FC2"/>
    <w:rsid w:val="00B25672"/>
    <w:rsid w:val="00B256C8"/>
    <w:rsid w:val="00B257B4"/>
    <w:rsid w:val="00B25CC8"/>
    <w:rsid w:val="00B2604F"/>
    <w:rsid w:val="00B2692D"/>
    <w:rsid w:val="00B26A8C"/>
    <w:rsid w:val="00B26F41"/>
    <w:rsid w:val="00B270C0"/>
    <w:rsid w:val="00B27827"/>
    <w:rsid w:val="00B27DB3"/>
    <w:rsid w:val="00B3043B"/>
    <w:rsid w:val="00B3058D"/>
    <w:rsid w:val="00B307D5"/>
    <w:rsid w:val="00B30B40"/>
    <w:rsid w:val="00B31CC7"/>
    <w:rsid w:val="00B31E38"/>
    <w:rsid w:val="00B32095"/>
    <w:rsid w:val="00B32491"/>
    <w:rsid w:val="00B332B8"/>
    <w:rsid w:val="00B33E73"/>
    <w:rsid w:val="00B33FE4"/>
    <w:rsid w:val="00B34552"/>
    <w:rsid w:val="00B3511B"/>
    <w:rsid w:val="00B3562B"/>
    <w:rsid w:val="00B35A54"/>
    <w:rsid w:val="00B35A9B"/>
    <w:rsid w:val="00B35B0A"/>
    <w:rsid w:val="00B35B11"/>
    <w:rsid w:val="00B360E0"/>
    <w:rsid w:val="00B3632D"/>
    <w:rsid w:val="00B364FF"/>
    <w:rsid w:val="00B369F1"/>
    <w:rsid w:val="00B36AF4"/>
    <w:rsid w:val="00B36F0B"/>
    <w:rsid w:val="00B36F65"/>
    <w:rsid w:val="00B405F6"/>
    <w:rsid w:val="00B406B4"/>
    <w:rsid w:val="00B41058"/>
    <w:rsid w:val="00B410A5"/>
    <w:rsid w:val="00B41666"/>
    <w:rsid w:val="00B41DC9"/>
    <w:rsid w:val="00B41F76"/>
    <w:rsid w:val="00B421CB"/>
    <w:rsid w:val="00B42549"/>
    <w:rsid w:val="00B42D4B"/>
    <w:rsid w:val="00B42EA3"/>
    <w:rsid w:val="00B4342F"/>
    <w:rsid w:val="00B4362A"/>
    <w:rsid w:val="00B436EC"/>
    <w:rsid w:val="00B43C1C"/>
    <w:rsid w:val="00B44C8C"/>
    <w:rsid w:val="00B45CAC"/>
    <w:rsid w:val="00B45F22"/>
    <w:rsid w:val="00B461AB"/>
    <w:rsid w:val="00B46225"/>
    <w:rsid w:val="00B46B91"/>
    <w:rsid w:val="00B46EC4"/>
    <w:rsid w:val="00B47166"/>
    <w:rsid w:val="00B473C8"/>
    <w:rsid w:val="00B47412"/>
    <w:rsid w:val="00B47601"/>
    <w:rsid w:val="00B47832"/>
    <w:rsid w:val="00B478BB"/>
    <w:rsid w:val="00B47B08"/>
    <w:rsid w:val="00B47D7C"/>
    <w:rsid w:val="00B47F24"/>
    <w:rsid w:val="00B513AF"/>
    <w:rsid w:val="00B5178A"/>
    <w:rsid w:val="00B517C5"/>
    <w:rsid w:val="00B51B93"/>
    <w:rsid w:val="00B51F0F"/>
    <w:rsid w:val="00B521A7"/>
    <w:rsid w:val="00B52A88"/>
    <w:rsid w:val="00B52E5E"/>
    <w:rsid w:val="00B5441E"/>
    <w:rsid w:val="00B548C6"/>
    <w:rsid w:val="00B54B63"/>
    <w:rsid w:val="00B54CE0"/>
    <w:rsid w:val="00B555D6"/>
    <w:rsid w:val="00B557FF"/>
    <w:rsid w:val="00B55A7B"/>
    <w:rsid w:val="00B562AE"/>
    <w:rsid w:val="00B5674E"/>
    <w:rsid w:val="00B56B6D"/>
    <w:rsid w:val="00B56C19"/>
    <w:rsid w:val="00B5760D"/>
    <w:rsid w:val="00B5767C"/>
    <w:rsid w:val="00B57A1A"/>
    <w:rsid w:val="00B57B54"/>
    <w:rsid w:val="00B57C6A"/>
    <w:rsid w:val="00B6017E"/>
    <w:rsid w:val="00B602EA"/>
    <w:rsid w:val="00B60365"/>
    <w:rsid w:val="00B6071C"/>
    <w:rsid w:val="00B60A98"/>
    <w:rsid w:val="00B60FBB"/>
    <w:rsid w:val="00B611CC"/>
    <w:rsid w:val="00B615D0"/>
    <w:rsid w:val="00B61892"/>
    <w:rsid w:val="00B61F4D"/>
    <w:rsid w:val="00B620DF"/>
    <w:rsid w:val="00B6217C"/>
    <w:rsid w:val="00B62A30"/>
    <w:rsid w:val="00B62D3E"/>
    <w:rsid w:val="00B62E37"/>
    <w:rsid w:val="00B6347F"/>
    <w:rsid w:val="00B634D5"/>
    <w:rsid w:val="00B646ED"/>
    <w:rsid w:val="00B646F0"/>
    <w:rsid w:val="00B64779"/>
    <w:rsid w:val="00B64A1B"/>
    <w:rsid w:val="00B65246"/>
    <w:rsid w:val="00B65604"/>
    <w:rsid w:val="00B656FA"/>
    <w:rsid w:val="00B65AEB"/>
    <w:rsid w:val="00B6612D"/>
    <w:rsid w:val="00B66171"/>
    <w:rsid w:val="00B66C44"/>
    <w:rsid w:val="00B6765C"/>
    <w:rsid w:val="00B6791D"/>
    <w:rsid w:val="00B67B24"/>
    <w:rsid w:val="00B67BFC"/>
    <w:rsid w:val="00B702FE"/>
    <w:rsid w:val="00B70511"/>
    <w:rsid w:val="00B70D24"/>
    <w:rsid w:val="00B70D4E"/>
    <w:rsid w:val="00B710F9"/>
    <w:rsid w:val="00B71496"/>
    <w:rsid w:val="00B715C8"/>
    <w:rsid w:val="00B7167A"/>
    <w:rsid w:val="00B7206E"/>
    <w:rsid w:val="00B720B5"/>
    <w:rsid w:val="00B72571"/>
    <w:rsid w:val="00B72772"/>
    <w:rsid w:val="00B729BD"/>
    <w:rsid w:val="00B72F82"/>
    <w:rsid w:val="00B73878"/>
    <w:rsid w:val="00B73B16"/>
    <w:rsid w:val="00B74AE9"/>
    <w:rsid w:val="00B74EAF"/>
    <w:rsid w:val="00B74F77"/>
    <w:rsid w:val="00B75441"/>
    <w:rsid w:val="00B75B5B"/>
    <w:rsid w:val="00B75F95"/>
    <w:rsid w:val="00B76122"/>
    <w:rsid w:val="00B76447"/>
    <w:rsid w:val="00B7696A"/>
    <w:rsid w:val="00B76A9F"/>
    <w:rsid w:val="00B7703E"/>
    <w:rsid w:val="00B77043"/>
    <w:rsid w:val="00B7776F"/>
    <w:rsid w:val="00B77DEF"/>
    <w:rsid w:val="00B77F81"/>
    <w:rsid w:val="00B802B5"/>
    <w:rsid w:val="00B805FF"/>
    <w:rsid w:val="00B8085A"/>
    <w:rsid w:val="00B80AE5"/>
    <w:rsid w:val="00B80DE0"/>
    <w:rsid w:val="00B81AB2"/>
    <w:rsid w:val="00B82722"/>
    <w:rsid w:val="00B82C15"/>
    <w:rsid w:val="00B82D7E"/>
    <w:rsid w:val="00B8322C"/>
    <w:rsid w:val="00B84246"/>
    <w:rsid w:val="00B847B3"/>
    <w:rsid w:val="00B849BE"/>
    <w:rsid w:val="00B84A22"/>
    <w:rsid w:val="00B84D8F"/>
    <w:rsid w:val="00B84EF0"/>
    <w:rsid w:val="00B8515E"/>
    <w:rsid w:val="00B8524A"/>
    <w:rsid w:val="00B852C2"/>
    <w:rsid w:val="00B85383"/>
    <w:rsid w:val="00B8563F"/>
    <w:rsid w:val="00B86423"/>
    <w:rsid w:val="00B867AF"/>
    <w:rsid w:val="00B87025"/>
    <w:rsid w:val="00B874FB"/>
    <w:rsid w:val="00B876B3"/>
    <w:rsid w:val="00B87ADF"/>
    <w:rsid w:val="00B901A5"/>
    <w:rsid w:val="00B9024D"/>
    <w:rsid w:val="00B906C2"/>
    <w:rsid w:val="00B90B07"/>
    <w:rsid w:val="00B90CC9"/>
    <w:rsid w:val="00B91498"/>
    <w:rsid w:val="00B91983"/>
    <w:rsid w:val="00B91A79"/>
    <w:rsid w:val="00B91BBD"/>
    <w:rsid w:val="00B9270E"/>
    <w:rsid w:val="00B92C9A"/>
    <w:rsid w:val="00B92FFB"/>
    <w:rsid w:val="00B930BB"/>
    <w:rsid w:val="00B9311C"/>
    <w:rsid w:val="00B935B1"/>
    <w:rsid w:val="00B93C19"/>
    <w:rsid w:val="00B93DE7"/>
    <w:rsid w:val="00B93F41"/>
    <w:rsid w:val="00B943EE"/>
    <w:rsid w:val="00B949F2"/>
    <w:rsid w:val="00B953AB"/>
    <w:rsid w:val="00B955EE"/>
    <w:rsid w:val="00B9568F"/>
    <w:rsid w:val="00B95BC1"/>
    <w:rsid w:val="00B962A5"/>
    <w:rsid w:val="00B962BE"/>
    <w:rsid w:val="00B971A4"/>
    <w:rsid w:val="00B9783D"/>
    <w:rsid w:val="00B97CE6"/>
    <w:rsid w:val="00B97D20"/>
    <w:rsid w:val="00B97F24"/>
    <w:rsid w:val="00BA0F9C"/>
    <w:rsid w:val="00BA12DD"/>
    <w:rsid w:val="00BA1424"/>
    <w:rsid w:val="00BA1A62"/>
    <w:rsid w:val="00BA1C39"/>
    <w:rsid w:val="00BA225E"/>
    <w:rsid w:val="00BA23B1"/>
    <w:rsid w:val="00BA2A7D"/>
    <w:rsid w:val="00BA3184"/>
    <w:rsid w:val="00BA35C4"/>
    <w:rsid w:val="00BA412A"/>
    <w:rsid w:val="00BA501A"/>
    <w:rsid w:val="00BA5301"/>
    <w:rsid w:val="00BA535D"/>
    <w:rsid w:val="00BA53C4"/>
    <w:rsid w:val="00BA54A6"/>
    <w:rsid w:val="00BA551B"/>
    <w:rsid w:val="00BA5625"/>
    <w:rsid w:val="00BA5C48"/>
    <w:rsid w:val="00BA637B"/>
    <w:rsid w:val="00BA6798"/>
    <w:rsid w:val="00BA67FC"/>
    <w:rsid w:val="00BA6F3C"/>
    <w:rsid w:val="00BA7214"/>
    <w:rsid w:val="00BA7227"/>
    <w:rsid w:val="00BA725B"/>
    <w:rsid w:val="00BA7314"/>
    <w:rsid w:val="00BA7371"/>
    <w:rsid w:val="00BA7450"/>
    <w:rsid w:val="00BA7666"/>
    <w:rsid w:val="00BA7979"/>
    <w:rsid w:val="00BB0126"/>
    <w:rsid w:val="00BB06D5"/>
    <w:rsid w:val="00BB0BF2"/>
    <w:rsid w:val="00BB1A9D"/>
    <w:rsid w:val="00BB24C2"/>
    <w:rsid w:val="00BB2580"/>
    <w:rsid w:val="00BB308B"/>
    <w:rsid w:val="00BB3A01"/>
    <w:rsid w:val="00BB3AA7"/>
    <w:rsid w:val="00BB3ADE"/>
    <w:rsid w:val="00BB3E3B"/>
    <w:rsid w:val="00BB402E"/>
    <w:rsid w:val="00BB4234"/>
    <w:rsid w:val="00BB46C1"/>
    <w:rsid w:val="00BB47D9"/>
    <w:rsid w:val="00BB64DC"/>
    <w:rsid w:val="00BB665F"/>
    <w:rsid w:val="00BB6B28"/>
    <w:rsid w:val="00BB7A0F"/>
    <w:rsid w:val="00BB7ECC"/>
    <w:rsid w:val="00BC02AB"/>
    <w:rsid w:val="00BC1123"/>
    <w:rsid w:val="00BC15D0"/>
    <w:rsid w:val="00BC1B53"/>
    <w:rsid w:val="00BC1E46"/>
    <w:rsid w:val="00BC28F8"/>
    <w:rsid w:val="00BC2965"/>
    <w:rsid w:val="00BC2BF8"/>
    <w:rsid w:val="00BC2D8A"/>
    <w:rsid w:val="00BC332E"/>
    <w:rsid w:val="00BC339C"/>
    <w:rsid w:val="00BC33D9"/>
    <w:rsid w:val="00BC366E"/>
    <w:rsid w:val="00BC36DF"/>
    <w:rsid w:val="00BC418A"/>
    <w:rsid w:val="00BC4286"/>
    <w:rsid w:val="00BC46D5"/>
    <w:rsid w:val="00BC4FCC"/>
    <w:rsid w:val="00BC51EB"/>
    <w:rsid w:val="00BC522C"/>
    <w:rsid w:val="00BC552E"/>
    <w:rsid w:val="00BC56E5"/>
    <w:rsid w:val="00BC5775"/>
    <w:rsid w:val="00BC5B4E"/>
    <w:rsid w:val="00BC5DCB"/>
    <w:rsid w:val="00BC6230"/>
    <w:rsid w:val="00BC6C75"/>
    <w:rsid w:val="00BC6E15"/>
    <w:rsid w:val="00BC7421"/>
    <w:rsid w:val="00BC76C6"/>
    <w:rsid w:val="00BC7A9F"/>
    <w:rsid w:val="00BC7CB0"/>
    <w:rsid w:val="00BC7EA8"/>
    <w:rsid w:val="00BC7EF8"/>
    <w:rsid w:val="00BC7FBA"/>
    <w:rsid w:val="00BD00D9"/>
    <w:rsid w:val="00BD0422"/>
    <w:rsid w:val="00BD1114"/>
    <w:rsid w:val="00BD1566"/>
    <w:rsid w:val="00BD1D36"/>
    <w:rsid w:val="00BD20A2"/>
    <w:rsid w:val="00BD3055"/>
    <w:rsid w:val="00BD339D"/>
    <w:rsid w:val="00BD360A"/>
    <w:rsid w:val="00BD3DE4"/>
    <w:rsid w:val="00BD4A3E"/>
    <w:rsid w:val="00BD4A55"/>
    <w:rsid w:val="00BD5040"/>
    <w:rsid w:val="00BD509C"/>
    <w:rsid w:val="00BD51D0"/>
    <w:rsid w:val="00BD5653"/>
    <w:rsid w:val="00BD59D3"/>
    <w:rsid w:val="00BD5E0A"/>
    <w:rsid w:val="00BD62B1"/>
    <w:rsid w:val="00BD6472"/>
    <w:rsid w:val="00BD6945"/>
    <w:rsid w:val="00BD6AA2"/>
    <w:rsid w:val="00BD6FB7"/>
    <w:rsid w:val="00BD7A71"/>
    <w:rsid w:val="00BD7CF6"/>
    <w:rsid w:val="00BE06EF"/>
    <w:rsid w:val="00BE0F39"/>
    <w:rsid w:val="00BE1697"/>
    <w:rsid w:val="00BE16DD"/>
    <w:rsid w:val="00BE1B3B"/>
    <w:rsid w:val="00BE2429"/>
    <w:rsid w:val="00BE2565"/>
    <w:rsid w:val="00BE27BA"/>
    <w:rsid w:val="00BE2B4D"/>
    <w:rsid w:val="00BE2CB3"/>
    <w:rsid w:val="00BE32B6"/>
    <w:rsid w:val="00BE3B91"/>
    <w:rsid w:val="00BE3CEC"/>
    <w:rsid w:val="00BE4DB0"/>
    <w:rsid w:val="00BE4FEE"/>
    <w:rsid w:val="00BE5D8B"/>
    <w:rsid w:val="00BE600D"/>
    <w:rsid w:val="00BE6C06"/>
    <w:rsid w:val="00BE6C09"/>
    <w:rsid w:val="00BE72E0"/>
    <w:rsid w:val="00BE78DB"/>
    <w:rsid w:val="00BE796F"/>
    <w:rsid w:val="00BF085E"/>
    <w:rsid w:val="00BF0BA2"/>
    <w:rsid w:val="00BF0BC9"/>
    <w:rsid w:val="00BF12EE"/>
    <w:rsid w:val="00BF1A0E"/>
    <w:rsid w:val="00BF1DE7"/>
    <w:rsid w:val="00BF226B"/>
    <w:rsid w:val="00BF2338"/>
    <w:rsid w:val="00BF242B"/>
    <w:rsid w:val="00BF2555"/>
    <w:rsid w:val="00BF2E72"/>
    <w:rsid w:val="00BF2F36"/>
    <w:rsid w:val="00BF3469"/>
    <w:rsid w:val="00BF3AAF"/>
    <w:rsid w:val="00BF4276"/>
    <w:rsid w:val="00BF42C7"/>
    <w:rsid w:val="00BF5230"/>
    <w:rsid w:val="00BF52FF"/>
    <w:rsid w:val="00BF547C"/>
    <w:rsid w:val="00BF5660"/>
    <w:rsid w:val="00BF5675"/>
    <w:rsid w:val="00BF58D4"/>
    <w:rsid w:val="00BF5B43"/>
    <w:rsid w:val="00BF5C3E"/>
    <w:rsid w:val="00BF5E50"/>
    <w:rsid w:val="00BF6404"/>
    <w:rsid w:val="00BF68BD"/>
    <w:rsid w:val="00BF6933"/>
    <w:rsid w:val="00BF6DCD"/>
    <w:rsid w:val="00BF7ABD"/>
    <w:rsid w:val="00BF7B86"/>
    <w:rsid w:val="00BF7E49"/>
    <w:rsid w:val="00C00347"/>
    <w:rsid w:val="00C00441"/>
    <w:rsid w:val="00C009DF"/>
    <w:rsid w:val="00C00D3D"/>
    <w:rsid w:val="00C00E7A"/>
    <w:rsid w:val="00C010C0"/>
    <w:rsid w:val="00C01370"/>
    <w:rsid w:val="00C0173A"/>
    <w:rsid w:val="00C01E88"/>
    <w:rsid w:val="00C02194"/>
    <w:rsid w:val="00C024FC"/>
    <w:rsid w:val="00C0252E"/>
    <w:rsid w:val="00C026D7"/>
    <w:rsid w:val="00C03D7F"/>
    <w:rsid w:val="00C04055"/>
    <w:rsid w:val="00C043E2"/>
    <w:rsid w:val="00C04AF1"/>
    <w:rsid w:val="00C05093"/>
    <w:rsid w:val="00C0599D"/>
    <w:rsid w:val="00C063B7"/>
    <w:rsid w:val="00C065F8"/>
    <w:rsid w:val="00C07093"/>
    <w:rsid w:val="00C10051"/>
    <w:rsid w:val="00C10060"/>
    <w:rsid w:val="00C1021A"/>
    <w:rsid w:val="00C102F3"/>
    <w:rsid w:val="00C103B0"/>
    <w:rsid w:val="00C1062B"/>
    <w:rsid w:val="00C10E50"/>
    <w:rsid w:val="00C11733"/>
    <w:rsid w:val="00C11E6E"/>
    <w:rsid w:val="00C121F1"/>
    <w:rsid w:val="00C123D8"/>
    <w:rsid w:val="00C1244D"/>
    <w:rsid w:val="00C12459"/>
    <w:rsid w:val="00C127BC"/>
    <w:rsid w:val="00C12912"/>
    <w:rsid w:val="00C12B1F"/>
    <w:rsid w:val="00C12B3E"/>
    <w:rsid w:val="00C12FF5"/>
    <w:rsid w:val="00C13051"/>
    <w:rsid w:val="00C1330E"/>
    <w:rsid w:val="00C13844"/>
    <w:rsid w:val="00C140B9"/>
    <w:rsid w:val="00C14911"/>
    <w:rsid w:val="00C14AA2"/>
    <w:rsid w:val="00C14B47"/>
    <w:rsid w:val="00C14FAF"/>
    <w:rsid w:val="00C15DAE"/>
    <w:rsid w:val="00C15F3E"/>
    <w:rsid w:val="00C15F98"/>
    <w:rsid w:val="00C16316"/>
    <w:rsid w:val="00C1648B"/>
    <w:rsid w:val="00C1661B"/>
    <w:rsid w:val="00C16737"/>
    <w:rsid w:val="00C1682B"/>
    <w:rsid w:val="00C16CED"/>
    <w:rsid w:val="00C16F2D"/>
    <w:rsid w:val="00C171B8"/>
    <w:rsid w:val="00C175C3"/>
    <w:rsid w:val="00C1778A"/>
    <w:rsid w:val="00C205B6"/>
    <w:rsid w:val="00C20C8D"/>
    <w:rsid w:val="00C20F2E"/>
    <w:rsid w:val="00C21735"/>
    <w:rsid w:val="00C21C73"/>
    <w:rsid w:val="00C22963"/>
    <w:rsid w:val="00C22B4C"/>
    <w:rsid w:val="00C22C66"/>
    <w:rsid w:val="00C22E05"/>
    <w:rsid w:val="00C237FE"/>
    <w:rsid w:val="00C23806"/>
    <w:rsid w:val="00C23AE6"/>
    <w:rsid w:val="00C23C80"/>
    <w:rsid w:val="00C240D3"/>
    <w:rsid w:val="00C2411A"/>
    <w:rsid w:val="00C2474F"/>
    <w:rsid w:val="00C24C93"/>
    <w:rsid w:val="00C24D15"/>
    <w:rsid w:val="00C25413"/>
    <w:rsid w:val="00C2597A"/>
    <w:rsid w:val="00C25B79"/>
    <w:rsid w:val="00C25BB4"/>
    <w:rsid w:val="00C25C1B"/>
    <w:rsid w:val="00C25F42"/>
    <w:rsid w:val="00C2675E"/>
    <w:rsid w:val="00C26798"/>
    <w:rsid w:val="00C267BE"/>
    <w:rsid w:val="00C27100"/>
    <w:rsid w:val="00C2791C"/>
    <w:rsid w:val="00C27CCD"/>
    <w:rsid w:val="00C27DD8"/>
    <w:rsid w:val="00C3012A"/>
    <w:rsid w:val="00C30A96"/>
    <w:rsid w:val="00C30B85"/>
    <w:rsid w:val="00C30EAD"/>
    <w:rsid w:val="00C31B0C"/>
    <w:rsid w:val="00C31B73"/>
    <w:rsid w:val="00C3207A"/>
    <w:rsid w:val="00C322CF"/>
    <w:rsid w:val="00C32393"/>
    <w:rsid w:val="00C325B3"/>
    <w:rsid w:val="00C325B8"/>
    <w:rsid w:val="00C327AC"/>
    <w:rsid w:val="00C32AE6"/>
    <w:rsid w:val="00C32DC4"/>
    <w:rsid w:val="00C32E80"/>
    <w:rsid w:val="00C33240"/>
    <w:rsid w:val="00C33EFB"/>
    <w:rsid w:val="00C33F2A"/>
    <w:rsid w:val="00C33FE1"/>
    <w:rsid w:val="00C343DC"/>
    <w:rsid w:val="00C343F8"/>
    <w:rsid w:val="00C34642"/>
    <w:rsid w:val="00C34732"/>
    <w:rsid w:val="00C3473E"/>
    <w:rsid w:val="00C34798"/>
    <w:rsid w:val="00C34B88"/>
    <w:rsid w:val="00C34F64"/>
    <w:rsid w:val="00C34FB5"/>
    <w:rsid w:val="00C35A68"/>
    <w:rsid w:val="00C35AC0"/>
    <w:rsid w:val="00C35D9E"/>
    <w:rsid w:val="00C35ED9"/>
    <w:rsid w:val="00C35F0A"/>
    <w:rsid w:val="00C35F49"/>
    <w:rsid w:val="00C3640A"/>
    <w:rsid w:val="00C364EE"/>
    <w:rsid w:val="00C3706B"/>
    <w:rsid w:val="00C3760D"/>
    <w:rsid w:val="00C378C5"/>
    <w:rsid w:val="00C37E2C"/>
    <w:rsid w:val="00C37E8F"/>
    <w:rsid w:val="00C4006C"/>
    <w:rsid w:val="00C4043B"/>
    <w:rsid w:val="00C40955"/>
    <w:rsid w:val="00C40C3C"/>
    <w:rsid w:val="00C40DB9"/>
    <w:rsid w:val="00C40EC3"/>
    <w:rsid w:val="00C41426"/>
    <w:rsid w:val="00C420A8"/>
    <w:rsid w:val="00C42B72"/>
    <w:rsid w:val="00C42E22"/>
    <w:rsid w:val="00C43285"/>
    <w:rsid w:val="00C433FE"/>
    <w:rsid w:val="00C4356C"/>
    <w:rsid w:val="00C438EE"/>
    <w:rsid w:val="00C4439F"/>
    <w:rsid w:val="00C44C13"/>
    <w:rsid w:val="00C44F2A"/>
    <w:rsid w:val="00C452D1"/>
    <w:rsid w:val="00C4554A"/>
    <w:rsid w:val="00C45626"/>
    <w:rsid w:val="00C45790"/>
    <w:rsid w:val="00C45CFC"/>
    <w:rsid w:val="00C45DDA"/>
    <w:rsid w:val="00C46126"/>
    <w:rsid w:val="00C46543"/>
    <w:rsid w:val="00C46D65"/>
    <w:rsid w:val="00C46D9E"/>
    <w:rsid w:val="00C474EA"/>
    <w:rsid w:val="00C47752"/>
    <w:rsid w:val="00C478F8"/>
    <w:rsid w:val="00C47E0B"/>
    <w:rsid w:val="00C47E0F"/>
    <w:rsid w:val="00C50150"/>
    <w:rsid w:val="00C5026C"/>
    <w:rsid w:val="00C50B4F"/>
    <w:rsid w:val="00C50FC7"/>
    <w:rsid w:val="00C51750"/>
    <w:rsid w:val="00C51B4E"/>
    <w:rsid w:val="00C51BB7"/>
    <w:rsid w:val="00C522C1"/>
    <w:rsid w:val="00C52569"/>
    <w:rsid w:val="00C52D7B"/>
    <w:rsid w:val="00C531E6"/>
    <w:rsid w:val="00C5389C"/>
    <w:rsid w:val="00C54222"/>
    <w:rsid w:val="00C544BE"/>
    <w:rsid w:val="00C54AF1"/>
    <w:rsid w:val="00C54C09"/>
    <w:rsid w:val="00C554CB"/>
    <w:rsid w:val="00C55A4F"/>
    <w:rsid w:val="00C55A81"/>
    <w:rsid w:val="00C55BC1"/>
    <w:rsid w:val="00C56376"/>
    <w:rsid w:val="00C564E5"/>
    <w:rsid w:val="00C56835"/>
    <w:rsid w:val="00C57195"/>
    <w:rsid w:val="00C573C3"/>
    <w:rsid w:val="00C57B05"/>
    <w:rsid w:val="00C57B67"/>
    <w:rsid w:val="00C57E53"/>
    <w:rsid w:val="00C604CA"/>
    <w:rsid w:val="00C605EF"/>
    <w:rsid w:val="00C606C9"/>
    <w:rsid w:val="00C60ABE"/>
    <w:rsid w:val="00C60CD6"/>
    <w:rsid w:val="00C611BA"/>
    <w:rsid w:val="00C61BF1"/>
    <w:rsid w:val="00C61F0C"/>
    <w:rsid w:val="00C61F96"/>
    <w:rsid w:val="00C620DA"/>
    <w:rsid w:val="00C623F4"/>
    <w:rsid w:val="00C6274F"/>
    <w:rsid w:val="00C62976"/>
    <w:rsid w:val="00C62C1C"/>
    <w:rsid w:val="00C63225"/>
    <w:rsid w:val="00C637BC"/>
    <w:rsid w:val="00C63884"/>
    <w:rsid w:val="00C638B5"/>
    <w:rsid w:val="00C63921"/>
    <w:rsid w:val="00C63FDF"/>
    <w:rsid w:val="00C6407F"/>
    <w:rsid w:val="00C64134"/>
    <w:rsid w:val="00C64813"/>
    <w:rsid w:val="00C64855"/>
    <w:rsid w:val="00C64976"/>
    <w:rsid w:val="00C654A0"/>
    <w:rsid w:val="00C659F8"/>
    <w:rsid w:val="00C65AF7"/>
    <w:rsid w:val="00C65E97"/>
    <w:rsid w:val="00C66049"/>
    <w:rsid w:val="00C662DC"/>
    <w:rsid w:val="00C66321"/>
    <w:rsid w:val="00C665C1"/>
    <w:rsid w:val="00C6665F"/>
    <w:rsid w:val="00C66871"/>
    <w:rsid w:val="00C66F9D"/>
    <w:rsid w:val="00C67389"/>
    <w:rsid w:val="00C673BA"/>
    <w:rsid w:val="00C6791A"/>
    <w:rsid w:val="00C67AB4"/>
    <w:rsid w:val="00C67D54"/>
    <w:rsid w:val="00C67D7C"/>
    <w:rsid w:val="00C67F44"/>
    <w:rsid w:val="00C702DA"/>
    <w:rsid w:val="00C70D73"/>
    <w:rsid w:val="00C722EF"/>
    <w:rsid w:val="00C723D2"/>
    <w:rsid w:val="00C72C21"/>
    <w:rsid w:val="00C72CFA"/>
    <w:rsid w:val="00C72ED1"/>
    <w:rsid w:val="00C73015"/>
    <w:rsid w:val="00C7314F"/>
    <w:rsid w:val="00C74BE2"/>
    <w:rsid w:val="00C75607"/>
    <w:rsid w:val="00C75947"/>
    <w:rsid w:val="00C766EE"/>
    <w:rsid w:val="00C76A69"/>
    <w:rsid w:val="00C76A7C"/>
    <w:rsid w:val="00C76EC1"/>
    <w:rsid w:val="00C802BC"/>
    <w:rsid w:val="00C80639"/>
    <w:rsid w:val="00C8092B"/>
    <w:rsid w:val="00C80C5A"/>
    <w:rsid w:val="00C80ECB"/>
    <w:rsid w:val="00C81102"/>
    <w:rsid w:val="00C811DE"/>
    <w:rsid w:val="00C81337"/>
    <w:rsid w:val="00C81445"/>
    <w:rsid w:val="00C817E6"/>
    <w:rsid w:val="00C8180F"/>
    <w:rsid w:val="00C818B5"/>
    <w:rsid w:val="00C81E61"/>
    <w:rsid w:val="00C81F51"/>
    <w:rsid w:val="00C82035"/>
    <w:rsid w:val="00C825F3"/>
    <w:rsid w:val="00C83120"/>
    <w:rsid w:val="00C83130"/>
    <w:rsid w:val="00C831BC"/>
    <w:rsid w:val="00C83583"/>
    <w:rsid w:val="00C8369F"/>
    <w:rsid w:val="00C83B9C"/>
    <w:rsid w:val="00C841EA"/>
    <w:rsid w:val="00C84464"/>
    <w:rsid w:val="00C84527"/>
    <w:rsid w:val="00C84730"/>
    <w:rsid w:val="00C851E2"/>
    <w:rsid w:val="00C852C5"/>
    <w:rsid w:val="00C85597"/>
    <w:rsid w:val="00C85F56"/>
    <w:rsid w:val="00C86448"/>
    <w:rsid w:val="00C8648E"/>
    <w:rsid w:val="00C864C9"/>
    <w:rsid w:val="00C86901"/>
    <w:rsid w:val="00C86BD7"/>
    <w:rsid w:val="00C86EA3"/>
    <w:rsid w:val="00C8751E"/>
    <w:rsid w:val="00C87A19"/>
    <w:rsid w:val="00C87E32"/>
    <w:rsid w:val="00C9071B"/>
    <w:rsid w:val="00C907E8"/>
    <w:rsid w:val="00C90E46"/>
    <w:rsid w:val="00C90F3A"/>
    <w:rsid w:val="00C911AF"/>
    <w:rsid w:val="00C91377"/>
    <w:rsid w:val="00C9170F"/>
    <w:rsid w:val="00C91AA5"/>
    <w:rsid w:val="00C91D91"/>
    <w:rsid w:val="00C920ED"/>
    <w:rsid w:val="00C923A5"/>
    <w:rsid w:val="00C92E26"/>
    <w:rsid w:val="00C93267"/>
    <w:rsid w:val="00C93B49"/>
    <w:rsid w:val="00C93DF2"/>
    <w:rsid w:val="00C93E3E"/>
    <w:rsid w:val="00C93F20"/>
    <w:rsid w:val="00C9473C"/>
    <w:rsid w:val="00C9473E"/>
    <w:rsid w:val="00C94828"/>
    <w:rsid w:val="00C949C7"/>
    <w:rsid w:val="00C94D2A"/>
    <w:rsid w:val="00C94FC1"/>
    <w:rsid w:val="00C95BA0"/>
    <w:rsid w:val="00C95E94"/>
    <w:rsid w:val="00C95F11"/>
    <w:rsid w:val="00C963B1"/>
    <w:rsid w:val="00C9675D"/>
    <w:rsid w:val="00C96808"/>
    <w:rsid w:val="00C96959"/>
    <w:rsid w:val="00C96D20"/>
    <w:rsid w:val="00C9746A"/>
    <w:rsid w:val="00C977BF"/>
    <w:rsid w:val="00C97A33"/>
    <w:rsid w:val="00C97AA5"/>
    <w:rsid w:val="00C97C2F"/>
    <w:rsid w:val="00C97DBB"/>
    <w:rsid w:val="00C97E18"/>
    <w:rsid w:val="00CA028B"/>
    <w:rsid w:val="00CA0957"/>
    <w:rsid w:val="00CA0E5F"/>
    <w:rsid w:val="00CA12A7"/>
    <w:rsid w:val="00CA14A0"/>
    <w:rsid w:val="00CA14ED"/>
    <w:rsid w:val="00CA2908"/>
    <w:rsid w:val="00CA2CD4"/>
    <w:rsid w:val="00CA3A8C"/>
    <w:rsid w:val="00CA3E68"/>
    <w:rsid w:val="00CA4212"/>
    <w:rsid w:val="00CA4B1D"/>
    <w:rsid w:val="00CA4E61"/>
    <w:rsid w:val="00CA4FE7"/>
    <w:rsid w:val="00CA5991"/>
    <w:rsid w:val="00CA5DB4"/>
    <w:rsid w:val="00CA5EF2"/>
    <w:rsid w:val="00CA63AC"/>
    <w:rsid w:val="00CA63C3"/>
    <w:rsid w:val="00CA6F4B"/>
    <w:rsid w:val="00CA6F5B"/>
    <w:rsid w:val="00CA7017"/>
    <w:rsid w:val="00CA717D"/>
    <w:rsid w:val="00CA71F2"/>
    <w:rsid w:val="00CA7227"/>
    <w:rsid w:val="00CA729D"/>
    <w:rsid w:val="00CA75D8"/>
    <w:rsid w:val="00CB0626"/>
    <w:rsid w:val="00CB0B3B"/>
    <w:rsid w:val="00CB0C26"/>
    <w:rsid w:val="00CB0EFE"/>
    <w:rsid w:val="00CB1465"/>
    <w:rsid w:val="00CB18E2"/>
    <w:rsid w:val="00CB2C22"/>
    <w:rsid w:val="00CB2DE9"/>
    <w:rsid w:val="00CB2ED4"/>
    <w:rsid w:val="00CB307F"/>
    <w:rsid w:val="00CB366E"/>
    <w:rsid w:val="00CB37E5"/>
    <w:rsid w:val="00CB3B2F"/>
    <w:rsid w:val="00CB3C3F"/>
    <w:rsid w:val="00CB4394"/>
    <w:rsid w:val="00CB5108"/>
    <w:rsid w:val="00CB57DA"/>
    <w:rsid w:val="00CB6725"/>
    <w:rsid w:val="00CC054A"/>
    <w:rsid w:val="00CC0951"/>
    <w:rsid w:val="00CC0D73"/>
    <w:rsid w:val="00CC0D9C"/>
    <w:rsid w:val="00CC1033"/>
    <w:rsid w:val="00CC12E4"/>
    <w:rsid w:val="00CC13D7"/>
    <w:rsid w:val="00CC1C50"/>
    <w:rsid w:val="00CC1C5F"/>
    <w:rsid w:val="00CC2706"/>
    <w:rsid w:val="00CC2952"/>
    <w:rsid w:val="00CC29C5"/>
    <w:rsid w:val="00CC2BD3"/>
    <w:rsid w:val="00CC332F"/>
    <w:rsid w:val="00CC33D8"/>
    <w:rsid w:val="00CC37A8"/>
    <w:rsid w:val="00CC3BDB"/>
    <w:rsid w:val="00CC3F96"/>
    <w:rsid w:val="00CC4251"/>
    <w:rsid w:val="00CC4B45"/>
    <w:rsid w:val="00CC5335"/>
    <w:rsid w:val="00CC579F"/>
    <w:rsid w:val="00CC59B3"/>
    <w:rsid w:val="00CC5CB2"/>
    <w:rsid w:val="00CC5DFD"/>
    <w:rsid w:val="00CC659F"/>
    <w:rsid w:val="00CC6F2E"/>
    <w:rsid w:val="00CC72F1"/>
    <w:rsid w:val="00CC78CA"/>
    <w:rsid w:val="00CD0229"/>
    <w:rsid w:val="00CD04B2"/>
    <w:rsid w:val="00CD0858"/>
    <w:rsid w:val="00CD0B00"/>
    <w:rsid w:val="00CD1025"/>
    <w:rsid w:val="00CD107D"/>
    <w:rsid w:val="00CD14C1"/>
    <w:rsid w:val="00CD2448"/>
    <w:rsid w:val="00CD2523"/>
    <w:rsid w:val="00CD2A41"/>
    <w:rsid w:val="00CD3135"/>
    <w:rsid w:val="00CD3152"/>
    <w:rsid w:val="00CD328E"/>
    <w:rsid w:val="00CD36EA"/>
    <w:rsid w:val="00CD3DB2"/>
    <w:rsid w:val="00CD3DD2"/>
    <w:rsid w:val="00CD50E8"/>
    <w:rsid w:val="00CD5604"/>
    <w:rsid w:val="00CD567A"/>
    <w:rsid w:val="00CD5842"/>
    <w:rsid w:val="00CD59A6"/>
    <w:rsid w:val="00CD5C95"/>
    <w:rsid w:val="00CD683E"/>
    <w:rsid w:val="00CD693D"/>
    <w:rsid w:val="00CD6D7D"/>
    <w:rsid w:val="00CD7332"/>
    <w:rsid w:val="00CD77DB"/>
    <w:rsid w:val="00CD7B93"/>
    <w:rsid w:val="00CD7D38"/>
    <w:rsid w:val="00CD7E7C"/>
    <w:rsid w:val="00CE031A"/>
    <w:rsid w:val="00CE0340"/>
    <w:rsid w:val="00CE0690"/>
    <w:rsid w:val="00CE06E2"/>
    <w:rsid w:val="00CE1E05"/>
    <w:rsid w:val="00CE2347"/>
    <w:rsid w:val="00CE2516"/>
    <w:rsid w:val="00CE256B"/>
    <w:rsid w:val="00CE2719"/>
    <w:rsid w:val="00CE2D5E"/>
    <w:rsid w:val="00CE3743"/>
    <w:rsid w:val="00CE3E8A"/>
    <w:rsid w:val="00CE3EAE"/>
    <w:rsid w:val="00CE4620"/>
    <w:rsid w:val="00CE47E8"/>
    <w:rsid w:val="00CE481E"/>
    <w:rsid w:val="00CE4BA1"/>
    <w:rsid w:val="00CE4C00"/>
    <w:rsid w:val="00CE4C31"/>
    <w:rsid w:val="00CE5083"/>
    <w:rsid w:val="00CE536D"/>
    <w:rsid w:val="00CE5386"/>
    <w:rsid w:val="00CE53E4"/>
    <w:rsid w:val="00CE6074"/>
    <w:rsid w:val="00CE64F1"/>
    <w:rsid w:val="00CE6B95"/>
    <w:rsid w:val="00CE6D97"/>
    <w:rsid w:val="00CE6E2F"/>
    <w:rsid w:val="00CE755E"/>
    <w:rsid w:val="00CF0343"/>
    <w:rsid w:val="00CF061E"/>
    <w:rsid w:val="00CF0702"/>
    <w:rsid w:val="00CF1028"/>
    <w:rsid w:val="00CF16A7"/>
    <w:rsid w:val="00CF18F8"/>
    <w:rsid w:val="00CF1B34"/>
    <w:rsid w:val="00CF23B9"/>
    <w:rsid w:val="00CF2D6E"/>
    <w:rsid w:val="00CF35F0"/>
    <w:rsid w:val="00CF3693"/>
    <w:rsid w:val="00CF3CA7"/>
    <w:rsid w:val="00CF3DE0"/>
    <w:rsid w:val="00CF3EAB"/>
    <w:rsid w:val="00CF42B1"/>
    <w:rsid w:val="00CF436B"/>
    <w:rsid w:val="00CF43BB"/>
    <w:rsid w:val="00CF45A8"/>
    <w:rsid w:val="00CF4889"/>
    <w:rsid w:val="00CF4894"/>
    <w:rsid w:val="00CF5328"/>
    <w:rsid w:val="00CF5B4A"/>
    <w:rsid w:val="00CF67D2"/>
    <w:rsid w:val="00CF689E"/>
    <w:rsid w:val="00CF6F17"/>
    <w:rsid w:val="00CF75E6"/>
    <w:rsid w:val="00CF76EB"/>
    <w:rsid w:val="00CF7881"/>
    <w:rsid w:val="00D004BF"/>
    <w:rsid w:val="00D005A9"/>
    <w:rsid w:val="00D006D3"/>
    <w:rsid w:val="00D00D99"/>
    <w:rsid w:val="00D01473"/>
    <w:rsid w:val="00D01D97"/>
    <w:rsid w:val="00D025BD"/>
    <w:rsid w:val="00D0292E"/>
    <w:rsid w:val="00D02C7A"/>
    <w:rsid w:val="00D02C91"/>
    <w:rsid w:val="00D031F3"/>
    <w:rsid w:val="00D0388D"/>
    <w:rsid w:val="00D03A15"/>
    <w:rsid w:val="00D03C68"/>
    <w:rsid w:val="00D03D59"/>
    <w:rsid w:val="00D042D6"/>
    <w:rsid w:val="00D04416"/>
    <w:rsid w:val="00D045E0"/>
    <w:rsid w:val="00D04937"/>
    <w:rsid w:val="00D04E7A"/>
    <w:rsid w:val="00D05B62"/>
    <w:rsid w:val="00D05BD4"/>
    <w:rsid w:val="00D05E0F"/>
    <w:rsid w:val="00D05E30"/>
    <w:rsid w:val="00D05ECB"/>
    <w:rsid w:val="00D05F4D"/>
    <w:rsid w:val="00D0688B"/>
    <w:rsid w:val="00D06C13"/>
    <w:rsid w:val="00D06DE0"/>
    <w:rsid w:val="00D06F64"/>
    <w:rsid w:val="00D072CD"/>
    <w:rsid w:val="00D07546"/>
    <w:rsid w:val="00D07861"/>
    <w:rsid w:val="00D078BD"/>
    <w:rsid w:val="00D07A57"/>
    <w:rsid w:val="00D07A67"/>
    <w:rsid w:val="00D07B72"/>
    <w:rsid w:val="00D10971"/>
    <w:rsid w:val="00D10ACE"/>
    <w:rsid w:val="00D10B97"/>
    <w:rsid w:val="00D10C93"/>
    <w:rsid w:val="00D10F7D"/>
    <w:rsid w:val="00D1171D"/>
    <w:rsid w:val="00D11A86"/>
    <w:rsid w:val="00D12A36"/>
    <w:rsid w:val="00D12B67"/>
    <w:rsid w:val="00D132F2"/>
    <w:rsid w:val="00D135D6"/>
    <w:rsid w:val="00D136E7"/>
    <w:rsid w:val="00D13754"/>
    <w:rsid w:val="00D13B1A"/>
    <w:rsid w:val="00D147F1"/>
    <w:rsid w:val="00D14E24"/>
    <w:rsid w:val="00D14F43"/>
    <w:rsid w:val="00D15205"/>
    <w:rsid w:val="00D15915"/>
    <w:rsid w:val="00D15A70"/>
    <w:rsid w:val="00D15AB1"/>
    <w:rsid w:val="00D15AE7"/>
    <w:rsid w:val="00D15FBA"/>
    <w:rsid w:val="00D16088"/>
    <w:rsid w:val="00D16107"/>
    <w:rsid w:val="00D16EFA"/>
    <w:rsid w:val="00D171B7"/>
    <w:rsid w:val="00D176EF"/>
    <w:rsid w:val="00D2088C"/>
    <w:rsid w:val="00D209A4"/>
    <w:rsid w:val="00D20D1E"/>
    <w:rsid w:val="00D20E7B"/>
    <w:rsid w:val="00D20F78"/>
    <w:rsid w:val="00D214B8"/>
    <w:rsid w:val="00D217D2"/>
    <w:rsid w:val="00D217E2"/>
    <w:rsid w:val="00D21841"/>
    <w:rsid w:val="00D21861"/>
    <w:rsid w:val="00D21EE2"/>
    <w:rsid w:val="00D21F47"/>
    <w:rsid w:val="00D227CD"/>
    <w:rsid w:val="00D22C4F"/>
    <w:rsid w:val="00D22DEC"/>
    <w:rsid w:val="00D231E2"/>
    <w:rsid w:val="00D234E8"/>
    <w:rsid w:val="00D23524"/>
    <w:rsid w:val="00D2368D"/>
    <w:rsid w:val="00D23B05"/>
    <w:rsid w:val="00D23D97"/>
    <w:rsid w:val="00D244CF"/>
    <w:rsid w:val="00D24AC9"/>
    <w:rsid w:val="00D24D30"/>
    <w:rsid w:val="00D2561E"/>
    <w:rsid w:val="00D25B5D"/>
    <w:rsid w:val="00D25C60"/>
    <w:rsid w:val="00D25C66"/>
    <w:rsid w:val="00D25C90"/>
    <w:rsid w:val="00D25CD1"/>
    <w:rsid w:val="00D25FB8"/>
    <w:rsid w:val="00D26150"/>
    <w:rsid w:val="00D26459"/>
    <w:rsid w:val="00D26601"/>
    <w:rsid w:val="00D266B6"/>
    <w:rsid w:val="00D2675A"/>
    <w:rsid w:val="00D269BE"/>
    <w:rsid w:val="00D271A3"/>
    <w:rsid w:val="00D274CB"/>
    <w:rsid w:val="00D27A12"/>
    <w:rsid w:val="00D27ADD"/>
    <w:rsid w:val="00D3012E"/>
    <w:rsid w:val="00D30ABB"/>
    <w:rsid w:val="00D30C7B"/>
    <w:rsid w:val="00D30EF7"/>
    <w:rsid w:val="00D3212D"/>
    <w:rsid w:val="00D3214F"/>
    <w:rsid w:val="00D32552"/>
    <w:rsid w:val="00D326B3"/>
    <w:rsid w:val="00D32839"/>
    <w:rsid w:val="00D32E6D"/>
    <w:rsid w:val="00D32E74"/>
    <w:rsid w:val="00D33AF7"/>
    <w:rsid w:val="00D341B6"/>
    <w:rsid w:val="00D34796"/>
    <w:rsid w:val="00D34B7F"/>
    <w:rsid w:val="00D34D8C"/>
    <w:rsid w:val="00D34FBB"/>
    <w:rsid w:val="00D35428"/>
    <w:rsid w:val="00D35A8E"/>
    <w:rsid w:val="00D35B9F"/>
    <w:rsid w:val="00D35C61"/>
    <w:rsid w:val="00D36111"/>
    <w:rsid w:val="00D36273"/>
    <w:rsid w:val="00D362A5"/>
    <w:rsid w:val="00D362FE"/>
    <w:rsid w:val="00D3635C"/>
    <w:rsid w:val="00D364C8"/>
    <w:rsid w:val="00D36A06"/>
    <w:rsid w:val="00D36C5B"/>
    <w:rsid w:val="00D36C87"/>
    <w:rsid w:val="00D3710E"/>
    <w:rsid w:val="00D37497"/>
    <w:rsid w:val="00D374D7"/>
    <w:rsid w:val="00D4019F"/>
    <w:rsid w:val="00D402B9"/>
    <w:rsid w:val="00D4134A"/>
    <w:rsid w:val="00D41417"/>
    <w:rsid w:val="00D41C32"/>
    <w:rsid w:val="00D4208D"/>
    <w:rsid w:val="00D4235F"/>
    <w:rsid w:val="00D425FA"/>
    <w:rsid w:val="00D42C01"/>
    <w:rsid w:val="00D43483"/>
    <w:rsid w:val="00D43DD3"/>
    <w:rsid w:val="00D43EF7"/>
    <w:rsid w:val="00D44107"/>
    <w:rsid w:val="00D443B0"/>
    <w:rsid w:val="00D44430"/>
    <w:rsid w:val="00D4484E"/>
    <w:rsid w:val="00D44BD6"/>
    <w:rsid w:val="00D4553A"/>
    <w:rsid w:val="00D45F65"/>
    <w:rsid w:val="00D46BDA"/>
    <w:rsid w:val="00D47422"/>
    <w:rsid w:val="00D47634"/>
    <w:rsid w:val="00D47A0D"/>
    <w:rsid w:val="00D47A51"/>
    <w:rsid w:val="00D47C50"/>
    <w:rsid w:val="00D47D3C"/>
    <w:rsid w:val="00D50914"/>
    <w:rsid w:val="00D50B13"/>
    <w:rsid w:val="00D50C0B"/>
    <w:rsid w:val="00D50D1E"/>
    <w:rsid w:val="00D50D39"/>
    <w:rsid w:val="00D51B16"/>
    <w:rsid w:val="00D51F90"/>
    <w:rsid w:val="00D52014"/>
    <w:rsid w:val="00D52345"/>
    <w:rsid w:val="00D5291A"/>
    <w:rsid w:val="00D52B3E"/>
    <w:rsid w:val="00D52D6F"/>
    <w:rsid w:val="00D53173"/>
    <w:rsid w:val="00D5330F"/>
    <w:rsid w:val="00D5348B"/>
    <w:rsid w:val="00D53C50"/>
    <w:rsid w:val="00D53E4F"/>
    <w:rsid w:val="00D542E0"/>
    <w:rsid w:val="00D54422"/>
    <w:rsid w:val="00D545F4"/>
    <w:rsid w:val="00D549B6"/>
    <w:rsid w:val="00D54ED6"/>
    <w:rsid w:val="00D55587"/>
    <w:rsid w:val="00D55ACF"/>
    <w:rsid w:val="00D5638B"/>
    <w:rsid w:val="00D56423"/>
    <w:rsid w:val="00D56429"/>
    <w:rsid w:val="00D56CB1"/>
    <w:rsid w:val="00D56D2B"/>
    <w:rsid w:val="00D56F7F"/>
    <w:rsid w:val="00D57B15"/>
    <w:rsid w:val="00D57E81"/>
    <w:rsid w:val="00D57E9D"/>
    <w:rsid w:val="00D57EF5"/>
    <w:rsid w:val="00D60056"/>
    <w:rsid w:val="00D601F1"/>
    <w:rsid w:val="00D60386"/>
    <w:rsid w:val="00D603A1"/>
    <w:rsid w:val="00D6147B"/>
    <w:rsid w:val="00D615CE"/>
    <w:rsid w:val="00D61A35"/>
    <w:rsid w:val="00D61BFF"/>
    <w:rsid w:val="00D61FC0"/>
    <w:rsid w:val="00D625D2"/>
    <w:rsid w:val="00D62CE3"/>
    <w:rsid w:val="00D62D54"/>
    <w:rsid w:val="00D62D58"/>
    <w:rsid w:val="00D62EBE"/>
    <w:rsid w:val="00D62ED9"/>
    <w:rsid w:val="00D62FBE"/>
    <w:rsid w:val="00D6309E"/>
    <w:rsid w:val="00D630BB"/>
    <w:rsid w:val="00D63C70"/>
    <w:rsid w:val="00D63F23"/>
    <w:rsid w:val="00D63F9F"/>
    <w:rsid w:val="00D64304"/>
    <w:rsid w:val="00D6441B"/>
    <w:rsid w:val="00D6476D"/>
    <w:rsid w:val="00D65043"/>
    <w:rsid w:val="00D65174"/>
    <w:rsid w:val="00D6535B"/>
    <w:rsid w:val="00D65608"/>
    <w:rsid w:val="00D657BF"/>
    <w:rsid w:val="00D65C0D"/>
    <w:rsid w:val="00D6664E"/>
    <w:rsid w:val="00D668E6"/>
    <w:rsid w:val="00D66A06"/>
    <w:rsid w:val="00D66F6D"/>
    <w:rsid w:val="00D674EC"/>
    <w:rsid w:val="00D675B1"/>
    <w:rsid w:val="00D677C1"/>
    <w:rsid w:val="00D67837"/>
    <w:rsid w:val="00D67B5D"/>
    <w:rsid w:val="00D67D99"/>
    <w:rsid w:val="00D67DF4"/>
    <w:rsid w:val="00D70A12"/>
    <w:rsid w:val="00D70B36"/>
    <w:rsid w:val="00D70C2C"/>
    <w:rsid w:val="00D70D1F"/>
    <w:rsid w:val="00D711B6"/>
    <w:rsid w:val="00D719E0"/>
    <w:rsid w:val="00D71A6F"/>
    <w:rsid w:val="00D71EA5"/>
    <w:rsid w:val="00D71F18"/>
    <w:rsid w:val="00D72EBF"/>
    <w:rsid w:val="00D72F81"/>
    <w:rsid w:val="00D7315A"/>
    <w:rsid w:val="00D739D6"/>
    <w:rsid w:val="00D73EA1"/>
    <w:rsid w:val="00D73F47"/>
    <w:rsid w:val="00D7463E"/>
    <w:rsid w:val="00D74BD9"/>
    <w:rsid w:val="00D74E15"/>
    <w:rsid w:val="00D7526B"/>
    <w:rsid w:val="00D75DE3"/>
    <w:rsid w:val="00D76082"/>
    <w:rsid w:val="00D761AB"/>
    <w:rsid w:val="00D76298"/>
    <w:rsid w:val="00D76BDD"/>
    <w:rsid w:val="00D76CB1"/>
    <w:rsid w:val="00D805A8"/>
    <w:rsid w:val="00D807BD"/>
    <w:rsid w:val="00D807E9"/>
    <w:rsid w:val="00D80C63"/>
    <w:rsid w:val="00D81139"/>
    <w:rsid w:val="00D81191"/>
    <w:rsid w:val="00D81252"/>
    <w:rsid w:val="00D813CA"/>
    <w:rsid w:val="00D81511"/>
    <w:rsid w:val="00D81657"/>
    <w:rsid w:val="00D818F8"/>
    <w:rsid w:val="00D81AAA"/>
    <w:rsid w:val="00D81CB4"/>
    <w:rsid w:val="00D820EA"/>
    <w:rsid w:val="00D82672"/>
    <w:rsid w:val="00D828ED"/>
    <w:rsid w:val="00D8294B"/>
    <w:rsid w:val="00D82E8A"/>
    <w:rsid w:val="00D835BC"/>
    <w:rsid w:val="00D8363A"/>
    <w:rsid w:val="00D837BC"/>
    <w:rsid w:val="00D848A2"/>
    <w:rsid w:val="00D849BB"/>
    <w:rsid w:val="00D85E7F"/>
    <w:rsid w:val="00D863CF"/>
    <w:rsid w:val="00D864C2"/>
    <w:rsid w:val="00D86C01"/>
    <w:rsid w:val="00D86D32"/>
    <w:rsid w:val="00D86D36"/>
    <w:rsid w:val="00D8708F"/>
    <w:rsid w:val="00D87344"/>
    <w:rsid w:val="00D87720"/>
    <w:rsid w:val="00D878C2"/>
    <w:rsid w:val="00D87B07"/>
    <w:rsid w:val="00D87B66"/>
    <w:rsid w:val="00D87C3E"/>
    <w:rsid w:val="00D87D2D"/>
    <w:rsid w:val="00D907DE"/>
    <w:rsid w:val="00D90F44"/>
    <w:rsid w:val="00D90F76"/>
    <w:rsid w:val="00D9101F"/>
    <w:rsid w:val="00D91273"/>
    <w:rsid w:val="00D91928"/>
    <w:rsid w:val="00D91DCC"/>
    <w:rsid w:val="00D9239A"/>
    <w:rsid w:val="00D92D43"/>
    <w:rsid w:val="00D92F4B"/>
    <w:rsid w:val="00D93197"/>
    <w:rsid w:val="00D9331E"/>
    <w:rsid w:val="00D936FF"/>
    <w:rsid w:val="00D93861"/>
    <w:rsid w:val="00D93978"/>
    <w:rsid w:val="00D940D0"/>
    <w:rsid w:val="00D942C4"/>
    <w:rsid w:val="00D94A0C"/>
    <w:rsid w:val="00D94A49"/>
    <w:rsid w:val="00D94E02"/>
    <w:rsid w:val="00D962EF"/>
    <w:rsid w:val="00D96616"/>
    <w:rsid w:val="00D9675D"/>
    <w:rsid w:val="00D97235"/>
    <w:rsid w:val="00D974B0"/>
    <w:rsid w:val="00D975F2"/>
    <w:rsid w:val="00D97681"/>
    <w:rsid w:val="00D977EA"/>
    <w:rsid w:val="00DA0840"/>
    <w:rsid w:val="00DA0F79"/>
    <w:rsid w:val="00DA10FE"/>
    <w:rsid w:val="00DA1FB5"/>
    <w:rsid w:val="00DA200E"/>
    <w:rsid w:val="00DA309A"/>
    <w:rsid w:val="00DA3237"/>
    <w:rsid w:val="00DA3245"/>
    <w:rsid w:val="00DA4071"/>
    <w:rsid w:val="00DA4DA6"/>
    <w:rsid w:val="00DA5269"/>
    <w:rsid w:val="00DA5391"/>
    <w:rsid w:val="00DA583A"/>
    <w:rsid w:val="00DA59B0"/>
    <w:rsid w:val="00DA5B78"/>
    <w:rsid w:val="00DA5F5E"/>
    <w:rsid w:val="00DA61F3"/>
    <w:rsid w:val="00DA6CDC"/>
    <w:rsid w:val="00DA76F9"/>
    <w:rsid w:val="00DA796B"/>
    <w:rsid w:val="00DA79D0"/>
    <w:rsid w:val="00DA7B95"/>
    <w:rsid w:val="00DA7C92"/>
    <w:rsid w:val="00DB004B"/>
    <w:rsid w:val="00DB0222"/>
    <w:rsid w:val="00DB029F"/>
    <w:rsid w:val="00DB04AB"/>
    <w:rsid w:val="00DB0F09"/>
    <w:rsid w:val="00DB0F73"/>
    <w:rsid w:val="00DB1072"/>
    <w:rsid w:val="00DB1314"/>
    <w:rsid w:val="00DB1661"/>
    <w:rsid w:val="00DB1992"/>
    <w:rsid w:val="00DB1F9F"/>
    <w:rsid w:val="00DB2120"/>
    <w:rsid w:val="00DB23F0"/>
    <w:rsid w:val="00DB24C1"/>
    <w:rsid w:val="00DB2F56"/>
    <w:rsid w:val="00DB3585"/>
    <w:rsid w:val="00DB37EF"/>
    <w:rsid w:val="00DB3F75"/>
    <w:rsid w:val="00DB4407"/>
    <w:rsid w:val="00DB4812"/>
    <w:rsid w:val="00DB4841"/>
    <w:rsid w:val="00DB4A6D"/>
    <w:rsid w:val="00DB4A76"/>
    <w:rsid w:val="00DB4FD1"/>
    <w:rsid w:val="00DB51B6"/>
    <w:rsid w:val="00DB53A2"/>
    <w:rsid w:val="00DB573D"/>
    <w:rsid w:val="00DB5A3E"/>
    <w:rsid w:val="00DB5C5E"/>
    <w:rsid w:val="00DB600B"/>
    <w:rsid w:val="00DB6EA8"/>
    <w:rsid w:val="00DB6F99"/>
    <w:rsid w:val="00DB713A"/>
    <w:rsid w:val="00DB79FD"/>
    <w:rsid w:val="00DC0159"/>
    <w:rsid w:val="00DC0892"/>
    <w:rsid w:val="00DC0AFC"/>
    <w:rsid w:val="00DC1343"/>
    <w:rsid w:val="00DC151D"/>
    <w:rsid w:val="00DC1B6F"/>
    <w:rsid w:val="00DC1CC5"/>
    <w:rsid w:val="00DC215F"/>
    <w:rsid w:val="00DC2642"/>
    <w:rsid w:val="00DC2712"/>
    <w:rsid w:val="00DC2D8C"/>
    <w:rsid w:val="00DC2E47"/>
    <w:rsid w:val="00DC3149"/>
    <w:rsid w:val="00DC33E2"/>
    <w:rsid w:val="00DC3825"/>
    <w:rsid w:val="00DC39F3"/>
    <w:rsid w:val="00DC3EA8"/>
    <w:rsid w:val="00DC4E91"/>
    <w:rsid w:val="00DC4F6D"/>
    <w:rsid w:val="00DC56AF"/>
    <w:rsid w:val="00DC59DB"/>
    <w:rsid w:val="00DC6D0C"/>
    <w:rsid w:val="00DC6EF0"/>
    <w:rsid w:val="00DC70F8"/>
    <w:rsid w:val="00DC78DA"/>
    <w:rsid w:val="00DC7967"/>
    <w:rsid w:val="00DC797B"/>
    <w:rsid w:val="00DC7AB7"/>
    <w:rsid w:val="00DC7F4D"/>
    <w:rsid w:val="00DD06C1"/>
    <w:rsid w:val="00DD06C6"/>
    <w:rsid w:val="00DD08EC"/>
    <w:rsid w:val="00DD0C71"/>
    <w:rsid w:val="00DD185D"/>
    <w:rsid w:val="00DD19BD"/>
    <w:rsid w:val="00DD1AF9"/>
    <w:rsid w:val="00DD206A"/>
    <w:rsid w:val="00DD20EE"/>
    <w:rsid w:val="00DD24D1"/>
    <w:rsid w:val="00DD258D"/>
    <w:rsid w:val="00DD2654"/>
    <w:rsid w:val="00DD26FF"/>
    <w:rsid w:val="00DD29A3"/>
    <w:rsid w:val="00DD29F3"/>
    <w:rsid w:val="00DD2E3B"/>
    <w:rsid w:val="00DD303C"/>
    <w:rsid w:val="00DD38EA"/>
    <w:rsid w:val="00DD39C3"/>
    <w:rsid w:val="00DD3ABC"/>
    <w:rsid w:val="00DD3AD6"/>
    <w:rsid w:val="00DD3B3F"/>
    <w:rsid w:val="00DD3E12"/>
    <w:rsid w:val="00DD3F2A"/>
    <w:rsid w:val="00DD3F83"/>
    <w:rsid w:val="00DD4292"/>
    <w:rsid w:val="00DD476C"/>
    <w:rsid w:val="00DD4EF8"/>
    <w:rsid w:val="00DD550C"/>
    <w:rsid w:val="00DD58EC"/>
    <w:rsid w:val="00DD5B14"/>
    <w:rsid w:val="00DD6325"/>
    <w:rsid w:val="00DD69D8"/>
    <w:rsid w:val="00DE03C5"/>
    <w:rsid w:val="00DE07D5"/>
    <w:rsid w:val="00DE086C"/>
    <w:rsid w:val="00DE096C"/>
    <w:rsid w:val="00DE0A54"/>
    <w:rsid w:val="00DE149E"/>
    <w:rsid w:val="00DE14D7"/>
    <w:rsid w:val="00DE1A8D"/>
    <w:rsid w:val="00DE1B49"/>
    <w:rsid w:val="00DE1CF3"/>
    <w:rsid w:val="00DE2094"/>
    <w:rsid w:val="00DE212D"/>
    <w:rsid w:val="00DE2557"/>
    <w:rsid w:val="00DE2BFF"/>
    <w:rsid w:val="00DE357D"/>
    <w:rsid w:val="00DE47E1"/>
    <w:rsid w:val="00DE4A57"/>
    <w:rsid w:val="00DE4B30"/>
    <w:rsid w:val="00DE4CA4"/>
    <w:rsid w:val="00DE4F46"/>
    <w:rsid w:val="00DE504B"/>
    <w:rsid w:val="00DE52C5"/>
    <w:rsid w:val="00DE6844"/>
    <w:rsid w:val="00DE692C"/>
    <w:rsid w:val="00DE6D99"/>
    <w:rsid w:val="00DE7898"/>
    <w:rsid w:val="00DF07E0"/>
    <w:rsid w:val="00DF09B8"/>
    <w:rsid w:val="00DF09FA"/>
    <w:rsid w:val="00DF0A5C"/>
    <w:rsid w:val="00DF0C56"/>
    <w:rsid w:val="00DF119E"/>
    <w:rsid w:val="00DF11EC"/>
    <w:rsid w:val="00DF1688"/>
    <w:rsid w:val="00DF1822"/>
    <w:rsid w:val="00DF1DE8"/>
    <w:rsid w:val="00DF3110"/>
    <w:rsid w:val="00DF37C9"/>
    <w:rsid w:val="00DF38B8"/>
    <w:rsid w:val="00DF3F3D"/>
    <w:rsid w:val="00DF407C"/>
    <w:rsid w:val="00DF440D"/>
    <w:rsid w:val="00DF5676"/>
    <w:rsid w:val="00DF5A09"/>
    <w:rsid w:val="00DF5B23"/>
    <w:rsid w:val="00DF5C4A"/>
    <w:rsid w:val="00DF5F1C"/>
    <w:rsid w:val="00DF65BE"/>
    <w:rsid w:val="00DF6659"/>
    <w:rsid w:val="00DF6824"/>
    <w:rsid w:val="00DF6BA3"/>
    <w:rsid w:val="00DF7047"/>
    <w:rsid w:val="00DF7078"/>
    <w:rsid w:val="00E002AE"/>
    <w:rsid w:val="00E00490"/>
    <w:rsid w:val="00E00832"/>
    <w:rsid w:val="00E0099F"/>
    <w:rsid w:val="00E00BFB"/>
    <w:rsid w:val="00E012F5"/>
    <w:rsid w:val="00E025BB"/>
    <w:rsid w:val="00E02721"/>
    <w:rsid w:val="00E02E23"/>
    <w:rsid w:val="00E02E38"/>
    <w:rsid w:val="00E02FBC"/>
    <w:rsid w:val="00E03200"/>
    <w:rsid w:val="00E0332F"/>
    <w:rsid w:val="00E03530"/>
    <w:rsid w:val="00E0384F"/>
    <w:rsid w:val="00E03975"/>
    <w:rsid w:val="00E03BF5"/>
    <w:rsid w:val="00E03D4A"/>
    <w:rsid w:val="00E0461F"/>
    <w:rsid w:val="00E047AB"/>
    <w:rsid w:val="00E047EC"/>
    <w:rsid w:val="00E04BA0"/>
    <w:rsid w:val="00E05CCA"/>
    <w:rsid w:val="00E0637D"/>
    <w:rsid w:val="00E064A7"/>
    <w:rsid w:val="00E064B3"/>
    <w:rsid w:val="00E06522"/>
    <w:rsid w:val="00E06E8D"/>
    <w:rsid w:val="00E07053"/>
    <w:rsid w:val="00E07592"/>
    <w:rsid w:val="00E07A2D"/>
    <w:rsid w:val="00E07D2E"/>
    <w:rsid w:val="00E1096D"/>
    <w:rsid w:val="00E110C1"/>
    <w:rsid w:val="00E112AF"/>
    <w:rsid w:val="00E1145E"/>
    <w:rsid w:val="00E11809"/>
    <w:rsid w:val="00E11B73"/>
    <w:rsid w:val="00E11CD7"/>
    <w:rsid w:val="00E11DCA"/>
    <w:rsid w:val="00E12208"/>
    <w:rsid w:val="00E128AB"/>
    <w:rsid w:val="00E13831"/>
    <w:rsid w:val="00E140EF"/>
    <w:rsid w:val="00E1416D"/>
    <w:rsid w:val="00E14CB0"/>
    <w:rsid w:val="00E15254"/>
    <w:rsid w:val="00E155CF"/>
    <w:rsid w:val="00E15AF3"/>
    <w:rsid w:val="00E16201"/>
    <w:rsid w:val="00E1632A"/>
    <w:rsid w:val="00E16E17"/>
    <w:rsid w:val="00E1755B"/>
    <w:rsid w:val="00E177E7"/>
    <w:rsid w:val="00E17B64"/>
    <w:rsid w:val="00E17EA9"/>
    <w:rsid w:val="00E207BF"/>
    <w:rsid w:val="00E207E2"/>
    <w:rsid w:val="00E20A16"/>
    <w:rsid w:val="00E20F74"/>
    <w:rsid w:val="00E2149B"/>
    <w:rsid w:val="00E22619"/>
    <w:rsid w:val="00E228AD"/>
    <w:rsid w:val="00E228AF"/>
    <w:rsid w:val="00E22C98"/>
    <w:rsid w:val="00E22D6D"/>
    <w:rsid w:val="00E235F1"/>
    <w:rsid w:val="00E23C3A"/>
    <w:rsid w:val="00E23E2A"/>
    <w:rsid w:val="00E2440E"/>
    <w:rsid w:val="00E2453F"/>
    <w:rsid w:val="00E251B4"/>
    <w:rsid w:val="00E2520F"/>
    <w:rsid w:val="00E2565C"/>
    <w:rsid w:val="00E25CF8"/>
    <w:rsid w:val="00E266CB"/>
    <w:rsid w:val="00E26872"/>
    <w:rsid w:val="00E270DA"/>
    <w:rsid w:val="00E274C5"/>
    <w:rsid w:val="00E27509"/>
    <w:rsid w:val="00E2758F"/>
    <w:rsid w:val="00E27630"/>
    <w:rsid w:val="00E30206"/>
    <w:rsid w:val="00E30278"/>
    <w:rsid w:val="00E30401"/>
    <w:rsid w:val="00E306DA"/>
    <w:rsid w:val="00E3091D"/>
    <w:rsid w:val="00E30A59"/>
    <w:rsid w:val="00E30FE6"/>
    <w:rsid w:val="00E31154"/>
    <w:rsid w:val="00E313FE"/>
    <w:rsid w:val="00E31557"/>
    <w:rsid w:val="00E31A7B"/>
    <w:rsid w:val="00E31A81"/>
    <w:rsid w:val="00E31CDA"/>
    <w:rsid w:val="00E32480"/>
    <w:rsid w:val="00E32C77"/>
    <w:rsid w:val="00E33437"/>
    <w:rsid w:val="00E33600"/>
    <w:rsid w:val="00E33672"/>
    <w:rsid w:val="00E33EF4"/>
    <w:rsid w:val="00E3424E"/>
    <w:rsid w:val="00E3483F"/>
    <w:rsid w:val="00E34D3C"/>
    <w:rsid w:val="00E35066"/>
    <w:rsid w:val="00E350AE"/>
    <w:rsid w:val="00E358A7"/>
    <w:rsid w:val="00E35FC7"/>
    <w:rsid w:val="00E365F4"/>
    <w:rsid w:val="00E36694"/>
    <w:rsid w:val="00E367B8"/>
    <w:rsid w:val="00E3687A"/>
    <w:rsid w:val="00E36A1A"/>
    <w:rsid w:val="00E36EA2"/>
    <w:rsid w:val="00E36F37"/>
    <w:rsid w:val="00E374B8"/>
    <w:rsid w:val="00E37576"/>
    <w:rsid w:val="00E4038B"/>
    <w:rsid w:val="00E40AA2"/>
    <w:rsid w:val="00E40ACE"/>
    <w:rsid w:val="00E412E8"/>
    <w:rsid w:val="00E4162F"/>
    <w:rsid w:val="00E418B5"/>
    <w:rsid w:val="00E41BD1"/>
    <w:rsid w:val="00E41C1A"/>
    <w:rsid w:val="00E4228D"/>
    <w:rsid w:val="00E4236A"/>
    <w:rsid w:val="00E4258B"/>
    <w:rsid w:val="00E426C0"/>
    <w:rsid w:val="00E430AB"/>
    <w:rsid w:val="00E433AF"/>
    <w:rsid w:val="00E43815"/>
    <w:rsid w:val="00E43829"/>
    <w:rsid w:val="00E438E4"/>
    <w:rsid w:val="00E43A02"/>
    <w:rsid w:val="00E43AFC"/>
    <w:rsid w:val="00E43C6B"/>
    <w:rsid w:val="00E43E67"/>
    <w:rsid w:val="00E4408D"/>
    <w:rsid w:val="00E441A5"/>
    <w:rsid w:val="00E444ED"/>
    <w:rsid w:val="00E44585"/>
    <w:rsid w:val="00E447A6"/>
    <w:rsid w:val="00E44983"/>
    <w:rsid w:val="00E44AE1"/>
    <w:rsid w:val="00E44C76"/>
    <w:rsid w:val="00E452D2"/>
    <w:rsid w:val="00E4573A"/>
    <w:rsid w:val="00E45CB0"/>
    <w:rsid w:val="00E46D22"/>
    <w:rsid w:val="00E46D5B"/>
    <w:rsid w:val="00E504B7"/>
    <w:rsid w:val="00E505E2"/>
    <w:rsid w:val="00E505FE"/>
    <w:rsid w:val="00E50787"/>
    <w:rsid w:val="00E50950"/>
    <w:rsid w:val="00E50C06"/>
    <w:rsid w:val="00E50CB6"/>
    <w:rsid w:val="00E5117E"/>
    <w:rsid w:val="00E5130B"/>
    <w:rsid w:val="00E51851"/>
    <w:rsid w:val="00E51D16"/>
    <w:rsid w:val="00E52369"/>
    <w:rsid w:val="00E52557"/>
    <w:rsid w:val="00E52AC3"/>
    <w:rsid w:val="00E53240"/>
    <w:rsid w:val="00E5325E"/>
    <w:rsid w:val="00E53531"/>
    <w:rsid w:val="00E53A63"/>
    <w:rsid w:val="00E53E09"/>
    <w:rsid w:val="00E540A9"/>
    <w:rsid w:val="00E547F4"/>
    <w:rsid w:val="00E54CAB"/>
    <w:rsid w:val="00E54E5B"/>
    <w:rsid w:val="00E5517F"/>
    <w:rsid w:val="00E55538"/>
    <w:rsid w:val="00E55901"/>
    <w:rsid w:val="00E55E45"/>
    <w:rsid w:val="00E56698"/>
    <w:rsid w:val="00E56D7D"/>
    <w:rsid w:val="00E56DC9"/>
    <w:rsid w:val="00E56EF4"/>
    <w:rsid w:val="00E5793A"/>
    <w:rsid w:val="00E57C1A"/>
    <w:rsid w:val="00E57D47"/>
    <w:rsid w:val="00E60AB3"/>
    <w:rsid w:val="00E60B43"/>
    <w:rsid w:val="00E6102A"/>
    <w:rsid w:val="00E61D81"/>
    <w:rsid w:val="00E61EB9"/>
    <w:rsid w:val="00E61F64"/>
    <w:rsid w:val="00E620AE"/>
    <w:rsid w:val="00E6239F"/>
    <w:rsid w:val="00E62704"/>
    <w:rsid w:val="00E62D80"/>
    <w:rsid w:val="00E637EB"/>
    <w:rsid w:val="00E64938"/>
    <w:rsid w:val="00E649A2"/>
    <w:rsid w:val="00E654EB"/>
    <w:rsid w:val="00E66140"/>
    <w:rsid w:val="00E6729A"/>
    <w:rsid w:val="00E672D5"/>
    <w:rsid w:val="00E673F6"/>
    <w:rsid w:val="00E67A0E"/>
    <w:rsid w:val="00E700EA"/>
    <w:rsid w:val="00E700F7"/>
    <w:rsid w:val="00E70919"/>
    <w:rsid w:val="00E70ADC"/>
    <w:rsid w:val="00E70D14"/>
    <w:rsid w:val="00E70EC0"/>
    <w:rsid w:val="00E718CD"/>
    <w:rsid w:val="00E71DCA"/>
    <w:rsid w:val="00E725B0"/>
    <w:rsid w:val="00E72837"/>
    <w:rsid w:val="00E72A58"/>
    <w:rsid w:val="00E72A5C"/>
    <w:rsid w:val="00E7300D"/>
    <w:rsid w:val="00E73393"/>
    <w:rsid w:val="00E73476"/>
    <w:rsid w:val="00E7352F"/>
    <w:rsid w:val="00E73CCE"/>
    <w:rsid w:val="00E73DFC"/>
    <w:rsid w:val="00E740B4"/>
    <w:rsid w:val="00E741CF"/>
    <w:rsid w:val="00E74760"/>
    <w:rsid w:val="00E74786"/>
    <w:rsid w:val="00E74AB1"/>
    <w:rsid w:val="00E74B50"/>
    <w:rsid w:val="00E75B40"/>
    <w:rsid w:val="00E75C3E"/>
    <w:rsid w:val="00E75DAD"/>
    <w:rsid w:val="00E761D2"/>
    <w:rsid w:val="00E7625E"/>
    <w:rsid w:val="00E762CF"/>
    <w:rsid w:val="00E76FF6"/>
    <w:rsid w:val="00E770D9"/>
    <w:rsid w:val="00E7710C"/>
    <w:rsid w:val="00E77432"/>
    <w:rsid w:val="00E80464"/>
    <w:rsid w:val="00E805DF"/>
    <w:rsid w:val="00E809EE"/>
    <w:rsid w:val="00E80DEE"/>
    <w:rsid w:val="00E80E9E"/>
    <w:rsid w:val="00E80FE0"/>
    <w:rsid w:val="00E81516"/>
    <w:rsid w:val="00E81B11"/>
    <w:rsid w:val="00E82430"/>
    <w:rsid w:val="00E8297C"/>
    <w:rsid w:val="00E82AF6"/>
    <w:rsid w:val="00E82E3A"/>
    <w:rsid w:val="00E8342D"/>
    <w:rsid w:val="00E835A3"/>
    <w:rsid w:val="00E83DDB"/>
    <w:rsid w:val="00E84444"/>
    <w:rsid w:val="00E845B9"/>
    <w:rsid w:val="00E8483E"/>
    <w:rsid w:val="00E84BA9"/>
    <w:rsid w:val="00E850F2"/>
    <w:rsid w:val="00E850FD"/>
    <w:rsid w:val="00E854B5"/>
    <w:rsid w:val="00E8569A"/>
    <w:rsid w:val="00E85912"/>
    <w:rsid w:val="00E85DB8"/>
    <w:rsid w:val="00E86305"/>
    <w:rsid w:val="00E86768"/>
    <w:rsid w:val="00E86D69"/>
    <w:rsid w:val="00E86DE3"/>
    <w:rsid w:val="00E86EAE"/>
    <w:rsid w:val="00E8740D"/>
    <w:rsid w:val="00E8750C"/>
    <w:rsid w:val="00E87927"/>
    <w:rsid w:val="00E87AF5"/>
    <w:rsid w:val="00E87C7A"/>
    <w:rsid w:val="00E904E8"/>
    <w:rsid w:val="00E906CC"/>
    <w:rsid w:val="00E90736"/>
    <w:rsid w:val="00E909C5"/>
    <w:rsid w:val="00E90AE7"/>
    <w:rsid w:val="00E90FEB"/>
    <w:rsid w:val="00E91661"/>
    <w:rsid w:val="00E919F5"/>
    <w:rsid w:val="00E91A10"/>
    <w:rsid w:val="00E91E0C"/>
    <w:rsid w:val="00E921D4"/>
    <w:rsid w:val="00E92366"/>
    <w:rsid w:val="00E92700"/>
    <w:rsid w:val="00E92A98"/>
    <w:rsid w:val="00E92D04"/>
    <w:rsid w:val="00E92F81"/>
    <w:rsid w:val="00E9316C"/>
    <w:rsid w:val="00E932FE"/>
    <w:rsid w:val="00E933E3"/>
    <w:rsid w:val="00E936D1"/>
    <w:rsid w:val="00E93711"/>
    <w:rsid w:val="00E94297"/>
    <w:rsid w:val="00E9545B"/>
    <w:rsid w:val="00E957A3"/>
    <w:rsid w:val="00E960DA"/>
    <w:rsid w:val="00E9611C"/>
    <w:rsid w:val="00E964A2"/>
    <w:rsid w:val="00E9674B"/>
    <w:rsid w:val="00E968F4"/>
    <w:rsid w:val="00E96C5D"/>
    <w:rsid w:val="00E96D50"/>
    <w:rsid w:val="00E96D7A"/>
    <w:rsid w:val="00E96DC1"/>
    <w:rsid w:val="00E9724B"/>
    <w:rsid w:val="00E978B6"/>
    <w:rsid w:val="00E97941"/>
    <w:rsid w:val="00EA0981"/>
    <w:rsid w:val="00EA1429"/>
    <w:rsid w:val="00EA1EAD"/>
    <w:rsid w:val="00EA235F"/>
    <w:rsid w:val="00EA28FF"/>
    <w:rsid w:val="00EA2D53"/>
    <w:rsid w:val="00EA3856"/>
    <w:rsid w:val="00EA3926"/>
    <w:rsid w:val="00EA4127"/>
    <w:rsid w:val="00EA503F"/>
    <w:rsid w:val="00EA66DF"/>
    <w:rsid w:val="00EA68F4"/>
    <w:rsid w:val="00EA7095"/>
    <w:rsid w:val="00EB0244"/>
    <w:rsid w:val="00EB12DF"/>
    <w:rsid w:val="00EB180D"/>
    <w:rsid w:val="00EB1CE1"/>
    <w:rsid w:val="00EB22D5"/>
    <w:rsid w:val="00EB24C6"/>
    <w:rsid w:val="00EB2E25"/>
    <w:rsid w:val="00EB2E30"/>
    <w:rsid w:val="00EB2F76"/>
    <w:rsid w:val="00EB30F7"/>
    <w:rsid w:val="00EB316B"/>
    <w:rsid w:val="00EB3208"/>
    <w:rsid w:val="00EB3233"/>
    <w:rsid w:val="00EB36FC"/>
    <w:rsid w:val="00EB3770"/>
    <w:rsid w:val="00EB38D7"/>
    <w:rsid w:val="00EB3FB4"/>
    <w:rsid w:val="00EB4093"/>
    <w:rsid w:val="00EB43ED"/>
    <w:rsid w:val="00EB453A"/>
    <w:rsid w:val="00EB4B36"/>
    <w:rsid w:val="00EB4BDB"/>
    <w:rsid w:val="00EB4D0E"/>
    <w:rsid w:val="00EB4EC7"/>
    <w:rsid w:val="00EB4F0B"/>
    <w:rsid w:val="00EB4F35"/>
    <w:rsid w:val="00EB5103"/>
    <w:rsid w:val="00EB52EA"/>
    <w:rsid w:val="00EB542B"/>
    <w:rsid w:val="00EB55B8"/>
    <w:rsid w:val="00EB5B89"/>
    <w:rsid w:val="00EB5BF9"/>
    <w:rsid w:val="00EB68A8"/>
    <w:rsid w:val="00EB6B24"/>
    <w:rsid w:val="00EB6D79"/>
    <w:rsid w:val="00EB74C4"/>
    <w:rsid w:val="00EB76E2"/>
    <w:rsid w:val="00EB77FE"/>
    <w:rsid w:val="00EB7810"/>
    <w:rsid w:val="00EB7968"/>
    <w:rsid w:val="00EB7B1A"/>
    <w:rsid w:val="00EB7C48"/>
    <w:rsid w:val="00EB7F96"/>
    <w:rsid w:val="00EB7FAE"/>
    <w:rsid w:val="00EC03BF"/>
    <w:rsid w:val="00EC0795"/>
    <w:rsid w:val="00EC07EB"/>
    <w:rsid w:val="00EC0B77"/>
    <w:rsid w:val="00EC10C7"/>
    <w:rsid w:val="00EC1187"/>
    <w:rsid w:val="00EC1436"/>
    <w:rsid w:val="00EC1B31"/>
    <w:rsid w:val="00EC1D87"/>
    <w:rsid w:val="00EC1FC0"/>
    <w:rsid w:val="00EC266C"/>
    <w:rsid w:val="00EC2F32"/>
    <w:rsid w:val="00EC30A2"/>
    <w:rsid w:val="00EC32A1"/>
    <w:rsid w:val="00EC32D1"/>
    <w:rsid w:val="00EC3326"/>
    <w:rsid w:val="00EC33FF"/>
    <w:rsid w:val="00EC3A32"/>
    <w:rsid w:val="00EC3D49"/>
    <w:rsid w:val="00EC4579"/>
    <w:rsid w:val="00EC47B0"/>
    <w:rsid w:val="00EC4B41"/>
    <w:rsid w:val="00EC4F34"/>
    <w:rsid w:val="00EC5165"/>
    <w:rsid w:val="00EC5708"/>
    <w:rsid w:val="00EC5802"/>
    <w:rsid w:val="00EC5A83"/>
    <w:rsid w:val="00EC5C21"/>
    <w:rsid w:val="00EC5DE1"/>
    <w:rsid w:val="00EC6666"/>
    <w:rsid w:val="00EC7C95"/>
    <w:rsid w:val="00EC7C9C"/>
    <w:rsid w:val="00EC7EE2"/>
    <w:rsid w:val="00EC7FA3"/>
    <w:rsid w:val="00ED0825"/>
    <w:rsid w:val="00ED1496"/>
    <w:rsid w:val="00ED1831"/>
    <w:rsid w:val="00ED184B"/>
    <w:rsid w:val="00ED1AB7"/>
    <w:rsid w:val="00ED1E6A"/>
    <w:rsid w:val="00ED2D53"/>
    <w:rsid w:val="00ED2D73"/>
    <w:rsid w:val="00ED3292"/>
    <w:rsid w:val="00ED3933"/>
    <w:rsid w:val="00ED4501"/>
    <w:rsid w:val="00ED495E"/>
    <w:rsid w:val="00ED4CAD"/>
    <w:rsid w:val="00ED4F24"/>
    <w:rsid w:val="00ED5593"/>
    <w:rsid w:val="00ED59DD"/>
    <w:rsid w:val="00ED5B20"/>
    <w:rsid w:val="00ED5DF6"/>
    <w:rsid w:val="00ED6C35"/>
    <w:rsid w:val="00ED6F77"/>
    <w:rsid w:val="00ED6FD5"/>
    <w:rsid w:val="00ED75E4"/>
    <w:rsid w:val="00ED7621"/>
    <w:rsid w:val="00ED77DE"/>
    <w:rsid w:val="00ED7B10"/>
    <w:rsid w:val="00ED7B55"/>
    <w:rsid w:val="00ED7B62"/>
    <w:rsid w:val="00EE020E"/>
    <w:rsid w:val="00EE0A89"/>
    <w:rsid w:val="00EE1282"/>
    <w:rsid w:val="00EE1450"/>
    <w:rsid w:val="00EE185B"/>
    <w:rsid w:val="00EE19D0"/>
    <w:rsid w:val="00EE1B74"/>
    <w:rsid w:val="00EE1DFE"/>
    <w:rsid w:val="00EE2087"/>
    <w:rsid w:val="00EE27F5"/>
    <w:rsid w:val="00EE2843"/>
    <w:rsid w:val="00EE2A98"/>
    <w:rsid w:val="00EE2D79"/>
    <w:rsid w:val="00EE2E50"/>
    <w:rsid w:val="00EE2F66"/>
    <w:rsid w:val="00EE2FD3"/>
    <w:rsid w:val="00EE3B51"/>
    <w:rsid w:val="00EE3C27"/>
    <w:rsid w:val="00EE3C52"/>
    <w:rsid w:val="00EE48D1"/>
    <w:rsid w:val="00EE49EB"/>
    <w:rsid w:val="00EE4A28"/>
    <w:rsid w:val="00EE4CDF"/>
    <w:rsid w:val="00EE4D3A"/>
    <w:rsid w:val="00EE4F83"/>
    <w:rsid w:val="00EE510F"/>
    <w:rsid w:val="00EE579E"/>
    <w:rsid w:val="00EE58ED"/>
    <w:rsid w:val="00EE5CF4"/>
    <w:rsid w:val="00EE5E5A"/>
    <w:rsid w:val="00EE60B6"/>
    <w:rsid w:val="00EE6CAD"/>
    <w:rsid w:val="00EE6CCA"/>
    <w:rsid w:val="00EE7182"/>
    <w:rsid w:val="00EE73F2"/>
    <w:rsid w:val="00EE7986"/>
    <w:rsid w:val="00EE7B2E"/>
    <w:rsid w:val="00EF038E"/>
    <w:rsid w:val="00EF04B5"/>
    <w:rsid w:val="00EF0698"/>
    <w:rsid w:val="00EF121A"/>
    <w:rsid w:val="00EF1372"/>
    <w:rsid w:val="00EF13CB"/>
    <w:rsid w:val="00EF1A4A"/>
    <w:rsid w:val="00EF25B4"/>
    <w:rsid w:val="00EF2840"/>
    <w:rsid w:val="00EF287D"/>
    <w:rsid w:val="00EF3D45"/>
    <w:rsid w:val="00EF4370"/>
    <w:rsid w:val="00EF4AA3"/>
    <w:rsid w:val="00EF4AE4"/>
    <w:rsid w:val="00EF554E"/>
    <w:rsid w:val="00EF5758"/>
    <w:rsid w:val="00EF5834"/>
    <w:rsid w:val="00EF678F"/>
    <w:rsid w:val="00EF6A35"/>
    <w:rsid w:val="00EF6B3F"/>
    <w:rsid w:val="00EF6C7A"/>
    <w:rsid w:val="00EF7047"/>
    <w:rsid w:val="00EF773F"/>
    <w:rsid w:val="00EF7AA9"/>
    <w:rsid w:val="00F000A1"/>
    <w:rsid w:val="00F0021E"/>
    <w:rsid w:val="00F004DD"/>
    <w:rsid w:val="00F00B3B"/>
    <w:rsid w:val="00F00D28"/>
    <w:rsid w:val="00F00F73"/>
    <w:rsid w:val="00F011A1"/>
    <w:rsid w:val="00F01489"/>
    <w:rsid w:val="00F018B1"/>
    <w:rsid w:val="00F01AB7"/>
    <w:rsid w:val="00F01B10"/>
    <w:rsid w:val="00F027A8"/>
    <w:rsid w:val="00F02BED"/>
    <w:rsid w:val="00F02D1C"/>
    <w:rsid w:val="00F02D3F"/>
    <w:rsid w:val="00F03303"/>
    <w:rsid w:val="00F03A01"/>
    <w:rsid w:val="00F03D05"/>
    <w:rsid w:val="00F03F51"/>
    <w:rsid w:val="00F04AD3"/>
    <w:rsid w:val="00F04FB5"/>
    <w:rsid w:val="00F05928"/>
    <w:rsid w:val="00F05CC3"/>
    <w:rsid w:val="00F06DB4"/>
    <w:rsid w:val="00F06EA9"/>
    <w:rsid w:val="00F0737B"/>
    <w:rsid w:val="00F073B7"/>
    <w:rsid w:val="00F07845"/>
    <w:rsid w:val="00F07854"/>
    <w:rsid w:val="00F07A37"/>
    <w:rsid w:val="00F07BE6"/>
    <w:rsid w:val="00F07CDE"/>
    <w:rsid w:val="00F10295"/>
    <w:rsid w:val="00F1089F"/>
    <w:rsid w:val="00F10DF7"/>
    <w:rsid w:val="00F10F33"/>
    <w:rsid w:val="00F11244"/>
    <w:rsid w:val="00F11381"/>
    <w:rsid w:val="00F113AD"/>
    <w:rsid w:val="00F11452"/>
    <w:rsid w:val="00F116C3"/>
    <w:rsid w:val="00F11E89"/>
    <w:rsid w:val="00F11E9C"/>
    <w:rsid w:val="00F11F8A"/>
    <w:rsid w:val="00F12064"/>
    <w:rsid w:val="00F12185"/>
    <w:rsid w:val="00F12587"/>
    <w:rsid w:val="00F12825"/>
    <w:rsid w:val="00F13332"/>
    <w:rsid w:val="00F13A8F"/>
    <w:rsid w:val="00F13ABA"/>
    <w:rsid w:val="00F13F27"/>
    <w:rsid w:val="00F1430A"/>
    <w:rsid w:val="00F145C0"/>
    <w:rsid w:val="00F147F5"/>
    <w:rsid w:val="00F15406"/>
    <w:rsid w:val="00F1576F"/>
    <w:rsid w:val="00F16E60"/>
    <w:rsid w:val="00F17143"/>
    <w:rsid w:val="00F17A23"/>
    <w:rsid w:val="00F17EB0"/>
    <w:rsid w:val="00F20071"/>
    <w:rsid w:val="00F2047A"/>
    <w:rsid w:val="00F207E5"/>
    <w:rsid w:val="00F2082D"/>
    <w:rsid w:val="00F209ED"/>
    <w:rsid w:val="00F2110B"/>
    <w:rsid w:val="00F2164D"/>
    <w:rsid w:val="00F21700"/>
    <w:rsid w:val="00F21865"/>
    <w:rsid w:val="00F21F2A"/>
    <w:rsid w:val="00F21F58"/>
    <w:rsid w:val="00F2207D"/>
    <w:rsid w:val="00F2287A"/>
    <w:rsid w:val="00F22F07"/>
    <w:rsid w:val="00F23104"/>
    <w:rsid w:val="00F24312"/>
    <w:rsid w:val="00F246B7"/>
    <w:rsid w:val="00F249D1"/>
    <w:rsid w:val="00F24A01"/>
    <w:rsid w:val="00F25267"/>
    <w:rsid w:val="00F25ECB"/>
    <w:rsid w:val="00F264E4"/>
    <w:rsid w:val="00F267BE"/>
    <w:rsid w:val="00F26830"/>
    <w:rsid w:val="00F26AFA"/>
    <w:rsid w:val="00F271DF"/>
    <w:rsid w:val="00F2722C"/>
    <w:rsid w:val="00F27332"/>
    <w:rsid w:val="00F30334"/>
    <w:rsid w:val="00F308BF"/>
    <w:rsid w:val="00F30ACE"/>
    <w:rsid w:val="00F31B27"/>
    <w:rsid w:val="00F32049"/>
    <w:rsid w:val="00F32479"/>
    <w:rsid w:val="00F3313D"/>
    <w:rsid w:val="00F338E4"/>
    <w:rsid w:val="00F340DB"/>
    <w:rsid w:val="00F34415"/>
    <w:rsid w:val="00F345B1"/>
    <w:rsid w:val="00F34B97"/>
    <w:rsid w:val="00F34CD6"/>
    <w:rsid w:val="00F35206"/>
    <w:rsid w:val="00F35C72"/>
    <w:rsid w:val="00F35CA9"/>
    <w:rsid w:val="00F35D95"/>
    <w:rsid w:val="00F3643C"/>
    <w:rsid w:val="00F3695A"/>
    <w:rsid w:val="00F36D67"/>
    <w:rsid w:val="00F37227"/>
    <w:rsid w:val="00F374F1"/>
    <w:rsid w:val="00F3783E"/>
    <w:rsid w:val="00F37F8A"/>
    <w:rsid w:val="00F40A03"/>
    <w:rsid w:val="00F41611"/>
    <w:rsid w:val="00F4165C"/>
    <w:rsid w:val="00F41850"/>
    <w:rsid w:val="00F41ED0"/>
    <w:rsid w:val="00F42181"/>
    <w:rsid w:val="00F42759"/>
    <w:rsid w:val="00F4279B"/>
    <w:rsid w:val="00F429BA"/>
    <w:rsid w:val="00F42A3C"/>
    <w:rsid w:val="00F43156"/>
    <w:rsid w:val="00F43376"/>
    <w:rsid w:val="00F43424"/>
    <w:rsid w:val="00F43BFD"/>
    <w:rsid w:val="00F441EC"/>
    <w:rsid w:val="00F44A23"/>
    <w:rsid w:val="00F45758"/>
    <w:rsid w:val="00F45801"/>
    <w:rsid w:val="00F45940"/>
    <w:rsid w:val="00F45C47"/>
    <w:rsid w:val="00F45E7A"/>
    <w:rsid w:val="00F460A1"/>
    <w:rsid w:val="00F4619D"/>
    <w:rsid w:val="00F46AB6"/>
    <w:rsid w:val="00F4719A"/>
    <w:rsid w:val="00F47509"/>
    <w:rsid w:val="00F47541"/>
    <w:rsid w:val="00F4760F"/>
    <w:rsid w:val="00F479DB"/>
    <w:rsid w:val="00F5009C"/>
    <w:rsid w:val="00F51337"/>
    <w:rsid w:val="00F517B0"/>
    <w:rsid w:val="00F52082"/>
    <w:rsid w:val="00F522EF"/>
    <w:rsid w:val="00F52558"/>
    <w:rsid w:val="00F5275E"/>
    <w:rsid w:val="00F52F38"/>
    <w:rsid w:val="00F53803"/>
    <w:rsid w:val="00F53E0C"/>
    <w:rsid w:val="00F5405A"/>
    <w:rsid w:val="00F541B4"/>
    <w:rsid w:val="00F5464A"/>
    <w:rsid w:val="00F550AA"/>
    <w:rsid w:val="00F557D0"/>
    <w:rsid w:val="00F559C4"/>
    <w:rsid w:val="00F56624"/>
    <w:rsid w:val="00F56BDD"/>
    <w:rsid w:val="00F56FDD"/>
    <w:rsid w:val="00F57240"/>
    <w:rsid w:val="00F5725C"/>
    <w:rsid w:val="00F57530"/>
    <w:rsid w:val="00F575A7"/>
    <w:rsid w:val="00F57E2B"/>
    <w:rsid w:val="00F57EC0"/>
    <w:rsid w:val="00F60284"/>
    <w:rsid w:val="00F603EA"/>
    <w:rsid w:val="00F607AB"/>
    <w:rsid w:val="00F60AB7"/>
    <w:rsid w:val="00F60FCD"/>
    <w:rsid w:val="00F610C9"/>
    <w:rsid w:val="00F61D23"/>
    <w:rsid w:val="00F6260F"/>
    <w:rsid w:val="00F62D89"/>
    <w:rsid w:val="00F6303A"/>
    <w:rsid w:val="00F63832"/>
    <w:rsid w:val="00F6390F"/>
    <w:rsid w:val="00F63EE6"/>
    <w:rsid w:val="00F646B9"/>
    <w:rsid w:val="00F65090"/>
    <w:rsid w:val="00F653D8"/>
    <w:rsid w:val="00F65834"/>
    <w:rsid w:val="00F666A2"/>
    <w:rsid w:val="00F669BA"/>
    <w:rsid w:val="00F66AF7"/>
    <w:rsid w:val="00F66C51"/>
    <w:rsid w:val="00F66E9D"/>
    <w:rsid w:val="00F675CD"/>
    <w:rsid w:val="00F67D6B"/>
    <w:rsid w:val="00F706E8"/>
    <w:rsid w:val="00F70CCA"/>
    <w:rsid w:val="00F70D1A"/>
    <w:rsid w:val="00F70DF4"/>
    <w:rsid w:val="00F71144"/>
    <w:rsid w:val="00F720CA"/>
    <w:rsid w:val="00F72819"/>
    <w:rsid w:val="00F72C7B"/>
    <w:rsid w:val="00F72D0C"/>
    <w:rsid w:val="00F733A6"/>
    <w:rsid w:val="00F737C8"/>
    <w:rsid w:val="00F73B0C"/>
    <w:rsid w:val="00F749F6"/>
    <w:rsid w:val="00F74E50"/>
    <w:rsid w:val="00F75647"/>
    <w:rsid w:val="00F75A98"/>
    <w:rsid w:val="00F761D5"/>
    <w:rsid w:val="00F765B3"/>
    <w:rsid w:val="00F76696"/>
    <w:rsid w:val="00F76ADA"/>
    <w:rsid w:val="00F76F9C"/>
    <w:rsid w:val="00F7702E"/>
    <w:rsid w:val="00F772D1"/>
    <w:rsid w:val="00F7739E"/>
    <w:rsid w:val="00F77949"/>
    <w:rsid w:val="00F77A4E"/>
    <w:rsid w:val="00F80439"/>
    <w:rsid w:val="00F80E49"/>
    <w:rsid w:val="00F816C7"/>
    <w:rsid w:val="00F81BA2"/>
    <w:rsid w:val="00F81F92"/>
    <w:rsid w:val="00F82F22"/>
    <w:rsid w:val="00F831B1"/>
    <w:rsid w:val="00F832B6"/>
    <w:rsid w:val="00F83312"/>
    <w:rsid w:val="00F8347F"/>
    <w:rsid w:val="00F837FB"/>
    <w:rsid w:val="00F83B8B"/>
    <w:rsid w:val="00F84133"/>
    <w:rsid w:val="00F8413E"/>
    <w:rsid w:val="00F847CE"/>
    <w:rsid w:val="00F84D2B"/>
    <w:rsid w:val="00F85257"/>
    <w:rsid w:val="00F85540"/>
    <w:rsid w:val="00F85563"/>
    <w:rsid w:val="00F85838"/>
    <w:rsid w:val="00F8587A"/>
    <w:rsid w:val="00F8588A"/>
    <w:rsid w:val="00F859A4"/>
    <w:rsid w:val="00F86535"/>
    <w:rsid w:val="00F86A05"/>
    <w:rsid w:val="00F86DD6"/>
    <w:rsid w:val="00F872EA"/>
    <w:rsid w:val="00F87377"/>
    <w:rsid w:val="00F87616"/>
    <w:rsid w:val="00F8793C"/>
    <w:rsid w:val="00F87D2D"/>
    <w:rsid w:val="00F9010A"/>
    <w:rsid w:val="00F9010F"/>
    <w:rsid w:val="00F9065F"/>
    <w:rsid w:val="00F9099A"/>
    <w:rsid w:val="00F90D85"/>
    <w:rsid w:val="00F91353"/>
    <w:rsid w:val="00F915B7"/>
    <w:rsid w:val="00F917B5"/>
    <w:rsid w:val="00F91ACA"/>
    <w:rsid w:val="00F91E73"/>
    <w:rsid w:val="00F92936"/>
    <w:rsid w:val="00F92C8E"/>
    <w:rsid w:val="00F92D79"/>
    <w:rsid w:val="00F92DFD"/>
    <w:rsid w:val="00F93A0C"/>
    <w:rsid w:val="00F93D46"/>
    <w:rsid w:val="00F93FC5"/>
    <w:rsid w:val="00F943D9"/>
    <w:rsid w:val="00F944E4"/>
    <w:rsid w:val="00F944FB"/>
    <w:rsid w:val="00F947A4"/>
    <w:rsid w:val="00F949EC"/>
    <w:rsid w:val="00F94F7E"/>
    <w:rsid w:val="00F951B5"/>
    <w:rsid w:val="00F957FB"/>
    <w:rsid w:val="00F958C3"/>
    <w:rsid w:val="00F95CEB"/>
    <w:rsid w:val="00F95E79"/>
    <w:rsid w:val="00F96043"/>
    <w:rsid w:val="00F96191"/>
    <w:rsid w:val="00F9637D"/>
    <w:rsid w:val="00F963E0"/>
    <w:rsid w:val="00F96D05"/>
    <w:rsid w:val="00F9723B"/>
    <w:rsid w:val="00F975D9"/>
    <w:rsid w:val="00F977C4"/>
    <w:rsid w:val="00F97C60"/>
    <w:rsid w:val="00FA006F"/>
    <w:rsid w:val="00FA03E1"/>
    <w:rsid w:val="00FA16F8"/>
    <w:rsid w:val="00FA1C16"/>
    <w:rsid w:val="00FA2ACF"/>
    <w:rsid w:val="00FA2B7A"/>
    <w:rsid w:val="00FA2BBD"/>
    <w:rsid w:val="00FA2FFB"/>
    <w:rsid w:val="00FA3487"/>
    <w:rsid w:val="00FA3E68"/>
    <w:rsid w:val="00FA3E72"/>
    <w:rsid w:val="00FA5674"/>
    <w:rsid w:val="00FA5993"/>
    <w:rsid w:val="00FA6450"/>
    <w:rsid w:val="00FA6C57"/>
    <w:rsid w:val="00FA6CE4"/>
    <w:rsid w:val="00FA751D"/>
    <w:rsid w:val="00FA7681"/>
    <w:rsid w:val="00FA76B7"/>
    <w:rsid w:val="00FA789C"/>
    <w:rsid w:val="00FA792E"/>
    <w:rsid w:val="00FA79D8"/>
    <w:rsid w:val="00FA7DD1"/>
    <w:rsid w:val="00FA7FAA"/>
    <w:rsid w:val="00FB021D"/>
    <w:rsid w:val="00FB03D9"/>
    <w:rsid w:val="00FB0522"/>
    <w:rsid w:val="00FB05FB"/>
    <w:rsid w:val="00FB078E"/>
    <w:rsid w:val="00FB0A98"/>
    <w:rsid w:val="00FB0AEA"/>
    <w:rsid w:val="00FB0F29"/>
    <w:rsid w:val="00FB2320"/>
    <w:rsid w:val="00FB2563"/>
    <w:rsid w:val="00FB28B5"/>
    <w:rsid w:val="00FB29EE"/>
    <w:rsid w:val="00FB2AF3"/>
    <w:rsid w:val="00FB2B51"/>
    <w:rsid w:val="00FB2D6B"/>
    <w:rsid w:val="00FB2F09"/>
    <w:rsid w:val="00FB3581"/>
    <w:rsid w:val="00FB3635"/>
    <w:rsid w:val="00FB3B16"/>
    <w:rsid w:val="00FB428D"/>
    <w:rsid w:val="00FB46D3"/>
    <w:rsid w:val="00FB49AB"/>
    <w:rsid w:val="00FB4C61"/>
    <w:rsid w:val="00FB5141"/>
    <w:rsid w:val="00FB525B"/>
    <w:rsid w:val="00FB536C"/>
    <w:rsid w:val="00FB58A3"/>
    <w:rsid w:val="00FB5B47"/>
    <w:rsid w:val="00FB601F"/>
    <w:rsid w:val="00FB63F0"/>
    <w:rsid w:val="00FB6748"/>
    <w:rsid w:val="00FB6ACE"/>
    <w:rsid w:val="00FB6F28"/>
    <w:rsid w:val="00FB7801"/>
    <w:rsid w:val="00FB7BF6"/>
    <w:rsid w:val="00FC03BF"/>
    <w:rsid w:val="00FC0FD8"/>
    <w:rsid w:val="00FC115E"/>
    <w:rsid w:val="00FC12BA"/>
    <w:rsid w:val="00FC1AA0"/>
    <w:rsid w:val="00FC22E9"/>
    <w:rsid w:val="00FC2D19"/>
    <w:rsid w:val="00FC2FA9"/>
    <w:rsid w:val="00FC307F"/>
    <w:rsid w:val="00FC3138"/>
    <w:rsid w:val="00FC339B"/>
    <w:rsid w:val="00FC33AF"/>
    <w:rsid w:val="00FC3AB2"/>
    <w:rsid w:val="00FC3C37"/>
    <w:rsid w:val="00FC3F11"/>
    <w:rsid w:val="00FC4504"/>
    <w:rsid w:val="00FC45C5"/>
    <w:rsid w:val="00FC5052"/>
    <w:rsid w:val="00FC58AC"/>
    <w:rsid w:val="00FC61B8"/>
    <w:rsid w:val="00FC63D2"/>
    <w:rsid w:val="00FC643F"/>
    <w:rsid w:val="00FC7215"/>
    <w:rsid w:val="00FC792C"/>
    <w:rsid w:val="00FC7999"/>
    <w:rsid w:val="00FC7B28"/>
    <w:rsid w:val="00FC7B5B"/>
    <w:rsid w:val="00FC7BF5"/>
    <w:rsid w:val="00FC7EAA"/>
    <w:rsid w:val="00FD0A73"/>
    <w:rsid w:val="00FD1416"/>
    <w:rsid w:val="00FD1823"/>
    <w:rsid w:val="00FD1AC8"/>
    <w:rsid w:val="00FD1EB7"/>
    <w:rsid w:val="00FD2151"/>
    <w:rsid w:val="00FD2966"/>
    <w:rsid w:val="00FD2CD9"/>
    <w:rsid w:val="00FD2DCB"/>
    <w:rsid w:val="00FD3068"/>
    <w:rsid w:val="00FD380A"/>
    <w:rsid w:val="00FD3ACA"/>
    <w:rsid w:val="00FD40B7"/>
    <w:rsid w:val="00FD4424"/>
    <w:rsid w:val="00FD460F"/>
    <w:rsid w:val="00FD4BC1"/>
    <w:rsid w:val="00FD4E3A"/>
    <w:rsid w:val="00FD546E"/>
    <w:rsid w:val="00FD5555"/>
    <w:rsid w:val="00FD59D4"/>
    <w:rsid w:val="00FD5DCC"/>
    <w:rsid w:val="00FD61A1"/>
    <w:rsid w:val="00FD634A"/>
    <w:rsid w:val="00FD68DD"/>
    <w:rsid w:val="00FD6B4F"/>
    <w:rsid w:val="00FD6CF5"/>
    <w:rsid w:val="00FD7317"/>
    <w:rsid w:val="00FD76EF"/>
    <w:rsid w:val="00FD7A50"/>
    <w:rsid w:val="00FD7E38"/>
    <w:rsid w:val="00FE0070"/>
    <w:rsid w:val="00FE0424"/>
    <w:rsid w:val="00FE10D6"/>
    <w:rsid w:val="00FE1264"/>
    <w:rsid w:val="00FE17A3"/>
    <w:rsid w:val="00FE184B"/>
    <w:rsid w:val="00FE1926"/>
    <w:rsid w:val="00FE1932"/>
    <w:rsid w:val="00FE1A0D"/>
    <w:rsid w:val="00FE1FDA"/>
    <w:rsid w:val="00FE22FA"/>
    <w:rsid w:val="00FE23FC"/>
    <w:rsid w:val="00FE26DE"/>
    <w:rsid w:val="00FE2F68"/>
    <w:rsid w:val="00FE304D"/>
    <w:rsid w:val="00FE3419"/>
    <w:rsid w:val="00FE38A9"/>
    <w:rsid w:val="00FE3A7D"/>
    <w:rsid w:val="00FE3C6C"/>
    <w:rsid w:val="00FE4362"/>
    <w:rsid w:val="00FE4B60"/>
    <w:rsid w:val="00FE4DEC"/>
    <w:rsid w:val="00FE51D3"/>
    <w:rsid w:val="00FE5224"/>
    <w:rsid w:val="00FE535A"/>
    <w:rsid w:val="00FE5A2A"/>
    <w:rsid w:val="00FE5AAA"/>
    <w:rsid w:val="00FE5CE6"/>
    <w:rsid w:val="00FE5E68"/>
    <w:rsid w:val="00FE6626"/>
    <w:rsid w:val="00FE69BD"/>
    <w:rsid w:val="00FE6B13"/>
    <w:rsid w:val="00FE6DF8"/>
    <w:rsid w:val="00FE7103"/>
    <w:rsid w:val="00FE79E3"/>
    <w:rsid w:val="00FF02C1"/>
    <w:rsid w:val="00FF0A3E"/>
    <w:rsid w:val="00FF0FE8"/>
    <w:rsid w:val="00FF13D4"/>
    <w:rsid w:val="00FF169E"/>
    <w:rsid w:val="00FF190B"/>
    <w:rsid w:val="00FF1C3E"/>
    <w:rsid w:val="00FF2467"/>
    <w:rsid w:val="00FF2A07"/>
    <w:rsid w:val="00FF2E2B"/>
    <w:rsid w:val="00FF2E41"/>
    <w:rsid w:val="00FF3209"/>
    <w:rsid w:val="00FF3FA2"/>
    <w:rsid w:val="00FF40A3"/>
    <w:rsid w:val="00FF4609"/>
    <w:rsid w:val="00FF5584"/>
    <w:rsid w:val="00FF5619"/>
    <w:rsid w:val="00FF65D5"/>
    <w:rsid w:val="00FF67E8"/>
    <w:rsid w:val="00FF69F7"/>
    <w:rsid w:val="00FF6C0C"/>
    <w:rsid w:val="00FF6D10"/>
    <w:rsid w:val="00FF6F68"/>
    <w:rsid w:val="00FF6F77"/>
    <w:rsid w:val="00FF7302"/>
    <w:rsid w:val="00FF797D"/>
    <w:rsid w:val="00FF7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C4"/>
    <w:rPr>
      <w:rFonts w:ascii="Arial" w:hAnsi="Arial" w:cs="Arial"/>
      <w:w w:val="9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5653"/>
    <w:rPr>
      <w:b/>
      <w:bCs/>
      <w:color w:val="333399"/>
      <w:u w:val="single"/>
    </w:rPr>
  </w:style>
  <w:style w:type="character" w:customStyle="1" w:styleId="ax1">
    <w:name w:val="ax1"/>
    <w:rsid w:val="00BD5653"/>
    <w:rPr>
      <w:b/>
      <w:bCs/>
      <w:sz w:val="26"/>
      <w:szCs w:val="26"/>
    </w:rPr>
  </w:style>
  <w:style w:type="character" w:customStyle="1" w:styleId="tax1">
    <w:name w:val="tax1"/>
    <w:rsid w:val="00BD5653"/>
    <w:rPr>
      <w:b/>
      <w:bCs/>
      <w:sz w:val="26"/>
      <w:szCs w:val="26"/>
    </w:rPr>
  </w:style>
  <w:style w:type="character" w:customStyle="1" w:styleId="tpa1">
    <w:name w:val="tpa1"/>
    <w:basedOn w:val="DefaultParagraphFont"/>
    <w:rsid w:val="00BD5653"/>
  </w:style>
  <w:style w:type="character" w:customStyle="1" w:styleId="pt1">
    <w:name w:val="pt1"/>
    <w:rsid w:val="00BD5653"/>
    <w:rPr>
      <w:b/>
      <w:bCs/>
      <w:color w:val="8F0000"/>
    </w:rPr>
  </w:style>
  <w:style w:type="character" w:customStyle="1" w:styleId="tpt1">
    <w:name w:val="tpt1"/>
    <w:basedOn w:val="DefaultParagraphFont"/>
    <w:rsid w:val="00BD5653"/>
  </w:style>
  <w:style w:type="character" w:customStyle="1" w:styleId="lego1">
    <w:name w:val="lego1"/>
    <w:rsid w:val="00BD5653"/>
    <w:rPr>
      <w:b w:val="0"/>
      <w:bCs w:val="0"/>
      <w:i/>
      <w:iCs/>
      <w:vanish w:val="0"/>
      <w:webHidden w:val="0"/>
      <w:color w:val="6666FF"/>
      <w:sz w:val="18"/>
      <w:szCs w:val="18"/>
      <w:specVanish w:val="0"/>
    </w:rPr>
  </w:style>
  <w:style w:type="paragraph" w:styleId="BalloonText">
    <w:name w:val="Balloon Text"/>
    <w:basedOn w:val="Normal"/>
    <w:semiHidden/>
    <w:rsid w:val="00BD5653"/>
    <w:rPr>
      <w:rFonts w:ascii="Tahoma" w:hAnsi="Tahoma" w:cs="Tahoma"/>
      <w:sz w:val="16"/>
      <w:szCs w:val="16"/>
    </w:rPr>
  </w:style>
  <w:style w:type="paragraph" w:styleId="NormalWeb">
    <w:name w:val="Normal (Web)"/>
    <w:basedOn w:val="Normal"/>
    <w:uiPriority w:val="99"/>
    <w:rsid w:val="00702FBF"/>
    <w:pPr>
      <w:spacing w:before="100" w:beforeAutospacing="1" w:after="100" w:afterAutospacing="1"/>
    </w:pPr>
    <w:rPr>
      <w:rFonts w:ascii="Times New Roman" w:hAnsi="Times New Roman" w:cs="Times New Roman"/>
      <w:w w:val="100"/>
      <w:lang w:val="en-US" w:eastAsia="en-US"/>
    </w:rPr>
  </w:style>
  <w:style w:type="character" w:customStyle="1" w:styleId="tal1">
    <w:name w:val="tal1"/>
    <w:basedOn w:val="DefaultParagraphFont"/>
    <w:rsid w:val="00092DC8"/>
  </w:style>
  <w:style w:type="paragraph" w:styleId="CommentText">
    <w:name w:val="annotation text"/>
    <w:basedOn w:val="Normal"/>
    <w:link w:val="CommentTextChar"/>
    <w:uiPriority w:val="99"/>
    <w:unhideWhenUsed/>
    <w:rsid w:val="00092DC8"/>
    <w:pPr>
      <w:spacing w:after="200"/>
    </w:pPr>
    <w:rPr>
      <w:rFonts w:ascii="Calibri" w:eastAsia="Calibri" w:hAnsi="Calibri" w:cs="Times New Roman"/>
      <w:w w:val="100"/>
      <w:sz w:val="20"/>
      <w:szCs w:val="20"/>
      <w:lang w:eastAsia="en-US"/>
    </w:rPr>
  </w:style>
  <w:style w:type="character" w:customStyle="1" w:styleId="CommentTextChar">
    <w:name w:val="Comment Text Char"/>
    <w:basedOn w:val="DefaultParagraphFont"/>
    <w:link w:val="CommentText"/>
    <w:uiPriority w:val="99"/>
    <w:rsid w:val="00092DC8"/>
    <w:rPr>
      <w:rFonts w:ascii="Calibri" w:eastAsia="Calibri" w:hAnsi="Calibri" w:cs="Times New Roman"/>
      <w:lang w:eastAsia="en-US"/>
    </w:rPr>
  </w:style>
  <w:style w:type="character" w:customStyle="1" w:styleId="tli1">
    <w:name w:val="tli1"/>
    <w:basedOn w:val="DefaultParagraphFont"/>
    <w:rsid w:val="00092DC8"/>
  </w:style>
  <w:style w:type="character" w:customStyle="1" w:styleId="do1">
    <w:name w:val="do1"/>
    <w:basedOn w:val="DefaultParagraphFont"/>
    <w:rsid w:val="00EC5C21"/>
    <w:rPr>
      <w:b/>
      <w:bCs/>
      <w:sz w:val="26"/>
      <w:szCs w:val="26"/>
    </w:rPr>
  </w:style>
  <w:style w:type="character" w:customStyle="1" w:styleId="li1">
    <w:name w:val="li1"/>
    <w:basedOn w:val="DefaultParagraphFont"/>
    <w:rsid w:val="002671F3"/>
    <w:rPr>
      <w:b/>
      <w:bCs/>
      <w:color w:val="8F0000"/>
    </w:rPr>
  </w:style>
  <w:style w:type="paragraph" w:styleId="Header">
    <w:name w:val="header"/>
    <w:basedOn w:val="Normal"/>
    <w:link w:val="HeaderChar"/>
    <w:rsid w:val="00DD206A"/>
    <w:pPr>
      <w:tabs>
        <w:tab w:val="center" w:pos="4536"/>
        <w:tab w:val="right" w:pos="9072"/>
      </w:tabs>
    </w:pPr>
  </w:style>
  <w:style w:type="character" w:customStyle="1" w:styleId="HeaderChar">
    <w:name w:val="Header Char"/>
    <w:basedOn w:val="DefaultParagraphFont"/>
    <w:link w:val="Header"/>
    <w:rsid w:val="00DD206A"/>
    <w:rPr>
      <w:rFonts w:ascii="Arial" w:hAnsi="Arial" w:cs="Arial"/>
      <w:w w:val="90"/>
      <w:sz w:val="24"/>
      <w:szCs w:val="24"/>
    </w:rPr>
  </w:style>
  <w:style w:type="paragraph" w:styleId="Footer">
    <w:name w:val="footer"/>
    <w:basedOn w:val="Normal"/>
    <w:link w:val="FooterChar"/>
    <w:uiPriority w:val="99"/>
    <w:rsid w:val="00DD206A"/>
    <w:pPr>
      <w:tabs>
        <w:tab w:val="center" w:pos="4536"/>
        <w:tab w:val="right" w:pos="9072"/>
      </w:tabs>
    </w:pPr>
  </w:style>
  <w:style w:type="character" w:customStyle="1" w:styleId="FooterChar">
    <w:name w:val="Footer Char"/>
    <w:basedOn w:val="DefaultParagraphFont"/>
    <w:link w:val="Footer"/>
    <w:uiPriority w:val="99"/>
    <w:rsid w:val="00DD206A"/>
    <w:rPr>
      <w:rFonts w:ascii="Arial" w:hAnsi="Arial" w:cs="Arial"/>
      <w:w w:val="90"/>
      <w:sz w:val="24"/>
      <w:szCs w:val="24"/>
    </w:rPr>
  </w:style>
  <w:style w:type="character" w:customStyle="1" w:styleId="salnbdy">
    <w:name w:val="s_aln_bdy"/>
    <w:rsid w:val="007A0CBC"/>
  </w:style>
  <w:style w:type="character" w:customStyle="1" w:styleId="slit">
    <w:name w:val="s_lit"/>
    <w:rsid w:val="007A0CBC"/>
  </w:style>
  <w:style w:type="character" w:customStyle="1" w:styleId="slitttl">
    <w:name w:val="s_lit_ttl"/>
    <w:rsid w:val="007A0CBC"/>
  </w:style>
  <w:style w:type="character" w:customStyle="1" w:styleId="slitshort">
    <w:name w:val="s_lit_short"/>
    <w:rsid w:val="007A0CBC"/>
  </w:style>
  <w:style w:type="character" w:customStyle="1" w:styleId="slitbdy">
    <w:name w:val="s_lit_bdy"/>
    <w:rsid w:val="007A0CBC"/>
  </w:style>
  <w:style w:type="character" w:styleId="Emphasis">
    <w:name w:val="Emphasis"/>
    <w:basedOn w:val="DefaultParagraphFont"/>
    <w:uiPriority w:val="20"/>
    <w:qFormat/>
    <w:rsid w:val="00076EE1"/>
    <w:rPr>
      <w:i/>
      <w:iCs/>
    </w:rPr>
  </w:style>
  <w:style w:type="paragraph" w:styleId="ListParagraph">
    <w:name w:val="List Paragraph"/>
    <w:basedOn w:val="Normal"/>
    <w:uiPriority w:val="34"/>
    <w:qFormat/>
    <w:rsid w:val="00076EE1"/>
    <w:pPr>
      <w:ind w:left="720"/>
      <w:contextualSpacing/>
    </w:pPr>
  </w:style>
  <w:style w:type="character" w:styleId="CommentReference">
    <w:name w:val="annotation reference"/>
    <w:basedOn w:val="DefaultParagraphFont"/>
    <w:semiHidden/>
    <w:unhideWhenUsed/>
    <w:rsid w:val="00A66033"/>
    <w:rPr>
      <w:sz w:val="16"/>
      <w:szCs w:val="16"/>
    </w:rPr>
  </w:style>
  <w:style w:type="paragraph" w:styleId="CommentSubject">
    <w:name w:val="annotation subject"/>
    <w:basedOn w:val="CommentText"/>
    <w:next w:val="CommentText"/>
    <w:link w:val="CommentSubjectChar"/>
    <w:semiHidden/>
    <w:unhideWhenUsed/>
    <w:rsid w:val="00A66033"/>
    <w:pPr>
      <w:spacing w:after="0"/>
    </w:pPr>
    <w:rPr>
      <w:rFonts w:ascii="Arial" w:eastAsia="Times New Roman" w:hAnsi="Arial" w:cs="Arial"/>
      <w:b/>
      <w:bCs/>
      <w:w w:val="90"/>
      <w:lang w:eastAsia="ro-RO"/>
    </w:rPr>
  </w:style>
  <w:style w:type="character" w:customStyle="1" w:styleId="CommentSubjectChar">
    <w:name w:val="Comment Subject Char"/>
    <w:basedOn w:val="CommentTextChar"/>
    <w:link w:val="CommentSubject"/>
    <w:semiHidden/>
    <w:rsid w:val="00A66033"/>
    <w:rPr>
      <w:rFonts w:ascii="Arial" w:eastAsia="Calibri" w:hAnsi="Arial" w:cs="Arial"/>
      <w:b/>
      <w:bCs/>
      <w:w w:val="90"/>
      <w:lang w:eastAsia="en-US"/>
    </w:rPr>
  </w:style>
  <w:style w:type="paragraph" w:styleId="BodyTextIndent2">
    <w:name w:val="Body Text Indent 2"/>
    <w:basedOn w:val="Normal"/>
    <w:link w:val="BodyTextIndent2Char"/>
    <w:rsid w:val="006C2843"/>
    <w:pPr>
      <w:spacing w:after="120" w:line="480" w:lineRule="auto"/>
      <w:ind w:left="283"/>
    </w:pPr>
    <w:rPr>
      <w:rFonts w:ascii="Times New Roman" w:hAnsi="Times New Roman" w:cs="Times New Roman"/>
      <w:w w:val="100"/>
    </w:rPr>
  </w:style>
  <w:style w:type="character" w:customStyle="1" w:styleId="BodyTextIndent2Char">
    <w:name w:val="Body Text Indent 2 Char"/>
    <w:basedOn w:val="DefaultParagraphFont"/>
    <w:link w:val="BodyTextIndent2"/>
    <w:rsid w:val="006C2843"/>
    <w:rPr>
      <w:sz w:val="24"/>
      <w:szCs w:val="24"/>
    </w:rPr>
  </w:style>
  <w:style w:type="table" w:styleId="TableGrid">
    <w:name w:val="Table Grid"/>
    <w:basedOn w:val="TableNormal"/>
    <w:uiPriority w:val="39"/>
    <w:rsid w:val="006C2843"/>
    <w:rPr>
      <w:rFonts w:ascii="Arial" w:eastAsia="Calibri" w:hAnsi="Arial"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51308"/>
    <w:pPr>
      <w:spacing w:line="276" w:lineRule="auto"/>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767896">
      <w:bodyDiv w:val="1"/>
      <w:marLeft w:val="0"/>
      <w:marRight w:val="0"/>
      <w:marTop w:val="0"/>
      <w:marBottom w:val="0"/>
      <w:divBdr>
        <w:top w:val="none" w:sz="0" w:space="0" w:color="auto"/>
        <w:left w:val="none" w:sz="0" w:space="0" w:color="auto"/>
        <w:bottom w:val="none" w:sz="0" w:space="0" w:color="auto"/>
        <w:right w:val="none" w:sz="0" w:space="0" w:color="auto"/>
      </w:divBdr>
      <w:divsChild>
        <w:div w:id="755784070">
          <w:marLeft w:val="0"/>
          <w:marRight w:val="0"/>
          <w:marTop w:val="0"/>
          <w:marBottom w:val="0"/>
          <w:divBdr>
            <w:top w:val="none" w:sz="0" w:space="0" w:color="auto"/>
            <w:left w:val="none" w:sz="0" w:space="0" w:color="auto"/>
            <w:bottom w:val="none" w:sz="0" w:space="0" w:color="auto"/>
            <w:right w:val="none" w:sz="0" w:space="0" w:color="auto"/>
          </w:divBdr>
          <w:divsChild>
            <w:div w:id="25453663">
              <w:marLeft w:val="0"/>
              <w:marRight w:val="0"/>
              <w:marTop w:val="0"/>
              <w:marBottom w:val="0"/>
              <w:divBdr>
                <w:top w:val="dashed" w:sz="6" w:space="0" w:color="FFFFFF"/>
                <w:left w:val="dashed" w:sz="6" w:space="3" w:color="FFFFFF"/>
                <w:bottom w:val="dashed" w:sz="6" w:space="0" w:color="FFFFFF"/>
                <w:right w:val="dashed" w:sz="6" w:space="3" w:color="FFFFFF"/>
              </w:divBdr>
              <w:divsChild>
                <w:div w:id="1797522802">
                  <w:marLeft w:val="0"/>
                  <w:marRight w:val="0"/>
                  <w:marTop w:val="0"/>
                  <w:marBottom w:val="0"/>
                  <w:divBdr>
                    <w:top w:val="dashed" w:sz="6" w:space="0" w:color="FFFFFF"/>
                    <w:left w:val="dashed" w:sz="6" w:space="3" w:color="FFFFFF"/>
                    <w:bottom w:val="dashed" w:sz="6" w:space="0" w:color="FFFFFF"/>
                    <w:right w:val="dashed" w:sz="6" w:space="3" w:color="FFFFFF"/>
                  </w:divBdr>
                  <w:divsChild>
                    <w:div w:id="2010207791">
                      <w:marLeft w:val="0"/>
                      <w:marRight w:val="0"/>
                      <w:marTop w:val="0"/>
                      <w:marBottom w:val="0"/>
                      <w:divBdr>
                        <w:top w:val="dashed" w:sz="6" w:space="0" w:color="FFFFFF"/>
                        <w:left w:val="dashed" w:sz="6" w:space="3" w:color="FFFFFF"/>
                        <w:bottom w:val="dashed" w:sz="6" w:space="0" w:color="FFFFFF"/>
                        <w:right w:val="dashed" w:sz="6" w:space="3" w:color="FFFFFF"/>
                      </w:divBdr>
                      <w:divsChild>
                        <w:div w:id="65904472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 w:id="1615938063">
      <w:bodyDiv w:val="1"/>
      <w:marLeft w:val="0"/>
      <w:marRight w:val="0"/>
      <w:marTop w:val="0"/>
      <w:marBottom w:val="0"/>
      <w:divBdr>
        <w:top w:val="none" w:sz="0" w:space="0" w:color="auto"/>
        <w:left w:val="none" w:sz="0" w:space="0" w:color="auto"/>
        <w:bottom w:val="none" w:sz="0" w:space="0" w:color="auto"/>
        <w:right w:val="none" w:sz="0" w:space="0" w:color="auto"/>
      </w:divBdr>
    </w:div>
    <w:div w:id="1652169684">
      <w:bodyDiv w:val="1"/>
      <w:marLeft w:val="0"/>
      <w:marRight w:val="0"/>
      <w:marTop w:val="0"/>
      <w:marBottom w:val="0"/>
      <w:divBdr>
        <w:top w:val="none" w:sz="0" w:space="0" w:color="auto"/>
        <w:left w:val="none" w:sz="0" w:space="0" w:color="auto"/>
        <w:bottom w:val="none" w:sz="0" w:space="0" w:color="auto"/>
        <w:right w:val="none" w:sz="0" w:space="0" w:color="auto"/>
      </w:divBdr>
      <w:divsChild>
        <w:div w:id="535041688">
          <w:marLeft w:val="0"/>
          <w:marRight w:val="0"/>
          <w:marTop w:val="0"/>
          <w:marBottom w:val="0"/>
          <w:divBdr>
            <w:top w:val="none" w:sz="0" w:space="0" w:color="auto"/>
            <w:left w:val="none" w:sz="0" w:space="0" w:color="auto"/>
            <w:bottom w:val="none" w:sz="0" w:space="0" w:color="auto"/>
            <w:right w:val="none" w:sz="0" w:space="0" w:color="auto"/>
          </w:divBdr>
          <w:divsChild>
            <w:div w:id="1217164684">
              <w:marLeft w:val="0"/>
              <w:marRight w:val="0"/>
              <w:marTop w:val="0"/>
              <w:marBottom w:val="0"/>
              <w:divBdr>
                <w:top w:val="dashed" w:sz="2" w:space="0" w:color="FFFFFF"/>
                <w:left w:val="dashed" w:sz="2" w:space="0" w:color="FFFFFF"/>
                <w:bottom w:val="dashed" w:sz="2" w:space="0" w:color="FFFFFF"/>
                <w:right w:val="dashed" w:sz="2" w:space="0" w:color="FFFFFF"/>
              </w:divBdr>
              <w:divsChild>
                <w:div w:id="1550534099">
                  <w:marLeft w:val="0"/>
                  <w:marRight w:val="0"/>
                  <w:marTop w:val="0"/>
                  <w:marBottom w:val="0"/>
                  <w:divBdr>
                    <w:top w:val="dashed" w:sz="2" w:space="0" w:color="FFFFFF"/>
                    <w:left w:val="dashed" w:sz="2" w:space="0" w:color="FFFFFF"/>
                    <w:bottom w:val="dashed" w:sz="2" w:space="0" w:color="FFFFFF"/>
                    <w:right w:val="dashed" w:sz="2" w:space="0" w:color="FFFFFF"/>
                  </w:divBdr>
                  <w:divsChild>
                    <w:div w:id="132217747">
                      <w:marLeft w:val="0"/>
                      <w:marRight w:val="0"/>
                      <w:marTop w:val="0"/>
                      <w:marBottom w:val="0"/>
                      <w:divBdr>
                        <w:top w:val="dashed" w:sz="2" w:space="0" w:color="FFFFFF"/>
                        <w:left w:val="dashed" w:sz="2" w:space="0" w:color="FFFFFF"/>
                        <w:bottom w:val="dashed" w:sz="2" w:space="0" w:color="FFFFFF"/>
                        <w:right w:val="dashed" w:sz="2" w:space="0" w:color="FFFFFF"/>
                      </w:divBdr>
                      <w:divsChild>
                        <w:div w:id="744498989">
                          <w:marLeft w:val="0"/>
                          <w:marRight w:val="0"/>
                          <w:marTop w:val="0"/>
                          <w:marBottom w:val="0"/>
                          <w:divBdr>
                            <w:top w:val="dashed" w:sz="2" w:space="0" w:color="FFFFFF"/>
                            <w:left w:val="dashed" w:sz="2" w:space="0" w:color="FFFFFF"/>
                            <w:bottom w:val="dashed" w:sz="2" w:space="0" w:color="FFFFFF"/>
                            <w:right w:val="dashed" w:sz="2" w:space="0" w:color="FFFFFF"/>
                          </w:divBdr>
                          <w:divsChild>
                            <w:div w:id="1007173844">
                              <w:marLeft w:val="0"/>
                              <w:marRight w:val="0"/>
                              <w:marTop w:val="0"/>
                              <w:marBottom w:val="0"/>
                              <w:divBdr>
                                <w:top w:val="dashed" w:sz="2" w:space="0" w:color="FFFFFF"/>
                                <w:left w:val="dashed" w:sz="2" w:space="0" w:color="FFFFFF"/>
                                <w:bottom w:val="dashed" w:sz="2" w:space="0" w:color="FFFFFF"/>
                                <w:right w:val="dashed" w:sz="2" w:space="0" w:color="FFFFFF"/>
                              </w:divBdr>
                            </w:div>
                            <w:div w:id="1770814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2035426014">
      <w:bodyDiv w:val="1"/>
      <w:marLeft w:val="0"/>
      <w:marRight w:val="0"/>
      <w:marTop w:val="0"/>
      <w:marBottom w:val="0"/>
      <w:divBdr>
        <w:top w:val="none" w:sz="0" w:space="0" w:color="auto"/>
        <w:left w:val="none" w:sz="0" w:space="0" w:color="auto"/>
        <w:bottom w:val="none" w:sz="0" w:space="0" w:color="auto"/>
        <w:right w:val="none" w:sz="0" w:space="0" w:color="auto"/>
      </w:divBdr>
      <w:divsChild>
        <w:div w:id="550575916">
          <w:marLeft w:val="0"/>
          <w:marRight w:val="0"/>
          <w:marTop w:val="0"/>
          <w:marBottom w:val="0"/>
          <w:divBdr>
            <w:top w:val="none" w:sz="0" w:space="0" w:color="auto"/>
            <w:left w:val="none" w:sz="0" w:space="0" w:color="auto"/>
            <w:bottom w:val="none" w:sz="0" w:space="0" w:color="auto"/>
            <w:right w:val="none" w:sz="0" w:space="0" w:color="auto"/>
          </w:divBdr>
          <w:divsChild>
            <w:div w:id="505945604">
              <w:marLeft w:val="0"/>
              <w:marRight w:val="0"/>
              <w:marTop w:val="0"/>
              <w:marBottom w:val="0"/>
              <w:divBdr>
                <w:top w:val="dashed" w:sz="6" w:space="0" w:color="FFFFFF"/>
                <w:left w:val="dashed" w:sz="6" w:space="3" w:color="FFFFFF"/>
                <w:bottom w:val="dashed" w:sz="6" w:space="0" w:color="FFFFFF"/>
                <w:right w:val="dashed" w:sz="6" w:space="3" w:color="FFFFFF"/>
              </w:divBdr>
              <w:divsChild>
                <w:div w:id="144905672">
                  <w:marLeft w:val="0"/>
                  <w:marRight w:val="0"/>
                  <w:marTop w:val="0"/>
                  <w:marBottom w:val="0"/>
                  <w:divBdr>
                    <w:top w:val="dashed" w:sz="6" w:space="0" w:color="FFFFFF"/>
                    <w:left w:val="dashed" w:sz="6" w:space="3" w:color="FFFFFF"/>
                    <w:bottom w:val="dashed" w:sz="6" w:space="0" w:color="FFFFFF"/>
                    <w:right w:val="dashed" w:sz="6" w:space="3" w:color="FFFFFF"/>
                  </w:divBdr>
                  <w:divsChild>
                    <w:div w:id="608008820">
                      <w:marLeft w:val="0"/>
                      <w:marRight w:val="0"/>
                      <w:marTop w:val="0"/>
                      <w:marBottom w:val="0"/>
                      <w:divBdr>
                        <w:top w:val="dashed" w:sz="6" w:space="0" w:color="FFFFFF"/>
                        <w:left w:val="dashed" w:sz="6" w:space="0" w:color="FFFFFF"/>
                        <w:bottom w:val="dashed" w:sz="6" w:space="0" w:color="FFFFFF"/>
                        <w:right w:val="dashed" w:sz="6" w:space="0" w:color="FFFFFF"/>
                      </w:divBdr>
                    </w:div>
                    <w:div w:id="681934177">
                      <w:marLeft w:val="0"/>
                      <w:marRight w:val="0"/>
                      <w:marTop w:val="0"/>
                      <w:marBottom w:val="0"/>
                      <w:divBdr>
                        <w:top w:val="dashed" w:sz="6" w:space="0" w:color="FFFFFF"/>
                        <w:left w:val="dashed" w:sz="6" w:space="0" w:color="FFFFFF"/>
                        <w:bottom w:val="dashed" w:sz="6" w:space="0" w:color="FFFFFF"/>
                        <w:right w:val="dashed" w:sz="6" w:space="0" w:color="FFFFFF"/>
                      </w:divBdr>
                    </w:div>
                    <w:div w:id="699281192">
                      <w:marLeft w:val="0"/>
                      <w:marRight w:val="0"/>
                      <w:marTop w:val="0"/>
                      <w:marBottom w:val="0"/>
                      <w:divBdr>
                        <w:top w:val="dashed" w:sz="6" w:space="0" w:color="FFFFFF"/>
                        <w:left w:val="dashed" w:sz="6" w:space="0" w:color="FFFFFF"/>
                        <w:bottom w:val="dashed" w:sz="6" w:space="0" w:color="FFFFFF"/>
                        <w:right w:val="dashed" w:sz="6" w:space="0" w:color="FFFFFF"/>
                      </w:divBdr>
                    </w:div>
                    <w:div w:id="891386365">
                      <w:marLeft w:val="0"/>
                      <w:marRight w:val="0"/>
                      <w:marTop w:val="0"/>
                      <w:marBottom w:val="0"/>
                      <w:divBdr>
                        <w:top w:val="dashed" w:sz="6" w:space="0" w:color="FFFFFF"/>
                        <w:left w:val="dashed" w:sz="6" w:space="0" w:color="FFFFFF"/>
                        <w:bottom w:val="dashed" w:sz="6" w:space="0" w:color="FFFFFF"/>
                        <w:right w:val="dashed" w:sz="6" w:space="0" w:color="FFFFFF"/>
                      </w:divBdr>
                    </w:div>
                    <w:div w:id="1771192529">
                      <w:marLeft w:val="0"/>
                      <w:marRight w:val="0"/>
                      <w:marTop w:val="0"/>
                      <w:marBottom w:val="0"/>
                      <w:divBdr>
                        <w:top w:val="dashed" w:sz="6" w:space="0" w:color="FFFFFF"/>
                        <w:left w:val="dashed" w:sz="6" w:space="0" w:color="FFFFFF"/>
                        <w:bottom w:val="dashed" w:sz="6" w:space="0" w:color="FFFFFF"/>
                        <w:right w:val="dashed" w:sz="6" w:space="0" w:color="FFFFFF"/>
                      </w:divBdr>
                    </w:div>
                    <w:div w:id="206721768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27645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3\Sintact%202.0\cache\Legislatie\temp\0009667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3\Sintact%202.0\cache\Legislatie\temp\00085040.htm" TargetMode="External"/><Relationship Id="rId5" Type="http://schemas.openxmlformats.org/officeDocument/2006/relationships/webSettings" Target="webSettings.xml"/><Relationship Id="rId10" Type="http://schemas.openxmlformats.org/officeDocument/2006/relationships/hyperlink" Target="file:///C:\Users\User3\Sintact%202.0\cache\Legislatie\temp\00083962.htm" TargetMode="External"/><Relationship Id="rId4" Type="http://schemas.openxmlformats.org/officeDocument/2006/relationships/settings" Target="settings.xml"/><Relationship Id="rId9" Type="http://schemas.openxmlformats.org/officeDocument/2006/relationships/hyperlink" Target="file:///C:\Users\User3\Sintact%202.0\cache\Legislatie\temp\0009667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D06F-2D45-42A8-B3ED-D275EEC2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2811</Words>
  <Characters>18011</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ANEXĂ: CONŢINUTUL instrumentului de prezentare şi motivare</vt:lpstr>
    </vt:vector>
  </TitlesOfParts>
  <Company>MCC</Company>
  <LinksUpToDate>false</LinksUpToDate>
  <CharactersWithSpaces>20781</CharactersWithSpaces>
  <SharedDoc>false</SharedDoc>
  <HLinks>
    <vt:vector size="24" baseType="variant">
      <vt:variant>
        <vt:i4>7274594</vt:i4>
      </vt:variant>
      <vt:variant>
        <vt:i4>9</vt:i4>
      </vt:variant>
      <vt:variant>
        <vt:i4>0</vt:i4>
      </vt:variant>
      <vt:variant>
        <vt:i4>5</vt:i4>
      </vt:variant>
      <vt:variant>
        <vt:lpwstr>\\192.168.0.124\Legislatie\Sintact 2.0\cache\Legislatie\temp\00085040.htm</vt:lpwstr>
      </vt:variant>
      <vt:variant>
        <vt:lpwstr/>
      </vt:variant>
      <vt:variant>
        <vt:i4>7012457</vt:i4>
      </vt:variant>
      <vt:variant>
        <vt:i4>6</vt:i4>
      </vt:variant>
      <vt:variant>
        <vt:i4>0</vt:i4>
      </vt:variant>
      <vt:variant>
        <vt:i4>5</vt:i4>
      </vt:variant>
      <vt:variant>
        <vt:lpwstr>\\192.168.0.124\Legislatie\Sintact 2.0\cache\Legislatie\temp\00083962.htm</vt:lpwstr>
      </vt:variant>
      <vt:variant>
        <vt:lpwstr/>
      </vt:variant>
      <vt:variant>
        <vt:i4>196643</vt:i4>
      </vt:variant>
      <vt:variant>
        <vt:i4>3</vt:i4>
      </vt:variant>
      <vt:variant>
        <vt:i4>0</vt:i4>
      </vt:variant>
      <vt:variant>
        <vt:i4>5</vt:i4>
      </vt:variant>
      <vt:variant>
        <vt:lpwstr>\\192.168.0.124\Legislatie\Sintact 2.0\cache\Legislatie\temp\00096678.HTML</vt:lpwstr>
      </vt:variant>
      <vt:variant>
        <vt:lpwstr>#</vt:lpwstr>
      </vt:variant>
      <vt:variant>
        <vt:i4>196643</vt:i4>
      </vt:variant>
      <vt:variant>
        <vt:i4>0</vt:i4>
      </vt:variant>
      <vt:variant>
        <vt:i4>0</vt:i4>
      </vt:variant>
      <vt:variant>
        <vt:i4>5</vt:i4>
      </vt:variant>
      <vt:variant>
        <vt:lpwstr>\\192.168.0.124\Legislatie\Sintact 2.0\cache\Legislatie\temp\00096678.HTML</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 CONŢINUTUL instrumentului de prezentare şi motivare</dc:title>
  <dc:creator>User3</dc:creator>
  <cp:lastModifiedBy>Admin</cp:lastModifiedBy>
  <cp:revision>33</cp:revision>
  <cp:lastPrinted>2019-06-25T13:50:00Z</cp:lastPrinted>
  <dcterms:created xsi:type="dcterms:W3CDTF">2019-06-25T09:05:00Z</dcterms:created>
  <dcterms:modified xsi:type="dcterms:W3CDTF">2021-01-26T12:25:00Z</dcterms:modified>
</cp:coreProperties>
</file>