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90" w:tblpY="2836"/>
        <w:tblW w:w="9361" w:type="dxa"/>
        <w:tblLook w:val="01E0" w:firstRow="1" w:lastRow="1" w:firstColumn="1" w:lastColumn="1" w:noHBand="0" w:noVBand="0"/>
      </w:tblPr>
      <w:tblGrid>
        <w:gridCol w:w="1791"/>
        <w:gridCol w:w="7570"/>
      </w:tblGrid>
      <w:tr w:rsidR="001624C2" w:rsidRPr="00805A26" w14:paraId="48FFB202" w14:textId="77777777" w:rsidTr="00805A26">
        <w:trPr>
          <w:trHeight w:val="902"/>
        </w:trPr>
        <w:tc>
          <w:tcPr>
            <w:tcW w:w="9361" w:type="dxa"/>
            <w:gridSpan w:val="2"/>
            <w:tcMar>
              <w:top w:w="0" w:type="dxa"/>
              <w:left w:w="0" w:type="dxa"/>
              <w:bottom w:w="0" w:type="dxa"/>
              <w:right w:w="0" w:type="dxa"/>
            </w:tcMar>
            <w:hideMark/>
          </w:tcPr>
          <w:p w14:paraId="1C2EC31B" w14:textId="2913640F" w:rsidR="001624C2" w:rsidRPr="00805A26" w:rsidRDefault="007A0B82" w:rsidP="00805A26">
            <w:pPr>
              <w:pStyle w:val="EYDocumenttitle"/>
              <w:jc w:val="both"/>
              <w:rPr>
                <w:rFonts w:cs="Arial"/>
                <w:b/>
                <w:bCs/>
                <w:sz w:val="22"/>
                <w:szCs w:val="22"/>
                <w:lang w:val="ro-RO"/>
              </w:rPr>
            </w:pPr>
            <w:r w:rsidRPr="00805A26">
              <w:rPr>
                <w:rFonts w:cs="Arial"/>
                <w:b/>
                <w:bCs/>
                <w:sz w:val="24"/>
                <w:lang w:val="ro-RO"/>
              </w:rPr>
              <w:t>Punct de vedere</w:t>
            </w:r>
          </w:p>
        </w:tc>
      </w:tr>
      <w:tr w:rsidR="001624C2" w:rsidRPr="00805A26" w14:paraId="47B17CBC" w14:textId="77777777" w:rsidTr="00805A26">
        <w:trPr>
          <w:trHeight w:val="373"/>
        </w:trPr>
        <w:tc>
          <w:tcPr>
            <w:tcW w:w="9361" w:type="dxa"/>
            <w:gridSpan w:val="2"/>
            <w:shd w:val="clear" w:color="auto" w:fill="auto"/>
            <w:tcMar>
              <w:top w:w="0" w:type="dxa"/>
              <w:left w:w="0" w:type="dxa"/>
              <w:bottom w:w="0" w:type="dxa"/>
              <w:right w:w="0" w:type="dxa"/>
            </w:tcMar>
            <w:hideMark/>
          </w:tcPr>
          <w:p w14:paraId="145CD058" w14:textId="4A966C9D" w:rsidR="001624C2" w:rsidRPr="00805A26" w:rsidRDefault="0057475F" w:rsidP="00805A26">
            <w:pPr>
              <w:pStyle w:val="EYDocumentpromptsbold"/>
              <w:jc w:val="both"/>
              <w:rPr>
                <w:rFonts w:ascii="Arial" w:hAnsi="Arial" w:cs="Arial"/>
                <w:sz w:val="22"/>
                <w:szCs w:val="22"/>
                <w:highlight w:val="yellow"/>
                <w:lang w:val="ro-RO"/>
              </w:rPr>
            </w:pPr>
            <w:r w:rsidRPr="00805A26">
              <w:rPr>
                <w:rFonts w:ascii="Arial" w:hAnsi="Arial" w:cs="Arial"/>
                <w:sz w:val="22"/>
                <w:szCs w:val="22"/>
                <w:lang w:val="ro-RO"/>
              </w:rPr>
              <w:t>1</w:t>
            </w:r>
            <w:r w:rsidR="00805A26" w:rsidRPr="00805A26">
              <w:rPr>
                <w:rFonts w:ascii="Arial" w:hAnsi="Arial" w:cs="Arial"/>
                <w:sz w:val="22"/>
                <w:szCs w:val="22"/>
                <w:lang w:val="ro-RO"/>
              </w:rPr>
              <w:t>9</w:t>
            </w:r>
            <w:r w:rsidRPr="00805A26">
              <w:rPr>
                <w:rFonts w:ascii="Arial" w:hAnsi="Arial" w:cs="Arial"/>
                <w:sz w:val="22"/>
                <w:szCs w:val="22"/>
                <w:lang w:val="ro-RO"/>
              </w:rPr>
              <w:t xml:space="preserve"> </w:t>
            </w:r>
            <w:r w:rsidR="005563F0" w:rsidRPr="00805A26">
              <w:rPr>
                <w:rFonts w:ascii="Arial" w:hAnsi="Arial" w:cs="Arial"/>
                <w:sz w:val="22"/>
                <w:szCs w:val="22"/>
                <w:lang w:val="ro-RO"/>
              </w:rPr>
              <w:t>iu</w:t>
            </w:r>
            <w:r w:rsidR="007A0B82" w:rsidRPr="00805A26">
              <w:rPr>
                <w:rFonts w:ascii="Arial" w:hAnsi="Arial" w:cs="Arial"/>
                <w:sz w:val="22"/>
                <w:szCs w:val="22"/>
                <w:lang w:val="ro-RO"/>
              </w:rPr>
              <w:t>l</w:t>
            </w:r>
            <w:r w:rsidR="005563F0" w:rsidRPr="00805A26">
              <w:rPr>
                <w:rFonts w:ascii="Arial" w:hAnsi="Arial" w:cs="Arial"/>
                <w:sz w:val="22"/>
                <w:szCs w:val="22"/>
                <w:lang w:val="ro-RO"/>
              </w:rPr>
              <w:t>ie</w:t>
            </w:r>
            <w:r w:rsidR="00E7381B" w:rsidRPr="00805A26">
              <w:rPr>
                <w:rFonts w:ascii="Arial" w:hAnsi="Arial" w:cs="Arial"/>
                <w:sz w:val="22"/>
                <w:szCs w:val="22"/>
                <w:lang w:val="ro-RO"/>
              </w:rPr>
              <w:t xml:space="preserve"> 2023</w:t>
            </w:r>
          </w:p>
        </w:tc>
      </w:tr>
      <w:tr w:rsidR="001624C2" w:rsidRPr="00805A26" w14:paraId="76C2660B" w14:textId="77777777" w:rsidTr="00805A26">
        <w:trPr>
          <w:trHeight w:val="20"/>
        </w:trPr>
        <w:tc>
          <w:tcPr>
            <w:tcW w:w="1791" w:type="dxa"/>
            <w:tcMar>
              <w:top w:w="0" w:type="dxa"/>
              <w:left w:w="0" w:type="dxa"/>
              <w:bottom w:w="0" w:type="dxa"/>
              <w:right w:w="0" w:type="dxa"/>
            </w:tcMar>
            <w:hideMark/>
          </w:tcPr>
          <w:p w14:paraId="7F0B1E0C" w14:textId="77777777" w:rsidR="001624C2" w:rsidRPr="00805A26" w:rsidRDefault="001624C2" w:rsidP="00805A26">
            <w:pPr>
              <w:pStyle w:val="EYDocumentprompts"/>
              <w:jc w:val="both"/>
              <w:rPr>
                <w:rFonts w:cs="Arial"/>
                <w:sz w:val="22"/>
                <w:szCs w:val="22"/>
                <w:lang w:val="ro-RO"/>
              </w:rPr>
            </w:pPr>
            <w:r w:rsidRPr="00805A26">
              <w:rPr>
                <w:rFonts w:cs="Arial"/>
                <w:sz w:val="22"/>
                <w:szCs w:val="22"/>
                <w:lang w:val="ro-RO"/>
              </w:rPr>
              <w:t>Contact:</w:t>
            </w:r>
          </w:p>
        </w:tc>
        <w:tc>
          <w:tcPr>
            <w:tcW w:w="7570" w:type="dxa"/>
            <w:tcMar>
              <w:top w:w="0" w:type="dxa"/>
              <w:left w:w="0" w:type="dxa"/>
              <w:bottom w:w="0" w:type="dxa"/>
              <w:right w:w="0" w:type="dxa"/>
            </w:tcMar>
            <w:hideMark/>
          </w:tcPr>
          <w:p w14:paraId="688CA5D2" w14:textId="1794F109" w:rsidR="001624C2" w:rsidRPr="00805A26" w:rsidRDefault="002D4D8C" w:rsidP="00805A26">
            <w:pPr>
              <w:pStyle w:val="EYDocumentprompts"/>
              <w:jc w:val="both"/>
              <w:rPr>
                <w:rFonts w:cs="Arial"/>
                <w:sz w:val="22"/>
                <w:szCs w:val="22"/>
                <w:lang w:val="ro-RO"/>
              </w:rPr>
            </w:pPr>
            <w:r w:rsidRPr="00805A26">
              <w:rPr>
                <w:rFonts w:cs="Arial"/>
                <w:sz w:val="22"/>
                <w:szCs w:val="22"/>
                <w:lang w:val="ro-RO"/>
              </w:rPr>
              <w:t>Anda Huț</w:t>
            </w:r>
            <w:r w:rsidR="00FE4D0A" w:rsidRPr="00805A26">
              <w:rPr>
                <w:rFonts w:cs="Arial"/>
                <w:sz w:val="22"/>
                <w:szCs w:val="22"/>
                <w:lang w:val="ro-RO"/>
              </w:rPr>
              <w:t>anu</w:t>
            </w:r>
          </w:p>
        </w:tc>
      </w:tr>
      <w:tr w:rsidR="001624C2" w:rsidRPr="00805A26" w14:paraId="4D8751BC" w14:textId="77777777" w:rsidTr="00805A26">
        <w:trPr>
          <w:trHeight w:val="20"/>
        </w:trPr>
        <w:tc>
          <w:tcPr>
            <w:tcW w:w="1791" w:type="dxa"/>
            <w:tcMar>
              <w:top w:w="0" w:type="dxa"/>
              <w:left w:w="0" w:type="dxa"/>
              <w:bottom w:w="0" w:type="dxa"/>
              <w:right w:w="0" w:type="dxa"/>
            </w:tcMar>
            <w:hideMark/>
          </w:tcPr>
          <w:p w14:paraId="1AD19E66" w14:textId="77777777" w:rsidR="001624C2" w:rsidRPr="00805A26" w:rsidRDefault="00893CBF" w:rsidP="00805A26">
            <w:pPr>
              <w:pStyle w:val="EYDocumentprompts"/>
              <w:jc w:val="both"/>
              <w:rPr>
                <w:rFonts w:cs="Arial"/>
                <w:sz w:val="22"/>
                <w:szCs w:val="22"/>
                <w:lang w:val="ro-RO"/>
              </w:rPr>
            </w:pPr>
            <w:r w:rsidRPr="00805A26">
              <w:rPr>
                <w:rFonts w:cs="Arial"/>
                <w:sz w:val="22"/>
                <w:szCs w:val="22"/>
                <w:lang w:val="ro-RO"/>
              </w:rPr>
              <w:t>Companie</w:t>
            </w:r>
            <w:r w:rsidR="001624C2" w:rsidRPr="00805A26">
              <w:rPr>
                <w:rFonts w:cs="Arial"/>
                <w:sz w:val="22"/>
                <w:szCs w:val="22"/>
                <w:lang w:val="ro-RO"/>
              </w:rPr>
              <w:t>:</w:t>
            </w:r>
          </w:p>
        </w:tc>
        <w:tc>
          <w:tcPr>
            <w:tcW w:w="7570" w:type="dxa"/>
            <w:tcMar>
              <w:top w:w="0" w:type="dxa"/>
              <w:left w:w="0" w:type="dxa"/>
              <w:bottom w:w="0" w:type="dxa"/>
              <w:right w:w="0" w:type="dxa"/>
            </w:tcMar>
            <w:hideMark/>
          </w:tcPr>
          <w:p w14:paraId="76B65FD4" w14:textId="4D5D2C65" w:rsidR="001624C2" w:rsidRPr="00805A26" w:rsidRDefault="002D4D8C" w:rsidP="00805A26">
            <w:pPr>
              <w:pStyle w:val="EYDocumentprompts"/>
              <w:jc w:val="both"/>
              <w:rPr>
                <w:rFonts w:cs="Arial"/>
                <w:sz w:val="22"/>
                <w:szCs w:val="22"/>
                <w:lang w:val="ro-RO"/>
              </w:rPr>
            </w:pPr>
            <w:r w:rsidRPr="00805A26">
              <w:rPr>
                <w:rFonts w:cs="Arial"/>
                <w:sz w:val="22"/>
                <w:szCs w:val="22"/>
                <w:lang w:val="ro-RO"/>
              </w:rPr>
              <w:t>EY Româ</w:t>
            </w:r>
            <w:r w:rsidR="001624C2" w:rsidRPr="00805A26">
              <w:rPr>
                <w:rFonts w:cs="Arial"/>
                <w:sz w:val="22"/>
                <w:szCs w:val="22"/>
                <w:lang w:val="ro-RO"/>
              </w:rPr>
              <w:t>nia</w:t>
            </w:r>
          </w:p>
        </w:tc>
      </w:tr>
      <w:tr w:rsidR="001624C2" w:rsidRPr="00805A26" w14:paraId="2FCE023A" w14:textId="77777777" w:rsidTr="00805A26">
        <w:trPr>
          <w:trHeight w:val="20"/>
        </w:trPr>
        <w:tc>
          <w:tcPr>
            <w:tcW w:w="1791" w:type="dxa"/>
            <w:tcMar>
              <w:top w:w="0" w:type="dxa"/>
              <w:left w:w="0" w:type="dxa"/>
              <w:bottom w:w="0" w:type="dxa"/>
              <w:right w:w="0" w:type="dxa"/>
            </w:tcMar>
            <w:hideMark/>
          </w:tcPr>
          <w:p w14:paraId="5B576DBD" w14:textId="77777777" w:rsidR="001624C2" w:rsidRPr="00805A26" w:rsidRDefault="001624C2" w:rsidP="00805A26">
            <w:pPr>
              <w:pStyle w:val="EYDocumentprompts"/>
              <w:jc w:val="both"/>
              <w:rPr>
                <w:rFonts w:cs="Arial"/>
                <w:sz w:val="22"/>
                <w:szCs w:val="22"/>
                <w:lang w:val="ro-RO"/>
              </w:rPr>
            </w:pPr>
            <w:r w:rsidRPr="00805A26">
              <w:rPr>
                <w:rFonts w:cs="Arial"/>
                <w:sz w:val="22"/>
                <w:szCs w:val="22"/>
                <w:lang w:val="ro-RO"/>
              </w:rPr>
              <w:t>Tel:</w:t>
            </w:r>
          </w:p>
        </w:tc>
        <w:tc>
          <w:tcPr>
            <w:tcW w:w="7570" w:type="dxa"/>
            <w:tcMar>
              <w:top w:w="0" w:type="dxa"/>
              <w:left w:w="0" w:type="dxa"/>
              <w:bottom w:w="0" w:type="dxa"/>
              <w:right w:w="0" w:type="dxa"/>
            </w:tcMar>
            <w:hideMark/>
          </w:tcPr>
          <w:p w14:paraId="4419E0B3" w14:textId="77777777" w:rsidR="001624C2" w:rsidRPr="00805A26" w:rsidRDefault="001624C2" w:rsidP="00805A26">
            <w:pPr>
              <w:pStyle w:val="EYDocumentprompts"/>
              <w:jc w:val="both"/>
              <w:rPr>
                <w:rFonts w:cs="Arial"/>
                <w:sz w:val="22"/>
                <w:szCs w:val="22"/>
                <w:lang w:val="ro-RO"/>
              </w:rPr>
            </w:pPr>
            <w:r w:rsidRPr="00805A26">
              <w:rPr>
                <w:rFonts w:cs="Arial"/>
                <w:sz w:val="22"/>
                <w:szCs w:val="22"/>
                <w:lang w:val="ro-RO"/>
              </w:rPr>
              <w:t>+40 21 402 4000</w:t>
            </w:r>
          </w:p>
        </w:tc>
      </w:tr>
      <w:tr w:rsidR="001624C2" w:rsidRPr="00C83F10" w14:paraId="6DE66F24" w14:textId="77777777" w:rsidTr="00805A26">
        <w:trPr>
          <w:trHeight w:val="80"/>
        </w:trPr>
        <w:tc>
          <w:tcPr>
            <w:tcW w:w="1791" w:type="dxa"/>
            <w:tcMar>
              <w:top w:w="0" w:type="dxa"/>
              <w:left w:w="0" w:type="dxa"/>
              <w:bottom w:w="0" w:type="dxa"/>
              <w:right w:w="0" w:type="dxa"/>
            </w:tcMar>
            <w:hideMark/>
          </w:tcPr>
          <w:p w14:paraId="0D3844B0" w14:textId="77777777" w:rsidR="001624C2" w:rsidRPr="00805A26" w:rsidRDefault="001624C2" w:rsidP="00805A26">
            <w:pPr>
              <w:pStyle w:val="EYDocumentprompts"/>
              <w:jc w:val="both"/>
              <w:rPr>
                <w:rFonts w:cs="Arial"/>
                <w:sz w:val="22"/>
                <w:szCs w:val="22"/>
                <w:lang w:val="ro-RO"/>
              </w:rPr>
            </w:pPr>
            <w:r w:rsidRPr="00805A26">
              <w:rPr>
                <w:rFonts w:cs="Arial"/>
                <w:sz w:val="22"/>
                <w:szCs w:val="22"/>
                <w:lang w:val="ro-RO"/>
              </w:rPr>
              <w:t>E-mail:</w:t>
            </w:r>
          </w:p>
        </w:tc>
        <w:tc>
          <w:tcPr>
            <w:tcW w:w="7570" w:type="dxa"/>
            <w:tcMar>
              <w:top w:w="0" w:type="dxa"/>
              <w:left w:w="0" w:type="dxa"/>
              <w:bottom w:w="0" w:type="dxa"/>
              <w:right w:w="0" w:type="dxa"/>
            </w:tcMar>
            <w:hideMark/>
          </w:tcPr>
          <w:p w14:paraId="42AFD0B4" w14:textId="5C8CB302" w:rsidR="00E00461" w:rsidRPr="00805A26" w:rsidRDefault="00D539DF" w:rsidP="00805A26">
            <w:pPr>
              <w:pStyle w:val="EYDocumentprompts"/>
              <w:jc w:val="both"/>
              <w:rPr>
                <w:rFonts w:cs="Arial"/>
                <w:color w:val="0000FF"/>
                <w:sz w:val="22"/>
                <w:szCs w:val="22"/>
                <w:u w:val="single"/>
                <w:lang w:val="ro-RO"/>
              </w:rPr>
            </w:pPr>
            <w:r w:rsidRPr="00805A26">
              <w:rPr>
                <w:rFonts w:cs="Arial"/>
                <w:sz w:val="22"/>
                <w:szCs w:val="22"/>
                <w:lang w:val="ro-RO"/>
              </w:rPr>
              <w:t>anda.hutanu@ro.ey.com</w:t>
            </w:r>
          </w:p>
        </w:tc>
      </w:tr>
    </w:tbl>
    <w:p w14:paraId="3C42AB8B" w14:textId="77777777" w:rsidR="00244C2D" w:rsidRPr="00805A26" w:rsidRDefault="00244C2D" w:rsidP="00792C54">
      <w:pPr>
        <w:jc w:val="both"/>
        <w:rPr>
          <w:rFonts w:ascii="Arial" w:hAnsi="Arial" w:cs="Arial"/>
          <w:b/>
          <w:i/>
          <w:kern w:val="12"/>
          <w:sz w:val="22"/>
          <w:szCs w:val="22"/>
          <w:lang w:val="ro-RO"/>
        </w:rPr>
      </w:pPr>
    </w:p>
    <w:p w14:paraId="64BBC9E3" w14:textId="77777777" w:rsidR="00D75832" w:rsidRPr="00805A26" w:rsidRDefault="00D75832" w:rsidP="00792C54">
      <w:pPr>
        <w:autoSpaceDE w:val="0"/>
        <w:autoSpaceDN w:val="0"/>
        <w:adjustRightInd w:val="0"/>
        <w:jc w:val="both"/>
        <w:rPr>
          <w:rFonts w:ascii="Arial" w:hAnsi="Arial" w:cs="Arial"/>
          <w:noProof/>
          <w:sz w:val="22"/>
          <w:szCs w:val="22"/>
          <w:lang w:val="ro-RO"/>
        </w:rPr>
      </w:pPr>
    </w:p>
    <w:p w14:paraId="133CF3DE" w14:textId="77777777" w:rsidR="00FE0682" w:rsidRPr="00805A26" w:rsidRDefault="00FE0682" w:rsidP="00792C54">
      <w:pPr>
        <w:autoSpaceDE w:val="0"/>
        <w:autoSpaceDN w:val="0"/>
        <w:adjustRightInd w:val="0"/>
        <w:jc w:val="both"/>
        <w:rPr>
          <w:rFonts w:ascii="Arial" w:hAnsi="Arial" w:cs="Arial"/>
          <w:b/>
          <w:sz w:val="22"/>
          <w:szCs w:val="22"/>
          <w:lang w:val="ro-RO"/>
        </w:rPr>
      </w:pPr>
    </w:p>
    <w:p w14:paraId="24643C6E" w14:textId="77777777" w:rsidR="00CD2E0F" w:rsidRPr="00805A26" w:rsidRDefault="00CD2E0F" w:rsidP="00792C54">
      <w:pPr>
        <w:autoSpaceDE w:val="0"/>
        <w:autoSpaceDN w:val="0"/>
        <w:adjustRightInd w:val="0"/>
        <w:jc w:val="both"/>
        <w:rPr>
          <w:rFonts w:ascii="Arial" w:hAnsi="Arial" w:cs="Arial"/>
          <w:noProof/>
          <w:sz w:val="22"/>
          <w:szCs w:val="22"/>
          <w:lang w:val="ro-RO"/>
        </w:rPr>
      </w:pPr>
    </w:p>
    <w:p w14:paraId="346F04F4" w14:textId="77777777" w:rsidR="00CD2E0F" w:rsidRPr="00805A26" w:rsidRDefault="00CD2E0F" w:rsidP="00792C54">
      <w:pPr>
        <w:autoSpaceDE w:val="0"/>
        <w:autoSpaceDN w:val="0"/>
        <w:adjustRightInd w:val="0"/>
        <w:jc w:val="both"/>
        <w:rPr>
          <w:rFonts w:ascii="Arial" w:hAnsi="Arial" w:cs="Arial"/>
          <w:noProof/>
          <w:sz w:val="22"/>
          <w:szCs w:val="22"/>
          <w:lang w:val="ro-RO"/>
        </w:rPr>
      </w:pPr>
    </w:p>
    <w:p w14:paraId="221DD8F0" w14:textId="77777777" w:rsidR="00CD2E0F" w:rsidRPr="00805A26" w:rsidRDefault="00CD2E0F" w:rsidP="00792C54">
      <w:pPr>
        <w:autoSpaceDE w:val="0"/>
        <w:autoSpaceDN w:val="0"/>
        <w:adjustRightInd w:val="0"/>
        <w:jc w:val="both"/>
        <w:rPr>
          <w:rFonts w:ascii="Arial" w:hAnsi="Arial" w:cs="Arial"/>
          <w:noProof/>
          <w:sz w:val="22"/>
          <w:szCs w:val="22"/>
          <w:lang w:val="ro-RO"/>
        </w:rPr>
      </w:pPr>
    </w:p>
    <w:p w14:paraId="6E182FEC" w14:textId="77777777" w:rsidR="00DA1D70" w:rsidRPr="00805A26" w:rsidRDefault="00DA1D70" w:rsidP="00792C54">
      <w:pPr>
        <w:jc w:val="both"/>
        <w:rPr>
          <w:rFonts w:ascii="Arial" w:hAnsi="Arial" w:cs="Arial"/>
          <w:i/>
          <w:sz w:val="22"/>
          <w:szCs w:val="22"/>
          <w:lang w:val="ro-RO"/>
        </w:rPr>
      </w:pPr>
    </w:p>
    <w:p w14:paraId="4AC417A8" w14:textId="77777777" w:rsidR="00550A59" w:rsidRPr="00805A26" w:rsidRDefault="00550A59" w:rsidP="00792C54">
      <w:pPr>
        <w:jc w:val="both"/>
        <w:rPr>
          <w:rFonts w:ascii="Arial" w:hAnsi="Arial" w:cs="Arial"/>
          <w:b/>
          <w:bCs/>
          <w:sz w:val="28"/>
          <w:szCs w:val="28"/>
          <w:lang w:val="ro-RO"/>
        </w:rPr>
      </w:pPr>
    </w:p>
    <w:p w14:paraId="12829178" w14:textId="28B77553" w:rsidR="007A0B82" w:rsidRPr="00805A26" w:rsidRDefault="00805A26" w:rsidP="008D55C5">
      <w:pPr>
        <w:rPr>
          <w:rFonts w:ascii="Arial" w:hAnsi="Arial" w:cs="Arial"/>
          <w:b/>
          <w:bCs/>
          <w:sz w:val="28"/>
          <w:szCs w:val="28"/>
          <w:lang w:val="ro-RO" w:eastAsia="ja-JP"/>
        </w:rPr>
      </w:pPr>
      <w:r w:rsidRPr="00805A26">
        <w:rPr>
          <w:rFonts w:ascii="Arial" w:hAnsi="Arial" w:cs="Arial"/>
          <w:b/>
          <w:bCs/>
          <w:sz w:val="28"/>
          <w:szCs w:val="28"/>
          <w:lang w:val="ro-RO" w:eastAsia="ja-JP"/>
        </w:rPr>
        <w:t>BEPS 2.0. Sfârșitul facilităților fiscale așa cum le știm azi?</w:t>
      </w:r>
    </w:p>
    <w:p w14:paraId="6374ABDC" w14:textId="77777777" w:rsidR="00805A26" w:rsidRPr="00805A26" w:rsidRDefault="00805A26" w:rsidP="008D55C5">
      <w:pPr>
        <w:rPr>
          <w:rFonts w:ascii="Arial" w:hAnsi="Arial" w:cs="Arial"/>
          <w:b/>
          <w:bCs/>
          <w:sz w:val="22"/>
          <w:szCs w:val="22"/>
          <w:lang w:val="ro-RO" w:eastAsia="ja-JP"/>
        </w:rPr>
      </w:pPr>
    </w:p>
    <w:p w14:paraId="55A31C9B" w14:textId="00C74E7E" w:rsidR="007A0B82" w:rsidRPr="00805A26" w:rsidRDefault="004D7307" w:rsidP="008D55C5">
      <w:pPr>
        <w:rPr>
          <w:rFonts w:ascii="Arial" w:hAnsi="Arial" w:cs="Arial"/>
          <w:i/>
          <w:iCs/>
          <w:sz w:val="22"/>
          <w:szCs w:val="22"/>
          <w:lang w:val="ro-RO" w:eastAsia="ja-JP"/>
        </w:rPr>
      </w:pPr>
      <w:bookmarkStart w:id="0" w:name="_Hlk140651450"/>
      <w:r w:rsidRPr="00805A26">
        <w:rPr>
          <w:rFonts w:ascii="Arial" w:hAnsi="Arial" w:cs="Arial"/>
          <w:i/>
          <w:iCs/>
          <w:sz w:val="22"/>
          <w:szCs w:val="22"/>
          <w:lang w:val="ro-RO" w:eastAsia="ja-JP"/>
        </w:rPr>
        <w:t xml:space="preserve">Autor: </w:t>
      </w:r>
      <w:r w:rsidR="00805A26" w:rsidRPr="00805A26">
        <w:rPr>
          <w:rFonts w:ascii="Arial" w:hAnsi="Arial" w:cs="Arial"/>
          <w:i/>
          <w:iCs/>
          <w:sz w:val="22"/>
          <w:szCs w:val="22"/>
          <w:lang w:val="ro-RO" w:eastAsia="ja-JP"/>
        </w:rPr>
        <w:t>Răzvan Ungureanu, Director</w:t>
      </w:r>
      <w:r w:rsidR="00805A26" w:rsidRPr="00805A26">
        <w:rPr>
          <w:i/>
          <w:iCs/>
          <w:sz w:val="22"/>
          <w:szCs w:val="22"/>
          <w:lang w:val="ro-RO" w:eastAsia="ja-JP"/>
        </w:rPr>
        <w:t> </w:t>
      </w:r>
      <w:r w:rsidR="00805A26" w:rsidRPr="00805A26">
        <w:rPr>
          <w:rFonts w:ascii="Arial" w:hAnsi="Arial" w:cs="Arial"/>
          <w:i/>
          <w:iCs/>
          <w:sz w:val="22"/>
          <w:szCs w:val="22"/>
          <w:lang w:val="ro-RO" w:eastAsia="ja-JP"/>
        </w:rPr>
        <w:t>Impozite Directe</w:t>
      </w:r>
      <w:r w:rsidRPr="00805A26">
        <w:rPr>
          <w:rFonts w:ascii="Arial" w:hAnsi="Arial" w:cs="Arial"/>
          <w:i/>
          <w:iCs/>
          <w:sz w:val="22"/>
          <w:szCs w:val="22"/>
          <w:lang w:val="ro-RO" w:eastAsia="ja-JP"/>
        </w:rPr>
        <w:t>, EY România</w:t>
      </w:r>
    </w:p>
    <w:bookmarkEnd w:id="0"/>
    <w:p w14:paraId="2719DBC3" w14:textId="77777777" w:rsidR="00805A26" w:rsidRDefault="00805A26" w:rsidP="008D55C5">
      <w:pPr>
        <w:rPr>
          <w:rFonts w:ascii="Arial" w:hAnsi="Arial" w:cs="Arial"/>
          <w:i/>
          <w:iCs/>
          <w:sz w:val="22"/>
          <w:szCs w:val="22"/>
          <w:lang w:val="ro-RO" w:eastAsia="ja-JP"/>
        </w:rPr>
      </w:pPr>
    </w:p>
    <w:p w14:paraId="7C18D7E0" w14:textId="77777777" w:rsidR="00C83F10" w:rsidRPr="00805A26" w:rsidRDefault="00C83F10" w:rsidP="008D55C5">
      <w:pPr>
        <w:rPr>
          <w:rFonts w:ascii="Arial" w:hAnsi="Arial" w:cs="Arial"/>
          <w:i/>
          <w:iCs/>
          <w:sz w:val="22"/>
          <w:szCs w:val="22"/>
          <w:lang w:val="ro-RO" w:eastAsia="ja-JP"/>
        </w:rPr>
      </w:pPr>
    </w:p>
    <w:p w14:paraId="5014668F" w14:textId="07A551C4" w:rsidR="00805A26" w:rsidRPr="00FB66BB" w:rsidRDefault="00805A26" w:rsidP="00805A26">
      <w:pPr>
        <w:rPr>
          <w:rFonts w:ascii="Arial" w:hAnsi="Arial" w:cs="Arial"/>
          <w:sz w:val="20"/>
          <w:szCs w:val="20"/>
          <w:lang w:val="ro-RO"/>
        </w:rPr>
      </w:pPr>
      <w:r w:rsidRPr="00FB66BB">
        <w:rPr>
          <w:rFonts w:ascii="Arial" w:hAnsi="Arial" w:cs="Arial"/>
          <w:sz w:val="20"/>
          <w:szCs w:val="20"/>
          <w:lang w:val="ro-RO"/>
        </w:rPr>
        <w:t>Environmental, social, and corporate governance (ESG) este, potrivit definiției larg acceptate, un cadru de afaceri care permite luarea în considerare a problemelor de mediu și a aspectelor sociale în contextul guvernanței corporative. Conceptul ESG este adoptat și integrat în strategia acelor organizații care iau în considerare nevoile și modalitățile de generare a valorii pentru toate componentele acesteia - angajați, clienți, furnizori și acționari.</w:t>
      </w:r>
    </w:p>
    <w:p w14:paraId="39AF53B1" w14:textId="77777777" w:rsidR="00805A26" w:rsidRPr="00FB66BB" w:rsidRDefault="00805A26" w:rsidP="00805A26">
      <w:pPr>
        <w:rPr>
          <w:rFonts w:ascii="Arial" w:hAnsi="Arial" w:cs="Arial"/>
          <w:color w:val="FFFFFF"/>
          <w:kern w:val="36"/>
          <w:sz w:val="20"/>
          <w:szCs w:val="20"/>
          <w:lang w:val="ro-RO"/>
        </w:rPr>
      </w:pPr>
      <w:r w:rsidRPr="00FB66BB">
        <w:rPr>
          <w:rFonts w:ascii="Arial" w:hAnsi="Arial" w:cs="Arial"/>
          <w:color w:val="FFFFFF"/>
          <w:kern w:val="36"/>
          <w:sz w:val="20"/>
          <w:szCs w:val="20"/>
          <w:lang w:val="ro-RO"/>
        </w:rPr>
        <w:t>M</w:t>
      </w:r>
    </w:p>
    <w:p w14:paraId="42C4F2DE" w14:textId="605D7425" w:rsidR="00805A26" w:rsidRPr="00FB66BB" w:rsidRDefault="00805A26" w:rsidP="00805A26">
      <w:pPr>
        <w:shd w:val="clear" w:color="auto" w:fill="FFFFFF"/>
        <w:rPr>
          <w:rFonts w:ascii="Arial" w:hAnsi="Arial" w:cs="Arial"/>
          <w:color w:val="2E2E38"/>
          <w:sz w:val="20"/>
          <w:szCs w:val="20"/>
          <w:lang w:val="ro-RO"/>
        </w:rPr>
      </w:pPr>
      <w:r w:rsidRPr="00FB66BB">
        <w:rPr>
          <w:rFonts w:ascii="Arial" w:hAnsi="Arial" w:cs="Arial"/>
          <w:color w:val="2E2E38"/>
          <w:sz w:val="20"/>
          <w:szCs w:val="20"/>
          <w:lang w:val="ro-RO"/>
        </w:rPr>
        <w:t>Stimulentele fiscale ESG au devenit un instrument important în eforturile de încurajare a activităților comerciale durabile, fiind disponibile peste 1</w:t>
      </w:r>
      <w:r w:rsidR="003A0427" w:rsidRPr="00FB66BB">
        <w:rPr>
          <w:rFonts w:ascii="Arial" w:hAnsi="Arial" w:cs="Arial"/>
          <w:color w:val="2E2E38"/>
          <w:sz w:val="20"/>
          <w:szCs w:val="20"/>
          <w:lang w:val="ro-RO"/>
        </w:rPr>
        <w:t>.</w:t>
      </w:r>
      <w:r w:rsidRPr="00FB66BB">
        <w:rPr>
          <w:rFonts w:ascii="Arial" w:hAnsi="Arial" w:cs="Arial"/>
          <w:color w:val="2E2E38"/>
          <w:sz w:val="20"/>
          <w:szCs w:val="20"/>
          <w:lang w:val="ro-RO"/>
        </w:rPr>
        <w:t>850 de stimulente la nivel mondial.</w:t>
      </w:r>
      <w:r w:rsidR="003A0427" w:rsidRPr="00FB66BB">
        <w:rPr>
          <w:rFonts w:ascii="Arial" w:hAnsi="Arial" w:cs="Arial"/>
          <w:color w:val="2E2E38"/>
          <w:sz w:val="20"/>
          <w:szCs w:val="20"/>
          <w:lang w:val="ro-RO"/>
        </w:rPr>
        <w:t xml:space="preserve"> </w:t>
      </w:r>
      <w:r w:rsidRPr="00FB66BB">
        <w:rPr>
          <w:rFonts w:ascii="Arial" w:hAnsi="Arial" w:cs="Arial"/>
          <w:color w:val="2E2E38"/>
          <w:sz w:val="20"/>
          <w:szCs w:val="20"/>
          <w:lang w:val="ro-RO"/>
        </w:rPr>
        <w:t>În plus, pe lângă stimulentele fiscale specifice ESG, la nivel mondial există și o multitudine de alte facilită</w:t>
      </w:r>
      <w:r w:rsidR="003A0427" w:rsidRPr="00FB66BB">
        <w:rPr>
          <w:rFonts w:ascii="Arial" w:hAnsi="Arial" w:cs="Arial"/>
          <w:color w:val="2E2E38"/>
          <w:sz w:val="20"/>
          <w:szCs w:val="20"/>
          <w:lang w:val="ro-RO"/>
        </w:rPr>
        <w:t>ț</w:t>
      </w:r>
      <w:r w:rsidRPr="00FB66BB">
        <w:rPr>
          <w:rFonts w:ascii="Arial" w:hAnsi="Arial" w:cs="Arial"/>
          <w:color w:val="2E2E38"/>
          <w:sz w:val="20"/>
          <w:szCs w:val="20"/>
          <w:lang w:val="ro-RO"/>
        </w:rPr>
        <w:t>i fiscale.</w:t>
      </w:r>
      <w:r w:rsidR="003A0427" w:rsidRPr="00FB66BB">
        <w:rPr>
          <w:rFonts w:ascii="Arial" w:hAnsi="Arial" w:cs="Arial"/>
          <w:color w:val="2E2E38"/>
          <w:sz w:val="20"/>
          <w:szCs w:val="20"/>
          <w:lang w:val="ro-RO"/>
        </w:rPr>
        <w:t xml:space="preserve"> </w:t>
      </w:r>
    </w:p>
    <w:p w14:paraId="6071F932" w14:textId="77777777" w:rsidR="003A0427" w:rsidRPr="00FB66BB" w:rsidRDefault="003A0427" w:rsidP="00805A26">
      <w:pPr>
        <w:shd w:val="clear" w:color="auto" w:fill="FFFFFF"/>
        <w:rPr>
          <w:rFonts w:ascii="Arial" w:hAnsi="Arial" w:cs="Arial"/>
          <w:color w:val="2E2E38"/>
          <w:sz w:val="20"/>
          <w:szCs w:val="20"/>
          <w:lang w:val="ro-RO"/>
        </w:rPr>
      </w:pPr>
    </w:p>
    <w:p w14:paraId="18A61048" w14:textId="56D69C02" w:rsidR="00805A26" w:rsidRPr="00FB66BB" w:rsidRDefault="00805A26" w:rsidP="00805A26">
      <w:pPr>
        <w:shd w:val="clear" w:color="auto" w:fill="FFFFFF"/>
        <w:spacing w:after="300"/>
        <w:rPr>
          <w:rFonts w:ascii="Arial" w:hAnsi="Arial" w:cs="Arial"/>
          <w:color w:val="2E2E38"/>
          <w:sz w:val="20"/>
          <w:szCs w:val="20"/>
          <w:lang w:val="ro-RO"/>
        </w:rPr>
      </w:pPr>
      <w:bookmarkStart w:id="1" w:name="_Hlk140651408"/>
      <w:r w:rsidRPr="00FB66BB">
        <w:rPr>
          <w:rFonts w:ascii="Arial" w:hAnsi="Arial" w:cs="Arial"/>
          <w:color w:val="2E2E38"/>
          <w:sz w:val="20"/>
          <w:szCs w:val="20"/>
          <w:lang w:val="ro-RO"/>
        </w:rPr>
        <w:t>Având în vedere că punerea în aplicare a celui de-al doilea pilon BEPS</w:t>
      </w:r>
      <w:r w:rsidR="00C83F10">
        <w:rPr>
          <w:rStyle w:val="FootnoteReference"/>
          <w:rFonts w:ascii="Arial" w:hAnsi="Arial" w:cs="Arial"/>
          <w:color w:val="2E2E38"/>
          <w:sz w:val="20"/>
          <w:szCs w:val="20"/>
          <w:lang w:val="ro-RO"/>
        </w:rPr>
        <w:footnoteReference w:id="1"/>
      </w:r>
      <w:r w:rsidRPr="00FB66BB">
        <w:rPr>
          <w:rFonts w:ascii="Arial" w:hAnsi="Arial" w:cs="Arial"/>
          <w:color w:val="2E2E38"/>
          <w:sz w:val="20"/>
          <w:szCs w:val="20"/>
          <w:lang w:val="ro-RO"/>
        </w:rPr>
        <w:t xml:space="preserve"> 2.0 se află în diferite stadii în întreaga lume, este important ca societățile multinaționale și jurisdicțiile fiscale să aprecieze pe deplin impactul pe care o rată efectivă de impozitare (ETR) minimă globală de 15% îl va avea asupra stimulentelor fiscale existente.</w:t>
      </w:r>
    </w:p>
    <w:p w14:paraId="35CB67A2" w14:textId="7AED87F0" w:rsidR="00805A26" w:rsidRPr="00FB66BB" w:rsidRDefault="00805A26"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Pilonul doi a fost conceput în mod special de Cadrul de incluziune (</w:t>
      </w:r>
      <w:r w:rsidR="003A0427" w:rsidRPr="00FB66BB">
        <w:rPr>
          <w:rFonts w:ascii="Arial" w:hAnsi="Arial" w:cs="Arial"/>
          <w:color w:val="2E2E38"/>
          <w:sz w:val="20"/>
          <w:szCs w:val="20"/>
          <w:lang w:val="ro-RO"/>
        </w:rPr>
        <w:t>în engleză:</w:t>
      </w:r>
      <w:r w:rsidRPr="00FB66BB">
        <w:rPr>
          <w:rFonts w:ascii="Arial" w:hAnsi="Arial" w:cs="Arial"/>
          <w:color w:val="2E2E38"/>
          <w:sz w:val="20"/>
          <w:szCs w:val="20"/>
          <w:lang w:val="ro-RO"/>
        </w:rPr>
        <w:t xml:space="preserve"> Inclusive Framework) al OCDE/G20 pentru a elimina concurența fiscală bazată pe cote de taxă între jurisdicții, indiferent de obiectivul și intenția care stau la baza stimulentelor fiscale. În conformitate cu regulile globale de combatere a erodării bazei de impozitare (GLoBE), beneficiul financiar al multor stimulente fiscale ar putea fi diluat în mod semnificativ de un impozit suplimentar în cazul în care un stimulent fiscal duce cota de impozitare efectivă a (ETR-ul) unei multinaționale sub 15% în jurisdicția respectivă.</w:t>
      </w:r>
    </w:p>
    <w:p w14:paraId="575384A5" w14:textId="77777777" w:rsidR="00805A26" w:rsidRPr="00FB66BB" w:rsidRDefault="00805A26" w:rsidP="00805A26">
      <w:pPr>
        <w:shd w:val="clear" w:color="auto" w:fill="FFFFFF"/>
        <w:spacing w:before="300" w:after="300"/>
        <w:rPr>
          <w:rFonts w:ascii="Arial" w:hAnsi="Arial" w:cs="Arial"/>
          <w:color w:val="2E2E38"/>
          <w:sz w:val="20"/>
          <w:szCs w:val="20"/>
          <w:highlight w:val="green"/>
          <w:lang w:val="ro-RO"/>
        </w:rPr>
      </w:pPr>
      <w:r w:rsidRPr="00FB66BB">
        <w:rPr>
          <w:rFonts w:ascii="Arial" w:hAnsi="Arial" w:cs="Arial"/>
          <w:color w:val="2E2E38"/>
          <w:sz w:val="20"/>
          <w:szCs w:val="20"/>
          <w:lang w:val="ro-RO"/>
        </w:rPr>
        <w:t>Această interacțiune creează o provocare pentru multe jurisdicții și multinaționale care, confruntate cu o urgență climatică și cu obiective dificile în materie de emisii, s-au bazat pe stimulente financiare și fiscale pentru a-și cataliza obiectivele ESG.</w:t>
      </w:r>
    </w:p>
    <w:bookmarkEnd w:id="1"/>
    <w:p w14:paraId="44C30620" w14:textId="129BEE6C" w:rsidR="00805A26" w:rsidRPr="00FB66BB" w:rsidRDefault="00805A26"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 xml:space="preserve">Cel mai recent studiu trimestrial </w:t>
      </w:r>
      <w:hyperlink r:id="rId11" w:history="1">
        <w:r w:rsidRPr="00FB66BB">
          <w:rPr>
            <w:rFonts w:ascii="Arial" w:hAnsi="Arial" w:cs="Arial"/>
            <w:b/>
            <w:bCs/>
            <w:color w:val="0070C0"/>
            <w:sz w:val="20"/>
            <w:szCs w:val="20"/>
            <w:u w:val="single"/>
            <w:lang w:val="ro-RO"/>
          </w:rPr>
          <w:t>EY Green Tax Tracker</w:t>
        </w:r>
      </w:hyperlink>
      <w:r w:rsidRPr="00FB66BB">
        <w:rPr>
          <w:rFonts w:ascii="Arial" w:hAnsi="Arial" w:cs="Arial"/>
          <w:color w:val="2E2E38"/>
          <w:sz w:val="20"/>
          <w:szCs w:val="20"/>
          <w:lang w:val="ro-RO"/>
        </w:rPr>
        <w:t xml:space="preserve"> arată că peste 1</w:t>
      </w:r>
      <w:r w:rsidR="003A0427" w:rsidRPr="00FB66BB">
        <w:rPr>
          <w:rFonts w:ascii="Arial" w:hAnsi="Arial" w:cs="Arial"/>
          <w:color w:val="2E2E38"/>
          <w:sz w:val="20"/>
          <w:szCs w:val="20"/>
          <w:lang w:val="ro-RO"/>
        </w:rPr>
        <w:t>.</w:t>
      </w:r>
      <w:r w:rsidRPr="00FB66BB">
        <w:rPr>
          <w:rFonts w:ascii="Arial" w:hAnsi="Arial" w:cs="Arial"/>
          <w:color w:val="2E2E38"/>
          <w:sz w:val="20"/>
          <w:szCs w:val="20"/>
          <w:lang w:val="ro-RO"/>
        </w:rPr>
        <w:t>850 de stimulente pentru dezvoltare durabilă sunt oferite în 45 de țări. În timp ce stimulentele fiscale nu vor duce neapărat o multinațională sub pragul de 15% pentru ETR, Pilonul II introduce un nivel semnificativ de incertitudine și complexitate care va forța multe companii și jurisdicții să își regândească strategiile fiscale și ESG.</w:t>
      </w:r>
    </w:p>
    <w:p w14:paraId="004E7C85" w14:textId="7D22C2C4" w:rsidR="00805A26" w:rsidRPr="00FB66BB" w:rsidRDefault="00805A26" w:rsidP="003A0427">
      <w:pPr>
        <w:shd w:val="clear" w:color="auto" w:fill="FFFFFF"/>
        <w:spacing w:before="300"/>
        <w:rPr>
          <w:rFonts w:ascii="Arial" w:hAnsi="Arial" w:cs="Arial"/>
          <w:color w:val="2E2E38"/>
          <w:sz w:val="20"/>
          <w:szCs w:val="20"/>
          <w:lang w:val="ro-RO"/>
        </w:rPr>
      </w:pPr>
      <w:r w:rsidRPr="00FB66BB">
        <w:rPr>
          <w:rFonts w:ascii="Arial" w:hAnsi="Arial" w:cs="Arial"/>
          <w:color w:val="2E2E38"/>
          <w:sz w:val="20"/>
          <w:szCs w:val="20"/>
          <w:lang w:val="ro-RO"/>
        </w:rPr>
        <w:lastRenderedPageBreak/>
        <w:t>Impactul celui de-al doilea pilon nu va fi uniform la nivel mondial. Este posibil să varieze în funcție de companie, sector și jurisdicție.</w:t>
      </w:r>
      <w:r w:rsidR="003A0427" w:rsidRPr="00FB66BB">
        <w:rPr>
          <w:rFonts w:ascii="Arial" w:hAnsi="Arial" w:cs="Arial"/>
          <w:color w:val="2E2E38"/>
          <w:sz w:val="20"/>
          <w:szCs w:val="20"/>
          <w:lang w:val="ro-RO"/>
        </w:rPr>
        <w:t xml:space="preserve"> </w:t>
      </w:r>
      <w:r w:rsidRPr="00FB66BB">
        <w:rPr>
          <w:rFonts w:ascii="Arial" w:hAnsi="Arial" w:cs="Arial"/>
          <w:color w:val="2E2E38"/>
          <w:sz w:val="20"/>
          <w:szCs w:val="20"/>
          <w:lang w:val="ro-RO"/>
        </w:rPr>
        <w:t xml:space="preserve">În concluzie, ETR de 15% va avea un impact uriaș atât pentru companii, cât și pentru jurisdicțiile în care companiile sunt deja aproape sau sub pragul minim de impozitare. </w:t>
      </w:r>
    </w:p>
    <w:p w14:paraId="5E0BB2A9" w14:textId="77777777" w:rsidR="00805A26" w:rsidRPr="00FB66BB" w:rsidRDefault="00805A26" w:rsidP="00805A26">
      <w:pPr>
        <w:shd w:val="clear" w:color="auto" w:fill="FFFFFF"/>
        <w:rPr>
          <w:rFonts w:ascii="Arial" w:hAnsi="Arial" w:cs="Arial"/>
          <w:color w:val="2E2E38"/>
          <w:sz w:val="20"/>
          <w:szCs w:val="20"/>
          <w:lang w:val="ro-RO"/>
        </w:rPr>
      </w:pPr>
    </w:p>
    <w:p w14:paraId="01D1EE04" w14:textId="715634D7" w:rsidR="00805A26" w:rsidRPr="00FB66BB" w:rsidRDefault="00805A26" w:rsidP="00805A26">
      <w:pPr>
        <w:shd w:val="clear" w:color="auto" w:fill="FFFFFF"/>
        <w:spacing w:after="300"/>
        <w:rPr>
          <w:rFonts w:ascii="Arial" w:hAnsi="Arial" w:cs="Arial"/>
          <w:color w:val="2E2E38"/>
          <w:sz w:val="20"/>
          <w:szCs w:val="20"/>
          <w:lang w:val="ro-RO"/>
        </w:rPr>
      </w:pPr>
      <w:r w:rsidRPr="00FB66BB">
        <w:rPr>
          <w:rFonts w:ascii="Arial" w:hAnsi="Arial" w:cs="Arial"/>
          <w:color w:val="2E2E38"/>
          <w:sz w:val="20"/>
          <w:szCs w:val="20"/>
          <w:lang w:val="ro-RO"/>
        </w:rPr>
        <w:t xml:space="preserve">În țări din UE, precum Franța și Germania, unde, potrivit OCDE, există o </w:t>
      </w:r>
      <w:hyperlink r:id="rId12" w:tgtFrame="_blank" w:history="1">
        <w:r w:rsidRPr="00FB66BB">
          <w:rPr>
            <w:rFonts w:ascii="Arial" w:hAnsi="Arial" w:cs="Arial"/>
            <w:color w:val="0070C0"/>
            <w:sz w:val="20"/>
            <w:szCs w:val="20"/>
            <w:u w:val="single"/>
            <w:lang w:val="ro-RO"/>
          </w:rPr>
          <w:t xml:space="preserve">rată </w:t>
        </w:r>
      </w:hyperlink>
      <w:hyperlink r:id="rId13" w:tgtFrame="_blank" w:history="1">
        <w:r w:rsidRPr="00FB66BB">
          <w:rPr>
            <w:rFonts w:ascii="Arial" w:hAnsi="Arial" w:cs="Arial"/>
            <w:color w:val="0070C0"/>
            <w:sz w:val="20"/>
            <w:szCs w:val="20"/>
            <w:u w:val="single"/>
            <w:lang w:val="ro-RO"/>
          </w:rPr>
          <w:t xml:space="preserve">medie efectivă de impozitare compozită de 26% </w:t>
        </w:r>
        <w:r w:rsidRPr="00FB66BB">
          <w:rPr>
            <w:rFonts w:ascii="Arial" w:hAnsi="Arial" w:cs="Arial"/>
            <w:sz w:val="20"/>
            <w:szCs w:val="20"/>
            <w:lang w:val="ro-RO"/>
          </w:rPr>
          <w:t>și</w:t>
        </w:r>
      </w:hyperlink>
      <w:r w:rsidRPr="00FB66BB">
        <w:rPr>
          <w:rFonts w:ascii="Arial" w:hAnsi="Arial" w:cs="Arial"/>
          <w:color w:val="2E2E38"/>
          <w:sz w:val="20"/>
          <w:szCs w:val="20"/>
          <w:lang w:val="ro-RO"/>
        </w:rPr>
        <w:t xml:space="preserve">, respectiv, 27%, și în Africa, unde </w:t>
      </w:r>
      <w:hyperlink r:id="rId14" w:tgtFrame="_blank" w:history="1">
        <w:r w:rsidRPr="00FB66BB">
          <w:rPr>
            <w:rFonts w:ascii="Arial" w:hAnsi="Arial" w:cs="Arial"/>
            <w:color w:val="0070C0"/>
            <w:sz w:val="20"/>
            <w:szCs w:val="20"/>
            <w:u w:val="single"/>
            <w:lang w:val="ro-RO"/>
          </w:rPr>
          <w:t>rata</w:t>
        </w:r>
      </w:hyperlink>
      <w:r w:rsidRPr="00FB66BB">
        <w:rPr>
          <w:rFonts w:ascii="Arial" w:hAnsi="Arial" w:cs="Arial"/>
          <w:color w:val="2E2E38"/>
          <w:sz w:val="20"/>
          <w:szCs w:val="20"/>
          <w:lang w:val="ro-RO"/>
        </w:rPr>
        <w:t xml:space="preserve"> medie </w:t>
      </w:r>
      <w:hyperlink r:id="rId15" w:tgtFrame="_blank" w:history="1">
        <w:r w:rsidRPr="00FB66BB">
          <w:rPr>
            <w:rFonts w:ascii="Arial" w:hAnsi="Arial" w:cs="Arial"/>
            <w:color w:val="0070C0"/>
            <w:sz w:val="20"/>
            <w:szCs w:val="20"/>
            <w:u w:val="single"/>
            <w:lang w:val="ro-RO"/>
          </w:rPr>
          <w:t>de impozitare a societăților este de 28%</w:t>
        </w:r>
      </w:hyperlink>
      <w:r w:rsidRPr="00FB66BB">
        <w:rPr>
          <w:rFonts w:ascii="Arial" w:hAnsi="Arial" w:cs="Arial"/>
          <w:color w:val="2E2E38"/>
          <w:sz w:val="20"/>
          <w:szCs w:val="20"/>
          <w:lang w:val="ro-RO"/>
        </w:rPr>
        <w:t>, este mai puțin probabil ca stimulentele fiscale să ducă rata medie de impozitare a unei multinaționale sub 15%, astfel încât Pilonul II să nu aibă un impact semnificativ. Dar</w:t>
      </w:r>
      <w:r w:rsidR="00FB66BB" w:rsidRPr="00FB66BB">
        <w:rPr>
          <w:rFonts w:ascii="Arial" w:hAnsi="Arial" w:cs="Arial"/>
          <w:color w:val="2E2E38"/>
          <w:sz w:val="20"/>
          <w:szCs w:val="20"/>
          <w:lang w:val="ro-RO"/>
        </w:rPr>
        <w:t>,</w:t>
      </w:r>
      <w:r w:rsidRPr="00FB66BB">
        <w:rPr>
          <w:rFonts w:ascii="Arial" w:hAnsi="Arial" w:cs="Arial"/>
          <w:color w:val="2E2E38"/>
          <w:sz w:val="20"/>
          <w:szCs w:val="20"/>
          <w:lang w:val="ro-RO"/>
        </w:rPr>
        <w:t xml:space="preserve"> în jurisdicțiile cu impozite mai mici, cum ar fi unele țări din Asia, unde regiunea are o rată medie de </w:t>
      </w:r>
      <w:hyperlink r:id="rId16" w:tgtFrame="_blank" w:history="1">
        <w:r w:rsidRPr="00FB66BB">
          <w:rPr>
            <w:rFonts w:ascii="Arial" w:hAnsi="Arial" w:cs="Arial"/>
            <w:color w:val="0070C0"/>
            <w:sz w:val="20"/>
            <w:szCs w:val="20"/>
            <w:u w:val="single"/>
            <w:lang w:val="ro-RO"/>
          </w:rPr>
          <w:t>aproape 20%,</w:t>
        </w:r>
      </w:hyperlink>
      <w:r w:rsidRPr="00FB66BB">
        <w:rPr>
          <w:rFonts w:ascii="Arial" w:hAnsi="Arial" w:cs="Arial"/>
          <w:color w:val="2E2E38"/>
          <w:sz w:val="20"/>
          <w:szCs w:val="20"/>
          <w:lang w:val="ro-RO"/>
        </w:rPr>
        <w:t xml:space="preserve"> efectul este probabil să fie mai pronunțat. </w:t>
      </w:r>
    </w:p>
    <w:p w14:paraId="6DA4D18A" w14:textId="77777777" w:rsidR="00805A26" w:rsidRPr="00FB66BB" w:rsidRDefault="00805A26" w:rsidP="00805A26">
      <w:pPr>
        <w:shd w:val="clear" w:color="auto" w:fill="FFFFFF"/>
        <w:spacing w:after="300"/>
        <w:rPr>
          <w:rFonts w:ascii="Arial" w:hAnsi="Arial" w:cs="Arial"/>
          <w:color w:val="2E2E38"/>
          <w:sz w:val="20"/>
          <w:szCs w:val="20"/>
          <w:lang w:val="ro-RO"/>
        </w:rPr>
      </w:pPr>
      <w:r w:rsidRPr="00FB66BB">
        <w:rPr>
          <w:rFonts w:ascii="Arial" w:hAnsi="Arial" w:cs="Arial"/>
          <w:color w:val="2E2E38"/>
          <w:sz w:val="20"/>
          <w:szCs w:val="20"/>
          <w:lang w:val="ro-RO"/>
        </w:rPr>
        <w:t>Pentru a pune aceste cifre în perspectivă, media mondială a ratei nominale de impozitare a profitului societăților, măsurată în 180 de jurisdicții, este de aproape 24%. Atunci când este ponderată în funcție de PIB, rata nominală medie este puțin peste 25%.</w:t>
      </w:r>
    </w:p>
    <w:p w14:paraId="4E31A538" w14:textId="77777777" w:rsidR="00FB66BB" w:rsidRPr="00FB66BB" w:rsidRDefault="00805A26"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ETR-ul minim de 15% va determina unele companii să își reconsidere locul unde își vor localiza activitatea comercială, având în vedere că stimulentele fiscale ar putea fi scoase din peisaj</w:t>
      </w:r>
      <w:r w:rsidR="00FB66BB" w:rsidRPr="00FB66BB">
        <w:rPr>
          <w:rFonts w:ascii="Arial" w:hAnsi="Arial" w:cs="Arial"/>
          <w:color w:val="2E2E38"/>
          <w:sz w:val="20"/>
          <w:szCs w:val="20"/>
          <w:lang w:val="ro-RO"/>
        </w:rPr>
        <w:t>. A</w:t>
      </w:r>
      <w:r w:rsidRPr="00FB66BB">
        <w:rPr>
          <w:rFonts w:ascii="Arial" w:hAnsi="Arial" w:cs="Arial"/>
          <w:color w:val="2E2E38"/>
          <w:sz w:val="20"/>
          <w:szCs w:val="20"/>
          <w:lang w:val="ro-RO"/>
        </w:rPr>
        <w:t>stfel</w:t>
      </w:r>
      <w:r w:rsidR="00FB66BB" w:rsidRPr="00FB66BB">
        <w:rPr>
          <w:rFonts w:ascii="Arial" w:hAnsi="Arial" w:cs="Arial"/>
          <w:color w:val="2E2E38"/>
          <w:sz w:val="20"/>
          <w:szCs w:val="20"/>
          <w:lang w:val="ro-RO"/>
        </w:rPr>
        <w:t>,</w:t>
      </w:r>
      <w:r w:rsidRPr="00FB66BB">
        <w:rPr>
          <w:rFonts w:ascii="Arial" w:hAnsi="Arial" w:cs="Arial"/>
          <w:color w:val="2E2E38"/>
          <w:sz w:val="20"/>
          <w:szCs w:val="20"/>
          <w:lang w:val="ro-RO"/>
        </w:rPr>
        <w:t xml:space="preserve"> este probabil că vor începe să privească jurisdicțiile într-un mod diferit: pot avea acces la talentele potrivite, este atractiv mediul de operare, sunt disponibile subvenții în numerar și alte tipuri de stimulente, terenurile sunt accesibile și așa mai departe.</w:t>
      </w:r>
    </w:p>
    <w:p w14:paraId="0B6C8A17" w14:textId="5C4B420C" w:rsidR="00805A26" w:rsidRPr="00FB66BB" w:rsidRDefault="00805A26"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 xml:space="preserve">Barbara Angus, EY Global Tax Policy Leader, spune că, dincolo de provocarea de a-și reevalua strategia de impozitare a sustenabilității, multinaționalele trebuie să se confrunte cu un mod nou, unic și complex de calculare a ETR. Spre deosebire de alte calcule fiscale, această cifră se bazează pe date financiar-contabile, mai degrabă decât pe date fiscale, și este calculată pentru fiecare țară în parte. </w:t>
      </w:r>
    </w:p>
    <w:p w14:paraId="1244FB0F" w14:textId="77777777" w:rsidR="00FB66BB" w:rsidRPr="00FB66BB" w:rsidRDefault="00805A26"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Pentru a calcula această cifră ETR, companiile trebuie să genereze și să raporteze aproximativ 200 de puncte de date pentru fiecare țară, multe dintre acestea implicând informații care nu sunt incluse de obicei în sistemele de raportare financiară. Aceste date sunt necesare pentru a calcula profitul GLoBE.</w:t>
      </w:r>
    </w:p>
    <w:p w14:paraId="60A215E3" w14:textId="7B603B19" w:rsidR="00805A26" w:rsidRPr="00FB66BB" w:rsidRDefault="00805A26"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Punerea în aplicare a normelor GLoBE face probabilă intensificarea subvențiilor în numerar ESG, deoarece jurisdicțiile caută modalități alternative de stimulare a comportamentelor de sustenabilitate dorite. În loc să se bucure de rate de impozitare avantajoase, multinaționalele vor primi cel mai probabil bani înapoi pentru că fac investiții adecvate ESG. Acest lucru este valabil și pentru facilitățile fiscale în general, deoarece stimularea sub formă de bani acordată de guverne nu afectează ETR și ar putea funcționa în contextul BEPS 2.0.</w:t>
      </w:r>
    </w:p>
    <w:p w14:paraId="452E9136" w14:textId="252493FC" w:rsidR="00805A26" w:rsidRPr="00FB66BB" w:rsidRDefault="00FB66BB"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w:t>
      </w:r>
      <w:r w:rsidR="00805A26" w:rsidRPr="00FB66BB">
        <w:rPr>
          <w:rFonts w:ascii="Arial" w:hAnsi="Arial" w:cs="Arial"/>
          <w:i/>
          <w:iCs/>
          <w:color w:val="2E2E38"/>
          <w:sz w:val="20"/>
          <w:szCs w:val="20"/>
          <w:lang w:val="ro-RO"/>
        </w:rPr>
        <w:t>Până de curând, este posibil ca multe guverne să fi considerat că impozitul este o modalitate deosebit de agilă de a oferi stimulente</w:t>
      </w:r>
      <w:r w:rsidR="00805A26" w:rsidRPr="00FB66BB">
        <w:rPr>
          <w:rFonts w:ascii="Arial" w:hAnsi="Arial" w:cs="Arial"/>
          <w:color w:val="2E2E38"/>
          <w:sz w:val="20"/>
          <w:szCs w:val="20"/>
          <w:lang w:val="ro-RO"/>
        </w:rPr>
        <w:t xml:space="preserve">", spune </w:t>
      </w:r>
      <w:r w:rsidRPr="00FB66BB">
        <w:rPr>
          <w:rFonts w:ascii="Arial" w:hAnsi="Arial" w:cs="Arial"/>
          <w:color w:val="2E2E38"/>
          <w:sz w:val="20"/>
          <w:szCs w:val="20"/>
          <w:lang w:val="ro-RO"/>
        </w:rPr>
        <w:t>Barbara Angus</w:t>
      </w:r>
      <w:r w:rsidR="00805A26" w:rsidRPr="00FB66BB">
        <w:rPr>
          <w:rFonts w:ascii="Arial" w:hAnsi="Arial" w:cs="Arial"/>
          <w:color w:val="2E2E38"/>
          <w:sz w:val="20"/>
          <w:szCs w:val="20"/>
          <w:lang w:val="ro-RO"/>
        </w:rPr>
        <w:t xml:space="preserve">. </w:t>
      </w:r>
      <w:r w:rsidRPr="00FB66BB">
        <w:rPr>
          <w:rFonts w:ascii="Arial" w:hAnsi="Arial" w:cs="Arial"/>
          <w:color w:val="2E2E38"/>
          <w:sz w:val="20"/>
          <w:szCs w:val="20"/>
          <w:lang w:val="ro-RO"/>
        </w:rPr>
        <w:t>„</w:t>
      </w:r>
      <w:r w:rsidR="00805A26" w:rsidRPr="00FB66BB">
        <w:rPr>
          <w:rFonts w:ascii="Arial" w:hAnsi="Arial" w:cs="Arial"/>
          <w:i/>
          <w:iCs/>
          <w:color w:val="2E2E38"/>
          <w:sz w:val="20"/>
          <w:szCs w:val="20"/>
          <w:lang w:val="ro-RO"/>
        </w:rPr>
        <w:t>Cu toate acestea, odată cu Pilonul doi, este posibil ca jurisdicțiile să dorească să solicite contribuția întreprinderilor în timp ce stabilesc cum își pot atinge obiectivele în alte moduri</w:t>
      </w:r>
      <w:r w:rsidR="00805A26" w:rsidRPr="00FB66BB">
        <w:rPr>
          <w:rFonts w:ascii="Arial" w:hAnsi="Arial" w:cs="Arial"/>
          <w:color w:val="2E2E38"/>
          <w:sz w:val="20"/>
          <w:szCs w:val="20"/>
          <w:lang w:val="ro-RO"/>
        </w:rPr>
        <w:t xml:space="preserve">." </w:t>
      </w:r>
    </w:p>
    <w:p w14:paraId="7041F2FB" w14:textId="03165C9C" w:rsidR="00805A26" w:rsidRPr="00FB66BB" w:rsidRDefault="00805A26"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Cu siguranță, subvențiile sunt deja utilizate, deși la un nivel relativ scăzut, în jurisdicții precum Elveția, țările nordice și Singapore. În SUA, multe state utilizează subvenții pentru a stimula investițiile în forță de muncă și formare.</w:t>
      </w:r>
    </w:p>
    <w:p w14:paraId="32B15B77" w14:textId="77777777" w:rsidR="00FB66BB" w:rsidRPr="00FB66BB" w:rsidRDefault="00805A26"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 xml:space="preserve">Jurisdicțiile pot căuta, de asemenea, modalități de a stimula comportamentele de sustenabilitate, și nu numai, fără ca banii să fie transferați. De exemplu, pentru proiectele care necesită cheltuieli de capital, jurisdicțiile pot vinde terenuri sau închiria proprietăți la o rată redusă sau pot emite așa-numitele împrumuturi preferențiale, care sunt acordate în condiții foarte favorabile. </w:t>
      </w:r>
    </w:p>
    <w:p w14:paraId="548208B3" w14:textId="77777777" w:rsidR="00FB66BB" w:rsidRPr="00FB66BB" w:rsidRDefault="00805A26"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 xml:space="preserve">Având în vedere că țările au început deja să ia măsuri acum pentru a pune în aplicare BEPS 2.0 Pilonul doi în 2023, care va intra în vigoare în 2024, multinaționalele și jurisdicțiile ar trebui să înceapă să își reevalueze strategia de stimulare a sustenabilității și privind aplicarea facilităților fiscale în general, cât mai curând posibil. </w:t>
      </w:r>
    </w:p>
    <w:p w14:paraId="7B646EB9" w14:textId="0F3AE299" w:rsidR="00805A26" w:rsidRPr="00FB66BB" w:rsidRDefault="00FB66BB" w:rsidP="00805A26">
      <w:pPr>
        <w:shd w:val="clear" w:color="auto" w:fill="FFFFFF"/>
        <w:spacing w:before="300" w:after="300"/>
        <w:rPr>
          <w:rFonts w:ascii="Arial" w:hAnsi="Arial" w:cs="Arial"/>
          <w:color w:val="2E2E38"/>
          <w:sz w:val="20"/>
          <w:szCs w:val="20"/>
          <w:lang w:val="ro-RO"/>
        </w:rPr>
      </w:pPr>
      <w:r w:rsidRPr="00FB66BB">
        <w:rPr>
          <w:rFonts w:ascii="Arial" w:hAnsi="Arial" w:cs="Arial"/>
          <w:color w:val="2E2E38"/>
          <w:sz w:val="20"/>
          <w:szCs w:val="20"/>
          <w:lang w:val="ro-RO"/>
        </w:rPr>
        <w:t>Sunt de avut în vedere, p</w:t>
      </w:r>
      <w:r w:rsidR="00805A26" w:rsidRPr="00FB66BB">
        <w:rPr>
          <w:rFonts w:ascii="Arial" w:hAnsi="Arial" w:cs="Arial"/>
          <w:color w:val="2E2E38"/>
          <w:sz w:val="20"/>
          <w:szCs w:val="20"/>
          <w:lang w:val="ro-RO"/>
        </w:rPr>
        <w:t>rintre altele:</w:t>
      </w:r>
    </w:p>
    <w:p w14:paraId="56F8A5AB" w14:textId="4BC0C5C7" w:rsidR="00805A26" w:rsidRPr="00FB66BB" w:rsidRDefault="00805A26" w:rsidP="00805A26">
      <w:pPr>
        <w:pStyle w:val="ListParagraph"/>
        <w:numPr>
          <w:ilvl w:val="0"/>
          <w:numId w:val="11"/>
        </w:numPr>
        <w:shd w:val="clear" w:color="auto" w:fill="FFFFFF"/>
        <w:spacing w:before="100" w:beforeAutospacing="1" w:after="100" w:afterAutospacing="1"/>
        <w:rPr>
          <w:rFonts w:ascii="Arial" w:hAnsi="Arial" w:cs="Arial"/>
          <w:color w:val="2E2E38"/>
          <w:sz w:val="20"/>
          <w:szCs w:val="20"/>
          <w:lang w:val="ro-RO"/>
        </w:rPr>
      </w:pPr>
      <w:r w:rsidRPr="00FB66BB">
        <w:rPr>
          <w:rFonts w:ascii="Arial" w:hAnsi="Arial" w:cs="Arial"/>
          <w:color w:val="2E2E38"/>
          <w:sz w:val="20"/>
          <w:szCs w:val="20"/>
          <w:lang w:val="ro-RO"/>
        </w:rPr>
        <w:lastRenderedPageBreak/>
        <w:t>Modelarea financiară va fi un instrument puternic pentru multinaționale, ajutându-le să efectueze o evaluare completă a stimulentelor fiscale pe care le utilizează și să calculeze dacă aceste stimulente reduc ETR din Pilonul II sub pragul de 15%</w:t>
      </w:r>
    </w:p>
    <w:p w14:paraId="1BF871B5" w14:textId="3D70429A" w:rsidR="00805A26" w:rsidRPr="00FB66BB" w:rsidRDefault="00805A26" w:rsidP="00805A26">
      <w:pPr>
        <w:pStyle w:val="ListParagraph"/>
        <w:numPr>
          <w:ilvl w:val="0"/>
          <w:numId w:val="11"/>
        </w:numPr>
        <w:shd w:val="clear" w:color="auto" w:fill="FFFFFF"/>
        <w:spacing w:before="100" w:beforeAutospacing="1" w:after="100" w:afterAutospacing="1"/>
        <w:rPr>
          <w:rFonts w:ascii="Arial" w:hAnsi="Arial" w:cs="Arial"/>
          <w:color w:val="2E2E38"/>
          <w:sz w:val="20"/>
          <w:szCs w:val="20"/>
          <w:lang w:val="ro-RO"/>
        </w:rPr>
      </w:pPr>
      <w:r w:rsidRPr="00FB66BB">
        <w:rPr>
          <w:rFonts w:ascii="Arial" w:hAnsi="Arial" w:cs="Arial"/>
          <w:color w:val="2E2E38"/>
          <w:sz w:val="20"/>
          <w:szCs w:val="20"/>
          <w:lang w:val="ro-RO"/>
        </w:rPr>
        <w:t>Jurisdicțiile ar trebui să evalueze ce înseamnă normele GLoBE pentru stimularea fiscală a sustenabilității din perspectiva fiecărui sector, a fiecărei regiuni și a fiecărei întreprinderi</w:t>
      </w:r>
    </w:p>
    <w:p w14:paraId="252EE567" w14:textId="77777777" w:rsidR="00805A26" w:rsidRPr="00FB66BB" w:rsidRDefault="00805A26" w:rsidP="00805A26">
      <w:pPr>
        <w:pStyle w:val="ListParagraph"/>
        <w:numPr>
          <w:ilvl w:val="0"/>
          <w:numId w:val="11"/>
        </w:numPr>
        <w:shd w:val="clear" w:color="auto" w:fill="FFFFFF"/>
        <w:spacing w:before="100" w:beforeAutospacing="1" w:after="100" w:afterAutospacing="1"/>
        <w:rPr>
          <w:rFonts w:ascii="Arial" w:hAnsi="Arial" w:cs="Arial"/>
          <w:color w:val="2E2E38"/>
          <w:sz w:val="20"/>
          <w:szCs w:val="20"/>
          <w:lang w:val="ro-RO"/>
        </w:rPr>
      </w:pPr>
      <w:r w:rsidRPr="00FB66BB">
        <w:rPr>
          <w:rFonts w:ascii="Arial" w:hAnsi="Arial" w:cs="Arial"/>
          <w:color w:val="2E2E38"/>
          <w:sz w:val="20"/>
          <w:szCs w:val="20"/>
          <w:lang w:val="ro-RO"/>
        </w:rPr>
        <w:t>Jurisdicțiile ar trebui să investigheze modalități alternative de stimulare a comportamentelor de sustenabilitate, în timp ce multinaționalele ar trebui să caute și, eventual, să își relocheze activitatea în jurisdicții în care sunt disponibile stimulente alternative.</w:t>
      </w:r>
    </w:p>
    <w:p w14:paraId="76A60AB1" w14:textId="5AF52402" w:rsidR="00FB66BB" w:rsidRPr="00FB66BB" w:rsidRDefault="00805A26" w:rsidP="00FB66BB">
      <w:pPr>
        <w:shd w:val="clear" w:color="auto" w:fill="FFFFFF"/>
        <w:rPr>
          <w:rFonts w:ascii="Arial" w:hAnsi="Arial" w:cs="Arial"/>
          <w:color w:val="2E2E38"/>
          <w:sz w:val="20"/>
          <w:szCs w:val="20"/>
          <w:lang w:val="ro-RO"/>
        </w:rPr>
      </w:pPr>
      <w:r w:rsidRPr="00FB66BB">
        <w:rPr>
          <w:rFonts w:ascii="Arial" w:hAnsi="Arial" w:cs="Arial"/>
          <w:color w:val="2E2E38"/>
          <w:sz w:val="20"/>
          <w:szCs w:val="20"/>
          <w:lang w:val="ro-RO"/>
        </w:rPr>
        <w:t>Multinaționalele ar trebui să analizeze datele de care au nevoie pentru a calcula ETR specific Pilonului II și să stabilească procesele de raportare necesare pentru a genera și a colecta aceste informații.</w:t>
      </w:r>
    </w:p>
    <w:p w14:paraId="23F9A598" w14:textId="77777777" w:rsidR="00FB66BB" w:rsidRPr="00FB66BB" w:rsidRDefault="00FB66BB" w:rsidP="00FB66BB">
      <w:pPr>
        <w:shd w:val="clear" w:color="auto" w:fill="FFFFFF"/>
        <w:rPr>
          <w:rFonts w:ascii="Arial" w:hAnsi="Arial" w:cs="Arial"/>
          <w:color w:val="2E2E38"/>
          <w:sz w:val="20"/>
          <w:szCs w:val="20"/>
          <w:lang w:val="ro-RO"/>
        </w:rPr>
      </w:pPr>
    </w:p>
    <w:p w14:paraId="277852BF" w14:textId="7564550F" w:rsidR="00805A26" w:rsidRPr="00FB66BB" w:rsidRDefault="00FB66BB" w:rsidP="00FB66BB">
      <w:pPr>
        <w:pStyle w:val="NormalWeb"/>
        <w:shd w:val="clear" w:color="auto" w:fill="FFFFFF"/>
        <w:spacing w:line="240" w:lineRule="auto"/>
        <w:rPr>
          <w:b/>
          <w:bCs/>
          <w:color w:val="2E2E38"/>
          <w:lang w:val="ro-RO"/>
        </w:rPr>
      </w:pPr>
      <w:r w:rsidRPr="00FB66BB">
        <w:rPr>
          <w:b/>
          <w:bCs/>
          <w:color w:val="2E2E38"/>
          <w:lang w:val="ro-RO"/>
        </w:rPr>
        <w:t>În concluzie</w:t>
      </w:r>
      <w:r w:rsidR="00805A26" w:rsidRPr="00FB66BB">
        <w:rPr>
          <w:b/>
          <w:bCs/>
          <w:color w:val="2E2E38"/>
          <w:lang w:val="ro-RO"/>
        </w:rPr>
        <w:t>:</w:t>
      </w:r>
    </w:p>
    <w:p w14:paraId="4E0B2853" w14:textId="24DD80C4" w:rsidR="00805A26" w:rsidRPr="00FB66BB" w:rsidRDefault="00805A26" w:rsidP="00FB66BB">
      <w:pPr>
        <w:pStyle w:val="NormalWeb"/>
        <w:numPr>
          <w:ilvl w:val="0"/>
          <w:numId w:val="12"/>
        </w:numPr>
        <w:shd w:val="clear" w:color="auto" w:fill="FFFFFF"/>
        <w:spacing w:line="240" w:lineRule="auto"/>
        <w:rPr>
          <w:color w:val="2E2E38"/>
          <w:lang w:val="ro-RO"/>
        </w:rPr>
      </w:pPr>
      <w:r w:rsidRPr="00FB66BB">
        <w:rPr>
          <w:color w:val="2E2E38"/>
          <w:lang w:val="ro-RO"/>
        </w:rPr>
        <w:t>Un impozit minim global va avea ramificații largi asupra modului în care multe corporații multinaționale caută stimulente guvernamentale menite să le promoveze obiectivele de sustenabilitate și nu numai. În prezent, multe dintre aceste stimulente sunt oferite prin intermediul codului fiscal</w:t>
      </w:r>
      <w:r w:rsidR="00FB66BB" w:rsidRPr="00FB66BB">
        <w:rPr>
          <w:color w:val="2E2E38"/>
          <w:lang w:val="ro-RO"/>
        </w:rPr>
        <w:t>. C</w:t>
      </w:r>
      <w:r w:rsidRPr="00FB66BB">
        <w:rPr>
          <w:color w:val="2E2E38"/>
          <w:lang w:val="ro-RO"/>
        </w:rPr>
        <w:t>u toate acestea, în conformitate cu regulile GLoBE, aceste stimulente își pierd valoarea financiară pentru companii</w:t>
      </w:r>
      <w:r w:rsidR="00FB66BB" w:rsidRPr="00FB66BB">
        <w:rPr>
          <w:color w:val="2E2E38"/>
          <w:lang w:val="ro-RO"/>
        </w:rPr>
        <w:t>,</w:t>
      </w:r>
      <w:r w:rsidRPr="00FB66BB">
        <w:rPr>
          <w:color w:val="2E2E38"/>
          <w:lang w:val="ro-RO"/>
        </w:rPr>
        <w:t xml:space="preserve"> dacă se confruntă cu taxe suplimentare în anumite jurisdicții. Alte mecanisme de stimulare ar putea crește în curând în popularitate. Sortarea opțiunilor va fi o provocare. </w:t>
      </w:r>
      <w:r w:rsidRPr="00FB66BB">
        <w:rPr>
          <w:color w:val="2E2E38"/>
          <w:lang w:val="ro-RO"/>
        </w:rPr>
        <w:br/>
      </w:r>
    </w:p>
    <w:p w14:paraId="1D16E82C" w14:textId="262A871E" w:rsidR="00805A26" w:rsidRPr="00FB66BB" w:rsidRDefault="00805A26" w:rsidP="00FB66BB">
      <w:pPr>
        <w:pStyle w:val="NormalWeb"/>
        <w:numPr>
          <w:ilvl w:val="0"/>
          <w:numId w:val="12"/>
        </w:numPr>
        <w:shd w:val="clear" w:color="auto" w:fill="FFFFFF"/>
        <w:spacing w:line="240" w:lineRule="auto"/>
        <w:rPr>
          <w:color w:val="2E2E38"/>
          <w:lang w:val="ro-RO"/>
        </w:rPr>
      </w:pPr>
      <w:r w:rsidRPr="00FB66BB">
        <w:rPr>
          <w:color w:val="2E2E38"/>
          <w:lang w:val="ro-RO"/>
        </w:rPr>
        <w:t>În mod specific în ceea ce privește România, având în vedere faptul că cota nominală de impozit pe profit de 16% este foarte apropiată de cota minim</w:t>
      </w:r>
      <w:r w:rsidR="00FB66BB" w:rsidRPr="00FB66BB">
        <w:rPr>
          <w:color w:val="2E2E38"/>
          <w:lang w:val="ro-RO"/>
        </w:rPr>
        <w:t>ă</w:t>
      </w:r>
      <w:r w:rsidRPr="00FB66BB">
        <w:rPr>
          <w:color w:val="2E2E38"/>
          <w:lang w:val="ro-RO"/>
        </w:rPr>
        <w:t xml:space="preserve"> de 15% prevăzută de regulile GloBE, este posibil </w:t>
      </w:r>
      <w:r w:rsidR="00FB66BB" w:rsidRPr="00FB66BB">
        <w:rPr>
          <w:color w:val="2E2E38"/>
          <w:lang w:val="ro-RO"/>
        </w:rPr>
        <w:t xml:space="preserve">ca </w:t>
      </w:r>
      <w:r w:rsidRPr="00FB66BB">
        <w:rPr>
          <w:color w:val="2E2E38"/>
          <w:lang w:val="ro-RO"/>
        </w:rPr>
        <w:t>o serie de facilități fiscale</w:t>
      </w:r>
      <w:r w:rsidR="00FB66BB" w:rsidRPr="00FB66BB">
        <w:rPr>
          <w:color w:val="2E2E38"/>
          <w:lang w:val="ro-RO"/>
        </w:rPr>
        <w:t xml:space="preserve"> - </w:t>
      </w:r>
      <w:r w:rsidRPr="00FB66BB">
        <w:rPr>
          <w:color w:val="2E2E38"/>
          <w:lang w:val="ro-RO"/>
        </w:rPr>
        <w:t>cum ar fi deducerea suplimentară pentru activități de cercetare-dezvoltare sau scutirea de impozit a profitului reinvestit – ar putea s</w:t>
      </w:r>
      <w:r w:rsidR="00FB66BB" w:rsidRPr="00FB66BB">
        <w:rPr>
          <w:color w:val="2E2E38"/>
          <w:lang w:val="ro-RO"/>
        </w:rPr>
        <w:t>ă</w:t>
      </w:r>
      <w:r w:rsidRPr="00FB66BB">
        <w:rPr>
          <w:color w:val="2E2E38"/>
          <w:lang w:val="ro-RO"/>
        </w:rPr>
        <w:t xml:space="preserve"> devină inaplicabile pentru multe companii, în condițiile în care ar conduce la un ETR sub 15%. De aceea, pe de o parte, companiile românești și grupurile multinaționale cu prezență în România trebuie să analizeze și </w:t>
      </w:r>
      <w:r w:rsidR="00FB66BB" w:rsidRPr="00FB66BB">
        <w:rPr>
          <w:color w:val="2E2E38"/>
          <w:lang w:val="ro-RO"/>
        </w:rPr>
        <w:t xml:space="preserve">să </w:t>
      </w:r>
      <w:r w:rsidRPr="00FB66BB">
        <w:rPr>
          <w:color w:val="2E2E38"/>
          <w:lang w:val="ro-RO"/>
        </w:rPr>
        <w:t>cuantifice impactul regulilor GloBE asupra performanței lor financiare, în timp ce autoritățile române ar trebui să considere dacă modificarea modului de acordare a facilităților fiscale este necesară în contextul GloBE</w:t>
      </w:r>
      <w:r w:rsidR="00FB66BB" w:rsidRPr="00FB66BB">
        <w:rPr>
          <w:color w:val="2E2E38"/>
          <w:lang w:val="ro-RO"/>
        </w:rPr>
        <w:t>,</w:t>
      </w:r>
      <w:r w:rsidRPr="00FB66BB">
        <w:rPr>
          <w:color w:val="2E2E38"/>
          <w:lang w:val="ro-RO"/>
        </w:rPr>
        <w:t xml:space="preserve"> pentru ca acestea să aibă efectul scontat. Timpul pentru ambele părți este scurt, având în vedere că regulile GloBE trebuie implementate de toate statele membre UE, inclusiv România, până la finalul acestui an.</w:t>
      </w:r>
    </w:p>
    <w:p w14:paraId="12D5A8AB" w14:textId="77777777" w:rsidR="00805A26" w:rsidRPr="00FB66BB" w:rsidRDefault="00805A26" w:rsidP="00805A26">
      <w:pPr>
        <w:pStyle w:val="NormalWeb"/>
        <w:shd w:val="clear" w:color="auto" w:fill="FFFFFF"/>
        <w:spacing w:line="240" w:lineRule="auto"/>
        <w:rPr>
          <w:color w:val="2E2E38"/>
          <w:lang w:val="ro-RO"/>
        </w:rPr>
      </w:pPr>
    </w:p>
    <w:p w14:paraId="68766F89" w14:textId="77777777" w:rsidR="001368BA" w:rsidRPr="00805A26" w:rsidRDefault="001368BA" w:rsidP="001368BA">
      <w:pPr>
        <w:rPr>
          <w:rFonts w:ascii="Arial" w:hAnsi="Arial" w:cs="Arial"/>
          <w:sz w:val="22"/>
          <w:szCs w:val="22"/>
          <w:lang w:val="ro-RO" w:eastAsia="ja-JP"/>
        </w:rPr>
      </w:pPr>
    </w:p>
    <w:p w14:paraId="083AC3BB" w14:textId="19AEF840" w:rsidR="0037318B" w:rsidRPr="00805A26" w:rsidRDefault="00E2028F" w:rsidP="001368BA">
      <w:pPr>
        <w:rPr>
          <w:rFonts w:ascii="Arial" w:hAnsi="Arial" w:cs="Arial"/>
          <w:bCs/>
          <w:color w:val="222222"/>
          <w:sz w:val="22"/>
          <w:szCs w:val="22"/>
          <w:lang w:val="ro-RO" w:eastAsia="en-GB"/>
        </w:rPr>
      </w:pPr>
      <w:r w:rsidRPr="00805A26">
        <w:rPr>
          <w:rFonts w:ascii="Arial" w:hAnsi="Arial" w:cs="Arial"/>
          <w:bCs/>
          <w:color w:val="222222"/>
          <w:sz w:val="22"/>
          <w:szCs w:val="22"/>
          <w:lang w:val="ro-RO" w:eastAsia="en-GB"/>
        </w:rPr>
        <w:t>***</w:t>
      </w:r>
    </w:p>
    <w:p w14:paraId="2380443B" w14:textId="3A858C38" w:rsidR="00E2028F" w:rsidRPr="00805A26" w:rsidRDefault="00E2028F" w:rsidP="000F2670">
      <w:pPr>
        <w:pStyle w:val="EYNormal"/>
        <w:rPr>
          <w:rFonts w:cs="Arial"/>
          <w:sz w:val="18"/>
          <w:szCs w:val="18"/>
          <w:lang w:val="ro-RO"/>
        </w:rPr>
      </w:pPr>
      <w:r w:rsidRPr="00805A26">
        <w:rPr>
          <w:rFonts w:eastAsiaTheme="minorHAnsi" w:cs="Arial"/>
          <w:b/>
          <w:sz w:val="18"/>
          <w:szCs w:val="18"/>
          <w:lang w:val="ro-RO"/>
        </w:rPr>
        <w:t>Despre EY România</w:t>
      </w:r>
    </w:p>
    <w:p w14:paraId="0AC651A5" w14:textId="77777777" w:rsidR="00E2028F" w:rsidRPr="00805A26" w:rsidRDefault="00E2028F" w:rsidP="00AB2E51">
      <w:pPr>
        <w:pStyle w:val="EYNormal"/>
        <w:rPr>
          <w:rFonts w:cs="Arial"/>
          <w:sz w:val="18"/>
          <w:szCs w:val="18"/>
          <w:lang w:val="ro-RO"/>
        </w:rPr>
      </w:pPr>
      <w:r w:rsidRPr="00805A26">
        <w:rPr>
          <w:rFonts w:cs="Arial"/>
          <w:sz w:val="18"/>
          <w:szCs w:val="18"/>
          <w:lang w:val="ro-RO"/>
        </w:rPr>
        <w:t>EY este una dintre cele mai mari firme de servicii profesionale la nivel global, cu 365.399 de angajați în peste 700 de birouri în 150 de țări și venituri de aproximativ 45,4 miliarde de USD în anul fiscal încheiat la 30 iunie 2022. Rețeaua noastră este integrată la nivel global, iar resursele din cadrul acesteia ne ajută să le oferim clienților servicii prin care să beneficieze de oportunitățile din întreaga lume.</w:t>
      </w:r>
    </w:p>
    <w:p w14:paraId="7536E1FB" w14:textId="77777777" w:rsidR="00E2028F" w:rsidRPr="00805A26" w:rsidRDefault="00E2028F" w:rsidP="00AB2E51">
      <w:pPr>
        <w:pStyle w:val="EYNormal"/>
        <w:rPr>
          <w:rFonts w:cs="Arial"/>
          <w:sz w:val="18"/>
          <w:szCs w:val="18"/>
          <w:lang w:val="ro-RO"/>
        </w:rPr>
      </w:pPr>
    </w:p>
    <w:p w14:paraId="55885F7B" w14:textId="77777777" w:rsidR="00E2028F" w:rsidRPr="00805A26" w:rsidRDefault="00E2028F" w:rsidP="00AB2E51">
      <w:pPr>
        <w:pStyle w:val="EYNormal"/>
        <w:rPr>
          <w:rFonts w:cs="Arial"/>
          <w:sz w:val="18"/>
          <w:szCs w:val="18"/>
          <w:lang w:val="ro-RO"/>
        </w:rPr>
      </w:pPr>
      <w:r w:rsidRPr="00805A26">
        <w:rPr>
          <w:rFonts w:cs="Arial"/>
          <w:sz w:val="18"/>
          <w:szCs w:val="18"/>
          <w:lang w:val="ro-RO"/>
        </w:rPr>
        <w:t xml:space="preserve">Prezentă în România din anul 1992, EY furnizează, cu ajutorul celor peste 900 de angajați din România și Republica Moldova,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 </w:t>
      </w:r>
    </w:p>
    <w:p w14:paraId="5F20319C" w14:textId="77777777" w:rsidR="004D7384" w:rsidRPr="00805A26" w:rsidRDefault="004D7384" w:rsidP="00AB2E51">
      <w:pPr>
        <w:pStyle w:val="EYNormal"/>
        <w:rPr>
          <w:rFonts w:cs="Arial"/>
          <w:szCs w:val="22"/>
          <w:lang w:val="ro-RO"/>
        </w:rPr>
      </w:pPr>
    </w:p>
    <w:p w14:paraId="744224CD" w14:textId="2E27819F" w:rsidR="00EA6B83" w:rsidRPr="00805A26" w:rsidRDefault="00EA6B83" w:rsidP="00D44E06">
      <w:pPr>
        <w:pStyle w:val="EYNormal"/>
        <w:rPr>
          <w:rFonts w:eastAsiaTheme="minorHAnsi" w:cs="Arial"/>
          <w:bCs/>
          <w:szCs w:val="22"/>
          <w:lang w:val="ro-RO"/>
        </w:rPr>
      </w:pPr>
    </w:p>
    <w:sectPr w:rsidR="00EA6B83" w:rsidRPr="00805A26" w:rsidSect="008A27E4">
      <w:headerReference w:type="even" r:id="rId17"/>
      <w:headerReference w:type="default" r:id="rId18"/>
      <w:footerReference w:type="even" r:id="rId19"/>
      <w:footerReference w:type="default" r:id="rId20"/>
      <w:headerReference w:type="first" r:id="rId21"/>
      <w:footerReference w:type="first" r:id="rId22"/>
      <w:pgSz w:w="11907" w:h="16840" w:code="9"/>
      <w:pgMar w:top="2160" w:right="927" w:bottom="630" w:left="117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6630" w14:textId="77777777" w:rsidR="001C1AD9" w:rsidRDefault="001C1AD9">
      <w:r>
        <w:separator/>
      </w:r>
    </w:p>
    <w:p w14:paraId="2200E967" w14:textId="77777777" w:rsidR="001C1AD9" w:rsidRDefault="001C1AD9"/>
    <w:p w14:paraId="1806D41C" w14:textId="77777777" w:rsidR="001C1AD9" w:rsidRDefault="001C1AD9"/>
  </w:endnote>
  <w:endnote w:type="continuationSeparator" w:id="0">
    <w:p w14:paraId="086BFCDB" w14:textId="77777777" w:rsidR="001C1AD9" w:rsidRDefault="001C1AD9">
      <w:r>
        <w:continuationSeparator/>
      </w:r>
    </w:p>
    <w:p w14:paraId="31D01C20" w14:textId="77777777" w:rsidR="001C1AD9" w:rsidRDefault="001C1AD9"/>
    <w:p w14:paraId="17D3C4CE" w14:textId="77777777" w:rsidR="001C1AD9" w:rsidRDefault="001C1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YInterstate Light">
    <w:altName w:val="Calibri"/>
    <w:charset w:val="00"/>
    <w:family w:val="auto"/>
    <w:pitch w:val="variable"/>
    <w:sig w:usb0="A00002AF" w:usb1="5000206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EYInterstate">
    <w:charset w:val="00"/>
    <w:family w:val="auto"/>
    <w:pitch w:val="variable"/>
    <w:sig w:usb0="800002AF" w:usb1="5000204A" w:usb2="00000000" w:usb3="00000000" w:csb0="0000009F" w:csb1="00000000"/>
  </w:font>
  <w:font w:name="EYInterstate Regular">
    <w:altName w:val="EYInterstate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416A" w14:textId="77777777" w:rsidR="0019774D" w:rsidRDefault="00197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2F4C" w14:textId="77777777" w:rsidR="0019774D" w:rsidRDefault="00197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B7D5" w14:textId="77777777" w:rsidR="0019774D" w:rsidRDefault="0019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E63F" w14:textId="77777777" w:rsidR="001C1AD9" w:rsidRDefault="001C1AD9">
      <w:r>
        <w:separator/>
      </w:r>
    </w:p>
    <w:p w14:paraId="34F0C219" w14:textId="77777777" w:rsidR="001C1AD9" w:rsidRDefault="001C1AD9"/>
    <w:p w14:paraId="1353104D" w14:textId="77777777" w:rsidR="001C1AD9" w:rsidRDefault="001C1AD9"/>
  </w:footnote>
  <w:footnote w:type="continuationSeparator" w:id="0">
    <w:p w14:paraId="7D7A29FE" w14:textId="77777777" w:rsidR="001C1AD9" w:rsidRDefault="001C1AD9">
      <w:r>
        <w:continuationSeparator/>
      </w:r>
    </w:p>
    <w:p w14:paraId="52AA0343" w14:textId="77777777" w:rsidR="001C1AD9" w:rsidRDefault="001C1AD9"/>
    <w:p w14:paraId="5F4C0345" w14:textId="77777777" w:rsidR="001C1AD9" w:rsidRDefault="001C1AD9"/>
  </w:footnote>
  <w:footnote w:id="1">
    <w:p w14:paraId="022BD425" w14:textId="29B02CE0" w:rsidR="00C83F10" w:rsidRPr="00C83F10" w:rsidRDefault="00C83F10">
      <w:pPr>
        <w:pStyle w:val="FootnoteText"/>
        <w:rPr>
          <w:sz w:val="18"/>
          <w:szCs w:val="18"/>
        </w:rPr>
      </w:pPr>
      <w:r>
        <w:rPr>
          <w:rStyle w:val="FootnoteReference"/>
        </w:rPr>
        <w:footnoteRef/>
      </w:r>
      <w:r>
        <w:t xml:space="preserve"> </w:t>
      </w:r>
      <w:bookmarkStart w:id="2" w:name="_Hlk140651543"/>
      <w:r>
        <w:rPr>
          <w:rFonts w:ascii="Arial" w:hAnsi="Arial" w:cs="Arial"/>
          <w:color w:val="2E2E38"/>
          <w:sz w:val="18"/>
          <w:szCs w:val="18"/>
          <w:lang w:val="ro-RO"/>
        </w:rPr>
        <w:t>B</w:t>
      </w:r>
      <w:r w:rsidRPr="00C83F10">
        <w:rPr>
          <w:rFonts w:ascii="Arial" w:hAnsi="Arial" w:cs="Arial"/>
          <w:color w:val="2E2E38"/>
          <w:sz w:val="18"/>
          <w:szCs w:val="18"/>
          <w:lang w:val="ro-RO"/>
        </w:rPr>
        <w:t xml:space="preserve">ase </w:t>
      </w:r>
      <w:r>
        <w:rPr>
          <w:rFonts w:ascii="Arial" w:hAnsi="Arial" w:cs="Arial"/>
          <w:color w:val="2E2E38"/>
          <w:sz w:val="18"/>
          <w:szCs w:val="18"/>
          <w:lang w:val="ro-RO"/>
        </w:rPr>
        <w:t>E</w:t>
      </w:r>
      <w:r w:rsidRPr="00C83F10">
        <w:rPr>
          <w:rFonts w:ascii="Arial" w:hAnsi="Arial" w:cs="Arial"/>
          <w:color w:val="2E2E38"/>
          <w:sz w:val="18"/>
          <w:szCs w:val="18"/>
          <w:lang w:val="ro-RO"/>
        </w:rPr>
        <w:t xml:space="preserve">rosion </w:t>
      </w:r>
      <w:r>
        <w:rPr>
          <w:rFonts w:ascii="Arial" w:hAnsi="Arial" w:cs="Arial"/>
          <w:color w:val="2E2E38"/>
          <w:sz w:val="18"/>
          <w:szCs w:val="18"/>
          <w:lang w:val="ro-RO"/>
        </w:rPr>
        <w:t>P</w:t>
      </w:r>
      <w:r w:rsidRPr="00C83F10">
        <w:rPr>
          <w:rFonts w:ascii="Arial" w:hAnsi="Arial" w:cs="Arial"/>
          <w:color w:val="2E2E38"/>
          <w:sz w:val="18"/>
          <w:szCs w:val="18"/>
          <w:lang w:val="ro-RO"/>
        </w:rPr>
        <w:t xml:space="preserve">rofit </w:t>
      </w:r>
      <w:r>
        <w:rPr>
          <w:rFonts w:ascii="Arial" w:hAnsi="Arial" w:cs="Arial"/>
          <w:color w:val="2E2E38"/>
          <w:sz w:val="18"/>
          <w:szCs w:val="18"/>
          <w:lang w:val="ro-RO"/>
        </w:rPr>
        <w:t>S</w:t>
      </w:r>
      <w:r w:rsidRPr="00C83F10">
        <w:rPr>
          <w:rFonts w:ascii="Arial" w:hAnsi="Arial" w:cs="Arial"/>
          <w:color w:val="2E2E38"/>
          <w:sz w:val="18"/>
          <w:szCs w:val="18"/>
          <w:lang w:val="ro-RO"/>
        </w:rPr>
        <w:t>hifting</w:t>
      </w:r>
      <w:r>
        <w:rPr>
          <w:rFonts w:ascii="Arial" w:hAnsi="Arial" w:cs="Arial"/>
          <w:color w:val="2E2E38"/>
          <w:sz w:val="18"/>
          <w:szCs w:val="18"/>
          <w:lang w:val="ro-RO"/>
        </w:rPr>
        <w:t xml:space="preserve"> = </w:t>
      </w:r>
      <w:r w:rsidRPr="00C83F10">
        <w:rPr>
          <w:rFonts w:ascii="Arial" w:hAnsi="Arial" w:cs="Arial"/>
          <w:color w:val="2E2E38"/>
          <w:sz w:val="18"/>
          <w:szCs w:val="18"/>
          <w:lang w:val="ro-RO"/>
        </w:rPr>
        <w:t>erodarea bazei impozabile și transferul profiturilor</w:t>
      </w:r>
      <w:r>
        <w:rPr>
          <w:rFonts w:ascii="Arial" w:hAnsi="Arial" w:cs="Arial"/>
          <w:color w:val="2E2E38"/>
          <w:sz w:val="18"/>
          <w:szCs w:val="18"/>
          <w:lang w:val="ro-RO"/>
        </w:rPr>
        <w:t>.</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3C2" w14:textId="77777777" w:rsidR="006963DD" w:rsidRDefault="006963DD">
    <w:pPr>
      <w:pStyle w:val="Header"/>
    </w:pPr>
  </w:p>
  <w:p w14:paraId="2564C588" w14:textId="77777777" w:rsidR="006963DD" w:rsidRDefault="006963DD"/>
  <w:p w14:paraId="25FAB3E5" w14:textId="77777777" w:rsidR="00854D02" w:rsidRDefault="00854D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FEDF" w14:textId="7AA7234E" w:rsidR="006963DD" w:rsidRDefault="008A27E4">
    <w:pPr>
      <w:pStyle w:val="EYContinuationheader"/>
    </w:pPr>
    <w:r w:rsidRPr="00437E06">
      <w:rPr>
        <w:noProof/>
        <w:lang w:val="ro-RO" w:eastAsia="ro-RO"/>
      </w:rPr>
      <w:drawing>
        <wp:anchor distT="0" distB="0" distL="114300" distR="114300" simplePos="0" relativeHeight="251660800" behindDoc="1" locked="0" layoutInCell="1" allowOverlap="1" wp14:anchorId="258FF455" wp14:editId="377718ED">
          <wp:simplePos x="0" y="0"/>
          <wp:positionH relativeFrom="margin">
            <wp:posOffset>-241300</wp:posOffset>
          </wp:positionH>
          <wp:positionV relativeFrom="paragraph">
            <wp:posOffset>293370</wp:posOffset>
          </wp:positionV>
          <wp:extent cx="895350" cy="400050"/>
          <wp:effectExtent l="0" t="0" r="0" b="0"/>
          <wp:wrapTight wrapText="bothSides">
            <wp:wrapPolygon edited="0">
              <wp:start x="0" y="0"/>
              <wp:lineTo x="0" y="20571"/>
              <wp:lineTo x="21140" y="20571"/>
              <wp:lineTo x="21140" y="0"/>
              <wp:lineTo x="0" y="0"/>
            </wp:wrapPolygon>
          </wp:wrapTight>
          <wp:docPr id="7" name="Picture 7" descr="R:\M\Marketing\New Logo\EY_Logo_Beam_Tag_Horizontal\EY_Logo_Beam_Tag_Horizontal_RG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Marketing\New Logo\EY_Logo_Beam_Tag_Horizontal\EY_Logo_Beam_Tag_Horizontal_RGB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margin">
            <wp14:pctWidth>0</wp14:pctWidth>
          </wp14:sizeRelH>
        </wp:anchor>
      </w:drawing>
    </w:r>
    <w:r w:rsidR="006963DD">
      <w:rPr>
        <w:rStyle w:val="PageNumber"/>
      </w:rPr>
      <w:fldChar w:fldCharType="begin"/>
    </w:r>
    <w:r w:rsidR="006963DD">
      <w:rPr>
        <w:rStyle w:val="PageNumber"/>
      </w:rPr>
      <w:instrText xml:space="preserve"> PAGE </w:instrText>
    </w:r>
    <w:r w:rsidR="006963DD">
      <w:rPr>
        <w:rStyle w:val="PageNumber"/>
      </w:rPr>
      <w:fldChar w:fldCharType="separate"/>
    </w:r>
    <w:r w:rsidR="00125C8C">
      <w:rPr>
        <w:rStyle w:val="PageNumber"/>
        <w:noProof/>
      </w:rPr>
      <w:t>2</w:t>
    </w:r>
    <w:r w:rsidR="006963DD">
      <w:rPr>
        <w:rStyle w:val="PageNumber"/>
      </w:rPr>
      <w:fldChar w:fldCharType="end"/>
    </w:r>
  </w:p>
  <w:p w14:paraId="1FAF9EEF" w14:textId="6C725EAE" w:rsidR="006963DD" w:rsidRDefault="006963DD"/>
  <w:p w14:paraId="2F70FC49" w14:textId="77777777" w:rsidR="00854D02" w:rsidRDefault="00854D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A218" w14:textId="44D724D3" w:rsidR="006963DD" w:rsidRDefault="00E637D7" w:rsidP="00E637D7">
    <w:pPr>
      <w:pStyle w:val="Header"/>
      <w:spacing w:before="240"/>
      <w:ind w:hanging="450"/>
    </w:pPr>
    <w:r>
      <w:rPr>
        <w:noProof/>
      </w:rPr>
      <w:t xml:space="preserve">  </w:t>
    </w:r>
    <w:r w:rsidR="00AB0EB7">
      <w:rPr>
        <w:noProof/>
        <w:lang w:val="ro-RO" w:eastAsia="ro-RO"/>
      </w:rPr>
      <w:drawing>
        <wp:inline distT="0" distB="0" distL="0" distR="0" wp14:anchorId="0CAC8C7F" wp14:editId="52968F72">
          <wp:extent cx="1657350" cy="781050"/>
          <wp:effectExtent l="0" t="0" r="0" b="0"/>
          <wp:docPr id="24" name="Picture 24" descr="R:\M\Marketing\New Logo\EY_Logo_Beam_Tag_Horizontal\EY_Logo_Beam_Tag_Horizontal_RGB_EN.jpg"/>
          <wp:cNvGraphicFramePr/>
          <a:graphic xmlns:a="http://schemas.openxmlformats.org/drawingml/2006/main">
            <a:graphicData uri="http://schemas.openxmlformats.org/drawingml/2006/picture">
              <pic:pic xmlns:pic="http://schemas.openxmlformats.org/drawingml/2006/picture">
                <pic:nvPicPr>
                  <pic:cNvPr id="1" name="Picture 1" descr="R:\M\Marketing\New Logo\EY_Logo_Beam_Tag_Horizontal\EY_Logo_Beam_Tag_Horizontal_RGB_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1050"/>
                  </a:xfrm>
                  <a:prstGeom prst="rect">
                    <a:avLst/>
                  </a:prstGeom>
                  <a:noFill/>
                  <a:ln>
                    <a:noFill/>
                  </a:ln>
                </pic:spPr>
              </pic:pic>
            </a:graphicData>
          </a:graphic>
        </wp:inline>
      </w:drawing>
    </w:r>
    <w:r w:rsidR="006963DD">
      <w:rPr>
        <w:noProof/>
        <w:lang w:val="ro-RO" w:eastAsia="ro-RO"/>
      </w:rPr>
      <mc:AlternateContent>
        <mc:Choice Requires="wps">
          <w:drawing>
            <wp:anchor distT="0" distB="0" distL="114300" distR="114300" simplePos="0" relativeHeight="251658752" behindDoc="0" locked="1" layoutInCell="1" allowOverlap="1" wp14:anchorId="7A8E8104" wp14:editId="4DEF1096">
              <wp:simplePos x="0" y="0"/>
              <wp:positionH relativeFrom="page">
                <wp:posOffset>2784475</wp:posOffset>
              </wp:positionH>
              <wp:positionV relativeFrom="page">
                <wp:posOffset>581025</wp:posOffset>
              </wp:positionV>
              <wp:extent cx="3054350" cy="1079500"/>
              <wp:effectExtent l="0" t="0" r="1270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 xml:space="preserve">Bd. Ion </w:t>
                                </w:r>
                                <w:proofErr w:type="spellStart"/>
                                <w:r>
                                  <w:t>Mihalache</w:t>
                                </w:r>
                                <w:proofErr w:type="spellEnd"/>
                                <w:r>
                                  <w:t xml:space="preserv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E8104" id="_x0000_t202" coordsize="21600,21600" o:spt="202" path="m,l,21600r21600,l21600,xe">
              <v:stroke joinstyle="miter"/>
              <v:path gradientshapeok="t" o:connecttype="rect"/>
            </v:shapetype>
            <v:shape id="Text Box 2" o:spid="_x0000_s1026" type="#_x0000_t202" style="position:absolute;margin-left:219.25pt;margin-top:45.75pt;width:240.5pt;height: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" filled="f" stroked="f">
              <v:textbox inset="0,0,0,0">
                <w:txbxContent>
                  <w:tbl>
                    <w:tblPr>
                      <w:tblW w:w="8190" w:type="dxa"/>
                      <w:tblCellMar>
                        <w:left w:w="0" w:type="dxa"/>
                        <w:right w:w="0" w:type="dxa"/>
                      </w:tblCellMar>
                      <w:tblLook w:val="04A0" w:firstRow="1" w:lastRow="0" w:firstColumn="1" w:lastColumn="0" w:noHBand="0" w:noVBand="1"/>
                    </w:tblPr>
                    <w:tblGrid>
                      <w:gridCol w:w="3119"/>
                      <w:gridCol w:w="142"/>
                      <w:gridCol w:w="4929"/>
                    </w:tblGrid>
                    <w:tr w:rsidR="006963DD" w14:paraId="04D6EAAA" w14:textId="77777777" w:rsidTr="00E637D7">
                      <w:tc>
                        <w:tcPr>
                          <w:tcW w:w="3119" w:type="dxa"/>
                        </w:tcPr>
                        <w:p w14:paraId="1F12BDA1" w14:textId="77777777" w:rsidR="006963DD" w:rsidRPr="00272BDA" w:rsidRDefault="006963DD" w:rsidP="00BD76BF">
                          <w:pPr>
                            <w:pStyle w:val="EYBusinessaddress"/>
                          </w:pPr>
                          <w:r>
                            <w:t>Ernst &amp; Young SRL</w:t>
                          </w:r>
                        </w:p>
                        <w:p w14:paraId="2D018E6C" w14:textId="77777777" w:rsidR="006963DD" w:rsidRPr="00272BDA" w:rsidRDefault="006963DD" w:rsidP="00BD76BF">
                          <w:pPr>
                            <w:pStyle w:val="EYBusinessaddress"/>
                          </w:pPr>
                          <w:proofErr w:type="spellStart"/>
                          <w:r>
                            <w:t>Clădirea</w:t>
                          </w:r>
                          <w:proofErr w:type="spellEnd"/>
                          <w:r>
                            <w:t xml:space="preserve"> Bucharest Tower </w:t>
                          </w:r>
                          <w:proofErr w:type="spellStart"/>
                          <w:r>
                            <w:t>Center</w:t>
                          </w:r>
                          <w:proofErr w:type="spellEnd"/>
                          <w:r>
                            <w:t xml:space="preserve">, </w:t>
                          </w:r>
                          <w:proofErr w:type="spellStart"/>
                          <w:r>
                            <w:t>Etaj</w:t>
                          </w:r>
                          <w:proofErr w:type="spellEnd"/>
                          <w:r>
                            <w:t xml:space="preserve"> 22</w:t>
                          </w:r>
                        </w:p>
                        <w:p w14:paraId="2FC1A345" w14:textId="77777777" w:rsidR="006963DD" w:rsidRPr="00272BDA" w:rsidRDefault="006963DD" w:rsidP="00BD76BF">
                          <w:pPr>
                            <w:pStyle w:val="EYBusinessaddress"/>
                          </w:pPr>
                          <w:r>
                            <w:t xml:space="preserve">Bd. Ion </w:t>
                          </w:r>
                          <w:proofErr w:type="spellStart"/>
                          <w:r>
                            <w:t>Mihalache</w:t>
                          </w:r>
                          <w:proofErr w:type="spellEnd"/>
                          <w:r>
                            <w:t xml:space="preserve"> nr. 15-17, Sector 1</w:t>
                          </w:r>
                        </w:p>
                        <w:p w14:paraId="32A16655" w14:textId="77777777" w:rsidR="006963DD" w:rsidRDefault="006963DD" w:rsidP="00BD76BF">
                          <w:pPr>
                            <w:pStyle w:val="EYBusinessaddress"/>
                          </w:pPr>
                          <w:r>
                            <w:t xml:space="preserve">011171 </w:t>
                          </w:r>
                          <w:proofErr w:type="spellStart"/>
                          <w:r>
                            <w:t>Bucureşti</w:t>
                          </w:r>
                          <w:proofErr w:type="spellEnd"/>
                          <w:r>
                            <w:t xml:space="preserve">, </w:t>
                          </w:r>
                          <w:proofErr w:type="spellStart"/>
                          <w:r>
                            <w:t>România</w:t>
                          </w:r>
                          <w:proofErr w:type="spellEnd"/>
                        </w:p>
                      </w:tc>
                      <w:tc>
                        <w:tcPr>
                          <w:tcW w:w="142" w:type="dxa"/>
                        </w:tcPr>
                        <w:p w14:paraId="74DFA3AB" w14:textId="77777777" w:rsidR="006963DD" w:rsidRDefault="006963DD" w:rsidP="00BD76BF">
                          <w:pPr>
                            <w:pStyle w:val="EYBusinessaddress"/>
                          </w:pPr>
                        </w:p>
                      </w:tc>
                      <w:tc>
                        <w:tcPr>
                          <w:tcW w:w="4929" w:type="dxa"/>
                        </w:tcPr>
                        <w:p w14:paraId="4296BA54" w14:textId="77777777" w:rsidR="006963DD" w:rsidRDefault="006963DD" w:rsidP="00E637D7">
                          <w:pPr>
                            <w:pStyle w:val="EYBusinessaddress"/>
                            <w:ind w:right="-1503"/>
                          </w:pPr>
                          <w:r>
                            <w:t>Tel:  +40 21 402 4000</w:t>
                          </w:r>
                        </w:p>
                        <w:p w14:paraId="2B76EEE0" w14:textId="77777777" w:rsidR="006963DD" w:rsidRDefault="006963DD" w:rsidP="00BD76BF">
                          <w:pPr>
                            <w:pStyle w:val="EYBusinessaddress"/>
                          </w:pPr>
                          <w:r>
                            <w:t>Fax: +40 21 310 7193</w:t>
                          </w:r>
                        </w:p>
                        <w:p w14:paraId="0CB6D05C" w14:textId="77777777" w:rsidR="006963DD" w:rsidRDefault="006963DD" w:rsidP="00BD76BF">
                          <w:pPr>
                            <w:pStyle w:val="EYBusinessaddress"/>
                          </w:pPr>
                          <w:r>
                            <w:t>office@ro.ey.com</w:t>
                          </w:r>
                        </w:p>
                        <w:p w14:paraId="5C6409C0" w14:textId="77777777" w:rsidR="006963DD" w:rsidRDefault="006963DD" w:rsidP="00BD76BF">
                          <w:pPr>
                            <w:pStyle w:val="EYBusinessaddress"/>
                          </w:pPr>
                          <w:r>
                            <w:t>ey.com</w:t>
                          </w:r>
                        </w:p>
                      </w:tc>
                    </w:tr>
                  </w:tbl>
                  <w:p w14:paraId="43F51C0D" w14:textId="77777777" w:rsidR="006963DD" w:rsidRDefault="006963DD" w:rsidP="007C657A">
                    <w:pPr>
                      <w:pStyle w:val="EYBusinessaddress"/>
                    </w:pPr>
                  </w:p>
                </w:txbxContent>
              </v:textbox>
              <w10:wrap type="square" anchorx="page" anchory="page"/>
              <w10:anchorlock/>
            </v:shape>
          </w:pict>
        </mc:Fallback>
      </mc:AlternateContent>
    </w:r>
  </w:p>
  <w:p w14:paraId="4B7027C5" w14:textId="53E712D4" w:rsidR="006963DD" w:rsidRDefault="006963DD">
    <w:pPr>
      <w:pStyle w:val="Header"/>
      <w:spacing w:before="240"/>
    </w:pPr>
  </w:p>
  <w:p w14:paraId="28B27B1F" w14:textId="77777777" w:rsidR="006963DD" w:rsidRDefault="006963DD">
    <w:pPr>
      <w:pStyle w:val="Header"/>
      <w:spacing w:before="240"/>
    </w:pPr>
  </w:p>
  <w:p w14:paraId="622A23D5" w14:textId="77777777" w:rsidR="006963DD" w:rsidRDefault="006963DD">
    <w:pPr>
      <w:pStyle w:val="EY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BC4B28"/>
    <w:lvl w:ilvl="0">
      <w:start w:val="1"/>
      <w:numFmt w:val="bullet"/>
      <w:pStyle w:val="EYBulletedtext2"/>
      <w:lvlText w:val=""/>
      <w:lvlJc w:val="left"/>
      <w:pPr>
        <w:tabs>
          <w:tab w:val="num" w:pos="-720"/>
        </w:tabs>
        <w:ind w:left="-720" w:hanging="360"/>
      </w:pPr>
      <w:rPr>
        <w:rFonts w:ascii="Symbol" w:hAnsi="Symbol" w:hint="default"/>
      </w:rPr>
    </w:lvl>
  </w:abstractNum>
  <w:abstractNum w:abstractNumId="1" w15:restartNumberingAfterBreak="0">
    <w:nsid w:val="065238E0"/>
    <w:multiLevelType w:val="hybridMultilevel"/>
    <w:tmpl w:val="00BC740C"/>
    <w:lvl w:ilvl="0" w:tplc="076C1B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62526"/>
    <w:multiLevelType w:val="hybridMultilevel"/>
    <w:tmpl w:val="D63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57D"/>
    <w:multiLevelType w:val="hybridMultilevel"/>
    <w:tmpl w:val="3FA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600DA"/>
    <w:multiLevelType w:val="hybridMultilevel"/>
    <w:tmpl w:val="9CB2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011E6"/>
    <w:multiLevelType w:val="hybridMultilevel"/>
    <w:tmpl w:val="BB58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8596A"/>
    <w:multiLevelType w:val="hybridMultilevel"/>
    <w:tmpl w:val="0024DB34"/>
    <w:lvl w:ilvl="0" w:tplc="EB6C4B24">
      <w:start w:val="1"/>
      <w:numFmt w:val="decimal"/>
      <w:lvlText w:val="%1."/>
      <w:lvlJc w:val="left"/>
      <w:pPr>
        <w:ind w:left="4634" w:hanging="360"/>
      </w:pPr>
      <w:rPr>
        <w:rFonts w:hint="default"/>
      </w:rPr>
    </w:lvl>
    <w:lvl w:ilvl="1" w:tplc="08090019" w:tentative="1">
      <w:start w:val="1"/>
      <w:numFmt w:val="lowerLetter"/>
      <w:lvlText w:val="%2."/>
      <w:lvlJc w:val="left"/>
      <w:pPr>
        <w:ind w:left="5354" w:hanging="360"/>
      </w:pPr>
    </w:lvl>
    <w:lvl w:ilvl="2" w:tplc="0809001B" w:tentative="1">
      <w:start w:val="1"/>
      <w:numFmt w:val="lowerRoman"/>
      <w:lvlText w:val="%3."/>
      <w:lvlJc w:val="right"/>
      <w:pPr>
        <w:ind w:left="6074" w:hanging="180"/>
      </w:pPr>
    </w:lvl>
    <w:lvl w:ilvl="3" w:tplc="0809000F" w:tentative="1">
      <w:start w:val="1"/>
      <w:numFmt w:val="decimal"/>
      <w:lvlText w:val="%4."/>
      <w:lvlJc w:val="left"/>
      <w:pPr>
        <w:ind w:left="6794" w:hanging="360"/>
      </w:pPr>
    </w:lvl>
    <w:lvl w:ilvl="4" w:tplc="08090019" w:tentative="1">
      <w:start w:val="1"/>
      <w:numFmt w:val="lowerLetter"/>
      <w:lvlText w:val="%5."/>
      <w:lvlJc w:val="left"/>
      <w:pPr>
        <w:ind w:left="7514" w:hanging="360"/>
      </w:pPr>
    </w:lvl>
    <w:lvl w:ilvl="5" w:tplc="0809001B" w:tentative="1">
      <w:start w:val="1"/>
      <w:numFmt w:val="lowerRoman"/>
      <w:lvlText w:val="%6."/>
      <w:lvlJc w:val="right"/>
      <w:pPr>
        <w:ind w:left="8234" w:hanging="180"/>
      </w:pPr>
    </w:lvl>
    <w:lvl w:ilvl="6" w:tplc="0809000F" w:tentative="1">
      <w:start w:val="1"/>
      <w:numFmt w:val="decimal"/>
      <w:lvlText w:val="%7."/>
      <w:lvlJc w:val="left"/>
      <w:pPr>
        <w:ind w:left="8954" w:hanging="360"/>
      </w:pPr>
    </w:lvl>
    <w:lvl w:ilvl="7" w:tplc="08090019" w:tentative="1">
      <w:start w:val="1"/>
      <w:numFmt w:val="lowerLetter"/>
      <w:lvlText w:val="%8."/>
      <w:lvlJc w:val="left"/>
      <w:pPr>
        <w:ind w:left="9674" w:hanging="360"/>
      </w:pPr>
    </w:lvl>
    <w:lvl w:ilvl="8" w:tplc="0809001B" w:tentative="1">
      <w:start w:val="1"/>
      <w:numFmt w:val="lowerRoman"/>
      <w:lvlText w:val="%9."/>
      <w:lvlJc w:val="right"/>
      <w:pPr>
        <w:ind w:left="10394" w:hanging="180"/>
      </w:pPr>
    </w:lvl>
  </w:abstractNum>
  <w:abstractNum w:abstractNumId="7" w15:restartNumberingAfterBreak="0">
    <w:nsid w:val="1C1D2D1D"/>
    <w:multiLevelType w:val="hybridMultilevel"/>
    <w:tmpl w:val="FAD8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31A8A"/>
    <w:multiLevelType w:val="hybridMultilevel"/>
    <w:tmpl w:val="B754B18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A02BE"/>
    <w:multiLevelType w:val="hybridMultilevel"/>
    <w:tmpl w:val="ACE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F50B3"/>
    <w:multiLevelType w:val="hybridMultilevel"/>
    <w:tmpl w:val="4DA64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9F29A3"/>
    <w:multiLevelType w:val="hybridMultilevel"/>
    <w:tmpl w:val="F5FE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E7503"/>
    <w:multiLevelType w:val="hybridMultilevel"/>
    <w:tmpl w:val="FA925ED0"/>
    <w:lvl w:ilvl="0" w:tplc="4E1CDF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8583A"/>
    <w:multiLevelType w:val="hybridMultilevel"/>
    <w:tmpl w:val="9954B3A2"/>
    <w:lvl w:ilvl="0" w:tplc="CED0B4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201D1"/>
    <w:multiLevelType w:val="hybridMultilevel"/>
    <w:tmpl w:val="DAEAD8F0"/>
    <w:lvl w:ilvl="0" w:tplc="17B86C76">
      <w:start w:val="1"/>
      <w:numFmt w:val="bullet"/>
      <w:lvlText w:val="•"/>
      <w:lvlJc w:val="left"/>
      <w:pPr>
        <w:tabs>
          <w:tab w:val="num" w:pos="720"/>
        </w:tabs>
        <w:ind w:left="720" w:hanging="360"/>
      </w:pPr>
      <w:rPr>
        <w:rFonts w:ascii="Arial" w:hAnsi="Arial" w:hint="default"/>
      </w:rPr>
    </w:lvl>
    <w:lvl w:ilvl="1" w:tplc="608650BA">
      <w:start w:val="1"/>
      <w:numFmt w:val="bullet"/>
      <w:lvlText w:val="•"/>
      <w:lvlJc w:val="left"/>
      <w:pPr>
        <w:tabs>
          <w:tab w:val="num" w:pos="1440"/>
        </w:tabs>
        <w:ind w:left="1440" w:hanging="360"/>
      </w:pPr>
      <w:rPr>
        <w:rFonts w:ascii="Arial" w:hAnsi="Arial" w:hint="default"/>
      </w:rPr>
    </w:lvl>
    <w:lvl w:ilvl="2" w:tplc="454E1D2E">
      <w:start w:val="1"/>
      <w:numFmt w:val="bullet"/>
      <w:lvlText w:val="•"/>
      <w:lvlJc w:val="left"/>
      <w:pPr>
        <w:tabs>
          <w:tab w:val="num" w:pos="2160"/>
        </w:tabs>
        <w:ind w:left="2160" w:hanging="360"/>
      </w:pPr>
      <w:rPr>
        <w:rFonts w:ascii="Arial" w:hAnsi="Arial" w:hint="default"/>
      </w:rPr>
    </w:lvl>
    <w:lvl w:ilvl="3" w:tplc="D098CC62">
      <w:start w:val="1"/>
      <w:numFmt w:val="bullet"/>
      <w:lvlText w:val="•"/>
      <w:lvlJc w:val="left"/>
      <w:pPr>
        <w:tabs>
          <w:tab w:val="num" w:pos="2880"/>
        </w:tabs>
        <w:ind w:left="2880" w:hanging="360"/>
      </w:pPr>
      <w:rPr>
        <w:rFonts w:ascii="Arial" w:hAnsi="Arial" w:hint="default"/>
      </w:rPr>
    </w:lvl>
    <w:lvl w:ilvl="4" w:tplc="47D2CA0A">
      <w:start w:val="1"/>
      <w:numFmt w:val="bullet"/>
      <w:lvlText w:val="•"/>
      <w:lvlJc w:val="left"/>
      <w:pPr>
        <w:tabs>
          <w:tab w:val="num" w:pos="3600"/>
        </w:tabs>
        <w:ind w:left="3600" w:hanging="360"/>
      </w:pPr>
      <w:rPr>
        <w:rFonts w:ascii="Arial" w:hAnsi="Arial" w:hint="default"/>
      </w:rPr>
    </w:lvl>
    <w:lvl w:ilvl="5" w:tplc="5A248086" w:tentative="1">
      <w:start w:val="1"/>
      <w:numFmt w:val="bullet"/>
      <w:lvlText w:val="•"/>
      <w:lvlJc w:val="left"/>
      <w:pPr>
        <w:tabs>
          <w:tab w:val="num" w:pos="4320"/>
        </w:tabs>
        <w:ind w:left="4320" w:hanging="360"/>
      </w:pPr>
      <w:rPr>
        <w:rFonts w:ascii="Arial" w:hAnsi="Arial" w:hint="default"/>
      </w:rPr>
    </w:lvl>
    <w:lvl w:ilvl="6" w:tplc="20E8A882" w:tentative="1">
      <w:start w:val="1"/>
      <w:numFmt w:val="bullet"/>
      <w:lvlText w:val="•"/>
      <w:lvlJc w:val="left"/>
      <w:pPr>
        <w:tabs>
          <w:tab w:val="num" w:pos="5040"/>
        </w:tabs>
        <w:ind w:left="5040" w:hanging="360"/>
      </w:pPr>
      <w:rPr>
        <w:rFonts w:ascii="Arial" w:hAnsi="Arial" w:hint="default"/>
      </w:rPr>
    </w:lvl>
    <w:lvl w:ilvl="7" w:tplc="1CE25534" w:tentative="1">
      <w:start w:val="1"/>
      <w:numFmt w:val="bullet"/>
      <w:lvlText w:val="•"/>
      <w:lvlJc w:val="left"/>
      <w:pPr>
        <w:tabs>
          <w:tab w:val="num" w:pos="5760"/>
        </w:tabs>
        <w:ind w:left="5760" w:hanging="360"/>
      </w:pPr>
      <w:rPr>
        <w:rFonts w:ascii="Arial" w:hAnsi="Arial" w:hint="default"/>
      </w:rPr>
    </w:lvl>
    <w:lvl w:ilvl="8" w:tplc="2794CD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A017FA"/>
    <w:multiLevelType w:val="multilevel"/>
    <w:tmpl w:val="50FA00C4"/>
    <w:lvl w:ilvl="0">
      <w:start w:val="1"/>
      <w:numFmt w:val="decimal"/>
      <w:lvlText w:val="%1."/>
      <w:lvlJc w:val="left"/>
      <w:pPr>
        <w:tabs>
          <w:tab w:val="num" w:pos="425"/>
        </w:tabs>
        <w:ind w:left="425" w:hanging="425"/>
      </w:pPr>
      <w:rPr>
        <w:rFonts w:hint="default"/>
        <w:b w:val="0"/>
        <w:bCs/>
        <w:color w:val="auto"/>
      </w:rPr>
    </w:lvl>
    <w:lvl w:ilvl="1">
      <w:start w:val="1"/>
      <w:numFmt w:val="lower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6" w15:restartNumberingAfterBreak="0">
    <w:nsid w:val="3CAD7C82"/>
    <w:multiLevelType w:val="multilevel"/>
    <w:tmpl w:val="DC2ACCA8"/>
    <w:lvl w:ilvl="0">
      <w:start w:val="1"/>
      <w:numFmt w:val="bullet"/>
      <w:lvlText w:val=""/>
      <w:lvlJc w:val="left"/>
      <w:pPr>
        <w:tabs>
          <w:tab w:val="num" w:pos="425"/>
        </w:tabs>
        <w:ind w:left="425" w:hanging="425"/>
      </w:pPr>
      <w:rPr>
        <w:rFonts w:ascii="Wingdings 3" w:hAnsi="Wingdings 3" w:cs="Times New Roman" w:hint="default"/>
        <w:color w:val="auto"/>
        <w:szCs w:val="24"/>
      </w:rPr>
    </w:lvl>
    <w:lvl w:ilvl="1">
      <w:start w:val="1"/>
      <w:numFmt w:val="bullet"/>
      <w:lvlText w:val=""/>
      <w:lvlJc w:val="left"/>
      <w:pPr>
        <w:tabs>
          <w:tab w:val="num" w:pos="851"/>
        </w:tabs>
        <w:ind w:left="851" w:hanging="426"/>
      </w:pPr>
      <w:rPr>
        <w:rFonts w:ascii="Wingdings 3" w:hAnsi="Wingdings 3" w:cs="Times New Roman" w:hint="default"/>
        <w:color w:val="auto"/>
        <w:sz w:val="28"/>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7" w15:restartNumberingAfterBreak="0">
    <w:nsid w:val="3CBA6F4D"/>
    <w:multiLevelType w:val="hybridMultilevel"/>
    <w:tmpl w:val="5DD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070A9"/>
    <w:multiLevelType w:val="hybridMultilevel"/>
    <w:tmpl w:val="84AE90AA"/>
    <w:lvl w:ilvl="0" w:tplc="04090001">
      <w:start w:val="1"/>
      <w:numFmt w:val="bullet"/>
      <w:pStyle w:val="EYNumber"/>
      <w:lvlText w:val=""/>
      <w:lvlJc w:val="left"/>
      <w:pPr>
        <w:ind w:left="720" w:hanging="360"/>
      </w:pPr>
      <w:rPr>
        <w:rFonts w:ascii="Symbol" w:hAnsi="Symbol" w:hint="default"/>
      </w:rPr>
    </w:lvl>
    <w:lvl w:ilvl="1" w:tplc="04090003" w:tentative="1">
      <w:start w:val="1"/>
      <w:numFmt w:val="bullet"/>
      <w:pStyle w:val="EYLett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84303"/>
    <w:multiLevelType w:val="hybridMultilevel"/>
    <w:tmpl w:val="00AE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B0DEB"/>
    <w:multiLevelType w:val="hybridMultilevel"/>
    <w:tmpl w:val="14729FC4"/>
    <w:lvl w:ilvl="0" w:tplc="2A08BA5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3613E"/>
    <w:multiLevelType w:val="hybridMultilevel"/>
    <w:tmpl w:val="8690C288"/>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B7F6A"/>
    <w:multiLevelType w:val="hybridMultilevel"/>
    <w:tmpl w:val="D43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329DA"/>
    <w:multiLevelType w:val="hybridMultilevel"/>
    <w:tmpl w:val="B3BCAF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933486"/>
    <w:multiLevelType w:val="hybridMultilevel"/>
    <w:tmpl w:val="8ACC1F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F314F3D"/>
    <w:multiLevelType w:val="hybridMultilevel"/>
    <w:tmpl w:val="58F4FAC8"/>
    <w:lvl w:ilvl="0" w:tplc="9E34978E">
      <w:start w:val="1"/>
      <w:numFmt w:val="bullet"/>
      <w:lvlText w:val=""/>
      <w:lvlJc w:val="left"/>
      <w:pPr>
        <w:ind w:left="720" w:hanging="360"/>
      </w:pPr>
      <w:rPr>
        <w:rFonts w:ascii="Symbol" w:hAnsi="Symbol" w:hint="default"/>
        <w:color w:val="FFFF00"/>
      </w:rPr>
    </w:lvl>
    <w:lvl w:ilvl="1" w:tplc="89B2D85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24204"/>
    <w:multiLevelType w:val="multilevel"/>
    <w:tmpl w:val="BFBAE828"/>
    <w:lvl w:ilvl="0">
      <w:start w:val="1"/>
      <w:numFmt w:val="decimal"/>
      <w:pStyle w:val="EYLetterbullet1"/>
      <w:lvlText w:val="%1."/>
      <w:lvlJc w:val="left"/>
      <w:pPr>
        <w:tabs>
          <w:tab w:val="num" w:pos="720"/>
        </w:tabs>
        <w:ind w:left="720" w:hanging="720"/>
      </w:pPr>
    </w:lvl>
    <w:lvl w:ilvl="1">
      <w:start w:val="1"/>
      <w:numFmt w:val="decimal"/>
      <w:pStyle w:val="EYLetterbullet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095C54"/>
    <w:multiLevelType w:val="hybridMultilevel"/>
    <w:tmpl w:val="5406CB6E"/>
    <w:lvl w:ilvl="0" w:tplc="AE162D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93389"/>
    <w:multiLevelType w:val="hybridMultilevel"/>
    <w:tmpl w:val="761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C64CD"/>
    <w:multiLevelType w:val="hybridMultilevel"/>
    <w:tmpl w:val="CA44276E"/>
    <w:lvl w:ilvl="0" w:tplc="F6F00AB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4B12E6"/>
    <w:multiLevelType w:val="hybridMultilevel"/>
    <w:tmpl w:val="6090E7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C4927FF"/>
    <w:multiLevelType w:val="hybridMultilevel"/>
    <w:tmpl w:val="132E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405280"/>
    <w:multiLevelType w:val="hybridMultilevel"/>
    <w:tmpl w:val="6BD2DC58"/>
    <w:lvl w:ilvl="0" w:tplc="6D84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40D57"/>
    <w:multiLevelType w:val="hybridMultilevel"/>
    <w:tmpl w:val="D3B67D42"/>
    <w:lvl w:ilvl="0" w:tplc="D8586854">
      <w:start w:val="1"/>
      <w:numFmt w:val="bullet"/>
      <w:lvlText w:val="►"/>
      <w:lvlJc w:val="left"/>
      <w:pPr>
        <w:ind w:left="720" w:hanging="360"/>
      </w:pPr>
      <w:rPr>
        <w:rFonts w:ascii="Arial" w:hAnsi="Arial" w:hint="default"/>
        <w:color w:val="FFE6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96576"/>
    <w:multiLevelType w:val="hybridMultilevel"/>
    <w:tmpl w:val="914EE570"/>
    <w:lvl w:ilvl="0" w:tplc="43CAED12">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D32934"/>
    <w:multiLevelType w:val="multilevel"/>
    <w:tmpl w:val="548E3AD4"/>
    <w:lvl w:ilvl="0">
      <w:start w:val="1"/>
      <w:numFmt w:val="bullet"/>
      <w:lvlRestart w:val="0"/>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lvlText w:val=""/>
      <w:lvlJc w:val="left"/>
      <w:pPr>
        <w:tabs>
          <w:tab w:val="num" w:pos="0"/>
        </w:tabs>
        <w:ind w:left="0" w:firstLine="0"/>
      </w:pPr>
      <w:rPr>
        <w:rFonts w:hint="default"/>
        <w:color w:val="4367C5"/>
      </w:rPr>
    </w:lvl>
    <w:lvl w:ilvl="3">
      <w:start w:val="1"/>
      <w:numFmt w:val="none"/>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37" w15:restartNumberingAfterBreak="0">
    <w:nsid w:val="62BF0A60"/>
    <w:multiLevelType w:val="hybridMultilevel"/>
    <w:tmpl w:val="102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55E61"/>
    <w:multiLevelType w:val="hybridMultilevel"/>
    <w:tmpl w:val="D27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85FAD"/>
    <w:multiLevelType w:val="hybridMultilevel"/>
    <w:tmpl w:val="12604A56"/>
    <w:lvl w:ilvl="0" w:tplc="D4B008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B28A9"/>
    <w:multiLevelType w:val="hybridMultilevel"/>
    <w:tmpl w:val="4BA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76CF0"/>
    <w:multiLevelType w:val="hybridMultilevel"/>
    <w:tmpl w:val="3642E0E8"/>
    <w:lvl w:ilvl="0" w:tplc="12BAE0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E24F7"/>
    <w:multiLevelType w:val="hybridMultilevel"/>
    <w:tmpl w:val="891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3F0CB9"/>
    <w:multiLevelType w:val="hybridMultilevel"/>
    <w:tmpl w:val="66ECD734"/>
    <w:lvl w:ilvl="0" w:tplc="354863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84651"/>
    <w:multiLevelType w:val="hybridMultilevel"/>
    <w:tmpl w:val="CA0A64AE"/>
    <w:lvl w:ilvl="0" w:tplc="9E34978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B53D10"/>
    <w:multiLevelType w:val="hybridMultilevel"/>
    <w:tmpl w:val="8906395C"/>
    <w:lvl w:ilvl="0" w:tplc="F2EE31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263081"/>
    <w:multiLevelType w:val="hybridMultilevel"/>
    <w:tmpl w:val="07803D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39A1FBD"/>
    <w:multiLevelType w:val="hybridMultilevel"/>
    <w:tmpl w:val="A0485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3A37718"/>
    <w:multiLevelType w:val="multilevel"/>
    <w:tmpl w:val="95A8BCC4"/>
    <w:lvl w:ilvl="0">
      <w:start w:val="1"/>
      <w:numFmt w:val="bullet"/>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9" w15:restartNumberingAfterBreak="0">
    <w:nsid w:val="783672BC"/>
    <w:multiLevelType w:val="hybridMultilevel"/>
    <w:tmpl w:val="E7007F52"/>
    <w:lvl w:ilvl="0" w:tplc="6B30723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CF2AD3"/>
    <w:multiLevelType w:val="hybridMultilevel"/>
    <w:tmpl w:val="30A4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FF488F"/>
    <w:multiLevelType w:val="hybridMultilevel"/>
    <w:tmpl w:val="CF60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C86128"/>
    <w:multiLevelType w:val="hybridMultilevel"/>
    <w:tmpl w:val="13B2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647953">
    <w:abstractNumId w:val="0"/>
  </w:num>
  <w:num w:numId="2" w16cid:durableId="906837566">
    <w:abstractNumId w:val="18"/>
  </w:num>
  <w:num w:numId="3" w16cid:durableId="1479304041">
    <w:abstractNumId w:val="27"/>
  </w:num>
  <w:num w:numId="4" w16cid:durableId="9056523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0075717">
    <w:abstractNumId w:val="1"/>
  </w:num>
  <w:num w:numId="6" w16cid:durableId="292563467">
    <w:abstractNumId w:val="37"/>
  </w:num>
  <w:num w:numId="7" w16cid:durableId="2135366069">
    <w:abstractNumId w:val="9"/>
  </w:num>
  <w:num w:numId="8" w16cid:durableId="267810558">
    <w:abstractNumId w:val="42"/>
  </w:num>
  <w:num w:numId="9" w16cid:durableId="1627076323">
    <w:abstractNumId w:val="11"/>
  </w:num>
  <w:num w:numId="10" w16cid:durableId="411659424">
    <w:abstractNumId w:val="4"/>
  </w:num>
  <w:num w:numId="11" w16cid:durableId="903612609">
    <w:abstractNumId w:val="10"/>
  </w:num>
  <w:num w:numId="12" w16cid:durableId="186477860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50">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MjQwNrAwNTM3NDBV0lEKTi0uzszPAykwrgUAv0sXKSwAAAA="/>
  </w:docVars>
  <w:rsids>
    <w:rsidRoot w:val="007D67FF"/>
    <w:rsid w:val="00000549"/>
    <w:rsid w:val="00000A76"/>
    <w:rsid w:val="00000E4A"/>
    <w:rsid w:val="00002007"/>
    <w:rsid w:val="000025AC"/>
    <w:rsid w:val="00002F3A"/>
    <w:rsid w:val="0000309B"/>
    <w:rsid w:val="00003BB1"/>
    <w:rsid w:val="000044FC"/>
    <w:rsid w:val="00004BD2"/>
    <w:rsid w:val="00005136"/>
    <w:rsid w:val="000054AD"/>
    <w:rsid w:val="00005624"/>
    <w:rsid w:val="00005DC7"/>
    <w:rsid w:val="00006E9B"/>
    <w:rsid w:val="0000718C"/>
    <w:rsid w:val="000076FB"/>
    <w:rsid w:val="00007AAF"/>
    <w:rsid w:val="00012CFD"/>
    <w:rsid w:val="00012DFE"/>
    <w:rsid w:val="0001308B"/>
    <w:rsid w:val="00013208"/>
    <w:rsid w:val="000139FC"/>
    <w:rsid w:val="00013EB7"/>
    <w:rsid w:val="0001543F"/>
    <w:rsid w:val="00015773"/>
    <w:rsid w:val="00015A71"/>
    <w:rsid w:val="00015BF1"/>
    <w:rsid w:val="000176AF"/>
    <w:rsid w:val="000179E8"/>
    <w:rsid w:val="00017A59"/>
    <w:rsid w:val="0002044B"/>
    <w:rsid w:val="0002052A"/>
    <w:rsid w:val="00020B8F"/>
    <w:rsid w:val="00020F88"/>
    <w:rsid w:val="000220A9"/>
    <w:rsid w:val="00022BDE"/>
    <w:rsid w:val="0002329F"/>
    <w:rsid w:val="00024160"/>
    <w:rsid w:val="00024414"/>
    <w:rsid w:val="0002477F"/>
    <w:rsid w:val="00025661"/>
    <w:rsid w:val="00025683"/>
    <w:rsid w:val="0002581C"/>
    <w:rsid w:val="00025A2B"/>
    <w:rsid w:val="00026850"/>
    <w:rsid w:val="00026E20"/>
    <w:rsid w:val="00026EB0"/>
    <w:rsid w:val="00027CCA"/>
    <w:rsid w:val="000302D1"/>
    <w:rsid w:val="00030594"/>
    <w:rsid w:val="0003123F"/>
    <w:rsid w:val="00031628"/>
    <w:rsid w:val="000318D0"/>
    <w:rsid w:val="0003190D"/>
    <w:rsid w:val="00031D79"/>
    <w:rsid w:val="00031ECA"/>
    <w:rsid w:val="00032208"/>
    <w:rsid w:val="00033405"/>
    <w:rsid w:val="000335CE"/>
    <w:rsid w:val="00033EEB"/>
    <w:rsid w:val="000351E9"/>
    <w:rsid w:val="0003521E"/>
    <w:rsid w:val="00035BAC"/>
    <w:rsid w:val="000365A5"/>
    <w:rsid w:val="00037010"/>
    <w:rsid w:val="00037B09"/>
    <w:rsid w:val="00037C74"/>
    <w:rsid w:val="00037F90"/>
    <w:rsid w:val="00040123"/>
    <w:rsid w:val="0004094B"/>
    <w:rsid w:val="00040A4D"/>
    <w:rsid w:val="0004166F"/>
    <w:rsid w:val="00042DC7"/>
    <w:rsid w:val="000447CE"/>
    <w:rsid w:val="00045239"/>
    <w:rsid w:val="000455A5"/>
    <w:rsid w:val="00045979"/>
    <w:rsid w:val="00045C39"/>
    <w:rsid w:val="000465B7"/>
    <w:rsid w:val="00046634"/>
    <w:rsid w:val="00047B52"/>
    <w:rsid w:val="00047ED9"/>
    <w:rsid w:val="000504F1"/>
    <w:rsid w:val="00050C35"/>
    <w:rsid w:val="00051480"/>
    <w:rsid w:val="00051ECC"/>
    <w:rsid w:val="000529F8"/>
    <w:rsid w:val="00052C1D"/>
    <w:rsid w:val="000541A5"/>
    <w:rsid w:val="000545D8"/>
    <w:rsid w:val="00055E2C"/>
    <w:rsid w:val="00056358"/>
    <w:rsid w:val="00056E85"/>
    <w:rsid w:val="00056E9B"/>
    <w:rsid w:val="000602D2"/>
    <w:rsid w:val="000609BE"/>
    <w:rsid w:val="00061CE0"/>
    <w:rsid w:val="00062093"/>
    <w:rsid w:val="00062959"/>
    <w:rsid w:val="00062F14"/>
    <w:rsid w:val="000633AE"/>
    <w:rsid w:val="00063BF4"/>
    <w:rsid w:val="00064094"/>
    <w:rsid w:val="00066091"/>
    <w:rsid w:val="0006631D"/>
    <w:rsid w:val="0006654D"/>
    <w:rsid w:val="000666B1"/>
    <w:rsid w:val="00066870"/>
    <w:rsid w:val="00066C21"/>
    <w:rsid w:val="00067271"/>
    <w:rsid w:val="0006758F"/>
    <w:rsid w:val="0006773E"/>
    <w:rsid w:val="000678B2"/>
    <w:rsid w:val="00067BA6"/>
    <w:rsid w:val="0007138E"/>
    <w:rsid w:val="00071460"/>
    <w:rsid w:val="000716BE"/>
    <w:rsid w:val="00072C0E"/>
    <w:rsid w:val="00073709"/>
    <w:rsid w:val="00074392"/>
    <w:rsid w:val="000750D3"/>
    <w:rsid w:val="0007521F"/>
    <w:rsid w:val="00075B1F"/>
    <w:rsid w:val="000760A8"/>
    <w:rsid w:val="00076158"/>
    <w:rsid w:val="00076586"/>
    <w:rsid w:val="00076FDD"/>
    <w:rsid w:val="00077A30"/>
    <w:rsid w:val="00077E21"/>
    <w:rsid w:val="00080018"/>
    <w:rsid w:val="000801F4"/>
    <w:rsid w:val="000807B8"/>
    <w:rsid w:val="0008201E"/>
    <w:rsid w:val="00083447"/>
    <w:rsid w:val="00083676"/>
    <w:rsid w:val="000838F4"/>
    <w:rsid w:val="00083D64"/>
    <w:rsid w:val="00084FDF"/>
    <w:rsid w:val="00086883"/>
    <w:rsid w:val="000874F3"/>
    <w:rsid w:val="000876C3"/>
    <w:rsid w:val="00087E0D"/>
    <w:rsid w:val="0009023D"/>
    <w:rsid w:val="00090789"/>
    <w:rsid w:val="00091161"/>
    <w:rsid w:val="000911AF"/>
    <w:rsid w:val="00091A2D"/>
    <w:rsid w:val="00091ECF"/>
    <w:rsid w:val="000924FE"/>
    <w:rsid w:val="0009298D"/>
    <w:rsid w:val="00092F3C"/>
    <w:rsid w:val="00093143"/>
    <w:rsid w:val="00093E51"/>
    <w:rsid w:val="00094CE5"/>
    <w:rsid w:val="00096154"/>
    <w:rsid w:val="00096E64"/>
    <w:rsid w:val="00097249"/>
    <w:rsid w:val="000974C8"/>
    <w:rsid w:val="000A03D9"/>
    <w:rsid w:val="000A05AD"/>
    <w:rsid w:val="000A1066"/>
    <w:rsid w:val="000A1334"/>
    <w:rsid w:val="000A135C"/>
    <w:rsid w:val="000A15A6"/>
    <w:rsid w:val="000A23A1"/>
    <w:rsid w:val="000A28CE"/>
    <w:rsid w:val="000A2A81"/>
    <w:rsid w:val="000A4B0F"/>
    <w:rsid w:val="000A50B9"/>
    <w:rsid w:val="000A5428"/>
    <w:rsid w:val="000A64A4"/>
    <w:rsid w:val="000A67F7"/>
    <w:rsid w:val="000A6DF9"/>
    <w:rsid w:val="000A7381"/>
    <w:rsid w:val="000A74AD"/>
    <w:rsid w:val="000A795E"/>
    <w:rsid w:val="000A7AF8"/>
    <w:rsid w:val="000A7B86"/>
    <w:rsid w:val="000A7D0F"/>
    <w:rsid w:val="000B03F7"/>
    <w:rsid w:val="000B0906"/>
    <w:rsid w:val="000B0C9B"/>
    <w:rsid w:val="000B2D0D"/>
    <w:rsid w:val="000B3268"/>
    <w:rsid w:val="000B3687"/>
    <w:rsid w:val="000B6093"/>
    <w:rsid w:val="000B62DE"/>
    <w:rsid w:val="000B6A1D"/>
    <w:rsid w:val="000B70FD"/>
    <w:rsid w:val="000B784C"/>
    <w:rsid w:val="000B785F"/>
    <w:rsid w:val="000B79DA"/>
    <w:rsid w:val="000B7F83"/>
    <w:rsid w:val="000C026F"/>
    <w:rsid w:val="000C0520"/>
    <w:rsid w:val="000C162D"/>
    <w:rsid w:val="000C1FF1"/>
    <w:rsid w:val="000C20A5"/>
    <w:rsid w:val="000C2FA6"/>
    <w:rsid w:val="000C3406"/>
    <w:rsid w:val="000C3B4B"/>
    <w:rsid w:val="000C4027"/>
    <w:rsid w:val="000C410E"/>
    <w:rsid w:val="000C41A2"/>
    <w:rsid w:val="000C513E"/>
    <w:rsid w:val="000C588F"/>
    <w:rsid w:val="000C59F1"/>
    <w:rsid w:val="000C5DD2"/>
    <w:rsid w:val="000C5F50"/>
    <w:rsid w:val="000C6368"/>
    <w:rsid w:val="000C6CC4"/>
    <w:rsid w:val="000C6F78"/>
    <w:rsid w:val="000C6FC1"/>
    <w:rsid w:val="000C7873"/>
    <w:rsid w:val="000D135D"/>
    <w:rsid w:val="000D1369"/>
    <w:rsid w:val="000D36B7"/>
    <w:rsid w:val="000D428A"/>
    <w:rsid w:val="000D44ED"/>
    <w:rsid w:val="000D50E0"/>
    <w:rsid w:val="000D5414"/>
    <w:rsid w:val="000D5A87"/>
    <w:rsid w:val="000D6F46"/>
    <w:rsid w:val="000E0044"/>
    <w:rsid w:val="000E05DC"/>
    <w:rsid w:val="000E0735"/>
    <w:rsid w:val="000E1112"/>
    <w:rsid w:val="000E1B54"/>
    <w:rsid w:val="000E1C94"/>
    <w:rsid w:val="000E1F75"/>
    <w:rsid w:val="000E2E14"/>
    <w:rsid w:val="000E3587"/>
    <w:rsid w:val="000E39DB"/>
    <w:rsid w:val="000E3B5C"/>
    <w:rsid w:val="000E3DA8"/>
    <w:rsid w:val="000E4BEF"/>
    <w:rsid w:val="000E5043"/>
    <w:rsid w:val="000E5754"/>
    <w:rsid w:val="000E586A"/>
    <w:rsid w:val="000E5942"/>
    <w:rsid w:val="000E59C5"/>
    <w:rsid w:val="000E6067"/>
    <w:rsid w:val="000E638A"/>
    <w:rsid w:val="000E6A91"/>
    <w:rsid w:val="000E7452"/>
    <w:rsid w:val="000F071C"/>
    <w:rsid w:val="000F08C3"/>
    <w:rsid w:val="000F11E6"/>
    <w:rsid w:val="000F1FF5"/>
    <w:rsid w:val="000F2670"/>
    <w:rsid w:val="000F27AF"/>
    <w:rsid w:val="000F2CD8"/>
    <w:rsid w:val="000F2FF4"/>
    <w:rsid w:val="000F33BC"/>
    <w:rsid w:val="000F37E4"/>
    <w:rsid w:val="000F45A8"/>
    <w:rsid w:val="000F463C"/>
    <w:rsid w:val="000F5126"/>
    <w:rsid w:val="000F569A"/>
    <w:rsid w:val="000F5D26"/>
    <w:rsid w:val="000F7C8B"/>
    <w:rsid w:val="000F7E59"/>
    <w:rsid w:val="001013EF"/>
    <w:rsid w:val="00102C24"/>
    <w:rsid w:val="00102CED"/>
    <w:rsid w:val="001036FC"/>
    <w:rsid w:val="00104670"/>
    <w:rsid w:val="00105F76"/>
    <w:rsid w:val="0010614F"/>
    <w:rsid w:val="00106CD0"/>
    <w:rsid w:val="0011113A"/>
    <w:rsid w:val="0011141A"/>
    <w:rsid w:val="00111505"/>
    <w:rsid w:val="00111C48"/>
    <w:rsid w:val="001128A4"/>
    <w:rsid w:val="001130A8"/>
    <w:rsid w:val="00113162"/>
    <w:rsid w:val="001131BF"/>
    <w:rsid w:val="001145E7"/>
    <w:rsid w:val="00114AF2"/>
    <w:rsid w:val="00114B38"/>
    <w:rsid w:val="00114D29"/>
    <w:rsid w:val="00114E35"/>
    <w:rsid w:val="00114ED3"/>
    <w:rsid w:val="001153F0"/>
    <w:rsid w:val="0011555D"/>
    <w:rsid w:val="001166BF"/>
    <w:rsid w:val="00116D0F"/>
    <w:rsid w:val="001173B8"/>
    <w:rsid w:val="00117549"/>
    <w:rsid w:val="00117A9D"/>
    <w:rsid w:val="00117F85"/>
    <w:rsid w:val="00120AB1"/>
    <w:rsid w:val="00120F14"/>
    <w:rsid w:val="001215BF"/>
    <w:rsid w:val="00121A2C"/>
    <w:rsid w:val="00121F0A"/>
    <w:rsid w:val="00121F9F"/>
    <w:rsid w:val="00122C5B"/>
    <w:rsid w:val="001230B6"/>
    <w:rsid w:val="001242D2"/>
    <w:rsid w:val="0012433A"/>
    <w:rsid w:val="00124430"/>
    <w:rsid w:val="001257F4"/>
    <w:rsid w:val="00125C8C"/>
    <w:rsid w:val="00125D45"/>
    <w:rsid w:val="00126100"/>
    <w:rsid w:val="00126F0D"/>
    <w:rsid w:val="0012762B"/>
    <w:rsid w:val="00127CCF"/>
    <w:rsid w:val="00130841"/>
    <w:rsid w:val="001308FD"/>
    <w:rsid w:val="00131679"/>
    <w:rsid w:val="00132348"/>
    <w:rsid w:val="001327A4"/>
    <w:rsid w:val="00132B61"/>
    <w:rsid w:val="001334C2"/>
    <w:rsid w:val="0013395B"/>
    <w:rsid w:val="001347DC"/>
    <w:rsid w:val="001348C9"/>
    <w:rsid w:val="00134B4A"/>
    <w:rsid w:val="0013599D"/>
    <w:rsid w:val="001360F7"/>
    <w:rsid w:val="001368BA"/>
    <w:rsid w:val="00136F7E"/>
    <w:rsid w:val="00137033"/>
    <w:rsid w:val="001379A0"/>
    <w:rsid w:val="00137F91"/>
    <w:rsid w:val="00140761"/>
    <w:rsid w:val="00140BB0"/>
    <w:rsid w:val="00141A26"/>
    <w:rsid w:val="00141B87"/>
    <w:rsid w:val="001427D4"/>
    <w:rsid w:val="00143135"/>
    <w:rsid w:val="00144032"/>
    <w:rsid w:val="001441D9"/>
    <w:rsid w:val="001446D0"/>
    <w:rsid w:val="0014478D"/>
    <w:rsid w:val="00147C35"/>
    <w:rsid w:val="001500A3"/>
    <w:rsid w:val="00150C85"/>
    <w:rsid w:val="00150FAF"/>
    <w:rsid w:val="001511A4"/>
    <w:rsid w:val="00151FF4"/>
    <w:rsid w:val="001524C6"/>
    <w:rsid w:val="001535DF"/>
    <w:rsid w:val="00153B82"/>
    <w:rsid w:val="0015448B"/>
    <w:rsid w:val="00154AE2"/>
    <w:rsid w:val="00155E40"/>
    <w:rsid w:val="00157AF6"/>
    <w:rsid w:val="001607F4"/>
    <w:rsid w:val="00160BD4"/>
    <w:rsid w:val="00161394"/>
    <w:rsid w:val="00161AA7"/>
    <w:rsid w:val="00161C96"/>
    <w:rsid w:val="00161FBA"/>
    <w:rsid w:val="001621CA"/>
    <w:rsid w:val="001624C2"/>
    <w:rsid w:val="00162552"/>
    <w:rsid w:val="00162ACD"/>
    <w:rsid w:val="001630FC"/>
    <w:rsid w:val="00163494"/>
    <w:rsid w:val="0016454C"/>
    <w:rsid w:val="0016478A"/>
    <w:rsid w:val="00164D41"/>
    <w:rsid w:val="00164FE2"/>
    <w:rsid w:val="00165C6D"/>
    <w:rsid w:val="0016614D"/>
    <w:rsid w:val="00167226"/>
    <w:rsid w:val="0016724C"/>
    <w:rsid w:val="00167352"/>
    <w:rsid w:val="00167BE2"/>
    <w:rsid w:val="00170303"/>
    <w:rsid w:val="00171023"/>
    <w:rsid w:val="00171EDD"/>
    <w:rsid w:val="00172C69"/>
    <w:rsid w:val="00172E01"/>
    <w:rsid w:val="00172E58"/>
    <w:rsid w:val="0017355C"/>
    <w:rsid w:val="00174013"/>
    <w:rsid w:val="00174BD8"/>
    <w:rsid w:val="00174DD8"/>
    <w:rsid w:val="00175865"/>
    <w:rsid w:val="00175B06"/>
    <w:rsid w:val="00176504"/>
    <w:rsid w:val="00176917"/>
    <w:rsid w:val="00176A98"/>
    <w:rsid w:val="00176CE7"/>
    <w:rsid w:val="0017763F"/>
    <w:rsid w:val="0018155E"/>
    <w:rsid w:val="0018196C"/>
    <w:rsid w:val="001820F3"/>
    <w:rsid w:val="00182147"/>
    <w:rsid w:val="0018333E"/>
    <w:rsid w:val="00183B43"/>
    <w:rsid w:val="00183C9D"/>
    <w:rsid w:val="0018425E"/>
    <w:rsid w:val="001856BA"/>
    <w:rsid w:val="001856C3"/>
    <w:rsid w:val="00185B42"/>
    <w:rsid w:val="00185C32"/>
    <w:rsid w:val="0018610B"/>
    <w:rsid w:val="001865FF"/>
    <w:rsid w:val="001867DD"/>
    <w:rsid w:val="00186873"/>
    <w:rsid w:val="00186B78"/>
    <w:rsid w:val="00186D33"/>
    <w:rsid w:val="0018711E"/>
    <w:rsid w:val="00187618"/>
    <w:rsid w:val="0018783C"/>
    <w:rsid w:val="00190EC4"/>
    <w:rsid w:val="0019188C"/>
    <w:rsid w:val="001923D5"/>
    <w:rsid w:val="00193E49"/>
    <w:rsid w:val="00193E84"/>
    <w:rsid w:val="00194C36"/>
    <w:rsid w:val="00194FD8"/>
    <w:rsid w:val="00195DEE"/>
    <w:rsid w:val="0019774D"/>
    <w:rsid w:val="001A0373"/>
    <w:rsid w:val="001A1647"/>
    <w:rsid w:val="001A170F"/>
    <w:rsid w:val="001A2466"/>
    <w:rsid w:val="001A249B"/>
    <w:rsid w:val="001A26AB"/>
    <w:rsid w:val="001A367B"/>
    <w:rsid w:val="001A3A6A"/>
    <w:rsid w:val="001A43FC"/>
    <w:rsid w:val="001A5A1D"/>
    <w:rsid w:val="001A711C"/>
    <w:rsid w:val="001A777E"/>
    <w:rsid w:val="001A78FA"/>
    <w:rsid w:val="001A7FCC"/>
    <w:rsid w:val="001B059C"/>
    <w:rsid w:val="001B07D6"/>
    <w:rsid w:val="001B0983"/>
    <w:rsid w:val="001B19B1"/>
    <w:rsid w:val="001B1FCE"/>
    <w:rsid w:val="001B302D"/>
    <w:rsid w:val="001B3BE7"/>
    <w:rsid w:val="001B41AF"/>
    <w:rsid w:val="001B4D55"/>
    <w:rsid w:val="001B5092"/>
    <w:rsid w:val="001B516F"/>
    <w:rsid w:val="001B5954"/>
    <w:rsid w:val="001B6A0B"/>
    <w:rsid w:val="001B6D37"/>
    <w:rsid w:val="001B7599"/>
    <w:rsid w:val="001C06C6"/>
    <w:rsid w:val="001C0D5F"/>
    <w:rsid w:val="001C1AD9"/>
    <w:rsid w:val="001C1D54"/>
    <w:rsid w:val="001C1D87"/>
    <w:rsid w:val="001C21AD"/>
    <w:rsid w:val="001C269E"/>
    <w:rsid w:val="001C3141"/>
    <w:rsid w:val="001C35B0"/>
    <w:rsid w:val="001C3D3B"/>
    <w:rsid w:val="001C441B"/>
    <w:rsid w:val="001C44DC"/>
    <w:rsid w:val="001C488F"/>
    <w:rsid w:val="001C554A"/>
    <w:rsid w:val="001C5706"/>
    <w:rsid w:val="001C78E6"/>
    <w:rsid w:val="001C7A81"/>
    <w:rsid w:val="001D05BA"/>
    <w:rsid w:val="001D0DB2"/>
    <w:rsid w:val="001D1553"/>
    <w:rsid w:val="001D158B"/>
    <w:rsid w:val="001D1598"/>
    <w:rsid w:val="001D19A9"/>
    <w:rsid w:val="001D1E1C"/>
    <w:rsid w:val="001D1EAD"/>
    <w:rsid w:val="001D232D"/>
    <w:rsid w:val="001D2A19"/>
    <w:rsid w:val="001D2F63"/>
    <w:rsid w:val="001D33BE"/>
    <w:rsid w:val="001D3596"/>
    <w:rsid w:val="001D3898"/>
    <w:rsid w:val="001D4439"/>
    <w:rsid w:val="001D4734"/>
    <w:rsid w:val="001D52BB"/>
    <w:rsid w:val="001D6088"/>
    <w:rsid w:val="001D6713"/>
    <w:rsid w:val="001D6B8E"/>
    <w:rsid w:val="001D6F36"/>
    <w:rsid w:val="001D718B"/>
    <w:rsid w:val="001E029D"/>
    <w:rsid w:val="001E0BD5"/>
    <w:rsid w:val="001E120E"/>
    <w:rsid w:val="001E2EB0"/>
    <w:rsid w:val="001E33F7"/>
    <w:rsid w:val="001E40D2"/>
    <w:rsid w:val="001E451E"/>
    <w:rsid w:val="001E45CA"/>
    <w:rsid w:val="001E4BCA"/>
    <w:rsid w:val="001E4C03"/>
    <w:rsid w:val="001E5EEE"/>
    <w:rsid w:val="001E619C"/>
    <w:rsid w:val="001E6495"/>
    <w:rsid w:val="001E6DC9"/>
    <w:rsid w:val="001E75D8"/>
    <w:rsid w:val="001F0BDD"/>
    <w:rsid w:val="001F0C99"/>
    <w:rsid w:val="001F1174"/>
    <w:rsid w:val="001F4042"/>
    <w:rsid w:val="001F5E43"/>
    <w:rsid w:val="001F6933"/>
    <w:rsid w:val="001F7D5E"/>
    <w:rsid w:val="002002B4"/>
    <w:rsid w:val="00200852"/>
    <w:rsid w:val="00200B7D"/>
    <w:rsid w:val="00201459"/>
    <w:rsid w:val="0020171A"/>
    <w:rsid w:val="00201ACB"/>
    <w:rsid w:val="00202597"/>
    <w:rsid w:val="00202D6B"/>
    <w:rsid w:val="00203BD8"/>
    <w:rsid w:val="00204319"/>
    <w:rsid w:val="002045ED"/>
    <w:rsid w:val="0020507F"/>
    <w:rsid w:val="002054BC"/>
    <w:rsid w:val="00205576"/>
    <w:rsid w:val="00205DCF"/>
    <w:rsid w:val="00206264"/>
    <w:rsid w:val="002066E7"/>
    <w:rsid w:val="00206C5D"/>
    <w:rsid w:val="00207371"/>
    <w:rsid w:val="0020787A"/>
    <w:rsid w:val="0020788D"/>
    <w:rsid w:val="00210B71"/>
    <w:rsid w:val="0021178F"/>
    <w:rsid w:val="00212228"/>
    <w:rsid w:val="0021281E"/>
    <w:rsid w:val="00213476"/>
    <w:rsid w:val="00213683"/>
    <w:rsid w:val="00213BAB"/>
    <w:rsid w:val="00213CED"/>
    <w:rsid w:val="00214F82"/>
    <w:rsid w:val="00215601"/>
    <w:rsid w:val="002159EB"/>
    <w:rsid w:val="00215BB4"/>
    <w:rsid w:val="00215D35"/>
    <w:rsid w:val="00215D9C"/>
    <w:rsid w:val="00216493"/>
    <w:rsid w:val="0021673C"/>
    <w:rsid w:val="00217A64"/>
    <w:rsid w:val="002201E0"/>
    <w:rsid w:val="00220AD0"/>
    <w:rsid w:val="00220F55"/>
    <w:rsid w:val="00221248"/>
    <w:rsid w:val="002212E2"/>
    <w:rsid w:val="002212E7"/>
    <w:rsid w:val="00221B5F"/>
    <w:rsid w:val="00222451"/>
    <w:rsid w:val="0022264A"/>
    <w:rsid w:val="00222AB0"/>
    <w:rsid w:val="00222CC8"/>
    <w:rsid w:val="002231FB"/>
    <w:rsid w:val="002237CF"/>
    <w:rsid w:val="00223D78"/>
    <w:rsid w:val="002243D4"/>
    <w:rsid w:val="002245CF"/>
    <w:rsid w:val="00224E4C"/>
    <w:rsid w:val="002257AF"/>
    <w:rsid w:val="002257B5"/>
    <w:rsid w:val="00225B39"/>
    <w:rsid w:val="002267B7"/>
    <w:rsid w:val="002271BB"/>
    <w:rsid w:val="0022767A"/>
    <w:rsid w:val="00227836"/>
    <w:rsid w:val="00227D39"/>
    <w:rsid w:val="0023080A"/>
    <w:rsid w:val="00230B66"/>
    <w:rsid w:val="002320E6"/>
    <w:rsid w:val="00233E5B"/>
    <w:rsid w:val="0023467A"/>
    <w:rsid w:val="00235B29"/>
    <w:rsid w:val="00235DFC"/>
    <w:rsid w:val="002370DE"/>
    <w:rsid w:val="0023732B"/>
    <w:rsid w:val="00240445"/>
    <w:rsid w:val="00240FD3"/>
    <w:rsid w:val="00242EC9"/>
    <w:rsid w:val="00243187"/>
    <w:rsid w:val="0024342F"/>
    <w:rsid w:val="00243DED"/>
    <w:rsid w:val="00244B9C"/>
    <w:rsid w:val="00244C2D"/>
    <w:rsid w:val="0024555A"/>
    <w:rsid w:val="00245E18"/>
    <w:rsid w:val="0024623B"/>
    <w:rsid w:val="0024632C"/>
    <w:rsid w:val="00246C34"/>
    <w:rsid w:val="0024732E"/>
    <w:rsid w:val="00247D0D"/>
    <w:rsid w:val="002500A1"/>
    <w:rsid w:val="00250E17"/>
    <w:rsid w:val="0025173D"/>
    <w:rsid w:val="00251ADA"/>
    <w:rsid w:val="002522F4"/>
    <w:rsid w:val="002526F1"/>
    <w:rsid w:val="00252F12"/>
    <w:rsid w:val="002538F6"/>
    <w:rsid w:val="00254063"/>
    <w:rsid w:val="002542EF"/>
    <w:rsid w:val="0025467A"/>
    <w:rsid w:val="00255549"/>
    <w:rsid w:val="002560FD"/>
    <w:rsid w:val="002562AB"/>
    <w:rsid w:val="00260312"/>
    <w:rsid w:val="00260562"/>
    <w:rsid w:val="002614F1"/>
    <w:rsid w:val="00261843"/>
    <w:rsid w:val="002618BD"/>
    <w:rsid w:val="002620F9"/>
    <w:rsid w:val="002636AA"/>
    <w:rsid w:val="00265387"/>
    <w:rsid w:val="002667AC"/>
    <w:rsid w:val="00267EAF"/>
    <w:rsid w:val="00271386"/>
    <w:rsid w:val="00271980"/>
    <w:rsid w:val="00271E07"/>
    <w:rsid w:val="00271EFA"/>
    <w:rsid w:val="00272C10"/>
    <w:rsid w:val="0027326C"/>
    <w:rsid w:val="002739D6"/>
    <w:rsid w:val="002741D0"/>
    <w:rsid w:val="00274FF5"/>
    <w:rsid w:val="002750AB"/>
    <w:rsid w:val="00275356"/>
    <w:rsid w:val="0027564D"/>
    <w:rsid w:val="00277C09"/>
    <w:rsid w:val="00277C25"/>
    <w:rsid w:val="00277CB4"/>
    <w:rsid w:val="002802A6"/>
    <w:rsid w:val="00280A1A"/>
    <w:rsid w:val="00280C6E"/>
    <w:rsid w:val="00280D5C"/>
    <w:rsid w:val="00281890"/>
    <w:rsid w:val="00283042"/>
    <w:rsid w:val="00283519"/>
    <w:rsid w:val="002835D4"/>
    <w:rsid w:val="00283DA8"/>
    <w:rsid w:val="00284547"/>
    <w:rsid w:val="00285128"/>
    <w:rsid w:val="00285865"/>
    <w:rsid w:val="002860D0"/>
    <w:rsid w:val="00286459"/>
    <w:rsid w:val="0028656D"/>
    <w:rsid w:val="00287FF3"/>
    <w:rsid w:val="00290949"/>
    <w:rsid w:val="00290B15"/>
    <w:rsid w:val="00290EA1"/>
    <w:rsid w:val="00291A2A"/>
    <w:rsid w:val="00291C26"/>
    <w:rsid w:val="002925D5"/>
    <w:rsid w:val="00292CA3"/>
    <w:rsid w:val="00292E4A"/>
    <w:rsid w:val="00293402"/>
    <w:rsid w:val="002937B6"/>
    <w:rsid w:val="00293AE0"/>
    <w:rsid w:val="00294050"/>
    <w:rsid w:val="002948AB"/>
    <w:rsid w:val="00294C2E"/>
    <w:rsid w:val="00294E32"/>
    <w:rsid w:val="002952DE"/>
    <w:rsid w:val="0029632C"/>
    <w:rsid w:val="00296E1F"/>
    <w:rsid w:val="00296FCF"/>
    <w:rsid w:val="00297CE6"/>
    <w:rsid w:val="002A047F"/>
    <w:rsid w:val="002A06DA"/>
    <w:rsid w:val="002A0DE3"/>
    <w:rsid w:val="002A0EA1"/>
    <w:rsid w:val="002A19D6"/>
    <w:rsid w:val="002A2047"/>
    <w:rsid w:val="002A3A70"/>
    <w:rsid w:val="002A426B"/>
    <w:rsid w:val="002A43EB"/>
    <w:rsid w:val="002A5806"/>
    <w:rsid w:val="002A71BA"/>
    <w:rsid w:val="002A784B"/>
    <w:rsid w:val="002B0602"/>
    <w:rsid w:val="002B1DB8"/>
    <w:rsid w:val="002B2807"/>
    <w:rsid w:val="002B3815"/>
    <w:rsid w:val="002B415B"/>
    <w:rsid w:val="002B4A0F"/>
    <w:rsid w:val="002B516C"/>
    <w:rsid w:val="002B54C3"/>
    <w:rsid w:val="002B6889"/>
    <w:rsid w:val="002B6E3B"/>
    <w:rsid w:val="002C17C5"/>
    <w:rsid w:val="002C287D"/>
    <w:rsid w:val="002C29B9"/>
    <w:rsid w:val="002C2E3E"/>
    <w:rsid w:val="002C34DA"/>
    <w:rsid w:val="002C468E"/>
    <w:rsid w:val="002C48AE"/>
    <w:rsid w:val="002C4D9E"/>
    <w:rsid w:val="002C5370"/>
    <w:rsid w:val="002C66B3"/>
    <w:rsid w:val="002C7432"/>
    <w:rsid w:val="002D0532"/>
    <w:rsid w:val="002D070C"/>
    <w:rsid w:val="002D1522"/>
    <w:rsid w:val="002D1A13"/>
    <w:rsid w:val="002D2F12"/>
    <w:rsid w:val="002D390B"/>
    <w:rsid w:val="002D3A47"/>
    <w:rsid w:val="002D3D3C"/>
    <w:rsid w:val="002D3EDC"/>
    <w:rsid w:val="002D431B"/>
    <w:rsid w:val="002D4518"/>
    <w:rsid w:val="002D4D8C"/>
    <w:rsid w:val="002D57D3"/>
    <w:rsid w:val="002D62CE"/>
    <w:rsid w:val="002D6C19"/>
    <w:rsid w:val="002D79A0"/>
    <w:rsid w:val="002E023A"/>
    <w:rsid w:val="002E1544"/>
    <w:rsid w:val="002E2571"/>
    <w:rsid w:val="002E31FB"/>
    <w:rsid w:val="002E3480"/>
    <w:rsid w:val="002E34BB"/>
    <w:rsid w:val="002E3E8A"/>
    <w:rsid w:val="002E3FDA"/>
    <w:rsid w:val="002E4B8B"/>
    <w:rsid w:val="002E4D8F"/>
    <w:rsid w:val="002E4E96"/>
    <w:rsid w:val="002E5486"/>
    <w:rsid w:val="002E692A"/>
    <w:rsid w:val="002E6BE1"/>
    <w:rsid w:val="002E71E0"/>
    <w:rsid w:val="002E76FF"/>
    <w:rsid w:val="002E7A7A"/>
    <w:rsid w:val="002F03E5"/>
    <w:rsid w:val="002F13F7"/>
    <w:rsid w:val="002F14DD"/>
    <w:rsid w:val="002F1B01"/>
    <w:rsid w:val="002F23D9"/>
    <w:rsid w:val="002F2637"/>
    <w:rsid w:val="002F2841"/>
    <w:rsid w:val="002F2B80"/>
    <w:rsid w:val="002F3D4F"/>
    <w:rsid w:val="002F4C4C"/>
    <w:rsid w:val="002F6239"/>
    <w:rsid w:val="002F6568"/>
    <w:rsid w:val="002F68B0"/>
    <w:rsid w:val="002F68F3"/>
    <w:rsid w:val="002F69AC"/>
    <w:rsid w:val="002F774E"/>
    <w:rsid w:val="002F79CB"/>
    <w:rsid w:val="002F7AC5"/>
    <w:rsid w:val="002F7C67"/>
    <w:rsid w:val="00300785"/>
    <w:rsid w:val="00300F31"/>
    <w:rsid w:val="003017FD"/>
    <w:rsid w:val="00301E64"/>
    <w:rsid w:val="00301F47"/>
    <w:rsid w:val="003021B9"/>
    <w:rsid w:val="0030393E"/>
    <w:rsid w:val="00305645"/>
    <w:rsid w:val="00305B56"/>
    <w:rsid w:val="00305F97"/>
    <w:rsid w:val="003066A7"/>
    <w:rsid w:val="0030721A"/>
    <w:rsid w:val="0030752E"/>
    <w:rsid w:val="00307644"/>
    <w:rsid w:val="00307DEE"/>
    <w:rsid w:val="0031036A"/>
    <w:rsid w:val="003108A0"/>
    <w:rsid w:val="00310C02"/>
    <w:rsid w:val="00310F58"/>
    <w:rsid w:val="00311347"/>
    <w:rsid w:val="00311C6A"/>
    <w:rsid w:val="00311EE4"/>
    <w:rsid w:val="003130E7"/>
    <w:rsid w:val="00313347"/>
    <w:rsid w:val="0031348F"/>
    <w:rsid w:val="003136EA"/>
    <w:rsid w:val="00313D1A"/>
    <w:rsid w:val="0031490A"/>
    <w:rsid w:val="00314F69"/>
    <w:rsid w:val="00314FB6"/>
    <w:rsid w:val="0031515E"/>
    <w:rsid w:val="0031524A"/>
    <w:rsid w:val="00315724"/>
    <w:rsid w:val="00315DED"/>
    <w:rsid w:val="00315DFA"/>
    <w:rsid w:val="00315F87"/>
    <w:rsid w:val="00316B95"/>
    <w:rsid w:val="00317F9A"/>
    <w:rsid w:val="00320CF1"/>
    <w:rsid w:val="00321327"/>
    <w:rsid w:val="00321349"/>
    <w:rsid w:val="00322B3A"/>
    <w:rsid w:val="0032303E"/>
    <w:rsid w:val="00323691"/>
    <w:rsid w:val="003241EA"/>
    <w:rsid w:val="00324DF4"/>
    <w:rsid w:val="0032524A"/>
    <w:rsid w:val="00326246"/>
    <w:rsid w:val="00326B93"/>
    <w:rsid w:val="00327A7C"/>
    <w:rsid w:val="00330480"/>
    <w:rsid w:val="0033164E"/>
    <w:rsid w:val="0033172E"/>
    <w:rsid w:val="003318AF"/>
    <w:rsid w:val="00331EAD"/>
    <w:rsid w:val="003333B9"/>
    <w:rsid w:val="003338AA"/>
    <w:rsid w:val="00333C4D"/>
    <w:rsid w:val="00334A1E"/>
    <w:rsid w:val="00335133"/>
    <w:rsid w:val="00335F0C"/>
    <w:rsid w:val="00335FBB"/>
    <w:rsid w:val="00336264"/>
    <w:rsid w:val="00336E13"/>
    <w:rsid w:val="00336EBE"/>
    <w:rsid w:val="00337911"/>
    <w:rsid w:val="003401AB"/>
    <w:rsid w:val="00340779"/>
    <w:rsid w:val="003408F8"/>
    <w:rsid w:val="00340998"/>
    <w:rsid w:val="00340D9C"/>
    <w:rsid w:val="0034142B"/>
    <w:rsid w:val="0034192A"/>
    <w:rsid w:val="00341D07"/>
    <w:rsid w:val="00341EFE"/>
    <w:rsid w:val="00342BFA"/>
    <w:rsid w:val="0034358A"/>
    <w:rsid w:val="00343696"/>
    <w:rsid w:val="0034416E"/>
    <w:rsid w:val="00344829"/>
    <w:rsid w:val="00344BDE"/>
    <w:rsid w:val="00345748"/>
    <w:rsid w:val="0034685F"/>
    <w:rsid w:val="00347057"/>
    <w:rsid w:val="003518BF"/>
    <w:rsid w:val="00351E54"/>
    <w:rsid w:val="00352175"/>
    <w:rsid w:val="003522F9"/>
    <w:rsid w:val="00353022"/>
    <w:rsid w:val="0035318C"/>
    <w:rsid w:val="00353CDE"/>
    <w:rsid w:val="0035438F"/>
    <w:rsid w:val="003547DB"/>
    <w:rsid w:val="0035534B"/>
    <w:rsid w:val="00355A60"/>
    <w:rsid w:val="00356616"/>
    <w:rsid w:val="003570C4"/>
    <w:rsid w:val="0035747F"/>
    <w:rsid w:val="003600CE"/>
    <w:rsid w:val="0036095F"/>
    <w:rsid w:val="00360E68"/>
    <w:rsid w:val="0036187A"/>
    <w:rsid w:val="00361CC9"/>
    <w:rsid w:val="00363183"/>
    <w:rsid w:val="003633B6"/>
    <w:rsid w:val="003636A3"/>
    <w:rsid w:val="003637EB"/>
    <w:rsid w:val="00363894"/>
    <w:rsid w:val="00363AB4"/>
    <w:rsid w:val="00363CFF"/>
    <w:rsid w:val="00363EBC"/>
    <w:rsid w:val="0036488E"/>
    <w:rsid w:val="00364A9E"/>
    <w:rsid w:val="00365AC8"/>
    <w:rsid w:val="003676B1"/>
    <w:rsid w:val="00370143"/>
    <w:rsid w:val="003704C3"/>
    <w:rsid w:val="003705EA"/>
    <w:rsid w:val="00370A63"/>
    <w:rsid w:val="00372124"/>
    <w:rsid w:val="003721FD"/>
    <w:rsid w:val="0037318B"/>
    <w:rsid w:val="003733F9"/>
    <w:rsid w:val="003736CB"/>
    <w:rsid w:val="003737B6"/>
    <w:rsid w:val="00373B2E"/>
    <w:rsid w:val="003741F0"/>
    <w:rsid w:val="00374204"/>
    <w:rsid w:val="00374466"/>
    <w:rsid w:val="003745FA"/>
    <w:rsid w:val="00374EBE"/>
    <w:rsid w:val="003758D4"/>
    <w:rsid w:val="003762A6"/>
    <w:rsid w:val="003766EB"/>
    <w:rsid w:val="00376A57"/>
    <w:rsid w:val="00376C40"/>
    <w:rsid w:val="003802EF"/>
    <w:rsid w:val="00380562"/>
    <w:rsid w:val="003809A7"/>
    <w:rsid w:val="003809AA"/>
    <w:rsid w:val="00380C7C"/>
    <w:rsid w:val="00381069"/>
    <w:rsid w:val="003818CB"/>
    <w:rsid w:val="00382535"/>
    <w:rsid w:val="00382754"/>
    <w:rsid w:val="00383455"/>
    <w:rsid w:val="0038389E"/>
    <w:rsid w:val="00383CBD"/>
    <w:rsid w:val="003847B4"/>
    <w:rsid w:val="00384B7C"/>
    <w:rsid w:val="00384E26"/>
    <w:rsid w:val="0038510A"/>
    <w:rsid w:val="0038535D"/>
    <w:rsid w:val="00385566"/>
    <w:rsid w:val="00385D07"/>
    <w:rsid w:val="00385DD8"/>
    <w:rsid w:val="00385EFE"/>
    <w:rsid w:val="003860E3"/>
    <w:rsid w:val="0038652F"/>
    <w:rsid w:val="0038708F"/>
    <w:rsid w:val="0038792D"/>
    <w:rsid w:val="00387A13"/>
    <w:rsid w:val="00387BF7"/>
    <w:rsid w:val="00390B72"/>
    <w:rsid w:val="00390F4D"/>
    <w:rsid w:val="00391046"/>
    <w:rsid w:val="003938E2"/>
    <w:rsid w:val="0039464A"/>
    <w:rsid w:val="003947D2"/>
    <w:rsid w:val="00394851"/>
    <w:rsid w:val="00394DB3"/>
    <w:rsid w:val="003958E8"/>
    <w:rsid w:val="003959DB"/>
    <w:rsid w:val="00395CC7"/>
    <w:rsid w:val="00397A9A"/>
    <w:rsid w:val="003A0427"/>
    <w:rsid w:val="003A1577"/>
    <w:rsid w:val="003A1BA3"/>
    <w:rsid w:val="003A229E"/>
    <w:rsid w:val="003A22AE"/>
    <w:rsid w:val="003A293A"/>
    <w:rsid w:val="003A2B6A"/>
    <w:rsid w:val="003A3A16"/>
    <w:rsid w:val="003A3CC7"/>
    <w:rsid w:val="003A4624"/>
    <w:rsid w:val="003A46BE"/>
    <w:rsid w:val="003A5849"/>
    <w:rsid w:val="003A6416"/>
    <w:rsid w:val="003A6830"/>
    <w:rsid w:val="003A6CB4"/>
    <w:rsid w:val="003A6CC7"/>
    <w:rsid w:val="003A73C5"/>
    <w:rsid w:val="003A743D"/>
    <w:rsid w:val="003A798F"/>
    <w:rsid w:val="003A7E8C"/>
    <w:rsid w:val="003B1799"/>
    <w:rsid w:val="003B1E00"/>
    <w:rsid w:val="003B29F3"/>
    <w:rsid w:val="003B3FBE"/>
    <w:rsid w:val="003B4347"/>
    <w:rsid w:val="003B4F58"/>
    <w:rsid w:val="003B5246"/>
    <w:rsid w:val="003B571C"/>
    <w:rsid w:val="003B5752"/>
    <w:rsid w:val="003B57E5"/>
    <w:rsid w:val="003B690F"/>
    <w:rsid w:val="003B7E2E"/>
    <w:rsid w:val="003C0FDF"/>
    <w:rsid w:val="003C22E1"/>
    <w:rsid w:val="003C2ED7"/>
    <w:rsid w:val="003C3447"/>
    <w:rsid w:val="003C394C"/>
    <w:rsid w:val="003C3C78"/>
    <w:rsid w:val="003C4B91"/>
    <w:rsid w:val="003C512E"/>
    <w:rsid w:val="003C6465"/>
    <w:rsid w:val="003C6C11"/>
    <w:rsid w:val="003C799E"/>
    <w:rsid w:val="003D1297"/>
    <w:rsid w:val="003D257B"/>
    <w:rsid w:val="003D3809"/>
    <w:rsid w:val="003D387A"/>
    <w:rsid w:val="003D4798"/>
    <w:rsid w:val="003D4CFA"/>
    <w:rsid w:val="003D5685"/>
    <w:rsid w:val="003D6285"/>
    <w:rsid w:val="003D63EC"/>
    <w:rsid w:val="003D66C1"/>
    <w:rsid w:val="003D68E2"/>
    <w:rsid w:val="003D6976"/>
    <w:rsid w:val="003E18AF"/>
    <w:rsid w:val="003E2193"/>
    <w:rsid w:val="003E2BFF"/>
    <w:rsid w:val="003E35D6"/>
    <w:rsid w:val="003E37EA"/>
    <w:rsid w:val="003E3846"/>
    <w:rsid w:val="003E614F"/>
    <w:rsid w:val="003E6D12"/>
    <w:rsid w:val="003E7033"/>
    <w:rsid w:val="003E707E"/>
    <w:rsid w:val="003E7446"/>
    <w:rsid w:val="003E7F74"/>
    <w:rsid w:val="003F025A"/>
    <w:rsid w:val="003F09BC"/>
    <w:rsid w:val="003F09E0"/>
    <w:rsid w:val="003F0FDA"/>
    <w:rsid w:val="003F15A1"/>
    <w:rsid w:val="003F1FF5"/>
    <w:rsid w:val="003F2781"/>
    <w:rsid w:val="003F2F13"/>
    <w:rsid w:val="003F30C4"/>
    <w:rsid w:val="003F5DF4"/>
    <w:rsid w:val="003F6244"/>
    <w:rsid w:val="003F6E2B"/>
    <w:rsid w:val="003F701C"/>
    <w:rsid w:val="003F7097"/>
    <w:rsid w:val="003F7D22"/>
    <w:rsid w:val="004008B7"/>
    <w:rsid w:val="0040095A"/>
    <w:rsid w:val="004021CC"/>
    <w:rsid w:val="00402C26"/>
    <w:rsid w:val="00402F97"/>
    <w:rsid w:val="00404A48"/>
    <w:rsid w:val="00404BD2"/>
    <w:rsid w:val="004055C7"/>
    <w:rsid w:val="00405700"/>
    <w:rsid w:val="00405CE1"/>
    <w:rsid w:val="0040624B"/>
    <w:rsid w:val="004064F8"/>
    <w:rsid w:val="00407183"/>
    <w:rsid w:val="0040784C"/>
    <w:rsid w:val="00407D13"/>
    <w:rsid w:val="0041097B"/>
    <w:rsid w:val="00410B51"/>
    <w:rsid w:val="004111E0"/>
    <w:rsid w:val="00411B7C"/>
    <w:rsid w:val="00413514"/>
    <w:rsid w:val="00413E18"/>
    <w:rsid w:val="00414496"/>
    <w:rsid w:val="00415BC4"/>
    <w:rsid w:val="00415DF2"/>
    <w:rsid w:val="00416DB5"/>
    <w:rsid w:val="00416FF2"/>
    <w:rsid w:val="004170D4"/>
    <w:rsid w:val="0042047B"/>
    <w:rsid w:val="00420B28"/>
    <w:rsid w:val="00421B7F"/>
    <w:rsid w:val="00422BE0"/>
    <w:rsid w:val="004237F3"/>
    <w:rsid w:val="00423A4E"/>
    <w:rsid w:val="00424471"/>
    <w:rsid w:val="004252E5"/>
    <w:rsid w:val="004257E5"/>
    <w:rsid w:val="00425BDD"/>
    <w:rsid w:val="00425BFE"/>
    <w:rsid w:val="00425D35"/>
    <w:rsid w:val="00426972"/>
    <w:rsid w:val="00427815"/>
    <w:rsid w:val="00427D6E"/>
    <w:rsid w:val="00430250"/>
    <w:rsid w:val="00430435"/>
    <w:rsid w:val="004304FA"/>
    <w:rsid w:val="00430916"/>
    <w:rsid w:val="00430AC9"/>
    <w:rsid w:val="0043134F"/>
    <w:rsid w:val="004314BC"/>
    <w:rsid w:val="00431931"/>
    <w:rsid w:val="00431A2E"/>
    <w:rsid w:val="004324EF"/>
    <w:rsid w:val="00432683"/>
    <w:rsid w:val="004327EF"/>
    <w:rsid w:val="00432954"/>
    <w:rsid w:val="00432AD0"/>
    <w:rsid w:val="0043329C"/>
    <w:rsid w:val="00433300"/>
    <w:rsid w:val="00434294"/>
    <w:rsid w:val="00434B4B"/>
    <w:rsid w:val="00434DB1"/>
    <w:rsid w:val="004352D4"/>
    <w:rsid w:val="00436C6E"/>
    <w:rsid w:val="0043768F"/>
    <w:rsid w:val="00440347"/>
    <w:rsid w:val="00440D83"/>
    <w:rsid w:val="004415D1"/>
    <w:rsid w:val="00442309"/>
    <w:rsid w:val="004423A9"/>
    <w:rsid w:val="00442551"/>
    <w:rsid w:val="00442595"/>
    <w:rsid w:val="00442609"/>
    <w:rsid w:val="00442795"/>
    <w:rsid w:val="004430ED"/>
    <w:rsid w:val="0044371A"/>
    <w:rsid w:val="00443AC5"/>
    <w:rsid w:val="00443C1E"/>
    <w:rsid w:val="00443CF3"/>
    <w:rsid w:val="0044498C"/>
    <w:rsid w:val="0044521A"/>
    <w:rsid w:val="00445835"/>
    <w:rsid w:val="00445B68"/>
    <w:rsid w:val="004462B1"/>
    <w:rsid w:val="004466D1"/>
    <w:rsid w:val="004500F8"/>
    <w:rsid w:val="00451176"/>
    <w:rsid w:val="0045136F"/>
    <w:rsid w:val="0045187E"/>
    <w:rsid w:val="004524B5"/>
    <w:rsid w:val="00452ED8"/>
    <w:rsid w:val="0045352A"/>
    <w:rsid w:val="00453C18"/>
    <w:rsid w:val="00453D23"/>
    <w:rsid w:val="00453FF8"/>
    <w:rsid w:val="0045449E"/>
    <w:rsid w:val="00454744"/>
    <w:rsid w:val="00454A99"/>
    <w:rsid w:val="00456311"/>
    <w:rsid w:val="00456C03"/>
    <w:rsid w:val="00456DF0"/>
    <w:rsid w:val="00457BA3"/>
    <w:rsid w:val="00457BDF"/>
    <w:rsid w:val="00457CEF"/>
    <w:rsid w:val="00460003"/>
    <w:rsid w:val="0046073C"/>
    <w:rsid w:val="0046094F"/>
    <w:rsid w:val="00460C52"/>
    <w:rsid w:val="004615E3"/>
    <w:rsid w:val="004616C4"/>
    <w:rsid w:val="00461E75"/>
    <w:rsid w:val="0046211B"/>
    <w:rsid w:val="0046290A"/>
    <w:rsid w:val="00462ACC"/>
    <w:rsid w:val="00464397"/>
    <w:rsid w:val="004649AA"/>
    <w:rsid w:val="00464D92"/>
    <w:rsid w:val="004658CB"/>
    <w:rsid w:val="00465BCE"/>
    <w:rsid w:val="0046636F"/>
    <w:rsid w:val="00467282"/>
    <w:rsid w:val="00467914"/>
    <w:rsid w:val="00467BF7"/>
    <w:rsid w:val="004707FB"/>
    <w:rsid w:val="00470A46"/>
    <w:rsid w:val="00471FD1"/>
    <w:rsid w:val="00472690"/>
    <w:rsid w:val="00472B17"/>
    <w:rsid w:val="00472EAB"/>
    <w:rsid w:val="0047345A"/>
    <w:rsid w:val="004744BD"/>
    <w:rsid w:val="00474868"/>
    <w:rsid w:val="00475351"/>
    <w:rsid w:val="004758B6"/>
    <w:rsid w:val="00475DCC"/>
    <w:rsid w:val="0047654B"/>
    <w:rsid w:val="00476B84"/>
    <w:rsid w:val="00477688"/>
    <w:rsid w:val="0048138D"/>
    <w:rsid w:val="004820E1"/>
    <w:rsid w:val="00482B2E"/>
    <w:rsid w:val="00483266"/>
    <w:rsid w:val="004839A7"/>
    <w:rsid w:val="00483B2D"/>
    <w:rsid w:val="0048494A"/>
    <w:rsid w:val="00485863"/>
    <w:rsid w:val="00487D11"/>
    <w:rsid w:val="00487EBA"/>
    <w:rsid w:val="00490B46"/>
    <w:rsid w:val="00491EDB"/>
    <w:rsid w:val="004922AC"/>
    <w:rsid w:val="004922C9"/>
    <w:rsid w:val="00492BF2"/>
    <w:rsid w:val="00493BFD"/>
    <w:rsid w:val="004946C7"/>
    <w:rsid w:val="00494C15"/>
    <w:rsid w:val="00494EA4"/>
    <w:rsid w:val="00495422"/>
    <w:rsid w:val="004956D9"/>
    <w:rsid w:val="004963B2"/>
    <w:rsid w:val="00496828"/>
    <w:rsid w:val="00496894"/>
    <w:rsid w:val="00497430"/>
    <w:rsid w:val="00497646"/>
    <w:rsid w:val="00497FE8"/>
    <w:rsid w:val="004A06E7"/>
    <w:rsid w:val="004A0889"/>
    <w:rsid w:val="004A1361"/>
    <w:rsid w:val="004A1ECE"/>
    <w:rsid w:val="004A2066"/>
    <w:rsid w:val="004A23EA"/>
    <w:rsid w:val="004A2536"/>
    <w:rsid w:val="004A26B2"/>
    <w:rsid w:val="004A283D"/>
    <w:rsid w:val="004A2850"/>
    <w:rsid w:val="004A2D4B"/>
    <w:rsid w:val="004A2D9C"/>
    <w:rsid w:val="004A2F2B"/>
    <w:rsid w:val="004A32C4"/>
    <w:rsid w:val="004A3D08"/>
    <w:rsid w:val="004A435D"/>
    <w:rsid w:val="004A575F"/>
    <w:rsid w:val="004A5BD5"/>
    <w:rsid w:val="004A75F7"/>
    <w:rsid w:val="004A7F74"/>
    <w:rsid w:val="004B1438"/>
    <w:rsid w:val="004B1DDD"/>
    <w:rsid w:val="004B31BC"/>
    <w:rsid w:val="004B3231"/>
    <w:rsid w:val="004B3F1A"/>
    <w:rsid w:val="004B4CDF"/>
    <w:rsid w:val="004B4D83"/>
    <w:rsid w:val="004B4F06"/>
    <w:rsid w:val="004B5173"/>
    <w:rsid w:val="004B6664"/>
    <w:rsid w:val="004B67D8"/>
    <w:rsid w:val="004B6BAE"/>
    <w:rsid w:val="004B734F"/>
    <w:rsid w:val="004B7373"/>
    <w:rsid w:val="004C028D"/>
    <w:rsid w:val="004C0E7A"/>
    <w:rsid w:val="004C10F4"/>
    <w:rsid w:val="004C1D05"/>
    <w:rsid w:val="004C2407"/>
    <w:rsid w:val="004C28BE"/>
    <w:rsid w:val="004C344B"/>
    <w:rsid w:val="004C373C"/>
    <w:rsid w:val="004C3EA1"/>
    <w:rsid w:val="004C3EFE"/>
    <w:rsid w:val="004C446F"/>
    <w:rsid w:val="004C4D79"/>
    <w:rsid w:val="004C4E22"/>
    <w:rsid w:val="004C500F"/>
    <w:rsid w:val="004C5A15"/>
    <w:rsid w:val="004C659D"/>
    <w:rsid w:val="004C65A5"/>
    <w:rsid w:val="004C6D52"/>
    <w:rsid w:val="004C6EE0"/>
    <w:rsid w:val="004C7045"/>
    <w:rsid w:val="004C70C6"/>
    <w:rsid w:val="004C71BB"/>
    <w:rsid w:val="004C7A90"/>
    <w:rsid w:val="004D04BD"/>
    <w:rsid w:val="004D11CA"/>
    <w:rsid w:val="004D1309"/>
    <w:rsid w:val="004D1B52"/>
    <w:rsid w:val="004D3390"/>
    <w:rsid w:val="004D33D8"/>
    <w:rsid w:val="004D38E1"/>
    <w:rsid w:val="004D3D6B"/>
    <w:rsid w:val="004D48CE"/>
    <w:rsid w:val="004D58CA"/>
    <w:rsid w:val="004D5D45"/>
    <w:rsid w:val="004D6C19"/>
    <w:rsid w:val="004D7307"/>
    <w:rsid w:val="004D7384"/>
    <w:rsid w:val="004E0445"/>
    <w:rsid w:val="004E12CE"/>
    <w:rsid w:val="004E181D"/>
    <w:rsid w:val="004E1A86"/>
    <w:rsid w:val="004E1E6F"/>
    <w:rsid w:val="004E2E0D"/>
    <w:rsid w:val="004E3269"/>
    <w:rsid w:val="004E420C"/>
    <w:rsid w:val="004E456F"/>
    <w:rsid w:val="004E4F8E"/>
    <w:rsid w:val="004E52F4"/>
    <w:rsid w:val="004E539F"/>
    <w:rsid w:val="004E5E85"/>
    <w:rsid w:val="004E62DC"/>
    <w:rsid w:val="004E67DD"/>
    <w:rsid w:val="004E681A"/>
    <w:rsid w:val="004E6E9B"/>
    <w:rsid w:val="004F04E3"/>
    <w:rsid w:val="004F15ED"/>
    <w:rsid w:val="004F2302"/>
    <w:rsid w:val="004F291A"/>
    <w:rsid w:val="004F379C"/>
    <w:rsid w:val="004F42D0"/>
    <w:rsid w:val="004F42D5"/>
    <w:rsid w:val="004F5189"/>
    <w:rsid w:val="004F5201"/>
    <w:rsid w:val="004F523D"/>
    <w:rsid w:val="004F5793"/>
    <w:rsid w:val="004F6091"/>
    <w:rsid w:val="004F611F"/>
    <w:rsid w:val="004F76D0"/>
    <w:rsid w:val="004F7BB4"/>
    <w:rsid w:val="0050004D"/>
    <w:rsid w:val="00501586"/>
    <w:rsid w:val="00501762"/>
    <w:rsid w:val="00502456"/>
    <w:rsid w:val="00503084"/>
    <w:rsid w:val="005038AD"/>
    <w:rsid w:val="00503F65"/>
    <w:rsid w:val="005046EB"/>
    <w:rsid w:val="00504B4C"/>
    <w:rsid w:val="00505483"/>
    <w:rsid w:val="00505DB3"/>
    <w:rsid w:val="005078DA"/>
    <w:rsid w:val="00511128"/>
    <w:rsid w:val="00511652"/>
    <w:rsid w:val="00511731"/>
    <w:rsid w:val="00511757"/>
    <w:rsid w:val="00511A99"/>
    <w:rsid w:val="00511C6B"/>
    <w:rsid w:val="00512530"/>
    <w:rsid w:val="005142BF"/>
    <w:rsid w:val="0051507B"/>
    <w:rsid w:val="00515D9F"/>
    <w:rsid w:val="005201E4"/>
    <w:rsid w:val="0052257D"/>
    <w:rsid w:val="00522CAF"/>
    <w:rsid w:val="0052318D"/>
    <w:rsid w:val="00523E37"/>
    <w:rsid w:val="00524CDC"/>
    <w:rsid w:val="00524FA2"/>
    <w:rsid w:val="00524FB3"/>
    <w:rsid w:val="00525006"/>
    <w:rsid w:val="0052628D"/>
    <w:rsid w:val="00526505"/>
    <w:rsid w:val="005266BC"/>
    <w:rsid w:val="0052717B"/>
    <w:rsid w:val="005279C7"/>
    <w:rsid w:val="00527E90"/>
    <w:rsid w:val="00530138"/>
    <w:rsid w:val="00530F09"/>
    <w:rsid w:val="0053127A"/>
    <w:rsid w:val="00533B47"/>
    <w:rsid w:val="00533D06"/>
    <w:rsid w:val="00536876"/>
    <w:rsid w:val="00536A37"/>
    <w:rsid w:val="005370B3"/>
    <w:rsid w:val="00537306"/>
    <w:rsid w:val="00537CD5"/>
    <w:rsid w:val="005401D3"/>
    <w:rsid w:val="005406FE"/>
    <w:rsid w:val="00541662"/>
    <w:rsid w:val="00541866"/>
    <w:rsid w:val="00541EAD"/>
    <w:rsid w:val="005421F4"/>
    <w:rsid w:val="0054242A"/>
    <w:rsid w:val="00542753"/>
    <w:rsid w:val="00542CC2"/>
    <w:rsid w:val="00543931"/>
    <w:rsid w:val="00543AAE"/>
    <w:rsid w:val="0054480C"/>
    <w:rsid w:val="005455B4"/>
    <w:rsid w:val="00545BB3"/>
    <w:rsid w:val="005464ED"/>
    <w:rsid w:val="005472E8"/>
    <w:rsid w:val="00547885"/>
    <w:rsid w:val="00547886"/>
    <w:rsid w:val="00547CAD"/>
    <w:rsid w:val="00550841"/>
    <w:rsid w:val="00550A1D"/>
    <w:rsid w:val="00550A59"/>
    <w:rsid w:val="00551126"/>
    <w:rsid w:val="00551849"/>
    <w:rsid w:val="005520C2"/>
    <w:rsid w:val="00552328"/>
    <w:rsid w:val="005538E9"/>
    <w:rsid w:val="0055459D"/>
    <w:rsid w:val="00554624"/>
    <w:rsid w:val="005558B9"/>
    <w:rsid w:val="005559BF"/>
    <w:rsid w:val="00555F7B"/>
    <w:rsid w:val="005563F0"/>
    <w:rsid w:val="0055649F"/>
    <w:rsid w:val="005564EB"/>
    <w:rsid w:val="00556C5A"/>
    <w:rsid w:val="00556C7B"/>
    <w:rsid w:val="00556EAA"/>
    <w:rsid w:val="00557659"/>
    <w:rsid w:val="00557C16"/>
    <w:rsid w:val="00557EED"/>
    <w:rsid w:val="00560074"/>
    <w:rsid w:val="005602E4"/>
    <w:rsid w:val="00560B78"/>
    <w:rsid w:val="00560F61"/>
    <w:rsid w:val="00561067"/>
    <w:rsid w:val="00561253"/>
    <w:rsid w:val="0056142D"/>
    <w:rsid w:val="005616E7"/>
    <w:rsid w:val="00562D4E"/>
    <w:rsid w:val="0056309B"/>
    <w:rsid w:val="005633FA"/>
    <w:rsid w:val="00563B2C"/>
    <w:rsid w:val="0056455D"/>
    <w:rsid w:val="0056577B"/>
    <w:rsid w:val="00566A14"/>
    <w:rsid w:val="00570766"/>
    <w:rsid w:val="00570F13"/>
    <w:rsid w:val="00571864"/>
    <w:rsid w:val="005718B7"/>
    <w:rsid w:val="00571E5B"/>
    <w:rsid w:val="00572205"/>
    <w:rsid w:val="0057231B"/>
    <w:rsid w:val="00573BD3"/>
    <w:rsid w:val="005746FA"/>
    <w:rsid w:val="0057475F"/>
    <w:rsid w:val="00574DA0"/>
    <w:rsid w:val="0057528A"/>
    <w:rsid w:val="0057541E"/>
    <w:rsid w:val="00575FC9"/>
    <w:rsid w:val="0057606B"/>
    <w:rsid w:val="00576F3D"/>
    <w:rsid w:val="00577355"/>
    <w:rsid w:val="0057772E"/>
    <w:rsid w:val="00577AA9"/>
    <w:rsid w:val="00581C95"/>
    <w:rsid w:val="00581CA6"/>
    <w:rsid w:val="0058231F"/>
    <w:rsid w:val="005825D1"/>
    <w:rsid w:val="00582A52"/>
    <w:rsid w:val="005832AF"/>
    <w:rsid w:val="0058363C"/>
    <w:rsid w:val="00584763"/>
    <w:rsid w:val="005849D3"/>
    <w:rsid w:val="00584DC3"/>
    <w:rsid w:val="005856EE"/>
    <w:rsid w:val="00585C0D"/>
    <w:rsid w:val="00586A5C"/>
    <w:rsid w:val="00586A6F"/>
    <w:rsid w:val="00586B39"/>
    <w:rsid w:val="00586BA4"/>
    <w:rsid w:val="00587574"/>
    <w:rsid w:val="00587F8E"/>
    <w:rsid w:val="0059005F"/>
    <w:rsid w:val="0059027D"/>
    <w:rsid w:val="005903CD"/>
    <w:rsid w:val="005911F5"/>
    <w:rsid w:val="00591507"/>
    <w:rsid w:val="00591742"/>
    <w:rsid w:val="00591B12"/>
    <w:rsid w:val="00592CCB"/>
    <w:rsid w:val="00593D09"/>
    <w:rsid w:val="00593E11"/>
    <w:rsid w:val="0059441C"/>
    <w:rsid w:val="00594CC2"/>
    <w:rsid w:val="00595880"/>
    <w:rsid w:val="0059662B"/>
    <w:rsid w:val="00597455"/>
    <w:rsid w:val="00597923"/>
    <w:rsid w:val="005A0774"/>
    <w:rsid w:val="005A0B16"/>
    <w:rsid w:val="005A0F67"/>
    <w:rsid w:val="005A130D"/>
    <w:rsid w:val="005A49CA"/>
    <w:rsid w:val="005A5782"/>
    <w:rsid w:val="005A7F88"/>
    <w:rsid w:val="005B05EC"/>
    <w:rsid w:val="005B0C42"/>
    <w:rsid w:val="005B0F98"/>
    <w:rsid w:val="005B109D"/>
    <w:rsid w:val="005B128E"/>
    <w:rsid w:val="005B186A"/>
    <w:rsid w:val="005B1955"/>
    <w:rsid w:val="005B1A7E"/>
    <w:rsid w:val="005B276B"/>
    <w:rsid w:val="005B2BB0"/>
    <w:rsid w:val="005B3274"/>
    <w:rsid w:val="005B33A9"/>
    <w:rsid w:val="005B3D7B"/>
    <w:rsid w:val="005B4262"/>
    <w:rsid w:val="005B52B9"/>
    <w:rsid w:val="005B5BC6"/>
    <w:rsid w:val="005B5DFF"/>
    <w:rsid w:val="005B6599"/>
    <w:rsid w:val="005B659E"/>
    <w:rsid w:val="005B68BC"/>
    <w:rsid w:val="005B6A0C"/>
    <w:rsid w:val="005B77B2"/>
    <w:rsid w:val="005B7977"/>
    <w:rsid w:val="005C0232"/>
    <w:rsid w:val="005C2091"/>
    <w:rsid w:val="005C22CB"/>
    <w:rsid w:val="005C250E"/>
    <w:rsid w:val="005C31E2"/>
    <w:rsid w:val="005C4B00"/>
    <w:rsid w:val="005C4B55"/>
    <w:rsid w:val="005C5073"/>
    <w:rsid w:val="005C53AA"/>
    <w:rsid w:val="005C7255"/>
    <w:rsid w:val="005C7311"/>
    <w:rsid w:val="005D013D"/>
    <w:rsid w:val="005D024A"/>
    <w:rsid w:val="005D0385"/>
    <w:rsid w:val="005D0BC6"/>
    <w:rsid w:val="005D0C7D"/>
    <w:rsid w:val="005D1163"/>
    <w:rsid w:val="005D1419"/>
    <w:rsid w:val="005D19FC"/>
    <w:rsid w:val="005D1EF8"/>
    <w:rsid w:val="005D3003"/>
    <w:rsid w:val="005D3299"/>
    <w:rsid w:val="005D3525"/>
    <w:rsid w:val="005D37B0"/>
    <w:rsid w:val="005D5C9D"/>
    <w:rsid w:val="005D5E7A"/>
    <w:rsid w:val="005D709F"/>
    <w:rsid w:val="005D7680"/>
    <w:rsid w:val="005D783C"/>
    <w:rsid w:val="005D78BE"/>
    <w:rsid w:val="005E01D5"/>
    <w:rsid w:val="005E0C68"/>
    <w:rsid w:val="005E1135"/>
    <w:rsid w:val="005E1B18"/>
    <w:rsid w:val="005E2BBC"/>
    <w:rsid w:val="005E2C10"/>
    <w:rsid w:val="005E3AE4"/>
    <w:rsid w:val="005E42B6"/>
    <w:rsid w:val="005E49E3"/>
    <w:rsid w:val="005E50B4"/>
    <w:rsid w:val="005E5775"/>
    <w:rsid w:val="005E5B3C"/>
    <w:rsid w:val="005E5B67"/>
    <w:rsid w:val="005E69C6"/>
    <w:rsid w:val="005E7D16"/>
    <w:rsid w:val="005F010D"/>
    <w:rsid w:val="005F1617"/>
    <w:rsid w:val="005F1773"/>
    <w:rsid w:val="005F1BE6"/>
    <w:rsid w:val="005F1DA0"/>
    <w:rsid w:val="005F28C3"/>
    <w:rsid w:val="005F2C67"/>
    <w:rsid w:val="005F302D"/>
    <w:rsid w:val="005F398E"/>
    <w:rsid w:val="005F3C06"/>
    <w:rsid w:val="005F42EB"/>
    <w:rsid w:val="005F4B39"/>
    <w:rsid w:val="005F6490"/>
    <w:rsid w:val="005F6509"/>
    <w:rsid w:val="005F66C2"/>
    <w:rsid w:val="005F6BAD"/>
    <w:rsid w:val="005F7405"/>
    <w:rsid w:val="005F7B99"/>
    <w:rsid w:val="006004D8"/>
    <w:rsid w:val="0060067D"/>
    <w:rsid w:val="0060139E"/>
    <w:rsid w:val="00601490"/>
    <w:rsid w:val="00601EF6"/>
    <w:rsid w:val="00602C4B"/>
    <w:rsid w:val="0060360B"/>
    <w:rsid w:val="006038BB"/>
    <w:rsid w:val="00603A95"/>
    <w:rsid w:val="00603C67"/>
    <w:rsid w:val="006040F6"/>
    <w:rsid w:val="00604FCB"/>
    <w:rsid w:val="0060506C"/>
    <w:rsid w:val="00605C54"/>
    <w:rsid w:val="006069AE"/>
    <w:rsid w:val="00606DD2"/>
    <w:rsid w:val="00607000"/>
    <w:rsid w:val="00607267"/>
    <w:rsid w:val="006103B8"/>
    <w:rsid w:val="00611160"/>
    <w:rsid w:val="00611206"/>
    <w:rsid w:val="0061136C"/>
    <w:rsid w:val="00613441"/>
    <w:rsid w:val="00613FBA"/>
    <w:rsid w:val="00614675"/>
    <w:rsid w:val="00614940"/>
    <w:rsid w:val="00615EFF"/>
    <w:rsid w:val="0061618D"/>
    <w:rsid w:val="006162DC"/>
    <w:rsid w:val="00616477"/>
    <w:rsid w:val="00616C8F"/>
    <w:rsid w:val="00616E16"/>
    <w:rsid w:val="00617E0B"/>
    <w:rsid w:val="00617F85"/>
    <w:rsid w:val="0062059D"/>
    <w:rsid w:val="00620881"/>
    <w:rsid w:val="00621282"/>
    <w:rsid w:val="00621455"/>
    <w:rsid w:val="00621EA3"/>
    <w:rsid w:val="00622578"/>
    <w:rsid w:val="00622855"/>
    <w:rsid w:val="006231CB"/>
    <w:rsid w:val="006235FE"/>
    <w:rsid w:val="006236D2"/>
    <w:rsid w:val="0062424E"/>
    <w:rsid w:val="0062471F"/>
    <w:rsid w:val="006249C9"/>
    <w:rsid w:val="00624DED"/>
    <w:rsid w:val="00624E15"/>
    <w:rsid w:val="00624E73"/>
    <w:rsid w:val="006251DB"/>
    <w:rsid w:val="00625837"/>
    <w:rsid w:val="00626880"/>
    <w:rsid w:val="00627283"/>
    <w:rsid w:val="006273DA"/>
    <w:rsid w:val="00627685"/>
    <w:rsid w:val="006278FF"/>
    <w:rsid w:val="00627936"/>
    <w:rsid w:val="00630475"/>
    <w:rsid w:val="00631F3E"/>
    <w:rsid w:val="006324E1"/>
    <w:rsid w:val="0063274A"/>
    <w:rsid w:val="0063290D"/>
    <w:rsid w:val="00632E21"/>
    <w:rsid w:val="00633B1B"/>
    <w:rsid w:val="00634074"/>
    <w:rsid w:val="0063463B"/>
    <w:rsid w:val="006350F3"/>
    <w:rsid w:val="00636B4B"/>
    <w:rsid w:val="0063732A"/>
    <w:rsid w:val="006373F0"/>
    <w:rsid w:val="006376F0"/>
    <w:rsid w:val="0064072C"/>
    <w:rsid w:val="00641186"/>
    <w:rsid w:val="00641CC5"/>
    <w:rsid w:val="0064248A"/>
    <w:rsid w:val="00642A43"/>
    <w:rsid w:val="00643494"/>
    <w:rsid w:val="00643955"/>
    <w:rsid w:val="00643B76"/>
    <w:rsid w:val="0064514C"/>
    <w:rsid w:val="00645618"/>
    <w:rsid w:val="00645D53"/>
    <w:rsid w:val="00645F28"/>
    <w:rsid w:val="00646736"/>
    <w:rsid w:val="00646CAA"/>
    <w:rsid w:val="0065045A"/>
    <w:rsid w:val="00650DE0"/>
    <w:rsid w:val="0065174F"/>
    <w:rsid w:val="00651FBC"/>
    <w:rsid w:val="0065287A"/>
    <w:rsid w:val="0065437D"/>
    <w:rsid w:val="00654387"/>
    <w:rsid w:val="00654453"/>
    <w:rsid w:val="00655071"/>
    <w:rsid w:val="00655B09"/>
    <w:rsid w:val="00655CAC"/>
    <w:rsid w:val="006561EE"/>
    <w:rsid w:val="00656AEB"/>
    <w:rsid w:val="00656CF8"/>
    <w:rsid w:val="006573F7"/>
    <w:rsid w:val="00657C51"/>
    <w:rsid w:val="00660425"/>
    <w:rsid w:val="00660765"/>
    <w:rsid w:val="006617E3"/>
    <w:rsid w:val="00661BAF"/>
    <w:rsid w:val="00662C6B"/>
    <w:rsid w:val="006632EE"/>
    <w:rsid w:val="00666632"/>
    <w:rsid w:val="006668F6"/>
    <w:rsid w:val="00666F8F"/>
    <w:rsid w:val="0066717A"/>
    <w:rsid w:val="0066748D"/>
    <w:rsid w:val="0066773A"/>
    <w:rsid w:val="00670308"/>
    <w:rsid w:val="00671BD6"/>
    <w:rsid w:val="00672A53"/>
    <w:rsid w:val="0067323B"/>
    <w:rsid w:val="00674A5E"/>
    <w:rsid w:val="00674DF7"/>
    <w:rsid w:val="00676675"/>
    <w:rsid w:val="00680448"/>
    <w:rsid w:val="006804E4"/>
    <w:rsid w:val="00680574"/>
    <w:rsid w:val="00680A48"/>
    <w:rsid w:val="00680C21"/>
    <w:rsid w:val="00681EF0"/>
    <w:rsid w:val="00681F33"/>
    <w:rsid w:val="00682023"/>
    <w:rsid w:val="00683CDC"/>
    <w:rsid w:val="00684BD0"/>
    <w:rsid w:val="00685D3B"/>
    <w:rsid w:val="00686421"/>
    <w:rsid w:val="00686745"/>
    <w:rsid w:val="00686EFB"/>
    <w:rsid w:val="00686F2D"/>
    <w:rsid w:val="006876E1"/>
    <w:rsid w:val="00687DAF"/>
    <w:rsid w:val="0069029C"/>
    <w:rsid w:val="00693380"/>
    <w:rsid w:val="00693E04"/>
    <w:rsid w:val="00694A43"/>
    <w:rsid w:val="00695266"/>
    <w:rsid w:val="00695374"/>
    <w:rsid w:val="006963C3"/>
    <w:rsid w:val="006963DD"/>
    <w:rsid w:val="0069654A"/>
    <w:rsid w:val="00696E7A"/>
    <w:rsid w:val="00696EEE"/>
    <w:rsid w:val="00697139"/>
    <w:rsid w:val="00697F67"/>
    <w:rsid w:val="006A0323"/>
    <w:rsid w:val="006A0925"/>
    <w:rsid w:val="006A0BEF"/>
    <w:rsid w:val="006A135B"/>
    <w:rsid w:val="006A1A78"/>
    <w:rsid w:val="006A1F9E"/>
    <w:rsid w:val="006A2216"/>
    <w:rsid w:val="006A242B"/>
    <w:rsid w:val="006A2ADA"/>
    <w:rsid w:val="006A2F93"/>
    <w:rsid w:val="006A2FD7"/>
    <w:rsid w:val="006A4273"/>
    <w:rsid w:val="006A59B0"/>
    <w:rsid w:val="006A6C53"/>
    <w:rsid w:val="006A7279"/>
    <w:rsid w:val="006A76D3"/>
    <w:rsid w:val="006A7981"/>
    <w:rsid w:val="006B051F"/>
    <w:rsid w:val="006B108B"/>
    <w:rsid w:val="006B113A"/>
    <w:rsid w:val="006B125D"/>
    <w:rsid w:val="006B15DF"/>
    <w:rsid w:val="006B2032"/>
    <w:rsid w:val="006B2D51"/>
    <w:rsid w:val="006B54EF"/>
    <w:rsid w:val="006B6001"/>
    <w:rsid w:val="006C080B"/>
    <w:rsid w:val="006C1097"/>
    <w:rsid w:val="006C155C"/>
    <w:rsid w:val="006C205E"/>
    <w:rsid w:val="006C2127"/>
    <w:rsid w:val="006C22EB"/>
    <w:rsid w:val="006C2745"/>
    <w:rsid w:val="006C2B15"/>
    <w:rsid w:val="006C3815"/>
    <w:rsid w:val="006C3FF5"/>
    <w:rsid w:val="006C64E1"/>
    <w:rsid w:val="006C76F8"/>
    <w:rsid w:val="006D1BDA"/>
    <w:rsid w:val="006D28E8"/>
    <w:rsid w:val="006D43F5"/>
    <w:rsid w:val="006D49BC"/>
    <w:rsid w:val="006D7180"/>
    <w:rsid w:val="006D7F1F"/>
    <w:rsid w:val="006E06A4"/>
    <w:rsid w:val="006E0B0C"/>
    <w:rsid w:val="006E1213"/>
    <w:rsid w:val="006E12A1"/>
    <w:rsid w:val="006E56AF"/>
    <w:rsid w:val="006E5754"/>
    <w:rsid w:val="006E5AB7"/>
    <w:rsid w:val="006E6743"/>
    <w:rsid w:val="006E67E9"/>
    <w:rsid w:val="006E6A43"/>
    <w:rsid w:val="006E71BD"/>
    <w:rsid w:val="006E7883"/>
    <w:rsid w:val="006E7A3B"/>
    <w:rsid w:val="006F11AE"/>
    <w:rsid w:val="006F1A09"/>
    <w:rsid w:val="006F1D01"/>
    <w:rsid w:val="006F1F80"/>
    <w:rsid w:val="006F2386"/>
    <w:rsid w:val="006F2AFC"/>
    <w:rsid w:val="006F2C25"/>
    <w:rsid w:val="006F316C"/>
    <w:rsid w:val="006F37F4"/>
    <w:rsid w:val="006F3C26"/>
    <w:rsid w:val="006F3F6F"/>
    <w:rsid w:val="006F48DB"/>
    <w:rsid w:val="006F49FE"/>
    <w:rsid w:val="006F4E7E"/>
    <w:rsid w:val="006F5840"/>
    <w:rsid w:val="006F6594"/>
    <w:rsid w:val="00700B4F"/>
    <w:rsid w:val="00700BF6"/>
    <w:rsid w:val="00700EDF"/>
    <w:rsid w:val="007015CA"/>
    <w:rsid w:val="00701DB9"/>
    <w:rsid w:val="00702798"/>
    <w:rsid w:val="007038E0"/>
    <w:rsid w:val="00703B0F"/>
    <w:rsid w:val="0070449C"/>
    <w:rsid w:val="00704AC4"/>
    <w:rsid w:val="007050AF"/>
    <w:rsid w:val="007052BA"/>
    <w:rsid w:val="00705F7E"/>
    <w:rsid w:val="007074B3"/>
    <w:rsid w:val="00707C1A"/>
    <w:rsid w:val="007105F8"/>
    <w:rsid w:val="00710954"/>
    <w:rsid w:val="00710F31"/>
    <w:rsid w:val="00710F8A"/>
    <w:rsid w:val="00711866"/>
    <w:rsid w:val="00711CB3"/>
    <w:rsid w:val="00712118"/>
    <w:rsid w:val="0071386E"/>
    <w:rsid w:val="00713AEB"/>
    <w:rsid w:val="00713E87"/>
    <w:rsid w:val="00716F23"/>
    <w:rsid w:val="0071769A"/>
    <w:rsid w:val="007213DF"/>
    <w:rsid w:val="007220D0"/>
    <w:rsid w:val="00722122"/>
    <w:rsid w:val="007224E2"/>
    <w:rsid w:val="00723C37"/>
    <w:rsid w:val="00723ECF"/>
    <w:rsid w:val="007248B3"/>
    <w:rsid w:val="00725464"/>
    <w:rsid w:val="007256E0"/>
    <w:rsid w:val="00725ACE"/>
    <w:rsid w:val="007266F0"/>
    <w:rsid w:val="00726B66"/>
    <w:rsid w:val="00726EA8"/>
    <w:rsid w:val="007301CD"/>
    <w:rsid w:val="00730283"/>
    <w:rsid w:val="00730DE6"/>
    <w:rsid w:val="007316AD"/>
    <w:rsid w:val="007318F8"/>
    <w:rsid w:val="007321C0"/>
    <w:rsid w:val="00732245"/>
    <w:rsid w:val="00733DE7"/>
    <w:rsid w:val="00733F55"/>
    <w:rsid w:val="00734777"/>
    <w:rsid w:val="00734B50"/>
    <w:rsid w:val="007352A9"/>
    <w:rsid w:val="00736131"/>
    <w:rsid w:val="00736358"/>
    <w:rsid w:val="00736364"/>
    <w:rsid w:val="007364D4"/>
    <w:rsid w:val="00736556"/>
    <w:rsid w:val="0073679E"/>
    <w:rsid w:val="00736B12"/>
    <w:rsid w:val="00736BAB"/>
    <w:rsid w:val="00737055"/>
    <w:rsid w:val="00737C3A"/>
    <w:rsid w:val="00737F6B"/>
    <w:rsid w:val="007419F7"/>
    <w:rsid w:val="00741DFF"/>
    <w:rsid w:val="007429E3"/>
    <w:rsid w:val="007429FA"/>
    <w:rsid w:val="00742C3D"/>
    <w:rsid w:val="00742FC7"/>
    <w:rsid w:val="00743C23"/>
    <w:rsid w:val="00744E6D"/>
    <w:rsid w:val="007450F0"/>
    <w:rsid w:val="007455EC"/>
    <w:rsid w:val="00745ECF"/>
    <w:rsid w:val="0074632A"/>
    <w:rsid w:val="00746697"/>
    <w:rsid w:val="00750165"/>
    <w:rsid w:val="00750553"/>
    <w:rsid w:val="00750996"/>
    <w:rsid w:val="00750B6F"/>
    <w:rsid w:val="00750F3F"/>
    <w:rsid w:val="00750FEC"/>
    <w:rsid w:val="00751A46"/>
    <w:rsid w:val="00751C92"/>
    <w:rsid w:val="0075204F"/>
    <w:rsid w:val="00752609"/>
    <w:rsid w:val="00752B07"/>
    <w:rsid w:val="00752B6D"/>
    <w:rsid w:val="00752BD5"/>
    <w:rsid w:val="00752D0E"/>
    <w:rsid w:val="00753DDB"/>
    <w:rsid w:val="00753F7F"/>
    <w:rsid w:val="0075413C"/>
    <w:rsid w:val="007555B0"/>
    <w:rsid w:val="00756101"/>
    <w:rsid w:val="00756D1F"/>
    <w:rsid w:val="007572F2"/>
    <w:rsid w:val="007579FC"/>
    <w:rsid w:val="00760804"/>
    <w:rsid w:val="00760816"/>
    <w:rsid w:val="00761343"/>
    <w:rsid w:val="00761A26"/>
    <w:rsid w:val="007621EB"/>
    <w:rsid w:val="007623F7"/>
    <w:rsid w:val="00762711"/>
    <w:rsid w:val="00763F66"/>
    <w:rsid w:val="007640BE"/>
    <w:rsid w:val="00764FA8"/>
    <w:rsid w:val="00765D27"/>
    <w:rsid w:val="00766464"/>
    <w:rsid w:val="00766732"/>
    <w:rsid w:val="00766D40"/>
    <w:rsid w:val="00767777"/>
    <w:rsid w:val="00771D25"/>
    <w:rsid w:val="0077279D"/>
    <w:rsid w:val="00772EBB"/>
    <w:rsid w:val="007737A6"/>
    <w:rsid w:val="00773A6E"/>
    <w:rsid w:val="00773FAA"/>
    <w:rsid w:val="007752DD"/>
    <w:rsid w:val="00775532"/>
    <w:rsid w:val="0078049B"/>
    <w:rsid w:val="007811F9"/>
    <w:rsid w:val="007819D5"/>
    <w:rsid w:val="007834A5"/>
    <w:rsid w:val="00786A67"/>
    <w:rsid w:val="00786D4F"/>
    <w:rsid w:val="00787D34"/>
    <w:rsid w:val="007901B6"/>
    <w:rsid w:val="0079047E"/>
    <w:rsid w:val="007909FC"/>
    <w:rsid w:val="00791AF8"/>
    <w:rsid w:val="0079246A"/>
    <w:rsid w:val="00792703"/>
    <w:rsid w:val="00792761"/>
    <w:rsid w:val="00792985"/>
    <w:rsid w:val="00792C54"/>
    <w:rsid w:val="007935EE"/>
    <w:rsid w:val="00794867"/>
    <w:rsid w:val="00794BDC"/>
    <w:rsid w:val="00794F47"/>
    <w:rsid w:val="00795AAE"/>
    <w:rsid w:val="0079766C"/>
    <w:rsid w:val="00797F76"/>
    <w:rsid w:val="007A0498"/>
    <w:rsid w:val="007A08D0"/>
    <w:rsid w:val="007A0B82"/>
    <w:rsid w:val="007A2829"/>
    <w:rsid w:val="007A36C5"/>
    <w:rsid w:val="007A43C6"/>
    <w:rsid w:val="007A49CA"/>
    <w:rsid w:val="007A5456"/>
    <w:rsid w:val="007A54F5"/>
    <w:rsid w:val="007A58A0"/>
    <w:rsid w:val="007A68CA"/>
    <w:rsid w:val="007A6AB9"/>
    <w:rsid w:val="007A6AF2"/>
    <w:rsid w:val="007A6CB5"/>
    <w:rsid w:val="007A6EBE"/>
    <w:rsid w:val="007A72A2"/>
    <w:rsid w:val="007A79BB"/>
    <w:rsid w:val="007B01CC"/>
    <w:rsid w:val="007B02D3"/>
    <w:rsid w:val="007B18EB"/>
    <w:rsid w:val="007B1BD6"/>
    <w:rsid w:val="007B1C4E"/>
    <w:rsid w:val="007B1EE8"/>
    <w:rsid w:val="007B1F8D"/>
    <w:rsid w:val="007B1FD3"/>
    <w:rsid w:val="007B2A41"/>
    <w:rsid w:val="007B2E7D"/>
    <w:rsid w:val="007B2EA5"/>
    <w:rsid w:val="007B3F0C"/>
    <w:rsid w:val="007B3F69"/>
    <w:rsid w:val="007B6052"/>
    <w:rsid w:val="007B6835"/>
    <w:rsid w:val="007B6B37"/>
    <w:rsid w:val="007B712E"/>
    <w:rsid w:val="007B7B9D"/>
    <w:rsid w:val="007C0B16"/>
    <w:rsid w:val="007C1614"/>
    <w:rsid w:val="007C1F08"/>
    <w:rsid w:val="007C22BA"/>
    <w:rsid w:val="007C290F"/>
    <w:rsid w:val="007C35D4"/>
    <w:rsid w:val="007C377F"/>
    <w:rsid w:val="007C3B39"/>
    <w:rsid w:val="007C4647"/>
    <w:rsid w:val="007C48E7"/>
    <w:rsid w:val="007C5887"/>
    <w:rsid w:val="007C5C58"/>
    <w:rsid w:val="007C6329"/>
    <w:rsid w:val="007C657A"/>
    <w:rsid w:val="007C7A71"/>
    <w:rsid w:val="007D0692"/>
    <w:rsid w:val="007D0851"/>
    <w:rsid w:val="007D1745"/>
    <w:rsid w:val="007D1825"/>
    <w:rsid w:val="007D21D5"/>
    <w:rsid w:val="007D2497"/>
    <w:rsid w:val="007D2544"/>
    <w:rsid w:val="007D3104"/>
    <w:rsid w:val="007D3502"/>
    <w:rsid w:val="007D38C8"/>
    <w:rsid w:val="007D501E"/>
    <w:rsid w:val="007D521A"/>
    <w:rsid w:val="007D6095"/>
    <w:rsid w:val="007D62D9"/>
    <w:rsid w:val="007D67FF"/>
    <w:rsid w:val="007D6917"/>
    <w:rsid w:val="007D7781"/>
    <w:rsid w:val="007E0060"/>
    <w:rsid w:val="007E0486"/>
    <w:rsid w:val="007E0BF2"/>
    <w:rsid w:val="007E10A7"/>
    <w:rsid w:val="007E1BAA"/>
    <w:rsid w:val="007E3781"/>
    <w:rsid w:val="007E3DF9"/>
    <w:rsid w:val="007E453D"/>
    <w:rsid w:val="007E4A3D"/>
    <w:rsid w:val="007E4EAD"/>
    <w:rsid w:val="007E726C"/>
    <w:rsid w:val="007E7B79"/>
    <w:rsid w:val="007E7EE8"/>
    <w:rsid w:val="007F04D2"/>
    <w:rsid w:val="007F06DB"/>
    <w:rsid w:val="007F09A9"/>
    <w:rsid w:val="007F0E3D"/>
    <w:rsid w:val="007F2B3D"/>
    <w:rsid w:val="007F3301"/>
    <w:rsid w:val="007F49B6"/>
    <w:rsid w:val="007F5C31"/>
    <w:rsid w:val="007F6AEB"/>
    <w:rsid w:val="007F6E46"/>
    <w:rsid w:val="007F7D4A"/>
    <w:rsid w:val="0080016F"/>
    <w:rsid w:val="008010A3"/>
    <w:rsid w:val="008017C1"/>
    <w:rsid w:val="0080197A"/>
    <w:rsid w:val="00802C24"/>
    <w:rsid w:val="00802C27"/>
    <w:rsid w:val="00803AD8"/>
    <w:rsid w:val="00803D8E"/>
    <w:rsid w:val="00804DD6"/>
    <w:rsid w:val="00805887"/>
    <w:rsid w:val="00805A26"/>
    <w:rsid w:val="00806276"/>
    <w:rsid w:val="008066EE"/>
    <w:rsid w:val="00807171"/>
    <w:rsid w:val="00810B90"/>
    <w:rsid w:val="008111D7"/>
    <w:rsid w:val="00811ED4"/>
    <w:rsid w:val="00812004"/>
    <w:rsid w:val="0081287D"/>
    <w:rsid w:val="00812892"/>
    <w:rsid w:val="00813036"/>
    <w:rsid w:val="00813A18"/>
    <w:rsid w:val="00813E74"/>
    <w:rsid w:val="00814036"/>
    <w:rsid w:val="00815197"/>
    <w:rsid w:val="008153A9"/>
    <w:rsid w:val="00815779"/>
    <w:rsid w:val="00816886"/>
    <w:rsid w:val="00816890"/>
    <w:rsid w:val="0081711A"/>
    <w:rsid w:val="0081727C"/>
    <w:rsid w:val="00817900"/>
    <w:rsid w:val="0082051A"/>
    <w:rsid w:val="00820D00"/>
    <w:rsid w:val="00821455"/>
    <w:rsid w:val="00821728"/>
    <w:rsid w:val="00821E85"/>
    <w:rsid w:val="00822551"/>
    <w:rsid w:val="008233C6"/>
    <w:rsid w:val="008236AA"/>
    <w:rsid w:val="00823925"/>
    <w:rsid w:val="00823C79"/>
    <w:rsid w:val="00824C02"/>
    <w:rsid w:val="0082548A"/>
    <w:rsid w:val="008256A9"/>
    <w:rsid w:val="00825CE5"/>
    <w:rsid w:val="008271D5"/>
    <w:rsid w:val="00827ADE"/>
    <w:rsid w:val="00827BC9"/>
    <w:rsid w:val="00827D76"/>
    <w:rsid w:val="00830179"/>
    <w:rsid w:val="00830500"/>
    <w:rsid w:val="0083190F"/>
    <w:rsid w:val="00831F8D"/>
    <w:rsid w:val="00832615"/>
    <w:rsid w:val="00832A19"/>
    <w:rsid w:val="00832A2E"/>
    <w:rsid w:val="00832B3F"/>
    <w:rsid w:val="00834EBF"/>
    <w:rsid w:val="00834F65"/>
    <w:rsid w:val="0083546A"/>
    <w:rsid w:val="008354E6"/>
    <w:rsid w:val="00835545"/>
    <w:rsid w:val="0083558D"/>
    <w:rsid w:val="0083685F"/>
    <w:rsid w:val="008406E6"/>
    <w:rsid w:val="00840FC2"/>
    <w:rsid w:val="00842266"/>
    <w:rsid w:val="00842C5C"/>
    <w:rsid w:val="00842FE1"/>
    <w:rsid w:val="0084311A"/>
    <w:rsid w:val="00843B73"/>
    <w:rsid w:val="008443E8"/>
    <w:rsid w:val="0084486F"/>
    <w:rsid w:val="00845711"/>
    <w:rsid w:val="0084694E"/>
    <w:rsid w:val="00846B39"/>
    <w:rsid w:val="00846F10"/>
    <w:rsid w:val="0084709C"/>
    <w:rsid w:val="008476A0"/>
    <w:rsid w:val="00850890"/>
    <w:rsid w:val="008525FE"/>
    <w:rsid w:val="008535D4"/>
    <w:rsid w:val="00853C86"/>
    <w:rsid w:val="00853EB2"/>
    <w:rsid w:val="00854118"/>
    <w:rsid w:val="0085448D"/>
    <w:rsid w:val="0085499E"/>
    <w:rsid w:val="00854D02"/>
    <w:rsid w:val="008552F4"/>
    <w:rsid w:val="00855B9F"/>
    <w:rsid w:val="00855C1F"/>
    <w:rsid w:val="00856597"/>
    <w:rsid w:val="00856606"/>
    <w:rsid w:val="008567BB"/>
    <w:rsid w:val="00856A3B"/>
    <w:rsid w:val="00856B0E"/>
    <w:rsid w:val="00860C34"/>
    <w:rsid w:val="00860F34"/>
    <w:rsid w:val="00861241"/>
    <w:rsid w:val="008613A0"/>
    <w:rsid w:val="00861ABF"/>
    <w:rsid w:val="00861C61"/>
    <w:rsid w:val="00861DC0"/>
    <w:rsid w:val="00861F14"/>
    <w:rsid w:val="00865000"/>
    <w:rsid w:val="008663CA"/>
    <w:rsid w:val="00866537"/>
    <w:rsid w:val="00866996"/>
    <w:rsid w:val="00866DB9"/>
    <w:rsid w:val="00870058"/>
    <w:rsid w:val="00870474"/>
    <w:rsid w:val="00870500"/>
    <w:rsid w:val="00870732"/>
    <w:rsid w:val="00870D21"/>
    <w:rsid w:val="00870DF8"/>
    <w:rsid w:val="008710A7"/>
    <w:rsid w:val="0087256F"/>
    <w:rsid w:val="00872F48"/>
    <w:rsid w:val="0087374A"/>
    <w:rsid w:val="0087381A"/>
    <w:rsid w:val="008741DD"/>
    <w:rsid w:val="008744AB"/>
    <w:rsid w:val="008747BE"/>
    <w:rsid w:val="0087489B"/>
    <w:rsid w:val="00874A27"/>
    <w:rsid w:val="00874AF7"/>
    <w:rsid w:val="00874CD0"/>
    <w:rsid w:val="008756C5"/>
    <w:rsid w:val="008757A5"/>
    <w:rsid w:val="0087590A"/>
    <w:rsid w:val="00875E7F"/>
    <w:rsid w:val="008771FB"/>
    <w:rsid w:val="008775A7"/>
    <w:rsid w:val="008779D6"/>
    <w:rsid w:val="00877B49"/>
    <w:rsid w:val="00877E33"/>
    <w:rsid w:val="00877E3A"/>
    <w:rsid w:val="00880A69"/>
    <w:rsid w:val="00881033"/>
    <w:rsid w:val="00881112"/>
    <w:rsid w:val="00881286"/>
    <w:rsid w:val="00881408"/>
    <w:rsid w:val="008818CF"/>
    <w:rsid w:val="00881BFC"/>
    <w:rsid w:val="00882096"/>
    <w:rsid w:val="008824ED"/>
    <w:rsid w:val="00883A49"/>
    <w:rsid w:val="00884520"/>
    <w:rsid w:val="008850DA"/>
    <w:rsid w:val="0088534B"/>
    <w:rsid w:val="00885F3D"/>
    <w:rsid w:val="00885FE1"/>
    <w:rsid w:val="00886AFB"/>
    <w:rsid w:val="00886DDE"/>
    <w:rsid w:val="008909C7"/>
    <w:rsid w:val="00890D7B"/>
    <w:rsid w:val="008922A2"/>
    <w:rsid w:val="00892B6A"/>
    <w:rsid w:val="00893612"/>
    <w:rsid w:val="00893CBF"/>
    <w:rsid w:val="00894428"/>
    <w:rsid w:val="0089449B"/>
    <w:rsid w:val="00894C1F"/>
    <w:rsid w:val="0089553F"/>
    <w:rsid w:val="00895CBF"/>
    <w:rsid w:val="008963A9"/>
    <w:rsid w:val="00896661"/>
    <w:rsid w:val="00896BE6"/>
    <w:rsid w:val="00897504"/>
    <w:rsid w:val="008975C7"/>
    <w:rsid w:val="008A0391"/>
    <w:rsid w:val="008A1352"/>
    <w:rsid w:val="008A1C33"/>
    <w:rsid w:val="008A246D"/>
    <w:rsid w:val="008A27E4"/>
    <w:rsid w:val="008A2A51"/>
    <w:rsid w:val="008A3C37"/>
    <w:rsid w:val="008A4915"/>
    <w:rsid w:val="008A4A30"/>
    <w:rsid w:val="008A4B4A"/>
    <w:rsid w:val="008A5D95"/>
    <w:rsid w:val="008A614C"/>
    <w:rsid w:val="008A6942"/>
    <w:rsid w:val="008A7420"/>
    <w:rsid w:val="008A7903"/>
    <w:rsid w:val="008A7F94"/>
    <w:rsid w:val="008B0D78"/>
    <w:rsid w:val="008B0E7C"/>
    <w:rsid w:val="008B1B6F"/>
    <w:rsid w:val="008B28BA"/>
    <w:rsid w:val="008B30B6"/>
    <w:rsid w:val="008B3447"/>
    <w:rsid w:val="008B347A"/>
    <w:rsid w:val="008B3AA8"/>
    <w:rsid w:val="008B46DF"/>
    <w:rsid w:val="008B528C"/>
    <w:rsid w:val="008B595D"/>
    <w:rsid w:val="008B6459"/>
    <w:rsid w:val="008B6B9E"/>
    <w:rsid w:val="008B7426"/>
    <w:rsid w:val="008B7945"/>
    <w:rsid w:val="008C0087"/>
    <w:rsid w:val="008C0F92"/>
    <w:rsid w:val="008C13D1"/>
    <w:rsid w:val="008C1776"/>
    <w:rsid w:val="008C25A5"/>
    <w:rsid w:val="008C3D8A"/>
    <w:rsid w:val="008C3FF9"/>
    <w:rsid w:val="008C45BB"/>
    <w:rsid w:val="008C5B0E"/>
    <w:rsid w:val="008C633E"/>
    <w:rsid w:val="008C713F"/>
    <w:rsid w:val="008C79AE"/>
    <w:rsid w:val="008C7DE3"/>
    <w:rsid w:val="008D00BB"/>
    <w:rsid w:val="008D062F"/>
    <w:rsid w:val="008D0B83"/>
    <w:rsid w:val="008D0BAE"/>
    <w:rsid w:val="008D0E88"/>
    <w:rsid w:val="008D1370"/>
    <w:rsid w:val="008D13F7"/>
    <w:rsid w:val="008D1CF4"/>
    <w:rsid w:val="008D32CD"/>
    <w:rsid w:val="008D44C7"/>
    <w:rsid w:val="008D4902"/>
    <w:rsid w:val="008D55B7"/>
    <w:rsid w:val="008D55C5"/>
    <w:rsid w:val="008D574D"/>
    <w:rsid w:val="008D7BC5"/>
    <w:rsid w:val="008E0398"/>
    <w:rsid w:val="008E03B1"/>
    <w:rsid w:val="008E0445"/>
    <w:rsid w:val="008E27BC"/>
    <w:rsid w:val="008E2BA7"/>
    <w:rsid w:val="008E2CDA"/>
    <w:rsid w:val="008E398A"/>
    <w:rsid w:val="008E3CD7"/>
    <w:rsid w:val="008E3EAE"/>
    <w:rsid w:val="008E4094"/>
    <w:rsid w:val="008E4399"/>
    <w:rsid w:val="008E6E1B"/>
    <w:rsid w:val="008E7C5E"/>
    <w:rsid w:val="008F03AD"/>
    <w:rsid w:val="008F19BD"/>
    <w:rsid w:val="008F2FCE"/>
    <w:rsid w:val="008F33F6"/>
    <w:rsid w:val="008F3600"/>
    <w:rsid w:val="008F47FB"/>
    <w:rsid w:val="008F5638"/>
    <w:rsid w:val="008F5940"/>
    <w:rsid w:val="008F652F"/>
    <w:rsid w:val="008F7718"/>
    <w:rsid w:val="008F7BBA"/>
    <w:rsid w:val="0090016F"/>
    <w:rsid w:val="00901076"/>
    <w:rsid w:val="00901118"/>
    <w:rsid w:val="0090115D"/>
    <w:rsid w:val="00901E20"/>
    <w:rsid w:val="009021A8"/>
    <w:rsid w:val="0090303F"/>
    <w:rsid w:val="009045C8"/>
    <w:rsid w:val="009050CF"/>
    <w:rsid w:val="009052CC"/>
    <w:rsid w:val="0090560D"/>
    <w:rsid w:val="00905C00"/>
    <w:rsid w:val="00905E4A"/>
    <w:rsid w:val="00906DA4"/>
    <w:rsid w:val="00907918"/>
    <w:rsid w:val="009103F3"/>
    <w:rsid w:val="00910414"/>
    <w:rsid w:val="00910DEC"/>
    <w:rsid w:val="00911089"/>
    <w:rsid w:val="00912FF7"/>
    <w:rsid w:val="00913301"/>
    <w:rsid w:val="0091339D"/>
    <w:rsid w:val="00914966"/>
    <w:rsid w:val="00915807"/>
    <w:rsid w:val="0091624C"/>
    <w:rsid w:val="00916706"/>
    <w:rsid w:val="00916983"/>
    <w:rsid w:val="00917100"/>
    <w:rsid w:val="00917F80"/>
    <w:rsid w:val="00922AEB"/>
    <w:rsid w:val="0092355A"/>
    <w:rsid w:val="00923EE0"/>
    <w:rsid w:val="009246FB"/>
    <w:rsid w:val="00924C09"/>
    <w:rsid w:val="009258D8"/>
    <w:rsid w:val="0092666B"/>
    <w:rsid w:val="00926914"/>
    <w:rsid w:val="00927645"/>
    <w:rsid w:val="00927FA3"/>
    <w:rsid w:val="009302D0"/>
    <w:rsid w:val="00930597"/>
    <w:rsid w:val="0093071C"/>
    <w:rsid w:val="009312F8"/>
    <w:rsid w:val="00931524"/>
    <w:rsid w:val="00931665"/>
    <w:rsid w:val="00931871"/>
    <w:rsid w:val="00931B1F"/>
    <w:rsid w:val="00931B85"/>
    <w:rsid w:val="00931CD2"/>
    <w:rsid w:val="009325A7"/>
    <w:rsid w:val="009328DC"/>
    <w:rsid w:val="009335AF"/>
    <w:rsid w:val="009340EC"/>
    <w:rsid w:val="0093439B"/>
    <w:rsid w:val="00935948"/>
    <w:rsid w:val="009360F2"/>
    <w:rsid w:val="00936109"/>
    <w:rsid w:val="009361C6"/>
    <w:rsid w:val="00936A26"/>
    <w:rsid w:val="00937832"/>
    <w:rsid w:val="009414C1"/>
    <w:rsid w:val="00941D7F"/>
    <w:rsid w:val="00941D93"/>
    <w:rsid w:val="00942CFC"/>
    <w:rsid w:val="00942EE8"/>
    <w:rsid w:val="00943115"/>
    <w:rsid w:val="009436A8"/>
    <w:rsid w:val="00943AC8"/>
    <w:rsid w:val="00943D63"/>
    <w:rsid w:val="00944407"/>
    <w:rsid w:val="00944C04"/>
    <w:rsid w:val="00945FA0"/>
    <w:rsid w:val="009472CA"/>
    <w:rsid w:val="009474BD"/>
    <w:rsid w:val="00947AE2"/>
    <w:rsid w:val="00947D45"/>
    <w:rsid w:val="00950C8C"/>
    <w:rsid w:val="0095248A"/>
    <w:rsid w:val="009525BA"/>
    <w:rsid w:val="0095275A"/>
    <w:rsid w:val="00952BE9"/>
    <w:rsid w:val="009531B1"/>
    <w:rsid w:val="00954965"/>
    <w:rsid w:val="00954A93"/>
    <w:rsid w:val="009557EF"/>
    <w:rsid w:val="009563F5"/>
    <w:rsid w:val="00956426"/>
    <w:rsid w:val="0095698D"/>
    <w:rsid w:val="009571C8"/>
    <w:rsid w:val="00957E74"/>
    <w:rsid w:val="00960334"/>
    <w:rsid w:val="00960ABC"/>
    <w:rsid w:val="00961776"/>
    <w:rsid w:val="009619BD"/>
    <w:rsid w:val="00961A44"/>
    <w:rsid w:val="00962B9D"/>
    <w:rsid w:val="00963253"/>
    <w:rsid w:val="009633E6"/>
    <w:rsid w:val="009637CA"/>
    <w:rsid w:val="00963F19"/>
    <w:rsid w:val="00963FE1"/>
    <w:rsid w:val="0096406F"/>
    <w:rsid w:val="009642F5"/>
    <w:rsid w:val="0096496C"/>
    <w:rsid w:val="00965B67"/>
    <w:rsid w:val="009661A9"/>
    <w:rsid w:val="0096647A"/>
    <w:rsid w:val="0096673C"/>
    <w:rsid w:val="0096679D"/>
    <w:rsid w:val="009674FC"/>
    <w:rsid w:val="009676C9"/>
    <w:rsid w:val="00967881"/>
    <w:rsid w:val="00967E1C"/>
    <w:rsid w:val="00970210"/>
    <w:rsid w:val="00970339"/>
    <w:rsid w:val="009703B2"/>
    <w:rsid w:val="00970B7F"/>
    <w:rsid w:val="00971B6C"/>
    <w:rsid w:val="00971D03"/>
    <w:rsid w:val="00971F67"/>
    <w:rsid w:val="00972949"/>
    <w:rsid w:val="00972D69"/>
    <w:rsid w:val="00973E75"/>
    <w:rsid w:val="009740D0"/>
    <w:rsid w:val="00975326"/>
    <w:rsid w:val="00975DE2"/>
    <w:rsid w:val="00976332"/>
    <w:rsid w:val="0097681E"/>
    <w:rsid w:val="00976C66"/>
    <w:rsid w:val="00977E4C"/>
    <w:rsid w:val="00977F48"/>
    <w:rsid w:val="0098029F"/>
    <w:rsid w:val="009803CF"/>
    <w:rsid w:val="00980CD5"/>
    <w:rsid w:val="00980D33"/>
    <w:rsid w:val="0098103A"/>
    <w:rsid w:val="009828FF"/>
    <w:rsid w:val="00982928"/>
    <w:rsid w:val="00982943"/>
    <w:rsid w:val="00982B45"/>
    <w:rsid w:val="00982C34"/>
    <w:rsid w:val="00983AB0"/>
    <w:rsid w:val="009841F1"/>
    <w:rsid w:val="00984EC7"/>
    <w:rsid w:val="0098597C"/>
    <w:rsid w:val="00987C07"/>
    <w:rsid w:val="00987D1D"/>
    <w:rsid w:val="00987E53"/>
    <w:rsid w:val="00991B99"/>
    <w:rsid w:val="00991C2B"/>
    <w:rsid w:val="00991DF5"/>
    <w:rsid w:val="009920AB"/>
    <w:rsid w:val="009921F5"/>
    <w:rsid w:val="009923DF"/>
    <w:rsid w:val="00992A88"/>
    <w:rsid w:val="00992A96"/>
    <w:rsid w:val="00992B75"/>
    <w:rsid w:val="00992D15"/>
    <w:rsid w:val="00992E9A"/>
    <w:rsid w:val="00993A13"/>
    <w:rsid w:val="00993C31"/>
    <w:rsid w:val="00993ED8"/>
    <w:rsid w:val="00994EFF"/>
    <w:rsid w:val="00995A0C"/>
    <w:rsid w:val="009973E2"/>
    <w:rsid w:val="009A0502"/>
    <w:rsid w:val="009A19DC"/>
    <w:rsid w:val="009A1B0B"/>
    <w:rsid w:val="009A30D1"/>
    <w:rsid w:val="009A31D7"/>
    <w:rsid w:val="009A3674"/>
    <w:rsid w:val="009A4099"/>
    <w:rsid w:val="009A647D"/>
    <w:rsid w:val="009A6718"/>
    <w:rsid w:val="009A76DA"/>
    <w:rsid w:val="009A77BE"/>
    <w:rsid w:val="009A7D8B"/>
    <w:rsid w:val="009A7E93"/>
    <w:rsid w:val="009B00B7"/>
    <w:rsid w:val="009B034F"/>
    <w:rsid w:val="009B0744"/>
    <w:rsid w:val="009B15A9"/>
    <w:rsid w:val="009B187F"/>
    <w:rsid w:val="009B28E4"/>
    <w:rsid w:val="009B2EE9"/>
    <w:rsid w:val="009B3789"/>
    <w:rsid w:val="009B45A2"/>
    <w:rsid w:val="009B4961"/>
    <w:rsid w:val="009B5732"/>
    <w:rsid w:val="009B573A"/>
    <w:rsid w:val="009B5AF6"/>
    <w:rsid w:val="009B6583"/>
    <w:rsid w:val="009C0ED4"/>
    <w:rsid w:val="009C10CD"/>
    <w:rsid w:val="009C1157"/>
    <w:rsid w:val="009C1287"/>
    <w:rsid w:val="009C145F"/>
    <w:rsid w:val="009C1F08"/>
    <w:rsid w:val="009C2534"/>
    <w:rsid w:val="009C41C8"/>
    <w:rsid w:val="009C4605"/>
    <w:rsid w:val="009C4C45"/>
    <w:rsid w:val="009C50E5"/>
    <w:rsid w:val="009C56AB"/>
    <w:rsid w:val="009C60A9"/>
    <w:rsid w:val="009C60F2"/>
    <w:rsid w:val="009C621A"/>
    <w:rsid w:val="009C6C54"/>
    <w:rsid w:val="009C6ECB"/>
    <w:rsid w:val="009C780E"/>
    <w:rsid w:val="009D03E7"/>
    <w:rsid w:val="009D0A59"/>
    <w:rsid w:val="009D11EC"/>
    <w:rsid w:val="009D1247"/>
    <w:rsid w:val="009D2740"/>
    <w:rsid w:val="009D2D0B"/>
    <w:rsid w:val="009D2E90"/>
    <w:rsid w:val="009D3397"/>
    <w:rsid w:val="009D394C"/>
    <w:rsid w:val="009D3F9D"/>
    <w:rsid w:val="009D4836"/>
    <w:rsid w:val="009D4993"/>
    <w:rsid w:val="009D56BD"/>
    <w:rsid w:val="009D593F"/>
    <w:rsid w:val="009D601C"/>
    <w:rsid w:val="009D710F"/>
    <w:rsid w:val="009D789F"/>
    <w:rsid w:val="009E0629"/>
    <w:rsid w:val="009E0AA9"/>
    <w:rsid w:val="009E0AB6"/>
    <w:rsid w:val="009E0B2A"/>
    <w:rsid w:val="009E14E0"/>
    <w:rsid w:val="009E1B35"/>
    <w:rsid w:val="009E1CDE"/>
    <w:rsid w:val="009E2E4C"/>
    <w:rsid w:val="009E2F93"/>
    <w:rsid w:val="009E301C"/>
    <w:rsid w:val="009E34D7"/>
    <w:rsid w:val="009E38C7"/>
    <w:rsid w:val="009E41F5"/>
    <w:rsid w:val="009E4861"/>
    <w:rsid w:val="009E5499"/>
    <w:rsid w:val="009E6185"/>
    <w:rsid w:val="009E6592"/>
    <w:rsid w:val="009E686F"/>
    <w:rsid w:val="009E6BFD"/>
    <w:rsid w:val="009F004C"/>
    <w:rsid w:val="009F062D"/>
    <w:rsid w:val="009F0767"/>
    <w:rsid w:val="009F08B2"/>
    <w:rsid w:val="009F114A"/>
    <w:rsid w:val="009F16BD"/>
    <w:rsid w:val="009F18AB"/>
    <w:rsid w:val="009F1A28"/>
    <w:rsid w:val="009F1DEB"/>
    <w:rsid w:val="009F2CD0"/>
    <w:rsid w:val="009F3DDE"/>
    <w:rsid w:val="009F401B"/>
    <w:rsid w:val="009F40EC"/>
    <w:rsid w:val="009F41E1"/>
    <w:rsid w:val="00A01021"/>
    <w:rsid w:val="00A01113"/>
    <w:rsid w:val="00A01B11"/>
    <w:rsid w:val="00A026E9"/>
    <w:rsid w:val="00A039C3"/>
    <w:rsid w:val="00A0404D"/>
    <w:rsid w:val="00A045EB"/>
    <w:rsid w:val="00A0469C"/>
    <w:rsid w:val="00A04DA5"/>
    <w:rsid w:val="00A05D7E"/>
    <w:rsid w:val="00A0677A"/>
    <w:rsid w:val="00A06996"/>
    <w:rsid w:val="00A06A46"/>
    <w:rsid w:val="00A07F1A"/>
    <w:rsid w:val="00A10030"/>
    <w:rsid w:val="00A10134"/>
    <w:rsid w:val="00A1031A"/>
    <w:rsid w:val="00A105D2"/>
    <w:rsid w:val="00A10D50"/>
    <w:rsid w:val="00A10E5C"/>
    <w:rsid w:val="00A11325"/>
    <w:rsid w:val="00A11B08"/>
    <w:rsid w:val="00A12B3B"/>
    <w:rsid w:val="00A13C84"/>
    <w:rsid w:val="00A146C2"/>
    <w:rsid w:val="00A14729"/>
    <w:rsid w:val="00A148E5"/>
    <w:rsid w:val="00A14D42"/>
    <w:rsid w:val="00A14E51"/>
    <w:rsid w:val="00A155E8"/>
    <w:rsid w:val="00A15B8E"/>
    <w:rsid w:val="00A17C74"/>
    <w:rsid w:val="00A20344"/>
    <w:rsid w:val="00A2036B"/>
    <w:rsid w:val="00A20883"/>
    <w:rsid w:val="00A20948"/>
    <w:rsid w:val="00A20A8B"/>
    <w:rsid w:val="00A20F6A"/>
    <w:rsid w:val="00A20FF0"/>
    <w:rsid w:val="00A21C43"/>
    <w:rsid w:val="00A2271D"/>
    <w:rsid w:val="00A23407"/>
    <w:rsid w:val="00A235CB"/>
    <w:rsid w:val="00A23925"/>
    <w:rsid w:val="00A2529E"/>
    <w:rsid w:val="00A25654"/>
    <w:rsid w:val="00A25AA8"/>
    <w:rsid w:val="00A25C3D"/>
    <w:rsid w:val="00A265FD"/>
    <w:rsid w:val="00A26D3F"/>
    <w:rsid w:val="00A26F76"/>
    <w:rsid w:val="00A27113"/>
    <w:rsid w:val="00A3024B"/>
    <w:rsid w:val="00A30C6C"/>
    <w:rsid w:val="00A30CC4"/>
    <w:rsid w:val="00A31B70"/>
    <w:rsid w:val="00A3290C"/>
    <w:rsid w:val="00A33450"/>
    <w:rsid w:val="00A338AD"/>
    <w:rsid w:val="00A348F7"/>
    <w:rsid w:val="00A34EB5"/>
    <w:rsid w:val="00A34F20"/>
    <w:rsid w:val="00A35845"/>
    <w:rsid w:val="00A35F6F"/>
    <w:rsid w:val="00A35F74"/>
    <w:rsid w:val="00A36317"/>
    <w:rsid w:val="00A363D3"/>
    <w:rsid w:val="00A363FA"/>
    <w:rsid w:val="00A37C57"/>
    <w:rsid w:val="00A40638"/>
    <w:rsid w:val="00A40D33"/>
    <w:rsid w:val="00A40ED1"/>
    <w:rsid w:val="00A420A0"/>
    <w:rsid w:val="00A42483"/>
    <w:rsid w:val="00A444A7"/>
    <w:rsid w:val="00A4469A"/>
    <w:rsid w:val="00A448B1"/>
    <w:rsid w:val="00A45008"/>
    <w:rsid w:val="00A458F7"/>
    <w:rsid w:val="00A45E2C"/>
    <w:rsid w:val="00A46167"/>
    <w:rsid w:val="00A47823"/>
    <w:rsid w:val="00A50A26"/>
    <w:rsid w:val="00A51212"/>
    <w:rsid w:val="00A51DDB"/>
    <w:rsid w:val="00A52416"/>
    <w:rsid w:val="00A53210"/>
    <w:rsid w:val="00A5478E"/>
    <w:rsid w:val="00A54792"/>
    <w:rsid w:val="00A55582"/>
    <w:rsid w:val="00A5585E"/>
    <w:rsid w:val="00A55B37"/>
    <w:rsid w:val="00A5672C"/>
    <w:rsid w:val="00A56FBB"/>
    <w:rsid w:val="00A57749"/>
    <w:rsid w:val="00A579B8"/>
    <w:rsid w:val="00A57B72"/>
    <w:rsid w:val="00A60999"/>
    <w:rsid w:val="00A60FBF"/>
    <w:rsid w:val="00A614A3"/>
    <w:rsid w:val="00A61563"/>
    <w:rsid w:val="00A616FF"/>
    <w:rsid w:val="00A62FAC"/>
    <w:rsid w:val="00A6309B"/>
    <w:rsid w:val="00A6327A"/>
    <w:rsid w:val="00A640E3"/>
    <w:rsid w:val="00A64118"/>
    <w:rsid w:val="00A64AE1"/>
    <w:rsid w:val="00A64F36"/>
    <w:rsid w:val="00A65063"/>
    <w:rsid w:val="00A654AB"/>
    <w:rsid w:val="00A65E14"/>
    <w:rsid w:val="00A66360"/>
    <w:rsid w:val="00A66459"/>
    <w:rsid w:val="00A66C6F"/>
    <w:rsid w:val="00A67013"/>
    <w:rsid w:val="00A70395"/>
    <w:rsid w:val="00A708D6"/>
    <w:rsid w:val="00A70EDE"/>
    <w:rsid w:val="00A715BC"/>
    <w:rsid w:val="00A71AEC"/>
    <w:rsid w:val="00A71D79"/>
    <w:rsid w:val="00A720D8"/>
    <w:rsid w:val="00A72BB2"/>
    <w:rsid w:val="00A732BB"/>
    <w:rsid w:val="00A73A0C"/>
    <w:rsid w:val="00A740C5"/>
    <w:rsid w:val="00A74B02"/>
    <w:rsid w:val="00A75D08"/>
    <w:rsid w:val="00A75E82"/>
    <w:rsid w:val="00A76DDB"/>
    <w:rsid w:val="00A77288"/>
    <w:rsid w:val="00A7756F"/>
    <w:rsid w:val="00A77B23"/>
    <w:rsid w:val="00A80AD8"/>
    <w:rsid w:val="00A81100"/>
    <w:rsid w:val="00A81BB6"/>
    <w:rsid w:val="00A81E53"/>
    <w:rsid w:val="00A83237"/>
    <w:rsid w:val="00A833C9"/>
    <w:rsid w:val="00A8369F"/>
    <w:rsid w:val="00A84111"/>
    <w:rsid w:val="00A84772"/>
    <w:rsid w:val="00A84A0E"/>
    <w:rsid w:val="00A8632F"/>
    <w:rsid w:val="00A86444"/>
    <w:rsid w:val="00A86DFD"/>
    <w:rsid w:val="00A9020F"/>
    <w:rsid w:val="00A91F80"/>
    <w:rsid w:val="00A925A1"/>
    <w:rsid w:val="00A92632"/>
    <w:rsid w:val="00A94B37"/>
    <w:rsid w:val="00A94B5B"/>
    <w:rsid w:val="00A952B2"/>
    <w:rsid w:val="00A95730"/>
    <w:rsid w:val="00A95D42"/>
    <w:rsid w:val="00A95FE2"/>
    <w:rsid w:val="00A96440"/>
    <w:rsid w:val="00A97D52"/>
    <w:rsid w:val="00A97EBC"/>
    <w:rsid w:val="00A97FDC"/>
    <w:rsid w:val="00AA095A"/>
    <w:rsid w:val="00AA0989"/>
    <w:rsid w:val="00AA09EE"/>
    <w:rsid w:val="00AA16E3"/>
    <w:rsid w:val="00AA1CD0"/>
    <w:rsid w:val="00AA21BF"/>
    <w:rsid w:val="00AA24E3"/>
    <w:rsid w:val="00AA3B10"/>
    <w:rsid w:val="00AA3EF9"/>
    <w:rsid w:val="00AA3F05"/>
    <w:rsid w:val="00AA3F23"/>
    <w:rsid w:val="00AA42B9"/>
    <w:rsid w:val="00AA443D"/>
    <w:rsid w:val="00AA4636"/>
    <w:rsid w:val="00AA4B2D"/>
    <w:rsid w:val="00AA4B6F"/>
    <w:rsid w:val="00AA505A"/>
    <w:rsid w:val="00AA57C4"/>
    <w:rsid w:val="00AA57F0"/>
    <w:rsid w:val="00AA61C1"/>
    <w:rsid w:val="00AA6265"/>
    <w:rsid w:val="00AA69AC"/>
    <w:rsid w:val="00AA6E46"/>
    <w:rsid w:val="00AA71EB"/>
    <w:rsid w:val="00AA74B2"/>
    <w:rsid w:val="00AB0AED"/>
    <w:rsid w:val="00AB0EB7"/>
    <w:rsid w:val="00AB2D17"/>
    <w:rsid w:val="00AB2E51"/>
    <w:rsid w:val="00AB3209"/>
    <w:rsid w:val="00AB332A"/>
    <w:rsid w:val="00AB3898"/>
    <w:rsid w:val="00AB6059"/>
    <w:rsid w:val="00AC058F"/>
    <w:rsid w:val="00AC0D36"/>
    <w:rsid w:val="00AC0FC8"/>
    <w:rsid w:val="00AC24F4"/>
    <w:rsid w:val="00AC4641"/>
    <w:rsid w:val="00AC4A8B"/>
    <w:rsid w:val="00AC559F"/>
    <w:rsid w:val="00AC5AC4"/>
    <w:rsid w:val="00AC6131"/>
    <w:rsid w:val="00AC65B3"/>
    <w:rsid w:val="00AC65BD"/>
    <w:rsid w:val="00AC69E2"/>
    <w:rsid w:val="00AC741D"/>
    <w:rsid w:val="00AC7CFE"/>
    <w:rsid w:val="00AD04E8"/>
    <w:rsid w:val="00AD0517"/>
    <w:rsid w:val="00AD15D4"/>
    <w:rsid w:val="00AD1641"/>
    <w:rsid w:val="00AD17D8"/>
    <w:rsid w:val="00AD2535"/>
    <w:rsid w:val="00AD3092"/>
    <w:rsid w:val="00AD440E"/>
    <w:rsid w:val="00AD535F"/>
    <w:rsid w:val="00AD55B3"/>
    <w:rsid w:val="00AD766F"/>
    <w:rsid w:val="00AD7C8A"/>
    <w:rsid w:val="00AD7E4F"/>
    <w:rsid w:val="00AE00D2"/>
    <w:rsid w:val="00AE0238"/>
    <w:rsid w:val="00AE0359"/>
    <w:rsid w:val="00AE26D6"/>
    <w:rsid w:val="00AE337C"/>
    <w:rsid w:val="00AE3B0D"/>
    <w:rsid w:val="00AE3BA4"/>
    <w:rsid w:val="00AE3D3C"/>
    <w:rsid w:val="00AE48F4"/>
    <w:rsid w:val="00AE574C"/>
    <w:rsid w:val="00AE6412"/>
    <w:rsid w:val="00AE6ECF"/>
    <w:rsid w:val="00AE7311"/>
    <w:rsid w:val="00AE7D48"/>
    <w:rsid w:val="00AF00E4"/>
    <w:rsid w:val="00AF0F6E"/>
    <w:rsid w:val="00AF2767"/>
    <w:rsid w:val="00AF27BB"/>
    <w:rsid w:val="00AF2B81"/>
    <w:rsid w:val="00AF2E8B"/>
    <w:rsid w:val="00AF3D40"/>
    <w:rsid w:val="00AF41E7"/>
    <w:rsid w:val="00AF46B6"/>
    <w:rsid w:val="00AF4CCB"/>
    <w:rsid w:val="00AF56AF"/>
    <w:rsid w:val="00AF5D2F"/>
    <w:rsid w:val="00AF6957"/>
    <w:rsid w:val="00AF6E8E"/>
    <w:rsid w:val="00AF7C7E"/>
    <w:rsid w:val="00B0067B"/>
    <w:rsid w:val="00B006CF"/>
    <w:rsid w:val="00B00D56"/>
    <w:rsid w:val="00B02341"/>
    <w:rsid w:val="00B030BC"/>
    <w:rsid w:val="00B03388"/>
    <w:rsid w:val="00B033E7"/>
    <w:rsid w:val="00B03A48"/>
    <w:rsid w:val="00B03D60"/>
    <w:rsid w:val="00B04586"/>
    <w:rsid w:val="00B047DA"/>
    <w:rsid w:val="00B0481C"/>
    <w:rsid w:val="00B0594F"/>
    <w:rsid w:val="00B05A59"/>
    <w:rsid w:val="00B05D81"/>
    <w:rsid w:val="00B05DCC"/>
    <w:rsid w:val="00B074C2"/>
    <w:rsid w:val="00B078F1"/>
    <w:rsid w:val="00B078F9"/>
    <w:rsid w:val="00B100CF"/>
    <w:rsid w:val="00B1010F"/>
    <w:rsid w:val="00B103AD"/>
    <w:rsid w:val="00B10FFB"/>
    <w:rsid w:val="00B118AD"/>
    <w:rsid w:val="00B11CB0"/>
    <w:rsid w:val="00B12545"/>
    <w:rsid w:val="00B12570"/>
    <w:rsid w:val="00B1298B"/>
    <w:rsid w:val="00B12AB8"/>
    <w:rsid w:val="00B13086"/>
    <w:rsid w:val="00B131A0"/>
    <w:rsid w:val="00B142AF"/>
    <w:rsid w:val="00B142B3"/>
    <w:rsid w:val="00B149C6"/>
    <w:rsid w:val="00B14D61"/>
    <w:rsid w:val="00B14DD3"/>
    <w:rsid w:val="00B15091"/>
    <w:rsid w:val="00B1591E"/>
    <w:rsid w:val="00B15E21"/>
    <w:rsid w:val="00B16466"/>
    <w:rsid w:val="00B16AE9"/>
    <w:rsid w:val="00B1756E"/>
    <w:rsid w:val="00B175E0"/>
    <w:rsid w:val="00B17F13"/>
    <w:rsid w:val="00B208D6"/>
    <w:rsid w:val="00B20FFF"/>
    <w:rsid w:val="00B21362"/>
    <w:rsid w:val="00B213D8"/>
    <w:rsid w:val="00B2247D"/>
    <w:rsid w:val="00B225FC"/>
    <w:rsid w:val="00B22D10"/>
    <w:rsid w:val="00B22D19"/>
    <w:rsid w:val="00B235CB"/>
    <w:rsid w:val="00B238AB"/>
    <w:rsid w:val="00B247BB"/>
    <w:rsid w:val="00B25847"/>
    <w:rsid w:val="00B26554"/>
    <w:rsid w:val="00B274FD"/>
    <w:rsid w:val="00B27655"/>
    <w:rsid w:val="00B277A2"/>
    <w:rsid w:val="00B27FF1"/>
    <w:rsid w:val="00B303EB"/>
    <w:rsid w:val="00B304EF"/>
    <w:rsid w:val="00B3064C"/>
    <w:rsid w:val="00B30E3D"/>
    <w:rsid w:val="00B310A6"/>
    <w:rsid w:val="00B31624"/>
    <w:rsid w:val="00B31F19"/>
    <w:rsid w:val="00B32588"/>
    <w:rsid w:val="00B32FD5"/>
    <w:rsid w:val="00B33154"/>
    <w:rsid w:val="00B338F4"/>
    <w:rsid w:val="00B33995"/>
    <w:rsid w:val="00B3490F"/>
    <w:rsid w:val="00B34FBA"/>
    <w:rsid w:val="00B35A58"/>
    <w:rsid w:val="00B37D74"/>
    <w:rsid w:val="00B37F44"/>
    <w:rsid w:val="00B4003D"/>
    <w:rsid w:val="00B40EB8"/>
    <w:rsid w:val="00B41B8F"/>
    <w:rsid w:val="00B41DC6"/>
    <w:rsid w:val="00B42133"/>
    <w:rsid w:val="00B42CCB"/>
    <w:rsid w:val="00B430D3"/>
    <w:rsid w:val="00B43FB8"/>
    <w:rsid w:val="00B4450A"/>
    <w:rsid w:val="00B44A6A"/>
    <w:rsid w:val="00B453D3"/>
    <w:rsid w:val="00B455B3"/>
    <w:rsid w:val="00B46643"/>
    <w:rsid w:val="00B474E4"/>
    <w:rsid w:val="00B51A7B"/>
    <w:rsid w:val="00B51FC0"/>
    <w:rsid w:val="00B5266A"/>
    <w:rsid w:val="00B5295A"/>
    <w:rsid w:val="00B53ABF"/>
    <w:rsid w:val="00B53D4D"/>
    <w:rsid w:val="00B549C2"/>
    <w:rsid w:val="00B54F81"/>
    <w:rsid w:val="00B555D7"/>
    <w:rsid w:val="00B5560C"/>
    <w:rsid w:val="00B55903"/>
    <w:rsid w:val="00B56705"/>
    <w:rsid w:val="00B57239"/>
    <w:rsid w:val="00B57BB2"/>
    <w:rsid w:val="00B61CBF"/>
    <w:rsid w:val="00B62882"/>
    <w:rsid w:val="00B63711"/>
    <w:rsid w:val="00B63BEE"/>
    <w:rsid w:val="00B64864"/>
    <w:rsid w:val="00B649FF"/>
    <w:rsid w:val="00B64B0B"/>
    <w:rsid w:val="00B64CAB"/>
    <w:rsid w:val="00B656BC"/>
    <w:rsid w:val="00B65B80"/>
    <w:rsid w:val="00B66868"/>
    <w:rsid w:val="00B668A1"/>
    <w:rsid w:val="00B66AEE"/>
    <w:rsid w:val="00B67C89"/>
    <w:rsid w:val="00B67FCE"/>
    <w:rsid w:val="00B703BA"/>
    <w:rsid w:val="00B709FF"/>
    <w:rsid w:val="00B70B0D"/>
    <w:rsid w:val="00B71301"/>
    <w:rsid w:val="00B7151C"/>
    <w:rsid w:val="00B716EC"/>
    <w:rsid w:val="00B723E5"/>
    <w:rsid w:val="00B727B7"/>
    <w:rsid w:val="00B7512A"/>
    <w:rsid w:val="00B766FD"/>
    <w:rsid w:val="00B7683E"/>
    <w:rsid w:val="00B7710F"/>
    <w:rsid w:val="00B77F66"/>
    <w:rsid w:val="00B80F61"/>
    <w:rsid w:val="00B82AAA"/>
    <w:rsid w:val="00B82E3E"/>
    <w:rsid w:val="00B8355A"/>
    <w:rsid w:val="00B83CD7"/>
    <w:rsid w:val="00B869AE"/>
    <w:rsid w:val="00B876DC"/>
    <w:rsid w:val="00B90297"/>
    <w:rsid w:val="00B90684"/>
    <w:rsid w:val="00B916C2"/>
    <w:rsid w:val="00B91E34"/>
    <w:rsid w:val="00B920F4"/>
    <w:rsid w:val="00B924E3"/>
    <w:rsid w:val="00B92E45"/>
    <w:rsid w:val="00B92E99"/>
    <w:rsid w:val="00B93C32"/>
    <w:rsid w:val="00B93E20"/>
    <w:rsid w:val="00B94790"/>
    <w:rsid w:val="00B94A7B"/>
    <w:rsid w:val="00B94B7B"/>
    <w:rsid w:val="00B94C18"/>
    <w:rsid w:val="00B95439"/>
    <w:rsid w:val="00B96A02"/>
    <w:rsid w:val="00B96C28"/>
    <w:rsid w:val="00B9705C"/>
    <w:rsid w:val="00B9791D"/>
    <w:rsid w:val="00BA1126"/>
    <w:rsid w:val="00BA1576"/>
    <w:rsid w:val="00BA24C7"/>
    <w:rsid w:val="00BA3C01"/>
    <w:rsid w:val="00BA3E5A"/>
    <w:rsid w:val="00BA4A09"/>
    <w:rsid w:val="00BA4E2C"/>
    <w:rsid w:val="00BA60C8"/>
    <w:rsid w:val="00BA62E5"/>
    <w:rsid w:val="00BA65D1"/>
    <w:rsid w:val="00BA6848"/>
    <w:rsid w:val="00BA6F3E"/>
    <w:rsid w:val="00BA75AB"/>
    <w:rsid w:val="00BA7C60"/>
    <w:rsid w:val="00BA7F40"/>
    <w:rsid w:val="00BB04CE"/>
    <w:rsid w:val="00BB07BE"/>
    <w:rsid w:val="00BB1709"/>
    <w:rsid w:val="00BB2298"/>
    <w:rsid w:val="00BB2506"/>
    <w:rsid w:val="00BB29B8"/>
    <w:rsid w:val="00BB31D2"/>
    <w:rsid w:val="00BB3297"/>
    <w:rsid w:val="00BB4534"/>
    <w:rsid w:val="00BB67DE"/>
    <w:rsid w:val="00BB68C8"/>
    <w:rsid w:val="00BB7359"/>
    <w:rsid w:val="00BB73A6"/>
    <w:rsid w:val="00BC0A1A"/>
    <w:rsid w:val="00BC1150"/>
    <w:rsid w:val="00BC1F0A"/>
    <w:rsid w:val="00BC28BB"/>
    <w:rsid w:val="00BC3714"/>
    <w:rsid w:val="00BC53C4"/>
    <w:rsid w:val="00BC6A26"/>
    <w:rsid w:val="00BC7249"/>
    <w:rsid w:val="00BC7C81"/>
    <w:rsid w:val="00BC7FAD"/>
    <w:rsid w:val="00BD01D6"/>
    <w:rsid w:val="00BD26B2"/>
    <w:rsid w:val="00BD2AAF"/>
    <w:rsid w:val="00BD3686"/>
    <w:rsid w:val="00BD4299"/>
    <w:rsid w:val="00BD4D35"/>
    <w:rsid w:val="00BD6309"/>
    <w:rsid w:val="00BD63DB"/>
    <w:rsid w:val="00BD690B"/>
    <w:rsid w:val="00BD6F39"/>
    <w:rsid w:val="00BD6F4A"/>
    <w:rsid w:val="00BD76BF"/>
    <w:rsid w:val="00BD7A81"/>
    <w:rsid w:val="00BE0294"/>
    <w:rsid w:val="00BE0785"/>
    <w:rsid w:val="00BE0C1E"/>
    <w:rsid w:val="00BE1C0E"/>
    <w:rsid w:val="00BE21A6"/>
    <w:rsid w:val="00BE23AF"/>
    <w:rsid w:val="00BE3AE4"/>
    <w:rsid w:val="00BE4063"/>
    <w:rsid w:val="00BE40E7"/>
    <w:rsid w:val="00BE47BC"/>
    <w:rsid w:val="00BE489A"/>
    <w:rsid w:val="00BE48EE"/>
    <w:rsid w:val="00BE4B51"/>
    <w:rsid w:val="00BE4D2F"/>
    <w:rsid w:val="00BE4FC8"/>
    <w:rsid w:val="00BE5102"/>
    <w:rsid w:val="00BE56B7"/>
    <w:rsid w:val="00BE6E67"/>
    <w:rsid w:val="00BE7414"/>
    <w:rsid w:val="00BE7F82"/>
    <w:rsid w:val="00BF03B3"/>
    <w:rsid w:val="00BF1E94"/>
    <w:rsid w:val="00BF25BA"/>
    <w:rsid w:val="00BF275B"/>
    <w:rsid w:val="00BF31BB"/>
    <w:rsid w:val="00BF34D5"/>
    <w:rsid w:val="00BF3CC1"/>
    <w:rsid w:val="00BF3EEF"/>
    <w:rsid w:val="00BF48BC"/>
    <w:rsid w:val="00BF4BF4"/>
    <w:rsid w:val="00BF4C47"/>
    <w:rsid w:val="00BF53C1"/>
    <w:rsid w:val="00BF72CC"/>
    <w:rsid w:val="00C00493"/>
    <w:rsid w:val="00C0092B"/>
    <w:rsid w:val="00C01315"/>
    <w:rsid w:val="00C01744"/>
    <w:rsid w:val="00C01B06"/>
    <w:rsid w:val="00C022B5"/>
    <w:rsid w:val="00C030B9"/>
    <w:rsid w:val="00C03E84"/>
    <w:rsid w:val="00C03F8D"/>
    <w:rsid w:val="00C040E3"/>
    <w:rsid w:val="00C0497C"/>
    <w:rsid w:val="00C049B3"/>
    <w:rsid w:val="00C04B0A"/>
    <w:rsid w:val="00C04E31"/>
    <w:rsid w:val="00C052CB"/>
    <w:rsid w:val="00C06E37"/>
    <w:rsid w:val="00C0772B"/>
    <w:rsid w:val="00C07E97"/>
    <w:rsid w:val="00C11530"/>
    <w:rsid w:val="00C12651"/>
    <w:rsid w:val="00C12817"/>
    <w:rsid w:val="00C12ED0"/>
    <w:rsid w:val="00C12FC4"/>
    <w:rsid w:val="00C136F3"/>
    <w:rsid w:val="00C139B7"/>
    <w:rsid w:val="00C13E48"/>
    <w:rsid w:val="00C1426C"/>
    <w:rsid w:val="00C146E1"/>
    <w:rsid w:val="00C14EAF"/>
    <w:rsid w:val="00C14EB7"/>
    <w:rsid w:val="00C1613B"/>
    <w:rsid w:val="00C1649D"/>
    <w:rsid w:val="00C16BD5"/>
    <w:rsid w:val="00C20F48"/>
    <w:rsid w:val="00C218D9"/>
    <w:rsid w:val="00C21A66"/>
    <w:rsid w:val="00C21BB5"/>
    <w:rsid w:val="00C22154"/>
    <w:rsid w:val="00C2269E"/>
    <w:rsid w:val="00C237F9"/>
    <w:rsid w:val="00C250E4"/>
    <w:rsid w:val="00C2656F"/>
    <w:rsid w:val="00C26A42"/>
    <w:rsid w:val="00C26F01"/>
    <w:rsid w:val="00C2755F"/>
    <w:rsid w:val="00C27570"/>
    <w:rsid w:val="00C275BC"/>
    <w:rsid w:val="00C2774A"/>
    <w:rsid w:val="00C2783E"/>
    <w:rsid w:val="00C30027"/>
    <w:rsid w:val="00C300AF"/>
    <w:rsid w:val="00C30A8E"/>
    <w:rsid w:val="00C310C2"/>
    <w:rsid w:val="00C31A83"/>
    <w:rsid w:val="00C320AC"/>
    <w:rsid w:val="00C32939"/>
    <w:rsid w:val="00C32EC6"/>
    <w:rsid w:val="00C33ACA"/>
    <w:rsid w:val="00C33CEB"/>
    <w:rsid w:val="00C33E26"/>
    <w:rsid w:val="00C34076"/>
    <w:rsid w:val="00C34690"/>
    <w:rsid w:val="00C34D24"/>
    <w:rsid w:val="00C34E70"/>
    <w:rsid w:val="00C3535D"/>
    <w:rsid w:val="00C3583F"/>
    <w:rsid w:val="00C35B97"/>
    <w:rsid w:val="00C35ECE"/>
    <w:rsid w:val="00C3622C"/>
    <w:rsid w:val="00C362B3"/>
    <w:rsid w:val="00C369FE"/>
    <w:rsid w:val="00C37270"/>
    <w:rsid w:val="00C3740E"/>
    <w:rsid w:val="00C412B0"/>
    <w:rsid w:val="00C42A9D"/>
    <w:rsid w:val="00C43EC3"/>
    <w:rsid w:val="00C44B44"/>
    <w:rsid w:val="00C44ECE"/>
    <w:rsid w:val="00C45650"/>
    <w:rsid w:val="00C45737"/>
    <w:rsid w:val="00C503F0"/>
    <w:rsid w:val="00C5231B"/>
    <w:rsid w:val="00C529E5"/>
    <w:rsid w:val="00C5300D"/>
    <w:rsid w:val="00C53721"/>
    <w:rsid w:val="00C53997"/>
    <w:rsid w:val="00C53BBA"/>
    <w:rsid w:val="00C53ECE"/>
    <w:rsid w:val="00C54159"/>
    <w:rsid w:val="00C54B3B"/>
    <w:rsid w:val="00C5567A"/>
    <w:rsid w:val="00C558D7"/>
    <w:rsid w:val="00C56321"/>
    <w:rsid w:val="00C57015"/>
    <w:rsid w:val="00C5721C"/>
    <w:rsid w:val="00C57406"/>
    <w:rsid w:val="00C574F8"/>
    <w:rsid w:val="00C57890"/>
    <w:rsid w:val="00C6082A"/>
    <w:rsid w:val="00C60925"/>
    <w:rsid w:val="00C622B2"/>
    <w:rsid w:val="00C6286F"/>
    <w:rsid w:val="00C63150"/>
    <w:rsid w:val="00C63D23"/>
    <w:rsid w:val="00C64190"/>
    <w:rsid w:val="00C64230"/>
    <w:rsid w:val="00C644D0"/>
    <w:rsid w:val="00C647D9"/>
    <w:rsid w:val="00C64D86"/>
    <w:rsid w:val="00C65F81"/>
    <w:rsid w:val="00C668DC"/>
    <w:rsid w:val="00C67AB3"/>
    <w:rsid w:val="00C67CA5"/>
    <w:rsid w:val="00C70E83"/>
    <w:rsid w:val="00C70EE2"/>
    <w:rsid w:val="00C70F55"/>
    <w:rsid w:val="00C718F4"/>
    <w:rsid w:val="00C72017"/>
    <w:rsid w:val="00C7254F"/>
    <w:rsid w:val="00C72D4B"/>
    <w:rsid w:val="00C72EFD"/>
    <w:rsid w:val="00C732AD"/>
    <w:rsid w:val="00C73BF9"/>
    <w:rsid w:val="00C74024"/>
    <w:rsid w:val="00C76368"/>
    <w:rsid w:val="00C76D16"/>
    <w:rsid w:val="00C772B3"/>
    <w:rsid w:val="00C77388"/>
    <w:rsid w:val="00C77770"/>
    <w:rsid w:val="00C806CC"/>
    <w:rsid w:val="00C8162D"/>
    <w:rsid w:val="00C824D3"/>
    <w:rsid w:val="00C82DC2"/>
    <w:rsid w:val="00C83375"/>
    <w:rsid w:val="00C83F10"/>
    <w:rsid w:val="00C84982"/>
    <w:rsid w:val="00C84ECC"/>
    <w:rsid w:val="00C86049"/>
    <w:rsid w:val="00C86219"/>
    <w:rsid w:val="00C86300"/>
    <w:rsid w:val="00C87803"/>
    <w:rsid w:val="00C8791B"/>
    <w:rsid w:val="00C87BB0"/>
    <w:rsid w:val="00C904A3"/>
    <w:rsid w:val="00C90E88"/>
    <w:rsid w:val="00C91318"/>
    <w:rsid w:val="00C92AEC"/>
    <w:rsid w:val="00C92CFC"/>
    <w:rsid w:val="00C92F3B"/>
    <w:rsid w:val="00C93536"/>
    <w:rsid w:val="00C94496"/>
    <w:rsid w:val="00C95AE2"/>
    <w:rsid w:val="00C95C39"/>
    <w:rsid w:val="00C95FA0"/>
    <w:rsid w:val="00C961F6"/>
    <w:rsid w:val="00C96619"/>
    <w:rsid w:val="00C96967"/>
    <w:rsid w:val="00C96999"/>
    <w:rsid w:val="00C96FB6"/>
    <w:rsid w:val="00C97EF3"/>
    <w:rsid w:val="00CA154A"/>
    <w:rsid w:val="00CA15CC"/>
    <w:rsid w:val="00CA1A63"/>
    <w:rsid w:val="00CA1D32"/>
    <w:rsid w:val="00CA2756"/>
    <w:rsid w:val="00CA27C1"/>
    <w:rsid w:val="00CA2B14"/>
    <w:rsid w:val="00CA2B4F"/>
    <w:rsid w:val="00CA2C88"/>
    <w:rsid w:val="00CA2E6D"/>
    <w:rsid w:val="00CA3167"/>
    <w:rsid w:val="00CA4CF5"/>
    <w:rsid w:val="00CA5EF3"/>
    <w:rsid w:val="00CA6D37"/>
    <w:rsid w:val="00CA6E9F"/>
    <w:rsid w:val="00CA7539"/>
    <w:rsid w:val="00CB01D0"/>
    <w:rsid w:val="00CB0977"/>
    <w:rsid w:val="00CB12C8"/>
    <w:rsid w:val="00CB142F"/>
    <w:rsid w:val="00CB189C"/>
    <w:rsid w:val="00CB1A1D"/>
    <w:rsid w:val="00CB236F"/>
    <w:rsid w:val="00CB34D5"/>
    <w:rsid w:val="00CB41E8"/>
    <w:rsid w:val="00CB4CA1"/>
    <w:rsid w:val="00CB5384"/>
    <w:rsid w:val="00CB5D3B"/>
    <w:rsid w:val="00CB605F"/>
    <w:rsid w:val="00CB6A37"/>
    <w:rsid w:val="00CB733C"/>
    <w:rsid w:val="00CB748C"/>
    <w:rsid w:val="00CB7D1B"/>
    <w:rsid w:val="00CC09FB"/>
    <w:rsid w:val="00CC0C93"/>
    <w:rsid w:val="00CC0D0F"/>
    <w:rsid w:val="00CC1162"/>
    <w:rsid w:val="00CC136B"/>
    <w:rsid w:val="00CC1A6C"/>
    <w:rsid w:val="00CC1B59"/>
    <w:rsid w:val="00CC2C5F"/>
    <w:rsid w:val="00CC2CFC"/>
    <w:rsid w:val="00CC3632"/>
    <w:rsid w:val="00CC3E73"/>
    <w:rsid w:val="00CC43D4"/>
    <w:rsid w:val="00CC512A"/>
    <w:rsid w:val="00CC58DB"/>
    <w:rsid w:val="00CC5E2A"/>
    <w:rsid w:val="00CC5EC6"/>
    <w:rsid w:val="00CC6479"/>
    <w:rsid w:val="00CC6940"/>
    <w:rsid w:val="00CC79B0"/>
    <w:rsid w:val="00CC79D9"/>
    <w:rsid w:val="00CC7A38"/>
    <w:rsid w:val="00CD09FB"/>
    <w:rsid w:val="00CD120B"/>
    <w:rsid w:val="00CD13B6"/>
    <w:rsid w:val="00CD184A"/>
    <w:rsid w:val="00CD1A0A"/>
    <w:rsid w:val="00CD2E0F"/>
    <w:rsid w:val="00CD31E0"/>
    <w:rsid w:val="00CD3873"/>
    <w:rsid w:val="00CD407D"/>
    <w:rsid w:val="00CD4232"/>
    <w:rsid w:val="00CD470B"/>
    <w:rsid w:val="00CD577E"/>
    <w:rsid w:val="00CD5971"/>
    <w:rsid w:val="00CD5E8E"/>
    <w:rsid w:val="00CD637B"/>
    <w:rsid w:val="00CD6CCA"/>
    <w:rsid w:val="00CD6DE3"/>
    <w:rsid w:val="00CD7284"/>
    <w:rsid w:val="00CD7EB9"/>
    <w:rsid w:val="00CE0003"/>
    <w:rsid w:val="00CE0974"/>
    <w:rsid w:val="00CE0B30"/>
    <w:rsid w:val="00CE0B93"/>
    <w:rsid w:val="00CE0E4E"/>
    <w:rsid w:val="00CE1228"/>
    <w:rsid w:val="00CE147C"/>
    <w:rsid w:val="00CE1D9F"/>
    <w:rsid w:val="00CE2280"/>
    <w:rsid w:val="00CE2DA5"/>
    <w:rsid w:val="00CE2FBF"/>
    <w:rsid w:val="00CE3121"/>
    <w:rsid w:val="00CE3E60"/>
    <w:rsid w:val="00CE3E75"/>
    <w:rsid w:val="00CE48C2"/>
    <w:rsid w:val="00CE4A52"/>
    <w:rsid w:val="00CE4E34"/>
    <w:rsid w:val="00CE4EAE"/>
    <w:rsid w:val="00CE5FF5"/>
    <w:rsid w:val="00CF0BAE"/>
    <w:rsid w:val="00CF0D1B"/>
    <w:rsid w:val="00CF187B"/>
    <w:rsid w:val="00CF19E3"/>
    <w:rsid w:val="00CF1C2D"/>
    <w:rsid w:val="00CF1C8A"/>
    <w:rsid w:val="00CF256F"/>
    <w:rsid w:val="00CF3147"/>
    <w:rsid w:val="00CF359A"/>
    <w:rsid w:val="00CF396D"/>
    <w:rsid w:val="00CF43FD"/>
    <w:rsid w:val="00CF4A8F"/>
    <w:rsid w:val="00CF52BE"/>
    <w:rsid w:val="00CF5529"/>
    <w:rsid w:val="00CF607D"/>
    <w:rsid w:val="00CF68D1"/>
    <w:rsid w:val="00CF6B25"/>
    <w:rsid w:val="00D00BCF"/>
    <w:rsid w:val="00D01284"/>
    <w:rsid w:val="00D018AB"/>
    <w:rsid w:val="00D029C1"/>
    <w:rsid w:val="00D038BA"/>
    <w:rsid w:val="00D03DB2"/>
    <w:rsid w:val="00D040AF"/>
    <w:rsid w:val="00D04B6F"/>
    <w:rsid w:val="00D04CE3"/>
    <w:rsid w:val="00D05FA9"/>
    <w:rsid w:val="00D06632"/>
    <w:rsid w:val="00D07AE4"/>
    <w:rsid w:val="00D1051A"/>
    <w:rsid w:val="00D1092F"/>
    <w:rsid w:val="00D111A2"/>
    <w:rsid w:val="00D1189A"/>
    <w:rsid w:val="00D11F90"/>
    <w:rsid w:val="00D12BA5"/>
    <w:rsid w:val="00D14BFE"/>
    <w:rsid w:val="00D15154"/>
    <w:rsid w:val="00D1539A"/>
    <w:rsid w:val="00D15604"/>
    <w:rsid w:val="00D159B6"/>
    <w:rsid w:val="00D1627F"/>
    <w:rsid w:val="00D16375"/>
    <w:rsid w:val="00D16520"/>
    <w:rsid w:val="00D167F3"/>
    <w:rsid w:val="00D16878"/>
    <w:rsid w:val="00D170A1"/>
    <w:rsid w:val="00D1758F"/>
    <w:rsid w:val="00D2000F"/>
    <w:rsid w:val="00D20047"/>
    <w:rsid w:val="00D20327"/>
    <w:rsid w:val="00D20BDA"/>
    <w:rsid w:val="00D222D7"/>
    <w:rsid w:val="00D228A2"/>
    <w:rsid w:val="00D22F75"/>
    <w:rsid w:val="00D232DE"/>
    <w:rsid w:val="00D23798"/>
    <w:rsid w:val="00D23B99"/>
    <w:rsid w:val="00D2414B"/>
    <w:rsid w:val="00D24FB5"/>
    <w:rsid w:val="00D2514D"/>
    <w:rsid w:val="00D26486"/>
    <w:rsid w:val="00D26A65"/>
    <w:rsid w:val="00D26B50"/>
    <w:rsid w:val="00D3173A"/>
    <w:rsid w:val="00D3191A"/>
    <w:rsid w:val="00D31E87"/>
    <w:rsid w:val="00D32556"/>
    <w:rsid w:val="00D325C4"/>
    <w:rsid w:val="00D33E65"/>
    <w:rsid w:val="00D33FE5"/>
    <w:rsid w:val="00D3539A"/>
    <w:rsid w:val="00D372B4"/>
    <w:rsid w:val="00D37D51"/>
    <w:rsid w:val="00D37ECE"/>
    <w:rsid w:val="00D402D5"/>
    <w:rsid w:val="00D40A91"/>
    <w:rsid w:val="00D40AFE"/>
    <w:rsid w:val="00D40DF7"/>
    <w:rsid w:val="00D410EF"/>
    <w:rsid w:val="00D4127C"/>
    <w:rsid w:val="00D423DA"/>
    <w:rsid w:val="00D4464E"/>
    <w:rsid w:val="00D44E06"/>
    <w:rsid w:val="00D47C85"/>
    <w:rsid w:val="00D50457"/>
    <w:rsid w:val="00D50A3F"/>
    <w:rsid w:val="00D50EB6"/>
    <w:rsid w:val="00D51D49"/>
    <w:rsid w:val="00D52635"/>
    <w:rsid w:val="00D5265D"/>
    <w:rsid w:val="00D52B02"/>
    <w:rsid w:val="00D53119"/>
    <w:rsid w:val="00D5334C"/>
    <w:rsid w:val="00D539DF"/>
    <w:rsid w:val="00D53D51"/>
    <w:rsid w:val="00D543D5"/>
    <w:rsid w:val="00D54B51"/>
    <w:rsid w:val="00D54F67"/>
    <w:rsid w:val="00D55B5C"/>
    <w:rsid w:val="00D56169"/>
    <w:rsid w:val="00D5794D"/>
    <w:rsid w:val="00D616B4"/>
    <w:rsid w:val="00D626E0"/>
    <w:rsid w:val="00D62A4C"/>
    <w:rsid w:val="00D62A6A"/>
    <w:rsid w:val="00D63353"/>
    <w:rsid w:val="00D63677"/>
    <w:rsid w:val="00D63877"/>
    <w:rsid w:val="00D645FF"/>
    <w:rsid w:val="00D6470B"/>
    <w:rsid w:val="00D64A93"/>
    <w:rsid w:val="00D64BD3"/>
    <w:rsid w:val="00D6571A"/>
    <w:rsid w:val="00D65A90"/>
    <w:rsid w:val="00D65D55"/>
    <w:rsid w:val="00D66288"/>
    <w:rsid w:val="00D668CE"/>
    <w:rsid w:val="00D677D3"/>
    <w:rsid w:val="00D67A71"/>
    <w:rsid w:val="00D71DB6"/>
    <w:rsid w:val="00D7405F"/>
    <w:rsid w:val="00D75832"/>
    <w:rsid w:val="00D75D39"/>
    <w:rsid w:val="00D760E1"/>
    <w:rsid w:val="00D76111"/>
    <w:rsid w:val="00D8072B"/>
    <w:rsid w:val="00D80DE2"/>
    <w:rsid w:val="00D8151F"/>
    <w:rsid w:val="00D835C0"/>
    <w:rsid w:val="00D83A99"/>
    <w:rsid w:val="00D8452B"/>
    <w:rsid w:val="00D84979"/>
    <w:rsid w:val="00D84A33"/>
    <w:rsid w:val="00D85046"/>
    <w:rsid w:val="00D853EB"/>
    <w:rsid w:val="00D8544C"/>
    <w:rsid w:val="00D85E59"/>
    <w:rsid w:val="00D85FFE"/>
    <w:rsid w:val="00D864E2"/>
    <w:rsid w:val="00D869E6"/>
    <w:rsid w:val="00D86A37"/>
    <w:rsid w:val="00D8733B"/>
    <w:rsid w:val="00D87437"/>
    <w:rsid w:val="00D87EFB"/>
    <w:rsid w:val="00D9150C"/>
    <w:rsid w:val="00D915B3"/>
    <w:rsid w:val="00D91A1B"/>
    <w:rsid w:val="00D92BFE"/>
    <w:rsid w:val="00D92D5E"/>
    <w:rsid w:val="00D9372F"/>
    <w:rsid w:val="00D9376A"/>
    <w:rsid w:val="00D937D5"/>
    <w:rsid w:val="00D939B1"/>
    <w:rsid w:val="00D93E11"/>
    <w:rsid w:val="00D93FC7"/>
    <w:rsid w:val="00D94980"/>
    <w:rsid w:val="00D95187"/>
    <w:rsid w:val="00D95C12"/>
    <w:rsid w:val="00D96BA4"/>
    <w:rsid w:val="00D96FA4"/>
    <w:rsid w:val="00D973CD"/>
    <w:rsid w:val="00D97D98"/>
    <w:rsid w:val="00DA10F2"/>
    <w:rsid w:val="00DA1116"/>
    <w:rsid w:val="00DA18BD"/>
    <w:rsid w:val="00DA1D70"/>
    <w:rsid w:val="00DA220D"/>
    <w:rsid w:val="00DA25FE"/>
    <w:rsid w:val="00DA2973"/>
    <w:rsid w:val="00DA2D91"/>
    <w:rsid w:val="00DA3623"/>
    <w:rsid w:val="00DA4836"/>
    <w:rsid w:val="00DA4AC7"/>
    <w:rsid w:val="00DA4E9D"/>
    <w:rsid w:val="00DA5BCD"/>
    <w:rsid w:val="00DA615F"/>
    <w:rsid w:val="00DA6296"/>
    <w:rsid w:val="00DA69A4"/>
    <w:rsid w:val="00DA6AFF"/>
    <w:rsid w:val="00DA776A"/>
    <w:rsid w:val="00DA79F7"/>
    <w:rsid w:val="00DB02C4"/>
    <w:rsid w:val="00DB056F"/>
    <w:rsid w:val="00DB0966"/>
    <w:rsid w:val="00DB0DA6"/>
    <w:rsid w:val="00DB0DF4"/>
    <w:rsid w:val="00DB0EC8"/>
    <w:rsid w:val="00DB1331"/>
    <w:rsid w:val="00DB1C5A"/>
    <w:rsid w:val="00DB3103"/>
    <w:rsid w:val="00DB3343"/>
    <w:rsid w:val="00DB51CB"/>
    <w:rsid w:val="00DB5375"/>
    <w:rsid w:val="00DB5D14"/>
    <w:rsid w:val="00DB6844"/>
    <w:rsid w:val="00DB6931"/>
    <w:rsid w:val="00DB7674"/>
    <w:rsid w:val="00DB7D08"/>
    <w:rsid w:val="00DC075C"/>
    <w:rsid w:val="00DC080F"/>
    <w:rsid w:val="00DC146C"/>
    <w:rsid w:val="00DC163D"/>
    <w:rsid w:val="00DC1FE1"/>
    <w:rsid w:val="00DC2033"/>
    <w:rsid w:val="00DC20F2"/>
    <w:rsid w:val="00DC2C92"/>
    <w:rsid w:val="00DC2F09"/>
    <w:rsid w:val="00DC30BF"/>
    <w:rsid w:val="00DC347C"/>
    <w:rsid w:val="00DC3942"/>
    <w:rsid w:val="00DC4279"/>
    <w:rsid w:val="00DC467F"/>
    <w:rsid w:val="00DC4D36"/>
    <w:rsid w:val="00DC5352"/>
    <w:rsid w:val="00DC56BF"/>
    <w:rsid w:val="00DC584D"/>
    <w:rsid w:val="00DC5EAC"/>
    <w:rsid w:val="00DC6040"/>
    <w:rsid w:val="00DC6EB9"/>
    <w:rsid w:val="00DC74A7"/>
    <w:rsid w:val="00DC7904"/>
    <w:rsid w:val="00DD0658"/>
    <w:rsid w:val="00DD1CD1"/>
    <w:rsid w:val="00DD1DB9"/>
    <w:rsid w:val="00DD2073"/>
    <w:rsid w:val="00DD2334"/>
    <w:rsid w:val="00DD2929"/>
    <w:rsid w:val="00DD2997"/>
    <w:rsid w:val="00DD374B"/>
    <w:rsid w:val="00DD56B8"/>
    <w:rsid w:val="00DD5C16"/>
    <w:rsid w:val="00DD651C"/>
    <w:rsid w:val="00DD66DA"/>
    <w:rsid w:val="00DD7E3F"/>
    <w:rsid w:val="00DE00F3"/>
    <w:rsid w:val="00DE0A75"/>
    <w:rsid w:val="00DE0B86"/>
    <w:rsid w:val="00DE11C5"/>
    <w:rsid w:val="00DE1BB7"/>
    <w:rsid w:val="00DE2C02"/>
    <w:rsid w:val="00DE3458"/>
    <w:rsid w:val="00DE382E"/>
    <w:rsid w:val="00DE4ADA"/>
    <w:rsid w:val="00DE52EF"/>
    <w:rsid w:val="00DE5E13"/>
    <w:rsid w:val="00DE6C8F"/>
    <w:rsid w:val="00DE757B"/>
    <w:rsid w:val="00DE76B4"/>
    <w:rsid w:val="00DE7C3B"/>
    <w:rsid w:val="00DF098C"/>
    <w:rsid w:val="00DF0F48"/>
    <w:rsid w:val="00DF19A2"/>
    <w:rsid w:val="00DF1E96"/>
    <w:rsid w:val="00DF2549"/>
    <w:rsid w:val="00DF3978"/>
    <w:rsid w:val="00DF42C4"/>
    <w:rsid w:val="00DF48FE"/>
    <w:rsid w:val="00DF4FFB"/>
    <w:rsid w:val="00DF555D"/>
    <w:rsid w:val="00DF6755"/>
    <w:rsid w:val="00DF67AB"/>
    <w:rsid w:val="00DF67F1"/>
    <w:rsid w:val="00DF765F"/>
    <w:rsid w:val="00E0024B"/>
    <w:rsid w:val="00E00461"/>
    <w:rsid w:val="00E0050D"/>
    <w:rsid w:val="00E038D9"/>
    <w:rsid w:val="00E03BEA"/>
    <w:rsid w:val="00E040E9"/>
    <w:rsid w:val="00E0551F"/>
    <w:rsid w:val="00E06891"/>
    <w:rsid w:val="00E06E80"/>
    <w:rsid w:val="00E06F1B"/>
    <w:rsid w:val="00E10250"/>
    <w:rsid w:val="00E102D5"/>
    <w:rsid w:val="00E10A8C"/>
    <w:rsid w:val="00E10CBF"/>
    <w:rsid w:val="00E10D61"/>
    <w:rsid w:val="00E10FAD"/>
    <w:rsid w:val="00E13C57"/>
    <w:rsid w:val="00E1433D"/>
    <w:rsid w:val="00E16198"/>
    <w:rsid w:val="00E16666"/>
    <w:rsid w:val="00E168CB"/>
    <w:rsid w:val="00E16E21"/>
    <w:rsid w:val="00E17307"/>
    <w:rsid w:val="00E178F4"/>
    <w:rsid w:val="00E2028F"/>
    <w:rsid w:val="00E214AA"/>
    <w:rsid w:val="00E21DD0"/>
    <w:rsid w:val="00E22070"/>
    <w:rsid w:val="00E223F5"/>
    <w:rsid w:val="00E2278F"/>
    <w:rsid w:val="00E23328"/>
    <w:rsid w:val="00E235F6"/>
    <w:rsid w:val="00E23661"/>
    <w:rsid w:val="00E2372C"/>
    <w:rsid w:val="00E24B9F"/>
    <w:rsid w:val="00E250D4"/>
    <w:rsid w:val="00E25A27"/>
    <w:rsid w:val="00E25B6F"/>
    <w:rsid w:val="00E27CA3"/>
    <w:rsid w:val="00E310B7"/>
    <w:rsid w:val="00E31C23"/>
    <w:rsid w:val="00E32B0A"/>
    <w:rsid w:val="00E32BAF"/>
    <w:rsid w:val="00E3361E"/>
    <w:rsid w:val="00E33D00"/>
    <w:rsid w:val="00E34170"/>
    <w:rsid w:val="00E36067"/>
    <w:rsid w:val="00E361A0"/>
    <w:rsid w:val="00E36200"/>
    <w:rsid w:val="00E363AE"/>
    <w:rsid w:val="00E36445"/>
    <w:rsid w:val="00E369CE"/>
    <w:rsid w:val="00E372CA"/>
    <w:rsid w:val="00E37D87"/>
    <w:rsid w:val="00E41054"/>
    <w:rsid w:val="00E4267B"/>
    <w:rsid w:val="00E42B66"/>
    <w:rsid w:val="00E43226"/>
    <w:rsid w:val="00E452F5"/>
    <w:rsid w:val="00E4530E"/>
    <w:rsid w:val="00E457D4"/>
    <w:rsid w:val="00E4649E"/>
    <w:rsid w:val="00E46642"/>
    <w:rsid w:val="00E46B9B"/>
    <w:rsid w:val="00E46C87"/>
    <w:rsid w:val="00E47FBC"/>
    <w:rsid w:val="00E50719"/>
    <w:rsid w:val="00E526E1"/>
    <w:rsid w:val="00E52978"/>
    <w:rsid w:val="00E52D62"/>
    <w:rsid w:val="00E52F25"/>
    <w:rsid w:val="00E55448"/>
    <w:rsid w:val="00E56BE2"/>
    <w:rsid w:val="00E56E30"/>
    <w:rsid w:val="00E5758D"/>
    <w:rsid w:val="00E60DAC"/>
    <w:rsid w:val="00E60FB7"/>
    <w:rsid w:val="00E61167"/>
    <w:rsid w:val="00E61D61"/>
    <w:rsid w:val="00E61F90"/>
    <w:rsid w:val="00E637D7"/>
    <w:rsid w:val="00E65B01"/>
    <w:rsid w:val="00E666AD"/>
    <w:rsid w:val="00E666BD"/>
    <w:rsid w:val="00E6698D"/>
    <w:rsid w:val="00E66BEA"/>
    <w:rsid w:val="00E675A1"/>
    <w:rsid w:val="00E70BCF"/>
    <w:rsid w:val="00E713BA"/>
    <w:rsid w:val="00E71630"/>
    <w:rsid w:val="00E71E58"/>
    <w:rsid w:val="00E720B7"/>
    <w:rsid w:val="00E72643"/>
    <w:rsid w:val="00E7347D"/>
    <w:rsid w:val="00E7381B"/>
    <w:rsid w:val="00E73B4A"/>
    <w:rsid w:val="00E752A6"/>
    <w:rsid w:val="00E75F88"/>
    <w:rsid w:val="00E7656B"/>
    <w:rsid w:val="00E7678F"/>
    <w:rsid w:val="00E77563"/>
    <w:rsid w:val="00E77962"/>
    <w:rsid w:val="00E8013A"/>
    <w:rsid w:val="00E807FF"/>
    <w:rsid w:val="00E811F0"/>
    <w:rsid w:val="00E81332"/>
    <w:rsid w:val="00E81840"/>
    <w:rsid w:val="00E81CB4"/>
    <w:rsid w:val="00E81D3A"/>
    <w:rsid w:val="00E8333C"/>
    <w:rsid w:val="00E83458"/>
    <w:rsid w:val="00E83465"/>
    <w:rsid w:val="00E836CC"/>
    <w:rsid w:val="00E852C9"/>
    <w:rsid w:val="00E85EC8"/>
    <w:rsid w:val="00E85F7A"/>
    <w:rsid w:val="00E86796"/>
    <w:rsid w:val="00E867D2"/>
    <w:rsid w:val="00E8697F"/>
    <w:rsid w:val="00E869A6"/>
    <w:rsid w:val="00E86E76"/>
    <w:rsid w:val="00E8782B"/>
    <w:rsid w:val="00E90F53"/>
    <w:rsid w:val="00E91132"/>
    <w:rsid w:val="00E91627"/>
    <w:rsid w:val="00E917A3"/>
    <w:rsid w:val="00E91B4F"/>
    <w:rsid w:val="00E92ECD"/>
    <w:rsid w:val="00E930D6"/>
    <w:rsid w:val="00E935AE"/>
    <w:rsid w:val="00E9373F"/>
    <w:rsid w:val="00E93880"/>
    <w:rsid w:val="00E93C73"/>
    <w:rsid w:val="00E94DFC"/>
    <w:rsid w:val="00E94FFB"/>
    <w:rsid w:val="00E95128"/>
    <w:rsid w:val="00E97857"/>
    <w:rsid w:val="00E978A8"/>
    <w:rsid w:val="00E979B6"/>
    <w:rsid w:val="00E97D54"/>
    <w:rsid w:val="00EA2285"/>
    <w:rsid w:val="00EA265E"/>
    <w:rsid w:val="00EA27CC"/>
    <w:rsid w:val="00EA3838"/>
    <w:rsid w:val="00EA4C23"/>
    <w:rsid w:val="00EA63AE"/>
    <w:rsid w:val="00EA6B7D"/>
    <w:rsid w:val="00EA6B83"/>
    <w:rsid w:val="00EB154C"/>
    <w:rsid w:val="00EB313D"/>
    <w:rsid w:val="00EB3EC7"/>
    <w:rsid w:val="00EB43BE"/>
    <w:rsid w:val="00EB4769"/>
    <w:rsid w:val="00EB4978"/>
    <w:rsid w:val="00EB5BB3"/>
    <w:rsid w:val="00EB5C5E"/>
    <w:rsid w:val="00EB6253"/>
    <w:rsid w:val="00EB652D"/>
    <w:rsid w:val="00EB6560"/>
    <w:rsid w:val="00EB706D"/>
    <w:rsid w:val="00EB7497"/>
    <w:rsid w:val="00EC09E1"/>
    <w:rsid w:val="00EC1458"/>
    <w:rsid w:val="00EC1507"/>
    <w:rsid w:val="00EC1617"/>
    <w:rsid w:val="00EC4003"/>
    <w:rsid w:val="00EC449A"/>
    <w:rsid w:val="00EC4946"/>
    <w:rsid w:val="00EC4D86"/>
    <w:rsid w:val="00EC5536"/>
    <w:rsid w:val="00EC5B2F"/>
    <w:rsid w:val="00EC600C"/>
    <w:rsid w:val="00EC60B0"/>
    <w:rsid w:val="00EC616F"/>
    <w:rsid w:val="00EC6E92"/>
    <w:rsid w:val="00EC77E0"/>
    <w:rsid w:val="00EC7F35"/>
    <w:rsid w:val="00ED0E29"/>
    <w:rsid w:val="00ED13A3"/>
    <w:rsid w:val="00ED20B8"/>
    <w:rsid w:val="00ED211D"/>
    <w:rsid w:val="00ED2515"/>
    <w:rsid w:val="00ED27B0"/>
    <w:rsid w:val="00ED2EA7"/>
    <w:rsid w:val="00ED4370"/>
    <w:rsid w:val="00ED46D7"/>
    <w:rsid w:val="00ED4853"/>
    <w:rsid w:val="00ED4A67"/>
    <w:rsid w:val="00ED52AC"/>
    <w:rsid w:val="00ED6755"/>
    <w:rsid w:val="00ED6C09"/>
    <w:rsid w:val="00ED6D0A"/>
    <w:rsid w:val="00EE09F5"/>
    <w:rsid w:val="00EE0EFF"/>
    <w:rsid w:val="00EE0F2C"/>
    <w:rsid w:val="00EE173F"/>
    <w:rsid w:val="00EE272D"/>
    <w:rsid w:val="00EE27CD"/>
    <w:rsid w:val="00EE2B9D"/>
    <w:rsid w:val="00EE3160"/>
    <w:rsid w:val="00EE33E7"/>
    <w:rsid w:val="00EE451F"/>
    <w:rsid w:val="00EE4DAF"/>
    <w:rsid w:val="00EE4F05"/>
    <w:rsid w:val="00EE540C"/>
    <w:rsid w:val="00EE6D14"/>
    <w:rsid w:val="00EE6E39"/>
    <w:rsid w:val="00EE6F83"/>
    <w:rsid w:val="00EE71CA"/>
    <w:rsid w:val="00EF043F"/>
    <w:rsid w:val="00EF135D"/>
    <w:rsid w:val="00EF1741"/>
    <w:rsid w:val="00EF2EAC"/>
    <w:rsid w:val="00EF2F61"/>
    <w:rsid w:val="00EF3482"/>
    <w:rsid w:val="00EF394B"/>
    <w:rsid w:val="00EF47E5"/>
    <w:rsid w:val="00EF4848"/>
    <w:rsid w:val="00EF51CF"/>
    <w:rsid w:val="00EF58E4"/>
    <w:rsid w:val="00EF5F60"/>
    <w:rsid w:val="00EF60CE"/>
    <w:rsid w:val="00EF64D4"/>
    <w:rsid w:val="00EF654F"/>
    <w:rsid w:val="00EF69FD"/>
    <w:rsid w:val="00EF7258"/>
    <w:rsid w:val="00EF7891"/>
    <w:rsid w:val="00F002DD"/>
    <w:rsid w:val="00F00BEF"/>
    <w:rsid w:val="00F019BC"/>
    <w:rsid w:val="00F01C9A"/>
    <w:rsid w:val="00F02498"/>
    <w:rsid w:val="00F0272A"/>
    <w:rsid w:val="00F032E2"/>
    <w:rsid w:val="00F0490D"/>
    <w:rsid w:val="00F05276"/>
    <w:rsid w:val="00F05D48"/>
    <w:rsid w:val="00F06F1B"/>
    <w:rsid w:val="00F11757"/>
    <w:rsid w:val="00F13C57"/>
    <w:rsid w:val="00F14B92"/>
    <w:rsid w:val="00F14BE5"/>
    <w:rsid w:val="00F1514D"/>
    <w:rsid w:val="00F15665"/>
    <w:rsid w:val="00F162C8"/>
    <w:rsid w:val="00F16CC5"/>
    <w:rsid w:val="00F177A1"/>
    <w:rsid w:val="00F17CF7"/>
    <w:rsid w:val="00F204C5"/>
    <w:rsid w:val="00F2068B"/>
    <w:rsid w:val="00F208B7"/>
    <w:rsid w:val="00F21E93"/>
    <w:rsid w:val="00F21F48"/>
    <w:rsid w:val="00F22F8A"/>
    <w:rsid w:val="00F232B7"/>
    <w:rsid w:val="00F239D0"/>
    <w:rsid w:val="00F24671"/>
    <w:rsid w:val="00F24CB8"/>
    <w:rsid w:val="00F25ABC"/>
    <w:rsid w:val="00F27157"/>
    <w:rsid w:val="00F271A3"/>
    <w:rsid w:val="00F27FD2"/>
    <w:rsid w:val="00F3116C"/>
    <w:rsid w:val="00F31371"/>
    <w:rsid w:val="00F3139F"/>
    <w:rsid w:val="00F32583"/>
    <w:rsid w:val="00F3298A"/>
    <w:rsid w:val="00F32D62"/>
    <w:rsid w:val="00F33249"/>
    <w:rsid w:val="00F33B09"/>
    <w:rsid w:val="00F3452B"/>
    <w:rsid w:val="00F35197"/>
    <w:rsid w:val="00F3535F"/>
    <w:rsid w:val="00F36533"/>
    <w:rsid w:val="00F372F9"/>
    <w:rsid w:val="00F40D88"/>
    <w:rsid w:val="00F4142C"/>
    <w:rsid w:val="00F41B0C"/>
    <w:rsid w:val="00F42063"/>
    <w:rsid w:val="00F428E1"/>
    <w:rsid w:val="00F44654"/>
    <w:rsid w:val="00F44EE7"/>
    <w:rsid w:val="00F46E71"/>
    <w:rsid w:val="00F47A7A"/>
    <w:rsid w:val="00F50CA1"/>
    <w:rsid w:val="00F520DA"/>
    <w:rsid w:val="00F52D45"/>
    <w:rsid w:val="00F530AF"/>
    <w:rsid w:val="00F53A55"/>
    <w:rsid w:val="00F54A53"/>
    <w:rsid w:val="00F54C17"/>
    <w:rsid w:val="00F553F0"/>
    <w:rsid w:val="00F55C12"/>
    <w:rsid w:val="00F568BB"/>
    <w:rsid w:val="00F56A13"/>
    <w:rsid w:val="00F56C19"/>
    <w:rsid w:val="00F56C31"/>
    <w:rsid w:val="00F60339"/>
    <w:rsid w:val="00F603D1"/>
    <w:rsid w:val="00F620BD"/>
    <w:rsid w:val="00F625BD"/>
    <w:rsid w:val="00F6288E"/>
    <w:rsid w:val="00F62BAF"/>
    <w:rsid w:val="00F62D7A"/>
    <w:rsid w:val="00F62E17"/>
    <w:rsid w:val="00F63139"/>
    <w:rsid w:val="00F642D9"/>
    <w:rsid w:val="00F64FBB"/>
    <w:rsid w:val="00F651FB"/>
    <w:rsid w:val="00F65C66"/>
    <w:rsid w:val="00F66754"/>
    <w:rsid w:val="00F6769D"/>
    <w:rsid w:val="00F67B78"/>
    <w:rsid w:val="00F71344"/>
    <w:rsid w:val="00F71D06"/>
    <w:rsid w:val="00F7232B"/>
    <w:rsid w:val="00F730AB"/>
    <w:rsid w:val="00F73ACB"/>
    <w:rsid w:val="00F73B93"/>
    <w:rsid w:val="00F7468A"/>
    <w:rsid w:val="00F747E2"/>
    <w:rsid w:val="00F747F8"/>
    <w:rsid w:val="00F76ACA"/>
    <w:rsid w:val="00F76B5B"/>
    <w:rsid w:val="00F77120"/>
    <w:rsid w:val="00F77266"/>
    <w:rsid w:val="00F772AE"/>
    <w:rsid w:val="00F774AA"/>
    <w:rsid w:val="00F80833"/>
    <w:rsid w:val="00F80893"/>
    <w:rsid w:val="00F80A08"/>
    <w:rsid w:val="00F8169F"/>
    <w:rsid w:val="00F81C49"/>
    <w:rsid w:val="00F81E5B"/>
    <w:rsid w:val="00F81F2A"/>
    <w:rsid w:val="00F84556"/>
    <w:rsid w:val="00F8458E"/>
    <w:rsid w:val="00F85C98"/>
    <w:rsid w:val="00F860BA"/>
    <w:rsid w:val="00F86A09"/>
    <w:rsid w:val="00F86B95"/>
    <w:rsid w:val="00F86FDF"/>
    <w:rsid w:val="00F900B8"/>
    <w:rsid w:val="00F90315"/>
    <w:rsid w:val="00F90450"/>
    <w:rsid w:val="00F90A79"/>
    <w:rsid w:val="00F912FD"/>
    <w:rsid w:val="00F916E2"/>
    <w:rsid w:val="00F91A31"/>
    <w:rsid w:val="00F920BE"/>
    <w:rsid w:val="00F92719"/>
    <w:rsid w:val="00F929F3"/>
    <w:rsid w:val="00F93E81"/>
    <w:rsid w:val="00F94584"/>
    <w:rsid w:val="00F945DE"/>
    <w:rsid w:val="00F94604"/>
    <w:rsid w:val="00F9656F"/>
    <w:rsid w:val="00F968D9"/>
    <w:rsid w:val="00F97796"/>
    <w:rsid w:val="00F97D40"/>
    <w:rsid w:val="00FA0B89"/>
    <w:rsid w:val="00FA10BD"/>
    <w:rsid w:val="00FA14D9"/>
    <w:rsid w:val="00FA1CEF"/>
    <w:rsid w:val="00FA1D01"/>
    <w:rsid w:val="00FA2087"/>
    <w:rsid w:val="00FA20CB"/>
    <w:rsid w:val="00FA3076"/>
    <w:rsid w:val="00FA392E"/>
    <w:rsid w:val="00FA3EE3"/>
    <w:rsid w:val="00FA4E58"/>
    <w:rsid w:val="00FA5259"/>
    <w:rsid w:val="00FA639B"/>
    <w:rsid w:val="00FA67B7"/>
    <w:rsid w:val="00FA7162"/>
    <w:rsid w:val="00FA7890"/>
    <w:rsid w:val="00FA7E8F"/>
    <w:rsid w:val="00FB068F"/>
    <w:rsid w:val="00FB0C15"/>
    <w:rsid w:val="00FB0C17"/>
    <w:rsid w:val="00FB0DF8"/>
    <w:rsid w:val="00FB1A2A"/>
    <w:rsid w:val="00FB1B55"/>
    <w:rsid w:val="00FB1D50"/>
    <w:rsid w:val="00FB1E45"/>
    <w:rsid w:val="00FB202B"/>
    <w:rsid w:val="00FB2A67"/>
    <w:rsid w:val="00FB333B"/>
    <w:rsid w:val="00FB34D1"/>
    <w:rsid w:val="00FB3FE0"/>
    <w:rsid w:val="00FB48FA"/>
    <w:rsid w:val="00FB4993"/>
    <w:rsid w:val="00FB4A85"/>
    <w:rsid w:val="00FB4F04"/>
    <w:rsid w:val="00FB4FD8"/>
    <w:rsid w:val="00FB5907"/>
    <w:rsid w:val="00FB594B"/>
    <w:rsid w:val="00FB66BB"/>
    <w:rsid w:val="00FB6849"/>
    <w:rsid w:val="00FB6CD0"/>
    <w:rsid w:val="00FB7F43"/>
    <w:rsid w:val="00FC1B88"/>
    <w:rsid w:val="00FC209D"/>
    <w:rsid w:val="00FC232C"/>
    <w:rsid w:val="00FC420A"/>
    <w:rsid w:val="00FC487B"/>
    <w:rsid w:val="00FC6710"/>
    <w:rsid w:val="00FC6FD4"/>
    <w:rsid w:val="00FC7012"/>
    <w:rsid w:val="00FC76CE"/>
    <w:rsid w:val="00FD042C"/>
    <w:rsid w:val="00FD0B3D"/>
    <w:rsid w:val="00FD106A"/>
    <w:rsid w:val="00FD1331"/>
    <w:rsid w:val="00FD1953"/>
    <w:rsid w:val="00FD1C23"/>
    <w:rsid w:val="00FD2EBE"/>
    <w:rsid w:val="00FD3B79"/>
    <w:rsid w:val="00FD41F9"/>
    <w:rsid w:val="00FD47D9"/>
    <w:rsid w:val="00FD4F74"/>
    <w:rsid w:val="00FD67ED"/>
    <w:rsid w:val="00FD6BC2"/>
    <w:rsid w:val="00FD6CE3"/>
    <w:rsid w:val="00FD78AA"/>
    <w:rsid w:val="00FD7B7B"/>
    <w:rsid w:val="00FD7BF9"/>
    <w:rsid w:val="00FD7EED"/>
    <w:rsid w:val="00FE004D"/>
    <w:rsid w:val="00FE015B"/>
    <w:rsid w:val="00FE02C3"/>
    <w:rsid w:val="00FE0567"/>
    <w:rsid w:val="00FE0682"/>
    <w:rsid w:val="00FE0C6D"/>
    <w:rsid w:val="00FE1842"/>
    <w:rsid w:val="00FE2273"/>
    <w:rsid w:val="00FE25C5"/>
    <w:rsid w:val="00FE2BE1"/>
    <w:rsid w:val="00FE309E"/>
    <w:rsid w:val="00FE3FEA"/>
    <w:rsid w:val="00FE41A8"/>
    <w:rsid w:val="00FE44F4"/>
    <w:rsid w:val="00FE4D0A"/>
    <w:rsid w:val="00FE5AEB"/>
    <w:rsid w:val="00FE5B76"/>
    <w:rsid w:val="00FE60D1"/>
    <w:rsid w:val="00FE7063"/>
    <w:rsid w:val="00FE7260"/>
    <w:rsid w:val="00FE7919"/>
    <w:rsid w:val="00FE7D9B"/>
    <w:rsid w:val="00FE7EBC"/>
    <w:rsid w:val="00FE7F6C"/>
    <w:rsid w:val="00FE7FA6"/>
    <w:rsid w:val="00FF094E"/>
    <w:rsid w:val="00FF0C12"/>
    <w:rsid w:val="00FF1500"/>
    <w:rsid w:val="00FF1C3E"/>
    <w:rsid w:val="00FF24E6"/>
    <w:rsid w:val="00FF3827"/>
    <w:rsid w:val="00FF499D"/>
    <w:rsid w:val="00FF4CE0"/>
    <w:rsid w:val="00FF6493"/>
    <w:rsid w:val="00FF71F3"/>
    <w:rsid w:val="00FF79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f7e82,#646464"/>
    </o:shapedefaults>
    <o:shapelayout v:ext="edit">
      <o:idmap v:ext="edit" data="2"/>
    </o:shapelayout>
  </w:shapeDefaults>
  <w:decimalSymbol w:val="."/>
  <w:listSeparator w:val=","/>
  <w14:docId w14:val="4629A438"/>
  <w15:docId w15:val="{69712B1C-BCCB-4664-BA6D-D2AE9054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7FF"/>
    <w:rPr>
      <w:sz w:val="24"/>
      <w:szCs w:val="24"/>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3"/>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link w:val="Heading7Char"/>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uiPriority w:val="39"/>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val="en-GB"/>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uiPriority w:val="99"/>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tabs>
        <w:tab w:val="num" w:pos="-720"/>
      </w:tabs>
      <w:ind w:left="-720" w:hanging="360"/>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3"/>
      </w:numPr>
      <w:spacing w:after="260" w:line="260" w:lineRule="exact"/>
    </w:pPr>
  </w:style>
  <w:style w:type="paragraph" w:customStyle="1" w:styleId="EYDocumenttitle">
    <w:name w:val="EY Document title"/>
    <w:basedOn w:val="EYNormal"/>
    <w:next w:val="EYBodytextwithparaspace"/>
    <w:uiPriority w:val="99"/>
    <w:rsid w:val="007D67FF"/>
    <w:pPr>
      <w:keepNext/>
      <w:spacing w:after="240"/>
    </w:pPr>
    <w:rPr>
      <w:spacing w:val="-4"/>
      <w:sz w:val="36"/>
    </w:rPr>
  </w:style>
  <w:style w:type="paragraph" w:customStyle="1" w:styleId="EYDocumentprompts">
    <w:name w:val="EY Document prompts"/>
    <w:basedOn w:val="EYNormal"/>
    <w:uiPriority w:val="99"/>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tabs>
        <w:tab w:val="num" w:pos="720"/>
      </w:tabs>
      <w:ind w:left="720" w:hanging="720"/>
    </w:pPr>
  </w:style>
  <w:style w:type="paragraph" w:customStyle="1" w:styleId="EYTablebullet2">
    <w:name w:val="EY Table bullet 2"/>
    <w:basedOn w:val="EYTablebullet1"/>
    <w:rsid w:val="007D67FF"/>
    <w:pPr>
      <w:numPr>
        <w:ilvl w:val="1"/>
      </w:numPr>
      <w:tabs>
        <w:tab w:val="num" w:pos="720"/>
      </w:tabs>
      <w:ind w:left="720" w:hanging="720"/>
    </w:pPr>
  </w:style>
  <w:style w:type="character" w:customStyle="1" w:styleId="EYBoldsubjectheadingChar">
    <w:name w:val="EY Bold subject heading Char"/>
    <w:link w:val="EYBoldsubjectheading"/>
    <w:rsid w:val="007D67FF"/>
    <w:rPr>
      <w:rFonts w:ascii="Arial" w:hAnsi="Arial"/>
      <w:b/>
      <w:kern w:val="12"/>
      <w:sz w:val="26"/>
      <w:szCs w:val="24"/>
      <w:lang w:val="en-GB" w:eastAsia="en-US" w:bidi="ar-SA"/>
    </w:rPr>
  </w:style>
  <w:style w:type="character" w:customStyle="1" w:styleId="EYHeading1Char">
    <w:name w:val="EY Heading 1 Char"/>
    <w:link w:val="EYHeading1"/>
    <w:rsid w:val="007D67FF"/>
    <w:rPr>
      <w:rFonts w:ascii="Arial" w:hAnsi="Arial"/>
      <w:b w:val="0"/>
      <w:kern w:val="12"/>
      <w:sz w:val="26"/>
      <w:szCs w:val="24"/>
      <w:lang w:val="en-GB" w:eastAsia="en-US" w:bidi="ar-SA"/>
    </w:rPr>
  </w:style>
  <w:style w:type="character" w:customStyle="1" w:styleId="EYHeading2Char">
    <w:name w:val="EY Heading 2 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rsid w:val="007D67FF"/>
    <w:rPr>
      <w:sz w:val="20"/>
      <w:szCs w:val="20"/>
    </w:rPr>
  </w:style>
  <w:style w:type="character" w:styleId="FootnoteReference">
    <w:name w:val="footnote reference"/>
    <w:uiPriority w:val="99"/>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aliases w:val="Bullet List,FooterText,Paragraphe de liste1,OBC Bullet,F5 List Paragraph,Colorful List - Accent 11,Normal numbered,Bullet 1,Bullet Style,Catch All,Heading III,lp1,List Paragraph1,List Paragraph11,numbered,Bulletr List Paragraph,列出段落,列出段落1"/>
    <w:basedOn w:val="Normal"/>
    <w:link w:val="ListParagraphChar"/>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link w:val="CommentText"/>
    <w:uiPriority w:val="99"/>
    <w:semiHidden/>
    <w:rsid w:val="00281890"/>
    <w:rPr>
      <w:lang w:val="en-US" w:eastAsia="en-US"/>
    </w:rPr>
  </w:style>
  <w:style w:type="character" w:styleId="FollowedHyperlink">
    <w:name w:val="FollowedHyperlink"/>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character" w:customStyle="1" w:styleId="A2">
    <w:name w:val="A2"/>
    <w:uiPriority w:val="99"/>
    <w:rsid w:val="008B46DF"/>
    <w:rPr>
      <w:rFonts w:cs="EYInterstate"/>
      <w:color w:val="000000"/>
      <w:sz w:val="18"/>
      <w:szCs w:val="18"/>
    </w:rPr>
  </w:style>
  <w:style w:type="paragraph" w:customStyle="1" w:styleId="twoline">
    <w:name w:val="twoline"/>
    <w:basedOn w:val="Normal"/>
    <w:rsid w:val="00CF187B"/>
    <w:pPr>
      <w:spacing w:before="100" w:beforeAutospacing="1" w:after="100" w:afterAutospacing="1"/>
    </w:pPr>
    <w:rPr>
      <w:lang w:val="en-GB" w:eastAsia="en-GB"/>
    </w:rPr>
  </w:style>
  <w:style w:type="character" w:customStyle="1" w:styleId="FootnoteTextChar">
    <w:name w:val="Footnote Text Char"/>
    <w:link w:val="FootnoteText"/>
    <w:uiPriority w:val="99"/>
    <w:rsid w:val="002A047F"/>
    <w:rPr>
      <w:lang w:val="en-US" w:eastAsia="en-US"/>
    </w:rPr>
  </w:style>
  <w:style w:type="character" w:customStyle="1" w:styleId="Heading7Char">
    <w:name w:val="Heading 7 Char"/>
    <w:link w:val="Heading7"/>
    <w:uiPriority w:val="9"/>
    <w:rsid w:val="002A047F"/>
    <w:rPr>
      <w:sz w:val="24"/>
      <w:szCs w:val="24"/>
      <w:lang w:val="en-US" w:eastAsia="en-US"/>
    </w:rPr>
  </w:style>
  <w:style w:type="character" w:styleId="Emphasis">
    <w:name w:val="Emphasis"/>
    <w:uiPriority w:val="20"/>
    <w:qFormat/>
    <w:rsid w:val="00FE1842"/>
    <w:rPr>
      <w:i/>
      <w:iCs/>
    </w:rPr>
  </w:style>
  <w:style w:type="table" w:styleId="TableGrid5">
    <w:name w:val="Table Grid 5"/>
    <w:basedOn w:val="TableNormal"/>
    <w:rsid w:val="009258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9258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hps">
    <w:name w:val="hps"/>
    <w:rsid w:val="00C5567A"/>
  </w:style>
  <w:style w:type="character" w:customStyle="1" w:styleId="A0">
    <w:name w:val="A0"/>
    <w:uiPriority w:val="99"/>
    <w:rsid w:val="00C5567A"/>
    <w:rPr>
      <w:rFonts w:cs="EYInterstate"/>
      <w:color w:val="000000"/>
      <w:sz w:val="17"/>
      <w:szCs w:val="17"/>
    </w:rPr>
  </w:style>
  <w:style w:type="table" w:customStyle="1" w:styleId="TableGrid1">
    <w:name w:val="Table Grid1"/>
    <w:basedOn w:val="TableNormal"/>
    <w:next w:val="TableGrid"/>
    <w:uiPriority w:val="59"/>
    <w:rsid w:val="007A68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Documentpromptsbold">
    <w:name w:val="EY Document prompts (bold)"/>
    <w:basedOn w:val="EYDocumentprompts"/>
    <w:uiPriority w:val="99"/>
    <w:rsid w:val="001624C2"/>
    <w:pPr>
      <w:spacing w:before="0" w:after="0" w:line="260" w:lineRule="atLeast"/>
    </w:pPr>
    <w:rPr>
      <w:rFonts w:ascii="Arial Bold" w:hAnsi="Arial Bold"/>
      <w:b/>
      <w:lang w:val="en-US"/>
    </w:rPr>
  </w:style>
  <w:style w:type="character" w:customStyle="1" w:styleId="st1">
    <w:name w:val="st1"/>
    <w:basedOn w:val="DefaultParagraphFont"/>
    <w:rsid w:val="003E3846"/>
  </w:style>
  <w:style w:type="paragraph" w:customStyle="1" w:styleId="Pa0">
    <w:name w:val="Pa0"/>
    <w:basedOn w:val="Normal"/>
    <w:next w:val="Normal"/>
    <w:uiPriority w:val="99"/>
    <w:rsid w:val="00962B9D"/>
    <w:pPr>
      <w:autoSpaceDE w:val="0"/>
      <w:autoSpaceDN w:val="0"/>
      <w:adjustRightInd w:val="0"/>
      <w:spacing w:line="281" w:lineRule="atLeast"/>
    </w:pPr>
    <w:rPr>
      <w:rFonts w:ascii="EYInterstate Regular" w:hAnsi="EYInterstate Regular"/>
    </w:rPr>
  </w:style>
  <w:style w:type="paragraph" w:customStyle="1" w:styleId="Pa2">
    <w:name w:val="Pa2"/>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customStyle="1" w:styleId="Pa3">
    <w:name w:val="Pa3"/>
    <w:basedOn w:val="Normal"/>
    <w:next w:val="Normal"/>
    <w:uiPriority w:val="99"/>
    <w:rsid w:val="00962B9D"/>
    <w:pPr>
      <w:autoSpaceDE w:val="0"/>
      <w:autoSpaceDN w:val="0"/>
      <w:adjustRightInd w:val="0"/>
      <w:spacing w:line="191" w:lineRule="atLeast"/>
    </w:pPr>
    <w:rPr>
      <w:rFonts w:ascii="EYInterstate Regular" w:hAnsi="EYInterstate Regular"/>
    </w:rPr>
  </w:style>
  <w:style w:type="paragraph" w:styleId="PlainText">
    <w:name w:val="Plain Text"/>
    <w:basedOn w:val="Normal"/>
    <w:link w:val="PlainTextChar"/>
    <w:uiPriority w:val="99"/>
    <w:semiHidden/>
    <w:unhideWhenUsed/>
    <w:rsid w:val="00F8458E"/>
    <w:pPr>
      <w:spacing w:before="100" w:beforeAutospacing="1" w:after="100" w:afterAutospacing="1"/>
    </w:pPr>
    <w:rPr>
      <w:rFonts w:eastAsiaTheme="minorHAnsi"/>
    </w:rPr>
  </w:style>
  <w:style w:type="character" w:customStyle="1" w:styleId="PlainTextChar">
    <w:name w:val="Plain Text Char"/>
    <w:basedOn w:val="DefaultParagraphFont"/>
    <w:link w:val="PlainText"/>
    <w:uiPriority w:val="99"/>
    <w:semiHidden/>
    <w:rsid w:val="00F8458E"/>
    <w:rPr>
      <w:rFonts w:eastAsiaTheme="minorHAnsi"/>
      <w:sz w:val="24"/>
      <w:szCs w:val="24"/>
    </w:rPr>
  </w:style>
  <w:style w:type="character" w:customStyle="1" w:styleId="UnresolvedMention1">
    <w:name w:val="Unresolved Mention1"/>
    <w:basedOn w:val="DefaultParagraphFont"/>
    <w:uiPriority w:val="99"/>
    <w:semiHidden/>
    <w:unhideWhenUsed/>
    <w:rsid w:val="009472CA"/>
    <w:rPr>
      <w:color w:val="605E5C"/>
      <w:shd w:val="clear" w:color="auto" w:fill="E1DFDD"/>
    </w:rPr>
  </w:style>
  <w:style w:type="character" w:customStyle="1" w:styleId="UnresolvedMention2">
    <w:name w:val="Unresolved Mention2"/>
    <w:basedOn w:val="DefaultParagraphFont"/>
    <w:uiPriority w:val="99"/>
    <w:semiHidden/>
    <w:unhideWhenUsed/>
    <w:rsid w:val="001D4439"/>
    <w:rPr>
      <w:color w:val="605E5C"/>
      <w:shd w:val="clear" w:color="auto" w:fill="E1DFDD"/>
    </w:rPr>
  </w:style>
  <w:style w:type="paragraph" w:customStyle="1" w:styleId="paragraph">
    <w:name w:val="paragraph"/>
    <w:basedOn w:val="Normal"/>
    <w:rsid w:val="001A78FA"/>
    <w:pPr>
      <w:spacing w:before="100" w:beforeAutospacing="1" w:after="100" w:afterAutospacing="1"/>
    </w:pPr>
  </w:style>
  <w:style w:type="character" w:styleId="UnresolvedMention">
    <w:name w:val="Unresolved Mention"/>
    <w:basedOn w:val="DefaultParagraphFont"/>
    <w:uiPriority w:val="99"/>
    <w:semiHidden/>
    <w:unhideWhenUsed/>
    <w:rsid w:val="00860C34"/>
    <w:rPr>
      <w:color w:val="605E5C"/>
      <w:shd w:val="clear" w:color="auto" w:fill="E1DFDD"/>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Catch All Char,Heading III Char,lp1 Char,列出段落 Char"/>
    <w:basedOn w:val="DefaultParagraphFont"/>
    <w:link w:val="ListParagraph"/>
    <w:uiPriority w:val="34"/>
    <w:qFormat/>
    <w:locked/>
    <w:rsid w:val="000447CE"/>
    <w:rPr>
      <w:sz w:val="24"/>
      <w:szCs w:val="24"/>
    </w:rPr>
  </w:style>
  <w:style w:type="paragraph" w:styleId="ListBullet">
    <w:name w:val="List Bullet"/>
    <w:basedOn w:val="Normal"/>
    <w:uiPriority w:val="99"/>
    <w:unhideWhenUsed/>
    <w:rsid w:val="000C410E"/>
    <w:pPr>
      <w:tabs>
        <w:tab w:val="num" w:pos="-720"/>
      </w:tabs>
      <w:spacing w:after="160" w:line="256" w:lineRule="auto"/>
      <w:ind w:left="-720" w:hanging="360"/>
      <w:contextualSpacing/>
    </w:pPr>
    <w:rPr>
      <w:rFonts w:asciiTheme="minorHAnsi" w:eastAsiaTheme="minorHAnsi" w:hAnsiTheme="minorHAnsi" w:cstheme="minorBidi"/>
      <w:sz w:val="22"/>
      <w:szCs w:val="22"/>
      <w:lang w:val="en-IN"/>
    </w:rPr>
  </w:style>
  <w:style w:type="character" w:customStyle="1" w:styleId="bumpedfont15">
    <w:name w:val="bumpedfont15"/>
    <w:basedOn w:val="DefaultParagraphFont"/>
    <w:rsid w:val="0080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9">
      <w:bodyDiv w:val="1"/>
      <w:marLeft w:val="0"/>
      <w:marRight w:val="0"/>
      <w:marTop w:val="0"/>
      <w:marBottom w:val="0"/>
      <w:divBdr>
        <w:top w:val="none" w:sz="0" w:space="0" w:color="auto"/>
        <w:left w:val="none" w:sz="0" w:space="0" w:color="auto"/>
        <w:bottom w:val="none" w:sz="0" w:space="0" w:color="auto"/>
        <w:right w:val="none" w:sz="0" w:space="0" w:color="auto"/>
      </w:divBdr>
      <w:divsChild>
        <w:div w:id="1269511786">
          <w:marLeft w:val="0"/>
          <w:marRight w:val="0"/>
          <w:marTop w:val="0"/>
          <w:marBottom w:val="0"/>
          <w:divBdr>
            <w:top w:val="none" w:sz="0" w:space="0" w:color="auto"/>
            <w:left w:val="none" w:sz="0" w:space="0" w:color="auto"/>
            <w:bottom w:val="none" w:sz="0" w:space="0" w:color="auto"/>
            <w:right w:val="none" w:sz="0" w:space="0" w:color="auto"/>
          </w:divBdr>
          <w:divsChild>
            <w:div w:id="1575554604">
              <w:marLeft w:val="0"/>
              <w:marRight w:val="0"/>
              <w:marTop w:val="0"/>
              <w:marBottom w:val="0"/>
              <w:divBdr>
                <w:top w:val="none" w:sz="0" w:space="0" w:color="auto"/>
                <w:left w:val="none" w:sz="0" w:space="0" w:color="auto"/>
                <w:bottom w:val="none" w:sz="0" w:space="0" w:color="auto"/>
                <w:right w:val="none" w:sz="0" w:space="0" w:color="auto"/>
              </w:divBdr>
              <w:divsChild>
                <w:div w:id="9049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9419">
          <w:marLeft w:val="0"/>
          <w:marRight w:val="0"/>
          <w:marTop w:val="0"/>
          <w:marBottom w:val="0"/>
          <w:divBdr>
            <w:top w:val="none" w:sz="0" w:space="0" w:color="auto"/>
            <w:left w:val="none" w:sz="0" w:space="0" w:color="auto"/>
            <w:bottom w:val="none" w:sz="0" w:space="0" w:color="auto"/>
            <w:right w:val="none" w:sz="0" w:space="0" w:color="auto"/>
          </w:divBdr>
          <w:divsChild>
            <w:div w:id="636570393">
              <w:marLeft w:val="0"/>
              <w:marRight w:val="0"/>
              <w:marTop w:val="0"/>
              <w:marBottom w:val="0"/>
              <w:divBdr>
                <w:top w:val="none" w:sz="0" w:space="0" w:color="auto"/>
                <w:left w:val="none" w:sz="0" w:space="0" w:color="auto"/>
                <w:bottom w:val="none" w:sz="0" w:space="0" w:color="auto"/>
                <w:right w:val="none" w:sz="0" w:space="0" w:color="auto"/>
              </w:divBdr>
              <w:divsChild>
                <w:div w:id="259066715">
                  <w:marLeft w:val="0"/>
                  <w:marRight w:val="0"/>
                  <w:marTop w:val="0"/>
                  <w:marBottom w:val="0"/>
                  <w:divBdr>
                    <w:top w:val="none" w:sz="0" w:space="0" w:color="auto"/>
                    <w:left w:val="none" w:sz="0" w:space="0" w:color="auto"/>
                    <w:bottom w:val="none" w:sz="0" w:space="0" w:color="auto"/>
                    <w:right w:val="none" w:sz="0" w:space="0" w:color="auto"/>
                  </w:divBdr>
                  <w:divsChild>
                    <w:div w:id="273564776">
                      <w:blockQuote w:val="1"/>
                      <w:marLeft w:val="0"/>
                      <w:marRight w:val="0"/>
                      <w:marTop w:val="0"/>
                      <w:marBottom w:val="300"/>
                      <w:divBdr>
                        <w:top w:val="none" w:sz="0" w:space="0" w:color="auto"/>
                        <w:left w:val="single" w:sz="48" w:space="11" w:color="FFE600"/>
                        <w:bottom w:val="none" w:sz="0" w:space="0" w:color="auto"/>
                        <w:right w:val="none" w:sz="0" w:space="0" w:color="auto"/>
                      </w:divBdr>
                    </w:div>
                    <w:div w:id="1774665537">
                      <w:marLeft w:val="975"/>
                      <w:marRight w:val="975"/>
                      <w:marTop w:val="0"/>
                      <w:marBottom w:val="0"/>
                      <w:divBdr>
                        <w:top w:val="none" w:sz="0" w:space="0" w:color="auto"/>
                        <w:left w:val="none" w:sz="0" w:space="0" w:color="auto"/>
                        <w:bottom w:val="none" w:sz="0" w:space="0" w:color="auto"/>
                        <w:right w:val="none" w:sz="0" w:space="0" w:color="auto"/>
                      </w:divBdr>
                    </w:div>
                    <w:div w:id="796485843">
                      <w:marLeft w:val="975"/>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 w:id="1394281726">
          <w:marLeft w:val="0"/>
          <w:marRight w:val="0"/>
          <w:marTop w:val="0"/>
          <w:marBottom w:val="0"/>
          <w:divBdr>
            <w:top w:val="none" w:sz="0" w:space="0" w:color="auto"/>
            <w:left w:val="none" w:sz="0" w:space="0" w:color="auto"/>
            <w:bottom w:val="none" w:sz="0" w:space="0" w:color="auto"/>
            <w:right w:val="none" w:sz="0" w:space="0" w:color="auto"/>
          </w:divBdr>
          <w:divsChild>
            <w:div w:id="2080521806">
              <w:marLeft w:val="0"/>
              <w:marRight w:val="0"/>
              <w:marTop w:val="0"/>
              <w:marBottom w:val="0"/>
              <w:divBdr>
                <w:top w:val="none" w:sz="0" w:space="0" w:color="auto"/>
                <w:left w:val="none" w:sz="0" w:space="0" w:color="auto"/>
                <w:bottom w:val="none" w:sz="0" w:space="0" w:color="auto"/>
                <w:right w:val="none" w:sz="0" w:space="0" w:color="auto"/>
              </w:divBdr>
              <w:divsChild>
                <w:div w:id="1653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216">
      <w:bodyDiv w:val="1"/>
      <w:marLeft w:val="0"/>
      <w:marRight w:val="0"/>
      <w:marTop w:val="0"/>
      <w:marBottom w:val="0"/>
      <w:divBdr>
        <w:top w:val="none" w:sz="0" w:space="0" w:color="auto"/>
        <w:left w:val="none" w:sz="0" w:space="0" w:color="auto"/>
        <w:bottom w:val="none" w:sz="0" w:space="0" w:color="auto"/>
        <w:right w:val="none" w:sz="0" w:space="0" w:color="auto"/>
      </w:divBdr>
    </w:div>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21">
      <w:bodyDiv w:val="1"/>
      <w:marLeft w:val="0"/>
      <w:marRight w:val="0"/>
      <w:marTop w:val="0"/>
      <w:marBottom w:val="0"/>
      <w:divBdr>
        <w:top w:val="none" w:sz="0" w:space="0" w:color="auto"/>
        <w:left w:val="none" w:sz="0" w:space="0" w:color="auto"/>
        <w:bottom w:val="none" w:sz="0" w:space="0" w:color="auto"/>
        <w:right w:val="none" w:sz="0" w:space="0" w:color="auto"/>
      </w:divBdr>
    </w:div>
    <w:div w:id="47992415">
      <w:bodyDiv w:val="1"/>
      <w:marLeft w:val="0"/>
      <w:marRight w:val="0"/>
      <w:marTop w:val="0"/>
      <w:marBottom w:val="0"/>
      <w:divBdr>
        <w:top w:val="none" w:sz="0" w:space="0" w:color="auto"/>
        <w:left w:val="none" w:sz="0" w:space="0" w:color="auto"/>
        <w:bottom w:val="none" w:sz="0" w:space="0" w:color="auto"/>
        <w:right w:val="none" w:sz="0" w:space="0" w:color="auto"/>
      </w:divBdr>
    </w:div>
    <w:div w:id="49691986">
      <w:bodyDiv w:val="1"/>
      <w:marLeft w:val="0"/>
      <w:marRight w:val="0"/>
      <w:marTop w:val="0"/>
      <w:marBottom w:val="0"/>
      <w:divBdr>
        <w:top w:val="none" w:sz="0" w:space="0" w:color="auto"/>
        <w:left w:val="none" w:sz="0" w:space="0" w:color="auto"/>
        <w:bottom w:val="none" w:sz="0" w:space="0" w:color="auto"/>
        <w:right w:val="none" w:sz="0" w:space="0" w:color="auto"/>
      </w:divBdr>
    </w:div>
    <w:div w:id="93945128">
      <w:bodyDiv w:val="1"/>
      <w:marLeft w:val="0"/>
      <w:marRight w:val="0"/>
      <w:marTop w:val="0"/>
      <w:marBottom w:val="0"/>
      <w:divBdr>
        <w:top w:val="none" w:sz="0" w:space="0" w:color="auto"/>
        <w:left w:val="none" w:sz="0" w:space="0" w:color="auto"/>
        <w:bottom w:val="none" w:sz="0" w:space="0" w:color="auto"/>
        <w:right w:val="none" w:sz="0" w:space="0" w:color="auto"/>
      </w:divBdr>
    </w:div>
    <w:div w:id="113836881">
      <w:bodyDiv w:val="1"/>
      <w:marLeft w:val="0"/>
      <w:marRight w:val="0"/>
      <w:marTop w:val="0"/>
      <w:marBottom w:val="0"/>
      <w:divBdr>
        <w:top w:val="none" w:sz="0" w:space="0" w:color="auto"/>
        <w:left w:val="none" w:sz="0" w:space="0" w:color="auto"/>
        <w:bottom w:val="none" w:sz="0" w:space="0" w:color="auto"/>
        <w:right w:val="none" w:sz="0" w:space="0" w:color="auto"/>
      </w:divBdr>
    </w:div>
    <w:div w:id="137041155">
      <w:bodyDiv w:val="1"/>
      <w:marLeft w:val="0"/>
      <w:marRight w:val="0"/>
      <w:marTop w:val="0"/>
      <w:marBottom w:val="0"/>
      <w:divBdr>
        <w:top w:val="none" w:sz="0" w:space="0" w:color="auto"/>
        <w:left w:val="none" w:sz="0" w:space="0" w:color="auto"/>
        <w:bottom w:val="none" w:sz="0" w:space="0" w:color="auto"/>
        <w:right w:val="none" w:sz="0" w:space="0" w:color="auto"/>
      </w:divBdr>
    </w:div>
    <w:div w:id="153642292">
      <w:bodyDiv w:val="1"/>
      <w:marLeft w:val="0"/>
      <w:marRight w:val="0"/>
      <w:marTop w:val="0"/>
      <w:marBottom w:val="0"/>
      <w:divBdr>
        <w:top w:val="none" w:sz="0" w:space="0" w:color="auto"/>
        <w:left w:val="none" w:sz="0" w:space="0" w:color="auto"/>
        <w:bottom w:val="none" w:sz="0" w:space="0" w:color="auto"/>
        <w:right w:val="none" w:sz="0" w:space="0" w:color="auto"/>
      </w:divBdr>
    </w:div>
    <w:div w:id="160969238">
      <w:bodyDiv w:val="1"/>
      <w:marLeft w:val="0"/>
      <w:marRight w:val="0"/>
      <w:marTop w:val="0"/>
      <w:marBottom w:val="0"/>
      <w:divBdr>
        <w:top w:val="none" w:sz="0" w:space="0" w:color="auto"/>
        <w:left w:val="none" w:sz="0" w:space="0" w:color="auto"/>
        <w:bottom w:val="none" w:sz="0" w:space="0" w:color="auto"/>
        <w:right w:val="none" w:sz="0" w:space="0" w:color="auto"/>
      </w:divBdr>
    </w:div>
    <w:div w:id="214779178">
      <w:bodyDiv w:val="1"/>
      <w:marLeft w:val="0"/>
      <w:marRight w:val="0"/>
      <w:marTop w:val="0"/>
      <w:marBottom w:val="0"/>
      <w:divBdr>
        <w:top w:val="none" w:sz="0" w:space="0" w:color="auto"/>
        <w:left w:val="none" w:sz="0" w:space="0" w:color="auto"/>
        <w:bottom w:val="none" w:sz="0" w:space="0" w:color="auto"/>
        <w:right w:val="none" w:sz="0" w:space="0" w:color="auto"/>
      </w:divBdr>
    </w:div>
    <w:div w:id="217282651">
      <w:bodyDiv w:val="1"/>
      <w:marLeft w:val="0"/>
      <w:marRight w:val="0"/>
      <w:marTop w:val="0"/>
      <w:marBottom w:val="0"/>
      <w:divBdr>
        <w:top w:val="none" w:sz="0" w:space="0" w:color="auto"/>
        <w:left w:val="none" w:sz="0" w:space="0" w:color="auto"/>
        <w:bottom w:val="none" w:sz="0" w:space="0" w:color="auto"/>
        <w:right w:val="none" w:sz="0" w:space="0" w:color="auto"/>
      </w:divBdr>
    </w:div>
    <w:div w:id="228656107">
      <w:bodyDiv w:val="1"/>
      <w:marLeft w:val="0"/>
      <w:marRight w:val="0"/>
      <w:marTop w:val="0"/>
      <w:marBottom w:val="0"/>
      <w:divBdr>
        <w:top w:val="none" w:sz="0" w:space="0" w:color="auto"/>
        <w:left w:val="none" w:sz="0" w:space="0" w:color="auto"/>
        <w:bottom w:val="none" w:sz="0" w:space="0" w:color="auto"/>
        <w:right w:val="none" w:sz="0" w:space="0" w:color="auto"/>
      </w:divBdr>
    </w:div>
    <w:div w:id="247933999">
      <w:bodyDiv w:val="1"/>
      <w:marLeft w:val="0"/>
      <w:marRight w:val="0"/>
      <w:marTop w:val="0"/>
      <w:marBottom w:val="0"/>
      <w:divBdr>
        <w:top w:val="none" w:sz="0" w:space="0" w:color="auto"/>
        <w:left w:val="none" w:sz="0" w:space="0" w:color="auto"/>
        <w:bottom w:val="none" w:sz="0" w:space="0" w:color="auto"/>
        <w:right w:val="none" w:sz="0" w:space="0" w:color="auto"/>
      </w:divBdr>
    </w:div>
    <w:div w:id="253175356">
      <w:bodyDiv w:val="1"/>
      <w:marLeft w:val="0"/>
      <w:marRight w:val="0"/>
      <w:marTop w:val="0"/>
      <w:marBottom w:val="0"/>
      <w:divBdr>
        <w:top w:val="none" w:sz="0" w:space="0" w:color="auto"/>
        <w:left w:val="none" w:sz="0" w:space="0" w:color="auto"/>
        <w:bottom w:val="none" w:sz="0" w:space="0" w:color="auto"/>
        <w:right w:val="none" w:sz="0" w:space="0" w:color="auto"/>
      </w:divBdr>
    </w:div>
    <w:div w:id="278221983">
      <w:bodyDiv w:val="1"/>
      <w:marLeft w:val="0"/>
      <w:marRight w:val="0"/>
      <w:marTop w:val="0"/>
      <w:marBottom w:val="0"/>
      <w:divBdr>
        <w:top w:val="none" w:sz="0" w:space="0" w:color="auto"/>
        <w:left w:val="none" w:sz="0" w:space="0" w:color="auto"/>
        <w:bottom w:val="none" w:sz="0" w:space="0" w:color="auto"/>
        <w:right w:val="none" w:sz="0" w:space="0" w:color="auto"/>
      </w:divBdr>
    </w:div>
    <w:div w:id="280919131">
      <w:bodyDiv w:val="1"/>
      <w:marLeft w:val="0"/>
      <w:marRight w:val="0"/>
      <w:marTop w:val="0"/>
      <w:marBottom w:val="0"/>
      <w:divBdr>
        <w:top w:val="none" w:sz="0" w:space="0" w:color="auto"/>
        <w:left w:val="none" w:sz="0" w:space="0" w:color="auto"/>
        <w:bottom w:val="none" w:sz="0" w:space="0" w:color="auto"/>
        <w:right w:val="none" w:sz="0" w:space="0" w:color="auto"/>
      </w:divBdr>
    </w:div>
    <w:div w:id="287052074">
      <w:bodyDiv w:val="1"/>
      <w:marLeft w:val="0"/>
      <w:marRight w:val="0"/>
      <w:marTop w:val="0"/>
      <w:marBottom w:val="0"/>
      <w:divBdr>
        <w:top w:val="none" w:sz="0" w:space="0" w:color="auto"/>
        <w:left w:val="none" w:sz="0" w:space="0" w:color="auto"/>
        <w:bottom w:val="none" w:sz="0" w:space="0" w:color="auto"/>
        <w:right w:val="none" w:sz="0" w:space="0" w:color="auto"/>
      </w:divBdr>
    </w:div>
    <w:div w:id="365447054">
      <w:bodyDiv w:val="1"/>
      <w:marLeft w:val="0"/>
      <w:marRight w:val="0"/>
      <w:marTop w:val="0"/>
      <w:marBottom w:val="0"/>
      <w:divBdr>
        <w:top w:val="none" w:sz="0" w:space="0" w:color="auto"/>
        <w:left w:val="none" w:sz="0" w:space="0" w:color="auto"/>
        <w:bottom w:val="none" w:sz="0" w:space="0" w:color="auto"/>
        <w:right w:val="none" w:sz="0" w:space="0" w:color="auto"/>
      </w:divBdr>
    </w:div>
    <w:div w:id="404575920">
      <w:bodyDiv w:val="1"/>
      <w:marLeft w:val="0"/>
      <w:marRight w:val="0"/>
      <w:marTop w:val="0"/>
      <w:marBottom w:val="0"/>
      <w:divBdr>
        <w:top w:val="none" w:sz="0" w:space="0" w:color="auto"/>
        <w:left w:val="none" w:sz="0" w:space="0" w:color="auto"/>
        <w:bottom w:val="none" w:sz="0" w:space="0" w:color="auto"/>
        <w:right w:val="none" w:sz="0" w:space="0" w:color="auto"/>
      </w:divBdr>
    </w:div>
    <w:div w:id="405416925">
      <w:bodyDiv w:val="1"/>
      <w:marLeft w:val="0"/>
      <w:marRight w:val="0"/>
      <w:marTop w:val="0"/>
      <w:marBottom w:val="0"/>
      <w:divBdr>
        <w:top w:val="none" w:sz="0" w:space="0" w:color="auto"/>
        <w:left w:val="none" w:sz="0" w:space="0" w:color="auto"/>
        <w:bottom w:val="none" w:sz="0" w:space="0" w:color="auto"/>
        <w:right w:val="none" w:sz="0" w:space="0" w:color="auto"/>
      </w:divBdr>
    </w:div>
    <w:div w:id="405537296">
      <w:bodyDiv w:val="1"/>
      <w:marLeft w:val="0"/>
      <w:marRight w:val="0"/>
      <w:marTop w:val="0"/>
      <w:marBottom w:val="0"/>
      <w:divBdr>
        <w:top w:val="none" w:sz="0" w:space="0" w:color="auto"/>
        <w:left w:val="none" w:sz="0" w:space="0" w:color="auto"/>
        <w:bottom w:val="none" w:sz="0" w:space="0" w:color="auto"/>
        <w:right w:val="none" w:sz="0" w:space="0" w:color="auto"/>
      </w:divBdr>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47549192">
      <w:bodyDiv w:val="1"/>
      <w:marLeft w:val="0"/>
      <w:marRight w:val="0"/>
      <w:marTop w:val="0"/>
      <w:marBottom w:val="0"/>
      <w:divBdr>
        <w:top w:val="none" w:sz="0" w:space="0" w:color="auto"/>
        <w:left w:val="none" w:sz="0" w:space="0" w:color="auto"/>
        <w:bottom w:val="none" w:sz="0" w:space="0" w:color="auto"/>
        <w:right w:val="none" w:sz="0" w:space="0" w:color="auto"/>
      </w:divBdr>
    </w:div>
    <w:div w:id="475226590">
      <w:bodyDiv w:val="1"/>
      <w:marLeft w:val="0"/>
      <w:marRight w:val="0"/>
      <w:marTop w:val="0"/>
      <w:marBottom w:val="0"/>
      <w:divBdr>
        <w:top w:val="none" w:sz="0" w:space="0" w:color="auto"/>
        <w:left w:val="none" w:sz="0" w:space="0" w:color="auto"/>
        <w:bottom w:val="none" w:sz="0" w:space="0" w:color="auto"/>
        <w:right w:val="none" w:sz="0" w:space="0" w:color="auto"/>
      </w:divBdr>
    </w:div>
    <w:div w:id="484784190">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5739">
      <w:bodyDiv w:val="1"/>
      <w:marLeft w:val="0"/>
      <w:marRight w:val="0"/>
      <w:marTop w:val="0"/>
      <w:marBottom w:val="0"/>
      <w:divBdr>
        <w:top w:val="none" w:sz="0" w:space="0" w:color="auto"/>
        <w:left w:val="none" w:sz="0" w:space="0" w:color="auto"/>
        <w:bottom w:val="none" w:sz="0" w:space="0" w:color="auto"/>
        <w:right w:val="none" w:sz="0" w:space="0" w:color="auto"/>
      </w:divBdr>
    </w:div>
    <w:div w:id="534660724">
      <w:bodyDiv w:val="1"/>
      <w:marLeft w:val="0"/>
      <w:marRight w:val="0"/>
      <w:marTop w:val="0"/>
      <w:marBottom w:val="0"/>
      <w:divBdr>
        <w:top w:val="none" w:sz="0" w:space="0" w:color="auto"/>
        <w:left w:val="none" w:sz="0" w:space="0" w:color="auto"/>
        <w:bottom w:val="none" w:sz="0" w:space="0" w:color="auto"/>
        <w:right w:val="none" w:sz="0" w:space="0" w:color="auto"/>
      </w:divBdr>
    </w:div>
    <w:div w:id="585579432">
      <w:bodyDiv w:val="1"/>
      <w:marLeft w:val="0"/>
      <w:marRight w:val="0"/>
      <w:marTop w:val="0"/>
      <w:marBottom w:val="0"/>
      <w:divBdr>
        <w:top w:val="none" w:sz="0" w:space="0" w:color="auto"/>
        <w:left w:val="none" w:sz="0" w:space="0" w:color="auto"/>
        <w:bottom w:val="none" w:sz="0" w:space="0" w:color="auto"/>
        <w:right w:val="none" w:sz="0" w:space="0" w:color="auto"/>
      </w:divBdr>
    </w:div>
    <w:div w:id="593244454">
      <w:bodyDiv w:val="1"/>
      <w:marLeft w:val="0"/>
      <w:marRight w:val="0"/>
      <w:marTop w:val="0"/>
      <w:marBottom w:val="0"/>
      <w:divBdr>
        <w:top w:val="none" w:sz="0" w:space="0" w:color="auto"/>
        <w:left w:val="none" w:sz="0" w:space="0" w:color="auto"/>
        <w:bottom w:val="none" w:sz="0" w:space="0" w:color="auto"/>
        <w:right w:val="none" w:sz="0" w:space="0" w:color="auto"/>
      </w:divBdr>
    </w:div>
    <w:div w:id="595476468">
      <w:bodyDiv w:val="1"/>
      <w:marLeft w:val="0"/>
      <w:marRight w:val="0"/>
      <w:marTop w:val="0"/>
      <w:marBottom w:val="0"/>
      <w:divBdr>
        <w:top w:val="none" w:sz="0" w:space="0" w:color="auto"/>
        <w:left w:val="none" w:sz="0" w:space="0" w:color="auto"/>
        <w:bottom w:val="none" w:sz="0" w:space="0" w:color="auto"/>
        <w:right w:val="none" w:sz="0" w:space="0" w:color="auto"/>
      </w:divBdr>
    </w:div>
    <w:div w:id="598565313">
      <w:bodyDiv w:val="1"/>
      <w:marLeft w:val="0"/>
      <w:marRight w:val="0"/>
      <w:marTop w:val="0"/>
      <w:marBottom w:val="0"/>
      <w:divBdr>
        <w:top w:val="none" w:sz="0" w:space="0" w:color="auto"/>
        <w:left w:val="none" w:sz="0" w:space="0" w:color="auto"/>
        <w:bottom w:val="none" w:sz="0" w:space="0" w:color="auto"/>
        <w:right w:val="none" w:sz="0" w:space="0" w:color="auto"/>
      </w:divBdr>
    </w:div>
    <w:div w:id="601644154">
      <w:bodyDiv w:val="1"/>
      <w:marLeft w:val="0"/>
      <w:marRight w:val="0"/>
      <w:marTop w:val="0"/>
      <w:marBottom w:val="0"/>
      <w:divBdr>
        <w:top w:val="none" w:sz="0" w:space="0" w:color="auto"/>
        <w:left w:val="none" w:sz="0" w:space="0" w:color="auto"/>
        <w:bottom w:val="none" w:sz="0" w:space="0" w:color="auto"/>
        <w:right w:val="none" w:sz="0" w:space="0" w:color="auto"/>
      </w:divBdr>
    </w:div>
    <w:div w:id="606544384">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675227218">
      <w:bodyDiv w:val="1"/>
      <w:marLeft w:val="0"/>
      <w:marRight w:val="0"/>
      <w:marTop w:val="0"/>
      <w:marBottom w:val="0"/>
      <w:divBdr>
        <w:top w:val="none" w:sz="0" w:space="0" w:color="auto"/>
        <w:left w:val="none" w:sz="0" w:space="0" w:color="auto"/>
        <w:bottom w:val="none" w:sz="0" w:space="0" w:color="auto"/>
        <w:right w:val="none" w:sz="0" w:space="0" w:color="auto"/>
      </w:divBdr>
    </w:div>
    <w:div w:id="678238714">
      <w:bodyDiv w:val="1"/>
      <w:marLeft w:val="0"/>
      <w:marRight w:val="0"/>
      <w:marTop w:val="0"/>
      <w:marBottom w:val="0"/>
      <w:divBdr>
        <w:top w:val="none" w:sz="0" w:space="0" w:color="auto"/>
        <w:left w:val="none" w:sz="0" w:space="0" w:color="auto"/>
        <w:bottom w:val="none" w:sz="0" w:space="0" w:color="auto"/>
        <w:right w:val="none" w:sz="0" w:space="0" w:color="auto"/>
      </w:divBdr>
    </w:div>
    <w:div w:id="690646402">
      <w:bodyDiv w:val="1"/>
      <w:marLeft w:val="0"/>
      <w:marRight w:val="0"/>
      <w:marTop w:val="0"/>
      <w:marBottom w:val="0"/>
      <w:divBdr>
        <w:top w:val="none" w:sz="0" w:space="0" w:color="auto"/>
        <w:left w:val="none" w:sz="0" w:space="0" w:color="auto"/>
        <w:bottom w:val="none" w:sz="0" w:space="0" w:color="auto"/>
        <w:right w:val="none" w:sz="0" w:space="0" w:color="auto"/>
      </w:divBdr>
    </w:div>
    <w:div w:id="725840259">
      <w:bodyDiv w:val="1"/>
      <w:marLeft w:val="0"/>
      <w:marRight w:val="0"/>
      <w:marTop w:val="0"/>
      <w:marBottom w:val="0"/>
      <w:divBdr>
        <w:top w:val="none" w:sz="0" w:space="0" w:color="auto"/>
        <w:left w:val="none" w:sz="0" w:space="0" w:color="auto"/>
        <w:bottom w:val="none" w:sz="0" w:space="0" w:color="auto"/>
        <w:right w:val="none" w:sz="0" w:space="0" w:color="auto"/>
      </w:divBdr>
    </w:div>
    <w:div w:id="730420081">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7248">
      <w:bodyDiv w:val="1"/>
      <w:marLeft w:val="0"/>
      <w:marRight w:val="0"/>
      <w:marTop w:val="0"/>
      <w:marBottom w:val="0"/>
      <w:divBdr>
        <w:top w:val="none" w:sz="0" w:space="0" w:color="auto"/>
        <w:left w:val="none" w:sz="0" w:space="0" w:color="auto"/>
        <w:bottom w:val="none" w:sz="0" w:space="0" w:color="auto"/>
        <w:right w:val="none" w:sz="0" w:space="0" w:color="auto"/>
      </w:divBdr>
    </w:div>
    <w:div w:id="766536674">
      <w:bodyDiv w:val="1"/>
      <w:marLeft w:val="0"/>
      <w:marRight w:val="0"/>
      <w:marTop w:val="0"/>
      <w:marBottom w:val="0"/>
      <w:divBdr>
        <w:top w:val="none" w:sz="0" w:space="0" w:color="auto"/>
        <w:left w:val="none" w:sz="0" w:space="0" w:color="auto"/>
        <w:bottom w:val="none" w:sz="0" w:space="0" w:color="auto"/>
        <w:right w:val="none" w:sz="0" w:space="0" w:color="auto"/>
      </w:divBdr>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14835095">
      <w:bodyDiv w:val="1"/>
      <w:marLeft w:val="0"/>
      <w:marRight w:val="0"/>
      <w:marTop w:val="0"/>
      <w:marBottom w:val="0"/>
      <w:divBdr>
        <w:top w:val="none" w:sz="0" w:space="0" w:color="auto"/>
        <w:left w:val="none" w:sz="0" w:space="0" w:color="auto"/>
        <w:bottom w:val="none" w:sz="0" w:space="0" w:color="auto"/>
        <w:right w:val="none" w:sz="0" w:space="0" w:color="auto"/>
      </w:divBdr>
    </w:div>
    <w:div w:id="818573696">
      <w:bodyDiv w:val="1"/>
      <w:marLeft w:val="0"/>
      <w:marRight w:val="0"/>
      <w:marTop w:val="0"/>
      <w:marBottom w:val="0"/>
      <w:divBdr>
        <w:top w:val="none" w:sz="0" w:space="0" w:color="auto"/>
        <w:left w:val="none" w:sz="0" w:space="0" w:color="auto"/>
        <w:bottom w:val="none" w:sz="0" w:space="0" w:color="auto"/>
        <w:right w:val="none" w:sz="0" w:space="0" w:color="auto"/>
      </w:divBdr>
    </w:div>
    <w:div w:id="848452472">
      <w:bodyDiv w:val="1"/>
      <w:marLeft w:val="0"/>
      <w:marRight w:val="0"/>
      <w:marTop w:val="0"/>
      <w:marBottom w:val="0"/>
      <w:divBdr>
        <w:top w:val="none" w:sz="0" w:space="0" w:color="auto"/>
        <w:left w:val="none" w:sz="0" w:space="0" w:color="auto"/>
        <w:bottom w:val="none" w:sz="0" w:space="0" w:color="auto"/>
        <w:right w:val="none" w:sz="0" w:space="0" w:color="auto"/>
      </w:divBdr>
    </w:div>
    <w:div w:id="856624447">
      <w:bodyDiv w:val="1"/>
      <w:marLeft w:val="0"/>
      <w:marRight w:val="0"/>
      <w:marTop w:val="0"/>
      <w:marBottom w:val="0"/>
      <w:divBdr>
        <w:top w:val="none" w:sz="0" w:space="0" w:color="auto"/>
        <w:left w:val="none" w:sz="0" w:space="0" w:color="auto"/>
        <w:bottom w:val="none" w:sz="0" w:space="0" w:color="auto"/>
        <w:right w:val="none" w:sz="0" w:space="0" w:color="auto"/>
      </w:divBdr>
    </w:div>
    <w:div w:id="866606556">
      <w:bodyDiv w:val="1"/>
      <w:marLeft w:val="0"/>
      <w:marRight w:val="0"/>
      <w:marTop w:val="0"/>
      <w:marBottom w:val="0"/>
      <w:divBdr>
        <w:top w:val="none" w:sz="0" w:space="0" w:color="auto"/>
        <w:left w:val="none" w:sz="0" w:space="0" w:color="auto"/>
        <w:bottom w:val="none" w:sz="0" w:space="0" w:color="auto"/>
        <w:right w:val="none" w:sz="0" w:space="0" w:color="auto"/>
      </w:divBdr>
    </w:div>
    <w:div w:id="874731132">
      <w:bodyDiv w:val="1"/>
      <w:marLeft w:val="0"/>
      <w:marRight w:val="0"/>
      <w:marTop w:val="0"/>
      <w:marBottom w:val="0"/>
      <w:divBdr>
        <w:top w:val="none" w:sz="0" w:space="0" w:color="auto"/>
        <w:left w:val="none" w:sz="0" w:space="0" w:color="auto"/>
        <w:bottom w:val="none" w:sz="0" w:space="0" w:color="auto"/>
        <w:right w:val="none" w:sz="0" w:space="0" w:color="auto"/>
      </w:divBdr>
    </w:div>
    <w:div w:id="897473931">
      <w:bodyDiv w:val="1"/>
      <w:marLeft w:val="0"/>
      <w:marRight w:val="0"/>
      <w:marTop w:val="0"/>
      <w:marBottom w:val="0"/>
      <w:divBdr>
        <w:top w:val="none" w:sz="0" w:space="0" w:color="auto"/>
        <w:left w:val="none" w:sz="0" w:space="0" w:color="auto"/>
        <w:bottom w:val="none" w:sz="0" w:space="0" w:color="auto"/>
        <w:right w:val="none" w:sz="0" w:space="0" w:color="auto"/>
      </w:divBdr>
    </w:div>
    <w:div w:id="900405442">
      <w:bodyDiv w:val="1"/>
      <w:marLeft w:val="0"/>
      <w:marRight w:val="0"/>
      <w:marTop w:val="0"/>
      <w:marBottom w:val="0"/>
      <w:divBdr>
        <w:top w:val="none" w:sz="0" w:space="0" w:color="auto"/>
        <w:left w:val="none" w:sz="0" w:space="0" w:color="auto"/>
        <w:bottom w:val="none" w:sz="0" w:space="0" w:color="auto"/>
        <w:right w:val="none" w:sz="0" w:space="0" w:color="auto"/>
      </w:divBdr>
    </w:div>
    <w:div w:id="902326193">
      <w:bodyDiv w:val="1"/>
      <w:marLeft w:val="0"/>
      <w:marRight w:val="0"/>
      <w:marTop w:val="0"/>
      <w:marBottom w:val="0"/>
      <w:divBdr>
        <w:top w:val="none" w:sz="0" w:space="0" w:color="auto"/>
        <w:left w:val="none" w:sz="0" w:space="0" w:color="auto"/>
        <w:bottom w:val="none" w:sz="0" w:space="0" w:color="auto"/>
        <w:right w:val="none" w:sz="0" w:space="0" w:color="auto"/>
      </w:divBdr>
    </w:div>
    <w:div w:id="915747038">
      <w:bodyDiv w:val="1"/>
      <w:marLeft w:val="0"/>
      <w:marRight w:val="0"/>
      <w:marTop w:val="0"/>
      <w:marBottom w:val="0"/>
      <w:divBdr>
        <w:top w:val="none" w:sz="0" w:space="0" w:color="auto"/>
        <w:left w:val="none" w:sz="0" w:space="0" w:color="auto"/>
        <w:bottom w:val="none" w:sz="0" w:space="0" w:color="auto"/>
        <w:right w:val="none" w:sz="0" w:space="0" w:color="auto"/>
      </w:divBdr>
    </w:div>
    <w:div w:id="936140294">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953823413">
      <w:bodyDiv w:val="1"/>
      <w:marLeft w:val="0"/>
      <w:marRight w:val="0"/>
      <w:marTop w:val="0"/>
      <w:marBottom w:val="0"/>
      <w:divBdr>
        <w:top w:val="none" w:sz="0" w:space="0" w:color="auto"/>
        <w:left w:val="none" w:sz="0" w:space="0" w:color="auto"/>
        <w:bottom w:val="none" w:sz="0" w:space="0" w:color="auto"/>
        <w:right w:val="none" w:sz="0" w:space="0" w:color="auto"/>
      </w:divBdr>
    </w:div>
    <w:div w:id="969748368">
      <w:bodyDiv w:val="1"/>
      <w:marLeft w:val="0"/>
      <w:marRight w:val="0"/>
      <w:marTop w:val="0"/>
      <w:marBottom w:val="0"/>
      <w:divBdr>
        <w:top w:val="none" w:sz="0" w:space="0" w:color="auto"/>
        <w:left w:val="none" w:sz="0" w:space="0" w:color="auto"/>
        <w:bottom w:val="none" w:sz="0" w:space="0" w:color="auto"/>
        <w:right w:val="none" w:sz="0" w:space="0" w:color="auto"/>
      </w:divBdr>
    </w:div>
    <w:div w:id="1003165876">
      <w:bodyDiv w:val="1"/>
      <w:marLeft w:val="0"/>
      <w:marRight w:val="0"/>
      <w:marTop w:val="0"/>
      <w:marBottom w:val="0"/>
      <w:divBdr>
        <w:top w:val="none" w:sz="0" w:space="0" w:color="auto"/>
        <w:left w:val="none" w:sz="0" w:space="0" w:color="auto"/>
        <w:bottom w:val="none" w:sz="0" w:space="0" w:color="auto"/>
        <w:right w:val="none" w:sz="0" w:space="0" w:color="auto"/>
      </w:divBdr>
    </w:div>
    <w:div w:id="1016615416">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384647">
      <w:bodyDiv w:val="1"/>
      <w:marLeft w:val="0"/>
      <w:marRight w:val="0"/>
      <w:marTop w:val="0"/>
      <w:marBottom w:val="0"/>
      <w:divBdr>
        <w:top w:val="none" w:sz="0" w:space="0" w:color="auto"/>
        <w:left w:val="none" w:sz="0" w:space="0" w:color="auto"/>
        <w:bottom w:val="none" w:sz="0" w:space="0" w:color="auto"/>
        <w:right w:val="none" w:sz="0" w:space="0" w:color="auto"/>
      </w:divBdr>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078749804">
      <w:bodyDiv w:val="1"/>
      <w:marLeft w:val="0"/>
      <w:marRight w:val="0"/>
      <w:marTop w:val="0"/>
      <w:marBottom w:val="0"/>
      <w:divBdr>
        <w:top w:val="none" w:sz="0" w:space="0" w:color="auto"/>
        <w:left w:val="none" w:sz="0" w:space="0" w:color="auto"/>
        <w:bottom w:val="none" w:sz="0" w:space="0" w:color="auto"/>
        <w:right w:val="none" w:sz="0" w:space="0" w:color="auto"/>
      </w:divBdr>
    </w:div>
    <w:div w:id="1101224165">
      <w:bodyDiv w:val="1"/>
      <w:marLeft w:val="0"/>
      <w:marRight w:val="0"/>
      <w:marTop w:val="0"/>
      <w:marBottom w:val="0"/>
      <w:divBdr>
        <w:top w:val="none" w:sz="0" w:space="0" w:color="auto"/>
        <w:left w:val="none" w:sz="0" w:space="0" w:color="auto"/>
        <w:bottom w:val="none" w:sz="0" w:space="0" w:color="auto"/>
        <w:right w:val="none" w:sz="0" w:space="0" w:color="auto"/>
      </w:divBdr>
    </w:div>
    <w:div w:id="1108965607">
      <w:bodyDiv w:val="1"/>
      <w:marLeft w:val="0"/>
      <w:marRight w:val="0"/>
      <w:marTop w:val="0"/>
      <w:marBottom w:val="0"/>
      <w:divBdr>
        <w:top w:val="none" w:sz="0" w:space="0" w:color="auto"/>
        <w:left w:val="none" w:sz="0" w:space="0" w:color="auto"/>
        <w:bottom w:val="none" w:sz="0" w:space="0" w:color="auto"/>
        <w:right w:val="none" w:sz="0" w:space="0" w:color="auto"/>
      </w:divBdr>
    </w:div>
    <w:div w:id="1128815563">
      <w:bodyDiv w:val="1"/>
      <w:marLeft w:val="0"/>
      <w:marRight w:val="0"/>
      <w:marTop w:val="0"/>
      <w:marBottom w:val="0"/>
      <w:divBdr>
        <w:top w:val="none" w:sz="0" w:space="0" w:color="auto"/>
        <w:left w:val="none" w:sz="0" w:space="0" w:color="auto"/>
        <w:bottom w:val="none" w:sz="0" w:space="0" w:color="auto"/>
        <w:right w:val="none" w:sz="0" w:space="0" w:color="auto"/>
      </w:divBdr>
    </w:div>
    <w:div w:id="1129471791">
      <w:bodyDiv w:val="1"/>
      <w:marLeft w:val="0"/>
      <w:marRight w:val="0"/>
      <w:marTop w:val="0"/>
      <w:marBottom w:val="0"/>
      <w:divBdr>
        <w:top w:val="none" w:sz="0" w:space="0" w:color="auto"/>
        <w:left w:val="none" w:sz="0" w:space="0" w:color="auto"/>
        <w:bottom w:val="none" w:sz="0" w:space="0" w:color="auto"/>
        <w:right w:val="none" w:sz="0" w:space="0" w:color="auto"/>
      </w:divBdr>
    </w:div>
    <w:div w:id="1135951416">
      <w:bodyDiv w:val="1"/>
      <w:marLeft w:val="0"/>
      <w:marRight w:val="0"/>
      <w:marTop w:val="0"/>
      <w:marBottom w:val="0"/>
      <w:divBdr>
        <w:top w:val="none" w:sz="0" w:space="0" w:color="auto"/>
        <w:left w:val="none" w:sz="0" w:space="0" w:color="auto"/>
        <w:bottom w:val="none" w:sz="0" w:space="0" w:color="auto"/>
        <w:right w:val="none" w:sz="0" w:space="0" w:color="auto"/>
      </w:divBdr>
    </w:div>
    <w:div w:id="1138767776">
      <w:bodyDiv w:val="1"/>
      <w:marLeft w:val="0"/>
      <w:marRight w:val="0"/>
      <w:marTop w:val="0"/>
      <w:marBottom w:val="0"/>
      <w:divBdr>
        <w:top w:val="none" w:sz="0" w:space="0" w:color="auto"/>
        <w:left w:val="none" w:sz="0" w:space="0" w:color="auto"/>
        <w:bottom w:val="none" w:sz="0" w:space="0" w:color="auto"/>
        <w:right w:val="none" w:sz="0" w:space="0" w:color="auto"/>
      </w:divBdr>
    </w:div>
    <w:div w:id="1155680474">
      <w:bodyDiv w:val="1"/>
      <w:marLeft w:val="0"/>
      <w:marRight w:val="0"/>
      <w:marTop w:val="0"/>
      <w:marBottom w:val="0"/>
      <w:divBdr>
        <w:top w:val="none" w:sz="0" w:space="0" w:color="auto"/>
        <w:left w:val="none" w:sz="0" w:space="0" w:color="auto"/>
        <w:bottom w:val="none" w:sz="0" w:space="0" w:color="auto"/>
        <w:right w:val="none" w:sz="0" w:space="0" w:color="auto"/>
      </w:divBdr>
    </w:div>
    <w:div w:id="1163856614">
      <w:bodyDiv w:val="1"/>
      <w:marLeft w:val="0"/>
      <w:marRight w:val="0"/>
      <w:marTop w:val="0"/>
      <w:marBottom w:val="0"/>
      <w:divBdr>
        <w:top w:val="none" w:sz="0" w:space="0" w:color="auto"/>
        <w:left w:val="none" w:sz="0" w:space="0" w:color="auto"/>
        <w:bottom w:val="none" w:sz="0" w:space="0" w:color="auto"/>
        <w:right w:val="none" w:sz="0" w:space="0" w:color="auto"/>
      </w:divBdr>
    </w:div>
    <w:div w:id="1180050570">
      <w:bodyDiv w:val="1"/>
      <w:marLeft w:val="0"/>
      <w:marRight w:val="0"/>
      <w:marTop w:val="0"/>
      <w:marBottom w:val="0"/>
      <w:divBdr>
        <w:top w:val="none" w:sz="0" w:space="0" w:color="auto"/>
        <w:left w:val="none" w:sz="0" w:space="0" w:color="auto"/>
        <w:bottom w:val="none" w:sz="0" w:space="0" w:color="auto"/>
        <w:right w:val="none" w:sz="0" w:space="0" w:color="auto"/>
      </w:divBdr>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87140279">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2350">
      <w:bodyDiv w:val="1"/>
      <w:marLeft w:val="0"/>
      <w:marRight w:val="0"/>
      <w:marTop w:val="0"/>
      <w:marBottom w:val="0"/>
      <w:divBdr>
        <w:top w:val="none" w:sz="0" w:space="0" w:color="auto"/>
        <w:left w:val="none" w:sz="0" w:space="0" w:color="auto"/>
        <w:bottom w:val="none" w:sz="0" w:space="0" w:color="auto"/>
        <w:right w:val="none" w:sz="0" w:space="0" w:color="auto"/>
      </w:divBdr>
    </w:div>
    <w:div w:id="1228686292">
      <w:bodyDiv w:val="1"/>
      <w:marLeft w:val="0"/>
      <w:marRight w:val="0"/>
      <w:marTop w:val="0"/>
      <w:marBottom w:val="0"/>
      <w:divBdr>
        <w:top w:val="none" w:sz="0" w:space="0" w:color="auto"/>
        <w:left w:val="none" w:sz="0" w:space="0" w:color="auto"/>
        <w:bottom w:val="none" w:sz="0" w:space="0" w:color="auto"/>
        <w:right w:val="none" w:sz="0" w:space="0" w:color="auto"/>
      </w:divBdr>
    </w:div>
    <w:div w:id="1254245206">
      <w:bodyDiv w:val="1"/>
      <w:marLeft w:val="0"/>
      <w:marRight w:val="0"/>
      <w:marTop w:val="0"/>
      <w:marBottom w:val="0"/>
      <w:divBdr>
        <w:top w:val="none" w:sz="0" w:space="0" w:color="auto"/>
        <w:left w:val="none" w:sz="0" w:space="0" w:color="auto"/>
        <w:bottom w:val="none" w:sz="0" w:space="0" w:color="auto"/>
        <w:right w:val="none" w:sz="0" w:space="0" w:color="auto"/>
      </w:divBdr>
    </w:div>
    <w:div w:id="1254431848">
      <w:bodyDiv w:val="1"/>
      <w:marLeft w:val="0"/>
      <w:marRight w:val="0"/>
      <w:marTop w:val="0"/>
      <w:marBottom w:val="0"/>
      <w:divBdr>
        <w:top w:val="none" w:sz="0" w:space="0" w:color="auto"/>
        <w:left w:val="none" w:sz="0" w:space="0" w:color="auto"/>
        <w:bottom w:val="none" w:sz="0" w:space="0" w:color="auto"/>
        <w:right w:val="none" w:sz="0" w:space="0" w:color="auto"/>
      </w:divBdr>
    </w:div>
    <w:div w:id="1256741968">
      <w:bodyDiv w:val="1"/>
      <w:marLeft w:val="0"/>
      <w:marRight w:val="0"/>
      <w:marTop w:val="0"/>
      <w:marBottom w:val="0"/>
      <w:divBdr>
        <w:top w:val="none" w:sz="0" w:space="0" w:color="auto"/>
        <w:left w:val="none" w:sz="0" w:space="0" w:color="auto"/>
        <w:bottom w:val="none" w:sz="0" w:space="0" w:color="auto"/>
        <w:right w:val="none" w:sz="0" w:space="0" w:color="auto"/>
      </w:divBdr>
    </w:div>
    <w:div w:id="1325746461">
      <w:bodyDiv w:val="1"/>
      <w:marLeft w:val="0"/>
      <w:marRight w:val="0"/>
      <w:marTop w:val="0"/>
      <w:marBottom w:val="0"/>
      <w:divBdr>
        <w:top w:val="none" w:sz="0" w:space="0" w:color="auto"/>
        <w:left w:val="none" w:sz="0" w:space="0" w:color="auto"/>
        <w:bottom w:val="none" w:sz="0" w:space="0" w:color="auto"/>
        <w:right w:val="none" w:sz="0" w:space="0" w:color="auto"/>
      </w:divBdr>
    </w:div>
    <w:div w:id="1327711929">
      <w:bodyDiv w:val="1"/>
      <w:marLeft w:val="0"/>
      <w:marRight w:val="0"/>
      <w:marTop w:val="0"/>
      <w:marBottom w:val="0"/>
      <w:divBdr>
        <w:top w:val="none" w:sz="0" w:space="0" w:color="auto"/>
        <w:left w:val="none" w:sz="0" w:space="0" w:color="auto"/>
        <w:bottom w:val="none" w:sz="0" w:space="0" w:color="auto"/>
        <w:right w:val="none" w:sz="0" w:space="0" w:color="auto"/>
      </w:divBdr>
      <w:divsChild>
        <w:div w:id="1408645808">
          <w:marLeft w:val="504"/>
          <w:marRight w:val="0"/>
          <w:marTop w:val="0"/>
          <w:marBottom w:val="30"/>
          <w:divBdr>
            <w:top w:val="none" w:sz="0" w:space="0" w:color="auto"/>
            <w:left w:val="none" w:sz="0" w:space="0" w:color="auto"/>
            <w:bottom w:val="none" w:sz="0" w:space="0" w:color="auto"/>
            <w:right w:val="none" w:sz="0" w:space="0" w:color="auto"/>
          </w:divBdr>
        </w:div>
        <w:div w:id="372507857">
          <w:marLeft w:val="504"/>
          <w:marRight w:val="0"/>
          <w:marTop w:val="0"/>
          <w:marBottom w:val="30"/>
          <w:divBdr>
            <w:top w:val="none" w:sz="0" w:space="0" w:color="auto"/>
            <w:left w:val="none" w:sz="0" w:space="0" w:color="auto"/>
            <w:bottom w:val="none" w:sz="0" w:space="0" w:color="auto"/>
            <w:right w:val="none" w:sz="0" w:space="0" w:color="auto"/>
          </w:divBdr>
        </w:div>
        <w:div w:id="344599677">
          <w:marLeft w:val="504"/>
          <w:marRight w:val="0"/>
          <w:marTop w:val="0"/>
          <w:marBottom w:val="30"/>
          <w:divBdr>
            <w:top w:val="none" w:sz="0" w:space="0" w:color="auto"/>
            <w:left w:val="none" w:sz="0" w:space="0" w:color="auto"/>
            <w:bottom w:val="none" w:sz="0" w:space="0" w:color="auto"/>
            <w:right w:val="none" w:sz="0" w:space="0" w:color="auto"/>
          </w:divBdr>
        </w:div>
      </w:divsChild>
    </w:div>
    <w:div w:id="1339700624">
      <w:bodyDiv w:val="1"/>
      <w:marLeft w:val="0"/>
      <w:marRight w:val="0"/>
      <w:marTop w:val="0"/>
      <w:marBottom w:val="0"/>
      <w:divBdr>
        <w:top w:val="none" w:sz="0" w:space="0" w:color="auto"/>
        <w:left w:val="none" w:sz="0" w:space="0" w:color="auto"/>
        <w:bottom w:val="none" w:sz="0" w:space="0" w:color="auto"/>
        <w:right w:val="none" w:sz="0" w:space="0" w:color="auto"/>
      </w:divBdr>
    </w:div>
    <w:div w:id="1345085098">
      <w:bodyDiv w:val="1"/>
      <w:marLeft w:val="0"/>
      <w:marRight w:val="0"/>
      <w:marTop w:val="0"/>
      <w:marBottom w:val="0"/>
      <w:divBdr>
        <w:top w:val="none" w:sz="0" w:space="0" w:color="auto"/>
        <w:left w:val="none" w:sz="0" w:space="0" w:color="auto"/>
        <w:bottom w:val="none" w:sz="0" w:space="0" w:color="auto"/>
        <w:right w:val="none" w:sz="0" w:space="0" w:color="auto"/>
      </w:divBdr>
    </w:div>
    <w:div w:id="1348406256">
      <w:bodyDiv w:val="1"/>
      <w:marLeft w:val="0"/>
      <w:marRight w:val="0"/>
      <w:marTop w:val="0"/>
      <w:marBottom w:val="0"/>
      <w:divBdr>
        <w:top w:val="none" w:sz="0" w:space="0" w:color="auto"/>
        <w:left w:val="none" w:sz="0" w:space="0" w:color="auto"/>
        <w:bottom w:val="none" w:sz="0" w:space="0" w:color="auto"/>
        <w:right w:val="none" w:sz="0" w:space="0" w:color="auto"/>
      </w:divBdr>
    </w:div>
    <w:div w:id="1400984149">
      <w:bodyDiv w:val="1"/>
      <w:marLeft w:val="0"/>
      <w:marRight w:val="0"/>
      <w:marTop w:val="0"/>
      <w:marBottom w:val="0"/>
      <w:divBdr>
        <w:top w:val="none" w:sz="0" w:space="0" w:color="auto"/>
        <w:left w:val="none" w:sz="0" w:space="0" w:color="auto"/>
        <w:bottom w:val="none" w:sz="0" w:space="0" w:color="auto"/>
        <w:right w:val="none" w:sz="0" w:space="0" w:color="auto"/>
      </w:divBdr>
    </w:div>
    <w:div w:id="1421681116">
      <w:bodyDiv w:val="1"/>
      <w:marLeft w:val="0"/>
      <w:marRight w:val="0"/>
      <w:marTop w:val="0"/>
      <w:marBottom w:val="0"/>
      <w:divBdr>
        <w:top w:val="none" w:sz="0" w:space="0" w:color="auto"/>
        <w:left w:val="none" w:sz="0" w:space="0" w:color="auto"/>
        <w:bottom w:val="none" w:sz="0" w:space="0" w:color="auto"/>
        <w:right w:val="none" w:sz="0" w:space="0" w:color="auto"/>
      </w:divBdr>
    </w:div>
    <w:div w:id="1439717136">
      <w:bodyDiv w:val="1"/>
      <w:marLeft w:val="0"/>
      <w:marRight w:val="0"/>
      <w:marTop w:val="0"/>
      <w:marBottom w:val="0"/>
      <w:divBdr>
        <w:top w:val="none" w:sz="0" w:space="0" w:color="auto"/>
        <w:left w:val="none" w:sz="0" w:space="0" w:color="auto"/>
        <w:bottom w:val="none" w:sz="0" w:space="0" w:color="auto"/>
        <w:right w:val="none" w:sz="0" w:space="0" w:color="auto"/>
      </w:divBdr>
    </w:div>
    <w:div w:id="1443646572">
      <w:bodyDiv w:val="1"/>
      <w:marLeft w:val="0"/>
      <w:marRight w:val="0"/>
      <w:marTop w:val="0"/>
      <w:marBottom w:val="0"/>
      <w:divBdr>
        <w:top w:val="none" w:sz="0" w:space="0" w:color="auto"/>
        <w:left w:val="none" w:sz="0" w:space="0" w:color="auto"/>
        <w:bottom w:val="none" w:sz="0" w:space="0" w:color="auto"/>
        <w:right w:val="none" w:sz="0" w:space="0" w:color="auto"/>
      </w:divBdr>
    </w:div>
    <w:div w:id="1443652646">
      <w:bodyDiv w:val="1"/>
      <w:marLeft w:val="0"/>
      <w:marRight w:val="0"/>
      <w:marTop w:val="0"/>
      <w:marBottom w:val="0"/>
      <w:divBdr>
        <w:top w:val="none" w:sz="0" w:space="0" w:color="auto"/>
        <w:left w:val="none" w:sz="0" w:space="0" w:color="auto"/>
        <w:bottom w:val="none" w:sz="0" w:space="0" w:color="auto"/>
        <w:right w:val="none" w:sz="0" w:space="0" w:color="auto"/>
      </w:divBdr>
    </w:div>
    <w:div w:id="1495411058">
      <w:bodyDiv w:val="1"/>
      <w:marLeft w:val="0"/>
      <w:marRight w:val="0"/>
      <w:marTop w:val="0"/>
      <w:marBottom w:val="0"/>
      <w:divBdr>
        <w:top w:val="none" w:sz="0" w:space="0" w:color="auto"/>
        <w:left w:val="none" w:sz="0" w:space="0" w:color="auto"/>
        <w:bottom w:val="none" w:sz="0" w:space="0" w:color="auto"/>
        <w:right w:val="none" w:sz="0" w:space="0" w:color="auto"/>
      </w:divBdr>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012">
      <w:bodyDiv w:val="1"/>
      <w:marLeft w:val="0"/>
      <w:marRight w:val="0"/>
      <w:marTop w:val="0"/>
      <w:marBottom w:val="0"/>
      <w:divBdr>
        <w:top w:val="none" w:sz="0" w:space="0" w:color="auto"/>
        <w:left w:val="none" w:sz="0" w:space="0" w:color="auto"/>
        <w:bottom w:val="none" w:sz="0" w:space="0" w:color="auto"/>
        <w:right w:val="none" w:sz="0" w:space="0" w:color="auto"/>
      </w:divBdr>
      <w:divsChild>
        <w:div w:id="1420757519">
          <w:marLeft w:val="0"/>
          <w:marRight w:val="0"/>
          <w:marTop w:val="0"/>
          <w:marBottom w:val="0"/>
          <w:divBdr>
            <w:top w:val="none" w:sz="0" w:space="0" w:color="auto"/>
            <w:left w:val="none" w:sz="0" w:space="0" w:color="auto"/>
            <w:bottom w:val="none" w:sz="0" w:space="0" w:color="auto"/>
            <w:right w:val="none" w:sz="0" w:space="0" w:color="auto"/>
          </w:divBdr>
          <w:divsChild>
            <w:div w:id="114839066">
              <w:marLeft w:val="0"/>
              <w:marRight w:val="0"/>
              <w:marTop w:val="0"/>
              <w:marBottom w:val="0"/>
              <w:divBdr>
                <w:top w:val="none" w:sz="0" w:space="0" w:color="auto"/>
                <w:left w:val="none" w:sz="0" w:space="0" w:color="auto"/>
                <w:bottom w:val="none" w:sz="0" w:space="0" w:color="auto"/>
                <w:right w:val="none" w:sz="0" w:space="0" w:color="auto"/>
              </w:divBdr>
              <w:divsChild>
                <w:div w:id="3687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0808">
      <w:bodyDiv w:val="1"/>
      <w:marLeft w:val="0"/>
      <w:marRight w:val="0"/>
      <w:marTop w:val="0"/>
      <w:marBottom w:val="0"/>
      <w:divBdr>
        <w:top w:val="none" w:sz="0" w:space="0" w:color="auto"/>
        <w:left w:val="none" w:sz="0" w:space="0" w:color="auto"/>
        <w:bottom w:val="none" w:sz="0" w:space="0" w:color="auto"/>
        <w:right w:val="none" w:sz="0" w:space="0" w:color="auto"/>
      </w:divBdr>
    </w:div>
    <w:div w:id="1532304747">
      <w:bodyDiv w:val="1"/>
      <w:marLeft w:val="0"/>
      <w:marRight w:val="0"/>
      <w:marTop w:val="0"/>
      <w:marBottom w:val="0"/>
      <w:divBdr>
        <w:top w:val="none" w:sz="0" w:space="0" w:color="auto"/>
        <w:left w:val="none" w:sz="0" w:space="0" w:color="auto"/>
        <w:bottom w:val="none" w:sz="0" w:space="0" w:color="auto"/>
        <w:right w:val="none" w:sz="0" w:space="0" w:color="auto"/>
      </w:divBdr>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586920414">
      <w:bodyDiv w:val="1"/>
      <w:marLeft w:val="0"/>
      <w:marRight w:val="0"/>
      <w:marTop w:val="0"/>
      <w:marBottom w:val="0"/>
      <w:divBdr>
        <w:top w:val="none" w:sz="0" w:space="0" w:color="auto"/>
        <w:left w:val="none" w:sz="0" w:space="0" w:color="auto"/>
        <w:bottom w:val="none" w:sz="0" w:space="0" w:color="auto"/>
        <w:right w:val="none" w:sz="0" w:space="0" w:color="auto"/>
      </w:divBdr>
      <w:divsChild>
        <w:div w:id="1055542820">
          <w:marLeft w:val="0"/>
          <w:marRight w:val="0"/>
          <w:marTop w:val="0"/>
          <w:marBottom w:val="0"/>
          <w:divBdr>
            <w:top w:val="none" w:sz="0" w:space="0" w:color="auto"/>
            <w:left w:val="none" w:sz="0" w:space="0" w:color="auto"/>
            <w:bottom w:val="none" w:sz="0" w:space="0" w:color="auto"/>
            <w:right w:val="none" w:sz="0" w:space="0" w:color="auto"/>
          </w:divBdr>
          <w:divsChild>
            <w:div w:id="1451700476">
              <w:marLeft w:val="0"/>
              <w:marRight w:val="0"/>
              <w:marTop w:val="0"/>
              <w:marBottom w:val="0"/>
              <w:divBdr>
                <w:top w:val="none" w:sz="0" w:space="0" w:color="auto"/>
                <w:left w:val="none" w:sz="0" w:space="0" w:color="auto"/>
                <w:bottom w:val="none" w:sz="0" w:space="0" w:color="auto"/>
                <w:right w:val="none" w:sz="0" w:space="0" w:color="auto"/>
              </w:divBdr>
              <w:divsChild>
                <w:div w:id="2021656912">
                  <w:marLeft w:val="0"/>
                  <w:marRight w:val="0"/>
                  <w:marTop w:val="0"/>
                  <w:marBottom w:val="0"/>
                  <w:divBdr>
                    <w:top w:val="none" w:sz="0" w:space="0" w:color="auto"/>
                    <w:left w:val="none" w:sz="0" w:space="0" w:color="auto"/>
                    <w:bottom w:val="none" w:sz="0" w:space="0" w:color="auto"/>
                    <w:right w:val="none" w:sz="0" w:space="0" w:color="auto"/>
                  </w:divBdr>
                  <w:divsChild>
                    <w:div w:id="163597077">
                      <w:marLeft w:val="0"/>
                      <w:marRight w:val="0"/>
                      <w:marTop w:val="0"/>
                      <w:marBottom w:val="0"/>
                      <w:divBdr>
                        <w:top w:val="none" w:sz="0" w:space="0" w:color="auto"/>
                        <w:left w:val="none" w:sz="0" w:space="0" w:color="auto"/>
                        <w:bottom w:val="none" w:sz="0" w:space="0" w:color="auto"/>
                        <w:right w:val="none" w:sz="0" w:space="0" w:color="auto"/>
                      </w:divBdr>
                      <w:divsChild>
                        <w:div w:id="120349977">
                          <w:marLeft w:val="0"/>
                          <w:marRight w:val="0"/>
                          <w:marTop w:val="0"/>
                          <w:marBottom w:val="0"/>
                          <w:divBdr>
                            <w:top w:val="none" w:sz="0" w:space="0" w:color="auto"/>
                            <w:left w:val="none" w:sz="0" w:space="0" w:color="auto"/>
                            <w:bottom w:val="none" w:sz="0" w:space="0" w:color="auto"/>
                            <w:right w:val="none" w:sz="0" w:space="0" w:color="auto"/>
                          </w:divBdr>
                          <w:divsChild>
                            <w:div w:id="1527139911">
                              <w:marLeft w:val="0"/>
                              <w:marRight w:val="0"/>
                              <w:marTop w:val="0"/>
                              <w:marBottom w:val="0"/>
                              <w:divBdr>
                                <w:top w:val="none" w:sz="0" w:space="0" w:color="auto"/>
                                <w:left w:val="none" w:sz="0" w:space="0" w:color="auto"/>
                                <w:bottom w:val="none" w:sz="0" w:space="0" w:color="auto"/>
                                <w:right w:val="none" w:sz="0" w:space="0" w:color="auto"/>
                              </w:divBdr>
                              <w:divsChild>
                                <w:div w:id="1192182457">
                                  <w:marLeft w:val="0"/>
                                  <w:marRight w:val="0"/>
                                  <w:marTop w:val="0"/>
                                  <w:marBottom w:val="0"/>
                                  <w:divBdr>
                                    <w:top w:val="none" w:sz="0" w:space="0" w:color="auto"/>
                                    <w:left w:val="none" w:sz="0" w:space="0" w:color="auto"/>
                                    <w:bottom w:val="none" w:sz="0" w:space="0" w:color="auto"/>
                                    <w:right w:val="none" w:sz="0" w:space="0" w:color="auto"/>
                                  </w:divBdr>
                                  <w:divsChild>
                                    <w:div w:id="1134178409">
                                      <w:marLeft w:val="20"/>
                                      <w:marRight w:val="0"/>
                                      <w:marTop w:val="0"/>
                                      <w:marBottom w:val="0"/>
                                      <w:divBdr>
                                        <w:top w:val="none" w:sz="0" w:space="0" w:color="auto"/>
                                        <w:left w:val="none" w:sz="0" w:space="0" w:color="auto"/>
                                        <w:bottom w:val="none" w:sz="0" w:space="0" w:color="auto"/>
                                        <w:right w:val="none" w:sz="0" w:space="0" w:color="auto"/>
                                      </w:divBdr>
                                      <w:divsChild>
                                        <w:div w:id="835263405">
                                          <w:marLeft w:val="105"/>
                                          <w:marRight w:val="105"/>
                                          <w:marTop w:val="0"/>
                                          <w:marBottom w:val="210"/>
                                          <w:divBdr>
                                            <w:top w:val="single" w:sz="6" w:space="0" w:color="C5C5C5"/>
                                            <w:left w:val="single" w:sz="6" w:space="0" w:color="C5C5C5"/>
                                            <w:bottom w:val="single" w:sz="6" w:space="0" w:color="C5C5C5"/>
                                            <w:right w:val="single" w:sz="6" w:space="0" w:color="C5C5C5"/>
                                          </w:divBdr>
                                          <w:divsChild>
                                            <w:div w:id="1459563751">
                                              <w:marLeft w:val="0"/>
                                              <w:marRight w:val="0"/>
                                              <w:marTop w:val="0"/>
                                              <w:marBottom w:val="0"/>
                                              <w:divBdr>
                                                <w:top w:val="none" w:sz="0" w:space="0" w:color="auto"/>
                                                <w:left w:val="none" w:sz="0" w:space="0" w:color="auto"/>
                                                <w:bottom w:val="none" w:sz="0" w:space="0" w:color="auto"/>
                                                <w:right w:val="none" w:sz="0" w:space="0" w:color="auto"/>
                                              </w:divBdr>
                                              <w:divsChild>
                                                <w:div w:id="8430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28868">
      <w:bodyDiv w:val="1"/>
      <w:marLeft w:val="0"/>
      <w:marRight w:val="0"/>
      <w:marTop w:val="0"/>
      <w:marBottom w:val="0"/>
      <w:divBdr>
        <w:top w:val="none" w:sz="0" w:space="0" w:color="auto"/>
        <w:left w:val="none" w:sz="0" w:space="0" w:color="auto"/>
        <w:bottom w:val="none" w:sz="0" w:space="0" w:color="auto"/>
        <w:right w:val="none" w:sz="0" w:space="0" w:color="auto"/>
      </w:divBdr>
    </w:div>
    <w:div w:id="1599828480">
      <w:bodyDiv w:val="1"/>
      <w:marLeft w:val="0"/>
      <w:marRight w:val="0"/>
      <w:marTop w:val="0"/>
      <w:marBottom w:val="0"/>
      <w:divBdr>
        <w:top w:val="none" w:sz="0" w:space="0" w:color="auto"/>
        <w:left w:val="none" w:sz="0" w:space="0" w:color="auto"/>
        <w:bottom w:val="none" w:sz="0" w:space="0" w:color="auto"/>
        <w:right w:val="none" w:sz="0" w:space="0" w:color="auto"/>
      </w:divBdr>
    </w:div>
    <w:div w:id="1609194480">
      <w:bodyDiv w:val="1"/>
      <w:marLeft w:val="0"/>
      <w:marRight w:val="0"/>
      <w:marTop w:val="0"/>
      <w:marBottom w:val="0"/>
      <w:divBdr>
        <w:top w:val="none" w:sz="0" w:space="0" w:color="auto"/>
        <w:left w:val="none" w:sz="0" w:space="0" w:color="auto"/>
        <w:bottom w:val="none" w:sz="0" w:space="0" w:color="auto"/>
        <w:right w:val="none" w:sz="0" w:space="0" w:color="auto"/>
      </w:divBdr>
    </w:div>
    <w:div w:id="1611738412">
      <w:bodyDiv w:val="1"/>
      <w:marLeft w:val="0"/>
      <w:marRight w:val="0"/>
      <w:marTop w:val="0"/>
      <w:marBottom w:val="0"/>
      <w:divBdr>
        <w:top w:val="none" w:sz="0" w:space="0" w:color="auto"/>
        <w:left w:val="none" w:sz="0" w:space="0" w:color="auto"/>
        <w:bottom w:val="none" w:sz="0" w:space="0" w:color="auto"/>
        <w:right w:val="none" w:sz="0" w:space="0" w:color="auto"/>
      </w:divBdr>
    </w:div>
    <w:div w:id="1613517822">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791">
      <w:bodyDiv w:val="1"/>
      <w:marLeft w:val="0"/>
      <w:marRight w:val="0"/>
      <w:marTop w:val="0"/>
      <w:marBottom w:val="0"/>
      <w:divBdr>
        <w:top w:val="none" w:sz="0" w:space="0" w:color="auto"/>
        <w:left w:val="none" w:sz="0" w:space="0" w:color="auto"/>
        <w:bottom w:val="none" w:sz="0" w:space="0" w:color="auto"/>
        <w:right w:val="none" w:sz="0" w:space="0" w:color="auto"/>
      </w:divBdr>
    </w:div>
    <w:div w:id="1697151258">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28839682">
      <w:bodyDiv w:val="1"/>
      <w:marLeft w:val="0"/>
      <w:marRight w:val="0"/>
      <w:marTop w:val="0"/>
      <w:marBottom w:val="0"/>
      <w:divBdr>
        <w:top w:val="none" w:sz="0" w:space="0" w:color="auto"/>
        <w:left w:val="none" w:sz="0" w:space="0" w:color="auto"/>
        <w:bottom w:val="none" w:sz="0" w:space="0" w:color="auto"/>
        <w:right w:val="none" w:sz="0" w:space="0" w:color="auto"/>
      </w:divBdr>
    </w:div>
    <w:div w:id="1762556704">
      <w:bodyDiv w:val="1"/>
      <w:marLeft w:val="0"/>
      <w:marRight w:val="0"/>
      <w:marTop w:val="0"/>
      <w:marBottom w:val="0"/>
      <w:divBdr>
        <w:top w:val="none" w:sz="0" w:space="0" w:color="auto"/>
        <w:left w:val="none" w:sz="0" w:space="0" w:color="auto"/>
        <w:bottom w:val="none" w:sz="0" w:space="0" w:color="auto"/>
        <w:right w:val="none" w:sz="0" w:space="0" w:color="auto"/>
      </w:divBdr>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798335331">
      <w:bodyDiv w:val="1"/>
      <w:marLeft w:val="0"/>
      <w:marRight w:val="0"/>
      <w:marTop w:val="0"/>
      <w:marBottom w:val="0"/>
      <w:divBdr>
        <w:top w:val="none" w:sz="0" w:space="0" w:color="auto"/>
        <w:left w:val="none" w:sz="0" w:space="0" w:color="auto"/>
        <w:bottom w:val="none" w:sz="0" w:space="0" w:color="auto"/>
        <w:right w:val="none" w:sz="0" w:space="0" w:color="auto"/>
      </w:divBdr>
    </w:div>
    <w:div w:id="1812551797">
      <w:bodyDiv w:val="1"/>
      <w:marLeft w:val="0"/>
      <w:marRight w:val="0"/>
      <w:marTop w:val="0"/>
      <w:marBottom w:val="0"/>
      <w:divBdr>
        <w:top w:val="none" w:sz="0" w:space="0" w:color="auto"/>
        <w:left w:val="none" w:sz="0" w:space="0" w:color="auto"/>
        <w:bottom w:val="none" w:sz="0" w:space="0" w:color="auto"/>
        <w:right w:val="none" w:sz="0" w:space="0" w:color="auto"/>
      </w:divBdr>
    </w:div>
    <w:div w:id="1829007649">
      <w:bodyDiv w:val="1"/>
      <w:marLeft w:val="0"/>
      <w:marRight w:val="0"/>
      <w:marTop w:val="0"/>
      <w:marBottom w:val="0"/>
      <w:divBdr>
        <w:top w:val="none" w:sz="0" w:space="0" w:color="auto"/>
        <w:left w:val="none" w:sz="0" w:space="0" w:color="auto"/>
        <w:bottom w:val="none" w:sz="0" w:space="0" w:color="auto"/>
        <w:right w:val="none" w:sz="0" w:space="0" w:color="auto"/>
      </w:divBdr>
    </w:div>
    <w:div w:id="1839811422">
      <w:bodyDiv w:val="1"/>
      <w:marLeft w:val="0"/>
      <w:marRight w:val="0"/>
      <w:marTop w:val="0"/>
      <w:marBottom w:val="0"/>
      <w:divBdr>
        <w:top w:val="none" w:sz="0" w:space="0" w:color="auto"/>
        <w:left w:val="none" w:sz="0" w:space="0" w:color="auto"/>
        <w:bottom w:val="none" w:sz="0" w:space="0" w:color="auto"/>
        <w:right w:val="none" w:sz="0" w:space="0" w:color="auto"/>
      </w:divBdr>
    </w:div>
    <w:div w:id="1860074103">
      <w:bodyDiv w:val="1"/>
      <w:marLeft w:val="0"/>
      <w:marRight w:val="0"/>
      <w:marTop w:val="0"/>
      <w:marBottom w:val="0"/>
      <w:divBdr>
        <w:top w:val="none" w:sz="0" w:space="0" w:color="auto"/>
        <w:left w:val="none" w:sz="0" w:space="0" w:color="auto"/>
        <w:bottom w:val="none" w:sz="0" w:space="0" w:color="auto"/>
        <w:right w:val="none" w:sz="0" w:space="0" w:color="auto"/>
      </w:divBdr>
    </w:div>
    <w:div w:id="1862891450">
      <w:bodyDiv w:val="1"/>
      <w:marLeft w:val="0"/>
      <w:marRight w:val="0"/>
      <w:marTop w:val="0"/>
      <w:marBottom w:val="0"/>
      <w:divBdr>
        <w:top w:val="none" w:sz="0" w:space="0" w:color="auto"/>
        <w:left w:val="none" w:sz="0" w:space="0" w:color="auto"/>
        <w:bottom w:val="none" w:sz="0" w:space="0" w:color="auto"/>
        <w:right w:val="none" w:sz="0" w:space="0" w:color="auto"/>
      </w:divBdr>
    </w:div>
    <w:div w:id="1868785324">
      <w:bodyDiv w:val="1"/>
      <w:marLeft w:val="0"/>
      <w:marRight w:val="0"/>
      <w:marTop w:val="0"/>
      <w:marBottom w:val="0"/>
      <w:divBdr>
        <w:top w:val="none" w:sz="0" w:space="0" w:color="auto"/>
        <w:left w:val="none" w:sz="0" w:space="0" w:color="auto"/>
        <w:bottom w:val="none" w:sz="0" w:space="0" w:color="auto"/>
        <w:right w:val="none" w:sz="0" w:space="0" w:color="auto"/>
      </w:divBdr>
    </w:div>
    <w:div w:id="1879538858">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890452326">
      <w:bodyDiv w:val="1"/>
      <w:marLeft w:val="0"/>
      <w:marRight w:val="0"/>
      <w:marTop w:val="0"/>
      <w:marBottom w:val="0"/>
      <w:divBdr>
        <w:top w:val="none" w:sz="0" w:space="0" w:color="auto"/>
        <w:left w:val="none" w:sz="0" w:space="0" w:color="auto"/>
        <w:bottom w:val="none" w:sz="0" w:space="0" w:color="auto"/>
        <w:right w:val="none" w:sz="0" w:space="0" w:color="auto"/>
      </w:divBdr>
    </w:div>
    <w:div w:id="1909724641">
      <w:bodyDiv w:val="1"/>
      <w:marLeft w:val="0"/>
      <w:marRight w:val="0"/>
      <w:marTop w:val="0"/>
      <w:marBottom w:val="0"/>
      <w:divBdr>
        <w:top w:val="none" w:sz="0" w:space="0" w:color="auto"/>
        <w:left w:val="none" w:sz="0" w:space="0" w:color="auto"/>
        <w:bottom w:val="none" w:sz="0" w:space="0" w:color="auto"/>
        <w:right w:val="none" w:sz="0" w:space="0" w:color="auto"/>
      </w:divBdr>
    </w:div>
    <w:div w:id="1919945346">
      <w:bodyDiv w:val="1"/>
      <w:marLeft w:val="0"/>
      <w:marRight w:val="0"/>
      <w:marTop w:val="0"/>
      <w:marBottom w:val="0"/>
      <w:divBdr>
        <w:top w:val="none" w:sz="0" w:space="0" w:color="auto"/>
        <w:left w:val="none" w:sz="0" w:space="0" w:color="auto"/>
        <w:bottom w:val="none" w:sz="0" w:space="0" w:color="auto"/>
        <w:right w:val="none" w:sz="0" w:space="0" w:color="auto"/>
      </w:divBdr>
    </w:div>
    <w:div w:id="1922595401">
      <w:bodyDiv w:val="1"/>
      <w:marLeft w:val="0"/>
      <w:marRight w:val="0"/>
      <w:marTop w:val="0"/>
      <w:marBottom w:val="0"/>
      <w:divBdr>
        <w:top w:val="none" w:sz="0" w:space="0" w:color="auto"/>
        <w:left w:val="none" w:sz="0" w:space="0" w:color="auto"/>
        <w:bottom w:val="none" w:sz="0" w:space="0" w:color="auto"/>
        <w:right w:val="none" w:sz="0" w:space="0" w:color="auto"/>
      </w:divBdr>
    </w:div>
    <w:div w:id="1933930107">
      <w:bodyDiv w:val="1"/>
      <w:marLeft w:val="0"/>
      <w:marRight w:val="0"/>
      <w:marTop w:val="0"/>
      <w:marBottom w:val="0"/>
      <w:divBdr>
        <w:top w:val="none" w:sz="0" w:space="0" w:color="auto"/>
        <w:left w:val="none" w:sz="0" w:space="0" w:color="auto"/>
        <w:bottom w:val="none" w:sz="0" w:space="0" w:color="auto"/>
        <w:right w:val="none" w:sz="0" w:space="0" w:color="auto"/>
      </w:divBdr>
    </w:div>
    <w:div w:id="1937328301">
      <w:bodyDiv w:val="1"/>
      <w:marLeft w:val="0"/>
      <w:marRight w:val="0"/>
      <w:marTop w:val="0"/>
      <w:marBottom w:val="0"/>
      <w:divBdr>
        <w:top w:val="none" w:sz="0" w:space="0" w:color="auto"/>
        <w:left w:val="none" w:sz="0" w:space="0" w:color="auto"/>
        <w:bottom w:val="none" w:sz="0" w:space="0" w:color="auto"/>
        <w:right w:val="none" w:sz="0" w:space="0" w:color="auto"/>
      </w:divBdr>
    </w:div>
    <w:div w:id="1954240092">
      <w:bodyDiv w:val="1"/>
      <w:marLeft w:val="0"/>
      <w:marRight w:val="0"/>
      <w:marTop w:val="0"/>
      <w:marBottom w:val="0"/>
      <w:divBdr>
        <w:top w:val="none" w:sz="0" w:space="0" w:color="auto"/>
        <w:left w:val="none" w:sz="0" w:space="0" w:color="auto"/>
        <w:bottom w:val="none" w:sz="0" w:space="0" w:color="auto"/>
        <w:right w:val="none" w:sz="0" w:space="0" w:color="auto"/>
      </w:divBdr>
    </w:div>
    <w:div w:id="1962951537">
      <w:bodyDiv w:val="1"/>
      <w:marLeft w:val="0"/>
      <w:marRight w:val="0"/>
      <w:marTop w:val="0"/>
      <w:marBottom w:val="0"/>
      <w:divBdr>
        <w:top w:val="none" w:sz="0" w:space="0" w:color="auto"/>
        <w:left w:val="none" w:sz="0" w:space="0" w:color="auto"/>
        <w:bottom w:val="none" w:sz="0" w:space="0" w:color="auto"/>
        <w:right w:val="none" w:sz="0" w:space="0" w:color="auto"/>
      </w:divBdr>
    </w:div>
    <w:div w:id="1967081198">
      <w:bodyDiv w:val="1"/>
      <w:marLeft w:val="0"/>
      <w:marRight w:val="0"/>
      <w:marTop w:val="0"/>
      <w:marBottom w:val="0"/>
      <w:divBdr>
        <w:top w:val="none" w:sz="0" w:space="0" w:color="auto"/>
        <w:left w:val="none" w:sz="0" w:space="0" w:color="auto"/>
        <w:bottom w:val="none" w:sz="0" w:space="0" w:color="auto"/>
        <w:right w:val="none" w:sz="0" w:space="0" w:color="auto"/>
      </w:divBdr>
    </w:div>
    <w:div w:id="1977444154">
      <w:bodyDiv w:val="1"/>
      <w:marLeft w:val="0"/>
      <w:marRight w:val="0"/>
      <w:marTop w:val="0"/>
      <w:marBottom w:val="0"/>
      <w:divBdr>
        <w:top w:val="none" w:sz="0" w:space="0" w:color="auto"/>
        <w:left w:val="none" w:sz="0" w:space="0" w:color="auto"/>
        <w:bottom w:val="none" w:sz="0" w:space="0" w:color="auto"/>
        <w:right w:val="none" w:sz="0" w:space="0" w:color="auto"/>
      </w:divBdr>
    </w:div>
    <w:div w:id="2040666979">
      <w:bodyDiv w:val="1"/>
      <w:marLeft w:val="0"/>
      <w:marRight w:val="0"/>
      <w:marTop w:val="0"/>
      <w:marBottom w:val="0"/>
      <w:divBdr>
        <w:top w:val="none" w:sz="0" w:space="0" w:color="auto"/>
        <w:left w:val="none" w:sz="0" w:space="0" w:color="auto"/>
        <w:bottom w:val="none" w:sz="0" w:space="0" w:color="auto"/>
        <w:right w:val="none" w:sz="0" w:space="0" w:color="auto"/>
      </w:divBdr>
    </w:div>
    <w:div w:id="2040928673">
      <w:bodyDiv w:val="1"/>
      <w:marLeft w:val="0"/>
      <w:marRight w:val="0"/>
      <w:marTop w:val="0"/>
      <w:marBottom w:val="0"/>
      <w:divBdr>
        <w:top w:val="none" w:sz="0" w:space="0" w:color="auto"/>
        <w:left w:val="none" w:sz="0" w:space="0" w:color="auto"/>
        <w:bottom w:val="none" w:sz="0" w:space="0" w:color="auto"/>
        <w:right w:val="none" w:sz="0" w:space="0" w:color="auto"/>
      </w:divBdr>
    </w:div>
    <w:div w:id="2078093188">
      <w:bodyDiv w:val="1"/>
      <w:marLeft w:val="0"/>
      <w:marRight w:val="0"/>
      <w:marTop w:val="0"/>
      <w:marBottom w:val="0"/>
      <w:divBdr>
        <w:top w:val="none" w:sz="0" w:space="0" w:color="auto"/>
        <w:left w:val="none" w:sz="0" w:space="0" w:color="auto"/>
        <w:bottom w:val="none" w:sz="0" w:space="0" w:color="auto"/>
        <w:right w:val="none" w:sz="0" w:space="0" w:color="auto"/>
      </w:divBdr>
    </w:div>
    <w:div w:id="2113043836">
      <w:bodyDiv w:val="1"/>
      <w:marLeft w:val="0"/>
      <w:marRight w:val="0"/>
      <w:marTop w:val="0"/>
      <w:marBottom w:val="0"/>
      <w:divBdr>
        <w:top w:val="none" w:sz="0" w:space="0" w:color="auto"/>
        <w:left w:val="none" w:sz="0" w:space="0" w:color="auto"/>
        <w:bottom w:val="none" w:sz="0" w:space="0" w:color="auto"/>
        <w:right w:val="none" w:sz="0" w:space="0" w:color="auto"/>
      </w:divBdr>
    </w:div>
    <w:div w:id="2113739056">
      <w:bodyDiv w:val="1"/>
      <w:marLeft w:val="0"/>
      <w:marRight w:val="0"/>
      <w:marTop w:val="0"/>
      <w:marBottom w:val="0"/>
      <w:divBdr>
        <w:top w:val="none" w:sz="0" w:space="0" w:color="auto"/>
        <w:left w:val="none" w:sz="0" w:space="0" w:color="auto"/>
        <w:bottom w:val="none" w:sz="0" w:space="0" w:color="auto"/>
        <w:right w:val="none" w:sz="0" w:space="0" w:color="auto"/>
      </w:divBdr>
    </w:div>
    <w:div w:id="2118257017">
      <w:bodyDiv w:val="1"/>
      <w:marLeft w:val="0"/>
      <w:marRight w:val="0"/>
      <w:marTop w:val="0"/>
      <w:marBottom w:val="0"/>
      <w:divBdr>
        <w:top w:val="none" w:sz="0" w:space="0" w:color="auto"/>
        <w:left w:val="none" w:sz="0" w:space="0" w:color="auto"/>
        <w:bottom w:val="none" w:sz="0" w:space="0" w:color="auto"/>
        <w:right w:val="none" w:sz="0" w:space="0" w:color="auto"/>
      </w:divBdr>
    </w:div>
    <w:div w:id="2137064461">
      <w:bodyDiv w:val="1"/>
      <w:marLeft w:val="0"/>
      <w:marRight w:val="0"/>
      <w:marTop w:val="0"/>
      <w:marBottom w:val="0"/>
      <w:divBdr>
        <w:top w:val="none" w:sz="0" w:space="0" w:color="auto"/>
        <w:left w:val="none" w:sz="0" w:space="0" w:color="auto"/>
        <w:bottom w:val="none" w:sz="0" w:space="0" w:color="auto"/>
        <w:right w:val="none" w:sz="0" w:space="0" w:color="auto"/>
      </w:divBdr>
    </w:div>
    <w:div w:id="2137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s.oecd.org/Index.aspx?DataSetCode=CTS_ET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taxfoundation.org/publications/corporate-tax-rates-around-the-worl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axfoundation.org/publications/corporate-tax-rates-around-the-worl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y.com/en_gl/tax-guides/keeping-pace-with-sustainability-incentives-carbon-regimes-and-environmental-tax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axfoundation.org/publications/corporate-tax-rates-around-the-worl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xfoundation.org/publications/corporate-tax-rates-around-the-worl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933D21DE350342977724DE90A76625" ma:contentTypeVersion="8" ma:contentTypeDescription="Create a new document." ma:contentTypeScope="" ma:versionID="b4c1f58355963b5e874160cece25e5c6">
  <xsd:schema xmlns:xsd="http://www.w3.org/2001/XMLSchema" xmlns:xs="http://www.w3.org/2001/XMLSchema" xmlns:p="http://schemas.microsoft.com/office/2006/metadata/properties" xmlns:ns3="dd16b3ce-e69c-4eaf-9223-d494bfcab4fd" targetNamespace="http://schemas.microsoft.com/office/2006/metadata/properties" ma:root="true" ma:fieldsID="58558ab14c619fb16f9753def8eba642" ns3:_="">
    <xsd:import namespace="dd16b3ce-e69c-4eaf-9223-d494bfcab4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6b3ce-e69c-4eaf-9223-d494bfcab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BB445-B11B-4C69-AEB6-B751F3F332DB}">
  <ds:schemaRefs>
    <ds:schemaRef ds:uri="http://schemas.openxmlformats.org/officeDocument/2006/bibliography"/>
  </ds:schemaRefs>
</ds:datastoreItem>
</file>

<file path=customXml/itemProps2.xml><?xml version="1.0" encoding="utf-8"?>
<ds:datastoreItem xmlns:ds="http://schemas.openxmlformats.org/officeDocument/2006/customXml" ds:itemID="{492A9220-7F77-43C6-B31E-2FA8C0CC2C1D}">
  <ds:schemaRefs>
    <ds:schemaRef ds:uri="http://schemas.microsoft.com/sharepoint/v3/contenttype/forms"/>
  </ds:schemaRefs>
</ds:datastoreItem>
</file>

<file path=customXml/itemProps3.xml><?xml version="1.0" encoding="utf-8"?>
<ds:datastoreItem xmlns:ds="http://schemas.openxmlformats.org/officeDocument/2006/customXml" ds:itemID="{8748F513-E387-4543-BC46-3192DA81AE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A8C8A3-B5B1-4B6C-8035-CBABD70C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6b3ce-e69c-4eaf-9223-d494bfcab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EY All Purpose Template</Template>
  <TotalTime>40</TotalTime>
  <Pages>3</Pages>
  <Words>1660</Words>
  <Characters>9466</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[Name]</vt:lpstr>
      <vt:lpstr>[Name]</vt:lpstr>
    </vt:vector>
  </TitlesOfParts>
  <Company>Ernst &amp; Young</Company>
  <LinksUpToDate>false</LinksUpToDate>
  <CharactersWithSpaces>11104</CharactersWithSpaces>
  <SharedDoc>false</SharedDoc>
  <HLinks>
    <vt:vector size="12" baseType="variant">
      <vt:variant>
        <vt:i4>2097191</vt:i4>
      </vt:variant>
      <vt:variant>
        <vt:i4>3</vt:i4>
      </vt:variant>
      <vt:variant>
        <vt:i4>0</vt:i4>
      </vt:variant>
      <vt:variant>
        <vt:i4>5</vt:i4>
      </vt:variant>
      <vt:variant>
        <vt:lpwstr>http://www.ey.com/</vt:lpwstr>
      </vt:variant>
      <vt:variant>
        <vt:lpwstr/>
      </vt:variant>
      <vt:variant>
        <vt:i4>5177449</vt:i4>
      </vt:variant>
      <vt:variant>
        <vt:i4>0</vt:i4>
      </vt:variant>
      <vt:variant>
        <vt:i4>0</vt:i4>
      </vt:variant>
      <vt:variant>
        <vt:i4>5</vt:i4>
      </vt:variant>
      <vt:variant>
        <vt:lpwstr>mailto:elena.badea@ro.ey.com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YourNameHere</dc:creator>
  <cp:keywords/>
  <dc:description/>
  <cp:lastModifiedBy>Felicia Moga</cp:lastModifiedBy>
  <cp:revision>5</cp:revision>
  <cp:lastPrinted>2018-04-17T06:59:00Z</cp:lastPrinted>
  <dcterms:created xsi:type="dcterms:W3CDTF">2023-07-18T08:48:00Z</dcterms:created>
  <dcterms:modified xsi:type="dcterms:W3CDTF">2023-07-19T06:38:00Z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0x01010002933D21DE350342977724DE90A76625</vt:lpwstr>
  </property>
  <property fmtid="{D5CDD505-2E9C-101B-9397-08002B2CF9AE}" pid="3" name="GrammarlyDocumentId">
    <vt:lpwstr>671d1841723916b085430aa349d496fa22fdf5a6ced0de0863852edd3d4b0011</vt:lpwstr>
  </property>
</Properties>
</file>