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78F4" w14:textId="77777777" w:rsidR="00651423" w:rsidRPr="00AA618E" w:rsidRDefault="00651423" w:rsidP="00D34202">
      <w:pPr>
        <w:spacing w:before="120" w:line="264" w:lineRule="auto"/>
        <w:rPr>
          <w:rFonts w:asciiTheme="majorHAnsi" w:hAnsiTheme="majorHAnsi" w:cstheme="majorHAnsi"/>
          <w:lang w:val="ro-RO"/>
        </w:rPr>
      </w:pPr>
    </w:p>
    <w:p w14:paraId="31610900" w14:textId="52DA6F22" w:rsidR="00651423" w:rsidRPr="00EE09D1" w:rsidRDefault="00651423" w:rsidP="00D34202">
      <w:pPr>
        <w:spacing w:before="120" w:line="264" w:lineRule="auto"/>
        <w:jc w:val="center"/>
        <w:rPr>
          <w:rFonts w:asciiTheme="majorHAnsi" w:hAnsiTheme="majorHAnsi" w:cstheme="majorHAnsi"/>
          <w:b/>
          <w:sz w:val="24"/>
          <w:szCs w:val="24"/>
          <w:lang w:val="ro-RO"/>
        </w:rPr>
      </w:pPr>
      <w:r w:rsidRPr="00EE09D1">
        <w:rPr>
          <w:rFonts w:asciiTheme="majorHAnsi" w:hAnsiTheme="majorHAnsi" w:cstheme="majorHAnsi"/>
          <w:b/>
          <w:sz w:val="24"/>
          <w:szCs w:val="24"/>
          <w:lang w:val="ro-RO"/>
        </w:rPr>
        <w:t xml:space="preserve">Noi reguli de impozitare a </w:t>
      </w:r>
      <w:r>
        <w:rPr>
          <w:rFonts w:asciiTheme="majorHAnsi" w:hAnsiTheme="majorHAnsi" w:cstheme="majorHAnsi"/>
          <w:b/>
          <w:sz w:val="24"/>
          <w:szCs w:val="24"/>
          <w:lang w:val="ro-RO"/>
        </w:rPr>
        <w:t>proprietăților</w:t>
      </w:r>
      <w:r w:rsidRPr="00EE09D1">
        <w:rPr>
          <w:rFonts w:asciiTheme="majorHAnsi" w:hAnsiTheme="majorHAnsi" w:cstheme="majorHAnsi"/>
          <w:b/>
          <w:sz w:val="24"/>
          <w:szCs w:val="24"/>
          <w:lang w:val="ro-RO"/>
        </w:rPr>
        <w:t>. Ce se schimbă din 2023</w:t>
      </w:r>
      <w:r w:rsidR="000F2427">
        <w:rPr>
          <w:rFonts w:asciiTheme="majorHAnsi" w:hAnsiTheme="majorHAnsi" w:cstheme="majorHAnsi"/>
          <w:b/>
          <w:sz w:val="24"/>
          <w:szCs w:val="24"/>
          <w:lang w:val="ro-RO"/>
        </w:rPr>
        <w:t xml:space="preserve"> și cât vom plăti în plus</w:t>
      </w:r>
      <w:r w:rsidRPr="00EE09D1">
        <w:rPr>
          <w:rFonts w:asciiTheme="majorHAnsi" w:hAnsiTheme="majorHAnsi" w:cstheme="majorHAnsi"/>
          <w:b/>
          <w:sz w:val="24"/>
          <w:szCs w:val="24"/>
          <w:lang w:val="ro-RO"/>
        </w:rPr>
        <w:t>?</w:t>
      </w:r>
    </w:p>
    <w:p w14:paraId="74874AEF" w14:textId="77777777" w:rsidR="00651423" w:rsidRPr="00AA618E" w:rsidRDefault="00651423" w:rsidP="00D34202">
      <w:pPr>
        <w:spacing w:before="120" w:line="264" w:lineRule="auto"/>
        <w:rPr>
          <w:rFonts w:asciiTheme="majorHAnsi" w:hAnsiTheme="majorHAnsi" w:cstheme="majorHAnsi"/>
          <w:lang w:val="ro-RO"/>
        </w:rPr>
      </w:pPr>
    </w:p>
    <w:p w14:paraId="0552A1A6" w14:textId="3C91E295" w:rsidR="00651423" w:rsidRPr="00AA618E" w:rsidRDefault="00651423" w:rsidP="00D34202">
      <w:pPr>
        <w:spacing w:before="120" w:line="264" w:lineRule="auto"/>
        <w:jc w:val="both"/>
        <w:rPr>
          <w:rFonts w:asciiTheme="majorHAnsi" w:hAnsiTheme="majorHAnsi" w:cstheme="majorHAnsi"/>
          <w:i/>
          <w:lang w:val="ro-RO"/>
        </w:rPr>
      </w:pPr>
      <w:r w:rsidRPr="00AA618E">
        <w:rPr>
          <w:rFonts w:asciiTheme="majorHAnsi" w:hAnsiTheme="majorHAnsi" w:cstheme="majorHAnsi"/>
          <w:i/>
          <w:lang w:val="ro-RO"/>
        </w:rPr>
        <w:t>Material de opinie de Ana Petrescu-Mujdei, Senior Manager</w:t>
      </w:r>
      <w:r w:rsidR="0015472A">
        <w:rPr>
          <w:rFonts w:asciiTheme="majorHAnsi" w:hAnsiTheme="majorHAnsi" w:cstheme="majorHAnsi"/>
          <w:i/>
          <w:lang w:val="ro-RO"/>
        </w:rPr>
        <w:t>,</w:t>
      </w:r>
      <w:r w:rsidRPr="00AA618E">
        <w:rPr>
          <w:rFonts w:asciiTheme="majorHAnsi" w:hAnsiTheme="majorHAnsi" w:cstheme="majorHAnsi"/>
          <w:i/>
          <w:lang w:val="ro-RO"/>
        </w:rPr>
        <w:t xml:space="preserve"> Impozitare Directă, Deloitte România</w:t>
      </w:r>
    </w:p>
    <w:p w14:paraId="4E10034B" w14:textId="77777777" w:rsidR="00651423" w:rsidRPr="00AA618E" w:rsidRDefault="00651423" w:rsidP="00D34202">
      <w:pPr>
        <w:spacing w:before="120" w:line="264" w:lineRule="auto"/>
        <w:jc w:val="both"/>
        <w:rPr>
          <w:rFonts w:asciiTheme="majorHAnsi" w:hAnsiTheme="majorHAnsi" w:cstheme="majorHAnsi"/>
          <w:lang w:val="ro-RO"/>
        </w:rPr>
      </w:pPr>
    </w:p>
    <w:p w14:paraId="4A5E64FA" w14:textId="6FC0ED23" w:rsidR="00D53290" w:rsidRDefault="00053F4D" w:rsidP="00D34202">
      <w:pPr>
        <w:spacing w:before="120" w:line="264" w:lineRule="auto"/>
        <w:jc w:val="both"/>
        <w:rPr>
          <w:rFonts w:asciiTheme="majorHAnsi" w:hAnsiTheme="majorHAnsi" w:cstheme="majorHAnsi"/>
          <w:lang w:val="ro-RO"/>
        </w:rPr>
      </w:pPr>
      <w:r>
        <w:rPr>
          <w:rFonts w:asciiTheme="majorHAnsi" w:hAnsiTheme="majorHAnsi" w:cstheme="majorHAnsi"/>
          <w:lang w:val="ro-RO"/>
        </w:rPr>
        <w:t>Î</w:t>
      </w:r>
      <w:r w:rsidRPr="00AA618E">
        <w:rPr>
          <w:rFonts w:asciiTheme="majorHAnsi" w:hAnsiTheme="majorHAnsi" w:cstheme="majorHAnsi"/>
          <w:lang w:val="ro-RO"/>
        </w:rPr>
        <w:t>ncepând din 2023</w:t>
      </w:r>
      <w:r>
        <w:rPr>
          <w:rFonts w:asciiTheme="majorHAnsi" w:hAnsiTheme="majorHAnsi" w:cstheme="majorHAnsi"/>
          <w:lang w:val="ro-RO"/>
        </w:rPr>
        <w:t xml:space="preserve">, </w:t>
      </w:r>
      <w:r w:rsidR="00103A0E">
        <w:rPr>
          <w:rFonts w:asciiTheme="majorHAnsi" w:hAnsiTheme="majorHAnsi" w:cstheme="majorHAnsi"/>
          <w:lang w:val="ro-RO"/>
        </w:rPr>
        <w:t>impozitarea proprietăților imobiliare</w:t>
      </w:r>
      <w:r>
        <w:rPr>
          <w:rFonts w:asciiTheme="majorHAnsi" w:hAnsiTheme="majorHAnsi" w:cstheme="majorHAnsi"/>
          <w:lang w:val="ro-RO"/>
        </w:rPr>
        <w:t xml:space="preserve"> s</w:t>
      </w:r>
      <w:r w:rsidRPr="00AA618E">
        <w:rPr>
          <w:rFonts w:asciiTheme="majorHAnsi" w:hAnsiTheme="majorHAnsi" w:cstheme="majorHAnsi"/>
          <w:lang w:val="ro-RO"/>
        </w:rPr>
        <w:t xml:space="preserve">e schimbă </w:t>
      </w:r>
      <w:r>
        <w:rPr>
          <w:rFonts w:asciiTheme="majorHAnsi" w:hAnsiTheme="majorHAnsi" w:cstheme="majorHAnsi"/>
          <w:lang w:val="ro-RO"/>
        </w:rPr>
        <w:t xml:space="preserve">radical. </w:t>
      </w:r>
      <w:r w:rsidR="00103A0E">
        <w:rPr>
          <w:rFonts w:asciiTheme="majorHAnsi" w:hAnsiTheme="majorHAnsi" w:cstheme="majorHAnsi"/>
          <w:lang w:val="ro-RO"/>
        </w:rPr>
        <w:t>P</w:t>
      </w:r>
      <w:r w:rsidR="00442743">
        <w:rPr>
          <w:rFonts w:asciiTheme="majorHAnsi" w:hAnsiTheme="majorHAnsi" w:cstheme="majorHAnsi"/>
          <w:lang w:val="ro-RO"/>
        </w:rPr>
        <w:t>rincipalele modificări constau în majorarea cotei de impozitare</w:t>
      </w:r>
      <w:r w:rsidR="0036233B">
        <w:rPr>
          <w:rFonts w:asciiTheme="majorHAnsi" w:hAnsiTheme="majorHAnsi" w:cstheme="majorHAnsi"/>
          <w:lang w:val="ro-RO"/>
        </w:rPr>
        <w:t>,</w:t>
      </w:r>
      <w:r w:rsidR="00442743">
        <w:rPr>
          <w:rFonts w:asciiTheme="majorHAnsi" w:hAnsiTheme="majorHAnsi" w:cstheme="majorHAnsi"/>
          <w:lang w:val="ro-RO"/>
        </w:rPr>
        <w:t xml:space="preserve"> atât pentru clădirile rezidențiale</w:t>
      </w:r>
      <w:r>
        <w:rPr>
          <w:rFonts w:asciiTheme="majorHAnsi" w:hAnsiTheme="majorHAnsi" w:cstheme="majorHAnsi"/>
          <w:lang w:val="ro-RO"/>
        </w:rPr>
        <w:t>,</w:t>
      </w:r>
      <w:r w:rsidR="00442743">
        <w:rPr>
          <w:rFonts w:asciiTheme="majorHAnsi" w:hAnsiTheme="majorHAnsi" w:cstheme="majorHAnsi"/>
          <w:lang w:val="ro-RO"/>
        </w:rPr>
        <w:t xml:space="preserve"> cât și pentru cele nerezidențiale, </w:t>
      </w:r>
      <w:r w:rsidR="00D15E64">
        <w:rPr>
          <w:rFonts w:asciiTheme="majorHAnsi" w:hAnsiTheme="majorHAnsi" w:cstheme="majorHAnsi"/>
          <w:lang w:val="ro-RO"/>
        </w:rPr>
        <w:t xml:space="preserve">și </w:t>
      </w:r>
      <w:r>
        <w:rPr>
          <w:rFonts w:asciiTheme="majorHAnsi" w:hAnsiTheme="majorHAnsi" w:cstheme="majorHAnsi"/>
          <w:lang w:val="ro-RO"/>
        </w:rPr>
        <w:t xml:space="preserve">în </w:t>
      </w:r>
      <w:r w:rsidR="00D15E64">
        <w:rPr>
          <w:rFonts w:asciiTheme="majorHAnsi" w:hAnsiTheme="majorHAnsi" w:cstheme="majorHAnsi"/>
          <w:lang w:val="ro-RO"/>
        </w:rPr>
        <w:t xml:space="preserve">ajustarea valorii impozabile </w:t>
      </w:r>
      <w:r w:rsidR="00D53290">
        <w:rPr>
          <w:rFonts w:asciiTheme="majorHAnsi" w:hAnsiTheme="majorHAnsi" w:cstheme="majorHAnsi"/>
          <w:lang w:val="ro-RO"/>
        </w:rPr>
        <w:t xml:space="preserve">la care se aplică aceste cote de impozit. </w:t>
      </w:r>
    </w:p>
    <w:p w14:paraId="5DF38119" w14:textId="575653A5" w:rsidR="003F0E06" w:rsidRDefault="00D15E64" w:rsidP="00D34202">
      <w:pPr>
        <w:spacing w:before="120" w:line="264" w:lineRule="auto"/>
        <w:jc w:val="both"/>
        <w:rPr>
          <w:rFonts w:asciiTheme="majorHAnsi" w:hAnsiTheme="majorHAnsi" w:cstheme="majorHAnsi"/>
          <w:lang w:val="ro-RO"/>
        </w:rPr>
      </w:pPr>
      <w:r>
        <w:rPr>
          <w:rFonts w:asciiTheme="majorHAnsi" w:hAnsiTheme="majorHAnsi" w:cstheme="majorHAnsi"/>
          <w:lang w:val="ro-RO"/>
        </w:rPr>
        <w:t>Astfel, se elimină</w:t>
      </w:r>
      <w:r w:rsidR="00442743">
        <w:rPr>
          <w:rFonts w:asciiTheme="majorHAnsi" w:hAnsiTheme="majorHAnsi" w:cstheme="majorHAnsi"/>
          <w:lang w:val="ro-RO"/>
        </w:rPr>
        <w:t xml:space="preserve"> diferențier</w:t>
      </w:r>
      <w:r>
        <w:rPr>
          <w:rFonts w:asciiTheme="majorHAnsi" w:hAnsiTheme="majorHAnsi" w:cstheme="majorHAnsi"/>
          <w:lang w:val="ro-RO"/>
        </w:rPr>
        <w:t>ea impozitului</w:t>
      </w:r>
      <w:r w:rsidR="00442743">
        <w:rPr>
          <w:rFonts w:asciiTheme="majorHAnsi" w:hAnsiTheme="majorHAnsi" w:cstheme="majorHAnsi"/>
          <w:lang w:val="ro-RO"/>
        </w:rPr>
        <w:t xml:space="preserve"> în funcție de tipul de proprietar – persoană fizică sau juridică. De altfel, revizuirea regimului de impozitare a clădirilor este</w:t>
      </w:r>
      <w:r w:rsidR="00A7731B">
        <w:rPr>
          <w:rFonts w:asciiTheme="majorHAnsi" w:hAnsiTheme="majorHAnsi" w:cstheme="majorHAnsi"/>
          <w:lang w:val="ro-RO"/>
        </w:rPr>
        <w:t xml:space="preserve"> unul din </w:t>
      </w:r>
      <w:r w:rsidR="0015472A">
        <w:rPr>
          <w:rFonts w:asciiTheme="majorHAnsi" w:hAnsiTheme="majorHAnsi" w:cstheme="majorHAnsi"/>
          <w:lang w:val="ro-RO"/>
        </w:rPr>
        <w:t xml:space="preserve">principalele </w:t>
      </w:r>
      <w:r w:rsidR="00A7731B">
        <w:rPr>
          <w:rFonts w:asciiTheme="majorHAnsi" w:hAnsiTheme="majorHAnsi" w:cstheme="majorHAnsi"/>
          <w:lang w:val="ro-RO"/>
        </w:rPr>
        <w:t xml:space="preserve">obiective din zona de politică fiscală </w:t>
      </w:r>
      <w:r w:rsidR="0015472A">
        <w:rPr>
          <w:rFonts w:asciiTheme="majorHAnsi" w:hAnsiTheme="majorHAnsi" w:cstheme="majorHAnsi"/>
          <w:lang w:val="ro-RO"/>
        </w:rPr>
        <w:t xml:space="preserve">asumate de România prin </w:t>
      </w:r>
      <w:r w:rsidR="00A7731B" w:rsidRPr="00AA618E">
        <w:rPr>
          <w:rFonts w:asciiTheme="majorHAnsi" w:hAnsiTheme="majorHAnsi" w:cstheme="majorHAnsi"/>
          <w:lang w:val="ro-RO"/>
        </w:rPr>
        <w:t>Planul Național de Redresare și Reziliență (PNRR)</w:t>
      </w:r>
      <w:r w:rsidR="00A7731B">
        <w:rPr>
          <w:rFonts w:asciiTheme="majorHAnsi" w:hAnsiTheme="majorHAnsi" w:cstheme="majorHAnsi"/>
          <w:lang w:val="ro-RO"/>
        </w:rPr>
        <w:t>.</w:t>
      </w:r>
      <w:r w:rsidR="003F0E06">
        <w:rPr>
          <w:rFonts w:asciiTheme="majorHAnsi" w:hAnsiTheme="majorHAnsi" w:cstheme="majorHAnsi"/>
          <w:lang w:val="ro-RO"/>
        </w:rPr>
        <w:t xml:space="preserve"> </w:t>
      </w:r>
    </w:p>
    <w:p w14:paraId="5A4F76B9" w14:textId="63BB368E" w:rsidR="003F0E06" w:rsidRDefault="00A7731B" w:rsidP="00D34202">
      <w:pPr>
        <w:spacing w:before="120" w:line="264" w:lineRule="auto"/>
        <w:jc w:val="both"/>
        <w:rPr>
          <w:rFonts w:asciiTheme="majorHAnsi" w:hAnsiTheme="majorHAnsi" w:cstheme="majorHAnsi"/>
          <w:lang w:val="ro-RO"/>
        </w:rPr>
      </w:pPr>
      <w:r w:rsidRPr="00AA618E">
        <w:rPr>
          <w:rFonts w:asciiTheme="majorHAnsi" w:hAnsiTheme="majorHAnsi" w:cstheme="majorHAnsi"/>
          <w:lang w:val="ro-RO"/>
        </w:rPr>
        <w:t>Conform PNRR, reforma fiscală din România trebuie să cuprindă măsuri cu privire la alinierea valorii impozabile la cea de piață.</w:t>
      </w:r>
      <w:r w:rsidR="003F0E06">
        <w:rPr>
          <w:rFonts w:asciiTheme="majorHAnsi" w:hAnsiTheme="majorHAnsi" w:cstheme="majorHAnsi"/>
          <w:lang w:val="ro-RO"/>
        </w:rPr>
        <w:t xml:space="preserve"> </w:t>
      </w:r>
      <w:r w:rsidRPr="00AA618E">
        <w:rPr>
          <w:rFonts w:asciiTheme="majorHAnsi" w:hAnsiTheme="majorHAnsi" w:cstheme="majorHAnsi"/>
          <w:lang w:val="ro-RO"/>
        </w:rPr>
        <w:t>În plus, prin intermediul unui raport publicat în luna iunie a acestui an, Fondul Monetar Internațional</w:t>
      </w:r>
      <w:r w:rsidR="003F0E06">
        <w:rPr>
          <w:rFonts w:asciiTheme="majorHAnsi" w:hAnsiTheme="majorHAnsi" w:cstheme="majorHAnsi"/>
          <w:lang w:val="ro-RO"/>
        </w:rPr>
        <w:t xml:space="preserve"> (FMI)</w:t>
      </w:r>
      <w:r w:rsidRPr="00AA618E">
        <w:rPr>
          <w:rFonts w:asciiTheme="majorHAnsi" w:hAnsiTheme="majorHAnsi" w:cstheme="majorHAnsi"/>
          <w:lang w:val="ro-RO"/>
        </w:rPr>
        <w:t xml:space="preserve"> transmite autorităților din țara noastră un set de recomandări pentru îmbunătățirea veniturilor aferente taxelor pe proprietate. Printre acestea se numără aplicarea cotei de impozitare asupra valorii de piață, atât pentru clădirile rezidențiale</w:t>
      </w:r>
      <w:r w:rsidR="00053F4D">
        <w:rPr>
          <w:rFonts w:asciiTheme="majorHAnsi" w:hAnsiTheme="majorHAnsi" w:cstheme="majorHAnsi"/>
          <w:lang w:val="ro-RO"/>
        </w:rPr>
        <w:t>,</w:t>
      </w:r>
      <w:r w:rsidRPr="00AA618E">
        <w:rPr>
          <w:rFonts w:asciiTheme="majorHAnsi" w:hAnsiTheme="majorHAnsi" w:cstheme="majorHAnsi"/>
          <w:lang w:val="ro-RO"/>
        </w:rPr>
        <w:t xml:space="preserve"> cât și pentru cele nerezidențiale</w:t>
      </w:r>
      <w:r w:rsidR="00053F4D">
        <w:rPr>
          <w:rFonts w:asciiTheme="majorHAnsi" w:hAnsiTheme="majorHAnsi" w:cstheme="majorHAnsi"/>
          <w:lang w:val="ro-RO"/>
        </w:rPr>
        <w:t>,</w:t>
      </w:r>
      <w:r w:rsidRPr="00AA618E">
        <w:rPr>
          <w:rFonts w:asciiTheme="majorHAnsi" w:hAnsiTheme="majorHAnsi" w:cstheme="majorHAnsi"/>
          <w:lang w:val="ro-RO"/>
        </w:rPr>
        <w:t xml:space="preserve"> și includerea prețului terenului în valoarea impozabilă a clădirii</w:t>
      </w:r>
      <w:r w:rsidR="00D15E64">
        <w:rPr>
          <w:rFonts w:asciiTheme="majorHAnsi" w:hAnsiTheme="majorHAnsi" w:cstheme="majorHAnsi"/>
          <w:lang w:val="ro-RO"/>
        </w:rPr>
        <w:t xml:space="preserve"> – o măsură de altfel logică, întrucât valoarea construcției se desparte doar în mod artificial de valoarea terenului</w:t>
      </w:r>
      <w:r w:rsidRPr="00AA618E">
        <w:rPr>
          <w:rFonts w:asciiTheme="majorHAnsi" w:hAnsiTheme="majorHAnsi" w:cstheme="majorHAnsi"/>
          <w:lang w:val="ro-RO"/>
        </w:rPr>
        <w:t>.</w:t>
      </w:r>
    </w:p>
    <w:p w14:paraId="722C7628" w14:textId="1ACC836B" w:rsidR="00D71241" w:rsidRDefault="00A7731B" w:rsidP="00D34202">
      <w:pPr>
        <w:spacing w:before="120" w:line="264" w:lineRule="auto"/>
        <w:jc w:val="both"/>
        <w:rPr>
          <w:rFonts w:asciiTheme="majorHAnsi" w:hAnsiTheme="majorHAnsi" w:cstheme="majorHAnsi"/>
          <w:lang w:val="ro-RO"/>
        </w:rPr>
      </w:pPr>
      <w:r>
        <w:rPr>
          <w:rFonts w:asciiTheme="majorHAnsi" w:hAnsiTheme="majorHAnsi" w:cstheme="majorHAnsi"/>
          <w:lang w:val="ro-RO"/>
        </w:rPr>
        <w:t xml:space="preserve">Pornind de la acest obiectiv și de la recomandările </w:t>
      </w:r>
      <w:r w:rsidR="00BC1E5E">
        <w:rPr>
          <w:rFonts w:asciiTheme="majorHAnsi" w:hAnsiTheme="majorHAnsi" w:cstheme="majorHAnsi"/>
          <w:lang w:val="ro-RO"/>
        </w:rPr>
        <w:t xml:space="preserve">raportului </w:t>
      </w:r>
      <w:r w:rsidR="003F0E06">
        <w:rPr>
          <w:rFonts w:asciiTheme="majorHAnsi" w:hAnsiTheme="majorHAnsi" w:cstheme="majorHAnsi"/>
          <w:lang w:val="ro-RO"/>
        </w:rPr>
        <w:t>FMI</w:t>
      </w:r>
      <w:r w:rsidR="00BC1E5E">
        <w:rPr>
          <w:rFonts w:asciiTheme="majorHAnsi" w:hAnsiTheme="majorHAnsi" w:cstheme="majorHAnsi"/>
          <w:lang w:val="ro-RO"/>
        </w:rPr>
        <w:t xml:space="preserve">, </w:t>
      </w:r>
      <w:r w:rsidR="003F0E06">
        <w:rPr>
          <w:rFonts w:asciiTheme="majorHAnsi" w:hAnsiTheme="majorHAnsi" w:cstheme="majorHAnsi"/>
          <w:lang w:val="ro-RO"/>
        </w:rPr>
        <w:t xml:space="preserve">guvernul </w:t>
      </w:r>
      <w:r w:rsidR="00BC1E5E">
        <w:rPr>
          <w:rFonts w:asciiTheme="majorHAnsi" w:hAnsiTheme="majorHAnsi" w:cstheme="majorHAnsi"/>
          <w:lang w:val="ro-RO"/>
        </w:rPr>
        <w:t>a introdus</w:t>
      </w:r>
      <w:r w:rsidR="00D71241">
        <w:rPr>
          <w:rFonts w:asciiTheme="majorHAnsi" w:hAnsiTheme="majorHAnsi" w:cstheme="majorHAnsi"/>
          <w:lang w:val="ro-RO"/>
        </w:rPr>
        <w:t xml:space="preserve"> în </w:t>
      </w:r>
      <w:r w:rsidR="00053F4D">
        <w:rPr>
          <w:rFonts w:asciiTheme="majorHAnsi" w:hAnsiTheme="majorHAnsi" w:cstheme="majorHAnsi"/>
          <w:lang w:val="ro-RO"/>
        </w:rPr>
        <w:t>o</w:t>
      </w:r>
      <w:r w:rsidR="00053F4D" w:rsidRPr="00AA618E">
        <w:rPr>
          <w:rFonts w:asciiTheme="majorHAnsi" w:hAnsiTheme="majorHAnsi" w:cstheme="majorHAnsi"/>
          <w:lang w:val="ro-RO"/>
        </w:rPr>
        <w:t xml:space="preserve">rdonanța </w:t>
      </w:r>
      <w:r w:rsidR="00651423" w:rsidRPr="00AA618E">
        <w:rPr>
          <w:rFonts w:asciiTheme="majorHAnsi" w:hAnsiTheme="majorHAnsi" w:cstheme="majorHAnsi"/>
          <w:lang w:val="ro-RO"/>
        </w:rPr>
        <w:t>de modificare a Codului Fiscal</w:t>
      </w:r>
      <w:r w:rsidR="00651423">
        <w:rPr>
          <w:rFonts w:asciiTheme="majorHAnsi" w:hAnsiTheme="majorHAnsi" w:cstheme="majorHAnsi"/>
          <w:lang w:val="ro-RO"/>
        </w:rPr>
        <w:t>,</w:t>
      </w:r>
      <w:r w:rsidR="00651423" w:rsidRPr="00AA618E">
        <w:rPr>
          <w:rFonts w:asciiTheme="majorHAnsi" w:hAnsiTheme="majorHAnsi" w:cstheme="majorHAnsi"/>
          <w:lang w:val="ro-RO"/>
        </w:rPr>
        <w:t xml:space="preserve"> adoptată în vara acestui an</w:t>
      </w:r>
      <w:r w:rsidR="00651423">
        <w:rPr>
          <w:rFonts w:asciiTheme="majorHAnsi" w:hAnsiTheme="majorHAnsi" w:cstheme="majorHAnsi"/>
          <w:lang w:val="ro-RO"/>
        </w:rPr>
        <w:t>,</w:t>
      </w:r>
      <w:r w:rsidR="00651423" w:rsidRPr="00AA618E">
        <w:rPr>
          <w:rFonts w:asciiTheme="majorHAnsi" w:hAnsiTheme="majorHAnsi" w:cstheme="majorHAnsi"/>
          <w:lang w:val="ro-RO"/>
        </w:rPr>
        <w:t xml:space="preserve"> </w:t>
      </w:r>
      <w:r w:rsidR="00D71241">
        <w:rPr>
          <w:rFonts w:asciiTheme="majorHAnsi" w:hAnsiTheme="majorHAnsi" w:cstheme="majorHAnsi"/>
          <w:lang w:val="ro-RO"/>
        </w:rPr>
        <w:t xml:space="preserve">noile modalități de calcul pentru impozitul pe clădiri, </w:t>
      </w:r>
      <w:r w:rsidR="00BC1E5E">
        <w:rPr>
          <w:rFonts w:asciiTheme="majorHAnsi" w:hAnsiTheme="majorHAnsi" w:cstheme="majorHAnsi"/>
          <w:lang w:val="ro-RO"/>
        </w:rPr>
        <w:t xml:space="preserve">aplicabile </w:t>
      </w:r>
      <w:r w:rsidR="00D71241">
        <w:rPr>
          <w:rFonts w:asciiTheme="majorHAnsi" w:hAnsiTheme="majorHAnsi" w:cstheme="majorHAnsi"/>
          <w:lang w:val="ro-RO"/>
        </w:rPr>
        <w:t xml:space="preserve">din </w:t>
      </w:r>
      <w:r w:rsidR="00BC1E5E">
        <w:rPr>
          <w:rFonts w:asciiTheme="majorHAnsi" w:hAnsiTheme="majorHAnsi" w:cstheme="majorHAnsi"/>
          <w:lang w:val="ro-RO"/>
        </w:rPr>
        <w:t>2023</w:t>
      </w:r>
      <w:r w:rsidR="00651423" w:rsidRPr="00AA618E">
        <w:rPr>
          <w:rFonts w:asciiTheme="majorHAnsi" w:hAnsiTheme="majorHAnsi" w:cstheme="majorHAnsi"/>
          <w:lang w:val="ro-RO"/>
        </w:rPr>
        <w:t xml:space="preserve">. </w:t>
      </w:r>
    </w:p>
    <w:p w14:paraId="608AED96" w14:textId="7C12B6A1" w:rsidR="00651423" w:rsidRDefault="00D15E64" w:rsidP="00D34202">
      <w:pPr>
        <w:spacing w:before="120" w:line="264" w:lineRule="auto"/>
        <w:jc w:val="both"/>
        <w:rPr>
          <w:rFonts w:asciiTheme="majorHAnsi" w:hAnsiTheme="majorHAnsi" w:cstheme="majorHAnsi"/>
          <w:lang w:val="ro-RO"/>
        </w:rPr>
      </w:pPr>
      <w:r>
        <w:rPr>
          <w:rFonts w:asciiTheme="majorHAnsi" w:hAnsiTheme="majorHAnsi" w:cstheme="majorHAnsi"/>
          <w:lang w:val="ro-RO"/>
        </w:rPr>
        <w:t>Deși mai sunt încă elemente neclare privind modalitatea de aplicare, pare a fi o</w:t>
      </w:r>
      <w:r w:rsidR="004A7217">
        <w:rPr>
          <w:rFonts w:asciiTheme="majorHAnsi" w:hAnsiTheme="majorHAnsi" w:cstheme="majorHAnsi"/>
          <w:lang w:val="ro-RO"/>
        </w:rPr>
        <w:t xml:space="preserve"> certitudine </w:t>
      </w:r>
      <w:r>
        <w:rPr>
          <w:rFonts w:asciiTheme="majorHAnsi" w:hAnsiTheme="majorHAnsi" w:cstheme="majorHAnsi"/>
          <w:lang w:val="ro-RO"/>
        </w:rPr>
        <w:t>c</w:t>
      </w:r>
      <w:r w:rsidR="004A7217">
        <w:rPr>
          <w:rFonts w:asciiTheme="majorHAnsi" w:hAnsiTheme="majorHAnsi" w:cstheme="majorHAnsi"/>
          <w:lang w:val="ro-RO"/>
        </w:rPr>
        <w:t xml:space="preserve">ă va exista o majorare sau, în cel mai bun caz, </w:t>
      </w:r>
      <w:r w:rsidR="00BC1E5E">
        <w:rPr>
          <w:rFonts w:asciiTheme="majorHAnsi" w:hAnsiTheme="majorHAnsi" w:cstheme="majorHAnsi"/>
          <w:lang w:val="ro-RO"/>
        </w:rPr>
        <w:t xml:space="preserve">în situații excepționale, </w:t>
      </w:r>
      <w:r w:rsidR="004A7217">
        <w:rPr>
          <w:rFonts w:asciiTheme="majorHAnsi" w:hAnsiTheme="majorHAnsi" w:cstheme="majorHAnsi"/>
          <w:lang w:val="ro-RO"/>
        </w:rPr>
        <w:t>se va aplica același impozit ca în 2022.</w:t>
      </w:r>
      <w:r w:rsidR="00651423" w:rsidRPr="00AA618E">
        <w:rPr>
          <w:rFonts w:asciiTheme="majorHAnsi" w:hAnsiTheme="majorHAnsi" w:cstheme="majorHAnsi"/>
          <w:lang w:val="ro-RO"/>
        </w:rPr>
        <w:t xml:space="preserve"> </w:t>
      </w:r>
    </w:p>
    <w:p w14:paraId="76C7CFAC" w14:textId="6A76FF87" w:rsidR="00D71241" w:rsidRDefault="00D71241" w:rsidP="00D34202">
      <w:pPr>
        <w:spacing w:before="120" w:line="264" w:lineRule="auto"/>
        <w:jc w:val="both"/>
        <w:rPr>
          <w:rFonts w:asciiTheme="majorHAnsi" w:hAnsiTheme="majorHAnsi" w:cstheme="majorHAnsi"/>
          <w:lang w:val="ro-RO"/>
        </w:rPr>
      </w:pPr>
    </w:p>
    <w:p w14:paraId="7235DC98" w14:textId="383A782B" w:rsidR="00D71241" w:rsidRPr="00A659A5" w:rsidRDefault="00D71241" w:rsidP="00D34202">
      <w:pPr>
        <w:spacing w:before="120" w:line="264" w:lineRule="auto"/>
        <w:jc w:val="both"/>
        <w:rPr>
          <w:rFonts w:asciiTheme="majorHAnsi" w:hAnsiTheme="majorHAnsi" w:cstheme="majorHAnsi"/>
          <w:b/>
          <w:lang w:val="ro-RO"/>
        </w:rPr>
      </w:pPr>
      <w:r w:rsidRPr="00A659A5">
        <w:rPr>
          <w:rFonts w:asciiTheme="majorHAnsi" w:hAnsiTheme="majorHAnsi" w:cstheme="majorHAnsi"/>
          <w:b/>
          <w:lang w:val="ro-RO"/>
        </w:rPr>
        <w:t xml:space="preserve">Cota maximă de impozitare se elimină </w:t>
      </w:r>
    </w:p>
    <w:p w14:paraId="36975301" w14:textId="74F54B33" w:rsidR="00651423" w:rsidRPr="00AA618E" w:rsidRDefault="00D15E64" w:rsidP="00D34202">
      <w:pPr>
        <w:spacing w:before="120" w:line="264" w:lineRule="auto"/>
        <w:jc w:val="both"/>
        <w:rPr>
          <w:rFonts w:asciiTheme="majorHAnsi" w:hAnsiTheme="majorHAnsi" w:cstheme="majorHAnsi"/>
          <w:lang w:val="ro-RO"/>
        </w:rPr>
      </w:pPr>
      <w:r>
        <w:rPr>
          <w:rFonts w:asciiTheme="majorHAnsi" w:hAnsiTheme="majorHAnsi" w:cstheme="majorHAnsi"/>
          <w:lang w:val="ro-RO"/>
        </w:rPr>
        <w:t xml:space="preserve">În prezent, cotele de impozitare au valori maximale - </w:t>
      </w:r>
      <w:r w:rsidR="00651423" w:rsidRPr="00AA618E">
        <w:rPr>
          <w:rFonts w:asciiTheme="majorHAnsi" w:hAnsiTheme="majorHAnsi" w:cstheme="majorHAnsi"/>
          <w:lang w:val="ro-RO"/>
        </w:rPr>
        <w:t>0,2% pentru clădirile rezidențiale și 1,3% pentru clădirile nerezidențiale</w:t>
      </w:r>
      <w:r w:rsidR="00053F4D">
        <w:rPr>
          <w:rFonts w:asciiTheme="majorHAnsi" w:hAnsiTheme="majorHAnsi" w:cstheme="majorHAnsi"/>
          <w:lang w:val="ro-RO"/>
        </w:rPr>
        <w:t xml:space="preserve"> -</w:t>
      </w:r>
      <w:r>
        <w:rPr>
          <w:rFonts w:asciiTheme="majorHAnsi" w:hAnsiTheme="majorHAnsi" w:cstheme="majorHAnsi"/>
          <w:lang w:val="ro-RO"/>
        </w:rPr>
        <w:t>, a</w:t>
      </w:r>
      <w:r w:rsidR="00651423" w:rsidRPr="00AA618E">
        <w:rPr>
          <w:rFonts w:asciiTheme="majorHAnsi" w:hAnsiTheme="majorHAnsi" w:cstheme="majorHAnsi"/>
          <w:lang w:val="ro-RO"/>
        </w:rPr>
        <w:t>utoritățile locale a</w:t>
      </w:r>
      <w:r>
        <w:rPr>
          <w:rFonts w:asciiTheme="majorHAnsi" w:hAnsiTheme="majorHAnsi" w:cstheme="majorHAnsi"/>
          <w:lang w:val="ro-RO"/>
        </w:rPr>
        <w:t xml:space="preserve">vând </w:t>
      </w:r>
      <w:r w:rsidR="00651423" w:rsidRPr="00AA618E">
        <w:rPr>
          <w:rFonts w:asciiTheme="majorHAnsi" w:hAnsiTheme="majorHAnsi" w:cstheme="majorHAnsi"/>
          <w:lang w:val="ro-RO"/>
        </w:rPr>
        <w:t>posibilitatea să aplice cote mai mari de impozitare, dar care nu pot depăși limita maximă cu mai mult de 50%.</w:t>
      </w:r>
    </w:p>
    <w:p w14:paraId="5B69AFA7" w14:textId="7727C8F0" w:rsidR="00651423" w:rsidRPr="00AA618E" w:rsidRDefault="00651423" w:rsidP="00D34202">
      <w:pPr>
        <w:spacing w:before="120" w:line="264" w:lineRule="auto"/>
        <w:jc w:val="both"/>
        <w:rPr>
          <w:rFonts w:asciiTheme="majorHAnsi" w:hAnsiTheme="majorHAnsi" w:cstheme="majorHAnsi"/>
          <w:lang w:val="ro-RO"/>
        </w:rPr>
      </w:pPr>
      <w:r w:rsidRPr="00AA618E">
        <w:rPr>
          <w:rFonts w:asciiTheme="majorHAnsi" w:hAnsiTheme="majorHAnsi" w:cstheme="majorHAnsi"/>
          <w:lang w:val="ro-RO"/>
        </w:rPr>
        <w:t xml:space="preserve">Începând de anul viitor, impozitul </w:t>
      </w:r>
      <w:r w:rsidR="005279E5">
        <w:rPr>
          <w:rFonts w:asciiTheme="majorHAnsi" w:hAnsiTheme="majorHAnsi" w:cstheme="majorHAnsi"/>
          <w:lang w:val="ro-RO"/>
        </w:rPr>
        <w:t xml:space="preserve">pe </w:t>
      </w:r>
      <w:r w:rsidRPr="00AA618E">
        <w:rPr>
          <w:rFonts w:asciiTheme="majorHAnsi" w:hAnsiTheme="majorHAnsi" w:cstheme="majorHAnsi"/>
          <w:lang w:val="ro-RO"/>
        </w:rPr>
        <w:t xml:space="preserve">clădiri va fi diferențiat doar în funcție de </w:t>
      </w:r>
      <w:r w:rsidR="005279E5">
        <w:rPr>
          <w:rFonts w:asciiTheme="majorHAnsi" w:hAnsiTheme="majorHAnsi" w:cstheme="majorHAnsi"/>
          <w:lang w:val="ro-RO"/>
        </w:rPr>
        <w:t>natura clădirii</w:t>
      </w:r>
      <w:r w:rsidRPr="00AA618E">
        <w:rPr>
          <w:rFonts w:asciiTheme="majorHAnsi" w:hAnsiTheme="majorHAnsi" w:cstheme="majorHAnsi"/>
          <w:lang w:val="ro-RO"/>
        </w:rPr>
        <w:t xml:space="preserve">, iar cotele </w:t>
      </w:r>
      <w:r w:rsidR="005279E5">
        <w:rPr>
          <w:rFonts w:asciiTheme="majorHAnsi" w:hAnsiTheme="majorHAnsi" w:cstheme="majorHAnsi"/>
          <w:lang w:val="ro-RO"/>
        </w:rPr>
        <w:t xml:space="preserve">minime </w:t>
      </w:r>
      <w:r w:rsidRPr="00AA618E">
        <w:rPr>
          <w:rFonts w:asciiTheme="majorHAnsi" w:hAnsiTheme="majorHAnsi" w:cstheme="majorHAnsi"/>
          <w:lang w:val="ro-RO"/>
        </w:rPr>
        <w:t>vor crește</w:t>
      </w:r>
      <w:r w:rsidR="005279E5">
        <w:rPr>
          <w:rFonts w:asciiTheme="majorHAnsi" w:hAnsiTheme="majorHAnsi" w:cstheme="majorHAnsi"/>
          <w:lang w:val="ro-RO"/>
        </w:rPr>
        <w:t>, fără a mai exista un prag maxim</w:t>
      </w:r>
      <w:r w:rsidRPr="00AA618E">
        <w:rPr>
          <w:rFonts w:asciiTheme="majorHAnsi" w:hAnsiTheme="majorHAnsi" w:cstheme="majorHAnsi"/>
          <w:lang w:val="ro-RO"/>
        </w:rPr>
        <w:t>. Pentru clădirile rezidențiale, cota minimă va fi de 0,1%, iar pentru cele nerezidențiale</w:t>
      </w:r>
      <w:r w:rsidR="00053F4D">
        <w:rPr>
          <w:rFonts w:asciiTheme="majorHAnsi" w:hAnsiTheme="majorHAnsi" w:cstheme="majorHAnsi"/>
          <w:lang w:val="ro-RO"/>
        </w:rPr>
        <w:t>,</w:t>
      </w:r>
      <w:r w:rsidRPr="00AA618E">
        <w:rPr>
          <w:rFonts w:asciiTheme="majorHAnsi" w:hAnsiTheme="majorHAnsi" w:cstheme="majorHAnsi"/>
          <w:lang w:val="ro-RO"/>
        </w:rPr>
        <w:t xml:space="preserve"> de 0,5%. Prin urmare, </w:t>
      </w:r>
      <w:r w:rsidR="004D2CE2">
        <w:rPr>
          <w:rFonts w:asciiTheme="majorHAnsi" w:hAnsiTheme="majorHAnsi" w:cstheme="majorHAnsi"/>
          <w:lang w:val="ro-RO"/>
        </w:rPr>
        <w:t xml:space="preserve">va fi la latitudinea autorităților locale valoarea cotelor de impozit, </w:t>
      </w:r>
      <w:r w:rsidR="005279E5">
        <w:rPr>
          <w:rFonts w:asciiTheme="majorHAnsi" w:hAnsiTheme="majorHAnsi" w:cstheme="majorHAnsi"/>
          <w:lang w:val="ro-RO"/>
        </w:rPr>
        <w:t>fiecare administrație locală din țară p</w:t>
      </w:r>
      <w:r w:rsidR="004D2CE2">
        <w:rPr>
          <w:rFonts w:asciiTheme="majorHAnsi" w:hAnsiTheme="majorHAnsi" w:cstheme="majorHAnsi"/>
          <w:lang w:val="ro-RO"/>
        </w:rPr>
        <w:t>utând</w:t>
      </w:r>
      <w:r w:rsidR="005279E5">
        <w:rPr>
          <w:rFonts w:asciiTheme="majorHAnsi" w:hAnsiTheme="majorHAnsi" w:cstheme="majorHAnsi"/>
          <w:lang w:val="ro-RO"/>
        </w:rPr>
        <w:t xml:space="preserve"> alege o cotă de impozitare conform propriilor necesități</w:t>
      </w:r>
      <w:r w:rsidR="004D2CE2">
        <w:rPr>
          <w:rFonts w:asciiTheme="majorHAnsi" w:hAnsiTheme="majorHAnsi" w:cstheme="majorHAnsi"/>
          <w:lang w:val="ro-RO"/>
        </w:rPr>
        <w:t xml:space="preserve">. </w:t>
      </w:r>
    </w:p>
    <w:p w14:paraId="00847E9A" w14:textId="77777777" w:rsidR="00651423" w:rsidRPr="00AA618E" w:rsidRDefault="00651423" w:rsidP="00D34202">
      <w:pPr>
        <w:spacing w:before="120" w:line="264" w:lineRule="auto"/>
        <w:jc w:val="both"/>
        <w:rPr>
          <w:rFonts w:asciiTheme="majorHAnsi" w:hAnsiTheme="majorHAnsi" w:cstheme="majorHAnsi"/>
          <w:lang w:val="ro-RO"/>
        </w:rPr>
      </w:pPr>
    </w:p>
    <w:p w14:paraId="75F980C1" w14:textId="77777777" w:rsidR="00651423" w:rsidRPr="00AA618E" w:rsidRDefault="00651423" w:rsidP="00D34202">
      <w:pPr>
        <w:spacing w:before="120" w:line="264" w:lineRule="auto"/>
        <w:jc w:val="both"/>
        <w:rPr>
          <w:rFonts w:asciiTheme="majorHAnsi" w:eastAsia="Times New Roman" w:hAnsiTheme="majorHAnsi" w:cstheme="majorHAnsi"/>
          <w:b/>
          <w:bCs/>
          <w:lang w:val="ro-RO"/>
        </w:rPr>
      </w:pPr>
      <w:r w:rsidRPr="00AA618E">
        <w:rPr>
          <w:rFonts w:asciiTheme="majorHAnsi" w:eastAsia="Times New Roman" w:hAnsiTheme="majorHAnsi" w:cstheme="majorHAnsi"/>
          <w:b/>
          <w:bCs/>
          <w:lang w:val="ro-RO"/>
        </w:rPr>
        <w:t>Cum se va calcula valoarea impozabilă a clădirilor?</w:t>
      </w:r>
    </w:p>
    <w:p w14:paraId="074576C4" w14:textId="332CC293" w:rsidR="00651423" w:rsidRPr="00AA618E" w:rsidRDefault="00651423" w:rsidP="00D34202">
      <w:pPr>
        <w:spacing w:before="120" w:line="264" w:lineRule="auto"/>
        <w:jc w:val="both"/>
        <w:rPr>
          <w:rFonts w:asciiTheme="majorHAnsi" w:hAnsiTheme="majorHAnsi" w:cstheme="majorHAnsi"/>
          <w:lang w:val="ro-RO"/>
        </w:rPr>
      </w:pPr>
      <w:r w:rsidRPr="00AA618E">
        <w:rPr>
          <w:rFonts w:asciiTheme="majorHAnsi" w:hAnsiTheme="majorHAnsi" w:cstheme="majorHAnsi"/>
          <w:lang w:val="ro-RO"/>
        </w:rPr>
        <w:t xml:space="preserve">În prezent, </w:t>
      </w:r>
      <w:r w:rsidR="003117AE">
        <w:rPr>
          <w:rFonts w:asciiTheme="majorHAnsi" w:hAnsiTheme="majorHAnsi" w:cstheme="majorHAnsi"/>
          <w:lang w:val="ro-RO"/>
        </w:rPr>
        <w:t>valoarea impozabilă a unei clădiri</w:t>
      </w:r>
      <w:r w:rsidR="003117AE" w:rsidRPr="00AA618E">
        <w:rPr>
          <w:rFonts w:asciiTheme="majorHAnsi" w:hAnsiTheme="majorHAnsi" w:cstheme="majorHAnsi"/>
          <w:lang w:val="ro-RO"/>
        </w:rPr>
        <w:t xml:space="preserve"> </w:t>
      </w:r>
      <w:r w:rsidRPr="00AA618E">
        <w:rPr>
          <w:rFonts w:asciiTheme="majorHAnsi" w:hAnsiTheme="majorHAnsi" w:cstheme="majorHAnsi"/>
          <w:lang w:val="ro-RO"/>
        </w:rPr>
        <w:t xml:space="preserve">se determină în mod diferit în funcție de tipul proprietarului și de natura clădirii. Mai exact, în cazul unei clădiri rezidențiale </w:t>
      </w:r>
      <w:r w:rsidR="00966122" w:rsidRPr="00AA618E">
        <w:rPr>
          <w:rFonts w:asciiTheme="majorHAnsi" w:hAnsiTheme="majorHAnsi" w:cstheme="majorHAnsi"/>
          <w:lang w:val="ro-RO"/>
        </w:rPr>
        <w:t>deținut</w:t>
      </w:r>
      <w:r w:rsidR="00966122">
        <w:rPr>
          <w:rFonts w:asciiTheme="majorHAnsi" w:hAnsiTheme="majorHAnsi" w:cstheme="majorHAnsi"/>
          <w:lang w:val="ro-RO"/>
        </w:rPr>
        <w:t>e</w:t>
      </w:r>
      <w:r w:rsidR="00966122" w:rsidRPr="00AA618E">
        <w:rPr>
          <w:rFonts w:asciiTheme="majorHAnsi" w:hAnsiTheme="majorHAnsi" w:cstheme="majorHAnsi"/>
          <w:lang w:val="ro-RO"/>
        </w:rPr>
        <w:t xml:space="preserve"> </w:t>
      </w:r>
      <w:r w:rsidRPr="00AA618E">
        <w:rPr>
          <w:rFonts w:asciiTheme="majorHAnsi" w:hAnsiTheme="majorHAnsi" w:cstheme="majorHAnsi"/>
          <w:lang w:val="ro-RO"/>
        </w:rPr>
        <w:t xml:space="preserve">de o persoană fizică, această valoare este calculată în funcție de zona în care se află, </w:t>
      </w:r>
      <w:r w:rsidR="00966122">
        <w:rPr>
          <w:rFonts w:asciiTheme="majorHAnsi" w:hAnsiTheme="majorHAnsi" w:cstheme="majorHAnsi"/>
          <w:lang w:val="ro-RO"/>
        </w:rPr>
        <w:t xml:space="preserve">de </w:t>
      </w:r>
      <w:r w:rsidRPr="00AA618E">
        <w:rPr>
          <w:rFonts w:asciiTheme="majorHAnsi" w:hAnsiTheme="majorHAnsi" w:cstheme="majorHAnsi"/>
          <w:lang w:val="ro-RO"/>
        </w:rPr>
        <w:t xml:space="preserve">tipul construcției și </w:t>
      </w:r>
      <w:r w:rsidR="00966122">
        <w:rPr>
          <w:rFonts w:asciiTheme="majorHAnsi" w:hAnsiTheme="majorHAnsi" w:cstheme="majorHAnsi"/>
          <w:lang w:val="ro-RO"/>
        </w:rPr>
        <w:t xml:space="preserve">de </w:t>
      </w:r>
      <w:r w:rsidRPr="00AA618E">
        <w:rPr>
          <w:rFonts w:asciiTheme="majorHAnsi" w:hAnsiTheme="majorHAnsi" w:cstheme="majorHAnsi"/>
          <w:lang w:val="ro-RO"/>
        </w:rPr>
        <w:t xml:space="preserve">anumiți coeficienți prevăzuți în legislație. Pentru o persoană juridică, indiferent de tipul clădirii, valoarea se determină în funcție de devizul final al lucrărilor </w:t>
      </w:r>
      <w:r w:rsidRPr="00AA618E">
        <w:rPr>
          <w:rFonts w:asciiTheme="majorHAnsi" w:hAnsiTheme="majorHAnsi" w:cstheme="majorHAnsi"/>
          <w:lang w:val="ro-RO"/>
        </w:rPr>
        <w:lastRenderedPageBreak/>
        <w:t xml:space="preserve">de construcție, </w:t>
      </w:r>
      <w:r w:rsidR="00966122">
        <w:rPr>
          <w:rFonts w:asciiTheme="majorHAnsi" w:hAnsiTheme="majorHAnsi" w:cstheme="majorHAnsi"/>
          <w:lang w:val="ro-RO"/>
        </w:rPr>
        <w:t xml:space="preserve">de </w:t>
      </w:r>
      <w:r w:rsidRPr="00AA618E">
        <w:rPr>
          <w:rFonts w:asciiTheme="majorHAnsi" w:hAnsiTheme="majorHAnsi" w:cstheme="majorHAnsi"/>
          <w:lang w:val="ro-RO"/>
        </w:rPr>
        <w:t>prețul de achiziție</w:t>
      </w:r>
      <w:r w:rsidR="004D2CE2">
        <w:rPr>
          <w:rFonts w:asciiTheme="majorHAnsi" w:hAnsiTheme="majorHAnsi" w:cstheme="majorHAnsi"/>
          <w:lang w:val="ro-RO"/>
        </w:rPr>
        <w:t xml:space="preserve"> sau </w:t>
      </w:r>
      <w:r w:rsidR="00966122">
        <w:rPr>
          <w:rFonts w:asciiTheme="majorHAnsi" w:hAnsiTheme="majorHAnsi" w:cstheme="majorHAnsi"/>
          <w:lang w:val="ro-RO"/>
        </w:rPr>
        <w:t xml:space="preserve">de </w:t>
      </w:r>
      <w:r w:rsidRPr="00AA618E">
        <w:rPr>
          <w:rFonts w:asciiTheme="majorHAnsi" w:hAnsiTheme="majorHAnsi" w:cstheme="majorHAnsi"/>
          <w:lang w:val="ro-RO"/>
        </w:rPr>
        <w:t>valoarea din ultimul raport de evaluare întocmit de un evaluator autorizat</w:t>
      </w:r>
      <w:r w:rsidR="004D2CE2">
        <w:rPr>
          <w:rFonts w:asciiTheme="majorHAnsi" w:hAnsiTheme="majorHAnsi" w:cstheme="majorHAnsi"/>
          <w:lang w:val="ro-RO"/>
        </w:rPr>
        <w:t xml:space="preserve">. </w:t>
      </w:r>
    </w:p>
    <w:p w14:paraId="388C5FC6" w14:textId="0D5C3E32" w:rsidR="008E5D08" w:rsidRDefault="00651423" w:rsidP="00D34202">
      <w:pPr>
        <w:spacing w:before="120" w:line="264" w:lineRule="auto"/>
        <w:jc w:val="both"/>
        <w:rPr>
          <w:rFonts w:asciiTheme="majorHAnsi" w:hAnsiTheme="majorHAnsi" w:cstheme="majorHAnsi"/>
          <w:lang w:val="ro-RO"/>
        </w:rPr>
      </w:pPr>
      <w:r w:rsidRPr="00AA618E">
        <w:rPr>
          <w:rFonts w:asciiTheme="majorHAnsi" w:hAnsiTheme="majorHAnsi" w:cstheme="majorHAnsi"/>
          <w:lang w:val="ro-RO"/>
        </w:rPr>
        <w:t>Începând de anul viitor, indiferent de tipul proprietarului sau de natura clădirii, valoarea impozabilă a unui imobil se va determina în funcție de datele cuprinse în studiile de piață administrate de Uniunea Națională a Notarilor Publici din România</w:t>
      </w:r>
      <w:r w:rsidR="000027C9">
        <w:rPr>
          <w:rFonts w:asciiTheme="majorHAnsi" w:hAnsiTheme="majorHAnsi" w:cstheme="majorHAnsi"/>
          <w:lang w:val="ro-RO"/>
        </w:rPr>
        <w:t xml:space="preserve">, cunoscute și </w:t>
      </w:r>
      <w:r w:rsidR="0015472A">
        <w:rPr>
          <w:rFonts w:asciiTheme="majorHAnsi" w:hAnsiTheme="majorHAnsi" w:cstheme="majorHAnsi"/>
          <w:lang w:val="ro-RO"/>
        </w:rPr>
        <w:t>sub denumirea de „</w:t>
      </w:r>
      <w:r w:rsidR="000027C9" w:rsidRPr="00A659A5">
        <w:rPr>
          <w:rFonts w:asciiTheme="majorHAnsi" w:hAnsiTheme="majorHAnsi" w:cstheme="majorHAnsi"/>
          <w:lang w:val="ro-RO"/>
        </w:rPr>
        <w:t>grile notariale”</w:t>
      </w:r>
      <w:r w:rsidRPr="00AA618E">
        <w:rPr>
          <w:rFonts w:asciiTheme="majorHAnsi" w:hAnsiTheme="majorHAnsi" w:cstheme="majorHAnsi"/>
          <w:lang w:val="ro-RO"/>
        </w:rPr>
        <w:t xml:space="preserve">. </w:t>
      </w:r>
      <w:r w:rsidR="000027C9">
        <w:rPr>
          <w:rFonts w:asciiTheme="majorHAnsi" w:hAnsiTheme="majorHAnsi" w:cstheme="majorHAnsi"/>
          <w:lang w:val="ro-RO"/>
        </w:rPr>
        <w:t xml:space="preserve">În plus, </w:t>
      </w:r>
      <w:r w:rsidR="000027C9" w:rsidRPr="00AA618E">
        <w:rPr>
          <w:rFonts w:asciiTheme="majorHAnsi" w:hAnsiTheme="majorHAnsi" w:cstheme="majorHAnsi"/>
          <w:lang w:val="ro-RO"/>
        </w:rPr>
        <w:t>la valoarea clădirii se va adăuga și cea a terenului pe care este construită, preluată din aceleași studii</w:t>
      </w:r>
      <w:r w:rsidR="000027C9">
        <w:rPr>
          <w:rFonts w:asciiTheme="majorHAnsi" w:hAnsiTheme="majorHAnsi" w:cstheme="majorHAnsi"/>
          <w:lang w:val="ro-RO"/>
        </w:rPr>
        <w:t>.</w:t>
      </w:r>
      <w:r w:rsidR="008E5D08">
        <w:rPr>
          <w:rFonts w:asciiTheme="majorHAnsi" w:hAnsiTheme="majorHAnsi" w:cstheme="majorHAnsi"/>
          <w:lang w:val="ro-RO"/>
        </w:rPr>
        <w:t xml:space="preserve"> </w:t>
      </w:r>
      <w:r w:rsidR="008E5D08" w:rsidRPr="00AA618E">
        <w:rPr>
          <w:rFonts w:asciiTheme="majorHAnsi" w:hAnsiTheme="majorHAnsi" w:cstheme="majorHAnsi"/>
          <w:lang w:val="ro-RO"/>
        </w:rPr>
        <w:t xml:space="preserve">Prin excepție, dacă valorile din aceste studii sunt mai mici decât cele actuale, din baza de date a autorităților locale, respectiv cele determinate conform regulilor în vigoare la 31 decembrie 2022 pentru clădirile rezidențiale, impozitul pentru anul 2023 se va calcula ținând cont de valoarea cea mai mare. </w:t>
      </w:r>
    </w:p>
    <w:p w14:paraId="24A5123C" w14:textId="5940F636" w:rsidR="008E5D08" w:rsidRPr="00AA618E" w:rsidRDefault="008E5D08" w:rsidP="00D34202">
      <w:pPr>
        <w:spacing w:before="120" w:line="264" w:lineRule="auto"/>
        <w:jc w:val="both"/>
        <w:rPr>
          <w:rFonts w:asciiTheme="majorHAnsi" w:hAnsiTheme="majorHAnsi" w:cstheme="majorHAnsi"/>
          <w:lang w:val="ro-RO"/>
        </w:rPr>
      </w:pPr>
      <w:r w:rsidRPr="00AA618E">
        <w:rPr>
          <w:rFonts w:asciiTheme="majorHAnsi" w:hAnsiTheme="majorHAnsi" w:cstheme="majorHAnsi"/>
          <w:lang w:val="ro-RO"/>
        </w:rPr>
        <w:t>Astfel, în principiu, impozitul pe clădiri va crește de anul viitor, atât pentru persoanele fizice</w:t>
      </w:r>
      <w:r w:rsidR="00377DC5">
        <w:rPr>
          <w:rFonts w:asciiTheme="majorHAnsi" w:hAnsiTheme="majorHAnsi" w:cstheme="majorHAnsi"/>
          <w:lang w:val="ro-RO"/>
        </w:rPr>
        <w:t>,</w:t>
      </w:r>
      <w:r w:rsidRPr="00AA618E">
        <w:rPr>
          <w:rFonts w:asciiTheme="majorHAnsi" w:hAnsiTheme="majorHAnsi" w:cstheme="majorHAnsi"/>
          <w:lang w:val="ro-RO"/>
        </w:rPr>
        <w:t xml:space="preserve"> cât și pentru cele juridice</w:t>
      </w:r>
      <w:r w:rsidR="00377DC5">
        <w:rPr>
          <w:rFonts w:asciiTheme="majorHAnsi" w:hAnsiTheme="majorHAnsi" w:cstheme="majorHAnsi"/>
          <w:lang w:val="ro-RO"/>
        </w:rPr>
        <w:t>,</w:t>
      </w:r>
      <w:r w:rsidRPr="00AA618E">
        <w:rPr>
          <w:rFonts w:asciiTheme="majorHAnsi" w:hAnsiTheme="majorHAnsi" w:cstheme="majorHAnsi"/>
          <w:lang w:val="ro-RO"/>
        </w:rPr>
        <w:t xml:space="preserve"> și, doar în anumite cazuri</w:t>
      </w:r>
      <w:r>
        <w:rPr>
          <w:rFonts w:asciiTheme="majorHAnsi" w:hAnsiTheme="majorHAnsi" w:cstheme="majorHAnsi"/>
          <w:lang w:val="ro-RO"/>
        </w:rPr>
        <w:t xml:space="preserve"> excepționale</w:t>
      </w:r>
      <w:r w:rsidRPr="00AA618E">
        <w:rPr>
          <w:rFonts w:asciiTheme="majorHAnsi" w:hAnsiTheme="majorHAnsi" w:cstheme="majorHAnsi"/>
          <w:lang w:val="ro-RO"/>
        </w:rPr>
        <w:t>, acesta va rămâne neschimbat față de 2022.</w:t>
      </w:r>
    </w:p>
    <w:p w14:paraId="42191AE4" w14:textId="77777777" w:rsidR="000027C9" w:rsidRDefault="000027C9" w:rsidP="00D34202">
      <w:pPr>
        <w:spacing w:before="120" w:line="264" w:lineRule="auto"/>
        <w:jc w:val="both"/>
        <w:rPr>
          <w:rFonts w:asciiTheme="majorHAnsi" w:hAnsiTheme="majorHAnsi" w:cstheme="majorHAnsi"/>
          <w:lang w:val="ro-RO"/>
        </w:rPr>
      </w:pPr>
    </w:p>
    <w:p w14:paraId="267EBC5D" w14:textId="77777777" w:rsidR="00651423" w:rsidRPr="00AA618E" w:rsidRDefault="00651423" w:rsidP="00D34202">
      <w:pPr>
        <w:spacing w:before="120" w:line="264" w:lineRule="auto"/>
        <w:jc w:val="both"/>
        <w:rPr>
          <w:rFonts w:asciiTheme="majorHAnsi" w:hAnsiTheme="majorHAnsi" w:cstheme="majorHAnsi"/>
          <w:b/>
          <w:bCs/>
          <w:lang w:val="ro-RO"/>
        </w:rPr>
      </w:pPr>
      <w:r w:rsidRPr="00AA618E">
        <w:rPr>
          <w:rFonts w:asciiTheme="majorHAnsi" w:hAnsiTheme="majorHAnsi" w:cstheme="majorHAnsi"/>
          <w:b/>
          <w:bCs/>
          <w:lang w:val="ro-RO"/>
        </w:rPr>
        <w:t>Exemplu de calcul pentru un apartament din București</w:t>
      </w:r>
    </w:p>
    <w:p w14:paraId="77C4DDAE" w14:textId="61CE7935" w:rsidR="00651423" w:rsidRPr="00AA618E" w:rsidRDefault="00651423" w:rsidP="00D34202">
      <w:pPr>
        <w:spacing w:before="120" w:line="264" w:lineRule="auto"/>
        <w:jc w:val="both"/>
        <w:rPr>
          <w:rFonts w:asciiTheme="majorHAnsi" w:hAnsiTheme="majorHAnsi" w:cstheme="majorHAnsi"/>
          <w:lang w:val="ro-RO"/>
        </w:rPr>
      </w:pPr>
      <w:r w:rsidRPr="00AA618E">
        <w:rPr>
          <w:rFonts w:asciiTheme="majorHAnsi" w:hAnsiTheme="majorHAnsi" w:cstheme="majorHAnsi"/>
          <w:lang w:val="ro-RO"/>
        </w:rPr>
        <w:t xml:space="preserve">De exemplu, pentru un apartament de trei camere cu destinație rezidențială din București, construit după anul 2011, din zona stației de metrou Politehnica, </w:t>
      </w:r>
      <w:r w:rsidR="00377DC5">
        <w:rPr>
          <w:rFonts w:asciiTheme="majorHAnsi" w:hAnsiTheme="majorHAnsi" w:cstheme="majorHAnsi"/>
          <w:lang w:val="ro-RO"/>
        </w:rPr>
        <w:t xml:space="preserve">dacă </w:t>
      </w:r>
      <w:r w:rsidR="00377DC5" w:rsidRPr="00AA618E">
        <w:rPr>
          <w:rFonts w:asciiTheme="majorHAnsi" w:hAnsiTheme="majorHAnsi" w:cstheme="majorHAnsi"/>
          <w:lang w:val="ro-RO"/>
        </w:rPr>
        <w:t>se va aplica aceeași cotă de 0,1%, valabilă anul acesta</w:t>
      </w:r>
      <w:r w:rsidR="00377DC5">
        <w:rPr>
          <w:rFonts w:asciiTheme="majorHAnsi" w:hAnsiTheme="majorHAnsi" w:cstheme="majorHAnsi"/>
          <w:lang w:val="ro-RO"/>
        </w:rPr>
        <w:t>,</w:t>
      </w:r>
      <w:r w:rsidR="00377DC5" w:rsidRPr="00AA618E">
        <w:rPr>
          <w:rFonts w:asciiTheme="majorHAnsi" w:hAnsiTheme="majorHAnsi" w:cstheme="majorHAnsi"/>
          <w:lang w:val="ro-RO"/>
        </w:rPr>
        <w:t xml:space="preserve"> </w:t>
      </w:r>
      <w:r w:rsidRPr="00AA618E">
        <w:rPr>
          <w:rFonts w:asciiTheme="majorHAnsi" w:hAnsiTheme="majorHAnsi" w:cstheme="majorHAnsi"/>
          <w:lang w:val="ro-RO"/>
        </w:rPr>
        <w:t>impozitul va crește anul viitor cu cel puțin 50%, de la 250 de lei pe an</w:t>
      </w:r>
      <w:r w:rsidR="00377DC5">
        <w:rPr>
          <w:rFonts w:asciiTheme="majorHAnsi" w:hAnsiTheme="majorHAnsi" w:cstheme="majorHAnsi"/>
          <w:lang w:val="ro-RO"/>
        </w:rPr>
        <w:t>,</w:t>
      </w:r>
      <w:r w:rsidRPr="00AA618E">
        <w:rPr>
          <w:rFonts w:asciiTheme="majorHAnsi" w:hAnsiTheme="majorHAnsi" w:cstheme="majorHAnsi"/>
          <w:lang w:val="ro-RO"/>
        </w:rPr>
        <w:t xml:space="preserve"> la aproximativ 375 de lei, </w:t>
      </w:r>
      <w:r w:rsidR="00A659A5">
        <w:rPr>
          <w:rFonts w:asciiTheme="majorHAnsi" w:hAnsiTheme="majorHAnsi" w:cstheme="majorHAnsi"/>
          <w:lang w:val="ro-RO"/>
        </w:rPr>
        <w:t>folosind valoarea din grilele notariale</w:t>
      </w:r>
      <w:r w:rsidRPr="00AA618E">
        <w:rPr>
          <w:rFonts w:asciiTheme="majorHAnsi" w:hAnsiTheme="majorHAnsi" w:cstheme="majorHAnsi"/>
          <w:lang w:val="ro-RO"/>
        </w:rPr>
        <w:t>. Dar</w:t>
      </w:r>
      <w:r w:rsidR="00377DC5">
        <w:rPr>
          <w:rFonts w:asciiTheme="majorHAnsi" w:hAnsiTheme="majorHAnsi" w:cstheme="majorHAnsi"/>
          <w:lang w:val="ro-RO"/>
        </w:rPr>
        <w:t xml:space="preserve"> o estimare corectă va fi posibilă abia după ce va fi anunțată </w:t>
      </w:r>
      <w:r w:rsidRPr="00AA618E">
        <w:rPr>
          <w:rFonts w:asciiTheme="majorHAnsi" w:hAnsiTheme="majorHAnsi" w:cstheme="majorHAnsi"/>
          <w:lang w:val="ro-RO"/>
        </w:rPr>
        <w:t>cota de impozitare aplicabilă pentru 2023.</w:t>
      </w:r>
    </w:p>
    <w:p w14:paraId="06853B28" w14:textId="16231B39" w:rsidR="00651423" w:rsidRPr="00AA618E" w:rsidRDefault="00651423" w:rsidP="00D34202">
      <w:pPr>
        <w:spacing w:before="120" w:line="264" w:lineRule="auto"/>
        <w:jc w:val="both"/>
        <w:rPr>
          <w:rFonts w:asciiTheme="majorHAnsi" w:hAnsiTheme="majorHAnsi" w:cstheme="majorHAnsi"/>
          <w:lang w:val="ro-RO"/>
        </w:rPr>
      </w:pPr>
      <w:r w:rsidRPr="00AA618E">
        <w:rPr>
          <w:rFonts w:asciiTheme="majorHAnsi" w:hAnsiTheme="majorHAnsi" w:cstheme="majorHAnsi"/>
          <w:lang w:val="ro-RO"/>
        </w:rPr>
        <w:t xml:space="preserve">Și pentru persoanele juridice care dețin centre comerciale sau clădiri de birouri </w:t>
      </w:r>
      <w:r w:rsidR="009552EA">
        <w:rPr>
          <w:rFonts w:asciiTheme="majorHAnsi" w:hAnsiTheme="majorHAnsi" w:cstheme="majorHAnsi"/>
          <w:lang w:val="ro-RO"/>
        </w:rPr>
        <w:t>vor fi</w:t>
      </w:r>
      <w:r w:rsidRPr="00AA618E">
        <w:rPr>
          <w:rFonts w:asciiTheme="majorHAnsi" w:hAnsiTheme="majorHAnsi" w:cstheme="majorHAnsi"/>
          <w:lang w:val="ro-RO"/>
        </w:rPr>
        <w:t xml:space="preserve"> majorări ale impozitului pe clădiri, dar</w:t>
      </w:r>
      <w:r w:rsidR="00377DC5">
        <w:rPr>
          <w:rFonts w:asciiTheme="majorHAnsi" w:hAnsiTheme="majorHAnsi" w:cstheme="majorHAnsi"/>
          <w:lang w:val="ro-RO"/>
        </w:rPr>
        <w:t>,</w:t>
      </w:r>
      <w:r w:rsidRPr="00AA618E">
        <w:rPr>
          <w:rFonts w:asciiTheme="majorHAnsi" w:hAnsiTheme="majorHAnsi" w:cstheme="majorHAnsi"/>
          <w:lang w:val="ro-RO"/>
        </w:rPr>
        <w:t xml:space="preserve"> în </w:t>
      </w:r>
      <w:r w:rsidR="004D2CE2">
        <w:rPr>
          <w:rFonts w:asciiTheme="majorHAnsi" w:hAnsiTheme="majorHAnsi" w:cstheme="majorHAnsi"/>
          <w:lang w:val="ro-RO"/>
        </w:rPr>
        <w:t>cazul clădirilor comerciale, de regulă impozitul este un cost transferat către chiriași.</w:t>
      </w:r>
    </w:p>
    <w:p w14:paraId="3A621963" w14:textId="490CC8DC" w:rsidR="00651423" w:rsidRPr="00AA618E" w:rsidRDefault="00651423" w:rsidP="00D34202">
      <w:pPr>
        <w:spacing w:before="120" w:line="264" w:lineRule="auto"/>
        <w:jc w:val="both"/>
        <w:rPr>
          <w:rFonts w:asciiTheme="majorHAnsi" w:hAnsiTheme="majorHAnsi" w:cstheme="majorHAnsi"/>
          <w:lang w:val="ro-RO"/>
        </w:rPr>
      </w:pPr>
      <w:r w:rsidRPr="00AA618E">
        <w:rPr>
          <w:rFonts w:asciiTheme="majorHAnsi" w:hAnsiTheme="majorHAnsi" w:cstheme="majorHAnsi"/>
          <w:lang w:val="ro-RO"/>
        </w:rPr>
        <w:t xml:space="preserve">În concluzie, </w:t>
      </w:r>
      <w:r w:rsidR="004D2CE2">
        <w:rPr>
          <w:rFonts w:asciiTheme="majorHAnsi" w:hAnsiTheme="majorHAnsi" w:cstheme="majorHAnsi"/>
          <w:lang w:val="ro-RO"/>
        </w:rPr>
        <w:t xml:space="preserve">este de așteptat decizia fiecărei autorități locale privind cota de impozit și raportarea proprietăților imobiliare la grilele notariale, pentru a determina un cost estimat cu impozitul începând cu anul 2023. </w:t>
      </w:r>
    </w:p>
    <w:p w14:paraId="7D33DF6A" w14:textId="77777777" w:rsidR="00196BA3" w:rsidRPr="00A41270" w:rsidRDefault="00196BA3" w:rsidP="00D34202">
      <w:pPr>
        <w:shd w:val="clear" w:color="auto" w:fill="FFFFFF"/>
        <w:spacing w:before="120" w:line="264" w:lineRule="auto"/>
        <w:jc w:val="center"/>
        <w:rPr>
          <w:lang w:val="ro-RO"/>
        </w:rPr>
      </w:pPr>
    </w:p>
    <w:sectPr w:rsidR="00196BA3" w:rsidRPr="00A41270" w:rsidSect="00D34202">
      <w:headerReference w:type="default" r:id="rId7"/>
      <w:headerReference w:type="first" r:id="rId8"/>
      <w:footerReference w:type="first" r:id="rId9"/>
      <w:pgSz w:w="11901" w:h="16840" w:code="9"/>
      <w:pgMar w:top="1440" w:right="1440" w:bottom="1440" w:left="1440"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28E3" w14:textId="77777777" w:rsidR="00475718" w:rsidRDefault="00475718">
      <w:pPr>
        <w:spacing w:line="240" w:lineRule="auto"/>
      </w:pPr>
      <w:r>
        <w:separator/>
      </w:r>
    </w:p>
  </w:endnote>
  <w:endnote w:type="continuationSeparator" w:id="0">
    <w:p w14:paraId="6A65C5DD" w14:textId="77777777" w:rsidR="00475718" w:rsidRDefault="00475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1178" w14:textId="77777777" w:rsidR="001615F5" w:rsidRPr="001615F5" w:rsidRDefault="00475718"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5F60" w14:textId="77777777" w:rsidR="00475718" w:rsidRDefault="00475718">
      <w:pPr>
        <w:spacing w:line="240" w:lineRule="auto"/>
      </w:pPr>
      <w:r>
        <w:separator/>
      </w:r>
    </w:p>
  </w:footnote>
  <w:footnote w:type="continuationSeparator" w:id="0">
    <w:p w14:paraId="79E2D404" w14:textId="77777777" w:rsidR="00475718" w:rsidRDefault="00475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45EF" w14:textId="77777777" w:rsidR="003A0D61" w:rsidRDefault="00097D10"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67792911" wp14:editId="2E295CAE">
          <wp:simplePos x="0" y="0"/>
          <wp:positionH relativeFrom="column">
            <wp:posOffset>0</wp:posOffset>
          </wp:positionH>
          <wp:positionV relativeFrom="paragraph">
            <wp:posOffset>368300</wp:posOffset>
          </wp:positionV>
          <wp:extent cx="1630680" cy="304800"/>
          <wp:effectExtent l="0" t="0" r="7620" b="0"/>
          <wp:wrapNone/>
          <wp:docPr id="34" name="Picture 3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9480" w14:textId="77777777" w:rsidR="006A0423" w:rsidRDefault="00475718" w:rsidP="003023E6">
    <w:pPr>
      <w:pStyle w:val="Legalentity"/>
      <w:spacing w:after="140" w:line="240" w:lineRule="auto"/>
      <w:rPr>
        <w:rFonts w:ascii="FrutigerNextPro-Light" w:hAnsi="FrutigerNextPro-Light"/>
        <w:color w:val="002776"/>
      </w:rPr>
    </w:pPr>
  </w:p>
  <w:p w14:paraId="678AAE71" w14:textId="77777777" w:rsidR="006A0423" w:rsidRDefault="00BD4912"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2336" behindDoc="0" locked="0" layoutInCell="1" allowOverlap="1" wp14:anchorId="03D553A9" wp14:editId="29F722B5">
          <wp:simplePos x="0" y="0"/>
          <wp:positionH relativeFrom="column">
            <wp:posOffset>3868420</wp:posOffset>
          </wp:positionH>
          <wp:positionV relativeFrom="paragraph">
            <wp:posOffset>12700</wp:posOffset>
          </wp:positionV>
          <wp:extent cx="2221230" cy="16637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1230" cy="1663700"/>
                  </a:xfrm>
                  <a:prstGeom prst="rect">
                    <a:avLst/>
                  </a:prstGeom>
                </pic:spPr>
              </pic:pic>
            </a:graphicData>
          </a:graphic>
        </wp:anchor>
      </w:drawing>
    </w:r>
  </w:p>
  <w:p w14:paraId="4E530AE1" w14:textId="77777777" w:rsidR="006A0423" w:rsidRDefault="00BD4912"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08FB48F5" wp14:editId="2B2A9242">
          <wp:simplePos x="0" y="0"/>
          <wp:positionH relativeFrom="column">
            <wp:posOffset>-287020</wp:posOffset>
          </wp:positionH>
          <wp:positionV relativeFrom="paragraph">
            <wp:posOffset>230505</wp:posOffset>
          </wp:positionV>
          <wp:extent cx="2216150" cy="901700"/>
          <wp:effectExtent l="0" t="0" r="0" b="0"/>
          <wp:wrapNone/>
          <wp:docPr id="3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52DCE" w14:textId="77777777" w:rsidR="006A0423" w:rsidRDefault="00BD4912" w:rsidP="003023E6">
    <w:pPr>
      <w:pStyle w:val="Legalentity"/>
      <w:spacing w:after="140" w:line="240" w:lineRule="auto"/>
      <w:rPr>
        <w:rFonts w:ascii="FrutigerNextPro-Light" w:hAnsi="FrutigerNextPro-Light"/>
        <w:color w:val="002776"/>
      </w:rPr>
    </w:pP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p>
  <w:p w14:paraId="274B3066" w14:textId="77777777" w:rsidR="00AF6CE1" w:rsidRDefault="00475718" w:rsidP="003023E6">
    <w:pPr>
      <w:pStyle w:val="Legalentity"/>
      <w:spacing w:after="140" w:line="240" w:lineRule="auto"/>
      <w:rPr>
        <w:rFonts w:ascii="FrutigerNextPro-Light" w:hAnsi="FrutigerNextPro-Light"/>
        <w:color w:val="002776"/>
      </w:rPr>
    </w:pPr>
  </w:p>
  <w:p w14:paraId="0A8C7680" w14:textId="77777777" w:rsidR="00BD4912" w:rsidRDefault="00BD4912" w:rsidP="003023E6">
    <w:pPr>
      <w:pStyle w:val="Legalentity"/>
      <w:spacing w:after="140" w:line="240" w:lineRule="auto"/>
      <w:rPr>
        <w:rFonts w:ascii="FrutigerNextPro-Light" w:hAnsi="FrutigerNextPro-Light"/>
        <w:color w:val="002776"/>
      </w:rPr>
    </w:pPr>
  </w:p>
  <w:p w14:paraId="49AABDE1" w14:textId="77777777" w:rsidR="00BD4912" w:rsidRDefault="00BD4912" w:rsidP="003023E6">
    <w:pPr>
      <w:pStyle w:val="Legalentity"/>
      <w:spacing w:after="140" w:line="240" w:lineRule="auto"/>
      <w:rPr>
        <w:rFonts w:ascii="FrutigerNextPro-Light" w:hAnsi="FrutigerNextPro-Light"/>
        <w:color w:val="002776"/>
      </w:rPr>
    </w:pPr>
  </w:p>
  <w:p w14:paraId="36432F1D" w14:textId="77777777" w:rsidR="00BD4912" w:rsidRDefault="00BD4912" w:rsidP="003023E6">
    <w:pPr>
      <w:pStyle w:val="Legalentity"/>
      <w:spacing w:after="140" w:line="240" w:lineRule="auto"/>
      <w:rPr>
        <w:rFonts w:ascii="FrutigerNextPro-Light" w:hAnsi="FrutigerNextPro-Light"/>
        <w:color w:val="002776"/>
      </w:rPr>
    </w:pPr>
  </w:p>
  <w:p w14:paraId="4A734539" w14:textId="77777777" w:rsidR="005443B3" w:rsidRPr="001615F5" w:rsidRDefault="00097D10">
    <w:pPr>
      <w:pStyle w:val="Header"/>
      <w:rPr>
        <w:sz w:val="11"/>
        <w:szCs w:val="11"/>
      </w:rPr>
    </w:pPr>
    <w:r>
      <w:rPr>
        <w:noProof/>
        <w:lang w:val="en-US" w:eastAsia="en-US"/>
      </w:rPr>
      <mc:AlternateContent>
        <mc:Choice Requires="wps">
          <w:drawing>
            <wp:anchor distT="0" distB="0" distL="114300" distR="114300" simplePos="0" relativeHeight="251660288" behindDoc="1" locked="1" layoutInCell="0" allowOverlap="1" wp14:anchorId="1B39AABF" wp14:editId="0E5820C8">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E3F64" w14:textId="77777777" w:rsidR="006679A3" w:rsidRPr="00E57B68" w:rsidRDefault="00475718"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9AABF"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" o:allowincell="f" stroked="f">
              <v:textbox inset="0,0,0,0">
                <w:txbxContent>
                  <w:p w14:paraId="65EE3F64" w14:textId="77777777" w:rsidR="006679A3" w:rsidRPr="00E57B68" w:rsidRDefault="00214074" w:rsidP="006679A3">
                    <w:pPr>
                      <w:autoSpaceDE w:val="0"/>
                      <w:autoSpaceDN w:val="0"/>
                      <w:adjustRightInd w:val="0"/>
                      <w:spacing w:line="180" w:lineRule="atLeast"/>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it-IT" w:vendorID="64" w:dllVersion="6" w:nlCheck="1" w:checkStyle="0"/>
  <w:activeWritingStyle w:appName="MSWord" w:lang="de-AT" w:vendorID="64" w:dllVersion="6" w:nlCheck="1" w:checkStyle="0"/>
  <w:activeWritingStyle w:appName="MSWord" w:lang="de-AT"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C5"/>
    <w:rsid w:val="000027C9"/>
    <w:rsid w:val="000048A3"/>
    <w:rsid w:val="00015D05"/>
    <w:rsid w:val="000231EA"/>
    <w:rsid w:val="00050AC2"/>
    <w:rsid w:val="00053F4D"/>
    <w:rsid w:val="00087CFB"/>
    <w:rsid w:val="000956D2"/>
    <w:rsid w:val="00097D10"/>
    <w:rsid w:val="000A06CA"/>
    <w:rsid w:val="000A2A6E"/>
    <w:rsid w:val="000E13D0"/>
    <w:rsid w:val="000F2427"/>
    <w:rsid w:val="00103A0E"/>
    <w:rsid w:val="0011087B"/>
    <w:rsid w:val="00112ED0"/>
    <w:rsid w:val="0015444C"/>
    <w:rsid w:val="0015472A"/>
    <w:rsid w:val="00196BA3"/>
    <w:rsid w:val="001978B0"/>
    <w:rsid w:val="001B3A2D"/>
    <w:rsid w:val="001F1813"/>
    <w:rsid w:val="00214074"/>
    <w:rsid w:val="00216920"/>
    <w:rsid w:val="00252C95"/>
    <w:rsid w:val="0026664A"/>
    <w:rsid w:val="002C2533"/>
    <w:rsid w:val="002D33A2"/>
    <w:rsid w:val="003117AE"/>
    <w:rsid w:val="00314592"/>
    <w:rsid w:val="0033063F"/>
    <w:rsid w:val="0036233B"/>
    <w:rsid w:val="00367C84"/>
    <w:rsid w:val="00377DC5"/>
    <w:rsid w:val="00383F7B"/>
    <w:rsid w:val="003A49A4"/>
    <w:rsid w:val="003F0E06"/>
    <w:rsid w:val="00405481"/>
    <w:rsid w:val="00406CE5"/>
    <w:rsid w:val="00416029"/>
    <w:rsid w:val="00442743"/>
    <w:rsid w:val="004444F9"/>
    <w:rsid w:val="0044798D"/>
    <w:rsid w:val="004531F3"/>
    <w:rsid w:val="00467032"/>
    <w:rsid w:val="00475718"/>
    <w:rsid w:val="004A7217"/>
    <w:rsid w:val="004D2A4D"/>
    <w:rsid w:val="004D2CE2"/>
    <w:rsid w:val="004E58EE"/>
    <w:rsid w:val="004F45BA"/>
    <w:rsid w:val="004F4E65"/>
    <w:rsid w:val="0050245D"/>
    <w:rsid w:val="00520C02"/>
    <w:rsid w:val="005279E5"/>
    <w:rsid w:val="00537681"/>
    <w:rsid w:val="00540FE9"/>
    <w:rsid w:val="00580D7A"/>
    <w:rsid w:val="0058550C"/>
    <w:rsid w:val="00587919"/>
    <w:rsid w:val="005F3B3E"/>
    <w:rsid w:val="006074F9"/>
    <w:rsid w:val="006324BF"/>
    <w:rsid w:val="00632968"/>
    <w:rsid w:val="00635D32"/>
    <w:rsid w:val="00651423"/>
    <w:rsid w:val="00667E05"/>
    <w:rsid w:val="006B4CEC"/>
    <w:rsid w:val="006E7587"/>
    <w:rsid w:val="007269BF"/>
    <w:rsid w:val="007544DF"/>
    <w:rsid w:val="00757F1F"/>
    <w:rsid w:val="00766365"/>
    <w:rsid w:val="007704B9"/>
    <w:rsid w:val="00793403"/>
    <w:rsid w:val="00793F15"/>
    <w:rsid w:val="007C7440"/>
    <w:rsid w:val="007C7B0C"/>
    <w:rsid w:val="007E3428"/>
    <w:rsid w:val="007F122F"/>
    <w:rsid w:val="007F5232"/>
    <w:rsid w:val="00820C24"/>
    <w:rsid w:val="008221EE"/>
    <w:rsid w:val="00830857"/>
    <w:rsid w:val="00830E61"/>
    <w:rsid w:val="00846AEF"/>
    <w:rsid w:val="00876E1B"/>
    <w:rsid w:val="00880FD8"/>
    <w:rsid w:val="008E58E6"/>
    <w:rsid w:val="008E5D08"/>
    <w:rsid w:val="00903032"/>
    <w:rsid w:val="009058CB"/>
    <w:rsid w:val="00917E62"/>
    <w:rsid w:val="00920A3F"/>
    <w:rsid w:val="009468C9"/>
    <w:rsid w:val="009552EA"/>
    <w:rsid w:val="0095774A"/>
    <w:rsid w:val="00963BD8"/>
    <w:rsid w:val="00966122"/>
    <w:rsid w:val="009775E0"/>
    <w:rsid w:val="0098321A"/>
    <w:rsid w:val="009927A7"/>
    <w:rsid w:val="00994B33"/>
    <w:rsid w:val="009A73C5"/>
    <w:rsid w:val="00A010BC"/>
    <w:rsid w:val="00A10B8A"/>
    <w:rsid w:val="00A20646"/>
    <w:rsid w:val="00A41270"/>
    <w:rsid w:val="00A47D56"/>
    <w:rsid w:val="00A659A5"/>
    <w:rsid w:val="00A7731B"/>
    <w:rsid w:val="00A875ED"/>
    <w:rsid w:val="00A934CF"/>
    <w:rsid w:val="00A95C64"/>
    <w:rsid w:val="00AC6705"/>
    <w:rsid w:val="00B11463"/>
    <w:rsid w:val="00B24194"/>
    <w:rsid w:val="00B814E6"/>
    <w:rsid w:val="00BC1E5E"/>
    <w:rsid w:val="00BD4912"/>
    <w:rsid w:val="00C06F10"/>
    <w:rsid w:val="00C161E7"/>
    <w:rsid w:val="00CA6506"/>
    <w:rsid w:val="00CD4F91"/>
    <w:rsid w:val="00CF2250"/>
    <w:rsid w:val="00D1061E"/>
    <w:rsid w:val="00D15E64"/>
    <w:rsid w:val="00D16102"/>
    <w:rsid w:val="00D34202"/>
    <w:rsid w:val="00D35224"/>
    <w:rsid w:val="00D356C1"/>
    <w:rsid w:val="00D40BF0"/>
    <w:rsid w:val="00D52CA2"/>
    <w:rsid w:val="00D53290"/>
    <w:rsid w:val="00D71241"/>
    <w:rsid w:val="00D96375"/>
    <w:rsid w:val="00D97A47"/>
    <w:rsid w:val="00DA4944"/>
    <w:rsid w:val="00DD10AE"/>
    <w:rsid w:val="00DE11F1"/>
    <w:rsid w:val="00DF1198"/>
    <w:rsid w:val="00DF1394"/>
    <w:rsid w:val="00DF6506"/>
    <w:rsid w:val="00E04CDF"/>
    <w:rsid w:val="00E06828"/>
    <w:rsid w:val="00E335FE"/>
    <w:rsid w:val="00E37B69"/>
    <w:rsid w:val="00E60EC6"/>
    <w:rsid w:val="00E706EB"/>
    <w:rsid w:val="00ED344E"/>
    <w:rsid w:val="00EF228F"/>
    <w:rsid w:val="00F1650D"/>
    <w:rsid w:val="00F41E60"/>
    <w:rsid w:val="00F50E45"/>
    <w:rsid w:val="00F671FA"/>
    <w:rsid w:val="00FC44C7"/>
    <w:rsid w:val="00FD3DBD"/>
    <w:rsid w:val="00FE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29F77"/>
  <w15:chartTrackingRefBased/>
  <w15:docId w15:val="{83D3E8C0-DDC1-4A3A-936E-358B4587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C5"/>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3C5"/>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9A73C5"/>
    <w:rPr>
      <w:color w:val="0000FF"/>
      <w:u w:val="single"/>
    </w:rPr>
  </w:style>
  <w:style w:type="paragraph" w:styleId="Footer">
    <w:name w:val="footer"/>
    <w:basedOn w:val="Normal"/>
    <w:link w:val="FooterChar"/>
    <w:semiHidden/>
    <w:rsid w:val="009A73C5"/>
    <w:pPr>
      <w:tabs>
        <w:tab w:val="clear" w:pos="284"/>
        <w:tab w:val="clear" w:pos="567"/>
        <w:tab w:val="clear" w:pos="851"/>
        <w:tab w:val="clear" w:pos="7655"/>
      </w:tabs>
      <w:spacing w:line="160" w:lineRule="exact"/>
    </w:pPr>
    <w:rPr>
      <w:sz w:val="12"/>
    </w:rPr>
  </w:style>
  <w:style w:type="character" w:customStyle="1" w:styleId="FooterChar">
    <w:name w:val="Footer Char"/>
    <w:basedOn w:val="DefaultParagraphFont"/>
    <w:link w:val="Footer"/>
    <w:semiHidden/>
    <w:rsid w:val="009A73C5"/>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9A73C5"/>
    <w:pPr>
      <w:tabs>
        <w:tab w:val="clear" w:pos="284"/>
        <w:tab w:val="clear" w:pos="567"/>
        <w:tab w:val="clear" w:pos="851"/>
        <w:tab w:val="clear" w:pos="1985"/>
        <w:tab w:val="clear" w:pos="3119"/>
        <w:tab w:val="clear" w:pos="4253"/>
        <w:tab w:val="clear" w:pos="7655"/>
        <w:tab w:val="center" w:pos="4320"/>
        <w:tab w:val="right" w:pos="8640"/>
      </w:tabs>
    </w:pPr>
  </w:style>
  <w:style w:type="character" w:customStyle="1" w:styleId="HeaderChar">
    <w:name w:val="Header Char"/>
    <w:basedOn w:val="DefaultParagraphFont"/>
    <w:link w:val="Header"/>
    <w:semiHidden/>
    <w:rsid w:val="009A73C5"/>
    <w:rPr>
      <w:rFonts w:ascii="Helvetica 45 Light" w:eastAsia="Times" w:hAnsi="Helvetica 45 Light" w:cs="Times New Roman"/>
      <w:sz w:val="20"/>
      <w:szCs w:val="20"/>
      <w:lang w:val="en-GB" w:eastAsia="en-GB"/>
    </w:rPr>
  </w:style>
  <w:style w:type="paragraph" w:customStyle="1" w:styleId="Legalentity">
    <w:name w:val="Legal entity"/>
    <w:basedOn w:val="Normal"/>
    <w:rsid w:val="009A73C5"/>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Strong">
    <w:name w:val="Strong"/>
    <w:basedOn w:val="DefaultParagraphFont"/>
    <w:uiPriority w:val="22"/>
    <w:qFormat/>
    <w:rsid w:val="009A73C5"/>
    <w:rPr>
      <w:b/>
      <w:bCs/>
    </w:rPr>
  </w:style>
  <w:style w:type="character" w:styleId="CommentReference">
    <w:name w:val="annotation reference"/>
    <w:basedOn w:val="DefaultParagraphFont"/>
    <w:uiPriority w:val="99"/>
    <w:semiHidden/>
    <w:unhideWhenUsed/>
    <w:rsid w:val="00FD3DBD"/>
    <w:rPr>
      <w:sz w:val="16"/>
      <w:szCs w:val="16"/>
    </w:rPr>
  </w:style>
  <w:style w:type="paragraph" w:styleId="CommentText">
    <w:name w:val="annotation text"/>
    <w:basedOn w:val="Normal"/>
    <w:link w:val="CommentTextChar"/>
    <w:uiPriority w:val="99"/>
    <w:semiHidden/>
    <w:unhideWhenUsed/>
    <w:rsid w:val="00FD3DBD"/>
    <w:pPr>
      <w:spacing w:line="240" w:lineRule="auto"/>
    </w:pPr>
  </w:style>
  <w:style w:type="character" w:customStyle="1" w:styleId="CommentTextChar">
    <w:name w:val="Comment Text Char"/>
    <w:basedOn w:val="DefaultParagraphFont"/>
    <w:link w:val="CommentText"/>
    <w:uiPriority w:val="99"/>
    <w:semiHidden/>
    <w:rsid w:val="00FD3DBD"/>
    <w:rPr>
      <w:rFonts w:ascii="Helvetica 45 Light" w:eastAsia="Times" w:hAnsi="Helvetica 45 Ligh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D3DBD"/>
    <w:rPr>
      <w:b/>
      <w:bCs/>
    </w:rPr>
  </w:style>
  <w:style w:type="character" w:customStyle="1" w:styleId="CommentSubjectChar">
    <w:name w:val="Comment Subject Char"/>
    <w:basedOn w:val="CommentTextChar"/>
    <w:link w:val="CommentSubject"/>
    <w:uiPriority w:val="99"/>
    <w:semiHidden/>
    <w:rsid w:val="00FD3DBD"/>
    <w:rPr>
      <w:rFonts w:ascii="Helvetica 45 Light" w:eastAsia="Times" w:hAnsi="Helvetica 45 Light" w:cs="Times New Roman"/>
      <w:b/>
      <w:bCs/>
      <w:sz w:val="20"/>
      <w:szCs w:val="20"/>
      <w:lang w:val="en-GB" w:eastAsia="en-GB"/>
    </w:rPr>
  </w:style>
  <w:style w:type="paragraph" w:styleId="BalloonText">
    <w:name w:val="Balloon Text"/>
    <w:basedOn w:val="Normal"/>
    <w:link w:val="BalloonTextChar"/>
    <w:uiPriority w:val="99"/>
    <w:semiHidden/>
    <w:unhideWhenUsed/>
    <w:rsid w:val="00FD3D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BD"/>
    <w:rPr>
      <w:rFonts w:ascii="Segoe UI" w:eastAsia="Times" w:hAnsi="Segoe UI" w:cs="Segoe UI"/>
      <w:sz w:val="18"/>
      <w:szCs w:val="18"/>
      <w:lang w:val="en-GB" w:eastAsia="en-GB"/>
    </w:rPr>
  </w:style>
  <w:style w:type="character" w:styleId="FollowedHyperlink">
    <w:name w:val="FollowedHyperlink"/>
    <w:basedOn w:val="DefaultParagraphFont"/>
    <w:uiPriority w:val="99"/>
    <w:semiHidden/>
    <w:unhideWhenUsed/>
    <w:rsid w:val="00E04CDF"/>
    <w:rPr>
      <w:color w:val="954F72" w:themeColor="followedHyperlink"/>
      <w:u w:val="single"/>
    </w:rPr>
  </w:style>
  <w:style w:type="paragraph" w:customStyle="1" w:styleId="par">
    <w:name w:val="par"/>
    <w:basedOn w:val="Normal"/>
    <w:rsid w:val="00F41E60"/>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 w:type="paragraph" w:styleId="HTMLPreformatted">
    <w:name w:val="HTML Preformatted"/>
    <w:basedOn w:val="Normal"/>
    <w:link w:val="HTMLPreformattedChar"/>
    <w:uiPriority w:val="99"/>
    <w:semiHidden/>
    <w:unhideWhenUsed/>
    <w:rsid w:val="00CD4F91"/>
    <w:pPr>
      <w:tabs>
        <w:tab w:val="clear" w:pos="284"/>
        <w:tab w:val="clear" w:pos="567"/>
        <w:tab w:val="clear" w:pos="851"/>
        <w:tab w:val="clear" w:pos="1985"/>
        <w:tab w:val="clear" w:pos="3119"/>
        <w:tab w:val="clear" w:pos="4253"/>
        <w:tab w:val="clear" w:pos="76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val="en-US" w:eastAsia="en-US"/>
    </w:rPr>
  </w:style>
  <w:style w:type="character" w:customStyle="1" w:styleId="HTMLPreformattedChar">
    <w:name w:val="HTML Preformatted Char"/>
    <w:basedOn w:val="DefaultParagraphFont"/>
    <w:link w:val="HTMLPreformatted"/>
    <w:uiPriority w:val="99"/>
    <w:semiHidden/>
    <w:rsid w:val="00CD4F91"/>
    <w:rPr>
      <w:rFonts w:ascii="Courier New" w:eastAsia="Times New Roman" w:hAnsi="Courier New" w:cs="Courier New"/>
      <w:sz w:val="20"/>
      <w:szCs w:val="20"/>
    </w:rPr>
  </w:style>
  <w:style w:type="character" w:customStyle="1" w:styleId="y2iqfc">
    <w:name w:val="y2iqfc"/>
    <w:basedOn w:val="DefaultParagraphFont"/>
    <w:rsid w:val="00CD4F91"/>
  </w:style>
  <w:style w:type="paragraph" w:styleId="Revision">
    <w:name w:val="Revision"/>
    <w:hidden/>
    <w:uiPriority w:val="99"/>
    <w:semiHidden/>
    <w:rsid w:val="001978B0"/>
    <w:pPr>
      <w:spacing w:after="0" w:line="240" w:lineRule="auto"/>
    </w:pPr>
    <w:rPr>
      <w:rFonts w:ascii="Helvetica 45 Light" w:eastAsia="Times" w:hAnsi="Helvetica 45 Light"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4515">
      <w:bodyDiv w:val="1"/>
      <w:marLeft w:val="0"/>
      <w:marRight w:val="0"/>
      <w:marTop w:val="0"/>
      <w:marBottom w:val="0"/>
      <w:divBdr>
        <w:top w:val="none" w:sz="0" w:space="0" w:color="auto"/>
        <w:left w:val="none" w:sz="0" w:space="0" w:color="auto"/>
        <w:bottom w:val="none" w:sz="0" w:space="0" w:color="auto"/>
        <w:right w:val="none" w:sz="0" w:space="0" w:color="auto"/>
      </w:divBdr>
    </w:div>
    <w:div w:id="258415618">
      <w:bodyDiv w:val="1"/>
      <w:marLeft w:val="0"/>
      <w:marRight w:val="0"/>
      <w:marTop w:val="0"/>
      <w:marBottom w:val="0"/>
      <w:divBdr>
        <w:top w:val="none" w:sz="0" w:space="0" w:color="auto"/>
        <w:left w:val="none" w:sz="0" w:space="0" w:color="auto"/>
        <w:bottom w:val="none" w:sz="0" w:space="0" w:color="auto"/>
        <w:right w:val="none" w:sz="0" w:space="0" w:color="auto"/>
      </w:divBdr>
    </w:div>
    <w:div w:id="263806979">
      <w:bodyDiv w:val="1"/>
      <w:marLeft w:val="0"/>
      <w:marRight w:val="0"/>
      <w:marTop w:val="0"/>
      <w:marBottom w:val="0"/>
      <w:divBdr>
        <w:top w:val="none" w:sz="0" w:space="0" w:color="auto"/>
        <w:left w:val="none" w:sz="0" w:space="0" w:color="auto"/>
        <w:bottom w:val="none" w:sz="0" w:space="0" w:color="auto"/>
        <w:right w:val="none" w:sz="0" w:space="0" w:color="auto"/>
      </w:divBdr>
    </w:div>
    <w:div w:id="408120786">
      <w:bodyDiv w:val="1"/>
      <w:marLeft w:val="0"/>
      <w:marRight w:val="0"/>
      <w:marTop w:val="0"/>
      <w:marBottom w:val="0"/>
      <w:divBdr>
        <w:top w:val="none" w:sz="0" w:space="0" w:color="auto"/>
        <w:left w:val="none" w:sz="0" w:space="0" w:color="auto"/>
        <w:bottom w:val="none" w:sz="0" w:space="0" w:color="auto"/>
        <w:right w:val="none" w:sz="0" w:space="0" w:color="auto"/>
      </w:divBdr>
    </w:div>
    <w:div w:id="7310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5914-DCD5-4C25-A1CD-48A74AB5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Anghel</dc:creator>
  <cp:keywords/>
  <dc:description/>
  <cp:lastModifiedBy>Anghel, Oana</cp:lastModifiedBy>
  <cp:revision>5</cp:revision>
  <dcterms:created xsi:type="dcterms:W3CDTF">2022-08-18T11:23:00Z</dcterms:created>
  <dcterms:modified xsi:type="dcterms:W3CDTF">2022-08-22T06:03:00Z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2022-05-23T14:43:11Z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f16cd210-cdad-49f1-b991-2d948fe5f3ff</vt:lpwstr>
  </property>
  <property fmtid="{D5CDD505-2E9C-101B-9397-08002B2CF9AE}" pid="8" name="MSIP_Label_ea60d57e-af5b-4752-ac57-3e4f28ca11dc_ContentBits">
    <vt:lpwstr>0</vt:lpwstr>
  </property>
</Properties>
</file>