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FA705" w14:textId="77777777" w:rsidR="00881837" w:rsidRDefault="00881837" w:rsidP="00881837">
      <w:pPr>
        <w:spacing w:before="100" w:beforeAutospacing="1" w:after="100" w:afterAutospacing="1" w:line="240" w:lineRule="auto"/>
        <w:jc w:val="center"/>
        <w:outlineLvl w:val="1"/>
        <w:rPr>
          <w:rFonts w:ascii="Times New Roman" w:eastAsia="Times New Roman" w:hAnsi="Times New Roman" w:cs="Times New Roman"/>
          <w:b/>
          <w:bCs/>
          <w:sz w:val="36"/>
          <w:szCs w:val="36"/>
          <w:lang w:val="ro-RO" w:eastAsia="ro-RO"/>
        </w:rPr>
      </w:pPr>
    </w:p>
    <w:p w14:paraId="2B0A83FB" w14:textId="77777777" w:rsidR="00881837" w:rsidRDefault="00881837" w:rsidP="00881837">
      <w:pPr>
        <w:spacing w:before="100" w:beforeAutospacing="1" w:after="100" w:afterAutospacing="1" w:line="240" w:lineRule="auto"/>
        <w:jc w:val="center"/>
        <w:outlineLvl w:val="1"/>
        <w:rPr>
          <w:rFonts w:ascii="Times New Roman" w:eastAsia="Times New Roman" w:hAnsi="Times New Roman" w:cs="Times New Roman"/>
          <w:b/>
          <w:bCs/>
          <w:sz w:val="36"/>
          <w:szCs w:val="36"/>
          <w:lang w:val="ro-RO" w:eastAsia="ro-RO"/>
        </w:rPr>
      </w:pPr>
    </w:p>
    <w:p w14:paraId="53D0431C" w14:textId="3C37281C" w:rsidR="00881837" w:rsidRPr="00881837" w:rsidRDefault="00881837" w:rsidP="00881837">
      <w:pPr>
        <w:spacing w:before="100" w:beforeAutospacing="1" w:after="100" w:afterAutospacing="1" w:line="240" w:lineRule="auto"/>
        <w:jc w:val="center"/>
        <w:outlineLvl w:val="1"/>
        <w:rPr>
          <w:rFonts w:ascii="Times New Roman" w:eastAsia="Times New Roman" w:hAnsi="Times New Roman" w:cs="Times New Roman"/>
          <w:b/>
          <w:bCs/>
          <w:sz w:val="36"/>
          <w:szCs w:val="36"/>
          <w:lang w:val="ro-RO" w:eastAsia="ro-RO"/>
        </w:rPr>
      </w:pPr>
      <w:r w:rsidRPr="00881837">
        <w:rPr>
          <w:rFonts w:ascii="Times New Roman" w:eastAsia="Times New Roman" w:hAnsi="Times New Roman" w:cs="Times New Roman"/>
          <w:b/>
          <w:bCs/>
          <w:sz w:val="36"/>
          <w:szCs w:val="36"/>
          <w:lang w:val="ro-RO" w:eastAsia="ro-RO"/>
        </w:rPr>
        <w:t>PROIECT</w:t>
      </w:r>
    </w:p>
    <w:p w14:paraId="77AB791D" w14:textId="77777777" w:rsidR="00881837" w:rsidRPr="00881837" w:rsidRDefault="00881837" w:rsidP="00881837">
      <w:pPr>
        <w:spacing w:before="100" w:beforeAutospacing="1" w:after="100" w:afterAutospacing="1" w:line="240" w:lineRule="auto"/>
        <w:jc w:val="center"/>
        <w:outlineLvl w:val="1"/>
        <w:rPr>
          <w:rFonts w:ascii="Times New Roman" w:eastAsia="Times New Roman" w:hAnsi="Times New Roman" w:cs="Times New Roman"/>
          <w:b/>
          <w:bCs/>
          <w:sz w:val="36"/>
          <w:szCs w:val="36"/>
          <w:lang w:val="ro-RO" w:eastAsia="ro-RO"/>
        </w:rPr>
      </w:pPr>
      <w:r w:rsidRPr="00881837">
        <w:rPr>
          <w:rFonts w:ascii="Times New Roman" w:eastAsia="Times New Roman" w:hAnsi="Times New Roman" w:cs="Times New Roman"/>
          <w:b/>
          <w:bCs/>
          <w:sz w:val="36"/>
          <w:szCs w:val="36"/>
          <w:lang w:val="ro-RO" w:eastAsia="ro-RO"/>
        </w:rPr>
        <w:t xml:space="preserve"> privind principalele obiective </w:t>
      </w:r>
    </w:p>
    <w:p w14:paraId="37EF6DDA" w14:textId="77777777" w:rsidR="00BA1C25" w:rsidRDefault="00881837" w:rsidP="00881837">
      <w:pPr>
        <w:spacing w:before="100" w:beforeAutospacing="1" w:after="100" w:afterAutospacing="1" w:line="240" w:lineRule="auto"/>
        <w:jc w:val="center"/>
        <w:outlineLvl w:val="1"/>
        <w:rPr>
          <w:rFonts w:ascii="Times New Roman" w:eastAsia="Times New Roman" w:hAnsi="Times New Roman" w:cs="Times New Roman"/>
          <w:b/>
          <w:bCs/>
          <w:sz w:val="36"/>
          <w:szCs w:val="36"/>
          <w:lang w:val="ro-RO" w:eastAsia="ro-RO"/>
        </w:rPr>
      </w:pPr>
      <w:r w:rsidRPr="00881837">
        <w:rPr>
          <w:rFonts w:ascii="Times New Roman" w:eastAsia="Times New Roman" w:hAnsi="Times New Roman" w:cs="Times New Roman"/>
          <w:b/>
          <w:bCs/>
          <w:sz w:val="36"/>
          <w:szCs w:val="36"/>
          <w:lang w:val="ro-RO" w:eastAsia="ro-RO"/>
        </w:rPr>
        <w:t>pe care le voi urmări ca membru al</w:t>
      </w:r>
      <w:r w:rsidR="00BA1C25">
        <w:rPr>
          <w:rFonts w:ascii="Times New Roman" w:eastAsia="Times New Roman" w:hAnsi="Times New Roman" w:cs="Times New Roman"/>
          <w:b/>
          <w:bCs/>
          <w:sz w:val="36"/>
          <w:szCs w:val="36"/>
          <w:lang w:val="ro-RO" w:eastAsia="ro-RO"/>
        </w:rPr>
        <w:t>es în</w:t>
      </w:r>
      <w:r w:rsidRPr="00881837">
        <w:rPr>
          <w:rFonts w:ascii="Times New Roman" w:eastAsia="Times New Roman" w:hAnsi="Times New Roman" w:cs="Times New Roman"/>
          <w:b/>
          <w:bCs/>
          <w:sz w:val="36"/>
          <w:szCs w:val="36"/>
          <w:lang w:val="ro-RO" w:eastAsia="ro-RO"/>
        </w:rPr>
        <w:t xml:space="preserve"> </w:t>
      </w:r>
    </w:p>
    <w:p w14:paraId="54DF870D" w14:textId="3AAED4C4" w:rsidR="00881837" w:rsidRPr="00881837" w:rsidRDefault="00881837" w:rsidP="00881837">
      <w:pPr>
        <w:spacing w:before="100" w:beforeAutospacing="1" w:after="100" w:afterAutospacing="1" w:line="240" w:lineRule="auto"/>
        <w:jc w:val="center"/>
        <w:outlineLvl w:val="1"/>
        <w:rPr>
          <w:rFonts w:ascii="Times New Roman" w:eastAsia="Times New Roman" w:hAnsi="Times New Roman" w:cs="Times New Roman"/>
          <w:b/>
          <w:bCs/>
          <w:sz w:val="36"/>
          <w:szCs w:val="36"/>
          <w:lang w:val="ro-RO" w:eastAsia="ro-RO"/>
        </w:rPr>
      </w:pPr>
      <w:r w:rsidRPr="00881837">
        <w:rPr>
          <w:rFonts w:ascii="Times New Roman" w:eastAsia="Times New Roman" w:hAnsi="Times New Roman" w:cs="Times New Roman"/>
          <w:b/>
          <w:bCs/>
          <w:sz w:val="36"/>
          <w:szCs w:val="36"/>
          <w:lang w:val="ro-RO" w:eastAsia="ro-RO"/>
        </w:rPr>
        <w:t xml:space="preserve">Consiliul Superior al Magistraturii </w:t>
      </w:r>
    </w:p>
    <w:p w14:paraId="1E4CCE59" w14:textId="77777777" w:rsidR="00881837" w:rsidRPr="00881837" w:rsidRDefault="00881837" w:rsidP="00881837">
      <w:pPr>
        <w:spacing w:before="100" w:beforeAutospacing="1" w:after="100" w:afterAutospacing="1" w:line="240" w:lineRule="auto"/>
        <w:rPr>
          <w:rFonts w:ascii="Times New Roman" w:eastAsia="Times New Roman" w:hAnsi="Times New Roman" w:cs="Times New Roman"/>
          <w:b/>
          <w:bCs/>
          <w:sz w:val="24"/>
          <w:szCs w:val="24"/>
          <w:lang w:val="ro-RO" w:eastAsia="ro-RO"/>
        </w:rPr>
      </w:pPr>
      <w:r w:rsidRPr="00881837">
        <w:rPr>
          <w:rFonts w:ascii="Times New Roman" w:eastAsia="Times New Roman" w:hAnsi="Times New Roman" w:cs="Times New Roman"/>
          <w:b/>
          <w:bCs/>
          <w:sz w:val="24"/>
          <w:szCs w:val="24"/>
          <w:lang w:val="ro-RO" w:eastAsia="ro-RO"/>
        </w:rPr>
        <w:t> </w:t>
      </w:r>
    </w:p>
    <w:p w14:paraId="0394F0E5" w14:textId="77777777" w:rsidR="00881837" w:rsidRPr="00881837" w:rsidRDefault="00881837" w:rsidP="00881837">
      <w:pPr>
        <w:spacing w:before="100" w:beforeAutospacing="1" w:after="100" w:afterAutospacing="1" w:line="240" w:lineRule="auto"/>
        <w:rPr>
          <w:rFonts w:ascii="Times New Roman" w:eastAsia="Times New Roman" w:hAnsi="Times New Roman" w:cs="Times New Roman"/>
          <w:sz w:val="24"/>
          <w:szCs w:val="24"/>
          <w:lang w:val="ro-RO" w:eastAsia="ro-RO"/>
        </w:rPr>
      </w:pPr>
    </w:p>
    <w:p w14:paraId="03EA3C64" w14:textId="77777777" w:rsidR="00881837" w:rsidRPr="00881837" w:rsidRDefault="00881837" w:rsidP="00881837">
      <w:pPr>
        <w:spacing w:before="100" w:beforeAutospacing="1" w:after="100" w:afterAutospacing="1" w:line="240" w:lineRule="auto"/>
        <w:rPr>
          <w:rFonts w:ascii="Times New Roman" w:eastAsia="Times New Roman" w:hAnsi="Times New Roman" w:cs="Times New Roman"/>
          <w:sz w:val="24"/>
          <w:szCs w:val="24"/>
          <w:lang w:val="ro-RO" w:eastAsia="ro-RO"/>
        </w:rPr>
      </w:pPr>
    </w:p>
    <w:p w14:paraId="4C1B6879" w14:textId="167114DE" w:rsidR="00881837" w:rsidRPr="00881837" w:rsidRDefault="00881837" w:rsidP="00881837">
      <w:pPr>
        <w:spacing w:line="240" w:lineRule="auto"/>
        <w:ind w:firstLine="567"/>
        <w:jc w:val="both"/>
        <w:rPr>
          <w:rFonts w:ascii="Times New Roman" w:eastAsia="Times New Roman" w:hAnsi="Times New Roman" w:cs="Times New Roman"/>
          <w:sz w:val="24"/>
          <w:szCs w:val="24"/>
          <w:lang w:val="ro-RO" w:eastAsia="ro-RO"/>
        </w:rPr>
      </w:pPr>
      <w:r w:rsidRPr="00881837">
        <w:rPr>
          <w:rFonts w:ascii="Times New Roman" w:eastAsia="Times New Roman" w:hAnsi="Times New Roman" w:cs="Times New Roman"/>
          <w:sz w:val="24"/>
          <w:szCs w:val="24"/>
          <w:lang w:val="ro-RO" w:eastAsia="ro-RO"/>
        </w:rPr>
        <w:t>Consiliul Superior al Magistraturii este un organ colectiv, cu o serie de drepturi și îndatoriri stabilite atât prin Constituție, cât și prin legea organică, care conlucrează în baza anumitor reguli prestabilite, în vederea realizării unui scop</w:t>
      </w:r>
      <w:r w:rsidR="00322C7C">
        <w:rPr>
          <w:rFonts w:ascii="Times New Roman" w:eastAsia="Times New Roman" w:hAnsi="Times New Roman" w:cs="Times New Roman"/>
          <w:sz w:val="24"/>
          <w:szCs w:val="24"/>
          <w:lang w:val="ro-RO" w:eastAsia="ro-RO"/>
        </w:rPr>
        <w:t>, acela de garant al independenței justiției</w:t>
      </w:r>
      <w:r w:rsidRPr="00881837">
        <w:rPr>
          <w:rFonts w:ascii="Times New Roman" w:eastAsia="Times New Roman" w:hAnsi="Times New Roman" w:cs="Times New Roman"/>
          <w:sz w:val="24"/>
          <w:szCs w:val="24"/>
          <w:lang w:val="ro-RO" w:eastAsia="ro-RO"/>
        </w:rPr>
        <w:t xml:space="preserve">. </w:t>
      </w:r>
    </w:p>
    <w:p w14:paraId="5283C0DF" w14:textId="40D34F22" w:rsidR="00881837" w:rsidRPr="00881837" w:rsidRDefault="00881837" w:rsidP="00881837">
      <w:pPr>
        <w:spacing w:line="240" w:lineRule="auto"/>
        <w:ind w:firstLine="567"/>
        <w:jc w:val="both"/>
        <w:rPr>
          <w:rFonts w:ascii="Times New Roman" w:eastAsia="Times New Roman" w:hAnsi="Times New Roman" w:cs="Times New Roman"/>
          <w:color w:val="000000"/>
          <w:sz w:val="24"/>
          <w:szCs w:val="24"/>
          <w:lang w:val="ro-RO" w:eastAsia="ro-RO"/>
        </w:rPr>
      </w:pPr>
      <w:r w:rsidRPr="00881837">
        <w:rPr>
          <w:rFonts w:ascii="Times New Roman" w:eastAsia="Times New Roman" w:hAnsi="Times New Roman" w:cs="Times New Roman"/>
          <w:sz w:val="24"/>
          <w:szCs w:val="24"/>
          <w:lang w:val="ro-RO" w:eastAsia="ro-RO"/>
        </w:rPr>
        <w:t>Î</w:t>
      </w:r>
      <w:r w:rsidRPr="00881837">
        <w:rPr>
          <w:rFonts w:ascii="Times New Roman" w:eastAsia="Times New Roman" w:hAnsi="Times New Roman" w:cs="Times New Roman"/>
          <w:color w:val="000000"/>
          <w:sz w:val="24"/>
          <w:szCs w:val="24"/>
          <w:lang w:val="ro-RO" w:eastAsia="ro-RO"/>
        </w:rPr>
        <w:t>n raport de acest mod de organizare a Consiliul Superior al Magistraturii ca organism colegial, pe parcursul derulării mandatului</w:t>
      </w:r>
      <w:r w:rsidR="00265B29">
        <w:rPr>
          <w:rFonts w:ascii="Times New Roman" w:eastAsia="Times New Roman" w:hAnsi="Times New Roman" w:cs="Times New Roman"/>
          <w:color w:val="000000"/>
          <w:sz w:val="24"/>
          <w:szCs w:val="24"/>
          <w:lang w:val="ro-RO" w:eastAsia="ro-RO"/>
        </w:rPr>
        <w:t xml:space="preserve"> </w:t>
      </w:r>
      <w:r w:rsidRPr="00881837">
        <w:rPr>
          <w:rFonts w:ascii="Times New Roman" w:eastAsia="Times New Roman" w:hAnsi="Times New Roman" w:cs="Times New Roman"/>
          <w:color w:val="000000"/>
          <w:sz w:val="24"/>
          <w:szCs w:val="24"/>
          <w:lang w:val="ro-RO" w:eastAsia="ro-RO"/>
        </w:rPr>
        <w:t xml:space="preserve">pot afirma cu tărie că voi depune toate </w:t>
      </w:r>
      <w:proofErr w:type="spellStart"/>
      <w:r w:rsidRPr="00881837">
        <w:rPr>
          <w:rFonts w:ascii="Times New Roman" w:eastAsia="Times New Roman" w:hAnsi="Times New Roman" w:cs="Times New Roman"/>
          <w:color w:val="000000"/>
          <w:sz w:val="24"/>
          <w:szCs w:val="24"/>
          <w:lang w:val="ro-RO" w:eastAsia="ro-RO"/>
        </w:rPr>
        <w:t>diligenţele</w:t>
      </w:r>
      <w:proofErr w:type="spellEnd"/>
      <w:r w:rsidRPr="00881837">
        <w:rPr>
          <w:rFonts w:ascii="Times New Roman" w:eastAsia="Times New Roman" w:hAnsi="Times New Roman" w:cs="Times New Roman"/>
          <w:color w:val="000000"/>
          <w:sz w:val="24"/>
          <w:szCs w:val="24"/>
          <w:lang w:val="ro-RO" w:eastAsia="ro-RO"/>
        </w:rPr>
        <w:t xml:space="preserve"> în luarea celor mai bune decizii </w:t>
      </w:r>
      <w:proofErr w:type="spellStart"/>
      <w:r w:rsidRPr="00881837">
        <w:rPr>
          <w:rFonts w:ascii="Times New Roman" w:eastAsia="Times New Roman" w:hAnsi="Times New Roman" w:cs="Times New Roman"/>
          <w:color w:val="000000"/>
          <w:sz w:val="24"/>
          <w:szCs w:val="24"/>
          <w:lang w:val="ro-RO" w:eastAsia="ro-RO"/>
        </w:rPr>
        <w:t>şi</w:t>
      </w:r>
      <w:proofErr w:type="spellEnd"/>
      <w:r w:rsidRPr="00881837">
        <w:rPr>
          <w:rFonts w:ascii="Times New Roman" w:eastAsia="Times New Roman" w:hAnsi="Times New Roman" w:cs="Times New Roman"/>
          <w:color w:val="000000"/>
          <w:sz w:val="24"/>
          <w:szCs w:val="24"/>
          <w:lang w:val="ro-RO" w:eastAsia="ro-RO"/>
        </w:rPr>
        <w:t xml:space="preserve"> căutarea celor mai bune </w:t>
      </w:r>
      <w:proofErr w:type="spellStart"/>
      <w:r w:rsidRPr="00881837">
        <w:rPr>
          <w:rFonts w:ascii="Times New Roman" w:eastAsia="Times New Roman" w:hAnsi="Times New Roman" w:cs="Times New Roman"/>
          <w:color w:val="000000"/>
          <w:sz w:val="24"/>
          <w:szCs w:val="24"/>
          <w:lang w:val="ro-RO" w:eastAsia="ro-RO"/>
        </w:rPr>
        <w:t>soluţii</w:t>
      </w:r>
      <w:proofErr w:type="spellEnd"/>
      <w:r w:rsidRPr="00881837">
        <w:rPr>
          <w:rFonts w:ascii="Times New Roman" w:eastAsia="Times New Roman" w:hAnsi="Times New Roman" w:cs="Times New Roman"/>
          <w:color w:val="000000"/>
          <w:sz w:val="24"/>
          <w:szCs w:val="24"/>
          <w:lang w:val="ro-RO" w:eastAsia="ro-RO"/>
        </w:rPr>
        <w:t xml:space="preserve"> în beneficiul sistemului judiciar </w:t>
      </w:r>
      <w:proofErr w:type="spellStart"/>
      <w:r w:rsidRPr="00881837">
        <w:rPr>
          <w:rFonts w:ascii="Times New Roman" w:eastAsia="Times New Roman" w:hAnsi="Times New Roman" w:cs="Times New Roman"/>
          <w:color w:val="000000"/>
          <w:sz w:val="24"/>
          <w:szCs w:val="24"/>
          <w:lang w:val="ro-RO" w:eastAsia="ro-RO"/>
        </w:rPr>
        <w:t>şi</w:t>
      </w:r>
      <w:proofErr w:type="spellEnd"/>
      <w:r w:rsidRPr="00881837">
        <w:rPr>
          <w:rFonts w:ascii="Times New Roman" w:eastAsia="Times New Roman" w:hAnsi="Times New Roman" w:cs="Times New Roman"/>
          <w:color w:val="000000"/>
          <w:sz w:val="24"/>
          <w:szCs w:val="24"/>
          <w:lang w:val="ro-RO" w:eastAsia="ro-RO"/>
        </w:rPr>
        <w:t xml:space="preserve"> al </w:t>
      </w:r>
      <w:proofErr w:type="spellStart"/>
      <w:r w:rsidRPr="00881837">
        <w:rPr>
          <w:rFonts w:ascii="Times New Roman" w:eastAsia="Times New Roman" w:hAnsi="Times New Roman" w:cs="Times New Roman"/>
          <w:color w:val="000000"/>
          <w:sz w:val="24"/>
          <w:szCs w:val="24"/>
          <w:lang w:val="ro-RO" w:eastAsia="ro-RO"/>
        </w:rPr>
        <w:t>magistraţilor</w:t>
      </w:r>
      <w:proofErr w:type="spellEnd"/>
      <w:r w:rsidRPr="00881837">
        <w:rPr>
          <w:rFonts w:ascii="Times New Roman" w:eastAsia="Times New Roman" w:hAnsi="Times New Roman" w:cs="Times New Roman"/>
          <w:color w:val="000000"/>
          <w:sz w:val="24"/>
          <w:szCs w:val="24"/>
          <w:lang w:val="ro-RO" w:eastAsia="ro-RO"/>
        </w:rPr>
        <w:t xml:space="preserve">, în </w:t>
      </w:r>
      <w:proofErr w:type="spellStart"/>
      <w:r w:rsidRPr="00881837">
        <w:rPr>
          <w:rFonts w:ascii="Times New Roman" w:eastAsia="Times New Roman" w:hAnsi="Times New Roman" w:cs="Times New Roman"/>
          <w:color w:val="000000"/>
          <w:sz w:val="24"/>
          <w:szCs w:val="24"/>
          <w:lang w:val="ro-RO" w:eastAsia="ro-RO"/>
        </w:rPr>
        <w:t>funcţie</w:t>
      </w:r>
      <w:proofErr w:type="spellEnd"/>
      <w:r w:rsidRPr="00881837">
        <w:rPr>
          <w:rFonts w:ascii="Times New Roman" w:eastAsia="Times New Roman" w:hAnsi="Times New Roman" w:cs="Times New Roman"/>
          <w:color w:val="000000"/>
          <w:sz w:val="24"/>
          <w:szCs w:val="24"/>
          <w:lang w:val="ro-RO" w:eastAsia="ro-RO"/>
        </w:rPr>
        <w:t xml:space="preserve"> </w:t>
      </w:r>
      <w:proofErr w:type="spellStart"/>
      <w:r w:rsidRPr="00881837">
        <w:rPr>
          <w:rFonts w:ascii="Times New Roman" w:eastAsia="Times New Roman" w:hAnsi="Times New Roman" w:cs="Times New Roman"/>
          <w:color w:val="000000"/>
          <w:sz w:val="24"/>
          <w:szCs w:val="24"/>
          <w:lang w:val="ro-RO" w:eastAsia="ro-RO"/>
        </w:rPr>
        <w:t>şi</w:t>
      </w:r>
      <w:proofErr w:type="spellEnd"/>
      <w:r w:rsidRPr="00881837">
        <w:rPr>
          <w:rFonts w:ascii="Times New Roman" w:eastAsia="Times New Roman" w:hAnsi="Times New Roman" w:cs="Times New Roman"/>
          <w:color w:val="000000"/>
          <w:sz w:val="24"/>
          <w:szCs w:val="24"/>
          <w:lang w:val="ro-RO" w:eastAsia="ro-RO"/>
        </w:rPr>
        <w:t xml:space="preserve"> de propria </w:t>
      </w:r>
      <w:proofErr w:type="spellStart"/>
      <w:r w:rsidRPr="00881837">
        <w:rPr>
          <w:rFonts w:ascii="Times New Roman" w:eastAsia="Times New Roman" w:hAnsi="Times New Roman" w:cs="Times New Roman"/>
          <w:color w:val="000000"/>
          <w:sz w:val="24"/>
          <w:szCs w:val="24"/>
          <w:lang w:val="ro-RO" w:eastAsia="ro-RO"/>
        </w:rPr>
        <w:t>conştiinţă</w:t>
      </w:r>
      <w:proofErr w:type="spellEnd"/>
      <w:r w:rsidRPr="00881837">
        <w:rPr>
          <w:rFonts w:ascii="Times New Roman" w:eastAsia="Times New Roman" w:hAnsi="Times New Roman" w:cs="Times New Roman"/>
          <w:color w:val="000000"/>
          <w:sz w:val="24"/>
          <w:szCs w:val="24"/>
          <w:lang w:val="ro-RO" w:eastAsia="ro-RO"/>
        </w:rPr>
        <w:t>.</w:t>
      </w:r>
    </w:p>
    <w:p w14:paraId="238B1FD4" w14:textId="40D2DBB7" w:rsidR="00881837" w:rsidRPr="00881837" w:rsidRDefault="00881837" w:rsidP="00A156D9">
      <w:pPr>
        <w:ind w:firstLine="567"/>
        <w:jc w:val="both"/>
        <w:rPr>
          <w:rFonts w:ascii="Times New Roman" w:eastAsia="Times New Roman" w:hAnsi="Times New Roman" w:cs="Times New Roman"/>
          <w:sz w:val="24"/>
          <w:szCs w:val="24"/>
          <w:lang w:val="ro-RO" w:eastAsia="ro-RO"/>
        </w:rPr>
      </w:pPr>
      <w:r w:rsidRPr="00C96D6B">
        <w:rPr>
          <w:rFonts w:ascii="Times New Roman" w:eastAsia="Times New Roman" w:hAnsi="Times New Roman" w:cs="Times New Roman"/>
          <w:sz w:val="24"/>
          <w:szCs w:val="24"/>
          <w:lang w:val="ro-RO" w:eastAsia="ro-RO"/>
        </w:rPr>
        <w:t xml:space="preserve">Este </w:t>
      </w:r>
      <w:r w:rsidR="005D4889">
        <w:rPr>
          <w:rFonts w:ascii="Times New Roman" w:eastAsia="Times New Roman" w:hAnsi="Times New Roman" w:cs="Times New Roman"/>
          <w:sz w:val="24"/>
          <w:szCs w:val="24"/>
          <w:lang w:val="ro-RO" w:eastAsia="ro-RO"/>
        </w:rPr>
        <w:t>limpede</w:t>
      </w:r>
      <w:r w:rsidRPr="00C96D6B">
        <w:rPr>
          <w:rFonts w:ascii="Times New Roman" w:eastAsia="Times New Roman" w:hAnsi="Times New Roman" w:cs="Times New Roman"/>
          <w:sz w:val="24"/>
          <w:szCs w:val="24"/>
          <w:lang w:val="ro-RO" w:eastAsia="ro-RO"/>
        </w:rPr>
        <w:t xml:space="preserve"> că un proiect individual pare, cel puțin la prima vedere, insuficient, însă poate fi un punct de plecare pentru ordonarea lucrurilor în sistemul judiciar și pentru un parcurs mai serios și mai adecvat în anii ce vor urma. Pot </w:t>
      </w:r>
      <w:r w:rsidR="0002647C" w:rsidRPr="00C96D6B">
        <w:rPr>
          <w:rFonts w:ascii="Times New Roman" w:eastAsia="Times New Roman" w:hAnsi="Times New Roman" w:cs="Times New Roman"/>
          <w:sz w:val="24"/>
          <w:szCs w:val="24"/>
          <w:lang w:val="ro-RO" w:eastAsia="ro-RO"/>
        </w:rPr>
        <w:t>exista</w:t>
      </w:r>
      <w:r w:rsidRPr="00C96D6B">
        <w:rPr>
          <w:rFonts w:ascii="Times New Roman" w:eastAsia="Times New Roman" w:hAnsi="Times New Roman" w:cs="Times New Roman"/>
          <w:sz w:val="24"/>
          <w:szCs w:val="24"/>
          <w:lang w:val="ro-RO" w:eastAsia="ro-RO"/>
        </w:rPr>
        <w:t xml:space="preserve"> unele lipsuri, dar, presupunând că este un element viu, orice idei ale colegilor din instanțe pot fi de substanță și pot fi preluate în interes general.</w:t>
      </w:r>
    </w:p>
    <w:p w14:paraId="2B50C250" w14:textId="5B82C625" w:rsidR="00881837" w:rsidRPr="00881837" w:rsidRDefault="00881837" w:rsidP="00A156D9">
      <w:pPr>
        <w:spacing w:line="240" w:lineRule="auto"/>
        <w:ind w:firstLine="567"/>
        <w:jc w:val="both"/>
        <w:rPr>
          <w:rFonts w:ascii="Times New Roman" w:eastAsia="Times New Roman" w:hAnsi="Times New Roman" w:cs="Times New Roman"/>
          <w:sz w:val="24"/>
          <w:szCs w:val="24"/>
          <w:lang w:val="ro-RO" w:eastAsia="ro-RO"/>
        </w:rPr>
      </w:pPr>
      <w:r w:rsidRPr="00881837">
        <w:rPr>
          <w:rFonts w:ascii="Times New Roman" w:eastAsia="Times New Roman" w:hAnsi="Times New Roman" w:cs="Times New Roman"/>
          <w:sz w:val="24"/>
          <w:szCs w:val="24"/>
          <w:lang w:val="ro-RO" w:eastAsia="ro-RO"/>
        </w:rPr>
        <w:t xml:space="preserve">Proiectul </w:t>
      </w:r>
      <w:r w:rsidR="000450C0">
        <w:rPr>
          <w:rFonts w:ascii="Times New Roman" w:eastAsia="Times New Roman" w:hAnsi="Times New Roman" w:cs="Times New Roman"/>
          <w:sz w:val="24"/>
          <w:szCs w:val="24"/>
          <w:lang w:val="ro-RO" w:eastAsia="ro-RO"/>
        </w:rPr>
        <w:t>propune</w:t>
      </w:r>
      <w:r w:rsidRPr="00881837">
        <w:rPr>
          <w:rFonts w:ascii="Times New Roman" w:eastAsia="Times New Roman" w:hAnsi="Times New Roman" w:cs="Times New Roman"/>
          <w:sz w:val="24"/>
          <w:szCs w:val="24"/>
          <w:lang w:val="ro-RO" w:eastAsia="ro-RO"/>
        </w:rPr>
        <w:t xml:space="preserve"> multe din soluțiile colegilor din Asociația Forumul Judecătorilor din România, prezentate de nenumărate ori Consiliului Superior al Magistraturii ori Ministerului Justiției, dar și idei exprimate constant pe grupul de discuții </w:t>
      </w:r>
      <w:r w:rsidR="00A156D9">
        <w:rPr>
          <w:rFonts w:ascii="Times New Roman" w:eastAsia="Times New Roman" w:hAnsi="Times New Roman" w:cs="Times New Roman"/>
          <w:sz w:val="24"/>
          <w:szCs w:val="24"/>
          <w:lang w:val="ro-RO" w:eastAsia="ro-RO"/>
        </w:rPr>
        <w:t xml:space="preserve">ale </w:t>
      </w:r>
      <w:proofErr w:type="spellStart"/>
      <w:r w:rsidR="00A156D9">
        <w:rPr>
          <w:rFonts w:ascii="Times New Roman" w:eastAsia="Times New Roman" w:hAnsi="Times New Roman" w:cs="Times New Roman"/>
          <w:sz w:val="24"/>
          <w:szCs w:val="24"/>
          <w:lang w:val="ro-RO" w:eastAsia="ro-RO"/>
        </w:rPr>
        <w:t>magistraţilor</w:t>
      </w:r>
      <w:proofErr w:type="spellEnd"/>
      <w:r w:rsidR="00A156D9">
        <w:rPr>
          <w:rFonts w:ascii="Times New Roman" w:eastAsia="Times New Roman" w:hAnsi="Times New Roman" w:cs="Times New Roman"/>
          <w:sz w:val="24"/>
          <w:szCs w:val="24"/>
          <w:lang w:val="ro-RO" w:eastAsia="ro-RO"/>
        </w:rPr>
        <w:t>.</w:t>
      </w:r>
      <w:r w:rsidRPr="00881837">
        <w:rPr>
          <w:rFonts w:ascii="Times New Roman" w:eastAsia="Times New Roman" w:hAnsi="Times New Roman" w:cs="Times New Roman"/>
          <w:sz w:val="24"/>
          <w:szCs w:val="24"/>
          <w:lang w:val="ro-RO" w:eastAsia="ro-RO"/>
        </w:rPr>
        <w:t xml:space="preserve"> </w:t>
      </w:r>
    </w:p>
    <w:p w14:paraId="543B36AD" w14:textId="77777777" w:rsidR="00881837" w:rsidRPr="00881837" w:rsidRDefault="00881837" w:rsidP="00881837">
      <w:pPr>
        <w:spacing w:line="240" w:lineRule="auto"/>
        <w:ind w:firstLine="567"/>
        <w:jc w:val="both"/>
        <w:rPr>
          <w:rFonts w:ascii="Times New Roman" w:eastAsia="Times New Roman" w:hAnsi="Times New Roman" w:cs="Times New Roman"/>
          <w:sz w:val="24"/>
          <w:szCs w:val="24"/>
          <w:lang w:val="ro-RO" w:eastAsia="ro-RO"/>
        </w:rPr>
      </w:pPr>
      <w:r w:rsidRPr="00881837">
        <w:rPr>
          <w:rFonts w:ascii="Times New Roman" w:eastAsia="Times New Roman" w:hAnsi="Times New Roman" w:cs="Times New Roman"/>
          <w:b/>
          <w:bCs/>
          <w:sz w:val="24"/>
          <w:szCs w:val="24"/>
          <w:u w:val="single"/>
          <w:lang w:val="ro-RO" w:eastAsia="ro-RO"/>
        </w:rPr>
        <w:t>Obiectivele</w:t>
      </w:r>
      <w:r w:rsidRPr="00881837">
        <w:rPr>
          <w:rFonts w:ascii="Times New Roman" w:eastAsia="Times New Roman" w:hAnsi="Times New Roman" w:cs="Times New Roman"/>
          <w:sz w:val="24"/>
          <w:szCs w:val="24"/>
          <w:lang w:val="ro-RO" w:eastAsia="ro-RO"/>
        </w:rPr>
        <w:t xml:space="preserve"> sunt adaptabile </w:t>
      </w:r>
      <w:proofErr w:type="spellStart"/>
      <w:r w:rsidRPr="00881837">
        <w:rPr>
          <w:rFonts w:ascii="Times New Roman" w:eastAsia="Times New Roman" w:hAnsi="Times New Roman" w:cs="Times New Roman"/>
          <w:sz w:val="24"/>
          <w:szCs w:val="24"/>
          <w:lang w:val="ro-RO" w:eastAsia="ro-RO"/>
        </w:rPr>
        <w:t>şi</w:t>
      </w:r>
      <w:proofErr w:type="spellEnd"/>
      <w:r w:rsidRPr="00881837">
        <w:rPr>
          <w:rFonts w:ascii="Times New Roman" w:eastAsia="Times New Roman" w:hAnsi="Times New Roman" w:cs="Times New Roman"/>
          <w:sz w:val="24"/>
          <w:szCs w:val="24"/>
          <w:lang w:val="ro-RO" w:eastAsia="ro-RO"/>
        </w:rPr>
        <w:t xml:space="preserve"> vizează o anumită perioadă, ca puncte de referință pentru demersurile specifice funcțiilor manageriale situate în aval de previziune.</w:t>
      </w:r>
    </w:p>
    <w:p w14:paraId="7EAD6CDA" w14:textId="4FCC158C" w:rsidR="00881837" w:rsidRDefault="00881837" w:rsidP="00881837">
      <w:pPr>
        <w:spacing w:line="240" w:lineRule="auto"/>
        <w:ind w:firstLine="567"/>
        <w:jc w:val="both"/>
        <w:rPr>
          <w:rFonts w:ascii="Times New Roman" w:eastAsia="Times New Roman" w:hAnsi="Times New Roman" w:cs="Times New Roman"/>
          <w:sz w:val="24"/>
          <w:szCs w:val="24"/>
          <w:lang w:val="ro-RO" w:eastAsia="ro-RO"/>
        </w:rPr>
      </w:pPr>
    </w:p>
    <w:p w14:paraId="63637DF0" w14:textId="058FB00F" w:rsidR="00A156D9" w:rsidRDefault="00A156D9" w:rsidP="00881837">
      <w:pPr>
        <w:spacing w:line="240" w:lineRule="auto"/>
        <w:ind w:firstLine="567"/>
        <w:jc w:val="both"/>
        <w:rPr>
          <w:rFonts w:ascii="Times New Roman" w:eastAsia="Times New Roman" w:hAnsi="Times New Roman" w:cs="Times New Roman"/>
          <w:sz w:val="24"/>
          <w:szCs w:val="24"/>
          <w:lang w:val="ro-RO" w:eastAsia="ro-RO"/>
        </w:rPr>
      </w:pPr>
    </w:p>
    <w:p w14:paraId="7461E7B8" w14:textId="77777777" w:rsidR="00265B29" w:rsidRDefault="00265B29" w:rsidP="00881837">
      <w:pPr>
        <w:spacing w:line="240" w:lineRule="auto"/>
        <w:ind w:firstLine="567"/>
        <w:jc w:val="both"/>
        <w:rPr>
          <w:rFonts w:ascii="Times New Roman" w:eastAsia="Times New Roman" w:hAnsi="Times New Roman" w:cs="Times New Roman"/>
          <w:sz w:val="24"/>
          <w:szCs w:val="24"/>
          <w:lang w:val="ro-RO" w:eastAsia="ro-RO"/>
        </w:rPr>
      </w:pPr>
    </w:p>
    <w:p w14:paraId="519C583C" w14:textId="75F1D10F" w:rsidR="00946FE9" w:rsidRDefault="00946FE9" w:rsidP="00881837">
      <w:pPr>
        <w:spacing w:line="240" w:lineRule="auto"/>
        <w:ind w:firstLine="567"/>
        <w:jc w:val="both"/>
        <w:rPr>
          <w:rFonts w:ascii="Times New Roman" w:eastAsia="Times New Roman" w:hAnsi="Times New Roman" w:cs="Times New Roman"/>
          <w:sz w:val="24"/>
          <w:szCs w:val="24"/>
          <w:lang w:val="ro-RO" w:eastAsia="ro-RO"/>
        </w:rPr>
      </w:pPr>
    </w:p>
    <w:p w14:paraId="58EE266E" w14:textId="77777777" w:rsidR="00946FE9" w:rsidRPr="00881837" w:rsidRDefault="00946FE9" w:rsidP="00881837">
      <w:pPr>
        <w:spacing w:line="240" w:lineRule="auto"/>
        <w:ind w:firstLine="567"/>
        <w:jc w:val="both"/>
        <w:rPr>
          <w:rFonts w:ascii="Times New Roman" w:eastAsia="Times New Roman" w:hAnsi="Times New Roman" w:cs="Times New Roman"/>
          <w:sz w:val="24"/>
          <w:szCs w:val="24"/>
          <w:lang w:val="ro-RO" w:eastAsia="ro-RO"/>
        </w:rPr>
      </w:pPr>
    </w:p>
    <w:p w14:paraId="5E35D783" w14:textId="77777777" w:rsidR="00881837" w:rsidRPr="00420571" w:rsidRDefault="00881837" w:rsidP="00881837">
      <w:pPr>
        <w:spacing w:after="0"/>
        <w:ind w:firstLine="708"/>
        <w:jc w:val="both"/>
        <w:rPr>
          <w:rFonts w:ascii="Times New Roman" w:eastAsia="Calibri" w:hAnsi="Times New Roman" w:cs="Times New Roman"/>
          <w:color w:val="0000FF"/>
          <w:sz w:val="26"/>
          <w:szCs w:val="26"/>
          <w:lang w:val="ro-RO"/>
        </w:rPr>
      </w:pPr>
      <w:r w:rsidRPr="00420571">
        <w:rPr>
          <w:rFonts w:ascii="Times New Roman" w:eastAsia="Times New Roman" w:hAnsi="Times New Roman" w:cs="Times New Roman"/>
          <w:b/>
          <w:bCs/>
          <w:sz w:val="26"/>
          <w:szCs w:val="26"/>
          <w:lang w:val="ro-RO" w:eastAsia="ro-RO"/>
        </w:rPr>
        <w:lastRenderedPageBreak/>
        <w:t>1. Normarea muncii</w:t>
      </w:r>
    </w:p>
    <w:p w14:paraId="5299A138" w14:textId="648EA024" w:rsidR="00881837" w:rsidRPr="00881837" w:rsidRDefault="00881837" w:rsidP="00881837">
      <w:pPr>
        <w:spacing w:after="0" w:line="240" w:lineRule="auto"/>
        <w:ind w:firstLine="708"/>
        <w:jc w:val="both"/>
        <w:rPr>
          <w:rFonts w:ascii="Times New Roman" w:eastAsia="Times New Roman" w:hAnsi="Times New Roman" w:cs="Times New Roman"/>
          <w:sz w:val="24"/>
          <w:szCs w:val="24"/>
          <w:lang w:val="ro-RO" w:eastAsia="ro-RO"/>
        </w:rPr>
      </w:pPr>
      <w:r w:rsidRPr="00881837">
        <w:rPr>
          <w:rFonts w:ascii="Times New Roman" w:eastAsia="Times New Roman" w:hAnsi="Times New Roman" w:cs="Times New Roman"/>
          <w:sz w:val="24"/>
          <w:szCs w:val="24"/>
          <w:lang w:val="ro-RO" w:eastAsia="ro-RO"/>
        </w:rPr>
        <w:t xml:space="preserve">Volumul optim de activitate trebuie gândit pe criterii obiective, ce pot fi utilizate pentru determinarea gradului de dificultate/complexitate al diverselor cauze. Trebuie realizat un studiu serios în acest domeniu, fiind de evitat soluțiile prezente, generate de aprecieri „din propria experiență” dobândită de vreun membru al CSM. Demersurile trebuie să fie continue. </w:t>
      </w:r>
      <w:r w:rsidR="009122A1">
        <w:rPr>
          <w:rFonts w:ascii="Times New Roman" w:eastAsia="Times New Roman" w:hAnsi="Times New Roman" w:cs="Times New Roman"/>
          <w:sz w:val="24"/>
          <w:szCs w:val="24"/>
          <w:lang w:val="ro-RO" w:eastAsia="ro-RO"/>
        </w:rPr>
        <w:t>Ar trebui creat u</w:t>
      </w:r>
      <w:r w:rsidRPr="00881837">
        <w:rPr>
          <w:rFonts w:ascii="Times New Roman" w:eastAsia="Times New Roman" w:hAnsi="Times New Roman" w:cs="Times New Roman"/>
          <w:sz w:val="24"/>
          <w:szCs w:val="24"/>
          <w:lang w:val="ro-RO" w:eastAsia="ro-RO"/>
        </w:rPr>
        <w:t>n departament exclusiv cu acest obiect</w:t>
      </w:r>
      <w:r w:rsidR="006F561C">
        <w:rPr>
          <w:rFonts w:ascii="Times New Roman" w:eastAsia="Times New Roman" w:hAnsi="Times New Roman" w:cs="Times New Roman"/>
          <w:sz w:val="24"/>
          <w:szCs w:val="24"/>
          <w:lang w:val="ro-RO" w:eastAsia="ro-RO"/>
        </w:rPr>
        <w:t>iv</w:t>
      </w:r>
      <w:r w:rsidRPr="00881837">
        <w:rPr>
          <w:rFonts w:ascii="Times New Roman" w:eastAsia="Times New Roman" w:hAnsi="Times New Roman" w:cs="Times New Roman"/>
          <w:sz w:val="24"/>
          <w:szCs w:val="24"/>
          <w:lang w:val="ro-RO" w:eastAsia="ro-RO"/>
        </w:rPr>
        <w:t xml:space="preserve"> de lucru</w:t>
      </w:r>
      <w:r w:rsidR="009122A1">
        <w:rPr>
          <w:rFonts w:ascii="Times New Roman" w:eastAsia="Times New Roman" w:hAnsi="Times New Roman" w:cs="Times New Roman"/>
          <w:sz w:val="24"/>
          <w:szCs w:val="24"/>
          <w:lang w:val="ro-RO" w:eastAsia="ro-RO"/>
        </w:rPr>
        <w:t>.</w:t>
      </w:r>
      <w:r w:rsidRPr="00881837">
        <w:rPr>
          <w:rFonts w:ascii="Times New Roman" w:eastAsia="Times New Roman" w:hAnsi="Times New Roman" w:cs="Times New Roman"/>
          <w:sz w:val="24"/>
          <w:szCs w:val="24"/>
          <w:lang w:val="ro-RO" w:eastAsia="ro-RO"/>
        </w:rPr>
        <w:t xml:space="preserve"> </w:t>
      </w:r>
    </w:p>
    <w:p w14:paraId="65223B1A" w14:textId="50134E81" w:rsidR="006F561C" w:rsidRDefault="00881837" w:rsidP="00881837">
      <w:pPr>
        <w:spacing w:after="0"/>
        <w:ind w:firstLine="708"/>
        <w:jc w:val="both"/>
        <w:rPr>
          <w:rFonts w:ascii="Times New Roman" w:eastAsia="Times New Roman" w:hAnsi="Times New Roman" w:cs="Times New Roman"/>
          <w:sz w:val="24"/>
          <w:szCs w:val="24"/>
          <w:lang w:val="ro-RO" w:eastAsia="ro-RO"/>
        </w:rPr>
      </w:pPr>
      <w:r w:rsidRPr="00881837">
        <w:rPr>
          <w:rFonts w:ascii="Times New Roman" w:eastAsia="Times New Roman" w:hAnsi="Times New Roman" w:cs="Times New Roman"/>
          <w:sz w:val="24"/>
          <w:szCs w:val="24"/>
          <w:lang w:val="ro-RO" w:eastAsia="ro-RO"/>
        </w:rPr>
        <w:t xml:space="preserve">Judecătorul ar trebui să aibă un număr maxim de dosare de soluționat într-o lună, pentru </w:t>
      </w:r>
      <w:r w:rsidRPr="00290FC4">
        <w:rPr>
          <w:rFonts w:ascii="Times New Roman" w:eastAsia="Times New Roman" w:hAnsi="Times New Roman" w:cs="Times New Roman"/>
          <w:sz w:val="24"/>
          <w:szCs w:val="24"/>
          <w:lang w:val="ro-RO" w:eastAsia="ro-RO"/>
        </w:rPr>
        <w:t xml:space="preserve">tot ceea ce judecă suplimentar fiind necesar a fi plătit suplimentar, de exemplu </w:t>
      </w:r>
      <w:r w:rsidRPr="00290FC4">
        <w:rPr>
          <w:rFonts w:ascii="Times New Roman" w:eastAsia="Calibri" w:hAnsi="Times New Roman" w:cs="Times New Roman"/>
          <w:sz w:val="24"/>
          <w:szCs w:val="24"/>
          <w:lang w:val="ro-RO"/>
        </w:rPr>
        <w:t xml:space="preserve">prin bugetare </w:t>
      </w:r>
      <w:proofErr w:type="spellStart"/>
      <w:r w:rsidRPr="00290FC4">
        <w:rPr>
          <w:rFonts w:ascii="Times New Roman" w:eastAsia="Calibri" w:hAnsi="Times New Roman" w:cs="Times New Roman"/>
          <w:sz w:val="24"/>
          <w:szCs w:val="24"/>
          <w:lang w:val="ro-RO"/>
        </w:rPr>
        <w:t>şi</w:t>
      </w:r>
      <w:proofErr w:type="spellEnd"/>
      <w:r w:rsidRPr="00290FC4">
        <w:rPr>
          <w:rFonts w:ascii="Times New Roman" w:eastAsia="Calibri" w:hAnsi="Times New Roman" w:cs="Times New Roman"/>
          <w:sz w:val="24"/>
          <w:szCs w:val="24"/>
          <w:lang w:val="ro-RO"/>
        </w:rPr>
        <w:t xml:space="preserve"> </w:t>
      </w:r>
      <w:proofErr w:type="spellStart"/>
      <w:r w:rsidRPr="00290FC4">
        <w:rPr>
          <w:rFonts w:ascii="Times New Roman" w:eastAsia="Calibri" w:hAnsi="Times New Roman" w:cs="Times New Roman"/>
          <w:sz w:val="24"/>
          <w:szCs w:val="24"/>
          <w:lang w:val="ro-RO"/>
        </w:rPr>
        <w:t>finanţare</w:t>
      </w:r>
      <w:proofErr w:type="spellEnd"/>
      <w:r w:rsidRPr="00290FC4">
        <w:rPr>
          <w:rFonts w:ascii="Times New Roman" w:eastAsia="Calibri" w:hAnsi="Times New Roman" w:cs="Times New Roman"/>
          <w:sz w:val="24"/>
          <w:szCs w:val="24"/>
          <w:lang w:val="ro-RO"/>
        </w:rPr>
        <w:t xml:space="preserve"> </w:t>
      </w:r>
      <w:proofErr w:type="spellStart"/>
      <w:r w:rsidRPr="00290FC4">
        <w:rPr>
          <w:rFonts w:ascii="Times New Roman" w:eastAsia="Calibri" w:hAnsi="Times New Roman" w:cs="Times New Roman"/>
          <w:sz w:val="24"/>
          <w:szCs w:val="24"/>
          <w:lang w:val="ro-RO"/>
        </w:rPr>
        <w:t>funcţii</w:t>
      </w:r>
      <w:proofErr w:type="spellEnd"/>
      <w:r w:rsidRPr="00290FC4">
        <w:rPr>
          <w:rFonts w:ascii="Times New Roman" w:eastAsia="Calibri" w:hAnsi="Times New Roman" w:cs="Times New Roman"/>
          <w:sz w:val="24"/>
          <w:szCs w:val="24"/>
          <w:lang w:val="ro-RO"/>
        </w:rPr>
        <w:t xml:space="preserve"> neocupate </w:t>
      </w:r>
      <w:proofErr w:type="spellStart"/>
      <w:r w:rsidRPr="00290FC4">
        <w:rPr>
          <w:rFonts w:ascii="Times New Roman" w:eastAsia="Calibri" w:hAnsi="Times New Roman" w:cs="Times New Roman"/>
          <w:sz w:val="24"/>
          <w:szCs w:val="24"/>
          <w:lang w:val="ro-RO"/>
        </w:rPr>
        <w:t>şi</w:t>
      </w:r>
      <w:proofErr w:type="spellEnd"/>
      <w:r w:rsidRPr="00290FC4">
        <w:rPr>
          <w:rFonts w:ascii="Times New Roman" w:eastAsia="Calibri" w:hAnsi="Times New Roman" w:cs="Times New Roman"/>
          <w:sz w:val="24"/>
          <w:szCs w:val="24"/>
          <w:lang w:val="ro-RO"/>
        </w:rPr>
        <w:t xml:space="preserve"> stabilirea unui fond de salarii acordate efectiv, care să fie </w:t>
      </w:r>
      <w:proofErr w:type="spellStart"/>
      <w:r w:rsidRPr="00290FC4">
        <w:rPr>
          <w:rFonts w:ascii="Times New Roman" w:eastAsia="Calibri" w:hAnsi="Times New Roman" w:cs="Times New Roman"/>
          <w:sz w:val="24"/>
          <w:szCs w:val="24"/>
          <w:lang w:val="ro-RO"/>
        </w:rPr>
        <w:t>împărţit</w:t>
      </w:r>
      <w:proofErr w:type="spellEnd"/>
      <w:r w:rsidRPr="00290FC4">
        <w:rPr>
          <w:rFonts w:ascii="Times New Roman" w:eastAsia="Calibri" w:hAnsi="Times New Roman" w:cs="Times New Roman"/>
          <w:sz w:val="24"/>
          <w:szCs w:val="24"/>
          <w:lang w:val="ro-RO"/>
        </w:rPr>
        <w:t xml:space="preserve"> între cei care activează în </w:t>
      </w:r>
      <w:proofErr w:type="spellStart"/>
      <w:r w:rsidRPr="00290FC4">
        <w:rPr>
          <w:rFonts w:ascii="Times New Roman" w:eastAsia="Calibri" w:hAnsi="Times New Roman" w:cs="Times New Roman"/>
          <w:sz w:val="24"/>
          <w:szCs w:val="24"/>
          <w:lang w:val="ro-RO"/>
        </w:rPr>
        <w:t>instanţa</w:t>
      </w:r>
      <w:proofErr w:type="spellEnd"/>
      <w:r w:rsidRPr="00290FC4">
        <w:rPr>
          <w:rFonts w:ascii="Times New Roman" w:eastAsia="Calibri" w:hAnsi="Times New Roman" w:cs="Times New Roman"/>
          <w:sz w:val="24"/>
          <w:szCs w:val="24"/>
          <w:lang w:val="ro-RO"/>
        </w:rPr>
        <w:t xml:space="preserve"> respectivă</w:t>
      </w:r>
      <w:r w:rsidRPr="00290FC4">
        <w:rPr>
          <w:rFonts w:ascii="Times New Roman" w:eastAsia="Times New Roman" w:hAnsi="Times New Roman" w:cs="Times New Roman"/>
          <w:sz w:val="24"/>
          <w:szCs w:val="24"/>
          <w:lang w:val="ro-RO" w:eastAsia="ro-RO"/>
        </w:rPr>
        <w:t xml:space="preserve">. </w:t>
      </w:r>
      <w:r w:rsidR="006F561C" w:rsidRPr="00290FC4">
        <w:rPr>
          <w:rFonts w:ascii="Times New Roman" w:eastAsia="Times New Roman" w:hAnsi="Times New Roman" w:cs="Times New Roman"/>
          <w:sz w:val="24"/>
          <w:szCs w:val="24"/>
          <w:lang w:val="ro-RO" w:eastAsia="ro-RO"/>
        </w:rPr>
        <w:t xml:space="preserve">De exemplu, într-o </w:t>
      </w:r>
      <w:proofErr w:type="spellStart"/>
      <w:r w:rsidR="006F561C" w:rsidRPr="00290FC4">
        <w:rPr>
          <w:rFonts w:ascii="Times New Roman" w:eastAsia="Times New Roman" w:hAnsi="Times New Roman" w:cs="Times New Roman"/>
          <w:sz w:val="24"/>
          <w:szCs w:val="24"/>
          <w:lang w:val="ro-RO" w:eastAsia="ro-RO"/>
        </w:rPr>
        <w:t>instanţă</w:t>
      </w:r>
      <w:proofErr w:type="spellEnd"/>
      <w:r w:rsidR="006F561C" w:rsidRPr="00290FC4">
        <w:rPr>
          <w:rFonts w:ascii="Times New Roman" w:eastAsia="Times New Roman" w:hAnsi="Times New Roman" w:cs="Times New Roman"/>
          <w:sz w:val="24"/>
          <w:szCs w:val="24"/>
          <w:lang w:val="ro-RO" w:eastAsia="ro-RO"/>
        </w:rPr>
        <w:t xml:space="preserve"> cu schemă de personal de 15 judecători, dar în care activează doar 3, </w:t>
      </w:r>
      <w:proofErr w:type="spellStart"/>
      <w:r w:rsidR="006F561C" w:rsidRPr="00290FC4">
        <w:rPr>
          <w:rFonts w:ascii="Times New Roman" w:eastAsia="Times New Roman" w:hAnsi="Times New Roman" w:cs="Times New Roman"/>
          <w:sz w:val="24"/>
          <w:szCs w:val="24"/>
          <w:lang w:val="ro-RO" w:eastAsia="ro-RO"/>
        </w:rPr>
        <w:t>aceştia</w:t>
      </w:r>
      <w:proofErr w:type="spellEnd"/>
      <w:r w:rsidR="006F561C" w:rsidRPr="00290FC4">
        <w:rPr>
          <w:rFonts w:ascii="Times New Roman" w:eastAsia="Times New Roman" w:hAnsi="Times New Roman" w:cs="Times New Roman"/>
          <w:sz w:val="24"/>
          <w:szCs w:val="24"/>
          <w:lang w:val="ro-RO" w:eastAsia="ro-RO"/>
        </w:rPr>
        <w:t xml:space="preserve"> să fie </w:t>
      </w:r>
      <w:proofErr w:type="spellStart"/>
      <w:r w:rsidR="006F561C" w:rsidRPr="00290FC4">
        <w:rPr>
          <w:rFonts w:ascii="Times New Roman" w:eastAsia="Times New Roman" w:hAnsi="Times New Roman" w:cs="Times New Roman"/>
          <w:sz w:val="24"/>
          <w:szCs w:val="24"/>
          <w:lang w:val="ro-RO" w:eastAsia="ro-RO"/>
        </w:rPr>
        <w:t>plăţiţi</w:t>
      </w:r>
      <w:proofErr w:type="spellEnd"/>
      <w:r w:rsidR="006F561C" w:rsidRPr="00290FC4">
        <w:rPr>
          <w:rFonts w:ascii="Times New Roman" w:eastAsia="Times New Roman" w:hAnsi="Times New Roman" w:cs="Times New Roman"/>
          <w:sz w:val="24"/>
          <w:szCs w:val="24"/>
          <w:lang w:val="ro-RO" w:eastAsia="ro-RO"/>
        </w:rPr>
        <w:t xml:space="preserve"> </w:t>
      </w:r>
      <w:proofErr w:type="spellStart"/>
      <w:r w:rsidR="006F561C" w:rsidRPr="00290FC4">
        <w:rPr>
          <w:rFonts w:ascii="Times New Roman" w:eastAsia="Times New Roman" w:hAnsi="Times New Roman" w:cs="Times New Roman"/>
          <w:sz w:val="24"/>
          <w:szCs w:val="24"/>
          <w:lang w:val="ro-RO" w:eastAsia="ro-RO"/>
        </w:rPr>
        <w:t>şi</w:t>
      </w:r>
      <w:proofErr w:type="spellEnd"/>
      <w:r w:rsidR="006F561C" w:rsidRPr="00290FC4">
        <w:rPr>
          <w:rFonts w:ascii="Times New Roman" w:eastAsia="Times New Roman" w:hAnsi="Times New Roman" w:cs="Times New Roman"/>
          <w:sz w:val="24"/>
          <w:szCs w:val="24"/>
          <w:lang w:val="ro-RO" w:eastAsia="ro-RO"/>
        </w:rPr>
        <w:t xml:space="preserve"> pentru efortul suplimentar de </w:t>
      </w:r>
      <w:proofErr w:type="spellStart"/>
      <w:r w:rsidR="006F561C" w:rsidRPr="00290FC4">
        <w:rPr>
          <w:rFonts w:ascii="Times New Roman" w:eastAsia="Times New Roman" w:hAnsi="Times New Roman" w:cs="Times New Roman"/>
          <w:sz w:val="24"/>
          <w:szCs w:val="24"/>
          <w:lang w:val="ro-RO" w:eastAsia="ro-RO"/>
        </w:rPr>
        <w:t>soluţionare</w:t>
      </w:r>
      <w:proofErr w:type="spellEnd"/>
      <w:r w:rsidR="006F561C" w:rsidRPr="00290FC4">
        <w:rPr>
          <w:rFonts w:ascii="Times New Roman" w:eastAsia="Times New Roman" w:hAnsi="Times New Roman" w:cs="Times New Roman"/>
          <w:sz w:val="24"/>
          <w:szCs w:val="24"/>
          <w:lang w:val="ro-RO" w:eastAsia="ro-RO"/>
        </w:rPr>
        <w:t xml:space="preserve"> a dosarelor aferente locurilor neocupate</w:t>
      </w:r>
      <w:r w:rsidR="009122A1">
        <w:rPr>
          <w:rFonts w:ascii="Times New Roman" w:eastAsia="Times New Roman" w:hAnsi="Times New Roman" w:cs="Times New Roman"/>
          <w:sz w:val="24"/>
          <w:szCs w:val="24"/>
          <w:lang w:val="ro-RO" w:eastAsia="ro-RO"/>
        </w:rPr>
        <w:t>. Î</w:t>
      </w:r>
      <w:r w:rsidR="006F561C" w:rsidRPr="00290FC4">
        <w:rPr>
          <w:rFonts w:ascii="Times New Roman" w:eastAsia="Times New Roman" w:hAnsi="Times New Roman" w:cs="Times New Roman"/>
          <w:sz w:val="24"/>
          <w:szCs w:val="24"/>
          <w:lang w:val="ro-RO" w:eastAsia="ro-RO"/>
        </w:rPr>
        <w:t xml:space="preserve">n acest mod </w:t>
      </w:r>
      <w:r w:rsidR="009122A1">
        <w:rPr>
          <w:rFonts w:ascii="Times New Roman" w:eastAsia="Times New Roman" w:hAnsi="Times New Roman" w:cs="Times New Roman"/>
          <w:sz w:val="24"/>
          <w:szCs w:val="24"/>
          <w:lang w:val="ro-RO" w:eastAsia="ro-RO"/>
        </w:rPr>
        <w:t xml:space="preserve">se poate </w:t>
      </w:r>
      <w:proofErr w:type="spellStart"/>
      <w:r w:rsidR="009122A1">
        <w:rPr>
          <w:rFonts w:ascii="Times New Roman" w:eastAsia="Times New Roman" w:hAnsi="Times New Roman" w:cs="Times New Roman"/>
          <w:sz w:val="24"/>
          <w:szCs w:val="24"/>
          <w:lang w:val="ro-RO" w:eastAsia="ro-RO"/>
        </w:rPr>
        <w:t>obţine</w:t>
      </w:r>
      <w:proofErr w:type="spellEnd"/>
      <w:r w:rsidR="006F561C" w:rsidRPr="00290FC4">
        <w:rPr>
          <w:rFonts w:ascii="Times New Roman" w:eastAsia="Times New Roman" w:hAnsi="Times New Roman" w:cs="Times New Roman"/>
          <w:sz w:val="24"/>
          <w:szCs w:val="24"/>
          <w:lang w:val="ro-RO" w:eastAsia="ro-RO"/>
        </w:rPr>
        <w:t xml:space="preserve"> o oarecare atractivitate pentru unii judecători de a</w:t>
      </w:r>
      <w:r w:rsidR="005D4889">
        <w:rPr>
          <w:rFonts w:ascii="Times New Roman" w:eastAsia="Times New Roman" w:hAnsi="Times New Roman" w:cs="Times New Roman"/>
          <w:sz w:val="24"/>
          <w:szCs w:val="24"/>
          <w:lang w:val="ro-RO" w:eastAsia="ro-RO"/>
        </w:rPr>
        <w:t>-</w:t>
      </w:r>
      <w:proofErr w:type="spellStart"/>
      <w:r w:rsidR="005D4889">
        <w:rPr>
          <w:rFonts w:ascii="Times New Roman" w:eastAsia="Times New Roman" w:hAnsi="Times New Roman" w:cs="Times New Roman"/>
          <w:sz w:val="24"/>
          <w:szCs w:val="24"/>
          <w:lang w:val="ro-RO" w:eastAsia="ro-RO"/>
        </w:rPr>
        <w:t>şi</w:t>
      </w:r>
      <w:proofErr w:type="spellEnd"/>
      <w:r w:rsidR="006F561C" w:rsidRPr="00290FC4">
        <w:rPr>
          <w:rFonts w:ascii="Times New Roman" w:eastAsia="Times New Roman" w:hAnsi="Times New Roman" w:cs="Times New Roman"/>
          <w:sz w:val="24"/>
          <w:szCs w:val="24"/>
          <w:lang w:val="ro-RO" w:eastAsia="ro-RO"/>
        </w:rPr>
        <w:t xml:space="preserve"> dori să lucreze la </w:t>
      </w:r>
      <w:proofErr w:type="spellStart"/>
      <w:r w:rsidR="006F561C" w:rsidRPr="00290FC4">
        <w:rPr>
          <w:rFonts w:ascii="Times New Roman" w:eastAsia="Times New Roman" w:hAnsi="Times New Roman" w:cs="Times New Roman"/>
          <w:sz w:val="24"/>
          <w:szCs w:val="24"/>
          <w:lang w:val="ro-RO" w:eastAsia="ro-RO"/>
        </w:rPr>
        <w:t>instanţa</w:t>
      </w:r>
      <w:proofErr w:type="spellEnd"/>
      <w:r w:rsidR="006F561C" w:rsidRPr="00290FC4">
        <w:rPr>
          <w:rFonts w:ascii="Times New Roman" w:eastAsia="Times New Roman" w:hAnsi="Times New Roman" w:cs="Times New Roman"/>
          <w:sz w:val="24"/>
          <w:szCs w:val="24"/>
          <w:lang w:val="ro-RO" w:eastAsia="ro-RO"/>
        </w:rPr>
        <w:t xml:space="preserve"> respectivă.</w:t>
      </w:r>
      <w:r w:rsidR="006F561C">
        <w:rPr>
          <w:rFonts w:ascii="Times New Roman" w:eastAsia="Times New Roman" w:hAnsi="Times New Roman" w:cs="Times New Roman"/>
          <w:sz w:val="24"/>
          <w:szCs w:val="24"/>
          <w:lang w:val="ro-RO" w:eastAsia="ro-RO"/>
        </w:rPr>
        <w:t xml:space="preserve"> </w:t>
      </w:r>
    </w:p>
    <w:p w14:paraId="6ACAB902" w14:textId="619325E9" w:rsidR="00881837" w:rsidRPr="00881837" w:rsidRDefault="00881837" w:rsidP="00881837">
      <w:pPr>
        <w:spacing w:after="0"/>
        <w:ind w:firstLine="708"/>
        <w:jc w:val="both"/>
        <w:rPr>
          <w:rFonts w:ascii="Times New Roman" w:eastAsia="Times New Roman" w:hAnsi="Times New Roman" w:cs="Times New Roman"/>
          <w:sz w:val="24"/>
          <w:szCs w:val="24"/>
          <w:lang w:val="ro-RO" w:eastAsia="ro-RO"/>
        </w:rPr>
      </w:pPr>
      <w:r w:rsidRPr="00881837">
        <w:rPr>
          <w:rFonts w:ascii="Times New Roman" w:eastAsia="Times New Roman" w:hAnsi="Times New Roman" w:cs="Times New Roman"/>
          <w:sz w:val="24"/>
          <w:szCs w:val="24"/>
          <w:lang w:val="ro-RO" w:eastAsia="ro-RO"/>
        </w:rPr>
        <w:t>Se poate adopta și un model de repartizare a dosarelor, în condiții de supraîncărcare, derogând de la principiile de competență ale procedurii civile, la instanțe de același grad, foarte apropiate teritorial, pe raza aceluiași tribunal sau a aceleiași curți de apel, până la echilibrarea sau măcar apropierea volumului de lucru aferent.</w:t>
      </w:r>
      <w:r w:rsidRPr="00881837">
        <w:rPr>
          <w:rFonts w:ascii="Times New Roman" w:eastAsia="Calibri" w:hAnsi="Times New Roman" w:cs="Times New Roman"/>
          <w:color w:val="0000FF"/>
          <w:sz w:val="24"/>
          <w:szCs w:val="24"/>
          <w:lang w:val="ro-RO"/>
        </w:rPr>
        <w:t xml:space="preserve"> </w:t>
      </w:r>
    </w:p>
    <w:p w14:paraId="7E286F7E" w14:textId="48D815FB" w:rsidR="00881837" w:rsidRPr="00420571" w:rsidRDefault="00881837" w:rsidP="00881837">
      <w:pPr>
        <w:spacing w:before="100" w:beforeAutospacing="1" w:after="0" w:line="240" w:lineRule="auto"/>
        <w:jc w:val="both"/>
        <w:outlineLvl w:val="2"/>
        <w:rPr>
          <w:rFonts w:ascii="Times New Roman" w:eastAsia="Times New Roman" w:hAnsi="Times New Roman" w:cs="Times New Roman"/>
          <w:b/>
          <w:bCs/>
          <w:sz w:val="26"/>
          <w:szCs w:val="26"/>
          <w:lang w:val="ro-RO" w:eastAsia="ro-RO"/>
        </w:rPr>
      </w:pPr>
      <w:r w:rsidRPr="00420571">
        <w:rPr>
          <w:rFonts w:ascii="Times New Roman" w:eastAsia="Times New Roman" w:hAnsi="Times New Roman" w:cs="Times New Roman"/>
          <w:b/>
          <w:bCs/>
          <w:sz w:val="26"/>
          <w:szCs w:val="26"/>
          <w:lang w:val="ro-RO" w:eastAsia="ro-RO"/>
        </w:rPr>
        <w:t xml:space="preserve">2. Consultarea efectivă a corpului magistraților (direct </w:t>
      </w:r>
      <w:proofErr w:type="spellStart"/>
      <w:r w:rsidRPr="00420571">
        <w:rPr>
          <w:rFonts w:ascii="Times New Roman" w:eastAsia="Times New Roman" w:hAnsi="Times New Roman" w:cs="Times New Roman"/>
          <w:b/>
          <w:bCs/>
          <w:sz w:val="26"/>
          <w:szCs w:val="26"/>
          <w:lang w:val="ro-RO" w:eastAsia="ro-RO"/>
        </w:rPr>
        <w:t>şi</w:t>
      </w:r>
      <w:proofErr w:type="spellEnd"/>
      <w:r w:rsidRPr="00420571">
        <w:rPr>
          <w:rFonts w:ascii="Times New Roman" w:eastAsia="Times New Roman" w:hAnsi="Times New Roman" w:cs="Times New Roman"/>
          <w:b/>
          <w:bCs/>
          <w:sz w:val="26"/>
          <w:szCs w:val="26"/>
          <w:lang w:val="ro-RO" w:eastAsia="ro-RO"/>
        </w:rPr>
        <w:t xml:space="preserve"> prin asociații profesionale) în procesul de elaborare a strategiilor publice în justiție și în materia propunerii sau a avizării unor acte normative de interes pentru sistemul judiciar</w:t>
      </w:r>
      <w:r w:rsidR="0028126C" w:rsidRPr="00420571">
        <w:rPr>
          <w:rFonts w:ascii="Times New Roman" w:eastAsia="Times New Roman" w:hAnsi="Times New Roman" w:cs="Times New Roman"/>
          <w:b/>
          <w:bCs/>
          <w:sz w:val="26"/>
          <w:szCs w:val="26"/>
          <w:lang w:val="ro-RO" w:eastAsia="ro-RO"/>
        </w:rPr>
        <w:t>, prin alocarea unui timp suficient pentru ca fiecare magistrat interesat să-</w:t>
      </w:r>
      <w:proofErr w:type="spellStart"/>
      <w:r w:rsidR="0028126C" w:rsidRPr="00420571">
        <w:rPr>
          <w:rFonts w:ascii="Times New Roman" w:eastAsia="Times New Roman" w:hAnsi="Times New Roman" w:cs="Times New Roman"/>
          <w:b/>
          <w:bCs/>
          <w:sz w:val="26"/>
          <w:szCs w:val="26"/>
          <w:lang w:val="ro-RO" w:eastAsia="ro-RO"/>
        </w:rPr>
        <w:t>şi</w:t>
      </w:r>
      <w:proofErr w:type="spellEnd"/>
      <w:r w:rsidR="0028126C" w:rsidRPr="00420571">
        <w:rPr>
          <w:rFonts w:ascii="Times New Roman" w:eastAsia="Times New Roman" w:hAnsi="Times New Roman" w:cs="Times New Roman"/>
          <w:b/>
          <w:bCs/>
          <w:sz w:val="26"/>
          <w:szCs w:val="26"/>
          <w:lang w:val="ro-RO" w:eastAsia="ro-RO"/>
        </w:rPr>
        <w:t xml:space="preserve"> poată exprima punctul de vedere.</w:t>
      </w:r>
    </w:p>
    <w:p w14:paraId="704A3905" w14:textId="77777777" w:rsidR="00881837" w:rsidRPr="00881837" w:rsidRDefault="00881837" w:rsidP="00881837">
      <w:pPr>
        <w:spacing w:after="0" w:line="240" w:lineRule="auto"/>
        <w:ind w:firstLine="567"/>
        <w:jc w:val="both"/>
        <w:rPr>
          <w:rFonts w:ascii="Times New Roman" w:eastAsia="Times New Roman" w:hAnsi="Times New Roman" w:cs="Times New Roman"/>
          <w:color w:val="000000"/>
          <w:sz w:val="24"/>
          <w:szCs w:val="24"/>
          <w:lang w:val="ro-RO" w:eastAsia="ro-RO"/>
        </w:rPr>
      </w:pPr>
      <w:r w:rsidRPr="00881837">
        <w:rPr>
          <w:rFonts w:ascii="Times New Roman" w:eastAsia="Times New Roman" w:hAnsi="Times New Roman" w:cs="Times New Roman"/>
          <w:color w:val="000000"/>
          <w:sz w:val="24"/>
          <w:szCs w:val="24"/>
          <w:lang w:val="ro-RO" w:eastAsia="ro-RO"/>
        </w:rPr>
        <w:t xml:space="preserve">De exemplu prin constituirea unei platforme în cadrul căreia corpul judecătoresc să poată fi consultat asupra chestiunilor importante, de generalitate, prin crearea unei </w:t>
      </w:r>
      <w:proofErr w:type="spellStart"/>
      <w:r w:rsidRPr="00881837">
        <w:rPr>
          <w:rFonts w:ascii="Times New Roman" w:eastAsia="Times New Roman" w:hAnsi="Times New Roman" w:cs="Times New Roman"/>
          <w:color w:val="000000"/>
          <w:sz w:val="24"/>
          <w:szCs w:val="24"/>
          <w:lang w:val="ro-RO" w:eastAsia="ro-RO"/>
        </w:rPr>
        <w:t>secţiuni</w:t>
      </w:r>
      <w:proofErr w:type="spellEnd"/>
      <w:r w:rsidRPr="00881837">
        <w:rPr>
          <w:rFonts w:ascii="Times New Roman" w:eastAsia="Times New Roman" w:hAnsi="Times New Roman" w:cs="Times New Roman"/>
          <w:color w:val="000000"/>
          <w:sz w:val="24"/>
          <w:szCs w:val="24"/>
          <w:lang w:val="ro-RO" w:eastAsia="ro-RO"/>
        </w:rPr>
        <w:t xml:space="preserve"> dedicate pe pagina de internet a Consiliului, unde se va putea conecta fiecare judecător, pe baza unui </w:t>
      </w:r>
      <w:proofErr w:type="spellStart"/>
      <w:r w:rsidRPr="00881837">
        <w:rPr>
          <w:rFonts w:ascii="Times New Roman" w:eastAsia="Times New Roman" w:hAnsi="Times New Roman" w:cs="Times New Roman"/>
          <w:i/>
          <w:color w:val="000000"/>
          <w:sz w:val="24"/>
          <w:szCs w:val="24"/>
          <w:lang w:val="ro-RO" w:eastAsia="ro-RO"/>
        </w:rPr>
        <w:t>user</w:t>
      </w:r>
      <w:proofErr w:type="spellEnd"/>
      <w:r w:rsidRPr="00881837">
        <w:rPr>
          <w:rFonts w:ascii="Times New Roman" w:eastAsia="Times New Roman" w:hAnsi="Times New Roman" w:cs="Times New Roman"/>
          <w:color w:val="000000"/>
          <w:sz w:val="24"/>
          <w:szCs w:val="24"/>
          <w:lang w:val="ro-RO" w:eastAsia="ro-RO"/>
        </w:rPr>
        <w:t xml:space="preserve"> </w:t>
      </w:r>
      <w:proofErr w:type="spellStart"/>
      <w:r w:rsidRPr="00881837">
        <w:rPr>
          <w:rFonts w:ascii="Times New Roman" w:eastAsia="Times New Roman" w:hAnsi="Times New Roman" w:cs="Times New Roman"/>
          <w:color w:val="000000"/>
          <w:sz w:val="24"/>
          <w:szCs w:val="24"/>
          <w:lang w:val="ro-RO" w:eastAsia="ro-RO"/>
        </w:rPr>
        <w:t>şi</w:t>
      </w:r>
      <w:proofErr w:type="spellEnd"/>
      <w:r w:rsidRPr="00881837">
        <w:rPr>
          <w:rFonts w:ascii="Times New Roman" w:eastAsia="Times New Roman" w:hAnsi="Times New Roman" w:cs="Times New Roman"/>
          <w:color w:val="000000"/>
          <w:sz w:val="24"/>
          <w:szCs w:val="24"/>
          <w:lang w:val="ro-RO" w:eastAsia="ro-RO"/>
        </w:rPr>
        <w:t xml:space="preserve"> a unei parole (date care ar putea fi cele de conectare la platforma </w:t>
      </w:r>
      <w:proofErr w:type="spellStart"/>
      <w:r w:rsidRPr="00881837">
        <w:rPr>
          <w:rFonts w:ascii="Times New Roman" w:eastAsia="Times New Roman" w:hAnsi="Times New Roman" w:cs="Times New Roman"/>
          <w:color w:val="000000"/>
          <w:sz w:val="24"/>
          <w:szCs w:val="24"/>
          <w:lang w:val="ro-RO" w:eastAsia="ro-RO"/>
        </w:rPr>
        <w:t>Ecris</w:t>
      </w:r>
      <w:proofErr w:type="spellEnd"/>
      <w:r w:rsidRPr="00881837">
        <w:rPr>
          <w:rFonts w:ascii="Times New Roman" w:eastAsia="Times New Roman" w:hAnsi="Times New Roman" w:cs="Times New Roman"/>
          <w:color w:val="000000"/>
          <w:sz w:val="24"/>
          <w:szCs w:val="24"/>
          <w:lang w:val="ro-RO" w:eastAsia="ro-RO"/>
        </w:rPr>
        <w:t>, de exemplu).</w:t>
      </w:r>
    </w:p>
    <w:p w14:paraId="6A7A6595" w14:textId="77777777" w:rsidR="00881837" w:rsidRPr="00881837" w:rsidRDefault="00881837" w:rsidP="00881837">
      <w:pPr>
        <w:shd w:val="clear" w:color="auto" w:fill="FFFFFF"/>
        <w:spacing w:after="0" w:line="240" w:lineRule="auto"/>
        <w:jc w:val="both"/>
        <w:textAlignment w:val="top"/>
        <w:rPr>
          <w:rFonts w:ascii="Times New Roman" w:eastAsia="Times New Roman" w:hAnsi="Times New Roman" w:cs="Times New Roman"/>
          <w:b/>
          <w:bCs/>
          <w:color w:val="000000"/>
          <w:sz w:val="24"/>
          <w:szCs w:val="24"/>
          <w:lang w:val="ro-RO"/>
        </w:rPr>
      </w:pPr>
    </w:p>
    <w:p w14:paraId="7497ED34" w14:textId="045330F5" w:rsidR="00881837" w:rsidRPr="00881837" w:rsidRDefault="00881837" w:rsidP="00881837">
      <w:pPr>
        <w:shd w:val="clear" w:color="auto" w:fill="FFFFFF"/>
        <w:spacing w:after="0" w:line="240" w:lineRule="auto"/>
        <w:jc w:val="both"/>
        <w:textAlignment w:val="top"/>
        <w:rPr>
          <w:rFonts w:ascii="Times New Roman" w:eastAsia="Times New Roman" w:hAnsi="Times New Roman" w:cs="Times New Roman"/>
          <w:color w:val="000000"/>
          <w:sz w:val="24"/>
          <w:szCs w:val="24"/>
          <w:lang w:val="ro-RO"/>
        </w:rPr>
      </w:pPr>
      <w:r w:rsidRPr="00420571">
        <w:rPr>
          <w:rFonts w:ascii="Times New Roman" w:eastAsia="Times New Roman" w:hAnsi="Times New Roman" w:cs="Times New Roman"/>
          <w:b/>
          <w:bCs/>
          <w:color w:val="000000"/>
          <w:sz w:val="26"/>
          <w:szCs w:val="26"/>
          <w:lang w:val="ro-RO"/>
        </w:rPr>
        <w:t xml:space="preserve">3. Modificarea </w:t>
      </w:r>
      <w:proofErr w:type="spellStart"/>
      <w:r w:rsidRPr="00420571">
        <w:rPr>
          <w:rFonts w:ascii="Times New Roman" w:eastAsia="Times New Roman" w:hAnsi="Times New Roman" w:cs="Times New Roman"/>
          <w:b/>
          <w:bCs/>
          <w:color w:val="000000"/>
          <w:sz w:val="26"/>
          <w:szCs w:val="26"/>
          <w:lang w:val="ro-RO"/>
        </w:rPr>
        <w:t>legislaţiei</w:t>
      </w:r>
      <w:proofErr w:type="spellEnd"/>
      <w:r w:rsidRPr="00420571">
        <w:rPr>
          <w:rFonts w:ascii="Times New Roman" w:eastAsia="Times New Roman" w:hAnsi="Times New Roman" w:cs="Times New Roman"/>
          <w:b/>
          <w:bCs/>
          <w:color w:val="000000"/>
          <w:sz w:val="26"/>
          <w:szCs w:val="26"/>
          <w:lang w:val="ro-RO"/>
        </w:rPr>
        <w:t xml:space="preserve"> privind răspunderea disciplinară</w:t>
      </w:r>
      <w:r w:rsidR="005362C2">
        <w:rPr>
          <w:rFonts w:ascii="Times New Roman" w:eastAsia="Times New Roman" w:hAnsi="Times New Roman" w:cs="Times New Roman"/>
          <w:b/>
          <w:bCs/>
          <w:color w:val="000000"/>
          <w:sz w:val="27"/>
          <w:szCs w:val="27"/>
          <w:lang w:val="ro-RO"/>
        </w:rPr>
        <w:t xml:space="preserve"> -</w:t>
      </w:r>
      <w:r w:rsidRPr="00881837">
        <w:rPr>
          <w:rFonts w:ascii="Times New Roman" w:eastAsia="Times New Roman" w:hAnsi="Times New Roman" w:cs="Times New Roman"/>
          <w:color w:val="000000"/>
          <w:sz w:val="24"/>
          <w:szCs w:val="24"/>
          <w:lang w:val="ro-RO"/>
        </w:rPr>
        <w:t xml:space="preserve"> asigurarea </w:t>
      </w:r>
      <w:proofErr w:type="spellStart"/>
      <w:r w:rsidRPr="00881837">
        <w:rPr>
          <w:rFonts w:ascii="Times New Roman" w:eastAsia="Times New Roman" w:hAnsi="Times New Roman" w:cs="Times New Roman"/>
          <w:color w:val="000000"/>
          <w:sz w:val="24"/>
          <w:szCs w:val="24"/>
          <w:lang w:val="ro-RO"/>
        </w:rPr>
        <w:t>previzibilităţii</w:t>
      </w:r>
      <w:proofErr w:type="spellEnd"/>
      <w:r w:rsidRPr="00881837">
        <w:rPr>
          <w:rFonts w:ascii="Times New Roman" w:eastAsia="Times New Roman" w:hAnsi="Times New Roman" w:cs="Times New Roman"/>
          <w:color w:val="000000"/>
          <w:sz w:val="24"/>
          <w:szCs w:val="24"/>
          <w:lang w:val="ro-RO"/>
        </w:rPr>
        <w:t xml:space="preserve"> faptelor considerate abateri, prin stabilirea unui nivel clar de previzibilitate a textului de lege incriminator, astfel încât aplicarea lor să nu fie arbitrară, forma actuală </w:t>
      </w:r>
      <w:r w:rsidR="00234161">
        <w:rPr>
          <w:rFonts w:ascii="Times New Roman" w:eastAsia="Times New Roman" w:hAnsi="Times New Roman" w:cs="Times New Roman"/>
          <w:color w:val="000000"/>
          <w:sz w:val="24"/>
          <w:szCs w:val="24"/>
          <w:lang w:val="ro-RO"/>
        </w:rPr>
        <w:t>pare</w:t>
      </w:r>
      <w:r w:rsidRPr="00881837">
        <w:rPr>
          <w:rFonts w:ascii="Times New Roman" w:eastAsia="Times New Roman" w:hAnsi="Times New Roman" w:cs="Times New Roman"/>
          <w:color w:val="000000"/>
          <w:sz w:val="24"/>
          <w:szCs w:val="24"/>
          <w:lang w:val="ro-RO"/>
        </w:rPr>
        <w:t xml:space="preserve"> de natură a afecta </w:t>
      </w:r>
      <w:proofErr w:type="spellStart"/>
      <w:r w:rsidRPr="00881837">
        <w:rPr>
          <w:rFonts w:ascii="Times New Roman" w:eastAsia="Times New Roman" w:hAnsi="Times New Roman" w:cs="Times New Roman"/>
          <w:color w:val="000000"/>
          <w:sz w:val="24"/>
          <w:szCs w:val="24"/>
          <w:lang w:val="ro-RO"/>
        </w:rPr>
        <w:t>independenţa</w:t>
      </w:r>
      <w:proofErr w:type="spellEnd"/>
      <w:r w:rsidRPr="00881837">
        <w:rPr>
          <w:rFonts w:ascii="Times New Roman" w:eastAsia="Times New Roman" w:hAnsi="Times New Roman" w:cs="Times New Roman"/>
          <w:color w:val="000000"/>
          <w:sz w:val="24"/>
          <w:szCs w:val="24"/>
          <w:lang w:val="ro-RO"/>
        </w:rPr>
        <w:t xml:space="preserve"> </w:t>
      </w:r>
      <w:proofErr w:type="spellStart"/>
      <w:r w:rsidRPr="00881837">
        <w:rPr>
          <w:rFonts w:ascii="Times New Roman" w:eastAsia="Times New Roman" w:hAnsi="Times New Roman" w:cs="Times New Roman"/>
          <w:color w:val="000000"/>
          <w:sz w:val="24"/>
          <w:szCs w:val="24"/>
          <w:lang w:val="ro-RO"/>
        </w:rPr>
        <w:t>şi</w:t>
      </w:r>
      <w:proofErr w:type="spellEnd"/>
      <w:r w:rsidRPr="00881837">
        <w:rPr>
          <w:rFonts w:ascii="Times New Roman" w:eastAsia="Times New Roman" w:hAnsi="Times New Roman" w:cs="Times New Roman"/>
          <w:color w:val="000000"/>
          <w:sz w:val="24"/>
          <w:szCs w:val="24"/>
          <w:lang w:val="ro-RO"/>
        </w:rPr>
        <w:t xml:space="preserve"> stabilitatea în </w:t>
      </w:r>
      <w:proofErr w:type="spellStart"/>
      <w:r w:rsidRPr="00881837">
        <w:rPr>
          <w:rFonts w:ascii="Times New Roman" w:eastAsia="Times New Roman" w:hAnsi="Times New Roman" w:cs="Times New Roman"/>
          <w:color w:val="000000"/>
          <w:sz w:val="24"/>
          <w:szCs w:val="24"/>
          <w:lang w:val="ro-RO"/>
        </w:rPr>
        <w:t>funcţie</w:t>
      </w:r>
      <w:proofErr w:type="spellEnd"/>
      <w:r w:rsidRPr="00881837">
        <w:rPr>
          <w:rFonts w:ascii="Times New Roman" w:eastAsia="Times New Roman" w:hAnsi="Times New Roman" w:cs="Times New Roman"/>
          <w:color w:val="000000"/>
          <w:sz w:val="24"/>
          <w:szCs w:val="24"/>
          <w:lang w:val="ro-RO"/>
        </w:rPr>
        <w:t xml:space="preserve"> a </w:t>
      </w:r>
      <w:proofErr w:type="spellStart"/>
      <w:r w:rsidRPr="00881837">
        <w:rPr>
          <w:rFonts w:ascii="Times New Roman" w:eastAsia="Times New Roman" w:hAnsi="Times New Roman" w:cs="Times New Roman"/>
          <w:color w:val="000000"/>
          <w:sz w:val="24"/>
          <w:szCs w:val="24"/>
          <w:lang w:val="ro-RO"/>
        </w:rPr>
        <w:t>magistraţilor</w:t>
      </w:r>
      <w:proofErr w:type="spellEnd"/>
      <w:r w:rsidRPr="00881837">
        <w:rPr>
          <w:rFonts w:ascii="Times New Roman" w:eastAsia="Times New Roman" w:hAnsi="Times New Roman" w:cs="Times New Roman"/>
          <w:color w:val="000000"/>
          <w:sz w:val="24"/>
          <w:szCs w:val="24"/>
          <w:lang w:val="ro-RO"/>
        </w:rPr>
        <w:t xml:space="preserve"> (spre exemplu, în ceea ce </w:t>
      </w:r>
      <w:proofErr w:type="spellStart"/>
      <w:r w:rsidRPr="00881837">
        <w:rPr>
          <w:rFonts w:ascii="Times New Roman" w:eastAsia="Times New Roman" w:hAnsi="Times New Roman" w:cs="Times New Roman"/>
          <w:color w:val="000000"/>
          <w:sz w:val="24"/>
          <w:szCs w:val="24"/>
          <w:lang w:val="ro-RO"/>
        </w:rPr>
        <w:t>priveşte</w:t>
      </w:r>
      <w:proofErr w:type="spellEnd"/>
      <w:r w:rsidRPr="00881837">
        <w:rPr>
          <w:rFonts w:ascii="Times New Roman" w:eastAsia="Times New Roman" w:hAnsi="Times New Roman" w:cs="Times New Roman"/>
          <w:color w:val="000000"/>
          <w:sz w:val="24"/>
          <w:szCs w:val="24"/>
          <w:lang w:val="ro-RO"/>
        </w:rPr>
        <w:t xml:space="preserve"> libertatea de exprimare), în prezent existând </w:t>
      </w:r>
      <w:proofErr w:type="spellStart"/>
      <w:r w:rsidRPr="00881837">
        <w:rPr>
          <w:rFonts w:ascii="Times New Roman" w:eastAsia="Times New Roman" w:hAnsi="Times New Roman" w:cs="Times New Roman"/>
          <w:color w:val="000000"/>
          <w:sz w:val="24"/>
          <w:szCs w:val="24"/>
          <w:lang w:val="ro-RO"/>
        </w:rPr>
        <w:t>diferenţe</w:t>
      </w:r>
      <w:proofErr w:type="spellEnd"/>
      <w:r w:rsidRPr="00881837">
        <w:rPr>
          <w:rFonts w:ascii="Times New Roman" w:eastAsia="Times New Roman" w:hAnsi="Times New Roman" w:cs="Times New Roman"/>
          <w:color w:val="000000"/>
          <w:sz w:val="24"/>
          <w:szCs w:val="24"/>
          <w:lang w:val="ro-RO"/>
        </w:rPr>
        <w:t xml:space="preserve"> de aplicare a normei de drept inclusiv între </w:t>
      </w:r>
      <w:proofErr w:type="spellStart"/>
      <w:r w:rsidRPr="00881837">
        <w:rPr>
          <w:rFonts w:ascii="Times New Roman" w:eastAsia="Times New Roman" w:hAnsi="Times New Roman" w:cs="Times New Roman"/>
          <w:color w:val="000000"/>
          <w:sz w:val="24"/>
          <w:szCs w:val="24"/>
          <w:lang w:val="ro-RO"/>
        </w:rPr>
        <w:t>Secţiile</w:t>
      </w:r>
      <w:proofErr w:type="spellEnd"/>
      <w:r w:rsidRPr="00881837">
        <w:rPr>
          <w:rFonts w:ascii="Times New Roman" w:eastAsia="Times New Roman" w:hAnsi="Times New Roman" w:cs="Times New Roman"/>
          <w:color w:val="000000"/>
          <w:sz w:val="24"/>
          <w:szCs w:val="24"/>
          <w:lang w:val="ro-RO"/>
        </w:rPr>
        <w:t xml:space="preserve"> Consiliului.</w:t>
      </w:r>
    </w:p>
    <w:p w14:paraId="0373C933" w14:textId="7D86D213" w:rsidR="00881837" w:rsidRPr="001E7367" w:rsidRDefault="00881837" w:rsidP="001E7367">
      <w:pPr>
        <w:spacing w:before="100" w:beforeAutospacing="1" w:after="0" w:line="240" w:lineRule="auto"/>
        <w:jc w:val="both"/>
        <w:outlineLvl w:val="2"/>
        <w:rPr>
          <w:rFonts w:ascii="Times New Roman" w:eastAsia="Times New Roman" w:hAnsi="Times New Roman" w:cs="Times New Roman"/>
          <w:b/>
          <w:bCs/>
          <w:sz w:val="27"/>
          <w:szCs w:val="27"/>
          <w:lang w:val="ro-RO" w:eastAsia="ro-RO"/>
        </w:rPr>
      </w:pPr>
      <w:r w:rsidRPr="00420571">
        <w:rPr>
          <w:rFonts w:ascii="Times New Roman" w:eastAsia="Times New Roman" w:hAnsi="Times New Roman" w:cs="Times New Roman"/>
          <w:b/>
          <w:bCs/>
          <w:sz w:val="26"/>
          <w:szCs w:val="26"/>
          <w:lang w:val="ro-RO" w:eastAsia="ro-RO"/>
        </w:rPr>
        <w:t>4. Acțiuni eficiente de apărare a reputației profesionale a magistraților</w:t>
      </w:r>
      <w:r w:rsidRPr="00881837">
        <w:rPr>
          <w:rFonts w:ascii="Times New Roman" w:eastAsia="Times New Roman" w:hAnsi="Times New Roman" w:cs="Times New Roman"/>
          <w:b/>
          <w:bCs/>
          <w:sz w:val="27"/>
          <w:szCs w:val="27"/>
          <w:lang w:val="ro-RO" w:eastAsia="ro-RO"/>
        </w:rPr>
        <w:t xml:space="preserve"> </w:t>
      </w:r>
      <w:r w:rsidR="001E7367">
        <w:rPr>
          <w:rFonts w:ascii="Times New Roman" w:eastAsia="Times New Roman" w:hAnsi="Times New Roman" w:cs="Times New Roman"/>
          <w:b/>
          <w:bCs/>
          <w:sz w:val="27"/>
          <w:szCs w:val="27"/>
          <w:lang w:val="ro-RO" w:eastAsia="ro-RO"/>
        </w:rPr>
        <w:t xml:space="preserve">- </w:t>
      </w:r>
      <w:r w:rsidR="00B42225">
        <w:rPr>
          <w:rFonts w:ascii="Times New Roman" w:eastAsia="Times New Roman" w:hAnsi="Times New Roman" w:cs="Times New Roman"/>
          <w:sz w:val="24"/>
          <w:szCs w:val="24"/>
          <w:lang w:val="ro-RO" w:eastAsia="ro-RO"/>
        </w:rPr>
        <w:t>pr</w:t>
      </w:r>
      <w:r w:rsidRPr="00881837">
        <w:rPr>
          <w:rFonts w:ascii="Times New Roman" w:eastAsia="Times New Roman" w:hAnsi="Times New Roman" w:cs="Times New Roman"/>
          <w:sz w:val="24"/>
          <w:szCs w:val="24"/>
          <w:lang w:val="ro-RO" w:eastAsia="ro-RO"/>
        </w:rPr>
        <w:t xml:space="preserve">in campanii de informare în presă prompte </w:t>
      </w:r>
      <w:proofErr w:type="spellStart"/>
      <w:r w:rsidRPr="00881837">
        <w:rPr>
          <w:rFonts w:ascii="Times New Roman" w:eastAsia="Times New Roman" w:hAnsi="Times New Roman" w:cs="Times New Roman"/>
          <w:sz w:val="24"/>
          <w:szCs w:val="24"/>
          <w:lang w:val="ro-RO" w:eastAsia="ro-RO"/>
        </w:rPr>
        <w:t>şi</w:t>
      </w:r>
      <w:proofErr w:type="spellEnd"/>
      <w:r w:rsidRPr="00881837">
        <w:rPr>
          <w:rFonts w:ascii="Times New Roman" w:eastAsia="Times New Roman" w:hAnsi="Times New Roman" w:cs="Times New Roman"/>
          <w:sz w:val="24"/>
          <w:szCs w:val="24"/>
          <w:lang w:val="ro-RO" w:eastAsia="ro-RO"/>
        </w:rPr>
        <w:t xml:space="preserve"> adecvate, pentru a se cunoaște și evita, pe cât posibil, formele de obstrucționare a justiției (spre exemplu, denunțurile calomnioase) </w:t>
      </w:r>
      <w:proofErr w:type="spellStart"/>
      <w:r w:rsidRPr="00881837">
        <w:rPr>
          <w:rFonts w:ascii="Times New Roman" w:eastAsia="Times New Roman" w:hAnsi="Times New Roman" w:cs="Times New Roman"/>
          <w:sz w:val="24"/>
          <w:szCs w:val="24"/>
          <w:lang w:val="ro-RO" w:eastAsia="ro-RO"/>
        </w:rPr>
        <w:t>şi</w:t>
      </w:r>
      <w:proofErr w:type="spellEnd"/>
      <w:r w:rsidRPr="00881837">
        <w:rPr>
          <w:rFonts w:ascii="Times New Roman" w:eastAsia="Times New Roman" w:hAnsi="Times New Roman" w:cs="Times New Roman"/>
          <w:sz w:val="24"/>
          <w:szCs w:val="24"/>
          <w:lang w:val="ro-RO" w:eastAsia="ro-RO"/>
        </w:rPr>
        <w:t xml:space="preserve"> introducerea unui sistem de </w:t>
      </w:r>
      <w:proofErr w:type="spellStart"/>
      <w:r w:rsidRPr="00881837">
        <w:rPr>
          <w:rFonts w:ascii="Times New Roman" w:eastAsia="Times New Roman" w:hAnsi="Times New Roman" w:cs="Times New Roman"/>
          <w:sz w:val="24"/>
          <w:szCs w:val="24"/>
          <w:lang w:val="ro-RO" w:eastAsia="ro-RO"/>
        </w:rPr>
        <w:t>sancţionare</w:t>
      </w:r>
      <w:proofErr w:type="spellEnd"/>
      <w:r w:rsidRPr="00881837">
        <w:rPr>
          <w:rFonts w:ascii="Times New Roman" w:eastAsia="Times New Roman" w:hAnsi="Times New Roman" w:cs="Times New Roman"/>
          <w:sz w:val="24"/>
          <w:szCs w:val="24"/>
          <w:lang w:val="ro-RO" w:eastAsia="ro-RO"/>
        </w:rPr>
        <w:t xml:space="preserve"> a </w:t>
      </w:r>
      <w:proofErr w:type="spellStart"/>
      <w:r w:rsidRPr="00881837">
        <w:rPr>
          <w:rFonts w:ascii="Times New Roman" w:eastAsia="Times New Roman" w:hAnsi="Times New Roman" w:cs="Times New Roman"/>
          <w:sz w:val="24"/>
          <w:szCs w:val="24"/>
          <w:lang w:val="ro-RO" w:eastAsia="ro-RO"/>
        </w:rPr>
        <w:t>petiţionarilor</w:t>
      </w:r>
      <w:proofErr w:type="spellEnd"/>
      <w:r w:rsidRPr="00881837">
        <w:rPr>
          <w:rFonts w:ascii="Times New Roman" w:eastAsia="Times New Roman" w:hAnsi="Times New Roman" w:cs="Times New Roman"/>
          <w:sz w:val="24"/>
          <w:szCs w:val="24"/>
          <w:lang w:val="ro-RO" w:eastAsia="ro-RO"/>
        </w:rPr>
        <w:t xml:space="preserve"> care formulează sesizări vexatorii la adresa judecătorilor</w:t>
      </w:r>
      <w:r w:rsidR="001E7367">
        <w:rPr>
          <w:rFonts w:ascii="Times New Roman" w:eastAsia="Times New Roman" w:hAnsi="Times New Roman" w:cs="Times New Roman"/>
          <w:sz w:val="24"/>
          <w:szCs w:val="24"/>
          <w:lang w:val="ro-RO" w:eastAsia="ro-RO"/>
        </w:rPr>
        <w:t>.</w:t>
      </w:r>
    </w:p>
    <w:p w14:paraId="1C61DCF9" w14:textId="7E748136" w:rsidR="00881837" w:rsidRPr="001E7367" w:rsidRDefault="00881837" w:rsidP="001E7367">
      <w:pPr>
        <w:spacing w:before="100" w:beforeAutospacing="1" w:after="0" w:line="240" w:lineRule="auto"/>
        <w:jc w:val="both"/>
        <w:outlineLvl w:val="2"/>
        <w:rPr>
          <w:rFonts w:ascii="Times New Roman" w:eastAsia="Times New Roman" w:hAnsi="Times New Roman" w:cs="Times New Roman"/>
          <w:b/>
          <w:bCs/>
          <w:sz w:val="26"/>
          <w:szCs w:val="26"/>
          <w:lang w:val="ro-RO" w:eastAsia="ro-RO"/>
        </w:rPr>
      </w:pPr>
      <w:r w:rsidRPr="00420571">
        <w:rPr>
          <w:rFonts w:ascii="Times New Roman" w:eastAsia="Times New Roman" w:hAnsi="Times New Roman" w:cs="Times New Roman"/>
          <w:b/>
          <w:bCs/>
          <w:sz w:val="26"/>
          <w:szCs w:val="26"/>
          <w:lang w:val="ro-RO" w:eastAsia="ro-RO"/>
        </w:rPr>
        <w:t>5. Susținerea independenței Inspecției Judiciare</w:t>
      </w:r>
      <w:r w:rsidR="001E7367">
        <w:rPr>
          <w:rFonts w:ascii="Times New Roman" w:eastAsia="Times New Roman" w:hAnsi="Times New Roman" w:cs="Times New Roman"/>
          <w:b/>
          <w:bCs/>
          <w:sz w:val="26"/>
          <w:szCs w:val="26"/>
          <w:lang w:val="ro-RO" w:eastAsia="ro-RO"/>
        </w:rPr>
        <w:t xml:space="preserve"> - </w:t>
      </w:r>
      <w:r w:rsidR="001E7367" w:rsidRPr="00B42225">
        <w:rPr>
          <w:rFonts w:ascii="Times New Roman" w:eastAsia="Times New Roman" w:hAnsi="Times New Roman" w:cs="Times New Roman"/>
          <w:sz w:val="26"/>
          <w:szCs w:val="26"/>
          <w:lang w:val="ro-RO" w:eastAsia="ro-RO"/>
        </w:rPr>
        <w:t>p</w:t>
      </w:r>
      <w:r w:rsidRPr="00881837">
        <w:rPr>
          <w:rFonts w:ascii="Times New Roman" w:eastAsia="Times New Roman" w:hAnsi="Times New Roman" w:cs="Times New Roman"/>
          <w:sz w:val="24"/>
          <w:szCs w:val="24"/>
          <w:lang w:val="ro-RO" w:eastAsia="ro-RO"/>
        </w:rPr>
        <w:t>rin formele de recrutare transparentă a inspectorilor în conformitate cu unele criterii obiective, pe baza promovării unui concurs meritocratic, repartizarea computerizată a lucrărilor, un audit extern de activitate, înlăturarea oricăror imixtiuni în activitatea inspectorilor, precum și reglementarea strictă a formelor de comunicare publică, pentru asigurarea discreției cercetărilor disciplinare.</w:t>
      </w:r>
    </w:p>
    <w:p w14:paraId="7166F746" w14:textId="77777777" w:rsidR="00881837" w:rsidRPr="00420571" w:rsidRDefault="00881837" w:rsidP="00881837">
      <w:pPr>
        <w:spacing w:before="100" w:beforeAutospacing="1" w:after="0" w:line="240" w:lineRule="auto"/>
        <w:jc w:val="both"/>
        <w:outlineLvl w:val="2"/>
        <w:rPr>
          <w:rFonts w:ascii="Times New Roman" w:eastAsia="Times New Roman" w:hAnsi="Times New Roman" w:cs="Times New Roman"/>
          <w:b/>
          <w:bCs/>
          <w:sz w:val="26"/>
          <w:szCs w:val="26"/>
          <w:lang w:val="ro-RO" w:eastAsia="ro-RO"/>
        </w:rPr>
      </w:pPr>
      <w:r w:rsidRPr="00420571">
        <w:rPr>
          <w:rFonts w:ascii="Times New Roman" w:eastAsia="Times New Roman" w:hAnsi="Times New Roman" w:cs="Times New Roman"/>
          <w:b/>
          <w:bCs/>
          <w:sz w:val="26"/>
          <w:szCs w:val="26"/>
          <w:lang w:val="ro-RO" w:eastAsia="ro-RO"/>
        </w:rPr>
        <w:lastRenderedPageBreak/>
        <w:t xml:space="preserve">6. Demersuri imediate pentru ocuparea posturilor vacante </w:t>
      </w:r>
      <w:proofErr w:type="spellStart"/>
      <w:r w:rsidRPr="00420571">
        <w:rPr>
          <w:rFonts w:ascii="Times New Roman" w:eastAsia="Times New Roman" w:hAnsi="Times New Roman" w:cs="Times New Roman"/>
          <w:b/>
          <w:bCs/>
          <w:sz w:val="26"/>
          <w:szCs w:val="26"/>
          <w:lang w:val="ro-RO" w:eastAsia="ro-RO"/>
        </w:rPr>
        <w:t>şi</w:t>
      </w:r>
      <w:proofErr w:type="spellEnd"/>
      <w:r w:rsidRPr="00420571">
        <w:rPr>
          <w:rFonts w:ascii="Times New Roman" w:eastAsia="Times New Roman" w:hAnsi="Times New Roman" w:cs="Times New Roman"/>
          <w:b/>
          <w:bCs/>
          <w:sz w:val="26"/>
          <w:szCs w:val="26"/>
          <w:lang w:val="ro-RO" w:eastAsia="ro-RO"/>
        </w:rPr>
        <w:t xml:space="preserve"> </w:t>
      </w:r>
      <w:proofErr w:type="spellStart"/>
      <w:r w:rsidRPr="00420571">
        <w:rPr>
          <w:rFonts w:ascii="Times New Roman" w:eastAsia="Times New Roman" w:hAnsi="Times New Roman" w:cs="Times New Roman"/>
          <w:b/>
          <w:bCs/>
          <w:sz w:val="26"/>
          <w:szCs w:val="26"/>
          <w:lang w:val="ro-RO" w:eastAsia="ro-RO"/>
        </w:rPr>
        <w:t>vacantabile</w:t>
      </w:r>
      <w:proofErr w:type="spellEnd"/>
      <w:r w:rsidRPr="00420571">
        <w:rPr>
          <w:rFonts w:ascii="Times New Roman" w:eastAsia="Times New Roman" w:hAnsi="Times New Roman" w:cs="Times New Roman"/>
          <w:b/>
          <w:bCs/>
          <w:sz w:val="26"/>
          <w:szCs w:val="26"/>
          <w:lang w:val="ro-RO" w:eastAsia="ro-RO"/>
        </w:rPr>
        <w:t xml:space="preserve"> în viitorul apropiat, finanțarea posturilor vacante din schemele de personal și suplimentarea schemelor de personal în instanțele și parchetele supraaglomerate</w:t>
      </w:r>
      <w:bookmarkStart w:id="0" w:name="_Toc436170229"/>
      <w:bookmarkEnd w:id="0"/>
      <w:r w:rsidRPr="00420571">
        <w:rPr>
          <w:rFonts w:ascii="Times New Roman" w:eastAsia="Times New Roman" w:hAnsi="Times New Roman" w:cs="Times New Roman"/>
          <w:b/>
          <w:bCs/>
          <w:sz w:val="26"/>
          <w:szCs w:val="26"/>
          <w:lang w:val="ro-RO" w:eastAsia="ro-RO"/>
        </w:rPr>
        <w:t xml:space="preserve">. </w:t>
      </w:r>
    </w:p>
    <w:p w14:paraId="162928D3" w14:textId="5A8EE50F" w:rsidR="00881837" w:rsidRPr="00881837" w:rsidRDefault="00881837" w:rsidP="00881837">
      <w:pPr>
        <w:spacing w:after="100" w:afterAutospacing="1" w:line="240" w:lineRule="auto"/>
        <w:ind w:firstLine="708"/>
        <w:jc w:val="both"/>
        <w:rPr>
          <w:rFonts w:ascii="Times New Roman" w:eastAsia="Times New Roman" w:hAnsi="Times New Roman" w:cs="Times New Roman"/>
          <w:sz w:val="24"/>
          <w:szCs w:val="24"/>
          <w:lang w:val="ro-RO" w:eastAsia="ro-RO"/>
        </w:rPr>
      </w:pPr>
      <w:proofErr w:type="spellStart"/>
      <w:r w:rsidRPr="00881837">
        <w:rPr>
          <w:rFonts w:ascii="Times New Roman" w:eastAsia="Times New Roman" w:hAnsi="Times New Roman" w:cs="Times New Roman"/>
          <w:sz w:val="24"/>
          <w:szCs w:val="24"/>
          <w:lang w:val="ro-RO" w:eastAsia="ro-RO"/>
        </w:rPr>
        <w:t>Menţinerea</w:t>
      </w:r>
      <w:proofErr w:type="spellEnd"/>
      <w:r w:rsidRPr="00881837">
        <w:rPr>
          <w:rFonts w:ascii="Times New Roman" w:eastAsia="Times New Roman" w:hAnsi="Times New Roman" w:cs="Times New Roman"/>
          <w:sz w:val="24"/>
          <w:szCs w:val="24"/>
          <w:lang w:val="ro-RO" w:eastAsia="ro-RO"/>
        </w:rPr>
        <w:t xml:space="preserve"> unei politici constante de stabilitate în profesie, atât din perspectiva locului de </w:t>
      </w:r>
      <w:proofErr w:type="spellStart"/>
      <w:r w:rsidRPr="00881837">
        <w:rPr>
          <w:rFonts w:ascii="Times New Roman" w:eastAsia="Times New Roman" w:hAnsi="Times New Roman" w:cs="Times New Roman"/>
          <w:sz w:val="24"/>
          <w:szCs w:val="24"/>
          <w:lang w:val="ro-RO" w:eastAsia="ro-RO"/>
        </w:rPr>
        <w:t>desfăşurare</w:t>
      </w:r>
      <w:proofErr w:type="spellEnd"/>
      <w:r w:rsidRPr="00881837">
        <w:rPr>
          <w:rFonts w:ascii="Times New Roman" w:eastAsia="Times New Roman" w:hAnsi="Times New Roman" w:cs="Times New Roman"/>
          <w:sz w:val="24"/>
          <w:szCs w:val="24"/>
          <w:lang w:val="ro-RO" w:eastAsia="ro-RO"/>
        </w:rPr>
        <w:t xml:space="preserve"> a </w:t>
      </w:r>
      <w:proofErr w:type="spellStart"/>
      <w:r w:rsidR="001E7367">
        <w:rPr>
          <w:rFonts w:ascii="Times New Roman" w:eastAsia="Times New Roman" w:hAnsi="Times New Roman" w:cs="Times New Roman"/>
          <w:sz w:val="24"/>
          <w:szCs w:val="24"/>
          <w:lang w:val="ro-RO" w:eastAsia="ro-RO"/>
        </w:rPr>
        <w:t>activităţii</w:t>
      </w:r>
      <w:proofErr w:type="spellEnd"/>
      <w:r w:rsidRPr="00881837">
        <w:rPr>
          <w:rFonts w:ascii="Times New Roman" w:eastAsia="Times New Roman" w:hAnsi="Times New Roman" w:cs="Times New Roman"/>
          <w:sz w:val="24"/>
          <w:szCs w:val="24"/>
          <w:lang w:val="ro-RO" w:eastAsia="ro-RO"/>
        </w:rPr>
        <w:t xml:space="preserve">, cât </w:t>
      </w:r>
      <w:proofErr w:type="spellStart"/>
      <w:r w:rsidRPr="00881837">
        <w:rPr>
          <w:rFonts w:ascii="Times New Roman" w:eastAsia="Times New Roman" w:hAnsi="Times New Roman" w:cs="Times New Roman"/>
          <w:sz w:val="24"/>
          <w:szCs w:val="24"/>
          <w:lang w:val="ro-RO" w:eastAsia="ro-RO"/>
        </w:rPr>
        <w:t>şi</w:t>
      </w:r>
      <w:proofErr w:type="spellEnd"/>
      <w:r w:rsidRPr="00881837">
        <w:rPr>
          <w:rFonts w:ascii="Times New Roman" w:eastAsia="Times New Roman" w:hAnsi="Times New Roman" w:cs="Times New Roman"/>
          <w:sz w:val="24"/>
          <w:szCs w:val="24"/>
          <w:lang w:val="ro-RO" w:eastAsia="ro-RO"/>
        </w:rPr>
        <w:t xml:space="preserve"> din perspectiva </w:t>
      </w:r>
      <w:r w:rsidR="00C91521">
        <w:rPr>
          <w:rFonts w:ascii="Times New Roman" w:eastAsia="Times New Roman" w:hAnsi="Times New Roman" w:cs="Times New Roman"/>
          <w:sz w:val="24"/>
          <w:szCs w:val="24"/>
          <w:lang w:val="ro-RO" w:eastAsia="ro-RO"/>
        </w:rPr>
        <w:t xml:space="preserve">regândirii formei de </w:t>
      </w:r>
      <w:r w:rsidRPr="00881837">
        <w:rPr>
          <w:rFonts w:ascii="Times New Roman" w:eastAsia="Times New Roman" w:hAnsi="Times New Roman" w:cs="Times New Roman"/>
          <w:sz w:val="24"/>
          <w:szCs w:val="24"/>
          <w:lang w:val="ro-RO" w:eastAsia="ro-RO"/>
        </w:rPr>
        <w:t>atrager</w:t>
      </w:r>
      <w:r w:rsidR="00C91521">
        <w:rPr>
          <w:rFonts w:ascii="Times New Roman" w:eastAsia="Times New Roman" w:hAnsi="Times New Roman" w:cs="Times New Roman"/>
          <w:sz w:val="24"/>
          <w:szCs w:val="24"/>
          <w:lang w:val="ro-RO" w:eastAsia="ro-RO"/>
        </w:rPr>
        <w:t>e a</w:t>
      </w:r>
      <w:r w:rsidRPr="00881837">
        <w:rPr>
          <w:rFonts w:ascii="Times New Roman" w:eastAsia="Times New Roman" w:hAnsi="Times New Roman" w:cs="Times New Roman"/>
          <w:sz w:val="24"/>
          <w:szCs w:val="24"/>
          <w:lang w:val="ro-RO" w:eastAsia="ro-RO"/>
        </w:rPr>
        <w:t xml:space="preserve"> răspunderii materiale </w:t>
      </w:r>
      <w:proofErr w:type="spellStart"/>
      <w:r w:rsidRPr="00881837">
        <w:rPr>
          <w:rFonts w:ascii="Times New Roman" w:eastAsia="Times New Roman" w:hAnsi="Times New Roman" w:cs="Times New Roman"/>
          <w:sz w:val="24"/>
          <w:szCs w:val="24"/>
          <w:lang w:val="ro-RO" w:eastAsia="ro-RO"/>
        </w:rPr>
        <w:t>şi</w:t>
      </w:r>
      <w:proofErr w:type="spellEnd"/>
      <w:r w:rsidRPr="00881837">
        <w:rPr>
          <w:rFonts w:ascii="Times New Roman" w:eastAsia="Times New Roman" w:hAnsi="Times New Roman" w:cs="Times New Roman"/>
          <w:sz w:val="24"/>
          <w:szCs w:val="24"/>
          <w:lang w:val="ro-RO" w:eastAsia="ro-RO"/>
        </w:rPr>
        <w:t xml:space="preserve"> disciplinare a </w:t>
      </w:r>
      <w:proofErr w:type="spellStart"/>
      <w:r w:rsidRPr="00881837">
        <w:rPr>
          <w:rFonts w:ascii="Times New Roman" w:eastAsia="Times New Roman" w:hAnsi="Times New Roman" w:cs="Times New Roman"/>
          <w:sz w:val="24"/>
          <w:szCs w:val="24"/>
          <w:lang w:val="ro-RO" w:eastAsia="ro-RO"/>
        </w:rPr>
        <w:t>magistraţilor</w:t>
      </w:r>
      <w:proofErr w:type="spellEnd"/>
      <w:r w:rsidRPr="00881837">
        <w:rPr>
          <w:rFonts w:ascii="Times New Roman" w:eastAsia="Times New Roman" w:hAnsi="Times New Roman" w:cs="Times New Roman"/>
          <w:sz w:val="24"/>
          <w:szCs w:val="24"/>
          <w:lang w:val="ro-RO" w:eastAsia="ro-RO"/>
        </w:rPr>
        <w:t xml:space="preserve">, </w:t>
      </w:r>
      <w:r w:rsidR="00B17F99">
        <w:rPr>
          <w:rFonts w:ascii="Times New Roman" w:eastAsia="Times New Roman" w:hAnsi="Times New Roman" w:cs="Times New Roman"/>
          <w:sz w:val="24"/>
          <w:szCs w:val="24"/>
          <w:lang w:val="ro-RO" w:eastAsia="ro-RO"/>
        </w:rPr>
        <w:t>poate</w:t>
      </w:r>
      <w:r w:rsidRPr="00881837">
        <w:rPr>
          <w:rFonts w:ascii="Times New Roman" w:eastAsia="Times New Roman" w:hAnsi="Times New Roman" w:cs="Times New Roman"/>
          <w:sz w:val="24"/>
          <w:szCs w:val="24"/>
          <w:lang w:val="ro-RO" w:eastAsia="ro-RO"/>
        </w:rPr>
        <w:t xml:space="preserve"> determina </w:t>
      </w:r>
      <w:proofErr w:type="spellStart"/>
      <w:r w:rsidRPr="00881837">
        <w:rPr>
          <w:rFonts w:ascii="Times New Roman" w:eastAsia="Times New Roman" w:hAnsi="Times New Roman" w:cs="Times New Roman"/>
          <w:sz w:val="24"/>
          <w:szCs w:val="24"/>
          <w:lang w:val="ro-RO" w:eastAsia="ro-RO"/>
        </w:rPr>
        <w:t>reatractivitatea</w:t>
      </w:r>
      <w:proofErr w:type="spellEnd"/>
      <w:r w:rsidRPr="00881837">
        <w:rPr>
          <w:rFonts w:ascii="Times New Roman" w:eastAsia="Times New Roman" w:hAnsi="Times New Roman" w:cs="Times New Roman"/>
          <w:sz w:val="24"/>
          <w:szCs w:val="24"/>
          <w:lang w:val="ro-RO" w:eastAsia="ro-RO"/>
        </w:rPr>
        <w:t xml:space="preserve"> profesiei de magistrat pentru </w:t>
      </w:r>
      <w:proofErr w:type="spellStart"/>
      <w:r w:rsidRPr="00881837">
        <w:rPr>
          <w:rFonts w:ascii="Times New Roman" w:eastAsia="Times New Roman" w:hAnsi="Times New Roman" w:cs="Times New Roman"/>
          <w:sz w:val="24"/>
          <w:szCs w:val="24"/>
          <w:lang w:val="ro-RO" w:eastAsia="ro-RO"/>
        </w:rPr>
        <w:t>absolvenţii</w:t>
      </w:r>
      <w:proofErr w:type="spellEnd"/>
      <w:r w:rsidRPr="00881837">
        <w:rPr>
          <w:rFonts w:ascii="Times New Roman" w:eastAsia="Times New Roman" w:hAnsi="Times New Roman" w:cs="Times New Roman"/>
          <w:sz w:val="24"/>
          <w:szCs w:val="24"/>
          <w:lang w:val="ro-RO" w:eastAsia="ro-RO"/>
        </w:rPr>
        <w:t xml:space="preserve"> </w:t>
      </w:r>
      <w:proofErr w:type="spellStart"/>
      <w:r w:rsidR="002D2FEB">
        <w:rPr>
          <w:rFonts w:ascii="Times New Roman" w:eastAsia="Times New Roman" w:hAnsi="Times New Roman" w:cs="Times New Roman"/>
          <w:sz w:val="24"/>
          <w:szCs w:val="24"/>
          <w:lang w:val="ro-RO" w:eastAsia="ro-RO"/>
        </w:rPr>
        <w:t>facultăţilor</w:t>
      </w:r>
      <w:proofErr w:type="spellEnd"/>
      <w:r w:rsidR="002D2FEB">
        <w:rPr>
          <w:rFonts w:ascii="Times New Roman" w:eastAsia="Times New Roman" w:hAnsi="Times New Roman" w:cs="Times New Roman"/>
          <w:sz w:val="24"/>
          <w:szCs w:val="24"/>
          <w:lang w:val="ro-RO" w:eastAsia="ro-RO"/>
        </w:rPr>
        <w:t xml:space="preserve"> </w:t>
      </w:r>
      <w:r w:rsidRPr="00881837">
        <w:rPr>
          <w:rFonts w:ascii="Times New Roman" w:eastAsia="Times New Roman" w:hAnsi="Times New Roman" w:cs="Times New Roman"/>
          <w:sz w:val="24"/>
          <w:szCs w:val="24"/>
          <w:lang w:val="ro-RO" w:eastAsia="ro-RO"/>
        </w:rPr>
        <w:t xml:space="preserve">de drept.  </w:t>
      </w:r>
    </w:p>
    <w:p w14:paraId="440FEBD0" w14:textId="77777777" w:rsidR="00881837" w:rsidRPr="00420571" w:rsidRDefault="00881837" w:rsidP="00881837">
      <w:pPr>
        <w:spacing w:before="100" w:beforeAutospacing="1" w:after="0" w:line="240" w:lineRule="auto"/>
        <w:jc w:val="both"/>
        <w:outlineLvl w:val="2"/>
        <w:rPr>
          <w:rFonts w:ascii="Times New Roman" w:eastAsia="Times New Roman" w:hAnsi="Times New Roman" w:cs="Times New Roman"/>
          <w:b/>
          <w:bCs/>
          <w:sz w:val="26"/>
          <w:szCs w:val="26"/>
          <w:lang w:val="ro-RO" w:eastAsia="ro-RO"/>
        </w:rPr>
      </w:pPr>
      <w:r w:rsidRPr="00420571">
        <w:rPr>
          <w:rFonts w:ascii="Times New Roman" w:eastAsia="Times New Roman" w:hAnsi="Times New Roman" w:cs="Times New Roman"/>
          <w:b/>
          <w:bCs/>
          <w:sz w:val="26"/>
          <w:szCs w:val="26"/>
          <w:lang w:val="ro-RO" w:eastAsia="ro-RO"/>
        </w:rPr>
        <w:t xml:space="preserve">7. Asigurarea finanțării pentru angajarea de personal auxiliar suficient, astfel încât să existe cel </w:t>
      </w:r>
      <w:proofErr w:type="spellStart"/>
      <w:r w:rsidRPr="00420571">
        <w:rPr>
          <w:rFonts w:ascii="Times New Roman" w:eastAsia="Times New Roman" w:hAnsi="Times New Roman" w:cs="Times New Roman"/>
          <w:b/>
          <w:bCs/>
          <w:sz w:val="26"/>
          <w:szCs w:val="26"/>
          <w:lang w:val="ro-RO" w:eastAsia="ro-RO"/>
        </w:rPr>
        <w:t>puţin</w:t>
      </w:r>
      <w:proofErr w:type="spellEnd"/>
      <w:r w:rsidRPr="00420571">
        <w:rPr>
          <w:rFonts w:ascii="Times New Roman" w:eastAsia="Times New Roman" w:hAnsi="Times New Roman" w:cs="Times New Roman"/>
          <w:b/>
          <w:bCs/>
          <w:sz w:val="26"/>
          <w:szCs w:val="26"/>
          <w:lang w:val="ro-RO" w:eastAsia="ro-RO"/>
        </w:rPr>
        <w:t xml:space="preserve"> un grefier care să lucreze cu un singur judecător</w:t>
      </w:r>
      <w:bookmarkStart w:id="1" w:name="_Toc436170230"/>
      <w:bookmarkEnd w:id="1"/>
      <w:r w:rsidRPr="00420571">
        <w:rPr>
          <w:rFonts w:ascii="Times New Roman" w:eastAsia="Times New Roman" w:hAnsi="Times New Roman" w:cs="Times New Roman"/>
          <w:b/>
          <w:bCs/>
          <w:sz w:val="26"/>
          <w:szCs w:val="26"/>
          <w:lang w:val="ro-RO" w:eastAsia="ro-RO"/>
        </w:rPr>
        <w:t xml:space="preserve">, extinderea </w:t>
      </w:r>
      <w:proofErr w:type="spellStart"/>
      <w:r w:rsidRPr="00420571">
        <w:rPr>
          <w:rFonts w:ascii="Times New Roman" w:eastAsia="Times New Roman" w:hAnsi="Times New Roman" w:cs="Times New Roman"/>
          <w:b/>
          <w:bCs/>
          <w:sz w:val="26"/>
          <w:szCs w:val="26"/>
          <w:lang w:val="ro-RO" w:eastAsia="ro-RO"/>
        </w:rPr>
        <w:t>şi</w:t>
      </w:r>
      <w:proofErr w:type="spellEnd"/>
      <w:r w:rsidRPr="00420571">
        <w:rPr>
          <w:rFonts w:ascii="Times New Roman" w:eastAsia="Times New Roman" w:hAnsi="Times New Roman" w:cs="Times New Roman"/>
          <w:b/>
          <w:bCs/>
          <w:sz w:val="26"/>
          <w:szCs w:val="26"/>
          <w:lang w:val="ro-RO" w:eastAsia="ro-RO"/>
        </w:rPr>
        <w:t xml:space="preserve"> implementarea proiectului pilot „asistentul judecătorului” </w:t>
      </w:r>
      <w:proofErr w:type="spellStart"/>
      <w:r w:rsidRPr="00420571">
        <w:rPr>
          <w:rFonts w:ascii="Times New Roman" w:eastAsia="Times New Roman" w:hAnsi="Times New Roman" w:cs="Times New Roman"/>
          <w:b/>
          <w:bCs/>
          <w:sz w:val="26"/>
          <w:szCs w:val="26"/>
          <w:lang w:val="ro-RO" w:eastAsia="ro-RO"/>
        </w:rPr>
        <w:t>şi</w:t>
      </w:r>
      <w:proofErr w:type="spellEnd"/>
      <w:r w:rsidRPr="00420571">
        <w:rPr>
          <w:rFonts w:ascii="Times New Roman" w:eastAsia="Times New Roman" w:hAnsi="Times New Roman" w:cs="Times New Roman"/>
          <w:b/>
          <w:bCs/>
          <w:sz w:val="26"/>
          <w:szCs w:val="26"/>
          <w:lang w:val="ro-RO" w:eastAsia="ro-RO"/>
        </w:rPr>
        <w:t xml:space="preserve"> la alte </w:t>
      </w:r>
      <w:proofErr w:type="spellStart"/>
      <w:r w:rsidRPr="00420571">
        <w:rPr>
          <w:rFonts w:ascii="Times New Roman" w:eastAsia="Times New Roman" w:hAnsi="Times New Roman" w:cs="Times New Roman"/>
          <w:b/>
          <w:bCs/>
          <w:sz w:val="26"/>
          <w:szCs w:val="26"/>
          <w:lang w:val="ro-RO" w:eastAsia="ro-RO"/>
        </w:rPr>
        <w:t>instanţe</w:t>
      </w:r>
      <w:proofErr w:type="spellEnd"/>
      <w:r w:rsidRPr="00420571">
        <w:rPr>
          <w:rFonts w:ascii="Times New Roman" w:eastAsia="Times New Roman" w:hAnsi="Times New Roman" w:cs="Times New Roman"/>
          <w:b/>
          <w:bCs/>
          <w:sz w:val="26"/>
          <w:szCs w:val="26"/>
          <w:lang w:val="ro-RO" w:eastAsia="ro-RO"/>
        </w:rPr>
        <w:t>, având în vedere feedback-</w:t>
      </w:r>
      <w:proofErr w:type="spellStart"/>
      <w:r w:rsidRPr="00420571">
        <w:rPr>
          <w:rFonts w:ascii="Times New Roman" w:eastAsia="Times New Roman" w:hAnsi="Times New Roman" w:cs="Times New Roman"/>
          <w:b/>
          <w:bCs/>
          <w:sz w:val="26"/>
          <w:szCs w:val="26"/>
          <w:lang w:val="ro-RO" w:eastAsia="ro-RO"/>
        </w:rPr>
        <w:t>ul</w:t>
      </w:r>
      <w:proofErr w:type="spellEnd"/>
      <w:r w:rsidRPr="00420571">
        <w:rPr>
          <w:rFonts w:ascii="Times New Roman" w:eastAsia="Times New Roman" w:hAnsi="Times New Roman" w:cs="Times New Roman"/>
          <w:b/>
          <w:bCs/>
          <w:sz w:val="26"/>
          <w:szCs w:val="26"/>
          <w:lang w:val="ro-RO" w:eastAsia="ro-RO"/>
        </w:rPr>
        <w:t xml:space="preserve"> pozitiv al acestuia. Angajarea de personal semicalificat în instanțele supraaglomerate, pe bază de contracte individuale de muncă pe termen determinat. Transferul unor atribuții administrative și judiciare de la judecători la grefieri</w:t>
      </w:r>
    </w:p>
    <w:p w14:paraId="31D65724" w14:textId="77777777" w:rsidR="00881837" w:rsidRPr="00881837" w:rsidRDefault="00881837" w:rsidP="00881837">
      <w:pPr>
        <w:spacing w:after="0" w:line="240" w:lineRule="auto"/>
        <w:ind w:firstLine="708"/>
        <w:jc w:val="both"/>
        <w:rPr>
          <w:rFonts w:ascii="Times New Roman" w:eastAsia="Times New Roman" w:hAnsi="Times New Roman" w:cs="Times New Roman"/>
          <w:sz w:val="24"/>
          <w:szCs w:val="24"/>
          <w:lang w:val="ro-RO" w:eastAsia="ro-RO"/>
        </w:rPr>
      </w:pPr>
      <w:r w:rsidRPr="00881837">
        <w:rPr>
          <w:rFonts w:ascii="Times New Roman" w:eastAsia="Times New Roman" w:hAnsi="Times New Roman" w:cs="Times New Roman"/>
          <w:sz w:val="24"/>
          <w:szCs w:val="24"/>
          <w:lang w:val="ro-RO" w:eastAsia="ro-RO"/>
        </w:rPr>
        <w:t>Este inadmisibil ca un grefier cu studii superioare să realizeze munci necalificate (legarea și numerotarea dosarelor, transportul pe circuitul arhivă&gt;birou propriu&gt;birou judecători&gt;arhivă, trierea de citații / alte acte etc.), în condițiile în care nivelul de pregătire profesională îi permite să fie un asistent al judecătorului și i-ar oferi posibilitatea de a pretinde și obține/câștiga venituri mai mari, în raport de noile atribuții. Angajarea personalului semicalificat presupune costuri mult mai mici decât recrutarea de judecători, produce efecte imediate în ceea ce privește percepția asupra calității muncii desfășurate de judecători și grefieri. Personalul necalificat / semicalificat poate fi supus, atunci când este cazul, mobilității profesionale (în raza aceleiași localități cel puțin), în timp ce judecătorii se bucură de inamovibilitate, astfel că reducerea încărcăturii într-o instanță nu ar permite delegarea / detașarea judecătorilor la o altă instanță fără acordul acestora.</w:t>
      </w:r>
    </w:p>
    <w:p w14:paraId="06D9CBFC" w14:textId="77777777" w:rsidR="00881837" w:rsidRPr="00881837" w:rsidRDefault="00881837" w:rsidP="00881837">
      <w:pPr>
        <w:spacing w:before="100" w:beforeAutospacing="1" w:after="0" w:line="240" w:lineRule="auto"/>
        <w:jc w:val="both"/>
        <w:rPr>
          <w:rFonts w:ascii="Times New Roman" w:eastAsia="Times New Roman" w:hAnsi="Times New Roman" w:cs="Times New Roman"/>
          <w:b/>
          <w:bCs/>
          <w:sz w:val="27"/>
          <w:szCs w:val="27"/>
          <w:lang w:val="ro-RO" w:eastAsia="ro-RO"/>
        </w:rPr>
      </w:pPr>
      <w:r w:rsidRPr="00420571">
        <w:rPr>
          <w:rFonts w:ascii="Times New Roman" w:eastAsia="Times New Roman" w:hAnsi="Times New Roman" w:cs="Times New Roman"/>
          <w:b/>
          <w:bCs/>
          <w:sz w:val="26"/>
          <w:szCs w:val="26"/>
          <w:lang w:val="ro-RO" w:eastAsia="ro-RO"/>
        </w:rPr>
        <w:t>8. Salarizarea</w:t>
      </w:r>
      <w:r w:rsidRPr="00881837">
        <w:rPr>
          <w:rFonts w:ascii="Times New Roman" w:eastAsia="Times New Roman" w:hAnsi="Times New Roman" w:cs="Times New Roman"/>
          <w:b/>
          <w:bCs/>
          <w:sz w:val="27"/>
          <w:szCs w:val="27"/>
          <w:lang w:val="ro-RO" w:eastAsia="ro-RO"/>
        </w:rPr>
        <w:t xml:space="preserve"> </w:t>
      </w:r>
      <w:proofErr w:type="spellStart"/>
      <w:r w:rsidRPr="00881837">
        <w:rPr>
          <w:rFonts w:ascii="Times New Roman" w:eastAsia="Times New Roman" w:hAnsi="Times New Roman" w:cs="Times New Roman"/>
          <w:sz w:val="24"/>
          <w:szCs w:val="24"/>
          <w:lang w:val="ro-RO" w:eastAsia="ro-RO"/>
        </w:rPr>
        <w:t>magistraţilor</w:t>
      </w:r>
      <w:proofErr w:type="spellEnd"/>
      <w:r w:rsidRPr="00881837">
        <w:rPr>
          <w:rFonts w:ascii="Times New Roman" w:eastAsia="Times New Roman" w:hAnsi="Times New Roman" w:cs="Times New Roman"/>
          <w:sz w:val="24"/>
          <w:szCs w:val="24"/>
          <w:lang w:val="ro-RO" w:eastAsia="ro-RO"/>
        </w:rPr>
        <w:t xml:space="preserve"> </w:t>
      </w:r>
      <w:proofErr w:type="spellStart"/>
      <w:r w:rsidRPr="00881837">
        <w:rPr>
          <w:rFonts w:ascii="Times New Roman" w:eastAsia="Times New Roman" w:hAnsi="Times New Roman" w:cs="Times New Roman"/>
          <w:sz w:val="24"/>
          <w:szCs w:val="24"/>
          <w:lang w:val="ro-RO" w:eastAsia="ro-RO"/>
        </w:rPr>
        <w:t>şi</w:t>
      </w:r>
      <w:proofErr w:type="spellEnd"/>
      <w:r w:rsidRPr="00881837">
        <w:rPr>
          <w:rFonts w:ascii="Times New Roman" w:eastAsia="Times New Roman" w:hAnsi="Times New Roman" w:cs="Times New Roman"/>
          <w:sz w:val="24"/>
          <w:szCs w:val="24"/>
          <w:lang w:val="ro-RO" w:eastAsia="ro-RO"/>
        </w:rPr>
        <w:t xml:space="preserve"> a personalului din </w:t>
      </w:r>
      <w:proofErr w:type="spellStart"/>
      <w:r w:rsidRPr="00881837">
        <w:rPr>
          <w:rFonts w:ascii="Times New Roman" w:eastAsia="Times New Roman" w:hAnsi="Times New Roman" w:cs="Times New Roman"/>
          <w:sz w:val="24"/>
          <w:szCs w:val="24"/>
          <w:lang w:val="ro-RO" w:eastAsia="ro-RO"/>
        </w:rPr>
        <w:t>justiţie</w:t>
      </w:r>
      <w:proofErr w:type="spellEnd"/>
      <w:r w:rsidRPr="00881837">
        <w:rPr>
          <w:rFonts w:ascii="Times New Roman" w:eastAsia="Times New Roman" w:hAnsi="Times New Roman" w:cs="Times New Roman"/>
          <w:sz w:val="24"/>
          <w:szCs w:val="24"/>
          <w:lang w:val="ro-RO" w:eastAsia="ro-RO"/>
        </w:rPr>
        <w:t xml:space="preserve"> trebuie să fie efectuată în mod unitar, la toate serviciile de contabilitate din instanțele și parchetele din țară, pentru întreaga familie </w:t>
      </w:r>
      <w:proofErr w:type="spellStart"/>
      <w:r w:rsidRPr="00881837">
        <w:rPr>
          <w:rFonts w:ascii="Times New Roman" w:eastAsia="Times New Roman" w:hAnsi="Times New Roman" w:cs="Times New Roman"/>
          <w:sz w:val="24"/>
          <w:szCs w:val="24"/>
          <w:lang w:val="ro-RO" w:eastAsia="ro-RO"/>
        </w:rPr>
        <w:t>ocupaţională</w:t>
      </w:r>
      <w:proofErr w:type="spellEnd"/>
      <w:r w:rsidRPr="00881837">
        <w:rPr>
          <w:rFonts w:ascii="Times New Roman" w:eastAsia="Times New Roman" w:hAnsi="Times New Roman" w:cs="Times New Roman"/>
          <w:sz w:val="24"/>
          <w:szCs w:val="24"/>
          <w:lang w:val="ro-RO" w:eastAsia="ro-RO"/>
        </w:rPr>
        <w:t>.</w:t>
      </w:r>
      <w:r w:rsidRPr="00881837">
        <w:rPr>
          <w:rFonts w:ascii="Times New Roman" w:eastAsia="Times New Roman" w:hAnsi="Times New Roman" w:cs="Times New Roman"/>
          <w:b/>
          <w:bCs/>
          <w:sz w:val="27"/>
          <w:szCs w:val="27"/>
          <w:lang w:val="ro-RO" w:eastAsia="ro-RO"/>
        </w:rPr>
        <w:t xml:space="preserve"> </w:t>
      </w:r>
    </w:p>
    <w:p w14:paraId="6C733618" w14:textId="41B1E75F" w:rsidR="00881837" w:rsidRPr="00881837" w:rsidRDefault="00881837" w:rsidP="00881837">
      <w:pPr>
        <w:spacing w:after="0"/>
        <w:ind w:firstLine="708"/>
        <w:jc w:val="both"/>
        <w:rPr>
          <w:rFonts w:ascii="Times New Roman" w:eastAsia="Calibri" w:hAnsi="Times New Roman" w:cs="Times New Roman"/>
          <w:sz w:val="24"/>
          <w:szCs w:val="24"/>
          <w:lang w:val="ro-RO"/>
        </w:rPr>
      </w:pPr>
      <w:r w:rsidRPr="00881837">
        <w:rPr>
          <w:rFonts w:ascii="Times New Roman" w:eastAsia="Calibri" w:hAnsi="Times New Roman" w:cs="Times New Roman"/>
          <w:sz w:val="24"/>
          <w:szCs w:val="24"/>
          <w:lang w:val="ro-RO"/>
        </w:rPr>
        <w:t xml:space="preserve">Alocarea sumelor necesare pentru acordarea sporurilor salariale în cuantumul maxim prevăzut de lege </w:t>
      </w:r>
      <w:proofErr w:type="spellStart"/>
      <w:r w:rsidRPr="00881837">
        <w:rPr>
          <w:rFonts w:ascii="Times New Roman" w:eastAsia="Calibri" w:hAnsi="Times New Roman" w:cs="Times New Roman"/>
          <w:sz w:val="24"/>
          <w:szCs w:val="24"/>
          <w:lang w:val="ro-RO"/>
        </w:rPr>
        <w:t>şi</w:t>
      </w:r>
      <w:proofErr w:type="spellEnd"/>
      <w:r w:rsidRPr="00881837">
        <w:rPr>
          <w:rFonts w:ascii="Times New Roman" w:eastAsia="Calibri" w:hAnsi="Times New Roman" w:cs="Times New Roman"/>
          <w:sz w:val="24"/>
          <w:szCs w:val="24"/>
          <w:lang w:val="ro-RO"/>
        </w:rPr>
        <w:t xml:space="preserve"> la un nivel unic al </w:t>
      </w:r>
      <w:proofErr w:type="spellStart"/>
      <w:r w:rsidRPr="00881837">
        <w:rPr>
          <w:rFonts w:ascii="Times New Roman" w:eastAsia="Calibri" w:hAnsi="Times New Roman" w:cs="Times New Roman"/>
          <w:sz w:val="24"/>
          <w:szCs w:val="24"/>
          <w:lang w:val="ro-RO"/>
        </w:rPr>
        <w:t>indemnizaţiei</w:t>
      </w:r>
      <w:proofErr w:type="spellEnd"/>
      <w:r w:rsidRPr="00881837">
        <w:rPr>
          <w:rFonts w:ascii="Times New Roman" w:eastAsia="Calibri" w:hAnsi="Times New Roman" w:cs="Times New Roman"/>
          <w:sz w:val="24"/>
          <w:szCs w:val="24"/>
          <w:lang w:val="ro-RO"/>
        </w:rPr>
        <w:t xml:space="preserve"> prin raportare la coeficientul specific, întocmai ca pentru </w:t>
      </w:r>
      <w:proofErr w:type="spellStart"/>
      <w:r w:rsidRPr="00881837">
        <w:rPr>
          <w:rFonts w:ascii="Times New Roman" w:eastAsia="Calibri" w:hAnsi="Times New Roman" w:cs="Times New Roman"/>
          <w:sz w:val="24"/>
          <w:szCs w:val="24"/>
          <w:lang w:val="ro-RO"/>
        </w:rPr>
        <w:t>magistraţii</w:t>
      </w:r>
      <w:proofErr w:type="spellEnd"/>
      <w:r w:rsidRPr="00881837">
        <w:rPr>
          <w:rFonts w:ascii="Times New Roman" w:eastAsia="Calibri" w:hAnsi="Times New Roman" w:cs="Times New Roman"/>
          <w:sz w:val="24"/>
          <w:szCs w:val="24"/>
          <w:lang w:val="ro-RO"/>
        </w:rPr>
        <w:t xml:space="preserve"> de sub tutela </w:t>
      </w:r>
      <w:proofErr w:type="spellStart"/>
      <w:r w:rsidRPr="00881837">
        <w:rPr>
          <w:rFonts w:ascii="Times New Roman" w:eastAsia="Calibri" w:hAnsi="Times New Roman" w:cs="Times New Roman"/>
          <w:sz w:val="24"/>
          <w:szCs w:val="24"/>
          <w:lang w:val="ro-RO"/>
        </w:rPr>
        <w:t>celorlalţi</w:t>
      </w:r>
      <w:proofErr w:type="spellEnd"/>
      <w:r w:rsidRPr="00881837">
        <w:rPr>
          <w:rFonts w:ascii="Times New Roman" w:eastAsia="Calibri" w:hAnsi="Times New Roman" w:cs="Times New Roman"/>
          <w:sz w:val="24"/>
          <w:szCs w:val="24"/>
          <w:lang w:val="ro-RO"/>
        </w:rPr>
        <w:t xml:space="preserve"> ordonatori de credite din sistemul judiciar – fiind absolut necesar să existe salarizare unitară, pentru evitarea litigiilor judiciare</w:t>
      </w:r>
      <w:r w:rsidR="00E44C67">
        <w:rPr>
          <w:rFonts w:ascii="Times New Roman" w:eastAsia="Calibri" w:hAnsi="Times New Roman" w:cs="Times New Roman"/>
          <w:sz w:val="24"/>
          <w:szCs w:val="24"/>
          <w:lang w:val="ro-RO"/>
        </w:rPr>
        <w:t>.</w:t>
      </w:r>
    </w:p>
    <w:p w14:paraId="1AEF35BA" w14:textId="3BA7A666" w:rsidR="00881837" w:rsidRPr="00881837" w:rsidRDefault="00881837" w:rsidP="00881837">
      <w:pPr>
        <w:spacing w:after="0"/>
        <w:ind w:firstLine="708"/>
        <w:jc w:val="both"/>
        <w:rPr>
          <w:rFonts w:ascii="Times New Roman" w:eastAsia="Calibri" w:hAnsi="Times New Roman" w:cs="Times New Roman"/>
          <w:sz w:val="24"/>
          <w:szCs w:val="24"/>
          <w:lang w:val="ro-RO"/>
        </w:rPr>
      </w:pPr>
      <w:proofErr w:type="spellStart"/>
      <w:r w:rsidRPr="00881837">
        <w:rPr>
          <w:rFonts w:ascii="Times New Roman" w:eastAsia="Calibri" w:hAnsi="Times New Roman" w:cs="Times New Roman"/>
          <w:sz w:val="24"/>
          <w:szCs w:val="24"/>
          <w:lang w:val="ro-RO"/>
        </w:rPr>
        <w:t>Menţinerea</w:t>
      </w:r>
      <w:proofErr w:type="spellEnd"/>
      <w:r w:rsidRPr="00881837">
        <w:rPr>
          <w:rFonts w:ascii="Times New Roman" w:eastAsia="Calibri" w:hAnsi="Times New Roman" w:cs="Times New Roman"/>
          <w:sz w:val="24"/>
          <w:szCs w:val="24"/>
          <w:lang w:val="ro-RO"/>
        </w:rPr>
        <w:t xml:space="preserve"> salarizării în </w:t>
      </w:r>
      <w:proofErr w:type="spellStart"/>
      <w:r w:rsidRPr="00881837">
        <w:rPr>
          <w:rFonts w:ascii="Times New Roman" w:eastAsia="Calibri" w:hAnsi="Times New Roman" w:cs="Times New Roman"/>
          <w:sz w:val="24"/>
          <w:szCs w:val="24"/>
          <w:lang w:val="ro-RO"/>
        </w:rPr>
        <w:t>funcţie</w:t>
      </w:r>
      <w:proofErr w:type="spellEnd"/>
      <w:r w:rsidRPr="00881837">
        <w:rPr>
          <w:rFonts w:ascii="Times New Roman" w:eastAsia="Calibri" w:hAnsi="Times New Roman" w:cs="Times New Roman"/>
          <w:sz w:val="24"/>
          <w:szCs w:val="24"/>
          <w:lang w:val="ro-RO"/>
        </w:rPr>
        <w:t xml:space="preserve"> de gradul profesional </w:t>
      </w:r>
      <w:proofErr w:type="spellStart"/>
      <w:r w:rsidRPr="00881837">
        <w:rPr>
          <w:rFonts w:ascii="Times New Roman" w:eastAsia="Calibri" w:hAnsi="Times New Roman" w:cs="Times New Roman"/>
          <w:sz w:val="24"/>
          <w:szCs w:val="24"/>
          <w:lang w:val="ro-RO"/>
        </w:rPr>
        <w:t>obţinut</w:t>
      </w:r>
      <w:proofErr w:type="spellEnd"/>
      <w:r w:rsidRPr="00881837">
        <w:rPr>
          <w:rFonts w:ascii="Times New Roman" w:eastAsia="Calibri" w:hAnsi="Times New Roman" w:cs="Times New Roman"/>
          <w:sz w:val="24"/>
          <w:szCs w:val="24"/>
          <w:lang w:val="ro-RO"/>
        </w:rPr>
        <w:t xml:space="preserve">, </w:t>
      </w:r>
      <w:proofErr w:type="spellStart"/>
      <w:r w:rsidRPr="00881837">
        <w:rPr>
          <w:rFonts w:ascii="Times New Roman" w:eastAsia="Calibri" w:hAnsi="Times New Roman" w:cs="Times New Roman"/>
          <w:sz w:val="24"/>
          <w:szCs w:val="24"/>
          <w:lang w:val="ro-RO"/>
        </w:rPr>
        <w:t>aşa</w:t>
      </w:r>
      <w:proofErr w:type="spellEnd"/>
      <w:r w:rsidRPr="00881837">
        <w:rPr>
          <w:rFonts w:ascii="Times New Roman" w:eastAsia="Calibri" w:hAnsi="Times New Roman" w:cs="Times New Roman"/>
          <w:sz w:val="24"/>
          <w:szCs w:val="24"/>
          <w:lang w:val="ro-RO"/>
        </w:rPr>
        <w:t xml:space="preserve"> cum se realizează în alte clase </w:t>
      </w:r>
      <w:proofErr w:type="spellStart"/>
      <w:r w:rsidRPr="00881837">
        <w:rPr>
          <w:rFonts w:ascii="Times New Roman" w:eastAsia="Calibri" w:hAnsi="Times New Roman" w:cs="Times New Roman"/>
          <w:sz w:val="24"/>
          <w:szCs w:val="24"/>
          <w:lang w:val="ro-RO"/>
        </w:rPr>
        <w:t>ocupaţionale</w:t>
      </w:r>
      <w:proofErr w:type="spellEnd"/>
      <w:r w:rsidRPr="00881837">
        <w:rPr>
          <w:rFonts w:ascii="Times New Roman" w:eastAsia="Calibri" w:hAnsi="Times New Roman" w:cs="Times New Roman"/>
          <w:sz w:val="24"/>
          <w:szCs w:val="24"/>
          <w:lang w:val="ro-RO"/>
        </w:rPr>
        <w:t xml:space="preserve">, precum cele reglementate de OUG 57/2019 privind </w:t>
      </w:r>
      <w:r w:rsidR="004760CC">
        <w:rPr>
          <w:rFonts w:ascii="Times New Roman" w:eastAsia="Calibri" w:hAnsi="Times New Roman" w:cs="Times New Roman"/>
          <w:sz w:val="24"/>
          <w:szCs w:val="24"/>
          <w:lang w:val="ro-RO"/>
        </w:rPr>
        <w:t>C</w:t>
      </w:r>
      <w:r w:rsidRPr="00881837">
        <w:rPr>
          <w:rFonts w:ascii="Times New Roman" w:eastAsia="Calibri" w:hAnsi="Times New Roman" w:cs="Times New Roman"/>
          <w:sz w:val="24"/>
          <w:szCs w:val="24"/>
          <w:lang w:val="ro-RO"/>
        </w:rPr>
        <w:t xml:space="preserve">odul administrativ aferent </w:t>
      </w:r>
      <w:proofErr w:type="spellStart"/>
      <w:r w:rsidRPr="00881837">
        <w:rPr>
          <w:rFonts w:ascii="Times New Roman" w:eastAsia="Calibri" w:hAnsi="Times New Roman" w:cs="Times New Roman"/>
          <w:sz w:val="24"/>
          <w:szCs w:val="24"/>
          <w:lang w:val="ro-RO"/>
        </w:rPr>
        <w:t>funcţionarilor</w:t>
      </w:r>
      <w:proofErr w:type="spellEnd"/>
      <w:r w:rsidRPr="00881837">
        <w:rPr>
          <w:rFonts w:ascii="Times New Roman" w:eastAsia="Calibri" w:hAnsi="Times New Roman" w:cs="Times New Roman"/>
          <w:sz w:val="24"/>
          <w:szCs w:val="24"/>
          <w:lang w:val="ro-RO"/>
        </w:rPr>
        <w:t xml:space="preserve"> publici, întrucât nici în acest caz promovarea în grad profesional superior nu presupune o muncă diferită sau o mutare în altă localitate.</w:t>
      </w:r>
    </w:p>
    <w:p w14:paraId="65ECCF8C" w14:textId="0B0790A2" w:rsidR="00881837" w:rsidRDefault="00881837" w:rsidP="00881837">
      <w:pPr>
        <w:spacing w:before="100" w:beforeAutospacing="1" w:after="100" w:afterAutospacing="1" w:line="240" w:lineRule="auto"/>
        <w:jc w:val="both"/>
        <w:outlineLvl w:val="2"/>
        <w:rPr>
          <w:rFonts w:ascii="Times New Roman" w:eastAsia="Times New Roman" w:hAnsi="Times New Roman" w:cs="Times New Roman"/>
          <w:sz w:val="24"/>
          <w:szCs w:val="24"/>
          <w:lang w:val="ro-RO" w:eastAsia="ro-RO"/>
        </w:rPr>
      </w:pPr>
      <w:r w:rsidRPr="00420571">
        <w:rPr>
          <w:rFonts w:ascii="Times New Roman" w:eastAsia="Times New Roman" w:hAnsi="Times New Roman" w:cs="Times New Roman"/>
          <w:b/>
          <w:bCs/>
          <w:sz w:val="26"/>
          <w:szCs w:val="26"/>
          <w:lang w:val="ro-RO" w:eastAsia="ro-RO"/>
        </w:rPr>
        <w:t xml:space="preserve">9. Revenirea la sistemul de promovare în </w:t>
      </w:r>
      <w:proofErr w:type="spellStart"/>
      <w:r w:rsidRPr="00420571">
        <w:rPr>
          <w:rFonts w:ascii="Times New Roman" w:eastAsia="Times New Roman" w:hAnsi="Times New Roman" w:cs="Times New Roman"/>
          <w:b/>
          <w:bCs/>
          <w:sz w:val="26"/>
          <w:szCs w:val="26"/>
          <w:lang w:val="ro-RO" w:eastAsia="ro-RO"/>
        </w:rPr>
        <w:t>funcţii</w:t>
      </w:r>
      <w:proofErr w:type="spellEnd"/>
      <w:r w:rsidRPr="00420571">
        <w:rPr>
          <w:rFonts w:ascii="Times New Roman" w:eastAsia="Times New Roman" w:hAnsi="Times New Roman" w:cs="Times New Roman"/>
          <w:b/>
          <w:bCs/>
          <w:sz w:val="26"/>
          <w:szCs w:val="26"/>
          <w:lang w:val="ro-RO" w:eastAsia="ro-RO"/>
        </w:rPr>
        <w:t xml:space="preserve"> de </w:t>
      </w:r>
      <w:proofErr w:type="spellStart"/>
      <w:r w:rsidRPr="00420571">
        <w:rPr>
          <w:rFonts w:ascii="Times New Roman" w:eastAsia="Times New Roman" w:hAnsi="Times New Roman" w:cs="Times New Roman"/>
          <w:b/>
          <w:bCs/>
          <w:sz w:val="26"/>
          <w:szCs w:val="26"/>
          <w:lang w:val="ro-RO" w:eastAsia="ro-RO"/>
        </w:rPr>
        <w:t>execuţie</w:t>
      </w:r>
      <w:proofErr w:type="spellEnd"/>
      <w:r w:rsidRPr="00420571">
        <w:rPr>
          <w:rFonts w:ascii="Times New Roman" w:eastAsia="Times New Roman" w:hAnsi="Times New Roman" w:cs="Times New Roman"/>
          <w:b/>
          <w:bCs/>
          <w:sz w:val="26"/>
          <w:szCs w:val="26"/>
          <w:lang w:val="ro-RO" w:eastAsia="ro-RO"/>
        </w:rPr>
        <w:t xml:space="preserve"> anterior, pentru tribunale </w:t>
      </w:r>
      <w:proofErr w:type="spellStart"/>
      <w:r w:rsidRPr="00420571">
        <w:rPr>
          <w:rFonts w:ascii="Times New Roman" w:eastAsia="Times New Roman" w:hAnsi="Times New Roman" w:cs="Times New Roman"/>
          <w:b/>
          <w:bCs/>
          <w:sz w:val="26"/>
          <w:szCs w:val="26"/>
          <w:lang w:val="ro-RO" w:eastAsia="ro-RO"/>
        </w:rPr>
        <w:t>şi</w:t>
      </w:r>
      <w:proofErr w:type="spellEnd"/>
      <w:r w:rsidRPr="00420571">
        <w:rPr>
          <w:rFonts w:ascii="Times New Roman" w:eastAsia="Times New Roman" w:hAnsi="Times New Roman" w:cs="Times New Roman"/>
          <w:b/>
          <w:bCs/>
          <w:sz w:val="26"/>
          <w:szCs w:val="26"/>
          <w:lang w:val="ro-RO" w:eastAsia="ro-RO"/>
        </w:rPr>
        <w:t xml:space="preserve"> </w:t>
      </w:r>
      <w:proofErr w:type="spellStart"/>
      <w:r w:rsidRPr="00420571">
        <w:rPr>
          <w:rFonts w:ascii="Times New Roman" w:eastAsia="Times New Roman" w:hAnsi="Times New Roman" w:cs="Times New Roman"/>
          <w:b/>
          <w:bCs/>
          <w:sz w:val="26"/>
          <w:szCs w:val="26"/>
          <w:lang w:val="ro-RO" w:eastAsia="ro-RO"/>
        </w:rPr>
        <w:t>curţi</w:t>
      </w:r>
      <w:proofErr w:type="spellEnd"/>
      <w:r w:rsidRPr="00420571">
        <w:rPr>
          <w:rFonts w:ascii="Times New Roman" w:eastAsia="Times New Roman" w:hAnsi="Times New Roman" w:cs="Times New Roman"/>
          <w:b/>
          <w:bCs/>
          <w:sz w:val="26"/>
          <w:szCs w:val="26"/>
          <w:lang w:val="ro-RO" w:eastAsia="ro-RO"/>
        </w:rPr>
        <w:t>,</w:t>
      </w:r>
      <w:r w:rsidRPr="00881837">
        <w:rPr>
          <w:rFonts w:ascii="Times New Roman" w:eastAsia="Times New Roman" w:hAnsi="Times New Roman" w:cs="Times New Roman"/>
          <w:sz w:val="24"/>
          <w:szCs w:val="24"/>
          <w:lang w:val="ro-RO" w:eastAsia="ro-RO"/>
        </w:rPr>
        <w:t xml:space="preserve"> pe loc si efectiv, care s-a dovedit mai eficient din perspectiva ocupării locurilor vacante la </w:t>
      </w:r>
      <w:proofErr w:type="spellStart"/>
      <w:r w:rsidRPr="00881837">
        <w:rPr>
          <w:rFonts w:ascii="Times New Roman" w:eastAsia="Times New Roman" w:hAnsi="Times New Roman" w:cs="Times New Roman"/>
          <w:sz w:val="24"/>
          <w:szCs w:val="24"/>
          <w:lang w:val="ro-RO" w:eastAsia="ro-RO"/>
        </w:rPr>
        <w:t>instanţele</w:t>
      </w:r>
      <w:proofErr w:type="spellEnd"/>
      <w:r w:rsidRPr="00881837">
        <w:rPr>
          <w:rFonts w:ascii="Times New Roman" w:eastAsia="Times New Roman" w:hAnsi="Times New Roman" w:cs="Times New Roman"/>
          <w:sz w:val="24"/>
          <w:szCs w:val="24"/>
          <w:lang w:val="ro-RO" w:eastAsia="ro-RO"/>
        </w:rPr>
        <w:t xml:space="preserve"> de grad superior.</w:t>
      </w:r>
      <w:r w:rsidR="004760CC">
        <w:rPr>
          <w:rFonts w:ascii="Times New Roman" w:eastAsia="Times New Roman" w:hAnsi="Times New Roman" w:cs="Times New Roman"/>
          <w:sz w:val="24"/>
          <w:szCs w:val="24"/>
          <w:lang w:val="ro-RO" w:eastAsia="ro-RO"/>
        </w:rPr>
        <w:t xml:space="preserve"> Sau cel </w:t>
      </w:r>
      <w:proofErr w:type="spellStart"/>
      <w:r w:rsidR="004760CC">
        <w:rPr>
          <w:rFonts w:ascii="Times New Roman" w:eastAsia="Times New Roman" w:hAnsi="Times New Roman" w:cs="Times New Roman"/>
          <w:sz w:val="24"/>
          <w:szCs w:val="24"/>
          <w:lang w:val="ro-RO" w:eastAsia="ro-RO"/>
        </w:rPr>
        <w:t>puţin</w:t>
      </w:r>
      <w:proofErr w:type="spellEnd"/>
      <w:r w:rsidR="004760CC">
        <w:rPr>
          <w:rFonts w:ascii="Times New Roman" w:eastAsia="Times New Roman" w:hAnsi="Times New Roman" w:cs="Times New Roman"/>
          <w:sz w:val="24"/>
          <w:szCs w:val="24"/>
          <w:lang w:val="ro-RO" w:eastAsia="ro-RO"/>
        </w:rPr>
        <w:t xml:space="preserve"> regândirea formei actuale de promovare, întrucât cea actuală</w:t>
      </w:r>
      <w:r w:rsidRPr="00881837">
        <w:rPr>
          <w:rFonts w:ascii="Times New Roman" w:eastAsia="Times New Roman" w:hAnsi="Times New Roman" w:cs="Times New Roman"/>
          <w:sz w:val="24"/>
          <w:szCs w:val="24"/>
          <w:lang w:val="ro-RO" w:eastAsia="ro-RO"/>
        </w:rPr>
        <w:t xml:space="preserve"> nu este </w:t>
      </w:r>
      <w:proofErr w:type="spellStart"/>
      <w:r w:rsidRPr="00881837">
        <w:rPr>
          <w:rFonts w:ascii="Times New Roman" w:eastAsia="Times New Roman" w:hAnsi="Times New Roman" w:cs="Times New Roman"/>
          <w:sz w:val="24"/>
          <w:szCs w:val="24"/>
          <w:lang w:val="ro-RO" w:eastAsia="ro-RO"/>
        </w:rPr>
        <w:t>motivaţională</w:t>
      </w:r>
      <w:proofErr w:type="spellEnd"/>
      <w:r w:rsidRPr="00881837">
        <w:rPr>
          <w:rFonts w:ascii="Times New Roman" w:eastAsia="Times New Roman" w:hAnsi="Times New Roman" w:cs="Times New Roman"/>
          <w:sz w:val="24"/>
          <w:szCs w:val="24"/>
          <w:lang w:val="ro-RO" w:eastAsia="ro-RO"/>
        </w:rPr>
        <w:t xml:space="preserve"> </w:t>
      </w:r>
      <w:proofErr w:type="spellStart"/>
      <w:r w:rsidR="004760CC">
        <w:rPr>
          <w:rFonts w:ascii="Times New Roman" w:eastAsia="Times New Roman" w:hAnsi="Times New Roman" w:cs="Times New Roman"/>
          <w:sz w:val="24"/>
          <w:szCs w:val="24"/>
          <w:lang w:val="ro-RO" w:eastAsia="ro-RO"/>
        </w:rPr>
        <w:t>şi</w:t>
      </w:r>
      <w:proofErr w:type="spellEnd"/>
      <w:r w:rsidR="004760CC">
        <w:rPr>
          <w:rFonts w:ascii="Times New Roman" w:eastAsia="Times New Roman" w:hAnsi="Times New Roman" w:cs="Times New Roman"/>
          <w:sz w:val="24"/>
          <w:szCs w:val="24"/>
          <w:lang w:val="ro-RO" w:eastAsia="ro-RO"/>
        </w:rPr>
        <w:t xml:space="preserve"> nu</w:t>
      </w:r>
      <w:r w:rsidRPr="00881837">
        <w:rPr>
          <w:rFonts w:ascii="Times New Roman" w:eastAsia="Times New Roman" w:hAnsi="Times New Roman" w:cs="Times New Roman"/>
          <w:sz w:val="24"/>
          <w:szCs w:val="24"/>
          <w:lang w:val="ro-RO" w:eastAsia="ro-RO"/>
        </w:rPr>
        <w:t xml:space="preserve"> impulsion</w:t>
      </w:r>
      <w:r w:rsidR="004760CC">
        <w:rPr>
          <w:rFonts w:ascii="Times New Roman" w:eastAsia="Times New Roman" w:hAnsi="Times New Roman" w:cs="Times New Roman"/>
          <w:sz w:val="24"/>
          <w:szCs w:val="24"/>
          <w:lang w:val="ro-RO" w:eastAsia="ro-RO"/>
        </w:rPr>
        <w:t>ează</w:t>
      </w:r>
      <w:r w:rsidR="0031608D">
        <w:rPr>
          <w:rFonts w:ascii="Times New Roman" w:eastAsia="Times New Roman" w:hAnsi="Times New Roman" w:cs="Times New Roman"/>
          <w:sz w:val="24"/>
          <w:szCs w:val="24"/>
          <w:lang w:val="ro-RO" w:eastAsia="ro-RO"/>
        </w:rPr>
        <w:t xml:space="preserve"> judecătorii</w:t>
      </w:r>
      <w:r w:rsidRPr="00881837">
        <w:rPr>
          <w:rFonts w:ascii="Times New Roman" w:eastAsia="Times New Roman" w:hAnsi="Times New Roman" w:cs="Times New Roman"/>
          <w:sz w:val="24"/>
          <w:szCs w:val="24"/>
          <w:lang w:val="ro-RO" w:eastAsia="ro-RO"/>
        </w:rPr>
        <w:t xml:space="preserve"> </w:t>
      </w:r>
      <w:r w:rsidR="0031608D">
        <w:rPr>
          <w:rFonts w:ascii="Times New Roman" w:eastAsia="Times New Roman" w:hAnsi="Times New Roman" w:cs="Times New Roman"/>
          <w:sz w:val="24"/>
          <w:szCs w:val="24"/>
          <w:lang w:val="ro-RO" w:eastAsia="ro-RO"/>
        </w:rPr>
        <w:t>să se</w:t>
      </w:r>
      <w:r w:rsidRPr="00881837">
        <w:rPr>
          <w:rFonts w:ascii="Times New Roman" w:eastAsia="Times New Roman" w:hAnsi="Times New Roman" w:cs="Times New Roman"/>
          <w:sz w:val="24"/>
          <w:szCs w:val="24"/>
          <w:lang w:val="ro-RO" w:eastAsia="ro-RO"/>
        </w:rPr>
        <w:t xml:space="preserve"> înscrie la etapa de promovare efectivă.</w:t>
      </w:r>
    </w:p>
    <w:p w14:paraId="6AADFA83" w14:textId="7753F334" w:rsidR="00D80772" w:rsidRDefault="00D80772" w:rsidP="00881837">
      <w:pPr>
        <w:spacing w:before="100" w:beforeAutospacing="1" w:after="100" w:afterAutospacing="1" w:line="240" w:lineRule="auto"/>
        <w:jc w:val="both"/>
        <w:outlineLvl w:val="2"/>
        <w:rPr>
          <w:rFonts w:ascii="Times New Roman" w:eastAsia="Times New Roman" w:hAnsi="Times New Roman" w:cs="Times New Roman"/>
          <w:sz w:val="24"/>
          <w:szCs w:val="24"/>
          <w:lang w:val="ro-RO" w:eastAsia="ro-RO"/>
        </w:rPr>
      </w:pPr>
      <w:r w:rsidRPr="00420571">
        <w:rPr>
          <w:rFonts w:ascii="Times New Roman" w:eastAsia="Times New Roman" w:hAnsi="Times New Roman" w:cs="Times New Roman"/>
          <w:b/>
          <w:bCs/>
          <w:sz w:val="26"/>
          <w:szCs w:val="26"/>
          <w:lang w:val="ro-RO" w:eastAsia="ro-RO"/>
        </w:rPr>
        <w:t xml:space="preserve">10. Eliminarea </w:t>
      </w:r>
      <w:r w:rsidR="002658FE" w:rsidRPr="00420571">
        <w:rPr>
          <w:rFonts w:ascii="Times New Roman" w:eastAsia="Times New Roman" w:hAnsi="Times New Roman" w:cs="Times New Roman"/>
          <w:b/>
          <w:bCs/>
          <w:sz w:val="26"/>
          <w:szCs w:val="26"/>
          <w:lang w:val="ro-RO" w:eastAsia="ro-RO"/>
        </w:rPr>
        <w:t>din regulament a indicatorului de evaluare referitor la caracterul imputabil al casărilor,</w:t>
      </w:r>
      <w:r w:rsidR="002658FE" w:rsidRPr="002658FE">
        <w:rPr>
          <w:rFonts w:ascii="Times New Roman" w:eastAsia="Times New Roman" w:hAnsi="Times New Roman" w:cs="Times New Roman"/>
          <w:sz w:val="24"/>
          <w:szCs w:val="24"/>
          <w:lang w:val="ro-RO" w:eastAsia="ro-RO"/>
        </w:rPr>
        <w:t xml:space="preserve"> ce reprezintă în realitate </w:t>
      </w:r>
      <w:proofErr w:type="spellStart"/>
      <w:r w:rsidRPr="002658FE">
        <w:rPr>
          <w:rFonts w:ascii="Times New Roman" w:eastAsia="Times New Roman" w:hAnsi="Times New Roman" w:cs="Times New Roman"/>
          <w:sz w:val="24"/>
          <w:szCs w:val="24"/>
          <w:lang w:val="ro-RO" w:eastAsia="ro-RO"/>
        </w:rPr>
        <w:t>posibilităţi</w:t>
      </w:r>
      <w:proofErr w:type="spellEnd"/>
      <w:r w:rsidRPr="002658FE">
        <w:rPr>
          <w:rFonts w:ascii="Times New Roman" w:eastAsia="Times New Roman" w:hAnsi="Times New Roman" w:cs="Times New Roman"/>
          <w:sz w:val="24"/>
          <w:szCs w:val="24"/>
          <w:lang w:val="ro-RO" w:eastAsia="ro-RO"/>
        </w:rPr>
        <w:t xml:space="preserve"> de evaluare </w:t>
      </w:r>
      <w:r w:rsidR="00596A4B">
        <w:rPr>
          <w:rFonts w:ascii="Times New Roman" w:eastAsia="Times New Roman" w:hAnsi="Times New Roman" w:cs="Times New Roman"/>
          <w:sz w:val="24"/>
          <w:szCs w:val="24"/>
          <w:lang w:val="ro-RO" w:eastAsia="ro-RO"/>
        </w:rPr>
        <w:t xml:space="preserve">subiectivă </w:t>
      </w:r>
      <w:r w:rsidRPr="002658FE">
        <w:rPr>
          <w:rFonts w:ascii="Times New Roman" w:eastAsia="Times New Roman" w:hAnsi="Times New Roman" w:cs="Times New Roman"/>
          <w:sz w:val="24"/>
          <w:szCs w:val="24"/>
          <w:lang w:val="ro-RO" w:eastAsia="ro-RO"/>
        </w:rPr>
        <w:t xml:space="preserve">a judecătorilor de către </w:t>
      </w:r>
      <w:proofErr w:type="spellStart"/>
      <w:r w:rsidRPr="002658FE">
        <w:rPr>
          <w:rFonts w:ascii="Times New Roman" w:eastAsia="Times New Roman" w:hAnsi="Times New Roman" w:cs="Times New Roman"/>
          <w:sz w:val="24"/>
          <w:szCs w:val="24"/>
          <w:lang w:val="ro-RO" w:eastAsia="ro-RO"/>
        </w:rPr>
        <w:t>instanţa</w:t>
      </w:r>
      <w:proofErr w:type="spellEnd"/>
      <w:r w:rsidRPr="002658FE">
        <w:rPr>
          <w:rFonts w:ascii="Times New Roman" w:eastAsia="Times New Roman" w:hAnsi="Times New Roman" w:cs="Times New Roman"/>
          <w:sz w:val="24"/>
          <w:szCs w:val="24"/>
          <w:lang w:val="ro-RO" w:eastAsia="ro-RO"/>
        </w:rPr>
        <w:t xml:space="preserve"> de control judiciar</w:t>
      </w:r>
      <w:r w:rsidR="002658FE" w:rsidRPr="002658FE">
        <w:rPr>
          <w:rFonts w:ascii="Times New Roman" w:eastAsia="Times New Roman" w:hAnsi="Times New Roman" w:cs="Times New Roman"/>
          <w:sz w:val="24"/>
          <w:szCs w:val="24"/>
          <w:lang w:val="ro-RO" w:eastAsia="ro-RO"/>
        </w:rPr>
        <w:t xml:space="preserve">, </w:t>
      </w:r>
      <w:proofErr w:type="spellStart"/>
      <w:r w:rsidR="002658FE" w:rsidRPr="002658FE">
        <w:rPr>
          <w:rFonts w:ascii="Times New Roman" w:eastAsia="Times New Roman" w:hAnsi="Times New Roman" w:cs="Times New Roman"/>
          <w:sz w:val="24"/>
          <w:szCs w:val="24"/>
          <w:lang w:val="ro-RO" w:eastAsia="ro-RO"/>
        </w:rPr>
        <w:t>deşi</w:t>
      </w:r>
      <w:proofErr w:type="spellEnd"/>
      <w:r w:rsidR="002658FE" w:rsidRPr="002658FE">
        <w:rPr>
          <w:rFonts w:ascii="Times New Roman" w:eastAsia="Times New Roman" w:hAnsi="Times New Roman" w:cs="Times New Roman"/>
          <w:sz w:val="24"/>
          <w:szCs w:val="24"/>
          <w:lang w:val="ro-RO" w:eastAsia="ro-RO"/>
        </w:rPr>
        <w:t xml:space="preserve"> nu are atribute în acest sens</w:t>
      </w:r>
      <w:r w:rsidR="001671B8">
        <w:rPr>
          <w:rFonts w:ascii="Times New Roman" w:eastAsia="Times New Roman" w:hAnsi="Times New Roman" w:cs="Times New Roman"/>
          <w:sz w:val="24"/>
          <w:szCs w:val="24"/>
          <w:lang w:val="ro-RO" w:eastAsia="ro-RO"/>
        </w:rPr>
        <w:t xml:space="preserve"> </w:t>
      </w:r>
      <w:proofErr w:type="spellStart"/>
      <w:r w:rsidR="001671B8">
        <w:rPr>
          <w:rFonts w:ascii="Times New Roman" w:eastAsia="Times New Roman" w:hAnsi="Times New Roman" w:cs="Times New Roman"/>
          <w:sz w:val="24"/>
          <w:szCs w:val="24"/>
          <w:lang w:val="ro-RO" w:eastAsia="ro-RO"/>
        </w:rPr>
        <w:t>şi</w:t>
      </w:r>
      <w:proofErr w:type="spellEnd"/>
      <w:r w:rsidR="001671B8">
        <w:rPr>
          <w:rFonts w:ascii="Times New Roman" w:eastAsia="Times New Roman" w:hAnsi="Times New Roman" w:cs="Times New Roman"/>
          <w:sz w:val="24"/>
          <w:szCs w:val="24"/>
          <w:lang w:val="ro-RO" w:eastAsia="ro-RO"/>
        </w:rPr>
        <w:t xml:space="preserve"> nici nu </w:t>
      </w:r>
      <w:r w:rsidR="001671B8">
        <w:rPr>
          <w:rFonts w:ascii="Times New Roman" w:eastAsia="Times New Roman" w:hAnsi="Times New Roman" w:cs="Times New Roman"/>
          <w:sz w:val="24"/>
          <w:szCs w:val="24"/>
          <w:lang w:val="ro-RO" w:eastAsia="ro-RO"/>
        </w:rPr>
        <w:lastRenderedPageBreak/>
        <w:t xml:space="preserve">există </w:t>
      </w:r>
      <w:r w:rsidR="00CD1E87">
        <w:rPr>
          <w:rFonts w:ascii="Times New Roman" w:eastAsia="Times New Roman" w:hAnsi="Times New Roman" w:cs="Times New Roman"/>
          <w:sz w:val="24"/>
          <w:szCs w:val="24"/>
          <w:lang w:val="ro-RO" w:eastAsia="ro-RO"/>
        </w:rPr>
        <w:t xml:space="preserve">mijloace de apărare sau </w:t>
      </w:r>
      <w:r w:rsidR="001671B8">
        <w:rPr>
          <w:rFonts w:ascii="Times New Roman" w:eastAsia="Times New Roman" w:hAnsi="Times New Roman" w:cs="Times New Roman"/>
          <w:sz w:val="24"/>
          <w:szCs w:val="24"/>
          <w:lang w:val="ro-RO" w:eastAsia="ro-RO"/>
        </w:rPr>
        <w:t xml:space="preserve">căi de atac </w:t>
      </w:r>
      <w:r w:rsidR="00894E00">
        <w:rPr>
          <w:rFonts w:ascii="Times New Roman" w:eastAsia="Times New Roman" w:hAnsi="Times New Roman" w:cs="Times New Roman"/>
          <w:sz w:val="24"/>
          <w:szCs w:val="24"/>
          <w:lang w:val="ro-RO" w:eastAsia="ro-RO"/>
        </w:rPr>
        <w:t xml:space="preserve">efective </w:t>
      </w:r>
      <w:r w:rsidR="001671B8">
        <w:rPr>
          <w:rFonts w:ascii="Times New Roman" w:eastAsia="Times New Roman" w:hAnsi="Times New Roman" w:cs="Times New Roman"/>
          <w:sz w:val="24"/>
          <w:szCs w:val="24"/>
          <w:lang w:val="ro-RO" w:eastAsia="ro-RO"/>
        </w:rPr>
        <w:t>pentru judecătorul fondului</w:t>
      </w:r>
      <w:r w:rsidR="00CD1E87">
        <w:rPr>
          <w:rFonts w:ascii="Times New Roman" w:eastAsia="Times New Roman" w:hAnsi="Times New Roman" w:cs="Times New Roman"/>
          <w:sz w:val="24"/>
          <w:szCs w:val="24"/>
          <w:lang w:val="ro-RO" w:eastAsia="ro-RO"/>
        </w:rPr>
        <w:t xml:space="preserve"> în cazul în care argumentele </w:t>
      </w:r>
      <w:proofErr w:type="spellStart"/>
      <w:r w:rsidR="00CD1E87">
        <w:rPr>
          <w:rFonts w:ascii="Times New Roman" w:eastAsia="Times New Roman" w:hAnsi="Times New Roman" w:cs="Times New Roman"/>
          <w:sz w:val="24"/>
          <w:szCs w:val="24"/>
          <w:lang w:val="ro-RO" w:eastAsia="ro-RO"/>
        </w:rPr>
        <w:t>soluţiei</w:t>
      </w:r>
      <w:proofErr w:type="spellEnd"/>
      <w:r w:rsidR="00CD1E87">
        <w:rPr>
          <w:rFonts w:ascii="Times New Roman" w:eastAsia="Times New Roman" w:hAnsi="Times New Roman" w:cs="Times New Roman"/>
          <w:sz w:val="24"/>
          <w:szCs w:val="24"/>
          <w:lang w:val="ro-RO" w:eastAsia="ro-RO"/>
        </w:rPr>
        <w:t xml:space="preserve"> </w:t>
      </w:r>
      <w:proofErr w:type="spellStart"/>
      <w:r w:rsidR="00CD1E87">
        <w:rPr>
          <w:rFonts w:ascii="Times New Roman" w:eastAsia="Times New Roman" w:hAnsi="Times New Roman" w:cs="Times New Roman"/>
          <w:sz w:val="24"/>
          <w:szCs w:val="24"/>
          <w:lang w:val="ro-RO" w:eastAsia="ro-RO"/>
        </w:rPr>
        <w:t>instanţei</w:t>
      </w:r>
      <w:proofErr w:type="spellEnd"/>
      <w:r w:rsidR="00CD1E87">
        <w:rPr>
          <w:rFonts w:ascii="Times New Roman" w:eastAsia="Times New Roman" w:hAnsi="Times New Roman" w:cs="Times New Roman"/>
          <w:sz w:val="24"/>
          <w:szCs w:val="24"/>
          <w:lang w:val="ro-RO" w:eastAsia="ro-RO"/>
        </w:rPr>
        <w:t xml:space="preserve"> superioare ar fi apreciate ca fiind </w:t>
      </w:r>
      <w:proofErr w:type="spellStart"/>
      <w:r w:rsidR="004245F1">
        <w:rPr>
          <w:rFonts w:ascii="Times New Roman" w:eastAsia="Times New Roman" w:hAnsi="Times New Roman" w:cs="Times New Roman"/>
          <w:sz w:val="24"/>
          <w:szCs w:val="24"/>
          <w:lang w:val="ro-RO" w:eastAsia="ro-RO"/>
        </w:rPr>
        <w:t>greşite</w:t>
      </w:r>
      <w:proofErr w:type="spellEnd"/>
      <w:r w:rsidR="002658FE" w:rsidRPr="002658FE">
        <w:rPr>
          <w:rFonts w:ascii="Times New Roman" w:eastAsia="Times New Roman" w:hAnsi="Times New Roman" w:cs="Times New Roman"/>
          <w:sz w:val="24"/>
          <w:szCs w:val="24"/>
          <w:lang w:val="ro-RO" w:eastAsia="ro-RO"/>
        </w:rPr>
        <w:t>.</w:t>
      </w:r>
    </w:p>
    <w:p w14:paraId="090E5F45" w14:textId="76D463E7" w:rsidR="0007652E" w:rsidRPr="00881837" w:rsidRDefault="0007652E" w:rsidP="0007652E">
      <w:pPr>
        <w:spacing w:after="100" w:afterAutospacing="1" w:line="240" w:lineRule="auto"/>
        <w:jc w:val="both"/>
        <w:outlineLvl w:val="2"/>
        <w:rPr>
          <w:rFonts w:ascii="Times New Roman" w:eastAsia="Times New Roman" w:hAnsi="Times New Roman" w:cs="Times New Roman"/>
          <w:sz w:val="24"/>
          <w:szCs w:val="24"/>
          <w:lang w:val="ro-RO" w:eastAsia="ro-RO"/>
        </w:rPr>
      </w:pPr>
      <w:r w:rsidRPr="007A4075">
        <w:rPr>
          <w:rFonts w:ascii="Times New Roman" w:eastAsia="Times New Roman" w:hAnsi="Times New Roman" w:cs="Times New Roman"/>
          <w:b/>
          <w:bCs/>
          <w:sz w:val="26"/>
          <w:szCs w:val="26"/>
          <w:lang w:val="ro-RO" w:eastAsia="ro-RO"/>
        </w:rPr>
        <w:t>1</w:t>
      </w:r>
      <w:r>
        <w:rPr>
          <w:rFonts w:ascii="Times New Roman" w:eastAsia="Times New Roman" w:hAnsi="Times New Roman" w:cs="Times New Roman"/>
          <w:b/>
          <w:bCs/>
          <w:sz w:val="26"/>
          <w:szCs w:val="26"/>
          <w:lang w:val="ro-RO" w:eastAsia="ro-RO"/>
        </w:rPr>
        <w:t>1</w:t>
      </w:r>
      <w:r w:rsidRPr="007A4075">
        <w:rPr>
          <w:rFonts w:ascii="Times New Roman" w:eastAsia="Times New Roman" w:hAnsi="Times New Roman" w:cs="Times New Roman"/>
          <w:b/>
          <w:bCs/>
          <w:sz w:val="26"/>
          <w:szCs w:val="26"/>
          <w:lang w:val="ro-RO" w:eastAsia="ro-RO"/>
        </w:rPr>
        <w:t>. Reanalizarea răspunderii materiale a judecătorilor</w:t>
      </w:r>
      <w:r w:rsidRPr="00420571">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 xml:space="preserve">până la clarificarea </w:t>
      </w:r>
      <w:proofErr w:type="spellStart"/>
      <w:r>
        <w:rPr>
          <w:rFonts w:ascii="Times New Roman" w:eastAsia="Times New Roman" w:hAnsi="Times New Roman" w:cs="Times New Roman"/>
          <w:sz w:val="24"/>
          <w:szCs w:val="24"/>
          <w:lang w:val="ro-RO" w:eastAsia="ro-RO"/>
        </w:rPr>
        <w:t>şi</w:t>
      </w:r>
      <w:proofErr w:type="spellEnd"/>
      <w:r>
        <w:rPr>
          <w:rFonts w:ascii="Times New Roman" w:eastAsia="Times New Roman" w:hAnsi="Times New Roman" w:cs="Times New Roman"/>
          <w:sz w:val="24"/>
          <w:szCs w:val="24"/>
          <w:lang w:val="ro-RO" w:eastAsia="ro-RO"/>
        </w:rPr>
        <w:t xml:space="preserve"> reglementarea normării muncii </w:t>
      </w:r>
      <w:proofErr w:type="spellStart"/>
      <w:r>
        <w:rPr>
          <w:rFonts w:ascii="Times New Roman" w:eastAsia="Times New Roman" w:hAnsi="Times New Roman" w:cs="Times New Roman"/>
          <w:sz w:val="24"/>
          <w:szCs w:val="24"/>
          <w:lang w:val="ro-RO" w:eastAsia="ro-RO"/>
        </w:rPr>
        <w:t>şi</w:t>
      </w:r>
      <w:proofErr w:type="spellEnd"/>
      <w:r>
        <w:rPr>
          <w:rFonts w:ascii="Times New Roman" w:eastAsia="Times New Roman" w:hAnsi="Times New Roman" w:cs="Times New Roman"/>
          <w:sz w:val="24"/>
          <w:szCs w:val="24"/>
          <w:lang w:val="ro-RO" w:eastAsia="ro-RO"/>
        </w:rPr>
        <w:t xml:space="preserve"> asigurarea unei </w:t>
      </w:r>
      <w:proofErr w:type="spellStart"/>
      <w:r>
        <w:rPr>
          <w:rFonts w:ascii="Times New Roman" w:eastAsia="Times New Roman" w:hAnsi="Times New Roman" w:cs="Times New Roman"/>
          <w:sz w:val="24"/>
          <w:szCs w:val="24"/>
          <w:lang w:val="ro-RO" w:eastAsia="ro-RO"/>
        </w:rPr>
        <w:t>previzibilităţi</w:t>
      </w:r>
      <w:proofErr w:type="spellEnd"/>
      <w:r>
        <w:rPr>
          <w:rFonts w:ascii="Times New Roman" w:eastAsia="Times New Roman" w:hAnsi="Times New Roman" w:cs="Times New Roman"/>
          <w:sz w:val="24"/>
          <w:szCs w:val="24"/>
          <w:lang w:val="ro-RO" w:eastAsia="ro-RO"/>
        </w:rPr>
        <w:t xml:space="preserve"> </w:t>
      </w:r>
      <w:proofErr w:type="spellStart"/>
      <w:r>
        <w:rPr>
          <w:rFonts w:ascii="Times New Roman" w:eastAsia="Times New Roman" w:hAnsi="Times New Roman" w:cs="Times New Roman"/>
          <w:sz w:val="24"/>
          <w:szCs w:val="24"/>
          <w:lang w:val="ro-RO" w:eastAsia="ro-RO"/>
        </w:rPr>
        <w:t>şi</w:t>
      </w:r>
      <w:proofErr w:type="spellEnd"/>
      <w:r>
        <w:rPr>
          <w:rFonts w:ascii="Times New Roman" w:eastAsia="Times New Roman" w:hAnsi="Times New Roman" w:cs="Times New Roman"/>
          <w:sz w:val="24"/>
          <w:szCs w:val="24"/>
          <w:lang w:val="ro-RO" w:eastAsia="ro-RO"/>
        </w:rPr>
        <w:t xml:space="preserve"> </w:t>
      </w:r>
      <w:proofErr w:type="spellStart"/>
      <w:r>
        <w:rPr>
          <w:rFonts w:ascii="Times New Roman" w:eastAsia="Times New Roman" w:hAnsi="Times New Roman" w:cs="Times New Roman"/>
          <w:sz w:val="24"/>
          <w:szCs w:val="24"/>
          <w:lang w:val="ro-RO" w:eastAsia="ro-RO"/>
        </w:rPr>
        <w:t>stabilităţi</w:t>
      </w:r>
      <w:proofErr w:type="spellEnd"/>
      <w:r>
        <w:rPr>
          <w:rFonts w:ascii="Times New Roman" w:eastAsia="Times New Roman" w:hAnsi="Times New Roman" w:cs="Times New Roman"/>
          <w:sz w:val="24"/>
          <w:szCs w:val="24"/>
          <w:lang w:val="ro-RO" w:eastAsia="ro-RO"/>
        </w:rPr>
        <w:t xml:space="preserve"> legislative, având în ved</w:t>
      </w:r>
      <w:r w:rsidR="001816FB">
        <w:rPr>
          <w:rFonts w:ascii="Times New Roman" w:eastAsia="Times New Roman" w:hAnsi="Times New Roman" w:cs="Times New Roman"/>
          <w:sz w:val="24"/>
          <w:szCs w:val="24"/>
          <w:lang w:val="ro-RO" w:eastAsia="ro-RO"/>
        </w:rPr>
        <w:t>e</w:t>
      </w:r>
      <w:r>
        <w:rPr>
          <w:rFonts w:ascii="Times New Roman" w:eastAsia="Times New Roman" w:hAnsi="Times New Roman" w:cs="Times New Roman"/>
          <w:sz w:val="24"/>
          <w:szCs w:val="24"/>
          <w:lang w:val="ro-RO" w:eastAsia="ro-RO"/>
        </w:rPr>
        <w:t xml:space="preserve">re </w:t>
      </w:r>
      <w:proofErr w:type="spellStart"/>
      <w:r w:rsidR="001816FB">
        <w:rPr>
          <w:rFonts w:ascii="Times New Roman" w:eastAsia="Times New Roman" w:hAnsi="Times New Roman" w:cs="Times New Roman"/>
          <w:sz w:val="24"/>
          <w:szCs w:val="24"/>
          <w:lang w:val="ro-RO" w:eastAsia="ro-RO"/>
        </w:rPr>
        <w:t>şi</w:t>
      </w:r>
      <w:proofErr w:type="spellEnd"/>
      <w:r w:rsidR="001816FB">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lipsa</w:t>
      </w:r>
      <w:r w:rsidRPr="00420571">
        <w:rPr>
          <w:rFonts w:ascii="Times New Roman" w:eastAsia="Times New Roman" w:hAnsi="Times New Roman" w:cs="Times New Roman"/>
          <w:sz w:val="24"/>
          <w:szCs w:val="24"/>
          <w:lang w:val="ro-RO" w:eastAsia="ro-RO"/>
        </w:rPr>
        <w:t xml:space="preserve"> corelării </w:t>
      </w:r>
      <w:r>
        <w:rPr>
          <w:rFonts w:ascii="Times New Roman" w:eastAsia="Times New Roman" w:hAnsi="Times New Roman" w:cs="Times New Roman"/>
          <w:sz w:val="24"/>
          <w:szCs w:val="24"/>
          <w:lang w:val="ro-RO" w:eastAsia="ro-RO"/>
        </w:rPr>
        <w:t xml:space="preserve">limitelor de răspundere cu </w:t>
      </w:r>
      <w:r w:rsidRPr="00420571">
        <w:rPr>
          <w:rFonts w:ascii="Times New Roman" w:eastAsia="Times New Roman" w:hAnsi="Times New Roman" w:cs="Times New Roman"/>
          <w:sz w:val="24"/>
          <w:szCs w:val="24"/>
          <w:lang w:val="ro-RO" w:eastAsia="ro-RO"/>
        </w:rPr>
        <w:t>ofertel</w:t>
      </w:r>
      <w:r>
        <w:rPr>
          <w:rFonts w:ascii="Times New Roman" w:eastAsia="Times New Roman" w:hAnsi="Times New Roman" w:cs="Times New Roman"/>
          <w:sz w:val="24"/>
          <w:szCs w:val="24"/>
          <w:lang w:val="ro-RO" w:eastAsia="ro-RO"/>
        </w:rPr>
        <w:t>e</w:t>
      </w:r>
      <w:r w:rsidRPr="00420571">
        <w:rPr>
          <w:rFonts w:ascii="Times New Roman" w:eastAsia="Times New Roman" w:hAnsi="Times New Roman" w:cs="Times New Roman"/>
          <w:sz w:val="24"/>
          <w:szCs w:val="24"/>
          <w:lang w:val="ro-RO" w:eastAsia="ro-RO"/>
        </w:rPr>
        <w:t xml:space="preserve"> </w:t>
      </w:r>
      <w:proofErr w:type="spellStart"/>
      <w:r w:rsidRPr="00420571">
        <w:rPr>
          <w:rFonts w:ascii="Times New Roman" w:eastAsia="Times New Roman" w:hAnsi="Times New Roman" w:cs="Times New Roman"/>
          <w:sz w:val="24"/>
          <w:szCs w:val="24"/>
          <w:lang w:val="ro-RO" w:eastAsia="ro-RO"/>
        </w:rPr>
        <w:t>societăţilor</w:t>
      </w:r>
      <w:proofErr w:type="spellEnd"/>
      <w:r w:rsidRPr="00420571">
        <w:rPr>
          <w:rFonts w:ascii="Times New Roman" w:eastAsia="Times New Roman" w:hAnsi="Times New Roman" w:cs="Times New Roman"/>
          <w:sz w:val="24"/>
          <w:szCs w:val="24"/>
          <w:lang w:val="ro-RO" w:eastAsia="ro-RO"/>
        </w:rPr>
        <w:t xml:space="preserve"> de asigurare</w:t>
      </w:r>
      <w:r>
        <w:rPr>
          <w:rFonts w:ascii="Times New Roman" w:eastAsia="Times New Roman" w:hAnsi="Times New Roman" w:cs="Times New Roman"/>
          <w:sz w:val="24"/>
          <w:szCs w:val="24"/>
          <w:lang w:val="ro-RO" w:eastAsia="ro-RO"/>
        </w:rPr>
        <w:t>, care de cele mai multe ori nu respectă nici măcar</w:t>
      </w:r>
      <w:r w:rsidRPr="00420571">
        <w:rPr>
          <w:rFonts w:ascii="Times New Roman" w:eastAsia="Times New Roman" w:hAnsi="Times New Roman" w:cs="Times New Roman"/>
          <w:sz w:val="24"/>
          <w:szCs w:val="24"/>
          <w:lang w:val="ro-RO" w:eastAsia="ro-RO"/>
        </w:rPr>
        <w:t xml:space="preserve"> plafonul de </w:t>
      </w:r>
      <w:proofErr w:type="spellStart"/>
      <w:r w:rsidRPr="00420571">
        <w:rPr>
          <w:rFonts w:ascii="Times New Roman" w:eastAsia="Times New Roman" w:hAnsi="Times New Roman" w:cs="Times New Roman"/>
          <w:sz w:val="24"/>
          <w:szCs w:val="24"/>
          <w:lang w:val="ro-RO" w:eastAsia="ro-RO"/>
        </w:rPr>
        <w:t>competenţă</w:t>
      </w:r>
      <w:proofErr w:type="spellEnd"/>
      <w:r w:rsidRPr="00420571">
        <w:rPr>
          <w:rFonts w:ascii="Times New Roman" w:eastAsia="Times New Roman" w:hAnsi="Times New Roman" w:cs="Times New Roman"/>
          <w:sz w:val="24"/>
          <w:szCs w:val="24"/>
          <w:lang w:val="ro-RO" w:eastAsia="ro-RO"/>
        </w:rPr>
        <w:t xml:space="preserve"> a </w:t>
      </w:r>
      <w:proofErr w:type="spellStart"/>
      <w:r w:rsidRPr="00420571">
        <w:rPr>
          <w:rFonts w:ascii="Times New Roman" w:eastAsia="Times New Roman" w:hAnsi="Times New Roman" w:cs="Times New Roman"/>
          <w:sz w:val="24"/>
          <w:szCs w:val="24"/>
          <w:lang w:val="ro-RO" w:eastAsia="ro-RO"/>
        </w:rPr>
        <w:t>instanţelor</w:t>
      </w:r>
      <w:proofErr w:type="spellEnd"/>
      <w:r>
        <w:rPr>
          <w:rFonts w:ascii="Times New Roman" w:eastAsia="Times New Roman" w:hAnsi="Times New Roman" w:cs="Times New Roman"/>
          <w:sz w:val="24"/>
          <w:szCs w:val="24"/>
          <w:lang w:val="ro-RO" w:eastAsia="ro-RO"/>
        </w:rPr>
        <w:t>.</w:t>
      </w:r>
    </w:p>
    <w:p w14:paraId="48E329CA" w14:textId="7FD31DD6" w:rsidR="00881837" w:rsidRPr="00881837" w:rsidRDefault="00881837" w:rsidP="00881837">
      <w:pPr>
        <w:spacing w:before="100" w:beforeAutospacing="1" w:after="100" w:afterAutospacing="1" w:line="240" w:lineRule="auto"/>
        <w:jc w:val="both"/>
        <w:outlineLvl w:val="2"/>
        <w:rPr>
          <w:rFonts w:ascii="Times New Roman" w:eastAsia="Times New Roman" w:hAnsi="Times New Roman" w:cs="Times New Roman"/>
          <w:sz w:val="24"/>
          <w:szCs w:val="24"/>
          <w:lang w:val="ro-RO" w:eastAsia="ro-RO"/>
        </w:rPr>
      </w:pPr>
      <w:r w:rsidRPr="00420571">
        <w:rPr>
          <w:rFonts w:ascii="Times New Roman" w:eastAsia="Times New Roman" w:hAnsi="Times New Roman" w:cs="Times New Roman"/>
          <w:b/>
          <w:bCs/>
          <w:sz w:val="26"/>
          <w:szCs w:val="26"/>
          <w:lang w:val="ro-RO" w:eastAsia="ro-RO"/>
        </w:rPr>
        <w:t>1</w:t>
      </w:r>
      <w:r w:rsidR="0007652E">
        <w:rPr>
          <w:rFonts w:ascii="Times New Roman" w:eastAsia="Times New Roman" w:hAnsi="Times New Roman" w:cs="Times New Roman"/>
          <w:b/>
          <w:bCs/>
          <w:sz w:val="26"/>
          <w:szCs w:val="26"/>
          <w:lang w:val="ro-RO" w:eastAsia="ro-RO"/>
        </w:rPr>
        <w:t>2</w:t>
      </w:r>
      <w:r w:rsidRPr="00420571">
        <w:rPr>
          <w:rFonts w:ascii="Times New Roman" w:eastAsia="Times New Roman" w:hAnsi="Times New Roman" w:cs="Times New Roman"/>
          <w:b/>
          <w:bCs/>
          <w:sz w:val="26"/>
          <w:szCs w:val="26"/>
          <w:lang w:val="ro-RO" w:eastAsia="ro-RO"/>
        </w:rPr>
        <w:t>. Reducerea schemelor de personal ale C.S.M. și M.J., prin reconsiderarea statutului unor categorii profesionale,</w:t>
      </w:r>
      <w:r w:rsidRPr="00881837">
        <w:rPr>
          <w:rFonts w:ascii="Times New Roman" w:eastAsia="Times New Roman" w:hAnsi="Times New Roman" w:cs="Times New Roman"/>
          <w:b/>
          <w:bCs/>
          <w:sz w:val="27"/>
          <w:szCs w:val="27"/>
          <w:lang w:val="ro-RO" w:eastAsia="ro-RO"/>
        </w:rPr>
        <w:t xml:space="preserve"> </w:t>
      </w:r>
      <w:r w:rsidRPr="00881837">
        <w:rPr>
          <w:rFonts w:ascii="Times New Roman" w:eastAsia="Times New Roman" w:hAnsi="Times New Roman" w:cs="Times New Roman"/>
          <w:sz w:val="27"/>
          <w:szCs w:val="27"/>
          <w:lang w:val="ro-RO" w:eastAsia="ro-RO"/>
        </w:rPr>
        <w:t>precum a</w:t>
      </w:r>
      <w:r w:rsidRPr="00881837">
        <w:rPr>
          <w:rFonts w:ascii="Times New Roman" w:eastAsia="Times New Roman" w:hAnsi="Times New Roman" w:cs="Times New Roman"/>
          <w:b/>
          <w:bCs/>
          <w:sz w:val="27"/>
          <w:szCs w:val="27"/>
          <w:lang w:val="ro-RO" w:eastAsia="ro-RO"/>
        </w:rPr>
        <w:t xml:space="preserve"> </w:t>
      </w:r>
      <w:r w:rsidRPr="00881837">
        <w:rPr>
          <w:rFonts w:ascii="Times New Roman" w:eastAsia="Times New Roman" w:hAnsi="Times New Roman" w:cs="Times New Roman"/>
          <w:sz w:val="24"/>
          <w:szCs w:val="24"/>
          <w:lang w:val="ro-RO" w:eastAsia="ro-RO"/>
        </w:rPr>
        <w:t>personalului de specialitate juridică asimilat judecătorilor și procurorilor,</w:t>
      </w:r>
      <w:r w:rsidRPr="00881837">
        <w:rPr>
          <w:rFonts w:ascii="Times New Roman" w:eastAsia="Times New Roman" w:hAnsi="Times New Roman" w:cs="Times New Roman"/>
          <w:b/>
          <w:bCs/>
          <w:sz w:val="27"/>
          <w:szCs w:val="27"/>
          <w:lang w:val="ro-RO" w:eastAsia="ro-RO"/>
        </w:rPr>
        <w:t xml:space="preserve"> </w:t>
      </w:r>
      <w:r w:rsidRPr="00881837">
        <w:rPr>
          <w:rFonts w:ascii="Times New Roman" w:eastAsia="Times New Roman" w:hAnsi="Times New Roman" w:cs="Times New Roman"/>
          <w:sz w:val="24"/>
          <w:szCs w:val="24"/>
          <w:lang w:val="ro-RO" w:eastAsia="ro-RO"/>
        </w:rPr>
        <w:t>întrucât nu există vreo justificare constituțională pentru existența personalului asimilat magistraților, statutul acestora din urmă impunându-se a fi unic și specific numai celor ce sunt judecători sau procurori. Indiferent de motivele avute în vedere de legiuitor la adoptarea legilor justiției, în prezent, o asemenea reglementare este în dezavantajul sistemului judiciar, în ansamblu, cei care doresc a beneficia de statutul și de drepturile magistraților trebuie să aibă și responsabilitățile acestora în societate.</w:t>
      </w:r>
    </w:p>
    <w:p w14:paraId="4DC714DB" w14:textId="09718E85" w:rsidR="00881837" w:rsidRPr="00420571" w:rsidRDefault="00881837" w:rsidP="00881837">
      <w:pPr>
        <w:spacing w:before="100" w:beforeAutospacing="1" w:after="0" w:line="240" w:lineRule="auto"/>
        <w:outlineLvl w:val="2"/>
        <w:rPr>
          <w:rFonts w:ascii="Times New Roman" w:eastAsia="Calibri" w:hAnsi="Times New Roman" w:cs="Times New Roman"/>
          <w:color w:val="000000"/>
          <w:sz w:val="26"/>
          <w:szCs w:val="26"/>
          <w:lang w:val="ro-RO"/>
        </w:rPr>
      </w:pPr>
      <w:r w:rsidRPr="00420571">
        <w:rPr>
          <w:rFonts w:ascii="Times New Roman" w:eastAsia="Times New Roman" w:hAnsi="Times New Roman" w:cs="Times New Roman"/>
          <w:b/>
          <w:bCs/>
          <w:sz w:val="26"/>
          <w:szCs w:val="26"/>
          <w:lang w:val="ro-RO" w:eastAsia="ro-RO"/>
        </w:rPr>
        <w:t>1</w:t>
      </w:r>
      <w:r w:rsidR="0007652E">
        <w:rPr>
          <w:rFonts w:ascii="Times New Roman" w:eastAsia="Times New Roman" w:hAnsi="Times New Roman" w:cs="Times New Roman"/>
          <w:b/>
          <w:bCs/>
          <w:sz w:val="26"/>
          <w:szCs w:val="26"/>
          <w:lang w:val="ro-RO" w:eastAsia="ro-RO"/>
        </w:rPr>
        <w:t>3</w:t>
      </w:r>
      <w:r w:rsidRPr="00420571">
        <w:rPr>
          <w:rFonts w:ascii="Times New Roman" w:eastAsia="Times New Roman" w:hAnsi="Times New Roman" w:cs="Times New Roman"/>
          <w:b/>
          <w:bCs/>
          <w:sz w:val="26"/>
          <w:szCs w:val="26"/>
          <w:lang w:val="ro-RO" w:eastAsia="ro-RO"/>
        </w:rPr>
        <w:t>. Detașări</w:t>
      </w:r>
    </w:p>
    <w:p w14:paraId="6977F3AB" w14:textId="043EDF02" w:rsidR="00881837" w:rsidRPr="00881837" w:rsidRDefault="00881837" w:rsidP="00881837">
      <w:pPr>
        <w:spacing w:after="0" w:line="240" w:lineRule="auto"/>
        <w:ind w:firstLine="708"/>
        <w:jc w:val="both"/>
        <w:rPr>
          <w:rFonts w:ascii="Times New Roman" w:eastAsia="Times New Roman" w:hAnsi="Times New Roman" w:cs="Times New Roman"/>
          <w:sz w:val="24"/>
          <w:szCs w:val="24"/>
          <w:lang w:val="ro-RO" w:eastAsia="ro-RO"/>
        </w:rPr>
      </w:pPr>
      <w:r w:rsidRPr="00881837">
        <w:rPr>
          <w:rFonts w:ascii="Times New Roman" w:eastAsia="Times New Roman" w:hAnsi="Times New Roman" w:cs="Times New Roman"/>
          <w:sz w:val="24"/>
          <w:szCs w:val="24"/>
          <w:lang w:val="ro-RO" w:eastAsia="ro-RO"/>
        </w:rPr>
        <w:t xml:space="preserve">Sunt inadmisibile </w:t>
      </w:r>
      <w:r w:rsidR="00694C1F">
        <w:rPr>
          <w:rFonts w:ascii="Times New Roman" w:eastAsia="Times New Roman" w:hAnsi="Times New Roman" w:cs="Times New Roman"/>
          <w:sz w:val="24"/>
          <w:szCs w:val="24"/>
          <w:lang w:val="ro-RO" w:eastAsia="ro-RO"/>
        </w:rPr>
        <w:t xml:space="preserve">numeroasele </w:t>
      </w:r>
      <w:r w:rsidRPr="00881837">
        <w:rPr>
          <w:rFonts w:ascii="Times New Roman" w:eastAsia="Times New Roman" w:hAnsi="Times New Roman" w:cs="Times New Roman"/>
          <w:sz w:val="24"/>
          <w:szCs w:val="24"/>
          <w:lang w:val="ro-RO" w:eastAsia="ro-RO"/>
        </w:rPr>
        <w:t>detașări</w:t>
      </w:r>
      <w:r w:rsidR="00694C1F">
        <w:rPr>
          <w:rFonts w:ascii="Times New Roman" w:eastAsia="Times New Roman" w:hAnsi="Times New Roman" w:cs="Times New Roman"/>
          <w:sz w:val="24"/>
          <w:szCs w:val="24"/>
          <w:lang w:val="ro-RO" w:eastAsia="ro-RO"/>
        </w:rPr>
        <w:t xml:space="preserve"> ale</w:t>
      </w:r>
      <w:r w:rsidRPr="00881837">
        <w:rPr>
          <w:rFonts w:ascii="Times New Roman" w:eastAsia="Times New Roman" w:hAnsi="Times New Roman" w:cs="Times New Roman"/>
          <w:sz w:val="24"/>
          <w:szCs w:val="24"/>
          <w:lang w:val="ro-RO" w:eastAsia="ro-RO"/>
        </w:rPr>
        <w:t xml:space="preserve"> unor judecători în alte autorități inclusiv Consiliul Superior al Magi</w:t>
      </w:r>
      <w:bookmarkStart w:id="2" w:name="_GoBack"/>
      <w:bookmarkEnd w:id="2"/>
      <w:r w:rsidRPr="00881837">
        <w:rPr>
          <w:rFonts w:ascii="Times New Roman" w:eastAsia="Times New Roman" w:hAnsi="Times New Roman" w:cs="Times New Roman"/>
          <w:sz w:val="24"/>
          <w:szCs w:val="24"/>
          <w:lang w:val="ro-RO" w:eastAsia="ro-RO"/>
        </w:rPr>
        <w:t>straturii. Există judecători detașați care au dobândit mai multă vechime în autoritatea în care au fost detașați decât în instanța judecătorească sau parchet. Cu atât mai mult este necesară încetarea detașărilor judecătorilor și a procurorilor în autorități din afara sistemului judiciar, spre exemplu Ministerul Mediului sau Instituția Prefectului.</w:t>
      </w:r>
    </w:p>
    <w:p w14:paraId="39CBC65B" w14:textId="77777777" w:rsidR="00881837" w:rsidRPr="00881837" w:rsidRDefault="00881837" w:rsidP="00881837">
      <w:pPr>
        <w:spacing w:after="0" w:line="240" w:lineRule="auto"/>
        <w:ind w:firstLine="708"/>
        <w:jc w:val="both"/>
        <w:rPr>
          <w:rFonts w:ascii="Times New Roman" w:eastAsia="Times New Roman" w:hAnsi="Times New Roman" w:cs="Times New Roman"/>
          <w:sz w:val="24"/>
          <w:szCs w:val="24"/>
          <w:lang w:val="ro-RO" w:eastAsia="ro-RO"/>
        </w:rPr>
      </w:pPr>
      <w:r w:rsidRPr="00881837">
        <w:rPr>
          <w:rFonts w:ascii="Times New Roman" w:eastAsia="Calibri" w:hAnsi="Times New Roman" w:cs="Times New Roman"/>
          <w:color w:val="000000"/>
          <w:sz w:val="24"/>
          <w:lang w:val="ro-RO"/>
        </w:rPr>
        <w:t xml:space="preserve">În subsidiar, transparentizarea procedurilor de </w:t>
      </w:r>
      <w:proofErr w:type="spellStart"/>
      <w:r w:rsidRPr="00881837">
        <w:rPr>
          <w:rFonts w:ascii="Times New Roman" w:eastAsia="Calibri" w:hAnsi="Times New Roman" w:cs="Times New Roman"/>
          <w:color w:val="000000"/>
          <w:sz w:val="24"/>
          <w:lang w:val="ro-RO"/>
        </w:rPr>
        <w:t>detaşare</w:t>
      </w:r>
      <w:proofErr w:type="spellEnd"/>
      <w:r w:rsidRPr="00881837">
        <w:rPr>
          <w:rFonts w:ascii="Times New Roman" w:eastAsia="Calibri" w:hAnsi="Times New Roman" w:cs="Times New Roman"/>
          <w:color w:val="000000"/>
          <w:sz w:val="24"/>
          <w:lang w:val="ro-RO"/>
        </w:rPr>
        <w:t xml:space="preserve"> în </w:t>
      </w:r>
      <w:proofErr w:type="spellStart"/>
      <w:r w:rsidRPr="00881837">
        <w:rPr>
          <w:rFonts w:ascii="Times New Roman" w:eastAsia="Calibri" w:hAnsi="Times New Roman" w:cs="Times New Roman"/>
          <w:color w:val="000000"/>
          <w:sz w:val="24"/>
          <w:lang w:val="ro-RO"/>
        </w:rPr>
        <w:t>funcţii</w:t>
      </w:r>
      <w:proofErr w:type="spellEnd"/>
      <w:r w:rsidRPr="00881837">
        <w:rPr>
          <w:rFonts w:ascii="Times New Roman" w:eastAsia="Calibri" w:hAnsi="Times New Roman" w:cs="Times New Roman"/>
          <w:color w:val="000000"/>
          <w:sz w:val="24"/>
          <w:lang w:val="ro-RO"/>
        </w:rPr>
        <w:t xml:space="preserve"> vacante la CSM, prin </w:t>
      </w:r>
      <w:proofErr w:type="spellStart"/>
      <w:r w:rsidRPr="00881837">
        <w:rPr>
          <w:rFonts w:ascii="Times New Roman" w:eastAsia="Calibri" w:hAnsi="Times New Roman" w:cs="Times New Roman"/>
          <w:color w:val="000000"/>
          <w:sz w:val="24"/>
          <w:lang w:val="ro-RO"/>
        </w:rPr>
        <w:t>anunţarea</w:t>
      </w:r>
      <w:proofErr w:type="spellEnd"/>
      <w:r w:rsidRPr="00881837">
        <w:rPr>
          <w:rFonts w:ascii="Times New Roman" w:eastAsia="Calibri" w:hAnsi="Times New Roman" w:cs="Times New Roman"/>
          <w:color w:val="000000"/>
          <w:sz w:val="24"/>
          <w:lang w:val="ro-RO"/>
        </w:rPr>
        <w:t xml:space="preserve"> acestei </w:t>
      </w:r>
      <w:proofErr w:type="spellStart"/>
      <w:r w:rsidRPr="00881837">
        <w:rPr>
          <w:rFonts w:ascii="Times New Roman" w:eastAsia="Calibri" w:hAnsi="Times New Roman" w:cs="Times New Roman"/>
          <w:color w:val="000000"/>
          <w:sz w:val="24"/>
          <w:lang w:val="ro-RO"/>
        </w:rPr>
        <w:t>intenţii</w:t>
      </w:r>
      <w:proofErr w:type="spellEnd"/>
      <w:r w:rsidRPr="00881837">
        <w:rPr>
          <w:rFonts w:ascii="Times New Roman" w:eastAsia="Calibri" w:hAnsi="Times New Roman" w:cs="Times New Roman"/>
          <w:color w:val="000000"/>
          <w:sz w:val="24"/>
          <w:lang w:val="ro-RO"/>
        </w:rPr>
        <w:t xml:space="preserve"> (inclusiv prin adrese către </w:t>
      </w:r>
      <w:proofErr w:type="spellStart"/>
      <w:r w:rsidRPr="00881837">
        <w:rPr>
          <w:rFonts w:ascii="Times New Roman" w:eastAsia="Calibri" w:hAnsi="Times New Roman" w:cs="Times New Roman"/>
          <w:color w:val="000000"/>
          <w:sz w:val="24"/>
          <w:lang w:val="ro-RO"/>
        </w:rPr>
        <w:t>instanţe</w:t>
      </w:r>
      <w:proofErr w:type="spellEnd"/>
      <w:r w:rsidRPr="00881837">
        <w:rPr>
          <w:rFonts w:ascii="Times New Roman" w:eastAsia="Calibri" w:hAnsi="Times New Roman" w:cs="Times New Roman"/>
          <w:color w:val="000000"/>
          <w:sz w:val="24"/>
          <w:lang w:val="ro-RO"/>
        </w:rPr>
        <w:t xml:space="preserve"> </w:t>
      </w:r>
      <w:proofErr w:type="spellStart"/>
      <w:r w:rsidRPr="00881837">
        <w:rPr>
          <w:rFonts w:ascii="Times New Roman" w:eastAsia="Calibri" w:hAnsi="Times New Roman" w:cs="Times New Roman"/>
          <w:color w:val="000000"/>
          <w:sz w:val="24"/>
          <w:lang w:val="ro-RO"/>
        </w:rPr>
        <w:t>şi</w:t>
      </w:r>
      <w:proofErr w:type="spellEnd"/>
      <w:r w:rsidRPr="00881837">
        <w:rPr>
          <w:rFonts w:ascii="Times New Roman" w:eastAsia="Calibri" w:hAnsi="Times New Roman" w:cs="Times New Roman"/>
          <w:color w:val="000000"/>
          <w:sz w:val="24"/>
          <w:lang w:val="ro-RO"/>
        </w:rPr>
        <w:t xml:space="preserve"> parchete), publicarea </w:t>
      </w:r>
      <w:proofErr w:type="spellStart"/>
      <w:r w:rsidRPr="00881837">
        <w:rPr>
          <w:rFonts w:ascii="Times New Roman" w:eastAsia="Calibri" w:hAnsi="Times New Roman" w:cs="Times New Roman"/>
          <w:color w:val="000000"/>
          <w:sz w:val="24"/>
          <w:lang w:val="ro-RO"/>
        </w:rPr>
        <w:t>atribuţiilor</w:t>
      </w:r>
      <w:proofErr w:type="spellEnd"/>
      <w:r w:rsidRPr="00881837">
        <w:rPr>
          <w:rFonts w:ascii="Times New Roman" w:eastAsia="Calibri" w:hAnsi="Times New Roman" w:cs="Times New Roman"/>
          <w:color w:val="000000"/>
          <w:sz w:val="24"/>
          <w:lang w:val="ro-RO"/>
        </w:rPr>
        <w:t xml:space="preserve"> specifice </w:t>
      </w:r>
      <w:proofErr w:type="spellStart"/>
      <w:r w:rsidRPr="00881837">
        <w:rPr>
          <w:rFonts w:ascii="Times New Roman" w:eastAsia="Calibri" w:hAnsi="Times New Roman" w:cs="Times New Roman"/>
          <w:color w:val="000000"/>
          <w:sz w:val="24"/>
          <w:lang w:val="ro-RO"/>
        </w:rPr>
        <w:t>funcţiei</w:t>
      </w:r>
      <w:proofErr w:type="spellEnd"/>
      <w:r w:rsidRPr="00881837">
        <w:rPr>
          <w:rFonts w:ascii="Times New Roman" w:eastAsia="Calibri" w:hAnsi="Times New Roman" w:cs="Times New Roman"/>
          <w:color w:val="000000"/>
          <w:sz w:val="24"/>
          <w:lang w:val="ro-RO"/>
        </w:rPr>
        <w:t xml:space="preserve">, stabilirea unor criterii de desemnare a celor </w:t>
      </w:r>
      <w:proofErr w:type="spellStart"/>
      <w:r w:rsidRPr="00881837">
        <w:rPr>
          <w:rFonts w:ascii="Times New Roman" w:eastAsia="Calibri" w:hAnsi="Times New Roman" w:cs="Times New Roman"/>
          <w:color w:val="000000"/>
          <w:sz w:val="24"/>
          <w:lang w:val="ro-RO"/>
        </w:rPr>
        <w:t>înscrişi</w:t>
      </w:r>
      <w:proofErr w:type="spellEnd"/>
      <w:r w:rsidRPr="00881837">
        <w:rPr>
          <w:rFonts w:ascii="Times New Roman" w:eastAsia="Calibri" w:hAnsi="Times New Roman" w:cs="Times New Roman"/>
          <w:color w:val="000000"/>
          <w:sz w:val="24"/>
          <w:lang w:val="ro-RO"/>
        </w:rPr>
        <w:t xml:space="preserve"> după modelul ocupării prin </w:t>
      </w:r>
      <w:proofErr w:type="spellStart"/>
      <w:r w:rsidRPr="00881837">
        <w:rPr>
          <w:rFonts w:ascii="Times New Roman" w:eastAsia="Calibri" w:hAnsi="Times New Roman" w:cs="Times New Roman"/>
          <w:color w:val="000000"/>
          <w:sz w:val="24"/>
          <w:lang w:val="ro-RO"/>
        </w:rPr>
        <w:t>detaşare</w:t>
      </w:r>
      <w:proofErr w:type="spellEnd"/>
      <w:r w:rsidRPr="00881837">
        <w:rPr>
          <w:rFonts w:ascii="Times New Roman" w:eastAsia="Calibri" w:hAnsi="Times New Roman" w:cs="Times New Roman"/>
          <w:color w:val="000000"/>
          <w:sz w:val="24"/>
          <w:lang w:val="ro-RO"/>
        </w:rPr>
        <w:t xml:space="preserve"> a posturilor de formator INM/SNG</w:t>
      </w:r>
      <w:r w:rsidRPr="00881837">
        <w:rPr>
          <w:rFonts w:ascii="Times New Roman" w:eastAsia="Times New Roman" w:hAnsi="Times New Roman" w:cs="Times New Roman"/>
          <w:sz w:val="24"/>
          <w:szCs w:val="24"/>
          <w:lang w:val="ro-RO" w:eastAsia="ro-RO"/>
        </w:rPr>
        <w:t>.</w:t>
      </w:r>
    </w:p>
    <w:p w14:paraId="598565BA" w14:textId="023D3DA7" w:rsidR="00881837" w:rsidRPr="00420571" w:rsidRDefault="00881837" w:rsidP="00881837">
      <w:pPr>
        <w:spacing w:before="100" w:beforeAutospacing="1" w:after="0" w:line="240" w:lineRule="auto"/>
        <w:outlineLvl w:val="2"/>
        <w:rPr>
          <w:rFonts w:ascii="Times New Roman" w:eastAsia="Calibri" w:hAnsi="Times New Roman" w:cs="Times New Roman"/>
          <w:color w:val="000000"/>
          <w:sz w:val="26"/>
          <w:szCs w:val="26"/>
          <w:lang w:val="ro-RO"/>
        </w:rPr>
      </w:pPr>
      <w:r w:rsidRPr="00420571">
        <w:rPr>
          <w:rFonts w:ascii="Times New Roman" w:eastAsia="Times New Roman" w:hAnsi="Times New Roman" w:cs="Times New Roman"/>
          <w:b/>
          <w:bCs/>
          <w:sz w:val="26"/>
          <w:szCs w:val="26"/>
          <w:lang w:val="ro-RO" w:eastAsia="ro-RO"/>
        </w:rPr>
        <w:t>1</w:t>
      </w:r>
      <w:r w:rsidR="0007652E">
        <w:rPr>
          <w:rFonts w:ascii="Times New Roman" w:eastAsia="Times New Roman" w:hAnsi="Times New Roman" w:cs="Times New Roman"/>
          <w:b/>
          <w:bCs/>
          <w:sz w:val="26"/>
          <w:szCs w:val="26"/>
          <w:lang w:val="ro-RO" w:eastAsia="ro-RO"/>
        </w:rPr>
        <w:t>4</w:t>
      </w:r>
      <w:r w:rsidRPr="00420571">
        <w:rPr>
          <w:rFonts w:ascii="Times New Roman" w:eastAsia="Times New Roman" w:hAnsi="Times New Roman" w:cs="Times New Roman"/>
          <w:b/>
          <w:bCs/>
          <w:sz w:val="26"/>
          <w:szCs w:val="26"/>
          <w:lang w:val="ro-RO" w:eastAsia="ro-RO"/>
        </w:rPr>
        <w:t>. Transferuri</w:t>
      </w:r>
      <w:r w:rsidRPr="00420571">
        <w:rPr>
          <w:rFonts w:ascii="Times New Roman" w:eastAsia="Calibri" w:hAnsi="Times New Roman" w:cs="Times New Roman"/>
          <w:color w:val="000000"/>
          <w:sz w:val="26"/>
          <w:szCs w:val="26"/>
          <w:lang w:val="ro-RO"/>
        </w:rPr>
        <w:t xml:space="preserve"> </w:t>
      </w:r>
    </w:p>
    <w:p w14:paraId="6D9C7426" w14:textId="741EF2A9" w:rsidR="00881837" w:rsidRPr="00881837" w:rsidRDefault="00881837" w:rsidP="00881837">
      <w:pPr>
        <w:spacing w:after="0" w:line="240" w:lineRule="auto"/>
        <w:ind w:firstLine="708"/>
        <w:jc w:val="both"/>
        <w:rPr>
          <w:rFonts w:ascii="Times New Roman" w:eastAsia="Times New Roman" w:hAnsi="Times New Roman" w:cs="Times New Roman"/>
          <w:sz w:val="24"/>
          <w:szCs w:val="24"/>
          <w:lang w:val="ro-RO" w:eastAsia="ro-RO"/>
        </w:rPr>
      </w:pPr>
      <w:r w:rsidRPr="00881837">
        <w:rPr>
          <w:rFonts w:ascii="Times New Roman" w:eastAsia="Calibri" w:hAnsi="Times New Roman" w:cs="Times New Roman"/>
          <w:color w:val="000000"/>
          <w:sz w:val="24"/>
          <w:lang w:val="ro-RO"/>
        </w:rPr>
        <w:t xml:space="preserve">Procedura de transfer a judecătorilor ar putea fi transparentizată prin instituirea unui sistem de punctaj, general valabil, care va putea oferi </w:t>
      </w:r>
      <w:proofErr w:type="spellStart"/>
      <w:r w:rsidRPr="00881837">
        <w:rPr>
          <w:rFonts w:ascii="Times New Roman" w:eastAsia="Calibri" w:hAnsi="Times New Roman" w:cs="Times New Roman"/>
          <w:color w:val="000000"/>
          <w:sz w:val="24"/>
          <w:lang w:val="ro-RO"/>
        </w:rPr>
        <w:t>aplicanţilor</w:t>
      </w:r>
      <w:proofErr w:type="spellEnd"/>
      <w:r w:rsidRPr="00881837">
        <w:rPr>
          <w:rFonts w:ascii="Times New Roman" w:eastAsia="Calibri" w:hAnsi="Times New Roman" w:cs="Times New Roman"/>
          <w:color w:val="000000"/>
          <w:sz w:val="24"/>
          <w:lang w:val="ro-RO"/>
        </w:rPr>
        <w:t xml:space="preserve"> </w:t>
      </w:r>
      <w:proofErr w:type="spellStart"/>
      <w:r w:rsidRPr="00881837">
        <w:rPr>
          <w:rFonts w:ascii="Times New Roman" w:eastAsia="Calibri" w:hAnsi="Times New Roman" w:cs="Times New Roman"/>
          <w:color w:val="000000"/>
          <w:sz w:val="24"/>
          <w:lang w:val="ro-RO"/>
        </w:rPr>
        <w:t>şi</w:t>
      </w:r>
      <w:proofErr w:type="spellEnd"/>
      <w:r w:rsidRPr="00881837">
        <w:rPr>
          <w:rFonts w:ascii="Times New Roman" w:eastAsia="Calibri" w:hAnsi="Times New Roman" w:cs="Times New Roman"/>
          <w:color w:val="000000"/>
          <w:sz w:val="24"/>
          <w:lang w:val="ro-RO"/>
        </w:rPr>
        <w:t xml:space="preserve"> previzibilitate în </w:t>
      </w:r>
      <w:proofErr w:type="spellStart"/>
      <w:r w:rsidRPr="00881837">
        <w:rPr>
          <w:rFonts w:ascii="Times New Roman" w:eastAsia="Calibri" w:hAnsi="Times New Roman" w:cs="Times New Roman"/>
          <w:color w:val="000000"/>
          <w:sz w:val="24"/>
          <w:lang w:val="ro-RO"/>
        </w:rPr>
        <w:t>privinţa</w:t>
      </w:r>
      <w:proofErr w:type="spellEnd"/>
      <w:r w:rsidRPr="00881837">
        <w:rPr>
          <w:rFonts w:ascii="Times New Roman" w:eastAsia="Calibri" w:hAnsi="Times New Roman" w:cs="Times New Roman"/>
          <w:color w:val="000000"/>
          <w:sz w:val="24"/>
          <w:lang w:val="ro-RO"/>
        </w:rPr>
        <w:t xml:space="preserve"> modului de </w:t>
      </w:r>
      <w:proofErr w:type="spellStart"/>
      <w:r w:rsidRPr="00881837">
        <w:rPr>
          <w:rFonts w:ascii="Times New Roman" w:eastAsia="Calibri" w:hAnsi="Times New Roman" w:cs="Times New Roman"/>
          <w:color w:val="000000"/>
          <w:sz w:val="24"/>
          <w:lang w:val="ro-RO"/>
        </w:rPr>
        <w:t>soluţionare</w:t>
      </w:r>
      <w:proofErr w:type="spellEnd"/>
      <w:r w:rsidRPr="00881837">
        <w:rPr>
          <w:rFonts w:ascii="Times New Roman" w:eastAsia="Calibri" w:hAnsi="Times New Roman" w:cs="Times New Roman"/>
          <w:color w:val="000000"/>
          <w:sz w:val="24"/>
          <w:lang w:val="ro-RO"/>
        </w:rPr>
        <w:t xml:space="preserve"> a cererilor de transfer de la o </w:t>
      </w:r>
      <w:proofErr w:type="spellStart"/>
      <w:r w:rsidRPr="00881837">
        <w:rPr>
          <w:rFonts w:ascii="Times New Roman" w:eastAsia="Calibri" w:hAnsi="Times New Roman" w:cs="Times New Roman"/>
          <w:color w:val="000000"/>
          <w:sz w:val="24"/>
          <w:lang w:val="ro-RO"/>
        </w:rPr>
        <w:t>instanţă</w:t>
      </w:r>
      <w:proofErr w:type="spellEnd"/>
      <w:r w:rsidRPr="00881837">
        <w:rPr>
          <w:rFonts w:ascii="Times New Roman" w:eastAsia="Calibri" w:hAnsi="Times New Roman" w:cs="Times New Roman"/>
          <w:color w:val="000000"/>
          <w:sz w:val="24"/>
          <w:lang w:val="ro-RO"/>
        </w:rPr>
        <w:t xml:space="preserve"> la alta.</w:t>
      </w:r>
      <w:r w:rsidRPr="00881837">
        <w:rPr>
          <w:rFonts w:ascii="Times New Roman" w:eastAsia="Times New Roman" w:hAnsi="Times New Roman" w:cs="Times New Roman"/>
          <w:sz w:val="24"/>
          <w:szCs w:val="24"/>
          <w:lang w:val="ro-RO" w:eastAsia="ro-RO"/>
        </w:rPr>
        <w:t xml:space="preserve"> Trebuie motivate amplu soluțiile date acestor cereri, în aceeași hotărâre pentru toți cei ce vin în concurs pentru o anumită instanță și un anumit post.</w:t>
      </w:r>
      <w:r w:rsidR="00A156D9">
        <w:rPr>
          <w:rFonts w:ascii="Times New Roman" w:eastAsia="Times New Roman" w:hAnsi="Times New Roman" w:cs="Times New Roman"/>
          <w:sz w:val="24"/>
          <w:szCs w:val="24"/>
          <w:lang w:val="ro-RO" w:eastAsia="ro-RO"/>
        </w:rPr>
        <w:t xml:space="preserve"> </w:t>
      </w:r>
      <w:proofErr w:type="spellStart"/>
      <w:r w:rsidR="00A156D9">
        <w:rPr>
          <w:rFonts w:ascii="Times New Roman" w:eastAsia="Times New Roman" w:hAnsi="Times New Roman" w:cs="Times New Roman"/>
          <w:sz w:val="24"/>
          <w:szCs w:val="24"/>
          <w:lang w:val="ro-RO" w:eastAsia="ro-RO"/>
        </w:rPr>
        <w:t>Şi</w:t>
      </w:r>
      <w:proofErr w:type="spellEnd"/>
      <w:r w:rsidR="00A156D9">
        <w:rPr>
          <w:rFonts w:ascii="Times New Roman" w:eastAsia="Times New Roman" w:hAnsi="Times New Roman" w:cs="Times New Roman"/>
          <w:sz w:val="24"/>
          <w:szCs w:val="24"/>
          <w:lang w:val="ro-RO" w:eastAsia="ro-RO"/>
        </w:rPr>
        <w:t xml:space="preserve"> cu necesitate organizarea predictibilă </w:t>
      </w:r>
      <w:r w:rsidR="002C20D8">
        <w:rPr>
          <w:rFonts w:ascii="Times New Roman" w:eastAsia="Times New Roman" w:hAnsi="Times New Roman" w:cs="Times New Roman"/>
          <w:sz w:val="24"/>
          <w:szCs w:val="24"/>
          <w:lang w:val="ro-RO" w:eastAsia="ro-RO"/>
        </w:rPr>
        <w:t>a</w:t>
      </w:r>
      <w:r w:rsidR="00A156D9">
        <w:rPr>
          <w:rFonts w:ascii="Times New Roman" w:eastAsia="Times New Roman" w:hAnsi="Times New Roman" w:cs="Times New Roman"/>
          <w:sz w:val="24"/>
          <w:szCs w:val="24"/>
          <w:lang w:val="ro-RO" w:eastAsia="ro-RO"/>
        </w:rPr>
        <w:t xml:space="preserve"> sesiunilor de transferuri, măcar o dată la 3 luni.</w:t>
      </w:r>
    </w:p>
    <w:p w14:paraId="5668A9C2" w14:textId="77777777" w:rsidR="009846B9" w:rsidRDefault="00881837" w:rsidP="009846B9">
      <w:pPr>
        <w:spacing w:before="100" w:beforeAutospacing="1" w:after="0" w:line="240" w:lineRule="auto"/>
        <w:jc w:val="both"/>
        <w:outlineLvl w:val="2"/>
        <w:rPr>
          <w:rFonts w:ascii="Times New Roman" w:eastAsia="Times New Roman" w:hAnsi="Times New Roman" w:cs="Times New Roman"/>
          <w:sz w:val="24"/>
          <w:szCs w:val="24"/>
          <w:lang w:val="ro-RO" w:eastAsia="ro-RO"/>
        </w:rPr>
      </w:pPr>
      <w:r w:rsidRPr="007A4075">
        <w:rPr>
          <w:rFonts w:ascii="Times New Roman" w:eastAsia="Times New Roman" w:hAnsi="Times New Roman" w:cs="Times New Roman"/>
          <w:b/>
          <w:bCs/>
          <w:sz w:val="26"/>
          <w:szCs w:val="26"/>
          <w:lang w:val="ro-RO" w:eastAsia="ro-RO"/>
        </w:rPr>
        <w:t>1</w:t>
      </w:r>
      <w:r w:rsidR="0007652E">
        <w:rPr>
          <w:rFonts w:ascii="Times New Roman" w:eastAsia="Times New Roman" w:hAnsi="Times New Roman" w:cs="Times New Roman"/>
          <w:b/>
          <w:bCs/>
          <w:sz w:val="26"/>
          <w:szCs w:val="26"/>
          <w:lang w:val="ro-RO" w:eastAsia="ro-RO"/>
        </w:rPr>
        <w:t>5</w:t>
      </w:r>
      <w:r w:rsidRPr="007A4075">
        <w:rPr>
          <w:rFonts w:ascii="Times New Roman" w:eastAsia="Times New Roman" w:hAnsi="Times New Roman" w:cs="Times New Roman"/>
          <w:b/>
          <w:bCs/>
          <w:sz w:val="26"/>
          <w:szCs w:val="26"/>
          <w:lang w:val="ro-RO" w:eastAsia="ro-RO"/>
        </w:rPr>
        <w:t>. Formare continuă adecvată</w:t>
      </w:r>
      <w:r w:rsidRPr="00420571">
        <w:rPr>
          <w:rFonts w:ascii="Times New Roman" w:eastAsia="Times New Roman" w:hAnsi="Times New Roman" w:cs="Times New Roman"/>
          <w:b/>
          <w:bCs/>
          <w:sz w:val="27"/>
          <w:szCs w:val="27"/>
          <w:lang w:val="ro-RO" w:eastAsia="ro-RO"/>
        </w:rPr>
        <w:t xml:space="preserve"> </w:t>
      </w:r>
      <w:r w:rsidRPr="00420571">
        <w:rPr>
          <w:rFonts w:ascii="Times New Roman" w:eastAsia="Times New Roman" w:hAnsi="Times New Roman" w:cs="Times New Roman"/>
          <w:sz w:val="27"/>
          <w:szCs w:val="27"/>
          <w:lang w:val="ro-RO" w:eastAsia="ro-RO"/>
        </w:rPr>
        <w:t>p</w:t>
      </w:r>
      <w:r w:rsidRPr="00420571">
        <w:rPr>
          <w:rFonts w:ascii="Times New Roman" w:eastAsia="Times New Roman" w:hAnsi="Times New Roman" w:cs="Times New Roman"/>
          <w:sz w:val="24"/>
          <w:szCs w:val="24"/>
          <w:lang w:val="ro-RO" w:eastAsia="ro-RO"/>
        </w:rPr>
        <w:t xml:space="preserve">entru toți judecătorii în cursul anului calendaristic, nu doar pentru cei selectați </w:t>
      </w:r>
      <w:proofErr w:type="spellStart"/>
      <w:r w:rsidRPr="00420571">
        <w:rPr>
          <w:rFonts w:ascii="Times New Roman" w:eastAsia="Times New Roman" w:hAnsi="Times New Roman" w:cs="Times New Roman"/>
          <w:sz w:val="24"/>
          <w:szCs w:val="24"/>
          <w:lang w:val="ro-RO" w:eastAsia="ro-RO"/>
        </w:rPr>
        <w:t>şi</w:t>
      </w:r>
      <w:proofErr w:type="spellEnd"/>
      <w:r w:rsidRPr="00420571">
        <w:rPr>
          <w:rFonts w:ascii="Times New Roman" w:eastAsia="Times New Roman" w:hAnsi="Times New Roman" w:cs="Times New Roman"/>
          <w:sz w:val="24"/>
          <w:szCs w:val="24"/>
          <w:lang w:val="ro-RO" w:eastAsia="ro-RO"/>
        </w:rPr>
        <w:t xml:space="preserve"> prin organizarea </w:t>
      </w:r>
      <w:proofErr w:type="spellStart"/>
      <w:r w:rsidRPr="00420571">
        <w:rPr>
          <w:rFonts w:ascii="Times New Roman" w:eastAsia="Times New Roman" w:hAnsi="Times New Roman" w:cs="Times New Roman"/>
          <w:sz w:val="24"/>
          <w:szCs w:val="24"/>
          <w:lang w:val="ro-RO" w:eastAsia="ro-RO"/>
        </w:rPr>
        <w:t>seminariilor</w:t>
      </w:r>
      <w:proofErr w:type="spellEnd"/>
      <w:r w:rsidRPr="00420571">
        <w:rPr>
          <w:rFonts w:ascii="Times New Roman" w:eastAsia="Times New Roman" w:hAnsi="Times New Roman" w:cs="Times New Roman"/>
          <w:sz w:val="24"/>
          <w:szCs w:val="24"/>
          <w:lang w:val="ro-RO" w:eastAsia="ro-RO"/>
        </w:rPr>
        <w:t xml:space="preserve"> de pregătire profesională </w:t>
      </w:r>
      <w:proofErr w:type="spellStart"/>
      <w:r w:rsidRPr="00420571">
        <w:rPr>
          <w:rFonts w:ascii="Times New Roman" w:eastAsia="Times New Roman" w:hAnsi="Times New Roman" w:cs="Times New Roman"/>
          <w:sz w:val="24"/>
          <w:szCs w:val="24"/>
          <w:lang w:val="ro-RO" w:eastAsia="ro-RO"/>
        </w:rPr>
        <w:t>şi</w:t>
      </w:r>
      <w:proofErr w:type="spellEnd"/>
      <w:r w:rsidRPr="00420571">
        <w:rPr>
          <w:rFonts w:ascii="Times New Roman" w:eastAsia="Times New Roman" w:hAnsi="Times New Roman" w:cs="Times New Roman"/>
          <w:sz w:val="24"/>
          <w:szCs w:val="24"/>
          <w:lang w:val="ro-RO" w:eastAsia="ro-RO"/>
        </w:rPr>
        <w:t xml:space="preserve"> descentralizat, la nivelul măcar al </w:t>
      </w:r>
      <w:r w:rsidR="00F1617C" w:rsidRPr="00420571">
        <w:rPr>
          <w:rFonts w:ascii="Times New Roman" w:eastAsia="Times New Roman" w:hAnsi="Times New Roman" w:cs="Times New Roman"/>
          <w:sz w:val="24"/>
          <w:szCs w:val="24"/>
          <w:lang w:val="ro-RO" w:eastAsia="ro-RO"/>
        </w:rPr>
        <w:t xml:space="preserve">fiecărei </w:t>
      </w:r>
      <w:proofErr w:type="spellStart"/>
      <w:r w:rsidRPr="00420571">
        <w:rPr>
          <w:rFonts w:ascii="Times New Roman" w:eastAsia="Times New Roman" w:hAnsi="Times New Roman" w:cs="Times New Roman"/>
          <w:sz w:val="24"/>
          <w:szCs w:val="24"/>
          <w:lang w:val="ro-RO" w:eastAsia="ro-RO"/>
        </w:rPr>
        <w:t>Curţi</w:t>
      </w:r>
      <w:proofErr w:type="spellEnd"/>
      <w:r w:rsidRPr="00420571">
        <w:rPr>
          <w:rFonts w:ascii="Times New Roman" w:eastAsia="Times New Roman" w:hAnsi="Times New Roman" w:cs="Times New Roman"/>
          <w:sz w:val="24"/>
          <w:szCs w:val="24"/>
          <w:lang w:val="ro-RO" w:eastAsia="ro-RO"/>
        </w:rPr>
        <w:t xml:space="preserve"> de Apel, nu doar în </w:t>
      </w:r>
      <w:proofErr w:type="spellStart"/>
      <w:r w:rsidRPr="00420571">
        <w:rPr>
          <w:rFonts w:ascii="Times New Roman" w:eastAsia="Times New Roman" w:hAnsi="Times New Roman" w:cs="Times New Roman"/>
          <w:sz w:val="24"/>
          <w:szCs w:val="24"/>
          <w:lang w:val="ro-RO" w:eastAsia="ro-RO"/>
        </w:rPr>
        <w:t>Bucureşti</w:t>
      </w:r>
      <w:proofErr w:type="spellEnd"/>
      <w:r w:rsidRPr="00420571">
        <w:rPr>
          <w:rFonts w:ascii="Times New Roman" w:eastAsia="Times New Roman" w:hAnsi="Times New Roman" w:cs="Times New Roman"/>
          <w:sz w:val="24"/>
          <w:szCs w:val="24"/>
          <w:lang w:val="ro-RO" w:eastAsia="ro-RO"/>
        </w:rPr>
        <w:t>, cum pare trendul ultimilor ani.</w:t>
      </w:r>
    </w:p>
    <w:p w14:paraId="7E81850D" w14:textId="3E41EFB7" w:rsidR="009846B9" w:rsidRPr="00380D6C" w:rsidRDefault="00881837" w:rsidP="009846B9">
      <w:pPr>
        <w:spacing w:before="100" w:beforeAutospacing="1" w:after="0" w:line="240" w:lineRule="auto"/>
        <w:jc w:val="both"/>
        <w:outlineLvl w:val="2"/>
        <w:rPr>
          <w:rFonts w:ascii="Times New Roman" w:eastAsia="Times New Roman" w:hAnsi="Times New Roman" w:cs="Times New Roman"/>
          <w:sz w:val="27"/>
          <w:szCs w:val="27"/>
          <w:lang w:val="ro-RO" w:eastAsia="ro-RO"/>
        </w:rPr>
      </w:pPr>
      <w:r w:rsidRPr="007A4075">
        <w:rPr>
          <w:rFonts w:ascii="Times New Roman" w:eastAsia="Times New Roman" w:hAnsi="Times New Roman" w:cs="Times New Roman"/>
          <w:b/>
          <w:bCs/>
          <w:sz w:val="26"/>
          <w:szCs w:val="26"/>
          <w:lang w:val="ro-RO" w:eastAsia="ro-RO"/>
        </w:rPr>
        <w:t>1</w:t>
      </w:r>
      <w:r w:rsidR="0007652E">
        <w:rPr>
          <w:rFonts w:ascii="Times New Roman" w:eastAsia="Times New Roman" w:hAnsi="Times New Roman" w:cs="Times New Roman"/>
          <w:b/>
          <w:bCs/>
          <w:sz w:val="26"/>
          <w:szCs w:val="26"/>
          <w:lang w:val="ro-RO" w:eastAsia="ro-RO"/>
        </w:rPr>
        <w:t>6</w:t>
      </w:r>
      <w:r w:rsidRPr="007A4075">
        <w:rPr>
          <w:rFonts w:ascii="Times New Roman" w:eastAsia="Times New Roman" w:hAnsi="Times New Roman" w:cs="Times New Roman"/>
          <w:b/>
          <w:bCs/>
          <w:sz w:val="26"/>
          <w:szCs w:val="26"/>
          <w:lang w:val="ro-RO" w:eastAsia="ro-RO"/>
        </w:rPr>
        <w:t xml:space="preserve">. </w:t>
      </w:r>
      <w:r w:rsidR="004E69AB">
        <w:rPr>
          <w:rFonts w:ascii="Times New Roman" w:eastAsia="Times New Roman" w:hAnsi="Times New Roman" w:cs="Times New Roman"/>
          <w:b/>
          <w:bCs/>
          <w:sz w:val="26"/>
          <w:szCs w:val="26"/>
          <w:lang w:val="ro-RO" w:eastAsia="ro-RO"/>
        </w:rPr>
        <w:t>Regândirea</w:t>
      </w:r>
      <w:r w:rsidRPr="007A4075">
        <w:rPr>
          <w:rFonts w:ascii="Times New Roman" w:eastAsia="Times New Roman" w:hAnsi="Times New Roman" w:cs="Times New Roman"/>
          <w:b/>
          <w:bCs/>
          <w:sz w:val="26"/>
          <w:szCs w:val="26"/>
          <w:lang w:val="ro-RO" w:eastAsia="ro-RO"/>
        </w:rPr>
        <w:t xml:space="preserve"> procedurii revocării membrilor CSM, </w:t>
      </w:r>
      <w:r w:rsidR="004E69AB" w:rsidRPr="00380D6C">
        <w:rPr>
          <w:rFonts w:ascii="Times New Roman" w:eastAsia="Times New Roman" w:hAnsi="Times New Roman" w:cs="Times New Roman"/>
          <w:sz w:val="24"/>
          <w:szCs w:val="24"/>
          <w:lang w:val="ro-RO" w:eastAsia="ro-RO"/>
        </w:rPr>
        <w:t xml:space="preserve">astfel încât această să fie </w:t>
      </w:r>
      <w:r w:rsidRPr="00380D6C">
        <w:rPr>
          <w:rFonts w:ascii="Times New Roman" w:eastAsia="Times New Roman" w:hAnsi="Times New Roman" w:cs="Times New Roman"/>
          <w:sz w:val="24"/>
          <w:szCs w:val="24"/>
          <w:lang w:val="ro-RO" w:eastAsia="ro-RO"/>
        </w:rPr>
        <w:t xml:space="preserve">reală </w:t>
      </w:r>
      <w:proofErr w:type="spellStart"/>
      <w:r w:rsidRPr="00380D6C">
        <w:rPr>
          <w:rFonts w:ascii="Times New Roman" w:eastAsia="Times New Roman" w:hAnsi="Times New Roman" w:cs="Times New Roman"/>
          <w:sz w:val="24"/>
          <w:szCs w:val="24"/>
          <w:lang w:val="ro-RO" w:eastAsia="ro-RO"/>
        </w:rPr>
        <w:t>şi</w:t>
      </w:r>
      <w:proofErr w:type="spellEnd"/>
      <w:r w:rsidRPr="00380D6C">
        <w:rPr>
          <w:rFonts w:ascii="Times New Roman" w:eastAsia="Times New Roman" w:hAnsi="Times New Roman" w:cs="Times New Roman"/>
          <w:sz w:val="24"/>
          <w:szCs w:val="24"/>
          <w:lang w:val="ro-RO" w:eastAsia="ro-RO"/>
        </w:rPr>
        <w:t xml:space="preserve"> eficientă</w:t>
      </w:r>
      <w:r w:rsidR="004E69AB" w:rsidRPr="00380D6C">
        <w:rPr>
          <w:rFonts w:ascii="Times New Roman" w:eastAsia="Times New Roman" w:hAnsi="Times New Roman" w:cs="Times New Roman"/>
          <w:sz w:val="24"/>
          <w:szCs w:val="24"/>
          <w:lang w:val="ro-RO" w:eastAsia="ro-RO"/>
        </w:rPr>
        <w:t>. M</w:t>
      </w:r>
      <w:proofErr w:type="spellStart"/>
      <w:r w:rsidR="004E69AB" w:rsidRPr="00380D6C">
        <w:rPr>
          <w:rFonts w:ascii="Times New Roman" w:hAnsi="Times New Roman" w:cs="Times New Roman"/>
          <w:sz w:val="24"/>
          <w:szCs w:val="24"/>
        </w:rPr>
        <w:t>embrul</w:t>
      </w:r>
      <w:proofErr w:type="spellEnd"/>
      <w:r w:rsidR="004E69AB" w:rsidRPr="00380D6C">
        <w:rPr>
          <w:rFonts w:ascii="Times New Roman" w:hAnsi="Times New Roman" w:cs="Times New Roman"/>
          <w:sz w:val="24"/>
          <w:szCs w:val="24"/>
        </w:rPr>
        <w:t xml:space="preserve"> C.S.M. </w:t>
      </w:r>
      <w:proofErr w:type="spellStart"/>
      <w:r w:rsidR="004E69AB" w:rsidRPr="00380D6C">
        <w:rPr>
          <w:rFonts w:ascii="Times New Roman" w:hAnsi="Times New Roman" w:cs="Times New Roman"/>
          <w:sz w:val="24"/>
          <w:szCs w:val="24"/>
        </w:rPr>
        <w:t>trebuie</w:t>
      </w:r>
      <w:proofErr w:type="spellEnd"/>
      <w:r w:rsidR="004E69AB" w:rsidRPr="00380D6C">
        <w:rPr>
          <w:rFonts w:ascii="Times New Roman" w:hAnsi="Times New Roman" w:cs="Times New Roman"/>
          <w:sz w:val="24"/>
          <w:szCs w:val="24"/>
        </w:rPr>
        <w:t xml:space="preserve"> </w:t>
      </w:r>
      <w:proofErr w:type="spellStart"/>
      <w:r w:rsidR="004E69AB" w:rsidRPr="00380D6C">
        <w:rPr>
          <w:rFonts w:ascii="Times New Roman" w:hAnsi="Times New Roman" w:cs="Times New Roman"/>
          <w:sz w:val="24"/>
          <w:szCs w:val="24"/>
        </w:rPr>
        <w:t>să</w:t>
      </w:r>
      <w:proofErr w:type="spellEnd"/>
      <w:r w:rsidR="004E69AB" w:rsidRPr="00380D6C">
        <w:rPr>
          <w:rFonts w:ascii="Times New Roman" w:hAnsi="Times New Roman" w:cs="Times New Roman"/>
          <w:sz w:val="24"/>
          <w:szCs w:val="24"/>
        </w:rPr>
        <w:t xml:space="preserve"> </w:t>
      </w:r>
      <w:proofErr w:type="spellStart"/>
      <w:r w:rsidR="004E69AB" w:rsidRPr="00380D6C">
        <w:rPr>
          <w:rFonts w:ascii="Times New Roman" w:hAnsi="Times New Roman" w:cs="Times New Roman"/>
          <w:sz w:val="24"/>
          <w:szCs w:val="24"/>
        </w:rPr>
        <w:t>își</w:t>
      </w:r>
      <w:proofErr w:type="spellEnd"/>
      <w:r w:rsidR="004E69AB" w:rsidRPr="00380D6C">
        <w:rPr>
          <w:rFonts w:ascii="Times New Roman" w:hAnsi="Times New Roman" w:cs="Times New Roman"/>
          <w:sz w:val="24"/>
          <w:szCs w:val="24"/>
        </w:rPr>
        <w:t xml:space="preserve"> </w:t>
      </w:r>
      <w:proofErr w:type="spellStart"/>
      <w:r w:rsidR="004E69AB" w:rsidRPr="00380D6C">
        <w:rPr>
          <w:rFonts w:ascii="Times New Roman" w:hAnsi="Times New Roman" w:cs="Times New Roman"/>
          <w:sz w:val="24"/>
          <w:szCs w:val="24"/>
        </w:rPr>
        <w:t>prezinte</w:t>
      </w:r>
      <w:proofErr w:type="spellEnd"/>
      <w:r w:rsidR="004E69AB" w:rsidRPr="00380D6C">
        <w:rPr>
          <w:rFonts w:ascii="Times New Roman" w:hAnsi="Times New Roman" w:cs="Times New Roman"/>
          <w:sz w:val="24"/>
          <w:szCs w:val="24"/>
        </w:rPr>
        <w:t xml:space="preserve"> </w:t>
      </w:r>
      <w:proofErr w:type="spellStart"/>
      <w:r w:rsidR="004E69AB" w:rsidRPr="00380D6C">
        <w:rPr>
          <w:rFonts w:ascii="Times New Roman" w:hAnsi="Times New Roman" w:cs="Times New Roman"/>
          <w:sz w:val="24"/>
          <w:szCs w:val="24"/>
        </w:rPr>
        <w:t>demisia</w:t>
      </w:r>
      <w:proofErr w:type="spellEnd"/>
      <w:r w:rsidR="004E69AB" w:rsidRPr="00380D6C">
        <w:rPr>
          <w:rFonts w:ascii="Times New Roman" w:hAnsi="Times New Roman" w:cs="Times New Roman"/>
          <w:sz w:val="24"/>
          <w:szCs w:val="24"/>
        </w:rPr>
        <w:t xml:space="preserve">, </w:t>
      </w:r>
      <w:proofErr w:type="spellStart"/>
      <w:r w:rsidR="004E69AB" w:rsidRPr="00380D6C">
        <w:rPr>
          <w:rFonts w:ascii="Times New Roman" w:hAnsi="Times New Roman" w:cs="Times New Roman"/>
          <w:sz w:val="24"/>
          <w:szCs w:val="24"/>
        </w:rPr>
        <w:t>renunțând</w:t>
      </w:r>
      <w:proofErr w:type="spellEnd"/>
      <w:r w:rsidR="004E69AB" w:rsidRPr="00380D6C">
        <w:rPr>
          <w:rFonts w:ascii="Times New Roman" w:hAnsi="Times New Roman" w:cs="Times New Roman"/>
          <w:sz w:val="24"/>
          <w:szCs w:val="24"/>
        </w:rPr>
        <w:t xml:space="preserve"> la </w:t>
      </w:r>
      <w:proofErr w:type="spellStart"/>
      <w:r w:rsidR="004E69AB" w:rsidRPr="00380D6C">
        <w:rPr>
          <w:rFonts w:ascii="Times New Roman" w:hAnsi="Times New Roman" w:cs="Times New Roman"/>
          <w:sz w:val="24"/>
          <w:szCs w:val="24"/>
        </w:rPr>
        <w:t>exercitarea</w:t>
      </w:r>
      <w:proofErr w:type="spellEnd"/>
      <w:r w:rsidR="004E69AB" w:rsidRPr="00380D6C">
        <w:rPr>
          <w:rFonts w:ascii="Times New Roman" w:hAnsi="Times New Roman" w:cs="Times New Roman"/>
          <w:sz w:val="24"/>
          <w:szCs w:val="24"/>
        </w:rPr>
        <w:t xml:space="preserve"> </w:t>
      </w:r>
      <w:proofErr w:type="spellStart"/>
      <w:r w:rsidR="004E69AB" w:rsidRPr="00380D6C">
        <w:rPr>
          <w:rFonts w:ascii="Times New Roman" w:hAnsi="Times New Roman" w:cs="Times New Roman"/>
          <w:sz w:val="24"/>
          <w:szCs w:val="24"/>
        </w:rPr>
        <w:t>mandatului</w:t>
      </w:r>
      <w:proofErr w:type="spellEnd"/>
      <w:r w:rsidR="004E69AB" w:rsidRPr="00380D6C">
        <w:rPr>
          <w:rFonts w:ascii="Times New Roman" w:hAnsi="Times New Roman" w:cs="Times New Roman"/>
          <w:sz w:val="24"/>
          <w:szCs w:val="24"/>
        </w:rPr>
        <w:t xml:space="preserve"> </w:t>
      </w:r>
      <w:proofErr w:type="spellStart"/>
      <w:r w:rsidR="004E69AB" w:rsidRPr="00380D6C">
        <w:rPr>
          <w:rFonts w:ascii="Times New Roman" w:hAnsi="Times New Roman" w:cs="Times New Roman"/>
          <w:sz w:val="24"/>
          <w:szCs w:val="24"/>
        </w:rPr>
        <w:t>în</w:t>
      </w:r>
      <w:proofErr w:type="spellEnd"/>
      <w:r w:rsidR="004E69AB" w:rsidRPr="00380D6C">
        <w:rPr>
          <w:rFonts w:ascii="Times New Roman" w:hAnsi="Times New Roman" w:cs="Times New Roman"/>
          <w:sz w:val="24"/>
          <w:szCs w:val="24"/>
        </w:rPr>
        <w:t xml:space="preserve"> </w:t>
      </w:r>
      <w:proofErr w:type="spellStart"/>
      <w:r w:rsidR="004E69AB" w:rsidRPr="00380D6C">
        <w:rPr>
          <w:rFonts w:ascii="Times New Roman" w:hAnsi="Times New Roman" w:cs="Times New Roman"/>
          <w:sz w:val="24"/>
          <w:szCs w:val="24"/>
        </w:rPr>
        <w:t>cazul</w:t>
      </w:r>
      <w:proofErr w:type="spellEnd"/>
      <w:r w:rsidR="004E69AB" w:rsidRPr="00380D6C">
        <w:rPr>
          <w:rFonts w:ascii="Times New Roman" w:hAnsi="Times New Roman" w:cs="Times New Roman"/>
          <w:sz w:val="24"/>
          <w:szCs w:val="24"/>
        </w:rPr>
        <w:t xml:space="preserve"> </w:t>
      </w:r>
      <w:proofErr w:type="spellStart"/>
      <w:r w:rsidR="004E69AB" w:rsidRPr="00380D6C">
        <w:rPr>
          <w:rFonts w:ascii="Times New Roman" w:hAnsi="Times New Roman" w:cs="Times New Roman"/>
          <w:sz w:val="24"/>
          <w:szCs w:val="24"/>
        </w:rPr>
        <w:t>pierderii</w:t>
      </w:r>
      <w:proofErr w:type="spellEnd"/>
      <w:r w:rsidR="004E69AB" w:rsidRPr="00380D6C">
        <w:rPr>
          <w:rFonts w:ascii="Times New Roman" w:hAnsi="Times New Roman" w:cs="Times New Roman"/>
          <w:sz w:val="24"/>
          <w:szCs w:val="24"/>
        </w:rPr>
        <w:t xml:space="preserve"> </w:t>
      </w:r>
      <w:proofErr w:type="spellStart"/>
      <w:r w:rsidR="004E69AB" w:rsidRPr="00380D6C">
        <w:rPr>
          <w:rFonts w:ascii="Times New Roman" w:hAnsi="Times New Roman" w:cs="Times New Roman"/>
          <w:sz w:val="24"/>
          <w:szCs w:val="24"/>
        </w:rPr>
        <w:t>susținerii</w:t>
      </w:r>
      <w:proofErr w:type="spellEnd"/>
      <w:r w:rsidR="004E69AB" w:rsidRPr="00380D6C">
        <w:rPr>
          <w:rFonts w:ascii="Times New Roman" w:hAnsi="Times New Roman" w:cs="Times New Roman"/>
          <w:sz w:val="24"/>
          <w:szCs w:val="24"/>
        </w:rPr>
        <w:t xml:space="preserve"> </w:t>
      </w:r>
      <w:proofErr w:type="spellStart"/>
      <w:r w:rsidR="004E69AB" w:rsidRPr="00380D6C">
        <w:rPr>
          <w:rFonts w:ascii="Times New Roman" w:hAnsi="Times New Roman" w:cs="Times New Roman"/>
          <w:sz w:val="24"/>
          <w:szCs w:val="24"/>
        </w:rPr>
        <w:t>sau</w:t>
      </w:r>
      <w:proofErr w:type="spellEnd"/>
      <w:r w:rsidR="004E69AB" w:rsidRPr="00380D6C">
        <w:rPr>
          <w:rFonts w:ascii="Times New Roman" w:hAnsi="Times New Roman" w:cs="Times New Roman"/>
          <w:sz w:val="24"/>
          <w:szCs w:val="24"/>
        </w:rPr>
        <w:t xml:space="preserve"> a </w:t>
      </w:r>
      <w:proofErr w:type="spellStart"/>
      <w:r w:rsidR="004E69AB" w:rsidRPr="00380D6C">
        <w:rPr>
          <w:rFonts w:ascii="Times New Roman" w:hAnsi="Times New Roman" w:cs="Times New Roman"/>
          <w:sz w:val="24"/>
          <w:szCs w:val="24"/>
        </w:rPr>
        <w:t>încrederii</w:t>
      </w:r>
      <w:proofErr w:type="spellEnd"/>
      <w:r w:rsidR="004E69AB" w:rsidRPr="00380D6C">
        <w:rPr>
          <w:rFonts w:ascii="Times New Roman" w:hAnsi="Times New Roman" w:cs="Times New Roman"/>
          <w:sz w:val="24"/>
          <w:szCs w:val="24"/>
        </w:rPr>
        <w:t xml:space="preserve"> </w:t>
      </w:r>
      <w:proofErr w:type="spellStart"/>
      <w:r w:rsidR="004E69AB" w:rsidRPr="00380D6C">
        <w:rPr>
          <w:rFonts w:ascii="Times New Roman" w:hAnsi="Times New Roman" w:cs="Times New Roman"/>
          <w:sz w:val="24"/>
          <w:szCs w:val="24"/>
        </w:rPr>
        <w:t>colegilor</w:t>
      </w:r>
      <w:proofErr w:type="spellEnd"/>
      <w:r w:rsidR="004E69AB" w:rsidRPr="00380D6C">
        <w:rPr>
          <w:rFonts w:ascii="Times New Roman" w:hAnsi="Times New Roman" w:cs="Times New Roman"/>
          <w:sz w:val="24"/>
          <w:szCs w:val="24"/>
        </w:rPr>
        <w:t xml:space="preserve"> </w:t>
      </w:r>
      <w:proofErr w:type="spellStart"/>
      <w:r w:rsidR="004E69AB" w:rsidRPr="00380D6C">
        <w:rPr>
          <w:rFonts w:ascii="Times New Roman" w:hAnsi="Times New Roman" w:cs="Times New Roman"/>
          <w:sz w:val="24"/>
          <w:szCs w:val="24"/>
        </w:rPr>
        <w:t>judecători</w:t>
      </w:r>
      <w:proofErr w:type="spellEnd"/>
      <w:r w:rsidR="00EE6685">
        <w:rPr>
          <w:rFonts w:ascii="Times New Roman" w:hAnsi="Times New Roman" w:cs="Times New Roman"/>
          <w:sz w:val="24"/>
          <w:szCs w:val="24"/>
        </w:rPr>
        <w:t>.</w:t>
      </w:r>
    </w:p>
    <w:p w14:paraId="7AA91202" w14:textId="1AAD69EB" w:rsidR="00881837" w:rsidRDefault="00881837" w:rsidP="009846B9">
      <w:pPr>
        <w:spacing w:before="100" w:beforeAutospacing="1" w:after="0" w:line="240" w:lineRule="auto"/>
        <w:jc w:val="both"/>
        <w:outlineLvl w:val="2"/>
        <w:rPr>
          <w:rFonts w:ascii="Times New Roman" w:eastAsia="Times New Roman" w:hAnsi="Times New Roman" w:cs="Times New Roman"/>
          <w:sz w:val="24"/>
          <w:szCs w:val="24"/>
          <w:lang w:val="ro-RO" w:eastAsia="ro-RO"/>
        </w:rPr>
      </w:pPr>
      <w:r w:rsidRPr="007A4075">
        <w:rPr>
          <w:rFonts w:ascii="Times New Roman" w:eastAsia="Times New Roman" w:hAnsi="Times New Roman" w:cs="Times New Roman"/>
          <w:b/>
          <w:bCs/>
          <w:sz w:val="26"/>
          <w:szCs w:val="26"/>
          <w:lang w:val="ro-RO" w:eastAsia="ro-RO"/>
        </w:rPr>
        <w:t>1</w:t>
      </w:r>
      <w:r w:rsidR="0007652E">
        <w:rPr>
          <w:rFonts w:ascii="Times New Roman" w:eastAsia="Times New Roman" w:hAnsi="Times New Roman" w:cs="Times New Roman"/>
          <w:b/>
          <w:bCs/>
          <w:sz w:val="26"/>
          <w:szCs w:val="26"/>
          <w:lang w:val="ro-RO" w:eastAsia="ro-RO"/>
        </w:rPr>
        <w:t>7</w:t>
      </w:r>
      <w:r w:rsidRPr="007A4075">
        <w:rPr>
          <w:rFonts w:ascii="Times New Roman" w:eastAsia="Times New Roman" w:hAnsi="Times New Roman" w:cs="Times New Roman"/>
          <w:b/>
          <w:bCs/>
          <w:sz w:val="26"/>
          <w:szCs w:val="26"/>
          <w:lang w:val="ro-RO" w:eastAsia="ro-RO"/>
        </w:rPr>
        <w:t xml:space="preserve">. Stabilirea unor criterii clare privind </w:t>
      </w:r>
      <w:proofErr w:type="spellStart"/>
      <w:r w:rsidRPr="007A4075">
        <w:rPr>
          <w:rFonts w:ascii="Times New Roman" w:eastAsia="Times New Roman" w:hAnsi="Times New Roman" w:cs="Times New Roman"/>
          <w:b/>
          <w:bCs/>
          <w:sz w:val="26"/>
          <w:szCs w:val="26"/>
          <w:lang w:val="ro-RO" w:eastAsia="ro-RO"/>
        </w:rPr>
        <w:t>incompatibilităţile</w:t>
      </w:r>
      <w:proofErr w:type="spellEnd"/>
      <w:r w:rsidRPr="007A4075">
        <w:rPr>
          <w:rFonts w:ascii="Times New Roman" w:eastAsia="Times New Roman" w:hAnsi="Times New Roman" w:cs="Times New Roman"/>
          <w:b/>
          <w:bCs/>
          <w:sz w:val="26"/>
          <w:szCs w:val="26"/>
          <w:lang w:val="ro-RO" w:eastAsia="ro-RO"/>
        </w:rPr>
        <w:t xml:space="preserve"> </w:t>
      </w:r>
      <w:proofErr w:type="spellStart"/>
      <w:r w:rsidRPr="007A4075">
        <w:rPr>
          <w:rFonts w:ascii="Times New Roman" w:eastAsia="Times New Roman" w:hAnsi="Times New Roman" w:cs="Times New Roman"/>
          <w:b/>
          <w:bCs/>
          <w:sz w:val="26"/>
          <w:szCs w:val="26"/>
          <w:lang w:val="ro-RO" w:eastAsia="ro-RO"/>
        </w:rPr>
        <w:t>magistraţilor</w:t>
      </w:r>
      <w:proofErr w:type="spellEnd"/>
      <w:r w:rsidRPr="007A4075">
        <w:rPr>
          <w:rFonts w:ascii="Times New Roman" w:eastAsia="Times New Roman" w:hAnsi="Times New Roman" w:cs="Times New Roman"/>
          <w:sz w:val="26"/>
          <w:szCs w:val="26"/>
          <w:lang w:val="ro-RO" w:eastAsia="ro-RO"/>
        </w:rPr>
        <w:t>, p</w:t>
      </w:r>
      <w:r w:rsidRPr="007A4075">
        <w:rPr>
          <w:rFonts w:ascii="Times New Roman" w:eastAsia="Times New Roman" w:hAnsi="Times New Roman" w:cs="Times New Roman"/>
          <w:b/>
          <w:bCs/>
          <w:sz w:val="26"/>
          <w:szCs w:val="26"/>
          <w:lang w:val="ro-RO" w:eastAsia="ro-RO"/>
        </w:rPr>
        <w:t xml:space="preserve">ublicarea notelor comisiilor CSM în care s-au dat dezlegări care vizează organizarea judiciară, </w:t>
      </w:r>
      <w:proofErr w:type="spellStart"/>
      <w:r w:rsidRPr="007A4075">
        <w:rPr>
          <w:rFonts w:ascii="Times New Roman" w:eastAsia="Times New Roman" w:hAnsi="Times New Roman" w:cs="Times New Roman"/>
          <w:b/>
          <w:bCs/>
          <w:sz w:val="26"/>
          <w:szCs w:val="26"/>
          <w:lang w:val="ro-RO" w:eastAsia="ro-RO"/>
        </w:rPr>
        <w:t>incompatibilităţi</w:t>
      </w:r>
      <w:proofErr w:type="spellEnd"/>
      <w:r w:rsidRPr="00881837">
        <w:rPr>
          <w:rFonts w:ascii="Times New Roman" w:eastAsia="Times New Roman" w:hAnsi="Times New Roman" w:cs="Times New Roman"/>
          <w:sz w:val="24"/>
          <w:szCs w:val="24"/>
          <w:lang w:val="ro-RO" w:eastAsia="ro-RO"/>
        </w:rPr>
        <w:t xml:space="preserve"> etc. </w:t>
      </w:r>
      <w:proofErr w:type="spellStart"/>
      <w:r w:rsidRPr="00881837">
        <w:rPr>
          <w:rFonts w:ascii="Times New Roman" w:eastAsia="Times New Roman" w:hAnsi="Times New Roman" w:cs="Times New Roman"/>
          <w:sz w:val="24"/>
          <w:szCs w:val="24"/>
          <w:lang w:val="ro-RO" w:eastAsia="ro-RO"/>
        </w:rPr>
        <w:t>Anunţarea</w:t>
      </w:r>
      <w:proofErr w:type="spellEnd"/>
      <w:r w:rsidRPr="00881837">
        <w:rPr>
          <w:rFonts w:ascii="Times New Roman" w:eastAsia="Times New Roman" w:hAnsi="Times New Roman" w:cs="Times New Roman"/>
          <w:sz w:val="24"/>
          <w:szCs w:val="24"/>
          <w:lang w:val="ro-RO" w:eastAsia="ro-RO"/>
        </w:rPr>
        <w:t xml:space="preserve"> ordinii de zi a comisiei competente cu suficient timp înainte pentru a se putea pune puncte de vedere</w:t>
      </w:r>
      <w:r w:rsidR="007802EA">
        <w:rPr>
          <w:rFonts w:ascii="Times New Roman" w:eastAsia="Times New Roman" w:hAnsi="Times New Roman" w:cs="Times New Roman"/>
          <w:sz w:val="24"/>
          <w:szCs w:val="24"/>
          <w:lang w:val="ro-RO" w:eastAsia="ro-RO"/>
        </w:rPr>
        <w:t xml:space="preserve">. </w:t>
      </w:r>
    </w:p>
    <w:p w14:paraId="09C5147F" w14:textId="68B0017C" w:rsidR="004C7AF5" w:rsidRDefault="004C7AF5" w:rsidP="009846B9">
      <w:pPr>
        <w:spacing w:before="100" w:beforeAutospacing="1" w:after="0" w:line="240" w:lineRule="auto"/>
        <w:jc w:val="both"/>
        <w:outlineLvl w:val="2"/>
        <w:rPr>
          <w:rFonts w:ascii="Times New Roman" w:eastAsia="Times New Roman" w:hAnsi="Times New Roman" w:cs="Times New Roman"/>
          <w:sz w:val="24"/>
          <w:szCs w:val="24"/>
          <w:lang w:val="ro-RO" w:eastAsia="ro-RO"/>
        </w:rPr>
      </w:pPr>
    </w:p>
    <w:p w14:paraId="31199AF0" w14:textId="77777777" w:rsidR="004C7AF5" w:rsidRPr="0016355D" w:rsidRDefault="004C7AF5" w:rsidP="00816718">
      <w:pPr>
        <w:pStyle w:val="NormalWeb"/>
        <w:shd w:val="clear" w:color="auto" w:fill="FFFFFF"/>
        <w:spacing w:after="0" w:line="360" w:lineRule="auto"/>
        <w:ind w:firstLine="567"/>
        <w:jc w:val="center"/>
        <w:textAlignment w:val="top"/>
        <w:rPr>
          <w:color w:val="000000"/>
          <w:lang w:val="ro-RO"/>
        </w:rPr>
      </w:pPr>
      <w:r w:rsidRPr="0016355D">
        <w:rPr>
          <w:color w:val="000000"/>
          <w:lang w:val="ro-RO"/>
        </w:rPr>
        <w:t>* * *</w:t>
      </w:r>
    </w:p>
    <w:p w14:paraId="5FB10D80" w14:textId="291FD65A" w:rsidR="00172772" w:rsidRDefault="00172772" w:rsidP="007B6883">
      <w:pPr>
        <w:spacing w:after="0" w:line="340" w:lineRule="exact"/>
        <w:ind w:firstLine="567"/>
        <w:jc w:val="both"/>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A</w:t>
      </w:r>
      <w:r w:rsidR="007B6883" w:rsidRPr="007B6883">
        <w:rPr>
          <w:rFonts w:ascii="Times New Roman" w:eastAsia="Times New Roman" w:hAnsi="Times New Roman" w:cs="Times New Roman"/>
          <w:color w:val="000000"/>
          <w:sz w:val="24"/>
          <w:szCs w:val="24"/>
          <w:lang w:val="ro-RO" w:eastAsia="ro-RO"/>
        </w:rPr>
        <w:t>preciez că mai important</w:t>
      </w:r>
      <w:r w:rsidR="00065F7B">
        <w:rPr>
          <w:rFonts w:ascii="Times New Roman" w:eastAsia="Times New Roman" w:hAnsi="Times New Roman" w:cs="Times New Roman"/>
          <w:color w:val="000000"/>
          <w:sz w:val="24"/>
          <w:szCs w:val="24"/>
          <w:lang w:val="ro-RO" w:eastAsia="ro-RO"/>
        </w:rPr>
        <w:t>e</w:t>
      </w:r>
      <w:r w:rsidR="007B6883" w:rsidRPr="007B6883">
        <w:rPr>
          <w:rFonts w:ascii="Times New Roman" w:eastAsia="Times New Roman" w:hAnsi="Times New Roman" w:cs="Times New Roman"/>
          <w:color w:val="000000"/>
          <w:sz w:val="24"/>
          <w:szCs w:val="24"/>
          <w:lang w:val="ro-RO" w:eastAsia="ro-RO"/>
        </w:rPr>
        <w:t xml:space="preserve"> decât propunerile din proiect </w:t>
      </w:r>
      <w:r w:rsidR="00065F7B">
        <w:rPr>
          <w:rFonts w:ascii="Times New Roman" w:eastAsia="Times New Roman" w:hAnsi="Times New Roman" w:cs="Times New Roman"/>
          <w:color w:val="000000"/>
          <w:sz w:val="24"/>
          <w:szCs w:val="24"/>
          <w:lang w:val="ro-RO" w:eastAsia="ro-RO"/>
        </w:rPr>
        <w:t>sunt</w:t>
      </w:r>
      <w:r w:rsidR="007B6883" w:rsidRPr="007B6883">
        <w:rPr>
          <w:rFonts w:ascii="Times New Roman" w:eastAsia="Times New Roman" w:hAnsi="Times New Roman" w:cs="Times New Roman"/>
          <w:color w:val="000000"/>
          <w:sz w:val="24"/>
          <w:szCs w:val="24"/>
          <w:lang w:val="ro-RO" w:eastAsia="ro-RO"/>
        </w:rPr>
        <w:t xml:space="preserve"> preocuparea </w:t>
      </w:r>
      <w:proofErr w:type="spellStart"/>
      <w:r w:rsidR="007B6883" w:rsidRPr="007B6883">
        <w:rPr>
          <w:rFonts w:ascii="Times New Roman" w:eastAsia="Times New Roman" w:hAnsi="Times New Roman" w:cs="Times New Roman"/>
          <w:color w:val="000000"/>
          <w:sz w:val="24"/>
          <w:szCs w:val="24"/>
          <w:lang w:val="ro-RO" w:eastAsia="ro-RO"/>
        </w:rPr>
        <w:t>şi</w:t>
      </w:r>
      <w:proofErr w:type="spellEnd"/>
      <w:r w:rsidR="007B6883" w:rsidRPr="007B6883">
        <w:rPr>
          <w:rFonts w:ascii="Times New Roman" w:eastAsia="Times New Roman" w:hAnsi="Times New Roman" w:cs="Times New Roman"/>
          <w:color w:val="000000"/>
          <w:sz w:val="24"/>
          <w:szCs w:val="24"/>
          <w:lang w:val="ro-RO" w:eastAsia="ro-RO"/>
        </w:rPr>
        <w:t xml:space="preserve"> disponibilitatea mea de a pune în dezbatere subiectele ce privesc sistemul judiciar în ansamblu </w:t>
      </w:r>
      <w:proofErr w:type="spellStart"/>
      <w:r w:rsidR="007B6883" w:rsidRPr="007B6883">
        <w:rPr>
          <w:rFonts w:ascii="Times New Roman" w:eastAsia="Times New Roman" w:hAnsi="Times New Roman" w:cs="Times New Roman"/>
          <w:color w:val="000000"/>
          <w:sz w:val="24"/>
          <w:szCs w:val="24"/>
          <w:lang w:val="ro-RO" w:eastAsia="ro-RO"/>
        </w:rPr>
        <w:t>şi</w:t>
      </w:r>
      <w:proofErr w:type="spellEnd"/>
      <w:r w:rsidR="007B6883" w:rsidRPr="007B6883">
        <w:rPr>
          <w:rFonts w:ascii="Times New Roman" w:eastAsia="Times New Roman" w:hAnsi="Times New Roman" w:cs="Times New Roman"/>
          <w:color w:val="000000"/>
          <w:sz w:val="24"/>
          <w:szCs w:val="24"/>
          <w:lang w:val="ro-RO" w:eastAsia="ro-RO"/>
        </w:rPr>
        <w:t xml:space="preserve"> de a participa activ la căutarea </w:t>
      </w:r>
      <w:proofErr w:type="spellStart"/>
      <w:r w:rsidR="007B6883" w:rsidRPr="007B6883">
        <w:rPr>
          <w:rFonts w:ascii="Times New Roman" w:eastAsia="Times New Roman" w:hAnsi="Times New Roman" w:cs="Times New Roman"/>
          <w:color w:val="000000"/>
          <w:sz w:val="24"/>
          <w:szCs w:val="24"/>
          <w:lang w:val="ro-RO" w:eastAsia="ro-RO"/>
        </w:rPr>
        <w:t>soluţiilor</w:t>
      </w:r>
      <w:proofErr w:type="spellEnd"/>
      <w:r w:rsidR="007B6883" w:rsidRPr="007B6883">
        <w:rPr>
          <w:rFonts w:ascii="Times New Roman" w:eastAsia="Times New Roman" w:hAnsi="Times New Roman" w:cs="Times New Roman"/>
          <w:color w:val="000000"/>
          <w:sz w:val="24"/>
          <w:szCs w:val="24"/>
          <w:lang w:val="ro-RO" w:eastAsia="ro-RO"/>
        </w:rPr>
        <w:t xml:space="preserve"> </w:t>
      </w:r>
      <w:proofErr w:type="spellStart"/>
      <w:r w:rsidR="007B6883" w:rsidRPr="007B6883">
        <w:rPr>
          <w:rFonts w:ascii="Times New Roman" w:eastAsia="Times New Roman" w:hAnsi="Times New Roman" w:cs="Times New Roman"/>
          <w:color w:val="000000"/>
          <w:sz w:val="24"/>
          <w:szCs w:val="24"/>
          <w:lang w:val="ro-RO" w:eastAsia="ro-RO"/>
        </w:rPr>
        <w:t>şi</w:t>
      </w:r>
      <w:proofErr w:type="spellEnd"/>
      <w:r w:rsidR="007B6883" w:rsidRPr="007B6883">
        <w:rPr>
          <w:rFonts w:ascii="Times New Roman" w:eastAsia="Times New Roman" w:hAnsi="Times New Roman" w:cs="Times New Roman"/>
          <w:color w:val="000000"/>
          <w:sz w:val="24"/>
          <w:szCs w:val="24"/>
          <w:lang w:val="ro-RO" w:eastAsia="ro-RO"/>
        </w:rPr>
        <w:t xml:space="preserve"> implementarea lor</w:t>
      </w:r>
      <w:r w:rsidR="008E2C8C">
        <w:rPr>
          <w:rFonts w:ascii="Times New Roman" w:eastAsia="Times New Roman" w:hAnsi="Times New Roman" w:cs="Times New Roman"/>
          <w:color w:val="000000"/>
          <w:sz w:val="24"/>
          <w:szCs w:val="24"/>
          <w:lang w:val="ro-RO" w:eastAsia="ro-RO"/>
        </w:rPr>
        <w:t xml:space="preserve">. </w:t>
      </w:r>
    </w:p>
    <w:p w14:paraId="5668297A" w14:textId="6A4CCAD4" w:rsidR="008E2C8C" w:rsidRDefault="008E2C8C" w:rsidP="007B6883">
      <w:pPr>
        <w:spacing w:after="0" w:line="340" w:lineRule="exact"/>
        <w:ind w:firstLine="567"/>
        <w:jc w:val="both"/>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xml:space="preserve">Acest aspect este </w:t>
      </w:r>
      <w:proofErr w:type="spellStart"/>
      <w:r>
        <w:rPr>
          <w:rFonts w:ascii="Times New Roman" w:eastAsia="Times New Roman" w:hAnsi="Times New Roman" w:cs="Times New Roman"/>
          <w:color w:val="000000"/>
          <w:sz w:val="24"/>
          <w:szCs w:val="24"/>
          <w:lang w:val="ro-RO" w:eastAsia="ro-RO"/>
        </w:rPr>
        <w:t>esenţial</w:t>
      </w:r>
      <w:proofErr w:type="spellEnd"/>
      <w:r>
        <w:rPr>
          <w:rFonts w:ascii="Times New Roman" w:eastAsia="Times New Roman" w:hAnsi="Times New Roman" w:cs="Times New Roman"/>
          <w:color w:val="000000"/>
          <w:sz w:val="24"/>
          <w:szCs w:val="24"/>
          <w:lang w:val="ro-RO" w:eastAsia="ro-RO"/>
        </w:rPr>
        <w:t xml:space="preserve"> în contextul în care oricât de stringente ar fi problemele identificate sau de atractive </w:t>
      </w:r>
      <w:proofErr w:type="spellStart"/>
      <w:r>
        <w:rPr>
          <w:rFonts w:ascii="Times New Roman" w:eastAsia="Times New Roman" w:hAnsi="Times New Roman" w:cs="Times New Roman"/>
          <w:color w:val="000000"/>
          <w:sz w:val="24"/>
          <w:szCs w:val="24"/>
          <w:lang w:val="ro-RO" w:eastAsia="ro-RO"/>
        </w:rPr>
        <w:t>soluţiile</w:t>
      </w:r>
      <w:proofErr w:type="spellEnd"/>
      <w:r>
        <w:rPr>
          <w:rFonts w:ascii="Times New Roman" w:eastAsia="Times New Roman" w:hAnsi="Times New Roman" w:cs="Times New Roman"/>
          <w:color w:val="000000"/>
          <w:sz w:val="24"/>
          <w:szCs w:val="24"/>
          <w:lang w:val="ro-RO" w:eastAsia="ro-RO"/>
        </w:rPr>
        <w:t xml:space="preserve"> propuse, finalmente adoptarea acelor </w:t>
      </w:r>
      <w:proofErr w:type="spellStart"/>
      <w:r>
        <w:rPr>
          <w:rFonts w:ascii="Times New Roman" w:eastAsia="Times New Roman" w:hAnsi="Times New Roman" w:cs="Times New Roman"/>
          <w:color w:val="000000"/>
          <w:sz w:val="24"/>
          <w:szCs w:val="24"/>
          <w:lang w:val="ro-RO" w:eastAsia="ro-RO"/>
        </w:rPr>
        <w:t>soluţii</w:t>
      </w:r>
      <w:proofErr w:type="spellEnd"/>
      <w:r>
        <w:rPr>
          <w:rFonts w:ascii="Times New Roman" w:eastAsia="Times New Roman" w:hAnsi="Times New Roman" w:cs="Times New Roman"/>
          <w:color w:val="000000"/>
          <w:sz w:val="24"/>
          <w:szCs w:val="24"/>
          <w:lang w:val="ro-RO" w:eastAsia="ro-RO"/>
        </w:rPr>
        <w:t xml:space="preserve"> este </w:t>
      </w:r>
      <w:proofErr w:type="spellStart"/>
      <w:r>
        <w:rPr>
          <w:rFonts w:ascii="Times New Roman" w:eastAsia="Times New Roman" w:hAnsi="Times New Roman" w:cs="Times New Roman"/>
          <w:color w:val="000000"/>
          <w:sz w:val="24"/>
          <w:szCs w:val="24"/>
          <w:lang w:val="ro-RO" w:eastAsia="ro-RO"/>
        </w:rPr>
        <w:t>condiţionată</w:t>
      </w:r>
      <w:proofErr w:type="spellEnd"/>
      <w:r>
        <w:rPr>
          <w:rFonts w:ascii="Times New Roman" w:eastAsia="Times New Roman" w:hAnsi="Times New Roman" w:cs="Times New Roman"/>
          <w:color w:val="000000"/>
          <w:sz w:val="24"/>
          <w:szCs w:val="24"/>
          <w:lang w:val="ro-RO" w:eastAsia="ro-RO"/>
        </w:rPr>
        <w:t xml:space="preserve"> </w:t>
      </w:r>
      <w:proofErr w:type="spellStart"/>
      <w:r>
        <w:rPr>
          <w:rFonts w:ascii="Times New Roman" w:eastAsia="Times New Roman" w:hAnsi="Times New Roman" w:cs="Times New Roman"/>
          <w:color w:val="000000"/>
          <w:sz w:val="24"/>
          <w:szCs w:val="24"/>
          <w:lang w:val="ro-RO" w:eastAsia="ro-RO"/>
        </w:rPr>
        <w:t>şi</w:t>
      </w:r>
      <w:proofErr w:type="spellEnd"/>
      <w:r>
        <w:rPr>
          <w:rFonts w:ascii="Times New Roman" w:eastAsia="Times New Roman" w:hAnsi="Times New Roman" w:cs="Times New Roman"/>
          <w:color w:val="000000"/>
          <w:sz w:val="24"/>
          <w:szCs w:val="24"/>
          <w:lang w:val="ro-RO" w:eastAsia="ro-RO"/>
        </w:rPr>
        <w:t xml:space="preserve"> </w:t>
      </w:r>
      <w:proofErr w:type="spellStart"/>
      <w:r>
        <w:rPr>
          <w:rFonts w:ascii="Times New Roman" w:eastAsia="Times New Roman" w:hAnsi="Times New Roman" w:cs="Times New Roman"/>
          <w:color w:val="000000"/>
          <w:sz w:val="24"/>
          <w:szCs w:val="24"/>
          <w:lang w:val="ro-RO" w:eastAsia="ro-RO"/>
        </w:rPr>
        <w:t>influenţată</w:t>
      </w:r>
      <w:proofErr w:type="spellEnd"/>
      <w:r>
        <w:rPr>
          <w:rFonts w:ascii="Times New Roman" w:eastAsia="Times New Roman" w:hAnsi="Times New Roman" w:cs="Times New Roman"/>
          <w:color w:val="000000"/>
          <w:sz w:val="24"/>
          <w:szCs w:val="24"/>
          <w:lang w:val="ro-RO" w:eastAsia="ro-RO"/>
        </w:rPr>
        <w:t xml:space="preserve"> de </w:t>
      </w:r>
      <w:r w:rsidR="005E406C">
        <w:rPr>
          <w:rFonts w:ascii="Times New Roman" w:eastAsia="Times New Roman" w:hAnsi="Times New Roman" w:cs="Times New Roman"/>
          <w:color w:val="000000"/>
          <w:sz w:val="24"/>
          <w:szCs w:val="24"/>
          <w:lang w:val="ro-RO" w:eastAsia="ro-RO"/>
        </w:rPr>
        <w:t xml:space="preserve">limitele date de lege. </w:t>
      </w:r>
      <w:r>
        <w:rPr>
          <w:rFonts w:ascii="Times New Roman" w:eastAsia="Times New Roman" w:hAnsi="Times New Roman" w:cs="Times New Roman"/>
          <w:color w:val="000000"/>
          <w:sz w:val="24"/>
          <w:szCs w:val="24"/>
          <w:lang w:val="ro-RO" w:eastAsia="ro-RO"/>
        </w:rPr>
        <w:t xml:space="preserve"> </w:t>
      </w:r>
    </w:p>
    <w:p w14:paraId="5DE85D07" w14:textId="726A8CFD" w:rsidR="007B6883" w:rsidRDefault="00172772" w:rsidP="007B6883">
      <w:pPr>
        <w:spacing w:after="0" w:line="340" w:lineRule="exact"/>
        <w:ind w:firstLine="567"/>
        <w:jc w:val="both"/>
        <w:rPr>
          <w:rFonts w:ascii="Times New Roman" w:eastAsia="Times New Roman" w:hAnsi="Times New Roman" w:cs="Times New Roman"/>
          <w:color w:val="000000"/>
          <w:sz w:val="24"/>
          <w:szCs w:val="24"/>
          <w:lang w:val="ro-RO" w:eastAsia="ro-RO"/>
        </w:rPr>
      </w:pPr>
      <w:r>
        <w:rPr>
          <w:rFonts w:ascii="Times New Roman" w:eastAsia="Times New Roman" w:hAnsi="Times New Roman" w:cs="Times New Roman"/>
          <w:color w:val="000000"/>
          <w:sz w:val="24"/>
          <w:szCs w:val="24"/>
          <w:lang w:val="ro-RO" w:eastAsia="ro-RO"/>
        </w:rPr>
        <w:t xml:space="preserve">Vă asigur de toată buna mea </w:t>
      </w:r>
      <w:proofErr w:type="spellStart"/>
      <w:r>
        <w:rPr>
          <w:rFonts w:ascii="Times New Roman" w:eastAsia="Times New Roman" w:hAnsi="Times New Roman" w:cs="Times New Roman"/>
          <w:color w:val="000000"/>
          <w:sz w:val="24"/>
          <w:szCs w:val="24"/>
          <w:lang w:val="ro-RO" w:eastAsia="ro-RO"/>
        </w:rPr>
        <w:t>credinţă</w:t>
      </w:r>
      <w:proofErr w:type="spellEnd"/>
      <w:r w:rsidR="005E406C">
        <w:rPr>
          <w:rFonts w:ascii="Times New Roman" w:eastAsia="Times New Roman" w:hAnsi="Times New Roman" w:cs="Times New Roman"/>
          <w:color w:val="000000"/>
          <w:sz w:val="24"/>
          <w:szCs w:val="24"/>
          <w:lang w:val="ro-RO" w:eastAsia="ro-RO"/>
        </w:rPr>
        <w:t xml:space="preserve"> !</w:t>
      </w:r>
    </w:p>
    <w:p w14:paraId="3AF33334" w14:textId="77777777" w:rsidR="004C7AF5" w:rsidRDefault="004C7AF5" w:rsidP="004C7AF5">
      <w:pPr>
        <w:pStyle w:val="NormalWeb"/>
        <w:shd w:val="clear" w:color="auto" w:fill="FFFFFF"/>
        <w:spacing w:before="0" w:beforeAutospacing="0" w:after="0" w:afterAutospacing="0" w:line="360" w:lineRule="auto"/>
        <w:ind w:firstLine="567"/>
        <w:jc w:val="both"/>
        <w:textAlignment w:val="top"/>
        <w:rPr>
          <w:color w:val="000000"/>
          <w:lang w:val="ro-RO"/>
        </w:rPr>
      </w:pPr>
    </w:p>
    <w:p w14:paraId="1F00298F" w14:textId="77777777" w:rsidR="004C7AF5" w:rsidRDefault="004C7AF5" w:rsidP="004C7AF5">
      <w:pPr>
        <w:pStyle w:val="NormalWeb"/>
        <w:shd w:val="clear" w:color="auto" w:fill="FFFFFF"/>
        <w:ind w:firstLine="567"/>
        <w:jc w:val="both"/>
        <w:textAlignment w:val="top"/>
        <w:rPr>
          <w:color w:val="000000"/>
          <w:lang w:val="ro-RO"/>
        </w:rPr>
      </w:pPr>
      <w:r w:rsidRPr="00510189">
        <w:rPr>
          <w:color w:val="000000"/>
          <w:lang w:val="ro-RO"/>
        </w:rPr>
        <w:t xml:space="preserve">         Data:</w:t>
      </w:r>
      <w:r w:rsidRPr="00510189">
        <w:rPr>
          <w:color w:val="000000"/>
          <w:lang w:val="ro-RO"/>
        </w:rPr>
        <w:tab/>
      </w:r>
      <w:r w:rsidRPr="00510189">
        <w:rPr>
          <w:color w:val="000000"/>
          <w:lang w:val="ro-RO"/>
        </w:rPr>
        <w:tab/>
      </w:r>
      <w:r w:rsidRPr="00510189">
        <w:rPr>
          <w:color w:val="000000"/>
          <w:lang w:val="ro-RO"/>
        </w:rPr>
        <w:tab/>
      </w:r>
      <w:r w:rsidRPr="00510189">
        <w:rPr>
          <w:color w:val="000000"/>
          <w:lang w:val="ro-RO"/>
        </w:rPr>
        <w:tab/>
      </w:r>
      <w:r w:rsidRPr="00510189">
        <w:rPr>
          <w:color w:val="000000"/>
          <w:lang w:val="ro-RO"/>
        </w:rPr>
        <w:tab/>
      </w:r>
      <w:r w:rsidRPr="00510189">
        <w:rPr>
          <w:color w:val="000000"/>
          <w:lang w:val="ro-RO"/>
        </w:rPr>
        <w:tab/>
      </w:r>
      <w:r w:rsidRPr="00510189">
        <w:rPr>
          <w:color w:val="000000"/>
          <w:lang w:val="ro-RO"/>
        </w:rPr>
        <w:tab/>
      </w:r>
      <w:r w:rsidRPr="00510189">
        <w:rPr>
          <w:color w:val="000000"/>
          <w:lang w:val="ro-RO"/>
        </w:rPr>
        <w:tab/>
      </w:r>
      <w:r w:rsidRPr="00510189">
        <w:rPr>
          <w:color w:val="000000"/>
          <w:lang w:val="ro-RO"/>
        </w:rPr>
        <w:tab/>
        <w:t xml:space="preserve">   judecător</w:t>
      </w:r>
    </w:p>
    <w:p w14:paraId="64471A5B" w14:textId="2F8723C9" w:rsidR="004C7AF5" w:rsidRDefault="004C7AF5" w:rsidP="004C7AF5">
      <w:pPr>
        <w:pStyle w:val="NormalWeb"/>
        <w:shd w:val="clear" w:color="auto" w:fill="FFFFFF"/>
        <w:ind w:firstLine="567"/>
        <w:jc w:val="both"/>
        <w:textAlignment w:val="top"/>
        <w:rPr>
          <w:color w:val="000000"/>
          <w:lang w:val="ro-RO"/>
        </w:rPr>
      </w:pPr>
      <w:r>
        <w:rPr>
          <w:color w:val="000000"/>
          <w:lang w:val="ro-RO"/>
        </w:rPr>
        <w:t xml:space="preserve">     </w:t>
      </w:r>
      <w:r w:rsidRPr="00510189">
        <w:rPr>
          <w:color w:val="000000"/>
          <w:lang w:val="ro-RO"/>
        </w:rPr>
        <w:t>24.03.2022</w:t>
      </w:r>
      <w:r w:rsidRPr="00510189">
        <w:rPr>
          <w:color w:val="000000"/>
          <w:lang w:val="ro-RO"/>
        </w:rPr>
        <w:tab/>
      </w:r>
      <w:r w:rsidRPr="00510189">
        <w:rPr>
          <w:color w:val="000000"/>
          <w:lang w:val="ro-RO"/>
        </w:rPr>
        <w:tab/>
      </w:r>
      <w:r w:rsidRPr="00510189">
        <w:rPr>
          <w:color w:val="000000"/>
          <w:lang w:val="ro-RO"/>
        </w:rPr>
        <w:tab/>
      </w:r>
      <w:r w:rsidRPr="00510189">
        <w:rPr>
          <w:color w:val="000000"/>
          <w:lang w:val="ro-RO"/>
        </w:rPr>
        <w:tab/>
      </w:r>
      <w:r>
        <w:rPr>
          <w:color w:val="000000"/>
          <w:lang w:val="ro-RO"/>
        </w:rPr>
        <w:t xml:space="preserve">      </w:t>
      </w:r>
      <w:r w:rsidR="00D8291D">
        <w:rPr>
          <w:color w:val="000000"/>
          <w:lang w:val="ro-RO"/>
        </w:rPr>
        <w:t xml:space="preserve">  </w:t>
      </w:r>
      <w:r>
        <w:rPr>
          <w:color w:val="000000"/>
          <w:lang w:val="ro-RO"/>
        </w:rPr>
        <w:t>NATALIA MONICA LAURA GHERMAN</w:t>
      </w:r>
    </w:p>
    <w:p w14:paraId="4335D879" w14:textId="77777777" w:rsidR="004C7AF5" w:rsidRDefault="004C7AF5" w:rsidP="009846B9">
      <w:pPr>
        <w:spacing w:before="100" w:beforeAutospacing="1" w:after="0" w:line="240" w:lineRule="auto"/>
        <w:jc w:val="both"/>
        <w:outlineLvl w:val="2"/>
        <w:rPr>
          <w:rFonts w:ascii="Times New Roman" w:eastAsia="Times New Roman" w:hAnsi="Times New Roman" w:cs="Times New Roman"/>
          <w:sz w:val="24"/>
          <w:szCs w:val="24"/>
          <w:lang w:val="ro-RO" w:eastAsia="ro-RO"/>
        </w:rPr>
      </w:pPr>
    </w:p>
    <w:sectPr w:rsidR="004C7AF5" w:rsidSect="002623A6">
      <w:headerReference w:type="default" r:id="rId7"/>
      <w:footerReference w:type="default" r:id="rId8"/>
      <w:pgSz w:w="11906" w:h="16838"/>
      <w:pgMar w:top="583"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5F234" w14:textId="77777777" w:rsidR="000A3372" w:rsidRDefault="000A3372" w:rsidP="002623A6">
      <w:pPr>
        <w:spacing w:after="0" w:line="240" w:lineRule="auto"/>
      </w:pPr>
      <w:r>
        <w:separator/>
      </w:r>
    </w:p>
  </w:endnote>
  <w:endnote w:type="continuationSeparator" w:id="0">
    <w:p w14:paraId="7B496130" w14:textId="77777777" w:rsidR="000A3372" w:rsidRDefault="000A3372" w:rsidP="00262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HiddenHorzOCR-Identity-H">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330740"/>
      <w:docPartObj>
        <w:docPartGallery w:val="Page Numbers (Bottom of Page)"/>
        <w:docPartUnique/>
      </w:docPartObj>
    </w:sdtPr>
    <w:sdtEndPr/>
    <w:sdtContent>
      <w:p w14:paraId="5D723C22" w14:textId="15CC9518" w:rsidR="00330745" w:rsidRDefault="00330745">
        <w:pPr>
          <w:pStyle w:val="Subsol"/>
          <w:jc w:val="center"/>
        </w:pPr>
        <w:r>
          <w:fldChar w:fldCharType="begin"/>
        </w:r>
        <w:r>
          <w:instrText>PAGE   \* MERGEFORMAT</w:instrText>
        </w:r>
        <w:r>
          <w:fldChar w:fldCharType="separate"/>
        </w:r>
        <w:r>
          <w:rPr>
            <w:lang w:val="ro-RO"/>
          </w:rPr>
          <w:t>2</w:t>
        </w:r>
        <w:r>
          <w:fldChar w:fldCharType="end"/>
        </w:r>
      </w:p>
    </w:sdtContent>
  </w:sdt>
  <w:p w14:paraId="0DDB2378" w14:textId="77777777" w:rsidR="00330745" w:rsidRDefault="0033074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D6EC0" w14:textId="77777777" w:rsidR="000A3372" w:rsidRDefault="000A3372" w:rsidP="002623A6">
      <w:pPr>
        <w:spacing w:after="0" w:line="240" w:lineRule="auto"/>
      </w:pPr>
      <w:r>
        <w:separator/>
      </w:r>
    </w:p>
  </w:footnote>
  <w:footnote w:type="continuationSeparator" w:id="0">
    <w:p w14:paraId="36C607A1" w14:textId="77777777" w:rsidR="000A3372" w:rsidRDefault="000A3372" w:rsidP="00262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7E197" w14:textId="49D8951B" w:rsidR="00A01EA7" w:rsidRPr="00881837" w:rsidRDefault="00A01EA7" w:rsidP="002C7589">
    <w:pPr>
      <w:pStyle w:val="Antet"/>
      <w:pBdr>
        <w:bottom w:val="single" w:sz="12" w:space="1" w:color="auto"/>
      </w:pBdr>
      <w:jc w:val="center"/>
      <w:rPr>
        <w:b/>
        <w:i/>
        <w:iCs/>
        <w:color w:val="00B0F0"/>
        <w:lang w:val="ro-RO"/>
      </w:rPr>
    </w:pPr>
    <w:r w:rsidRPr="00881837">
      <w:rPr>
        <w:b/>
        <w:i/>
        <w:iCs/>
        <w:color w:val="00B0F0"/>
        <w:lang w:val="ro-RO"/>
      </w:rPr>
      <w:t>Natalia</w:t>
    </w:r>
    <w:r w:rsidR="00881837" w:rsidRPr="00881837">
      <w:rPr>
        <w:b/>
        <w:i/>
        <w:iCs/>
        <w:color w:val="00B0F0"/>
        <w:lang w:val="ro-RO"/>
      </w:rPr>
      <w:t xml:space="preserve"> Monica Laura</w:t>
    </w:r>
    <w:r w:rsidRPr="00881837">
      <w:rPr>
        <w:b/>
        <w:i/>
        <w:iCs/>
        <w:color w:val="00B0F0"/>
        <w:lang w:val="ro-RO"/>
      </w:rPr>
      <w:t xml:space="preserve"> Gherman </w:t>
    </w:r>
    <w:r w:rsidRPr="00881837">
      <w:rPr>
        <w:b/>
        <w:i/>
        <w:iCs/>
        <w:color w:val="00B0F0"/>
        <w:lang w:val="ro-RO"/>
      </w:rPr>
      <w:tab/>
    </w:r>
    <w:r w:rsidRPr="00881837">
      <w:rPr>
        <w:b/>
        <w:i/>
        <w:iCs/>
        <w:color w:val="00B0F0"/>
        <w:lang w:val="ro-RO"/>
      </w:rPr>
      <w:tab/>
    </w:r>
    <w:r w:rsidR="00881837" w:rsidRPr="00881837">
      <w:rPr>
        <w:b/>
        <w:i/>
        <w:iCs/>
        <w:color w:val="00B0F0"/>
        <w:lang w:val="ro-RO"/>
      </w:rPr>
      <w:t>Judecătoria Oradea</w:t>
    </w:r>
    <w:r w:rsidRPr="00881837">
      <w:rPr>
        <w:b/>
        <w:i/>
        <w:iCs/>
        <w:color w:val="00B0F0"/>
        <w:lang w:val="ro-RO"/>
      </w:rPr>
      <w:t xml:space="preserve"> </w:t>
    </w:r>
  </w:p>
  <w:p w14:paraId="65061500" w14:textId="77777777" w:rsidR="00A01EA7" w:rsidRPr="002C7589" w:rsidRDefault="00A01EA7" w:rsidP="002623A6">
    <w:pPr>
      <w:pStyle w:val="Antet"/>
      <w:rPr>
        <w:color w:val="FF0000"/>
      </w:rPr>
    </w:pPr>
  </w:p>
  <w:p w14:paraId="35609537" w14:textId="77777777" w:rsidR="00A01EA7" w:rsidRPr="002623A6" w:rsidRDefault="00A01EA7" w:rsidP="002623A6">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F0621"/>
    <w:multiLevelType w:val="hybridMultilevel"/>
    <w:tmpl w:val="F852E4AC"/>
    <w:lvl w:ilvl="0" w:tplc="B2BC6130">
      <w:start w:val="1"/>
      <w:numFmt w:val="decimal"/>
      <w:lvlText w:val="%1."/>
      <w:lvlJc w:val="left"/>
      <w:pPr>
        <w:tabs>
          <w:tab w:val="num" w:pos="1065"/>
        </w:tabs>
        <w:ind w:left="1065" w:hanging="360"/>
      </w:pPr>
    </w:lvl>
    <w:lvl w:ilvl="1" w:tplc="04090019">
      <w:start w:val="1"/>
      <w:numFmt w:val="lowerLetter"/>
      <w:lvlText w:val="%2."/>
      <w:lvlJc w:val="left"/>
      <w:pPr>
        <w:tabs>
          <w:tab w:val="num" w:pos="1785"/>
        </w:tabs>
        <w:ind w:left="1785" w:hanging="360"/>
      </w:pPr>
    </w:lvl>
    <w:lvl w:ilvl="2" w:tplc="0409001B">
      <w:start w:val="1"/>
      <w:numFmt w:val="lowerRoman"/>
      <w:lvlText w:val="%3."/>
      <w:lvlJc w:val="right"/>
      <w:pPr>
        <w:tabs>
          <w:tab w:val="num" w:pos="2505"/>
        </w:tabs>
        <w:ind w:left="2505" w:hanging="180"/>
      </w:pPr>
    </w:lvl>
    <w:lvl w:ilvl="3" w:tplc="0409000F">
      <w:start w:val="1"/>
      <w:numFmt w:val="decimal"/>
      <w:lvlText w:val="%4."/>
      <w:lvlJc w:val="left"/>
      <w:pPr>
        <w:tabs>
          <w:tab w:val="num" w:pos="3225"/>
        </w:tabs>
        <w:ind w:left="3225" w:hanging="360"/>
      </w:pPr>
    </w:lvl>
    <w:lvl w:ilvl="4" w:tplc="04090019">
      <w:start w:val="1"/>
      <w:numFmt w:val="lowerLetter"/>
      <w:lvlText w:val="%5."/>
      <w:lvlJc w:val="left"/>
      <w:pPr>
        <w:tabs>
          <w:tab w:val="num" w:pos="3945"/>
        </w:tabs>
        <w:ind w:left="3945" w:hanging="360"/>
      </w:pPr>
    </w:lvl>
    <w:lvl w:ilvl="5" w:tplc="0409001B">
      <w:start w:val="1"/>
      <w:numFmt w:val="lowerRoman"/>
      <w:lvlText w:val="%6."/>
      <w:lvlJc w:val="right"/>
      <w:pPr>
        <w:tabs>
          <w:tab w:val="num" w:pos="4665"/>
        </w:tabs>
        <w:ind w:left="4665" w:hanging="180"/>
      </w:pPr>
    </w:lvl>
    <w:lvl w:ilvl="6" w:tplc="0409000F">
      <w:start w:val="1"/>
      <w:numFmt w:val="decimal"/>
      <w:lvlText w:val="%7."/>
      <w:lvlJc w:val="left"/>
      <w:pPr>
        <w:tabs>
          <w:tab w:val="num" w:pos="5385"/>
        </w:tabs>
        <w:ind w:left="5385" w:hanging="360"/>
      </w:pPr>
    </w:lvl>
    <w:lvl w:ilvl="7" w:tplc="04090019">
      <w:start w:val="1"/>
      <w:numFmt w:val="lowerLetter"/>
      <w:lvlText w:val="%8."/>
      <w:lvlJc w:val="left"/>
      <w:pPr>
        <w:tabs>
          <w:tab w:val="num" w:pos="6105"/>
        </w:tabs>
        <w:ind w:left="6105" w:hanging="360"/>
      </w:pPr>
    </w:lvl>
    <w:lvl w:ilvl="8" w:tplc="0409001B">
      <w:start w:val="1"/>
      <w:numFmt w:val="lowerRoman"/>
      <w:lvlText w:val="%9."/>
      <w:lvlJc w:val="right"/>
      <w:pPr>
        <w:tabs>
          <w:tab w:val="num" w:pos="6825"/>
        </w:tabs>
        <w:ind w:left="6825" w:hanging="180"/>
      </w:pPr>
    </w:lvl>
  </w:abstractNum>
  <w:abstractNum w:abstractNumId="1" w15:restartNumberingAfterBreak="0">
    <w:nsid w:val="14D14DAF"/>
    <w:multiLevelType w:val="hybridMultilevel"/>
    <w:tmpl w:val="F68ACFBE"/>
    <w:lvl w:ilvl="0" w:tplc="04090005">
      <w:start w:val="1"/>
      <w:numFmt w:val="bullet"/>
      <w:lvlText w:val=""/>
      <w:lvlJc w:val="left"/>
      <w:pPr>
        <w:tabs>
          <w:tab w:val="num" w:pos="2138"/>
        </w:tabs>
        <w:ind w:left="2138" w:hanging="360"/>
      </w:pPr>
      <w:rPr>
        <w:rFonts w:ascii="Wingdings" w:hAnsi="Wingdings" w:hint="default"/>
        <w:b/>
        <w:i w:val="0"/>
        <w:sz w:val="28"/>
        <w:szCs w:val="28"/>
      </w:rPr>
    </w:lvl>
    <w:lvl w:ilvl="1" w:tplc="4858D36E">
      <w:numFmt w:val="bullet"/>
      <w:lvlText w:val="-"/>
      <w:lvlJc w:val="left"/>
      <w:pPr>
        <w:tabs>
          <w:tab w:val="num" w:pos="2858"/>
        </w:tabs>
        <w:ind w:left="2858" w:hanging="360"/>
      </w:pPr>
      <w:rPr>
        <w:rFonts w:ascii="Times New Roman" w:eastAsia="Times New Roman" w:hAnsi="Times New Roman" w:cs="Times New Roman" w:hint="default"/>
      </w:rPr>
    </w:lvl>
    <w:lvl w:ilvl="2" w:tplc="0409001B">
      <w:start w:val="1"/>
      <w:numFmt w:val="lowerRoman"/>
      <w:lvlText w:val="%3."/>
      <w:lvlJc w:val="right"/>
      <w:pPr>
        <w:tabs>
          <w:tab w:val="num" w:pos="3578"/>
        </w:tabs>
        <w:ind w:left="3578" w:hanging="180"/>
      </w:pPr>
    </w:lvl>
    <w:lvl w:ilvl="3" w:tplc="0409000F">
      <w:start w:val="1"/>
      <w:numFmt w:val="decimal"/>
      <w:lvlText w:val="%4."/>
      <w:lvlJc w:val="left"/>
      <w:pPr>
        <w:tabs>
          <w:tab w:val="num" w:pos="4298"/>
        </w:tabs>
        <w:ind w:left="4298" w:hanging="360"/>
      </w:pPr>
    </w:lvl>
    <w:lvl w:ilvl="4" w:tplc="04090019">
      <w:start w:val="1"/>
      <w:numFmt w:val="lowerLetter"/>
      <w:lvlText w:val="%5."/>
      <w:lvlJc w:val="left"/>
      <w:pPr>
        <w:tabs>
          <w:tab w:val="num" w:pos="5018"/>
        </w:tabs>
        <w:ind w:left="5018" w:hanging="360"/>
      </w:pPr>
    </w:lvl>
    <w:lvl w:ilvl="5" w:tplc="0409001B">
      <w:start w:val="1"/>
      <w:numFmt w:val="lowerRoman"/>
      <w:lvlText w:val="%6."/>
      <w:lvlJc w:val="right"/>
      <w:pPr>
        <w:tabs>
          <w:tab w:val="num" w:pos="5738"/>
        </w:tabs>
        <w:ind w:left="5738" w:hanging="180"/>
      </w:pPr>
    </w:lvl>
    <w:lvl w:ilvl="6" w:tplc="0409000F">
      <w:start w:val="1"/>
      <w:numFmt w:val="decimal"/>
      <w:lvlText w:val="%7."/>
      <w:lvlJc w:val="left"/>
      <w:pPr>
        <w:tabs>
          <w:tab w:val="num" w:pos="6458"/>
        </w:tabs>
        <w:ind w:left="6458" w:hanging="360"/>
      </w:pPr>
    </w:lvl>
    <w:lvl w:ilvl="7" w:tplc="04090019">
      <w:start w:val="1"/>
      <w:numFmt w:val="lowerLetter"/>
      <w:lvlText w:val="%8."/>
      <w:lvlJc w:val="left"/>
      <w:pPr>
        <w:tabs>
          <w:tab w:val="num" w:pos="7178"/>
        </w:tabs>
        <w:ind w:left="7178" w:hanging="360"/>
      </w:pPr>
    </w:lvl>
    <w:lvl w:ilvl="8" w:tplc="0409001B">
      <w:start w:val="1"/>
      <w:numFmt w:val="lowerRoman"/>
      <w:lvlText w:val="%9."/>
      <w:lvlJc w:val="right"/>
      <w:pPr>
        <w:tabs>
          <w:tab w:val="num" w:pos="7898"/>
        </w:tabs>
        <w:ind w:left="7898" w:hanging="180"/>
      </w:pPr>
    </w:lvl>
  </w:abstractNum>
  <w:abstractNum w:abstractNumId="2" w15:restartNumberingAfterBreak="0">
    <w:nsid w:val="2B267AF3"/>
    <w:multiLevelType w:val="hybridMultilevel"/>
    <w:tmpl w:val="2A6860F8"/>
    <w:lvl w:ilvl="0" w:tplc="04090005">
      <w:start w:val="1"/>
      <w:numFmt w:val="bullet"/>
      <w:lvlText w:val=""/>
      <w:lvlJc w:val="left"/>
      <w:pPr>
        <w:tabs>
          <w:tab w:val="num" w:pos="2138"/>
        </w:tabs>
        <w:ind w:left="2138" w:hanging="360"/>
      </w:pPr>
      <w:rPr>
        <w:rFonts w:ascii="Wingdings" w:hAnsi="Wingdings" w:hint="default"/>
        <w:b/>
        <w:i w:val="0"/>
        <w:sz w:val="28"/>
        <w:szCs w:val="28"/>
      </w:rPr>
    </w:lvl>
    <w:lvl w:ilvl="1" w:tplc="4858D36E">
      <w:numFmt w:val="bullet"/>
      <w:lvlText w:val="-"/>
      <w:lvlJc w:val="left"/>
      <w:pPr>
        <w:tabs>
          <w:tab w:val="num" w:pos="2858"/>
        </w:tabs>
        <w:ind w:left="2858" w:hanging="360"/>
      </w:pPr>
      <w:rPr>
        <w:rFonts w:ascii="Times New Roman" w:eastAsia="Times New Roman" w:hAnsi="Times New Roman" w:cs="Times New Roman" w:hint="default"/>
      </w:rPr>
    </w:lvl>
    <w:lvl w:ilvl="2" w:tplc="0409001B">
      <w:start w:val="1"/>
      <w:numFmt w:val="lowerRoman"/>
      <w:lvlText w:val="%3."/>
      <w:lvlJc w:val="right"/>
      <w:pPr>
        <w:tabs>
          <w:tab w:val="num" w:pos="3578"/>
        </w:tabs>
        <w:ind w:left="3578" w:hanging="180"/>
      </w:pPr>
    </w:lvl>
    <w:lvl w:ilvl="3" w:tplc="0409000F">
      <w:start w:val="1"/>
      <w:numFmt w:val="decimal"/>
      <w:lvlText w:val="%4."/>
      <w:lvlJc w:val="left"/>
      <w:pPr>
        <w:tabs>
          <w:tab w:val="num" w:pos="4298"/>
        </w:tabs>
        <w:ind w:left="4298" w:hanging="360"/>
      </w:pPr>
    </w:lvl>
    <w:lvl w:ilvl="4" w:tplc="04090019">
      <w:start w:val="1"/>
      <w:numFmt w:val="lowerLetter"/>
      <w:lvlText w:val="%5."/>
      <w:lvlJc w:val="left"/>
      <w:pPr>
        <w:tabs>
          <w:tab w:val="num" w:pos="5018"/>
        </w:tabs>
        <w:ind w:left="5018" w:hanging="360"/>
      </w:pPr>
    </w:lvl>
    <w:lvl w:ilvl="5" w:tplc="0409001B">
      <w:start w:val="1"/>
      <w:numFmt w:val="lowerRoman"/>
      <w:lvlText w:val="%6."/>
      <w:lvlJc w:val="right"/>
      <w:pPr>
        <w:tabs>
          <w:tab w:val="num" w:pos="5738"/>
        </w:tabs>
        <w:ind w:left="5738" w:hanging="180"/>
      </w:pPr>
    </w:lvl>
    <w:lvl w:ilvl="6" w:tplc="0409000F">
      <w:start w:val="1"/>
      <w:numFmt w:val="decimal"/>
      <w:lvlText w:val="%7."/>
      <w:lvlJc w:val="left"/>
      <w:pPr>
        <w:tabs>
          <w:tab w:val="num" w:pos="6458"/>
        </w:tabs>
        <w:ind w:left="6458" w:hanging="360"/>
      </w:pPr>
    </w:lvl>
    <w:lvl w:ilvl="7" w:tplc="04090019">
      <w:start w:val="1"/>
      <w:numFmt w:val="lowerLetter"/>
      <w:lvlText w:val="%8."/>
      <w:lvlJc w:val="left"/>
      <w:pPr>
        <w:tabs>
          <w:tab w:val="num" w:pos="7178"/>
        </w:tabs>
        <w:ind w:left="7178" w:hanging="360"/>
      </w:pPr>
    </w:lvl>
    <w:lvl w:ilvl="8" w:tplc="0409001B">
      <w:start w:val="1"/>
      <w:numFmt w:val="lowerRoman"/>
      <w:lvlText w:val="%9."/>
      <w:lvlJc w:val="right"/>
      <w:pPr>
        <w:tabs>
          <w:tab w:val="num" w:pos="7898"/>
        </w:tabs>
        <w:ind w:left="7898" w:hanging="180"/>
      </w:pPr>
    </w:lvl>
  </w:abstractNum>
  <w:abstractNum w:abstractNumId="3" w15:restartNumberingAfterBreak="0">
    <w:nsid w:val="37C00F22"/>
    <w:multiLevelType w:val="hybridMultilevel"/>
    <w:tmpl w:val="737AAA2E"/>
    <w:lvl w:ilvl="0" w:tplc="04090001">
      <w:start w:val="1"/>
      <w:numFmt w:val="bullet"/>
      <w:lvlText w:val=""/>
      <w:lvlJc w:val="left"/>
      <w:pPr>
        <w:tabs>
          <w:tab w:val="num" w:pos="2490"/>
        </w:tabs>
        <w:ind w:left="2490" w:hanging="360"/>
      </w:pPr>
      <w:rPr>
        <w:rFonts w:ascii="Symbol" w:hAnsi="Symbol" w:hint="default"/>
        <w:b/>
        <w:i w:val="0"/>
        <w:sz w:val="28"/>
        <w:szCs w:val="28"/>
      </w:rPr>
    </w:lvl>
    <w:lvl w:ilvl="1" w:tplc="4858D36E">
      <w:numFmt w:val="bullet"/>
      <w:lvlText w:val="-"/>
      <w:lvlJc w:val="left"/>
      <w:pPr>
        <w:tabs>
          <w:tab w:val="num" w:pos="3210"/>
        </w:tabs>
        <w:ind w:left="3210" w:hanging="360"/>
      </w:pPr>
      <w:rPr>
        <w:rFonts w:ascii="Times New Roman" w:eastAsia="Times New Roman" w:hAnsi="Times New Roman" w:cs="Times New Roman" w:hint="default"/>
      </w:rPr>
    </w:lvl>
    <w:lvl w:ilvl="2" w:tplc="0409001B">
      <w:start w:val="1"/>
      <w:numFmt w:val="lowerRoman"/>
      <w:lvlText w:val="%3."/>
      <w:lvlJc w:val="right"/>
      <w:pPr>
        <w:tabs>
          <w:tab w:val="num" w:pos="3930"/>
        </w:tabs>
        <w:ind w:left="3930" w:hanging="180"/>
      </w:pPr>
    </w:lvl>
    <w:lvl w:ilvl="3" w:tplc="0409000F">
      <w:start w:val="1"/>
      <w:numFmt w:val="decimal"/>
      <w:lvlText w:val="%4."/>
      <w:lvlJc w:val="left"/>
      <w:pPr>
        <w:tabs>
          <w:tab w:val="num" w:pos="4650"/>
        </w:tabs>
        <w:ind w:left="4650" w:hanging="360"/>
      </w:pPr>
    </w:lvl>
    <w:lvl w:ilvl="4" w:tplc="04090019">
      <w:start w:val="1"/>
      <w:numFmt w:val="lowerLetter"/>
      <w:lvlText w:val="%5."/>
      <w:lvlJc w:val="left"/>
      <w:pPr>
        <w:tabs>
          <w:tab w:val="num" w:pos="5370"/>
        </w:tabs>
        <w:ind w:left="5370" w:hanging="360"/>
      </w:pPr>
    </w:lvl>
    <w:lvl w:ilvl="5" w:tplc="0409001B">
      <w:start w:val="1"/>
      <w:numFmt w:val="lowerRoman"/>
      <w:lvlText w:val="%6."/>
      <w:lvlJc w:val="right"/>
      <w:pPr>
        <w:tabs>
          <w:tab w:val="num" w:pos="6090"/>
        </w:tabs>
        <w:ind w:left="6090" w:hanging="180"/>
      </w:pPr>
    </w:lvl>
    <w:lvl w:ilvl="6" w:tplc="0409000F">
      <w:start w:val="1"/>
      <w:numFmt w:val="decimal"/>
      <w:lvlText w:val="%7."/>
      <w:lvlJc w:val="left"/>
      <w:pPr>
        <w:tabs>
          <w:tab w:val="num" w:pos="6810"/>
        </w:tabs>
        <w:ind w:left="6810" w:hanging="360"/>
      </w:pPr>
    </w:lvl>
    <w:lvl w:ilvl="7" w:tplc="04090019">
      <w:start w:val="1"/>
      <w:numFmt w:val="lowerLetter"/>
      <w:lvlText w:val="%8."/>
      <w:lvlJc w:val="left"/>
      <w:pPr>
        <w:tabs>
          <w:tab w:val="num" w:pos="7530"/>
        </w:tabs>
        <w:ind w:left="7530" w:hanging="360"/>
      </w:pPr>
    </w:lvl>
    <w:lvl w:ilvl="8" w:tplc="0409001B">
      <w:start w:val="1"/>
      <w:numFmt w:val="lowerRoman"/>
      <w:lvlText w:val="%9."/>
      <w:lvlJc w:val="right"/>
      <w:pPr>
        <w:tabs>
          <w:tab w:val="num" w:pos="8250"/>
        </w:tabs>
        <w:ind w:left="8250" w:hanging="180"/>
      </w:pPr>
    </w:lvl>
  </w:abstractNum>
  <w:abstractNum w:abstractNumId="4" w15:restartNumberingAfterBreak="0">
    <w:nsid w:val="3D040D44"/>
    <w:multiLevelType w:val="hybridMultilevel"/>
    <w:tmpl w:val="3A32EE5E"/>
    <w:lvl w:ilvl="0" w:tplc="04090005">
      <w:start w:val="1"/>
      <w:numFmt w:val="bullet"/>
      <w:lvlText w:val=""/>
      <w:lvlJc w:val="left"/>
      <w:pPr>
        <w:tabs>
          <w:tab w:val="num" w:pos="2138"/>
        </w:tabs>
        <w:ind w:left="2138" w:hanging="360"/>
      </w:pPr>
      <w:rPr>
        <w:rFonts w:ascii="Wingdings" w:hAnsi="Wingdings" w:hint="default"/>
        <w:b/>
        <w:i w:val="0"/>
        <w:sz w:val="28"/>
        <w:szCs w:val="28"/>
      </w:rPr>
    </w:lvl>
    <w:lvl w:ilvl="1" w:tplc="4858D36E">
      <w:numFmt w:val="bullet"/>
      <w:lvlText w:val="-"/>
      <w:lvlJc w:val="left"/>
      <w:pPr>
        <w:tabs>
          <w:tab w:val="num" w:pos="2858"/>
        </w:tabs>
        <w:ind w:left="2858" w:hanging="360"/>
      </w:pPr>
      <w:rPr>
        <w:rFonts w:ascii="Times New Roman" w:eastAsia="Times New Roman" w:hAnsi="Times New Roman" w:cs="Times New Roman" w:hint="default"/>
      </w:rPr>
    </w:lvl>
    <w:lvl w:ilvl="2" w:tplc="0409001B">
      <w:start w:val="1"/>
      <w:numFmt w:val="lowerRoman"/>
      <w:lvlText w:val="%3."/>
      <w:lvlJc w:val="right"/>
      <w:pPr>
        <w:tabs>
          <w:tab w:val="num" w:pos="3578"/>
        </w:tabs>
        <w:ind w:left="3578" w:hanging="180"/>
      </w:pPr>
    </w:lvl>
    <w:lvl w:ilvl="3" w:tplc="0409000F">
      <w:start w:val="1"/>
      <w:numFmt w:val="decimal"/>
      <w:lvlText w:val="%4."/>
      <w:lvlJc w:val="left"/>
      <w:pPr>
        <w:tabs>
          <w:tab w:val="num" w:pos="4298"/>
        </w:tabs>
        <w:ind w:left="4298" w:hanging="360"/>
      </w:pPr>
    </w:lvl>
    <w:lvl w:ilvl="4" w:tplc="04090019">
      <w:start w:val="1"/>
      <w:numFmt w:val="lowerLetter"/>
      <w:lvlText w:val="%5."/>
      <w:lvlJc w:val="left"/>
      <w:pPr>
        <w:tabs>
          <w:tab w:val="num" w:pos="5018"/>
        </w:tabs>
        <w:ind w:left="5018" w:hanging="360"/>
      </w:pPr>
    </w:lvl>
    <w:lvl w:ilvl="5" w:tplc="0409001B">
      <w:start w:val="1"/>
      <w:numFmt w:val="lowerRoman"/>
      <w:lvlText w:val="%6."/>
      <w:lvlJc w:val="right"/>
      <w:pPr>
        <w:tabs>
          <w:tab w:val="num" w:pos="5738"/>
        </w:tabs>
        <w:ind w:left="5738" w:hanging="180"/>
      </w:pPr>
    </w:lvl>
    <w:lvl w:ilvl="6" w:tplc="0409000F">
      <w:start w:val="1"/>
      <w:numFmt w:val="decimal"/>
      <w:lvlText w:val="%7."/>
      <w:lvlJc w:val="left"/>
      <w:pPr>
        <w:tabs>
          <w:tab w:val="num" w:pos="6458"/>
        </w:tabs>
        <w:ind w:left="6458" w:hanging="360"/>
      </w:pPr>
    </w:lvl>
    <w:lvl w:ilvl="7" w:tplc="04090019">
      <w:start w:val="1"/>
      <w:numFmt w:val="lowerLetter"/>
      <w:lvlText w:val="%8."/>
      <w:lvlJc w:val="left"/>
      <w:pPr>
        <w:tabs>
          <w:tab w:val="num" w:pos="7178"/>
        </w:tabs>
        <w:ind w:left="7178" w:hanging="360"/>
      </w:pPr>
    </w:lvl>
    <w:lvl w:ilvl="8" w:tplc="0409001B">
      <w:start w:val="1"/>
      <w:numFmt w:val="lowerRoman"/>
      <w:lvlText w:val="%9."/>
      <w:lvlJc w:val="right"/>
      <w:pPr>
        <w:tabs>
          <w:tab w:val="num" w:pos="7898"/>
        </w:tabs>
        <w:ind w:left="7898" w:hanging="180"/>
      </w:pPr>
    </w:lvl>
  </w:abstractNum>
  <w:abstractNum w:abstractNumId="5" w15:restartNumberingAfterBreak="0">
    <w:nsid w:val="4CCE490C"/>
    <w:multiLevelType w:val="hybridMultilevel"/>
    <w:tmpl w:val="2AE8714C"/>
    <w:lvl w:ilvl="0" w:tplc="4B3249FE">
      <w:start w:val="1"/>
      <w:numFmt w:val="decimal"/>
      <w:lvlText w:val="%1."/>
      <w:lvlJc w:val="left"/>
      <w:pPr>
        <w:tabs>
          <w:tab w:val="num" w:pos="1785"/>
        </w:tabs>
        <w:ind w:left="1785" w:hanging="360"/>
      </w:pPr>
    </w:lvl>
    <w:lvl w:ilvl="1" w:tplc="04090019">
      <w:start w:val="1"/>
      <w:numFmt w:val="lowerLetter"/>
      <w:lvlText w:val="%2."/>
      <w:lvlJc w:val="left"/>
      <w:pPr>
        <w:tabs>
          <w:tab w:val="num" w:pos="2505"/>
        </w:tabs>
        <w:ind w:left="2505" w:hanging="360"/>
      </w:pPr>
    </w:lvl>
    <w:lvl w:ilvl="2" w:tplc="0409001B">
      <w:start w:val="1"/>
      <w:numFmt w:val="lowerRoman"/>
      <w:lvlText w:val="%3."/>
      <w:lvlJc w:val="right"/>
      <w:pPr>
        <w:tabs>
          <w:tab w:val="num" w:pos="3225"/>
        </w:tabs>
        <w:ind w:left="3225" w:hanging="180"/>
      </w:pPr>
    </w:lvl>
    <w:lvl w:ilvl="3" w:tplc="0409000F">
      <w:start w:val="1"/>
      <w:numFmt w:val="decimal"/>
      <w:lvlText w:val="%4."/>
      <w:lvlJc w:val="left"/>
      <w:pPr>
        <w:tabs>
          <w:tab w:val="num" w:pos="3945"/>
        </w:tabs>
        <w:ind w:left="3945" w:hanging="360"/>
      </w:pPr>
    </w:lvl>
    <w:lvl w:ilvl="4" w:tplc="04090019">
      <w:start w:val="1"/>
      <w:numFmt w:val="lowerLetter"/>
      <w:lvlText w:val="%5."/>
      <w:lvlJc w:val="left"/>
      <w:pPr>
        <w:tabs>
          <w:tab w:val="num" w:pos="4665"/>
        </w:tabs>
        <w:ind w:left="4665" w:hanging="360"/>
      </w:pPr>
    </w:lvl>
    <w:lvl w:ilvl="5" w:tplc="0409001B">
      <w:start w:val="1"/>
      <w:numFmt w:val="lowerRoman"/>
      <w:lvlText w:val="%6."/>
      <w:lvlJc w:val="right"/>
      <w:pPr>
        <w:tabs>
          <w:tab w:val="num" w:pos="5385"/>
        </w:tabs>
        <w:ind w:left="5385" w:hanging="180"/>
      </w:pPr>
    </w:lvl>
    <w:lvl w:ilvl="6" w:tplc="0409000F">
      <w:start w:val="1"/>
      <w:numFmt w:val="decimal"/>
      <w:lvlText w:val="%7."/>
      <w:lvlJc w:val="left"/>
      <w:pPr>
        <w:tabs>
          <w:tab w:val="num" w:pos="6105"/>
        </w:tabs>
        <w:ind w:left="6105" w:hanging="360"/>
      </w:pPr>
    </w:lvl>
    <w:lvl w:ilvl="7" w:tplc="04090019">
      <w:start w:val="1"/>
      <w:numFmt w:val="lowerLetter"/>
      <w:lvlText w:val="%8."/>
      <w:lvlJc w:val="left"/>
      <w:pPr>
        <w:tabs>
          <w:tab w:val="num" w:pos="6825"/>
        </w:tabs>
        <w:ind w:left="6825" w:hanging="360"/>
      </w:pPr>
    </w:lvl>
    <w:lvl w:ilvl="8" w:tplc="0409001B">
      <w:start w:val="1"/>
      <w:numFmt w:val="lowerRoman"/>
      <w:lvlText w:val="%9."/>
      <w:lvlJc w:val="right"/>
      <w:pPr>
        <w:tabs>
          <w:tab w:val="num" w:pos="7545"/>
        </w:tabs>
        <w:ind w:left="7545" w:hanging="180"/>
      </w:pPr>
    </w:lvl>
  </w:abstractNum>
  <w:abstractNum w:abstractNumId="6" w15:restartNumberingAfterBreak="0">
    <w:nsid w:val="4E9A372D"/>
    <w:multiLevelType w:val="hybridMultilevel"/>
    <w:tmpl w:val="D04EC054"/>
    <w:lvl w:ilvl="0" w:tplc="04090003">
      <w:start w:val="1"/>
      <w:numFmt w:val="bullet"/>
      <w:lvlText w:val="o"/>
      <w:lvlJc w:val="left"/>
      <w:pPr>
        <w:tabs>
          <w:tab w:val="num" w:pos="1778"/>
        </w:tabs>
        <w:ind w:left="1778" w:hanging="360"/>
      </w:pPr>
      <w:rPr>
        <w:rFonts w:ascii="Courier New" w:hAnsi="Courier New" w:cs="Courier New" w:hint="default"/>
        <w:b/>
        <w:i w:val="0"/>
        <w:sz w:val="28"/>
        <w:szCs w:val="28"/>
      </w:rPr>
    </w:lvl>
    <w:lvl w:ilvl="1" w:tplc="4858D36E">
      <w:numFmt w:val="bullet"/>
      <w:lvlText w:val="-"/>
      <w:lvlJc w:val="left"/>
      <w:pPr>
        <w:tabs>
          <w:tab w:val="num" w:pos="2498"/>
        </w:tabs>
        <w:ind w:left="2498" w:hanging="360"/>
      </w:pPr>
      <w:rPr>
        <w:rFonts w:ascii="Times New Roman" w:eastAsia="Times New Roman" w:hAnsi="Times New Roman" w:cs="Times New Roman" w:hint="default"/>
      </w:rPr>
    </w:lvl>
    <w:lvl w:ilvl="2" w:tplc="0409001B">
      <w:start w:val="1"/>
      <w:numFmt w:val="lowerRoman"/>
      <w:lvlText w:val="%3."/>
      <w:lvlJc w:val="right"/>
      <w:pPr>
        <w:tabs>
          <w:tab w:val="num" w:pos="3218"/>
        </w:tabs>
        <w:ind w:left="3218" w:hanging="180"/>
      </w:pPr>
    </w:lvl>
    <w:lvl w:ilvl="3" w:tplc="0409000F">
      <w:start w:val="1"/>
      <w:numFmt w:val="decimal"/>
      <w:lvlText w:val="%4."/>
      <w:lvlJc w:val="left"/>
      <w:pPr>
        <w:tabs>
          <w:tab w:val="num" w:pos="3938"/>
        </w:tabs>
        <w:ind w:left="3938" w:hanging="360"/>
      </w:pPr>
    </w:lvl>
    <w:lvl w:ilvl="4" w:tplc="04090019">
      <w:start w:val="1"/>
      <w:numFmt w:val="lowerLetter"/>
      <w:lvlText w:val="%5."/>
      <w:lvlJc w:val="left"/>
      <w:pPr>
        <w:tabs>
          <w:tab w:val="num" w:pos="4658"/>
        </w:tabs>
        <w:ind w:left="4658" w:hanging="360"/>
      </w:pPr>
    </w:lvl>
    <w:lvl w:ilvl="5" w:tplc="0409001B">
      <w:start w:val="1"/>
      <w:numFmt w:val="lowerRoman"/>
      <w:lvlText w:val="%6."/>
      <w:lvlJc w:val="right"/>
      <w:pPr>
        <w:tabs>
          <w:tab w:val="num" w:pos="5378"/>
        </w:tabs>
        <w:ind w:left="5378" w:hanging="180"/>
      </w:pPr>
    </w:lvl>
    <w:lvl w:ilvl="6" w:tplc="0409000F">
      <w:start w:val="1"/>
      <w:numFmt w:val="decimal"/>
      <w:lvlText w:val="%7."/>
      <w:lvlJc w:val="left"/>
      <w:pPr>
        <w:tabs>
          <w:tab w:val="num" w:pos="6098"/>
        </w:tabs>
        <w:ind w:left="6098" w:hanging="360"/>
      </w:pPr>
    </w:lvl>
    <w:lvl w:ilvl="7" w:tplc="04090019">
      <w:start w:val="1"/>
      <w:numFmt w:val="lowerLetter"/>
      <w:lvlText w:val="%8."/>
      <w:lvlJc w:val="left"/>
      <w:pPr>
        <w:tabs>
          <w:tab w:val="num" w:pos="6818"/>
        </w:tabs>
        <w:ind w:left="6818" w:hanging="360"/>
      </w:pPr>
    </w:lvl>
    <w:lvl w:ilvl="8" w:tplc="0409001B">
      <w:start w:val="1"/>
      <w:numFmt w:val="lowerRoman"/>
      <w:lvlText w:val="%9."/>
      <w:lvlJc w:val="right"/>
      <w:pPr>
        <w:tabs>
          <w:tab w:val="num" w:pos="7538"/>
        </w:tabs>
        <w:ind w:left="7538" w:hanging="180"/>
      </w:pPr>
    </w:lvl>
  </w:abstractNum>
  <w:abstractNum w:abstractNumId="7" w15:restartNumberingAfterBreak="0">
    <w:nsid w:val="69CD19C6"/>
    <w:multiLevelType w:val="hybridMultilevel"/>
    <w:tmpl w:val="D8D065CC"/>
    <w:lvl w:ilvl="0" w:tplc="04090005">
      <w:start w:val="1"/>
      <w:numFmt w:val="bullet"/>
      <w:lvlText w:val=""/>
      <w:lvlJc w:val="left"/>
      <w:pPr>
        <w:tabs>
          <w:tab w:val="num" w:pos="2138"/>
        </w:tabs>
        <w:ind w:left="2138" w:hanging="360"/>
      </w:pPr>
      <w:rPr>
        <w:rFonts w:ascii="Wingdings" w:hAnsi="Wingdings" w:hint="default"/>
        <w:b/>
        <w:i w:val="0"/>
        <w:sz w:val="28"/>
        <w:szCs w:val="28"/>
      </w:rPr>
    </w:lvl>
    <w:lvl w:ilvl="1" w:tplc="4858D36E">
      <w:numFmt w:val="bullet"/>
      <w:lvlText w:val="-"/>
      <w:lvlJc w:val="left"/>
      <w:pPr>
        <w:tabs>
          <w:tab w:val="num" w:pos="2858"/>
        </w:tabs>
        <w:ind w:left="2858" w:hanging="360"/>
      </w:pPr>
      <w:rPr>
        <w:rFonts w:ascii="Times New Roman" w:eastAsia="Times New Roman" w:hAnsi="Times New Roman" w:cs="Times New Roman" w:hint="default"/>
      </w:rPr>
    </w:lvl>
    <w:lvl w:ilvl="2" w:tplc="0409001B">
      <w:start w:val="1"/>
      <w:numFmt w:val="lowerRoman"/>
      <w:lvlText w:val="%3."/>
      <w:lvlJc w:val="right"/>
      <w:pPr>
        <w:tabs>
          <w:tab w:val="num" w:pos="3578"/>
        </w:tabs>
        <w:ind w:left="3578" w:hanging="180"/>
      </w:pPr>
    </w:lvl>
    <w:lvl w:ilvl="3" w:tplc="0409000F">
      <w:start w:val="1"/>
      <w:numFmt w:val="decimal"/>
      <w:lvlText w:val="%4."/>
      <w:lvlJc w:val="left"/>
      <w:pPr>
        <w:tabs>
          <w:tab w:val="num" w:pos="4298"/>
        </w:tabs>
        <w:ind w:left="4298" w:hanging="360"/>
      </w:pPr>
    </w:lvl>
    <w:lvl w:ilvl="4" w:tplc="04090019">
      <w:start w:val="1"/>
      <w:numFmt w:val="lowerLetter"/>
      <w:lvlText w:val="%5."/>
      <w:lvlJc w:val="left"/>
      <w:pPr>
        <w:tabs>
          <w:tab w:val="num" w:pos="5018"/>
        </w:tabs>
        <w:ind w:left="5018" w:hanging="360"/>
      </w:pPr>
    </w:lvl>
    <w:lvl w:ilvl="5" w:tplc="0409001B">
      <w:start w:val="1"/>
      <w:numFmt w:val="lowerRoman"/>
      <w:lvlText w:val="%6."/>
      <w:lvlJc w:val="right"/>
      <w:pPr>
        <w:tabs>
          <w:tab w:val="num" w:pos="5738"/>
        </w:tabs>
        <w:ind w:left="5738" w:hanging="180"/>
      </w:pPr>
    </w:lvl>
    <w:lvl w:ilvl="6" w:tplc="0409000F">
      <w:start w:val="1"/>
      <w:numFmt w:val="decimal"/>
      <w:lvlText w:val="%7."/>
      <w:lvlJc w:val="left"/>
      <w:pPr>
        <w:tabs>
          <w:tab w:val="num" w:pos="6458"/>
        </w:tabs>
        <w:ind w:left="6458" w:hanging="360"/>
      </w:pPr>
    </w:lvl>
    <w:lvl w:ilvl="7" w:tplc="04090019">
      <w:start w:val="1"/>
      <w:numFmt w:val="lowerLetter"/>
      <w:lvlText w:val="%8."/>
      <w:lvlJc w:val="left"/>
      <w:pPr>
        <w:tabs>
          <w:tab w:val="num" w:pos="7178"/>
        </w:tabs>
        <w:ind w:left="7178" w:hanging="360"/>
      </w:pPr>
    </w:lvl>
    <w:lvl w:ilvl="8" w:tplc="0409001B">
      <w:start w:val="1"/>
      <w:numFmt w:val="lowerRoman"/>
      <w:lvlText w:val="%9."/>
      <w:lvlJc w:val="right"/>
      <w:pPr>
        <w:tabs>
          <w:tab w:val="num" w:pos="7898"/>
        </w:tabs>
        <w:ind w:left="7898" w:hanging="180"/>
      </w:pPr>
    </w:lvl>
  </w:abstractNum>
  <w:abstractNum w:abstractNumId="8" w15:restartNumberingAfterBreak="0">
    <w:nsid w:val="6E8F274A"/>
    <w:multiLevelType w:val="hybridMultilevel"/>
    <w:tmpl w:val="0C7417E8"/>
    <w:lvl w:ilvl="0" w:tplc="04090005">
      <w:start w:val="1"/>
      <w:numFmt w:val="bullet"/>
      <w:lvlText w:val=""/>
      <w:lvlJc w:val="left"/>
      <w:pPr>
        <w:tabs>
          <w:tab w:val="num" w:pos="2138"/>
        </w:tabs>
        <w:ind w:left="2138" w:hanging="360"/>
      </w:pPr>
      <w:rPr>
        <w:rFonts w:ascii="Wingdings" w:hAnsi="Wingdings" w:hint="default"/>
        <w:b/>
        <w:i w:val="0"/>
        <w:sz w:val="28"/>
        <w:szCs w:val="28"/>
      </w:rPr>
    </w:lvl>
    <w:lvl w:ilvl="1" w:tplc="4858D36E">
      <w:numFmt w:val="bullet"/>
      <w:lvlText w:val="-"/>
      <w:lvlJc w:val="left"/>
      <w:pPr>
        <w:tabs>
          <w:tab w:val="num" w:pos="2858"/>
        </w:tabs>
        <w:ind w:left="2858" w:hanging="360"/>
      </w:pPr>
      <w:rPr>
        <w:rFonts w:ascii="Times New Roman" w:eastAsia="Times New Roman" w:hAnsi="Times New Roman" w:cs="Times New Roman" w:hint="default"/>
      </w:rPr>
    </w:lvl>
    <w:lvl w:ilvl="2" w:tplc="0409001B">
      <w:start w:val="1"/>
      <w:numFmt w:val="lowerRoman"/>
      <w:lvlText w:val="%3."/>
      <w:lvlJc w:val="right"/>
      <w:pPr>
        <w:tabs>
          <w:tab w:val="num" w:pos="3578"/>
        </w:tabs>
        <w:ind w:left="3578" w:hanging="180"/>
      </w:pPr>
    </w:lvl>
    <w:lvl w:ilvl="3" w:tplc="0409000F">
      <w:start w:val="1"/>
      <w:numFmt w:val="decimal"/>
      <w:lvlText w:val="%4."/>
      <w:lvlJc w:val="left"/>
      <w:pPr>
        <w:tabs>
          <w:tab w:val="num" w:pos="4298"/>
        </w:tabs>
        <w:ind w:left="4298" w:hanging="360"/>
      </w:pPr>
    </w:lvl>
    <w:lvl w:ilvl="4" w:tplc="04090019">
      <w:start w:val="1"/>
      <w:numFmt w:val="lowerLetter"/>
      <w:lvlText w:val="%5."/>
      <w:lvlJc w:val="left"/>
      <w:pPr>
        <w:tabs>
          <w:tab w:val="num" w:pos="5018"/>
        </w:tabs>
        <w:ind w:left="5018" w:hanging="360"/>
      </w:pPr>
    </w:lvl>
    <w:lvl w:ilvl="5" w:tplc="0409001B">
      <w:start w:val="1"/>
      <w:numFmt w:val="lowerRoman"/>
      <w:lvlText w:val="%6."/>
      <w:lvlJc w:val="right"/>
      <w:pPr>
        <w:tabs>
          <w:tab w:val="num" w:pos="5738"/>
        </w:tabs>
        <w:ind w:left="5738" w:hanging="180"/>
      </w:pPr>
    </w:lvl>
    <w:lvl w:ilvl="6" w:tplc="0409000F">
      <w:start w:val="1"/>
      <w:numFmt w:val="decimal"/>
      <w:lvlText w:val="%7."/>
      <w:lvlJc w:val="left"/>
      <w:pPr>
        <w:tabs>
          <w:tab w:val="num" w:pos="6458"/>
        </w:tabs>
        <w:ind w:left="6458" w:hanging="360"/>
      </w:pPr>
    </w:lvl>
    <w:lvl w:ilvl="7" w:tplc="04090019">
      <w:start w:val="1"/>
      <w:numFmt w:val="lowerLetter"/>
      <w:lvlText w:val="%8."/>
      <w:lvlJc w:val="left"/>
      <w:pPr>
        <w:tabs>
          <w:tab w:val="num" w:pos="7178"/>
        </w:tabs>
        <w:ind w:left="7178" w:hanging="360"/>
      </w:pPr>
    </w:lvl>
    <w:lvl w:ilvl="8" w:tplc="0409001B">
      <w:start w:val="1"/>
      <w:numFmt w:val="lowerRoman"/>
      <w:lvlText w:val="%9."/>
      <w:lvlJc w:val="right"/>
      <w:pPr>
        <w:tabs>
          <w:tab w:val="num" w:pos="7898"/>
        </w:tabs>
        <w:ind w:left="7898"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3A6"/>
    <w:rsid w:val="000074A3"/>
    <w:rsid w:val="00010819"/>
    <w:rsid w:val="0002647C"/>
    <w:rsid w:val="000279C5"/>
    <w:rsid w:val="0003100F"/>
    <w:rsid w:val="000329A5"/>
    <w:rsid w:val="00042533"/>
    <w:rsid w:val="00043AD4"/>
    <w:rsid w:val="000450C0"/>
    <w:rsid w:val="00053D65"/>
    <w:rsid w:val="0006255A"/>
    <w:rsid w:val="00065F7B"/>
    <w:rsid w:val="00070830"/>
    <w:rsid w:val="0007652E"/>
    <w:rsid w:val="000800D7"/>
    <w:rsid w:val="00083675"/>
    <w:rsid w:val="0008383A"/>
    <w:rsid w:val="00085140"/>
    <w:rsid w:val="00085AD4"/>
    <w:rsid w:val="00090E0E"/>
    <w:rsid w:val="000A3372"/>
    <w:rsid w:val="000B4F73"/>
    <w:rsid w:val="000C1FF8"/>
    <w:rsid w:val="000C2303"/>
    <w:rsid w:val="000D0FD7"/>
    <w:rsid w:val="000D3A3E"/>
    <w:rsid w:val="000E000F"/>
    <w:rsid w:val="000F00E4"/>
    <w:rsid w:val="000F0BD3"/>
    <w:rsid w:val="000F4521"/>
    <w:rsid w:val="000F4CD3"/>
    <w:rsid w:val="00101738"/>
    <w:rsid w:val="00102D47"/>
    <w:rsid w:val="00117212"/>
    <w:rsid w:val="0012327C"/>
    <w:rsid w:val="0012331C"/>
    <w:rsid w:val="00130EAB"/>
    <w:rsid w:val="00140BDF"/>
    <w:rsid w:val="00145387"/>
    <w:rsid w:val="00155406"/>
    <w:rsid w:val="001560DE"/>
    <w:rsid w:val="001671B8"/>
    <w:rsid w:val="00172772"/>
    <w:rsid w:val="00177B2E"/>
    <w:rsid w:val="001816FB"/>
    <w:rsid w:val="001820CE"/>
    <w:rsid w:val="0019119B"/>
    <w:rsid w:val="00193111"/>
    <w:rsid w:val="001A4C2B"/>
    <w:rsid w:val="001B14BE"/>
    <w:rsid w:val="001B5D28"/>
    <w:rsid w:val="001B700B"/>
    <w:rsid w:val="001C5775"/>
    <w:rsid w:val="001D21AA"/>
    <w:rsid w:val="001E0F59"/>
    <w:rsid w:val="001E1402"/>
    <w:rsid w:val="001E4BAA"/>
    <w:rsid w:val="001E7367"/>
    <w:rsid w:val="001F1508"/>
    <w:rsid w:val="001F4518"/>
    <w:rsid w:val="001F510A"/>
    <w:rsid w:val="002010CB"/>
    <w:rsid w:val="0022003B"/>
    <w:rsid w:val="00220F18"/>
    <w:rsid w:val="002214B5"/>
    <w:rsid w:val="00224DF2"/>
    <w:rsid w:val="002255AF"/>
    <w:rsid w:val="002257DA"/>
    <w:rsid w:val="00234161"/>
    <w:rsid w:val="00234865"/>
    <w:rsid w:val="00240CAB"/>
    <w:rsid w:val="00241638"/>
    <w:rsid w:val="00244A0A"/>
    <w:rsid w:val="002464DE"/>
    <w:rsid w:val="00252433"/>
    <w:rsid w:val="002526FF"/>
    <w:rsid w:val="00252C06"/>
    <w:rsid w:val="002623A6"/>
    <w:rsid w:val="00262C4D"/>
    <w:rsid w:val="002658FE"/>
    <w:rsid w:val="00265B29"/>
    <w:rsid w:val="00274AE7"/>
    <w:rsid w:val="0028126C"/>
    <w:rsid w:val="002816E8"/>
    <w:rsid w:val="00283C15"/>
    <w:rsid w:val="00290FC4"/>
    <w:rsid w:val="00293722"/>
    <w:rsid w:val="0029506E"/>
    <w:rsid w:val="002A5C4F"/>
    <w:rsid w:val="002A7D17"/>
    <w:rsid w:val="002B0257"/>
    <w:rsid w:val="002C20D8"/>
    <w:rsid w:val="002C2221"/>
    <w:rsid w:val="002C7589"/>
    <w:rsid w:val="002D2FEB"/>
    <w:rsid w:val="002D64D0"/>
    <w:rsid w:val="002F0964"/>
    <w:rsid w:val="002F30C0"/>
    <w:rsid w:val="00302881"/>
    <w:rsid w:val="00310217"/>
    <w:rsid w:val="0031292F"/>
    <w:rsid w:val="00315D8D"/>
    <w:rsid w:val="0031608D"/>
    <w:rsid w:val="00322C7C"/>
    <w:rsid w:val="00325B7E"/>
    <w:rsid w:val="00330745"/>
    <w:rsid w:val="00330A93"/>
    <w:rsid w:val="0033194B"/>
    <w:rsid w:val="0033598B"/>
    <w:rsid w:val="003404A8"/>
    <w:rsid w:val="00341E8D"/>
    <w:rsid w:val="00354DF4"/>
    <w:rsid w:val="00356F29"/>
    <w:rsid w:val="003670B0"/>
    <w:rsid w:val="00376A31"/>
    <w:rsid w:val="00380D6C"/>
    <w:rsid w:val="00393E21"/>
    <w:rsid w:val="00394EC4"/>
    <w:rsid w:val="003A293E"/>
    <w:rsid w:val="003A29DD"/>
    <w:rsid w:val="003A67C3"/>
    <w:rsid w:val="003B5F7B"/>
    <w:rsid w:val="003E5FA0"/>
    <w:rsid w:val="003F3F54"/>
    <w:rsid w:val="004005A6"/>
    <w:rsid w:val="004005ED"/>
    <w:rsid w:val="00403934"/>
    <w:rsid w:val="00405965"/>
    <w:rsid w:val="00420571"/>
    <w:rsid w:val="004245F1"/>
    <w:rsid w:val="00425CA1"/>
    <w:rsid w:val="00435D4D"/>
    <w:rsid w:val="00456FC3"/>
    <w:rsid w:val="00460D35"/>
    <w:rsid w:val="00465CCF"/>
    <w:rsid w:val="0046648A"/>
    <w:rsid w:val="00470D1A"/>
    <w:rsid w:val="00471AC0"/>
    <w:rsid w:val="004760CC"/>
    <w:rsid w:val="00482E5F"/>
    <w:rsid w:val="0049055D"/>
    <w:rsid w:val="00490FBC"/>
    <w:rsid w:val="004921F2"/>
    <w:rsid w:val="00494600"/>
    <w:rsid w:val="00495BF5"/>
    <w:rsid w:val="00495F83"/>
    <w:rsid w:val="004A0B4E"/>
    <w:rsid w:val="004A748A"/>
    <w:rsid w:val="004B035C"/>
    <w:rsid w:val="004C7AF5"/>
    <w:rsid w:val="004D3581"/>
    <w:rsid w:val="004D3B81"/>
    <w:rsid w:val="004D65AF"/>
    <w:rsid w:val="004E3781"/>
    <w:rsid w:val="004E6752"/>
    <w:rsid w:val="004E69AB"/>
    <w:rsid w:val="004F0F3C"/>
    <w:rsid w:val="004F2CA3"/>
    <w:rsid w:val="005045A9"/>
    <w:rsid w:val="00504936"/>
    <w:rsid w:val="00510B07"/>
    <w:rsid w:val="00514CA1"/>
    <w:rsid w:val="00522B37"/>
    <w:rsid w:val="00531653"/>
    <w:rsid w:val="005362C2"/>
    <w:rsid w:val="00536C6E"/>
    <w:rsid w:val="00542EA3"/>
    <w:rsid w:val="00544CC3"/>
    <w:rsid w:val="00557EB3"/>
    <w:rsid w:val="005674A3"/>
    <w:rsid w:val="0057474A"/>
    <w:rsid w:val="00574ECE"/>
    <w:rsid w:val="00575290"/>
    <w:rsid w:val="00596A4B"/>
    <w:rsid w:val="00596C95"/>
    <w:rsid w:val="005A5BD5"/>
    <w:rsid w:val="005A67E4"/>
    <w:rsid w:val="005B45F9"/>
    <w:rsid w:val="005C6162"/>
    <w:rsid w:val="005C6966"/>
    <w:rsid w:val="005C79AE"/>
    <w:rsid w:val="005D4889"/>
    <w:rsid w:val="005E406C"/>
    <w:rsid w:val="005F799C"/>
    <w:rsid w:val="00604D81"/>
    <w:rsid w:val="00612849"/>
    <w:rsid w:val="00635A89"/>
    <w:rsid w:val="00641BCF"/>
    <w:rsid w:val="006622BC"/>
    <w:rsid w:val="00671C51"/>
    <w:rsid w:val="00672710"/>
    <w:rsid w:val="00677FD5"/>
    <w:rsid w:val="00680623"/>
    <w:rsid w:val="00682849"/>
    <w:rsid w:val="00683141"/>
    <w:rsid w:val="00685757"/>
    <w:rsid w:val="00686542"/>
    <w:rsid w:val="006930A9"/>
    <w:rsid w:val="006948AB"/>
    <w:rsid w:val="00694C1F"/>
    <w:rsid w:val="00695094"/>
    <w:rsid w:val="00695D46"/>
    <w:rsid w:val="00696CB8"/>
    <w:rsid w:val="006975DA"/>
    <w:rsid w:val="006B0CF2"/>
    <w:rsid w:val="006B3926"/>
    <w:rsid w:val="006B7C65"/>
    <w:rsid w:val="006C6E4B"/>
    <w:rsid w:val="006E43A0"/>
    <w:rsid w:val="006F561C"/>
    <w:rsid w:val="00710212"/>
    <w:rsid w:val="007172FC"/>
    <w:rsid w:val="00722E8D"/>
    <w:rsid w:val="00723A2C"/>
    <w:rsid w:val="00740EF7"/>
    <w:rsid w:val="0075005C"/>
    <w:rsid w:val="00765F7B"/>
    <w:rsid w:val="00772494"/>
    <w:rsid w:val="00776766"/>
    <w:rsid w:val="0077685D"/>
    <w:rsid w:val="007802EA"/>
    <w:rsid w:val="00796BC0"/>
    <w:rsid w:val="007A4075"/>
    <w:rsid w:val="007B2AA8"/>
    <w:rsid w:val="007B390D"/>
    <w:rsid w:val="007B6883"/>
    <w:rsid w:val="007C1036"/>
    <w:rsid w:val="007C3189"/>
    <w:rsid w:val="007C3D35"/>
    <w:rsid w:val="007C41E1"/>
    <w:rsid w:val="007C645E"/>
    <w:rsid w:val="007D10AC"/>
    <w:rsid w:val="007E7EB3"/>
    <w:rsid w:val="007F0A53"/>
    <w:rsid w:val="0080463D"/>
    <w:rsid w:val="008104C1"/>
    <w:rsid w:val="00810D09"/>
    <w:rsid w:val="00816718"/>
    <w:rsid w:val="00823415"/>
    <w:rsid w:val="00823876"/>
    <w:rsid w:val="008307F5"/>
    <w:rsid w:val="008327BB"/>
    <w:rsid w:val="00852984"/>
    <w:rsid w:val="00857DDE"/>
    <w:rsid w:val="00860AA1"/>
    <w:rsid w:val="008725E5"/>
    <w:rsid w:val="00875B75"/>
    <w:rsid w:val="008769AD"/>
    <w:rsid w:val="00881837"/>
    <w:rsid w:val="00886286"/>
    <w:rsid w:val="00894E00"/>
    <w:rsid w:val="008A285C"/>
    <w:rsid w:val="008A61C0"/>
    <w:rsid w:val="008B0FAE"/>
    <w:rsid w:val="008B3074"/>
    <w:rsid w:val="008C2909"/>
    <w:rsid w:val="008D468A"/>
    <w:rsid w:val="008D7C13"/>
    <w:rsid w:val="008D7F44"/>
    <w:rsid w:val="008E0799"/>
    <w:rsid w:val="008E2040"/>
    <w:rsid w:val="008E2C8C"/>
    <w:rsid w:val="008E3508"/>
    <w:rsid w:val="008E4FF4"/>
    <w:rsid w:val="008E52B8"/>
    <w:rsid w:val="008F34F8"/>
    <w:rsid w:val="008F7239"/>
    <w:rsid w:val="009003D7"/>
    <w:rsid w:val="009122A1"/>
    <w:rsid w:val="009167E3"/>
    <w:rsid w:val="009304D1"/>
    <w:rsid w:val="009362A4"/>
    <w:rsid w:val="009369FE"/>
    <w:rsid w:val="00941232"/>
    <w:rsid w:val="009420D3"/>
    <w:rsid w:val="009442A9"/>
    <w:rsid w:val="00946FE9"/>
    <w:rsid w:val="00950AA7"/>
    <w:rsid w:val="00953B1D"/>
    <w:rsid w:val="00966D81"/>
    <w:rsid w:val="00971FB4"/>
    <w:rsid w:val="00976EFF"/>
    <w:rsid w:val="009774FC"/>
    <w:rsid w:val="009813F9"/>
    <w:rsid w:val="009846B9"/>
    <w:rsid w:val="00984DB3"/>
    <w:rsid w:val="00987BC8"/>
    <w:rsid w:val="009944DB"/>
    <w:rsid w:val="009B2E4C"/>
    <w:rsid w:val="009B61CA"/>
    <w:rsid w:val="009B6BC9"/>
    <w:rsid w:val="009C3B03"/>
    <w:rsid w:val="009C52FA"/>
    <w:rsid w:val="009C7260"/>
    <w:rsid w:val="009D142F"/>
    <w:rsid w:val="009E31F9"/>
    <w:rsid w:val="009E4E83"/>
    <w:rsid w:val="009E5B09"/>
    <w:rsid w:val="009F259B"/>
    <w:rsid w:val="009F2D4E"/>
    <w:rsid w:val="00A01EA7"/>
    <w:rsid w:val="00A14AA2"/>
    <w:rsid w:val="00A156D9"/>
    <w:rsid w:val="00A15A6E"/>
    <w:rsid w:val="00A20012"/>
    <w:rsid w:val="00A21FA9"/>
    <w:rsid w:val="00A243F1"/>
    <w:rsid w:val="00A26337"/>
    <w:rsid w:val="00A32BB4"/>
    <w:rsid w:val="00A4772B"/>
    <w:rsid w:val="00A5194C"/>
    <w:rsid w:val="00A52B34"/>
    <w:rsid w:val="00A53092"/>
    <w:rsid w:val="00A6734C"/>
    <w:rsid w:val="00A861A5"/>
    <w:rsid w:val="00A8626F"/>
    <w:rsid w:val="00A86E6B"/>
    <w:rsid w:val="00A94961"/>
    <w:rsid w:val="00AA2B28"/>
    <w:rsid w:val="00AA330E"/>
    <w:rsid w:val="00AB3669"/>
    <w:rsid w:val="00AD1AF8"/>
    <w:rsid w:val="00AD1C2F"/>
    <w:rsid w:val="00AE359C"/>
    <w:rsid w:val="00AF385F"/>
    <w:rsid w:val="00AF5B85"/>
    <w:rsid w:val="00B020DF"/>
    <w:rsid w:val="00B1141C"/>
    <w:rsid w:val="00B17F99"/>
    <w:rsid w:val="00B21F20"/>
    <w:rsid w:val="00B31692"/>
    <w:rsid w:val="00B42225"/>
    <w:rsid w:val="00B44F9C"/>
    <w:rsid w:val="00B51359"/>
    <w:rsid w:val="00B51989"/>
    <w:rsid w:val="00B53AA5"/>
    <w:rsid w:val="00B818E5"/>
    <w:rsid w:val="00B90696"/>
    <w:rsid w:val="00B91608"/>
    <w:rsid w:val="00B92568"/>
    <w:rsid w:val="00B9460A"/>
    <w:rsid w:val="00B95414"/>
    <w:rsid w:val="00B9662B"/>
    <w:rsid w:val="00BA1C25"/>
    <w:rsid w:val="00BA5DAB"/>
    <w:rsid w:val="00BB0EC9"/>
    <w:rsid w:val="00BB418D"/>
    <w:rsid w:val="00BC579B"/>
    <w:rsid w:val="00BD269B"/>
    <w:rsid w:val="00BD3C4E"/>
    <w:rsid w:val="00BD4B91"/>
    <w:rsid w:val="00BE08CC"/>
    <w:rsid w:val="00BF09EB"/>
    <w:rsid w:val="00BF491F"/>
    <w:rsid w:val="00C20202"/>
    <w:rsid w:val="00C2197E"/>
    <w:rsid w:val="00C22D94"/>
    <w:rsid w:val="00C25A05"/>
    <w:rsid w:val="00C5193A"/>
    <w:rsid w:val="00C57B74"/>
    <w:rsid w:val="00C61487"/>
    <w:rsid w:val="00C63ADF"/>
    <w:rsid w:val="00C737E0"/>
    <w:rsid w:val="00C74C0B"/>
    <w:rsid w:val="00C75576"/>
    <w:rsid w:val="00C81413"/>
    <w:rsid w:val="00C82A69"/>
    <w:rsid w:val="00C86255"/>
    <w:rsid w:val="00C904F3"/>
    <w:rsid w:val="00C91521"/>
    <w:rsid w:val="00C951E7"/>
    <w:rsid w:val="00C96D6B"/>
    <w:rsid w:val="00CA0ACA"/>
    <w:rsid w:val="00CA751B"/>
    <w:rsid w:val="00CB68B8"/>
    <w:rsid w:val="00CC139F"/>
    <w:rsid w:val="00CD1E87"/>
    <w:rsid w:val="00CD254B"/>
    <w:rsid w:val="00CD61B4"/>
    <w:rsid w:val="00CD61B8"/>
    <w:rsid w:val="00CD6B78"/>
    <w:rsid w:val="00CE350A"/>
    <w:rsid w:val="00D00D8F"/>
    <w:rsid w:val="00D01036"/>
    <w:rsid w:val="00D269B0"/>
    <w:rsid w:val="00D37DF3"/>
    <w:rsid w:val="00D42F26"/>
    <w:rsid w:val="00D43BAC"/>
    <w:rsid w:val="00D65313"/>
    <w:rsid w:val="00D73FD3"/>
    <w:rsid w:val="00D7657D"/>
    <w:rsid w:val="00D80772"/>
    <w:rsid w:val="00D8291D"/>
    <w:rsid w:val="00D84F08"/>
    <w:rsid w:val="00D9490C"/>
    <w:rsid w:val="00DA6774"/>
    <w:rsid w:val="00DC0DD2"/>
    <w:rsid w:val="00DC3B0D"/>
    <w:rsid w:val="00DC5FC4"/>
    <w:rsid w:val="00DC7AA6"/>
    <w:rsid w:val="00DE0221"/>
    <w:rsid w:val="00DE4482"/>
    <w:rsid w:val="00DE5C42"/>
    <w:rsid w:val="00DE6109"/>
    <w:rsid w:val="00DF7A3E"/>
    <w:rsid w:val="00E11CA4"/>
    <w:rsid w:val="00E22AE9"/>
    <w:rsid w:val="00E26278"/>
    <w:rsid w:val="00E275AB"/>
    <w:rsid w:val="00E33787"/>
    <w:rsid w:val="00E33EB1"/>
    <w:rsid w:val="00E34415"/>
    <w:rsid w:val="00E405F4"/>
    <w:rsid w:val="00E44C67"/>
    <w:rsid w:val="00E57131"/>
    <w:rsid w:val="00E64C66"/>
    <w:rsid w:val="00E6557E"/>
    <w:rsid w:val="00E6728D"/>
    <w:rsid w:val="00E70141"/>
    <w:rsid w:val="00E82B1F"/>
    <w:rsid w:val="00E934DD"/>
    <w:rsid w:val="00EC5B63"/>
    <w:rsid w:val="00EC6793"/>
    <w:rsid w:val="00EC6BE9"/>
    <w:rsid w:val="00EC7A6F"/>
    <w:rsid w:val="00EE1390"/>
    <w:rsid w:val="00EE48EE"/>
    <w:rsid w:val="00EE6685"/>
    <w:rsid w:val="00EF1F35"/>
    <w:rsid w:val="00EF2994"/>
    <w:rsid w:val="00EF3F01"/>
    <w:rsid w:val="00EF57E5"/>
    <w:rsid w:val="00F05E84"/>
    <w:rsid w:val="00F1288F"/>
    <w:rsid w:val="00F1428D"/>
    <w:rsid w:val="00F1617C"/>
    <w:rsid w:val="00F16E3B"/>
    <w:rsid w:val="00F2230A"/>
    <w:rsid w:val="00F22802"/>
    <w:rsid w:val="00F35962"/>
    <w:rsid w:val="00F35BDE"/>
    <w:rsid w:val="00F37348"/>
    <w:rsid w:val="00F43277"/>
    <w:rsid w:val="00F43CED"/>
    <w:rsid w:val="00F547AB"/>
    <w:rsid w:val="00F6351D"/>
    <w:rsid w:val="00F63D22"/>
    <w:rsid w:val="00F64FB5"/>
    <w:rsid w:val="00F822F2"/>
    <w:rsid w:val="00F91767"/>
    <w:rsid w:val="00F96A71"/>
    <w:rsid w:val="00FA2F2F"/>
    <w:rsid w:val="00FA5F6B"/>
    <w:rsid w:val="00FB724F"/>
    <w:rsid w:val="00FD3CEF"/>
    <w:rsid w:val="00FD5C74"/>
    <w:rsid w:val="00FD768A"/>
    <w:rsid w:val="00FE08AC"/>
    <w:rsid w:val="00FE1257"/>
    <w:rsid w:val="00FE6C09"/>
    <w:rsid w:val="00FF3E65"/>
    <w:rsid w:val="00FF6AF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8667A"/>
  <w15:docId w15:val="{63E19679-A70B-4607-8D6F-05D99239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FD7"/>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623A6"/>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2623A6"/>
  </w:style>
  <w:style w:type="paragraph" w:styleId="Subsol">
    <w:name w:val="footer"/>
    <w:basedOn w:val="Normal"/>
    <w:link w:val="SubsolCaracter"/>
    <w:uiPriority w:val="99"/>
    <w:unhideWhenUsed/>
    <w:rsid w:val="002623A6"/>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2623A6"/>
  </w:style>
  <w:style w:type="paragraph" w:styleId="TextnBalon">
    <w:name w:val="Balloon Text"/>
    <w:basedOn w:val="Normal"/>
    <w:link w:val="TextnBalonCaracter"/>
    <w:uiPriority w:val="99"/>
    <w:semiHidden/>
    <w:unhideWhenUsed/>
    <w:rsid w:val="002623A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623A6"/>
    <w:rPr>
      <w:rFonts w:ascii="Tahoma" w:hAnsi="Tahoma" w:cs="Tahoma"/>
      <w:sz w:val="16"/>
      <w:szCs w:val="16"/>
    </w:rPr>
  </w:style>
  <w:style w:type="paragraph" w:styleId="NormalWeb">
    <w:name w:val="Normal (Web)"/>
    <w:basedOn w:val="Normal"/>
    <w:uiPriority w:val="99"/>
    <w:unhideWhenUsed/>
    <w:rsid w:val="00425C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Fontdeparagrafimplicit"/>
    <w:uiPriority w:val="99"/>
    <w:unhideWhenUsed/>
    <w:rsid w:val="00425CA1"/>
    <w:rPr>
      <w:color w:val="0000FF"/>
      <w:u w:val="single"/>
    </w:rPr>
  </w:style>
  <w:style w:type="character" w:styleId="Robust">
    <w:name w:val="Strong"/>
    <w:basedOn w:val="Fontdeparagrafimplicit"/>
    <w:uiPriority w:val="22"/>
    <w:qFormat/>
    <w:rsid w:val="00A6734C"/>
    <w:rPr>
      <w:b/>
      <w:bCs/>
    </w:rPr>
  </w:style>
  <w:style w:type="paragraph" w:customStyle="1" w:styleId="Default">
    <w:name w:val="Default"/>
    <w:rsid w:val="00EF57E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f">
    <w:name w:val="List Paragraph"/>
    <w:basedOn w:val="Normal"/>
    <w:qFormat/>
    <w:rsid w:val="009F259B"/>
    <w:pPr>
      <w:ind w:left="720"/>
      <w:contextualSpacing/>
    </w:pPr>
  </w:style>
  <w:style w:type="paragraph" w:styleId="Indentcorptext2">
    <w:name w:val="Body Text Indent 2"/>
    <w:basedOn w:val="Normal"/>
    <w:link w:val="Indentcorptext2Caracter"/>
    <w:rsid w:val="00671C51"/>
    <w:pPr>
      <w:spacing w:after="0" w:line="240" w:lineRule="auto"/>
      <w:ind w:left="567" w:firstLine="284"/>
      <w:jc w:val="both"/>
    </w:pPr>
    <w:rPr>
      <w:rFonts w:ascii="Times New Roman" w:eastAsia="Times New Roman" w:hAnsi="Times New Roman" w:cs="Times New Roman"/>
      <w:sz w:val="24"/>
      <w:szCs w:val="24"/>
      <w:lang w:val="ro-RO" w:eastAsia="ro-RO"/>
    </w:rPr>
  </w:style>
  <w:style w:type="character" w:customStyle="1" w:styleId="Indentcorptext2Caracter">
    <w:name w:val="Indent corp text 2 Caracter"/>
    <w:basedOn w:val="Fontdeparagrafimplicit"/>
    <w:link w:val="Indentcorptext2"/>
    <w:rsid w:val="00671C51"/>
    <w:rPr>
      <w:rFonts w:ascii="Times New Roman" w:eastAsia="Times New Roman" w:hAnsi="Times New Roman" w:cs="Times New Roman"/>
      <w:sz w:val="24"/>
      <w:szCs w:val="24"/>
      <w:lang w:val="ro-RO" w:eastAsia="ro-RO"/>
    </w:rPr>
  </w:style>
  <w:style w:type="paragraph" w:styleId="Indentcorptext3">
    <w:name w:val="Body Text Indent 3"/>
    <w:basedOn w:val="Normal"/>
    <w:link w:val="Indentcorptext3Caracter"/>
    <w:uiPriority w:val="99"/>
    <w:semiHidden/>
    <w:unhideWhenUsed/>
    <w:rsid w:val="00852984"/>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852984"/>
    <w:rPr>
      <w:sz w:val="16"/>
      <w:szCs w:val="16"/>
    </w:rPr>
  </w:style>
  <w:style w:type="paragraph" w:styleId="Corptext">
    <w:name w:val="Body Text"/>
    <w:basedOn w:val="Normal"/>
    <w:link w:val="CorptextCaracter"/>
    <w:uiPriority w:val="99"/>
    <w:semiHidden/>
    <w:unhideWhenUsed/>
    <w:rsid w:val="00852984"/>
    <w:pPr>
      <w:spacing w:after="120"/>
    </w:pPr>
  </w:style>
  <w:style w:type="character" w:customStyle="1" w:styleId="CorptextCaracter">
    <w:name w:val="Corp text Caracter"/>
    <w:basedOn w:val="Fontdeparagrafimplicit"/>
    <w:link w:val="Corptext"/>
    <w:uiPriority w:val="99"/>
    <w:semiHidden/>
    <w:rsid w:val="00852984"/>
  </w:style>
  <w:style w:type="character" w:customStyle="1" w:styleId="termtext">
    <w:name w:val="termtext"/>
    <w:basedOn w:val="Fontdeparagrafimplicit"/>
    <w:rsid w:val="00A5194C"/>
  </w:style>
  <w:style w:type="character" w:customStyle="1" w:styleId="fontstyle01">
    <w:name w:val="fontstyle01"/>
    <w:basedOn w:val="Fontdeparagrafimplicit"/>
    <w:rsid w:val="00101738"/>
    <w:rPr>
      <w:rFonts w:ascii="Times-Roman" w:hAnsi="Times-Roman" w:hint="default"/>
      <w:b w:val="0"/>
      <w:bCs w:val="0"/>
      <w:i w:val="0"/>
      <w:iCs w:val="0"/>
      <w:color w:val="000000"/>
      <w:sz w:val="20"/>
      <w:szCs w:val="20"/>
    </w:rPr>
  </w:style>
  <w:style w:type="character" w:customStyle="1" w:styleId="fontstyle21">
    <w:name w:val="fontstyle21"/>
    <w:basedOn w:val="Fontdeparagrafimplicit"/>
    <w:rsid w:val="00101738"/>
    <w:rPr>
      <w:rFonts w:ascii="Helvetica" w:hAnsi="Helvetica" w:cs="Helvetica" w:hint="default"/>
      <w:b w:val="0"/>
      <w:bCs w:val="0"/>
      <w:i w:val="0"/>
      <w:iCs w:val="0"/>
      <w:color w:val="000000"/>
      <w:sz w:val="18"/>
      <w:szCs w:val="18"/>
    </w:rPr>
  </w:style>
  <w:style w:type="character" w:customStyle="1" w:styleId="fontstyle31">
    <w:name w:val="fontstyle31"/>
    <w:basedOn w:val="Fontdeparagrafimplicit"/>
    <w:rsid w:val="00101738"/>
    <w:rPr>
      <w:rFonts w:ascii="HiddenHorzOCR-Identity-H" w:hAnsi="HiddenHorzOCR-Identity-H" w:hint="default"/>
      <w:b w:val="0"/>
      <w:bCs w:val="0"/>
      <w:i w:val="0"/>
      <w:iCs w:val="0"/>
      <w:color w:val="000000"/>
      <w:sz w:val="14"/>
      <w:szCs w:val="14"/>
    </w:rPr>
  </w:style>
  <w:style w:type="character" w:customStyle="1" w:styleId="fontstyle41">
    <w:name w:val="fontstyle41"/>
    <w:basedOn w:val="Fontdeparagrafimplicit"/>
    <w:rsid w:val="007C1036"/>
    <w:rPr>
      <w:rFonts w:ascii="Times-Italic" w:hAnsi="Times-Italic" w:hint="default"/>
      <w:b w:val="0"/>
      <w:bCs w:val="0"/>
      <w:i/>
      <w:iCs/>
      <w:color w:val="000000"/>
      <w:sz w:val="18"/>
      <w:szCs w:val="18"/>
    </w:rPr>
  </w:style>
  <w:style w:type="character" w:customStyle="1" w:styleId="fontstyle51">
    <w:name w:val="fontstyle51"/>
    <w:basedOn w:val="Fontdeparagrafimplicit"/>
    <w:rsid w:val="007C1036"/>
    <w:rPr>
      <w:rFonts w:ascii="Helvetica" w:hAnsi="Helvetica" w:cs="Helvetic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7126">
      <w:bodyDiv w:val="1"/>
      <w:marLeft w:val="0"/>
      <w:marRight w:val="0"/>
      <w:marTop w:val="0"/>
      <w:marBottom w:val="0"/>
      <w:divBdr>
        <w:top w:val="none" w:sz="0" w:space="0" w:color="auto"/>
        <w:left w:val="none" w:sz="0" w:space="0" w:color="auto"/>
        <w:bottom w:val="none" w:sz="0" w:space="0" w:color="auto"/>
        <w:right w:val="none" w:sz="0" w:space="0" w:color="auto"/>
      </w:divBdr>
    </w:div>
    <w:div w:id="175265421">
      <w:bodyDiv w:val="1"/>
      <w:marLeft w:val="0"/>
      <w:marRight w:val="0"/>
      <w:marTop w:val="0"/>
      <w:marBottom w:val="0"/>
      <w:divBdr>
        <w:top w:val="none" w:sz="0" w:space="0" w:color="auto"/>
        <w:left w:val="none" w:sz="0" w:space="0" w:color="auto"/>
        <w:bottom w:val="none" w:sz="0" w:space="0" w:color="auto"/>
        <w:right w:val="none" w:sz="0" w:space="0" w:color="auto"/>
      </w:divBdr>
      <w:divsChild>
        <w:div w:id="1327905303">
          <w:marLeft w:val="432"/>
          <w:marRight w:val="0"/>
          <w:marTop w:val="120"/>
          <w:marBottom w:val="0"/>
          <w:divBdr>
            <w:top w:val="none" w:sz="0" w:space="0" w:color="auto"/>
            <w:left w:val="none" w:sz="0" w:space="0" w:color="auto"/>
            <w:bottom w:val="none" w:sz="0" w:space="0" w:color="auto"/>
            <w:right w:val="none" w:sz="0" w:space="0" w:color="auto"/>
          </w:divBdr>
        </w:div>
        <w:div w:id="1155148117">
          <w:marLeft w:val="864"/>
          <w:marRight w:val="0"/>
          <w:marTop w:val="96"/>
          <w:marBottom w:val="0"/>
          <w:divBdr>
            <w:top w:val="none" w:sz="0" w:space="0" w:color="auto"/>
            <w:left w:val="none" w:sz="0" w:space="0" w:color="auto"/>
            <w:bottom w:val="none" w:sz="0" w:space="0" w:color="auto"/>
            <w:right w:val="none" w:sz="0" w:space="0" w:color="auto"/>
          </w:divBdr>
        </w:div>
        <w:div w:id="903829342">
          <w:marLeft w:val="864"/>
          <w:marRight w:val="0"/>
          <w:marTop w:val="96"/>
          <w:marBottom w:val="0"/>
          <w:divBdr>
            <w:top w:val="none" w:sz="0" w:space="0" w:color="auto"/>
            <w:left w:val="none" w:sz="0" w:space="0" w:color="auto"/>
            <w:bottom w:val="none" w:sz="0" w:space="0" w:color="auto"/>
            <w:right w:val="none" w:sz="0" w:space="0" w:color="auto"/>
          </w:divBdr>
        </w:div>
        <w:div w:id="1482189008">
          <w:marLeft w:val="432"/>
          <w:marRight w:val="0"/>
          <w:marTop w:val="120"/>
          <w:marBottom w:val="0"/>
          <w:divBdr>
            <w:top w:val="none" w:sz="0" w:space="0" w:color="auto"/>
            <w:left w:val="none" w:sz="0" w:space="0" w:color="auto"/>
            <w:bottom w:val="none" w:sz="0" w:space="0" w:color="auto"/>
            <w:right w:val="none" w:sz="0" w:space="0" w:color="auto"/>
          </w:divBdr>
        </w:div>
        <w:div w:id="1656489154">
          <w:marLeft w:val="864"/>
          <w:marRight w:val="0"/>
          <w:marTop w:val="96"/>
          <w:marBottom w:val="0"/>
          <w:divBdr>
            <w:top w:val="none" w:sz="0" w:space="0" w:color="auto"/>
            <w:left w:val="none" w:sz="0" w:space="0" w:color="auto"/>
            <w:bottom w:val="none" w:sz="0" w:space="0" w:color="auto"/>
            <w:right w:val="none" w:sz="0" w:space="0" w:color="auto"/>
          </w:divBdr>
        </w:div>
        <w:div w:id="1077435620">
          <w:marLeft w:val="864"/>
          <w:marRight w:val="0"/>
          <w:marTop w:val="96"/>
          <w:marBottom w:val="0"/>
          <w:divBdr>
            <w:top w:val="none" w:sz="0" w:space="0" w:color="auto"/>
            <w:left w:val="none" w:sz="0" w:space="0" w:color="auto"/>
            <w:bottom w:val="none" w:sz="0" w:space="0" w:color="auto"/>
            <w:right w:val="none" w:sz="0" w:space="0" w:color="auto"/>
          </w:divBdr>
        </w:div>
        <w:div w:id="1493254165">
          <w:marLeft w:val="864"/>
          <w:marRight w:val="0"/>
          <w:marTop w:val="96"/>
          <w:marBottom w:val="0"/>
          <w:divBdr>
            <w:top w:val="none" w:sz="0" w:space="0" w:color="auto"/>
            <w:left w:val="none" w:sz="0" w:space="0" w:color="auto"/>
            <w:bottom w:val="none" w:sz="0" w:space="0" w:color="auto"/>
            <w:right w:val="none" w:sz="0" w:space="0" w:color="auto"/>
          </w:divBdr>
        </w:div>
      </w:divsChild>
    </w:div>
    <w:div w:id="200675199">
      <w:bodyDiv w:val="1"/>
      <w:marLeft w:val="0"/>
      <w:marRight w:val="0"/>
      <w:marTop w:val="0"/>
      <w:marBottom w:val="0"/>
      <w:divBdr>
        <w:top w:val="none" w:sz="0" w:space="0" w:color="auto"/>
        <w:left w:val="none" w:sz="0" w:space="0" w:color="auto"/>
        <w:bottom w:val="none" w:sz="0" w:space="0" w:color="auto"/>
        <w:right w:val="none" w:sz="0" w:space="0" w:color="auto"/>
      </w:divBdr>
    </w:div>
    <w:div w:id="244343077">
      <w:bodyDiv w:val="1"/>
      <w:marLeft w:val="0"/>
      <w:marRight w:val="0"/>
      <w:marTop w:val="0"/>
      <w:marBottom w:val="0"/>
      <w:divBdr>
        <w:top w:val="none" w:sz="0" w:space="0" w:color="auto"/>
        <w:left w:val="none" w:sz="0" w:space="0" w:color="auto"/>
        <w:bottom w:val="none" w:sz="0" w:space="0" w:color="auto"/>
        <w:right w:val="none" w:sz="0" w:space="0" w:color="auto"/>
      </w:divBdr>
    </w:div>
    <w:div w:id="351958460">
      <w:bodyDiv w:val="1"/>
      <w:marLeft w:val="0"/>
      <w:marRight w:val="0"/>
      <w:marTop w:val="0"/>
      <w:marBottom w:val="0"/>
      <w:divBdr>
        <w:top w:val="none" w:sz="0" w:space="0" w:color="auto"/>
        <w:left w:val="none" w:sz="0" w:space="0" w:color="auto"/>
        <w:bottom w:val="none" w:sz="0" w:space="0" w:color="auto"/>
        <w:right w:val="none" w:sz="0" w:space="0" w:color="auto"/>
      </w:divBdr>
    </w:div>
    <w:div w:id="362167650">
      <w:bodyDiv w:val="1"/>
      <w:marLeft w:val="0"/>
      <w:marRight w:val="0"/>
      <w:marTop w:val="0"/>
      <w:marBottom w:val="0"/>
      <w:divBdr>
        <w:top w:val="none" w:sz="0" w:space="0" w:color="auto"/>
        <w:left w:val="none" w:sz="0" w:space="0" w:color="auto"/>
        <w:bottom w:val="none" w:sz="0" w:space="0" w:color="auto"/>
        <w:right w:val="none" w:sz="0" w:space="0" w:color="auto"/>
      </w:divBdr>
    </w:div>
    <w:div w:id="374349147">
      <w:bodyDiv w:val="1"/>
      <w:marLeft w:val="0"/>
      <w:marRight w:val="0"/>
      <w:marTop w:val="0"/>
      <w:marBottom w:val="0"/>
      <w:divBdr>
        <w:top w:val="none" w:sz="0" w:space="0" w:color="auto"/>
        <w:left w:val="none" w:sz="0" w:space="0" w:color="auto"/>
        <w:bottom w:val="none" w:sz="0" w:space="0" w:color="auto"/>
        <w:right w:val="none" w:sz="0" w:space="0" w:color="auto"/>
      </w:divBdr>
    </w:div>
    <w:div w:id="449318951">
      <w:bodyDiv w:val="1"/>
      <w:marLeft w:val="0"/>
      <w:marRight w:val="0"/>
      <w:marTop w:val="0"/>
      <w:marBottom w:val="0"/>
      <w:divBdr>
        <w:top w:val="none" w:sz="0" w:space="0" w:color="auto"/>
        <w:left w:val="none" w:sz="0" w:space="0" w:color="auto"/>
        <w:bottom w:val="none" w:sz="0" w:space="0" w:color="auto"/>
        <w:right w:val="none" w:sz="0" w:space="0" w:color="auto"/>
      </w:divBdr>
      <w:divsChild>
        <w:div w:id="1420446160">
          <w:marLeft w:val="1296"/>
          <w:marRight w:val="0"/>
          <w:marTop w:val="96"/>
          <w:marBottom w:val="0"/>
          <w:divBdr>
            <w:top w:val="none" w:sz="0" w:space="0" w:color="auto"/>
            <w:left w:val="none" w:sz="0" w:space="0" w:color="auto"/>
            <w:bottom w:val="none" w:sz="0" w:space="0" w:color="auto"/>
            <w:right w:val="none" w:sz="0" w:space="0" w:color="auto"/>
          </w:divBdr>
        </w:div>
        <w:div w:id="491338671">
          <w:marLeft w:val="1728"/>
          <w:marRight w:val="0"/>
          <w:marTop w:val="96"/>
          <w:marBottom w:val="0"/>
          <w:divBdr>
            <w:top w:val="none" w:sz="0" w:space="0" w:color="auto"/>
            <w:left w:val="none" w:sz="0" w:space="0" w:color="auto"/>
            <w:bottom w:val="none" w:sz="0" w:space="0" w:color="auto"/>
            <w:right w:val="none" w:sz="0" w:space="0" w:color="auto"/>
          </w:divBdr>
        </w:div>
        <w:div w:id="476729348">
          <w:marLeft w:val="1728"/>
          <w:marRight w:val="0"/>
          <w:marTop w:val="96"/>
          <w:marBottom w:val="0"/>
          <w:divBdr>
            <w:top w:val="none" w:sz="0" w:space="0" w:color="auto"/>
            <w:left w:val="none" w:sz="0" w:space="0" w:color="auto"/>
            <w:bottom w:val="none" w:sz="0" w:space="0" w:color="auto"/>
            <w:right w:val="none" w:sz="0" w:space="0" w:color="auto"/>
          </w:divBdr>
        </w:div>
        <w:div w:id="678851786">
          <w:marLeft w:val="2592"/>
          <w:marRight w:val="0"/>
          <w:marTop w:val="86"/>
          <w:marBottom w:val="0"/>
          <w:divBdr>
            <w:top w:val="none" w:sz="0" w:space="0" w:color="auto"/>
            <w:left w:val="none" w:sz="0" w:space="0" w:color="auto"/>
            <w:bottom w:val="none" w:sz="0" w:space="0" w:color="auto"/>
            <w:right w:val="none" w:sz="0" w:space="0" w:color="auto"/>
          </w:divBdr>
        </w:div>
      </w:divsChild>
    </w:div>
    <w:div w:id="474881063">
      <w:bodyDiv w:val="1"/>
      <w:marLeft w:val="0"/>
      <w:marRight w:val="0"/>
      <w:marTop w:val="0"/>
      <w:marBottom w:val="0"/>
      <w:divBdr>
        <w:top w:val="none" w:sz="0" w:space="0" w:color="auto"/>
        <w:left w:val="none" w:sz="0" w:space="0" w:color="auto"/>
        <w:bottom w:val="none" w:sz="0" w:space="0" w:color="auto"/>
        <w:right w:val="none" w:sz="0" w:space="0" w:color="auto"/>
      </w:divBdr>
    </w:div>
    <w:div w:id="511647778">
      <w:bodyDiv w:val="1"/>
      <w:marLeft w:val="0"/>
      <w:marRight w:val="0"/>
      <w:marTop w:val="0"/>
      <w:marBottom w:val="0"/>
      <w:divBdr>
        <w:top w:val="none" w:sz="0" w:space="0" w:color="auto"/>
        <w:left w:val="none" w:sz="0" w:space="0" w:color="auto"/>
        <w:bottom w:val="none" w:sz="0" w:space="0" w:color="auto"/>
        <w:right w:val="none" w:sz="0" w:space="0" w:color="auto"/>
      </w:divBdr>
    </w:div>
    <w:div w:id="559219675">
      <w:bodyDiv w:val="1"/>
      <w:marLeft w:val="0"/>
      <w:marRight w:val="0"/>
      <w:marTop w:val="0"/>
      <w:marBottom w:val="0"/>
      <w:divBdr>
        <w:top w:val="none" w:sz="0" w:space="0" w:color="auto"/>
        <w:left w:val="none" w:sz="0" w:space="0" w:color="auto"/>
        <w:bottom w:val="none" w:sz="0" w:space="0" w:color="auto"/>
        <w:right w:val="none" w:sz="0" w:space="0" w:color="auto"/>
      </w:divBdr>
      <w:divsChild>
        <w:div w:id="1248729048">
          <w:marLeft w:val="547"/>
          <w:marRight w:val="0"/>
          <w:marTop w:val="115"/>
          <w:marBottom w:val="0"/>
          <w:divBdr>
            <w:top w:val="none" w:sz="0" w:space="0" w:color="auto"/>
            <w:left w:val="none" w:sz="0" w:space="0" w:color="auto"/>
            <w:bottom w:val="none" w:sz="0" w:space="0" w:color="auto"/>
            <w:right w:val="none" w:sz="0" w:space="0" w:color="auto"/>
          </w:divBdr>
        </w:div>
        <w:div w:id="647058455">
          <w:marLeft w:val="547"/>
          <w:marRight w:val="0"/>
          <w:marTop w:val="115"/>
          <w:marBottom w:val="0"/>
          <w:divBdr>
            <w:top w:val="none" w:sz="0" w:space="0" w:color="auto"/>
            <w:left w:val="none" w:sz="0" w:space="0" w:color="auto"/>
            <w:bottom w:val="none" w:sz="0" w:space="0" w:color="auto"/>
            <w:right w:val="none" w:sz="0" w:space="0" w:color="auto"/>
          </w:divBdr>
        </w:div>
      </w:divsChild>
    </w:div>
    <w:div w:id="645861763">
      <w:bodyDiv w:val="1"/>
      <w:marLeft w:val="0"/>
      <w:marRight w:val="0"/>
      <w:marTop w:val="0"/>
      <w:marBottom w:val="0"/>
      <w:divBdr>
        <w:top w:val="none" w:sz="0" w:space="0" w:color="auto"/>
        <w:left w:val="none" w:sz="0" w:space="0" w:color="auto"/>
        <w:bottom w:val="none" w:sz="0" w:space="0" w:color="auto"/>
        <w:right w:val="none" w:sz="0" w:space="0" w:color="auto"/>
      </w:divBdr>
    </w:div>
    <w:div w:id="737047239">
      <w:bodyDiv w:val="1"/>
      <w:marLeft w:val="0"/>
      <w:marRight w:val="0"/>
      <w:marTop w:val="0"/>
      <w:marBottom w:val="0"/>
      <w:divBdr>
        <w:top w:val="none" w:sz="0" w:space="0" w:color="auto"/>
        <w:left w:val="none" w:sz="0" w:space="0" w:color="auto"/>
        <w:bottom w:val="none" w:sz="0" w:space="0" w:color="auto"/>
        <w:right w:val="none" w:sz="0" w:space="0" w:color="auto"/>
      </w:divBdr>
      <w:divsChild>
        <w:div w:id="1551306430">
          <w:marLeft w:val="0"/>
          <w:marRight w:val="0"/>
          <w:marTop w:val="0"/>
          <w:marBottom w:val="0"/>
          <w:divBdr>
            <w:top w:val="none" w:sz="0" w:space="0" w:color="auto"/>
            <w:left w:val="none" w:sz="0" w:space="0" w:color="auto"/>
            <w:bottom w:val="none" w:sz="0" w:space="0" w:color="auto"/>
            <w:right w:val="none" w:sz="0" w:space="0" w:color="auto"/>
          </w:divBdr>
          <w:divsChild>
            <w:div w:id="1711684945">
              <w:marLeft w:val="0"/>
              <w:marRight w:val="0"/>
              <w:marTop w:val="0"/>
              <w:marBottom w:val="0"/>
              <w:divBdr>
                <w:top w:val="none" w:sz="0" w:space="0" w:color="auto"/>
                <w:left w:val="none" w:sz="0" w:space="0" w:color="auto"/>
                <w:bottom w:val="none" w:sz="0" w:space="0" w:color="auto"/>
                <w:right w:val="none" w:sz="0" w:space="0" w:color="auto"/>
              </w:divBdr>
              <w:divsChild>
                <w:div w:id="1263220260">
                  <w:marLeft w:val="0"/>
                  <w:marRight w:val="0"/>
                  <w:marTop w:val="0"/>
                  <w:marBottom w:val="0"/>
                  <w:divBdr>
                    <w:top w:val="none" w:sz="0" w:space="0" w:color="auto"/>
                    <w:left w:val="none" w:sz="0" w:space="0" w:color="auto"/>
                    <w:bottom w:val="none" w:sz="0" w:space="0" w:color="auto"/>
                    <w:right w:val="none" w:sz="0" w:space="0" w:color="auto"/>
                  </w:divBdr>
                </w:div>
                <w:div w:id="306206388">
                  <w:marLeft w:val="0"/>
                  <w:marRight w:val="0"/>
                  <w:marTop w:val="0"/>
                  <w:marBottom w:val="0"/>
                  <w:divBdr>
                    <w:top w:val="none" w:sz="0" w:space="0" w:color="auto"/>
                    <w:left w:val="none" w:sz="0" w:space="0" w:color="auto"/>
                    <w:bottom w:val="none" w:sz="0" w:space="0" w:color="auto"/>
                    <w:right w:val="none" w:sz="0" w:space="0" w:color="auto"/>
                  </w:divBdr>
                </w:div>
                <w:div w:id="1255549375">
                  <w:marLeft w:val="0"/>
                  <w:marRight w:val="0"/>
                  <w:marTop w:val="0"/>
                  <w:marBottom w:val="0"/>
                  <w:divBdr>
                    <w:top w:val="none" w:sz="0" w:space="0" w:color="auto"/>
                    <w:left w:val="none" w:sz="0" w:space="0" w:color="auto"/>
                    <w:bottom w:val="none" w:sz="0" w:space="0" w:color="auto"/>
                    <w:right w:val="none" w:sz="0" w:space="0" w:color="auto"/>
                  </w:divBdr>
                </w:div>
                <w:div w:id="712778234">
                  <w:marLeft w:val="0"/>
                  <w:marRight w:val="0"/>
                  <w:marTop w:val="0"/>
                  <w:marBottom w:val="0"/>
                  <w:divBdr>
                    <w:top w:val="none" w:sz="0" w:space="0" w:color="auto"/>
                    <w:left w:val="none" w:sz="0" w:space="0" w:color="auto"/>
                    <w:bottom w:val="none" w:sz="0" w:space="0" w:color="auto"/>
                    <w:right w:val="none" w:sz="0" w:space="0" w:color="auto"/>
                  </w:divBdr>
                </w:div>
                <w:div w:id="2055228334">
                  <w:marLeft w:val="0"/>
                  <w:marRight w:val="0"/>
                  <w:marTop w:val="0"/>
                  <w:marBottom w:val="0"/>
                  <w:divBdr>
                    <w:top w:val="none" w:sz="0" w:space="0" w:color="auto"/>
                    <w:left w:val="none" w:sz="0" w:space="0" w:color="auto"/>
                    <w:bottom w:val="none" w:sz="0" w:space="0" w:color="auto"/>
                    <w:right w:val="none" w:sz="0" w:space="0" w:color="auto"/>
                  </w:divBdr>
                </w:div>
                <w:div w:id="2082756386">
                  <w:marLeft w:val="0"/>
                  <w:marRight w:val="0"/>
                  <w:marTop w:val="0"/>
                  <w:marBottom w:val="0"/>
                  <w:divBdr>
                    <w:top w:val="none" w:sz="0" w:space="0" w:color="auto"/>
                    <w:left w:val="none" w:sz="0" w:space="0" w:color="auto"/>
                    <w:bottom w:val="none" w:sz="0" w:space="0" w:color="auto"/>
                    <w:right w:val="none" w:sz="0" w:space="0" w:color="auto"/>
                  </w:divBdr>
                </w:div>
                <w:div w:id="1587033420">
                  <w:marLeft w:val="0"/>
                  <w:marRight w:val="0"/>
                  <w:marTop w:val="0"/>
                  <w:marBottom w:val="0"/>
                  <w:divBdr>
                    <w:top w:val="none" w:sz="0" w:space="0" w:color="auto"/>
                    <w:left w:val="none" w:sz="0" w:space="0" w:color="auto"/>
                    <w:bottom w:val="none" w:sz="0" w:space="0" w:color="auto"/>
                    <w:right w:val="none" w:sz="0" w:space="0" w:color="auto"/>
                  </w:divBdr>
                </w:div>
                <w:div w:id="1284535786">
                  <w:marLeft w:val="0"/>
                  <w:marRight w:val="0"/>
                  <w:marTop w:val="0"/>
                  <w:marBottom w:val="0"/>
                  <w:divBdr>
                    <w:top w:val="none" w:sz="0" w:space="0" w:color="auto"/>
                    <w:left w:val="none" w:sz="0" w:space="0" w:color="auto"/>
                    <w:bottom w:val="none" w:sz="0" w:space="0" w:color="auto"/>
                    <w:right w:val="none" w:sz="0" w:space="0" w:color="auto"/>
                  </w:divBdr>
                </w:div>
                <w:div w:id="1068649616">
                  <w:marLeft w:val="0"/>
                  <w:marRight w:val="0"/>
                  <w:marTop w:val="0"/>
                  <w:marBottom w:val="0"/>
                  <w:divBdr>
                    <w:top w:val="none" w:sz="0" w:space="0" w:color="auto"/>
                    <w:left w:val="none" w:sz="0" w:space="0" w:color="auto"/>
                    <w:bottom w:val="none" w:sz="0" w:space="0" w:color="auto"/>
                    <w:right w:val="none" w:sz="0" w:space="0" w:color="auto"/>
                  </w:divBdr>
                </w:div>
                <w:div w:id="11785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41462">
      <w:bodyDiv w:val="1"/>
      <w:marLeft w:val="0"/>
      <w:marRight w:val="0"/>
      <w:marTop w:val="0"/>
      <w:marBottom w:val="0"/>
      <w:divBdr>
        <w:top w:val="none" w:sz="0" w:space="0" w:color="auto"/>
        <w:left w:val="none" w:sz="0" w:space="0" w:color="auto"/>
        <w:bottom w:val="none" w:sz="0" w:space="0" w:color="auto"/>
        <w:right w:val="none" w:sz="0" w:space="0" w:color="auto"/>
      </w:divBdr>
      <w:divsChild>
        <w:div w:id="1751266887">
          <w:marLeft w:val="432"/>
          <w:marRight w:val="0"/>
          <w:marTop w:val="130"/>
          <w:marBottom w:val="0"/>
          <w:divBdr>
            <w:top w:val="none" w:sz="0" w:space="0" w:color="auto"/>
            <w:left w:val="none" w:sz="0" w:space="0" w:color="auto"/>
            <w:bottom w:val="none" w:sz="0" w:space="0" w:color="auto"/>
            <w:right w:val="none" w:sz="0" w:space="0" w:color="auto"/>
          </w:divBdr>
        </w:div>
        <w:div w:id="379943711">
          <w:marLeft w:val="432"/>
          <w:marRight w:val="0"/>
          <w:marTop w:val="130"/>
          <w:marBottom w:val="0"/>
          <w:divBdr>
            <w:top w:val="none" w:sz="0" w:space="0" w:color="auto"/>
            <w:left w:val="none" w:sz="0" w:space="0" w:color="auto"/>
            <w:bottom w:val="none" w:sz="0" w:space="0" w:color="auto"/>
            <w:right w:val="none" w:sz="0" w:space="0" w:color="auto"/>
          </w:divBdr>
        </w:div>
        <w:div w:id="952712114">
          <w:marLeft w:val="432"/>
          <w:marRight w:val="0"/>
          <w:marTop w:val="130"/>
          <w:marBottom w:val="0"/>
          <w:divBdr>
            <w:top w:val="none" w:sz="0" w:space="0" w:color="auto"/>
            <w:left w:val="none" w:sz="0" w:space="0" w:color="auto"/>
            <w:bottom w:val="none" w:sz="0" w:space="0" w:color="auto"/>
            <w:right w:val="none" w:sz="0" w:space="0" w:color="auto"/>
          </w:divBdr>
        </w:div>
      </w:divsChild>
    </w:div>
    <w:div w:id="822623763">
      <w:bodyDiv w:val="1"/>
      <w:marLeft w:val="0"/>
      <w:marRight w:val="0"/>
      <w:marTop w:val="0"/>
      <w:marBottom w:val="0"/>
      <w:divBdr>
        <w:top w:val="none" w:sz="0" w:space="0" w:color="auto"/>
        <w:left w:val="none" w:sz="0" w:space="0" w:color="auto"/>
        <w:bottom w:val="none" w:sz="0" w:space="0" w:color="auto"/>
        <w:right w:val="none" w:sz="0" w:space="0" w:color="auto"/>
      </w:divBdr>
    </w:div>
    <w:div w:id="1047921521">
      <w:bodyDiv w:val="1"/>
      <w:marLeft w:val="0"/>
      <w:marRight w:val="0"/>
      <w:marTop w:val="0"/>
      <w:marBottom w:val="0"/>
      <w:divBdr>
        <w:top w:val="none" w:sz="0" w:space="0" w:color="auto"/>
        <w:left w:val="none" w:sz="0" w:space="0" w:color="auto"/>
        <w:bottom w:val="none" w:sz="0" w:space="0" w:color="auto"/>
        <w:right w:val="none" w:sz="0" w:space="0" w:color="auto"/>
      </w:divBdr>
    </w:div>
    <w:div w:id="1211385959">
      <w:bodyDiv w:val="1"/>
      <w:marLeft w:val="0"/>
      <w:marRight w:val="0"/>
      <w:marTop w:val="0"/>
      <w:marBottom w:val="0"/>
      <w:divBdr>
        <w:top w:val="none" w:sz="0" w:space="0" w:color="auto"/>
        <w:left w:val="none" w:sz="0" w:space="0" w:color="auto"/>
        <w:bottom w:val="none" w:sz="0" w:space="0" w:color="auto"/>
        <w:right w:val="none" w:sz="0" w:space="0" w:color="auto"/>
      </w:divBdr>
    </w:div>
    <w:div w:id="1224876428">
      <w:bodyDiv w:val="1"/>
      <w:marLeft w:val="0"/>
      <w:marRight w:val="0"/>
      <w:marTop w:val="0"/>
      <w:marBottom w:val="0"/>
      <w:divBdr>
        <w:top w:val="none" w:sz="0" w:space="0" w:color="auto"/>
        <w:left w:val="none" w:sz="0" w:space="0" w:color="auto"/>
        <w:bottom w:val="none" w:sz="0" w:space="0" w:color="auto"/>
        <w:right w:val="none" w:sz="0" w:space="0" w:color="auto"/>
      </w:divBdr>
    </w:div>
    <w:div w:id="1236741225">
      <w:bodyDiv w:val="1"/>
      <w:marLeft w:val="0"/>
      <w:marRight w:val="0"/>
      <w:marTop w:val="0"/>
      <w:marBottom w:val="0"/>
      <w:divBdr>
        <w:top w:val="none" w:sz="0" w:space="0" w:color="auto"/>
        <w:left w:val="none" w:sz="0" w:space="0" w:color="auto"/>
        <w:bottom w:val="none" w:sz="0" w:space="0" w:color="auto"/>
        <w:right w:val="none" w:sz="0" w:space="0" w:color="auto"/>
      </w:divBdr>
    </w:div>
    <w:div w:id="1384909680">
      <w:bodyDiv w:val="1"/>
      <w:marLeft w:val="0"/>
      <w:marRight w:val="0"/>
      <w:marTop w:val="0"/>
      <w:marBottom w:val="0"/>
      <w:divBdr>
        <w:top w:val="none" w:sz="0" w:space="0" w:color="auto"/>
        <w:left w:val="none" w:sz="0" w:space="0" w:color="auto"/>
        <w:bottom w:val="none" w:sz="0" w:space="0" w:color="auto"/>
        <w:right w:val="none" w:sz="0" w:space="0" w:color="auto"/>
      </w:divBdr>
    </w:div>
    <w:div w:id="1417898517">
      <w:bodyDiv w:val="1"/>
      <w:marLeft w:val="0"/>
      <w:marRight w:val="0"/>
      <w:marTop w:val="0"/>
      <w:marBottom w:val="0"/>
      <w:divBdr>
        <w:top w:val="none" w:sz="0" w:space="0" w:color="auto"/>
        <w:left w:val="none" w:sz="0" w:space="0" w:color="auto"/>
        <w:bottom w:val="none" w:sz="0" w:space="0" w:color="auto"/>
        <w:right w:val="none" w:sz="0" w:space="0" w:color="auto"/>
      </w:divBdr>
      <w:divsChild>
        <w:div w:id="182406258">
          <w:marLeft w:val="864"/>
          <w:marRight w:val="0"/>
          <w:marTop w:val="106"/>
          <w:marBottom w:val="0"/>
          <w:divBdr>
            <w:top w:val="none" w:sz="0" w:space="0" w:color="auto"/>
            <w:left w:val="none" w:sz="0" w:space="0" w:color="auto"/>
            <w:bottom w:val="none" w:sz="0" w:space="0" w:color="auto"/>
            <w:right w:val="none" w:sz="0" w:space="0" w:color="auto"/>
          </w:divBdr>
        </w:div>
      </w:divsChild>
    </w:div>
    <w:div w:id="1458648095">
      <w:bodyDiv w:val="1"/>
      <w:marLeft w:val="0"/>
      <w:marRight w:val="0"/>
      <w:marTop w:val="0"/>
      <w:marBottom w:val="0"/>
      <w:divBdr>
        <w:top w:val="none" w:sz="0" w:space="0" w:color="auto"/>
        <w:left w:val="none" w:sz="0" w:space="0" w:color="auto"/>
        <w:bottom w:val="none" w:sz="0" w:space="0" w:color="auto"/>
        <w:right w:val="none" w:sz="0" w:space="0" w:color="auto"/>
      </w:divBdr>
    </w:div>
    <w:div w:id="1614625944">
      <w:bodyDiv w:val="1"/>
      <w:marLeft w:val="0"/>
      <w:marRight w:val="0"/>
      <w:marTop w:val="0"/>
      <w:marBottom w:val="0"/>
      <w:divBdr>
        <w:top w:val="none" w:sz="0" w:space="0" w:color="auto"/>
        <w:left w:val="none" w:sz="0" w:space="0" w:color="auto"/>
        <w:bottom w:val="none" w:sz="0" w:space="0" w:color="auto"/>
        <w:right w:val="none" w:sz="0" w:space="0" w:color="auto"/>
      </w:divBdr>
      <w:divsChild>
        <w:div w:id="1029990898">
          <w:marLeft w:val="547"/>
          <w:marRight w:val="0"/>
          <w:marTop w:val="115"/>
          <w:marBottom w:val="0"/>
          <w:divBdr>
            <w:top w:val="none" w:sz="0" w:space="0" w:color="auto"/>
            <w:left w:val="none" w:sz="0" w:space="0" w:color="auto"/>
            <w:bottom w:val="none" w:sz="0" w:space="0" w:color="auto"/>
            <w:right w:val="none" w:sz="0" w:space="0" w:color="auto"/>
          </w:divBdr>
        </w:div>
        <w:div w:id="877552860">
          <w:marLeft w:val="547"/>
          <w:marRight w:val="0"/>
          <w:marTop w:val="115"/>
          <w:marBottom w:val="0"/>
          <w:divBdr>
            <w:top w:val="none" w:sz="0" w:space="0" w:color="auto"/>
            <w:left w:val="none" w:sz="0" w:space="0" w:color="auto"/>
            <w:bottom w:val="none" w:sz="0" w:space="0" w:color="auto"/>
            <w:right w:val="none" w:sz="0" w:space="0" w:color="auto"/>
          </w:divBdr>
        </w:div>
      </w:divsChild>
    </w:div>
    <w:div w:id="1664237556">
      <w:bodyDiv w:val="1"/>
      <w:marLeft w:val="0"/>
      <w:marRight w:val="0"/>
      <w:marTop w:val="0"/>
      <w:marBottom w:val="0"/>
      <w:divBdr>
        <w:top w:val="none" w:sz="0" w:space="0" w:color="auto"/>
        <w:left w:val="none" w:sz="0" w:space="0" w:color="auto"/>
        <w:bottom w:val="none" w:sz="0" w:space="0" w:color="auto"/>
        <w:right w:val="none" w:sz="0" w:space="0" w:color="auto"/>
      </w:divBdr>
    </w:div>
    <w:div w:id="1717116547">
      <w:bodyDiv w:val="1"/>
      <w:marLeft w:val="0"/>
      <w:marRight w:val="0"/>
      <w:marTop w:val="0"/>
      <w:marBottom w:val="0"/>
      <w:divBdr>
        <w:top w:val="none" w:sz="0" w:space="0" w:color="auto"/>
        <w:left w:val="none" w:sz="0" w:space="0" w:color="auto"/>
        <w:bottom w:val="none" w:sz="0" w:space="0" w:color="auto"/>
        <w:right w:val="none" w:sz="0" w:space="0" w:color="auto"/>
      </w:divBdr>
      <w:divsChild>
        <w:div w:id="1426803426">
          <w:marLeft w:val="432"/>
          <w:marRight w:val="0"/>
          <w:marTop w:val="130"/>
          <w:marBottom w:val="0"/>
          <w:divBdr>
            <w:top w:val="none" w:sz="0" w:space="0" w:color="auto"/>
            <w:left w:val="none" w:sz="0" w:space="0" w:color="auto"/>
            <w:bottom w:val="none" w:sz="0" w:space="0" w:color="auto"/>
            <w:right w:val="none" w:sz="0" w:space="0" w:color="auto"/>
          </w:divBdr>
        </w:div>
        <w:div w:id="370351099">
          <w:marLeft w:val="432"/>
          <w:marRight w:val="0"/>
          <w:marTop w:val="130"/>
          <w:marBottom w:val="0"/>
          <w:divBdr>
            <w:top w:val="none" w:sz="0" w:space="0" w:color="auto"/>
            <w:left w:val="none" w:sz="0" w:space="0" w:color="auto"/>
            <w:bottom w:val="none" w:sz="0" w:space="0" w:color="auto"/>
            <w:right w:val="none" w:sz="0" w:space="0" w:color="auto"/>
          </w:divBdr>
        </w:div>
        <w:div w:id="1458062394">
          <w:marLeft w:val="432"/>
          <w:marRight w:val="0"/>
          <w:marTop w:val="130"/>
          <w:marBottom w:val="0"/>
          <w:divBdr>
            <w:top w:val="none" w:sz="0" w:space="0" w:color="auto"/>
            <w:left w:val="none" w:sz="0" w:space="0" w:color="auto"/>
            <w:bottom w:val="none" w:sz="0" w:space="0" w:color="auto"/>
            <w:right w:val="none" w:sz="0" w:space="0" w:color="auto"/>
          </w:divBdr>
        </w:div>
        <w:div w:id="1088231852">
          <w:marLeft w:val="432"/>
          <w:marRight w:val="0"/>
          <w:marTop w:val="130"/>
          <w:marBottom w:val="0"/>
          <w:divBdr>
            <w:top w:val="none" w:sz="0" w:space="0" w:color="auto"/>
            <w:left w:val="none" w:sz="0" w:space="0" w:color="auto"/>
            <w:bottom w:val="none" w:sz="0" w:space="0" w:color="auto"/>
            <w:right w:val="none" w:sz="0" w:space="0" w:color="auto"/>
          </w:divBdr>
        </w:div>
        <w:div w:id="1868370472">
          <w:marLeft w:val="432"/>
          <w:marRight w:val="0"/>
          <w:marTop w:val="130"/>
          <w:marBottom w:val="0"/>
          <w:divBdr>
            <w:top w:val="none" w:sz="0" w:space="0" w:color="auto"/>
            <w:left w:val="none" w:sz="0" w:space="0" w:color="auto"/>
            <w:bottom w:val="none" w:sz="0" w:space="0" w:color="auto"/>
            <w:right w:val="none" w:sz="0" w:space="0" w:color="auto"/>
          </w:divBdr>
        </w:div>
        <w:div w:id="1611165099">
          <w:marLeft w:val="432"/>
          <w:marRight w:val="0"/>
          <w:marTop w:val="130"/>
          <w:marBottom w:val="0"/>
          <w:divBdr>
            <w:top w:val="none" w:sz="0" w:space="0" w:color="auto"/>
            <w:left w:val="none" w:sz="0" w:space="0" w:color="auto"/>
            <w:bottom w:val="none" w:sz="0" w:space="0" w:color="auto"/>
            <w:right w:val="none" w:sz="0" w:space="0" w:color="auto"/>
          </w:divBdr>
        </w:div>
      </w:divsChild>
    </w:div>
    <w:div w:id="1863321040">
      <w:bodyDiv w:val="1"/>
      <w:marLeft w:val="0"/>
      <w:marRight w:val="0"/>
      <w:marTop w:val="0"/>
      <w:marBottom w:val="0"/>
      <w:divBdr>
        <w:top w:val="none" w:sz="0" w:space="0" w:color="auto"/>
        <w:left w:val="none" w:sz="0" w:space="0" w:color="auto"/>
        <w:bottom w:val="none" w:sz="0" w:space="0" w:color="auto"/>
        <w:right w:val="none" w:sz="0" w:space="0" w:color="auto"/>
      </w:divBdr>
    </w:div>
    <w:div w:id="2086610772">
      <w:bodyDiv w:val="1"/>
      <w:marLeft w:val="0"/>
      <w:marRight w:val="0"/>
      <w:marTop w:val="0"/>
      <w:marBottom w:val="0"/>
      <w:divBdr>
        <w:top w:val="none" w:sz="0" w:space="0" w:color="auto"/>
        <w:left w:val="none" w:sz="0" w:space="0" w:color="auto"/>
        <w:bottom w:val="none" w:sz="0" w:space="0" w:color="auto"/>
        <w:right w:val="none" w:sz="0" w:space="0" w:color="auto"/>
      </w:divBdr>
    </w:div>
    <w:div w:id="209531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1892</Words>
  <Characters>10979</Characters>
  <Application>Microsoft Office Word</Application>
  <DocSecurity>0</DocSecurity>
  <Lines>91</Lines>
  <Paragraphs>25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gherm</dc:creator>
  <cp:lastModifiedBy>Judecator</cp:lastModifiedBy>
  <cp:revision>31</cp:revision>
  <cp:lastPrinted>2022-01-18T19:20:00Z</cp:lastPrinted>
  <dcterms:created xsi:type="dcterms:W3CDTF">2022-03-24T06:57:00Z</dcterms:created>
  <dcterms:modified xsi:type="dcterms:W3CDTF">2022-03-24T09:40:00Z</dcterms:modified>
</cp:coreProperties>
</file>