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552" w:rsidRDefault="00FC4552" w:rsidP="00FC4552">
      <w:r w:rsidRPr="00FC4552">
        <w:t>COD 1023-HOT.30-inch.aman</w:t>
      </w:r>
      <w:r w:rsidR="00AB1D91">
        <w:t>.</w:t>
      </w:r>
    </w:p>
    <w:p w:rsidR="00735FE0" w:rsidRPr="00EB29D3" w:rsidRDefault="00735FE0" w:rsidP="00735FE0">
      <w:pPr>
        <w:jc w:val="center"/>
      </w:pPr>
      <w:r w:rsidRPr="00EB29D3">
        <w:t>R O M Â N I A</w:t>
      </w:r>
    </w:p>
    <w:p w:rsidR="00735FE0" w:rsidRPr="00EB29D3" w:rsidRDefault="00735FE0" w:rsidP="00735FE0">
      <w:pPr>
        <w:jc w:val="center"/>
      </w:pPr>
    </w:p>
    <w:p w:rsidR="00735FE0" w:rsidRPr="00EB29D3" w:rsidRDefault="00735FE0" w:rsidP="00735FE0">
      <w:pPr>
        <w:jc w:val="center"/>
      </w:pPr>
      <w:r w:rsidRPr="00EB29D3">
        <w:t xml:space="preserve">CURTEA DE APEL </w:t>
      </w:r>
      <w:r w:rsidR="00633C3E">
        <w:t>...</w:t>
      </w:r>
    </w:p>
    <w:p w:rsidR="00735FE0" w:rsidRPr="00EB29D3" w:rsidRDefault="00337E21" w:rsidP="00735FE0">
      <w:pPr>
        <w:jc w:val="center"/>
        <w:rPr>
          <w:lang w:val="en-US"/>
        </w:rPr>
      </w:pPr>
      <w:r>
        <w:t xml:space="preserve">SECTIA </w:t>
      </w:r>
      <w:r w:rsidR="00735FE0" w:rsidRPr="00EB29D3">
        <w:t xml:space="preserve"> </w:t>
      </w:r>
      <w:r w:rsidR="00633C3E">
        <w:t>...</w:t>
      </w:r>
    </w:p>
    <w:p w:rsidR="00735FE0" w:rsidRPr="00EB29D3" w:rsidRDefault="00735FE0" w:rsidP="00735FE0">
      <w:pPr>
        <w:rPr>
          <w:b/>
        </w:rPr>
      </w:pPr>
      <w:r w:rsidRPr="00EB29D3">
        <w:rPr>
          <w:b/>
        </w:rPr>
        <w:t xml:space="preserve">Dosar nr. </w:t>
      </w:r>
      <w:r w:rsidR="00633C3E">
        <w:rPr>
          <w:b/>
        </w:rPr>
        <w:t>....</w:t>
      </w:r>
    </w:p>
    <w:p w:rsidR="00735FE0" w:rsidRPr="00EB29D3" w:rsidRDefault="00735FE0" w:rsidP="00735FE0">
      <w:pPr>
        <w:pStyle w:val="Heading2"/>
        <w:rPr>
          <w:rFonts w:ascii="Times New Roman" w:hAnsi="Times New Roman"/>
        </w:rPr>
      </w:pPr>
      <w:r w:rsidRPr="00EB29D3">
        <w:rPr>
          <w:rFonts w:ascii="Times New Roman" w:hAnsi="Times New Roman"/>
        </w:rPr>
        <w:t>ÎNCHEIERE</w:t>
      </w:r>
    </w:p>
    <w:p w:rsidR="00735FE0" w:rsidRPr="00EB29D3" w:rsidRDefault="00735FE0" w:rsidP="00735FE0">
      <w:pPr>
        <w:jc w:val="center"/>
      </w:pPr>
      <w:r w:rsidRPr="00EB29D3">
        <w:t>Şedinţa </w:t>
      </w:r>
      <w:r w:rsidR="009A6C69" w:rsidRPr="00EB29D3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EB29D3">
        <w:instrText xml:space="preserve"> FORMTEXT </w:instrText>
      </w:r>
      <w:r w:rsidR="009A6C69" w:rsidRPr="00EB29D3">
        <w:fldChar w:fldCharType="separate"/>
      </w:r>
      <w:r w:rsidRPr="00EB29D3">
        <w:t>publică</w:t>
      </w:r>
      <w:r w:rsidR="009A6C69" w:rsidRPr="00EB29D3">
        <w:fldChar w:fldCharType="end"/>
      </w:r>
      <w:bookmarkEnd w:id="0"/>
      <w:r w:rsidR="00633C3E">
        <w:t xml:space="preserve"> de la ...</w:t>
      </w:r>
    </w:p>
    <w:p w:rsidR="00735FE0" w:rsidRPr="00EB29D3" w:rsidRDefault="00735FE0" w:rsidP="00735FE0">
      <w:pPr>
        <w:jc w:val="center"/>
      </w:pPr>
      <w:r w:rsidRPr="00EB29D3">
        <w:t>Completul compus din:</w:t>
      </w:r>
    </w:p>
    <w:p w:rsidR="00735FE0" w:rsidRPr="00EB29D3" w:rsidRDefault="00735FE0" w:rsidP="00735FE0">
      <w:pPr>
        <w:jc w:val="center"/>
        <w:rPr>
          <w:b/>
        </w:rPr>
      </w:pPr>
      <w:r w:rsidRPr="00EB29D3">
        <w:rPr>
          <w:b/>
        </w:rPr>
        <w:t xml:space="preserve">PREŞEDINTE </w:t>
      </w:r>
      <w:r w:rsidR="00DD5E60">
        <w:rPr>
          <w:b/>
        </w:rPr>
        <w:t>COD 1023</w:t>
      </w:r>
    </w:p>
    <w:p w:rsidR="00735FE0" w:rsidRDefault="00735FE0" w:rsidP="00735FE0">
      <w:pPr>
        <w:jc w:val="center"/>
        <w:rPr>
          <w:b/>
        </w:rPr>
      </w:pPr>
      <w:r w:rsidRPr="00EB29D3">
        <w:rPr>
          <w:b/>
        </w:rPr>
        <w:t xml:space="preserve">Grefier </w:t>
      </w:r>
      <w:r w:rsidR="00633C3E">
        <w:rPr>
          <w:b/>
        </w:rPr>
        <w:t>....</w:t>
      </w:r>
    </w:p>
    <w:p w:rsidR="00AB1D91" w:rsidRPr="00EB29D3" w:rsidRDefault="00AB1D91" w:rsidP="00735FE0">
      <w:pPr>
        <w:jc w:val="center"/>
      </w:pPr>
    </w:p>
    <w:p w:rsidR="00735FE0" w:rsidRDefault="00735FE0" w:rsidP="00735FE0">
      <w:pPr>
        <w:ind w:firstLine="708"/>
        <w:jc w:val="both"/>
      </w:pPr>
      <w:r>
        <w:t>Pe rol se află judecare</w:t>
      </w:r>
      <w:r w:rsidR="00FC4552">
        <w:t xml:space="preserve">a cauzei privind pe reclamantul A. </w:t>
      </w:r>
      <w:r>
        <w:t>în contradictoriu cu pârâta Înalta Curte de Casație şi Justiție prin Președintele ÎCCJ, având ca obiect obligația de a face.</w:t>
      </w:r>
    </w:p>
    <w:p w:rsidR="00735FE0" w:rsidRDefault="00735FE0" w:rsidP="00735FE0">
      <w:pPr>
        <w:ind w:firstLine="708"/>
        <w:jc w:val="both"/>
      </w:pPr>
      <w:r>
        <w:t>La apelul nominal făcut în şedinţa</w:t>
      </w:r>
      <w:r w:rsidR="009A6C69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1" w:name="tip_sedinta_copie_1"/>
      <w:r>
        <w:instrText xml:space="preserve"> FORMTEXT </w:instrText>
      </w:r>
      <w:r w:rsidR="009A6C69">
        <w:fldChar w:fldCharType="separate"/>
      </w:r>
      <w:r>
        <w:t>publică</w:t>
      </w:r>
      <w:r w:rsidR="009A6C69">
        <w:fldChar w:fldCharType="end"/>
      </w:r>
      <w:bookmarkEnd w:id="1"/>
      <w:r>
        <w:t xml:space="preserve"> se constată lipsa părţilor.</w:t>
      </w:r>
    </w:p>
    <w:p w:rsidR="00735FE0" w:rsidRDefault="00735FE0" w:rsidP="00735FE0">
      <w:pPr>
        <w:ind w:firstLine="708"/>
        <w:jc w:val="both"/>
      </w:pPr>
      <w:r>
        <w:t xml:space="preserve">Procedura este </w:t>
      </w:r>
      <w:r w:rsidR="009A6C69"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2" w:name="tip_procedura"/>
      <w:r>
        <w:instrText xml:space="preserve"> FORMTEXT </w:instrText>
      </w:r>
      <w:r w:rsidR="009A6C69">
        <w:fldChar w:fldCharType="separate"/>
      </w:r>
      <w:r>
        <w:t>legal</w:t>
      </w:r>
      <w:r w:rsidR="009A6C69">
        <w:fldChar w:fldCharType="end"/>
      </w:r>
      <w:bookmarkEnd w:id="2"/>
      <w:r>
        <w:t xml:space="preserve"> îndeplinită.</w:t>
      </w:r>
    </w:p>
    <w:p w:rsidR="00735FE0" w:rsidRDefault="00735FE0" w:rsidP="00735FE0">
      <w:pPr>
        <w:ind w:firstLine="708"/>
        <w:jc w:val="both"/>
      </w:pPr>
      <w:r>
        <w:t xml:space="preserve">S-a făcut </w:t>
      </w:r>
      <w:r w:rsidR="009A6C69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3" w:name="tip_doc_despre_cauza"/>
      <w:r>
        <w:instrText xml:space="preserve"> FORMTEXT </w:instrText>
      </w:r>
      <w:r w:rsidR="009A6C69">
        <w:fldChar w:fldCharType="separate"/>
      </w:r>
      <w:r>
        <w:t>referatul</w:t>
      </w:r>
      <w:r w:rsidR="009A6C69">
        <w:fldChar w:fldCharType="end"/>
      </w:r>
      <w:bookmarkEnd w:id="3"/>
      <w:r>
        <w:t xml:space="preserve"> cauzei de către </w:t>
      </w:r>
      <w:r w:rsidR="009A6C69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4" w:name="functia_celui_care_f"/>
      <w:r>
        <w:instrText xml:space="preserve"> FORMTEXT </w:instrText>
      </w:r>
      <w:r w:rsidR="009A6C69">
        <w:fldChar w:fldCharType="separate"/>
      </w:r>
      <w:r>
        <w:t>grefier</w:t>
      </w:r>
      <w:r w:rsidR="009A6C69">
        <w:fldChar w:fldCharType="end"/>
      </w:r>
      <w:bookmarkEnd w:id="4"/>
      <w:r w:rsidR="009A6C69">
        <w:fldChar w:fldCharType="begin">
          <w:ffData>
            <w:name w:val="combo_invedereaza"/>
            <w:enabled/>
            <w:calcOnExit w:val="0"/>
            <w:textInput/>
          </w:ffData>
        </w:fldChar>
      </w:r>
      <w:bookmarkStart w:id="5" w:name="combo_invedereaza"/>
      <w:r>
        <w:instrText xml:space="preserve"> FORMTEXT </w:instrText>
      </w:r>
      <w:r w:rsidR="009A6C69">
        <w:fldChar w:fldCharType="separate"/>
      </w:r>
      <w:r>
        <w:t>care învederează</w:t>
      </w:r>
      <w:r w:rsidR="009A6C69">
        <w:fldChar w:fldCharType="end"/>
      </w:r>
      <w:bookmarkEnd w:id="5"/>
      <w:r>
        <w:t xml:space="preserve"> că reclamantul a depus la dosar concluzii scrise.</w:t>
      </w:r>
    </w:p>
    <w:p w:rsidR="00735FE0" w:rsidRDefault="00735FE0" w:rsidP="00735FE0">
      <w:pPr>
        <w:ind w:firstLine="708"/>
        <w:jc w:val="both"/>
      </w:pPr>
      <w:r>
        <w:t>Având în vedere procedura legal îndeplinită cu părțile și solicitarea de judecare a cauzei în lipsă, instanța va admite în probațiune proba cu înscrisurile depuse la dosar.</w:t>
      </w:r>
    </w:p>
    <w:p w:rsidR="00735FE0" w:rsidRDefault="00735FE0" w:rsidP="00735FE0">
      <w:pPr>
        <w:ind w:firstLine="708"/>
        <w:jc w:val="both"/>
      </w:pPr>
      <w:r>
        <w:t>Nemaifiind alte cereri de formulat, instanța închide faza cercetării judecătorești, deschide dezbaterile publice asupra cauzei, le închide și reține cauza în pronunțare.</w:t>
      </w:r>
    </w:p>
    <w:p w:rsidR="00735FE0" w:rsidRDefault="00735FE0" w:rsidP="00735FE0">
      <w:pPr>
        <w:jc w:val="center"/>
      </w:pPr>
    </w:p>
    <w:p w:rsidR="00735FE0" w:rsidRDefault="00735FE0" w:rsidP="00735FE0">
      <w:pPr>
        <w:jc w:val="center"/>
        <w:rPr>
          <w:b/>
        </w:rPr>
      </w:pPr>
      <w:r>
        <w:rPr>
          <w:b/>
        </w:rPr>
        <w:t>CURTEA DE APEL</w:t>
      </w:r>
    </w:p>
    <w:p w:rsidR="00735FE0" w:rsidRPr="00EB29D3" w:rsidRDefault="00735FE0" w:rsidP="00735FE0">
      <w:pPr>
        <w:jc w:val="center"/>
        <w:rPr>
          <w:b/>
        </w:rPr>
      </w:pPr>
    </w:p>
    <w:p w:rsidR="00735FE0" w:rsidRPr="00EB29D3" w:rsidRDefault="00735FE0" w:rsidP="00735FE0">
      <w:pPr>
        <w:ind w:firstLine="708"/>
        <w:jc w:val="both"/>
      </w:pPr>
      <w:bookmarkStart w:id="6" w:name="_GoBack"/>
      <w:bookmarkEnd w:id="6"/>
      <w:r w:rsidRPr="00EB29D3">
        <w:t>Având nevoie de timp pentru a delibera</w:t>
      </w:r>
      <w:r>
        <w:t>, va amâna pronunțarea hotărârii în cauză, sens în care</w:t>
      </w:r>
    </w:p>
    <w:p w:rsidR="00735FE0" w:rsidRPr="00EB29D3" w:rsidRDefault="00735FE0" w:rsidP="00735FE0"/>
    <w:p w:rsidR="00735FE0" w:rsidRPr="00EB29D3" w:rsidRDefault="00735FE0" w:rsidP="00735FE0">
      <w:pPr>
        <w:jc w:val="center"/>
        <w:rPr>
          <w:b/>
        </w:rPr>
      </w:pPr>
      <w:r w:rsidRPr="00EB29D3">
        <w:rPr>
          <w:b/>
        </w:rPr>
        <w:t>DISPUNE</w:t>
      </w:r>
    </w:p>
    <w:p w:rsidR="00735FE0" w:rsidRPr="00EB29D3" w:rsidRDefault="00735FE0" w:rsidP="00735FE0">
      <w:pPr>
        <w:jc w:val="center"/>
      </w:pPr>
    </w:p>
    <w:p w:rsidR="00735FE0" w:rsidRPr="00EB29D3" w:rsidRDefault="00735FE0" w:rsidP="00735FE0">
      <w:pPr>
        <w:ind w:firstLine="708"/>
        <w:jc w:val="both"/>
      </w:pPr>
      <w:r w:rsidRPr="00EB29D3">
        <w:t>Amână pronunţarea</w:t>
      </w:r>
      <w:r>
        <w:t xml:space="preserve">hotărârii în cauză </w:t>
      </w:r>
      <w:r w:rsidRPr="00EB29D3">
        <w:t xml:space="preserve">la data de </w:t>
      </w:r>
      <w:r w:rsidR="00FC4552">
        <w:t>...</w:t>
      </w:r>
    </w:p>
    <w:p w:rsidR="00735FE0" w:rsidRPr="00EB29D3" w:rsidRDefault="00735FE0" w:rsidP="00735FE0">
      <w:pPr>
        <w:ind w:firstLine="708"/>
      </w:pPr>
      <w:r w:rsidRPr="00EB29D3">
        <w:t>Pronunţată în şedinţa</w:t>
      </w:r>
      <w:r w:rsidR="00FC4552">
        <w:t xml:space="preserve"> </w:t>
      </w:r>
      <w:r w:rsidR="009A6C69" w:rsidRPr="00EB29D3"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7" w:name="tip_sedinta_copie_2"/>
      <w:r w:rsidRPr="00EB29D3">
        <w:instrText xml:space="preserve"> FORMTEXT </w:instrText>
      </w:r>
      <w:r w:rsidR="009A6C69" w:rsidRPr="00EB29D3">
        <w:fldChar w:fldCharType="separate"/>
      </w:r>
      <w:r w:rsidRPr="00EB29D3">
        <w:t>publică</w:t>
      </w:r>
      <w:r w:rsidR="009A6C69" w:rsidRPr="00EB29D3">
        <w:fldChar w:fldCharType="end"/>
      </w:r>
      <w:bookmarkEnd w:id="7"/>
      <w:r>
        <w:t xml:space="preserve">, azi </w:t>
      </w:r>
      <w:r w:rsidR="00FC4552">
        <w:t>...</w:t>
      </w:r>
    </w:p>
    <w:p w:rsidR="00735FE0" w:rsidRDefault="00735FE0" w:rsidP="00735FE0">
      <w:pPr>
        <w:jc w:val="center"/>
      </w:pPr>
    </w:p>
    <w:p w:rsidR="00B94EFF" w:rsidRDefault="00B94EFF" w:rsidP="00735FE0">
      <w:pPr>
        <w:jc w:val="center"/>
      </w:pPr>
    </w:p>
    <w:p w:rsidR="00B94EFF" w:rsidRDefault="00B94EFF" w:rsidP="00B94EFF">
      <w:r>
        <w:t xml:space="preserve">PRESEDINTE, </w:t>
      </w:r>
    </w:p>
    <w:p w:rsidR="00B94EFF" w:rsidRDefault="00B94EFF" w:rsidP="00B94EFF">
      <w:r>
        <w:t>COD 1023</w:t>
      </w:r>
    </w:p>
    <w:p w:rsidR="00B94EFF" w:rsidRPr="00EB29D3" w:rsidRDefault="00B94EFF" w:rsidP="00B94EFF">
      <w:pPr>
        <w:jc w:val="center"/>
      </w:pPr>
      <w:r>
        <w:t>GREFIER, ....</w:t>
      </w:r>
    </w:p>
    <w:p w:rsidR="00B94EFF" w:rsidRPr="00EB29D3" w:rsidRDefault="00B94EFF" w:rsidP="00735FE0">
      <w:pPr>
        <w:jc w:val="center"/>
      </w:pPr>
    </w:p>
    <w:p w:rsidR="00735FE0" w:rsidRPr="00EB29D3" w:rsidRDefault="00735FE0" w:rsidP="00735FE0">
      <w:pPr>
        <w:jc w:val="center"/>
      </w:pPr>
    </w:p>
    <w:p w:rsidR="00735FE0" w:rsidRDefault="00735FE0" w:rsidP="00735FE0">
      <w:pPr>
        <w:jc w:val="center"/>
      </w:pPr>
    </w:p>
    <w:p w:rsidR="00735FE0" w:rsidRDefault="00735FE0" w:rsidP="00735FE0">
      <w:pPr>
        <w:jc w:val="center"/>
      </w:pPr>
    </w:p>
    <w:p w:rsidR="00735FE0" w:rsidRDefault="00735FE0" w:rsidP="00735FE0">
      <w:pPr>
        <w:jc w:val="center"/>
      </w:pPr>
    </w:p>
    <w:p w:rsidR="00735FE0" w:rsidRDefault="00735FE0" w:rsidP="00735FE0">
      <w:pPr>
        <w:jc w:val="center"/>
      </w:pPr>
    </w:p>
    <w:p w:rsidR="00735FE0" w:rsidRDefault="00735FE0" w:rsidP="00735FE0">
      <w:pPr>
        <w:jc w:val="center"/>
      </w:pPr>
    </w:p>
    <w:p w:rsidR="00B94EFF" w:rsidRDefault="00B94EFF" w:rsidP="00735FE0">
      <w:pPr>
        <w:jc w:val="center"/>
      </w:pPr>
    </w:p>
    <w:p w:rsidR="00B94EFF" w:rsidRDefault="00B94EFF" w:rsidP="00735FE0">
      <w:pPr>
        <w:jc w:val="center"/>
      </w:pPr>
    </w:p>
    <w:p w:rsidR="00735FE0" w:rsidRDefault="00735FE0" w:rsidP="00735FE0">
      <w:pPr>
        <w:jc w:val="center"/>
      </w:pPr>
    </w:p>
    <w:p w:rsidR="00735FE0" w:rsidRDefault="00735FE0" w:rsidP="00735FE0">
      <w:pPr>
        <w:jc w:val="center"/>
      </w:pPr>
    </w:p>
    <w:p w:rsidR="00735FE0" w:rsidRDefault="00735FE0" w:rsidP="00735FE0">
      <w:pPr>
        <w:jc w:val="center"/>
      </w:pPr>
    </w:p>
    <w:p w:rsidR="00735FE0" w:rsidRPr="007272C2" w:rsidRDefault="00735FE0" w:rsidP="00735FE0">
      <w:pPr>
        <w:jc w:val="center"/>
      </w:pPr>
      <w:r w:rsidRPr="007272C2">
        <w:lastRenderedPageBreak/>
        <w:t>R O M Â N I A</w:t>
      </w:r>
    </w:p>
    <w:p w:rsidR="00735FE0" w:rsidRPr="007272C2" w:rsidRDefault="00735FE0" w:rsidP="00735FE0">
      <w:pPr>
        <w:jc w:val="center"/>
      </w:pPr>
    </w:p>
    <w:p w:rsidR="00735FE0" w:rsidRPr="007272C2" w:rsidRDefault="00735FE0" w:rsidP="00735FE0">
      <w:pPr>
        <w:jc w:val="center"/>
      </w:pPr>
      <w:r w:rsidRPr="007272C2">
        <w:t xml:space="preserve">CURTEA DE APEL </w:t>
      </w:r>
      <w:r w:rsidR="00FC4552">
        <w:t>..</w:t>
      </w:r>
    </w:p>
    <w:p w:rsidR="00735FE0" w:rsidRPr="007272C2" w:rsidRDefault="00B94EFF" w:rsidP="00735FE0">
      <w:pPr>
        <w:jc w:val="center"/>
        <w:rPr>
          <w:lang w:val="en-US"/>
        </w:rPr>
      </w:pPr>
      <w:r>
        <w:t xml:space="preserve">SECTIA </w:t>
      </w:r>
      <w:r w:rsidR="00FC4552">
        <w:t xml:space="preserve"> ......</w:t>
      </w:r>
    </w:p>
    <w:p w:rsidR="00735FE0" w:rsidRPr="007272C2" w:rsidRDefault="00735FE0" w:rsidP="00735FE0">
      <w:pPr>
        <w:rPr>
          <w:b/>
        </w:rPr>
      </w:pPr>
      <w:r w:rsidRPr="007272C2">
        <w:rPr>
          <w:b/>
        </w:rPr>
        <w:t xml:space="preserve">Dosar nr. </w:t>
      </w:r>
      <w:r w:rsidR="00FC4552">
        <w:rPr>
          <w:b/>
        </w:rPr>
        <w:t>....</w:t>
      </w:r>
    </w:p>
    <w:p w:rsidR="00735FE0" w:rsidRDefault="00735FE0" w:rsidP="00735FE0">
      <w:pPr>
        <w:pStyle w:val="Heading2"/>
        <w:rPr>
          <w:rFonts w:ascii="Times New Roman" w:hAnsi="Times New Roman"/>
        </w:rPr>
      </w:pPr>
    </w:p>
    <w:p w:rsidR="00735FE0" w:rsidRPr="007272C2" w:rsidRDefault="00735FE0" w:rsidP="00735FE0">
      <w:pPr>
        <w:pStyle w:val="Heading2"/>
        <w:rPr>
          <w:rFonts w:ascii="Times New Roman" w:hAnsi="Times New Roman"/>
        </w:rPr>
      </w:pPr>
      <w:r w:rsidRPr="007272C2">
        <w:rPr>
          <w:rFonts w:ascii="Times New Roman" w:hAnsi="Times New Roman"/>
        </w:rPr>
        <w:t>ÎNCHEIERE</w:t>
      </w:r>
    </w:p>
    <w:p w:rsidR="00735FE0" w:rsidRDefault="00735FE0" w:rsidP="00735FE0">
      <w:pPr>
        <w:jc w:val="center"/>
      </w:pPr>
      <w:r w:rsidRPr="007272C2">
        <w:t>Şedinţa </w:t>
      </w:r>
      <w:r w:rsidR="009A6C69" w:rsidRPr="007272C2">
        <w:fldChar w:fldCharType="begin">
          <w:ffData>
            <w:name w:val="tip_sedinta"/>
            <w:enabled/>
            <w:calcOnExit w:val="0"/>
            <w:textInput/>
          </w:ffData>
        </w:fldChar>
      </w:r>
      <w:r w:rsidRPr="007272C2">
        <w:instrText xml:space="preserve"> FORMTEXT </w:instrText>
      </w:r>
      <w:r w:rsidR="009A6C69" w:rsidRPr="007272C2">
        <w:fldChar w:fldCharType="separate"/>
      </w:r>
      <w:r w:rsidRPr="007272C2">
        <w:t>publică</w:t>
      </w:r>
      <w:r w:rsidR="009A6C69" w:rsidRPr="007272C2">
        <w:fldChar w:fldCharType="end"/>
      </w:r>
      <w:r w:rsidRPr="007272C2">
        <w:t xml:space="preserve"> de la </w:t>
      </w:r>
      <w:r w:rsidR="00FC4552">
        <w:t>..</w:t>
      </w:r>
    </w:p>
    <w:p w:rsidR="00735FE0" w:rsidRPr="00EB29D3" w:rsidRDefault="00FC4552" w:rsidP="00735FE0">
      <w:pPr>
        <w:jc w:val="center"/>
        <w:rPr>
          <w:b/>
        </w:rPr>
      </w:pPr>
      <w:r>
        <w:rPr>
          <w:b/>
        </w:rPr>
        <w:t>PREŞEDINTE.</w:t>
      </w:r>
      <w:r w:rsidR="00DD5E60">
        <w:rPr>
          <w:b/>
        </w:rPr>
        <w:t>COD 1023</w:t>
      </w:r>
    </w:p>
    <w:p w:rsidR="00735FE0" w:rsidRPr="00EB29D3" w:rsidRDefault="00735FE0" w:rsidP="00735FE0">
      <w:pPr>
        <w:jc w:val="center"/>
      </w:pPr>
      <w:r w:rsidRPr="00EB29D3">
        <w:rPr>
          <w:b/>
        </w:rPr>
        <w:t xml:space="preserve">Grefier </w:t>
      </w:r>
      <w:r w:rsidR="00FC4552">
        <w:rPr>
          <w:b/>
        </w:rPr>
        <w:t>...</w:t>
      </w:r>
    </w:p>
    <w:p w:rsidR="00735FE0" w:rsidRDefault="00735FE0" w:rsidP="00735FE0">
      <w:pPr>
        <w:ind w:firstLine="708"/>
        <w:jc w:val="both"/>
      </w:pPr>
      <w:r>
        <w:t xml:space="preserve">Pe rol se află pronunţarea asupra cauzei privind pe reclamantul </w:t>
      </w:r>
      <w:r w:rsidR="00FC4552">
        <w:t xml:space="preserve">A. </w:t>
      </w:r>
      <w:r>
        <w:t>în contradictoriu cu pârâta Înalta Curte de Casație şi Justiție prin Președintele ÎCCJ, având ca obiect obligația de a face.</w:t>
      </w:r>
    </w:p>
    <w:p w:rsidR="00735FE0" w:rsidRDefault="00735FE0" w:rsidP="00735FE0">
      <w:pPr>
        <w:ind w:firstLine="708"/>
        <w:jc w:val="both"/>
      </w:pPr>
      <w:r>
        <w:t>Mersul dezbaterilor a fost consemnat în încheierea de amânare a pronunțării din data de</w:t>
      </w:r>
      <w:r w:rsidR="00FC4552">
        <w:t>..</w:t>
      </w:r>
      <w:r>
        <w:t>, când a fost amânată pronunţarea pentru data de astăzi.</w:t>
      </w:r>
    </w:p>
    <w:p w:rsidR="00735FE0" w:rsidRDefault="00735FE0" w:rsidP="00735FE0">
      <w:pPr>
        <w:jc w:val="center"/>
      </w:pPr>
    </w:p>
    <w:p w:rsidR="00735FE0" w:rsidRDefault="00735FE0" w:rsidP="00735FE0">
      <w:pPr>
        <w:jc w:val="center"/>
        <w:rPr>
          <w:b/>
        </w:rPr>
      </w:pPr>
      <w:r>
        <w:rPr>
          <w:b/>
        </w:rPr>
        <w:t>CURTEA DE APEL</w:t>
      </w:r>
    </w:p>
    <w:p w:rsidR="00735FE0" w:rsidRPr="00EB29D3" w:rsidRDefault="00735FE0" w:rsidP="00735FE0">
      <w:pPr>
        <w:jc w:val="center"/>
        <w:rPr>
          <w:b/>
        </w:rPr>
      </w:pPr>
    </w:p>
    <w:p w:rsidR="00735FE0" w:rsidRPr="00EB29D3" w:rsidRDefault="00735FE0" w:rsidP="00735FE0">
      <w:pPr>
        <w:ind w:firstLine="708"/>
        <w:jc w:val="both"/>
      </w:pPr>
      <w:r w:rsidRPr="00EB29D3">
        <w:t>Având nevoie de timp pentru a delibera</w:t>
      </w:r>
      <w:r>
        <w:t>, va amâna pronunțarea hotărârii în cauză, sens în care</w:t>
      </w:r>
    </w:p>
    <w:p w:rsidR="00735FE0" w:rsidRPr="00EB29D3" w:rsidRDefault="00735FE0" w:rsidP="00735FE0"/>
    <w:p w:rsidR="00735FE0" w:rsidRPr="00EB29D3" w:rsidRDefault="00735FE0" w:rsidP="00735FE0">
      <w:pPr>
        <w:jc w:val="center"/>
        <w:rPr>
          <w:b/>
        </w:rPr>
      </w:pPr>
      <w:r w:rsidRPr="00EB29D3">
        <w:rPr>
          <w:b/>
        </w:rPr>
        <w:t>DISPUNE</w:t>
      </w:r>
    </w:p>
    <w:p w:rsidR="00735FE0" w:rsidRPr="00EB29D3" w:rsidRDefault="00735FE0" w:rsidP="00735FE0">
      <w:pPr>
        <w:jc w:val="center"/>
      </w:pPr>
    </w:p>
    <w:p w:rsidR="00735FE0" w:rsidRPr="00EB29D3" w:rsidRDefault="00735FE0" w:rsidP="00735FE0">
      <w:pPr>
        <w:ind w:firstLine="708"/>
        <w:jc w:val="both"/>
      </w:pPr>
      <w:r w:rsidRPr="00EB29D3">
        <w:t>Amână pronunţarea</w:t>
      </w:r>
      <w:r>
        <w:t xml:space="preserve">hotărârii în cauză </w:t>
      </w:r>
      <w:r w:rsidRPr="00EB29D3">
        <w:t xml:space="preserve">la data de </w:t>
      </w:r>
      <w:r w:rsidR="00FC4552">
        <w:t>...</w:t>
      </w:r>
    </w:p>
    <w:p w:rsidR="00735FE0" w:rsidRDefault="00735FE0" w:rsidP="00735FE0">
      <w:pPr>
        <w:ind w:firstLine="708"/>
      </w:pPr>
      <w:r w:rsidRPr="00EB29D3">
        <w:t>Pronunţată în şedinţa</w:t>
      </w:r>
      <w:r w:rsidR="009A6C69" w:rsidRPr="00EB29D3">
        <w:fldChar w:fldCharType="begin">
          <w:ffData>
            <w:name w:val="tip_sedinta_copie_2"/>
            <w:enabled/>
            <w:calcOnExit w:val="0"/>
            <w:textInput/>
          </w:ffData>
        </w:fldChar>
      </w:r>
      <w:r w:rsidRPr="00EB29D3">
        <w:instrText xml:space="preserve"> FORMTEXT </w:instrText>
      </w:r>
      <w:r w:rsidR="009A6C69" w:rsidRPr="00EB29D3">
        <w:fldChar w:fldCharType="separate"/>
      </w:r>
      <w:r w:rsidRPr="00EB29D3">
        <w:t>publică</w:t>
      </w:r>
      <w:r w:rsidR="009A6C69" w:rsidRPr="00EB29D3">
        <w:fldChar w:fldCharType="end"/>
      </w:r>
      <w:r>
        <w:t xml:space="preserve">, azi </w:t>
      </w:r>
      <w:r w:rsidR="00FC4552">
        <w:t>...</w:t>
      </w:r>
    </w:p>
    <w:p w:rsidR="003372A7" w:rsidRDefault="003372A7" w:rsidP="00735FE0">
      <w:pPr>
        <w:ind w:firstLine="708"/>
      </w:pPr>
    </w:p>
    <w:p w:rsidR="003372A7" w:rsidRDefault="003372A7" w:rsidP="00735FE0">
      <w:pPr>
        <w:ind w:firstLine="708"/>
      </w:pPr>
    </w:p>
    <w:p w:rsidR="003372A7" w:rsidRPr="00EB29D3" w:rsidRDefault="003372A7" w:rsidP="00735FE0">
      <w:pPr>
        <w:ind w:firstLine="708"/>
      </w:pPr>
    </w:p>
    <w:p w:rsidR="00735FE0" w:rsidRDefault="00735FE0" w:rsidP="00735FE0">
      <w:pPr>
        <w:jc w:val="center"/>
      </w:pPr>
    </w:p>
    <w:p w:rsidR="00FC583E" w:rsidRDefault="00DD5E60" w:rsidP="003372A7">
      <w:r>
        <w:t xml:space="preserve">PRESEDINTE, </w:t>
      </w:r>
    </w:p>
    <w:p w:rsidR="00DD5E60" w:rsidRDefault="00DD5E60" w:rsidP="003372A7">
      <w:r>
        <w:t>COD 1023</w:t>
      </w:r>
    </w:p>
    <w:p w:rsidR="003372A7" w:rsidRPr="00EB29D3" w:rsidRDefault="003372A7" w:rsidP="00735FE0">
      <w:pPr>
        <w:jc w:val="center"/>
      </w:pPr>
      <w:r>
        <w:t>GREFIER, ....</w:t>
      </w:r>
    </w:p>
    <w:p w:rsidR="00735FE0" w:rsidRPr="00EB29D3" w:rsidRDefault="00735FE0" w:rsidP="00735FE0">
      <w:pPr>
        <w:jc w:val="center"/>
      </w:pPr>
    </w:p>
    <w:p w:rsidR="00735FE0" w:rsidRPr="007272C2" w:rsidRDefault="00735FE0" w:rsidP="00735FE0">
      <w:pPr>
        <w:jc w:val="center"/>
      </w:pPr>
    </w:p>
    <w:p w:rsidR="00735FE0" w:rsidRPr="007272C2" w:rsidRDefault="00735FE0" w:rsidP="00735FE0">
      <w:pPr>
        <w:jc w:val="center"/>
      </w:pPr>
    </w:p>
    <w:p w:rsidR="00735FE0" w:rsidRPr="007272C2" w:rsidRDefault="00735FE0" w:rsidP="00735FE0">
      <w:pPr>
        <w:jc w:val="center"/>
        <w:rPr>
          <w:b/>
        </w:rPr>
      </w:pPr>
    </w:p>
    <w:p w:rsidR="00735FE0" w:rsidRPr="00EB29D3" w:rsidRDefault="00735FE0" w:rsidP="00735FE0">
      <w:pPr>
        <w:jc w:val="center"/>
      </w:pPr>
    </w:p>
    <w:p w:rsidR="00CF664B" w:rsidRDefault="00CF664B"/>
    <w:sectPr w:rsidR="00CF664B" w:rsidSect="00EB29D3">
      <w:pgSz w:w="11906" w:h="16838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5FE0"/>
    <w:rsid w:val="002D1DA6"/>
    <w:rsid w:val="003372A7"/>
    <w:rsid w:val="00337E21"/>
    <w:rsid w:val="00575CD0"/>
    <w:rsid w:val="00633C3E"/>
    <w:rsid w:val="00735FE0"/>
    <w:rsid w:val="009A6C69"/>
    <w:rsid w:val="00AB1D91"/>
    <w:rsid w:val="00B94EFF"/>
    <w:rsid w:val="00BA2125"/>
    <w:rsid w:val="00CF664B"/>
    <w:rsid w:val="00DD5E60"/>
    <w:rsid w:val="00FC4552"/>
    <w:rsid w:val="00FC5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F61CDB-289E-4139-885A-3056EE69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735FE0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35FE0"/>
    <w:rPr>
      <w:rFonts w:ascii="Garamond" w:eastAsia="Times New Roman" w:hAnsi="Garamond" w:cs="Times New Roman"/>
      <w:b/>
      <w:bCs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Călin Ivaşcu</dc:creator>
  <cp:lastModifiedBy>Elena, PETRESCU</cp:lastModifiedBy>
  <cp:revision>25</cp:revision>
  <dcterms:created xsi:type="dcterms:W3CDTF">2021-10-25T11:46:00Z</dcterms:created>
  <dcterms:modified xsi:type="dcterms:W3CDTF">2021-11-08T13:56:00Z</dcterms:modified>
</cp:coreProperties>
</file>