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6384433" w14:textId="2B3C5163" w:rsidR="00E5171E" w:rsidRPr="00FC5F34" w:rsidRDefault="00E5171E" w:rsidP="00E5171E">
      <w:r w:rsidRPr="00FC5F34">
        <w:t xml:space="preserve">Dosar nr. </w:t>
      </w:r>
      <w:r w:rsidR="0038727B">
        <w:t>...</w:t>
      </w:r>
    </w:p>
    <w:p w14:paraId="479D2E18" w14:textId="77777777" w:rsidR="00E5171E" w:rsidRPr="00FC5F34" w:rsidRDefault="00E5171E" w:rsidP="00E5171E"/>
    <w:p w14:paraId="73FE3930" w14:textId="77777777" w:rsidR="00E5171E" w:rsidRPr="00FC5F34" w:rsidRDefault="00E5171E" w:rsidP="00E5171E">
      <w:pPr>
        <w:jc w:val="center"/>
        <w:rPr>
          <w:b/>
        </w:rPr>
      </w:pPr>
      <w:r w:rsidRPr="00FC5F34">
        <w:rPr>
          <w:b/>
        </w:rPr>
        <w:t>R O M Â N I A</w:t>
      </w:r>
    </w:p>
    <w:p w14:paraId="7AE4EAE8" w14:textId="355D3EF5" w:rsidR="00E5171E" w:rsidRPr="00FC5F34" w:rsidRDefault="00E5171E" w:rsidP="00E5171E">
      <w:pPr>
        <w:jc w:val="center"/>
        <w:rPr>
          <w:b/>
        </w:rPr>
      </w:pPr>
      <w:r w:rsidRPr="00FC5F34">
        <w:rPr>
          <w:b/>
        </w:rPr>
        <w:t xml:space="preserve">CURTEA DE APEL </w:t>
      </w:r>
      <w:r w:rsidR="0038727B">
        <w:rPr>
          <w:b/>
        </w:rPr>
        <w:t>C</w:t>
      </w:r>
    </w:p>
    <w:p w14:paraId="3B14CBE1" w14:textId="78C940BA" w:rsidR="00E5171E" w:rsidRPr="00FC5F34" w:rsidRDefault="00E5171E" w:rsidP="00E5171E">
      <w:pPr>
        <w:jc w:val="center"/>
        <w:rPr>
          <w:b/>
          <w:lang w:val="fr-FR"/>
        </w:rPr>
      </w:pPr>
      <w:r w:rsidRPr="00FC5F34">
        <w:rPr>
          <w:b/>
        </w:rPr>
        <w:t xml:space="preserve">SECŢIA </w:t>
      </w:r>
      <w:r w:rsidR="00C32966">
        <w:rPr>
          <w:b/>
        </w:rPr>
        <w:t>...................</w:t>
      </w:r>
    </w:p>
    <w:p w14:paraId="27DE4B7C" w14:textId="59C59A22" w:rsidR="00E5171E" w:rsidRDefault="00E5171E" w:rsidP="00E5171E">
      <w:pPr>
        <w:jc w:val="center"/>
        <w:rPr>
          <w:b/>
        </w:rPr>
      </w:pPr>
      <w:r w:rsidRPr="00FC5F34">
        <w:rPr>
          <w:b/>
        </w:rPr>
        <w:fldChar w:fldCharType="begin">
          <w:ffData>
            <w:name w:val="tip_incheiere"/>
            <w:enabled/>
            <w:calcOnExit w:val="0"/>
            <w:textInput/>
          </w:ffData>
        </w:fldChar>
      </w:r>
      <w:bookmarkStart w:id="0" w:name="tip_incheiere"/>
      <w:r w:rsidRPr="00FC5F34">
        <w:rPr>
          <w:b/>
        </w:rPr>
        <w:instrText xml:space="preserve"> FORMTEXT </w:instrText>
      </w:r>
      <w:r w:rsidRPr="00FC5F34">
        <w:rPr>
          <w:b/>
        </w:rPr>
      </w:r>
      <w:r w:rsidRPr="00FC5F34">
        <w:rPr>
          <w:b/>
        </w:rPr>
        <w:fldChar w:fldCharType="separate"/>
      </w:r>
      <w:r w:rsidRPr="00FC5F34">
        <w:rPr>
          <w:b/>
        </w:rPr>
        <w:t>DECIZIE</w:t>
      </w:r>
      <w:r w:rsidRPr="00FC5F34">
        <w:rPr>
          <w:b/>
        </w:rPr>
        <w:fldChar w:fldCharType="end"/>
      </w:r>
      <w:bookmarkEnd w:id="0"/>
      <w:r w:rsidR="0038727B">
        <w:rPr>
          <w:b/>
        </w:rPr>
        <w:t xml:space="preserve"> Nr. ....</w:t>
      </w:r>
    </w:p>
    <w:p w14:paraId="1602983C" w14:textId="77777777" w:rsidR="00E5171E" w:rsidRPr="00FC5F34" w:rsidRDefault="00E5171E" w:rsidP="00E5171E">
      <w:pPr>
        <w:jc w:val="center"/>
        <w:rPr>
          <w:b/>
        </w:rPr>
      </w:pPr>
    </w:p>
    <w:p w14:paraId="7C96F482" w14:textId="60321CDA" w:rsidR="00E5171E" w:rsidRPr="00FC5F34" w:rsidRDefault="00E5171E" w:rsidP="00E5171E">
      <w:pPr>
        <w:jc w:val="center"/>
        <w:rPr>
          <w:b/>
        </w:rPr>
      </w:pPr>
      <w:r w:rsidRPr="00FC5F34">
        <w:rPr>
          <w:b/>
        </w:rPr>
        <w:t>Şedinţa </w:t>
      </w:r>
      <w:r w:rsidRPr="00FC5F34">
        <w:rPr>
          <w:b/>
        </w:rPr>
        <w:fldChar w:fldCharType="begin">
          <w:ffData>
            <w:name w:val="tip_sedinta"/>
            <w:enabled/>
            <w:calcOnExit w:val="0"/>
            <w:textInput/>
          </w:ffData>
        </w:fldChar>
      </w:r>
      <w:bookmarkStart w:id="1" w:name="tip_sedinta"/>
      <w:r w:rsidRPr="00FC5F34">
        <w:rPr>
          <w:b/>
        </w:rPr>
        <w:instrText xml:space="preserve"> FORMTEXT </w:instrText>
      </w:r>
      <w:r w:rsidRPr="00FC5F34">
        <w:rPr>
          <w:b/>
        </w:rPr>
      </w:r>
      <w:r w:rsidRPr="00FC5F34">
        <w:rPr>
          <w:b/>
        </w:rPr>
        <w:fldChar w:fldCharType="separate"/>
      </w:r>
      <w:r w:rsidRPr="00FC5F34">
        <w:rPr>
          <w:b/>
        </w:rPr>
        <w:t>publică</w:t>
      </w:r>
      <w:r w:rsidRPr="00FC5F34">
        <w:rPr>
          <w:b/>
        </w:rPr>
        <w:fldChar w:fldCharType="end"/>
      </w:r>
      <w:bookmarkEnd w:id="1"/>
      <w:r w:rsidRPr="00FC5F34">
        <w:rPr>
          <w:b/>
        </w:rPr>
        <w:t xml:space="preserve"> de la </w:t>
      </w:r>
      <w:r w:rsidR="0038727B">
        <w:rPr>
          <w:b/>
        </w:rPr>
        <w:t>...</w:t>
      </w:r>
    </w:p>
    <w:p w14:paraId="462F20B4" w14:textId="77777777" w:rsidR="00E5171E" w:rsidRPr="00FC5F34" w:rsidRDefault="00E5171E" w:rsidP="00E5171E">
      <w:pPr>
        <w:jc w:val="center"/>
        <w:rPr>
          <w:b/>
        </w:rPr>
      </w:pPr>
      <w:r w:rsidRPr="00FC5F34">
        <w:rPr>
          <w:b/>
        </w:rPr>
        <w:t>Completul compus din:</w:t>
      </w:r>
    </w:p>
    <w:p w14:paraId="19066E70" w14:textId="16E7B3C0" w:rsidR="00E5171E" w:rsidRPr="00FC5F34" w:rsidRDefault="00E5171E" w:rsidP="00E5171E">
      <w:pPr>
        <w:jc w:val="center"/>
        <w:rPr>
          <w:b/>
        </w:rPr>
      </w:pPr>
      <w:r w:rsidRPr="00FC5F34">
        <w:rPr>
          <w:b/>
        </w:rPr>
        <w:t xml:space="preserve">PREŞEDINTE:  </w:t>
      </w:r>
      <w:r w:rsidR="0038727B">
        <w:rPr>
          <w:b/>
        </w:rPr>
        <w:t>J1</w:t>
      </w:r>
    </w:p>
    <w:p w14:paraId="26C77862" w14:textId="2CA4F9DE" w:rsidR="00E5171E" w:rsidRPr="00FC5F34" w:rsidRDefault="00E5171E" w:rsidP="00E5171E">
      <w:pPr>
        <w:jc w:val="center"/>
        <w:rPr>
          <w:b/>
        </w:rPr>
      </w:pPr>
      <w:r w:rsidRPr="00FC5F34">
        <w:rPr>
          <w:b/>
        </w:rPr>
        <w:t xml:space="preserve">Judecător:           </w:t>
      </w:r>
      <w:r w:rsidR="0038727B">
        <w:rPr>
          <w:b/>
        </w:rPr>
        <w:t>J2</w:t>
      </w:r>
    </w:p>
    <w:p w14:paraId="4D621C32" w14:textId="30414FE5" w:rsidR="00E5171E" w:rsidRPr="00FC5F34" w:rsidRDefault="00E5171E" w:rsidP="00E5171E">
      <w:pPr>
        <w:jc w:val="center"/>
        <w:rPr>
          <w:b/>
        </w:rPr>
      </w:pPr>
      <w:r w:rsidRPr="00FC5F34">
        <w:rPr>
          <w:b/>
        </w:rPr>
        <w:t xml:space="preserve">Judecător:           </w:t>
      </w:r>
      <w:r w:rsidR="0038727B">
        <w:rPr>
          <w:b/>
        </w:rPr>
        <w:t>1024</w:t>
      </w:r>
    </w:p>
    <w:p w14:paraId="47E086C6" w14:textId="5980DEB9" w:rsidR="00E5171E" w:rsidRPr="00FC5F34" w:rsidRDefault="00E5171E" w:rsidP="00E5171E">
      <w:pPr>
        <w:jc w:val="center"/>
        <w:rPr>
          <w:b/>
        </w:rPr>
      </w:pPr>
      <w:r w:rsidRPr="00FC5F34">
        <w:rPr>
          <w:b/>
        </w:rPr>
        <w:t xml:space="preserve">Grefier:               </w:t>
      </w:r>
      <w:r w:rsidR="0038727B">
        <w:rPr>
          <w:b/>
        </w:rPr>
        <w:t>G1</w:t>
      </w:r>
    </w:p>
    <w:p w14:paraId="0B9F4741" w14:textId="77777777" w:rsidR="00E5171E" w:rsidRPr="00FC5F34" w:rsidRDefault="00E5171E" w:rsidP="00E5171E">
      <w:pPr>
        <w:jc w:val="center"/>
      </w:pPr>
    </w:p>
    <w:p w14:paraId="787D3C9C" w14:textId="77777777" w:rsidR="00E5171E" w:rsidRPr="00FC5F34" w:rsidRDefault="00E5171E" w:rsidP="00E5171E">
      <w:pPr>
        <w:jc w:val="center"/>
      </w:pPr>
      <w:r w:rsidRPr="00FC5F34">
        <w:t>x.x.</w:t>
      </w:r>
      <w:r w:rsidRPr="00FC5F34">
        <w:fldChar w:fldCharType="begin">
          <w:ffData>
            <w:name w:val="nume_procuror"/>
            <w:enabled/>
            <w:calcOnExit w:val="0"/>
            <w:textInput/>
          </w:ffData>
        </w:fldChar>
      </w:r>
      <w:bookmarkStart w:id="2" w:name="nume_procuror"/>
      <w:r w:rsidRPr="00FC5F34">
        <w:instrText xml:space="preserve"> FORMTEXT </w:instrText>
      </w:r>
      <w:r w:rsidRPr="00FC5F34">
        <w:fldChar w:fldCharType="separate"/>
      </w:r>
      <w:r w:rsidRPr="00FC5F34">
        <w:rPr>
          <w:noProof/>
        </w:rPr>
        <w:t> </w:t>
      </w:r>
      <w:r w:rsidRPr="00FC5F34">
        <w:rPr>
          <w:noProof/>
        </w:rPr>
        <w:t> </w:t>
      </w:r>
      <w:r w:rsidRPr="00FC5F34">
        <w:rPr>
          <w:noProof/>
        </w:rPr>
        <w:t> </w:t>
      </w:r>
      <w:r w:rsidRPr="00FC5F34">
        <w:rPr>
          <w:noProof/>
        </w:rPr>
        <w:t> </w:t>
      </w:r>
      <w:r w:rsidRPr="00FC5F34">
        <w:rPr>
          <w:noProof/>
        </w:rPr>
        <w:t> </w:t>
      </w:r>
      <w:r w:rsidRPr="00FC5F34">
        <w:fldChar w:fldCharType="end"/>
      </w:r>
      <w:bookmarkEnd w:id="2"/>
    </w:p>
    <w:p w14:paraId="778B2F1E" w14:textId="77777777" w:rsidR="00E5171E" w:rsidRPr="00FC5F34" w:rsidRDefault="00E5171E" w:rsidP="00E5171E"/>
    <w:p w14:paraId="319B9B3E" w14:textId="445C8813" w:rsidR="00E5171E" w:rsidRPr="00FC5F34" w:rsidRDefault="00E5171E" w:rsidP="00E5171E">
      <w:pPr>
        <w:rPr>
          <w:noProof/>
        </w:rPr>
      </w:pPr>
      <w:r w:rsidRPr="00FC5F34">
        <w:t xml:space="preserve">S-a luat în examinare recursul formulat de reclamanta </w:t>
      </w:r>
      <w:r w:rsidR="0038727B">
        <w:t>R</w:t>
      </w:r>
      <w:r w:rsidRPr="00FC5F34">
        <w:t>, împotriva sentinţei nr.</w:t>
      </w:r>
      <w:r w:rsidR="0038727B">
        <w:t>....</w:t>
      </w:r>
      <w:r w:rsidRPr="00FC5F34">
        <w:t xml:space="preserve">, pronunţată de Tribunalul </w:t>
      </w:r>
      <w:r w:rsidR="0038727B">
        <w:t>D</w:t>
      </w:r>
      <w:r w:rsidRPr="00FC5F34">
        <w:t>, în dosarul nr.</w:t>
      </w:r>
      <w:r w:rsidR="0038727B">
        <w:t>...</w:t>
      </w:r>
      <w:r w:rsidRPr="00FC5F34">
        <w:t xml:space="preserve">, în contradictoriu cu intimatul pârât CONSILIUL JUDEŢEAN </w:t>
      </w:r>
      <w:r w:rsidR="0038727B">
        <w:t>D</w:t>
      </w:r>
      <w:r w:rsidRPr="00FC5F34">
        <w:t>.</w:t>
      </w:r>
    </w:p>
    <w:p w14:paraId="399F716A" w14:textId="699BECB7" w:rsidR="00E5171E" w:rsidRPr="00FC5F34" w:rsidRDefault="00E5171E" w:rsidP="00E5171E">
      <w:r w:rsidRPr="00FC5F34">
        <w:t xml:space="preserve">La apelul nominal făcut în şedinţa </w:t>
      </w:r>
      <w:r w:rsidRPr="00FC5F34">
        <w:fldChar w:fldCharType="begin">
          <w:ffData>
            <w:name w:val="tip_sedinta_copie_1"/>
            <w:enabled/>
            <w:calcOnExit w:val="0"/>
            <w:textInput/>
          </w:ffData>
        </w:fldChar>
      </w:r>
      <w:bookmarkStart w:id="3" w:name="tip_sedinta_copie_1"/>
      <w:r w:rsidRPr="00FC5F34">
        <w:instrText xml:space="preserve"> FORMTEXT </w:instrText>
      </w:r>
      <w:r w:rsidRPr="00FC5F34">
        <w:fldChar w:fldCharType="separate"/>
      </w:r>
      <w:r w:rsidRPr="00FC5F34">
        <w:t>publică</w:t>
      </w:r>
      <w:r w:rsidRPr="00FC5F34">
        <w:fldChar w:fldCharType="end"/>
      </w:r>
      <w:bookmarkEnd w:id="3"/>
      <w:r w:rsidRPr="00FC5F34">
        <w:t xml:space="preserve"> au răspuns  consilier juridic </w:t>
      </w:r>
      <w:r w:rsidR="0038727B">
        <w:t>CJ</w:t>
      </w:r>
      <w:r w:rsidRPr="00FC5F34">
        <w:t xml:space="preserve">, pentru recurenta reclamantă </w:t>
      </w:r>
      <w:r w:rsidR="0038727B">
        <w:t>R</w:t>
      </w:r>
      <w:r w:rsidRPr="00FC5F34">
        <w:t xml:space="preserve"> şi consilier juridic </w:t>
      </w:r>
      <w:r w:rsidR="0038727B">
        <w:t>CJ 2</w:t>
      </w:r>
      <w:r w:rsidRPr="00FC5F34">
        <w:t xml:space="preserve">, pentru intimatul pârât CONSILIUL JUDEŢEAN </w:t>
      </w:r>
      <w:r w:rsidR="0038727B">
        <w:t>D</w:t>
      </w:r>
      <w:r w:rsidRPr="00FC5F34">
        <w:t>.</w:t>
      </w:r>
    </w:p>
    <w:p w14:paraId="34CECBD2" w14:textId="77777777" w:rsidR="00E5171E" w:rsidRPr="00FC5F34" w:rsidRDefault="00E5171E" w:rsidP="00E5171E">
      <w:r w:rsidRPr="00FC5F34">
        <w:fldChar w:fldCharType="begin">
          <w:ffData>
            <w:name w:val="prezenti"/>
            <w:enabled/>
            <w:calcOnExit w:val="0"/>
            <w:textInput/>
          </w:ffData>
        </w:fldChar>
      </w:r>
      <w:bookmarkStart w:id="4" w:name="prezenti"/>
      <w:r w:rsidRPr="00FC5F34">
        <w:instrText xml:space="preserve"> FORMTEXT </w:instrText>
      </w:r>
      <w:r w:rsidRPr="00FC5F34">
        <w:fldChar w:fldCharType="separate"/>
      </w:r>
      <w:r w:rsidRPr="00FC5F34">
        <w:rPr>
          <w:noProof/>
        </w:rPr>
        <w:t> </w:t>
      </w:r>
      <w:r w:rsidRPr="00FC5F34">
        <w:rPr>
          <w:noProof/>
        </w:rPr>
        <w:t> </w:t>
      </w:r>
      <w:r w:rsidRPr="00FC5F34">
        <w:rPr>
          <w:noProof/>
        </w:rPr>
        <w:t> </w:t>
      </w:r>
      <w:r w:rsidRPr="00FC5F34">
        <w:rPr>
          <w:noProof/>
        </w:rPr>
        <w:t> </w:t>
      </w:r>
      <w:r w:rsidRPr="00FC5F34">
        <w:rPr>
          <w:noProof/>
        </w:rPr>
        <w:t> </w:t>
      </w:r>
      <w:r w:rsidRPr="00FC5F34">
        <w:fldChar w:fldCharType="end"/>
      </w:r>
      <w:bookmarkEnd w:id="4"/>
      <w:r w:rsidRPr="00FC5F34">
        <w:t xml:space="preserve">Procedura </w:t>
      </w:r>
      <w:r w:rsidRPr="00FC5F34">
        <w:fldChar w:fldCharType="begin">
          <w:ffData>
            <w:name w:val="tip_procedura"/>
            <w:enabled/>
            <w:calcOnExit w:val="0"/>
            <w:textInput/>
          </w:ffData>
        </w:fldChar>
      </w:r>
      <w:bookmarkStart w:id="5" w:name="tip_procedura"/>
      <w:r w:rsidRPr="00FC5F34">
        <w:instrText xml:space="preserve"> FORMTEXT </w:instrText>
      </w:r>
      <w:r w:rsidRPr="00FC5F34">
        <w:fldChar w:fldCharType="separate"/>
      </w:r>
      <w:r w:rsidRPr="00FC5F34">
        <w:t>legal</w:t>
      </w:r>
      <w:r w:rsidRPr="00FC5F34">
        <w:fldChar w:fldCharType="end"/>
      </w:r>
      <w:bookmarkEnd w:id="5"/>
      <w:r w:rsidRPr="00FC5F34">
        <w:t xml:space="preserve"> îndeplinită.</w:t>
      </w:r>
    </w:p>
    <w:p w14:paraId="7C6E08BC" w14:textId="77777777" w:rsidR="00E5171E" w:rsidRPr="00FC5F34" w:rsidRDefault="00E5171E" w:rsidP="00E5171E">
      <w:r w:rsidRPr="00FC5F34">
        <w:t xml:space="preserve">S-a făcut </w:t>
      </w:r>
      <w:r w:rsidRPr="00FC5F34">
        <w:fldChar w:fldCharType="begin">
          <w:ffData>
            <w:name w:val="tip_doc_despre_cauza"/>
            <w:enabled/>
            <w:calcOnExit w:val="0"/>
            <w:textInput/>
          </w:ffData>
        </w:fldChar>
      </w:r>
      <w:bookmarkStart w:id="6" w:name="tip_doc_despre_cauza"/>
      <w:r w:rsidRPr="00FC5F34">
        <w:instrText xml:space="preserve"> FORMTEXT </w:instrText>
      </w:r>
      <w:r w:rsidRPr="00FC5F34">
        <w:fldChar w:fldCharType="separate"/>
      </w:r>
      <w:r w:rsidRPr="00FC5F34">
        <w:t>referatul</w:t>
      </w:r>
      <w:r w:rsidRPr="00FC5F34">
        <w:fldChar w:fldCharType="end"/>
      </w:r>
      <w:bookmarkEnd w:id="6"/>
      <w:r w:rsidRPr="00FC5F34">
        <w:t xml:space="preserve"> cauzei de către </w:t>
      </w:r>
      <w:r w:rsidRPr="00FC5F34">
        <w:fldChar w:fldCharType="begin">
          <w:ffData>
            <w:name w:val="functia_celui_care_f"/>
            <w:enabled/>
            <w:calcOnExit w:val="0"/>
            <w:textInput/>
          </w:ffData>
        </w:fldChar>
      </w:r>
      <w:bookmarkStart w:id="7" w:name="functia_celui_care_f"/>
      <w:r w:rsidRPr="00FC5F34">
        <w:instrText xml:space="preserve"> FORMTEXT </w:instrText>
      </w:r>
      <w:r w:rsidRPr="00FC5F34">
        <w:fldChar w:fldCharType="separate"/>
      </w:r>
      <w:r w:rsidRPr="00FC5F34">
        <w:t>grefier</w:t>
      </w:r>
      <w:r w:rsidRPr="00FC5F34">
        <w:fldChar w:fldCharType="end"/>
      </w:r>
      <w:bookmarkEnd w:id="7"/>
      <w:r w:rsidRPr="00FC5F34">
        <w:t>, după care;</w:t>
      </w:r>
    </w:p>
    <w:p w14:paraId="2451FF26" w14:textId="77777777" w:rsidR="00E5171E" w:rsidRPr="00FC5F34" w:rsidRDefault="00E5171E" w:rsidP="00E5171E">
      <w:r w:rsidRPr="00FC5F34">
        <w:t>Nemaifiind cereri de formulat, probe de administrat şi excepţii de invocat, instanţa acordă cuvântul părţilor asupra recursului.</w:t>
      </w:r>
    </w:p>
    <w:p w14:paraId="78B6092D" w14:textId="5C5278CB" w:rsidR="00E5171E" w:rsidRPr="00FC5F34" w:rsidRDefault="00E5171E" w:rsidP="00E5171E">
      <w:r w:rsidRPr="00FC5F34">
        <w:t xml:space="preserve">Consilier juridic </w:t>
      </w:r>
      <w:r w:rsidR="0038727B">
        <w:t>CJ</w:t>
      </w:r>
      <w:r w:rsidRPr="00FC5F34">
        <w:t xml:space="preserve">, pentru recurenta reclamantă </w:t>
      </w:r>
      <w:r w:rsidR="0038727B">
        <w:t>R</w:t>
      </w:r>
      <w:r w:rsidRPr="00FC5F34">
        <w:t>, solicită admiterea recursului, aşa cum a fost formulat, casarea sentinţei, în sensul admiterii acţiunii.</w:t>
      </w:r>
    </w:p>
    <w:p w14:paraId="7A8B0246" w14:textId="0B4F0333" w:rsidR="00E5171E" w:rsidRPr="00FC5F34" w:rsidRDefault="00E5171E" w:rsidP="00E5171E">
      <w:r w:rsidRPr="00FC5F34">
        <w:t xml:space="preserve">Consilier juridic </w:t>
      </w:r>
      <w:r w:rsidR="0038727B">
        <w:t>CJ 2</w:t>
      </w:r>
      <w:r w:rsidRPr="00FC5F34">
        <w:t xml:space="preserve">, pentru intimatul pârât CONSILIUL JUDEŢEAN </w:t>
      </w:r>
      <w:r w:rsidR="0038727B">
        <w:t>D</w:t>
      </w:r>
      <w:r w:rsidRPr="00FC5F34">
        <w:t>, pune concluzii de respingere a  recursului şi menţinerea sentinţei primei instanţa ca fiind legală şi temeinică.</w:t>
      </w:r>
    </w:p>
    <w:p w14:paraId="41E32C3E" w14:textId="77777777" w:rsidR="00E5171E" w:rsidRPr="00FC5F34" w:rsidRDefault="00E5171E" w:rsidP="00E5171E"/>
    <w:p w14:paraId="43252742" w14:textId="77777777" w:rsidR="00E5171E" w:rsidRPr="00FC5F34" w:rsidRDefault="00E5171E" w:rsidP="00E5171E">
      <w:r w:rsidRPr="00FC5F34">
        <w:fldChar w:fldCharType="begin">
          <w:ffData>
            <w:name w:val="ce_se_invedereaza"/>
            <w:enabled/>
            <w:calcOnExit w:val="0"/>
            <w:textInput/>
          </w:ffData>
        </w:fldChar>
      </w:r>
      <w:bookmarkStart w:id="8" w:name="ce_se_invedereaza"/>
      <w:r w:rsidRPr="00FC5F34">
        <w:instrText xml:space="preserve"> FORMTEXT </w:instrText>
      </w:r>
      <w:r w:rsidRPr="00FC5F34">
        <w:fldChar w:fldCharType="separate"/>
      </w:r>
      <w:r w:rsidRPr="00FC5F34">
        <w:rPr>
          <w:noProof/>
        </w:rPr>
        <w:t> </w:t>
      </w:r>
      <w:r w:rsidRPr="00FC5F34">
        <w:rPr>
          <w:noProof/>
        </w:rPr>
        <w:t> </w:t>
      </w:r>
      <w:r w:rsidRPr="00FC5F34">
        <w:rPr>
          <w:noProof/>
        </w:rPr>
        <w:t> </w:t>
      </w:r>
      <w:r w:rsidRPr="00FC5F34">
        <w:rPr>
          <w:noProof/>
        </w:rPr>
        <w:t> </w:t>
      </w:r>
      <w:r w:rsidRPr="00FC5F34">
        <w:rPr>
          <w:noProof/>
        </w:rPr>
        <w:t> </w:t>
      </w:r>
      <w:r w:rsidRPr="00FC5F34">
        <w:fldChar w:fldCharType="end"/>
      </w:r>
      <w:bookmarkEnd w:id="8"/>
    </w:p>
    <w:p w14:paraId="035FD590" w14:textId="77777777" w:rsidR="00E5171E" w:rsidRPr="00FC5F34" w:rsidRDefault="00E5171E" w:rsidP="00E5171E">
      <w:pPr>
        <w:jc w:val="center"/>
      </w:pPr>
      <w:r w:rsidRPr="00FC5F34">
        <w:t>C U R T E A:</w:t>
      </w:r>
    </w:p>
    <w:p w14:paraId="0E90ACD6" w14:textId="77777777" w:rsidR="00E5171E" w:rsidRPr="00FC5F34" w:rsidRDefault="00E5171E" w:rsidP="00E5171E"/>
    <w:p w14:paraId="5F435812" w14:textId="77777777" w:rsidR="00E5171E" w:rsidRPr="00FC5F34" w:rsidRDefault="00E5171E" w:rsidP="00E5171E">
      <w:r w:rsidRPr="00FC5F34">
        <w:tab/>
        <w:t>Asupra recursului de faţă;</w:t>
      </w:r>
    </w:p>
    <w:p w14:paraId="35968B92" w14:textId="182A7727" w:rsidR="00E5171E" w:rsidRPr="00FC5F34" w:rsidRDefault="00E5171E" w:rsidP="00E5171E">
      <w:r w:rsidRPr="00FC5F34">
        <w:tab/>
        <w:t xml:space="preserve">Prin sentinţa nr. </w:t>
      </w:r>
      <w:r w:rsidR="0038727B">
        <w:t>....</w:t>
      </w:r>
      <w:r w:rsidRPr="00FC5F34">
        <w:t xml:space="preserve">, pronunţată de Tribunalul </w:t>
      </w:r>
      <w:r w:rsidR="0038727B">
        <w:t>D</w:t>
      </w:r>
      <w:r w:rsidRPr="00FC5F34">
        <w:t>, în dosarul nr.</w:t>
      </w:r>
      <w:r w:rsidR="0038727B">
        <w:t>...</w:t>
      </w:r>
      <w:r w:rsidRPr="00FC5F34">
        <w:t xml:space="preserve">, în contradictoriu cu intimatul pârât CONSILIUL JUDEŢEAN </w:t>
      </w:r>
      <w:r w:rsidR="0038727B">
        <w:t>D</w:t>
      </w:r>
      <w:r w:rsidRPr="00FC5F34">
        <w:t>, s-a respins excepţia inadmisibilităţii acţiunii, ca fiind neîntemeiată.</w:t>
      </w:r>
    </w:p>
    <w:p w14:paraId="6B75427E" w14:textId="77777777" w:rsidR="00E5171E" w:rsidRPr="00FC5F34" w:rsidRDefault="00E5171E" w:rsidP="00E5171E">
      <w:r w:rsidRPr="00FC5F34">
        <w:tab/>
        <w:t>S-a respins excepţia lipsei de interes a reclamantei ca fiind neîntemeiată.</w:t>
      </w:r>
    </w:p>
    <w:p w14:paraId="0C84CF8B" w14:textId="67C29892" w:rsidR="00E5171E" w:rsidRPr="00FC5F34" w:rsidRDefault="00E5171E" w:rsidP="00E5171E">
      <w:r w:rsidRPr="00FC5F34">
        <w:tab/>
        <w:t xml:space="preserve">S-a respins acţiunea formulată de reclamanta </w:t>
      </w:r>
      <w:r w:rsidR="0038727B">
        <w:t>R</w:t>
      </w:r>
      <w:r w:rsidRPr="00FC5F34">
        <w:t>.</w:t>
      </w:r>
    </w:p>
    <w:p w14:paraId="5E1AAD09" w14:textId="2AA8BB91" w:rsidR="00E5171E" w:rsidRPr="00FC5F34" w:rsidRDefault="00E5171E" w:rsidP="00E5171E">
      <w:pPr>
        <w:rPr>
          <w:rStyle w:val="FontStyle27"/>
        </w:rPr>
      </w:pPr>
      <w:r w:rsidRPr="00FC5F34">
        <w:tab/>
        <w:t xml:space="preserve">Pentru a pronunţa această sentinţă, tribunalul a reţinut că prin contractul de vânzare-cumpărare autentificat de B.N.P Asociaţi </w:t>
      </w:r>
      <w:r w:rsidR="0038727B">
        <w:t>....</w:t>
      </w:r>
      <w:r w:rsidRPr="00FC5F34">
        <w:t xml:space="preserve"> sub nr. </w:t>
      </w:r>
      <w:r w:rsidR="0038727B">
        <w:t>...</w:t>
      </w:r>
      <w:r w:rsidRPr="00FC5F34">
        <w:t xml:space="preserve">.2009 societatea-reclamantă a cumpărat de la </w:t>
      </w:r>
      <w:r w:rsidR="0038727B">
        <w:rPr>
          <w:rStyle w:val="FontStyle27"/>
        </w:rPr>
        <w:t>....</w:t>
      </w:r>
      <w:r w:rsidRPr="00FC5F34">
        <w:rPr>
          <w:rStyle w:val="FontStyle27"/>
        </w:rPr>
        <w:t xml:space="preserve"> un număr de patru clădiri. În cuprinsul aceluiaşi act se menţiona faptul că respectivele </w:t>
      </w:r>
      <w:r w:rsidR="00C32966">
        <w:rPr>
          <w:rStyle w:val="FontStyle27"/>
        </w:rPr>
        <w:t>...................</w:t>
      </w:r>
      <w:r w:rsidRPr="00FC5F34">
        <w:rPr>
          <w:rStyle w:val="FontStyle27"/>
        </w:rPr>
        <w:t xml:space="preserve"> sunt amplasate pe un teren ce nu face obiectul contractului – proprietatea mun. </w:t>
      </w:r>
      <w:r w:rsidR="0038727B">
        <w:rPr>
          <w:rStyle w:val="FontStyle27"/>
        </w:rPr>
        <w:t>C</w:t>
      </w:r>
      <w:r w:rsidRPr="00FC5F34">
        <w:rPr>
          <w:rStyle w:val="FontStyle27"/>
        </w:rPr>
        <w:t xml:space="preserve"> – şi, întrucât societatea-vânzătoare a suspendat procedura de obţinere a certificatului de atestare a dreptului de proprietate asupra terenurilor conform H.G. 834/1991, urmează ca reclamanta să dobândească, prin subrogaţie, toate drepturile şi obligaţiile societăţii-vânzătoare conform respectivului text de lege </w:t>
      </w:r>
    </w:p>
    <w:p w14:paraId="406D0C2F" w14:textId="30644E83" w:rsidR="00E5171E" w:rsidRPr="00FC5F34" w:rsidRDefault="00E5171E" w:rsidP="00E5171E">
      <w:pPr>
        <w:rPr>
          <w:rStyle w:val="FontStyle27"/>
        </w:rPr>
      </w:pPr>
      <w:r w:rsidRPr="00FC5F34">
        <w:rPr>
          <w:rStyle w:val="FontStyle27"/>
        </w:rPr>
        <w:t xml:space="preserve">         În data de </w:t>
      </w:r>
      <w:r w:rsidR="00C32966">
        <w:rPr>
          <w:rStyle w:val="FontStyle27"/>
        </w:rPr>
        <w:t>..</w:t>
      </w:r>
      <w:r w:rsidRPr="00FC5F34">
        <w:rPr>
          <w:rStyle w:val="FontStyle27"/>
        </w:rPr>
        <w:t xml:space="preserve">, societatea-reclamantă a solicitat pârâtului – printr-o cerere înregistrată sub nr. </w:t>
      </w:r>
      <w:r w:rsidR="0038727B">
        <w:rPr>
          <w:rStyle w:val="FontStyle27"/>
        </w:rPr>
        <w:t>...</w:t>
      </w:r>
      <w:r w:rsidRPr="00FC5F34">
        <w:rPr>
          <w:rStyle w:val="FontStyle27"/>
        </w:rPr>
        <w:t xml:space="preserve">/10.11.2010 -, să numească o Comisie  de evaluare a terenului aflat în folosinţa sa în baza </w:t>
      </w:r>
      <w:r w:rsidRPr="00FC5F34">
        <w:t xml:space="preserve">contractul de vânzare-cumpărare autentificat sub nr. </w:t>
      </w:r>
      <w:r w:rsidR="0038727B">
        <w:t>...</w:t>
      </w:r>
      <w:r w:rsidRPr="00FC5F34">
        <w:t xml:space="preserve">.2009 </w:t>
      </w:r>
      <w:r w:rsidRPr="00FC5F34">
        <w:rPr>
          <w:rStyle w:val="FontStyle12"/>
        </w:rPr>
        <w:t>– înaintând în acest sens propunerile sale -, întemeindu-şi cererea pe disp. art. 2 din</w:t>
      </w:r>
      <w:r w:rsidRPr="00FC5F34">
        <w:rPr>
          <w:rStyle w:val="FontStyle27"/>
        </w:rPr>
        <w:t xml:space="preserve"> H.G. 834/1991.</w:t>
      </w:r>
    </w:p>
    <w:p w14:paraId="32793FB7" w14:textId="0738527D" w:rsidR="00E5171E" w:rsidRPr="00FC5F34" w:rsidRDefault="00E5171E" w:rsidP="00E5171E">
      <w:pPr>
        <w:rPr>
          <w:rStyle w:val="FontStyle12"/>
        </w:rPr>
      </w:pPr>
      <w:r w:rsidRPr="00FC5F34">
        <w:rPr>
          <w:rStyle w:val="FontStyle27"/>
        </w:rPr>
        <w:t xml:space="preserve">         Prin adresa nr.</w:t>
      </w:r>
      <w:r w:rsidR="0038727B">
        <w:rPr>
          <w:rStyle w:val="FontStyle27"/>
        </w:rPr>
        <w:t>...</w:t>
      </w:r>
      <w:r w:rsidRPr="00FC5F34">
        <w:rPr>
          <w:rStyle w:val="FontStyle27"/>
        </w:rPr>
        <w:t xml:space="preserve"> pârâtul i-a comunicat reclamantei că nu poate da curs cererii sale întrucât, la data înfiinţării S.C. S.U.C.P.I. S.A, terenul respectiv nu se afla în patrimoniul său, astfel încât nu-i poate fi atestat dreptul de proprietate asupra imobilului. De asemenea, pârâtul </w:t>
      </w:r>
      <w:r w:rsidRPr="00FC5F34">
        <w:rPr>
          <w:rStyle w:val="FontStyle27"/>
        </w:rPr>
        <w:lastRenderedPageBreak/>
        <w:t>a menţionat şi faptul că singura societatea îndreptăţită să fi obţinut un certificat de atestare a dreptului de proprietate asupra respectivului teren era  S.</w:t>
      </w:r>
      <w:r w:rsidR="00C32966">
        <w:rPr>
          <w:rStyle w:val="FontStyle27"/>
        </w:rPr>
        <w:t>...................</w:t>
      </w:r>
      <w:r w:rsidRPr="00FC5F34">
        <w:rPr>
          <w:rStyle w:val="FontStyle27"/>
        </w:rPr>
        <w:t xml:space="preserve"> S.A, anterior intrării în procedura falimentului.</w:t>
      </w:r>
      <w:r w:rsidRPr="00FC5F34">
        <w:rPr>
          <w:rStyle w:val="FontStyle12"/>
        </w:rPr>
        <w:t xml:space="preserve"> </w:t>
      </w:r>
    </w:p>
    <w:p w14:paraId="708E24BF" w14:textId="77777777" w:rsidR="00E5171E" w:rsidRPr="00FC5F34" w:rsidRDefault="00E5171E" w:rsidP="00E5171E">
      <w:pPr>
        <w:rPr>
          <w:iCs/>
        </w:rPr>
      </w:pPr>
      <w:r w:rsidRPr="00FC5F34">
        <w:rPr>
          <w:rStyle w:val="FontStyle28"/>
          <w:i w:val="0"/>
          <w:sz w:val="24"/>
          <w:szCs w:val="24"/>
        </w:rPr>
        <w:t xml:space="preserve">  Art. 1 din </w:t>
      </w:r>
      <w:r w:rsidRPr="00FC5F34">
        <w:rPr>
          <w:rStyle w:val="FontStyle27"/>
        </w:rPr>
        <w:t>H.G. 834/1991 statuează că„</w:t>
      </w:r>
      <w:r w:rsidRPr="00FC5F34">
        <w:t xml:space="preserve">Terenurile aflate în patrimoniul societăţilor comerciale cu capital de stat la data înfiinţării acestora, necesare desfăşurării activităţii conform obiectului lor de activitate, se determină, pentru societăţile comerciale înfiinţate prin hotărâre a Guvernului, de către organele care, potrivit legii, îndeplinesc atribuţiile ministerului de resort, iar pentru societăţile comerciale înfiinţate prin decizia organului administraţiei locale de stat, de către autoritatea publica judeţeană.”, în timp ce art. 5 alin. 1 din aceeaşi hotărâre prevede că „Organele care, potrivit legii, îndeplinesc atribuţiile ministerului de resort, precum şi autorităţile administrative publice judeţene vor elibera societăţilor comerciale certificate de atestare a dreptului de proprietate asupra terenurilor, potrivit modelului stabilit de organele prevăzute la </w:t>
      </w:r>
      <w:r w:rsidRPr="00FC5F34">
        <w:rPr>
          <w:u w:val="single"/>
        </w:rPr>
        <w:t xml:space="preserve">art. </w:t>
      </w:r>
      <w:smartTag w:uri="urn:schemas-microsoft-com:office:smarttags" w:element="metricconverter">
        <w:smartTagPr>
          <w:attr w:name="ProductID" w:val="2”"/>
        </w:smartTagPr>
        <w:r w:rsidRPr="00FC5F34">
          <w:rPr>
            <w:u w:val="single"/>
          </w:rPr>
          <w:t>2”</w:t>
        </w:r>
      </w:smartTag>
      <w:r w:rsidRPr="00FC5F34">
        <w:rPr>
          <w:u w:val="single"/>
        </w:rPr>
        <w:t>.</w:t>
      </w:r>
    </w:p>
    <w:p w14:paraId="1824A85A" w14:textId="77777777" w:rsidR="00E5171E" w:rsidRPr="00FC5F34" w:rsidRDefault="00E5171E" w:rsidP="00E5171E">
      <w:r w:rsidRPr="00FC5F34">
        <w:t xml:space="preserve">           Aşadar, actul normativ anterior menţionat conferă posibilitatea obţinerii certificatului de atestare a dreptului de proprietate pentru terenurile necesare desfăşurării activităţii conform obiectului lor de activitate, doar societăţilor comerciale cu capital de stat, nu şi acelor societăţi cu capital privat. Susţinerile societăţii-reclamante, că legiuitorul ar conferi acest drept oricărei societăţi comerciale – indiferent de structura capitalului social -, conform disp. art. 12 din Legea 137/2002 sunt lipsite de substanţă juridică. Este adevărat că textul de lege anterior menţionat prevede că :” toate societăţile comerciale, indiferent de structura capitalului social, cărora nu li s-a eliberat certificatul de atestare a dreptului de proprietate asupra terenului, vor întocmi şi vor înainta instituţiilor îndreptăţite să emită certificate de atestare a dreptului de proprietate asupra terenului, în termen de 60 de zile de la data intrării în vigoare a prezentei legi, documentaţiile necesare în vederea eliberării acestuia”, însă domeniul de aplicare al respectivului act normativ este stabilit în mod clar în art. 2 care statuează că</w:t>
      </w:r>
      <w:r w:rsidRPr="00FC5F34">
        <w:rPr>
          <w:iCs/>
        </w:rPr>
        <w:t xml:space="preserve">„Prevederile prezentei legi se aplică societăţilor comerciale, indiferent de actul normativ în baza căruia s-au înfiinţat, la care statul sau o autoritate a administraţiei publice locale este acţionar sau asociat, filialelor la care sunt acţionari/asociaţi majoritari societăţi comerciale cu capital majoritar de stat, precum şi regiilor autonome”. Or, din moment ce statul sau autoritatea administraţiei publice locale nu sunt acţionari sau asociaţi la societatea-reclamantă, în mod evident, aceasta nu poate invoca beneficiul prevederilor </w:t>
      </w:r>
      <w:r w:rsidRPr="00FC5F34">
        <w:t>Legii nr. 137/2002.</w:t>
      </w:r>
    </w:p>
    <w:p w14:paraId="515B4D00" w14:textId="77777777" w:rsidR="00E5171E" w:rsidRPr="00FC5F34" w:rsidRDefault="00E5171E" w:rsidP="00E5171E">
      <w:r w:rsidRPr="00FC5F34">
        <w:t xml:space="preserve">          De asemenea, disp. art. 32</w:t>
      </w:r>
      <w:r w:rsidRPr="00FC5F34">
        <w:rPr>
          <w:vertAlign w:val="superscript"/>
        </w:rPr>
        <w:t xml:space="preserve">2 </w:t>
      </w:r>
      <w:r w:rsidRPr="00FC5F34">
        <w:t>alin. 8 din O.U.G. 88/1997, nu sunt de natură a sprijini afirmaţiile reclamantei, acest text de lege vizând „</w:t>
      </w:r>
      <w:r w:rsidRPr="00FC5F34">
        <w:rPr>
          <w:iCs/>
        </w:rPr>
        <w:t>majorarea capitalului social cu valoarea terenurilor</w:t>
      </w:r>
      <w:r w:rsidRPr="00FC5F34">
        <w:t xml:space="preserve"> </w:t>
      </w:r>
      <w:r w:rsidRPr="00FC5F34">
        <w:rPr>
          <w:iCs/>
        </w:rPr>
        <w:t>deţinute în cotă-parte indiviză pentru care urmează să se obţină certificatul de atestare a dreptului de proprietate”</w:t>
      </w:r>
      <w:r w:rsidRPr="00FC5F34">
        <w:t>.</w:t>
      </w:r>
    </w:p>
    <w:p w14:paraId="36A5DDB4" w14:textId="251C7713" w:rsidR="00E5171E" w:rsidRPr="00FC5F34" w:rsidRDefault="00E5171E" w:rsidP="00E5171E">
      <w:r w:rsidRPr="00FC5F34">
        <w:t xml:space="preserve">          Atunci când a fost înfiinţată – prin Decizia nr. 69/01.02.1991 -, societatea reclamantă a preluat activul şi pasivul societăţii Trustul de </w:t>
      </w:r>
      <w:r w:rsidR="00C32966">
        <w:t>...................</w:t>
      </w:r>
      <w:r w:rsidRPr="00FC5F34">
        <w:t xml:space="preserve"> </w:t>
      </w:r>
      <w:r w:rsidR="0038727B">
        <w:t>D</w:t>
      </w:r>
      <w:r w:rsidRPr="00FC5F34">
        <w:t xml:space="preserve"> - </w:t>
      </w:r>
      <w:r w:rsidR="0038727B">
        <w:t>C</w:t>
      </w:r>
      <w:r w:rsidRPr="00FC5F34">
        <w:t xml:space="preserve">, însă certificatul constatator eliberat de Oficiul Registrului Comerţului în data de 18.04.2011 atestă faptul că, la ora actuală, acţionarii acestei societăţi sunt două persoane fizice, statul – sau unitatea administrativ-teritorială, mun. </w:t>
      </w:r>
      <w:r w:rsidR="0038727B">
        <w:t>C</w:t>
      </w:r>
      <w:r w:rsidRPr="00FC5F34">
        <w:t xml:space="preserve"> -, nemaiavând nici o cotă de participare. Or, în aceste circumstanţe, societatea-reclamantă nu ar fi îndreptăţită, în nume propriu, să declanşeze procedura reglementată de </w:t>
      </w:r>
      <w:r w:rsidRPr="00FC5F34">
        <w:rPr>
          <w:rStyle w:val="FontStyle27"/>
        </w:rPr>
        <w:t>H.G. 834/1991 şi L</w:t>
      </w:r>
      <w:r w:rsidRPr="00FC5F34">
        <w:t xml:space="preserve">egea 137/2002 şi să finalizeze respectiva procedură prin obţinerea unui certificat de atestare a dreptului de proprietate asupra terenului menţionat în cuprinsul contractul de vânzare-cumpărare autentificat sub nr. </w:t>
      </w:r>
      <w:r w:rsidR="00C32966">
        <w:t>...................</w:t>
      </w:r>
      <w:r w:rsidRPr="00FC5F34">
        <w:t xml:space="preserve">/02.04.2009 </w:t>
      </w:r>
      <w:proofErr w:type="spellStart"/>
      <w:r w:rsidRPr="00FC5F34">
        <w:t>şi</w:t>
      </w:r>
      <w:proofErr w:type="spellEnd"/>
      <w:r w:rsidRPr="00FC5F34">
        <w:t xml:space="preserve">, prin urmare, nu poate fi primită cererea de a fi obligat pârâtul să numească acea Comisie de evaluare menţionată de </w:t>
      </w:r>
      <w:r w:rsidRPr="00FC5F34">
        <w:rPr>
          <w:rStyle w:val="FontStyle27"/>
        </w:rPr>
        <w:t xml:space="preserve">H.G. 834/1991, </w:t>
      </w:r>
      <w:r w:rsidRPr="00FC5F34">
        <w:t xml:space="preserve"> aceasta fiind prima etapă în procesul care se finalizează cu obţinerea unui certificat de atestare a dreptului de proprietate asupra terenului.</w:t>
      </w:r>
    </w:p>
    <w:p w14:paraId="14372107" w14:textId="0EF4FF87" w:rsidR="00E5171E" w:rsidRPr="00FC5F34" w:rsidRDefault="00E5171E" w:rsidP="00E5171E">
      <w:pPr>
        <w:rPr>
          <w:rStyle w:val="FontStyle27"/>
        </w:rPr>
      </w:pPr>
      <w:r w:rsidRPr="00FC5F34">
        <w:t xml:space="preserve">            În altă ordine de idei, societatea care i-a transmis dreptul de proprietate asupra clădirilor ( precum şi dreptul de a beneficia de disp. </w:t>
      </w:r>
      <w:r w:rsidRPr="00FC5F34">
        <w:rPr>
          <w:rStyle w:val="FontStyle27"/>
        </w:rPr>
        <w:t>H.G. 834/1991) - S.</w:t>
      </w:r>
      <w:r w:rsidR="00C32966">
        <w:rPr>
          <w:rStyle w:val="FontStyle27"/>
        </w:rPr>
        <w:t>...................</w:t>
      </w:r>
      <w:r w:rsidRPr="00FC5F34">
        <w:rPr>
          <w:rStyle w:val="FontStyle27"/>
        </w:rPr>
        <w:t xml:space="preserve"> S.A. </w:t>
      </w:r>
      <w:r w:rsidR="0038727B">
        <w:rPr>
          <w:rStyle w:val="FontStyle27"/>
        </w:rPr>
        <w:t>C</w:t>
      </w:r>
      <w:r w:rsidRPr="00FC5F34">
        <w:rPr>
          <w:rStyle w:val="FontStyle27"/>
        </w:rPr>
        <w:t xml:space="preserve"> -, a intrat în procedura de lichidare – aşa cum se menţionează în </w:t>
      </w:r>
      <w:r w:rsidRPr="00FC5F34">
        <w:t xml:space="preserve">contractul de vânzare-cumpărare autentificat de B.N.P </w:t>
      </w:r>
      <w:r w:rsidR="0038727B">
        <w:t>...</w:t>
      </w:r>
      <w:r w:rsidRPr="00FC5F34">
        <w:t xml:space="preserve"> sub nr. </w:t>
      </w:r>
      <w:r w:rsidR="0038727B">
        <w:t>...</w:t>
      </w:r>
      <w:r w:rsidRPr="00FC5F34">
        <w:t xml:space="preserve">.04.2009, încheiat în numele vânzătoarei de lichidatorul judiciar </w:t>
      </w:r>
      <w:r w:rsidR="0038727B">
        <w:t>LJ</w:t>
      </w:r>
      <w:r w:rsidRPr="00FC5F34">
        <w:t xml:space="preserve">– or, în această situaţie, nici măcar respectiva societate – care, oricum, nu este clar pentru care considerente decisese să suspende procedura de obţinere a </w:t>
      </w:r>
      <w:r w:rsidRPr="00FC5F34">
        <w:lastRenderedPageBreak/>
        <w:t>certificatului de atestare a dreptului de proprietate anterior acestui moment -,  nu mai putea finaliza procedura de obţinere a certificatului de atestare a dreptului de proprietate, întrucât nu era întrunită condiţia reglementată de a</w:t>
      </w:r>
      <w:r w:rsidRPr="00FC5F34">
        <w:rPr>
          <w:rStyle w:val="FontStyle28"/>
          <w:i w:val="0"/>
          <w:sz w:val="24"/>
          <w:szCs w:val="24"/>
        </w:rPr>
        <w:t xml:space="preserve">rt. 1 din </w:t>
      </w:r>
      <w:r w:rsidRPr="00FC5F34">
        <w:rPr>
          <w:rStyle w:val="FontStyle27"/>
        </w:rPr>
        <w:t xml:space="preserve">H.G. 834/1991 - </w:t>
      </w:r>
      <w:r w:rsidRPr="00FC5F34">
        <w:t>terenul să fie necesar pentru desfăşurarea activităţii.. Ca atare</w:t>
      </w:r>
      <w:r w:rsidR="0038727B">
        <w:t>h</w:t>
      </w:r>
      <w:r w:rsidR="0038727B" w:rsidRPr="00FC5F34">
        <w:t xml:space="preserve">, </w:t>
      </w:r>
      <w:r w:rsidR="0038727B">
        <w:rPr>
          <w:rStyle w:val="FontStyle27"/>
        </w:rPr>
        <w:t xml:space="preserve">Z  </w:t>
      </w:r>
      <w:r w:rsidRPr="00FC5F34">
        <w:rPr>
          <w:rStyle w:val="FontStyle27"/>
        </w:rPr>
        <w:t xml:space="preserve">nu avea cum să transmită reclamantei un drept ce nu mai exista în patrimoniul său – conform adagiului „nemo plus iuris ad alium transferre potest, quam ipse habet” (nimeni nu poate transmite altuia mai multe drepturi decât are el însuşi) -, aşadar acea clauză care prevede că societatea-reclamantă se subrogă în drepturile conferite </w:t>
      </w:r>
      <w:r w:rsidR="0038727B">
        <w:rPr>
          <w:rStyle w:val="FontStyle27"/>
        </w:rPr>
        <w:t xml:space="preserve">Z </w:t>
      </w:r>
      <w:r w:rsidRPr="00FC5F34">
        <w:rPr>
          <w:rStyle w:val="FontStyle27"/>
        </w:rPr>
        <w:t>. de către H.G. 834/1991 trebuie considerată ca fiind lipsită de efecte juridice.</w:t>
      </w:r>
    </w:p>
    <w:p w14:paraId="21FACCD5" w14:textId="28C84F25" w:rsidR="00E5171E" w:rsidRPr="00FC5F34" w:rsidRDefault="00E5171E" w:rsidP="00E5171E">
      <w:r w:rsidRPr="00FC5F34">
        <w:tab/>
      </w:r>
      <w:r w:rsidRPr="00FC5F34">
        <w:tab/>
        <w:t>Împotriva acestei hotărâri judecătore</w:t>
      </w:r>
      <w:r w:rsidRPr="00FC5F34">
        <w:rPr>
          <w:rFonts w:hAnsi="Tahoma"/>
        </w:rPr>
        <w:t>ș</w:t>
      </w:r>
      <w:r w:rsidRPr="00FC5F34">
        <w:t xml:space="preserve">ti a declarat recurs recurenta reclamantă </w:t>
      </w:r>
      <w:r w:rsidR="0038727B">
        <w:t>R</w:t>
      </w:r>
      <w:r w:rsidRPr="00FC5F34">
        <w:t xml:space="preserve"> .</w:t>
      </w:r>
    </w:p>
    <w:p w14:paraId="2D90BF34" w14:textId="77777777" w:rsidR="00E5171E" w:rsidRPr="00FC5F34" w:rsidRDefault="00E5171E" w:rsidP="00E5171E">
      <w:r w:rsidRPr="00FC5F34">
        <w:tab/>
        <w:t>În drept, recurenta î</w:t>
      </w:r>
      <w:r w:rsidRPr="00FC5F34">
        <w:rPr>
          <w:rFonts w:hAnsi="Tahoma"/>
        </w:rPr>
        <w:t>ș</w:t>
      </w:r>
      <w:r w:rsidRPr="00FC5F34">
        <w:t xml:space="preserve">i fundamentează recursul în temeiul art. 304 </w:t>
      </w:r>
      <w:r w:rsidRPr="00FC5F34">
        <w:rPr>
          <w:rFonts w:hAnsi="Tahoma"/>
        </w:rPr>
        <w:t>ș</w:t>
      </w:r>
      <w:r w:rsidRPr="00FC5F34">
        <w:t>i art. 304 indice 1 C.pr.civ., fără a indica motivul de casare sau modificare a sentin</w:t>
      </w:r>
      <w:r w:rsidRPr="00FC5F34">
        <w:rPr>
          <w:rFonts w:hAnsi="Tahoma"/>
        </w:rPr>
        <w:t>ț</w:t>
      </w:r>
      <w:r w:rsidRPr="00FC5F34">
        <w:t>ei, sus</w:t>
      </w:r>
      <w:r w:rsidRPr="00FC5F34">
        <w:rPr>
          <w:rFonts w:hAnsi="Tahoma"/>
        </w:rPr>
        <w:t>ț</w:t>
      </w:r>
      <w:r w:rsidRPr="00FC5F34">
        <w:t>inut .</w:t>
      </w:r>
    </w:p>
    <w:p w14:paraId="2503EDBB" w14:textId="77777777" w:rsidR="00E5171E" w:rsidRPr="00FC5F34" w:rsidRDefault="00E5171E" w:rsidP="00E5171E">
      <w:r w:rsidRPr="00FC5F34">
        <w:tab/>
        <w:t>În fapt, recurenta  invocă interpretarea gre</w:t>
      </w:r>
      <w:r w:rsidRPr="00FC5F34">
        <w:rPr>
          <w:rFonts w:hAnsi="Tahoma"/>
        </w:rPr>
        <w:t>ș</w:t>
      </w:r>
      <w:r w:rsidRPr="00FC5F34">
        <w:t>ită a împrejurărilor de fapt privind lipsa calită</w:t>
      </w:r>
      <w:r w:rsidRPr="00FC5F34">
        <w:rPr>
          <w:rFonts w:hAnsi="Tahoma"/>
        </w:rPr>
        <w:t>ț</w:t>
      </w:r>
      <w:r w:rsidRPr="00FC5F34">
        <w:t>ii de persoană juridică îndreptă</w:t>
      </w:r>
      <w:r w:rsidRPr="00FC5F34">
        <w:rPr>
          <w:rFonts w:hAnsi="Tahoma"/>
        </w:rPr>
        <w:t>ț</w:t>
      </w:r>
      <w:r w:rsidRPr="00FC5F34">
        <w:t>ită la declan</w:t>
      </w:r>
      <w:r w:rsidRPr="00FC5F34">
        <w:rPr>
          <w:rFonts w:hAnsi="Tahoma"/>
        </w:rPr>
        <w:t>ș</w:t>
      </w:r>
      <w:r w:rsidRPr="00FC5F34">
        <w:t xml:space="preserve">area procedurii de atestare a dreptului de prorpietate potrivit HG 834/1991 </w:t>
      </w:r>
      <w:r w:rsidRPr="00FC5F34">
        <w:rPr>
          <w:rFonts w:hAnsi="Tahoma"/>
        </w:rPr>
        <w:t>ș</w:t>
      </w:r>
      <w:r w:rsidRPr="00FC5F34">
        <w:t>i Legii 137/2002, de către instan</w:t>
      </w:r>
      <w:r w:rsidRPr="00FC5F34">
        <w:rPr>
          <w:rFonts w:hAnsi="Tahoma"/>
        </w:rPr>
        <w:t>ț</w:t>
      </w:r>
      <w:r w:rsidRPr="00FC5F34">
        <w:t xml:space="preserve">a de fond, precizând căinteresul recurentei constă în continuarea procedurii de atestare </w:t>
      </w:r>
      <w:r w:rsidRPr="00FC5F34">
        <w:rPr>
          <w:rFonts w:hAnsi="Tahoma"/>
        </w:rPr>
        <w:t>ș</w:t>
      </w:r>
      <w:r w:rsidRPr="00FC5F34">
        <w:t>i nu în</w:t>
      </w:r>
      <w:r>
        <w:t xml:space="preserve"> </w:t>
      </w:r>
      <w:r w:rsidRPr="00FC5F34">
        <w:t>declan</w:t>
      </w:r>
      <w:r w:rsidRPr="00FC5F34">
        <w:rPr>
          <w:rFonts w:hAnsi="Tahoma"/>
        </w:rPr>
        <w:t>ș</w:t>
      </w:r>
      <w:r w:rsidRPr="00FC5F34">
        <w:t>area acesteia .</w:t>
      </w:r>
    </w:p>
    <w:p w14:paraId="22C3EF7C" w14:textId="332D12D4" w:rsidR="00E5171E" w:rsidRPr="00FC5F34" w:rsidRDefault="00E5171E" w:rsidP="00E5171E">
      <w:r w:rsidRPr="00FC5F34">
        <w:tab/>
        <w:t>Invocă, în acest se</w:t>
      </w:r>
      <w:r>
        <w:t>ns efectele contractului de vânz</w:t>
      </w:r>
      <w:r w:rsidRPr="00FC5F34">
        <w:t xml:space="preserve">are cumpărare autentificat sub nr. </w:t>
      </w:r>
      <w:r w:rsidR="00C32966">
        <w:t>...................</w:t>
      </w:r>
      <w:r w:rsidRPr="00FC5F34">
        <w:t xml:space="preserve">/2009 de către BNP </w:t>
      </w:r>
      <w:r w:rsidR="0038727B">
        <w:t>....</w:t>
      </w:r>
      <w:r w:rsidRPr="00FC5F34">
        <w:t xml:space="preserve">, precum </w:t>
      </w:r>
      <w:r w:rsidRPr="00FC5F34">
        <w:rPr>
          <w:rFonts w:hAnsi="Tahoma"/>
        </w:rPr>
        <w:t>ș</w:t>
      </w:r>
      <w:r w:rsidRPr="00FC5F34">
        <w:t xml:space="preserve">i efectele probatorii ale adresei nr. </w:t>
      </w:r>
      <w:r w:rsidR="00C32966">
        <w:t>..</w:t>
      </w:r>
      <w:r w:rsidRPr="00FC5F34">
        <w:t xml:space="preserve"> din 13.04.2011 emisă de </w:t>
      </w:r>
      <w:r w:rsidR="0038727B">
        <w:t>W</w:t>
      </w:r>
      <w:r w:rsidRPr="00FC5F34">
        <w:t xml:space="preserve">, lichidator judiciar al </w:t>
      </w:r>
      <w:r w:rsidR="0038727B">
        <w:t>X</w:t>
      </w:r>
    </w:p>
    <w:p w14:paraId="51C725A3" w14:textId="69E48D78" w:rsidR="00E5171E" w:rsidRPr="00FC5F34" w:rsidRDefault="00E5171E" w:rsidP="00E5171E">
      <w:r w:rsidRPr="00FC5F34">
        <w:tab/>
        <w:t>Precizează existen</w:t>
      </w:r>
      <w:r w:rsidRPr="00FC5F34">
        <w:rPr>
          <w:rFonts w:hAnsi="Tahoma"/>
        </w:rPr>
        <w:t>ț</w:t>
      </w:r>
      <w:r w:rsidRPr="00FC5F34">
        <w:t xml:space="preserve">a unui interes legitim </w:t>
      </w:r>
      <w:r w:rsidRPr="00FC5F34">
        <w:rPr>
          <w:rFonts w:hAnsi="Tahoma"/>
        </w:rPr>
        <w:t>ș</w:t>
      </w:r>
      <w:r w:rsidRPr="00FC5F34">
        <w:t xml:space="preserve">i just, invocând în acest sens disp. art. 4, 15 ,16 din Criteriile nr. </w:t>
      </w:r>
      <w:r w:rsidR="00C32966">
        <w:t>..</w:t>
      </w:r>
      <w:r w:rsidRPr="00FC5F34">
        <w:t xml:space="preserve"> din </w:t>
      </w:r>
      <w:r w:rsidR="00C32966">
        <w:t>…..</w:t>
      </w:r>
      <w:r w:rsidRPr="00FC5F34">
        <w:t xml:space="preserve"> .</w:t>
      </w:r>
    </w:p>
    <w:p w14:paraId="5FFBC3E4" w14:textId="77E4A0FA" w:rsidR="00E5171E" w:rsidRPr="00FC5F34" w:rsidRDefault="00E5171E" w:rsidP="00E5171E">
      <w:r w:rsidRPr="00FC5F34">
        <w:tab/>
        <w:t xml:space="preserve">Recurenta aduce </w:t>
      </w:r>
      <w:r w:rsidRPr="00FC5F34">
        <w:rPr>
          <w:rFonts w:hAnsi="Tahoma"/>
        </w:rPr>
        <w:t>ș</w:t>
      </w:r>
      <w:r w:rsidRPr="00FC5F34">
        <w:t>i o doua critică privind considerentele în fapt ale instan</w:t>
      </w:r>
      <w:r w:rsidRPr="00FC5F34">
        <w:rPr>
          <w:rFonts w:hAnsi="Tahoma"/>
        </w:rPr>
        <w:t>ț</w:t>
      </w:r>
      <w:r w:rsidRPr="00FC5F34">
        <w:t xml:space="preserve">ei de fond privind imposibilitatea transmiterii, către recurentă, a unui drept ce nu exista în patrimoniul înstrăinătoarei, precum </w:t>
      </w:r>
      <w:r w:rsidRPr="00FC5F34">
        <w:rPr>
          <w:rFonts w:hAnsi="Tahoma"/>
        </w:rPr>
        <w:t>ș</w:t>
      </w:r>
      <w:r w:rsidRPr="00FC5F34">
        <w:t>i cele rpivind lipsa substan</w:t>
      </w:r>
      <w:r w:rsidRPr="00FC5F34">
        <w:rPr>
          <w:rFonts w:hAnsi="Tahoma"/>
        </w:rPr>
        <w:t>ț</w:t>
      </w:r>
      <w:r w:rsidRPr="00FC5F34">
        <w:t xml:space="preserve">ei juridice a clauzei de subrogare, în drepturile înstrăinătoarei, precizând că, prin efectul contractului de vânzare cumpărare autentificat sub nr. </w:t>
      </w:r>
      <w:r w:rsidR="00C32966">
        <w:t>...................</w:t>
      </w:r>
      <w:r w:rsidRPr="00FC5F34">
        <w:t xml:space="preserve">/2009 de către BNP </w:t>
      </w:r>
      <w:r w:rsidR="0038727B">
        <w:t>Y</w:t>
      </w:r>
      <w:r w:rsidRPr="00FC5F34">
        <w:t xml:space="preserve">, s-au transmis din patrimoniul înstrăinătoarei </w:t>
      </w:r>
      <w:r w:rsidR="0038727B">
        <w:t>Z</w:t>
      </w:r>
      <w:r w:rsidRPr="00FC5F34">
        <w:t xml:space="preserve">către dobânditoarea </w:t>
      </w:r>
      <w:r w:rsidR="0038727B">
        <w:t>R</w:t>
      </w:r>
      <w:r w:rsidRPr="00FC5F34">
        <w:t xml:space="preserve"> : dreptul de proprietate asupra 4 </w:t>
      </w:r>
      <w:r w:rsidR="00C32966">
        <w:t>...................</w:t>
      </w:r>
      <w:r w:rsidRPr="00FC5F34">
        <w:t xml:space="preserve"> , dreptul de folosin</w:t>
      </w:r>
      <w:r w:rsidRPr="00FC5F34">
        <w:rPr>
          <w:rFonts w:hAnsi="Tahoma"/>
        </w:rPr>
        <w:t>ț</w:t>
      </w:r>
      <w:r w:rsidRPr="00FC5F34">
        <w:t xml:space="preserve">ă asupra terenurilor pe care se află amplasate </w:t>
      </w:r>
      <w:r w:rsidR="00C32966">
        <w:t>...................</w:t>
      </w:r>
      <w:r w:rsidRPr="00FC5F34">
        <w:t xml:space="preserve">le, precum </w:t>
      </w:r>
      <w:r w:rsidRPr="00FC5F34">
        <w:rPr>
          <w:rFonts w:hAnsi="Tahoma"/>
        </w:rPr>
        <w:t>ș</w:t>
      </w:r>
      <w:r w:rsidRPr="00FC5F34">
        <w:t xml:space="preserve">i asupra cotei de 12% din aleea de acces, precum </w:t>
      </w:r>
      <w:r w:rsidRPr="00FC5F34">
        <w:rPr>
          <w:rFonts w:hAnsi="Tahoma"/>
        </w:rPr>
        <w:t>ș</w:t>
      </w:r>
      <w:r w:rsidRPr="00FC5F34">
        <w:t xml:space="preserve">i dreptul de a continua procedura de stabilire </w:t>
      </w:r>
      <w:r w:rsidRPr="00FC5F34">
        <w:rPr>
          <w:rFonts w:hAnsi="Tahoma"/>
        </w:rPr>
        <w:t>ș</w:t>
      </w:r>
      <w:r w:rsidRPr="00FC5F34">
        <w:t xml:space="preserve">i evaluare a terenurilor pe care se află amplasate cele 4 </w:t>
      </w:r>
      <w:r w:rsidR="00C32966">
        <w:t>...................</w:t>
      </w:r>
      <w:r w:rsidRPr="00FC5F34">
        <w:t xml:space="preserve">, precum </w:t>
      </w:r>
      <w:r w:rsidRPr="00FC5F34">
        <w:rPr>
          <w:rFonts w:hAnsi="Tahoma"/>
        </w:rPr>
        <w:t>ș</w:t>
      </w:r>
      <w:r w:rsidRPr="00FC5F34">
        <w:t>i a cotei de 12% din aleea de acces, în scopul ob</w:t>
      </w:r>
      <w:r w:rsidRPr="00FC5F34">
        <w:rPr>
          <w:rFonts w:hAnsi="Tahoma"/>
        </w:rPr>
        <w:t>ț</w:t>
      </w:r>
      <w:r w:rsidRPr="00FC5F34">
        <w:t>inerii certificatului de atestare a dreptului de proprietate asupra acestor terenuri .</w:t>
      </w:r>
    </w:p>
    <w:p w14:paraId="5896EE53" w14:textId="0AB5DA2A" w:rsidR="00E5171E" w:rsidRPr="00FC5F34" w:rsidRDefault="00E5171E" w:rsidP="00E5171E">
      <w:r w:rsidRPr="00FC5F34">
        <w:tab/>
        <w:t>Precizează că, în considerarea efectelor contractului de vânzare cumpărare, a nega dreptul de a continua procedura de evaluare a terenurilor, în re</w:t>
      </w:r>
      <w:r w:rsidRPr="00FC5F34">
        <w:rPr>
          <w:rFonts w:hAnsi="Tahoma"/>
        </w:rPr>
        <w:t>ț</w:t>
      </w:r>
      <w:r w:rsidRPr="00FC5F34">
        <w:t xml:space="preserve">inerea că acesta nu mai era, la data vânzării, în patrimoniul lui </w:t>
      </w:r>
      <w:r w:rsidR="0038727B">
        <w:t>Z</w:t>
      </w:r>
      <w:r w:rsidRPr="00FC5F34">
        <w:t xml:space="preserve"> întrucât aceasta intrase în lichidare echivaleayă cu negarea existen</w:t>
      </w:r>
      <w:r w:rsidRPr="00FC5F34">
        <w:rPr>
          <w:rFonts w:hAnsi="Tahoma"/>
        </w:rPr>
        <w:t>ț</w:t>
      </w:r>
      <w:r w:rsidRPr="00FC5F34">
        <w:t>ei în patrimoniul acelia</w:t>
      </w:r>
      <w:r w:rsidRPr="00FC5F34">
        <w:rPr>
          <w:rFonts w:hAnsi="Tahoma"/>
        </w:rPr>
        <w:t>ș</w:t>
      </w:r>
      <w:r w:rsidRPr="00FC5F34">
        <w:t xml:space="preserve">i persoane juridice </w:t>
      </w:r>
      <w:r w:rsidRPr="00FC5F34">
        <w:rPr>
          <w:rFonts w:hAnsi="Tahoma"/>
        </w:rPr>
        <w:t>ș</w:t>
      </w:r>
      <w:r w:rsidRPr="00FC5F34">
        <w:t xml:space="preserve">i a dreptului de proprietate asupra celor 4 </w:t>
      </w:r>
      <w:r w:rsidR="00C32966">
        <w:t>...................</w:t>
      </w:r>
      <w:r w:rsidRPr="00FC5F34">
        <w:t>, a dreptului de folosin</w:t>
      </w:r>
      <w:r w:rsidRPr="00FC5F34">
        <w:rPr>
          <w:rFonts w:hAnsi="Tahoma"/>
        </w:rPr>
        <w:t>ț</w:t>
      </w:r>
      <w:r w:rsidRPr="00FC5F34">
        <w:t xml:space="preserve">ă asupra terenului pe care se află amplasate acestea, precum </w:t>
      </w:r>
      <w:r w:rsidRPr="00FC5F34">
        <w:rPr>
          <w:rFonts w:hAnsi="Tahoma"/>
        </w:rPr>
        <w:t>ș</w:t>
      </w:r>
      <w:r w:rsidRPr="00FC5F34">
        <w:t>i asupra cotei de 12% din aleea de acces .</w:t>
      </w:r>
    </w:p>
    <w:p w14:paraId="3141C098" w14:textId="77777777" w:rsidR="00E5171E" w:rsidRPr="00FC5F34" w:rsidRDefault="00E5171E" w:rsidP="00E5171E">
      <w:r w:rsidRPr="00FC5F34">
        <w:tab/>
        <w:t>Recurenta invocă efectele subrogării în drepturi, în considerarea efectelor actului juridic reglementat de art. 969 C.civ.</w:t>
      </w:r>
    </w:p>
    <w:p w14:paraId="428643E9" w14:textId="77777777" w:rsidR="00E5171E" w:rsidRPr="00FC5F34" w:rsidRDefault="00E5171E" w:rsidP="00E5171E">
      <w:r w:rsidRPr="00FC5F34">
        <w:tab/>
        <w:t xml:space="preserve">Invocând disp. art. 20 alin. 2 din legea 15/1990 precum </w:t>
      </w:r>
      <w:r w:rsidRPr="00FC5F34">
        <w:rPr>
          <w:rFonts w:hAnsi="Tahoma"/>
        </w:rPr>
        <w:t>ș</w:t>
      </w:r>
      <w:r w:rsidRPr="00FC5F34">
        <w:t>i ale HG 834/1991, recurenta arată că dreptul de proprietate se constituie în favoarea înstrăinătorului, în baza legii, iar dreptul de a declan</w:t>
      </w:r>
      <w:r w:rsidRPr="00FC5F34">
        <w:rPr>
          <w:rFonts w:hAnsi="Tahoma"/>
        </w:rPr>
        <w:t>ș</w:t>
      </w:r>
      <w:r w:rsidRPr="00FC5F34">
        <w:t xml:space="preserve">a procedura de atestare a dreptului de proprietate s-a născut în baza HG 834/1991, astfel spus certificatul de atestare a dreptului de proprietate nefiind act constitutiv de proprietate ci reprezintă dovada dreptului de proprietate asupra terenurilor, acesta constituind fundamentul întabulării precum </w:t>
      </w:r>
      <w:r w:rsidRPr="00FC5F34">
        <w:rPr>
          <w:rFonts w:hAnsi="Tahoma"/>
        </w:rPr>
        <w:t>ș</w:t>
      </w:r>
      <w:r w:rsidRPr="00FC5F34">
        <w:t>i a înregistrării fiscale .</w:t>
      </w:r>
    </w:p>
    <w:p w14:paraId="33E8206E" w14:textId="523B9A7B" w:rsidR="00E5171E" w:rsidRPr="00FC5F34" w:rsidRDefault="00E5171E" w:rsidP="00E5171E">
      <w:r w:rsidRPr="00FC5F34">
        <w:tab/>
        <w:t>Apreciază că, fa</w:t>
      </w:r>
      <w:r w:rsidRPr="00FC5F34">
        <w:rPr>
          <w:rFonts w:hAnsi="Tahoma"/>
        </w:rPr>
        <w:t>ț</w:t>
      </w:r>
      <w:r w:rsidRPr="00FC5F34">
        <w:t xml:space="preserve">ă de aceste consdierente </w:t>
      </w:r>
      <w:r w:rsidR="0038727B">
        <w:t>Z</w:t>
      </w:r>
      <w:r w:rsidRPr="00FC5F34">
        <w:t>putea să transmită prin subrogare, dreptul de a continua procedura de evaluare conform HG 834/1991 .</w:t>
      </w:r>
    </w:p>
    <w:p w14:paraId="6B30ED2E" w14:textId="66650D7F" w:rsidR="00E5171E" w:rsidRPr="00FC5F34" w:rsidRDefault="00E5171E" w:rsidP="00E5171E">
      <w:r w:rsidRPr="00FC5F34">
        <w:tab/>
        <w:t xml:space="preserve">Precizează că, prin planul de amplasament </w:t>
      </w:r>
      <w:r w:rsidRPr="00FC5F34">
        <w:rPr>
          <w:rFonts w:hAnsi="Tahoma"/>
        </w:rPr>
        <w:t>ș</w:t>
      </w:r>
      <w:r w:rsidRPr="00FC5F34">
        <w:t>i delimitare avizat de COPI sub nr. 7297/2002 a fost identificată o suprafa</w:t>
      </w:r>
      <w:r w:rsidRPr="00FC5F34">
        <w:rPr>
          <w:rFonts w:hAnsi="Tahoma"/>
        </w:rPr>
        <w:t>ț</w:t>
      </w:r>
      <w:r w:rsidRPr="00FC5F34">
        <w:t xml:space="preserve">ă de 65.811 mp cuprinzând amplasamentele corpurilor de proprietate ale </w:t>
      </w:r>
      <w:r w:rsidR="0038727B">
        <w:t>R</w:t>
      </w:r>
      <w:r w:rsidRPr="00FC5F34">
        <w:t xml:space="preserve">, amplasamentul aleii de acces, precum </w:t>
      </w:r>
      <w:r w:rsidRPr="00FC5F34">
        <w:rPr>
          <w:rFonts w:hAnsi="Tahoma"/>
        </w:rPr>
        <w:t>ș</w:t>
      </w:r>
      <w:r w:rsidRPr="00FC5F34">
        <w:t xml:space="preserve">i amplasamentul celor 4 </w:t>
      </w:r>
      <w:r w:rsidR="00C32966">
        <w:t>...................</w:t>
      </w:r>
      <w:r w:rsidRPr="00FC5F34">
        <w:t xml:space="preserve"> ce au fost vândute de SC </w:t>
      </w:r>
      <w:r w:rsidR="00C32966">
        <w:t>...................</w:t>
      </w:r>
      <w:r w:rsidRPr="00FC5F34">
        <w:t xml:space="preserve"> SA, imobileel cumpărate de la SC </w:t>
      </w:r>
      <w:r w:rsidR="00C32966">
        <w:lastRenderedPageBreak/>
        <w:t>...................</w:t>
      </w:r>
      <w:r w:rsidRPr="00FC5F34">
        <w:t xml:space="preserve"> SA fiind amplasate în interiorul incintei </w:t>
      </w:r>
      <w:r w:rsidRPr="00FC5F34">
        <w:rPr>
          <w:rFonts w:hAnsi="Tahoma"/>
        </w:rPr>
        <w:t>ș</w:t>
      </w:r>
      <w:r w:rsidRPr="00FC5F34">
        <w:t>i preyentând, ca vecinătă</w:t>
      </w:r>
      <w:r w:rsidRPr="00FC5F34">
        <w:rPr>
          <w:rFonts w:hAnsi="Tahoma"/>
        </w:rPr>
        <w:t>ț</w:t>
      </w:r>
      <w:r w:rsidRPr="00FC5F34">
        <w:t>i, aleea de acces sau corpuri de proprietate aflate în proprietatea exclusivă a societă</w:t>
      </w:r>
      <w:r w:rsidRPr="00FC5F34">
        <w:rPr>
          <w:rFonts w:hAnsi="Tahoma"/>
        </w:rPr>
        <w:t>ț</w:t>
      </w:r>
      <w:r w:rsidRPr="00FC5F34">
        <w:t>ii reclamantei .</w:t>
      </w:r>
    </w:p>
    <w:p w14:paraId="4F07FA04" w14:textId="541B09F6" w:rsidR="00E5171E" w:rsidRPr="00FC5F34" w:rsidRDefault="00E5171E" w:rsidP="00E5171E">
      <w:r w:rsidRPr="00FC5F34">
        <w:tab/>
        <w:t xml:space="preserve">Precizează că întabularea în CF </w:t>
      </w:r>
      <w:r w:rsidR="00C32966">
        <w:t>...................</w:t>
      </w:r>
      <w:r w:rsidRPr="00FC5F34">
        <w:t xml:space="preserve"> </w:t>
      </w:r>
      <w:r w:rsidR="0038727B">
        <w:t>C</w:t>
      </w:r>
      <w:r w:rsidRPr="00FC5F34">
        <w:t xml:space="preserve"> a fost întabulat numai proprietarul </w:t>
      </w:r>
      <w:r w:rsidR="0038727B">
        <w:t>R</w:t>
      </w:r>
      <w:r w:rsidRPr="00FC5F34">
        <w:t xml:space="preserve">, cu cota de 88% din aleea de acces, în considerarea efectelor Protocolului din 20.07.1994 întocmit între SC </w:t>
      </w:r>
      <w:r w:rsidR="00C32966">
        <w:t>...................</w:t>
      </w:r>
      <w:r w:rsidRPr="00FC5F34">
        <w:t xml:space="preserve"> SA </w:t>
      </w:r>
      <w:r w:rsidRPr="00FC5F34">
        <w:rPr>
          <w:rFonts w:hAnsi="Tahoma"/>
        </w:rPr>
        <w:t>ș</w:t>
      </w:r>
      <w:r w:rsidRPr="00FC5F34">
        <w:t xml:space="preserve">i </w:t>
      </w:r>
      <w:r w:rsidR="0038727B">
        <w:t>R</w:t>
      </w:r>
      <w:r w:rsidRPr="00FC5F34">
        <w:t>, diferen</w:t>
      </w:r>
      <w:r w:rsidRPr="00FC5F34">
        <w:rPr>
          <w:rFonts w:hAnsi="Tahoma"/>
        </w:rPr>
        <w:t>ț</w:t>
      </w:r>
      <w:r w:rsidRPr="00FC5F34">
        <w:t xml:space="preserve">a de 12% trebuind a fi întabulată în favoarea SC </w:t>
      </w:r>
      <w:r w:rsidR="00C32966">
        <w:t>...................</w:t>
      </w:r>
      <w:r w:rsidRPr="00FC5F34">
        <w:t xml:space="preserve"> SA, fără a fi, însă, finalizată procedura de ob</w:t>
      </w:r>
      <w:r w:rsidRPr="00FC5F34">
        <w:rPr>
          <w:rFonts w:hAnsi="Tahoma"/>
        </w:rPr>
        <w:t>ț</w:t>
      </w:r>
      <w:r w:rsidRPr="00FC5F34">
        <w:t>inere a certificatului de atestare a dreptului de proprietate, ca urmare a intrării în procedura de faliment .</w:t>
      </w:r>
    </w:p>
    <w:p w14:paraId="000F527C" w14:textId="391511AF" w:rsidR="00E5171E" w:rsidRPr="00FC5F34" w:rsidRDefault="00E5171E" w:rsidP="00E5171E">
      <w:r w:rsidRPr="00FC5F34">
        <w:tab/>
        <w:t>Precizează că, în aceste condi</w:t>
      </w:r>
      <w:r w:rsidRPr="00FC5F34">
        <w:rPr>
          <w:rFonts w:hAnsi="Tahoma"/>
        </w:rPr>
        <w:t>ț</w:t>
      </w:r>
      <w:r w:rsidRPr="00FC5F34">
        <w:t>ii nu se poate pune problema unei îmbogă</w:t>
      </w:r>
      <w:r w:rsidRPr="00FC5F34">
        <w:rPr>
          <w:rFonts w:hAnsi="Tahoma"/>
        </w:rPr>
        <w:t>ț</w:t>
      </w:r>
      <w:r w:rsidRPr="00FC5F34">
        <w:t>iri fără just temei, astfel cum sus</w:t>
      </w:r>
      <w:r w:rsidRPr="00FC5F34">
        <w:rPr>
          <w:rFonts w:hAnsi="Tahoma"/>
        </w:rPr>
        <w:t>ț</w:t>
      </w:r>
      <w:r w:rsidRPr="00FC5F34">
        <w:t>ine pârâta, întrucât terenurile ce urmează a fi evaluate sunt necesare societă</w:t>
      </w:r>
      <w:r w:rsidRPr="00FC5F34">
        <w:rPr>
          <w:rFonts w:hAnsi="Tahoma"/>
        </w:rPr>
        <w:t>ț</w:t>
      </w:r>
      <w:r w:rsidRPr="00FC5F34">
        <w:t xml:space="preserve">ii noastre, necesitatea existând </w:t>
      </w:r>
      <w:r w:rsidRPr="00FC5F34">
        <w:rPr>
          <w:rFonts w:hAnsi="Tahoma"/>
        </w:rPr>
        <w:t>ș</w:t>
      </w:r>
      <w:r w:rsidRPr="00FC5F34">
        <w:t>i în privin</w:t>
      </w:r>
      <w:r w:rsidRPr="00FC5F34">
        <w:rPr>
          <w:rFonts w:hAnsi="Tahoma"/>
        </w:rPr>
        <w:t>ț</w:t>
      </w:r>
      <w:r w:rsidRPr="00FC5F34">
        <w:t xml:space="preserve">a înstrăinătorului SC </w:t>
      </w:r>
      <w:r w:rsidR="00C32966">
        <w:t>...................</w:t>
      </w:r>
      <w:r w:rsidRPr="00FC5F34">
        <w:t xml:space="preserve"> SA .</w:t>
      </w:r>
    </w:p>
    <w:p w14:paraId="66DC0928" w14:textId="77777777" w:rsidR="00E5171E" w:rsidRPr="00FC5F34" w:rsidRDefault="00E5171E" w:rsidP="00E5171E">
      <w:r w:rsidRPr="00FC5F34">
        <w:tab/>
        <w:t>Arată că, de</w:t>
      </w:r>
      <w:r w:rsidRPr="00FC5F34">
        <w:rPr>
          <w:rFonts w:hAnsi="Tahoma"/>
        </w:rPr>
        <w:t>ș</w:t>
      </w:r>
      <w:r w:rsidRPr="00FC5F34">
        <w:t>i este proprietară a cotei indivize de 88%, existând un drept de folosin</w:t>
      </w:r>
      <w:r w:rsidRPr="00FC5F34">
        <w:rPr>
          <w:rFonts w:hAnsi="Tahoma"/>
        </w:rPr>
        <w:t>ț</w:t>
      </w:r>
      <w:r w:rsidRPr="00FC5F34">
        <w:t>ă asupra diferen</w:t>
      </w:r>
      <w:r w:rsidRPr="00FC5F34">
        <w:rPr>
          <w:rFonts w:hAnsi="Tahoma"/>
        </w:rPr>
        <w:t>ț</w:t>
      </w:r>
      <w:r w:rsidRPr="00FC5F34">
        <w:t>ei de 12%, diferen</w:t>
      </w:r>
      <w:r w:rsidRPr="00FC5F34">
        <w:rPr>
          <w:rFonts w:hAnsi="Tahoma"/>
        </w:rPr>
        <w:t>ț</w:t>
      </w:r>
      <w:r w:rsidRPr="00FC5F34">
        <w:t>a nu este înscrisă în cartea funciară, nefiind posibilă realizarea de acte juridice sau materiale ce exced principiului unanimită</w:t>
      </w:r>
      <w:r w:rsidRPr="00FC5F34">
        <w:rPr>
          <w:rFonts w:hAnsi="Tahoma"/>
        </w:rPr>
        <w:t>ț</w:t>
      </w:r>
      <w:r w:rsidRPr="00FC5F34">
        <w:t>ii (invocând imposibilitatea reconfigurării geomteriei li limitelor căii de acces, în scopul alipirii sau dezmembrării unor corpuri aflate în proprietate exclusivă .</w:t>
      </w:r>
    </w:p>
    <w:p w14:paraId="22582085" w14:textId="77777777" w:rsidR="00E5171E" w:rsidRPr="00FC5F34" w:rsidRDefault="00E5171E" w:rsidP="00E5171E">
      <w:r w:rsidRPr="00FC5F34">
        <w:tab/>
        <w:t>În scop probatoriu, a solicitat încuviin</w:t>
      </w:r>
      <w:r w:rsidRPr="00FC5F34">
        <w:rPr>
          <w:rFonts w:hAnsi="Tahoma"/>
        </w:rPr>
        <w:t>ț</w:t>
      </w:r>
      <w:r w:rsidRPr="00FC5F34">
        <w:t>area dovezii cu înscrisuri .</w:t>
      </w:r>
    </w:p>
    <w:p w14:paraId="29E45F64" w14:textId="77777777" w:rsidR="00E5171E" w:rsidRPr="00FC5F34" w:rsidRDefault="00E5171E" w:rsidP="00E5171E">
      <w:r w:rsidRPr="00FC5F34">
        <w:tab/>
        <w:t>Recurenta a solicitat judecarea cauzei în lipsă, potrivit art. 242 C.pr.civ.</w:t>
      </w:r>
    </w:p>
    <w:p w14:paraId="392C4756" w14:textId="4DA4936C" w:rsidR="00E5171E" w:rsidRPr="00FC5F34" w:rsidRDefault="00E5171E" w:rsidP="00E5171E">
      <w:r w:rsidRPr="00FC5F34">
        <w:tab/>
        <w:t>Prin întâmpinarea depusă la dosar, intimatul pârât Consiliul Jude</w:t>
      </w:r>
      <w:r w:rsidRPr="00FC5F34">
        <w:rPr>
          <w:rFonts w:hAnsi="Tahoma"/>
        </w:rPr>
        <w:t>ț</w:t>
      </w:r>
      <w:r w:rsidRPr="00FC5F34">
        <w:t xml:space="preserve">ean </w:t>
      </w:r>
      <w:r w:rsidR="0038727B">
        <w:t>D</w:t>
      </w:r>
      <w:r w:rsidRPr="00FC5F34">
        <w:t xml:space="preserve"> a solicitat respingerea recursului declarat </w:t>
      </w:r>
      <w:r w:rsidRPr="00FC5F34">
        <w:rPr>
          <w:rFonts w:hAnsi="Tahoma"/>
        </w:rPr>
        <w:t>ș</w:t>
      </w:r>
      <w:r w:rsidRPr="00FC5F34">
        <w:t>i men</w:t>
      </w:r>
      <w:r w:rsidRPr="00FC5F34">
        <w:rPr>
          <w:rFonts w:hAnsi="Tahoma"/>
        </w:rPr>
        <w:t>ț</w:t>
      </w:r>
      <w:r w:rsidRPr="00FC5F34">
        <w:t>inerea sentin</w:t>
      </w:r>
      <w:r w:rsidRPr="00FC5F34">
        <w:rPr>
          <w:rFonts w:hAnsi="Tahoma"/>
        </w:rPr>
        <w:t>ț</w:t>
      </w:r>
      <w:r w:rsidRPr="00FC5F34">
        <w:t>ei recurate .</w:t>
      </w:r>
    </w:p>
    <w:p w14:paraId="72B97712" w14:textId="67D2D905" w:rsidR="00E5171E" w:rsidRPr="00FC5F34" w:rsidRDefault="00E5171E" w:rsidP="00E5171E">
      <w:r w:rsidRPr="00FC5F34">
        <w:tab/>
        <w:t>În apărare, intimatul invocă modificarea obiectului ac</w:t>
      </w:r>
      <w:r w:rsidRPr="00FC5F34">
        <w:rPr>
          <w:rFonts w:hAnsi="Tahoma"/>
        </w:rPr>
        <w:t>ț</w:t>
      </w:r>
      <w:r w:rsidRPr="00FC5F34">
        <w:t>iunii ini</w:t>
      </w:r>
      <w:r w:rsidRPr="00FC5F34">
        <w:rPr>
          <w:rFonts w:hAnsi="Tahoma"/>
        </w:rPr>
        <w:t>ț</w:t>
      </w:r>
      <w:r w:rsidRPr="00FC5F34">
        <w:t>iale, în condi</w:t>
      </w:r>
      <w:r w:rsidRPr="00FC5F34">
        <w:rPr>
          <w:rFonts w:hAnsi="Tahoma"/>
        </w:rPr>
        <w:t>ț</w:t>
      </w:r>
      <w:r w:rsidRPr="00FC5F34">
        <w:t>iile în care, prin ac</w:t>
      </w:r>
      <w:r w:rsidRPr="00FC5F34">
        <w:rPr>
          <w:rFonts w:hAnsi="Tahoma"/>
        </w:rPr>
        <w:t>ț</w:t>
      </w:r>
      <w:r w:rsidRPr="00FC5F34">
        <w:t>iune a solicitat obligarea Consiliului Jude</w:t>
      </w:r>
      <w:r w:rsidRPr="00FC5F34">
        <w:rPr>
          <w:rFonts w:hAnsi="Tahoma"/>
        </w:rPr>
        <w:t>ț</w:t>
      </w:r>
      <w:r w:rsidRPr="00FC5F34">
        <w:t xml:space="preserve">ean </w:t>
      </w:r>
      <w:r w:rsidR="0038727B">
        <w:t>D</w:t>
      </w:r>
      <w:r w:rsidRPr="00FC5F34">
        <w:t xml:space="preserve"> să emită hotărârea de consiliu prin care să fie desemnată comisia pentru stabilirea </w:t>
      </w:r>
      <w:r w:rsidRPr="00FC5F34">
        <w:rPr>
          <w:rFonts w:hAnsi="Tahoma"/>
        </w:rPr>
        <w:t>ș</w:t>
      </w:r>
      <w:r w:rsidRPr="00FC5F34">
        <w:t>i evaluarea, conform HG 834/1991, fundamentat în raport de efectele refuzului consiliului jude</w:t>
      </w:r>
      <w:r w:rsidRPr="00FC5F34">
        <w:rPr>
          <w:rFonts w:hAnsi="Tahoma"/>
        </w:rPr>
        <w:t>ț</w:t>
      </w:r>
      <w:r w:rsidRPr="00FC5F34">
        <w:t xml:space="preserve">ean, de încălcare a dreptului </w:t>
      </w:r>
      <w:r w:rsidRPr="00FC5F34">
        <w:rPr>
          <w:rFonts w:hAnsi="Tahoma"/>
        </w:rPr>
        <w:t>ș</w:t>
      </w:r>
      <w:r w:rsidRPr="00FC5F34">
        <w:t>i interesului legitim al reclamantei, de a declan</w:t>
      </w:r>
      <w:r w:rsidRPr="00FC5F34">
        <w:rPr>
          <w:rFonts w:hAnsi="Tahoma"/>
        </w:rPr>
        <w:t>ș</w:t>
      </w:r>
      <w:r w:rsidRPr="00FC5F34">
        <w:t>a formalită</w:t>
      </w:r>
      <w:r w:rsidRPr="00FC5F34">
        <w:rPr>
          <w:rFonts w:hAnsi="Tahoma"/>
        </w:rPr>
        <w:t>ț</w:t>
      </w:r>
      <w:r w:rsidRPr="00FC5F34">
        <w:t>ile prevăzute de HG 834/1991, pe când în cererea de recurs precizează că interesul său constă în continuarea procedurii de evaluare nu în declan</w:t>
      </w:r>
      <w:r w:rsidRPr="00FC5F34">
        <w:rPr>
          <w:rFonts w:hAnsi="Tahoma"/>
        </w:rPr>
        <w:t>ș</w:t>
      </w:r>
      <w:r w:rsidRPr="00FC5F34">
        <w:t>area acesteia.</w:t>
      </w:r>
    </w:p>
    <w:p w14:paraId="5019DCA8" w14:textId="26A25720" w:rsidR="00E5171E" w:rsidRPr="00FC5F34" w:rsidRDefault="00E5171E" w:rsidP="00E5171E">
      <w:r w:rsidRPr="00FC5F34">
        <w:tab/>
        <w:t>Precizează că, indiferent de faptul că ar fi declan</w:t>
      </w:r>
      <w:r w:rsidRPr="00FC5F34">
        <w:rPr>
          <w:rFonts w:hAnsi="Tahoma"/>
        </w:rPr>
        <w:t>ș</w:t>
      </w:r>
      <w:r w:rsidRPr="00FC5F34">
        <w:t xml:space="preserve">at sau continuat procedura de evaluare, atât timp cât </w:t>
      </w:r>
      <w:r w:rsidR="0038727B">
        <w:t>Z</w:t>
      </w:r>
      <w:r w:rsidRPr="00FC5F34">
        <w:t xml:space="preserve"> , persoana juridică de la care a dobândit </w:t>
      </w:r>
      <w:r w:rsidR="00C32966">
        <w:t>...................</w:t>
      </w:r>
      <w:r w:rsidRPr="00FC5F34">
        <w:t>le, a intrat în procedură de lichidare, nici măcar înstrăinătorul nu mai putea ini</w:t>
      </w:r>
      <w:r w:rsidRPr="00FC5F34">
        <w:rPr>
          <w:rFonts w:hAnsi="Tahoma"/>
        </w:rPr>
        <w:t>ț</w:t>
      </w:r>
      <w:r w:rsidRPr="00FC5F34">
        <w:t>ia sau finaliza procedura de ob</w:t>
      </w:r>
      <w:r w:rsidRPr="00FC5F34">
        <w:rPr>
          <w:rFonts w:hAnsi="Tahoma"/>
        </w:rPr>
        <w:t>ț</w:t>
      </w:r>
      <w:r w:rsidRPr="00FC5F34">
        <w:t>inere a certificatului de atestare, nemaifiind îndeplinită condi</w:t>
      </w:r>
      <w:r w:rsidRPr="00FC5F34">
        <w:rPr>
          <w:rFonts w:hAnsi="Tahoma"/>
        </w:rPr>
        <w:t>ț</w:t>
      </w:r>
      <w:r w:rsidRPr="00FC5F34">
        <w:t>ia reglementată de art. 1 din HG 834/1991 respectiv ca terenul să fie necesar desfă</w:t>
      </w:r>
      <w:r w:rsidRPr="00FC5F34">
        <w:rPr>
          <w:rFonts w:hAnsi="Tahoma"/>
        </w:rPr>
        <w:t>ș</w:t>
      </w:r>
      <w:r w:rsidRPr="00FC5F34">
        <w:t>urării activită</w:t>
      </w:r>
      <w:r w:rsidRPr="00FC5F34">
        <w:rPr>
          <w:rFonts w:hAnsi="Tahoma"/>
        </w:rPr>
        <w:t>ț</w:t>
      </w:r>
      <w:r w:rsidRPr="00FC5F34">
        <w:t>ii . Arată că, în consecin</w:t>
      </w:r>
      <w:r w:rsidRPr="00FC5F34">
        <w:rPr>
          <w:rFonts w:hAnsi="Tahoma"/>
        </w:rPr>
        <w:t>ț</w:t>
      </w:r>
      <w:r w:rsidRPr="00FC5F34">
        <w:t xml:space="preserve">ă, </w:t>
      </w:r>
      <w:r w:rsidR="0038727B">
        <w:t>Z</w:t>
      </w:r>
      <w:r w:rsidRPr="00FC5F34">
        <w:t>nu avea cum să transmită recurentei un drept inexistent în patrimoniul său .</w:t>
      </w:r>
    </w:p>
    <w:p w14:paraId="0B330143" w14:textId="77777777" w:rsidR="00E5171E" w:rsidRPr="00FC5F34" w:rsidRDefault="00E5171E" w:rsidP="00E5171E">
      <w:r w:rsidRPr="00FC5F34">
        <w:tab/>
        <w:t>Precizează ca nefiind îndeplinite cerin</w:t>
      </w:r>
      <w:r w:rsidRPr="00FC5F34">
        <w:rPr>
          <w:rFonts w:hAnsi="Tahoma"/>
        </w:rPr>
        <w:t>ț</w:t>
      </w:r>
      <w:r w:rsidRPr="00FC5F34">
        <w:t>ele subrogării în drepturi, în condi</w:t>
      </w:r>
      <w:r w:rsidRPr="00FC5F34">
        <w:rPr>
          <w:rFonts w:hAnsi="Tahoma"/>
        </w:rPr>
        <w:t>ț</w:t>
      </w:r>
      <w:r w:rsidRPr="00FC5F34">
        <w:t>iile în care înstrăinătorul nu de</w:t>
      </w:r>
      <w:r w:rsidRPr="00FC5F34">
        <w:rPr>
          <w:rFonts w:hAnsi="Tahoma"/>
        </w:rPr>
        <w:t>ț</w:t>
      </w:r>
      <w:r w:rsidRPr="00FC5F34">
        <w:t>inea acest drept, clauza de subrogare a drepturilor conform HG 834 fiind lipsită de efecte juridice .</w:t>
      </w:r>
    </w:p>
    <w:p w14:paraId="3EC40DDA" w14:textId="77777777" w:rsidR="00E5171E" w:rsidRPr="00FC5F34" w:rsidRDefault="00E5171E" w:rsidP="00E5171E">
      <w:r w:rsidRPr="00FC5F34">
        <w:tab/>
        <w:t>Arată, de asemenea, faptul că necesitatea  terenurilor nu este o chestiune în discu</w:t>
      </w:r>
      <w:r w:rsidRPr="00FC5F34">
        <w:rPr>
          <w:rFonts w:hAnsi="Tahoma"/>
        </w:rPr>
        <w:t>ț</w:t>
      </w:r>
      <w:r w:rsidRPr="00FC5F34">
        <w:t>ie, intimata sus</w:t>
      </w:r>
      <w:r w:rsidRPr="00FC5F34">
        <w:rPr>
          <w:rFonts w:hAnsi="Tahoma"/>
        </w:rPr>
        <w:t>ț</w:t>
      </w:r>
      <w:r w:rsidRPr="00FC5F34">
        <w:t>inând faptul lipsei de îndreptă</w:t>
      </w:r>
      <w:r w:rsidRPr="00FC5F34">
        <w:rPr>
          <w:rFonts w:hAnsi="Tahoma"/>
        </w:rPr>
        <w:t>ț</w:t>
      </w:r>
      <w:r w:rsidRPr="00FC5F34">
        <w:t>ire în a primi aceste terenuri, neavând temei legal în sprijinul cererii sale .</w:t>
      </w:r>
    </w:p>
    <w:p w14:paraId="02544BFA" w14:textId="42E8BE61" w:rsidR="00E5171E" w:rsidRPr="00FC5F34" w:rsidRDefault="00E5171E" w:rsidP="00E5171E">
      <w:pPr>
        <w:rPr>
          <w:i/>
        </w:rPr>
      </w:pPr>
      <w:r w:rsidRPr="00FC5F34">
        <w:tab/>
      </w:r>
      <w:r w:rsidRPr="00FC5F34">
        <w:rPr>
          <w:i/>
        </w:rPr>
        <w:t>Analizând recursul declarat, prin prisma motivelor invocate, calificate de către instan</w:t>
      </w:r>
      <w:r w:rsidRPr="00FC5F34">
        <w:rPr>
          <w:rFonts w:hAnsi="Tahoma"/>
          <w:i/>
        </w:rPr>
        <w:t>ț</w:t>
      </w:r>
      <w:r w:rsidRPr="00FC5F34">
        <w:rPr>
          <w:i/>
        </w:rPr>
        <w:t>a de recurs ca fiind susceptibile de încadrare în disp. art. 304 pct. 8 C.pr.civ. , în ceea ce prive</w:t>
      </w:r>
      <w:r w:rsidRPr="00FC5F34">
        <w:rPr>
          <w:rFonts w:hAnsi="Tahoma"/>
          <w:i/>
        </w:rPr>
        <w:t>ș</w:t>
      </w:r>
      <w:r w:rsidRPr="00FC5F34">
        <w:rPr>
          <w:i/>
        </w:rPr>
        <w:t>te consdierentele primei instan</w:t>
      </w:r>
      <w:r w:rsidRPr="00FC5F34">
        <w:rPr>
          <w:rFonts w:hAnsi="Tahoma"/>
          <w:i/>
        </w:rPr>
        <w:t>ț</w:t>
      </w:r>
      <w:r w:rsidRPr="00FC5F34">
        <w:rPr>
          <w:i/>
        </w:rPr>
        <w:t xml:space="preserve">e asupra efectelor contractului de vânzare cumpărare autentificat sub nr. </w:t>
      </w:r>
      <w:r w:rsidR="00C32966">
        <w:rPr>
          <w:i/>
        </w:rPr>
        <w:t>...................</w:t>
      </w:r>
      <w:r w:rsidRPr="00FC5F34">
        <w:rPr>
          <w:i/>
        </w:rPr>
        <w:t>/2009 în raport de care î</w:t>
      </w:r>
      <w:r w:rsidRPr="00FC5F34">
        <w:rPr>
          <w:rFonts w:hAnsi="Tahoma"/>
          <w:i/>
        </w:rPr>
        <w:t>ș</w:t>
      </w:r>
      <w:r w:rsidRPr="00FC5F34">
        <w:rPr>
          <w:i/>
        </w:rPr>
        <w:t>i întemeiază preten</w:t>
      </w:r>
      <w:r w:rsidRPr="00FC5F34">
        <w:rPr>
          <w:rFonts w:hAnsi="Tahoma"/>
          <w:i/>
        </w:rPr>
        <w:t>ț</w:t>
      </w:r>
      <w:r w:rsidRPr="00FC5F34">
        <w:rPr>
          <w:i/>
        </w:rPr>
        <w:t xml:space="preserve">iile recurenta, precum </w:t>
      </w:r>
      <w:r w:rsidRPr="00FC5F34">
        <w:rPr>
          <w:rFonts w:hAnsi="Tahoma"/>
          <w:i/>
        </w:rPr>
        <w:t>ș</w:t>
      </w:r>
      <w:r w:rsidRPr="00FC5F34">
        <w:rPr>
          <w:i/>
        </w:rPr>
        <w:t>i în art. 316 raportat la art. 294 C.pr.civ., Curtea constată că recursul nu prezintă temeiurile necesare admiterii sale, pentru următoarele considerente :</w:t>
      </w:r>
    </w:p>
    <w:p w14:paraId="76F358E2" w14:textId="11DDDDB1" w:rsidR="00E5171E" w:rsidRPr="00FC5F34" w:rsidRDefault="00E5171E" w:rsidP="00E5171E">
      <w:r w:rsidRPr="00FC5F34">
        <w:tab/>
        <w:t>Astfel cum, în mod corect sus</w:t>
      </w:r>
      <w:r w:rsidRPr="00FC5F34">
        <w:rPr>
          <w:rFonts w:hAnsi="Tahoma"/>
        </w:rPr>
        <w:t>ț</w:t>
      </w:r>
      <w:r w:rsidRPr="00FC5F34">
        <w:t xml:space="preserve">ine intimatul, cauza juridică a cererii de chemare în judecată se fundamentează pe efectele vânzării cumpărării  intervenite între înstrăinătorul SC </w:t>
      </w:r>
      <w:r w:rsidR="0038727B">
        <w:t>Z</w:t>
      </w:r>
      <w:r w:rsidRPr="00FC5F34">
        <w:t xml:space="preserve"> </w:t>
      </w:r>
      <w:r w:rsidRPr="00FC5F34">
        <w:rPr>
          <w:rFonts w:hAnsi="Tahoma"/>
        </w:rPr>
        <w:t>ș</w:t>
      </w:r>
      <w:r w:rsidRPr="00FC5F34">
        <w:t xml:space="preserve">i recurentă, precum </w:t>
      </w:r>
      <w:r w:rsidRPr="00FC5F34">
        <w:rPr>
          <w:rFonts w:hAnsi="Tahoma"/>
        </w:rPr>
        <w:t>ș</w:t>
      </w:r>
      <w:r w:rsidRPr="00FC5F34">
        <w:t>i în raport de interesul declan</w:t>
      </w:r>
      <w:r w:rsidRPr="00FC5F34">
        <w:rPr>
          <w:rFonts w:hAnsi="Tahoma"/>
        </w:rPr>
        <w:t>ș</w:t>
      </w:r>
      <w:r w:rsidRPr="00FC5F34">
        <w:t>ării formalită</w:t>
      </w:r>
      <w:r w:rsidRPr="00FC5F34">
        <w:rPr>
          <w:rFonts w:hAnsi="Tahoma"/>
        </w:rPr>
        <w:t>ț</w:t>
      </w:r>
      <w:r w:rsidRPr="00FC5F34">
        <w:t xml:space="preserve">ilor prevăzute de HG 834/1991, în vederea întocmirii </w:t>
      </w:r>
      <w:r w:rsidRPr="00FC5F34">
        <w:rPr>
          <w:rFonts w:hAnsi="Tahoma"/>
        </w:rPr>
        <w:t>ș</w:t>
      </w:r>
      <w:r w:rsidRPr="00FC5F34">
        <w:t>i depunerii documenta</w:t>
      </w:r>
      <w:r w:rsidRPr="00FC5F34">
        <w:rPr>
          <w:rFonts w:hAnsi="Tahoma"/>
        </w:rPr>
        <w:t>ț</w:t>
      </w:r>
      <w:r w:rsidRPr="00FC5F34">
        <w:t>iei necesare pentru ob</w:t>
      </w:r>
      <w:r w:rsidRPr="00FC5F34">
        <w:rPr>
          <w:rFonts w:hAnsi="Tahoma"/>
        </w:rPr>
        <w:t>ț</w:t>
      </w:r>
      <w:r w:rsidRPr="00FC5F34">
        <w:t>inerea certificatului de atestare a dreptului de proprietate asupra terenurilor  (astfel cum este indicat, în mod expres, în cuprinsul cererii de chemare în judecată); existen</w:t>
      </w:r>
      <w:r w:rsidRPr="00FC5F34">
        <w:rPr>
          <w:rFonts w:hAnsi="Tahoma"/>
        </w:rPr>
        <w:t>ț</w:t>
      </w:r>
      <w:r w:rsidRPr="00FC5F34">
        <w:t>a acestui interes  a fost analizată de către instan</w:t>
      </w:r>
      <w:r w:rsidRPr="00FC5F34">
        <w:rPr>
          <w:rFonts w:hAnsi="Tahoma"/>
        </w:rPr>
        <w:t>ț</w:t>
      </w:r>
      <w:r w:rsidRPr="00FC5F34">
        <w:t>a de fond, în considerarea lipsei de îndreptă</w:t>
      </w:r>
      <w:r w:rsidRPr="00FC5F34">
        <w:rPr>
          <w:rFonts w:hAnsi="Tahoma"/>
        </w:rPr>
        <w:t>ț</w:t>
      </w:r>
      <w:r w:rsidRPr="00FC5F34">
        <w:t>ire, în nume propriu, la declan</w:t>
      </w:r>
      <w:r w:rsidRPr="00FC5F34">
        <w:rPr>
          <w:rFonts w:hAnsi="Tahoma"/>
        </w:rPr>
        <w:t>ș</w:t>
      </w:r>
      <w:r w:rsidRPr="00FC5F34">
        <w:t xml:space="preserve">area procedurii HG 834/1991, precum </w:t>
      </w:r>
      <w:r w:rsidRPr="00FC5F34">
        <w:rPr>
          <w:rFonts w:hAnsi="Tahoma"/>
        </w:rPr>
        <w:t>ș</w:t>
      </w:r>
      <w:r w:rsidRPr="00FC5F34">
        <w:t>i la finalizarea acesteia . Instan</w:t>
      </w:r>
      <w:r w:rsidRPr="00FC5F34">
        <w:rPr>
          <w:rFonts w:hAnsi="Tahoma"/>
        </w:rPr>
        <w:t>ț</w:t>
      </w:r>
      <w:r w:rsidRPr="00FC5F34">
        <w:t xml:space="preserve">a de fond a </w:t>
      </w:r>
      <w:r w:rsidRPr="00FC5F34">
        <w:lastRenderedPageBreak/>
        <w:t>analizat, de asemenea, aptitudinea  recurentei de a finaliza procedura de atestare a dreptului de proprietate, în condi</w:t>
      </w:r>
      <w:r w:rsidRPr="00FC5F34">
        <w:rPr>
          <w:rFonts w:hAnsi="Tahoma"/>
        </w:rPr>
        <w:t>ț</w:t>
      </w:r>
      <w:r w:rsidRPr="00FC5F34">
        <w:t xml:space="preserve">iile în care, prin adresa nr. </w:t>
      </w:r>
      <w:r w:rsidR="00257542">
        <w:t>..</w:t>
      </w:r>
      <w:r w:rsidRPr="00FC5F34">
        <w:t xml:space="preserve">din 13.04.2011 se indică, de către lichidatorul judiciar </w:t>
      </w:r>
      <w:r w:rsidR="0038727B">
        <w:t>LJ</w:t>
      </w:r>
      <w:r w:rsidRPr="00FC5F34">
        <w:t xml:space="preserve">, sub semnătura av. </w:t>
      </w:r>
      <w:r w:rsidR="00257542">
        <w:t>…</w:t>
      </w:r>
      <w:r w:rsidRPr="00FC5F34">
        <w:t xml:space="preserve">, faptul că, anterior intrării în procedura de faliment înstrăinătoarea </w:t>
      </w:r>
      <w:r w:rsidR="0038727B">
        <w:t>Z</w:t>
      </w:r>
      <w:r w:rsidRPr="00FC5F34">
        <w:t>ini</w:t>
      </w:r>
      <w:r w:rsidRPr="00FC5F34">
        <w:rPr>
          <w:rFonts w:hAnsi="Tahoma"/>
        </w:rPr>
        <w:t>ț</w:t>
      </w:r>
      <w:r w:rsidRPr="00FC5F34">
        <w:t>iase procedura de ob</w:t>
      </w:r>
      <w:r w:rsidRPr="00FC5F34">
        <w:rPr>
          <w:rFonts w:hAnsi="Tahoma"/>
        </w:rPr>
        <w:t>ț</w:t>
      </w:r>
      <w:r w:rsidRPr="00FC5F34">
        <w:t xml:space="preserve">inere a certificatului de atestare (după cum rezultă din documente ne-nominalizate aflate în arhiva SC </w:t>
      </w:r>
      <w:r w:rsidR="00257542">
        <w:t>…..</w:t>
      </w:r>
      <w:r w:rsidRPr="00FC5F34">
        <w:t xml:space="preserve"> SA) asupra terenurilor pe care se află amplasate </w:t>
      </w:r>
      <w:r w:rsidR="00C32966">
        <w:t>...................</w:t>
      </w:r>
      <w:r w:rsidRPr="00FC5F34">
        <w:t xml:space="preserve">le înstrăinate prin contractul de vânzare cumpărare autentificat cu nr. </w:t>
      </w:r>
      <w:r w:rsidR="00C32966">
        <w:t>...................</w:t>
      </w:r>
      <w:r w:rsidRPr="00FC5F34">
        <w:t xml:space="preserve">/02.04.2009 de BNP </w:t>
      </w:r>
      <w:r w:rsidR="0038727B">
        <w:t>Z</w:t>
      </w:r>
      <w:r w:rsidRPr="00FC5F34">
        <w:t xml:space="preserve"> .</w:t>
      </w:r>
    </w:p>
    <w:p w14:paraId="70A5D69A" w14:textId="0D930668" w:rsidR="00E5171E" w:rsidRPr="00FC5F34" w:rsidRDefault="00E5171E" w:rsidP="00E5171E">
      <w:r w:rsidRPr="00FC5F34">
        <w:tab/>
        <w:t>De asemenea, astfel cum rezultă din cuprinsul cererii înregistrată sub nr. 16085 din 10.11.2010 de către Consiliul Jude</w:t>
      </w:r>
      <w:r w:rsidRPr="00FC5F34">
        <w:rPr>
          <w:rFonts w:hAnsi="Tahoma"/>
        </w:rPr>
        <w:t>ț</w:t>
      </w:r>
      <w:r w:rsidRPr="00FC5F34">
        <w:t xml:space="preserve">ean </w:t>
      </w:r>
      <w:r w:rsidR="0038727B">
        <w:t>D</w:t>
      </w:r>
      <w:r w:rsidRPr="00FC5F34">
        <w:t>, recurenta a solicitat, în temeiul art. 2 din HG 834/1991 coroborat cu art. 2 din Criteriile nr.</w:t>
      </w:r>
      <w:bookmarkStart w:id="9" w:name="_GoBack"/>
      <w:r w:rsidRPr="00FC5F34">
        <w:t xml:space="preserve"> </w:t>
      </w:r>
      <w:bookmarkEnd w:id="9"/>
      <w:r w:rsidRPr="00FC5F34">
        <w:t xml:space="preserve">2665/1992 privind stabilirea </w:t>
      </w:r>
      <w:r w:rsidRPr="00FC5F34">
        <w:rPr>
          <w:rFonts w:hAnsi="Tahoma"/>
        </w:rPr>
        <w:t>ș</w:t>
      </w:r>
      <w:r w:rsidRPr="00FC5F34">
        <w:t>i evaluarea terenurilor aflate în patrimoniul societă</w:t>
      </w:r>
      <w:r w:rsidRPr="00FC5F34">
        <w:rPr>
          <w:rFonts w:hAnsi="Tahoma"/>
        </w:rPr>
        <w:t>ț</w:t>
      </w:r>
      <w:r w:rsidRPr="00FC5F34">
        <w:t>ilor comerciale, emiterea hotărârii de consiliu privind desemnarea comisiei de evaluare a terenurilor, în componen</w:t>
      </w:r>
      <w:r w:rsidRPr="00FC5F34">
        <w:rPr>
          <w:rFonts w:hAnsi="Tahoma"/>
        </w:rPr>
        <w:t>ț</w:t>
      </w:r>
      <w:r w:rsidRPr="00FC5F34">
        <w:t>a propusă  ; această cerere apare a fi invocată în sus</w:t>
      </w:r>
      <w:r w:rsidRPr="00FC5F34">
        <w:rPr>
          <w:rFonts w:hAnsi="Tahoma"/>
        </w:rPr>
        <w:t>ț</w:t>
      </w:r>
      <w:r w:rsidRPr="00FC5F34">
        <w:t>inerea refuzului de justificat de realizare a unui drept, în accep</w:t>
      </w:r>
      <w:r w:rsidRPr="00FC5F34">
        <w:rPr>
          <w:rFonts w:hAnsi="Tahoma"/>
        </w:rPr>
        <w:t>ț</w:t>
      </w:r>
      <w:r w:rsidRPr="00FC5F34">
        <w:t>iunea disp. art. 2 LCA .</w:t>
      </w:r>
    </w:p>
    <w:p w14:paraId="2526D67F" w14:textId="1612ED90" w:rsidR="00E5171E" w:rsidRPr="00FC5F34" w:rsidRDefault="00E5171E" w:rsidP="00E5171E">
      <w:r w:rsidRPr="00FC5F34">
        <w:tab/>
        <w:t xml:space="preserve">Ori, potrivit art. 6 din HG 834/1991 raportat la art. 2 din Criteriul nr. 2665/311/1992 aprobat de MEF </w:t>
      </w:r>
      <w:r w:rsidRPr="00FC5F34">
        <w:rPr>
          <w:rFonts w:hAnsi="Tahoma"/>
        </w:rPr>
        <w:t>ș</w:t>
      </w:r>
      <w:r w:rsidRPr="00FC5F34">
        <w:t>i MLPAT, constituirea comisiei de 5-7 membrii, prin decizie a ministrului de resort sau ordin al delega</w:t>
      </w:r>
      <w:r w:rsidRPr="00FC5F34">
        <w:rPr>
          <w:rFonts w:hAnsi="Tahoma"/>
        </w:rPr>
        <w:t>ț</w:t>
      </w:r>
      <w:r w:rsidRPr="00FC5F34">
        <w:t>iilor permanente ale consiliilor jude</w:t>
      </w:r>
      <w:r w:rsidRPr="00FC5F34">
        <w:rPr>
          <w:rFonts w:hAnsi="Tahoma"/>
        </w:rPr>
        <w:t>ț</w:t>
      </w:r>
      <w:r w:rsidRPr="00FC5F34">
        <w:t>ene/dispozi</w:t>
      </w:r>
      <w:r w:rsidRPr="00FC5F34">
        <w:rPr>
          <w:rFonts w:hAnsi="Tahoma"/>
        </w:rPr>
        <w:t>ț</w:t>
      </w:r>
      <w:r w:rsidRPr="00FC5F34">
        <w:t xml:space="preserve">ie emisă de primarul general al mun. </w:t>
      </w:r>
      <w:r w:rsidR="00C32966">
        <w:t>...................</w:t>
      </w:r>
      <w:r w:rsidRPr="00FC5F34">
        <w:t>, constiuie prima etapă ce declan</w:t>
      </w:r>
      <w:r w:rsidRPr="00FC5F34">
        <w:rPr>
          <w:rFonts w:hAnsi="Tahoma"/>
        </w:rPr>
        <w:t>ș</w:t>
      </w:r>
      <w:r w:rsidRPr="00FC5F34">
        <w:t>ează procedura de evaluare .</w:t>
      </w:r>
    </w:p>
    <w:p w14:paraId="5DFF860D" w14:textId="77777777" w:rsidR="00E5171E" w:rsidRPr="00FC5F34" w:rsidRDefault="00E5171E" w:rsidP="00E5171E">
      <w:r w:rsidRPr="00FC5F34">
        <w:tab/>
        <w:t>Astfel, obiectul ac</w:t>
      </w:r>
      <w:r w:rsidRPr="00FC5F34">
        <w:rPr>
          <w:rFonts w:hAnsi="Tahoma"/>
        </w:rPr>
        <w:t>ț</w:t>
      </w:r>
      <w:r w:rsidRPr="00FC5F34">
        <w:t>iunii în contecios administrativ este conform cauzei cererii de chemare în judecată, grefându-se cererii depuse în fa</w:t>
      </w:r>
      <w:r w:rsidRPr="00FC5F34">
        <w:rPr>
          <w:rFonts w:hAnsi="Tahoma"/>
        </w:rPr>
        <w:t>ț</w:t>
      </w:r>
      <w:r w:rsidRPr="00FC5F34">
        <w:t>a organului administrativ .</w:t>
      </w:r>
    </w:p>
    <w:p w14:paraId="2EC6783E" w14:textId="59FC8BAC" w:rsidR="00E5171E" w:rsidRPr="00FC5F34" w:rsidRDefault="00E5171E" w:rsidP="00E5171E">
      <w:r w:rsidRPr="00FC5F34">
        <w:tab/>
        <w:t>În recurs, spre deosebire de judecata în primă instan</w:t>
      </w:r>
      <w:r w:rsidRPr="00FC5F34">
        <w:rPr>
          <w:rFonts w:hAnsi="Tahoma"/>
        </w:rPr>
        <w:t>ț</w:t>
      </w:r>
      <w:r w:rsidRPr="00FC5F34">
        <w:t>ă, recurenta î</w:t>
      </w:r>
      <w:r w:rsidRPr="00FC5F34">
        <w:rPr>
          <w:rFonts w:hAnsi="Tahoma"/>
        </w:rPr>
        <w:t>ș</w:t>
      </w:r>
      <w:r w:rsidRPr="00FC5F34">
        <w:t>i fundamentează preten</w:t>
      </w:r>
      <w:r w:rsidRPr="00FC5F34">
        <w:rPr>
          <w:rFonts w:hAnsi="Tahoma"/>
        </w:rPr>
        <w:t>ț</w:t>
      </w:r>
      <w:r w:rsidRPr="00FC5F34">
        <w:t>iile în raportul de dreptul (sau beneficiul recunoscut în condi</w:t>
      </w:r>
      <w:r w:rsidRPr="00FC5F34">
        <w:rPr>
          <w:rFonts w:hAnsi="Tahoma"/>
        </w:rPr>
        <w:t>ț</w:t>
      </w:r>
      <w:r w:rsidRPr="00FC5F34">
        <w:t>iile art. 1 din HG 834/1991, la continuarea procedurii de evaluare, fără ca aceste aspecte să facă obiectul cercetării judecătore</w:t>
      </w:r>
      <w:r w:rsidRPr="00FC5F34">
        <w:rPr>
          <w:rFonts w:hAnsi="Tahoma"/>
        </w:rPr>
        <w:t>ș</w:t>
      </w:r>
      <w:r w:rsidRPr="00FC5F34">
        <w:t>ti în primă instan</w:t>
      </w:r>
      <w:r w:rsidRPr="00FC5F34">
        <w:rPr>
          <w:rFonts w:hAnsi="Tahoma"/>
        </w:rPr>
        <w:t>ț</w:t>
      </w:r>
      <w:r>
        <w:t>ă (singure</w:t>
      </w:r>
      <w:r w:rsidRPr="00FC5F34">
        <w:t>l</w:t>
      </w:r>
      <w:r>
        <w:t>e</w:t>
      </w:r>
      <w:r w:rsidRPr="00FC5F34">
        <w:t xml:space="preserve"> înscris</w:t>
      </w:r>
      <w:r>
        <w:t>uri</w:t>
      </w:r>
      <w:r w:rsidRPr="00FC5F34">
        <w:t xml:space="preserve"> probatori</w:t>
      </w:r>
      <w:r>
        <w:t>i</w:t>
      </w:r>
      <w:r w:rsidRPr="00FC5F34">
        <w:t xml:space="preserve"> fiind constituit</w:t>
      </w:r>
      <w:r>
        <w:t>e</w:t>
      </w:r>
      <w:r w:rsidRPr="00FC5F34">
        <w:t xml:space="preserve"> de adresa </w:t>
      </w:r>
      <w:r w:rsidR="00C32966">
        <w:t>…</w:t>
      </w:r>
      <w:r w:rsidRPr="00FC5F34">
        <w:t xml:space="preserve">/2011 emisă de </w:t>
      </w:r>
      <w:r w:rsidR="0038727B">
        <w:t>V</w:t>
      </w:r>
      <w:r w:rsidRPr="00FC5F34">
        <w:t xml:space="preserve"> (mai sus men</w:t>
      </w:r>
      <w:r w:rsidRPr="00FC5F34">
        <w:rPr>
          <w:rFonts w:hAnsi="Tahoma"/>
        </w:rPr>
        <w:t>ț</w:t>
      </w:r>
      <w:r w:rsidRPr="00FC5F34">
        <w:t xml:space="preserve">ionată) </w:t>
      </w:r>
      <w:r w:rsidRPr="00FC5F34">
        <w:rPr>
          <w:rFonts w:hAnsi="Tahoma"/>
        </w:rPr>
        <w:t>ș</w:t>
      </w:r>
      <w:r w:rsidRPr="00FC5F34">
        <w:t>i</w:t>
      </w:r>
      <w:r>
        <w:t xml:space="preserve"> respectiv menţiunile declarate de vânzător, în cuprinsul contractului de vânzare cumpărare autentificat sub nr. </w:t>
      </w:r>
      <w:r w:rsidR="00C32966">
        <w:t>...................</w:t>
      </w:r>
      <w:r>
        <w:t>, privind începerea şi suspendarea ulterioară a procedurii de evaluare, suspendarea nefiind reglementată prin disp. HG 834/1991 (menţiuni care, în lipsa unor elemente de constatare persoană a notarului public au forţa probantă obişnuită )</w:t>
      </w:r>
      <w:r w:rsidRPr="00FC5F34">
        <w:t xml:space="preserve"> care au impus instan</w:t>
      </w:r>
      <w:r w:rsidRPr="00FC5F34">
        <w:rPr>
          <w:rFonts w:hAnsi="Tahoma"/>
        </w:rPr>
        <w:t>ț</w:t>
      </w:r>
      <w:r w:rsidRPr="00FC5F34">
        <w:t>ei de fond considerente alternative asupra îndreptă</w:t>
      </w:r>
      <w:r w:rsidRPr="00FC5F34">
        <w:rPr>
          <w:rFonts w:hAnsi="Tahoma"/>
        </w:rPr>
        <w:t>ț</w:t>
      </w:r>
      <w:r w:rsidRPr="00FC5F34">
        <w:t>irii reclamantei  la continuarea procedurii de evaluare ; ori, în cererea de recurs, recurenta î</w:t>
      </w:r>
      <w:r>
        <w:t>ş</w:t>
      </w:r>
      <w:r w:rsidRPr="00FC5F34">
        <w:t xml:space="preserve">i motivează interesul practic ”în continuarea procedurii de evaluare </w:t>
      </w:r>
      <w:r>
        <w:t>ş</w:t>
      </w:r>
      <w:r w:rsidRPr="00FC5F34">
        <w:t>i nu în declan</w:t>
      </w:r>
      <w:r>
        <w:t>ş</w:t>
      </w:r>
      <w:r w:rsidRPr="00FC5F34">
        <w:t>area acesteia” .</w:t>
      </w:r>
    </w:p>
    <w:p w14:paraId="0EFF9BFF" w14:textId="77777777" w:rsidR="00E5171E" w:rsidRPr="00FC5F34" w:rsidRDefault="00E5171E" w:rsidP="00E5171E">
      <w:r w:rsidRPr="00FC5F34">
        <w:tab/>
        <w:t>Ca atare, operează interdic</w:t>
      </w:r>
      <w:r>
        <w:t>ţ</w:t>
      </w:r>
      <w:r w:rsidRPr="00FC5F34">
        <w:t>ia de modificare a cauzei juridice în recurs, reglementată de art. 316 raportat la art. 294 C.pr.civ.</w:t>
      </w:r>
    </w:p>
    <w:p w14:paraId="7F104552" w14:textId="08658519" w:rsidR="00E5171E" w:rsidRPr="00FC5F34" w:rsidRDefault="00E5171E" w:rsidP="00E5171E">
      <w:r w:rsidRPr="00FC5F34">
        <w:tab/>
        <w:t>În ceea ce prive</w:t>
      </w:r>
      <w:r>
        <w:t>ş</w:t>
      </w:r>
      <w:r w:rsidRPr="00FC5F34">
        <w:t>te criticile privind considerentele gre</w:t>
      </w:r>
      <w:r>
        <w:t>ş</w:t>
      </w:r>
      <w:r w:rsidRPr="00FC5F34">
        <w:t>ite ale instan</w:t>
      </w:r>
      <w:r>
        <w:t>ţ</w:t>
      </w:r>
      <w:r w:rsidRPr="00FC5F34">
        <w:t xml:space="preserve">ei de fond asupra efectelor contractului de vânzare cumpărare autentificat sub nr. </w:t>
      </w:r>
      <w:r w:rsidR="00C32966">
        <w:t>...................</w:t>
      </w:r>
      <w:r w:rsidRPr="00FC5F34">
        <w:t xml:space="preserve">/2009 de către BNP </w:t>
      </w:r>
      <w:r w:rsidR="0038727B">
        <w:t>Z</w:t>
      </w:r>
      <w:r w:rsidRPr="00FC5F34">
        <w:t>, atât în ceea ce prive</w:t>
      </w:r>
      <w:r>
        <w:t>ş</w:t>
      </w:r>
      <w:r w:rsidRPr="00FC5F34">
        <w:t>te transla</w:t>
      </w:r>
      <w:r>
        <w:t>ţ</w:t>
      </w:r>
      <w:r w:rsidRPr="00FC5F34">
        <w:t xml:space="preserve">ia dreptului de proprietate, cât </w:t>
      </w:r>
      <w:r>
        <w:t>ş</w:t>
      </w:r>
      <w:r w:rsidRPr="00FC5F34">
        <w:t>i în ceea ce prive</w:t>
      </w:r>
      <w:r>
        <w:t>ş</w:t>
      </w:r>
      <w:r w:rsidRPr="00FC5F34">
        <w:t xml:space="preserve">te transmiterea drepturilor </w:t>
      </w:r>
      <w:r>
        <w:t>ş</w:t>
      </w:r>
      <w:r w:rsidRPr="00FC5F34">
        <w:t xml:space="preserve">i intereslor recunoscute de Legea 15/1991 </w:t>
      </w:r>
      <w:r>
        <w:t>ş</w:t>
      </w:r>
      <w:r w:rsidRPr="00FC5F34">
        <w:t>i HG 834/1991, respectiv de subroga</w:t>
      </w:r>
      <w:r>
        <w:t>ţ</w:t>
      </w:r>
      <w:r w:rsidRPr="00FC5F34">
        <w:t>ia în drepturile vânzătorului, Curtea urmează să constate că aceste sus</w:t>
      </w:r>
      <w:r>
        <w:t>ţ</w:t>
      </w:r>
      <w:r w:rsidRPr="00FC5F34">
        <w:t>ineri sunt nefondate .</w:t>
      </w:r>
    </w:p>
    <w:p w14:paraId="2E406A21" w14:textId="77777777" w:rsidR="00E5171E" w:rsidRPr="00FC5F34" w:rsidRDefault="00E5171E" w:rsidP="00E5171E">
      <w:r w:rsidRPr="00FC5F34">
        <w:tab/>
        <w:t>În acest sens, Curtea constată că efectul translativ al contractului nu face obiectul litigiului în contencios administrativ, dreptul de proprietate al cumpărătorului nefiind contestat de autoritatea administrativă .</w:t>
      </w:r>
    </w:p>
    <w:p w14:paraId="783439E5" w14:textId="77777777" w:rsidR="00E5171E" w:rsidRPr="0038727B" w:rsidRDefault="00E5171E" w:rsidP="00E5171E">
      <w:pPr>
        <w:rPr>
          <w:lang w:val="pt-PT"/>
        </w:rPr>
      </w:pPr>
      <w:r w:rsidRPr="00FC5F34">
        <w:tab/>
        <w:t>În ceea ce prive</w:t>
      </w:r>
      <w:r>
        <w:t>ş</w:t>
      </w:r>
      <w:r w:rsidRPr="00FC5F34">
        <w:t>te existen</w:t>
      </w:r>
      <w:r>
        <w:t>ţ</w:t>
      </w:r>
      <w:r w:rsidRPr="00FC5F34">
        <w:t>a dreptului la atestarea dreptului de proprietate, respectiv la na</w:t>
      </w:r>
      <w:r>
        <w:t>ş</w:t>
      </w:r>
      <w:r w:rsidRPr="00FC5F34">
        <w:t>terea dreptului de proprietate în temiul legii 15/1991, urmată de subrogarea în drepturi le vânzătorului plătit, Curtea urmează să re</w:t>
      </w:r>
      <w:r>
        <w:t>ţ</w:t>
      </w:r>
      <w:r w:rsidRPr="00FC5F34">
        <w:t>ină, în primul rând, faptul că dispozi</w:t>
      </w:r>
      <w:r>
        <w:t>ţ</w:t>
      </w:r>
      <w:r w:rsidRPr="00FC5F34">
        <w:t xml:space="preserve">iile Legii 15/1991 reglementează ipoteza reorganizării, sub forma de societati pe actiuni sau societati cu raspundere limitata, in conditiile prevazute de lege, a unitatilor economice de stat, cu exceptia celor care se constituie ca regii autonome . </w:t>
      </w:r>
    </w:p>
    <w:p w14:paraId="069DF218" w14:textId="77777777" w:rsidR="00E5171E" w:rsidRPr="00FC5F34" w:rsidRDefault="00E5171E" w:rsidP="00E5171E">
      <w:r w:rsidRPr="00FC5F34">
        <w:tab/>
        <w:t xml:space="preserve">Regimul juridic al patrimoniului acestor persoane juridice este guvernat de art. 19 privind inventarierea patrimoniului unitatilor economice de stat supuse transformarii in societati comerciale, precum si evaluarea si stabilirea capitalului societatilor comerciale </w:t>
      </w:r>
      <w:r w:rsidRPr="00FC5F34">
        <w:lastRenderedPageBreak/>
        <w:t xml:space="preserve">infiintate pe aceasta cale , in conditiile stabilite prin hotarire a guvernului, precum </w:t>
      </w:r>
      <w:r>
        <w:t>ş</w:t>
      </w:r>
      <w:r w:rsidRPr="00FC5F34">
        <w:t>i de disp. art. 20 alin. 2 din acela</w:t>
      </w:r>
      <w:r>
        <w:t>ş</w:t>
      </w:r>
      <w:r w:rsidRPr="00FC5F34">
        <w:t>i act normativ, potrivit cărora bunurile din patrimoniul societatii comerciale sint proprietatea acesteia, cu exceptia celor dobindite cu alt titlu.</w:t>
      </w:r>
    </w:p>
    <w:p w14:paraId="745D2568" w14:textId="77777777" w:rsidR="00E5171E" w:rsidRPr="00FC5F34" w:rsidRDefault="00E5171E" w:rsidP="00E5171E">
      <w:r w:rsidRPr="00FC5F34">
        <w:tab/>
        <w:t>Pentru a opera dobândirea dreptului de proprietate prin efectul legii 15/1991 (din acest punct de vedere, instan</w:t>
      </w:r>
      <w:r>
        <w:t>ţ</w:t>
      </w:r>
      <w:r w:rsidRPr="00FC5F34">
        <w:t>a de fond re</w:t>
      </w:r>
      <w:r>
        <w:t>ţ</w:t>
      </w:r>
      <w:r w:rsidRPr="00FC5F34">
        <w:t>inând în mod judicios lipsa de substan</w:t>
      </w:r>
      <w:r>
        <w:t>ţ</w:t>
      </w:r>
      <w:r w:rsidRPr="00FC5F34">
        <w:t>ă juridică a clauzei privind transmiterea, prin subroga</w:t>
      </w:r>
      <w:r>
        <w:t>ţ</w:t>
      </w:r>
      <w:r w:rsidRPr="00FC5F34">
        <w:t xml:space="preserve">ie a drepturilor </w:t>
      </w:r>
      <w:r>
        <w:t>ş</w:t>
      </w:r>
      <w:r w:rsidRPr="00FC5F34">
        <w:t>i obliga</w:t>
      </w:r>
      <w:r>
        <w:t>ţ</w:t>
      </w:r>
      <w:r w:rsidRPr="00FC5F34">
        <w:t>iilor societă</w:t>
      </w:r>
      <w:r>
        <w:t>ţ</w:t>
      </w:r>
      <w:r w:rsidRPr="00FC5F34">
        <w:t xml:space="preserve">ii vânzătoare, conform HG 834 şi aceasta cu atât mai mult cu cât dreptul apare a fi recunoscut de lege, iar HG 834/1991 reglementează procedura de aplicare a art. 19 </w:t>
      </w:r>
      <w:r>
        <w:t>ş</w:t>
      </w:r>
      <w:r w:rsidRPr="00FC5F34">
        <w:t>i 20 din legea 15/1990 ), persoana îndreptă</w:t>
      </w:r>
      <w:r>
        <w:t>ţ</w:t>
      </w:r>
      <w:r w:rsidRPr="00FC5F34">
        <w:t>ită trebuie să urmeze procedura de atestare a dreptului de proprietate .</w:t>
      </w:r>
    </w:p>
    <w:p w14:paraId="34710ACE" w14:textId="77777777" w:rsidR="00E5171E" w:rsidRPr="00FC5F34" w:rsidRDefault="00E5171E" w:rsidP="00E5171E">
      <w:r w:rsidRPr="00FC5F34">
        <w:tab/>
        <w:t>Ca atare, în exprimarea aser</w:t>
      </w:r>
      <w:r>
        <w:t>ţ</w:t>
      </w:r>
      <w:r w:rsidRPr="00FC5F34">
        <w:t>iunii privind na</w:t>
      </w:r>
      <w:r>
        <w:t>ş</w:t>
      </w:r>
      <w:r w:rsidRPr="00FC5F34">
        <w:t>terea dreptului de proprietate direct, în efectul legii 15/1991 (cu consecin</w:t>
      </w:r>
      <w:r>
        <w:t>ţ</w:t>
      </w:r>
      <w:r w:rsidRPr="00FC5F34">
        <w:t>a lipsei caracterului constitutiv al dreptului de proprietate ce afectează certificatul de atestare), recurenta tinde să nu ia în considerare analizarea, în cursul procedurii de evaluare, a condi</w:t>
      </w:r>
      <w:r>
        <w:t>ţ</w:t>
      </w:r>
      <w:r w:rsidRPr="00FC5F34">
        <w:t>iei necesită</w:t>
      </w:r>
      <w:r>
        <w:t>ţ</w:t>
      </w:r>
      <w:r w:rsidRPr="00FC5F34">
        <w:t>ii terenurilor în vederea îndeplinirii obiectului de activitate al persoanei  juridice intrate sub inciden</w:t>
      </w:r>
      <w:r>
        <w:t>ţ</w:t>
      </w:r>
      <w:r w:rsidRPr="00FC5F34">
        <w:t>a actului normativ ; fără a constitui un izvor al dreptului de proprietate, certificatul emis în procedura HG 834/1991 atestă îndeplinirea condi</w:t>
      </w:r>
      <w:r>
        <w:t>ţ</w:t>
      </w:r>
      <w:r w:rsidRPr="00FC5F34">
        <w:t>iilor de dobândire a proprietă</w:t>
      </w:r>
      <w:r>
        <w:t>ţ</w:t>
      </w:r>
      <w:r w:rsidRPr="00FC5F34">
        <w:t>ii prin efectul legii .</w:t>
      </w:r>
    </w:p>
    <w:p w14:paraId="6FB85CC5" w14:textId="77777777" w:rsidR="00E5171E" w:rsidRPr="00FC5F34" w:rsidRDefault="00E5171E" w:rsidP="00E5171E">
      <w:r w:rsidRPr="00FC5F34">
        <w:tab/>
        <w:t>În aceea</w:t>
      </w:r>
      <w:r>
        <w:t>ş</w:t>
      </w:r>
      <w:r w:rsidRPr="00FC5F34">
        <w:t>i ordine de idei, Curtea constată că recurenta invocă clauza de subrogare în drepturile vânzătorului, recunoscute de HG 834/1991, invocând caracterele acestei institu</w:t>
      </w:r>
      <w:r>
        <w:t>ţ</w:t>
      </w:r>
      <w:r w:rsidRPr="00FC5F34">
        <w:t>ii juridice ; în această sus</w:t>
      </w:r>
      <w:r>
        <w:t>ţ</w:t>
      </w:r>
      <w:r w:rsidRPr="00FC5F34">
        <w:t>inere, recurenta omite faptul că dispozi</w:t>
      </w:r>
      <w:r>
        <w:t>ţ</w:t>
      </w:r>
      <w:r w:rsidRPr="00FC5F34">
        <w:t>iile Codului Civil în vigoare la data încheierii contractului de vânzare cumpă</w:t>
      </w:r>
      <w:r>
        <w:t>r</w:t>
      </w:r>
      <w:r w:rsidRPr="00FC5F34">
        <w:t>are mai sus men</w:t>
      </w:r>
      <w:r>
        <w:t>ţ</w:t>
      </w:r>
      <w:r w:rsidRPr="00FC5F34">
        <w:t>ionat, reglementau doar institu</w:t>
      </w:r>
      <w:r>
        <w:t>ţ</w:t>
      </w:r>
      <w:r w:rsidRPr="00FC5F34">
        <w:t>ia subroga</w:t>
      </w:r>
      <w:r>
        <w:t>ţ</w:t>
      </w:r>
      <w:r w:rsidRPr="00FC5F34">
        <w:t>iei în drepturile creditorului, prin plata crean</w:t>
      </w:r>
      <w:r>
        <w:t>ţ</w:t>
      </w:r>
      <w:r w:rsidRPr="00FC5F34">
        <w:t>ei ( art. 1106-1109 C.civ), ca mod de transmitere legală sau conven</w:t>
      </w:r>
      <w:r>
        <w:t>ţ</w:t>
      </w:r>
      <w:r w:rsidRPr="00FC5F34">
        <w:t>ională a unui drept de crean</w:t>
      </w:r>
      <w:r>
        <w:t>ţ</w:t>
      </w:r>
      <w:r w:rsidRPr="00FC5F34">
        <w:t>ă (alte categorii de drepturi neîntrând în obiectul subroga</w:t>
      </w:r>
      <w:r>
        <w:t>ţ</w:t>
      </w:r>
      <w:r w:rsidRPr="00FC5F34">
        <w:t xml:space="preserve">iei) </w:t>
      </w:r>
      <w:r>
        <w:t>ş</w:t>
      </w:r>
      <w:r w:rsidRPr="00FC5F34">
        <w:t>i numai în măsura plă</w:t>
      </w:r>
      <w:r>
        <w:t>ţ</w:t>
      </w:r>
      <w:r w:rsidRPr="00FC5F34">
        <w:t>ii efectuate în numele debitorului .</w:t>
      </w:r>
    </w:p>
    <w:p w14:paraId="0ECBECE7" w14:textId="77777777" w:rsidR="00E5171E" w:rsidRPr="00FC5F34" w:rsidRDefault="00E5171E" w:rsidP="00E5171E">
      <w:r w:rsidRPr="00FC5F34">
        <w:tab/>
        <w:t>De asemenea, în sus</w:t>
      </w:r>
      <w:r>
        <w:t>ţ</w:t>
      </w:r>
      <w:r w:rsidRPr="00FC5F34">
        <w:t>inerea subroga</w:t>
      </w:r>
      <w:r>
        <w:t>ţ</w:t>
      </w:r>
      <w:r w:rsidRPr="00FC5F34">
        <w:t>iei, recurenta invocă dispozi</w:t>
      </w:r>
      <w:r>
        <w:t>ţ</w:t>
      </w:r>
      <w:r w:rsidRPr="00FC5F34">
        <w:t>iile art. 969 din Codul civil în vigoare la data încheierii contractului de vînzare cumpărare, normă juridică ce consacră principiul obligativită</w:t>
      </w:r>
      <w:r>
        <w:t>ţ</w:t>
      </w:r>
      <w:r w:rsidRPr="00FC5F34">
        <w:t>ii efectelor actului juridic civil, fa</w:t>
      </w:r>
      <w:r>
        <w:t>ţ</w:t>
      </w:r>
      <w:r w:rsidRPr="00FC5F34">
        <w:t>ă de păr</w:t>
      </w:r>
      <w:r>
        <w:t>ţ</w:t>
      </w:r>
      <w:r w:rsidRPr="00FC5F34">
        <w:t>ile contractante , iar această sus</w:t>
      </w:r>
      <w:r>
        <w:t>ţ</w:t>
      </w:r>
      <w:r w:rsidRPr="00FC5F34">
        <w:t>inere este opusă fa</w:t>
      </w:r>
      <w:r>
        <w:t>ţ</w:t>
      </w:r>
      <w:r w:rsidRPr="00FC5F34">
        <w:t>ă de o autoritate administrativă ce este ter</w:t>
      </w:r>
      <w:r>
        <w:t>ţ</w:t>
      </w:r>
      <w:r w:rsidRPr="00FC5F34">
        <w:t xml:space="preserve"> fa</w:t>
      </w:r>
      <w:r>
        <w:t>ţ</w:t>
      </w:r>
      <w:r w:rsidRPr="00FC5F34">
        <w:t xml:space="preserve">ă de contract </w:t>
      </w:r>
      <w:r>
        <w:t>ş</w:t>
      </w:r>
      <w:r w:rsidRPr="00FC5F34">
        <w:t>i în raport de care sunt aplicabile disp. art. 973 C.civ., cuprinse în Sec</w:t>
      </w:r>
      <w:r>
        <w:t>ţ</w:t>
      </w:r>
      <w:r w:rsidRPr="00FC5F34">
        <w:t>iunea II – Despre efectul conven</w:t>
      </w:r>
      <w:r>
        <w:t>ţ</w:t>
      </w:r>
      <w:r w:rsidRPr="00FC5F34">
        <w:t>iilor în privin</w:t>
      </w:r>
      <w:r>
        <w:t>ţ</w:t>
      </w:r>
      <w:r w:rsidRPr="00FC5F34">
        <w:t>a persoanelor a treia, potrivit cărora conven</w:t>
      </w:r>
      <w:r>
        <w:t>ţ</w:t>
      </w:r>
      <w:r w:rsidRPr="00FC5F34">
        <w:t>iile n-au efect decât între păr</w:t>
      </w:r>
      <w:r>
        <w:t>ţ</w:t>
      </w:r>
      <w:r w:rsidRPr="00FC5F34">
        <w:t>ile contractante .</w:t>
      </w:r>
    </w:p>
    <w:p w14:paraId="404C0CCB" w14:textId="77777777" w:rsidR="00E5171E" w:rsidRPr="00FC5F34" w:rsidRDefault="00E5171E" w:rsidP="00E5171E">
      <w:r w:rsidRPr="00FC5F34">
        <w:tab/>
        <w:t>În ceea ce prive</w:t>
      </w:r>
      <w:r>
        <w:t>ş</w:t>
      </w:r>
      <w:r w:rsidRPr="00FC5F34">
        <w:t xml:space="preserve">te amplasamentul material al bunurilor imobile, astfel cum rezultă din planul avizat de OCPI 7297/2002, efectele întabulării în cartea funciară </w:t>
      </w:r>
      <w:r>
        <w:t>ş</w:t>
      </w:r>
      <w:r w:rsidRPr="00FC5F34">
        <w:t>i regimul actelor materiale sau juridice supuse principiului unanimită</w:t>
      </w:r>
      <w:r>
        <w:t>ţ</w:t>
      </w:r>
      <w:r w:rsidRPr="00FC5F34">
        <w:t>ii , Curtea constată că aceste sus</w:t>
      </w:r>
      <w:r>
        <w:t>ţ</w:t>
      </w:r>
      <w:r w:rsidRPr="00FC5F34">
        <w:t>ineri sunt colaterale motivelor de recurs, fără a fi susceptibile de încadrare în ipotezele reglementate de disp. art. 304 C.pr.civ, prin aceste sus</w:t>
      </w:r>
      <w:r>
        <w:t>ţ</w:t>
      </w:r>
      <w:r w:rsidRPr="00FC5F34">
        <w:t>ineri recurenta în</w:t>
      </w:r>
      <w:r>
        <w:t>ţ</w:t>
      </w:r>
      <w:r w:rsidRPr="00FC5F34">
        <w:t>elegând să justifice interesul atestării dreptului de proprietate .</w:t>
      </w:r>
    </w:p>
    <w:p w14:paraId="4093AE66" w14:textId="77777777" w:rsidR="00E5171E" w:rsidRPr="00FC5F34" w:rsidRDefault="00E5171E" w:rsidP="00E5171E">
      <w:r w:rsidRPr="00FC5F34">
        <w:tab/>
        <w:t>Pentru considerentele mai sus expuse, Curtea, având în vedere disp. art. 312 alin. 1 C.pr.civ., urmează să respingă recursul declarat .</w:t>
      </w:r>
    </w:p>
    <w:p w14:paraId="7C96530C" w14:textId="77777777" w:rsidR="00E5171E" w:rsidRDefault="00E5171E" w:rsidP="00E5171E"/>
    <w:p w14:paraId="2DFCE4F4" w14:textId="77777777" w:rsidR="00E5171E" w:rsidRPr="00FC5F34" w:rsidRDefault="00E5171E" w:rsidP="00E5171E"/>
    <w:p w14:paraId="59E82634" w14:textId="77777777" w:rsidR="00E5171E" w:rsidRDefault="00E5171E" w:rsidP="00E5171E">
      <w:pPr>
        <w:jc w:val="center"/>
        <w:rPr>
          <w:b/>
        </w:rPr>
      </w:pPr>
    </w:p>
    <w:p w14:paraId="3A0E7042" w14:textId="77777777" w:rsidR="00E5171E" w:rsidRDefault="00E5171E" w:rsidP="00E5171E">
      <w:pPr>
        <w:jc w:val="center"/>
        <w:rPr>
          <w:b/>
        </w:rPr>
      </w:pPr>
    </w:p>
    <w:p w14:paraId="56F565DF" w14:textId="77777777" w:rsidR="00E5171E" w:rsidRDefault="00E5171E" w:rsidP="00E5171E">
      <w:pPr>
        <w:jc w:val="center"/>
        <w:rPr>
          <w:b/>
        </w:rPr>
      </w:pPr>
      <w:r w:rsidRPr="00FC5F34">
        <w:rPr>
          <w:b/>
        </w:rPr>
        <w:t>PENTRU ACESTE MOTIVE,</w:t>
      </w:r>
      <w:r w:rsidRPr="00FC5F34">
        <w:rPr>
          <w:b/>
        </w:rPr>
        <w:br/>
        <w:t>ÎN NUMELE LEGII</w:t>
      </w:r>
    </w:p>
    <w:p w14:paraId="1F520A4F" w14:textId="77777777" w:rsidR="00E5171E" w:rsidRPr="00FC5F34" w:rsidRDefault="00E5171E" w:rsidP="00E5171E">
      <w:pPr>
        <w:jc w:val="center"/>
        <w:rPr>
          <w:b/>
        </w:rPr>
      </w:pPr>
    </w:p>
    <w:p w14:paraId="29623A90" w14:textId="77777777" w:rsidR="00E5171E" w:rsidRPr="00FC5F34" w:rsidRDefault="00E5171E" w:rsidP="00E5171E">
      <w:pPr>
        <w:jc w:val="center"/>
        <w:rPr>
          <w:b/>
        </w:rPr>
      </w:pPr>
      <w:r w:rsidRPr="00FC5F34">
        <w:rPr>
          <w:b/>
        </w:rPr>
        <w:t>D E C I D E:</w:t>
      </w:r>
    </w:p>
    <w:p w14:paraId="386D7331" w14:textId="77777777" w:rsidR="00E5171E" w:rsidRPr="00FC5F34" w:rsidRDefault="00E5171E" w:rsidP="00E5171E"/>
    <w:p w14:paraId="59E8E036" w14:textId="6DE3570A" w:rsidR="00E5171E" w:rsidRPr="00FC5F34" w:rsidRDefault="00E5171E" w:rsidP="00E5171E">
      <w:pPr>
        <w:rPr>
          <w:noProof/>
        </w:rPr>
      </w:pPr>
      <w:r w:rsidRPr="00FC5F34">
        <w:t xml:space="preserve">Respinge recursul formulat de reclamanta </w:t>
      </w:r>
      <w:r w:rsidR="0038727B">
        <w:t>R</w:t>
      </w:r>
      <w:r w:rsidRPr="00FC5F34">
        <w:t>, împotriva sentinţei nr.</w:t>
      </w:r>
      <w:r w:rsidR="0038727B">
        <w:t>....</w:t>
      </w:r>
      <w:r w:rsidRPr="00FC5F34">
        <w:t xml:space="preserve">, pronunţată de Tribunalul </w:t>
      </w:r>
      <w:r w:rsidR="0038727B">
        <w:t>D</w:t>
      </w:r>
      <w:r w:rsidRPr="00FC5F34">
        <w:t>, în dosarul nr.</w:t>
      </w:r>
      <w:r w:rsidR="0038727B">
        <w:t>...</w:t>
      </w:r>
      <w:r w:rsidRPr="00FC5F34">
        <w:t xml:space="preserve">, în contradictoriu cu intimatul pârât CONSILIUL JUDEŢEAN </w:t>
      </w:r>
      <w:r w:rsidR="0038727B">
        <w:t>D</w:t>
      </w:r>
      <w:r w:rsidRPr="00FC5F34">
        <w:t>.</w:t>
      </w:r>
    </w:p>
    <w:p w14:paraId="55EE6769" w14:textId="77777777" w:rsidR="00E5171E" w:rsidRPr="00FC5F34" w:rsidRDefault="00E5171E" w:rsidP="00E5171E">
      <w:r w:rsidRPr="00FC5F34">
        <w:tab/>
        <w:t>Irevocabilă.</w:t>
      </w:r>
    </w:p>
    <w:p w14:paraId="36020149" w14:textId="52641957" w:rsidR="00E5171E" w:rsidRPr="00FC5F34" w:rsidRDefault="00E5171E" w:rsidP="00E5171E">
      <w:r w:rsidRPr="00FC5F34">
        <w:t xml:space="preserve">Pronunţată în şedinţa </w:t>
      </w:r>
      <w:r w:rsidRPr="00FC5F34">
        <w:fldChar w:fldCharType="begin">
          <w:ffData>
            <w:name w:val="tip_sedinta_copie_2"/>
            <w:enabled/>
            <w:calcOnExit w:val="0"/>
            <w:textInput/>
          </w:ffData>
        </w:fldChar>
      </w:r>
      <w:bookmarkStart w:id="10" w:name="tip_sedinta_copie_2"/>
      <w:r w:rsidRPr="00FC5F34">
        <w:instrText xml:space="preserve"> FORMTEXT </w:instrText>
      </w:r>
      <w:r w:rsidRPr="00FC5F34">
        <w:fldChar w:fldCharType="separate"/>
      </w:r>
      <w:r w:rsidRPr="00FC5F34">
        <w:t>publică</w:t>
      </w:r>
      <w:r w:rsidRPr="00FC5F34">
        <w:fldChar w:fldCharType="end"/>
      </w:r>
      <w:bookmarkEnd w:id="10"/>
      <w:r w:rsidRPr="00FC5F34">
        <w:t xml:space="preserve"> de la </w:t>
      </w:r>
      <w:r w:rsidR="0038727B">
        <w:t>...</w:t>
      </w:r>
    </w:p>
    <w:p w14:paraId="05F814B5" w14:textId="77777777" w:rsidR="00E5171E" w:rsidRPr="00FC5F34" w:rsidRDefault="00E5171E" w:rsidP="00E5171E"/>
    <w:p w14:paraId="193F064C" w14:textId="77777777" w:rsidR="00E5171E" w:rsidRPr="00FC5F34" w:rsidRDefault="00E5171E" w:rsidP="00E5171E">
      <w:pPr>
        <w:rPr>
          <w:noProof/>
        </w:rPr>
      </w:pPr>
      <w:r w:rsidRPr="00FC5F34">
        <w:fldChar w:fldCharType="begin">
          <w:ffData>
            <w:name w:val="completul_1"/>
            <w:enabled/>
            <w:calcOnExit w:val="0"/>
            <w:textInput/>
          </w:ffData>
        </w:fldChar>
      </w:r>
      <w:bookmarkStart w:id="11" w:name="completul_1"/>
      <w:r w:rsidRPr="00FC5F34">
        <w:instrText xml:space="preserve"> FORMTEXT </w:instrText>
      </w:r>
      <w:r w:rsidRPr="00FC5F34">
        <w:fldChar w:fldCharType="separate"/>
      </w:r>
      <w:r w:rsidRPr="00FC5F34">
        <w:rPr>
          <w:noProof/>
        </w:rPr>
        <w:t> </w:t>
      </w:r>
      <w:r w:rsidRPr="00FC5F34">
        <w:rPr>
          <w:noProof/>
        </w:rPr>
        <w:t> </w:t>
      </w:r>
    </w:p>
    <w:tbl>
      <w:tblPr>
        <w:tblW w:w="0" w:type="auto"/>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284" w:type="dxa"/>
          <w:bottom w:w="284" w:type="dxa"/>
        </w:tblCellMar>
        <w:tblLook w:val="0000" w:firstRow="0" w:lastRow="0" w:firstColumn="0" w:lastColumn="0" w:noHBand="0" w:noVBand="0"/>
      </w:tblPr>
      <w:tblGrid>
        <w:gridCol w:w="3022"/>
        <w:gridCol w:w="3019"/>
        <w:gridCol w:w="3019"/>
      </w:tblGrid>
      <w:tr w:rsidR="00E5171E" w:rsidRPr="00FC5F34" w14:paraId="30F1A1B3" w14:textId="77777777" w:rsidTr="00B160A4">
        <w:trPr>
          <w:jc w:val="center"/>
        </w:trPr>
        <w:tc>
          <w:tcPr>
            <w:tcW w:w="3096" w:type="dxa"/>
          </w:tcPr>
          <w:p w14:paraId="21E16156" w14:textId="77777777" w:rsidR="00E5171E" w:rsidRPr="00FC5F34" w:rsidRDefault="00E5171E" w:rsidP="00B160A4">
            <w:pPr>
              <w:rPr>
                <w:noProof/>
              </w:rPr>
            </w:pPr>
            <w:r w:rsidRPr="00FC5F34">
              <w:rPr>
                <w:noProof/>
              </w:rPr>
              <w:lastRenderedPageBreak/>
              <w:t>Preşedinte,</w:t>
            </w:r>
          </w:p>
          <w:p w14:paraId="5E5FDDE8" w14:textId="39A4DD71" w:rsidR="00E5171E" w:rsidRPr="00FC5F34" w:rsidRDefault="0038727B" w:rsidP="00B160A4">
            <w:pPr>
              <w:rPr>
                <w:noProof/>
              </w:rPr>
            </w:pPr>
            <w:r>
              <w:rPr>
                <w:noProof/>
              </w:rPr>
              <w:t>J1</w:t>
            </w:r>
          </w:p>
        </w:tc>
        <w:tc>
          <w:tcPr>
            <w:tcW w:w="3096" w:type="dxa"/>
          </w:tcPr>
          <w:p w14:paraId="1ED0F9EE" w14:textId="77777777" w:rsidR="00E5171E" w:rsidRPr="00FC5F34" w:rsidRDefault="00E5171E" w:rsidP="00B160A4">
            <w:pPr>
              <w:rPr>
                <w:noProof/>
              </w:rPr>
            </w:pPr>
            <w:r w:rsidRPr="00FC5F34">
              <w:rPr>
                <w:noProof/>
              </w:rPr>
              <w:t>Judecător,</w:t>
            </w:r>
          </w:p>
          <w:p w14:paraId="5210E179" w14:textId="6F024A02" w:rsidR="00E5171E" w:rsidRPr="00FC5F34" w:rsidRDefault="0038727B" w:rsidP="00B160A4">
            <w:pPr>
              <w:rPr>
                <w:noProof/>
              </w:rPr>
            </w:pPr>
            <w:r>
              <w:rPr>
                <w:noProof/>
              </w:rPr>
              <w:t>J2</w:t>
            </w:r>
          </w:p>
        </w:tc>
        <w:tc>
          <w:tcPr>
            <w:tcW w:w="3096" w:type="dxa"/>
          </w:tcPr>
          <w:p w14:paraId="6CA6B9C5" w14:textId="77777777" w:rsidR="00E5171E" w:rsidRPr="00FC5F34" w:rsidRDefault="00E5171E" w:rsidP="00B160A4">
            <w:pPr>
              <w:rPr>
                <w:noProof/>
              </w:rPr>
            </w:pPr>
            <w:r w:rsidRPr="00FC5F34">
              <w:rPr>
                <w:noProof/>
              </w:rPr>
              <w:t>Judecător,</w:t>
            </w:r>
          </w:p>
          <w:p w14:paraId="53319A19" w14:textId="027E0083" w:rsidR="00E5171E" w:rsidRPr="00FC5F34" w:rsidRDefault="0038727B" w:rsidP="00B160A4">
            <w:pPr>
              <w:rPr>
                <w:noProof/>
              </w:rPr>
            </w:pPr>
            <w:r>
              <w:rPr>
                <w:noProof/>
              </w:rPr>
              <w:t>1024</w:t>
            </w:r>
          </w:p>
        </w:tc>
      </w:tr>
      <w:tr w:rsidR="00E5171E" w:rsidRPr="00FC5F34" w14:paraId="60D6551F" w14:textId="77777777" w:rsidTr="00B160A4">
        <w:trPr>
          <w:jc w:val="center"/>
        </w:trPr>
        <w:tc>
          <w:tcPr>
            <w:tcW w:w="3096" w:type="dxa"/>
          </w:tcPr>
          <w:p w14:paraId="40D52A17" w14:textId="77777777" w:rsidR="00E5171E" w:rsidRPr="00FC5F34" w:rsidRDefault="00E5171E" w:rsidP="00B160A4">
            <w:pPr>
              <w:rPr>
                <w:noProof/>
              </w:rPr>
            </w:pPr>
          </w:p>
        </w:tc>
        <w:tc>
          <w:tcPr>
            <w:tcW w:w="3096" w:type="dxa"/>
          </w:tcPr>
          <w:p w14:paraId="4CBC9AEF" w14:textId="77777777" w:rsidR="00E5171E" w:rsidRPr="00FC5F34" w:rsidRDefault="00E5171E" w:rsidP="00B160A4">
            <w:pPr>
              <w:rPr>
                <w:noProof/>
              </w:rPr>
            </w:pPr>
            <w:r w:rsidRPr="00FC5F34">
              <w:rPr>
                <w:noProof/>
              </w:rPr>
              <w:t>Grefier,</w:t>
            </w:r>
          </w:p>
          <w:p w14:paraId="7A908FD9" w14:textId="09CC5D62" w:rsidR="00E5171E" w:rsidRPr="00FC5F34" w:rsidRDefault="0038727B" w:rsidP="00B160A4">
            <w:pPr>
              <w:rPr>
                <w:noProof/>
              </w:rPr>
            </w:pPr>
            <w:r>
              <w:rPr>
                <w:noProof/>
              </w:rPr>
              <w:t>G1</w:t>
            </w:r>
          </w:p>
        </w:tc>
        <w:tc>
          <w:tcPr>
            <w:tcW w:w="3096" w:type="dxa"/>
          </w:tcPr>
          <w:p w14:paraId="16EB6D8C" w14:textId="77777777" w:rsidR="00E5171E" w:rsidRPr="00FC5F34" w:rsidRDefault="00E5171E" w:rsidP="00B160A4">
            <w:pPr>
              <w:rPr>
                <w:noProof/>
              </w:rPr>
            </w:pPr>
          </w:p>
        </w:tc>
      </w:tr>
    </w:tbl>
    <w:p w14:paraId="198C681F" w14:textId="77777777" w:rsidR="00E5171E" w:rsidRPr="00FC5F34" w:rsidRDefault="00E5171E" w:rsidP="00E5171E">
      <w:r w:rsidRPr="00FC5F34">
        <w:rPr>
          <w:noProof/>
        </w:rPr>
        <w:t> </w:t>
      </w:r>
      <w:r w:rsidRPr="00FC5F34">
        <w:rPr>
          <w:noProof/>
        </w:rPr>
        <w:t> </w:t>
      </w:r>
      <w:r w:rsidRPr="00FC5F34">
        <w:rPr>
          <w:noProof/>
        </w:rPr>
        <w:t> </w:t>
      </w:r>
      <w:r w:rsidRPr="00FC5F34">
        <w:fldChar w:fldCharType="end"/>
      </w:r>
      <w:bookmarkEnd w:id="11"/>
    </w:p>
    <w:p w14:paraId="3A832948" w14:textId="77777777" w:rsidR="00E5171E" w:rsidRPr="00FC5F34" w:rsidRDefault="00E5171E" w:rsidP="00E5171E"/>
    <w:p w14:paraId="54D37597" w14:textId="5A8CB203" w:rsidR="00E5171E" w:rsidRPr="0055575A" w:rsidRDefault="00E5171E" w:rsidP="00E5171E">
      <w:pPr>
        <w:rPr>
          <w:sz w:val="16"/>
          <w:szCs w:val="16"/>
        </w:rPr>
      </w:pPr>
      <w:r w:rsidRPr="0055575A">
        <w:rPr>
          <w:sz w:val="16"/>
          <w:szCs w:val="16"/>
        </w:rPr>
        <w:t>Red. Jud</w:t>
      </w:r>
      <w:r w:rsidR="0038727B">
        <w:rPr>
          <w:sz w:val="16"/>
          <w:szCs w:val="16"/>
        </w:rPr>
        <w:t>1024</w:t>
      </w:r>
    </w:p>
    <w:p w14:paraId="4F52F1CE" w14:textId="44D8AABD" w:rsidR="00E5171E" w:rsidRPr="0055575A" w:rsidRDefault="00E5171E" w:rsidP="00E5171E">
      <w:pPr>
        <w:rPr>
          <w:sz w:val="16"/>
          <w:szCs w:val="16"/>
        </w:rPr>
      </w:pPr>
      <w:r w:rsidRPr="0055575A">
        <w:rPr>
          <w:sz w:val="16"/>
          <w:szCs w:val="16"/>
        </w:rPr>
        <w:t>2 ex / 12.</w:t>
      </w:r>
      <w:r w:rsidR="0038727B">
        <w:rPr>
          <w:sz w:val="16"/>
          <w:szCs w:val="16"/>
        </w:rPr>
        <w:t>...</w:t>
      </w:r>
    </w:p>
    <w:p w14:paraId="3C133E68" w14:textId="6DBB9D53" w:rsidR="00E5171E" w:rsidRPr="0055575A" w:rsidRDefault="00E5171E" w:rsidP="00E5171E">
      <w:pPr>
        <w:rPr>
          <w:sz w:val="16"/>
          <w:szCs w:val="16"/>
        </w:rPr>
      </w:pPr>
      <w:r w:rsidRPr="0055575A">
        <w:rPr>
          <w:sz w:val="16"/>
          <w:szCs w:val="16"/>
        </w:rPr>
        <w:t xml:space="preserve">Judecător fond </w:t>
      </w:r>
      <w:r w:rsidR="0038727B">
        <w:rPr>
          <w:sz w:val="16"/>
          <w:szCs w:val="16"/>
        </w:rPr>
        <w:t>...</w:t>
      </w:r>
    </w:p>
    <w:p w14:paraId="53952372" w14:textId="77777777" w:rsidR="00041DB3" w:rsidRDefault="00041DB3"/>
    <w:sectPr w:rsidR="00041DB3" w:rsidSect="002A1FE2">
      <w:pgSz w:w="11906" w:h="16838"/>
      <w:pgMar w:top="851" w:right="1418" w:bottom="851" w:left="141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entury Schoolbook">
    <w:altName w:val="Times New Roman"/>
    <w:charset w:val="00"/>
    <w:family w:val="roman"/>
    <w:pitch w:val="variable"/>
    <w:sig w:usb0="00000001"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3EC9"/>
    <w:rsid w:val="00041DB3"/>
    <w:rsid w:val="00223495"/>
    <w:rsid w:val="00257542"/>
    <w:rsid w:val="00350A85"/>
    <w:rsid w:val="0038727B"/>
    <w:rsid w:val="007D3EC9"/>
    <w:rsid w:val="00C32966"/>
    <w:rsid w:val="00E5171E"/>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4D700B51-7422-46D2-AB0E-A6466FD1F1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5171E"/>
    <w:pPr>
      <w:spacing w:after="0" w:line="240" w:lineRule="auto"/>
    </w:pPr>
    <w:rPr>
      <w:rFonts w:ascii="Times New Roman" w:eastAsia="Times New Roman" w:hAnsi="Times New Roman" w:cs="Times New Roman"/>
      <w:sz w:val="24"/>
      <w:szCs w:val="24"/>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ontStyle27">
    <w:name w:val="Font Style27"/>
    <w:rsid w:val="00E5171E"/>
    <w:rPr>
      <w:rFonts w:ascii="Times New Roman" w:hAnsi="Times New Roman" w:cs="Times New Roman"/>
      <w:sz w:val="24"/>
      <w:szCs w:val="24"/>
    </w:rPr>
  </w:style>
  <w:style w:type="character" w:customStyle="1" w:styleId="FontStyle28">
    <w:name w:val="Font Style28"/>
    <w:rsid w:val="00E5171E"/>
    <w:rPr>
      <w:rFonts w:ascii="Times New Roman" w:hAnsi="Times New Roman" w:cs="Times New Roman"/>
      <w:i/>
      <w:iCs/>
      <w:sz w:val="22"/>
      <w:szCs w:val="22"/>
    </w:rPr>
  </w:style>
  <w:style w:type="character" w:customStyle="1" w:styleId="FontStyle12">
    <w:name w:val="Font Style12"/>
    <w:rsid w:val="00E5171E"/>
    <w:rPr>
      <w:rFonts w:ascii="Century Schoolbook" w:hAnsi="Century Schoolbook" w:cs="Century Schoolbook"/>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7</Pages>
  <Words>3730</Words>
  <Characters>21263</Characters>
  <Application>Microsoft Office Word</Application>
  <DocSecurity>0</DocSecurity>
  <Lines>177</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24944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Lacramioara Grigorie</dc:creator>
  <cp:keywords/>
  <dc:description/>
  <cp:lastModifiedBy>Enrica, BADOIU</cp:lastModifiedBy>
  <cp:revision>5</cp:revision>
  <dcterms:created xsi:type="dcterms:W3CDTF">2021-10-25T22:47:00Z</dcterms:created>
  <dcterms:modified xsi:type="dcterms:W3CDTF">2021-11-08T09:47:00Z</dcterms:modified>
</cp:coreProperties>
</file>