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40F" w:rsidRPr="00FD3896" w:rsidRDefault="002E340F" w:rsidP="008113D3">
      <w:pPr>
        <w:rPr>
          <w:b/>
        </w:rPr>
      </w:pPr>
      <w:r w:rsidRPr="00FD3896">
        <w:rPr>
          <w:b/>
        </w:rPr>
        <w:t>COD 1023-HOT.4</w:t>
      </w:r>
    </w:p>
    <w:p w:rsidR="008113D3" w:rsidRPr="00FD3896" w:rsidRDefault="008113D3" w:rsidP="008113D3">
      <w:pPr>
        <w:rPr>
          <w:b/>
        </w:rPr>
      </w:pPr>
      <w:r w:rsidRPr="00FD3896">
        <w:rPr>
          <w:b/>
        </w:rPr>
        <w:t xml:space="preserve">Dosar nr. </w:t>
      </w:r>
      <w:r w:rsidR="002E340F" w:rsidRPr="00FD3896">
        <w:rPr>
          <w:b/>
        </w:rPr>
        <w:t>..</w:t>
      </w:r>
    </w:p>
    <w:p w:rsidR="008113D3" w:rsidRPr="00FD3896" w:rsidRDefault="008113D3" w:rsidP="008113D3">
      <w:pPr>
        <w:jc w:val="center"/>
      </w:pPr>
      <w:r w:rsidRPr="00FD3896">
        <w:t>R O M Â N I A</w:t>
      </w:r>
    </w:p>
    <w:p w:rsidR="008113D3" w:rsidRPr="00FD3896" w:rsidRDefault="008113D3" w:rsidP="008113D3">
      <w:pPr>
        <w:jc w:val="center"/>
      </w:pPr>
    </w:p>
    <w:p w:rsidR="008113D3" w:rsidRPr="00FD3896" w:rsidRDefault="008113D3" w:rsidP="008113D3">
      <w:pPr>
        <w:jc w:val="center"/>
      </w:pPr>
      <w:r w:rsidRPr="00FD3896">
        <w:t xml:space="preserve">CURTEA DE APEL </w:t>
      </w:r>
      <w:r w:rsidR="000807BC" w:rsidRPr="00FD3896">
        <w:t>...</w:t>
      </w:r>
    </w:p>
    <w:p w:rsidR="008113D3" w:rsidRPr="00FD3896" w:rsidRDefault="008113D3" w:rsidP="008113D3">
      <w:pPr>
        <w:jc w:val="center"/>
      </w:pPr>
      <w:r w:rsidRPr="00FD3896">
        <w:t xml:space="preserve">SECTIA DE </w:t>
      </w:r>
      <w:r w:rsidR="000807BC" w:rsidRPr="00FD3896">
        <w:t>...</w:t>
      </w:r>
    </w:p>
    <w:p w:rsidR="000807BC" w:rsidRPr="00FD3896" w:rsidRDefault="000807BC" w:rsidP="008113D3">
      <w:pPr>
        <w:jc w:val="center"/>
        <w:rPr>
          <w:lang w:val="en-US"/>
        </w:rPr>
      </w:pPr>
    </w:p>
    <w:p w:rsidR="008113D3" w:rsidRPr="00FD3896" w:rsidRDefault="008113D3" w:rsidP="008113D3"/>
    <w:p w:rsidR="000807BC" w:rsidRPr="00FD3896" w:rsidRDefault="00CD1F75" w:rsidP="008113D3">
      <w:pPr>
        <w:jc w:val="center"/>
        <w:rPr>
          <w:b/>
        </w:rPr>
      </w:pPr>
      <w:r w:rsidRPr="00FD3896">
        <w:rPr>
          <w:b/>
        </w:rPr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="008113D3" w:rsidRPr="00FD3896">
        <w:rPr>
          <w:b/>
        </w:rPr>
        <w:instrText xml:space="preserve"> FORMTEXT </w:instrText>
      </w:r>
      <w:r w:rsidRPr="00FD3896">
        <w:rPr>
          <w:b/>
        </w:rPr>
      </w:r>
      <w:r w:rsidRPr="00FD3896">
        <w:rPr>
          <w:b/>
        </w:rPr>
        <w:fldChar w:fldCharType="separate"/>
      </w:r>
      <w:r w:rsidR="008113D3" w:rsidRPr="00FD3896">
        <w:rPr>
          <w:b/>
        </w:rPr>
        <w:t>DECIZIE</w:t>
      </w:r>
      <w:r w:rsidRPr="00FD3896">
        <w:rPr>
          <w:b/>
        </w:rPr>
        <w:fldChar w:fldCharType="end"/>
      </w:r>
      <w:bookmarkEnd w:id="0"/>
      <w:r w:rsidR="008113D3" w:rsidRPr="00FD3896">
        <w:rPr>
          <w:b/>
        </w:rPr>
        <w:t xml:space="preserve"> Nr. </w:t>
      </w:r>
      <w:r w:rsidR="000807BC" w:rsidRPr="00FD3896">
        <w:rPr>
          <w:b/>
        </w:rPr>
        <w:t>..</w:t>
      </w:r>
    </w:p>
    <w:p w:rsidR="008113D3" w:rsidRPr="00FD3896" w:rsidRDefault="008113D3" w:rsidP="008113D3">
      <w:pPr>
        <w:jc w:val="center"/>
      </w:pPr>
      <w:r w:rsidRPr="00FD3896">
        <w:t>Şedinţa </w:t>
      </w:r>
      <w:r w:rsidR="00CD1F75" w:rsidRPr="00FD3896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FD3896">
        <w:instrText xml:space="preserve"> FORMTEXT </w:instrText>
      </w:r>
      <w:r w:rsidR="00CD1F75" w:rsidRPr="00FD3896">
        <w:fldChar w:fldCharType="separate"/>
      </w:r>
      <w:r w:rsidRPr="00FD3896">
        <w:t>publică</w:t>
      </w:r>
      <w:r w:rsidR="00CD1F75" w:rsidRPr="00FD3896">
        <w:fldChar w:fldCharType="end"/>
      </w:r>
      <w:bookmarkEnd w:id="1"/>
      <w:r w:rsidRPr="00FD3896">
        <w:t xml:space="preserve"> de la </w:t>
      </w:r>
      <w:r w:rsidR="000807BC" w:rsidRPr="00FD3896">
        <w:t>..</w:t>
      </w:r>
    </w:p>
    <w:p w:rsidR="000807BC" w:rsidRPr="00FD3896" w:rsidRDefault="000807BC" w:rsidP="008113D3">
      <w:pPr>
        <w:jc w:val="center"/>
      </w:pPr>
    </w:p>
    <w:p w:rsidR="008113D3" w:rsidRPr="00FD3896" w:rsidRDefault="008113D3" w:rsidP="008113D3">
      <w:pPr>
        <w:jc w:val="center"/>
      </w:pPr>
      <w:r w:rsidRPr="00FD3896">
        <w:t>Completul compus din:</w:t>
      </w:r>
    </w:p>
    <w:p w:rsidR="000807BC" w:rsidRPr="00FD3896" w:rsidRDefault="008113D3" w:rsidP="008113D3">
      <w:pPr>
        <w:jc w:val="center"/>
        <w:rPr>
          <w:b/>
        </w:rPr>
      </w:pPr>
      <w:r w:rsidRPr="00FD3896">
        <w:rPr>
          <w:b/>
        </w:rPr>
        <w:t xml:space="preserve">PREŞEDINTE </w:t>
      </w:r>
      <w:r w:rsidR="000807BC" w:rsidRPr="00FD3896">
        <w:rPr>
          <w:b/>
        </w:rPr>
        <w:t>..</w:t>
      </w:r>
    </w:p>
    <w:p w:rsidR="008113D3" w:rsidRPr="00FD3896" w:rsidRDefault="008113D3" w:rsidP="008113D3">
      <w:pPr>
        <w:jc w:val="center"/>
        <w:rPr>
          <w:b/>
        </w:rPr>
      </w:pPr>
      <w:r w:rsidRPr="00FD3896">
        <w:rPr>
          <w:b/>
        </w:rPr>
        <w:t xml:space="preserve">Judecător </w:t>
      </w:r>
      <w:r w:rsidR="00955AF0">
        <w:rPr>
          <w:b/>
        </w:rPr>
        <w:t>COD 1023</w:t>
      </w:r>
    </w:p>
    <w:p w:rsidR="000807BC" w:rsidRPr="00FD3896" w:rsidRDefault="008113D3" w:rsidP="008113D3">
      <w:pPr>
        <w:jc w:val="center"/>
        <w:rPr>
          <w:b/>
        </w:rPr>
      </w:pPr>
      <w:r w:rsidRPr="00FD3896">
        <w:rPr>
          <w:b/>
        </w:rPr>
        <w:t xml:space="preserve">Judecător </w:t>
      </w:r>
      <w:r w:rsidR="000807BC" w:rsidRPr="00FD3896">
        <w:rPr>
          <w:b/>
        </w:rPr>
        <w:t>..</w:t>
      </w:r>
    </w:p>
    <w:p w:rsidR="008113D3" w:rsidRPr="00FD3896" w:rsidRDefault="008113D3" w:rsidP="008113D3">
      <w:pPr>
        <w:jc w:val="center"/>
        <w:rPr>
          <w:b/>
        </w:rPr>
      </w:pPr>
      <w:r w:rsidRPr="00FD3896">
        <w:rPr>
          <w:b/>
        </w:rPr>
        <w:t xml:space="preserve">Grefier </w:t>
      </w:r>
      <w:r w:rsidR="000807BC" w:rsidRPr="00FD3896">
        <w:rPr>
          <w:b/>
        </w:rPr>
        <w:t>..</w:t>
      </w:r>
    </w:p>
    <w:p w:rsidR="000807BC" w:rsidRPr="00FD3896" w:rsidRDefault="000807BC" w:rsidP="008113D3">
      <w:pPr>
        <w:jc w:val="center"/>
        <w:rPr>
          <w:b/>
        </w:rPr>
      </w:pPr>
    </w:p>
    <w:p w:rsidR="008113D3" w:rsidRPr="00FD3896" w:rsidRDefault="008113D3" w:rsidP="008113D3">
      <w:pPr>
        <w:jc w:val="both"/>
      </w:pPr>
    </w:p>
    <w:p w:rsidR="008113D3" w:rsidRPr="00FD3896" w:rsidRDefault="008113D3" w:rsidP="008113D3">
      <w:pPr>
        <w:jc w:val="both"/>
        <w:rPr>
          <w:noProof/>
        </w:rPr>
      </w:pPr>
      <w:r w:rsidRPr="00FD3896">
        <w:tab/>
        <w:t xml:space="preserve">Pe rol se afla pronuntarea asupra cererii de revizuire a deciziei civile nr. </w:t>
      </w:r>
      <w:r w:rsidR="000807BC" w:rsidRPr="00FD3896">
        <w:t>.....</w:t>
      </w:r>
      <w:r w:rsidRPr="00FD3896">
        <w:t xml:space="preserve">pronunţată de Curtea de Apel </w:t>
      </w:r>
      <w:r w:rsidR="00D569BB" w:rsidRPr="00FD3896">
        <w:t>...</w:t>
      </w:r>
      <w:r w:rsidRPr="00FD3896">
        <w:t xml:space="preserve"> în dosar </w:t>
      </w:r>
      <w:r w:rsidR="00D569BB" w:rsidRPr="00FD3896">
        <w:t>...</w:t>
      </w:r>
      <w:r w:rsidRPr="00FD3896">
        <w:t>, formulată de revizuent - reclamant Staţiunea de Cercetare - Dezvoltare pentru Viticultură şi</w:t>
      </w:r>
      <w:r w:rsidR="008F229E">
        <w:t xml:space="preserve"> </w:t>
      </w:r>
      <w:r w:rsidRPr="00FD3896">
        <w:t xml:space="preserve">Vinificaţie </w:t>
      </w:r>
      <w:r w:rsidR="00D569BB" w:rsidRPr="00FD3896">
        <w:t>...</w:t>
      </w:r>
      <w:r w:rsidRPr="00FD3896">
        <w:t xml:space="preserve">în contradictoriu cu intimaţii Municipiul </w:t>
      </w:r>
      <w:r w:rsidR="00D569BB" w:rsidRPr="00FD3896">
        <w:t>.....</w:t>
      </w:r>
      <w:r w:rsidRPr="00FD3896">
        <w:t xml:space="preserve"> şi Primarul Municipiului </w:t>
      </w:r>
      <w:r w:rsidR="00D569BB" w:rsidRPr="00FD3896">
        <w:t>.....</w:t>
      </w:r>
      <w:r w:rsidRPr="00FD3896">
        <w:t>.</w:t>
      </w:r>
    </w:p>
    <w:p w:rsidR="008113D3" w:rsidRPr="00FD3896" w:rsidRDefault="008113D3" w:rsidP="008113D3">
      <w:pPr>
        <w:jc w:val="both"/>
      </w:pPr>
      <w:r w:rsidRPr="00FD3896">
        <w:tab/>
        <w:t xml:space="preserve">Mersul dezbaterilor si concluziile partilor au fost consemnate prin incheierea de amanareinitiala a pronuntarii din data de </w:t>
      </w:r>
      <w:r w:rsidR="00D569BB" w:rsidRPr="00FD3896">
        <w:t>...</w:t>
      </w:r>
    </w:p>
    <w:p w:rsidR="008113D3" w:rsidRPr="00FD3896" w:rsidRDefault="008113D3" w:rsidP="008113D3">
      <w:pPr>
        <w:jc w:val="both"/>
      </w:pPr>
      <w:r w:rsidRPr="00FD3896">
        <w:tab/>
        <w:t>În interiorul termenului de pronuntare, la dosarul cauzei nu s-au depus inscrisuri.</w:t>
      </w:r>
    </w:p>
    <w:p w:rsidR="008113D3" w:rsidRPr="00FD3896" w:rsidRDefault="008113D3" w:rsidP="008113D3">
      <w:pPr>
        <w:jc w:val="center"/>
        <w:rPr>
          <w:b/>
        </w:rPr>
      </w:pPr>
      <w:r w:rsidRPr="00FD3896">
        <w:rPr>
          <w:b/>
        </w:rPr>
        <w:t xml:space="preserve">  Curtea de Apel</w:t>
      </w:r>
    </w:p>
    <w:p w:rsidR="008113D3" w:rsidRPr="00FD3896" w:rsidRDefault="008113D3" w:rsidP="008113D3">
      <w:pPr>
        <w:jc w:val="both"/>
        <w:rPr>
          <w:b/>
        </w:rPr>
      </w:pPr>
      <w:r w:rsidRPr="00FD3896">
        <w:rPr>
          <w:b/>
        </w:rPr>
        <w:tab/>
      </w:r>
      <w:r w:rsidRPr="00FD3896">
        <w:rPr>
          <w:b/>
        </w:rPr>
        <w:tab/>
      </w:r>
      <w:r w:rsidRPr="00FD3896">
        <w:rPr>
          <w:b/>
        </w:rPr>
        <w:tab/>
      </w:r>
      <w:r w:rsidRPr="00FD3896">
        <w:rPr>
          <w:b/>
        </w:rPr>
        <w:tab/>
        <w:t xml:space="preserve">   Asupra cererii de revizuire</w:t>
      </w:r>
    </w:p>
    <w:p w:rsidR="008113D3" w:rsidRPr="00FD3896" w:rsidRDefault="008113D3" w:rsidP="008113D3">
      <w:pPr>
        <w:jc w:val="both"/>
        <w:rPr>
          <w:b/>
        </w:rPr>
      </w:pPr>
    </w:p>
    <w:p w:rsidR="008113D3" w:rsidRPr="00FD3896" w:rsidRDefault="008113D3" w:rsidP="006114B8">
      <w:r w:rsidRPr="00FD3896">
        <w:tab/>
        <w:t xml:space="preserve">Prin cererea de revizuire  formulată de Staţiunea de Cercetare - Dezvoltare pentru Viticultură şiVinificaţie </w:t>
      </w:r>
      <w:r w:rsidR="006114B8">
        <w:t>.....</w:t>
      </w:r>
      <w:r w:rsidRPr="00FD3896">
        <w:t xml:space="preserve"> din data de 07.11.2014 s-a solicitat, în contradictoriu cu intimaţii Municipiul </w:t>
      </w:r>
      <w:r w:rsidR="00D569BB" w:rsidRPr="00FD3896">
        <w:t>.....</w:t>
      </w:r>
      <w:r w:rsidRPr="00FD3896">
        <w:t xml:space="preserve"> şi primarul Municipiului </w:t>
      </w:r>
      <w:r w:rsidR="00D569BB" w:rsidRPr="00FD3896">
        <w:t>.....</w:t>
      </w:r>
      <w:r w:rsidRPr="00FD3896">
        <w:t xml:space="preserve">, revizuirea deciziei civile </w:t>
      </w:r>
      <w:r w:rsidR="000807BC" w:rsidRPr="00FD3896">
        <w:t>.....</w:t>
      </w:r>
      <w:r w:rsidRPr="00FD3896">
        <w:t xml:space="preserve">pronunţată de Curtea de Apel </w:t>
      </w:r>
      <w:r w:rsidR="000807BC" w:rsidRPr="00FD3896">
        <w:t>...</w:t>
      </w:r>
      <w:r w:rsidRPr="00FD3896">
        <w:t xml:space="preserve"> în dosarul </w:t>
      </w:r>
      <w:r w:rsidR="000807BC" w:rsidRPr="00FD3896">
        <w:t>...</w:t>
      </w:r>
      <w:r w:rsidRPr="00FD3896">
        <w:t xml:space="preserve">în sensul modificării deciziei cu consecinţa respingerii recursului ca nefondat şimenţinereasentinţei </w:t>
      </w:r>
      <w:r w:rsidR="000807BC" w:rsidRPr="00FD3896">
        <w:t>...pronunţată de Tribunalul .....</w:t>
      </w:r>
      <w:r w:rsidRPr="00FD3896">
        <w:t>, cu cheltuieli de judecată.</w:t>
      </w:r>
    </w:p>
    <w:p w:rsidR="008113D3" w:rsidRPr="00FD3896" w:rsidRDefault="008113D3" w:rsidP="008113D3">
      <w:pPr>
        <w:jc w:val="both"/>
      </w:pPr>
      <w:r w:rsidRPr="00FD3896">
        <w:tab/>
        <w:t>În motivarea cererii s-a arătat, în esenţă, că instanţa de recurs s-a pronunţat asupra unui lucru care  nu s-a cerut, fiind incident motivul de revizuire prevăzut de art. 509 al. 1 pct. 1 cod de procedură civilă.</w:t>
      </w:r>
    </w:p>
    <w:p w:rsidR="008113D3" w:rsidRPr="00FD3896" w:rsidRDefault="008113D3" w:rsidP="008113D3">
      <w:pPr>
        <w:ind w:firstLine="708"/>
        <w:jc w:val="both"/>
      </w:pPr>
      <w:r w:rsidRPr="00FD3896">
        <w:t xml:space="preserve">Astfel, revizuenta arată că prin cererea de chemare în judecată reclamanta a solicitat suspendarea executării deciziei de impunere pe anul 2013 până la soluţionarea irevocabilă a litigiului, constatarea nulităţii absolute a dispoziţiei nr. </w:t>
      </w:r>
      <w:r w:rsidR="000807BC" w:rsidRPr="00FD3896">
        <w:t>...</w:t>
      </w:r>
      <w:r w:rsidRPr="00FD3896">
        <w:t xml:space="preserve">/05.08.2013 privind respingerea contestaţiei formulate de către Staţiunea de Cercetare Dezvoltare pentru Viticultură şiVinificaţie </w:t>
      </w:r>
      <w:r w:rsidR="006114B8">
        <w:t>.....</w:t>
      </w:r>
      <w:r w:rsidRPr="00FD3896">
        <w:t>, anularea deciz</w:t>
      </w:r>
      <w:r w:rsidR="00FD3896">
        <w:t>i</w:t>
      </w:r>
      <w:r w:rsidRPr="00FD3896">
        <w:t xml:space="preserve">ei de impunere pe anul 2013 emisă la data de 25.06.2013 şi obligarea pârâţilor al cheltuieli de judecată. </w:t>
      </w:r>
    </w:p>
    <w:p w:rsidR="008113D3" w:rsidRPr="00FD3896" w:rsidRDefault="008113D3" w:rsidP="008113D3">
      <w:pPr>
        <w:ind w:firstLine="708"/>
        <w:jc w:val="both"/>
      </w:pPr>
      <w:r w:rsidRPr="00FD3896">
        <w:t xml:space="preserve">În recursul pârâţilor s-a solicitat casarea hotărârii Tribunalului </w:t>
      </w:r>
      <w:r w:rsidR="00B929AF" w:rsidRPr="00FD3896">
        <w:t>.....</w:t>
      </w:r>
      <w:r w:rsidRPr="00FD3896">
        <w:t xml:space="preserve"> iar instanţa de recurs a admis recursul, a admis în parte acţiunea în contencios administrativ, </w:t>
      </w:r>
      <w:r w:rsidR="000807BC" w:rsidRPr="00FD3896">
        <w:t>a anulat în parte Dispoziţia ...</w:t>
      </w:r>
      <w:r w:rsidRPr="00FD3896">
        <w:t>/2013 şi în parte Decizia de impunere pentru anul 2013 pentru impozitul pe teren aferent perioadei 2008-19.03.2009 şi pentru impozitul teren livadă pe întreaga perioadă, precum şi accesoriile aferente acestuia şi pentru amenda de 1500 lei şi a obligat pârâtul Municipuul</w:t>
      </w:r>
      <w:r w:rsidR="00D569BB" w:rsidRPr="00FD3896">
        <w:t>.....</w:t>
      </w:r>
      <w:r w:rsidRPr="00FD3896">
        <w:t xml:space="preserve"> să emită o nouă decizie de impunere în contradictoriu cu are să calculeze în sarcina reclamantei impozitul aferent terenului extravilan „vie” situat în </w:t>
      </w:r>
      <w:r w:rsidR="00B5253D">
        <w:t>C.,</w:t>
      </w:r>
      <w:r w:rsidRPr="00FD3896">
        <w:t xml:space="preserve"> în suprafaţă de </w:t>
      </w:r>
      <w:smartTag w:uri="urn:schemas-microsoft-com:office:smarttags" w:element="metricconverter">
        <w:smartTagPr>
          <w:attr w:name="ProductID" w:val="24,0532 ha"/>
        </w:smartTagPr>
        <w:r w:rsidRPr="00FD3896">
          <w:t>24,0532 ha</w:t>
        </w:r>
      </w:smartTag>
      <w:r w:rsidRPr="00FD3896">
        <w:t xml:space="preserve"> pentru perioada 20.03.2009-31.12.2013 şi accesoriile aferente.</w:t>
      </w:r>
    </w:p>
    <w:p w:rsidR="008113D3" w:rsidRPr="00FD3896" w:rsidRDefault="008113D3" w:rsidP="008113D3">
      <w:pPr>
        <w:ind w:firstLine="708"/>
        <w:jc w:val="both"/>
      </w:pPr>
      <w:r w:rsidRPr="00FD3896">
        <w:t>Revizuentul roa</w:t>
      </w:r>
      <w:r w:rsidR="00D569BB" w:rsidRPr="00FD3896">
        <w:t>gă să se observe că decizia .....</w:t>
      </w:r>
      <w:r w:rsidRPr="00FD3896">
        <w:t>/2014 a fost dată cu încălcarea principiului disponibilităţiişi al dreptului la apărare, principii fundamentale în procesul civil, atunci când a obligat la emiterea unoei noi decizii de impunere, cerere care nu a fost formulată de niciuna din părţile din proces.</w:t>
      </w:r>
    </w:p>
    <w:p w:rsidR="008113D3" w:rsidRPr="00FD3896" w:rsidRDefault="008113D3" w:rsidP="008113D3">
      <w:pPr>
        <w:ind w:firstLine="708"/>
        <w:jc w:val="both"/>
      </w:pPr>
      <w:r w:rsidRPr="00FD3896">
        <w:lastRenderedPageBreak/>
        <w:t xml:space="preserve">Revizuentul invocă şidispoziţiile art. 9 al. 2 cod de procedură civilă, art. 22 al. 6 cod de procedură civilă, 397 al. 1 cod de procedură civilă şi art. 6 al. 1 Convenţia Europeană a Drepturilor Omului. </w:t>
      </w:r>
    </w:p>
    <w:p w:rsidR="008113D3" w:rsidRPr="00FD3896" w:rsidRDefault="008113D3" w:rsidP="008113D3">
      <w:pPr>
        <w:jc w:val="both"/>
      </w:pPr>
      <w:r w:rsidRPr="00FD3896">
        <w:tab/>
        <w:t xml:space="preserve">Intimaţii Municipiul </w:t>
      </w:r>
      <w:r w:rsidR="00D569BB" w:rsidRPr="00FD3896">
        <w:t>.....</w:t>
      </w:r>
      <w:r w:rsidRPr="00FD3896">
        <w:t xml:space="preserve"> şi Primarul Municipiului </w:t>
      </w:r>
      <w:r w:rsidR="00D569BB" w:rsidRPr="00FD3896">
        <w:t>.....</w:t>
      </w:r>
      <w:r w:rsidRPr="00FD3896">
        <w:t xml:space="preserve"> au formulat întâmpinare la revizuire  solicitând respingerea cererii ca fiind inadmisibilă.</w:t>
      </w:r>
    </w:p>
    <w:p w:rsidR="008113D3" w:rsidRPr="00FD3896" w:rsidRDefault="008113D3" w:rsidP="008113D3">
      <w:pPr>
        <w:ind w:firstLine="708"/>
        <w:jc w:val="both"/>
      </w:pPr>
      <w:r w:rsidRPr="00FD3896">
        <w:t>În opinia intimaţilor, hotărârea instanţei de recurs este temeinică şi legală nefiind incident niciunul din motivele de revizuire prevăzute de lege.</w:t>
      </w:r>
    </w:p>
    <w:p w:rsidR="008113D3" w:rsidRPr="00FD3896" w:rsidRDefault="008113D3" w:rsidP="008113D3">
      <w:pPr>
        <w:ind w:firstLine="708"/>
        <w:jc w:val="both"/>
      </w:pPr>
      <w:r w:rsidRPr="00FD3896">
        <w:t>Arată că motivul prevăzut de art. 509 al. 1 pct. 1 cod de procedură civilă nu are aplicabilitate  în cazul de faţăşi nu justifică cererea de revizuire, că instanţa de recurs, contrar susţinerilorrevizuentei, s-a pronunţat doar cu privire la lucruri care s-au cerut cu respectarea principiilor fundamentale ale dreptului procesual civil, coroborat cu normele procedurale specifice contenciosului administrativ.</w:t>
      </w:r>
    </w:p>
    <w:p w:rsidR="008113D3" w:rsidRPr="00FD3896" w:rsidRDefault="008113D3" w:rsidP="008113D3">
      <w:pPr>
        <w:ind w:firstLine="708"/>
        <w:jc w:val="both"/>
      </w:pPr>
      <w:r w:rsidRPr="00FD3896">
        <w:t>Se apreciază că instanţa de contencios poate să anuleze actul administrativ în totalitate sau parţial, să oblige autoritatea publică să emită un act administrativ, să elibereze un înscris sau să efectueze o anumită operaţiune administrativă în conformitate cu prevederile art. 18 al. 1 Legea 554/2004.</w:t>
      </w:r>
    </w:p>
    <w:p w:rsidR="008113D3" w:rsidRPr="00FD3896" w:rsidRDefault="008113D3" w:rsidP="008113D3">
      <w:pPr>
        <w:ind w:firstLine="708"/>
        <w:jc w:val="both"/>
      </w:pPr>
      <w:r w:rsidRPr="00FD3896">
        <w:t>În cauză s-a ataşat</w:t>
      </w:r>
      <w:r w:rsidR="00B5253D">
        <w:t xml:space="preserve"> </w:t>
      </w:r>
      <w:r w:rsidRPr="00FD3896">
        <w:t>dosaurl</w:t>
      </w:r>
      <w:r w:rsidR="00D569BB" w:rsidRPr="00FD3896">
        <w:t>......</w:t>
      </w:r>
    </w:p>
    <w:p w:rsidR="008113D3" w:rsidRPr="00FD3896" w:rsidRDefault="008113D3" w:rsidP="008113D3">
      <w:pPr>
        <w:ind w:firstLine="708"/>
        <w:jc w:val="both"/>
      </w:pPr>
      <w:r w:rsidRPr="00FD3896">
        <w:t>Cererea de revizuire a fost formulată în termenul legal de o lună prevăzut de art. 511 al. 1 pct. 1 cod de procedură civilă, hotărârea atacată fiind comunicată la 13.03.2014 şi este scutită de plata taxelor judiciare de timbru conform art. 30 OUG 80/2013.</w:t>
      </w:r>
    </w:p>
    <w:p w:rsidR="008113D3" w:rsidRPr="00FD3896" w:rsidRDefault="008113D3" w:rsidP="008113D3">
      <w:pPr>
        <w:ind w:firstLine="708"/>
        <w:jc w:val="both"/>
        <w:rPr>
          <w:b/>
        </w:rPr>
      </w:pPr>
      <w:r w:rsidRPr="00FD3896">
        <w:rPr>
          <w:b/>
        </w:rPr>
        <w:t>Analizând cererea de revizuire prin prisma motivului invocat, Curtea de Apel constată întemeiată cererea şi o va admite pentru următoarele considerente:</w:t>
      </w:r>
    </w:p>
    <w:p w:rsidR="008113D3" w:rsidRPr="00FD3896" w:rsidRDefault="008113D3" w:rsidP="008113D3">
      <w:pPr>
        <w:ind w:firstLine="708"/>
        <w:jc w:val="both"/>
      </w:pPr>
      <w:r w:rsidRPr="00FD3896">
        <w:t>În fapt, se reţine că prin Sentinţa nr.</w:t>
      </w:r>
      <w:r w:rsidR="00B929AF" w:rsidRPr="00FD3896">
        <w:t>....</w:t>
      </w:r>
      <w:r w:rsidRPr="00FD3896">
        <w:t xml:space="preserve"> pronunţată de Tribunalul </w:t>
      </w:r>
      <w:r w:rsidR="00B929AF" w:rsidRPr="00FD3896">
        <w:t>.....</w:t>
      </w:r>
      <w:r w:rsidRPr="00FD3896">
        <w:t xml:space="preserve"> - Secţia de </w:t>
      </w:r>
      <w:r w:rsidR="00B929AF" w:rsidRPr="00FD3896">
        <w:t>.....</w:t>
      </w:r>
      <w:r w:rsidRPr="00FD3896">
        <w:t>s-a admis  cererea formulată de reclamanta Staţiunea de Cercetare Dezvoltare pentr</w:t>
      </w:r>
      <w:r w:rsidR="00D4123A" w:rsidRPr="00FD3896">
        <w:t>u Viticultură şiVinificaţie....</w:t>
      </w:r>
      <w:r w:rsidRPr="00FD3896">
        <w:t xml:space="preserve">, în contradictoriu cu pârâţii Municipiul </w:t>
      </w:r>
      <w:r w:rsidR="00D569BB" w:rsidRPr="00FD3896">
        <w:t>.....</w:t>
      </w:r>
      <w:r w:rsidRPr="00FD3896">
        <w:t xml:space="preserve">, Primăria Municipiului </w:t>
      </w:r>
      <w:r w:rsidR="00D569BB" w:rsidRPr="00FD3896">
        <w:t>.....</w:t>
      </w:r>
      <w:r w:rsidRPr="00FD3896">
        <w:t xml:space="preserve">-prin Primarşi s-a dispus  anularea  Deciziei de impunere – anul 2013-  pentru stabilirea impozitului  pe  teren in cazul persoanei juridice  datorat in baza  LEGII  571/2003 , nr. de rol nominal unic  </w:t>
      </w:r>
      <w:r w:rsidR="00115144" w:rsidRPr="00FD3896">
        <w:t>...</w:t>
      </w:r>
      <w:r w:rsidRPr="00FD3896">
        <w:t xml:space="preserve">, precum  si a Dispoziţiei nr   </w:t>
      </w:r>
      <w:r w:rsidR="00115144" w:rsidRPr="00FD3896">
        <w:t>..</w:t>
      </w:r>
      <w:r w:rsidRPr="00FD3896">
        <w:t>/05.08.2013 emisa in soluţionareacontestaţiei   la  Decizia  de impunere.</w:t>
      </w:r>
    </w:p>
    <w:p w:rsidR="008113D3" w:rsidRPr="00FD3896" w:rsidRDefault="008113D3" w:rsidP="008113D3">
      <w:pPr>
        <w:jc w:val="both"/>
      </w:pPr>
      <w:r w:rsidRPr="00FD3896">
        <w:tab/>
        <w:t xml:space="preserve">În temeiul art. 14 ,15 din Legea nr. 554/2004, s-a dispus suspendarea executării Deciziei de impunere –anul 2013-  pentru stabilirea impozitului  pe  teren in cazul persoanei juridice  datorat in baza  LEGII  571/2003, nr. de rol nominal unic  </w:t>
      </w:r>
      <w:r w:rsidR="00115144" w:rsidRPr="00FD3896">
        <w:t>..</w:t>
      </w:r>
      <w:r w:rsidRPr="00FD3896">
        <w:t xml:space="preserve">  pana la soluţionarea  irevocabila a  acţiunii.</w:t>
      </w:r>
    </w:p>
    <w:p w:rsidR="008113D3" w:rsidRPr="00FD3896" w:rsidRDefault="008113D3" w:rsidP="008113D3">
      <w:pPr>
        <w:jc w:val="both"/>
      </w:pPr>
      <w:r w:rsidRPr="00FD3896">
        <w:tab/>
        <w:t>Prin cererea de chemare în judecată, reclamanta solicitase:</w:t>
      </w:r>
    </w:p>
    <w:p w:rsidR="008113D3" w:rsidRPr="00FD3896" w:rsidRDefault="008113D3" w:rsidP="008113D3">
      <w:pPr>
        <w:numPr>
          <w:ilvl w:val="0"/>
          <w:numId w:val="1"/>
        </w:numPr>
        <w:jc w:val="both"/>
      </w:pPr>
      <w:r w:rsidRPr="00FD3896">
        <w:t xml:space="preserve">suspendarea executării deciziei de impunere pe anul 2013 până la soluţionarea irevocabilă a litigiului, </w:t>
      </w:r>
    </w:p>
    <w:p w:rsidR="008113D3" w:rsidRPr="00FD3896" w:rsidRDefault="008113D3" w:rsidP="008113D3">
      <w:pPr>
        <w:numPr>
          <w:ilvl w:val="0"/>
          <w:numId w:val="1"/>
        </w:numPr>
        <w:jc w:val="both"/>
      </w:pPr>
      <w:r w:rsidRPr="00FD3896">
        <w:t xml:space="preserve">constatarea nulităţii absolute a dispoziţiei nr. </w:t>
      </w:r>
      <w:r w:rsidR="00115144" w:rsidRPr="00FD3896">
        <w:t>...</w:t>
      </w:r>
      <w:r w:rsidRPr="00FD3896">
        <w:t>/05.08.2013 privind respingerea contestaţiei formulate de către Staţiunea de Cercetare Dezvoltare pentr</w:t>
      </w:r>
      <w:r w:rsidR="00EF31DC" w:rsidRPr="00FD3896">
        <w:t>u Viticultură şi</w:t>
      </w:r>
      <w:r w:rsidR="004D10DC">
        <w:t xml:space="preserve"> </w:t>
      </w:r>
      <w:r w:rsidR="00EF31DC" w:rsidRPr="00FD3896">
        <w:t>Vinificaţie ....</w:t>
      </w:r>
      <w:r w:rsidRPr="00FD3896">
        <w:t>,</w:t>
      </w:r>
    </w:p>
    <w:p w:rsidR="008113D3" w:rsidRPr="00FD3896" w:rsidRDefault="008113D3" w:rsidP="008113D3">
      <w:pPr>
        <w:numPr>
          <w:ilvl w:val="0"/>
          <w:numId w:val="1"/>
        </w:numPr>
        <w:jc w:val="both"/>
      </w:pPr>
      <w:r w:rsidRPr="00FD3896">
        <w:t xml:space="preserve"> anularea deciziei de impunere pe anul 2013 emisă la data de 25.06.2013 şi</w:t>
      </w:r>
    </w:p>
    <w:p w:rsidR="008113D3" w:rsidRPr="00FD3896" w:rsidRDefault="008113D3" w:rsidP="008113D3">
      <w:pPr>
        <w:numPr>
          <w:ilvl w:val="0"/>
          <w:numId w:val="1"/>
        </w:numPr>
        <w:jc w:val="both"/>
      </w:pPr>
      <w:r w:rsidRPr="00FD3896">
        <w:t xml:space="preserve">obligarea pârâţilor al cheltuieli de judecată. </w:t>
      </w:r>
    </w:p>
    <w:p w:rsidR="008113D3" w:rsidRPr="00FD3896" w:rsidRDefault="008113D3" w:rsidP="008113D3">
      <w:pPr>
        <w:ind w:firstLine="708"/>
        <w:jc w:val="both"/>
      </w:pPr>
      <w:r w:rsidRPr="00FD3896">
        <w:t xml:space="preserve">Împotriva hotărârii au declarat recurs pârâţii Municipiul </w:t>
      </w:r>
      <w:r w:rsidR="00D569BB" w:rsidRPr="00FD3896">
        <w:t>.....</w:t>
      </w:r>
      <w:r w:rsidRPr="00FD3896">
        <w:t xml:space="preserve"> şi Primarul Municipiului </w:t>
      </w:r>
      <w:r w:rsidR="00D569BB" w:rsidRPr="00FD3896">
        <w:t>.....</w:t>
      </w:r>
      <w:r w:rsidRPr="00FD3896">
        <w:t xml:space="preserve"> solicitând a se dispune  casarea sentinţei, pentru motivele de nelegalitate prevăzute de art. 488 alin. (1) pct.6 şi 8 Cod pr.civilă</w:t>
      </w:r>
      <w:r w:rsidRPr="00FD3896">
        <w:rPr>
          <w:b/>
        </w:rPr>
        <w:t xml:space="preserve">, </w:t>
      </w:r>
      <w:r w:rsidRPr="00FD3896">
        <w:rPr>
          <w:rStyle w:val="Bodytext4NotBold"/>
          <w:rFonts w:ascii="Times New Roman" w:hAnsi="Times New Roman" w:cs="Times New Roman"/>
          <w:b w:val="0"/>
          <w:sz w:val="24"/>
          <w:szCs w:val="24"/>
        </w:rPr>
        <w:t>iar</w:t>
      </w:r>
      <w:r w:rsidRPr="00FD3896">
        <w:t>în urma rejudecării cauzei, respingerea acţiunii introductive în întregime atât cu privire la cererea de suspendare, cât şi cea cu privire la anularea actelor administrative.</w:t>
      </w:r>
    </w:p>
    <w:p w:rsidR="008113D3" w:rsidRPr="00FD3896" w:rsidRDefault="008113D3" w:rsidP="008113D3">
      <w:pPr>
        <w:ind w:firstLine="708"/>
        <w:jc w:val="both"/>
      </w:pPr>
      <w:r w:rsidRPr="00FD3896">
        <w:t xml:space="preserve">Instanţa de recurs a admis recursul declarat de pârâţii Municipiul </w:t>
      </w:r>
      <w:r w:rsidR="00D569BB" w:rsidRPr="00FD3896">
        <w:t>.....</w:t>
      </w:r>
      <w:r w:rsidRPr="00FD3896">
        <w:t xml:space="preserve"> Prin Primar şi Primarul Municipiului </w:t>
      </w:r>
      <w:r w:rsidR="00D569BB" w:rsidRPr="00FD3896">
        <w:t>.....</w:t>
      </w:r>
      <w:r w:rsidRPr="00FD3896">
        <w:t xml:space="preserve">, a casat în parte hotărârea atacată, a admis în parte acţiunea în contencios administrativ fiscal formulată de reclamanta Staţiunea de Cercetare – Dezvoltare pentru Viticultură şiVinificaţie </w:t>
      </w:r>
      <w:r w:rsidR="00F75B71" w:rsidRPr="00FD3896">
        <w:t>....</w:t>
      </w:r>
      <w:r w:rsidRPr="00FD3896">
        <w:t xml:space="preserve">împotriva pârâţilor Municipiul </w:t>
      </w:r>
      <w:r w:rsidR="00D569BB" w:rsidRPr="00FD3896">
        <w:t>.....</w:t>
      </w:r>
      <w:r w:rsidRPr="00FD3896">
        <w:t xml:space="preserve"> şi Primarul Municipiului </w:t>
      </w:r>
      <w:r w:rsidR="00D569BB" w:rsidRPr="00FD3896">
        <w:t>.....</w:t>
      </w:r>
      <w:r w:rsidRPr="00FD3896">
        <w:t>, a anulat în parte Dispoziţia nr.</w:t>
      </w:r>
      <w:r w:rsidR="00115144" w:rsidRPr="00FD3896">
        <w:t xml:space="preserve">... </w:t>
      </w:r>
      <w:r w:rsidRPr="00FD3896">
        <w:t xml:space="preserve">/5.08.2013 şi în parte Decizia de impunere din 25.06.2013 emisă de Municipiul </w:t>
      </w:r>
      <w:r w:rsidR="00D569BB" w:rsidRPr="00FD3896">
        <w:t>.....</w:t>
      </w:r>
      <w:r w:rsidRPr="00FD3896">
        <w:t xml:space="preserve"> pentru impozitul pe teren aferent perioadei 2008 – 19.03.2009 şi pentru impozitul pe terenul livadă pe întreaga perioadă, precum şi pentru accesoriile aferente acestuia şi pentru amenda de 1.500 lei şi a obligat pârâtul Municipiul </w:t>
      </w:r>
      <w:r w:rsidR="00D569BB" w:rsidRPr="00FD3896">
        <w:t>.....</w:t>
      </w:r>
      <w:r w:rsidRPr="00FD3896">
        <w:t xml:space="preserve"> să emită o nouă decizie de impunere în care să calculeze în sarcina reclamantei impozitul aferent terenului extravilan ”</w:t>
      </w:r>
      <w:r w:rsidR="00347FCA" w:rsidRPr="00FD3896">
        <w:t>vie” situat în C.</w:t>
      </w:r>
      <w:r w:rsidRPr="00FD3896">
        <w:t xml:space="preserve">, în suprafaţă de </w:t>
      </w:r>
      <w:smartTag w:uri="urn:schemas-microsoft-com:office:smarttags" w:element="metricconverter">
        <w:smartTagPr>
          <w:attr w:name="ProductID" w:val="24,0532 ha"/>
        </w:smartTagPr>
        <w:r w:rsidRPr="00FD3896">
          <w:t>24,0532 ha</w:t>
        </w:r>
      </w:smartTag>
      <w:r w:rsidR="00C56F64">
        <w:t>, pentru perioada 20.03.20.. – 31.12.20..</w:t>
      </w:r>
      <w:bookmarkStart w:id="2" w:name="_GoBack"/>
      <w:bookmarkEnd w:id="2"/>
      <w:r w:rsidRPr="00FD3896">
        <w:t xml:space="preserve"> şi accesoriile aferente. A fost menţinută hotărârea atacată în ce priveşte cererea de suspendare.</w:t>
      </w:r>
    </w:p>
    <w:p w:rsidR="008113D3" w:rsidRPr="00FD3896" w:rsidRDefault="008113D3" w:rsidP="008113D3">
      <w:pPr>
        <w:ind w:firstLine="708"/>
        <w:jc w:val="both"/>
      </w:pPr>
      <w:r w:rsidRPr="00FD3896">
        <w:lastRenderedPageBreak/>
        <w:t>În ceea ce priveşte admisibilitatea cererii de revizuire, se constată că aceasta vizează o hotărâre a instanţei de recurs care evocă fondul prin urmare revizuirea este admisibilă.</w:t>
      </w:r>
    </w:p>
    <w:p w:rsidR="008113D3" w:rsidRPr="00FD3896" w:rsidRDefault="008113D3" w:rsidP="008113D3">
      <w:pPr>
        <w:ind w:firstLine="708"/>
        <w:jc w:val="both"/>
      </w:pPr>
      <w:r w:rsidRPr="00FD3896">
        <w:t>În ceea ce priveşte temeinicia motivului de revizuire invocat în temeiul art. 509 al. 1 pct. 1 cod de procedură civilă, se constată că instanţa de recurs s-a pronunţat asupra unui lucru care nu s-a cerut atunci când, admiţând în parte cererea de chemare în judecată şi anulând în parte actele administrative contestate, a obligat pârâţii la emiterea unei noi decizii de impunere în care să calculeze în sarcina reclamantei impozitul aferent terenului ext</w:t>
      </w:r>
      <w:r w:rsidR="0073080B" w:rsidRPr="00FD3896">
        <w:t>ravilan ”vie” situat în C.</w:t>
      </w:r>
      <w:r w:rsidRPr="00FD3896">
        <w:t xml:space="preserve">, în suprafaţă de </w:t>
      </w:r>
      <w:smartTag w:uri="urn:schemas-microsoft-com:office:smarttags" w:element="metricconverter">
        <w:smartTagPr>
          <w:attr w:name="ProductID" w:val="24,0532 ha"/>
        </w:smartTagPr>
        <w:r w:rsidRPr="00FD3896">
          <w:t>24,0532 ha</w:t>
        </w:r>
      </w:smartTag>
      <w:r w:rsidR="00C56F64">
        <w:t>, pentru perioada 20.03.20.. – 31.12.20..</w:t>
      </w:r>
      <w:r w:rsidRPr="00FD3896">
        <w:t xml:space="preserve"> şi accesoriile aferente, cerere care nu a fost formulată de niciuna dintre părţi.</w:t>
      </w:r>
    </w:p>
    <w:p w:rsidR="008113D3" w:rsidRPr="00FD3896" w:rsidRDefault="008113D3" w:rsidP="008113D3">
      <w:pPr>
        <w:ind w:firstLine="708"/>
        <w:jc w:val="both"/>
      </w:pPr>
      <w:r w:rsidRPr="00FD3896">
        <w:t>Dispoziţiile art. 18 al 1 Legea 554/2004 care reglementează soluţiile pe care le poate da instanţa de contencios administrativ, fac trimitere la cererea de chemare în judecată la care se referă art. 8 al. 1 Legea 554/2004. Potrivit acestei din urmă dispoziţii, persoana vătămată se poate adresa instanţei de contencios solicitând anularea în tot sau în parte a actului, repararea pagubei şi eventual reparaţii pentru daune morale. De asemenea, teza a doua se referă la cel vătămat prin nesoluţionarea în termen sau prin refuzul de soluţionare a unei cereri sau operaţiune administrativă.</w:t>
      </w:r>
    </w:p>
    <w:p w:rsidR="008113D3" w:rsidRPr="00FD3896" w:rsidRDefault="008113D3" w:rsidP="008113D3">
      <w:pPr>
        <w:ind w:firstLine="708"/>
        <w:jc w:val="both"/>
      </w:pPr>
      <w:r w:rsidRPr="00FD3896">
        <w:t>Evident că cele două dispoziţii trebuie coroborate în funcţie de cererile reclamantului şi că procesul administrativ se supune, ca orice proces civil, principiului disponibilităţiipărţilor.</w:t>
      </w:r>
    </w:p>
    <w:p w:rsidR="008113D3" w:rsidRPr="00FD3896" w:rsidRDefault="008113D3" w:rsidP="008113D3">
      <w:pPr>
        <w:ind w:firstLine="708"/>
        <w:jc w:val="both"/>
      </w:pPr>
      <w:r w:rsidRPr="00FD3896">
        <w:t>Instanţa de contencios  se supune regulilor de procedură civilă de drept comun, în baza art. 28 Legea 554/2004 şi principiile care guvernează procesul civil sunt aplicabile. În consecinţă, procesul civil având ca obiect o acţiune de contencios administrativ este guvernat de dreptul de dispoziţie al părţilor prevăzut de art. 9 Noul cod de procedură civilă, obiectul şi limitele procesului fiind stabilite de cererile şi apărările părţilorşi, în acelaşi context, conform art. 22 al. 6 Noul cod de procedură civilă, judecătorul trebuie să se pronunţe asupra a tot ce s-a cerut, fără a depăşi limitele investirii, cu excepţia cazurilor în care legea dispune altfel. Excepţiile trebuie expres prevăzute de lege, constituind o atare derogare, spre exemplu, introducerea forţată, din oficiu, a altor persoane. În speţă, nu este vorba de o excepţie prevăzută expres de lege.</w:t>
      </w:r>
    </w:p>
    <w:p w:rsidR="008113D3" w:rsidRPr="00FD3896" w:rsidRDefault="008113D3" w:rsidP="008113D3">
      <w:pPr>
        <w:ind w:firstLine="708"/>
        <w:jc w:val="both"/>
      </w:pPr>
      <w:r w:rsidRPr="00FD3896">
        <w:t xml:space="preserve">Având în vedere temeinicia motivului de revizuire prevăzut de art. 509 al. 1 pct. 1 Noul cod de procedură civilă , în baza 513 al. 4 Noul cod de procedură civilă se va schimba în parte decizia civilă </w:t>
      </w:r>
      <w:r w:rsidR="000807BC" w:rsidRPr="00FD3896">
        <w:t>.....</w:t>
      </w:r>
      <w:r w:rsidRPr="00FD3896">
        <w:t xml:space="preserve">a Curţii de Apel </w:t>
      </w:r>
      <w:r w:rsidR="00B929AF" w:rsidRPr="00FD3896">
        <w:t>.....</w:t>
      </w:r>
      <w:r w:rsidRPr="00FD3896">
        <w:t xml:space="preserve"> în sensul că se va  înlătura dispoziţia  privind obligarea pârâtului Municipiul </w:t>
      </w:r>
      <w:r w:rsidR="00D569BB" w:rsidRPr="00FD3896">
        <w:t>.....</w:t>
      </w:r>
      <w:r w:rsidRPr="00FD3896">
        <w:t xml:space="preserve"> să emită o nouă decizie de impunere în care să calculeze în sarcina reclamantei impozitul aferent terenului ex</w:t>
      </w:r>
      <w:r w:rsidR="008F5750" w:rsidRPr="00FD3896">
        <w:t>travilan „vie” situat în C.</w:t>
      </w:r>
      <w:r w:rsidRPr="00FD3896">
        <w:t xml:space="preserve">, în suprafaţă de </w:t>
      </w:r>
      <w:smartTag w:uri="urn:schemas-microsoft-com:office:smarttags" w:element="metricconverter">
        <w:smartTagPr>
          <w:attr w:name="ProductID" w:val="24,0532 ha"/>
        </w:smartTagPr>
        <w:r w:rsidRPr="00FD3896">
          <w:t>24,0532 ha</w:t>
        </w:r>
      </w:smartTag>
      <w:r w:rsidR="00C56F64">
        <w:t>, pentru perioada 20.03.20..-31.12.20..</w:t>
      </w:r>
      <w:r w:rsidRPr="00FD3896">
        <w:t xml:space="preserve"> şi accesoriile aferente.</w:t>
      </w:r>
    </w:p>
    <w:p w:rsidR="008113D3" w:rsidRPr="00FD3896" w:rsidRDefault="008113D3" w:rsidP="008113D3">
      <w:pPr>
        <w:ind w:firstLine="708"/>
        <w:jc w:val="both"/>
      </w:pPr>
      <w:r w:rsidRPr="00FD3896">
        <w:t>Se va menţine în rest decizia atacată.</w:t>
      </w:r>
    </w:p>
    <w:p w:rsidR="008113D3" w:rsidRPr="00FD3896" w:rsidRDefault="008113D3" w:rsidP="008113D3">
      <w:pPr>
        <w:ind w:firstLine="708"/>
        <w:jc w:val="both"/>
      </w:pPr>
      <w:r w:rsidRPr="00FD3896">
        <w:t>Nu s-au solicitat cheltuieli de judecată.</w:t>
      </w:r>
    </w:p>
    <w:p w:rsidR="008113D3" w:rsidRPr="00FD3896" w:rsidRDefault="008113D3" w:rsidP="008113D3"/>
    <w:p w:rsidR="008113D3" w:rsidRPr="00FD3896" w:rsidRDefault="008113D3" w:rsidP="008113D3">
      <w:pPr>
        <w:jc w:val="center"/>
        <w:rPr>
          <w:b/>
        </w:rPr>
      </w:pPr>
      <w:r w:rsidRPr="00FD3896">
        <w:rPr>
          <w:b/>
        </w:rPr>
        <w:t>Pentru aceste motive,</w:t>
      </w:r>
      <w:r w:rsidRPr="00FD3896">
        <w:rPr>
          <w:b/>
        </w:rPr>
        <w:br/>
        <w:t>În numele legii</w:t>
      </w:r>
    </w:p>
    <w:p w:rsidR="008113D3" w:rsidRPr="00FD3896" w:rsidRDefault="008113D3" w:rsidP="008113D3">
      <w:pPr>
        <w:jc w:val="center"/>
        <w:rPr>
          <w:b/>
        </w:rPr>
      </w:pPr>
      <w:r w:rsidRPr="00FD3896">
        <w:rPr>
          <w:b/>
        </w:rPr>
        <w:t>DECIDE</w:t>
      </w:r>
    </w:p>
    <w:p w:rsidR="008113D3" w:rsidRPr="00FD3896" w:rsidRDefault="008113D3" w:rsidP="008113D3">
      <w:pPr>
        <w:jc w:val="center"/>
        <w:rPr>
          <w:b/>
        </w:rPr>
      </w:pPr>
    </w:p>
    <w:p w:rsidR="008113D3" w:rsidRPr="00FD3896" w:rsidRDefault="008113D3" w:rsidP="008113D3">
      <w:pPr>
        <w:jc w:val="both"/>
      </w:pPr>
      <w:r w:rsidRPr="00FD3896">
        <w:tab/>
        <w:t xml:space="preserve">Admite cererea de revizuire a deciziei civile nr. </w:t>
      </w:r>
      <w:r w:rsidR="000807BC" w:rsidRPr="00FD3896">
        <w:t>.....</w:t>
      </w:r>
      <w:r w:rsidRPr="00FD3896">
        <w:t xml:space="preserve">pronunţată de Curtea de Apel </w:t>
      </w:r>
      <w:r w:rsidR="00B929AF" w:rsidRPr="00FD3896">
        <w:t>.....</w:t>
      </w:r>
      <w:r w:rsidR="00115144" w:rsidRPr="00FD3896">
        <w:t xml:space="preserve"> în dosar ....</w:t>
      </w:r>
      <w:r w:rsidRPr="00FD3896">
        <w:t>, cerere formulată de revizuent - reclamant Staţiunea de Cercetare - Dezvoltare pentr</w:t>
      </w:r>
      <w:r w:rsidR="00115144" w:rsidRPr="00FD3896">
        <w:t>u viticultură şiVinificaţie...</w:t>
      </w:r>
      <w:r w:rsidRPr="00FD3896">
        <w:t xml:space="preserve"> cu sedi</w:t>
      </w:r>
      <w:r w:rsidR="00115144" w:rsidRPr="00FD3896">
        <w:t>ul în B. str..., nr. ....</w:t>
      </w:r>
      <w:r w:rsidRPr="00FD3896">
        <w:t xml:space="preserve">, jud. </w:t>
      </w:r>
      <w:r w:rsidR="00B929AF" w:rsidRPr="00FD3896">
        <w:t>.....</w:t>
      </w:r>
      <w:r w:rsidRPr="00FD3896">
        <w:t xml:space="preserve"> în contradictoriu cu intimaţii Municipiul </w:t>
      </w:r>
      <w:r w:rsidR="00D569BB" w:rsidRPr="00FD3896">
        <w:t>.....</w:t>
      </w:r>
      <w:r w:rsidRPr="00FD3896">
        <w:t xml:space="preserve"> şi Primarul Municipiului </w:t>
      </w:r>
      <w:r w:rsidR="00D569BB" w:rsidRPr="00FD3896">
        <w:t>.....</w:t>
      </w:r>
      <w:r w:rsidRPr="00FD3896">
        <w:t xml:space="preserve"> cu sediul în </w:t>
      </w:r>
      <w:r w:rsidR="00D569BB" w:rsidRPr="00FD3896">
        <w:t>.....</w:t>
      </w:r>
      <w:r w:rsidR="00115144" w:rsidRPr="00FD3896">
        <w:t>, str. ..., nr. ...</w:t>
      </w:r>
      <w:r w:rsidRPr="00FD3896">
        <w:t>şi, în consecinţă:</w:t>
      </w:r>
    </w:p>
    <w:p w:rsidR="008113D3" w:rsidRPr="00FD3896" w:rsidRDefault="008113D3" w:rsidP="008113D3">
      <w:pPr>
        <w:jc w:val="both"/>
      </w:pPr>
      <w:r w:rsidRPr="00FD3896">
        <w:tab/>
        <w:t xml:space="preserve">Schimbă în parte decizia civilă </w:t>
      </w:r>
      <w:r w:rsidR="000807BC" w:rsidRPr="00FD3896">
        <w:t>.....</w:t>
      </w:r>
      <w:r w:rsidRPr="00FD3896">
        <w:t xml:space="preserve">a Curţii de Apel </w:t>
      </w:r>
      <w:r w:rsidR="00B929AF" w:rsidRPr="00FD3896">
        <w:t>.....</w:t>
      </w:r>
      <w:r w:rsidRPr="00FD3896">
        <w:t xml:space="preserve"> în sensul că înlătură dispoziţia  privind obligarea pârâtului Municipiul </w:t>
      </w:r>
      <w:r w:rsidR="00D569BB" w:rsidRPr="00FD3896">
        <w:t>.....</w:t>
      </w:r>
      <w:r w:rsidRPr="00FD3896">
        <w:t xml:space="preserve"> să emită o nouă decizie de impunere în care să calculeze în sarcina reclamantei impozitul aferent terenului ex</w:t>
      </w:r>
      <w:r w:rsidR="003B6392" w:rsidRPr="00FD3896">
        <w:t>travilan „vie” situat în C.</w:t>
      </w:r>
      <w:r w:rsidRPr="00FD3896">
        <w:t xml:space="preserve">, în suprafaţă de </w:t>
      </w:r>
      <w:smartTag w:uri="urn:schemas-microsoft-com:office:smarttags" w:element="metricconverter">
        <w:smartTagPr>
          <w:attr w:name="ProductID" w:val="24,0532 ha"/>
        </w:smartTagPr>
        <w:r w:rsidRPr="00FD3896">
          <w:t>24,0532 ha</w:t>
        </w:r>
      </w:smartTag>
      <w:r w:rsidR="003B52CF">
        <w:t>, pentru perioada 20.03.20..-31.12.20...</w:t>
      </w:r>
      <w:r w:rsidRPr="00FD3896">
        <w:t xml:space="preserve"> şi accesoriile aferente.</w:t>
      </w:r>
    </w:p>
    <w:p w:rsidR="008113D3" w:rsidRPr="00FD3896" w:rsidRDefault="008113D3" w:rsidP="008113D3">
      <w:pPr>
        <w:jc w:val="both"/>
      </w:pPr>
      <w:r w:rsidRPr="00FD3896">
        <w:tab/>
        <w:t>Menţine în rest decizia atacată.</w:t>
      </w:r>
    </w:p>
    <w:p w:rsidR="008113D3" w:rsidRPr="00FD3896" w:rsidRDefault="008113D3" w:rsidP="008113D3">
      <w:pPr>
        <w:jc w:val="both"/>
      </w:pPr>
      <w:r w:rsidRPr="00FD3896">
        <w:tab/>
        <w:t>Definitivă.</w:t>
      </w:r>
    </w:p>
    <w:p w:rsidR="00115144" w:rsidRPr="00FD3896" w:rsidRDefault="008113D3" w:rsidP="00115144">
      <w:pPr>
        <w:jc w:val="both"/>
      </w:pPr>
      <w:r w:rsidRPr="00FD3896">
        <w:tab/>
        <w:t xml:space="preserve">Pronunţată în şedinţa publică din </w:t>
      </w:r>
      <w:r w:rsidR="00115144" w:rsidRPr="00FD3896">
        <w:t>.....</w:t>
      </w:r>
    </w:p>
    <w:p w:rsidR="00115144" w:rsidRPr="00FD3896" w:rsidRDefault="00115144" w:rsidP="00115144">
      <w:pPr>
        <w:jc w:val="both"/>
      </w:pPr>
    </w:p>
    <w:p w:rsidR="008113D3" w:rsidRPr="00FD3896" w:rsidRDefault="008113D3" w:rsidP="008113D3">
      <w:pPr>
        <w:jc w:val="center"/>
      </w:pPr>
    </w:p>
    <w:p w:rsidR="008113D3" w:rsidRPr="00FD3896" w:rsidRDefault="008113D3" w:rsidP="008113D3">
      <w:pPr>
        <w:jc w:val="center"/>
      </w:pPr>
    </w:p>
    <w:p w:rsidR="00D465D9" w:rsidRDefault="00D465D9"/>
    <w:p w:rsidR="0064750B" w:rsidRDefault="00D465D9">
      <w:r>
        <w:t xml:space="preserve">PREŞEDINTE,                               JUDECĂTOR, </w:t>
      </w:r>
      <w:r w:rsidR="00972826">
        <w:t xml:space="preserve">                           JUDECATOR, </w:t>
      </w:r>
    </w:p>
    <w:p w:rsidR="00972826" w:rsidRDefault="00972826">
      <w:r>
        <w:lastRenderedPageBreak/>
        <w:t xml:space="preserve">                                                             COD 1023</w:t>
      </w:r>
    </w:p>
    <w:p w:rsidR="00D465D9" w:rsidRPr="00FD3896" w:rsidRDefault="00D465D9" w:rsidP="00D465D9">
      <w:r>
        <w:t>GREFIER, …</w:t>
      </w:r>
    </w:p>
    <w:p w:rsidR="00D465D9" w:rsidRDefault="00D465D9"/>
    <w:p w:rsidR="00D465D9" w:rsidRPr="00FD3896" w:rsidRDefault="00D465D9" w:rsidP="00D465D9">
      <w:r w:rsidRPr="00FD3896">
        <w:t xml:space="preserve">Red./tehnored... </w:t>
      </w:r>
    </w:p>
    <w:p w:rsidR="00D465D9" w:rsidRPr="00FD3896" w:rsidRDefault="00D465D9" w:rsidP="00D465D9">
      <w:r w:rsidRPr="00FD3896">
        <w:t>Jud recurs: ..</w:t>
      </w:r>
    </w:p>
    <w:p w:rsidR="00D465D9" w:rsidRDefault="00D465D9"/>
    <w:p w:rsidR="00D465D9" w:rsidRPr="00FD3896" w:rsidRDefault="00D465D9"/>
    <w:sectPr w:rsidR="00D465D9" w:rsidRPr="00FD3896" w:rsidSect="00BE685C">
      <w:footerReference w:type="even" r:id="rId8"/>
      <w:footerReference w:type="default" r:id="rId9"/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0A1" w:rsidRDefault="001360A1" w:rsidP="002231AC">
      <w:r>
        <w:separator/>
      </w:r>
    </w:p>
  </w:endnote>
  <w:endnote w:type="continuationSeparator" w:id="0">
    <w:p w:rsidR="001360A1" w:rsidRDefault="001360A1" w:rsidP="00223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A67" w:rsidRDefault="00CD1F75" w:rsidP="00FA2A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113D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5A67" w:rsidRDefault="00C56F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A67" w:rsidRDefault="00CD1F75" w:rsidP="00FA2A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113D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6F64">
      <w:rPr>
        <w:rStyle w:val="PageNumber"/>
        <w:noProof/>
      </w:rPr>
      <w:t>2</w:t>
    </w:r>
    <w:r>
      <w:rPr>
        <w:rStyle w:val="PageNumber"/>
      </w:rPr>
      <w:fldChar w:fldCharType="end"/>
    </w:r>
  </w:p>
  <w:p w:rsidR="00A05A67" w:rsidRDefault="00C56F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0A1" w:rsidRDefault="001360A1" w:rsidP="002231AC">
      <w:r>
        <w:separator/>
      </w:r>
    </w:p>
  </w:footnote>
  <w:footnote w:type="continuationSeparator" w:id="0">
    <w:p w:rsidR="001360A1" w:rsidRDefault="001360A1" w:rsidP="00223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D36EA"/>
    <w:multiLevelType w:val="hybridMultilevel"/>
    <w:tmpl w:val="5D22671E"/>
    <w:lvl w:ilvl="0" w:tplc="93A4A390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3D3"/>
    <w:rsid w:val="00045A85"/>
    <w:rsid w:val="000807BC"/>
    <w:rsid w:val="00095D85"/>
    <w:rsid w:val="000C1781"/>
    <w:rsid w:val="000C5336"/>
    <w:rsid w:val="00105E63"/>
    <w:rsid w:val="00115144"/>
    <w:rsid w:val="001360A1"/>
    <w:rsid w:val="001C397D"/>
    <w:rsid w:val="001F4E54"/>
    <w:rsid w:val="002231AC"/>
    <w:rsid w:val="00290D6B"/>
    <w:rsid w:val="002E340F"/>
    <w:rsid w:val="0032130F"/>
    <w:rsid w:val="00347FCA"/>
    <w:rsid w:val="00393575"/>
    <w:rsid w:val="003B52CF"/>
    <w:rsid w:val="003B6392"/>
    <w:rsid w:val="004D10DC"/>
    <w:rsid w:val="006114B8"/>
    <w:rsid w:val="0064381C"/>
    <w:rsid w:val="0064750B"/>
    <w:rsid w:val="0069190D"/>
    <w:rsid w:val="00691D94"/>
    <w:rsid w:val="00706BA2"/>
    <w:rsid w:val="0073080B"/>
    <w:rsid w:val="008113D3"/>
    <w:rsid w:val="00826FD3"/>
    <w:rsid w:val="00872E49"/>
    <w:rsid w:val="008F229E"/>
    <w:rsid w:val="008F5750"/>
    <w:rsid w:val="008F74CB"/>
    <w:rsid w:val="00955AF0"/>
    <w:rsid w:val="00972826"/>
    <w:rsid w:val="009F5A99"/>
    <w:rsid w:val="00AE485C"/>
    <w:rsid w:val="00B441F5"/>
    <w:rsid w:val="00B5253D"/>
    <w:rsid w:val="00B833F0"/>
    <w:rsid w:val="00B929AF"/>
    <w:rsid w:val="00BA2125"/>
    <w:rsid w:val="00BC4BF8"/>
    <w:rsid w:val="00C4463C"/>
    <w:rsid w:val="00C56F64"/>
    <w:rsid w:val="00CD1F75"/>
    <w:rsid w:val="00D4123A"/>
    <w:rsid w:val="00D465D9"/>
    <w:rsid w:val="00D569BB"/>
    <w:rsid w:val="00ED56E8"/>
    <w:rsid w:val="00EE5CD5"/>
    <w:rsid w:val="00EF31DC"/>
    <w:rsid w:val="00F7484D"/>
    <w:rsid w:val="00F75B71"/>
    <w:rsid w:val="00FD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113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113D3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PageNumber">
    <w:name w:val="page number"/>
    <w:basedOn w:val="DefaultParagraphFont"/>
    <w:rsid w:val="008113D3"/>
  </w:style>
  <w:style w:type="character" w:customStyle="1" w:styleId="Bodytext4NotBold">
    <w:name w:val="Body text (4) + Not Bold"/>
    <w:rsid w:val="008113D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Călin Ivaşcu</dc:creator>
  <cp:lastModifiedBy>Matei</cp:lastModifiedBy>
  <cp:revision>93</cp:revision>
  <dcterms:created xsi:type="dcterms:W3CDTF">2021-10-24T12:22:00Z</dcterms:created>
  <dcterms:modified xsi:type="dcterms:W3CDTF">2021-10-27T18:24:00Z</dcterms:modified>
</cp:coreProperties>
</file>