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DB3E39" w:rsidRDefault="00DB3E39" w:rsidP="00DB3E39">
      <w:pPr>
        <w:jc w:val="right"/>
        <w:rPr>
          <w:b/>
        </w:rPr>
      </w:pPr>
      <w:r w:rsidRPr="00DB3E39">
        <w:rPr>
          <w:b/>
          <w:sz w:val="20"/>
          <w:szCs w:val="20"/>
        </w:rPr>
        <w:t>HOT. 18</w:t>
      </w:r>
    </w:p>
    <w:p w:rsidR="00090D1C" w:rsidRPr="00E9609B" w:rsidRDefault="00090D1C">
      <w:pPr>
        <w:rPr>
          <w:b/>
        </w:rPr>
      </w:pPr>
      <w:r w:rsidRPr="00E9609B">
        <w:rPr>
          <w:b/>
        </w:rPr>
        <w:t xml:space="preserve">Dosar nr. </w:t>
      </w:r>
      <w:r w:rsidR="00DB3E39">
        <w:rPr>
          <w:b/>
        </w:rPr>
        <w:t>...</w:t>
      </w:r>
    </w:p>
    <w:p w:rsidR="00090D1C" w:rsidRPr="003E7F15" w:rsidRDefault="00090D1C">
      <w:pPr>
        <w:jc w:val="center"/>
      </w:pPr>
      <w:r w:rsidRPr="003E7F15">
        <w:t>R O M Â N I A</w:t>
      </w:r>
    </w:p>
    <w:p w:rsidR="00090D1C" w:rsidRPr="003E7F15" w:rsidRDefault="00090D1C">
      <w:pPr>
        <w:jc w:val="center"/>
      </w:pPr>
    </w:p>
    <w:p w:rsidR="00090D1C" w:rsidRPr="003E7F15" w:rsidRDefault="00CC5D62">
      <w:pPr>
        <w:jc w:val="center"/>
      </w:pPr>
      <w:r>
        <w:t xml:space="preserve">CURTEA DE APEL </w:t>
      </w:r>
      <w:r w:rsidR="00DB3E39">
        <w:t>...</w:t>
      </w:r>
    </w:p>
    <w:p w:rsidR="00090D1C" w:rsidRPr="003E7F15" w:rsidRDefault="00CC5D62">
      <w:pPr>
        <w:jc w:val="center"/>
        <w:rPr>
          <w:szCs w:val="15"/>
          <w:lang w:val="en-US"/>
        </w:rPr>
      </w:pPr>
      <w:r>
        <w:t xml:space="preserve">SECŢIA </w:t>
      </w:r>
      <w:r w:rsidR="00DB3E39">
        <w:t>...</w:t>
      </w:r>
    </w:p>
    <w:p w:rsidR="00090D1C" w:rsidRPr="003E7F15" w:rsidRDefault="00090D1C"/>
    <w:p w:rsidR="00090D1C" w:rsidRPr="00E9609B" w:rsidRDefault="00E9609B">
      <w:pPr>
        <w:jc w:val="center"/>
        <w:rPr>
          <w:b/>
          <w:sz w:val="28"/>
          <w:szCs w:val="28"/>
        </w:rPr>
      </w:pPr>
      <w:r>
        <w:rPr>
          <w:b/>
          <w:sz w:val="28"/>
          <w:szCs w:val="28"/>
        </w:rPr>
        <w:t>Decizia n</w:t>
      </w:r>
      <w:r w:rsidR="00090D1C" w:rsidRPr="00E9609B">
        <w:rPr>
          <w:b/>
          <w:sz w:val="28"/>
          <w:szCs w:val="28"/>
        </w:rPr>
        <w:t xml:space="preserve">r. </w:t>
      </w:r>
      <w:r w:rsidR="00DB3E39">
        <w:rPr>
          <w:b/>
          <w:sz w:val="28"/>
          <w:szCs w:val="28"/>
        </w:rPr>
        <w:t>..</w:t>
      </w:r>
    </w:p>
    <w:p w:rsidR="00090D1C" w:rsidRPr="003E7F15" w:rsidRDefault="00090D1C">
      <w:pPr>
        <w:jc w:val="center"/>
      </w:pPr>
      <w:proofErr w:type="spellStart"/>
      <w:r w:rsidRPr="003E7F15">
        <w:t>Şedinţa</w:t>
      </w:r>
      <w:proofErr w:type="spellEnd"/>
      <w:r w:rsidRPr="003E7F15">
        <w:t> </w:t>
      </w:r>
      <w:r w:rsidRPr="003E7F15">
        <w:fldChar w:fldCharType="begin">
          <w:ffData>
            <w:name w:val="tip_sedinta"/>
            <w:enabled/>
            <w:calcOnExit w:val="0"/>
            <w:textInput/>
          </w:ffData>
        </w:fldChar>
      </w:r>
      <w:bookmarkStart w:id="0" w:name="tip_sedinta"/>
      <w:r w:rsidRPr="003E7F15">
        <w:instrText xml:space="preserve"> FORMTEXT </w:instrText>
      </w:r>
      <w:r w:rsidRPr="003E7F15">
        <w:fldChar w:fldCharType="separate"/>
      </w:r>
      <w:r w:rsidR="00CC5D62">
        <w:t>publică</w:t>
      </w:r>
      <w:r w:rsidRPr="003E7F15">
        <w:fldChar w:fldCharType="end"/>
      </w:r>
      <w:bookmarkEnd w:id="0"/>
      <w:r w:rsidRPr="003E7F15">
        <w:t xml:space="preserve"> d</w:t>
      </w:r>
      <w:r w:rsidR="00E9609B">
        <w:t>in data de</w:t>
      </w:r>
      <w:r w:rsidRPr="003E7F15">
        <w:t xml:space="preserve"> </w:t>
      </w:r>
      <w:r w:rsidR="00DB3E39">
        <w:t>…</w:t>
      </w:r>
      <w:r w:rsidRPr="003E7F15">
        <w:t xml:space="preserve"> </w:t>
      </w:r>
    </w:p>
    <w:p w:rsidR="00090D1C" w:rsidRPr="003E7F15" w:rsidRDefault="00090D1C">
      <w:pPr>
        <w:jc w:val="center"/>
      </w:pPr>
      <w:r w:rsidRPr="003E7F15">
        <w:t>Completul co</w:t>
      </w:r>
      <w:r w:rsidR="00E9609B">
        <w:t>nstituit</w:t>
      </w:r>
      <w:r w:rsidRPr="003E7F15">
        <w:t xml:space="preserve"> din:</w:t>
      </w:r>
    </w:p>
    <w:p w:rsidR="00090D1C" w:rsidRPr="003E7F15" w:rsidRDefault="00090D1C">
      <w:pPr>
        <w:jc w:val="center"/>
      </w:pPr>
      <w:r w:rsidRPr="003E7F15">
        <w:t>PREŞEDINTE</w:t>
      </w:r>
      <w:r w:rsidR="00E9609B">
        <w:t>:</w:t>
      </w:r>
      <w:r w:rsidRPr="003E7F15">
        <w:t xml:space="preserve"> </w:t>
      </w:r>
      <w:r w:rsidR="00DB3E39">
        <w:t>...</w:t>
      </w:r>
    </w:p>
    <w:p w:rsidR="00CC5D62" w:rsidRDefault="00CC5D62">
      <w:pPr>
        <w:jc w:val="center"/>
      </w:pPr>
      <w:r>
        <w:t>Judecător</w:t>
      </w:r>
      <w:r w:rsidR="00E9609B">
        <w:t>:</w:t>
      </w:r>
      <w:r>
        <w:t xml:space="preserve"> </w:t>
      </w:r>
      <w:r w:rsidR="00DB3E39">
        <w:t>COD 1015</w:t>
      </w:r>
    </w:p>
    <w:p w:rsidR="00CC5D62" w:rsidRDefault="00CC5D62">
      <w:pPr>
        <w:jc w:val="center"/>
      </w:pPr>
      <w:r>
        <w:t>Judecător</w:t>
      </w:r>
      <w:r w:rsidR="00E9609B">
        <w:t>:</w:t>
      </w:r>
      <w:r>
        <w:t xml:space="preserve"> </w:t>
      </w:r>
      <w:r w:rsidR="00DB3E39">
        <w:t>...</w:t>
      </w:r>
    </w:p>
    <w:p w:rsidR="00E9609B" w:rsidRDefault="00E9609B">
      <w:pPr>
        <w:jc w:val="center"/>
      </w:pPr>
    </w:p>
    <w:p w:rsidR="00090D1C" w:rsidRPr="003E7F15" w:rsidRDefault="00CC5D62">
      <w:pPr>
        <w:jc w:val="center"/>
      </w:pPr>
      <w:r>
        <w:t>Grefier</w:t>
      </w:r>
      <w:r w:rsidR="00E9609B">
        <w:t>:</w:t>
      </w:r>
      <w:r>
        <w:t xml:space="preserve"> </w:t>
      </w:r>
      <w:r w:rsidR="00DB3E39">
        <w:t>...</w:t>
      </w:r>
    </w:p>
    <w:p w:rsidR="00090D1C" w:rsidRPr="003E7F15" w:rsidRDefault="00090D1C">
      <w:pPr>
        <w:jc w:val="center"/>
      </w:pPr>
    </w:p>
    <w:p w:rsidR="00090D1C" w:rsidRPr="003E7F15" w:rsidRDefault="00090D1C" w:rsidP="00E9609B">
      <w:pPr>
        <w:ind w:firstLine="709"/>
        <w:jc w:val="both"/>
      </w:pPr>
      <w:r w:rsidRPr="003E7F15">
        <w:t xml:space="preserve">Pe rol </w:t>
      </w:r>
      <w:r w:rsidR="00E9609B">
        <w:t xml:space="preserve">se află </w:t>
      </w:r>
      <w:r w:rsidRPr="003E7F15">
        <w:t>judecarea cauzei</w:t>
      </w:r>
      <w:r w:rsidR="00E9609B">
        <w:t xml:space="preserve"> în materia </w:t>
      </w:r>
      <w:r w:rsidR="00DB3E39">
        <w:rPr>
          <w:i/>
        </w:rPr>
        <w:t>...</w:t>
      </w:r>
      <w:r w:rsidRPr="003E7F15">
        <w:t xml:space="preserve"> privind </w:t>
      </w:r>
      <w:r w:rsidR="00E9609B">
        <w:t xml:space="preserve">recursul declarat de </w:t>
      </w:r>
      <w:proofErr w:type="spellStart"/>
      <w:r w:rsidR="00CC5D62">
        <w:t>recuren</w:t>
      </w:r>
      <w:r w:rsidR="00E9609B">
        <w:t>ţii</w:t>
      </w:r>
      <w:proofErr w:type="spellEnd"/>
      <w:r w:rsidR="00CC5D62">
        <w:t xml:space="preserve"> </w:t>
      </w:r>
      <w:r w:rsidR="00DB3E39">
        <w:t>R1</w:t>
      </w:r>
      <w:r w:rsidR="00CC5D62">
        <w:t xml:space="preserve">, </w:t>
      </w:r>
      <w:r w:rsidR="00DB3E39">
        <w:t>R2</w:t>
      </w:r>
      <w:r w:rsidR="00E9609B">
        <w:t xml:space="preserve"> împotriva </w:t>
      </w:r>
      <w:proofErr w:type="spellStart"/>
      <w:r w:rsidR="00E9609B">
        <w:t>Sentinţei</w:t>
      </w:r>
      <w:proofErr w:type="spellEnd"/>
      <w:r w:rsidR="00E9609B">
        <w:t xml:space="preserve"> </w:t>
      </w:r>
      <w:r w:rsidR="00E9609B" w:rsidRPr="00E9609B">
        <w:t xml:space="preserve">nr. </w:t>
      </w:r>
      <w:r w:rsidR="00DB3E39">
        <w:t>S1</w:t>
      </w:r>
      <w:r w:rsidR="00E9609B" w:rsidRPr="00E9609B">
        <w:t xml:space="preserve"> </w:t>
      </w:r>
      <w:proofErr w:type="spellStart"/>
      <w:r w:rsidR="00E9609B" w:rsidRPr="00E9609B">
        <w:t>pronunţat</w:t>
      </w:r>
      <w:r w:rsidR="00E9609B">
        <w:t>e</w:t>
      </w:r>
      <w:proofErr w:type="spellEnd"/>
      <w:r w:rsidR="00E9609B" w:rsidRPr="00E9609B">
        <w:t xml:space="preserve"> de Tribunalul </w:t>
      </w:r>
      <w:r w:rsidR="00DB3E39">
        <w:t>...</w:t>
      </w:r>
      <w:r w:rsidR="00E9609B" w:rsidRPr="00E9609B">
        <w:t xml:space="preserve"> în dosarul nr. </w:t>
      </w:r>
      <w:r w:rsidR="00DB3E39">
        <w:t>...</w:t>
      </w:r>
      <w:r w:rsidR="00E9609B">
        <w:t xml:space="preserve">, </w:t>
      </w:r>
      <w:proofErr w:type="spellStart"/>
      <w:r w:rsidR="00CC5D62">
        <w:t>intima</w:t>
      </w:r>
      <w:r w:rsidR="00E9609B">
        <w:t>ţi</w:t>
      </w:r>
      <w:proofErr w:type="spellEnd"/>
      <w:r w:rsidR="00E9609B">
        <w:t xml:space="preserve"> fiind</w:t>
      </w:r>
      <w:r w:rsidR="00CC5D62">
        <w:t xml:space="preserve"> MUNICIPIUL </w:t>
      </w:r>
      <w:r w:rsidR="00DB3E39">
        <w:t>...</w:t>
      </w:r>
      <w:r w:rsidR="00E9609B">
        <w:t xml:space="preserve"> - prin</w:t>
      </w:r>
      <w:r w:rsidR="00CC5D62">
        <w:t xml:space="preserve"> PRIMAR, CONSILIUL LOCAL AL MUNICIPIULUI </w:t>
      </w:r>
      <w:r w:rsidR="00DB3E39">
        <w:t>...</w:t>
      </w:r>
      <w:r w:rsidR="00CC5D62">
        <w:t xml:space="preserve">, </w:t>
      </w:r>
      <w:r w:rsidR="00DB3E39">
        <w:t>X</w:t>
      </w:r>
      <w:r w:rsidR="00CC5D62">
        <w:t xml:space="preserve">, </w:t>
      </w:r>
      <w:r w:rsidR="00DB3E39">
        <w:t>Y</w:t>
      </w:r>
      <w:r w:rsidR="00CC5D62">
        <w:t xml:space="preserve">, PRIMARUL MUNICIPIULUI </w:t>
      </w:r>
      <w:r w:rsidR="00DB3E39">
        <w:t>...</w:t>
      </w:r>
      <w:r w:rsidR="00E9609B">
        <w:t>.</w:t>
      </w:r>
    </w:p>
    <w:p w:rsidR="00090D1C" w:rsidRPr="003E7F15" w:rsidRDefault="00090D1C" w:rsidP="00E9609B">
      <w:pPr>
        <w:ind w:firstLine="709"/>
        <w:jc w:val="both"/>
      </w:pPr>
      <w:r w:rsidRPr="003E7F15">
        <w:t xml:space="preserve">La apelul nominal făcut în </w:t>
      </w:r>
      <w:proofErr w:type="spellStart"/>
      <w:r w:rsidRPr="003E7F15">
        <w:t>şedinţa</w:t>
      </w:r>
      <w:proofErr w:type="spellEnd"/>
      <w:r w:rsidRPr="003E7F15">
        <w:t xml:space="preserve"> </w:t>
      </w:r>
      <w:r w:rsidRPr="003E7F15">
        <w:fldChar w:fldCharType="begin">
          <w:ffData>
            <w:name w:val="tip_sedinta_copie_1"/>
            <w:enabled/>
            <w:calcOnExit w:val="0"/>
            <w:textInput/>
          </w:ffData>
        </w:fldChar>
      </w:r>
      <w:bookmarkStart w:id="1" w:name="tip_sedinta_copie_1"/>
      <w:r w:rsidRPr="003E7F15">
        <w:instrText xml:space="preserve"> FORMTEXT </w:instrText>
      </w:r>
      <w:r w:rsidRPr="003E7F15">
        <w:fldChar w:fldCharType="separate"/>
      </w:r>
      <w:r w:rsidR="00CC5D62">
        <w:t>publică</w:t>
      </w:r>
      <w:r w:rsidRPr="003E7F15">
        <w:fldChar w:fldCharType="end"/>
      </w:r>
      <w:bookmarkEnd w:id="1"/>
      <w:r w:rsidRPr="003E7F15">
        <w:t xml:space="preserve"> </w:t>
      </w:r>
      <w:r w:rsidR="00E9609B">
        <w:t xml:space="preserve">se prezintă </w:t>
      </w:r>
      <w:proofErr w:type="spellStart"/>
      <w:r w:rsidR="00E9609B">
        <w:t>recurenţii</w:t>
      </w:r>
      <w:proofErr w:type="spellEnd"/>
      <w:r w:rsidR="00E9609B">
        <w:t xml:space="preserve"> prin apărător </w:t>
      </w:r>
      <w:proofErr w:type="spellStart"/>
      <w:r w:rsidR="00E9609B">
        <w:t>substituient</w:t>
      </w:r>
      <w:proofErr w:type="spellEnd"/>
      <w:r w:rsidR="00E9609B">
        <w:t xml:space="preserve"> </w:t>
      </w:r>
      <w:r w:rsidR="00DB3E39">
        <w:t>AP1</w:t>
      </w:r>
      <w:r w:rsidR="00E9609B">
        <w:t xml:space="preserve"> (care depune </w:t>
      </w:r>
      <w:proofErr w:type="spellStart"/>
      <w:r w:rsidR="00E9609B">
        <w:t>delegaţia</w:t>
      </w:r>
      <w:proofErr w:type="spellEnd"/>
      <w:r w:rsidR="00E9609B">
        <w:t xml:space="preserve"> de substituire seria </w:t>
      </w:r>
      <w:r w:rsidR="00DB3E39">
        <w:t>…</w:t>
      </w:r>
      <w:r w:rsidR="00E9609B">
        <w:t xml:space="preserve"> – fila 51, în substituirea apărătorului </w:t>
      </w:r>
      <w:r w:rsidR="00DB3E39">
        <w:t>AP2</w:t>
      </w:r>
      <w:r w:rsidR="00E9609B">
        <w:t xml:space="preserve"> – cu împuternicirea seria </w:t>
      </w:r>
      <w:r w:rsidR="00DB3E39">
        <w:t>…</w:t>
      </w:r>
      <w:r w:rsidR="00E9609B">
        <w:t xml:space="preserve"> – fila 8 dosar) </w:t>
      </w:r>
      <w:proofErr w:type="spellStart"/>
      <w:r w:rsidR="00E9609B">
        <w:t>şi</w:t>
      </w:r>
      <w:proofErr w:type="spellEnd"/>
      <w:r w:rsidR="00E9609B">
        <w:t xml:space="preserve"> intimata </w:t>
      </w:r>
      <w:r w:rsidR="00DB3E39">
        <w:t>X</w:t>
      </w:r>
      <w:r w:rsidR="00E9609B">
        <w:t xml:space="preserve">, prin apărător </w:t>
      </w:r>
      <w:r w:rsidR="00DB3E39">
        <w:t>AP3</w:t>
      </w:r>
      <w:r w:rsidR="00E9609B">
        <w:t xml:space="preserve"> (cu împuternicirea </w:t>
      </w:r>
      <w:proofErr w:type="spellStart"/>
      <w:r w:rsidR="00E9609B">
        <w:t>avocaţială</w:t>
      </w:r>
      <w:proofErr w:type="spellEnd"/>
      <w:r w:rsidR="00E9609B">
        <w:t xml:space="preserve"> </w:t>
      </w:r>
      <w:proofErr w:type="spellStart"/>
      <w:r w:rsidR="00E9609B">
        <w:t>f.n</w:t>
      </w:r>
      <w:proofErr w:type="spellEnd"/>
      <w:r w:rsidR="00E9609B">
        <w:t>. – fila 41 dosar)</w:t>
      </w:r>
      <w:r w:rsidR="005B55F1">
        <w:t xml:space="preserve">, lipsă fiind </w:t>
      </w:r>
      <w:proofErr w:type="spellStart"/>
      <w:r w:rsidR="005B55F1">
        <w:t>reprezentanţii</w:t>
      </w:r>
      <w:proofErr w:type="spellEnd"/>
      <w:r w:rsidR="005B55F1">
        <w:t xml:space="preserve"> celorlalte </w:t>
      </w:r>
      <w:proofErr w:type="spellStart"/>
      <w:r w:rsidR="005B55F1">
        <w:t>părţi</w:t>
      </w:r>
      <w:proofErr w:type="spellEnd"/>
      <w:r w:rsidR="005B55F1">
        <w:t>.</w:t>
      </w:r>
    </w:p>
    <w:p w:rsidR="00090D1C" w:rsidRPr="003E7F15" w:rsidRDefault="00090D1C" w:rsidP="00E9609B">
      <w:pPr>
        <w:ind w:firstLine="709"/>
        <w:jc w:val="both"/>
      </w:pPr>
      <w:r w:rsidRPr="003E7F15">
        <w:t xml:space="preserve">Procedura </w:t>
      </w:r>
      <w:r w:rsidR="005B55F1">
        <w:t xml:space="preserve">de citare este </w:t>
      </w:r>
      <w:r w:rsidRPr="003E7F15">
        <w:fldChar w:fldCharType="begin">
          <w:ffData>
            <w:name w:val="tip_procedura"/>
            <w:enabled/>
            <w:calcOnExit w:val="0"/>
            <w:textInput/>
          </w:ffData>
        </w:fldChar>
      </w:r>
      <w:bookmarkStart w:id="2" w:name="tip_procedura"/>
      <w:r w:rsidRPr="003E7F15">
        <w:instrText xml:space="preserve"> FORMTEXT </w:instrText>
      </w:r>
      <w:r w:rsidRPr="003E7F15">
        <w:fldChar w:fldCharType="separate"/>
      </w:r>
      <w:r w:rsidR="00CC5D62">
        <w:t>legal</w:t>
      </w:r>
      <w:r w:rsidRPr="003E7F15">
        <w:fldChar w:fldCharType="end"/>
      </w:r>
      <w:bookmarkEnd w:id="2"/>
      <w:r w:rsidRPr="003E7F15">
        <w:t xml:space="preserve"> îndeplinită.</w:t>
      </w:r>
    </w:p>
    <w:p w:rsidR="00090D1C" w:rsidRDefault="00090D1C" w:rsidP="00E9609B">
      <w:pPr>
        <w:ind w:firstLine="709"/>
        <w:jc w:val="both"/>
      </w:pPr>
      <w:r w:rsidRPr="003E7F15">
        <w:t xml:space="preserve">S-a făcut </w:t>
      </w:r>
      <w:r w:rsidRPr="003E7F15">
        <w:fldChar w:fldCharType="begin">
          <w:ffData>
            <w:name w:val="tip_doc_despre_cauza"/>
            <w:enabled/>
            <w:calcOnExit w:val="0"/>
            <w:textInput/>
          </w:ffData>
        </w:fldChar>
      </w:r>
      <w:bookmarkStart w:id="3" w:name="tip_doc_despre_cauza"/>
      <w:r w:rsidRPr="003E7F15">
        <w:instrText xml:space="preserve"> FORMTEXT </w:instrText>
      </w:r>
      <w:r w:rsidRPr="003E7F15">
        <w:fldChar w:fldCharType="separate"/>
      </w:r>
      <w:r w:rsidR="00CC5D62">
        <w:t>referatul</w:t>
      </w:r>
      <w:r w:rsidRPr="003E7F15">
        <w:fldChar w:fldCharType="end"/>
      </w:r>
      <w:bookmarkEnd w:id="3"/>
      <w:r w:rsidRPr="003E7F15">
        <w:t xml:space="preserve"> cauzei de către </w:t>
      </w:r>
      <w:r w:rsidRPr="003E7F15">
        <w:fldChar w:fldCharType="begin">
          <w:ffData>
            <w:name w:val="functia_celui_care_f"/>
            <w:enabled/>
            <w:calcOnExit w:val="0"/>
            <w:textInput/>
          </w:ffData>
        </w:fldChar>
      </w:r>
      <w:bookmarkStart w:id="4" w:name="functia_celui_care_f"/>
      <w:r w:rsidRPr="003E7F15">
        <w:instrText xml:space="preserve"> FORMTEXT </w:instrText>
      </w:r>
      <w:r w:rsidRPr="003E7F15">
        <w:fldChar w:fldCharType="separate"/>
      </w:r>
      <w:r w:rsidR="00CC5D62">
        <w:t>grefier</w:t>
      </w:r>
      <w:r w:rsidRPr="003E7F15">
        <w:fldChar w:fldCharType="end"/>
      </w:r>
      <w:bookmarkEnd w:id="4"/>
      <w:r w:rsidRPr="003E7F15">
        <w:t xml:space="preserve"> </w:t>
      </w:r>
      <w:r w:rsidRPr="003E7F15">
        <w:fldChar w:fldCharType="begin">
          <w:ffData>
            <w:name w:val="combo_invedereaza"/>
            <w:enabled/>
            <w:calcOnExit w:val="0"/>
            <w:textInput/>
          </w:ffData>
        </w:fldChar>
      </w:r>
      <w:bookmarkStart w:id="5" w:name="combo_invedereaza"/>
      <w:r w:rsidRPr="003E7F15">
        <w:instrText xml:space="preserve"> FORMTEXT </w:instrText>
      </w:r>
      <w:r w:rsidRPr="003E7F15">
        <w:fldChar w:fldCharType="separate"/>
      </w:r>
      <w:r w:rsidR="00CC5D62">
        <w:t>care învederează</w:t>
      </w:r>
      <w:r w:rsidRPr="003E7F15">
        <w:fldChar w:fldCharType="end"/>
      </w:r>
      <w:bookmarkEnd w:id="5"/>
      <w:r w:rsidR="005B55F1">
        <w:t xml:space="preserve"> faptul că:</w:t>
      </w:r>
    </w:p>
    <w:p w:rsidR="005B55F1" w:rsidRDefault="005B55F1" w:rsidP="005B55F1">
      <w:pPr>
        <w:numPr>
          <w:ilvl w:val="0"/>
          <w:numId w:val="1"/>
        </w:numPr>
        <w:jc w:val="both"/>
      </w:pPr>
      <w:r>
        <w:t>este primul termen de judecată</w:t>
      </w:r>
    </w:p>
    <w:p w:rsidR="005B55F1" w:rsidRDefault="005B55F1" w:rsidP="005B55F1">
      <w:pPr>
        <w:numPr>
          <w:ilvl w:val="0"/>
          <w:numId w:val="1"/>
        </w:numPr>
        <w:jc w:val="both"/>
      </w:pPr>
      <w:r>
        <w:t>cererea de recurs a fost legal timbrată</w:t>
      </w:r>
    </w:p>
    <w:p w:rsidR="005B55F1" w:rsidRDefault="005B55F1" w:rsidP="005B55F1">
      <w:pPr>
        <w:numPr>
          <w:ilvl w:val="0"/>
          <w:numId w:val="1"/>
        </w:numPr>
        <w:jc w:val="both"/>
      </w:pPr>
      <w:proofErr w:type="spellStart"/>
      <w:r>
        <w:t>intimaţii</w:t>
      </w:r>
      <w:proofErr w:type="spellEnd"/>
      <w:r>
        <w:t xml:space="preserve"> nu au depus întâmpinare</w:t>
      </w:r>
    </w:p>
    <w:p w:rsidR="005B55F1" w:rsidRDefault="005B55F1" w:rsidP="005B55F1">
      <w:pPr>
        <w:numPr>
          <w:ilvl w:val="0"/>
          <w:numId w:val="1"/>
        </w:numPr>
        <w:jc w:val="both"/>
      </w:pPr>
      <w:r>
        <w:t>nu se solicită judecarea în lipsă</w:t>
      </w:r>
    </w:p>
    <w:p w:rsidR="005B55F1" w:rsidRDefault="005B55F1" w:rsidP="005B55F1">
      <w:pPr>
        <w:ind w:firstLine="709"/>
        <w:jc w:val="both"/>
      </w:pPr>
      <w:r>
        <w:t xml:space="preserve"> Curtea </w:t>
      </w:r>
      <w:proofErr w:type="spellStart"/>
      <w:r>
        <w:t>reţine</w:t>
      </w:r>
      <w:proofErr w:type="spellEnd"/>
      <w:r>
        <w:t xml:space="preserve"> că procedura de citare este legal îndeplinită, că recursul a fost declarat în termen, timbrat în faza etapei scrise </w:t>
      </w:r>
      <w:proofErr w:type="spellStart"/>
      <w:r>
        <w:t>şi</w:t>
      </w:r>
      <w:proofErr w:type="spellEnd"/>
      <w:r>
        <w:t xml:space="preserve"> acordă cuvântul pe cererea de probatorii.</w:t>
      </w:r>
    </w:p>
    <w:p w:rsidR="005B55F1" w:rsidRDefault="005B55F1" w:rsidP="005B55F1">
      <w:pPr>
        <w:ind w:firstLine="709"/>
        <w:jc w:val="both"/>
      </w:pPr>
      <w:proofErr w:type="spellStart"/>
      <w:r>
        <w:t>Recurenţii</w:t>
      </w:r>
      <w:proofErr w:type="spellEnd"/>
      <w:r>
        <w:t>, prin apărător, arată că nu a</w:t>
      </w:r>
      <w:r w:rsidR="00545636">
        <w:t>u</w:t>
      </w:r>
      <w:r>
        <w:t xml:space="preserve"> probe de solicitat.</w:t>
      </w:r>
    </w:p>
    <w:p w:rsidR="005B55F1" w:rsidRDefault="005B55F1" w:rsidP="005B55F1">
      <w:pPr>
        <w:ind w:firstLine="709"/>
        <w:jc w:val="both"/>
      </w:pPr>
      <w:r>
        <w:t xml:space="preserve">Intimata </w:t>
      </w:r>
      <w:r w:rsidR="00DB3E39">
        <w:t>X</w:t>
      </w:r>
      <w:r>
        <w:t xml:space="preserve">, prin apărător, depune concluzii scrise </w:t>
      </w:r>
      <w:proofErr w:type="spellStart"/>
      <w:r>
        <w:t>şi</w:t>
      </w:r>
      <w:proofErr w:type="spellEnd"/>
      <w:r>
        <w:t xml:space="preserve"> dovada achitării onorariului de avocat (filele 52 – 55 dosar) </w:t>
      </w:r>
      <w:proofErr w:type="spellStart"/>
      <w:r>
        <w:t>şi</w:t>
      </w:r>
      <w:proofErr w:type="spellEnd"/>
      <w:r>
        <w:t xml:space="preserve"> arată că nu are probe de solicitat.</w:t>
      </w:r>
    </w:p>
    <w:p w:rsidR="005B55F1" w:rsidRPr="003E7F15" w:rsidRDefault="005B55F1" w:rsidP="005B55F1">
      <w:pPr>
        <w:ind w:firstLine="709"/>
        <w:jc w:val="both"/>
      </w:pPr>
      <w:r>
        <w:rPr>
          <w:i/>
        </w:rPr>
        <w:t xml:space="preserve">Nemaifiind alte chestiuni prealabile sau probe de administrat, Curtea constată recursul în stare de judecată </w:t>
      </w:r>
      <w:proofErr w:type="spellStart"/>
      <w:r>
        <w:rPr>
          <w:i/>
        </w:rPr>
        <w:t>şi</w:t>
      </w:r>
      <w:proofErr w:type="spellEnd"/>
      <w:r>
        <w:rPr>
          <w:i/>
        </w:rPr>
        <w:t xml:space="preserve"> acordă cuvântul la dezbateri, în ordinea stabilită de art. 495 Cod procedură civilă.</w:t>
      </w:r>
      <w:r>
        <w:t xml:space="preserve"> </w:t>
      </w:r>
    </w:p>
    <w:p w:rsidR="005B55F1" w:rsidRDefault="005B55F1" w:rsidP="005B55F1">
      <w:pPr>
        <w:ind w:firstLine="709"/>
        <w:jc w:val="both"/>
      </w:pPr>
      <w:proofErr w:type="spellStart"/>
      <w:r>
        <w:rPr>
          <w:i/>
        </w:rPr>
        <w:t>Recurenţii</w:t>
      </w:r>
      <w:proofErr w:type="spellEnd"/>
      <w:r>
        <w:rPr>
          <w:i/>
        </w:rPr>
        <w:t xml:space="preserve">, având cuvântul prin apărător, </w:t>
      </w:r>
      <w:r>
        <w:t xml:space="preserve">solicită admiterea recursului promovat împotriva </w:t>
      </w:r>
      <w:proofErr w:type="spellStart"/>
      <w:r>
        <w:t>Sentinţei</w:t>
      </w:r>
      <w:proofErr w:type="spellEnd"/>
      <w:r>
        <w:t xml:space="preserve"> nr. </w:t>
      </w:r>
      <w:r w:rsidR="00DB3E39">
        <w:t>S1</w:t>
      </w:r>
      <w:r>
        <w:t xml:space="preserve"> a Tribunalului </w:t>
      </w:r>
      <w:r w:rsidR="00DB3E39">
        <w:t>...</w:t>
      </w:r>
      <w:r>
        <w:t xml:space="preserve"> având în vedere motivele detaliate pe larg în cererea de recurs. Punctează la acest termen, succint, elementele care constituie temeiuri de </w:t>
      </w:r>
      <w:proofErr w:type="spellStart"/>
      <w:r>
        <w:t>pronunţare</w:t>
      </w:r>
      <w:proofErr w:type="spellEnd"/>
      <w:r>
        <w:t xml:space="preserve"> a unei </w:t>
      </w:r>
      <w:proofErr w:type="spellStart"/>
      <w:r>
        <w:t>soluţii</w:t>
      </w:r>
      <w:proofErr w:type="spellEnd"/>
      <w:r>
        <w:t xml:space="preserve"> în sensul celor solicitate.</w:t>
      </w:r>
    </w:p>
    <w:p w:rsidR="009010A4" w:rsidRDefault="005B55F1" w:rsidP="005B55F1">
      <w:pPr>
        <w:ind w:firstLine="709"/>
        <w:jc w:val="both"/>
      </w:pPr>
      <w:r>
        <w:t xml:space="preserve">În primul rând, în ceea ce </w:t>
      </w:r>
      <w:proofErr w:type="spellStart"/>
      <w:r>
        <w:t>priveşte</w:t>
      </w:r>
      <w:proofErr w:type="spellEnd"/>
      <w:r>
        <w:t xml:space="preserve"> cererea de anulare a H.C.L. nr. </w:t>
      </w:r>
      <w:r w:rsidR="00DB3E39">
        <w:t>...</w:t>
      </w:r>
      <w:r w:rsidR="00B63437">
        <w:t xml:space="preserve"> prin care a fost aprobat P.U.Z.-</w:t>
      </w:r>
      <w:proofErr w:type="spellStart"/>
      <w:r w:rsidR="00B63437">
        <w:t>ul</w:t>
      </w:r>
      <w:proofErr w:type="spellEnd"/>
      <w:r w:rsidR="00B63437">
        <w:t xml:space="preserve"> aferent str. </w:t>
      </w:r>
      <w:r w:rsidR="00DB3E39">
        <w:t>...</w:t>
      </w:r>
      <w:r w:rsidR="00B63437">
        <w:t xml:space="preserve">, solicită să se constate că, în </w:t>
      </w:r>
      <w:proofErr w:type="spellStart"/>
      <w:r w:rsidR="00B63437">
        <w:t>esenţă</w:t>
      </w:r>
      <w:proofErr w:type="spellEnd"/>
      <w:r w:rsidR="00B63437">
        <w:t xml:space="preserve">, Tribunalul </w:t>
      </w:r>
      <w:r w:rsidR="00DB3E39">
        <w:t>...</w:t>
      </w:r>
      <w:r w:rsidR="00B63437">
        <w:t xml:space="preserve"> a trecut cu vederea elementele </w:t>
      </w:r>
      <w:proofErr w:type="spellStart"/>
      <w:r w:rsidR="00B63437">
        <w:t>esenţiale</w:t>
      </w:r>
      <w:proofErr w:type="spellEnd"/>
      <w:r w:rsidR="00B63437">
        <w:t xml:space="preserve"> rezultate din probatoriul administrat în cauză, respectiv: nu au fost coroborate </w:t>
      </w:r>
      <w:proofErr w:type="spellStart"/>
      <w:r w:rsidR="00B63437">
        <w:t>dispoziţiile</w:t>
      </w:r>
      <w:proofErr w:type="spellEnd"/>
      <w:r w:rsidR="00B63437">
        <w:t xml:space="preserve"> legale prevăzute de Legea nr. 350/2001 cu </w:t>
      </w:r>
      <w:proofErr w:type="spellStart"/>
      <w:r w:rsidR="00B63437">
        <w:t>dispoziţiile</w:t>
      </w:r>
      <w:proofErr w:type="spellEnd"/>
      <w:r w:rsidR="00B63437">
        <w:t xml:space="preserve"> exprese ale P.U.G.-ului </w:t>
      </w:r>
      <w:r w:rsidR="00DB3E39">
        <w:t>...</w:t>
      </w:r>
      <w:r w:rsidR="00B63437">
        <w:t xml:space="preserve"> în vigoare, de la care s-ar fi solicitat derogările de către beneficiarii acestei </w:t>
      </w:r>
      <w:proofErr w:type="spellStart"/>
      <w:r w:rsidR="00B63437">
        <w:t>documentaţii</w:t>
      </w:r>
      <w:proofErr w:type="spellEnd"/>
      <w:r w:rsidR="00B63437">
        <w:t xml:space="preserve"> de urbanism în sensul principal al faptului că </w:t>
      </w:r>
      <w:proofErr w:type="spellStart"/>
      <w:r w:rsidR="00B63437">
        <w:t>suprafaţa</w:t>
      </w:r>
      <w:proofErr w:type="spellEnd"/>
      <w:r w:rsidR="00B63437">
        <w:t xml:space="preserve"> studiată de teren este de doar 170 m</w:t>
      </w:r>
      <w:r w:rsidR="009010A4">
        <w:t>.p.</w:t>
      </w:r>
      <w:r w:rsidR="00B63437">
        <w:t xml:space="preserve"> iar conform P.U.G.-ului aprobat al mun. </w:t>
      </w:r>
      <w:r w:rsidR="00DB3E39">
        <w:t>...</w:t>
      </w:r>
      <w:r w:rsidR="00B63437">
        <w:t xml:space="preserve">, în vigoare la data eliberării </w:t>
      </w:r>
      <w:proofErr w:type="spellStart"/>
      <w:r w:rsidR="00B63437">
        <w:t>documentaţiei</w:t>
      </w:r>
      <w:proofErr w:type="spellEnd"/>
      <w:r w:rsidR="00B63437">
        <w:t xml:space="preserve"> de urbanism, pentru zona de </w:t>
      </w:r>
      <w:proofErr w:type="spellStart"/>
      <w:r w:rsidR="00B63437">
        <w:t>referinţă</w:t>
      </w:r>
      <w:proofErr w:type="spellEnd"/>
      <w:r w:rsidR="00B63437">
        <w:t xml:space="preserve"> UTR CA, unde este încadrată str. </w:t>
      </w:r>
      <w:r w:rsidR="00DB3E39">
        <w:t>...</w:t>
      </w:r>
      <w:r w:rsidR="00B63437">
        <w:t xml:space="preserve">, nu se pot elibera </w:t>
      </w:r>
      <w:proofErr w:type="spellStart"/>
      <w:r w:rsidR="00B63437">
        <w:t>documentaţii</w:t>
      </w:r>
      <w:proofErr w:type="spellEnd"/>
      <w:r w:rsidR="00B63437">
        <w:t xml:space="preserve"> de urbanism speciale, decât pe </w:t>
      </w:r>
      <w:proofErr w:type="spellStart"/>
      <w:r w:rsidR="00B63437">
        <w:t>suprafeţe</w:t>
      </w:r>
      <w:proofErr w:type="spellEnd"/>
      <w:r w:rsidR="009010A4">
        <w:t xml:space="preserve"> de minim 500 m.p.</w:t>
      </w:r>
    </w:p>
    <w:p w:rsidR="009010A4" w:rsidRDefault="009010A4" w:rsidP="005B55F1">
      <w:pPr>
        <w:ind w:firstLine="709"/>
        <w:jc w:val="both"/>
      </w:pPr>
      <w:r>
        <w:lastRenderedPageBreak/>
        <w:t xml:space="preserve">În al doilea rând, solicită să se observe faptul că, în ceea ce </w:t>
      </w:r>
      <w:proofErr w:type="spellStart"/>
      <w:r>
        <w:t>priveşte</w:t>
      </w:r>
      <w:proofErr w:type="spellEnd"/>
      <w:r>
        <w:t xml:space="preserve"> </w:t>
      </w:r>
      <w:proofErr w:type="spellStart"/>
      <w:r>
        <w:t>planşele</w:t>
      </w:r>
      <w:proofErr w:type="spellEnd"/>
      <w:r>
        <w:t xml:space="preserve"> care au </w:t>
      </w:r>
      <w:proofErr w:type="spellStart"/>
      <w:r>
        <w:t>susţinut</w:t>
      </w:r>
      <w:proofErr w:type="spellEnd"/>
      <w:r>
        <w:t xml:space="preserve"> această </w:t>
      </w:r>
      <w:proofErr w:type="spellStart"/>
      <w:r>
        <w:t>documentaţie</w:t>
      </w:r>
      <w:proofErr w:type="spellEnd"/>
      <w:r>
        <w:t xml:space="preserve"> de urbanism, lucrările de specialitate întocmite în prima fază procesuală, în </w:t>
      </w:r>
      <w:proofErr w:type="spellStart"/>
      <w:r>
        <w:t>faţa</w:t>
      </w:r>
      <w:proofErr w:type="spellEnd"/>
      <w:r>
        <w:t xml:space="preserve"> Tribunalului </w:t>
      </w:r>
      <w:r w:rsidR="00DB3E39">
        <w:t>...</w:t>
      </w:r>
      <w:r>
        <w:t xml:space="preserve">, cu </w:t>
      </w:r>
      <w:proofErr w:type="spellStart"/>
      <w:r>
        <w:t>predilecţie</w:t>
      </w:r>
      <w:proofErr w:type="spellEnd"/>
      <w:r>
        <w:t xml:space="preserve"> lucrarea de expertiză topo-cadastrală relevă faptul că în </w:t>
      </w:r>
      <w:proofErr w:type="spellStart"/>
      <w:r>
        <w:t>planşele</w:t>
      </w:r>
      <w:proofErr w:type="spellEnd"/>
      <w:r>
        <w:t xml:space="preserve"> depuse de către beneficiar au fost în mod fals atestate </w:t>
      </w:r>
      <w:proofErr w:type="spellStart"/>
      <w:r>
        <w:t>nişte</w:t>
      </w:r>
      <w:proofErr w:type="spellEnd"/>
      <w:r>
        <w:t xml:space="preserve"> </w:t>
      </w:r>
      <w:proofErr w:type="spellStart"/>
      <w:r>
        <w:t>distanţe</w:t>
      </w:r>
      <w:proofErr w:type="spellEnd"/>
      <w:r>
        <w:t xml:space="preserve"> </w:t>
      </w:r>
      <w:proofErr w:type="spellStart"/>
      <w:r>
        <w:t>faţă</w:t>
      </w:r>
      <w:proofErr w:type="spellEnd"/>
      <w:r>
        <w:t xml:space="preserve"> de clădirile învecinate, care nu corespund </w:t>
      </w:r>
      <w:proofErr w:type="spellStart"/>
      <w:r>
        <w:t>realităţii</w:t>
      </w:r>
      <w:proofErr w:type="spellEnd"/>
      <w:r>
        <w:t xml:space="preserve">, </w:t>
      </w:r>
      <w:proofErr w:type="spellStart"/>
      <w:r>
        <w:t>distanţe</w:t>
      </w:r>
      <w:proofErr w:type="spellEnd"/>
      <w:r>
        <w:t xml:space="preserve"> care ar fi permis o altă apreciere a organelor </w:t>
      </w:r>
      <w:proofErr w:type="spellStart"/>
      <w:r>
        <w:t>autorităţii</w:t>
      </w:r>
      <w:proofErr w:type="spellEnd"/>
      <w:r>
        <w:t xml:space="preserve"> locale la momentul luării spre analiză a </w:t>
      </w:r>
      <w:proofErr w:type="spellStart"/>
      <w:r>
        <w:t>documentaţiei</w:t>
      </w:r>
      <w:proofErr w:type="spellEnd"/>
      <w:r>
        <w:t>.</w:t>
      </w:r>
    </w:p>
    <w:p w:rsidR="009010A4" w:rsidRDefault="009010A4" w:rsidP="005B55F1">
      <w:pPr>
        <w:ind w:firstLine="709"/>
        <w:jc w:val="both"/>
      </w:pPr>
      <w:r>
        <w:t>Totodată, nu au fost respectate la momentul aprobării P.U.Z.-ului, prevederile din P.U.G.-</w:t>
      </w:r>
      <w:proofErr w:type="spellStart"/>
      <w:r>
        <w:t>ul</w:t>
      </w:r>
      <w:proofErr w:type="spellEnd"/>
      <w:r>
        <w:t xml:space="preserve"> </w:t>
      </w:r>
      <w:r w:rsidR="00DB3E39">
        <w:t>...</w:t>
      </w:r>
      <w:r>
        <w:t xml:space="preserve"> referitoare la retragerile </w:t>
      </w:r>
      <w:proofErr w:type="spellStart"/>
      <w:r>
        <w:t>faţă</w:t>
      </w:r>
      <w:proofErr w:type="spellEnd"/>
      <w:r>
        <w:t xml:space="preserve"> de aliniament, care ar fi trebuit să fie de minim 6 m sau de jumătate din </w:t>
      </w:r>
      <w:proofErr w:type="spellStart"/>
      <w:r>
        <w:t>înălţimea</w:t>
      </w:r>
      <w:proofErr w:type="spellEnd"/>
      <w:r>
        <w:t xml:space="preserve"> clădirilor învecinate, dar nu mai </w:t>
      </w:r>
      <w:proofErr w:type="spellStart"/>
      <w:r>
        <w:t>puţin</w:t>
      </w:r>
      <w:proofErr w:type="spellEnd"/>
      <w:r>
        <w:t xml:space="preserve"> de 3 m, ori acest lucru, astfel cum se reflectă în cuprinsul expertizelor efectuate la Tribunalul </w:t>
      </w:r>
      <w:r w:rsidR="00DB3E39">
        <w:t>...</w:t>
      </w:r>
      <w:r>
        <w:t>, este în mod vădit încălcat.</w:t>
      </w:r>
    </w:p>
    <w:p w:rsidR="009010A4" w:rsidRDefault="009010A4" w:rsidP="005B55F1">
      <w:pPr>
        <w:ind w:firstLine="709"/>
        <w:jc w:val="both"/>
      </w:pPr>
      <w:r>
        <w:t xml:space="preserve">În ceea ce </w:t>
      </w:r>
      <w:proofErr w:type="spellStart"/>
      <w:r>
        <w:t>priveşte</w:t>
      </w:r>
      <w:proofErr w:type="spellEnd"/>
      <w:r>
        <w:t xml:space="preserve"> procentul de ocupare a terenului, care a fost aprobat prin P.U.Z. la nivelul procentului de 50 %, acesta </w:t>
      </w:r>
      <w:proofErr w:type="spellStart"/>
      <w:r>
        <w:t>depăşeşte</w:t>
      </w:r>
      <w:proofErr w:type="spellEnd"/>
      <w:r>
        <w:t xml:space="preserve"> nivelul maxim admis prin punctul 2.1.5 din anexa 2 la Regulamentul general de urbanism aprobat prin H.G. nr. 525/1996, care ar fi trebuit să fie de maxim 40 % pentru zonele </w:t>
      </w:r>
      <w:proofErr w:type="spellStart"/>
      <w:r>
        <w:t>rezidenţiale</w:t>
      </w:r>
      <w:proofErr w:type="spellEnd"/>
      <w:r>
        <w:t>.</w:t>
      </w:r>
    </w:p>
    <w:p w:rsidR="00C46099" w:rsidRDefault="009010A4" w:rsidP="005B55F1">
      <w:pPr>
        <w:ind w:firstLine="709"/>
        <w:jc w:val="both"/>
      </w:pPr>
      <w:r>
        <w:t xml:space="preserve">Toate aceste </w:t>
      </w:r>
      <w:r w:rsidR="00C46099">
        <w:t>elemente</w:t>
      </w:r>
      <w:r>
        <w:t xml:space="preserve">, însumate, în opinia sa </w:t>
      </w:r>
      <w:r w:rsidR="00C46099">
        <w:t>denotă</w:t>
      </w:r>
      <w:r>
        <w:t xml:space="preserve"> precaritatea </w:t>
      </w:r>
      <w:proofErr w:type="spellStart"/>
      <w:r>
        <w:t>modalităţii</w:t>
      </w:r>
      <w:proofErr w:type="spellEnd"/>
      <w:r>
        <w:t xml:space="preserve"> în care a fost </w:t>
      </w:r>
      <w:r w:rsidR="00C46099">
        <w:t xml:space="preserve">adoptată această </w:t>
      </w:r>
      <w:proofErr w:type="spellStart"/>
      <w:r w:rsidR="00C46099">
        <w:t>documentaţie</w:t>
      </w:r>
      <w:proofErr w:type="spellEnd"/>
      <w:r w:rsidR="00C46099">
        <w:t xml:space="preserve"> de urbanism. </w:t>
      </w:r>
    </w:p>
    <w:p w:rsidR="00C46099" w:rsidRDefault="00C46099" w:rsidP="005B55F1">
      <w:pPr>
        <w:ind w:firstLine="709"/>
        <w:jc w:val="both"/>
      </w:pPr>
      <w:r>
        <w:t xml:space="preserve">În ceea ce </w:t>
      </w:r>
      <w:proofErr w:type="spellStart"/>
      <w:r>
        <w:t>priveşte</w:t>
      </w:r>
      <w:proofErr w:type="spellEnd"/>
      <w:r>
        <w:t xml:space="preserve"> solicitarea de anulare a certificatului de urbanism, această solicitare</w:t>
      </w:r>
      <w:r w:rsidR="008A0427">
        <w:t xml:space="preserve"> este</w:t>
      </w:r>
      <w:r>
        <w:t xml:space="preserve"> subsecventă constatării caracterului viciat al P.U.Z.-ului pe baza căruia a fost ulterior completat certificatul de urbanism cu indicatorii tehnici care au fost anterior </w:t>
      </w:r>
      <w:proofErr w:type="spellStart"/>
      <w:r>
        <w:t>aprobaţi</w:t>
      </w:r>
      <w:proofErr w:type="spellEnd"/>
      <w:r>
        <w:t xml:space="preserve"> prin H.C.L. nr. </w:t>
      </w:r>
      <w:r w:rsidR="00DB3E39">
        <w:t>...</w:t>
      </w:r>
      <w:r>
        <w:t xml:space="preserve">, iar cu privire la </w:t>
      </w:r>
      <w:proofErr w:type="spellStart"/>
      <w:r>
        <w:t>autorizaţia</w:t>
      </w:r>
      <w:proofErr w:type="spellEnd"/>
      <w:r>
        <w:t xml:space="preserve"> de </w:t>
      </w:r>
      <w:proofErr w:type="spellStart"/>
      <w:r>
        <w:t>construcţie</w:t>
      </w:r>
      <w:proofErr w:type="spellEnd"/>
      <w:r>
        <w:t xml:space="preserve"> nr. </w:t>
      </w:r>
      <w:r w:rsidR="00DB3E39">
        <w:t>..</w:t>
      </w:r>
      <w:r>
        <w:t xml:space="preserve">/2015, solicită să se constate, în primul rând, că la momentul eliberării acesteia nu a fost respectat regimul tehnic impus prin certificatul de urbanism nr. </w:t>
      </w:r>
      <w:r w:rsidR="00DB3E39">
        <w:t>..</w:t>
      </w:r>
      <w:r>
        <w:t xml:space="preserve">.2014 în ceea ce </w:t>
      </w:r>
      <w:proofErr w:type="spellStart"/>
      <w:r>
        <w:t>priveşte</w:t>
      </w:r>
      <w:proofErr w:type="spellEnd"/>
      <w:r>
        <w:t xml:space="preserve"> avizele </w:t>
      </w:r>
      <w:proofErr w:type="spellStart"/>
      <w:r>
        <w:t>şi</w:t>
      </w:r>
      <w:proofErr w:type="spellEnd"/>
      <w:r>
        <w:t xml:space="preserve"> acordurile necesare prealabile eliberării </w:t>
      </w:r>
      <w:proofErr w:type="spellStart"/>
      <w:r>
        <w:t>autorizaţiei</w:t>
      </w:r>
      <w:proofErr w:type="spellEnd"/>
      <w:r>
        <w:t xml:space="preserve"> de </w:t>
      </w:r>
      <w:proofErr w:type="spellStart"/>
      <w:r>
        <w:t>construcţie</w:t>
      </w:r>
      <w:proofErr w:type="spellEnd"/>
      <w:r>
        <w:t xml:space="preserve"> </w:t>
      </w:r>
      <w:proofErr w:type="spellStart"/>
      <w:r>
        <w:t>şi</w:t>
      </w:r>
      <w:proofErr w:type="spellEnd"/>
      <w:r>
        <w:t xml:space="preserve"> aici se referă, în special, la acordul notarial al vecinilor, care este </w:t>
      </w:r>
      <w:proofErr w:type="spellStart"/>
      <w:r>
        <w:t>menţionat</w:t>
      </w:r>
      <w:proofErr w:type="spellEnd"/>
      <w:r>
        <w:t xml:space="preserve"> expres în cuprinsul certificatului de urbanism, dar care nu se </w:t>
      </w:r>
      <w:proofErr w:type="spellStart"/>
      <w:r>
        <w:t>regăseşte</w:t>
      </w:r>
      <w:proofErr w:type="spellEnd"/>
      <w:r>
        <w:t xml:space="preserve"> în </w:t>
      </w:r>
      <w:proofErr w:type="spellStart"/>
      <w:r>
        <w:t>documentaţia</w:t>
      </w:r>
      <w:proofErr w:type="spellEnd"/>
      <w:r>
        <w:t xml:space="preserve"> care a stat la baza emiterii </w:t>
      </w:r>
      <w:proofErr w:type="spellStart"/>
      <w:r>
        <w:t>autorizaţiei</w:t>
      </w:r>
      <w:proofErr w:type="spellEnd"/>
      <w:r>
        <w:t xml:space="preserve"> de </w:t>
      </w:r>
      <w:proofErr w:type="spellStart"/>
      <w:r>
        <w:t>construcţie</w:t>
      </w:r>
      <w:proofErr w:type="spellEnd"/>
      <w:r>
        <w:t>.</w:t>
      </w:r>
    </w:p>
    <w:p w:rsidR="00C46099" w:rsidRDefault="00C46099" w:rsidP="005B55F1">
      <w:pPr>
        <w:ind w:firstLine="709"/>
        <w:jc w:val="both"/>
      </w:pPr>
      <w:r>
        <w:t xml:space="preserve">Totodată, solicită să se observe că, în conformitate cu expertiza în </w:t>
      </w:r>
      <w:proofErr w:type="spellStart"/>
      <w:r>
        <w:t>construcţie</w:t>
      </w:r>
      <w:proofErr w:type="spellEnd"/>
      <w:r>
        <w:t xml:space="preserve"> realizată în </w:t>
      </w:r>
      <w:proofErr w:type="spellStart"/>
      <w:r>
        <w:t>faţa</w:t>
      </w:r>
      <w:proofErr w:type="spellEnd"/>
      <w:r>
        <w:t xml:space="preserve"> Tribunalului </w:t>
      </w:r>
      <w:r w:rsidR="00DB3E39">
        <w:t>...</w:t>
      </w:r>
      <w:r>
        <w:t xml:space="preserve">, nu au fost </w:t>
      </w:r>
      <w:proofErr w:type="spellStart"/>
      <w:r>
        <w:t>respectaţi</w:t>
      </w:r>
      <w:proofErr w:type="spellEnd"/>
      <w:r>
        <w:t xml:space="preserve"> nici măcar indicatorii tehnici POT, </w:t>
      </w:r>
      <w:r w:rsidR="00D96BE6">
        <w:t xml:space="preserve">CUT, </w:t>
      </w:r>
      <w:r>
        <w:t xml:space="preserve">h maxim, </w:t>
      </w:r>
      <w:proofErr w:type="spellStart"/>
      <w:r>
        <w:t>înălţime</w:t>
      </w:r>
      <w:proofErr w:type="spellEnd"/>
      <w:r>
        <w:t xml:space="preserve">, retragere </w:t>
      </w:r>
      <w:proofErr w:type="spellStart"/>
      <w:r>
        <w:t>faţă</w:t>
      </w:r>
      <w:proofErr w:type="spellEnd"/>
      <w:r>
        <w:t xml:space="preserve"> de aliniament, care trebuiau </w:t>
      </w:r>
      <w:proofErr w:type="spellStart"/>
      <w:r>
        <w:t>menţionaţi</w:t>
      </w:r>
      <w:proofErr w:type="spellEnd"/>
      <w:r>
        <w:t xml:space="preserve"> în cuprinsul </w:t>
      </w:r>
      <w:proofErr w:type="spellStart"/>
      <w:r>
        <w:t>autorizaţiei</w:t>
      </w:r>
      <w:proofErr w:type="spellEnd"/>
      <w:r>
        <w:t xml:space="preserve"> de construire.</w:t>
      </w:r>
    </w:p>
    <w:p w:rsidR="00D96BE6" w:rsidRDefault="00C46099" w:rsidP="005B55F1">
      <w:pPr>
        <w:ind w:firstLine="709"/>
        <w:jc w:val="both"/>
      </w:pPr>
      <w:r>
        <w:t>Pentru toate aceste motive, solicită admiterea</w:t>
      </w:r>
      <w:r w:rsidR="00D96BE6">
        <w:t xml:space="preserve"> cererii de recurs, să se modifice hotărârea </w:t>
      </w:r>
      <w:proofErr w:type="spellStart"/>
      <w:r w:rsidR="00D96BE6">
        <w:t>instanţei</w:t>
      </w:r>
      <w:proofErr w:type="spellEnd"/>
      <w:r w:rsidR="00D96BE6">
        <w:t xml:space="preserve"> de fond în sensul admiterii în totalitate a </w:t>
      </w:r>
      <w:proofErr w:type="spellStart"/>
      <w:r w:rsidR="00D96BE6">
        <w:t>acţiunii</w:t>
      </w:r>
      <w:proofErr w:type="spellEnd"/>
      <w:r w:rsidR="00D96BE6">
        <w:t xml:space="preserve"> introductive.</w:t>
      </w:r>
    </w:p>
    <w:p w:rsidR="00D96BE6" w:rsidRDefault="00D96BE6" w:rsidP="005B55F1">
      <w:pPr>
        <w:ind w:firstLine="709"/>
        <w:jc w:val="both"/>
      </w:pPr>
      <w:r>
        <w:t>Arată că va solicita cheltuielile de judecată pe cale separată.</w:t>
      </w:r>
    </w:p>
    <w:p w:rsidR="00D96BE6" w:rsidRDefault="00D96BE6" w:rsidP="005B55F1">
      <w:pPr>
        <w:ind w:firstLine="709"/>
        <w:jc w:val="both"/>
      </w:pPr>
      <w:r>
        <w:t xml:space="preserve">Interpelat de </w:t>
      </w:r>
      <w:proofErr w:type="spellStart"/>
      <w:r>
        <w:t>instanţă</w:t>
      </w:r>
      <w:proofErr w:type="spellEnd"/>
      <w:r>
        <w:t xml:space="preserve"> să precizeze, în ceea ce </w:t>
      </w:r>
      <w:proofErr w:type="spellStart"/>
      <w:r>
        <w:t>priveşte</w:t>
      </w:r>
      <w:proofErr w:type="spellEnd"/>
      <w:r>
        <w:t xml:space="preserve"> indicatorii tehnici POT, CUT </w:t>
      </w:r>
      <w:proofErr w:type="spellStart"/>
      <w:r>
        <w:t>criticaţi</w:t>
      </w:r>
      <w:proofErr w:type="spellEnd"/>
      <w:r>
        <w:t xml:space="preserve">, dacă raportarea acestora se face la </w:t>
      </w:r>
      <w:proofErr w:type="spellStart"/>
      <w:r>
        <w:t>suprafaţa</w:t>
      </w:r>
      <w:proofErr w:type="spellEnd"/>
      <w:r>
        <w:t xml:space="preserve"> de 170 m.p. din acte sau la </w:t>
      </w:r>
      <w:proofErr w:type="spellStart"/>
      <w:r>
        <w:t>suprafaţa</w:t>
      </w:r>
      <w:proofErr w:type="spellEnd"/>
      <w:r>
        <w:t xml:space="preserve"> care rezultă din măsurători </w:t>
      </w:r>
      <w:proofErr w:type="spellStart"/>
      <w:r>
        <w:t>şi</w:t>
      </w:r>
      <w:proofErr w:type="spellEnd"/>
      <w:r>
        <w:t xml:space="preserve"> avută în vedere în </w:t>
      </w:r>
      <w:proofErr w:type="spellStart"/>
      <w:r>
        <w:t>documentaţia</w:t>
      </w:r>
      <w:proofErr w:type="spellEnd"/>
      <w:r>
        <w:t xml:space="preserve"> </w:t>
      </w:r>
      <w:proofErr w:type="spellStart"/>
      <w:r>
        <w:t>ataşată</w:t>
      </w:r>
      <w:proofErr w:type="spellEnd"/>
      <w:r>
        <w:t xml:space="preserve">, </w:t>
      </w:r>
      <w:proofErr w:type="spellStart"/>
      <w:r>
        <w:t>recurenţii</w:t>
      </w:r>
      <w:proofErr w:type="spellEnd"/>
      <w:r>
        <w:t xml:space="preserve">, prin apărător, arată că critică </w:t>
      </w:r>
      <w:proofErr w:type="spellStart"/>
      <w:r>
        <w:t>aceşti</w:t>
      </w:r>
      <w:proofErr w:type="spellEnd"/>
      <w:r>
        <w:t xml:space="preserve"> indicatori raportându-se la nivelul maxim admis prin Regulamentul general de urbanism, apreciind că nu a fost respectat nivelul maxim pentru POT pentru zona </w:t>
      </w:r>
      <w:proofErr w:type="spellStart"/>
      <w:r>
        <w:t>rezidenţială</w:t>
      </w:r>
      <w:proofErr w:type="spellEnd"/>
      <w:r>
        <w:t xml:space="preserve">, iar în secundar, se referă la încălcarea acestora raportat la </w:t>
      </w:r>
      <w:proofErr w:type="spellStart"/>
      <w:r>
        <w:t>suprafaţa</w:t>
      </w:r>
      <w:proofErr w:type="spellEnd"/>
      <w:r>
        <w:t xml:space="preserve"> de teren, </w:t>
      </w:r>
      <w:proofErr w:type="spellStart"/>
      <w:r>
        <w:t>şi</w:t>
      </w:r>
      <w:proofErr w:type="spellEnd"/>
      <w:r>
        <w:t xml:space="preserve"> cea din acte, </w:t>
      </w:r>
      <w:proofErr w:type="spellStart"/>
      <w:r>
        <w:t>şi</w:t>
      </w:r>
      <w:proofErr w:type="spellEnd"/>
      <w:r>
        <w:t xml:space="preserve"> cea reală pe care s-a edificat </w:t>
      </w:r>
      <w:proofErr w:type="spellStart"/>
      <w:r>
        <w:t>construcţia</w:t>
      </w:r>
      <w:proofErr w:type="spellEnd"/>
      <w:r>
        <w:t xml:space="preserve"> respectivă.</w:t>
      </w:r>
    </w:p>
    <w:p w:rsidR="007E4FBE" w:rsidRDefault="00D96BE6" w:rsidP="005B55F1">
      <w:pPr>
        <w:ind w:firstLine="709"/>
        <w:jc w:val="both"/>
      </w:pPr>
      <w:r w:rsidRPr="00D96BE6">
        <w:rPr>
          <w:i/>
        </w:rPr>
        <w:t xml:space="preserve">Intimata </w:t>
      </w:r>
      <w:r w:rsidR="00DB3E39">
        <w:rPr>
          <w:i/>
        </w:rPr>
        <w:t>X</w:t>
      </w:r>
      <w:r w:rsidRPr="00D96BE6">
        <w:rPr>
          <w:i/>
        </w:rPr>
        <w:t>, având cuvântul prin apărător</w:t>
      </w:r>
      <w:r>
        <w:t xml:space="preserve">, solicită respingerea  recursului formulat, să se constate că </w:t>
      </w:r>
      <w:proofErr w:type="spellStart"/>
      <w:r>
        <w:t>instanţa</w:t>
      </w:r>
      <w:proofErr w:type="spellEnd"/>
      <w:r>
        <w:t xml:space="preserve"> de fond a analizat toate criticile legate de </w:t>
      </w:r>
      <w:proofErr w:type="spellStart"/>
      <w:r>
        <w:t>documentaţia</w:t>
      </w:r>
      <w:proofErr w:type="spellEnd"/>
      <w:r>
        <w:t xml:space="preserve"> P.U.Z., certificat de urbanism, </w:t>
      </w:r>
      <w:proofErr w:type="spellStart"/>
      <w:r>
        <w:t>şi</w:t>
      </w:r>
      <w:proofErr w:type="spellEnd"/>
      <w:r>
        <w:t xml:space="preserve"> </w:t>
      </w:r>
      <w:proofErr w:type="spellStart"/>
      <w:r>
        <w:t>autorizaţie</w:t>
      </w:r>
      <w:proofErr w:type="spellEnd"/>
      <w:r>
        <w:t xml:space="preserve"> de construire </w:t>
      </w:r>
      <w:proofErr w:type="spellStart"/>
      <w:r>
        <w:t>şi</w:t>
      </w:r>
      <w:proofErr w:type="spellEnd"/>
      <w:r>
        <w:t xml:space="preserve"> a motivat pe larg în considerente care sunt </w:t>
      </w:r>
      <w:proofErr w:type="spellStart"/>
      <w:r>
        <w:t>condiţiile</w:t>
      </w:r>
      <w:proofErr w:type="spellEnd"/>
      <w:r>
        <w:t xml:space="preserve"> legale aplicabile, precum </w:t>
      </w:r>
      <w:proofErr w:type="spellStart"/>
      <w:r>
        <w:t>şi</w:t>
      </w:r>
      <w:proofErr w:type="spellEnd"/>
      <w:r>
        <w:t xml:space="preserve"> aplicarea acestora în </w:t>
      </w:r>
      <w:proofErr w:type="spellStart"/>
      <w:r>
        <w:t>speţa</w:t>
      </w:r>
      <w:proofErr w:type="spellEnd"/>
      <w:r>
        <w:t xml:space="preserve"> de </w:t>
      </w:r>
      <w:proofErr w:type="spellStart"/>
      <w:r>
        <w:t>faţă</w:t>
      </w:r>
      <w:proofErr w:type="spellEnd"/>
      <w:r>
        <w:t xml:space="preserve">, astfel încât în mod corect au fost respinse atât criticile privind </w:t>
      </w:r>
      <w:proofErr w:type="spellStart"/>
      <w:r>
        <w:t>transparenţa</w:t>
      </w:r>
      <w:proofErr w:type="spellEnd"/>
      <w:r>
        <w:t xml:space="preserve"> decizională, cât </w:t>
      </w:r>
      <w:proofErr w:type="spellStart"/>
      <w:r>
        <w:t>şi</w:t>
      </w:r>
      <w:proofErr w:type="spellEnd"/>
      <w:r>
        <w:t xml:space="preserve"> criticile legate de </w:t>
      </w:r>
      <w:proofErr w:type="spellStart"/>
      <w:r>
        <w:t>schiţa</w:t>
      </w:r>
      <w:proofErr w:type="spellEnd"/>
      <w:r>
        <w:t xml:space="preserve"> cadastrală, despre</w:t>
      </w:r>
      <w:r w:rsidR="007E4FBE">
        <w:t xml:space="preserve"> care se spune că ar fi un fals, dar este întocmită de o persoană specializată </w:t>
      </w:r>
      <w:proofErr w:type="spellStart"/>
      <w:r w:rsidR="007E4FBE">
        <w:t>şi</w:t>
      </w:r>
      <w:proofErr w:type="spellEnd"/>
      <w:r w:rsidR="007E4FBE">
        <w:t xml:space="preserve"> avizată de O.C.P.I.</w:t>
      </w:r>
    </w:p>
    <w:p w:rsidR="007E4FBE" w:rsidRDefault="007E4FBE" w:rsidP="005B55F1">
      <w:pPr>
        <w:ind w:firstLine="709"/>
        <w:jc w:val="both"/>
      </w:pPr>
      <w:r>
        <w:t xml:space="preserve">Din rapoartele de expertiză nu au rezultat </w:t>
      </w:r>
      <w:proofErr w:type="spellStart"/>
      <w:r>
        <w:t>diferenţe</w:t>
      </w:r>
      <w:proofErr w:type="spellEnd"/>
      <w:r>
        <w:t xml:space="preserve"> care încalcă proprietatea reclamantelor. Prin urmare, interesul reclamantelor era să dovedească în prezenta </w:t>
      </w:r>
      <w:proofErr w:type="spellStart"/>
      <w:r>
        <w:t>speţă</w:t>
      </w:r>
      <w:proofErr w:type="spellEnd"/>
      <w:r>
        <w:t xml:space="preserve"> că li se încalcă proprietatea, ceea ce nu s-a dovedit.</w:t>
      </w:r>
    </w:p>
    <w:p w:rsidR="007E4FBE" w:rsidRDefault="007E4FBE" w:rsidP="005B55F1">
      <w:pPr>
        <w:ind w:firstLine="709"/>
        <w:jc w:val="both"/>
      </w:pPr>
      <w:r>
        <w:lastRenderedPageBreak/>
        <w:t xml:space="preserve">În ceea ce </w:t>
      </w:r>
      <w:proofErr w:type="spellStart"/>
      <w:r>
        <w:t>priveşte</w:t>
      </w:r>
      <w:proofErr w:type="spellEnd"/>
      <w:r>
        <w:t xml:space="preserve"> indicatorii POT </w:t>
      </w:r>
      <w:proofErr w:type="spellStart"/>
      <w:r>
        <w:t>şi</w:t>
      </w:r>
      <w:proofErr w:type="spellEnd"/>
      <w:r>
        <w:t xml:space="preserve"> CUT, </w:t>
      </w:r>
      <w:proofErr w:type="spellStart"/>
      <w:r>
        <w:t>instanţa</w:t>
      </w:r>
      <w:proofErr w:type="spellEnd"/>
      <w:r>
        <w:t xml:space="preserve"> de fond a arătat prin </w:t>
      </w:r>
      <w:proofErr w:type="spellStart"/>
      <w:r>
        <w:t>dispoziţiile</w:t>
      </w:r>
      <w:proofErr w:type="spellEnd"/>
      <w:r>
        <w:t xml:space="preserve"> art. 47 alin. 5 din Legea nr. 350/2001, cât </w:t>
      </w:r>
      <w:proofErr w:type="spellStart"/>
      <w:r>
        <w:t>şi</w:t>
      </w:r>
      <w:proofErr w:type="spellEnd"/>
      <w:r>
        <w:t xml:space="preserve"> prin art. 35 alin. 5, de ce </w:t>
      </w:r>
      <w:proofErr w:type="spellStart"/>
      <w:r>
        <w:t>aceşti</w:t>
      </w:r>
      <w:proofErr w:type="spellEnd"/>
      <w:r>
        <w:t xml:space="preserve"> indicatori sunt corect </w:t>
      </w:r>
      <w:proofErr w:type="spellStart"/>
      <w:r>
        <w:t>stabiliţi</w:t>
      </w:r>
      <w:proofErr w:type="spellEnd"/>
      <w:r>
        <w:t xml:space="preserve"> prin </w:t>
      </w:r>
      <w:proofErr w:type="spellStart"/>
      <w:r>
        <w:t>documentaţia</w:t>
      </w:r>
      <w:proofErr w:type="spellEnd"/>
      <w:r>
        <w:t xml:space="preserve"> P.U.Z. aprobată prin H.C.L.</w:t>
      </w:r>
    </w:p>
    <w:p w:rsidR="007E4FBE" w:rsidRDefault="007E4FBE" w:rsidP="005B55F1">
      <w:pPr>
        <w:ind w:firstLine="709"/>
        <w:jc w:val="both"/>
      </w:pPr>
      <w:r>
        <w:t xml:space="preserve">În ceea ce </w:t>
      </w:r>
      <w:proofErr w:type="spellStart"/>
      <w:r>
        <w:t>priveşte</w:t>
      </w:r>
      <w:proofErr w:type="spellEnd"/>
      <w:r>
        <w:t xml:space="preserve"> lipsa acordului vecinilor, solicită să se observe că, în certificatul de urbanism s-a scris „dacă este cazul” </w:t>
      </w:r>
      <w:proofErr w:type="spellStart"/>
      <w:r>
        <w:t>şi</w:t>
      </w:r>
      <w:proofErr w:type="spellEnd"/>
      <w:r>
        <w:t xml:space="preserve"> s-a motivat în </w:t>
      </w:r>
      <w:proofErr w:type="spellStart"/>
      <w:r>
        <w:t>speţa</w:t>
      </w:r>
      <w:proofErr w:type="spellEnd"/>
      <w:r>
        <w:t xml:space="preserve"> de </w:t>
      </w:r>
      <w:proofErr w:type="spellStart"/>
      <w:r>
        <w:t>faţă</w:t>
      </w:r>
      <w:proofErr w:type="spellEnd"/>
      <w:r>
        <w:t xml:space="preserve"> de ce nu este cazul; această critică lega</w:t>
      </w:r>
      <w:r w:rsidR="008A0427">
        <w:t>t</w:t>
      </w:r>
      <w:r>
        <w:t xml:space="preserve">ă de acordul vecinilor a fost analizată </w:t>
      </w:r>
      <w:proofErr w:type="spellStart"/>
      <w:r>
        <w:t>şi</w:t>
      </w:r>
      <w:proofErr w:type="spellEnd"/>
      <w:r>
        <w:t xml:space="preserve"> înainte de adoptarea H.C.L., prin adresele făcute de vecini, în special autorul recurentelor către unitatea administrativă emitentă </w:t>
      </w:r>
      <w:proofErr w:type="spellStart"/>
      <w:r>
        <w:t>şi</w:t>
      </w:r>
      <w:proofErr w:type="spellEnd"/>
      <w:r>
        <w:t xml:space="preserve"> la care li s-a răspuns de ce nu este necesar acest acord al vecinilor.</w:t>
      </w:r>
    </w:p>
    <w:p w:rsidR="008E02B0" w:rsidRDefault="007E4FBE" w:rsidP="005B55F1">
      <w:pPr>
        <w:ind w:firstLine="709"/>
        <w:jc w:val="both"/>
      </w:pPr>
      <w:r>
        <w:t xml:space="preserve">În cererea de recurs se mai motivează că expertul în </w:t>
      </w:r>
      <w:proofErr w:type="spellStart"/>
      <w:r>
        <w:t>construcţii</w:t>
      </w:r>
      <w:proofErr w:type="spellEnd"/>
      <w:r>
        <w:t xml:space="preserve"> a </w:t>
      </w:r>
      <w:proofErr w:type="spellStart"/>
      <w:r>
        <w:t>menţionat</w:t>
      </w:r>
      <w:proofErr w:type="spellEnd"/>
      <w:r>
        <w:t xml:space="preserve"> în concluziile sale că eliberarea </w:t>
      </w:r>
      <w:proofErr w:type="spellStart"/>
      <w:r>
        <w:t>autorizaţiei</w:t>
      </w:r>
      <w:proofErr w:type="spellEnd"/>
      <w:r>
        <w:t xml:space="preserve"> de construire nu înlătură </w:t>
      </w:r>
      <w:proofErr w:type="spellStart"/>
      <w:r>
        <w:t>neregularităţile</w:t>
      </w:r>
      <w:proofErr w:type="spellEnd"/>
      <w:r>
        <w:t xml:space="preserve"> care au stat la baza</w:t>
      </w:r>
      <w:r w:rsidR="008E02B0">
        <w:t xml:space="preserve"> adoptării </w:t>
      </w:r>
      <w:r>
        <w:t xml:space="preserve"> </w:t>
      </w:r>
      <w:proofErr w:type="spellStart"/>
      <w:r>
        <w:t>document</w:t>
      </w:r>
      <w:r w:rsidR="008E02B0">
        <w:t>aţiei</w:t>
      </w:r>
      <w:proofErr w:type="spellEnd"/>
      <w:r w:rsidR="008E02B0">
        <w:t xml:space="preserve"> de urbanism. A inserat în notele de concluzii ceea ce </w:t>
      </w:r>
      <w:proofErr w:type="spellStart"/>
      <w:r w:rsidR="008E02B0">
        <w:t>menţionează</w:t>
      </w:r>
      <w:proofErr w:type="spellEnd"/>
      <w:r w:rsidR="008E02B0">
        <w:t xml:space="preserve"> expertul: că </w:t>
      </w:r>
      <w:proofErr w:type="spellStart"/>
      <w:r w:rsidR="008E02B0">
        <w:t>documentaţia</w:t>
      </w:r>
      <w:proofErr w:type="spellEnd"/>
      <w:r w:rsidR="008E02B0">
        <w:t xml:space="preserve"> P.U.Z. aprobată prin H.C.L. devine principalul instrument de coordonare </w:t>
      </w:r>
      <w:proofErr w:type="spellStart"/>
      <w:r w:rsidR="008E02B0">
        <w:t>şi</w:t>
      </w:r>
      <w:proofErr w:type="spellEnd"/>
      <w:r w:rsidR="008E02B0">
        <w:t xml:space="preserve"> dirijare, prin urmare acestea sunt concluziile, </w:t>
      </w:r>
      <w:proofErr w:type="spellStart"/>
      <w:r w:rsidR="008E02B0">
        <w:t>şi</w:t>
      </w:r>
      <w:proofErr w:type="spellEnd"/>
      <w:r w:rsidR="008E02B0">
        <w:t xml:space="preserve"> nu cele învederate prin cererea de recurs.</w:t>
      </w:r>
    </w:p>
    <w:p w:rsidR="008E02B0" w:rsidRDefault="008E02B0" w:rsidP="005B55F1">
      <w:pPr>
        <w:ind w:firstLine="709"/>
        <w:jc w:val="both"/>
      </w:pPr>
      <w:r>
        <w:t xml:space="preserve">De asemenea, la pct. 2 din concluzii spune că </w:t>
      </w:r>
      <w:proofErr w:type="spellStart"/>
      <w:r>
        <w:t>documentaţia</w:t>
      </w:r>
      <w:proofErr w:type="spellEnd"/>
      <w:r>
        <w:t xml:space="preserve"> care a stat la baza </w:t>
      </w:r>
      <w:proofErr w:type="spellStart"/>
      <w:r>
        <w:t>au</w:t>
      </w:r>
      <w:r w:rsidR="008A0427">
        <w:t>t</w:t>
      </w:r>
      <w:r>
        <w:t>o</w:t>
      </w:r>
      <w:r w:rsidR="008A0427">
        <w:t>r</w:t>
      </w:r>
      <w:r>
        <w:t>izaţiei</w:t>
      </w:r>
      <w:proofErr w:type="spellEnd"/>
      <w:r>
        <w:t xml:space="preserve"> respectă P.U.Z.-</w:t>
      </w:r>
      <w:proofErr w:type="spellStart"/>
      <w:r>
        <w:t>ul</w:t>
      </w:r>
      <w:proofErr w:type="spellEnd"/>
      <w:r>
        <w:t xml:space="preserve"> aprobat, prin urmare nu există nicio </w:t>
      </w:r>
      <w:proofErr w:type="spellStart"/>
      <w:r>
        <w:t>menţiune</w:t>
      </w:r>
      <w:proofErr w:type="spellEnd"/>
      <w:r>
        <w:t xml:space="preserve"> a expertului referitoare la nelegalitatea </w:t>
      </w:r>
      <w:proofErr w:type="spellStart"/>
      <w:r>
        <w:t>documentaţiei</w:t>
      </w:r>
      <w:proofErr w:type="spellEnd"/>
      <w:r>
        <w:t xml:space="preserve"> care a stat la baza emiterii </w:t>
      </w:r>
      <w:proofErr w:type="spellStart"/>
      <w:r>
        <w:t>autorizaţiei</w:t>
      </w:r>
      <w:proofErr w:type="spellEnd"/>
      <w:r>
        <w:t xml:space="preserve"> de construire.</w:t>
      </w:r>
    </w:p>
    <w:p w:rsidR="008E02B0" w:rsidRDefault="008E02B0" w:rsidP="005B55F1">
      <w:pPr>
        <w:ind w:firstLine="709"/>
        <w:jc w:val="both"/>
      </w:pPr>
      <w:r>
        <w:t xml:space="preserve">În ceea ce </w:t>
      </w:r>
      <w:proofErr w:type="spellStart"/>
      <w:r>
        <w:t>priveşte</w:t>
      </w:r>
      <w:proofErr w:type="spellEnd"/>
      <w:r>
        <w:t xml:space="preserve"> criticile legate de faptul că </w:t>
      </w:r>
      <w:proofErr w:type="spellStart"/>
      <w:r>
        <w:t>construcţia</w:t>
      </w:r>
      <w:proofErr w:type="spellEnd"/>
      <w:r>
        <w:t xml:space="preserve"> efectivă în teren nu respectă </w:t>
      </w:r>
      <w:proofErr w:type="spellStart"/>
      <w:r>
        <w:t>autorizaţia</w:t>
      </w:r>
      <w:proofErr w:type="spellEnd"/>
      <w:r>
        <w:t xml:space="preserve"> de construire, arată că, pentru intimată, nu are nici calitate procesuală pasivă </w:t>
      </w:r>
      <w:proofErr w:type="spellStart"/>
      <w:r>
        <w:t>şi</w:t>
      </w:r>
      <w:proofErr w:type="spellEnd"/>
      <w:r>
        <w:t xml:space="preserve"> nici interes deoarece a înstrăinat prin contract de vânzare-cumpărare atât terenul, dar </w:t>
      </w:r>
      <w:proofErr w:type="spellStart"/>
      <w:r>
        <w:t>şi</w:t>
      </w:r>
      <w:proofErr w:type="spellEnd"/>
      <w:r>
        <w:t xml:space="preserve"> beneficiul </w:t>
      </w:r>
      <w:proofErr w:type="spellStart"/>
      <w:r>
        <w:t>autorizaţiei</w:t>
      </w:r>
      <w:proofErr w:type="spellEnd"/>
      <w:r>
        <w:t xml:space="preserve"> de construire în </w:t>
      </w:r>
      <w:r w:rsidR="00DB3E39">
        <w:t>…</w:t>
      </w:r>
      <w:r>
        <w:t xml:space="preserve"> ori, din </w:t>
      </w:r>
      <w:proofErr w:type="spellStart"/>
      <w:r>
        <w:t>documentaţie</w:t>
      </w:r>
      <w:proofErr w:type="spellEnd"/>
      <w:r>
        <w:t xml:space="preserve"> rezultă că această </w:t>
      </w:r>
      <w:proofErr w:type="spellStart"/>
      <w:r>
        <w:t>construcţie</w:t>
      </w:r>
      <w:proofErr w:type="spellEnd"/>
      <w:r>
        <w:t xml:space="preserve"> a început să fie edificată ulterior, respectiv la </w:t>
      </w:r>
      <w:r w:rsidR="00DB3E39">
        <w:t>…</w:t>
      </w:r>
      <w:r>
        <w:t xml:space="preserve"> de către celălalt intimat. Nu poate pune concluzii </w:t>
      </w:r>
      <w:proofErr w:type="spellStart"/>
      <w:r>
        <w:t>faţă</w:t>
      </w:r>
      <w:proofErr w:type="spellEnd"/>
      <w:r>
        <w:t xml:space="preserve"> de ceea ce nu a realizat.</w:t>
      </w:r>
    </w:p>
    <w:p w:rsidR="008E02B0" w:rsidRDefault="008E02B0" w:rsidP="005B55F1">
      <w:pPr>
        <w:ind w:firstLine="709"/>
        <w:jc w:val="both"/>
      </w:pPr>
      <w:r>
        <w:t xml:space="preserve">Solicită cheltuielile de judecată potrivit </w:t>
      </w:r>
      <w:proofErr w:type="spellStart"/>
      <w:r>
        <w:t>chitanţei</w:t>
      </w:r>
      <w:proofErr w:type="spellEnd"/>
      <w:r>
        <w:t xml:space="preserve"> depuse la dosar.</w:t>
      </w:r>
    </w:p>
    <w:p w:rsidR="008E02B0" w:rsidRDefault="008E02B0" w:rsidP="005B55F1">
      <w:pPr>
        <w:ind w:firstLine="709"/>
        <w:jc w:val="both"/>
      </w:pPr>
      <w:r>
        <w:t xml:space="preserve"> </w:t>
      </w:r>
      <w:proofErr w:type="spellStart"/>
      <w:r>
        <w:rPr>
          <w:i/>
        </w:rPr>
        <w:t>Recurenţii</w:t>
      </w:r>
      <w:proofErr w:type="spellEnd"/>
      <w:r>
        <w:rPr>
          <w:i/>
        </w:rPr>
        <w:t>, având cuvântul în replică prin apărător,</w:t>
      </w:r>
      <w:r>
        <w:t xml:space="preserve"> arată că, în ceea ce </w:t>
      </w:r>
      <w:proofErr w:type="spellStart"/>
      <w:r>
        <w:t>priveşte</w:t>
      </w:r>
      <w:proofErr w:type="spellEnd"/>
      <w:r>
        <w:t xml:space="preserve"> concluziile </w:t>
      </w:r>
      <w:proofErr w:type="spellStart"/>
      <w:r>
        <w:t>faţă</w:t>
      </w:r>
      <w:proofErr w:type="spellEnd"/>
      <w:r>
        <w:t xml:space="preserve"> de acea </w:t>
      </w:r>
      <w:proofErr w:type="spellStart"/>
      <w:r>
        <w:t>schiţă</w:t>
      </w:r>
      <w:proofErr w:type="spellEnd"/>
      <w:r>
        <w:t xml:space="preserve"> anexă la P.U.Z. </w:t>
      </w:r>
      <w:proofErr w:type="spellStart"/>
      <w:r>
        <w:t>şi</w:t>
      </w:r>
      <w:proofErr w:type="spellEnd"/>
      <w:r>
        <w:t xml:space="preserve"> în baza căreia a fost aprobată </w:t>
      </w:r>
      <w:proofErr w:type="spellStart"/>
      <w:r>
        <w:t>documentaţia</w:t>
      </w:r>
      <w:proofErr w:type="spellEnd"/>
      <w:r>
        <w:t xml:space="preserve">, că ar fi fost vizată de O.C.P.I., solicită să se observe că </w:t>
      </w:r>
      <w:proofErr w:type="spellStart"/>
      <w:r>
        <w:t>şi</w:t>
      </w:r>
      <w:proofErr w:type="spellEnd"/>
      <w:r>
        <w:t xml:space="preserve"> expertiza topo-cadastrală a fost supusă acele</w:t>
      </w:r>
      <w:r w:rsidR="00DB3E39">
        <w:t>...</w:t>
      </w:r>
      <w:r>
        <w:t xml:space="preserve"> proceduri, a fost vizată de O.C.P.I., atestând o </w:t>
      </w:r>
      <w:proofErr w:type="spellStart"/>
      <w:r>
        <w:t>situaţie</w:t>
      </w:r>
      <w:proofErr w:type="spellEnd"/>
      <w:r>
        <w:t xml:space="preserve"> diferită de cea preexistentă. Mai mult decât atât, concluziile acestei expertize nu au fost contestate de către </w:t>
      </w:r>
      <w:proofErr w:type="spellStart"/>
      <w:r>
        <w:t>reprezentanţii</w:t>
      </w:r>
      <w:proofErr w:type="spellEnd"/>
      <w:r>
        <w:t xml:space="preserve"> </w:t>
      </w:r>
      <w:proofErr w:type="spellStart"/>
      <w:r>
        <w:t>pârâţilor-intimaţi</w:t>
      </w:r>
      <w:proofErr w:type="spellEnd"/>
      <w:r>
        <w:t xml:space="preserve"> la momentul la care, în </w:t>
      </w:r>
      <w:proofErr w:type="spellStart"/>
      <w:r>
        <w:t>faţa</w:t>
      </w:r>
      <w:proofErr w:type="spellEnd"/>
      <w:r>
        <w:t xml:space="preserve"> Tribunalului </w:t>
      </w:r>
      <w:r w:rsidR="00DB3E39">
        <w:t>...</w:t>
      </w:r>
      <w:r>
        <w:t xml:space="preserve">, s-ar fi putut formula </w:t>
      </w:r>
      <w:proofErr w:type="spellStart"/>
      <w:r>
        <w:t>obiecţiuni</w:t>
      </w:r>
      <w:proofErr w:type="spellEnd"/>
      <w:r>
        <w:t>.</w:t>
      </w:r>
    </w:p>
    <w:p w:rsidR="00545636" w:rsidRDefault="008E02B0" w:rsidP="008E02B0">
      <w:pPr>
        <w:ind w:firstLine="709"/>
        <w:jc w:val="both"/>
      </w:pPr>
      <w:r>
        <w:t xml:space="preserve">În ceea ce </w:t>
      </w:r>
      <w:proofErr w:type="spellStart"/>
      <w:r>
        <w:t>priveşte</w:t>
      </w:r>
      <w:proofErr w:type="spellEnd"/>
      <w:r>
        <w:t xml:space="preserve"> răspunsul </w:t>
      </w:r>
      <w:proofErr w:type="spellStart"/>
      <w:r>
        <w:t>faţă</w:t>
      </w:r>
      <w:proofErr w:type="spellEnd"/>
      <w:r>
        <w:t xml:space="preserve"> de faptul că nu ar fi fost necesar acordul notarial al vecinilor, solicită să se constate, în primul rând, că acest acord era obligatoriu, conform art. 27 din Normele-metodologice aprobate prin Ordinul nr. 839/2009 întrucât, lăsând la o parte chestiunea </w:t>
      </w:r>
      <w:proofErr w:type="spellStart"/>
      <w:r>
        <w:t>distanţelor</w:t>
      </w:r>
      <w:proofErr w:type="spellEnd"/>
      <w:r>
        <w:t xml:space="preserve"> </w:t>
      </w:r>
      <w:proofErr w:type="spellStart"/>
      <w:r>
        <w:t>faţă</w:t>
      </w:r>
      <w:proofErr w:type="spellEnd"/>
      <w:r>
        <w:t xml:space="preserve"> de limitele de proprietate, se </w:t>
      </w:r>
      <w:proofErr w:type="spellStart"/>
      <w:r>
        <w:t>regăseşte</w:t>
      </w:r>
      <w:proofErr w:type="spellEnd"/>
      <w:r>
        <w:t xml:space="preserve"> în </w:t>
      </w:r>
      <w:proofErr w:type="spellStart"/>
      <w:r>
        <w:t>situaţiile</w:t>
      </w:r>
      <w:proofErr w:type="spellEnd"/>
      <w:r>
        <w:t xml:space="preserve"> expres prevăzute la pct. 2.5.6 al </w:t>
      </w:r>
      <w:proofErr w:type="spellStart"/>
      <w:r>
        <w:t>secţiunii</w:t>
      </w:r>
      <w:proofErr w:type="spellEnd"/>
      <w:r>
        <w:t xml:space="preserve"> 1 lit. a, respectiv în </w:t>
      </w:r>
      <w:proofErr w:type="spellStart"/>
      <w:r>
        <w:t>situaţia</w:t>
      </w:r>
      <w:proofErr w:type="spellEnd"/>
      <w:r>
        <w:t xml:space="preserve"> în care </w:t>
      </w:r>
      <w:proofErr w:type="spellStart"/>
      <w:r>
        <w:t>construcţiile</w:t>
      </w:r>
      <w:proofErr w:type="spellEnd"/>
      <w:r>
        <w:t xml:space="preserve"> noi sunt amplasate adiacent </w:t>
      </w:r>
      <w:proofErr w:type="spellStart"/>
      <w:r>
        <w:t>construcţiilor</w:t>
      </w:r>
      <w:proofErr w:type="spellEnd"/>
      <w:r>
        <w:t xml:space="preserve"> existente sau în imediata lor vecinătate iar</w:t>
      </w:r>
      <w:r w:rsidR="00545636">
        <w:t xml:space="preserve"> prin acestea sunt necesare măsuri de </w:t>
      </w:r>
      <w:proofErr w:type="spellStart"/>
      <w:r w:rsidR="00545636">
        <w:t>intervenţie</w:t>
      </w:r>
      <w:proofErr w:type="spellEnd"/>
      <w:r w:rsidR="00545636">
        <w:t xml:space="preserve"> pentru protejarea acestora iar din </w:t>
      </w:r>
      <w:proofErr w:type="spellStart"/>
      <w:r w:rsidR="00545636">
        <w:t>plan</w:t>
      </w:r>
      <w:r w:rsidR="008A0427">
        <w:t>ş</w:t>
      </w:r>
      <w:r w:rsidR="00545636">
        <w:t>ele</w:t>
      </w:r>
      <w:proofErr w:type="spellEnd"/>
      <w:r w:rsidR="00545636">
        <w:t xml:space="preserve"> </w:t>
      </w:r>
      <w:proofErr w:type="spellStart"/>
      <w:r w:rsidR="00545636">
        <w:t>foto</w:t>
      </w:r>
      <w:proofErr w:type="spellEnd"/>
      <w:r w:rsidR="00545636">
        <w:t xml:space="preserve"> </w:t>
      </w:r>
      <w:proofErr w:type="spellStart"/>
      <w:r w:rsidR="00545636">
        <w:t>şi</w:t>
      </w:r>
      <w:proofErr w:type="spellEnd"/>
      <w:r w:rsidR="00545636">
        <w:t xml:space="preserve"> din concluziile </w:t>
      </w:r>
      <w:proofErr w:type="spellStart"/>
      <w:r w:rsidR="00545636">
        <w:t>experţilor</w:t>
      </w:r>
      <w:proofErr w:type="spellEnd"/>
      <w:r w:rsidR="00545636">
        <w:t xml:space="preserve"> rezultă foarte clar că săpătura realizată a afectat </w:t>
      </w:r>
      <w:proofErr w:type="spellStart"/>
      <w:r w:rsidR="00545636">
        <w:t>con</w:t>
      </w:r>
      <w:r w:rsidR="008A0427">
        <w:t>s</w:t>
      </w:r>
      <w:r w:rsidR="00545636">
        <w:t>trucţiile</w:t>
      </w:r>
      <w:proofErr w:type="spellEnd"/>
      <w:r w:rsidR="00545636">
        <w:t xml:space="preserve"> învecinate. La </w:t>
      </w:r>
      <w:proofErr w:type="spellStart"/>
      <w:r w:rsidR="00545636">
        <w:t>acelaşi</w:t>
      </w:r>
      <w:proofErr w:type="spellEnd"/>
      <w:r w:rsidR="00545636">
        <w:t xml:space="preserve"> text, la lit. c, se arată că este obligatoriu, de asemenea, să se </w:t>
      </w:r>
      <w:proofErr w:type="spellStart"/>
      <w:r w:rsidR="00545636">
        <w:t>obţină</w:t>
      </w:r>
      <w:proofErr w:type="spellEnd"/>
      <w:r w:rsidR="00545636">
        <w:t xml:space="preserve"> acordul vecinilor în </w:t>
      </w:r>
      <w:proofErr w:type="spellStart"/>
      <w:r w:rsidR="00545636">
        <w:t>condiţiile</w:t>
      </w:r>
      <w:proofErr w:type="spellEnd"/>
      <w:r w:rsidR="00545636">
        <w:t xml:space="preserve"> în care se realizează o </w:t>
      </w:r>
      <w:proofErr w:type="spellStart"/>
      <w:r w:rsidR="00545636">
        <w:t>construcţie</w:t>
      </w:r>
      <w:proofErr w:type="spellEnd"/>
      <w:r w:rsidR="00545636">
        <w:t xml:space="preserve"> cu o altă </w:t>
      </w:r>
      <w:proofErr w:type="spellStart"/>
      <w:r w:rsidR="00545636">
        <w:t>destinaţie</w:t>
      </w:r>
      <w:proofErr w:type="spellEnd"/>
      <w:r w:rsidR="00545636">
        <w:t xml:space="preserve"> decât cea a clădirilor învecinate, ori în </w:t>
      </w:r>
      <w:proofErr w:type="spellStart"/>
      <w:r w:rsidR="00545636">
        <w:t>construcţia</w:t>
      </w:r>
      <w:proofErr w:type="spellEnd"/>
      <w:r w:rsidR="00545636">
        <w:t xml:space="preserve"> edificată este vorba despre </w:t>
      </w:r>
      <w:proofErr w:type="spellStart"/>
      <w:r w:rsidR="00545636">
        <w:t>spaţii</w:t>
      </w:r>
      <w:proofErr w:type="spellEnd"/>
      <w:r w:rsidR="00545636">
        <w:t xml:space="preserve"> comerciale.</w:t>
      </w:r>
    </w:p>
    <w:p w:rsidR="005B55F1" w:rsidRPr="005B55F1" w:rsidRDefault="00545636" w:rsidP="008E02B0">
      <w:pPr>
        <w:ind w:firstLine="709"/>
        <w:jc w:val="both"/>
      </w:pPr>
      <w:r>
        <w:t xml:space="preserve">Interpelată de </w:t>
      </w:r>
      <w:proofErr w:type="spellStart"/>
      <w:r>
        <w:t>instanţă</w:t>
      </w:r>
      <w:proofErr w:type="spellEnd"/>
      <w:r>
        <w:t xml:space="preserve"> să precizeze, în ceea ce </w:t>
      </w:r>
      <w:proofErr w:type="spellStart"/>
      <w:r>
        <w:t>priveşte</w:t>
      </w:r>
      <w:proofErr w:type="spellEnd"/>
      <w:r>
        <w:t xml:space="preserve"> indicatorii tehnici POT, CUT </w:t>
      </w:r>
      <w:proofErr w:type="spellStart"/>
      <w:r>
        <w:t>criticaţi</w:t>
      </w:r>
      <w:proofErr w:type="spellEnd"/>
      <w:r>
        <w:t xml:space="preserve">, dacă raportarea acestora se face la </w:t>
      </w:r>
      <w:proofErr w:type="spellStart"/>
      <w:r>
        <w:t>suprafaţa</w:t>
      </w:r>
      <w:proofErr w:type="spellEnd"/>
      <w:r>
        <w:t xml:space="preserve"> de 170 m.p. din acte sau la </w:t>
      </w:r>
      <w:proofErr w:type="spellStart"/>
      <w:r>
        <w:t>suprafaţa</w:t>
      </w:r>
      <w:proofErr w:type="spellEnd"/>
      <w:r>
        <w:t xml:space="preserve"> care rezultă din măsurători </w:t>
      </w:r>
      <w:proofErr w:type="spellStart"/>
      <w:r>
        <w:t>şi</w:t>
      </w:r>
      <w:proofErr w:type="spellEnd"/>
      <w:r>
        <w:t xml:space="preserve"> avută în vedere în </w:t>
      </w:r>
      <w:proofErr w:type="spellStart"/>
      <w:r>
        <w:t>documentaţia</w:t>
      </w:r>
      <w:proofErr w:type="spellEnd"/>
      <w:r>
        <w:t xml:space="preserve"> </w:t>
      </w:r>
      <w:proofErr w:type="spellStart"/>
      <w:r>
        <w:t>ataşată</w:t>
      </w:r>
      <w:proofErr w:type="spellEnd"/>
      <w:r>
        <w:t xml:space="preserve">, </w:t>
      </w:r>
      <w:r>
        <w:rPr>
          <w:i/>
        </w:rPr>
        <w:t xml:space="preserve">intimata </w:t>
      </w:r>
      <w:r w:rsidR="00DB3E39">
        <w:rPr>
          <w:i/>
        </w:rPr>
        <w:t>X</w:t>
      </w:r>
      <w:r>
        <w:rPr>
          <w:i/>
        </w:rPr>
        <w:t>, prin apărător,</w:t>
      </w:r>
      <w:r>
        <w:t xml:space="preserve"> arată că nu este de specialitate </w:t>
      </w:r>
      <w:proofErr w:type="spellStart"/>
      <w:r>
        <w:t>şi</w:t>
      </w:r>
      <w:proofErr w:type="spellEnd"/>
      <w:r>
        <w:t xml:space="preserve"> nu poate expune un punct de vedere însă, legat de cuvântul în replică al </w:t>
      </w:r>
      <w:proofErr w:type="spellStart"/>
      <w:r>
        <w:t>recurenţilor</w:t>
      </w:r>
      <w:proofErr w:type="spellEnd"/>
      <w:r>
        <w:t xml:space="preserve">, arată că </w:t>
      </w:r>
      <w:proofErr w:type="spellStart"/>
      <w:r>
        <w:t>acţiunea</w:t>
      </w:r>
      <w:proofErr w:type="spellEnd"/>
      <w:r>
        <w:t xml:space="preserve"> de </w:t>
      </w:r>
      <w:proofErr w:type="spellStart"/>
      <w:r>
        <w:t>faţă</w:t>
      </w:r>
      <w:proofErr w:type="spellEnd"/>
      <w:r>
        <w:t xml:space="preserve"> este o </w:t>
      </w:r>
      <w:proofErr w:type="spellStart"/>
      <w:r>
        <w:t>acţiune</w:t>
      </w:r>
      <w:proofErr w:type="spellEnd"/>
      <w:r>
        <w:t xml:space="preserve"> în contencios-administrativ, împotriva unui act administrativ pentru o vătămare pe care a suferit-o partea </w:t>
      </w:r>
      <w:proofErr w:type="spellStart"/>
      <w:r>
        <w:t>iniţiatoare</w:t>
      </w:r>
      <w:proofErr w:type="spellEnd"/>
      <w:r>
        <w:t xml:space="preserve"> a demersului juridic. În prezenta cauză recurentele-reclamante nu au arătat </w:t>
      </w:r>
      <w:proofErr w:type="spellStart"/>
      <w:r>
        <w:t>şi</w:t>
      </w:r>
      <w:proofErr w:type="spellEnd"/>
      <w:r>
        <w:t xml:space="preserve"> nu au dovedit nicio vătămare pe care au suferit-o. </w:t>
      </w:r>
      <w:r w:rsidR="008E02B0">
        <w:rPr>
          <w:i/>
        </w:rPr>
        <w:t xml:space="preserve"> </w:t>
      </w:r>
      <w:r w:rsidR="007E4FBE">
        <w:t xml:space="preserve">  </w:t>
      </w:r>
      <w:r w:rsidR="00C46099">
        <w:t xml:space="preserve">   </w:t>
      </w:r>
      <w:r w:rsidR="009010A4">
        <w:t xml:space="preserve">   </w:t>
      </w:r>
      <w:r w:rsidR="00B63437">
        <w:t xml:space="preserve"> </w:t>
      </w:r>
    </w:p>
    <w:p w:rsidR="005B55F1" w:rsidRPr="003E7F15" w:rsidRDefault="005B55F1" w:rsidP="005B55F1">
      <w:pPr>
        <w:ind w:firstLine="709"/>
        <w:jc w:val="both"/>
      </w:pPr>
      <w:r>
        <w:rPr>
          <w:i/>
        </w:rPr>
        <w:t xml:space="preserve">Curtea declară dezbaterile închise, conform art. 394 Cod procedură civilă </w:t>
      </w:r>
      <w:proofErr w:type="spellStart"/>
      <w:r>
        <w:rPr>
          <w:i/>
        </w:rPr>
        <w:t>şi</w:t>
      </w:r>
      <w:proofErr w:type="spellEnd"/>
      <w:r>
        <w:rPr>
          <w:i/>
        </w:rPr>
        <w:t xml:space="preserve"> </w:t>
      </w:r>
      <w:proofErr w:type="spellStart"/>
      <w:r>
        <w:rPr>
          <w:i/>
        </w:rPr>
        <w:t>reţine</w:t>
      </w:r>
      <w:proofErr w:type="spellEnd"/>
      <w:r>
        <w:rPr>
          <w:i/>
        </w:rPr>
        <w:t xml:space="preserve"> cauza pentru </w:t>
      </w:r>
      <w:proofErr w:type="spellStart"/>
      <w:r>
        <w:rPr>
          <w:i/>
        </w:rPr>
        <w:t>soluţionare</w:t>
      </w:r>
      <w:proofErr w:type="spellEnd"/>
      <w:r>
        <w:rPr>
          <w:i/>
        </w:rPr>
        <w:t xml:space="preserve">, dând </w:t>
      </w:r>
      <w:proofErr w:type="spellStart"/>
      <w:r>
        <w:rPr>
          <w:i/>
        </w:rPr>
        <w:t>soluţia</w:t>
      </w:r>
      <w:proofErr w:type="spellEnd"/>
      <w:r>
        <w:rPr>
          <w:i/>
        </w:rPr>
        <w:t xml:space="preserve"> de </w:t>
      </w:r>
      <w:proofErr w:type="spellStart"/>
      <w:r>
        <w:rPr>
          <w:i/>
        </w:rPr>
        <w:t>faţă</w:t>
      </w:r>
      <w:proofErr w:type="spellEnd"/>
      <w:r>
        <w:rPr>
          <w:i/>
        </w:rPr>
        <w:t>;</w:t>
      </w:r>
      <w:r>
        <w:t xml:space="preserve"> </w:t>
      </w:r>
    </w:p>
    <w:p w:rsidR="00090D1C" w:rsidRPr="003E7F15" w:rsidRDefault="005B55F1" w:rsidP="00545636">
      <w:pPr>
        <w:ind w:firstLine="709"/>
        <w:jc w:val="both"/>
      </w:pPr>
      <w:r>
        <w:t xml:space="preserve"> </w:t>
      </w:r>
    </w:p>
    <w:p w:rsidR="00E9609B" w:rsidRDefault="00AE4F7F" w:rsidP="00E9609B">
      <w:pPr>
        <w:jc w:val="center"/>
        <w:rPr>
          <w:b/>
        </w:rPr>
      </w:pPr>
      <w:r>
        <w:rPr>
          <w:b/>
        </w:rPr>
        <w:lastRenderedPageBreak/>
        <w:t>Curtea de apel,</w:t>
      </w:r>
    </w:p>
    <w:p w:rsidR="005B55F1" w:rsidRDefault="005B55F1" w:rsidP="00E9609B">
      <w:pPr>
        <w:jc w:val="center"/>
        <w:rPr>
          <w:b/>
        </w:rPr>
      </w:pPr>
    </w:p>
    <w:p w:rsidR="00E9609B" w:rsidRPr="004C597E" w:rsidRDefault="00E9609B" w:rsidP="00E9609B">
      <w:pPr>
        <w:ind w:firstLine="709"/>
        <w:jc w:val="both"/>
      </w:pPr>
      <w:r>
        <w:rPr>
          <w:b/>
        </w:rPr>
        <w:t xml:space="preserve">Prin </w:t>
      </w:r>
      <w:proofErr w:type="spellStart"/>
      <w:r>
        <w:rPr>
          <w:b/>
        </w:rPr>
        <w:t>Sentinţa</w:t>
      </w:r>
      <w:proofErr w:type="spellEnd"/>
      <w:r>
        <w:rPr>
          <w:b/>
        </w:rPr>
        <w:t xml:space="preserve"> nr. </w:t>
      </w:r>
      <w:r w:rsidR="00DB3E39">
        <w:rPr>
          <w:b/>
        </w:rPr>
        <w:t>S1</w:t>
      </w:r>
      <w:r>
        <w:rPr>
          <w:b/>
        </w:rPr>
        <w:t xml:space="preserve"> </w:t>
      </w:r>
      <w:proofErr w:type="spellStart"/>
      <w:r>
        <w:rPr>
          <w:b/>
        </w:rPr>
        <w:t>pronunţată</w:t>
      </w:r>
      <w:proofErr w:type="spellEnd"/>
      <w:r>
        <w:rPr>
          <w:b/>
        </w:rPr>
        <w:t xml:space="preserve"> de Tribunalul </w:t>
      </w:r>
      <w:r w:rsidR="00DB3E39">
        <w:rPr>
          <w:b/>
        </w:rPr>
        <w:t>...</w:t>
      </w:r>
      <w:r>
        <w:rPr>
          <w:b/>
        </w:rPr>
        <w:t xml:space="preserve"> în dosarul nr. </w:t>
      </w:r>
      <w:r w:rsidR="00DB3E39">
        <w:rPr>
          <w:b/>
        </w:rPr>
        <w:t>...</w:t>
      </w:r>
      <w:r>
        <w:rPr>
          <w:b/>
        </w:rPr>
        <w:t xml:space="preserve"> </w:t>
      </w:r>
      <w:r>
        <w:t>s-a r</w:t>
      </w:r>
      <w:r w:rsidRPr="004C597E">
        <w:t>espin</w:t>
      </w:r>
      <w:r>
        <w:t>s</w:t>
      </w:r>
      <w:r w:rsidRPr="004C597E">
        <w:t xml:space="preserve"> cererea de chemare in judecată formulată de reclamantele </w:t>
      </w:r>
      <w:r w:rsidR="00DB3E39">
        <w:t>R1</w:t>
      </w:r>
      <w:r w:rsidRPr="004C597E">
        <w:t xml:space="preserve"> si </w:t>
      </w:r>
      <w:r w:rsidR="00DB3E39">
        <w:t>R2</w:t>
      </w:r>
      <w:r w:rsidRPr="004C597E">
        <w:t xml:space="preserve"> in contradictoriu cu </w:t>
      </w:r>
      <w:proofErr w:type="spellStart"/>
      <w:r w:rsidRPr="004C597E">
        <w:t>pârâtii</w:t>
      </w:r>
      <w:proofErr w:type="spellEnd"/>
      <w:r w:rsidRPr="004C597E">
        <w:t xml:space="preserve"> Municipiul </w:t>
      </w:r>
      <w:r w:rsidR="00DB3E39">
        <w:t>...</w:t>
      </w:r>
      <w:r w:rsidRPr="004C597E">
        <w:t xml:space="preserve"> prin Primar, Consiliul Local </w:t>
      </w:r>
      <w:r w:rsidR="00DB3E39">
        <w:t>...</w:t>
      </w:r>
      <w:r w:rsidRPr="004C597E">
        <w:t xml:space="preserve">, Primarul Municipiului </w:t>
      </w:r>
      <w:r w:rsidR="00DB3E39">
        <w:t>...</w:t>
      </w:r>
      <w:r w:rsidRPr="004C597E">
        <w:t xml:space="preserve">, </w:t>
      </w:r>
      <w:r w:rsidR="00DB3E39">
        <w:t>X</w:t>
      </w:r>
      <w:r w:rsidRPr="004C597E">
        <w:t xml:space="preserve"> si </w:t>
      </w:r>
      <w:r w:rsidR="00DB3E39">
        <w:t>Y</w:t>
      </w:r>
      <w:r w:rsidRPr="004C597E">
        <w:t>.</w:t>
      </w:r>
    </w:p>
    <w:p w:rsidR="00E9609B" w:rsidRPr="004C597E" w:rsidRDefault="00E9609B" w:rsidP="00E9609B">
      <w:pPr>
        <w:ind w:firstLine="709"/>
        <w:jc w:val="both"/>
      </w:pPr>
      <w:r>
        <w:t>Au fost o</w:t>
      </w:r>
      <w:r w:rsidRPr="004C597E">
        <w:t>blig</w:t>
      </w:r>
      <w:r>
        <w:t xml:space="preserve">ate </w:t>
      </w:r>
      <w:r w:rsidRPr="004C597E">
        <w:t>reclamantele să achite i</w:t>
      </w:r>
      <w:r w:rsidR="00AE4F7F">
        <w:t xml:space="preserve">n contul expertului in specialitatea </w:t>
      </w:r>
      <w:proofErr w:type="spellStart"/>
      <w:r w:rsidR="00AE4F7F">
        <w:t>construcţ</w:t>
      </w:r>
      <w:r w:rsidRPr="004C597E">
        <w:t>ii</w:t>
      </w:r>
      <w:proofErr w:type="spellEnd"/>
      <w:r w:rsidR="00AE4F7F">
        <w:t>,</w:t>
      </w:r>
      <w:r w:rsidRPr="004C597E">
        <w:t xml:space="preserve"> </w:t>
      </w:r>
      <w:r w:rsidR="00DB3E39">
        <w:t>…</w:t>
      </w:r>
      <w:r w:rsidR="00AE4F7F">
        <w:t>,</w:t>
      </w:r>
      <w:r w:rsidRPr="004C597E">
        <w:t xml:space="preserve"> </w:t>
      </w:r>
      <w:proofErr w:type="spellStart"/>
      <w:r w:rsidRPr="004C597E">
        <w:t>diferenta</w:t>
      </w:r>
      <w:proofErr w:type="spellEnd"/>
      <w:r w:rsidRPr="004C597E">
        <w:t xml:space="preserve"> de onorariu expert in valoare de 1600 lei.</w:t>
      </w:r>
    </w:p>
    <w:p w:rsidR="00E9609B" w:rsidRDefault="00E9609B" w:rsidP="00E9609B">
      <w:pPr>
        <w:ind w:firstLine="709"/>
        <w:jc w:val="both"/>
      </w:pPr>
      <w:r>
        <w:t>Au fost o</w:t>
      </w:r>
      <w:r w:rsidRPr="004C597E">
        <w:t>blig</w:t>
      </w:r>
      <w:r>
        <w:t>ate</w:t>
      </w:r>
      <w:r w:rsidRPr="004C597E">
        <w:t xml:space="preserve"> reclamantele să achite pârâtei </w:t>
      </w:r>
      <w:r w:rsidR="00DB3E39">
        <w:t>X</w:t>
      </w:r>
      <w:r w:rsidRPr="004C597E">
        <w:t xml:space="preserve"> suma de 1700 lei reprezentând onorariu avocat.</w:t>
      </w:r>
    </w:p>
    <w:p w:rsidR="00E9609B" w:rsidRDefault="00E9609B" w:rsidP="00E9609B">
      <w:pPr>
        <w:ind w:firstLine="709"/>
        <w:jc w:val="both"/>
      </w:pPr>
    </w:p>
    <w:p w:rsidR="00E9609B" w:rsidRPr="004C597E" w:rsidRDefault="00E9609B" w:rsidP="00E9609B">
      <w:pPr>
        <w:ind w:firstLine="709"/>
        <w:jc w:val="both"/>
      </w:pPr>
      <w:r>
        <w:rPr>
          <w:i/>
        </w:rPr>
        <w:t xml:space="preserve">Împotriva acestei </w:t>
      </w:r>
      <w:proofErr w:type="spellStart"/>
      <w:r>
        <w:rPr>
          <w:i/>
        </w:rPr>
        <w:t>sentinţe</w:t>
      </w:r>
      <w:proofErr w:type="spellEnd"/>
      <w:r>
        <w:rPr>
          <w:i/>
        </w:rPr>
        <w:t xml:space="preserve"> au formulat recurs</w:t>
      </w:r>
      <w:r>
        <w:rPr>
          <w:i/>
          <w:color w:val="FF0000"/>
        </w:rPr>
        <w:t xml:space="preserve"> </w:t>
      </w:r>
      <w:proofErr w:type="spellStart"/>
      <w:r>
        <w:rPr>
          <w:i/>
        </w:rPr>
        <w:t>recurenţii</w:t>
      </w:r>
      <w:proofErr w:type="spellEnd"/>
      <w:r>
        <w:rPr>
          <w:i/>
        </w:rPr>
        <w:t xml:space="preserve"> </w:t>
      </w:r>
      <w:r w:rsidR="00DB3E39">
        <w:rPr>
          <w:i/>
        </w:rPr>
        <w:t>R1</w:t>
      </w:r>
      <w:r>
        <w:rPr>
          <w:i/>
        </w:rPr>
        <w:t xml:space="preserve"> </w:t>
      </w:r>
      <w:proofErr w:type="spellStart"/>
      <w:r>
        <w:rPr>
          <w:i/>
        </w:rPr>
        <w:t>şi</w:t>
      </w:r>
      <w:proofErr w:type="spellEnd"/>
      <w:r>
        <w:rPr>
          <w:i/>
        </w:rPr>
        <w:t xml:space="preserve"> </w:t>
      </w:r>
      <w:r w:rsidR="00DB3E39">
        <w:rPr>
          <w:i/>
        </w:rPr>
        <w:t>R2</w:t>
      </w:r>
      <w:r>
        <w:rPr>
          <w:i/>
        </w:rPr>
        <w:t>,</w:t>
      </w:r>
      <w:r>
        <w:t xml:space="preserve"> </w:t>
      </w:r>
      <w:r w:rsidRPr="004C597E">
        <w:t>prin care solicit</w:t>
      </w:r>
      <w:r>
        <w:t>ă</w:t>
      </w:r>
      <w:r w:rsidRPr="004C597E">
        <w:t xml:space="preserve"> admiterea recursului, casarea hotărârii atacate </w:t>
      </w:r>
      <w:proofErr w:type="spellStart"/>
      <w:r>
        <w:t>ş</w:t>
      </w:r>
      <w:r w:rsidRPr="004C597E">
        <w:t>i</w:t>
      </w:r>
      <w:proofErr w:type="spellEnd"/>
      <w:r>
        <w:t>,</w:t>
      </w:r>
      <w:r w:rsidRPr="004C597E">
        <w:t xml:space="preserve"> </w:t>
      </w:r>
      <w:r>
        <w:t>î</w:t>
      </w:r>
      <w:r w:rsidRPr="004C597E">
        <w:t>n rejudecare, admitere</w:t>
      </w:r>
      <w:r>
        <w:t>a</w:t>
      </w:r>
      <w:r w:rsidRPr="004C597E">
        <w:t xml:space="preserve"> </w:t>
      </w:r>
      <w:proofErr w:type="spellStart"/>
      <w:r w:rsidRPr="004C597E">
        <w:t>acţiunii</w:t>
      </w:r>
      <w:proofErr w:type="spellEnd"/>
      <w:r>
        <w:t>.</w:t>
      </w:r>
    </w:p>
    <w:p w:rsidR="00E9609B" w:rsidRPr="004C597E" w:rsidRDefault="00E9609B" w:rsidP="00E9609B">
      <w:pPr>
        <w:ind w:firstLine="709"/>
        <w:jc w:val="both"/>
      </w:pPr>
      <w:r w:rsidRPr="004C597E">
        <w:t>Apreci</w:t>
      </w:r>
      <w:r>
        <w:t>ază</w:t>
      </w:r>
      <w:r w:rsidRPr="004C597E">
        <w:t xml:space="preserve"> c</w:t>
      </w:r>
      <w:r>
        <w:t>ă</w:t>
      </w:r>
      <w:r w:rsidRPr="004C597E">
        <w:t xml:space="preserve"> </w:t>
      </w:r>
      <w:proofErr w:type="spellStart"/>
      <w:r w:rsidRPr="004C597E">
        <w:t>soluţia</w:t>
      </w:r>
      <w:proofErr w:type="spellEnd"/>
      <w:r w:rsidRPr="004C597E">
        <w:t xml:space="preserve"> Tribunalului </w:t>
      </w:r>
      <w:r w:rsidR="00DB3E39">
        <w:t>...</w:t>
      </w:r>
      <w:r w:rsidRPr="004C597E">
        <w:t xml:space="preserve"> este nelegal</w:t>
      </w:r>
      <w:r>
        <w:t>ă</w:t>
      </w:r>
      <w:r w:rsidRPr="004C597E">
        <w:t>, dat</w:t>
      </w:r>
      <w:r>
        <w:t>ă</w:t>
      </w:r>
      <w:r w:rsidRPr="004C597E">
        <w:t xml:space="preserve"> cu </w:t>
      </w:r>
      <w:r>
        <w:t>î</w:t>
      </w:r>
      <w:r w:rsidRPr="004C597E">
        <w:t>nc</w:t>
      </w:r>
      <w:r>
        <w:t>ă</w:t>
      </w:r>
      <w:r w:rsidRPr="004C597E">
        <w:t xml:space="preserve">lcarea sau aplicarea </w:t>
      </w:r>
      <w:proofErr w:type="spellStart"/>
      <w:r w:rsidRPr="004C597E">
        <w:t>greşit</w:t>
      </w:r>
      <w:r>
        <w:t>ă</w:t>
      </w:r>
      <w:proofErr w:type="spellEnd"/>
      <w:r w:rsidRPr="004C597E">
        <w:t xml:space="preserve"> a normelor de drept material.</w:t>
      </w:r>
    </w:p>
    <w:p w:rsidR="00E9609B" w:rsidRPr="004C597E" w:rsidRDefault="00E9609B" w:rsidP="00E9609B">
      <w:pPr>
        <w:ind w:firstLine="709"/>
        <w:jc w:val="both"/>
      </w:pPr>
      <w:r w:rsidRPr="004C597E">
        <w:t>Cu privire la aprobarea Planului Urbanistic Zonal a arătat ca nelegalitatea hotărârii Consiliului Local nr.</w:t>
      </w:r>
      <w:r>
        <w:t xml:space="preserve"> </w:t>
      </w:r>
      <w:r w:rsidR="00DB3E39">
        <w:t>...</w:t>
      </w:r>
      <w:r w:rsidRPr="004C597E">
        <w:t xml:space="preserve"> vizează at</w:t>
      </w:r>
      <w:r>
        <w:t>â</w:t>
      </w:r>
      <w:r w:rsidRPr="004C597E">
        <w:t xml:space="preserve">t nerespectarea </w:t>
      </w:r>
      <w:proofErr w:type="spellStart"/>
      <w:r w:rsidRPr="004C597E">
        <w:t>dispoziţiilor</w:t>
      </w:r>
      <w:proofErr w:type="spellEnd"/>
      <w:r w:rsidRPr="004C597E">
        <w:t xml:space="preserve"> legale privind </w:t>
      </w:r>
      <w:proofErr w:type="spellStart"/>
      <w:r w:rsidRPr="004C597E">
        <w:t>transparen</w:t>
      </w:r>
      <w:r>
        <w:t>ţ</w:t>
      </w:r>
      <w:r w:rsidRPr="004C597E">
        <w:t>a</w:t>
      </w:r>
      <w:proofErr w:type="spellEnd"/>
      <w:r w:rsidRPr="004C597E">
        <w:t xml:space="preserve"> decizional</w:t>
      </w:r>
      <w:r>
        <w:t>ă</w:t>
      </w:r>
      <w:r w:rsidRPr="004C597E">
        <w:t xml:space="preserve">, informarea </w:t>
      </w:r>
      <w:proofErr w:type="spellStart"/>
      <w:r>
        <w:t>ş</w:t>
      </w:r>
      <w:r w:rsidRPr="004C597E">
        <w:t>i</w:t>
      </w:r>
      <w:proofErr w:type="spellEnd"/>
      <w:r w:rsidRPr="004C597E">
        <w:t xml:space="preserve"> consultarea </w:t>
      </w:r>
      <w:proofErr w:type="spellStart"/>
      <w:r w:rsidRPr="004C597E">
        <w:t>populaţiei</w:t>
      </w:r>
      <w:proofErr w:type="spellEnd"/>
      <w:r w:rsidRPr="004C597E">
        <w:t>, c</w:t>
      </w:r>
      <w:r>
        <w:t>â</w:t>
      </w:r>
      <w:r w:rsidRPr="004C597E">
        <w:t xml:space="preserve">t </w:t>
      </w:r>
      <w:proofErr w:type="spellStart"/>
      <w:r>
        <w:t>ş</w:t>
      </w:r>
      <w:r w:rsidRPr="004C597E">
        <w:t>i</w:t>
      </w:r>
      <w:proofErr w:type="spellEnd"/>
      <w:r w:rsidRPr="004C597E">
        <w:t xml:space="preserve"> </w:t>
      </w:r>
      <w:proofErr w:type="spellStart"/>
      <w:r w:rsidRPr="004C597E">
        <w:t>neregularit</w:t>
      </w:r>
      <w:r>
        <w:t>ăţ</w:t>
      </w:r>
      <w:r w:rsidRPr="004C597E">
        <w:t>ile</w:t>
      </w:r>
      <w:proofErr w:type="spellEnd"/>
      <w:r w:rsidRPr="004C597E">
        <w:t xml:space="preserve"> </w:t>
      </w:r>
      <w:proofErr w:type="spellStart"/>
      <w:r w:rsidRPr="004C597E">
        <w:t>documentaţiei</w:t>
      </w:r>
      <w:proofErr w:type="spellEnd"/>
      <w:r w:rsidRPr="004C597E">
        <w:t xml:space="preserve"> ce a stat la baza evaluării </w:t>
      </w:r>
      <w:proofErr w:type="spellStart"/>
      <w:r>
        <w:t>ş</w:t>
      </w:r>
      <w:r w:rsidRPr="004C597E">
        <w:t>i</w:t>
      </w:r>
      <w:proofErr w:type="spellEnd"/>
      <w:r w:rsidRPr="004C597E">
        <w:t xml:space="preserve"> aprobării PUZ.</w:t>
      </w:r>
    </w:p>
    <w:p w:rsidR="00E9609B" w:rsidRPr="004C597E" w:rsidRDefault="00E9609B" w:rsidP="00E9609B">
      <w:pPr>
        <w:ind w:firstLine="709"/>
        <w:jc w:val="both"/>
      </w:pPr>
      <w:r w:rsidRPr="004C597E">
        <w:t>In acest context se impune s</w:t>
      </w:r>
      <w:r>
        <w:t>ă</w:t>
      </w:r>
      <w:r w:rsidRPr="004C597E">
        <w:t xml:space="preserve"> ar</w:t>
      </w:r>
      <w:r>
        <w:t>ate</w:t>
      </w:r>
      <w:r w:rsidRPr="004C597E">
        <w:t xml:space="preserve"> faptul c</w:t>
      </w:r>
      <w:r>
        <w:t>ă,</w:t>
      </w:r>
      <w:r w:rsidRPr="004C597E">
        <w:t xml:space="preserve"> </w:t>
      </w:r>
      <w:r>
        <w:t>î</w:t>
      </w:r>
      <w:r w:rsidRPr="004C597E">
        <w:t xml:space="preserve">n conformitate cu PUG </w:t>
      </w:r>
      <w:r w:rsidR="00DB3E39">
        <w:t>...</w:t>
      </w:r>
      <w:r w:rsidRPr="004C597E">
        <w:t xml:space="preserve"> </w:t>
      </w:r>
      <w:r>
        <w:t>î</w:t>
      </w:r>
      <w:r w:rsidRPr="004C597E">
        <w:t>n vigoare la nivelul anului 2014</w:t>
      </w:r>
      <w:r>
        <w:t>,</w:t>
      </w:r>
      <w:r w:rsidRPr="004C597E">
        <w:t xml:space="preserve"> terenul situat </w:t>
      </w:r>
      <w:r>
        <w:t>î</w:t>
      </w:r>
      <w:r w:rsidRPr="004C597E">
        <w:t>n str.</w:t>
      </w:r>
      <w:r>
        <w:t xml:space="preserve"> </w:t>
      </w:r>
      <w:r w:rsidR="00DB3E39">
        <w:t>...</w:t>
      </w:r>
      <w:r w:rsidRPr="004C597E">
        <w:t xml:space="preserve"> este </w:t>
      </w:r>
      <w:r>
        <w:t>î</w:t>
      </w:r>
      <w:r w:rsidRPr="004C597E">
        <w:t xml:space="preserve">ncadrat </w:t>
      </w:r>
      <w:r>
        <w:t>î</w:t>
      </w:r>
      <w:r w:rsidRPr="004C597E">
        <w:t xml:space="preserve">n UTR CA care </w:t>
      </w:r>
      <w:proofErr w:type="spellStart"/>
      <w:r w:rsidRPr="004C597E">
        <w:t>conţine</w:t>
      </w:r>
      <w:proofErr w:type="spellEnd"/>
      <w:r w:rsidRPr="004C597E">
        <w:t xml:space="preserve"> următoarele </w:t>
      </w:r>
      <w:proofErr w:type="spellStart"/>
      <w:r w:rsidRPr="004C597E">
        <w:t>specificaţii</w:t>
      </w:r>
      <w:proofErr w:type="spellEnd"/>
      <w:r w:rsidRPr="004C597E">
        <w:t xml:space="preserve"> </w:t>
      </w:r>
      <w:proofErr w:type="spellStart"/>
      <w:r>
        <w:t>ş</w:t>
      </w:r>
      <w:r w:rsidRPr="004C597E">
        <w:t>i</w:t>
      </w:r>
      <w:proofErr w:type="spellEnd"/>
      <w:r w:rsidRPr="004C597E">
        <w:t xml:space="preserve"> recomandări </w:t>
      </w:r>
      <w:r>
        <w:t>î</w:t>
      </w:r>
      <w:r w:rsidRPr="004C597E">
        <w:t xml:space="preserve">n ceea ce </w:t>
      </w:r>
      <w:proofErr w:type="spellStart"/>
      <w:r w:rsidRPr="004C597E">
        <w:t>priveşte</w:t>
      </w:r>
      <w:proofErr w:type="spellEnd"/>
      <w:r w:rsidRPr="004C597E">
        <w:t xml:space="preserve"> </w:t>
      </w:r>
      <w:proofErr w:type="spellStart"/>
      <w:r w:rsidRPr="004C597E">
        <w:t>condiţiile</w:t>
      </w:r>
      <w:proofErr w:type="spellEnd"/>
      <w:r w:rsidRPr="004C597E">
        <w:t xml:space="preserve"> de amplasare, echipare </w:t>
      </w:r>
      <w:proofErr w:type="spellStart"/>
      <w:r>
        <w:t>ş</w:t>
      </w:r>
      <w:r w:rsidRPr="004C597E">
        <w:t>i</w:t>
      </w:r>
      <w:proofErr w:type="spellEnd"/>
      <w:r w:rsidRPr="004C597E">
        <w:t xml:space="preserve"> conformare a clădirilor: caracteristicile parcelelor se elaborează prin PUZ </w:t>
      </w:r>
      <w:proofErr w:type="spellStart"/>
      <w:r>
        <w:t>ş</w:t>
      </w:r>
      <w:r w:rsidRPr="004C597E">
        <w:t>i</w:t>
      </w:r>
      <w:proofErr w:type="spellEnd"/>
      <w:r w:rsidRPr="004C597E">
        <w:t xml:space="preserve"> presupun îndeplinirea unei </w:t>
      </w:r>
      <w:proofErr w:type="spellStart"/>
      <w:r w:rsidRPr="004C597E">
        <w:t>cerinţe</w:t>
      </w:r>
      <w:proofErr w:type="spellEnd"/>
      <w:r w:rsidRPr="004C597E">
        <w:t xml:space="preserve"> obligatorii cu privire la </w:t>
      </w:r>
      <w:proofErr w:type="spellStart"/>
      <w:r w:rsidRPr="004C597E">
        <w:t>suprafaţa</w:t>
      </w:r>
      <w:proofErr w:type="spellEnd"/>
      <w:r w:rsidRPr="004C597E">
        <w:t xml:space="preserve"> studiat</w:t>
      </w:r>
      <w:r>
        <w:t>ă</w:t>
      </w:r>
      <w:r w:rsidRPr="004C597E">
        <w:t>, iar cea mai mic</w:t>
      </w:r>
      <w:r>
        <w:t>ă</w:t>
      </w:r>
      <w:r w:rsidRPr="004C597E">
        <w:t xml:space="preserve"> </w:t>
      </w:r>
      <w:proofErr w:type="spellStart"/>
      <w:r w:rsidRPr="004C597E">
        <w:t>suprafaţ</w:t>
      </w:r>
      <w:r>
        <w:t>ă</w:t>
      </w:r>
      <w:proofErr w:type="spellEnd"/>
      <w:r w:rsidRPr="004C597E">
        <w:t xml:space="preserve"> ce ar putea face obiectul unei </w:t>
      </w:r>
      <w:proofErr w:type="spellStart"/>
      <w:r w:rsidRPr="004C597E">
        <w:t>documentaţii</w:t>
      </w:r>
      <w:proofErr w:type="spellEnd"/>
      <w:r w:rsidRPr="004C597E">
        <w:t xml:space="preserve"> de urbanism ar fi de minim 500 mp. De asemenea </w:t>
      </w:r>
      <w:r>
        <w:t>î</w:t>
      </w:r>
      <w:r w:rsidRPr="004C597E">
        <w:t xml:space="preserve">n ceea ce </w:t>
      </w:r>
      <w:proofErr w:type="spellStart"/>
      <w:r w:rsidRPr="004C597E">
        <w:t>priveşte</w:t>
      </w:r>
      <w:proofErr w:type="spellEnd"/>
      <w:r w:rsidRPr="004C597E">
        <w:t xml:space="preserve"> retragerea de la aliniament, aceasta ar trebui s</w:t>
      </w:r>
      <w:r>
        <w:t>ă</w:t>
      </w:r>
      <w:r w:rsidRPr="004C597E">
        <w:t xml:space="preserve"> fie de minim 6 m sau la o </w:t>
      </w:r>
      <w:proofErr w:type="spellStart"/>
      <w:r w:rsidRPr="004C597E">
        <w:t>di</w:t>
      </w:r>
      <w:r>
        <w:t>s</w:t>
      </w:r>
      <w:r w:rsidRPr="004C597E">
        <w:t>tan</w:t>
      </w:r>
      <w:r>
        <w:t>ţă</w:t>
      </w:r>
      <w:proofErr w:type="spellEnd"/>
      <w:r w:rsidRPr="004C597E">
        <w:t xml:space="preserve"> egal</w:t>
      </w:r>
      <w:r>
        <w:t>ă</w:t>
      </w:r>
      <w:r w:rsidRPr="004C597E">
        <w:t xml:space="preserve"> cu plusul de </w:t>
      </w:r>
      <w:proofErr w:type="spellStart"/>
      <w:r>
        <w:t>î</w:t>
      </w:r>
      <w:r w:rsidRPr="004C597E">
        <w:t>n</w:t>
      </w:r>
      <w:r>
        <w:t>ă</w:t>
      </w:r>
      <w:r w:rsidRPr="004C597E">
        <w:t>l</w:t>
      </w:r>
      <w:r>
        <w:t>ţ</w:t>
      </w:r>
      <w:r w:rsidRPr="004C597E">
        <w:t>ime</w:t>
      </w:r>
      <w:proofErr w:type="spellEnd"/>
      <w:r w:rsidRPr="004C597E">
        <w:t xml:space="preserve"> al clădirii </w:t>
      </w:r>
      <w:proofErr w:type="spellStart"/>
      <w:r w:rsidRPr="004C597E">
        <w:t>fa</w:t>
      </w:r>
      <w:r>
        <w:t>ţă</w:t>
      </w:r>
      <w:proofErr w:type="spellEnd"/>
      <w:r w:rsidRPr="004C597E">
        <w:t xml:space="preserve"> de </w:t>
      </w:r>
      <w:proofErr w:type="spellStart"/>
      <w:r w:rsidRPr="004C597E">
        <w:t>distan</w:t>
      </w:r>
      <w:r>
        <w:t>ţ</w:t>
      </w:r>
      <w:r w:rsidRPr="004C597E">
        <w:t>a</w:t>
      </w:r>
      <w:proofErr w:type="spellEnd"/>
      <w:r w:rsidRPr="004C597E">
        <w:t xml:space="preserve"> dintre aliniamentele de pe laturile opuse ale străzii, dar nu cu mai </w:t>
      </w:r>
      <w:proofErr w:type="spellStart"/>
      <w:r w:rsidRPr="004C597E">
        <w:t>puţin</w:t>
      </w:r>
      <w:proofErr w:type="spellEnd"/>
      <w:r w:rsidRPr="004C597E">
        <w:t xml:space="preserve"> de 3 m.</w:t>
      </w:r>
    </w:p>
    <w:p w:rsidR="00E9609B" w:rsidRPr="004C597E" w:rsidRDefault="00E9609B" w:rsidP="00E9609B">
      <w:pPr>
        <w:ind w:firstLine="709"/>
        <w:jc w:val="both"/>
      </w:pPr>
      <w:r w:rsidRPr="004C597E">
        <w:t>Nerespectarea acestor prevederi legale rezult</w:t>
      </w:r>
      <w:r>
        <w:t>ă</w:t>
      </w:r>
      <w:r w:rsidRPr="004C597E">
        <w:t xml:space="preserve"> at</w:t>
      </w:r>
      <w:r>
        <w:t>â</w:t>
      </w:r>
      <w:r w:rsidRPr="004C597E">
        <w:t xml:space="preserve">t din </w:t>
      </w:r>
      <w:proofErr w:type="spellStart"/>
      <w:r w:rsidRPr="004C597E">
        <w:t>documentaţia</w:t>
      </w:r>
      <w:proofErr w:type="spellEnd"/>
      <w:r w:rsidRPr="004C597E">
        <w:t xml:space="preserve"> aferent</w:t>
      </w:r>
      <w:r>
        <w:t>ă</w:t>
      </w:r>
      <w:r w:rsidRPr="004C597E">
        <w:t xml:space="preserve"> elaborării </w:t>
      </w:r>
      <w:proofErr w:type="spellStart"/>
      <w:r>
        <w:t>ş</w:t>
      </w:r>
      <w:r w:rsidRPr="004C597E">
        <w:t>i</w:t>
      </w:r>
      <w:proofErr w:type="spellEnd"/>
      <w:r w:rsidRPr="004C597E">
        <w:t xml:space="preserve"> aprobării H</w:t>
      </w:r>
      <w:r>
        <w:t>.</w:t>
      </w:r>
      <w:r w:rsidRPr="004C597E">
        <w:t>C</w:t>
      </w:r>
      <w:r>
        <w:t>.</w:t>
      </w:r>
      <w:r w:rsidRPr="004C597E">
        <w:t>L</w:t>
      </w:r>
      <w:r>
        <w:t>.</w:t>
      </w:r>
      <w:r w:rsidRPr="004C597E">
        <w:t xml:space="preserve"> nr.</w:t>
      </w:r>
      <w:r>
        <w:t xml:space="preserve"> </w:t>
      </w:r>
      <w:r w:rsidR="00DB3E39">
        <w:t>...</w:t>
      </w:r>
      <w:r w:rsidRPr="004C597E">
        <w:t xml:space="preserve">, dar </w:t>
      </w:r>
      <w:proofErr w:type="spellStart"/>
      <w:r>
        <w:t>ş</w:t>
      </w:r>
      <w:r w:rsidRPr="004C597E">
        <w:t>i</w:t>
      </w:r>
      <w:proofErr w:type="spellEnd"/>
      <w:r w:rsidRPr="004C597E">
        <w:t xml:space="preserve"> din coroborarea concluziilor celor dou</w:t>
      </w:r>
      <w:r>
        <w:t>ă</w:t>
      </w:r>
      <w:r w:rsidRPr="004C597E">
        <w:t xml:space="preserve"> lucrări de specialitate </w:t>
      </w:r>
      <w:r>
        <w:t>î</w:t>
      </w:r>
      <w:r w:rsidRPr="004C597E">
        <w:t xml:space="preserve">ntocmite </w:t>
      </w:r>
      <w:r>
        <w:t>î</w:t>
      </w:r>
      <w:r w:rsidRPr="004C597E">
        <w:t xml:space="preserve">n </w:t>
      </w:r>
      <w:proofErr w:type="spellStart"/>
      <w:r w:rsidRPr="004C597E">
        <w:t>fa</w:t>
      </w:r>
      <w:r>
        <w:t>ţ</w:t>
      </w:r>
      <w:r w:rsidRPr="004C597E">
        <w:t>a</w:t>
      </w:r>
      <w:proofErr w:type="spellEnd"/>
      <w:r w:rsidRPr="004C597E">
        <w:t xml:space="preserve"> Tribunalului </w:t>
      </w:r>
      <w:r w:rsidR="00DB3E39">
        <w:t>...</w:t>
      </w:r>
      <w:r w:rsidRPr="004C597E">
        <w:t>.</w:t>
      </w:r>
    </w:p>
    <w:p w:rsidR="00E9609B" w:rsidRPr="004C597E" w:rsidRDefault="00E9609B" w:rsidP="00E9609B">
      <w:pPr>
        <w:ind w:firstLine="709"/>
        <w:jc w:val="both"/>
      </w:pPr>
      <w:r w:rsidRPr="004C597E">
        <w:t>Contrar opiniei judecătorului fondului, consider</w:t>
      </w:r>
      <w:r>
        <w:t>ă</w:t>
      </w:r>
      <w:r w:rsidRPr="004C597E">
        <w:t xml:space="preserve"> c</w:t>
      </w:r>
      <w:r>
        <w:t>ă</w:t>
      </w:r>
      <w:r w:rsidRPr="004C597E">
        <w:t xml:space="preserve"> </w:t>
      </w:r>
      <w:proofErr w:type="spellStart"/>
      <w:r w:rsidRPr="004C597E">
        <w:t>existen</w:t>
      </w:r>
      <w:r>
        <w:t>ţ</w:t>
      </w:r>
      <w:r w:rsidRPr="004C597E">
        <w:t>a</w:t>
      </w:r>
      <w:proofErr w:type="spellEnd"/>
      <w:r w:rsidRPr="004C597E">
        <w:t xml:space="preserve"> unor documente ce atest</w:t>
      </w:r>
      <w:r>
        <w:t>ă</w:t>
      </w:r>
      <w:r w:rsidRPr="004C597E">
        <w:t xml:space="preserve"> </w:t>
      </w:r>
      <w:r>
        <w:t>î</w:t>
      </w:r>
      <w:r w:rsidRPr="004C597E">
        <w:t xml:space="preserve">n mod fals </w:t>
      </w:r>
      <w:proofErr w:type="spellStart"/>
      <w:r w:rsidRPr="004C597E">
        <w:t>distan</w:t>
      </w:r>
      <w:r>
        <w:t>ţ</w:t>
      </w:r>
      <w:r w:rsidRPr="004C597E">
        <w:t>ele</w:t>
      </w:r>
      <w:proofErr w:type="spellEnd"/>
      <w:r w:rsidRPr="004C597E">
        <w:t xml:space="preserve"> </w:t>
      </w:r>
      <w:proofErr w:type="spellStart"/>
      <w:r w:rsidRPr="004C597E">
        <w:t>fa</w:t>
      </w:r>
      <w:r>
        <w:t>ţă</w:t>
      </w:r>
      <w:proofErr w:type="spellEnd"/>
      <w:r w:rsidRPr="004C597E">
        <w:t xml:space="preserve"> de clădirile învecinate </w:t>
      </w:r>
      <w:proofErr w:type="spellStart"/>
      <w:r>
        <w:t>ş</w:t>
      </w:r>
      <w:r w:rsidRPr="004C597E">
        <w:t>i</w:t>
      </w:r>
      <w:proofErr w:type="spellEnd"/>
      <w:r w:rsidRPr="004C597E">
        <w:t xml:space="preserve"> realitatea fizic</w:t>
      </w:r>
      <w:r>
        <w:t>ă</w:t>
      </w:r>
      <w:r w:rsidRPr="004C597E">
        <w:t xml:space="preserve"> din teren prezintă o </w:t>
      </w:r>
      <w:proofErr w:type="spellStart"/>
      <w:r w:rsidRPr="004C597E">
        <w:t>relevan</w:t>
      </w:r>
      <w:r>
        <w:t>ţă</w:t>
      </w:r>
      <w:proofErr w:type="spellEnd"/>
      <w:r w:rsidRPr="004C597E">
        <w:t xml:space="preserve"> deosebit</w:t>
      </w:r>
      <w:r>
        <w:t>ă</w:t>
      </w:r>
      <w:r w:rsidRPr="004C597E">
        <w:t xml:space="preserve"> at</w:t>
      </w:r>
      <w:r>
        <w:t>â</w:t>
      </w:r>
      <w:r w:rsidRPr="004C597E">
        <w:t>t prin raportare la faptul c</w:t>
      </w:r>
      <w:r>
        <w:t>ă</w:t>
      </w:r>
      <w:r w:rsidRPr="004C597E">
        <w:t xml:space="preserve"> legea nu instituie nici o </w:t>
      </w:r>
      <w:proofErr w:type="spellStart"/>
      <w:r w:rsidRPr="004C597E">
        <w:t>excepţie</w:t>
      </w:r>
      <w:proofErr w:type="spellEnd"/>
      <w:r w:rsidRPr="004C597E">
        <w:t xml:space="preserve"> pentru </w:t>
      </w:r>
      <w:proofErr w:type="spellStart"/>
      <w:r w:rsidRPr="004C597E">
        <w:t>existen</w:t>
      </w:r>
      <w:r>
        <w:t>ţ</w:t>
      </w:r>
      <w:r w:rsidRPr="004C597E">
        <w:t>a</w:t>
      </w:r>
      <w:proofErr w:type="spellEnd"/>
      <w:r w:rsidRPr="004C597E">
        <w:t xml:space="preserve"> unor "mici </w:t>
      </w:r>
      <w:proofErr w:type="spellStart"/>
      <w:r w:rsidRPr="004C597E">
        <w:t>diferen</w:t>
      </w:r>
      <w:r>
        <w:t>ţ</w:t>
      </w:r>
      <w:r w:rsidRPr="004C597E">
        <w:t>e</w:t>
      </w:r>
      <w:proofErr w:type="spellEnd"/>
      <w:r w:rsidRPr="004C597E">
        <w:t xml:space="preserve">", dar </w:t>
      </w:r>
      <w:proofErr w:type="spellStart"/>
      <w:r>
        <w:t>ş</w:t>
      </w:r>
      <w:r w:rsidRPr="004C597E">
        <w:t>i</w:t>
      </w:r>
      <w:proofErr w:type="spellEnd"/>
      <w:r w:rsidRPr="004C597E">
        <w:t xml:space="preserve"> din perspectiva faptului c</w:t>
      </w:r>
      <w:r>
        <w:t>ă</w:t>
      </w:r>
      <w:r w:rsidRPr="004C597E">
        <w:t xml:space="preserve"> </w:t>
      </w:r>
      <w:r>
        <w:t>î</w:t>
      </w:r>
      <w:r w:rsidRPr="004C597E">
        <w:t xml:space="preserve">n acest caz particular </w:t>
      </w:r>
      <w:proofErr w:type="spellStart"/>
      <w:r w:rsidRPr="004C597E">
        <w:t>documentaţia</w:t>
      </w:r>
      <w:proofErr w:type="spellEnd"/>
      <w:r w:rsidRPr="004C597E">
        <w:t xml:space="preserve"> de urbanism vizează o </w:t>
      </w:r>
      <w:proofErr w:type="spellStart"/>
      <w:r w:rsidRPr="004C597E">
        <w:t>suprafaţ</w:t>
      </w:r>
      <w:r>
        <w:t>ă</w:t>
      </w:r>
      <w:proofErr w:type="spellEnd"/>
      <w:r w:rsidRPr="004C597E">
        <w:t xml:space="preserve"> de doar 170 mp situat</w:t>
      </w:r>
      <w:r>
        <w:t>ă</w:t>
      </w:r>
      <w:r w:rsidRPr="004C597E">
        <w:t xml:space="preserve"> </w:t>
      </w:r>
      <w:r>
        <w:t>î</w:t>
      </w:r>
      <w:r w:rsidRPr="004C597E">
        <w:t>ntr-o zon</w:t>
      </w:r>
      <w:r>
        <w:t>ă</w:t>
      </w:r>
      <w:r w:rsidRPr="004C597E">
        <w:t xml:space="preserve"> extrem de aglomerat</w:t>
      </w:r>
      <w:r>
        <w:t>ă</w:t>
      </w:r>
      <w:r w:rsidRPr="004C597E">
        <w:t xml:space="preserve"> a </w:t>
      </w:r>
      <w:proofErr w:type="spellStart"/>
      <w:r w:rsidRPr="004C597E">
        <w:t>oraşului</w:t>
      </w:r>
      <w:proofErr w:type="spellEnd"/>
      <w:r w:rsidRPr="004C597E">
        <w:t>.</w:t>
      </w:r>
    </w:p>
    <w:p w:rsidR="00E9609B" w:rsidRPr="004C597E" w:rsidRDefault="00E9609B" w:rsidP="00E9609B">
      <w:pPr>
        <w:ind w:firstLine="709"/>
        <w:jc w:val="both"/>
      </w:pPr>
      <w:r w:rsidRPr="004C597E">
        <w:t xml:space="preserve">Ori, acele "mici </w:t>
      </w:r>
      <w:proofErr w:type="spellStart"/>
      <w:r w:rsidRPr="004C597E">
        <w:t>diferen</w:t>
      </w:r>
      <w:r>
        <w:t>ţ</w:t>
      </w:r>
      <w:r w:rsidRPr="004C597E">
        <w:t>e</w:t>
      </w:r>
      <w:proofErr w:type="spellEnd"/>
      <w:r w:rsidRPr="004C597E">
        <w:t>" au putut permite o apreciere distorsionat</w:t>
      </w:r>
      <w:r>
        <w:t>ă</w:t>
      </w:r>
      <w:r w:rsidRPr="004C597E">
        <w:t xml:space="preserve"> a elementelor care au generat stabilirea POT, a retragerilor </w:t>
      </w:r>
      <w:proofErr w:type="spellStart"/>
      <w:r w:rsidRPr="004C597E">
        <w:t>fa</w:t>
      </w:r>
      <w:r>
        <w:t>ţă</w:t>
      </w:r>
      <w:proofErr w:type="spellEnd"/>
      <w:r w:rsidRPr="004C597E">
        <w:t xml:space="preserve"> de limitele </w:t>
      </w:r>
      <w:proofErr w:type="spellStart"/>
      <w:r w:rsidRPr="004C597E">
        <w:t>proprietăţii</w:t>
      </w:r>
      <w:proofErr w:type="spellEnd"/>
      <w:r w:rsidRPr="004C597E">
        <w:t xml:space="preserve"> </w:t>
      </w:r>
      <w:proofErr w:type="spellStart"/>
      <w:r>
        <w:t>ş</w:t>
      </w:r>
      <w:r w:rsidRPr="004C597E">
        <w:t>i</w:t>
      </w:r>
      <w:proofErr w:type="spellEnd"/>
      <w:r w:rsidRPr="004C597E">
        <w:t xml:space="preserve"> a impactului pe care noua </w:t>
      </w:r>
      <w:proofErr w:type="spellStart"/>
      <w:r w:rsidRPr="004C597E">
        <w:t>construcţie</w:t>
      </w:r>
      <w:proofErr w:type="spellEnd"/>
      <w:r w:rsidRPr="004C597E">
        <w:t xml:space="preserve"> 1-a generat asupra </w:t>
      </w:r>
      <w:proofErr w:type="spellStart"/>
      <w:r w:rsidRPr="004C597E">
        <w:t>construcţiilor</w:t>
      </w:r>
      <w:proofErr w:type="spellEnd"/>
      <w:r w:rsidRPr="004C597E">
        <w:t xml:space="preserve"> învecinate.</w:t>
      </w:r>
    </w:p>
    <w:p w:rsidR="00E9609B" w:rsidRPr="004C597E" w:rsidRDefault="00E9609B" w:rsidP="00E9609B">
      <w:pPr>
        <w:ind w:firstLine="709"/>
        <w:jc w:val="both"/>
      </w:pPr>
      <w:proofErr w:type="spellStart"/>
      <w:r w:rsidRPr="004C597E">
        <w:t>Instanţa</w:t>
      </w:r>
      <w:proofErr w:type="spellEnd"/>
      <w:r w:rsidRPr="004C597E">
        <w:t xml:space="preserve"> de fond nu a analizat nici </w:t>
      </w:r>
      <w:proofErr w:type="spellStart"/>
      <w:r w:rsidRPr="004C597E">
        <w:t>alegaţiile</w:t>
      </w:r>
      <w:proofErr w:type="spellEnd"/>
      <w:r w:rsidRPr="004C597E">
        <w:t xml:space="preserve"> reclamantelor referitoare la faptul c</w:t>
      </w:r>
      <w:r>
        <w:t>ă</w:t>
      </w:r>
      <w:r w:rsidRPr="004C597E">
        <w:t xml:space="preserve"> </w:t>
      </w:r>
      <w:proofErr w:type="spellStart"/>
      <w:r w:rsidRPr="004C597E">
        <w:t>documentaţia</w:t>
      </w:r>
      <w:proofErr w:type="spellEnd"/>
      <w:r w:rsidRPr="004C597E">
        <w:t xml:space="preserve"> pentru PUZ denot</w:t>
      </w:r>
      <w:r>
        <w:t>ă</w:t>
      </w:r>
      <w:r w:rsidRPr="004C597E">
        <w:t xml:space="preserve"> o supra</w:t>
      </w:r>
      <w:r>
        <w:t>a</w:t>
      </w:r>
      <w:r w:rsidRPr="004C597E">
        <w:t>glomerare evident</w:t>
      </w:r>
      <w:r>
        <w:t>ă</w:t>
      </w:r>
      <w:r w:rsidRPr="004C597E">
        <w:t xml:space="preserve"> a </w:t>
      </w:r>
      <w:proofErr w:type="spellStart"/>
      <w:r w:rsidRPr="004C597E">
        <w:t>suprafeţei</w:t>
      </w:r>
      <w:proofErr w:type="spellEnd"/>
      <w:r w:rsidRPr="004C597E">
        <w:t xml:space="preserve"> construibile </w:t>
      </w:r>
      <w:proofErr w:type="spellStart"/>
      <w:r>
        <w:t>ş</w:t>
      </w:r>
      <w:r w:rsidRPr="004C597E">
        <w:t>i</w:t>
      </w:r>
      <w:proofErr w:type="spellEnd"/>
      <w:r w:rsidRPr="004C597E">
        <w:t xml:space="preserve"> c</w:t>
      </w:r>
      <w:r>
        <w:t>ă</w:t>
      </w:r>
      <w:r w:rsidRPr="004C597E">
        <w:t xml:space="preserve"> la redactarea planurilor nu s-a </w:t>
      </w:r>
      <w:proofErr w:type="spellStart"/>
      <w:r w:rsidRPr="004C597E">
        <w:t>ţinut</w:t>
      </w:r>
      <w:proofErr w:type="spellEnd"/>
      <w:r w:rsidRPr="004C597E">
        <w:t xml:space="preserve"> cont </w:t>
      </w:r>
      <w:proofErr w:type="spellStart"/>
      <w:r>
        <w:t>ş</w:t>
      </w:r>
      <w:r w:rsidRPr="004C597E">
        <w:t>i</w:t>
      </w:r>
      <w:proofErr w:type="spellEnd"/>
      <w:r w:rsidRPr="004C597E">
        <w:t xml:space="preserve"> nu s-au respectat prevederile art.</w:t>
      </w:r>
      <w:r>
        <w:t xml:space="preserve"> </w:t>
      </w:r>
      <w:r w:rsidRPr="004C597E">
        <w:t>47 alin.</w:t>
      </w:r>
      <w:r>
        <w:t xml:space="preserve"> </w:t>
      </w:r>
      <w:r w:rsidRPr="004C597E">
        <w:t>5 din Legea nr.</w:t>
      </w:r>
      <w:r>
        <w:t xml:space="preserve"> </w:t>
      </w:r>
      <w:r w:rsidRPr="004C597E">
        <w:t xml:space="preserve">350/2001, </w:t>
      </w:r>
      <w:proofErr w:type="spellStart"/>
      <w:r w:rsidRPr="004C597E">
        <w:t>de</w:t>
      </w:r>
      <w:r>
        <w:t>ş</w:t>
      </w:r>
      <w:r w:rsidRPr="004C597E">
        <w:t>i</w:t>
      </w:r>
      <w:proofErr w:type="spellEnd"/>
      <w:r w:rsidRPr="004C597E">
        <w:t xml:space="preserve"> citează aceast</w:t>
      </w:r>
      <w:r>
        <w:t>ă</w:t>
      </w:r>
      <w:r w:rsidRPr="004C597E">
        <w:t xml:space="preserve"> norm</w:t>
      </w:r>
      <w:r>
        <w:t>ă</w:t>
      </w:r>
      <w:r w:rsidRPr="004C597E">
        <w:t xml:space="preserve"> de drept, f</w:t>
      </w:r>
      <w:r>
        <w:t>ără</w:t>
      </w:r>
      <w:r w:rsidRPr="004C597E">
        <w:t xml:space="preserve"> a analiza efectiv </w:t>
      </w:r>
      <w:proofErr w:type="spellStart"/>
      <w:r w:rsidRPr="004C597E">
        <w:t>implicaţiile</w:t>
      </w:r>
      <w:proofErr w:type="spellEnd"/>
      <w:r w:rsidRPr="004C597E">
        <w:t xml:space="preserve"> sale.</w:t>
      </w:r>
    </w:p>
    <w:p w:rsidR="00E9609B" w:rsidRPr="004C597E" w:rsidRDefault="00E9609B" w:rsidP="00E9609B">
      <w:pPr>
        <w:ind w:firstLine="709"/>
        <w:jc w:val="both"/>
      </w:pPr>
      <w:r w:rsidRPr="004C597E">
        <w:t xml:space="preserve">De asemenea, </w:t>
      </w:r>
      <w:r>
        <w:t>î</w:t>
      </w:r>
      <w:r w:rsidRPr="004C597E">
        <w:t xml:space="preserve">n cuprinsul </w:t>
      </w:r>
      <w:proofErr w:type="spellStart"/>
      <w:r w:rsidRPr="004C597E">
        <w:t>sentinţei</w:t>
      </w:r>
      <w:proofErr w:type="spellEnd"/>
      <w:r w:rsidRPr="004C597E">
        <w:t xml:space="preserve"> </w:t>
      </w:r>
      <w:proofErr w:type="spellStart"/>
      <w:r w:rsidRPr="004C597E">
        <w:t>recurate</w:t>
      </w:r>
      <w:proofErr w:type="spellEnd"/>
      <w:r w:rsidRPr="004C597E">
        <w:t xml:space="preserve">, </w:t>
      </w:r>
      <w:r>
        <w:t>î</w:t>
      </w:r>
      <w:r w:rsidRPr="004C597E">
        <w:t>n</w:t>
      </w:r>
      <w:r>
        <w:t xml:space="preserve"> </w:t>
      </w:r>
      <w:r w:rsidRPr="004C597E">
        <w:t>afar</w:t>
      </w:r>
      <w:r>
        <w:t>ă</w:t>
      </w:r>
      <w:r w:rsidRPr="004C597E">
        <w:t xml:space="preserve"> de simpla apreciere a </w:t>
      </w:r>
      <w:proofErr w:type="spellStart"/>
      <w:r w:rsidRPr="004C597E">
        <w:t>instanţei</w:t>
      </w:r>
      <w:proofErr w:type="spellEnd"/>
      <w:r w:rsidRPr="004C597E">
        <w:t xml:space="preserve"> </w:t>
      </w:r>
      <w:r>
        <w:t>î</w:t>
      </w:r>
      <w:r w:rsidRPr="004C597E">
        <w:t>n sensul c</w:t>
      </w:r>
      <w:r>
        <w:t>ă</w:t>
      </w:r>
      <w:r w:rsidRPr="004C597E">
        <w:t xml:space="preserve"> "</w:t>
      </w:r>
      <w:proofErr w:type="spellStart"/>
      <w:r w:rsidRPr="004C597E">
        <w:t>situaţia</w:t>
      </w:r>
      <w:proofErr w:type="spellEnd"/>
      <w:r w:rsidRPr="004C597E">
        <w:t xml:space="preserve"> concret</w:t>
      </w:r>
      <w:r>
        <w:t>ă</w:t>
      </w:r>
      <w:r w:rsidRPr="004C597E">
        <w:t xml:space="preserve"> a terenului pe care urma a se construi a fost analizat</w:t>
      </w:r>
      <w:r>
        <w:t>ă</w:t>
      </w:r>
      <w:r w:rsidRPr="004C597E">
        <w:t xml:space="preserve"> de către un colectiv de </w:t>
      </w:r>
      <w:proofErr w:type="spellStart"/>
      <w:r w:rsidRPr="004C597E">
        <w:t>specialişti</w:t>
      </w:r>
      <w:proofErr w:type="spellEnd"/>
      <w:r w:rsidRPr="004C597E">
        <w:t>", nu regăs</w:t>
      </w:r>
      <w:r>
        <w:t xml:space="preserve">esc </w:t>
      </w:r>
      <w:r w:rsidRPr="004C597E">
        <w:t xml:space="preserve">motivele pentru care criticile vizând </w:t>
      </w:r>
      <w:proofErr w:type="spellStart"/>
      <w:r w:rsidRPr="004C597E">
        <w:t>neconcordan</w:t>
      </w:r>
      <w:r>
        <w:t>ţ</w:t>
      </w:r>
      <w:r w:rsidRPr="004C597E">
        <w:t>a</w:t>
      </w:r>
      <w:proofErr w:type="spellEnd"/>
      <w:r w:rsidRPr="004C597E">
        <w:t xml:space="preserve"> dintre POT propus de 50% </w:t>
      </w:r>
      <w:proofErr w:type="spellStart"/>
      <w:r>
        <w:t>ş</w:t>
      </w:r>
      <w:r w:rsidRPr="004C597E">
        <w:t>i</w:t>
      </w:r>
      <w:proofErr w:type="spellEnd"/>
      <w:r w:rsidRPr="004C597E">
        <w:t xml:space="preserve"> prevederile punctului 2.1.5 din anexa 2 din Regulamentul general de urbanism aprobat prin H</w:t>
      </w:r>
      <w:r>
        <w:t>.</w:t>
      </w:r>
      <w:r w:rsidRPr="004C597E">
        <w:t>G</w:t>
      </w:r>
      <w:r>
        <w:t>.</w:t>
      </w:r>
      <w:r w:rsidRPr="004C597E">
        <w:t xml:space="preserve"> nr.</w:t>
      </w:r>
      <w:r>
        <w:t xml:space="preserve"> </w:t>
      </w:r>
      <w:r w:rsidRPr="004C597E">
        <w:t xml:space="preserve">525/1996 care impun </w:t>
      </w:r>
      <w:r>
        <w:t>î</w:t>
      </w:r>
      <w:r w:rsidRPr="004C597E">
        <w:t xml:space="preserve">n cazul proiectelor </w:t>
      </w:r>
      <w:proofErr w:type="spellStart"/>
      <w:r w:rsidRPr="004C597E">
        <w:t>rezidenţiale</w:t>
      </w:r>
      <w:proofErr w:type="spellEnd"/>
      <w:r w:rsidRPr="004C597E">
        <w:t xml:space="preserve"> un POT de maxim 40% nu au fost luate </w:t>
      </w:r>
      <w:r>
        <w:t>î</w:t>
      </w:r>
      <w:r w:rsidRPr="004C597E">
        <w:t>n considerare.</w:t>
      </w:r>
    </w:p>
    <w:p w:rsidR="00E9609B" w:rsidRPr="004C597E" w:rsidRDefault="00E9609B" w:rsidP="00E9609B">
      <w:pPr>
        <w:ind w:firstLine="709"/>
        <w:jc w:val="both"/>
      </w:pPr>
      <w:r w:rsidRPr="004C597E">
        <w:t xml:space="preserve">In ceea ce </w:t>
      </w:r>
      <w:proofErr w:type="spellStart"/>
      <w:r w:rsidRPr="004C597E">
        <w:t>priveşte</w:t>
      </w:r>
      <w:proofErr w:type="spellEnd"/>
      <w:r w:rsidRPr="004C597E">
        <w:t xml:space="preserve"> caracterul nelegal al </w:t>
      </w:r>
      <w:proofErr w:type="spellStart"/>
      <w:r w:rsidRPr="004C597E">
        <w:t>autorizaţiei</w:t>
      </w:r>
      <w:proofErr w:type="spellEnd"/>
      <w:r w:rsidRPr="004C597E">
        <w:t xml:space="preserve"> de construire a</w:t>
      </w:r>
      <w:r>
        <w:t>u</w:t>
      </w:r>
      <w:r w:rsidRPr="004C597E">
        <w:t xml:space="preserve"> arătat</w:t>
      </w:r>
      <w:r>
        <w:t>,</w:t>
      </w:r>
      <w:r w:rsidRPr="004C597E">
        <w:t xml:space="preserve"> </w:t>
      </w:r>
      <w:r>
        <w:t>î</w:t>
      </w:r>
      <w:r w:rsidRPr="004C597E">
        <w:t>n primul r</w:t>
      </w:r>
      <w:r>
        <w:t>â</w:t>
      </w:r>
      <w:r w:rsidRPr="004C597E">
        <w:t>nd</w:t>
      </w:r>
      <w:r>
        <w:t>,</w:t>
      </w:r>
      <w:r w:rsidRPr="004C597E">
        <w:t xml:space="preserve"> faptul c</w:t>
      </w:r>
      <w:r>
        <w:t>ă</w:t>
      </w:r>
      <w:r w:rsidRPr="004C597E">
        <w:t xml:space="preserve"> prin Certificatul de urbanism nr.</w:t>
      </w:r>
      <w:r>
        <w:t xml:space="preserve"> </w:t>
      </w:r>
      <w:r w:rsidR="00DB3E39">
        <w:t>..</w:t>
      </w:r>
      <w:r w:rsidRPr="004C597E">
        <w:t xml:space="preserve"> eliberat de</w:t>
      </w:r>
      <w:r>
        <w:t xml:space="preserve"> </w:t>
      </w:r>
      <w:r w:rsidRPr="004C597E">
        <w:t xml:space="preserve">Primăria Municipiului </w:t>
      </w:r>
      <w:r w:rsidR="00DB3E39">
        <w:t>...</w:t>
      </w:r>
      <w:r w:rsidRPr="004C597E">
        <w:t xml:space="preserve"> viitorului beneficiar al </w:t>
      </w:r>
      <w:proofErr w:type="spellStart"/>
      <w:r w:rsidRPr="004C597E">
        <w:t>Autorizaţiei</w:t>
      </w:r>
      <w:proofErr w:type="spellEnd"/>
      <w:r w:rsidRPr="004C597E">
        <w:t xml:space="preserve"> de construire nr.</w:t>
      </w:r>
      <w:r>
        <w:t xml:space="preserve"> </w:t>
      </w:r>
      <w:r w:rsidR="00DB3E39">
        <w:t>..</w:t>
      </w:r>
      <w:r w:rsidRPr="004C597E">
        <w:t xml:space="preserve"> </w:t>
      </w:r>
      <w:r>
        <w:t>î</w:t>
      </w:r>
      <w:r w:rsidRPr="004C597E">
        <w:t>n scopul construirii unei „</w:t>
      </w:r>
      <w:proofErr w:type="spellStart"/>
      <w:r w:rsidRPr="004C597E">
        <w:t>locuinţe</w:t>
      </w:r>
      <w:proofErr w:type="spellEnd"/>
      <w:r w:rsidRPr="004C597E">
        <w:t xml:space="preserve"> pe teren </w:t>
      </w:r>
      <w:r w:rsidRPr="004C597E">
        <w:lastRenderedPageBreak/>
        <w:t>proprietate conform PUZ aprobat prin HCL 230/31.07.2014" este comunicat următorul regim tehnic: (...) acord notarial vecini (...)</w:t>
      </w:r>
    </w:p>
    <w:p w:rsidR="00E9609B" w:rsidRPr="004C597E" w:rsidRDefault="00E9609B" w:rsidP="00E9609B">
      <w:pPr>
        <w:ind w:firstLine="709"/>
        <w:jc w:val="both"/>
      </w:pPr>
      <w:r w:rsidRPr="004C597E">
        <w:t xml:space="preserve">Elementele de nelegalitate ale </w:t>
      </w:r>
      <w:proofErr w:type="spellStart"/>
      <w:r w:rsidRPr="004C597E">
        <w:t>Autorizaţiei</w:t>
      </w:r>
      <w:proofErr w:type="spellEnd"/>
      <w:r w:rsidRPr="004C597E">
        <w:t xml:space="preserve"> de construire se circumscriu nerespect</w:t>
      </w:r>
      <w:r>
        <w:t>ă</w:t>
      </w:r>
      <w:r w:rsidRPr="004C597E">
        <w:t xml:space="preserve">rii </w:t>
      </w:r>
      <w:proofErr w:type="spellStart"/>
      <w:r w:rsidRPr="004C597E">
        <w:t>condiţiilor</w:t>
      </w:r>
      <w:proofErr w:type="spellEnd"/>
      <w:r w:rsidRPr="004C597E">
        <w:t xml:space="preserve"> prevăzute </w:t>
      </w:r>
      <w:r>
        <w:t>î</w:t>
      </w:r>
      <w:r w:rsidRPr="004C597E">
        <w:t xml:space="preserve">n Certificatul de urbanism cu privire la regimul tehnic al </w:t>
      </w:r>
      <w:proofErr w:type="spellStart"/>
      <w:r w:rsidRPr="004C597E">
        <w:t>construcţiei</w:t>
      </w:r>
      <w:proofErr w:type="spellEnd"/>
      <w:r w:rsidRPr="004C597E">
        <w:t xml:space="preserve">, respectiv prezentarea acordurilor prevăzute de lege, precum </w:t>
      </w:r>
      <w:proofErr w:type="spellStart"/>
      <w:r>
        <w:t>ş</w:t>
      </w:r>
      <w:r w:rsidRPr="004C597E">
        <w:t>i</w:t>
      </w:r>
      <w:proofErr w:type="spellEnd"/>
      <w:r w:rsidRPr="004C597E">
        <w:t xml:space="preserve"> substratului general, respectiv </w:t>
      </w:r>
      <w:proofErr w:type="spellStart"/>
      <w:r w:rsidRPr="004C597E">
        <w:t>obţinerea</w:t>
      </w:r>
      <w:proofErr w:type="spellEnd"/>
      <w:r w:rsidRPr="004C597E">
        <w:t xml:space="preserve"> unei </w:t>
      </w:r>
      <w:proofErr w:type="spellStart"/>
      <w:r w:rsidRPr="004C597E">
        <w:t>documentaţii</w:t>
      </w:r>
      <w:proofErr w:type="spellEnd"/>
      <w:r w:rsidRPr="004C597E">
        <w:t xml:space="preserve"> de urbanism prin falsificarea datelor prezentate </w:t>
      </w:r>
      <w:proofErr w:type="spellStart"/>
      <w:r>
        <w:t>ş</w:t>
      </w:r>
      <w:r w:rsidRPr="004C597E">
        <w:t>i</w:t>
      </w:r>
      <w:proofErr w:type="spellEnd"/>
      <w:r w:rsidRPr="004C597E">
        <w:t xml:space="preserve"> cu </w:t>
      </w:r>
      <w:r>
        <w:t>î</w:t>
      </w:r>
      <w:r w:rsidRPr="004C597E">
        <w:t>nc</w:t>
      </w:r>
      <w:r>
        <w:t>ă</w:t>
      </w:r>
      <w:r w:rsidRPr="004C597E">
        <w:t xml:space="preserve">lcarea </w:t>
      </w:r>
      <w:proofErr w:type="spellStart"/>
      <w:r w:rsidRPr="004C597E">
        <w:t>dispoziţiilor</w:t>
      </w:r>
      <w:proofErr w:type="spellEnd"/>
      <w:r w:rsidRPr="004C597E">
        <w:t xml:space="preserve"> legale de resort.</w:t>
      </w:r>
    </w:p>
    <w:p w:rsidR="00E9609B" w:rsidRPr="004C597E" w:rsidRDefault="00E9609B" w:rsidP="00E9609B">
      <w:pPr>
        <w:ind w:firstLine="709"/>
        <w:jc w:val="both"/>
      </w:pPr>
      <w:r w:rsidRPr="004C597E">
        <w:t>Astfel cum a</w:t>
      </w:r>
      <w:r>
        <w:t>u</w:t>
      </w:r>
      <w:r w:rsidRPr="004C597E">
        <w:t xml:space="preserve"> arătat anterior, prin Certificatul de urbanism nr.</w:t>
      </w:r>
      <w:r>
        <w:t xml:space="preserve"> </w:t>
      </w:r>
      <w:r w:rsidR="00DB3E39">
        <w:t>..</w:t>
      </w:r>
      <w:r w:rsidRPr="004C597E">
        <w:t xml:space="preserve"> s-a evocat un indicator urbanistic POT de maxim 50%. Conform Anexei 2 la Legea nr.</w:t>
      </w:r>
      <w:r>
        <w:t xml:space="preserve"> </w:t>
      </w:r>
      <w:r w:rsidRPr="004C597E">
        <w:t>350/2001 POT-</w:t>
      </w:r>
      <w:proofErr w:type="spellStart"/>
      <w:r w:rsidRPr="004C597E">
        <w:t>ul</w:t>
      </w:r>
      <w:proofErr w:type="spellEnd"/>
      <w:r w:rsidRPr="004C597E">
        <w:t xml:space="preserve"> reprezintă raportul dintre </w:t>
      </w:r>
      <w:proofErr w:type="spellStart"/>
      <w:r w:rsidRPr="004C597E">
        <w:t>suprafaţa</w:t>
      </w:r>
      <w:proofErr w:type="spellEnd"/>
      <w:r w:rsidRPr="004C597E">
        <w:t xml:space="preserve"> construită (amprenta </w:t>
      </w:r>
      <w:r>
        <w:t>l</w:t>
      </w:r>
      <w:r w:rsidRPr="004C597E">
        <w:t xml:space="preserve">a sol a clădirii sau </w:t>
      </w:r>
      <w:proofErr w:type="spellStart"/>
      <w:r w:rsidRPr="004C597E">
        <w:t>proiecţia</w:t>
      </w:r>
      <w:proofErr w:type="spellEnd"/>
      <w:r w:rsidRPr="004C597E">
        <w:t xml:space="preserve"> pe sol a perimetrului etajelor superioare) </w:t>
      </w:r>
      <w:proofErr w:type="spellStart"/>
      <w:r w:rsidRPr="004C597E">
        <w:t>şi</w:t>
      </w:r>
      <w:proofErr w:type="spellEnd"/>
      <w:r w:rsidRPr="004C597E">
        <w:t xml:space="preserve"> </w:t>
      </w:r>
      <w:proofErr w:type="spellStart"/>
      <w:r w:rsidRPr="004C597E">
        <w:t>suprafaţa</w:t>
      </w:r>
      <w:proofErr w:type="spellEnd"/>
      <w:r w:rsidRPr="004C597E">
        <w:t xml:space="preserve"> parcelei. </w:t>
      </w:r>
      <w:proofErr w:type="spellStart"/>
      <w:r w:rsidRPr="004C597E">
        <w:t>Suprafaţa</w:t>
      </w:r>
      <w:proofErr w:type="spellEnd"/>
      <w:r w:rsidRPr="004C597E">
        <w:t xml:space="preserve"> construită este </w:t>
      </w:r>
      <w:proofErr w:type="spellStart"/>
      <w:r w:rsidRPr="004C597E">
        <w:t>suprafaţa</w:t>
      </w:r>
      <w:proofErr w:type="spellEnd"/>
      <w:r w:rsidRPr="004C597E">
        <w:t xml:space="preserve"> construită la nivelul solului, cu </w:t>
      </w:r>
      <w:proofErr w:type="spellStart"/>
      <w:r w:rsidRPr="004C597E">
        <w:t>excepţia</w:t>
      </w:r>
      <w:proofErr w:type="spellEnd"/>
      <w:r w:rsidRPr="004C597E">
        <w:t xml:space="preserve"> teraselor descoperite ale parterului care </w:t>
      </w:r>
      <w:proofErr w:type="spellStart"/>
      <w:r w:rsidRPr="004C597E">
        <w:t>depăşesc</w:t>
      </w:r>
      <w:proofErr w:type="spellEnd"/>
      <w:r w:rsidRPr="004C597E">
        <w:t xml:space="preserve"> planul </w:t>
      </w:r>
      <w:proofErr w:type="spellStart"/>
      <w:r w:rsidRPr="004C597E">
        <w:t>faţadei</w:t>
      </w:r>
      <w:proofErr w:type="spellEnd"/>
      <w:r w:rsidRPr="004C597E">
        <w:t>, a platformelor, scărilor de acces.</w:t>
      </w:r>
    </w:p>
    <w:p w:rsidR="00E9609B" w:rsidRPr="004C597E" w:rsidRDefault="00E9609B" w:rsidP="00E9609B">
      <w:pPr>
        <w:ind w:firstLine="709"/>
        <w:jc w:val="both"/>
      </w:pPr>
      <w:r w:rsidRPr="004C597E">
        <w:t xml:space="preserve">Ori, </w:t>
      </w:r>
      <w:r>
        <w:t>î</w:t>
      </w:r>
      <w:r w:rsidRPr="004C597E">
        <w:t xml:space="preserve">n cazul de </w:t>
      </w:r>
      <w:proofErr w:type="spellStart"/>
      <w:r w:rsidRPr="004C597E">
        <w:t>fa</w:t>
      </w:r>
      <w:r>
        <w:t>ţă</w:t>
      </w:r>
      <w:proofErr w:type="spellEnd"/>
      <w:r>
        <w:t>,</w:t>
      </w:r>
      <w:r w:rsidRPr="004C597E">
        <w:t xml:space="preserve"> </w:t>
      </w:r>
      <w:proofErr w:type="spellStart"/>
      <w:r w:rsidRPr="004C597E">
        <w:t>construcţia</w:t>
      </w:r>
      <w:proofErr w:type="spellEnd"/>
      <w:r w:rsidRPr="004C597E">
        <w:t xml:space="preserve"> edificat</w:t>
      </w:r>
      <w:r>
        <w:t>ă</w:t>
      </w:r>
      <w:r w:rsidRPr="004C597E">
        <w:t xml:space="preserve"> nu </w:t>
      </w:r>
      <w:proofErr w:type="spellStart"/>
      <w:r>
        <w:t>î</w:t>
      </w:r>
      <w:r w:rsidRPr="004C597E">
        <w:t>ndeplineste</w:t>
      </w:r>
      <w:proofErr w:type="spellEnd"/>
      <w:r w:rsidRPr="004C597E">
        <w:t xml:space="preserve"> </w:t>
      </w:r>
      <w:proofErr w:type="spellStart"/>
      <w:r w:rsidRPr="004C597E">
        <w:t>cerinţa</w:t>
      </w:r>
      <w:proofErr w:type="spellEnd"/>
      <w:r w:rsidRPr="004C597E">
        <w:t xml:space="preserve"> unui POT de maxim 50% </w:t>
      </w:r>
      <w:proofErr w:type="spellStart"/>
      <w:r w:rsidRPr="004C597E">
        <w:t>depăşind</w:t>
      </w:r>
      <w:proofErr w:type="spellEnd"/>
      <w:r w:rsidRPr="004C597E">
        <w:t xml:space="preserve"> </w:t>
      </w:r>
      <w:proofErr w:type="spellStart"/>
      <w:r w:rsidRPr="004C597E">
        <w:t>substanţial</w:t>
      </w:r>
      <w:proofErr w:type="spellEnd"/>
      <w:r w:rsidRPr="004C597E">
        <w:t xml:space="preserve"> coeficientul prevăzut de </w:t>
      </w:r>
      <w:proofErr w:type="spellStart"/>
      <w:r w:rsidRPr="004C597E">
        <w:t>documentaţia</w:t>
      </w:r>
      <w:proofErr w:type="spellEnd"/>
      <w:r w:rsidRPr="004C597E">
        <w:t xml:space="preserve"> de urbanism, care oricum este viciat</w:t>
      </w:r>
      <w:r>
        <w:t>ă</w:t>
      </w:r>
      <w:r w:rsidRPr="004C597E">
        <w:t xml:space="preserve"> având </w:t>
      </w:r>
      <w:r>
        <w:t>î</w:t>
      </w:r>
      <w:r w:rsidRPr="004C597E">
        <w:t>n vedere argumentele prezentate supra.</w:t>
      </w:r>
    </w:p>
    <w:p w:rsidR="00E9609B" w:rsidRPr="004C597E" w:rsidRDefault="00E9609B" w:rsidP="00E9609B">
      <w:pPr>
        <w:ind w:firstLine="709"/>
        <w:jc w:val="both"/>
      </w:pPr>
      <w:proofErr w:type="spellStart"/>
      <w:r w:rsidRPr="004C597E">
        <w:t>Autorizaţia</w:t>
      </w:r>
      <w:proofErr w:type="spellEnd"/>
      <w:r w:rsidRPr="004C597E">
        <w:t xml:space="preserve"> de construire a fost eliberat</w:t>
      </w:r>
      <w:r>
        <w:t>ă</w:t>
      </w:r>
      <w:r w:rsidRPr="004C597E">
        <w:t xml:space="preserve"> f</w:t>
      </w:r>
      <w:r>
        <w:t>ără</w:t>
      </w:r>
      <w:r w:rsidRPr="004C597E">
        <w:t xml:space="preserve"> a fi prezentat acordul reclamantelor </w:t>
      </w:r>
      <w:r>
        <w:t>î</w:t>
      </w:r>
      <w:r w:rsidRPr="004C597E">
        <w:t xml:space="preserve">n calitate de proprietari ai imobilului vecin </w:t>
      </w:r>
      <w:r>
        <w:t>î</w:t>
      </w:r>
      <w:r w:rsidRPr="004C597E">
        <w:t>n form</w:t>
      </w:r>
      <w:r>
        <w:t>ă</w:t>
      </w:r>
      <w:r w:rsidRPr="004C597E">
        <w:t xml:space="preserve"> autentic</w:t>
      </w:r>
      <w:r>
        <w:t>ă</w:t>
      </w:r>
      <w:r w:rsidRPr="004C597E">
        <w:t>.</w:t>
      </w:r>
    </w:p>
    <w:p w:rsidR="00E9609B" w:rsidRPr="004C597E" w:rsidRDefault="00E9609B" w:rsidP="00E9609B">
      <w:pPr>
        <w:ind w:firstLine="709"/>
        <w:jc w:val="both"/>
      </w:pPr>
      <w:r w:rsidRPr="004C597E">
        <w:t>Potrivit prevederilor art.</w:t>
      </w:r>
      <w:r>
        <w:t xml:space="preserve"> </w:t>
      </w:r>
      <w:r w:rsidRPr="004C597E">
        <w:t xml:space="preserve">612 Cod civil orice </w:t>
      </w:r>
      <w:proofErr w:type="spellStart"/>
      <w:r w:rsidRPr="004C597E">
        <w:t>construcţii</w:t>
      </w:r>
      <w:proofErr w:type="spellEnd"/>
      <w:r w:rsidRPr="004C597E">
        <w:t xml:space="preserve">, lucrări sau </w:t>
      </w:r>
      <w:proofErr w:type="spellStart"/>
      <w:r w:rsidRPr="004C597E">
        <w:t>plantaţii</w:t>
      </w:r>
      <w:proofErr w:type="spellEnd"/>
      <w:r w:rsidRPr="004C597E">
        <w:t xml:space="preserve"> se pot face de către proprietarul fondului numai cu respectarea unei </w:t>
      </w:r>
      <w:proofErr w:type="spellStart"/>
      <w:r w:rsidRPr="004C597E">
        <w:t>distanţe</w:t>
      </w:r>
      <w:proofErr w:type="spellEnd"/>
      <w:r w:rsidRPr="004C597E">
        <w:t xml:space="preserve"> minime de 60 de cm </w:t>
      </w:r>
      <w:proofErr w:type="spellStart"/>
      <w:r w:rsidRPr="004C597E">
        <w:t>faţă</w:t>
      </w:r>
      <w:proofErr w:type="spellEnd"/>
      <w:r w:rsidRPr="004C597E">
        <w:t xml:space="preserve"> de linia de hotar, dacă nu se prevede altfel prin lege sau prin regulamentul de urbanism, astfel încât să nu se aducă atingere drepturilor proprietarului vecin. Orice derogare de la </w:t>
      </w:r>
      <w:proofErr w:type="spellStart"/>
      <w:r w:rsidRPr="004C597E">
        <w:t>distanţa</w:t>
      </w:r>
      <w:proofErr w:type="spellEnd"/>
      <w:r w:rsidRPr="004C597E">
        <w:t xml:space="preserve"> minimă se poate face prin acordul </w:t>
      </w:r>
      <w:proofErr w:type="spellStart"/>
      <w:r w:rsidRPr="004C597E">
        <w:t>părţilor</w:t>
      </w:r>
      <w:proofErr w:type="spellEnd"/>
      <w:r w:rsidRPr="004C597E">
        <w:t xml:space="preserve"> exprimat</w:t>
      </w:r>
      <w:r>
        <w:t xml:space="preserve"> </w:t>
      </w:r>
      <w:r w:rsidRPr="004C597E">
        <w:t>printr-un înscris autentic.</w:t>
      </w:r>
    </w:p>
    <w:p w:rsidR="00E9609B" w:rsidRPr="004C597E" w:rsidRDefault="00E9609B" w:rsidP="00E9609B">
      <w:pPr>
        <w:ind w:firstLine="709"/>
        <w:jc w:val="both"/>
      </w:pPr>
      <w:r w:rsidRPr="004C597E">
        <w:t xml:space="preserve">De asemenea, acordul vecinilor este obligatoriu </w:t>
      </w:r>
      <w:r>
        <w:t>î</w:t>
      </w:r>
      <w:r w:rsidRPr="004C597E">
        <w:t xml:space="preserve">n </w:t>
      </w:r>
      <w:proofErr w:type="spellStart"/>
      <w:r w:rsidRPr="004C597E">
        <w:t>situaţiile</w:t>
      </w:r>
      <w:proofErr w:type="spellEnd"/>
      <w:r w:rsidRPr="004C597E">
        <w:t xml:space="preserve"> reglementate </w:t>
      </w:r>
      <w:r>
        <w:t>î</w:t>
      </w:r>
      <w:r w:rsidRPr="004C597E">
        <w:t>n cuprinsul Ordinului nr.</w:t>
      </w:r>
      <w:r>
        <w:t xml:space="preserve"> </w:t>
      </w:r>
      <w:r w:rsidRPr="004C597E">
        <w:t>839/2009. Prin art.</w:t>
      </w:r>
      <w:r>
        <w:t xml:space="preserve"> </w:t>
      </w:r>
      <w:r w:rsidRPr="004C597E">
        <w:t>27 din Normele Metodologice aprobate prin Ordinul nr.</w:t>
      </w:r>
      <w:r>
        <w:t xml:space="preserve"> </w:t>
      </w:r>
      <w:r w:rsidRPr="004C597E">
        <w:t xml:space="preserve">839/2009, </w:t>
      </w:r>
      <w:proofErr w:type="spellStart"/>
      <w:r w:rsidRPr="004C597E">
        <w:t>dispoziţia</w:t>
      </w:r>
      <w:proofErr w:type="spellEnd"/>
      <w:r w:rsidRPr="004C597E">
        <w:t xml:space="preserve"> prevăzut</w:t>
      </w:r>
      <w:r>
        <w:t>ă</w:t>
      </w:r>
      <w:r w:rsidRPr="004C597E">
        <w:t xml:space="preserve"> </w:t>
      </w:r>
      <w:r>
        <w:t>î</w:t>
      </w:r>
      <w:r w:rsidRPr="004C597E">
        <w:t>n cuprinsul Legii nr.</w:t>
      </w:r>
      <w:r>
        <w:t xml:space="preserve"> </w:t>
      </w:r>
      <w:r w:rsidRPr="004C597E">
        <w:t>50/1991 este precizat</w:t>
      </w:r>
      <w:r>
        <w:t>ă</w:t>
      </w:r>
      <w:r w:rsidRPr="004C597E">
        <w:t xml:space="preserve"> </w:t>
      </w:r>
      <w:proofErr w:type="spellStart"/>
      <w:r>
        <w:t>ş</w:t>
      </w:r>
      <w:r w:rsidRPr="004C597E">
        <w:t>i</w:t>
      </w:r>
      <w:proofErr w:type="spellEnd"/>
      <w:r w:rsidRPr="004C597E">
        <w:t xml:space="preserve"> completat</w:t>
      </w:r>
      <w:r>
        <w:t>ă</w:t>
      </w:r>
      <w:r w:rsidRPr="004C597E">
        <w:t xml:space="preserve"> astfel:</w:t>
      </w:r>
    </w:p>
    <w:p w:rsidR="00E9609B" w:rsidRPr="004C597E" w:rsidRDefault="00E9609B" w:rsidP="00E9609B">
      <w:pPr>
        <w:ind w:firstLine="709"/>
        <w:jc w:val="both"/>
      </w:pPr>
      <w:r w:rsidRPr="004C597E">
        <w:t>„(l)</w:t>
      </w:r>
      <w:r>
        <w:t xml:space="preserve"> </w:t>
      </w:r>
      <w:r w:rsidRPr="004C597E">
        <w:t xml:space="preserve">Acordul vecinilor, prevăzut la pct. 2.5.6. al </w:t>
      </w:r>
      <w:proofErr w:type="spellStart"/>
      <w:r w:rsidRPr="004C597E">
        <w:t>secţiunii</w:t>
      </w:r>
      <w:proofErr w:type="spellEnd"/>
      <w:r w:rsidRPr="004C597E">
        <w:t xml:space="preserve"> I "Piese scrise" a cap. A. "</w:t>
      </w:r>
      <w:proofErr w:type="spellStart"/>
      <w:r w:rsidRPr="004C597E">
        <w:t>Documentaţia</w:t>
      </w:r>
      <w:proofErr w:type="spellEnd"/>
      <w:r w:rsidRPr="004C597E">
        <w:t xml:space="preserve"> tehnică pentru autorizarea executării lucrărilor de construire -D.T.A.C.", prevăzut în anexa nr. 1 la Lege, este necesar în următoarele </w:t>
      </w:r>
      <w:proofErr w:type="spellStart"/>
      <w:r w:rsidRPr="004C597E">
        <w:t>situaţii</w:t>
      </w:r>
      <w:proofErr w:type="spellEnd"/>
      <w:r w:rsidRPr="004C597E">
        <w:t xml:space="preserve">: a)pentru </w:t>
      </w:r>
      <w:proofErr w:type="spellStart"/>
      <w:r w:rsidRPr="004C597E">
        <w:t>construcţiile</w:t>
      </w:r>
      <w:proofErr w:type="spellEnd"/>
      <w:r w:rsidRPr="004C597E">
        <w:t xml:space="preserve"> noi, amplasate adiacent </w:t>
      </w:r>
      <w:proofErr w:type="spellStart"/>
      <w:r w:rsidRPr="004C597E">
        <w:t>construcţiilor</w:t>
      </w:r>
      <w:proofErr w:type="spellEnd"/>
      <w:r w:rsidRPr="004C597E">
        <w:t xml:space="preserve"> existente sau în imediata lor vecinătate - </w:t>
      </w:r>
      <w:proofErr w:type="spellStart"/>
      <w:r w:rsidRPr="004C597E">
        <w:t>şi</w:t>
      </w:r>
      <w:proofErr w:type="spellEnd"/>
      <w:r w:rsidRPr="004C597E">
        <w:t xml:space="preserve"> numai dacă sunt necesare măsuri de </w:t>
      </w:r>
      <w:proofErr w:type="spellStart"/>
      <w:r w:rsidRPr="004C597E">
        <w:t>intervenţie</w:t>
      </w:r>
      <w:proofErr w:type="spellEnd"/>
      <w:r w:rsidRPr="004C597E">
        <w:t xml:space="preserve"> pentru protejarea acestora;</w:t>
      </w:r>
    </w:p>
    <w:p w:rsidR="00E9609B" w:rsidRPr="004C597E" w:rsidRDefault="00E9609B" w:rsidP="00E9609B">
      <w:pPr>
        <w:ind w:firstLine="709"/>
        <w:jc w:val="both"/>
      </w:pPr>
      <w:r w:rsidRPr="004C597E">
        <w:t>b)</w:t>
      </w:r>
      <w:r>
        <w:t xml:space="preserve"> </w:t>
      </w:r>
      <w:r w:rsidRPr="004C597E">
        <w:t xml:space="preserve">pentru lucrări de </w:t>
      </w:r>
      <w:proofErr w:type="spellStart"/>
      <w:r w:rsidRPr="004C597E">
        <w:t>construcţii</w:t>
      </w:r>
      <w:proofErr w:type="spellEnd"/>
      <w:r w:rsidRPr="004C597E">
        <w:t xml:space="preserve"> necesare în vederea schimbării </w:t>
      </w:r>
      <w:proofErr w:type="spellStart"/>
      <w:r w:rsidRPr="004C597E">
        <w:t>destinaţiei</w:t>
      </w:r>
      <w:proofErr w:type="spellEnd"/>
      <w:r w:rsidRPr="004C597E">
        <w:t xml:space="preserve"> în clădiri existente;</w:t>
      </w:r>
    </w:p>
    <w:p w:rsidR="00E9609B" w:rsidRPr="004C597E" w:rsidRDefault="00E9609B" w:rsidP="00E9609B">
      <w:pPr>
        <w:ind w:firstLine="709"/>
        <w:jc w:val="both"/>
      </w:pPr>
      <w:r w:rsidRPr="004C597E">
        <w:t>c)</w:t>
      </w:r>
      <w:r>
        <w:t xml:space="preserve"> </w:t>
      </w:r>
      <w:r w:rsidRPr="004C597E">
        <w:t xml:space="preserve">în cazul amplasării de </w:t>
      </w:r>
      <w:proofErr w:type="spellStart"/>
      <w:r w:rsidRPr="004C597E">
        <w:t>construcţii</w:t>
      </w:r>
      <w:proofErr w:type="spellEnd"/>
      <w:r w:rsidRPr="004C597E">
        <w:t xml:space="preserve"> cu altă </w:t>
      </w:r>
      <w:proofErr w:type="spellStart"/>
      <w:r w:rsidRPr="004C597E">
        <w:t>destinaţie</w:t>
      </w:r>
      <w:proofErr w:type="spellEnd"/>
      <w:r w:rsidRPr="004C597E">
        <w:t xml:space="preserve"> decât cea a clădirilor</w:t>
      </w:r>
      <w:r>
        <w:t xml:space="preserve"> </w:t>
      </w:r>
      <w:r w:rsidRPr="004C597E">
        <w:t>învecinate.</w:t>
      </w:r>
    </w:p>
    <w:p w:rsidR="00E9609B" w:rsidRPr="004C597E" w:rsidRDefault="00E9609B" w:rsidP="00E9609B">
      <w:pPr>
        <w:ind w:firstLine="709"/>
        <w:jc w:val="both"/>
      </w:pPr>
      <w:r w:rsidRPr="004C597E">
        <w:t>(2)</w:t>
      </w:r>
      <w:proofErr w:type="spellStart"/>
      <w:r w:rsidRPr="004C597E">
        <w:t>Situaţiile</w:t>
      </w:r>
      <w:proofErr w:type="spellEnd"/>
      <w:r w:rsidRPr="004C597E">
        <w:t xml:space="preserve"> prevăzute la alin. (1) </w:t>
      </w:r>
      <w:proofErr w:type="spellStart"/>
      <w:r w:rsidRPr="004C597E">
        <w:t>lit</w:t>
      </w:r>
      <w:r w:rsidR="0022185A">
        <w:t>.</w:t>
      </w:r>
      <w:r w:rsidRPr="004C597E">
        <w:t>a</w:t>
      </w:r>
      <w:proofErr w:type="spellEnd"/>
      <w:r w:rsidRPr="004C597E">
        <w:t xml:space="preserve">) corespund cazurilor în care, prin ridicarea unei </w:t>
      </w:r>
      <w:proofErr w:type="spellStart"/>
      <w:r w:rsidRPr="004C597E">
        <w:t>construcţii</w:t>
      </w:r>
      <w:proofErr w:type="spellEnd"/>
      <w:r w:rsidRPr="004C597E">
        <w:t xml:space="preserve"> noi în vecinătatea imediată a unei </w:t>
      </w:r>
      <w:proofErr w:type="spellStart"/>
      <w:r w:rsidRPr="004C597E">
        <w:t>construcţii</w:t>
      </w:r>
      <w:proofErr w:type="spellEnd"/>
      <w:r w:rsidRPr="004C597E">
        <w:t xml:space="preserve"> existente, pot fi cauzate acesteia prejudicii privind </w:t>
      </w:r>
      <w:proofErr w:type="spellStart"/>
      <w:r w:rsidRPr="004C597E">
        <w:t>rezistenţa</w:t>
      </w:r>
      <w:proofErr w:type="spellEnd"/>
      <w:r w:rsidRPr="004C597E">
        <w:t xml:space="preserve"> mecanică </w:t>
      </w:r>
      <w:proofErr w:type="spellStart"/>
      <w:r w:rsidRPr="004C597E">
        <w:t>şi</w:t>
      </w:r>
      <w:proofErr w:type="spellEnd"/>
      <w:r w:rsidRPr="004C597E">
        <w:t xml:space="preserve"> stabilitatea, securitatea la incendiu, igiena, sănătatea </w:t>
      </w:r>
      <w:proofErr w:type="spellStart"/>
      <w:r w:rsidRPr="004C597E">
        <w:t>şi</w:t>
      </w:r>
      <w:proofErr w:type="spellEnd"/>
      <w:r w:rsidRPr="004C597E">
        <w:t xml:space="preserve"> mediul ori </w:t>
      </w:r>
      <w:proofErr w:type="spellStart"/>
      <w:r w:rsidRPr="004C597E">
        <w:t>siguranţa</w:t>
      </w:r>
      <w:proofErr w:type="spellEnd"/>
      <w:r w:rsidRPr="004C597E">
        <w:t xml:space="preserve"> în exploatare. Cauzele acestor </w:t>
      </w:r>
      <w:proofErr w:type="spellStart"/>
      <w:r w:rsidRPr="004C597E">
        <w:t>situaţii</w:t>
      </w:r>
      <w:proofErr w:type="spellEnd"/>
      <w:r w:rsidRPr="004C597E">
        <w:t xml:space="preserve"> pot fi, de exemplu, alipirea la calca</w:t>
      </w:r>
      <w:r>
        <w:t>n</w:t>
      </w:r>
      <w:r w:rsidRPr="004C597E">
        <w:t xml:space="preserve">, fundarea la o cotă mai adâncă decât cea a tălpii </w:t>
      </w:r>
      <w:proofErr w:type="spellStart"/>
      <w:r w:rsidRPr="004C597E">
        <w:t>fundaţiei</w:t>
      </w:r>
      <w:proofErr w:type="spellEnd"/>
      <w:r w:rsidRPr="004C597E">
        <w:t xml:space="preserve"> </w:t>
      </w:r>
      <w:proofErr w:type="spellStart"/>
      <w:r w:rsidRPr="004C597E">
        <w:t>construcţiei</w:t>
      </w:r>
      <w:proofErr w:type="spellEnd"/>
      <w:r w:rsidRPr="004C597E">
        <w:t xml:space="preserve"> existente, afectarea gradului de însorire.</w:t>
      </w:r>
    </w:p>
    <w:p w:rsidR="00E9609B" w:rsidRPr="004C597E" w:rsidRDefault="00E9609B" w:rsidP="00E9609B">
      <w:pPr>
        <w:ind w:firstLine="709"/>
        <w:jc w:val="both"/>
      </w:pPr>
      <w:r w:rsidRPr="004C597E">
        <w:t>(3)</w:t>
      </w:r>
      <w:proofErr w:type="spellStart"/>
      <w:r w:rsidRPr="004C597E">
        <w:t>Situaţiile</w:t>
      </w:r>
      <w:proofErr w:type="spellEnd"/>
      <w:r w:rsidRPr="004C597E">
        <w:t xml:space="preserve"> prevăzute la alin. (1) lit. b) </w:t>
      </w:r>
      <w:proofErr w:type="spellStart"/>
      <w:r w:rsidRPr="004C597E">
        <w:t>şi</w:t>
      </w:r>
      <w:proofErr w:type="spellEnd"/>
      <w:r w:rsidRPr="004C597E">
        <w:t xml:space="preserve"> c) corespund cazurilor în care, urmare </w:t>
      </w:r>
      <w:proofErr w:type="spellStart"/>
      <w:r w:rsidRPr="004C597E">
        <w:t>investiţiei</w:t>
      </w:r>
      <w:proofErr w:type="spellEnd"/>
      <w:r w:rsidRPr="004C597E">
        <w:t xml:space="preserve"> noi pot fi create </w:t>
      </w:r>
      <w:proofErr w:type="spellStart"/>
      <w:r w:rsidRPr="004C597E">
        <w:t>situaţii</w:t>
      </w:r>
      <w:proofErr w:type="spellEnd"/>
      <w:r w:rsidRPr="004C597E">
        <w:t xml:space="preserve"> de disconfort generate de </w:t>
      </w:r>
      <w:proofErr w:type="spellStart"/>
      <w:r w:rsidRPr="004C597E">
        <w:t>incompatibilităţi</w:t>
      </w:r>
      <w:proofErr w:type="spellEnd"/>
      <w:r w:rsidRPr="004C597E">
        <w:t xml:space="preserve"> între </w:t>
      </w:r>
      <w:proofErr w:type="spellStart"/>
      <w:r w:rsidRPr="004C597E">
        <w:t>funcţiunea</w:t>
      </w:r>
      <w:proofErr w:type="spellEnd"/>
      <w:r w:rsidRPr="004C597E">
        <w:t xml:space="preserve"> preexistentă </w:t>
      </w:r>
      <w:proofErr w:type="spellStart"/>
      <w:r w:rsidRPr="004C597E">
        <w:t>şi</w:t>
      </w:r>
      <w:proofErr w:type="spellEnd"/>
      <w:r w:rsidRPr="004C597E">
        <w:t xml:space="preserve"> cea propusă, atât în </w:t>
      </w:r>
      <w:proofErr w:type="spellStart"/>
      <w:r w:rsidRPr="004C597E">
        <w:t>situaţia</w:t>
      </w:r>
      <w:proofErr w:type="spellEnd"/>
      <w:r w:rsidRPr="004C597E">
        <w:t xml:space="preserve"> în care se aduc modificări de </w:t>
      </w:r>
      <w:proofErr w:type="spellStart"/>
      <w:r w:rsidRPr="004C597E">
        <w:t>destinaţie</w:t>
      </w:r>
      <w:proofErr w:type="spellEnd"/>
      <w:r w:rsidRPr="004C597E">
        <w:t xml:space="preserve"> a </w:t>
      </w:r>
      <w:proofErr w:type="spellStart"/>
      <w:r w:rsidRPr="004C597E">
        <w:t>spaţiilor</w:t>
      </w:r>
      <w:proofErr w:type="spellEnd"/>
      <w:r w:rsidRPr="004C597E">
        <w:t xml:space="preserve"> în interiorul unei clădiri, cât </w:t>
      </w:r>
      <w:proofErr w:type="spellStart"/>
      <w:r w:rsidRPr="004C597E">
        <w:t>şi</w:t>
      </w:r>
      <w:proofErr w:type="spellEnd"/>
      <w:r w:rsidRPr="004C597E">
        <w:t xml:space="preserve"> în </w:t>
      </w:r>
      <w:proofErr w:type="spellStart"/>
      <w:r w:rsidRPr="004C597E">
        <w:t>situaţia</w:t>
      </w:r>
      <w:proofErr w:type="spellEnd"/>
      <w:r w:rsidRPr="004C597E">
        <w:t xml:space="preserve"> în care </w:t>
      </w:r>
      <w:proofErr w:type="spellStart"/>
      <w:r w:rsidRPr="004C597E">
        <w:t>funcţionalitatea</w:t>
      </w:r>
      <w:proofErr w:type="spellEnd"/>
      <w:r w:rsidRPr="004C597E">
        <w:t xml:space="preserve"> unei </w:t>
      </w:r>
      <w:proofErr w:type="spellStart"/>
      <w:r w:rsidRPr="004C597E">
        <w:t>construcţii</w:t>
      </w:r>
      <w:proofErr w:type="spellEnd"/>
      <w:r w:rsidRPr="004C597E">
        <w:t xml:space="preserve"> noi este incompatibilă cu caracterul </w:t>
      </w:r>
      <w:proofErr w:type="spellStart"/>
      <w:r w:rsidRPr="004C597E">
        <w:t>şi</w:t>
      </w:r>
      <w:proofErr w:type="spellEnd"/>
      <w:r w:rsidRPr="004C597E">
        <w:t xml:space="preserve"> </w:t>
      </w:r>
      <w:proofErr w:type="spellStart"/>
      <w:r w:rsidRPr="004C597E">
        <w:t>funcţionalitatea</w:t>
      </w:r>
      <w:proofErr w:type="spellEnd"/>
      <w:r w:rsidRPr="004C597E">
        <w:t xml:space="preserve"> zonei în care urmează să se integreze. Cauzele cele mai frecvente sunt cele legate de afectarea </w:t>
      </w:r>
      <w:proofErr w:type="spellStart"/>
      <w:r w:rsidRPr="004C597E">
        <w:t>funcţiunii</w:t>
      </w:r>
      <w:proofErr w:type="spellEnd"/>
      <w:r w:rsidRPr="004C597E">
        <w:t xml:space="preserve"> de locuit prin implementarea unor </w:t>
      </w:r>
      <w:proofErr w:type="spellStart"/>
      <w:r w:rsidRPr="004C597E">
        <w:t>funcţiuni</w:t>
      </w:r>
      <w:proofErr w:type="spellEnd"/>
      <w:r w:rsidRPr="004C597E">
        <w:t xml:space="preserve"> incompatibile datorită zgomotului, </w:t>
      </w:r>
      <w:proofErr w:type="spellStart"/>
      <w:r w:rsidRPr="004C597E">
        <w:t>circulaţiei</w:t>
      </w:r>
      <w:proofErr w:type="spellEnd"/>
      <w:r w:rsidRPr="004C597E">
        <w:t>, degajării de noxe, etc.</w:t>
      </w:r>
    </w:p>
    <w:p w:rsidR="00E9609B" w:rsidRPr="004C597E" w:rsidRDefault="00E9609B" w:rsidP="00E9609B">
      <w:pPr>
        <w:ind w:firstLine="709"/>
        <w:jc w:val="both"/>
      </w:pPr>
      <w:r w:rsidRPr="004C597E">
        <w:t xml:space="preserve">(4)Acordul vecinilor se va da </w:t>
      </w:r>
      <w:proofErr w:type="spellStart"/>
      <w:r w:rsidRPr="004C597E">
        <w:t>condiţionat</w:t>
      </w:r>
      <w:proofErr w:type="spellEnd"/>
      <w:r w:rsidRPr="004C597E">
        <w:t xml:space="preserve"> de asigurarea, prin proiectul tehnic </w:t>
      </w:r>
      <w:proofErr w:type="spellStart"/>
      <w:r w:rsidRPr="004C597E">
        <w:t>RTh</w:t>
      </w:r>
      <w:proofErr w:type="spellEnd"/>
      <w:r w:rsidRPr="004C597E">
        <w:t xml:space="preserve">. </w:t>
      </w:r>
      <w:proofErr w:type="spellStart"/>
      <w:r w:rsidRPr="004C597E">
        <w:t>şi</w:t>
      </w:r>
      <w:proofErr w:type="spellEnd"/>
      <w:r w:rsidRPr="004C597E">
        <w:t xml:space="preserve"> </w:t>
      </w:r>
      <w:proofErr w:type="spellStart"/>
      <w:r w:rsidRPr="004C597E">
        <w:t>autorizaţia</w:t>
      </w:r>
      <w:proofErr w:type="spellEnd"/>
      <w:r w:rsidRPr="004C597E">
        <w:t xml:space="preserve"> de construire/</w:t>
      </w:r>
      <w:proofErr w:type="spellStart"/>
      <w:r w:rsidRPr="004C597E">
        <w:t>desfiinţare</w:t>
      </w:r>
      <w:proofErr w:type="spellEnd"/>
      <w:r w:rsidRPr="004C597E">
        <w:t xml:space="preserve">, a măsurilor de punere în </w:t>
      </w:r>
      <w:proofErr w:type="spellStart"/>
      <w:r w:rsidRPr="004C597E">
        <w:t>siguranţă</w:t>
      </w:r>
      <w:proofErr w:type="spellEnd"/>
      <w:r w:rsidRPr="004C597E">
        <w:t xml:space="preserve"> a </w:t>
      </w:r>
      <w:proofErr w:type="spellStart"/>
      <w:r w:rsidRPr="004C597E">
        <w:t>construcţiei</w:t>
      </w:r>
      <w:proofErr w:type="spellEnd"/>
      <w:r w:rsidRPr="004C597E">
        <w:t xml:space="preserve"> preexistente rezultate în urma raportului de expertiză tehnică întocmit la comanda investitorului noii </w:t>
      </w:r>
      <w:proofErr w:type="spellStart"/>
      <w:r w:rsidRPr="004C597E">
        <w:t>construcţii</w:t>
      </w:r>
      <w:proofErr w:type="spellEnd"/>
      <w:r w:rsidRPr="004C597E">
        <w:t>.</w:t>
      </w:r>
    </w:p>
    <w:p w:rsidR="00E9609B" w:rsidRPr="004C597E" w:rsidRDefault="00E9609B" w:rsidP="00E9609B">
      <w:pPr>
        <w:ind w:firstLine="709"/>
        <w:jc w:val="both"/>
      </w:pPr>
      <w:r w:rsidRPr="004C597E">
        <w:t>(5)Acordul vecinilor este valabil numai în formă autentică.</w:t>
      </w:r>
    </w:p>
    <w:p w:rsidR="00E9609B" w:rsidRPr="004C597E" w:rsidRDefault="00E9609B" w:rsidP="00E9609B">
      <w:pPr>
        <w:ind w:firstLine="709"/>
        <w:jc w:val="both"/>
      </w:pPr>
      <w:r w:rsidRPr="004C597E">
        <w:lastRenderedPageBreak/>
        <w:t>(6)Refuzul nejustificat de a-</w:t>
      </w:r>
      <w:proofErr w:type="spellStart"/>
      <w:r w:rsidRPr="004C597E">
        <w:t>şi</w:t>
      </w:r>
      <w:proofErr w:type="spellEnd"/>
      <w:r w:rsidRPr="004C597E">
        <w:t xml:space="preserve"> da acordul se constată de către </w:t>
      </w:r>
      <w:proofErr w:type="spellStart"/>
      <w:r w:rsidRPr="004C597E">
        <w:t>instanţa</w:t>
      </w:r>
      <w:proofErr w:type="spellEnd"/>
      <w:r w:rsidRPr="004C597E">
        <w:t xml:space="preserve"> de judecată competentă, hotărârea acesteia urmând să fie acceptată de către emitentul </w:t>
      </w:r>
      <w:proofErr w:type="spellStart"/>
      <w:r w:rsidRPr="004C597E">
        <w:t>autorizaţiei</w:t>
      </w:r>
      <w:proofErr w:type="spellEnd"/>
      <w:r w:rsidRPr="004C597E">
        <w:t xml:space="preserve"> de construire/</w:t>
      </w:r>
      <w:proofErr w:type="spellStart"/>
      <w:r w:rsidRPr="004C597E">
        <w:t>desfiinţare</w:t>
      </w:r>
      <w:proofErr w:type="spellEnd"/>
      <w:r w:rsidRPr="004C597E">
        <w:t xml:space="preserve"> în locul acordului vecinilor. ".</w:t>
      </w:r>
    </w:p>
    <w:p w:rsidR="00E9609B" w:rsidRPr="004C597E" w:rsidRDefault="00E9609B" w:rsidP="00E9609B">
      <w:pPr>
        <w:ind w:firstLine="709"/>
        <w:jc w:val="both"/>
      </w:pPr>
      <w:r w:rsidRPr="004C597E">
        <w:t xml:space="preserve">Lucrările realizate de </w:t>
      </w:r>
      <w:proofErr w:type="spellStart"/>
      <w:r w:rsidRPr="004C597E">
        <w:t>p</w:t>
      </w:r>
      <w:r>
        <w:t>â</w:t>
      </w:r>
      <w:r w:rsidRPr="004C597E">
        <w:t>r</w:t>
      </w:r>
      <w:r>
        <w:t>â</w:t>
      </w:r>
      <w:r w:rsidRPr="004C597E">
        <w:t>ţi</w:t>
      </w:r>
      <w:proofErr w:type="spellEnd"/>
      <w:r w:rsidRPr="004C597E">
        <w:t xml:space="preserve"> prezintă un impact deosebit asupra structurii de </w:t>
      </w:r>
      <w:proofErr w:type="spellStart"/>
      <w:r w:rsidRPr="004C597E">
        <w:t>rezisten</w:t>
      </w:r>
      <w:r>
        <w:t>ţă</w:t>
      </w:r>
      <w:proofErr w:type="spellEnd"/>
      <w:r w:rsidRPr="004C597E">
        <w:t xml:space="preserve"> a </w:t>
      </w:r>
      <w:proofErr w:type="spellStart"/>
      <w:r w:rsidRPr="004C597E">
        <w:t>construcţiilor</w:t>
      </w:r>
      <w:proofErr w:type="spellEnd"/>
      <w:r w:rsidRPr="004C597E">
        <w:t xml:space="preserve"> reclamantelor.</w:t>
      </w:r>
    </w:p>
    <w:p w:rsidR="00E9609B" w:rsidRPr="004C597E" w:rsidRDefault="00E9609B" w:rsidP="00E9609B">
      <w:pPr>
        <w:ind w:firstLine="709"/>
        <w:jc w:val="both"/>
      </w:pPr>
      <w:r w:rsidRPr="004C597E">
        <w:t>Mai mult decât at</w:t>
      </w:r>
      <w:r>
        <w:t>â</w:t>
      </w:r>
      <w:r w:rsidRPr="004C597E">
        <w:t xml:space="preserve">t, prin </w:t>
      </w:r>
      <w:proofErr w:type="spellStart"/>
      <w:r w:rsidRPr="004C597E">
        <w:t>dispoziţiile</w:t>
      </w:r>
      <w:proofErr w:type="spellEnd"/>
      <w:r w:rsidRPr="004C597E">
        <w:t xml:space="preserve"> art.</w:t>
      </w:r>
      <w:r>
        <w:t xml:space="preserve"> </w:t>
      </w:r>
      <w:r w:rsidRPr="004C597E">
        <w:t>27 alin.</w:t>
      </w:r>
      <w:r>
        <w:t xml:space="preserve"> </w:t>
      </w:r>
      <w:r w:rsidRPr="004C597E">
        <w:t xml:space="preserve">2 din Normele Metodologice din 2009 se </w:t>
      </w:r>
      <w:proofErr w:type="spellStart"/>
      <w:r w:rsidRPr="004C597E">
        <w:t>menţionează</w:t>
      </w:r>
      <w:proofErr w:type="spellEnd"/>
      <w:r w:rsidRPr="004C597E">
        <w:t xml:space="preserve"> </w:t>
      </w:r>
      <w:r>
        <w:t>î</w:t>
      </w:r>
      <w:r w:rsidRPr="004C597E">
        <w:t xml:space="preserve">n mod expres </w:t>
      </w:r>
      <w:r>
        <w:t>î</w:t>
      </w:r>
      <w:r w:rsidRPr="004C597E">
        <w:t xml:space="preserve">n ce constau </w:t>
      </w:r>
      <w:proofErr w:type="spellStart"/>
      <w:r w:rsidRPr="004C597E">
        <w:t>situaţiile</w:t>
      </w:r>
      <w:proofErr w:type="spellEnd"/>
      <w:r w:rsidRPr="004C597E">
        <w:t xml:space="preserve"> prevăzute de pct.2.5.6 </w:t>
      </w:r>
      <w:proofErr w:type="spellStart"/>
      <w:r w:rsidRPr="004C597E">
        <w:t>lit.a</w:t>
      </w:r>
      <w:proofErr w:type="spellEnd"/>
      <w:r w:rsidRPr="004C597E">
        <w:t xml:space="preserve">, respectiv cazurile în care, prin ridicarea unei </w:t>
      </w:r>
      <w:proofErr w:type="spellStart"/>
      <w:r w:rsidRPr="004C597E">
        <w:t>construcţii</w:t>
      </w:r>
      <w:proofErr w:type="spellEnd"/>
      <w:r w:rsidRPr="004C597E">
        <w:t xml:space="preserve"> noi în vecinătatea imediată a unei </w:t>
      </w:r>
      <w:proofErr w:type="spellStart"/>
      <w:r w:rsidRPr="004C597E">
        <w:t>construcţii</w:t>
      </w:r>
      <w:proofErr w:type="spellEnd"/>
      <w:r w:rsidRPr="004C597E">
        <w:t xml:space="preserve"> existente, pot fi cauzate acesteia prejudicii privind </w:t>
      </w:r>
      <w:proofErr w:type="spellStart"/>
      <w:r w:rsidRPr="004C597E">
        <w:t>rezistenţa</w:t>
      </w:r>
      <w:proofErr w:type="spellEnd"/>
      <w:r w:rsidRPr="004C597E">
        <w:t xml:space="preserve"> mecanică </w:t>
      </w:r>
      <w:proofErr w:type="spellStart"/>
      <w:r w:rsidRPr="004C597E">
        <w:t>şi</w:t>
      </w:r>
      <w:proofErr w:type="spellEnd"/>
      <w:r w:rsidRPr="004C597E">
        <w:t xml:space="preserve"> stabilitatea, securitatea la incendiu, igiena, sănătatea </w:t>
      </w:r>
      <w:proofErr w:type="spellStart"/>
      <w:r w:rsidRPr="004C597E">
        <w:t>şi</w:t>
      </w:r>
      <w:proofErr w:type="spellEnd"/>
      <w:r w:rsidRPr="004C597E">
        <w:t xml:space="preserve"> mediul ori </w:t>
      </w:r>
      <w:proofErr w:type="spellStart"/>
      <w:r w:rsidRPr="004C597E">
        <w:t>siguranţa</w:t>
      </w:r>
      <w:proofErr w:type="spellEnd"/>
      <w:r w:rsidRPr="004C597E">
        <w:t xml:space="preserve"> în exploatare. Cauzele acestor </w:t>
      </w:r>
      <w:proofErr w:type="spellStart"/>
      <w:r w:rsidRPr="004C597E">
        <w:t>situaţii</w:t>
      </w:r>
      <w:proofErr w:type="spellEnd"/>
      <w:r w:rsidRPr="004C597E">
        <w:t xml:space="preserve"> pot fi, de exemplu, alipirea la calca</w:t>
      </w:r>
      <w:r>
        <w:t>n</w:t>
      </w:r>
      <w:r w:rsidRPr="004C597E">
        <w:t xml:space="preserve">, fundarea la o cotă mai adâncă decât cea a tălpii </w:t>
      </w:r>
      <w:proofErr w:type="spellStart"/>
      <w:r w:rsidRPr="004C597E">
        <w:t>fundaţiei</w:t>
      </w:r>
      <w:proofErr w:type="spellEnd"/>
      <w:r w:rsidRPr="004C597E">
        <w:t xml:space="preserve"> </w:t>
      </w:r>
      <w:proofErr w:type="spellStart"/>
      <w:r w:rsidRPr="004C597E">
        <w:t>construcţiei</w:t>
      </w:r>
      <w:proofErr w:type="spellEnd"/>
      <w:r w:rsidRPr="004C597E">
        <w:t xml:space="preserve"> existente, afectarea gradului de însorire. In cauz</w:t>
      </w:r>
      <w:r>
        <w:t>ă</w:t>
      </w:r>
      <w:r w:rsidRPr="004C597E">
        <w:t xml:space="preserve">, toate aceste elemente caracterizează lucrările de </w:t>
      </w:r>
      <w:proofErr w:type="spellStart"/>
      <w:r w:rsidRPr="004C597E">
        <w:t>construcţie</w:t>
      </w:r>
      <w:proofErr w:type="spellEnd"/>
      <w:r w:rsidRPr="004C597E">
        <w:t xml:space="preserve"> girate prin PUZ </w:t>
      </w:r>
      <w:proofErr w:type="spellStart"/>
      <w:r>
        <w:t>ş</w:t>
      </w:r>
      <w:r w:rsidRPr="004C597E">
        <w:t>i</w:t>
      </w:r>
      <w:proofErr w:type="spellEnd"/>
      <w:r w:rsidRPr="004C597E">
        <w:t xml:space="preserve"> AC contestate.</w:t>
      </w:r>
    </w:p>
    <w:p w:rsidR="00E9609B" w:rsidRPr="004C597E" w:rsidRDefault="00E9609B" w:rsidP="00E9609B">
      <w:pPr>
        <w:ind w:firstLine="709"/>
        <w:jc w:val="both"/>
      </w:pPr>
      <w:r w:rsidRPr="004C597E">
        <w:t xml:space="preserve">Ori, reclamantele nu </w:t>
      </w:r>
      <w:proofErr w:type="spellStart"/>
      <w:r>
        <w:t>ş</w:t>
      </w:r>
      <w:r w:rsidRPr="004C597E">
        <w:t>i</w:t>
      </w:r>
      <w:proofErr w:type="spellEnd"/>
      <w:r w:rsidRPr="004C597E">
        <w:t>-a</w:t>
      </w:r>
      <w:r>
        <w:t>u</w:t>
      </w:r>
      <w:r w:rsidRPr="004C597E">
        <w:t xml:space="preserve"> exprimat acordul cu privire la edificarea </w:t>
      </w:r>
      <w:proofErr w:type="spellStart"/>
      <w:r w:rsidRPr="004C597E">
        <w:t>construcţiei</w:t>
      </w:r>
      <w:proofErr w:type="spellEnd"/>
      <w:r w:rsidRPr="004C597E">
        <w:t xml:space="preserve"> adiacente </w:t>
      </w:r>
      <w:proofErr w:type="spellStart"/>
      <w:r w:rsidRPr="004C597E">
        <w:t>proprietăţii</w:t>
      </w:r>
      <w:proofErr w:type="spellEnd"/>
      <w:r w:rsidRPr="004C597E">
        <w:t xml:space="preserve"> lor </w:t>
      </w:r>
      <w:proofErr w:type="spellStart"/>
      <w:r>
        <w:t>ş</w:t>
      </w:r>
      <w:r w:rsidRPr="004C597E">
        <w:t>i</w:t>
      </w:r>
      <w:proofErr w:type="spellEnd"/>
      <w:r w:rsidRPr="004C597E">
        <w:t xml:space="preserve"> nici nu au mandatat alt</w:t>
      </w:r>
      <w:r>
        <w:t>ă</w:t>
      </w:r>
      <w:r w:rsidRPr="004C597E">
        <w:t xml:space="preserve"> persoan</w:t>
      </w:r>
      <w:r>
        <w:t>ă</w:t>
      </w:r>
      <w:r w:rsidRPr="004C597E">
        <w:t xml:space="preserve"> </w:t>
      </w:r>
      <w:r>
        <w:t>î</w:t>
      </w:r>
      <w:r w:rsidRPr="004C597E">
        <w:t>n scopul exprimării acestui acord.</w:t>
      </w:r>
    </w:p>
    <w:p w:rsidR="00E9609B" w:rsidRPr="004C597E" w:rsidRDefault="00E9609B" w:rsidP="00E9609B">
      <w:pPr>
        <w:ind w:firstLine="709"/>
        <w:jc w:val="both"/>
      </w:pPr>
      <w:r w:rsidRPr="004C597E">
        <w:t>Art.</w:t>
      </w:r>
      <w:r>
        <w:t xml:space="preserve"> </w:t>
      </w:r>
      <w:r w:rsidRPr="004C597E">
        <w:t>7 alin.</w:t>
      </w:r>
      <w:r>
        <w:t xml:space="preserve"> </w:t>
      </w:r>
      <w:r w:rsidRPr="004C597E">
        <w:t>9 din Legea nr.</w:t>
      </w:r>
      <w:r>
        <w:t xml:space="preserve"> </w:t>
      </w:r>
      <w:r w:rsidRPr="004C597E">
        <w:t>50/1991 prevede c</w:t>
      </w:r>
      <w:r>
        <w:t>ă</w:t>
      </w:r>
      <w:r w:rsidRPr="004C597E">
        <w:t xml:space="preserve"> </w:t>
      </w:r>
      <w:proofErr w:type="spellStart"/>
      <w:r w:rsidRPr="004C597E">
        <w:t>autorizaţia</w:t>
      </w:r>
      <w:proofErr w:type="spellEnd"/>
      <w:r w:rsidRPr="004C597E">
        <w:t xml:space="preserve"> de construire se emite dac</w:t>
      </w:r>
      <w:r>
        <w:t>ă</w:t>
      </w:r>
      <w:r w:rsidRPr="004C597E">
        <w:t xml:space="preserve"> sunt îndeplinite cumulativ </w:t>
      </w:r>
      <w:proofErr w:type="spellStart"/>
      <w:r w:rsidRPr="004C597E">
        <w:t>condiţiile</w:t>
      </w:r>
      <w:proofErr w:type="spellEnd"/>
      <w:r w:rsidRPr="004C597E">
        <w:t xml:space="preserve"> prevăzute de lege.</w:t>
      </w:r>
    </w:p>
    <w:p w:rsidR="00E9609B" w:rsidRPr="004C597E" w:rsidRDefault="00E9609B" w:rsidP="00E9609B">
      <w:pPr>
        <w:ind w:firstLine="709"/>
        <w:jc w:val="both"/>
      </w:pPr>
      <w:r w:rsidRPr="004C597E">
        <w:t>Art.</w:t>
      </w:r>
      <w:r>
        <w:t xml:space="preserve"> </w:t>
      </w:r>
      <w:r w:rsidRPr="004C597E">
        <w:t>7 alin.</w:t>
      </w:r>
      <w:r>
        <w:t xml:space="preserve"> </w:t>
      </w:r>
      <w:r w:rsidRPr="004C597E">
        <w:t>l lit.</w:t>
      </w:r>
      <w:r>
        <w:t xml:space="preserve"> </w:t>
      </w:r>
      <w:r w:rsidRPr="004C597E">
        <w:t>d din Legea nr.</w:t>
      </w:r>
      <w:r>
        <w:t xml:space="preserve"> </w:t>
      </w:r>
      <w:r w:rsidRPr="004C597E">
        <w:t>50/1991 oblig</w:t>
      </w:r>
      <w:r>
        <w:t>ă</w:t>
      </w:r>
      <w:r w:rsidRPr="004C597E">
        <w:t xml:space="preserve"> solicitantul s</w:t>
      </w:r>
      <w:r>
        <w:t>ă</w:t>
      </w:r>
      <w:r w:rsidRPr="004C597E">
        <w:t xml:space="preserve"> depună odată cu </w:t>
      </w:r>
      <w:proofErr w:type="spellStart"/>
      <w:r w:rsidRPr="004C597E">
        <w:t>documentaţia</w:t>
      </w:r>
      <w:proofErr w:type="spellEnd"/>
      <w:r w:rsidRPr="004C597E">
        <w:t xml:space="preserve"> pentru autorizarea lucrărilor de </w:t>
      </w:r>
      <w:proofErr w:type="spellStart"/>
      <w:r w:rsidRPr="004C597E">
        <w:t>construcţie</w:t>
      </w:r>
      <w:proofErr w:type="spellEnd"/>
      <w:r w:rsidRPr="004C597E">
        <w:t xml:space="preserve"> acordurile cerute prin</w:t>
      </w:r>
      <w:r>
        <w:t xml:space="preserve"> </w:t>
      </w:r>
      <w:r w:rsidRPr="004C597E">
        <w:t>certificatul de urbanism.</w:t>
      </w:r>
    </w:p>
    <w:p w:rsidR="00E9609B" w:rsidRPr="004C597E" w:rsidRDefault="00E9609B" w:rsidP="00E9609B">
      <w:pPr>
        <w:ind w:firstLine="709"/>
        <w:jc w:val="both"/>
      </w:pPr>
      <w:r w:rsidRPr="004C597E">
        <w:t>Art.</w:t>
      </w:r>
      <w:r>
        <w:t xml:space="preserve"> </w:t>
      </w:r>
      <w:r w:rsidRPr="004C597E">
        <w:t>27 alin.</w:t>
      </w:r>
      <w:r>
        <w:t xml:space="preserve"> </w:t>
      </w:r>
      <w:r w:rsidRPr="004C597E">
        <w:t xml:space="preserve">5 din Normele metodologice din 12.10.2009 stipulează </w:t>
      </w:r>
      <w:r>
        <w:t>î</w:t>
      </w:r>
      <w:r w:rsidRPr="004C597E">
        <w:t>n mod expres c</w:t>
      </w:r>
      <w:r>
        <w:t>ă</w:t>
      </w:r>
      <w:r w:rsidRPr="004C597E">
        <w:t xml:space="preserve"> acordul vecinilor este valabil numai </w:t>
      </w:r>
      <w:r>
        <w:t>î</w:t>
      </w:r>
      <w:r w:rsidRPr="004C597E">
        <w:t>n form</w:t>
      </w:r>
      <w:r>
        <w:t>ă</w:t>
      </w:r>
      <w:r w:rsidRPr="004C597E">
        <w:t xml:space="preserve"> autentic</w:t>
      </w:r>
      <w:r>
        <w:t>ă</w:t>
      </w:r>
      <w:r w:rsidRPr="004C597E">
        <w:t>.</w:t>
      </w:r>
    </w:p>
    <w:p w:rsidR="00E9609B" w:rsidRPr="004C597E" w:rsidRDefault="00E9609B" w:rsidP="00E9609B">
      <w:pPr>
        <w:ind w:firstLine="709"/>
        <w:jc w:val="both"/>
      </w:pPr>
      <w:r w:rsidRPr="004C597E">
        <w:t xml:space="preserve">Probatoriul administrat </w:t>
      </w:r>
      <w:r>
        <w:t>î</w:t>
      </w:r>
      <w:r w:rsidRPr="004C597E">
        <w:t>n cauz</w:t>
      </w:r>
      <w:r>
        <w:t>ă</w:t>
      </w:r>
      <w:r w:rsidRPr="004C597E">
        <w:t xml:space="preserve"> </w:t>
      </w:r>
      <w:r>
        <w:t>î</w:t>
      </w:r>
      <w:r w:rsidRPr="004C597E">
        <w:t xml:space="preserve">n </w:t>
      </w:r>
      <w:proofErr w:type="spellStart"/>
      <w:r w:rsidRPr="004C597E">
        <w:t>fa</w:t>
      </w:r>
      <w:r>
        <w:t>ţ</w:t>
      </w:r>
      <w:r w:rsidRPr="004C597E">
        <w:t>a</w:t>
      </w:r>
      <w:proofErr w:type="spellEnd"/>
      <w:r w:rsidRPr="004C597E">
        <w:t xml:space="preserve"> Tribunalului </w:t>
      </w:r>
      <w:r w:rsidR="00DB3E39">
        <w:t>...</w:t>
      </w:r>
      <w:r w:rsidRPr="004C597E">
        <w:t xml:space="preserve"> a confirmat motivele decelate prin </w:t>
      </w:r>
      <w:proofErr w:type="spellStart"/>
      <w:r w:rsidRPr="004C597E">
        <w:t>acţiune</w:t>
      </w:r>
      <w:r>
        <w:t>a</w:t>
      </w:r>
      <w:proofErr w:type="spellEnd"/>
      <w:r w:rsidRPr="004C597E">
        <w:t xml:space="preserve"> introductiv</w:t>
      </w:r>
      <w:r>
        <w:t>ă</w:t>
      </w:r>
      <w:r w:rsidRPr="004C597E">
        <w:t xml:space="preserve">, sens </w:t>
      </w:r>
      <w:r>
        <w:t>î</w:t>
      </w:r>
      <w:r w:rsidRPr="004C597E">
        <w:t>n care solicit</w:t>
      </w:r>
      <w:r>
        <w:t>ă</w:t>
      </w:r>
      <w:r w:rsidRPr="004C597E">
        <w:t xml:space="preserve"> s</w:t>
      </w:r>
      <w:r>
        <w:t>ă se</w:t>
      </w:r>
      <w:r w:rsidRPr="004C597E">
        <w:t xml:space="preserve"> observ</w:t>
      </w:r>
      <w:r>
        <w:t>e</w:t>
      </w:r>
      <w:r w:rsidRPr="004C597E">
        <w:t xml:space="preserve"> c</w:t>
      </w:r>
      <w:r>
        <w:t>ă</w:t>
      </w:r>
      <w:r w:rsidRPr="004C597E">
        <w:t xml:space="preserve"> expertul tehnic judiciar </w:t>
      </w:r>
      <w:r>
        <w:t>î</w:t>
      </w:r>
      <w:r w:rsidRPr="004C597E">
        <w:t xml:space="preserve">n specialitatea </w:t>
      </w:r>
      <w:proofErr w:type="spellStart"/>
      <w:r w:rsidRPr="004C597E">
        <w:t>construcţii</w:t>
      </w:r>
      <w:proofErr w:type="spellEnd"/>
      <w:r w:rsidRPr="004C597E">
        <w:t xml:space="preserve"> civile concluzionează c</w:t>
      </w:r>
      <w:r>
        <w:t>ă</w:t>
      </w:r>
      <w:r w:rsidRPr="004C597E">
        <w:t xml:space="preserve"> </w:t>
      </w:r>
      <w:r>
        <w:t>î</w:t>
      </w:r>
      <w:r w:rsidRPr="004C597E">
        <w:t>n primul r</w:t>
      </w:r>
      <w:r>
        <w:t>â</w:t>
      </w:r>
      <w:r w:rsidRPr="004C597E">
        <w:t xml:space="preserve">nd nu au fost respectate nici unul din indicatorii </w:t>
      </w:r>
      <w:proofErr w:type="spellStart"/>
      <w:r w:rsidRPr="004C597E">
        <w:t>menţionaţi</w:t>
      </w:r>
      <w:proofErr w:type="spellEnd"/>
      <w:r w:rsidRPr="004C597E">
        <w:t xml:space="preserve"> </w:t>
      </w:r>
      <w:r>
        <w:t>î</w:t>
      </w:r>
      <w:r w:rsidRPr="004C597E">
        <w:t xml:space="preserve">n cuprinsul </w:t>
      </w:r>
      <w:proofErr w:type="spellStart"/>
      <w:r w:rsidRPr="004C597E">
        <w:t>Autorizaţiei</w:t>
      </w:r>
      <w:proofErr w:type="spellEnd"/>
      <w:r w:rsidRPr="004C597E">
        <w:t xml:space="preserve"> de construire nr.</w:t>
      </w:r>
      <w:r>
        <w:t xml:space="preserve"> </w:t>
      </w:r>
      <w:r w:rsidR="00DB3E39">
        <w:t>…</w:t>
      </w:r>
      <w:r w:rsidRPr="004C597E">
        <w:t>, iar eliberarea acesteia din urm</w:t>
      </w:r>
      <w:r>
        <w:t>ă</w:t>
      </w:r>
      <w:r w:rsidRPr="004C597E">
        <w:t xml:space="preserve"> </w:t>
      </w:r>
      <w:r>
        <w:t>î</w:t>
      </w:r>
      <w:r w:rsidRPr="004C597E">
        <w:t xml:space="preserve">n </w:t>
      </w:r>
      <w:proofErr w:type="spellStart"/>
      <w:r w:rsidRPr="004C597E">
        <w:t>condiţiile</w:t>
      </w:r>
      <w:proofErr w:type="spellEnd"/>
      <w:r w:rsidRPr="004C597E">
        <w:t xml:space="preserve"> prevăzute </w:t>
      </w:r>
      <w:r>
        <w:t>î</w:t>
      </w:r>
      <w:r w:rsidRPr="004C597E">
        <w:t xml:space="preserve">n PUZ </w:t>
      </w:r>
      <w:proofErr w:type="spellStart"/>
      <w:r>
        <w:t>ş</w:t>
      </w:r>
      <w:r w:rsidRPr="004C597E">
        <w:t>i</w:t>
      </w:r>
      <w:proofErr w:type="spellEnd"/>
      <w:r w:rsidRPr="004C597E">
        <w:t xml:space="preserve"> RLU aprobate prin H</w:t>
      </w:r>
      <w:r>
        <w:t>.</w:t>
      </w:r>
      <w:r w:rsidRPr="004C597E">
        <w:t>C</w:t>
      </w:r>
      <w:r>
        <w:t>.</w:t>
      </w:r>
      <w:r w:rsidRPr="004C597E">
        <w:t>L</w:t>
      </w:r>
      <w:r>
        <w:t>.</w:t>
      </w:r>
      <w:r w:rsidRPr="004C597E">
        <w:t xml:space="preserve"> </w:t>
      </w:r>
      <w:r w:rsidR="00DB3E39">
        <w:t>...</w:t>
      </w:r>
      <w:r w:rsidRPr="004C597E">
        <w:t xml:space="preserve"> nu este de natur</w:t>
      </w:r>
      <w:r>
        <w:t>ă</w:t>
      </w:r>
      <w:r w:rsidRPr="004C597E">
        <w:t xml:space="preserve"> s</w:t>
      </w:r>
      <w:r>
        <w:t>ă</w:t>
      </w:r>
      <w:r w:rsidRPr="004C597E">
        <w:t xml:space="preserve"> înlăture </w:t>
      </w:r>
      <w:proofErr w:type="spellStart"/>
      <w:r w:rsidRPr="004C597E">
        <w:t>nelegalit</w:t>
      </w:r>
      <w:r>
        <w:t>ăţ</w:t>
      </w:r>
      <w:r w:rsidRPr="004C597E">
        <w:t>ile</w:t>
      </w:r>
      <w:proofErr w:type="spellEnd"/>
      <w:r w:rsidRPr="004C597E">
        <w:t xml:space="preserve"> ce au stat la baza adoptării acestei </w:t>
      </w:r>
      <w:proofErr w:type="spellStart"/>
      <w:r w:rsidRPr="004C597E">
        <w:t>documentaţii</w:t>
      </w:r>
      <w:proofErr w:type="spellEnd"/>
      <w:r w:rsidRPr="004C597E">
        <w:t xml:space="preserve"> de urbanism.</w:t>
      </w:r>
    </w:p>
    <w:p w:rsidR="00E9609B" w:rsidRPr="004C597E" w:rsidRDefault="00E9609B" w:rsidP="00E9609B">
      <w:pPr>
        <w:ind w:firstLine="709"/>
        <w:jc w:val="both"/>
      </w:pPr>
      <w:r w:rsidRPr="004C597E">
        <w:t>Dor</w:t>
      </w:r>
      <w:r>
        <w:t>esc</w:t>
      </w:r>
      <w:r w:rsidRPr="004C597E">
        <w:t xml:space="preserve"> s</w:t>
      </w:r>
      <w:r>
        <w:t>ă</w:t>
      </w:r>
      <w:r w:rsidRPr="004C597E">
        <w:t xml:space="preserve"> </w:t>
      </w:r>
      <w:proofErr w:type="spellStart"/>
      <w:r w:rsidRPr="004C597E">
        <w:t>evidenţie</w:t>
      </w:r>
      <w:r>
        <w:t>ze</w:t>
      </w:r>
      <w:proofErr w:type="spellEnd"/>
      <w:r w:rsidRPr="004C597E">
        <w:t xml:space="preserve"> </w:t>
      </w:r>
      <w:r>
        <w:t>î</w:t>
      </w:r>
      <w:r w:rsidRPr="004C597E">
        <w:t xml:space="preserve">n </w:t>
      </w:r>
      <w:proofErr w:type="spellStart"/>
      <w:r w:rsidRPr="004C597E">
        <w:t>acelaşi</w:t>
      </w:r>
      <w:proofErr w:type="spellEnd"/>
      <w:r w:rsidRPr="004C597E">
        <w:t xml:space="preserve"> context </w:t>
      </w:r>
      <w:proofErr w:type="spellStart"/>
      <w:r>
        <w:t>ş</w:t>
      </w:r>
      <w:r w:rsidRPr="004C597E">
        <w:t>i</w:t>
      </w:r>
      <w:proofErr w:type="spellEnd"/>
      <w:r w:rsidRPr="004C597E">
        <w:t xml:space="preserve"> faptul c</w:t>
      </w:r>
      <w:r>
        <w:t>ă</w:t>
      </w:r>
      <w:r w:rsidRPr="004C597E">
        <w:t xml:space="preserve"> </w:t>
      </w:r>
      <w:proofErr w:type="spellStart"/>
      <w:r w:rsidRPr="004C597E">
        <w:t>aserţiunile</w:t>
      </w:r>
      <w:proofErr w:type="spellEnd"/>
      <w:r w:rsidRPr="004C597E">
        <w:t xml:space="preserve"> din cuprinsul </w:t>
      </w:r>
      <w:proofErr w:type="spellStart"/>
      <w:r w:rsidRPr="004C597E">
        <w:t>sentinţei</w:t>
      </w:r>
      <w:proofErr w:type="spellEnd"/>
      <w:r w:rsidRPr="004C597E">
        <w:t xml:space="preserve"> Tribunalului </w:t>
      </w:r>
      <w:r w:rsidR="00DB3E39">
        <w:t>...</w:t>
      </w:r>
      <w:r w:rsidRPr="004C597E">
        <w:t xml:space="preserve"> </w:t>
      </w:r>
      <w:r>
        <w:t>î</w:t>
      </w:r>
      <w:r w:rsidRPr="004C597E">
        <w:t>n sensul c</w:t>
      </w:r>
      <w:r>
        <w:t>ă</w:t>
      </w:r>
      <w:r w:rsidRPr="004C597E">
        <w:t xml:space="preserve"> prin studiul geotehnic </w:t>
      </w:r>
      <w:proofErr w:type="spellStart"/>
      <w:r>
        <w:t>ş</w:t>
      </w:r>
      <w:r w:rsidRPr="004C597E">
        <w:t>i</w:t>
      </w:r>
      <w:proofErr w:type="spellEnd"/>
      <w:r w:rsidRPr="004C597E">
        <w:t xml:space="preserve"> memoriul de </w:t>
      </w:r>
      <w:proofErr w:type="spellStart"/>
      <w:r w:rsidRPr="004C597E">
        <w:t>rezisten</w:t>
      </w:r>
      <w:r>
        <w:t>ţă</w:t>
      </w:r>
      <w:proofErr w:type="spellEnd"/>
      <w:r w:rsidRPr="004C597E">
        <w:t xml:space="preserve"> ce au stat la baza eliberării A.C.</w:t>
      </w:r>
      <w:r w:rsidR="00DB3E39">
        <w:t>...</w:t>
      </w:r>
      <w:r w:rsidRPr="004C597E">
        <w:t xml:space="preserve"> s-a concluzionat c</w:t>
      </w:r>
      <w:r>
        <w:t>ă</w:t>
      </w:r>
      <w:r w:rsidRPr="004C597E">
        <w:t xml:space="preserve"> nu vor fi afectate </w:t>
      </w:r>
      <w:proofErr w:type="spellStart"/>
      <w:r w:rsidRPr="004C597E">
        <w:t>construcţiile</w:t>
      </w:r>
      <w:proofErr w:type="spellEnd"/>
      <w:r w:rsidRPr="004C597E">
        <w:t xml:space="preserve"> </w:t>
      </w:r>
      <w:r>
        <w:t>î</w:t>
      </w:r>
      <w:r w:rsidRPr="004C597E">
        <w:t xml:space="preserve">nvecinate </w:t>
      </w:r>
      <w:proofErr w:type="spellStart"/>
      <w:r>
        <w:t>ş</w:t>
      </w:r>
      <w:r w:rsidRPr="004C597E">
        <w:t>i</w:t>
      </w:r>
      <w:proofErr w:type="spellEnd"/>
      <w:r w:rsidRPr="004C597E">
        <w:t xml:space="preserve"> c</w:t>
      </w:r>
      <w:r>
        <w:t>ă</w:t>
      </w:r>
      <w:r w:rsidRPr="004C597E">
        <w:t xml:space="preserve"> implicit </w:t>
      </w:r>
      <w:r>
        <w:t>î</w:t>
      </w:r>
      <w:r w:rsidRPr="004C597E">
        <w:t xml:space="preserve">n aceste </w:t>
      </w:r>
      <w:proofErr w:type="spellStart"/>
      <w:r w:rsidRPr="004C597E">
        <w:t>condiţii</w:t>
      </w:r>
      <w:proofErr w:type="spellEnd"/>
      <w:r w:rsidRPr="004C597E">
        <w:t xml:space="preserve"> nu sunt incidente prevederile Ordinului nr.</w:t>
      </w:r>
      <w:r>
        <w:t xml:space="preserve"> </w:t>
      </w:r>
      <w:r w:rsidRPr="004C597E">
        <w:t xml:space="preserve">8239/2009 cu privire la acordul vecinilor sunt nefondate </w:t>
      </w:r>
      <w:r>
        <w:t>î</w:t>
      </w:r>
      <w:r w:rsidRPr="004C597E">
        <w:t xml:space="preserve">n </w:t>
      </w:r>
      <w:proofErr w:type="spellStart"/>
      <w:r w:rsidRPr="004C597E">
        <w:t>condiţiile</w:t>
      </w:r>
      <w:proofErr w:type="spellEnd"/>
      <w:r w:rsidRPr="004C597E">
        <w:t xml:space="preserve"> </w:t>
      </w:r>
      <w:r>
        <w:t>î</w:t>
      </w:r>
      <w:r w:rsidRPr="004C597E">
        <w:t xml:space="preserve">n care aceste lucrări au fost realizate pentru o </w:t>
      </w:r>
      <w:proofErr w:type="spellStart"/>
      <w:r w:rsidRPr="004C597E">
        <w:t>construcţie</w:t>
      </w:r>
      <w:proofErr w:type="spellEnd"/>
      <w:r w:rsidRPr="004C597E">
        <w:t xml:space="preserve"> cu regimul P+1E+M, dar </w:t>
      </w:r>
      <w:r>
        <w:t>î</w:t>
      </w:r>
      <w:r w:rsidRPr="004C597E">
        <w:t xml:space="preserve">n realitate </w:t>
      </w:r>
      <w:proofErr w:type="spellStart"/>
      <w:r w:rsidRPr="004C597E">
        <w:t>construcţia</w:t>
      </w:r>
      <w:proofErr w:type="spellEnd"/>
      <w:r w:rsidRPr="004C597E">
        <w:t xml:space="preserve">, care a </w:t>
      </w:r>
      <w:proofErr w:type="spellStart"/>
      <w:r>
        <w:t>ş</w:t>
      </w:r>
      <w:r w:rsidRPr="004C597E">
        <w:t>i</w:t>
      </w:r>
      <w:proofErr w:type="spellEnd"/>
      <w:r w:rsidRPr="004C597E">
        <w:t xml:space="preserve"> fost de altfel </w:t>
      </w:r>
      <w:proofErr w:type="spellStart"/>
      <w:r w:rsidRPr="004C597E">
        <w:t>recepţionată</w:t>
      </w:r>
      <w:proofErr w:type="spellEnd"/>
      <w:r w:rsidRPr="004C597E">
        <w:t xml:space="preserve"> de către </w:t>
      </w:r>
      <w:proofErr w:type="spellStart"/>
      <w:r w:rsidRPr="004C597E">
        <w:t>reprezentanţii</w:t>
      </w:r>
      <w:proofErr w:type="spellEnd"/>
      <w:r w:rsidRPr="004C597E">
        <w:t xml:space="preserve"> Primăriei Mun</w:t>
      </w:r>
      <w:r w:rsidR="0022185A">
        <w:t>i</w:t>
      </w:r>
      <w:r w:rsidRPr="004C597E">
        <w:t xml:space="preserve">cipiului </w:t>
      </w:r>
      <w:r w:rsidR="00DB3E39">
        <w:t>...</w:t>
      </w:r>
      <w:r w:rsidRPr="004C597E">
        <w:t xml:space="preserve"> are un regim de </w:t>
      </w:r>
      <w:proofErr w:type="spellStart"/>
      <w:r>
        <w:t>î</w:t>
      </w:r>
      <w:r w:rsidRPr="004C597E">
        <w:t>n</w:t>
      </w:r>
      <w:r>
        <w:t>ă</w:t>
      </w:r>
      <w:r w:rsidRPr="004C597E">
        <w:t>l</w:t>
      </w:r>
      <w:r>
        <w:t>ţ</w:t>
      </w:r>
      <w:r w:rsidRPr="004C597E">
        <w:t>ime</w:t>
      </w:r>
      <w:proofErr w:type="spellEnd"/>
      <w:r w:rsidRPr="004C597E">
        <w:t xml:space="preserve"> de D+P+2E.</w:t>
      </w:r>
    </w:p>
    <w:p w:rsidR="00E9609B" w:rsidRDefault="00E9609B" w:rsidP="00E9609B">
      <w:pPr>
        <w:ind w:firstLine="709"/>
        <w:jc w:val="both"/>
      </w:pPr>
      <w:r w:rsidRPr="004C597E">
        <w:t>Pentru toate aceste considerente solicit</w:t>
      </w:r>
      <w:r>
        <w:t>ă</w:t>
      </w:r>
      <w:r w:rsidRPr="004C597E">
        <w:t xml:space="preserve"> admite</w:t>
      </w:r>
      <w:r>
        <w:t>rea</w:t>
      </w:r>
      <w:r w:rsidRPr="004C597E">
        <w:t xml:space="preserve"> recursul</w:t>
      </w:r>
      <w:r>
        <w:t>ui</w:t>
      </w:r>
      <w:r w:rsidRPr="004C597E">
        <w:t xml:space="preserve"> formulat, s</w:t>
      </w:r>
      <w:r>
        <w:t>ă se</w:t>
      </w:r>
      <w:r w:rsidRPr="004C597E">
        <w:t xml:space="preserve"> cas</w:t>
      </w:r>
      <w:r>
        <w:t>eze</w:t>
      </w:r>
      <w:r w:rsidRPr="004C597E">
        <w:t xml:space="preserve"> </w:t>
      </w:r>
      <w:proofErr w:type="spellStart"/>
      <w:r w:rsidRPr="004C597E">
        <w:t>sentinţa</w:t>
      </w:r>
      <w:proofErr w:type="spellEnd"/>
      <w:r w:rsidRPr="004C597E">
        <w:t xml:space="preserve"> </w:t>
      </w:r>
      <w:proofErr w:type="spellStart"/>
      <w:r w:rsidRPr="004C597E">
        <w:t>recurat</w:t>
      </w:r>
      <w:r>
        <w:t>ă</w:t>
      </w:r>
      <w:proofErr w:type="spellEnd"/>
      <w:r w:rsidRPr="004C597E">
        <w:t>, iar în rejudecare s</w:t>
      </w:r>
      <w:r>
        <w:t>ă se</w:t>
      </w:r>
      <w:r w:rsidRPr="004C597E">
        <w:t xml:space="preserve"> admit</w:t>
      </w:r>
      <w:r>
        <w:t>ă</w:t>
      </w:r>
      <w:r w:rsidRPr="004C597E">
        <w:t xml:space="preserve"> </w:t>
      </w:r>
      <w:proofErr w:type="spellStart"/>
      <w:r w:rsidRPr="004C597E">
        <w:t>acţiunea</w:t>
      </w:r>
      <w:proofErr w:type="spellEnd"/>
      <w:r w:rsidRPr="004C597E">
        <w:t xml:space="preserve"> </w:t>
      </w:r>
      <w:proofErr w:type="spellStart"/>
      <w:r w:rsidRPr="004C597E">
        <w:t>a</w:t>
      </w:r>
      <w:r>
        <w:t>ş</w:t>
      </w:r>
      <w:r w:rsidRPr="004C597E">
        <w:t>a</w:t>
      </w:r>
      <w:proofErr w:type="spellEnd"/>
      <w:r w:rsidRPr="004C597E">
        <w:t xml:space="preserve"> cum a fost formulat</w:t>
      </w:r>
      <w:r>
        <w:t>ă</w:t>
      </w:r>
      <w:r w:rsidRPr="004C597E">
        <w:t xml:space="preserve">, cu obligarea </w:t>
      </w:r>
      <w:proofErr w:type="spellStart"/>
      <w:r w:rsidRPr="004C597E">
        <w:t>intimaţilor</w:t>
      </w:r>
      <w:proofErr w:type="spellEnd"/>
      <w:r w:rsidRPr="004C597E">
        <w:t xml:space="preserve"> la plata cheltuielilor de judecat</w:t>
      </w:r>
      <w:r>
        <w:t>ă</w:t>
      </w:r>
      <w:r w:rsidRPr="004C597E">
        <w:t>.</w:t>
      </w:r>
    </w:p>
    <w:p w:rsidR="00E9609B" w:rsidRDefault="00E9609B" w:rsidP="00E9609B">
      <w:pPr>
        <w:ind w:firstLine="709"/>
        <w:jc w:val="both"/>
      </w:pPr>
    </w:p>
    <w:p w:rsidR="00E9609B" w:rsidRPr="00545636" w:rsidRDefault="00E9609B" w:rsidP="00E9609B">
      <w:pPr>
        <w:ind w:firstLine="709"/>
        <w:jc w:val="both"/>
        <w:rPr>
          <w:i/>
        </w:rPr>
      </w:pPr>
      <w:proofErr w:type="spellStart"/>
      <w:r>
        <w:rPr>
          <w:i/>
        </w:rPr>
        <w:t>Intimaţii</w:t>
      </w:r>
      <w:proofErr w:type="spellEnd"/>
      <w:r>
        <w:rPr>
          <w:i/>
        </w:rPr>
        <w:t xml:space="preserve"> MUNICIPIUL </w:t>
      </w:r>
      <w:r w:rsidR="00DB3E39">
        <w:rPr>
          <w:i/>
        </w:rPr>
        <w:t>...</w:t>
      </w:r>
      <w:r>
        <w:rPr>
          <w:i/>
        </w:rPr>
        <w:t xml:space="preserve"> prin PRIMAR, CONSILIUL LOCAL AL MUN. </w:t>
      </w:r>
      <w:r w:rsidR="00DB3E39">
        <w:rPr>
          <w:i/>
        </w:rPr>
        <w:t>...</w:t>
      </w:r>
      <w:r>
        <w:rPr>
          <w:i/>
        </w:rPr>
        <w:t xml:space="preserve">, PRIMARUL MUN. </w:t>
      </w:r>
      <w:r w:rsidR="00DB3E39">
        <w:rPr>
          <w:i/>
        </w:rPr>
        <w:t>...</w:t>
      </w:r>
      <w:r>
        <w:rPr>
          <w:i/>
        </w:rPr>
        <w:t xml:space="preserve">, </w:t>
      </w:r>
      <w:r w:rsidR="00DB3E39">
        <w:rPr>
          <w:i/>
        </w:rPr>
        <w:t>X</w:t>
      </w:r>
      <w:r>
        <w:rPr>
          <w:i/>
        </w:rPr>
        <w:t xml:space="preserve"> </w:t>
      </w:r>
      <w:proofErr w:type="spellStart"/>
      <w:r>
        <w:rPr>
          <w:i/>
        </w:rPr>
        <w:t>şi</w:t>
      </w:r>
      <w:proofErr w:type="spellEnd"/>
      <w:r>
        <w:rPr>
          <w:i/>
        </w:rPr>
        <w:t xml:space="preserve"> </w:t>
      </w:r>
      <w:r w:rsidR="00DB3E39">
        <w:rPr>
          <w:i/>
        </w:rPr>
        <w:t>Y</w:t>
      </w:r>
      <w:r>
        <w:rPr>
          <w:i/>
        </w:rPr>
        <w:t xml:space="preserve">, </w:t>
      </w:r>
      <w:r w:rsidRPr="00545636">
        <w:rPr>
          <w:i/>
        </w:rPr>
        <w:t xml:space="preserve">legal </w:t>
      </w:r>
      <w:proofErr w:type="spellStart"/>
      <w:r w:rsidRPr="00545636">
        <w:rPr>
          <w:i/>
        </w:rPr>
        <w:t>citaţi</w:t>
      </w:r>
      <w:proofErr w:type="spellEnd"/>
      <w:r w:rsidRPr="00545636">
        <w:rPr>
          <w:i/>
        </w:rPr>
        <w:t>, nu au depus întâmpinare.</w:t>
      </w:r>
    </w:p>
    <w:p w:rsidR="00E9609B" w:rsidRDefault="00E9609B" w:rsidP="00E9609B">
      <w:pPr>
        <w:ind w:firstLine="709"/>
        <w:jc w:val="both"/>
        <w:rPr>
          <w:i/>
        </w:rPr>
      </w:pPr>
    </w:p>
    <w:p w:rsidR="00E9609B" w:rsidRDefault="00E9609B" w:rsidP="00E9609B">
      <w:pPr>
        <w:ind w:firstLine="709"/>
        <w:jc w:val="both"/>
        <w:rPr>
          <w:b/>
        </w:rPr>
      </w:pPr>
      <w:r w:rsidRPr="00E9609B">
        <w:rPr>
          <w:b/>
        </w:rPr>
        <w:t>Analizând</w:t>
      </w:r>
      <w:r w:rsidR="0022185A">
        <w:rPr>
          <w:b/>
        </w:rPr>
        <w:t xml:space="preserve"> recursul declarat în cauză se constată că este neîntemeiat având în vedere considerentele ce succed, expuse în </w:t>
      </w:r>
      <w:proofErr w:type="spellStart"/>
      <w:r w:rsidR="0022185A">
        <w:rPr>
          <w:b/>
        </w:rPr>
        <w:t>condiţiile</w:t>
      </w:r>
      <w:proofErr w:type="spellEnd"/>
      <w:r w:rsidR="0022185A">
        <w:rPr>
          <w:b/>
        </w:rPr>
        <w:t xml:space="preserve"> art.499 </w:t>
      </w:r>
      <w:proofErr w:type="spellStart"/>
      <w:r w:rsidR="0022185A">
        <w:rPr>
          <w:b/>
        </w:rPr>
        <w:t>C.pr.civ</w:t>
      </w:r>
      <w:proofErr w:type="spellEnd"/>
      <w:r w:rsidRPr="00E9609B">
        <w:rPr>
          <w:b/>
        </w:rPr>
        <w:t>.:</w:t>
      </w:r>
    </w:p>
    <w:p w:rsidR="0022185A" w:rsidRDefault="0022185A" w:rsidP="00E9609B">
      <w:pPr>
        <w:ind w:firstLine="709"/>
        <w:jc w:val="both"/>
        <w:rPr>
          <w:b/>
        </w:rPr>
      </w:pPr>
    </w:p>
    <w:p w:rsidR="0022185A" w:rsidRDefault="0022185A" w:rsidP="00E9609B">
      <w:pPr>
        <w:ind w:firstLine="709"/>
        <w:jc w:val="both"/>
      </w:pPr>
      <w:r>
        <w:t>Prin cererea de chemare în judecată recurentele-reclamante au criticat pentru nelegalitate 3 acte administrative:</w:t>
      </w:r>
    </w:p>
    <w:p w:rsidR="0022185A" w:rsidRDefault="0022185A" w:rsidP="00E9609B">
      <w:pPr>
        <w:ind w:firstLine="709"/>
        <w:jc w:val="both"/>
      </w:pPr>
      <w:r>
        <w:t xml:space="preserve">- HCL </w:t>
      </w:r>
      <w:r w:rsidR="00DB3E39">
        <w:t>...</w:t>
      </w:r>
      <w:r>
        <w:t xml:space="preserve"> nr.</w:t>
      </w:r>
      <w:r w:rsidR="00DB3E39">
        <w:t xml:space="preserve"> ...</w:t>
      </w:r>
      <w:r>
        <w:t xml:space="preserve">, prin care a fost aprobat Planul urbanistic zonal  (PUZ) pentru terenul din municipiul </w:t>
      </w:r>
      <w:r w:rsidR="00DB3E39">
        <w:t>...</w:t>
      </w:r>
      <w:r>
        <w:t xml:space="preserve">, str. </w:t>
      </w:r>
      <w:r w:rsidR="00DB3E39">
        <w:t>...</w:t>
      </w:r>
      <w:r>
        <w:t>;</w:t>
      </w:r>
    </w:p>
    <w:p w:rsidR="0022185A" w:rsidRDefault="0022185A" w:rsidP="00E9609B">
      <w:pPr>
        <w:ind w:firstLine="709"/>
        <w:jc w:val="both"/>
      </w:pPr>
      <w:r>
        <w:t>- certificatul de urbanism nr</w:t>
      </w:r>
      <w:r w:rsidR="00DB3E39">
        <w:t>…</w:t>
      </w:r>
      <w:r>
        <w:t xml:space="preserve"> emis de intimatul primarul municipiului </w:t>
      </w:r>
      <w:r w:rsidR="00DB3E39">
        <w:t>...</w:t>
      </w:r>
      <w:r>
        <w:t>;</w:t>
      </w:r>
    </w:p>
    <w:p w:rsidR="0022185A" w:rsidRDefault="0022185A" w:rsidP="00E9609B">
      <w:pPr>
        <w:ind w:firstLine="709"/>
        <w:jc w:val="both"/>
      </w:pPr>
      <w:r>
        <w:t xml:space="preserve">- </w:t>
      </w:r>
      <w:proofErr w:type="spellStart"/>
      <w:r w:rsidR="003441DF">
        <w:t>autorizaţia</w:t>
      </w:r>
      <w:proofErr w:type="spellEnd"/>
      <w:r w:rsidR="003441DF">
        <w:t xml:space="preserve"> de </w:t>
      </w:r>
      <w:proofErr w:type="spellStart"/>
      <w:r w:rsidR="003441DF">
        <w:t>construcţie</w:t>
      </w:r>
      <w:proofErr w:type="spellEnd"/>
      <w:r w:rsidR="003441DF">
        <w:t xml:space="preserve"> nr</w:t>
      </w:r>
      <w:r w:rsidR="00DB3E39">
        <w:t>…</w:t>
      </w:r>
      <w:r w:rsidR="003441DF">
        <w:t xml:space="preserve"> emisă de intimatul primarul mun. </w:t>
      </w:r>
      <w:r w:rsidR="00DB3E39">
        <w:t>...</w:t>
      </w:r>
      <w:r w:rsidR="003441DF">
        <w:t>,</w:t>
      </w:r>
    </w:p>
    <w:p w:rsidR="003441DF" w:rsidRDefault="003441DF" w:rsidP="00E9609B">
      <w:pPr>
        <w:ind w:firstLine="709"/>
        <w:jc w:val="both"/>
      </w:pPr>
      <w:r>
        <w:lastRenderedPageBreak/>
        <w:t xml:space="preserve">iar în recurs, criticile circumscrise motivului de casare invocat, vizează doar 2 acte administrative, HCL </w:t>
      </w:r>
      <w:r w:rsidR="00DB3E39">
        <w:t>...</w:t>
      </w:r>
      <w:r>
        <w:t xml:space="preserve"> nr.</w:t>
      </w:r>
      <w:r w:rsidR="00DB3E39">
        <w:t>...</w:t>
      </w:r>
      <w:r>
        <w:t xml:space="preserve"> </w:t>
      </w:r>
      <w:proofErr w:type="spellStart"/>
      <w:r>
        <w:t>şi</w:t>
      </w:r>
      <w:proofErr w:type="spellEnd"/>
      <w:r>
        <w:t xml:space="preserve"> </w:t>
      </w:r>
      <w:proofErr w:type="spellStart"/>
      <w:r>
        <w:t>autorizaţia</w:t>
      </w:r>
      <w:proofErr w:type="spellEnd"/>
      <w:r>
        <w:t xml:space="preserve"> de </w:t>
      </w:r>
      <w:proofErr w:type="spellStart"/>
      <w:r>
        <w:t>construcţie</w:t>
      </w:r>
      <w:proofErr w:type="spellEnd"/>
      <w:r>
        <w:t xml:space="preserve"> nr.</w:t>
      </w:r>
      <w:r w:rsidR="00DB3E39">
        <w:t>...</w:t>
      </w:r>
      <w:r>
        <w:t>, astfel încât acestea vor fi analizate separat, în raport de fiecare act administrativ, în  limitele declarării căii de atac.</w:t>
      </w:r>
    </w:p>
    <w:p w:rsidR="003441DF" w:rsidRDefault="003441DF" w:rsidP="00E9609B">
      <w:pPr>
        <w:ind w:firstLine="709"/>
        <w:jc w:val="both"/>
      </w:pPr>
    </w:p>
    <w:p w:rsidR="003441DF" w:rsidRDefault="003441DF" w:rsidP="00E9609B">
      <w:pPr>
        <w:ind w:firstLine="709"/>
        <w:jc w:val="both"/>
      </w:pPr>
      <w:r>
        <w:t xml:space="preserve">În </w:t>
      </w:r>
      <w:proofErr w:type="spellStart"/>
      <w:r>
        <w:t>privinţa</w:t>
      </w:r>
      <w:proofErr w:type="spellEnd"/>
      <w:r>
        <w:t xml:space="preserve"> PUZ, adoptat de autoritatea pu</w:t>
      </w:r>
      <w:r w:rsidR="00383D06">
        <w:t>blică deliberativă pentru teren</w:t>
      </w:r>
      <w:r>
        <w:t xml:space="preserve">ul din mun. </w:t>
      </w:r>
      <w:r w:rsidR="00DB3E39">
        <w:t>...</w:t>
      </w:r>
      <w:r>
        <w:t xml:space="preserve">, str. </w:t>
      </w:r>
      <w:r w:rsidR="00DB3E39">
        <w:t>...</w:t>
      </w:r>
      <w:r w:rsidR="00383D06">
        <w:t xml:space="preserve">,  Curtea de apel constată că prin cererea de recurs se invocă aspecte de nelegalitate noi, de ordin </w:t>
      </w:r>
      <w:proofErr w:type="spellStart"/>
      <w:r w:rsidR="00383D06">
        <w:t>factual</w:t>
      </w:r>
      <w:proofErr w:type="spellEnd"/>
      <w:r w:rsidR="00383D06">
        <w:t xml:space="preserve">, referitoare la dimensiunea </w:t>
      </w:r>
      <w:proofErr w:type="spellStart"/>
      <w:r w:rsidR="00383D06">
        <w:t>suprafeţei</w:t>
      </w:r>
      <w:proofErr w:type="spellEnd"/>
      <w:r w:rsidR="00383D06">
        <w:t xml:space="preserve"> de teren ce forma obiectul </w:t>
      </w:r>
      <w:proofErr w:type="spellStart"/>
      <w:r w:rsidR="00383D06">
        <w:t>puz</w:t>
      </w:r>
      <w:proofErr w:type="spellEnd"/>
      <w:r w:rsidR="00383D06">
        <w:t xml:space="preserve">-ului, fără ca aceste critici să fi fost invocate prin cererea de chemare în judecată </w:t>
      </w:r>
      <w:proofErr w:type="spellStart"/>
      <w:r w:rsidR="00383D06">
        <w:t>şi</w:t>
      </w:r>
      <w:proofErr w:type="spellEnd"/>
      <w:r w:rsidR="00383D06">
        <w:t xml:space="preserve"> analizate de către </w:t>
      </w:r>
      <w:proofErr w:type="spellStart"/>
      <w:r w:rsidR="00383D06">
        <w:t>instanţa</w:t>
      </w:r>
      <w:proofErr w:type="spellEnd"/>
      <w:r w:rsidR="00383D06">
        <w:t xml:space="preserve"> de fond, astfel încât cererile noi au caracter inadmisibil atunci când sunt invocate direct în calea de atac, conform art.483 alin.3 coroborat cu art.204 alin.1 </w:t>
      </w:r>
      <w:proofErr w:type="spellStart"/>
      <w:r w:rsidR="00383D06">
        <w:t>C.pr.civ</w:t>
      </w:r>
      <w:proofErr w:type="spellEnd"/>
      <w:r w:rsidR="00383D06">
        <w:t>.</w:t>
      </w:r>
    </w:p>
    <w:p w:rsidR="00383D06" w:rsidRDefault="00383D06" w:rsidP="00E9609B">
      <w:pPr>
        <w:ind w:firstLine="709"/>
        <w:jc w:val="both"/>
      </w:pPr>
    </w:p>
    <w:p w:rsidR="004D5B95" w:rsidRDefault="004D5B95" w:rsidP="00E9609B">
      <w:pPr>
        <w:ind w:firstLine="709"/>
        <w:jc w:val="both"/>
      </w:pPr>
      <w:r>
        <w:t xml:space="preserve">Criticile referitoare la neîndeplinirea de către autoritatea publică locală a </w:t>
      </w:r>
      <w:proofErr w:type="spellStart"/>
      <w:r>
        <w:t>obligaţiei</w:t>
      </w:r>
      <w:proofErr w:type="spellEnd"/>
      <w:r>
        <w:t xml:space="preserve"> de asigurare a </w:t>
      </w:r>
      <w:proofErr w:type="spellStart"/>
      <w:r>
        <w:t>transparenţei</w:t>
      </w:r>
      <w:proofErr w:type="spellEnd"/>
      <w:r>
        <w:t xml:space="preserve"> decizionale </w:t>
      </w:r>
      <w:proofErr w:type="spellStart"/>
      <w:r>
        <w:t>şi</w:t>
      </w:r>
      <w:proofErr w:type="spellEnd"/>
      <w:r>
        <w:t xml:space="preserve"> la informarea </w:t>
      </w:r>
      <w:proofErr w:type="spellStart"/>
      <w:r>
        <w:t>şi</w:t>
      </w:r>
      <w:proofErr w:type="spellEnd"/>
      <w:r>
        <w:t xml:space="preserve"> implicarea </w:t>
      </w:r>
      <w:proofErr w:type="spellStart"/>
      <w:r>
        <w:t>cetăţenilor</w:t>
      </w:r>
      <w:proofErr w:type="spellEnd"/>
      <w:r>
        <w:t xml:space="preserve"> în activitatea de amenajare a teritoriului sunt nefondate. </w:t>
      </w:r>
      <w:proofErr w:type="spellStart"/>
      <w:r>
        <w:t>Documentaţia</w:t>
      </w:r>
      <w:proofErr w:type="spellEnd"/>
      <w:r>
        <w:t xml:space="preserve"> ce a stat la baza adoptării HCL </w:t>
      </w:r>
      <w:r w:rsidR="00DB3E39">
        <w:t>...</w:t>
      </w:r>
      <w:r>
        <w:t xml:space="preserve"> nr.</w:t>
      </w:r>
      <w:r w:rsidR="00DB3E39">
        <w:t>...</w:t>
      </w:r>
      <w:r>
        <w:t xml:space="preserve"> relevă faptul că a fost urmată procedura de informare </w:t>
      </w:r>
      <w:proofErr w:type="spellStart"/>
      <w:r>
        <w:t>şi</w:t>
      </w:r>
      <w:proofErr w:type="spellEnd"/>
      <w:r>
        <w:t xml:space="preserve"> consultare a publicului cu privire la elaborarea </w:t>
      </w:r>
      <w:proofErr w:type="spellStart"/>
      <w:r>
        <w:t>documentaţiei</w:t>
      </w:r>
      <w:proofErr w:type="spellEnd"/>
      <w:r>
        <w:t xml:space="preserve"> PUZ în vederea exercitării dreptului de a construi pe terenul amplasat în strada </w:t>
      </w:r>
      <w:r w:rsidR="00DB3E39">
        <w:t>...</w:t>
      </w:r>
      <w:r>
        <w:t xml:space="preserve">, în acest sens fiind raportul depus la fila 180 dosar fond, </w:t>
      </w:r>
      <w:proofErr w:type="spellStart"/>
      <w:r>
        <w:t>vol.I</w:t>
      </w:r>
      <w:proofErr w:type="spellEnd"/>
      <w:r>
        <w:t xml:space="preserve">. Procedura de informare </w:t>
      </w:r>
      <w:proofErr w:type="spellStart"/>
      <w:r>
        <w:t>şi</w:t>
      </w:r>
      <w:proofErr w:type="spellEnd"/>
      <w:r>
        <w:t xml:space="preserve"> consultare a publicului a avut caracter real </w:t>
      </w:r>
      <w:proofErr w:type="spellStart"/>
      <w:r>
        <w:t>şi</w:t>
      </w:r>
      <w:proofErr w:type="spellEnd"/>
      <w:r>
        <w:t xml:space="preserve"> efectiv, în acest sens fiind punctele de vedere formulate de vecinii imobilului, </w:t>
      </w:r>
      <w:r w:rsidR="00DB3E39">
        <w:t>A</w:t>
      </w:r>
      <w:r>
        <w:t xml:space="preserve">– autorul recurentelor – </w:t>
      </w:r>
      <w:proofErr w:type="spellStart"/>
      <w:r>
        <w:t>şi</w:t>
      </w:r>
      <w:proofErr w:type="spellEnd"/>
      <w:r>
        <w:t xml:space="preserve"> </w:t>
      </w:r>
      <w:r w:rsidR="00DB3E39">
        <w:t>B</w:t>
      </w:r>
      <w:r>
        <w:t xml:space="preserve"> (filele 182 </w:t>
      </w:r>
      <w:proofErr w:type="spellStart"/>
      <w:r>
        <w:t>şi</w:t>
      </w:r>
      <w:proofErr w:type="spellEnd"/>
      <w:r>
        <w:t xml:space="preserve"> 191, dosar fond, </w:t>
      </w:r>
      <w:proofErr w:type="spellStart"/>
      <w:r>
        <w:t>vol.I</w:t>
      </w:r>
      <w:proofErr w:type="spellEnd"/>
      <w:r>
        <w:t xml:space="preserve">), cu confirmarea luării în </w:t>
      </w:r>
      <w:proofErr w:type="spellStart"/>
      <w:r>
        <w:t>evidenţă</w:t>
      </w:r>
      <w:proofErr w:type="spellEnd"/>
      <w:r>
        <w:t>, conform adreselor nr.</w:t>
      </w:r>
      <w:r w:rsidR="00DB3E39">
        <w:t xml:space="preserve"> ..</w:t>
      </w:r>
      <w:r>
        <w:t xml:space="preserve"> (filele 192 </w:t>
      </w:r>
      <w:proofErr w:type="spellStart"/>
      <w:r>
        <w:t>şi</w:t>
      </w:r>
      <w:proofErr w:type="spellEnd"/>
      <w:r>
        <w:t xml:space="preserve"> 193 dosar fond, </w:t>
      </w:r>
      <w:proofErr w:type="spellStart"/>
      <w:r>
        <w:t>vol.I</w:t>
      </w:r>
      <w:proofErr w:type="spellEnd"/>
      <w:r>
        <w:t>).</w:t>
      </w:r>
    </w:p>
    <w:p w:rsidR="004D5B95" w:rsidRDefault="004D5B95" w:rsidP="00E9609B">
      <w:pPr>
        <w:ind w:firstLine="709"/>
        <w:jc w:val="both"/>
      </w:pPr>
      <w:r>
        <w:t xml:space="preserve">Pe cale de </w:t>
      </w:r>
      <w:proofErr w:type="spellStart"/>
      <w:r>
        <w:t>consecinţă</w:t>
      </w:r>
      <w:proofErr w:type="spellEnd"/>
      <w:r>
        <w:t xml:space="preserve">, recurentele nu pot invoca nicio vătămare concretă, efectivă, în legătură cu procedura de informare </w:t>
      </w:r>
      <w:proofErr w:type="spellStart"/>
      <w:r>
        <w:t>şi</w:t>
      </w:r>
      <w:proofErr w:type="spellEnd"/>
      <w:r>
        <w:t xml:space="preserve"> consultare a publicului în legătură cu adoptarea PUZ pentru parcela de teren din strada </w:t>
      </w:r>
      <w:r w:rsidR="00DB3E39">
        <w:t>...</w:t>
      </w:r>
      <w:r>
        <w:t xml:space="preserve">, atât timp cât autorul acestora a prezentat </w:t>
      </w:r>
      <w:proofErr w:type="spellStart"/>
      <w:r>
        <w:t>autorităţii</w:t>
      </w:r>
      <w:proofErr w:type="spellEnd"/>
      <w:r>
        <w:t xml:space="preserve"> publice locale un punct de vedere cu privire la </w:t>
      </w:r>
      <w:proofErr w:type="spellStart"/>
      <w:r w:rsidR="009B77EC">
        <w:t>intenţia</w:t>
      </w:r>
      <w:proofErr w:type="spellEnd"/>
      <w:r w:rsidR="009B77EC">
        <w:t xml:space="preserve"> proprietarului terenului de a construi.</w:t>
      </w:r>
    </w:p>
    <w:p w:rsidR="009B77EC" w:rsidRDefault="009B77EC" w:rsidP="00E9609B">
      <w:pPr>
        <w:ind w:firstLine="709"/>
        <w:jc w:val="both"/>
      </w:pPr>
    </w:p>
    <w:p w:rsidR="009B77EC" w:rsidRDefault="009B77EC" w:rsidP="00E9609B">
      <w:pPr>
        <w:ind w:firstLine="709"/>
        <w:jc w:val="both"/>
      </w:pPr>
      <w:r>
        <w:t xml:space="preserve">Modalitatea de încălcare a prevederilor art.47 alin.5 din Legea 350/2001, în raport de </w:t>
      </w:r>
      <w:proofErr w:type="spellStart"/>
      <w:r>
        <w:t>distanţele</w:t>
      </w:r>
      <w:proofErr w:type="spellEnd"/>
      <w:r>
        <w:t xml:space="preserve"> minime </w:t>
      </w:r>
      <w:proofErr w:type="spellStart"/>
      <w:r>
        <w:t>faţă</w:t>
      </w:r>
      <w:proofErr w:type="spellEnd"/>
      <w:r>
        <w:t xml:space="preserve"> de limitele laterale </w:t>
      </w:r>
      <w:proofErr w:type="spellStart"/>
      <w:r>
        <w:t>şi</w:t>
      </w:r>
      <w:proofErr w:type="spellEnd"/>
      <w:r>
        <w:t xml:space="preserve"> posterioare ale parcelei, </w:t>
      </w:r>
      <w:proofErr w:type="spellStart"/>
      <w:r>
        <w:t>deşi</w:t>
      </w:r>
      <w:proofErr w:type="spellEnd"/>
      <w:r>
        <w:t xml:space="preserve"> invocată de reclamantele-recurente, nu este argumentată din perspectiva încălcării unei </w:t>
      </w:r>
      <w:proofErr w:type="spellStart"/>
      <w:r>
        <w:t>dispoziţii</w:t>
      </w:r>
      <w:proofErr w:type="spellEnd"/>
      <w:r>
        <w:t xml:space="preserve"> legale </w:t>
      </w:r>
      <w:proofErr w:type="spellStart"/>
      <w:r>
        <w:t>şi</w:t>
      </w:r>
      <w:proofErr w:type="spellEnd"/>
      <w:r>
        <w:t xml:space="preserve"> a unei pretinse vătămări a intereselor legitime ale acestora. Pretinsul caracter fals a unor </w:t>
      </w:r>
      <w:proofErr w:type="spellStart"/>
      <w:r>
        <w:t>schiţe</w:t>
      </w:r>
      <w:proofErr w:type="spellEnd"/>
      <w:r>
        <w:t xml:space="preserve"> care indică </w:t>
      </w:r>
      <w:proofErr w:type="spellStart"/>
      <w:r>
        <w:t>distanţa</w:t>
      </w:r>
      <w:proofErr w:type="spellEnd"/>
      <w:r>
        <w:t xml:space="preserve"> imobilului </w:t>
      </w:r>
      <w:proofErr w:type="spellStart"/>
      <w:r>
        <w:t>construcţiei</w:t>
      </w:r>
      <w:proofErr w:type="spellEnd"/>
      <w:r>
        <w:t xml:space="preserve"> </w:t>
      </w:r>
      <w:proofErr w:type="spellStart"/>
      <w:r>
        <w:t>faţă</w:t>
      </w:r>
      <w:proofErr w:type="spellEnd"/>
      <w:r>
        <w:t xml:space="preserve"> de </w:t>
      </w:r>
      <w:proofErr w:type="spellStart"/>
      <w:r>
        <w:t>vecinătăţile</w:t>
      </w:r>
      <w:proofErr w:type="spellEnd"/>
      <w:r>
        <w:t xml:space="preserve"> sale nu constituie un motiv de nelegalitate astfel încât, în lipsa unor critici concrete raportate la </w:t>
      </w:r>
      <w:proofErr w:type="spellStart"/>
      <w:r>
        <w:t>dispoziţiile</w:t>
      </w:r>
      <w:proofErr w:type="spellEnd"/>
      <w:r>
        <w:t xml:space="preserve"> generale de urbanism sau la Codul civil, </w:t>
      </w:r>
      <w:r w:rsidR="007039FB">
        <w:t>Curtea constată că acestea au caracter vădit neîntemeiat.</w:t>
      </w:r>
      <w:r w:rsidR="001F4060">
        <w:t xml:space="preserve"> De altfel, prima </w:t>
      </w:r>
      <w:proofErr w:type="spellStart"/>
      <w:r w:rsidR="001F4060">
        <w:t>instanţă</w:t>
      </w:r>
      <w:proofErr w:type="spellEnd"/>
      <w:r w:rsidR="001F4060">
        <w:t xml:space="preserve"> s-a raportat la </w:t>
      </w:r>
      <w:proofErr w:type="spellStart"/>
      <w:r w:rsidR="001F4060">
        <w:t>distanţele</w:t>
      </w:r>
      <w:proofErr w:type="spellEnd"/>
      <w:r w:rsidR="001F4060">
        <w:t xml:space="preserve"> legale reglementate de Codul civil, în raport de care a stabilit corect că acestea sunt respectate, aspect confirmat de către măsurătorile tehnice efectuate de către expertul în specialitatea </w:t>
      </w:r>
      <w:proofErr w:type="spellStart"/>
      <w:r w:rsidR="001F4060">
        <w:t>construcţii</w:t>
      </w:r>
      <w:proofErr w:type="spellEnd"/>
      <w:r w:rsidR="001F4060">
        <w:t>, aspect necontestat de către recurente în recurs.</w:t>
      </w:r>
    </w:p>
    <w:p w:rsidR="007039FB" w:rsidRDefault="007039FB" w:rsidP="00E9609B">
      <w:pPr>
        <w:ind w:firstLine="709"/>
        <w:jc w:val="both"/>
      </w:pPr>
      <w:r>
        <w:t xml:space="preserve">Aceste critici ale recurentelor reclamante ar fi avut caracter relevant în măsura în care acestea ar fi contestat </w:t>
      </w:r>
      <w:proofErr w:type="spellStart"/>
      <w:r>
        <w:t>suprafaţa</w:t>
      </w:r>
      <w:proofErr w:type="spellEnd"/>
      <w:r>
        <w:t xml:space="preserve"> de teren pe care se preconiza efectuarea lucrărilor de </w:t>
      </w:r>
      <w:proofErr w:type="spellStart"/>
      <w:r>
        <w:t>construcţie</w:t>
      </w:r>
      <w:proofErr w:type="spellEnd"/>
      <w:r>
        <w:t>, prin raportare la prevederile art.</w:t>
      </w:r>
      <w:r w:rsidR="00DB3E39">
        <w:t xml:space="preserve"> </w:t>
      </w:r>
      <w:r>
        <w:t>30 alin.</w:t>
      </w:r>
      <w:r w:rsidR="00DB3E39">
        <w:t xml:space="preserve"> </w:t>
      </w:r>
      <w:r>
        <w:t xml:space="preserve">2 </w:t>
      </w:r>
      <w:proofErr w:type="spellStart"/>
      <w:r>
        <w:t>şi</w:t>
      </w:r>
      <w:proofErr w:type="spellEnd"/>
      <w:r>
        <w:t xml:space="preserve"> 3 din HG 525/1996, având în vedere că </w:t>
      </w:r>
      <w:proofErr w:type="spellStart"/>
      <w:r>
        <w:t>suprafaţa</w:t>
      </w:r>
      <w:proofErr w:type="spellEnd"/>
      <w:r>
        <w:t xml:space="preserve"> totală de teren identificată, de 162 mp, nu </w:t>
      </w:r>
      <w:proofErr w:type="spellStart"/>
      <w:r>
        <w:t>îndeplineşte</w:t>
      </w:r>
      <w:proofErr w:type="spellEnd"/>
      <w:r>
        <w:t xml:space="preserve"> </w:t>
      </w:r>
      <w:proofErr w:type="spellStart"/>
      <w:r>
        <w:t>cerinţa</w:t>
      </w:r>
      <w:proofErr w:type="spellEnd"/>
      <w:r>
        <w:t xml:space="preserve"> minimă reglementată de prevederile legale anterior indicate, însă o atare critică circumscrisă unui motiv de nelegalitate nu a fost invocată prin cererea de chemare în judecată.</w:t>
      </w:r>
    </w:p>
    <w:p w:rsidR="007039FB" w:rsidRDefault="007039FB" w:rsidP="00E9609B">
      <w:pPr>
        <w:ind w:firstLine="709"/>
        <w:jc w:val="both"/>
      </w:pPr>
    </w:p>
    <w:p w:rsidR="007039FB" w:rsidRDefault="007039FB" w:rsidP="00E9609B">
      <w:pPr>
        <w:ind w:firstLine="709"/>
        <w:jc w:val="both"/>
      </w:pPr>
      <w:r>
        <w:t xml:space="preserve">În ceea ce </w:t>
      </w:r>
      <w:proofErr w:type="spellStart"/>
      <w:r>
        <w:t>priveşte</w:t>
      </w:r>
      <w:proofErr w:type="spellEnd"/>
      <w:r>
        <w:t xml:space="preserve"> </w:t>
      </w:r>
      <w:proofErr w:type="spellStart"/>
      <w:r>
        <w:t>coeficienţii</w:t>
      </w:r>
      <w:proofErr w:type="spellEnd"/>
      <w:r>
        <w:t xml:space="preserve"> tehnici POT </w:t>
      </w:r>
      <w:proofErr w:type="spellStart"/>
      <w:r>
        <w:t>şi</w:t>
      </w:r>
      <w:proofErr w:type="spellEnd"/>
      <w:r>
        <w:t xml:space="preserve"> CUT </w:t>
      </w:r>
      <w:proofErr w:type="spellStart"/>
      <w:r>
        <w:t>propuşi</w:t>
      </w:r>
      <w:proofErr w:type="spellEnd"/>
      <w:r>
        <w:t xml:space="preserve"> </w:t>
      </w:r>
      <w:proofErr w:type="spellStart"/>
      <w:r>
        <w:t>şi</w:t>
      </w:r>
      <w:proofErr w:type="spellEnd"/>
      <w:r>
        <w:t xml:space="preserve"> </w:t>
      </w:r>
      <w:proofErr w:type="spellStart"/>
      <w:r>
        <w:t>încuviinţaţi</w:t>
      </w:r>
      <w:proofErr w:type="spellEnd"/>
      <w:r>
        <w:t xml:space="preserve"> prin PUZ-</w:t>
      </w:r>
      <w:proofErr w:type="spellStart"/>
      <w:r>
        <w:t>ul</w:t>
      </w:r>
      <w:proofErr w:type="spellEnd"/>
      <w:r>
        <w:t xml:space="preserve"> contestat, Curtea de apel constată că în raport de amplasarea terenului în zona centrală a municipiului </w:t>
      </w:r>
      <w:r w:rsidR="00DB3E39">
        <w:t>...</w:t>
      </w:r>
      <w:r>
        <w:t xml:space="preserve">, procentul de ocupare a terenului este de 80%, conform </w:t>
      </w:r>
      <w:r w:rsidR="004746D3">
        <w:t xml:space="preserve">pct.2.1.1, Anexa 2 la HG 525/1996, contrar încadrării invocate de recurente prin raportare la zonele predominant </w:t>
      </w:r>
      <w:proofErr w:type="spellStart"/>
      <w:r w:rsidR="004746D3">
        <w:t>rezidenţiale</w:t>
      </w:r>
      <w:proofErr w:type="spellEnd"/>
      <w:r w:rsidR="004746D3">
        <w:t xml:space="preserve">. În acest sens, se are în vedere că doar criteriul </w:t>
      </w:r>
      <w:proofErr w:type="spellStart"/>
      <w:r w:rsidR="004746D3">
        <w:t>destinaţiei</w:t>
      </w:r>
      <w:proofErr w:type="spellEnd"/>
      <w:r w:rsidR="004746D3">
        <w:t xml:space="preserve"> zonei în care urmează a fi amplasată </w:t>
      </w:r>
      <w:proofErr w:type="spellStart"/>
      <w:r w:rsidR="004746D3">
        <w:t>construcţie</w:t>
      </w:r>
      <w:proofErr w:type="spellEnd"/>
      <w:r w:rsidR="004746D3">
        <w:t xml:space="preserve"> este cel care determină procentul de ocupare al terenului, ori, în cauză terenul din strada </w:t>
      </w:r>
      <w:r w:rsidR="00DB3E39">
        <w:t>...</w:t>
      </w:r>
      <w:r w:rsidR="004746D3">
        <w:t xml:space="preserve"> este amplasat în zona centrală a municipiului </w:t>
      </w:r>
      <w:r w:rsidR="00DB3E39">
        <w:t>...</w:t>
      </w:r>
      <w:r w:rsidR="004746D3">
        <w:t xml:space="preserve"> </w:t>
      </w:r>
      <w:proofErr w:type="spellStart"/>
      <w:r w:rsidR="004746D3">
        <w:t>şi</w:t>
      </w:r>
      <w:proofErr w:type="spellEnd"/>
      <w:r w:rsidR="004746D3">
        <w:t xml:space="preserve"> nu într-o zonă </w:t>
      </w:r>
      <w:proofErr w:type="spellStart"/>
      <w:r w:rsidR="004746D3">
        <w:t>rezidenţială</w:t>
      </w:r>
      <w:proofErr w:type="spellEnd"/>
      <w:r w:rsidR="004746D3">
        <w:t xml:space="preserve">, în sensul avut în vedere de legiuitor, contrar interpretării date de recurente. Pe cale </w:t>
      </w:r>
      <w:r w:rsidR="004746D3">
        <w:lastRenderedPageBreak/>
        <w:t xml:space="preserve">de </w:t>
      </w:r>
      <w:proofErr w:type="spellStart"/>
      <w:r w:rsidR="004746D3">
        <w:t>consecinţă</w:t>
      </w:r>
      <w:proofErr w:type="spellEnd"/>
      <w:r w:rsidR="004746D3">
        <w:t>, coeficientul de ocupare a terenului de 50%, aprobat prin PUZ-</w:t>
      </w:r>
      <w:proofErr w:type="spellStart"/>
      <w:r w:rsidR="004746D3">
        <w:t>ul</w:t>
      </w:r>
      <w:proofErr w:type="spellEnd"/>
      <w:r w:rsidR="004746D3">
        <w:t xml:space="preserve"> contestat, nu contravine prevederii legale </w:t>
      </w:r>
      <w:proofErr w:type="spellStart"/>
      <w:r w:rsidR="004746D3">
        <w:t>precitate</w:t>
      </w:r>
      <w:proofErr w:type="spellEnd"/>
      <w:r w:rsidR="004746D3">
        <w:t xml:space="preserve"> </w:t>
      </w:r>
      <w:proofErr w:type="spellStart"/>
      <w:r w:rsidR="004746D3">
        <w:t>şi</w:t>
      </w:r>
      <w:proofErr w:type="spellEnd"/>
      <w:r w:rsidR="004746D3">
        <w:t xml:space="preserve"> de </w:t>
      </w:r>
      <w:proofErr w:type="spellStart"/>
      <w:r w:rsidR="004746D3">
        <w:t>destinaţia</w:t>
      </w:r>
      <w:proofErr w:type="spellEnd"/>
      <w:r w:rsidR="004746D3">
        <w:t xml:space="preserve"> zonei în care se află terenul.</w:t>
      </w:r>
    </w:p>
    <w:p w:rsidR="004746D3" w:rsidRDefault="004746D3" w:rsidP="00E9609B">
      <w:pPr>
        <w:ind w:firstLine="709"/>
        <w:jc w:val="both"/>
      </w:pPr>
      <w:r>
        <w:t xml:space="preserve">În </w:t>
      </w:r>
      <w:proofErr w:type="spellStart"/>
      <w:r>
        <w:t>privinţa</w:t>
      </w:r>
      <w:proofErr w:type="spellEnd"/>
      <w:r>
        <w:t xml:space="preserve"> coeficientului de utilizare a terenului, CUT, </w:t>
      </w:r>
      <w:r w:rsidR="00C36223">
        <w:t xml:space="preserve">recurentele nu invocă nicio critică de nelegalitate concretă, ci doar un aspect de ordin </w:t>
      </w:r>
      <w:proofErr w:type="spellStart"/>
      <w:r w:rsidR="00C36223">
        <w:t>factual</w:t>
      </w:r>
      <w:proofErr w:type="spellEnd"/>
      <w:r w:rsidR="00C36223">
        <w:t xml:space="preserve">, respectiv faptul că un coeficient de ocupare al terenului de 1,5 este </w:t>
      </w:r>
      <w:proofErr w:type="spellStart"/>
      <w:r w:rsidR="00C36223">
        <w:t>disproporţionat</w:t>
      </w:r>
      <w:proofErr w:type="spellEnd"/>
      <w:r w:rsidR="00C36223">
        <w:t xml:space="preserve"> </w:t>
      </w:r>
      <w:proofErr w:type="spellStart"/>
      <w:r w:rsidR="00C36223">
        <w:t>şi</w:t>
      </w:r>
      <w:proofErr w:type="spellEnd"/>
      <w:r w:rsidR="00C36223">
        <w:t xml:space="preserve"> nejustificat de mare în raport cu dominanta zonei, fără însă ca acest aspect să fie dovedit prin raportare la alte </w:t>
      </w:r>
      <w:proofErr w:type="spellStart"/>
      <w:r w:rsidR="00C36223">
        <w:t>documentaţii</w:t>
      </w:r>
      <w:proofErr w:type="spellEnd"/>
      <w:r w:rsidR="00C36223">
        <w:t xml:space="preserve"> de urbanism zonale adoptate în UTR-</w:t>
      </w:r>
      <w:proofErr w:type="spellStart"/>
      <w:r w:rsidR="00C36223">
        <w:t>ul</w:t>
      </w:r>
      <w:proofErr w:type="spellEnd"/>
      <w:r w:rsidR="00C36223">
        <w:t xml:space="preserve"> din care fac parte </w:t>
      </w:r>
      <w:proofErr w:type="spellStart"/>
      <w:r w:rsidR="00C36223">
        <w:t>suprafeţele</w:t>
      </w:r>
      <w:proofErr w:type="spellEnd"/>
      <w:r w:rsidR="00C36223">
        <w:t xml:space="preserve"> de teren ale recurentelor </w:t>
      </w:r>
      <w:proofErr w:type="spellStart"/>
      <w:r w:rsidR="00C36223">
        <w:t>şi</w:t>
      </w:r>
      <w:proofErr w:type="spellEnd"/>
      <w:r w:rsidR="00C36223">
        <w:t xml:space="preserve"> ale intimatei </w:t>
      </w:r>
      <w:r w:rsidR="00DB3E39">
        <w:t>X</w:t>
      </w:r>
      <w:r w:rsidR="00C36223">
        <w:t xml:space="preserve">. Nelegalitatea presupune în călcarea unei reguli stabilite în baza unui act cu caracter obligatoriu, inclusiv regulamentul general de urbanism, însă, în cauză, recurentele nu invocă încălcări concrete ale regulilor de urbanism, sau practici discriminatorii ale </w:t>
      </w:r>
      <w:proofErr w:type="spellStart"/>
      <w:r w:rsidR="00C36223">
        <w:t>autorităţii</w:t>
      </w:r>
      <w:proofErr w:type="spellEnd"/>
      <w:r w:rsidR="00C36223">
        <w:t xml:space="preserve"> publice locale, de natură a aprecia nelegalitatea coeficientului de utilizare a terenului stabilit prin PUZ-</w:t>
      </w:r>
      <w:proofErr w:type="spellStart"/>
      <w:r w:rsidR="00C36223">
        <w:t>ul</w:t>
      </w:r>
      <w:proofErr w:type="spellEnd"/>
      <w:r w:rsidR="00C36223">
        <w:t xml:space="preserve"> contestat.</w:t>
      </w:r>
    </w:p>
    <w:p w:rsidR="00C36223" w:rsidRDefault="00C36223" w:rsidP="00E9609B">
      <w:pPr>
        <w:ind w:firstLine="709"/>
        <w:jc w:val="both"/>
      </w:pPr>
    </w:p>
    <w:p w:rsidR="00C36223" w:rsidRDefault="00C36223" w:rsidP="00E9609B">
      <w:pPr>
        <w:ind w:firstLine="709"/>
        <w:jc w:val="both"/>
      </w:pPr>
      <w:r>
        <w:t xml:space="preserve">De asemenea, faptul că terenul se află într-o zonă urbană aglomerată nu limitează dreptul proprietarului acestuia de a construi, decât pe baza unor </w:t>
      </w:r>
      <w:proofErr w:type="spellStart"/>
      <w:r>
        <w:t>restricţii</w:t>
      </w:r>
      <w:proofErr w:type="spellEnd"/>
      <w:r>
        <w:t xml:space="preserve"> clare prevăzute în  regulile generale sau locale de urbanism, astfel încât critica recurentelor </w:t>
      </w:r>
      <w:r w:rsidR="001F4060">
        <w:t xml:space="preserve">referitoare la supraaglomerarea urbană produsă prin </w:t>
      </w:r>
      <w:proofErr w:type="spellStart"/>
      <w:r w:rsidR="001F4060">
        <w:t>puz-ul</w:t>
      </w:r>
      <w:proofErr w:type="spellEnd"/>
      <w:r w:rsidR="001F4060">
        <w:t xml:space="preserve"> adoptat nu constituie o veritabilă critică de nelegalitate.</w:t>
      </w:r>
    </w:p>
    <w:p w:rsidR="001F4060" w:rsidRDefault="001F4060" w:rsidP="00E9609B">
      <w:pPr>
        <w:ind w:firstLine="709"/>
        <w:jc w:val="both"/>
      </w:pPr>
      <w:proofErr w:type="spellStart"/>
      <w:r>
        <w:t>Faţă</w:t>
      </w:r>
      <w:proofErr w:type="spellEnd"/>
      <w:r>
        <w:t xml:space="preserve"> de considerentele anterior expuse se constată că în raport de criticile invocate nu este incident motivul de casare indicat de către recurente, art.</w:t>
      </w:r>
      <w:r w:rsidR="00DB3E39">
        <w:t xml:space="preserve"> </w:t>
      </w:r>
      <w:r>
        <w:t>488 alin.</w:t>
      </w:r>
      <w:r w:rsidR="00DB3E39">
        <w:t xml:space="preserve"> </w:t>
      </w:r>
      <w:r>
        <w:t>1 pct.</w:t>
      </w:r>
      <w:r w:rsidR="00DB3E39">
        <w:t xml:space="preserve"> </w:t>
      </w:r>
      <w:r>
        <w:t xml:space="preserve">8 </w:t>
      </w:r>
      <w:proofErr w:type="spellStart"/>
      <w:r>
        <w:t>C.pr.civ</w:t>
      </w:r>
      <w:proofErr w:type="spellEnd"/>
      <w:r>
        <w:t>.</w:t>
      </w:r>
    </w:p>
    <w:p w:rsidR="001F4060" w:rsidRDefault="001F4060" w:rsidP="00E9609B">
      <w:pPr>
        <w:ind w:firstLine="709"/>
        <w:jc w:val="both"/>
      </w:pPr>
    </w:p>
    <w:p w:rsidR="001F4060" w:rsidRDefault="001F4060" w:rsidP="00E9609B">
      <w:pPr>
        <w:ind w:firstLine="709"/>
        <w:jc w:val="both"/>
      </w:pPr>
      <w:r>
        <w:t xml:space="preserve">În </w:t>
      </w:r>
      <w:proofErr w:type="spellStart"/>
      <w:r>
        <w:t>privinţa</w:t>
      </w:r>
      <w:proofErr w:type="spellEnd"/>
      <w:r>
        <w:t xml:space="preserve"> </w:t>
      </w:r>
      <w:proofErr w:type="spellStart"/>
      <w:r>
        <w:t>autorizaţiei</w:t>
      </w:r>
      <w:proofErr w:type="spellEnd"/>
      <w:r>
        <w:t xml:space="preserve"> de </w:t>
      </w:r>
      <w:proofErr w:type="spellStart"/>
      <w:r>
        <w:t>construcţie</w:t>
      </w:r>
      <w:proofErr w:type="spellEnd"/>
      <w:r>
        <w:t xml:space="preserve"> nr.</w:t>
      </w:r>
      <w:r w:rsidR="00DB3E39">
        <w:t>...</w:t>
      </w:r>
      <w:r>
        <w:t xml:space="preserve"> emisă de intimatul primarul mun. </w:t>
      </w:r>
      <w:r w:rsidR="00DB3E39">
        <w:t>...</w:t>
      </w:r>
      <w:r>
        <w:t xml:space="preserve">, Curtea de apel constată că tribunalul a dezlegat corect critica de nelegalitate invocată.  Acordul autorului reclamantelor recurente nu era necesar, atât din perspectiva </w:t>
      </w:r>
      <w:proofErr w:type="spellStart"/>
      <w:r>
        <w:t>distanţei</w:t>
      </w:r>
      <w:proofErr w:type="spellEnd"/>
      <w:r>
        <w:t xml:space="preserve"> dintre </w:t>
      </w:r>
      <w:proofErr w:type="spellStart"/>
      <w:r>
        <w:t>construcţii</w:t>
      </w:r>
      <w:proofErr w:type="spellEnd"/>
      <w:r>
        <w:t xml:space="preserve">, conform art.612 </w:t>
      </w:r>
      <w:proofErr w:type="spellStart"/>
      <w:r>
        <w:t>C.civ</w:t>
      </w:r>
      <w:proofErr w:type="spellEnd"/>
      <w:r>
        <w:t xml:space="preserve">., cât </w:t>
      </w:r>
      <w:proofErr w:type="spellStart"/>
      <w:r>
        <w:t>şi</w:t>
      </w:r>
      <w:proofErr w:type="spellEnd"/>
      <w:r>
        <w:t xml:space="preserve"> al </w:t>
      </w:r>
      <w:proofErr w:type="spellStart"/>
      <w:r w:rsidR="000A77BF">
        <w:t>destinaţiei</w:t>
      </w:r>
      <w:proofErr w:type="spellEnd"/>
      <w:r w:rsidR="000A77BF">
        <w:t xml:space="preserve"> </w:t>
      </w:r>
      <w:proofErr w:type="spellStart"/>
      <w:r w:rsidR="000A77BF">
        <w:t>construcţiei</w:t>
      </w:r>
      <w:proofErr w:type="spellEnd"/>
      <w:r w:rsidR="000A77BF">
        <w:t xml:space="preserve">, în raport de necesitatea protejării celorlalte </w:t>
      </w:r>
      <w:proofErr w:type="spellStart"/>
      <w:r w:rsidR="000A77BF">
        <w:t>construcţii</w:t>
      </w:r>
      <w:proofErr w:type="spellEnd"/>
      <w:r w:rsidR="000A77BF">
        <w:t xml:space="preserve"> existente, conform art.27 alin.1 </w:t>
      </w:r>
      <w:proofErr w:type="spellStart"/>
      <w:r w:rsidR="000A77BF">
        <w:t>lit.a</w:t>
      </w:r>
      <w:proofErr w:type="spellEnd"/>
      <w:r w:rsidR="000A77BF">
        <w:t xml:space="preserve"> din Ordinul 839/2009 al Ministrului Dezvoltării Regionale </w:t>
      </w:r>
      <w:proofErr w:type="spellStart"/>
      <w:r w:rsidR="000A77BF">
        <w:t>şi</w:t>
      </w:r>
      <w:proofErr w:type="spellEnd"/>
      <w:r w:rsidR="000A77BF">
        <w:t xml:space="preserve"> </w:t>
      </w:r>
      <w:proofErr w:type="spellStart"/>
      <w:r w:rsidR="000A77BF">
        <w:t>Locuinţei</w:t>
      </w:r>
      <w:proofErr w:type="spellEnd"/>
      <w:r w:rsidR="000A77BF">
        <w:t>.</w:t>
      </w:r>
    </w:p>
    <w:p w:rsidR="000A77BF" w:rsidRDefault="000A77BF" w:rsidP="000A77BF">
      <w:pPr>
        <w:ind w:firstLine="709"/>
        <w:jc w:val="both"/>
      </w:pPr>
      <w:proofErr w:type="spellStart"/>
      <w:r>
        <w:t>Distanţa</w:t>
      </w:r>
      <w:proofErr w:type="spellEnd"/>
      <w:r>
        <w:t xml:space="preserve"> dintre </w:t>
      </w:r>
      <w:proofErr w:type="spellStart"/>
      <w:r>
        <w:t>construcţia</w:t>
      </w:r>
      <w:proofErr w:type="spellEnd"/>
      <w:r>
        <w:t xml:space="preserve"> </w:t>
      </w:r>
      <w:r w:rsidR="005C4730">
        <w:t>preconizată a fi edificată</w:t>
      </w:r>
      <w:r>
        <w:t xml:space="preserve"> în baza </w:t>
      </w:r>
      <w:proofErr w:type="spellStart"/>
      <w:r>
        <w:t>autorizaţie</w:t>
      </w:r>
      <w:r w:rsidR="005C4730">
        <w:t>i</w:t>
      </w:r>
      <w:proofErr w:type="spellEnd"/>
      <w:r w:rsidR="005C4730">
        <w:t xml:space="preserve"> de </w:t>
      </w:r>
      <w:proofErr w:type="spellStart"/>
      <w:r w:rsidR="005C4730">
        <w:t>construcţie</w:t>
      </w:r>
      <w:proofErr w:type="spellEnd"/>
      <w:r w:rsidR="005C4730">
        <w:t xml:space="preserve"> contestată </w:t>
      </w:r>
      <w:proofErr w:type="spellStart"/>
      <w:r w:rsidR="005C4730">
        <w:t>şi</w:t>
      </w:r>
      <w:proofErr w:type="spellEnd"/>
      <w:r>
        <w:t xml:space="preserve"> </w:t>
      </w:r>
      <w:proofErr w:type="spellStart"/>
      <w:r>
        <w:t>construcţia</w:t>
      </w:r>
      <w:proofErr w:type="spellEnd"/>
      <w:r>
        <w:t xml:space="preserve"> autorilor recurentelor, </w:t>
      </w:r>
      <w:r w:rsidR="00DB3E39">
        <w:t xml:space="preserve">A </w:t>
      </w:r>
      <w:proofErr w:type="spellStart"/>
      <w:r>
        <w:t>şi</w:t>
      </w:r>
      <w:proofErr w:type="spellEnd"/>
      <w:r>
        <w:t xml:space="preserve"> </w:t>
      </w:r>
      <w:r w:rsidR="00DB3E39">
        <w:t>C</w:t>
      </w:r>
      <w:r>
        <w:t>, este mai mare de 1,65 m,</w:t>
      </w:r>
      <w:r w:rsidR="005C4730">
        <w:t xml:space="preserve"> în raport</w:t>
      </w:r>
      <w:r>
        <w:t xml:space="preserve"> de amplasarea </w:t>
      </w:r>
      <w:proofErr w:type="spellStart"/>
      <w:r>
        <w:t>construcţiei</w:t>
      </w:r>
      <w:proofErr w:type="spellEnd"/>
      <w:r>
        <w:t xml:space="preserve"> edificate de </w:t>
      </w:r>
      <w:r w:rsidR="00DB3E39">
        <w:t>X</w:t>
      </w:r>
      <w:r>
        <w:t xml:space="preserve"> </w:t>
      </w:r>
      <w:proofErr w:type="spellStart"/>
      <w:r w:rsidR="005C4730">
        <w:t>faţă</w:t>
      </w:r>
      <w:proofErr w:type="spellEnd"/>
      <w:r w:rsidR="005C4730">
        <w:t xml:space="preserve"> de </w:t>
      </w:r>
      <w:r>
        <w:t>limita de proprietate, astfel încât recurentele nu pot invoca nici</w:t>
      </w:r>
      <w:r w:rsidR="005C4730">
        <w:t>o vătămare concretă în raport de</w:t>
      </w:r>
      <w:r>
        <w:t xml:space="preserve"> lipsa acordului vecinilor în formă autentică, nefiind îndeplinite </w:t>
      </w:r>
      <w:proofErr w:type="spellStart"/>
      <w:r>
        <w:t>cerinţele</w:t>
      </w:r>
      <w:proofErr w:type="spellEnd"/>
      <w:r>
        <w:t xml:space="preserve"> impuse de art.</w:t>
      </w:r>
      <w:r w:rsidRPr="000A77BF">
        <w:t xml:space="preserve"> </w:t>
      </w:r>
      <w:r>
        <w:t xml:space="preserve">27 alin.1 </w:t>
      </w:r>
      <w:proofErr w:type="spellStart"/>
      <w:r>
        <w:t>lit.a</w:t>
      </w:r>
      <w:proofErr w:type="spellEnd"/>
      <w:r>
        <w:t xml:space="preserve"> din Ordinul 839/2009 al Ministrului Dezvoltării Regionale </w:t>
      </w:r>
      <w:proofErr w:type="spellStart"/>
      <w:r>
        <w:t>şi</w:t>
      </w:r>
      <w:proofErr w:type="spellEnd"/>
      <w:r>
        <w:t xml:space="preserve"> </w:t>
      </w:r>
      <w:proofErr w:type="spellStart"/>
      <w:r>
        <w:t>Locuinţei</w:t>
      </w:r>
      <w:proofErr w:type="spellEnd"/>
      <w:r>
        <w:t>.</w:t>
      </w:r>
      <w:r w:rsidR="005C4730">
        <w:t xml:space="preserve"> De altfel, criticile recurentelor au doar caracter teoretic, acestea nedovedind în cauză că au fost necesare măsuri de </w:t>
      </w:r>
      <w:proofErr w:type="spellStart"/>
      <w:r w:rsidR="005C4730">
        <w:t>intervenţie</w:t>
      </w:r>
      <w:proofErr w:type="spellEnd"/>
      <w:r w:rsidR="005C4730">
        <w:t xml:space="preserve"> pentru protejarea </w:t>
      </w:r>
      <w:proofErr w:type="spellStart"/>
      <w:r w:rsidR="005C4730">
        <w:t>construcţiilor</w:t>
      </w:r>
      <w:proofErr w:type="spellEnd"/>
      <w:r w:rsidR="005C4730">
        <w:t xml:space="preserve"> existente, pe care intimatul primarul mun. </w:t>
      </w:r>
      <w:r w:rsidR="00DB3E39">
        <w:t>...</w:t>
      </w:r>
      <w:r w:rsidR="005C4730">
        <w:t xml:space="preserve">, trebuia să le evalueze </w:t>
      </w:r>
      <w:proofErr w:type="spellStart"/>
      <w:r w:rsidR="005C4730">
        <w:t>şi</w:t>
      </w:r>
      <w:proofErr w:type="spellEnd"/>
      <w:r w:rsidR="005C4730">
        <w:t xml:space="preserve"> să le aibă în vedere la emiterea </w:t>
      </w:r>
      <w:proofErr w:type="spellStart"/>
      <w:r w:rsidR="005C4730">
        <w:t>autorizaţiei</w:t>
      </w:r>
      <w:proofErr w:type="spellEnd"/>
      <w:r w:rsidR="005C4730">
        <w:t xml:space="preserve"> de </w:t>
      </w:r>
      <w:proofErr w:type="spellStart"/>
      <w:r w:rsidR="005C4730">
        <w:t>construcţie</w:t>
      </w:r>
      <w:proofErr w:type="spellEnd"/>
      <w:r w:rsidR="005C4730">
        <w:t xml:space="preserve"> contestate. De altfel, în cadrul certificatului de urbanism nr.</w:t>
      </w:r>
      <w:r w:rsidR="00DB3E39">
        <w:t>...</w:t>
      </w:r>
      <w:r w:rsidR="005C4730">
        <w:t xml:space="preserve"> nu a fost impus cu caracter obligatoriu </w:t>
      </w:r>
      <w:proofErr w:type="spellStart"/>
      <w:r w:rsidR="005C4730">
        <w:t>obţinerea</w:t>
      </w:r>
      <w:proofErr w:type="spellEnd"/>
      <w:r w:rsidR="005C4730">
        <w:t xml:space="preserve"> acordului vecinilor, iar în raport de </w:t>
      </w:r>
      <w:proofErr w:type="spellStart"/>
      <w:r w:rsidR="005C4730">
        <w:t>situaţia</w:t>
      </w:r>
      <w:proofErr w:type="spellEnd"/>
      <w:r w:rsidR="005C4730">
        <w:t xml:space="preserve"> concretă stabilită în baza probatoriului administrat în </w:t>
      </w:r>
      <w:proofErr w:type="spellStart"/>
      <w:r w:rsidR="005C4730">
        <w:t>faţa</w:t>
      </w:r>
      <w:proofErr w:type="spellEnd"/>
      <w:r w:rsidR="005C4730">
        <w:t xml:space="preserve"> </w:t>
      </w:r>
      <w:proofErr w:type="spellStart"/>
      <w:r w:rsidR="005C4730">
        <w:t>instanţei</w:t>
      </w:r>
      <w:proofErr w:type="spellEnd"/>
      <w:r w:rsidR="005C4730">
        <w:t xml:space="preserve"> de fond, Curtea de apel constată că această </w:t>
      </w:r>
      <w:proofErr w:type="spellStart"/>
      <w:r w:rsidR="005C4730">
        <w:t>cerinţă</w:t>
      </w:r>
      <w:proofErr w:type="spellEnd"/>
      <w:r w:rsidR="005C4730">
        <w:t xml:space="preserve"> nu se impunea în raport de </w:t>
      </w:r>
      <w:proofErr w:type="spellStart"/>
      <w:r w:rsidR="005C4730">
        <w:t>situaţiile</w:t>
      </w:r>
      <w:proofErr w:type="spellEnd"/>
      <w:r w:rsidR="005C4730">
        <w:t xml:space="preserve"> avute în vedere de prevederile art.27 alin.1 din Ordinul nr.839/2009</w:t>
      </w:r>
      <w:r w:rsidR="005C4730" w:rsidRPr="005C4730">
        <w:t xml:space="preserve"> </w:t>
      </w:r>
      <w:r w:rsidR="005C4730">
        <w:t xml:space="preserve">al Ministrului Dezvoltării Regionale </w:t>
      </w:r>
      <w:proofErr w:type="spellStart"/>
      <w:r w:rsidR="005C4730">
        <w:t>şi</w:t>
      </w:r>
      <w:proofErr w:type="spellEnd"/>
      <w:r w:rsidR="005C4730">
        <w:t xml:space="preserve"> </w:t>
      </w:r>
      <w:proofErr w:type="spellStart"/>
      <w:r w:rsidR="005C4730">
        <w:t>Locuinţei</w:t>
      </w:r>
      <w:proofErr w:type="spellEnd"/>
      <w:r w:rsidR="005C4730">
        <w:t xml:space="preserve"> </w:t>
      </w:r>
      <w:proofErr w:type="spellStart"/>
      <w:r w:rsidR="005C4730">
        <w:t>şi</w:t>
      </w:r>
      <w:proofErr w:type="spellEnd"/>
      <w:r w:rsidR="005C4730">
        <w:t xml:space="preserve"> care nu se regăsesc în cauză.</w:t>
      </w:r>
    </w:p>
    <w:p w:rsidR="005C4730" w:rsidRDefault="005C4730" w:rsidP="000A77BF">
      <w:pPr>
        <w:ind w:firstLine="709"/>
        <w:jc w:val="both"/>
      </w:pPr>
      <w:r>
        <w:t xml:space="preserve">Pe cale de </w:t>
      </w:r>
      <w:proofErr w:type="spellStart"/>
      <w:r>
        <w:t>consecinţă</w:t>
      </w:r>
      <w:proofErr w:type="spellEnd"/>
      <w:r>
        <w:t xml:space="preserve">, criticile de nelegalitate sunt nefondate, </w:t>
      </w:r>
      <w:proofErr w:type="spellStart"/>
      <w:r>
        <w:t>autorizaţia</w:t>
      </w:r>
      <w:proofErr w:type="spellEnd"/>
      <w:r>
        <w:t xml:space="preserve"> de </w:t>
      </w:r>
      <w:proofErr w:type="spellStart"/>
      <w:r>
        <w:t>construcţie</w:t>
      </w:r>
      <w:proofErr w:type="spellEnd"/>
      <w:r>
        <w:t xml:space="preserve"> fiind emisă cu respectarea </w:t>
      </w:r>
      <w:proofErr w:type="spellStart"/>
      <w:r>
        <w:t>cerinţelor</w:t>
      </w:r>
      <w:proofErr w:type="spellEnd"/>
      <w:r>
        <w:t xml:space="preserve"> legale.</w:t>
      </w:r>
    </w:p>
    <w:p w:rsidR="005C4730" w:rsidRDefault="005C4730" w:rsidP="000A77BF">
      <w:pPr>
        <w:ind w:firstLine="709"/>
        <w:jc w:val="both"/>
      </w:pPr>
      <w:proofErr w:type="spellStart"/>
      <w:r>
        <w:t>Faţă</w:t>
      </w:r>
      <w:proofErr w:type="spellEnd"/>
      <w:r>
        <w:t xml:space="preserve"> de considerentele anterior expuse se constată că </w:t>
      </w:r>
      <w:proofErr w:type="spellStart"/>
      <w:r>
        <w:t>soluţia</w:t>
      </w:r>
      <w:proofErr w:type="spellEnd"/>
      <w:r>
        <w:t xml:space="preserve"> primei </w:t>
      </w:r>
      <w:proofErr w:type="spellStart"/>
      <w:r>
        <w:t>instanţe</w:t>
      </w:r>
      <w:proofErr w:type="spellEnd"/>
      <w:r>
        <w:t xml:space="preserve"> este legală </w:t>
      </w:r>
      <w:proofErr w:type="spellStart"/>
      <w:r>
        <w:t>şi</w:t>
      </w:r>
      <w:proofErr w:type="spellEnd"/>
      <w:r>
        <w:t xml:space="preserve"> temeinică, criticile circumscrise motivului de casare reglementat de art.488 alin.1 pct.8 </w:t>
      </w:r>
      <w:proofErr w:type="spellStart"/>
      <w:r>
        <w:t>C.pr.civ</w:t>
      </w:r>
      <w:proofErr w:type="spellEnd"/>
      <w:r>
        <w:t>., fiind neîntemeiate, motiv pentru care recursul va fi respins ca neîntemeiat.</w:t>
      </w:r>
    </w:p>
    <w:p w:rsidR="003441DF" w:rsidRPr="0022185A" w:rsidRDefault="005C4730" w:rsidP="00E9609B">
      <w:pPr>
        <w:ind w:firstLine="709"/>
        <w:jc w:val="both"/>
      </w:pPr>
      <w:r>
        <w:t xml:space="preserve">În temeiul art.451 </w:t>
      </w:r>
      <w:proofErr w:type="spellStart"/>
      <w:r>
        <w:t>şi</w:t>
      </w:r>
      <w:proofErr w:type="spellEnd"/>
      <w:r>
        <w:t xml:space="preserve"> art.453 </w:t>
      </w:r>
      <w:proofErr w:type="spellStart"/>
      <w:r>
        <w:t>C.pr.civ</w:t>
      </w:r>
      <w:proofErr w:type="spellEnd"/>
      <w:r>
        <w:t xml:space="preserve">., recurentelor vor fi obligate să achite intimatei </w:t>
      </w:r>
      <w:r w:rsidR="00DB3E39">
        <w:t>X</w:t>
      </w:r>
      <w:r>
        <w:t xml:space="preserve"> suma de 1300 de lei cu titlu de cheltuieli de judecată, reprezentând onorariu de avocat</w:t>
      </w:r>
      <w:r w:rsidR="003E015F">
        <w:t xml:space="preserve"> (fila 52 dosar recurs)</w:t>
      </w:r>
      <w:r>
        <w:t xml:space="preserve">, generate de </w:t>
      </w:r>
      <w:proofErr w:type="spellStart"/>
      <w:r>
        <w:t>soluţionarea</w:t>
      </w:r>
      <w:proofErr w:type="spellEnd"/>
      <w:r>
        <w:t xml:space="preserve"> recursului declarat de cele 2 reclamante.</w:t>
      </w:r>
    </w:p>
    <w:p w:rsidR="00E9609B" w:rsidRDefault="00E9609B" w:rsidP="00E9609B">
      <w:pPr>
        <w:ind w:firstLine="709"/>
        <w:jc w:val="both"/>
      </w:pPr>
    </w:p>
    <w:p w:rsidR="00E9609B" w:rsidRDefault="00E9609B" w:rsidP="00E9609B">
      <w:pPr>
        <w:jc w:val="center"/>
        <w:rPr>
          <w:b/>
        </w:rPr>
      </w:pPr>
      <w:r>
        <w:rPr>
          <w:b/>
        </w:rPr>
        <w:t>PENTRU ACESTE MOTIVE</w:t>
      </w:r>
    </w:p>
    <w:p w:rsidR="00E9609B" w:rsidRDefault="00E9609B" w:rsidP="00E9609B">
      <w:pPr>
        <w:jc w:val="center"/>
        <w:rPr>
          <w:b/>
        </w:rPr>
      </w:pPr>
      <w:r>
        <w:rPr>
          <w:b/>
        </w:rPr>
        <w:t>ÎN NUMELE LEGII</w:t>
      </w:r>
    </w:p>
    <w:p w:rsidR="00E9609B" w:rsidRDefault="00E9609B" w:rsidP="00E9609B">
      <w:pPr>
        <w:jc w:val="center"/>
        <w:rPr>
          <w:b/>
        </w:rPr>
      </w:pPr>
      <w:r>
        <w:rPr>
          <w:b/>
        </w:rPr>
        <w:t>DECIDE:</w:t>
      </w:r>
    </w:p>
    <w:p w:rsidR="00090D1C" w:rsidRPr="003E7F15" w:rsidRDefault="00090D1C"/>
    <w:p w:rsidR="00E9609B" w:rsidRDefault="00E9609B" w:rsidP="00E9609B">
      <w:pPr>
        <w:ind w:firstLine="851"/>
        <w:jc w:val="both"/>
      </w:pPr>
      <w:r>
        <w:t xml:space="preserve">Respinge ca nefondat recursul formulat de recurentele </w:t>
      </w:r>
      <w:r w:rsidR="00DB3E39">
        <w:t>R1</w:t>
      </w:r>
      <w:r>
        <w:t xml:space="preserve"> </w:t>
      </w:r>
      <w:proofErr w:type="spellStart"/>
      <w:r>
        <w:t>şi</w:t>
      </w:r>
      <w:proofErr w:type="spellEnd"/>
      <w:r>
        <w:t xml:space="preserve"> </w:t>
      </w:r>
      <w:r w:rsidR="00DB3E39">
        <w:t>R2</w:t>
      </w:r>
      <w:r>
        <w:t xml:space="preserve"> împotriva </w:t>
      </w:r>
      <w:proofErr w:type="spellStart"/>
      <w:r>
        <w:t>sentinţei</w:t>
      </w:r>
      <w:proofErr w:type="spellEnd"/>
      <w:r>
        <w:t xml:space="preserve"> nr. </w:t>
      </w:r>
      <w:r w:rsidR="00DB3E39">
        <w:t>S 1</w:t>
      </w:r>
      <w:r>
        <w:t xml:space="preserve"> a Tribunalului </w:t>
      </w:r>
      <w:r w:rsidR="00DB3E39">
        <w:t>...</w:t>
      </w:r>
      <w:r>
        <w:t xml:space="preserve">, pe care o </w:t>
      </w:r>
      <w:proofErr w:type="spellStart"/>
      <w:r>
        <w:t>menţine</w:t>
      </w:r>
      <w:proofErr w:type="spellEnd"/>
      <w:r>
        <w:t>.</w:t>
      </w:r>
    </w:p>
    <w:p w:rsidR="00E9609B" w:rsidRDefault="00E9609B" w:rsidP="00E9609B">
      <w:pPr>
        <w:ind w:firstLine="851"/>
        <w:jc w:val="both"/>
      </w:pPr>
      <w:r>
        <w:t xml:space="preserve">Obligă </w:t>
      </w:r>
      <w:proofErr w:type="spellStart"/>
      <w:r>
        <w:t>recurenţii</w:t>
      </w:r>
      <w:proofErr w:type="spellEnd"/>
      <w:r>
        <w:t xml:space="preserve"> să plătească intimatei </w:t>
      </w:r>
      <w:r w:rsidR="00DB3E39">
        <w:t>X</w:t>
      </w:r>
      <w:r>
        <w:t xml:space="preserve"> suma de 1.300 lei cu titlu de cheltuieli de judecată.</w:t>
      </w:r>
    </w:p>
    <w:p w:rsidR="00E9609B" w:rsidRDefault="00E9609B" w:rsidP="00E9609B">
      <w:pPr>
        <w:ind w:firstLine="851"/>
        <w:jc w:val="both"/>
      </w:pPr>
      <w:r>
        <w:t>Definitivă.</w:t>
      </w:r>
    </w:p>
    <w:p w:rsidR="00E9609B" w:rsidRPr="00B60375" w:rsidRDefault="00E9609B" w:rsidP="00E9609B">
      <w:pPr>
        <w:ind w:firstLine="851"/>
        <w:jc w:val="both"/>
      </w:pPr>
      <w:proofErr w:type="spellStart"/>
      <w:r w:rsidRPr="00B60375">
        <w:t>Pronun</w:t>
      </w:r>
      <w:r>
        <w:t>ţ</w:t>
      </w:r>
      <w:r w:rsidRPr="00B60375">
        <w:t>ată</w:t>
      </w:r>
      <w:proofErr w:type="spellEnd"/>
      <w:r w:rsidRPr="00B60375">
        <w:t xml:space="preserve"> azi </w:t>
      </w:r>
      <w:r w:rsidR="00DB3E39">
        <w:t>…</w:t>
      </w:r>
      <w:r w:rsidRPr="00B60375">
        <w:t xml:space="preserve"> prin punerea </w:t>
      </w:r>
      <w:proofErr w:type="spellStart"/>
      <w:r w:rsidRPr="00B60375">
        <w:t>solu</w:t>
      </w:r>
      <w:r>
        <w:t>ţ</w:t>
      </w:r>
      <w:r w:rsidRPr="00B60375">
        <w:t>iei</w:t>
      </w:r>
      <w:proofErr w:type="spellEnd"/>
      <w:r w:rsidRPr="00B60375">
        <w:t xml:space="preserve"> la </w:t>
      </w:r>
      <w:proofErr w:type="spellStart"/>
      <w:r w:rsidRPr="00B60375">
        <w:t>dispozi</w:t>
      </w:r>
      <w:r>
        <w:t>ţ</w:t>
      </w:r>
      <w:r w:rsidRPr="00B60375">
        <w:t>ia</w:t>
      </w:r>
      <w:proofErr w:type="spellEnd"/>
      <w:r w:rsidRPr="00B60375">
        <w:t xml:space="preserve"> </w:t>
      </w:r>
      <w:proofErr w:type="spellStart"/>
      <w:r w:rsidRPr="00B60375">
        <w:t>păr</w:t>
      </w:r>
      <w:r>
        <w:t>ţ</w:t>
      </w:r>
      <w:r w:rsidRPr="00B60375">
        <w:t>ilor</w:t>
      </w:r>
      <w:proofErr w:type="spellEnd"/>
      <w:r w:rsidRPr="00B60375">
        <w:t xml:space="preserve"> prin grefa </w:t>
      </w:r>
      <w:proofErr w:type="spellStart"/>
      <w:r w:rsidRPr="00B60375">
        <w:t>instan</w:t>
      </w:r>
      <w:r>
        <w:t>ţ</w:t>
      </w:r>
      <w:r w:rsidRPr="00B60375">
        <w:t>ei</w:t>
      </w:r>
      <w:proofErr w:type="spellEnd"/>
      <w:r w:rsidRPr="00B60375">
        <w:t>.</w:t>
      </w:r>
    </w:p>
    <w:p w:rsidR="00090D1C" w:rsidRPr="003E7F15" w:rsidRDefault="00090D1C">
      <w:pPr>
        <w:jc w:val="center"/>
        <w:rPr>
          <w:noProof/>
        </w:rPr>
      </w:pPr>
      <w:r w:rsidRPr="003E7F15">
        <w:fldChar w:fldCharType="begin">
          <w:ffData>
            <w:name w:val="completul_1"/>
            <w:enabled/>
            <w:calcOnExit w:val="0"/>
            <w:textInput/>
          </w:ffData>
        </w:fldChar>
      </w:r>
      <w:bookmarkStart w:id="6" w:name="completul_1"/>
      <w:r w:rsidRPr="003E7F15">
        <w:instrText xml:space="preserve"> FORMTEXT </w:instrText>
      </w:r>
      <w:r w:rsidRPr="003E7F15">
        <w:fldChar w:fldCharType="separate"/>
      </w:r>
      <w:r w:rsidRPr="003E7F15">
        <w:rPr>
          <w:noProof/>
        </w:rPr>
        <w:t> </w:t>
      </w:r>
      <w:r w:rsidRPr="003E7F15">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23"/>
        <w:gridCol w:w="3019"/>
        <w:gridCol w:w="3019"/>
      </w:tblGrid>
      <w:tr w:rsidR="00CC5D62" w:rsidRPr="003E7F15">
        <w:trPr>
          <w:jc w:val="center"/>
        </w:trPr>
        <w:tc>
          <w:tcPr>
            <w:tcW w:w="3096" w:type="dxa"/>
          </w:tcPr>
          <w:p w:rsidR="00CC5D62" w:rsidRDefault="00CC5D62">
            <w:pPr>
              <w:jc w:val="center"/>
              <w:rPr>
                <w:noProof/>
              </w:rPr>
            </w:pPr>
            <w:r>
              <w:rPr>
                <w:noProof/>
              </w:rPr>
              <w:t>Preşedinte,</w:t>
            </w:r>
          </w:p>
          <w:p w:rsidR="00CC5D62" w:rsidRPr="003E7F15" w:rsidRDefault="00DB3E39">
            <w:pPr>
              <w:jc w:val="center"/>
              <w:rPr>
                <w:noProof/>
              </w:rPr>
            </w:pPr>
            <w:r>
              <w:rPr>
                <w:noProof/>
              </w:rPr>
              <w:t>...</w:t>
            </w:r>
          </w:p>
        </w:tc>
        <w:tc>
          <w:tcPr>
            <w:tcW w:w="3096" w:type="dxa"/>
          </w:tcPr>
          <w:p w:rsidR="00CC5D62" w:rsidRDefault="00CC5D62">
            <w:pPr>
              <w:jc w:val="center"/>
              <w:rPr>
                <w:noProof/>
              </w:rPr>
            </w:pPr>
            <w:r>
              <w:rPr>
                <w:noProof/>
              </w:rPr>
              <w:t>Judecător,</w:t>
            </w:r>
          </w:p>
          <w:p w:rsidR="00CC5D62" w:rsidRPr="003E7F15" w:rsidRDefault="00DB3E39">
            <w:pPr>
              <w:jc w:val="center"/>
              <w:rPr>
                <w:noProof/>
              </w:rPr>
            </w:pPr>
            <w:r>
              <w:rPr>
                <w:noProof/>
              </w:rPr>
              <w:t>COD 1015</w:t>
            </w:r>
          </w:p>
        </w:tc>
        <w:tc>
          <w:tcPr>
            <w:tcW w:w="3096" w:type="dxa"/>
          </w:tcPr>
          <w:p w:rsidR="00CC5D62" w:rsidRDefault="00CC5D62">
            <w:pPr>
              <w:jc w:val="center"/>
              <w:rPr>
                <w:noProof/>
              </w:rPr>
            </w:pPr>
            <w:r>
              <w:rPr>
                <w:noProof/>
              </w:rPr>
              <w:t>Judecător,</w:t>
            </w:r>
          </w:p>
          <w:p w:rsidR="00CC5D62" w:rsidRPr="003E7F15" w:rsidRDefault="00DB3E39">
            <w:pPr>
              <w:jc w:val="center"/>
              <w:rPr>
                <w:noProof/>
              </w:rPr>
            </w:pPr>
            <w:r>
              <w:rPr>
                <w:noProof/>
              </w:rPr>
              <w:t>...</w:t>
            </w:r>
          </w:p>
        </w:tc>
      </w:tr>
      <w:tr w:rsidR="00090D1C" w:rsidRPr="003E7F15">
        <w:trPr>
          <w:jc w:val="center"/>
        </w:trPr>
        <w:tc>
          <w:tcPr>
            <w:tcW w:w="3096" w:type="dxa"/>
          </w:tcPr>
          <w:p w:rsidR="00090D1C" w:rsidRPr="003E7F15" w:rsidRDefault="00090D1C">
            <w:pPr>
              <w:jc w:val="center"/>
              <w:rPr>
                <w:noProof/>
              </w:rPr>
            </w:pPr>
          </w:p>
        </w:tc>
        <w:tc>
          <w:tcPr>
            <w:tcW w:w="3096" w:type="dxa"/>
          </w:tcPr>
          <w:p w:rsidR="00CC5D62" w:rsidRDefault="00CC5D62">
            <w:pPr>
              <w:jc w:val="center"/>
              <w:rPr>
                <w:noProof/>
              </w:rPr>
            </w:pPr>
            <w:r>
              <w:rPr>
                <w:noProof/>
              </w:rPr>
              <w:t>Grefier,</w:t>
            </w:r>
          </w:p>
          <w:p w:rsidR="00090D1C" w:rsidRPr="003E7F15" w:rsidRDefault="00DB3E39">
            <w:pPr>
              <w:jc w:val="center"/>
              <w:rPr>
                <w:noProof/>
              </w:rPr>
            </w:pPr>
            <w:r>
              <w:rPr>
                <w:noProof/>
              </w:rPr>
              <w:t>...</w:t>
            </w:r>
          </w:p>
        </w:tc>
        <w:tc>
          <w:tcPr>
            <w:tcW w:w="3096" w:type="dxa"/>
          </w:tcPr>
          <w:p w:rsidR="00090D1C" w:rsidRPr="003E7F15" w:rsidRDefault="00090D1C">
            <w:pPr>
              <w:jc w:val="center"/>
              <w:rPr>
                <w:noProof/>
              </w:rPr>
            </w:pPr>
          </w:p>
        </w:tc>
      </w:tr>
    </w:tbl>
    <w:p w:rsidR="00090D1C" w:rsidRPr="003E7F15" w:rsidRDefault="00090D1C">
      <w:pPr>
        <w:jc w:val="center"/>
      </w:pPr>
      <w:r w:rsidRPr="003E7F15">
        <w:rPr>
          <w:noProof/>
        </w:rPr>
        <w:t> </w:t>
      </w:r>
      <w:r w:rsidRPr="003E7F15">
        <w:rPr>
          <w:noProof/>
        </w:rPr>
        <w:t> </w:t>
      </w:r>
      <w:r w:rsidRPr="003E7F15">
        <w:rPr>
          <w:noProof/>
        </w:rPr>
        <w:t> </w:t>
      </w:r>
      <w:r w:rsidRPr="003E7F15">
        <w:fldChar w:fldCharType="end"/>
      </w:r>
      <w:bookmarkEnd w:id="6"/>
    </w:p>
    <w:p w:rsidR="00090D1C" w:rsidRPr="003E7F15" w:rsidRDefault="00090D1C">
      <w:pPr>
        <w:jc w:val="center"/>
      </w:pPr>
      <w:bookmarkStart w:id="7" w:name="_GoBack"/>
      <w:bookmarkEnd w:id="7"/>
    </w:p>
    <w:sectPr w:rsidR="00090D1C" w:rsidRPr="003E7F15" w:rsidSect="00E9609B">
      <w:footerReference w:type="default" r:id="rId8"/>
      <w:pgSz w:w="11906" w:h="16838"/>
      <w:pgMar w:top="1134" w:right="1134" w:bottom="851"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BAC" w:rsidRDefault="007B4BAC" w:rsidP="00E9609B">
      <w:r>
        <w:separator/>
      </w:r>
    </w:p>
  </w:endnote>
  <w:endnote w:type="continuationSeparator" w:id="0">
    <w:p w:rsidR="007B4BAC" w:rsidRDefault="007B4BAC" w:rsidP="00E9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30" w:rsidRDefault="005C4730">
    <w:pPr>
      <w:pStyle w:val="Footer"/>
      <w:jc w:val="center"/>
    </w:pPr>
    <w:r>
      <w:fldChar w:fldCharType="begin"/>
    </w:r>
    <w:r>
      <w:instrText>PAGE   \* MERGEFORMAT</w:instrText>
    </w:r>
    <w:r>
      <w:fldChar w:fldCharType="separate"/>
    </w:r>
    <w:r w:rsidR="00DB3E39">
      <w:rPr>
        <w:noProof/>
      </w:rPr>
      <w:t>9</w:t>
    </w:r>
    <w:r>
      <w:fldChar w:fldCharType="end"/>
    </w:r>
  </w:p>
  <w:p w:rsidR="005C4730" w:rsidRDefault="005C47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BAC" w:rsidRDefault="007B4BAC" w:rsidP="00E9609B">
      <w:r>
        <w:separator/>
      </w:r>
    </w:p>
  </w:footnote>
  <w:footnote w:type="continuationSeparator" w:id="0">
    <w:p w:rsidR="007B4BAC" w:rsidRDefault="007B4BAC" w:rsidP="00E96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581661"/>
    <w:multiLevelType w:val="hybridMultilevel"/>
    <w:tmpl w:val="B3A09980"/>
    <w:lvl w:ilvl="0" w:tplc="E064D902">
      <w:start w:val="19"/>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817006&amp;id_departament=15&amp;id_sesiune=535738&amp;id_user=174&amp;id_institutie=45&amp;actiune=modifica"/>
  </w:docVars>
  <w:rsids>
    <w:rsidRoot w:val="00090D1C"/>
    <w:rsid w:val="000654FD"/>
    <w:rsid w:val="00074F1D"/>
    <w:rsid w:val="00084103"/>
    <w:rsid w:val="00090D1C"/>
    <w:rsid w:val="000A77BF"/>
    <w:rsid w:val="00190DF5"/>
    <w:rsid w:val="001D432C"/>
    <w:rsid w:val="001E1701"/>
    <w:rsid w:val="001F4060"/>
    <w:rsid w:val="0022185A"/>
    <w:rsid w:val="00230098"/>
    <w:rsid w:val="00236F8B"/>
    <w:rsid w:val="00310770"/>
    <w:rsid w:val="003441DF"/>
    <w:rsid w:val="003676FC"/>
    <w:rsid w:val="00383D06"/>
    <w:rsid w:val="003E015F"/>
    <w:rsid w:val="003E7F15"/>
    <w:rsid w:val="00434264"/>
    <w:rsid w:val="004362D5"/>
    <w:rsid w:val="00444EB7"/>
    <w:rsid w:val="004746D3"/>
    <w:rsid w:val="00483536"/>
    <w:rsid w:val="004D5B95"/>
    <w:rsid w:val="00545636"/>
    <w:rsid w:val="005B55F1"/>
    <w:rsid w:val="005C4730"/>
    <w:rsid w:val="005E0080"/>
    <w:rsid w:val="007039FB"/>
    <w:rsid w:val="007B4BAC"/>
    <w:rsid w:val="007E4FBE"/>
    <w:rsid w:val="00804B4F"/>
    <w:rsid w:val="008A0427"/>
    <w:rsid w:val="008D6F98"/>
    <w:rsid w:val="008E02B0"/>
    <w:rsid w:val="009010A4"/>
    <w:rsid w:val="00902C7A"/>
    <w:rsid w:val="00982CB8"/>
    <w:rsid w:val="009847E9"/>
    <w:rsid w:val="009876B0"/>
    <w:rsid w:val="009B77EC"/>
    <w:rsid w:val="009B7961"/>
    <w:rsid w:val="00A56F73"/>
    <w:rsid w:val="00A74B82"/>
    <w:rsid w:val="00AE4F7F"/>
    <w:rsid w:val="00B63437"/>
    <w:rsid w:val="00B9357D"/>
    <w:rsid w:val="00BC4A1A"/>
    <w:rsid w:val="00BC5260"/>
    <w:rsid w:val="00BF0E6F"/>
    <w:rsid w:val="00C00F72"/>
    <w:rsid w:val="00C36223"/>
    <w:rsid w:val="00C36C2C"/>
    <w:rsid w:val="00C46099"/>
    <w:rsid w:val="00CC5D62"/>
    <w:rsid w:val="00D96BE6"/>
    <w:rsid w:val="00DB3E39"/>
    <w:rsid w:val="00E9609B"/>
    <w:rsid w:val="00F035C2"/>
    <w:rsid w:val="00F14ED7"/>
    <w:rsid w:val="00FD787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4F8512-A25B-400B-964D-10A838F9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E9609B"/>
    <w:pPr>
      <w:tabs>
        <w:tab w:val="center" w:pos="4536"/>
        <w:tab w:val="right" w:pos="9072"/>
      </w:tabs>
    </w:pPr>
  </w:style>
  <w:style w:type="character" w:customStyle="1" w:styleId="HeaderChar">
    <w:name w:val="Header Char"/>
    <w:link w:val="Header"/>
    <w:rsid w:val="00E9609B"/>
    <w:rPr>
      <w:sz w:val="24"/>
      <w:szCs w:val="24"/>
    </w:rPr>
  </w:style>
  <w:style w:type="paragraph" w:styleId="Footer">
    <w:name w:val="footer"/>
    <w:basedOn w:val="Normal"/>
    <w:link w:val="FooterChar"/>
    <w:uiPriority w:val="99"/>
    <w:rsid w:val="00E9609B"/>
    <w:pPr>
      <w:tabs>
        <w:tab w:val="center" w:pos="4536"/>
        <w:tab w:val="right" w:pos="9072"/>
      </w:tabs>
    </w:pPr>
  </w:style>
  <w:style w:type="character" w:customStyle="1" w:styleId="FooterChar">
    <w:name w:val="Footer Char"/>
    <w:link w:val="Footer"/>
    <w:uiPriority w:val="99"/>
    <w:rsid w:val="00E960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4818</Words>
  <Characters>27950</Characters>
  <Application>Microsoft Office Word</Application>
  <DocSecurity>0</DocSecurity>
  <Lines>232</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2021-10-19T11:06:00Z</dcterms:created>
  <dcterms:modified xsi:type="dcterms:W3CDTF">2021-10-19T11:43:00Z</dcterms:modified>
</cp:coreProperties>
</file>