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554" w:rsidRPr="00BE5D55" w:rsidRDefault="00CE3B55" w:rsidP="00F76554">
      <w:r>
        <w:t>COD 1023-HOT.22-AMAN .PRON</w:t>
      </w:r>
    </w:p>
    <w:p w:rsidR="00F76554" w:rsidRPr="00BE5D55" w:rsidRDefault="00F76554" w:rsidP="00F76554">
      <w:pPr>
        <w:jc w:val="center"/>
      </w:pPr>
      <w:r w:rsidRPr="00BE5D55">
        <w:t>R O M Â N I A</w:t>
      </w:r>
    </w:p>
    <w:p w:rsidR="00F76554" w:rsidRPr="00BE5D55" w:rsidRDefault="00F76554" w:rsidP="00F76554">
      <w:pPr>
        <w:jc w:val="center"/>
      </w:pPr>
    </w:p>
    <w:p w:rsidR="00F76554" w:rsidRPr="00BE5D55" w:rsidRDefault="00F76554" w:rsidP="00F76554">
      <w:pPr>
        <w:jc w:val="center"/>
      </w:pPr>
      <w:r w:rsidRPr="00BE5D55">
        <w:t xml:space="preserve">CURTEA DE APEL </w:t>
      </w:r>
      <w:r w:rsidR="00CE3B55">
        <w:t>.....</w:t>
      </w:r>
    </w:p>
    <w:p w:rsidR="00F76554" w:rsidRPr="00BE5D55" w:rsidRDefault="00F76554" w:rsidP="00F76554">
      <w:pPr>
        <w:jc w:val="center"/>
        <w:rPr>
          <w:lang w:val="en-US"/>
        </w:rPr>
      </w:pPr>
      <w:r w:rsidRPr="00BE5D55">
        <w:t xml:space="preserve">SECTIA </w:t>
      </w:r>
      <w:r w:rsidR="007E7F8D">
        <w:t>.......................</w:t>
      </w:r>
      <w:bookmarkStart w:id="0" w:name="_GoBack"/>
      <w:bookmarkEnd w:id="0"/>
    </w:p>
    <w:p w:rsidR="00F76554" w:rsidRPr="00BE5D55" w:rsidRDefault="00F76554" w:rsidP="00F76554">
      <w:r w:rsidRPr="00BE5D55">
        <w:t xml:space="preserve">Dosar nr. </w:t>
      </w:r>
      <w:r w:rsidR="00011D0E">
        <w:t>.....</w:t>
      </w:r>
    </w:p>
    <w:p w:rsidR="00F76554" w:rsidRPr="00BE5D55" w:rsidRDefault="00F76554" w:rsidP="00F76554">
      <w:pPr>
        <w:pStyle w:val="Heading2"/>
        <w:rPr>
          <w:rFonts w:ascii="Times New Roman" w:hAnsi="Times New Roman"/>
        </w:rPr>
      </w:pPr>
      <w:r w:rsidRPr="00BE5D55">
        <w:rPr>
          <w:rFonts w:ascii="Times New Roman" w:hAnsi="Times New Roman"/>
        </w:rPr>
        <w:t>ÎNCHEIERE</w:t>
      </w:r>
    </w:p>
    <w:p w:rsidR="00F76554" w:rsidRPr="00BE5D55" w:rsidRDefault="00F76554" w:rsidP="00F76554">
      <w:pPr>
        <w:jc w:val="center"/>
      </w:pPr>
      <w:r w:rsidRPr="00BE5D55">
        <w:t>Şedinţa </w:t>
      </w:r>
      <w:r w:rsidR="00C63C69" w:rsidRPr="00BE5D55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BE5D55">
        <w:instrText xml:space="preserve"> FORMTEXT </w:instrText>
      </w:r>
      <w:r w:rsidR="00C63C69" w:rsidRPr="00BE5D55">
        <w:fldChar w:fldCharType="separate"/>
      </w:r>
      <w:r w:rsidRPr="00BE5D55">
        <w:t>publică</w:t>
      </w:r>
      <w:r w:rsidR="00C63C69" w:rsidRPr="00BE5D55">
        <w:fldChar w:fldCharType="end"/>
      </w:r>
      <w:bookmarkEnd w:id="1"/>
      <w:r w:rsidRPr="00BE5D55">
        <w:t xml:space="preserve"> de la </w:t>
      </w:r>
      <w:r w:rsidR="00011D0E">
        <w:t>.....</w:t>
      </w:r>
    </w:p>
    <w:p w:rsidR="00F76554" w:rsidRPr="00BE5D55" w:rsidRDefault="00F76554" w:rsidP="00F76554">
      <w:pPr>
        <w:jc w:val="center"/>
      </w:pPr>
      <w:r w:rsidRPr="00BE5D55">
        <w:t>Completul compus din:</w:t>
      </w:r>
    </w:p>
    <w:p w:rsidR="00F76554" w:rsidRPr="00BE5D55" w:rsidRDefault="00F76554" w:rsidP="00F76554">
      <w:pPr>
        <w:jc w:val="center"/>
      </w:pPr>
      <w:r w:rsidRPr="00BE5D55">
        <w:t xml:space="preserve">PREŞEDINTE </w:t>
      </w:r>
      <w:r w:rsidR="00011D0E">
        <w:t>COD 1023</w:t>
      </w:r>
    </w:p>
    <w:p w:rsidR="00011D0E" w:rsidRDefault="00F76554" w:rsidP="00F76554">
      <w:pPr>
        <w:jc w:val="center"/>
      </w:pPr>
      <w:r w:rsidRPr="00BE5D55">
        <w:t xml:space="preserve">Judecător </w:t>
      </w:r>
      <w:r w:rsidR="00011D0E">
        <w:t>...</w:t>
      </w:r>
    </w:p>
    <w:p w:rsidR="00011D0E" w:rsidRDefault="00F76554" w:rsidP="00F76554">
      <w:pPr>
        <w:jc w:val="center"/>
      </w:pPr>
      <w:r w:rsidRPr="00BE5D55">
        <w:t xml:space="preserve">Judecător </w:t>
      </w:r>
      <w:r w:rsidR="00011D0E">
        <w:t>...</w:t>
      </w:r>
    </w:p>
    <w:p w:rsidR="00011D0E" w:rsidRDefault="00F76554" w:rsidP="00F76554">
      <w:pPr>
        <w:jc w:val="center"/>
      </w:pPr>
      <w:r w:rsidRPr="00BE5D55">
        <w:t xml:space="preserve">Grefier </w:t>
      </w:r>
    </w:p>
    <w:p w:rsidR="00F76554" w:rsidRPr="00BE5D55" w:rsidRDefault="00F76554" w:rsidP="00F76554">
      <w:pPr>
        <w:jc w:val="center"/>
      </w:pPr>
    </w:p>
    <w:p w:rsidR="00E72720" w:rsidRDefault="00F76554" w:rsidP="00F76554">
      <w:pPr>
        <w:ind w:firstLine="708"/>
        <w:jc w:val="both"/>
      </w:pPr>
      <w:r w:rsidRPr="00BE5D55">
        <w:t xml:space="preserve">Pe rol se află judecarea recursului principal formulat de  recurentul reclamant </w:t>
      </w:r>
      <w:r w:rsidR="00E72720">
        <w:t xml:space="preserve">A. </w:t>
      </w:r>
      <w:r w:rsidRPr="00BE5D55">
        <w:t xml:space="preserve">şi a recursului incident formulat de Direcția Generală Regională a Finanțelor Publice </w:t>
      </w:r>
      <w:r w:rsidR="00E72720">
        <w:t>....</w:t>
      </w:r>
      <w:r w:rsidRPr="00BE5D55">
        <w:t xml:space="preserve">în nume propriu şi în numele pârâţilor Administrația Județeană a Finanțelor Publice </w:t>
      </w:r>
      <w:r w:rsidR="00E72720">
        <w:t>.......</w:t>
      </w:r>
      <w:r w:rsidRPr="00BE5D55">
        <w:t xml:space="preserve">şi Ministerul Finanţelor Publice, ambele declarate împotriva sentinței </w:t>
      </w:r>
      <w:r w:rsidR="00E72720">
        <w:t>....</w:t>
      </w:r>
      <w:r w:rsidRPr="00BE5D55">
        <w:t xml:space="preserve">pronunţată de Tribunalul </w:t>
      </w:r>
      <w:r w:rsidR="00E72720">
        <w:t>...., sectia ...</w:t>
      </w:r>
    </w:p>
    <w:p w:rsidR="00F76554" w:rsidRPr="00BE5D55" w:rsidRDefault="00F76554" w:rsidP="00F76554">
      <w:pPr>
        <w:ind w:firstLine="708"/>
        <w:jc w:val="both"/>
      </w:pPr>
      <w:r w:rsidRPr="00BE5D55">
        <w:t xml:space="preserve">Procedura </w:t>
      </w:r>
      <w:r w:rsidR="00C63C69" w:rsidRPr="00BE5D55"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2" w:name="tip_procedura"/>
      <w:r w:rsidRPr="00BE5D55">
        <w:instrText xml:space="preserve"> FORMTEXT </w:instrText>
      </w:r>
      <w:r w:rsidR="00C63C69" w:rsidRPr="00BE5D55">
        <w:fldChar w:fldCharType="separate"/>
      </w:r>
      <w:r w:rsidRPr="00BE5D55">
        <w:t>legal</w:t>
      </w:r>
      <w:r w:rsidR="00C63C69" w:rsidRPr="00BE5D55">
        <w:fldChar w:fldCharType="end"/>
      </w:r>
      <w:bookmarkEnd w:id="2"/>
      <w:r w:rsidRPr="00BE5D55">
        <w:t xml:space="preserve"> îndeplinită.</w:t>
      </w:r>
    </w:p>
    <w:p w:rsidR="00F76554" w:rsidRPr="00BE5D55" w:rsidRDefault="00F76554" w:rsidP="00F76554">
      <w:pPr>
        <w:ind w:firstLine="708"/>
        <w:jc w:val="both"/>
      </w:pPr>
      <w:r w:rsidRPr="00BE5D55">
        <w:t xml:space="preserve">S-a făcut </w:t>
      </w:r>
      <w:r w:rsidR="00C63C69" w:rsidRPr="00BE5D55"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3" w:name="tip_doc_despre_cauza"/>
      <w:r w:rsidRPr="00BE5D55">
        <w:instrText xml:space="preserve"> FORMTEXT </w:instrText>
      </w:r>
      <w:r w:rsidR="00C63C69" w:rsidRPr="00BE5D55">
        <w:fldChar w:fldCharType="separate"/>
      </w:r>
      <w:r w:rsidRPr="00BE5D55">
        <w:t>referatul</w:t>
      </w:r>
      <w:r w:rsidR="00C63C69" w:rsidRPr="00BE5D55">
        <w:fldChar w:fldCharType="end"/>
      </w:r>
      <w:bookmarkEnd w:id="3"/>
      <w:r w:rsidRPr="00BE5D55">
        <w:t xml:space="preserve"> cauzei de către </w:t>
      </w:r>
      <w:r w:rsidR="00C63C69" w:rsidRPr="00BE5D55"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4" w:name="functia_celui_care_f"/>
      <w:r w:rsidRPr="00BE5D55">
        <w:instrText xml:space="preserve"> FORMTEXT </w:instrText>
      </w:r>
      <w:r w:rsidR="00C63C69" w:rsidRPr="00BE5D55">
        <w:fldChar w:fldCharType="separate"/>
      </w:r>
      <w:r w:rsidRPr="00BE5D55">
        <w:t>grefier</w:t>
      </w:r>
      <w:r w:rsidR="00C63C69" w:rsidRPr="00BE5D55">
        <w:fldChar w:fldCharType="end"/>
      </w:r>
      <w:bookmarkEnd w:id="4"/>
      <w:r w:rsidR="00C63C69" w:rsidRPr="00BE5D55">
        <w:fldChar w:fldCharType="begin">
          <w:ffData>
            <w:name w:val="combo_invedereaza"/>
            <w:enabled/>
            <w:calcOnExit w:val="0"/>
            <w:textInput/>
          </w:ffData>
        </w:fldChar>
      </w:r>
      <w:bookmarkStart w:id="5" w:name="combo_invedereaza"/>
      <w:r w:rsidRPr="00BE5D55">
        <w:instrText xml:space="preserve"> FORMTEXT </w:instrText>
      </w:r>
      <w:r w:rsidR="00C63C69" w:rsidRPr="00BE5D55">
        <w:fldChar w:fldCharType="separate"/>
      </w:r>
      <w:r w:rsidRPr="00BE5D55">
        <w:t>care învederează</w:t>
      </w:r>
      <w:r w:rsidR="00C63C69" w:rsidRPr="00BE5D55">
        <w:fldChar w:fldCharType="end"/>
      </w:r>
      <w:bookmarkEnd w:id="5"/>
      <w:r w:rsidRPr="00BE5D55">
        <w:t xml:space="preserve"> că pârâtul Ministerul Finanţelor Publice a depus adresă de răspuns la solicitarea formulată de către instanţă la termenul anterior şi înscrisurile solicitate de către instanţă şi că a fost solicitată judecarea cauzei în lipsa părţilor, în cuprinsul cererii de recurs a reclamantului.</w:t>
      </w:r>
    </w:p>
    <w:p w:rsidR="00F76554" w:rsidRPr="00BE5D55" w:rsidRDefault="00F76554" w:rsidP="00F76554">
      <w:pPr>
        <w:ind w:firstLine="708"/>
        <w:jc w:val="both"/>
      </w:pPr>
      <w:r w:rsidRPr="00BE5D55">
        <w:t>Faţă de actele aflate la dosar şi de cererea de judecare în lipsa părţilor, instanţa reţine cauza în pronunţare.</w:t>
      </w:r>
    </w:p>
    <w:p w:rsidR="00F76554" w:rsidRPr="00BE5D55" w:rsidRDefault="00C63C69" w:rsidP="00F76554">
      <w:pPr>
        <w:jc w:val="both"/>
      </w:pPr>
      <w:r w:rsidRPr="00BE5D55">
        <w:fldChar w:fldCharType="begin">
          <w:ffData>
            <w:name w:val="ce_se_invedereaza"/>
            <w:enabled/>
            <w:calcOnExit w:val="0"/>
            <w:textInput/>
          </w:ffData>
        </w:fldChar>
      </w:r>
      <w:bookmarkStart w:id="6" w:name="ce_se_invedereaza"/>
      <w:r w:rsidR="00F76554" w:rsidRPr="00BE5D55">
        <w:instrText xml:space="preserve"> FORMTEXT </w:instrText>
      </w:r>
      <w:r w:rsidRPr="00BE5D55">
        <w:fldChar w:fldCharType="separate"/>
      </w:r>
      <w:r w:rsidR="00F76554" w:rsidRPr="00BE5D55">
        <w:rPr>
          <w:noProof/>
        </w:rPr>
        <w:t> </w:t>
      </w:r>
      <w:r w:rsidR="00F76554" w:rsidRPr="00BE5D55">
        <w:rPr>
          <w:noProof/>
        </w:rPr>
        <w:t> </w:t>
      </w:r>
      <w:r w:rsidR="00F76554" w:rsidRPr="00BE5D55">
        <w:rPr>
          <w:noProof/>
        </w:rPr>
        <w:t> </w:t>
      </w:r>
      <w:r w:rsidR="00F76554" w:rsidRPr="00BE5D55">
        <w:rPr>
          <w:noProof/>
        </w:rPr>
        <w:t> </w:t>
      </w:r>
      <w:r w:rsidR="00F76554" w:rsidRPr="00BE5D55">
        <w:rPr>
          <w:noProof/>
        </w:rPr>
        <w:t> </w:t>
      </w:r>
      <w:r w:rsidRPr="00BE5D55">
        <w:fldChar w:fldCharType="end"/>
      </w:r>
      <w:bookmarkEnd w:id="6"/>
    </w:p>
    <w:p w:rsidR="00F76554" w:rsidRPr="00BE5D55" w:rsidRDefault="00F76554" w:rsidP="00F76554">
      <w:pPr>
        <w:jc w:val="center"/>
      </w:pPr>
      <w:r w:rsidRPr="00BE5D55">
        <w:t>Curtea de Apel</w:t>
      </w:r>
    </w:p>
    <w:p w:rsidR="00F76554" w:rsidRPr="00BE5D55" w:rsidRDefault="00F76554" w:rsidP="00F76554">
      <w:pPr>
        <w:jc w:val="center"/>
      </w:pPr>
    </w:p>
    <w:p w:rsidR="00F76554" w:rsidRPr="00BE5D55" w:rsidRDefault="00F76554" w:rsidP="00F76554">
      <w:pPr>
        <w:ind w:firstLine="708"/>
        <w:jc w:val="both"/>
      </w:pPr>
      <w:r w:rsidRPr="00BE5D55">
        <w:t>Având nevoie de timp pentru a delibera,</w:t>
      </w:r>
    </w:p>
    <w:p w:rsidR="00F76554" w:rsidRPr="00BE5D55" w:rsidRDefault="00F76554" w:rsidP="00F76554"/>
    <w:p w:rsidR="00F76554" w:rsidRPr="00BE5D55" w:rsidRDefault="00F76554" w:rsidP="00F76554">
      <w:pPr>
        <w:jc w:val="center"/>
      </w:pPr>
      <w:r w:rsidRPr="00BE5D55">
        <w:t>ÎN NUMELE LEGII</w:t>
      </w:r>
    </w:p>
    <w:p w:rsidR="00F76554" w:rsidRPr="00BE5D55" w:rsidRDefault="00F76554" w:rsidP="00F76554">
      <w:pPr>
        <w:jc w:val="center"/>
      </w:pPr>
      <w:r w:rsidRPr="00BE5D55">
        <w:t>DISPUNE</w:t>
      </w:r>
    </w:p>
    <w:p w:rsidR="00F76554" w:rsidRPr="00BE5D55" w:rsidRDefault="00F76554" w:rsidP="00F76554">
      <w:pPr>
        <w:jc w:val="center"/>
      </w:pPr>
    </w:p>
    <w:p w:rsidR="00F76554" w:rsidRPr="00BE5D55" w:rsidRDefault="00F76554" w:rsidP="00F76554">
      <w:pPr>
        <w:ind w:firstLine="708"/>
        <w:jc w:val="both"/>
      </w:pPr>
      <w:r w:rsidRPr="00BE5D55">
        <w:t>Amână pronunţarea în cauză la data de</w:t>
      </w:r>
      <w:r w:rsidR="009E20CB">
        <w:t>....</w:t>
      </w:r>
      <w:r w:rsidRPr="00BE5D55">
        <w:t>, până când părţile pot depune concluzii scrise.</w:t>
      </w:r>
    </w:p>
    <w:p w:rsidR="00F76554" w:rsidRDefault="00F76554" w:rsidP="00F76554">
      <w:pPr>
        <w:ind w:firstLine="708"/>
      </w:pPr>
      <w:r w:rsidRPr="00BE5D55">
        <w:t xml:space="preserve">Pronunţată în şedinţa </w:t>
      </w:r>
      <w:r w:rsidR="00C63C69" w:rsidRPr="00BE5D55">
        <w:fldChar w:fldCharType="begin">
          <w:ffData>
            <w:name w:val="tip_sedinta_copie_2"/>
            <w:enabled/>
            <w:calcOnExit w:val="0"/>
            <w:textInput/>
          </w:ffData>
        </w:fldChar>
      </w:r>
      <w:bookmarkStart w:id="7" w:name="tip_sedinta_copie_2"/>
      <w:r w:rsidRPr="00BE5D55">
        <w:instrText xml:space="preserve"> FORMTEXT </w:instrText>
      </w:r>
      <w:r w:rsidR="00C63C69" w:rsidRPr="00BE5D55">
        <w:fldChar w:fldCharType="separate"/>
      </w:r>
      <w:r w:rsidRPr="00BE5D55">
        <w:t>publică</w:t>
      </w:r>
      <w:r w:rsidR="00C63C69" w:rsidRPr="00BE5D55">
        <w:fldChar w:fldCharType="end"/>
      </w:r>
      <w:bookmarkEnd w:id="7"/>
      <w:r w:rsidRPr="00BE5D55">
        <w:t xml:space="preserve"> de la </w:t>
      </w:r>
      <w:r w:rsidR="009E20CB">
        <w:t>...</w:t>
      </w:r>
    </w:p>
    <w:p w:rsidR="009E20CB" w:rsidRDefault="009E20CB" w:rsidP="00F76554">
      <w:pPr>
        <w:ind w:firstLine="708"/>
      </w:pPr>
    </w:p>
    <w:p w:rsidR="009E20CB" w:rsidRDefault="009E20CB" w:rsidP="00F76554">
      <w:pPr>
        <w:ind w:firstLine="708"/>
      </w:pPr>
    </w:p>
    <w:p w:rsidR="009E20CB" w:rsidRDefault="009E20CB" w:rsidP="00F76554">
      <w:pPr>
        <w:ind w:firstLine="708"/>
      </w:pPr>
    </w:p>
    <w:p w:rsidR="009E20CB" w:rsidRDefault="009E20CB" w:rsidP="00F76554">
      <w:pPr>
        <w:ind w:firstLine="708"/>
      </w:pPr>
      <w:r>
        <w:t xml:space="preserve">PRESEDINTE,      JUDECATOR,                    JUDECATOR, </w:t>
      </w:r>
    </w:p>
    <w:p w:rsidR="009E20CB" w:rsidRDefault="009E20CB" w:rsidP="00F76554">
      <w:pPr>
        <w:ind w:firstLine="708"/>
      </w:pPr>
    </w:p>
    <w:p w:rsidR="009E20CB" w:rsidRDefault="009E20CB" w:rsidP="00F76554">
      <w:pPr>
        <w:ind w:firstLine="708"/>
      </w:pPr>
    </w:p>
    <w:p w:rsidR="009E20CB" w:rsidRDefault="009E20CB" w:rsidP="00F76554">
      <w:pPr>
        <w:ind w:firstLine="708"/>
      </w:pPr>
    </w:p>
    <w:p w:rsidR="009E20CB" w:rsidRDefault="009E20CB" w:rsidP="00F76554">
      <w:pPr>
        <w:ind w:firstLine="708"/>
      </w:pPr>
    </w:p>
    <w:p w:rsidR="009E20CB" w:rsidRDefault="009E20CB" w:rsidP="00F76554">
      <w:pPr>
        <w:ind w:firstLine="708"/>
      </w:pPr>
    </w:p>
    <w:p w:rsidR="009E20CB" w:rsidRPr="00BE5D55" w:rsidRDefault="009E20CB" w:rsidP="00F76554">
      <w:pPr>
        <w:ind w:firstLine="708"/>
      </w:pPr>
      <w:r>
        <w:t xml:space="preserve">GREFIER, </w:t>
      </w:r>
    </w:p>
    <w:p w:rsidR="00F76554" w:rsidRPr="00BE5D55" w:rsidRDefault="00F76554" w:rsidP="00F76554">
      <w:pPr>
        <w:jc w:val="center"/>
      </w:pPr>
    </w:p>
    <w:p w:rsidR="00F76554" w:rsidRPr="00BE5D55" w:rsidRDefault="00F76554" w:rsidP="00F76554">
      <w:pPr>
        <w:jc w:val="center"/>
      </w:pPr>
    </w:p>
    <w:p w:rsidR="00F76554" w:rsidRPr="00BE5D55" w:rsidRDefault="00F76554" w:rsidP="00F76554">
      <w:pPr>
        <w:jc w:val="center"/>
      </w:pPr>
    </w:p>
    <w:p w:rsidR="00CC4060" w:rsidRDefault="00CC4060"/>
    <w:sectPr w:rsidR="00CC4060" w:rsidSect="00A87AAE">
      <w:footerReference w:type="default" r:id="rId7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DE2" w:rsidRDefault="008A5DE2">
      <w:r>
        <w:separator/>
      </w:r>
    </w:p>
  </w:endnote>
  <w:endnote w:type="continuationSeparator" w:id="0">
    <w:p w:rsidR="008A5DE2" w:rsidRDefault="008A5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D55" w:rsidRDefault="00C63C69">
    <w:pPr>
      <w:pStyle w:val="Footer"/>
      <w:jc w:val="center"/>
    </w:pPr>
    <w:r>
      <w:fldChar w:fldCharType="begin"/>
    </w:r>
    <w:r w:rsidR="00F76554">
      <w:instrText>PAGE   \* MERGEFORMAT</w:instrText>
    </w:r>
    <w:r>
      <w:fldChar w:fldCharType="separate"/>
    </w:r>
    <w:r w:rsidR="007E7F8D">
      <w:rPr>
        <w:noProof/>
      </w:rPr>
      <w:t>1</w:t>
    </w:r>
    <w:r>
      <w:fldChar w:fldCharType="end"/>
    </w:r>
  </w:p>
  <w:p w:rsidR="00BE5D55" w:rsidRDefault="007E7F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DE2" w:rsidRDefault="008A5DE2">
      <w:r>
        <w:separator/>
      </w:r>
    </w:p>
  </w:footnote>
  <w:footnote w:type="continuationSeparator" w:id="0">
    <w:p w:rsidR="008A5DE2" w:rsidRDefault="008A5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554"/>
    <w:rsid w:val="00011D0E"/>
    <w:rsid w:val="00257C51"/>
    <w:rsid w:val="0047455D"/>
    <w:rsid w:val="006F1A3F"/>
    <w:rsid w:val="006F6BDA"/>
    <w:rsid w:val="007E7F8D"/>
    <w:rsid w:val="008A5DE2"/>
    <w:rsid w:val="009C1EA4"/>
    <w:rsid w:val="009E20CB"/>
    <w:rsid w:val="00BA2125"/>
    <w:rsid w:val="00C63C69"/>
    <w:rsid w:val="00C7446B"/>
    <w:rsid w:val="00CC4060"/>
    <w:rsid w:val="00CE3B55"/>
    <w:rsid w:val="00E72720"/>
    <w:rsid w:val="00F76554"/>
    <w:rsid w:val="00FA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F76554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76554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F765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554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F76554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Titlu 2 Caracter"/>
    <w:basedOn w:val="DefaultParagraphFont"/>
    <w:link w:val="Heading2"/>
    <w:rsid w:val="00F76554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F76554"/>
    <w:pPr>
      <w:tabs>
        <w:tab w:val="center" w:pos="4536"/>
        <w:tab w:val="right" w:pos="9072"/>
      </w:tabs>
    </w:pPr>
  </w:style>
  <w:style w:type="character" w:customStyle="1" w:styleId="FooterChar">
    <w:name w:val="Subsol Caracter"/>
    <w:basedOn w:val="DefaultParagraphFont"/>
    <w:link w:val="Footer"/>
    <w:uiPriority w:val="99"/>
    <w:rsid w:val="00F76554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Călin Ivaşcu</dc:creator>
  <cp:lastModifiedBy>Matei</cp:lastModifiedBy>
  <cp:revision>3</cp:revision>
  <dcterms:created xsi:type="dcterms:W3CDTF">2021-10-25T04:53:00Z</dcterms:created>
  <dcterms:modified xsi:type="dcterms:W3CDTF">2021-10-27T18:55:00Z</dcterms:modified>
</cp:coreProperties>
</file>