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C6" w:rsidRPr="005012C6" w:rsidRDefault="005012C6" w:rsidP="005012C6">
      <w:pPr>
        <w:ind w:firstLine="0"/>
        <w:jc w:val="left"/>
        <w:rPr>
          <w:rFonts w:eastAsia="Times New Roman"/>
          <w:lang w:eastAsia="ro-RO"/>
        </w:rPr>
      </w:pPr>
    </w:p>
    <w:p w:rsidR="005012C6" w:rsidRPr="005012C6" w:rsidRDefault="005012C6" w:rsidP="005012C6">
      <w:pPr>
        <w:ind w:firstLine="0"/>
        <w:rPr>
          <w:rFonts w:eastAsia="Times New Roman"/>
          <w:b/>
          <w:lang w:eastAsia="ro-RO"/>
        </w:rPr>
      </w:pPr>
      <w:r w:rsidRPr="005012C6">
        <w:rPr>
          <w:rFonts w:eastAsia="Times New Roman"/>
          <w:b/>
          <w:lang w:eastAsia="ro-RO"/>
        </w:rPr>
        <w:t>Dosar nr.</w:t>
      </w:r>
      <w:r w:rsidR="00A47EDE">
        <w:rPr>
          <w:rFonts w:eastAsia="Times New Roman"/>
          <w:b/>
          <w:lang w:eastAsia="ro-RO"/>
        </w:rPr>
        <w:t>....</w:t>
      </w:r>
      <w:r w:rsidRPr="005012C6">
        <w:rPr>
          <w:rFonts w:eastAsia="Times New Roman"/>
          <w:b/>
          <w:lang w:eastAsia="ro-RO"/>
        </w:rPr>
        <w:t>(</w:t>
      </w:r>
      <w:r w:rsidR="00A47EDE">
        <w:rPr>
          <w:rFonts w:eastAsia="Times New Roman"/>
          <w:b/>
          <w:lang w:eastAsia="ro-RO"/>
        </w:rPr>
        <w:t>….</w:t>
      </w:r>
      <w:r w:rsidRPr="005012C6">
        <w:rPr>
          <w:rFonts w:eastAsia="Times New Roman"/>
          <w:b/>
          <w:lang w:eastAsia="ro-RO"/>
        </w:rPr>
        <w:t>)</w:t>
      </w:r>
    </w:p>
    <w:p w:rsidR="005012C6" w:rsidRPr="005012C6" w:rsidRDefault="005012C6" w:rsidP="005012C6">
      <w:pPr>
        <w:ind w:firstLine="0"/>
        <w:rPr>
          <w:rFonts w:eastAsia="Times New Roman"/>
          <w:b/>
          <w:lang w:eastAsia="ro-RO"/>
        </w:rPr>
      </w:pPr>
    </w:p>
    <w:p w:rsidR="005012C6" w:rsidRPr="005012C6" w:rsidRDefault="005012C6" w:rsidP="005012C6">
      <w:pPr>
        <w:ind w:firstLine="0"/>
        <w:jc w:val="center"/>
        <w:rPr>
          <w:rFonts w:eastAsia="Times New Roman"/>
          <w:b/>
          <w:lang w:eastAsia="ro-RO"/>
        </w:rPr>
      </w:pPr>
      <w:r w:rsidRPr="005012C6">
        <w:rPr>
          <w:rFonts w:eastAsia="Times New Roman"/>
          <w:b/>
          <w:lang w:eastAsia="ro-RO"/>
        </w:rPr>
        <w:t>R O M A N I A</w:t>
      </w:r>
    </w:p>
    <w:p w:rsidR="005012C6" w:rsidRPr="005012C6" w:rsidRDefault="005012C6" w:rsidP="00A47EDE">
      <w:pPr>
        <w:ind w:firstLine="0"/>
        <w:jc w:val="center"/>
        <w:rPr>
          <w:rFonts w:eastAsia="Times New Roman"/>
          <w:b/>
          <w:lang w:eastAsia="ro-RO"/>
        </w:rPr>
      </w:pPr>
      <w:r w:rsidRPr="005012C6">
        <w:rPr>
          <w:rFonts w:eastAsia="Times New Roman"/>
          <w:b/>
          <w:lang w:eastAsia="ro-RO"/>
        </w:rPr>
        <w:t xml:space="preserve">CURTEA DE APEL </w:t>
      </w:r>
      <w:r w:rsidR="00A47EDE">
        <w:rPr>
          <w:rFonts w:eastAsia="Times New Roman"/>
          <w:b/>
          <w:lang w:eastAsia="ro-RO"/>
        </w:rPr>
        <w:t>....</w:t>
      </w:r>
      <w:r w:rsidRPr="005012C6">
        <w:rPr>
          <w:rFonts w:eastAsia="Times New Roman"/>
          <w:b/>
          <w:lang w:eastAsia="ro-RO"/>
        </w:rPr>
        <w:t xml:space="preserve"> - SECŢIA </w:t>
      </w:r>
      <w:r w:rsidR="00A47EDE">
        <w:rPr>
          <w:rFonts w:eastAsia="Times New Roman"/>
          <w:b/>
          <w:lang w:eastAsia="ro-RO"/>
        </w:rPr>
        <w:t>….</w:t>
      </w:r>
    </w:p>
    <w:p w:rsidR="005012C6" w:rsidRPr="005012C6" w:rsidRDefault="005012C6" w:rsidP="005012C6">
      <w:pPr>
        <w:ind w:firstLine="0"/>
        <w:jc w:val="center"/>
        <w:rPr>
          <w:rFonts w:eastAsia="Times New Roman"/>
          <w:b/>
          <w:lang w:eastAsia="ro-RO"/>
        </w:rPr>
      </w:pPr>
      <w:r w:rsidRPr="005012C6">
        <w:rPr>
          <w:rFonts w:eastAsia="Times New Roman"/>
          <w:b/>
          <w:lang w:eastAsia="ro-RO"/>
        </w:rPr>
        <w:t>ÎNCHEIERE</w:t>
      </w:r>
    </w:p>
    <w:p w:rsidR="005012C6" w:rsidRPr="005012C6" w:rsidRDefault="005012C6" w:rsidP="005012C6">
      <w:pPr>
        <w:ind w:firstLine="0"/>
        <w:jc w:val="center"/>
        <w:rPr>
          <w:rFonts w:eastAsia="Times New Roman"/>
          <w:b/>
          <w:lang w:eastAsia="ro-RO"/>
        </w:rPr>
      </w:pPr>
      <w:r w:rsidRPr="005012C6">
        <w:rPr>
          <w:rFonts w:eastAsia="Times New Roman"/>
          <w:b/>
          <w:lang w:eastAsia="ro-RO"/>
        </w:rPr>
        <w:t xml:space="preserve"> Şedinţa publică de la </w:t>
      </w:r>
      <w:r w:rsidR="00A47EDE">
        <w:rPr>
          <w:rFonts w:eastAsia="Times New Roman"/>
          <w:b/>
          <w:lang w:eastAsia="ro-RO"/>
        </w:rPr>
        <w:t>…</w:t>
      </w:r>
    </w:p>
    <w:p w:rsidR="005012C6" w:rsidRPr="005012C6" w:rsidRDefault="005012C6" w:rsidP="005012C6">
      <w:pPr>
        <w:ind w:firstLine="0"/>
        <w:jc w:val="center"/>
        <w:rPr>
          <w:rFonts w:eastAsia="Times New Roman"/>
          <w:b/>
          <w:lang w:eastAsia="ro-RO"/>
        </w:rPr>
      </w:pPr>
      <w:r w:rsidRPr="005012C6">
        <w:rPr>
          <w:rFonts w:eastAsia="Times New Roman"/>
          <w:b/>
          <w:lang w:eastAsia="ro-RO"/>
        </w:rPr>
        <w:t>Curtea constituită din :</w:t>
      </w:r>
    </w:p>
    <w:p w:rsidR="005012C6" w:rsidRPr="005012C6" w:rsidRDefault="005012C6" w:rsidP="005012C6">
      <w:pPr>
        <w:ind w:firstLine="0"/>
        <w:rPr>
          <w:rFonts w:eastAsia="Times New Roman"/>
          <w:b/>
          <w:lang w:eastAsia="ro-RO"/>
        </w:rPr>
      </w:pPr>
      <w:r w:rsidRPr="005012C6">
        <w:rPr>
          <w:rFonts w:eastAsia="Times New Roman"/>
          <w:b/>
          <w:lang w:eastAsia="ro-RO"/>
        </w:rPr>
        <w:t xml:space="preserve">        </w:t>
      </w:r>
      <w:r w:rsidRPr="005012C6">
        <w:rPr>
          <w:rFonts w:eastAsia="Times New Roman"/>
          <w:b/>
          <w:lang w:eastAsia="ro-RO"/>
        </w:rPr>
        <w:tab/>
      </w:r>
      <w:r w:rsidRPr="005012C6">
        <w:rPr>
          <w:rFonts w:eastAsia="Times New Roman"/>
          <w:b/>
          <w:lang w:eastAsia="ro-RO"/>
        </w:rPr>
        <w:tab/>
      </w:r>
      <w:r w:rsidRPr="005012C6">
        <w:rPr>
          <w:rFonts w:eastAsia="Times New Roman"/>
          <w:b/>
          <w:lang w:eastAsia="ro-RO"/>
        </w:rPr>
        <w:tab/>
        <w:t xml:space="preserve">               PREŞEDINTE    -   </w:t>
      </w:r>
      <w:r w:rsidR="00A47EDE">
        <w:rPr>
          <w:rFonts w:eastAsia="Times New Roman"/>
          <w:b/>
          <w:lang w:eastAsia="ro-RO"/>
        </w:rPr>
        <w:t>1020</w:t>
      </w:r>
      <w:r w:rsidRPr="005012C6">
        <w:rPr>
          <w:rFonts w:eastAsia="Times New Roman"/>
          <w:b/>
          <w:lang w:eastAsia="ro-RO"/>
        </w:rPr>
        <w:t xml:space="preserve">   </w:t>
      </w:r>
    </w:p>
    <w:p w:rsidR="005012C6" w:rsidRPr="005012C6" w:rsidRDefault="005012C6" w:rsidP="005012C6">
      <w:pPr>
        <w:ind w:firstLine="0"/>
        <w:rPr>
          <w:rFonts w:eastAsia="Times New Roman"/>
          <w:b/>
          <w:lang w:eastAsia="ro-RO"/>
        </w:rPr>
      </w:pPr>
      <w:r w:rsidRPr="005012C6">
        <w:rPr>
          <w:rFonts w:eastAsia="Times New Roman"/>
          <w:b/>
          <w:lang w:eastAsia="ro-RO"/>
        </w:rPr>
        <w:tab/>
      </w:r>
      <w:r w:rsidRPr="005012C6">
        <w:rPr>
          <w:rFonts w:eastAsia="Times New Roman"/>
          <w:b/>
          <w:lang w:eastAsia="ro-RO"/>
        </w:rPr>
        <w:tab/>
        <w:t xml:space="preserve">                           JUDECĂTOR    -   </w:t>
      </w:r>
      <w:r w:rsidR="00A47EDE">
        <w:rPr>
          <w:rFonts w:eastAsia="Times New Roman"/>
          <w:b/>
          <w:lang w:eastAsia="ro-RO"/>
        </w:rPr>
        <w:t>…..</w:t>
      </w:r>
    </w:p>
    <w:p w:rsidR="005012C6" w:rsidRPr="005012C6" w:rsidRDefault="005012C6" w:rsidP="005012C6">
      <w:pPr>
        <w:ind w:firstLine="0"/>
        <w:rPr>
          <w:rFonts w:eastAsia="Times New Roman"/>
          <w:b/>
          <w:lang w:eastAsia="ro-RO"/>
        </w:rPr>
      </w:pPr>
      <w:r w:rsidRPr="005012C6">
        <w:rPr>
          <w:rFonts w:eastAsia="Times New Roman"/>
          <w:b/>
          <w:lang w:eastAsia="ro-RO"/>
        </w:rPr>
        <w:t xml:space="preserve">                                                  GREFIER           -   </w:t>
      </w:r>
      <w:r w:rsidR="00A47EDE">
        <w:rPr>
          <w:rFonts w:eastAsia="Times New Roman"/>
          <w:b/>
          <w:lang w:eastAsia="ro-RO"/>
        </w:rPr>
        <w:t>….</w:t>
      </w:r>
      <w:r w:rsidRPr="005012C6">
        <w:rPr>
          <w:rFonts w:eastAsia="Times New Roman"/>
          <w:b/>
          <w:lang w:eastAsia="ro-RO"/>
        </w:rPr>
        <w:t xml:space="preserve"> </w:t>
      </w:r>
    </w:p>
    <w:p w:rsidR="005012C6" w:rsidRPr="005012C6" w:rsidRDefault="005012C6" w:rsidP="005012C6">
      <w:pPr>
        <w:ind w:firstLine="0"/>
        <w:rPr>
          <w:rFonts w:eastAsia="Times New Roman"/>
          <w:b/>
          <w:lang w:eastAsia="ro-RO"/>
        </w:rPr>
      </w:pPr>
    </w:p>
    <w:p w:rsidR="005012C6" w:rsidRPr="005012C6" w:rsidRDefault="005012C6" w:rsidP="005012C6">
      <w:pPr>
        <w:ind w:firstLine="708"/>
        <w:rPr>
          <w:rFonts w:eastAsia="Times New Roman"/>
          <w:b/>
          <w:lang w:eastAsia="ro-RO"/>
        </w:rPr>
      </w:pPr>
      <w:r w:rsidRPr="005012C6">
        <w:rPr>
          <w:rFonts w:eastAsia="Times New Roman"/>
          <w:lang w:eastAsia="ro-RO"/>
        </w:rPr>
        <w:t xml:space="preserve">Pe rol se află soluţionarea </w:t>
      </w:r>
      <w:bookmarkStart w:id="0" w:name="_Hlk38461310"/>
      <w:r w:rsidRPr="005012C6">
        <w:rPr>
          <w:rFonts w:eastAsia="Times New Roman"/>
          <w:lang w:eastAsia="ro-RO"/>
        </w:rPr>
        <w:t xml:space="preserve">apelului declarat de apelanta – pârâtă </w:t>
      </w:r>
      <w:r w:rsidRPr="005012C6">
        <w:rPr>
          <w:rFonts w:eastAsia="Times New Roman"/>
          <w:b/>
          <w:lang w:eastAsia="ro-RO"/>
        </w:rPr>
        <w:t>ADMINISTRAŢIA NAŢIONALĂ A PENITENCIARELOR,</w:t>
      </w:r>
      <w:r w:rsidRPr="005012C6">
        <w:rPr>
          <w:rFonts w:eastAsia="Times New Roman"/>
          <w:lang w:eastAsia="ro-RO"/>
        </w:rPr>
        <w:t xml:space="preserve"> împotriva </w:t>
      </w:r>
      <w:proofErr w:type="spellStart"/>
      <w:r w:rsidRPr="005012C6">
        <w:rPr>
          <w:rFonts w:eastAsia="Times New Roman"/>
          <w:lang w:eastAsia="ro-RO"/>
        </w:rPr>
        <w:t>sentinţei</w:t>
      </w:r>
      <w:proofErr w:type="spellEnd"/>
      <w:r w:rsidRPr="005012C6">
        <w:rPr>
          <w:rFonts w:eastAsia="Times New Roman"/>
          <w:lang w:eastAsia="ro-RO"/>
        </w:rPr>
        <w:t xml:space="preserve"> civile nr</w:t>
      </w:r>
      <w:r w:rsidR="0050683B">
        <w:rPr>
          <w:rFonts w:eastAsia="Times New Roman"/>
          <w:lang w:eastAsia="ro-RO"/>
        </w:rPr>
        <w:t>…..</w:t>
      </w:r>
      <w:r w:rsidRPr="005012C6">
        <w:rPr>
          <w:rFonts w:eastAsia="Times New Roman"/>
          <w:lang w:eastAsia="ro-RO"/>
        </w:rPr>
        <w:t xml:space="preserve"> din data de </w:t>
      </w:r>
      <w:r w:rsidR="0050683B">
        <w:rPr>
          <w:rFonts w:eastAsia="Times New Roman"/>
          <w:lang w:eastAsia="ro-RO"/>
        </w:rPr>
        <w:t>….</w:t>
      </w:r>
      <w:r w:rsidRPr="005012C6">
        <w:rPr>
          <w:rFonts w:eastAsia="Times New Roman"/>
          <w:lang w:eastAsia="ro-RO"/>
        </w:rPr>
        <w:t xml:space="preserve">, pronunţate de către Tribunalul </w:t>
      </w:r>
      <w:r w:rsidR="00A47EDE">
        <w:rPr>
          <w:rFonts w:eastAsia="Times New Roman"/>
          <w:lang w:eastAsia="ro-RO"/>
        </w:rPr>
        <w:t>....</w:t>
      </w:r>
      <w:r w:rsidRPr="005012C6">
        <w:rPr>
          <w:rFonts w:eastAsia="Times New Roman"/>
          <w:lang w:eastAsia="ro-RO"/>
        </w:rPr>
        <w:t xml:space="preserve"> – </w:t>
      </w:r>
      <w:proofErr w:type="spellStart"/>
      <w:r w:rsidRPr="005012C6">
        <w:rPr>
          <w:rFonts w:eastAsia="Times New Roman"/>
          <w:lang w:eastAsia="ro-RO"/>
        </w:rPr>
        <w:t>Secţia</w:t>
      </w:r>
      <w:proofErr w:type="spellEnd"/>
      <w:r w:rsidRPr="005012C6">
        <w:rPr>
          <w:rFonts w:eastAsia="Times New Roman"/>
          <w:lang w:eastAsia="ro-RO"/>
        </w:rPr>
        <w:t xml:space="preserve"> </w:t>
      </w:r>
      <w:r w:rsidR="0050683B">
        <w:rPr>
          <w:rFonts w:eastAsia="Times New Roman"/>
          <w:lang w:eastAsia="ro-RO"/>
        </w:rPr>
        <w:t>….</w:t>
      </w:r>
      <w:r w:rsidRPr="005012C6">
        <w:rPr>
          <w:rFonts w:eastAsia="Times New Roman"/>
          <w:lang w:eastAsia="ro-RO"/>
        </w:rPr>
        <w:t xml:space="preserve">, în dosarul nr. </w:t>
      </w:r>
      <w:r w:rsidR="0050683B">
        <w:rPr>
          <w:rFonts w:eastAsia="Times New Roman"/>
          <w:lang w:eastAsia="ro-RO"/>
        </w:rPr>
        <w:t>…..</w:t>
      </w:r>
      <w:r w:rsidRPr="005012C6">
        <w:rPr>
          <w:rFonts w:eastAsia="Times New Roman"/>
          <w:lang w:eastAsia="ro-RO"/>
        </w:rPr>
        <w:t xml:space="preserve">, în contradictoriu cu intimatul – reclamant </w:t>
      </w:r>
      <w:r w:rsidR="0050683B">
        <w:rPr>
          <w:rFonts w:eastAsia="Times New Roman"/>
          <w:b/>
          <w:lang w:eastAsia="ro-RO"/>
        </w:rPr>
        <w:t>X1</w:t>
      </w:r>
      <w:r w:rsidRPr="005012C6">
        <w:rPr>
          <w:rFonts w:eastAsia="Times New Roman"/>
          <w:lang w:eastAsia="ro-RO"/>
        </w:rPr>
        <w:t xml:space="preserve"> </w:t>
      </w:r>
      <w:proofErr w:type="spellStart"/>
      <w:r w:rsidRPr="005012C6">
        <w:rPr>
          <w:rFonts w:eastAsia="Times New Roman"/>
          <w:lang w:eastAsia="ro-RO"/>
        </w:rPr>
        <w:t>şi</w:t>
      </w:r>
      <w:proofErr w:type="spellEnd"/>
      <w:r w:rsidRPr="005012C6">
        <w:rPr>
          <w:rFonts w:eastAsia="Times New Roman"/>
          <w:lang w:eastAsia="ro-RO"/>
        </w:rPr>
        <w:t xml:space="preserve"> cu intimatul – pârât </w:t>
      </w:r>
      <w:r w:rsidRPr="005012C6">
        <w:rPr>
          <w:rFonts w:eastAsia="Times New Roman"/>
          <w:b/>
          <w:lang w:eastAsia="ro-RO"/>
        </w:rPr>
        <w:t>STATUL ROMÂN PRIN MINISTERUL FINANŢELOR PUBLICE.</w:t>
      </w:r>
    </w:p>
    <w:bookmarkEnd w:id="0"/>
    <w:p w:rsidR="005012C6" w:rsidRPr="005012C6" w:rsidRDefault="005012C6" w:rsidP="005012C6">
      <w:pPr>
        <w:ind w:firstLine="708"/>
        <w:rPr>
          <w:rFonts w:eastAsia="Times New Roman"/>
          <w:lang w:eastAsia="ro-RO"/>
        </w:rPr>
      </w:pPr>
      <w:r w:rsidRPr="005012C6">
        <w:rPr>
          <w:rFonts w:eastAsia="Times New Roman"/>
          <w:lang w:eastAsia="ro-RO"/>
        </w:rPr>
        <w:t xml:space="preserve">Pricina are ca obiect – pretenţii </w:t>
      </w:r>
    </w:p>
    <w:p w:rsidR="005012C6" w:rsidRPr="005012C6" w:rsidRDefault="005012C6" w:rsidP="005012C6">
      <w:pPr>
        <w:ind w:firstLine="708"/>
        <w:rPr>
          <w:rFonts w:eastAsia="Times New Roman"/>
          <w:b/>
          <w:lang w:eastAsia="ro-RO"/>
        </w:rPr>
      </w:pPr>
      <w:r w:rsidRPr="005012C6">
        <w:rPr>
          <w:rFonts w:eastAsia="Times New Roman"/>
          <w:lang w:eastAsia="ro-RO"/>
        </w:rPr>
        <w:t xml:space="preserve">La apelul nominal făcut în şedinţa publică, se prezintă intimatul – reclamant </w:t>
      </w:r>
      <w:r w:rsidR="0050683B">
        <w:rPr>
          <w:rFonts w:eastAsia="Times New Roman"/>
          <w:b/>
          <w:lang w:eastAsia="ro-RO"/>
        </w:rPr>
        <w:t>X1</w:t>
      </w:r>
      <w:r w:rsidRPr="005012C6">
        <w:rPr>
          <w:rFonts w:eastAsia="Times New Roman"/>
          <w:lang w:eastAsia="ro-RO"/>
        </w:rPr>
        <w:t xml:space="preserve">, personal, lipsind apelanta – pârâtă </w:t>
      </w:r>
      <w:r w:rsidRPr="005012C6">
        <w:rPr>
          <w:rFonts w:eastAsia="Times New Roman"/>
          <w:b/>
          <w:lang w:eastAsia="ro-RO"/>
        </w:rPr>
        <w:t>ADMINISTRAŢIA NAŢIONALĂ A PENITENCIARELOR</w:t>
      </w:r>
      <w:r w:rsidRPr="005012C6">
        <w:rPr>
          <w:rFonts w:eastAsia="Times New Roman"/>
          <w:lang w:eastAsia="ro-RO"/>
        </w:rPr>
        <w:t xml:space="preserve"> şi intimatul – pârât </w:t>
      </w:r>
      <w:r w:rsidRPr="005012C6">
        <w:rPr>
          <w:rFonts w:eastAsia="Times New Roman"/>
          <w:b/>
          <w:lang w:eastAsia="ro-RO"/>
        </w:rPr>
        <w:t>STATUL ROMÂN PRIN MINISTERUL FINANŢELOR PUBLICE.</w:t>
      </w:r>
    </w:p>
    <w:p w:rsidR="005012C6" w:rsidRPr="005012C6" w:rsidRDefault="005012C6" w:rsidP="005012C6">
      <w:pPr>
        <w:ind w:firstLine="0"/>
        <w:rPr>
          <w:rFonts w:eastAsia="Times New Roman"/>
          <w:lang w:eastAsia="ro-RO"/>
        </w:rPr>
      </w:pPr>
      <w:r w:rsidRPr="005012C6">
        <w:rPr>
          <w:rFonts w:eastAsia="Times New Roman"/>
          <w:lang w:eastAsia="ro-RO"/>
        </w:rPr>
        <w:tab/>
        <w:t>S-a făcut referatul cauzei de către grefierul de şedinţă, după care,</w:t>
      </w:r>
    </w:p>
    <w:p w:rsidR="005012C6" w:rsidRPr="005012C6" w:rsidRDefault="005012C6" w:rsidP="005012C6">
      <w:pPr>
        <w:ind w:firstLine="0"/>
        <w:rPr>
          <w:rFonts w:eastAsia="Times New Roman"/>
          <w:lang w:eastAsia="ro-RO"/>
        </w:rPr>
      </w:pPr>
      <w:r w:rsidRPr="005012C6">
        <w:rPr>
          <w:rFonts w:eastAsia="Times New Roman"/>
          <w:lang w:eastAsia="ro-RO"/>
        </w:rPr>
        <w:tab/>
        <w:t xml:space="preserve">Curtea procedează la legitimarea intimatului – reclamant, acesta prezentând CI seria </w:t>
      </w:r>
      <w:r w:rsidR="0050683B">
        <w:rPr>
          <w:rFonts w:eastAsia="Times New Roman"/>
          <w:lang w:eastAsia="ro-RO"/>
        </w:rPr>
        <w:t>…</w:t>
      </w:r>
      <w:r w:rsidRPr="005012C6">
        <w:rPr>
          <w:rFonts w:eastAsia="Times New Roman"/>
          <w:lang w:eastAsia="ro-RO"/>
        </w:rPr>
        <w:t xml:space="preserve"> nr</w:t>
      </w:r>
      <w:r w:rsidR="0050683B">
        <w:rPr>
          <w:rFonts w:eastAsia="Times New Roman"/>
          <w:lang w:eastAsia="ro-RO"/>
        </w:rPr>
        <w:t>…</w:t>
      </w:r>
      <w:r w:rsidRPr="005012C6">
        <w:rPr>
          <w:rFonts w:eastAsia="Times New Roman"/>
          <w:lang w:eastAsia="ro-RO"/>
        </w:rPr>
        <w:t xml:space="preserve"> – CNP </w:t>
      </w:r>
      <w:r w:rsidR="0050683B">
        <w:rPr>
          <w:rFonts w:eastAsia="Times New Roman"/>
          <w:lang w:eastAsia="ro-RO"/>
        </w:rPr>
        <w:t>…</w:t>
      </w:r>
      <w:r w:rsidRPr="005012C6">
        <w:rPr>
          <w:rFonts w:eastAsia="Times New Roman"/>
          <w:lang w:eastAsia="ro-RO"/>
        </w:rPr>
        <w:t>.</w:t>
      </w:r>
    </w:p>
    <w:p w:rsidR="005012C6" w:rsidRPr="005012C6" w:rsidRDefault="005012C6" w:rsidP="005012C6">
      <w:pPr>
        <w:ind w:firstLine="0"/>
        <w:rPr>
          <w:rFonts w:eastAsia="Times New Roman"/>
          <w:lang w:eastAsia="ro-RO"/>
        </w:rPr>
      </w:pPr>
      <w:r w:rsidRPr="005012C6">
        <w:rPr>
          <w:rFonts w:eastAsia="Times New Roman"/>
          <w:lang w:eastAsia="ro-RO"/>
        </w:rPr>
        <w:tab/>
        <w:t xml:space="preserve">La interpelarea instanţei, intimatul – reclamant, personal, având cuvântul arată că nu mai are alte cereri de formulat, probe de propus </w:t>
      </w:r>
      <w:proofErr w:type="spellStart"/>
      <w:r w:rsidRPr="005012C6">
        <w:rPr>
          <w:rFonts w:eastAsia="Times New Roman"/>
          <w:lang w:eastAsia="ro-RO"/>
        </w:rPr>
        <w:t>şi</w:t>
      </w:r>
      <w:proofErr w:type="spellEnd"/>
      <w:r w:rsidRPr="005012C6">
        <w:rPr>
          <w:rFonts w:eastAsia="Times New Roman"/>
          <w:lang w:eastAsia="ro-RO"/>
        </w:rPr>
        <w:t xml:space="preserve"> </w:t>
      </w:r>
      <w:proofErr w:type="spellStart"/>
      <w:r w:rsidRPr="005012C6">
        <w:rPr>
          <w:rFonts w:eastAsia="Times New Roman"/>
          <w:lang w:eastAsia="ro-RO"/>
        </w:rPr>
        <w:t>adminsitrat</w:t>
      </w:r>
      <w:proofErr w:type="spellEnd"/>
      <w:r w:rsidRPr="005012C6">
        <w:rPr>
          <w:rFonts w:eastAsia="Times New Roman"/>
          <w:lang w:eastAsia="ro-RO"/>
        </w:rPr>
        <w:t xml:space="preserve"> ori </w:t>
      </w:r>
      <w:proofErr w:type="spellStart"/>
      <w:r w:rsidRPr="005012C6">
        <w:rPr>
          <w:rFonts w:eastAsia="Times New Roman"/>
          <w:lang w:eastAsia="ro-RO"/>
        </w:rPr>
        <w:t>excepţii</w:t>
      </w:r>
      <w:proofErr w:type="spellEnd"/>
      <w:r w:rsidRPr="005012C6">
        <w:rPr>
          <w:rFonts w:eastAsia="Times New Roman"/>
          <w:lang w:eastAsia="ro-RO"/>
        </w:rPr>
        <w:t xml:space="preserve"> de invocat.</w:t>
      </w:r>
    </w:p>
    <w:p w:rsidR="005012C6" w:rsidRPr="005012C6" w:rsidRDefault="005012C6" w:rsidP="005012C6">
      <w:pPr>
        <w:ind w:firstLine="0"/>
        <w:rPr>
          <w:rFonts w:eastAsia="Times New Roman"/>
          <w:lang w:eastAsia="ro-RO"/>
        </w:rPr>
      </w:pPr>
      <w:r w:rsidRPr="005012C6">
        <w:rPr>
          <w:rFonts w:eastAsia="Times New Roman"/>
          <w:lang w:eastAsia="ro-RO"/>
        </w:rPr>
        <w:tab/>
        <w:t xml:space="preserve">Nemaifiind alte cereri de formulat, probe de propus </w:t>
      </w:r>
      <w:proofErr w:type="spellStart"/>
      <w:r w:rsidRPr="005012C6">
        <w:rPr>
          <w:rFonts w:eastAsia="Times New Roman"/>
          <w:lang w:eastAsia="ro-RO"/>
        </w:rPr>
        <w:t>şi</w:t>
      </w:r>
      <w:proofErr w:type="spellEnd"/>
      <w:r w:rsidRPr="005012C6">
        <w:rPr>
          <w:rFonts w:eastAsia="Times New Roman"/>
          <w:lang w:eastAsia="ro-RO"/>
        </w:rPr>
        <w:t xml:space="preserve"> </w:t>
      </w:r>
      <w:proofErr w:type="spellStart"/>
      <w:r w:rsidRPr="005012C6">
        <w:rPr>
          <w:rFonts w:eastAsia="Times New Roman"/>
          <w:lang w:eastAsia="ro-RO"/>
        </w:rPr>
        <w:t>adminsitrat</w:t>
      </w:r>
      <w:proofErr w:type="spellEnd"/>
      <w:r w:rsidRPr="005012C6">
        <w:rPr>
          <w:rFonts w:eastAsia="Times New Roman"/>
          <w:lang w:eastAsia="ro-RO"/>
        </w:rPr>
        <w:t xml:space="preserve"> ori </w:t>
      </w:r>
      <w:proofErr w:type="spellStart"/>
      <w:r w:rsidRPr="005012C6">
        <w:rPr>
          <w:rFonts w:eastAsia="Times New Roman"/>
          <w:lang w:eastAsia="ro-RO"/>
        </w:rPr>
        <w:t>excepţii</w:t>
      </w:r>
      <w:proofErr w:type="spellEnd"/>
      <w:r w:rsidRPr="005012C6">
        <w:rPr>
          <w:rFonts w:eastAsia="Times New Roman"/>
          <w:lang w:eastAsia="ro-RO"/>
        </w:rPr>
        <w:t xml:space="preserve"> de invocat, Curtea constată cauza în stare de judecată şi acordă cuvântul în dezbaterea apelului.</w:t>
      </w:r>
    </w:p>
    <w:p w:rsidR="005012C6" w:rsidRPr="005012C6" w:rsidRDefault="005012C6" w:rsidP="005012C6">
      <w:pPr>
        <w:ind w:firstLine="0"/>
        <w:rPr>
          <w:rFonts w:eastAsia="Times New Roman"/>
          <w:lang w:eastAsia="ro-RO"/>
        </w:rPr>
      </w:pPr>
      <w:r w:rsidRPr="005012C6">
        <w:rPr>
          <w:rFonts w:eastAsia="Times New Roman"/>
          <w:lang w:eastAsia="ro-RO"/>
        </w:rPr>
        <w:tab/>
        <w:t xml:space="preserve">Intimatul – reclamant </w:t>
      </w:r>
      <w:r w:rsidR="0050683B">
        <w:rPr>
          <w:rFonts w:eastAsia="Times New Roman"/>
          <w:b/>
          <w:lang w:eastAsia="ro-RO"/>
        </w:rPr>
        <w:t>X1</w:t>
      </w:r>
      <w:r w:rsidRPr="005012C6">
        <w:rPr>
          <w:rFonts w:eastAsia="Times New Roman"/>
          <w:lang w:eastAsia="ro-RO"/>
        </w:rPr>
        <w:t xml:space="preserve">, personal, având cuvântul, solicită respingerea apelului şi menţinerea deciziei pronunţate de Tribunalul </w:t>
      </w:r>
      <w:r w:rsidR="00A47EDE">
        <w:rPr>
          <w:rFonts w:eastAsia="Times New Roman"/>
          <w:lang w:eastAsia="ro-RO"/>
        </w:rPr>
        <w:t>....</w:t>
      </w:r>
      <w:r w:rsidRPr="005012C6">
        <w:rPr>
          <w:rFonts w:eastAsia="Times New Roman"/>
          <w:lang w:eastAsia="ro-RO"/>
        </w:rPr>
        <w:t>.</w:t>
      </w: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p>
    <w:p w:rsidR="005012C6" w:rsidRPr="005012C6" w:rsidRDefault="005012C6" w:rsidP="005012C6">
      <w:pPr>
        <w:ind w:firstLine="0"/>
        <w:jc w:val="center"/>
        <w:rPr>
          <w:rFonts w:eastAsia="Times New Roman"/>
          <w:b/>
          <w:lang w:eastAsia="ro-RO"/>
        </w:rPr>
      </w:pPr>
      <w:r w:rsidRPr="005012C6">
        <w:rPr>
          <w:rFonts w:eastAsia="Times New Roman"/>
          <w:b/>
          <w:lang w:eastAsia="ro-RO"/>
        </w:rPr>
        <w:t>C U R T E A</w:t>
      </w: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r w:rsidRPr="005012C6">
        <w:rPr>
          <w:rFonts w:eastAsia="Times New Roman"/>
          <w:b/>
          <w:lang w:eastAsia="ro-RO"/>
        </w:rPr>
        <w:tab/>
      </w:r>
      <w:r w:rsidRPr="005012C6">
        <w:rPr>
          <w:rFonts w:eastAsia="Times New Roman"/>
          <w:lang w:eastAsia="ro-RO"/>
        </w:rPr>
        <w:t>Pentru a da posibilitatea părţilor să formuleze concluzii scrie şi având nevoie de timp pentru a delibera,</w:t>
      </w:r>
    </w:p>
    <w:p w:rsidR="005012C6" w:rsidRPr="005012C6" w:rsidRDefault="005012C6" w:rsidP="005012C6">
      <w:pPr>
        <w:ind w:firstLine="0"/>
        <w:rPr>
          <w:rFonts w:eastAsia="Times New Roman"/>
          <w:b/>
          <w:lang w:eastAsia="ro-RO"/>
        </w:rPr>
      </w:pPr>
    </w:p>
    <w:p w:rsidR="005012C6" w:rsidRPr="005012C6" w:rsidRDefault="005012C6" w:rsidP="005012C6">
      <w:pPr>
        <w:ind w:firstLine="0"/>
        <w:jc w:val="center"/>
        <w:rPr>
          <w:rFonts w:eastAsia="Times New Roman"/>
          <w:b/>
          <w:lang w:eastAsia="ro-RO"/>
        </w:rPr>
      </w:pPr>
      <w:r w:rsidRPr="005012C6">
        <w:rPr>
          <w:rFonts w:eastAsia="Times New Roman"/>
          <w:b/>
          <w:lang w:eastAsia="ro-RO"/>
        </w:rPr>
        <w:t>D I S P U N E</w:t>
      </w: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r w:rsidRPr="005012C6">
        <w:rPr>
          <w:rFonts w:eastAsia="Times New Roman"/>
          <w:lang w:eastAsia="ro-RO"/>
        </w:rPr>
        <w:tab/>
        <w:t xml:space="preserve">Amână </w:t>
      </w:r>
      <w:proofErr w:type="spellStart"/>
      <w:r w:rsidRPr="005012C6">
        <w:rPr>
          <w:rFonts w:eastAsia="Times New Roman"/>
          <w:lang w:eastAsia="ro-RO"/>
        </w:rPr>
        <w:t>pronunţarea</w:t>
      </w:r>
      <w:proofErr w:type="spellEnd"/>
      <w:r w:rsidRPr="005012C6">
        <w:rPr>
          <w:rFonts w:eastAsia="Times New Roman"/>
          <w:lang w:eastAsia="ro-RO"/>
        </w:rPr>
        <w:t xml:space="preserve"> la </w:t>
      </w:r>
      <w:r w:rsidR="0050683B">
        <w:rPr>
          <w:rFonts w:eastAsia="Times New Roman"/>
          <w:lang w:eastAsia="ro-RO"/>
        </w:rPr>
        <w:t>…</w:t>
      </w:r>
    </w:p>
    <w:p w:rsidR="005012C6" w:rsidRPr="005012C6" w:rsidRDefault="005012C6" w:rsidP="005012C6">
      <w:pPr>
        <w:ind w:firstLine="0"/>
        <w:rPr>
          <w:rFonts w:eastAsia="Times New Roman"/>
          <w:lang w:eastAsia="ro-RO"/>
        </w:rPr>
      </w:pPr>
      <w:r w:rsidRPr="005012C6">
        <w:rPr>
          <w:rFonts w:eastAsia="Times New Roman"/>
          <w:lang w:eastAsia="ro-RO"/>
        </w:rPr>
        <w:tab/>
      </w:r>
      <w:proofErr w:type="spellStart"/>
      <w:r w:rsidRPr="005012C6">
        <w:rPr>
          <w:rFonts w:eastAsia="Times New Roman"/>
          <w:lang w:eastAsia="ro-RO"/>
        </w:rPr>
        <w:t>Pronunţată</w:t>
      </w:r>
      <w:proofErr w:type="spellEnd"/>
      <w:r w:rsidRPr="005012C6">
        <w:rPr>
          <w:rFonts w:eastAsia="Times New Roman"/>
          <w:lang w:eastAsia="ro-RO"/>
        </w:rPr>
        <w:t xml:space="preserve"> în </w:t>
      </w:r>
      <w:proofErr w:type="spellStart"/>
      <w:r w:rsidRPr="005012C6">
        <w:rPr>
          <w:rFonts w:eastAsia="Times New Roman"/>
          <w:lang w:eastAsia="ro-RO"/>
        </w:rPr>
        <w:t>şedinţa</w:t>
      </w:r>
      <w:proofErr w:type="spellEnd"/>
      <w:r w:rsidRPr="005012C6">
        <w:rPr>
          <w:rFonts w:eastAsia="Times New Roman"/>
          <w:lang w:eastAsia="ro-RO"/>
        </w:rPr>
        <w:t xml:space="preserve"> publică, azi, </w:t>
      </w:r>
      <w:r w:rsidR="0050683B">
        <w:rPr>
          <w:rFonts w:eastAsia="Times New Roman"/>
          <w:lang w:eastAsia="ro-RO"/>
        </w:rPr>
        <w:t>…</w:t>
      </w:r>
      <w:r w:rsidRPr="005012C6">
        <w:rPr>
          <w:rFonts w:eastAsia="Times New Roman"/>
          <w:lang w:eastAsia="ro-RO"/>
        </w:rPr>
        <w:t>.</w:t>
      </w: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r w:rsidRPr="005012C6">
        <w:rPr>
          <w:rFonts w:eastAsia="Times New Roman"/>
          <w:lang w:eastAsia="ro-RO"/>
        </w:rPr>
        <w:t xml:space="preserve">           PREŞEDINTE                    JUDECĂTOR                          GREFIER</w:t>
      </w:r>
    </w:p>
    <w:p w:rsidR="005012C6" w:rsidRPr="005012C6" w:rsidRDefault="0050683B" w:rsidP="005012C6">
      <w:pPr>
        <w:ind w:firstLine="0"/>
        <w:rPr>
          <w:rFonts w:eastAsia="Times New Roman"/>
          <w:lang w:eastAsia="ro-RO"/>
        </w:rPr>
      </w:pPr>
      <w:r>
        <w:rPr>
          <w:rFonts w:eastAsia="Times New Roman"/>
          <w:lang w:eastAsia="ro-RO"/>
        </w:rPr>
        <w:t xml:space="preserve">                          1020</w:t>
      </w:r>
      <w:r w:rsidR="005012C6" w:rsidRPr="005012C6">
        <w:rPr>
          <w:rFonts w:eastAsia="Times New Roman"/>
          <w:lang w:eastAsia="ro-RO"/>
        </w:rPr>
        <w:t xml:space="preserve">                     </w:t>
      </w:r>
    </w:p>
    <w:p w:rsidR="005012C6" w:rsidRPr="005012C6" w:rsidRDefault="005012C6" w:rsidP="005012C6">
      <w:pPr>
        <w:ind w:firstLine="0"/>
        <w:rPr>
          <w:rFonts w:eastAsia="Times New Roman"/>
          <w:lang w:eastAsia="ro-RO"/>
        </w:rPr>
      </w:pPr>
    </w:p>
    <w:p w:rsidR="005012C6" w:rsidRPr="005012C6" w:rsidRDefault="005012C6" w:rsidP="005012C6">
      <w:pPr>
        <w:ind w:firstLine="0"/>
        <w:rPr>
          <w:rFonts w:eastAsia="Times New Roman"/>
          <w:lang w:eastAsia="ro-RO"/>
        </w:rPr>
      </w:pPr>
    </w:p>
    <w:p w:rsidR="005012C6" w:rsidRDefault="005012C6" w:rsidP="005012C6">
      <w:pPr>
        <w:ind w:firstLine="0"/>
        <w:rPr>
          <w:rFonts w:eastAsia="Times New Roman"/>
          <w:b/>
        </w:rPr>
      </w:pPr>
    </w:p>
    <w:p w:rsidR="005012C6" w:rsidRDefault="005012C6" w:rsidP="005012C6">
      <w:pPr>
        <w:ind w:firstLine="0"/>
        <w:rPr>
          <w:rFonts w:eastAsia="Times New Roman"/>
          <w:b/>
        </w:rPr>
      </w:pPr>
    </w:p>
    <w:p w:rsidR="005012C6" w:rsidRDefault="005012C6" w:rsidP="005012C6">
      <w:pPr>
        <w:ind w:firstLine="0"/>
        <w:rPr>
          <w:rFonts w:eastAsia="Times New Roman"/>
          <w:b/>
        </w:rPr>
      </w:pPr>
    </w:p>
    <w:p w:rsidR="005012C6" w:rsidRDefault="005012C6" w:rsidP="005012C6">
      <w:pPr>
        <w:ind w:firstLine="0"/>
        <w:rPr>
          <w:rFonts w:eastAsia="Times New Roman"/>
          <w:b/>
        </w:rPr>
      </w:pPr>
    </w:p>
    <w:p w:rsidR="005012C6" w:rsidRDefault="005012C6" w:rsidP="005012C6">
      <w:pPr>
        <w:ind w:firstLine="0"/>
        <w:rPr>
          <w:rFonts w:eastAsia="Times New Roman"/>
          <w:b/>
        </w:rPr>
      </w:pPr>
    </w:p>
    <w:p w:rsidR="005012C6" w:rsidRDefault="005012C6" w:rsidP="005012C6">
      <w:pPr>
        <w:ind w:firstLine="0"/>
        <w:rPr>
          <w:rFonts w:eastAsia="Times New Roman"/>
          <w:b/>
        </w:rPr>
      </w:pPr>
    </w:p>
    <w:p w:rsidR="005012C6" w:rsidRPr="005012C6" w:rsidRDefault="005012C6" w:rsidP="005012C6">
      <w:pPr>
        <w:ind w:firstLine="0"/>
        <w:rPr>
          <w:rFonts w:eastAsia="Times New Roman"/>
          <w:b/>
        </w:rPr>
      </w:pPr>
      <w:r w:rsidRPr="005012C6">
        <w:rPr>
          <w:rFonts w:eastAsia="Times New Roman"/>
          <w:b/>
        </w:rPr>
        <w:t>Dosar nr.</w:t>
      </w:r>
      <w:r w:rsidR="00A47EDE">
        <w:rPr>
          <w:rFonts w:eastAsia="Times New Roman"/>
          <w:b/>
        </w:rPr>
        <w:t>....</w:t>
      </w:r>
      <w:r w:rsidRPr="005012C6">
        <w:rPr>
          <w:rFonts w:eastAsia="Times New Roman"/>
          <w:b/>
        </w:rPr>
        <w:t>(</w:t>
      </w:r>
      <w:r w:rsidR="00355350">
        <w:rPr>
          <w:rFonts w:eastAsia="Times New Roman"/>
          <w:b/>
        </w:rPr>
        <w:t>….</w:t>
      </w:r>
      <w:r w:rsidRPr="005012C6">
        <w:rPr>
          <w:rFonts w:eastAsia="Times New Roman"/>
          <w:b/>
        </w:rPr>
        <w:t>)</w:t>
      </w:r>
    </w:p>
    <w:p w:rsidR="005012C6" w:rsidRPr="005012C6" w:rsidRDefault="005012C6" w:rsidP="005012C6">
      <w:pPr>
        <w:ind w:firstLine="0"/>
        <w:rPr>
          <w:rFonts w:eastAsia="Times New Roman"/>
          <w:b/>
        </w:rPr>
      </w:pPr>
    </w:p>
    <w:p w:rsidR="005012C6" w:rsidRPr="005012C6" w:rsidRDefault="005012C6" w:rsidP="005012C6">
      <w:pPr>
        <w:ind w:firstLine="0"/>
        <w:rPr>
          <w:rFonts w:eastAsia="Times New Roman"/>
          <w:b/>
        </w:rPr>
      </w:pPr>
    </w:p>
    <w:p w:rsidR="005012C6" w:rsidRPr="005012C6" w:rsidRDefault="005012C6" w:rsidP="005012C6">
      <w:pPr>
        <w:ind w:firstLine="0"/>
        <w:jc w:val="center"/>
        <w:rPr>
          <w:rFonts w:eastAsia="Times New Roman"/>
          <w:b/>
        </w:rPr>
      </w:pPr>
      <w:r w:rsidRPr="005012C6">
        <w:rPr>
          <w:rFonts w:eastAsia="Times New Roman"/>
          <w:b/>
        </w:rPr>
        <w:t>R O M A N I A</w:t>
      </w:r>
    </w:p>
    <w:p w:rsidR="005012C6" w:rsidRPr="005012C6" w:rsidRDefault="005012C6" w:rsidP="00355350">
      <w:pPr>
        <w:ind w:firstLine="0"/>
        <w:jc w:val="center"/>
        <w:rPr>
          <w:rFonts w:eastAsia="Times New Roman"/>
          <w:b/>
        </w:rPr>
      </w:pPr>
      <w:r w:rsidRPr="005012C6">
        <w:rPr>
          <w:rFonts w:eastAsia="Times New Roman"/>
          <w:b/>
        </w:rPr>
        <w:t xml:space="preserve">CURTEA DE APEL </w:t>
      </w:r>
      <w:r w:rsidR="00A47EDE">
        <w:rPr>
          <w:rFonts w:eastAsia="Times New Roman"/>
          <w:b/>
        </w:rPr>
        <w:t>....</w:t>
      </w:r>
      <w:r w:rsidRPr="005012C6">
        <w:rPr>
          <w:rFonts w:eastAsia="Times New Roman"/>
          <w:b/>
        </w:rPr>
        <w:t xml:space="preserve"> - SECŢIA </w:t>
      </w:r>
      <w:r w:rsidR="00355350">
        <w:rPr>
          <w:rFonts w:eastAsia="Times New Roman"/>
          <w:b/>
        </w:rPr>
        <w:t>…….</w:t>
      </w:r>
    </w:p>
    <w:p w:rsidR="005012C6" w:rsidRPr="005012C6" w:rsidRDefault="005012C6" w:rsidP="005012C6">
      <w:pPr>
        <w:ind w:firstLine="0"/>
        <w:jc w:val="center"/>
        <w:rPr>
          <w:rFonts w:eastAsia="Times New Roman"/>
          <w:b/>
        </w:rPr>
      </w:pPr>
      <w:r w:rsidRPr="005012C6">
        <w:rPr>
          <w:rFonts w:eastAsia="Times New Roman"/>
          <w:b/>
        </w:rPr>
        <w:t>DECIZIA CIVILĂ NR</w:t>
      </w:r>
      <w:r w:rsidR="00355350">
        <w:rPr>
          <w:rFonts w:eastAsia="Times New Roman"/>
          <w:b/>
        </w:rPr>
        <w:t>…..</w:t>
      </w:r>
    </w:p>
    <w:p w:rsidR="005012C6" w:rsidRPr="005012C6" w:rsidRDefault="005012C6" w:rsidP="005012C6">
      <w:pPr>
        <w:ind w:firstLine="0"/>
        <w:jc w:val="center"/>
        <w:rPr>
          <w:rFonts w:eastAsia="Times New Roman"/>
          <w:b/>
        </w:rPr>
      </w:pPr>
      <w:r w:rsidRPr="005012C6">
        <w:rPr>
          <w:rFonts w:eastAsia="Times New Roman"/>
          <w:b/>
        </w:rPr>
        <w:t xml:space="preserve"> Şedinţa publică de la </w:t>
      </w:r>
      <w:r w:rsidR="00355350">
        <w:rPr>
          <w:rFonts w:eastAsia="Times New Roman"/>
          <w:b/>
        </w:rPr>
        <w:t>….</w:t>
      </w:r>
    </w:p>
    <w:p w:rsidR="005012C6" w:rsidRPr="005012C6" w:rsidRDefault="005012C6" w:rsidP="005012C6">
      <w:pPr>
        <w:ind w:firstLine="0"/>
        <w:jc w:val="center"/>
        <w:rPr>
          <w:rFonts w:eastAsia="Times New Roman"/>
          <w:b/>
        </w:rPr>
      </w:pPr>
      <w:r w:rsidRPr="005012C6">
        <w:rPr>
          <w:rFonts w:eastAsia="Times New Roman"/>
          <w:b/>
        </w:rPr>
        <w:t>Curtea constituită din :</w:t>
      </w:r>
    </w:p>
    <w:p w:rsidR="005012C6" w:rsidRPr="005012C6" w:rsidRDefault="005012C6" w:rsidP="005012C6">
      <w:pPr>
        <w:ind w:firstLine="0"/>
        <w:rPr>
          <w:rFonts w:eastAsia="Times New Roman"/>
          <w:b/>
        </w:rPr>
      </w:pPr>
      <w:r w:rsidRPr="005012C6">
        <w:rPr>
          <w:rFonts w:eastAsia="Times New Roman"/>
          <w:b/>
        </w:rPr>
        <w:t xml:space="preserve">        </w:t>
      </w:r>
      <w:r w:rsidRPr="005012C6">
        <w:rPr>
          <w:rFonts w:eastAsia="Times New Roman"/>
          <w:b/>
        </w:rPr>
        <w:tab/>
      </w:r>
      <w:r w:rsidRPr="005012C6">
        <w:rPr>
          <w:rFonts w:eastAsia="Times New Roman"/>
          <w:b/>
        </w:rPr>
        <w:tab/>
      </w:r>
      <w:r w:rsidRPr="005012C6">
        <w:rPr>
          <w:rFonts w:eastAsia="Times New Roman"/>
          <w:b/>
        </w:rPr>
        <w:tab/>
        <w:t xml:space="preserve">               PREŞEDINTE    -   </w:t>
      </w:r>
      <w:r w:rsidR="00355350">
        <w:rPr>
          <w:rFonts w:eastAsia="Times New Roman"/>
          <w:b/>
        </w:rPr>
        <w:t>1020</w:t>
      </w:r>
      <w:r w:rsidRPr="005012C6">
        <w:rPr>
          <w:rFonts w:eastAsia="Times New Roman"/>
          <w:b/>
        </w:rPr>
        <w:t xml:space="preserve">   </w:t>
      </w:r>
    </w:p>
    <w:p w:rsidR="005012C6" w:rsidRPr="005012C6" w:rsidRDefault="005012C6" w:rsidP="005012C6">
      <w:pPr>
        <w:ind w:firstLine="0"/>
        <w:rPr>
          <w:rFonts w:eastAsia="Times New Roman"/>
          <w:b/>
        </w:rPr>
      </w:pPr>
      <w:r w:rsidRPr="005012C6">
        <w:rPr>
          <w:rFonts w:eastAsia="Times New Roman"/>
          <w:b/>
        </w:rPr>
        <w:tab/>
      </w:r>
      <w:r w:rsidRPr="005012C6">
        <w:rPr>
          <w:rFonts w:eastAsia="Times New Roman"/>
          <w:b/>
        </w:rPr>
        <w:tab/>
        <w:t xml:space="preserve">                           JUDECĂTOR    -   </w:t>
      </w:r>
      <w:r w:rsidR="00355350">
        <w:rPr>
          <w:rFonts w:eastAsia="Times New Roman"/>
          <w:b/>
        </w:rPr>
        <w:t>…..</w:t>
      </w:r>
    </w:p>
    <w:p w:rsidR="005012C6" w:rsidRPr="005012C6" w:rsidRDefault="005012C6" w:rsidP="005012C6">
      <w:pPr>
        <w:ind w:firstLine="0"/>
        <w:rPr>
          <w:rFonts w:eastAsia="Times New Roman"/>
          <w:b/>
        </w:rPr>
      </w:pPr>
      <w:r w:rsidRPr="005012C6">
        <w:rPr>
          <w:rFonts w:eastAsia="Times New Roman"/>
          <w:b/>
        </w:rPr>
        <w:t xml:space="preserve">                                                  GREFIER           -   </w:t>
      </w:r>
      <w:r w:rsidR="00355350">
        <w:rPr>
          <w:rFonts w:eastAsia="Times New Roman"/>
          <w:b/>
        </w:rPr>
        <w:t>…..</w:t>
      </w:r>
      <w:r w:rsidRPr="005012C6">
        <w:rPr>
          <w:rFonts w:eastAsia="Times New Roman"/>
          <w:b/>
        </w:rPr>
        <w:t xml:space="preserve"> </w:t>
      </w:r>
    </w:p>
    <w:p w:rsidR="005012C6" w:rsidRPr="005012C6" w:rsidRDefault="005012C6" w:rsidP="005012C6">
      <w:pPr>
        <w:ind w:firstLine="0"/>
        <w:rPr>
          <w:rFonts w:eastAsia="Times New Roman"/>
          <w:b/>
        </w:rPr>
      </w:pPr>
    </w:p>
    <w:p w:rsidR="005012C6" w:rsidRPr="005012C6" w:rsidRDefault="005012C6" w:rsidP="005012C6">
      <w:pPr>
        <w:ind w:firstLine="0"/>
        <w:rPr>
          <w:rFonts w:eastAsia="Times New Roman"/>
          <w:b/>
        </w:rPr>
      </w:pPr>
    </w:p>
    <w:p w:rsidR="005012C6" w:rsidRPr="005012C6" w:rsidRDefault="005012C6" w:rsidP="005012C6">
      <w:pPr>
        <w:ind w:firstLine="708"/>
        <w:rPr>
          <w:rFonts w:eastAsia="Times New Roman"/>
          <w:b/>
        </w:rPr>
      </w:pPr>
      <w:r w:rsidRPr="005012C6">
        <w:rPr>
          <w:rFonts w:eastAsia="Times New Roman"/>
        </w:rPr>
        <w:t xml:space="preserve">Pe rol se află pronunţarea asupra apelului declarat de apelanta – pârâtă </w:t>
      </w:r>
      <w:r w:rsidRPr="005012C6">
        <w:rPr>
          <w:rFonts w:eastAsia="Times New Roman"/>
          <w:b/>
        </w:rPr>
        <w:t>ADMINISTRAŢIA NAŢIONALĂ A PENITENCIARELOR,</w:t>
      </w:r>
      <w:r w:rsidRPr="005012C6">
        <w:rPr>
          <w:rFonts w:eastAsia="Times New Roman"/>
        </w:rPr>
        <w:t xml:space="preserve"> împotriva sentinţei civile nr</w:t>
      </w:r>
      <w:r w:rsidR="00355350">
        <w:rPr>
          <w:rFonts w:eastAsia="Times New Roman"/>
        </w:rPr>
        <w:t>……</w:t>
      </w:r>
      <w:r w:rsidRPr="005012C6">
        <w:rPr>
          <w:rFonts w:eastAsia="Times New Roman"/>
        </w:rPr>
        <w:t xml:space="preserve"> din data de </w:t>
      </w:r>
      <w:r w:rsidR="00355350">
        <w:rPr>
          <w:rFonts w:eastAsia="Times New Roman"/>
        </w:rPr>
        <w:t>….</w:t>
      </w:r>
      <w:r w:rsidRPr="005012C6">
        <w:rPr>
          <w:rFonts w:eastAsia="Times New Roman"/>
        </w:rPr>
        <w:t xml:space="preserve">, pronunţate de către Tribunalul </w:t>
      </w:r>
      <w:r w:rsidR="00A47EDE">
        <w:rPr>
          <w:rFonts w:eastAsia="Times New Roman"/>
        </w:rPr>
        <w:t>....</w:t>
      </w:r>
      <w:r w:rsidRPr="005012C6">
        <w:rPr>
          <w:rFonts w:eastAsia="Times New Roman"/>
        </w:rPr>
        <w:t xml:space="preserve"> – </w:t>
      </w:r>
      <w:proofErr w:type="spellStart"/>
      <w:r w:rsidRPr="005012C6">
        <w:rPr>
          <w:rFonts w:eastAsia="Times New Roman"/>
        </w:rPr>
        <w:t>Secţia</w:t>
      </w:r>
      <w:proofErr w:type="spellEnd"/>
      <w:r w:rsidRPr="005012C6">
        <w:rPr>
          <w:rFonts w:eastAsia="Times New Roman"/>
        </w:rPr>
        <w:t xml:space="preserve"> </w:t>
      </w:r>
      <w:r w:rsidR="00355350">
        <w:rPr>
          <w:rFonts w:eastAsia="Times New Roman"/>
        </w:rPr>
        <w:t>…..</w:t>
      </w:r>
      <w:r w:rsidRPr="005012C6">
        <w:rPr>
          <w:rFonts w:eastAsia="Times New Roman"/>
        </w:rPr>
        <w:t xml:space="preserve">, în dosarul nr. </w:t>
      </w:r>
      <w:r w:rsidR="00355350">
        <w:rPr>
          <w:rFonts w:eastAsia="Times New Roman"/>
        </w:rPr>
        <w:t>….</w:t>
      </w:r>
      <w:r w:rsidRPr="005012C6">
        <w:rPr>
          <w:rFonts w:eastAsia="Times New Roman"/>
        </w:rPr>
        <w:t xml:space="preserve">, în contradictoriu cu intimatul – reclamant </w:t>
      </w:r>
      <w:r w:rsidR="0050683B">
        <w:rPr>
          <w:rFonts w:eastAsia="Times New Roman"/>
          <w:b/>
        </w:rPr>
        <w:t>X1</w:t>
      </w:r>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cu intimatul – pârât </w:t>
      </w:r>
      <w:r w:rsidRPr="005012C6">
        <w:rPr>
          <w:rFonts w:eastAsia="Times New Roman"/>
          <w:b/>
        </w:rPr>
        <w:t>STATUL ROMÂN PRIN MINISTERUL FINANŢELOR PUBLICE.</w:t>
      </w:r>
    </w:p>
    <w:p w:rsidR="005012C6" w:rsidRPr="005012C6" w:rsidRDefault="005012C6" w:rsidP="005012C6">
      <w:pPr>
        <w:ind w:firstLine="708"/>
        <w:rPr>
          <w:rFonts w:eastAsia="Times New Roman"/>
        </w:rPr>
      </w:pPr>
      <w:r w:rsidRPr="005012C6">
        <w:rPr>
          <w:rFonts w:eastAsia="Times New Roman"/>
        </w:rPr>
        <w:t xml:space="preserve">Dezbaterile şi susţinerile părţilor au avut loc în şedinţa publică de la </w:t>
      </w:r>
      <w:r w:rsidR="00355350">
        <w:rPr>
          <w:rFonts w:eastAsia="Times New Roman"/>
        </w:rPr>
        <w:t>….</w:t>
      </w:r>
      <w:r w:rsidRPr="005012C6">
        <w:rPr>
          <w:rFonts w:eastAsia="Times New Roman"/>
        </w:rPr>
        <w:t xml:space="preserve">, fiind consemnate în încheierea de şedinţă de la acea dată, parte integrantă din prezenta, astfel că, pentru a da posibilitatea părţilor să formuleze concluzii scrie şi având nevoie de timp pentru a delibera, Curtea a amânat pronunţarea la data de </w:t>
      </w:r>
      <w:r w:rsidR="00355350">
        <w:rPr>
          <w:rFonts w:eastAsia="Times New Roman"/>
        </w:rPr>
        <w:t>…..</w:t>
      </w:r>
      <w:r w:rsidRPr="005012C6">
        <w:rPr>
          <w:rFonts w:eastAsia="Times New Roman"/>
        </w:rPr>
        <w:t>, când a decis următoarele:</w:t>
      </w:r>
    </w:p>
    <w:p w:rsidR="005012C6" w:rsidRPr="005012C6" w:rsidRDefault="005012C6" w:rsidP="005012C6">
      <w:pPr>
        <w:ind w:firstLine="708"/>
        <w:rPr>
          <w:rFonts w:eastAsia="Times New Roman"/>
        </w:rPr>
      </w:pPr>
    </w:p>
    <w:p w:rsidR="005012C6" w:rsidRPr="005012C6" w:rsidRDefault="005012C6" w:rsidP="005012C6">
      <w:pPr>
        <w:ind w:firstLine="0"/>
        <w:jc w:val="center"/>
        <w:rPr>
          <w:rFonts w:eastAsia="Times New Roman"/>
          <w:b/>
        </w:rPr>
      </w:pPr>
      <w:r w:rsidRPr="005012C6">
        <w:rPr>
          <w:rFonts w:eastAsia="Times New Roman"/>
          <w:b/>
        </w:rPr>
        <w:t>C U R T E A</w:t>
      </w: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r w:rsidRPr="005012C6">
        <w:rPr>
          <w:rFonts w:eastAsia="Times New Roman"/>
        </w:rPr>
        <w:t xml:space="preserve">Deliberând asupra apelului civil de faţă, constată următoarele: </w:t>
      </w:r>
    </w:p>
    <w:p w:rsidR="005012C6" w:rsidRPr="005012C6" w:rsidRDefault="005012C6" w:rsidP="006C784E">
      <w:pPr>
        <w:autoSpaceDE w:val="0"/>
        <w:autoSpaceDN w:val="0"/>
        <w:adjustRightInd w:val="0"/>
        <w:rPr>
          <w:rFonts w:eastAsia="Times New Roman"/>
        </w:rPr>
      </w:pPr>
      <w:r w:rsidRPr="005012C6">
        <w:rPr>
          <w:rFonts w:eastAsia="Times New Roman"/>
        </w:rPr>
        <w:t xml:space="preserve">Prin </w:t>
      </w:r>
      <w:r w:rsidRPr="005012C6">
        <w:rPr>
          <w:rFonts w:eastAsia="Times New Roman"/>
          <w:b/>
        </w:rPr>
        <w:t>cererea</w:t>
      </w:r>
      <w:r w:rsidRPr="005012C6">
        <w:rPr>
          <w:rFonts w:eastAsia="Times New Roman"/>
        </w:rPr>
        <w:t xml:space="preserve"> înregistrată pe rolul Tribunalului </w:t>
      </w:r>
      <w:r w:rsidR="00A47EDE">
        <w:rPr>
          <w:rFonts w:eastAsia="Times New Roman"/>
        </w:rPr>
        <w:t>....</w:t>
      </w:r>
      <w:r w:rsidRPr="005012C6">
        <w:rPr>
          <w:rFonts w:eastAsia="Times New Roman"/>
        </w:rPr>
        <w:t xml:space="preserve"> - </w:t>
      </w:r>
      <w:proofErr w:type="spellStart"/>
      <w:r w:rsidRPr="005012C6">
        <w:rPr>
          <w:rFonts w:eastAsia="Times New Roman"/>
        </w:rPr>
        <w:t>Secţia</w:t>
      </w:r>
      <w:proofErr w:type="spellEnd"/>
      <w:r w:rsidRPr="005012C6">
        <w:rPr>
          <w:rFonts w:eastAsia="Times New Roman"/>
        </w:rPr>
        <w:t xml:space="preserve"> </w:t>
      </w:r>
      <w:r w:rsidR="00C26005">
        <w:rPr>
          <w:rFonts w:eastAsia="Times New Roman"/>
        </w:rPr>
        <w:t>…..</w:t>
      </w:r>
      <w:r w:rsidRPr="005012C6">
        <w:rPr>
          <w:rFonts w:eastAsia="Times New Roman"/>
        </w:rPr>
        <w:t>, sub nr</w:t>
      </w:r>
      <w:r w:rsidR="00C26005">
        <w:rPr>
          <w:rFonts w:eastAsia="Times New Roman"/>
        </w:rPr>
        <w:t>……</w:t>
      </w:r>
      <w:r w:rsidRPr="005012C6">
        <w:rPr>
          <w:rFonts w:eastAsia="Times New Roman"/>
        </w:rPr>
        <w:t xml:space="preserve">, reclamantul </w:t>
      </w:r>
      <w:r w:rsidR="0050683B">
        <w:rPr>
          <w:rFonts w:eastAsia="Times New Roman"/>
        </w:rPr>
        <w:t>X1</w:t>
      </w:r>
      <w:r w:rsidRPr="005012C6">
        <w:rPr>
          <w:rFonts w:eastAsia="Times New Roman"/>
        </w:rPr>
        <w:t xml:space="preserve"> a chemat în judecată pe pârâţii Statul Român prin Ministerul Finanţelor, Administraţia Naţionala a Penitenciarelor, solicitând instanţei ca, prin hotărârea ce se va pronunţa, să fie obligat pârâții în solidar să-i plătească suma de 100.000 euro ce reprezintă daune morale, suferinţa pricinuita prin detenția inumana și relele tratamente, datorita condiţiilor de încarcerare din </w:t>
      </w:r>
      <w:r w:rsidR="00C26005">
        <w:rPr>
          <w:rFonts w:eastAsia="Times New Roman"/>
        </w:rPr>
        <w:t>P1</w:t>
      </w:r>
      <w:r w:rsidR="006C784E">
        <w:rPr>
          <w:rFonts w:eastAsia="Times New Roman"/>
        </w:rPr>
        <w:t>……………</w:t>
      </w:r>
      <w:r w:rsidRPr="005012C6">
        <w:rPr>
          <w:rFonts w:eastAsia="Times New Roman"/>
        </w:rPr>
        <w:t xml:space="preserve">.04.2007, Judecătoria </w:t>
      </w:r>
      <w:r w:rsidR="00C26005">
        <w:rPr>
          <w:rFonts w:eastAsia="Times New Roman"/>
        </w:rPr>
        <w:t>..........</w:t>
      </w:r>
      <w:r w:rsidRPr="005012C6">
        <w:rPr>
          <w:rFonts w:eastAsia="Times New Roman"/>
        </w:rPr>
        <w:t xml:space="preserve">a </w:t>
      </w:r>
      <w:proofErr w:type="spellStart"/>
      <w:r w:rsidRPr="005012C6">
        <w:rPr>
          <w:rFonts w:eastAsia="Times New Roman"/>
        </w:rPr>
        <w:t>pronunţat</w:t>
      </w:r>
      <w:proofErr w:type="spellEnd"/>
      <w:r w:rsidRPr="005012C6">
        <w:rPr>
          <w:rFonts w:eastAsia="Times New Roman"/>
        </w:rPr>
        <w:t xml:space="preserve"> sentința penala nr</w:t>
      </w:r>
      <w:r w:rsidR="000C0A6E">
        <w:rPr>
          <w:rFonts w:eastAsia="Times New Roman"/>
        </w:rPr>
        <w:t>…..</w:t>
      </w:r>
      <w:r w:rsidRPr="005012C6">
        <w:rPr>
          <w:rFonts w:eastAsia="Times New Roman"/>
        </w:rPr>
        <w:t>, prin care reclamantul a fost condamnat la pedeapsa închisorii de 7 ani, pentru săvârșirea infracţiunii prevăzute și pedepsite de art. 197 alin.1 Cod Penal.</w:t>
      </w:r>
    </w:p>
    <w:p w:rsidR="005012C6" w:rsidRPr="005012C6" w:rsidRDefault="005012C6" w:rsidP="005012C6">
      <w:pPr>
        <w:autoSpaceDE w:val="0"/>
        <w:autoSpaceDN w:val="0"/>
        <w:adjustRightInd w:val="0"/>
        <w:rPr>
          <w:rFonts w:eastAsia="Times New Roman"/>
        </w:rPr>
      </w:pPr>
      <w:r w:rsidRPr="005012C6">
        <w:rPr>
          <w:rFonts w:eastAsia="Times New Roman"/>
        </w:rPr>
        <w:t xml:space="preserve">S-a menţionat de reclamant că, de la data de </w:t>
      </w:r>
      <w:r w:rsidR="006C784E">
        <w:rPr>
          <w:rFonts w:eastAsia="Times New Roman"/>
        </w:rPr>
        <w:t>……..</w:t>
      </w:r>
      <w:r w:rsidRPr="005012C6">
        <w:rPr>
          <w:rFonts w:eastAsia="Times New Roman"/>
        </w:rPr>
        <w:t>, a fost încarcerat în mai multe Penitenciare din Romania unde a ispășit pedeapsa stabilita de instanța de judecata.</w:t>
      </w:r>
    </w:p>
    <w:p w:rsidR="005012C6" w:rsidRPr="005012C6" w:rsidRDefault="005012C6" w:rsidP="005012C6">
      <w:pPr>
        <w:autoSpaceDE w:val="0"/>
        <w:autoSpaceDN w:val="0"/>
        <w:adjustRightInd w:val="0"/>
        <w:rPr>
          <w:rFonts w:eastAsia="Times New Roman"/>
        </w:rPr>
      </w:pPr>
      <w:r w:rsidRPr="005012C6">
        <w:rPr>
          <w:rFonts w:eastAsia="Times New Roman"/>
        </w:rPr>
        <w:t xml:space="preserve">Reclamantul a susţinut că i-au fost încălcate drepturile la demnitate umana, reprezentate de dreptul la intimitate, dreptul la igiena corporala, dreptul de a comunica în condiţii de confidenţialitate, dreptul la spaţiu intim, toate acestea datorita </w:t>
      </w:r>
      <w:proofErr w:type="spellStart"/>
      <w:r w:rsidRPr="005012C6">
        <w:rPr>
          <w:rFonts w:eastAsia="Times New Roman"/>
        </w:rPr>
        <w:t>condiţiilor</w:t>
      </w:r>
      <w:proofErr w:type="spellEnd"/>
      <w:r w:rsidRPr="005012C6">
        <w:rPr>
          <w:rFonts w:eastAsia="Times New Roman"/>
        </w:rPr>
        <w:t xml:space="preserve"> improprii din </w:t>
      </w:r>
      <w:r w:rsidR="00C26005">
        <w:rPr>
          <w:rFonts w:eastAsia="Times New Roman"/>
        </w:rPr>
        <w:t>P1</w:t>
      </w:r>
      <w:r w:rsidRPr="005012C6">
        <w:rPr>
          <w:rFonts w:eastAsia="Times New Roman"/>
        </w:rPr>
        <w:t xml:space="preserve">, </w:t>
      </w:r>
      <w:r w:rsidR="00C26005">
        <w:rPr>
          <w:rFonts w:eastAsia="Times New Roman"/>
        </w:rPr>
        <w:t>P2</w:t>
      </w:r>
      <w:r w:rsidRPr="005012C6">
        <w:rPr>
          <w:rFonts w:eastAsia="Times New Roman"/>
        </w:rPr>
        <w:t xml:space="preserve">, </w:t>
      </w:r>
      <w:r w:rsidR="00C26005">
        <w:rPr>
          <w:rFonts w:eastAsia="Times New Roman"/>
        </w:rPr>
        <w:t>P4</w:t>
      </w:r>
      <w:r w:rsidRPr="005012C6">
        <w:rPr>
          <w:rFonts w:eastAsia="Times New Roman"/>
        </w:rPr>
        <w:t xml:space="preserve"> și </w:t>
      </w:r>
      <w:r w:rsidR="00C26005">
        <w:rPr>
          <w:rFonts w:eastAsia="Times New Roman"/>
        </w:rPr>
        <w:t>P3</w:t>
      </w:r>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A făcut demersuri pe lângă instituţiile Statului Roman, dar acestea nu au luat masuri pentru a îndrepta situația sa de fapt.</w:t>
      </w:r>
    </w:p>
    <w:p w:rsidR="005012C6" w:rsidRPr="005012C6" w:rsidRDefault="005012C6" w:rsidP="005012C6">
      <w:pPr>
        <w:autoSpaceDE w:val="0"/>
        <w:autoSpaceDN w:val="0"/>
        <w:adjustRightInd w:val="0"/>
        <w:rPr>
          <w:rFonts w:eastAsia="Times New Roman"/>
        </w:rPr>
      </w:pPr>
      <w:r w:rsidRPr="005012C6">
        <w:rPr>
          <w:rFonts w:eastAsia="Times New Roman"/>
        </w:rPr>
        <w:t xml:space="preserve">Reclamantul a fost </w:t>
      </w:r>
      <w:proofErr w:type="spellStart"/>
      <w:r w:rsidRPr="005012C6">
        <w:rPr>
          <w:rFonts w:eastAsia="Times New Roman"/>
        </w:rPr>
        <w:t>deţinut</w:t>
      </w:r>
      <w:proofErr w:type="spellEnd"/>
      <w:r w:rsidRPr="005012C6">
        <w:rPr>
          <w:rFonts w:eastAsia="Times New Roman"/>
        </w:rPr>
        <w:t xml:space="preserve"> la </w:t>
      </w:r>
      <w:r w:rsidR="00C26005">
        <w:rPr>
          <w:rFonts w:eastAsia="Times New Roman"/>
        </w:rPr>
        <w:t>P1</w:t>
      </w:r>
      <w:r w:rsidRPr="005012C6">
        <w:rPr>
          <w:rFonts w:eastAsia="Times New Roman"/>
        </w:rPr>
        <w:t xml:space="preserve"> (România) timp de 3 ani, a trebuit să împartă o cameră de 35 de paturi cu 110-120 de persoane private de libertate. Pe parcursul detenţiei a fost încarcerat împreună cu fumători, aceste aspecte sunt contrare art.3 din Convenţie, persoanele private de libertate nu sunt supuse unei suferinţe sau unei încercări de o intensitate care depăşeşte nivelul inevitabil de suferinţă inerent detenţiei şi că starea lor de sănătate nu este compromisă.</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Mai mult decât atât, i s-a acordat asistenţă medicala cu întârziere sau aceasta a lipsit cu desăvârșire în unele momente ale detenţiei.</w:t>
      </w:r>
    </w:p>
    <w:p w:rsidR="005012C6" w:rsidRPr="005012C6" w:rsidRDefault="005012C6" w:rsidP="005012C6">
      <w:pPr>
        <w:autoSpaceDE w:val="0"/>
        <w:autoSpaceDN w:val="0"/>
        <w:adjustRightInd w:val="0"/>
        <w:rPr>
          <w:rFonts w:eastAsia="Times New Roman"/>
        </w:rPr>
      </w:pPr>
      <w:r w:rsidRPr="005012C6">
        <w:rPr>
          <w:rFonts w:eastAsia="Times New Roman"/>
        </w:rPr>
        <w:t>În cadrul penitenciarelor nu sunt respectate limitele de spaţiu necesar fiecărui deţinut, astfel cum acestea au fost stabilite de către Curtea Europeană a Drepturilor Omului în jurisprudenţa sa, de asemenea, în incinta penitenciarului nu este amenajat un loc de servire a mesei, care să corespundă cerinţelor instituite de dispoziţiile art. 3 din Convenţia Europeană a Drepturilor Omului, spaţiul în care se serveşte masa fiind unul impropriu.</w:t>
      </w:r>
    </w:p>
    <w:p w:rsidR="005012C6" w:rsidRPr="005012C6" w:rsidRDefault="005012C6" w:rsidP="005012C6">
      <w:pPr>
        <w:autoSpaceDE w:val="0"/>
        <w:autoSpaceDN w:val="0"/>
        <w:adjustRightInd w:val="0"/>
        <w:rPr>
          <w:rFonts w:eastAsia="Times New Roman"/>
        </w:rPr>
      </w:pPr>
      <w:r w:rsidRPr="005012C6">
        <w:rPr>
          <w:rFonts w:eastAsia="Times New Roman"/>
        </w:rPr>
        <w:t>De asemenea, Curtea Europeană a Drepturilor Omului a statuat că pentru a se stabili dacă o pedeapsă sau un tratament este degradant în sensul art.3 din Convenţia Europeană a Drepturilor Omului trebuie ţinut cont dacă obiectivul este de a umili sau înjosi persoana respectivă şi dacă, în funcţie de consecinţe, a afectat în mod ireversibil personalitatea condamnatului.</w:t>
      </w:r>
    </w:p>
    <w:p w:rsidR="005012C6" w:rsidRPr="005012C6" w:rsidRDefault="005012C6" w:rsidP="005012C6">
      <w:pPr>
        <w:autoSpaceDE w:val="0"/>
        <w:autoSpaceDN w:val="0"/>
        <w:adjustRightInd w:val="0"/>
        <w:rPr>
          <w:rFonts w:eastAsia="Times New Roman"/>
        </w:rPr>
      </w:pPr>
      <w:r w:rsidRPr="005012C6">
        <w:rPr>
          <w:rFonts w:eastAsia="Times New Roman"/>
        </w:rPr>
        <w:t>Tratamentul a fost inuman deoarece nu a fost premeditat de cineva, dar a fost lăsat în condiţii perpetue și nu a fost remediat, iar suferinţa nu a fost întrerupta prin remedierea condiţiilor, ci a fost permanenta, aplicata ore în şir şi a cauzat fie vătămarea corporală, fie suferinţe fizice şi psihice profunde pe care le resimte acum în libertate, fiind incapabil sa-şi găsească liniştea interioara și sa aibă un parcurs normal în viața.</w:t>
      </w:r>
    </w:p>
    <w:p w:rsidR="005012C6" w:rsidRPr="005012C6" w:rsidRDefault="005012C6" w:rsidP="005012C6">
      <w:pPr>
        <w:autoSpaceDE w:val="0"/>
        <w:autoSpaceDN w:val="0"/>
        <w:adjustRightInd w:val="0"/>
        <w:rPr>
          <w:rFonts w:eastAsia="Times New Roman"/>
        </w:rPr>
      </w:pPr>
      <w:r w:rsidRPr="005012C6">
        <w:rPr>
          <w:rFonts w:eastAsia="Times New Roman"/>
        </w:rPr>
        <w:t>Lipsa fondurilor pentru remedierea condiţiilor de supraaglomerare și condiţiilor degradante nu absolvă Statul Roman de a îl despăgubi și de a-și asuma responsabilitatea creării de locuri decente de detenție.</w:t>
      </w:r>
    </w:p>
    <w:p w:rsidR="005012C6" w:rsidRPr="005012C6" w:rsidRDefault="005012C6" w:rsidP="005012C6">
      <w:pPr>
        <w:autoSpaceDE w:val="0"/>
        <w:autoSpaceDN w:val="0"/>
        <w:adjustRightInd w:val="0"/>
        <w:rPr>
          <w:rFonts w:eastAsia="Times New Roman"/>
        </w:rPr>
      </w:pPr>
      <w:r w:rsidRPr="005012C6">
        <w:rPr>
          <w:rFonts w:eastAsia="Times New Roman"/>
        </w:rPr>
        <w:t>Așa cum reclamantul a plătit și a ispășit pedeapsa cu executare, așa orice alta instituție trebuie sa plătească pentru neîndeplinirea obligaţiilor, asumate prin tratate internaționale.</w:t>
      </w:r>
    </w:p>
    <w:p w:rsidR="005012C6" w:rsidRPr="005012C6" w:rsidRDefault="005012C6" w:rsidP="005012C6">
      <w:pPr>
        <w:autoSpaceDE w:val="0"/>
        <w:autoSpaceDN w:val="0"/>
        <w:adjustRightInd w:val="0"/>
        <w:rPr>
          <w:rFonts w:eastAsia="Times New Roman"/>
        </w:rPr>
      </w:pPr>
      <w:r w:rsidRPr="005012C6">
        <w:rPr>
          <w:rFonts w:eastAsia="Times New Roman"/>
        </w:rPr>
        <w:t>Daca Statul Roman nu era pregătit financiar pentru adoptarea de dispoziții legale comunitare nu trebuia sa se angajeze în semnarea lor, aceste dispoziţii legale nu trebuie sa îl dezavantajeze pe reclamant, ci trebuie sa îl ocrotească tocmai de neregulile din penitenciare.</w:t>
      </w:r>
    </w:p>
    <w:p w:rsidR="005012C6" w:rsidRPr="005012C6" w:rsidRDefault="005012C6" w:rsidP="005012C6">
      <w:pPr>
        <w:autoSpaceDE w:val="0"/>
        <w:autoSpaceDN w:val="0"/>
        <w:adjustRightInd w:val="0"/>
        <w:rPr>
          <w:rFonts w:eastAsia="Times New Roman"/>
        </w:rPr>
      </w:pPr>
      <w:r w:rsidRPr="005012C6">
        <w:rPr>
          <w:rFonts w:eastAsia="Times New Roman"/>
        </w:rPr>
        <w:t>În drept, au fost invocate dispoziţiile art.194 NCPC, art.3 din Convenţia Europeana a Drepturilor Omului.</w:t>
      </w:r>
    </w:p>
    <w:p w:rsidR="005012C6" w:rsidRPr="005012C6" w:rsidRDefault="005012C6" w:rsidP="005012C6">
      <w:pPr>
        <w:autoSpaceDE w:val="0"/>
        <w:autoSpaceDN w:val="0"/>
        <w:adjustRightInd w:val="0"/>
        <w:rPr>
          <w:rFonts w:eastAsia="Times New Roman"/>
        </w:rPr>
      </w:pPr>
      <w:r w:rsidRPr="005012C6">
        <w:rPr>
          <w:rFonts w:eastAsia="Times New Roman"/>
        </w:rPr>
        <w:t>Pârâta</w:t>
      </w:r>
      <w:r w:rsidRPr="005012C6">
        <w:rPr>
          <w:rFonts w:eastAsia="Times New Roman"/>
        </w:rPr>
        <w:tab/>
        <w:t>Administraţia Naţională a Penitenciarelor a depus la dosar întâmpinare, prin care a invocate excepţia lipsei calităţii procesuale pasive, arătând că, potrivit art. 36 din Legea 134/2010, republicată, privind Codul de procedură civilă „Calitatea procesuală rezultă din identitatea dintre părţi şi subiectele raportului juridic litigios astfel cum acesta este dedus judecăţii”.</w:t>
      </w:r>
    </w:p>
    <w:p w:rsidR="005012C6" w:rsidRPr="005012C6" w:rsidRDefault="005012C6" w:rsidP="005012C6">
      <w:pPr>
        <w:autoSpaceDE w:val="0"/>
        <w:autoSpaceDN w:val="0"/>
        <w:adjustRightInd w:val="0"/>
        <w:rPr>
          <w:rFonts w:eastAsia="Times New Roman"/>
        </w:rPr>
      </w:pPr>
      <w:r w:rsidRPr="005012C6">
        <w:rPr>
          <w:rFonts w:eastAsia="Times New Roman"/>
        </w:rPr>
        <w:t>Reclamantul a chemat în judecată Administraţia Naţională a Penitenciarelor pentru pretinse prejudicii morale cauzate prin cazarea în diferite penitenciare din subordinea Administraţiei Naţionale a Penitenciarelor, însă pentru a avea calitate de parte în proces, Administraţia Naţională a Penitenciarelor ar trebui să aibă şi calitatea de titular al dreptului, respectiv al obligaţiei ce formează conţinutul raportului juridic de drept dedus judecăţii. Or, în această cauză, Administraţia Naţională a Penitenciarelor nu are legitimare procesuală, sens în care s-a solicitat respingerea acţiunii.</w:t>
      </w:r>
    </w:p>
    <w:p w:rsidR="005012C6" w:rsidRPr="005012C6" w:rsidRDefault="005012C6" w:rsidP="005012C6">
      <w:pPr>
        <w:autoSpaceDE w:val="0"/>
        <w:autoSpaceDN w:val="0"/>
        <w:adjustRightInd w:val="0"/>
        <w:rPr>
          <w:rFonts w:eastAsia="Times New Roman"/>
        </w:rPr>
      </w:pPr>
      <w:r w:rsidRPr="005012C6">
        <w:rPr>
          <w:rFonts w:eastAsia="Times New Roman"/>
        </w:rPr>
        <w:t>În acelaşi sens, s-a precizat că, în baza art. 10 alin. (3) din Hotărârea Guvernului nr. 1849/2004 privind organizarea, funcţionarea şi atribuţiile Administraţiei Naţionale a Penitenciarelor, cu modificările şi completările ulterioare, unităţile de penitenciare au personalitate juridică.</w:t>
      </w:r>
    </w:p>
    <w:p w:rsidR="005012C6" w:rsidRPr="005012C6" w:rsidRDefault="005012C6" w:rsidP="005012C6">
      <w:pPr>
        <w:autoSpaceDE w:val="0"/>
        <w:autoSpaceDN w:val="0"/>
        <w:adjustRightInd w:val="0"/>
        <w:rPr>
          <w:rFonts w:eastAsia="Times New Roman"/>
        </w:rPr>
      </w:pPr>
      <w:r w:rsidRPr="005012C6">
        <w:rPr>
          <w:rFonts w:eastAsia="Times New Roman"/>
        </w:rPr>
        <w:t>Pârâta a mai solicitat anularea cererii pentru neîndeplinirea condiţiilor prevăzute de art. 194 din Legea 134/2010, republicată privind NCPC:</w:t>
      </w:r>
    </w:p>
    <w:p w:rsidR="005012C6" w:rsidRPr="005012C6" w:rsidRDefault="005012C6" w:rsidP="005012C6">
      <w:pPr>
        <w:autoSpaceDE w:val="0"/>
        <w:autoSpaceDN w:val="0"/>
        <w:adjustRightInd w:val="0"/>
        <w:rPr>
          <w:rFonts w:eastAsia="Times New Roman"/>
        </w:rPr>
      </w:pPr>
      <w:r w:rsidRPr="005012C6">
        <w:rPr>
          <w:rFonts w:eastAsia="Times New Roman"/>
        </w:rPr>
        <w:t>Potrivit art. 196 din Noul Cod de procedura civilă: „Cererea de chemare în judecată care nu cuprinde [...motivele de fapt ale acesteia [...] este nulă. ”</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art. 194 „Cererea de chemare în judecată va cuprinde: </w:t>
      </w:r>
    </w:p>
    <w:p w:rsidR="005012C6" w:rsidRPr="005012C6" w:rsidRDefault="005012C6" w:rsidP="005012C6">
      <w:pPr>
        <w:autoSpaceDE w:val="0"/>
        <w:autoSpaceDN w:val="0"/>
        <w:adjustRightInd w:val="0"/>
        <w:rPr>
          <w:rFonts w:eastAsia="Times New Roman"/>
        </w:rPr>
      </w:pPr>
      <w:r w:rsidRPr="005012C6">
        <w:rPr>
          <w:rFonts w:eastAsia="Times New Roman"/>
        </w:rPr>
        <w:t xml:space="preserve"> c) obiectul cererii şi valoarea lui, după preţuirea reclamantului, atunci când acesta este evaluabil în bani, precum şi modul de calcul prin care s-a ajuns la determinarea acestei valori, cu indicarea înscrisurilor corespunzătoare;</w:t>
      </w:r>
    </w:p>
    <w:p w:rsidR="005012C6" w:rsidRPr="005012C6" w:rsidRDefault="005012C6" w:rsidP="005012C6">
      <w:pPr>
        <w:autoSpaceDE w:val="0"/>
        <w:autoSpaceDN w:val="0"/>
        <w:adjustRightInd w:val="0"/>
        <w:rPr>
          <w:rFonts w:eastAsia="Times New Roman"/>
        </w:rPr>
      </w:pPr>
      <w:r w:rsidRPr="005012C6">
        <w:rPr>
          <w:rFonts w:eastAsia="Times New Roman"/>
        </w:rPr>
        <w:t>d) arătarea motivelor de fapt şi de drept pe care se întemeiază cererea;</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e) arătarea dovezilor pe care se sprijină fiecare capăt de cerere;</w:t>
      </w:r>
    </w:p>
    <w:p w:rsidR="005012C6" w:rsidRPr="005012C6" w:rsidRDefault="005012C6" w:rsidP="005012C6">
      <w:pPr>
        <w:autoSpaceDE w:val="0"/>
        <w:autoSpaceDN w:val="0"/>
        <w:adjustRightInd w:val="0"/>
        <w:rPr>
          <w:rFonts w:eastAsia="Times New Roman"/>
        </w:rPr>
      </w:pPr>
      <w:r w:rsidRPr="005012C6">
        <w:rPr>
          <w:rFonts w:eastAsia="Times New Roman"/>
        </w:rPr>
        <w:t>f) semnătura. ”</w:t>
      </w:r>
    </w:p>
    <w:p w:rsidR="005012C6" w:rsidRPr="005012C6" w:rsidRDefault="005012C6" w:rsidP="005012C6">
      <w:pPr>
        <w:autoSpaceDE w:val="0"/>
        <w:autoSpaceDN w:val="0"/>
        <w:adjustRightInd w:val="0"/>
        <w:rPr>
          <w:rFonts w:eastAsia="Times New Roman"/>
        </w:rPr>
      </w:pPr>
      <w:r w:rsidRPr="005012C6">
        <w:rPr>
          <w:rFonts w:eastAsia="Times New Roman"/>
        </w:rPr>
        <w:t>S-a solicitat instanţei să pună în vedere reclamantului să precizeze modul de calcul prin care   s-a ajuns Ia determinarea valorii prejudiciului de 100.000 euro, arătarea motivelor de fapt şi de drept pe care îşi întemeiază cererea, arătarea dovezilor pe care se sprijină fiecare capăt de cerere. De asemenea, s-a solicitat instanţei să pună în vedere reclamantului să semneze cererea de chemare în judecată.</w:t>
      </w:r>
    </w:p>
    <w:p w:rsidR="005012C6" w:rsidRPr="005012C6" w:rsidRDefault="005012C6" w:rsidP="005012C6">
      <w:pPr>
        <w:autoSpaceDE w:val="0"/>
        <w:autoSpaceDN w:val="0"/>
        <w:adjustRightInd w:val="0"/>
        <w:rPr>
          <w:rFonts w:eastAsia="Times New Roman"/>
        </w:rPr>
      </w:pPr>
      <w:r w:rsidRPr="005012C6">
        <w:rPr>
          <w:rFonts w:eastAsia="Times New Roman"/>
        </w:rPr>
        <w:t>În situaţia în care reclamantul nu înţelege să completeze şi să semneze cererea de chemare în judecată, s-a solicitat instanţei să dispună, potrivit art. 200, alin. 3 din Noul Cod de procedură civilă, anularea cererii.</w:t>
      </w:r>
    </w:p>
    <w:p w:rsidR="005012C6" w:rsidRPr="005012C6" w:rsidRDefault="005012C6" w:rsidP="005012C6">
      <w:pPr>
        <w:autoSpaceDE w:val="0"/>
        <w:autoSpaceDN w:val="0"/>
        <w:adjustRightInd w:val="0"/>
        <w:rPr>
          <w:rFonts w:eastAsia="Times New Roman"/>
        </w:rPr>
      </w:pPr>
      <w:r w:rsidRPr="005012C6">
        <w:rPr>
          <w:rFonts w:eastAsia="Times New Roman"/>
        </w:rPr>
        <w:t>S-a mai solicitat respingerea acţiunii, ca inadmisibilă, având în vedere că vizează pretinse încălcări ale drepturilor reclamantului pe timpul executării pedepsei cu închisoarea.</w:t>
      </w:r>
    </w:p>
    <w:p w:rsidR="005012C6" w:rsidRPr="005012C6" w:rsidRDefault="005012C6" w:rsidP="005012C6">
      <w:pPr>
        <w:autoSpaceDE w:val="0"/>
        <w:autoSpaceDN w:val="0"/>
        <w:adjustRightInd w:val="0"/>
        <w:rPr>
          <w:rFonts w:eastAsia="Times New Roman"/>
        </w:rPr>
      </w:pPr>
      <w:r w:rsidRPr="005012C6">
        <w:rPr>
          <w:rFonts w:eastAsia="Times New Roman"/>
        </w:rPr>
        <w:t>În conformitate cu dispoziţiile art. 9 alin. (1) şi alin. (2) lit. a) din Legea nr. 254/2013 privind executarea pedepselor şi a măsurilor privative de libertate în cursul procesului penal, cu modificările şi completările ulterioare, judecătorul de supraveghere a privării de libertate supraveghează şi controlează asigurarea legalităţii în executarea pedepselor şi a măsurilor privative de libertate, iar în exercitarea atribuţiilor stabilite de lege soluţionează plângerile deţinuţilor privitoare la exercitarea drepturilor. De asemenea, potrivit art.57 alin. (1) din acelaşi act normativ „Respectarea drepturilor prevăzute de lege pentru persoanele condamnate este asigurată de judecătorul de supraveghere a privării de libertate”.</w:t>
      </w:r>
    </w:p>
    <w:p w:rsidR="005012C6" w:rsidRPr="005012C6" w:rsidRDefault="005012C6" w:rsidP="005012C6">
      <w:pPr>
        <w:autoSpaceDE w:val="0"/>
        <w:autoSpaceDN w:val="0"/>
        <w:adjustRightInd w:val="0"/>
        <w:rPr>
          <w:rFonts w:eastAsia="Times New Roman"/>
        </w:rPr>
      </w:pPr>
      <w:r w:rsidRPr="005012C6">
        <w:rPr>
          <w:rFonts w:eastAsia="Times New Roman"/>
        </w:rPr>
        <w:t>Coroborând prevederile legale sus-menţionate cu dispoziţiile Capitolului V din aceeaşi lege, prin care se stabilesc drepturile persoanelor condamnate precum şi căile de atac împotriva măsurilor dispuse de administraţia locului de deţinere privitoare la exercitarea acestor drepturi, rezultă voinţa explicită a legiuitorului în stabilirea procedurii de urmat în cazul pretinselor încălcări ale drepturilor persoanelor aflate în executarea pedepselor privative de libertate. Astfel, potrivit art.56 din Legea nr.254/2013, cu modificările şi completările ulterioare, împotriva măsurilor privitoare la exercitarea drepturilor persoanele condamnate se pot adresa cu plângere judecătorului de supraveghere a privării de libertate iar împotriva încheierii prin care a fost soluţionată plângerea se poate introduce contestaţie la judecătoria în a cărei circumscripţie se află penitenciarul, în termen de 5 zile de la comunicarea încheierii.</w:t>
      </w:r>
    </w:p>
    <w:p w:rsidR="005012C6" w:rsidRPr="005012C6" w:rsidRDefault="005012C6" w:rsidP="005012C6">
      <w:pPr>
        <w:autoSpaceDE w:val="0"/>
        <w:autoSpaceDN w:val="0"/>
        <w:adjustRightInd w:val="0"/>
        <w:rPr>
          <w:rFonts w:eastAsia="Times New Roman"/>
        </w:rPr>
      </w:pPr>
      <w:r w:rsidRPr="005012C6">
        <w:rPr>
          <w:rFonts w:eastAsia="Times New Roman"/>
        </w:rPr>
        <w:t>Potrivit art. 28 alin. (1) din Legea nr.135/2010 privind Codul procedură penală, cu modificările şi completările ulterioare „hotărârea definitivă a instanţei penale are autoritate de lucru judecat în faţa instanţei civile care judecă acţiunea civilă, cu privire la existenta faptei, a persoanei care a săvârşit-o şi a vinovăţiei acesteia”.</w:t>
      </w:r>
    </w:p>
    <w:p w:rsidR="005012C6" w:rsidRPr="005012C6" w:rsidRDefault="005012C6" w:rsidP="005012C6">
      <w:pPr>
        <w:autoSpaceDE w:val="0"/>
        <w:autoSpaceDN w:val="0"/>
        <w:adjustRightInd w:val="0"/>
        <w:rPr>
          <w:rFonts w:eastAsia="Times New Roman"/>
        </w:rPr>
      </w:pPr>
      <w:r w:rsidRPr="005012C6">
        <w:rPr>
          <w:rFonts w:eastAsia="Times New Roman"/>
        </w:rPr>
        <w:t>Astfel, în ceea ce priveşte încălcările unor drepturi ale persoanelor private de libertate de către administraţia locului de deţinere, stabilirea existentei unei fapte ilicite se face în cadrul contestaţiei prevăzute de legea specială şi, doar în cazul unei hotărâri definitive de constatare a unor astfel de încălcări, reclamantul se poate adresa instanţei civile pentru verificarea îndeplinirii celorlalte condiţii ale răspunderii delictuale (mai puţin fapta ilicita).</w:t>
      </w:r>
    </w:p>
    <w:p w:rsidR="005012C6" w:rsidRPr="005012C6" w:rsidRDefault="005012C6" w:rsidP="005012C6">
      <w:pPr>
        <w:autoSpaceDE w:val="0"/>
        <w:autoSpaceDN w:val="0"/>
        <w:adjustRightInd w:val="0"/>
        <w:rPr>
          <w:rFonts w:eastAsia="Times New Roman"/>
        </w:rPr>
      </w:pPr>
      <w:r w:rsidRPr="005012C6">
        <w:rPr>
          <w:rFonts w:eastAsia="Times New Roman"/>
        </w:rPr>
        <w:t xml:space="preserve">Pârâta a invocate </w:t>
      </w:r>
      <w:proofErr w:type="spellStart"/>
      <w:r w:rsidRPr="005012C6">
        <w:rPr>
          <w:rFonts w:eastAsia="Times New Roman"/>
        </w:rPr>
        <w:t>şi</w:t>
      </w:r>
      <w:proofErr w:type="spellEnd"/>
      <w:r w:rsidRPr="005012C6">
        <w:rPr>
          <w:rFonts w:eastAsia="Times New Roman"/>
        </w:rPr>
        <w:t xml:space="preserve"> </w:t>
      </w:r>
      <w:proofErr w:type="spellStart"/>
      <w:r w:rsidRPr="005012C6">
        <w:rPr>
          <w:rFonts w:eastAsia="Times New Roman"/>
        </w:rPr>
        <w:t>excepţia</w:t>
      </w:r>
      <w:proofErr w:type="spellEnd"/>
      <w:r w:rsidRPr="005012C6">
        <w:rPr>
          <w:rFonts w:eastAsia="Times New Roman"/>
        </w:rPr>
        <w:t xml:space="preserve"> </w:t>
      </w:r>
      <w:proofErr w:type="spellStart"/>
      <w:r w:rsidRPr="005012C6">
        <w:rPr>
          <w:rFonts w:eastAsia="Times New Roman"/>
        </w:rPr>
        <w:t>netimbrării</w:t>
      </w:r>
      <w:proofErr w:type="spellEnd"/>
      <w:r w:rsidRPr="005012C6">
        <w:rPr>
          <w:rFonts w:eastAsia="Times New Roman"/>
        </w:rPr>
        <w:t xml:space="preserve"> cererii de chemare în judecată, arătând că, potrivit dispoziţiilor art. 3 alin. (1) din Ordonanţa de urgenţă nr. 80 din 26 iunie 2013 privind taxele judiciare de timbru cu modificările şi completările ulterioare „acţiunile şi cererile evaluabile în bani, introduse la instanţele judecătoreşti, se taxează astfel: [...]f) peste 250.000 lei - 6.105 lei + 1% pentru ce depăşeşte 250.000 lei;”</w:t>
      </w:r>
    </w:p>
    <w:p w:rsidR="005012C6" w:rsidRPr="005012C6" w:rsidRDefault="005012C6" w:rsidP="005012C6">
      <w:pPr>
        <w:autoSpaceDE w:val="0"/>
        <w:autoSpaceDN w:val="0"/>
        <w:adjustRightInd w:val="0"/>
        <w:rPr>
          <w:rFonts w:eastAsia="Times New Roman"/>
        </w:rPr>
      </w:pPr>
      <w:r w:rsidRPr="005012C6">
        <w:rPr>
          <w:rFonts w:eastAsia="Times New Roman"/>
        </w:rPr>
        <w:t xml:space="preserve">Prin cererea de chemare în judecată, reclamantul </w:t>
      </w:r>
      <w:r w:rsidR="00D24B65">
        <w:rPr>
          <w:rFonts w:eastAsia="Times New Roman"/>
        </w:rPr>
        <w:t xml:space="preserve">X1 </w:t>
      </w:r>
      <w:r w:rsidRPr="005012C6">
        <w:rPr>
          <w:rFonts w:eastAsia="Times New Roman"/>
        </w:rPr>
        <w:t>a solicitat daune morale în valoare de 100.000 euro, iar potrivit prevederilor legale sus-menţionate, instanţa va trebui să dispună obligarea reclamantului la plata taxei de timbru calculată la suma pretinsă.</w:t>
      </w:r>
    </w:p>
    <w:p w:rsidR="005012C6" w:rsidRPr="005012C6" w:rsidRDefault="005012C6" w:rsidP="005012C6">
      <w:pPr>
        <w:autoSpaceDE w:val="0"/>
        <w:autoSpaceDN w:val="0"/>
        <w:adjustRightInd w:val="0"/>
        <w:rPr>
          <w:rFonts w:eastAsia="Times New Roman"/>
        </w:rPr>
      </w:pPr>
      <w:r w:rsidRPr="005012C6">
        <w:rPr>
          <w:rFonts w:eastAsia="Times New Roman"/>
        </w:rPr>
        <w:t>În ceea ce priveşte fondul cauzei, s-au învederat următoarele :</w:t>
      </w:r>
    </w:p>
    <w:p w:rsidR="005012C6" w:rsidRPr="005012C6" w:rsidRDefault="005012C6" w:rsidP="005012C6">
      <w:pPr>
        <w:autoSpaceDE w:val="0"/>
        <w:autoSpaceDN w:val="0"/>
        <w:adjustRightInd w:val="0"/>
        <w:rPr>
          <w:rFonts w:eastAsia="Times New Roman"/>
        </w:rPr>
      </w:pPr>
      <w:r w:rsidRPr="005012C6">
        <w:rPr>
          <w:rFonts w:eastAsia="Times New Roman"/>
        </w:rPr>
        <w:t xml:space="preserve">Prin cererea de chemare în judecată, reclamantul solicită daune în temeiul unor pretinse nerespectări ale condiţiilor de detenţie, în perioada în care acesta a fost cazat în </w:t>
      </w:r>
      <w:r w:rsidR="00C26005">
        <w:rPr>
          <w:rFonts w:eastAsia="Times New Roman"/>
        </w:rPr>
        <w:t>P1</w:t>
      </w:r>
      <w:r w:rsidRPr="005012C6">
        <w:rPr>
          <w:rFonts w:eastAsia="Times New Roman"/>
        </w:rPr>
        <w:t xml:space="preserve">, </w:t>
      </w:r>
      <w:r w:rsidR="000A6FA3">
        <w:rPr>
          <w:rFonts w:eastAsia="Times New Roman"/>
        </w:rPr>
        <w:t>P2</w:t>
      </w:r>
      <w:r w:rsidRPr="005012C6">
        <w:rPr>
          <w:rFonts w:eastAsia="Times New Roman"/>
        </w:rPr>
        <w:t xml:space="preserve">, </w:t>
      </w:r>
      <w:r w:rsidR="000A6FA3">
        <w:rPr>
          <w:rFonts w:eastAsia="Times New Roman"/>
        </w:rPr>
        <w:t xml:space="preserve">P4 </w:t>
      </w:r>
      <w:proofErr w:type="spellStart"/>
      <w:r w:rsidRPr="005012C6">
        <w:rPr>
          <w:rFonts w:eastAsia="Times New Roman"/>
        </w:rPr>
        <w:t>şi</w:t>
      </w:r>
      <w:proofErr w:type="spellEnd"/>
      <w:r w:rsidRPr="005012C6">
        <w:rPr>
          <w:rFonts w:eastAsia="Times New Roman"/>
        </w:rPr>
        <w:t xml:space="preserve"> </w:t>
      </w:r>
      <w:r w:rsidR="000A6FA3">
        <w:rPr>
          <w:rFonts w:eastAsia="Times New Roman"/>
        </w:rPr>
        <w:t>P3</w:t>
      </w:r>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Acesta afirmă că pe perioada detenţiei i-au fost încălcate drepturile la demnitate umană, dreptul la intimitate, dreptul la igienă corporală, dreptul de a comunica în condiţii de confidenţialitate, dreptul la spaţiu intim fără a detalia în ce condiţii i-au fost încălcate aceste drepturi.</w:t>
      </w:r>
    </w:p>
    <w:p w:rsidR="005012C6" w:rsidRPr="005012C6" w:rsidRDefault="005012C6" w:rsidP="005012C6">
      <w:pPr>
        <w:autoSpaceDE w:val="0"/>
        <w:autoSpaceDN w:val="0"/>
        <w:adjustRightInd w:val="0"/>
        <w:rPr>
          <w:rFonts w:eastAsia="Times New Roman"/>
        </w:rPr>
      </w:pPr>
      <w:r w:rsidRPr="005012C6">
        <w:rPr>
          <w:rFonts w:eastAsia="Times New Roman"/>
        </w:rPr>
        <w:t>Potrivit prevederilor Noului Cod de procedură Civilă art. 249 „Cel care face o susţinere în cursul procesului trebuie să o dovedească”.</w:t>
      </w:r>
    </w:p>
    <w:p w:rsidR="005012C6" w:rsidRPr="005012C6" w:rsidRDefault="005012C6" w:rsidP="005012C6">
      <w:pPr>
        <w:autoSpaceDE w:val="0"/>
        <w:autoSpaceDN w:val="0"/>
        <w:adjustRightInd w:val="0"/>
        <w:rPr>
          <w:rFonts w:eastAsia="Times New Roman"/>
        </w:rPr>
      </w:pPr>
      <w:r w:rsidRPr="005012C6">
        <w:rPr>
          <w:rFonts w:eastAsia="Times New Roman"/>
        </w:rPr>
        <w:t xml:space="preserve">Astfel, simpla împrejurare că reclamantul a fost deţinut în penitenciarele sus menţionate, în lipsa oricăror dovezi din care să rezulte că acestuia i s-a încălcat exercitarea acestor drepturi, rezultă voinţa explicită a legiuitorului în stabilirea procedurii de urmat în cazul pretinselor încălcări ale drepturilor persoanelor aflate în executarea pedepselor privative de libertate. </w:t>
      </w:r>
    </w:p>
    <w:p w:rsidR="005012C6" w:rsidRPr="005012C6" w:rsidRDefault="005012C6" w:rsidP="005012C6">
      <w:pPr>
        <w:autoSpaceDE w:val="0"/>
        <w:autoSpaceDN w:val="0"/>
        <w:adjustRightInd w:val="0"/>
        <w:rPr>
          <w:rFonts w:eastAsia="Times New Roman"/>
        </w:rPr>
      </w:pPr>
      <w:r w:rsidRPr="005012C6">
        <w:rPr>
          <w:rFonts w:eastAsia="Times New Roman"/>
        </w:rPr>
        <w:t xml:space="preserve">Pârâtul Statul Român prin Ministerul Finanţelor Publice a depus la dosar întâmpinare, prin care a invocate </w:t>
      </w:r>
      <w:proofErr w:type="spellStart"/>
      <w:r w:rsidRPr="005012C6">
        <w:rPr>
          <w:rFonts w:eastAsia="Times New Roman"/>
        </w:rPr>
        <w:t>excepţia</w:t>
      </w:r>
      <w:proofErr w:type="spellEnd"/>
      <w:r w:rsidRPr="005012C6">
        <w:rPr>
          <w:rFonts w:eastAsia="Times New Roman"/>
        </w:rPr>
        <w:t xml:space="preserve"> </w:t>
      </w:r>
      <w:proofErr w:type="spellStart"/>
      <w:r w:rsidRPr="005012C6">
        <w:rPr>
          <w:rFonts w:eastAsia="Times New Roman"/>
        </w:rPr>
        <w:t>netimbrării</w:t>
      </w:r>
      <w:proofErr w:type="spellEnd"/>
      <w:r w:rsidRPr="005012C6">
        <w:rPr>
          <w:rFonts w:eastAsia="Times New Roman"/>
        </w:rPr>
        <w:t xml:space="preserve"> </w:t>
      </w:r>
      <w:proofErr w:type="spellStart"/>
      <w:r w:rsidRPr="005012C6">
        <w:rPr>
          <w:rFonts w:eastAsia="Times New Roman"/>
        </w:rPr>
        <w:t>acţiunii</w:t>
      </w:r>
      <w:proofErr w:type="spellEnd"/>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w:t>
      </w:r>
      <w:proofErr w:type="spellStart"/>
      <w:r w:rsidRPr="005012C6">
        <w:rPr>
          <w:rFonts w:eastAsia="Times New Roman"/>
        </w:rPr>
        <w:t>excepţia</w:t>
      </w:r>
      <w:proofErr w:type="spellEnd"/>
      <w:r w:rsidRPr="005012C6">
        <w:rPr>
          <w:rFonts w:eastAsia="Times New Roman"/>
        </w:rPr>
        <w:t xml:space="preserve"> lipsei </w:t>
      </w:r>
      <w:proofErr w:type="spellStart"/>
      <w:r w:rsidRPr="005012C6">
        <w:rPr>
          <w:rFonts w:eastAsia="Times New Roman"/>
        </w:rPr>
        <w:t>calităţii</w:t>
      </w:r>
      <w:proofErr w:type="spellEnd"/>
      <w:r w:rsidRPr="005012C6">
        <w:rPr>
          <w:rFonts w:eastAsia="Times New Roman"/>
        </w:rPr>
        <w:t xml:space="preserve"> procesuale pasive.</w:t>
      </w:r>
    </w:p>
    <w:p w:rsidR="005012C6" w:rsidRPr="005012C6" w:rsidRDefault="005012C6" w:rsidP="005012C6">
      <w:pPr>
        <w:autoSpaceDE w:val="0"/>
        <w:autoSpaceDN w:val="0"/>
        <w:adjustRightInd w:val="0"/>
        <w:rPr>
          <w:rFonts w:eastAsia="Times New Roman"/>
        </w:rPr>
      </w:pPr>
      <w:r w:rsidRPr="005012C6">
        <w:rPr>
          <w:rFonts w:eastAsia="Times New Roman"/>
        </w:rPr>
        <w:t xml:space="preserve">Referitor la </w:t>
      </w:r>
      <w:proofErr w:type="spellStart"/>
      <w:r w:rsidRPr="005012C6">
        <w:rPr>
          <w:rFonts w:eastAsia="Times New Roman"/>
        </w:rPr>
        <w:t>excepţia</w:t>
      </w:r>
      <w:proofErr w:type="spellEnd"/>
      <w:r w:rsidRPr="005012C6">
        <w:rPr>
          <w:rFonts w:eastAsia="Times New Roman"/>
        </w:rPr>
        <w:t xml:space="preserve"> </w:t>
      </w:r>
      <w:proofErr w:type="spellStart"/>
      <w:r w:rsidRPr="005012C6">
        <w:rPr>
          <w:rFonts w:eastAsia="Times New Roman"/>
        </w:rPr>
        <w:t>netimbrării</w:t>
      </w:r>
      <w:proofErr w:type="spellEnd"/>
      <w:r w:rsidRPr="005012C6">
        <w:rPr>
          <w:rFonts w:eastAsia="Times New Roman"/>
        </w:rPr>
        <w:t>, s-a arătat că, potrivit art.1 din O.U.G. nr.80/2013 privind taxele judiciare de timbru “Acţiunile şi cererile introduse la instanţele judecătoreşti, precum şi cererile adresate Ministerului Justiţiei şi Parchetului de pe lângă înalta Curte de Casaţie şi Justiţie sunt supuse taxelor judiciare de timbru prevăzute în prezenta ordonanţă de urgenţă. Taxele judiciare de timbru sunt datorate, în condiţiile prezentei ordonanţe de urgenţă, de către toate persoanele fizice şi juridice şi reprezintă plata serviciilor prestate de către instanţele judecătoreşti, precum şi de către Ministerul Justiţiei şi Parchetul de pe lângă înalta Curte de Casaţie şi Justiţie”.</w:t>
      </w:r>
    </w:p>
    <w:p w:rsidR="005012C6" w:rsidRPr="005012C6" w:rsidRDefault="005012C6" w:rsidP="005012C6">
      <w:pPr>
        <w:autoSpaceDE w:val="0"/>
        <w:autoSpaceDN w:val="0"/>
        <w:adjustRightInd w:val="0"/>
        <w:rPr>
          <w:rFonts w:eastAsia="Times New Roman"/>
        </w:rPr>
      </w:pPr>
      <w:r w:rsidRPr="005012C6">
        <w:rPr>
          <w:rFonts w:eastAsia="Times New Roman"/>
        </w:rPr>
        <w:t>Conform art.7 din O.U.G. nr.80/2013 “Acţiunile privind stabilirea şi acordarea de despăgubiri pentru daunele morale aduse onoarei, demnităţii sau reputaţiei unei persoane fizice se taxează cu 100 lei”.</w:t>
      </w:r>
    </w:p>
    <w:p w:rsidR="005012C6" w:rsidRPr="005012C6" w:rsidRDefault="005012C6" w:rsidP="005012C6">
      <w:pPr>
        <w:autoSpaceDE w:val="0"/>
        <w:autoSpaceDN w:val="0"/>
        <w:adjustRightInd w:val="0"/>
        <w:rPr>
          <w:rFonts w:eastAsia="Times New Roman"/>
        </w:rPr>
      </w:pPr>
      <w:r w:rsidRPr="005012C6">
        <w:rPr>
          <w:rFonts w:eastAsia="Times New Roman"/>
        </w:rPr>
        <w:t>Prin urmare, în cazul neîndeplinirii obligaţiei de plată a taxei judiciare de timbru, se impune anularea cererii de chemare în judecată ca netimbrată.</w:t>
      </w:r>
    </w:p>
    <w:p w:rsidR="005012C6" w:rsidRPr="005012C6" w:rsidRDefault="005012C6" w:rsidP="005012C6">
      <w:pPr>
        <w:autoSpaceDE w:val="0"/>
        <w:autoSpaceDN w:val="0"/>
        <w:adjustRightInd w:val="0"/>
        <w:rPr>
          <w:rFonts w:eastAsia="Times New Roman"/>
        </w:rPr>
      </w:pPr>
      <w:r w:rsidRPr="005012C6">
        <w:rPr>
          <w:rFonts w:eastAsia="Times New Roman"/>
        </w:rPr>
        <w:t>Referitor la excepţia lipsei calităţii procesuale pasive a Statului Român prin Ministerul Finanţelor Publice, pârâtul a arătat că, potrivit doctrinei şi practicii judiciare, legea cere în mod imperativ îndeplinirea cumulativă a anumitor condiţii pentru ca o persoana să fie parte în procesul civil, una dintre condiţii fiind şi calitatea procesuală (</w:t>
      </w:r>
      <w:proofErr w:type="spellStart"/>
      <w:r w:rsidRPr="005012C6">
        <w:rPr>
          <w:rFonts w:eastAsia="Times New Roman"/>
        </w:rPr>
        <w:t>legitimatio</w:t>
      </w:r>
      <w:proofErr w:type="spellEnd"/>
      <w:r w:rsidRPr="005012C6">
        <w:rPr>
          <w:rFonts w:eastAsia="Times New Roman"/>
        </w:rPr>
        <w:t xml:space="preserve"> ad </w:t>
      </w:r>
      <w:proofErr w:type="spellStart"/>
      <w:r w:rsidRPr="005012C6">
        <w:rPr>
          <w:rFonts w:eastAsia="Times New Roman"/>
        </w:rPr>
        <w:t>causam</w:t>
      </w:r>
      <w:proofErr w:type="spellEnd"/>
      <w:r w:rsidRPr="005012C6">
        <w:rPr>
          <w:rFonts w:eastAsia="Times New Roman"/>
        </w:rPr>
        <w:t>), care contribuie la desemnarea titularului dreptului de a acţiona şi în acelaşi timp a persoanei împotriva căreia se poate exercita acţiunea.</w:t>
      </w:r>
    </w:p>
    <w:p w:rsidR="005012C6" w:rsidRPr="005012C6" w:rsidRDefault="005012C6" w:rsidP="005012C6">
      <w:pPr>
        <w:autoSpaceDE w:val="0"/>
        <w:autoSpaceDN w:val="0"/>
        <w:adjustRightInd w:val="0"/>
        <w:rPr>
          <w:rFonts w:eastAsia="Times New Roman"/>
        </w:rPr>
      </w:pPr>
      <w:r w:rsidRPr="005012C6">
        <w:rPr>
          <w:rFonts w:eastAsia="Times New Roman"/>
        </w:rPr>
        <w:t>Condiţia calităţii procesuale prezintă o importanţă considerabilă deoarece raportul de drept procesual nu se poate stabili decât între persoanele care îşi dispută dreptul în litigiu. (Excepţiile procesuale în procesul civil - Jud. Dr. Mihaela Tăbârcă, Editura Rosetti, 2001, pag. 110). Pentru pârât calitatea procesuală este pasivă.</w:t>
      </w:r>
    </w:p>
    <w:p w:rsidR="005012C6" w:rsidRPr="005012C6" w:rsidRDefault="005012C6" w:rsidP="005012C6">
      <w:pPr>
        <w:autoSpaceDE w:val="0"/>
        <w:autoSpaceDN w:val="0"/>
        <w:adjustRightInd w:val="0"/>
        <w:rPr>
          <w:rFonts w:eastAsia="Times New Roman"/>
        </w:rPr>
      </w:pPr>
      <w:r w:rsidRPr="005012C6">
        <w:rPr>
          <w:rFonts w:eastAsia="Times New Roman"/>
        </w:rPr>
        <w:t>Calitatea procesuală pasivă într-un proces presupune o identitate între pârâtul chemat în judecată şi: persoana obligată în raportul obligaţional dedus judecăţii de reclamant, persoana care neagă dreptul reclamantului, persoana faţă de care reclamantul doreşte să îşi stabilească existenţa unui drept real, persoana în patrimoniul căreia reclamantul doreşte să dovedească inexistenţa unui drept real.</w:t>
      </w:r>
    </w:p>
    <w:p w:rsidR="005012C6" w:rsidRPr="005012C6" w:rsidRDefault="005012C6" w:rsidP="005012C6">
      <w:pPr>
        <w:autoSpaceDE w:val="0"/>
        <w:autoSpaceDN w:val="0"/>
        <w:adjustRightInd w:val="0"/>
        <w:rPr>
          <w:rFonts w:eastAsia="Times New Roman"/>
        </w:rPr>
      </w:pPr>
      <w:r w:rsidRPr="005012C6">
        <w:rPr>
          <w:rFonts w:eastAsia="Times New Roman"/>
        </w:rPr>
        <w:t>Funcţia dreptului procesual constă, în principal, în a asigura sancţiunea dreptului civil material, ceea ce înseamnă că poziţia de reclamant în cadrul litigiului aparţine titularului dreptului subiectiv civil afirmat, în timp ce calitatea procesuală pasivă o are cel obligat în acelaşi raport juridic (subiectul pasiv al dreptului).</w:t>
      </w:r>
    </w:p>
    <w:p w:rsidR="005012C6" w:rsidRPr="005012C6" w:rsidRDefault="005012C6" w:rsidP="005012C6">
      <w:pPr>
        <w:autoSpaceDE w:val="0"/>
        <w:autoSpaceDN w:val="0"/>
        <w:adjustRightInd w:val="0"/>
        <w:rPr>
          <w:rFonts w:eastAsia="Times New Roman"/>
        </w:rPr>
      </w:pPr>
      <w:r w:rsidRPr="005012C6">
        <w:rPr>
          <w:rFonts w:eastAsia="Times New Roman"/>
        </w:rPr>
        <w:t>Conform principiului disponibilităţii ce guvernează procesul civil, părţile au dreptul de a dispune de obiectul procesului (dreptul subiectiv sau interesul născut din raportul juridic dedus judecăţii) şi de mijloacele procesuale acordate de lege în acest scop.</w:t>
      </w:r>
    </w:p>
    <w:p w:rsidR="005012C6" w:rsidRPr="005012C6" w:rsidRDefault="005012C6" w:rsidP="005012C6">
      <w:pPr>
        <w:autoSpaceDE w:val="0"/>
        <w:autoSpaceDN w:val="0"/>
        <w:adjustRightInd w:val="0"/>
        <w:rPr>
          <w:rFonts w:eastAsia="Times New Roman"/>
        </w:rPr>
      </w:pPr>
      <w:r w:rsidRPr="005012C6">
        <w:rPr>
          <w:rFonts w:eastAsia="Times New Roman"/>
        </w:rPr>
        <w:t>În virtutea acestui principiu, părţile pot determina nu numai existenţa procesului, prin declanşarea procedurii judiciare şi prin libertatea de a se pune capăt procesului înainte de a interveni o hotărâre pe fondul pretenţiei supusă judecăţii, ci şi conţinutul procesului, prin stabilirea cadrului procesual, în privinţa obiectului şi a participanţilor la proces, a fazelor şi etapelor pe care procesul civil le-ar parcurge.</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Dreptul părţilor de a determina limitele procesului este, în principiu, neîngrădit, instanţa de judecată neputând introduce din oficiu o altă persoană în proces, întrucât posibilitatea de a lărgi sfera procesului o au numai părţile (reclamantul şi pârâtul prin chemarea în judecată a altei persoane sau prin chemarea în garanţie) ori, terţele persoane (prin intervenţie voluntară).</w:t>
      </w:r>
    </w:p>
    <w:p w:rsidR="005012C6" w:rsidRPr="005012C6" w:rsidRDefault="005012C6" w:rsidP="005012C6">
      <w:pPr>
        <w:autoSpaceDE w:val="0"/>
        <w:autoSpaceDN w:val="0"/>
        <w:adjustRightInd w:val="0"/>
        <w:rPr>
          <w:rFonts w:eastAsia="Times New Roman"/>
        </w:rPr>
      </w:pPr>
      <w:r w:rsidRPr="005012C6">
        <w:rPr>
          <w:rFonts w:eastAsia="Times New Roman"/>
        </w:rPr>
        <w:t>Însă, acest drept nu poate fi valorificat decât în limitele stabilite de legiuitor, exercitarea lui de către titular neputând avea loc decât într-un anumit cadru, prestabilit de legiuitor, cu respectarea anumitor exigenţe.</w:t>
      </w:r>
    </w:p>
    <w:p w:rsidR="005012C6" w:rsidRPr="005012C6" w:rsidRDefault="005012C6" w:rsidP="005012C6">
      <w:pPr>
        <w:autoSpaceDE w:val="0"/>
        <w:autoSpaceDN w:val="0"/>
        <w:adjustRightInd w:val="0"/>
        <w:rPr>
          <w:rFonts w:eastAsia="Times New Roman"/>
        </w:rPr>
      </w:pPr>
      <w:r w:rsidRPr="005012C6">
        <w:rPr>
          <w:rFonts w:eastAsia="Times New Roman"/>
        </w:rPr>
        <w:t>Instanţa sesizată are obligaţia să efectueze o analiză riguroasă a conţinutului raportului juridic dedus judecăţii şi, ca atare, a naturii obligaţiei în discuţie, pentru ca, raportat la particularităţile speţei, să poată stabili calitatea procesuală a fiecăreia dintre părţi, raţiunea instituirii acestei reguli procedurale fiind tocmai asigurarea scopului definit de legiuitor prin art.22 alin.2 din Noul Cod de procedură civilă, în sensul pronunţării unei hotărâri temeinice şi legale.</w:t>
      </w:r>
    </w:p>
    <w:p w:rsidR="005012C6" w:rsidRPr="005012C6" w:rsidRDefault="005012C6" w:rsidP="005012C6">
      <w:pPr>
        <w:autoSpaceDE w:val="0"/>
        <w:autoSpaceDN w:val="0"/>
        <w:adjustRightInd w:val="0"/>
        <w:rPr>
          <w:rFonts w:eastAsia="Times New Roman"/>
        </w:rPr>
      </w:pPr>
      <w:r w:rsidRPr="005012C6">
        <w:rPr>
          <w:rFonts w:eastAsia="Times New Roman"/>
        </w:rPr>
        <w:t>S-a precizat că art. 11 din Legea nr.275/2006 privind executarea pedepselor şi a măsurilor dispuse de organele judiciare în cursul procesului penal, prevede că ”penitenciarele se înfiinţează prin hotărâre a Guvernului, au personalitate juridică şi sunt în subordinea Administraţiei Naţionale a Penitenciarelor. Organizarea şi funcţionarea penitenciarelor se stabilesc prin regulament aprobat prin ordin al ministrului justiţiei, care se publică în Monitorul Oficial al României, Partea I, şi pe pagina de Internet a Ministerului Justiţiei şi a Administraţiei Naţionale a Penitenciarelor.”</w:t>
      </w:r>
    </w:p>
    <w:p w:rsidR="005012C6" w:rsidRPr="005012C6" w:rsidRDefault="005012C6" w:rsidP="005012C6">
      <w:pPr>
        <w:autoSpaceDE w:val="0"/>
        <w:autoSpaceDN w:val="0"/>
        <w:adjustRightInd w:val="0"/>
        <w:rPr>
          <w:rFonts w:eastAsia="Times New Roman"/>
        </w:rPr>
      </w:pPr>
      <w:r w:rsidRPr="005012C6">
        <w:rPr>
          <w:rFonts w:eastAsia="Times New Roman"/>
        </w:rPr>
        <w:t>Totodată, prevederile art. 15 din Legea nr.275/2006 stipulează că Administraţia Naţională a Penitenciarelor este instituţia publică cu personalitate juridică, în subordinea Ministerului Justiţiei, având ca scop coordonarea şi controlul activităţii unităţilor care se organizează şi funcţionează în subordinea sa.</w:t>
      </w:r>
    </w:p>
    <w:p w:rsidR="005012C6" w:rsidRPr="005012C6" w:rsidRDefault="005012C6" w:rsidP="005012C6">
      <w:pPr>
        <w:autoSpaceDE w:val="0"/>
        <w:autoSpaceDN w:val="0"/>
        <w:adjustRightInd w:val="0"/>
        <w:rPr>
          <w:rFonts w:eastAsia="Times New Roman"/>
        </w:rPr>
      </w:pPr>
      <w:r w:rsidRPr="005012C6">
        <w:rPr>
          <w:rFonts w:eastAsia="Times New Roman"/>
        </w:rPr>
        <w:t xml:space="preserve">Cu alte cuvinte, Administraţia Naţională a Penitenciarelor este o structură organizațional specializată a Ministerului Justiţiei din România, care acţionează în numele şi sub controlul acestuia. înfăptuind hotărârile organelor judiciare în domeniul executării pedepsei cu închisoarea și a altor măsuri dispuse în cursul procesului penal. în scopul reintegrării sociale a persoanelor </w:t>
      </w:r>
      <w:proofErr w:type="spellStart"/>
      <w:r w:rsidRPr="005012C6">
        <w:rPr>
          <w:rFonts w:eastAsia="Times New Roman"/>
        </w:rPr>
        <w:t>custodiate</w:t>
      </w:r>
      <w:proofErr w:type="spellEnd"/>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Administraţia Naţională a Penitenciarelor îşi asumă misiunea de a coordona eforturile materiale şi umane în vederea îmbunătăţirii calităţii vieţii de detenţie, a ameliorării condiţiei umane a persoanelor private de libertate, a optimizării activităţilor în contextul respectării drepturilor fundamentale, a asigurării primatului omului în orice situaţie.</w:t>
      </w:r>
    </w:p>
    <w:p w:rsidR="005012C6" w:rsidRPr="005012C6" w:rsidRDefault="005012C6" w:rsidP="005012C6">
      <w:pPr>
        <w:autoSpaceDE w:val="0"/>
        <w:autoSpaceDN w:val="0"/>
        <w:adjustRightInd w:val="0"/>
        <w:rPr>
          <w:rFonts w:eastAsia="Times New Roman"/>
        </w:rPr>
      </w:pPr>
      <w:r w:rsidRPr="005012C6">
        <w:rPr>
          <w:rFonts w:eastAsia="Times New Roman"/>
        </w:rPr>
        <w:t>Totodată, în susţinerea excepţiei lipsei calităţii procesuale pasive a Statului Român prin Ministerul Finanţelor Publice, s-a învederat faptul că potrivit art.2 din H.G. nr.652/2009, privind organizarea şi funcţionarea Ministerului Justiţiei, cu modificările şi completările ulterioare, Ministerul Justiţiei contribuie la buna funcţionare a sistemului judiciar şi la asigurarea condiţiilor înfăptuirii justiţiei ca serviciu public, apărarea ordinii de drept și a drepturilor şi libertăţilor cetăţeneşti.</w:t>
      </w:r>
    </w:p>
    <w:p w:rsidR="005012C6" w:rsidRPr="005012C6" w:rsidRDefault="005012C6" w:rsidP="005012C6">
      <w:pPr>
        <w:autoSpaceDE w:val="0"/>
        <w:autoSpaceDN w:val="0"/>
        <w:adjustRightInd w:val="0"/>
        <w:rPr>
          <w:rFonts w:eastAsia="Times New Roman"/>
        </w:rPr>
      </w:pPr>
      <w:r w:rsidRPr="005012C6">
        <w:rPr>
          <w:rFonts w:eastAsia="Times New Roman"/>
        </w:rPr>
        <w:t>De asemenea, s-a solicitat să se aibă în vedere competentele conferite Ministerului Justiţiei în domeniul în domeniul supravegherii executării pedepselor.</w:t>
      </w:r>
    </w:p>
    <w:p w:rsidR="005012C6" w:rsidRPr="005012C6" w:rsidRDefault="005012C6" w:rsidP="005012C6">
      <w:pPr>
        <w:autoSpaceDE w:val="0"/>
        <w:autoSpaceDN w:val="0"/>
        <w:adjustRightInd w:val="0"/>
        <w:rPr>
          <w:rFonts w:eastAsia="Times New Roman"/>
        </w:rPr>
      </w:pPr>
      <w:r w:rsidRPr="005012C6">
        <w:rPr>
          <w:rFonts w:eastAsia="Times New Roman"/>
        </w:rPr>
        <w:t>Astfel, conform art.6 IV pct.1 din H.G. nr.652/2009, cu modificările şi completările ulterioare, Ministerul Justiţiei coordonează activitatea sistemului de probaţiune şi a sistemului penitenciar şi executarea pedepselor, a măsurilor educative şi a altor măsuri privative ori neprivative de libertate şi asigură condiţiile pentru respectarea drepturilor persoanelor faţă de care s-au dispus astfel de pedepse sau măsuri.</w:t>
      </w:r>
    </w:p>
    <w:p w:rsidR="005012C6" w:rsidRPr="005012C6" w:rsidRDefault="005012C6" w:rsidP="005012C6">
      <w:pPr>
        <w:autoSpaceDE w:val="0"/>
        <w:autoSpaceDN w:val="0"/>
        <w:adjustRightInd w:val="0"/>
        <w:rPr>
          <w:rFonts w:eastAsia="Times New Roman"/>
        </w:rPr>
      </w:pPr>
      <w:r w:rsidRPr="005012C6">
        <w:rPr>
          <w:rFonts w:eastAsia="Times New Roman"/>
        </w:rPr>
        <w:t>Ministerul Justiţiei, astfel cum sunt prevăzute de art.5 din H.G. nr.652/2009, are următoarele funcţii principale:</w:t>
      </w:r>
    </w:p>
    <w:p w:rsidR="005012C6" w:rsidRPr="005012C6" w:rsidRDefault="005012C6" w:rsidP="005012C6">
      <w:pPr>
        <w:autoSpaceDE w:val="0"/>
        <w:autoSpaceDN w:val="0"/>
        <w:adjustRightInd w:val="0"/>
        <w:rPr>
          <w:rFonts w:eastAsia="Times New Roman"/>
        </w:rPr>
      </w:pPr>
      <w:r w:rsidRPr="005012C6">
        <w:rPr>
          <w:rFonts w:eastAsia="Times New Roman"/>
        </w:rPr>
        <w:t>a) elaborează politicile publice, strategiile şi planurile de acţiune în domeniul justiţiei, al prevenirii şi combaterii corupţiei şi formelor grave de criminalitate, inclusiv în concordanţă cu obiectivele programului de guvernare;</w:t>
      </w:r>
    </w:p>
    <w:p w:rsidR="005012C6" w:rsidRPr="005012C6" w:rsidRDefault="005012C6" w:rsidP="005012C6">
      <w:pPr>
        <w:autoSpaceDE w:val="0"/>
        <w:autoSpaceDN w:val="0"/>
        <w:adjustRightInd w:val="0"/>
        <w:rPr>
          <w:rFonts w:eastAsia="Times New Roman"/>
        </w:rPr>
      </w:pPr>
      <w:r w:rsidRPr="005012C6">
        <w:rPr>
          <w:rFonts w:eastAsia="Times New Roman"/>
        </w:rPr>
        <w:t>b) Abrogată</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c) reglementează cadrul normativ şi instituţional al sistemului judiciar şi al înfăptuirii justiţiei ca serviciu public;</w:t>
      </w:r>
    </w:p>
    <w:p w:rsidR="005012C6" w:rsidRPr="005012C6" w:rsidRDefault="005012C6" w:rsidP="005012C6">
      <w:pPr>
        <w:autoSpaceDE w:val="0"/>
        <w:autoSpaceDN w:val="0"/>
        <w:adjustRightInd w:val="0"/>
        <w:rPr>
          <w:rFonts w:eastAsia="Times New Roman"/>
        </w:rPr>
      </w:pPr>
      <w:r w:rsidRPr="005012C6">
        <w:rPr>
          <w:rFonts w:eastAsia="Times New Roman"/>
        </w:rPr>
        <w:t>d) coordonează şi controlează aplicarea unitară şi respectarea normelor legale privind organizarea şi funcţionarea instituţiilor care se află în subordinea sau în coordonarea sa;</w:t>
      </w:r>
    </w:p>
    <w:p w:rsidR="005012C6" w:rsidRPr="005012C6" w:rsidRDefault="005012C6" w:rsidP="005012C6">
      <w:pPr>
        <w:autoSpaceDE w:val="0"/>
        <w:autoSpaceDN w:val="0"/>
        <w:adjustRightInd w:val="0"/>
        <w:rPr>
          <w:rFonts w:eastAsia="Times New Roman"/>
        </w:rPr>
      </w:pPr>
      <w:r w:rsidRPr="005012C6">
        <w:rPr>
          <w:rFonts w:eastAsia="Times New Roman"/>
        </w:rPr>
        <w:t>e) asigură autoritatea prevăzută la art. 132 alin.(1) din Constituţia României, republicată, potrivit legilor de organizare a sistemului judiciar şi a înfăptuirii justiţiei ca serviciu public;</w:t>
      </w:r>
    </w:p>
    <w:p w:rsidR="005012C6" w:rsidRPr="005012C6" w:rsidRDefault="005012C6" w:rsidP="005012C6">
      <w:pPr>
        <w:autoSpaceDE w:val="0"/>
        <w:autoSpaceDN w:val="0"/>
        <w:adjustRightInd w:val="0"/>
        <w:rPr>
          <w:rFonts w:eastAsia="Times New Roman"/>
        </w:rPr>
      </w:pPr>
      <w:r w:rsidRPr="005012C6">
        <w:rPr>
          <w:rFonts w:eastAsia="Times New Roman"/>
        </w:rPr>
        <w:t>f) veghează la respectarea ordinii de drept şi a drepturilor şi libertăţilor cetăţeneşti, prin mijloacele şi procedurile puse la dispoziţie prin prezenta hotărâre sau prin alte reglementări;</w:t>
      </w:r>
    </w:p>
    <w:p w:rsidR="005012C6" w:rsidRPr="005012C6" w:rsidRDefault="005012C6" w:rsidP="005012C6">
      <w:pPr>
        <w:autoSpaceDE w:val="0"/>
        <w:autoSpaceDN w:val="0"/>
        <w:adjustRightInd w:val="0"/>
        <w:rPr>
          <w:rFonts w:eastAsia="Times New Roman"/>
        </w:rPr>
      </w:pPr>
      <w:r w:rsidRPr="005012C6">
        <w:rPr>
          <w:rFonts w:eastAsia="Times New Roman"/>
        </w:rPr>
        <w:t>g) reprezintă statul sau Guvernul în domeniul de activitate şi competenţă specifice stabilite prin prezenta hotărâre sau prin alte reglementări;</w:t>
      </w:r>
    </w:p>
    <w:p w:rsidR="005012C6" w:rsidRPr="005012C6" w:rsidRDefault="005012C6" w:rsidP="005012C6">
      <w:pPr>
        <w:autoSpaceDE w:val="0"/>
        <w:autoSpaceDN w:val="0"/>
        <w:adjustRightInd w:val="0"/>
        <w:rPr>
          <w:rFonts w:eastAsia="Times New Roman"/>
        </w:rPr>
      </w:pPr>
      <w:r w:rsidRPr="005012C6">
        <w:rPr>
          <w:rFonts w:eastAsia="Times New Roman"/>
        </w:rPr>
        <w:t>h) este autoritate centrală în domeniul cooperării judiciare internaţionale, potrivit tratatelor la care România este parte şi instrumentelor juridice adoptate în cadrul Uniunii Europene;</w:t>
      </w:r>
    </w:p>
    <w:p w:rsidR="005012C6" w:rsidRPr="005012C6" w:rsidRDefault="005012C6" w:rsidP="005012C6">
      <w:pPr>
        <w:autoSpaceDE w:val="0"/>
        <w:autoSpaceDN w:val="0"/>
        <w:adjustRightInd w:val="0"/>
        <w:rPr>
          <w:rFonts w:eastAsia="Times New Roman"/>
        </w:rPr>
      </w:pPr>
      <w:r w:rsidRPr="005012C6">
        <w:rPr>
          <w:rFonts w:eastAsia="Times New Roman"/>
        </w:rPr>
        <w:t>i) coordonează integrarea eforturilor de realizare a obiectivelor de referinţă specifice din cadrul Mecanismului de cooperare şi verificare instituit prin Decizia Comisiei Europene 2006/928/CE din 13 decembrie 2006 şi integrează informaţiile solicitate autorităţilor în virtutea acestei funcţii; reprezintă statul şi guvernul în cooperarea cu Comisia Europeană în cadrul Mecanismului de cooperare şi verificare.</w:t>
      </w:r>
    </w:p>
    <w:p w:rsidR="005012C6" w:rsidRPr="005012C6" w:rsidRDefault="005012C6" w:rsidP="005012C6">
      <w:pPr>
        <w:autoSpaceDE w:val="0"/>
        <w:autoSpaceDN w:val="0"/>
        <w:adjustRightInd w:val="0"/>
        <w:rPr>
          <w:rFonts w:eastAsia="Times New Roman"/>
        </w:rPr>
      </w:pPr>
      <w:r w:rsidRPr="005012C6">
        <w:rPr>
          <w:rFonts w:eastAsia="Times New Roman"/>
        </w:rPr>
        <w:t>Voinţa reclamantului de a se judeca cu Statul Român prin Ministerul Finanţelor Publice nu este de natură să confere și legitimarea procesuală pasivă Statului Român prin Ministerul Finanţelor Publice într-o cauză, având în vedere că o astfel de legitimare se analizează strict și delimitat în funcţie de raportul juridic dedus judecăţii în cauza respectivă.</w:t>
      </w:r>
    </w:p>
    <w:p w:rsidR="005012C6" w:rsidRPr="005012C6" w:rsidRDefault="005012C6" w:rsidP="005012C6">
      <w:pPr>
        <w:autoSpaceDE w:val="0"/>
        <w:autoSpaceDN w:val="0"/>
        <w:adjustRightInd w:val="0"/>
        <w:rPr>
          <w:rFonts w:eastAsia="Times New Roman"/>
        </w:rPr>
      </w:pPr>
      <w:r w:rsidRPr="005012C6">
        <w:rPr>
          <w:rFonts w:eastAsia="Times New Roman"/>
        </w:rPr>
        <w:t>Teoretic, Statul Român poate fi subiect de drepturi şi obligaţii nu numai în raporturile de drept constituţional, administrativ sau fiscal, ci şi în raporturile private, cum sunt cele de natură civilă, din moment ce legea nu distinge. Aceasta nu înseamnă, că în mod automat, în orice raport privat, de drept civil, statul român trebuie să răspundă fără o analiză riguroasă a conţinutului acestui raport juridic şi ca atare a naturii obligaţiei în discuţie.</w:t>
      </w:r>
    </w:p>
    <w:p w:rsidR="005012C6" w:rsidRPr="005012C6" w:rsidRDefault="005012C6" w:rsidP="005012C6">
      <w:pPr>
        <w:autoSpaceDE w:val="0"/>
        <w:autoSpaceDN w:val="0"/>
        <w:adjustRightInd w:val="0"/>
        <w:ind w:firstLine="0"/>
        <w:rPr>
          <w:rFonts w:eastAsia="Times New Roman"/>
        </w:rPr>
      </w:pPr>
      <w:r w:rsidRPr="005012C6">
        <w:rPr>
          <w:rFonts w:eastAsia="Times New Roman"/>
        </w:rPr>
        <w:tab/>
        <w:t xml:space="preserve">În speţă, din motivarea în fapt a cererii de chemare în judecată, se reţine că reclamantul se referă la </w:t>
      </w:r>
      <w:proofErr w:type="spellStart"/>
      <w:r w:rsidRPr="005012C6">
        <w:rPr>
          <w:rFonts w:eastAsia="Times New Roman"/>
        </w:rPr>
        <w:t>condiţiile</w:t>
      </w:r>
      <w:proofErr w:type="spellEnd"/>
      <w:r w:rsidRPr="005012C6">
        <w:rPr>
          <w:rFonts w:eastAsia="Times New Roman"/>
        </w:rPr>
        <w:t xml:space="preserve"> de </w:t>
      </w:r>
      <w:proofErr w:type="spellStart"/>
      <w:r w:rsidRPr="005012C6">
        <w:rPr>
          <w:rFonts w:eastAsia="Times New Roman"/>
        </w:rPr>
        <w:t>detenţie</w:t>
      </w:r>
      <w:proofErr w:type="spellEnd"/>
      <w:r w:rsidRPr="005012C6">
        <w:rPr>
          <w:rFonts w:eastAsia="Times New Roman"/>
        </w:rPr>
        <w:t xml:space="preserve"> din </w:t>
      </w:r>
      <w:r w:rsidR="00C26005">
        <w:rPr>
          <w:rFonts w:eastAsia="Times New Roman"/>
        </w:rPr>
        <w:t>P1</w:t>
      </w:r>
      <w:r w:rsidRPr="005012C6">
        <w:rPr>
          <w:rFonts w:eastAsia="Times New Roman"/>
        </w:rPr>
        <w:t xml:space="preserve">, </w:t>
      </w:r>
      <w:r w:rsidR="00F1123C">
        <w:rPr>
          <w:rFonts w:eastAsia="Times New Roman"/>
        </w:rPr>
        <w:t xml:space="preserve">P2, P3 </w:t>
      </w:r>
      <w:proofErr w:type="spellStart"/>
      <w:r w:rsidRPr="005012C6">
        <w:rPr>
          <w:rFonts w:eastAsia="Times New Roman"/>
        </w:rPr>
        <w:t>şi</w:t>
      </w:r>
      <w:proofErr w:type="spellEnd"/>
      <w:r w:rsidRPr="005012C6">
        <w:rPr>
          <w:rFonts w:eastAsia="Times New Roman"/>
        </w:rPr>
        <w:t xml:space="preserve"> </w:t>
      </w:r>
      <w:r w:rsidR="00F1123C">
        <w:rPr>
          <w:rFonts w:eastAsia="Times New Roman"/>
        </w:rPr>
        <w:t>P4</w:t>
      </w:r>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Ca atare, faţă de cele mai sus expuse, în speţa dedusă judecaţii, nu se realizează identitatea cerută de lege, între cel care stă în judecată, în calitate de pârât, şi cel care poate fi obligat în raportul juridic dedus judecăţii.</w:t>
      </w:r>
    </w:p>
    <w:p w:rsidR="005012C6" w:rsidRPr="005012C6" w:rsidRDefault="005012C6" w:rsidP="005012C6">
      <w:pPr>
        <w:autoSpaceDE w:val="0"/>
        <w:autoSpaceDN w:val="0"/>
        <w:adjustRightInd w:val="0"/>
        <w:rPr>
          <w:rFonts w:eastAsia="Times New Roman"/>
        </w:rPr>
      </w:pPr>
      <w:r w:rsidRPr="005012C6">
        <w:rPr>
          <w:rFonts w:eastAsia="Times New Roman"/>
        </w:rPr>
        <w:t>Pe fondul cauzei, s-a solicitat respingerea acţiunii ca neîntemeiată, având în vedere următoarele considerente:</w:t>
      </w:r>
    </w:p>
    <w:p w:rsidR="005012C6" w:rsidRPr="005012C6" w:rsidRDefault="005012C6" w:rsidP="005012C6">
      <w:pPr>
        <w:autoSpaceDE w:val="0"/>
        <w:autoSpaceDN w:val="0"/>
        <w:adjustRightInd w:val="0"/>
        <w:rPr>
          <w:rFonts w:eastAsia="Times New Roman"/>
        </w:rPr>
      </w:pPr>
      <w:r w:rsidRPr="005012C6">
        <w:rPr>
          <w:rFonts w:eastAsia="Times New Roman"/>
        </w:rPr>
        <w:t>Repararea prejudiciului invocat de reclamant pare a fi fundamentată pe instituţia răspunderii civile delictuale a persoanei chemate în judecată.</w:t>
      </w:r>
    </w:p>
    <w:p w:rsidR="005012C6" w:rsidRPr="005012C6" w:rsidRDefault="005012C6" w:rsidP="005012C6">
      <w:pPr>
        <w:autoSpaceDE w:val="0"/>
        <w:autoSpaceDN w:val="0"/>
        <w:adjustRightInd w:val="0"/>
        <w:rPr>
          <w:rFonts w:eastAsia="Times New Roman"/>
        </w:rPr>
      </w:pPr>
      <w:r w:rsidRPr="005012C6">
        <w:rPr>
          <w:rFonts w:eastAsia="Times New Roman"/>
        </w:rPr>
        <w:t>Potrivit art.1349 alin.1 din Noul Cod civil, „Orice persoană are îndatorirea să respecte regulile de conduită pe care legea sau obiceiul locului le impune şi să nu aducă atingere, prin acţiunile ori inacţiunile sale, drepturilor sau intereselor legitime ale altor persoane.”, iar alin. 2 prevede că „Cel care, având discernământ, încalcă această îndatorire răspunde de toate prejudiciile cauzate, fiind obligat să le repare integral. ”.</w:t>
      </w:r>
    </w:p>
    <w:p w:rsidR="005012C6" w:rsidRPr="005012C6" w:rsidRDefault="005012C6" w:rsidP="005012C6">
      <w:pPr>
        <w:autoSpaceDE w:val="0"/>
        <w:autoSpaceDN w:val="0"/>
        <w:adjustRightInd w:val="0"/>
        <w:rPr>
          <w:rFonts w:eastAsia="Times New Roman"/>
        </w:rPr>
      </w:pPr>
      <w:r w:rsidRPr="005012C6">
        <w:rPr>
          <w:rFonts w:eastAsia="Times New Roman"/>
        </w:rPr>
        <w:t>Totodată, alin. 1 al art. 16 din Codul civil, prevede că „Dacă prin lege nu se prevede altfel, persoana răspunde numai pentru faptele sale săvârşite cu intenţie sau din culpă. ”.</w:t>
      </w:r>
    </w:p>
    <w:p w:rsidR="005012C6" w:rsidRPr="005012C6" w:rsidRDefault="005012C6" w:rsidP="005012C6">
      <w:pPr>
        <w:autoSpaceDE w:val="0"/>
        <w:autoSpaceDN w:val="0"/>
        <w:adjustRightInd w:val="0"/>
        <w:rPr>
          <w:rFonts w:eastAsia="Times New Roman"/>
        </w:rPr>
      </w:pPr>
      <w:r w:rsidRPr="005012C6">
        <w:rPr>
          <w:rFonts w:eastAsia="Times New Roman"/>
        </w:rPr>
        <w:t>Pentru a fi admisibilă o cerere fundamentată pe dispoziţiile art. 1349 din Noul Cod civil şi a se antrena răspunderea civilă delictuală a Ministerului Finanţelor Publice în numele Statului Român, se cer întrunite cumulativ anumite condiţii, şi anume: existenţa unui prejudiciu; existenţa unei fapte ilicite; existenţa unui raport de cauzalitate dintre fapta ilicită şi prejudiciu şi existenţa vinovăţiei celui care a cauzat prejudiciul, constând în neglijenţa sau imprudenţa cu care a acţionat.</w:t>
      </w:r>
    </w:p>
    <w:p w:rsidR="005012C6" w:rsidRPr="005012C6" w:rsidRDefault="005012C6" w:rsidP="005012C6">
      <w:pPr>
        <w:autoSpaceDE w:val="0"/>
        <w:autoSpaceDN w:val="0"/>
        <w:adjustRightInd w:val="0"/>
        <w:rPr>
          <w:rFonts w:eastAsia="Times New Roman"/>
        </w:rPr>
      </w:pPr>
      <w:r w:rsidRPr="005012C6">
        <w:rPr>
          <w:rFonts w:eastAsia="Times New Roman"/>
        </w:rPr>
        <w:t>Aceste patru condiţii sunt nu doar condiţii generale ale răspunderii civile delictuale, ci şi condiţii necesare pentru a atrage răspunderea delictuală pentru fapta proprie.</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Răspunderea civilă delictuală este o formă a răspunderii civile, care intervine când printr-o faptă păgubitoare se încalcă o obligaţie instituită prin lege. Răspunderea civilă delictuală se înfăţişează ca un raport juridic de obligaţii, izvorât dintr-o faptă ilicită şi prejudiciabilă.</w:t>
      </w:r>
    </w:p>
    <w:p w:rsidR="005012C6" w:rsidRPr="005012C6" w:rsidRDefault="005012C6" w:rsidP="005012C6">
      <w:pPr>
        <w:autoSpaceDE w:val="0"/>
        <w:autoSpaceDN w:val="0"/>
        <w:adjustRightInd w:val="0"/>
        <w:rPr>
          <w:rFonts w:eastAsia="Times New Roman"/>
        </w:rPr>
      </w:pPr>
      <w:r w:rsidRPr="005012C6">
        <w:rPr>
          <w:rFonts w:eastAsia="Times New Roman"/>
        </w:rPr>
        <w:t>Răspunderea civilă delictuală, reglementată de dispoziţiile art. 1349 din Noul Cod Civil (art.998-999 din Codul Civil de la 1864) este o răspundere directă. Această răspundere implică obligarea la repararea prejudiciului a însăşi persoanei care a săvârşit fapta păgubitoare.</w:t>
      </w:r>
    </w:p>
    <w:p w:rsidR="005012C6" w:rsidRPr="005012C6" w:rsidRDefault="005012C6" w:rsidP="005012C6">
      <w:pPr>
        <w:autoSpaceDE w:val="0"/>
        <w:autoSpaceDN w:val="0"/>
        <w:adjustRightInd w:val="0"/>
        <w:rPr>
          <w:rFonts w:eastAsia="Times New Roman"/>
        </w:rPr>
      </w:pPr>
      <w:r w:rsidRPr="005012C6">
        <w:rPr>
          <w:rFonts w:eastAsia="Times New Roman"/>
        </w:rPr>
        <w:t>Aşa cum s-a arătat mai sus, pentru angajarea răspunderii civile delictuale, trebuie, întrunite cumulativ patru condiţii esenţiale, şi anume: fapta ilicită, existenţa unui prejudiciu, raportul de cauzalitate între fapta ilicită şi pagubă, vinovăţia celui care a cauzat prejudiciul, constând în intenţia, neglijenţa sau imprudenţa cu care a acţionat.</w:t>
      </w:r>
    </w:p>
    <w:p w:rsidR="005012C6" w:rsidRPr="005012C6" w:rsidRDefault="005012C6" w:rsidP="005012C6">
      <w:pPr>
        <w:autoSpaceDE w:val="0"/>
        <w:autoSpaceDN w:val="0"/>
        <w:adjustRightInd w:val="0"/>
        <w:rPr>
          <w:rFonts w:eastAsia="Times New Roman"/>
        </w:rPr>
      </w:pPr>
      <w:r w:rsidRPr="005012C6">
        <w:rPr>
          <w:rFonts w:eastAsia="Times New Roman"/>
        </w:rPr>
        <w:t>Fapta ilicită constă în acţiunea sau inacţiunea care are ca rezultat încălcarea drepturilor subiective sau intereselor legitime ale unei persoane.</w:t>
      </w:r>
    </w:p>
    <w:p w:rsidR="005012C6" w:rsidRPr="005012C6" w:rsidRDefault="005012C6" w:rsidP="005012C6">
      <w:pPr>
        <w:autoSpaceDE w:val="0"/>
        <w:autoSpaceDN w:val="0"/>
        <w:adjustRightInd w:val="0"/>
        <w:rPr>
          <w:rFonts w:eastAsia="Times New Roman"/>
        </w:rPr>
      </w:pPr>
      <w:r w:rsidRPr="005012C6">
        <w:rPr>
          <w:rFonts w:eastAsia="Times New Roman"/>
        </w:rPr>
        <w:t>Prejudiciul este definit ca rezultatul dăunător de natură patrimonială sau nepatrimonială, efect al încălcării drepturilor subiective şi intereselor legitime ale unei persoane.</w:t>
      </w:r>
    </w:p>
    <w:p w:rsidR="005012C6" w:rsidRPr="005012C6" w:rsidRDefault="005012C6" w:rsidP="005012C6">
      <w:pPr>
        <w:autoSpaceDE w:val="0"/>
        <w:autoSpaceDN w:val="0"/>
        <w:adjustRightInd w:val="0"/>
        <w:rPr>
          <w:rFonts w:eastAsia="Times New Roman"/>
        </w:rPr>
      </w:pPr>
      <w:r w:rsidRPr="005012C6">
        <w:rPr>
          <w:rFonts w:eastAsia="Times New Roman"/>
        </w:rPr>
        <w:t>Prejudiciul cauzat altuia trebuie să fie consecinţa faptei altei persoane. Cu alte cuvinte, între fapta omului şi paguba pe care săvârşirea ei o produce victimei trebuie să existe un raport de la cauză la efect.</w:t>
      </w:r>
    </w:p>
    <w:p w:rsidR="005012C6" w:rsidRPr="005012C6" w:rsidRDefault="005012C6" w:rsidP="005012C6">
      <w:pPr>
        <w:autoSpaceDE w:val="0"/>
        <w:autoSpaceDN w:val="0"/>
        <w:adjustRightInd w:val="0"/>
        <w:rPr>
          <w:rFonts w:eastAsia="Times New Roman"/>
        </w:rPr>
      </w:pPr>
      <w:r w:rsidRPr="005012C6">
        <w:rPr>
          <w:rFonts w:eastAsia="Times New Roman"/>
        </w:rPr>
        <w:t>Or, reclamantul nu a făcut în niciun fel dovada cu privire la existenţa unei fapte ilicite săvârşite de Statul Roman prin Ministerul Finanţelor Publice şi, de asemenea, cu privire la existenta vreunui prejudiciu adus de acesta din urmă, reclamantului.</w:t>
      </w:r>
    </w:p>
    <w:p w:rsidR="005012C6" w:rsidRPr="005012C6" w:rsidRDefault="005012C6" w:rsidP="005012C6">
      <w:pPr>
        <w:autoSpaceDE w:val="0"/>
        <w:autoSpaceDN w:val="0"/>
        <w:adjustRightInd w:val="0"/>
        <w:rPr>
          <w:rFonts w:eastAsia="Times New Roman"/>
        </w:rPr>
      </w:pPr>
      <w:r w:rsidRPr="005012C6">
        <w:rPr>
          <w:rFonts w:eastAsia="Times New Roman"/>
        </w:rPr>
        <w:t>Culpa alături de fapta ilicita, prejudiciul şi legătura de cauzalitate este a patra condiţie necesară pentru angajarea răspunderii civile delictuale. Culpa exprimă ideea că pentru angajarea răspunderii civile, este necesar ca fapta care a cauzat prejudiciul să fie imputabilă autorului ei.</w:t>
      </w:r>
    </w:p>
    <w:p w:rsidR="005012C6" w:rsidRPr="005012C6" w:rsidRDefault="005012C6" w:rsidP="005012C6">
      <w:pPr>
        <w:autoSpaceDE w:val="0"/>
        <w:autoSpaceDN w:val="0"/>
        <w:adjustRightInd w:val="0"/>
        <w:rPr>
          <w:rFonts w:eastAsia="Times New Roman"/>
        </w:rPr>
      </w:pPr>
      <w:r w:rsidRPr="005012C6">
        <w:rPr>
          <w:rFonts w:eastAsia="Times New Roman"/>
        </w:rPr>
        <w:t>Astfel, în speţa de faţă, nu se poate considera ca fiind întrunite cumulativ aceste condiţii prevăzute de lege pentru a se antrena o astfel de răspundere în sarcina pârâtului Statul Român prin Ministerul Finanţelor Publice, atâta timp cât reclamantul nu a dovedit cele susţinute.</w:t>
      </w:r>
    </w:p>
    <w:p w:rsidR="005012C6" w:rsidRPr="005012C6" w:rsidRDefault="005012C6" w:rsidP="005012C6">
      <w:pPr>
        <w:autoSpaceDE w:val="0"/>
        <w:autoSpaceDN w:val="0"/>
        <w:adjustRightInd w:val="0"/>
        <w:rPr>
          <w:rFonts w:eastAsia="Times New Roman"/>
        </w:rPr>
      </w:pPr>
      <w:r w:rsidRPr="005012C6">
        <w:rPr>
          <w:rFonts w:eastAsia="Times New Roman"/>
        </w:rPr>
        <w:t>Singurul caz în care se prevede expres răspunderea directă a statului este cel reglementat în art.52 alin.3 din Constituţie potrivit căruia ”Statul răspunde patrimonial pentru prejudiciile cauzate prin erorile judiciare”, şi aceasta stabilită numai în condiţiile legii.</w:t>
      </w:r>
    </w:p>
    <w:p w:rsidR="005012C6" w:rsidRPr="005012C6" w:rsidRDefault="005012C6" w:rsidP="005012C6">
      <w:pPr>
        <w:autoSpaceDE w:val="0"/>
        <w:autoSpaceDN w:val="0"/>
        <w:adjustRightInd w:val="0"/>
        <w:rPr>
          <w:rFonts w:eastAsia="Times New Roman"/>
        </w:rPr>
      </w:pPr>
      <w:r w:rsidRPr="005012C6">
        <w:rPr>
          <w:rFonts w:eastAsia="Times New Roman"/>
        </w:rPr>
        <w:t>În speţa de faţă nu suntem într-o astfel de situaţie pentru a deveni aplicabile normele de excepţie invocate anterior.</w:t>
      </w:r>
    </w:p>
    <w:p w:rsidR="005012C6" w:rsidRPr="005012C6" w:rsidRDefault="005012C6" w:rsidP="005012C6">
      <w:pPr>
        <w:autoSpaceDE w:val="0"/>
        <w:autoSpaceDN w:val="0"/>
        <w:adjustRightInd w:val="0"/>
        <w:rPr>
          <w:rFonts w:eastAsia="Times New Roman"/>
        </w:rPr>
      </w:pPr>
      <w:r w:rsidRPr="005012C6">
        <w:rPr>
          <w:rFonts w:eastAsia="Times New Roman"/>
        </w:rPr>
        <w:t>Totodată, s-a precizat că Statul răspunde pentru prejudiciile cauzate unui inculpat într-un proces penal, numai în temeiul şi în situaţiile prevăzute art.538 şi următoarele din Noul Cod de procedură penală (art.504 şi următoarele din Codul de procedură penală de la 1968 ), iar nu în temeiul art.1349 din Noul Cod civil.</w:t>
      </w:r>
    </w:p>
    <w:p w:rsidR="005012C6" w:rsidRPr="005012C6" w:rsidRDefault="005012C6" w:rsidP="005012C6">
      <w:pPr>
        <w:autoSpaceDE w:val="0"/>
        <w:autoSpaceDN w:val="0"/>
        <w:adjustRightInd w:val="0"/>
        <w:rPr>
          <w:rFonts w:eastAsia="Times New Roman"/>
        </w:rPr>
      </w:pPr>
      <w:r w:rsidRPr="005012C6">
        <w:rPr>
          <w:rFonts w:eastAsia="Times New Roman"/>
        </w:rPr>
        <w:t>Scopul textului de lege mai sus menţionat este acela de a materializa principiul constituţional potrivit căruia statul răspunde patrimonial pentru prejudiciile cauzate prin erorile judiciare săvârşite în procesele penale şi de a permite repararea prejudiciilor cauzate atât prin condamnarea pe nedrept, cât şi prin nelegala privare sau restrângere de libertate din cursul procesului penal. Astfel legea internă este în concordanţă cu prevederile art.5, paragraful 5 din Convenţia Europeană a Dreptului Omului.</w:t>
      </w:r>
    </w:p>
    <w:p w:rsidR="005012C6" w:rsidRPr="005012C6" w:rsidRDefault="005012C6" w:rsidP="005012C6">
      <w:pPr>
        <w:autoSpaceDE w:val="0"/>
        <w:autoSpaceDN w:val="0"/>
        <w:adjustRightInd w:val="0"/>
        <w:rPr>
          <w:rFonts w:eastAsia="Times New Roman"/>
        </w:rPr>
      </w:pPr>
      <w:r w:rsidRPr="005012C6">
        <w:rPr>
          <w:rFonts w:eastAsia="Times New Roman"/>
        </w:rPr>
        <w:t>Astfel, răspunderea statului este o răspundere directă de apartenenţa dreptului public, limitată însă doar la prejudiciile cauzate prin erori judiciare săvârşite în procesele penale.</w:t>
      </w:r>
    </w:p>
    <w:p w:rsidR="005012C6" w:rsidRPr="005012C6" w:rsidRDefault="005012C6" w:rsidP="005012C6">
      <w:pPr>
        <w:autoSpaceDE w:val="0"/>
        <w:autoSpaceDN w:val="0"/>
        <w:adjustRightInd w:val="0"/>
        <w:rPr>
          <w:rFonts w:eastAsia="Times New Roman"/>
        </w:rPr>
      </w:pPr>
      <w:r w:rsidRPr="005012C6">
        <w:rPr>
          <w:rFonts w:eastAsia="Times New Roman"/>
        </w:rPr>
        <w:t>Prin art.504 din Codul de procedură penală de la 1968 (art.538 din Noul Cod de procedură penală), aşa cum a fost reţinut ca fiind constituţional prin Decizia nr.45/1998 a Curţii Constituţionale, legiuitorul a stabilit răspunderea statului, limitând-o la erorile judiciare săvârşite în procesele penale.</w:t>
      </w:r>
    </w:p>
    <w:p w:rsidR="005012C6" w:rsidRPr="005012C6" w:rsidRDefault="005012C6" w:rsidP="005012C6">
      <w:pPr>
        <w:autoSpaceDE w:val="0"/>
        <w:autoSpaceDN w:val="0"/>
        <w:adjustRightInd w:val="0"/>
        <w:rPr>
          <w:rFonts w:eastAsia="Times New Roman"/>
        </w:rPr>
      </w:pPr>
      <w:r w:rsidRPr="005012C6">
        <w:rPr>
          <w:rFonts w:eastAsia="Times New Roman"/>
        </w:rPr>
        <w:t xml:space="preserve">Pe cale de consecinţă, neexistând niciun temei de drept care să susţină pretenţiile reclamantului, astfel cum au fost formulate în contradictoriu cu pârâtul Statul Român prin Ministerul Finanţelor Publice, s-a solicitat respingerea acţiunii formulate de reclamantul </w:t>
      </w:r>
      <w:r w:rsidR="00D24B65">
        <w:rPr>
          <w:rFonts w:eastAsia="Times New Roman"/>
        </w:rPr>
        <w:t>X1</w:t>
      </w:r>
      <w:r w:rsidR="00093EB6">
        <w:rPr>
          <w:rFonts w:eastAsia="Times New Roman"/>
        </w:rPr>
        <w:t xml:space="preserve"> </w:t>
      </w:r>
      <w:r w:rsidRPr="005012C6">
        <w:rPr>
          <w:rFonts w:eastAsia="Times New Roman"/>
        </w:rPr>
        <w:t>ca neîntemeiată.</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Prin încheierea din data de </w:t>
      </w:r>
      <w:r w:rsidR="006C784E">
        <w:rPr>
          <w:rFonts w:eastAsia="Times New Roman"/>
        </w:rPr>
        <w:t>………</w:t>
      </w:r>
      <w:r w:rsidRPr="005012C6">
        <w:rPr>
          <w:rFonts w:eastAsia="Times New Roman"/>
        </w:rPr>
        <w:t xml:space="preserve">, tribunalul a respins </w:t>
      </w:r>
      <w:proofErr w:type="spellStart"/>
      <w:r w:rsidRPr="005012C6">
        <w:rPr>
          <w:rFonts w:eastAsia="Times New Roman"/>
        </w:rPr>
        <w:t>excepţiile</w:t>
      </w:r>
      <w:proofErr w:type="spellEnd"/>
      <w:r w:rsidRPr="005012C6">
        <w:rPr>
          <w:rFonts w:eastAsia="Times New Roman"/>
        </w:rPr>
        <w:t xml:space="preserve"> </w:t>
      </w:r>
      <w:proofErr w:type="spellStart"/>
      <w:r w:rsidRPr="005012C6">
        <w:rPr>
          <w:rFonts w:eastAsia="Times New Roman"/>
        </w:rPr>
        <w:t>netimbrării</w:t>
      </w:r>
      <w:proofErr w:type="spellEnd"/>
      <w:r w:rsidRPr="005012C6">
        <w:rPr>
          <w:rFonts w:eastAsia="Times New Roman"/>
        </w:rPr>
        <w:t xml:space="preserve">, </w:t>
      </w:r>
      <w:proofErr w:type="spellStart"/>
      <w:r w:rsidRPr="005012C6">
        <w:rPr>
          <w:rFonts w:eastAsia="Times New Roman"/>
        </w:rPr>
        <w:t>nulităţii</w:t>
      </w:r>
      <w:proofErr w:type="spellEnd"/>
      <w:r w:rsidRPr="005012C6">
        <w:rPr>
          <w:rFonts w:eastAsia="Times New Roman"/>
        </w:rPr>
        <w:t xml:space="preserve"> cererii de chemare în judecată şi lipsei calităţii procesuale pasive a pârâtei Administraţia Naţională a Penitenciarelor.</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cauză au fost administrate probele cu înscrisuri </w:t>
      </w:r>
      <w:proofErr w:type="spellStart"/>
      <w:r w:rsidRPr="005012C6">
        <w:rPr>
          <w:rFonts w:eastAsia="Times New Roman"/>
        </w:rPr>
        <w:t>şi</w:t>
      </w:r>
      <w:proofErr w:type="spellEnd"/>
      <w:r w:rsidRPr="005012C6">
        <w:rPr>
          <w:rFonts w:eastAsia="Times New Roman"/>
        </w:rPr>
        <w:t xml:space="preserve"> cu martorul </w:t>
      </w:r>
      <w:r w:rsidR="00093EB6">
        <w:rPr>
          <w:rFonts w:eastAsia="Times New Roman"/>
        </w:rPr>
        <w:t>M1</w:t>
      </w:r>
      <w:r w:rsidRPr="005012C6">
        <w:rPr>
          <w:rFonts w:eastAsia="Times New Roman"/>
        </w:rPr>
        <w:t xml:space="preserve">, </w:t>
      </w:r>
      <w:proofErr w:type="spellStart"/>
      <w:r w:rsidRPr="005012C6">
        <w:rPr>
          <w:rFonts w:eastAsia="Times New Roman"/>
        </w:rPr>
        <w:t>declaraţia</w:t>
      </w:r>
      <w:proofErr w:type="spellEnd"/>
      <w:r w:rsidRPr="005012C6">
        <w:rPr>
          <w:rFonts w:eastAsia="Times New Roman"/>
        </w:rPr>
        <w:t xml:space="preserve"> acestuia, luată sub prestare de jurământ fiind consemnată în scris şi ataşată la dosar (fila 163).</w:t>
      </w:r>
    </w:p>
    <w:p w:rsidR="005012C6" w:rsidRPr="005012C6" w:rsidRDefault="005012C6" w:rsidP="005012C6">
      <w:pPr>
        <w:autoSpaceDE w:val="0"/>
        <w:autoSpaceDN w:val="0"/>
        <w:adjustRightInd w:val="0"/>
        <w:rPr>
          <w:rFonts w:eastAsia="Times New Roman"/>
        </w:rPr>
      </w:pPr>
      <w:r w:rsidRPr="005012C6">
        <w:rPr>
          <w:rFonts w:eastAsia="Times New Roman"/>
        </w:rPr>
        <w:t xml:space="preserve">Examinând cu prioritate, conform art.248 alin.1 </w:t>
      </w:r>
      <w:proofErr w:type="spellStart"/>
      <w:r w:rsidRPr="005012C6">
        <w:rPr>
          <w:rFonts w:eastAsia="Times New Roman"/>
        </w:rPr>
        <w:t>C.pr.civ</w:t>
      </w:r>
      <w:proofErr w:type="spellEnd"/>
      <w:r w:rsidRPr="005012C6">
        <w:rPr>
          <w:rFonts w:eastAsia="Times New Roman"/>
        </w:rPr>
        <w:t xml:space="preserve">, </w:t>
      </w:r>
      <w:proofErr w:type="spellStart"/>
      <w:r w:rsidRPr="005012C6">
        <w:rPr>
          <w:rFonts w:eastAsia="Times New Roman"/>
        </w:rPr>
        <w:t>excepţia</w:t>
      </w:r>
      <w:proofErr w:type="spellEnd"/>
      <w:r w:rsidRPr="005012C6">
        <w:rPr>
          <w:rFonts w:eastAsia="Times New Roman"/>
        </w:rPr>
        <w:t xml:space="preserve"> lipsei </w:t>
      </w:r>
      <w:proofErr w:type="spellStart"/>
      <w:r w:rsidRPr="005012C6">
        <w:rPr>
          <w:rFonts w:eastAsia="Times New Roman"/>
        </w:rPr>
        <w:t>calităţii</w:t>
      </w:r>
      <w:proofErr w:type="spellEnd"/>
      <w:r w:rsidRPr="005012C6">
        <w:rPr>
          <w:rFonts w:eastAsia="Times New Roman"/>
        </w:rPr>
        <w:t xml:space="preserve"> procesuale pasive a pârâtului Statul Român prin Ministerul Finanţelor, tribunalul reţine următoarele:</w:t>
      </w:r>
    </w:p>
    <w:p w:rsidR="005012C6" w:rsidRPr="005012C6" w:rsidRDefault="005012C6" w:rsidP="005012C6">
      <w:pPr>
        <w:autoSpaceDE w:val="0"/>
        <w:autoSpaceDN w:val="0"/>
        <w:adjustRightInd w:val="0"/>
        <w:rPr>
          <w:rFonts w:eastAsia="Times New Roman"/>
        </w:rPr>
      </w:pPr>
      <w:r w:rsidRPr="005012C6">
        <w:rPr>
          <w:rFonts w:eastAsia="Times New Roman"/>
        </w:rPr>
        <w:t xml:space="preserve">Pentru ca o persoană să fie parte în proces, este necesar, pe lângă îndeplinirea altor condiţii, să aibă calitate procesuală. Prin calitatea procesuală se desemnează titularul dreptului de a acţiona în justiţie şi în acelaşi timp persoana împotriva căreia se poate exercita acţiunea. Calitatea procesuală se determină în concret, în raport de litigiul dedus judecăţii, deoarece în cadrul unui raport juridic litigios numai o anumită persoană poate fi reclamantă, respectiv pârâtă. </w:t>
      </w:r>
    </w:p>
    <w:p w:rsidR="005012C6" w:rsidRPr="005012C6" w:rsidRDefault="005012C6" w:rsidP="005012C6">
      <w:pPr>
        <w:autoSpaceDE w:val="0"/>
        <w:autoSpaceDN w:val="0"/>
        <w:adjustRightInd w:val="0"/>
        <w:rPr>
          <w:rFonts w:eastAsia="Times New Roman"/>
        </w:rPr>
      </w:pPr>
      <w:r w:rsidRPr="005012C6">
        <w:rPr>
          <w:rFonts w:eastAsia="Times New Roman"/>
        </w:rPr>
        <w:t>Calitatea procesuală presupune existenţa unei identităţi între persoana reclamantului şi persoana care este titular al dreptului în raportul juridic dedus judecăţii (calitate procesuală activă) şi, pe de altă parte, existenţa unei identităţi între persoana pârâtului şi persoana obligată în acelaşi raport juridic (calitate procesuală pasivă).</w:t>
      </w:r>
    </w:p>
    <w:p w:rsidR="005012C6" w:rsidRPr="005012C6" w:rsidRDefault="005012C6" w:rsidP="005012C6">
      <w:pPr>
        <w:autoSpaceDE w:val="0"/>
        <w:autoSpaceDN w:val="0"/>
        <w:adjustRightInd w:val="0"/>
        <w:rPr>
          <w:rFonts w:eastAsia="Times New Roman"/>
        </w:rPr>
      </w:pPr>
      <w:r w:rsidRPr="005012C6">
        <w:rPr>
          <w:rFonts w:eastAsia="Times New Roman"/>
        </w:rPr>
        <w:t xml:space="preserve">Întrucât reclamantul este cel care declanşează procedura judiciară, lui îi revine obligaţia de a justifica atât calitatea sa procesuală, cât şi calitatea procesuală a pârâtului. Această obligaţie îşi are temeiul în dispoziţiile art. 194 </w:t>
      </w:r>
      <w:proofErr w:type="spellStart"/>
      <w:r w:rsidRPr="005012C6">
        <w:rPr>
          <w:rFonts w:eastAsia="Times New Roman"/>
        </w:rPr>
        <w:t>C.pr.civ</w:t>
      </w:r>
      <w:proofErr w:type="spellEnd"/>
      <w:r w:rsidRPr="005012C6">
        <w:rPr>
          <w:rFonts w:eastAsia="Times New Roman"/>
        </w:rPr>
        <w:t>, potrivit cărora cererea de chemare în judecată trebuie să cuprindă, printre alte elemente, obiectul, precum şi motivele de fapt şi de drept pe care se întemeiază pretenţia. Prin indicarea pretenţiei sale, precum şi a împrejurărilor de fapt şi de drept pe care se bazează această pretenţie, reclamantul justifică îndreptăţirea pe care o are de a introduce cererea sa împotriva unui anumit pârât.</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speţă, prin cererea de chemare în judecată cu care a învestit </w:t>
      </w:r>
      <w:proofErr w:type="spellStart"/>
      <w:r w:rsidRPr="005012C6">
        <w:rPr>
          <w:rFonts w:eastAsia="Times New Roman"/>
        </w:rPr>
        <w:t>instanţa</w:t>
      </w:r>
      <w:proofErr w:type="spellEnd"/>
      <w:r w:rsidRPr="005012C6">
        <w:rPr>
          <w:rFonts w:eastAsia="Times New Roman"/>
        </w:rPr>
        <w:t xml:space="preserve">, reclamantul </w:t>
      </w:r>
      <w:r w:rsidR="0050683B">
        <w:rPr>
          <w:rFonts w:eastAsia="Times New Roman"/>
        </w:rPr>
        <w:t>X1</w:t>
      </w:r>
      <w:r w:rsidRPr="005012C6">
        <w:rPr>
          <w:rFonts w:eastAsia="Times New Roman"/>
        </w:rPr>
        <w:t xml:space="preserve"> a solicitat obligarea pârâţilor Statul Român prin Ministerul Finanţelor Publice şi Administraţia Naţională a Penitenciarelor la plata sumei de 100.000 </w:t>
      </w:r>
      <w:proofErr w:type="spellStart"/>
      <w:r w:rsidRPr="005012C6">
        <w:rPr>
          <w:rFonts w:eastAsia="Times New Roman"/>
        </w:rPr>
        <w:t>Eur</w:t>
      </w:r>
      <w:proofErr w:type="spellEnd"/>
      <w:r w:rsidRPr="005012C6">
        <w:rPr>
          <w:rFonts w:eastAsia="Times New Roman"/>
        </w:rPr>
        <w:t xml:space="preserve"> cu titlu de daune morale, pentru suferinţa pricinuită prin detenţia inumană şi relele tratamente, datorită condiţiilor de încarcerare din </w:t>
      </w:r>
      <w:r w:rsidR="00C26005">
        <w:rPr>
          <w:rFonts w:eastAsia="Times New Roman"/>
        </w:rPr>
        <w:t>P1</w:t>
      </w:r>
      <w:r w:rsidRPr="005012C6">
        <w:rPr>
          <w:rFonts w:eastAsia="Times New Roman"/>
        </w:rPr>
        <w:t xml:space="preserve">, </w:t>
      </w:r>
      <w:r w:rsidR="000E2E66">
        <w:rPr>
          <w:rFonts w:eastAsia="Times New Roman"/>
        </w:rPr>
        <w:t>P2,P3,P4</w:t>
      </w:r>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Potrivit art.224 alin.1 din Noul Cod civil  “Dacă prin lege nu se dispune altfel, statul nu răspunde decât în mod subsidiar pentru obligaţiile organelor, autorităţilor şi instituţiilor publice care sunt persoane juridice şi niciuna dintre aceste persoane juridice nu răspunde pentru obligaţiile statului”.</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art.1 alin.1 </w:t>
      </w:r>
      <w:proofErr w:type="spellStart"/>
      <w:r w:rsidRPr="005012C6">
        <w:rPr>
          <w:rFonts w:eastAsia="Times New Roman"/>
        </w:rPr>
        <w:t>şi</w:t>
      </w:r>
      <w:proofErr w:type="spellEnd"/>
      <w:r w:rsidRPr="005012C6">
        <w:rPr>
          <w:rFonts w:eastAsia="Times New Roman"/>
        </w:rPr>
        <w:t xml:space="preserve"> art.6 alin.1 </w:t>
      </w:r>
      <w:proofErr w:type="spellStart"/>
      <w:r w:rsidRPr="005012C6">
        <w:rPr>
          <w:rFonts w:eastAsia="Times New Roman"/>
        </w:rPr>
        <w:t>lit.e</w:t>
      </w:r>
      <w:proofErr w:type="spellEnd"/>
      <w:r w:rsidRPr="005012C6">
        <w:rPr>
          <w:rFonts w:eastAsia="Times New Roman"/>
        </w:rPr>
        <w:t xml:space="preserve">), h), i) </w:t>
      </w:r>
      <w:proofErr w:type="spellStart"/>
      <w:r w:rsidRPr="005012C6">
        <w:rPr>
          <w:rFonts w:eastAsia="Times New Roman"/>
        </w:rPr>
        <w:t>şi</w:t>
      </w:r>
      <w:proofErr w:type="spellEnd"/>
      <w:r w:rsidRPr="005012C6">
        <w:rPr>
          <w:rFonts w:eastAsia="Times New Roman"/>
        </w:rPr>
        <w:t xml:space="preserve"> m) din H.G nr.1849/2004, Administraţia Naţională a Penitenciarelor este o instituţie publică de interes naţional, cu personalitate juridică, în subordinea Ministerului Justiţiei, având printre atribuţii, următoarele: organizarea, controlul, îndrumarea şi sprijinirea activităţilor privind asigurarea dreptului la asistenţă medicală a persoanelor private de libertate; planificarea, organizarea şi coordonarea activităţilor destinate executării pedepselor, înzestrării, dotării şi asigurării cu bunuri şi mijloace materiale în funcţie de obiectivele sistemului penitenciar, priorităţile şi resursele materiale şi financiare avute la dispoziţie şi urmărirea derulării contractelor de achiziţii; elaborarea programelor anuale şi de perspectivă pentru investiţii şi reparaţii capitale ale spaţiilor de deţinere; elaborarea şi fundamentarea proiectului bugetului de venituri şi cheltuieli al A.N.P şi unităţilor subordonate, pe care îl propune spre avizare ministrului justiţiei, asigurarea executării bugetului în condiţiile legii, îndrumarea şi controlul respectării dispoziţiilor legale pe line financiar-contabilă.</w:t>
      </w:r>
    </w:p>
    <w:p w:rsidR="005012C6" w:rsidRPr="005012C6" w:rsidRDefault="005012C6" w:rsidP="005012C6">
      <w:pPr>
        <w:autoSpaceDE w:val="0"/>
        <w:autoSpaceDN w:val="0"/>
        <w:adjustRightInd w:val="0"/>
        <w:rPr>
          <w:rFonts w:eastAsia="Times New Roman"/>
        </w:rPr>
      </w:pPr>
      <w:r w:rsidRPr="005012C6">
        <w:rPr>
          <w:rFonts w:eastAsia="Times New Roman"/>
        </w:rPr>
        <w:t>Având în vedere că Administraţia Naţională a Penitenciarelor este instituţia publică cu personalitate juridică, în subordinea Ministerului Justiţiei, care are atribuţii legate de asigurarea condiţiilor materiale din penitenciare, nu poate fi antrenată răspunderea Statului Român prin Ministerul Finanţelor Publice pentru neîndeplinirea sau îndeplinirea necorespunzătoare a acestor atribuţii, motiv pentru care tribunalul va admite excepţia lipsei calităţii procesuale pasive a acestui pârât.</w:t>
      </w:r>
    </w:p>
    <w:p w:rsidR="005012C6" w:rsidRPr="005012C6" w:rsidRDefault="005012C6" w:rsidP="005012C6">
      <w:pPr>
        <w:autoSpaceDE w:val="0"/>
        <w:autoSpaceDN w:val="0"/>
        <w:adjustRightInd w:val="0"/>
        <w:rPr>
          <w:rFonts w:eastAsia="Times New Roman"/>
        </w:rPr>
      </w:pPr>
      <w:r w:rsidRPr="005012C6">
        <w:rPr>
          <w:rFonts w:eastAsia="Times New Roman"/>
        </w:rPr>
        <w:t xml:space="preserve">Prin </w:t>
      </w:r>
      <w:r w:rsidRPr="005012C6">
        <w:rPr>
          <w:rFonts w:eastAsia="Times New Roman"/>
          <w:b/>
        </w:rPr>
        <w:t xml:space="preserve">sentinţa civilă nr. </w:t>
      </w:r>
      <w:r w:rsidR="000E2E66">
        <w:rPr>
          <w:rFonts w:eastAsia="Times New Roman"/>
          <w:b/>
        </w:rPr>
        <w:t>…</w:t>
      </w:r>
      <w:r w:rsidRPr="005012C6">
        <w:rPr>
          <w:rFonts w:eastAsia="Times New Roman"/>
          <w:b/>
        </w:rPr>
        <w:t xml:space="preserve"> Tribunalul </w:t>
      </w:r>
      <w:r w:rsidR="00A47EDE">
        <w:rPr>
          <w:rFonts w:eastAsia="Times New Roman"/>
          <w:b/>
        </w:rPr>
        <w:t>....</w:t>
      </w:r>
      <w:r w:rsidRPr="005012C6">
        <w:rPr>
          <w:rFonts w:eastAsia="Times New Roman"/>
        </w:rPr>
        <w:t xml:space="preserve"> - </w:t>
      </w:r>
      <w:proofErr w:type="spellStart"/>
      <w:r w:rsidRPr="005012C6">
        <w:rPr>
          <w:rFonts w:eastAsia="Times New Roman"/>
        </w:rPr>
        <w:t>Secţia</w:t>
      </w:r>
      <w:proofErr w:type="spellEnd"/>
      <w:r w:rsidRPr="005012C6">
        <w:rPr>
          <w:rFonts w:eastAsia="Times New Roman"/>
        </w:rPr>
        <w:t xml:space="preserve"> </w:t>
      </w:r>
      <w:r w:rsidR="000E2E66">
        <w:rPr>
          <w:rFonts w:eastAsia="Times New Roman"/>
        </w:rPr>
        <w:t>…</w:t>
      </w:r>
      <w:r w:rsidRPr="005012C6">
        <w:rPr>
          <w:rFonts w:eastAsia="Times New Roman"/>
        </w:rPr>
        <w:t xml:space="preserve"> a respins cererea formulată de reclamantul </w:t>
      </w:r>
      <w:r w:rsidR="0050683B">
        <w:rPr>
          <w:rFonts w:eastAsia="Times New Roman"/>
        </w:rPr>
        <w:t>X1</w:t>
      </w:r>
      <w:r w:rsidRPr="005012C6">
        <w:rPr>
          <w:rFonts w:eastAsia="Times New Roman"/>
        </w:rPr>
        <w:t xml:space="preserve"> în contradictoriu cu pârâtul, Statul Român prin Ministerul Finanţelor Publice ca fiind îndreptată </w:t>
      </w:r>
      <w:r w:rsidRPr="005012C6">
        <w:rPr>
          <w:rFonts w:eastAsia="Times New Roman"/>
        </w:rPr>
        <w:lastRenderedPageBreak/>
        <w:t>împotriva unei persoane fără calitate procesuală pasivă şi, pe cale de consecinţă, a admis, în parte, cererea formulată de reclamant, în contradictoriu cu pârâta Administraţia Naţională a Penitenciarelor, obligând pârâta să-i plătească reclamantului suma de 5.000 lei cu titlu de daune morale.</w:t>
      </w:r>
    </w:p>
    <w:p w:rsidR="005012C6" w:rsidRPr="005012C6" w:rsidRDefault="005012C6" w:rsidP="005012C6">
      <w:pPr>
        <w:autoSpaceDE w:val="0"/>
        <w:autoSpaceDN w:val="0"/>
        <w:adjustRightInd w:val="0"/>
        <w:rPr>
          <w:rFonts w:eastAsia="Times New Roman"/>
        </w:rPr>
      </w:pPr>
      <w:r w:rsidRPr="005012C6">
        <w:rPr>
          <w:rFonts w:eastAsia="Times New Roman"/>
        </w:rPr>
        <w:t xml:space="preserve">Pentru a hotărî astfel, prima </w:t>
      </w:r>
      <w:proofErr w:type="spellStart"/>
      <w:r w:rsidRPr="005012C6">
        <w:rPr>
          <w:rFonts w:eastAsia="Times New Roman"/>
        </w:rPr>
        <w:t>instanţă</w:t>
      </w:r>
      <w:proofErr w:type="spellEnd"/>
      <w:r w:rsidRPr="005012C6">
        <w:rPr>
          <w:rFonts w:eastAsia="Times New Roman"/>
        </w:rPr>
        <w:t xml:space="preserve"> a </w:t>
      </w:r>
      <w:proofErr w:type="spellStart"/>
      <w:r w:rsidRPr="005012C6">
        <w:rPr>
          <w:rFonts w:eastAsia="Times New Roman"/>
        </w:rPr>
        <w:t>reţinut</w:t>
      </w:r>
      <w:proofErr w:type="spellEnd"/>
      <w:r w:rsidRPr="005012C6">
        <w:rPr>
          <w:rFonts w:eastAsia="Times New Roman"/>
        </w:rPr>
        <w:t xml:space="preserve"> că prin </w:t>
      </w:r>
      <w:proofErr w:type="spellStart"/>
      <w:r w:rsidRPr="005012C6">
        <w:rPr>
          <w:rFonts w:eastAsia="Times New Roman"/>
        </w:rPr>
        <w:t>sentinţa</w:t>
      </w:r>
      <w:proofErr w:type="spellEnd"/>
      <w:r w:rsidRPr="005012C6">
        <w:rPr>
          <w:rFonts w:eastAsia="Times New Roman"/>
        </w:rPr>
        <w:t xml:space="preserve"> penală nr</w:t>
      </w:r>
      <w:r w:rsidR="006A7D7B">
        <w:rPr>
          <w:rFonts w:eastAsia="Times New Roman"/>
        </w:rPr>
        <w:t>….</w:t>
      </w:r>
      <w:r w:rsidRPr="005012C6">
        <w:rPr>
          <w:rFonts w:eastAsia="Times New Roman"/>
        </w:rPr>
        <w:t xml:space="preserve"> pronunţată de Judecătoria </w:t>
      </w:r>
      <w:r w:rsidR="006A7D7B">
        <w:rPr>
          <w:rFonts w:eastAsia="Times New Roman"/>
        </w:rPr>
        <w:t>...........</w:t>
      </w:r>
      <w:r w:rsidRPr="005012C6">
        <w:rPr>
          <w:rFonts w:eastAsia="Times New Roman"/>
        </w:rPr>
        <w:t>, în dosarul nr</w:t>
      </w:r>
      <w:r w:rsidR="006A7D7B">
        <w:rPr>
          <w:rFonts w:eastAsia="Times New Roman"/>
        </w:rPr>
        <w:t>….</w:t>
      </w:r>
      <w:r w:rsidRPr="005012C6">
        <w:rPr>
          <w:rFonts w:eastAsia="Times New Roman"/>
        </w:rPr>
        <w:t xml:space="preserve">, rămasă definitivă, reclamantul </w:t>
      </w:r>
      <w:r w:rsidR="0050683B">
        <w:rPr>
          <w:rFonts w:eastAsia="Times New Roman"/>
        </w:rPr>
        <w:t>X1</w:t>
      </w:r>
      <w:r w:rsidRPr="005012C6">
        <w:rPr>
          <w:rFonts w:eastAsia="Times New Roman"/>
        </w:rPr>
        <w:t xml:space="preserve"> a fost condamnat la pedeapsa închisorii de 7 ani pentru săvârşirea infracţiunii prevăzute de art.197 alin.1 din Vechiul Cod penal.</w:t>
      </w:r>
    </w:p>
    <w:p w:rsidR="005012C6" w:rsidRPr="005012C6" w:rsidRDefault="005012C6" w:rsidP="005012C6">
      <w:pPr>
        <w:autoSpaceDE w:val="0"/>
        <w:autoSpaceDN w:val="0"/>
        <w:adjustRightInd w:val="0"/>
        <w:rPr>
          <w:rFonts w:eastAsia="Times New Roman"/>
        </w:rPr>
      </w:pPr>
      <w:r w:rsidRPr="005012C6">
        <w:rPr>
          <w:rFonts w:eastAsia="Times New Roman"/>
        </w:rPr>
        <w:t xml:space="preserve">Reclamantul a fost încarcerat în </w:t>
      </w:r>
      <w:r w:rsidR="00C26005">
        <w:rPr>
          <w:rFonts w:eastAsia="Times New Roman"/>
        </w:rPr>
        <w:t>P1</w:t>
      </w:r>
      <w:r w:rsidRPr="005012C6">
        <w:rPr>
          <w:rFonts w:eastAsia="Times New Roman"/>
        </w:rPr>
        <w:t>, în perioadele: 01.03.2010-24.06.2010; 08.07.2010-21.02.2011; 31.03.2011-17.02.2012; 05.03.2012-29.10.2012, fiind cazat la următoarele camere de deţinere: A 125, A 130, A 219, A 224, A 213, camera 4 din cadrul Infirmeriei, D 207, D 211, camera 1 din cadrul Infirmeriei,  E 11.11, E 6.27, E 10.2, E 10.3, E 1.32.</w:t>
      </w:r>
    </w:p>
    <w:p w:rsidR="005012C6" w:rsidRPr="005012C6" w:rsidRDefault="005012C6" w:rsidP="005012C6">
      <w:pPr>
        <w:autoSpaceDE w:val="0"/>
        <w:autoSpaceDN w:val="0"/>
        <w:adjustRightInd w:val="0"/>
        <w:rPr>
          <w:rFonts w:eastAsia="Times New Roman"/>
        </w:rPr>
      </w:pPr>
      <w:r w:rsidRPr="005012C6">
        <w:rPr>
          <w:rFonts w:eastAsia="Times New Roman"/>
        </w:rPr>
        <w:t xml:space="preserve">Reclamantul a fost încarcerat în </w:t>
      </w:r>
      <w:r w:rsidR="00C26005">
        <w:rPr>
          <w:rFonts w:eastAsia="Times New Roman"/>
        </w:rPr>
        <w:t>P2</w:t>
      </w:r>
      <w:r w:rsidRPr="005012C6">
        <w:rPr>
          <w:rFonts w:eastAsia="Times New Roman"/>
        </w:rPr>
        <w:t>, în perioadele: 29.10.2012-19.03.2013; 27.03.2013-13.06.2013, fiind cazat la următoarele camere de deţinere: E 5.18, E 6.14, E 6.10, E 2.4,   E 6.19, E 2.5, E 1.18, E 1.15.</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perioadele: 13.06.2013-24.04.2014; 31.07.2014-15.09.2014; 25.09.2014-13.10.2014 şi 24.11.2014-15.01.2015, reclamantul a fost încarcerat în </w:t>
      </w:r>
      <w:r w:rsidR="00C26005">
        <w:rPr>
          <w:rFonts w:eastAsia="Times New Roman"/>
        </w:rPr>
        <w:t>P4</w:t>
      </w:r>
      <w:r w:rsidRPr="005012C6">
        <w:rPr>
          <w:rFonts w:eastAsia="Times New Roman"/>
        </w:rPr>
        <w:t>, unde a fost cazat la următoarele camere de deţinere: E 1.5, E 3.44, E 3.46, I 14.5, I 14.6, E 2.24, E 2.23.</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perioadele: 16.10.2014-23.11.2014; 08.01.2015-06.05.2015, 14.05.2015-18.08.2015, reclamantul a fost încarcerat în </w:t>
      </w:r>
      <w:r w:rsidR="006A7D7B">
        <w:rPr>
          <w:rFonts w:eastAsia="Times New Roman"/>
        </w:rPr>
        <w:t>P3</w:t>
      </w:r>
      <w:r w:rsidRPr="005012C6">
        <w:rPr>
          <w:rFonts w:eastAsia="Times New Roman"/>
        </w:rPr>
        <w:t>, unde a fost cazat la următoarele camere de deţinere: E  3.1.18, E 3.1.19.</w:t>
      </w:r>
    </w:p>
    <w:p w:rsidR="005012C6" w:rsidRPr="005012C6" w:rsidRDefault="005012C6" w:rsidP="005012C6">
      <w:pPr>
        <w:autoSpaceDE w:val="0"/>
        <w:autoSpaceDN w:val="0"/>
        <w:adjustRightInd w:val="0"/>
        <w:rPr>
          <w:rFonts w:eastAsia="Times New Roman"/>
        </w:rPr>
      </w:pPr>
      <w:r w:rsidRPr="005012C6">
        <w:rPr>
          <w:rFonts w:eastAsia="Times New Roman"/>
        </w:rPr>
        <w:t xml:space="preserve">La data de </w:t>
      </w:r>
      <w:r w:rsidR="006C784E">
        <w:rPr>
          <w:rFonts w:eastAsia="Times New Roman"/>
        </w:rPr>
        <w:t>…….</w:t>
      </w:r>
      <w:r w:rsidRPr="005012C6">
        <w:rPr>
          <w:rFonts w:eastAsia="Times New Roman"/>
        </w:rPr>
        <w:t xml:space="preserve">, reclamantul a fost liberat </w:t>
      </w:r>
      <w:proofErr w:type="spellStart"/>
      <w:r w:rsidRPr="005012C6">
        <w:rPr>
          <w:rFonts w:eastAsia="Times New Roman"/>
        </w:rPr>
        <w:t>condiţionat</w:t>
      </w:r>
      <w:proofErr w:type="spellEnd"/>
      <w:r w:rsidRPr="005012C6">
        <w:rPr>
          <w:rFonts w:eastAsia="Times New Roman"/>
        </w:rPr>
        <w:t xml:space="preserve">, conform </w:t>
      </w:r>
      <w:proofErr w:type="spellStart"/>
      <w:r w:rsidRPr="005012C6">
        <w:rPr>
          <w:rFonts w:eastAsia="Times New Roman"/>
        </w:rPr>
        <w:t>sentinţei</w:t>
      </w:r>
      <w:proofErr w:type="spellEnd"/>
      <w:r w:rsidRPr="005012C6">
        <w:rPr>
          <w:rFonts w:eastAsia="Times New Roman"/>
        </w:rPr>
        <w:t xml:space="preserve"> penale nr</w:t>
      </w:r>
      <w:r w:rsidR="006A7D7B">
        <w:rPr>
          <w:rFonts w:eastAsia="Times New Roman"/>
        </w:rPr>
        <w:t>….</w:t>
      </w:r>
      <w:r w:rsidRPr="005012C6">
        <w:rPr>
          <w:rFonts w:eastAsia="Times New Roman"/>
        </w:rPr>
        <w:t xml:space="preserve">, pronunţată de Judecătoria </w:t>
      </w:r>
      <w:r w:rsidR="006A7D7B">
        <w:rPr>
          <w:rFonts w:eastAsia="Times New Roman"/>
        </w:rPr>
        <w:t>...........</w:t>
      </w:r>
      <w:r w:rsidRPr="005012C6">
        <w:rPr>
          <w:rFonts w:eastAsia="Times New Roman"/>
        </w:rPr>
        <w:t>, în dosarul nr</w:t>
      </w:r>
      <w:r w:rsidR="006A7D7B">
        <w:rPr>
          <w:rFonts w:eastAsia="Times New Roman"/>
        </w:rPr>
        <w:t>….</w:t>
      </w:r>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Având în vedere că reclamantul a solicitat obligarea pârâtei Administraţia Naţională a Penitenciarelor la plata de daune morale, instanţa este ţinută să analizeze dacă, în speţă, sunt întrunite condiţiile cerute de lege în acest scop.</w:t>
      </w:r>
    </w:p>
    <w:p w:rsidR="005012C6" w:rsidRPr="005012C6" w:rsidRDefault="005012C6" w:rsidP="005012C6">
      <w:pPr>
        <w:autoSpaceDE w:val="0"/>
        <w:autoSpaceDN w:val="0"/>
        <w:adjustRightInd w:val="0"/>
        <w:rPr>
          <w:rFonts w:eastAsia="Times New Roman"/>
        </w:rPr>
      </w:pPr>
      <w:r w:rsidRPr="005012C6">
        <w:rPr>
          <w:rFonts w:eastAsia="Times New Roman"/>
        </w:rPr>
        <w:t xml:space="preserve">Conform art.998 </w:t>
      </w:r>
      <w:proofErr w:type="spellStart"/>
      <w:r w:rsidRPr="005012C6">
        <w:rPr>
          <w:rFonts w:eastAsia="Times New Roman"/>
        </w:rPr>
        <w:t>V.C.civ</w:t>
      </w:r>
      <w:proofErr w:type="spellEnd"/>
      <w:r w:rsidRPr="005012C6">
        <w:rPr>
          <w:rFonts w:eastAsia="Times New Roman"/>
        </w:rPr>
        <w:t xml:space="preserve">. „Orice faptă a omului, care cauzează altuia un prejudiciu, obligă pe acela din a cărui greşeală s-a ocazionat, a-l repara”, iar conform art.999 </w:t>
      </w:r>
      <w:proofErr w:type="spellStart"/>
      <w:r w:rsidRPr="005012C6">
        <w:rPr>
          <w:rFonts w:eastAsia="Times New Roman"/>
        </w:rPr>
        <w:t>V.C.civ</w:t>
      </w:r>
      <w:proofErr w:type="spellEnd"/>
      <w:r w:rsidRPr="005012C6">
        <w:rPr>
          <w:rFonts w:eastAsia="Times New Roman"/>
        </w:rPr>
        <w:t xml:space="preserve">. „Omul este responsabil nu numai pentru prejudiciul ce a cauzat prin fapta sa, dar şi de acela cauzat prin neglijenţa sau imprudenţa sa”. </w:t>
      </w:r>
    </w:p>
    <w:p w:rsidR="005012C6" w:rsidRPr="005012C6" w:rsidRDefault="005012C6" w:rsidP="005012C6">
      <w:pPr>
        <w:autoSpaceDE w:val="0"/>
        <w:autoSpaceDN w:val="0"/>
        <w:adjustRightInd w:val="0"/>
        <w:rPr>
          <w:rFonts w:eastAsia="Times New Roman"/>
        </w:rPr>
      </w:pPr>
      <w:r w:rsidRPr="005012C6">
        <w:rPr>
          <w:rFonts w:eastAsia="Times New Roman"/>
        </w:rPr>
        <w:t xml:space="preserve">Conform art.1349 alin. 1 </w:t>
      </w:r>
      <w:proofErr w:type="spellStart"/>
      <w:r w:rsidRPr="005012C6">
        <w:rPr>
          <w:rFonts w:eastAsia="Times New Roman"/>
        </w:rPr>
        <w:t>N.C.civ</w:t>
      </w:r>
      <w:proofErr w:type="spellEnd"/>
      <w:r w:rsidRPr="005012C6">
        <w:rPr>
          <w:rFonts w:eastAsia="Times New Roman"/>
        </w:rPr>
        <w:t xml:space="preserve"> (</w:t>
      </w:r>
      <w:proofErr w:type="spellStart"/>
      <w:r w:rsidRPr="005012C6">
        <w:rPr>
          <w:rFonts w:eastAsia="Times New Roman"/>
        </w:rPr>
        <w:t>dispoziţii</w:t>
      </w:r>
      <w:proofErr w:type="spellEnd"/>
      <w:r w:rsidRPr="005012C6">
        <w:rPr>
          <w:rFonts w:eastAsia="Times New Roman"/>
        </w:rPr>
        <w:t xml:space="preserve"> aplicabile de la 01.10.2011) „Orice persoană are îndatorirea să respecte regulile de conduită pe care legea sau obiceiul locului le impune şi să nu aducă atingere, prin acţiunile ori inacţiunile sale, drepturilor sau intereselor legitime ale altor persoane”, iar în conformitate cu art.1349 alin.2 </w:t>
      </w:r>
      <w:proofErr w:type="spellStart"/>
      <w:r w:rsidRPr="005012C6">
        <w:rPr>
          <w:rFonts w:eastAsia="Times New Roman"/>
        </w:rPr>
        <w:t>N.C.civ</w:t>
      </w:r>
      <w:proofErr w:type="spellEnd"/>
      <w:r w:rsidRPr="005012C6">
        <w:rPr>
          <w:rFonts w:eastAsia="Times New Roman"/>
        </w:rPr>
        <w:t xml:space="preserve">. “Cel care, având discernământ, încalcă această îndatorire răspunde de toate prejudiciile cauzate, fiind obligat să le repare integral”. Conform art. 1357 </w:t>
      </w:r>
      <w:proofErr w:type="spellStart"/>
      <w:r w:rsidRPr="005012C6">
        <w:rPr>
          <w:rFonts w:eastAsia="Times New Roman"/>
        </w:rPr>
        <w:t>N.C.civ</w:t>
      </w:r>
      <w:proofErr w:type="spellEnd"/>
      <w:r w:rsidRPr="005012C6">
        <w:rPr>
          <w:rFonts w:eastAsia="Times New Roman"/>
        </w:rPr>
        <w:t>., “Cel care cauzează altuia un prejudiciu printr-o faptă ilicită, săvârşită cu vinovăţie, este obligat să îl repare”.</w:t>
      </w:r>
    </w:p>
    <w:p w:rsidR="005012C6" w:rsidRPr="005012C6" w:rsidRDefault="005012C6" w:rsidP="005012C6">
      <w:pPr>
        <w:autoSpaceDE w:val="0"/>
        <w:autoSpaceDN w:val="0"/>
        <w:adjustRightInd w:val="0"/>
        <w:rPr>
          <w:rFonts w:eastAsia="Times New Roman"/>
        </w:rPr>
      </w:pPr>
      <w:r w:rsidRPr="005012C6">
        <w:rPr>
          <w:rFonts w:eastAsia="Times New Roman"/>
        </w:rPr>
        <w:t>Din dispoziţiile legale menţionate rezultă că pentru angajarea răspunderii civile delictuale este necesară întrunirea cumulativă a următoarelor condiţii: a) existenţa unei fapte ilicite, b) existenţa unui prejudiciu, c) existenţa raportului de cauzalitate dintre fapta ilicita şi prejudiciu şi d) existenţa vinovăţiei autorului prejudiciului.</w:t>
      </w:r>
    </w:p>
    <w:p w:rsidR="005012C6" w:rsidRPr="005012C6" w:rsidRDefault="005012C6" w:rsidP="005012C6">
      <w:pPr>
        <w:autoSpaceDE w:val="0"/>
        <w:autoSpaceDN w:val="0"/>
        <w:adjustRightInd w:val="0"/>
        <w:rPr>
          <w:rFonts w:eastAsia="Times New Roman"/>
        </w:rPr>
      </w:pPr>
      <w:r w:rsidRPr="005012C6">
        <w:rPr>
          <w:rFonts w:eastAsia="Times New Roman"/>
        </w:rPr>
        <w:t>Cu privire la prima dintre condiţiile enumerate mai sus, în doctrină s-a arătat că fapta ilicită, ca element al răspunderii civile delictuale, este orice faptă a omului prin care, încălcându-se normele dreptului obiectiv, sunt cauzate prejudicii dreptului subiectiv aparţinând altei persoane. Altfel spus, un comportament, acţiune sau inacţiune, devine fapt ilicit dacă vatămă un drept subiectiv ori cel puţin un interes legitim şi serios al altei persoane.</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dispoziţiilor art.11 alin.2 din Constituţie, tratatele ratificate de Parlament, potrivit legii, fac parte din dreptul intern, iar alin.1 al aceluiaşi articol instituie în sarcina statului roman obligaţia de a îndeplini întocmai şi cu bună credinţă îndatoririle ce-i revin din tratatele la care este parte. De asemenea, art.20 alin.1 din Constituţie prevede că dispoziţiile constituţionale privind drepturile şi libertăţile </w:t>
      </w:r>
      <w:r w:rsidRPr="005012C6">
        <w:rPr>
          <w:rFonts w:eastAsia="Times New Roman"/>
        </w:rPr>
        <w:lastRenderedPageBreak/>
        <w:t>cetăţenilor vor fi interpretate şi aplicate în concordanţă cu Declaraţia Universală a Drepturilor Omului, cu pactele şi celelalte tratate la care România este parte, iar alin.2 al aceluiaşi articol prevede că în caz de neconcordanţă între pactele şi tratatele privitoare la drepturile fundamentale ale omului, la care România este parte, şi legile interne, au prioritate reglementările internaţionale, cu excepţia cazului în care Constituţia sau legile interne conţin dispoziţii mai favorabile.</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acest sens, tribunalul a constatat că art.3 din Convenţia Europeană a Drepturilor Omului consacră una dintre cele mai importate valori ale societăţilor democratice, interzicând în termeni categorici tortura sau tratamentele şi pedepsele inumane sau degradante. Pentru a fi incident art.3 CEDO, tratamentele aplicate trebuie să îndeplinească un prag minim de gravitate. În acest context, statului îi revin două tipuri de obligaţii: una negativă, generală, de a nu supune o persoană aflată sub jurisdicţia sa la tratamente contrare art.3 şi o obligaţie substanţială pozitivă, de a lua măsuri preventive pentru asigurarea integrităţii corporale şi morale a persoanelor private de libertate, precum acordarea condiţiilor minime de detenţie şi a tratamentului medical adecvat. </w:t>
      </w:r>
    </w:p>
    <w:p w:rsidR="005012C6" w:rsidRPr="005012C6" w:rsidRDefault="005012C6" w:rsidP="005012C6">
      <w:pPr>
        <w:autoSpaceDE w:val="0"/>
        <w:autoSpaceDN w:val="0"/>
        <w:adjustRightInd w:val="0"/>
        <w:rPr>
          <w:rFonts w:eastAsia="Times New Roman"/>
        </w:rPr>
      </w:pPr>
      <w:r w:rsidRPr="005012C6">
        <w:rPr>
          <w:rFonts w:eastAsia="Times New Roman"/>
        </w:rPr>
        <w:t>Astfel cum a statuat Curtea în cauza Iacov Stanciu împotriva României, cererea nr.35972/05, par.166, măsurile privative de libertate aplicate persoanei pot implica uneori un element inevitabil de suferinţă sau umilire dar, cu toate acestea, suferinţa şi umilirea implicate nu trebuie să depăşească acel inevitabil element de suferinţă sau umilire legat de o anumită formă de tratament sau pedeapsă cu caracter legitim.</w:t>
      </w:r>
    </w:p>
    <w:p w:rsidR="005012C6" w:rsidRPr="005012C6" w:rsidRDefault="005012C6" w:rsidP="005012C6">
      <w:pPr>
        <w:autoSpaceDE w:val="0"/>
        <w:autoSpaceDN w:val="0"/>
        <w:adjustRightInd w:val="0"/>
        <w:rPr>
          <w:rFonts w:eastAsia="Times New Roman"/>
        </w:rPr>
      </w:pPr>
      <w:r w:rsidRPr="005012C6">
        <w:rPr>
          <w:rFonts w:eastAsia="Times New Roman"/>
        </w:rPr>
        <w:t>Referitor la persoanele private de libertate, Curtea a subliniat deja în cauzele anterioare că un deţinut nu pierde, prin simplul fapt al încarcerării sale, apărarea drepturilor sale garantate prin convenţie. Din contră, persoanele aflate în detenţie au o poziţie vulnerabilă, iar autorităţile au obligaţia să le apere. În temeiul art.3, statul trebuie să se asigure că o persoană este deţinută în condiţii compatibile cu respectarea demnităţii sale umane, că modul şi metoda de executare a măsurii nu o supun la stres sau greutăţi care depăşesc nivelul inevitabil de suferinţă inerent în detenţie şi că, date fiind nevoile practice ale detenţiei, sănătatea şi bunăstarea sa sunt asigurate în mod adecvat.</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jurisprudenţa sa constantă referitoare la aplicarea art. 3 din </w:t>
      </w:r>
      <w:proofErr w:type="spellStart"/>
      <w:r w:rsidRPr="005012C6">
        <w:rPr>
          <w:rFonts w:eastAsia="Times New Roman"/>
        </w:rPr>
        <w:t>Convenţie</w:t>
      </w:r>
      <w:proofErr w:type="spellEnd"/>
      <w:r w:rsidRPr="005012C6">
        <w:rPr>
          <w:rFonts w:eastAsia="Times New Roman"/>
        </w:rPr>
        <w:t xml:space="preserve"> (printre altele, </w:t>
      </w:r>
      <w:proofErr w:type="spellStart"/>
      <w:r w:rsidRPr="005012C6">
        <w:rPr>
          <w:rFonts w:eastAsia="Times New Roman"/>
        </w:rPr>
        <w:t>Petrea</w:t>
      </w:r>
      <w:proofErr w:type="spellEnd"/>
      <w:r w:rsidRPr="005012C6">
        <w:rPr>
          <w:rFonts w:eastAsia="Times New Roman"/>
        </w:rPr>
        <w:t xml:space="preserve"> c. împotriva României, plângerea nr.4792/03, Hotărârea 29 aprilie 2008, </w:t>
      </w:r>
      <w:proofErr w:type="spellStart"/>
      <w:r w:rsidRPr="005012C6">
        <w:rPr>
          <w:rFonts w:eastAsia="Times New Roman"/>
        </w:rPr>
        <w:t>Bragadireanu</w:t>
      </w:r>
      <w:proofErr w:type="spellEnd"/>
      <w:r w:rsidRPr="005012C6">
        <w:rPr>
          <w:rFonts w:eastAsia="Times New Roman"/>
        </w:rPr>
        <w:t xml:space="preserve"> c. României, plângereanr.22088/04, Hotărârea din 6 decembrie 2007, Măciucă c. României, plângerea nr.25763/03, Hotărârea din 26 mai 2009, cauza Dobri c. României, cererea nr.25153/04, Hotărârea din 14 decembrie 2010, </w:t>
      </w:r>
      <w:proofErr w:type="spellStart"/>
      <w:r w:rsidRPr="005012C6">
        <w:rPr>
          <w:rFonts w:eastAsia="Times New Roman"/>
        </w:rPr>
        <w:t>Aharon</w:t>
      </w:r>
      <w:proofErr w:type="spellEnd"/>
      <w:r w:rsidRPr="005012C6">
        <w:rPr>
          <w:rFonts w:eastAsia="Times New Roman"/>
        </w:rPr>
        <w:t xml:space="preserve"> Schwarz c. României, plângerea nr.28304/02, Hotărârea din 2 ianuarie 2010) Curtea E.D.O. a  statuat că art.3 din Convenţie impune statelor părţi la Convenţie să se asigure că orice prizonier este deţinut în condiţii care sunt compatibile cu respectarea demnităţii umane, că modalităţile de executare nu supun persoana în cauză unei suferinţe sau unei încercări de o intensitate care să depăşească nivelul inevitabil de suferinţă inerent detenţiei şi că, ţinând seama de cerinţele practice din închisoare, sănătatea şi confortul prizonierului sunt asigurate în mod corespunzător.</w:t>
      </w:r>
    </w:p>
    <w:p w:rsidR="005012C6" w:rsidRPr="005012C6" w:rsidRDefault="005012C6" w:rsidP="005012C6">
      <w:pPr>
        <w:autoSpaceDE w:val="0"/>
        <w:autoSpaceDN w:val="0"/>
        <w:adjustRightInd w:val="0"/>
        <w:rPr>
          <w:rFonts w:eastAsia="Times New Roman"/>
        </w:rPr>
      </w:pPr>
      <w:r w:rsidRPr="005012C6">
        <w:rPr>
          <w:rFonts w:eastAsia="Times New Roman"/>
        </w:rPr>
        <w:t>În cauză, tribunalul a reținut că fapta ilicită a pârâtei este reprezentată de neasigurarea unor condiţii minime decente de detenţie, reclamantul executând pedeapsa privativă de libertate în condiţii improprii, astfel cum rezultă din înscrisurile de la dosar şi din declaraţia martorului audiat în cauză.</w:t>
      </w:r>
    </w:p>
    <w:p w:rsidR="005012C6" w:rsidRPr="005012C6" w:rsidRDefault="005012C6" w:rsidP="005012C6">
      <w:pPr>
        <w:autoSpaceDE w:val="0"/>
        <w:autoSpaceDN w:val="0"/>
        <w:adjustRightInd w:val="0"/>
        <w:rPr>
          <w:rFonts w:eastAsia="Times New Roman"/>
        </w:rPr>
      </w:pPr>
      <w:r w:rsidRPr="005012C6">
        <w:rPr>
          <w:rFonts w:eastAsia="Times New Roman"/>
        </w:rPr>
        <w:t>Astfel, din adresa nr</w:t>
      </w:r>
      <w:r w:rsidR="0054794E">
        <w:rPr>
          <w:rFonts w:eastAsia="Times New Roman"/>
        </w:rPr>
        <w:t>….</w:t>
      </w:r>
      <w:r w:rsidRPr="005012C6">
        <w:rPr>
          <w:rFonts w:eastAsia="Times New Roman"/>
        </w:rPr>
        <w:t xml:space="preserve">07.03.2016 emisă de </w:t>
      </w:r>
      <w:r w:rsidR="00C26005">
        <w:rPr>
          <w:rFonts w:eastAsia="Times New Roman"/>
        </w:rPr>
        <w:t>P1</w:t>
      </w:r>
      <w:r w:rsidRPr="005012C6">
        <w:rPr>
          <w:rFonts w:eastAsia="Times New Roman"/>
        </w:rPr>
        <w:t xml:space="preserve"> (filele 121-126), rezultă că reclamantul a fost cazat în camerele de deţinere: A 125, A 130, A 224, A 213, D 207, D 211, E 11.11, E 6.27, E 10.2, E 10.3, E 1.32, având o capacitate de cazare de 6 persoane şi o suprafaţă totală de 20,35 m².</w:t>
      </w:r>
    </w:p>
    <w:p w:rsidR="005012C6" w:rsidRPr="005012C6" w:rsidRDefault="005012C6" w:rsidP="005012C6">
      <w:pPr>
        <w:autoSpaceDE w:val="0"/>
        <w:autoSpaceDN w:val="0"/>
        <w:adjustRightInd w:val="0"/>
        <w:rPr>
          <w:rFonts w:eastAsia="Times New Roman"/>
        </w:rPr>
      </w:pPr>
      <w:r w:rsidRPr="005012C6">
        <w:rPr>
          <w:rFonts w:eastAsia="Times New Roman"/>
        </w:rPr>
        <w:t>Din adresa nr</w:t>
      </w:r>
      <w:r w:rsidR="0054794E">
        <w:rPr>
          <w:rFonts w:eastAsia="Times New Roman"/>
        </w:rPr>
        <w:t>….</w:t>
      </w:r>
      <w:r w:rsidRPr="005012C6">
        <w:rPr>
          <w:rFonts w:eastAsia="Times New Roman"/>
        </w:rPr>
        <w:t xml:space="preserve">/09.03.2016 emisă de </w:t>
      </w:r>
      <w:r w:rsidR="00C26005">
        <w:rPr>
          <w:rFonts w:eastAsia="Times New Roman"/>
        </w:rPr>
        <w:t>P2</w:t>
      </w:r>
      <w:r w:rsidRPr="005012C6">
        <w:rPr>
          <w:rFonts w:eastAsia="Times New Roman"/>
        </w:rPr>
        <w:t xml:space="preserve"> (filele  127-128), rezultă că reclamantul a fost cazat în camerele de deţinere E 5.18, având o suprafaţă de 32,67 m², un volum de  98.01 m³, un număr de 27 paturi şi  un număr mediu de 21 deţinuţi cazaţi, E 6.14, având o suprafaţă de 33,06 m², un volum de  99.18 m³, un număr de 27 paturi şi  un număr mediu de 26 deţinuţi cazaţi,  E 6.10, având o suprafaţă de 34,72 m², un volum de  104,16 m³, un număr de 27 paturi şi  un număr mediu de 20 deţinuţi cazaţi,  E 2.4,  având o suprafaţă de 29,14 m², un volum de  87,72 m³, un număr de 27 paturi şi  un număr mediu de 27 deţinuţi cazaţi,  E 6.19, având o suprafaţă de 29,86 m², un volum de  89,58 m³, un număr de 27 </w:t>
      </w:r>
      <w:r w:rsidRPr="005012C6">
        <w:rPr>
          <w:rFonts w:eastAsia="Times New Roman"/>
        </w:rPr>
        <w:lastRenderedPageBreak/>
        <w:t>paturi şi  un număr mediu de 26 deţinuţi cazaţi, E 2.5, având o suprafaţă de 29,14 m², un volum de  87,42 m³, un număr de 24 paturi şi  un număr mediu de 24 deţinuţi cazaţi, E 1.18, având o suprafaţă de 12,31 m², un volum de  36,84 m³, un număr de 9 paturi şi  un număr mediu de 8 deţinuţi cazaţi,  E 1.15, având o suprafaţă de 20,81 m², un volum de  62,43 m³, un număr de 19 paturi şi  un număr mediu de 18 deţinuţi cazaţi.</w:t>
      </w:r>
    </w:p>
    <w:p w:rsidR="005012C6" w:rsidRPr="005012C6" w:rsidRDefault="005012C6" w:rsidP="005012C6">
      <w:pPr>
        <w:autoSpaceDE w:val="0"/>
        <w:autoSpaceDN w:val="0"/>
        <w:adjustRightInd w:val="0"/>
        <w:rPr>
          <w:rFonts w:eastAsia="Times New Roman"/>
        </w:rPr>
      </w:pPr>
      <w:r w:rsidRPr="005012C6">
        <w:rPr>
          <w:rFonts w:eastAsia="Times New Roman"/>
        </w:rPr>
        <w:t>Din adresa nr</w:t>
      </w:r>
      <w:r w:rsidR="0054794E">
        <w:rPr>
          <w:rFonts w:eastAsia="Times New Roman"/>
        </w:rPr>
        <w:t>….</w:t>
      </w:r>
      <w:r w:rsidRPr="005012C6">
        <w:rPr>
          <w:rFonts w:eastAsia="Times New Roman"/>
        </w:rPr>
        <w:t xml:space="preserve">09.03.2016 emisă de </w:t>
      </w:r>
      <w:r w:rsidR="00C26005">
        <w:rPr>
          <w:rFonts w:eastAsia="Times New Roman"/>
        </w:rPr>
        <w:t>P4</w:t>
      </w:r>
      <w:r w:rsidRPr="005012C6">
        <w:rPr>
          <w:rFonts w:eastAsia="Times New Roman"/>
        </w:rPr>
        <w:t xml:space="preserve"> (filele 129-133), rezultă că reclamantul a fost cazat în camerele de deţinere: E 1.5, având o suprafaţă de 46,15 m², un volum de 143,06 m³, un număr de 21 paturi şi  un număr mediu de 21 deţinuţi cazaţi, E 3.44, având o suprafaţă de 68,74 m², un volum de 226,84 m³, un număr de 45/30 paturi şi  un număr mediu de 32/21 deţinuţi cazaţi,  E 3.46, având o suprafaţă de 28,75 m², un volum de  94,87 m³, un număr de 15 paturi şi  un număr mediu de 15 deţinuţi cazaţi,  I 14.5, având o suprafaţă de 56,43 m², un volum de  158 m³, un număr de 26 paturi şi  un număr mediu de 18 deţinuţi cazaţi,  I 14.6, având o suprafaţă de 58,74 m², un volum de  164,47 m³, un număr de 27 paturi şi  un număr mediu de 18 deţinuţi cazaţi.</w:t>
      </w:r>
    </w:p>
    <w:p w:rsidR="005012C6" w:rsidRPr="005012C6" w:rsidRDefault="005012C6" w:rsidP="005012C6">
      <w:pPr>
        <w:autoSpaceDE w:val="0"/>
        <w:autoSpaceDN w:val="0"/>
        <w:adjustRightInd w:val="0"/>
        <w:rPr>
          <w:rFonts w:eastAsia="Times New Roman"/>
        </w:rPr>
      </w:pPr>
      <w:r w:rsidRPr="005012C6">
        <w:rPr>
          <w:rFonts w:eastAsia="Times New Roman"/>
        </w:rPr>
        <w:t>Din adresa nr</w:t>
      </w:r>
      <w:r w:rsidR="0054794E">
        <w:rPr>
          <w:rFonts w:eastAsia="Times New Roman"/>
        </w:rPr>
        <w:t>….</w:t>
      </w:r>
      <w:r w:rsidRPr="005012C6">
        <w:rPr>
          <w:rFonts w:eastAsia="Times New Roman"/>
        </w:rPr>
        <w:t xml:space="preserve">/09.03.2016 emisă de Penitenciarul </w:t>
      </w:r>
      <w:r w:rsidR="006A7D7B">
        <w:rPr>
          <w:rFonts w:eastAsia="Times New Roman"/>
        </w:rPr>
        <w:t>...........</w:t>
      </w:r>
      <w:r w:rsidRPr="005012C6">
        <w:rPr>
          <w:rFonts w:eastAsia="Times New Roman"/>
        </w:rPr>
        <w:t xml:space="preserve"> (filele 134-135), rezultă că reclamantul a fost cazat în camerele de deţinere: E 3.1.8, având o suprafaţă de 31,63 m², un volum de  101,22 m³, un număr de 16 paturi suprapuse pe două nivele, E 3.1.19, având o suprafaţă de 31,08 m², un volum de  99,46 m³, un număr de 16 paturi suprapuse pe două nivele.</w:t>
      </w:r>
    </w:p>
    <w:p w:rsidR="005012C6" w:rsidRPr="005012C6" w:rsidRDefault="005012C6" w:rsidP="005012C6">
      <w:pPr>
        <w:autoSpaceDE w:val="0"/>
        <w:autoSpaceDN w:val="0"/>
        <w:adjustRightInd w:val="0"/>
        <w:rPr>
          <w:rFonts w:eastAsia="Times New Roman"/>
        </w:rPr>
      </w:pPr>
      <w:r w:rsidRPr="005012C6">
        <w:rPr>
          <w:rFonts w:eastAsia="Times New Roman"/>
        </w:rPr>
        <w:t>Practic, printr-un calcul matematic simplu se ajunge la concluzia existenţei unei supraaglomerări, nefiind asigurat reclamantului un spaţiu de detenţie suficient, cu respectarea unui minim de 4 m² şi respectiv 6 m³ volum de aer (conform Ordinului Ministrului Justiţiei nr.433/2010).</w:t>
      </w:r>
    </w:p>
    <w:p w:rsidR="005012C6" w:rsidRPr="005012C6" w:rsidRDefault="005012C6" w:rsidP="005012C6">
      <w:pPr>
        <w:autoSpaceDE w:val="0"/>
        <w:autoSpaceDN w:val="0"/>
        <w:adjustRightInd w:val="0"/>
        <w:rPr>
          <w:rFonts w:eastAsia="Times New Roman"/>
        </w:rPr>
      </w:pPr>
      <w:r w:rsidRPr="005012C6">
        <w:rPr>
          <w:rFonts w:eastAsia="Times New Roman"/>
        </w:rPr>
        <w:t xml:space="preserve">Pe de altă parte, din </w:t>
      </w:r>
      <w:proofErr w:type="spellStart"/>
      <w:r w:rsidRPr="005012C6">
        <w:rPr>
          <w:rFonts w:eastAsia="Times New Roman"/>
        </w:rPr>
        <w:t>declaraţia</w:t>
      </w:r>
      <w:proofErr w:type="spellEnd"/>
      <w:r w:rsidRPr="005012C6">
        <w:rPr>
          <w:rFonts w:eastAsia="Times New Roman"/>
        </w:rPr>
        <w:t xml:space="preserve"> martorului </w:t>
      </w:r>
      <w:r w:rsidR="0054794E">
        <w:rPr>
          <w:rFonts w:eastAsia="Times New Roman"/>
        </w:rPr>
        <w:t xml:space="preserve">M2 </w:t>
      </w:r>
      <w:r w:rsidRPr="005012C6">
        <w:rPr>
          <w:rFonts w:eastAsia="Times New Roman"/>
        </w:rPr>
        <w:t xml:space="preserve">a </w:t>
      </w:r>
      <w:proofErr w:type="spellStart"/>
      <w:r w:rsidRPr="005012C6">
        <w:rPr>
          <w:rFonts w:eastAsia="Times New Roman"/>
        </w:rPr>
        <w:t>reieşit</w:t>
      </w:r>
      <w:proofErr w:type="spellEnd"/>
      <w:r w:rsidRPr="005012C6">
        <w:rPr>
          <w:rFonts w:eastAsia="Times New Roman"/>
        </w:rPr>
        <w:t xml:space="preserve"> că în </w:t>
      </w:r>
      <w:r w:rsidR="00C26005">
        <w:rPr>
          <w:rFonts w:eastAsia="Times New Roman"/>
        </w:rPr>
        <w:t>P1</w:t>
      </w:r>
      <w:r w:rsidRPr="005012C6">
        <w:rPr>
          <w:rFonts w:eastAsia="Times New Roman"/>
        </w:rPr>
        <w:t xml:space="preserve"> nu exista </w:t>
      </w:r>
      <w:proofErr w:type="spellStart"/>
      <w:r w:rsidRPr="005012C6">
        <w:rPr>
          <w:rFonts w:eastAsia="Times New Roman"/>
        </w:rPr>
        <w:t>spaţiu</w:t>
      </w:r>
      <w:proofErr w:type="spellEnd"/>
      <w:r w:rsidRPr="005012C6">
        <w:rPr>
          <w:rFonts w:eastAsia="Times New Roman"/>
        </w:rPr>
        <w:t xml:space="preserve"> de depozitare a alimentelor primite la pachet de deţinuţi, aceştia fiind nevoiţi să la atârne de gratiile de la geam, iar iarna era foarte frig, căldura mergând doar 2-3 ore pe noapte. În </w:t>
      </w:r>
      <w:r w:rsidR="00C26005">
        <w:rPr>
          <w:rFonts w:eastAsia="Times New Roman"/>
        </w:rPr>
        <w:t>P2</w:t>
      </w:r>
      <w:r w:rsidRPr="005012C6">
        <w:rPr>
          <w:rFonts w:eastAsia="Times New Roman"/>
        </w:rPr>
        <w:t>, toaletele aveau dotări necorespunzătoare, iar deţinuţii erau scoşi la duş doar o data pe săptămână.</w:t>
      </w:r>
    </w:p>
    <w:p w:rsidR="005012C6" w:rsidRPr="005012C6" w:rsidRDefault="005012C6" w:rsidP="005012C6">
      <w:pPr>
        <w:autoSpaceDE w:val="0"/>
        <w:autoSpaceDN w:val="0"/>
        <w:adjustRightInd w:val="0"/>
        <w:rPr>
          <w:rFonts w:eastAsia="Times New Roman"/>
        </w:rPr>
      </w:pPr>
      <w:r w:rsidRPr="005012C6">
        <w:rPr>
          <w:rFonts w:eastAsia="Times New Roman"/>
        </w:rPr>
        <w:t xml:space="preserve">Cu privire la încălcarea dreptului la asistenţă medicală, tribunalul a apreciat că aceasta nu poate fi reţinută, din înscrisurile depuse la dosar  (actele medicale depuse de reclamant, adresa emisă de </w:t>
      </w:r>
      <w:r w:rsidR="00C26005">
        <w:rPr>
          <w:rFonts w:eastAsia="Times New Roman"/>
        </w:rPr>
        <w:t>P1</w:t>
      </w:r>
      <w:r w:rsidRPr="005012C6">
        <w:rPr>
          <w:rFonts w:eastAsia="Times New Roman"/>
        </w:rPr>
        <w:t xml:space="preserve">) rezultând că reclamantul a fost supus controalelor medicale şi i-a fost administrat medicaţia prescrisă de medicul specialist, iar acesta a fost cazat la camerele de deţinere din cadrul Infirmeriei, în perioadele în care a suferit de anumite afecţiuni, pentru a se asigura supravegherea sa medicală atentă. </w:t>
      </w:r>
    </w:p>
    <w:p w:rsidR="005012C6" w:rsidRPr="005012C6" w:rsidRDefault="005012C6" w:rsidP="005012C6">
      <w:pPr>
        <w:autoSpaceDE w:val="0"/>
        <w:autoSpaceDN w:val="0"/>
        <w:adjustRightInd w:val="0"/>
        <w:rPr>
          <w:rFonts w:eastAsia="Times New Roman"/>
        </w:rPr>
      </w:pPr>
      <w:r w:rsidRPr="005012C6">
        <w:rPr>
          <w:rFonts w:eastAsia="Times New Roman"/>
        </w:rPr>
        <w:t>În ceea ce priveşte prejudiciul, ca element esenţial al răspunderii delictuale, acesta constă în rezultatul, efectul negativ suferit de o persoană ca urmare a faptei ilicite săvârşite de o altă persoană. Prejudiciul poate fi de ordin material, dacă este susceptibil de apreciere bănească ori moral (nepatrimonial), dacă nu poate fi evaluat în bani.</w:t>
      </w:r>
    </w:p>
    <w:p w:rsidR="005012C6" w:rsidRPr="005012C6" w:rsidRDefault="005012C6" w:rsidP="005012C6">
      <w:pPr>
        <w:autoSpaceDE w:val="0"/>
        <w:autoSpaceDN w:val="0"/>
        <w:adjustRightInd w:val="0"/>
        <w:rPr>
          <w:rFonts w:eastAsia="Times New Roman"/>
        </w:rPr>
      </w:pPr>
      <w:r w:rsidRPr="005012C6">
        <w:rPr>
          <w:rFonts w:eastAsia="Times New Roman"/>
        </w:rPr>
        <w:t>În speţă, reclamantul a suferit un prejudiciu moral, prin suportarea, vreme de peste 5 ani, a condiţiilor precare de detenţie, fiindu-i încălcat dreptul la demnitate, ca atribut al personalităţii umane.</w:t>
      </w:r>
    </w:p>
    <w:p w:rsidR="005012C6" w:rsidRPr="005012C6" w:rsidRDefault="005012C6" w:rsidP="005012C6">
      <w:pPr>
        <w:autoSpaceDE w:val="0"/>
        <w:autoSpaceDN w:val="0"/>
        <w:adjustRightInd w:val="0"/>
        <w:rPr>
          <w:rFonts w:eastAsia="Times New Roman"/>
        </w:rPr>
      </w:pPr>
      <w:r w:rsidRPr="005012C6">
        <w:rPr>
          <w:rFonts w:eastAsia="Times New Roman"/>
        </w:rPr>
        <w:t>Totodată, tribunalul a constatat că în cauză sunt îndeplinite şi celelalte condiţii ale răspunderii civile delictuale, respectiv legătura de cauzalitate între fapta ilicită şi prejudiciu şi vinovăţia pârâtei, care nu a luat măsuri adecvate pentru asigurarea condiţiilor minime de detenţie la penitenciarele în care a fost încarcerat reclamantul.</w:t>
      </w:r>
    </w:p>
    <w:p w:rsidR="005012C6" w:rsidRPr="005012C6" w:rsidRDefault="005012C6" w:rsidP="005012C6">
      <w:pPr>
        <w:autoSpaceDE w:val="0"/>
        <w:autoSpaceDN w:val="0"/>
        <w:adjustRightInd w:val="0"/>
        <w:rPr>
          <w:rFonts w:eastAsia="Times New Roman"/>
        </w:rPr>
      </w:pPr>
      <w:r w:rsidRPr="005012C6">
        <w:rPr>
          <w:rFonts w:eastAsia="Times New Roman"/>
        </w:rPr>
        <w:t xml:space="preserve">Chiar dacă parţial inacţiunile autorului faptei ilicite nu sunt consecinţa unei atitudini de rea-credinţă, ci se subscriu dificultăţilor întâmpinate în prezent de întregul sector bugetar, privitoare la lipsa fondurilor necesare achiziţionării şi dotării conform standardelor minime a locurilor de detenţie, nu a putut fi reţinută drept o cauză exoneratoare de răspundere faptul că în </w:t>
      </w:r>
      <w:r w:rsidR="00C26005">
        <w:rPr>
          <w:rFonts w:eastAsia="Times New Roman"/>
        </w:rPr>
        <w:t>P1</w:t>
      </w:r>
      <w:r w:rsidRPr="005012C6">
        <w:rPr>
          <w:rFonts w:eastAsia="Times New Roman"/>
        </w:rPr>
        <w:t xml:space="preserve">, </w:t>
      </w:r>
      <w:r w:rsidR="0054794E">
        <w:rPr>
          <w:rFonts w:eastAsia="Times New Roman"/>
        </w:rPr>
        <w:t>P2</w:t>
      </w:r>
      <w:r w:rsidRPr="005012C6">
        <w:rPr>
          <w:rFonts w:eastAsia="Times New Roman"/>
        </w:rPr>
        <w:t xml:space="preserve">, </w:t>
      </w:r>
      <w:r w:rsidR="0054794E">
        <w:rPr>
          <w:rFonts w:eastAsia="Times New Roman"/>
        </w:rPr>
        <w:t xml:space="preserve">P4 </w:t>
      </w:r>
      <w:proofErr w:type="spellStart"/>
      <w:r w:rsidRPr="005012C6">
        <w:rPr>
          <w:rFonts w:eastAsia="Times New Roman"/>
        </w:rPr>
        <w:t>şi</w:t>
      </w:r>
      <w:proofErr w:type="spellEnd"/>
      <w:r w:rsidRPr="005012C6">
        <w:rPr>
          <w:rFonts w:eastAsia="Times New Roman"/>
        </w:rPr>
        <w:t xml:space="preserve"> </w:t>
      </w:r>
      <w:r w:rsidR="006A7D7B">
        <w:rPr>
          <w:rFonts w:eastAsia="Times New Roman"/>
        </w:rPr>
        <w:t>...........</w:t>
      </w:r>
      <w:r w:rsidRPr="005012C6">
        <w:rPr>
          <w:rFonts w:eastAsia="Times New Roman"/>
        </w:rPr>
        <w:t xml:space="preserve"> există fenomenul de supraaglomerare cauzat de numărul crescut de persoane deţinute.</w:t>
      </w:r>
    </w:p>
    <w:p w:rsidR="005012C6" w:rsidRPr="005012C6" w:rsidRDefault="005012C6" w:rsidP="005012C6">
      <w:pPr>
        <w:autoSpaceDE w:val="0"/>
        <w:autoSpaceDN w:val="0"/>
        <w:adjustRightInd w:val="0"/>
        <w:rPr>
          <w:rFonts w:eastAsia="Times New Roman"/>
        </w:rPr>
      </w:pPr>
      <w:r w:rsidRPr="005012C6">
        <w:rPr>
          <w:rFonts w:eastAsia="Times New Roman"/>
        </w:rPr>
        <w:t xml:space="preserve">Cât priveşte posibilitatea reparării prejudiciului moral, tribunalul a reținut </w:t>
      </w:r>
      <w:proofErr w:type="spellStart"/>
      <w:r w:rsidRPr="005012C6">
        <w:rPr>
          <w:rFonts w:eastAsia="Times New Roman"/>
        </w:rPr>
        <w:t>incidenţa</w:t>
      </w:r>
      <w:proofErr w:type="spellEnd"/>
      <w:r w:rsidRPr="005012C6">
        <w:rPr>
          <w:rFonts w:eastAsia="Times New Roman"/>
        </w:rPr>
        <w:t xml:space="preserve"> </w:t>
      </w:r>
      <w:proofErr w:type="spellStart"/>
      <w:r w:rsidRPr="005012C6">
        <w:rPr>
          <w:rFonts w:eastAsia="Times New Roman"/>
        </w:rPr>
        <w:t>dispoziţiilor</w:t>
      </w:r>
      <w:proofErr w:type="spellEnd"/>
      <w:r w:rsidRPr="005012C6">
        <w:rPr>
          <w:rFonts w:eastAsia="Times New Roman"/>
        </w:rPr>
        <w:t xml:space="preserve"> art.253 alin.4 </w:t>
      </w:r>
      <w:proofErr w:type="spellStart"/>
      <w:r w:rsidRPr="005012C6">
        <w:rPr>
          <w:rFonts w:eastAsia="Times New Roman"/>
        </w:rPr>
        <w:t>şi</w:t>
      </w:r>
      <w:proofErr w:type="spellEnd"/>
      <w:r w:rsidRPr="005012C6">
        <w:rPr>
          <w:rFonts w:eastAsia="Times New Roman"/>
        </w:rPr>
        <w:t xml:space="preserve"> 1391 </w:t>
      </w:r>
      <w:proofErr w:type="spellStart"/>
      <w:r w:rsidRPr="005012C6">
        <w:rPr>
          <w:rFonts w:eastAsia="Times New Roman"/>
        </w:rPr>
        <w:t>C.civ</w:t>
      </w:r>
      <w:proofErr w:type="spellEnd"/>
      <w:r w:rsidRPr="005012C6">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 xml:space="preserve">Prejudiciul moral nu a putut fi probat prin probe materiale, de aceea, la stabilirea cuantumului daunelor solicitate, au fost avute în vedere criterii variabile, precum: circumstanţele în care s-a produs </w:t>
      </w:r>
      <w:r w:rsidRPr="005012C6">
        <w:rPr>
          <w:rFonts w:eastAsia="Times New Roman"/>
        </w:rPr>
        <w:lastRenderedPageBreak/>
        <w:t xml:space="preserve">fapta ilicită, consecinţele negative, suferite pe plan fizic şi psihic, importanţa valorilor morale lezate, măsura în care au fost vătămate aceste valori, durata acţiunilor ori inacţiunilor ilicite, intensitatea acestora, intensitatea cu care au fost percepute consecinţele vătămării. </w:t>
      </w:r>
    </w:p>
    <w:p w:rsidR="005012C6" w:rsidRPr="005012C6" w:rsidRDefault="005012C6" w:rsidP="005012C6">
      <w:pPr>
        <w:autoSpaceDE w:val="0"/>
        <w:autoSpaceDN w:val="0"/>
        <w:adjustRightInd w:val="0"/>
        <w:rPr>
          <w:rFonts w:eastAsia="Times New Roman"/>
        </w:rPr>
      </w:pPr>
      <w:r w:rsidRPr="005012C6">
        <w:rPr>
          <w:rFonts w:eastAsia="Times New Roman"/>
        </w:rPr>
        <w:t>În ceea ce priveşte despăgubirile acordate, tribunalul a pornit de la principiul potrivit căruia acest tip de despăgubiri trebuie să fie subordonate unei aprecieri rezonabile, pe o bază echitabilă, în acord cu jurisprudenţa Curţii E.D.O., care statuează în echitate atunci când decide cuantumul daunelor acordate cu titlu de reparaţie morală, în aplicarea art. 41 din Convenţia E.D.O.</w:t>
      </w:r>
    </w:p>
    <w:p w:rsidR="005012C6" w:rsidRPr="005012C6" w:rsidRDefault="005012C6" w:rsidP="005012C6">
      <w:pPr>
        <w:autoSpaceDE w:val="0"/>
        <w:autoSpaceDN w:val="0"/>
        <w:adjustRightInd w:val="0"/>
        <w:rPr>
          <w:rFonts w:eastAsia="Times New Roman"/>
        </w:rPr>
      </w:pPr>
      <w:r w:rsidRPr="005012C6">
        <w:rPr>
          <w:rFonts w:eastAsia="Times New Roman"/>
        </w:rPr>
        <w:t>Cât priveşte acordarea despăgubirilor pentru prejudiciul moral suferit prin nerespectarea condiţiilor minime de detenţie, instanţa naţională s-a ghidat după recomandările formulate de Curtea Europeană a Drepturilor Omului în finalul hotărârii pronunţate în Cauza Ivanov Stanciu împotriva României (par. 198, 199).</w:t>
      </w:r>
    </w:p>
    <w:p w:rsidR="005012C6" w:rsidRPr="005012C6" w:rsidRDefault="005012C6" w:rsidP="005012C6">
      <w:pPr>
        <w:autoSpaceDE w:val="0"/>
        <w:autoSpaceDN w:val="0"/>
        <w:adjustRightInd w:val="0"/>
        <w:rPr>
          <w:rFonts w:eastAsia="Times New Roman"/>
        </w:rPr>
      </w:pPr>
      <w:r w:rsidRPr="005012C6">
        <w:rPr>
          <w:rFonts w:eastAsia="Times New Roman"/>
        </w:rPr>
        <w:t>Nivelul despăgubirilor acordate pentru prejudiciul moral de către instanţele naţionale în cazul constatării încălcării art.3 nu trebuie să fie nerezonabil, luând în considerare reparaţiile echitabile acordate de Curte în cauze similare. Dreptul de a nu fi supus la tratamente inumane sau degradante este atât de important şi central în sistemul apărării drepturilor omului încât autoritatea sau instanţa naţională care se ocupă de această chestiune va trebui să prezinte motive convingătoare şi serioase pentru justificarea deciziei de a acorda o despăgubire semnificativ mai mică sau de a nu acorda nicio despăgubire cu titlul de prejudiciu moral.</w:t>
      </w:r>
    </w:p>
    <w:p w:rsidR="005012C6" w:rsidRPr="005012C6" w:rsidRDefault="005012C6" w:rsidP="005012C6">
      <w:pPr>
        <w:autoSpaceDE w:val="0"/>
        <w:autoSpaceDN w:val="0"/>
        <w:adjustRightInd w:val="0"/>
        <w:rPr>
          <w:rFonts w:eastAsia="Times New Roman"/>
        </w:rPr>
      </w:pPr>
      <w:r w:rsidRPr="005012C6">
        <w:rPr>
          <w:rFonts w:eastAsia="Times New Roman"/>
        </w:rPr>
        <w:t>Pornind de la aceste îndrumări, luând în considerare perioada în care reclamantul a fost supus unor încălcări ale normele minime obligatorii privind condiţiile de cazare, consecinţele negative suferite de acesta sub aspectul stresului suplimentar pe care l-a presupus executarea pedepsei privative de libertate în aceste condiţii, dar şi faptul că despăgubirile trebuie să fie subordonate unei aprecieri rezonabile, pe o bază echitabilă, tribunalul a considerat că suma de 5.000 lei acordată reclamantului este în măsură să acopere prejudiciul moral cauzat acestuia.</w:t>
      </w:r>
    </w:p>
    <w:p w:rsidR="005012C6" w:rsidRPr="005012C6" w:rsidRDefault="005012C6" w:rsidP="005012C6">
      <w:pPr>
        <w:autoSpaceDE w:val="0"/>
        <w:autoSpaceDN w:val="0"/>
        <w:adjustRightInd w:val="0"/>
        <w:rPr>
          <w:rFonts w:eastAsia="Times New Roman"/>
        </w:rPr>
      </w:pPr>
      <w:r w:rsidRPr="005012C6">
        <w:rPr>
          <w:rFonts w:eastAsia="Times New Roman"/>
        </w:rPr>
        <w:t>Pentru considerentele arătate, tribunalul a admis, în parte, cererea formulată de reclamant şi a obligat pârâta Administraţia Naţională a Penitenciarelor să-i plătească reclamantului suma de 5.000 lei cu titlu de daune morale.</w:t>
      </w:r>
    </w:p>
    <w:p w:rsidR="005012C6" w:rsidRPr="005012C6" w:rsidRDefault="005012C6" w:rsidP="005012C6">
      <w:pPr>
        <w:autoSpaceDE w:val="0"/>
        <w:autoSpaceDN w:val="0"/>
        <w:adjustRightInd w:val="0"/>
        <w:rPr>
          <w:rFonts w:eastAsia="Times New Roman"/>
        </w:rPr>
      </w:pPr>
      <w:r w:rsidRPr="005012C6">
        <w:rPr>
          <w:rFonts w:eastAsia="Times New Roman"/>
        </w:rPr>
        <w:t xml:space="preserve">Împotriva acestei sentinţe, la data de </w:t>
      </w:r>
      <w:r w:rsidR="006C784E">
        <w:rPr>
          <w:rFonts w:eastAsia="Times New Roman"/>
        </w:rPr>
        <w:t>…………</w:t>
      </w:r>
      <w:r w:rsidRPr="005012C6">
        <w:rPr>
          <w:rFonts w:eastAsia="Times New Roman"/>
        </w:rPr>
        <w:t xml:space="preserve"> a declarat </w:t>
      </w:r>
      <w:r w:rsidRPr="005012C6">
        <w:rPr>
          <w:rFonts w:eastAsia="Times New Roman"/>
          <w:b/>
        </w:rPr>
        <w:t>apel</w:t>
      </w:r>
      <w:r w:rsidRPr="005012C6">
        <w:rPr>
          <w:rFonts w:eastAsia="Times New Roman"/>
        </w:rPr>
        <w:t xml:space="preserve"> pârâta Administraţia Naţională a Penitenciarelor, care a fost înregistrat pe rolul Curţii de Apel </w:t>
      </w:r>
      <w:r w:rsidR="00A47EDE">
        <w:rPr>
          <w:rFonts w:eastAsia="Times New Roman"/>
        </w:rPr>
        <w:t>....</w:t>
      </w:r>
      <w:r w:rsidRPr="005012C6">
        <w:rPr>
          <w:rFonts w:eastAsia="Times New Roman"/>
        </w:rPr>
        <w:t xml:space="preserve"> - </w:t>
      </w:r>
      <w:proofErr w:type="spellStart"/>
      <w:r w:rsidRPr="005012C6">
        <w:rPr>
          <w:rFonts w:eastAsia="Times New Roman"/>
        </w:rPr>
        <w:t>Secţia</w:t>
      </w:r>
      <w:proofErr w:type="spellEnd"/>
      <w:r w:rsidRPr="005012C6">
        <w:rPr>
          <w:rFonts w:eastAsia="Times New Roman"/>
        </w:rPr>
        <w:t xml:space="preserve"> </w:t>
      </w:r>
      <w:r w:rsidR="002B54D3">
        <w:rPr>
          <w:rFonts w:eastAsia="Times New Roman"/>
        </w:rPr>
        <w:t>…</w:t>
      </w:r>
      <w:r w:rsidRPr="005012C6">
        <w:rPr>
          <w:rFonts w:eastAsia="Times New Roman"/>
        </w:rPr>
        <w:t xml:space="preserve"> </w:t>
      </w:r>
      <w:r w:rsidR="002B54D3">
        <w:rPr>
          <w:rFonts w:eastAsia="Times New Roman"/>
        </w:rPr>
        <w:t>…</w:t>
      </w:r>
      <w:r w:rsidRPr="005012C6">
        <w:rPr>
          <w:rFonts w:eastAsia="Times New Roman"/>
        </w:rPr>
        <w:t xml:space="preserve"> la data de </w:t>
      </w:r>
      <w:r w:rsidR="006C784E">
        <w:rPr>
          <w:rFonts w:eastAsia="Times New Roman"/>
        </w:rPr>
        <w:t>………</w:t>
      </w:r>
      <w:r w:rsidRPr="005012C6">
        <w:rPr>
          <w:rFonts w:eastAsia="Times New Roman"/>
        </w:rPr>
        <w:t xml:space="preserve">, solicitând </w:t>
      </w:r>
      <w:proofErr w:type="spellStart"/>
      <w:r w:rsidRPr="005012C6">
        <w:rPr>
          <w:rFonts w:eastAsia="Times New Roman"/>
        </w:rPr>
        <w:t>desfiinţarea</w:t>
      </w:r>
      <w:proofErr w:type="spellEnd"/>
      <w:r w:rsidRPr="005012C6">
        <w:rPr>
          <w:rFonts w:eastAsia="Times New Roman"/>
        </w:rPr>
        <w:t xml:space="preserve"> </w:t>
      </w:r>
      <w:proofErr w:type="spellStart"/>
      <w:r w:rsidRPr="005012C6">
        <w:rPr>
          <w:rFonts w:eastAsia="Times New Roman"/>
        </w:rPr>
        <w:t>sentinţei</w:t>
      </w:r>
      <w:proofErr w:type="spellEnd"/>
      <w:r w:rsidRPr="005012C6">
        <w:rPr>
          <w:rFonts w:eastAsia="Times New Roman"/>
        </w:rPr>
        <w:t xml:space="preserve"> civile apelate în sensul respingerii cererii de chemare în judecată faţă de Administraţia Naţională a Penitenciarelor.</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motivarea apelului său, apelanta – pârâtă a arătat că instanţa de fond deşi a reţinut prin hotărârea atacată că instituţia apelantă a formulat excepţia lipsei calităţii procesuale pasive a ANP, cu toate acestea, nu a analizat această excepţie, mulţumindu-se să ia în discuţie doar excepţia invocată de Statul român. Prin urmare, hotărârea este nelegată sub acest aspect, întrucât a obligat-o la plata de despăgubiri, deşi în litigiul dedus azi judecăţii, aceasta nu are calitatea de titular al obligaţiei ce formează conţinutul raportului juridic. Prin acţiune deţinutul solicită despăgubiri pentru "Încălcarea dreptului la demnitate umană, dreptul la intimitate, la igienă corporală, de a comunica în condiţii de confidenţialitate, dreptul la spaţiul intim" ca urmare a condiţiilor improprii din penitenciarele în care a fost cazat. </w:t>
      </w:r>
    </w:p>
    <w:p w:rsidR="005012C6" w:rsidRPr="005012C6" w:rsidRDefault="005012C6" w:rsidP="005012C6">
      <w:pPr>
        <w:autoSpaceDE w:val="0"/>
        <w:autoSpaceDN w:val="0"/>
        <w:adjustRightInd w:val="0"/>
        <w:rPr>
          <w:rFonts w:eastAsia="Times New Roman"/>
        </w:rPr>
      </w:pPr>
      <w:r w:rsidRPr="005012C6">
        <w:rPr>
          <w:rFonts w:eastAsia="Times New Roman"/>
        </w:rPr>
        <w:t xml:space="preserve">Ţinând seama de faptul că, pentru a avea calitate de parte în proces, aceasta trebuie să corespundă cu calitatea de titular al dreptului şi respectiv al obligaţiei ce formează conţinutul raportului juridic de drept dedus judecăţii, apelanta – pârâtă Administraţia Naţională a Penitenciarelor apreciază că nu are legitimare procesuală în această cauză. Învederează instanţei că penitenciarele au personalitate juridică, conform art.10 alin.3 din Hotărârea Guvernului nr.1849/2004 privind organizarea, funcţionarea şi atribuţiile Administraţiei Naţionale a Penitenciarelor în vigoare pe perioada detenţiei în penitenciarele indicate în acţiune), cu modificările şi completările ulterioare. </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art.6 alin.(1) lit. a) din Hotărârea Guvernului nr.1849/2004, în realizarea obiectivelor din domeniul său de activitate, Administraţia Naţională a Penitenciarelor organizează şi coordonează </w:t>
      </w:r>
      <w:r w:rsidRPr="005012C6">
        <w:rPr>
          <w:rFonts w:eastAsia="Times New Roman"/>
        </w:rPr>
        <w:lastRenderedPageBreak/>
        <w:t xml:space="preserve">activităţile referitoare la modul de executare a pedepselor privative de libertate, însă potrivit art.10 alin.(1) din acelaşi act normativ "Pentru îndeplinirea atribuţiilor, în subordinea Administraţiei Naţionale a Penitenciarelor se înfiinţează, se organizează şi funcţionează penitenciare, penitenciare-spital, penitenciare pentru minori şi tineri, penitenciare pentru femei, centre de reeducare[. .. ]" </w:t>
      </w:r>
    </w:p>
    <w:p w:rsidR="005012C6" w:rsidRPr="005012C6" w:rsidRDefault="005012C6" w:rsidP="005012C6">
      <w:pPr>
        <w:autoSpaceDE w:val="0"/>
        <w:autoSpaceDN w:val="0"/>
        <w:adjustRightInd w:val="0"/>
        <w:rPr>
          <w:rFonts w:eastAsia="Times New Roman"/>
        </w:rPr>
      </w:pPr>
      <w:r w:rsidRPr="005012C6">
        <w:rPr>
          <w:rFonts w:eastAsia="Times New Roman"/>
        </w:rPr>
        <w:t xml:space="preserve">Menţionează că potrivit art.10 alin.(6) din Hotărârea Guvernului nr.1849/2004 privind organizarea, funcţionarea şi atribuţiile Administraţiei Naţionale a Penitenciarelor, cu modificările şi completările ulterioare prevede că "atribuţiile şi responsabilităţile unităţilor se stabilesc prin regulamentul propriu de organizare şi funcţionare aprobat prin decizie a directorului general al Administraţiei Naţionale a Penitenciarelor". </w:t>
      </w:r>
    </w:p>
    <w:p w:rsidR="005012C6" w:rsidRPr="00B42C21" w:rsidRDefault="005012C6" w:rsidP="005012C6">
      <w:pPr>
        <w:autoSpaceDE w:val="0"/>
        <w:autoSpaceDN w:val="0"/>
        <w:adjustRightInd w:val="0"/>
        <w:rPr>
          <w:rFonts w:eastAsia="Times New Roman"/>
          <w:color w:val="FF0000"/>
        </w:rPr>
      </w:pPr>
      <w:r w:rsidRPr="002F76AC">
        <w:rPr>
          <w:rFonts w:eastAsia="Times New Roman"/>
        </w:rPr>
        <w:t>Astfel, prin art.1 alin.(1) din Regulamentul de organizare şi funcţionare a unităţilor penitenciare, aprobat prin Decizia directorului general al ANP nr. 507/2012 s-a prevăzut că penitenciarele sunt instituţii publice de interes naţional, cu personalitate juridică, în subordinea Administraţiei Naţionale a Penitenciarelor care fac parte din instituţiile publice de  apărare, ordine publică şi siguranţă naţională</w:t>
      </w:r>
      <w:r w:rsidRPr="00B42C21">
        <w:rPr>
          <w:rFonts w:eastAsia="Times New Roman"/>
          <w:color w:val="FF0000"/>
        </w:rPr>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Alin.(2) al aceluiaşi text normativ prevede că "Penitenciarele sunt unităţi care asigură executarea pedepselor privative de libertate şi a măsurii arestării preventive şi cu asigurarea intervenţiei recuperative, în condiţii care garantează respectarea demnităţii umane, facilitând responsabilizarea şi reintegrarea în societate a persoanelor private de libertate şi contribuind la creşterea gradului de siguranţă a comunităţii, menţinerea ordinii publice şi securităţii naţionale. </w:t>
      </w:r>
    </w:p>
    <w:p w:rsidR="005012C6" w:rsidRPr="005012C6" w:rsidRDefault="005012C6" w:rsidP="005012C6">
      <w:pPr>
        <w:autoSpaceDE w:val="0"/>
        <w:autoSpaceDN w:val="0"/>
        <w:adjustRightInd w:val="0"/>
        <w:rPr>
          <w:rFonts w:eastAsia="Times New Roman"/>
        </w:rPr>
      </w:pPr>
      <w:r w:rsidRPr="005012C6">
        <w:rPr>
          <w:rFonts w:eastAsia="Times New Roman"/>
        </w:rPr>
        <w:t xml:space="preserve">La momentul formulării prezentei. HG nr.1849/2004 a fost abrogat prin HG nr.756/26.10.2016, care prevede la art.11 alin.2 că unităţile subordonate ANP au personalitate juridică. </w:t>
      </w:r>
    </w:p>
    <w:p w:rsidR="005012C6" w:rsidRPr="005012C6" w:rsidRDefault="005012C6" w:rsidP="005012C6">
      <w:pPr>
        <w:autoSpaceDE w:val="0"/>
        <w:autoSpaceDN w:val="0"/>
        <w:adjustRightInd w:val="0"/>
        <w:rPr>
          <w:rFonts w:eastAsia="Times New Roman"/>
        </w:rPr>
      </w:pPr>
      <w:r w:rsidRPr="005012C6">
        <w:rPr>
          <w:rFonts w:eastAsia="Times New Roman"/>
        </w:rPr>
        <w:t xml:space="preserve">Precizează apelanta că, în baza art.11 alin.(2) din Hotărârea Guvernului nr.756/2016 pentru organizarea, funcţionarea şi atribuţiile Administraţiei Naţionale a Penitenciarelor şi pentru modificarea Hotărârii Guvernului nr.652/2009 privind organizarea şi funcţionarea Ministerului Justiţiei privind organizarea, funcţionarea şi atribuţiile Administraţiei Naţionale a Penitenciarelor, unităţile penitenciare au personalitate juridică. </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art.6 alin.(1) </w:t>
      </w:r>
      <w:proofErr w:type="spellStart"/>
      <w:r w:rsidRPr="005012C6">
        <w:rPr>
          <w:rFonts w:eastAsia="Times New Roman"/>
        </w:rPr>
        <w:t>lit.a</w:t>
      </w:r>
      <w:proofErr w:type="spellEnd"/>
      <w:r w:rsidRPr="005012C6">
        <w:rPr>
          <w:rFonts w:eastAsia="Times New Roman"/>
        </w:rPr>
        <w:t xml:space="preserve">) din Hotărârea Guvernului nr.756/2016, în realizarea obiectivelor din domeniul său de activitate, Administraţia Naţională a Penitenciarelor organizează şi coordonează activităţile referitoare la modul de executare a pedepselor privative de libertate, însă potrivit art.11 alin.(1) din acelaşi act normativ "Pentru îndeplinirea atribuţiilor, în subordinea Administraţiei Naţionale a Penitenciarelor se înfiinţează, se organizează şi funcţionează penitenciare, penitenciare-spital, penitenciare pentru tineri, penitenciare pentru femei, centre educative, centre de detenţie, centre de formare profesională, Şcoala Naţională de Pregătire a </w:t>
      </w:r>
      <w:proofErr w:type="spellStart"/>
      <w:r w:rsidRPr="005012C6">
        <w:rPr>
          <w:rFonts w:eastAsia="Times New Roman"/>
        </w:rPr>
        <w:t>Agenţilor</w:t>
      </w:r>
      <w:proofErr w:type="spellEnd"/>
      <w:r w:rsidRPr="005012C6">
        <w:rPr>
          <w:rFonts w:eastAsia="Times New Roman"/>
        </w:rPr>
        <w:t xml:space="preserve"> de Penitenciare </w:t>
      </w:r>
      <w:r w:rsidR="002F76AC">
        <w:rPr>
          <w:rFonts w:eastAsia="Times New Roman"/>
        </w:rPr>
        <w:t>….</w:t>
      </w:r>
      <w:r w:rsidRPr="005012C6">
        <w:rPr>
          <w:rFonts w:eastAsia="Times New Roman"/>
        </w:rPr>
        <w:t xml:space="preserve">, Baza de aprovizionare, gospodărire şi reparaţii, Centrul de pregătire, odihnă şi recuperare - Complex </w:t>
      </w:r>
      <w:r w:rsidR="002F76AC">
        <w:rPr>
          <w:rFonts w:eastAsia="Times New Roman"/>
        </w:rPr>
        <w:t>…</w:t>
      </w:r>
      <w:r w:rsidRPr="005012C6">
        <w:rPr>
          <w:rFonts w:eastAsia="Times New Roman"/>
        </w:rPr>
        <w:t xml:space="preserve"> şi Centrul de pregătire, odihnă </w:t>
      </w:r>
      <w:proofErr w:type="spellStart"/>
      <w:r w:rsidRPr="005012C6">
        <w:rPr>
          <w:rFonts w:eastAsia="Times New Roman"/>
        </w:rPr>
        <w:t>şi</w:t>
      </w:r>
      <w:proofErr w:type="spellEnd"/>
      <w:r w:rsidRPr="005012C6">
        <w:rPr>
          <w:rFonts w:eastAsia="Times New Roman"/>
        </w:rPr>
        <w:t xml:space="preserve"> recuperare Complex </w:t>
      </w:r>
      <w:r w:rsidR="002F76AC">
        <w:rPr>
          <w:rFonts w:eastAsia="Times New Roman"/>
        </w:rPr>
        <w:t>….</w:t>
      </w:r>
      <w:r w:rsidRPr="005012C6">
        <w:rPr>
          <w:rFonts w:eastAsia="Times New Roman"/>
        </w:rPr>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Apelanta – pârâtă menționează că potrivit art.11 alin.(7) din Hotărârea Guvernului nr.756/2004 privind organizarea, funcţionarea şi atribuţiile Administraţiei Naţionale a Penitenciarelor, cu modificările completările ulterioare: „Organizarea şi funcţionarea unităţilor din subordinea Administraţiei Penitenciarelor se stabilesc prin regulamente aprobate prin ordin al ministrului justiției</w:t>
      </w:r>
    </w:p>
    <w:p w:rsidR="005012C6" w:rsidRPr="005012C6" w:rsidRDefault="005012C6" w:rsidP="005012C6">
      <w:pPr>
        <w:autoSpaceDE w:val="0"/>
        <w:autoSpaceDN w:val="0"/>
        <w:adjustRightInd w:val="0"/>
        <w:rPr>
          <w:rFonts w:eastAsia="Times New Roman"/>
        </w:rPr>
      </w:pPr>
      <w:r w:rsidRPr="005012C6">
        <w:rPr>
          <w:rFonts w:eastAsia="Times New Roman"/>
        </w:rPr>
        <w:t xml:space="preserve">Astfel, prin art.1 alin.(1) din Regulamentul de organizare şi funcţionare a unităţilor penitenciare, aprobat prin Decizia directorului general al ANP nr. 507/2012 s-a prevăzut că prevăzut că penitenciarele sunt instituţii publice de interes naţional, cu personalitate juridică, în subordinea Administraţiei Naţionale a Penitenciarelor care fac parte din instituţiile publice de apărare, ordine publică şi siguranţă naţională. </w:t>
      </w:r>
    </w:p>
    <w:p w:rsidR="005012C6" w:rsidRPr="005012C6" w:rsidRDefault="005012C6" w:rsidP="005012C6">
      <w:pPr>
        <w:autoSpaceDE w:val="0"/>
        <w:autoSpaceDN w:val="0"/>
        <w:adjustRightInd w:val="0"/>
        <w:rPr>
          <w:rFonts w:eastAsia="Times New Roman"/>
        </w:rPr>
      </w:pPr>
      <w:r w:rsidRPr="005012C6">
        <w:rPr>
          <w:rFonts w:eastAsia="Times New Roman"/>
        </w:rPr>
        <w:t xml:space="preserve">Alin.(2) al aceluiaşi text normativ prevede că "Penitenciarele sunt unităţi care asigură executarea pedepselor privative de libertate şi a măsurii arestării preventive şi cu asigurarea intervenţiei recuperative, în condiţii care garantează respectarea demnităţii umane, facilitând responsabilizarea şi reintegrarea în societate a persoanelor private de libertate şi contribuind la creşterea gradului de siguranţă a comunităţii, menţinerea ordinii publice şi securităţii naţionale.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De asemenea, apelanta – pârâtă subliniază că potrivit art.222 din Legea nr.287/2009 privind Codul Civil "Persoana juridică având în subordine o altă persoană juridică nu răspunde pentru neexecutarea obligaţiilor acesteia din urmă şi nici persoana juridică subordonată nu răspunde pentru persoana juridică faţă de care este subordonată, dacă prin lege nu se dispune altfel". </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art.2 alin. (2) din Hotărârea Guvernului nr.756/2016 privind organizarea, funcţionarea și atribuţiile Administraţiei Naţionale a Penitenciarelor, în vigoare la data introducerii cererii de chemare în judecată, "Administraţia Naţională a Penitenciarelor aplică strategia Guvernului României în ceea ce priveşte executarea pedepselor şi a măsurilor privative de libertate pronunţate de instanţele judecătoreşti". </w:t>
      </w:r>
    </w:p>
    <w:p w:rsidR="005012C6" w:rsidRPr="005012C6" w:rsidRDefault="005012C6" w:rsidP="005012C6">
      <w:pPr>
        <w:autoSpaceDE w:val="0"/>
        <w:autoSpaceDN w:val="0"/>
        <w:adjustRightInd w:val="0"/>
        <w:rPr>
          <w:rFonts w:eastAsia="Times New Roman"/>
        </w:rPr>
      </w:pPr>
      <w:r w:rsidRPr="005012C6">
        <w:rPr>
          <w:rFonts w:eastAsia="Times New Roman"/>
        </w:rPr>
        <w:t xml:space="preserve">Subliniază faptul că, organizarea şi coordonarea activităţilor respective revine Administraţiei Naţionale a Penitenciarelor, însă se realizează potrivit destinaţiei şi în limitele fondurilor bugetare alocate de către Guvern. </w:t>
      </w:r>
    </w:p>
    <w:p w:rsidR="005012C6" w:rsidRPr="005012C6" w:rsidRDefault="005012C6" w:rsidP="005012C6">
      <w:pPr>
        <w:autoSpaceDE w:val="0"/>
        <w:autoSpaceDN w:val="0"/>
        <w:adjustRightInd w:val="0"/>
        <w:rPr>
          <w:rFonts w:eastAsia="Times New Roman"/>
        </w:rPr>
      </w:pPr>
      <w:r w:rsidRPr="005012C6">
        <w:rPr>
          <w:rFonts w:eastAsia="Times New Roman"/>
        </w:rPr>
        <w:t xml:space="preserve">Astfel, apelanta – pârâtă critică hotărârea atacată şi sub aspectul admiterii excepţiei lipsei calităţii procesuale pasive a Statului Român, întrucât apreciază că Statului Român îi revine responsabilitatea asigurării condiţiilor de detenţie, însă eventualele inacţiuni în acest sens nu sunt consecinţa unei atitudini de rea-credinţă, ci se subscriu dificultăţilor întâmpinate în prezent de întregul sector bugetar, privitoare la lipsa fondurilor necesare achiziţionării și dotării conform standardelor minime a locurilor de detenţie.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acelaşi sens au stabilit în mod constant instanţele întrucât, în ceea ce priveşte măsurile generale în materia condiţiilor de detenţie (atribuţii ce nu intră în sarcina celor doi pârâţi), recomandate de CEDO, prin hotărârea pilot </w:t>
      </w:r>
      <w:proofErr w:type="spellStart"/>
      <w:r w:rsidRPr="005012C6">
        <w:rPr>
          <w:rFonts w:eastAsia="Times New Roman"/>
        </w:rPr>
        <w:t>Rezmiveş</w:t>
      </w:r>
      <w:proofErr w:type="spellEnd"/>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w:t>
      </w:r>
      <w:proofErr w:type="spellStart"/>
      <w:r w:rsidRPr="005012C6">
        <w:rPr>
          <w:rFonts w:eastAsia="Times New Roman"/>
        </w:rPr>
        <w:t>alţii</w:t>
      </w:r>
      <w:proofErr w:type="spellEnd"/>
      <w:r w:rsidRPr="005012C6">
        <w:rPr>
          <w:rFonts w:eastAsia="Times New Roman"/>
        </w:rPr>
        <w:t xml:space="preserve"> c. României, din 25 aprilie 2017, Curtea a solicitat statului român, ca în termen de şase luni de la data rămânerii definitive a hotărârii, să furnizeze, în cooperare cu Comitetul Miniştrilor al Consiliului Europei un calendar exact pentru punerea în aplicare a măsurilor generale adecvate apte să soluţioneze problema supraaglomerării carcerale şi a condiţiilor inadecvate de detenţie, în conformitate cu principiile Convenției astfel cum sunt enunţate în hotărârea pilot. </w:t>
      </w:r>
    </w:p>
    <w:p w:rsidR="005012C6" w:rsidRPr="005012C6" w:rsidRDefault="005012C6" w:rsidP="005012C6">
      <w:pPr>
        <w:autoSpaceDE w:val="0"/>
        <w:autoSpaceDN w:val="0"/>
        <w:adjustRightInd w:val="0"/>
        <w:rPr>
          <w:rFonts w:eastAsia="Times New Roman"/>
        </w:rPr>
      </w:pPr>
      <w:r w:rsidRPr="005012C6">
        <w:rPr>
          <w:rFonts w:eastAsia="Times New Roman"/>
        </w:rPr>
        <w:t xml:space="preserve">In acelaşi sens a reţinut CEDO, că statului îi revine sarcina de a-şi organiza sistemul penitenciar de aşa natură încât să asigure respectarea </w:t>
      </w:r>
      <w:proofErr w:type="spellStart"/>
      <w:r w:rsidRPr="005012C6">
        <w:rPr>
          <w:rFonts w:eastAsia="Times New Roman"/>
        </w:rPr>
        <w:t>demnităţii</w:t>
      </w:r>
      <w:proofErr w:type="spellEnd"/>
      <w:r w:rsidRPr="005012C6">
        <w:rPr>
          <w:rFonts w:eastAsia="Times New Roman"/>
        </w:rPr>
        <w:t xml:space="preserve"> </w:t>
      </w:r>
      <w:proofErr w:type="spellStart"/>
      <w:r w:rsidRPr="005012C6">
        <w:rPr>
          <w:rFonts w:eastAsia="Times New Roman"/>
        </w:rPr>
        <w:t>deţinuţilor</w:t>
      </w:r>
      <w:proofErr w:type="spellEnd"/>
      <w:r w:rsidRPr="005012C6">
        <w:rPr>
          <w:rFonts w:eastAsia="Times New Roman"/>
        </w:rPr>
        <w:t xml:space="preserve"> - cauza </w:t>
      </w:r>
      <w:proofErr w:type="spellStart"/>
      <w:r w:rsidRPr="005012C6">
        <w:rPr>
          <w:rFonts w:eastAsia="Times New Roman"/>
        </w:rPr>
        <w:t>Ananyev</w:t>
      </w:r>
      <w:proofErr w:type="spellEnd"/>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w:t>
      </w:r>
      <w:proofErr w:type="spellStart"/>
      <w:r w:rsidRPr="005012C6">
        <w:rPr>
          <w:rFonts w:eastAsia="Times New Roman"/>
        </w:rPr>
        <w:t>alţii</w:t>
      </w:r>
      <w:proofErr w:type="spellEnd"/>
      <w:r w:rsidRPr="005012C6">
        <w:rPr>
          <w:rFonts w:eastAsia="Times New Roman"/>
        </w:rPr>
        <w:t xml:space="preserve"> împotriva Rusiei - respectiva obligaţie nefiind una de mijloace ci una de rezultat. </w:t>
      </w:r>
    </w:p>
    <w:p w:rsidR="005012C6" w:rsidRPr="005012C6" w:rsidRDefault="005012C6" w:rsidP="005012C6">
      <w:pPr>
        <w:autoSpaceDE w:val="0"/>
        <w:autoSpaceDN w:val="0"/>
        <w:adjustRightInd w:val="0"/>
        <w:rPr>
          <w:rFonts w:eastAsia="Times New Roman"/>
        </w:rPr>
      </w:pPr>
      <w:r w:rsidRPr="005012C6">
        <w:rPr>
          <w:rFonts w:eastAsia="Times New Roman"/>
        </w:rPr>
        <w:t>Având în vedere aceste considerente, apelanta – pârâtă solicită respingerea excepţiei invocată de Statul Român. Potrivit art.2 alin. (2) din Hotărârea Guvernului nr.756/2016 privind organizarea, funcţionarea și atribuţiile Administraţiei Naţionale a Penitenciarelor, în vigoare la data introducerii cererii de chemare în judecată, "Administraţia Naţională a Penitenciarelor aplică strategia Guvernului României în ceea e priveşte executarea pedepselor şi a măsurilor privative de libertate pronunțate de instanțele judecătoreşti”.</w:t>
      </w:r>
    </w:p>
    <w:p w:rsidR="005012C6" w:rsidRPr="005012C6" w:rsidRDefault="005012C6" w:rsidP="005012C6">
      <w:pPr>
        <w:autoSpaceDE w:val="0"/>
        <w:autoSpaceDN w:val="0"/>
        <w:adjustRightInd w:val="0"/>
        <w:rPr>
          <w:rFonts w:eastAsia="Times New Roman"/>
        </w:rPr>
      </w:pPr>
      <w:r w:rsidRPr="005012C6">
        <w:rPr>
          <w:rFonts w:eastAsia="Times New Roman"/>
        </w:rPr>
        <w:t xml:space="preserve">Așadar, se poate observa că, organizarea şi coordonarea activităţilor respective revine Administraţiei Naţionale a Penitenciarelor, însă se realizează potrivit destinaţiei în limitele fondurilor bugetare alocate de către Guvern. </w:t>
      </w:r>
    </w:p>
    <w:p w:rsidR="005012C6" w:rsidRPr="005012C6" w:rsidRDefault="005012C6" w:rsidP="005012C6">
      <w:pPr>
        <w:autoSpaceDE w:val="0"/>
        <w:autoSpaceDN w:val="0"/>
        <w:adjustRightInd w:val="0"/>
        <w:rPr>
          <w:rFonts w:eastAsia="Times New Roman"/>
        </w:rPr>
      </w:pPr>
      <w:r w:rsidRPr="005012C6">
        <w:rPr>
          <w:rFonts w:eastAsia="Times New Roman"/>
        </w:rPr>
        <w:t xml:space="preserve">Apelanta – pârâtă apreciază că Statului Român îi revine responsabilitatea asigurării condiţiilor de detenție (asigurarea suprafeţei de 4 mp/deţinut), însă eventualele inacţiuni în acest sens nu au consecinţa unei atitudini de rea-credinţă, ci se subscriu dificultăţilor întâmpinate în prezent în întregul sector bugetar, privitoare la lipsa fondurilor necesare achiziţionării și dotării conform standardelor minime a locurilor de detenţie. </w:t>
      </w:r>
    </w:p>
    <w:p w:rsidR="005012C6" w:rsidRPr="005012C6" w:rsidRDefault="005012C6" w:rsidP="005012C6">
      <w:pPr>
        <w:autoSpaceDE w:val="0"/>
        <w:autoSpaceDN w:val="0"/>
        <w:adjustRightInd w:val="0"/>
        <w:rPr>
          <w:rFonts w:eastAsia="Times New Roman"/>
        </w:rPr>
      </w:pPr>
      <w:r w:rsidRPr="005012C6">
        <w:rPr>
          <w:rFonts w:eastAsia="Times New Roman"/>
        </w:rPr>
        <w:t xml:space="preserve">Statul Român este cel care stabileşte politica penală şi financiară, Administrația Națională a Penitenciarelor având doar atribuţiile de a aplica această politică. </w:t>
      </w:r>
    </w:p>
    <w:p w:rsidR="005012C6" w:rsidRPr="005012C6" w:rsidRDefault="005012C6" w:rsidP="005012C6">
      <w:pPr>
        <w:autoSpaceDE w:val="0"/>
        <w:autoSpaceDN w:val="0"/>
        <w:adjustRightInd w:val="0"/>
        <w:rPr>
          <w:rFonts w:eastAsia="Times New Roman"/>
        </w:rPr>
      </w:pPr>
      <w:r w:rsidRPr="005012C6">
        <w:rPr>
          <w:rFonts w:eastAsia="Times New Roman"/>
        </w:rPr>
        <w:t xml:space="preserve">  Supraaglomerarea ca problemă generală a sistemului penitenciar din România, este o consecință a politicii statale, responsabilitatea elaborării actelor normative şi adoptării măsurilor necesare prevenirii apariţiei sau reducerii acestui fenomen aparţine statului.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Aşadar, ANP-ului îi revine un rol secundar, care constă în aplicarea dispoziţiilor cu caracter normativ şi în gestionarea resurselor financiare care sunt puse la dispoziţie în cadrul politicii financiare a Statului Român, practica instanţelor fiind în acelaşi sens. </w:t>
      </w:r>
    </w:p>
    <w:p w:rsidR="005012C6" w:rsidRPr="005012C6" w:rsidRDefault="005012C6" w:rsidP="005012C6">
      <w:pPr>
        <w:autoSpaceDE w:val="0"/>
        <w:autoSpaceDN w:val="0"/>
        <w:adjustRightInd w:val="0"/>
        <w:rPr>
          <w:rFonts w:eastAsia="Times New Roman"/>
        </w:rPr>
      </w:pPr>
      <w:r w:rsidRPr="005012C6">
        <w:rPr>
          <w:rFonts w:eastAsia="Times New Roman"/>
        </w:rPr>
        <w:t xml:space="preserve">Astfel, Judecătoria </w:t>
      </w:r>
      <w:r w:rsidR="00E57A2F">
        <w:rPr>
          <w:rFonts w:eastAsia="Times New Roman"/>
        </w:rPr>
        <w:t>....</w:t>
      </w:r>
      <w:r w:rsidRPr="005012C6">
        <w:rPr>
          <w:rFonts w:eastAsia="Times New Roman"/>
        </w:rPr>
        <w:t xml:space="preserve"> în </w:t>
      </w:r>
      <w:proofErr w:type="spellStart"/>
      <w:r w:rsidRPr="005012C6">
        <w:rPr>
          <w:rFonts w:eastAsia="Times New Roman"/>
        </w:rPr>
        <w:t>sentinţa</w:t>
      </w:r>
      <w:proofErr w:type="spellEnd"/>
      <w:r w:rsidRPr="005012C6">
        <w:rPr>
          <w:rFonts w:eastAsia="Times New Roman"/>
        </w:rPr>
        <w:t xml:space="preserve"> civilă nr</w:t>
      </w:r>
      <w:r w:rsidR="00E57A2F">
        <w:rPr>
          <w:rFonts w:eastAsia="Times New Roman"/>
        </w:rPr>
        <w:t>….</w:t>
      </w:r>
      <w:r w:rsidRPr="005012C6">
        <w:rPr>
          <w:rFonts w:eastAsia="Times New Roman"/>
        </w:rPr>
        <w:t xml:space="preserve"> rămasă definitivă prin respingerea apelului de către Tribunalul </w:t>
      </w:r>
      <w:r w:rsidR="00E57A2F">
        <w:rPr>
          <w:rFonts w:eastAsia="Times New Roman"/>
        </w:rPr>
        <w:t>....</w:t>
      </w:r>
      <w:r w:rsidRPr="005012C6">
        <w:rPr>
          <w:rFonts w:eastAsia="Times New Roman"/>
        </w:rPr>
        <w:t xml:space="preserve"> prin decizia nr</w:t>
      </w:r>
      <w:r w:rsidR="00E57A2F">
        <w:rPr>
          <w:rFonts w:eastAsia="Times New Roman"/>
        </w:rPr>
        <w:t>…….</w:t>
      </w:r>
      <w:r w:rsidRPr="005012C6">
        <w:rPr>
          <w:rFonts w:eastAsia="Times New Roman"/>
        </w:rPr>
        <w:t xml:space="preserve"> din </w:t>
      </w:r>
      <w:r w:rsidR="000D3A0A">
        <w:rPr>
          <w:rFonts w:eastAsia="Times New Roman"/>
        </w:rPr>
        <w:t>…</w:t>
      </w:r>
      <w:r w:rsidRPr="005012C6">
        <w:rPr>
          <w:rFonts w:eastAsia="Times New Roman"/>
        </w:rPr>
        <w:t>. a reținut că Administraţia Naţională a Penitenciarelor nu are calitate procesuală pasivă în cazuri similare. Întrucât penitenciarele unde au ispăşit pedeapsa au aptitudinea de a sta în judecată, cu atât mai mult cu cât art.222 Cod civil stabileşte că persoana juridică având în subordine acea persoană juridică-nu răspunde pentru neexecutarea obligaţiilor acesteia din urmă. De asemenea, în cauzele care au ca obiect despăgubiri pentru condiţii de detenţie Statul Român prin Ministerul Finanţelor este răspunzător patrimonial de eventuale prejudicii suferite de reclamant, şi nu instituţia pârâtă, în ipoteza în care acestea vor fi reţinute de instanţă.</w:t>
      </w:r>
    </w:p>
    <w:p w:rsidR="005012C6" w:rsidRPr="005012C6" w:rsidRDefault="005012C6" w:rsidP="005012C6">
      <w:pPr>
        <w:autoSpaceDE w:val="0"/>
        <w:autoSpaceDN w:val="0"/>
        <w:adjustRightInd w:val="0"/>
        <w:rPr>
          <w:rFonts w:eastAsia="Times New Roman"/>
        </w:rPr>
      </w:pPr>
      <w:r w:rsidRPr="005012C6">
        <w:rPr>
          <w:rFonts w:eastAsia="Times New Roman"/>
        </w:rPr>
        <w:t xml:space="preserve">Ministerul Finanţelor Publice reprezintă statul, ca subiect de drepturi şi obligaţii, precum și în orice alte situaţii în care acesta participă nemijlocit, în nume propriu, în raporturi juridice dacă legea nu stabileşte în acest scop un alt organ, astfel cum reţine şi Tribunalul </w:t>
      </w:r>
      <w:r w:rsidR="00E57A2F">
        <w:rPr>
          <w:rFonts w:eastAsia="Times New Roman"/>
        </w:rPr>
        <w:t>....</w:t>
      </w:r>
      <w:r w:rsidRPr="005012C6">
        <w:rPr>
          <w:rFonts w:eastAsia="Times New Roman"/>
        </w:rPr>
        <w:t xml:space="preserve"> prin decizia nr. </w:t>
      </w:r>
      <w:r w:rsidR="000D3A0A">
        <w:rPr>
          <w:rFonts w:eastAsia="Times New Roman"/>
        </w:rPr>
        <w:t>….</w:t>
      </w:r>
      <w:r w:rsidRPr="005012C6">
        <w:rPr>
          <w:rFonts w:eastAsia="Times New Roman"/>
        </w:rPr>
        <w:t xml:space="preserve"> menţinând sentinţa Judecătoriei </w:t>
      </w:r>
      <w:r w:rsidR="00E57A2F">
        <w:rPr>
          <w:rFonts w:eastAsia="Times New Roman"/>
        </w:rPr>
        <w:t>....</w:t>
      </w:r>
      <w:r w:rsidRPr="005012C6">
        <w:rPr>
          <w:rFonts w:eastAsia="Times New Roman"/>
        </w:rPr>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acelaşi sens a reţinut şi judecătoria </w:t>
      </w:r>
      <w:r w:rsidR="006A7D7B">
        <w:rPr>
          <w:rFonts w:eastAsia="Times New Roman"/>
        </w:rPr>
        <w:t>...........</w:t>
      </w:r>
      <w:r w:rsidRPr="005012C6">
        <w:rPr>
          <w:rFonts w:eastAsia="Times New Roman"/>
        </w:rPr>
        <w:t xml:space="preserve"> prin sentinţa civilă nr. </w:t>
      </w:r>
      <w:r w:rsidR="000D3A0A">
        <w:rPr>
          <w:rFonts w:eastAsia="Times New Roman"/>
        </w:rPr>
        <w:t>….</w:t>
      </w:r>
      <w:r w:rsidRPr="005012C6">
        <w:rPr>
          <w:rFonts w:eastAsia="Times New Roman"/>
        </w:rPr>
        <w:t xml:space="preserve"> din </w:t>
      </w:r>
      <w:r w:rsidR="000D3A0A">
        <w:rPr>
          <w:rFonts w:eastAsia="Times New Roman"/>
        </w:rPr>
        <w:t>..</w:t>
      </w:r>
      <w:r w:rsidRPr="005012C6">
        <w:rPr>
          <w:rFonts w:eastAsia="Times New Roman"/>
        </w:rPr>
        <w:t>, definitivă, în dosarul nr</w:t>
      </w:r>
      <w:r w:rsidR="000D3A0A">
        <w:rPr>
          <w:rFonts w:eastAsia="Times New Roman"/>
        </w:rPr>
        <w:t>….</w:t>
      </w:r>
      <w:r w:rsidRPr="005012C6">
        <w:rPr>
          <w:rFonts w:eastAsia="Times New Roman"/>
        </w:rPr>
        <w:t xml:space="preserve">, respectiv că: "Nerespectarea drepturilor reclamantului pe perioada detenţiei în Penitenciarul </w:t>
      </w:r>
      <w:r w:rsidR="006A7D7B">
        <w:rPr>
          <w:rFonts w:eastAsia="Times New Roman"/>
        </w:rPr>
        <w:t>...........</w:t>
      </w:r>
      <w:r w:rsidRPr="005012C6">
        <w:rPr>
          <w:rFonts w:eastAsia="Times New Roman"/>
        </w:rPr>
        <w:t xml:space="preserve">, nu poate fi imputată, în cazul în care se dovedeşte că a avut loc o încălcare imputabilă, decât Statului Român, fiind vorba de chestiune de politică penală, ce depăşeşte posibilităţile administraţiei locului de deţinere și chiar ale ANP de a lua măsuri concrete pentru respectarea drepturilor petentului. Statul Român este singurul responsabil pentru dotarea centrelor de detenţie cu spații suficiente și corespunzătoare pentru asigurarea necesarului prevăzut de legislaţia naţională dar și de cea europeană, pe care Statul Român s-a angajat să o respecte în materia în discuţie în cauza de faţă.[. . .]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cauză, doar Statului Român, prin Ministerul Finanţelor Publice, îi revine responsabilitatea organizării condiţiilor de detenţie, astfel încât să se evite supraaglomerarea din penitenciare, lipsa fondurilor necesare achiziţionării și dotării conform standardelor minime a locurilor de detenţie nefiind imputabilă ANP." </w:t>
      </w:r>
    </w:p>
    <w:p w:rsidR="005012C6" w:rsidRPr="005012C6" w:rsidRDefault="005012C6" w:rsidP="005012C6">
      <w:pPr>
        <w:autoSpaceDE w:val="0"/>
        <w:autoSpaceDN w:val="0"/>
        <w:adjustRightInd w:val="0"/>
        <w:rPr>
          <w:rFonts w:eastAsia="Times New Roman"/>
        </w:rPr>
      </w:pPr>
      <w:r w:rsidRPr="005012C6">
        <w:rPr>
          <w:rFonts w:eastAsia="Times New Roman"/>
        </w:rPr>
        <w:t xml:space="preserve">De asemenea şi Tribunalul Mehedinţi prin sentinţa civilă nr. </w:t>
      </w:r>
      <w:r w:rsidR="000D3A0A">
        <w:rPr>
          <w:rFonts w:eastAsia="Times New Roman"/>
        </w:rPr>
        <w:t>..</w:t>
      </w:r>
      <w:r w:rsidRPr="005012C6">
        <w:rPr>
          <w:rFonts w:eastAsia="Times New Roman"/>
        </w:rPr>
        <w:t xml:space="preserve"> din </w:t>
      </w:r>
      <w:r w:rsidR="000D3A0A">
        <w:rPr>
          <w:rFonts w:eastAsia="Times New Roman"/>
        </w:rPr>
        <w:t>..</w:t>
      </w:r>
      <w:r w:rsidRPr="005012C6">
        <w:rPr>
          <w:rFonts w:eastAsia="Times New Roman"/>
        </w:rPr>
        <w:t xml:space="preserve"> </w:t>
      </w:r>
      <w:proofErr w:type="spellStart"/>
      <w:r w:rsidRPr="005012C6">
        <w:rPr>
          <w:rFonts w:eastAsia="Times New Roman"/>
        </w:rPr>
        <w:t>pronunţată</w:t>
      </w:r>
      <w:proofErr w:type="spellEnd"/>
      <w:r w:rsidRPr="005012C6">
        <w:rPr>
          <w:rFonts w:eastAsia="Times New Roman"/>
        </w:rPr>
        <w:t xml:space="preserve"> în dosarul nr</w:t>
      </w:r>
      <w:r w:rsidR="000D3A0A">
        <w:rPr>
          <w:rFonts w:eastAsia="Times New Roman"/>
        </w:rPr>
        <w:t>….</w:t>
      </w:r>
      <w:r w:rsidRPr="005012C6">
        <w:rPr>
          <w:rFonts w:eastAsia="Times New Roman"/>
        </w:rPr>
        <w:t xml:space="preserve"> a reţinut că „neluarea măsurilor pentru asigurarea normelor minime obligatorii privind condiţiile de cazare constituie o faptă ilicită iar fapta ilicită constă în încălcarea cu privire la reclamant, de către Statul Român, a normelor minime obligatorii privind condiţiile de cazare a persoanelor private de libertate în sensul că, în camerele în care a fost cazat, nu i s-au asigurat acestuia un spaţiu util de 4 mp sau 6 mc de aer." </w:t>
      </w:r>
    </w:p>
    <w:p w:rsidR="005012C6" w:rsidRPr="005012C6" w:rsidRDefault="005012C6" w:rsidP="005012C6">
      <w:pPr>
        <w:autoSpaceDE w:val="0"/>
        <w:autoSpaceDN w:val="0"/>
        <w:adjustRightInd w:val="0"/>
        <w:rPr>
          <w:rFonts w:eastAsia="Times New Roman"/>
        </w:rPr>
      </w:pPr>
      <w:r w:rsidRPr="005012C6">
        <w:rPr>
          <w:rFonts w:eastAsia="Times New Roman"/>
        </w:rPr>
        <w:t xml:space="preserve">Totodată, apelanta – pârâtă solicită instanței să observe că, prin hotărârea pilot </w:t>
      </w:r>
      <w:proofErr w:type="spellStart"/>
      <w:r w:rsidRPr="005012C6">
        <w:rPr>
          <w:rFonts w:eastAsia="Times New Roman"/>
        </w:rPr>
        <w:t>Rezmiveş</w:t>
      </w:r>
      <w:proofErr w:type="spellEnd"/>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w:t>
      </w:r>
      <w:proofErr w:type="spellStart"/>
      <w:r w:rsidRPr="005012C6">
        <w:rPr>
          <w:rFonts w:eastAsia="Times New Roman"/>
        </w:rPr>
        <w:t>alţii</w:t>
      </w:r>
      <w:proofErr w:type="spellEnd"/>
      <w:r w:rsidRPr="005012C6">
        <w:rPr>
          <w:rFonts w:eastAsia="Times New Roman"/>
        </w:rPr>
        <w:t xml:space="preserve"> c. României, din 25 aprilie 2017, Curtea a solicitat statului român, ca în termen de şase luni de la data rămânerii definitive a hotărârii, să furnizeze, în cooperare cu Comitetul Miniştrilor al Consiliului Europei un calendar exact pentru punerea în aplicare a măsurilor generale adecvate apte să soluţioneze problema supraaglomerării carcerale şi a condiţiilor inadecvate de detenţie, în conformitate cu principiile Convenţiei astfel cum sunt enunţate în hotărârea pilot. Curtea a decis, totodată, amânarea cauzelor similare care nu au fost încă comunicate Guvernului României până la adoptarea măsurilor necesare pe plan naţional.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hotărâre, Curtea recomandă statului român măsuri generale pentru remedierea problemei structurale constatate. Având în vedere că asigurarea unor condiţii de detenţie în conformitate cu standardele internaţionale reprezintă o prioritate a Guvernului României, finanţarea măsurilor prevăzute în Calendarul de măsuri 2018-2024 pentru soluţionarea supraaglomerării carcerale şi a condiţiilor de detenţie, se va asigura treptat. </w:t>
      </w:r>
    </w:p>
    <w:p w:rsidR="005012C6" w:rsidRPr="005012C6" w:rsidRDefault="005012C6" w:rsidP="005012C6">
      <w:pPr>
        <w:autoSpaceDE w:val="0"/>
        <w:autoSpaceDN w:val="0"/>
        <w:adjustRightInd w:val="0"/>
        <w:rPr>
          <w:rFonts w:eastAsia="Times New Roman"/>
        </w:rPr>
      </w:pPr>
      <w:r w:rsidRPr="005012C6">
        <w:rPr>
          <w:rFonts w:eastAsia="Times New Roman"/>
        </w:rPr>
        <w:t xml:space="preserve">De altfel, Curtea Europeană a Drepturilor Omului a statuat în repetate rânduri că Statului îi revine sarcina de a-şi organiza sistemul penitenciar de aşa natură încât să asigure respectarea </w:t>
      </w:r>
      <w:proofErr w:type="spellStart"/>
      <w:r w:rsidRPr="005012C6">
        <w:rPr>
          <w:rFonts w:eastAsia="Times New Roman"/>
        </w:rPr>
        <w:t>demnităţii</w:t>
      </w:r>
      <w:proofErr w:type="spellEnd"/>
      <w:r w:rsidRPr="005012C6">
        <w:rPr>
          <w:rFonts w:eastAsia="Times New Roman"/>
        </w:rPr>
        <w:t xml:space="preserve"> </w:t>
      </w:r>
      <w:proofErr w:type="spellStart"/>
      <w:r w:rsidRPr="005012C6">
        <w:rPr>
          <w:rFonts w:eastAsia="Times New Roman"/>
        </w:rPr>
        <w:lastRenderedPageBreak/>
        <w:t>deţinuţilor</w:t>
      </w:r>
      <w:proofErr w:type="spellEnd"/>
      <w:r w:rsidRPr="005012C6">
        <w:rPr>
          <w:rFonts w:eastAsia="Times New Roman"/>
        </w:rPr>
        <w:t xml:space="preserve"> (cauza </w:t>
      </w:r>
      <w:proofErr w:type="spellStart"/>
      <w:r w:rsidRPr="005012C6">
        <w:rPr>
          <w:rFonts w:eastAsia="Times New Roman"/>
        </w:rPr>
        <w:t>Ananyev</w:t>
      </w:r>
      <w:proofErr w:type="spellEnd"/>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w:t>
      </w:r>
      <w:proofErr w:type="spellStart"/>
      <w:r w:rsidRPr="005012C6">
        <w:rPr>
          <w:rFonts w:eastAsia="Times New Roman"/>
        </w:rPr>
        <w:t>alţii</w:t>
      </w:r>
      <w:proofErr w:type="spellEnd"/>
      <w:r w:rsidRPr="005012C6">
        <w:rPr>
          <w:rFonts w:eastAsia="Times New Roman"/>
        </w:rPr>
        <w:t xml:space="preserve"> împotriva Rusiei) respectiva obligaţie nefiind doar o obligaţie de-mijloace, ci una de rezultat. </w:t>
      </w:r>
    </w:p>
    <w:p w:rsidR="005012C6" w:rsidRPr="005012C6" w:rsidRDefault="005012C6" w:rsidP="005012C6">
      <w:pPr>
        <w:autoSpaceDE w:val="0"/>
        <w:autoSpaceDN w:val="0"/>
        <w:adjustRightInd w:val="0"/>
        <w:rPr>
          <w:rFonts w:eastAsia="Times New Roman"/>
        </w:rPr>
      </w:pPr>
      <w:r w:rsidRPr="005012C6">
        <w:rPr>
          <w:rFonts w:eastAsia="Times New Roman"/>
        </w:rPr>
        <w:t xml:space="preserve">Aşadar, în ceea ce priveşte asigurarea condiţiilor minime de cazare (4 mp/deţinut), responsabilitatea revine Statului Român iar nu Administraţiei Naţionale a Penitenciarelor. </w:t>
      </w:r>
    </w:p>
    <w:p w:rsidR="005012C6" w:rsidRPr="005012C6" w:rsidRDefault="005012C6" w:rsidP="005012C6">
      <w:pPr>
        <w:autoSpaceDE w:val="0"/>
        <w:autoSpaceDN w:val="0"/>
        <w:adjustRightInd w:val="0"/>
        <w:rPr>
          <w:rFonts w:eastAsia="Times New Roman"/>
        </w:rPr>
      </w:pPr>
      <w:r w:rsidRPr="005012C6">
        <w:rPr>
          <w:rFonts w:eastAsia="Times New Roman"/>
        </w:rPr>
        <w:t xml:space="preserve">Instanţa de apel consideră în mod eronat că revine ANP răspunderea pentru neasigurarea spaţiului de cazare corespunzător, respectiv a suprafeţei de 4 mp în condiţiile în care instanţele au statut în mod constant că în ceea ce priveşte supraaglomerarea răspunderea revine statului român. Condiţiile de detenţie existente pe perioada reţinerii şi executării pedepsei nu îi pot fi imputate ANP, fiind determinate de imposibilitatea de a asigura minimul de 4 mp spaţiu pentru fiecare deţinut, pentru motive ce excede managementului intern al penitenciarului sau al instituţiei apelantei - pârâte. </w:t>
      </w:r>
    </w:p>
    <w:p w:rsidR="005012C6" w:rsidRPr="005012C6" w:rsidRDefault="005012C6" w:rsidP="005012C6">
      <w:pPr>
        <w:autoSpaceDE w:val="0"/>
        <w:autoSpaceDN w:val="0"/>
        <w:adjustRightInd w:val="0"/>
        <w:rPr>
          <w:rFonts w:eastAsia="Times New Roman"/>
        </w:rPr>
      </w:pPr>
      <w:r w:rsidRPr="005012C6">
        <w:rPr>
          <w:rFonts w:eastAsia="Times New Roman"/>
        </w:rPr>
        <w:t xml:space="preserve">Prin întâmpinarea de la fond instituţia apelantă a invocat inadmisibilitatea acţiunii, însă instanţa nu a luat în discuţie nici această apărare. Prin cererea de chemare în judecată se reclamă presupuse încălcării ale unor drepturi privind condiţiile de detenţie din penitenciarele în care a fost cazat deţinutul. Legea nr.254/2013 stabileşte modalitatea în care o persoană privată de libertate poate invoca încălcarea drepturilor reglementate de Legea nr.254/2013 şi poate obţine realizarea acestor drepturi prin instituţia judecătorului de supraveghere din penitenciar. Instanţa de fond a interpretat greşit prevederile legii ignorând faptul că intimatul reclamant a apelat la instanţa de judecată solicitând direct despăgubiri, fără a deţine anterior vreo încheiere prin care judecătorii de supraveghere din penitenciarele în care a fost cazat să constate încălcarea vreunui drept, în condiţiile în care Legea nr.254/2013 stabileşte tocmai această cale de a accede la justiţie și de a obţine realizarea unui drept pentru persoanele aflate în detenţie prin instituţia judecătorului de supraveghere. Aceasta a fost creată tocmai pentru scopul reglementat prin prevederile art.9 din Legea nr.254/2013: </w:t>
      </w:r>
    </w:p>
    <w:p w:rsidR="005012C6" w:rsidRPr="005012C6" w:rsidRDefault="005012C6" w:rsidP="005012C6">
      <w:pPr>
        <w:autoSpaceDE w:val="0"/>
        <w:autoSpaceDN w:val="0"/>
        <w:adjustRightInd w:val="0"/>
        <w:rPr>
          <w:rFonts w:eastAsia="Times New Roman"/>
        </w:rPr>
      </w:pPr>
      <w:r w:rsidRPr="005012C6">
        <w:rPr>
          <w:rFonts w:eastAsia="Times New Roman"/>
        </w:rPr>
        <w:t xml:space="preserve">Activitatea judecătorului de supraveghere a privării de libertate:(1) Judecătorul de supraveghere a privării de libertate supraveghează şi controlează asigurarea legalităţii în executarea pedepselor şi a măsurilor privative de libertate, prin exercitarea atribuţiilor stabilite prin prezenta lege. Pe durata exercitării atribuţiilor privind supravegherea executării pedepselor şi a măsurilor privative de libertate, judecătorii nu pot desfăşura alte activităţi la instanţa din cadrul căreia au fost desemnaţi. </w:t>
      </w:r>
    </w:p>
    <w:p w:rsidR="005012C6" w:rsidRPr="005012C6" w:rsidRDefault="005012C6" w:rsidP="005012C6">
      <w:pPr>
        <w:autoSpaceDE w:val="0"/>
        <w:autoSpaceDN w:val="0"/>
        <w:adjustRightInd w:val="0"/>
        <w:rPr>
          <w:rFonts w:eastAsia="Times New Roman"/>
        </w:rPr>
      </w:pPr>
      <w:r w:rsidRPr="005012C6">
        <w:rPr>
          <w:rFonts w:eastAsia="Times New Roman"/>
        </w:rPr>
        <w:t xml:space="preserve">(2) Judecătorul de supraveghere a privării de libertate exercită următoarele atribuţii administrative şi administrativ-jurisdicţionale: </w:t>
      </w:r>
    </w:p>
    <w:p w:rsidR="005012C6" w:rsidRPr="005012C6" w:rsidRDefault="005012C6" w:rsidP="005012C6">
      <w:pPr>
        <w:autoSpaceDE w:val="0"/>
        <w:autoSpaceDN w:val="0"/>
        <w:adjustRightInd w:val="0"/>
        <w:rPr>
          <w:rFonts w:eastAsia="Times New Roman"/>
        </w:rPr>
      </w:pPr>
      <w:r w:rsidRPr="005012C6">
        <w:rPr>
          <w:rFonts w:eastAsia="Times New Roman"/>
        </w:rPr>
        <w:t xml:space="preserve">a) soluţionează plângerile deţinuţilor privind exercitarea drepturilor prevăzute de prezenta lege; </w:t>
      </w:r>
    </w:p>
    <w:p w:rsidR="005012C6" w:rsidRPr="005012C6" w:rsidRDefault="005012C6" w:rsidP="005012C6">
      <w:pPr>
        <w:autoSpaceDE w:val="0"/>
        <w:autoSpaceDN w:val="0"/>
        <w:adjustRightInd w:val="0"/>
        <w:rPr>
          <w:rFonts w:eastAsia="Times New Roman"/>
        </w:rPr>
      </w:pPr>
      <w:r w:rsidRPr="005012C6">
        <w:rPr>
          <w:rFonts w:eastAsia="Times New Roman"/>
        </w:rPr>
        <w:t xml:space="preserve">b) soluţionează plângerile privind stabilirea şi schimbarea regimurilor de executare a pedepselor şi a măsurilor educative privative de libertate; </w:t>
      </w:r>
    </w:p>
    <w:p w:rsidR="005012C6" w:rsidRPr="005012C6" w:rsidRDefault="005012C6" w:rsidP="005012C6">
      <w:pPr>
        <w:autoSpaceDE w:val="0"/>
        <w:autoSpaceDN w:val="0"/>
        <w:adjustRightInd w:val="0"/>
        <w:rPr>
          <w:rFonts w:eastAsia="Times New Roman"/>
        </w:rPr>
      </w:pPr>
      <w:r w:rsidRPr="005012C6">
        <w:rPr>
          <w:rFonts w:eastAsia="Times New Roman"/>
        </w:rPr>
        <w:t xml:space="preserve">c) soluţionează plângerile deţinuţilor privind aplicarea sancţiunilor disciplinare; </w:t>
      </w:r>
    </w:p>
    <w:p w:rsidR="005012C6" w:rsidRPr="005012C6" w:rsidRDefault="005012C6" w:rsidP="005012C6">
      <w:pPr>
        <w:autoSpaceDE w:val="0"/>
        <w:autoSpaceDN w:val="0"/>
        <w:adjustRightInd w:val="0"/>
        <w:rPr>
          <w:rFonts w:eastAsia="Times New Roman"/>
        </w:rPr>
      </w:pPr>
      <w:r w:rsidRPr="005012C6">
        <w:rPr>
          <w:rFonts w:eastAsia="Times New Roman"/>
        </w:rPr>
        <w:t xml:space="preserve">d) participă la procedura refuzului de hrană; </w:t>
      </w:r>
    </w:p>
    <w:p w:rsidR="005012C6" w:rsidRPr="005012C6" w:rsidRDefault="005012C6" w:rsidP="005012C6">
      <w:pPr>
        <w:autoSpaceDE w:val="0"/>
        <w:autoSpaceDN w:val="0"/>
        <w:adjustRightInd w:val="0"/>
        <w:rPr>
          <w:rFonts w:eastAsia="Times New Roman"/>
        </w:rPr>
      </w:pPr>
      <w:r w:rsidRPr="005012C6">
        <w:rPr>
          <w:rFonts w:eastAsia="Times New Roman"/>
        </w:rPr>
        <w:t xml:space="preserve">e) participă, în calitate de preşedinte, la şedinţele comisiei pentru liberare condiţionată; </w:t>
      </w:r>
    </w:p>
    <w:p w:rsidR="005012C6" w:rsidRPr="005012C6" w:rsidRDefault="005012C6" w:rsidP="005012C6">
      <w:pPr>
        <w:autoSpaceDE w:val="0"/>
        <w:autoSpaceDN w:val="0"/>
        <w:adjustRightInd w:val="0"/>
        <w:rPr>
          <w:rFonts w:eastAsia="Times New Roman"/>
        </w:rPr>
      </w:pPr>
      <w:r w:rsidRPr="005012C6">
        <w:rPr>
          <w:rFonts w:eastAsia="Times New Roman"/>
        </w:rPr>
        <w:t xml:space="preserve">f) exercită orice alte atribuţii prevăzute de prezenta lege. </w:t>
      </w:r>
    </w:p>
    <w:p w:rsidR="005012C6" w:rsidRPr="005012C6" w:rsidRDefault="005012C6" w:rsidP="005012C6">
      <w:pPr>
        <w:autoSpaceDE w:val="0"/>
        <w:autoSpaceDN w:val="0"/>
        <w:adjustRightInd w:val="0"/>
        <w:rPr>
          <w:rFonts w:eastAsia="Times New Roman"/>
        </w:rPr>
      </w:pPr>
      <w:r w:rsidRPr="005012C6">
        <w:rPr>
          <w:rFonts w:eastAsia="Times New Roman"/>
        </w:rPr>
        <w:t xml:space="preserve">(3) Atribuţiile administrativ-jurisdicţionale se exercită În cadrul procedurilor speciale prevăzute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prezenta lege şi se finalizează printr-un act administrativ-jurisdicţional, denumit încheiere. </w:t>
      </w:r>
    </w:p>
    <w:p w:rsidR="005012C6" w:rsidRPr="005012C6" w:rsidRDefault="005012C6" w:rsidP="005012C6">
      <w:pPr>
        <w:autoSpaceDE w:val="0"/>
        <w:autoSpaceDN w:val="0"/>
        <w:adjustRightInd w:val="0"/>
        <w:rPr>
          <w:rFonts w:eastAsia="Times New Roman"/>
        </w:rPr>
      </w:pPr>
      <w:r w:rsidRPr="005012C6">
        <w:rPr>
          <w:rFonts w:eastAsia="Times New Roman"/>
        </w:rPr>
        <w:t xml:space="preserve">(4) În exercitarea atribuţiilor sale, judecătorul de supraveghere a privării de libertate poate audia orice persoană, poate solicita informaţii ori înscrisuri de la administraţia locului de deţinere, poate face verificări la faţa locului şi are acces la dosarul individual al deţinuţilor, la evidenţe şi orice alte înscrisuri sau înregistrări necesare pentru exercitarea atribuţiilor prevăzute de lege. </w:t>
      </w:r>
    </w:p>
    <w:p w:rsidR="005012C6" w:rsidRPr="005012C6" w:rsidRDefault="005012C6" w:rsidP="005012C6">
      <w:pPr>
        <w:autoSpaceDE w:val="0"/>
        <w:autoSpaceDN w:val="0"/>
        <w:adjustRightInd w:val="0"/>
        <w:rPr>
          <w:rFonts w:eastAsia="Times New Roman"/>
        </w:rPr>
      </w:pPr>
      <w:r w:rsidRPr="005012C6">
        <w:rPr>
          <w:rFonts w:eastAsia="Times New Roman"/>
        </w:rPr>
        <w:t xml:space="preserve">(5) Încheierile judecătorului de supraveghere a privării de libertate devenite executorii, precum şi dispoziţiile scrise date administraţiei locului de deţinere în procedura refuzului de hrană, potrivit legii, sunt obligatorii. </w:t>
      </w:r>
    </w:p>
    <w:p w:rsidR="005012C6" w:rsidRPr="005012C6" w:rsidRDefault="005012C6" w:rsidP="005012C6">
      <w:pPr>
        <w:autoSpaceDE w:val="0"/>
        <w:autoSpaceDN w:val="0"/>
        <w:adjustRightInd w:val="0"/>
        <w:rPr>
          <w:rFonts w:eastAsia="Times New Roman"/>
        </w:rPr>
      </w:pPr>
      <w:r w:rsidRPr="005012C6">
        <w:rPr>
          <w:rFonts w:eastAsia="Times New Roman"/>
        </w:rPr>
        <w:t xml:space="preserve">(6) Administraţia penitenciarului sau, după caz, a centrului de reţinere şi arestare preventivă, centrului de arestare preventivă, centrului educativ şi centrului de detenţie pune la dispoziţia </w:t>
      </w:r>
      <w:r w:rsidRPr="005012C6">
        <w:rPr>
          <w:rFonts w:eastAsia="Times New Roman"/>
        </w:rPr>
        <w:lastRenderedPageBreak/>
        <w:t xml:space="preserve">judecătorului un spaţiu amenajat. Ministerul Justiţiei asigură dotarea spaţiului cu mijloacele și materiale necesare desfăşurării în bune condiţii a activităţii acestuia. </w:t>
      </w:r>
    </w:p>
    <w:p w:rsidR="005012C6" w:rsidRPr="005012C6" w:rsidRDefault="005012C6" w:rsidP="005012C6">
      <w:pPr>
        <w:autoSpaceDE w:val="0"/>
        <w:autoSpaceDN w:val="0"/>
        <w:adjustRightInd w:val="0"/>
        <w:rPr>
          <w:rFonts w:eastAsia="Times New Roman"/>
        </w:rPr>
      </w:pPr>
      <w:r w:rsidRPr="005012C6">
        <w:rPr>
          <w:rFonts w:eastAsia="Times New Roman"/>
        </w:rPr>
        <w:t xml:space="preserve">Legea nr.254/2013 privind executarea pedepselor şi a măsurilor privative de libertate dispuse de organele judiciare în cursul procesului penal, în Capitolul V reglementează drepturile persoanelor condamnate, stabilind în art. 56 alin.2 că, împotriva măsurilor referitoare la exercitarea drepturilor prevăzute de prezenta lege luate de către administraţia penitenciarului, persoanele condamnate pot face plângere la judecătorul de supraveghere a privării de libertate şi ulterior, contestaţie la judecătoria în a cărei circumscripţie se află penitenciarul. </w:t>
      </w:r>
    </w:p>
    <w:p w:rsidR="005012C6" w:rsidRPr="005012C6" w:rsidRDefault="005012C6" w:rsidP="005012C6">
      <w:pPr>
        <w:autoSpaceDE w:val="0"/>
        <w:autoSpaceDN w:val="0"/>
        <w:adjustRightInd w:val="0"/>
        <w:rPr>
          <w:rFonts w:eastAsia="Times New Roman"/>
        </w:rPr>
      </w:pPr>
      <w:r w:rsidRPr="005012C6">
        <w:rPr>
          <w:rFonts w:eastAsia="Times New Roman"/>
        </w:rPr>
        <w:t xml:space="preserve">Chiar dacă prin acţiune intimatul solicită despăgubiri, sau mai degrabă tocmai pentru acest motiv, unul din elementele stabilirii răspunderii civile delictuale ce are ca şi consecinţă obligarea celor aflaţi în culpă la repararea prejudiciului, este în cauza de faţă stabilirea unei încălcări a normelor legale de către cel obligat ulterior la plata de despăgubiri. Or, apelanta – pârâtă  de apel să constate că nu s-a făcut dovada în concret cu privire la existenţa vreunei fapte culpabile. Dimpotrivă, instituţia apelantă a prezentat detaliat modul în care au fost asigurate drepturile deţinutului, iar înscrisurile dovedesc demersurile efectuate de penitenciar în sensul respectării şi asigurării condiţiilor de detenţie. </w:t>
      </w:r>
    </w:p>
    <w:p w:rsidR="005012C6" w:rsidRPr="005012C6" w:rsidRDefault="005012C6" w:rsidP="005012C6">
      <w:pPr>
        <w:autoSpaceDE w:val="0"/>
        <w:autoSpaceDN w:val="0"/>
        <w:adjustRightInd w:val="0"/>
        <w:rPr>
          <w:rFonts w:eastAsia="Times New Roman"/>
        </w:rPr>
      </w:pPr>
      <w:r w:rsidRPr="005012C6">
        <w:rPr>
          <w:rFonts w:eastAsia="Times New Roman"/>
        </w:rPr>
        <w:t xml:space="preserve">Cum în cauză intimatul reclamant invocă presupuse încălcări de drepturi ce privesc condiţiile de cazare, presupusa supraaglomerare, prezenţa dăunătorilor, rele tratamente, rezultă că aşa cum a arătat mai sus, competent să soluţioneze plângerile acestuia sub aspectul presupuselor încălcări ale drepturilor, era judecătorul de supraveghere din fiecare penitenciar, aceasta fiind şi practica instanţei supreme de contencios administrativ </w:t>
      </w:r>
      <w:proofErr w:type="spellStart"/>
      <w:r w:rsidRPr="005012C6">
        <w:rPr>
          <w:rFonts w:eastAsia="Times New Roman"/>
        </w:rPr>
        <w:t>şi</w:t>
      </w:r>
      <w:proofErr w:type="spellEnd"/>
      <w:r w:rsidRPr="005012C6">
        <w:rPr>
          <w:rFonts w:eastAsia="Times New Roman"/>
        </w:rPr>
        <w:t xml:space="preserve"> fiscal (Î.C.C.J., </w:t>
      </w:r>
      <w:proofErr w:type="spellStart"/>
      <w:r w:rsidRPr="005012C6">
        <w:rPr>
          <w:rFonts w:eastAsia="Times New Roman"/>
        </w:rPr>
        <w:t>s.cont.adm.fisc</w:t>
      </w:r>
      <w:proofErr w:type="spellEnd"/>
      <w:r w:rsidRPr="005012C6">
        <w:rPr>
          <w:rFonts w:eastAsia="Times New Roman"/>
        </w:rPr>
        <w:t xml:space="preserve">, decizia nr.2761/01.06.2012 în Legea contenciosului administrativ comentată şi adnotată Ed. a-II l-a, pag.190, de Gabriela Bogasiu, Ed. Universul Juridic). </w:t>
      </w:r>
    </w:p>
    <w:p w:rsidR="005012C6" w:rsidRPr="005012C6" w:rsidRDefault="005012C6" w:rsidP="005012C6">
      <w:pPr>
        <w:autoSpaceDE w:val="0"/>
        <w:autoSpaceDN w:val="0"/>
        <w:adjustRightInd w:val="0"/>
        <w:rPr>
          <w:rFonts w:eastAsia="Times New Roman"/>
        </w:rPr>
      </w:pPr>
      <w:r w:rsidRPr="005012C6">
        <w:rPr>
          <w:rFonts w:eastAsia="Times New Roman"/>
        </w:rPr>
        <w:t>Prin Decizia nr</w:t>
      </w:r>
      <w:r w:rsidR="00DD5789">
        <w:rPr>
          <w:rFonts w:eastAsia="Times New Roman"/>
        </w:rPr>
        <w:t>….</w:t>
      </w:r>
      <w:r w:rsidRPr="005012C6">
        <w:rPr>
          <w:rFonts w:eastAsia="Times New Roman"/>
        </w:rPr>
        <w:t xml:space="preserve"> menţionată de apelantă, inadmisibilitatea a fost constatată de instanţa supremă tocmai pentru că petentul s-a adresat direct instanţei de judecată cu privire la nerespectarea unor drepturi, în loc să apeleze la calea instituită prin legea 254/2013, respectiv la judecătorul de supraveghere, nefiind concludent care era obiectul drepturilor încălcate, ci suficient fiind că erau vizate încălcări ale drepturilor prevăzute de legea nr.254/2013 și asupra cărora se pronunţă Judecătorul de supraveghere și nu instanţa de judecată. Acţiunea în daune este admisibilă doar ulterior constatării încălcării dreptului de către judecătorul de supraveghere. Intimatul reclamant nu deţine însă o astfel de hotărâre a judecătorului de supraveghere din penitenciarul intimat, unitate în care a fost </w:t>
      </w:r>
      <w:proofErr w:type="spellStart"/>
      <w:r w:rsidRPr="005012C6">
        <w:rPr>
          <w:rFonts w:eastAsia="Times New Roman"/>
        </w:rPr>
        <w:t>custodiat</w:t>
      </w:r>
      <w:proofErr w:type="spellEnd"/>
      <w:r w:rsidRPr="005012C6">
        <w:rPr>
          <w:rFonts w:eastAsia="Times New Roman"/>
        </w:rPr>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cauza dedusă judecăţii nu au fost depuse dovezi, încheieri ale judecătorului de supraveghere din penitenciar prin care să se constate vreo încălcare a unui drept reglementat de Legea nr.254/2013.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acelaşi sens a fost admisă excepţia inadmisibilităţii de Tribunalul </w:t>
      </w:r>
      <w:r w:rsidR="00DD5789">
        <w:rPr>
          <w:rFonts w:eastAsia="Times New Roman"/>
        </w:rPr>
        <w:t>..</w:t>
      </w:r>
      <w:r w:rsidRPr="005012C6">
        <w:rPr>
          <w:rFonts w:eastAsia="Times New Roman"/>
        </w:rPr>
        <w:t xml:space="preserve"> în dosarul nr</w:t>
      </w:r>
      <w:r w:rsidR="00DD5789">
        <w:rPr>
          <w:rFonts w:eastAsia="Times New Roman"/>
        </w:rPr>
        <w:t>….</w:t>
      </w:r>
      <w:r w:rsidRPr="005012C6">
        <w:rPr>
          <w:rFonts w:eastAsia="Times New Roman"/>
        </w:rPr>
        <w:t xml:space="preserve">, cu obiect similar, reţinând că procedura creată prin prevederile art.56 din Legea nr. 254/2013, creează un mecanism eficient de control asupra modului în care sunt respectate drepturile persoanelor condamnate, asigurând accesul efectiv la instanţă tocmai cu scopul de a preveni cauzarea unor prejudicii acestora. Anexează în copie sentinţa nr. </w:t>
      </w:r>
      <w:r w:rsidR="00DD5789">
        <w:rPr>
          <w:rFonts w:eastAsia="Times New Roman"/>
        </w:rPr>
        <w:t>….</w:t>
      </w:r>
      <w:r w:rsidRPr="005012C6">
        <w:rPr>
          <w:rFonts w:eastAsia="Times New Roman"/>
        </w:rPr>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Situaţia reclamată în prezenta cauză nu poate fi imputată culpei, neglijenţei Administraţiei Naţionale a Penitenciarelor, instanţa de fond reţinând că urmare a comunicărilor transmise de penitenciare, printr-un simplu calcul matematic nu a fost asigurat deţinutului un spaţiu suficient de detenţie, minim 4 mp, respectiv 6 mc volum de aer, concluzionând existenţa supraaglomerării. Acesta însă nu poate fi reţinută ca fiind culpa instituţiei apelante astfel cum a argumentat detaliat anterior, dar şi având în vedere practica constantă a instanţelor. </w:t>
      </w:r>
    </w:p>
    <w:p w:rsidR="005012C6" w:rsidRPr="005012C6" w:rsidRDefault="005012C6" w:rsidP="005012C6">
      <w:pPr>
        <w:autoSpaceDE w:val="0"/>
        <w:autoSpaceDN w:val="0"/>
        <w:adjustRightInd w:val="0"/>
        <w:rPr>
          <w:rFonts w:eastAsia="Times New Roman"/>
        </w:rPr>
      </w:pPr>
      <w:r w:rsidRPr="005012C6">
        <w:rPr>
          <w:rFonts w:eastAsia="Times New Roman"/>
        </w:rPr>
        <w:t xml:space="preserve">Faţă de aceste considerente, apelanta-pârâtă solicită admiterea apelului şi excepţia invocată, cu consecinţa respingerii acţiunii formulate faţă de instituţia apelantă pentru lipsa calităţii sale procesuale pasive, respectiv respingerea excepţiei invocate de Statul Român. </w:t>
      </w:r>
    </w:p>
    <w:p w:rsidR="005012C6" w:rsidRPr="005012C6" w:rsidRDefault="005012C6" w:rsidP="005012C6">
      <w:pPr>
        <w:autoSpaceDE w:val="0"/>
        <w:autoSpaceDN w:val="0"/>
        <w:adjustRightInd w:val="0"/>
        <w:rPr>
          <w:rFonts w:eastAsia="Times New Roman"/>
        </w:rPr>
      </w:pPr>
      <w:r w:rsidRPr="005012C6">
        <w:rPr>
          <w:rFonts w:eastAsia="Times New Roman"/>
        </w:rPr>
        <w:t xml:space="preserve">Pe fond, solicită admiterea apelului şi respingerea acţiunii formulată de intimatul reclamant având în vedere următoarele motive: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Consideră că în mod greşit instanţa de fond a stabilit ca intimatului i-a fost creat un prejudiciu, şi că automat constatarea existenţei supraaglomerării conduce la crearea în sarcina instituţiei apelante a obligaţiei de plată a unor despăgubiri. </w:t>
      </w:r>
    </w:p>
    <w:p w:rsidR="005012C6" w:rsidRPr="005012C6" w:rsidRDefault="005012C6" w:rsidP="005012C6">
      <w:pPr>
        <w:autoSpaceDE w:val="0"/>
        <w:autoSpaceDN w:val="0"/>
        <w:adjustRightInd w:val="0"/>
        <w:rPr>
          <w:rFonts w:eastAsia="Times New Roman"/>
        </w:rPr>
      </w:pPr>
      <w:r w:rsidRPr="005012C6">
        <w:rPr>
          <w:rFonts w:eastAsia="Times New Roman"/>
        </w:rPr>
        <w:t xml:space="preserve">Apelanta – pârâtă solicită a se avea în vedere că respectarea condiţiilor de detenţie nu poate fi apreciată strict sub aspectul suprafeţelor camerelor de deţinere, acesta fiind un concept mai vast, care chiar şi în viziunea Comitetului pentru prevenirea Torturii presupune o dezvoltare continuă, iar nivelul de supraaglomerare nu conduce automat la un tratament inuman sau degradant astfel cum încearcă să susţină intimatul reclamant invocând prevederile CEDO și OMJ nr.433/2010. </w:t>
      </w:r>
    </w:p>
    <w:p w:rsidR="005012C6" w:rsidRPr="005012C6" w:rsidRDefault="005012C6" w:rsidP="005012C6">
      <w:pPr>
        <w:autoSpaceDE w:val="0"/>
        <w:autoSpaceDN w:val="0"/>
        <w:adjustRightInd w:val="0"/>
        <w:rPr>
          <w:rFonts w:eastAsia="Times New Roman"/>
        </w:rPr>
      </w:pPr>
      <w:r w:rsidRPr="005012C6">
        <w:rPr>
          <w:rFonts w:eastAsia="Times New Roman"/>
        </w:rPr>
        <w:t xml:space="preserve">Curtea Europeană a clarificat că examinând dacă o pedeapsă sau un tratament este degradant în sensul art.3 trebuie ţinut cont dacă obiectivul este de a umili sau înjosi persoana respectivă şi dacă, în funcţie de consecinţe, a afectat în mod ireversibil personalitatea condamnatului. </w:t>
      </w:r>
    </w:p>
    <w:p w:rsidR="005012C6" w:rsidRPr="005012C6" w:rsidRDefault="005012C6" w:rsidP="005012C6">
      <w:pPr>
        <w:autoSpaceDE w:val="0"/>
        <w:autoSpaceDN w:val="0"/>
        <w:adjustRightInd w:val="0"/>
        <w:rPr>
          <w:rFonts w:eastAsia="Times New Roman"/>
        </w:rPr>
      </w:pPr>
      <w:r w:rsidRPr="005012C6">
        <w:rPr>
          <w:rFonts w:eastAsia="Times New Roman"/>
        </w:rPr>
        <w:t>Menţionează că potrivit dat</w:t>
      </w:r>
      <w:r w:rsidR="00DD5789">
        <w:rPr>
          <w:rFonts w:eastAsia="Times New Roman"/>
        </w:rPr>
        <w:t>elor furnizate de P2</w:t>
      </w:r>
      <w:r w:rsidRPr="005012C6">
        <w:rPr>
          <w:rFonts w:eastAsia="Times New Roman"/>
        </w:rPr>
        <w:t xml:space="preserve">, numărul persoanelor private de libertate nu a depăşit numărul de paturi în penitenciar, astfel că fiecărui deţinut i s-a asigurat un pat individual. </w:t>
      </w:r>
    </w:p>
    <w:p w:rsidR="005012C6" w:rsidRPr="005012C6" w:rsidRDefault="005012C6" w:rsidP="005012C6">
      <w:pPr>
        <w:autoSpaceDE w:val="0"/>
        <w:autoSpaceDN w:val="0"/>
        <w:adjustRightInd w:val="0"/>
        <w:rPr>
          <w:rFonts w:eastAsia="Times New Roman"/>
        </w:rPr>
      </w:pPr>
      <w:r w:rsidRPr="005012C6">
        <w:rPr>
          <w:rFonts w:eastAsia="Times New Roman"/>
        </w:rPr>
        <w:t xml:space="preserve">Camerele de deţinere sunt dotate cu mese şi scaune din lemn, precum şi spaţiu dotat cu rafturi din lemn pentru depozitarea veselei şi alimentelor. Bunurile personale pe care le folosesc sezonier sunt depuse şi păstrate la magazia din Punctul de Primire Deţinuţi. Cele de strictă necesitate sunt păstrate în camera de deţinere, pe umeraşe sau cuiere, precum şi în genţile personale. Administraţia penitenciarului, în funcţie de alocaţiile bugetare destinate respectării prevederilor art.4, alin.1 din O.M.J. nr.433/C din 5 februarie 2010 pentru aprobarea Normelor minime obligatorii privind condiţiile de cazare a persoanelor private de libertate - ANEXA 1- Norme minime obligatorii privind condiţiile de cazare a persoanelor private de libertate, a demarat un proces de dotare a camerelor de deţinere cu anumite facilităţi, sens în care, la atelierele unităţii au fost confecţionate: rafturi din lemn pentru dotarea spațiilor unde se păstrează bunurile şi ustensilele de servit masa, rafturi din lemn pentru păstrarea încălţămintei, mese şi scaune din lemn pentru servitul mesei, cuiere din lemn pentru păstrarea hainelor, rafturi metalice pentru păstrarea genţilor cu efecte. </w:t>
      </w:r>
    </w:p>
    <w:p w:rsidR="005012C6" w:rsidRPr="005012C6" w:rsidRDefault="005012C6" w:rsidP="005012C6">
      <w:pPr>
        <w:autoSpaceDE w:val="0"/>
        <w:autoSpaceDN w:val="0"/>
        <w:adjustRightInd w:val="0"/>
        <w:rPr>
          <w:rFonts w:eastAsia="Times New Roman"/>
        </w:rPr>
      </w:pPr>
      <w:r w:rsidRPr="005012C6">
        <w:rPr>
          <w:rFonts w:eastAsia="Times New Roman"/>
        </w:rPr>
        <w:t xml:space="preserve">Alocarea la hrană pe norme se face în baza Notei de efective avizată de medicul şef al unităţii, care consemnează numărul deţinuţilor alocaţi la normele de hrană în funcţie de starea de sănătate a acestora. Norme de hrană sunt: norma 17 - condamnaţi - 3 mese/zi, norma 18 - bolnavi - 3 mese/zi (aproximativ 320 deţinuţi), supliment munci uşoare/grele, supliment diabet zaharat (5, 6 mese) (aproximativ 82 deţinuţi), distrofici (aproximativ 4 deţinuţi), meniu vegetarieni - 3 mese/zi, meniu culte religioase - 3 mese/zi, hrană rece pentru deţinuţii prezentaţi la instanţele de judecată. </w:t>
      </w:r>
    </w:p>
    <w:p w:rsidR="005012C6" w:rsidRPr="005012C6" w:rsidRDefault="005012C6" w:rsidP="005012C6">
      <w:pPr>
        <w:autoSpaceDE w:val="0"/>
        <w:autoSpaceDN w:val="0"/>
        <w:adjustRightInd w:val="0"/>
        <w:rPr>
          <w:rFonts w:eastAsia="Times New Roman"/>
        </w:rPr>
      </w:pPr>
      <w:r w:rsidRPr="005012C6">
        <w:rPr>
          <w:rFonts w:eastAsia="Times New Roman"/>
        </w:rPr>
        <w:t xml:space="preserve">Ridicarea alimentelor de la depozitul unităţii, prepararea lor şi distribuirea hranei se efectuează în condiţii de igienă şi cu produse proaspete aprovizionate ritmic de la furnizorii cu care unitatea are încheiate contracte de furnizare. Menţionează că unitatea a asigurat limita plafonului caloric zilnic, cu respectarea întocmai a structurii normelor de hrană la care au dreptul, conform Ordinului Ministrului Justiţiei nr.2713/C din 15.11.2001. Zilnic, după prepararea hranei se procedează la verificarea acesteia şi ridicarea probelor alimentare pentru fiecare fel de mâncare de către medicul şef, ocazie cu care acesta consemnează în Registru organoleptic şi aprobă darea în consum. Greutatea unei porţii de mâncare este, de regulă, 500 grame felul I şi 350 grame felul II. </w:t>
      </w:r>
    </w:p>
    <w:p w:rsidR="005012C6" w:rsidRPr="005012C6" w:rsidRDefault="005012C6" w:rsidP="005012C6">
      <w:pPr>
        <w:autoSpaceDE w:val="0"/>
        <w:autoSpaceDN w:val="0"/>
        <w:adjustRightInd w:val="0"/>
        <w:rPr>
          <w:rFonts w:eastAsia="Times New Roman"/>
        </w:rPr>
      </w:pPr>
      <w:r w:rsidRPr="005012C6">
        <w:rPr>
          <w:rFonts w:eastAsia="Times New Roman"/>
        </w:rPr>
        <w:t xml:space="preserve">Distribuirea hranei pe secţiile de deţinere se realizează în recipiente de inox, cu deţinuţi special selecţionaţi în acest sens, cărora li se fac analize medicale specifice şi li se asigură echipamentul adecvat. </w:t>
      </w:r>
    </w:p>
    <w:p w:rsidR="005012C6" w:rsidRPr="005012C6" w:rsidRDefault="005012C6" w:rsidP="005012C6">
      <w:pPr>
        <w:autoSpaceDE w:val="0"/>
        <w:autoSpaceDN w:val="0"/>
        <w:adjustRightInd w:val="0"/>
        <w:rPr>
          <w:rFonts w:eastAsia="Times New Roman"/>
        </w:rPr>
      </w:pPr>
      <w:r w:rsidRPr="005012C6">
        <w:rPr>
          <w:rFonts w:eastAsia="Times New Roman"/>
        </w:rPr>
        <w:t xml:space="preserve">Pentru asigurarea unei diversificări a alimentaţiei se întocmeşte un tabel decadal pentru fiecare normă de hrană cu menţionarea meniurilor asigurate la mic dejun, prânz şi cină. </w:t>
      </w:r>
    </w:p>
    <w:p w:rsidR="005012C6" w:rsidRPr="005012C6" w:rsidRDefault="005012C6" w:rsidP="005012C6">
      <w:pPr>
        <w:autoSpaceDE w:val="0"/>
        <w:autoSpaceDN w:val="0"/>
        <w:adjustRightInd w:val="0"/>
        <w:rPr>
          <w:rFonts w:eastAsia="Times New Roman"/>
        </w:rPr>
      </w:pPr>
      <w:r w:rsidRPr="005012C6">
        <w:rPr>
          <w:rFonts w:eastAsia="Times New Roman"/>
        </w:rPr>
        <w:t xml:space="preserve">Meniurile din decadale sunt avizate şi de către medicul şef. De asemenea, zilnic se afişează pe fiecare secţie de deţinere meniul pentru a doua zi. </w:t>
      </w:r>
    </w:p>
    <w:p w:rsidR="005012C6" w:rsidRPr="005012C6" w:rsidRDefault="005012C6" w:rsidP="005012C6">
      <w:pPr>
        <w:autoSpaceDE w:val="0"/>
        <w:autoSpaceDN w:val="0"/>
        <w:adjustRightInd w:val="0"/>
        <w:rPr>
          <w:rFonts w:eastAsia="Times New Roman"/>
        </w:rPr>
      </w:pPr>
      <w:r w:rsidRPr="005012C6">
        <w:rPr>
          <w:rFonts w:eastAsia="Times New Roman"/>
        </w:rPr>
        <w:t xml:space="preserve">  Prevenirea răspândirii insectelor şi a rozătoarelor s-a aflat în atenţia administraţiei locului de deţinere, la orice sesizare în acest sens luându-se măsuri corespunzătoare.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Pentru păstrarea unui microclimat corespunzător la nivelul camerei de deţinere, au fost demarate acţiuni de aerisire şi scuturare a cazarmamentului din fiecare secţie de deţinere. </w:t>
      </w:r>
    </w:p>
    <w:p w:rsidR="005012C6" w:rsidRPr="005012C6" w:rsidRDefault="005012C6" w:rsidP="005012C6">
      <w:pPr>
        <w:autoSpaceDE w:val="0"/>
        <w:autoSpaceDN w:val="0"/>
        <w:adjustRightInd w:val="0"/>
        <w:rPr>
          <w:rFonts w:eastAsia="Times New Roman"/>
        </w:rPr>
      </w:pPr>
      <w:r w:rsidRPr="005012C6">
        <w:rPr>
          <w:rFonts w:eastAsia="Times New Roman"/>
        </w:rPr>
        <w:t xml:space="preserve">Acţiunile de deratizare şi dezinsecţie se desfăşoară trimestrial, de către o comisie formată din personal de specialitate al unităţii, la toate camerele de deţinere. Atunci când au fost solicitări din partea deţinuţilor, acestea s-au soluţionat punctual, pentru fiecare cameră în parte. </w:t>
      </w:r>
    </w:p>
    <w:p w:rsidR="005012C6" w:rsidRPr="005012C6" w:rsidRDefault="005012C6" w:rsidP="005012C6">
      <w:pPr>
        <w:autoSpaceDE w:val="0"/>
        <w:autoSpaceDN w:val="0"/>
        <w:adjustRightInd w:val="0"/>
        <w:rPr>
          <w:rFonts w:eastAsia="Times New Roman"/>
        </w:rPr>
      </w:pPr>
      <w:r w:rsidRPr="005012C6">
        <w:rPr>
          <w:rFonts w:eastAsia="Times New Roman"/>
        </w:rPr>
        <w:t xml:space="preserve">Zilnic, cu ocazia apelului de dimineaţă, grupurile sanitare se dezinfectează cu clor. De asemenea, când a fost necesar, s-au igienizat camerele de detenţie cu lapte de var. Cu toate acestea, asigurarea igienei şi a curăţeniei la camerele de deţinere precum şi la grupurile sanitare constituie şi o obligaţie a fiecărei persoane private de libertate. În acest sens, deţinuţii primesc materiale pentru igienă colectivă şi curăţenie, administraţia penitenciarului distribuind la fiecare cameră coşuri/tomberoane pentru depozitarea resturilor menajere, precum şi saci pentru colectarea pet-urilor din plastic şi a hârtiei. </w:t>
      </w:r>
    </w:p>
    <w:p w:rsidR="005012C6" w:rsidRPr="005012C6" w:rsidRDefault="005012C6" w:rsidP="005012C6">
      <w:pPr>
        <w:autoSpaceDE w:val="0"/>
        <w:autoSpaceDN w:val="0"/>
        <w:adjustRightInd w:val="0"/>
        <w:rPr>
          <w:rFonts w:eastAsia="Times New Roman"/>
        </w:rPr>
      </w:pPr>
      <w:r w:rsidRPr="005012C6">
        <w:rPr>
          <w:rFonts w:eastAsia="Times New Roman"/>
        </w:rPr>
        <w:t xml:space="preserve">Evacuarea resturilor menajere se face zilnic, de către persoane private de libertate selecţionate pentru această activitate, care recoltează de la fiecare cameră resturile menajere şi asigură curăţenia şi în spaţiile din afara camerelor de deţinere. Spălarea cazarmamentului şi a articolelor personale ale deţinuţilor se efectuează săptămânal la spălătoria unităţii, în baza unui program stabilit. Colectarea/predarea rufelor murdare/ curate de pe la fiecare cameră de deţinere se menţionează într-un registru, în prezenţa supraveghetorului din cadrul secţie. </w:t>
      </w:r>
    </w:p>
    <w:p w:rsidR="005012C6" w:rsidRPr="005012C6" w:rsidRDefault="005012C6" w:rsidP="005012C6">
      <w:pPr>
        <w:autoSpaceDE w:val="0"/>
        <w:autoSpaceDN w:val="0"/>
        <w:adjustRightInd w:val="0"/>
        <w:rPr>
          <w:rFonts w:eastAsia="Times New Roman"/>
        </w:rPr>
      </w:pPr>
      <w:r w:rsidRPr="005012C6">
        <w:rPr>
          <w:rFonts w:eastAsia="Times New Roman"/>
        </w:rPr>
        <w:t xml:space="preserve">Accesul la băi se face prin culoar de trecere, în locuri special amenajate pe fiecare </w:t>
      </w:r>
    </w:p>
    <w:p w:rsidR="005012C6" w:rsidRPr="005012C6" w:rsidRDefault="005012C6" w:rsidP="005012C6">
      <w:pPr>
        <w:autoSpaceDE w:val="0"/>
        <w:autoSpaceDN w:val="0"/>
        <w:adjustRightInd w:val="0"/>
        <w:ind w:firstLine="0"/>
        <w:rPr>
          <w:rFonts w:eastAsia="Times New Roman"/>
        </w:rPr>
      </w:pPr>
      <w:r w:rsidRPr="005012C6">
        <w:rPr>
          <w:rFonts w:eastAsia="Times New Roman"/>
        </w:rPr>
        <w:t xml:space="preserve">secţie, acestea fiind dotate cu 12 duşuri. Reabilitarea băilor s-a efectuat în anul 2008 pe secţiile E1-E3 şi 2009 pe secţiile E4-E6, care a constat în turnat şape, montat gresie/faianţă, montat tâmplărie PVC, schimbat instalaţii electrice, termice, sanitare, dotare cu grătare lemn, perdele baie, bănci lemn şi cuiere în sălile de aşteptare.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anul 2012, au fost demarate lucrări de reparaţii curente pe tronsonul 2 al blocului de deţinere, respectiv secţiile E4, E5, E6, fiind executate lucrări de reparare a instalaţiilor electrice, sanitare, termice, alimentări cu apă, atât pentru consum cât şi pentru băile la care au dreptul deţinuţii, de 2 ori pe săptămână (2016) şi zilnic din 2017. </w:t>
      </w:r>
    </w:p>
    <w:p w:rsidR="005012C6" w:rsidRPr="005012C6" w:rsidRDefault="005012C6" w:rsidP="005012C6">
      <w:pPr>
        <w:autoSpaceDE w:val="0"/>
        <w:autoSpaceDN w:val="0"/>
        <w:adjustRightInd w:val="0"/>
        <w:rPr>
          <w:rFonts w:eastAsia="Times New Roman"/>
        </w:rPr>
      </w:pPr>
      <w:r w:rsidRPr="005012C6">
        <w:rPr>
          <w:rFonts w:eastAsia="Times New Roman"/>
        </w:rPr>
        <w:t xml:space="preserve">Grupurile sanitare de pe tronsonul 2 (secţiile E 4-E 6), sunt dotate cu câte una sau două chiuvete de inox, unul sau două duşuri şi unul sau două vase WC, compartimentate astfel încât să asigure intimitatea. Separarea grupurilor sanitare de camerele de deţinere se face prin ziduri de beton, care au prevăzute câte o uşă din lemn pentru acces. S-au înlocuit ferestrele şi uşile din lemn cu ferestre şi uşi termopan, finisaje interioare - zugrăveli, vopsitorii, placări gresie şi faianţă, etc. </w:t>
      </w:r>
    </w:p>
    <w:p w:rsidR="005012C6" w:rsidRPr="005012C6" w:rsidRDefault="005012C6" w:rsidP="005012C6">
      <w:pPr>
        <w:autoSpaceDE w:val="0"/>
        <w:autoSpaceDN w:val="0"/>
        <w:adjustRightInd w:val="0"/>
        <w:rPr>
          <w:rFonts w:eastAsia="Times New Roman"/>
        </w:rPr>
      </w:pPr>
      <w:r w:rsidRPr="005012C6">
        <w:rPr>
          <w:rFonts w:eastAsia="Times New Roman"/>
        </w:rPr>
        <w:t xml:space="preserve">Grupul şi instalaţiile sanitare din camerele de deţinere asigură accesul permanent la apă potabilă şi permite fiecărei persoane private de libertate să îşi satisfacă nevoile fiziologice ori de câte ori este necesar, în condiţii de igienă şi intimitate. </w:t>
      </w:r>
    </w:p>
    <w:p w:rsidR="005012C6" w:rsidRPr="005012C6" w:rsidRDefault="005012C6" w:rsidP="005012C6">
      <w:pPr>
        <w:autoSpaceDE w:val="0"/>
        <w:autoSpaceDN w:val="0"/>
        <w:adjustRightInd w:val="0"/>
        <w:rPr>
          <w:rFonts w:eastAsia="Times New Roman"/>
        </w:rPr>
      </w:pPr>
      <w:r w:rsidRPr="005012C6">
        <w:rPr>
          <w:rFonts w:eastAsia="Times New Roman"/>
        </w:rPr>
        <w:t>Potrivit art.3, alin.(1) din Legea nr.349/2002 cu modificările şi completările ulterioare, se interzice fumatul în toate spaţiile publice închise. Fac excepţie celulele pentru deţinuţii din penitenciarele de maximă siguranţă. La aceasta se adaugă dispoziţia directorului unităţii prin adresa nr. H-</w:t>
      </w:r>
      <w:r w:rsidR="00C0144D">
        <w:rPr>
          <w:rFonts w:eastAsia="Times New Roman"/>
        </w:rPr>
        <w:t>…</w:t>
      </w:r>
      <w:r w:rsidRPr="005012C6">
        <w:rPr>
          <w:rFonts w:eastAsia="Times New Roman"/>
        </w:rPr>
        <w:t xml:space="preserve">/15.03.2016, în care se specifică că începând cu data de 17.03.2016 </w:t>
      </w:r>
      <w:proofErr w:type="spellStart"/>
      <w:r w:rsidRPr="005012C6">
        <w:rPr>
          <w:rFonts w:eastAsia="Times New Roman"/>
        </w:rPr>
        <w:t>deţinuţilor</w:t>
      </w:r>
      <w:proofErr w:type="spellEnd"/>
      <w:r w:rsidRPr="005012C6">
        <w:rPr>
          <w:rFonts w:eastAsia="Times New Roman"/>
        </w:rPr>
        <w:t xml:space="preserve"> din </w:t>
      </w:r>
      <w:r w:rsidR="00C0144D">
        <w:rPr>
          <w:rFonts w:eastAsia="Times New Roman"/>
        </w:rPr>
        <w:t>P2</w:t>
      </w:r>
      <w:r w:rsidRPr="005012C6">
        <w:rPr>
          <w:rFonts w:eastAsia="Times New Roman"/>
        </w:rPr>
        <w:t xml:space="preserve"> le este permis fumatul în locurile special amenajate: curți plimbare, terenurile de sport, punctele de lucru interioare. </w:t>
      </w:r>
    </w:p>
    <w:p w:rsidR="005012C6" w:rsidRPr="005012C6" w:rsidRDefault="005012C6" w:rsidP="005012C6">
      <w:pPr>
        <w:autoSpaceDE w:val="0"/>
        <w:autoSpaceDN w:val="0"/>
        <w:adjustRightInd w:val="0"/>
        <w:rPr>
          <w:rFonts w:eastAsia="Times New Roman"/>
        </w:rPr>
      </w:pPr>
      <w:r w:rsidRPr="005012C6">
        <w:rPr>
          <w:rFonts w:eastAsia="Times New Roman"/>
        </w:rPr>
        <w:t xml:space="preserve"> Conform art.71 din Legea nr.254/2013, dreptul la asistenţă medicală, tratament şi îngrijiri al persoanelor condamnate este garantat, fără discriminare în ceea ce priveşte situaţia lor juridică. Dreptul la asistenţă medicală include intervenţia medicală, asistenta medicală primară, asistența medicală de urgenţă şi asistenta medicală de specialitate. Dreptul la îngrijiri include atât îngrijirile de sănătate, cât şi îngrijirile terminale. </w:t>
      </w:r>
    </w:p>
    <w:p w:rsidR="005012C6" w:rsidRPr="005012C6" w:rsidRDefault="005012C6" w:rsidP="005012C6">
      <w:pPr>
        <w:autoSpaceDE w:val="0"/>
        <w:autoSpaceDN w:val="0"/>
        <w:adjustRightInd w:val="0"/>
        <w:rPr>
          <w:rFonts w:eastAsia="Times New Roman"/>
        </w:rPr>
      </w:pPr>
      <w:r w:rsidRPr="005012C6">
        <w:rPr>
          <w:rFonts w:eastAsia="Times New Roman"/>
        </w:rPr>
        <w:t xml:space="preserve">Asistenta medicală, tratamentul şi îngrijirile în penitenciare se asigură, cu personal calificat, în mod gratuit, potrivit legii, la cerere sau ori de câte ori este necesar. </w:t>
      </w:r>
    </w:p>
    <w:p w:rsidR="005012C6" w:rsidRPr="005012C6" w:rsidRDefault="005012C6" w:rsidP="005012C6">
      <w:pPr>
        <w:autoSpaceDE w:val="0"/>
        <w:autoSpaceDN w:val="0"/>
        <w:adjustRightInd w:val="0"/>
        <w:rPr>
          <w:rFonts w:eastAsia="Times New Roman"/>
        </w:rPr>
      </w:pPr>
      <w:r w:rsidRPr="005012C6">
        <w:rPr>
          <w:rFonts w:eastAsia="Times New Roman"/>
        </w:rPr>
        <w:t xml:space="preserve">Persoanele condamnate beneficiază în mod gratuit, potrivit legii, de îngrijiri, tratament medical şi medicamente.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Serviciile de asistenţă medicală, tratament, îngrijiri şi medicamentele sunt asigurate din Fondul naţional unic de asigurări sociale de sănătate, în condiţiile Contractului-cadru privind condiţiile acordării asistentei medicale în cadrul sistemului de asigurări sociale de sănătate şi ale Normelor metodologice de aplicare a acestuia, din fondurile unităţilor din sistemul administraţiei penitenciare, aprobate cu această destinaţie, şi din alte surse, potrivit legii.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ceea ce priveşte dreptul de a comunica în condiţii de confidenţialitate, conform art.64 din Legea nr.254/2013, pentru asigurarea exercitării dreptului de petiţionare şi a dreptului la corespondenţă, directorul penitenciarului are obligaţia de a lua măsurile corespunzătoare pentru punerea la dispoziţia persoanei condamnate a materialelor necesare, precum şi pentru instalarea de cutii poştale în interiorul penitenciarului. </w:t>
      </w:r>
    </w:p>
    <w:p w:rsidR="005012C6" w:rsidRPr="005012C6" w:rsidRDefault="005012C6" w:rsidP="005012C6">
      <w:pPr>
        <w:autoSpaceDE w:val="0"/>
        <w:autoSpaceDN w:val="0"/>
        <w:adjustRightInd w:val="0"/>
        <w:rPr>
          <w:rFonts w:eastAsia="Times New Roman"/>
        </w:rPr>
      </w:pPr>
      <w:r w:rsidRPr="005012C6">
        <w:rPr>
          <w:rFonts w:eastAsia="Times New Roman"/>
        </w:rPr>
        <w:t xml:space="preserve">Petiţiile şi corespondenţa sunt colectate de către personalul furnizorului de servicii </w:t>
      </w:r>
    </w:p>
    <w:p w:rsidR="005012C6" w:rsidRPr="005012C6" w:rsidRDefault="005012C6" w:rsidP="005012C6">
      <w:pPr>
        <w:autoSpaceDE w:val="0"/>
        <w:autoSpaceDN w:val="0"/>
        <w:adjustRightInd w:val="0"/>
        <w:ind w:firstLine="0"/>
        <w:rPr>
          <w:rFonts w:eastAsia="Times New Roman"/>
        </w:rPr>
      </w:pPr>
      <w:r w:rsidRPr="005012C6">
        <w:rPr>
          <w:rFonts w:eastAsia="Times New Roman"/>
        </w:rPr>
        <w:t xml:space="preserve">poştale, căruia i se asigură accesul în interiorul penitenciarului. </w:t>
      </w:r>
      <w:r w:rsidRPr="005012C6">
        <w:rPr>
          <w:rFonts w:eastAsia="Times New Roman"/>
        </w:rPr>
        <w:tab/>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Personalul furnizorului de servicii poştale este însoţit, în interiorul penitenciarului, de o persoană anume desemnată de directorul penitenciarului. </w:t>
      </w:r>
    </w:p>
    <w:p w:rsidR="005012C6" w:rsidRPr="005012C6" w:rsidRDefault="005012C6" w:rsidP="005012C6">
      <w:pPr>
        <w:autoSpaceDE w:val="0"/>
        <w:autoSpaceDN w:val="0"/>
        <w:adjustRightInd w:val="0"/>
        <w:rPr>
          <w:rFonts w:eastAsia="Times New Roman"/>
        </w:rPr>
      </w:pPr>
      <w:r w:rsidRPr="005012C6">
        <w:rPr>
          <w:rFonts w:eastAsia="Times New Roman"/>
        </w:rPr>
        <w:t xml:space="preserve">Răspunsurile la petiţii şi corespondenţă, adresate persoanelor condamnate, se predau de îndată destinatarului, sub semnătură. </w:t>
      </w:r>
    </w:p>
    <w:p w:rsidR="005012C6" w:rsidRPr="005012C6" w:rsidRDefault="005012C6" w:rsidP="005012C6">
      <w:pPr>
        <w:autoSpaceDE w:val="0"/>
        <w:autoSpaceDN w:val="0"/>
        <w:adjustRightInd w:val="0"/>
        <w:rPr>
          <w:rFonts w:eastAsia="Times New Roman"/>
        </w:rPr>
      </w:pPr>
      <w:r w:rsidRPr="005012C6">
        <w:rPr>
          <w:rFonts w:eastAsia="Times New Roman"/>
        </w:rPr>
        <w:t xml:space="preserve">Cheltuielile ocazionate de exercitarea dreptului de petiţionare şi a dreptului la corespondenţă sunt suportate, de regulă, de către persoanele condamnate. În cazul în care aceste persoane nu dispun de mijloacele băneşti necesare, cheltuielile pentru exercitarea dreptului de petiţionare prin cereri şi sesizări adresate organelor judiciare, instanţelor sau organizaţiilor internaţionale a căror competenţă este acceptată ori recunoscută de România şi cele pentru exercitarea dreptului la corespondenţă cu familia, apărătorul şi cu organizaţiile neguvernamentale care îşi desfăşoară activitatea în domeniul protecţiei drepturilor omului sunt suportate de către administraţia penitenciarului. Persoanele condamnate au dreptul să efectueze convorbiri telefonice de la telefoanele publice instalate în penitenciare. Convorbirile telefonice au caracter confidenţial şi se efectuează sub supraveghere vizuală. </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datelor furnizate de Penitenciarul </w:t>
      </w:r>
      <w:r w:rsidR="006A7D7B">
        <w:rPr>
          <w:rFonts w:eastAsia="Times New Roman"/>
        </w:rPr>
        <w:t>...........</w:t>
      </w:r>
      <w:r w:rsidRPr="005012C6">
        <w:rPr>
          <w:rFonts w:eastAsia="Times New Roman"/>
        </w:rPr>
        <w:t xml:space="preserve">, persoană privată de libertate a fost </w:t>
      </w:r>
      <w:proofErr w:type="spellStart"/>
      <w:r w:rsidRPr="005012C6">
        <w:rPr>
          <w:rFonts w:eastAsia="Times New Roman"/>
        </w:rPr>
        <w:t>custodiată</w:t>
      </w:r>
      <w:proofErr w:type="spellEnd"/>
      <w:r w:rsidRPr="005012C6">
        <w:rPr>
          <w:rFonts w:eastAsia="Times New Roman"/>
        </w:rPr>
        <w:t xml:space="preserve"> în unitatea în perioadele 16.10.2014-24.11.2014, 08.01.2015-07.05.2015 şi 14.05.2015-19.08.2015. Persoana în cauză a fost evaluată din punct de vedere educaţional, social şi psihologic, astfel: </w:t>
      </w:r>
    </w:p>
    <w:p w:rsidR="005012C6" w:rsidRPr="005012C6" w:rsidRDefault="005012C6" w:rsidP="005012C6">
      <w:pPr>
        <w:autoSpaceDE w:val="0"/>
        <w:autoSpaceDN w:val="0"/>
        <w:adjustRightInd w:val="0"/>
        <w:rPr>
          <w:rFonts w:eastAsia="Times New Roman"/>
        </w:rPr>
      </w:pPr>
      <w:r w:rsidRPr="005012C6">
        <w:rPr>
          <w:rFonts w:eastAsia="Times New Roman"/>
        </w:rPr>
        <w:t xml:space="preserve">Evaluări educaţionale - la datele: 12.10.2011, 09.04.2012, 08.10.2012, 09.04.2013, 15.04.2013, 12.11.2013, 28.01.2014, 04.08.2014, 13.01.2015, 07.08.2015;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Evaluări psihologice: 10.03.2010, 20.09.2010, 06.04.2012, 05.11.2012, 10.04.2013, 12.11.2013, 29.01.2014, 04.08.2014, 06.08.2015;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Evaluări sociale: 16.03.2010, 09.04.2012, 07.11.2012, 09.04.2013, 12.11.2013, 27.01.2014, 06.08.2015. A participat la următoarele programe şi activităţi de reintegrare socială: În aria educaţională: </w:t>
      </w:r>
    </w:p>
    <w:p w:rsidR="005012C6" w:rsidRPr="005012C6" w:rsidRDefault="005012C6" w:rsidP="005012C6">
      <w:pPr>
        <w:autoSpaceDE w:val="0"/>
        <w:autoSpaceDN w:val="0"/>
        <w:adjustRightInd w:val="0"/>
        <w:rPr>
          <w:rFonts w:eastAsia="Times New Roman"/>
        </w:rPr>
      </w:pPr>
      <w:r w:rsidRPr="005012C6">
        <w:rPr>
          <w:rFonts w:eastAsia="Times New Roman"/>
        </w:rPr>
        <w:t xml:space="preserve">Programe: - Educaţie pentru viaţa de familie - 28.01.2015-15.04.2015 - Mari Imperii - 29.02.2015 - 27.03.2015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 Educaţie ecologică -15.01.2015 - 31.03.2015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 Geografia României - 14.04.2015 - 30.06.2015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 Planeta Albastră - 16.04.2015 - 12.06.2015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 Educaţie economică - 04.05.2015 - 20.07.2015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 Concursuri tematice - 01.11.2013-30.11.2013, 12.02.2014-26.02.2014, 03.03.2014-17.03.2014, 13.05.2014-29.05.2014, 03.07.2014-25.07.2014, 18.08.2014-29.08.2014, 15.01.2015-23.01.2015, 26.01.2015-04.02.2015, 01.04.2015-15.04.2015, 08.06.2015- 22.06.201. </w:t>
      </w:r>
    </w:p>
    <w:p w:rsidR="005012C6" w:rsidRPr="005012C6" w:rsidRDefault="005012C6" w:rsidP="005012C6">
      <w:pPr>
        <w:autoSpaceDE w:val="0"/>
        <w:autoSpaceDN w:val="0"/>
        <w:adjustRightInd w:val="0"/>
        <w:rPr>
          <w:rFonts w:eastAsia="Times New Roman"/>
        </w:rPr>
      </w:pPr>
      <w:r w:rsidRPr="005012C6">
        <w:rPr>
          <w:rFonts w:eastAsia="Times New Roman"/>
        </w:rPr>
        <w:t xml:space="preserve">Dezbateri - 04.11.2011, 01.06.2012, 20.12.2013, 27.01.2015-25.02.2015, 01.03.2015-25.03.2015, Recenzii de carte: 01.07.2015-24.07.2015, Creaţie literară: 20.02.2012-22.02.2012, 11.05.2015-12.05.2015, activităţi moral-religioase (la diverse culte): 01.12.2011-31.12.2011, 11.04.2015,01.05.2015-31.05.2015, 01.06.2015-30.06.2015, 01.07.2015-31.07.2015, activităţi sportive: </w:t>
      </w:r>
      <w:r w:rsidRPr="005012C6">
        <w:rPr>
          <w:rFonts w:eastAsia="Times New Roman"/>
        </w:rPr>
        <w:lastRenderedPageBreak/>
        <w:t xml:space="preserve">01.07.2015-31.07.2015, manifestări artistice (participare la spectacol): 15.12.2011, şah: 02.09.2014-08.09.2014. </w:t>
      </w:r>
    </w:p>
    <w:p w:rsidR="005012C6" w:rsidRPr="005012C6" w:rsidRDefault="005012C6" w:rsidP="005012C6">
      <w:pPr>
        <w:autoSpaceDE w:val="0"/>
        <w:autoSpaceDN w:val="0"/>
        <w:adjustRightInd w:val="0"/>
        <w:rPr>
          <w:rFonts w:eastAsia="Times New Roman"/>
        </w:rPr>
      </w:pPr>
      <w:r w:rsidRPr="005012C6">
        <w:rPr>
          <w:rFonts w:eastAsia="Times New Roman"/>
        </w:rPr>
        <w:t xml:space="preserve">In aria socială, deţinutul a beneficiat de program de pregătire pentru liberare: 08.01.2014 - 31.01.2014, activitate pe bază de proiect: 02.04.2015-10.04.2015. </w:t>
      </w:r>
    </w:p>
    <w:p w:rsidR="005012C6" w:rsidRPr="005012C6" w:rsidRDefault="005012C6" w:rsidP="005012C6">
      <w:pPr>
        <w:autoSpaceDE w:val="0"/>
        <w:autoSpaceDN w:val="0"/>
        <w:adjustRightInd w:val="0"/>
        <w:rPr>
          <w:rFonts w:eastAsia="Times New Roman"/>
        </w:rPr>
      </w:pPr>
      <w:r w:rsidRPr="005012C6">
        <w:rPr>
          <w:rFonts w:eastAsia="Times New Roman"/>
        </w:rPr>
        <w:t xml:space="preserve">Se poate astfel observa că intimatul reclamant, acesta a beneficiat de un program complex și diversificat de activităţi care i-au permis petrecerea unui timp îndelungat în afara camerelor de deţinere. </w:t>
      </w:r>
    </w:p>
    <w:p w:rsidR="005012C6" w:rsidRPr="005012C6" w:rsidRDefault="005012C6" w:rsidP="005012C6">
      <w:pPr>
        <w:autoSpaceDE w:val="0"/>
        <w:autoSpaceDN w:val="0"/>
        <w:adjustRightInd w:val="0"/>
        <w:rPr>
          <w:rFonts w:eastAsia="Times New Roman"/>
        </w:rPr>
      </w:pPr>
      <w:r w:rsidRPr="005012C6">
        <w:rPr>
          <w:rFonts w:eastAsia="Times New Roman"/>
        </w:rPr>
        <w:t xml:space="preserve">A participat la o serie largă de Programe educative şi de reintegrare socială, astfel cum arăta apelanta-pârâtă în continuare, aspecte care demonstrează că nicidecum personalitatea intimatului reclamant nu a fost afectată, sau că ar fi suferit tratamente inumane și degradante în penitenciar, ori că a „suportat traume fizice și psihice". Anexează în acest sens fișa din Aplicaţia informatică cu evidența deţinuţilor - PMS Web pe care o anexează, la programe, activităţi educative și sociale. </w:t>
      </w:r>
    </w:p>
    <w:p w:rsidR="005012C6" w:rsidRPr="005012C6" w:rsidRDefault="005012C6" w:rsidP="005012C6">
      <w:pPr>
        <w:autoSpaceDE w:val="0"/>
        <w:autoSpaceDN w:val="0"/>
        <w:adjustRightInd w:val="0"/>
        <w:rPr>
          <w:rFonts w:eastAsia="Times New Roman"/>
        </w:rPr>
      </w:pPr>
      <w:r w:rsidRPr="005012C6">
        <w:rPr>
          <w:rFonts w:eastAsia="Times New Roman"/>
        </w:rPr>
        <w:tab/>
        <w:t xml:space="preserve">Prin urmare, aceste participări demonstrează că nicidecum personalitatea intimatului reclamant nu a fost afectată, sau că ar fi suferit tratamente inumane și degradante în penitenciar. </w:t>
      </w:r>
    </w:p>
    <w:p w:rsidR="005012C6" w:rsidRPr="005012C6" w:rsidRDefault="005012C6" w:rsidP="005012C6">
      <w:pPr>
        <w:autoSpaceDE w:val="0"/>
        <w:autoSpaceDN w:val="0"/>
        <w:adjustRightInd w:val="0"/>
        <w:rPr>
          <w:rFonts w:eastAsia="Times New Roman"/>
        </w:rPr>
      </w:pPr>
      <w:r w:rsidRPr="005012C6">
        <w:rPr>
          <w:rFonts w:eastAsia="Times New Roman"/>
        </w:rPr>
        <w:t xml:space="preserve">Tratamentul inuman a fost estimat de CEDO, atunci când a fost premeditat aplicat ore în şir, şi a cauzat o vătămare corporală, fie suferinţe fizice şi psihice profunde persoanei, ceea ce nu poate fi reţinut şi nici nu este dovedit în cauza de faţă cu atât mai mult cu cât reclamantul intimat a participat la multe programe şi activităţi în întreaga perioadă cât a fost în penitenciar, obţinând chiar şi zile câştig, credite pentru programele pe care le-a finalizat. Deci a avut activităţi intense pe linie culturală, de educaţie civică, dar şi prin prestarea de muncă, asemănătoare celor din </w:t>
      </w:r>
      <w:proofErr w:type="spellStart"/>
      <w:r w:rsidRPr="005012C6">
        <w:rPr>
          <w:rFonts w:eastAsia="Times New Roman"/>
        </w:rPr>
        <w:t>viata</w:t>
      </w:r>
      <w:proofErr w:type="spellEnd"/>
      <w:r w:rsidRPr="005012C6">
        <w:rPr>
          <w:rFonts w:eastAsia="Times New Roman"/>
        </w:rPr>
        <w:t xml:space="preserve"> în libertate.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aceste condiţii apelanta-pârâtă solicită să se rețină că instanţa de fond a apreciat greşit în hotărârea atacată că „jurisprudenţa CEDO este în sensul existenţei prezumţiei că i-au cauzat persoanei afectate un prejudiciu", în cauza de faţă neexistând nici fapta culpabilă şi nici o consecinţa a unor presupuse condiţii de detenţie vătămătoare. </w:t>
      </w:r>
    </w:p>
    <w:p w:rsidR="005012C6" w:rsidRPr="005012C6" w:rsidRDefault="005012C6" w:rsidP="005012C6">
      <w:pPr>
        <w:autoSpaceDE w:val="0"/>
        <w:autoSpaceDN w:val="0"/>
        <w:adjustRightInd w:val="0"/>
        <w:rPr>
          <w:rFonts w:eastAsia="Times New Roman"/>
        </w:rPr>
      </w:pPr>
      <w:r w:rsidRPr="005012C6">
        <w:rPr>
          <w:rFonts w:eastAsia="Times New Roman"/>
        </w:rPr>
        <w:t xml:space="preserve">De asemenea, apelanta-pârâtă solicită instanței de apel să reţină greşita interpretare de către instanţa de fond a prevederilor OMJ 433/2010. Menţionează că acest ordin a fost emis în temeiul prevederilor art.33 alin.4 din Legea nr.275/2006 privind executarea pedepselor şi măsurilor dispuse de organele judiciare în cursul procesului penal, iar potrivit prevederilor art.2 din acest ordin, normele prevăzute în anexa sunt obligatorii la elaborarea documentaţiilor pentru obiective noi de investiţii, modernizarea, transformarea sau extinderea celor existente, iar penitenciarul pârât în prezenta cauză a fost construit cu mult anterior anului 2010, data emiterii ordinului.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acelaşi sens, concluzionează și Curtea de Apel </w:t>
      </w:r>
      <w:r w:rsidR="00C0144D">
        <w:rPr>
          <w:rFonts w:eastAsia="Times New Roman"/>
        </w:rPr>
        <w:t>..</w:t>
      </w:r>
      <w:r w:rsidRPr="005012C6">
        <w:rPr>
          <w:rFonts w:eastAsia="Times New Roman"/>
        </w:rPr>
        <w:t xml:space="preserve"> prin Decizia nr</w:t>
      </w:r>
      <w:r w:rsidR="00C0144D">
        <w:rPr>
          <w:rFonts w:eastAsia="Times New Roman"/>
        </w:rPr>
        <w:t>…</w:t>
      </w:r>
      <w:r w:rsidRPr="005012C6">
        <w:rPr>
          <w:rFonts w:eastAsia="Times New Roman"/>
        </w:rPr>
        <w:t xml:space="preserve"> rămasă definitivă prin respingerea recursului de Înalta Curte de Casaţie şi Justiţie (pe care o anexează), la soluţionarea unei cereri de chemare în judecată similare, ce a făcut obiectul dosarului nr</w:t>
      </w:r>
      <w:r w:rsidR="00C0144D">
        <w:rPr>
          <w:rFonts w:eastAsia="Times New Roman"/>
        </w:rPr>
        <w:t>…</w:t>
      </w:r>
      <w:r w:rsidRPr="005012C6">
        <w:rPr>
          <w:rFonts w:eastAsia="Times New Roman"/>
        </w:rPr>
        <w:t xml:space="preserve">, prin care arată instanţa că normele prevăzute prin acest OMJ nr.433/2010 nu se referă la unităţile penitenciare care, ca şi în cazul penitenciarului pârât, au fost construite cu mult înainte de intrarea în vigoare a acestui ordin. </w:t>
      </w:r>
    </w:p>
    <w:p w:rsidR="005012C6" w:rsidRPr="005012C6" w:rsidRDefault="005012C6" w:rsidP="005012C6">
      <w:pPr>
        <w:autoSpaceDE w:val="0"/>
        <w:autoSpaceDN w:val="0"/>
        <w:adjustRightInd w:val="0"/>
        <w:rPr>
          <w:rFonts w:eastAsia="Times New Roman"/>
        </w:rPr>
      </w:pPr>
      <w:r w:rsidRPr="005012C6">
        <w:rPr>
          <w:rFonts w:eastAsia="Times New Roman"/>
        </w:rPr>
        <w:t xml:space="preserve">Pe de altă parte, nu este lipsit de importanţă faptul că în majoritatea timpului petrecut în penitenciare reclamantul a fost repartizat să execute pedeapsa la regimul semideschis şi deschis în penitenciarele pârâte. Susţinerile reclamantului prin care invocă supraaglomerarea nu pot fi reţinute faţă de specificul regimului în care a fost repartizat să execute pedeapsa. </w:t>
      </w:r>
      <w:r w:rsidRPr="005012C6">
        <w:rPr>
          <w:rFonts w:eastAsia="Times New Roman"/>
        </w:rPr>
        <w:tab/>
      </w:r>
    </w:p>
    <w:p w:rsidR="005012C6" w:rsidRPr="005012C6" w:rsidRDefault="005012C6" w:rsidP="005012C6">
      <w:pPr>
        <w:autoSpaceDE w:val="0"/>
        <w:autoSpaceDN w:val="0"/>
        <w:adjustRightInd w:val="0"/>
        <w:rPr>
          <w:rFonts w:eastAsia="Times New Roman"/>
        </w:rPr>
      </w:pPr>
      <w:r w:rsidRPr="005012C6">
        <w:rPr>
          <w:rFonts w:eastAsia="Times New Roman"/>
        </w:rPr>
        <w:t xml:space="preserve">Prin urmare, pentru o mai bună înţelegere a condiţiilor de detenţie în care şi-a executat reclamantul pedeapsă, trebuie avut în vedere specificul regimurilor de detenţie. Deţinuţii repartizaţi la regimul semideschis de executare astfel cum este reglementat prin prevederile al.3 şi 4 art.37 din legea nr.254/2013, se pot deplasa neînsoţiţi în zone prestabilite din interiorul penitenciarului, prestează muncă şi desfăşoară activităţi educative, culturale, terapeutice, de consiliere psihologică și asistenţă socială, moral-religioase, instruire şcolară şi formare profesională, sub supraveghere, în grupuri, în spaţii din interiorul penitenciarului care rămân deschise în timpul zilei, în condiţiile stabilite prin regulamentul de aplicare prezentei legi.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În cadrul regimului semideschis de executare, potrivit art.76 din HG nr.157/2016 uşile camerelor de deţinere sunt deschise pe timpul zilei, după apelul de dimineaţă şi până cel mai târziu cu 30 de minute înainte de apelul de seară, în funcţie de condiţiile de vizibilitate. </w:t>
      </w:r>
    </w:p>
    <w:p w:rsidR="005012C6" w:rsidRPr="005012C6" w:rsidRDefault="005012C6" w:rsidP="005012C6">
      <w:pPr>
        <w:autoSpaceDE w:val="0"/>
        <w:autoSpaceDN w:val="0"/>
        <w:adjustRightInd w:val="0"/>
        <w:rPr>
          <w:rFonts w:eastAsia="Times New Roman"/>
        </w:rPr>
      </w:pPr>
      <w:r w:rsidRPr="005012C6">
        <w:rPr>
          <w:rFonts w:eastAsia="Times New Roman"/>
        </w:rPr>
        <w:t xml:space="preserve">În intervalul cuprins între apelul de seară şi apelul de dimineaţă, pe timpul servitului mesei şi în situaţia în care întregul efectiv din cameră participă la activităţi în afara acesteia, uşa este închisă şi asigurată. </w:t>
      </w:r>
    </w:p>
    <w:p w:rsidR="005012C6" w:rsidRPr="005012C6" w:rsidRDefault="005012C6" w:rsidP="005012C6">
      <w:pPr>
        <w:autoSpaceDE w:val="0"/>
        <w:autoSpaceDN w:val="0"/>
        <w:adjustRightInd w:val="0"/>
        <w:rPr>
          <w:rFonts w:eastAsia="Times New Roman"/>
        </w:rPr>
      </w:pPr>
      <w:r w:rsidRPr="005012C6">
        <w:rPr>
          <w:rFonts w:eastAsia="Times New Roman"/>
        </w:rPr>
        <w:t xml:space="preserve">Faţă de regulile aplicabile regimului de executare deschis potrivit art.38 din legea nr.254/2013, reclamantul intimat s-a putut deplasa neînsoţit în zone prestabilite din interiorul penitenciarului, a putut presta munca şi desfăşura activităţi educative, culturale, terapeutice, de consiliere psihologică şi asistenţă socială, moral-religioase, instruire şcolară şi formare profesională, în afara penitenciarului, fără supraveghere, în condiţiile stabilite prin regulamentul de aplicare a legii nr.254/2013. </w:t>
      </w:r>
    </w:p>
    <w:p w:rsidR="005012C6" w:rsidRPr="005012C6" w:rsidRDefault="005012C6" w:rsidP="005012C6">
      <w:pPr>
        <w:autoSpaceDE w:val="0"/>
        <w:autoSpaceDN w:val="0"/>
        <w:adjustRightInd w:val="0"/>
        <w:rPr>
          <w:rFonts w:eastAsia="Times New Roman"/>
        </w:rPr>
      </w:pPr>
      <w:r w:rsidRPr="005012C6">
        <w:rPr>
          <w:rFonts w:eastAsia="Times New Roman"/>
        </w:rPr>
        <w:t xml:space="preserve">Potrivit art.82 şi următoarele din HG nr.157/2016 pentru aprobarea Regulamentului de aplicare a Legii nr.254/2013 privind executarea pedepselor şi a măsurilor privative de libertate dispuse de organele judiciare în cursul procesului penal, regimul deschis de executare prezintă următoarele particularităţi: </w:t>
      </w:r>
    </w:p>
    <w:p w:rsidR="005012C6" w:rsidRPr="005012C6" w:rsidRDefault="005012C6" w:rsidP="005012C6">
      <w:pPr>
        <w:autoSpaceDE w:val="0"/>
        <w:autoSpaceDN w:val="0"/>
        <w:adjustRightInd w:val="0"/>
        <w:rPr>
          <w:rFonts w:eastAsia="Times New Roman"/>
        </w:rPr>
      </w:pPr>
      <w:r w:rsidRPr="005012C6">
        <w:rPr>
          <w:rFonts w:eastAsia="Times New Roman"/>
        </w:rPr>
        <w:t xml:space="preserve">"(1) Regimul deschis se execută în penitenciare anume destinate ori în spaţii sau secţii special amenajate în interiorul sau exteriorul penitenciarelor. </w:t>
      </w:r>
    </w:p>
    <w:p w:rsidR="005012C6" w:rsidRPr="005012C6" w:rsidRDefault="005012C6" w:rsidP="005012C6">
      <w:pPr>
        <w:autoSpaceDE w:val="0"/>
        <w:autoSpaceDN w:val="0"/>
        <w:adjustRightInd w:val="0"/>
        <w:rPr>
          <w:rFonts w:eastAsia="Times New Roman"/>
        </w:rPr>
      </w:pPr>
      <w:r w:rsidRPr="005012C6">
        <w:rPr>
          <w:rFonts w:eastAsia="Times New Roman"/>
        </w:rPr>
        <w:t xml:space="preserve">(2) Deţinuţii pot fi separaţi sau grupaţi ţinând seama de compatibilitatea intelectuală şi de ordin </w:t>
      </w:r>
    </w:p>
    <w:p w:rsidR="005012C6" w:rsidRPr="005012C6" w:rsidRDefault="005012C6" w:rsidP="005012C6">
      <w:pPr>
        <w:autoSpaceDE w:val="0"/>
        <w:autoSpaceDN w:val="0"/>
        <w:adjustRightInd w:val="0"/>
        <w:rPr>
          <w:rFonts w:eastAsia="Times New Roman"/>
        </w:rPr>
      </w:pPr>
      <w:r w:rsidRPr="005012C6">
        <w:rPr>
          <w:rFonts w:eastAsia="Times New Roman"/>
        </w:rPr>
        <w:t xml:space="preserve">cultural, interesul de participare la activităţi de reintegrare socială şi de folosire la muncă. </w:t>
      </w:r>
    </w:p>
    <w:p w:rsidR="005012C6" w:rsidRPr="005012C6" w:rsidRDefault="005012C6" w:rsidP="005012C6">
      <w:pPr>
        <w:autoSpaceDE w:val="0"/>
        <w:autoSpaceDN w:val="0"/>
        <w:adjustRightInd w:val="0"/>
        <w:rPr>
          <w:rFonts w:eastAsia="Times New Roman"/>
          <w:i/>
        </w:rPr>
      </w:pPr>
      <w:r w:rsidRPr="005012C6">
        <w:rPr>
          <w:rFonts w:eastAsia="Times New Roman"/>
          <w:i/>
        </w:rPr>
        <w:t xml:space="preserve">ART. 83 </w:t>
      </w:r>
    </w:p>
    <w:p w:rsidR="005012C6" w:rsidRPr="005012C6" w:rsidRDefault="005012C6" w:rsidP="005012C6">
      <w:pPr>
        <w:autoSpaceDE w:val="0"/>
        <w:autoSpaceDN w:val="0"/>
        <w:adjustRightInd w:val="0"/>
        <w:rPr>
          <w:rFonts w:eastAsia="Times New Roman"/>
        </w:rPr>
      </w:pPr>
      <w:r w:rsidRPr="005012C6">
        <w:rPr>
          <w:rFonts w:eastAsia="Times New Roman"/>
        </w:rPr>
        <w:t xml:space="preserve">Cazarea şi amenajarea spaţiilor de deţinere </w:t>
      </w:r>
    </w:p>
    <w:p w:rsidR="005012C6" w:rsidRPr="005012C6" w:rsidRDefault="005012C6" w:rsidP="005012C6">
      <w:pPr>
        <w:autoSpaceDE w:val="0"/>
        <w:autoSpaceDN w:val="0"/>
        <w:adjustRightInd w:val="0"/>
        <w:rPr>
          <w:rFonts w:eastAsia="Times New Roman"/>
        </w:rPr>
      </w:pPr>
      <w:r w:rsidRPr="005012C6">
        <w:rPr>
          <w:rFonts w:eastAsia="Times New Roman"/>
        </w:rPr>
        <w:t xml:space="preserve">(1) Cazarea deţinuţilor din regimul deschis se realizează în comun, în conformitate cu art.111. </w:t>
      </w:r>
    </w:p>
    <w:p w:rsidR="005012C6" w:rsidRPr="005012C6" w:rsidRDefault="005012C6" w:rsidP="005012C6">
      <w:pPr>
        <w:autoSpaceDE w:val="0"/>
        <w:autoSpaceDN w:val="0"/>
        <w:adjustRightInd w:val="0"/>
        <w:rPr>
          <w:rFonts w:eastAsia="Times New Roman"/>
        </w:rPr>
      </w:pPr>
      <w:r w:rsidRPr="005012C6">
        <w:rPr>
          <w:rFonts w:eastAsia="Times New Roman"/>
        </w:rPr>
        <w:t xml:space="preserve">(2) Camerele de cazare se ţin descuiate atât pe timp de zi, cât şi pe timp de noapte, deţinuţii din regimul deschis având acces liber în locurile şi zonele stabilite de administraţia penitenciarului. </w:t>
      </w:r>
    </w:p>
    <w:p w:rsidR="005012C6" w:rsidRPr="005012C6" w:rsidRDefault="005012C6" w:rsidP="005012C6">
      <w:pPr>
        <w:autoSpaceDE w:val="0"/>
        <w:autoSpaceDN w:val="0"/>
        <w:adjustRightInd w:val="0"/>
        <w:rPr>
          <w:rFonts w:eastAsia="Times New Roman"/>
        </w:rPr>
      </w:pPr>
      <w:r w:rsidRPr="005012C6">
        <w:rPr>
          <w:rFonts w:eastAsia="Times New Roman"/>
        </w:rPr>
        <w:t xml:space="preserve">(3) Camerele de cazare se încuie pe durata apelului şi cu ocazia luării mesei, precum şi în cazul participării la activităţi a întregului efectiv dintr-o cameră. Din motive medicale, de siguranţa deţinerii şi pentru buna desfăşurare a unor activităţi, directorul locului de deţinere poate dispune închiderea şi asigurarea uşilor camerelor de deţinere. </w:t>
      </w:r>
    </w:p>
    <w:p w:rsidR="005012C6" w:rsidRPr="005012C6" w:rsidRDefault="005012C6" w:rsidP="005012C6">
      <w:pPr>
        <w:autoSpaceDE w:val="0"/>
        <w:autoSpaceDN w:val="0"/>
        <w:adjustRightInd w:val="0"/>
        <w:rPr>
          <w:rFonts w:eastAsia="Times New Roman"/>
        </w:rPr>
      </w:pPr>
      <w:r w:rsidRPr="005012C6">
        <w:rPr>
          <w:rFonts w:eastAsia="Times New Roman"/>
        </w:rPr>
        <w:t xml:space="preserve">(4) Amenajarea şi dotarea spaţiilor de deţinere sunt stabilite în ordinul ministrului justiţiei prevăzut de art. 48alin. (5) din Lege. </w:t>
      </w:r>
    </w:p>
    <w:p w:rsidR="005012C6" w:rsidRPr="005012C6" w:rsidRDefault="005012C6" w:rsidP="005012C6">
      <w:pPr>
        <w:autoSpaceDE w:val="0"/>
        <w:autoSpaceDN w:val="0"/>
        <w:adjustRightInd w:val="0"/>
        <w:rPr>
          <w:rFonts w:eastAsia="Times New Roman"/>
          <w:i/>
        </w:rPr>
      </w:pPr>
      <w:r w:rsidRPr="005012C6">
        <w:rPr>
          <w:rFonts w:eastAsia="Times New Roman"/>
          <w:i/>
        </w:rPr>
        <w:t xml:space="preserve">ART. 84 </w:t>
      </w:r>
    </w:p>
    <w:p w:rsidR="005012C6" w:rsidRPr="005012C6" w:rsidRDefault="005012C6" w:rsidP="005012C6">
      <w:pPr>
        <w:autoSpaceDE w:val="0"/>
        <w:autoSpaceDN w:val="0"/>
        <w:adjustRightInd w:val="0"/>
        <w:rPr>
          <w:rFonts w:eastAsia="Times New Roman"/>
        </w:rPr>
      </w:pPr>
      <w:r w:rsidRPr="005012C6">
        <w:rPr>
          <w:rFonts w:eastAsia="Times New Roman"/>
        </w:rPr>
        <w:t xml:space="preserve">Munca </w:t>
      </w:r>
    </w:p>
    <w:p w:rsidR="005012C6" w:rsidRPr="005012C6" w:rsidRDefault="005012C6" w:rsidP="005012C6">
      <w:pPr>
        <w:autoSpaceDE w:val="0"/>
        <w:autoSpaceDN w:val="0"/>
        <w:adjustRightInd w:val="0"/>
        <w:rPr>
          <w:rFonts w:eastAsia="Times New Roman"/>
        </w:rPr>
      </w:pPr>
      <w:r w:rsidRPr="005012C6">
        <w:rPr>
          <w:rFonts w:eastAsia="Times New Roman"/>
        </w:rPr>
        <w:t xml:space="preserve">(1) Deţinuţii din regimul deschis pot presta muncă, în interiorul şi exteriorul penitenciarului, fără supraveghere, având obligaţia de a reveni la locul de cazare după terminarea programului. </w:t>
      </w:r>
    </w:p>
    <w:p w:rsidR="005012C6" w:rsidRPr="005012C6" w:rsidRDefault="005012C6" w:rsidP="005012C6">
      <w:pPr>
        <w:autoSpaceDE w:val="0"/>
        <w:autoSpaceDN w:val="0"/>
        <w:adjustRightInd w:val="0"/>
        <w:rPr>
          <w:rFonts w:eastAsia="Times New Roman"/>
        </w:rPr>
      </w:pPr>
      <w:r w:rsidRPr="005012C6">
        <w:rPr>
          <w:rFonts w:eastAsia="Times New Roman"/>
        </w:rPr>
        <w:t xml:space="preserve">(2) Deţinuţii din regimul deschis care desfăşoară activităţi lucrative în exteriorul penitenciarului, în funcţie de vulnerabilităţile identificate pot fi supra vegheaţi, inclusiv prin utilizarea sistemelor electronice de supraveghere la distanţă, în condiţiile art.31 - 33. </w:t>
      </w:r>
    </w:p>
    <w:p w:rsidR="005012C6" w:rsidRPr="005012C6" w:rsidRDefault="005012C6" w:rsidP="005012C6">
      <w:pPr>
        <w:autoSpaceDE w:val="0"/>
        <w:autoSpaceDN w:val="0"/>
        <w:adjustRightInd w:val="0"/>
        <w:rPr>
          <w:rFonts w:eastAsia="Times New Roman"/>
          <w:i/>
        </w:rPr>
      </w:pPr>
      <w:r w:rsidRPr="005012C6">
        <w:rPr>
          <w:rFonts w:eastAsia="Times New Roman"/>
          <w:i/>
        </w:rPr>
        <w:t xml:space="preserve">ART. 85 </w:t>
      </w:r>
    </w:p>
    <w:p w:rsidR="005012C6" w:rsidRPr="005012C6" w:rsidRDefault="005012C6" w:rsidP="005012C6">
      <w:pPr>
        <w:autoSpaceDE w:val="0"/>
        <w:autoSpaceDN w:val="0"/>
        <w:adjustRightInd w:val="0"/>
        <w:rPr>
          <w:rFonts w:eastAsia="Times New Roman"/>
        </w:rPr>
      </w:pPr>
      <w:r w:rsidRPr="005012C6">
        <w:rPr>
          <w:rFonts w:eastAsia="Times New Roman"/>
        </w:rPr>
        <w:t xml:space="preserve">Activităţi educative, de asistenţă psihologică şi asistenţă socială </w:t>
      </w:r>
    </w:p>
    <w:p w:rsidR="005012C6" w:rsidRPr="005012C6" w:rsidRDefault="005012C6" w:rsidP="005012C6">
      <w:pPr>
        <w:autoSpaceDE w:val="0"/>
        <w:autoSpaceDN w:val="0"/>
        <w:adjustRightInd w:val="0"/>
        <w:rPr>
          <w:rFonts w:eastAsia="Times New Roman"/>
        </w:rPr>
      </w:pPr>
      <w:r w:rsidRPr="005012C6">
        <w:rPr>
          <w:rFonts w:eastAsia="Times New Roman"/>
        </w:rPr>
        <w:t xml:space="preserve">Deţinuţii din regimul deschis pot desfăşura, pe baza recomandărilor din Planul individualizat de evaluare şi intervenţie educativă şi terapeutică, programe şi activităţi educative, de asistenţă psihologică şi asistenţă socială, în interiorul sau în exteriorul penitenciarului, fără supraveghere. </w:t>
      </w:r>
    </w:p>
    <w:p w:rsidR="005012C6" w:rsidRPr="005012C6" w:rsidRDefault="005012C6" w:rsidP="005012C6">
      <w:pPr>
        <w:autoSpaceDE w:val="0"/>
        <w:autoSpaceDN w:val="0"/>
        <w:adjustRightInd w:val="0"/>
        <w:rPr>
          <w:rFonts w:eastAsia="Times New Roman"/>
          <w:i/>
        </w:rPr>
      </w:pPr>
      <w:r w:rsidRPr="005012C6">
        <w:rPr>
          <w:rFonts w:eastAsia="Times New Roman"/>
          <w:i/>
        </w:rPr>
        <w:t xml:space="preserve">Dispoziţiile ari. 84 alin. (2) se aplică în mod corespunzător. </w:t>
      </w:r>
    </w:p>
    <w:p w:rsidR="005012C6" w:rsidRPr="005012C6" w:rsidRDefault="005012C6" w:rsidP="005012C6">
      <w:pPr>
        <w:autoSpaceDE w:val="0"/>
        <w:autoSpaceDN w:val="0"/>
        <w:adjustRightInd w:val="0"/>
        <w:rPr>
          <w:rFonts w:eastAsia="Times New Roman"/>
        </w:rPr>
      </w:pPr>
      <w:r w:rsidRPr="005012C6">
        <w:rPr>
          <w:rFonts w:eastAsia="Times New Roman"/>
          <w:i/>
        </w:rPr>
        <w:t>ART</w:t>
      </w:r>
      <w:r w:rsidRPr="005012C6">
        <w:rPr>
          <w:rFonts w:eastAsia="Times New Roman"/>
        </w:rPr>
        <w:t xml:space="preserve">. 86 </w:t>
      </w:r>
    </w:p>
    <w:p w:rsidR="005012C6" w:rsidRPr="005012C6" w:rsidRDefault="005012C6" w:rsidP="005012C6">
      <w:pPr>
        <w:autoSpaceDE w:val="0"/>
        <w:autoSpaceDN w:val="0"/>
        <w:adjustRightInd w:val="0"/>
        <w:rPr>
          <w:rFonts w:eastAsia="Times New Roman"/>
        </w:rPr>
      </w:pPr>
      <w:r w:rsidRPr="005012C6">
        <w:rPr>
          <w:rFonts w:eastAsia="Times New Roman"/>
        </w:rPr>
        <w:t xml:space="preserve">Programul zilnic </w:t>
      </w:r>
    </w:p>
    <w:p w:rsidR="005012C6" w:rsidRPr="005012C6" w:rsidRDefault="005012C6" w:rsidP="005012C6">
      <w:pPr>
        <w:autoSpaceDE w:val="0"/>
        <w:autoSpaceDN w:val="0"/>
        <w:adjustRightInd w:val="0"/>
        <w:rPr>
          <w:rFonts w:eastAsia="Times New Roman"/>
        </w:rPr>
      </w:pPr>
      <w:r w:rsidRPr="005012C6">
        <w:rPr>
          <w:rFonts w:eastAsia="Times New Roman"/>
        </w:rPr>
        <w:t xml:space="preserve">(1) Deţinuţii din regimul deschis îşi organizează singuri timpul avut la dispoziţie şi activităţile administrativ-gospodăreşti, cu respectarea programului stabilit de administraţie. </w:t>
      </w:r>
    </w:p>
    <w:p w:rsidR="005012C6" w:rsidRPr="005012C6" w:rsidRDefault="005012C6" w:rsidP="005012C6">
      <w:pPr>
        <w:autoSpaceDE w:val="0"/>
        <w:autoSpaceDN w:val="0"/>
        <w:adjustRightInd w:val="0"/>
        <w:rPr>
          <w:rFonts w:eastAsia="Times New Roman"/>
        </w:rPr>
      </w:pPr>
      <w:r w:rsidRPr="005012C6">
        <w:rPr>
          <w:rFonts w:eastAsia="Times New Roman"/>
        </w:rPr>
        <w:t xml:space="preserve">(2) Cu aprobarea directorului penitenciarului, deţinuţii din regimul deschis pot frecventa cursuri de şcolarizare, calificare sau învăţământ universitar, pot beneficia de asistenţă medicală, inclusiv de </w:t>
      </w:r>
      <w:r w:rsidRPr="005012C6">
        <w:rPr>
          <w:rFonts w:eastAsia="Times New Roman"/>
        </w:rPr>
        <w:lastRenderedPageBreak/>
        <w:t xml:space="preserve">medicină dentară, la recomandarea medicului unităţii, pot participa individual sau în grup la programe culturale, educative, sportive, artistice, religioase şi activităţi lucrative, în exteriorul locului de deţinere, fără supraveghere. În anumite situaţii, cu aprobarea directorului penitenciarului, pot lua parte la activităţile culturale, educative, sportive, artistice şi religioase şi membrii de familie ai acestora sau reprezentanţi ai societăţii. Dispoziţiile art.84 alin.(2) se aplică în mod corespunzător." </w:t>
      </w:r>
    </w:p>
    <w:p w:rsidR="005012C6" w:rsidRPr="005012C6" w:rsidRDefault="005012C6" w:rsidP="005012C6">
      <w:pPr>
        <w:autoSpaceDE w:val="0"/>
        <w:autoSpaceDN w:val="0"/>
        <w:adjustRightInd w:val="0"/>
        <w:rPr>
          <w:rFonts w:eastAsia="Times New Roman"/>
        </w:rPr>
      </w:pPr>
      <w:r w:rsidRPr="005012C6">
        <w:rPr>
          <w:rFonts w:eastAsia="Times New Roman"/>
        </w:rPr>
        <w:t xml:space="preserve">Faţă de particularităţile regimului deschis de executare apelanta-pârâtă solicită  ca instanța de apel să aibă în vedere că în plus, pe lângă celelalte argumente, se poate constata că deţinutul nu a avut cum să fie prejudiciat ca urmare a unei pretinse supraaglomerări în condiţiile în care regimul de executare îi conferă un anumit grad de libertate de mişcare, nefiind obligat să stea permanent în camera de deţinere. El s-a putut deplasa liber în penitenciar în anumite zone şi putea desfăşura activităţi şi muncă în afara penitenciarului. </w:t>
      </w:r>
    </w:p>
    <w:p w:rsidR="005012C6" w:rsidRPr="005012C6" w:rsidRDefault="005012C6" w:rsidP="005012C6">
      <w:pPr>
        <w:autoSpaceDE w:val="0"/>
        <w:autoSpaceDN w:val="0"/>
        <w:adjustRightInd w:val="0"/>
        <w:rPr>
          <w:rFonts w:eastAsia="Times New Roman"/>
        </w:rPr>
      </w:pPr>
      <w:r w:rsidRPr="005012C6">
        <w:rPr>
          <w:rFonts w:eastAsia="Times New Roman"/>
        </w:rPr>
        <w:t xml:space="preserve">Faţă de aspectele prezentate detaliat anterior apelanta-pârâtă solicită instanței să rețină că nu se poate aprecia în niciun caz că reclamantului i-a fost încălcat vreun drept, că nu i-au fost asigurate condiţiile de detenţie, astfel încât să se concluzioneze că acestuia i-a fost aplicat un tratament inuman, degradant, că a suferit tortură. </w:t>
      </w:r>
    </w:p>
    <w:p w:rsidR="005012C6" w:rsidRPr="005012C6" w:rsidRDefault="005012C6" w:rsidP="005012C6">
      <w:pPr>
        <w:autoSpaceDE w:val="0"/>
        <w:autoSpaceDN w:val="0"/>
        <w:adjustRightInd w:val="0"/>
        <w:rPr>
          <w:rFonts w:eastAsia="Times New Roman"/>
        </w:rPr>
      </w:pPr>
      <w:r w:rsidRPr="005012C6">
        <w:rPr>
          <w:rFonts w:eastAsia="Times New Roman"/>
        </w:rPr>
        <w:t xml:space="preserve">Prejudiciul în cuantumul în care a fost stabilit de instanţă de 5.000 lei în total, este nejustificat, nesusţinut şi ne conduce către concluzia că de fapt nu se urmăreşte repararea unor pretinse prejudicii, ci îmbogăţirea fără justă cauză. Invocă în sprijinul acestei susţineri și hotărârea Curţii Europene a Drepturilor Omului care a stabilit în cauza </w:t>
      </w:r>
      <w:proofErr w:type="spellStart"/>
      <w:r w:rsidRPr="005012C6">
        <w:rPr>
          <w:rFonts w:eastAsia="Times New Roman"/>
        </w:rPr>
        <w:t>Tolstoy</w:t>
      </w:r>
      <w:proofErr w:type="spellEnd"/>
      <w:r w:rsidRPr="005012C6">
        <w:rPr>
          <w:rFonts w:eastAsia="Times New Roman"/>
        </w:rPr>
        <w:t xml:space="preserve"> </w:t>
      </w:r>
      <w:proofErr w:type="spellStart"/>
      <w:r w:rsidRPr="005012C6">
        <w:rPr>
          <w:rFonts w:eastAsia="Times New Roman"/>
        </w:rPr>
        <w:t>Miloslovsky</w:t>
      </w:r>
      <w:proofErr w:type="spellEnd"/>
      <w:r w:rsidRPr="005012C6">
        <w:rPr>
          <w:rFonts w:eastAsia="Times New Roman"/>
        </w:rPr>
        <w:t xml:space="preserve"> c. Regatul Unit, că despăgubirile trebuie să prezinte un raport rezonabil de proporţionalitate cu atingerea adusă, având în vedere, totodată, gradul de lezare a valorile sociale ocrotite, intensitatea şi gravitatea atingerii adusă acestora. </w:t>
      </w:r>
      <w:r w:rsidRPr="005012C6">
        <w:rPr>
          <w:rFonts w:eastAsia="Times New Roman"/>
        </w:rPr>
        <w:tab/>
        <w:t xml:space="preserve">Totodată, Judecătorii Înaltei Curţi de Casaţie şi Justiţie a României au apreciat (în cuprinsul Deciziei nr.2356 din 20 aprilie 2011 pronunţată în recurs de Secţia de contencios administrativ şi fiscal a Înaltei Curţi de Casaţie şi Justiţie având ca obiect obligarea unei autorităţi publice la plata de daune morale) că, "daunele morale sunt apreciate ca reprezentând atingerea adusă existenţei fizice a persoanei, integrităţii corporale şi sănătăţii, cinstei, demnităţii şi onoarei, prestigiului profesional, iar pentru acordarea de despăgubiri nu este suficientă stabilirea culpei autorităţii, ci trebuie dovedite daunele morale suferite. Sub acest aspect, partea care solicită acordarea daunelor morale este obligată să dovedească producerea prejudiciului şi legătura de cauzalitate dintre prejudiciu şi fapta autorităţii. Cum în cauza dedusă judecăţii, aceste elemente ale răspunderii civile delictuale nu au fost dovedite, Înalta Curte a admis recursul şi a modificat sentinţa atacată, în sensul respingerii cererii reclamantului de obligare a pârâtului la plata daunelor morale." În cuantificarea prejudiciului moral, aceste condiţii sun subordonate condiţiei aprecierii rezonabile pe o bază echitabilă corespunzătoare prejudiciului real şi efectiv produs, astfel încât să nu se ajungă la o îmbogăţire fără justă cauză a celui care pretinde daune morale. Criteriul general evocat de CEDO constă în aceea că despăgubirile trebuie să prezinte un raport rezonabil de proporţionalitate cu atingerea adusă reputaţiei, având în vedere totodată gradul de lezare a valorilor sociale ocrotite, intensitatea şi gravitatea atingerii adusă acestora. În situaţia daunelor morale, datorită naturii lor nepatrimoniale o evaluare exactă a acestora în bani nu este posibilă, întinderea despăgubirilor realizându-se prin apreciere raportată la elementele de fapt, intimatul reclamant însă nu a arătat prin cererea de chemare în judecată în ce fel şi nici ce valori au fost lezate. În plus, suma acordată de instanţă intimatului este prea mare iar răspunderea civilă delictuală este menită să acopere o pagubă, nu să asigure un câştig. </w:t>
      </w:r>
      <w:r w:rsidRPr="005012C6">
        <w:rPr>
          <w:rFonts w:eastAsia="Times New Roman"/>
        </w:rPr>
        <w:tab/>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Având în vedere aspectele sus-menţionate, înscrisurile anexate, motivele menţionate în întâmpinările formulate la fond, apelanta-pârâtă solicită în principal admiterea cererii de apel, desfiinţarea în tot a sentinţei atacate în sensul admiterii excepţiilor formulate şi respingerii pretenţiilor față de Administraţia Naţională a Penitenciarelor ca nefondate. </w:t>
      </w:r>
    </w:p>
    <w:p w:rsidR="005012C6" w:rsidRPr="005012C6" w:rsidRDefault="005012C6" w:rsidP="005012C6">
      <w:pPr>
        <w:autoSpaceDE w:val="0"/>
        <w:autoSpaceDN w:val="0"/>
        <w:adjustRightInd w:val="0"/>
        <w:rPr>
          <w:rFonts w:eastAsia="Times New Roman"/>
        </w:rPr>
      </w:pPr>
      <w:r w:rsidRPr="005012C6">
        <w:rPr>
          <w:rFonts w:eastAsia="Times New Roman"/>
        </w:rPr>
        <w:lastRenderedPageBreak/>
        <w:t xml:space="preserve">În drept, au fost invocate dispoziţiile art. 431 alin. (2) NCPC, art. 466 şi următoarele din NCPC, art.56, 57, 110, 9 şi celelalte privind competenţa judecătorului de supraveghere din Legea nr.254/2013, ale H.G. nr.1897/2006, ale Ordonanţei de Urgenţă a </w:t>
      </w:r>
    </w:p>
    <w:p w:rsidR="005012C6" w:rsidRPr="005012C6" w:rsidRDefault="005012C6" w:rsidP="005012C6">
      <w:pPr>
        <w:autoSpaceDE w:val="0"/>
        <w:autoSpaceDN w:val="0"/>
        <w:adjustRightInd w:val="0"/>
        <w:ind w:firstLine="0"/>
        <w:rPr>
          <w:rFonts w:eastAsia="Times New Roman"/>
        </w:rPr>
      </w:pPr>
      <w:r w:rsidRPr="005012C6">
        <w:rPr>
          <w:rFonts w:eastAsia="Times New Roman"/>
        </w:rPr>
        <w:t xml:space="preserve">Guvernului nr.3/2014, Codului civil, Legii contenciosului administrativ nr. 554/2004, cu modificările şi completările ulterioare. </w:t>
      </w:r>
    </w:p>
    <w:p w:rsidR="005012C6" w:rsidRPr="005012C6" w:rsidRDefault="005012C6" w:rsidP="005012C6">
      <w:pPr>
        <w:ind w:firstLine="720"/>
        <w:rPr>
          <w:rFonts w:eastAsia="Times New Roman"/>
        </w:rPr>
      </w:pPr>
      <w:r w:rsidRPr="005012C6">
        <w:rPr>
          <w:rFonts w:eastAsia="Times New Roman"/>
          <w:b/>
        </w:rPr>
        <w:t>Constatându-se</w:t>
      </w:r>
      <w:r w:rsidRPr="005012C6">
        <w:rPr>
          <w:rFonts w:eastAsia="Times New Roman"/>
        </w:rPr>
        <w:t xml:space="preserve"> legal investită şi competentă să soluţioneze calea de atac promovată, Curtea, analizând actele şi lucrările dosarului şi sentinţa atacată prin prisma criticilor formulate şi a dispoziţiilor legale aplicabile, are în vedere următoarele considerente:</w:t>
      </w:r>
    </w:p>
    <w:p w:rsidR="005012C6" w:rsidRPr="005012C6" w:rsidRDefault="005012C6" w:rsidP="005012C6">
      <w:pPr>
        <w:rPr>
          <w:rFonts w:eastAsia="Times New Roman"/>
        </w:rPr>
      </w:pPr>
      <w:r w:rsidRPr="005012C6">
        <w:rPr>
          <w:rFonts w:eastAsia="Times New Roman"/>
        </w:rPr>
        <w:t xml:space="preserve">Spre deosebire de, </w:t>
      </w:r>
      <w:proofErr w:type="spellStart"/>
      <w:r w:rsidRPr="005012C6">
        <w:rPr>
          <w:rFonts w:eastAsia="Times New Roman"/>
        </w:rPr>
        <w:t>dispoziţiile</w:t>
      </w:r>
      <w:proofErr w:type="spellEnd"/>
      <w:r w:rsidRPr="005012C6">
        <w:rPr>
          <w:rFonts w:eastAsia="Times New Roman"/>
        </w:rPr>
        <w:t xml:space="preserve"> </w:t>
      </w:r>
      <w:proofErr w:type="spellStart"/>
      <w:r w:rsidRPr="005012C6">
        <w:rPr>
          <w:rFonts w:eastAsia="Times New Roman"/>
        </w:rPr>
        <w:t>art</w:t>
      </w:r>
      <w:proofErr w:type="spellEnd"/>
      <w:r w:rsidRPr="005012C6">
        <w:rPr>
          <w:rFonts w:eastAsia="Times New Roman"/>
        </w:rPr>
        <w:t xml:space="preserve"> 488 cod procedură civilă din materia recursului, care stabilesc în mod expres şi limitativ, cazurile de modificare respectiv de casare a hotărârii </w:t>
      </w:r>
      <w:proofErr w:type="spellStart"/>
      <w:r w:rsidRPr="005012C6">
        <w:rPr>
          <w:rFonts w:eastAsia="Times New Roman"/>
        </w:rPr>
        <w:t>recurate</w:t>
      </w:r>
      <w:proofErr w:type="spellEnd"/>
      <w:r w:rsidRPr="005012C6">
        <w:rPr>
          <w:rFonts w:eastAsia="Times New Roman"/>
        </w:rPr>
        <w:t xml:space="preserve"> exclusiv pentru motive de nelegalitate, </w:t>
      </w:r>
      <w:proofErr w:type="spellStart"/>
      <w:r w:rsidRPr="005012C6">
        <w:rPr>
          <w:rFonts w:eastAsia="Times New Roman"/>
        </w:rPr>
        <w:t>dispoziţiile</w:t>
      </w:r>
      <w:proofErr w:type="spellEnd"/>
      <w:r w:rsidRPr="005012C6">
        <w:rPr>
          <w:rFonts w:eastAsia="Times New Roman"/>
        </w:rPr>
        <w:t xml:space="preserve"> </w:t>
      </w:r>
      <w:proofErr w:type="spellStart"/>
      <w:r w:rsidRPr="005012C6">
        <w:rPr>
          <w:rFonts w:eastAsia="Times New Roman"/>
        </w:rPr>
        <w:t>art</w:t>
      </w:r>
      <w:proofErr w:type="spellEnd"/>
      <w:r w:rsidRPr="005012C6">
        <w:rPr>
          <w:rFonts w:eastAsia="Times New Roman"/>
        </w:rPr>
        <w:t xml:space="preserve">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5012C6" w:rsidRPr="005012C6" w:rsidRDefault="005012C6" w:rsidP="005012C6">
      <w:pPr>
        <w:rPr>
          <w:rFonts w:eastAsia="Calibri"/>
        </w:rPr>
      </w:pPr>
      <w:r w:rsidRPr="005012C6">
        <w:rPr>
          <w:rFonts w:eastAsia="Times New Roman"/>
        </w:rPr>
        <w:t xml:space="preserve"> Din această perspectivă, relevante sunt </w:t>
      </w:r>
      <w:proofErr w:type="spellStart"/>
      <w:r w:rsidRPr="005012C6">
        <w:rPr>
          <w:rFonts w:eastAsia="Times New Roman"/>
        </w:rPr>
        <w:t>şi</w:t>
      </w:r>
      <w:proofErr w:type="spellEnd"/>
      <w:r w:rsidRPr="005012C6">
        <w:rPr>
          <w:rFonts w:eastAsia="Times New Roman"/>
        </w:rPr>
        <w:t xml:space="preserve"> prevederile </w:t>
      </w:r>
      <w:proofErr w:type="spellStart"/>
      <w:r w:rsidRPr="005012C6">
        <w:rPr>
          <w:rFonts w:eastAsia="Times New Roman"/>
        </w:rPr>
        <w:t>art</w:t>
      </w:r>
      <w:proofErr w:type="spellEnd"/>
      <w:r w:rsidRPr="005012C6">
        <w:rPr>
          <w:rFonts w:eastAsia="Times New Roman"/>
        </w:rPr>
        <w:t xml:space="preserve"> 477 cod procedură civil, care reglementează limitele </w:t>
      </w:r>
      <w:r w:rsidRPr="005012C6">
        <w:rPr>
          <w:rFonts w:eastAsia="Calibri"/>
          <w:bCs/>
        </w:rPr>
        <w:t xml:space="preserve">efectului devolutiv determinate de ceea ce s-a apelat, în sensul că instanţa de apel </w:t>
      </w:r>
      <w:r w:rsidRPr="005012C6">
        <w:rPr>
          <w:rFonts w:eastAsia="Calibri"/>
        </w:rPr>
        <w:t xml:space="preserve">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w:t>
      </w:r>
      <w:proofErr w:type="spellStart"/>
      <w:r w:rsidRPr="005012C6">
        <w:rPr>
          <w:rFonts w:eastAsia="Calibri"/>
        </w:rPr>
        <w:t>art</w:t>
      </w:r>
      <w:proofErr w:type="spellEnd"/>
      <w:r w:rsidRPr="005012C6">
        <w:rPr>
          <w:rFonts w:eastAsia="Calibri"/>
        </w:rPr>
        <w:t xml:space="preserve">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w:t>
      </w:r>
      <w:r w:rsidRPr="005012C6">
        <w:rPr>
          <w:rFonts w:eastAsia="Times New Roman"/>
        </w:rPr>
        <w:t xml:space="preserve">părţile </w:t>
      </w:r>
      <w:r w:rsidRPr="005012C6">
        <w:rPr>
          <w:rFonts w:eastAsia="Calibri"/>
        </w:rPr>
        <w:t>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5012C6" w:rsidRPr="005012C6" w:rsidRDefault="005012C6" w:rsidP="005012C6">
      <w:pPr>
        <w:rPr>
          <w:rFonts w:eastAsia="Times New Roman"/>
        </w:rPr>
      </w:pPr>
      <w:r w:rsidRPr="005012C6">
        <w:rPr>
          <w:rFonts w:eastAsia="Calibri"/>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5012C6" w:rsidRPr="005012C6" w:rsidRDefault="005012C6" w:rsidP="005012C6">
      <w:pPr>
        <w:ind w:firstLine="708"/>
        <w:rPr>
          <w:rFonts w:eastAsia="Times New Roman"/>
        </w:rPr>
      </w:pPr>
      <w:r w:rsidRPr="005012C6">
        <w:rPr>
          <w:rFonts w:eastAsia="Times New Roman"/>
        </w:rPr>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cât şi de temeinicie asupra soluţiei apelate.</w:t>
      </w:r>
    </w:p>
    <w:p w:rsidR="005012C6" w:rsidRPr="005012C6" w:rsidRDefault="005012C6" w:rsidP="005012C6">
      <w:pPr>
        <w:ind w:firstLine="708"/>
        <w:rPr>
          <w:rFonts w:eastAsia="Calibri"/>
        </w:rPr>
      </w:pPr>
      <w:r w:rsidRPr="005012C6">
        <w:rPr>
          <w:rFonts w:eastAsia="Times New Roman"/>
        </w:rPr>
        <w:t>Făcând aplicarea acestor chestiuni teoretice în speţa de faţă, Curtea reţine următoarele:</w:t>
      </w:r>
    </w:p>
    <w:p w:rsidR="005012C6" w:rsidRPr="005012C6" w:rsidRDefault="005012C6" w:rsidP="005012C6">
      <w:pPr>
        <w:ind w:firstLine="708"/>
        <w:rPr>
          <w:rFonts w:eastAsia="Times New Roman"/>
        </w:rPr>
      </w:pPr>
      <w:r w:rsidRPr="005012C6">
        <w:rPr>
          <w:rFonts w:eastAsia="Times New Roman"/>
        </w:rPr>
        <w:t xml:space="preserve">Examinând cererea de apel formulată de pârâta </w:t>
      </w:r>
      <w:proofErr w:type="spellStart"/>
      <w:r w:rsidRPr="005012C6">
        <w:rPr>
          <w:rFonts w:eastAsia="Times New Roman"/>
        </w:rPr>
        <w:t>Administratia</w:t>
      </w:r>
      <w:proofErr w:type="spellEnd"/>
      <w:r w:rsidRPr="005012C6">
        <w:rPr>
          <w:rFonts w:eastAsia="Times New Roman"/>
        </w:rPr>
        <w:t xml:space="preserve"> </w:t>
      </w:r>
      <w:proofErr w:type="spellStart"/>
      <w:r w:rsidRPr="005012C6">
        <w:rPr>
          <w:rFonts w:eastAsia="Times New Roman"/>
        </w:rPr>
        <w:t>Nationala</w:t>
      </w:r>
      <w:proofErr w:type="spellEnd"/>
      <w:r w:rsidRPr="005012C6">
        <w:rPr>
          <w:rFonts w:eastAsia="Times New Roman"/>
        </w:rPr>
        <w:t xml:space="preserve"> a Penitenciarelor, Curtea constată că s-au formulat critici referitoare la calitatea procesuala pasiva a apelantei, precum a si a Statului Roman, caracterul inadmisibil al </w:t>
      </w:r>
      <w:proofErr w:type="spellStart"/>
      <w:r w:rsidRPr="005012C6">
        <w:rPr>
          <w:rFonts w:eastAsia="Times New Roman"/>
        </w:rPr>
        <w:t>actiunii</w:t>
      </w:r>
      <w:proofErr w:type="spellEnd"/>
      <w:r w:rsidRPr="005012C6">
        <w:rPr>
          <w:rFonts w:eastAsia="Times New Roman"/>
        </w:rPr>
        <w:t xml:space="preserve">, iar sub aspectul fondului litigiului, apelanta a </w:t>
      </w:r>
      <w:proofErr w:type="spellStart"/>
      <w:r w:rsidRPr="005012C6">
        <w:rPr>
          <w:rFonts w:eastAsia="Times New Roman"/>
        </w:rPr>
        <w:t>sustinut</w:t>
      </w:r>
      <w:proofErr w:type="spellEnd"/>
      <w:r w:rsidRPr="005012C6">
        <w:rPr>
          <w:rFonts w:eastAsia="Times New Roman"/>
        </w:rPr>
        <w:t xml:space="preserve"> inexistenta unui prejudiciu care sa determine acordarea daunelor in vederea </w:t>
      </w:r>
      <w:proofErr w:type="spellStart"/>
      <w:r w:rsidRPr="005012C6">
        <w:rPr>
          <w:rFonts w:eastAsia="Times New Roman"/>
        </w:rPr>
        <w:t>repararii</w:t>
      </w:r>
      <w:proofErr w:type="spellEnd"/>
      <w:r w:rsidRPr="005012C6">
        <w:rPr>
          <w:rFonts w:eastAsia="Times New Roman"/>
        </w:rPr>
        <w:t>.</w:t>
      </w:r>
    </w:p>
    <w:p w:rsidR="005012C6" w:rsidRPr="005012C6" w:rsidRDefault="005012C6" w:rsidP="005012C6">
      <w:pPr>
        <w:ind w:firstLine="708"/>
        <w:rPr>
          <w:rFonts w:eastAsia="Times New Roman"/>
        </w:rPr>
      </w:pPr>
      <w:r w:rsidRPr="005012C6">
        <w:rPr>
          <w:rFonts w:eastAsia="Times New Roman"/>
        </w:rPr>
        <w:t xml:space="preserve">Prealabil analizei aspectelor critice </w:t>
      </w:r>
      <w:proofErr w:type="spellStart"/>
      <w:r w:rsidRPr="005012C6">
        <w:rPr>
          <w:rFonts w:eastAsia="Times New Roman"/>
        </w:rPr>
        <w:t>invederate</w:t>
      </w:r>
      <w:proofErr w:type="spellEnd"/>
      <w:r w:rsidRPr="005012C6">
        <w:rPr>
          <w:rFonts w:eastAsia="Times New Roman"/>
        </w:rPr>
        <w:t xml:space="preserve">, Curtea </w:t>
      </w:r>
      <w:proofErr w:type="spellStart"/>
      <w:r w:rsidRPr="005012C6">
        <w:rPr>
          <w:rFonts w:eastAsia="Times New Roman"/>
        </w:rPr>
        <w:t>subliniaza</w:t>
      </w:r>
      <w:proofErr w:type="spellEnd"/>
      <w:r w:rsidRPr="005012C6">
        <w:rPr>
          <w:rFonts w:eastAsia="Times New Roman"/>
        </w:rPr>
        <w:t xml:space="preserve"> faptul ca primele doua chestiuni invocate </w:t>
      </w:r>
      <w:proofErr w:type="spellStart"/>
      <w:r w:rsidRPr="005012C6">
        <w:rPr>
          <w:rFonts w:eastAsia="Times New Roman"/>
        </w:rPr>
        <w:t>vizeaza</w:t>
      </w:r>
      <w:proofErr w:type="spellEnd"/>
      <w:r w:rsidRPr="005012C6">
        <w:rPr>
          <w:rFonts w:eastAsia="Times New Roman"/>
        </w:rPr>
        <w:t xml:space="preserve"> legitimarea procesual pasiva in astfel de litigii in care se pune problema </w:t>
      </w:r>
      <w:proofErr w:type="spellStart"/>
      <w:r w:rsidRPr="005012C6">
        <w:rPr>
          <w:rFonts w:eastAsia="Times New Roman"/>
        </w:rPr>
        <w:t>repararii</w:t>
      </w:r>
      <w:proofErr w:type="spellEnd"/>
      <w:r w:rsidRPr="005012C6">
        <w:rPr>
          <w:rFonts w:eastAsia="Times New Roman"/>
        </w:rPr>
        <w:t xml:space="preserve"> prejudiciilor cauzate </w:t>
      </w:r>
      <w:proofErr w:type="spellStart"/>
      <w:r w:rsidRPr="005012C6">
        <w:rPr>
          <w:rFonts w:eastAsia="Times New Roman"/>
        </w:rPr>
        <w:t>detinutilor</w:t>
      </w:r>
      <w:proofErr w:type="spellEnd"/>
      <w:r w:rsidRPr="005012C6">
        <w:rPr>
          <w:rFonts w:eastAsia="Times New Roman"/>
        </w:rPr>
        <w:t xml:space="preserve"> datorita </w:t>
      </w:r>
      <w:proofErr w:type="spellStart"/>
      <w:r w:rsidRPr="005012C6">
        <w:rPr>
          <w:rFonts w:eastAsia="Times New Roman"/>
        </w:rPr>
        <w:t>conditiilor</w:t>
      </w:r>
      <w:proofErr w:type="spellEnd"/>
      <w:r w:rsidRPr="005012C6">
        <w:rPr>
          <w:rFonts w:eastAsia="Times New Roman"/>
        </w:rPr>
        <w:t xml:space="preserve"> de </w:t>
      </w:r>
      <w:proofErr w:type="spellStart"/>
      <w:r w:rsidRPr="005012C6">
        <w:rPr>
          <w:rFonts w:eastAsia="Times New Roman"/>
        </w:rPr>
        <w:t>incarcarare</w:t>
      </w:r>
      <w:proofErr w:type="spellEnd"/>
      <w:r w:rsidRPr="005012C6">
        <w:rPr>
          <w:rFonts w:eastAsia="Times New Roman"/>
        </w:rPr>
        <w:t xml:space="preserve"> </w:t>
      </w:r>
      <w:proofErr w:type="spellStart"/>
      <w:r w:rsidRPr="005012C6">
        <w:rPr>
          <w:rFonts w:eastAsia="Times New Roman"/>
        </w:rPr>
        <w:t>necorespunzatoare</w:t>
      </w:r>
      <w:proofErr w:type="spellEnd"/>
      <w:r w:rsidRPr="005012C6">
        <w:rPr>
          <w:rFonts w:eastAsia="Times New Roman"/>
        </w:rPr>
        <w:t xml:space="preserve">. </w:t>
      </w:r>
      <w:proofErr w:type="spellStart"/>
      <w:r w:rsidRPr="005012C6">
        <w:rPr>
          <w:rFonts w:eastAsia="Times New Roman"/>
        </w:rPr>
        <w:t>Avand</w:t>
      </w:r>
      <w:proofErr w:type="spellEnd"/>
      <w:r w:rsidRPr="005012C6">
        <w:rPr>
          <w:rFonts w:eastAsia="Times New Roman"/>
        </w:rPr>
        <w:t xml:space="preserve"> in vedere </w:t>
      </w:r>
      <w:r w:rsidRPr="005012C6">
        <w:rPr>
          <w:rFonts w:eastAsia="Times New Roman"/>
        </w:rPr>
        <w:lastRenderedPageBreak/>
        <w:t xml:space="preserve">ca primele doua motive de apel </w:t>
      </w:r>
      <w:proofErr w:type="spellStart"/>
      <w:r w:rsidRPr="005012C6">
        <w:rPr>
          <w:rFonts w:eastAsia="Times New Roman"/>
        </w:rPr>
        <w:t>vizeaza</w:t>
      </w:r>
      <w:proofErr w:type="spellEnd"/>
      <w:r w:rsidRPr="005012C6">
        <w:rPr>
          <w:rFonts w:eastAsia="Times New Roman"/>
        </w:rPr>
        <w:t xml:space="preserve"> de fapt aceasta chestiune, Curtea va examina problematica </w:t>
      </w:r>
      <w:proofErr w:type="spellStart"/>
      <w:r w:rsidRPr="005012C6">
        <w:rPr>
          <w:rFonts w:eastAsia="Times New Roman"/>
        </w:rPr>
        <w:t>legitimitatii</w:t>
      </w:r>
      <w:proofErr w:type="spellEnd"/>
      <w:r w:rsidRPr="005012C6">
        <w:rPr>
          <w:rFonts w:eastAsia="Times New Roman"/>
        </w:rPr>
        <w:t xml:space="preserve"> </w:t>
      </w:r>
      <w:proofErr w:type="spellStart"/>
      <w:r w:rsidRPr="005012C6">
        <w:rPr>
          <w:rFonts w:eastAsia="Times New Roman"/>
        </w:rPr>
        <w:t>passive</w:t>
      </w:r>
      <w:proofErr w:type="spellEnd"/>
      <w:r w:rsidRPr="005012C6">
        <w:rPr>
          <w:rFonts w:eastAsia="Times New Roman"/>
        </w:rPr>
        <w:t xml:space="preserve"> in cele ce </w:t>
      </w:r>
      <w:proofErr w:type="spellStart"/>
      <w:r w:rsidRPr="005012C6">
        <w:rPr>
          <w:rFonts w:eastAsia="Times New Roman"/>
        </w:rPr>
        <w:t>urmeaza</w:t>
      </w:r>
      <w:proofErr w:type="spellEnd"/>
      <w:r w:rsidRPr="005012C6">
        <w:rPr>
          <w:rFonts w:eastAsia="Times New Roman"/>
        </w:rPr>
        <w:t>, ambele critici primind considerente comune.</w:t>
      </w:r>
    </w:p>
    <w:p w:rsidR="005012C6" w:rsidRPr="005012C6" w:rsidRDefault="005012C6" w:rsidP="005012C6">
      <w:pPr>
        <w:ind w:firstLine="708"/>
        <w:rPr>
          <w:rFonts w:eastAsia="Times New Roman"/>
        </w:rPr>
      </w:pPr>
      <w:r w:rsidRPr="005012C6">
        <w:rPr>
          <w:rFonts w:eastAsia="Times New Roman"/>
        </w:rPr>
        <w:t xml:space="preserve">Pornind de la obiectul cauzei, astfel cum a fost </w:t>
      </w:r>
      <w:proofErr w:type="spellStart"/>
      <w:r w:rsidRPr="005012C6">
        <w:rPr>
          <w:rFonts w:eastAsia="Times New Roman"/>
        </w:rPr>
        <w:t>evidentiat</w:t>
      </w:r>
      <w:proofErr w:type="spellEnd"/>
      <w:r w:rsidRPr="005012C6">
        <w:rPr>
          <w:rFonts w:eastAsia="Times New Roman"/>
        </w:rPr>
        <w:t xml:space="preserve"> anterior, Curtea considera ca relevante sunt </w:t>
      </w:r>
      <w:proofErr w:type="spellStart"/>
      <w:r w:rsidRPr="005012C6">
        <w:rPr>
          <w:rFonts w:eastAsia="Times New Roman"/>
        </w:rPr>
        <w:t>dispozitiile</w:t>
      </w:r>
      <w:proofErr w:type="spellEnd"/>
      <w:r w:rsidRPr="005012C6">
        <w:rPr>
          <w:rFonts w:eastAsia="Times New Roman"/>
        </w:rPr>
        <w:t xml:space="preserve"> legii 254\2013, care </w:t>
      </w:r>
      <w:proofErr w:type="spellStart"/>
      <w:r w:rsidRPr="005012C6">
        <w:rPr>
          <w:rFonts w:eastAsia="Times New Roman"/>
        </w:rPr>
        <w:t>reglementeaza</w:t>
      </w:r>
      <w:proofErr w:type="spellEnd"/>
      <w:r w:rsidRPr="005012C6">
        <w:rPr>
          <w:rFonts w:eastAsia="Times New Roman"/>
        </w:rPr>
        <w:t xml:space="preserve"> regimul de executare al pedepselor si al altor masuri privative dispuse de </w:t>
      </w:r>
      <w:proofErr w:type="spellStart"/>
      <w:r w:rsidRPr="005012C6">
        <w:rPr>
          <w:rFonts w:eastAsia="Times New Roman"/>
        </w:rPr>
        <w:t>organelle</w:t>
      </w:r>
      <w:proofErr w:type="spellEnd"/>
      <w:r w:rsidRPr="005012C6">
        <w:rPr>
          <w:rFonts w:eastAsia="Times New Roman"/>
        </w:rPr>
        <w:t xml:space="preserve"> judiciare in timpul procesului penal. Astfel, </w:t>
      </w:r>
      <w:proofErr w:type="spellStart"/>
      <w:r w:rsidRPr="005012C6">
        <w:rPr>
          <w:rFonts w:eastAsia="Times New Roman"/>
        </w:rPr>
        <w:t>dispozitiile</w:t>
      </w:r>
      <w:proofErr w:type="spellEnd"/>
      <w:r w:rsidRPr="005012C6">
        <w:rPr>
          <w:rFonts w:eastAsia="Times New Roman"/>
        </w:rPr>
        <w:t xml:space="preserve"> </w:t>
      </w:r>
      <w:proofErr w:type="spellStart"/>
      <w:r w:rsidRPr="005012C6">
        <w:rPr>
          <w:rFonts w:eastAsia="Times New Roman"/>
        </w:rPr>
        <w:t>art</w:t>
      </w:r>
      <w:proofErr w:type="spellEnd"/>
      <w:r w:rsidRPr="005012C6">
        <w:rPr>
          <w:rFonts w:eastAsia="Times New Roman"/>
        </w:rPr>
        <w:t xml:space="preserve"> 10 din acest act normativ definesc </w:t>
      </w:r>
      <w:proofErr w:type="spellStart"/>
      <w:r w:rsidRPr="005012C6">
        <w:rPr>
          <w:rFonts w:eastAsia="Times New Roman"/>
        </w:rPr>
        <w:t>Administratia</w:t>
      </w:r>
      <w:proofErr w:type="spellEnd"/>
      <w:r w:rsidRPr="005012C6">
        <w:rPr>
          <w:rFonts w:eastAsia="Times New Roman"/>
        </w:rPr>
        <w:t xml:space="preserve"> </w:t>
      </w:r>
      <w:proofErr w:type="spellStart"/>
      <w:r w:rsidRPr="005012C6">
        <w:rPr>
          <w:rFonts w:eastAsia="Times New Roman"/>
        </w:rPr>
        <w:t>Nationala</w:t>
      </w:r>
      <w:proofErr w:type="spellEnd"/>
      <w:r w:rsidRPr="005012C6">
        <w:rPr>
          <w:rFonts w:eastAsia="Times New Roman"/>
        </w:rPr>
        <w:t xml:space="preserve"> a Penitenciarelor ca fiind </w:t>
      </w:r>
      <w:proofErr w:type="spellStart"/>
      <w:r w:rsidRPr="005012C6">
        <w:rPr>
          <w:rFonts w:eastAsia="Times New Roman"/>
        </w:rPr>
        <w:t>institutia</w:t>
      </w:r>
      <w:proofErr w:type="spellEnd"/>
      <w:r w:rsidRPr="005012C6">
        <w:rPr>
          <w:rFonts w:eastAsia="Times New Roman"/>
        </w:rPr>
        <w:t xml:space="preserve"> publica, cu personalitate </w:t>
      </w:r>
      <w:proofErr w:type="spellStart"/>
      <w:r w:rsidRPr="005012C6">
        <w:rPr>
          <w:rFonts w:eastAsia="Times New Roman"/>
        </w:rPr>
        <w:t>juridical</w:t>
      </w:r>
      <w:proofErr w:type="spellEnd"/>
      <w:r w:rsidRPr="005012C6">
        <w:rPr>
          <w:rFonts w:eastAsia="Times New Roman"/>
        </w:rPr>
        <w:t xml:space="preserve">, in subordinea Ministerului </w:t>
      </w:r>
      <w:proofErr w:type="spellStart"/>
      <w:r w:rsidRPr="005012C6">
        <w:rPr>
          <w:rFonts w:eastAsia="Times New Roman"/>
        </w:rPr>
        <w:t>Justitiei</w:t>
      </w:r>
      <w:proofErr w:type="spellEnd"/>
      <w:r w:rsidRPr="005012C6">
        <w:rPr>
          <w:rFonts w:eastAsia="Times New Roman"/>
        </w:rPr>
        <w:t xml:space="preserve">, ce are ca scop coordonarea si controlul </w:t>
      </w:r>
      <w:proofErr w:type="spellStart"/>
      <w:r w:rsidRPr="005012C6">
        <w:rPr>
          <w:rFonts w:eastAsia="Times New Roman"/>
        </w:rPr>
        <w:t>unitatilor</w:t>
      </w:r>
      <w:proofErr w:type="spellEnd"/>
      <w:r w:rsidRPr="005012C6">
        <w:rPr>
          <w:rFonts w:eastAsia="Times New Roman"/>
        </w:rPr>
        <w:t xml:space="preserve"> care se </w:t>
      </w:r>
      <w:proofErr w:type="spellStart"/>
      <w:r w:rsidRPr="005012C6">
        <w:rPr>
          <w:rFonts w:eastAsia="Times New Roman"/>
        </w:rPr>
        <w:t>organizeaza</w:t>
      </w:r>
      <w:proofErr w:type="spellEnd"/>
      <w:r w:rsidRPr="005012C6">
        <w:rPr>
          <w:rFonts w:eastAsia="Times New Roman"/>
        </w:rPr>
        <w:t xml:space="preserve"> si </w:t>
      </w:r>
      <w:proofErr w:type="spellStart"/>
      <w:r w:rsidRPr="005012C6">
        <w:rPr>
          <w:rFonts w:eastAsia="Times New Roman"/>
        </w:rPr>
        <w:t>functioneaza</w:t>
      </w:r>
      <w:proofErr w:type="spellEnd"/>
      <w:r w:rsidRPr="005012C6">
        <w:rPr>
          <w:rFonts w:eastAsia="Times New Roman"/>
        </w:rPr>
        <w:t xml:space="preserve"> in subordinea sa.</w:t>
      </w:r>
    </w:p>
    <w:p w:rsidR="005012C6" w:rsidRPr="005012C6" w:rsidRDefault="005012C6" w:rsidP="005012C6">
      <w:pPr>
        <w:ind w:firstLine="708"/>
        <w:rPr>
          <w:rFonts w:eastAsia="Times New Roman"/>
        </w:rPr>
      </w:pPr>
      <w:r w:rsidRPr="005012C6">
        <w:rPr>
          <w:rFonts w:eastAsia="Times New Roman"/>
        </w:rPr>
        <w:t xml:space="preserve">Prevederile </w:t>
      </w:r>
      <w:proofErr w:type="spellStart"/>
      <w:r w:rsidRPr="005012C6">
        <w:rPr>
          <w:rFonts w:eastAsia="Times New Roman"/>
        </w:rPr>
        <w:t>art</w:t>
      </w:r>
      <w:proofErr w:type="spellEnd"/>
      <w:r w:rsidRPr="005012C6">
        <w:rPr>
          <w:rFonts w:eastAsia="Times New Roman"/>
        </w:rPr>
        <w:t xml:space="preserve"> 11 </w:t>
      </w:r>
      <w:proofErr w:type="spellStart"/>
      <w:r w:rsidRPr="005012C6">
        <w:rPr>
          <w:rFonts w:eastAsia="Times New Roman"/>
        </w:rPr>
        <w:t>reglementeaza</w:t>
      </w:r>
      <w:proofErr w:type="spellEnd"/>
      <w:r w:rsidRPr="005012C6">
        <w:rPr>
          <w:rFonts w:eastAsia="Times New Roman"/>
        </w:rPr>
        <w:t xml:space="preserve"> statutul juridic al penitenciarelor, definite ca fiind locurile anume destinate pentru executarea pedepsei </w:t>
      </w:r>
      <w:proofErr w:type="spellStart"/>
      <w:r w:rsidRPr="005012C6">
        <w:rPr>
          <w:rFonts w:eastAsia="Times New Roman"/>
        </w:rPr>
        <w:t>detentiunii</w:t>
      </w:r>
      <w:proofErr w:type="spellEnd"/>
      <w:r w:rsidRPr="005012C6">
        <w:rPr>
          <w:rFonts w:eastAsia="Times New Roman"/>
        </w:rPr>
        <w:t xml:space="preserve"> pe </w:t>
      </w:r>
      <w:proofErr w:type="spellStart"/>
      <w:r w:rsidRPr="005012C6">
        <w:rPr>
          <w:rFonts w:eastAsia="Times New Roman"/>
        </w:rPr>
        <w:t>viata</w:t>
      </w:r>
      <w:proofErr w:type="spellEnd"/>
      <w:r w:rsidRPr="005012C6">
        <w:rPr>
          <w:rFonts w:eastAsia="Times New Roman"/>
        </w:rPr>
        <w:t xml:space="preserve"> si a </w:t>
      </w:r>
      <w:proofErr w:type="spellStart"/>
      <w:r w:rsidRPr="005012C6">
        <w:rPr>
          <w:rFonts w:eastAsia="Times New Roman"/>
        </w:rPr>
        <w:t>inchisorii</w:t>
      </w:r>
      <w:proofErr w:type="spellEnd"/>
      <w:r w:rsidRPr="005012C6">
        <w:rPr>
          <w:rFonts w:eastAsia="Times New Roman"/>
        </w:rPr>
        <w:t xml:space="preserve">. </w:t>
      </w:r>
      <w:proofErr w:type="spellStart"/>
      <w:r w:rsidRPr="005012C6">
        <w:rPr>
          <w:rFonts w:eastAsia="Times New Roman"/>
        </w:rPr>
        <w:t>Dispozitiile</w:t>
      </w:r>
      <w:proofErr w:type="spellEnd"/>
      <w:r w:rsidRPr="005012C6">
        <w:rPr>
          <w:rFonts w:eastAsia="Times New Roman"/>
        </w:rPr>
        <w:t xml:space="preserve"> alineatului al doilea arata ca penitenciarele se </w:t>
      </w:r>
      <w:proofErr w:type="spellStart"/>
      <w:r w:rsidRPr="005012C6">
        <w:rPr>
          <w:rFonts w:eastAsia="Times New Roman"/>
        </w:rPr>
        <w:t>infiinteaza</w:t>
      </w:r>
      <w:proofErr w:type="spellEnd"/>
      <w:r w:rsidRPr="005012C6">
        <w:rPr>
          <w:rFonts w:eastAsia="Times New Roman"/>
        </w:rPr>
        <w:t xml:space="preserve"> prin </w:t>
      </w:r>
      <w:proofErr w:type="spellStart"/>
      <w:r w:rsidRPr="005012C6">
        <w:rPr>
          <w:rFonts w:eastAsia="Times New Roman"/>
        </w:rPr>
        <w:t>hotarare</w:t>
      </w:r>
      <w:proofErr w:type="spellEnd"/>
      <w:r w:rsidRPr="005012C6">
        <w:rPr>
          <w:rFonts w:eastAsia="Times New Roman"/>
        </w:rPr>
        <w:t xml:space="preserve"> a Guvernului, au personalitate juridica si sunt in subordinea  </w:t>
      </w:r>
      <w:proofErr w:type="spellStart"/>
      <w:r w:rsidRPr="005012C6">
        <w:rPr>
          <w:rFonts w:eastAsia="Times New Roman"/>
        </w:rPr>
        <w:t>institutiei</w:t>
      </w:r>
      <w:proofErr w:type="spellEnd"/>
      <w:r w:rsidRPr="005012C6">
        <w:rPr>
          <w:rFonts w:eastAsia="Times New Roman"/>
        </w:rPr>
        <w:t xml:space="preserve"> apelante.</w:t>
      </w:r>
    </w:p>
    <w:p w:rsidR="005012C6" w:rsidRPr="005012C6" w:rsidRDefault="005012C6" w:rsidP="005012C6">
      <w:pPr>
        <w:ind w:firstLine="708"/>
        <w:rPr>
          <w:rFonts w:eastAsia="Times New Roman"/>
        </w:rPr>
      </w:pPr>
      <w:r w:rsidRPr="005012C6">
        <w:rPr>
          <w:rFonts w:eastAsia="Times New Roman"/>
        </w:rPr>
        <w:t xml:space="preserve">Din interpretarea sistematica a acestor prevederi legale si pornind de la </w:t>
      </w:r>
      <w:proofErr w:type="spellStart"/>
      <w:r w:rsidRPr="005012C6">
        <w:rPr>
          <w:rFonts w:eastAsia="Times New Roman"/>
        </w:rPr>
        <w:t>atributia</w:t>
      </w:r>
      <w:proofErr w:type="spellEnd"/>
      <w:r w:rsidRPr="005012C6">
        <w:rPr>
          <w:rFonts w:eastAsia="Times New Roman"/>
        </w:rPr>
        <w:t xml:space="preserve"> </w:t>
      </w:r>
      <w:proofErr w:type="spellStart"/>
      <w:r w:rsidRPr="005012C6">
        <w:rPr>
          <w:rFonts w:eastAsia="Times New Roman"/>
        </w:rPr>
        <w:t>esentiala</w:t>
      </w:r>
      <w:proofErr w:type="spellEnd"/>
      <w:r w:rsidRPr="005012C6">
        <w:rPr>
          <w:rFonts w:eastAsia="Times New Roman"/>
        </w:rPr>
        <w:t xml:space="preserve"> a </w:t>
      </w:r>
      <w:proofErr w:type="spellStart"/>
      <w:r w:rsidRPr="005012C6">
        <w:rPr>
          <w:rFonts w:eastAsia="Times New Roman"/>
        </w:rPr>
        <w:t>institutiei</w:t>
      </w:r>
      <w:proofErr w:type="spellEnd"/>
      <w:r w:rsidRPr="005012C6">
        <w:rPr>
          <w:rFonts w:eastAsia="Times New Roman"/>
        </w:rPr>
        <w:t xml:space="preserve"> apelante de a asigura supravegherea </w:t>
      </w:r>
      <w:proofErr w:type="spellStart"/>
      <w:r w:rsidRPr="005012C6">
        <w:rPr>
          <w:rFonts w:eastAsia="Times New Roman"/>
        </w:rPr>
        <w:t>activitatii</w:t>
      </w:r>
      <w:proofErr w:type="spellEnd"/>
      <w:r w:rsidRPr="005012C6">
        <w:rPr>
          <w:rFonts w:eastAsia="Times New Roman"/>
        </w:rPr>
        <w:t xml:space="preserve"> </w:t>
      </w:r>
      <w:proofErr w:type="spellStart"/>
      <w:r w:rsidRPr="005012C6">
        <w:rPr>
          <w:rFonts w:eastAsia="Times New Roman"/>
        </w:rPr>
        <w:t>unitatilor</w:t>
      </w:r>
      <w:proofErr w:type="spellEnd"/>
      <w:r w:rsidRPr="005012C6">
        <w:rPr>
          <w:rFonts w:eastAsia="Times New Roman"/>
        </w:rPr>
        <w:t xml:space="preserve"> din subordine, in categoria </w:t>
      </w:r>
      <w:proofErr w:type="spellStart"/>
      <w:r w:rsidRPr="005012C6">
        <w:rPr>
          <w:rFonts w:eastAsia="Times New Roman"/>
        </w:rPr>
        <w:t>carora</w:t>
      </w:r>
      <w:proofErr w:type="spellEnd"/>
      <w:r w:rsidRPr="005012C6">
        <w:rPr>
          <w:rFonts w:eastAsia="Times New Roman"/>
        </w:rPr>
        <w:t xml:space="preserve"> se afla si penitenciarele, corelata cu prerogativele acesteia de a coordona si de a verifica modul in care </w:t>
      </w:r>
      <w:proofErr w:type="spellStart"/>
      <w:r w:rsidRPr="005012C6">
        <w:rPr>
          <w:rFonts w:eastAsia="Times New Roman"/>
        </w:rPr>
        <w:t>unitatilor</w:t>
      </w:r>
      <w:proofErr w:type="spellEnd"/>
      <w:r w:rsidRPr="005012C6">
        <w:rPr>
          <w:rFonts w:eastAsia="Times New Roman"/>
        </w:rPr>
        <w:t xml:space="preserve"> din subordine </w:t>
      </w:r>
      <w:proofErr w:type="spellStart"/>
      <w:r w:rsidRPr="005012C6">
        <w:rPr>
          <w:rFonts w:eastAsia="Times New Roman"/>
        </w:rPr>
        <w:t>isi</w:t>
      </w:r>
      <w:proofErr w:type="spellEnd"/>
      <w:r w:rsidRPr="005012C6">
        <w:rPr>
          <w:rFonts w:eastAsia="Times New Roman"/>
        </w:rPr>
        <w:t xml:space="preserve"> exercita </w:t>
      </w:r>
      <w:proofErr w:type="spellStart"/>
      <w:r w:rsidRPr="005012C6">
        <w:rPr>
          <w:rFonts w:eastAsia="Times New Roman"/>
        </w:rPr>
        <w:t>atributiile</w:t>
      </w:r>
      <w:proofErr w:type="spellEnd"/>
      <w:r w:rsidRPr="005012C6">
        <w:rPr>
          <w:rFonts w:eastAsia="Times New Roman"/>
        </w:rPr>
        <w:t xml:space="preserve"> legale, Curtea  </w:t>
      </w:r>
      <w:proofErr w:type="spellStart"/>
      <w:r w:rsidRPr="005012C6">
        <w:rPr>
          <w:rFonts w:eastAsia="Times New Roman"/>
        </w:rPr>
        <w:t>apreciaza</w:t>
      </w:r>
      <w:proofErr w:type="spellEnd"/>
      <w:r w:rsidRPr="005012C6">
        <w:rPr>
          <w:rFonts w:eastAsia="Times New Roman"/>
        </w:rPr>
        <w:t xml:space="preserve"> ca legitimitatea procesual pasiva </w:t>
      </w:r>
      <w:proofErr w:type="spellStart"/>
      <w:r w:rsidRPr="005012C6">
        <w:rPr>
          <w:rFonts w:eastAsia="Times New Roman"/>
        </w:rPr>
        <w:t>apartine</w:t>
      </w:r>
      <w:proofErr w:type="spellEnd"/>
      <w:r w:rsidRPr="005012C6">
        <w:rPr>
          <w:rFonts w:eastAsia="Times New Roman"/>
        </w:rPr>
        <w:t xml:space="preserve"> apelantei, aceasta fiind </w:t>
      </w:r>
      <w:proofErr w:type="spellStart"/>
      <w:r w:rsidRPr="005012C6">
        <w:rPr>
          <w:rFonts w:eastAsia="Times New Roman"/>
        </w:rPr>
        <w:t>tinuta</w:t>
      </w:r>
      <w:proofErr w:type="spellEnd"/>
      <w:r w:rsidRPr="005012C6">
        <w:rPr>
          <w:rFonts w:eastAsia="Times New Roman"/>
        </w:rPr>
        <w:t xml:space="preserve"> sa </w:t>
      </w:r>
      <w:proofErr w:type="spellStart"/>
      <w:r w:rsidRPr="005012C6">
        <w:rPr>
          <w:rFonts w:eastAsia="Times New Roman"/>
        </w:rPr>
        <w:t>raspunda</w:t>
      </w:r>
      <w:proofErr w:type="spellEnd"/>
      <w:r w:rsidRPr="005012C6">
        <w:rPr>
          <w:rFonts w:eastAsia="Times New Roman"/>
        </w:rPr>
        <w:t xml:space="preserve"> de modul in care reclamantului, in perioada </w:t>
      </w:r>
      <w:proofErr w:type="spellStart"/>
      <w:r w:rsidRPr="005012C6">
        <w:rPr>
          <w:rFonts w:eastAsia="Times New Roman"/>
        </w:rPr>
        <w:t>detentiei</w:t>
      </w:r>
      <w:proofErr w:type="spellEnd"/>
      <w:r w:rsidRPr="005012C6">
        <w:rPr>
          <w:rFonts w:eastAsia="Times New Roman"/>
        </w:rPr>
        <w:t>, i s-au recunoscut si respectat drepturile conferite de lege, in raport de calitatea sa de persoana aflata in executarea unei pedepse privative de libertate.</w:t>
      </w:r>
    </w:p>
    <w:p w:rsidR="005012C6" w:rsidRPr="005012C6" w:rsidRDefault="005012C6" w:rsidP="005012C6">
      <w:pPr>
        <w:ind w:firstLine="708"/>
        <w:rPr>
          <w:rFonts w:eastAsia="Times New Roman"/>
        </w:rPr>
      </w:pPr>
      <w:r w:rsidRPr="005012C6">
        <w:rPr>
          <w:rFonts w:eastAsia="Times New Roman"/>
        </w:rPr>
        <w:t xml:space="preserve">Din aceasta perspective, Curtea considera nu este de natura sa </w:t>
      </w:r>
      <w:proofErr w:type="spellStart"/>
      <w:r w:rsidRPr="005012C6">
        <w:rPr>
          <w:rFonts w:eastAsia="Times New Roman"/>
        </w:rPr>
        <w:t>conduca</w:t>
      </w:r>
      <w:proofErr w:type="spellEnd"/>
      <w:r w:rsidRPr="005012C6">
        <w:rPr>
          <w:rFonts w:eastAsia="Times New Roman"/>
        </w:rPr>
        <w:t xml:space="preserve"> la o alta concluzie faptul ca pedepsele privative de libertate sunt executate  in penitenciar, entitate, </w:t>
      </w:r>
      <w:proofErr w:type="spellStart"/>
      <w:r w:rsidRPr="005012C6">
        <w:rPr>
          <w:rFonts w:eastAsia="Times New Roman"/>
        </w:rPr>
        <w:t>careia</w:t>
      </w:r>
      <w:proofErr w:type="spellEnd"/>
      <w:r w:rsidRPr="005012C6">
        <w:rPr>
          <w:rFonts w:eastAsia="Times New Roman"/>
        </w:rPr>
        <w:t xml:space="preserve"> ,potrivit legii, i se </w:t>
      </w:r>
      <w:proofErr w:type="spellStart"/>
      <w:r w:rsidRPr="005012C6">
        <w:rPr>
          <w:rFonts w:eastAsia="Times New Roman"/>
        </w:rPr>
        <w:t>confera</w:t>
      </w:r>
      <w:proofErr w:type="spellEnd"/>
      <w:r w:rsidRPr="005012C6">
        <w:rPr>
          <w:rFonts w:eastAsia="Times New Roman"/>
        </w:rPr>
        <w:t xml:space="preserve"> personalitate juridica, in </w:t>
      </w:r>
      <w:proofErr w:type="spellStart"/>
      <w:r w:rsidRPr="005012C6">
        <w:rPr>
          <w:rFonts w:eastAsia="Times New Roman"/>
        </w:rPr>
        <w:t>conditiile</w:t>
      </w:r>
      <w:proofErr w:type="spellEnd"/>
      <w:r w:rsidRPr="005012C6">
        <w:rPr>
          <w:rFonts w:eastAsia="Times New Roman"/>
        </w:rPr>
        <w:t xml:space="preserve"> in care legea </w:t>
      </w:r>
      <w:proofErr w:type="spellStart"/>
      <w:r w:rsidRPr="005012C6">
        <w:rPr>
          <w:rFonts w:eastAsia="Times New Roman"/>
        </w:rPr>
        <w:t>stabileste</w:t>
      </w:r>
      <w:proofErr w:type="spellEnd"/>
      <w:r w:rsidRPr="005012C6">
        <w:rPr>
          <w:rFonts w:eastAsia="Times New Roman"/>
        </w:rPr>
        <w:t xml:space="preserve"> prerogative </w:t>
      </w:r>
      <w:proofErr w:type="spellStart"/>
      <w:r w:rsidRPr="005012C6">
        <w:rPr>
          <w:rFonts w:eastAsia="Times New Roman"/>
        </w:rPr>
        <w:t>institutiei</w:t>
      </w:r>
      <w:proofErr w:type="spellEnd"/>
      <w:r w:rsidRPr="005012C6">
        <w:rPr>
          <w:rFonts w:eastAsia="Times New Roman"/>
        </w:rPr>
        <w:t xml:space="preserve"> apelante de a exercita un control asupra modului in care aceste </w:t>
      </w:r>
      <w:proofErr w:type="spellStart"/>
      <w:r w:rsidRPr="005012C6">
        <w:rPr>
          <w:rFonts w:eastAsia="Times New Roman"/>
        </w:rPr>
        <w:t>unitati</w:t>
      </w:r>
      <w:proofErr w:type="spellEnd"/>
      <w:r w:rsidRPr="005012C6">
        <w:rPr>
          <w:rFonts w:eastAsia="Times New Roman"/>
        </w:rPr>
        <w:t xml:space="preserve"> </w:t>
      </w:r>
      <w:proofErr w:type="spellStart"/>
      <w:r w:rsidRPr="005012C6">
        <w:rPr>
          <w:rFonts w:eastAsia="Times New Roman"/>
        </w:rPr>
        <w:t>isi</w:t>
      </w:r>
      <w:proofErr w:type="spellEnd"/>
      <w:r w:rsidRPr="005012C6">
        <w:rPr>
          <w:rFonts w:eastAsia="Times New Roman"/>
        </w:rPr>
        <w:t xml:space="preserve"> </w:t>
      </w:r>
      <w:proofErr w:type="spellStart"/>
      <w:r w:rsidRPr="005012C6">
        <w:rPr>
          <w:rFonts w:eastAsia="Times New Roman"/>
        </w:rPr>
        <w:t>desfasoara</w:t>
      </w:r>
      <w:proofErr w:type="spellEnd"/>
      <w:r w:rsidRPr="005012C6">
        <w:rPr>
          <w:rFonts w:eastAsia="Times New Roman"/>
        </w:rPr>
        <w:t xml:space="preserve"> activitatea.</w:t>
      </w:r>
    </w:p>
    <w:p w:rsidR="005012C6" w:rsidRPr="005012C6" w:rsidRDefault="005012C6" w:rsidP="005012C6">
      <w:pPr>
        <w:ind w:firstLine="708"/>
        <w:rPr>
          <w:rFonts w:eastAsia="Times New Roman"/>
        </w:rPr>
      </w:pPr>
      <w:r w:rsidRPr="005012C6">
        <w:rPr>
          <w:rFonts w:eastAsia="Times New Roman"/>
        </w:rPr>
        <w:t xml:space="preserve">In egala </w:t>
      </w:r>
      <w:proofErr w:type="spellStart"/>
      <w:r w:rsidRPr="005012C6">
        <w:rPr>
          <w:rFonts w:eastAsia="Times New Roman"/>
        </w:rPr>
        <w:t>masura</w:t>
      </w:r>
      <w:proofErr w:type="spellEnd"/>
      <w:r w:rsidRPr="005012C6">
        <w:rPr>
          <w:rFonts w:eastAsia="Times New Roman"/>
        </w:rPr>
        <w:t xml:space="preserve">, in acest context legislative, Curtea constata ca Statului Roman nu I poate fi recunoscuta nicio calitate in prezenta cauza, </w:t>
      </w:r>
      <w:proofErr w:type="spellStart"/>
      <w:r w:rsidRPr="005012C6">
        <w:rPr>
          <w:rFonts w:eastAsia="Times New Roman"/>
        </w:rPr>
        <w:t>atata</w:t>
      </w:r>
      <w:proofErr w:type="spellEnd"/>
      <w:r w:rsidRPr="005012C6">
        <w:rPr>
          <w:rFonts w:eastAsia="Times New Roman"/>
        </w:rPr>
        <w:t xml:space="preserve"> timp cat legiuitorul a instituit un for superior </w:t>
      </w:r>
      <w:proofErr w:type="spellStart"/>
      <w:r w:rsidRPr="005012C6">
        <w:rPr>
          <w:rFonts w:eastAsia="Times New Roman"/>
        </w:rPr>
        <w:t>unitatilor</w:t>
      </w:r>
      <w:proofErr w:type="spellEnd"/>
      <w:r w:rsidRPr="005012C6">
        <w:rPr>
          <w:rFonts w:eastAsia="Times New Roman"/>
        </w:rPr>
        <w:t xml:space="preserve">  in care se </w:t>
      </w:r>
      <w:proofErr w:type="spellStart"/>
      <w:r w:rsidRPr="005012C6">
        <w:rPr>
          <w:rFonts w:eastAsia="Times New Roman"/>
        </w:rPr>
        <w:t>realizeaza</w:t>
      </w:r>
      <w:proofErr w:type="spellEnd"/>
      <w:r w:rsidRPr="005012C6">
        <w:rPr>
          <w:rFonts w:eastAsia="Times New Roman"/>
        </w:rPr>
        <w:t xml:space="preserve"> executarea pedepselor privative de libertate cu </w:t>
      </w:r>
      <w:proofErr w:type="spellStart"/>
      <w:r w:rsidRPr="005012C6">
        <w:rPr>
          <w:rFonts w:eastAsia="Times New Roman"/>
        </w:rPr>
        <w:t>atributii</w:t>
      </w:r>
      <w:proofErr w:type="spellEnd"/>
      <w:r w:rsidRPr="005012C6">
        <w:rPr>
          <w:rFonts w:eastAsia="Times New Roman"/>
        </w:rPr>
        <w:t xml:space="preserve"> clar stabilite de supraveghere si control. Pentru fundamentarea acestei concluzii, Curtea se </w:t>
      </w:r>
      <w:proofErr w:type="spellStart"/>
      <w:r w:rsidRPr="005012C6">
        <w:rPr>
          <w:rFonts w:eastAsia="Times New Roman"/>
        </w:rPr>
        <w:t>raporteaza</w:t>
      </w:r>
      <w:proofErr w:type="spellEnd"/>
      <w:r w:rsidRPr="005012C6">
        <w:rPr>
          <w:rFonts w:eastAsia="Times New Roman"/>
        </w:rPr>
        <w:t xml:space="preserve"> in analiza sa si la prevederile </w:t>
      </w:r>
      <w:proofErr w:type="spellStart"/>
      <w:r w:rsidRPr="005012C6">
        <w:rPr>
          <w:rFonts w:eastAsia="Times New Roman"/>
        </w:rPr>
        <w:t>art</w:t>
      </w:r>
      <w:proofErr w:type="spellEnd"/>
      <w:r w:rsidRPr="005012C6">
        <w:rPr>
          <w:rFonts w:eastAsia="Times New Roman"/>
        </w:rPr>
        <w:t xml:space="preserve"> 224 din noul cod civil, care </w:t>
      </w:r>
      <w:proofErr w:type="spellStart"/>
      <w:r w:rsidRPr="005012C6">
        <w:rPr>
          <w:rFonts w:eastAsia="Times New Roman"/>
        </w:rPr>
        <w:t>stabileste</w:t>
      </w:r>
      <w:proofErr w:type="spellEnd"/>
      <w:r w:rsidRPr="005012C6">
        <w:rPr>
          <w:rFonts w:eastAsia="Times New Roman"/>
        </w:rPr>
        <w:t xml:space="preserve"> caracterul subsidiar al </w:t>
      </w:r>
      <w:proofErr w:type="spellStart"/>
      <w:r w:rsidRPr="005012C6">
        <w:rPr>
          <w:rFonts w:eastAsia="Times New Roman"/>
        </w:rPr>
        <w:t>raspunderii</w:t>
      </w:r>
      <w:proofErr w:type="spellEnd"/>
      <w:r w:rsidRPr="005012C6">
        <w:rPr>
          <w:rFonts w:eastAsia="Times New Roman"/>
        </w:rPr>
        <w:t xml:space="preserve"> statului pentru </w:t>
      </w:r>
      <w:proofErr w:type="spellStart"/>
      <w:r w:rsidRPr="005012C6">
        <w:rPr>
          <w:rFonts w:eastAsia="Times New Roman"/>
        </w:rPr>
        <w:t>obligatiile</w:t>
      </w:r>
      <w:proofErr w:type="spellEnd"/>
      <w:r w:rsidRPr="005012C6">
        <w:rPr>
          <w:rFonts w:eastAsia="Times New Roman"/>
        </w:rPr>
        <w:t xml:space="preserve"> organelor, </w:t>
      </w:r>
      <w:proofErr w:type="spellStart"/>
      <w:r w:rsidRPr="005012C6">
        <w:rPr>
          <w:rFonts w:eastAsia="Times New Roman"/>
        </w:rPr>
        <w:t>autoritatilor</w:t>
      </w:r>
      <w:proofErr w:type="spellEnd"/>
      <w:r w:rsidRPr="005012C6">
        <w:rPr>
          <w:rFonts w:eastAsia="Times New Roman"/>
        </w:rPr>
        <w:t xml:space="preserve"> si </w:t>
      </w:r>
      <w:proofErr w:type="spellStart"/>
      <w:r w:rsidRPr="005012C6">
        <w:rPr>
          <w:rFonts w:eastAsia="Times New Roman"/>
        </w:rPr>
        <w:t>institutiilor</w:t>
      </w:r>
      <w:proofErr w:type="spellEnd"/>
      <w:r w:rsidRPr="005012C6">
        <w:rPr>
          <w:rFonts w:eastAsia="Times New Roman"/>
        </w:rPr>
        <w:t xml:space="preserve"> publice. Spre deosebire de reglementarea veche, in care </w:t>
      </w:r>
      <w:proofErr w:type="spellStart"/>
      <w:r w:rsidRPr="005012C6">
        <w:rPr>
          <w:rFonts w:eastAsia="Times New Roman"/>
        </w:rPr>
        <w:t>statu</w:t>
      </w:r>
      <w:proofErr w:type="spellEnd"/>
      <w:r w:rsidRPr="005012C6">
        <w:rPr>
          <w:rFonts w:eastAsia="Times New Roman"/>
        </w:rPr>
        <w:t xml:space="preserve"> l nu </w:t>
      </w:r>
      <w:proofErr w:type="spellStart"/>
      <w:r w:rsidRPr="005012C6">
        <w:rPr>
          <w:rFonts w:eastAsia="Times New Roman"/>
        </w:rPr>
        <w:t>raspundea</w:t>
      </w:r>
      <w:proofErr w:type="spellEnd"/>
      <w:r w:rsidRPr="005012C6">
        <w:rPr>
          <w:rFonts w:eastAsia="Times New Roman"/>
        </w:rPr>
        <w:t xml:space="preserve"> </w:t>
      </w:r>
      <w:proofErr w:type="spellStart"/>
      <w:r w:rsidRPr="005012C6">
        <w:rPr>
          <w:rFonts w:eastAsia="Times New Roman"/>
        </w:rPr>
        <w:t>niciodata</w:t>
      </w:r>
      <w:proofErr w:type="spellEnd"/>
      <w:r w:rsidRPr="005012C6">
        <w:rPr>
          <w:rFonts w:eastAsia="Times New Roman"/>
        </w:rPr>
        <w:t xml:space="preserve"> pentru modul in care persoanele juridice de drept </w:t>
      </w:r>
      <w:proofErr w:type="spellStart"/>
      <w:r w:rsidRPr="005012C6">
        <w:rPr>
          <w:rFonts w:eastAsia="Times New Roman"/>
        </w:rPr>
        <w:t>pulic</w:t>
      </w:r>
      <w:proofErr w:type="spellEnd"/>
      <w:r w:rsidRPr="005012C6">
        <w:rPr>
          <w:rFonts w:eastAsia="Times New Roman"/>
        </w:rPr>
        <w:t xml:space="preserve"> </w:t>
      </w:r>
      <w:proofErr w:type="spellStart"/>
      <w:r w:rsidRPr="005012C6">
        <w:rPr>
          <w:rFonts w:eastAsia="Times New Roman"/>
        </w:rPr>
        <w:t>isi</w:t>
      </w:r>
      <w:proofErr w:type="spellEnd"/>
      <w:r w:rsidRPr="005012C6">
        <w:rPr>
          <w:rFonts w:eastAsia="Times New Roman"/>
        </w:rPr>
        <w:t xml:space="preserve"> </w:t>
      </w:r>
      <w:proofErr w:type="spellStart"/>
      <w:r w:rsidRPr="005012C6">
        <w:rPr>
          <w:rFonts w:eastAsia="Times New Roman"/>
        </w:rPr>
        <w:t>indeplineu</w:t>
      </w:r>
      <w:proofErr w:type="spellEnd"/>
      <w:r w:rsidRPr="005012C6">
        <w:rPr>
          <w:rFonts w:eastAsia="Times New Roman"/>
        </w:rPr>
        <w:t xml:space="preserve"> </w:t>
      </w:r>
      <w:proofErr w:type="spellStart"/>
      <w:r w:rsidRPr="005012C6">
        <w:rPr>
          <w:rFonts w:eastAsia="Times New Roman"/>
        </w:rPr>
        <w:t>obligatiile</w:t>
      </w:r>
      <w:proofErr w:type="spellEnd"/>
      <w:r w:rsidRPr="005012C6">
        <w:rPr>
          <w:rFonts w:eastAsia="Times New Roman"/>
        </w:rPr>
        <w:t xml:space="preserve">, actual reglementare instituie o </w:t>
      </w:r>
      <w:proofErr w:type="spellStart"/>
      <w:r w:rsidRPr="005012C6">
        <w:rPr>
          <w:rFonts w:eastAsia="Times New Roman"/>
        </w:rPr>
        <w:t>raspundere</w:t>
      </w:r>
      <w:proofErr w:type="spellEnd"/>
      <w:r w:rsidRPr="005012C6">
        <w:rPr>
          <w:rFonts w:eastAsia="Times New Roman"/>
        </w:rPr>
        <w:t xml:space="preserve"> subsidiara, principiu ce este </w:t>
      </w:r>
      <w:proofErr w:type="spellStart"/>
      <w:r w:rsidRPr="005012C6">
        <w:rPr>
          <w:rFonts w:eastAsia="Times New Roman"/>
        </w:rPr>
        <w:t>inlaturat</w:t>
      </w:r>
      <w:proofErr w:type="spellEnd"/>
      <w:r w:rsidRPr="005012C6">
        <w:rPr>
          <w:rFonts w:eastAsia="Times New Roman"/>
        </w:rPr>
        <w:t xml:space="preserve"> fie in ipoteza unei </w:t>
      </w:r>
      <w:proofErr w:type="spellStart"/>
      <w:r w:rsidRPr="005012C6">
        <w:rPr>
          <w:rFonts w:eastAsia="Times New Roman"/>
        </w:rPr>
        <w:t>dispozitii</w:t>
      </w:r>
      <w:proofErr w:type="spellEnd"/>
      <w:r w:rsidRPr="005012C6">
        <w:rPr>
          <w:rFonts w:eastAsia="Times New Roman"/>
        </w:rPr>
        <w:t xml:space="preserve"> legale care </w:t>
      </w:r>
      <w:proofErr w:type="spellStart"/>
      <w:r w:rsidRPr="005012C6">
        <w:rPr>
          <w:rFonts w:eastAsia="Times New Roman"/>
        </w:rPr>
        <w:t>stabileste</w:t>
      </w:r>
      <w:proofErr w:type="spellEnd"/>
      <w:r w:rsidRPr="005012C6">
        <w:rPr>
          <w:rFonts w:eastAsia="Times New Roman"/>
        </w:rPr>
        <w:t xml:space="preserve"> expres </w:t>
      </w:r>
      <w:proofErr w:type="spellStart"/>
      <w:r w:rsidRPr="005012C6">
        <w:rPr>
          <w:rFonts w:eastAsia="Times New Roman"/>
        </w:rPr>
        <w:t>raspunderea</w:t>
      </w:r>
      <w:proofErr w:type="spellEnd"/>
      <w:r w:rsidRPr="005012C6">
        <w:rPr>
          <w:rFonts w:eastAsia="Times New Roman"/>
        </w:rPr>
        <w:t xml:space="preserve"> directa a statului sau in cazul in care normele legale elimina orice </w:t>
      </w:r>
      <w:proofErr w:type="spellStart"/>
      <w:r w:rsidRPr="005012C6">
        <w:rPr>
          <w:rFonts w:eastAsia="Times New Roman"/>
        </w:rPr>
        <w:t>raspundere</w:t>
      </w:r>
      <w:proofErr w:type="spellEnd"/>
      <w:r w:rsidRPr="005012C6">
        <w:rPr>
          <w:rFonts w:eastAsia="Times New Roman"/>
        </w:rPr>
        <w:t xml:space="preserve"> a statului.</w:t>
      </w:r>
    </w:p>
    <w:p w:rsidR="005012C6" w:rsidRPr="005012C6" w:rsidRDefault="005012C6" w:rsidP="005012C6">
      <w:pPr>
        <w:ind w:firstLine="708"/>
        <w:rPr>
          <w:rFonts w:eastAsia="Times New Roman"/>
        </w:rPr>
      </w:pPr>
      <w:r w:rsidRPr="005012C6">
        <w:rPr>
          <w:rFonts w:eastAsia="Times New Roman"/>
        </w:rPr>
        <w:t xml:space="preserve">Apreciind ca niciuna din </w:t>
      </w:r>
      <w:proofErr w:type="spellStart"/>
      <w:r w:rsidRPr="005012C6">
        <w:rPr>
          <w:rFonts w:eastAsia="Times New Roman"/>
        </w:rPr>
        <w:t>situatiile</w:t>
      </w:r>
      <w:proofErr w:type="spellEnd"/>
      <w:r w:rsidRPr="005012C6">
        <w:rPr>
          <w:rFonts w:eastAsia="Times New Roman"/>
        </w:rPr>
        <w:t xml:space="preserve"> de </w:t>
      </w:r>
      <w:proofErr w:type="spellStart"/>
      <w:r w:rsidRPr="005012C6">
        <w:rPr>
          <w:rFonts w:eastAsia="Times New Roman"/>
        </w:rPr>
        <w:t>exceptie</w:t>
      </w:r>
      <w:proofErr w:type="spellEnd"/>
      <w:r w:rsidRPr="005012C6">
        <w:rPr>
          <w:rFonts w:eastAsia="Times New Roman"/>
        </w:rPr>
        <w:t xml:space="preserve"> nu se </w:t>
      </w:r>
      <w:proofErr w:type="spellStart"/>
      <w:r w:rsidRPr="005012C6">
        <w:rPr>
          <w:rFonts w:eastAsia="Times New Roman"/>
        </w:rPr>
        <w:t>regasesc</w:t>
      </w:r>
      <w:proofErr w:type="spellEnd"/>
      <w:r w:rsidRPr="005012C6">
        <w:rPr>
          <w:rFonts w:eastAsia="Times New Roman"/>
        </w:rPr>
        <w:t xml:space="preserve"> in cauza pendinte, Curtea, </w:t>
      </w:r>
      <w:proofErr w:type="spellStart"/>
      <w:r w:rsidRPr="005012C6">
        <w:rPr>
          <w:rFonts w:eastAsia="Times New Roman"/>
        </w:rPr>
        <w:t>retinand</w:t>
      </w:r>
      <w:proofErr w:type="spellEnd"/>
      <w:r w:rsidRPr="005012C6">
        <w:rPr>
          <w:rFonts w:eastAsia="Times New Roman"/>
        </w:rPr>
        <w:t xml:space="preserve"> caracterul subsidiar al </w:t>
      </w:r>
      <w:proofErr w:type="spellStart"/>
      <w:r w:rsidRPr="005012C6">
        <w:rPr>
          <w:rFonts w:eastAsia="Times New Roman"/>
        </w:rPr>
        <w:t>raspunderii</w:t>
      </w:r>
      <w:proofErr w:type="spellEnd"/>
      <w:r w:rsidRPr="005012C6">
        <w:rPr>
          <w:rFonts w:eastAsia="Times New Roman"/>
        </w:rPr>
        <w:t xml:space="preserve"> statului si </w:t>
      </w:r>
      <w:proofErr w:type="spellStart"/>
      <w:r w:rsidRPr="005012C6">
        <w:rPr>
          <w:rFonts w:eastAsia="Times New Roman"/>
        </w:rPr>
        <w:t>neindetificand</w:t>
      </w:r>
      <w:proofErr w:type="spellEnd"/>
      <w:r w:rsidRPr="005012C6">
        <w:rPr>
          <w:rFonts w:eastAsia="Times New Roman"/>
        </w:rPr>
        <w:t xml:space="preserve"> nicio </w:t>
      </w:r>
      <w:proofErr w:type="spellStart"/>
      <w:r w:rsidRPr="005012C6">
        <w:rPr>
          <w:rFonts w:eastAsia="Times New Roman"/>
        </w:rPr>
        <w:t>imprejurare</w:t>
      </w:r>
      <w:proofErr w:type="spellEnd"/>
      <w:r w:rsidRPr="005012C6">
        <w:rPr>
          <w:rFonts w:eastAsia="Times New Roman"/>
        </w:rPr>
        <w:t xml:space="preserve"> de natura sa activeze in prim plan responsabilitatea acestuia, considera in mod corect legitimitate procesuala in litigiul de fata are doar </w:t>
      </w:r>
      <w:proofErr w:type="spellStart"/>
      <w:r w:rsidRPr="005012C6">
        <w:rPr>
          <w:rFonts w:eastAsia="Times New Roman"/>
        </w:rPr>
        <w:t>institutia</w:t>
      </w:r>
      <w:proofErr w:type="spellEnd"/>
      <w:r w:rsidRPr="005012C6">
        <w:rPr>
          <w:rFonts w:eastAsia="Times New Roman"/>
        </w:rPr>
        <w:t xml:space="preserve"> apelanta.</w:t>
      </w:r>
    </w:p>
    <w:p w:rsidR="005012C6" w:rsidRPr="005012C6" w:rsidRDefault="005012C6" w:rsidP="005012C6">
      <w:pPr>
        <w:ind w:firstLine="708"/>
        <w:rPr>
          <w:rFonts w:eastAsia="Times New Roman"/>
        </w:rPr>
      </w:pPr>
      <w:proofErr w:type="spellStart"/>
      <w:r w:rsidRPr="005012C6">
        <w:rPr>
          <w:rFonts w:eastAsia="Times New Roman"/>
        </w:rPr>
        <w:t>Avand</w:t>
      </w:r>
      <w:proofErr w:type="spellEnd"/>
      <w:r w:rsidRPr="005012C6">
        <w:rPr>
          <w:rFonts w:eastAsia="Times New Roman"/>
        </w:rPr>
        <w:t xml:space="preserve"> in vedere ca instant de apel  </w:t>
      </w:r>
      <w:proofErr w:type="spellStart"/>
      <w:r w:rsidRPr="005012C6">
        <w:rPr>
          <w:rFonts w:eastAsia="Times New Roman"/>
        </w:rPr>
        <w:t>transat</w:t>
      </w:r>
      <w:proofErr w:type="spellEnd"/>
      <w:r w:rsidRPr="005012C6">
        <w:rPr>
          <w:rFonts w:eastAsia="Times New Roman"/>
        </w:rPr>
        <w:t xml:space="preserve"> pe fond chestiunea </w:t>
      </w:r>
      <w:proofErr w:type="spellStart"/>
      <w:r w:rsidRPr="005012C6">
        <w:rPr>
          <w:rFonts w:eastAsia="Times New Roman"/>
        </w:rPr>
        <w:t>legitimitatii</w:t>
      </w:r>
      <w:proofErr w:type="spellEnd"/>
      <w:r w:rsidRPr="005012C6">
        <w:rPr>
          <w:rFonts w:eastAsia="Times New Roman"/>
        </w:rPr>
        <w:t xml:space="preserve"> procesuale pasive, Curtea constata, sub aspectul </w:t>
      </w:r>
      <w:proofErr w:type="spellStart"/>
      <w:r w:rsidRPr="005012C6">
        <w:rPr>
          <w:rFonts w:eastAsia="Times New Roman"/>
        </w:rPr>
        <w:t>solutionarii</w:t>
      </w:r>
      <w:proofErr w:type="spellEnd"/>
      <w:r w:rsidRPr="005012C6">
        <w:rPr>
          <w:rFonts w:eastAsia="Times New Roman"/>
        </w:rPr>
        <w:t xml:space="preserve"> celor doua </w:t>
      </w:r>
      <w:proofErr w:type="spellStart"/>
      <w:r w:rsidRPr="005012C6">
        <w:rPr>
          <w:rFonts w:eastAsia="Times New Roman"/>
        </w:rPr>
        <w:t>exceptii</w:t>
      </w:r>
      <w:proofErr w:type="spellEnd"/>
      <w:r w:rsidRPr="005012C6">
        <w:rPr>
          <w:rFonts w:eastAsia="Times New Roman"/>
        </w:rPr>
        <w:t xml:space="preserve"> de </w:t>
      </w:r>
      <w:proofErr w:type="spellStart"/>
      <w:r w:rsidRPr="005012C6">
        <w:rPr>
          <w:rFonts w:eastAsia="Times New Roman"/>
        </w:rPr>
        <w:t>catre</w:t>
      </w:r>
      <w:proofErr w:type="spellEnd"/>
      <w:r w:rsidRPr="005012C6">
        <w:rPr>
          <w:rFonts w:eastAsia="Times New Roman"/>
        </w:rPr>
        <w:t xml:space="preserve"> instant de fond, ca tribunalul s-a </w:t>
      </w:r>
      <w:proofErr w:type="spellStart"/>
      <w:r w:rsidRPr="005012C6">
        <w:rPr>
          <w:rFonts w:eastAsia="Times New Roman"/>
        </w:rPr>
        <w:t>pronunat</w:t>
      </w:r>
      <w:proofErr w:type="spellEnd"/>
      <w:r w:rsidRPr="005012C6">
        <w:rPr>
          <w:rFonts w:eastAsia="Times New Roman"/>
        </w:rPr>
        <w:t xml:space="preserve"> prin </w:t>
      </w:r>
      <w:proofErr w:type="spellStart"/>
      <w:r w:rsidRPr="005012C6">
        <w:rPr>
          <w:rFonts w:eastAsia="Times New Roman"/>
        </w:rPr>
        <w:t>hotarare</w:t>
      </w:r>
      <w:proofErr w:type="spellEnd"/>
      <w:r w:rsidRPr="005012C6">
        <w:rPr>
          <w:rFonts w:eastAsia="Times New Roman"/>
        </w:rPr>
        <w:t xml:space="preserve"> asupra </w:t>
      </w:r>
      <w:proofErr w:type="spellStart"/>
      <w:r w:rsidRPr="005012C6">
        <w:rPr>
          <w:rFonts w:eastAsia="Times New Roman"/>
        </w:rPr>
        <w:t>exceptiei</w:t>
      </w:r>
      <w:proofErr w:type="spellEnd"/>
      <w:r w:rsidRPr="005012C6">
        <w:rPr>
          <w:rFonts w:eastAsia="Times New Roman"/>
        </w:rPr>
        <w:t xml:space="preserve"> lipsei </w:t>
      </w:r>
      <w:proofErr w:type="spellStart"/>
      <w:r w:rsidRPr="005012C6">
        <w:rPr>
          <w:rFonts w:eastAsia="Times New Roman"/>
        </w:rPr>
        <w:t>calitatii</w:t>
      </w:r>
      <w:proofErr w:type="spellEnd"/>
      <w:r w:rsidRPr="005012C6">
        <w:rPr>
          <w:rFonts w:eastAsia="Times New Roman"/>
        </w:rPr>
        <w:t xml:space="preserve"> procesuale pasive a Statului Roman, iar în ceea ce privește </w:t>
      </w:r>
      <w:proofErr w:type="spellStart"/>
      <w:r w:rsidRPr="005012C6">
        <w:rPr>
          <w:rFonts w:eastAsia="Times New Roman"/>
        </w:rPr>
        <w:t>exceptia</w:t>
      </w:r>
      <w:proofErr w:type="spellEnd"/>
      <w:r w:rsidRPr="005012C6">
        <w:rPr>
          <w:rFonts w:eastAsia="Times New Roman"/>
        </w:rPr>
        <w:t xml:space="preserve"> invocate de apelanta, aceasta a fost examinata de instanța de control judiciar in cele ce preced.</w:t>
      </w:r>
    </w:p>
    <w:p w:rsidR="005012C6" w:rsidRPr="005012C6" w:rsidRDefault="005012C6" w:rsidP="005012C6">
      <w:pPr>
        <w:ind w:firstLine="708"/>
        <w:rPr>
          <w:rFonts w:eastAsia="Times New Roman"/>
        </w:rPr>
      </w:pPr>
      <w:r w:rsidRPr="005012C6">
        <w:rPr>
          <w:rFonts w:eastAsia="Times New Roman"/>
        </w:rPr>
        <w:t xml:space="preserve">În privința celei de-a treia critici, privind </w:t>
      </w:r>
      <w:proofErr w:type="spellStart"/>
      <w:r w:rsidRPr="005012C6">
        <w:rPr>
          <w:rFonts w:eastAsia="Times New Roman"/>
        </w:rPr>
        <w:t>inadmsibilitatea</w:t>
      </w:r>
      <w:proofErr w:type="spellEnd"/>
      <w:r w:rsidRPr="005012C6">
        <w:rPr>
          <w:rFonts w:eastAsia="Times New Roman"/>
        </w:rPr>
        <w:t xml:space="preserve"> acțiunii pendinte, Curtea reține caracterul nefondat al susținerilor apelantei, justificat de faptul că prin </w:t>
      </w:r>
      <w:proofErr w:type="spellStart"/>
      <w:r w:rsidRPr="005012C6">
        <w:rPr>
          <w:rFonts w:eastAsia="Times New Roman"/>
        </w:rPr>
        <w:t>cerera</w:t>
      </w:r>
      <w:proofErr w:type="spellEnd"/>
      <w:r w:rsidRPr="005012C6">
        <w:rPr>
          <w:rFonts w:eastAsia="Times New Roman"/>
        </w:rPr>
        <w:t xml:space="preserve"> de chemare in judecată reclamanta a solicitata </w:t>
      </w:r>
      <w:proofErr w:type="spellStart"/>
      <w:r w:rsidRPr="005012C6">
        <w:rPr>
          <w:rFonts w:eastAsia="Times New Roman"/>
        </w:rPr>
        <w:t>cordarea</w:t>
      </w:r>
      <w:proofErr w:type="spellEnd"/>
      <w:r w:rsidRPr="005012C6">
        <w:rPr>
          <w:rFonts w:eastAsia="Times New Roman"/>
        </w:rPr>
        <w:t xml:space="preserve"> daunelor morale in vederea acoperirii prejudiciului generat de executarea pedepsei privative de libertate in </w:t>
      </w:r>
      <w:proofErr w:type="spellStart"/>
      <w:r w:rsidRPr="005012C6">
        <w:rPr>
          <w:rFonts w:eastAsia="Times New Roman"/>
        </w:rPr>
        <w:t>conditii</w:t>
      </w:r>
      <w:proofErr w:type="spellEnd"/>
      <w:r w:rsidRPr="005012C6">
        <w:rPr>
          <w:rFonts w:eastAsia="Times New Roman"/>
        </w:rPr>
        <w:t xml:space="preserve"> de detenție necorespunzătoare, demers judiciar ce nu interferează cu atribuțiile administrative jurisdicționale ale judecătorului de supraveghere reglementate de </w:t>
      </w:r>
      <w:proofErr w:type="spellStart"/>
      <w:r w:rsidRPr="005012C6">
        <w:rPr>
          <w:rFonts w:eastAsia="Times New Roman"/>
        </w:rPr>
        <w:t>prevederle</w:t>
      </w:r>
      <w:proofErr w:type="spellEnd"/>
      <w:r w:rsidRPr="005012C6">
        <w:rPr>
          <w:rFonts w:eastAsia="Times New Roman"/>
        </w:rPr>
        <w:t xml:space="preserve"> </w:t>
      </w:r>
      <w:proofErr w:type="spellStart"/>
      <w:r w:rsidRPr="005012C6">
        <w:rPr>
          <w:rFonts w:eastAsia="Times New Roman"/>
        </w:rPr>
        <w:t>art</w:t>
      </w:r>
      <w:proofErr w:type="spellEnd"/>
      <w:r w:rsidRPr="005012C6">
        <w:rPr>
          <w:rFonts w:eastAsia="Times New Roman"/>
        </w:rPr>
        <w:t xml:space="preserve"> 9 alin 2 </w:t>
      </w:r>
      <w:proofErr w:type="spellStart"/>
      <w:r w:rsidRPr="005012C6">
        <w:rPr>
          <w:rFonts w:eastAsia="Times New Roman"/>
        </w:rPr>
        <w:t>lit</w:t>
      </w:r>
      <w:proofErr w:type="spellEnd"/>
      <w:r w:rsidRPr="005012C6">
        <w:rPr>
          <w:rFonts w:eastAsia="Times New Roman"/>
        </w:rPr>
        <w:t xml:space="preserve"> a din legea 254/2013. Potrivit acestor dispoziții legale, judecătorul de </w:t>
      </w:r>
      <w:r w:rsidRPr="005012C6">
        <w:rPr>
          <w:rFonts w:eastAsia="Times New Roman"/>
        </w:rPr>
        <w:lastRenderedPageBreak/>
        <w:t xml:space="preserve">supraveghere soluționează plângerile deținuților privind exercitarea drepturilor prevăzute de actul normative anterior menționat. Faptul că pe perioada de încarcerare, deținuții au posibilitatea să se plângă în fața judecătorului de supraveghere ți să reclame nerespectarea drepturilor recunoscute de lege nu este susceptibil să-I împiedice să ceara pe calea acțiunii civile repararea prejudiciilor cauzate de aceste încălcări ale </w:t>
      </w:r>
      <w:proofErr w:type="spellStart"/>
      <w:r w:rsidRPr="005012C6">
        <w:rPr>
          <w:rFonts w:eastAsia="Times New Roman"/>
        </w:rPr>
        <w:t>drepturlor</w:t>
      </w:r>
      <w:proofErr w:type="spellEnd"/>
      <w:r w:rsidRPr="005012C6">
        <w:rPr>
          <w:rFonts w:eastAsia="Times New Roman"/>
        </w:rPr>
        <w:t xml:space="preserve"> lor, evident, supunându-se rigorilor de probațiune specific dreptului comun.</w:t>
      </w:r>
    </w:p>
    <w:p w:rsidR="005012C6" w:rsidRPr="005012C6" w:rsidRDefault="005012C6" w:rsidP="005012C6">
      <w:pPr>
        <w:ind w:firstLine="708"/>
        <w:rPr>
          <w:rFonts w:eastAsia="Times New Roman"/>
        </w:rPr>
      </w:pPr>
      <w:r w:rsidRPr="005012C6">
        <w:rPr>
          <w:rFonts w:eastAsia="Times New Roman"/>
        </w:rPr>
        <w:t xml:space="preserve">Calea plângerii formulate în contextual prevederilor </w:t>
      </w:r>
      <w:proofErr w:type="spellStart"/>
      <w:r w:rsidRPr="005012C6">
        <w:rPr>
          <w:rFonts w:eastAsia="Times New Roman"/>
        </w:rPr>
        <w:t>art</w:t>
      </w:r>
      <w:proofErr w:type="spellEnd"/>
      <w:r w:rsidRPr="005012C6">
        <w:rPr>
          <w:rFonts w:eastAsia="Times New Roman"/>
        </w:rPr>
        <w:t xml:space="preserve"> 9 </w:t>
      </w:r>
      <w:proofErr w:type="spellStart"/>
      <w:r w:rsidRPr="005012C6">
        <w:rPr>
          <w:rFonts w:eastAsia="Times New Roman"/>
        </w:rPr>
        <w:t>ali</w:t>
      </w:r>
      <w:proofErr w:type="spellEnd"/>
      <w:r w:rsidRPr="005012C6">
        <w:rPr>
          <w:rFonts w:eastAsia="Times New Roman"/>
        </w:rPr>
        <w:t xml:space="preserve"> 2 </w:t>
      </w:r>
      <w:proofErr w:type="spellStart"/>
      <w:r w:rsidRPr="005012C6">
        <w:rPr>
          <w:rFonts w:eastAsia="Times New Roman"/>
        </w:rPr>
        <w:t>lit</w:t>
      </w:r>
      <w:proofErr w:type="spellEnd"/>
      <w:r w:rsidRPr="005012C6">
        <w:rPr>
          <w:rFonts w:eastAsia="Times New Roman"/>
        </w:rPr>
        <w:t xml:space="preserve"> a din legea254/2013 constituie un instrument juridic pe cale legiuitorul l-a pus la dispoziția </w:t>
      </w:r>
      <w:proofErr w:type="spellStart"/>
      <w:r w:rsidRPr="005012C6">
        <w:rPr>
          <w:rFonts w:eastAsia="Times New Roman"/>
        </w:rPr>
        <w:t>pesroanelor</w:t>
      </w:r>
      <w:proofErr w:type="spellEnd"/>
      <w:r w:rsidRPr="005012C6">
        <w:rPr>
          <w:rFonts w:eastAsia="Times New Roman"/>
        </w:rPr>
        <w:t xml:space="preserve"> aflate in executarea pedepselor sau măsurilor privative de libertate cu scopul de a obține restabilirea situației legale a acestora cat mai grabnic, chiar in perioada de detenție, dar, in ipoteza in care aceste </w:t>
      </w:r>
      <w:proofErr w:type="spellStart"/>
      <w:r w:rsidRPr="005012C6">
        <w:rPr>
          <w:rFonts w:eastAsia="Times New Roman"/>
        </w:rPr>
        <w:t>incălcări</w:t>
      </w:r>
      <w:proofErr w:type="spellEnd"/>
      <w:r w:rsidRPr="005012C6">
        <w:rPr>
          <w:rFonts w:eastAsia="Times New Roman"/>
        </w:rPr>
        <w:t xml:space="preserve"> ale drepturilor deținuților, au determinat un prejudiciu, procedura plângerii nu este de natură să constituie un impediment pentru dezdăunarea lor pe calea dreptului civil, în condițiile dreptului comun. Din această perspectivă, Curtea consideră nefondată excepția </w:t>
      </w:r>
      <w:proofErr w:type="spellStart"/>
      <w:r w:rsidRPr="005012C6">
        <w:rPr>
          <w:rFonts w:eastAsia="Times New Roman"/>
        </w:rPr>
        <w:t>inadmsibilității</w:t>
      </w:r>
      <w:proofErr w:type="spellEnd"/>
      <w:r w:rsidRPr="005012C6">
        <w:rPr>
          <w:rFonts w:eastAsia="Times New Roman"/>
        </w:rPr>
        <w:t xml:space="preserve"> acțiunii de care se prevalează apelanta.</w:t>
      </w:r>
    </w:p>
    <w:p w:rsidR="005012C6" w:rsidRPr="005012C6" w:rsidRDefault="005012C6" w:rsidP="005012C6">
      <w:pPr>
        <w:ind w:firstLine="708"/>
        <w:rPr>
          <w:rFonts w:eastAsia="Times New Roman"/>
        </w:rPr>
      </w:pPr>
      <w:r w:rsidRPr="005012C6">
        <w:rPr>
          <w:rFonts w:eastAsia="Times New Roman"/>
        </w:rPr>
        <w:t xml:space="preserve">În privința criticilor formulate pe fondul cauzei, Curtea constată că, în esență, apelanta a criticat sentința primei instanțe sub aspectul </w:t>
      </w:r>
      <w:proofErr w:type="spellStart"/>
      <w:r w:rsidRPr="005012C6">
        <w:rPr>
          <w:rFonts w:eastAsia="Times New Roman"/>
        </w:rPr>
        <w:t>neintruniri</w:t>
      </w:r>
      <w:proofErr w:type="spellEnd"/>
      <w:r w:rsidRPr="005012C6">
        <w:rPr>
          <w:rFonts w:eastAsia="Times New Roman"/>
        </w:rPr>
        <w:t xml:space="preserve"> condițiilor răspunderii civile delictuale, datorită </w:t>
      </w:r>
      <w:proofErr w:type="spellStart"/>
      <w:r w:rsidRPr="005012C6">
        <w:rPr>
          <w:rFonts w:eastAsia="Times New Roman"/>
        </w:rPr>
        <w:t>inexsitenței</w:t>
      </w:r>
      <w:proofErr w:type="spellEnd"/>
      <w:r w:rsidRPr="005012C6">
        <w:rPr>
          <w:rFonts w:eastAsia="Times New Roman"/>
        </w:rPr>
        <w:t xml:space="preserve"> prejudiciului și a faptei ilicite, precum și din punct de vedere al modului de evaluare a daunelor morale stabilite de tribunal.</w:t>
      </w:r>
    </w:p>
    <w:p w:rsidR="005012C6" w:rsidRPr="005012C6" w:rsidRDefault="005012C6" w:rsidP="005012C6">
      <w:pPr>
        <w:ind w:firstLine="708"/>
        <w:rPr>
          <w:rFonts w:eastAsia="Times New Roman"/>
        </w:rPr>
      </w:pPr>
      <w:r w:rsidRPr="005012C6">
        <w:rPr>
          <w:rFonts w:eastAsia="Times New Roman"/>
        </w:rPr>
        <w:t xml:space="preserve">În privința primului aspect critic, Curtea constată că se pune problema examinării îndeplinirii cumulative a condițiilor răspunderii civile </w:t>
      </w:r>
      <w:proofErr w:type="spellStart"/>
      <w:r w:rsidRPr="005012C6">
        <w:rPr>
          <w:rFonts w:eastAsia="Times New Roman"/>
        </w:rPr>
        <w:t>delictaule</w:t>
      </w:r>
      <w:proofErr w:type="spellEnd"/>
      <w:r w:rsidRPr="005012C6">
        <w:rPr>
          <w:rFonts w:eastAsia="Times New Roman"/>
        </w:rPr>
        <w:t xml:space="preserve"> doar pentru fapta de </w:t>
      </w:r>
      <w:proofErr w:type="spellStart"/>
      <w:r w:rsidRPr="005012C6">
        <w:rPr>
          <w:rFonts w:eastAsia="Times New Roman"/>
        </w:rPr>
        <w:t>supraglomerare</w:t>
      </w:r>
      <w:proofErr w:type="spellEnd"/>
      <w:r w:rsidRPr="005012C6">
        <w:rPr>
          <w:rFonts w:eastAsia="Times New Roman"/>
        </w:rPr>
        <w:t xml:space="preserve"> în camerele de deținere, având în vedere că prima instanță a reținut că asistența medical a fost corespunzător acordată reclamantului, sentința nefiind apelată de către reclamant pe această problemă.</w:t>
      </w:r>
    </w:p>
    <w:p w:rsidR="005012C6" w:rsidRPr="005012C6" w:rsidRDefault="005012C6" w:rsidP="005012C6">
      <w:pPr>
        <w:ind w:firstLine="708"/>
        <w:rPr>
          <w:rFonts w:eastAsia="Times New Roman"/>
        </w:rPr>
      </w:pPr>
      <w:r w:rsidRPr="005012C6">
        <w:rPr>
          <w:rFonts w:eastAsia="Times New Roman"/>
        </w:rPr>
        <w:t xml:space="preserve">Curtea apreciază că în mod corect a reținut prima instanță, pe baza relațiilor furnizate de penitenciarele unde a fost </w:t>
      </w:r>
      <w:proofErr w:type="spellStart"/>
      <w:r w:rsidRPr="005012C6">
        <w:rPr>
          <w:rFonts w:eastAsia="Times New Roman"/>
        </w:rPr>
        <w:t>îmcarcerat</w:t>
      </w:r>
      <w:proofErr w:type="spellEnd"/>
      <w:r w:rsidRPr="005012C6">
        <w:rPr>
          <w:rFonts w:eastAsia="Times New Roman"/>
        </w:rPr>
        <w:t xml:space="preserve"> reclamantul, că nu au fost respectate exigențele impuse de Ordinul Ministerului Justiției nr 433/2010, privind suprafața și volumul minim alocat fiecărui deținut în camera de deținere, ceea ce este de natură să contureze fapta ilicită, cu precizarea că aspectul </w:t>
      </w:r>
      <w:proofErr w:type="spellStart"/>
      <w:r w:rsidRPr="005012C6">
        <w:rPr>
          <w:rFonts w:eastAsia="Times New Roman"/>
        </w:rPr>
        <w:t>illicit</w:t>
      </w:r>
      <w:proofErr w:type="spellEnd"/>
      <w:r w:rsidRPr="005012C6">
        <w:rPr>
          <w:rFonts w:eastAsia="Times New Roman"/>
        </w:rPr>
        <w:t xml:space="preserve"> al acestei situații nu poate fi înlăturat de eventualele lipsuri materiale și financiare care, eventual, au concurat la crearea unor condiții de detenție </w:t>
      </w:r>
      <w:proofErr w:type="spellStart"/>
      <w:r w:rsidRPr="005012C6">
        <w:rPr>
          <w:rFonts w:eastAsia="Times New Roman"/>
        </w:rPr>
        <w:t>necoresounzătoare</w:t>
      </w:r>
      <w:proofErr w:type="spellEnd"/>
      <w:r w:rsidRPr="005012C6">
        <w:rPr>
          <w:rFonts w:eastAsia="Times New Roman"/>
        </w:rPr>
        <w:t xml:space="preserve">. Deși nu se poate susține că fenomenul supraaglomerării în camerele de deținere a avut ca scop aplicarea unui tratament inuman sau degradant, în sensul </w:t>
      </w:r>
      <w:proofErr w:type="spellStart"/>
      <w:r w:rsidRPr="005012C6">
        <w:rPr>
          <w:rFonts w:eastAsia="Times New Roman"/>
        </w:rPr>
        <w:t>art</w:t>
      </w:r>
      <w:proofErr w:type="spellEnd"/>
      <w:r w:rsidRPr="005012C6">
        <w:rPr>
          <w:rFonts w:eastAsia="Times New Roman"/>
        </w:rPr>
        <w:t xml:space="preserve"> 3 din CEDO, este de ordinul evidenței că acesta a generat o situație dificilă, din punct de vedere fizic, igienic și moral, de natură să cauzeze un prejudiciu de factură morală, ce se impune a fi remediat, în contextul răspunderii civile delictuale, fapta ilicită conservându-și acest caracter chiar în absența componentei tratamentului inuman sau degradant. Practic, </w:t>
      </w:r>
      <w:proofErr w:type="spellStart"/>
      <w:r w:rsidRPr="005012C6">
        <w:rPr>
          <w:rFonts w:eastAsia="Times New Roman"/>
        </w:rPr>
        <w:t>carcaterul</w:t>
      </w:r>
      <w:proofErr w:type="spellEnd"/>
      <w:r w:rsidRPr="005012C6">
        <w:rPr>
          <w:rFonts w:eastAsia="Times New Roman"/>
        </w:rPr>
        <w:t xml:space="preserve"> </w:t>
      </w:r>
      <w:proofErr w:type="spellStart"/>
      <w:r w:rsidRPr="005012C6">
        <w:rPr>
          <w:rFonts w:eastAsia="Times New Roman"/>
        </w:rPr>
        <w:t>illicit</w:t>
      </w:r>
      <w:proofErr w:type="spellEnd"/>
      <w:r w:rsidRPr="005012C6">
        <w:rPr>
          <w:rFonts w:eastAsia="Times New Roman"/>
        </w:rPr>
        <w:t xml:space="preserve"> al faptei decurge din nerespectarea exigențelor impuse de normele legale privind condițiile de deținere, nefiind necesar să îmbrace forma unui veritabil tratament inuman sau degradant, care prin definiție presupun drept condiție de bază, o gravitate, respectiv o periculozitate sporită.</w:t>
      </w:r>
    </w:p>
    <w:p w:rsidR="005012C6" w:rsidRPr="005012C6" w:rsidRDefault="005012C6" w:rsidP="005012C6">
      <w:pPr>
        <w:ind w:firstLine="708"/>
        <w:rPr>
          <w:rFonts w:eastAsia="Times New Roman"/>
        </w:rPr>
      </w:pPr>
      <w:r w:rsidRPr="005012C6">
        <w:rPr>
          <w:rFonts w:eastAsia="Times New Roman"/>
        </w:rPr>
        <w:t xml:space="preserve">Din această perspectivă, toate aspectele invocate de apelantă, privind asigurarea unui pat individual fiecărui deținut, accesoriile de mobilier, inclusive cele sanitare cu care erau dotate camerele de deținere, maniera în care erau îndeplinite rigorile referitoare la asigurarea hranei deținuților, inclusive modalitatea în care erau create condiții deținuților de a participa la programe de reeducare și activități educaționale variate pentru a facilita </w:t>
      </w:r>
      <w:proofErr w:type="spellStart"/>
      <w:r w:rsidRPr="005012C6">
        <w:rPr>
          <w:rFonts w:eastAsia="Times New Roman"/>
        </w:rPr>
        <w:t>reinserția</w:t>
      </w:r>
      <w:proofErr w:type="spellEnd"/>
      <w:r w:rsidRPr="005012C6">
        <w:rPr>
          <w:rFonts w:eastAsia="Times New Roman"/>
        </w:rPr>
        <w:t xml:space="preserve"> social la finalul executării pedepsei nu sunt de natură să înlăture caracterul </w:t>
      </w:r>
      <w:proofErr w:type="spellStart"/>
      <w:r w:rsidRPr="005012C6">
        <w:rPr>
          <w:rFonts w:eastAsia="Times New Roman"/>
        </w:rPr>
        <w:t>illicit</w:t>
      </w:r>
      <w:proofErr w:type="spellEnd"/>
      <w:r w:rsidRPr="005012C6">
        <w:rPr>
          <w:rFonts w:eastAsia="Times New Roman"/>
        </w:rPr>
        <w:t xml:space="preserve"> al faptei sau să diminueze prejudiciul suferit de reclamant datorită supraaglomerării din camerele de deținere. În egală măsură, nici programul zilnic al deținuților și nici posibilitățile de mișcare conferite specificul regimului de deținere nu sunt de  natură să atenueze sau înlăture </w:t>
      </w:r>
      <w:proofErr w:type="spellStart"/>
      <w:r w:rsidRPr="005012C6">
        <w:rPr>
          <w:rFonts w:eastAsia="Times New Roman"/>
        </w:rPr>
        <w:t>neajusurile</w:t>
      </w:r>
      <w:proofErr w:type="spellEnd"/>
      <w:r w:rsidRPr="005012C6">
        <w:rPr>
          <w:rFonts w:eastAsia="Times New Roman"/>
        </w:rPr>
        <w:t xml:space="preserve"> cauzate de supraaglomerarea din camerele de deținere și nici celelalte aspecte reținute de prima instanță pe baza declarației testimoniale, referitoare la lipsa spațiilor de depozitare a alimentelor precum și a agentului termic pe perioada sezonului rece.</w:t>
      </w:r>
    </w:p>
    <w:p w:rsidR="005012C6" w:rsidRPr="005012C6" w:rsidRDefault="005012C6" w:rsidP="005012C6">
      <w:pPr>
        <w:ind w:firstLine="708"/>
        <w:rPr>
          <w:rFonts w:eastAsia="Times New Roman"/>
        </w:rPr>
      </w:pPr>
      <w:r w:rsidRPr="005012C6">
        <w:rPr>
          <w:rFonts w:eastAsia="Times New Roman"/>
        </w:rPr>
        <w:t xml:space="preserve">Sub aspectul cuantificării efective a daunelor morale, Curtea consideră necesar să puncteze  că, dat fiind natura prejudiciului moral nepatrimonial şi faptul că nu se poate recurge la mijloace de probă materiale pentru determinarea întinderii despăgubirilor acordate cu acest titlu, evaluarea daunelor include </w:t>
      </w:r>
      <w:r w:rsidRPr="005012C6">
        <w:rPr>
          <w:rFonts w:eastAsia="Times New Roman"/>
        </w:rPr>
        <w:lastRenderedPageBreak/>
        <w:t xml:space="preserve">în mod inerent o doză de aproximare şi se va realiza prin raportare la ansamblul împrejurărilor de fapt ale cauzei, stabilindu-se o sumă care să constituie, pe cât posibil, o compensaţie echitabilă pentru consecinţele prejudiciabile suferite. În egală măsură, Curtea va avea în vedere şi faptul că  daunele morale sunt concepute drept despăgubiri băneşti cu un pronunţat caracter reparatoriu, cu condiţia de a nu reprezenta totuşi o modalitate injustă de </w:t>
      </w:r>
      <w:proofErr w:type="spellStart"/>
      <w:r w:rsidRPr="005012C6">
        <w:rPr>
          <w:rFonts w:eastAsia="Times New Roman"/>
        </w:rPr>
        <w:t>îmbogăţire</w:t>
      </w:r>
      <w:proofErr w:type="spellEnd"/>
      <w:r w:rsidRPr="005012C6">
        <w:rPr>
          <w:rFonts w:eastAsia="Times New Roman"/>
        </w:rPr>
        <w:t xml:space="preserve"> sau un </w:t>
      </w:r>
      <w:proofErr w:type="spellStart"/>
      <w:r w:rsidRPr="005012C6">
        <w:rPr>
          <w:rFonts w:eastAsia="Times New Roman"/>
        </w:rPr>
        <w:t>pretiumdoloris</w:t>
      </w:r>
      <w:proofErr w:type="spellEnd"/>
      <w:r w:rsidRPr="005012C6">
        <w:rPr>
          <w:rFonts w:eastAsia="Times New Roman"/>
        </w:rPr>
        <w:t xml:space="preserve"> (</w:t>
      </w:r>
      <w:proofErr w:type="spellStart"/>
      <w:r w:rsidRPr="005012C6">
        <w:rPr>
          <w:rFonts w:eastAsia="Times New Roman"/>
        </w:rPr>
        <w:t>preţ</w:t>
      </w:r>
      <w:proofErr w:type="spellEnd"/>
      <w:r w:rsidRPr="005012C6">
        <w:rPr>
          <w:rFonts w:eastAsia="Times New Roman"/>
        </w:rPr>
        <w:t xml:space="preserve"> al durerii</w:t>
      </w:r>
      <w:r w:rsidRPr="005012C6">
        <w:rPr>
          <w:rFonts w:eastAsia="Times New Roman"/>
          <w:i/>
        </w:rPr>
        <w:t>)</w:t>
      </w:r>
      <w:r w:rsidRPr="005012C6">
        <w:rPr>
          <w:rFonts w:eastAsia="Times New Roman"/>
        </w:rPr>
        <w:t>.</w:t>
      </w:r>
    </w:p>
    <w:p w:rsidR="005012C6" w:rsidRPr="005012C6" w:rsidRDefault="005012C6" w:rsidP="005012C6">
      <w:pPr>
        <w:ind w:firstLine="708"/>
        <w:rPr>
          <w:rFonts w:eastAsia="Calibri"/>
        </w:rPr>
      </w:pPr>
      <w:r w:rsidRPr="005012C6">
        <w:rPr>
          <w:rFonts w:eastAsia="Times New Roman"/>
        </w:rPr>
        <w:t xml:space="preserve">În ceea ce priveşte criteriile ce trebuie valorificate pentru evaluarea prejudiciului moral, Curtea, raportându-se la specificul litigiului dedus judecăţii, care rezidă în faptul generator al daunelor morale, reţine că se impune a se avea în vedere </w:t>
      </w:r>
      <w:r w:rsidRPr="005012C6">
        <w:rPr>
          <w:rFonts w:eastAsia="Calibri"/>
        </w:rPr>
        <w:t>consecinţele negative suferite de reclamant, importanta valorilor morale lezate, măsura in care au fost lezate aceste valori si intensitatea cu care au fost percepute consecinţele vătămării de către reclamant.</w:t>
      </w:r>
    </w:p>
    <w:p w:rsidR="005012C6" w:rsidRPr="005012C6" w:rsidRDefault="005012C6" w:rsidP="005012C6">
      <w:pPr>
        <w:ind w:firstLine="708"/>
        <w:rPr>
          <w:rFonts w:eastAsia="Times New Roman"/>
        </w:rPr>
      </w:pPr>
      <w:r w:rsidRPr="005012C6">
        <w:rPr>
          <w:rFonts w:eastAsia="Times New Roman"/>
        </w:rPr>
        <w:t>În egală măsură, Curtea subliniază faptul că numitorul comun al tuturor criteriilor ce guvernează stabilirea daunelor morale constă în rezonabilitate, în sensul că despăgubirile trebuie apreciate şi cuantificate într-o manieră justă şi echitabilă, de natură să corespundă  prejudiciului moral real şi efectiv produs reclamantului şi suferit de acesta, sub rezerva de a nu se ajunge la o îmbogăţire fără just temei a celui îndreptăţit să pretindă şi să primească daune morale, dar, în acelaşi timp, prin suma acordată, nici nu trebuie să fie derizorii. Întrucât nu există un sistem care sa repare pe deplin daunele morale constând în suferinţe fizice si psihice, prin plata unei sume de bani se urmăreşte să se aducă victimei o relativă alinare sau satisfacţie morală. În materia daunelor morale, principiul reparării integrale a prejudiciului nu poate avea decât un caracter aproximativ, fapt explicabil în raport de natura neeconomica a respectivelor daune, imposibil de a fi echivalate băneşte. În schimb, se poate acorda victimei o indemnizaţie cu caracter compensatoriu, tinzând la oferirea unui echivalent care, prin excelenta, poate fi o suma de bani, care îi permite sa-si atenueze, prin anumite avantaje, rezultatul dezagreabil al faptei ilicite. De aceea, ceea ce trebuie evaluat, în realitate, este despăgubirea care vine sa compenseze prejudiciul şi nu prejudiciul ca atare. Din acest motiv, instanţa sesizata cu repararea prejudiciului nepatrimonial trebuie sa încerce sa stabilească o suma necesara nu atât pentru a repune victima într-o situaţie similara cu cea avuta anterior, cât pentru a-i oferi o satisfacţie de ordin moral susceptibilă de a înlocui valoarea lezată.</w:t>
      </w:r>
    </w:p>
    <w:p w:rsidR="005012C6" w:rsidRPr="005012C6" w:rsidRDefault="005012C6" w:rsidP="005012C6">
      <w:pPr>
        <w:ind w:firstLine="708"/>
        <w:rPr>
          <w:rFonts w:eastAsia="Times New Roman"/>
        </w:rPr>
      </w:pPr>
      <w:r w:rsidRPr="005012C6">
        <w:rPr>
          <w:rFonts w:eastAsia="Times New Roman"/>
        </w:rPr>
        <w:t xml:space="preserve">Valorificând coroborat toate aceste criterii şi elemente, Curtea, apreciind  întrunite elementele răspunderii civile, consider, în </w:t>
      </w:r>
      <w:proofErr w:type="spellStart"/>
      <w:r w:rsidRPr="005012C6">
        <w:rPr>
          <w:rFonts w:eastAsia="Times New Roman"/>
        </w:rPr>
        <w:t>accord</w:t>
      </w:r>
      <w:proofErr w:type="spellEnd"/>
      <w:r w:rsidRPr="005012C6">
        <w:rPr>
          <w:rFonts w:eastAsia="Times New Roman"/>
        </w:rPr>
        <w:t xml:space="preserve"> cu instanța de fond, că se impune repararea pagubei suferite, ceea ce presupune în principiu înlăturarea consecinţelor dăunătoare ale acesteia. Recunoaşterea unui drept de despăgubire nu se poate explica decât prin voinţa de a oferi o satisfacţie care să poată contrabalansa efectul vătămării, cu precizarea că această satisfacţie trebuie să se caracterizeze prin </w:t>
      </w:r>
      <w:proofErr w:type="spellStart"/>
      <w:r w:rsidRPr="005012C6">
        <w:rPr>
          <w:rFonts w:eastAsia="Times New Roman"/>
        </w:rPr>
        <w:t>echitabilitate</w:t>
      </w:r>
      <w:proofErr w:type="spellEnd"/>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rezonabilitate </w:t>
      </w:r>
      <w:proofErr w:type="spellStart"/>
      <w:r w:rsidRPr="005012C6">
        <w:rPr>
          <w:rFonts w:eastAsia="Times New Roman"/>
        </w:rPr>
        <w:t>şi</w:t>
      </w:r>
      <w:proofErr w:type="spellEnd"/>
      <w:r w:rsidRPr="005012C6">
        <w:rPr>
          <w:rFonts w:eastAsia="Times New Roman"/>
        </w:rPr>
        <w:t xml:space="preserve"> trebuie să aibă o reala corespondenta cu prejudiciul, fără ca prin daunele acordate să se ajungă la o echivalenţă matematică cu valoarea acestuia, astfel că la cuantificarea sumei accentul trebuie pus pe importanta prejudiciului din punctul de vedere al victimei. Din această perspectivă, esenţială este proporţionalitatea reparaţiei cu prejudiciul, chestiune care îşi găseşte suportul în imposibilitatea evaluării exacte a elementelor componente ale prejudiciului. Potrivit jurisprudenţei consacrate de instanţa de la Strasbourg în cauza </w:t>
      </w:r>
      <w:proofErr w:type="spellStart"/>
      <w:r w:rsidRPr="005012C6">
        <w:rPr>
          <w:rFonts w:eastAsia="Times New Roman"/>
        </w:rPr>
        <w:t>TolstoyMiloslovsky</w:t>
      </w:r>
      <w:proofErr w:type="spellEnd"/>
      <w:r w:rsidRPr="005012C6">
        <w:rPr>
          <w:rFonts w:eastAsia="Times New Roman"/>
        </w:rPr>
        <w:t xml:space="preserve"> împotriva Regatul Unit al Marii Britanii, criteriul general este acela că trebuie să existe un raport rezonabil de proporţionalitate între despăgubirile acordate şi prejudiciu, cum este în speţă, atingerea adusă integrităţii corporale şi sănătăţii reclamanţilor, având în vedere, totodată, gradul de lezare a valorilor sociale ocrotite, intensitatea şi gravitatea atingerii adusă acestora.</w:t>
      </w:r>
    </w:p>
    <w:p w:rsidR="005012C6" w:rsidRPr="005012C6" w:rsidRDefault="005012C6" w:rsidP="005012C6">
      <w:pPr>
        <w:ind w:firstLine="708"/>
        <w:rPr>
          <w:rFonts w:eastAsia="Times New Roman"/>
        </w:rPr>
      </w:pPr>
      <w:r w:rsidRPr="005012C6">
        <w:rPr>
          <w:rFonts w:eastAsia="Times New Roman"/>
        </w:rPr>
        <w:t xml:space="preserve">Raportându-se la toate aceste considerații, Curtea apreciază că suma stabilită de prima instanță cu titlu de daune morale este necesară și suficientă față de prejudicial cauzat reclamantului, care a fost în situația de a suporta peste 5 ani condițiile de deținere improprii din perspective </w:t>
      </w:r>
      <w:proofErr w:type="spellStart"/>
      <w:r w:rsidRPr="005012C6">
        <w:rPr>
          <w:rFonts w:eastAsia="Times New Roman"/>
        </w:rPr>
        <w:t>déjà</w:t>
      </w:r>
      <w:proofErr w:type="spellEnd"/>
      <w:r w:rsidRPr="005012C6">
        <w:rPr>
          <w:rFonts w:eastAsia="Times New Roman"/>
        </w:rPr>
        <w:t xml:space="preserve"> evidențiată, aducând astfel atingere demnității reclamantului, punându-l intr-o situație dificilă din punct de vedere fizic, igienic și moral.</w:t>
      </w:r>
    </w:p>
    <w:p w:rsidR="005012C6" w:rsidRPr="005012C6" w:rsidRDefault="005012C6" w:rsidP="005012C6">
      <w:pPr>
        <w:ind w:firstLine="708"/>
        <w:rPr>
          <w:rFonts w:eastAsia="Times New Roman"/>
        </w:rPr>
      </w:pPr>
      <w:r w:rsidRPr="005012C6">
        <w:rPr>
          <w:rFonts w:eastAsia="Times New Roman"/>
        </w:rPr>
        <w:lastRenderedPageBreak/>
        <w:t xml:space="preserve">Pentru toate aceste considerente, </w:t>
      </w:r>
      <w:proofErr w:type="spellStart"/>
      <w:r w:rsidRPr="005012C6">
        <w:rPr>
          <w:rFonts w:eastAsia="Times New Roman"/>
        </w:rPr>
        <w:t>fațăde</w:t>
      </w:r>
      <w:proofErr w:type="spellEnd"/>
      <w:r w:rsidRPr="005012C6">
        <w:rPr>
          <w:rFonts w:eastAsia="Times New Roman"/>
        </w:rPr>
        <w:t xml:space="preserve"> prevederile </w:t>
      </w:r>
      <w:proofErr w:type="spellStart"/>
      <w:r w:rsidRPr="005012C6">
        <w:rPr>
          <w:rFonts w:eastAsia="Times New Roman"/>
        </w:rPr>
        <w:t>art</w:t>
      </w:r>
      <w:proofErr w:type="spellEnd"/>
      <w:r w:rsidRPr="005012C6">
        <w:rPr>
          <w:rFonts w:eastAsia="Times New Roman"/>
        </w:rPr>
        <w:t xml:space="preserve"> 480 cod procedură civilă, Curtea va respinge apelul ca nefondat.</w:t>
      </w:r>
    </w:p>
    <w:p w:rsidR="005012C6" w:rsidRPr="005012C6" w:rsidRDefault="005012C6" w:rsidP="005012C6">
      <w:pPr>
        <w:autoSpaceDE w:val="0"/>
        <w:autoSpaceDN w:val="0"/>
        <w:adjustRightInd w:val="0"/>
        <w:ind w:firstLine="0"/>
        <w:rPr>
          <w:rFonts w:eastAsia="Times New Roman"/>
        </w:rPr>
      </w:pPr>
    </w:p>
    <w:p w:rsidR="005012C6" w:rsidRPr="005012C6" w:rsidRDefault="005012C6" w:rsidP="005012C6">
      <w:pPr>
        <w:autoSpaceDE w:val="0"/>
        <w:autoSpaceDN w:val="0"/>
        <w:adjustRightInd w:val="0"/>
        <w:jc w:val="center"/>
        <w:rPr>
          <w:rFonts w:eastAsia="Times New Roman"/>
        </w:rPr>
      </w:pPr>
    </w:p>
    <w:p w:rsidR="005012C6" w:rsidRPr="005012C6" w:rsidRDefault="005012C6" w:rsidP="005012C6">
      <w:pPr>
        <w:autoSpaceDE w:val="0"/>
        <w:autoSpaceDN w:val="0"/>
        <w:adjustRightInd w:val="0"/>
        <w:jc w:val="center"/>
        <w:rPr>
          <w:rFonts w:eastAsia="Times New Roman"/>
        </w:rPr>
      </w:pPr>
      <w:r w:rsidRPr="005012C6">
        <w:rPr>
          <w:rFonts w:eastAsia="Times New Roman"/>
        </w:rPr>
        <w:t>PENTRU ACESTE MOTIVE</w:t>
      </w:r>
    </w:p>
    <w:p w:rsidR="005012C6" w:rsidRPr="005012C6" w:rsidRDefault="005012C6" w:rsidP="005012C6">
      <w:pPr>
        <w:autoSpaceDE w:val="0"/>
        <w:autoSpaceDN w:val="0"/>
        <w:adjustRightInd w:val="0"/>
        <w:jc w:val="center"/>
        <w:rPr>
          <w:rFonts w:eastAsia="Times New Roman"/>
        </w:rPr>
      </w:pPr>
      <w:r w:rsidRPr="005012C6">
        <w:rPr>
          <w:rFonts w:eastAsia="Times New Roman"/>
        </w:rPr>
        <w:t>ÎN NUMELE LEGII</w:t>
      </w:r>
    </w:p>
    <w:p w:rsidR="005012C6" w:rsidRPr="005012C6" w:rsidRDefault="005012C6" w:rsidP="005012C6">
      <w:pPr>
        <w:autoSpaceDE w:val="0"/>
        <w:autoSpaceDN w:val="0"/>
        <w:adjustRightInd w:val="0"/>
        <w:jc w:val="center"/>
        <w:rPr>
          <w:rFonts w:eastAsia="Times New Roman"/>
        </w:rPr>
      </w:pPr>
      <w:r w:rsidRPr="005012C6">
        <w:rPr>
          <w:rFonts w:eastAsia="Times New Roman"/>
        </w:rPr>
        <w:t>DECIDE:</w:t>
      </w:r>
    </w:p>
    <w:p w:rsidR="005012C6" w:rsidRPr="005012C6" w:rsidRDefault="005012C6" w:rsidP="005012C6">
      <w:pPr>
        <w:autoSpaceDE w:val="0"/>
        <w:autoSpaceDN w:val="0"/>
        <w:adjustRightInd w:val="0"/>
        <w:jc w:val="center"/>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r w:rsidRPr="005012C6">
        <w:rPr>
          <w:rFonts w:eastAsia="Times New Roman"/>
        </w:rPr>
        <w:t xml:space="preserve">Respinge, ca nefondat, apelul formulat de apelanta – pârâtă </w:t>
      </w:r>
      <w:r w:rsidRPr="005012C6">
        <w:rPr>
          <w:rFonts w:eastAsia="Times New Roman"/>
          <w:b/>
          <w:bCs/>
        </w:rPr>
        <w:t>ADMINISTRAŢIA NAŢIONALĂ A PENITENCIARELOR</w:t>
      </w:r>
      <w:r w:rsidRPr="005012C6">
        <w:rPr>
          <w:rFonts w:eastAsia="Times New Roman"/>
        </w:rPr>
        <w:t xml:space="preserve">, cu sediul în </w:t>
      </w:r>
      <w:r w:rsidR="00A47EDE">
        <w:rPr>
          <w:rFonts w:eastAsia="Times New Roman"/>
        </w:rPr>
        <w:t>....</w:t>
      </w:r>
      <w:r w:rsidRPr="005012C6">
        <w:rPr>
          <w:rFonts w:eastAsia="Times New Roman"/>
        </w:rPr>
        <w:t xml:space="preserve">, str. </w:t>
      </w:r>
      <w:r w:rsidR="00C1139E">
        <w:rPr>
          <w:rFonts w:eastAsia="Times New Roman"/>
        </w:rPr>
        <w:t>.. …</w:t>
      </w:r>
      <w:r w:rsidRPr="005012C6">
        <w:rPr>
          <w:rFonts w:eastAsia="Times New Roman"/>
        </w:rPr>
        <w:t xml:space="preserve"> împotriva </w:t>
      </w:r>
      <w:proofErr w:type="spellStart"/>
      <w:r w:rsidRPr="005012C6">
        <w:rPr>
          <w:rFonts w:eastAsia="Times New Roman"/>
        </w:rPr>
        <w:t>sentinţei</w:t>
      </w:r>
      <w:proofErr w:type="spellEnd"/>
      <w:r w:rsidRPr="005012C6">
        <w:rPr>
          <w:rFonts w:eastAsia="Times New Roman"/>
        </w:rPr>
        <w:t xml:space="preserve"> civile nr</w:t>
      </w:r>
      <w:r w:rsidR="00C1139E">
        <w:rPr>
          <w:rFonts w:eastAsia="Times New Roman"/>
        </w:rPr>
        <w:t>….</w:t>
      </w:r>
      <w:r w:rsidRPr="005012C6">
        <w:rPr>
          <w:rFonts w:eastAsia="Times New Roman"/>
        </w:rPr>
        <w:t xml:space="preserve"> pronunţată de Tribunalul </w:t>
      </w:r>
      <w:r w:rsidR="00A47EDE">
        <w:rPr>
          <w:rFonts w:eastAsia="Times New Roman"/>
        </w:rPr>
        <w:t>....</w:t>
      </w:r>
      <w:r w:rsidRPr="005012C6">
        <w:rPr>
          <w:rFonts w:eastAsia="Times New Roman"/>
        </w:rPr>
        <w:t xml:space="preserve"> - </w:t>
      </w:r>
      <w:proofErr w:type="spellStart"/>
      <w:r w:rsidRPr="005012C6">
        <w:rPr>
          <w:rFonts w:eastAsia="Times New Roman"/>
        </w:rPr>
        <w:t>Secţia</w:t>
      </w:r>
      <w:proofErr w:type="spellEnd"/>
      <w:r w:rsidRPr="005012C6">
        <w:rPr>
          <w:rFonts w:eastAsia="Times New Roman"/>
        </w:rPr>
        <w:t xml:space="preserve"> </w:t>
      </w:r>
      <w:r w:rsidR="00C1139E">
        <w:rPr>
          <w:rFonts w:eastAsia="Times New Roman"/>
        </w:rPr>
        <w:t>….</w:t>
      </w:r>
      <w:r w:rsidRPr="005012C6">
        <w:rPr>
          <w:rFonts w:eastAsia="Times New Roman"/>
        </w:rPr>
        <w:t xml:space="preserve"> în dosarul nr.</w:t>
      </w:r>
      <w:r w:rsidR="00A47EDE">
        <w:rPr>
          <w:rFonts w:eastAsia="Times New Roman"/>
        </w:rPr>
        <w:t>....</w:t>
      </w:r>
      <w:r w:rsidRPr="005012C6">
        <w:rPr>
          <w:rFonts w:eastAsia="Times New Roman"/>
        </w:rPr>
        <w:t xml:space="preserve">în contradictoriu cu intimatul – reclamant </w:t>
      </w:r>
      <w:r w:rsidR="0050683B">
        <w:rPr>
          <w:rFonts w:eastAsia="Times New Roman"/>
          <w:b/>
          <w:bCs/>
        </w:rPr>
        <w:t>X1</w:t>
      </w:r>
      <w:r w:rsidRPr="005012C6">
        <w:rPr>
          <w:rFonts w:eastAsia="Times New Roman"/>
          <w:b/>
          <w:bCs/>
        </w:rPr>
        <w:t xml:space="preserve"> – </w:t>
      </w:r>
      <w:r w:rsidRPr="005012C6">
        <w:rPr>
          <w:rFonts w:eastAsia="Times New Roman"/>
        </w:rPr>
        <w:t xml:space="preserve">CNP </w:t>
      </w:r>
      <w:r w:rsidR="00C1139E">
        <w:rPr>
          <w:rFonts w:eastAsia="Times New Roman"/>
        </w:rPr>
        <w:t>…</w:t>
      </w:r>
      <w:r w:rsidRPr="005012C6">
        <w:rPr>
          <w:rFonts w:eastAsia="Times New Roman"/>
          <w:b/>
          <w:bCs/>
        </w:rPr>
        <w:t xml:space="preserve"> </w:t>
      </w:r>
      <w:r w:rsidRPr="005012C6">
        <w:rPr>
          <w:rFonts w:eastAsia="Times New Roman"/>
        </w:rPr>
        <w:t xml:space="preserve">cu domiciliul în comuna </w:t>
      </w:r>
      <w:r w:rsidR="00C1139E">
        <w:rPr>
          <w:rFonts w:eastAsia="Times New Roman"/>
        </w:rPr>
        <w:t>…</w:t>
      </w:r>
      <w:r w:rsidRPr="005012C6">
        <w:rPr>
          <w:rFonts w:eastAsia="Times New Roman"/>
        </w:rPr>
        <w:t xml:space="preserve"> </w:t>
      </w:r>
      <w:proofErr w:type="spellStart"/>
      <w:r w:rsidRPr="005012C6">
        <w:rPr>
          <w:rFonts w:eastAsia="Times New Roman"/>
        </w:rPr>
        <w:t>şi</w:t>
      </w:r>
      <w:proofErr w:type="spellEnd"/>
      <w:r w:rsidRPr="005012C6">
        <w:rPr>
          <w:rFonts w:eastAsia="Times New Roman"/>
        </w:rPr>
        <w:t xml:space="preserve"> cu intimatul - pârât </w:t>
      </w:r>
      <w:r w:rsidRPr="005012C6">
        <w:rPr>
          <w:rFonts w:eastAsia="Times New Roman"/>
          <w:b/>
          <w:bCs/>
        </w:rPr>
        <w:t>STATUL ROMÂN PRIN MINISTERUL FINANŢELOR PUBLICE</w:t>
      </w:r>
      <w:r w:rsidRPr="005012C6">
        <w:rPr>
          <w:rFonts w:eastAsia="Times New Roman"/>
        </w:rPr>
        <w:t xml:space="preserve">, cu sediul în </w:t>
      </w:r>
      <w:r w:rsidR="00A47EDE">
        <w:rPr>
          <w:rFonts w:eastAsia="Times New Roman"/>
        </w:rPr>
        <w:t>....</w:t>
      </w:r>
      <w:r w:rsidRPr="005012C6">
        <w:rPr>
          <w:rFonts w:eastAsia="Times New Roman"/>
        </w:rPr>
        <w:t xml:space="preserve">, str. </w:t>
      </w:r>
      <w:r w:rsidR="00C1139E">
        <w:rPr>
          <w:rFonts w:eastAsia="Times New Roman"/>
        </w:rPr>
        <w:t>..</w:t>
      </w:r>
    </w:p>
    <w:p w:rsidR="005012C6" w:rsidRPr="005012C6" w:rsidRDefault="005012C6" w:rsidP="005012C6">
      <w:pPr>
        <w:autoSpaceDE w:val="0"/>
        <w:autoSpaceDN w:val="0"/>
        <w:adjustRightInd w:val="0"/>
        <w:rPr>
          <w:rFonts w:eastAsia="Times New Roman"/>
        </w:rPr>
      </w:pPr>
      <w:r w:rsidRPr="005012C6">
        <w:rPr>
          <w:rFonts w:eastAsia="Times New Roman"/>
        </w:rPr>
        <w:t xml:space="preserve">Cu recurs în 30 zile de la comunicare, care se depune la Curtea de Apel </w:t>
      </w:r>
      <w:r w:rsidR="00A47EDE">
        <w:rPr>
          <w:rFonts w:eastAsia="Times New Roman"/>
        </w:rPr>
        <w:t>....</w:t>
      </w:r>
      <w:r w:rsidRPr="005012C6">
        <w:rPr>
          <w:rFonts w:eastAsia="Times New Roman"/>
        </w:rPr>
        <w:t xml:space="preserve">. </w:t>
      </w:r>
    </w:p>
    <w:p w:rsidR="005012C6" w:rsidRPr="005012C6" w:rsidRDefault="005012C6" w:rsidP="005012C6">
      <w:pPr>
        <w:autoSpaceDE w:val="0"/>
        <w:autoSpaceDN w:val="0"/>
        <w:adjustRightInd w:val="0"/>
        <w:rPr>
          <w:rFonts w:eastAsia="Times New Roman"/>
        </w:rPr>
      </w:pPr>
      <w:r w:rsidRPr="005012C6">
        <w:rPr>
          <w:rFonts w:eastAsia="Times New Roman"/>
        </w:rPr>
        <w:t xml:space="preserve">Pronunţată prin punerea la dispoziţia părţilor prin mijlocirea grefei instanţei, azi, </w:t>
      </w:r>
      <w:r w:rsidR="00C1139E">
        <w:rPr>
          <w:rFonts w:eastAsia="Times New Roman"/>
        </w:rPr>
        <w:t>..</w:t>
      </w:r>
      <w:r w:rsidRPr="005012C6">
        <w:rPr>
          <w:rFonts w:eastAsia="Times New Roman"/>
        </w:rPr>
        <w:t>.</w:t>
      </w: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r w:rsidRPr="005012C6">
        <w:rPr>
          <w:rFonts w:eastAsia="Times New Roman"/>
        </w:rPr>
        <w:t xml:space="preserve">PREŞEDINTE </w:t>
      </w:r>
      <w:r w:rsidRPr="005012C6">
        <w:rPr>
          <w:rFonts w:eastAsia="Times New Roman"/>
        </w:rPr>
        <w:tab/>
      </w:r>
      <w:r w:rsidRPr="005012C6">
        <w:rPr>
          <w:rFonts w:eastAsia="Times New Roman"/>
        </w:rPr>
        <w:tab/>
      </w:r>
      <w:r w:rsidRPr="005012C6">
        <w:rPr>
          <w:rFonts w:eastAsia="Times New Roman"/>
        </w:rPr>
        <w:tab/>
        <w:t xml:space="preserve">          JUDECĂTOR </w:t>
      </w:r>
    </w:p>
    <w:p w:rsidR="005012C6" w:rsidRPr="005012C6" w:rsidRDefault="00C1139E" w:rsidP="005012C6">
      <w:pPr>
        <w:autoSpaceDE w:val="0"/>
        <w:autoSpaceDN w:val="0"/>
        <w:adjustRightInd w:val="0"/>
        <w:rPr>
          <w:rFonts w:eastAsia="Times New Roman"/>
        </w:rPr>
      </w:pPr>
      <w:r>
        <w:rPr>
          <w:rFonts w:eastAsia="Times New Roman"/>
        </w:rPr>
        <w:t xml:space="preserve">1020                   </w:t>
      </w:r>
      <w:r w:rsidR="005012C6" w:rsidRPr="005012C6">
        <w:rPr>
          <w:rFonts w:eastAsia="Times New Roman"/>
        </w:rPr>
        <w:t xml:space="preserve">                                        </w:t>
      </w:r>
      <w:r>
        <w:rPr>
          <w:rFonts w:eastAsia="Times New Roman"/>
        </w:rPr>
        <w:t>………….</w:t>
      </w: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t xml:space="preserve">         GREFIER </w:t>
      </w:r>
    </w:p>
    <w:p w:rsidR="005012C6" w:rsidRPr="005012C6" w:rsidRDefault="005012C6" w:rsidP="005012C6">
      <w:pPr>
        <w:autoSpaceDE w:val="0"/>
        <w:autoSpaceDN w:val="0"/>
        <w:adjustRightInd w:val="0"/>
        <w:rPr>
          <w:rFonts w:eastAsia="Times New Roman"/>
        </w:rPr>
      </w:pP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r>
      <w:r w:rsidRPr="005012C6">
        <w:rPr>
          <w:rFonts w:eastAsia="Times New Roman"/>
        </w:rPr>
        <w:tab/>
        <w:t xml:space="preserve">   </w:t>
      </w:r>
      <w:r w:rsidR="00C1139E">
        <w:rPr>
          <w:rFonts w:eastAsia="Times New Roman"/>
        </w:rPr>
        <w:t>………..</w:t>
      </w:r>
      <w:r w:rsidRPr="005012C6">
        <w:rPr>
          <w:rFonts w:eastAsia="Times New Roman"/>
        </w:rPr>
        <w:t xml:space="preserve"> </w:t>
      </w: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ind w:firstLine="0"/>
        <w:rPr>
          <w:rFonts w:eastAsia="Times New Roman"/>
          <w:b/>
          <w:bCs/>
          <w:i/>
          <w:iCs/>
          <w:sz w:val="16"/>
          <w:szCs w:val="16"/>
        </w:rPr>
      </w:pPr>
      <w:proofErr w:type="spellStart"/>
      <w:r w:rsidRPr="005012C6">
        <w:rPr>
          <w:rFonts w:eastAsia="Times New Roman"/>
          <w:b/>
          <w:bCs/>
          <w:i/>
          <w:iCs/>
          <w:sz w:val="16"/>
          <w:szCs w:val="16"/>
        </w:rPr>
        <w:t>Red</w:t>
      </w:r>
      <w:proofErr w:type="spellEnd"/>
      <w:r w:rsidR="006C784E">
        <w:rPr>
          <w:rFonts w:eastAsia="Times New Roman"/>
          <w:b/>
          <w:bCs/>
          <w:i/>
          <w:iCs/>
          <w:sz w:val="16"/>
          <w:szCs w:val="16"/>
        </w:rPr>
        <w:t>…………..</w:t>
      </w:r>
    </w:p>
    <w:p w:rsidR="005012C6" w:rsidRPr="005012C6" w:rsidRDefault="005012C6" w:rsidP="005012C6">
      <w:pPr>
        <w:autoSpaceDE w:val="0"/>
        <w:autoSpaceDN w:val="0"/>
        <w:adjustRightInd w:val="0"/>
        <w:ind w:firstLine="0"/>
        <w:rPr>
          <w:rFonts w:eastAsia="Times New Roman"/>
          <w:b/>
          <w:bCs/>
          <w:i/>
          <w:iCs/>
          <w:sz w:val="16"/>
          <w:szCs w:val="16"/>
        </w:rPr>
      </w:pPr>
      <w:proofErr w:type="spellStart"/>
      <w:r w:rsidRPr="005012C6">
        <w:rPr>
          <w:rFonts w:eastAsia="Times New Roman"/>
          <w:b/>
          <w:bCs/>
          <w:i/>
          <w:iCs/>
          <w:sz w:val="16"/>
          <w:szCs w:val="16"/>
        </w:rPr>
        <w:t>Tehnored</w:t>
      </w:r>
      <w:proofErr w:type="spellEnd"/>
      <w:r w:rsidR="006C784E">
        <w:rPr>
          <w:rFonts w:eastAsia="Times New Roman"/>
          <w:b/>
          <w:bCs/>
          <w:i/>
          <w:iCs/>
          <w:sz w:val="16"/>
          <w:szCs w:val="16"/>
        </w:rPr>
        <w:t>…………………….</w:t>
      </w:r>
      <w:bookmarkStart w:id="1" w:name="_GoBack"/>
      <w:bookmarkEnd w:id="1"/>
    </w:p>
    <w:p w:rsidR="005012C6" w:rsidRPr="005012C6" w:rsidRDefault="005012C6" w:rsidP="005012C6">
      <w:pPr>
        <w:autoSpaceDE w:val="0"/>
        <w:autoSpaceDN w:val="0"/>
        <w:adjustRightInd w:val="0"/>
        <w:ind w:firstLine="0"/>
        <w:rPr>
          <w:rFonts w:eastAsia="Times New Roman"/>
          <w:b/>
          <w:bCs/>
          <w:i/>
          <w:iCs/>
          <w:sz w:val="16"/>
          <w:szCs w:val="16"/>
        </w:rPr>
      </w:pPr>
      <w:r w:rsidRPr="005012C6">
        <w:rPr>
          <w:rFonts w:eastAsia="Times New Roman"/>
          <w:b/>
          <w:bCs/>
          <w:i/>
          <w:iCs/>
          <w:sz w:val="16"/>
          <w:szCs w:val="16"/>
        </w:rPr>
        <w:t>5  ex.</w:t>
      </w:r>
    </w:p>
    <w:p w:rsidR="005012C6" w:rsidRPr="005012C6" w:rsidRDefault="005012C6" w:rsidP="005012C6">
      <w:pPr>
        <w:autoSpaceDE w:val="0"/>
        <w:autoSpaceDN w:val="0"/>
        <w:adjustRightInd w:val="0"/>
        <w:ind w:firstLine="0"/>
        <w:rPr>
          <w:rFonts w:eastAsia="Times New Roman"/>
          <w:b/>
          <w:bCs/>
          <w:i/>
          <w:iCs/>
          <w:sz w:val="16"/>
          <w:szCs w:val="16"/>
        </w:rPr>
      </w:pPr>
      <w:r w:rsidRPr="005012C6">
        <w:rPr>
          <w:rFonts w:eastAsia="Times New Roman"/>
          <w:b/>
          <w:bCs/>
          <w:i/>
          <w:iCs/>
          <w:sz w:val="16"/>
          <w:szCs w:val="16"/>
        </w:rPr>
        <w:t>T</w:t>
      </w:r>
      <w:r w:rsidR="00C1139E">
        <w:rPr>
          <w:rFonts w:eastAsia="Times New Roman"/>
          <w:b/>
          <w:bCs/>
          <w:i/>
          <w:iCs/>
          <w:sz w:val="16"/>
          <w:szCs w:val="16"/>
        </w:rPr>
        <w:t>…</w:t>
      </w:r>
      <w:r w:rsidRPr="005012C6">
        <w:rPr>
          <w:rFonts w:eastAsia="Times New Roman"/>
          <w:b/>
          <w:bCs/>
          <w:i/>
          <w:iCs/>
          <w:sz w:val="16"/>
          <w:szCs w:val="16"/>
        </w:rPr>
        <w:t xml:space="preserve"> </w:t>
      </w:r>
    </w:p>
    <w:p w:rsidR="005012C6" w:rsidRPr="005012C6" w:rsidRDefault="005012C6" w:rsidP="005012C6">
      <w:pPr>
        <w:autoSpaceDE w:val="0"/>
        <w:autoSpaceDN w:val="0"/>
        <w:adjustRightInd w:val="0"/>
        <w:rPr>
          <w:rFonts w:eastAsia="Times New Roman"/>
          <w:b/>
          <w:bCs/>
          <w:i/>
          <w:iCs/>
          <w:sz w:val="16"/>
          <w:szCs w:val="16"/>
        </w:rPr>
      </w:pPr>
    </w:p>
    <w:p w:rsidR="005012C6" w:rsidRPr="005012C6" w:rsidRDefault="005012C6" w:rsidP="005012C6">
      <w:pPr>
        <w:autoSpaceDE w:val="0"/>
        <w:autoSpaceDN w:val="0"/>
        <w:adjustRightInd w:val="0"/>
        <w:rPr>
          <w:rFonts w:eastAsia="Times New Roman"/>
          <w:b/>
          <w:bCs/>
          <w:i/>
          <w:iCs/>
          <w:sz w:val="16"/>
          <w:szCs w:val="16"/>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autoSpaceDE w:val="0"/>
        <w:autoSpaceDN w:val="0"/>
        <w:adjustRightInd w:val="0"/>
        <w:rPr>
          <w:rFonts w:eastAsia="Times New Roman"/>
        </w:rPr>
      </w:pPr>
    </w:p>
    <w:p w:rsidR="005012C6" w:rsidRPr="005012C6" w:rsidRDefault="005012C6" w:rsidP="005012C6">
      <w:pPr>
        <w:ind w:firstLine="0"/>
        <w:jc w:val="left"/>
        <w:rPr>
          <w:rFonts w:eastAsia="Times New Roman"/>
        </w:rPr>
      </w:pPr>
    </w:p>
    <w:p w:rsidR="005012C6" w:rsidRPr="005012C6" w:rsidRDefault="005012C6" w:rsidP="005012C6">
      <w:pPr>
        <w:ind w:firstLine="0"/>
        <w:jc w:val="left"/>
        <w:rPr>
          <w:rFonts w:eastAsia="Times New Roman"/>
        </w:rPr>
      </w:pPr>
    </w:p>
    <w:p w:rsidR="005012C6" w:rsidRPr="005012C6" w:rsidRDefault="005012C6" w:rsidP="005012C6">
      <w:pPr>
        <w:ind w:firstLine="0"/>
        <w:jc w:val="left"/>
        <w:rPr>
          <w:rFonts w:eastAsia="Times New Roman"/>
          <w:lang w:eastAsia="ro-RO"/>
        </w:rPr>
      </w:pPr>
    </w:p>
    <w:p w:rsidR="00CC6494" w:rsidRPr="005012C6" w:rsidRDefault="00CC6494" w:rsidP="005012C6"/>
    <w:sectPr w:rsidR="00CC6494" w:rsidRPr="005012C6" w:rsidSect="00081EC6">
      <w:headerReference w:type="default" r:id="rId6"/>
      <w:pgSz w:w="12240" w:h="1584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5EE" w:rsidRDefault="000225EE">
      <w:r>
        <w:separator/>
      </w:r>
    </w:p>
  </w:endnote>
  <w:endnote w:type="continuationSeparator" w:id="0">
    <w:p w:rsidR="000225EE" w:rsidRDefault="0002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5EE" w:rsidRDefault="000225EE">
      <w:r>
        <w:separator/>
      </w:r>
    </w:p>
  </w:footnote>
  <w:footnote w:type="continuationSeparator" w:id="0">
    <w:p w:rsidR="000225EE" w:rsidRDefault="00022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78B" w:rsidRDefault="005012C6">
    <w:pPr>
      <w:pStyle w:val="Header"/>
      <w:jc w:val="center"/>
    </w:pPr>
    <w:r>
      <w:fldChar w:fldCharType="begin"/>
    </w:r>
    <w:r>
      <w:instrText>PAGE   \* MERGEFORMAT</w:instrText>
    </w:r>
    <w:r>
      <w:fldChar w:fldCharType="separate"/>
    </w:r>
    <w:r w:rsidR="006C784E" w:rsidRPr="006C784E">
      <w:rPr>
        <w:noProof/>
        <w:lang w:val="ro-RO"/>
      </w:rPr>
      <w:t>28</w:t>
    </w:r>
    <w:r>
      <w:fldChar w:fldCharType="end"/>
    </w:r>
  </w:p>
  <w:p w:rsidR="00F2478B" w:rsidRDefault="006C78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F26"/>
    <w:rsid w:val="000225EE"/>
    <w:rsid w:val="00025170"/>
    <w:rsid w:val="00093EB6"/>
    <w:rsid w:val="000A6FA3"/>
    <w:rsid w:val="000C0A6E"/>
    <w:rsid w:val="000D0709"/>
    <w:rsid w:val="000D3A0A"/>
    <w:rsid w:val="000E2E66"/>
    <w:rsid w:val="00144910"/>
    <w:rsid w:val="00192CB0"/>
    <w:rsid w:val="001C22E0"/>
    <w:rsid w:val="00271BCC"/>
    <w:rsid w:val="002B54D3"/>
    <w:rsid w:val="002B58EB"/>
    <w:rsid w:val="002F3D93"/>
    <w:rsid w:val="002F76AC"/>
    <w:rsid w:val="0035306B"/>
    <w:rsid w:val="00355350"/>
    <w:rsid w:val="003C3201"/>
    <w:rsid w:val="003D1A6B"/>
    <w:rsid w:val="00414D96"/>
    <w:rsid w:val="00415BEB"/>
    <w:rsid w:val="004374E7"/>
    <w:rsid w:val="004C6328"/>
    <w:rsid w:val="005012C6"/>
    <w:rsid w:val="0050683B"/>
    <w:rsid w:val="0052510F"/>
    <w:rsid w:val="0054794E"/>
    <w:rsid w:val="00575B0C"/>
    <w:rsid w:val="005922F0"/>
    <w:rsid w:val="00597208"/>
    <w:rsid w:val="006A7D7B"/>
    <w:rsid w:val="006C784E"/>
    <w:rsid w:val="00700D13"/>
    <w:rsid w:val="00715347"/>
    <w:rsid w:val="0076238E"/>
    <w:rsid w:val="0076757D"/>
    <w:rsid w:val="007E0E63"/>
    <w:rsid w:val="007E147B"/>
    <w:rsid w:val="00814B97"/>
    <w:rsid w:val="00843CE8"/>
    <w:rsid w:val="00850E22"/>
    <w:rsid w:val="0086253C"/>
    <w:rsid w:val="008741D2"/>
    <w:rsid w:val="008E3FC7"/>
    <w:rsid w:val="009751EF"/>
    <w:rsid w:val="009C14A6"/>
    <w:rsid w:val="00A47EDE"/>
    <w:rsid w:val="00B42C21"/>
    <w:rsid w:val="00B76569"/>
    <w:rsid w:val="00BA3F73"/>
    <w:rsid w:val="00BB6753"/>
    <w:rsid w:val="00BC2002"/>
    <w:rsid w:val="00BC5BE3"/>
    <w:rsid w:val="00C0144D"/>
    <w:rsid w:val="00C1139E"/>
    <w:rsid w:val="00C11F26"/>
    <w:rsid w:val="00C26005"/>
    <w:rsid w:val="00C7551E"/>
    <w:rsid w:val="00C81733"/>
    <w:rsid w:val="00CC6494"/>
    <w:rsid w:val="00CC7185"/>
    <w:rsid w:val="00D24B65"/>
    <w:rsid w:val="00D52488"/>
    <w:rsid w:val="00D87AA3"/>
    <w:rsid w:val="00D97910"/>
    <w:rsid w:val="00DA0390"/>
    <w:rsid w:val="00DC1D0D"/>
    <w:rsid w:val="00DD5789"/>
    <w:rsid w:val="00E57A2F"/>
    <w:rsid w:val="00E6649E"/>
    <w:rsid w:val="00EA32EE"/>
    <w:rsid w:val="00EB10C7"/>
    <w:rsid w:val="00F00C1D"/>
    <w:rsid w:val="00F1123C"/>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D520AF-BD91-4808-9C3B-38B7F0CDA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12C6"/>
    <w:pPr>
      <w:tabs>
        <w:tab w:val="center" w:pos="4536"/>
        <w:tab w:val="right" w:pos="9072"/>
      </w:tabs>
      <w:ind w:firstLine="0"/>
      <w:jc w:val="left"/>
    </w:pPr>
    <w:rPr>
      <w:rFonts w:eastAsia="Times New Roman"/>
      <w:lang w:val="en-US"/>
    </w:rPr>
  </w:style>
  <w:style w:type="character" w:customStyle="1" w:styleId="HeaderChar">
    <w:name w:val="Header Char"/>
    <w:basedOn w:val="DefaultParagraphFont"/>
    <w:link w:val="Header"/>
    <w:uiPriority w:val="99"/>
    <w:rsid w:val="005012C6"/>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29</Pages>
  <Words>17856</Words>
  <Characters>101783</Characters>
  <Application>Microsoft Office Word</Application>
  <DocSecurity>0</DocSecurity>
  <Lines>848</Lines>
  <Paragraphs>238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36</cp:revision>
  <dcterms:created xsi:type="dcterms:W3CDTF">2021-10-21T06:53:00Z</dcterms:created>
  <dcterms:modified xsi:type="dcterms:W3CDTF">2021-11-04T13:33:00Z</dcterms:modified>
</cp:coreProperties>
</file>