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974" w:rsidRDefault="00CE4974" w:rsidP="009866C5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Hot. 19                                                                                                    COD 1013</w:t>
      </w:r>
    </w:p>
    <w:p w:rsidR="009866C5" w:rsidRDefault="009866C5" w:rsidP="009866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Dosar nr. </w:t>
      </w:r>
      <w:r w:rsidR="00AA042C">
        <w:rPr>
          <w:b/>
          <w:sz w:val="28"/>
          <w:szCs w:val="28"/>
        </w:rPr>
        <w:t>…………….</w:t>
      </w:r>
    </w:p>
    <w:p w:rsidR="009866C5" w:rsidRDefault="009866C5" w:rsidP="009866C5">
      <w:pPr>
        <w:pStyle w:val="Titlu3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 O M Â N I A</w:t>
      </w:r>
    </w:p>
    <w:p w:rsidR="009866C5" w:rsidRDefault="009866C5" w:rsidP="009866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CURTEA DE APEL </w:t>
      </w:r>
      <w:r w:rsidR="006C52E6">
        <w:rPr>
          <w:sz w:val="28"/>
          <w:szCs w:val="28"/>
        </w:rPr>
        <w:t>…………………</w:t>
      </w:r>
    </w:p>
    <w:p w:rsidR="009866C5" w:rsidRDefault="009866C5" w:rsidP="009866C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SECŢIA PENALĂ ŞI PENTRU CAUZE CU MINORI</w:t>
      </w:r>
    </w:p>
    <w:p w:rsidR="009866C5" w:rsidRDefault="009866C5" w:rsidP="009866C5">
      <w:pPr>
        <w:pStyle w:val="Titlu2"/>
        <w:jc w:val="center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>ÎNCHEIERE</w:t>
      </w:r>
    </w:p>
    <w:p w:rsidR="009866C5" w:rsidRDefault="009866C5" w:rsidP="009866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Camera de Consiliu din data de </w:t>
      </w:r>
      <w:r w:rsidR="006C52E6">
        <w:rPr>
          <w:sz w:val="28"/>
          <w:szCs w:val="28"/>
        </w:rPr>
        <w:t>…………………………..</w:t>
      </w:r>
      <w:r>
        <w:rPr>
          <w:sz w:val="28"/>
          <w:szCs w:val="28"/>
        </w:rPr>
        <w:t xml:space="preserve"> </w:t>
      </w:r>
    </w:p>
    <w:p w:rsidR="009866C5" w:rsidRDefault="009866C5" w:rsidP="009866C5">
      <w:pPr>
        <w:jc w:val="center"/>
        <w:rPr>
          <w:sz w:val="28"/>
          <w:szCs w:val="28"/>
        </w:rPr>
      </w:pPr>
      <w:r>
        <w:rPr>
          <w:sz w:val="28"/>
          <w:szCs w:val="28"/>
        </w:rPr>
        <w:t>Curtea constituită din:</w:t>
      </w:r>
    </w:p>
    <w:p w:rsidR="009866C5" w:rsidRDefault="009866C5" w:rsidP="009866C5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Judecător de drepturi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libertăţi</w:t>
      </w:r>
      <w:proofErr w:type="spellEnd"/>
      <w:r>
        <w:rPr>
          <w:sz w:val="28"/>
          <w:szCs w:val="28"/>
        </w:rPr>
        <w:t xml:space="preserve">: </w:t>
      </w:r>
      <w:r w:rsidR="006C52E6">
        <w:rPr>
          <w:caps/>
          <w:sz w:val="28"/>
          <w:szCs w:val="28"/>
        </w:rPr>
        <w:t>COD 1013</w:t>
      </w:r>
    </w:p>
    <w:p w:rsidR="009866C5" w:rsidRDefault="009866C5" w:rsidP="009866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Grefier – </w:t>
      </w:r>
      <w:r w:rsidR="006C52E6">
        <w:rPr>
          <w:sz w:val="28"/>
          <w:szCs w:val="28"/>
        </w:rPr>
        <w:t>…………………………………</w:t>
      </w:r>
      <w:r>
        <w:rPr>
          <w:sz w:val="28"/>
          <w:szCs w:val="28"/>
        </w:rPr>
        <w:t xml:space="preserve"> </w:t>
      </w:r>
    </w:p>
    <w:p w:rsidR="009866C5" w:rsidRDefault="009866C5" w:rsidP="009866C5">
      <w:pPr>
        <w:jc w:val="center"/>
        <w:rPr>
          <w:sz w:val="28"/>
          <w:szCs w:val="28"/>
        </w:rPr>
      </w:pPr>
    </w:p>
    <w:p w:rsidR="009866C5" w:rsidRDefault="009866C5" w:rsidP="009866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Ministerul Public a fost reprezentat de procuror </w:t>
      </w:r>
      <w:r w:rsidR="006C52E6">
        <w:rPr>
          <w:sz w:val="28"/>
          <w:szCs w:val="28"/>
        </w:rPr>
        <w:t>…………….</w:t>
      </w:r>
      <w:r>
        <w:rPr>
          <w:sz w:val="28"/>
          <w:szCs w:val="28"/>
        </w:rPr>
        <w:t xml:space="preserve"> din cadrul Parchetului de pe lângă Înalta Curte de </w:t>
      </w:r>
      <w:proofErr w:type="spellStart"/>
      <w:r>
        <w:rPr>
          <w:sz w:val="28"/>
          <w:szCs w:val="28"/>
        </w:rPr>
        <w:t>Casaţie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Justiţie</w:t>
      </w:r>
      <w:proofErr w:type="spellEnd"/>
      <w:r>
        <w:rPr>
          <w:sz w:val="28"/>
          <w:szCs w:val="28"/>
        </w:rPr>
        <w:t xml:space="preserve"> – D.I.I.C.O.T. – Serviciul Teritorial </w:t>
      </w:r>
      <w:r w:rsidR="006C52E6">
        <w:rPr>
          <w:sz w:val="28"/>
          <w:szCs w:val="28"/>
        </w:rPr>
        <w:t>…………….</w:t>
      </w:r>
    </w:p>
    <w:p w:rsidR="009866C5" w:rsidRDefault="009866C5" w:rsidP="009866C5">
      <w:pPr>
        <w:jc w:val="center"/>
        <w:rPr>
          <w:sz w:val="28"/>
          <w:szCs w:val="28"/>
        </w:rPr>
      </w:pPr>
      <w:r>
        <w:rPr>
          <w:sz w:val="28"/>
          <w:szCs w:val="28"/>
        </w:rPr>
        <w:t>-.-.-.-.-.-.-.-.-.-</w:t>
      </w: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 rol fiind </w:t>
      </w:r>
      <w:proofErr w:type="spellStart"/>
      <w:r>
        <w:rPr>
          <w:sz w:val="28"/>
          <w:szCs w:val="28"/>
        </w:rPr>
        <w:t>soluţionarea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formulată de inculpatul </w:t>
      </w:r>
      <w:r w:rsidR="006C52E6">
        <w:rPr>
          <w:sz w:val="28"/>
          <w:szCs w:val="28"/>
        </w:rPr>
        <w:t>X</w:t>
      </w:r>
      <w:r>
        <w:rPr>
          <w:sz w:val="28"/>
          <w:szCs w:val="28"/>
        </w:rPr>
        <w:t xml:space="preserve"> împotriva încheierii de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din </w:t>
      </w:r>
      <w:r w:rsidR="006C52E6">
        <w:rPr>
          <w:sz w:val="28"/>
          <w:szCs w:val="28"/>
        </w:rPr>
        <w:t>……………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Tribunalul </w:t>
      </w:r>
      <w:r w:rsidR="006C52E6">
        <w:rPr>
          <w:sz w:val="28"/>
          <w:szCs w:val="28"/>
        </w:rPr>
        <w:t>……………</w:t>
      </w:r>
      <w:r>
        <w:rPr>
          <w:sz w:val="28"/>
          <w:szCs w:val="28"/>
        </w:rPr>
        <w:t xml:space="preserve"> în dosarul nr. </w:t>
      </w:r>
      <w:r w:rsidR="006C52E6">
        <w:rPr>
          <w:sz w:val="28"/>
          <w:szCs w:val="28"/>
        </w:rPr>
        <w:t>……………………….</w:t>
      </w:r>
      <w:r>
        <w:rPr>
          <w:sz w:val="28"/>
          <w:szCs w:val="28"/>
        </w:rPr>
        <w:t>.</w:t>
      </w:r>
    </w:p>
    <w:p w:rsidR="009866C5" w:rsidRDefault="009866C5" w:rsidP="009866C5">
      <w:pPr>
        <w:tabs>
          <w:tab w:val="left" w:pos="16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apelul nominal făcut în cauză a răspuns contestatorul-inculpat </w:t>
      </w:r>
      <w:r w:rsidR="006C52E6">
        <w:rPr>
          <w:sz w:val="28"/>
          <w:szCs w:val="28"/>
        </w:rPr>
        <w:t>X</w:t>
      </w:r>
      <w:r>
        <w:rPr>
          <w:sz w:val="28"/>
          <w:szCs w:val="28"/>
        </w:rPr>
        <w:t xml:space="preserve">, în stare de arest, asistat de apărător ales </w:t>
      </w:r>
      <w:r w:rsidR="006C52E6">
        <w:rPr>
          <w:sz w:val="28"/>
          <w:szCs w:val="28"/>
        </w:rPr>
        <w:t>1</w:t>
      </w:r>
      <w:r>
        <w:rPr>
          <w:sz w:val="28"/>
          <w:szCs w:val="28"/>
        </w:rPr>
        <w:t>, conform îm</w:t>
      </w:r>
      <w:r w:rsidR="006C52E6">
        <w:rPr>
          <w:sz w:val="28"/>
          <w:szCs w:val="28"/>
        </w:rPr>
        <w:t xml:space="preserve">puternicirii </w:t>
      </w:r>
      <w:proofErr w:type="spellStart"/>
      <w:r w:rsidR="006C52E6">
        <w:rPr>
          <w:sz w:val="28"/>
          <w:szCs w:val="28"/>
        </w:rPr>
        <w:t>avocaţiale</w:t>
      </w:r>
      <w:proofErr w:type="spellEnd"/>
      <w:r w:rsidR="006C52E6">
        <w:rPr>
          <w:sz w:val="28"/>
          <w:szCs w:val="28"/>
        </w:rPr>
        <w:t xml:space="preserve"> </w:t>
      </w:r>
      <w:r w:rsidR="007533D0">
        <w:rPr>
          <w:sz w:val="28"/>
          <w:szCs w:val="28"/>
        </w:rPr>
        <w:t xml:space="preserve"> </w:t>
      </w:r>
      <w:r w:rsidR="006C52E6">
        <w:rPr>
          <w:sz w:val="28"/>
          <w:szCs w:val="28"/>
        </w:rPr>
        <w:t>nr……</w:t>
      </w:r>
      <w:r>
        <w:rPr>
          <w:sz w:val="28"/>
          <w:szCs w:val="28"/>
        </w:rPr>
        <w:t>/13.08.2014 pe care o depune la dosar.</w:t>
      </w:r>
    </w:p>
    <w:p w:rsidR="009866C5" w:rsidRDefault="009866C5" w:rsidP="009866C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Procedura este legal îndeplinită.</w:t>
      </w:r>
    </w:p>
    <w:p w:rsidR="009866C5" w:rsidRDefault="009866C5" w:rsidP="009866C5">
      <w:pPr>
        <w:tabs>
          <w:tab w:val="left" w:pos="16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S-a făcut referatul cauzei, după care:</w:t>
      </w:r>
    </w:p>
    <w:p w:rsidR="009866C5" w:rsidRDefault="009866C5" w:rsidP="009866C5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Conform art. 372 din Noul Cod de procedură penală se procedează la identificarea </w:t>
      </w:r>
      <w:r>
        <w:rPr>
          <w:sz w:val="28"/>
          <w:szCs w:val="28"/>
        </w:rPr>
        <w:t xml:space="preserve">contestatorului-inculpat </w:t>
      </w:r>
      <w:r w:rsidR="006C52E6">
        <w:rPr>
          <w:sz w:val="28"/>
          <w:szCs w:val="28"/>
        </w:rPr>
        <w:t>X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  <w:lang w:eastAsia="en-US"/>
        </w:rPr>
        <w:t xml:space="preserve"> care confirmă datele de stare civilă existente la dosar. </w:t>
      </w:r>
    </w:p>
    <w:p w:rsidR="009866C5" w:rsidRDefault="009866C5" w:rsidP="009866C5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Întrebat fiind, </w:t>
      </w:r>
      <w:r>
        <w:rPr>
          <w:sz w:val="28"/>
          <w:szCs w:val="28"/>
        </w:rPr>
        <w:t xml:space="preserve">contestatorul-inculpat </w:t>
      </w:r>
      <w:r w:rsidR="006C52E6">
        <w:rPr>
          <w:sz w:val="28"/>
          <w:szCs w:val="28"/>
        </w:rPr>
        <w:t>X</w:t>
      </w:r>
      <w:r>
        <w:rPr>
          <w:rFonts w:eastAsia="Calibri"/>
          <w:sz w:val="28"/>
          <w:szCs w:val="28"/>
          <w:lang w:eastAsia="en-US"/>
        </w:rPr>
        <w:t xml:space="preserve"> arată că </w:t>
      </w:r>
      <w:proofErr w:type="spellStart"/>
      <w:r>
        <w:rPr>
          <w:rFonts w:eastAsia="Calibri"/>
          <w:sz w:val="28"/>
          <w:szCs w:val="28"/>
          <w:lang w:eastAsia="en-US"/>
        </w:rPr>
        <w:t>îşi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menţine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contestaţia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formulată.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Nemaifiind cereri de formulat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constată cauza în stare de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acordă cuvântul în dezbateri.</w:t>
      </w:r>
      <w:r>
        <w:rPr>
          <w:sz w:val="28"/>
          <w:szCs w:val="28"/>
        </w:rPr>
        <w:tab/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Avocat </w:t>
      </w:r>
      <w:r w:rsidR="006C52E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 pentru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 xml:space="preserve">contestatorul-inculpat </w:t>
      </w:r>
      <w:r w:rsidR="006C52E6">
        <w:rPr>
          <w:b/>
          <w:sz w:val="28"/>
          <w:szCs w:val="28"/>
        </w:rPr>
        <w:t>X</w:t>
      </w:r>
      <w:r>
        <w:rPr>
          <w:sz w:val="28"/>
          <w:szCs w:val="28"/>
        </w:rPr>
        <w:t xml:space="preserve">, arată că a detaliat în scris motivele pentru care a solicitat măsura arestului preventiv cu măsura restrictivă de libertate a arestului la domiciliu, cerere care a fost respinsă de către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a criticat hotărârea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de fond, solicitând ca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să analizeze întreg materialul probator administrat în cauză, </w:t>
      </w:r>
      <w:proofErr w:type="spellStart"/>
      <w:r>
        <w:rPr>
          <w:sz w:val="28"/>
          <w:szCs w:val="28"/>
        </w:rPr>
        <w:t>poziţia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conduita inculpatului.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Astfel cum a precizat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de fond, inculpatul a recunoscut în totalitate </w:t>
      </w:r>
      <w:proofErr w:type="spellStart"/>
      <w:r>
        <w:rPr>
          <w:sz w:val="28"/>
          <w:szCs w:val="28"/>
        </w:rPr>
        <w:t>săvârşirea</w:t>
      </w:r>
      <w:proofErr w:type="spellEnd"/>
      <w:r>
        <w:rPr>
          <w:sz w:val="28"/>
          <w:szCs w:val="28"/>
        </w:rPr>
        <w:t xml:space="preserve"> atât a actelor materiale din 2012, cât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faptei </w:t>
      </w:r>
      <w:proofErr w:type="spellStart"/>
      <w:r>
        <w:rPr>
          <w:sz w:val="28"/>
          <w:szCs w:val="28"/>
        </w:rPr>
        <w:t>săvârşită</w:t>
      </w:r>
      <w:proofErr w:type="spellEnd"/>
      <w:r>
        <w:rPr>
          <w:sz w:val="28"/>
          <w:szCs w:val="28"/>
        </w:rPr>
        <w:t xml:space="preserve"> în data de 23.07.2014.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inculpatul </w:t>
      </w:r>
      <w:proofErr w:type="spellStart"/>
      <w:r>
        <w:rPr>
          <w:sz w:val="28"/>
          <w:szCs w:val="28"/>
        </w:rPr>
        <w:t>îndeplineşte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cerinţele</w:t>
      </w:r>
      <w:proofErr w:type="spellEnd"/>
      <w:r>
        <w:rPr>
          <w:sz w:val="28"/>
          <w:szCs w:val="28"/>
        </w:rPr>
        <w:t xml:space="preserve"> prev. de art.242 al.2 Cod procedură penală în referire la art.202 al.3 </w:t>
      </w:r>
      <w:proofErr w:type="spellStart"/>
      <w:r>
        <w:rPr>
          <w:sz w:val="28"/>
          <w:szCs w:val="28"/>
        </w:rPr>
        <w:t>lit.d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218 Cod procedură penală, în sensul că sunt îndeplinite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prevăzute de lege pentru luarea măsurii a arestului la domiciliu.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Inculpatul nu este recidivist, a recunoscut fapta </w:t>
      </w:r>
      <w:proofErr w:type="spellStart"/>
      <w:r>
        <w:rPr>
          <w:sz w:val="28"/>
          <w:szCs w:val="28"/>
        </w:rPr>
        <w:t>reţinută</w:t>
      </w:r>
      <w:proofErr w:type="spellEnd"/>
      <w:r>
        <w:rPr>
          <w:sz w:val="28"/>
          <w:szCs w:val="28"/>
        </w:rPr>
        <w:t xml:space="preserve"> în sarcina sa, nu există date din care să rezulte faptul că este predispus la comiterea altor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>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 asemenea, inculpatul </w:t>
      </w:r>
      <w:proofErr w:type="spellStart"/>
      <w:r>
        <w:rPr>
          <w:sz w:val="28"/>
          <w:szCs w:val="28"/>
        </w:rPr>
        <w:t>îşi</w:t>
      </w:r>
      <w:proofErr w:type="spellEnd"/>
      <w:r>
        <w:rPr>
          <w:sz w:val="28"/>
          <w:szCs w:val="28"/>
        </w:rPr>
        <w:t xml:space="preserve"> manifestă disponibilitatea de a încheia un acord de </w:t>
      </w:r>
      <w:proofErr w:type="spellStart"/>
      <w:r>
        <w:rPr>
          <w:sz w:val="28"/>
          <w:szCs w:val="28"/>
        </w:rPr>
        <w:t>vinovăţie</w:t>
      </w:r>
      <w:proofErr w:type="spellEnd"/>
      <w:r>
        <w:rPr>
          <w:sz w:val="28"/>
          <w:szCs w:val="28"/>
        </w:rPr>
        <w:t xml:space="preserve"> în măsura în care este posibil, în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organelor de urmărire penală, iar lăsarea acestuia în libertate, nu ar impieta cu nimic bunul mers al </w:t>
      </w:r>
      <w:proofErr w:type="spellStart"/>
      <w:r>
        <w:rPr>
          <w:sz w:val="28"/>
          <w:szCs w:val="28"/>
        </w:rPr>
        <w:t>desfăşurării</w:t>
      </w:r>
      <w:proofErr w:type="spellEnd"/>
      <w:r>
        <w:rPr>
          <w:sz w:val="28"/>
          <w:szCs w:val="28"/>
        </w:rPr>
        <w:t xml:space="preserve"> urmăririi penale.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Solicită admiterea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astfel cum a fost formulată.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Reprezentantul Parchetului</w:t>
      </w:r>
      <w:r>
        <w:rPr>
          <w:sz w:val="28"/>
          <w:szCs w:val="28"/>
        </w:rPr>
        <w:t xml:space="preserve">, solicită respingerea prezentei </w:t>
      </w:r>
      <w:proofErr w:type="spellStart"/>
      <w:r>
        <w:rPr>
          <w:sz w:val="28"/>
          <w:szCs w:val="28"/>
        </w:rPr>
        <w:t>contestaţii</w:t>
      </w:r>
      <w:proofErr w:type="spellEnd"/>
      <w:r>
        <w:rPr>
          <w:sz w:val="28"/>
          <w:szCs w:val="28"/>
        </w:rPr>
        <w:t>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Judecătorul fondului a efectuat o analiză judicioasă asupra actelor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lucrărilor dosarului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asupra </w:t>
      </w:r>
      <w:proofErr w:type="spellStart"/>
      <w:r>
        <w:rPr>
          <w:sz w:val="28"/>
          <w:szCs w:val="28"/>
        </w:rPr>
        <w:t>situaţiei</w:t>
      </w:r>
      <w:proofErr w:type="spellEnd"/>
      <w:r>
        <w:rPr>
          <w:sz w:val="28"/>
          <w:szCs w:val="28"/>
        </w:rPr>
        <w:t xml:space="preserve"> inculpatului.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 asemenea, a efectuat o verificare prin prisma </w:t>
      </w:r>
      <w:proofErr w:type="spellStart"/>
      <w:r>
        <w:rPr>
          <w:sz w:val="28"/>
          <w:szCs w:val="28"/>
        </w:rPr>
        <w:t>disp</w:t>
      </w:r>
      <w:proofErr w:type="spellEnd"/>
      <w:r>
        <w:rPr>
          <w:sz w:val="28"/>
          <w:szCs w:val="28"/>
        </w:rPr>
        <w:t xml:space="preserve">. art.243 al.2 Cod procedură penală vizavi de cererea formulată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constatat că măsura propusă nu este </w:t>
      </w:r>
      <w:proofErr w:type="spellStart"/>
      <w:r>
        <w:rPr>
          <w:sz w:val="28"/>
          <w:szCs w:val="28"/>
        </w:rPr>
        <w:t>proporţională</w:t>
      </w:r>
      <w:proofErr w:type="spellEnd"/>
      <w:r>
        <w:rPr>
          <w:sz w:val="28"/>
          <w:szCs w:val="28"/>
        </w:rPr>
        <w:t xml:space="preserve"> cu gravitatea </w:t>
      </w:r>
      <w:proofErr w:type="spellStart"/>
      <w:r>
        <w:rPr>
          <w:sz w:val="28"/>
          <w:szCs w:val="28"/>
        </w:rPr>
        <w:t>acuzaţiei</w:t>
      </w:r>
      <w:proofErr w:type="spellEnd"/>
      <w:r>
        <w:rPr>
          <w:sz w:val="28"/>
          <w:szCs w:val="28"/>
        </w:rPr>
        <w:t xml:space="preserve">, raportându-se la întinderea </w:t>
      </w:r>
      <w:proofErr w:type="spellStart"/>
      <w:r>
        <w:rPr>
          <w:sz w:val="28"/>
          <w:szCs w:val="28"/>
        </w:rPr>
        <w:t>activităţii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infracţionale</w:t>
      </w:r>
      <w:proofErr w:type="spellEnd"/>
      <w:r>
        <w:rPr>
          <w:sz w:val="28"/>
          <w:szCs w:val="28"/>
        </w:rPr>
        <w:t xml:space="preserve">, la modul de concepere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desfăşurare</w:t>
      </w:r>
      <w:proofErr w:type="spellEnd"/>
      <w:r>
        <w:rPr>
          <w:sz w:val="28"/>
          <w:szCs w:val="28"/>
        </w:rPr>
        <w:t xml:space="preserve"> a întregii </w:t>
      </w:r>
      <w:proofErr w:type="spellStart"/>
      <w:r>
        <w:rPr>
          <w:sz w:val="28"/>
          <w:szCs w:val="28"/>
        </w:rPr>
        <w:t>activităţi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infracţionale</w:t>
      </w:r>
      <w:proofErr w:type="spellEnd"/>
      <w:r>
        <w:rPr>
          <w:sz w:val="28"/>
          <w:szCs w:val="28"/>
        </w:rPr>
        <w:t xml:space="preserve">, la modul de distribuire al </w:t>
      </w:r>
      <w:proofErr w:type="spellStart"/>
      <w:r>
        <w:rPr>
          <w:sz w:val="28"/>
          <w:szCs w:val="28"/>
        </w:rPr>
        <w:t>cantităţilor</w:t>
      </w:r>
      <w:proofErr w:type="spellEnd"/>
      <w:r>
        <w:rPr>
          <w:sz w:val="28"/>
          <w:szCs w:val="28"/>
        </w:rPr>
        <w:t xml:space="preserve"> de droguri, care denotă un pericol sporit, sens în care a respins această cerere ca nefondată, constatând că măsura arestării răspunde </w:t>
      </w:r>
      <w:proofErr w:type="spellStart"/>
      <w:r>
        <w:rPr>
          <w:sz w:val="28"/>
          <w:szCs w:val="28"/>
        </w:rPr>
        <w:t>gravităţii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acuzaţiilor</w:t>
      </w:r>
      <w:proofErr w:type="spellEnd"/>
      <w:r>
        <w:rPr>
          <w:sz w:val="28"/>
          <w:szCs w:val="28"/>
        </w:rPr>
        <w:t xml:space="preserve"> aduse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este în interesul cercetării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acestei stări de arest.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Solicită respingerea </w:t>
      </w:r>
      <w:proofErr w:type="spellStart"/>
      <w:r>
        <w:rPr>
          <w:sz w:val="28"/>
          <w:szCs w:val="28"/>
        </w:rPr>
        <w:t>contestaţiei</w:t>
      </w:r>
      <w:proofErr w:type="spellEnd"/>
      <w:r>
        <w:rPr>
          <w:sz w:val="28"/>
          <w:szCs w:val="28"/>
        </w:rPr>
        <w:t xml:space="preserve"> ca fiind nefondată, cu obligarea acestuia la cheltuieli judiciare.</w:t>
      </w:r>
    </w:p>
    <w:p w:rsidR="009866C5" w:rsidRDefault="009866C5" w:rsidP="009866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Contestatorul-inculpat </w:t>
      </w:r>
      <w:r w:rsidR="006C52E6">
        <w:rPr>
          <w:b/>
          <w:sz w:val="28"/>
          <w:szCs w:val="28"/>
        </w:rPr>
        <w:t>X</w:t>
      </w:r>
      <w:r>
        <w:rPr>
          <w:sz w:val="28"/>
          <w:szCs w:val="28"/>
        </w:rPr>
        <w:t xml:space="preserve">, având ultimul cuvânt, arată că </w:t>
      </w:r>
      <w:proofErr w:type="spellStart"/>
      <w:r>
        <w:rPr>
          <w:sz w:val="28"/>
          <w:szCs w:val="28"/>
        </w:rPr>
        <w:t>recunoaşte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regretă fapta </w:t>
      </w:r>
      <w:proofErr w:type="spellStart"/>
      <w:r>
        <w:rPr>
          <w:sz w:val="28"/>
          <w:szCs w:val="28"/>
        </w:rPr>
        <w:t>săvârşită</w:t>
      </w:r>
      <w:proofErr w:type="spellEnd"/>
      <w:r>
        <w:rPr>
          <w:sz w:val="28"/>
          <w:szCs w:val="28"/>
        </w:rPr>
        <w:t xml:space="preserve">, lăsând la aprecierea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. </w:t>
      </w:r>
    </w:p>
    <w:p w:rsidR="009866C5" w:rsidRDefault="009866C5" w:rsidP="009866C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Declarând închise dezbaterile, Curtea rămâne in </w:t>
      </w:r>
      <w:proofErr w:type="spellStart"/>
      <w:r>
        <w:rPr>
          <w:sz w:val="28"/>
          <w:szCs w:val="28"/>
        </w:rPr>
        <w:t>pronunţare</w:t>
      </w:r>
      <w:proofErr w:type="spellEnd"/>
      <w:r>
        <w:rPr>
          <w:sz w:val="28"/>
          <w:szCs w:val="28"/>
        </w:rPr>
        <w:t>.</w:t>
      </w:r>
    </w:p>
    <w:p w:rsidR="009866C5" w:rsidRDefault="009866C5" w:rsidP="009866C5">
      <w:pPr>
        <w:ind w:firstLine="851"/>
        <w:jc w:val="both"/>
        <w:rPr>
          <w:sz w:val="28"/>
          <w:szCs w:val="28"/>
        </w:rPr>
      </w:pPr>
    </w:p>
    <w:p w:rsidR="009866C5" w:rsidRDefault="009866C5" w:rsidP="00986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CURTEA</w:t>
      </w:r>
    </w:p>
    <w:p w:rsidR="009866C5" w:rsidRDefault="009866C5" w:rsidP="009866C5">
      <w:pPr>
        <w:ind w:firstLine="708"/>
        <w:jc w:val="center"/>
        <w:rPr>
          <w:sz w:val="28"/>
          <w:szCs w:val="28"/>
        </w:rPr>
      </w:pP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Asupra </w:t>
      </w:r>
      <w:proofErr w:type="spellStart"/>
      <w:r>
        <w:rPr>
          <w:sz w:val="28"/>
          <w:szCs w:val="28"/>
          <w:u w:val="single"/>
        </w:rPr>
        <w:t>contestaţiei</w:t>
      </w:r>
      <w:proofErr w:type="spellEnd"/>
      <w:r>
        <w:rPr>
          <w:sz w:val="28"/>
          <w:szCs w:val="28"/>
          <w:u w:val="single"/>
        </w:rPr>
        <w:t xml:space="preserve"> de </w:t>
      </w:r>
      <w:proofErr w:type="spellStart"/>
      <w:r>
        <w:rPr>
          <w:sz w:val="28"/>
          <w:szCs w:val="28"/>
          <w:u w:val="single"/>
        </w:rPr>
        <w:t>faţă</w:t>
      </w:r>
      <w:proofErr w:type="spellEnd"/>
      <w:r>
        <w:rPr>
          <w:sz w:val="28"/>
          <w:szCs w:val="28"/>
        </w:rPr>
        <w:t>;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Prin încheierea de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din </w:t>
      </w:r>
      <w:r w:rsidR="006C52E6">
        <w:rPr>
          <w:sz w:val="28"/>
          <w:szCs w:val="28"/>
        </w:rPr>
        <w:t>…………</w:t>
      </w:r>
      <w:r>
        <w:rPr>
          <w:sz w:val="28"/>
          <w:szCs w:val="28"/>
        </w:rPr>
        <w:t xml:space="preserve"> a Tribunalului </w:t>
      </w:r>
      <w:r w:rsidR="006C52E6">
        <w:rPr>
          <w:sz w:val="28"/>
          <w:szCs w:val="28"/>
        </w:rPr>
        <w:t>………..</w:t>
      </w:r>
      <w:r>
        <w:rPr>
          <w:sz w:val="28"/>
          <w:szCs w:val="28"/>
        </w:rPr>
        <w:t xml:space="preserve">, dosar nr. </w:t>
      </w:r>
      <w:r w:rsidR="006C52E6">
        <w:rPr>
          <w:sz w:val="28"/>
          <w:szCs w:val="28"/>
        </w:rPr>
        <w:t>……………..</w:t>
      </w:r>
      <w:r>
        <w:rPr>
          <w:sz w:val="28"/>
          <w:szCs w:val="28"/>
        </w:rPr>
        <w:t xml:space="preserve">, în baza art. 242 Cod </w:t>
      </w:r>
      <w:proofErr w:type="spellStart"/>
      <w:r>
        <w:rPr>
          <w:sz w:val="28"/>
          <w:szCs w:val="28"/>
        </w:rPr>
        <w:t>proc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 s-a respins ca nefondată cererea inculpatului </w:t>
      </w:r>
      <w:r w:rsidR="006C52E6">
        <w:rPr>
          <w:sz w:val="28"/>
          <w:szCs w:val="28"/>
        </w:rPr>
        <w:t>X</w:t>
      </w:r>
      <w:r>
        <w:rPr>
          <w:sz w:val="28"/>
          <w:szCs w:val="28"/>
        </w:rPr>
        <w:t xml:space="preserve">, de înlocuire a măsurii arestării preventive cu măsura preventivă a arestului la domiciliu. </w:t>
      </w:r>
    </w:p>
    <w:p w:rsidR="009866C5" w:rsidRDefault="009866C5" w:rsidP="009866C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S-a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printre altele că</w:t>
      </w:r>
      <w:r>
        <w:rPr>
          <w:iCs/>
          <w:sz w:val="28"/>
          <w:szCs w:val="28"/>
        </w:rPr>
        <w:t>, p</w:t>
      </w:r>
      <w:r>
        <w:rPr>
          <w:bCs/>
          <w:sz w:val="28"/>
          <w:szCs w:val="28"/>
        </w:rPr>
        <w:t xml:space="preserve">rin încheierea de ședința din camera de consiliu din data de 24.07.2014, pronunțată de judecătorul de drepturi și libertăți din cadrul Tribunalului </w:t>
      </w:r>
      <w:r w:rsidR="006C52E6">
        <w:rPr>
          <w:bCs/>
          <w:sz w:val="28"/>
          <w:szCs w:val="28"/>
        </w:rPr>
        <w:t>……..</w:t>
      </w:r>
      <w:r>
        <w:rPr>
          <w:bCs/>
          <w:sz w:val="28"/>
          <w:szCs w:val="28"/>
        </w:rPr>
        <w:t xml:space="preserve"> în dosarul nr</w:t>
      </w:r>
      <w:r w:rsidR="006C52E6">
        <w:rPr>
          <w:bCs/>
          <w:sz w:val="28"/>
          <w:szCs w:val="28"/>
        </w:rPr>
        <w:t>………………..</w:t>
      </w:r>
      <w:r>
        <w:rPr>
          <w:bCs/>
          <w:sz w:val="28"/>
          <w:szCs w:val="28"/>
        </w:rPr>
        <w:t xml:space="preserve">, s-a dispus arestarea preventivă a inculpatului </w:t>
      </w:r>
      <w:r w:rsidR="006C52E6">
        <w:rPr>
          <w:bCs/>
          <w:sz w:val="28"/>
          <w:szCs w:val="28"/>
        </w:rPr>
        <w:t xml:space="preserve">X </w:t>
      </w:r>
      <w:r>
        <w:rPr>
          <w:bCs/>
          <w:sz w:val="28"/>
          <w:szCs w:val="28"/>
        </w:rPr>
        <w:t xml:space="preserve"> pe o durată de 30 de zile, din data de 24.07.2014 până la data la data de 22.08.2014.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Organele judiciare au </w:t>
      </w:r>
      <w:proofErr w:type="spellStart"/>
      <w:r>
        <w:rPr>
          <w:bCs/>
          <w:color w:val="000000"/>
          <w:sz w:val="28"/>
          <w:szCs w:val="28"/>
        </w:rPr>
        <w:t>reţinut</w:t>
      </w:r>
      <w:proofErr w:type="spellEnd"/>
      <w:r>
        <w:rPr>
          <w:bCs/>
          <w:color w:val="000000"/>
          <w:sz w:val="28"/>
          <w:szCs w:val="28"/>
        </w:rPr>
        <w:t xml:space="preserve"> că in perioada mai – decembrie </w:t>
      </w:r>
      <w:r>
        <w:rPr>
          <w:color w:val="000000"/>
          <w:sz w:val="28"/>
          <w:szCs w:val="28"/>
        </w:rPr>
        <w:t>2012, în zona centrală a municipiului B</w:t>
      </w:r>
      <w:r w:rsidR="006C52E6">
        <w:rPr>
          <w:color w:val="000000"/>
          <w:sz w:val="28"/>
          <w:szCs w:val="28"/>
        </w:rPr>
        <w:t>………..</w:t>
      </w:r>
      <w:r>
        <w:rPr>
          <w:color w:val="000000"/>
          <w:sz w:val="28"/>
          <w:szCs w:val="28"/>
        </w:rPr>
        <w:t xml:space="preserve">, inculpatul  </w:t>
      </w:r>
      <w:r w:rsidR="006C52E6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, vindea comprimate </w:t>
      </w:r>
      <w:proofErr w:type="spellStart"/>
      <w:r>
        <w:rPr>
          <w:color w:val="000000"/>
          <w:sz w:val="28"/>
          <w:szCs w:val="28"/>
        </w:rPr>
        <w:t>ecstasy</w:t>
      </w:r>
      <w:proofErr w:type="spellEnd"/>
      <w:r>
        <w:rPr>
          <w:color w:val="000000"/>
          <w:sz w:val="28"/>
          <w:szCs w:val="28"/>
        </w:rPr>
        <w:t xml:space="preserve">, contra sumei de 50 lei pastila.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Astfel, la data de 17 mai 2012, investigatorul sub acoperire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colaboratorul acestuia au cumpărat de la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, un comprimat </w:t>
      </w:r>
      <w:proofErr w:type="spellStart"/>
      <w:r>
        <w:rPr>
          <w:color w:val="000000"/>
          <w:sz w:val="28"/>
          <w:szCs w:val="28"/>
        </w:rPr>
        <w:t>ecstasy</w:t>
      </w:r>
      <w:proofErr w:type="spellEnd"/>
      <w:r>
        <w:rPr>
          <w:color w:val="000000"/>
          <w:sz w:val="28"/>
          <w:szCs w:val="28"/>
        </w:rPr>
        <w:t xml:space="preserve"> contra sumei de 50 lei.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Comprimatul a fost trimis Laboratorului de Analiză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Profil al Drogurilor </w:t>
      </w:r>
      <w:r w:rsidR="00D35D5F">
        <w:rPr>
          <w:color w:val="000000"/>
          <w:sz w:val="28"/>
          <w:szCs w:val="28"/>
        </w:rPr>
        <w:t>………</w:t>
      </w:r>
      <w:r>
        <w:rPr>
          <w:color w:val="000000"/>
          <w:sz w:val="28"/>
          <w:szCs w:val="28"/>
        </w:rPr>
        <w:t xml:space="preserve">, pentru a fi supus analizei </w:t>
      </w:r>
      <w:proofErr w:type="spellStart"/>
      <w:r>
        <w:rPr>
          <w:color w:val="000000"/>
          <w:sz w:val="28"/>
          <w:szCs w:val="28"/>
        </w:rPr>
        <w:t>fizico</w:t>
      </w:r>
      <w:proofErr w:type="spellEnd"/>
      <w:r>
        <w:rPr>
          <w:color w:val="000000"/>
          <w:sz w:val="28"/>
          <w:szCs w:val="28"/>
        </w:rPr>
        <w:t xml:space="preserve"> – chimice, iar prin R.C.T.S. nr. </w:t>
      </w:r>
      <w:r w:rsidR="00D35D5F">
        <w:rPr>
          <w:color w:val="000000"/>
          <w:sz w:val="28"/>
          <w:szCs w:val="28"/>
        </w:rPr>
        <w:t>……</w:t>
      </w:r>
      <w:r>
        <w:rPr>
          <w:color w:val="000000"/>
          <w:sz w:val="28"/>
          <w:szCs w:val="28"/>
        </w:rPr>
        <w:t xml:space="preserve"> din data de 12 iunie 2012 s-a comunicat faptul că proba înaintată, este constituită dintr-un comprimat (rotund de culoare crem, </w:t>
      </w:r>
      <w:proofErr w:type="spellStart"/>
      <w:r>
        <w:rPr>
          <w:color w:val="000000"/>
          <w:sz w:val="28"/>
          <w:szCs w:val="28"/>
        </w:rPr>
        <w:t>ştanţat</w:t>
      </w:r>
      <w:proofErr w:type="spellEnd"/>
      <w:r>
        <w:rPr>
          <w:color w:val="000000"/>
          <w:sz w:val="28"/>
          <w:szCs w:val="28"/>
        </w:rPr>
        <w:t xml:space="preserve"> pe una din </w:t>
      </w:r>
      <w:proofErr w:type="spellStart"/>
      <w:r>
        <w:rPr>
          <w:color w:val="000000"/>
          <w:sz w:val="28"/>
          <w:szCs w:val="28"/>
        </w:rPr>
        <w:t>feţe</w:t>
      </w:r>
      <w:proofErr w:type="spellEnd"/>
      <w:r>
        <w:rPr>
          <w:color w:val="000000"/>
          <w:sz w:val="28"/>
          <w:szCs w:val="28"/>
        </w:rPr>
        <w:t xml:space="preserve"> cu logo-</w:t>
      </w:r>
      <w:proofErr w:type="spellStart"/>
      <w:r>
        <w:rPr>
          <w:color w:val="000000"/>
          <w:sz w:val="28"/>
          <w:szCs w:val="28"/>
        </w:rPr>
        <w:t>ul</w:t>
      </w:r>
      <w:proofErr w:type="spellEnd"/>
      <w:r>
        <w:rPr>
          <w:color w:val="000000"/>
          <w:sz w:val="28"/>
          <w:szCs w:val="28"/>
        </w:rPr>
        <w:t xml:space="preserve"> „Rolex Crown”, iar pe verso cu o linie mediană) care </w:t>
      </w:r>
      <w:proofErr w:type="spellStart"/>
      <w:r>
        <w:rPr>
          <w:color w:val="000000"/>
          <w:sz w:val="28"/>
          <w:szCs w:val="28"/>
        </w:rPr>
        <w:t>conţine</w:t>
      </w:r>
      <w:proofErr w:type="spellEnd"/>
      <w:r>
        <w:rPr>
          <w:color w:val="000000"/>
          <w:sz w:val="28"/>
          <w:szCs w:val="28"/>
        </w:rPr>
        <w:t xml:space="preserve"> ca </w:t>
      </w:r>
      <w:proofErr w:type="spellStart"/>
      <w:r>
        <w:rPr>
          <w:color w:val="000000"/>
          <w:sz w:val="28"/>
          <w:szCs w:val="28"/>
        </w:rPr>
        <w:t>substanţă</w:t>
      </w:r>
      <w:proofErr w:type="spellEnd"/>
      <w:r>
        <w:rPr>
          <w:color w:val="000000"/>
          <w:sz w:val="28"/>
          <w:szCs w:val="28"/>
        </w:rPr>
        <w:t xml:space="preserve"> activă 3,4 </w:t>
      </w:r>
      <w:proofErr w:type="spellStart"/>
      <w:r>
        <w:rPr>
          <w:color w:val="000000"/>
          <w:sz w:val="28"/>
          <w:szCs w:val="28"/>
        </w:rPr>
        <w:lastRenderedPageBreak/>
        <w:t>methylenedioxymetamfetamine</w:t>
      </w:r>
      <w:proofErr w:type="spellEnd"/>
      <w:r>
        <w:rPr>
          <w:color w:val="000000"/>
          <w:sz w:val="28"/>
          <w:szCs w:val="28"/>
        </w:rPr>
        <w:t xml:space="preserve"> (MDMA) care face parte din Tabelul anexă nr. I din Legea nr.143/2000, constituind astfel drog de mare risc.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La data de 9 august 2012, la solicitarea D.I.I.C.O.T. – Biroul Teritorial </w:t>
      </w:r>
      <w:r w:rsidR="00D35D5F">
        <w:rPr>
          <w:color w:val="000000"/>
          <w:sz w:val="28"/>
          <w:szCs w:val="28"/>
        </w:rPr>
        <w:t>……..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instanţa</w:t>
      </w:r>
      <w:proofErr w:type="spellEnd"/>
      <w:r>
        <w:rPr>
          <w:color w:val="000000"/>
          <w:sz w:val="28"/>
          <w:szCs w:val="28"/>
        </w:rPr>
        <w:t xml:space="preserve"> a autorizat interceptarea convorbirilor telefonice purtate de către </w:t>
      </w:r>
      <w:r w:rsidR="00D35D5F">
        <w:rPr>
          <w:color w:val="000000"/>
          <w:sz w:val="28"/>
          <w:szCs w:val="28"/>
        </w:rPr>
        <w:t>X.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Din convorbirile telefonice interceptate s-a confirmat activitatea </w:t>
      </w:r>
      <w:proofErr w:type="spellStart"/>
      <w:r>
        <w:rPr>
          <w:color w:val="000000"/>
          <w:sz w:val="28"/>
          <w:szCs w:val="28"/>
        </w:rPr>
        <w:t>infracţională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desfăşurată</w:t>
      </w:r>
      <w:proofErr w:type="spellEnd"/>
      <w:r>
        <w:rPr>
          <w:color w:val="000000"/>
          <w:sz w:val="28"/>
          <w:szCs w:val="28"/>
        </w:rPr>
        <w:t xml:space="preserve"> de către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în sfera traficului de droguri.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De asemenea, a mai rezultat că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introduce în România din Republica Moldova </w:t>
      </w:r>
      <w:proofErr w:type="spellStart"/>
      <w:r>
        <w:rPr>
          <w:color w:val="000000"/>
          <w:sz w:val="28"/>
          <w:szCs w:val="28"/>
        </w:rPr>
        <w:t>cantităţi</w:t>
      </w:r>
      <w:proofErr w:type="spellEnd"/>
      <w:r>
        <w:rPr>
          <w:color w:val="000000"/>
          <w:sz w:val="28"/>
          <w:szCs w:val="28"/>
        </w:rPr>
        <w:t xml:space="preserve"> de droguri, respectiv comprimate </w:t>
      </w:r>
      <w:proofErr w:type="spellStart"/>
      <w:r>
        <w:rPr>
          <w:color w:val="000000"/>
          <w:sz w:val="28"/>
          <w:szCs w:val="28"/>
        </w:rPr>
        <w:t>ecstasy</w:t>
      </w:r>
      <w:proofErr w:type="spellEnd"/>
      <w:r>
        <w:rPr>
          <w:color w:val="000000"/>
          <w:sz w:val="28"/>
          <w:szCs w:val="28"/>
        </w:rPr>
        <w:t xml:space="preserve"> pe</w:t>
      </w:r>
      <w:r w:rsidR="00D35D5F">
        <w:rPr>
          <w:color w:val="000000"/>
          <w:sz w:val="28"/>
          <w:szCs w:val="28"/>
        </w:rPr>
        <w:t xml:space="preserve"> care le distribuie în B1….</w:t>
      </w:r>
      <w:r>
        <w:rPr>
          <w:color w:val="000000"/>
          <w:sz w:val="28"/>
          <w:szCs w:val="28"/>
        </w:rPr>
        <w:t xml:space="preserve">, în mediile </w:t>
      </w:r>
      <w:proofErr w:type="spellStart"/>
      <w:r>
        <w:rPr>
          <w:color w:val="000000"/>
          <w:sz w:val="28"/>
          <w:szCs w:val="28"/>
        </w:rPr>
        <w:t>studenţeşti</w:t>
      </w:r>
      <w:proofErr w:type="spellEnd"/>
      <w:r>
        <w:rPr>
          <w:color w:val="000000"/>
          <w:sz w:val="28"/>
          <w:szCs w:val="28"/>
        </w:rPr>
        <w:t xml:space="preserve">, prin intermediul numitului </w:t>
      </w:r>
      <w:r w:rsidR="00D35D5F">
        <w:rPr>
          <w:color w:val="000000"/>
          <w:sz w:val="28"/>
          <w:szCs w:val="28"/>
        </w:rPr>
        <w:t>Y</w:t>
      </w:r>
      <w:r>
        <w:rPr>
          <w:color w:val="000000"/>
          <w:sz w:val="28"/>
          <w:szCs w:val="28"/>
        </w:rPr>
        <w:t>, persoană care din anul 2012 s-a mutat în B</w:t>
      </w:r>
      <w:r w:rsidR="00D35D5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 fără a i se </w:t>
      </w:r>
      <w:proofErr w:type="spellStart"/>
      <w:r>
        <w:rPr>
          <w:color w:val="000000"/>
          <w:sz w:val="28"/>
          <w:szCs w:val="28"/>
        </w:rPr>
        <w:t>cunoaşte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reşedinţa</w:t>
      </w:r>
      <w:proofErr w:type="spellEnd"/>
      <w:r>
        <w:rPr>
          <w:color w:val="000000"/>
          <w:sz w:val="28"/>
          <w:szCs w:val="28"/>
        </w:rPr>
        <w:t>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La data de 13 decembrie 2012</w:t>
      </w:r>
      <w:r>
        <w:rPr>
          <w:color w:val="000000"/>
          <w:sz w:val="28"/>
          <w:szCs w:val="28"/>
        </w:rPr>
        <w:t xml:space="preserve">, un nou investigator sub acoperire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colaboratorul acestuia, în temeiul </w:t>
      </w:r>
      <w:proofErr w:type="spellStart"/>
      <w:r>
        <w:rPr>
          <w:color w:val="000000"/>
          <w:sz w:val="28"/>
          <w:szCs w:val="28"/>
        </w:rPr>
        <w:t>autorizaţiei</w:t>
      </w:r>
      <w:proofErr w:type="spellEnd"/>
      <w:r>
        <w:rPr>
          <w:color w:val="000000"/>
          <w:sz w:val="28"/>
          <w:szCs w:val="28"/>
        </w:rPr>
        <w:t xml:space="preserve"> emise de procuror, au cumpărat de la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, încă </w:t>
      </w:r>
      <w:r>
        <w:rPr>
          <w:i/>
          <w:color w:val="000000"/>
          <w:sz w:val="28"/>
          <w:szCs w:val="28"/>
        </w:rPr>
        <w:t xml:space="preserve">5 (cinci) comprimate </w:t>
      </w:r>
      <w:proofErr w:type="spellStart"/>
      <w:r>
        <w:rPr>
          <w:i/>
          <w:color w:val="000000"/>
          <w:sz w:val="28"/>
          <w:szCs w:val="28"/>
        </w:rPr>
        <w:t>ecstasy</w:t>
      </w:r>
      <w:proofErr w:type="spellEnd"/>
      <w:r>
        <w:rPr>
          <w:color w:val="000000"/>
          <w:sz w:val="28"/>
          <w:szCs w:val="28"/>
        </w:rPr>
        <w:t xml:space="preserve"> de culoare roz contra sumei de 250 lei.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Prin </w:t>
      </w:r>
      <w:r>
        <w:rPr>
          <w:i/>
          <w:color w:val="000000"/>
          <w:sz w:val="28"/>
          <w:szCs w:val="28"/>
        </w:rPr>
        <w:t>R.C.T.S. nr. 707561 din data de 11 ianuarie 2013</w:t>
      </w:r>
      <w:r>
        <w:rPr>
          <w:color w:val="000000"/>
          <w:sz w:val="28"/>
          <w:szCs w:val="28"/>
        </w:rPr>
        <w:t xml:space="preserve"> al Laboratorului Central de Analiză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Profil al Drogurilor s-a comunicat faptul că proba înaintată, este constituită </w:t>
      </w:r>
      <w:r>
        <w:rPr>
          <w:i/>
          <w:color w:val="000000"/>
          <w:sz w:val="28"/>
          <w:szCs w:val="28"/>
        </w:rPr>
        <w:t>din cinci comprimate</w:t>
      </w:r>
      <w:r>
        <w:rPr>
          <w:color w:val="000000"/>
          <w:sz w:val="28"/>
          <w:szCs w:val="28"/>
        </w:rPr>
        <w:t xml:space="preserve"> (rotunde, de culoare roz, </w:t>
      </w:r>
      <w:proofErr w:type="spellStart"/>
      <w:r>
        <w:rPr>
          <w:color w:val="000000"/>
          <w:sz w:val="28"/>
          <w:szCs w:val="28"/>
        </w:rPr>
        <w:t>ştanţate</w:t>
      </w:r>
      <w:proofErr w:type="spellEnd"/>
      <w:r>
        <w:rPr>
          <w:color w:val="000000"/>
          <w:sz w:val="28"/>
          <w:szCs w:val="28"/>
        </w:rPr>
        <w:t xml:space="preserve"> pe una din </w:t>
      </w:r>
      <w:proofErr w:type="spellStart"/>
      <w:r>
        <w:rPr>
          <w:color w:val="000000"/>
          <w:sz w:val="28"/>
          <w:szCs w:val="28"/>
        </w:rPr>
        <w:t>feţe</w:t>
      </w:r>
      <w:proofErr w:type="spellEnd"/>
      <w:r>
        <w:rPr>
          <w:color w:val="000000"/>
          <w:sz w:val="28"/>
          <w:szCs w:val="28"/>
        </w:rPr>
        <w:t xml:space="preserve"> cu logo-</w:t>
      </w:r>
      <w:proofErr w:type="spellStart"/>
      <w:r>
        <w:rPr>
          <w:color w:val="000000"/>
          <w:sz w:val="28"/>
          <w:szCs w:val="28"/>
        </w:rPr>
        <w:t>ul</w:t>
      </w:r>
      <w:proofErr w:type="spellEnd"/>
      <w:r>
        <w:rPr>
          <w:color w:val="000000"/>
          <w:sz w:val="28"/>
          <w:szCs w:val="28"/>
        </w:rPr>
        <w:t xml:space="preserve"> „Rolex Crown”), care </w:t>
      </w:r>
      <w:proofErr w:type="spellStart"/>
      <w:r>
        <w:rPr>
          <w:color w:val="000000"/>
          <w:sz w:val="28"/>
          <w:szCs w:val="28"/>
        </w:rPr>
        <w:t>conţin</w:t>
      </w:r>
      <w:proofErr w:type="spellEnd"/>
      <w:r>
        <w:rPr>
          <w:color w:val="000000"/>
          <w:sz w:val="28"/>
          <w:szCs w:val="28"/>
        </w:rPr>
        <w:t xml:space="preserve"> ca </w:t>
      </w:r>
      <w:proofErr w:type="spellStart"/>
      <w:r>
        <w:rPr>
          <w:color w:val="000000"/>
          <w:sz w:val="28"/>
          <w:szCs w:val="28"/>
        </w:rPr>
        <w:t>substanţe</w:t>
      </w:r>
      <w:proofErr w:type="spellEnd"/>
      <w:r>
        <w:rPr>
          <w:color w:val="000000"/>
          <w:sz w:val="28"/>
          <w:szCs w:val="28"/>
        </w:rPr>
        <w:t xml:space="preserve"> active: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i/>
          <w:color w:val="000000"/>
          <w:sz w:val="28"/>
          <w:szCs w:val="28"/>
        </w:rPr>
        <w:t>paramethoxymethylamfetamine</w:t>
      </w:r>
      <w:proofErr w:type="spellEnd"/>
      <w:r>
        <w:rPr>
          <w:i/>
          <w:color w:val="000000"/>
          <w:sz w:val="28"/>
          <w:szCs w:val="28"/>
        </w:rPr>
        <w:t xml:space="preserve"> (PMMA), </w:t>
      </w:r>
      <w:r>
        <w:rPr>
          <w:color w:val="000000"/>
          <w:sz w:val="28"/>
          <w:szCs w:val="28"/>
        </w:rPr>
        <w:t>care face parte din Tabelul anexă nr. I din Legea nr.143/2000;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i/>
          <w:color w:val="000000"/>
          <w:sz w:val="28"/>
          <w:szCs w:val="28"/>
        </w:rPr>
        <w:t>metamfetamină</w:t>
      </w:r>
      <w:proofErr w:type="spellEnd"/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care face parte din Tabelul anexă nr. II din Legea nr.143/2000, constituind astfel </w:t>
      </w:r>
      <w:r>
        <w:rPr>
          <w:i/>
          <w:color w:val="000000"/>
          <w:sz w:val="28"/>
          <w:szCs w:val="28"/>
        </w:rPr>
        <w:t>droguri de mare risc</w:t>
      </w:r>
      <w:r>
        <w:rPr>
          <w:color w:val="000000"/>
          <w:sz w:val="28"/>
          <w:szCs w:val="28"/>
        </w:rPr>
        <w:t xml:space="preserve">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La data de 22 decembrie 2012</w:t>
      </w:r>
      <w:r>
        <w:rPr>
          <w:color w:val="000000"/>
          <w:sz w:val="28"/>
          <w:szCs w:val="28"/>
        </w:rPr>
        <w:t xml:space="preserve">, investigatorul sub acoperire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colaboratorul acestuia au cumpărat de la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, </w:t>
      </w:r>
      <w:r>
        <w:rPr>
          <w:i/>
          <w:color w:val="000000"/>
          <w:sz w:val="28"/>
          <w:szCs w:val="28"/>
        </w:rPr>
        <w:t xml:space="preserve">două comprimate </w:t>
      </w:r>
      <w:r>
        <w:rPr>
          <w:color w:val="000000"/>
          <w:sz w:val="28"/>
          <w:szCs w:val="28"/>
        </w:rPr>
        <w:t xml:space="preserve">rotunde de culoare roz, </w:t>
      </w:r>
      <w:proofErr w:type="spellStart"/>
      <w:r>
        <w:rPr>
          <w:color w:val="000000"/>
          <w:sz w:val="28"/>
          <w:szCs w:val="28"/>
        </w:rPr>
        <w:t>ştanţate</w:t>
      </w:r>
      <w:proofErr w:type="spellEnd"/>
      <w:r>
        <w:rPr>
          <w:color w:val="000000"/>
          <w:sz w:val="28"/>
          <w:szCs w:val="28"/>
        </w:rPr>
        <w:t xml:space="preserve"> pe una din </w:t>
      </w:r>
      <w:proofErr w:type="spellStart"/>
      <w:r>
        <w:rPr>
          <w:color w:val="000000"/>
          <w:sz w:val="28"/>
          <w:szCs w:val="28"/>
        </w:rPr>
        <w:t>feţe</w:t>
      </w:r>
      <w:proofErr w:type="spellEnd"/>
      <w:r>
        <w:rPr>
          <w:color w:val="000000"/>
          <w:sz w:val="28"/>
          <w:szCs w:val="28"/>
        </w:rPr>
        <w:t xml:space="preserve"> cu logo-</w:t>
      </w:r>
      <w:proofErr w:type="spellStart"/>
      <w:r>
        <w:rPr>
          <w:color w:val="000000"/>
          <w:sz w:val="28"/>
          <w:szCs w:val="28"/>
        </w:rPr>
        <w:t>ul</w:t>
      </w:r>
      <w:proofErr w:type="spellEnd"/>
      <w:r>
        <w:rPr>
          <w:color w:val="000000"/>
          <w:sz w:val="28"/>
          <w:szCs w:val="28"/>
        </w:rPr>
        <w:t xml:space="preserve"> „Rolex Crown”, iar pe verso cu o linia mediană, contra sumei de 100 lei.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Aceste comprimate au fost trimise Laboratorului Central de Analiză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Profil al Drogurilor, pentru a fi supuse analizelor </w:t>
      </w:r>
      <w:proofErr w:type="spellStart"/>
      <w:r>
        <w:rPr>
          <w:color w:val="000000"/>
          <w:sz w:val="28"/>
          <w:szCs w:val="28"/>
        </w:rPr>
        <w:t>fizico</w:t>
      </w:r>
      <w:proofErr w:type="spellEnd"/>
      <w:r>
        <w:rPr>
          <w:color w:val="000000"/>
          <w:sz w:val="28"/>
          <w:szCs w:val="28"/>
        </w:rPr>
        <w:t xml:space="preserve"> – chimice, iar prin </w:t>
      </w:r>
      <w:r>
        <w:rPr>
          <w:i/>
          <w:color w:val="000000"/>
          <w:sz w:val="28"/>
          <w:szCs w:val="28"/>
        </w:rPr>
        <w:t xml:space="preserve">R.C.T.S. nr. </w:t>
      </w:r>
      <w:r w:rsidR="00AA042C">
        <w:rPr>
          <w:i/>
          <w:color w:val="000000"/>
          <w:sz w:val="28"/>
          <w:szCs w:val="28"/>
        </w:rPr>
        <w:t>………..</w:t>
      </w:r>
      <w:r>
        <w:rPr>
          <w:i/>
          <w:color w:val="000000"/>
          <w:sz w:val="28"/>
          <w:szCs w:val="28"/>
        </w:rPr>
        <w:t xml:space="preserve"> din data de 11 ianuarie 2013</w:t>
      </w:r>
      <w:r>
        <w:rPr>
          <w:color w:val="000000"/>
          <w:sz w:val="28"/>
          <w:szCs w:val="28"/>
        </w:rPr>
        <w:t xml:space="preserve"> s-a comunicat faptul că proba înaintată, este constituită </w:t>
      </w:r>
      <w:r>
        <w:rPr>
          <w:i/>
          <w:color w:val="000000"/>
          <w:sz w:val="28"/>
          <w:szCs w:val="28"/>
        </w:rPr>
        <w:t>din două comprimate</w:t>
      </w:r>
      <w:r>
        <w:rPr>
          <w:color w:val="000000"/>
          <w:sz w:val="28"/>
          <w:szCs w:val="28"/>
        </w:rPr>
        <w:t xml:space="preserve"> care </w:t>
      </w:r>
      <w:proofErr w:type="spellStart"/>
      <w:r>
        <w:rPr>
          <w:color w:val="000000"/>
          <w:sz w:val="28"/>
          <w:szCs w:val="28"/>
        </w:rPr>
        <w:t>conţin</w:t>
      </w:r>
      <w:proofErr w:type="spellEnd"/>
      <w:r>
        <w:rPr>
          <w:color w:val="000000"/>
          <w:sz w:val="28"/>
          <w:szCs w:val="28"/>
        </w:rPr>
        <w:t xml:space="preserve"> ca </w:t>
      </w:r>
      <w:proofErr w:type="spellStart"/>
      <w:r>
        <w:rPr>
          <w:color w:val="000000"/>
          <w:sz w:val="28"/>
          <w:szCs w:val="28"/>
        </w:rPr>
        <w:t>substanţe</w:t>
      </w:r>
      <w:proofErr w:type="spellEnd"/>
      <w:r>
        <w:rPr>
          <w:color w:val="000000"/>
          <w:sz w:val="28"/>
          <w:szCs w:val="28"/>
        </w:rPr>
        <w:t xml:space="preserve"> active: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i/>
          <w:color w:val="000000"/>
          <w:sz w:val="28"/>
          <w:szCs w:val="28"/>
        </w:rPr>
        <w:t>paramethoxymethylamfetamine</w:t>
      </w:r>
      <w:proofErr w:type="spellEnd"/>
      <w:r>
        <w:rPr>
          <w:i/>
          <w:color w:val="000000"/>
          <w:sz w:val="28"/>
          <w:szCs w:val="28"/>
        </w:rPr>
        <w:t xml:space="preserve"> (PMMA), </w:t>
      </w:r>
      <w:r>
        <w:rPr>
          <w:color w:val="000000"/>
          <w:sz w:val="28"/>
          <w:szCs w:val="28"/>
        </w:rPr>
        <w:t>care face parte din Tabelul anexă nr. I din Legea nr.143/2000;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i/>
          <w:color w:val="000000"/>
          <w:sz w:val="28"/>
          <w:szCs w:val="28"/>
        </w:rPr>
        <w:t>metamfetamină</w:t>
      </w:r>
      <w:proofErr w:type="spellEnd"/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care face parte din Tabelul anexă nr. II din Legea nr.143/2000, constituind astfel </w:t>
      </w:r>
      <w:r>
        <w:rPr>
          <w:i/>
          <w:color w:val="000000"/>
          <w:sz w:val="28"/>
          <w:szCs w:val="28"/>
        </w:rPr>
        <w:t>droguri de mare risc</w:t>
      </w:r>
      <w:r>
        <w:rPr>
          <w:color w:val="000000"/>
          <w:sz w:val="28"/>
          <w:szCs w:val="28"/>
        </w:rPr>
        <w:t>. (vol. I, filele 116-126).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Până în cursul lunii iulie 2014 nu s-a putut realiza o depistare în flagrant a lui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deşi</w:t>
      </w:r>
      <w:proofErr w:type="spellEnd"/>
      <w:r>
        <w:rPr>
          <w:color w:val="000000"/>
          <w:sz w:val="28"/>
          <w:szCs w:val="28"/>
        </w:rPr>
        <w:t xml:space="preserve"> s-a încercat acest lucru.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La data de 23 iulie 2014</w:t>
      </w:r>
      <w:r>
        <w:rPr>
          <w:color w:val="000000"/>
          <w:sz w:val="28"/>
          <w:szCs w:val="28"/>
        </w:rPr>
        <w:t xml:space="preserve">, ora 12,00 </w:t>
      </w:r>
      <w:r w:rsidR="00D35D5F">
        <w:rPr>
          <w:i/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a fost depistat pe strada Ardealului, în spatele unui garaj, având asupra sa, într-o borsetă, 94 </w:t>
      </w:r>
      <w:proofErr w:type="spellStart"/>
      <w:r>
        <w:rPr>
          <w:color w:val="000000"/>
          <w:sz w:val="28"/>
          <w:szCs w:val="28"/>
        </w:rPr>
        <w:t>pliculeţe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autosigilante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conţinând</w:t>
      </w:r>
      <w:proofErr w:type="spellEnd"/>
      <w:r>
        <w:rPr>
          <w:color w:val="000000"/>
          <w:sz w:val="28"/>
          <w:szCs w:val="28"/>
        </w:rPr>
        <w:t xml:space="preserve"> o </w:t>
      </w:r>
      <w:proofErr w:type="spellStart"/>
      <w:r>
        <w:rPr>
          <w:color w:val="000000"/>
          <w:sz w:val="28"/>
          <w:szCs w:val="28"/>
        </w:rPr>
        <w:t>substanţă</w:t>
      </w:r>
      <w:proofErr w:type="spellEnd"/>
      <w:r>
        <w:rPr>
          <w:color w:val="000000"/>
          <w:sz w:val="28"/>
          <w:szCs w:val="28"/>
        </w:rPr>
        <w:t xml:space="preserve"> vegetală de culoare verde cu privire la care există suspiciunea rezonabilă că ar fi droguri.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Substanţele</w:t>
      </w:r>
      <w:proofErr w:type="spellEnd"/>
      <w:r>
        <w:rPr>
          <w:color w:val="000000"/>
          <w:sz w:val="28"/>
          <w:szCs w:val="28"/>
        </w:rPr>
        <w:t xml:space="preserve"> astfel identificate au fost supuse analizelor </w:t>
      </w:r>
      <w:proofErr w:type="spellStart"/>
      <w:r>
        <w:rPr>
          <w:color w:val="000000"/>
          <w:sz w:val="28"/>
          <w:szCs w:val="28"/>
        </w:rPr>
        <w:t>fizico</w:t>
      </w:r>
      <w:proofErr w:type="spellEnd"/>
      <w:r>
        <w:rPr>
          <w:color w:val="000000"/>
          <w:sz w:val="28"/>
          <w:szCs w:val="28"/>
        </w:rPr>
        <w:t xml:space="preserve"> – chimice, rezultând că acestea au o masă netă de </w:t>
      </w:r>
      <w:r>
        <w:rPr>
          <w:i/>
          <w:color w:val="000000"/>
          <w:sz w:val="28"/>
          <w:szCs w:val="28"/>
        </w:rPr>
        <w:t>8,6 grame</w:t>
      </w:r>
      <w:r>
        <w:rPr>
          <w:color w:val="000000"/>
          <w:sz w:val="28"/>
          <w:szCs w:val="28"/>
        </w:rPr>
        <w:t xml:space="preserve"> fragmente vegetale de culoare verde ce </w:t>
      </w:r>
      <w:proofErr w:type="spellStart"/>
      <w:r>
        <w:rPr>
          <w:color w:val="000000"/>
          <w:sz w:val="28"/>
          <w:szCs w:val="28"/>
        </w:rPr>
        <w:t>conţin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AKB 48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JWH 210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care sunt droguri de mare risc ( </w:t>
      </w:r>
      <w:r>
        <w:rPr>
          <w:color w:val="000000"/>
          <w:sz w:val="28"/>
          <w:szCs w:val="28"/>
        </w:rPr>
        <w:t xml:space="preserve">conform adresei nr. </w:t>
      </w:r>
      <w:r w:rsidR="00D35D5F">
        <w:rPr>
          <w:color w:val="000000"/>
          <w:sz w:val="28"/>
          <w:szCs w:val="28"/>
        </w:rPr>
        <w:t>……….</w:t>
      </w:r>
      <w:r>
        <w:rPr>
          <w:color w:val="000000"/>
          <w:sz w:val="28"/>
          <w:szCs w:val="28"/>
        </w:rPr>
        <w:t xml:space="preserve"> din data de 23 iulie 2014 a Laboratorului  de Analiză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Profil al Drogurilor </w:t>
      </w:r>
      <w:r w:rsidR="00D35D5F">
        <w:rPr>
          <w:color w:val="000000"/>
          <w:sz w:val="28"/>
          <w:szCs w:val="28"/>
        </w:rPr>
        <w:t>………….</w:t>
      </w:r>
      <w:r>
        <w:rPr>
          <w:color w:val="000000"/>
          <w:sz w:val="28"/>
          <w:szCs w:val="28"/>
        </w:rPr>
        <w:t>.</w:t>
      </w:r>
    </w:p>
    <w:p w:rsidR="009866C5" w:rsidRDefault="009866C5" w:rsidP="009866C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În soluționarea cererii, judecătorul de drepturi și libertăți a procedat la audierea </w:t>
      </w:r>
      <w:r>
        <w:rPr>
          <w:sz w:val="28"/>
          <w:szCs w:val="28"/>
        </w:rPr>
        <w:t xml:space="preserve">inculpatului, conform art. 242 alin. (8) C. </w:t>
      </w:r>
      <w:proofErr w:type="spellStart"/>
      <w:r>
        <w:rPr>
          <w:sz w:val="28"/>
          <w:szCs w:val="28"/>
        </w:rPr>
        <w:t>proc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declaraţia</w:t>
      </w:r>
      <w:proofErr w:type="spellEnd"/>
      <w:r>
        <w:rPr>
          <w:sz w:val="28"/>
          <w:szCs w:val="28"/>
        </w:rPr>
        <w:t xml:space="preserve"> acestuia fiind consemnată și </w:t>
      </w:r>
      <w:proofErr w:type="spellStart"/>
      <w:r>
        <w:rPr>
          <w:sz w:val="28"/>
          <w:szCs w:val="28"/>
        </w:rPr>
        <w:t>ataşată</w:t>
      </w:r>
      <w:proofErr w:type="spellEnd"/>
      <w:r>
        <w:rPr>
          <w:sz w:val="28"/>
          <w:szCs w:val="28"/>
        </w:rPr>
        <w:t xml:space="preserve"> la dosarul cauzei. Inculpatul </w:t>
      </w:r>
      <w:r w:rsidR="00D35D5F">
        <w:rPr>
          <w:sz w:val="28"/>
          <w:szCs w:val="28"/>
        </w:rPr>
        <w:t>X</w:t>
      </w:r>
      <w:r>
        <w:rPr>
          <w:sz w:val="28"/>
          <w:szCs w:val="28"/>
        </w:rPr>
        <w:t xml:space="preserve"> a recunoscut că a consumat pastile </w:t>
      </w:r>
      <w:proofErr w:type="spellStart"/>
      <w:r>
        <w:rPr>
          <w:sz w:val="28"/>
          <w:szCs w:val="28"/>
        </w:rPr>
        <w:t>ecstasy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achiziţionate</w:t>
      </w:r>
      <w:proofErr w:type="spellEnd"/>
      <w:r>
        <w:rPr>
          <w:sz w:val="28"/>
          <w:szCs w:val="28"/>
        </w:rPr>
        <w:t xml:space="preserve"> de la magazinele de vise și a vândut astfel de comprimate si altor persoane.  Acesta nu are un loc de muncă stabil, fiind susținut financiar de părinți. Inițial, a deținut un apartament pe care l-a vândut, din banii rezultați achiziționându-și o mașină, diferența de bani cheltuind-o pe distracție.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Examinând cererea inculpatului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de înlocuire a măsurii arestării preventive cu măsura preventivă a arestului la domiciliu prin prisma actelor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lucrărilor aflate la dosar, a concluziilor puse de inculpat prin apărător și de reprezentantul Ministerului Public, precum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a </w:t>
      </w:r>
      <w:proofErr w:type="spellStart"/>
      <w:r>
        <w:rPr>
          <w:color w:val="000000"/>
          <w:sz w:val="28"/>
          <w:szCs w:val="28"/>
        </w:rPr>
        <w:t>dispoziţiilor</w:t>
      </w:r>
      <w:proofErr w:type="spellEnd"/>
      <w:r>
        <w:rPr>
          <w:color w:val="000000"/>
          <w:sz w:val="28"/>
          <w:szCs w:val="28"/>
        </w:rPr>
        <w:t xml:space="preserve"> legale în materie, judecătorul de drepturi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libertăţi</w:t>
      </w:r>
      <w:proofErr w:type="spellEnd"/>
      <w:r>
        <w:rPr>
          <w:color w:val="000000"/>
          <w:sz w:val="28"/>
          <w:szCs w:val="28"/>
        </w:rPr>
        <w:t xml:space="preserve"> a </w:t>
      </w:r>
      <w:proofErr w:type="spellStart"/>
      <w:r>
        <w:rPr>
          <w:color w:val="000000"/>
          <w:sz w:val="28"/>
          <w:szCs w:val="28"/>
        </w:rPr>
        <w:t>reţinut</w:t>
      </w:r>
      <w:proofErr w:type="spellEnd"/>
      <w:r>
        <w:rPr>
          <w:color w:val="000000"/>
          <w:sz w:val="28"/>
          <w:szCs w:val="28"/>
        </w:rPr>
        <w:t xml:space="preserve"> următoarele: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Potrivit </w:t>
      </w:r>
      <w:proofErr w:type="spellStart"/>
      <w:r>
        <w:rPr>
          <w:color w:val="000000"/>
          <w:sz w:val="28"/>
          <w:szCs w:val="28"/>
        </w:rPr>
        <w:t>dispoziţiilor</w:t>
      </w:r>
      <w:proofErr w:type="spellEnd"/>
      <w:r>
        <w:rPr>
          <w:color w:val="000000"/>
          <w:sz w:val="28"/>
          <w:szCs w:val="28"/>
        </w:rPr>
        <w:t xml:space="preserve"> art. 202 alin. (3) </w:t>
      </w:r>
      <w:proofErr w:type="spellStart"/>
      <w:r>
        <w:rPr>
          <w:color w:val="000000"/>
          <w:sz w:val="28"/>
          <w:szCs w:val="28"/>
        </w:rPr>
        <w:t>C.pr.pen</w:t>
      </w:r>
      <w:proofErr w:type="spellEnd"/>
      <w:r>
        <w:rPr>
          <w:color w:val="000000"/>
          <w:sz w:val="28"/>
          <w:szCs w:val="28"/>
        </w:rPr>
        <w:t xml:space="preserve">. orice măsură preventivă trebuie să fie </w:t>
      </w:r>
      <w:proofErr w:type="spellStart"/>
      <w:r>
        <w:rPr>
          <w:color w:val="000000"/>
          <w:sz w:val="28"/>
          <w:szCs w:val="28"/>
        </w:rPr>
        <w:t>proporţională</w:t>
      </w:r>
      <w:proofErr w:type="spellEnd"/>
      <w:r>
        <w:rPr>
          <w:color w:val="000000"/>
          <w:sz w:val="28"/>
          <w:szCs w:val="28"/>
        </w:rPr>
        <w:t xml:space="preserve"> cu gravitatea </w:t>
      </w:r>
      <w:proofErr w:type="spellStart"/>
      <w:r>
        <w:rPr>
          <w:color w:val="000000"/>
          <w:sz w:val="28"/>
          <w:szCs w:val="28"/>
        </w:rPr>
        <w:t>acuzaţiei</w:t>
      </w:r>
      <w:proofErr w:type="spellEnd"/>
      <w:r>
        <w:rPr>
          <w:color w:val="000000"/>
          <w:sz w:val="28"/>
          <w:szCs w:val="28"/>
        </w:rPr>
        <w:t xml:space="preserve"> aduse persoanei </w:t>
      </w:r>
      <w:proofErr w:type="spellStart"/>
      <w:r>
        <w:rPr>
          <w:color w:val="000000"/>
          <w:sz w:val="28"/>
          <w:szCs w:val="28"/>
        </w:rPr>
        <w:t>faţă</w:t>
      </w:r>
      <w:proofErr w:type="spellEnd"/>
      <w:r>
        <w:rPr>
          <w:color w:val="000000"/>
          <w:sz w:val="28"/>
          <w:szCs w:val="28"/>
        </w:rPr>
        <w:t xml:space="preserve"> de care este luată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necesară pentru realizarea scopului urmărit prin dispunerea acestuia. 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În conformitate cu </w:t>
      </w:r>
      <w:proofErr w:type="spellStart"/>
      <w:r>
        <w:rPr>
          <w:color w:val="000000"/>
          <w:sz w:val="28"/>
          <w:szCs w:val="28"/>
        </w:rPr>
        <w:t>dispoziţiile</w:t>
      </w:r>
      <w:proofErr w:type="spellEnd"/>
      <w:r>
        <w:rPr>
          <w:color w:val="000000"/>
          <w:sz w:val="28"/>
          <w:szCs w:val="28"/>
        </w:rPr>
        <w:t xml:space="preserve"> art. 242 alin. (2) </w:t>
      </w:r>
      <w:proofErr w:type="spellStart"/>
      <w:r>
        <w:rPr>
          <w:color w:val="000000"/>
          <w:sz w:val="28"/>
          <w:szCs w:val="28"/>
        </w:rPr>
        <w:t>C.pr.pen</w:t>
      </w:r>
      <w:proofErr w:type="spellEnd"/>
      <w:r>
        <w:rPr>
          <w:color w:val="000000"/>
          <w:sz w:val="28"/>
          <w:szCs w:val="28"/>
        </w:rPr>
        <w:t xml:space="preserve">., </w:t>
      </w:r>
      <w:r>
        <w:rPr>
          <w:rStyle w:val="rvts12"/>
          <w:color w:val="000000"/>
          <w:sz w:val="28"/>
          <w:szCs w:val="28"/>
        </w:rPr>
        <w:t xml:space="preserve">măsura preventivă se </w:t>
      </w:r>
      <w:proofErr w:type="spellStart"/>
      <w:r>
        <w:rPr>
          <w:rStyle w:val="rvts12"/>
          <w:color w:val="000000"/>
          <w:sz w:val="28"/>
          <w:szCs w:val="28"/>
        </w:rPr>
        <w:t>înlocuieşte</w:t>
      </w:r>
      <w:proofErr w:type="spellEnd"/>
      <w:r>
        <w:rPr>
          <w:rStyle w:val="rvts12"/>
          <w:color w:val="000000"/>
          <w:sz w:val="28"/>
          <w:szCs w:val="28"/>
        </w:rPr>
        <w:t xml:space="preserve">, din oficiu sau la cerere, cu o măsură preventivă mai </w:t>
      </w:r>
      <w:proofErr w:type="spellStart"/>
      <w:r>
        <w:rPr>
          <w:rStyle w:val="rvts12"/>
          <w:color w:val="000000"/>
          <w:sz w:val="28"/>
          <w:szCs w:val="28"/>
        </w:rPr>
        <w:t>uşoară</w:t>
      </w:r>
      <w:proofErr w:type="spellEnd"/>
      <w:r>
        <w:rPr>
          <w:rStyle w:val="rvts12"/>
          <w:color w:val="000000"/>
          <w:sz w:val="28"/>
          <w:szCs w:val="28"/>
        </w:rPr>
        <w:t xml:space="preserve">, dacă sunt îndeplinite </w:t>
      </w:r>
      <w:proofErr w:type="spellStart"/>
      <w:r>
        <w:rPr>
          <w:rStyle w:val="rvts12"/>
          <w:color w:val="000000"/>
          <w:sz w:val="28"/>
          <w:szCs w:val="28"/>
        </w:rPr>
        <w:t>condiţiile</w:t>
      </w:r>
      <w:proofErr w:type="spellEnd"/>
      <w:r>
        <w:rPr>
          <w:rStyle w:val="rvts12"/>
          <w:color w:val="000000"/>
          <w:sz w:val="28"/>
          <w:szCs w:val="28"/>
        </w:rPr>
        <w:t xml:space="preserve"> prevăzute de lege pentru luarea acesteia </w:t>
      </w:r>
      <w:proofErr w:type="spellStart"/>
      <w:r>
        <w:rPr>
          <w:rStyle w:val="rvts12"/>
          <w:color w:val="000000"/>
          <w:sz w:val="28"/>
          <w:szCs w:val="28"/>
        </w:rPr>
        <w:t>şi</w:t>
      </w:r>
      <w:proofErr w:type="spellEnd"/>
      <w:r>
        <w:rPr>
          <w:rStyle w:val="rvts12"/>
          <w:color w:val="000000"/>
          <w:sz w:val="28"/>
          <w:szCs w:val="28"/>
        </w:rPr>
        <w:t xml:space="preserve">, în urma evaluării împrejurărilor concrete ale cauzei </w:t>
      </w:r>
      <w:proofErr w:type="spellStart"/>
      <w:r>
        <w:rPr>
          <w:rStyle w:val="rvts12"/>
          <w:color w:val="000000"/>
          <w:sz w:val="28"/>
          <w:szCs w:val="28"/>
        </w:rPr>
        <w:t>şi</w:t>
      </w:r>
      <w:proofErr w:type="spellEnd"/>
      <w:r>
        <w:rPr>
          <w:rStyle w:val="rvts12"/>
          <w:color w:val="000000"/>
          <w:sz w:val="28"/>
          <w:szCs w:val="28"/>
        </w:rPr>
        <w:t xml:space="preserve"> a conduitei procesuale a inculpatului, se apreciază că măsura preventivă mai </w:t>
      </w:r>
      <w:proofErr w:type="spellStart"/>
      <w:r>
        <w:rPr>
          <w:rStyle w:val="rvts12"/>
          <w:color w:val="000000"/>
          <w:sz w:val="28"/>
          <w:szCs w:val="28"/>
        </w:rPr>
        <w:t>uşoară</w:t>
      </w:r>
      <w:proofErr w:type="spellEnd"/>
      <w:r>
        <w:rPr>
          <w:rStyle w:val="rvts12"/>
          <w:color w:val="000000"/>
          <w:sz w:val="28"/>
          <w:szCs w:val="28"/>
        </w:rPr>
        <w:t xml:space="preserve"> este suficientă pentru realizarea scopului prevăzut la art. 202 alin. (1) </w:t>
      </w:r>
      <w:proofErr w:type="spellStart"/>
      <w:r>
        <w:rPr>
          <w:rStyle w:val="rvts12"/>
          <w:color w:val="000000"/>
          <w:sz w:val="28"/>
          <w:szCs w:val="28"/>
        </w:rPr>
        <w:t>C.pr.pen</w:t>
      </w:r>
      <w:proofErr w:type="spellEnd"/>
      <w:r>
        <w:rPr>
          <w:rStyle w:val="rvts12"/>
          <w:color w:val="000000"/>
          <w:sz w:val="28"/>
          <w:szCs w:val="28"/>
        </w:rPr>
        <w:t>.</w:t>
      </w:r>
    </w:p>
    <w:p w:rsidR="009866C5" w:rsidRDefault="009866C5" w:rsidP="009866C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În cauză, </w:t>
      </w:r>
      <w:proofErr w:type="spellStart"/>
      <w:r>
        <w:rPr>
          <w:color w:val="000000"/>
          <w:sz w:val="28"/>
          <w:szCs w:val="28"/>
        </w:rPr>
        <w:t>infracţiunile</w:t>
      </w:r>
      <w:proofErr w:type="spellEnd"/>
      <w:r>
        <w:rPr>
          <w:color w:val="000000"/>
          <w:sz w:val="28"/>
          <w:szCs w:val="28"/>
        </w:rPr>
        <w:t xml:space="preserve"> pentru care este cercetat  inculpatul 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a fost de o mare gravitate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singura măsură preventivă </w:t>
      </w:r>
      <w:proofErr w:type="spellStart"/>
      <w:r>
        <w:rPr>
          <w:color w:val="000000"/>
          <w:sz w:val="28"/>
          <w:szCs w:val="28"/>
        </w:rPr>
        <w:t>proporţională</w:t>
      </w:r>
      <w:proofErr w:type="spellEnd"/>
      <w:r>
        <w:rPr>
          <w:color w:val="000000"/>
          <w:sz w:val="28"/>
          <w:szCs w:val="28"/>
        </w:rPr>
        <w:t xml:space="preserve"> cu gravitatea </w:t>
      </w:r>
      <w:proofErr w:type="spellStart"/>
      <w:r>
        <w:rPr>
          <w:color w:val="000000"/>
          <w:sz w:val="28"/>
          <w:szCs w:val="28"/>
        </w:rPr>
        <w:t>acuzaţiilor</w:t>
      </w:r>
      <w:proofErr w:type="spellEnd"/>
      <w:r>
        <w:rPr>
          <w:color w:val="000000"/>
          <w:sz w:val="28"/>
          <w:szCs w:val="28"/>
        </w:rPr>
        <w:t xml:space="preserve"> aduse inculpatului este măsura arestării preventive. </w:t>
      </w:r>
    </w:p>
    <w:p w:rsidR="009866C5" w:rsidRDefault="009866C5" w:rsidP="009866C5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Astfel, privarea de libertate a inculpatului a fost necesară pentru înlăturarea unei stări de pericol pentru ordinea publică, deoarece din probe a rezultat suspiciunea rezonabilă că inculpatul a </w:t>
      </w:r>
      <w:proofErr w:type="spellStart"/>
      <w:r>
        <w:rPr>
          <w:color w:val="000000"/>
          <w:sz w:val="28"/>
          <w:szCs w:val="28"/>
        </w:rPr>
        <w:t>săvârşit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intenţie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infracţiunile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reţinute</w:t>
      </w:r>
      <w:proofErr w:type="spellEnd"/>
      <w:r>
        <w:rPr>
          <w:color w:val="000000"/>
          <w:sz w:val="28"/>
          <w:szCs w:val="28"/>
        </w:rPr>
        <w:t xml:space="preserve"> în sarcina sa,  pentru care legea prevede pedeapsa închisorii de 5 la 12 ani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pentru următoarele considerente:</w:t>
      </w:r>
    </w:p>
    <w:p w:rsidR="009866C5" w:rsidRDefault="009866C5" w:rsidP="009866C5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faptele comise au fost grave, atentând la valori </w:t>
      </w:r>
      <w:proofErr w:type="spellStart"/>
      <w:r>
        <w:rPr>
          <w:color w:val="000000"/>
          <w:sz w:val="28"/>
          <w:szCs w:val="28"/>
        </w:rPr>
        <w:t>esenţiale</w:t>
      </w:r>
      <w:proofErr w:type="spellEnd"/>
      <w:r>
        <w:rPr>
          <w:color w:val="000000"/>
          <w:sz w:val="28"/>
          <w:szCs w:val="28"/>
        </w:rPr>
        <w:t xml:space="preserve"> ale </w:t>
      </w:r>
      <w:proofErr w:type="spellStart"/>
      <w:r>
        <w:rPr>
          <w:color w:val="000000"/>
          <w:sz w:val="28"/>
          <w:szCs w:val="28"/>
        </w:rPr>
        <w:t>fiinţei</w:t>
      </w:r>
      <w:proofErr w:type="spellEnd"/>
      <w:r>
        <w:rPr>
          <w:color w:val="000000"/>
          <w:sz w:val="28"/>
          <w:szCs w:val="28"/>
        </w:rPr>
        <w:t xml:space="preserve"> umane - </w:t>
      </w:r>
      <w:proofErr w:type="spellStart"/>
      <w:r>
        <w:rPr>
          <w:color w:val="000000"/>
          <w:sz w:val="28"/>
          <w:szCs w:val="28"/>
        </w:rPr>
        <w:t>viaţa</w:t>
      </w:r>
      <w:proofErr w:type="spellEnd"/>
      <w:r>
        <w:rPr>
          <w:color w:val="000000"/>
          <w:sz w:val="28"/>
          <w:szCs w:val="28"/>
        </w:rPr>
        <w:t xml:space="preserve">,  sănătatea,  </w:t>
      </w:r>
      <w:proofErr w:type="spellStart"/>
      <w:r>
        <w:rPr>
          <w:color w:val="000000"/>
          <w:sz w:val="28"/>
          <w:szCs w:val="28"/>
        </w:rPr>
        <w:t>siguranţa</w:t>
      </w:r>
      <w:proofErr w:type="spellEnd"/>
      <w:r>
        <w:rPr>
          <w:color w:val="000000"/>
          <w:sz w:val="28"/>
          <w:szCs w:val="28"/>
        </w:rPr>
        <w:t xml:space="preserve">, constituind o gravă încălcare a drepturilor fundamentale ale omului; </w:t>
      </w:r>
    </w:p>
    <w:p w:rsidR="009866C5" w:rsidRDefault="009866C5" w:rsidP="009866C5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modul de comitere a </w:t>
      </w:r>
      <w:proofErr w:type="spellStart"/>
      <w:r>
        <w:rPr>
          <w:color w:val="000000"/>
          <w:sz w:val="28"/>
          <w:szCs w:val="28"/>
        </w:rPr>
        <w:t>infracţiunii</w:t>
      </w:r>
      <w:proofErr w:type="spellEnd"/>
      <w:r>
        <w:rPr>
          <w:color w:val="000000"/>
          <w:sz w:val="28"/>
          <w:szCs w:val="28"/>
        </w:rPr>
        <w:t xml:space="preserve">, măsurile de prevedere extrem de atent gândite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luate, a demonstrat o bună pregătire a </w:t>
      </w:r>
      <w:proofErr w:type="spellStart"/>
      <w:r>
        <w:rPr>
          <w:color w:val="000000"/>
          <w:sz w:val="28"/>
          <w:szCs w:val="28"/>
        </w:rPr>
        <w:t>acţiunii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infracţionale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o </w:t>
      </w:r>
      <w:proofErr w:type="spellStart"/>
      <w:r>
        <w:rPr>
          <w:color w:val="000000"/>
          <w:sz w:val="28"/>
          <w:szCs w:val="28"/>
        </w:rPr>
        <w:t>perseverenţă</w:t>
      </w:r>
      <w:proofErr w:type="spellEnd"/>
      <w:r>
        <w:rPr>
          <w:color w:val="000000"/>
          <w:sz w:val="28"/>
          <w:szCs w:val="28"/>
        </w:rPr>
        <w:t xml:space="preserve"> deosebită a inculpatului </w:t>
      </w:r>
      <w:r w:rsidR="00D35D5F">
        <w:rPr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 pentru atingerea scopului ilicit – traficul de droguri de mare risc;</w:t>
      </w:r>
    </w:p>
    <w:p w:rsidR="009866C5" w:rsidRDefault="009866C5" w:rsidP="009866C5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prin distribuirea de droguri, inculpatul</w:t>
      </w:r>
      <w:r>
        <w:rPr>
          <w:i/>
          <w:color w:val="000000"/>
          <w:sz w:val="28"/>
          <w:szCs w:val="28"/>
        </w:rPr>
        <w:t xml:space="preserve"> </w:t>
      </w:r>
      <w:r w:rsidR="00D35D5F">
        <w:rPr>
          <w:color w:val="000000"/>
          <w:sz w:val="28"/>
          <w:szCs w:val="28"/>
        </w:rPr>
        <w:t>X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a atentat direct la sănătatea indivizilor care au cumpărat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consumat droguri, dar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indirect la sănătatea publică, datorită efectelor secundare date de consumul </w:t>
      </w:r>
      <w:proofErr w:type="spellStart"/>
      <w:r>
        <w:rPr>
          <w:color w:val="000000"/>
          <w:sz w:val="28"/>
          <w:szCs w:val="28"/>
        </w:rPr>
        <w:t>substanţelor</w:t>
      </w:r>
      <w:proofErr w:type="spellEnd"/>
      <w:r>
        <w:rPr>
          <w:color w:val="000000"/>
          <w:sz w:val="28"/>
          <w:szCs w:val="28"/>
        </w:rPr>
        <w:t xml:space="preserve"> psihotrope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cheltuielilor medicale necesare tratării acestor efecte,</w:t>
      </w:r>
    </w:p>
    <w:p w:rsidR="009866C5" w:rsidRDefault="009866C5" w:rsidP="009866C5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 </w:t>
      </w:r>
      <w:proofErr w:type="spellStart"/>
      <w:r>
        <w:rPr>
          <w:color w:val="000000"/>
          <w:sz w:val="28"/>
          <w:szCs w:val="28"/>
        </w:rPr>
        <w:t>acţiunile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infracţionale</w:t>
      </w:r>
      <w:proofErr w:type="spellEnd"/>
      <w:r>
        <w:rPr>
          <w:color w:val="000000"/>
          <w:sz w:val="28"/>
          <w:szCs w:val="28"/>
        </w:rPr>
        <w:t xml:space="preserve"> s-au </w:t>
      </w:r>
      <w:proofErr w:type="spellStart"/>
      <w:r>
        <w:rPr>
          <w:color w:val="000000"/>
          <w:sz w:val="28"/>
          <w:szCs w:val="28"/>
        </w:rPr>
        <w:t>desfăşurat</w:t>
      </w:r>
      <w:proofErr w:type="spellEnd"/>
      <w:r>
        <w:rPr>
          <w:color w:val="000000"/>
          <w:sz w:val="28"/>
          <w:szCs w:val="28"/>
        </w:rPr>
        <w:t xml:space="preserve"> pe o perioadă mare de timp, ceea ce a denotat </w:t>
      </w:r>
      <w:proofErr w:type="spellStart"/>
      <w:r>
        <w:rPr>
          <w:color w:val="000000"/>
          <w:sz w:val="28"/>
          <w:szCs w:val="28"/>
        </w:rPr>
        <w:t>perseverenţa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infracţională</w:t>
      </w:r>
      <w:proofErr w:type="spellEnd"/>
      <w:r>
        <w:rPr>
          <w:color w:val="000000"/>
          <w:sz w:val="28"/>
          <w:szCs w:val="28"/>
        </w:rPr>
        <w:t xml:space="preserve"> a inculpatului, comiterea </w:t>
      </w:r>
      <w:proofErr w:type="spellStart"/>
      <w:r>
        <w:rPr>
          <w:color w:val="000000"/>
          <w:sz w:val="28"/>
          <w:szCs w:val="28"/>
        </w:rPr>
        <w:t>infracţiunilor</w:t>
      </w:r>
      <w:proofErr w:type="spellEnd"/>
      <w:r>
        <w:rPr>
          <w:color w:val="000000"/>
          <w:sz w:val="28"/>
          <w:szCs w:val="28"/>
        </w:rPr>
        <w:t xml:space="preserve"> devenind un mod de </w:t>
      </w:r>
      <w:proofErr w:type="spellStart"/>
      <w:r>
        <w:rPr>
          <w:color w:val="000000"/>
          <w:sz w:val="28"/>
          <w:szCs w:val="28"/>
        </w:rPr>
        <w:t>obţinere</w:t>
      </w:r>
      <w:proofErr w:type="spellEnd"/>
      <w:r>
        <w:rPr>
          <w:color w:val="000000"/>
          <w:sz w:val="28"/>
          <w:szCs w:val="28"/>
        </w:rPr>
        <w:t xml:space="preserve"> a veniturilor necesare traiului zilnic.</w:t>
      </w:r>
    </w:p>
    <w:p w:rsidR="009866C5" w:rsidRDefault="009866C5" w:rsidP="00986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Pentru înlăturarea stării de pericol pentru ordinea publică, Judecătorul de drepturi și libertăți a avut în vedere necesitatea de a împiedica inculpatul de a continua comiterea </w:t>
      </w:r>
      <w:proofErr w:type="spellStart"/>
      <w:r>
        <w:rPr>
          <w:sz w:val="28"/>
          <w:szCs w:val="28"/>
        </w:rPr>
        <w:lastRenderedPageBreak/>
        <w:t>infracţiunilor</w:t>
      </w:r>
      <w:proofErr w:type="spellEnd"/>
      <w:r>
        <w:rPr>
          <w:sz w:val="28"/>
          <w:szCs w:val="28"/>
        </w:rPr>
        <w:t xml:space="preserve">;  de asemenea, s-a considerat că privarea de libertate a inculpatului este necesară pentru a asigura buna </w:t>
      </w:r>
      <w:proofErr w:type="spellStart"/>
      <w:r>
        <w:rPr>
          <w:sz w:val="28"/>
          <w:szCs w:val="28"/>
        </w:rPr>
        <w:t>desfăşurare</w:t>
      </w:r>
      <w:proofErr w:type="spellEnd"/>
      <w:r>
        <w:rPr>
          <w:sz w:val="28"/>
          <w:szCs w:val="28"/>
        </w:rPr>
        <w:t xml:space="preserve"> a urmăririi penale, dar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pentru a împiedica sustragerea inculpatului de la urmărirea penală.</w:t>
      </w:r>
    </w:p>
    <w:p w:rsidR="009866C5" w:rsidRDefault="009866C5" w:rsidP="00986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Din probatoriul administrat până în prezent în cursul urmăririi penale, Judecătorul de  drepturi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libertăţi</w:t>
      </w:r>
      <w:proofErr w:type="spellEnd"/>
      <w:r>
        <w:rPr>
          <w:sz w:val="28"/>
          <w:szCs w:val="28"/>
        </w:rPr>
        <w:t xml:space="preserve"> a apreciat că există indicii temeinice care conturează bănuiala rezonabilă în sensul art. 5 pct.1 lit. c din CEDO că inculpatul a </w:t>
      </w:r>
      <w:proofErr w:type="spellStart"/>
      <w:r>
        <w:rPr>
          <w:sz w:val="28"/>
          <w:szCs w:val="28"/>
        </w:rPr>
        <w:t>săvârşit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infracţiunile</w:t>
      </w:r>
      <w:proofErr w:type="spellEnd"/>
      <w:r>
        <w:rPr>
          <w:sz w:val="28"/>
          <w:szCs w:val="28"/>
        </w:rPr>
        <w:t xml:space="preserve"> pentru care s-a dispus punerea în </w:t>
      </w:r>
      <w:proofErr w:type="spellStart"/>
      <w:r>
        <w:rPr>
          <w:sz w:val="28"/>
          <w:szCs w:val="28"/>
        </w:rPr>
        <w:t>mişcare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acţiunii</w:t>
      </w:r>
      <w:proofErr w:type="spellEnd"/>
      <w:r>
        <w:rPr>
          <w:sz w:val="28"/>
          <w:szCs w:val="28"/>
        </w:rPr>
        <w:t xml:space="preserve"> penale. </w:t>
      </w:r>
    </w:p>
    <w:p w:rsidR="009866C5" w:rsidRDefault="009866C5" w:rsidP="00986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raport cu prevederile art.5 din CEDO, măsura lipsirii de libertate a unei persoane se poate dispune atunci când există motive verosimile că s-a </w:t>
      </w:r>
      <w:proofErr w:type="spellStart"/>
      <w:r>
        <w:rPr>
          <w:sz w:val="28"/>
          <w:szCs w:val="28"/>
        </w:rPr>
        <w:t>săvârşit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infracţiune</w:t>
      </w:r>
      <w:proofErr w:type="spellEnd"/>
      <w:r>
        <w:rPr>
          <w:sz w:val="28"/>
          <w:szCs w:val="28"/>
        </w:rPr>
        <w:t xml:space="preserve"> sau există motive temeinice de  posibilitatea </w:t>
      </w:r>
      <w:proofErr w:type="spellStart"/>
      <w:r>
        <w:rPr>
          <w:sz w:val="28"/>
          <w:szCs w:val="28"/>
        </w:rPr>
        <w:t>săvârşirii</w:t>
      </w:r>
      <w:proofErr w:type="spellEnd"/>
      <w:r>
        <w:rPr>
          <w:sz w:val="28"/>
          <w:szCs w:val="28"/>
        </w:rPr>
        <w:t xml:space="preserve"> de noi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, fiind necesară astfel apărarea ordinii publice, a drepturilor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libertăţilor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cetăţenilor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desfăşurarea</w:t>
      </w:r>
      <w:proofErr w:type="spellEnd"/>
      <w:r>
        <w:rPr>
          <w:sz w:val="28"/>
          <w:szCs w:val="28"/>
        </w:rPr>
        <w:t xml:space="preserve"> în bune </w:t>
      </w:r>
      <w:proofErr w:type="spellStart"/>
      <w:r>
        <w:rPr>
          <w:sz w:val="28"/>
          <w:szCs w:val="28"/>
        </w:rPr>
        <w:t>condiţii</w:t>
      </w:r>
      <w:proofErr w:type="spellEnd"/>
      <w:r>
        <w:rPr>
          <w:sz w:val="28"/>
          <w:szCs w:val="28"/>
        </w:rPr>
        <w:t xml:space="preserve"> a procesului penal.</w:t>
      </w:r>
    </w:p>
    <w:p w:rsidR="009866C5" w:rsidRDefault="009866C5" w:rsidP="009866C5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Împotriva încheierii de </w:t>
      </w:r>
      <w:proofErr w:type="spellStart"/>
      <w:r>
        <w:rPr>
          <w:sz w:val="28"/>
          <w:szCs w:val="28"/>
          <w:u w:val="single"/>
        </w:rPr>
        <w:t>şedinţă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menţionate</w:t>
      </w:r>
      <w:proofErr w:type="spellEnd"/>
      <w:r>
        <w:rPr>
          <w:sz w:val="28"/>
          <w:szCs w:val="28"/>
          <w:u w:val="single"/>
        </w:rPr>
        <w:t xml:space="preserve"> a formulat </w:t>
      </w:r>
      <w:proofErr w:type="spellStart"/>
      <w:r>
        <w:rPr>
          <w:sz w:val="28"/>
          <w:szCs w:val="28"/>
          <w:u w:val="single"/>
        </w:rPr>
        <w:t>contestaţie</w:t>
      </w:r>
      <w:proofErr w:type="spellEnd"/>
      <w:r>
        <w:rPr>
          <w:sz w:val="28"/>
          <w:szCs w:val="28"/>
          <w:u w:val="single"/>
        </w:rPr>
        <w:t xml:space="preserve"> inculpatul </w:t>
      </w:r>
      <w:r w:rsidR="00D35D5F">
        <w:rPr>
          <w:sz w:val="28"/>
          <w:szCs w:val="28"/>
          <w:u w:val="single"/>
        </w:rPr>
        <w:t>X</w:t>
      </w:r>
      <w:r>
        <w:rPr>
          <w:sz w:val="28"/>
          <w:szCs w:val="28"/>
          <w:u w:val="single"/>
        </w:rPr>
        <w:t xml:space="preserve">, iar la termenul de judecată din 13.08.2014, apărătorul acestuia a arătat că sunt îndeplinite </w:t>
      </w:r>
      <w:proofErr w:type="spellStart"/>
      <w:r>
        <w:rPr>
          <w:sz w:val="28"/>
          <w:szCs w:val="28"/>
          <w:u w:val="single"/>
        </w:rPr>
        <w:t>condiţiile</w:t>
      </w:r>
      <w:proofErr w:type="spellEnd"/>
      <w:r>
        <w:rPr>
          <w:sz w:val="28"/>
          <w:szCs w:val="28"/>
          <w:u w:val="single"/>
        </w:rPr>
        <w:t xml:space="preserve"> prevăzute de lege pentru luarea arestului la domiciliu.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Contestaţia</w:t>
      </w:r>
      <w:proofErr w:type="spellEnd"/>
      <w:r>
        <w:rPr>
          <w:sz w:val="28"/>
          <w:szCs w:val="28"/>
          <w:u w:val="single"/>
        </w:rPr>
        <w:t xml:space="preserve"> este nefondată</w:t>
      </w:r>
      <w:r>
        <w:rPr>
          <w:sz w:val="28"/>
          <w:szCs w:val="28"/>
        </w:rPr>
        <w:t>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mod corect prima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a respins ca nefondată cererea inculpatului </w:t>
      </w:r>
      <w:r w:rsidR="00D35D5F">
        <w:rPr>
          <w:sz w:val="28"/>
          <w:szCs w:val="28"/>
        </w:rPr>
        <w:t>X</w:t>
      </w:r>
      <w:r>
        <w:rPr>
          <w:sz w:val="28"/>
          <w:szCs w:val="28"/>
        </w:rPr>
        <w:t>, de înlocuire a măsurii arestării preventive cu măsura preventivă a arestului la domiciliu.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Acesta a fost arestat preventiv la data de 24.07.2014, pe o durată de 30 zile, pentru comiterea a două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 de trafic de droguri de mare risc, inculpatul </w:t>
      </w:r>
      <w:proofErr w:type="spellStart"/>
      <w:r>
        <w:rPr>
          <w:sz w:val="28"/>
          <w:szCs w:val="28"/>
        </w:rPr>
        <w:t>tranzacţionând</w:t>
      </w:r>
      <w:proofErr w:type="spellEnd"/>
      <w:r>
        <w:rPr>
          <w:sz w:val="28"/>
          <w:szCs w:val="28"/>
        </w:rPr>
        <w:t xml:space="preserve"> comprimate </w:t>
      </w:r>
      <w:proofErr w:type="spellStart"/>
      <w:r>
        <w:rPr>
          <w:sz w:val="28"/>
          <w:szCs w:val="28"/>
        </w:rPr>
        <w:t>ecstasy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fiind depistat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cu o </w:t>
      </w:r>
      <w:proofErr w:type="spellStart"/>
      <w:r>
        <w:rPr>
          <w:sz w:val="28"/>
          <w:szCs w:val="28"/>
        </w:rPr>
        <w:t>substanţă</w:t>
      </w:r>
      <w:proofErr w:type="spellEnd"/>
      <w:r>
        <w:rPr>
          <w:sz w:val="28"/>
          <w:szCs w:val="28"/>
        </w:rPr>
        <w:t xml:space="preserve"> vegetală de culoare verde </w:t>
      </w:r>
      <w:proofErr w:type="spellStart"/>
      <w:r>
        <w:rPr>
          <w:sz w:val="28"/>
          <w:szCs w:val="28"/>
        </w:rPr>
        <w:t>conţinând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substanţele</w:t>
      </w:r>
      <w:proofErr w:type="spellEnd"/>
      <w:r>
        <w:rPr>
          <w:sz w:val="28"/>
          <w:szCs w:val="28"/>
        </w:rPr>
        <w:t xml:space="preserve"> AKB 48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JWH 210 – droguri de mare risc.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Faptele acestuia au o gravitate ridicată, constituind o activitate cu caracter de îndeletnicire, cu scopul de a </w:t>
      </w:r>
      <w:proofErr w:type="spellStart"/>
      <w:r>
        <w:rPr>
          <w:sz w:val="28"/>
          <w:szCs w:val="28"/>
        </w:rPr>
        <w:t>obţine</w:t>
      </w:r>
      <w:proofErr w:type="spellEnd"/>
      <w:r>
        <w:rPr>
          <w:sz w:val="28"/>
          <w:szCs w:val="28"/>
        </w:rPr>
        <w:t xml:space="preserve"> sume mari de bani într-o perioadă scurtă de timp. S-a adus o atingere gravă </w:t>
      </w:r>
      <w:proofErr w:type="spellStart"/>
      <w:r>
        <w:rPr>
          <w:sz w:val="28"/>
          <w:szCs w:val="28"/>
        </w:rPr>
        <w:t>sănătăţii</w:t>
      </w:r>
      <w:proofErr w:type="spellEnd"/>
      <w:r>
        <w:rPr>
          <w:sz w:val="28"/>
          <w:szCs w:val="28"/>
        </w:rPr>
        <w:t xml:space="preserve"> publice, ca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valoare socială ocrotită de lege, </w:t>
      </w:r>
      <w:proofErr w:type="spellStart"/>
      <w:r>
        <w:rPr>
          <w:sz w:val="28"/>
          <w:szCs w:val="28"/>
        </w:rPr>
        <w:t>ştiut</w:t>
      </w:r>
      <w:proofErr w:type="spellEnd"/>
      <w:r>
        <w:rPr>
          <w:sz w:val="28"/>
          <w:szCs w:val="28"/>
        </w:rPr>
        <w:t xml:space="preserve"> fiind faptul că astfel de </w:t>
      </w:r>
      <w:proofErr w:type="spellStart"/>
      <w:r>
        <w:rPr>
          <w:sz w:val="28"/>
          <w:szCs w:val="28"/>
        </w:rPr>
        <w:t>substanţe</w:t>
      </w:r>
      <w:proofErr w:type="spellEnd"/>
      <w:r>
        <w:rPr>
          <w:sz w:val="28"/>
          <w:szCs w:val="28"/>
        </w:rPr>
        <w:t xml:space="preserve"> au o capacitate mare de penetrare în rândul persoanelor tinere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vulnerabile ca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experienţă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viaţă</w:t>
      </w:r>
      <w:proofErr w:type="spellEnd"/>
      <w:r>
        <w:rPr>
          <w:sz w:val="28"/>
          <w:szCs w:val="28"/>
        </w:rPr>
        <w:t>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Starea de pericol creată pentru comunitate este evidentă, iar măsura arestării preventive este necesară pentru înlăturarea acesteia, arestul la domiciliu neimpunându-se la acest moment procesual.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Sunt îndeplinite astfel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prevăzute de art.223 al.2 Cod procedură penală, iar în raport cu disp.art.204 Cod procedură penală, </w:t>
      </w:r>
      <w:proofErr w:type="spellStart"/>
      <w:r>
        <w:rPr>
          <w:sz w:val="28"/>
          <w:szCs w:val="28"/>
        </w:rPr>
        <w:t>contestaţia</w:t>
      </w:r>
      <w:proofErr w:type="spellEnd"/>
      <w:r>
        <w:rPr>
          <w:sz w:val="28"/>
          <w:szCs w:val="28"/>
        </w:rPr>
        <w:t xml:space="preserve"> urmează a fi respinsă ca nefondată.</w:t>
      </w:r>
    </w:p>
    <w:p w:rsidR="009866C5" w:rsidRDefault="009866C5" w:rsidP="009866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Văzând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disp</w:t>
      </w:r>
      <w:proofErr w:type="spellEnd"/>
      <w:r>
        <w:rPr>
          <w:sz w:val="28"/>
          <w:szCs w:val="28"/>
        </w:rPr>
        <w:t>. art.275 al.2 Cod procedură penală.</w:t>
      </w:r>
    </w:p>
    <w:p w:rsidR="009866C5" w:rsidRDefault="009866C5" w:rsidP="009866C5">
      <w:pPr>
        <w:rPr>
          <w:color w:val="000000"/>
          <w:sz w:val="28"/>
          <w:szCs w:val="28"/>
        </w:rPr>
      </w:pPr>
    </w:p>
    <w:p w:rsidR="009866C5" w:rsidRDefault="009866C5" w:rsidP="009866C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PENTRU ACESTE MOTIVE</w:t>
      </w:r>
    </w:p>
    <w:p w:rsidR="009866C5" w:rsidRDefault="009866C5" w:rsidP="009866C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ÎN NUMELE LEGII</w:t>
      </w:r>
    </w:p>
    <w:p w:rsidR="009866C5" w:rsidRDefault="009866C5" w:rsidP="009866C5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 I S P U N E</w:t>
      </w:r>
      <w:r>
        <w:rPr>
          <w:color w:val="000000"/>
          <w:sz w:val="28"/>
          <w:szCs w:val="28"/>
        </w:rPr>
        <w:t>:</w:t>
      </w:r>
    </w:p>
    <w:p w:rsidR="009866C5" w:rsidRDefault="009866C5" w:rsidP="009866C5">
      <w:pPr>
        <w:jc w:val="center"/>
        <w:rPr>
          <w:sz w:val="28"/>
          <w:szCs w:val="28"/>
        </w:rPr>
      </w:pPr>
    </w:p>
    <w:p w:rsidR="009866C5" w:rsidRDefault="009866C5" w:rsidP="009866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Respinge ca nefondată </w:t>
      </w:r>
      <w:proofErr w:type="spellStart"/>
      <w:r>
        <w:rPr>
          <w:sz w:val="28"/>
          <w:szCs w:val="28"/>
        </w:rPr>
        <w:t>contestaţia</w:t>
      </w:r>
      <w:proofErr w:type="spellEnd"/>
      <w:r>
        <w:rPr>
          <w:sz w:val="28"/>
          <w:szCs w:val="28"/>
        </w:rPr>
        <w:t xml:space="preserve"> formulată de inculpatul </w:t>
      </w:r>
      <w:r w:rsidR="00650AC8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(fiul lui </w:t>
      </w:r>
      <w:r w:rsidR="00650AC8">
        <w:rPr>
          <w:sz w:val="28"/>
          <w:szCs w:val="28"/>
        </w:rPr>
        <w:t>…</w:t>
      </w:r>
      <w:r>
        <w:rPr>
          <w:sz w:val="28"/>
          <w:szCs w:val="28"/>
        </w:rPr>
        <w:t xml:space="preserve"> și </w:t>
      </w:r>
      <w:r w:rsidR="00650AC8">
        <w:rPr>
          <w:sz w:val="28"/>
          <w:szCs w:val="28"/>
        </w:rPr>
        <w:t>…..</w:t>
      </w:r>
      <w:r>
        <w:rPr>
          <w:sz w:val="28"/>
          <w:szCs w:val="28"/>
        </w:rPr>
        <w:t xml:space="preserve"> născut la data de </w:t>
      </w:r>
      <w:r w:rsidR="00650AC8">
        <w:rPr>
          <w:sz w:val="28"/>
          <w:szCs w:val="28"/>
        </w:rPr>
        <w:t>…….</w:t>
      </w:r>
      <w:r>
        <w:rPr>
          <w:sz w:val="28"/>
          <w:szCs w:val="28"/>
        </w:rPr>
        <w:t xml:space="preserve">, in localitatea </w:t>
      </w:r>
      <w:r w:rsidR="00650AC8">
        <w:rPr>
          <w:sz w:val="28"/>
          <w:szCs w:val="28"/>
        </w:rPr>
        <w:t>….</w:t>
      </w:r>
      <w:r>
        <w:rPr>
          <w:sz w:val="28"/>
          <w:szCs w:val="28"/>
        </w:rPr>
        <w:t xml:space="preserve">, </w:t>
      </w:r>
      <w:r w:rsidR="00650AC8">
        <w:rPr>
          <w:sz w:val="28"/>
          <w:szCs w:val="28"/>
        </w:rPr>
        <w:t>…….</w:t>
      </w:r>
      <w:r>
        <w:rPr>
          <w:sz w:val="28"/>
          <w:szCs w:val="28"/>
        </w:rPr>
        <w:t xml:space="preserve">, cetățenia – </w:t>
      </w:r>
      <w:r w:rsidR="00650AC8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650AC8">
        <w:rPr>
          <w:sz w:val="28"/>
          <w:szCs w:val="28"/>
        </w:rPr>
        <w:t>……</w:t>
      </w:r>
      <w:r>
        <w:rPr>
          <w:sz w:val="28"/>
          <w:szCs w:val="28"/>
        </w:rPr>
        <w:t xml:space="preserve">, CNP </w:t>
      </w:r>
      <w:r w:rsidR="00650AC8">
        <w:rPr>
          <w:sz w:val="28"/>
          <w:szCs w:val="28"/>
        </w:rPr>
        <w:t>……</w:t>
      </w:r>
      <w:r>
        <w:rPr>
          <w:sz w:val="28"/>
          <w:szCs w:val="28"/>
        </w:rPr>
        <w:t xml:space="preserve">, posesor al C.I. seria </w:t>
      </w:r>
      <w:r w:rsidR="00650AC8">
        <w:rPr>
          <w:sz w:val="28"/>
          <w:szCs w:val="28"/>
        </w:rPr>
        <w:t>…</w:t>
      </w:r>
      <w:r>
        <w:rPr>
          <w:sz w:val="28"/>
          <w:szCs w:val="28"/>
        </w:rPr>
        <w:t xml:space="preserve"> nr</w:t>
      </w:r>
      <w:r w:rsidR="00650AC8">
        <w:rPr>
          <w:sz w:val="28"/>
          <w:szCs w:val="28"/>
        </w:rPr>
        <w:t>……</w:t>
      </w:r>
      <w:r>
        <w:rPr>
          <w:sz w:val="28"/>
          <w:szCs w:val="28"/>
        </w:rPr>
        <w:t>, cu domiciliul în Brăila</w:t>
      </w:r>
      <w:r w:rsidR="00650AC8">
        <w:rPr>
          <w:sz w:val="28"/>
          <w:szCs w:val="28"/>
        </w:rPr>
        <w:t>….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str</w:t>
      </w:r>
      <w:proofErr w:type="spellEnd"/>
      <w:r w:rsidR="00650AC8">
        <w:rPr>
          <w:sz w:val="28"/>
          <w:szCs w:val="28"/>
        </w:rPr>
        <w:t>……….</w:t>
      </w:r>
      <w:r>
        <w:rPr>
          <w:sz w:val="28"/>
          <w:szCs w:val="28"/>
        </w:rPr>
        <w:t>, nr</w:t>
      </w:r>
      <w:r w:rsidR="00650AC8">
        <w:rPr>
          <w:sz w:val="28"/>
          <w:szCs w:val="28"/>
        </w:rPr>
        <w:t>….</w:t>
      </w:r>
      <w:r>
        <w:rPr>
          <w:sz w:val="28"/>
          <w:szCs w:val="28"/>
        </w:rPr>
        <w:t>, bl</w:t>
      </w:r>
      <w:r w:rsidR="00650AC8">
        <w:rPr>
          <w:sz w:val="28"/>
          <w:szCs w:val="28"/>
        </w:rPr>
        <w:t>…..</w:t>
      </w:r>
      <w:r>
        <w:rPr>
          <w:sz w:val="28"/>
          <w:szCs w:val="28"/>
        </w:rPr>
        <w:t xml:space="preserve"> sc</w:t>
      </w:r>
      <w:r w:rsidR="00650AC8">
        <w:rPr>
          <w:sz w:val="28"/>
          <w:szCs w:val="28"/>
        </w:rPr>
        <w:t>…</w:t>
      </w:r>
      <w:r>
        <w:rPr>
          <w:sz w:val="28"/>
          <w:szCs w:val="28"/>
        </w:rPr>
        <w:t>, et</w:t>
      </w:r>
      <w:r w:rsidR="00650AC8">
        <w:rPr>
          <w:sz w:val="28"/>
          <w:szCs w:val="28"/>
        </w:rPr>
        <w:t>…</w:t>
      </w:r>
      <w:r>
        <w:rPr>
          <w:sz w:val="28"/>
          <w:szCs w:val="28"/>
        </w:rPr>
        <w:t>, ap</w:t>
      </w:r>
      <w:r w:rsidR="00650AC8">
        <w:rPr>
          <w:sz w:val="28"/>
          <w:szCs w:val="28"/>
        </w:rPr>
        <w:t>…</w:t>
      </w:r>
      <w:r>
        <w:rPr>
          <w:sz w:val="28"/>
          <w:szCs w:val="28"/>
        </w:rPr>
        <w:t xml:space="preserve">, județul </w:t>
      </w:r>
      <w:r w:rsidR="00650AC8">
        <w:rPr>
          <w:sz w:val="28"/>
          <w:szCs w:val="28"/>
        </w:rPr>
        <w:t>….</w:t>
      </w:r>
      <w:r>
        <w:rPr>
          <w:sz w:val="28"/>
          <w:szCs w:val="28"/>
        </w:rPr>
        <w:t>, în prezent aflat in Arestul I.P.J</w:t>
      </w:r>
      <w:r w:rsidR="00650AC8">
        <w:rPr>
          <w:sz w:val="28"/>
          <w:szCs w:val="28"/>
        </w:rPr>
        <w:t>……..</w:t>
      </w:r>
      <w:r>
        <w:rPr>
          <w:sz w:val="28"/>
          <w:szCs w:val="28"/>
        </w:rPr>
        <w:t xml:space="preserve">), împotriva Încheierii de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din data de </w:t>
      </w:r>
      <w:r w:rsidR="00650AC8">
        <w:rPr>
          <w:sz w:val="28"/>
          <w:szCs w:val="28"/>
        </w:rPr>
        <w:t>…….</w:t>
      </w:r>
      <w:r>
        <w:rPr>
          <w:sz w:val="28"/>
          <w:szCs w:val="28"/>
        </w:rPr>
        <w:t xml:space="preserve"> a Tribunalului </w:t>
      </w:r>
      <w:r w:rsidR="00650AC8">
        <w:rPr>
          <w:sz w:val="28"/>
          <w:szCs w:val="28"/>
        </w:rPr>
        <w:t>….</w:t>
      </w:r>
      <w:r>
        <w:rPr>
          <w:sz w:val="28"/>
          <w:szCs w:val="28"/>
        </w:rPr>
        <w:t xml:space="preserve">, dosar nr. </w:t>
      </w:r>
      <w:r w:rsidR="00650AC8">
        <w:rPr>
          <w:sz w:val="28"/>
          <w:szCs w:val="28"/>
        </w:rPr>
        <w:t>…………………..</w:t>
      </w:r>
      <w:r>
        <w:rPr>
          <w:sz w:val="28"/>
          <w:szCs w:val="28"/>
        </w:rPr>
        <w:t>.</w:t>
      </w:r>
    </w:p>
    <w:p w:rsidR="009866C5" w:rsidRDefault="009866C5" w:rsidP="00986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Obligă pe inculpatul-contestator la plata sumei de 100 lei, cu titlu de cheltuieli judiciare către stat.</w:t>
      </w:r>
    </w:p>
    <w:p w:rsidR="009866C5" w:rsidRDefault="009866C5" w:rsidP="009866C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Definitivă.</w:t>
      </w:r>
    </w:p>
    <w:p w:rsidR="009866C5" w:rsidRDefault="009866C5" w:rsidP="009866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în  Camera de Consiliu azi </w:t>
      </w:r>
      <w:r w:rsidR="00650AC8">
        <w:rPr>
          <w:sz w:val="28"/>
          <w:szCs w:val="28"/>
        </w:rPr>
        <w:t>……………….</w:t>
      </w:r>
      <w:r>
        <w:rPr>
          <w:sz w:val="28"/>
          <w:szCs w:val="28"/>
        </w:rPr>
        <w:t xml:space="preserve">. </w:t>
      </w:r>
    </w:p>
    <w:p w:rsidR="009866C5" w:rsidRDefault="009866C5" w:rsidP="009866C5">
      <w:pPr>
        <w:ind w:firstLine="708"/>
        <w:jc w:val="both"/>
        <w:rPr>
          <w:color w:val="000000"/>
          <w:sz w:val="28"/>
          <w:szCs w:val="28"/>
        </w:rPr>
      </w:pPr>
    </w:p>
    <w:p w:rsidR="009866C5" w:rsidRDefault="009866C5" w:rsidP="009866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Judecător de drepturi </w:t>
      </w:r>
      <w:proofErr w:type="spellStart"/>
      <w:r>
        <w:rPr>
          <w:b/>
          <w:sz w:val="28"/>
          <w:szCs w:val="28"/>
        </w:rPr>
        <w:t>şi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libertăţi</w:t>
      </w:r>
      <w:proofErr w:type="spellEnd"/>
      <w:r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9866C5" w:rsidRDefault="009866C5" w:rsidP="009866C5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50AC8">
        <w:rPr>
          <w:sz w:val="28"/>
          <w:szCs w:val="28"/>
        </w:rPr>
        <w:t>COD 1013</w:t>
      </w:r>
      <w:r>
        <w:rPr>
          <w:sz w:val="28"/>
          <w:szCs w:val="28"/>
        </w:rPr>
        <w:t xml:space="preserve">                          </w:t>
      </w:r>
    </w:p>
    <w:p w:rsidR="009866C5" w:rsidRDefault="009866C5" w:rsidP="009866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Grefier,</w:t>
      </w:r>
    </w:p>
    <w:p w:rsidR="009866C5" w:rsidRDefault="009866C5" w:rsidP="009866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650AC8">
        <w:rPr>
          <w:sz w:val="28"/>
          <w:szCs w:val="28"/>
        </w:rPr>
        <w:t>…………………….</w:t>
      </w: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Default="009866C5" w:rsidP="009866C5">
      <w:pPr>
        <w:rPr>
          <w:sz w:val="28"/>
          <w:szCs w:val="28"/>
        </w:rPr>
      </w:pPr>
    </w:p>
    <w:p w:rsidR="009866C5" w:rsidRPr="00BF775A" w:rsidRDefault="009866C5" w:rsidP="009866C5">
      <w:pPr>
        <w:rPr>
          <w:sz w:val="22"/>
          <w:szCs w:val="22"/>
        </w:rPr>
      </w:pPr>
      <w:proofErr w:type="spellStart"/>
      <w:r w:rsidRPr="00BF775A">
        <w:rPr>
          <w:sz w:val="22"/>
          <w:szCs w:val="22"/>
        </w:rPr>
        <w:t>Red</w:t>
      </w:r>
      <w:proofErr w:type="spellEnd"/>
      <w:r w:rsidRPr="00BF775A">
        <w:rPr>
          <w:sz w:val="22"/>
          <w:szCs w:val="22"/>
        </w:rPr>
        <w:t>.:</w:t>
      </w:r>
      <w:proofErr w:type="spellStart"/>
      <w:r w:rsidRPr="00BF775A">
        <w:rPr>
          <w:sz w:val="22"/>
          <w:szCs w:val="22"/>
        </w:rPr>
        <w:t>jud.</w:t>
      </w:r>
      <w:r w:rsidR="00650AC8">
        <w:rPr>
          <w:sz w:val="22"/>
          <w:szCs w:val="22"/>
        </w:rPr>
        <w:t>COD</w:t>
      </w:r>
      <w:proofErr w:type="spellEnd"/>
      <w:r w:rsidR="00650AC8">
        <w:rPr>
          <w:sz w:val="22"/>
          <w:szCs w:val="22"/>
        </w:rPr>
        <w:t xml:space="preserve"> 1013</w:t>
      </w:r>
      <w:r w:rsidRPr="00BF775A">
        <w:rPr>
          <w:sz w:val="22"/>
          <w:szCs w:val="22"/>
        </w:rPr>
        <w:t>./</w:t>
      </w:r>
      <w:r w:rsidR="00650AC8">
        <w:rPr>
          <w:sz w:val="22"/>
          <w:szCs w:val="22"/>
        </w:rPr>
        <w:t>……….</w:t>
      </w:r>
    </w:p>
    <w:p w:rsidR="009866C5" w:rsidRPr="00BF775A" w:rsidRDefault="009866C5" w:rsidP="009866C5">
      <w:pPr>
        <w:rPr>
          <w:sz w:val="22"/>
          <w:szCs w:val="22"/>
        </w:rPr>
      </w:pPr>
      <w:proofErr w:type="spellStart"/>
      <w:r w:rsidRPr="00BF775A">
        <w:rPr>
          <w:sz w:val="22"/>
          <w:szCs w:val="22"/>
        </w:rPr>
        <w:t>Tehnored</w:t>
      </w:r>
      <w:proofErr w:type="spellEnd"/>
      <w:r w:rsidRPr="00BF775A">
        <w:rPr>
          <w:sz w:val="22"/>
          <w:szCs w:val="22"/>
        </w:rPr>
        <w:t>.:</w:t>
      </w:r>
      <w:r w:rsidR="00650AC8">
        <w:rPr>
          <w:sz w:val="22"/>
          <w:szCs w:val="22"/>
        </w:rPr>
        <w:t>……….</w:t>
      </w:r>
      <w:r w:rsidRPr="00BF775A">
        <w:rPr>
          <w:sz w:val="22"/>
          <w:szCs w:val="22"/>
        </w:rPr>
        <w:t>./</w:t>
      </w:r>
      <w:r w:rsidR="00650AC8">
        <w:rPr>
          <w:sz w:val="22"/>
          <w:szCs w:val="22"/>
        </w:rPr>
        <w:t>………..</w:t>
      </w:r>
    </w:p>
    <w:p w:rsidR="009866C5" w:rsidRPr="00BF775A" w:rsidRDefault="009866C5" w:rsidP="009866C5">
      <w:pPr>
        <w:rPr>
          <w:sz w:val="22"/>
          <w:szCs w:val="22"/>
        </w:rPr>
      </w:pPr>
      <w:proofErr w:type="spellStart"/>
      <w:r w:rsidRPr="00BF775A">
        <w:rPr>
          <w:sz w:val="22"/>
          <w:szCs w:val="22"/>
        </w:rPr>
        <w:t>Fond:jud</w:t>
      </w:r>
      <w:proofErr w:type="spellEnd"/>
      <w:r w:rsidR="00650AC8">
        <w:rPr>
          <w:sz w:val="22"/>
          <w:szCs w:val="22"/>
        </w:rPr>
        <w:t>………………………..</w:t>
      </w:r>
    </w:p>
    <w:p w:rsidR="009866C5" w:rsidRDefault="009866C5" w:rsidP="009866C5">
      <w:pPr>
        <w:rPr>
          <w:sz w:val="28"/>
          <w:szCs w:val="28"/>
        </w:rPr>
      </w:pPr>
    </w:p>
    <w:p w:rsidR="009866C5" w:rsidRPr="009701C5" w:rsidRDefault="009866C5" w:rsidP="009866C5"/>
    <w:p w:rsidR="00392639" w:rsidRDefault="00392639"/>
    <w:sectPr w:rsidR="00392639" w:rsidSect="00F235CD">
      <w:footerReference w:type="default" r:id="rId6"/>
      <w:pgSz w:w="11906" w:h="16838"/>
      <w:pgMar w:top="1134" w:right="567" w:bottom="127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07A" w:rsidRDefault="00BE707A">
      <w:r>
        <w:separator/>
      </w:r>
    </w:p>
  </w:endnote>
  <w:endnote w:type="continuationSeparator" w:id="0">
    <w:p w:rsidR="00BE707A" w:rsidRDefault="00BE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C76" w:rsidRDefault="009866C5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26B1">
      <w:rPr>
        <w:noProof/>
      </w:rPr>
      <w:t>6</w:t>
    </w:r>
    <w:r>
      <w:rPr>
        <w:noProof/>
      </w:rPr>
      <w:fldChar w:fldCharType="end"/>
    </w:r>
  </w:p>
  <w:p w:rsidR="00745C76" w:rsidRDefault="000326B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07A" w:rsidRDefault="00BE707A">
      <w:r>
        <w:separator/>
      </w:r>
    </w:p>
  </w:footnote>
  <w:footnote w:type="continuationSeparator" w:id="0">
    <w:p w:rsidR="00BE707A" w:rsidRDefault="00BE7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92"/>
    <w:rsid w:val="000326B1"/>
    <w:rsid w:val="00392639"/>
    <w:rsid w:val="00650AC8"/>
    <w:rsid w:val="006C52E6"/>
    <w:rsid w:val="007533D0"/>
    <w:rsid w:val="007B3141"/>
    <w:rsid w:val="0085157B"/>
    <w:rsid w:val="009866C5"/>
    <w:rsid w:val="009D0D71"/>
    <w:rsid w:val="00A44292"/>
    <w:rsid w:val="00AA042C"/>
    <w:rsid w:val="00AA1734"/>
    <w:rsid w:val="00B013CD"/>
    <w:rsid w:val="00B44A39"/>
    <w:rsid w:val="00BE707A"/>
    <w:rsid w:val="00C93F9A"/>
    <w:rsid w:val="00CB48F4"/>
    <w:rsid w:val="00CE3D13"/>
    <w:rsid w:val="00CE4974"/>
    <w:rsid w:val="00D01508"/>
    <w:rsid w:val="00D35D5F"/>
    <w:rsid w:val="00F2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8149AAA1-2E47-4CF6-9841-B1E914F5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9866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semiHidden/>
    <w:unhideWhenUsed/>
    <w:qFormat/>
    <w:rsid w:val="009866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9866C5"/>
    <w:rPr>
      <w:rFonts w:ascii="Cambria" w:eastAsia="Times New Roman" w:hAnsi="Cambria" w:cs="Times New Roman"/>
      <w:b/>
      <w:bCs/>
      <w:i/>
      <w:iCs/>
      <w:sz w:val="28"/>
      <w:szCs w:val="28"/>
      <w:lang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9866C5"/>
    <w:rPr>
      <w:rFonts w:ascii="Cambria" w:eastAsia="Times New Roman" w:hAnsi="Cambria" w:cs="Times New Roman"/>
      <w:b/>
      <w:bCs/>
      <w:sz w:val="26"/>
      <w:szCs w:val="26"/>
      <w:lang w:eastAsia="ro-RO"/>
    </w:rPr>
  </w:style>
  <w:style w:type="paragraph" w:styleId="Subsol">
    <w:name w:val="footer"/>
    <w:basedOn w:val="Normal"/>
    <w:link w:val="SubsolCaracter"/>
    <w:uiPriority w:val="99"/>
    <w:rsid w:val="009866C5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866C5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rvts12">
    <w:name w:val="rvts12"/>
    <w:uiPriority w:val="99"/>
    <w:rsid w:val="00986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2219</Words>
  <Characters>12872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Novac</dc:creator>
  <cp:lastModifiedBy>Marius, PATRASCU</cp:lastModifiedBy>
  <cp:revision>9</cp:revision>
  <cp:lastPrinted>2021-08-18T12:21:00Z</cp:lastPrinted>
  <dcterms:created xsi:type="dcterms:W3CDTF">2021-10-12T06:32:00Z</dcterms:created>
  <dcterms:modified xsi:type="dcterms:W3CDTF">2021-11-11T11:52:00Z</dcterms:modified>
</cp:coreProperties>
</file>