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605" w:rsidRDefault="00F84605" w:rsidP="00FE7B64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Hot.</w:t>
      </w:r>
      <w:r w:rsidR="00F36CC5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   Cod.1013</w:t>
      </w:r>
    </w:p>
    <w:p w:rsidR="00FE7B64" w:rsidRDefault="001630A8" w:rsidP="00FE7B64">
      <w:pPr>
        <w:rPr>
          <w:sz w:val="28"/>
          <w:szCs w:val="28"/>
        </w:rPr>
      </w:pPr>
      <w:r>
        <w:rPr>
          <w:sz w:val="28"/>
          <w:szCs w:val="28"/>
        </w:rPr>
        <w:t>Dosar nr. …….</w:t>
      </w:r>
    </w:p>
    <w:p w:rsidR="00FE7B64" w:rsidRDefault="00FE7B64" w:rsidP="00FE7B64">
      <w:pPr>
        <w:tabs>
          <w:tab w:val="left" w:pos="21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ROMÂNIA</w:t>
      </w:r>
    </w:p>
    <w:p w:rsidR="00FE7B64" w:rsidRDefault="001630A8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 DE APEL ………….</w:t>
      </w: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SECŢIA  PENALĂ ŞI PENTRU CAUZE CU MINORI</w:t>
      </w:r>
    </w:p>
    <w:p w:rsidR="00FE7B64" w:rsidRDefault="00FE7B64" w:rsidP="00FE7B6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ÎNCHEIERE</w:t>
      </w:r>
    </w:p>
    <w:p w:rsidR="00FE7B64" w:rsidRDefault="00FE7B64" w:rsidP="00FE7B6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ŞEDINŢA PUBLICĂ </w:t>
      </w:r>
      <w:r w:rsidR="001630A8">
        <w:rPr>
          <w:b/>
          <w:i/>
          <w:caps/>
          <w:sz w:val="28"/>
          <w:szCs w:val="28"/>
        </w:rPr>
        <w:t>din  ……………………….</w:t>
      </w: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PREŞ</w:t>
      </w:r>
      <w:r w:rsidR="001630A8">
        <w:rPr>
          <w:sz w:val="28"/>
          <w:szCs w:val="28"/>
        </w:rPr>
        <w:t>EDINTE  -  Cod 1013</w:t>
      </w:r>
      <w:r>
        <w:rPr>
          <w:sz w:val="28"/>
          <w:szCs w:val="28"/>
        </w:rPr>
        <w:t xml:space="preserve">- Judecător 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Grefier</w:t>
      </w:r>
      <w:r>
        <w:rPr>
          <w:b/>
          <w:sz w:val="28"/>
          <w:szCs w:val="28"/>
        </w:rPr>
        <w:t xml:space="preserve"> </w:t>
      </w:r>
      <w:r w:rsidR="001630A8">
        <w:rPr>
          <w:sz w:val="28"/>
          <w:szCs w:val="28"/>
        </w:rPr>
        <w:t xml:space="preserve">  -  </w:t>
      </w: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MINISTERUL PUBLIC a fost reprezentat de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E7B64" w:rsidRDefault="001630A8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PROCUROR - …………</w:t>
      </w:r>
      <w:r w:rsidR="00FE7B64">
        <w:rPr>
          <w:caps/>
          <w:sz w:val="28"/>
          <w:szCs w:val="28"/>
        </w:rPr>
        <w:t xml:space="preserve">  - </w:t>
      </w:r>
      <w:r w:rsidR="00FE7B64">
        <w:rPr>
          <w:sz w:val="28"/>
          <w:szCs w:val="28"/>
        </w:rPr>
        <w:t xml:space="preserve"> din cadrul Parchetului  de  </w:t>
      </w:r>
      <w:r>
        <w:rPr>
          <w:sz w:val="28"/>
          <w:szCs w:val="28"/>
        </w:rPr>
        <w:t>pe lângă  Curtea  de  Apel  …………….</w:t>
      </w:r>
    </w:p>
    <w:p w:rsidR="00FE7B64" w:rsidRDefault="00FE7B64" w:rsidP="00FE7B64">
      <w:pPr>
        <w:ind w:firstLine="708"/>
        <w:jc w:val="both"/>
        <w:rPr>
          <w:sz w:val="28"/>
          <w:szCs w:val="28"/>
        </w:rPr>
      </w:pPr>
    </w:p>
    <w:p w:rsidR="00FE7B64" w:rsidRDefault="00FE7B64" w:rsidP="00FE7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La ordine  fiind soluţionarea    cererii  formulată  de  Parchetul  de  pe  l</w:t>
      </w:r>
      <w:r w:rsidR="001630A8">
        <w:rPr>
          <w:sz w:val="28"/>
          <w:szCs w:val="28"/>
        </w:rPr>
        <w:t>ângă  Curtea  de  Apel  ……</w:t>
      </w:r>
      <w:r>
        <w:rPr>
          <w:sz w:val="28"/>
          <w:szCs w:val="28"/>
        </w:rPr>
        <w:t xml:space="preserve">   referitoare  la  cererea  de    asistenţă  judiciară  internaţională  formulată  de  autorităţile  judiciare  din   Republica  Slovenia,  respectiv  Judecătoria  din  Lenart,  având  ca  obiect   preluarea   judecăţii  în  cauza  privindu-l  pe   cetăţeanu</w:t>
      </w:r>
      <w:r w:rsidR="001630A8">
        <w:rPr>
          <w:sz w:val="28"/>
          <w:szCs w:val="28"/>
        </w:rPr>
        <w:t>l  român  X</w:t>
      </w:r>
      <w:r>
        <w:rPr>
          <w:sz w:val="28"/>
          <w:szCs w:val="28"/>
        </w:rPr>
        <w:t>.</w:t>
      </w:r>
    </w:p>
    <w:p w:rsidR="00FE7B64" w:rsidRDefault="00FE7B64" w:rsidP="00FE7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S-a făcut referatul cauzei,  în  sensul  că   este  primul termen  de  judecată  în  prezenta  cauză;  s-a  dispus  soluţionarea  cauzei  fără  citarea  părţilor;  după  care;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Reprezentantul  Parchetului   nu  are  alte  cereri  de  formulat.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Nemaifiind alte cereri de formulat,  Curtea constată   cauza  în stare de judecată şi  acordă cuvântul în dezbateri.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Reprezentantul  Parchetului, </w:t>
      </w:r>
      <w:r>
        <w:rPr>
          <w:sz w:val="28"/>
          <w:szCs w:val="28"/>
        </w:rPr>
        <w:t xml:space="preserve">apreciază  că  cererea  formulată  de   Parchetul  de  pe </w:t>
      </w:r>
      <w:r w:rsidR="001630A8">
        <w:rPr>
          <w:sz w:val="28"/>
          <w:szCs w:val="28"/>
        </w:rPr>
        <w:t xml:space="preserve"> lângă  Curtea  de  Apel  ……</w:t>
      </w:r>
      <w:r>
        <w:rPr>
          <w:sz w:val="28"/>
          <w:szCs w:val="28"/>
        </w:rPr>
        <w:t xml:space="preserve">  privind   cererea  de  asistenţă  judiciară   internaţională   formulată  de  autorităţile  judiciare   slovene  este  întemeiată  şi  potrivit   dispoziţiilor   art.13  lit.b  şi  art.128  al.6  din  Legea  302/2004  privind   cooperarea  judiciară  în  materie  penală,  solicită  admiterea   cererii   transferului   de    procedură,  respectiv  de  preluare    a  judecării  cauzei  privind  pe inc</w:t>
      </w:r>
      <w:r w:rsidR="001630A8">
        <w:rPr>
          <w:sz w:val="28"/>
          <w:szCs w:val="28"/>
        </w:rPr>
        <w:t>ulpatul  …..</w:t>
      </w:r>
      <w:r>
        <w:rPr>
          <w:sz w:val="28"/>
          <w:szCs w:val="28"/>
        </w:rPr>
        <w:t xml:space="preserve">  şi   continuarea  judecării  cauzei  conform  dispoziţiilor   Codului  de  procedură  penală  în  sensul    trimiterii  acestei </w:t>
      </w:r>
      <w:r w:rsidR="001630A8">
        <w:rPr>
          <w:sz w:val="28"/>
          <w:szCs w:val="28"/>
        </w:rPr>
        <w:t xml:space="preserve"> cauze  la  Judecătoria  F</w:t>
      </w:r>
      <w:r>
        <w:rPr>
          <w:sz w:val="28"/>
          <w:szCs w:val="28"/>
        </w:rPr>
        <w:t>,  instanţă  competentă  să  judece  prezenta  cauză,  pentru  că  prin  actul  de  sesizare  al   Parchetului   Districtual  de  Stat  din  Maribor  s-a  reţinut  săvârşirea  infracţiunii  de  fals  de  documente,  prevăzută  în  Codul  penal  român  de  dispoziţiile  art.322.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Deci,  apreciază  că  instanţa  competentă   în  prezenta  cauză,  în  urma  admiterii   cererii  formulate  de  preluare  a  judecă</w:t>
      </w:r>
      <w:r w:rsidR="001630A8">
        <w:rPr>
          <w:sz w:val="28"/>
          <w:szCs w:val="28"/>
        </w:rPr>
        <w:t>ţii,  este  Judecătoria  F</w:t>
      </w:r>
      <w:r>
        <w:rPr>
          <w:sz w:val="28"/>
          <w:szCs w:val="28"/>
        </w:rPr>
        <w:t>,  localitatea  de  domiciliu  a   persoanei  solicitate.</w:t>
      </w: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</w:t>
      </w: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4D6F77">
        <w:rPr>
          <w:sz w:val="28"/>
          <w:szCs w:val="28"/>
          <w:u w:val="single"/>
        </w:rPr>
        <w:t>Asupra   cauzei  penale  de  faţă</w:t>
      </w:r>
      <w:r>
        <w:rPr>
          <w:sz w:val="28"/>
          <w:szCs w:val="28"/>
        </w:rPr>
        <w:t>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Prin  </w:t>
      </w:r>
      <w:r w:rsidR="001630A8">
        <w:rPr>
          <w:sz w:val="28"/>
          <w:szCs w:val="28"/>
        </w:rPr>
        <w:t xml:space="preserve">sesizarea  cu  nr…./II/5/2015  din  </w:t>
      </w:r>
      <w:r>
        <w:rPr>
          <w:sz w:val="28"/>
          <w:szCs w:val="28"/>
        </w:rPr>
        <w:t xml:space="preserve">05.2015,  Parchetul  de  pe </w:t>
      </w:r>
      <w:r w:rsidR="001630A8">
        <w:rPr>
          <w:sz w:val="28"/>
          <w:szCs w:val="28"/>
        </w:rPr>
        <w:t xml:space="preserve"> lângă  Curtea  de  Apel  </w:t>
      </w:r>
      <w:r>
        <w:rPr>
          <w:sz w:val="28"/>
          <w:szCs w:val="28"/>
        </w:rPr>
        <w:t xml:space="preserve">  a  transmis   instanţei  cererea  de  asistenţă  judiciară  internaţională   formulată  de  autorităţile  judiciare  din  Republica  Slovenia,  referitoare  la  preluarea  judecăţii  în   primă  instanţă,  în  cauza  privind  pe </w:t>
      </w:r>
      <w:r w:rsidR="001630A8">
        <w:rPr>
          <w:sz w:val="28"/>
          <w:szCs w:val="28"/>
        </w:rPr>
        <w:t xml:space="preserve"> inculpatul X</w:t>
      </w:r>
      <w:r>
        <w:rPr>
          <w:sz w:val="28"/>
          <w:szCs w:val="28"/>
        </w:rPr>
        <w:t xml:space="preserve">,  dosarul  acestuia  aflându-se  pe  rolul  Judecătoriei  din  Lenart, </w:t>
      </w:r>
      <w:r w:rsidR="001630A8">
        <w:rPr>
          <w:sz w:val="28"/>
          <w:szCs w:val="28"/>
        </w:rPr>
        <w:t xml:space="preserve"> Republica  Slovenia,  cu  nr.  …</w:t>
      </w:r>
      <w:r>
        <w:rPr>
          <w:sz w:val="28"/>
          <w:szCs w:val="28"/>
        </w:rPr>
        <w:t>/2013.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Au  fost  ataşate  înscrisuri  cu  caracter  procedural  şi  probatoriu, inclusiv  traduceri  în  limba  română.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EEF">
        <w:rPr>
          <w:sz w:val="28"/>
          <w:szCs w:val="28"/>
          <w:u w:val="single"/>
        </w:rPr>
        <w:t>Cererea  este  întemeiată</w:t>
      </w:r>
      <w:r>
        <w:rPr>
          <w:sz w:val="28"/>
          <w:szCs w:val="28"/>
        </w:rPr>
        <w:t>.</w:t>
      </w:r>
    </w:p>
    <w:p w:rsidR="00FE7B64" w:rsidRDefault="001630A8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Prin  rechizitoriul  nr. – Kt/……/2013 TM/KB  din ..</w:t>
      </w:r>
      <w:r w:rsidR="00FE7B64">
        <w:rPr>
          <w:sz w:val="28"/>
          <w:szCs w:val="28"/>
        </w:rPr>
        <w:t>.11.2013  al  Parchetului  Districtual  de  Stat  din</w:t>
      </w:r>
      <w:r>
        <w:rPr>
          <w:sz w:val="28"/>
          <w:szCs w:val="28"/>
        </w:rPr>
        <w:t xml:space="preserve">   Maribor,  numitul X</w:t>
      </w:r>
      <w:r w:rsidR="00FE7B64">
        <w:rPr>
          <w:sz w:val="28"/>
          <w:szCs w:val="28"/>
        </w:rPr>
        <w:t xml:space="preserve">  a  fost  acuzat  că  la  data  de  20.10.2013,  la  parcarea   Lormanje  de  pe  autostrada  A 5,  cu  ocazia   controlului  efectuat  de  către  poliţişti,  a  folosit  un  act  public  falsificat, prezentând  poliţiştilor  foaia  de  înregistrare  a  inspecţiei  te</w:t>
      </w:r>
      <w:r>
        <w:rPr>
          <w:sz w:val="28"/>
          <w:szCs w:val="28"/>
        </w:rPr>
        <w:t>hnice  a  vehiculului  nr….0,  emisă  la  ….</w:t>
      </w:r>
      <w:r w:rsidR="00FE7B64">
        <w:rPr>
          <w:sz w:val="28"/>
          <w:szCs w:val="28"/>
        </w:rPr>
        <w:t>07.2013  şi  talonul  ce  atest</w:t>
      </w:r>
      <w:r>
        <w:rPr>
          <w:sz w:val="28"/>
          <w:szCs w:val="28"/>
        </w:rPr>
        <w:t>ă  inspecţia  tehnică  nr……</w:t>
      </w:r>
      <w:r w:rsidR="00FE7B64">
        <w:rPr>
          <w:sz w:val="28"/>
          <w:szCs w:val="28"/>
        </w:rPr>
        <w:t>,  pentru  autoturismul  BMW  530,  cu  nu</w:t>
      </w:r>
      <w:r>
        <w:rPr>
          <w:sz w:val="28"/>
          <w:szCs w:val="28"/>
        </w:rPr>
        <w:t>măr  de  înmatriculare  ….</w:t>
      </w:r>
      <w:r w:rsidR="00FE7B64">
        <w:rPr>
          <w:sz w:val="28"/>
          <w:szCs w:val="28"/>
        </w:rPr>
        <w:t>(BG),  care  erau  contrafăcute în  întregime  (…..),  faptă  încadrată  ca  infracţiunea  de  „falsificarea  de  documente”  prev.  de  art.251  al.3  din  Codul  penal  sloven.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EEF">
        <w:rPr>
          <w:sz w:val="28"/>
          <w:szCs w:val="28"/>
          <w:u w:val="single"/>
        </w:rPr>
        <w:t>Tribunalul  Districtual  din  Maribor</w:t>
      </w:r>
      <w:r>
        <w:rPr>
          <w:sz w:val="28"/>
          <w:szCs w:val="28"/>
        </w:rPr>
        <w:t xml:space="preserve">, </w:t>
      </w:r>
      <w:r w:rsidR="00264D35">
        <w:rPr>
          <w:sz w:val="28"/>
          <w:szCs w:val="28"/>
        </w:rPr>
        <w:t xml:space="preserve"> prin  decizia  din  data  de .12.2013 (I ks….</w:t>
      </w:r>
      <w:r>
        <w:rPr>
          <w:sz w:val="28"/>
          <w:szCs w:val="28"/>
        </w:rPr>
        <w:t>-7), a decis  ca  dosarul</w:t>
      </w:r>
      <w:r w:rsidR="00264D35">
        <w:rPr>
          <w:sz w:val="28"/>
          <w:szCs w:val="28"/>
        </w:rPr>
        <w:t xml:space="preserve">  numitului   X</w:t>
      </w:r>
      <w:r>
        <w:rPr>
          <w:sz w:val="28"/>
          <w:szCs w:val="28"/>
        </w:rPr>
        <w:t xml:space="preserve">  de  la  Judecătoria  din  Lenart  să  fie  cedat  instanţei  competente  din  România.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EEF">
        <w:rPr>
          <w:sz w:val="28"/>
          <w:szCs w:val="28"/>
          <w:u w:val="single"/>
        </w:rPr>
        <w:t>Prin urmare</w:t>
      </w:r>
      <w:r>
        <w:rPr>
          <w:sz w:val="28"/>
          <w:szCs w:val="28"/>
        </w:rPr>
        <w:t>,  sunt  îndeplinite  condiţiile  prevăzute de  art.128  din  Legea  n</w:t>
      </w:r>
      <w:r w:rsidR="00264D35">
        <w:rPr>
          <w:sz w:val="28"/>
          <w:szCs w:val="28"/>
        </w:rPr>
        <w:t>r.302/2004,  X</w:t>
      </w:r>
      <w:r>
        <w:rPr>
          <w:sz w:val="28"/>
          <w:szCs w:val="28"/>
        </w:rPr>
        <w:t xml:space="preserve">  având  calitatea  de  inculpat  pentru  comiterea  infracţiunii  prev.  de  art.323 Cod  penal  (Legea  nr.286/2009) – „uz  de  fals”,  instanţa  compete</w:t>
      </w:r>
      <w:r w:rsidR="00264D35">
        <w:rPr>
          <w:sz w:val="28"/>
          <w:szCs w:val="28"/>
        </w:rPr>
        <w:t>ntă  fiind  Judecătoria  F</w:t>
      </w:r>
      <w:r>
        <w:rPr>
          <w:sz w:val="28"/>
          <w:szCs w:val="28"/>
        </w:rPr>
        <w:t>,  ţinând  cont  şi   de  domiciliul  ac</w:t>
      </w:r>
      <w:r w:rsidR="00264D35">
        <w:rPr>
          <w:sz w:val="28"/>
          <w:szCs w:val="28"/>
        </w:rPr>
        <w:t>estuia  din  municipiul  F</w:t>
      </w:r>
      <w:r>
        <w:rPr>
          <w:sz w:val="28"/>
          <w:szCs w:val="28"/>
        </w:rPr>
        <w:t>.</w:t>
      </w:r>
    </w:p>
    <w:p w:rsidR="00FE7B64" w:rsidRPr="001C60C2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Faţă  de  cele  arătate,  instanţa  va  admite  cererea  de  </w:t>
      </w:r>
      <w:r w:rsidRPr="001C60C2">
        <w:rPr>
          <w:sz w:val="28"/>
          <w:szCs w:val="28"/>
        </w:rPr>
        <w:t>asistenţă  judiciară  internaţională  formulată  de  autorităţile  judiciare  din  Republica  Slovenia.</w:t>
      </w:r>
    </w:p>
    <w:p w:rsidR="00FE7B64" w:rsidRPr="001C60C2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Va dispune</w:t>
      </w:r>
      <w:r w:rsidRPr="001C60C2">
        <w:rPr>
          <w:sz w:val="28"/>
          <w:szCs w:val="28"/>
        </w:rPr>
        <w:t xml:space="preserve">  preluarea  judecăţii  în  primă  instanţă,  în  cauza  privind  pe  inculpatul  </w:t>
      </w:r>
      <w:r w:rsidR="00264D35">
        <w:rPr>
          <w:sz w:val="28"/>
          <w:szCs w:val="28"/>
        </w:rPr>
        <w:t>X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 w:rsidRPr="001C60C2">
        <w:rPr>
          <w:sz w:val="28"/>
          <w:szCs w:val="28"/>
        </w:rPr>
        <w:t xml:space="preserve">  trimis  în  judecată  pentru  săvârşirea  infracţiunii  de  "uz  de  fals"  prev.  de  art.323  Cod  penal  (Legea  nr.286/2009),  instanţa  compet</w:t>
      </w:r>
      <w:r w:rsidR="00264D35">
        <w:rPr>
          <w:sz w:val="28"/>
          <w:szCs w:val="28"/>
        </w:rPr>
        <w:t>entă  fiind  Judecătoria F</w:t>
      </w:r>
      <w:r w:rsidRPr="001C60C2">
        <w:rPr>
          <w:sz w:val="28"/>
          <w:szCs w:val="28"/>
        </w:rPr>
        <w:t>,  căreia  i  se  va  înainta  dosarul  (cauza   s-a  aflat  pe  rolul  Judecătoriei  din  Lenart, Republic</w:t>
      </w:r>
      <w:r w:rsidR="00264D35">
        <w:rPr>
          <w:sz w:val="28"/>
          <w:szCs w:val="28"/>
        </w:rPr>
        <w:t>a  Slovenia - dosar  nr. ………</w:t>
      </w:r>
      <w:r w:rsidRPr="001C60C2">
        <w:rPr>
          <w:sz w:val="28"/>
          <w:szCs w:val="28"/>
        </w:rPr>
        <w:t>/2013).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Văzând  şi  disp.  art.275  al.3  Cod  procedură  penală.</w:t>
      </w: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PENTRU  ACESTE  MOTIVE</w:t>
      </w: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ÎN  NUMELE  LEGII</w:t>
      </w:r>
    </w:p>
    <w:p w:rsidR="00FE7B64" w:rsidRDefault="00FE7B64" w:rsidP="00FE7B64">
      <w:pPr>
        <w:jc w:val="center"/>
        <w:rPr>
          <w:sz w:val="28"/>
          <w:szCs w:val="28"/>
        </w:rPr>
      </w:pPr>
      <w:r>
        <w:rPr>
          <w:sz w:val="28"/>
          <w:szCs w:val="28"/>
        </w:rPr>
        <w:t>DISPUNE:</w:t>
      </w:r>
    </w:p>
    <w:p w:rsidR="00FE7B64" w:rsidRDefault="00FE7B64" w:rsidP="00FE7B64">
      <w:pPr>
        <w:jc w:val="both"/>
        <w:rPr>
          <w:sz w:val="32"/>
          <w:szCs w:val="32"/>
        </w:rPr>
      </w:pPr>
    </w:p>
    <w:p w:rsidR="00FE7B64" w:rsidRPr="001C60C2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60C2">
        <w:rPr>
          <w:sz w:val="28"/>
          <w:szCs w:val="28"/>
        </w:rPr>
        <w:t>Admite  cererea  de asistenţă  judiciară  internaţională  formulată  de  autorităţile  judiciare  din  Republica  Slovenia.</w:t>
      </w:r>
    </w:p>
    <w:p w:rsidR="00FE7B64" w:rsidRPr="001C60C2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60C2">
        <w:rPr>
          <w:sz w:val="28"/>
          <w:szCs w:val="28"/>
        </w:rPr>
        <w:t xml:space="preserve">Dispune  preluarea  judecăţii  în  primă  instanţă,  în  cauza  privind  pe  inculpatul  </w:t>
      </w:r>
      <w:r w:rsidR="00264D3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</w:t>
      </w:r>
      <w:r w:rsidR="00264D35">
        <w:rPr>
          <w:sz w:val="28"/>
          <w:szCs w:val="28"/>
        </w:rPr>
        <w:t xml:space="preserve">(fiul  lui    şi  </w:t>
      </w:r>
      <w:r w:rsidRPr="001C60C2">
        <w:rPr>
          <w:sz w:val="28"/>
          <w:szCs w:val="28"/>
        </w:rPr>
        <w:t xml:space="preserve">,  </w:t>
      </w:r>
      <w:r w:rsidR="00264D35">
        <w:rPr>
          <w:sz w:val="28"/>
          <w:szCs w:val="28"/>
        </w:rPr>
        <w:t xml:space="preserve">născut  la  data  de  </w:t>
      </w:r>
      <w:r w:rsidRPr="001C60C2">
        <w:rPr>
          <w:sz w:val="28"/>
          <w:szCs w:val="28"/>
        </w:rPr>
        <w:t xml:space="preserve">  în  mu</w:t>
      </w:r>
      <w:r w:rsidR="00264D35">
        <w:rPr>
          <w:sz w:val="28"/>
          <w:szCs w:val="28"/>
        </w:rPr>
        <w:t xml:space="preserve">nicipiul ,  judeţul </w:t>
      </w:r>
      <w:r w:rsidRPr="001C60C2">
        <w:rPr>
          <w:sz w:val="28"/>
          <w:szCs w:val="28"/>
        </w:rPr>
        <w:t>,</w:t>
      </w:r>
      <w:r w:rsidR="00264D35">
        <w:rPr>
          <w:sz w:val="28"/>
          <w:szCs w:val="28"/>
        </w:rPr>
        <w:t xml:space="preserve"> CNP – </w:t>
      </w:r>
      <w:r>
        <w:rPr>
          <w:sz w:val="28"/>
          <w:szCs w:val="28"/>
        </w:rPr>
        <w:t>, dom</w:t>
      </w:r>
      <w:r w:rsidR="00264D35">
        <w:rPr>
          <w:sz w:val="28"/>
          <w:szCs w:val="28"/>
        </w:rPr>
        <w:t xml:space="preserve">iciliat  în  municipiul ,  str.  ,  nr.,  judeţul  </w:t>
      </w:r>
      <w:r>
        <w:rPr>
          <w:sz w:val="28"/>
          <w:szCs w:val="28"/>
        </w:rPr>
        <w:t>, România),</w:t>
      </w:r>
      <w:r w:rsidRPr="001C60C2">
        <w:rPr>
          <w:sz w:val="28"/>
          <w:szCs w:val="28"/>
        </w:rPr>
        <w:t xml:space="preserve">  trimis  în  judecată  pentru  săvârşirea  infracţiunii  de  "uz  de  fals"  prev.  de  art.323  Cod  penal  (Legea  nr.286/2009),  </w:t>
      </w:r>
      <w:r w:rsidRPr="001C60C2">
        <w:rPr>
          <w:sz w:val="28"/>
          <w:szCs w:val="28"/>
        </w:rPr>
        <w:lastRenderedPageBreak/>
        <w:t>instanţa  compet</w:t>
      </w:r>
      <w:r w:rsidR="00264D35">
        <w:rPr>
          <w:sz w:val="28"/>
          <w:szCs w:val="28"/>
        </w:rPr>
        <w:t>entă  fiind  Judecătoria F</w:t>
      </w:r>
      <w:r w:rsidRPr="001C60C2">
        <w:rPr>
          <w:sz w:val="28"/>
          <w:szCs w:val="28"/>
        </w:rPr>
        <w:t>,  căreia  i  se  va  înainta  dosarul  (cauza   s-a  aflat  pe  rolul  Judecătoriei  din  Lenart, Republic</w:t>
      </w:r>
      <w:r w:rsidR="00264D35">
        <w:rPr>
          <w:sz w:val="28"/>
          <w:szCs w:val="28"/>
        </w:rPr>
        <w:t xml:space="preserve">a  Slovenia - dosar  nr. </w:t>
      </w:r>
      <w:r w:rsidRPr="001C60C2">
        <w:rPr>
          <w:sz w:val="28"/>
          <w:szCs w:val="28"/>
        </w:rPr>
        <w:t>/2013).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60C2">
        <w:rPr>
          <w:sz w:val="28"/>
          <w:szCs w:val="28"/>
        </w:rPr>
        <w:t>Cu  drept  de  contestaţie  în  termen  de  5  zile  de  la  pronunţare.</w:t>
      </w:r>
    </w:p>
    <w:p w:rsidR="00FE7B64" w:rsidRPr="000D727D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60C2">
        <w:rPr>
          <w:sz w:val="28"/>
          <w:szCs w:val="28"/>
        </w:rPr>
        <w:t>Pronunţată  în   şe</w:t>
      </w:r>
      <w:r w:rsidR="00264D35">
        <w:rPr>
          <w:sz w:val="28"/>
          <w:szCs w:val="28"/>
        </w:rPr>
        <w:t>dinţă  publică,  azi  ………….</w:t>
      </w:r>
      <w:r w:rsidRPr="001C60C2">
        <w:rPr>
          <w:sz w:val="28"/>
          <w:szCs w:val="28"/>
        </w:rPr>
        <w:t>.</w:t>
      </w:r>
    </w:p>
    <w:p w:rsidR="00FE7B64" w:rsidRDefault="00FE7B64" w:rsidP="00FE7B64">
      <w:pPr>
        <w:jc w:val="both"/>
        <w:rPr>
          <w:sz w:val="28"/>
          <w:szCs w:val="28"/>
        </w:rPr>
      </w:pPr>
    </w:p>
    <w:p w:rsidR="00FE7B64" w:rsidRPr="00D9060A" w:rsidRDefault="00FE7B64" w:rsidP="00FE7B64">
      <w:pPr>
        <w:jc w:val="both"/>
        <w:rPr>
          <w:sz w:val="28"/>
          <w:szCs w:val="28"/>
        </w:rPr>
      </w:pPr>
      <w:r w:rsidRPr="00D9060A">
        <w:rPr>
          <w:sz w:val="28"/>
          <w:szCs w:val="28"/>
        </w:rPr>
        <w:t xml:space="preserve">        PREŞEDINTE,                         </w:t>
      </w:r>
      <w:r>
        <w:rPr>
          <w:sz w:val="28"/>
          <w:szCs w:val="28"/>
        </w:rPr>
        <w:t xml:space="preserve">           </w:t>
      </w:r>
      <w:r w:rsidRPr="00D9060A">
        <w:rPr>
          <w:sz w:val="28"/>
          <w:szCs w:val="28"/>
        </w:rPr>
        <w:t xml:space="preserve">                    </w:t>
      </w:r>
    </w:p>
    <w:p w:rsidR="00FE7B64" w:rsidRPr="00D9060A" w:rsidRDefault="00264D35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Cod 1013</w:t>
      </w:r>
      <w:r w:rsidR="00FE7B64" w:rsidRPr="00D9060A">
        <w:rPr>
          <w:sz w:val="28"/>
          <w:szCs w:val="28"/>
        </w:rPr>
        <w:t xml:space="preserve">         </w:t>
      </w:r>
      <w:r w:rsidR="00FE7B64">
        <w:rPr>
          <w:sz w:val="28"/>
          <w:szCs w:val="28"/>
        </w:rPr>
        <w:t xml:space="preserve">                 </w:t>
      </w:r>
    </w:p>
    <w:p w:rsidR="00FE7B64" w:rsidRPr="00D9060A" w:rsidRDefault="00FE7B64" w:rsidP="00FE7B64">
      <w:pPr>
        <w:jc w:val="both"/>
        <w:rPr>
          <w:sz w:val="28"/>
          <w:szCs w:val="28"/>
        </w:rPr>
      </w:pPr>
    </w:p>
    <w:p w:rsidR="00FE7B64" w:rsidRDefault="00FE7B64" w:rsidP="00FE7B64">
      <w:pPr>
        <w:jc w:val="both"/>
        <w:rPr>
          <w:sz w:val="28"/>
          <w:szCs w:val="28"/>
        </w:rPr>
      </w:pP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Grefier,</w:t>
      </w:r>
    </w:p>
    <w:p w:rsidR="00FE7B64" w:rsidRDefault="00FE7B64" w:rsidP="00FE7B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264D35">
        <w:rPr>
          <w:sz w:val="28"/>
          <w:szCs w:val="28"/>
        </w:rPr>
        <w:t xml:space="preserve">                  ……………</w:t>
      </w: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/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Default="00FE7B64" w:rsidP="00FE7B64">
      <w:pPr>
        <w:jc w:val="center"/>
        <w:rPr>
          <w:sz w:val="28"/>
          <w:szCs w:val="28"/>
        </w:rPr>
      </w:pPr>
    </w:p>
    <w:p w:rsidR="00FE7B64" w:rsidRPr="004D6F77" w:rsidRDefault="00264D35" w:rsidP="00FE7B64">
      <w:r>
        <w:t xml:space="preserve">Red. Cod 1013 – </w:t>
      </w:r>
    </w:p>
    <w:p w:rsidR="00FE7B64" w:rsidRPr="004D6F77" w:rsidRDefault="00264D35" w:rsidP="00FE7B64">
      <w:r>
        <w:t xml:space="preserve">Tehnored. . – </w:t>
      </w:r>
      <w:r w:rsidR="00FE7B64" w:rsidRPr="004D6F77">
        <w:t>4 ex.</w:t>
      </w:r>
    </w:p>
    <w:p w:rsidR="00FE7B64" w:rsidRPr="000D727D" w:rsidRDefault="00FE7B64" w:rsidP="00FE7B64">
      <w:pPr>
        <w:jc w:val="both"/>
        <w:rPr>
          <w:sz w:val="28"/>
          <w:szCs w:val="28"/>
        </w:rPr>
      </w:pPr>
    </w:p>
    <w:p w:rsidR="00FE7B64" w:rsidRPr="000D727D" w:rsidRDefault="00FE7B64" w:rsidP="00FE7B64">
      <w:pPr>
        <w:jc w:val="both"/>
        <w:rPr>
          <w:sz w:val="28"/>
          <w:szCs w:val="28"/>
        </w:rPr>
      </w:pPr>
    </w:p>
    <w:p w:rsidR="00FE7B64" w:rsidRPr="00F10305" w:rsidRDefault="00FE7B64" w:rsidP="00FE7B64">
      <w:pPr>
        <w:rPr>
          <w:sz w:val="28"/>
          <w:szCs w:val="28"/>
        </w:rPr>
      </w:pPr>
    </w:p>
    <w:p w:rsidR="00392639" w:rsidRDefault="00392639"/>
    <w:sectPr w:rsidR="00392639" w:rsidSect="00FF235E">
      <w:footerReference w:type="default" r:id="rId6"/>
      <w:pgSz w:w="11906" w:h="16838"/>
      <w:pgMar w:top="1276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151" w:rsidRDefault="00605151">
      <w:r>
        <w:separator/>
      </w:r>
    </w:p>
  </w:endnote>
  <w:endnote w:type="continuationSeparator" w:id="0">
    <w:p w:rsidR="00605151" w:rsidRDefault="0060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DE" w:rsidRDefault="00FE7B64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2946">
      <w:rPr>
        <w:noProof/>
      </w:rPr>
      <w:t>1</w:t>
    </w:r>
    <w:r>
      <w:rPr>
        <w:noProof/>
      </w:rPr>
      <w:fldChar w:fldCharType="end"/>
    </w:r>
  </w:p>
  <w:p w:rsidR="00572CDE" w:rsidRDefault="0039294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151" w:rsidRDefault="00605151">
      <w:r>
        <w:separator/>
      </w:r>
    </w:p>
  </w:footnote>
  <w:footnote w:type="continuationSeparator" w:id="0">
    <w:p w:rsidR="00605151" w:rsidRDefault="00605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92"/>
    <w:rsid w:val="001630A8"/>
    <w:rsid w:val="00264D35"/>
    <w:rsid w:val="00392639"/>
    <w:rsid w:val="00392946"/>
    <w:rsid w:val="00605151"/>
    <w:rsid w:val="0062459C"/>
    <w:rsid w:val="007B3141"/>
    <w:rsid w:val="00913CAA"/>
    <w:rsid w:val="009D0D71"/>
    <w:rsid w:val="00A44292"/>
    <w:rsid w:val="00AA1734"/>
    <w:rsid w:val="00B013CD"/>
    <w:rsid w:val="00B44A39"/>
    <w:rsid w:val="00C93F9A"/>
    <w:rsid w:val="00CB48F4"/>
    <w:rsid w:val="00CE3D13"/>
    <w:rsid w:val="00D0772A"/>
    <w:rsid w:val="00F36CC5"/>
    <w:rsid w:val="00F84605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70A1C968-2CCC-4FE6-9AB9-4632F8FC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FE7B6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E7B64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909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Novac</dc:creator>
  <cp:lastModifiedBy>Marius, PATRASCU</cp:lastModifiedBy>
  <cp:revision>7</cp:revision>
  <cp:lastPrinted>2021-08-18T12:21:00Z</cp:lastPrinted>
  <dcterms:created xsi:type="dcterms:W3CDTF">2021-10-12T06:47:00Z</dcterms:created>
  <dcterms:modified xsi:type="dcterms:W3CDTF">2021-11-11T11:47:00Z</dcterms:modified>
</cp:coreProperties>
</file>