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441" w:rsidRPr="00E259EF" w:rsidRDefault="00380441" w:rsidP="00B916F7">
      <w:pPr>
        <w:rPr>
          <w:b/>
        </w:rPr>
      </w:pPr>
      <w:r w:rsidRPr="00E259EF">
        <w:rPr>
          <w:b/>
        </w:rPr>
        <w:t>COD 1023-HOT.5</w:t>
      </w:r>
    </w:p>
    <w:p w:rsidR="00B916F7" w:rsidRPr="00E259EF" w:rsidRDefault="00B916F7" w:rsidP="00B916F7">
      <w:pPr>
        <w:rPr>
          <w:b/>
        </w:rPr>
      </w:pPr>
      <w:r w:rsidRPr="00E259EF">
        <w:rPr>
          <w:b/>
        </w:rPr>
        <w:t xml:space="preserve">Dosar nr. </w:t>
      </w:r>
      <w:r w:rsidR="00380441" w:rsidRPr="00E259EF">
        <w:rPr>
          <w:b/>
        </w:rPr>
        <w:t>...</w:t>
      </w:r>
    </w:p>
    <w:p w:rsidR="00380441" w:rsidRPr="00E259EF" w:rsidRDefault="00380441" w:rsidP="00B916F7">
      <w:pPr>
        <w:rPr>
          <w:b/>
        </w:rPr>
      </w:pPr>
    </w:p>
    <w:p w:rsidR="00B916F7" w:rsidRPr="00E259EF" w:rsidRDefault="00B916F7" w:rsidP="00B916F7">
      <w:pPr>
        <w:jc w:val="center"/>
      </w:pPr>
      <w:r w:rsidRPr="00E259EF">
        <w:t>R O M Â N I A</w:t>
      </w:r>
    </w:p>
    <w:p w:rsidR="00B916F7" w:rsidRPr="00E259EF" w:rsidRDefault="00B916F7" w:rsidP="00B916F7">
      <w:pPr>
        <w:jc w:val="center"/>
      </w:pPr>
    </w:p>
    <w:p w:rsidR="00B916F7" w:rsidRPr="00E259EF" w:rsidRDefault="00B916F7" w:rsidP="00B916F7">
      <w:pPr>
        <w:jc w:val="center"/>
      </w:pPr>
      <w:r w:rsidRPr="00E259EF">
        <w:t xml:space="preserve">CURTEA DE APEL </w:t>
      </w:r>
      <w:r w:rsidR="00380441" w:rsidRPr="00E259EF">
        <w:t>...</w:t>
      </w:r>
    </w:p>
    <w:p w:rsidR="00DA0DD9" w:rsidRPr="00E259EF" w:rsidRDefault="00B916F7" w:rsidP="00B916F7">
      <w:pPr>
        <w:jc w:val="center"/>
      </w:pPr>
      <w:r w:rsidRPr="00E259EF">
        <w:t xml:space="preserve">SECTIA DE </w:t>
      </w:r>
      <w:r w:rsidR="00DA0DD9" w:rsidRPr="00E259EF">
        <w:t>...</w:t>
      </w:r>
    </w:p>
    <w:p w:rsidR="00DA0DD9" w:rsidRPr="00E259EF" w:rsidRDefault="00B916F7" w:rsidP="00B916F7">
      <w:pPr>
        <w:jc w:val="center"/>
        <w:rPr>
          <w:b/>
        </w:rPr>
      </w:pPr>
      <w:r w:rsidRPr="00E259EF">
        <w:rPr>
          <w:b/>
        </w:rPr>
        <w:t xml:space="preserve">DECIZIA Nr. </w:t>
      </w:r>
      <w:r w:rsidR="00DA0DD9" w:rsidRPr="00E259EF">
        <w:rPr>
          <w:b/>
        </w:rPr>
        <w:t>...</w:t>
      </w:r>
    </w:p>
    <w:p w:rsidR="00B916F7" w:rsidRPr="00E259EF" w:rsidRDefault="00B916F7" w:rsidP="00B916F7">
      <w:pPr>
        <w:jc w:val="center"/>
      </w:pPr>
      <w:r w:rsidRPr="00E259EF">
        <w:t>Şedinţa </w:t>
      </w:r>
      <w:r w:rsidR="00C82853" w:rsidRPr="00E259EF">
        <w:fldChar w:fldCharType="begin">
          <w:ffData>
            <w:name w:val="tip_sedinta"/>
            <w:enabled/>
            <w:calcOnExit w:val="0"/>
            <w:textInput/>
          </w:ffData>
        </w:fldChar>
      </w:r>
      <w:bookmarkStart w:id="0" w:name="tip_sedinta"/>
      <w:r w:rsidRPr="00E259EF">
        <w:instrText xml:space="preserve"> FORMTEXT </w:instrText>
      </w:r>
      <w:r w:rsidR="00C82853" w:rsidRPr="00E259EF">
        <w:fldChar w:fldCharType="separate"/>
      </w:r>
      <w:r w:rsidRPr="00E259EF">
        <w:t>publică</w:t>
      </w:r>
      <w:r w:rsidR="00C82853" w:rsidRPr="00E259EF">
        <w:fldChar w:fldCharType="end"/>
      </w:r>
      <w:bookmarkEnd w:id="0"/>
      <w:r w:rsidRPr="00E259EF">
        <w:t xml:space="preserve"> de la </w:t>
      </w:r>
      <w:r w:rsidR="00DA0DD9" w:rsidRPr="00E259EF">
        <w:t>..</w:t>
      </w:r>
    </w:p>
    <w:p w:rsidR="00DA0DD9" w:rsidRPr="00E259EF" w:rsidRDefault="00DA0DD9" w:rsidP="00B916F7">
      <w:pPr>
        <w:jc w:val="center"/>
      </w:pPr>
    </w:p>
    <w:p w:rsidR="00B916F7" w:rsidRPr="00E259EF" w:rsidRDefault="00B916F7" w:rsidP="00B916F7">
      <w:pPr>
        <w:jc w:val="center"/>
      </w:pPr>
      <w:r w:rsidRPr="00E259EF">
        <w:t>Completul compus din:</w:t>
      </w:r>
    </w:p>
    <w:p w:rsidR="00DA0DD9" w:rsidRPr="00E259EF" w:rsidRDefault="00B916F7" w:rsidP="00B916F7">
      <w:pPr>
        <w:jc w:val="center"/>
        <w:rPr>
          <w:b/>
        </w:rPr>
      </w:pPr>
      <w:r w:rsidRPr="00E259EF">
        <w:rPr>
          <w:b/>
        </w:rPr>
        <w:t xml:space="preserve">PREŞEDINTE </w:t>
      </w:r>
      <w:r w:rsidR="00DA0DD9" w:rsidRPr="00E259EF">
        <w:rPr>
          <w:b/>
        </w:rPr>
        <w:t>...</w:t>
      </w:r>
    </w:p>
    <w:p w:rsidR="00DA0DD9" w:rsidRPr="00E259EF" w:rsidRDefault="00B916F7" w:rsidP="00B916F7">
      <w:pPr>
        <w:jc w:val="center"/>
        <w:rPr>
          <w:b/>
        </w:rPr>
      </w:pPr>
      <w:r w:rsidRPr="00E259EF">
        <w:rPr>
          <w:b/>
        </w:rPr>
        <w:t xml:space="preserve">Judecător </w:t>
      </w:r>
      <w:r w:rsidR="00DA0DD9" w:rsidRPr="00E259EF">
        <w:rPr>
          <w:b/>
        </w:rPr>
        <w:t>...</w:t>
      </w:r>
    </w:p>
    <w:p w:rsidR="00DA0DD9" w:rsidRPr="00E259EF" w:rsidRDefault="00B916F7" w:rsidP="00B916F7">
      <w:pPr>
        <w:jc w:val="center"/>
        <w:rPr>
          <w:b/>
        </w:rPr>
      </w:pPr>
      <w:r w:rsidRPr="00E259EF">
        <w:rPr>
          <w:b/>
        </w:rPr>
        <w:t xml:space="preserve">Judecător </w:t>
      </w:r>
      <w:r w:rsidR="00DA0DD9" w:rsidRPr="00E259EF">
        <w:rPr>
          <w:b/>
        </w:rPr>
        <w:t>..</w:t>
      </w:r>
    </w:p>
    <w:p w:rsidR="00B916F7" w:rsidRPr="00E259EF" w:rsidRDefault="00B916F7" w:rsidP="00B916F7">
      <w:pPr>
        <w:jc w:val="center"/>
        <w:rPr>
          <w:b/>
        </w:rPr>
      </w:pPr>
      <w:r w:rsidRPr="00E259EF">
        <w:rPr>
          <w:b/>
        </w:rPr>
        <w:t xml:space="preserve">Grefier </w:t>
      </w:r>
      <w:r w:rsidR="00DA0DD9" w:rsidRPr="00E259EF">
        <w:rPr>
          <w:b/>
        </w:rPr>
        <w:t>...</w:t>
      </w:r>
    </w:p>
    <w:p w:rsidR="00DA0DD9" w:rsidRPr="00E259EF" w:rsidRDefault="00DA0DD9" w:rsidP="00B916F7">
      <w:pPr>
        <w:jc w:val="center"/>
      </w:pPr>
    </w:p>
    <w:p w:rsidR="00B916F7" w:rsidRPr="00E259EF" w:rsidRDefault="00B916F7" w:rsidP="00B916F7">
      <w:pPr>
        <w:jc w:val="both"/>
      </w:pPr>
      <w:r w:rsidRPr="00E259EF">
        <w:tab/>
        <w:t>Pe rol se afla judecarea recursului declarat de Administraţia</w:t>
      </w:r>
      <w:r w:rsidR="00471A64">
        <w:t xml:space="preserve"> </w:t>
      </w:r>
      <w:r w:rsidRPr="00E259EF">
        <w:t xml:space="preserve">Judeţeană A Finanţelor Publice </w:t>
      </w:r>
      <w:r w:rsidR="00DA0DD9" w:rsidRPr="00E259EF">
        <w:t>....în numele si pentru DGRFP ...</w:t>
      </w:r>
      <w:r w:rsidR="00471A64">
        <w:t xml:space="preserve"> împotriva încheierii</w:t>
      </w:r>
      <w:r w:rsidRPr="00E259EF">
        <w:t xml:space="preserve"> </w:t>
      </w:r>
      <w:r w:rsidR="00DA0DD9" w:rsidRPr="00E259EF">
        <w:t>...</w:t>
      </w:r>
      <w:r w:rsidRPr="00E259EF">
        <w:t xml:space="preserve">pronunţata de Tribunalul </w:t>
      </w:r>
      <w:r w:rsidR="00DA0DD9" w:rsidRPr="00E259EF">
        <w:t>....</w:t>
      </w:r>
      <w:r w:rsidRPr="00E259EF">
        <w:t xml:space="preserve"> in dosar nr.</w:t>
      </w:r>
      <w:r w:rsidR="00DA0DD9" w:rsidRPr="00E259EF">
        <w:t>.....</w:t>
      </w:r>
      <w:r w:rsidRPr="00E259EF">
        <w:t xml:space="preserve">, având ca obiect suspendare executare act administrativ. </w:t>
      </w:r>
    </w:p>
    <w:p w:rsidR="00B916F7" w:rsidRPr="00E259EF" w:rsidRDefault="00B916F7" w:rsidP="00B916F7">
      <w:pPr>
        <w:jc w:val="both"/>
      </w:pPr>
      <w:r w:rsidRPr="00E259EF">
        <w:tab/>
        <w:t>La apelul nominal făcut în şedinţa</w:t>
      </w:r>
      <w:r w:rsidR="00717705">
        <w:t xml:space="preserve"> </w:t>
      </w:r>
      <w:r w:rsidR="00C82853" w:rsidRPr="00E259EF">
        <w:fldChar w:fldCharType="begin">
          <w:ffData>
            <w:name w:val="tip_sedinta_copie_1"/>
            <w:enabled/>
            <w:calcOnExit w:val="0"/>
            <w:textInput/>
          </w:ffData>
        </w:fldChar>
      </w:r>
      <w:bookmarkStart w:id="1" w:name="tip_sedinta_copie_1"/>
      <w:r w:rsidRPr="00E259EF">
        <w:instrText xml:space="preserve"> FORMTEXT </w:instrText>
      </w:r>
      <w:r w:rsidR="00C82853" w:rsidRPr="00E259EF">
        <w:fldChar w:fldCharType="separate"/>
      </w:r>
      <w:r w:rsidRPr="00E259EF">
        <w:t>publică</w:t>
      </w:r>
      <w:r w:rsidR="00C82853" w:rsidRPr="00E259EF">
        <w:fldChar w:fldCharType="end"/>
      </w:r>
      <w:bookmarkEnd w:id="1"/>
      <w:r w:rsidRPr="00E259EF">
        <w:t xml:space="preserve"> se constata lipsa părţilor.</w:t>
      </w:r>
    </w:p>
    <w:p w:rsidR="00B916F7" w:rsidRPr="00E259EF" w:rsidRDefault="00C82853" w:rsidP="00B916F7">
      <w:pPr>
        <w:jc w:val="both"/>
      </w:pPr>
      <w:r w:rsidRPr="00E259EF">
        <w:fldChar w:fldCharType="begin">
          <w:ffData>
            <w:name w:val="prezenti"/>
            <w:enabled/>
            <w:calcOnExit w:val="0"/>
            <w:textInput/>
          </w:ffData>
        </w:fldChar>
      </w:r>
      <w:bookmarkStart w:id="2" w:name="prezenti"/>
      <w:r w:rsidR="00B916F7" w:rsidRPr="00E259EF">
        <w:instrText xml:space="preserve"> FORMTEXT </w:instrText>
      </w:r>
      <w:r w:rsidRPr="00E259EF">
        <w:fldChar w:fldCharType="separate"/>
      </w:r>
      <w:r w:rsidR="00B916F7" w:rsidRPr="00E259EF">
        <w:rPr>
          <w:noProof/>
        </w:rPr>
        <w:t> </w:t>
      </w:r>
      <w:r w:rsidR="00B916F7" w:rsidRPr="00E259EF">
        <w:rPr>
          <w:noProof/>
        </w:rPr>
        <w:t> </w:t>
      </w:r>
      <w:r w:rsidR="00B916F7" w:rsidRPr="00E259EF">
        <w:rPr>
          <w:noProof/>
        </w:rPr>
        <w:t> </w:t>
      </w:r>
      <w:r w:rsidR="00B916F7" w:rsidRPr="00E259EF">
        <w:rPr>
          <w:noProof/>
        </w:rPr>
        <w:t> </w:t>
      </w:r>
      <w:r w:rsidR="00B916F7" w:rsidRPr="00E259EF">
        <w:rPr>
          <w:noProof/>
        </w:rPr>
        <w:t> </w:t>
      </w:r>
      <w:r w:rsidRPr="00E259EF">
        <w:fldChar w:fldCharType="end"/>
      </w:r>
      <w:bookmarkEnd w:id="2"/>
      <w:r w:rsidR="00B916F7" w:rsidRPr="00E259EF">
        <w:t xml:space="preserve">Procedura de citare este </w:t>
      </w:r>
      <w:r w:rsidRPr="00E259EF">
        <w:fldChar w:fldCharType="begin">
          <w:ffData>
            <w:name w:val="tip_procedura"/>
            <w:enabled/>
            <w:calcOnExit w:val="0"/>
            <w:textInput/>
          </w:ffData>
        </w:fldChar>
      </w:r>
      <w:bookmarkStart w:id="3" w:name="tip_procedura"/>
      <w:r w:rsidR="00B916F7" w:rsidRPr="00E259EF">
        <w:instrText xml:space="preserve"> FORMTEXT </w:instrText>
      </w:r>
      <w:r w:rsidRPr="00E259EF">
        <w:fldChar w:fldCharType="separate"/>
      </w:r>
      <w:r w:rsidR="00B916F7" w:rsidRPr="00E259EF">
        <w:t>legal</w:t>
      </w:r>
      <w:r w:rsidRPr="00E259EF">
        <w:fldChar w:fldCharType="end"/>
      </w:r>
      <w:bookmarkEnd w:id="3"/>
      <w:r w:rsidR="00B916F7" w:rsidRPr="00E259EF">
        <w:t xml:space="preserve"> îndeplinită.</w:t>
      </w:r>
    </w:p>
    <w:p w:rsidR="00B916F7" w:rsidRPr="00E259EF" w:rsidRDefault="00B916F7" w:rsidP="00B916F7">
      <w:pPr>
        <w:jc w:val="both"/>
      </w:pPr>
      <w:r w:rsidRPr="00E259EF">
        <w:tab/>
        <w:t xml:space="preserve">S-a făcut </w:t>
      </w:r>
      <w:r w:rsidR="00C82853" w:rsidRPr="00E259EF">
        <w:fldChar w:fldCharType="begin">
          <w:ffData>
            <w:name w:val="tip_doc_despre_cauza"/>
            <w:enabled/>
            <w:calcOnExit w:val="0"/>
            <w:textInput/>
          </w:ffData>
        </w:fldChar>
      </w:r>
      <w:bookmarkStart w:id="4" w:name="tip_doc_despre_cauza"/>
      <w:r w:rsidRPr="00E259EF">
        <w:instrText xml:space="preserve"> FORMTEXT </w:instrText>
      </w:r>
      <w:r w:rsidR="00C82853" w:rsidRPr="00E259EF">
        <w:fldChar w:fldCharType="separate"/>
      </w:r>
      <w:r w:rsidRPr="00E259EF">
        <w:t>referatul</w:t>
      </w:r>
      <w:r w:rsidR="00C82853" w:rsidRPr="00E259EF">
        <w:fldChar w:fldCharType="end"/>
      </w:r>
      <w:bookmarkEnd w:id="4"/>
      <w:r w:rsidRPr="00E259EF">
        <w:t xml:space="preserve"> cauzei de către </w:t>
      </w:r>
      <w:r w:rsidR="00C82853" w:rsidRPr="00E259EF">
        <w:fldChar w:fldCharType="begin">
          <w:ffData>
            <w:name w:val="functia_celui_care_f"/>
            <w:enabled/>
            <w:calcOnExit w:val="0"/>
            <w:textInput/>
          </w:ffData>
        </w:fldChar>
      </w:r>
      <w:bookmarkStart w:id="5" w:name="functia_celui_care_f"/>
      <w:r w:rsidRPr="00E259EF">
        <w:instrText xml:space="preserve"> FORMTEXT </w:instrText>
      </w:r>
      <w:r w:rsidR="00C82853" w:rsidRPr="00E259EF">
        <w:fldChar w:fldCharType="separate"/>
      </w:r>
      <w:r w:rsidRPr="00E259EF">
        <w:t>grefier</w:t>
      </w:r>
      <w:r w:rsidR="00C82853" w:rsidRPr="00E259EF">
        <w:fldChar w:fldCharType="end"/>
      </w:r>
      <w:bookmarkEnd w:id="5"/>
      <w:r w:rsidR="00717705">
        <w:t xml:space="preserve"> </w:t>
      </w:r>
      <w:r w:rsidR="00C82853" w:rsidRPr="00E259EF">
        <w:fldChar w:fldCharType="begin">
          <w:ffData>
            <w:name w:val="combo_invedereaza"/>
            <w:enabled/>
            <w:calcOnExit w:val="0"/>
            <w:textInput/>
          </w:ffData>
        </w:fldChar>
      </w:r>
      <w:bookmarkStart w:id="6" w:name="combo_invedereaza"/>
      <w:r w:rsidRPr="00E259EF">
        <w:instrText xml:space="preserve"> FORMTEXT </w:instrText>
      </w:r>
      <w:r w:rsidR="00C82853" w:rsidRPr="00E259EF">
        <w:fldChar w:fldCharType="separate"/>
      </w:r>
      <w:r w:rsidRPr="00E259EF">
        <w:t>care învederează</w:t>
      </w:r>
      <w:r w:rsidR="00C82853" w:rsidRPr="00E259EF">
        <w:fldChar w:fldCharType="end"/>
      </w:r>
      <w:bookmarkEnd w:id="6"/>
      <w:r w:rsidRPr="00E259EF">
        <w:t xml:space="preserve"> ca recursul este motivat, scutit de plata taxei judiciare de timbru, intimatul reclamant a depus la dosar întâmpinare, iar din partea recurentei AJFP </w:t>
      </w:r>
      <w:r w:rsidR="00DA0DD9" w:rsidRPr="00E259EF">
        <w:t>....</w:t>
      </w:r>
      <w:r w:rsidRPr="00E259EF">
        <w:t xml:space="preserve"> s-a depus la dosar mandatul acordat de DGRFP </w:t>
      </w:r>
      <w:r w:rsidR="00DA0DD9" w:rsidRPr="00E259EF">
        <w:t>...</w:t>
      </w:r>
      <w:r w:rsidRPr="00E259EF">
        <w:t xml:space="preserve"> pentru declararea recursului si delegaţia consilierului juridic care a redactat si semnat recursul.</w:t>
      </w:r>
    </w:p>
    <w:p w:rsidR="00B916F7" w:rsidRPr="00E259EF" w:rsidRDefault="00C82853" w:rsidP="00B916F7">
      <w:pPr>
        <w:jc w:val="both"/>
      </w:pPr>
      <w:r w:rsidRPr="00E259EF">
        <w:fldChar w:fldCharType="begin">
          <w:ffData>
            <w:name w:val="ce_se_invedereaza"/>
            <w:enabled/>
            <w:calcOnExit w:val="0"/>
            <w:textInput/>
          </w:ffData>
        </w:fldChar>
      </w:r>
      <w:bookmarkStart w:id="7" w:name="ce_se_invedereaza"/>
      <w:r w:rsidR="00B916F7" w:rsidRPr="00E259EF">
        <w:instrText xml:space="preserve"> FORMTEXT </w:instrText>
      </w:r>
      <w:r w:rsidRPr="00E259EF">
        <w:fldChar w:fldCharType="separate"/>
      </w:r>
      <w:r w:rsidR="00B916F7" w:rsidRPr="00E259EF">
        <w:rPr>
          <w:noProof/>
        </w:rPr>
        <w:t> </w:t>
      </w:r>
      <w:r w:rsidR="00B916F7" w:rsidRPr="00E259EF">
        <w:rPr>
          <w:noProof/>
        </w:rPr>
        <w:t> </w:t>
      </w:r>
      <w:r w:rsidR="00B916F7" w:rsidRPr="00E259EF">
        <w:rPr>
          <w:noProof/>
        </w:rPr>
        <w:t> </w:t>
      </w:r>
      <w:r w:rsidR="00B916F7" w:rsidRPr="00E259EF">
        <w:rPr>
          <w:noProof/>
        </w:rPr>
        <w:t> </w:t>
      </w:r>
      <w:r w:rsidR="00B916F7" w:rsidRPr="00E259EF">
        <w:rPr>
          <w:noProof/>
        </w:rPr>
        <w:t> </w:t>
      </w:r>
      <w:r w:rsidRPr="00E259EF">
        <w:fldChar w:fldCharType="end"/>
      </w:r>
      <w:bookmarkEnd w:id="7"/>
      <w:r w:rsidR="00B916F7" w:rsidRPr="00E259EF">
        <w:t>Faţă de lipsa părţilor, actele existente la dosar si solicitarea de judecare a cauzei in lipsa, instanţa lasă cauza in pronunţare.</w:t>
      </w:r>
    </w:p>
    <w:p w:rsidR="00B916F7" w:rsidRPr="00E259EF" w:rsidRDefault="00B916F7" w:rsidP="00B916F7">
      <w:pPr>
        <w:jc w:val="both"/>
      </w:pPr>
    </w:p>
    <w:p w:rsidR="00B916F7" w:rsidRPr="00E259EF" w:rsidRDefault="00B916F7" w:rsidP="00B916F7">
      <w:pPr>
        <w:jc w:val="center"/>
      </w:pPr>
      <w:r w:rsidRPr="00E259EF">
        <w:t>Curtea de Apel</w:t>
      </w:r>
    </w:p>
    <w:p w:rsidR="00B916F7" w:rsidRPr="00E259EF" w:rsidRDefault="00B916F7" w:rsidP="00B916F7">
      <w:pPr>
        <w:jc w:val="center"/>
      </w:pPr>
      <w:r w:rsidRPr="00E259EF">
        <w:t>Asupra recursului de faţă</w:t>
      </w:r>
    </w:p>
    <w:p w:rsidR="00B916F7" w:rsidRPr="00E259EF" w:rsidRDefault="00B916F7" w:rsidP="00B916F7"/>
    <w:p w:rsidR="00B916F7" w:rsidRPr="00E259EF" w:rsidRDefault="00B916F7" w:rsidP="00B916F7">
      <w:pPr>
        <w:jc w:val="both"/>
      </w:pPr>
      <w:r w:rsidRPr="00E259EF">
        <w:tab/>
        <w:t xml:space="preserve">Prin încheierea pronunţată de Tribunalul </w:t>
      </w:r>
      <w:r w:rsidR="00DA0DD9" w:rsidRPr="00E259EF">
        <w:t>....</w:t>
      </w:r>
      <w:r w:rsidRPr="00E259EF">
        <w:t xml:space="preserve"> secţia a </w:t>
      </w:r>
      <w:r w:rsidR="00DA0DD9" w:rsidRPr="00E259EF">
        <w:t>...</w:t>
      </w:r>
      <w:r w:rsidRPr="00E259EF">
        <w:t>în do</w:t>
      </w:r>
      <w:r w:rsidR="00DA0DD9" w:rsidRPr="00E259EF">
        <w:t>s</w:t>
      </w:r>
      <w:r w:rsidRPr="00E259EF">
        <w:t xml:space="preserve">ar </w:t>
      </w:r>
      <w:r w:rsidR="00DA0DD9" w:rsidRPr="00E259EF">
        <w:t>...</w:t>
      </w:r>
      <w:r w:rsidRPr="00E259EF">
        <w:t xml:space="preserve"> la data de </w:t>
      </w:r>
      <w:r w:rsidR="00154843">
        <w:t>.....</w:t>
      </w:r>
      <w:r w:rsidRPr="00E259EF">
        <w:t xml:space="preserve"> a fost admisă în parte cererea de suspendare formulată de reclamantul </w:t>
      </w:r>
      <w:r w:rsidR="00DA0DD9" w:rsidRPr="00E259EF">
        <w:t>A.</w:t>
      </w:r>
      <w:r w:rsidRPr="00E259EF">
        <w:t>în contradictoriu cu pârâţii</w:t>
      </w:r>
      <w:r w:rsidR="00041742">
        <w:t xml:space="preserve"> </w:t>
      </w:r>
      <w:r w:rsidRPr="00E259EF">
        <w:t>Direcţia Generală Regio</w:t>
      </w:r>
      <w:r w:rsidR="00DA0DD9" w:rsidRPr="00E259EF">
        <w:t>nală a Finanţelor publice.....</w:t>
      </w:r>
      <w:r w:rsidRPr="00E259EF">
        <w:t xml:space="preserve">şiAdministraţiaJudeţeană a Finanţelor Publice </w:t>
      </w:r>
      <w:r w:rsidR="00DA0DD9" w:rsidRPr="00E259EF">
        <w:t>....</w:t>
      </w:r>
      <w:r w:rsidRPr="00E259EF">
        <w:t xml:space="preserve">, în ceea ce priveşte decizia </w:t>
      </w:r>
      <w:r w:rsidR="00DA0DD9" w:rsidRPr="00E259EF">
        <w:t>....</w:t>
      </w:r>
      <w:r w:rsidRPr="00E259EF">
        <w:t xml:space="preserve">şi a fost respinsă cererea de suspendare în ceea ce priveşte decizia </w:t>
      </w:r>
      <w:r w:rsidR="002525D0" w:rsidRPr="00E259EF">
        <w:t>...</w:t>
      </w:r>
      <w:r w:rsidRPr="00E259EF">
        <w:t>/25.10.2013.</w:t>
      </w:r>
    </w:p>
    <w:p w:rsidR="00B916F7" w:rsidRPr="00E259EF" w:rsidRDefault="00B916F7" w:rsidP="00B916F7">
      <w:pPr>
        <w:jc w:val="both"/>
      </w:pPr>
      <w:r w:rsidRPr="00E259EF">
        <w:tab/>
        <w:t xml:space="preserve">Împotriva acestei încheieri a formulat recurs pârâta AdministraţiaJudeţeană a Finanţelor Publice </w:t>
      </w:r>
      <w:r w:rsidR="00DA0DD9" w:rsidRPr="00E259EF">
        <w:t>....</w:t>
      </w:r>
      <w:r w:rsidRPr="00E259EF">
        <w:t xml:space="preserve"> în nume propriu şi pentru Direcţia Generală Regională a Finanţelor Publice </w:t>
      </w:r>
      <w:r w:rsidR="00073240" w:rsidRPr="00E259EF">
        <w:t>.....</w:t>
      </w:r>
      <w:r w:rsidRPr="00E259EF">
        <w:t>solicitând modificarea hotărârii în sensul respingerii cererii de suspendare ca nelegală.</w:t>
      </w:r>
    </w:p>
    <w:p w:rsidR="00B916F7" w:rsidRPr="00E259EF" w:rsidRDefault="00B916F7" w:rsidP="00B916F7">
      <w:pPr>
        <w:jc w:val="both"/>
      </w:pPr>
      <w:r w:rsidRPr="00E259EF">
        <w:tab/>
        <w:t>În motivarea recursului s-a arătat că  hotărârea instanţei este dată cu aplicarea greşită a dispoziţiilor art. 14 Legea 554/2004, motiv de casare prevăzut de art. 488 al. 1 pct. 8 cod de procedură civilă în sensul că instanţa nu a reţinut corect că nu s-a făcut dovada îndeplinirii cumulative a celor două condiţii, cazul bine justificat şi paguba iminentă.</w:t>
      </w:r>
    </w:p>
    <w:p w:rsidR="00B916F7" w:rsidRPr="00E259EF" w:rsidRDefault="00B916F7" w:rsidP="00B916F7">
      <w:pPr>
        <w:jc w:val="both"/>
      </w:pPr>
      <w:r w:rsidRPr="00E259EF">
        <w:tab/>
        <w:t>Apreciază recurenţii că din actul administrativ a cărui suspendare se solicită rezultă că intimatul  a desfăşurat activitatea de creştere a animalelor pentru care a folosit angajaţi ce i-a plătit, dar că nu a achitat impozitele şi taxele datorate bugetului de asigurări sociale general consolidat al statului, iar cât timp nu s-a dovedit o altă stare de fapt, apreciază că nu se poate  invoca nelegalitatea actului administrativ şi se impune respingerea cererii de suspendare.</w:t>
      </w:r>
    </w:p>
    <w:p w:rsidR="00B916F7" w:rsidRPr="00E259EF" w:rsidRDefault="00B916F7" w:rsidP="00B916F7">
      <w:pPr>
        <w:jc w:val="both"/>
      </w:pPr>
      <w:r w:rsidRPr="00E259EF">
        <w:tab/>
        <w:t>Se mai arată că actul administrativ atacat se bucură de prezumţia de legalitate şi orice susţinere contrară se judecă în cauza care priveşte fondul cauzei sens în care s-a pronunţat</w:t>
      </w:r>
      <w:r w:rsidR="00260707">
        <w:t xml:space="preserve"> </w:t>
      </w:r>
      <w:r w:rsidRPr="00E259EF">
        <w:t xml:space="preserve">şi ÎCCJ prin decizia </w:t>
      </w:r>
      <w:r w:rsidR="00154843">
        <w:t xml:space="preserve">..... </w:t>
      </w:r>
      <w:r w:rsidRPr="00E259EF">
        <w:t>.</w:t>
      </w:r>
    </w:p>
    <w:p w:rsidR="00B916F7" w:rsidRPr="00E259EF" w:rsidRDefault="00B916F7" w:rsidP="00B916F7">
      <w:pPr>
        <w:jc w:val="both"/>
      </w:pPr>
      <w:r w:rsidRPr="00E259EF">
        <w:lastRenderedPageBreak/>
        <w:tab/>
        <w:t>Şi în ceea ce priveşte a doua condiţie, respectiv prevenirea pagubei iminente apreciază recurenţii că instanţa a greşit  când a admis cererea de suspendare cât timp nu s-a făcut dovada afectării sau iminenţa afectării patrimoniului intimatului-reclamant</w:t>
      </w:r>
    </w:p>
    <w:p w:rsidR="00B916F7" w:rsidRPr="00E259EF" w:rsidRDefault="00B916F7" w:rsidP="00B916F7">
      <w:pPr>
        <w:jc w:val="both"/>
      </w:pPr>
      <w:r w:rsidRPr="00E259EF">
        <w:tab/>
        <w:t>În drept, s-au invocat prevederile art. 483, 488 cod de procedură civilă, art. 14 Legea 554/2004.</w:t>
      </w:r>
    </w:p>
    <w:p w:rsidR="00B916F7" w:rsidRPr="00E259EF" w:rsidRDefault="00B916F7" w:rsidP="00B916F7">
      <w:pPr>
        <w:jc w:val="both"/>
      </w:pPr>
      <w:r w:rsidRPr="00E259EF">
        <w:tab/>
        <w:t xml:space="preserve">Intimatul </w:t>
      </w:r>
      <w:r w:rsidR="00DA0DD9" w:rsidRPr="00E259EF">
        <w:t>A.</w:t>
      </w:r>
      <w:r w:rsidR="001057AD">
        <w:t xml:space="preserve"> </w:t>
      </w:r>
      <w:r w:rsidRPr="00E259EF">
        <w:t xml:space="preserve">a formulat întâmpinare solicitând respingerea recursului ca fiind netemeinic şi nelegal şimenţinerea încheierii din </w:t>
      </w:r>
      <w:r w:rsidR="00154843">
        <w:t>......</w:t>
      </w:r>
      <w:r w:rsidRPr="00E259EF">
        <w:t xml:space="preserve"> cu obligarea recurenţilor la plata cheltuielilor de judecată.</w:t>
      </w:r>
    </w:p>
    <w:p w:rsidR="00B916F7" w:rsidRPr="00E259EF" w:rsidRDefault="00B916F7" w:rsidP="00B916F7">
      <w:pPr>
        <w:jc w:val="both"/>
      </w:pPr>
      <w:r w:rsidRPr="00E259EF">
        <w:tab/>
        <w:t>În principal, intimatul a arătat că sunt îndeplinite condiţiile prevăzute de lege pentru suspendarea provizorie a actului administrativ: cazul bine justificat şiexistenţa unei pagube iminente, în sensul că sumele impuse au avut o bază de impunere arbitrară iar intimatul a făcut eforturi financiare majore pentru a achita mai mult de jumătate din suma impusă, neavând mijloace financiare pentru a hrăni animalele pe timp de iarnă.</w:t>
      </w:r>
    </w:p>
    <w:p w:rsidR="00B916F7" w:rsidRPr="00E259EF" w:rsidRDefault="00B916F7" w:rsidP="00B916F7">
      <w:pPr>
        <w:jc w:val="both"/>
      </w:pPr>
      <w:r w:rsidRPr="00E259EF">
        <w:tab/>
        <w:t>În drept,s-au invocat prevederile Legii 554/2004, art. 453 cod de procedură civilă.</w:t>
      </w:r>
    </w:p>
    <w:p w:rsidR="00B916F7" w:rsidRPr="00E259EF" w:rsidRDefault="00B916F7" w:rsidP="00B916F7">
      <w:pPr>
        <w:jc w:val="both"/>
      </w:pPr>
      <w:r w:rsidRPr="00E259EF">
        <w:tab/>
        <w:t>Întâmpinarea a fost însoţită d</w:t>
      </w:r>
      <w:r w:rsidR="00CA66CE" w:rsidRPr="00E259EF">
        <w:t>e</w:t>
      </w:r>
      <w:r w:rsidRPr="00E259EF">
        <w:t xml:space="preserve"> împuternicire avocaţialăşichitanţă de plată onorariu.</w:t>
      </w:r>
    </w:p>
    <w:p w:rsidR="00B916F7" w:rsidRPr="00E259EF" w:rsidRDefault="00B916F7" w:rsidP="00B916F7">
      <w:pPr>
        <w:jc w:val="both"/>
      </w:pPr>
      <w:r w:rsidRPr="00E259EF">
        <w:tab/>
        <w:t>Analizând recursul formulat prin prisma dispoziţiilor art. 488 pct. 8 cod de procedură civilă, se constată fondat recursul pârâtei care va fi admis pentru următoarele considerente:</w:t>
      </w:r>
    </w:p>
    <w:p w:rsidR="00B916F7" w:rsidRPr="00E259EF" w:rsidRDefault="00B916F7" w:rsidP="00B916F7">
      <w:pPr>
        <w:jc w:val="both"/>
      </w:pPr>
      <w:r w:rsidRPr="00E259EF">
        <w:tab/>
        <w:t xml:space="preserve">Prima instanţă a admis cererea de suspendare a deciziei </w:t>
      </w:r>
      <w:r w:rsidR="00DA0DD9" w:rsidRPr="00E259EF">
        <w:t>....</w:t>
      </w:r>
      <w:r w:rsidRPr="00E259EF">
        <w:t>în condiţiile art. 15 al. 1 şi art. 14 al 1 Legea 554/2004 cu o motivare extrem de sumară, respectiv „din dosar nu rezultă cu claritate baza de impunere în temeiul căreia au fost stabilite obligaţiile fiscale suplimentare; de asemenea, prin punerea în executare a actului de impunere ar fi afectat patrimoniul reclamantului”.</w:t>
      </w:r>
    </w:p>
    <w:p w:rsidR="00B916F7" w:rsidRPr="00E259EF" w:rsidRDefault="00B916F7" w:rsidP="00B916F7">
      <w:pPr>
        <w:ind w:firstLine="708"/>
        <w:jc w:val="both"/>
      </w:pPr>
      <w:r w:rsidRPr="00E259EF">
        <w:t>Curtea constată că în aplicarea normelor de drept material pentru soluţionarea acestei cereri, raportat la starea de fapt dovedită de reclamant  este nefondată.</w:t>
      </w:r>
    </w:p>
    <w:p w:rsidR="00B916F7" w:rsidRPr="00E259EF" w:rsidRDefault="00B916F7" w:rsidP="00B916F7">
      <w:pPr>
        <w:jc w:val="both"/>
      </w:pPr>
      <w:r w:rsidRPr="00E259EF">
        <w:tab/>
        <w:t>Potrivit art.14 alin.1 din Legea nr.554/2004, în cazuri bine justificate şi pentru prevenirea unei pagube iminente, după sesizarea în condiţiile art.7 a autorităţii publice care a emis actul sau a autorităţii ierarhic superioare, persoana vătămată poate să ceară instanţei competente să dispună suspendarea executării actului administrativ unilateral până la pronunţareainstanţei de fond.</w:t>
      </w:r>
    </w:p>
    <w:p w:rsidR="00B916F7" w:rsidRPr="00E259EF" w:rsidRDefault="00B916F7" w:rsidP="00B916F7">
      <w:pPr>
        <w:jc w:val="both"/>
      </w:pPr>
      <w:r w:rsidRPr="00E259EF">
        <w:tab/>
        <w:t>Conform art. 15, suspendarea executării actului administrativ unilateral mai poate fi solicitată de reclamant, pentru motivele prevăzute de art1 4 şi prin cererea adresată instanţei competente pentru anularea, în tot sau în parte, a actului atacat.</w:t>
      </w:r>
    </w:p>
    <w:p w:rsidR="00B916F7" w:rsidRPr="00E259EF" w:rsidRDefault="00B916F7" w:rsidP="00B916F7">
      <w:pPr>
        <w:ind w:firstLine="708"/>
        <w:jc w:val="both"/>
      </w:pPr>
      <w:r w:rsidRPr="00E259EF">
        <w:t>Văzând dispoziţiile legale mai sus arătate, Curtea constată că un act administrativ va putea fi suspendat din executarea sa numai în situaţia în care vor fi îndeplinite cumulativ cele două condiţii: existenţa unui caz bine justificat şi necesitatea evitării unei pagube iminente ireparabile sau dificil de reparat, cele două condiţii determinându-se reciproc, neputându-se vorbi despre un caz bine justificat fără a exista pericolul producerii pagubei şi invers.</w:t>
      </w:r>
    </w:p>
    <w:p w:rsidR="00B916F7" w:rsidRPr="00E259EF" w:rsidRDefault="00B916F7" w:rsidP="00B916F7">
      <w:pPr>
        <w:jc w:val="both"/>
      </w:pPr>
      <w:r w:rsidRPr="00E259EF">
        <w:tab/>
        <w:t>În ceea ce priveşte posibilitatea suspendării unui act administrativ emis în temeiul unor norme legale, cum este şi cel în speţă, trebuie amintit că, din dispoziţiile generale ale Legii nr.554/2004 a contenciosului administrativ, acesta se bucură de prezumţia de legalitate, fiind executoriu din oficiu, în baza legii şi pentru aplicarea acesteia.</w:t>
      </w:r>
    </w:p>
    <w:p w:rsidR="00B916F7" w:rsidRPr="00E259EF" w:rsidRDefault="00B916F7" w:rsidP="00B916F7">
      <w:pPr>
        <w:jc w:val="both"/>
      </w:pPr>
      <w:r w:rsidRPr="00E259EF">
        <w:tab/>
        <w:t>În speţă, reclamantul a contestat decizia de impunere care, în temeiul art.141 cod de procedură fiscală, constituie titlu executoriu fiind împlinit termenul de plată.</w:t>
      </w:r>
    </w:p>
    <w:p w:rsidR="00B916F7" w:rsidRPr="00E259EF" w:rsidRDefault="00B916F7" w:rsidP="00B916F7">
      <w:pPr>
        <w:jc w:val="both"/>
      </w:pPr>
      <w:r w:rsidRPr="00E259EF">
        <w:tab/>
        <w:t>Noţiunea de caz bine justificat a fost definită la art.2 alin.1 lit.t) din Legea nr.554/2004, ca fiind acele împrejurări legate de starea de fapt şi de drept care sunt de natură să creeze îndoială serioasă în privinţalegalităţii actului administrativ şi în jurisprudenţa sa constantă, secţia de contencios administrativ şi fiscal a Înaltei Curţi a reţinut că pentru conturarea cazului temeinic justificat care să impună suspendarea unui act administrativ, instanţa nu trebuie să procedeze la analizarea criticilor de nelegalitate pe care se întemeiază însăşi cererea de anulare a actului administrativ, ci trebuie să-şi limiteze verificarea doar la acele împrejurări vădite de fapt şi/sau de drept care au capacitatea să producă o îndoială serioasă asupra prezumţiei de legalitate de care se bucură un act administrativ.</w:t>
      </w:r>
    </w:p>
    <w:p w:rsidR="00B916F7" w:rsidRPr="00E259EF" w:rsidRDefault="00B916F7" w:rsidP="00B916F7">
      <w:pPr>
        <w:jc w:val="both"/>
      </w:pPr>
      <w:r w:rsidRPr="00E259EF">
        <w:tab/>
        <w:t xml:space="preserve">Astfel de împrejurări au fost reţinute de Înalta Curte ca fiind: emiterea unui act administrativ de către un organ necompetent sau cu depăşireacompetenţei, actul normativ </w:t>
      </w:r>
      <w:r w:rsidRPr="00E259EF">
        <w:lastRenderedPageBreak/>
        <w:t>emis în temeiul unor dispoziţii legale declarate neconstituţionale, nemotivarea actului administrativ, modificarea importantă a actului administrativ în calea recursului administrativ.</w:t>
      </w:r>
    </w:p>
    <w:p w:rsidR="00B916F7" w:rsidRPr="00E259EF" w:rsidRDefault="00B916F7" w:rsidP="00B916F7">
      <w:pPr>
        <w:jc w:val="both"/>
      </w:pPr>
      <w:r w:rsidRPr="00E259EF">
        <w:tab/>
        <w:t>În speţa de faţă, pârâta recurentă este autoritatea cu competenţe în stabilirea obligaţiilor fiscale prin emiterea titlului de creanţă reprezentat de decizia de impunere şicontestaţia reclamantului împotriva titlului de creanţă emis a fost respinsă ca neîntemeiată.</w:t>
      </w:r>
    </w:p>
    <w:p w:rsidR="00B916F7" w:rsidRPr="00E259EF" w:rsidRDefault="00B916F7" w:rsidP="00B916F7">
      <w:pPr>
        <w:jc w:val="both"/>
      </w:pPr>
      <w:r w:rsidRPr="00E259EF">
        <w:tab/>
        <w:t>Fără a proceda la analiza pe fond a conţinutului actului administrativ reprezentat de titlul de creanţă emis de către pârâtă, instanţa constată că  nu există suficiente indicii aparente de răsturnare a prezumţiei de legalitate pentru a înlătura, chiar şi temporar, regula executării imediate şi din oficiu a actului administrativ prin suspendarea acestuia.</w:t>
      </w:r>
    </w:p>
    <w:p w:rsidR="00B916F7" w:rsidRPr="00E259EF" w:rsidRDefault="00B916F7" w:rsidP="00B916F7">
      <w:pPr>
        <w:jc w:val="both"/>
      </w:pPr>
      <w:r w:rsidRPr="00E259EF">
        <w:tab/>
        <w:t>Problematica supusă judecăţii de reclamant prin contestaţie nu este de natură a argumenta cazul bine justificat şi aceasta urmează a fi tranşată, desigur,  de către instanţa de judecată.</w:t>
      </w:r>
    </w:p>
    <w:p w:rsidR="00B916F7" w:rsidRPr="00E259EF" w:rsidRDefault="00B916F7" w:rsidP="00B916F7">
      <w:pPr>
        <w:jc w:val="both"/>
      </w:pPr>
      <w:r w:rsidRPr="00E259EF">
        <w:tab/>
        <w:t>În ceea ce priveşte cea de-a doua condiţie prevăzută de art.14 din Legea nr.554/2004, respectiv cea referitoare la paguba iminentă, din dispoziţiile art.2 alin.1 lit.s) din lege, rezultă că noţiunea are în vedere producerea unui prejudiciu material viitor şi previzibil, greu sau imposibil de reparat, condiţie inexistentă în cazul de faţă.</w:t>
      </w:r>
    </w:p>
    <w:p w:rsidR="00B916F7" w:rsidRPr="00E259EF" w:rsidRDefault="00B916F7" w:rsidP="00B916F7">
      <w:pPr>
        <w:jc w:val="both"/>
      </w:pPr>
      <w:r w:rsidRPr="00E259EF">
        <w:tab/>
        <w:t>Iminenţa producerii unei pagube nu se prezumă, ci trebuie dovedită de persoana lezată. Îndeplinirea condiţiei referitoare la paguba iminentă presupune administrarea de dovezi care să probeze iminenţa producerii pagubei invocate, sub acest aspect fiind lipsite de relevanţă simplele afirmaţii făcute de către reclamantă care nu constituie decât alegaţiuni lipsite de suport faptic şi probator.</w:t>
      </w:r>
    </w:p>
    <w:p w:rsidR="00B916F7" w:rsidRPr="00E259EF" w:rsidRDefault="00B916F7" w:rsidP="00B916F7">
      <w:pPr>
        <w:jc w:val="both"/>
      </w:pPr>
      <w:r w:rsidRPr="00E259EF">
        <w:tab/>
        <w:t>Orice decizie de impunere aduce atingere patrimoniului debitorului dar paguba iminentă la care se referă art. 14 Legea 554/2004 se referă la o situaţieexcepţională care poate duce la producerea unui prejudiciu material greu sau imposibil de reparat ori, din acest punct de vedere, în speţă nu s-a justificat un astfel de prejudiciu.</w:t>
      </w:r>
    </w:p>
    <w:p w:rsidR="00B916F7" w:rsidRPr="00E259EF" w:rsidRDefault="00B916F7" w:rsidP="00B916F7">
      <w:pPr>
        <w:jc w:val="both"/>
      </w:pPr>
      <w:r w:rsidRPr="00E259EF">
        <w:tab/>
        <w:t>Este de reţinutşi că, până în prezent nu au fost demarate proceduri de executare silită împotriva reclamantului conform dispoziţiilor Codului de procedură fiscală.</w:t>
      </w:r>
    </w:p>
    <w:p w:rsidR="00B916F7" w:rsidRPr="00E259EF" w:rsidRDefault="00B916F7" w:rsidP="00B916F7">
      <w:pPr>
        <w:jc w:val="both"/>
      </w:pPr>
      <w:r w:rsidRPr="00E259EF">
        <w:tab/>
        <w:t>Faţă de considerentele de drept anterior reţinute, constatând incident motivul de recurs prevăzut de art. 488 pct. 8 cod de procedură civilă, Curtea urmează a admite recursul, în baza art. 496 cod de procedură civilă, a casa încheierea atacată şi a respinge cererii de suspendare formulată de către reclamant.</w:t>
      </w:r>
    </w:p>
    <w:p w:rsidR="00B916F7" w:rsidRPr="00E259EF" w:rsidRDefault="00B916F7" w:rsidP="00B916F7">
      <w:pPr>
        <w:jc w:val="both"/>
      </w:pPr>
      <w:r w:rsidRPr="00E259EF">
        <w:tab/>
      </w:r>
    </w:p>
    <w:p w:rsidR="00B916F7" w:rsidRPr="00E259EF" w:rsidRDefault="00B916F7" w:rsidP="00B916F7">
      <w:pPr>
        <w:jc w:val="center"/>
      </w:pPr>
      <w:r w:rsidRPr="00E259EF">
        <w:t>Pentru aceste motive,</w:t>
      </w:r>
      <w:r w:rsidRPr="00E259EF">
        <w:br/>
        <w:t>În numele legii</w:t>
      </w:r>
    </w:p>
    <w:p w:rsidR="00B916F7" w:rsidRPr="00E259EF" w:rsidRDefault="00B916F7" w:rsidP="00B916F7">
      <w:pPr>
        <w:jc w:val="center"/>
      </w:pPr>
      <w:r w:rsidRPr="00E259EF">
        <w:t>DECIDE</w:t>
      </w:r>
    </w:p>
    <w:p w:rsidR="00B916F7" w:rsidRPr="00E259EF" w:rsidRDefault="00B916F7" w:rsidP="00B916F7">
      <w:pPr>
        <w:jc w:val="center"/>
      </w:pPr>
    </w:p>
    <w:p w:rsidR="00B916F7" w:rsidRPr="00E259EF" w:rsidRDefault="00B916F7" w:rsidP="00B916F7">
      <w:pPr>
        <w:jc w:val="both"/>
      </w:pPr>
      <w:r w:rsidRPr="00E259EF">
        <w:tab/>
        <w:t xml:space="preserve">Admite recursul formulat de recurenta – pârâtă AdministratiaJudeţeana a Finanţelor Publice </w:t>
      </w:r>
      <w:r w:rsidR="00DA0DD9" w:rsidRPr="00E259EF">
        <w:t>....</w:t>
      </w:r>
      <w:r w:rsidRPr="00E259EF">
        <w:t xml:space="preserve"> cu sediul in </w:t>
      </w:r>
      <w:r w:rsidR="00DA0DD9" w:rsidRPr="00E259EF">
        <w:t>....</w:t>
      </w:r>
      <w:r w:rsidRPr="00E259EF">
        <w:t>, Calea</w:t>
      </w:r>
      <w:r w:rsidR="00DA0DD9" w:rsidRPr="00E259EF">
        <w:t>..., nr.....</w:t>
      </w:r>
      <w:r w:rsidRPr="00E259EF">
        <w:t xml:space="preserve">în numele si pentru Directia Generala Regionala a Finantelor Publice </w:t>
      </w:r>
      <w:r w:rsidR="00DA0DD9" w:rsidRPr="00E259EF">
        <w:t>....</w:t>
      </w:r>
      <w:r w:rsidRPr="00E259EF">
        <w:t xml:space="preserve"> cu sediul procesual ales in </w:t>
      </w:r>
      <w:r w:rsidR="00DA0DD9" w:rsidRPr="00E259EF">
        <w:t>....</w:t>
      </w:r>
      <w:r w:rsidRPr="00E259EF">
        <w:t>, Calea</w:t>
      </w:r>
      <w:r w:rsidR="00DA0DD9" w:rsidRPr="00E259EF">
        <w:t>....., nr....</w:t>
      </w:r>
      <w:r w:rsidRPr="00E259EF">
        <w:t>la mandatarul ales impotriva</w:t>
      </w:r>
      <w:r w:rsidR="001057AD">
        <w:t xml:space="preserve"> </w:t>
      </w:r>
      <w:r w:rsidRPr="00E259EF">
        <w:t xml:space="preserve">incheierii din </w:t>
      </w:r>
      <w:r w:rsidR="00DA0DD9" w:rsidRPr="00E259EF">
        <w:t>...</w:t>
      </w:r>
      <w:r w:rsidRPr="00E259EF">
        <w:t xml:space="preserve">pronuntata de Tribunalul </w:t>
      </w:r>
      <w:r w:rsidR="00DA0DD9" w:rsidRPr="00E259EF">
        <w:t>....</w:t>
      </w:r>
      <w:r w:rsidRPr="00E259EF">
        <w:t xml:space="preserve"> secţia de contencios administrativ in dosar nr. </w:t>
      </w:r>
      <w:r w:rsidR="00DA0DD9" w:rsidRPr="00E259EF">
        <w:t>...</w:t>
      </w:r>
      <w:r w:rsidRPr="00E259EF">
        <w:t>şi, în consecinţă:</w:t>
      </w:r>
    </w:p>
    <w:p w:rsidR="00B916F7" w:rsidRPr="00E259EF" w:rsidRDefault="00B916F7" w:rsidP="00B916F7">
      <w:pPr>
        <w:jc w:val="both"/>
      </w:pPr>
      <w:r w:rsidRPr="00E259EF">
        <w:tab/>
        <w:t xml:space="preserve">Casează Încheierea din </w:t>
      </w:r>
      <w:r w:rsidR="00DA0DD9" w:rsidRPr="00E259EF">
        <w:t>....</w:t>
      </w:r>
      <w:r w:rsidRPr="00E259EF">
        <w:t xml:space="preserve">în ceea ce priveşte măsura suspendării deciziei de impunere nr. </w:t>
      </w:r>
      <w:r w:rsidR="00DA0DD9" w:rsidRPr="00E259EF">
        <w:t>....</w:t>
      </w:r>
      <w:r w:rsidRPr="00E259EF">
        <w:t>emisă de pârâtă.</w:t>
      </w:r>
    </w:p>
    <w:p w:rsidR="00B916F7" w:rsidRPr="00E259EF" w:rsidRDefault="00B916F7" w:rsidP="00B916F7">
      <w:pPr>
        <w:jc w:val="both"/>
      </w:pPr>
      <w:r w:rsidRPr="00E259EF">
        <w:tab/>
        <w:t xml:space="preserve">Respinge cererea de suspendare a executării deciziei de impunere </w:t>
      </w:r>
      <w:r w:rsidR="00DA0DD9" w:rsidRPr="00E259EF">
        <w:t>....</w:t>
      </w:r>
      <w:r w:rsidRPr="00E259EF">
        <w:t>emisă de pârâtă.</w:t>
      </w:r>
    </w:p>
    <w:p w:rsidR="00B916F7" w:rsidRPr="00E259EF" w:rsidRDefault="00B916F7" w:rsidP="00B916F7">
      <w:pPr>
        <w:jc w:val="both"/>
        <w:rPr>
          <w:noProof/>
        </w:rPr>
      </w:pPr>
      <w:r w:rsidRPr="00E259EF">
        <w:tab/>
        <w:t>Definitivă.</w:t>
      </w:r>
      <w:r w:rsidR="00C82853" w:rsidRPr="00E259EF">
        <w:fldChar w:fldCharType="begin">
          <w:ffData>
            <w:name w:val="completul_1"/>
            <w:enabled/>
            <w:calcOnExit w:val="0"/>
            <w:textInput/>
          </w:ffData>
        </w:fldChar>
      </w:r>
      <w:r w:rsidRPr="00E259EF">
        <w:instrText xml:space="preserve"> FORMTEXT </w:instrText>
      </w:r>
      <w:r w:rsidR="00C82853" w:rsidRPr="00E259EF">
        <w:fldChar w:fldCharType="separate"/>
      </w:r>
      <w:r w:rsidRPr="00E259EF">
        <w:rPr>
          <w:noProof/>
        </w:rPr>
        <w:t> </w:t>
      </w:r>
      <w:r w:rsidRPr="00E259EF">
        <w:rPr>
          <w:noProof/>
        </w:rPr>
        <w:t> </w:t>
      </w:r>
    </w:p>
    <w:p w:rsidR="007874D9" w:rsidRPr="00E259EF" w:rsidRDefault="00B916F7" w:rsidP="007874D9">
      <w:pPr>
        <w:jc w:val="both"/>
      </w:pPr>
      <w:r w:rsidRPr="00E259EF">
        <w:tab/>
      </w:r>
      <w:r w:rsidR="00C82853" w:rsidRPr="00E259EF">
        <w:fldChar w:fldCharType="end"/>
      </w:r>
      <w:r w:rsidRPr="00E259EF">
        <w:t>Pronunţată în şedinţa</w:t>
      </w:r>
      <w:r w:rsidR="008E0AEC">
        <w:t xml:space="preserve"> </w:t>
      </w:r>
      <w:r w:rsidR="00C82853" w:rsidRPr="00E259EF">
        <w:fldChar w:fldCharType="begin">
          <w:ffData>
            <w:name w:val="tip_sedinta_copie_2"/>
            <w:enabled/>
            <w:calcOnExit w:val="0"/>
            <w:textInput/>
          </w:ffData>
        </w:fldChar>
      </w:r>
      <w:bookmarkStart w:id="8" w:name="tip_sedinta_copie_2"/>
      <w:r w:rsidRPr="00E259EF">
        <w:instrText xml:space="preserve"> FORMTEXT </w:instrText>
      </w:r>
      <w:r w:rsidR="00C82853" w:rsidRPr="00E259EF">
        <w:fldChar w:fldCharType="separate"/>
      </w:r>
      <w:r w:rsidRPr="00E259EF">
        <w:t>publică</w:t>
      </w:r>
      <w:r w:rsidR="00C82853" w:rsidRPr="00E259EF">
        <w:fldChar w:fldCharType="end"/>
      </w:r>
      <w:bookmarkEnd w:id="8"/>
      <w:r w:rsidRPr="00E259EF">
        <w:t xml:space="preserve"> din</w:t>
      </w:r>
      <w:r w:rsidR="00DA0DD9" w:rsidRPr="00E259EF">
        <w:t>...</w:t>
      </w:r>
      <w:r w:rsidRPr="00E259EF">
        <w:t>.</w:t>
      </w:r>
    </w:p>
    <w:p w:rsidR="007874D9" w:rsidRPr="00E259EF" w:rsidRDefault="007874D9" w:rsidP="007874D9">
      <w:pPr>
        <w:jc w:val="both"/>
      </w:pPr>
    </w:p>
    <w:p w:rsidR="007874D9" w:rsidRPr="00E259EF" w:rsidRDefault="007874D9" w:rsidP="007874D9">
      <w:pPr>
        <w:jc w:val="both"/>
      </w:pPr>
    </w:p>
    <w:p w:rsidR="007874D9" w:rsidRPr="00E259EF" w:rsidRDefault="007874D9" w:rsidP="007874D9">
      <w:pPr>
        <w:jc w:val="both"/>
      </w:pPr>
    </w:p>
    <w:p w:rsidR="007874D9" w:rsidRPr="00E259EF" w:rsidRDefault="007874D9" w:rsidP="007874D9">
      <w:pPr>
        <w:jc w:val="both"/>
      </w:pPr>
    </w:p>
    <w:p w:rsidR="007874D9" w:rsidRDefault="007874D9" w:rsidP="007874D9">
      <w:pPr>
        <w:jc w:val="both"/>
      </w:pPr>
      <w:r w:rsidRPr="00E259EF">
        <w:t>PRESEDINTE,                  JUDECATOR,                     JUDECATOR</w:t>
      </w:r>
    </w:p>
    <w:p w:rsidR="00154843" w:rsidRDefault="00154843" w:rsidP="007874D9">
      <w:pPr>
        <w:jc w:val="both"/>
      </w:pPr>
    </w:p>
    <w:p w:rsidR="00154843" w:rsidRDefault="00154843" w:rsidP="007874D9">
      <w:pPr>
        <w:jc w:val="both"/>
      </w:pPr>
      <w:bookmarkStart w:id="9" w:name="_GoBack"/>
      <w:bookmarkEnd w:id="9"/>
    </w:p>
    <w:p w:rsidR="00E259EF" w:rsidRPr="00E259EF" w:rsidRDefault="00E259EF" w:rsidP="007874D9">
      <w:pPr>
        <w:jc w:val="both"/>
      </w:pPr>
      <w:r>
        <w:t xml:space="preserve">GREFIER, </w:t>
      </w:r>
    </w:p>
    <w:p w:rsidR="00B916F7" w:rsidRPr="00E259EF" w:rsidRDefault="00B916F7" w:rsidP="00B916F7">
      <w:pPr>
        <w:jc w:val="center"/>
      </w:pPr>
    </w:p>
    <w:p w:rsidR="00B916F7" w:rsidRPr="00E259EF" w:rsidRDefault="00B916F7" w:rsidP="00B916F7">
      <w:r w:rsidRPr="00E259EF">
        <w:t xml:space="preserve">Red./tehnored. </w:t>
      </w:r>
      <w:r w:rsidR="007874D9" w:rsidRPr="00E259EF">
        <w:t>...</w:t>
      </w:r>
    </w:p>
    <w:p w:rsidR="00B916F7" w:rsidRPr="00E259EF" w:rsidRDefault="007874D9" w:rsidP="00B916F7">
      <w:r w:rsidRPr="00E259EF">
        <w:t>Jud. fond ...</w:t>
      </w:r>
    </w:p>
    <w:p w:rsidR="00B916F7" w:rsidRPr="00E259EF" w:rsidRDefault="00B916F7" w:rsidP="00B916F7">
      <w:r w:rsidRPr="00E259EF">
        <w:t>4 ex/</w:t>
      </w:r>
      <w:r w:rsidR="007874D9" w:rsidRPr="00E259EF">
        <w:t>...</w:t>
      </w:r>
    </w:p>
    <w:p w:rsidR="00C90E37" w:rsidRPr="00E259EF" w:rsidRDefault="00C90E37"/>
    <w:sectPr w:rsidR="00C90E37" w:rsidRPr="00E259EF" w:rsidSect="006E3A49">
      <w:footerReference w:type="even" r:id="rId7"/>
      <w:footerReference w:type="default" r:id="rId8"/>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776" w:rsidRDefault="00EA1776" w:rsidP="00757680">
      <w:r>
        <w:separator/>
      </w:r>
    </w:p>
  </w:endnote>
  <w:endnote w:type="continuationSeparator" w:id="0">
    <w:p w:rsidR="00EA1776" w:rsidRDefault="00EA1776" w:rsidP="00757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ABB" w:rsidRDefault="00C82853" w:rsidP="006E3A49">
    <w:pPr>
      <w:pStyle w:val="Footer"/>
      <w:framePr w:wrap="around" w:vAnchor="text" w:hAnchor="margin" w:xAlign="center" w:y="1"/>
      <w:rPr>
        <w:rStyle w:val="PageNumber"/>
      </w:rPr>
    </w:pPr>
    <w:r>
      <w:rPr>
        <w:rStyle w:val="PageNumber"/>
      </w:rPr>
      <w:fldChar w:fldCharType="begin"/>
    </w:r>
    <w:r w:rsidR="00B916F7">
      <w:rPr>
        <w:rStyle w:val="PageNumber"/>
      </w:rPr>
      <w:instrText xml:space="preserve">PAGE  </w:instrText>
    </w:r>
    <w:r>
      <w:rPr>
        <w:rStyle w:val="PageNumber"/>
      </w:rPr>
      <w:fldChar w:fldCharType="end"/>
    </w:r>
  </w:p>
  <w:p w:rsidR="00E24ABB" w:rsidRDefault="001548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ABB" w:rsidRDefault="00C82853" w:rsidP="006E3A49">
    <w:pPr>
      <w:pStyle w:val="Footer"/>
      <w:framePr w:wrap="around" w:vAnchor="text" w:hAnchor="margin" w:xAlign="center" w:y="1"/>
      <w:rPr>
        <w:rStyle w:val="PageNumber"/>
      </w:rPr>
    </w:pPr>
    <w:r>
      <w:rPr>
        <w:rStyle w:val="PageNumber"/>
      </w:rPr>
      <w:fldChar w:fldCharType="begin"/>
    </w:r>
    <w:r w:rsidR="00B916F7">
      <w:rPr>
        <w:rStyle w:val="PageNumber"/>
      </w:rPr>
      <w:instrText xml:space="preserve">PAGE  </w:instrText>
    </w:r>
    <w:r>
      <w:rPr>
        <w:rStyle w:val="PageNumber"/>
      </w:rPr>
      <w:fldChar w:fldCharType="separate"/>
    </w:r>
    <w:r w:rsidR="00154843">
      <w:rPr>
        <w:rStyle w:val="PageNumber"/>
        <w:noProof/>
      </w:rPr>
      <w:t>4</w:t>
    </w:r>
    <w:r>
      <w:rPr>
        <w:rStyle w:val="PageNumber"/>
      </w:rPr>
      <w:fldChar w:fldCharType="end"/>
    </w:r>
  </w:p>
  <w:p w:rsidR="00E24ABB" w:rsidRDefault="001548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776" w:rsidRDefault="00EA1776" w:rsidP="00757680">
      <w:r>
        <w:separator/>
      </w:r>
    </w:p>
  </w:footnote>
  <w:footnote w:type="continuationSeparator" w:id="0">
    <w:p w:rsidR="00EA1776" w:rsidRDefault="00EA1776" w:rsidP="007576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916F7"/>
    <w:rsid w:val="00031836"/>
    <w:rsid w:val="00041742"/>
    <w:rsid w:val="00054FD3"/>
    <w:rsid w:val="00073240"/>
    <w:rsid w:val="000B02DE"/>
    <w:rsid w:val="000C1446"/>
    <w:rsid w:val="001057AD"/>
    <w:rsid w:val="00154843"/>
    <w:rsid w:val="001968B1"/>
    <w:rsid w:val="001F180E"/>
    <w:rsid w:val="002525D0"/>
    <w:rsid w:val="00260707"/>
    <w:rsid w:val="00263FD4"/>
    <w:rsid w:val="002F0591"/>
    <w:rsid w:val="00380441"/>
    <w:rsid w:val="003B09DF"/>
    <w:rsid w:val="003C6C64"/>
    <w:rsid w:val="00400548"/>
    <w:rsid w:val="00423317"/>
    <w:rsid w:val="00471A64"/>
    <w:rsid w:val="004759C3"/>
    <w:rsid w:val="00505E5B"/>
    <w:rsid w:val="00632866"/>
    <w:rsid w:val="00676969"/>
    <w:rsid w:val="006D4EA7"/>
    <w:rsid w:val="00717705"/>
    <w:rsid w:val="007527F1"/>
    <w:rsid w:val="00757680"/>
    <w:rsid w:val="007874D9"/>
    <w:rsid w:val="007C371D"/>
    <w:rsid w:val="00824FD9"/>
    <w:rsid w:val="008336D1"/>
    <w:rsid w:val="008653C7"/>
    <w:rsid w:val="008E0AEC"/>
    <w:rsid w:val="008E3902"/>
    <w:rsid w:val="009108ED"/>
    <w:rsid w:val="00AD64FC"/>
    <w:rsid w:val="00B27B44"/>
    <w:rsid w:val="00B916F7"/>
    <w:rsid w:val="00B91744"/>
    <w:rsid w:val="00BA2125"/>
    <w:rsid w:val="00BD1482"/>
    <w:rsid w:val="00C53289"/>
    <w:rsid w:val="00C82853"/>
    <w:rsid w:val="00C90E37"/>
    <w:rsid w:val="00CA66CE"/>
    <w:rsid w:val="00D53375"/>
    <w:rsid w:val="00DA0DD9"/>
    <w:rsid w:val="00DB0887"/>
    <w:rsid w:val="00E106DB"/>
    <w:rsid w:val="00E259EF"/>
    <w:rsid w:val="00E26A99"/>
    <w:rsid w:val="00E90F24"/>
    <w:rsid w:val="00EA126D"/>
    <w:rsid w:val="00EA1776"/>
    <w:rsid w:val="00EF49C6"/>
    <w:rsid w:val="00FF0D4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6F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916F7"/>
    <w:pPr>
      <w:tabs>
        <w:tab w:val="center" w:pos="4536"/>
        <w:tab w:val="right" w:pos="9072"/>
      </w:tabs>
    </w:pPr>
  </w:style>
  <w:style w:type="character" w:customStyle="1" w:styleId="FooterChar">
    <w:name w:val="Footer Char"/>
    <w:basedOn w:val="DefaultParagraphFont"/>
    <w:link w:val="Footer"/>
    <w:rsid w:val="00B916F7"/>
    <w:rPr>
      <w:rFonts w:ascii="Times New Roman" w:eastAsia="Times New Roman" w:hAnsi="Times New Roman" w:cs="Times New Roman"/>
      <w:sz w:val="24"/>
      <w:szCs w:val="24"/>
      <w:lang w:eastAsia="ro-RO"/>
    </w:rPr>
  </w:style>
  <w:style w:type="character" w:styleId="PageNumber">
    <w:name w:val="page number"/>
    <w:basedOn w:val="DefaultParagraphFont"/>
    <w:rsid w:val="00B91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1623</Words>
  <Characters>9255</Characters>
  <Application>Microsoft Office Word</Application>
  <DocSecurity>0</DocSecurity>
  <Lines>77</Lines>
  <Paragraphs>21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Matei</cp:lastModifiedBy>
  <cp:revision>30</cp:revision>
  <dcterms:created xsi:type="dcterms:W3CDTF">2021-10-24T12:17:00Z</dcterms:created>
  <dcterms:modified xsi:type="dcterms:W3CDTF">2021-10-27T18:25:00Z</dcterms:modified>
</cp:coreProperties>
</file>