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4FD" w:rsidRPr="00C0030F" w:rsidRDefault="00C0030F" w:rsidP="00C0030F">
      <w:pPr>
        <w:jc w:val="right"/>
        <w:rPr>
          <w:b/>
        </w:rPr>
      </w:pPr>
      <w:r w:rsidRPr="00C0030F">
        <w:rPr>
          <w:b/>
          <w:sz w:val="20"/>
          <w:szCs w:val="20"/>
        </w:rPr>
        <w:t>HOT. 14</w:t>
      </w:r>
    </w:p>
    <w:p w:rsidR="00CF6442" w:rsidRDefault="00CF6442"/>
    <w:p w:rsidR="00090D1C" w:rsidRDefault="00090D1C" w:rsidP="00CF6442">
      <w:pPr>
        <w:ind w:firstLine="708"/>
      </w:pPr>
      <w:r w:rsidRPr="003E7F15">
        <w:t xml:space="preserve">Dosar nr. </w:t>
      </w:r>
      <w:r w:rsidR="00C0030F">
        <w:t>...</w:t>
      </w:r>
    </w:p>
    <w:p w:rsidR="00CF6442" w:rsidRPr="003E7F15" w:rsidRDefault="00CF6442" w:rsidP="00CF6442">
      <w:pPr>
        <w:ind w:firstLine="708"/>
      </w:pPr>
    </w:p>
    <w:p w:rsidR="00090D1C" w:rsidRPr="003E7F15" w:rsidRDefault="00090D1C" w:rsidP="00CF6442">
      <w:pPr>
        <w:jc w:val="center"/>
      </w:pPr>
      <w:r w:rsidRPr="003E7F15">
        <w:t>R O M Â N I A</w:t>
      </w:r>
    </w:p>
    <w:p w:rsidR="00090D1C" w:rsidRPr="003E7F15" w:rsidRDefault="00FD3BC7">
      <w:pPr>
        <w:jc w:val="center"/>
      </w:pPr>
      <w:r>
        <w:t xml:space="preserve">CURTEA DE APEL </w:t>
      </w:r>
      <w:r w:rsidR="00C0030F">
        <w:t>...</w:t>
      </w:r>
    </w:p>
    <w:p w:rsidR="00090D1C" w:rsidRPr="003E7F15" w:rsidRDefault="00FD3BC7">
      <w:pPr>
        <w:jc w:val="center"/>
        <w:rPr>
          <w:szCs w:val="15"/>
          <w:lang w:val="en-US"/>
        </w:rPr>
      </w:pPr>
      <w:r>
        <w:t xml:space="preserve">SECŢIA </w:t>
      </w:r>
      <w:r w:rsidR="00C0030F">
        <w:t>...</w:t>
      </w:r>
    </w:p>
    <w:p w:rsidR="00090D1C" w:rsidRDefault="00090D1C"/>
    <w:p w:rsidR="00CF6442" w:rsidRPr="003E7F15" w:rsidRDefault="00CF6442"/>
    <w:p w:rsidR="00090D1C" w:rsidRPr="003E7F15" w:rsidRDefault="00CF6442">
      <w:pPr>
        <w:jc w:val="center"/>
      </w:pPr>
      <w:r>
        <w:t>Decizia n</w:t>
      </w:r>
      <w:r w:rsidR="00090D1C" w:rsidRPr="003E7F15">
        <w:t xml:space="preserve">r. </w:t>
      </w:r>
      <w:r w:rsidR="00C0030F">
        <w:t>…</w:t>
      </w:r>
    </w:p>
    <w:p w:rsidR="00CF6442" w:rsidRDefault="00CF6442" w:rsidP="00CF6442">
      <w:pPr>
        <w:jc w:val="center"/>
      </w:pPr>
    </w:p>
    <w:p w:rsidR="00CF6442" w:rsidRDefault="00CF6442" w:rsidP="00CF6442">
      <w:pPr>
        <w:jc w:val="center"/>
      </w:pPr>
    </w:p>
    <w:p w:rsidR="00CF6442" w:rsidRDefault="00CF6442" w:rsidP="00CF6442">
      <w:pPr>
        <w:jc w:val="center"/>
      </w:pPr>
      <w:proofErr w:type="spellStart"/>
      <w:r>
        <w:t>Şedinţa</w:t>
      </w:r>
      <w:proofErr w:type="spellEnd"/>
      <w:r>
        <w:t> </w:t>
      </w:r>
      <w:r>
        <w:fldChar w:fldCharType="begin">
          <w:ffData>
            <w:name w:val="tip_sedinta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publică</w:t>
      </w:r>
      <w:r>
        <w:fldChar w:fldCharType="end"/>
      </w:r>
      <w:r>
        <w:t xml:space="preserve"> din data de </w:t>
      </w:r>
      <w:r w:rsidR="00C0030F">
        <w:t>..</w:t>
      </w:r>
    </w:p>
    <w:p w:rsidR="00CF6442" w:rsidRDefault="00CF6442" w:rsidP="00CF6442">
      <w:pPr>
        <w:jc w:val="center"/>
      </w:pPr>
      <w:r>
        <w:t xml:space="preserve"> </w:t>
      </w:r>
    </w:p>
    <w:p w:rsidR="00CF6442" w:rsidRDefault="00CF6442" w:rsidP="00CF6442">
      <w:pPr>
        <w:jc w:val="center"/>
      </w:pPr>
      <w:r>
        <w:t>Completul compus din:</w:t>
      </w:r>
    </w:p>
    <w:p w:rsidR="00CF6442" w:rsidRDefault="00CF6442" w:rsidP="00CF6442">
      <w:pPr>
        <w:jc w:val="center"/>
      </w:pPr>
      <w:proofErr w:type="spellStart"/>
      <w:r>
        <w:t>Preşedinte</w:t>
      </w:r>
      <w:proofErr w:type="spellEnd"/>
      <w:r>
        <w:t xml:space="preserve">: </w:t>
      </w:r>
      <w:r w:rsidR="00C0030F">
        <w:t>...</w:t>
      </w:r>
    </w:p>
    <w:p w:rsidR="00CF6442" w:rsidRDefault="00CF6442" w:rsidP="00CF6442">
      <w:pPr>
        <w:jc w:val="center"/>
      </w:pPr>
      <w:r>
        <w:t xml:space="preserve">Judecător: </w:t>
      </w:r>
      <w:r w:rsidR="00C0030F">
        <w:t>COD 1015</w:t>
      </w:r>
    </w:p>
    <w:p w:rsidR="00CF6442" w:rsidRDefault="00CF6442" w:rsidP="00CF6442">
      <w:pPr>
        <w:jc w:val="center"/>
      </w:pPr>
      <w:r>
        <w:t xml:space="preserve">Judecător: </w:t>
      </w:r>
      <w:r w:rsidR="00C0030F">
        <w:t>...</w:t>
      </w:r>
    </w:p>
    <w:p w:rsidR="00CD39BF" w:rsidRDefault="00CD39BF" w:rsidP="00CF6442">
      <w:pPr>
        <w:jc w:val="center"/>
      </w:pPr>
    </w:p>
    <w:p w:rsidR="00CF6442" w:rsidRDefault="00CF6442" w:rsidP="00CF6442">
      <w:pPr>
        <w:jc w:val="center"/>
      </w:pPr>
      <w:r>
        <w:t xml:space="preserve">Grefier: </w:t>
      </w:r>
      <w:r w:rsidR="00C0030F">
        <w:t>...</w:t>
      </w:r>
    </w:p>
    <w:p w:rsidR="00CF6442" w:rsidRDefault="00CF6442" w:rsidP="00CF6442">
      <w:pPr>
        <w:jc w:val="center"/>
      </w:pPr>
    </w:p>
    <w:p w:rsidR="00CF6442" w:rsidRDefault="00CF6442" w:rsidP="00EF08EC">
      <w:pPr>
        <w:ind w:firstLine="709"/>
        <w:jc w:val="both"/>
      </w:pPr>
      <w:r>
        <w:rPr>
          <w:rFonts w:eastAsia="Calibri"/>
          <w:lang w:eastAsia="en-US"/>
        </w:rPr>
        <w:t xml:space="preserve">Pe rol se află </w:t>
      </w:r>
      <w:proofErr w:type="spellStart"/>
      <w:r>
        <w:rPr>
          <w:rFonts w:eastAsia="Calibri"/>
          <w:lang w:eastAsia="en-US"/>
        </w:rPr>
        <w:t>soluţionarea</w:t>
      </w:r>
      <w:proofErr w:type="spellEnd"/>
      <w:r>
        <w:rPr>
          <w:rFonts w:eastAsia="Calibri"/>
          <w:lang w:eastAsia="en-US"/>
        </w:rPr>
        <w:t xml:space="preserve"> cauzei în materia </w:t>
      </w:r>
      <w:r w:rsidR="00C0030F">
        <w:rPr>
          <w:rFonts w:eastAsia="Calibri"/>
          <w:i/>
          <w:lang w:eastAsia="en-US"/>
        </w:rPr>
        <w:t>...</w:t>
      </w:r>
      <w:r>
        <w:rPr>
          <w:rFonts w:eastAsia="Calibri"/>
          <w:i/>
          <w:lang w:eastAsia="en-US"/>
        </w:rPr>
        <w:t>,</w:t>
      </w:r>
      <w:r>
        <w:rPr>
          <w:rFonts w:eastAsia="Calibri"/>
          <w:lang w:eastAsia="en-US"/>
        </w:rPr>
        <w:t xml:space="preserve"> având ca obiect </w:t>
      </w:r>
      <w:proofErr w:type="spellStart"/>
      <w:r>
        <w:rPr>
          <w:rFonts w:eastAsia="Calibri"/>
          <w:lang w:eastAsia="en-US"/>
        </w:rPr>
        <w:t>contestaţia</w:t>
      </w:r>
      <w:proofErr w:type="spellEnd"/>
      <w:r>
        <w:rPr>
          <w:rFonts w:eastAsia="Calibri"/>
          <w:lang w:eastAsia="en-US"/>
        </w:rPr>
        <w:t xml:space="preserve"> în anulare formulată de </w:t>
      </w:r>
      <w:proofErr w:type="spellStart"/>
      <w:r>
        <w:rPr>
          <w:rFonts w:eastAsia="Calibri"/>
          <w:lang w:eastAsia="en-US"/>
        </w:rPr>
        <w:t>Agenţia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Naţională</w:t>
      </w:r>
      <w:proofErr w:type="spellEnd"/>
      <w:r>
        <w:rPr>
          <w:rFonts w:eastAsia="Calibri"/>
          <w:lang w:eastAsia="en-US"/>
        </w:rPr>
        <w:t xml:space="preserve"> de Administrare Fiscală, în nume propriu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în reprezentarea </w:t>
      </w:r>
      <w:proofErr w:type="spellStart"/>
      <w:r>
        <w:rPr>
          <w:rFonts w:eastAsia="Calibri"/>
          <w:lang w:eastAsia="en-US"/>
        </w:rPr>
        <w:t>Direcţiei</w:t>
      </w:r>
      <w:proofErr w:type="spellEnd"/>
      <w:r>
        <w:rPr>
          <w:rFonts w:eastAsia="Calibri"/>
          <w:lang w:eastAsia="en-US"/>
        </w:rPr>
        <w:t xml:space="preserve"> Regionale Antifraudă Fiscală </w:t>
      </w:r>
      <w:r w:rsidR="00C0030F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 xml:space="preserve"> din cadrul </w:t>
      </w:r>
      <w:proofErr w:type="spellStart"/>
      <w:r>
        <w:rPr>
          <w:rFonts w:eastAsia="Calibri"/>
          <w:lang w:eastAsia="en-US"/>
        </w:rPr>
        <w:t>Direcţiei</w:t>
      </w:r>
      <w:proofErr w:type="spellEnd"/>
      <w:r>
        <w:rPr>
          <w:rFonts w:eastAsia="Calibri"/>
          <w:lang w:eastAsia="en-US"/>
        </w:rPr>
        <w:t xml:space="preserve"> Generale Antifraudă Fiscală împotriva deciziei civile nr. </w:t>
      </w:r>
      <w:r w:rsidR="00C0030F">
        <w:rPr>
          <w:rFonts w:eastAsia="Calibri"/>
          <w:lang w:eastAsia="en-US"/>
        </w:rPr>
        <w:t>DEC1</w:t>
      </w:r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pronunţată</w:t>
      </w:r>
      <w:proofErr w:type="spellEnd"/>
      <w:r>
        <w:rPr>
          <w:rFonts w:eastAsia="Calibri"/>
          <w:lang w:eastAsia="en-US"/>
        </w:rPr>
        <w:t xml:space="preserve"> de Curtea de Apel </w:t>
      </w:r>
      <w:r w:rsidR="00C0030F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 xml:space="preserve"> în dosarul nr. </w:t>
      </w:r>
      <w:r w:rsidR="00C0030F">
        <w:rPr>
          <w:rFonts w:eastAsia="Calibri"/>
          <w:lang w:eastAsia="en-US"/>
        </w:rPr>
        <w:t>DOS1</w:t>
      </w:r>
      <w:r>
        <w:rPr>
          <w:rFonts w:eastAsia="Calibri"/>
          <w:lang w:eastAsia="en-US"/>
        </w:rPr>
        <w:t xml:space="preserve">, </w:t>
      </w:r>
      <w:proofErr w:type="spellStart"/>
      <w:r>
        <w:rPr>
          <w:rFonts w:eastAsia="Calibri"/>
          <w:lang w:eastAsia="en-US"/>
        </w:rPr>
        <w:t>intimaţi</w:t>
      </w:r>
      <w:proofErr w:type="spellEnd"/>
      <w:r>
        <w:rPr>
          <w:rFonts w:eastAsia="Calibri"/>
          <w:lang w:eastAsia="en-US"/>
        </w:rPr>
        <w:t xml:space="preserve"> fiind S.C. „</w:t>
      </w:r>
      <w:r w:rsidR="00C0030F">
        <w:rPr>
          <w:rFonts w:eastAsia="Calibri"/>
          <w:lang w:eastAsia="en-US"/>
        </w:rPr>
        <w:t>X</w:t>
      </w:r>
      <w:r>
        <w:rPr>
          <w:rFonts w:eastAsia="Calibri"/>
          <w:lang w:eastAsia="en-US"/>
        </w:rPr>
        <w:t xml:space="preserve">” S.R.L.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Serviciul Fiscal Municipal </w:t>
      </w:r>
      <w:r w:rsidR="00C0030F">
        <w:rPr>
          <w:rFonts w:eastAsia="Calibri"/>
          <w:lang w:eastAsia="en-US"/>
        </w:rPr>
        <w:t>Y</w:t>
      </w:r>
      <w:r>
        <w:t>.</w:t>
      </w:r>
    </w:p>
    <w:p w:rsidR="00CF6442" w:rsidRDefault="00CF6442" w:rsidP="00EF08EC">
      <w:pPr>
        <w:ind w:firstLine="709"/>
        <w:jc w:val="both"/>
      </w:pPr>
      <w:r>
        <w:t xml:space="preserve">La apelul nominal făcut în </w:t>
      </w:r>
      <w:proofErr w:type="spellStart"/>
      <w:r>
        <w:t>şedinţă</w:t>
      </w:r>
      <w:proofErr w:type="spellEnd"/>
      <w:r>
        <w:t xml:space="preserve"> publică a răspuns</w:t>
      </w:r>
      <w:r w:rsidR="00EF08EC" w:rsidRPr="00EF08EC">
        <w:t xml:space="preserve"> </w:t>
      </w:r>
      <w:r w:rsidR="00EF08EC">
        <w:t xml:space="preserve">avocat </w:t>
      </w:r>
      <w:r w:rsidR="00C0030F">
        <w:t>AV</w:t>
      </w:r>
      <w:r>
        <w:t xml:space="preserve"> pentru intimata </w:t>
      </w:r>
      <w:r>
        <w:rPr>
          <w:rFonts w:eastAsia="Calibri"/>
          <w:lang w:eastAsia="en-US"/>
        </w:rPr>
        <w:t>S.C. „</w:t>
      </w:r>
      <w:r w:rsidR="00C0030F">
        <w:rPr>
          <w:rFonts w:eastAsia="Calibri"/>
          <w:lang w:eastAsia="en-US"/>
        </w:rPr>
        <w:t>X</w:t>
      </w:r>
      <w:r>
        <w:rPr>
          <w:rFonts w:eastAsia="Calibri"/>
          <w:lang w:eastAsia="en-US"/>
        </w:rPr>
        <w:t>” S.R.L.</w:t>
      </w:r>
      <w:r>
        <w:t xml:space="preserve">, lipsă fiind reprezentantul </w:t>
      </w:r>
      <w:proofErr w:type="spellStart"/>
      <w:r>
        <w:t>convenţional</w:t>
      </w:r>
      <w:proofErr w:type="spellEnd"/>
      <w:r>
        <w:t xml:space="preserve"> al recurentei </w:t>
      </w:r>
      <w:proofErr w:type="spellStart"/>
      <w:r>
        <w:t>şi</w:t>
      </w:r>
      <w:proofErr w:type="spellEnd"/>
      <w:r>
        <w:t xml:space="preserve"> reprezentantul </w:t>
      </w:r>
      <w:proofErr w:type="spellStart"/>
      <w:r>
        <w:t>convenţional</w:t>
      </w:r>
      <w:proofErr w:type="spellEnd"/>
      <w:r>
        <w:t xml:space="preserve"> al intimatului </w:t>
      </w:r>
      <w:r>
        <w:rPr>
          <w:rFonts w:eastAsia="Calibri"/>
          <w:lang w:eastAsia="en-US"/>
        </w:rPr>
        <w:t xml:space="preserve">Serviciul Fiscal Municipal </w:t>
      </w:r>
      <w:r w:rsidR="00C0030F">
        <w:rPr>
          <w:rFonts w:eastAsia="Calibri"/>
          <w:lang w:eastAsia="en-US"/>
        </w:rPr>
        <w:t>Y</w:t>
      </w:r>
      <w:r>
        <w:t>.</w:t>
      </w:r>
    </w:p>
    <w:p w:rsidR="00CF6442" w:rsidRDefault="00CF6442" w:rsidP="00EF08EC">
      <w:pPr>
        <w:ind w:firstLine="709"/>
        <w:jc w:val="both"/>
      </w:pPr>
      <w:r>
        <w:t>Procedura de citare este legal îndeplinită.</w:t>
      </w:r>
    </w:p>
    <w:p w:rsidR="00CF6442" w:rsidRDefault="00CF6442" w:rsidP="00EF08EC">
      <w:pPr>
        <w:ind w:firstLine="709"/>
        <w:jc w:val="both"/>
      </w:pPr>
      <w:r>
        <w:t xml:space="preserve">S-a făcut referatul cauzei de către grefierul de </w:t>
      </w:r>
      <w:proofErr w:type="spellStart"/>
      <w:r>
        <w:t>şedinţă</w:t>
      </w:r>
      <w:proofErr w:type="spellEnd"/>
      <w:r>
        <w:t xml:space="preserve">, referat din care reies aspectele anterior – </w:t>
      </w:r>
      <w:proofErr w:type="spellStart"/>
      <w:r>
        <w:t>menţionate</w:t>
      </w:r>
      <w:proofErr w:type="spellEnd"/>
      <w:r>
        <w:t xml:space="preserve"> cu privire la obiectul cauzei, </w:t>
      </w:r>
      <w:proofErr w:type="spellStart"/>
      <w:r>
        <w:t>prezenţa</w:t>
      </w:r>
      <w:proofErr w:type="spellEnd"/>
      <w:r>
        <w:t xml:space="preserve"> </w:t>
      </w:r>
      <w:proofErr w:type="spellStart"/>
      <w:r>
        <w:t>părţilor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modalitatea de îndeplinire a procedurii de citare, precum </w:t>
      </w:r>
      <w:proofErr w:type="spellStart"/>
      <w:r>
        <w:t>şi</w:t>
      </w:r>
      <w:proofErr w:type="spellEnd"/>
      <w:r>
        <w:t xml:space="preserve"> stadiul procesual al </w:t>
      </w:r>
      <w:proofErr w:type="spellStart"/>
      <w:r>
        <w:t>contestaţiei</w:t>
      </w:r>
      <w:proofErr w:type="spellEnd"/>
      <w:r>
        <w:t xml:space="preserve"> în anulare, aceasta aflându-se la primul termen de judecată.</w:t>
      </w:r>
    </w:p>
    <w:p w:rsidR="00CF6442" w:rsidRDefault="00CF6442" w:rsidP="00EF08EC">
      <w:pPr>
        <w:ind w:firstLine="709"/>
        <w:jc w:val="both"/>
      </w:pPr>
      <w:r>
        <w:t xml:space="preserve">Se referă de către grefier </w:t>
      </w:r>
      <w:proofErr w:type="spellStart"/>
      <w:r>
        <w:t>şi</w:t>
      </w:r>
      <w:proofErr w:type="spellEnd"/>
      <w:r>
        <w:t xml:space="preserve"> faptul că, prin încheierea din Camera de consiliu din data de </w:t>
      </w:r>
      <w:r w:rsidR="00C0030F">
        <w:t>..</w:t>
      </w:r>
      <w:r w:rsidR="00EF08EC">
        <w:t xml:space="preserve"> </w:t>
      </w:r>
      <w:r>
        <w:t xml:space="preserve">a fost admisă cererea de </w:t>
      </w:r>
      <w:proofErr w:type="spellStart"/>
      <w:r>
        <w:t>abţinere</w:t>
      </w:r>
      <w:proofErr w:type="spellEnd"/>
      <w:r>
        <w:t xml:space="preserve"> formulată în cauză de judecătorii </w:t>
      </w:r>
      <w:r w:rsidR="00C0030F">
        <w:t>...</w:t>
      </w:r>
      <w:r>
        <w:t xml:space="preserve">, membri ai completului de judecată Contencios-Recurs_3, cauza fiind </w:t>
      </w:r>
      <w:r w:rsidR="00EF08EC">
        <w:t xml:space="preserve">aleatoriu </w:t>
      </w:r>
      <w:r>
        <w:t xml:space="preserve">repartizată </w:t>
      </w:r>
      <w:r w:rsidR="00EF08EC">
        <w:t xml:space="preserve">spre </w:t>
      </w:r>
      <w:proofErr w:type="spellStart"/>
      <w:r w:rsidR="00EF08EC">
        <w:t>soluţionare</w:t>
      </w:r>
      <w:proofErr w:type="spellEnd"/>
      <w:r w:rsidR="00EF08EC">
        <w:t xml:space="preserve"> </w:t>
      </w:r>
      <w:r>
        <w:t>completului de judecată cu indicativul C</w:t>
      </w:r>
      <w:r w:rsidR="00EF08EC">
        <w:t>o</w:t>
      </w:r>
      <w:r>
        <w:t xml:space="preserve">ntencios-Recurs_2. </w:t>
      </w:r>
    </w:p>
    <w:p w:rsidR="00CF6442" w:rsidRDefault="00CF6442" w:rsidP="00EF08EC">
      <w:pPr>
        <w:ind w:firstLine="709"/>
        <w:jc w:val="both"/>
        <w:rPr>
          <w:rFonts w:eastAsia="Calibri"/>
          <w:lang w:eastAsia="en-US"/>
        </w:rPr>
      </w:pPr>
      <w:r>
        <w:t xml:space="preserve">Prin compartimentul Registratură, intimata </w:t>
      </w:r>
      <w:r>
        <w:rPr>
          <w:rFonts w:eastAsia="Calibri"/>
          <w:lang w:eastAsia="en-US"/>
        </w:rPr>
        <w:t>S.C. „</w:t>
      </w:r>
      <w:r w:rsidR="00C0030F">
        <w:rPr>
          <w:rFonts w:eastAsia="Calibri"/>
          <w:lang w:eastAsia="en-US"/>
        </w:rPr>
        <w:t>X</w:t>
      </w:r>
      <w:r>
        <w:rPr>
          <w:rFonts w:eastAsia="Calibri"/>
          <w:lang w:eastAsia="en-US"/>
        </w:rPr>
        <w:t>” S.R.L. a înaintat la dosar întâmpinare.</w:t>
      </w:r>
    </w:p>
    <w:p w:rsidR="00EF08EC" w:rsidRDefault="00EF08EC" w:rsidP="00EF08E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Apărătorul </w:t>
      </w:r>
      <w:proofErr w:type="spellStart"/>
      <w:r>
        <w:rPr>
          <w:rFonts w:eastAsia="Calibri"/>
          <w:lang w:eastAsia="en-US"/>
        </w:rPr>
        <w:t>societăţii</w:t>
      </w:r>
      <w:proofErr w:type="spellEnd"/>
      <w:r>
        <w:rPr>
          <w:rFonts w:eastAsia="Calibri"/>
          <w:lang w:eastAsia="en-US"/>
        </w:rPr>
        <w:t xml:space="preserve"> intimate precizează că nu are alte solicitări de formulat.</w:t>
      </w:r>
    </w:p>
    <w:p w:rsidR="00C10B0D" w:rsidRPr="00C10B0D" w:rsidRDefault="00EF08EC" w:rsidP="00C10B0D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Nemaifiind </w:t>
      </w:r>
      <w:r w:rsidR="00C10B0D">
        <w:rPr>
          <w:rFonts w:eastAsia="Calibri"/>
          <w:lang w:eastAsia="en-US"/>
        </w:rPr>
        <w:t xml:space="preserve">alte cereri de formulat, Curtea de Apel acordă cuvântul asupra </w:t>
      </w:r>
      <w:proofErr w:type="spellStart"/>
      <w:r w:rsidR="00C10B0D">
        <w:rPr>
          <w:rFonts w:eastAsia="Calibri"/>
          <w:lang w:eastAsia="en-US"/>
        </w:rPr>
        <w:t>contestaţiei</w:t>
      </w:r>
      <w:proofErr w:type="spellEnd"/>
      <w:r w:rsidR="00C10B0D">
        <w:rPr>
          <w:rFonts w:eastAsia="Calibri"/>
          <w:lang w:eastAsia="en-US"/>
        </w:rPr>
        <w:t xml:space="preserve"> în anulare promovate împotriva deciziei civile nr. </w:t>
      </w:r>
      <w:r w:rsidR="00C0030F">
        <w:rPr>
          <w:rFonts w:eastAsia="Calibri"/>
          <w:lang w:eastAsia="en-US"/>
        </w:rPr>
        <w:t>DEC1</w:t>
      </w:r>
      <w:r w:rsidR="00C10B0D">
        <w:rPr>
          <w:rFonts w:eastAsia="Calibri"/>
          <w:lang w:eastAsia="en-US"/>
        </w:rPr>
        <w:t xml:space="preserve"> </w:t>
      </w:r>
      <w:proofErr w:type="spellStart"/>
      <w:r w:rsidR="00C10B0D">
        <w:rPr>
          <w:rFonts w:eastAsia="Calibri"/>
          <w:lang w:eastAsia="en-US"/>
        </w:rPr>
        <w:t>pronunţată</w:t>
      </w:r>
      <w:proofErr w:type="spellEnd"/>
      <w:r w:rsidR="00C10B0D">
        <w:rPr>
          <w:rFonts w:eastAsia="Calibri"/>
          <w:lang w:eastAsia="en-US"/>
        </w:rPr>
        <w:t xml:space="preserve"> în dosarul nr. </w:t>
      </w:r>
      <w:r w:rsidR="00C0030F">
        <w:rPr>
          <w:rFonts w:eastAsia="Calibri"/>
          <w:lang w:eastAsia="en-US"/>
        </w:rPr>
        <w:t>DOS1</w:t>
      </w:r>
      <w:r w:rsidR="00C10B0D">
        <w:rPr>
          <w:rFonts w:eastAsia="Calibri"/>
          <w:lang w:eastAsia="en-US"/>
        </w:rPr>
        <w:t>.</w:t>
      </w:r>
    </w:p>
    <w:p w:rsidR="00C10B0D" w:rsidRDefault="00C10B0D" w:rsidP="00EF08EC">
      <w:pPr>
        <w:ind w:firstLine="709"/>
        <w:jc w:val="both"/>
      </w:pPr>
      <w:r>
        <w:t xml:space="preserve">Avocat </w:t>
      </w:r>
      <w:r w:rsidR="00C0030F">
        <w:t>AV</w:t>
      </w:r>
      <w:r>
        <w:t>, având cuvântul, arată că î</w:t>
      </w:r>
      <w:r w:rsidR="00EF08EC">
        <w:t xml:space="preserve">n cauză nu pot fi identificate erorile invocate de către contestatoare în </w:t>
      </w:r>
      <w:proofErr w:type="spellStart"/>
      <w:r w:rsidR="00EF08EC">
        <w:t>soluţionarea</w:t>
      </w:r>
      <w:proofErr w:type="spellEnd"/>
      <w:r w:rsidR="00EF08EC">
        <w:t xml:space="preserve"> de către completul de recurs a căii de atac exercitate împotriva </w:t>
      </w:r>
      <w:proofErr w:type="spellStart"/>
      <w:r w:rsidR="00EF08EC">
        <w:t>soluţiei</w:t>
      </w:r>
      <w:proofErr w:type="spellEnd"/>
      <w:r w:rsidR="00EF08EC">
        <w:t xml:space="preserve"> </w:t>
      </w:r>
      <w:proofErr w:type="spellStart"/>
      <w:r w:rsidR="00EF08EC">
        <w:t>pronunţate</w:t>
      </w:r>
      <w:proofErr w:type="spellEnd"/>
      <w:r w:rsidR="00EF08EC">
        <w:t xml:space="preserve"> de </w:t>
      </w:r>
      <w:proofErr w:type="spellStart"/>
      <w:r w:rsidR="00EF08EC">
        <w:t>instanţa</w:t>
      </w:r>
      <w:proofErr w:type="spellEnd"/>
      <w:r w:rsidR="00EF08EC">
        <w:t xml:space="preserve"> de fond. </w:t>
      </w:r>
      <w:r>
        <w:t>În acest sens, apărătorul face trimitere la</w:t>
      </w:r>
      <w:r w:rsidR="00EF08EC">
        <w:t xml:space="preserve"> înscris</w:t>
      </w:r>
      <w:r>
        <w:t xml:space="preserve">ul </w:t>
      </w:r>
      <w:proofErr w:type="spellStart"/>
      <w:r>
        <w:t>ataşat</w:t>
      </w:r>
      <w:proofErr w:type="spellEnd"/>
      <w:r>
        <w:t xml:space="preserve"> la filele 62, 63  di</w:t>
      </w:r>
      <w:r w:rsidR="00EF08EC">
        <w:t xml:space="preserve">n dosarul </w:t>
      </w:r>
      <w:proofErr w:type="spellStart"/>
      <w:r w:rsidR="00EF08EC">
        <w:t>instanţei</w:t>
      </w:r>
      <w:proofErr w:type="spellEnd"/>
      <w:r w:rsidR="00EF08EC">
        <w:t xml:space="preserve"> de recurs</w:t>
      </w:r>
      <w:r>
        <w:t>,</w:t>
      </w:r>
      <w:r w:rsidR="00EF08EC">
        <w:t xml:space="preserve"> a cărui formulare este asumată de către </w:t>
      </w:r>
      <w:proofErr w:type="spellStart"/>
      <w:r w:rsidR="00EF08EC">
        <w:t>Age</w:t>
      </w:r>
      <w:r>
        <w:t>nţia</w:t>
      </w:r>
      <w:proofErr w:type="spellEnd"/>
      <w:r>
        <w:t xml:space="preserve"> </w:t>
      </w:r>
      <w:proofErr w:type="spellStart"/>
      <w:r>
        <w:t>Naţională</w:t>
      </w:r>
      <w:proofErr w:type="spellEnd"/>
      <w:r>
        <w:t xml:space="preserve"> de Administrare F</w:t>
      </w:r>
      <w:r w:rsidR="00EF08EC">
        <w:t xml:space="preserve">iscală. </w:t>
      </w:r>
    </w:p>
    <w:p w:rsidR="00CF6442" w:rsidRDefault="00EF08EC" w:rsidP="00EF08EC">
      <w:pPr>
        <w:ind w:firstLine="709"/>
        <w:jc w:val="both"/>
      </w:pPr>
      <w:r>
        <w:t xml:space="preserve">Pentru motivele expuse prin întâmpinare, </w:t>
      </w:r>
      <w:r w:rsidR="00C10B0D">
        <w:t xml:space="preserve">apărătorul intimatei </w:t>
      </w:r>
      <w:r w:rsidR="00C10B0D">
        <w:rPr>
          <w:rFonts w:eastAsia="Calibri"/>
          <w:lang w:eastAsia="en-US"/>
        </w:rPr>
        <w:t>S.C. „</w:t>
      </w:r>
      <w:r w:rsidR="00C0030F">
        <w:rPr>
          <w:rFonts w:eastAsia="Calibri"/>
          <w:lang w:eastAsia="en-US"/>
        </w:rPr>
        <w:t>X</w:t>
      </w:r>
      <w:r w:rsidR="00C10B0D">
        <w:rPr>
          <w:rFonts w:eastAsia="Calibri"/>
          <w:lang w:eastAsia="en-US"/>
        </w:rPr>
        <w:t xml:space="preserve">” S.R.L. </w:t>
      </w:r>
      <w:r>
        <w:t xml:space="preserve">solicită respingerea </w:t>
      </w:r>
      <w:proofErr w:type="spellStart"/>
      <w:r>
        <w:t>contestaţiei</w:t>
      </w:r>
      <w:proofErr w:type="spellEnd"/>
      <w:r>
        <w:t xml:space="preserve"> în anulare ca neîntemeiată; fără cheltuieli de judecată.</w:t>
      </w:r>
    </w:p>
    <w:p w:rsidR="00CF6442" w:rsidRDefault="00CD39BF" w:rsidP="00EF08EC">
      <w:pPr>
        <w:jc w:val="both"/>
      </w:pPr>
      <w:r>
        <w:tab/>
      </w:r>
      <w:proofErr w:type="spellStart"/>
      <w:r>
        <w:t>Instanţa</w:t>
      </w:r>
      <w:proofErr w:type="spellEnd"/>
      <w:r>
        <w:t xml:space="preserve"> </w:t>
      </w:r>
      <w:proofErr w:type="spellStart"/>
      <w:r>
        <w:t>reţine</w:t>
      </w:r>
      <w:proofErr w:type="spellEnd"/>
      <w:r>
        <w:t xml:space="preserve"> cauza</w:t>
      </w:r>
      <w:r w:rsidR="00CF6442">
        <w:t xml:space="preserve"> în </w:t>
      </w:r>
      <w:proofErr w:type="spellStart"/>
      <w:r w:rsidR="00CF6442">
        <w:t>pronunţare</w:t>
      </w:r>
      <w:proofErr w:type="spellEnd"/>
      <w:r w:rsidR="00CF6442">
        <w:t>.</w:t>
      </w:r>
    </w:p>
    <w:p w:rsidR="00CF6442" w:rsidRDefault="00CF6442" w:rsidP="00CF6442">
      <w:pPr>
        <w:jc w:val="both"/>
      </w:pPr>
    </w:p>
    <w:p w:rsidR="00CF6442" w:rsidRDefault="00CF6442" w:rsidP="00CF6442">
      <w:pPr>
        <w:jc w:val="center"/>
      </w:pPr>
      <w:r>
        <w:lastRenderedPageBreak/>
        <w:t>Curtea de Apel,</w:t>
      </w:r>
    </w:p>
    <w:p w:rsidR="00CF6442" w:rsidRDefault="00CF6442" w:rsidP="00CF6442">
      <w:pPr>
        <w:jc w:val="both"/>
      </w:pPr>
    </w:p>
    <w:p w:rsidR="00C10B0D" w:rsidRDefault="00C10B0D" w:rsidP="00964653">
      <w:pPr>
        <w:jc w:val="both"/>
        <w:rPr>
          <w:rFonts w:eastAsia="Calibri"/>
          <w:lang w:eastAsia="en-US"/>
        </w:rPr>
      </w:pPr>
      <w:r>
        <w:tab/>
      </w:r>
      <w:r w:rsidR="00EA0C77">
        <w:rPr>
          <w:rFonts w:eastAsia="Calibri"/>
          <w:lang w:eastAsia="en-US"/>
        </w:rPr>
        <w:t xml:space="preserve">Împotriva deciziei civile nr. </w:t>
      </w:r>
      <w:r w:rsidR="00C0030F">
        <w:rPr>
          <w:rFonts w:eastAsia="Calibri"/>
          <w:lang w:eastAsia="en-US"/>
        </w:rPr>
        <w:t>DEC1</w:t>
      </w:r>
      <w:r w:rsidR="00EA0C77">
        <w:rPr>
          <w:rFonts w:eastAsia="Calibri"/>
          <w:lang w:eastAsia="en-US"/>
        </w:rPr>
        <w:t xml:space="preserve"> </w:t>
      </w:r>
      <w:proofErr w:type="spellStart"/>
      <w:r w:rsidR="00EA0C77">
        <w:rPr>
          <w:rFonts w:eastAsia="Calibri"/>
          <w:lang w:eastAsia="en-US"/>
        </w:rPr>
        <w:t>pronunţată</w:t>
      </w:r>
      <w:proofErr w:type="spellEnd"/>
      <w:r w:rsidR="00EA0C77">
        <w:rPr>
          <w:rFonts w:eastAsia="Calibri"/>
          <w:lang w:eastAsia="en-US"/>
        </w:rPr>
        <w:t xml:space="preserve"> de Curtea de Apel </w:t>
      </w:r>
      <w:r w:rsidR="00C0030F">
        <w:rPr>
          <w:rFonts w:eastAsia="Calibri"/>
          <w:lang w:eastAsia="en-US"/>
        </w:rPr>
        <w:t>...</w:t>
      </w:r>
      <w:r w:rsidR="00EA0C77">
        <w:rPr>
          <w:rFonts w:eastAsia="Calibri"/>
          <w:lang w:eastAsia="en-US"/>
        </w:rPr>
        <w:t xml:space="preserve"> în dosarul nr. </w:t>
      </w:r>
      <w:r w:rsidR="00C0030F">
        <w:rPr>
          <w:rFonts w:eastAsia="Calibri"/>
          <w:lang w:eastAsia="en-US"/>
        </w:rPr>
        <w:t>DOS1</w:t>
      </w:r>
      <w:r w:rsidR="00EA0C77">
        <w:rPr>
          <w:rFonts w:eastAsia="Calibri"/>
          <w:lang w:eastAsia="en-US"/>
        </w:rPr>
        <w:t xml:space="preserve"> </w:t>
      </w:r>
      <w:proofErr w:type="spellStart"/>
      <w:r w:rsidR="00EA0C77">
        <w:rPr>
          <w:rFonts w:eastAsia="Calibri"/>
          <w:lang w:eastAsia="en-US"/>
        </w:rPr>
        <w:t>Agenţia</w:t>
      </w:r>
      <w:proofErr w:type="spellEnd"/>
      <w:r w:rsidR="00EA0C77">
        <w:rPr>
          <w:rFonts w:eastAsia="Calibri"/>
          <w:lang w:eastAsia="en-US"/>
        </w:rPr>
        <w:t xml:space="preserve"> </w:t>
      </w:r>
      <w:proofErr w:type="spellStart"/>
      <w:r w:rsidR="00EA0C77">
        <w:rPr>
          <w:rFonts w:eastAsia="Calibri"/>
          <w:lang w:eastAsia="en-US"/>
        </w:rPr>
        <w:t>Naţională</w:t>
      </w:r>
      <w:proofErr w:type="spellEnd"/>
      <w:r w:rsidR="00EA0C77">
        <w:rPr>
          <w:rFonts w:eastAsia="Calibri"/>
          <w:lang w:eastAsia="en-US"/>
        </w:rPr>
        <w:t xml:space="preserve"> de Administrare Fiscală, în nume propriu </w:t>
      </w:r>
      <w:proofErr w:type="spellStart"/>
      <w:r w:rsidR="00EA0C77">
        <w:rPr>
          <w:rFonts w:eastAsia="Calibri"/>
          <w:lang w:eastAsia="en-US"/>
        </w:rPr>
        <w:t>şi</w:t>
      </w:r>
      <w:proofErr w:type="spellEnd"/>
      <w:r w:rsidR="00EA0C77">
        <w:rPr>
          <w:rFonts w:eastAsia="Calibri"/>
          <w:lang w:eastAsia="en-US"/>
        </w:rPr>
        <w:t xml:space="preserve"> în reprezentarea </w:t>
      </w:r>
      <w:proofErr w:type="spellStart"/>
      <w:r w:rsidR="00EA0C77">
        <w:rPr>
          <w:rFonts w:eastAsia="Calibri"/>
          <w:lang w:eastAsia="en-US"/>
        </w:rPr>
        <w:t>Direcţiei</w:t>
      </w:r>
      <w:proofErr w:type="spellEnd"/>
      <w:r w:rsidR="00EA0C77">
        <w:rPr>
          <w:rFonts w:eastAsia="Calibri"/>
          <w:lang w:eastAsia="en-US"/>
        </w:rPr>
        <w:t xml:space="preserve"> Regionale Antifraudă Fiscală </w:t>
      </w:r>
      <w:r w:rsidR="00C0030F">
        <w:rPr>
          <w:rFonts w:eastAsia="Calibri"/>
          <w:lang w:eastAsia="en-US"/>
        </w:rPr>
        <w:t>...</w:t>
      </w:r>
      <w:r w:rsidR="00EA0C77">
        <w:rPr>
          <w:rFonts w:eastAsia="Calibri"/>
          <w:lang w:eastAsia="en-US"/>
        </w:rPr>
        <w:t xml:space="preserve"> din cadrul </w:t>
      </w:r>
      <w:proofErr w:type="spellStart"/>
      <w:r w:rsidR="00EA0C77">
        <w:rPr>
          <w:rFonts w:eastAsia="Calibri"/>
          <w:lang w:eastAsia="en-US"/>
        </w:rPr>
        <w:t>Direcţiei</w:t>
      </w:r>
      <w:proofErr w:type="spellEnd"/>
      <w:r w:rsidR="00EA0C77">
        <w:rPr>
          <w:rFonts w:eastAsia="Calibri"/>
          <w:lang w:eastAsia="en-US"/>
        </w:rPr>
        <w:t xml:space="preserve"> Generale Antifraudă Fiscală a formulat </w:t>
      </w:r>
      <w:proofErr w:type="spellStart"/>
      <w:r w:rsidR="00EA0C77">
        <w:rPr>
          <w:rFonts w:eastAsia="Calibri"/>
          <w:lang w:eastAsia="en-US"/>
        </w:rPr>
        <w:t>contestaţie</w:t>
      </w:r>
      <w:proofErr w:type="spellEnd"/>
      <w:r w:rsidR="00EA0C77">
        <w:rPr>
          <w:rFonts w:eastAsia="Calibri"/>
          <w:lang w:eastAsia="en-US"/>
        </w:rPr>
        <w:t xml:space="preserve"> în anulare.</w:t>
      </w:r>
    </w:p>
    <w:p w:rsidR="00EA0C77" w:rsidRPr="00EA0C77" w:rsidRDefault="00EA0C77" w:rsidP="00964653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 xml:space="preserve">În </w:t>
      </w:r>
      <w:proofErr w:type="spellStart"/>
      <w:r>
        <w:rPr>
          <w:rFonts w:eastAsia="Calibri"/>
          <w:lang w:eastAsia="en-US"/>
        </w:rPr>
        <w:t>susţinerea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contestaţiei</w:t>
      </w:r>
      <w:proofErr w:type="spellEnd"/>
      <w:r>
        <w:rPr>
          <w:rFonts w:eastAsia="Calibri"/>
          <w:lang w:eastAsia="en-US"/>
        </w:rPr>
        <w:t xml:space="preserve"> în anulare, contestatoarea a arătat că </w:t>
      </w:r>
      <w:r w:rsidRPr="00EA0C77">
        <w:rPr>
          <w:rFonts w:eastAsia="Calibri"/>
          <w:lang w:eastAsia="en-US"/>
        </w:rPr>
        <w:t>în urma controlului efectuat de inspectorii an</w:t>
      </w:r>
      <w:r>
        <w:rPr>
          <w:rFonts w:eastAsia="Calibri"/>
          <w:lang w:eastAsia="en-US"/>
        </w:rPr>
        <w:t>tifraudă, în temeiul art. 213 al</w:t>
      </w:r>
      <w:r w:rsidRPr="00EA0C77">
        <w:rPr>
          <w:rFonts w:eastAsia="Calibri"/>
          <w:lang w:eastAsia="en-US"/>
        </w:rPr>
        <w:t>in.</w:t>
      </w:r>
      <w:r>
        <w:rPr>
          <w:rFonts w:eastAsia="Calibri"/>
          <w:lang w:eastAsia="en-US"/>
        </w:rPr>
        <w:t>(</w:t>
      </w:r>
      <w:r w:rsidRPr="00EA0C77">
        <w:rPr>
          <w:rFonts w:eastAsia="Calibri"/>
          <w:lang w:eastAsia="en-US"/>
        </w:rPr>
        <w:t xml:space="preserve">2) </w:t>
      </w:r>
      <w:proofErr w:type="spellStart"/>
      <w:r w:rsidRPr="00EA0C77">
        <w:rPr>
          <w:rFonts w:eastAsia="Calibri"/>
          <w:lang w:eastAsia="en-US"/>
        </w:rPr>
        <w:t>şi</w:t>
      </w:r>
      <w:proofErr w:type="spellEnd"/>
      <w:r w:rsidRPr="00EA0C77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(</w:t>
      </w:r>
      <w:r w:rsidRPr="00EA0C77">
        <w:rPr>
          <w:rFonts w:eastAsia="Calibri"/>
          <w:lang w:eastAsia="en-US"/>
        </w:rPr>
        <w:t xml:space="preserve">4) din Legea nr. 207/2015 privind Codul de procedură fiscală, cu modificările </w:t>
      </w:r>
      <w:proofErr w:type="spellStart"/>
      <w:r w:rsidRPr="00EA0C77">
        <w:rPr>
          <w:rFonts w:eastAsia="Calibri"/>
          <w:lang w:eastAsia="en-US"/>
        </w:rPr>
        <w:t>şi</w:t>
      </w:r>
      <w:proofErr w:type="spellEnd"/>
      <w:r w:rsidRPr="00EA0C77">
        <w:rPr>
          <w:rFonts w:eastAsia="Calibri"/>
          <w:lang w:eastAsia="en-US"/>
        </w:rPr>
        <w:t xml:space="preserve"> completările ulterioare , prin Decizia nr. </w:t>
      </w:r>
      <w:r w:rsidR="00C0030F">
        <w:rPr>
          <w:rFonts w:eastAsia="Calibri"/>
          <w:lang w:eastAsia="en-US"/>
        </w:rPr>
        <w:t>..</w:t>
      </w:r>
      <w:r w:rsidRPr="00EA0C77">
        <w:rPr>
          <w:rFonts w:eastAsia="Calibri"/>
          <w:lang w:eastAsia="en-US"/>
        </w:rPr>
        <w:t xml:space="preserve">2018 s-au dispus măsuri asigurătorii pentru societatea reclamantă </w:t>
      </w:r>
      <w:r w:rsidR="00964653">
        <w:rPr>
          <w:rFonts w:eastAsia="Calibri"/>
          <w:lang w:eastAsia="en-US"/>
        </w:rPr>
        <w:t>S.C. „</w:t>
      </w:r>
      <w:r w:rsidR="00C0030F">
        <w:rPr>
          <w:rFonts w:eastAsia="Calibri"/>
          <w:lang w:eastAsia="en-US"/>
        </w:rPr>
        <w:t>X</w:t>
      </w:r>
      <w:r w:rsidR="00964653">
        <w:rPr>
          <w:rFonts w:eastAsia="Calibri"/>
          <w:lang w:eastAsia="en-US"/>
        </w:rPr>
        <w:t xml:space="preserve">” S.R.L. </w:t>
      </w:r>
      <w:r w:rsidRPr="00EA0C77">
        <w:rPr>
          <w:rFonts w:eastAsia="Calibri"/>
          <w:lang w:eastAsia="en-US"/>
        </w:rPr>
        <w:t xml:space="preserve">pentru motivele de fapt </w:t>
      </w:r>
      <w:proofErr w:type="spellStart"/>
      <w:r w:rsidRPr="00EA0C77">
        <w:rPr>
          <w:rFonts w:eastAsia="Calibri"/>
          <w:lang w:eastAsia="en-US"/>
        </w:rPr>
        <w:t>şi</w:t>
      </w:r>
      <w:proofErr w:type="spellEnd"/>
      <w:r w:rsidRPr="00EA0C77">
        <w:rPr>
          <w:rFonts w:eastAsia="Calibri"/>
          <w:lang w:eastAsia="en-US"/>
        </w:rPr>
        <w:t xml:space="preserve"> de drept </w:t>
      </w:r>
      <w:proofErr w:type="spellStart"/>
      <w:r w:rsidRPr="00EA0C77">
        <w:rPr>
          <w:rFonts w:eastAsia="Calibri"/>
          <w:lang w:eastAsia="en-US"/>
        </w:rPr>
        <w:t>menţionate</w:t>
      </w:r>
      <w:proofErr w:type="spellEnd"/>
      <w:r w:rsidRPr="00EA0C77">
        <w:rPr>
          <w:rFonts w:eastAsia="Calibri"/>
          <w:lang w:eastAsia="en-US"/>
        </w:rPr>
        <w:t xml:space="preserve"> în actul administrativ.</w:t>
      </w:r>
    </w:p>
    <w:p w:rsidR="00EA0C77" w:rsidRPr="00EA0C77" w:rsidRDefault="00EA0C77" w:rsidP="00964653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Î</w:t>
      </w:r>
      <w:r w:rsidRPr="00EA0C77">
        <w:rPr>
          <w:rFonts w:eastAsia="Calibri"/>
          <w:lang w:eastAsia="en-US"/>
        </w:rPr>
        <w:t xml:space="preserve">mpotriva deciziei de instituire a măsurilor asigurătorii </w:t>
      </w:r>
      <w:r w:rsidR="00C0030F">
        <w:rPr>
          <w:rFonts w:eastAsia="Calibri"/>
          <w:lang w:eastAsia="en-US"/>
        </w:rPr>
        <w:t>…</w:t>
      </w:r>
      <w:r w:rsidRPr="00EA0C77">
        <w:rPr>
          <w:rFonts w:eastAsia="Calibri"/>
          <w:lang w:eastAsia="en-US"/>
        </w:rPr>
        <w:t xml:space="preserve">.2018 reclamanta </w:t>
      </w:r>
      <w:r w:rsidR="00964653">
        <w:rPr>
          <w:rFonts w:eastAsia="Calibri"/>
          <w:lang w:eastAsia="en-US"/>
        </w:rPr>
        <w:t>S.C. „</w:t>
      </w:r>
      <w:r w:rsidR="00C0030F">
        <w:rPr>
          <w:rFonts w:eastAsia="Calibri"/>
          <w:lang w:eastAsia="en-US"/>
        </w:rPr>
        <w:t>X</w:t>
      </w:r>
      <w:r w:rsidR="00964653">
        <w:rPr>
          <w:rFonts w:eastAsia="Calibri"/>
          <w:lang w:eastAsia="en-US"/>
        </w:rPr>
        <w:t>” S.R.L.</w:t>
      </w:r>
      <w:r w:rsidRPr="00EA0C77">
        <w:rPr>
          <w:rFonts w:eastAsia="Calibri"/>
          <w:lang w:eastAsia="en-US"/>
        </w:rPr>
        <w:t xml:space="preserve"> a formulat </w:t>
      </w:r>
      <w:proofErr w:type="spellStart"/>
      <w:r w:rsidRPr="00EA0C77">
        <w:rPr>
          <w:rFonts w:eastAsia="Calibri"/>
          <w:lang w:eastAsia="en-US"/>
        </w:rPr>
        <w:t>acţiune</w:t>
      </w:r>
      <w:proofErr w:type="spellEnd"/>
      <w:r w:rsidRPr="00EA0C77">
        <w:rPr>
          <w:rFonts w:eastAsia="Calibri"/>
          <w:lang w:eastAsia="en-US"/>
        </w:rPr>
        <w:t xml:space="preserve">, în contradictoriu cu </w:t>
      </w:r>
      <w:proofErr w:type="spellStart"/>
      <w:r w:rsidRPr="00EA0C77">
        <w:rPr>
          <w:rFonts w:eastAsia="Calibri"/>
          <w:lang w:eastAsia="en-US"/>
        </w:rPr>
        <w:t>Direcţia</w:t>
      </w:r>
      <w:proofErr w:type="spellEnd"/>
      <w:r w:rsidRPr="00EA0C77">
        <w:rPr>
          <w:rFonts w:eastAsia="Calibri"/>
          <w:lang w:eastAsia="en-US"/>
        </w:rPr>
        <w:t xml:space="preserve"> Generală</w:t>
      </w:r>
      <w:r w:rsidR="00964653">
        <w:rPr>
          <w:rFonts w:eastAsia="Calibri"/>
          <w:lang w:eastAsia="en-US"/>
        </w:rPr>
        <w:t xml:space="preserve"> Antifraudă Fiscală - </w:t>
      </w:r>
      <w:proofErr w:type="spellStart"/>
      <w:r w:rsidR="00964653">
        <w:rPr>
          <w:rFonts w:eastAsia="Calibri"/>
          <w:lang w:eastAsia="en-US"/>
        </w:rPr>
        <w:t>Direcţia</w:t>
      </w:r>
      <w:proofErr w:type="spellEnd"/>
      <w:r w:rsidR="00964653">
        <w:rPr>
          <w:rFonts w:eastAsia="Calibri"/>
          <w:lang w:eastAsia="en-US"/>
        </w:rPr>
        <w:t xml:space="preserve"> Regională A</w:t>
      </w:r>
      <w:r w:rsidRPr="00EA0C77">
        <w:rPr>
          <w:rFonts w:eastAsia="Calibri"/>
          <w:lang w:eastAsia="en-US"/>
        </w:rPr>
        <w:t xml:space="preserve">ntifraudă fiscală </w:t>
      </w:r>
      <w:r w:rsidR="00C0030F">
        <w:rPr>
          <w:rFonts w:eastAsia="Calibri"/>
          <w:lang w:eastAsia="en-US"/>
        </w:rPr>
        <w:t>...</w:t>
      </w:r>
      <w:r w:rsidRPr="00EA0C77">
        <w:rPr>
          <w:rFonts w:eastAsia="Calibri"/>
          <w:lang w:eastAsia="en-US"/>
        </w:rPr>
        <w:t xml:space="preserve"> </w:t>
      </w:r>
      <w:proofErr w:type="spellStart"/>
      <w:r w:rsidRPr="00EA0C77">
        <w:rPr>
          <w:rFonts w:eastAsia="Calibri"/>
          <w:lang w:eastAsia="en-US"/>
        </w:rPr>
        <w:t>şi</w:t>
      </w:r>
      <w:proofErr w:type="spellEnd"/>
      <w:r w:rsidRPr="00EA0C77">
        <w:rPr>
          <w:rFonts w:eastAsia="Calibri"/>
          <w:lang w:eastAsia="en-US"/>
        </w:rPr>
        <w:t xml:space="preserve"> Serviciul fiscal municipal </w:t>
      </w:r>
      <w:r w:rsidR="00C0030F">
        <w:rPr>
          <w:rFonts w:eastAsia="Calibri"/>
          <w:lang w:eastAsia="en-US"/>
        </w:rPr>
        <w:t>Y</w:t>
      </w:r>
      <w:r w:rsidRPr="00EA0C77">
        <w:rPr>
          <w:rFonts w:eastAsia="Calibri"/>
          <w:lang w:eastAsia="en-US"/>
        </w:rPr>
        <w:t xml:space="preserve">, prin care a solicitat anularea deciziei, fiind înregistrată la Tribunalul </w:t>
      </w:r>
      <w:r w:rsidR="00C0030F">
        <w:rPr>
          <w:rFonts w:eastAsia="Calibri"/>
          <w:lang w:eastAsia="en-US"/>
        </w:rPr>
        <w:t>..</w:t>
      </w:r>
      <w:r w:rsidRPr="00EA0C77">
        <w:rPr>
          <w:rFonts w:eastAsia="Calibri"/>
          <w:lang w:eastAsia="en-US"/>
        </w:rPr>
        <w:t xml:space="preserve"> sub nr. </w:t>
      </w:r>
      <w:r w:rsidR="00C0030F">
        <w:rPr>
          <w:rFonts w:eastAsia="Calibri"/>
          <w:lang w:eastAsia="en-US"/>
        </w:rPr>
        <w:t>DOS1</w:t>
      </w:r>
      <w:r w:rsidRPr="00EA0C77">
        <w:rPr>
          <w:rFonts w:eastAsia="Calibri"/>
          <w:lang w:eastAsia="en-US"/>
        </w:rPr>
        <w:t>.</w:t>
      </w:r>
    </w:p>
    <w:p w:rsidR="00EA0C77" w:rsidRDefault="00EA0C77" w:rsidP="00964653">
      <w:pPr>
        <w:ind w:firstLine="708"/>
        <w:jc w:val="both"/>
        <w:rPr>
          <w:rFonts w:eastAsia="Calibri"/>
          <w:lang w:eastAsia="en-US"/>
        </w:rPr>
      </w:pPr>
      <w:r w:rsidRPr="00EA0C77">
        <w:rPr>
          <w:rFonts w:eastAsia="Calibri"/>
          <w:lang w:eastAsia="en-US"/>
        </w:rPr>
        <w:t xml:space="preserve">Toate actele procedurale au fost </w:t>
      </w:r>
      <w:r w:rsidR="00964653">
        <w:rPr>
          <w:rFonts w:eastAsia="Calibri"/>
          <w:lang w:eastAsia="en-US"/>
        </w:rPr>
        <w:t xml:space="preserve">comunicate la adresa </w:t>
      </w:r>
      <w:proofErr w:type="spellStart"/>
      <w:r w:rsidR="00964653">
        <w:rPr>
          <w:rFonts w:eastAsia="Calibri"/>
          <w:lang w:eastAsia="en-US"/>
        </w:rPr>
        <w:t>Direcţiei</w:t>
      </w:r>
      <w:proofErr w:type="spellEnd"/>
      <w:r w:rsidR="00964653">
        <w:rPr>
          <w:rFonts w:eastAsia="Calibri"/>
          <w:lang w:eastAsia="en-US"/>
        </w:rPr>
        <w:t xml:space="preserve"> Regionale Antifraudă Fiscală </w:t>
      </w:r>
      <w:r w:rsidR="00C0030F">
        <w:rPr>
          <w:rFonts w:eastAsia="Calibri"/>
          <w:lang w:eastAsia="en-US"/>
        </w:rPr>
        <w:t>...</w:t>
      </w:r>
      <w:r w:rsidR="00964653">
        <w:rPr>
          <w:rFonts w:eastAsia="Calibri"/>
          <w:lang w:eastAsia="en-US"/>
        </w:rPr>
        <w:t xml:space="preserve"> din </w:t>
      </w:r>
      <w:r w:rsidR="00C0030F">
        <w:rPr>
          <w:rFonts w:eastAsia="Calibri"/>
          <w:lang w:eastAsia="en-US"/>
        </w:rPr>
        <w:t>...</w:t>
      </w:r>
      <w:r w:rsidRPr="00EA0C77">
        <w:rPr>
          <w:rFonts w:eastAsia="Calibri"/>
          <w:lang w:eastAsia="en-US"/>
        </w:rPr>
        <w:t xml:space="preserve">, </w:t>
      </w:r>
      <w:proofErr w:type="spellStart"/>
      <w:r w:rsidRPr="00EA0C77">
        <w:rPr>
          <w:rFonts w:eastAsia="Calibri"/>
          <w:lang w:eastAsia="en-US"/>
        </w:rPr>
        <w:t>judeţul</w:t>
      </w:r>
      <w:proofErr w:type="spellEnd"/>
      <w:r w:rsidRPr="00EA0C77">
        <w:rPr>
          <w:rFonts w:eastAsia="Calibri"/>
          <w:lang w:eastAsia="en-US"/>
        </w:rPr>
        <w:t xml:space="preserve"> </w:t>
      </w:r>
      <w:r w:rsidR="00C0030F">
        <w:rPr>
          <w:rFonts w:eastAsia="Calibri"/>
          <w:lang w:eastAsia="en-US"/>
        </w:rPr>
        <w:t>...</w:t>
      </w:r>
      <w:r w:rsidRPr="00EA0C77">
        <w:rPr>
          <w:rFonts w:eastAsia="Calibri"/>
          <w:lang w:eastAsia="en-US"/>
        </w:rPr>
        <w:t xml:space="preserve">, </w:t>
      </w:r>
      <w:proofErr w:type="spellStart"/>
      <w:r w:rsidRPr="00EA0C77">
        <w:rPr>
          <w:rFonts w:eastAsia="Calibri"/>
          <w:lang w:eastAsia="en-US"/>
        </w:rPr>
        <w:t>deşi</w:t>
      </w:r>
      <w:proofErr w:type="spellEnd"/>
      <w:r w:rsidRPr="00EA0C77">
        <w:rPr>
          <w:rFonts w:eastAsia="Calibri"/>
          <w:lang w:eastAsia="en-US"/>
        </w:rPr>
        <w:t xml:space="preserve"> prin întâmpinarea formulată de </w:t>
      </w:r>
      <w:proofErr w:type="spellStart"/>
      <w:r w:rsidR="00964653">
        <w:rPr>
          <w:rFonts w:eastAsia="Calibri"/>
          <w:lang w:eastAsia="en-US"/>
        </w:rPr>
        <w:t>Agenţia</w:t>
      </w:r>
      <w:proofErr w:type="spellEnd"/>
      <w:r w:rsidR="00964653">
        <w:rPr>
          <w:rFonts w:eastAsia="Calibri"/>
          <w:lang w:eastAsia="en-US"/>
        </w:rPr>
        <w:t xml:space="preserve"> </w:t>
      </w:r>
      <w:proofErr w:type="spellStart"/>
      <w:r w:rsidR="00964653">
        <w:rPr>
          <w:rFonts w:eastAsia="Calibri"/>
          <w:lang w:eastAsia="en-US"/>
        </w:rPr>
        <w:t>Naţională</w:t>
      </w:r>
      <w:proofErr w:type="spellEnd"/>
      <w:r w:rsidR="00964653">
        <w:rPr>
          <w:rFonts w:eastAsia="Calibri"/>
          <w:lang w:eastAsia="en-US"/>
        </w:rPr>
        <w:t xml:space="preserve"> de Administrare Fiscală</w:t>
      </w:r>
      <w:r>
        <w:rPr>
          <w:rFonts w:eastAsia="Calibri"/>
          <w:lang w:eastAsia="en-US"/>
        </w:rPr>
        <w:t xml:space="preserve"> </w:t>
      </w:r>
      <w:r w:rsidRPr="00EA0C77">
        <w:rPr>
          <w:rFonts w:eastAsia="Calibri"/>
          <w:lang w:eastAsia="en-US"/>
        </w:rPr>
        <w:t>-</w:t>
      </w:r>
      <w:r>
        <w:rPr>
          <w:rFonts w:eastAsia="Calibri"/>
          <w:lang w:eastAsia="en-US"/>
        </w:rPr>
        <w:t xml:space="preserve"> </w:t>
      </w:r>
      <w:proofErr w:type="spellStart"/>
      <w:r w:rsidR="00964653">
        <w:rPr>
          <w:rFonts w:eastAsia="Calibri"/>
          <w:lang w:eastAsia="en-US"/>
        </w:rPr>
        <w:t>Direcţia</w:t>
      </w:r>
      <w:proofErr w:type="spellEnd"/>
      <w:r w:rsidR="00964653">
        <w:rPr>
          <w:rFonts w:eastAsia="Calibri"/>
          <w:lang w:eastAsia="en-US"/>
        </w:rPr>
        <w:t xml:space="preserve"> Generală J</w:t>
      </w:r>
      <w:r w:rsidRPr="00EA0C77">
        <w:rPr>
          <w:rFonts w:eastAsia="Calibri"/>
          <w:lang w:eastAsia="en-US"/>
        </w:rPr>
        <w:t>urid</w:t>
      </w:r>
      <w:r w:rsidR="00964653">
        <w:rPr>
          <w:rFonts w:eastAsia="Calibri"/>
          <w:lang w:eastAsia="en-US"/>
        </w:rPr>
        <w:t xml:space="preserve">ică, în reprezentarea </w:t>
      </w:r>
      <w:proofErr w:type="spellStart"/>
      <w:r w:rsidR="00964653">
        <w:rPr>
          <w:rFonts w:eastAsia="Calibri"/>
          <w:lang w:eastAsia="en-US"/>
        </w:rPr>
        <w:t>Direcţiei</w:t>
      </w:r>
      <w:proofErr w:type="spellEnd"/>
      <w:r w:rsidR="00964653">
        <w:rPr>
          <w:rFonts w:eastAsia="Calibri"/>
          <w:lang w:eastAsia="en-US"/>
        </w:rPr>
        <w:t xml:space="preserve"> Regionale Antifraudă F</w:t>
      </w:r>
      <w:r w:rsidRPr="00EA0C77">
        <w:rPr>
          <w:rFonts w:eastAsia="Calibri"/>
          <w:lang w:eastAsia="en-US"/>
        </w:rPr>
        <w:t xml:space="preserve">iscală </w:t>
      </w:r>
      <w:r w:rsidR="00C0030F">
        <w:rPr>
          <w:rFonts w:eastAsia="Calibri"/>
          <w:lang w:eastAsia="en-US"/>
        </w:rPr>
        <w:t>...</w:t>
      </w:r>
      <w:r w:rsidRPr="00EA0C77">
        <w:rPr>
          <w:rFonts w:eastAsia="Calibri"/>
          <w:lang w:eastAsia="en-US"/>
        </w:rPr>
        <w:t xml:space="preserve">, s-a învederat </w:t>
      </w:r>
      <w:proofErr w:type="spellStart"/>
      <w:r w:rsidRPr="00EA0C77">
        <w:rPr>
          <w:rFonts w:eastAsia="Calibri"/>
          <w:lang w:eastAsia="en-US"/>
        </w:rPr>
        <w:t>instanţei</w:t>
      </w:r>
      <w:proofErr w:type="spellEnd"/>
      <w:r w:rsidRPr="00EA0C77">
        <w:rPr>
          <w:rFonts w:eastAsia="Calibri"/>
          <w:lang w:eastAsia="en-US"/>
        </w:rPr>
        <w:t xml:space="preserve"> faptul că</w:t>
      </w:r>
      <w:r>
        <w:rPr>
          <w:rFonts w:eastAsia="Calibri"/>
          <w:lang w:eastAsia="en-US"/>
        </w:rPr>
        <w:t xml:space="preserve"> </w:t>
      </w:r>
      <w:r w:rsidRPr="00EA0C77">
        <w:rPr>
          <w:rFonts w:eastAsia="Calibri"/>
          <w:lang w:eastAsia="en-US"/>
        </w:rPr>
        <w:t>în cauză calitate</w:t>
      </w:r>
      <w:r w:rsidR="00CD39BF">
        <w:rPr>
          <w:rFonts w:eastAsia="Calibri"/>
          <w:lang w:eastAsia="en-US"/>
        </w:rPr>
        <w:t>a</w:t>
      </w:r>
      <w:r w:rsidRPr="00EA0C77">
        <w:rPr>
          <w:rFonts w:eastAsia="Calibri"/>
          <w:lang w:eastAsia="en-US"/>
        </w:rPr>
        <w:t xml:space="preserve"> de pârât o are </w:t>
      </w:r>
      <w:proofErr w:type="spellStart"/>
      <w:r w:rsidR="00964653">
        <w:rPr>
          <w:rFonts w:eastAsia="Calibri"/>
          <w:lang w:eastAsia="en-US"/>
        </w:rPr>
        <w:t>Agenţia</w:t>
      </w:r>
      <w:proofErr w:type="spellEnd"/>
      <w:r w:rsidR="00964653">
        <w:rPr>
          <w:rFonts w:eastAsia="Calibri"/>
          <w:lang w:eastAsia="en-US"/>
        </w:rPr>
        <w:t xml:space="preserve"> </w:t>
      </w:r>
      <w:proofErr w:type="spellStart"/>
      <w:r w:rsidR="00964653">
        <w:rPr>
          <w:rFonts w:eastAsia="Calibri"/>
          <w:lang w:eastAsia="en-US"/>
        </w:rPr>
        <w:t>Naţională</w:t>
      </w:r>
      <w:proofErr w:type="spellEnd"/>
      <w:r w:rsidR="00964653">
        <w:rPr>
          <w:rFonts w:eastAsia="Calibri"/>
          <w:lang w:eastAsia="en-US"/>
        </w:rPr>
        <w:t xml:space="preserve"> d</w:t>
      </w:r>
      <w:r w:rsidR="00964653" w:rsidRPr="00EA0C77">
        <w:rPr>
          <w:rFonts w:eastAsia="Calibri"/>
          <w:lang w:eastAsia="en-US"/>
        </w:rPr>
        <w:t>e Administrare Fiscală</w:t>
      </w:r>
      <w:r>
        <w:rPr>
          <w:rFonts w:eastAsia="Calibri"/>
          <w:lang w:eastAsia="en-US"/>
        </w:rPr>
        <w:t xml:space="preserve"> -</w:t>
      </w:r>
      <w:r w:rsidRPr="00EA0C77">
        <w:rPr>
          <w:rFonts w:eastAsia="Calibri"/>
          <w:lang w:eastAsia="en-US"/>
        </w:rPr>
        <w:t xml:space="preserve"> organ de specialitate al </w:t>
      </w:r>
      <w:proofErr w:type="spellStart"/>
      <w:r w:rsidRPr="00EA0C77">
        <w:rPr>
          <w:rFonts w:eastAsia="Calibri"/>
          <w:lang w:eastAsia="en-US"/>
        </w:rPr>
        <w:t>administraţiei</w:t>
      </w:r>
      <w:proofErr w:type="spellEnd"/>
      <w:r w:rsidRPr="00EA0C77">
        <w:rPr>
          <w:rFonts w:eastAsia="Calibri"/>
          <w:lang w:eastAsia="en-US"/>
        </w:rPr>
        <w:t xml:space="preserve"> publice centrale, </w:t>
      </w:r>
      <w:proofErr w:type="spellStart"/>
      <w:r w:rsidRPr="00EA0C77">
        <w:rPr>
          <w:rFonts w:eastAsia="Calibri"/>
          <w:lang w:eastAsia="en-US"/>
        </w:rPr>
        <w:t>instituţie</w:t>
      </w:r>
      <w:proofErr w:type="spellEnd"/>
      <w:r w:rsidRPr="00EA0C77">
        <w:rPr>
          <w:rFonts w:eastAsia="Calibri"/>
          <w:lang w:eastAsia="en-US"/>
        </w:rPr>
        <w:t xml:space="preserve"> publică cu personalitate juridică, întrucât </w:t>
      </w:r>
      <w:proofErr w:type="spellStart"/>
      <w:r w:rsidRPr="00EA0C77">
        <w:rPr>
          <w:rFonts w:eastAsia="Calibri"/>
          <w:lang w:eastAsia="en-US"/>
        </w:rPr>
        <w:t>Dire</w:t>
      </w:r>
      <w:r w:rsidR="00964653">
        <w:rPr>
          <w:rFonts w:eastAsia="Calibri"/>
          <w:lang w:eastAsia="en-US"/>
        </w:rPr>
        <w:t>cţia</w:t>
      </w:r>
      <w:proofErr w:type="spellEnd"/>
      <w:r w:rsidR="00964653">
        <w:rPr>
          <w:rFonts w:eastAsia="Calibri"/>
          <w:lang w:eastAsia="en-US"/>
        </w:rPr>
        <w:t xml:space="preserve"> Generală</w:t>
      </w:r>
      <w:r>
        <w:rPr>
          <w:rFonts w:eastAsia="Calibri"/>
          <w:lang w:eastAsia="en-US"/>
        </w:rPr>
        <w:t xml:space="preserve"> Antifraudă Fiscală</w:t>
      </w:r>
      <w:r w:rsidRPr="00EA0C77">
        <w:rPr>
          <w:rFonts w:eastAsia="Calibri"/>
          <w:lang w:eastAsia="en-US"/>
        </w:rPr>
        <w:t xml:space="preserve"> (în subo</w:t>
      </w:r>
      <w:r w:rsidR="00964653">
        <w:rPr>
          <w:rFonts w:eastAsia="Calibri"/>
          <w:lang w:eastAsia="en-US"/>
        </w:rPr>
        <w:t xml:space="preserve">rdinea căreia se află </w:t>
      </w:r>
      <w:proofErr w:type="spellStart"/>
      <w:r w:rsidR="00964653">
        <w:rPr>
          <w:rFonts w:eastAsia="Calibri"/>
          <w:lang w:eastAsia="en-US"/>
        </w:rPr>
        <w:t>Direcţia</w:t>
      </w:r>
      <w:proofErr w:type="spellEnd"/>
      <w:r w:rsidR="00964653">
        <w:rPr>
          <w:rFonts w:eastAsia="Calibri"/>
          <w:lang w:eastAsia="en-US"/>
        </w:rPr>
        <w:t xml:space="preserve"> R</w:t>
      </w:r>
      <w:r w:rsidRPr="00EA0C77">
        <w:rPr>
          <w:rFonts w:eastAsia="Calibri"/>
          <w:lang w:eastAsia="en-US"/>
        </w:rPr>
        <w:t>egio</w:t>
      </w:r>
      <w:r w:rsidR="00964653">
        <w:rPr>
          <w:rFonts w:eastAsia="Calibri"/>
          <w:lang w:eastAsia="en-US"/>
        </w:rPr>
        <w:t>nală Antifraudă F</w:t>
      </w:r>
      <w:r>
        <w:rPr>
          <w:rFonts w:eastAsia="Calibri"/>
          <w:lang w:eastAsia="en-US"/>
        </w:rPr>
        <w:t xml:space="preserve">iscală </w:t>
      </w:r>
      <w:r w:rsidR="00C0030F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>)</w:t>
      </w:r>
      <w:r w:rsidRPr="00EA0C77">
        <w:rPr>
          <w:rFonts w:eastAsia="Calibri"/>
          <w:lang w:eastAsia="en-US"/>
        </w:rPr>
        <w:t xml:space="preserve"> este o structură fără personalitate juridică astfel cum prevede actul normativ ce reglementează organiz</w:t>
      </w:r>
      <w:r>
        <w:rPr>
          <w:rFonts w:eastAsia="Calibri"/>
          <w:lang w:eastAsia="en-US"/>
        </w:rPr>
        <w:t xml:space="preserve">area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funcţionarea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instituţiei</w:t>
      </w:r>
      <w:proofErr w:type="spellEnd"/>
      <w:r w:rsidR="00964653">
        <w:rPr>
          <w:rFonts w:eastAsia="Calibri"/>
          <w:lang w:eastAsia="en-US"/>
        </w:rPr>
        <w:t>, respectiv Hotărârea de Guvern</w:t>
      </w:r>
      <w:r w:rsidRPr="00EA0C77">
        <w:rPr>
          <w:rFonts w:eastAsia="Calibri"/>
          <w:lang w:eastAsia="en-US"/>
        </w:rPr>
        <w:t xml:space="preserve"> nr. 520/2013,</w:t>
      </w:r>
      <w:r>
        <w:rPr>
          <w:rFonts w:eastAsia="Calibri"/>
          <w:lang w:eastAsia="en-US"/>
        </w:rPr>
        <w:t xml:space="preserve"> art. 15 alin. (1) </w:t>
      </w:r>
      <w:proofErr w:type="spellStart"/>
      <w:r>
        <w:rPr>
          <w:rFonts w:eastAsia="Calibri"/>
          <w:lang w:eastAsia="en-US"/>
        </w:rPr>
        <w:t>Secţiunea</w:t>
      </w:r>
      <w:proofErr w:type="spellEnd"/>
      <w:r>
        <w:rPr>
          <w:rFonts w:eastAsia="Calibri"/>
          <w:lang w:eastAsia="en-US"/>
        </w:rPr>
        <w:t xml:space="preserve"> 1.</w:t>
      </w:r>
    </w:p>
    <w:p w:rsidR="00EA0C77" w:rsidRPr="00EA0C77" w:rsidRDefault="00EA0C77" w:rsidP="00964653">
      <w:pPr>
        <w:ind w:firstLine="708"/>
        <w:jc w:val="both"/>
        <w:rPr>
          <w:rFonts w:eastAsia="Calibri"/>
          <w:lang w:eastAsia="en-US"/>
        </w:rPr>
      </w:pPr>
      <w:r w:rsidRPr="00EA0C77">
        <w:rPr>
          <w:rFonts w:eastAsia="Calibri"/>
          <w:lang w:eastAsia="en-US"/>
        </w:rPr>
        <w:t xml:space="preserve">Potrivit OPANAF nr. </w:t>
      </w:r>
      <w:r w:rsidR="00C0030F">
        <w:rPr>
          <w:rFonts w:eastAsia="Calibri"/>
          <w:lang w:eastAsia="en-US"/>
        </w:rPr>
        <w:t>..</w:t>
      </w:r>
      <w:r w:rsidRPr="00EA0C77">
        <w:rPr>
          <w:rFonts w:eastAsia="Calibri"/>
          <w:lang w:eastAsia="en-US"/>
        </w:rPr>
        <w:t xml:space="preserve"> privind Regulamentul de organizare </w:t>
      </w:r>
      <w:proofErr w:type="spellStart"/>
      <w:r w:rsidRPr="00EA0C77">
        <w:rPr>
          <w:rFonts w:eastAsia="Calibri"/>
          <w:lang w:eastAsia="en-US"/>
        </w:rPr>
        <w:t>şi</w:t>
      </w:r>
      <w:proofErr w:type="spellEnd"/>
      <w:r w:rsidRPr="00EA0C77">
        <w:rPr>
          <w:rFonts w:eastAsia="Calibri"/>
          <w:lang w:eastAsia="en-US"/>
        </w:rPr>
        <w:t xml:space="preserve"> </w:t>
      </w:r>
      <w:proofErr w:type="spellStart"/>
      <w:r w:rsidRPr="00EA0C77">
        <w:rPr>
          <w:rFonts w:eastAsia="Calibri"/>
          <w:lang w:eastAsia="en-US"/>
        </w:rPr>
        <w:t>funcţionare</w:t>
      </w:r>
      <w:proofErr w:type="spellEnd"/>
      <w:r w:rsidRPr="00EA0C77">
        <w:rPr>
          <w:rFonts w:eastAsia="Calibri"/>
          <w:lang w:eastAsia="en-US"/>
        </w:rPr>
        <w:t xml:space="preserve"> a </w:t>
      </w:r>
      <w:proofErr w:type="spellStart"/>
      <w:r w:rsidRPr="00EA0C77">
        <w:rPr>
          <w:rFonts w:eastAsia="Calibri"/>
          <w:lang w:eastAsia="en-US"/>
        </w:rPr>
        <w:t>Agenţiei</w:t>
      </w:r>
      <w:proofErr w:type="spellEnd"/>
      <w:r w:rsidRPr="00EA0C77">
        <w:rPr>
          <w:rFonts w:eastAsia="Calibri"/>
          <w:lang w:eastAsia="en-US"/>
        </w:rPr>
        <w:t xml:space="preserve"> </w:t>
      </w:r>
      <w:proofErr w:type="spellStart"/>
      <w:r w:rsidRPr="00EA0C77">
        <w:rPr>
          <w:rFonts w:eastAsia="Calibri"/>
          <w:lang w:eastAsia="en-US"/>
        </w:rPr>
        <w:t>Naţionale</w:t>
      </w:r>
      <w:proofErr w:type="spellEnd"/>
      <w:r w:rsidRPr="00EA0C77">
        <w:rPr>
          <w:rFonts w:eastAsia="Calibri"/>
          <w:lang w:eastAsia="en-US"/>
        </w:rPr>
        <w:t xml:space="preserve"> de Administrare Fiscală, la Capitolul 17 -</w:t>
      </w:r>
      <w:r>
        <w:rPr>
          <w:rFonts w:eastAsia="Calibri"/>
          <w:lang w:eastAsia="en-US"/>
        </w:rPr>
        <w:t xml:space="preserve"> </w:t>
      </w:r>
      <w:proofErr w:type="spellStart"/>
      <w:r w:rsidRPr="00EA0C77">
        <w:rPr>
          <w:rFonts w:eastAsia="Calibri"/>
          <w:lang w:eastAsia="en-US"/>
        </w:rPr>
        <w:t>Secţiunea</w:t>
      </w:r>
      <w:proofErr w:type="spellEnd"/>
      <w:r w:rsidRPr="00EA0C77">
        <w:rPr>
          <w:rFonts w:eastAsia="Calibri"/>
          <w:lang w:eastAsia="en-US"/>
        </w:rPr>
        <w:t xml:space="preserve"> 2 - art. 287 se prevede :</w:t>
      </w:r>
    </w:p>
    <w:p w:rsidR="00EA0C77" w:rsidRPr="00EA0C77" w:rsidRDefault="00EA0C77" w:rsidP="00964653">
      <w:pPr>
        <w:ind w:firstLine="708"/>
        <w:jc w:val="both"/>
        <w:rPr>
          <w:rFonts w:eastAsia="Calibri"/>
          <w:lang w:eastAsia="en-US"/>
        </w:rPr>
      </w:pPr>
      <w:r w:rsidRPr="00EA0C77">
        <w:rPr>
          <w:rFonts w:eastAsia="Calibri"/>
          <w:lang w:eastAsia="en-US"/>
        </w:rPr>
        <w:t xml:space="preserve">(1) </w:t>
      </w:r>
      <w:proofErr w:type="spellStart"/>
      <w:r w:rsidRPr="00EA0C77">
        <w:rPr>
          <w:rFonts w:eastAsia="Calibri"/>
          <w:lang w:eastAsia="en-US"/>
        </w:rPr>
        <w:t>Direcţia</w:t>
      </w:r>
      <w:proofErr w:type="spellEnd"/>
      <w:r w:rsidRPr="00EA0C77">
        <w:rPr>
          <w:rFonts w:eastAsia="Calibri"/>
          <w:lang w:eastAsia="en-US"/>
        </w:rPr>
        <w:t xml:space="preserve"> generală antifraudă fiscală are în componentă structura centrală </w:t>
      </w:r>
      <w:proofErr w:type="spellStart"/>
      <w:r w:rsidRPr="00EA0C77">
        <w:rPr>
          <w:rFonts w:eastAsia="Calibri"/>
          <w:lang w:eastAsia="en-US"/>
        </w:rPr>
        <w:t>şi</w:t>
      </w:r>
      <w:proofErr w:type="spellEnd"/>
      <w:r w:rsidRPr="00EA0C77">
        <w:rPr>
          <w:rFonts w:eastAsia="Calibri"/>
          <w:lang w:eastAsia="en-US"/>
        </w:rPr>
        <w:t xml:space="preserve"> structuri teritoriale.</w:t>
      </w:r>
    </w:p>
    <w:p w:rsidR="00EA0C77" w:rsidRPr="00EA0C77" w:rsidRDefault="00EA0C77" w:rsidP="00964653">
      <w:pPr>
        <w:ind w:firstLine="708"/>
        <w:jc w:val="both"/>
        <w:rPr>
          <w:rFonts w:eastAsia="Calibri"/>
          <w:lang w:eastAsia="en-US"/>
        </w:rPr>
      </w:pPr>
      <w:r w:rsidRPr="00EA0C77">
        <w:rPr>
          <w:rFonts w:eastAsia="Calibri"/>
          <w:lang w:eastAsia="en-US"/>
        </w:rPr>
        <w:t xml:space="preserve">(3) Structurile regionale ale </w:t>
      </w:r>
      <w:proofErr w:type="spellStart"/>
      <w:r w:rsidRPr="00EA0C77">
        <w:rPr>
          <w:rFonts w:eastAsia="Calibri"/>
          <w:lang w:eastAsia="en-US"/>
        </w:rPr>
        <w:t>Direcţiei</w:t>
      </w:r>
      <w:proofErr w:type="spellEnd"/>
      <w:r w:rsidRPr="00EA0C77">
        <w:rPr>
          <w:rFonts w:eastAsia="Calibri"/>
          <w:lang w:eastAsia="en-US"/>
        </w:rPr>
        <w:t xml:space="preserve"> Generale Antifraudă Fiscală sunt următoarele : </w:t>
      </w:r>
      <w:proofErr w:type="spellStart"/>
      <w:r w:rsidRPr="00EA0C77">
        <w:rPr>
          <w:rFonts w:eastAsia="Calibri"/>
          <w:lang w:eastAsia="en-US"/>
        </w:rPr>
        <w:t>Direcţia</w:t>
      </w:r>
      <w:proofErr w:type="spellEnd"/>
      <w:r w:rsidRPr="00EA0C77">
        <w:rPr>
          <w:rFonts w:eastAsia="Calibri"/>
          <w:lang w:eastAsia="en-US"/>
        </w:rPr>
        <w:t xml:space="preserve"> regională antifraudă fiscală 1 - </w:t>
      </w:r>
      <w:r w:rsidR="00C0030F">
        <w:rPr>
          <w:rFonts w:eastAsia="Calibri"/>
          <w:lang w:eastAsia="en-US"/>
        </w:rPr>
        <w:t>...</w:t>
      </w:r>
      <w:r w:rsidRPr="00EA0C77">
        <w:rPr>
          <w:rFonts w:eastAsia="Calibri"/>
          <w:lang w:eastAsia="en-US"/>
        </w:rPr>
        <w:t xml:space="preserve">; 2 - </w:t>
      </w:r>
      <w:proofErr w:type="spellStart"/>
      <w:r w:rsidRPr="00EA0C77">
        <w:rPr>
          <w:rFonts w:eastAsia="Calibri"/>
          <w:lang w:eastAsia="en-US"/>
        </w:rPr>
        <w:t>Constanţa</w:t>
      </w:r>
      <w:proofErr w:type="spellEnd"/>
      <w:r w:rsidRPr="00EA0C77">
        <w:rPr>
          <w:rFonts w:eastAsia="Calibri"/>
          <w:lang w:eastAsia="en-US"/>
        </w:rPr>
        <w:t>; 3 - Alexandria; 4 -</w:t>
      </w:r>
      <w:r w:rsidR="00964653">
        <w:rPr>
          <w:rFonts w:eastAsia="Calibri"/>
          <w:lang w:eastAsia="en-US"/>
        </w:rPr>
        <w:t xml:space="preserve"> </w:t>
      </w:r>
      <w:r w:rsidRPr="00EA0C77">
        <w:rPr>
          <w:rFonts w:eastAsia="Calibri"/>
          <w:lang w:eastAsia="en-US"/>
        </w:rPr>
        <w:t xml:space="preserve">Târgu Jiu; 5 - Deva; 6 - Oradea; 7 - Sibiu </w:t>
      </w:r>
      <w:proofErr w:type="spellStart"/>
      <w:r w:rsidRPr="00EA0C77">
        <w:rPr>
          <w:rFonts w:eastAsia="Calibri"/>
          <w:lang w:eastAsia="en-US"/>
        </w:rPr>
        <w:t>şi</w:t>
      </w:r>
      <w:proofErr w:type="spellEnd"/>
      <w:r w:rsidRPr="00EA0C77">
        <w:rPr>
          <w:rFonts w:eastAsia="Calibri"/>
          <w:lang w:eastAsia="en-US"/>
        </w:rPr>
        <w:t xml:space="preserve"> </w:t>
      </w:r>
      <w:proofErr w:type="spellStart"/>
      <w:r w:rsidRPr="00EA0C77">
        <w:rPr>
          <w:rFonts w:eastAsia="Calibri"/>
          <w:lang w:eastAsia="en-US"/>
        </w:rPr>
        <w:t>Bucureşti</w:t>
      </w:r>
      <w:proofErr w:type="spellEnd"/>
      <w:r w:rsidRPr="00EA0C77">
        <w:rPr>
          <w:rFonts w:eastAsia="Calibri"/>
          <w:lang w:eastAsia="en-US"/>
        </w:rPr>
        <w:t>.</w:t>
      </w:r>
    </w:p>
    <w:p w:rsidR="00EA0C77" w:rsidRPr="00EA0C77" w:rsidRDefault="00EA0C77" w:rsidP="00964653">
      <w:pPr>
        <w:ind w:firstLine="708"/>
        <w:jc w:val="both"/>
        <w:rPr>
          <w:rFonts w:eastAsia="Calibri"/>
          <w:lang w:eastAsia="en-US"/>
        </w:rPr>
      </w:pPr>
      <w:r w:rsidRPr="00EA0C77">
        <w:rPr>
          <w:rFonts w:eastAsia="Calibri"/>
          <w:lang w:eastAsia="en-US"/>
        </w:rPr>
        <w:t xml:space="preserve">Prin </w:t>
      </w:r>
      <w:proofErr w:type="spellStart"/>
      <w:r w:rsidRPr="00EA0C77">
        <w:rPr>
          <w:rFonts w:eastAsia="Calibri"/>
          <w:lang w:eastAsia="en-US"/>
        </w:rPr>
        <w:t>sentinţa</w:t>
      </w:r>
      <w:proofErr w:type="spellEnd"/>
      <w:r w:rsidRPr="00EA0C77">
        <w:rPr>
          <w:rFonts w:eastAsia="Calibri"/>
          <w:lang w:eastAsia="en-US"/>
        </w:rPr>
        <w:t xml:space="preserve"> civilă nr. </w:t>
      </w:r>
      <w:r w:rsidR="00C0030F">
        <w:rPr>
          <w:rFonts w:eastAsia="Calibri"/>
          <w:lang w:eastAsia="en-US"/>
        </w:rPr>
        <w:t>..</w:t>
      </w:r>
      <w:r>
        <w:rPr>
          <w:rFonts w:eastAsia="Calibri"/>
          <w:lang w:eastAsia="en-US"/>
        </w:rPr>
        <w:t xml:space="preserve"> Tribunalul </w:t>
      </w:r>
      <w:r w:rsidR="00C0030F">
        <w:rPr>
          <w:rFonts w:eastAsia="Calibri"/>
          <w:lang w:eastAsia="en-US"/>
        </w:rPr>
        <w:t>...</w:t>
      </w:r>
      <w:r w:rsidRPr="00EA0C77">
        <w:rPr>
          <w:rFonts w:eastAsia="Calibri"/>
          <w:lang w:eastAsia="en-US"/>
        </w:rPr>
        <w:t xml:space="preserve"> a admis </w:t>
      </w:r>
      <w:proofErr w:type="spellStart"/>
      <w:r w:rsidRPr="00EA0C77">
        <w:rPr>
          <w:rFonts w:eastAsia="Calibri"/>
          <w:lang w:eastAsia="en-US"/>
        </w:rPr>
        <w:t>acţiunea</w:t>
      </w:r>
      <w:proofErr w:type="spellEnd"/>
      <w:r w:rsidRPr="00EA0C77">
        <w:rPr>
          <w:rFonts w:eastAsia="Calibri"/>
          <w:lang w:eastAsia="en-US"/>
        </w:rPr>
        <w:t xml:space="preserve"> precizată formulată de reclamanta S.C. </w:t>
      </w:r>
      <w:r w:rsidR="00964653">
        <w:rPr>
          <w:rFonts w:eastAsia="Calibri"/>
          <w:lang w:eastAsia="en-US"/>
        </w:rPr>
        <w:t>„</w:t>
      </w:r>
      <w:r w:rsidR="00C0030F">
        <w:rPr>
          <w:rFonts w:eastAsia="Calibri"/>
          <w:lang w:eastAsia="en-US"/>
        </w:rPr>
        <w:t>X</w:t>
      </w:r>
      <w:r w:rsidR="00964653">
        <w:rPr>
          <w:rFonts w:eastAsia="Calibri"/>
          <w:lang w:eastAsia="en-US"/>
        </w:rPr>
        <w:t>”</w:t>
      </w:r>
      <w:r w:rsidR="00964653" w:rsidRPr="00EA0C77">
        <w:rPr>
          <w:rFonts w:eastAsia="Calibri"/>
          <w:lang w:eastAsia="en-US"/>
        </w:rPr>
        <w:t xml:space="preserve"> </w:t>
      </w:r>
      <w:r w:rsidRPr="00EA0C77">
        <w:rPr>
          <w:rFonts w:eastAsia="Calibri"/>
          <w:lang w:eastAsia="en-US"/>
        </w:rPr>
        <w:t xml:space="preserve">S.R.L, în contradictoriu cu pârâta </w:t>
      </w:r>
      <w:proofErr w:type="spellStart"/>
      <w:r w:rsidR="00964653">
        <w:rPr>
          <w:rFonts w:eastAsia="Calibri"/>
          <w:lang w:eastAsia="en-US"/>
        </w:rPr>
        <w:t>Agenţia</w:t>
      </w:r>
      <w:proofErr w:type="spellEnd"/>
      <w:r w:rsidR="00964653">
        <w:rPr>
          <w:rFonts w:eastAsia="Calibri"/>
          <w:lang w:eastAsia="en-US"/>
        </w:rPr>
        <w:t xml:space="preserve"> </w:t>
      </w:r>
      <w:proofErr w:type="spellStart"/>
      <w:r w:rsidR="00964653">
        <w:rPr>
          <w:rFonts w:eastAsia="Calibri"/>
          <w:lang w:eastAsia="en-US"/>
        </w:rPr>
        <w:t>Naţională</w:t>
      </w:r>
      <w:proofErr w:type="spellEnd"/>
      <w:r w:rsidR="00964653">
        <w:rPr>
          <w:rFonts w:eastAsia="Calibri"/>
          <w:lang w:eastAsia="en-US"/>
        </w:rPr>
        <w:t xml:space="preserve"> de Administrare Fiscală în numele </w:t>
      </w:r>
      <w:proofErr w:type="spellStart"/>
      <w:r w:rsidR="00964653">
        <w:rPr>
          <w:rFonts w:eastAsia="Calibri"/>
          <w:lang w:eastAsia="en-US"/>
        </w:rPr>
        <w:t>şi</w:t>
      </w:r>
      <w:proofErr w:type="spellEnd"/>
      <w:r w:rsidR="00964653">
        <w:rPr>
          <w:rFonts w:eastAsia="Calibri"/>
          <w:lang w:eastAsia="en-US"/>
        </w:rPr>
        <w:t xml:space="preserve"> pentru </w:t>
      </w:r>
      <w:proofErr w:type="spellStart"/>
      <w:r w:rsidR="00964653">
        <w:rPr>
          <w:rFonts w:eastAsia="Calibri"/>
          <w:lang w:eastAsia="en-US"/>
        </w:rPr>
        <w:t>Direcţia</w:t>
      </w:r>
      <w:proofErr w:type="spellEnd"/>
      <w:r w:rsidR="00964653">
        <w:rPr>
          <w:rFonts w:eastAsia="Calibri"/>
          <w:lang w:eastAsia="en-US"/>
        </w:rPr>
        <w:t xml:space="preserve"> Generală Antifraudă F</w:t>
      </w:r>
      <w:r w:rsidRPr="00EA0C77">
        <w:rPr>
          <w:rFonts w:eastAsia="Calibri"/>
          <w:lang w:eastAsia="en-US"/>
        </w:rPr>
        <w:t>iscală</w:t>
      </w:r>
      <w:r w:rsidR="00964653">
        <w:rPr>
          <w:rFonts w:eastAsia="Calibri"/>
          <w:lang w:eastAsia="en-US"/>
        </w:rPr>
        <w:t xml:space="preserve"> </w:t>
      </w:r>
      <w:r w:rsidRPr="00EA0C77">
        <w:rPr>
          <w:rFonts w:eastAsia="Calibri"/>
          <w:lang w:eastAsia="en-US"/>
        </w:rPr>
        <w:t>-</w:t>
      </w:r>
      <w:r w:rsidR="00964653">
        <w:rPr>
          <w:rFonts w:eastAsia="Calibri"/>
          <w:lang w:eastAsia="en-US"/>
        </w:rPr>
        <w:t xml:space="preserve"> </w:t>
      </w:r>
      <w:proofErr w:type="spellStart"/>
      <w:r w:rsidR="00964653">
        <w:rPr>
          <w:rFonts w:eastAsia="Calibri"/>
          <w:lang w:eastAsia="en-US"/>
        </w:rPr>
        <w:t>Direcţia</w:t>
      </w:r>
      <w:proofErr w:type="spellEnd"/>
      <w:r w:rsidR="00964653">
        <w:rPr>
          <w:rFonts w:eastAsia="Calibri"/>
          <w:lang w:eastAsia="en-US"/>
        </w:rPr>
        <w:t xml:space="preserve"> Regională Antifraudă F</w:t>
      </w:r>
      <w:r w:rsidRPr="00EA0C77">
        <w:rPr>
          <w:rFonts w:eastAsia="Calibri"/>
          <w:lang w:eastAsia="en-US"/>
        </w:rPr>
        <w:t xml:space="preserve">iscală </w:t>
      </w:r>
      <w:r w:rsidR="00C0030F">
        <w:rPr>
          <w:rFonts w:eastAsia="Calibri"/>
          <w:lang w:eastAsia="en-US"/>
        </w:rPr>
        <w:t>...</w:t>
      </w:r>
      <w:r w:rsidRPr="00EA0C77">
        <w:rPr>
          <w:rFonts w:eastAsia="Calibri"/>
          <w:lang w:eastAsia="en-US"/>
        </w:rPr>
        <w:t xml:space="preserve">, </w:t>
      </w:r>
      <w:proofErr w:type="spellStart"/>
      <w:r w:rsidRPr="00EA0C77">
        <w:rPr>
          <w:rFonts w:eastAsia="Calibri"/>
          <w:lang w:eastAsia="en-US"/>
        </w:rPr>
        <w:t>deşi</w:t>
      </w:r>
      <w:proofErr w:type="spellEnd"/>
      <w:r w:rsidRPr="00EA0C77">
        <w:rPr>
          <w:rFonts w:eastAsia="Calibri"/>
          <w:lang w:eastAsia="en-US"/>
        </w:rPr>
        <w:t xml:space="preserve"> aceasta ca </w:t>
      </w:r>
      <w:proofErr w:type="spellStart"/>
      <w:r w:rsidRPr="00EA0C77">
        <w:rPr>
          <w:rFonts w:eastAsia="Calibri"/>
          <w:lang w:eastAsia="en-US"/>
        </w:rPr>
        <w:t>şi</w:t>
      </w:r>
      <w:proofErr w:type="spellEnd"/>
      <w:r w:rsidRPr="00EA0C77">
        <w:rPr>
          <w:rFonts w:eastAsia="Calibri"/>
          <w:lang w:eastAsia="en-US"/>
        </w:rPr>
        <w:t xml:space="preserve"> celelalte acte procedurale au fost comunicate la adresa regionalei </w:t>
      </w:r>
      <w:r w:rsidR="00C0030F">
        <w:rPr>
          <w:rFonts w:eastAsia="Calibri"/>
          <w:lang w:eastAsia="en-US"/>
        </w:rPr>
        <w:t>...</w:t>
      </w:r>
      <w:r w:rsidRPr="00EA0C77">
        <w:rPr>
          <w:rFonts w:eastAsia="Calibri"/>
          <w:lang w:eastAsia="en-US"/>
        </w:rPr>
        <w:t>.</w:t>
      </w:r>
    </w:p>
    <w:p w:rsidR="00EA0C77" w:rsidRPr="00EA0C77" w:rsidRDefault="00EA0C77" w:rsidP="00964653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Î</w:t>
      </w:r>
      <w:r w:rsidRPr="00EA0C77">
        <w:rPr>
          <w:rFonts w:eastAsia="Calibri"/>
          <w:lang w:eastAsia="en-US"/>
        </w:rPr>
        <w:t xml:space="preserve">mpotriva </w:t>
      </w:r>
      <w:proofErr w:type="spellStart"/>
      <w:r w:rsidRPr="00EA0C77">
        <w:rPr>
          <w:rFonts w:eastAsia="Calibri"/>
          <w:lang w:eastAsia="en-US"/>
        </w:rPr>
        <w:t>sent</w:t>
      </w:r>
      <w:r>
        <w:rPr>
          <w:rFonts w:eastAsia="Calibri"/>
          <w:lang w:eastAsia="en-US"/>
        </w:rPr>
        <w:t>inţei</w:t>
      </w:r>
      <w:proofErr w:type="spellEnd"/>
      <w:r>
        <w:rPr>
          <w:rFonts w:eastAsia="Calibri"/>
          <w:lang w:eastAsia="en-US"/>
        </w:rPr>
        <w:t xml:space="preserve"> civile anterior </w:t>
      </w:r>
      <w:proofErr w:type="spellStart"/>
      <w:r>
        <w:rPr>
          <w:rFonts w:eastAsia="Calibri"/>
          <w:lang w:eastAsia="en-US"/>
        </w:rPr>
        <w:t>menţionate</w:t>
      </w:r>
      <w:proofErr w:type="spellEnd"/>
      <w:r w:rsidRPr="00EA0C77">
        <w:rPr>
          <w:rFonts w:eastAsia="Calibri"/>
          <w:lang w:eastAsia="en-US"/>
        </w:rPr>
        <w:t xml:space="preserve"> </w:t>
      </w:r>
      <w:proofErr w:type="spellStart"/>
      <w:r w:rsidRPr="00EA0C77">
        <w:rPr>
          <w:rFonts w:eastAsia="Calibri"/>
          <w:lang w:eastAsia="en-US"/>
        </w:rPr>
        <w:t>Direcţia</w:t>
      </w:r>
      <w:proofErr w:type="spellEnd"/>
      <w:r w:rsidRPr="00EA0C77">
        <w:rPr>
          <w:rFonts w:eastAsia="Calibri"/>
          <w:lang w:eastAsia="en-US"/>
        </w:rPr>
        <w:t xml:space="preserve"> Generală Juridică din cadrul </w:t>
      </w:r>
      <w:proofErr w:type="spellStart"/>
      <w:r w:rsidR="00964653">
        <w:rPr>
          <w:rFonts w:eastAsia="Calibri"/>
          <w:lang w:eastAsia="en-US"/>
        </w:rPr>
        <w:t>Agenţiei</w:t>
      </w:r>
      <w:proofErr w:type="spellEnd"/>
      <w:r w:rsidR="00964653">
        <w:rPr>
          <w:rFonts w:eastAsia="Calibri"/>
          <w:lang w:eastAsia="en-US"/>
        </w:rPr>
        <w:t xml:space="preserve"> </w:t>
      </w:r>
      <w:proofErr w:type="spellStart"/>
      <w:r w:rsidR="00964653">
        <w:rPr>
          <w:rFonts w:eastAsia="Calibri"/>
          <w:lang w:eastAsia="en-US"/>
        </w:rPr>
        <w:t>Naţionale</w:t>
      </w:r>
      <w:proofErr w:type="spellEnd"/>
      <w:r w:rsidR="00964653">
        <w:rPr>
          <w:rFonts w:eastAsia="Calibri"/>
          <w:lang w:eastAsia="en-US"/>
        </w:rPr>
        <w:t xml:space="preserve"> de Administrare Fiscală, în reprezentarea </w:t>
      </w:r>
      <w:proofErr w:type="spellStart"/>
      <w:r w:rsidR="00964653">
        <w:rPr>
          <w:rFonts w:eastAsia="Calibri"/>
          <w:lang w:eastAsia="en-US"/>
        </w:rPr>
        <w:t>Direcţiei</w:t>
      </w:r>
      <w:proofErr w:type="spellEnd"/>
      <w:r w:rsidR="00964653">
        <w:rPr>
          <w:rFonts w:eastAsia="Calibri"/>
          <w:lang w:eastAsia="en-US"/>
        </w:rPr>
        <w:t xml:space="preserve"> Regionale Antifraudă F</w:t>
      </w:r>
      <w:r w:rsidRPr="00EA0C77">
        <w:rPr>
          <w:rFonts w:eastAsia="Calibri"/>
          <w:lang w:eastAsia="en-US"/>
        </w:rPr>
        <w:t xml:space="preserve">iscală </w:t>
      </w:r>
      <w:r w:rsidR="00C0030F">
        <w:rPr>
          <w:rFonts w:eastAsia="Calibri"/>
          <w:lang w:eastAsia="en-US"/>
        </w:rPr>
        <w:t>...</w:t>
      </w:r>
      <w:r w:rsidRPr="00EA0C77">
        <w:rPr>
          <w:rFonts w:eastAsia="Calibri"/>
          <w:lang w:eastAsia="en-US"/>
        </w:rPr>
        <w:t xml:space="preserve">, a formulat </w:t>
      </w:r>
      <w:proofErr w:type="spellStart"/>
      <w:r w:rsidRPr="00EA0C77">
        <w:rPr>
          <w:rFonts w:eastAsia="Calibri"/>
          <w:lang w:eastAsia="en-US"/>
        </w:rPr>
        <w:t>şi</w:t>
      </w:r>
      <w:proofErr w:type="spellEnd"/>
      <w:r w:rsidRPr="00EA0C77">
        <w:rPr>
          <w:rFonts w:eastAsia="Calibri"/>
          <w:lang w:eastAsia="en-US"/>
        </w:rPr>
        <w:t xml:space="preserve"> depus, în termenul legat, recursul cu nr A_</w:t>
      </w:r>
      <w:r w:rsidR="00C0030F">
        <w:rPr>
          <w:rFonts w:eastAsia="Calibri"/>
          <w:lang w:eastAsia="en-US"/>
        </w:rPr>
        <w:t>..</w:t>
      </w:r>
      <w:r w:rsidRPr="00EA0C77">
        <w:rPr>
          <w:rFonts w:eastAsia="Calibri"/>
          <w:lang w:eastAsia="en-US"/>
        </w:rPr>
        <w:t>.2018.</w:t>
      </w:r>
    </w:p>
    <w:p w:rsidR="00EA0C77" w:rsidRPr="00EA0C77" w:rsidRDefault="00EA0C77" w:rsidP="00964653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Î</w:t>
      </w:r>
      <w:r w:rsidRPr="00EA0C77">
        <w:rPr>
          <w:rFonts w:eastAsia="Calibri"/>
          <w:lang w:eastAsia="en-US"/>
        </w:rPr>
        <w:t>ntrucât toate actele de procedură erau comu</w:t>
      </w:r>
      <w:r w:rsidR="00964653">
        <w:rPr>
          <w:rFonts w:eastAsia="Calibri"/>
          <w:lang w:eastAsia="en-US"/>
        </w:rPr>
        <w:t xml:space="preserve">nicate tot la adresa </w:t>
      </w:r>
      <w:proofErr w:type="spellStart"/>
      <w:r w:rsidR="00964653">
        <w:rPr>
          <w:rFonts w:eastAsia="Calibri"/>
          <w:lang w:eastAsia="en-US"/>
        </w:rPr>
        <w:t>Direcţiei</w:t>
      </w:r>
      <w:proofErr w:type="spellEnd"/>
      <w:r w:rsidR="00964653">
        <w:rPr>
          <w:rFonts w:eastAsia="Calibri"/>
          <w:lang w:eastAsia="en-US"/>
        </w:rPr>
        <w:t xml:space="preserve"> Regionale Antifraudă Fiscală </w:t>
      </w:r>
      <w:r w:rsidR="00C0030F">
        <w:rPr>
          <w:rFonts w:eastAsia="Calibri"/>
          <w:lang w:eastAsia="en-US"/>
        </w:rPr>
        <w:t>...</w:t>
      </w:r>
      <w:r w:rsidR="00964653">
        <w:rPr>
          <w:rFonts w:eastAsia="Calibri"/>
          <w:lang w:eastAsia="en-US"/>
        </w:rPr>
        <w:t xml:space="preserve">, </w:t>
      </w:r>
      <w:proofErr w:type="spellStart"/>
      <w:r w:rsidR="00964653">
        <w:rPr>
          <w:rFonts w:eastAsia="Calibri"/>
          <w:lang w:eastAsia="en-US"/>
        </w:rPr>
        <w:t>Direcţia</w:t>
      </w:r>
      <w:proofErr w:type="spellEnd"/>
      <w:r w:rsidR="00964653">
        <w:rPr>
          <w:rFonts w:eastAsia="Calibri"/>
          <w:lang w:eastAsia="en-US"/>
        </w:rPr>
        <w:t xml:space="preserve"> Generală J</w:t>
      </w:r>
      <w:r w:rsidRPr="00EA0C77">
        <w:rPr>
          <w:rFonts w:eastAsia="Calibri"/>
          <w:lang w:eastAsia="en-US"/>
        </w:rPr>
        <w:t xml:space="preserve">uridică a formulat </w:t>
      </w:r>
      <w:proofErr w:type="spellStart"/>
      <w:r w:rsidRPr="00EA0C77">
        <w:rPr>
          <w:rFonts w:eastAsia="Calibri"/>
          <w:lang w:eastAsia="en-US"/>
        </w:rPr>
        <w:t>şi</w:t>
      </w:r>
      <w:proofErr w:type="spellEnd"/>
      <w:r w:rsidRPr="00EA0C77">
        <w:rPr>
          <w:rFonts w:eastAsia="Calibri"/>
          <w:lang w:eastAsia="en-US"/>
        </w:rPr>
        <w:t xml:space="preserve"> depus precizările cu nr. A_AJR </w:t>
      </w:r>
      <w:r w:rsidR="00C0030F">
        <w:rPr>
          <w:rFonts w:eastAsia="Calibri"/>
          <w:lang w:eastAsia="en-US"/>
        </w:rPr>
        <w:t>..</w:t>
      </w:r>
      <w:r w:rsidRPr="00EA0C77">
        <w:rPr>
          <w:rFonts w:eastAsia="Calibri"/>
          <w:lang w:eastAsia="en-US"/>
        </w:rPr>
        <w:t xml:space="preserve"> p</w:t>
      </w:r>
      <w:r w:rsidR="00964653">
        <w:rPr>
          <w:rFonts w:eastAsia="Calibri"/>
          <w:lang w:eastAsia="en-US"/>
        </w:rPr>
        <w:t xml:space="preserve">rivind reprezentarea </w:t>
      </w:r>
      <w:proofErr w:type="spellStart"/>
      <w:r w:rsidR="00964653">
        <w:rPr>
          <w:rFonts w:eastAsia="Calibri"/>
          <w:lang w:eastAsia="en-US"/>
        </w:rPr>
        <w:t>Direcţiei</w:t>
      </w:r>
      <w:proofErr w:type="spellEnd"/>
      <w:r w:rsidR="00964653">
        <w:rPr>
          <w:rFonts w:eastAsia="Calibri"/>
          <w:lang w:eastAsia="en-US"/>
        </w:rPr>
        <w:t xml:space="preserve"> Regionale Antifraudă F</w:t>
      </w:r>
      <w:r w:rsidRPr="00EA0C77">
        <w:rPr>
          <w:rFonts w:eastAsia="Calibri"/>
          <w:lang w:eastAsia="en-US"/>
        </w:rPr>
        <w:t xml:space="preserve">iscală </w:t>
      </w:r>
      <w:r w:rsidR="00C0030F">
        <w:rPr>
          <w:rFonts w:eastAsia="Calibri"/>
          <w:lang w:eastAsia="en-US"/>
        </w:rPr>
        <w:t>...</w:t>
      </w:r>
      <w:r w:rsidR="00964653">
        <w:rPr>
          <w:rFonts w:eastAsia="Calibri"/>
          <w:lang w:eastAsia="en-US"/>
        </w:rPr>
        <w:t xml:space="preserve"> din cadrul </w:t>
      </w:r>
      <w:proofErr w:type="spellStart"/>
      <w:r w:rsidR="00964653">
        <w:rPr>
          <w:rFonts w:eastAsia="Calibri"/>
          <w:lang w:eastAsia="en-US"/>
        </w:rPr>
        <w:t>Direcţiei</w:t>
      </w:r>
      <w:proofErr w:type="spellEnd"/>
      <w:r w:rsidR="00964653">
        <w:rPr>
          <w:rFonts w:eastAsia="Calibri"/>
          <w:lang w:eastAsia="en-US"/>
        </w:rPr>
        <w:t xml:space="preserve"> Generale Antifraudă F</w:t>
      </w:r>
      <w:r w:rsidRPr="00EA0C77">
        <w:rPr>
          <w:rFonts w:eastAsia="Calibri"/>
          <w:lang w:eastAsia="en-US"/>
        </w:rPr>
        <w:t xml:space="preserve">iscală, în cauza în care </w:t>
      </w:r>
      <w:proofErr w:type="spellStart"/>
      <w:r>
        <w:rPr>
          <w:rFonts w:eastAsia="Calibri"/>
          <w:lang w:eastAsia="en-US"/>
        </w:rPr>
        <w:t>Agenţia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Naţională</w:t>
      </w:r>
      <w:proofErr w:type="spellEnd"/>
      <w:r w:rsidRPr="00EA0C77">
        <w:rPr>
          <w:rFonts w:eastAsia="Calibri"/>
          <w:lang w:eastAsia="en-US"/>
        </w:rPr>
        <w:t xml:space="preserve"> de Administrare Fiscală are calitate de recurent.</w:t>
      </w:r>
    </w:p>
    <w:p w:rsidR="00EA0C77" w:rsidRPr="00EA0C77" w:rsidRDefault="00964653" w:rsidP="00964653">
      <w:pPr>
        <w:ind w:firstLine="708"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Agenţia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Naţională</w:t>
      </w:r>
      <w:proofErr w:type="spellEnd"/>
      <w:r w:rsidRPr="00EA0C77">
        <w:rPr>
          <w:rFonts w:eastAsia="Calibri"/>
          <w:lang w:eastAsia="en-US"/>
        </w:rPr>
        <w:t xml:space="preserve"> de Administrare Fiscală</w:t>
      </w:r>
      <w:r w:rsidR="00EA0C77" w:rsidRPr="00EA0C77">
        <w:rPr>
          <w:rFonts w:eastAsia="Calibri"/>
          <w:lang w:eastAsia="en-US"/>
        </w:rPr>
        <w:t xml:space="preserve"> a formulat răspuns </w:t>
      </w:r>
      <w:r w:rsidR="00CD39BF">
        <w:rPr>
          <w:rFonts w:eastAsia="Calibri"/>
          <w:lang w:eastAsia="en-US"/>
        </w:rPr>
        <w:t xml:space="preserve">la </w:t>
      </w:r>
      <w:r w:rsidR="00EA0C77" w:rsidRPr="00EA0C77">
        <w:rPr>
          <w:rFonts w:eastAsia="Calibri"/>
          <w:lang w:eastAsia="en-US"/>
        </w:rPr>
        <w:t xml:space="preserve">întâmpinarea intimatului - contestator S.C. </w:t>
      </w:r>
      <w:r>
        <w:rPr>
          <w:rFonts w:eastAsia="Calibri"/>
          <w:lang w:eastAsia="en-US"/>
        </w:rPr>
        <w:t>„</w:t>
      </w:r>
      <w:r w:rsidR="00C0030F">
        <w:rPr>
          <w:rFonts w:eastAsia="Calibri"/>
          <w:lang w:eastAsia="en-US"/>
        </w:rPr>
        <w:t>X</w:t>
      </w:r>
      <w:r>
        <w:rPr>
          <w:rFonts w:eastAsia="Calibri"/>
          <w:lang w:eastAsia="en-US"/>
        </w:rPr>
        <w:t>”</w:t>
      </w:r>
      <w:r w:rsidRPr="00EA0C77">
        <w:rPr>
          <w:rFonts w:eastAsia="Calibri"/>
          <w:lang w:eastAsia="en-US"/>
        </w:rPr>
        <w:t xml:space="preserve"> </w:t>
      </w:r>
      <w:r w:rsidR="00EA0C77" w:rsidRPr="00EA0C77">
        <w:rPr>
          <w:rFonts w:eastAsia="Calibri"/>
          <w:lang w:eastAsia="en-US"/>
        </w:rPr>
        <w:t>S.R.L</w:t>
      </w:r>
      <w:r>
        <w:rPr>
          <w:rFonts w:eastAsia="Calibri"/>
          <w:lang w:eastAsia="en-US"/>
        </w:rPr>
        <w:t>.</w:t>
      </w:r>
      <w:r w:rsidR="00EA0C77" w:rsidRPr="00EA0C77">
        <w:rPr>
          <w:rFonts w:eastAsia="Calibri"/>
          <w:lang w:eastAsia="en-US"/>
        </w:rPr>
        <w:t xml:space="preserve"> cu adresa nr. </w:t>
      </w:r>
      <w:r w:rsidR="00C0030F">
        <w:rPr>
          <w:rFonts w:eastAsia="Calibri"/>
          <w:lang w:eastAsia="en-US"/>
        </w:rPr>
        <w:t>..</w:t>
      </w:r>
      <w:r w:rsidR="00EA0C77" w:rsidRPr="00EA0C77">
        <w:rPr>
          <w:rFonts w:eastAsia="Calibri"/>
          <w:lang w:eastAsia="en-US"/>
        </w:rPr>
        <w:t>.2019.</w:t>
      </w:r>
    </w:p>
    <w:p w:rsidR="00964653" w:rsidRDefault="00964653" w:rsidP="00964653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Recurenta apreciază </w:t>
      </w:r>
      <w:r w:rsidR="00EA0C77" w:rsidRPr="00EA0C77">
        <w:rPr>
          <w:rFonts w:eastAsia="Calibri"/>
          <w:lang w:eastAsia="en-US"/>
        </w:rPr>
        <w:t xml:space="preserve">că eroarea materială a fost </w:t>
      </w:r>
      <w:proofErr w:type="spellStart"/>
      <w:r w:rsidR="00EA0C77" w:rsidRPr="00EA0C77">
        <w:rPr>
          <w:rFonts w:eastAsia="Calibri"/>
          <w:lang w:eastAsia="en-US"/>
        </w:rPr>
        <w:t>esenţială</w:t>
      </w:r>
      <w:proofErr w:type="spellEnd"/>
      <w:r w:rsidR="00EA0C77" w:rsidRPr="00EA0C77">
        <w:rPr>
          <w:rFonts w:eastAsia="Calibri"/>
          <w:lang w:eastAsia="en-US"/>
        </w:rPr>
        <w:t xml:space="preserve"> în adoptarea </w:t>
      </w:r>
      <w:proofErr w:type="spellStart"/>
      <w:r w:rsidR="00EA0C77" w:rsidRPr="00EA0C77">
        <w:rPr>
          <w:rFonts w:eastAsia="Calibri"/>
          <w:lang w:eastAsia="en-US"/>
        </w:rPr>
        <w:t>soluţiei</w:t>
      </w:r>
      <w:proofErr w:type="spellEnd"/>
      <w:r w:rsidR="00EA0C77" w:rsidRPr="00EA0C77">
        <w:rPr>
          <w:rFonts w:eastAsia="Calibri"/>
          <w:lang w:eastAsia="en-US"/>
        </w:rPr>
        <w:t xml:space="preserve"> </w:t>
      </w:r>
      <w:proofErr w:type="spellStart"/>
      <w:r w:rsidR="00EA0C77" w:rsidRPr="00EA0C77">
        <w:rPr>
          <w:rFonts w:eastAsia="Calibri"/>
          <w:lang w:eastAsia="en-US"/>
        </w:rPr>
        <w:t>instanţei</w:t>
      </w:r>
      <w:proofErr w:type="spellEnd"/>
      <w:r w:rsidR="00EA0C77" w:rsidRPr="00EA0C77">
        <w:rPr>
          <w:rFonts w:eastAsia="Calibri"/>
          <w:lang w:eastAsia="en-US"/>
        </w:rPr>
        <w:t xml:space="preserve"> de recurs.</w:t>
      </w:r>
    </w:p>
    <w:p w:rsidR="00964653" w:rsidRDefault="00964653" w:rsidP="00964653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Î</w:t>
      </w:r>
      <w:r w:rsidR="00EA0C77" w:rsidRPr="00EA0C77">
        <w:rPr>
          <w:rFonts w:eastAsia="Calibri"/>
          <w:lang w:eastAsia="en-US"/>
        </w:rPr>
        <w:t xml:space="preserve">n fapt, prin decizia civilă nr. </w:t>
      </w:r>
      <w:r w:rsidR="00C0030F">
        <w:rPr>
          <w:rFonts w:eastAsia="Calibri"/>
          <w:lang w:eastAsia="en-US"/>
        </w:rPr>
        <w:t>..</w:t>
      </w:r>
      <w:r w:rsidR="00EA0C77" w:rsidRPr="00EA0C77">
        <w:rPr>
          <w:rFonts w:eastAsia="Calibri"/>
          <w:lang w:eastAsia="en-US"/>
        </w:rPr>
        <w:t xml:space="preserve">2019 </w:t>
      </w:r>
      <w:r w:rsidR="00CD39BF">
        <w:rPr>
          <w:rFonts w:eastAsia="Calibri"/>
          <w:lang w:eastAsia="en-US"/>
        </w:rPr>
        <w:t xml:space="preserve"> </w:t>
      </w:r>
      <w:proofErr w:type="spellStart"/>
      <w:r w:rsidR="00EA0C77" w:rsidRPr="00EA0C77">
        <w:rPr>
          <w:rFonts w:eastAsia="Calibri"/>
          <w:lang w:eastAsia="en-US"/>
        </w:rPr>
        <w:t>instanţa</w:t>
      </w:r>
      <w:proofErr w:type="spellEnd"/>
      <w:r w:rsidR="00EA0C77" w:rsidRPr="00EA0C77">
        <w:rPr>
          <w:rFonts w:eastAsia="Calibri"/>
          <w:lang w:eastAsia="en-US"/>
        </w:rPr>
        <w:t xml:space="preserve"> a </w:t>
      </w:r>
      <w:proofErr w:type="spellStart"/>
      <w:r w:rsidR="00EA0C77" w:rsidRPr="00EA0C77">
        <w:rPr>
          <w:rFonts w:eastAsia="Calibri"/>
          <w:lang w:eastAsia="en-US"/>
        </w:rPr>
        <w:t>reţinut</w:t>
      </w:r>
      <w:proofErr w:type="spellEnd"/>
      <w:r w:rsidR="00EA0C77" w:rsidRPr="00EA0C77">
        <w:rPr>
          <w:rFonts w:eastAsia="Calibri"/>
          <w:lang w:eastAsia="en-US"/>
        </w:rPr>
        <w:t>, la pag</w:t>
      </w:r>
      <w:r>
        <w:rPr>
          <w:rFonts w:eastAsia="Calibri"/>
          <w:lang w:eastAsia="en-US"/>
        </w:rPr>
        <w:t>ina 5, că l</w:t>
      </w:r>
      <w:r w:rsidR="00EA0C77" w:rsidRPr="00EA0C77">
        <w:rPr>
          <w:rFonts w:eastAsia="Calibri"/>
          <w:lang w:eastAsia="en-US"/>
        </w:rPr>
        <w:t xml:space="preserve">a data de </w:t>
      </w:r>
      <w:r w:rsidR="00C0030F">
        <w:rPr>
          <w:rFonts w:eastAsia="Calibri"/>
          <w:lang w:eastAsia="en-US"/>
        </w:rPr>
        <w:t>..</w:t>
      </w:r>
      <w:r w:rsidR="00EA0C77" w:rsidRPr="00EA0C77">
        <w:rPr>
          <w:rFonts w:eastAsia="Calibri"/>
          <w:lang w:eastAsia="en-US"/>
        </w:rPr>
        <w:t xml:space="preserve"> s-a înregistrat un recurs formulat</w:t>
      </w:r>
      <w:r>
        <w:rPr>
          <w:rFonts w:eastAsia="Calibri"/>
          <w:lang w:eastAsia="en-US"/>
        </w:rPr>
        <w:t xml:space="preserve"> de </w:t>
      </w:r>
      <w:proofErr w:type="spellStart"/>
      <w:r>
        <w:rPr>
          <w:rFonts w:eastAsia="Calibri"/>
          <w:lang w:eastAsia="en-US"/>
        </w:rPr>
        <w:t>Agenţia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Naţională</w:t>
      </w:r>
      <w:proofErr w:type="spellEnd"/>
      <w:r>
        <w:rPr>
          <w:rFonts w:eastAsia="Calibri"/>
          <w:lang w:eastAsia="en-US"/>
        </w:rPr>
        <w:t xml:space="preserve"> de Administrare Fiscală în reprezentarea DGAF(</w:t>
      </w:r>
      <w:r w:rsidR="00EA0C77" w:rsidRPr="00EA0C77">
        <w:rPr>
          <w:rFonts w:eastAsia="Calibri"/>
          <w:lang w:eastAsia="en-US"/>
        </w:rPr>
        <w:t xml:space="preserve">în subordinea căreia se află DRAF </w:t>
      </w:r>
      <w:r w:rsidR="00C0030F">
        <w:rPr>
          <w:rFonts w:eastAsia="Calibri"/>
          <w:lang w:eastAsia="en-US"/>
        </w:rPr>
        <w:t>...</w:t>
      </w:r>
      <w:r w:rsidR="00EA0C77" w:rsidRPr="00EA0C77">
        <w:rPr>
          <w:rFonts w:eastAsia="Calibri"/>
          <w:lang w:eastAsia="en-US"/>
        </w:rPr>
        <w:t>).</w:t>
      </w:r>
    </w:p>
    <w:p w:rsidR="00964653" w:rsidRDefault="00964653" w:rsidP="00964653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În mod eronat însă</w:t>
      </w:r>
      <w:r w:rsidR="00EA0C77" w:rsidRPr="00EA0C77">
        <w:rPr>
          <w:rFonts w:eastAsia="Calibri"/>
          <w:lang w:eastAsia="en-US"/>
        </w:rPr>
        <w:t xml:space="preserve"> </w:t>
      </w:r>
      <w:proofErr w:type="spellStart"/>
      <w:r w:rsidR="00EA0C77" w:rsidRPr="00EA0C77">
        <w:rPr>
          <w:rFonts w:eastAsia="Calibri"/>
          <w:lang w:eastAsia="en-US"/>
        </w:rPr>
        <w:t>instanţa</w:t>
      </w:r>
      <w:proofErr w:type="spellEnd"/>
      <w:r w:rsidR="00EA0C77" w:rsidRPr="00EA0C77">
        <w:rPr>
          <w:rFonts w:eastAsia="Calibri"/>
          <w:lang w:eastAsia="en-US"/>
        </w:rPr>
        <w:t xml:space="preserve"> de recurs a </w:t>
      </w:r>
      <w:proofErr w:type="spellStart"/>
      <w:r w:rsidR="00EA0C77" w:rsidRPr="00EA0C77">
        <w:rPr>
          <w:rFonts w:eastAsia="Calibri"/>
          <w:lang w:eastAsia="en-US"/>
        </w:rPr>
        <w:t>reţinut</w:t>
      </w:r>
      <w:proofErr w:type="spellEnd"/>
      <w:r w:rsidR="00EA0C77" w:rsidRPr="00EA0C77">
        <w:rPr>
          <w:rFonts w:eastAsia="Calibri"/>
          <w:lang w:eastAsia="en-US"/>
        </w:rPr>
        <w:t xml:space="preserve"> tot la pag. 5- ultimul alineat faptul că, la data de </w:t>
      </w:r>
      <w:r w:rsidR="00954C13">
        <w:rPr>
          <w:rFonts w:eastAsia="Calibri"/>
          <w:lang w:eastAsia="en-US"/>
        </w:rPr>
        <w:t>..</w:t>
      </w:r>
      <w:r w:rsidR="00EA0C77" w:rsidRPr="00EA0C77">
        <w:rPr>
          <w:rFonts w:eastAsia="Calibri"/>
          <w:lang w:eastAsia="en-US"/>
        </w:rPr>
        <w:t xml:space="preserve">, sau depus la dosar precizări de către </w:t>
      </w:r>
      <w:proofErr w:type="spellStart"/>
      <w:r>
        <w:rPr>
          <w:rFonts w:eastAsia="Calibri"/>
          <w:lang w:eastAsia="en-US"/>
        </w:rPr>
        <w:t>Agenţia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Naţională</w:t>
      </w:r>
      <w:proofErr w:type="spellEnd"/>
      <w:r>
        <w:rPr>
          <w:rFonts w:eastAsia="Calibri"/>
          <w:lang w:eastAsia="en-US"/>
        </w:rPr>
        <w:t xml:space="preserve"> de Administrare Fiscală</w:t>
      </w:r>
      <w:r w:rsidR="00EA0C77" w:rsidRPr="00EA0C77">
        <w:rPr>
          <w:rFonts w:eastAsia="Calibri"/>
          <w:lang w:eastAsia="en-US"/>
        </w:rPr>
        <w:t xml:space="preserve"> prin care s-a arătat că </w:t>
      </w:r>
      <w:proofErr w:type="spellStart"/>
      <w:r w:rsidR="00EA0C77" w:rsidRPr="00EA0C77">
        <w:rPr>
          <w:rFonts w:eastAsia="Calibri"/>
          <w:lang w:eastAsia="en-US"/>
        </w:rPr>
        <w:t>deţine</w:t>
      </w:r>
      <w:proofErr w:type="spellEnd"/>
      <w:r w:rsidR="00EA0C77" w:rsidRPr="00EA0C77">
        <w:rPr>
          <w:rFonts w:eastAsia="Calibri"/>
          <w:lang w:eastAsia="en-US"/>
        </w:rPr>
        <w:t xml:space="preserve"> calita</w:t>
      </w:r>
      <w:r w:rsidR="00CD39BF">
        <w:rPr>
          <w:rFonts w:eastAsia="Calibri"/>
          <w:lang w:eastAsia="en-US"/>
        </w:rPr>
        <w:t>tea de recurentă exclusiv</w:t>
      </w:r>
      <w:r w:rsidR="00EA0C77" w:rsidRPr="00EA0C77">
        <w:rPr>
          <w:rFonts w:eastAsia="Calibri"/>
          <w:lang w:eastAsia="en-US"/>
        </w:rPr>
        <w:t xml:space="preserve"> </w:t>
      </w:r>
      <w:proofErr w:type="spellStart"/>
      <w:r w:rsidR="00EA0C77" w:rsidRPr="00EA0C77">
        <w:rPr>
          <w:rFonts w:eastAsia="Calibri"/>
          <w:lang w:eastAsia="en-US"/>
        </w:rPr>
        <w:t>Agenţia</w:t>
      </w:r>
      <w:proofErr w:type="spellEnd"/>
      <w:r w:rsidR="00EA0C77" w:rsidRPr="00EA0C77">
        <w:rPr>
          <w:rFonts w:eastAsia="Calibri"/>
          <w:lang w:eastAsia="en-US"/>
        </w:rPr>
        <w:t xml:space="preserve"> </w:t>
      </w:r>
      <w:proofErr w:type="spellStart"/>
      <w:r w:rsidR="00EA0C77" w:rsidRPr="00EA0C77">
        <w:rPr>
          <w:rFonts w:eastAsia="Calibri"/>
          <w:lang w:eastAsia="en-US"/>
        </w:rPr>
        <w:t>Naţională</w:t>
      </w:r>
      <w:proofErr w:type="spellEnd"/>
      <w:r w:rsidR="00EA0C77" w:rsidRPr="00EA0C77">
        <w:rPr>
          <w:rFonts w:eastAsia="Calibri"/>
          <w:lang w:eastAsia="en-US"/>
        </w:rPr>
        <w:t xml:space="preserve"> de Administrare Fiscală, în </w:t>
      </w:r>
      <w:proofErr w:type="spellStart"/>
      <w:r w:rsidR="00EA0C77" w:rsidRPr="00EA0C77">
        <w:rPr>
          <w:rFonts w:eastAsia="Calibri"/>
          <w:lang w:eastAsia="en-US"/>
        </w:rPr>
        <w:t>condiţiile</w:t>
      </w:r>
      <w:proofErr w:type="spellEnd"/>
      <w:r w:rsidR="00EA0C77" w:rsidRPr="00EA0C77">
        <w:rPr>
          <w:rFonts w:eastAsia="Calibri"/>
          <w:lang w:eastAsia="en-US"/>
        </w:rPr>
        <w:t xml:space="preserve"> în care în preambul am arătat că </w:t>
      </w:r>
      <w:proofErr w:type="spellStart"/>
      <w:r>
        <w:rPr>
          <w:rFonts w:eastAsia="Calibri"/>
          <w:lang w:eastAsia="en-US"/>
        </w:rPr>
        <w:t>Agenţia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Naţională</w:t>
      </w:r>
      <w:proofErr w:type="spellEnd"/>
      <w:r>
        <w:rPr>
          <w:rFonts w:eastAsia="Calibri"/>
          <w:lang w:eastAsia="en-US"/>
        </w:rPr>
        <w:t xml:space="preserve"> de Administrare Fiscală</w:t>
      </w:r>
      <w:r w:rsidR="00EA0C77" w:rsidRPr="00EA0C77">
        <w:rPr>
          <w:rFonts w:eastAsia="Calibri"/>
          <w:lang w:eastAsia="en-US"/>
        </w:rPr>
        <w:t xml:space="preserve"> formulează precizările în reprezentarea </w:t>
      </w:r>
      <w:proofErr w:type="spellStart"/>
      <w:r w:rsidR="00EA0C77" w:rsidRPr="00EA0C77">
        <w:rPr>
          <w:rFonts w:eastAsia="Calibri"/>
          <w:lang w:eastAsia="en-US"/>
        </w:rPr>
        <w:t>Direcţiei</w:t>
      </w:r>
      <w:proofErr w:type="spellEnd"/>
      <w:r w:rsidR="00EA0C77" w:rsidRPr="00EA0C77">
        <w:rPr>
          <w:rFonts w:eastAsia="Calibri"/>
          <w:lang w:eastAsia="en-US"/>
        </w:rPr>
        <w:t xml:space="preserve"> regionale antifraudă fiscală </w:t>
      </w:r>
      <w:r w:rsidR="00C0030F">
        <w:rPr>
          <w:rFonts w:eastAsia="Calibri"/>
          <w:lang w:eastAsia="en-US"/>
        </w:rPr>
        <w:t>...</w:t>
      </w:r>
      <w:r w:rsidR="00EA0C77" w:rsidRPr="00EA0C77">
        <w:rPr>
          <w:rFonts w:eastAsia="Calibri"/>
          <w:lang w:eastAsia="en-US"/>
        </w:rPr>
        <w:t xml:space="preserve"> din cadrul </w:t>
      </w:r>
      <w:proofErr w:type="spellStart"/>
      <w:r w:rsidR="00EA0C77" w:rsidRPr="00EA0C77">
        <w:rPr>
          <w:rFonts w:eastAsia="Calibri"/>
          <w:lang w:eastAsia="en-US"/>
        </w:rPr>
        <w:t>Direcţiei</w:t>
      </w:r>
      <w:proofErr w:type="spellEnd"/>
      <w:r w:rsidR="00EA0C77" w:rsidRPr="00EA0C77">
        <w:rPr>
          <w:rFonts w:eastAsia="Calibri"/>
          <w:lang w:eastAsia="en-US"/>
        </w:rPr>
        <w:t xml:space="preserve"> generale antifraudă fiscală întrucât aceasta nu are personalitate juridică </w:t>
      </w:r>
      <w:proofErr w:type="spellStart"/>
      <w:r w:rsidR="00EA0C77" w:rsidRPr="00EA0C77">
        <w:rPr>
          <w:rFonts w:eastAsia="Calibri"/>
          <w:lang w:eastAsia="en-US"/>
        </w:rPr>
        <w:t>şi</w:t>
      </w:r>
      <w:proofErr w:type="spellEnd"/>
      <w:r w:rsidR="00EA0C77" w:rsidRPr="00EA0C77">
        <w:rPr>
          <w:rFonts w:eastAsia="Calibri"/>
          <w:lang w:eastAsia="en-US"/>
        </w:rPr>
        <w:t xml:space="preserve"> nu poate sta singură în proces.</w:t>
      </w:r>
    </w:p>
    <w:p w:rsidR="00EA0C77" w:rsidRPr="00EA0C77" w:rsidRDefault="00EA0C77" w:rsidP="00964653">
      <w:pPr>
        <w:ind w:firstLine="708"/>
        <w:jc w:val="both"/>
        <w:rPr>
          <w:rFonts w:eastAsia="Calibri"/>
          <w:lang w:eastAsia="en-US"/>
        </w:rPr>
      </w:pPr>
      <w:proofErr w:type="spellStart"/>
      <w:r w:rsidRPr="00EA0C77">
        <w:rPr>
          <w:rFonts w:eastAsia="Calibri"/>
          <w:lang w:eastAsia="en-US"/>
        </w:rPr>
        <w:t>Deşi</w:t>
      </w:r>
      <w:proofErr w:type="spellEnd"/>
      <w:r w:rsidRPr="00EA0C77">
        <w:rPr>
          <w:rFonts w:eastAsia="Calibri"/>
          <w:lang w:eastAsia="en-US"/>
        </w:rPr>
        <w:t xml:space="preserve"> </w:t>
      </w:r>
      <w:proofErr w:type="spellStart"/>
      <w:r w:rsidRPr="00EA0C77">
        <w:rPr>
          <w:rFonts w:eastAsia="Calibri"/>
          <w:lang w:eastAsia="en-US"/>
        </w:rPr>
        <w:t>instanţa</w:t>
      </w:r>
      <w:proofErr w:type="spellEnd"/>
      <w:r w:rsidRPr="00EA0C77">
        <w:rPr>
          <w:rFonts w:eastAsia="Calibri"/>
          <w:lang w:eastAsia="en-US"/>
        </w:rPr>
        <w:t xml:space="preserve"> de judecată a apreciat </w:t>
      </w:r>
      <w:proofErr w:type="spellStart"/>
      <w:r w:rsidRPr="00EA0C77">
        <w:rPr>
          <w:rFonts w:eastAsia="Calibri"/>
          <w:lang w:eastAsia="en-US"/>
        </w:rPr>
        <w:t>greşit</w:t>
      </w:r>
      <w:proofErr w:type="spellEnd"/>
      <w:r w:rsidRPr="00EA0C77">
        <w:rPr>
          <w:rFonts w:eastAsia="Calibri"/>
          <w:lang w:eastAsia="en-US"/>
        </w:rPr>
        <w:t xml:space="preserve"> că precizările sunt formulate de </w:t>
      </w:r>
      <w:proofErr w:type="spellStart"/>
      <w:r w:rsidR="00964653">
        <w:rPr>
          <w:rFonts w:eastAsia="Calibri"/>
          <w:lang w:eastAsia="en-US"/>
        </w:rPr>
        <w:t>Agenţia</w:t>
      </w:r>
      <w:proofErr w:type="spellEnd"/>
      <w:r w:rsidR="00964653" w:rsidRPr="00EA0C77">
        <w:rPr>
          <w:rFonts w:eastAsia="Calibri"/>
          <w:lang w:eastAsia="en-US"/>
        </w:rPr>
        <w:t xml:space="preserve"> </w:t>
      </w:r>
      <w:proofErr w:type="spellStart"/>
      <w:r w:rsidR="00964653" w:rsidRPr="00EA0C77">
        <w:rPr>
          <w:rFonts w:eastAsia="Calibri"/>
          <w:lang w:eastAsia="en-US"/>
        </w:rPr>
        <w:t>Naţionale</w:t>
      </w:r>
      <w:proofErr w:type="spellEnd"/>
      <w:r w:rsidR="00964653" w:rsidRPr="00EA0C77">
        <w:rPr>
          <w:rFonts w:eastAsia="Calibri"/>
          <w:lang w:eastAsia="en-US"/>
        </w:rPr>
        <w:t xml:space="preserve"> de Administrare Fiscală</w:t>
      </w:r>
      <w:r w:rsidRPr="00EA0C77">
        <w:rPr>
          <w:rFonts w:eastAsia="Calibri"/>
          <w:lang w:eastAsia="en-US"/>
        </w:rPr>
        <w:t xml:space="preserve"> în calitate excl</w:t>
      </w:r>
      <w:r w:rsidR="00CD39BF">
        <w:rPr>
          <w:rFonts w:eastAsia="Calibri"/>
          <w:lang w:eastAsia="en-US"/>
        </w:rPr>
        <w:t>usivă de recurentă, apreciază</w:t>
      </w:r>
      <w:r w:rsidRPr="00EA0C77">
        <w:rPr>
          <w:rFonts w:eastAsia="Calibri"/>
          <w:lang w:eastAsia="en-US"/>
        </w:rPr>
        <w:t xml:space="preserve"> că viciul nelegalei c</w:t>
      </w:r>
      <w:r w:rsidR="00CD39BF">
        <w:rPr>
          <w:rFonts w:eastAsia="Calibri"/>
          <w:lang w:eastAsia="en-US"/>
        </w:rPr>
        <w:t>itări a intervenit la termenul l</w:t>
      </w:r>
      <w:r w:rsidRPr="00EA0C77">
        <w:rPr>
          <w:rFonts w:eastAsia="Calibri"/>
          <w:lang w:eastAsia="en-US"/>
        </w:rPr>
        <w:t>a care a avut loc judecarea cauzei</w:t>
      </w:r>
      <w:r w:rsidR="00CD39BF">
        <w:rPr>
          <w:rFonts w:eastAsia="Calibri"/>
          <w:lang w:eastAsia="en-US"/>
        </w:rPr>
        <w:t xml:space="preserve"> </w:t>
      </w:r>
      <w:r w:rsidRPr="00EA0C77">
        <w:rPr>
          <w:rFonts w:eastAsia="Calibri"/>
          <w:lang w:eastAsia="en-US"/>
        </w:rPr>
        <w:t>-art. 503 alin.(1) NCPC.</w:t>
      </w:r>
    </w:p>
    <w:p w:rsidR="00EA0C77" w:rsidRPr="00EA0C77" w:rsidRDefault="00964653" w:rsidP="00964653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Mai mult decât atât, </w:t>
      </w:r>
      <w:r w:rsidR="00CD39BF">
        <w:rPr>
          <w:rFonts w:eastAsia="Calibri"/>
          <w:lang w:eastAsia="en-US"/>
        </w:rPr>
        <w:t xml:space="preserve">în </w:t>
      </w:r>
      <w:proofErr w:type="spellStart"/>
      <w:r w:rsidR="00CD39BF">
        <w:rPr>
          <w:rFonts w:eastAsia="Calibri"/>
          <w:lang w:eastAsia="en-US"/>
        </w:rPr>
        <w:t>practicaua</w:t>
      </w:r>
      <w:proofErr w:type="spellEnd"/>
      <w:r w:rsidR="00CD39BF">
        <w:rPr>
          <w:rFonts w:eastAsia="Calibri"/>
          <w:lang w:eastAsia="en-US"/>
        </w:rPr>
        <w:t xml:space="preserve"> D</w:t>
      </w:r>
      <w:r w:rsidR="00EA0C77" w:rsidRPr="00EA0C77">
        <w:rPr>
          <w:rFonts w:eastAsia="Calibri"/>
          <w:lang w:eastAsia="en-US"/>
        </w:rPr>
        <w:t xml:space="preserve">eciziei civile nr. </w:t>
      </w:r>
      <w:r w:rsidR="00954C13">
        <w:rPr>
          <w:rFonts w:eastAsia="Calibri"/>
          <w:lang w:eastAsia="en-US"/>
        </w:rPr>
        <w:t>DEC1</w:t>
      </w:r>
      <w:r w:rsidR="00EA0C77" w:rsidRPr="00EA0C77">
        <w:rPr>
          <w:rFonts w:eastAsia="Calibri"/>
          <w:lang w:eastAsia="en-US"/>
        </w:rPr>
        <w:t xml:space="preserve"> </w:t>
      </w:r>
      <w:proofErr w:type="spellStart"/>
      <w:r w:rsidR="00EA0C77" w:rsidRPr="00EA0C77">
        <w:rPr>
          <w:rFonts w:eastAsia="Calibri"/>
          <w:lang w:eastAsia="en-US"/>
        </w:rPr>
        <w:t>instanţa</w:t>
      </w:r>
      <w:proofErr w:type="spellEnd"/>
      <w:r w:rsidR="00EA0C77" w:rsidRPr="00EA0C77">
        <w:rPr>
          <w:rFonts w:eastAsia="Calibri"/>
          <w:lang w:eastAsia="en-US"/>
        </w:rPr>
        <w:t xml:space="preserve"> de recurs a </w:t>
      </w:r>
      <w:proofErr w:type="spellStart"/>
      <w:r w:rsidR="00EA0C77" w:rsidRPr="00EA0C77">
        <w:rPr>
          <w:rFonts w:eastAsia="Calibri"/>
          <w:lang w:eastAsia="en-US"/>
        </w:rPr>
        <w:t>menţionat</w:t>
      </w:r>
      <w:proofErr w:type="spellEnd"/>
      <w:r w:rsidR="00EA0C77" w:rsidRPr="00EA0C77">
        <w:rPr>
          <w:rFonts w:eastAsia="Calibri"/>
          <w:lang w:eastAsia="en-US"/>
        </w:rPr>
        <w:t xml:space="preserve"> corect faptul că a luat în examinare cererea de recurs formulată de ANAF în reprezentarea DGAF, în reprezentarea DRAF </w:t>
      </w:r>
      <w:r w:rsidR="00C0030F">
        <w:rPr>
          <w:rFonts w:eastAsia="Calibri"/>
          <w:lang w:eastAsia="en-US"/>
        </w:rPr>
        <w:t>...</w:t>
      </w:r>
      <w:r w:rsidR="00EA0C77" w:rsidRPr="00EA0C77">
        <w:rPr>
          <w:rFonts w:eastAsia="Calibri"/>
          <w:lang w:eastAsia="en-US"/>
        </w:rPr>
        <w:t xml:space="preserve">, iar pe portalul </w:t>
      </w:r>
      <w:proofErr w:type="spellStart"/>
      <w:r w:rsidR="00EA0C77" w:rsidRPr="00EA0C77">
        <w:rPr>
          <w:rFonts w:eastAsia="Calibri"/>
          <w:lang w:eastAsia="en-US"/>
        </w:rPr>
        <w:t>instanţei</w:t>
      </w:r>
      <w:proofErr w:type="spellEnd"/>
      <w:r w:rsidR="00EA0C77" w:rsidRPr="00EA0C77">
        <w:rPr>
          <w:rFonts w:eastAsia="Calibri"/>
          <w:lang w:eastAsia="en-US"/>
        </w:rPr>
        <w:t xml:space="preserve"> de judecată - </w:t>
      </w:r>
      <w:proofErr w:type="spellStart"/>
      <w:r w:rsidR="00EA0C77" w:rsidRPr="00EA0C77">
        <w:rPr>
          <w:rFonts w:eastAsia="Calibri"/>
          <w:lang w:eastAsia="en-US"/>
        </w:rPr>
        <w:t>secţiunea</w:t>
      </w:r>
      <w:proofErr w:type="spellEnd"/>
      <w:r w:rsidR="00EA0C77" w:rsidRPr="00EA0C77">
        <w:rPr>
          <w:rFonts w:eastAsia="Calibri"/>
          <w:lang w:eastAsia="en-US"/>
        </w:rPr>
        <w:t xml:space="preserve"> cale de atac recurent apare înregistrat A</w:t>
      </w:r>
      <w:r>
        <w:rPr>
          <w:rFonts w:eastAsia="Calibri"/>
          <w:lang w:eastAsia="en-US"/>
        </w:rPr>
        <w:t>.</w:t>
      </w:r>
      <w:r w:rsidR="00EA0C77" w:rsidRPr="00EA0C77">
        <w:rPr>
          <w:rFonts w:eastAsia="Calibri"/>
          <w:lang w:eastAsia="en-US"/>
        </w:rPr>
        <w:t>N</w:t>
      </w:r>
      <w:r>
        <w:rPr>
          <w:rFonts w:eastAsia="Calibri"/>
          <w:lang w:eastAsia="en-US"/>
        </w:rPr>
        <w:t>.</w:t>
      </w:r>
      <w:r w:rsidR="00EA0C77" w:rsidRPr="00EA0C77">
        <w:rPr>
          <w:rFonts w:eastAsia="Calibri"/>
          <w:lang w:eastAsia="en-US"/>
        </w:rPr>
        <w:t>A</w:t>
      </w:r>
      <w:r>
        <w:rPr>
          <w:rFonts w:eastAsia="Calibri"/>
          <w:lang w:eastAsia="en-US"/>
        </w:rPr>
        <w:t>.</w:t>
      </w:r>
      <w:r w:rsidR="00EA0C77" w:rsidRPr="00EA0C77">
        <w:rPr>
          <w:rFonts w:eastAsia="Calibri"/>
          <w:lang w:eastAsia="en-US"/>
        </w:rPr>
        <w:t>F</w:t>
      </w:r>
      <w:r>
        <w:rPr>
          <w:rFonts w:eastAsia="Calibri"/>
          <w:lang w:eastAsia="en-US"/>
        </w:rPr>
        <w:t>..</w:t>
      </w:r>
    </w:p>
    <w:p w:rsidR="00EA0C77" w:rsidRPr="00EA0C77" w:rsidRDefault="00EA0C77" w:rsidP="00964653">
      <w:pPr>
        <w:ind w:firstLine="708"/>
        <w:jc w:val="both"/>
        <w:rPr>
          <w:rFonts w:eastAsia="Calibri"/>
          <w:lang w:eastAsia="en-US"/>
        </w:rPr>
      </w:pPr>
      <w:r w:rsidRPr="00EA0C77">
        <w:rPr>
          <w:rFonts w:eastAsia="Calibri"/>
          <w:lang w:eastAsia="en-US"/>
        </w:rPr>
        <w:t>Totodată,</w:t>
      </w:r>
      <w:r w:rsidR="00964653">
        <w:rPr>
          <w:rFonts w:eastAsia="Calibri"/>
          <w:lang w:eastAsia="en-US"/>
        </w:rPr>
        <w:t xml:space="preserve"> </w:t>
      </w:r>
      <w:proofErr w:type="spellStart"/>
      <w:r w:rsidRPr="00EA0C77">
        <w:rPr>
          <w:rFonts w:eastAsia="Calibri"/>
          <w:lang w:eastAsia="en-US"/>
        </w:rPr>
        <w:t>instanţa</w:t>
      </w:r>
      <w:proofErr w:type="spellEnd"/>
      <w:r w:rsidRPr="00EA0C77">
        <w:rPr>
          <w:rFonts w:eastAsia="Calibri"/>
          <w:lang w:eastAsia="en-US"/>
        </w:rPr>
        <w:t xml:space="preserve"> de recurs dintr-o regretabilă eroare a cali</w:t>
      </w:r>
      <w:r w:rsidR="00964653">
        <w:rPr>
          <w:rFonts w:eastAsia="Calibri"/>
          <w:lang w:eastAsia="en-US"/>
        </w:rPr>
        <w:t xml:space="preserve">ficat precizările formulate de </w:t>
      </w:r>
      <w:proofErr w:type="spellStart"/>
      <w:r w:rsidR="00964653">
        <w:rPr>
          <w:rFonts w:eastAsia="Calibri"/>
          <w:lang w:eastAsia="en-US"/>
        </w:rPr>
        <w:t>Agenţia</w:t>
      </w:r>
      <w:proofErr w:type="spellEnd"/>
      <w:r w:rsidR="00964653">
        <w:rPr>
          <w:rFonts w:eastAsia="Calibri"/>
          <w:lang w:eastAsia="en-US"/>
        </w:rPr>
        <w:t xml:space="preserve"> </w:t>
      </w:r>
      <w:proofErr w:type="spellStart"/>
      <w:r w:rsidR="00964653">
        <w:rPr>
          <w:rFonts w:eastAsia="Calibri"/>
          <w:lang w:eastAsia="en-US"/>
        </w:rPr>
        <w:t>Naţională</w:t>
      </w:r>
      <w:proofErr w:type="spellEnd"/>
      <w:r w:rsidR="00964653">
        <w:rPr>
          <w:rFonts w:eastAsia="Calibri"/>
          <w:lang w:eastAsia="en-US"/>
        </w:rPr>
        <w:t xml:space="preserve"> de Administrare Fiscală</w:t>
      </w:r>
      <w:r w:rsidRPr="00EA0C77">
        <w:rPr>
          <w:rFonts w:eastAsia="Calibri"/>
          <w:lang w:eastAsia="en-US"/>
        </w:rPr>
        <w:t xml:space="preserve"> în reprezentarea </w:t>
      </w:r>
      <w:proofErr w:type="spellStart"/>
      <w:r w:rsidRPr="00EA0C77">
        <w:rPr>
          <w:rFonts w:eastAsia="Calibri"/>
          <w:lang w:eastAsia="en-US"/>
        </w:rPr>
        <w:t>Direcţiei</w:t>
      </w:r>
      <w:proofErr w:type="spellEnd"/>
      <w:r w:rsidRPr="00EA0C77">
        <w:rPr>
          <w:rFonts w:eastAsia="Calibri"/>
          <w:lang w:eastAsia="en-US"/>
        </w:rPr>
        <w:t xml:space="preserve"> regionale antifraudă fiscală </w:t>
      </w:r>
      <w:r w:rsidR="00C0030F">
        <w:rPr>
          <w:rFonts w:eastAsia="Calibri"/>
          <w:lang w:eastAsia="en-US"/>
        </w:rPr>
        <w:t>...</w:t>
      </w:r>
      <w:r w:rsidRPr="00EA0C77">
        <w:rPr>
          <w:rFonts w:eastAsia="Calibri"/>
          <w:lang w:eastAsia="en-US"/>
        </w:rPr>
        <w:t xml:space="preserve"> din cadrul </w:t>
      </w:r>
      <w:proofErr w:type="spellStart"/>
      <w:r w:rsidRPr="00EA0C77">
        <w:rPr>
          <w:rFonts w:eastAsia="Calibri"/>
          <w:lang w:eastAsia="en-US"/>
        </w:rPr>
        <w:t>Direcţiei</w:t>
      </w:r>
      <w:proofErr w:type="spellEnd"/>
      <w:r w:rsidRPr="00EA0C77">
        <w:rPr>
          <w:rFonts w:eastAsia="Calibri"/>
          <w:lang w:eastAsia="en-US"/>
        </w:rPr>
        <w:t xml:space="preserve"> generale antifraudă fiscală ca fiind o cerere de recurs tardiv introdusă.</w:t>
      </w:r>
    </w:p>
    <w:p w:rsidR="00EA0C77" w:rsidRDefault="00964653" w:rsidP="00964653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Prin urmare, </w:t>
      </w:r>
      <w:r w:rsidR="00EA0C77" w:rsidRPr="00EA0C77">
        <w:rPr>
          <w:rFonts w:eastAsia="Calibri"/>
          <w:lang w:eastAsia="en-US"/>
        </w:rPr>
        <w:t xml:space="preserve">erorile materiale strecurate în actele procedurale </w:t>
      </w:r>
      <w:proofErr w:type="spellStart"/>
      <w:r w:rsidR="00EA0C77" w:rsidRPr="00EA0C77">
        <w:rPr>
          <w:rFonts w:eastAsia="Calibri"/>
          <w:lang w:eastAsia="en-US"/>
        </w:rPr>
        <w:t>şi</w:t>
      </w:r>
      <w:proofErr w:type="spellEnd"/>
      <w:r w:rsidR="00EA0C77" w:rsidRPr="00EA0C77">
        <w:rPr>
          <w:rFonts w:eastAsia="Calibri"/>
          <w:lang w:eastAsia="en-US"/>
        </w:rPr>
        <w:t xml:space="preserve"> în modul de stabilire a cadrului procesual constau în confundarea unor elemente importante sau date materiale, ce sunt de ordin formal, procedural </w:t>
      </w:r>
      <w:proofErr w:type="spellStart"/>
      <w:r w:rsidR="00EA0C77" w:rsidRPr="00EA0C77">
        <w:rPr>
          <w:rFonts w:eastAsia="Calibri"/>
          <w:lang w:eastAsia="en-US"/>
        </w:rPr>
        <w:t>şi</w:t>
      </w:r>
      <w:proofErr w:type="spellEnd"/>
      <w:r w:rsidR="00EA0C77" w:rsidRPr="00EA0C77">
        <w:rPr>
          <w:rFonts w:eastAsia="Calibri"/>
          <w:lang w:eastAsia="en-US"/>
        </w:rPr>
        <w:t xml:space="preserve"> au </w:t>
      </w:r>
      <w:proofErr w:type="spellStart"/>
      <w:r w:rsidR="00EA0C77" w:rsidRPr="00EA0C77">
        <w:rPr>
          <w:rFonts w:eastAsia="Calibri"/>
          <w:lang w:eastAsia="en-US"/>
        </w:rPr>
        <w:t>influenţat</w:t>
      </w:r>
      <w:proofErr w:type="spellEnd"/>
      <w:r w:rsidR="00EA0C77" w:rsidRPr="00EA0C77">
        <w:rPr>
          <w:rFonts w:eastAsia="Calibri"/>
          <w:lang w:eastAsia="en-US"/>
        </w:rPr>
        <w:t xml:space="preserve"> </w:t>
      </w:r>
      <w:proofErr w:type="spellStart"/>
      <w:r w:rsidR="00EA0C77" w:rsidRPr="00EA0C77">
        <w:rPr>
          <w:rFonts w:eastAsia="Calibri"/>
          <w:lang w:eastAsia="en-US"/>
        </w:rPr>
        <w:t>soluţia</w:t>
      </w:r>
      <w:proofErr w:type="spellEnd"/>
      <w:r w:rsidR="00EA0C77" w:rsidRPr="00EA0C77">
        <w:rPr>
          <w:rFonts w:eastAsia="Calibri"/>
          <w:lang w:eastAsia="en-US"/>
        </w:rPr>
        <w:t xml:space="preserve"> </w:t>
      </w:r>
      <w:proofErr w:type="spellStart"/>
      <w:r w:rsidR="00EA0C77" w:rsidRPr="00EA0C77">
        <w:rPr>
          <w:rFonts w:eastAsia="Calibri"/>
          <w:lang w:eastAsia="en-US"/>
        </w:rPr>
        <w:t>instanţei</w:t>
      </w:r>
      <w:proofErr w:type="spellEnd"/>
      <w:r w:rsidR="00EA0C77" w:rsidRPr="00EA0C77">
        <w:rPr>
          <w:rFonts w:eastAsia="Calibri"/>
          <w:lang w:eastAsia="en-US"/>
        </w:rPr>
        <w:t xml:space="preserve"> de recurs de o manieră determinantă.</w:t>
      </w:r>
    </w:p>
    <w:p w:rsidR="00EA0C77" w:rsidRDefault="00EA0C77" w:rsidP="00964653">
      <w:pPr>
        <w:jc w:val="both"/>
      </w:pPr>
    </w:p>
    <w:p w:rsidR="00CF6442" w:rsidRDefault="00C10B0D" w:rsidP="00CF6442">
      <w:pPr>
        <w:jc w:val="both"/>
        <w:rPr>
          <w:rFonts w:eastAsia="Calibri"/>
          <w:lang w:eastAsia="en-US"/>
        </w:rPr>
      </w:pPr>
      <w:r>
        <w:tab/>
        <w:t xml:space="preserve">Intimata </w:t>
      </w:r>
      <w:r>
        <w:rPr>
          <w:rFonts w:eastAsia="Calibri"/>
          <w:lang w:eastAsia="en-US"/>
        </w:rPr>
        <w:t>S.C. „</w:t>
      </w:r>
      <w:r w:rsidR="00C0030F">
        <w:rPr>
          <w:rFonts w:eastAsia="Calibri"/>
          <w:lang w:eastAsia="en-US"/>
        </w:rPr>
        <w:t>X</w:t>
      </w:r>
      <w:r>
        <w:rPr>
          <w:rFonts w:eastAsia="Calibri"/>
          <w:lang w:eastAsia="en-US"/>
        </w:rPr>
        <w:t>” S.R.L. a formulat întâmpinare, solicitând resp</w:t>
      </w:r>
      <w:r w:rsidR="00CD39BF">
        <w:rPr>
          <w:rFonts w:eastAsia="Calibri"/>
          <w:lang w:eastAsia="en-US"/>
        </w:rPr>
        <w:t xml:space="preserve">ingerea </w:t>
      </w:r>
      <w:proofErr w:type="spellStart"/>
      <w:r w:rsidR="00CD39BF">
        <w:rPr>
          <w:rFonts w:eastAsia="Calibri"/>
          <w:lang w:eastAsia="en-US"/>
        </w:rPr>
        <w:t>contestaţiei</w:t>
      </w:r>
      <w:proofErr w:type="spellEnd"/>
      <w:r w:rsidR="00CD39BF">
        <w:rPr>
          <w:rFonts w:eastAsia="Calibri"/>
          <w:lang w:eastAsia="en-US"/>
        </w:rPr>
        <w:t xml:space="preserve"> în anulare deoarece nu este incident motivul de </w:t>
      </w:r>
      <w:proofErr w:type="spellStart"/>
      <w:r w:rsidR="00CD39BF">
        <w:rPr>
          <w:rFonts w:eastAsia="Calibri"/>
          <w:lang w:eastAsia="en-US"/>
        </w:rPr>
        <w:t>contestaţie</w:t>
      </w:r>
      <w:proofErr w:type="spellEnd"/>
      <w:r w:rsidR="00CD39BF">
        <w:rPr>
          <w:rFonts w:eastAsia="Calibri"/>
          <w:lang w:eastAsia="en-US"/>
        </w:rPr>
        <w:t xml:space="preserve"> invocat de către ANAF.</w:t>
      </w:r>
    </w:p>
    <w:p w:rsidR="00CD39BF" w:rsidRDefault="00CD39BF" w:rsidP="00CF6442">
      <w:pPr>
        <w:jc w:val="both"/>
        <w:rPr>
          <w:rFonts w:eastAsia="Calibri"/>
          <w:lang w:eastAsia="en-US"/>
        </w:rPr>
      </w:pPr>
    </w:p>
    <w:p w:rsidR="00CD39BF" w:rsidRDefault="00CD39BF" w:rsidP="00CF644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 xml:space="preserve">În cadrul </w:t>
      </w:r>
      <w:proofErr w:type="spellStart"/>
      <w:r>
        <w:rPr>
          <w:rFonts w:eastAsia="Calibri"/>
          <w:lang w:eastAsia="en-US"/>
        </w:rPr>
        <w:t>contestaţiei</w:t>
      </w:r>
      <w:proofErr w:type="spellEnd"/>
      <w:r>
        <w:rPr>
          <w:rFonts w:eastAsia="Calibri"/>
          <w:lang w:eastAsia="en-US"/>
        </w:rPr>
        <w:t xml:space="preserve"> în anulare </w:t>
      </w:r>
      <w:proofErr w:type="spellStart"/>
      <w:r>
        <w:rPr>
          <w:rFonts w:eastAsia="Calibri"/>
          <w:lang w:eastAsia="en-US"/>
        </w:rPr>
        <w:t>părţile</w:t>
      </w:r>
      <w:proofErr w:type="spellEnd"/>
      <w:r>
        <w:rPr>
          <w:rFonts w:eastAsia="Calibri"/>
          <w:lang w:eastAsia="en-US"/>
        </w:rPr>
        <w:t xml:space="preserve"> nu au solicitat administrarea de probe noi.</w:t>
      </w:r>
    </w:p>
    <w:p w:rsidR="00CD39BF" w:rsidRDefault="00CD39BF" w:rsidP="00CF6442">
      <w:pPr>
        <w:jc w:val="both"/>
        <w:rPr>
          <w:rFonts w:eastAsia="Calibri"/>
          <w:lang w:eastAsia="en-US"/>
        </w:rPr>
      </w:pPr>
    </w:p>
    <w:p w:rsidR="00CD39BF" w:rsidRDefault="00CD39BF" w:rsidP="00CF644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 xml:space="preserve">Analizând </w:t>
      </w:r>
      <w:proofErr w:type="spellStart"/>
      <w:r>
        <w:rPr>
          <w:rFonts w:eastAsia="Calibri"/>
          <w:lang w:eastAsia="en-US"/>
        </w:rPr>
        <w:t>contestaţia</w:t>
      </w:r>
      <w:proofErr w:type="spellEnd"/>
      <w:r>
        <w:rPr>
          <w:rFonts w:eastAsia="Calibri"/>
          <w:lang w:eastAsia="en-US"/>
        </w:rPr>
        <w:t xml:space="preserve"> în anulare formulată de către </w:t>
      </w:r>
      <w:proofErr w:type="spellStart"/>
      <w:r>
        <w:rPr>
          <w:rFonts w:eastAsia="Calibri"/>
          <w:lang w:eastAsia="en-US"/>
        </w:rPr>
        <w:t>Agenţia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Naţională</w:t>
      </w:r>
      <w:proofErr w:type="spellEnd"/>
      <w:r>
        <w:rPr>
          <w:rFonts w:eastAsia="Calibri"/>
          <w:lang w:eastAsia="en-US"/>
        </w:rPr>
        <w:t xml:space="preserve"> de Administrare Fiscală, în nume propriu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în calitate de reprezentant al unei </w:t>
      </w:r>
      <w:proofErr w:type="spellStart"/>
      <w:r>
        <w:rPr>
          <w:rFonts w:eastAsia="Calibri"/>
          <w:lang w:eastAsia="en-US"/>
        </w:rPr>
        <w:t>entităţi</w:t>
      </w:r>
      <w:proofErr w:type="spellEnd"/>
      <w:r>
        <w:rPr>
          <w:rFonts w:eastAsia="Calibri"/>
          <w:lang w:eastAsia="en-US"/>
        </w:rPr>
        <w:t xml:space="preserve"> subordonate, se constată că este nefondată pentru considerentele ce succed:</w:t>
      </w:r>
    </w:p>
    <w:p w:rsidR="00CD39BF" w:rsidRDefault="00CD39BF" w:rsidP="00CF6442">
      <w:pPr>
        <w:jc w:val="both"/>
        <w:rPr>
          <w:rFonts w:eastAsia="Calibri"/>
          <w:lang w:eastAsia="en-US"/>
        </w:rPr>
      </w:pPr>
    </w:p>
    <w:p w:rsidR="00CD39BF" w:rsidRDefault="00CD39BF" w:rsidP="00CF644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 xml:space="preserve">Motivul </w:t>
      </w:r>
      <w:proofErr w:type="spellStart"/>
      <w:r>
        <w:rPr>
          <w:rFonts w:eastAsia="Calibri"/>
          <w:lang w:eastAsia="en-US"/>
        </w:rPr>
        <w:t>contestaţiei</w:t>
      </w:r>
      <w:proofErr w:type="spellEnd"/>
      <w:r>
        <w:rPr>
          <w:rFonts w:eastAsia="Calibri"/>
          <w:lang w:eastAsia="en-US"/>
        </w:rPr>
        <w:t xml:space="preserve"> în anulare este circumscris celui reglementat de art.503 alin.2 pct.2 </w:t>
      </w:r>
      <w:proofErr w:type="spellStart"/>
      <w:r>
        <w:rPr>
          <w:rFonts w:eastAsia="Calibri"/>
          <w:lang w:eastAsia="en-US"/>
        </w:rPr>
        <w:t>C.pr.civ</w:t>
      </w:r>
      <w:proofErr w:type="spellEnd"/>
      <w:r>
        <w:rPr>
          <w:rFonts w:eastAsia="Calibri"/>
          <w:lang w:eastAsia="en-US"/>
        </w:rPr>
        <w:t xml:space="preserve">., contestatoare pretinzând că respingerea ca inadmisibilă a recursului ANAF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ca tardiv a recursului declarat de către </w:t>
      </w:r>
      <w:proofErr w:type="spellStart"/>
      <w:r>
        <w:rPr>
          <w:rFonts w:eastAsia="Calibri"/>
          <w:lang w:eastAsia="en-US"/>
        </w:rPr>
        <w:t>Direcţia</w:t>
      </w:r>
      <w:proofErr w:type="spellEnd"/>
      <w:r>
        <w:rPr>
          <w:rFonts w:eastAsia="Calibri"/>
          <w:lang w:eastAsia="en-US"/>
        </w:rPr>
        <w:t xml:space="preserve"> Regională Antifraudă </w:t>
      </w:r>
      <w:r w:rsidR="00C0030F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 xml:space="preserve"> reprezintă rezultatul unor erori materiale </w:t>
      </w:r>
      <w:r w:rsidR="008B56A7">
        <w:rPr>
          <w:rFonts w:eastAsia="Calibri"/>
          <w:lang w:eastAsia="en-US"/>
        </w:rPr>
        <w:t xml:space="preserve">în legătură cu citarea </w:t>
      </w:r>
      <w:proofErr w:type="spellStart"/>
      <w:r w:rsidR="008B56A7">
        <w:rPr>
          <w:rFonts w:eastAsia="Calibri"/>
          <w:lang w:eastAsia="en-US"/>
        </w:rPr>
        <w:t>şi</w:t>
      </w:r>
      <w:proofErr w:type="spellEnd"/>
      <w:r w:rsidR="008B56A7">
        <w:rPr>
          <w:rFonts w:eastAsia="Calibri"/>
          <w:lang w:eastAsia="en-US"/>
        </w:rPr>
        <w:t xml:space="preserve"> stabilirea cadrului procesual.</w:t>
      </w:r>
    </w:p>
    <w:p w:rsidR="008B56A7" w:rsidRDefault="008B56A7" w:rsidP="00CF644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 xml:space="preserve">La judecata în fond cadrul procesual a fost stabilit între reclamanta SC </w:t>
      </w:r>
      <w:r w:rsidR="00C0030F">
        <w:rPr>
          <w:rFonts w:eastAsia="Calibri"/>
          <w:lang w:eastAsia="en-US"/>
        </w:rPr>
        <w:t>X</w:t>
      </w:r>
      <w:r>
        <w:rPr>
          <w:rFonts w:eastAsia="Calibri"/>
          <w:lang w:eastAsia="en-US"/>
        </w:rPr>
        <w:t xml:space="preserve"> SRL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Agenţia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Naţională</w:t>
      </w:r>
      <w:proofErr w:type="spellEnd"/>
      <w:r>
        <w:rPr>
          <w:rFonts w:eastAsia="Calibri"/>
          <w:lang w:eastAsia="en-US"/>
        </w:rPr>
        <w:t xml:space="preserve"> de Administrare Fiscală, în calitate de reprezentant legal al </w:t>
      </w:r>
      <w:proofErr w:type="spellStart"/>
      <w:r>
        <w:rPr>
          <w:rFonts w:eastAsia="Calibri"/>
          <w:lang w:eastAsia="en-US"/>
        </w:rPr>
        <w:t>entităţilor</w:t>
      </w:r>
      <w:proofErr w:type="spellEnd"/>
      <w:r>
        <w:rPr>
          <w:rFonts w:eastAsia="Calibri"/>
          <w:lang w:eastAsia="en-US"/>
        </w:rPr>
        <w:t xml:space="preserve"> subordonate, DGAF-</w:t>
      </w:r>
      <w:proofErr w:type="spellStart"/>
      <w:r>
        <w:rPr>
          <w:rFonts w:eastAsia="Calibri"/>
          <w:lang w:eastAsia="en-US"/>
        </w:rPr>
        <w:t>Direcţia</w:t>
      </w:r>
      <w:proofErr w:type="spellEnd"/>
      <w:r>
        <w:rPr>
          <w:rFonts w:eastAsia="Calibri"/>
          <w:lang w:eastAsia="en-US"/>
        </w:rPr>
        <w:t xml:space="preserve"> Regională Antifraudă </w:t>
      </w:r>
      <w:r w:rsidR="00C0030F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>.</w:t>
      </w:r>
    </w:p>
    <w:p w:rsidR="002767FA" w:rsidRDefault="008B56A7" w:rsidP="00CF644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Deşi</w:t>
      </w:r>
      <w:proofErr w:type="spellEnd"/>
      <w:r>
        <w:rPr>
          <w:rFonts w:eastAsia="Calibri"/>
          <w:lang w:eastAsia="en-US"/>
        </w:rPr>
        <w:t xml:space="preserve"> a formulat legal cererea de recurs, prin precizările formulate prin adresa nr</w:t>
      </w:r>
      <w:r w:rsidR="00954C13">
        <w:rPr>
          <w:rFonts w:eastAsia="Calibri"/>
          <w:lang w:eastAsia="en-US"/>
        </w:rPr>
        <w:t>…</w:t>
      </w:r>
      <w:r>
        <w:rPr>
          <w:rFonts w:eastAsia="Calibri"/>
          <w:lang w:eastAsia="en-US"/>
        </w:rPr>
        <w:t>.2019, înregistrate la</w:t>
      </w:r>
      <w:r w:rsidR="002767F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C Ap </w:t>
      </w:r>
      <w:r w:rsidR="00C0030F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 xml:space="preserve"> la data de </w:t>
      </w:r>
      <w:r w:rsidR="00954C13">
        <w:rPr>
          <w:rFonts w:eastAsia="Calibri"/>
          <w:lang w:eastAsia="en-US"/>
        </w:rPr>
        <w:t>..</w:t>
      </w:r>
      <w:r w:rsidR="002767FA">
        <w:rPr>
          <w:rFonts w:eastAsia="Calibri"/>
          <w:lang w:eastAsia="en-US"/>
        </w:rPr>
        <w:t xml:space="preserve">, ANAF a indicat că are exclusiv calitatea de recurent, </w:t>
      </w:r>
      <w:proofErr w:type="spellStart"/>
      <w:r w:rsidR="002767FA">
        <w:rPr>
          <w:rFonts w:eastAsia="Calibri"/>
          <w:lang w:eastAsia="en-US"/>
        </w:rPr>
        <w:t>deşi</w:t>
      </w:r>
      <w:proofErr w:type="spellEnd"/>
      <w:r w:rsidR="002767FA">
        <w:rPr>
          <w:rFonts w:eastAsia="Calibri"/>
          <w:lang w:eastAsia="en-US"/>
        </w:rPr>
        <w:t xml:space="preserve"> aceasta putea doar să reprezinte emitentul actului administrativ contestat în cauză. În acest context </w:t>
      </w:r>
      <w:proofErr w:type="spellStart"/>
      <w:r w:rsidR="002767FA">
        <w:rPr>
          <w:rFonts w:eastAsia="Calibri"/>
          <w:lang w:eastAsia="en-US"/>
        </w:rPr>
        <w:t>factual</w:t>
      </w:r>
      <w:proofErr w:type="spellEnd"/>
      <w:r w:rsidR="002767FA">
        <w:rPr>
          <w:rFonts w:eastAsia="Calibri"/>
          <w:lang w:eastAsia="en-US"/>
        </w:rPr>
        <w:t xml:space="preserve"> </w:t>
      </w:r>
      <w:proofErr w:type="spellStart"/>
      <w:r w:rsidR="002767FA">
        <w:rPr>
          <w:rFonts w:eastAsia="Calibri"/>
          <w:lang w:eastAsia="en-US"/>
        </w:rPr>
        <w:t>şi</w:t>
      </w:r>
      <w:proofErr w:type="spellEnd"/>
      <w:r w:rsidR="002767FA">
        <w:rPr>
          <w:rFonts w:eastAsia="Calibri"/>
          <w:lang w:eastAsia="en-US"/>
        </w:rPr>
        <w:t xml:space="preserve"> juridic în mod corect </w:t>
      </w:r>
      <w:proofErr w:type="spellStart"/>
      <w:r w:rsidR="002767FA">
        <w:rPr>
          <w:rFonts w:eastAsia="Calibri"/>
          <w:lang w:eastAsia="en-US"/>
        </w:rPr>
        <w:t>instanţa</w:t>
      </w:r>
      <w:proofErr w:type="spellEnd"/>
      <w:r w:rsidR="002767FA">
        <w:rPr>
          <w:rFonts w:eastAsia="Calibri"/>
          <w:lang w:eastAsia="en-US"/>
        </w:rPr>
        <w:t xml:space="preserve"> de recurs a respins ca inadmisibil recursul declarat de ANAF, aceasta neavând calitatea de parte la judecata în fond, neputând declara nici recurs, având în vedere prevederile art.458 </w:t>
      </w:r>
      <w:proofErr w:type="spellStart"/>
      <w:r w:rsidR="002767FA">
        <w:rPr>
          <w:rFonts w:eastAsia="Calibri"/>
          <w:lang w:eastAsia="en-US"/>
        </w:rPr>
        <w:t>C.pr.civ</w:t>
      </w:r>
      <w:proofErr w:type="spellEnd"/>
      <w:r w:rsidR="002767FA">
        <w:rPr>
          <w:rFonts w:eastAsia="Calibri"/>
          <w:lang w:eastAsia="en-US"/>
        </w:rPr>
        <w:t>.</w:t>
      </w:r>
    </w:p>
    <w:p w:rsidR="008B56A7" w:rsidRDefault="002767FA" w:rsidP="00CF644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>Faptul că precizările ANAF, referitor la cadrul procesual</w:t>
      </w:r>
      <w:r w:rsidR="00C93B81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sunt rezultatul unei </w:t>
      </w:r>
      <w:proofErr w:type="spellStart"/>
      <w:r>
        <w:rPr>
          <w:rFonts w:eastAsia="Calibri"/>
          <w:lang w:eastAsia="en-US"/>
        </w:rPr>
        <w:t>rezoluţii</w:t>
      </w:r>
      <w:proofErr w:type="spellEnd"/>
      <w:r>
        <w:rPr>
          <w:rFonts w:eastAsia="Calibri"/>
          <w:lang w:eastAsia="en-US"/>
        </w:rPr>
        <w:t xml:space="preserve"> administrative primite din partea completului investit cu </w:t>
      </w:r>
      <w:proofErr w:type="spellStart"/>
      <w:r>
        <w:rPr>
          <w:rFonts w:eastAsia="Calibri"/>
          <w:lang w:eastAsia="en-US"/>
        </w:rPr>
        <w:t>soluţionarea</w:t>
      </w:r>
      <w:proofErr w:type="spellEnd"/>
      <w:r>
        <w:rPr>
          <w:rFonts w:eastAsia="Calibri"/>
          <w:lang w:eastAsia="en-US"/>
        </w:rPr>
        <w:t xml:space="preserve"> recursului</w:t>
      </w:r>
      <w:r w:rsidR="00C93B81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nu este de natură a afecta legalitatea deciziei </w:t>
      </w:r>
      <w:proofErr w:type="spellStart"/>
      <w:r>
        <w:rPr>
          <w:rFonts w:eastAsia="Calibri"/>
          <w:lang w:eastAsia="en-US"/>
        </w:rPr>
        <w:t>pronunţate</w:t>
      </w:r>
      <w:proofErr w:type="spellEnd"/>
      <w:r>
        <w:rPr>
          <w:rFonts w:eastAsia="Calibri"/>
          <w:lang w:eastAsia="en-US"/>
        </w:rPr>
        <w:t xml:space="preserve">, </w:t>
      </w:r>
      <w:r w:rsidR="00C93B81">
        <w:rPr>
          <w:rFonts w:eastAsia="Calibri"/>
          <w:lang w:eastAsia="en-US"/>
        </w:rPr>
        <w:t xml:space="preserve">partea putând </w:t>
      </w:r>
      <w:proofErr w:type="spellStart"/>
      <w:r w:rsidR="00C93B81">
        <w:rPr>
          <w:rFonts w:eastAsia="Calibri"/>
          <w:lang w:eastAsia="en-US"/>
        </w:rPr>
        <w:t>declanşa</w:t>
      </w:r>
      <w:proofErr w:type="spellEnd"/>
      <w:r w:rsidR="00C93B81">
        <w:rPr>
          <w:rFonts w:eastAsia="Calibri"/>
          <w:lang w:eastAsia="en-US"/>
        </w:rPr>
        <w:t xml:space="preserve"> alte proceduri legale </w:t>
      </w:r>
      <w:proofErr w:type="spellStart"/>
      <w:r w:rsidR="00AD7F4F">
        <w:rPr>
          <w:rFonts w:eastAsia="Calibri"/>
          <w:lang w:eastAsia="en-US"/>
        </w:rPr>
        <w:t>faţă</w:t>
      </w:r>
      <w:proofErr w:type="spellEnd"/>
      <w:r w:rsidR="00AD7F4F">
        <w:rPr>
          <w:rFonts w:eastAsia="Calibri"/>
          <w:lang w:eastAsia="en-US"/>
        </w:rPr>
        <w:t xml:space="preserve"> de membrii completului ce a </w:t>
      </w:r>
      <w:proofErr w:type="spellStart"/>
      <w:r w:rsidR="00AD7F4F">
        <w:rPr>
          <w:rFonts w:eastAsia="Calibri"/>
          <w:lang w:eastAsia="en-US"/>
        </w:rPr>
        <w:t>soluţionat</w:t>
      </w:r>
      <w:proofErr w:type="spellEnd"/>
      <w:r w:rsidR="00AD7F4F">
        <w:rPr>
          <w:rFonts w:eastAsia="Calibri"/>
          <w:lang w:eastAsia="en-US"/>
        </w:rPr>
        <w:t xml:space="preserve"> recursul </w:t>
      </w:r>
      <w:r w:rsidR="00C93B81">
        <w:rPr>
          <w:rFonts w:eastAsia="Calibri"/>
          <w:lang w:eastAsia="en-US"/>
        </w:rPr>
        <w:t xml:space="preserve">dacă </w:t>
      </w:r>
      <w:proofErr w:type="spellStart"/>
      <w:r w:rsidR="00C93B81">
        <w:rPr>
          <w:rFonts w:eastAsia="Calibri"/>
          <w:lang w:eastAsia="en-US"/>
        </w:rPr>
        <w:t>rezoluţia</w:t>
      </w:r>
      <w:proofErr w:type="spellEnd"/>
      <w:r w:rsidR="00C93B81">
        <w:rPr>
          <w:rFonts w:eastAsia="Calibri"/>
          <w:lang w:eastAsia="en-US"/>
        </w:rPr>
        <w:t xml:space="preserve"> administrativă i-a afectat interesele procesuale legitime.</w:t>
      </w:r>
    </w:p>
    <w:p w:rsidR="00C93B81" w:rsidRDefault="00C93B81" w:rsidP="00CF644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ab/>
        <w:t xml:space="preserve"> De asemenea, nici o eroare materială nu se identifică în </w:t>
      </w:r>
      <w:proofErr w:type="spellStart"/>
      <w:r>
        <w:rPr>
          <w:rFonts w:eastAsia="Calibri"/>
          <w:lang w:eastAsia="en-US"/>
        </w:rPr>
        <w:t>privinţa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soluţionării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excepţiei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tardivităţii</w:t>
      </w:r>
      <w:proofErr w:type="spellEnd"/>
      <w:r>
        <w:rPr>
          <w:rFonts w:eastAsia="Calibri"/>
          <w:lang w:eastAsia="en-US"/>
        </w:rPr>
        <w:t xml:space="preserve"> recursului declarat de ANAF în reprezentarea DRAF </w:t>
      </w:r>
      <w:r w:rsidR="00C0030F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 xml:space="preserve">, având în vedere data comunicării </w:t>
      </w:r>
      <w:proofErr w:type="spellStart"/>
      <w:r>
        <w:rPr>
          <w:rFonts w:eastAsia="Calibri"/>
          <w:lang w:eastAsia="en-US"/>
        </w:rPr>
        <w:t>sentinţei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recurate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data de </w:t>
      </w:r>
      <w:r w:rsidR="00954C13">
        <w:rPr>
          <w:rFonts w:eastAsia="Calibri"/>
          <w:lang w:eastAsia="en-US"/>
        </w:rPr>
        <w:t>..</w:t>
      </w:r>
      <w:r>
        <w:rPr>
          <w:rFonts w:eastAsia="Calibri"/>
          <w:lang w:eastAsia="en-US"/>
        </w:rPr>
        <w:t xml:space="preserve">, când prin serviciul </w:t>
      </w:r>
      <w:proofErr w:type="spellStart"/>
      <w:r>
        <w:rPr>
          <w:rFonts w:eastAsia="Calibri"/>
          <w:lang w:eastAsia="en-US"/>
        </w:rPr>
        <w:t>poştal</w:t>
      </w:r>
      <w:proofErr w:type="spellEnd"/>
      <w:r>
        <w:rPr>
          <w:rFonts w:eastAsia="Calibri"/>
          <w:lang w:eastAsia="en-US"/>
        </w:rPr>
        <w:t xml:space="preserve"> a fost înaintată </w:t>
      </w:r>
      <w:proofErr w:type="spellStart"/>
      <w:r>
        <w:rPr>
          <w:rFonts w:eastAsia="Calibri"/>
          <w:lang w:eastAsia="en-US"/>
        </w:rPr>
        <w:t>instanţei</w:t>
      </w:r>
      <w:proofErr w:type="spellEnd"/>
      <w:r>
        <w:rPr>
          <w:rFonts w:eastAsia="Calibri"/>
          <w:lang w:eastAsia="en-US"/>
        </w:rPr>
        <w:t xml:space="preserve"> cererea de recurs, termenul de formulare a căii de atac fiind calculat corect de </w:t>
      </w:r>
      <w:proofErr w:type="spellStart"/>
      <w:r>
        <w:rPr>
          <w:rFonts w:eastAsia="Calibri"/>
          <w:lang w:eastAsia="en-US"/>
        </w:rPr>
        <w:t>instanţa</w:t>
      </w:r>
      <w:proofErr w:type="spellEnd"/>
      <w:r>
        <w:rPr>
          <w:rFonts w:eastAsia="Calibri"/>
          <w:lang w:eastAsia="en-US"/>
        </w:rPr>
        <w:t xml:space="preserve"> de recurs.</w:t>
      </w:r>
    </w:p>
    <w:p w:rsidR="00C93B81" w:rsidRDefault="00C93B81" w:rsidP="00CF6442">
      <w:pPr>
        <w:jc w:val="both"/>
        <w:rPr>
          <w:rFonts w:eastAsia="Calibri"/>
          <w:lang w:eastAsia="en-US"/>
        </w:rPr>
      </w:pPr>
    </w:p>
    <w:p w:rsidR="00C93B81" w:rsidRDefault="00C93B81" w:rsidP="00CF644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 xml:space="preserve">În </w:t>
      </w:r>
      <w:proofErr w:type="spellStart"/>
      <w:r>
        <w:rPr>
          <w:rFonts w:eastAsia="Calibri"/>
          <w:lang w:eastAsia="en-US"/>
        </w:rPr>
        <w:t>privinţa</w:t>
      </w:r>
      <w:proofErr w:type="spellEnd"/>
      <w:r>
        <w:rPr>
          <w:rFonts w:eastAsia="Calibri"/>
          <w:lang w:eastAsia="en-US"/>
        </w:rPr>
        <w:t xml:space="preserve"> citării la termenul de judecată din data de </w:t>
      </w:r>
      <w:r w:rsidR="00954C13">
        <w:rPr>
          <w:rFonts w:eastAsia="Calibri"/>
          <w:lang w:eastAsia="en-US"/>
        </w:rPr>
        <w:t>..</w:t>
      </w:r>
      <w:r>
        <w:rPr>
          <w:rFonts w:eastAsia="Calibri"/>
          <w:lang w:eastAsia="en-US"/>
        </w:rPr>
        <w:t xml:space="preserve">, se constată că aceasta a fost legal îndeplinită, la dosar existând </w:t>
      </w:r>
      <w:proofErr w:type="spellStart"/>
      <w:r>
        <w:rPr>
          <w:rFonts w:eastAsia="Calibri"/>
          <w:lang w:eastAsia="en-US"/>
        </w:rPr>
        <w:t>citaţiile</w:t>
      </w:r>
      <w:proofErr w:type="spellEnd"/>
      <w:r>
        <w:rPr>
          <w:rFonts w:eastAsia="Calibri"/>
          <w:lang w:eastAsia="en-US"/>
        </w:rPr>
        <w:t xml:space="preserve"> adresate organelor fiscale (fila 58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fila 67 dosar recurs), astfel încât criticile organului fiscal nu sunt fondate.</w:t>
      </w:r>
    </w:p>
    <w:p w:rsidR="00C93B81" w:rsidRDefault="00C93B81" w:rsidP="00CF6442">
      <w:pPr>
        <w:jc w:val="both"/>
        <w:rPr>
          <w:rFonts w:eastAsia="Calibri"/>
          <w:lang w:eastAsia="en-US"/>
        </w:rPr>
      </w:pPr>
    </w:p>
    <w:p w:rsidR="00C93B81" w:rsidRDefault="00C93B81" w:rsidP="00CF644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 xml:space="preserve">Având în vedere considerentele anterior expuse, Curtea constată că nu sunt incidente motivele de </w:t>
      </w:r>
      <w:proofErr w:type="spellStart"/>
      <w:r>
        <w:rPr>
          <w:rFonts w:eastAsia="Calibri"/>
          <w:lang w:eastAsia="en-US"/>
        </w:rPr>
        <w:t>contestaţie</w:t>
      </w:r>
      <w:proofErr w:type="spellEnd"/>
      <w:r>
        <w:rPr>
          <w:rFonts w:eastAsia="Calibri"/>
          <w:lang w:eastAsia="en-US"/>
        </w:rPr>
        <w:t xml:space="preserve"> în anulare invocate de ANAF, fundamentate pe </w:t>
      </w:r>
      <w:proofErr w:type="spellStart"/>
      <w:r>
        <w:rPr>
          <w:rFonts w:eastAsia="Calibri"/>
          <w:lang w:eastAsia="en-US"/>
        </w:rPr>
        <w:t>existenţa</w:t>
      </w:r>
      <w:proofErr w:type="spellEnd"/>
      <w:r>
        <w:rPr>
          <w:rFonts w:eastAsia="Calibri"/>
          <w:lang w:eastAsia="en-US"/>
        </w:rPr>
        <w:t xml:space="preserve"> erorii materiale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a nelegalei citări, motiv pentru care se va respinge calea extraordinară de atac ca neîntemeiată.</w:t>
      </w:r>
    </w:p>
    <w:p w:rsidR="00964653" w:rsidRDefault="00964653" w:rsidP="00CF6442">
      <w:pPr>
        <w:jc w:val="both"/>
      </w:pPr>
    </w:p>
    <w:p w:rsidR="00CF6442" w:rsidRDefault="00CF6442" w:rsidP="00CF6442">
      <w:pPr>
        <w:jc w:val="center"/>
      </w:pPr>
      <w:r>
        <w:t>Pentru aceste motive,</w:t>
      </w:r>
      <w:r>
        <w:br/>
        <w:t>În numele legii,</w:t>
      </w:r>
    </w:p>
    <w:p w:rsidR="00CF6442" w:rsidRDefault="00CF6442" w:rsidP="00CF6442">
      <w:pPr>
        <w:jc w:val="center"/>
      </w:pPr>
      <w:r>
        <w:t>Decide:</w:t>
      </w:r>
    </w:p>
    <w:p w:rsidR="00CF6442" w:rsidRDefault="00CF6442" w:rsidP="00CF6442"/>
    <w:p w:rsidR="00CF6442" w:rsidRDefault="00CF6442" w:rsidP="00964653">
      <w:pPr>
        <w:ind w:firstLine="708"/>
        <w:jc w:val="both"/>
      </w:pPr>
      <w:r>
        <w:t xml:space="preserve">Respinge </w:t>
      </w:r>
      <w:proofErr w:type="spellStart"/>
      <w:r>
        <w:t>contestaţia</w:t>
      </w:r>
      <w:proofErr w:type="spellEnd"/>
      <w:r>
        <w:t xml:space="preserve"> în anulare formulată de contestatoarea </w:t>
      </w:r>
      <w:proofErr w:type="spellStart"/>
      <w:r>
        <w:t>Agenţia</w:t>
      </w:r>
      <w:proofErr w:type="spellEnd"/>
      <w:r>
        <w:t xml:space="preserve"> </w:t>
      </w:r>
      <w:proofErr w:type="spellStart"/>
      <w:r>
        <w:t>Naţională</w:t>
      </w:r>
      <w:proofErr w:type="spellEnd"/>
      <w:r>
        <w:t xml:space="preserve"> de Administrare Fiscală în nume propriu </w:t>
      </w:r>
      <w:proofErr w:type="spellStart"/>
      <w:r>
        <w:t>şi</w:t>
      </w:r>
      <w:proofErr w:type="spellEnd"/>
      <w:r>
        <w:t xml:space="preserve"> în reprezentarea </w:t>
      </w:r>
      <w:proofErr w:type="spellStart"/>
      <w:r>
        <w:t>Direcţiei</w:t>
      </w:r>
      <w:proofErr w:type="spellEnd"/>
      <w:r>
        <w:t xml:space="preserve"> Regionale Antifraudă Fiscală </w:t>
      </w:r>
      <w:r w:rsidR="00C0030F">
        <w:t>...</w:t>
      </w:r>
      <w:r>
        <w:t xml:space="preserve"> din cadrul </w:t>
      </w:r>
      <w:proofErr w:type="spellStart"/>
      <w:r>
        <w:t>Direcţiei</w:t>
      </w:r>
      <w:proofErr w:type="spellEnd"/>
      <w:r>
        <w:t xml:space="preserve"> Generale Antifraudă Fiscală împotriva deciziei nr. </w:t>
      </w:r>
      <w:r w:rsidR="00954C13">
        <w:t>DEC1</w:t>
      </w:r>
      <w:r>
        <w:t xml:space="preserve"> a </w:t>
      </w:r>
      <w:proofErr w:type="spellStart"/>
      <w:r>
        <w:t>Curţii</w:t>
      </w:r>
      <w:proofErr w:type="spellEnd"/>
      <w:r>
        <w:t xml:space="preserve"> de Apel </w:t>
      </w:r>
      <w:r w:rsidR="00C0030F">
        <w:t>...</w:t>
      </w:r>
      <w:r>
        <w:t>.</w:t>
      </w:r>
    </w:p>
    <w:p w:rsidR="00CF6442" w:rsidRDefault="00CF6442" w:rsidP="00964653">
      <w:pPr>
        <w:ind w:firstLine="708"/>
        <w:jc w:val="both"/>
      </w:pPr>
      <w:r>
        <w:t>Definitivă.</w:t>
      </w:r>
    </w:p>
    <w:p w:rsidR="00CF6442" w:rsidRDefault="00CF6442" w:rsidP="00964653">
      <w:pPr>
        <w:ind w:firstLine="708"/>
        <w:jc w:val="both"/>
      </w:pPr>
      <w:proofErr w:type="spellStart"/>
      <w:r>
        <w:t>Pronunţată</w:t>
      </w:r>
      <w:proofErr w:type="spellEnd"/>
      <w:r>
        <w:t xml:space="preserve"> în </w:t>
      </w:r>
      <w:proofErr w:type="spellStart"/>
      <w:r>
        <w:t>şedinţă</w:t>
      </w:r>
      <w:proofErr w:type="spellEnd"/>
      <w:r>
        <w:t xml:space="preserve"> publică azi, </w:t>
      </w:r>
      <w:r w:rsidR="00954C13">
        <w:t>…</w:t>
      </w:r>
      <w:r>
        <w:t>.</w:t>
      </w:r>
    </w:p>
    <w:p w:rsidR="00CF6442" w:rsidRDefault="00CF6442" w:rsidP="00CF6442">
      <w:pPr>
        <w:jc w:val="center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6"/>
        <w:gridCol w:w="3021"/>
        <w:gridCol w:w="3024"/>
      </w:tblGrid>
      <w:tr w:rsidR="00CF6442" w:rsidTr="00CF6442">
        <w:trPr>
          <w:trHeight w:val="707"/>
        </w:trPr>
        <w:tc>
          <w:tcPr>
            <w:tcW w:w="3095" w:type="dxa"/>
          </w:tcPr>
          <w:p w:rsidR="00CF6442" w:rsidRDefault="00CF6442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 xml:space="preserve">             </w:t>
            </w:r>
            <w:proofErr w:type="spellStart"/>
            <w:r>
              <w:rPr>
                <w:rFonts w:eastAsia="Calibri"/>
              </w:rPr>
              <w:t>Preşedinte</w:t>
            </w:r>
            <w:proofErr w:type="spellEnd"/>
            <w:r>
              <w:rPr>
                <w:rFonts w:eastAsia="Calibri"/>
              </w:rPr>
              <w:t>,</w:t>
            </w:r>
          </w:p>
          <w:p w:rsidR="00CF6442" w:rsidRDefault="00CF64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</w:t>
            </w:r>
            <w:r w:rsidR="00954C13">
              <w:rPr>
                <w:sz w:val="22"/>
                <w:szCs w:val="22"/>
              </w:rPr>
              <w:t xml:space="preserve">          </w:t>
            </w:r>
            <w:r>
              <w:rPr>
                <w:sz w:val="22"/>
                <w:szCs w:val="22"/>
              </w:rPr>
              <w:t xml:space="preserve"> </w:t>
            </w:r>
            <w:r w:rsidR="00C0030F">
              <w:rPr>
                <w:rFonts w:eastAsia="Calibri"/>
                <w:sz w:val="22"/>
                <w:szCs w:val="22"/>
              </w:rPr>
              <w:t>...</w:t>
            </w:r>
            <w:r>
              <w:rPr>
                <w:rFonts w:eastAsia="Calibri"/>
                <w:sz w:val="22"/>
                <w:szCs w:val="22"/>
              </w:rPr>
              <w:t xml:space="preserve">            </w:t>
            </w:r>
          </w:p>
          <w:p w:rsidR="00CF6442" w:rsidRDefault="00CF64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095" w:type="dxa"/>
            <w:hideMark/>
          </w:tcPr>
          <w:p w:rsidR="00954C13" w:rsidRDefault="00CF6442" w:rsidP="00954C13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</w:t>
            </w:r>
            <w:r w:rsidR="00954C13">
              <w:rPr>
                <w:rFonts w:eastAsia="Calibri"/>
              </w:rPr>
              <w:t>Judecător</w:t>
            </w:r>
          </w:p>
          <w:p w:rsidR="00CF6442" w:rsidRPr="00954C13" w:rsidRDefault="00954C13" w:rsidP="00954C13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</w:t>
            </w:r>
            <w:r w:rsidR="00CF6442">
              <w:rPr>
                <w:rFonts w:eastAsia="Calibri"/>
                <w:sz w:val="22"/>
                <w:szCs w:val="22"/>
              </w:rPr>
              <w:t xml:space="preserve">  </w:t>
            </w:r>
            <w:r w:rsidR="00C0030F">
              <w:rPr>
                <w:rFonts w:eastAsia="Calibri"/>
                <w:sz w:val="22"/>
                <w:szCs w:val="22"/>
              </w:rPr>
              <w:t>COD 1015</w:t>
            </w:r>
            <w:r w:rsidR="00CF6442">
              <w:rPr>
                <w:rFonts w:eastAsia="Calibri"/>
                <w:sz w:val="22"/>
                <w:szCs w:val="22"/>
              </w:rPr>
              <w:t xml:space="preserve">   </w:t>
            </w:r>
            <w:r w:rsidR="00CF6442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96" w:type="dxa"/>
            <w:hideMark/>
          </w:tcPr>
          <w:p w:rsidR="00CF6442" w:rsidRDefault="00CF6442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 xml:space="preserve">                             </w:t>
            </w:r>
            <w:r>
              <w:rPr>
                <w:rFonts w:eastAsia="Calibri"/>
              </w:rPr>
              <w:t>Judecător,</w:t>
            </w:r>
          </w:p>
          <w:p w:rsidR="00CF6442" w:rsidRDefault="00CF644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</w:t>
            </w:r>
            <w:r w:rsidR="00C0030F">
              <w:rPr>
                <w:sz w:val="22"/>
                <w:szCs w:val="22"/>
              </w:rPr>
              <w:t>...</w:t>
            </w:r>
            <w:r>
              <w:rPr>
                <w:rFonts w:eastAsia="Calibri"/>
                <w:sz w:val="22"/>
                <w:szCs w:val="22"/>
              </w:rPr>
              <w:t xml:space="preserve">             </w:t>
            </w:r>
          </w:p>
        </w:tc>
      </w:tr>
    </w:tbl>
    <w:p w:rsidR="00CF6442" w:rsidRDefault="00CF6442" w:rsidP="00CF6442">
      <w:pPr>
        <w:rPr>
          <w:sz w:val="22"/>
          <w:szCs w:val="22"/>
        </w:rPr>
      </w:pPr>
    </w:p>
    <w:p w:rsidR="00CF6442" w:rsidRDefault="00CF6442" w:rsidP="00CF6442">
      <w:pPr>
        <w:rPr>
          <w:sz w:val="22"/>
          <w:szCs w:val="22"/>
        </w:rPr>
      </w:pPr>
    </w:p>
    <w:p w:rsidR="00CF6442" w:rsidRDefault="00CF6442" w:rsidP="00CF6442">
      <w:r>
        <w:t xml:space="preserve">                                                                   Grefier,</w:t>
      </w:r>
    </w:p>
    <w:p w:rsidR="00CF6442" w:rsidRDefault="00954C13" w:rsidP="00CF644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</w:t>
      </w:r>
      <w:bookmarkStart w:id="0" w:name="_GoBack"/>
      <w:bookmarkEnd w:id="0"/>
      <w:r>
        <w:rPr>
          <w:sz w:val="22"/>
          <w:szCs w:val="22"/>
        </w:rPr>
        <w:t>…</w:t>
      </w:r>
    </w:p>
    <w:p w:rsidR="00CF6442" w:rsidRDefault="00CF6442" w:rsidP="00CF6442">
      <w:pPr>
        <w:rPr>
          <w:sz w:val="22"/>
          <w:szCs w:val="22"/>
        </w:rPr>
      </w:pPr>
    </w:p>
    <w:p w:rsidR="00CF6442" w:rsidRDefault="00CF6442" w:rsidP="00CF6442">
      <w:pPr>
        <w:jc w:val="center"/>
        <w:rPr>
          <w:sz w:val="22"/>
          <w:szCs w:val="22"/>
        </w:rPr>
      </w:pPr>
    </w:p>
    <w:p w:rsidR="00CF6442" w:rsidRDefault="00CF6442" w:rsidP="00CF6442">
      <w:pPr>
        <w:jc w:val="center"/>
        <w:rPr>
          <w:sz w:val="22"/>
          <w:szCs w:val="22"/>
        </w:rPr>
      </w:pPr>
    </w:p>
    <w:p w:rsidR="00CF6442" w:rsidRDefault="00CF6442" w:rsidP="00CF6442">
      <w:pPr>
        <w:jc w:val="center"/>
        <w:rPr>
          <w:sz w:val="22"/>
          <w:szCs w:val="22"/>
        </w:rPr>
      </w:pPr>
    </w:p>
    <w:p w:rsidR="00964653" w:rsidRPr="00964653" w:rsidRDefault="00954C13" w:rsidP="00CF6442">
      <w:pPr>
        <w:ind w:firstLine="708"/>
        <w:rPr>
          <w:sz w:val="16"/>
          <w:szCs w:val="16"/>
        </w:rPr>
      </w:pPr>
      <w:r>
        <w:rPr>
          <w:sz w:val="22"/>
          <w:szCs w:val="22"/>
        </w:rPr>
        <w:t>.</w:t>
      </w:r>
    </w:p>
    <w:p w:rsidR="00CF6442" w:rsidRDefault="00CF6442" w:rsidP="00CF6442">
      <w:pPr>
        <w:jc w:val="center"/>
        <w:rPr>
          <w:sz w:val="16"/>
          <w:szCs w:val="15"/>
        </w:rPr>
      </w:pPr>
    </w:p>
    <w:p w:rsidR="00090D1C" w:rsidRPr="003E7F15" w:rsidRDefault="00090D1C" w:rsidP="00CF6442">
      <w:pPr>
        <w:jc w:val="center"/>
        <w:rPr>
          <w:sz w:val="16"/>
          <w:szCs w:val="15"/>
        </w:rPr>
      </w:pPr>
    </w:p>
    <w:sectPr w:rsidR="00090D1C" w:rsidRPr="003E7F15" w:rsidSect="00CF6442">
      <w:footerReference w:type="default" r:id="rId8"/>
      <w:pgSz w:w="11906" w:h="16838"/>
      <w:pgMar w:top="1134" w:right="1134" w:bottom="1134" w:left="1701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699" w:rsidRDefault="00D77699" w:rsidP="002C0495">
      <w:r>
        <w:separator/>
      </w:r>
    </w:p>
  </w:endnote>
  <w:endnote w:type="continuationSeparator" w:id="0">
    <w:p w:rsidR="00D77699" w:rsidRDefault="00D77699" w:rsidP="002C0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B81" w:rsidRDefault="00C93B81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954C13">
      <w:rPr>
        <w:noProof/>
      </w:rPr>
      <w:t>4</w:t>
    </w:r>
    <w:r>
      <w:fldChar w:fldCharType="end"/>
    </w:r>
  </w:p>
  <w:p w:rsidR="00C93B81" w:rsidRDefault="00C93B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699" w:rsidRDefault="00D77699" w:rsidP="002C0495">
      <w:r>
        <w:separator/>
      </w:r>
    </w:p>
  </w:footnote>
  <w:footnote w:type="continuationSeparator" w:id="0">
    <w:p w:rsidR="00D77699" w:rsidRDefault="00D77699" w:rsidP="002C04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url" w:val="http://10.26.48.53:80/ecris_cdms/document_upload.aspx?id_document=4500000000791643&amp;id_departament=15&amp;id_sesiune=535738&amp;id_user=174&amp;id_institutie=45&amp;actiune=modifica"/>
  </w:docVars>
  <w:rsids>
    <w:rsidRoot w:val="00090D1C"/>
    <w:rsid w:val="000654FD"/>
    <w:rsid w:val="00074F1D"/>
    <w:rsid w:val="00084103"/>
    <w:rsid w:val="00090D1C"/>
    <w:rsid w:val="0010746A"/>
    <w:rsid w:val="00190DF5"/>
    <w:rsid w:val="001B3C36"/>
    <w:rsid w:val="00230098"/>
    <w:rsid w:val="00236F8B"/>
    <w:rsid w:val="002767FA"/>
    <w:rsid w:val="002C0495"/>
    <w:rsid w:val="00310770"/>
    <w:rsid w:val="003676FC"/>
    <w:rsid w:val="003E7F15"/>
    <w:rsid w:val="00434264"/>
    <w:rsid w:val="004362D5"/>
    <w:rsid w:val="00444EB7"/>
    <w:rsid w:val="00483536"/>
    <w:rsid w:val="005E0080"/>
    <w:rsid w:val="005E3862"/>
    <w:rsid w:val="008B56A7"/>
    <w:rsid w:val="008D6F98"/>
    <w:rsid w:val="00902C7A"/>
    <w:rsid w:val="00924268"/>
    <w:rsid w:val="00954C13"/>
    <w:rsid w:val="00964653"/>
    <w:rsid w:val="00982CB8"/>
    <w:rsid w:val="009847E9"/>
    <w:rsid w:val="009876B0"/>
    <w:rsid w:val="009B7961"/>
    <w:rsid w:val="00A56F73"/>
    <w:rsid w:val="00A74B82"/>
    <w:rsid w:val="00AD7F4F"/>
    <w:rsid w:val="00BC4A1A"/>
    <w:rsid w:val="00BC5260"/>
    <w:rsid w:val="00BF0E6F"/>
    <w:rsid w:val="00C0030F"/>
    <w:rsid w:val="00C10B0D"/>
    <w:rsid w:val="00C93B81"/>
    <w:rsid w:val="00CD39BF"/>
    <w:rsid w:val="00CF6442"/>
    <w:rsid w:val="00D3111B"/>
    <w:rsid w:val="00D77699"/>
    <w:rsid w:val="00E2265B"/>
    <w:rsid w:val="00E86AA8"/>
    <w:rsid w:val="00EA0C77"/>
    <w:rsid w:val="00ED255E"/>
    <w:rsid w:val="00EF08EC"/>
    <w:rsid w:val="00F035C2"/>
    <w:rsid w:val="00F31BCC"/>
    <w:rsid w:val="00FD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6BE88F7-8E22-4FBE-B7AF-82D2BFB1A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rsid w:val="002C049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2C049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C049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2C04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35682-A37B-4166-8A72-C9084A51D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1750</Words>
  <Characters>10151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Numar dosar ﷡﷡﷡﷡﷡</vt:lpstr>
      <vt:lpstr>Numar dosar ﷡﷡﷡﷡﷡</vt:lpstr>
    </vt:vector>
  </TitlesOfParts>
  <Company>indaco</Company>
  <LinksUpToDate>false</LinksUpToDate>
  <CharactersWithSpaces>11878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 ﷡﷡﷡﷡﷡</dc:title>
  <dc:creator>valy</dc:creator>
  <cp:lastModifiedBy>Stefania, MARTIN</cp:lastModifiedBy>
  <cp:revision>5</cp:revision>
  <dcterms:created xsi:type="dcterms:W3CDTF">2021-10-19T09:13:00Z</dcterms:created>
  <dcterms:modified xsi:type="dcterms:W3CDTF">2021-10-19T09:24:00Z</dcterms:modified>
</cp:coreProperties>
</file>