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C91B15" w:rsidRDefault="00C91B15" w:rsidP="00C91B15">
      <w:pPr>
        <w:jc w:val="right"/>
        <w:rPr>
          <w:b/>
        </w:rPr>
      </w:pPr>
      <w:r w:rsidRPr="00C91B15">
        <w:rPr>
          <w:b/>
        </w:rPr>
        <w:t>HOT. 4</w:t>
      </w:r>
    </w:p>
    <w:p w:rsidR="002C01E6" w:rsidRPr="002C01E6" w:rsidRDefault="002C01E6"/>
    <w:p w:rsidR="00090D1C" w:rsidRPr="002C01E6" w:rsidRDefault="00090D1C" w:rsidP="002C01E6">
      <w:pPr>
        <w:ind w:firstLine="708"/>
      </w:pPr>
      <w:r w:rsidRPr="002C01E6">
        <w:t xml:space="preserve">Dosar nr. </w:t>
      </w:r>
      <w:r w:rsidR="00C91B15">
        <w:t>..</w:t>
      </w:r>
    </w:p>
    <w:p w:rsidR="002C01E6" w:rsidRPr="002C01E6" w:rsidRDefault="002C01E6" w:rsidP="002C01E6">
      <w:pPr>
        <w:ind w:firstLine="708"/>
      </w:pPr>
    </w:p>
    <w:p w:rsidR="00090D1C" w:rsidRPr="002C01E6" w:rsidRDefault="00090D1C" w:rsidP="002C01E6">
      <w:pPr>
        <w:jc w:val="center"/>
      </w:pPr>
      <w:r w:rsidRPr="002C01E6">
        <w:t>R O M Â N I A</w:t>
      </w:r>
    </w:p>
    <w:p w:rsidR="00090D1C" w:rsidRPr="002C01E6" w:rsidRDefault="00654457">
      <w:pPr>
        <w:jc w:val="center"/>
      </w:pPr>
      <w:r w:rsidRPr="002C01E6">
        <w:t xml:space="preserve">CURTEA DE APEL </w:t>
      </w:r>
      <w:r w:rsidR="00C91B15">
        <w:t>...</w:t>
      </w:r>
    </w:p>
    <w:p w:rsidR="00090D1C" w:rsidRPr="002C01E6" w:rsidRDefault="00654457">
      <w:pPr>
        <w:jc w:val="center"/>
        <w:rPr>
          <w:szCs w:val="15"/>
          <w:lang w:val="en-US"/>
        </w:rPr>
      </w:pPr>
      <w:r w:rsidRPr="002C01E6">
        <w:t xml:space="preserve">SECŢIA </w:t>
      </w:r>
      <w:r w:rsidR="00C91B15">
        <w:t>...</w:t>
      </w:r>
    </w:p>
    <w:p w:rsidR="00090D1C" w:rsidRPr="002C01E6" w:rsidRDefault="00090D1C"/>
    <w:p w:rsidR="002C01E6" w:rsidRPr="002C01E6" w:rsidRDefault="002C01E6"/>
    <w:p w:rsidR="00090D1C" w:rsidRPr="002C01E6" w:rsidRDefault="002C01E6">
      <w:pPr>
        <w:jc w:val="center"/>
      </w:pPr>
      <w:r w:rsidRPr="002C01E6">
        <w:t>Decizia n</w:t>
      </w:r>
      <w:r w:rsidR="00090D1C" w:rsidRPr="002C01E6">
        <w:t xml:space="preserve">r. </w:t>
      </w:r>
      <w:r w:rsidR="00C91B15">
        <w:t>…</w:t>
      </w:r>
    </w:p>
    <w:p w:rsidR="002C01E6" w:rsidRDefault="002C01E6" w:rsidP="002C01E6">
      <w:pPr>
        <w:jc w:val="center"/>
        <w:rPr>
          <w:rFonts w:ascii="Garamond" w:hAnsi="Garamond"/>
        </w:rPr>
      </w:pPr>
    </w:p>
    <w:p w:rsidR="002C01E6" w:rsidRDefault="002C01E6" w:rsidP="002C01E6">
      <w:pPr>
        <w:jc w:val="center"/>
        <w:rPr>
          <w:rFonts w:ascii="Garamond" w:hAnsi="Garamond"/>
        </w:rPr>
      </w:pPr>
    </w:p>
    <w:p w:rsidR="002C01E6" w:rsidRDefault="002C01E6" w:rsidP="002C01E6">
      <w:pPr>
        <w:jc w:val="center"/>
      </w:pPr>
      <w:proofErr w:type="spellStart"/>
      <w:r>
        <w:t>Şedinţa</w:t>
      </w:r>
      <w:proofErr w:type="spellEnd"/>
      <w:r>
        <w:t>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C91B15">
        <w:t>…</w:t>
      </w:r>
      <w:r>
        <w:t xml:space="preserve"> </w:t>
      </w:r>
    </w:p>
    <w:p w:rsidR="002C01E6" w:rsidRDefault="002C01E6" w:rsidP="002C01E6">
      <w:pPr>
        <w:jc w:val="center"/>
      </w:pPr>
    </w:p>
    <w:p w:rsidR="002C01E6" w:rsidRDefault="002C01E6" w:rsidP="002C01E6">
      <w:pPr>
        <w:jc w:val="center"/>
      </w:pPr>
      <w:r>
        <w:t>Completul compus din:</w:t>
      </w:r>
    </w:p>
    <w:p w:rsidR="002C01E6" w:rsidRDefault="002C01E6" w:rsidP="002C01E6">
      <w:pPr>
        <w:jc w:val="center"/>
      </w:pPr>
      <w:r>
        <w:t xml:space="preserve">Președinte: </w:t>
      </w:r>
      <w:r w:rsidR="00441650">
        <w:t>COD 1015</w:t>
      </w:r>
      <w:r>
        <w:t xml:space="preserve">  </w:t>
      </w:r>
    </w:p>
    <w:p w:rsidR="002C01E6" w:rsidRDefault="002C01E6" w:rsidP="002C01E6">
      <w:pPr>
        <w:jc w:val="center"/>
      </w:pPr>
      <w:r>
        <w:t xml:space="preserve">Judecător: </w:t>
      </w:r>
      <w:r w:rsidR="00441650">
        <w:t>...</w:t>
      </w:r>
    </w:p>
    <w:p w:rsidR="002C01E6" w:rsidRDefault="002C01E6" w:rsidP="002C01E6">
      <w:pPr>
        <w:jc w:val="center"/>
      </w:pPr>
      <w:r>
        <w:t xml:space="preserve">Judecător: </w:t>
      </w:r>
      <w:r w:rsidR="00441650">
        <w:t>...</w:t>
      </w:r>
    </w:p>
    <w:p w:rsidR="002C01E6" w:rsidRDefault="002C01E6" w:rsidP="002C01E6">
      <w:pPr>
        <w:jc w:val="center"/>
      </w:pPr>
      <w:r>
        <w:t xml:space="preserve">Grefier: </w:t>
      </w:r>
      <w:r w:rsidR="00441650">
        <w:t>...</w:t>
      </w:r>
    </w:p>
    <w:p w:rsidR="002C01E6" w:rsidRDefault="002C01E6" w:rsidP="002C01E6">
      <w:pPr>
        <w:jc w:val="center"/>
      </w:pPr>
    </w:p>
    <w:p w:rsidR="002C01E6" w:rsidRPr="002C01E6" w:rsidRDefault="002C01E6" w:rsidP="008778AD">
      <w:pPr>
        <w:ind w:firstLine="708"/>
        <w:jc w:val="both"/>
        <w:rPr>
          <w:rFonts w:eastAsia="Calibri"/>
          <w:lang w:eastAsia="en-US"/>
        </w:rPr>
      </w:pPr>
      <w:r>
        <w:rPr>
          <w:rFonts w:eastAsia="Calibri"/>
          <w:lang w:eastAsia="en-US"/>
        </w:rPr>
        <w:t xml:space="preserve">Pe rol se află judecarea cauzei în materia </w:t>
      </w:r>
      <w:r w:rsidR="00C91B15">
        <w:rPr>
          <w:rFonts w:eastAsia="Calibri"/>
          <w:lang w:eastAsia="en-US"/>
        </w:rPr>
        <w:t>...</w:t>
      </w:r>
      <w:r>
        <w:rPr>
          <w:rFonts w:eastAsia="Calibri"/>
          <w:lang w:eastAsia="en-US"/>
        </w:rPr>
        <w:t xml:space="preserve">, privind recursurile promovate de </w:t>
      </w:r>
      <w:proofErr w:type="spellStart"/>
      <w:r>
        <w:rPr>
          <w:rFonts w:eastAsia="Calibri"/>
          <w:lang w:eastAsia="en-US"/>
        </w:rPr>
        <w:t>recurenţii</w:t>
      </w:r>
      <w:proofErr w:type="spellEnd"/>
      <w:r>
        <w:rPr>
          <w:rFonts w:eastAsia="Calibri"/>
          <w:lang w:eastAsia="en-US"/>
        </w:rPr>
        <w:t xml:space="preserve"> Inspectoratul Teritorial al </w:t>
      </w:r>
      <w:proofErr w:type="spellStart"/>
      <w:r>
        <w:rPr>
          <w:rFonts w:eastAsia="Calibri"/>
          <w:lang w:eastAsia="en-US"/>
        </w:rPr>
        <w:t>Poliţiei</w:t>
      </w:r>
      <w:proofErr w:type="spellEnd"/>
      <w:r>
        <w:rPr>
          <w:rFonts w:eastAsia="Calibri"/>
          <w:lang w:eastAsia="en-US"/>
        </w:rPr>
        <w:t xml:space="preserve"> de Frontieră </w:t>
      </w:r>
      <w:r w:rsidR="00C91B15">
        <w:rPr>
          <w:rFonts w:eastAsia="Calibri"/>
          <w:lang w:eastAsia="en-US"/>
        </w:rPr>
        <w:t>...</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r w:rsidR="00441650">
        <w:rPr>
          <w:rFonts w:eastAsia="Calibri"/>
          <w:lang w:eastAsia="en-US"/>
        </w:rPr>
        <w:t>X</w:t>
      </w:r>
      <w:r>
        <w:rPr>
          <w:rFonts w:eastAsia="Calibri"/>
          <w:lang w:eastAsia="en-US"/>
        </w:rPr>
        <w:t xml:space="preserve"> împotriva </w:t>
      </w:r>
      <w:proofErr w:type="spellStart"/>
      <w:r>
        <w:rPr>
          <w:rFonts w:eastAsia="Calibri"/>
          <w:lang w:eastAsia="en-US"/>
        </w:rPr>
        <w:t>sentinţei</w:t>
      </w:r>
      <w:proofErr w:type="spellEnd"/>
      <w:r>
        <w:rPr>
          <w:rFonts w:eastAsia="Calibri"/>
          <w:lang w:eastAsia="en-US"/>
        </w:rPr>
        <w:t xml:space="preserve"> nr. </w:t>
      </w:r>
      <w:r w:rsidR="00441650">
        <w:rPr>
          <w:rFonts w:eastAsia="Calibri"/>
          <w:lang w:eastAsia="en-US"/>
        </w:rPr>
        <w:t>S1</w:t>
      </w:r>
      <w:r>
        <w:rPr>
          <w:rFonts w:eastAsia="Calibri"/>
          <w:lang w:eastAsia="en-US"/>
        </w:rPr>
        <w:t xml:space="preserve"> pronunțate de Tribunalul </w:t>
      </w:r>
      <w:r w:rsidR="00C91B15">
        <w:rPr>
          <w:rFonts w:eastAsia="Calibri"/>
          <w:lang w:eastAsia="en-US"/>
        </w:rPr>
        <w:t>...</w:t>
      </w:r>
      <w:r>
        <w:t>.</w:t>
      </w:r>
    </w:p>
    <w:p w:rsidR="002C01E6" w:rsidRDefault="002C01E6" w:rsidP="008778AD">
      <w:pPr>
        <w:ind w:firstLine="708"/>
        <w:jc w:val="both"/>
        <w:rPr>
          <w:rFonts w:eastAsia="Calibri"/>
          <w:color w:val="000000"/>
        </w:rPr>
      </w:pPr>
      <w:r>
        <w:rPr>
          <w:rFonts w:eastAsia="Calibri"/>
          <w:lang w:eastAsia="en-US"/>
        </w:rPr>
        <w:t xml:space="preserve">La apelul nominal făcut în ședință </w:t>
      </w:r>
      <w:r>
        <w:rPr>
          <w:rFonts w:eastAsia="Calibri"/>
          <w:lang w:eastAsia="en-US"/>
        </w:rPr>
        <w:fldChar w:fldCharType="begin">
          <w:ffData>
            <w:name w:val="tip_sedinta_copie_1"/>
            <w:enabled/>
            <w:calcOnExit w:val="0"/>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Pr>
          <w:rFonts w:eastAsia="Calibri"/>
          <w:lang w:eastAsia="en-US"/>
        </w:rPr>
        <w:t>publică</w:t>
      </w:r>
      <w:r>
        <w:rPr>
          <w:rFonts w:eastAsia="Calibri"/>
          <w:lang w:eastAsia="en-US"/>
        </w:rPr>
        <w:fldChar w:fldCharType="end"/>
      </w:r>
      <w:r>
        <w:rPr>
          <w:rFonts w:eastAsia="Calibri"/>
          <w:lang w:eastAsia="en-US"/>
        </w:rPr>
        <w:t xml:space="preserve"> a răspuns, pentru recurentul – intimat </w:t>
      </w:r>
      <w:r w:rsidR="00441650">
        <w:rPr>
          <w:rFonts w:eastAsia="Calibri"/>
          <w:lang w:eastAsia="en-US"/>
        </w:rPr>
        <w:t>X</w:t>
      </w:r>
      <w:r>
        <w:rPr>
          <w:rFonts w:eastAsia="Calibri"/>
          <w:lang w:eastAsia="en-US"/>
        </w:rPr>
        <w:t xml:space="preserve">, avocat </w:t>
      </w:r>
      <w:r w:rsidR="00441650">
        <w:rPr>
          <w:rFonts w:eastAsia="Calibri"/>
          <w:lang w:eastAsia="en-US"/>
        </w:rPr>
        <w:t>AV</w:t>
      </w:r>
      <w:r>
        <w:rPr>
          <w:rFonts w:eastAsia="Calibri"/>
          <w:lang w:eastAsia="en-US"/>
        </w:rPr>
        <w:t xml:space="preserve">, care depune la dosar </w:t>
      </w:r>
      <w:proofErr w:type="spellStart"/>
      <w:r>
        <w:rPr>
          <w:rFonts w:eastAsia="Calibri"/>
          <w:lang w:eastAsia="en-US"/>
        </w:rPr>
        <w:t>delegaţie</w:t>
      </w:r>
      <w:proofErr w:type="spellEnd"/>
      <w:r>
        <w:rPr>
          <w:rFonts w:eastAsia="Calibri"/>
          <w:lang w:eastAsia="en-US"/>
        </w:rPr>
        <w:t xml:space="preserve"> de substituire</w:t>
      </w:r>
      <w:r w:rsidR="004B6A13">
        <w:rPr>
          <w:rFonts w:eastAsia="Calibri"/>
          <w:lang w:eastAsia="en-US"/>
        </w:rPr>
        <w:t xml:space="preserve">, </w:t>
      </w:r>
      <w:proofErr w:type="spellStart"/>
      <w:r w:rsidR="004B6A13">
        <w:rPr>
          <w:rFonts w:eastAsia="Calibri"/>
          <w:lang w:eastAsia="en-US"/>
        </w:rPr>
        <w:t>însoţită</w:t>
      </w:r>
      <w:proofErr w:type="spellEnd"/>
      <w:r w:rsidR="004B6A13">
        <w:rPr>
          <w:rFonts w:eastAsia="Calibri"/>
          <w:lang w:eastAsia="en-US"/>
        </w:rPr>
        <w:t xml:space="preserve"> de împuternicirea </w:t>
      </w:r>
      <w:proofErr w:type="spellStart"/>
      <w:r w:rsidR="004B6A13">
        <w:rPr>
          <w:rFonts w:eastAsia="Calibri"/>
          <w:lang w:eastAsia="en-US"/>
        </w:rPr>
        <w:t>avocaţială</w:t>
      </w:r>
      <w:proofErr w:type="spellEnd"/>
      <w:r>
        <w:rPr>
          <w:rFonts w:eastAsia="Calibri"/>
          <w:lang w:eastAsia="en-US"/>
        </w:rPr>
        <w:t xml:space="preserve"> a apărătorului ales, avocat </w:t>
      </w:r>
      <w:r w:rsidR="00441650">
        <w:rPr>
          <w:rFonts w:eastAsia="Calibri"/>
          <w:lang w:eastAsia="en-US"/>
        </w:rPr>
        <w:t>AV 1</w:t>
      </w:r>
      <w:r>
        <w:rPr>
          <w:rFonts w:eastAsia="Calibri"/>
          <w:lang w:eastAsia="en-US"/>
        </w:rPr>
        <w:t xml:space="preserve">, lipsă fiind reprezentantul </w:t>
      </w:r>
      <w:proofErr w:type="spellStart"/>
      <w:r>
        <w:rPr>
          <w:rFonts w:eastAsia="Calibri"/>
          <w:lang w:eastAsia="en-US"/>
        </w:rPr>
        <w:t>convenţional</w:t>
      </w:r>
      <w:proofErr w:type="spellEnd"/>
      <w:r>
        <w:rPr>
          <w:rFonts w:eastAsia="Calibri"/>
          <w:lang w:eastAsia="en-US"/>
        </w:rPr>
        <w:t xml:space="preserve"> al intimatului – recurent Inspectoratul Teritorial al </w:t>
      </w:r>
      <w:proofErr w:type="spellStart"/>
      <w:r>
        <w:rPr>
          <w:rFonts w:eastAsia="Calibri"/>
          <w:lang w:eastAsia="en-US"/>
        </w:rPr>
        <w:t>Poliţiei</w:t>
      </w:r>
      <w:proofErr w:type="spellEnd"/>
      <w:r>
        <w:rPr>
          <w:rFonts w:eastAsia="Calibri"/>
          <w:lang w:eastAsia="en-US"/>
        </w:rPr>
        <w:t xml:space="preserve"> de Frontieră </w:t>
      </w:r>
      <w:r w:rsidR="00C91B15">
        <w:rPr>
          <w:rFonts w:eastAsia="Calibri"/>
          <w:lang w:eastAsia="en-US"/>
        </w:rPr>
        <w:t>...</w:t>
      </w:r>
      <w:r>
        <w:rPr>
          <w:rFonts w:eastAsia="Calibri"/>
          <w:color w:val="000000"/>
        </w:rPr>
        <w:t>.</w:t>
      </w:r>
    </w:p>
    <w:p w:rsidR="002C01E6" w:rsidRDefault="002C01E6" w:rsidP="008778AD">
      <w:pPr>
        <w:ind w:firstLine="708"/>
        <w:jc w:val="both"/>
        <w:rPr>
          <w:rFonts w:eastAsia="Calibri"/>
          <w:lang w:eastAsia="en-US"/>
        </w:rPr>
      </w:pPr>
      <w:r>
        <w:rPr>
          <w:rFonts w:eastAsia="Calibri"/>
          <w:lang w:eastAsia="en-US"/>
        </w:rPr>
        <w:t xml:space="preserve">Procedura de citare este </w:t>
      </w:r>
      <w:r>
        <w:rPr>
          <w:rFonts w:eastAsia="Calibri"/>
          <w:lang w:eastAsia="en-US"/>
        </w:rPr>
        <w:fldChar w:fldCharType="begin">
          <w:ffData>
            <w:name w:val="tip_procedura"/>
            <w:enabled/>
            <w:calcOnExit w:val="0"/>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Pr>
          <w:rFonts w:eastAsia="Calibri"/>
          <w:lang w:eastAsia="en-US"/>
        </w:rPr>
        <w:t>legal</w:t>
      </w:r>
      <w:r>
        <w:rPr>
          <w:rFonts w:eastAsia="Calibri"/>
          <w:lang w:eastAsia="en-US"/>
        </w:rPr>
        <w:fldChar w:fldCharType="end"/>
      </w:r>
      <w:r>
        <w:rPr>
          <w:rFonts w:eastAsia="Calibri"/>
          <w:lang w:eastAsia="en-US"/>
        </w:rPr>
        <w:t xml:space="preserve"> îndeplinită.</w:t>
      </w:r>
    </w:p>
    <w:p w:rsidR="002C01E6" w:rsidRDefault="002C01E6" w:rsidP="008778AD">
      <w:pPr>
        <w:ind w:firstLine="708"/>
        <w:jc w:val="both"/>
        <w:rPr>
          <w:rFonts w:eastAsia="Calibri"/>
          <w:lang w:eastAsia="en-US"/>
        </w:rPr>
      </w:pPr>
      <w:r>
        <w:rPr>
          <w:rFonts w:eastAsia="Calibri"/>
          <w:lang w:eastAsia="en-US"/>
        </w:rPr>
        <w:t xml:space="preserve">S-a făcut </w:t>
      </w:r>
      <w:r>
        <w:rPr>
          <w:rFonts w:eastAsia="Calibri"/>
          <w:lang w:eastAsia="en-US"/>
        </w:rPr>
        <w:fldChar w:fldCharType="begin">
          <w:ffData>
            <w:name w:val="tip_doc_despre_cauza"/>
            <w:enabled/>
            <w:calcOnExit w:val="0"/>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Pr>
          <w:rFonts w:eastAsia="Calibri"/>
          <w:lang w:eastAsia="en-US"/>
        </w:rPr>
        <w:t>referatul</w:t>
      </w:r>
      <w:r>
        <w:rPr>
          <w:rFonts w:eastAsia="Calibri"/>
          <w:lang w:eastAsia="en-US"/>
        </w:rPr>
        <w:fldChar w:fldCharType="end"/>
      </w:r>
      <w:r>
        <w:rPr>
          <w:rFonts w:eastAsia="Calibri"/>
          <w:lang w:eastAsia="en-US"/>
        </w:rPr>
        <w:t xml:space="preserve"> cauzei de către </w:t>
      </w:r>
      <w:r>
        <w:rPr>
          <w:rFonts w:eastAsia="Calibri"/>
          <w:lang w:eastAsia="en-US"/>
        </w:rPr>
        <w:fldChar w:fldCharType="begin">
          <w:ffData>
            <w:name w:val="functia_celui_care_f"/>
            <w:enabled/>
            <w:calcOnExit w:val="0"/>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Pr>
          <w:rFonts w:eastAsia="Calibri"/>
          <w:lang w:eastAsia="en-US"/>
        </w:rPr>
        <w:t>grefier</w:t>
      </w:r>
      <w:r>
        <w:rPr>
          <w:rFonts w:eastAsia="Calibri"/>
          <w:lang w:eastAsia="en-US"/>
        </w:rPr>
        <w:fldChar w:fldCharType="end"/>
      </w:r>
      <w:r>
        <w:rPr>
          <w:rFonts w:eastAsia="Calibri"/>
          <w:lang w:eastAsia="en-US"/>
        </w:rPr>
        <w:t xml:space="preserve">ul de ședință, referat din care reies aspectele anterior – menționate cu privire la obiectul cauzei, prezența părților, modalitatea de îndeplinire a procedurii de citare și stadiul procesual al recursului, aceasta aflându-se la primul termen de judecată. </w:t>
      </w:r>
    </w:p>
    <w:p w:rsidR="002C01E6" w:rsidRDefault="002C01E6" w:rsidP="008778AD">
      <w:pPr>
        <w:ind w:firstLine="708"/>
        <w:jc w:val="both"/>
        <w:rPr>
          <w:rFonts w:eastAsia="Calibri"/>
          <w:lang w:eastAsia="en-US"/>
        </w:rPr>
      </w:pPr>
      <w:r>
        <w:rPr>
          <w:rFonts w:eastAsia="Calibri"/>
          <w:lang w:eastAsia="en-US"/>
        </w:rPr>
        <w:t xml:space="preserve">Se referă de către grefier și faptul că recurentul – intimat </w:t>
      </w:r>
      <w:r w:rsidR="00441650">
        <w:rPr>
          <w:rFonts w:eastAsia="Calibri"/>
          <w:lang w:eastAsia="en-US"/>
        </w:rPr>
        <w:t>X</w:t>
      </w:r>
      <w:r>
        <w:rPr>
          <w:rFonts w:eastAsia="Calibri"/>
          <w:lang w:eastAsia="en-US"/>
        </w:rPr>
        <w:t xml:space="preserve"> a formulat întâmpinare la recursul promovat de pârâtul Inspectoratul Teritorial al </w:t>
      </w:r>
      <w:proofErr w:type="spellStart"/>
      <w:r>
        <w:rPr>
          <w:rFonts w:eastAsia="Calibri"/>
          <w:lang w:eastAsia="en-US"/>
        </w:rPr>
        <w:t>Poliţiei</w:t>
      </w:r>
      <w:proofErr w:type="spellEnd"/>
      <w:r>
        <w:rPr>
          <w:rFonts w:eastAsia="Calibri"/>
          <w:lang w:eastAsia="en-US"/>
        </w:rPr>
        <w:t xml:space="preserve"> de Frontieră </w:t>
      </w:r>
      <w:r w:rsidR="00C91B15">
        <w:rPr>
          <w:rFonts w:eastAsia="Calibri"/>
          <w:lang w:eastAsia="en-US"/>
        </w:rPr>
        <w:t>...</w:t>
      </w:r>
      <w:r>
        <w:rPr>
          <w:rFonts w:eastAsia="Calibri"/>
          <w:lang w:eastAsia="en-US"/>
        </w:rPr>
        <w:t xml:space="preserve">, iar intimatul – recurent Inspectoratul Teritorial al </w:t>
      </w:r>
      <w:proofErr w:type="spellStart"/>
      <w:r>
        <w:rPr>
          <w:rFonts w:eastAsia="Calibri"/>
          <w:lang w:eastAsia="en-US"/>
        </w:rPr>
        <w:t>Poliţiei</w:t>
      </w:r>
      <w:proofErr w:type="spellEnd"/>
      <w:r>
        <w:rPr>
          <w:rFonts w:eastAsia="Calibri"/>
          <w:lang w:eastAsia="en-US"/>
        </w:rPr>
        <w:t xml:space="preserve"> de Frontieră </w:t>
      </w:r>
      <w:r w:rsidR="00C91B15">
        <w:rPr>
          <w:rFonts w:eastAsia="Calibri"/>
          <w:lang w:eastAsia="en-US"/>
        </w:rPr>
        <w:t>...</w:t>
      </w:r>
      <w:r w:rsidR="007D361A">
        <w:rPr>
          <w:rFonts w:eastAsia="Calibri"/>
          <w:lang w:eastAsia="en-US"/>
        </w:rPr>
        <w:t xml:space="preserve"> a formula</w:t>
      </w:r>
      <w:r>
        <w:rPr>
          <w:rFonts w:eastAsia="Calibri"/>
          <w:lang w:eastAsia="en-US"/>
        </w:rPr>
        <w:t>t</w:t>
      </w:r>
      <w:r w:rsidR="007D361A">
        <w:rPr>
          <w:rFonts w:eastAsia="Calibri"/>
          <w:lang w:eastAsia="en-US"/>
        </w:rPr>
        <w:t xml:space="preserve"> întâmpinare</w:t>
      </w:r>
      <w:r>
        <w:rPr>
          <w:rFonts w:eastAsia="Calibri"/>
          <w:lang w:eastAsia="en-US"/>
        </w:rPr>
        <w:t xml:space="preserve"> la recursul reclamantului </w:t>
      </w:r>
      <w:r w:rsidR="00441650">
        <w:rPr>
          <w:rFonts w:eastAsia="Calibri"/>
          <w:lang w:eastAsia="en-US"/>
        </w:rPr>
        <w:t>X</w:t>
      </w:r>
      <w:r>
        <w:rPr>
          <w:rFonts w:eastAsia="Calibri"/>
          <w:lang w:eastAsia="en-US"/>
        </w:rPr>
        <w:t>.</w:t>
      </w:r>
    </w:p>
    <w:p w:rsidR="002C01E6" w:rsidRDefault="007D361A" w:rsidP="008778AD">
      <w:pPr>
        <w:ind w:firstLine="708"/>
        <w:jc w:val="both"/>
        <w:rPr>
          <w:rFonts w:eastAsia="Calibri"/>
          <w:lang w:eastAsia="en-US"/>
        </w:rPr>
      </w:pPr>
      <w:r>
        <w:rPr>
          <w:rFonts w:eastAsia="Calibri"/>
          <w:lang w:eastAsia="en-US"/>
        </w:rPr>
        <w:t xml:space="preserve">Apărătorul recurentului – intimat </w:t>
      </w:r>
      <w:r w:rsidR="00441650">
        <w:rPr>
          <w:rFonts w:eastAsia="Calibri"/>
          <w:lang w:eastAsia="en-US"/>
        </w:rPr>
        <w:t>X</w:t>
      </w:r>
      <w:r>
        <w:rPr>
          <w:rFonts w:eastAsia="Calibri"/>
          <w:lang w:eastAsia="en-US"/>
        </w:rPr>
        <w:t xml:space="preserve"> precizează că nu are chestiuni prealabile </w:t>
      </w:r>
      <w:proofErr w:type="spellStart"/>
      <w:r>
        <w:rPr>
          <w:rFonts w:eastAsia="Calibri"/>
          <w:lang w:eastAsia="en-US"/>
        </w:rPr>
        <w:t>şi</w:t>
      </w:r>
      <w:proofErr w:type="spellEnd"/>
      <w:r>
        <w:rPr>
          <w:rFonts w:eastAsia="Calibri"/>
          <w:lang w:eastAsia="en-US"/>
        </w:rPr>
        <w:t xml:space="preserve"> nici alte solicitări de formulat în cauză.</w:t>
      </w:r>
    </w:p>
    <w:p w:rsidR="002C01E6" w:rsidRDefault="007D361A" w:rsidP="008778AD">
      <w:pPr>
        <w:ind w:firstLine="708"/>
        <w:jc w:val="both"/>
        <w:rPr>
          <w:rFonts w:eastAsia="Calibri"/>
          <w:lang w:eastAsia="en-US"/>
        </w:rPr>
      </w:pPr>
      <w:r>
        <w:rPr>
          <w:rFonts w:eastAsia="Calibri"/>
          <w:lang w:eastAsia="en-US"/>
        </w:rPr>
        <w:t xml:space="preserve">Curtea ia act că nu se solicită administrarea de probe noi în recurs </w:t>
      </w:r>
      <w:proofErr w:type="spellStart"/>
      <w:r>
        <w:rPr>
          <w:rFonts w:eastAsia="Calibri"/>
          <w:lang w:eastAsia="en-US"/>
        </w:rPr>
        <w:t>şi</w:t>
      </w:r>
      <w:proofErr w:type="spellEnd"/>
      <w:r>
        <w:rPr>
          <w:rFonts w:eastAsia="Calibri"/>
          <w:lang w:eastAsia="en-US"/>
        </w:rPr>
        <w:t xml:space="preserve"> acordă cuvântul în </w:t>
      </w:r>
      <w:proofErr w:type="spellStart"/>
      <w:r>
        <w:rPr>
          <w:rFonts w:eastAsia="Calibri"/>
          <w:lang w:eastAsia="en-US"/>
        </w:rPr>
        <w:t>privinţa</w:t>
      </w:r>
      <w:proofErr w:type="spellEnd"/>
      <w:r>
        <w:rPr>
          <w:rFonts w:eastAsia="Calibri"/>
          <w:lang w:eastAsia="en-US"/>
        </w:rPr>
        <w:t xml:space="preserve"> recursurilor promovate împotriva </w:t>
      </w:r>
      <w:proofErr w:type="spellStart"/>
      <w:r>
        <w:rPr>
          <w:rFonts w:eastAsia="Calibri"/>
          <w:lang w:eastAsia="en-US"/>
        </w:rPr>
        <w:t>sentinţei</w:t>
      </w:r>
      <w:proofErr w:type="spellEnd"/>
      <w:r>
        <w:rPr>
          <w:rFonts w:eastAsia="Calibri"/>
          <w:lang w:eastAsia="en-US"/>
        </w:rPr>
        <w:t xml:space="preserve"> nr. </w:t>
      </w:r>
      <w:r w:rsidR="00441650">
        <w:rPr>
          <w:rFonts w:eastAsia="Calibri"/>
          <w:lang w:eastAsia="en-US"/>
        </w:rPr>
        <w:t>S1</w:t>
      </w:r>
      <w:r>
        <w:rPr>
          <w:rFonts w:eastAsia="Calibri"/>
          <w:lang w:eastAsia="en-US"/>
        </w:rPr>
        <w:t xml:space="preserve"> a Tribunalului </w:t>
      </w:r>
      <w:r w:rsidR="00C91B15">
        <w:rPr>
          <w:rFonts w:eastAsia="Calibri"/>
          <w:lang w:eastAsia="en-US"/>
        </w:rPr>
        <w:t>...</w:t>
      </w:r>
      <w:r>
        <w:rPr>
          <w:rFonts w:eastAsia="Calibri"/>
          <w:lang w:eastAsia="en-US"/>
        </w:rPr>
        <w:t>.</w:t>
      </w:r>
    </w:p>
    <w:p w:rsidR="003F142E" w:rsidRDefault="007D361A" w:rsidP="008778AD">
      <w:pPr>
        <w:ind w:firstLine="708"/>
        <w:jc w:val="both"/>
        <w:rPr>
          <w:rFonts w:eastAsia="Calibri"/>
          <w:lang w:eastAsia="en-US"/>
        </w:rPr>
      </w:pPr>
      <w:r>
        <w:rPr>
          <w:rFonts w:eastAsia="Calibri"/>
          <w:lang w:eastAsia="en-US"/>
        </w:rPr>
        <w:t xml:space="preserve">Avocat </w:t>
      </w:r>
      <w:r w:rsidR="00441650">
        <w:rPr>
          <w:rFonts w:eastAsia="Calibri"/>
          <w:lang w:eastAsia="en-US"/>
        </w:rPr>
        <w:t>AV</w:t>
      </w:r>
      <w:r>
        <w:rPr>
          <w:rFonts w:eastAsia="Calibri"/>
          <w:lang w:eastAsia="en-US"/>
        </w:rPr>
        <w:t xml:space="preserve">, având cuvântul, solicită admiterea recursului promovat de reclamantul </w:t>
      </w:r>
      <w:r w:rsidR="00441650">
        <w:rPr>
          <w:rFonts w:eastAsia="Calibri"/>
          <w:lang w:eastAsia="en-US"/>
        </w:rPr>
        <w:t>X</w:t>
      </w:r>
      <w:r>
        <w:rPr>
          <w:rFonts w:eastAsia="Calibri"/>
          <w:lang w:eastAsia="en-US"/>
        </w:rPr>
        <w:t xml:space="preserve">, casarea în parte a </w:t>
      </w:r>
      <w:proofErr w:type="spellStart"/>
      <w:r>
        <w:rPr>
          <w:rFonts w:eastAsia="Calibri"/>
          <w:lang w:eastAsia="en-US"/>
        </w:rPr>
        <w:t>sentinţei</w:t>
      </w:r>
      <w:proofErr w:type="spellEnd"/>
      <w:r>
        <w:rPr>
          <w:rFonts w:eastAsia="Calibri"/>
          <w:lang w:eastAsia="en-US"/>
        </w:rPr>
        <w:t xml:space="preserve"> civile </w:t>
      </w:r>
      <w:proofErr w:type="spellStart"/>
      <w:r>
        <w:rPr>
          <w:rFonts w:eastAsia="Calibri"/>
          <w:lang w:eastAsia="en-US"/>
        </w:rPr>
        <w:t>recurate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pe cale de </w:t>
      </w:r>
      <w:proofErr w:type="spellStart"/>
      <w:r>
        <w:rPr>
          <w:rFonts w:eastAsia="Calibri"/>
          <w:lang w:eastAsia="en-US"/>
        </w:rPr>
        <w:t>consecinţă</w:t>
      </w:r>
      <w:proofErr w:type="spellEnd"/>
      <w:r>
        <w:rPr>
          <w:rFonts w:eastAsia="Calibri"/>
          <w:lang w:eastAsia="en-US"/>
        </w:rPr>
        <w:t xml:space="preserve">, obligarea intimatului – pârât la calculul </w:t>
      </w:r>
      <w:proofErr w:type="spellStart"/>
      <w:r>
        <w:rPr>
          <w:rFonts w:eastAsia="Calibri"/>
          <w:lang w:eastAsia="en-US"/>
        </w:rPr>
        <w:t>şi</w:t>
      </w:r>
      <w:proofErr w:type="spellEnd"/>
      <w:r>
        <w:rPr>
          <w:rFonts w:eastAsia="Calibri"/>
          <w:lang w:eastAsia="en-US"/>
        </w:rPr>
        <w:t xml:space="preserve"> plata dobânzii legale aferente sumelor reprezentând sporul de fidelitate</w:t>
      </w:r>
      <w:r w:rsidR="004B6A13">
        <w:rPr>
          <w:rFonts w:eastAsia="Calibri"/>
          <w:lang w:eastAsia="en-US"/>
        </w:rPr>
        <w:t>,</w:t>
      </w:r>
      <w:r>
        <w:rPr>
          <w:rFonts w:eastAsia="Calibri"/>
          <w:lang w:eastAsia="en-US"/>
        </w:rPr>
        <w:t xml:space="preserve"> începând cu data </w:t>
      </w:r>
      <w:proofErr w:type="spellStart"/>
      <w:r>
        <w:rPr>
          <w:rFonts w:eastAsia="Calibri"/>
          <w:lang w:eastAsia="en-US"/>
        </w:rPr>
        <w:t>scadenţei</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până la data </w:t>
      </w:r>
      <w:proofErr w:type="spellStart"/>
      <w:r>
        <w:rPr>
          <w:rFonts w:eastAsia="Calibri"/>
          <w:lang w:eastAsia="en-US"/>
        </w:rPr>
        <w:t>plăţii</w:t>
      </w:r>
      <w:proofErr w:type="spellEnd"/>
      <w:r>
        <w:rPr>
          <w:rFonts w:eastAsia="Calibri"/>
          <w:lang w:eastAsia="en-US"/>
        </w:rPr>
        <w:t xml:space="preserve"> efective.</w:t>
      </w:r>
    </w:p>
    <w:p w:rsidR="007D361A" w:rsidRDefault="003F142E" w:rsidP="008778AD">
      <w:pPr>
        <w:ind w:firstLine="708"/>
        <w:jc w:val="both"/>
        <w:rPr>
          <w:rFonts w:eastAsia="Calibri"/>
          <w:lang w:eastAsia="en-US"/>
        </w:rPr>
      </w:pPr>
      <w:r>
        <w:rPr>
          <w:rFonts w:eastAsia="Calibri"/>
          <w:lang w:eastAsia="en-US"/>
        </w:rPr>
        <w:t xml:space="preserve">Apărătorul solicită </w:t>
      </w:r>
      <w:proofErr w:type="spellStart"/>
      <w:r>
        <w:rPr>
          <w:rFonts w:eastAsia="Calibri"/>
          <w:lang w:eastAsia="en-US"/>
        </w:rPr>
        <w:t>instanţei</w:t>
      </w:r>
      <w:proofErr w:type="spellEnd"/>
      <w:r>
        <w:rPr>
          <w:rFonts w:eastAsia="Calibri"/>
          <w:lang w:eastAsia="en-US"/>
        </w:rPr>
        <w:t xml:space="preserve"> de recurs să aibă în vedere faptul că, raportat la dispozițiil</w:t>
      </w:r>
      <w:r w:rsidR="004B6A13">
        <w:rPr>
          <w:rFonts w:eastAsia="Calibri"/>
          <w:lang w:eastAsia="en-US"/>
        </w:rPr>
        <w:t>e art. 1530 din Codul civil</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la </w:t>
      </w:r>
      <w:proofErr w:type="spellStart"/>
      <w:r>
        <w:rPr>
          <w:rFonts w:eastAsia="Calibri"/>
          <w:lang w:eastAsia="en-US"/>
        </w:rPr>
        <w:t>dispoziţiile</w:t>
      </w:r>
      <w:proofErr w:type="spellEnd"/>
      <w:r>
        <w:rPr>
          <w:rFonts w:eastAsia="Calibri"/>
          <w:lang w:eastAsia="en-US"/>
        </w:rPr>
        <w:t xml:space="preserve"> art. 2 din </w:t>
      </w:r>
      <w:proofErr w:type="spellStart"/>
      <w:r>
        <w:rPr>
          <w:rFonts w:eastAsia="Calibri"/>
          <w:lang w:eastAsia="en-US"/>
        </w:rPr>
        <w:t>Ordonanţa</w:t>
      </w:r>
      <w:proofErr w:type="spellEnd"/>
      <w:r>
        <w:rPr>
          <w:rFonts w:eastAsia="Calibri"/>
          <w:lang w:eastAsia="en-US"/>
        </w:rPr>
        <w:t xml:space="preserve"> Guvernului</w:t>
      </w:r>
      <w:r w:rsidR="007D361A">
        <w:rPr>
          <w:rFonts w:eastAsia="Calibri"/>
          <w:lang w:eastAsia="en-US"/>
        </w:rPr>
        <w:t xml:space="preserve"> </w:t>
      </w:r>
      <w:r>
        <w:rPr>
          <w:rFonts w:eastAsia="Calibri"/>
          <w:lang w:eastAsia="en-US"/>
        </w:rPr>
        <w:t>nr. 13/2011</w:t>
      </w:r>
      <w:r w:rsidR="002D03AC">
        <w:rPr>
          <w:rFonts w:eastAsia="Calibri"/>
          <w:lang w:eastAsia="en-US"/>
        </w:rPr>
        <w:t xml:space="preserve">, daunele interese constau în dobânda legală care curge de drept, fără punere în întârziere, de la data </w:t>
      </w:r>
      <w:proofErr w:type="spellStart"/>
      <w:r w:rsidR="002D03AC">
        <w:rPr>
          <w:rFonts w:eastAsia="Calibri"/>
          <w:lang w:eastAsia="en-US"/>
        </w:rPr>
        <w:t>scadenţei</w:t>
      </w:r>
      <w:proofErr w:type="spellEnd"/>
      <w:r w:rsidR="002D03AC">
        <w:rPr>
          <w:rFonts w:eastAsia="Calibri"/>
          <w:lang w:eastAsia="en-US"/>
        </w:rPr>
        <w:t xml:space="preserve"> drepturilor salariale deoarece </w:t>
      </w:r>
      <w:proofErr w:type="spellStart"/>
      <w:r w:rsidR="002D03AC">
        <w:rPr>
          <w:rFonts w:eastAsia="Calibri"/>
          <w:lang w:eastAsia="en-US"/>
        </w:rPr>
        <w:t>obligaţia</w:t>
      </w:r>
      <w:proofErr w:type="spellEnd"/>
      <w:r w:rsidR="002D03AC">
        <w:rPr>
          <w:rFonts w:eastAsia="Calibri"/>
          <w:lang w:eastAsia="en-US"/>
        </w:rPr>
        <w:t xml:space="preserve"> de plată a salariului trebuia îndeplinită de la data stabilită prin ordinul de serviciu. </w:t>
      </w:r>
    </w:p>
    <w:p w:rsidR="002D03AC" w:rsidRDefault="002D03AC" w:rsidP="008778AD">
      <w:pPr>
        <w:ind w:firstLine="708"/>
        <w:jc w:val="both"/>
        <w:rPr>
          <w:rFonts w:eastAsia="Calibri"/>
          <w:lang w:eastAsia="en-US"/>
        </w:rPr>
      </w:pPr>
      <w:r>
        <w:rPr>
          <w:rFonts w:eastAsia="Calibri"/>
          <w:lang w:eastAsia="en-US"/>
        </w:rPr>
        <w:t xml:space="preserve">De asemenea, arată că pentru drepturile salariale pot fi acordate dobânzi legale, actualizarea cu rata indicelui de </w:t>
      </w:r>
      <w:proofErr w:type="spellStart"/>
      <w:r>
        <w:rPr>
          <w:rFonts w:eastAsia="Calibri"/>
          <w:lang w:eastAsia="en-US"/>
        </w:rPr>
        <w:t>inflaţie</w:t>
      </w:r>
      <w:proofErr w:type="spellEnd"/>
      <w:r>
        <w:rPr>
          <w:rFonts w:eastAsia="Calibri"/>
          <w:lang w:eastAsia="en-US"/>
        </w:rPr>
        <w:t xml:space="preserve"> în afara acestora fiind diferită.</w:t>
      </w:r>
    </w:p>
    <w:p w:rsidR="002D03AC" w:rsidRDefault="002D03AC" w:rsidP="008778AD">
      <w:pPr>
        <w:ind w:firstLine="708"/>
        <w:jc w:val="both"/>
        <w:rPr>
          <w:rFonts w:eastAsia="Calibri"/>
          <w:lang w:eastAsia="en-US"/>
        </w:rPr>
      </w:pPr>
      <w:r>
        <w:rPr>
          <w:rFonts w:eastAsia="Calibri"/>
          <w:lang w:eastAsia="en-US"/>
        </w:rPr>
        <w:lastRenderedPageBreak/>
        <w:t xml:space="preserve">Totodată, solicită respingerea recursului promovat de pârâtul Inspectoratul Teritorial al </w:t>
      </w:r>
      <w:proofErr w:type="spellStart"/>
      <w:r>
        <w:rPr>
          <w:rFonts w:eastAsia="Calibri"/>
          <w:lang w:eastAsia="en-US"/>
        </w:rPr>
        <w:t>Poliţiei</w:t>
      </w:r>
      <w:proofErr w:type="spellEnd"/>
      <w:r>
        <w:rPr>
          <w:rFonts w:eastAsia="Calibri"/>
          <w:lang w:eastAsia="en-US"/>
        </w:rPr>
        <w:t xml:space="preserve"> de Frontieră </w:t>
      </w:r>
      <w:r w:rsidR="00C91B15">
        <w:rPr>
          <w:rFonts w:eastAsia="Calibri"/>
          <w:lang w:eastAsia="en-US"/>
        </w:rPr>
        <w:t>...</w:t>
      </w:r>
      <w:r>
        <w:rPr>
          <w:rFonts w:eastAsia="Calibri"/>
          <w:lang w:eastAsia="en-US"/>
        </w:rPr>
        <w:t xml:space="preserve">, </w:t>
      </w:r>
      <w:r w:rsidR="004B6A13">
        <w:rPr>
          <w:rFonts w:eastAsia="Calibri"/>
          <w:lang w:eastAsia="en-US"/>
        </w:rPr>
        <w:t xml:space="preserve">solicitând respingerea </w:t>
      </w:r>
      <w:proofErr w:type="spellStart"/>
      <w:r w:rsidR="004B6A13">
        <w:rPr>
          <w:rFonts w:eastAsia="Calibri"/>
          <w:lang w:eastAsia="en-US"/>
        </w:rPr>
        <w:t>excepţiei</w:t>
      </w:r>
      <w:proofErr w:type="spellEnd"/>
      <w:r>
        <w:rPr>
          <w:rFonts w:eastAsia="Calibri"/>
          <w:lang w:eastAsia="en-US"/>
        </w:rPr>
        <w:t xml:space="preserve"> lipsei de obiect invocată prin cererea de recurs</w:t>
      </w:r>
      <w:r w:rsidR="004B6A13">
        <w:rPr>
          <w:rFonts w:eastAsia="Calibri"/>
          <w:lang w:eastAsia="en-US"/>
        </w:rPr>
        <w:t xml:space="preserve">. În acest sens, </w:t>
      </w:r>
      <w:proofErr w:type="spellStart"/>
      <w:r w:rsidR="004B6A13">
        <w:rPr>
          <w:rFonts w:eastAsia="Calibri"/>
          <w:lang w:eastAsia="en-US"/>
        </w:rPr>
        <w:t>susţine</w:t>
      </w:r>
      <w:proofErr w:type="spellEnd"/>
      <w:r w:rsidR="004B6A13">
        <w:rPr>
          <w:rFonts w:eastAsia="Calibri"/>
          <w:lang w:eastAsia="en-US"/>
        </w:rPr>
        <w:t xml:space="preserve"> că i</w:t>
      </w:r>
      <w:r>
        <w:rPr>
          <w:rFonts w:eastAsia="Calibri"/>
          <w:lang w:eastAsia="en-US"/>
        </w:rPr>
        <w:t xml:space="preserve">ntrarea în vigoare a </w:t>
      </w:r>
      <w:proofErr w:type="spellStart"/>
      <w:r>
        <w:rPr>
          <w:rFonts w:eastAsia="Calibri"/>
          <w:lang w:eastAsia="en-US"/>
        </w:rPr>
        <w:t>Ordonanţei</w:t>
      </w:r>
      <w:proofErr w:type="spellEnd"/>
      <w:r>
        <w:rPr>
          <w:rFonts w:eastAsia="Calibri"/>
          <w:lang w:eastAsia="en-US"/>
        </w:rPr>
        <w:t xml:space="preserve"> de </w:t>
      </w:r>
      <w:proofErr w:type="spellStart"/>
      <w:r>
        <w:rPr>
          <w:rFonts w:eastAsia="Calibri"/>
          <w:lang w:eastAsia="en-US"/>
        </w:rPr>
        <w:t>urgenţă</w:t>
      </w:r>
      <w:proofErr w:type="spellEnd"/>
      <w:r>
        <w:rPr>
          <w:rFonts w:eastAsia="Calibri"/>
          <w:lang w:eastAsia="en-US"/>
        </w:rPr>
        <w:t xml:space="preserve"> a Guvernului nr. 75/2020 nu </w:t>
      </w:r>
      <w:proofErr w:type="spellStart"/>
      <w:r>
        <w:rPr>
          <w:rFonts w:eastAsia="Calibri"/>
          <w:lang w:eastAsia="en-US"/>
        </w:rPr>
        <w:t>lipseşte</w:t>
      </w:r>
      <w:proofErr w:type="spellEnd"/>
      <w:r>
        <w:rPr>
          <w:rFonts w:eastAsia="Calibri"/>
          <w:lang w:eastAsia="en-US"/>
        </w:rPr>
        <w:t xml:space="preserve"> de obiect </w:t>
      </w:r>
      <w:proofErr w:type="spellStart"/>
      <w:r>
        <w:rPr>
          <w:rFonts w:eastAsia="Calibri"/>
          <w:lang w:eastAsia="en-US"/>
        </w:rPr>
        <w:t>acţiunea</w:t>
      </w:r>
      <w:proofErr w:type="spellEnd"/>
      <w:r>
        <w:rPr>
          <w:rFonts w:eastAsia="Calibri"/>
          <w:lang w:eastAsia="en-US"/>
        </w:rPr>
        <w:t xml:space="preserve"> intimatului – reclamant, </w:t>
      </w:r>
      <w:r w:rsidR="004B6A13">
        <w:rPr>
          <w:rFonts w:eastAsia="Calibri"/>
          <w:lang w:eastAsia="en-US"/>
        </w:rPr>
        <w:t xml:space="preserve">atât </w:t>
      </w:r>
      <w:r>
        <w:rPr>
          <w:rFonts w:eastAsia="Calibri"/>
          <w:lang w:eastAsia="en-US"/>
        </w:rPr>
        <w:t xml:space="preserve">timp </w:t>
      </w:r>
      <w:r w:rsidR="004B6A13">
        <w:rPr>
          <w:rFonts w:eastAsia="Calibri"/>
          <w:lang w:eastAsia="en-US"/>
        </w:rPr>
        <w:t xml:space="preserve">cât </w:t>
      </w:r>
      <w:r>
        <w:rPr>
          <w:rFonts w:eastAsia="Calibri"/>
          <w:lang w:eastAsia="en-US"/>
        </w:rPr>
        <w:t xml:space="preserve">analiza temeiniciei </w:t>
      </w:r>
      <w:proofErr w:type="spellStart"/>
      <w:r>
        <w:rPr>
          <w:rFonts w:eastAsia="Calibri"/>
          <w:lang w:eastAsia="en-US"/>
        </w:rPr>
        <w:t>pretenţiilor</w:t>
      </w:r>
      <w:proofErr w:type="spellEnd"/>
      <w:r>
        <w:rPr>
          <w:rFonts w:eastAsia="Calibri"/>
          <w:lang w:eastAsia="en-US"/>
        </w:rPr>
        <w:t xml:space="preserve"> a fost </w:t>
      </w:r>
      <w:proofErr w:type="spellStart"/>
      <w:r>
        <w:rPr>
          <w:rFonts w:eastAsia="Calibri"/>
          <w:lang w:eastAsia="en-US"/>
        </w:rPr>
        <w:t>şi</w:t>
      </w:r>
      <w:proofErr w:type="spellEnd"/>
      <w:r>
        <w:rPr>
          <w:rFonts w:eastAsia="Calibri"/>
          <w:lang w:eastAsia="en-US"/>
        </w:rPr>
        <w:t xml:space="preserve"> trebuie analizată din perspectiva normelor în vigoare la data </w:t>
      </w:r>
      <w:proofErr w:type="spellStart"/>
      <w:r>
        <w:rPr>
          <w:rFonts w:eastAsia="Calibri"/>
          <w:lang w:eastAsia="en-US"/>
        </w:rPr>
        <w:t>naşterii</w:t>
      </w:r>
      <w:proofErr w:type="spellEnd"/>
      <w:r>
        <w:rPr>
          <w:rFonts w:eastAsia="Calibri"/>
          <w:lang w:eastAsia="en-US"/>
        </w:rPr>
        <w:t xml:space="preserve"> dreptului de </w:t>
      </w:r>
      <w:proofErr w:type="spellStart"/>
      <w:r>
        <w:rPr>
          <w:rFonts w:eastAsia="Calibri"/>
          <w:lang w:eastAsia="en-US"/>
        </w:rPr>
        <w:t>creanţă</w:t>
      </w:r>
      <w:proofErr w:type="spellEnd"/>
      <w:r>
        <w:rPr>
          <w:rFonts w:eastAsia="Calibri"/>
          <w:lang w:eastAsia="en-US"/>
        </w:rPr>
        <w:t>.</w:t>
      </w:r>
    </w:p>
    <w:p w:rsidR="00CA29C8" w:rsidRDefault="00CA29C8" w:rsidP="008778AD">
      <w:pPr>
        <w:ind w:firstLine="708"/>
        <w:jc w:val="both"/>
        <w:rPr>
          <w:rFonts w:eastAsia="Calibri"/>
          <w:lang w:eastAsia="en-US"/>
        </w:rPr>
      </w:pPr>
      <w:r>
        <w:rPr>
          <w:rFonts w:eastAsia="Calibri"/>
          <w:lang w:eastAsia="en-US"/>
        </w:rPr>
        <w:t xml:space="preserve">Cu privire la fondul cauzei, apărătorul recurentului – intimat </w:t>
      </w:r>
      <w:r w:rsidR="00441650">
        <w:rPr>
          <w:rFonts w:eastAsia="Calibri"/>
          <w:lang w:eastAsia="en-US"/>
        </w:rPr>
        <w:t>X</w:t>
      </w:r>
      <w:r>
        <w:rPr>
          <w:rFonts w:eastAsia="Calibri"/>
          <w:lang w:eastAsia="en-US"/>
        </w:rPr>
        <w:t xml:space="preserve"> solicită respingerea criticilor </w:t>
      </w:r>
      <w:r w:rsidR="004B6A13">
        <w:rPr>
          <w:rFonts w:eastAsia="Calibri"/>
          <w:lang w:eastAsia="en-US"/>
        </w:rPr>
        <w:t xml:space="preserve">formulate </w:t>
      </w:r>
      <w:r>
        <w:rPr>
          <w:rFonts w:eastAsia="Calibri"/>
          <w:lang w:eastAsia="en-US"/>
        </w:rPr>
        <w:t xml:space="preserve">ca nefondate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menţinerea</w:t>
      </w:r>
      <w:proofErr w:type="spellEnd"/>
      <w:r>
        <w:rPr>
          <w:rFonts w:eastAsia="Calibri"/>
          <w:lang w:eastAsia="en-US"/>
        </w:rPr>
        <w:t xml:space="preserve"> în tot a hotărârii </w:t>
      </w:r>
      <w:proofErr w:type="spellStart"/>
      <w:r>
        <w:rPr>
          <w:rFonts w:eastAsia="Calibri"/>
          <w:lang w:eastAsia="en-US"/>
        </w:rPr>
        <w:t>pronunţate</w:t>
      </w:r>
      <w:proofErr w:type="spellEnd"/>
      <w:r>
        <w:rPr>
          <w:rFonts w:eastAsia="Calibri"/>
          <w:lang w:eastAsia="en-US"/>
        </w:rPr>
        <w:t xml:space="preserve"> de </w:t>
      </w:r>
      <w:proofErr w:type="spellStart"/>
      <w:r>
        <w:rPr>
          <w:rFonts w:eastAsia="Calibri"/>
          <w:lang w:eastAsia="en-US"/>
        </w:rPr>
        <w:t>instanţa</w:t>
      </w:r>
      <w:proofErr w:type="spellEnd"/>
      <w:r>
        <w:rPr>
          <w:rFonts w:eastAsia="Calibri"/>
          <w:lang w:eastAsia="en-US"/>
        </w:rPr>
        <w:t xml:space="preserve"> de fond, având în vedere </w:t>
      </w:r>
      <w:proofErr w:type="spellStart"/>
      <w:r>
        <w:rPr>
          <w:rFonts w:eastAsia="Calibri"/>
          <w:lang w:eastAsia="en-US"/>
        </w:rPr>
        <w:t>dispoziţiile</w:t>
      </w:r>
      <w:proofErr w:type="spellEnd"/>
      <w:r>
        <w:rPr>
          <w:rFonts w:eastAsia="Calibri"/>
          <w:lang w:eastAsia="en-US"/>
        </w:rPr>
        <w:t xml:space="preserve"> </w:t>
      </w:r>
      <w:proofErr w:type="spellStart"/>
      <w:r>
        <w:rPr>
          <w:rFonts w:eastAsia="Calibri"/>
          <w:lang w:eastAsia="en-US"/>
        </w:rPr>
        <w:t>Ordonanţei</w:t>
      </w:r>
      <w:proofErr w:type="spellEnd"/>
      <w:r>
        <w:rPr>
          <w:rFonts w:eastAsia="Calibri"/>
          <w:lang w:eastAsia="en-US"/>
        </w:rPr>
        <w:t xml:space="preserve"> de </w:t>
      </w:r>
      <w:proofErr w:type="spellStart"/>
      <w:r>
        <w:rPr>
          <w:rFonts w:eastAsia="Calibri"/>
          <w:lang w:eastAsia="en-US"/>
        </w:rPr>
        <w:t>ur</w:t>
      </w:r>
      <w:r w:rsidR="004B6A13">
        <w:rPr>
          <w:rFonts w:eastAsia="Calibri"/>
          <w:lang w:eastAsia="en-US"/>
        </w:rPr>
        <w:t>genţă</w:t>
      </w:r>
      <w:proofErr w:type="spellEnd"/>
      <w:r w:rsidR="004B6A13">
        <w:rPr>
          <w:rFonts w:eastAsia="Calibri"/>
          <w:lang w:eastAsia="en-US"/>
        </w:rPr>
        <w:t xml:space="preserve"> a Guvernului nr. 83/2014</w:t>
      </w:r>
      <w:r>
        <w:rPr>
          <w:rFonts w:eastAsia="Calibri"/>
          <w:lang w:eastAsia="en-US"/>
        </w:rPr>
        <w:t xml:space="preserve"> </w:t>
      </w:r>
      <w:proofErr w:type="spellStart"/>
      <w:r w:rsidR="004B6A13">
        <w:rPr>
          <w:rFonts w:eastAsia="Calibri"/>
          <w:lang w:eastAsia="en-US"/>
        </w:rPr>
        <w:t>şi</w:t>
      </w:r>
      <w:proofErr w:type="spellEnd"/>
      <w:r w:rsidR="004B6A13">
        <w:rPr>
          <w:rFonts w:eastAsia="Calibri"/>
          <w:lang w:eastAsia="en-US"/>
        </w:rPr>
        <w:t xml:space="preserve"> D</w:t>
      </w:r>
      <w:r>
        <w:rPr>
          <w:rFonts w:eastAsia="Calibri"/>
          <w:lang w:eastAsia="en-US"/>
        </w:rPr>
        <w:t xml:space="preserve">ecizia Înaltei </w:t>
      </w:r>
      <w:proofErr w:type="spellStart"/>
      <w:r>
        <w:rPr>
          <w:rFonts w:eastAsia="Calibri"/>
          <w:lang w:eastAsia="en-US"/>
        </w:rPr>
        <w:t>Curţi</w:t>
      </w:r>
      <w:proofErr w:type="spellEnd"/>
      <w:r>
        <w:rPr>
          <w:rFonts w:eastAsia="Calibri"/>
          <w:lang w:eastAsia="en-US"/>
        </w:rPr>
        <w:t xml:space="preserve"> de </w:t>
      </w:r>
      <w:proofErr w:type="spellStart"/>
      <w:r>
        <w:rPr>
          <w:rFonts w:eastAsia="Calibri"/>
          <w:lang w:eastAsia="en-US"/>
        </w:rPr>
        <w:t>Casaţie</w:t>
      </w:r>
      <w:proofErr w:type="spellEnd"/>
      <w:r>
        <w:rPr>
          <w:rFonts w:eastAsia="Calibri"/>
          <w:lang w:eastAsia="en-US"/>
        </w:rPr>
        <w:t xml:space="preserve"> </w:t>
      </w:r>
      <w:proofErr w:type="spellStart"/>
      <w:r w:rsidR="004B6A13">
        <w:rPr>
          <w:rFonts w:eastAsia="Calibri"/>
          <w:lang w:eastAsia="en-US"/>
        </w:rPr>
        <w:t>şi</w:t>
      </w:r>
      <w:proofErr w:type="spellEnd"/>
      <w:r w:rsidR="004B6A13">
        <w:rPr>
          <w:rFonts w:eastAsia="Calibri"/>
          <w:lang w:eastAsia="en-US"/>
        </w:rPr>
        <w:t xml:space="preserve"> </w:t>
      </w:r>
      <w:proofErr w:type="spellStart"/>
      <w:r w:rsidR="004B6A13">
        <w:rPr>
          <w:rFonts w:eastAsia="Calibri"/>
          <w:lang w:eastAsia="en-US"/>
        </w:rPr>
        <w:t>Justiţie</w:t>
      </w:r>
      <w:proofErr w:type="spellEnd"/>
      <w:r w:rsidR="004B6A13">
        <w:rPr>
          <w:rFonts w:eastAsia="Calibri"/>
          <w:lang w:eastAsia="en-US"/>
        </w:rPr>
        <w:t xml:space="preserve"> nr. 23/2016 indicată</w:t>
      </w:r>
      <w:r>
        <w:rPr>
          <w:rFonts w:eastAsia="Calibri"/>
          <w:lang w:eastAsia="en-US"/>
        </w:rPr>
        <w:t xml:space="preserve"> în cuprinsul întâmpinării; cu cheltuieli de judecată, sens în care </w:t>
      </w:r>
      <w:r w:rsidR="008778AD">
        <w:rPr>
          <w:rFonts w:eastAsia="Calibri"/>
          <w:lang w:eastAsia="en-US"/>
        </w:rPr>
        <w:t>depune</w:t>
      </w:r>
      <w:r>
        <w:rPr>
          <w:rFonts w:eastAsia="Calibri"/>
          <w:lang w:eastAsia="en-US"/>
        </w:rPr>
        <w:t xml:space="preserve"> la dosar </w:t>
      </w:r>
      <w:proofErr w:type="spellStart"/>
      <w:r>
        <w:rPr>
          <w:rFonts w:eastAsia="Calibri"/>
          <w:lang w:eastAsia="en-US"/>
        </w:rPr>
        <w:t>chitanţa</w:t>
      </w:r>
      <w:proofErr w:type="spellEnd"/>
      <w:r>
        <w:rPr>
          <w:rFonts w:eastAsia="Calibri"/>
          <w:lang w:eastAsia="en-US"/>
        </w:rPr>
        <w:t xml:space="preserve"> seria RA nr. </w:t>
      </w:r>
      <w:r w:rsidR="00441650">
        <w:rPr>
          <w:rFonts w:eastAsia="Calibri"/>
          <w:lang w:eastAsia="en-US"/>
        </w:rPr>
        <w:t>..</w:t>
      </w:r>
      <w:r>
        <w:rPr>
          <w:rFonts w:eastAsia="Calibri"/>
          <w:lang w:eastAsia="en-US"/>
        </w:rPr>
        <w:t xml:space="preserve"> din data de </w:t>
      </w:r>
      <w:r w:rsidR="00441650">
        <w:rPr>
          <w:rFonts w:eastAsia="Calibri"/>
          <w:lang w:eastAsia="en-US"/>
        </w:rPr>
        <w:t>..</w:t>
      </w:r>
      <w:r>
        <w:rPr>
          <w:rFonts w:eastAsia="Calibri"/>
          <w:lang w:eastAsia="en-US"/>
        </w:rPr>
        <w:t xml:space="preserve"> eliberată de Cabinet de avocat „</w:t>
      </w:r>
      <w:r w:rsidR="00441650">
        <w:rPr>
          <w:rFonts w:eastAsia="Calibri"/>
          <w:lang w:eastAsia="en-US"/>
        </w:rPr>
        <w:t>AV 1</w:t>
      </w:r>
      <w:r>
        <w:rPr>
          <w:rFonts w:eastAsia="Calibri"/>
          <w:lang w:eastAsia="en-US"/>
        </w:rPr>
        <w:t xml:space="preserve">” din Baroul </w:t>
      </w:r>
      <w:r w:rsidR="00C91B15">
        <w:rPr>
          <w:rFonts w:eastAsia="Calibri"/>
          <w:lang w:eastAsia="en-US"/>
        </w:rPr>
        <w:t>...</w:t>
      </w:r>
      <w:r>
        <w:rPr>
          <w:rFonts w:eastAsia="Calibri"/>
          <w:lang w:eastAsia="en-US"/>
        </w:rPr>
        <w:t>.</w:t>
      </w:r>
    </w:p>
    <w:p w:rsidR="002C01E6" w:rsidRDefault="008778AD" w:rsidP="008778AD">
      <w:pPr>
        <w:jc w:val="both"/>
      </w:pPr>
      <w:r>
        <w:tab/>
        <w:t xml:space="preserve">Curtea constată închise dezbaterile </w:t>
      </w:r>
      <w:proofErr w:type="spellStart"/>
      <w:r>
        <w:t>şi</w:t>
      </w:r>
      <w:proofErr w:type="spellEnd"/>
      <w:r>
        <w:t xml:space="preserve"> rămâne în </w:t>
      </w:r>
      <w:proofErr w:type="spellStart"/>
      <w:r>
        <w:t>pronunţare</w:t>
      </w:r>
      <w:proofErr w:type="spellEnd"/>
      <w:r>
        <w:t xml:space="preserve"> asupra recursurilor promovate </w:t>
      </w:r>
      <w:r>
        <w:rPr>
          <w:rFonts w:eastAsia="Calibri"/>
          <w:lang w:eastAsia="en-US"/>
        </w:rPr>
        <w:t xml:space="preserve">împotriva </w:t>
      </w:r>
      <w:proofErr w:type="spellStart"/>
      <w:r>
        <w:rPr>
          <w:rFonts w:eastAsia="Calibri"/>
          <w:lang w:eastAsia="en-US"/>
        </w:rPr>
        <w:t>sentinţei</w:t>
      </w:r>
      <w:proofErr w:type="spellEnd"/>
      <w:r>
        <w:rPr>
          <w:rFonts w:eastAsia="Calibri"/>
          <w:lang w:eastAsia="en-US"/>
        </w:rPr>
        <w:t xml:space="preserve"> nr. </w:t>
      </w:r>
      <w:r w:rsidR="00441650">
        <w:rPr>
          <w:rFonts w:eastAsia="Calibri"/>
          <w:lang w:eastAsia="en-US"/>
        </w:rPr>
        <w:t>S1</w:t>
      </w:r>
      <w:r>
        <w:rPr>
          <w:rFonts w:eastAsia="Calibri"/>
          <w:lang w:eastAsia="en-US"/>
        </w:rPr>
        <w:t xml:space="preserve"> a Tribunalului </w:t>
      </w:r>
      <w:r w:rsidR="00C91B15">
        <w:rPr>
          <w:rFonts w:eastAsia="Calibri"/>
          <w:lang w:eastAsia="en-US"/>
        </w:rPr>
        <w:t>...</w:t>
      </w:r>
      <w:r>
        <w:rPr>
          <w:rFonts w:eastAsia="Calibri"/>
          <w:lang w:eastAsia="en-US"/>
        </w:rPr>
        <w:t>.</w:t>
      </w:r>
    </w:p>
    <w:p w:rsidR="002C01E6" w:rsidRDefault="002C01E6" w:rsidP="002C01E6"/>
    <w:p w:rsidR="002C01E6" w:rsidRDefault="002C01E6" w:rsidP="002C01E6">
      <w:r>
        <w:t xml:space="preserve">                                                              Curtea de Apel,</w:t>
      </w:r>
    </w:p>
    <w:p w:rsidR="002C01E6" w:rsidRDefault="002C01E6" w:rsidP="002C01E6">
      <w:pPr>
        <w:jc w:val="both"/>
      </w:pPr>
    </w:p>
    <w:p w:rsidR="00812775" w:rsidRDefault="002C01E6" w:rsidP="008E5148">
      <w:pPr>
        <w:ind w:firstLine="709"/>
        <w:jc w:val="both"/>
        <w:rPr>
          <w:rFonts w:eastAsia="Calibri"/>
          <w:lang w:eastAsia="en-US"/>
        </w:rPr>
      </w:pPr>
      <w:r>
        <w:t xml:space="preserve">Împotriva </w:t>
      </w:r>
      <w:proofErr w:type="spellStart"/>
      <w:r>
        <w:rPr>
          <w:rFonts w:eastAsia="Calibri"/>
          <w:lang w:eastAsia="en-US"/>
        </w:rPr>
        <w:t>sentinţei</w:t>
      </w:r>
      <w:proofErr w:type="spellEnd"/>
      <w:r>
        <w:rPr>
          <w:rFonts w:eastAsia="Calibri"/>
          <w:lang w:eastAsia="en-US"/>
        </w:rPr>
        <w:t xml:space="preserve"> </w:t>
      </w:r>
      <w:r w:rsidR="00812775">
        <w:rPr>
          <w:rFonts w:eastAsia="Calibri"/>
          <w:lang w:eastAsia="en-US"/>
        </w:rPr>
        <w:t xml:space="preserve">nr. </w:t>
      </w:r>
      <w:r w:rsidR="00441650">
        <w:rPr>
          <w:rFonts w:eastAsia="Calibri"/>
          <w:lang w:eastAsia="en-US"/>
        </w:rPr>
        <w:t>S1</w:t>
      </w:r>
      <w:r w:rsidR="00812775">
        <w:rPr>
          <w:rFonts w:eastAsia="Calibri"/>
          <w:lang w:eastAsia="en-US"/>
        </w:rPr>
        <w:t xml:space="preserve"> </w:t>
      </w:r>
      <w:r>
        <w:rPr>
          <w:rFonts w:eastAsia="Calibri"/>
          <w:lang w:eastAsia="en-US"/>
        </w:rPr>
        <w:t xml:space="preserve">a Tribunalului </w:t>
      </w:r>
      <w:r w:rsidR="00C91B15">
        <w:rPr>
          <w:rFonts w:eastAsia="Calibri"/>
          <w:lang w:eastAsia="en-US"/>
        </w:rPr>
        <w:t>...</w:t>
      </w:r>
      <w:r>
        <w:rPr>
          <w:rFonts w:eastAsia="Calibri"/>
          <w:lang w:eastAsia="en-US"/>
        </w:rPr>
        <w:t xml:space="preserve"> </w:t>
      </w:r>
      <w:r>
        <w:t>a</w:t>
      </w:r>
      <w:r w:rsidR="00812775">
        <w:t>u</w:t>
      </w:r>
      <w:r>
        <w:t xml:space="preserve"> promovat recurs </w:t>
      </w:r>
      <w:r w:rsidR="00812775">
        <w:t xml:space="preserve">atât </w:t>
      </w:r>
      <w:r w:rsidR="00812775">
        <w:rPr>
          <w:rFonts w:eastAsia="Calibri"/>
          <w:lang w:eastAsia="en-US"/>
        </w:rPr>
        <w:t>reclamantul</w:t>
      </w:r>
      <w:r>
        <w:rPr>
          <w:rFonts w:eastAsia="Calibri"/>
          <w:lang w:eastAsia="en-US"/>
        </w:rPr>
        <w:t xml:space="preserve"> </w:t>
      </w:r>
      <w:r w:rsidR="00441650">
        <w:rPr>
          <w:rFonts w:eastAsia="Calibri"/>
          <w:lang w:eastAsia="en-US"/>
        </w:rPr>
        <w:t>X</w:t>
      </w:r>
      <w:r w:rsidR="00812775">
        <w:rPr>
          <w:rFonts w:eastAsia="Calibri"/>
          <w:lang w:eastAsia="en-US"/>
        </w:rPr>
        <w:t xml:space="preserve">, cât </w:t>
      </w:r>
      <w:proofErr w:type="spellStart"/>
      <w:r w:rsidR="00812775">
        <w:rPr>
          <w:rFonts w:eastAsia="Calibri"/>
          <w:lang w:eastAsia="en-US"/>
        </w:rPr>
        <w:t>şi</w:t>
      </w:r>
      <w:proofErr w:type="spellEnd"/>
      <w:r w:rsidR="00812775">
        <w:rPr>
          <w:rFonts w:eastAsia="Calibri"/>
          <w:lang w:eastAsia="en-US"/>
        </w:rPr>
        <w:t xml:space="preserve"> pârâtul Inspectoratul Teritorial al </w:t>
      </w:r>
      <w:proofErr w:type="spellStart"/>
      <w:r w:rsidR="00812775">
        <w:rPr>
          <w:rFonts w:eastAsia="Calibri"/>
          <w:lang w:eastAsia="en-US"/>
        </w:rPr>
        <w:t>Poliţiei</w:t>
      </w:r>
      <w:proofErr w:type="spellEnd"/>
      <w:r w:rsidR="00812775">
        <w:rPr>
          <w:rFonts w:eastAsia="Calibri"/>
          <w:lang w:eastAsia="en-US"/>
        </w:rPr>
        <w:t xml:space="preserve"> de Frontieră </w:t>
      </w:r>
      <w:r w:rsidR="00C91B15">
        <w:rPr>
          <w:rFonts w:eastAsia="Calibri"/>
          <w:lang w:eastAsia="en-US"/>
        </w:rPr>
        <w:t>...</w:t>
      </w:r>
      <w:r w:rsidR="00812775">
        <w:rPr>
          <w:rFonts w:eastAsia="Calibri"/>
          <w:lang w:eastAsia="en-US"/>
        </w:rPr>
        <w:t>.</w:t>
      </w:r>
    </w:p>
    <w:p w:rsidR="002C01E6" w:rsidRDefault="00943AC8" w:rsidP="008E5148">
      <w:pPr>
        <w:ind w:firstLine="708"/>
        <w:jc w:val="both"/>
        <w:rPr>
          <w:rFonts w:eastAsia="Calibri"/>
          <w:lang w:eastAsia="en-US"/>
        </w:rPr>
      </w:pPr>
      <w:r>
        <w:rPr>
          <w:rFonts w:eastAsia="Calibri"/>
          <w:lang w:eastAsia="en-US"/>
        </w:rPr>
        <w:t xml:space="preserve">Invocând </w:t>
      </w:r>
      <w:proofErr w:type="spellStart"/>
      <w:r>
        <w:rPr>
          <w:rFonts w:eastAsia="Calibri"/>
          <w:lang w:eastAsia="en-US"/>
        </w:rPr>
        <w:t>incidenţa</w:t>
      </w:r>
      <w:proofErr w:type="spellEnd"/>
      <w:r>
        <w:rPr>
          <w:rFonts w:eastAsia="Calibri"/>
          <w:lang w:eastAsia="en-US"/>
        </w:rPr>
        <w:t xml:space="preserve"> motivului de casare prevăzut de </w:t>
      </w:r>
      <w:proofErr w:type="spellStart"/>
      <w:r>
        <w:rPr>
          <w:rFonts w:eastAsia="Calibri"/>
          <w:lang w:eastAsia="en-US"/>
        </w:rPr>
        <w:t>dispoziţiile</w:t>
      </w:r>
      <w:proofErr w:type="spellEnd"/>
      <w:r>
        <w:rPr>
          <w:rFonts w:eastAsia="Calibri"/>
          <w:lang w:eastAsia="en-US"/>
        </w:rPr>
        <w:t xml:space="preserve"> art. 488 alin. (1) pct. 8 din Codul de procedură civilă, intimatul – recurent Inspectoratul Teritorial al </w:t>
      </w:r>
      <w:proofErr w:type="spellStart"/>
      <w:r>
        <w:rPr>
          <w:rFonts w:eastAsia="Calibri"/>
          <w:lang w:eastAsia="en-US"/>
        </w:rPr>
        <w:t>Poliţiei</w:t>
      </w:r>
      <w:proofErr w:type="spellEnd"/>
      <w:r>
        <w:rPr>
          <w:rFonts w:eastAsia="Calibri"/>
          <w:lang w:eastAsia="en-US"/>
        </w:rPr>
        <w:t xml:space="preserve"> de Frontieră </w:t>
      </w:r>
      <w:r w:rsidR="00C91B15">
        <w:rPr>
          <w:rFonts w:eastAsia="Calibri"/>
          <w:lang w:eastAsia="en-US"/>
        </w:rPr>
        <w:t>...</w:t>
      </w:r>
      <w:r w:rsidR="003F5AC6">
        <w:rPr>
          <w:rFonts w:eastAsia="Calibri"/>
          <w:lang w:eastAsia="en-US"/>
        </w:rPr>
        <w:t xml:space="preserve"> a arătat că </w:t>
      </w:r>
      <w:proofErr w:type="spellStart"/>
      <w:r w:rsidR="003F5AC6">
        <w:rPr>
          <w:rFonts w:eastAsia="Calibri"/>
          <w:lang w:eastAsia="en-US"/>
        </w:rPr>
        <w:t>sentinţa</w:t>
      </w:r>
      <w:proofErr w:type="spellEnd"/>
      <w:r w:rsidR="003F5AC6">
        <w:rPr>
          <w:rFonts w:eastAsia="Calibri"/>
          <w:lang w:eastAsia="en-US"/>
        </w:rPr>
        <w:t xml:space="preserve"> civilă </w:t>
      </w:r>
      <w:proofErr w:type="spellStart"/>
      <w:r w:rsidR="003F5AC6">
        <w:rPr>
          <w:rFonts w:eastAsia="Calibri"/>
          <w:lang w:eastAsia="en-US"/>
        </w:rPr>
        <w:t>recurată</w:t>
      </w:r>
      <w:proofErr w:type="spellEnd"/>
      <w:r w:rsidR="003F5AC6">
        <w:rPr>
          <w:rFonts w:eastAsia="Calibri"/>
          <w:lang w:eastAsia="en-US"/>
        </w:rPr>
        <w:t xml:space="preserve"> a fost dată cu încălcarea sau aplicarea, ca urmare a interpretării </w:t>
      </w:r>
      <w:proofErr w:type="spellStart"/>
      <w:r w:rsidR="003F5AC6">
        <w:rPr>
          <w:rFonts w:eastAsia="Calibri"/>
          <w:lang w:eastAsia="en-US"/>
        </w:rPr>
        <w:t>greşite</w:t>
      </w:r>
      <w:proofErr w:type="spellEnd"/>
      <w:r w:rsidR="003F5AC6">
        <w:rPr>
          <w:rFonts w:eastAsia="Calibri"/>
          <w:lang w:eastAsia="en-US"/>
        </w:rPr>
        <w:t>, a normelor de drept material.</w:t>
      </w:r>
    </w:p>
    <w:p w:rsidR="003F5AC6" w:rsidRPr="003F5AC6" w:rsidRDefault="003F5AC6" w:rsidP="008E5148">
      <w:pPr>
        <w:ind w:firstLine="708"/>
        <w:jc w:val="both"/>
        <w:rPr>
          <w:rFonts w:eastAsia="Calibri"/>
          <w:lang w:eastAsia="en-US"/>
        </w:rPr>
      </w:pPr>
      <w:r>
        <w:rPr>
          <w:rFonts w:eastAsia="Calibri"/>
          <w:lang w:eastAsia="en-US"/>
        </w:rPr>
        <w:t xml:space="preserve">Prin cererea de recurs, </w:t>
      </w:r>
      <w:proofErr w:type="spellStart"/>
      <w:r>
        <w:rPr>
          <w:rFonts w:eastAsia="Calibri"/>
          <w:lang w:eastAsia="en-US"/>
        </w:rPr>
        <w:t>instituţia</w:t>
      </w:r>
      <w:proofErr w:type="spellEnd"/>
      <w:r>
        <w:rPr>
          <w:rFonts w:eastAsia="Calibri"/>
          <w:lang w:eastAsia="en-US"/>
        </w:rPr>
        <w:t xml:space="preserve"> pârâtă a invocat </w:t>
      </w:r>
      <w:proofErr w:type="spellStart"/>
      <w:r>
        <w:rPr>
          <w:rFonts w:eastAsia="Calibri"/>
          <w:lang w:eastAsia="en-US"/>
        </w:rPr>
        <w:t>excepţia</w:t>
      </w:r>
      <w:proofErr w:type="spellEnd"/>
      <w:r>
        <w:rPr>
          <w:rFonts w:eastAsia="Calibri"/>
          <w:lang w:eastAsia="en-US"/>
        </w:rPr>
        <w:t xml:space="preserve"> lipsei de obiect, apreciind că</w:t>
      </w:r>
      <w:r>
        <w:t xml:space="preserve"> a</w:t>
      </w:r>
      <w:r w:rsidRPr="003F5AC6">
        <w:rPr>
          <w:rFonts w:eastAsia="Calibri"/>
          <w:lang w:eastAsia="en-US"/>
        </w:rPr>
        <w:t xml:space="preserve">plicarea Legii nr. 71/2015 nu trebuie interpretată în sensul că determină reactivarea unor sporuri salariale prevăzute de norme juridice abrogate, </w:t>
      </w:r>
      <w:proofErr w:type="spellStart"/>
      <w:r w:rsidRPr="003F5AC6">
        <w:rPr>
          <w:rFonts w:eastAsia="Calibri"/>
          <w:lang w:eastAsia="en-US"/>
        </w:rPr>
        <w:t>recunoaşterea</w:t>
      </w:r>
      <w:proofErr w:type="spellEnd"/>
      <w:r w:rsidRPr="003F5AC6">
        <w:rPr>
          <w:rFonts w:eastAsia="Calibri"/>
          <w:lang w:eastAsia="en-US"/>
        </w:rPr>
        <w:t xml:space="preserve"> acestor sporuri fiind posibilă numai prin </w:t>
      </w:r>
      <w:proofErr w:type="spellStart"/>
      <w:r w:rsidRPr="003F5AC6">
        <w:rPr>
          <w:rFonts w:eastAsia="Calibri"/>
          <w:lang w:eastAsia="en-US"/>
        </w:rPr>
        <w:t>intervenţia</w:t>
      </w:r>
      <w:proofErr w:type="spellEnd"/>
      <w:r w:rsidRPr="003F5AC6">
        <w:rPr>
          <w:rFonts w:eastAsia="Calibri"/>
          <w:lang w:eastAsia="en-US"/>
        </w:rPr>
        <w:t xml:space="preserve"> legiuitorului.</w:t>
      </w:r>
    </w:p>
    <w:p w:rsidR="003F5AC6" w:rsidRPr="003F5AC6" w:rsidRDefault="003F5AC6" w:rsidP="008E5148">
      <w:pPr>
        <w:ind w:firstLine="708"/>
        <w:jc w:val="both"/>
        <w:rPr>
          <w:rFonts w:eastAsia="Calibri"/>
          <w:lang w:eastAsia="en-US"/>
        </w:rPr>
      </w:pPr>
      <w:r>
        <w:rPr>
          <w:rFonts w:eastAsia="Calibri"/>
          <w:lang w:eastAsia="en-US"/>
        </w:rPr>
        <w:t>Astfel, l</w:t>
      </w:r>
      <w:r w:rsidRPr="003F5AC6">
        <w:rPr>
          <w:rFonts w:eastAsia="Calibri"/>
          <w:lang w:eastAsia="en-US"/>
        </w:rPr>
        <w:t xml:space="preserve">egiuitorul a intervenit prin crearea cadrului legal, adoptând </w:t>
      </w:r>
      <w:proofErr w:type="spellStart"/>
      <w:r>
        <w:rPr>
          <w:rFonts w:eastAsia="Calibri"/>
          <w:lang w:eastAsia="en-US"/>
        </w:rPr>
        <w:t>Ordonanţa</w:t>
      </w:r>
      <w:proofErr w:type="spellEnd"/>
      <w:r>
        <w:rPr>
          <w:rFonts w:eastAsia="Calibri"/>
          <w:lang w:eastAsia="en-US"/>
        </w:rPr>
        <w:t xml:space="preserve"> de </w:t>
      </w:r>
      <w:proofErr w:type="spellStart"/>
      <w:r>
        <w:rPr>
          <w:rFonts w:eastAsia="Calibri"/>
          <w:lang w:eastAsia="en-US"/>
        </w:rPr>
        <w:t>urgenţă</w:t>
      </w:r>
      <w:proofErr w:type="spellEnd"/>
      <w:r>
        <w:rPr>
          <w:rFonts w:eastAsia="Calibri"/>
          <w:lang w:eastAsia="en-US"/>
        </w:rPr>
        <w:t xml:space="preserve"> a Guvernului nr.</w:t>
      </w:r>
      <w:r w:rsidRPr="003F5AC6">
        <w:rPr>
          <w:rFonts w:eastAsia="Calibri"/>
          <w:lang w:eastAsia="en-US"/>
        </w:rPr>
        <w:t xml:space="preserve"> 75/2020 pentru </w:t>
      </w:r>
      <w:r>
        <w:rPr>
          <w:rFonts w:eastAsia="Calibri"/>
          <w:lang w:eastAsia="en-US"/>
        </w:rPr>
        <w:t xml:space="preserve">completarea </w:t>
      </w:r>
      <w:proofErr w:type="spellStart"/>
      <w:r>
        <w:rPr>
          <w:rFonts w:eastAsia="Calibri"/>
          <w:lang w:eastAsia="en-US"/>
        </w:rPr>
        <w:t>Ordonanţei</w:t>
      </w:r>
      <w:proofErr w:type="spellEnd"/>
      <w:r>
        <w:rPr>
          <w:rFonts w:eastAsia="Calibri"/>
          <w:lang w:eastAsia="en-US"/>
        </w:rPr>
        <w:t xml:space="preserve"> de </w:t>
      </w:r>
      <w:proofErr w:type="spellStart"/>
      <w:r>
        <w:rPr>
          <w:rFonts w:eastAsia="Calibri"/>
          <w:lang w:eastAsia="en-US"/>
        </w:rPr>
        <w:t>urgenţă</w:t>
      </w:r>
      <w:proofErr w:type="spellEnd"/>
      <w:r>
        <w:rPr>
          <w:rFonts w:eastAsia="Calibri"/>
          <w:lang w:eastAsia="en-US"/>
        </w:rPr>
        <w:t xml:space="preserve"> a Guvernului nr. 11</w:t>
      </w:r>
      <w:r w:rsidRPr="003F5AC6">
        <w:rPr>
          <w:rFonts w:eastAsia="Calibri"/>
          <w:lang w:eastAsia="en-US"/>
        </w:rPr>
        <w:t xml:space="preserve">4/2018 privind instituirea unor măsuri în domeniul </w:t>
      </w:r>
      <w:proofErr w:type="spellStart"/>
      <w:r w:rsidRPr="003F5AC6">
        <w:rPr>
          <w:rFonts w:eastAsia="Calibri"/>
          <w:lang w:eastAsia="en-US"/>
        </w:rPr>
        <w:t>investiţiilor</w:t>
      </w:r>
      <w:proofErr w:type="spellEnd"/>
      <w:r w:rsidRPr="003F5AC6">
        <w:rPr>
          <w:rFonts w:eastAsia="Calibri"/>
          <w:lang w:eastAsia="en-US"/>
        </w:rPr>
        <w:t xml:space="preserve"> publice </w:t>
      </w:r>
      <w:proofErr w:type="spellStart"/>
      <w:r w:rsidRPr="003F5AC6">
        <w:rPr>
          <w:rFonts w:eastAsia="Calibri"/>
          <w:lang w:eastAsia="en-US"/>
        </w:rPr>
        <w:t>şi</w:t>
      </w:r>
      <w:proofErr w:type="spellEnd"/>
      <w:r w:rsidRPr="003F5AC6">
        <w:rPr>
          <w:rFonts w:eastAsia="Calibri"/>
          <w:lang w:eastAsia="en-US"/>
        </w:rPr>
        <w:t xml:space="preserve"> a unor măsuri fiscal-bugetare, modificarea </w:t>
      </w:r>
      <w:proofErr w:type="spellStart"/>
      <w:r w:rsidRPr="003F5AC6">
        <w:rPr>
          <w:rFonts w:eastAsia="Calibri"/>
          <w:lang w:eastAsia="en-US"/>
        </w:rPr>
        <w:t>şi</w:t>
      </w:r>
      <w:proofErr w:type="spellEnd"/>
      <w:r w:rsidRPr="003F5AC6">
        <w:rPr>
          <w:rFonts w:eastAsia="Calibri"/>
          <w:lang w:eastAsia="en-US"/>
        </w:rPr>
        <w:t xml:space="preserve"> completarea unor acte normative </w:t>
      </w:r>
      <w:proofErr w:type="spellStart"/>
      <w:r w:rsidRPr="003F5AC6">
        <w:rPr>
          <w:rFonts w:eastAsia="Calibri"/>
          <w:lang w:eastAsia="en-US"/>
        </w:rPr>
        <w:t>şi</w:t>
      </w:r>
      <w:proofErr w:type="spellEnd"/>
      <w:r w:rsidRPr="003F5AC6">
        <w:rPr>
          <w:rFonts w:eastAsia="Calibri"/>
          <w:lang w:eastAsia="en-US"/>
        </w:rPr>
        <w:t xml:space="preserve"> prorogarea unor termene </w:t>
      </w:r>
      <w:proofErr w:type="spellStart"/>
      <w:r w:rsidRPr="003F5AC6">
        <w:rPr>
          <w:rFonts w:eastAsia="Calibri"/>
          <w:lang w:eastAsia="en-US"/>
        </w:rPr>
        <w:t>şi</w:t>
      </w:r>
      <w:proofErr w:type="spellEnd"/>
      <w:r w:rsidRPr="003F5AC6">
        <w:rPr>
          <w:rFonts w:eastAsia="Calibri"/>
          <w:lang w:eastAsia="en-US"/>
        </w:rPr>
        <w:t xml:space="preserve"> alte modificări fiscal-bugetare. Astfel,</w:t>
      </w:r>
      <w:r>
        <w:rPr>
          <w:rFonts w:eastAsia="Calibri"/>
          <w:lang w:eastAsia="en-US"/>
        </w:rPr>
        <w:t xml:space="preserve"> începând cu data de </w:t>
      </w:r>
      <w:r w:rsidR="00441650">
        <w:rPr>
          <w:rFonts w:eastAsia="Calibri"/>
          <w:lang w:eastAsia="en-US"/>
        </w:rPr>
        <w:t>..</w:t>
      </w:r>
      <w:r>
        <w:rPr>
          <w:rFonts w:eastAsia="Calibri"/>
          <w:lang w:eastAsia="en-US"/>
        </w:rPr>
        <w:t>,</w:t>
      </w:r>
      <w:r w:rsidRPr="003F5AC6">
        <w:rPr>
          <w:rFonts w:eastAsia="Calibri"/>
          <w:lang w:eastAsia="en-US"/>
        </w:rPr>
        <w:t xml:space="preserve"> inclusiv pentru perioada de 3 ani anteriori acestei date (</w:t>
      </w:r>
      <w:r w:rsidR="00441650">
        <w:rPr>
          <w:rFonts w:eastAsia="Calibri"/>
          <w:lang w:eastAsia="en-US"/>
        </w:rPr>
        <w:t>..</w:t>
      </w:r>
      <w:r>
        <w:rPr>
          <w:rFonts w:eastAsia="Calibri"/>
          <w:lang w:eastAsia="en-US"/>
        </w:rPr>
        <w:t>),</w:t>
      </w:r>
      <w:r w:rsidRPr="003F5AC6">
        <w:rPr>
          <w:rFonts w:eastAsia="Calibri"/>
          <w:lang w:eastAsia="en-US"/>
        </w:rPr>
        <w:t xml:space="preserve"> salariile de </w:t>
      </w:r>
      <w:proofErr w:type="spellStart"/>
      <w:r w:rsidRPr="003F5AC6">
        <w:rPr>
          <w:rFonts w:eastAsia="Calibri"/>
          <w:lang w:eastAsia="en-US"/>
        </w:rPr>
        <w:t>funcţie</w:t>
      </w:r>
      <w:proofErr w:type="spellEnd"/>
      <w:r w:rsidRPr="003F5AC6">
        <w:rPr>
          <w:rFonts w:eastAsia="Calibri"/>
          <w:lang w:eastAsia="en-US"/>
        </w:rPr>
        <w:t xml:space="preserve"> aflate în plată pentru </w:t>
      </w:r>
      <w:proofErr w:type="spellStart"/>
      <w:r w:rsidRPr="003F5AC6">
        <w:rPr>
          <w:rFonts w:eastAsia="Calibri"/>
          <w:lang w:eastAsia="en-US"/>
        </w:rPr>
        <w:t>poliţiştii</w:t>
      </w:r>
      <w:proofErr w:type="spellEnd"/>
      <w:r w:rsidRPr="003F5AC6">
        <w:rPr>
          <w:rFonts w:eastAsia="Calibri"/>
          <w:lang w:eastAsia="en-US"/>
        </w:rPr>
        <w:t xml:space="preserve"> din structurile Ministerului Afacerilor Interne se recalculează prin acordarea sporului de fidelitate prevăzut de </w:t>
      </w:r>
      <w:proofErr w:type="spellStart"/>
      <w:r w:rsidRPr="003F5AC6">
        <w:rPr>
          <w:rFonts w:eastAsia="Calibri"/>
          <w:lang w:eastAsia="en-US"/>
        </w:rPr>
        <w:t>legislaţia</w:t>
      </w:r>
      <w:proofErr w:type="spellEnd"/>
      <w:r w:rsidRPr="003F5AC6">
        <w:rPr>
          <w:rFonts w:eastAsia="Calibri"/>
          <w:lang w:eastAsia="en-US"/>
        </w:rPr>
        <w:t xml:space="preserve"> în vigoare pân</w:t>
      </w:r>
      <w:r>
        <w:rPr>
          <w:rFonts w:eastAsia="Calibri"/>
          <w:lang w:eastAsia="en-US"/>
        </w:rPr>
        <w:t xml:space="preserve">ă la data de </w:t>
      </w:r>
      <w:r w:rsidR="00441650">
        <w:rPr>
          <w:rFonts w:eastAsia="Calibri"/>
          <w:lang w:eastAsia="en-US"/>
        </w:rPr>
        <w:t>…</w:t>
      </w:r>
      <w:r>
        <w:rPr>
          <w:rFonts w:eastAsia="Calibri"/>
          <w:lang w:eastAsia="en-US"/>
        </w:rPr>
        <w:t xml:space="preserve"> 2009, </w:t>
      </w:r>
      <w:r w:rsidRPr="003F5AC6">
        <w:rPr>
          <w:rFonts w:eastAsia="Calibri"/>
          <w:lang w:eastAsia="en-US"/>
        </w:rPr>
        <w:t xml:space="preserve">prin raportare Ia nivelul aferent perioadelor de activitate ale </w:t>
      </w:r>
      <w:proofErr w:type="spellStart"/>
      <w:r w:rsidRPr="003F5AC6">
        <w:rPr>
          <w:rFonts w:eastAsia="Calibri"/>
          <w:lang w:eastAsia="en-US"/>
        </w:rPr>
        <w:t>poliţiştilor</w:t>
      </w:r>
      <w:proofErr w:type="spellEnd"/>
      <w:r w:rsidRPr="003F5AC6">
        <w:rPr>
          <w:rFonts w:eastAsia="Calibri"/>
          <w:lang w:eastAsia="en-US"/>
        </w:rPr>
        <w:t xml:space="preserve"> </w:t>
      </w:r>
      <w:proofErr w:type="spellStart"/>
      <w:r w:rsidRPr="003F5AC6">
        <w:rPr>
          <w:rFonts w:eastAsia="Calibri"/>
          <w:lang w:eastAsia="en-US"/>
        </w:rPr>
        <w:t>desfăşurate</w:t>
      </w:r>
      <w:proofErr w:type="spellEnd"/>
      <w:r w:rsidRPr="003F5AC6">
        <w:rPr>
          <w:rFonts w:eastAsia="Calibri"/>
          <w:lang w:eastAsia="en-US"/>
        </w:rPr>
        <w:t xml:space="preserve"> </w:t>
      </w:r>
      <w:proofErr w:type="spellStart"/>
      <w:r w:rsidRPr="003F5AC6">
        <w:rPr>
          <w:rFonts w:eastAsia="Calibri"/>
          <w:lang w:eastAsia="en-US"/>
        </w:rPr>
        <w:t>şi</w:t>
      </w:r>
      <w:proofErr w:type="spellEnd"/>
      <w:r w:rsidRPr="003F5AC6">
        <w:rPr>
          <w:rFonts w:eastAsia="Calibri"/>
          <w:lang w:eastAsia="en-US"/>
        </w:rPr>
        <w:t xml:space="preserve"> după această da</w:t>
      </w:r>
      <w:r>
        <w:rPr>
          <w:rFonts w:eastAsia="Calibri"/>
          <w:lang w:eastAsia="en-US"/>
        </w:rPr>
        <w:t xml:space="preserve">tă în </w:t>
      </w:r>
      <w:proofErr w:type="spellStart"/>
      <w:r>
        <w:rPr>
          <w:rFonts w:eastAsia="Calibri"/>
          <w:lang w:eastAsia="en-US"/>
        </w:rPr>
        <w:t>instituţiile</w:t>
      </w:r>
      <w:proofErr w:type="spellEnd"/>
      <w:r>
        <w:rPr>
          <w:rFonts w:eastAsia="Calibri"/>
          <w:lang w:eastAsia="en-US"/>
        </w:rPr>
        <w:t xml:space="preserve"> din sectorul </w:t>
      </w:r>
      <w:r w:rsidRPr="003F5AC6">
        <w:rPr>
          <w:rFonts w:eastAsia="Calibri"/>
          <w:lang w:eastAsia="en-US"/>
        </w:rPr>
        <w:t xml:space="preserve">de apărare </w:t>
      </w:r>
      <w:proofErr w:type="spellStart"/>
      <w:r w:rsidRPr="003F5AC6">
        <w:rPr>
          <w:rFonts w:eastAsia="Calibri"/>
          <w:lang w:eastAsia="en-US"/>
        </w:rPr>
        <w:t>naţională</w:t>
      </w:r>
      <w:proofErr w:type="spellEnd"/>
      <w:r w:rsidRPr="003F5AC6">
        <w:rPr>
          <w:rFonts w:eastAsia="Calibri"/>
          <w:lang w:eastAsia="en-US"/>
        </w:rPr>
        <w:t xml:space="preserve">, ordine publică </w:t>
      </w:r>
      <w:proofErr w:type="spellStart"/>
      <w:r w:rsidRPr="003F5AC6">
        <w:rPr>
          <w:rFonts w:eastAsia="Calibri"/>
          <w:lang w:eastAsia="en-US"/>
        </w:rPr>
        <w:t>şi</w:t>
      </w:r>
      <w:proofErr w:type="spellEnd"/>
      <w:r w:rsidRPr="003F5AC6">
        <w:rPr>
          <w:rFonts w:eastAsia="Calibri"/>
          <w:lang w:eastAsia="en-US"/>
        </w:rPr>
        <w:t xml:space="preserve"> securitate </w:t>
      </w:r>
      <w:proofErr w:type="spellStart"/>
      <w:r w:rsidRPr="003F5AC6">
        <w:rPr>
          <w:rFonts w:eastAsia="Calibri"/>
          <w:lang w:eastAsia="en-US"/>
        </w:rPr>
        <w:t>naţională</w:t>
      </w:r>
      <w:proofErr w:type="spellEnd"/>
      <w:r w:rsidRPr="003F5AC6">
        <w:rPr>
          <w:rFonts w:eastAsia="Calibri"/>
          <w:lang w:eastAsia="en-US"/>
        </w:rPr>
        <w:t xml:space="preserve">, în calitate de militar, </w:t>
      </w:r>
      <w:proofErr w:type="spellStart"/>
      <w:r w:rsidRPr="003F5AC6">
        <w:rPr>
          <w:rFonts w:eastAsia="Calibri"/>
          <w:lang w:eastAsia="en-US"/>
        </w:rPr>
        <w:t>poliţist</w:t>
      </w:r>
      <w:proofErr w:type="spellEnd"/>
      <w:r w:rsidRPr="003F5AC6">
        <w:rPr>
          <w:rFonts w:eastAsia="Calibri"/>
          <w:lang w:eastAsia="en-US"/>
        </w:rPr>
        <w:t xml:space="preserve">, </w:t>
      </w:r>
      <w:proofErr w:type="spellStart"/>
      <w:r w:rsidRPr="003F5AC6">
        <w:rPr>
          <w:rFonts w:eastAsia="Calibri"/>
          <w:lang w:eastAsia="en-US"/>
        </w:rPr>
        <w:t>funcţionar</w:t>
      </w:r>
      <w:proofErr w:type="spellEnd"/>
      <w:r w:rsidRPr="003F5AC6">
        <w:rPr>
          <w:rFonts w:eastAsia="Calibri"/>
          <w:lang w:eastAsia="en-US"/>
        </w:rPr>
        <w:t xml:space="preserve"> public </w:t>
      </w:r>
      <w:proofErr w:type="spellStart"/>
      <w:r w:rsidRPr="003F5AC6">
        <w:rPr>
          <w:rFonts w:eastAsia="Calibri"/>
          <w:lang w:eastAsia="en-US"/>
        </w:rPr>
        <w:t>şi</w:t>
      </w:r>
      <w:proofErr w:type="spellEnd"/>
      <w:r w:rsidRPr="003F5AC6">
        <w:rPr>
          <w:rFonts w:eastAsia="Calibri"/>
          <w:lang w:eastAsia="en-US"/>
        </w:rPr>
        <w:t xml:space="preserve"> personal contractual, după caz.</w:t>
      </w:r>
    </w:p>
    <w:p w:rsidR="003F5AC6" w:rsidRPr="003F5AC6" w:rsidRDefault="003F5AC6" w:rsidP="008E5148">
      <w:pPr>
        <w:ind w:firstLine="708"/>
        <w:jc w:val="both"/>
        <w:rPr>
          <w:rFonts w:eastAsia="Calibri"/>
          <w:lang w:eastAsia="en-US"/>
        </w:rPr>
      </w:pPr>
      <w:r w:rsidRPr="003F5AC6">
        <w:rPr>
          <w:rFonts w:eastAsia="Calibri"/>
          <w:lang w:eastAsia="en-US"/>
        </w:rPr>
        <w:t xml:space="preserve">După cum rezultă din </w:t>
      </w:r>
      <w:proofErr w:type="spellStart"/>
      <w:r w:rsidRPr="003F5AC6">
        <w:rPr>
          <w:rFonts w:eastAsia="Calibri"/>
          <w:lang w:eastAsia="en-US"/>
        </w:rPr>
        <w:t>dispoziţiile</w:t>
      </w:r>
      <w:proofErr w:type="spellEnd"/>
      <w:r w:rsidRPr="003F5AC6">
        <w:rPr>
          <w:rFonts w:eastAsia="Calibri"/>
          <w:lang w:eastAsia="en-US"/>
        </w:rPr>
        <w:t xml:space="preserve"> legale invocate, sporul de fidelitate (obiect al cererii de chemare în judecată) este unul dintre sporurile recunoscu</w:t>
      </w:r>
      <w:r>
        <w:rPr>
          <w:rFonts w:eastAsia="Calibri"/>
          <w:lang w:eastAsia="en-US"/>
        </w:rPr>
        <w:t>te de către legiuitor, astfel încât</w:t>
      </w:r>
      <w:r w:rsidRPr="003F5AC6">
        <w:rPr>
          <w:rFonts w:eastAsia="Calibri"/>
          <w:lang w:eastAsia="en-US"/>
        </w:rPr>
        <w:t xml:space="preserve"> se poate concluziona că </w:t>
      </w:r>
      <w:proofErr w:type="spellStart"/>
      <w:r w:rsidRPr="003F5AC6">
        <w:rPr>
          <w:rFonts w:eastAsia="Calibri"/>
          <w:lang w:eastAsia="en-US"/>
        </w:rPr>
        <w:t>pretenţia</w:t>
      </w:r>
      <w:proofErr w:type="spellEnd"/>
      <w:r w:rsidRPr="003F5AC6">
        <w:rPr>
          <w:rFonts w:eastAsia="Calibri"/>
          <w:lang w:eastAsia="en-US"/>
        </w:rPr>
        <w:t xml:space="preserve"> reclamantului a fost deja executată de către p</w:t>
      </w:r>
      <w:r>
        <w:rPr>
          <w:rFonts w:eastAsia="Calibri"/>
          <w:lang w:eastAsia="en-US"/>
        </w:rPr>
        <w:t>ârât, motiv pentru care consideră</w:t>
      </w:r>
      <w:r w:rsidRPr="003F5AC6">
        <w:rPr>
          <w:rFonts w:eastAsia="Calibri"/>
          <w:lang w:eastAsia="en-US"/>
        </w:rPr>
        <w:t xml:space="preserve"> că cererea reclamantului a rămas fără obiect</w:t>
      </w:r>
    </w:p>
    <w:p w:rsidR="003F5AC6" w:rsidRPr="003F5AC6" w:rsidRDefault="003F5AC6" w:rsidP="008E5148">
      <w:pPr>
        <w:ind w:firstLine="708"/>
        <w:jc w:val="both"/>
        <w:rPr>
          <w:rFonts w:eastAsia="Calibri"/>
          <w:lang w:eastAsia="en-US"/>
        </w:rPr>
      </w:pPr>
      <w:r w:rsidRPr="003F5AC6">
        <w:rPr>
          <w:rFonts w:eastAsia="Calibri"/>
          <w:lang w:eastAsia="en-US"/>
        </w:rPr>
        <w:t xml:space="preserve">Prin urmare, pentru perioada ulterioară datei de </w:t>
      </w:r>
      <w:r w:rsidR="00441650">
        <w:rPr>
          <w:rFonts w:eastAsia="Calibri"/>
          <w:lang w:eastAsia="en-US"/>
        </w:rPr>
        <w:t>..</w:t>
      </w:r>
      <w:r w:rsidRPr="003F5AC6">
        <w:rPr>
          <w:rFonts w:eastAsia="Calibri"/>
          <w:lang w:eastAsia="en-US"/>
        </w:rPr>
        <w:t xml:space="preserve">, </w:t>
      </w:r>
      <w:r>
        <w:rPr>
          <w:rFonts w:eastAsia="Calibri"/>
          <w:lang w:eastAsia="en-US"/>
        </w:rPr>
        <w:t>cauza</w:t>
      </w:r>
      <w:r w:rsidRPr="003F5AC6">
        <w:rPr>
          <w:rFonts w:eastAsia="Calibri"/>
          <w:lang w:eastAsia="en-US"/>
        </w:rPr>
        <w:t xml:space="preserve"> a rămas fără obiect.</w:t>
      </w:r>
    </w:p>
    <w:p w:rsidR="003F5AC6" w:rsidRPr="003F5AC6" w:rsidRDefault="003F5AC6" w:rsidP="008E5148">
      <w:pPr>
        <w:ind w:firstLine="708"/>
        <w:jc w:val="both"/>
        <w:rPr>
          <w:rFonts w:eastAsia="Calibri"/>
          <w:lang w:eastAsia="en-US"/>
        </w:rPr>
      </w:pPr>
      <w:r w:rsidRPr="003F5AC6">
        <w:rPr>
          <w:rFonts w:eastAsia="Calibri"/>
          <w:lang w:eastAsia="en-US"/>
        </w:rPr>
        <w:t xml:space="preserve">Pe fondul cauzei, </w:t>
      </w:r>
      <w:r w:rsidR="00445D1F">
        <w:rPr>
          <w:rFonts w:eastAsia="Calibri"/>
          <w:lang w:eastAsia="en-US"/>
        </w:rPr>
        <w:t xml:space="preserve">arată că, </w:t>
      </w:r>
      <w:r w:rsidRPr="003F5AC6">
        <w:rPr>
          <w:rFonts w:eastAsia="Calibri"/>
          <w:lang w:eastAsia="en-US"/>
        </w:rPr>
        <w:t xml:space="preserve">până în anul 2009, prevederile art. 6 din O.G. nr. 38/2003 privind salarizarea </w:t>
      </w:r>
      <w:proofErr w:type="spellStart"/>
      <w:r w:rsidRPr="003F5AC6">
        <w:rPr>
          <w:rFonts w:eastAsia="Calibri"/>
          <w:lang w:eastAsia="en-US"/>
        </w:rPr>
        <w:t>şi</w:t>
      </w:r>
      <w:proofErr w:type="spellEnd"/>
      <w:r w:rsidRPr="003F5AC6">
        <w:rPr>
          <w:rFonts w:eastAsia="Calibri"/>
          <w:lang w:eastAsia="en-US"/>
        </w:rPr>
        <w:t xml:space="preserve"> alte drepturi ale </w:t>
      </w:r>
      <w:proofErr w:type="spellStart"/>
      <w:r w:rsidR="0056471B">
        <w:rPr>
          <w:rFonts w:eastAsia="Calibri"/>
          <w:lang w:eastAsia="en-US"/>
        </w:rPr>
        <w:t>poliţiştilor</w:t>
      </w:r>
      <w:proofErr w:type="spellEnd"/>
      <w:r w:rsidR="0056471B">
        <w:rPr>
          <w:rFonts w:eastAsia="Calibri"/>
          <w:lang w:eastAsia="en-US"/>
        </w:rPr>
        <w:t>, statuau faptul că: „</w:t>
      </w:r>
      <w:r w:rsidRPr="003F5AC6">
        <w:rPr>
          <w:rFonts w:eastAsia="Calibri"/>
          <w:lang w:eastAsia="en-US"/>
        </w:rPr>
        <w:t xml:space="preserve">Pentru activitatea </w:t>
      </w:r>
      <w:proofErr w:type="spellStart"/>
      <w:r w:rsidRPr="003F5AC6">
        <w:rPr>
          <w:rFonts w:eastAsia="Calibri"/>
          <w:lang w:eastAsia="en-US"/>
        </w:rPr>
        <w:t>desfăşurată</w:t>
      </w:r>
      <w:proofErr w:type="spellEnd"/>
      <w:r w:rsidRPr="003F5AC6">
        <w:rPr>
          <w:rFonts w:eastAsia="Calibri"/>
          <w:lang w:eastAsia="en-US"/>
        </w:rPr>
        <w:t xml:space="preserve"> în </w:t>
      </w:r>
      <w:proofErr w:type="spellStart"/>
      <w:r w:rsidRPr="003F5AC6">
        <w:rPr>
          <w:rFonts w:eastAsia="Calibri"/>
          <w:lang w:eastAsia="en-US"/>
        </w:rPr>
        <w:t>instituţiile</w:t>
      </w:r>
      <w:proofErr w:type="spellEnd"/>
      <w:r w:rsidRPr="003F5AC6">
        <w:rPr>
          <w:rFonts w:eastAsia="Calibri"/>
          <w:lang w:eastAsia="en-US"/>
        </w:rPr>
        <w:t xml:space="preserve"> din sectorul de apărare </w:t>
      </w:r>
      <w:proofErr w:type="spellStart"/>
      <w:r w:rsidRPr="003F5AC6">
        <w:rPr>
          <w:rFonts w:eastAsia="Calibri"/>
          <w:lang w:eastAsia="en-US"/>
        </w:rPr>
        <w:t>naţională</w:t>
      </w:r>
      <w:proofErr w:type="spellEnd"/>
      <w:r w:rsidRPr="003F5AC6">
        <w:rPr>
          <w:rFonts w:eastAsia="Calibri"/>
          <w:lang w:eastAsia="en-US"/>
        </w:rPr>
        <w:t xml:space="preserve">, ordine publică </w:t>
      </w:r>
      <w:proofErr w:type="spellStart"/>
      <w:r w:rsidRPr="003F5AC6">
        <w:rPr>
          <w:rFonts w:eastAsia="Calibri"/>
          <w:lang w:eastAsia="en-US"/>
        </w:rPr>
        <w:t>şi</w:t>
      </w:r>
      <w:proofErr w:type="spellEnd"/>
      <w:r w:rsidRPr="003F5AC6">
        <w:rPr>
          <w:rFonts w:eastAsia="Calibri"/>
          <w:lang w:eastAsia="en-US"/>
        </w:rPr>
        <w:t xml:space="preserve"> </w:t>
      </w:r>
      <w:proofErr w:type="spellStart"/>
      <w:r w:rsidRPr="003F5AC6">
        <w:rPr>
          <w:rFonts w:eastAsia="Calibri"/>
          <w:lang w:eastAsia="en-US"/>
        </w:rPr>
        <w:t>siguranţă</w:t>
      </w:r>
      <w:proofErr w:type="spellEnd"/>
      <w:r w:rsidRPr="003F5AC6">
        <w:rPr>
          <w:rFonts w:eastAsia="Calibri"/>
          <w:lang w:eastAsia="en-US"/>
        </w:rPr>
        <w:t xml:space="preserve"> </w:t>
      </w:r>
      <w:proofErr w:type="spellStart"/>
      <w:r w:rsidRPr="003F5AC6">
        <w:rPr>
          <w:rFonts w:eastAsia="Calibri"/>
          <w:lang w:eastAsia="en-US"/>
        </w:rPr>
        <w:t>na</w:t>
      </w:r>
      <w:r w:rsidR="0056471B">
        <w:rPr>
          <w:rFonts w:eastAsia="Calibri"/>
          <w:lang w:eastAsia="en-US"/>
        </w:rPr>
        <w:t>ţională</w:t>
      </w:r>
      <w:proofErr w:type="spellEnd"/>
      <w:r w:rsidR="0056471B">
        <w:rPr>
          <w:rFonts w:eastAsia="Calibri"/>
          <w:lang w:eastAsia="en-US"/>
        </w:rPr>
        <w:t>, în calitate de militar,</w:t>
      </w:r>
      <w:r w:rsidRPr="003F5AC6">
        <w:rPr>
          <w:rFonts w:eastAsia="Calibri"/>
          <w:lang w:eastAsia="en-US"/>
        </w:rPr>
        <w:t xml:space="preserve"> </w:t>
      </w:r>
      <w:proofErr w:type="spellStart"/>
      <w:r w:rsidRPr="003F5AC6">
        <w:rPr>
          <w:rFonts w:eastAsia="Calibri"/>
          <w:lang w:eastAsia="en-US"/>
        </w:rPr>
        <w:t>poliţist</w:t>
      </w:r>
      <w:proofErr w:type="spellEnd"/>
      <w:r w:rsidRPr="003F5AC6">
        <w:rPr>
          <w:rFonts w:eastAsia="Calibri"/>
          <w:lang w:eastAsia="en-US"/>
        </w:rPr>
        <w:t xml:space="preserve">, </w:t>
      </w:r>
      <w:proofErr w:type="spellStart"/>
      <w:r w:rsidRPr="003F5AC6">
        <w:rPr>
          <w:rFonts w:eastAsia="Calibri"/>
          <w:lang w:eastAsia="en-US"/>
        </w:rPr>
        <w:t>funcţionar</w:t>
      </w:r>
      <w:proofErr w:type="spellEnd"/>
      <w:r w:rsidRPr="003F5AC6">
        <w:rPr>
          <w:rFonts w:eastAsia="Calibri"/>
          <w:lang w:eastAsia="en-US"/>
        </w:rPr>
        <w:t xml:space="preserve"> public </w:t>
      </w:r>
      <w:proofErr w:type="spellStart"/>
      <w:r w:rsidRPr="003F5AC6">
        <w:rPr>
          <w:rFonts w:eastAsia="Calibri"/>
          <w:lang w:eastAsia="en-US"/>
        </w:rPr>
        <w:t>şi</w:t>
      </w:r>
      <w:proofErr w:type="spellEnd"/>
      <w:r w:rsidRPr="003F5AC6">
        <w:rPr>
          <w:rFonts w:eastAsia="Calibri"/>
          <w:lang w:eastAsia="en-US"/>
        </w:rPr>
        <w:t xml:space="preserve"> personal contractual,</w:t>
      </w:r>
      <w:r w:rsidR="0056471B">
        <w:rPr>
          <w:rFonts w:eastAsia="Calibri"/>
          <w:lang w:eastAsia="en-US"/>
        </w:rPr>
        <w:t xml:space="preserve"> </w:t>
      </w:r>
      <w:proofErr w:type="spellStart"/>
      <w:r w:rsidR="0056471B">
        <w:rPr>
          <w:rFonts w:eastAsia="Calibri"/>
          <w:lang w:eastAsia="en-US"/>
        </w:rPr>
        <w:t>poliţiştilor</w:t>
      </w:r>
      <w:proofErr w:type="spellEnd"/>
      <w:r w:rsidR="0056471B">
        <w:rPr>
          <w:rFonts w:eastAsia="Calibri"/>
          <w:lang w:eastAsia="en-US"/>
        </w:rPr>
        <w:t xml:space="preserve"> li se acordă un sp</w:t>
      </w:r>
      <w:r w:rsidRPr="003F5AC6">
        <w:rPr>
          <w:rFonts w:eastAsia="Calibri"/>
          <w:lang w:eastAsia="en-US"/>
        </w:rPr>
        <w:t xml:space="preserve">or de fidelitate de vână la 20% din salariul de bază, în </w:t>
      </w:r>
      <w:proofErr w:type="spellStart"/>
      <w:r w:rsidRPr="003F5AC6">
        <w:rPr>
          <w:rFonts w:eastAsia="Calibri"/>
          <w:lang w:eastAsia="en-US"/>
        </w:rPr>
        <w:t>condiţiile</w:t>
      </w:r>
      <w:proofErr w:type="spellEnd"/>
      <w:r w:rsidRPr="003F5AC6">
        <w:rPr>
          <w:rFonts w:eastAsia="Calibri"/>
          <w:lang w:eastAsia="en-US"/>
        </w:rPr>
        <w:t xml:space="preserve"> stabilite prin ordin al ministrului de interne</w:t>
      </w:r>
      <w:r w:rsidR="0056471B">
        <w:rPr>
          <w:rFonts w:eastAsia="Calibri"/>
          <w:lang w:eastAsia="en-US"/>
        </w:rPr>
        <w:t>”.</w:t>
      </w:r>
    </w:p>
    <w:p w:rsidR="003F5AC6" w:rsidRPr="003F5AC6" w:rsidRDefault="003F5AC6" w:rsidP="008E5148">
      <w:pPr>
        <w:ind w:firstLine="708"/>
        <w:jc w:val="both"/>
        <w:rPr>
          <w:rFonts w:eastAsia="Calibri"/>
          <w:lang w:eastAsia="en-US"/>
        </w:rPr>
      </w:pPr>
      <w:r w:rsidRPr="003F5AC6">
        <w:rPr>
          <w:rFonts w:eastAsia="Calibri"/>
          <w:lang w:eastAsia="en-US"/>
        </w:rPr>
        <w:t>Prevederile art</w:t>
      </w:r>
      <w:r w:rsidR="0056471B">
        <w:rPr>
          <w:rFonts w:eastAsia="Calibri"/>
          <w:lang w:eastAsia="en-US"/>
        </w:rPr>
        <w:t>. 6 din O.G nr.</w:t>
      </w:r>
      <w:r w:rsidRPr="003F5AC6">
        <w:rPr>
          <w:rFonts w:eastAsia="Calibri"/>
          <w:lang w:eastAsia="en-US"/>
        </w:rPr>
        <w:t xml:space="preserve"> 38/2003 care reglementau sporul de fidelitate au fost</w:t>
      </w:r>
      <w:r w:rsidR="0056471B">
        <w:rPr>
          <w:rFonts w:eastAsia="Calibri"/>
          <w:lang w:eastAsia="en-US"/>
        </w:rPr>
        <w:t xml:space="preserve"> abrogate începând cu anul 2010,</w:t>
      </w:r>
      <w:r w:rsidRPr="003F5AC6">
        <w:rPr>
          <w:rFonts w:eastAsia="Calibri"/>
          <w:lang w:eastAsia="en-US"/>
        </w:rPr>
        <w:t xml:space="preserve"> data intrării în vizoare a </w:t>
      </w:r>
      <w:r w:rsidR="0056471B">
        <w:rPr>
          <w:rFonts w:eastAsia="Calibri"/>
          <w:lang w:eastAsia="en-US"/>
        </w:rPr>
        <w:t xml:space="preserve">Legii – </w:t>
      </w:r>
      <w:r w:rsidR="0056471B" w:rsidRPr="003F5AC6">
        <w:rPr>
          <w:rFonts w:eastAsia="Calibri"/>
          <w:lang w:eastAsia="en-US"/>
        </w:rPr>
        <w:t>cadru</w:t>
      </w:r>
      <w:r w:rsidRPr="003F5AC6">
        <w:rPr>
          <w:rFonts w:eastAsia="Calibri"/>
          <w:lang w:eastAsia="en-US"/>
        </w:rPr>
        <w:t xml:space="preserve"> nr. 330/2009 privind salarizarea unitară a personalului plătit din fonduri publice.</w:t>
      </w:r>
    </w:p>
    <w:p w:rsidR="003F5AC6" w:rsidRPr="003F5AC6" w:rsidRDefault="0056471B" w:rsidP="008E5148">
      <w:pPr>
        <w:ind w:firstLine="708"/>
        <w:jc w:val="both"/>
        <w:rPr>
          <w:rFonts w:eastAsia="Calibri"/>
          <w:lang w:eastAsia="en-US"/>
        </w:rPr>
      </w:pPr>
      <w:r>
        <w:rPr>
          <w:rFonts w:eastAsia="Calibri"/>
          <w:lang w:eastAsia="en-US"/>
        </w:rPr>
        <w:lastRenderedPageBreak/>
        <w:t>Î</w:t>
      </w:r>
      <w:r w:rsidR="003F5AC6" w:rsidRPr="003F5AC6">
        <w:rPr>
          <w:rFonts w:eastAsia="Calibri"/>
          <w:lang w:eastAsia="en-US"/>
        </w:rPr>
        <w:t>ncepând cu anul 2010, odată cu trecerea la noul sistem de salarizare, salarizarea personalului bugetar a fost reali</w:t>
      </w:r>
      <w:r w:rsidR="00B647B9">
        <w:rPr>
          <w:rFonts w:eastAsia="Calibri"/>
          <w:lang w:eastAsia="en-US"/>
        </w:rPr>
        <w:t xml:space="preserve">zată în temeiul prevederilor </w:t>
      </w:r>
      <w:proofErr w:type="spellStart"/>
      <w:r w:rsidR="00B647B9">
        <w:rPr>
          <w:rFonts w:eastAsia="Calibri"/>
          <w:lang w:eastAsia="en-US"/>
        </w:rPr>
        <w:t>Ordonanţei</w:t>
      </w:r>
      <w:proofErr w:type="spellEnd"/>
      <w:r w:rsidR="00B647B9">
        <w:rPr>
          <w:rFonts w:eastAsia="Calibri"/>
          <w:lang w:eastAsia="en-US"/>
        </w:rPr>
        <w:t xml:space="preserve"> de </w:t>
      </w:r>
      <w:proofErr w:type="spellStart"/>
      <w:r w:rsidR="00B647B9">
        <w:rPr>
          <w:rFonts w:eastAsia="Calibri"/>
          <w:lang w:eastAsia="en-US"/>
        </w:rPr>
        <w:t>urgenţă</w:t>
      </w:r>
      <w:proofErr w:type="spellEnd"/>
      <w:r w:rsidR="00B647B9">
        <w:rPr>
          <w:rFonts w:eastAsia="Calibri"/>
          <w:lang w:eastAsia="en-US"/>
        </w:rPr>
        <w:t xml:space="preserve"> a Guvernului nr. 1/2010</w:t>
      </w:r>
      <w:r w:rsidR="003F5AC6" w:rsidRPr="003F5AC6">
        <w:rPr>
          <w:rFonts w:eastAsia="Calibri"/>
          <w:lang w:eastAsia="en-US"/>
        </w:rPr>
        <w:t xml:space="preserve">, conform cărora începând cu luna ianuarie 2010, întregul personal din sectorul bugetar încadrat în </w:t>
      </w:r>
      <w:proofErr w:type="spellStart"/>
      <w:r w:rsidR="003F5AC6" w:rsidRPr="003F5AC6">
        <w:rPr>
          <w:rFonts w:eastAsia="Calibri"/>
          <w:lang w:eastAsia="en-US"/>
        </w:rPr>
        <w:t>autorităţile</w:t>
      </w:r>
      <w:proofErr w:type="spellEnd"/>
      <w:r w:rsidR="003F5AC6" w:rsidRPr="003F5AC6">
        <w:rPr>
          <w:rFonts w:eastAsia="Calibri"/>
          <w:lang w:eastAsia="en-US"/>
        </w:rPr>
        <w:t xml:space="preserve"> </w:t>
      </w:r>
      <w:proofErr w:type="spellStart"/>
      <w:r w:rsidR="003F5AC6" w:rsidRPr="003F5AC6">
        <w:rPr>
          <w:rFonts w:eastAsia="Calibri"/>
          <w:lang w:eastAsia="en-US"/>
        </w:rPr>
        <w:t>şi</w:t>
      </w:r>
      <w:proofErr w:type="spellEnd"/>
      <w:r w:rsidR="003F5AC6" w:rsidRPr="003F5AC6">
        <w:rPr>
          <w:rFonts w:eastAsia="Calibri"/>
          <w:lang w:eastAsia="en-US"/>
        </w:rPr>
        <w:t xml:space="preserve"> </w:t>
      </w:r>
      <w:proofErr w:type="spellStart"/>
      <w:r w:rsidR="003F5AC6" w:rsidRPr="003F5AC6">
        <w:rPr>
          <w:rFonts w:eastAsia="Calibri"/>
          <w:lang w:eastAsia="en-US"/>
        </w:rPr>
        <w:t>instituţiile</w:t>
      </w:r>
      <w:proofErr w:type="spellEnd"/>
      <w:r w:rsidR="003F5AC6" w:rsidRPr="003F5AC6">
        <w:rPr>
          <w:rFonts w:eastAsia="Calibri"/>
          <w:lang w:eastAsia="en-US"/>
        </w:rPr>
        <w:t xml:space="preserve"> publice prevăzute la art</w:t>
      </w:r>
      <w:r w:rsidR="00B647B9">
        <w:rPr>
          <w:rFonts w:eastAsia="Calibri"/>
          <w:lang w:eastAsia="en-US"/>
        </w:rPr>
        <w:t>. 2 alin. (1)</w:t>
      </w:r>
      <w:r w:rsidR="008E5148">
        <w:rPr>
          <w:rFonts w:eastAsia="Calibri"/>
          <w:lang w:eastAsia="en-US"/>
        </w:rPr>
        <w:t xml:space="preserve"> </w:t>
      </w:r>
      <w:proofErr w:type="spellStart"/>
      <w:r w:rsidR="003F5AC6" w:rsidRPr="003F5AC6">
        <w:rPr>
          <w:rFonts w:eastAsia="Calibri"/>
          <w:lang w:eastAsia="en-US"/>
        </w:rPr>
        <w:t>şi</w:t>
      </w:r>
      <w:proofErr w:type="spellEnd"/>
      <w:r w:rsidR="003F5AC6" w:rsidRPr="003F5AC6">
        <w:rPr>
          <w:rFonts w:eastAsia="Calibri"/>
          <w:lang w:eastAsia="en-US"/>
        </w:rPr>
        <w:t xml:space="preserve"> </w:t>
      </w:r>
      <w:r w:rsidR="00B647B9">
        <w:rPr>
          <w:rFonts w:eastAsia="Calibri"/>
          <w:lang w:eastAsia="en-US"/>
        </w:rPr>
        <w:t>(</w:t>
      </w:r>
      <w:r w:rsidR="003F5AC6" w:rsidRPr="003F5AC6">
        <w:rPr>
          <w:rFonts w:eastAsia="Calibri"/>
          <w:lang w:eastAsia="en-US"/>
        </w:rPr>
        <w:t>3</w:t>
      </w:r>
      <w:r w:rsidR="00B647B9">
        <w:rPr>
          <w:rFonts w:eastAsia="Calibri"/>
          <w:lang w:eastAsia="en-US"/>
        </w:rPr>
        <w:t>)</w:t>
      </w:r>
      <w:r w:rsidR="003F5AC6" w:rsidRPr="003F5AC6">
        <w:rPr>
          <w:rFonts w:eastAsia="Calibri"/>
          <w:lang w:eastAsia="en-US"/>
        </w:rPr>
        <w:t xml:space="preserve"> din Legea </w:t>
      </w:r>
      <w:r w:rsidR="00B647B9">
        <w:rPr>
          <w:rFonts w:eastAsia="Calibri"/>
          <w:lang w:eastAsia="en-US"/>
        </w:rPr>
        <w:t>–</w:t>
      </w:r>
      <w:r w:rsidR="003F5AC6" w:rsidRPr="003F5AC6">
        <w:rPr>
          <w:rFonts w:eastAsia="Calibri"/>
          <w:lang w:eastAsia="en-US"/>
        </w:rPr>
        <w:t xml:space="preserve"> cadru nr. 330/2009, va fi reîncadrat corespunzător </w:t>
      </w:r>
      <w:proofErr w:type="spellStart"/>
      <w:r w:rsidR="003F5AC6" w:rsidRPr="003F5AC6">
        <w:rPr>
          <w:rFonts w:eastAsia="Calibri"/>
          <w:lang w:eastAsia="en-US"/>
        </w:rPr>
        <w:t>tranşelor</w:t>
      </w:r>
      <w:proofErr w:type="spellEnd"/>
      <w:r w:rsidR="003F5AC6" w:rsidRPr="003F5AC6">
        <w:rPr>
          <w:rFonts w:eastAsia="Calibri"/>
          <w:lang w:eastAsia="en-US"/>
        </w:rPr>
        <w:t xml:space="preserve"> de vechime în muncă </w:t>
      </w:r>
      <w:proofErr w:type="spellStart"/>
      <w:r w:rsidR="003F5AC6" w:rsidRPr="003F5AC6">
        <w:rPr>
          <w:rFonts w:eastAsia="Calibri"/>
          <w:lang w:eastAsia="en-US"/>
        </w:rPr>
        <w:t>şi</w:t>
      </w:r>
      <w:proofErr w:type="spellEnd"/>
      <w:r w:rsidR="003F5AC6" w:rsidRPr="003F5AC6">
        <w:rPr>
          <w:rFonts w:eastAsia="Calibri"/>
          <w:lang w:eastAsia="en-US"/>
        </w:rPr>
        <w:t xml:space="preserve"> pe </w:t>
      </w:r>
      <w:proofErr w:type="spellStart"/>
      <w:r w:rsidR="003F5AC6" w:rsidRPr="003F5AC6">
        <w:rPr>
          <w:rFonts w:eastAsia="Calibri"/>
          <w:lang w:eastAsia="en-US"/>
        </w:rPr>
        <w:t>funcţiile</w:t>
      </w:r>
      <w:proofErr w:type="spellEnd"/>
      <w:r w:rsidR="003F5AC6" w:rsidRPr="003F5AC6">
        <w:rPr>
          <w:rFonts w:eastAsia="Calibri"/>
          <w:lang w:eastAsia="en-US"/>
        </w:rPr>
        <w:t xml:space="preserve"> corespunzătoare categoriei, gradului</w:t>
      </w:r>
      <w:r w:rsidR="00B647B9">
        <w:rPr>
          <w:rFonts w:eastAsia="Calibri"/>
          <w:lang w:eastAsia="en-US"/>
        </w:rPr>
        <w:t xml:space="preserve"> </w:t>
      </w:r>
      <w:proofErr w:type="spellStart"/>
      <w:r w:rsidR="00B647B9">
        <w:rPr>
          <w:rFonts w:eastAsia="Calibri"/>
          <w:lang w:eastAsia="en-US"/>
        </w:rPr>
        <w:t>şi</w:t>
      </w:r>
      <w:proofErr w:type="spellEnd"/>
      <w:r w:rsidR="00B647B9">
        <w:rPr>
          <w:rFonts w:eastAsia="Calibri"/>
          <w:lang w:eastAsia="en-US"/>
        </w:rPr>
        <w:t xml:space="preserve"> treptei profesionale avute la data de 31.12.2009.</w:t>
      </w:r>
    </w:p>
    <w:p w:rsidR="003F5AC6" w:rsidRPr="003F5AC6" w:rsidRDefault="003F5AC6" w:rsidP="008E5148">
      <w:pPr>
        <w:ind w:firstLine="708"/>
        <w:jc w:val="both"/>
        <w:rPr>
          <w:rFonts w:eastAsia="Calibri"/>
          <w:lang w:eastAsia="en-US"/>
        </w:rPr>
      </w:pPr>
      <w:r w:rsidRPr="003F5AC6">
        <w:rPr>
          <w:rFonts w:eastAsia="Calibri"/>
          <w:lang w:eastAsia="en-US"/>
        </w:rPr>
        <w:t xml:space="preserve">Astfel, potrivit art. 5 alin. </w:t>
      </w:r>
      <w:r w:rsidR="00B647B9">
        <w:rPr>
          <w:rFonts w:eastAsia="Calibri"/>
          <w:lang w:eastAsia="en-US"/>
        </w:rPr>
        <w:t>(</w:t>
      </w:r>
      <w:r w:rsidRPr="003F5AC6">
        <w:rPr>
          <w:rFonts w:eastAsia="Calibri"/>
          <w:lang w:eastAsia="en-US"/>
        </w:rPr>
        <w:t>1</w:t>
      </w:r>
      <w:r w:rsidR="00B647B9">
        <w:rPr>
          <w:rFonts w:eastAsia="Calibri"/>
          <w:lang w:eastAsia="en-US"/>
        </w:rPr>
        <w:t>)</w:t>
      </w:r>
      <w:r w:rsidRPr="003F5AC6">
        <w:rPr>
          <w:rFonts w:eastAsia="Calibri"/>
          <w:lang w:eastAsia="en-US"/>
        </w:rPr>
        <w:t xml:space="preserve"> lit. a</w:t>
      </w:r>
      <w:r w:rsidR="00B647B9">
        <w:rPr>
          <w:rFonts w:eastAsia="Calibri"/>
          <w:lang w:eastAsia="en-US"/>
        </w:rPr>
        <w:t>) din O.U.G. 1/2010: „(l) Î</w:t>
      </w:r>
      <w:r w:rsidRPr="003F5AC6">
        <w:rPr>
          <w:rFonts w:eastAsia="Calibri"/>
          <w:lang w:eastAsia="en-US"/>
        </w:rPr>
        <w:t xml:space="preserve">ncepând cu luna ianuarie 2010, personalul aflat în </w:t>
      </w:r>
      <w:proofErr w:type="spellStart"/>
      <w:r w:rsidRPr="003F5AC6">
        <w:rPr>
          <w:rFonts w:eastAsia="Calibri"/>
          <w:lang w:eastAsia="en-US"/>
        </w:rPr>
        <w:t>funcţie</w:t>
      </w:r>
      <w:proofErr w:type="spellEnd"/>
      <w:r w:rsidRPr="003F5AC6">
        <w:rPr>
          <w:rFonts w:eastAsia="Calibri"/>
          <w:lang w:eastAsia="en-US"/>
        </w:rPr>
        <w:t xml:space="preserve"> la 31 decembrie 2009 </w:t>
      </w:r>
      <w:proofErr w:type="spellStart"/>
      <w:r w:rsidRPr="003F5AC6">
        <w:rPr>
          <w:rFonts w:eastAsia="Calibri"/>
          <w:lang w:eastAsia="en-US"/>
        </w:rPr>
        <w:t>îşi</w:t>
      </w:r>
      <w:proofErr w:type="spellEnd"/>
      <w:r w:rsidRPr="003F5AC6">
        <w:rPr>
          <w:rFonts w:eastAsia="Calibri"/>
          <w:lang w:eastAsia="en-US"/>
        </w:rPr>
        <w:t xml:space="preserve"> păstrează salariul, solda sau, după caz, </w:t>
      </w:r>
      <w:proofErr w:type="spellStart"/>
      <w:r w:rsidRPr="003F5AC6">
        <w:rPr>
          <w:rFonts w:eastAsia="Calibri"/>
          <w:lang w:eastAsia="en-US"/>
        </w:rPr>
        <w:t>indemnizaţia</w:t>
      </w:r>
      <w:proofErr w:type="spellEnd"/>
      <w:r w:rsidRPr="003F5AC6">
        <w:rPr>
          <w:rFonts w:eastAsia="Calibri"/>
          <w:lang w:eastAsia="en-US"/>
        </w:rPr>
        <w:t xml:space="preserve"> lunară de încadrare brut/brută avute la această dată, fără a fi afectate de măsurile de reducere a cheltuielilor de personal din luna</w:t>
      </w:r>
      <w:r w:rsidR="00B647B9">
        <w:rPr>
          <w:rFonts w:eastAsia="Calibri"/>
          <w:lang w:eastAsia="en-US"/>
        </w:rPr>
        <w:t xml:space="preserve"> decembrie 2009 prevăzute la art</w:t>
      </w:r>
      <w:r w:rsidRPr="003F5AC6">
        <w:rPr>
          <w:rFonts w:eastAsia="Calibri"/>
          <w:lang w:eastAsia="en-US"/>
        </w:rPr>
        <w:t xml:space="preserve">. 10 din Legea nr. 329/2009, care se calculează după cum urmează: a) la salariul de bază, solda/salariul </w:t>
      </w:r>
      <w:proofErr w:type="spellStart"/>
      <w:r w:rsidRPr="003F5AC6">
        <w:rPr>
          <w:rFonts w:eastAsia="Calibri"/>
          <w:lang w:eastAsia="en-US"/>
        </w:rPr>
        <w:t>funcţiei</w:t>
      </w:r>
      <w:proofErr w:type="spellEnd"/>
      <w:r w:rsidRPr="003F5AC6">
        <w:rPr>
          <w:rFonts w:eastAsia="Calibri"/>
          <w:lang w:eastAsia="en-US"/>
        </w:rPr>
        <w:t xml:space="preserve"> de bază sau, după caz, </w:t>
      </w:r>
      <w:proofErr w:type="spellStart"/>
      <w:r w:rsidRPr="003F5AC6">
        <w:rPr>
          <w:rFonts w:eastAsia="Calibri"/>
          <w:lang w:eastAsia="en-US"/>
        </w:rPr>
        <w:t>indemnizaţia</w:t>
      </w:r>
      <w:proofErr w:type="spellEnd"/>
      <w:r w:rsidRPr="003F5AC6">
        <w:rPr>
          <w:rFonts w:eastAsia="Calibri"/>
          <w:lang w:eastAsia="en-US"/>
        </w:rPr>
        <w:t xml:space="preserve"> lunară de încadrare corespunzătoare </w:t>
      </w:r>
      <w:proofErr w:type="spellStart"/>
      <w:r w:rsidRPr="003F5AC6">
        <w:rPr>
          <w:rFonts w:eastAsia="Calibri"/>
          <w:lang w:eastAsia="en-US"/>
        </w:rPr>
        <w:t>funcţiilor</w:t>
      </w:r>
      <w:proofErr w:type="spellEnd"/>
      <w:r w:rsidRPr="003F5AC6">
        <w:rPr>
          <w:rFonts w:eastAsia="Calibri"/>
          <w:lang w:eastAsia="en-US"/>
        </w:rPr>
        <w:t xml:space="preserve"> avute la data de 31 decembrie 2009 se adaugă cuantumul sporurilor </w:t>
      </w:r>
      <w:proofErr w:type="spellStart"/>
      <w:r w:rsidRPr="003F5AC6">
        <w:rPr>
          <w:rFonts w:eastAsia="Calibri"/>
          <w:lang w:eastAsia="en-US"/>
        </w:rPr>
        <w:t>şi</w:t>
      </w:r>
      <w:proofErr w:type="spellEnd"/>
      <w:r w:rsidRPr="003F5AC6">
        <w:rPr>
          <w:rFonts w:eastAsia="Calibri"/>
          <w:lang w:eastAsia="en-US"/>
        </w:rPr>
        <w:t xml:space="preserve"> </w:t>
      </w:r>
      <w:proofErr w:type="spellStart"/>
      <w:r w:rsidRPr="003F5AC6">
        <w:rPr>
          <w:rFonts w:eastAsia="Calibri"/>
          <w:lang w:eastAsia="en-US"/>
        </w:rPr>
        <w:t>indemnizaţiilor</w:t>
      </w:r>
      <w:proofErr w:type="spellEnd"/>
      <w:r w:rsidRPr="003F5AC6">
        <w:rPr>
          <w:rFonts w:eastAsia="Calibri"/>
          <w:lang w:eastAsia="en-US"/>
        </w:rPr>
        <w:t xml:space="preserve"> care se introduc în acesta/aceasta, prevăzute în notele la anexele la </w:t>
      </w:r>
      <w:r w:rsidR="00B647B9">
        <w:rPr>
          <w:rFonts w:eastAsia="Calibri"/>
          <w:lang w:eastAsia="en-US"/>
        </w:rPr>
        <w:t>Legea -</w:t>
      </w:r>
      <w:r w:rsidR="008E5148">
        <w:rPr>
          <w:rFonts w:eastAsia="Calibri"/>
          <w:lang w:eastAsia="en-US"/>
        </w:rPr>
        <w:t xml:space="preserve"> </w:t>
      </w:r>
      <w:r w:rsidRPr="003F5AC6">
        <w:rPr>
          <w:rFonts w:eastAsia="Calibri"/>
          <w:lang w:eastAsia="en-US"/>
        </w:rPr>
        <w:t>cadru nr. 330/2009, numai personalul</w:t>
      </w:r>
      <w:r w:rsidR="00B647B9">
        <w:rPr>
          <w:rFonts w:eastAsia="Calibri"/>
          <w:lang w:eastAsia="en-US"/>
        </w:rPr>
        <w:t xml:space="preserve">ui care a beneficiat de acestea, în măsura în care </w:t>
      </w:r>
      <w:proofErr w:type="spellStart"/>
      <w:r w:rsidR="00B647B9">
        <w:rPr>
          <w:rFonts w:eastAsia="Calibri"/>
          <w:lang w:eastAsia="en-US"/>
        </w:rPr>
        <w:t>îş</w:t>
      </w:r>
      <w:r w:rsidRPr="003F5AC6">
        <w:rPr>
          <w:rFonts w:eastAsia="Calibri"/>
          <w:lang w:eastAsia="en-US"/>
        </w:rPr>
        <w:t>i</w:t>
      </w:r>
      <w:proofErr w:type="spellEnd"/>
      <w:r w:rsidRPr="003F5AC6">
        <w:rPr>
          <w:rFonts w:eastAsia="Calibri"/>
          <w:lang w:eastAsia="en-US"/>
        </w:rPr>
        <w:t xml:space="preserve"> </w:t>
      </w:r>
      <w:proofErr w:type="spellStart"/>
      <w:r w:rsidRPr="003F5AC6">
        <w:rPr>
          <w:rFonts w:eastAsia="Calibri"/>
          <w:lang w:eastAsia="en-US"/>
        </w:rPr>
        <w:t>desfăşoară</w:t>
      </w:r>
      <w:proofErr w:type="spellEnd"/>
      <w:r w:rsidRPr="003F5AC6">
        <w:rPr>
          <w:rFonts w:eastAsia="Calibri"/>
          <w:lang w:eastAsia="en-US"/>
        </w:rPr>
        <w:t xml:space="preserve"> activitatea în </w:t>
      </w:r>
      <w:proofErr w:type="spellStart"/>
      <w:r w:rsidRPr="003F5AC6">
        <w:rPr>
          <w:rFonts w:eastAsia="Calibri"/>
          <w:lang w:eastAsia="en-US"/>
        </w:rPr>
        <w:t>aceleaşi</w:t>
      </w:r>
      <w:proofErr w:type="spellEnd"/>
      <w:r w:rsidRPr="003F5AC6">
        <w:rPr>
          <w:rFonts w:eastAsia="Calibri"/>
          <w:lang w:eastAsia="en-US"/>
        </w:rPr>
        <w:t xml:space="preserve"> </w:t>
      </w:r>
      <w:proofErr w:type="spellStart"/>
      <w:r w:rsidRPr="003F5AC6">
        <w:rPr>
          <w:rFonts w:eastAsia="Calibri"/>
          <w:lang w:eastAsia="en-US"/>
        </w:rPr>
        <w:t>condiţii</w:t>
      </w:r>
      <w:proofErr w:type="spellEnd"/>
      <w:r w:rsidR="00B647B9">
        <w:rPr>
          <w:rFonts w:eastAsia="Calibri"/>
          <w:lang w:eastAsia="en-US"/>
        </w:rPr>
        <w:t>(</w:t>
      </w:r>
      <w:r w:rsidRPr="003F5AC6">
        <w:rPr>
          <w:rFonts w:eastAsia="Calibri"/>
          <w:lang w:eastAsia="en-US"/>
        </w:rPr>
        <w:t>...</w:t>
      </w:r>
      <w:r w:rsidR="00B647B9">
        <w:rPr>
          <w:rFonts w:eastAsia="Calibri"/>
          <w:lang w:eastAsia="en-US"/>
        </w:rPr>
        <w:t>)”</w:t>
      </w:r>
      <w:r w:rsidRPr="003F5AC6">
        <w:rPr>
          <w:rFonts w:eastAsia="Calibri"/>
          <w:lang w:eastAsia="en-US"/>
        </w:rPr>
        <w:t>.</w:t>
      </w:r>
    </w:p>
    <w:p w:rsidR="003F5AC6" w:rsidRPr="003F5AC6" w:rsidRDefault="00B647B9" w:rsidP="008E5148">
      <w:pPr>
        <w:ind w:firstLine="708"/>
        <w:jc w:val="both"/>
        <w:rPr>
          <w:rFonts w:eastAsia="Calibri"/>
          <w:lang w:eastAsia="en-US"/>
        </w:rPr>
      </w:pPr>
      <w:r>
        <w:rPr>
          <w:rFonts w:eastAsia="Calibri"/>
          <w:lang w:eastAsia="en-US"/>
        </w:rPr>
        <w:t>Î</w:t>
      </w:r>
      <w:r w:rsidR="003F5AC6" w:rsidRPr="003F5AC6">
        <w:rPr>
          <w:rFonts w:eastAsia="Calibri"/>
          <w:lang w:eastAsia="en-US"/>
        </w:rPr>
        <w:t>ncepând cu data de 09.04.2015 a fost intro</w:t>
      </w:r>
      <w:r>
        <w:rPr>
          <w:rFonts w:eastAsia="Calibri"/>
          <w:lang w:eastAsia="en-US"/>
        </w:rPr>
        <w:t>dus l</w:t>
      </w:r>
      <w:r w:rsidR="003F5AC6" w:rsidRPr="003F5AC6">
        <w:rPr>
          <w:rFonts w:eastAsia="Calibri"/>
          <w:lang w:eastAsia="en-US"/>
        </w:rPr>
        <w:t>a art. 1 din O</w:t>
      </w:r>
      <w:r>
        <w:rPr>
          <w:rFonts w:eastAsia="Calibri"/>
          <w:lang w:eastAsia="en-US"/>
        </w:rPr>
        <w:t>.</w:t>
      </w:r>
      <w:r w:rsidR="003F5AC6" w:rsidRPr="003F5AC6">
        <w:rPr>
          <w:rFonts w:eastAsia="Calibri"/>
          <w:lang w:eastAsia="en-US"/>
        </w:rPr>
        <w:t>U</w:t>
      </w:r>
      <w:r>
        <w:rPr>
          <w:rFonts w:eastAsia="Calibri"/>
          <w:lang w:eastAsia="en-US"/>
        </w:rPr>
        <w:t>.</w:t>
      </w:r>
      <w:r w:rsidR="003F5AC6" w:rsidRPr="003F5AC6">
        <w:rPr>
          <w:rFonts w:eastAsia="Calibri"/>
          <w:lang w:eastAsia="en-US"/>
        </w:rPr>
        <w:t>G</w:t>
      </w:r>
      <w:r>
        <w:rPr>
          <w:rFonts w:eastAsia="Calibri"/>
          <w:lang w:eastAsia="en-US"/>
        </w:rPr>
        <w:t>. nr. 83/2014 un nou alineat, 5</w:t>
      </w:r>
      <w:r>
        <w:rPr>
          <w:rFonts w:eastAsia="Calibri"/>
          <w:vertAlign w:val="superscript"/>
          <w:lang w:eastAsia="en-US"/>
        </w:rPr>
        <w:t>1</w:t>
      </w:r>
      <w:r w:rsidR="003F5AC6" w:rsidRPr="003F5AC6">
        <w:rPr>
          <w:rFonts w:eastAsia="Calibri"/>
          <w:lang w:eastAsia="en-US"/>
        </w:rPr>
        <w:t>, prin Legea nr. 71/2015, însă această prevedere nu permite stabili</w:t>
      </w:r>
      <w:r>
        <w:rPr>
          <w:rFonts w:eastAsia="Calibri"/>
          <w:lang w:eastAsia="en-US"/>
        </w:rPr>
        <w:t xml:space="preserve">rea </w:t>
      </w:r>
      <w:proofErr w:type="spellStart"/>
      <w:r>
        <w:rPr>
          <w:rFonts w:eastAsia="Calibri"/>
          <w:lang w:eastAsia="en-US"/>
        </w:rPr>
        <w:t>şi</w:t>
      </w:r>
      <w:proofErr w:type="spellEnd"/>
      <w:r>
        <w:rPr>
          <w:rFonts w:eastAsia="Calibri"/>
          <w:lang w:eastAsia="en-US"/>
        </w:rPr>
        <w:t xml:space="preserve"> calcularea salariilor </w:t>
      </w:r>
      <w:proofErr w:type="spellStart"/>
      <w:r>
        <w:rPr>
          <w:rFonts w:eastAsia="Calibri"/>
          <w:lang w:eastAsia="en-US"/>
        </w:rPr>
        <w:t>fu</w:t>
      </w:r>
      <w:r w:rsidR="003F5AC6" w:rsidRPr="003F5AC6">
        <w:rPr>
          <w:rFonts w:eastAsia="Calibri"/>
          <w:lang w:eastAsia="en-US"/>
        </w:rPr>
        <w:t>ncţiei</w:t>
      </w:r>
      <w:proofErr w:type="spellEnd"/>
      <w:r w:rsidR="003F5AC6" w:rsidRPr="003F5AC6">
        <w:rPr>
          <w:rFonts w:eastAsia="Calibri"/>
          <w:lang w:eastAsia="en-US"/>
        </w:rPr>
        <w:t xml:space="preserve"> de bază ale </w:t>
      </w:r>
      <w:proofErr w:type="spellStart"/>
      <w:r w:rsidR="003F5AC6" w:rsidRPr="003F5AC6">
        <w:rPr>
          <w:rFonts w:eastAsia="Calibri"/>
          <w:lang w:eastAsia="en-US"/>
        </w:rPr>
        <w:t>poliţiştilor</w:t>
      </w:r>
      <w:proofErr w:type="spellEnd"/>
      <w:r w:rsidR="003F5AC6" w:rsidRPr="003F5AC6">
        <w:rPr>
          <w:rFonts w:eastAsia="Calibri"/>
          <w:lang w:eastAsia="en-US"/>
        </w:rPr>
        <w:t xml:space="preserve"> la nivelul celor prevăzute la Cap. I din Anexa VII la Legea nr. 284/2010.</w:t>
      </w:r>
    </w:p>
    <w:p w:rsidR="003F5AC6" w:rsidRPr="003F5AC6" w:rsidRDefault="00B647B9" w:rsidP="008E5148">
      <w:pPr>
        <w:ind w:firstLine="708"/>
        <w:jc w:val="both"/>
        <w:rPr>
          <w:rFonts w:eastAsia="Calibri"/>
          <w:lang w:eastAsia="en-US"/>
        </w:rPr>
      </w:pPr>
      <w:r>
        <w:rPr>
          <w:rFonts w:eastAsia="Calibri"/>
          <w:lang w:eastAsia="en-US"/>
        </w:rPr>
        <w:t xml:space="preserve">Prin această </w:t>
      </w:r>
      <w:proofErr w:type="spellStart"/>
      <w:r>
        <w:rPr>
          <w:rFonts w:eastAsia="Calibri"/>
          <w:lang w:eastAsia="en-US"/>
        </w:rPr>
        <w:t>dispoziţie</w:t>
      </w:r>
      <w:proofErr w:type="spellEnd"/>
      <w:r>
        <w:rPr>
          <w:rFonts w:eastAsia="Calibri"/>
          <w:lang w:eastAsia="en-US"/>
        </w:rPr>
        <w:t xml:space="preserve"> legală</w:t>
      </w:r>
      <w:r w:rsidR="003F5AC6" w:rsidRPr="003F5AC6">
        <w:rPr>
          <w:rFonts w:eastAsia="Calibri"/>
          <w:lang w:eastAsia="en-US"/>
        </w:rPr>
        <w:t xml:space="preserve"> s-a stabilit doar că personalul din </w:t>
      </w:r>
      <w:proofErr w:type="spellStart"/>
      <w:r w:rsidR="003F5AC6" w:rsidRPr="003F5AC6">
        <w:rPr>
          <w:rFonts w:eastAsia="Calibri"/>
          <w:lang w:eastAsia="en-US"/>
        </w:rPr>
        <w:t>instituţii</w:t>
      </w:r>
      <w:proofErr w:type="spellEnd"/>
      <w:r w:rsidR="003F5AC6" w:rsidRPr="003F5AC6">
        <w:rPr>
          <w:rFonts w:eastAsia="Calibri"/>
          <w:lang w:eastAsia="en-US"/>
        </w:rPr>
        <w:t xml:space="preserve"> </w:t>
      </w:r>
      <w:proofErr w:type="spellStart"/>
      <w:r w:rsidR="003F5AC6" w:rsidRPr="003F5AC6">
        <w:rPr>
          <w:rFonts w:eastAsia="Calibri"/>
          <w:lang w:eastAsia="en-US"/>
        </w:rPr>
        <w:t>şi</w:t>
      </w:r>
      <w:proofErr w:type="spellEnd"/>
      <w:r w:rsidR="003F5AC6" w:rsidRPr="003F5AC6">
        <w:rPr>
          <w:rFonts w:eastAsia="Calibri"/>
          <w:lang w:eastAsia="en-US"/>
        </w:rPr>
        <w:t xml:space="preserve"> </w:t>
      </w:r>
      <w:proofErr w:type="spellStart"/>
      <w:r w:rsidR="003F5AC6" w:rsidRPr="003F5AC6">
        <w:rPr>
          <w:rFonts w:eastAsia="Calibri"/>
          <w:lang w:eastAsia="en-US"/>
        </w:rPr>
        <w:t>autorităţi</w:t>
      </w:r>
      <w:proofErr w:type="spellEnd"/>
      <w:r w:rsidR="003F5AC6" w:rsidRPr="003F5AC6">
        <w:rPr>
          <w:rFonts w:eastAsia="Calibri"/>
          <w:lang w:eastAsia="en-US"/>
        </w:rPr>
        <w:t xml:space="preserve"> publice, salarizat la </w:t>
      </w:r>
      <w:proofErr w:type="spellStart"/>
      <w:r w:rsidR="003F5AC6" w:rsidRPr="003F5AC6">
        <w:rPr>
          <w:rFonts w:eastAsia="Calibri"/>
          <w:lang w:eastAsia="en-US"/>
        </w:rPr>
        <w:t>acelaşi</w:t>
      </w:r>
      <w:proofErr w:type="spellEnd"/>
      <w:r w:rsidR="003F5AC6" w:rsidRPr="003F5AC6">
        <w:rPr>
          <w:rFonts w:eastAsia="Calibri"/>
          <w:lang w:eastAsia="en-US"/>
        </w:rPr>
        <w:t xml:space="preserve"> nivel, care beneficiază de un cuantum al salariilor de bază </w:t>
      </w:r>
      <w:proofErr w:type="spellStart"/>
      <w:r w:rsidR="003F5AC6" w:rsidRPr="003F5AC6">
        <w:rPr>
          <w:rFonts w:eastAsia="Calibri"/>
          <w:lang w:eastAsia="en-US"/>
        </w:rPr>
        <w:t>şi</w:t>
      </w:r>
      <w:proofErr w:type="spellEnd"/>
      <w:r w:rsidR="003F5AC6" w:rsidRPr="003F5AC6">
        <w:rPr>
          <w:rFonts w:eastAsia="Calibri"/>
          <w:lang w:eastAsia="en-US"/>
        </w:rPr>
        <w:t xml:space="preserve"> al sporurilor mai mici decât cele stabilite la nivel maxim, în cadrul acele</w:t>
      </w:r>
      <w:r w:rsidR="00C91B15">
        <w:rPr>
          <w:rFonts w:eastAsia="Calibri"/>
          <w:lang w:eastAsia="en-US"/>
        </w:rPr>
        <w:t>...</w:t>
      </w:r>
      <w:r w:rsidR="003F5AC6" w:rsidRPr="003F5AC6">
        <w:rPr>
          <w:rFonts w:eastAsia="Calibri"/>
          <w:lang w:eastAsia="en-US"/>
        </w:rPr>
        <w:t xml:space="preserve"> </w:t>
      </w:r>
      <w:proofErr w:type="spellStart"/>
      <w:r w:rsidR="003F5AC6" w:rsidRPr="003F5AC6">
        <w:rPr>
          <w:rFonts w:eastAsia="Calibri"/>
          <w:lang w:eastAsia="en-US"/>
        </w:rPr>
        <w:t>instituţii</w:t>
      </w:r>
      <w:proofErr w:type="spellEnd"/>
      <w:r w:rsidR="003F5AC6" w:rsidRPr="003F5AC6">
        <w:rPr>
          <w:rFonts w:eastAsia="Calibri"/>
          <w:lang w:eastAsia="en-US"/>
        </w:rPr>
        <w:t xml:space="preserve"> sau </w:t>
      </w:r>
      <w:proofErr w:type="spellStart"/>
      <w:r w:rsidR="003F5AC6" w:rsidRPr="003F5AC6">
        <w:rPr>
          <w:rFonts w:eastAsia="Calibri"/>
          <w:lang w:eastAsia="en-US"/>
        </w:rPr>
        <w:t>autorităţi</w:t>
      </w:r>
      <w:proofErr w:type="spellEnd"/>
      <w:r>
        <w:rPr>
          <w:rFonts w:eastAsia="Calibri"/>
          <w:lang w:eastAsia="en-US"/>
        </w:rPr>
        <w:t xml:space="preserve"> </w:t>
      </w:r>
      <w:r w:rsidR="003F5AC6" w:rsidRPr="003F5AC6">
        <w:rPr>
          <w:rFonts w:eastAsia="Calibri"/>
          <w:lang w:eastAsia="en-US"/>
        </w:rPr>
        <w:t>publice pen</w:t>
      </w:r>
      <w:r>
        <w:rPr>
          <w:rFonts w:eastAsia="Calibri"/>
          <w:lang w:eastAsia="en-US"/>
        </w:rPr>
        <w:t xml:space="preserve">tru fiecare </w:t>
      </w:r>
      <w:proofErr w:type="spellStart"/>
      <w:r>
        <w:rPr>
          <w:rFonts w:eastAsia="Calibri"/>
          <w:lang w:eastAsia="en-US"/>
        </w:rPr>
        <w:t>funcţie</w:t>
      </w:r>
      <w:proofErr w:type="spellEnd"/>
      <w:r>
        <w:rPr>
          <w:rFonts w:eastAsia="Calibri"/>
          <w:lang w:eastAsia="en-US"/>
        </w:rPr>
        <w:t>/grad/treaptă</w:t>
      </w:r>
      <w:r w:rsidR="003F5AC6" w:rsidRPr="003F5AC6">
        <w:rPr>
          <w:rFonts w:eastAsia="Calibri"/>
          <w:lang w:eastAsia="en-US"/>
        </w:rPr>
        <w:t xml:space="preserve"> </w:t>
      </w:r>
      <w:proofErr w:type="spellStart"/>
      <w:r w:rsidR="003F5AC6" w:rsidRPr="003F5AC6">
        <w:rPr>
          <w:rFonts w:eastAsia="Calibri"/>
          <w:lang w:eastAsia="en-US"/>
        </w:rPr>
        <w:t>şi</w:t>
      </w:r>
      <w:proofErr w:type="spellEnd"/>
      <w:r w:rsidR="003F5AC6" w:rsidRPr="003F5AC6">
        <w:rPr>
          <w:rFonts w:eastAsia="Calibri"/>
          <w:lang w:eastAsia="en-US"/>
        </w:rPr>
        <w:t xml:space="preserve"> </w:t>
      </w:r>
      <w:proofErr w:type="spellStart"/>
      <w:r w:rsidR="003F5AC6" w:rsidRPr="003F5AC6">
        <w:rPr>
          <w:rFonts w:eastAsia="Calibri"/>
          <w:lang w:eastAsia="en-US"/>
        </w:rPr>
        <w:t>gradaţie</w:t>
      </w:r>
      <w:proofErr w:type="spellEnd"/>
      <w:r w:rsidR="003F5AC6" w:rsidRPr="003F5AC6">
        <w:rPr>
          <w:rFonts w:eastAsia="Calibri"/>
          <w:lang w:eastAsia="en-US"/>
        </w:rPr>
        <w:t xml:space="preserve">, va fi salarizat la nivelul maxim dacă </w:t>
      </w:r>
      <w:proofErr w:type="spellStart"/>
      <w:r w:rsidR="003F5AC6" w:rsidRPr="003F5AC6">
        <w:rPr>
          <w:rFonts w:eastAsia="Calibri"/>
          <w:lang w:eastAsia="en-US"/>
        </w:rPr>
        <w:t>îşi</w:t>
      </w:r>
      <w:proofErr w:type="spellEnd"/>
      <w:r w:rsidR="003F5AC6" w:rsidRPr="003F5AC6">
        <w:rPr>
          <w:rFonts w:eastAsia="Calibri"/>
          <w:lang w:eastAsia="en-US"/>
        </w:rPr>
        <w:t xml:space="preserve"> </w:t>
      </w:r>
      <w:proofErr w:type="spellStart"/>
      <w:r w:rsidR="003F5AC6" w:rsidRPr="003F5AC6">
        <w:rPr>
          <w:rFonts w:eastAsia="Calibri"/>
          <w:lang w:eastAsia="en-US"/>
        </w:rPr>
        <w:t>desfăşoară</w:t>
      </w:r>
      <w:proofErr w:type="spellEnd"/>
      <w:r w:rsidR="003F5AC6" w:rsidRPr="003F5AC6">
        <w:rPr>
          <w:rFonts w:eastAsia="Calibri"/>
          <w:lang w:eastAsia="en-US"/>
        </w:rPr>
        <w:t xml:space="preserve"> activitatea în </w:t>
      </w:r>
      <w:proofErr w:type="spellStart"/>
      <w:r w:rsidR="003F5AC6" w:rsidRPr="003F5AC6">
        <w:rPr>
          <w:rFonts w:eastAsia="Calibri"/>
          <w:lang w:eastAsia="en-US"/>
        </w:rPr>
        <w:t>aceleaşi</w:t>
      </w:r>
      <w:proofErr w:type="spellEnd"/>
      <w:r w:rsidR="003F5AC6" w:rsidRPr="003F5AC6">
        <w:rPr>
          <w:rFonts w:eastAsia="Calibri"/>
          <w:lang w:eastAsia="en-US"/>
        </w:rPr>
        <w:t xml:space="preserve"> </w:t>
      </w:r>
      <w:proofErr w:type="spellStart"/>
      <w:r w:rsidR="003F5AC6" w:rsidRPr="003F5AC6">
        <w:rPr>
          <w:rFonts w:eastAsia="Calibri"/>
          <w:lang w:eastAsia="en-US"/>
        </w:rPr>
        <w:t>condiţii</w:t>
      </w:r>
      <w:proofErr w:type="spellEnd"/>
      <w:r w:rsidR="003F5AC6" w:rsidRPr="003F5AC6">
        <w:rPr>
          <w:rFonts w:eastAsia="Calibri"/>
          <w:lang w:eastAsia="en-US"/>
        </w:rPr>
        <w:t>.</w:t>
      </w:r>
    </w:p>
    <w:p w:rsidR="003F5AC6" w:rsidRPr="003F5AC6" w:rsidRDefault="003F5AC6" w:rsidP="008E5148">
      <w:pPr>
        <w:ind w:firstLine="708"/>
        <w:jc w:val="both"/>
        <w:rPr>
          <w:rFonts w:eastAsia="Calibri"/>
          <w:lang w:eastAsia="en-US"/>
        </w:rPr>
      </w:pPr>
      <w:r w:rsidRPr="003F5AC6">
        <w:rPr>
          <w:rFonts w:eastAsia="Calibri"/>
          <w:lang w:eastAsia="en-US"/>
        </w:rPr>
        <w:t xml:space="preserve">Drept urmare, analiza are loc doar între </w:t>
      </w:r>
      <w:proofErr w:type="spellStart"/>
      <w:r w:rsidRPr="003F5AC6">
        <w:rPr>
          <w:rFonts w:eastAsia="Calibri"/>
          <w:lang w:eastAsia="en-US"/>
        </w:rPr>
        <w:t>poliţiştii</w:t>
      </w:r>
      <w:proofErr w:type="spellEnd"/>
      <w:r w:rsidRPr="003F5AC6">
        <w:rPr>
          <w:rFonts w:eastAsia="Calibri"/>
          <w:lang w:eastAsia="en-US"/>
        </w:rPr>
        <w:t xml:space="preserve"> care </w:t>
      </w:r>
      <w:proofErr w:type="spellStart"/>
      <w:r w:rsidRPr="003F5AC6">
        <w:rPr>
          <w:rFonts w:eastAsia="Calibri"/>
          <w:lang w:eastAsia="en-US"/>
        </w:rPr>
        <w:t>îşi</w:t>
      </w:r>
      <w:proofErr w:type="spellEnd"/>
      <w:r w:rsidRPr="003F5AC6">
        <w:rPr>
          <w:rFonts w:eastAsia="Calibri"/>
          <w:lang w:eastAsia="en-US"/>
        </w:rPr>
        <w:t xml:space="preserve"> </w:t>
      </w:r>
      <w:proofErr w:type="spellStart"/>
      <w:r w:rsidRPr="003F5AC6">
        <w:rPr>
          <w:rFonts w:eastAsia="Calibri"/>
          <w:lang w:eastAsia="en-US"/>
        </w:rPr>
        <w:t>desfăşoară</w:t>
      </w:r>
      <w:proofErr w:type="spellEnd"/>
      <w:r w:rsidRPr="003F5AC6">
        <w:rPr>
          <w:rFonts w:eastAsia="Calibri"/>
          <w:lang w:eastAsia="en-US"/>
        </w:rPr>
        <w:t xml:space="preserve"> activitatea în </w:t>
      </w:r>
      <w:proofErr w:type="spellStart"/>
      <w:r w:rsidRPr="003F5AC6">
        <w:rPr>
          <w:rFonts w:eastAsia="Calibri"/>
          <w:lang w:eastAsia="en-US"/>
        </w:rPr>
        <w:t>aceleaşi</w:t>
      </w:r>
      <w:proofErr w:type="spellEnd"/>
      <w:r w:rsidRPr="003F5AC6">
        <w:rPr>
          <w:rFonts w:eastAsia="Calibri"/>
          <w:lang w:eastAsia="en-US"/>
        </w:rPr>
        <w:t xml:space="preserve"> </w:t>
      </w:r>
      <w:proofErr w:type="spellStart"/>
      <w:r w:rsidRPr="003F5AC6">
        <w:rPr>
          <w:rFonts w:eastAsia="Calibri"/>
          <w:lang w:eastAsia="en-US"/>
        </w:rPr>
        <w:t>condiţi</w:t>
      </w:r>
      <w:r w:rsidR="00B647B9">
        <w:rPr>
          <w:rFonts w:eastAsia="Calibri"/>
          <w:lang w:eastAsia="en-US"/>
        </w:rPr>
        <w:t>i</w:t>
      </w:r>
      <w:proofErr w:type="spellEnd"/>
      <w:r w:rsidR="00B647B9">
        <w:rPr>
          <w:rFonts w:eastAsia="Calibri"/>
          <w:lang w:eastAsia="en-US"/>
        </w:rPr>
        <w:t xml:space="preserve"> </w:t>
      </w:r>
      <w:proofErr w:type="spellStart"/>
      <w:r w:rsidR="00B647B9">
        <w:rPr>
          <w:rFonts w:eastAsia="Calibri"/>
          <w:lang w:eastAsia="en-US"/>
        </w:rPr>
        <w:t>şi</w:t>
      </w:r>
      <w:proofErr w:type="spellEnd"/>
      <w:r w:rsidR="00B647B9">
        <w:rPr>
          <w:rFonts w:eastAsia="Calibri"/>
          <w:lang w:eastAsia="en-US"/>
        </w:rPr>
        <w:t xml:space="preserve"> care sunt </w:t>
      </w:r>
      <w:proofErr w:type="spellStart"/>
      <w:r w:rsidR="00B647B9">
        <w:rPr>
          <w:rFonts w:eastAsia="Calibri"/>
          <w:lang w:eastAsia="en-US"/>
        </w:rPr>
        <w:t>plătiţi</w:t>
      </w:r>
      <w:proofErr w:type="spellEnd"/>
      <w:r w:rsidR="00B647B9">
        <w:rPr>
          <w:rFonts w:eastAsia="Calibri"/>
          <w:lang w:eastAsia="en-US"/>
        </w:rPr>
        <w:t xml:space="preserve"> diferit. Or, </w:t>
      </w:r>
      <w:r w:rsidRPr="003F5AC6">
        <w:rPr>
          <w:rFonts w:eastAsia="Calibri"/>
          <w:lang w:eastAsia="en-US"/>
        </w:rPr>
        <w:t xml:space="preserve">reclamantul nu a făcut nici o dovadă în acest sens, că ar fi plătit mai </w:t>
      </w:r>
      <w:proofErr w:type="spellStart"/>
      <w:r w:rsidRPr="003F5AC6">
        <w:rPr>
          <w:rFonts w:eastAsia="Calibri"/>
          <w:lang w:eastAsia="en-US"/>
        </w:rPr>
        <w:t>puţin</w:t>
      </w:r>
      <w:proofErr w:type="spellEnd"/>
      <w:r w:rsidRPr="003F5AC6">
        <w:rPr>
          <w:rFonts w:eastAsia="Calibri"/>
          <w:lang w:eastAsia="en-US"/>
        </w:rPr>
        <w:t xml:space="preserve"> decât </w:t>
      </w:r>
      <w:proofErr w:type="spellStart"/>
      <w:r w:rsidRPr="003F5AC6">
        <w:rPr>
          <w:rFonts w:eastAsia="Calibri"/>
          <w:lang w:eastAsia="en-US"/>
        </w:rPr>
        <w:t>alţi</w:t>
      </w:r>
      <w:proofErr w:type="spellEnd"/>
      <w:r w:rsidRPr="003F5AC6">
        <w:rPr>
          <w:rFonts w:eastAsia="Calibri"/>
          <w:lang w:eastAsia="en-US"/>
        </w:rPr>
        <w:t xml:space="preserve"> colegi care </w:t>
      </w:r>
      <w:proofErr w:type="spellStart"/>
      <w:r w:rsidRPr="003F5AC6">
        <w:rPr>
          <w:rFonts w:eastAsia="Calibri"/>
          <w:lang w:eastAsia="en-US"/>
        </w:rPr>
        <w:t>îşi</w:t>
      </w:r>
      <w:proofErr w:type="spellEnd"/>
      <w:r w:rsidRPr="003F5AC6">
        <w:rPr>
          <w:rFonts w:eastAsia="Calibri"/>
          <w:lang w:eastAsia="en-US"/>
        </w:rPr>
        <w:t xml:space="preserve"> </w:t>
      </w:r>
      <w:proofErr w:type="spellStart"/>
      <w:r w:rsidRPr="003F5AC6">
        <w:rPr>
          <w:rFonts w:eastAsia="Calibri"/>
          <w:lang w:eastAsia="en-US"/>
        </w:rPr>
        <w:t>desfăşoară</w:t>
      </w:r>
      <w:proofErr w:type="spellEnd"/>
      <w:r w:rsidRPr="003F5AC6">
        <w:rPr>
          <w:rFonts w:eastAsia="Calibri"/>
          <w:lang w:eastAsia="en-US"/>
        </w:rPr>
        <w:t xml:space="preserve"> activitatea în </w:t>
      </w:r>
      <w:proofErr w:type="spellStart"/>
      <w:r w:rsidRPr="003F5AC6">
        <w:rPr>
          <w:rFonts w:eastAsia="Calibri"/>
          <w:lang w:eastAsia="en-US"/>
        </w:rPr>
        <w:t>aceleaşi</w:t>
      </w:r>
      <w:proofErr w:type="spellEnd"/>
      <w:r w:rsidRPr="003F5AC6">
        <w:rPr>
          <w:rFonts w:eastAsia="Calibri"/>
          <w:lang w:eastAsia="en-US"/>
        </w:rPr>
        <w:t xml:space="preserve"> </w:t>
      </w:r>
      <w:proofErr w:type="spellStart"/>
      <w:r w:rsidRPr="003F5AC6">
        <w:rPr>
          <w:rFonts w:eastAsia="Calibri"/>
          <w:lang w:eastAsia="en-US"/>
        </w:rPr>
        <w:t>condiţii</w:t>
      </w:r>
      <w:proofErr w:type="spellEnd"/>
      <w:r w:rsidRPr="003F5AC6">
        <w:rPr>
          <w:rFonts w:eastAsia="Calibri"/>
          <w:lang w:eastAsia="en-US"/>
        </w:rPr>
        <w:t xml:space="preserve"> (cu vechime identică, </w:t>
      </w:r>
      <w:proofErr w:type="spellStart"/>
      <w:r w:rsidRPr="003F5AC6">
        <w:rPr>
          <w:rFonts w:eastAsia="Calibri"/>
          <w:lang w:eastAsia="en-US"/>
        </w:rPr>
        <w:t>funcţie</w:t>
      </w:r>
      <w:proofErr w:type="spellEnd"/>
      <w:r w:rsidRPr="003F5AC6">
        <w:rPr>
          <w:rFonts w:eastAsia="Calibri"/>
          <w:lang w:eastAsia="en-US"/>
        </w:rPr>
        <w:t xml:space="preserve"> identică </w:t>
      </w:r>
      <w:proofErr w:type="spellStart"/>
      <w:r w:rsidRPr="003F5AC6">
        <w:rPr>
          <w:rFonts w:eastAsia="Calibri"/>
          <w:lang w:eastAsia="en-US"/>
        </w:rPr>
        <w:t>şi</w:t>
      </w:r>
      <w:proofErr w:type="spellEnd"/>
      <w:r w:rsidRPr="003F5AC6">
        <w:rPr>
          <w:rFonts w:eastAsia="Calibri"/>
          <w:lang w:eastAsia="en-US"/>
        </w:rPr>
        <w:t xml:space="preserve"> </w:t>
      </w:r>
      <w:proofErr w:type="spellStart"/>
      <w:r w:rsidRPr="003F5AC6">
        <w:rPr>
          <w:rFonts w:eastAsia="Calibri"/>
          <w:lang w:eastAsia="en-US"/>
        </w:rPr>
        <w:t>condiţii</w:t>
      </w:r>
      <w:proofErr w:type="spellEnd"/>
      <w:r w:rsidRPr="003F5AC6">
        <w:rPr>
          <w:rFonts w:eastAsia="Calibri"/>
          <w:lang w:eastAsia="en-US"/>
        </w:rPr>
        <w:t xml:space="preserve"> de muncă </w:t>
      </w:r>
      <w:r w:rsidR="00B647B9">
        <w:rPr>
          <w:rFonts w:eastAsia="Calibri"/>
          <w:lang w:eastAsia="en-US"/>
        </w:rPr>
        <w:t xml:space="preserve">identice), aspect </w:t>
      </w:r>
      <w:proofErr w:type="spellStart"/>
      <w:r w:rsidR="00B647B9">
        <w:rPr>
          <w:rFonts w:eastAsia="Calibri"/>
          <w:lang w:eastAsia="en-US"/>
        </w:rPr>
        <w:t>carerezultă</w:t>
      </w:r>
      <w:proofErr w:type="spellEnd"/>
      <w:r w:rsidR="00B647B9">
        <w:rPr>
          <w:rFonts w:eastAsia="Calibri"/>
          <w:lang w:eastAsia="en-US"/>
        </w:rPr>
        <w:t xml:space="preserve"> </w:t>
      </w:r>
      <w:proofErr w:type="spellStart"/>
      <w:r w:rsidR="00B647B9">
        <w:rPr>
          <w:rFonts w:eastAsia="Calibri"/>
          <w:lang w:eastAsia="en-US"/>
        </w:rPr>
        <w:t>şi</w:t>
      </w:r>
      <w:proofErr w:type="spellEnd"/>
      <w:r w:rsidRPr="003F5AC6">
        <w:rPr>
          <w:rFonts w:eastAsia="Calibri"/>
          <w:lang w:eastAsia="en-US"/>
        </w:rPr>
        <w:t xml:space="preserve"> din adresa Serviciului Financiar nr. </w:t>
      </w:r>
      <w:r w:rsidR="00441650">
        <w:rPr>
          <w:rFonts w:eastAsia="Calibri"/>
          <w:lang w:eastAsia="en-US"/>
        </w:rPr>
        <w:t>..</w:t>
      </w:r>
      <w:r w:rsidRPr="003F5AC6">
        <w:rPr>
          <w:rFonts w:eastAsia="Calibri"/>
          <w:lang w:eastAsia="en-US"/>
        </w:rPr>
        <w:t>.2019.</w:t>
      </w:r>
    </w:p>
    <w:p w:rsidR="003F5AC6" w:rsidRPr="003F5AC6" w:rsidRDefault="003F5AC6" w:rsidP="008E5148">
      <w:pPr>
        <w:ind w:firstLine="708"/>
        <w:jc w:val="both"/>
        <w:rPr>
          <w:rFonts w:eastAsia="Calibri"/>
          <w:lang w:eastAsia="en-US"/>
        </w:rPr>
      </w:pPr>
      <w:r w:rsidRPr="003F5AC6">
        <w:rPr>
          <w:rFonts w:eastAsia="Calibri"/>
          <w:lang w:eastAsia="en-US"/>
        </w:rPr>
        <w:t xml:space="preserve">De atunci </w:t>
      </w:r>
      <w:proofErr w:type="spellStart"/>
      <w:r w:rsidRPr="003F5AC6">
        <w:rPr>
          <w:rFonts w:eastAsia="Calibri"/>
          <w:lang w:eastAsia="en-US"/>
        </w:rPr>
        <w:t>şi</w:t>
      </w:r>
      <w:proofErr w:type="spellEnd"/>
      <w:r w:rsidRPr="003F5AC6">
        <w:rPr>
          <w:rFonts w:eastAsia="Calibri"/>
          <w:lang w:eastAsia="en-US"/>
        </w:rPr>
        <w:t xml:space="preserve"> până în prezent, prin intrarea în vigoare a Legii-cadru nr. 284/2010 privind salarizarea unitară a personalului plătit din fonduri publice, a legilor anuale </w:t>
      </w:r>
      <w:proofErr w:type="spellStart"/>
      <w:r w:rsidRPr="003F5AC6">
        <w:rPr>
          <w:rFonts w:eastAsia="Calibri"/>
          <w:lang w:eastAsia="en-US"/>
        </w:rPr>
        <w:t>şi</w:t>
      </w:r>
      <w:proofErr w:type="spellEnd"/>
      <w:r w:rsidRPr="003F5AC6">
        <w:rPr>
          <w:rFonts w:eastAsia="Calibri"/>
          <w:lang w:eastAsia="en-US"/>
        </w:rPr>
        <w:t xml:space="preserve"> ordinelor M.A.I. de aplicare a acestor legi până la data de 01.07.2017, dată de la care a intrat în vigoare Legea</w:t>
      </w:r>
      <w:r w:rsidR="00F3311C">
        <w:rPr>
          <w:rFonts w:eastAsia="Calibri"/>
          <w:lang w:eastAsia="en-US"/>
        </w:rPr>
        <w:t xml:space="preserve"> –</w:t>
      </w:r>
      <w:r w:rsidRPr="003F5AC6">
        <w:rPr>
          <w:rFonts w:eastAsia="Calibri"/>
          <w:lang w:eastAsia="en-US"/>
        </w:rPr>
        <w:t xml:space="preserve"> cadru nr. 153/2017 privind salarizarea unitară a personalului plătit din fonduri publice, salarizarea </w:t>
      </w:r>
      <w:proofErr w:type="spellStart"/>
      <w:r w:rsidRPr="003F5AC6">
        <w:rPr>
          <w:rFonts w:eastAsia="Calibri"/>
          <w:lang w:eastAsia="en-US"/>
        </w:rPr>
        <w:t>poliţiştilor</w:t>
      </w:r>
      <w:proofErr w:type="spellEnd"/>
      <w:r w:rsidRPr="003F5AC6">
        <w:rPr>
          <w:rFonts w:eastAsia="Calibri"/>
          <w:lang w:eastAsia="en-US"/>
        </w:rPr>
        <w:t xml:space="preserve"> se realizează prin raportare la nivelul de salarizare din anul precedent, prin transpunere </w:t>
      </w:r>
      <w:proofErr w:type="spellStart"/>
      <w:r w:rsidRPr="003F5AC6">
        <w:rPr>
          <w:rFonts w:eastAsia="Calibri"/>
          <w:lang w:eastAsia="en-US"/>
        </w:rPr>
        <w:t>şi</w:t>
      </w:r>
      <w:proofErr w:type="spellEnd"/>
      <w:r w:rsidRPr="003F5AC6">
        <w:rPr>
          <w:rFonts w:eastAsia="Calibri"/>
          <w:lang w:eastAsia="en-US"/>
        </w:rPr>
        <w:t xml:space="preserve"> încadrare ipotetică în </w:t>
      </w:r>
      <w:proofErr w:type="spellStart"/>
      <w:r w:rsidRPr="003F5AC6">
        <w:rPr>
          <w:rFonts w:eastAsia="Calibri"/>
          <w:lang w:eastAsia="en-US"/>
        </w:rPr>
        <w:t>funcţie</w:t>
      </w:r>
      <w:proofErr w:type="spellEnd"/>
      <w:r w:rsidR="00F3311C">
        <w:rPr>
          <w:rFonts w:eastAsia="Calibri"/>
          <w:lang w:eastAsia="en-US"/>
        </w:rPr>
        <w:t xml:space="preserve"> similară la data de 31.12.2009,</w:t>
      </w:r>
      <w:r w:rsidRPr="003F5AC6">
        <w:rPr>
          <w:rFonts w:eastAsia="Calibri"/>
          <w:lang w:eastAsia="en-US"/>
        </w:rPr>
        <w:t xml:space="preserve"> fără aplicarea valorii de </w:t>
      </w:r>
      <w:proofErr w:type="spellStart"/>
      <w:r w:rsidRPr="003F5AC6">
        <w:rPr>
          <w:rFonts w:eastAsia="Calibri"/>
          <w:lang w:eastAsia="en-US"/>
        </w:rPr>
        <w:t>referinţă</w:t>
      </w:r>
      <w:proofErr w:type="spellEnd"/>
      <w:r w:rsidRPr="003F5AC6">
        <w:rPr>
          <w:rFonts w:eastAsia="Calibri"/>
          <w:lang w:eastAsia="en-US"/>
        </w:rPr>
        <w:t xml:space="preserve"> </w:t>
      </w:r>
      <w:proofErr w:type="spellStart"/>
      <w:r w:rsidRPr="003F5AC6">
        <w:rPr>
          <w:rFonts w:eastAsia="Calibri"/>
          <w:lang w:eastAsia="en-US"/>
        </w:rPr>
        <w:t>şi</w:t>
      </w:r>
      <w:proofErr w:type="spellEnd"/>
      <w:r w:rsidRPr="003F5AC6">
        <w:rPr>
          <w:rFonts w:eastAsia="Calibri"/>
          <w:lang w:eastAsia="en-US"/>
        </w:rPr>
        <w:t xml:space="preserve"> a </w:t>
      </w:r>
      <w:proofErr w:type="spellStart"/>
      <w:r w:rsidRPr="003F5AC6">
        <w:rPr>
          <w:rFonts w:eastAsia="Calibri"/>
          <w:lang w:eastAsia="en-US"/>
        </w:rPr>
        <w:t>coeficienţilor</w:t>
      </w:r>
      <w:proofErr w:type="spellEnd"/>
      <w:r w:rsidRPr="003F5AC6">
        <w:rPr>
          <w:rFonts w:eastAsia="Calibri"/>
          <w:lang w:eastAsia="en-US"/>
        </w:rPr>
        <w:t xml:space="preserve"> de ierarhizare corespunzători claselor de salarizare </w:t>
      </w:r>
      <w:proofErr w:type="spellStart"/>
      <w:r w:rsidRPr="003F5AC6">
        <w:rPr>
          <w:rFonts w:eastAsia="Calibri"/>
          <w:lang w:eastAsia="en-US"/>
        </w:rPr>
        <w:t>prevăzuţi</w:t>
      </w:r>
      <w:proofErr w:type="spellEnd"/>
      <w:r w:rsidRPr="003F5AC6">
        <w:rPr>
          <w:rFonts w:eastAsia="Calibri"/>
          <w:lang w:eastAsia="en-US"/>
        </w:rPr>
        <w:t xml:space="preserve"> în anexele celor două legi-cadru.</w:t>
      </w:r>
    </w:p>
    <w:p w:rsidR="003F5AC6" w:rsidRPr="003F5AC6" w:rsidRDefault="003F5AC6" w:rsidP="008E5148">
      <w:pPr>
        <w:ind w:firstLine="708"/>
        <w:jc w:val="both"/>
        <w:rPr>
          <w:rFonts w:eastAsia="Calibri"/>
          <w:lang w:eastAsia="en-US"/>
        </w:rPr>
      </w:pPr>
      <w:r w:rsidRPr="003F5AC6">
        <w:rPr>
          <w:rFonts w:eastAsia="Calibri"/>
          <w:lang w:eastAsia="en-US"/>
        </w:rPr>
        <w:t>După intrarea în vigoare a Legii nr. 153/20</w:t>
      </w:r>
      <w:r w:rsidR="00F3311C">
        <w:rPr>
          <w:rFonts w:eastAsia="Calibri"/>
          <w:lang w:eastAsia="en-US"/>
        </w:rPr>
        <w:t>17 s-a abrogat art. 1, alin. (5</w:t>
      </w:r>
      <w:r w:rsidR="00F3311C">
        <w:rPr>
          <w:rFonts w:eastAsia="Calibri"/>
          <w:vertAlign w:val="superscript"/>
          <w:lang w:eastAsia="en-US"/>
        </w:rPr>
        <w:t>1</w:t>
      </w:r>
      <w:r w:rsidR="00F3311C">
        <w:rPr>
          <w:rFonts w:eastAsia="Calibri"/>
          <w:lang w:eastAsia="en-US"/>
        </w:rPr>
        <w:t xml:space="preserve">) </w:t>
      </w:r>
      <w:r w:rsidRPr="003F5AC6">
        <w:rPr>
          <w:rFonts w:eastAsia="Calibri"/>
          <w:lang w:eastAsia="en-US"/>
        </w:rPr>
        <w:t>din O.U.G. nr. 83/2014.</w:t>
      </w:r>
    </w:p>
    <w:p w:rsidR="003F5AC6" w:rsidRPr="003F5AC6" w:rsidRDefault="003F5AC6" w:rsidP="008E5148">
      <w:pPr>
        <w:ind w:firstLine="708"/>
        <w:jc w:val="both"/>
        <w:rPr>
          <w:rFonts w:eastAsia="Calibri"/>
          <w:lang w:eastAsia="en-US"/>
        </w:rPr>
      </w:pPr>
      <w:r w:rsidRPr="003F5AC6">
        <w:rPr>
          <w:rFonts w:eastAsia="Calibri"/>
          <w:lang w:eastAsia="en-US"/>
        </w:rPr>
        <w:t xml:space="preserve">Prin urmare, </w:t>
      </w:r>
      <w:proofErr w:type="spellStart"/>
      <w:r w:rsidRPr="003F5AC6">
        <w:rPr>
          <w:rFonts w:eastAsia="Calibri"/>
          <w:lang w:eastAsia="en-US"/>
        </w:rPr>
        <w:t>instanţa</w:t>
      </w:r>
      <w:proofErr w:type="spellEnd"/>
      <w:r w:rsidRPr="003F5AC6">
        <w:rPr>
          <w:rFonts w:eastAsia="Calibri"/>
          <w:lang w:eastAsia="en-US"/>
        </w:rPr>
        <w:t xml:space="preserve"> nu poate cenzura </w:t>
      </w:r>
      <w:proofErr w:type="spellStart"/>
      <w:r w:rsidRPr="003F5AC6">
        <w:rPr>
          <w:rFonts w:eastAsia="Calibri"/>
          <w:lang w:eastAsia="en-US"/>
        </w:rPr>
        <w:t>soluţia</w:t>
      </w:r>
      <w:proofErr w:type="spellEnd"/>
      <w:r w:rsidRPr="003F5AC6">
        <w:rPr>
          <w:rFonts w:eastAsia="Calibri"/>
          <w:lang w:eastAsia="en-US"/>
        </w:rPr>
        <w:t xml:space="preserve"> aleasă de legiuitor </w:t>
      </w:r>
      <w:proofErr w:type="spellStart"/>
      <w:r w:rsidRPr="003F5AC6">
        <w:rPr>
          <w:rFonts w:eastAsia="Calibri"/>
          <w:lang w:eastAsia="en-US"/>
        </w:rPr>
        <w:t>şi</w:t>
      </w:r>
      <w:proofErr w:type="spellEnd"/>
      <w:r w:rsidRPr="003F5AC6">
        <w:rPr>
          <w:rFonts w:eastAsia="Calibri"/>
          <w:lang w:eastAsia="en-US"/>
        </w:rPr>
        <w:t xml:space="preserve"> nu poate dispune măsuri care completează actele normative care </w:t>
      </w:r>
      <w:r w:rsidR="00F3311C">
        <w:rPr>
          <w:rFonts w:eastAsia="Calibri"/>
          <w:lang w:eastAsia="en-US"/>
        </w:rPr>
        <w:t xml:space="preserve">au reglementat salarizarea </w:t>
      </w:r>
      <w:proofErr w:type="spellStart"/>
      <w:r w:rsidR="00F3311C">
        <w:rPr>
          <w:rFonts w:eastAsia="Calibri"/>
          <w:lang w:eastAsia="en-US"/>
        </w:rPr>
        <w:t>poliţi</w:t>
      </w:r>
      <w:r w:rsidRPr="003F5AC6">
        <w:rPr>
          <w:rFonts w:eastAsia="Calibri"/>
          <w:lang w:eastAsia="en-US"/>
        </w:rPr>
        <w:t>ştilor</w:t>
      </w:r>
      <w:proofErr w:type="spellEnd"/>
      <w:r w:rsidRPr="003F5AC6">
        <w:rPr>
          <w:rFonts w:eastAsia="Calibri"/>
          <w:lang w:eastAsia="en-US"/>
        </w:rPr>
        <w:t xml:space="preserve"> succesiv, din anul 2009 până în prezent, creând astfel,</w:t>
      </w:r>
      <w:r w:rsidR="00F3311C">
        <w:rPr>
          <w:rFonts w:eastAsia="Calibri"/>
          <w:lang w:eastAsia="en-US"/>
        </w:rPr>
        <w:t xml:space="preserve"> pe cale judiciară noi </w:t>
      </w:r>
      <w:proofErr w:type="spellStart"/>
      <w:r w:rsidR="00F3311C">
        <w:rPr>
          <w:rFonts w:eastAsia="Calibri"/>
          <w:lang w:eastAsia="en-US"/>
        </w:rPr>
        <w:t>modalităţi</w:t>
      </w:r>
      <w:proofErr w:type="spellEnd"/>
      <w:r w:rsidRPr="003F5AC6">
        <w:rPr>
          <w:rFonts w:eastAsia="Calibri"/>
          <w:lang w:eastAsia="en-US"/>
        </w:rPr>
        <w:t xml:space="preserve"> de stabilire a salariilor. Finalitatea urmărită de legiuitor nu poate fi inechitatea în cadrul acele</w:t>
      </w:r>
      <w:r w:rsidR="00C91B15">
        <w:rPr>
          <w:rFonts w:eastAsia="Calibri"/>
          <w:lang w:eastAsia="en-US"/>
        </w:rPr>
        <w:t>...</w:t>
      </w:r>
      <w:r w:rsidRPr="003F5AC6">
        <w:rPr>
          <w:rFonts w:eastAsia="Calibri"/>
          <w:lang w:eastAsia="en-US"/>
        </w:rPr>
        <w:t xml:space="preserve"> cat</w:t>
      </w:r>
      <w:r w:rsidR="00F3311C">
        <w:rPr>
          <w:rFonts w:eastAsia="Calibri"/>
          <w:lang w:eastAsia="en-US"/>
        </w:rPr>
        <w:t xml:space="preserve">egorii de personal, o altă </w:t>
      </w:r>
      <w:proofErr w:type="spellStart"/>
      <w:r w:rsidR="00F3311C">
        <w:rPr>
          <w:rFonts w:eastAsia="Calibri"/>
          <w:lang w:eastAsia="en-US"/>
        </w:rPr>
        <w:t>soluţi</w:t>
      </w:r>
      <w:r w:rsidRPr="003F5AC6">
        <w:rPr>
          <w:rFonts w:eastAsia="Calibri"/>
          <w:lang w:eastAsia="en-US"/>
        </w:rPr>
        <w:t>e</w:t>
      </w:r>
      <w:proofErr w:type="spellEnd"/>
      <w:r w:rsidRPr="003F5AC6">
        <w:rPr>
          <w:rFonts w:eastAsia="Calibri"/>
          <w:lang w:eastAsia="en-US"/>
        </w:rPr>
        <w:t xml:space="preserve"> adoptată încălcând principiile statuate de lege.</w:t>
      </w:r>
    </w:p>
    <w:p w:rsidR="003F5AC6" w:rsidRPr="003F5AC6" w:rsidRDefault="003F5AC6" w:rsidP="008E5148">
      <w:pPr>
        <w:ind w:firstLine="708"/>
        <w:jc w:val="both"/>
        <w:rPr>
          <w:rFonts w:eastAsia="Calibri"/>
          <w:lang w:eastAsia="en-US"/>
        </w:rPr>
      </w:pPr>
      <w:r w:rsidRPr="003F5AC6">
        <w:rPr>
          <w:rFonts w:eastAsia="Calibri"/>
          <w:lang w:eastAsia="en-US"/>
        </w:rPr>
        <w:t>Legiuitorul a intervenit prin crearea cadrului legal, adoptând O.U.G. nr. 75/2020</w:t>
      </w:r>
      <w:r w:rsidR="00F3311C">
        <w:rPr>
          <w:rFonts w:eastAsia="Calibri"/>
          <w:lang w:eastAsia="en-US"/>
        </w:rPr>
        <w:t xml:space="preserve"> </w:t>
      </w:r>
      <w:r w:rsidRPr="003F5AC6">
        <w:rPr>
          <w:rFonts w:eastAsia="Calibri"/>
          <w:lang w:eastAsia="en-US"/>
        </w:rPr>
        <w:t xml:space="preserve">pentru completarea </w:t>
      </w:r>
      <w:proofErr w:type="spellStart"/>
      <w:r w:rsidRPr="003F5AC6">
        <w:rPr>
          <w:rFonts w:eastAsia="Calibri"/>
          <w:lang w:eastAsia="en-US"/>
        </w:rPr>
        <w:t>Ordonanţei</w:t>
      </w:r>
      <w:proofErr w:type="spellEnd"/>
      <w:r w:rsidRPr="003F5AC6">
        <w:rPr>
          <w:rFonts w:eastAsia="Calibri"/>
          <w:lang w:eastAsia="en-US"/>
        </w:rPr>
        <w:t xml:space="preserve"> de </w:t>
      </w:r>
      <w:proofErr w:type="spellStart"/>
      <w:r w:rsidR="00F3311C">
        <w:rPr>
          <w:rFonts w:eastAsia="Calibri"/>
          <w:lang w:eastAsia="en-US"/>
        </w:rPr>
        <w:t>urgenţ</w:t>
      </w:r>
      <w:r w:rsidR="00F3311C" w:rsidRPr="003F5AC6">
        <w:rPr>
          <w:rFonts w:eastAsia="Calibri"/>
          <w:lang w:eastAsia="en-US"/>
        </w:rPr>
        <w:t>ă</w:t>
      </w:r>
      <w:proofErr w:type="spellEnd"/>
      <w:r w:rsidRPr="003F5AC6">
        <w:rPr>
          <w:rFonts w:eastAsia="Calibri"/>
          <w:lang w:eastAsia="en-US"/>
        </w:rPr>
        <w:t xml:space="preserve"> a Guvernului nr. 114/2018 privind instituirea unor măsuri în domeniul </w:t>
      </w:r>
      <w:proofErr w:type="spellStart"/>
      <w:r w:rsidRPr="003F5AC6">
        <w:rPr>
          <w:rFonts w:eastAsia="Calibri"/>
          <w:lang w:eastAsia="en-US"/>
        </w:rPr>
        <w:t>investiţiilor</w:t>
      </w:r>
      <w:proofErr w:type="spellEnd"/>
      <w:r w:rsidRPr="003F5AC6">
        <w:rPr>
          <w:rFonts w:eastAsia="Calibri"/>
          <w:lang w:eastAsia="en-US"/>
        </w:rPr>
        <w:t xml:space="preserve"> publice </w:t>
      </w:r>
      <w:proofErr w:type="spellStart"/>
      <w:r w:rsidRPr="003F5AC6">
        <w:rPr>
          <w:rFonts w:eastAsia="Calibri"/>
          <w:lang w:eastAsia="en-US"/>
        </w:rPr>
        <w:t>şi</w:t>
      </w:r>
      <w:proofErr w:type="spellEnd"/>
      <w:r w:rsidRPr="003F5AC6">
        <w:rPr>
          <w:rFonts w:eastAsia="Calibri"/>
          <w:lang w:eastAsia="en-US"/>
        </w:rPr>
        <w:t xml:space="preserve"> a unor măsuri fiscal-bugetare, modificarea </w:t>
      </w:r>
      <w:proofErr w:type="spellStart"/>
      <w:r w:rsidRPr="003F5AC6">
        <w:rPr>
          <w:rFonts w:eastAsia="Calibri"/>
          <w:lang w:eastAsia="en-US"/>
        </w:rPr>
        <w:t>şi</w:t>
      </w:r>
      <w:proofErr w:type="spellEnd"/>
      <w:r w:rsidRPr="003F5AC6">
        <w:rPr>
          <w:rFonts w:eastAsia="Calibri"/>
          <w:lang w:eastAsia="en-US"/>
        </w:rPr>
        <w:t xml:space="preserve"> completarea unor acte normative </w:t>
      </w:r>
      <w:proofErr w:type="spellStart"/>
      <w:r w:rsidRPr="003F5AC6">
        <w:rPr>
          <w:rFonts w:eastAsia="Calibri"/>
          <w:lang w:eastAsia="en-US"/>
        </w:rPr>
        <w:t>şi</w:t>
      </w:r>
      <w:proofErr w:type="spellEnd"/>
      <w:r w:rsidRPr="003F5AC6">
        <w:rPr>
          <w:rFonts w:eastAsia="Calibri"/>
          <w:lang w:eastAsia="en-US"/>
        </w:rPr>
        <w:t xml:space="preserve"> prorogarea unor termene </w:t>
      </w:r>
      <w:proofErr w:type="spellStart"/>
      <w:r w:rsidRPr="003F5AC6">
        <w:rPr>
          <w:rFonts w:eastAsia="Calibri"/>
          <w:lang w:eastAsia="en-US"/>
        </w:rPr>
        <w:t>şi</w:t>
      </w:r>
      <w:proofErr w:type="spellEnd"/>
      <w:r w:rsidRPr="003F5AC6">
        <w:rPr>
          <w:rFonts w:eastAsia="Calibri"/>
          <w:lang w:eastAsia="en-US"/>
        </w:rPr>
        <w:t xml:space="preserve"> alte modificări fiscal-bugetare. Astfel,</w:t>
      </w:r>
      <w:r w:rsidR="00F3311C">
        <w:rPr>
          <w:rFonts w:eastAsia="Calibri"/>
          <w:lang w:eastAsia="en-US"/>
        </w:rPr>
        <w:t xml:space="preserve"> începând cu data de 30.01.2020,</w:t>
      </w:r>
      <w:r w:rsidRPr="003F5AC6">
        <w:rPr>
          <w:rFonts w:eastAsia="Calibri"/>
          <w:lang w:eastAsia="en-US"/>
        </w:rPr>
        <w:t xml:space="preserve"> inclusiv pentru perioada de 3 ani anteriori acestei date </w:t>
      </w:r>
      <w:r w:rsidR="00F3311C">
        <w:rPr>
          <w:rFonts w:eastAsia="Calibri"/>
          <w:lang w:eastAsia="en-US"/>
        </w:rPr>
        <w:t>(30.01.2017 – 30.01.2020),</w:t>
      </w:r>
      <w:r w:rsidRPr="003F5AC6">
        <w:rPr>
          <w:rFonts w:eastAsia="Calibri"/>
          <w:lang w:eastAsia="en-US"/>
        </w:rPr>
        <w:t xml:space="preserve"> salariile de </w:t>
      </w:r>
      <w:proofErr w:type="spellStart"/>
      <w:r w:rsidRPr="003F5AC6">
        <w:rPr>
          <w:rFonts w:eastAsia="Calibri"/>
          <w:lang w:eastAsia="en-US"/>
        </w:rPr>
        <w:t>funcţie</w:t>
      </w:r>
      <w:proofErr w:type="spellEnd"/>
      <w:r w:rsidRPr="003F5AC6">
        <w:rPr>
          <w:rFonts w:eastAsia="Calibri"/>
          <w:lang w:eastAsia="en-US"/>
        </w:rPr>
        <w:t xml:space="preserve"> aflate în plată pentru </w:t>
      </w:r>
      <w:proofErr w:type="spellStart"/>
      <w:r w:rsidRPr="003F5AC6">
        <w:rPr>
          <w:rFonts w:eastAsia="Calibri"/>
          <w:lang w:eastAsia="en-US"/>
        </w:rPr>
        <w:t>poliţiştii</w:t>
      </w:r>
      <w:proofErr w:type="spellEnd"/>
      <w:r w:rsidRPr="003F5AC6">
        <w:rPr>
          <w:rFonts w:eastAsia="Calibri"/>
          <w:lang w:eastAsia="en-US"/>
        </w:rPr>
        <w:t xml:space="preserve"> din structurile </w:t>
      </w:r>
      <w:r w:rsidRPr="003F5AC6">
        <w:rPr>
          <w:rFonts w:eastAsia="Calibri"/>
          <w:lang w:eastAsia="en-US"/>
        </w:rPr>
        <w:lastRenderedPageBreak/>
        <w:t xml:space="preserve">Ministerului Afacerilor Interne se recalculează prin acordarea sporului de fidelitate prevăzut de </w:t>
      </w:r>
      <w:proofErr w:type="spellStart"/>
      <w:r w:rsidRPr="003F5AC6">
        <w:rPr>
          <w:rFonts w:eastAsia="Calibri"/>
          <w:lang w:eastAsia="en-US"/>
        </w:rPr>
        <w:t>legislaţia</w:t>
      </w:r>
      <w:proofErr w:type="spellEnd"/>
      <w:r w:rsidRPr="003F5AC6">
        <w:rPr>
          <w:rFonts w:eastAsia="Calibri"/>
          <w:lang w:eastAsia="en-US"/>
        </w:rPr>
        <w:t xml:space="preserve"> în vigoare până </w:t>
      </w:r>
      <w:r w:rsidR="00591935">
        <w:rPr>
          <w:rFonts w:eastAsia="Calibri"/>
          <w:lang w:eastAsia="en-US"/>
        </w:rPr>
        <w:t>la data de 31 decembrie 2009,</w:t>
      </w:r>
      <w:r w:rsidRPr="003F5AC6">
        <w:rPr>
          <w:rFonts w:eastAsia="Calibri"/>
          <w:lang w:eastAsia="en-US"/>
        </w:rPr>
        <w:t xml:space="preserve"> prin raportare la nivelul aferent perioadelor de activitate ale </w:t>
      </w:r>
      <w:proofErr w:type="spellStart"/>
      <w:r w:rsidRPr="003F5AC6">
        <w:rPr>
          <w:rFonts w:eastAsia="Calibri"/>
          <w:lang w:eastAsia="en-US"/>
        </w:rPr>
        <w:t>poliţiştilor</w:t>
      </w:r>
      <w:proofErr w:type="spellEnd"/>
      <w:r w:rsidRPr="003F5AC6">
        <w:rPr>
          <w:rFonts w:eastAsia="Calibri"/>
          <w:lang w:eastAsia="en-US"/>
        </w:rPr>
        <w:t xml:space="preserve"> </w:t>
      </w:r>
      <w:proofErr w:type="spellStart"/>
      <w:r w:rsidRPr="003F5AC6">
        <w:rPr>
          <w:rFonts w:eastAsia="Calibri"/>
          <w:lang w:eastAsia="en-US"/>
        </w:rPr>
        <w:t>desfăşurate</w:t>
      </w:r>
      <w:proofErr w:type="spellEnd"/>
      <w:r w:rsidRPr="003F5AC6">
        <w:rPr>
          <w:rFonts w:eastAsia="Calibri"/>
          <w:lang w:eastAsia="en-US"/>
        </w:rPr>
        <w:t xml:space="preserve"> si după această dată în </w:t>
      </w:r>
      <w:proofErr w:type="spellStart"/>
      <w:r w:rsidRPr="003F5AC6">
        <w:rPr>
          <w:rFonts w:eastAsia="Calibri"/>
          <w:lang w:eastAsia="en-US"/>
        </w:rPr>
        <w:t>instituţiile</w:t>
      </w:r>
      <w:proofErr w:type="spellEnd"/>
      <w:r w:rsidRPr="003F5AC6">
        <w:rPr>
          <w:rFonts w:eastAsia="Calibri"/>
          <w:lang w:eastAsia="en-US"/>
        </w:rPr>
        <w:t xml:space="preserve"> din sectorul de apărare </w:t>
      </w:r>
      <w:proofErr w:type="spellStart"/>
      <w:r w:rsidRPr="003F5AC6">
        <w:rPr>
          <w:rFonts w:eastAsia="Calibri"/>
          <w:lang w:eastAsia="en-US"/>
        </w:rPr>
        <w:t>naţională</w:t>
      </w:r>
      <w:proofErr w:type="spellEnd"/>
      <w:r w:rsidRPr="003F5AC6">
        <w:rPr>
          <w:rFonts w:eastAsia="Calibri"/>
          <w:lang w:eastAsia="en-US"/>
        </w:rPr>
        <w:t xml:space="preserve">, ordine publică </w:t>
      </w:r>
      <w:proofErr w:type="spellStart"/>
      <w:r w:rsidRPr="003F5AC6">
        <w:rPr>
          <w:rFonts w:eastAsia="Calibri"/>
          <w:lang w:eastAsia="en-US"/>
        </w:rPr>
        <w:t>şi</w:t>
      </w:r>
      <w:proofErr w:type="spellEnd"/>
      <w:r w:rsidRPr="003F5AC6">
        <w:rPr>
          <w:rFonts w:eastAsia="Calibri"/>
          <w:lang w:eastAsia="en-US"/>
        </w:rPr>
        <w:t xml:space="preserve"> securitate </w:t>
      </w:r>
      <w:proofErr w:type="spellStart"/>
      <w:r w:rsidRPr="003F5AC6">
        <w:rPr>
          <w:rFonts w:eastAsia="Calibri"/>
          <w:lang w:eastAsia="en-US"/>
        </w:rPr>
        <w:t>naţională</w:t>
      </w:r>
      <w:proofErr w:type="spellEnd"/>
      <w:r w:rsidRPr="003F5AC6">
        <w:rPr>
          <w:rFonts w:eastAsia="Calibri"/>
          <w:lang w:eastAsia="en-US"/>
        </w:rPr>
        <w:t xml:space="preserve">, în calitate de militar, </w:t>
      </w:r>
      <w:proofErr w:type="spellStart"/>
      <w:r w:rsidRPr="003F5AC6">
        <w:rPr>
          <w:rFonts w:eastAsia="Calibri"/>
          <w:lang w:eastAsia="en-US"/>
        </w:rPr>
        <w:t>poliţist</w:t>
      </w:r>
      <w:proofErr w:type="spellEnd"/>
      <w:r w:rsidRPr="003F5AC6">
        <w:rPr>
          <w:rFonts w:eastAsia="Calibri"/>
          <w:lang w:eastAsia="en-US"/>
        </w:rPr>
        <w:t xml:space="preserve">, </w:t>
      </w:r>
      <w:proofErr w:type="spellStart"/>
      <w:r w:rsidRPr="003F5AC6">
        <w:rPr>
          <w:rFonts w:eastAsia="Calibri"/>
          <w:lang w:eastAsia="en-US"/>
        </w:rPr>
        <w:t>funcţionar</w:t>
      </w:r>
      <w:proofErr w:type="spellEnd"/>
      <w:r w:rsidRPr="003F5AC6">
        <w:rPr>
          <w:rFonts w:eastAsia="Calibri"/>
          <w:lang w:eastAsia="en-US"/>
        </w:rPr>
        <w:t xml:space="preserve"> public </w:t>
      </w:r>
      <w:proofErr w:type="spellStart"/>
      <w:r w:rsidRPr="003F5AC6">
        <w:rPr>
          <w:rFonts w:eastAsia="Calibri"/>
          <w:lang w:eastAsia="en-US"/>
        </w:rPr>
        <w:t>şi</w:t>
      </w:r>
      <w:proofErr w:type="spellEnd"/>
      <w:r w:rsidRPr="003F5AC6">
        <w:rPr>
          <w:rFonts w:eastAsia="Calibri"/>
          <w:lang w:eastAsia="en-US"/>
        </w:rPr>
        <w:t xml:space="preserve"> personal contractual, după caz.</w:t>
      </w:r>
    </w:p>
    <w:p w:rsidR="003F5AC6" w:rsidRPr="003F5AC6" w:rsidRDefault="003F5AC6" w:rsidP="008E5148">
      <w:pPr>
        <w:ind w:firstLine="708"/>
        <w:jc w:val="both"/>
        <w:rPr>
          <w:rFonts w:eastAsia="Calibri"/>
          <w:lang w:eastAsia="en-US"/>
        </w:rPr>
      </w:pPr>
      <w:proofErr w:type="spellStart"/>
      <w:r w:rsidRPr="003F5AC6">
        <w:rPr>
          <w:rFonts w:eastAsia="Calibri"/>
          <w:lang w:eastAsia="en-US"/>
        </w:rPr>
        <w:t>Faţă</w:t>
      </w:r>
      <w:proofErr w:type="spellEnd"/>
      <w:r w:rsidRPr="003F5AC6">
        <w:rPr>
          <w:rFonts w:eastAsia="Calibri"/>
          <w:lang w:eastAsia="en-US"/>
        </w:rPr>
        <w:t xml:space="preserve"> de aspectele învederate, </w:t>
      </w:r>
      <w:r w:rsidR="00591935">
        <w:rPr>
          <w:rFonts w:eastAsia="Calibri"/>
          <w:lang w:eastAsia="en-US"/>
        </w:rPr>
        <w:t xml:space="preserve">solicită admiterea cererii de recurs, casarea </w:t>
      </w:r>
      <w:proofErr w:type="spellStart"/>
      <w:r w:rsidR="00591935">
        <w:rPr>
          <w:rFonts w:eastAsia="Calibri"/>
          <w:lang w:eastAsia="en-US"/>
        </w:rPr>
        <w:t>sentinţei</w:t>
      </w:r>
      <w:proofErr w:type="spellEnd"/>
      <w:r w:rsidR="00591935">
        <w:rPr>
          <w:rFonts w:eastAsia="Calibri"/>
          <w:lang w:eastAsia="en-US"/>
        </w:rPr>
        <w:t xml:space="preserve"> de fond, </w:t>
      </w:r>
      <w:proofErr w:type="spellStart"/>
      <w:r w:rsidR="00591935">
        <w:rPr>
          <w:rFonts w:eastAsia="Calibri"/>
          <w:lang w:eastAsia="en-US"/>
        </w:rPr>
        <w:t>instanţa</w:t>
      </w:r>
      <w:proofErr w:type="spellEnd"/>
      <w:r w:rsidR="00591935">
        <w:rPr>
          <w:rFonts w:eastAsia="Calibri"/>
          <w:lang w:eastAsia="en-US"/>
        </w:rPr>
        <w:t xml:space="preserve"> de recurs urmând a constata că pârâta</w:t>
      </w:r>
      <w:r w:rsidRPr="003F5AC6">
        <w:rPr>
          <w:rFonts w:eastAsia="Calibri"/>
          <w:lang w:eastAsia="en-US"/>
        </w:rPr>
        <w:t xml:space="preserve"> a făcut o corectă interpretare legislativă în materia acordării sporului de fidelitate.</w:t>
      </w:r>
    </w:p>
    <w:p w:rsidR="003F5AC6" w:rsidRDefault="003F5AC6" w:rsidP="008E5148">
      <w:pPr>
        <w:ind w:firstLine="708"/>
        <w:jc w:val="both"/>
        <w:rPr>
          <w:rFonts w:eastAsia="Calibri"/>
          <w:lang w:eastAsia="en-US"/>
        </w:rPr>
      </w:pPr>
      <w:r w:rsidRPr="003F5AC6">
        <w:rPr>
          <w:rFonts w:eastAsia="Calibri"/>
          <w:lang w:eastAsia="en-US"/>
        </w:rPr>
        <w:t xml:space="preserve">Cu privire la acordarea cheltuielilor de judecată, </w:t>
      </w:r>
      <w:r w:rsidR="00591935">
        <w:rPr>
          <w:rFonts w:eastAsia="Calibri"/>
          <w:lang w:eastAsia="en-US"/>
        </w:rPr>
        <w:t xml:space="preserve">solicită </w:t>
      </w:r>
      <w:proofErr w:type="spellStart"/>
      <w:r w:rsidR="00591935">
        <w:rPr>
          <w:rFonts w:eastAsia="Calibri"/>
          <w:lang w:eastAsia="en-US"/>
        </w:rPr>
        <w:t>instanţei</w:t>
      </w:r>
      <w:proofErr w:type="spellEnd"/>
      <w:r w:rsidR="00591935">
        <w:rPr>
          <w:rFonts w:eastAsia="Calibri"/>
          <w:lang w:eastAsia="en-US"/>
        </w:rPr>
        <w:t xml:space="preserve"> să aprecieze</w:t>
      </w:r>
      <w:r w:rsidRPr="003F5AC6">
        <w:rPr>
          <w:rFonts w:eastAsia="Calibri"/>
          <w:lang w:eastAsia="en-US"/>
        </w:rPr>
        <w:t xml:space="preserve"> în sensul neacordării sau diminuării acestora, motivat de faptul că reclaman</w:t>
      </w:r>
      <w:r w:rsidR="00591935">
        <w:rPr>
          <w:rFonts w:eastAsia="Calibri"/>
          <w:lang w:eastAsia="en-US"/>
        </w:rPr>
        <w:t>tului i-au fost acordate deja, în baza O.</w:t>
      </w:r>
      <w:r w:rsidRPr="003F5AC6">
        <w:rPr>
          <w:rFonts w:eastAsia="Calibri"/>
          <w:lang w:eastAsia="en-US"/>
        </w:rPr>
        <w:t>U.G. nr. 75/2020, sumele corespunzătoare sporului de fideli</w:t>
      </w:r>
      <w:r w:rsidR="00591935">
        <w:rPr>
          <w:rFonts w:eastAsia="Calibri"/>
          <w:lang w:eastAsia="en-US"/>
        </w:rPr>
        <w:t>tate, retroactiv în perioada 31.01.</w:t>
      </w:r>
      <w:r w:rsidRPr="003F5AC6">
        <w:rPr>
          <w:rFonts w:eastAsia="Calibri"/>
          <w:lang w:eastAsia="en-US"/>
        </w:rPr>
        <w:t>2020</w:t>
      </w:r>
      <w:r w:rsidR="00591935">
        <w:rPr>
          <w:rFonts w:eastAsia="Calibri"/>
          <w:lang w:eastAsia="en-US"/>
        </w:rPr>
        <w:t xml:space="preserve"> – </w:t>
      </w:r>
      <w:r w:rsidRPr="003F5AC6">
        <w:rPr>
          <w:rFonts w:eastAsia="Calibri"/>
          <w:lang w:eastAsia="en-US"/>
        </w:rPr>
        <w:t>3</w:t>
      </w:r>
      <w:r w:rsidR="00591935">
        <w:rPr>
          <w:rFonts w:eastAsia="Calibri"/>
          <w:lang w:eastAsia="en-US"/>
        </w:rPr>
        <w:t xml:space="preserve">1.01.2017, prin </w:t>
      </w:r>
      <w:proofErr w:type="spellStart"/>
      <w:r w:rsidR="00591935">
        <w:rPr>
          <w:rFonts w:eastAsia="Calibri"/>
          <w:lang w:eastAsia="en-US"/>
        </w:rPr>
        <w:t>Dispoziţia</w:t>
      </w:r>
      <w:proofErr w:type="spellEnd"/>
      <w:r w:rsidR="00591935">
        <w:rPr>
          <w:rFonts w:eastAsia="Calibri"/>
          <w:lang w:eastAsia="en-US"/>
        </w:rPr>
        <w:t xml:space="preserve"> I.T.P.F. </w:t>
      </w:r>
      <w:r w:rsidR="00C91B15">
        <w:rPr>
          <w:rFonts w:eastAsia="Calibri"/>
          <w:lang w:eastAsia="en-US"/>
        </w:rPr>
        <w:t>...</w:t>
      </w:r>
      <w:r w:rsidR="00591935">
        <w:rPr>
          <w:rFonts w:eastAsia="Calibri"/>
          <w:lang w:eastAsia="en-US"/>
        </w:rPr>
        <w:t xml:space="preserve"> nr. </w:t>
      </w:r>
      <w:r w:rsidR="00441650">
        <w:rPr>
          <w:rFonts w:eastAsia="Calibri"/>
          <w:lang w:eastAsia="en-US"/>
        </w:rPr>
        <w:t>…</w:t>
      </w:r>
      <w:r w:rsidR="00591935">
        <w:rPr>
          <w:rFonts w:eastAsia="Calibri"/>
          <w:lang w:eastAsia="en-US"/>
        </w:rPr>
        <w:t xml:space="preserve"> </w:t>
      </w:r>
      <w:proofErr w:type="spellStart"/>
      <w:r w:rsidR="00591935">
        <w:rPr>
          <w:rFonts w:eastAsia="Calibri"/>
          <w:lang w:eastAsia="en-US"/>
        </w:rPr>
        <w:t>şi</w:t>
      </w:r>
      <w:proofErr w:type="spellEnd"/>
      <w:r w:rsidR="00591935">
        <w:rPr>
          <w:rFonts w:eastAsia="Calibri"/>
          <w:lang w:eastAsia="en-US"/>
        </w:rPr>
        <w:t xml:space="preserve"> </w:t>
      </w:r>
      <w:proofErr w:type="spellStart"/>
      <w:r w:rsidR="00591935">
        <w:rPr>
          <w:rFonts w:eastAsia="Calibri"/>
          <w:lang w:eastAsia="en-US"/>
        </w:rPr>
        <w:t>Dispoziţia</w:t>
      </w:r>
      <w:proofErr w:type="spellEnd"/>
      <w:r w:rsidR="00591935">
        <w:rPr>
          <w:rFonts w:eastAsia="Calibri"/>
          <w:lang w:eastAsia="en-US"/>
        </w:rPr>
        <w:t xml:space="preserve"> I.</w:t>
      </w:r>
      <w:r w:rsidRPr="003F5AC6">
        <w:rPr>
          <w:rFonts w:eastAsia="Calibri"/>
          <w:lang w:eastAsia="en-US"/>
        </w:rPr>
        <w:t>T.P.F.</w:t>
      </w:r>
      <w:r w:rsidR="00591935">
        <w:rPr>
          <w:rFonts w:eastAsia="Calibri"/>
          <w:lang w:eastAsia="en-US"/>
        </w:rPr>
        <w:t xml:space="preserve"> nr. </w:t>
      </w:r>
      <w:r w:rsidR="00441650">
        <w:rPr>
          <w:rFonts w:eastAsia="Calibri"/>
          <w:lang w:eastAsia="en-US"/>
        </w:rPr>
        <w:t>..</w:t>
      </w:r>
      <w:r w:rsidR="00591935">
        <w:rPr>
          <w:rFonts w:eastAsia="Calibri"/>
          <w:lang w:eastAsia="en-US"/>
        </w:rPr>
        <w:t>.</w:t>
      </w:r>
    </w:p>
    <w:p w:rsidR="00D02603" w:rsidRDefault="00D02603" w:rsidP="008E5148">
      <w:pPr>
        <w:ind w:firstLine="708"/>
        <w:jc w:val="both"/>
        <w:rPr>
          <w:rFonts w:eastAsia="Calibri"/>
          <w:lang w:eastAsia="en-US"/>
        </w:rPr>
      </w:pPr>
    </w:p>
    <w:p w:rsidR="000A4AB0" w:rsidRDefault="00714545" w:rsidP="008E5148">
      <w:pPr>
        <w:ind w:firstLine="708"/>
        <w:jc w:val="both"/>
        <w:rPr>
          <w:rFonts w:eastAsia="Calibri"/>
          <w:lang w:eastAsia="en-US"/>
        </w:rPr>
      </w:pPr>
      <w:r>
        <w:rPr>
          <w:rFonts w:eastAsia="Calibri"/>
          <w:lang w:eastAsia="en-US"/>
        </w:rPr>
        <w:t xml:space="preserve">Intimatul </w:t>
      </w:r>
      <w:r w:rsidR="00441650">
        <w:rPr>
          <w:rFonts w:eastAsia="Calibri"/>
          <w:lang w:eastAsia="en-US"/>
        </w:rPr>
        <w:t>X</w:t>
      </w:r>
      <w:r>
        <w:rPr>
          <w:rFonts w:eastAsia="Calibri"/>
          <w:lang w:eastAsia="en-US"/>
        </w:rPr>
        <w:t xml:space="preserve"> a formulat întâmpinare, solicitân</w:t>
      </w:r>
      <w:r w:rsidR="00D02603">
        <w:rPr>
          <w:rFonts w:eastAsia="Calibri"/>
          <w:lang w:eastAsia="en-US"/>
        </w:rPr>
        <w:t>d respingerea recursului ca nefo</w:t>
      </w:r>
      <w:r>
        <w:rPr>
          <w:rFonts w:eastAsia="Calibri"/>
          <w:lang w:eastAsia="en-US"/>
        </w:rPr>
        <w:t xml:space="preserve">ndat, </w:t>
      </w:r>
      <w:proofErr w:type="spellStart"/>
      <w:r>
        <w:rPr>
          <w:rFonts w:eastAsia="Calibri"/>
          <w:lang w:eastAsia="en-US"/>
        </w:rPr>
        <w:t>menţinerea</w:t>
      </w:r>
      <w:proofErr w:type="spellEnd"/>
      <w:r>
        <w:rPr>
          <w:rFonts w:eastAsia="Calibri"/>
          <w:lang w:eastAsia="en-US"/>
        </w:rPr>
        <w:t xml:space="preserve"> hotărârii </w:t>
      </w:r>
      <w:proofErr w:type="spellStart"/>
      <w:r>
        <w:rPr>
          <w:rFonts w:eastAsia="Calibri"/>
          <w:lang w:eastAsia="en-US"/>
        </w:rPr>
        <w:t>pronunţate</w:t>
      </w:r>
      <w:proofErr w:type="spellEnd"/>
      <w:r>
        <w:rPr>
          <w:rFonts w:eastAsia="Calibri"/>
          <w:lang w:eastAsia="en-US"/>
        </w:rPr>
        <w:t xml:space="preserve"> de </w:t>
      </w:r>
      <w:proofErr w:type="spellStart"/>
      <w:r>
        <w:rPr>
          <w:rFonts w:eastAsia="Calibri"/>
          <w:lang w:eastAsia="en-US"/>
        </w:rPr>
        <w:t>instanţa</w:t>
      </w:r>
      <w:proofErr w:type="spellEnd"/>
      <w:r>
        <w:rPr>
          <w:rFonts w:eastAsia="Calibri"/>
          <w:lang w:eastAsia="en-US"/>
        </w:rPr>
        <w:t xml:space="preserve"> de fond ca fiind legală, cu obligarea </w:t>
      </w:r>
      <w:proofErr w:type="spellStart"/>
      <w:r>
        <w:rPr>
          <w:rFonts w:eastAsia="Calibri"/>
          <w:lang w:eastAsia="en-US"/>
        </w:rPr>
        <w:t>instituţiei</w:t>
      </w:r>
      <w:proofErr w:type="spellEnd"/>
      <w:r>
        <w:rPr>
          <w:rFonts w:eastAsia="Calibri"/>
          <w:lang w:eastAsia="en-US"/>
        </w:rPr>
        <w:t xml:space="preserve"> recurente la plata cheltuielilor de judecată.</w:t>
      </w:r>
    </w:p>
    <w:p w:rsidR="00714545" w:rsidRDefault="00714545" w:rsidP="008E5148">
      <w:pPr>
        <w:ind w:firstLine="708"/>
        <w:jc w:val="both"/>
        <w:rPr>
          <w:rFonts w:eastAsia="Calibri"/>
          <w:lang w:eastAsia="en-US"/>
        </w:rPr>
      </w:pPr>
    </w:p>
    <w:p w:rsidR="00B57F92" w:rsidRDefault="00656C0D" w:rsidP="008E5148">
      <w:pPr>
        <w:ind w:firstLine="708"/>
        <w:jc w:val="both"/>
        <w:rPr>
          <w:rFonts w:eastAsia="Calibri"/>
          <w:lang w:eastAsia="en-US"/>
        </w:rPr>
      </w:pPr>
      <w:r>
        <w:rPr>
          <w:rFonts w:eastAsia="Calibri"/>
          <w:lang w:eastAsia="en-US"/>
        </w:rPr>
        <w:t xml:space="preserve">În </w:t>
      </w:r>
      <w:proofErr w:type="spellStart"/>
      <w:r>
        <w:rPr>
          <w:rFonts w:eastAsia="Calibri"/>
          <w:lang w:eastAsia="en-US"/>
        </w:rPr>
        <w:t>susţinerea</w:t>
      </w:r>
      <w:proofErr w:type="spellEnd"/>
      <w:r>
        <w:rPr>
          <w:rFonts w:eastAsia="Calibri"/>
          <w:lang w:eastAsia="en-US"/>
        </w:rPr>
        <w:t xml:space="preserve"> recursului promovat, recurentul –</w:t>
      </w:r>
      <w:r w:rsidR="00BB0493">
        <w:rPr>
          <w:rFonts w:eastAsia="Calibri"/>
          <w:lang w:eastAsia="en-US"/>
        </w:rPr>
        <w:t xml:space="preserve"> i</w:t>
      </w:r>
      <w:r>
        <w:rPr>
          <w:rFonts w:eastAsia="Calibri"/>
          <w:lang w:eastAsia="en-US"/>
        </w:rPr>
        <w:t xml:space="preserve">ntimat </w:t>
      </w:r>
      <w:r w:rsidR="00441650">
        <w:rPr>
          <w:rFonts w:eastAsia="Calibri"/>
          <w:lang w:eastAsia="en-US"/>
        </w:rPr>
        <w:t>X</w:t>
      </w:r>
      <w:r>
        <w:rPr>
          <w:rFonts w:eastAsia="Calibri"/>
          <w:lang w:eastAsia="en-US"/>
        </w:rPr>
        <w:t xml:space="preserve"> a invocat </w:t>
      </w:r>
      <w:proofErr w:type="spellStart"/>
      <w:r>
        <w:rPr>
          <w:rFonts w:eastAsia="Calibri"/>
          <w:lang w:eastAsia="en-US"/>
        </w:rPr>
        <w:t>incidenţa</w:t>
      </w:r>
      <w:proofErr w:type="spellEnd"/>
      <w:r>
        <w:rPr>
          <w:rFonts w:eastAsia="Calibri"/>
          <w:lang w:eastAsia="en-US"/>
        </w:rPr>
        <w:t xml:space="preserve"> motivului de casare prevăzut de </w:t>
      </w:r>
      <w:proofErr w:type="spellStart"/>
      <w:r>
        <w:rPr>
          <w:rFonts w:eastAsia="Calibri"/>
          <w:lang w:eastAsia="en-US"/>
        </w:rPr>
        <w:t>dispoziţiile</w:t>
      </w:r>
      <w:proofErr w:type="spellEnd"/>
      <w:r>
        <w:rPr>
          <w:rFonts w:eastAsia="Calibri"/>
          <w:lang w:eastAsia="en-US"/>
        </w:rPr>
        <w:t xml:space="preserve"> art. 488 alin. (1) pct. 8 din Codul de procedură civilă, apreciind că </w:t>
      </w:r>
      <w:proofErr w:type="spellStart"/>
      <w:r>
        <w:rPr>
          <w:rFonts w:eastAsia="Calibri"/>
          <w:lang w:eastAsia="en-US"/>
        </w:rPr>
        <w:t>sentinţa</w:t>
      </w:r>
      <w:proofErr w:type="spellEnd"/>
      <w:r>
        <w:rPr>
          <w:rFonts w:eastAsia="Calibri"/>
          <w:lang w:eastAsia="en-US"/>
        </w:rPr>
        <w:t xml:space="preserve"> primei </w:t>
      </w:r>
      <w:proofErr w:type="spellStart"/>
      <w:r>
        <w:rPr>
          <w:rFonts w:eastAsia="Calibri"/>
          <w:lang w:eastAsia="en-US"/>
        </w:rPr>
        <w:t>instanţe</w:t>
      </w:r>
      <w:proofErr w:type="spellEnd"/>
      <w:r>
        <w:rPr>
          <w:rFonts w:eastAsia="Calibri"/>
          <w:lang w:eastAsia="en-US"/>
        </w:rPr>
        <w:t xml:space="preserve"> este nelegală în parte, în ceea ce </w:t>
      </w:r>
      <w:proofErr w:type="spellStart"/>
      <w:r>
        <w:rPr>
          <w:rFonts w:eastAsia="Calibri"/>
          <w:lang w:eastAsia="en-US"/>
        </w:rPr>
        <w:t>priveşte</w:t>
      </w:r>
      <w:proofErr w:type="spellEnd"/>
      <w:r w:rsidR="00B57F92" w:rsidRPr="00B57F92">
        <w:t xml:space="preserve"> </w:t>
      </w:r>
      <w:r w:rsidR="00B57F92">
        <w:rPr>
          <w:rFonts w:eastAsia="Calibri"/>
          <w:lang w:eastAsia="en-US"/>
        </w:rPr>
        <w:t>admiterea î</w:t>
      </w:r>
      <w:r w:rsidR="00B57F92" w:rsidRPr="00B57F92">
        <w:rPr>
          <w:rFonts w:eastAsia="Calibri"/>
          <w:lang w:eastAsia="en-US"/>
        </w:rPr>
        <w:t>n parte a capătu</w:t>
      </w:r>
      <w:r w:rsidR="00B57F92">
        <w:rPr>
          <w:rFonts w:eastAsia="Calibri"/>
          <w:lang w:eastAsia="en-US"/>
        </w:rPr>
        <w:t xml:space="preserve">lui de cerere privind calculul </w:t>
      </w:r>
      <w:proofErr w:type="spellStart"/>
      <w:r w:rsidR="00B57F92">
        <w:rPr>
          <w:rFonts w:eastAsia="Calibri"/>
          <w:lang w:eastAsia="en-US"/>
        </w:rPr>
        <w:t>şi</w:t>
      </w:r>
      <w:proofErr w:type="spellEnd"/>
      <w:r w:rsidR="00B57F92">
        <w:rPr>
          <w:rFonts w:eastAsia="Calibri"/>
          <w:lang w:eastAsia="en-US"/>
        </w:rPr>
        <w:t xml:space="preserve"> plata dobânzii legale doar</w:t>
      </w:r>
    </w:p>
    <w:p w:rsidR="00B57F92" w:rsidRPr="00B57F92" w:rsidRDefault="00B57F92" w:rsidP="008E5148">
      <w:pPr>
        <w:jc w:val="both"/>
        <w:rPr>
          <w:rFonts w:eastAsia="Calibri"/>
          <w:lang w:eastAsia="en-US"/>
        </w:rPr>
      </w:pPr>
      <w:r>
        <w:rPr>
          <w:rFonts w:eastAsia="Calibri"/>
          <w:lang w:eastAsia="en-US"/>
        </w:rPr>
        <w:t xml:space="preserve">începând cu data depunerii </w:t>
      </w:r>
      <w:proofErr w:type="spellStart"/>
      <w:r>
        <w:rPr>
          <w:rFonts w:eastAsia="Calibri"/>
          <w:lang w:eastAsia="en-US"/>
        </w:rPr>
        <w:t>acţiunii</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nu începând ca data </w:t>
      </w:r>
      <w:proofErr w:type="spellStart"/>
      <w:r>
        <w:rPr>
          <w:rFonts w:eastAsia="Calibri"/>
          <w:lang w:eastAsia="en-US"/>
        </w:rPr>
        <w:t>scadenţei</w:t>
      </w:r>
      <w:proofErr w:type="spellEnd"/>
      <w:r>
        <w:rPr>
          <w:rFonts w:eastAsia="Calibri"/>
          <w:lang w:eastAsia="en-US"/>
        </w:rPr>
        <w:t xml:space="preserve">, fiind </w:t>
      </w:r>
      <w:proofErr w:type="spellStart"/>
      <w:r>
        <w:rPr>
          <w:rFonts w:eastAsia="Calibri"/>
          <w:lang w:eastAsia="en-US"/>
        </w:rPr>
        <w:t>pronunţată</w:t>
      </w:r>
      <w:proofErr w:type="spellEnd"/>
      <w:r w:rsidRPr="00B57F92">
        <w:rPr>
          <w:rFonts w:eastAsia="Calibri"/>
          <w:lang w:eastAsia="en-US"/>
        </w:rPr>
        <w:t xml:space="preserve"> cu aplicarea </w:t>
      </w:r>
      <w:proofErr w:type="spellStart"/>
      <w:r w:rsidRPr="00B57F92">
        <w:rPr>
          <w:rFonts w:eastAsia="Calibri"/>
          <w:lang w:eastAsia="en-US"/>
        </w:rPr>
        <w:t>greşită</w:t>
      </w:r>
      <w:proofErr w:type="spellEnd"/>
      <w:r w:rsidRPr="00B57F92">
        <w:rPr>
          <w:rFonts w:eastAsia="Calibri"/>
          <w:lang w:eastAsia="en-US"/>
        </w:rPr>
        <w:t xml:space="preserve"> a normelor de drept material.</w:t>
      </w:r>
    </w:p>
    <w:p w:rsidR="00B57F92" w:rsidRPr="00B57F92" w:rsidRDefault="00B57F92" w:rsidP="008E5148">
      <w:pPr>
        <w:ind w:firstLine="708"/>
        <w:jc w:val="both"/>
        <w:rPr>
          <w:rFonts w:eastAsia="Calibri"/>
          <w:lang w:eastAsia="en-US"/>
        </w:rPr>
      </w:pPr>
      <w:r>
        <w:rPr>
          <w:rFonts w:eastAsia="Calibri"/>
          <w:lang w:eastAsia="en-US"/>
        </w:rPr>
        <w:t>Potrivit art.</w:t>
      </w:r>
      <w:r w:rsidRPr="00B57F92">
        <w:rPr>
          <w:rFonts w:eastAsia="Calibri"/>
          <w:lang w:eastAsia="en-US"/>
        </w:rPr>
        <w:t xml:space="preserve"> 1530 din Codul Civil</w:t>
      </w:r>
      <w:r>
        <w:rPr>
          <w:rFonts w:eastAsia="Calibri"/>
          <w:lang w:eastAsia="en-US"/>
        </w:rPr>
        <w:t>, „Creditorul are dreptul l</w:t>
      </w:r>
      <w:r w:rsidRPr="00B57F92">
        <w:rPr>
          <w:rFonts w:eastAsia="Calibri"/>
          <w:lang w:eastAsia="en-US"/>
        </w:rPr>
        <w:t xml:space="preserve">a daune </w:t>
      </w:r>
      <w:r>
        <w:rPr>
          <w:rFonts w:eastAsia="Calibri"/>
          <w:lang w:eastAsia="en-US"/>
        </w:rPr>
        <w:t>–</w:t>
      </w:r>
      <w:r w:rsidRPr="00B57F92">
        <w:rPr>
          <w:rFonts w:eastAsia="Calibri"/>
          <w:lang w:eastAsia="en-US"/>
        </w:rPr>
        <w:t xml:space="preserve"> interese pentru repararea prejudiciului pe ca</w:t>
      </w:r>
      <w:r>
        <w:rPr>
          <w:rFonts w:eastAsia="Calibri"/>
          <w:lang w:eastAsia="en-US"/>
        </w:rPr>
        <w:t>re</w:t>
      </w:r>
      <w:r w:rsidRPr="00B57F92">
        <w:rPr>
          <w:rFonts w:eastAsia="Calibri"/>
          <w:lang w:eastAsia="en-US"/>
        </w:rPr>
        <w:t xml:space="preserve"> debitorul i l-a cauzat </w:t>
      </w:r>
      <w:proofErr w:type="spellStart"/>
      <w:r w:rsidRPr="00B57F92">
        <w:rPr>
          <w:rFonts w:eastAsia="Calibri"/>
          <w:lang w:eastAsia="en-US"/>
        </w:rPr>
        <w:t>şi</w:t>
      </w:r>
      <w:proofErr w:type="spellEnd"/>
      <w:r w:rsidRPr="00B57F92">
        <w:rPr>
          <w:rFonts w:eastAsia="Calibri"/>
          <w:lang w:eastAsia="en-US"/>
        </w:rPr>
        <w:t xml:space="preserve"> care este </w:t>
      </w:r>
      <w:proofErr w:type="spellStart"/>
      <w:r w:rsidRPr="00B57F92">
        <w:rPr>
          <w:rFonts w:eastAsia="Calibri"/>
          <w:lang w:eastAsia="en-US"/>
        </w:rPr>
        <w:t>consecinţ</w:t>
      </w:r>
      <w:r>
        <w:rPr>
          <w:rFonts w:eastAsia="Calibri"/>
          <w:lang w:eastAsia="en-US"/>
        </w:rPr>
        <w:t>a</w:t>
      </w:r>
      <w:proofErr w:type="spellEnd"/>
      <w:r>
        <w:rPr>
          <w:rFonts w:eastAsia="Calibri"/>
          <w:lang w:eastAsia="en-US"/>
        </w:rPr>
        <w:t xml:space="preserve"> directă </w:t>
      </w:r>
      <w:proofErr w:type="spellStart"/>
      <w:r>
        <w:rPr>
          <w:rFonts w:eastAsia="Calibri"/>
          <w:lang w:eastAsia="en-US"/>
        </w:rPr>
        <w:t>şi</w:t>
      </w:r>
      <w:proofErr w:type="spellEnd"/>
      <w:r>
        <w:rPr>
          <w:rFonts w:eastAsia="Calibri"/>
          <w:lang w:eastAsia="en-US"/>
        </w:rPr>
        <w:t xml:space="preserve"> necesară a neexecutării fă</w:t>
      </w:r>
      <w:r w:rsidRPr="00B57F92">
        <w:rPr>
          <w:rFonts w:eastAsia="Calibri"/>
          <w:lang w:eastAsia="en-US"/>
        </w:rPr>
        <w:t xml:space="preserve">ră justificare sau, după caz, culpabile a </w:t>
      </w:r>
      <w:proofErr w:type="spellStart"/>
      <w:r w:rsidRPr="00B57F92">
        <w:rPr>
          <w:rFonts w:eastAsia="Calibri"/>
          <w:lang w:eastAsia="en-US"/>
        </w:rPr>
        <w:t>obligaţiei</w:t>
      </w:r>
      <w:proofErr w:type="spellEnd"/>
      <w:r>
        <w:rPr>
          <w:rFonts w:eastAsia="Calibri"/>
          <w:lang w:eastAsia="en-US"/>
        </w:rPr>
        <w:t>”</w:t>
      </w:r>
      <w:r w:rsidRPr="00B57F92">
        <w:rPr>
          <w:rFonts w:eastAsia="Calibri"/>
          <w:lang w:eastAsia="en-US"/>
        </w:rPr>
        <w:t>.</w:t>
      </w:r>
    </w:p>
    <w:p w:rsidR="00B57F92" w:rsidRPr="00B57F92" w:rsidRDefault="00B57F92" w:rsidP="008E5148">
      <w:pPr>
        <w:ind w:firstLine="708"/>
        <w:jc w:val="both"/>
        <w:rPr>
          <w:rFonts w:eastAsia="Calibri"/>
          <w:lang w:eastAsia="en-US"/>
        </w:rPr>
      </w:pPr>
      <w:r w:rsidRPr="00B57F92">
        <w:rPr>
          <w:rFonts w:eastAsia="Calibri"/>
          <w:lang w:eastAsia="en-US"/>
        </w:rPr>
        <w:t>Potrivit art</w:t>
      </w:r>
      <w:r>
        <w:rPr>
          <w:rFonts w:eastAsia="Calibri"/>
          <w:lang w:eastAsia="en-US"/>
        </w:rPr>
        <w:t>.</w:t>
      </w:r>
      <w:r w:rsidRPr="00B57F92">
        <w:rPr>
          <w:rFonts w:eastAsia="Calibri"/>
          <w:lang w:eastAsia="en-US"/>
        </w:rPr>
        <w:t xml:space="preserve"> 1531 </w:t>
      </w:r>
      <w:r>
        <w:rPr>
          <w:rFonts w:eastAsia="Calibri"/>
          <w:lang w:eastAsia="en-US"/>
        </w:rPr>
        <w:t xml:space="preserve">alin. </w:t>
      </w:r>
      <w:r w:rsidRPr="00B57F92">
        <w:rPr>
          <w:rFonts w:eastAsia="Calibri"/>
          <w:lang w:eastAsia="en-US"/>
        </w:rPr>
        <w:t>(1) din Codul Civil</w:t>
      </w:r>
      <w:r>
        <w:rPr>
          <w:rFonts w:eastAsia="Calibri"/>
          <w:lang w:eastAsia="en-US"/>
        </w:rPr>
        <w:t>: „</w:t>
      </w:r>
      <w:r w:rsidRPr="00B57F92">
        <w:rPr>
          <w:rFonts w:eastAsia="Calibri"/>
          <w:lang w:eastAsia="en-US"/>
        </w:rPr>
        <w:t>Creditorul are</w:t>
      </w:r>
      <w:r>
        <w:rPr>
          <w:rFonts w:eastAsia="Calibri"/>
          <w:lang w:eastAsia="en-US"/>
        </w:rPr>
        <w:t xml:space="preserve"> dreptul la repararea integrală </w:t>
      </w:r>
      <w:r w:rsidRPr="00B57F92">
        <w:rPr>
          <w:rFonts w:eastAsia="Calibri"/>
          <w:lang w:eastAsia="en-US"/>
        </w:rPr>
        <w:t>a prejudiciului pe care l-a suferit din faptul neexecutării.</w:t>
      </w:r>
    </w:p>
    <w:p w:rsidR="00B57F92" w:rsidRPr="00B57F92" w:rsidRDefault="00B57F92" w:rsidP="008E5148">
      <w:pPr>
        <w:ind w:firstLine="708"/>
        <w:jc w:val="both"/>
        <w:rPr>
          <w:rFonts w:eastAsia="Calibri"/>
          <w:lang w:eastAsia="en-US"/>
        </w:rPr>
      </w:pPr>
      <w:r>
        <w:rPr>
          <w:rFonts w:eastAsia="Calibri"/>
          <w:lang w:eastAsia="en-US"/>
        </w:rPr>
        <w:t xml:space="preserve">(2) </w:t>
      </w:r>
      <w:r w:rsidRPr="00B57F92">
        <w:rPr>
          <w:rFonts w:eastAsia="Calibri"/>
          <w:lang w:eastAsia="en-US"/>
        </w:rPr>
        <w:t xml:space="preserve">Prejudiciul cuprinde pierderea efectivă suferită de creditor </w:t>
      </w:r>
      <w:proofErr w:type="spellStart"/>
      <w:r w:rsidRPr="00B57F92">
        <w:rPr>
          <w:rFonts w:eastAsia="Calibri"/>
          <w:lang w:eastAsia="en-US"/>
        </w:rPr>
        <w:t>şi</w:t>
      </w:r>
      <w:proofErr w:type="spellEnd"/>
      <w:r w:rsidRPr="00B57F92">
        <w:rPr>
          <w:rFonts w:eastAsia="Calibri"/>
          <w:lang w:eastAsia="en-US"/>
        </w:rPr>
        <w:t xml:space="preserve"> beneficiul de care acesta este lipsit. La stabilirea întinderii prejudiciului se </w:t>
      </w:r>
      <w:proofErr w:type="spellStart"/>
      <w:r w:rsidRPr="00B57F92">
        <w:rPr>
          <w:rFonts w:eastAsia="Calibri"/>
          <w:lang w:eastAsia="en-US"/>
        </w:rPr>
        <w:t>ţine</w:t>
      </w:r>
      <w:proofErr w:type="spellEnd"/>
      <w:r w:rsidRPr="00B57F92">
        <w:rPr>
          <w:rFonts w:eastAsia="Calibri"/>
          <w:lang w:eastAsia="en-US"/>
        </w:rPr>
        <w:t xml:space="preserve"> seama </w:t>
      </w:r>
      <w:proofErr w:type="spellStart"/>
      <w:r w:rsidRPr="00B57F92">
        <w:rPr>
          <w:rFonts w:eastAsia="Calibri"/>
          <w:lang w:eastAsia="en-US"/>
        </w:rPr>
        <w:t>şi</w:t>
      </w:r>
      <w:proofErr w:type="spellEnd"/>
      <w:r w:rsidRPr="00B57F92">
        <w:rPr>
          <w:rFonts w:eastAsia="Calibri"/>
          <w:lang w:eastAsia="en-US"/>
        </w:rPr>
        <w:t xml:space="preserve"> de cheltuielile pe care creditorul le-a făcut, într-o limită rezonabilă, pentru evitarea sau limitarea prejudiciului.</w:t>
      </w:r>
    </w:p>
    <w:p w:rsidR="00B57F92" w:rsidRPr="00B57F92" w:rsidRDefault="00B57F92" w:rsidP="008E5148">
      <w:pPr>
        <w:ind w:firstLine="708"/>
        <w:jc w:val="both"/>
        <w:rPr>
          <w:rFonts w:eastAsia="Calibri"/>
          <w:lang w:eastAsia="en-US"/>
        </w:rPr>
      </w:pPr>
      <w:r>
        <w:rPr>
          <w:rFonts w:eastAsia="Calibri"/>
          <w:lang w:eastAsia="en-US"/>
        </w:rPr>
        <w:t xml:space="preserve">(3) </w:t>
      </w:r>
      <w:r w:rsidRPr="00B57F92">
        <w:rPr>
          <w:rFonts w:eastAsia="Calibri"/>
          <w:lang w:eastAsia="en-US"/>
        </w:rPr>
        <w:t xml:space="preserve">Creditorul arc dreptul </w:t>
      </w:r>
      <w:proofErr w:type="spellStart"/>
      <w:r w:rsidRPr="00B57F92">
        <w:rPr>
          <w:rFonts w:eastAsia="Calibri"/>
          <w:lang w:eastAsia="en-US"/>
        </w:rPr>
        <w:t>şi</w:t>
      </w:r>
      <w:proofErr w:type="spellEnd"/>
      <w:r w:rsidRPr="00B57F92">
        <w:rPr>
          <w:rFonts w:eastAsia="Calibri"/>
          <w:lang w:eastAsia="en-US"/>
        </w:rPr>
        <w:t xml:space="preserve"> la repararea prejudiciului nepatrimonial.</w:t>
      </w:r>
      <w:r>
        <w:rPr>
          <w:rFonts w:eastAsia="Calibri"/>
          <w:lang w:eastAsia="en-US"/>
        </w:rPr>
        <w:t>”</w:t>
      </w:r>
    </w:p>
    <w:p w:rsidR="00B57F92" w:rsidRPr="00B57F92" w:rsidRDefault="00B57F92" w:rsidP="008E5148">
      <w:pPr>
        <w:ind w:firstLine="708"/>
        <w:jc w:val="both"/>
        <w:rPr>
          <w:rFonts w:eastAsia="Calibri"/>
          <w:lang w:eastAsia="en-US"/>
        </w:rPr>
      </w:pPr>
      <w:r w:rsidRPr="00B57F92">
        <w:rPr>
          <w:rFonts w:eastAsia="Calibri"/>
          <w:lang w:eastAsia="en-US"/>
        </w:rPr>
        <w:t>Potrivit a</w:t>
      </w:r>
      <w:r>
        <w:rPr>
          <w:rFonts w:eastAsia="Calibri"/>
          <w:lang w:eastAsia="en-US"/>
        </w:rPr>
        <w:t>rt.</w:t>
      </w:r>
      <w:r w:rsidRPr="00B57F92">
        <w:rPr>
          <w:rFonts w:eastAsia="Calibri"/>
          <w:lang w:eastAsia="en-US"/>
        </w:rPr>
        <w:t xml:space="preserve"> 1535 </w:t>
      </w:r>
      <w:r>
        <w:rPr>
          <w:rFonts w:eastAsia="Calibri"/>
          <w:lang w:eastAsia="en-US"/>
        </w:rPr>
        <w:t xml:space="preserve">alin. </w:t>
      </w:r>
      <w:r w:rsidRPr="00B57F92">
        <w:rPr>
          <w:rFonts w:eastAsia="Calibri"/>
          <w:lang w:eastAsia="en-US"/>
        </w:rPr>
        <w:t>(1) din Codul Civil</w:t>
      </w:r>
      <w:r>
        <w:rPr>
          <w:rFonts w:eastAsia="Calibri"/>
          <w:lang w:eastAsia="en-US"/>
        </w:rPr>
        <w:t>: „Î</w:t>
      </w:r>
      <w:r w:rsidRPr="00B57F92">
        <w:rPr>
          <w:rFonts w:eastAsia="Calibri"/>
          <w:lang w:eastAsia="en-US"/>
        </w:rPr>
        <w:t>n cazul în care o sumă de bani nu este p</w:t>
      </w:r>
      <w:r>
        <w:rPr>
          <w:rFonts w:eastAsia="Calibri"/>
          <w:lang w:eastAsia="en-US"/>
        </w:rPr>
        <w:t xml:space="preserve">lătită la </w:t>
      </w:r>
      <w:proofErr w:type="spellStart"/>
      <w:r>
        <w:rPr>
          <w:rFonts w:eastAsia="Calibri"/>
          <w:lang w:eastAsia="en-US"/>
        </w:rPr>
        <w:t>scadenţă</w:t>
      </w:r>
      <w:proofErr w:type="spellEnd"/>
      <w:r>
        <w:rPr>
          <w:rFonts w:eastAsia="Calibri"/>
          <w:lang w:eastAsia="en-US"/>
        </w:rPr>
        <w:t>, creditorul a</w:t>
      </w:r>
      <w:r w:rsidRPr="00B57F92">
        <w:rPr>
          <w:rFonts w:eastAsia="Calibri"/>
          <w:lang w:eastAsia="en-US"/>
        </w:rPr>
        <w:t>re dreptul la da</w:t>
      </w:r>
      <w:r>
        <w:rPr>
          <w:rFonts w:eastAsia="Calibri"/>
          <w:lang w:eastAsia="en-US"/>
        </w:rPr>
        <w:t>une moratorii, de l</w:t>
      </w:r>
      <w:r w:rsidRPr="00B57F92">
        <w:rPr>
          <w:rFonts w:eastAsia="Calibri"/>
          <w:lang w:eastAsia="en-US"/>
        </w:rPr>
        <w:t xml:space="preserve">a </w:t>
      </w:r>
      <w:proofErr w:type="spellStart"/>
      <w:r w:rsidRPr="00B57F92">
        <w:rPr>
          <w:rFonts w:eastAsia="Calibri"/>
          <w:lang w:eastAsia="en-US"/>
        </w:rPr>
        <w:t>scadenţă</w:t>
      </w:r>
      <w:proofErr w:type="spellEnd"/>
      <w:r w:rsidRPr="00B57F92">
        <w:rPr>
          <w:rFonts w:eastAsia="Calibri"/>
          <w:lang w:eastAsia="en-US"/>
        </w:rPr>
        <w:t xml:space="preserve"> până în momentul </w:t>
      </w:r>
      <w:proofErr w:type="spellStart"/>
      <w:r w:rsidRPr="00B57F92">
        <w:rPr>
          <w:rFonts w:eastAsia="Calibri"/>
          <w:lang w:eastAsia="en-US"/>
        </w:rPr>
        <w:t>plăţii</w:t>
      </w:r>
      <w:proofErr w:type="spellEnd"/>
      <w:r w:rsidRPr="00B57F92">
        <w:rPr>
          <w:rFonts w:eastAsia="Calibri"/>
          <w:lang w:eastAsia="en-US"/>
        </w:rPr>
        <w:t xml:space="preserve">, în cuantumul convenit de </w:t>
      </w:r>
      <w:proofErr w:type="spellStart"/>
      <w:r w:rsidRPr="00B57F92">
        <w:rPr>
          <w:rFonts w:eastAsia="Calibri"/>
          <w:lang w:eastAsia="en-US"/>
        </w:rPr>
        <w:t>părţi</w:t>
      </w:r>
      <w:proofErr w:type="spellEnd"/>
      <w:r w:rsidRPr="00B57F92">
        <w:rPr>
          <w:rFonts w:eastAsia="Calibri"/>
          <w:lang w:eastAsia="en-US"/>
        </w:rPr>
        <w:t xml:space="preserve"> sau, în lipsă, în cel prevăzut de lege, fără a trebui s</w:t>
      </w:r>
      <w:r>
        <w:rPr>
          <w:rFonts w:eastAsia="Calibri"/>
          <w:lang w:eastAsia="en-US"/>
        </w:rPr>
        <w:t>ă dovedească vreun prejudiciu. Î</w:t>
      </w:r>
      <w:r w:rsidRPr="00B57F92">
        <w:rPr>
          <w:rFonts w:eastAsia="Calibri"/>
          <w:lang w:eastAsia="en-US"/>
        </w:rPr>
        <w:t>n acest caz, debitorul nu are dreptul să facă dovada că prejudiciul suferit de cred</w:t>
      </w:r>
      <w:r>
        <w:rPr>
          <w:rFonts w:eastAsia="Calibri"/>
          <w:lang w:eastAsia="en-US"/>
        </w:rPr>
        <w:t>itor ca urmare a</w:t>
      </w:r>
      <w:r w:rsidRPr="00B57F92">
        <w:rPr>
          <w:rFonts w:eastAsia="Calibri"/>
          <w:lang w:eastAsia="en-US"/>
        </w:rPr>
        <w:t xml:space="preserve"> întârzierii </w:t>
      </w:r>
      <w:proofErr w:type="spellStart"/>
      <w:r w:rsidRPr="00B57F92">
        <w:rPr>
          <w:rFonts w:eastAsia="Calibri"/>
          <w:lang w:eastAsia="en-US"/>
        </w:rPr>
        <w:t>plăţii</w:t>
      </w:r>
      <w:proofErr w:type="spellEnd"/>
      <w:r w:rsidRPr="00B57F92">
        <w:rPr>
          <w:rFonts w:eastAsia="Calibri"/>
          <w:lang w:eastAsia="en-US"/>
        </w:rPr>
        <w:t xml:space="preserve"> ar fi mai mic.</w:t>
      </w:r>
    </w:p>
    <w:p w:rsidR="00B57F92" w:rsidRPr="00B57F92" w:rsidRDefault="00B57F92" w:rsidP="008E5148">
      <w:pPr>
        <w:ind w:firstLine="708"/>
        <w:jc w:val="both"/>
        <w:rPr>
          <w:rFonts w:eastAsia="Calibri"/>
          <w:lang w:eastAsia="en-US"/>
        </w:rPr>
      </w:pPr>
      <w:r>
        <w:rPr>
          <w:rFonts w:eastAsia="Calibri"/>
          <w:lang w:eastAsia="en-US"/>
        </w:rPr>
        <w:t xml:space="preserve">(2) </w:t>
      </w:r>
      <w:r w:rsidRPr="00B57F92">
        <w:rPr>
          <w:rFonts w:eastAsia="Calibri"/>
          <w:lang w:eastAsia="en-US"/>
        </w:rPr>
        <w:t xml:space="preserve">Dacă, înainte de </w:t>
      </w:r>
      <w:proofErr w:type="spellStart"/>
      <w:r w:rsidRPr="00B57F92">
        <w:rPr>
          <w:rFonts w:eastAsia="Calibri"/>
          <w:lang w:eastAsia="en-US"/>
        </w:rPr>
        <w:t>scadenţă</w:t>
      </w:r>
      <w:proofErr w:type="spellEnd"/>
      <w:r w:rsidRPr="00B57F92">
        <w:rPr>
          <w:rFonts w:eastAsia="Calibri"/>
          <w:lang w:eastAsia="en-US"/>
        </w:rPr>
        <w:t xml:space="preserve">, debitorul datora dobânzi mai mari decât dobânda legală, daunele moratorii sunt datorate la nivelul aplicabil înainte de </w:t>
      </w:r>
      <w:proofErr w:type="spellStart"/>
      <w:r w:rsidRPr="00B57F92">
        <w:rPr>
          <w:rFonts w:eastAsia="Calibri"/>
          <w:lang w:eastAsia="en-US"/>
        </w:rPr>
        <w:t>scadenţă</w:t>
      </w:r>
      <w:proofErr w:type="spellEnd"/>
      <w:r w:rsidRPr="00B57F92">
        <w:rPr>
          <w:rFonts w:eastAsia="Calibri"/>
          <w:lang w:eastAsia="en-US"/>
        </w:rPr>
        <w:t>.</w:t>
      </w:r>
    </w:p>
    <w:p w:rsidR="00B57F92" w:rsidRPr="00B57F92" w:rsidRDefault="00B57F92" w:rsidP="008E5148">
      <w:pPr>
        <w:ind w:firstLine="708"/>
        <w:jc w:val="both"/>
        <w:rPr>
          <w:rFonts w:eastAsia="Calibri"/>
          <w:lang w:eastAsia="en-US"/>
        </w:rPr>
      </w:pPr>
      <w:r>
        <w:rPr>
          <w:rFonts w:eastAsia="Calibri"/>
          <w:lang w:eastAsia="en-US"/>
        </w:rPr>
        <w:t xml:space="preserve">(3) </w:t>
      </w:r>
      <w:r w:rsidRPr="00B57F92">
        <w:rPr>
          <w:rFonts w:eastAsia="Calibri"/>
          <w:lang w:eastAsia="en-US"/>
        </w:rPr>
        <w:t>Dacă nu sunt datorate dobânzi moratorii mai mari decât dobânda legală, creditorul are dreptul, în afara dobânzii legale, la daune — interese pentru repararea integrală a prejudiciului suferit</w:t>
      </w:r>
      <w:r>
        <w:rPr>
          <w:rFonts w:eastAsia="Calibri"/>
          <w:lang w:eastAsia="en-US"/>
        </w:rPr>
        <w:t>”.</w:t>
      </w:r>
    </w:p>
    <w:p w:rsidR="00B57F92" w:rsidRPr="00B57F92" w:rsidRDefault="00062E43" w:rsidP="008E5148">
      <w:pPr>
        <w:ind w:firstLine="708"/>
        <w:jc w:val="both"/>
        <w:rPr>
          <w:rFonts w:eastAsia="Calibri"/>
          <w:lang w:eastAsia="en-US"/>
        </w:rPr>
      </w:pPr>
      <w:r>
        <w:rPr>
          <w:rFonts w:eastAsia="Calibri"/>
          <w:lang w:eastAsia="en-US"/>
        </w:rPr>
        <w:t>Î</w:t>
      </w:r>
      <w:r w:rsidR="00B57F92" w:rsidRPr="00B57F92">
        <w:rPr>
          <w:rFonts w:eastAsia="Calibri"/>
          <w:lang w:eastAsia="en-US"/>
        </w:rPr>
        <w:t xml:space="preserve">n egală măsură, </w:t>
      </w:r>
      <w:r>
        <w:rPr>
          <w:rFonts w:eastAsia="Calibri"/>
          <w:lang w:eastAsia="en-US"/>
        </w:rPr>
        <w:t>apreciază incidente</w:t>
      </w:r>
      <w:r w:rsidR="00B57F92" w:rsidRPr="00B57F92">
        <w:rPr>
          <w:rFonts w:eastAsia="Calibri"/>
          <w:lang w:eastAsia="en-US"/>
        </w:rPr>
        <w:t xml:space="preserve"> </w:t>
      </w:r>
      <w:proofErr w:type="spellStart"/>
      <w:r w:rsidR="00B57F92" w:rsidRPr="00B57F92">
        <w:rPr>
          <w:rFonts w:eastAsia="Calibri"/>
          <w:lang w:eastAsia="en-US"/>
        </w:rPr>
        <w:t>dispoziţiilor</w:t>
      </w:r>
      <w:proofErr w:type="spellEnd"/>
      <w:r w:rsidR="00B57F92" w:rsidRPr="00B57F92">
        <w:rPr>
          <w:rFonts w:eastAsia="Calibri"/>
          <w:lang w:eastAsia="en-US"/>
        </w:rPr>
        <w:t xml:space="preserve"> art. 1 din O.G. nr. 9/2000, privind nivelul dobânzii legale pentru </w:t>
      </w:r>
      <w:proofErr w:type="spellStart"/>
      <w:r w:rsidR="00B57F92" w:rsidRPr="00B57F92">
        <w:rPr>
          <w:rFonts w:eastAsia="Calibri"/>
          <w:lang w:eastAsia="en-US"/>
        </w:rPr>
        <w:t>obligaţii</w:t>
      </w:r>
      <w:proofErr w:type="spellEnd"/>
      <w:r w:rsidR="00B57F92" w:rsidRPr="00B57F92">
        <w:rPr>
          <w:rFonts w:eastAsia="Calibri"/>
          <w:lang w:eastAsia="en-US"/>
        </w:rPr>
        <w:t xml:space="preserve"> </w:t>
      </w:r>
      <w:proofErr w:type="spellStart"/>
      <w:r w:rsidR="00B57F92" w:rsidRPr="00B57F92">
        <w:rPr>
          <w:rFonts w:eastAsia="Calibri"/>
          <w:lang w:eastAsia="en-US"/>
        </w:rPr>
        <w:t>băneşti</w:t>
      </w:r>
      <w:proofErr w:type="spellEnd"/>
      <w:r w:rsidR="00B57F92" w:rsidRPr="00B57F92">
        <w:rPr>
          <w:rFonts w:eastAsia="Calibri"/>
          <w:lang w:eastAsia="en-US"/>
        </w:rPr>
        <w:t xml:space="preserve">, cu modificările </w:t>
      </w:r>
      <w:proofErr w:type="spellStart"/>
      <w:r w:rsidR="00B57F92" w:rsidRPr="00B57F92">
        <w:rPr>
          <w:rFonts w:eastAsia="Calibri"/>
          <w:lang w:eastAsia="en-US"/>
        </w:rPr>
        <w:t>şi</w:t>
      </w:r>
      <w:proofErr w:type="spellEnd"/>
      <w:r w:rsidR="00B57F92" w:rsidRPr="00B57F92">
        <w:rPr>
          <w:rFonts w:eastAsia="Calibri"/>
          <w:lang w:eastAsia="en-US"/>
        </w:rPr>
        <w:t xml:space="preserve"> completările ulterioare, potrivit căruia</w:t>
      </w:r>
      <w:r>
        <w:rPr>
          <w:rFonts w:eastAsia="Calibri"/>
          <w:lang w:eastAsia="en-US"/>
        </w:rPr>
        <w:t>:</w:t>
      </w:r>
      <w:r w:rsidR="00B57F92" w:rsidRPr="00B57F92">
        <w:rPr>
          <w:rFonts w:eastAsia="Calibri"/>
          <w:lang w:eastAsia="en-US"/>
        </w:rPr>
        <w:t xml:space="preserve"> „</w:t>
      </w:r>
      <w:proofErr w:type="spellStart"/>
      <w:r w:rsidR="00B57F92" w:rsidRPr="00B57F92">
        <w:rPr>
          <w:rFonts w:eastAsia="Calibri"/>
          <w:lang w:eastAsia="en-US"/>
        </w:rPr>
        <w:t>Părţile</w:t>
      </w:r>
      <w:proofErr w:type="spellEnd"/>
      <w:r w:rsidR="00B57F92" w:rsidRPr="00B57F92">
        <w:rPr>
          <w:rFonts w:eastAsia="Calibri"/>
          <w:lang w:eastAsia="en-US"/>
        </w:rPr>
        <w:t xml:space="preserve"> sunt libere să stabilească, în </w:t>
      </w:r>
      <w:proofErr w:type="spellStart"/>
      <w:r w:rsidR="00B57F92" w:rsidRPr="00B57F92">
        <w:rPr>
          <w:rFonts w:eastAsia="Calibri"/>
          <w:lang w:eastAsia="en-US"/>
        </w:rPr>
        <w:t>convenţii</w:t>
      </w:r>
      <w:proofErr w:type="spellEnd"/>
      <w:r w:rsidR="00B57F92" w:rsidRPr="00B57F92">
        <w:rPr>
          <w:rFonts w:eastAsia="Calibri"/>
          <w:lang w:eastAsia="en-US"/>
        </w:rPr>
        <w:t xml:space="preserve">, rata dobânzii pentru întârzierea la plata unei </w:t>
      </w:r>
      <w:proofErr w:type="spellStart"/>
      <w:r w:rsidR="00B57F92" w:rsidRPr="00B57F92">
        <w:rPr>
          <w:rFonts w:eastAsia="Calibri"/>
          <w:lang w:eastAsia="en-US"/>
        </w:rPr>
        <w:t>obligaţii</w:t>
      </w:r>
      <w:proofErr w:type="spellEnd"/>
      <w:r w:rsidR="00B57F92" w:rsidRPr="00B57F92">
        <w:rPr>
          <w:rFonts w:eastAsia="Calibri"/>
          <w:lang w:eastAsia="en-US"/>
        </w:rPr>
        <w:t xml:space="preserve"> </w:t>
      </w:r>
      <w:proofErr w:type="spellStart"/>
      <w:r w:rsidR="00B57F92" w:rsidRPr="00B57F92">
        <w:rPr>
          <w:rFonts w:eastAsia="Calibri"/>
          <w:lang w:eastAsia="en-US"/>
        </w:rPr>
        <w:t>băneşti</w:t>
      </w:r>
      <w:proofErr w:type="spellEnd"/>
      <w:r w:rsidR="00B57F92" w:rsidRPr="00B57F92">
        <w:rPr>
          <w:rFonts w:eastAsia="Calibri"/>
          <w:lang w:eastAsia="en-US"/>
        </w:rPr>
        <w:t xml:space="preserve">”, coroborate cu cele ale art. 2 din </w:t>
      </w:r>
      <w:proofErr w:type="spellStart"/>
      <w:r w:rsidR="00B57F92" w:rsidRPr="00B57F92">
        <w:rPr>
          <w:rFonts w:eastAsia="Calibri"/>
          <w:lang w:eastAsia="en-US"/>
        </w:rPr>
        <w:t>ac</w:t>
      </w:r>
      <w:r>
        <w:rPr>
          <w:rFonts w:eastAsia="Calibri"/>
          <w:lang w:eastAsia="en-US"/>
        </w:rPr>
        <w:t>elaşi</w:t>
      </w:r>
      <w:proofErr w:type="spellEnd"/>
      <w:r>
        <w:rPr>
          <w:rFonts w:eastAsia="Calibri"/>
          <w:lang w:eastAsia="en-US"/>
        </w:rPr>
        <w:t xml:space="preserve"> act normativ conform cărora: „Î</w:t>
      </w:r>
      <w:r w:rsidR="00B57F92" w:rsidRPr="00B57F92">
        <w:rPr>
          <w:rFonts w:eastAsia="Calibri"/>
          <w:lang w:eastAsia="en-US"/>
        </w:rPr>
        <w:t xml:space="preserve">n cazul în care, potrivit </w:t>
      </w:r>
      <w:proofErr w:type="spellStart"/>
      <w:r w:rsidR="00B57F92" w:rsidRPr="00B57F92">
        <w:rPr>
          <w:rFonts w:eastAsia="Calibri"/>
          <w:lang w:eastAsia="en-US"/>
        </w:rPr>
        <w:t>dispoziţiilor</w:t>
      </w:r>
      <w:proofErr w:type="spellEnd"/>
      <w:r w:rsidR="00B57F92" w:rsidRPr="00B57F92">
        <w:rPr>
          <w:rFonts w:eastAsia="Calibri"/>
          <w:lang w:eastAsia="en-US"/>
        </w:rPr>
        <w:t xml:space="preserve"> legale sau prevederilor contractuale, </w:t>
      </w:r>
      <w:proofErr w:type="spellStart"/>
      <w:r w:rsidR="00B57F92" w:rsidRPr="00B57F92">
        <w:rPr>
          <w:rFonts w:eastAsia="Calibri"/>
          <w:lang w:eastAsia="en-US"/>
        </w:rPr>
        <w:t>obligaţia</w:t>
      </w:r>
      <w:proofErr w:type="spellEnd"/>
      <w:r w:rsidR="00B57F92" w:rsidRPr="00B57F92">
        <w:rPr>
          <w:rFonts w:eastAsia="Calibri"/>
          <w:lang w:eastAsia="en-US"/>
        </w:rPr>
        <w:t xml:space="preserve"> este purtătoare de dobânzi fără să se arate rata dobâ</w:t>
      </w:r>
      <w:r>
        <w:rPr>
          <w:rFonts w:eastAsia="Calibri"/>
          <w:lang w:eastAsia="en-US"/>
        </w:rPr>
        <w:t>nzii, se va plăti dobânda legală”.</w:t>
      </w:r>
    </w:p>
    <w:p w:rsidR="00B57F92" w:rsidRPr="00B57F92" w:rsidRDefault="00B57F92" w:rsidP="008E5148">
      <w:pPr>
        <w:ind w:firstLine="708"/>
        <w:jc w:val="both"/>
        <w:rPr>
          <w:rFonts w:eastAsia="Calibri"/>
          <w:lang w:eastAsia="en-US"/>
        </w:rPr>
      </w:pPr>
      <w:r w:rsidRPr="00B57F92">
        <w:rPr>
          <w:rFonts w:eastAsia="Calibri"/>
          <w:lang w:eastAsia="en-US"/>
        </w:rPr>
        <w:t xml:space="preserve">De asemenea sunt aplicabile </w:t>
      </w:r>
      <w:proofErr w:type="spellStart"/>
      <w:r w:rsidRPr="00B57F92">
        <w:rPr>
          <w:rFonts w:eastAsia="Calibri"/>
          <w:lang w:eastAsia="en-US"/>
        </w:rPr>
        <w:t>dispoziţiile</w:t>
      </w:r>
      <w:proofErr w:type="spellEnd"/>
      <w:r w:rsidRPr="00B57F92">
        <w:rPr>
          <w:rFonts w:eastAsia="Calibri"/>
          <w:lang w:eastAsia="en-US"/>
        </w:rPr>
        <w:t xml:space="preserve"> art. 2 din </w:t>
      </w:r>
      <w:proofErr w:type="spellStart"/>
      <w:r w:rsidRPr="00B57F92">
        <w:rPr>
          <w:rFonts w:eastAsia="Calibri"/>
          <w:lang w:eastAsia="en-US"/>
        </w:rPr>
        <w:t>Ordonanţa</w:t>
      </w:r>
      <w:proofErr w:type="spellEnd"/>
      <w:r w:rsidRPr="00B57F92">
        <w:rPr>
          <w:rFonts w:eastAsia="Calibri"/>
          <w:lang w:eastAsia="en-US"/>
        </w:rPr>
        <w:t xml:space="preserve"> Guvernului nr. 13/2011, privind dobânda legală remuneratorie </w:t>
      </w:r>
      <w:proofErr w:type="spellStart"/>
      <w:r w:rsidRPr="00B57F92">
        <w:rPr>
          <w:rFonts w:eastAsia="Calibri"/>
          <w:lang w:eastAsia="en-US"/>
        </w:rPr>
        <w:t>şi</w:t>
      </w:r>
      <w:proofErr w:type="spellEnd"/>
      <w:r w:rsidRPr="00B57F92">
        <w:rPr>
          <w:rFonts w:eastAsia="Calibri"/>
          <w:lang w:eastAsia="en-US"/>
        </w:rPr>
        <w:t xml:space="preserve"> penalizatoare pentru </w:t>
      </w:r>
      <w:proofErr w:type="spellStart"/>
      <w:r w:rsidRPr="00B57F92">
        <w:rPr>
          <w:rFonts w:eastAsia="Calibri"/>
          <w:lang w:eastAsia="en-US"/>
        </w:rPr>
        <w:t>obligaţii</w:t>
      </w:r>
      <w:proofErr w:type="spellEnd"/>
      <w:r w:rsidRPr="00B57F92">
        <w:rPr>
          <w:rFonts w:eastAsia="Calibri"/>
          <w:lang w:eastAsia="en-US"/>
        </w:rPr>
        <w:t xml:space="preserve"> </w:t>
      </w:r>
      <w:proofErr w:type="spellStart"/>
      <w:r w:rsidRPr="00B57F92">
        <w:rPr>
          <w:rFonts w:eastAsia="Calibri"/>
          <w:lang w:eastAsia="en-US"/>
        </w:rPr>
        <w:t>băneşti</w:t>
      </w:r>
      <w:proofErr w:type="spellEnd"/>
      <w:r w:rsidRPr="00B57F92">
        <w:rPr>
          <w:rFonts w:eastAsia="Calibri"/>
          <w:lang w:eastAsia="en-US"/>
        </w:rPr>
        <w:t xml:space="preserve">, precum </w:t>
      </w:r>
      <w:proofErr w:type="spellStart"/>
      <w:r w:rsidRPr="00B57F92">
        <w:rPr>
          <w:rFonts w:eastAsia="Calibri"/>
          <w:lang w:eastAsia="en-US"/>
        </w:rPr>
        <w:t>şi</w:t>
      </w:r>
      <w:proofErr w:type="spellEnd"/>
      <w:r w:rsidRPr="00B57F92">
        <w:rPr>
          <w:rFonts w:eastAsia="Calibri"/>
          <w:lang w:eastAsia="en-US"/>
        </w:rPr>
        <w:t xml:space="preserve"> pentru reglementarea unor măsuri financiar - fiscale în dome</w:t>
      </w:r>
      <w:r w:rsidR="00062E43">
        <w:rPr>
          <w:rFonts w:eastAsia="Calibri"/>
          <w:lang w:eastAsia="en-US"/>
        </w:rPr>
        <w:t>niul bancar, potrivit cărora: „Î</w:t>
      </w:r>
      <w:r w:rsidRPr="00B57F92">
        <w:rPr>
          <w:rFonts w:eastAsia="Calibri"/>
          <w:lang w:eastAsia="en-US"/>
        </w:rPr>
        <w:t xml:space="preserve">n cazul în care, potrivit </w:t>
      </w:r>
      <w:proofErr w:type="spellStart"/>
      <w:r w:rsidRPr="00B57F92">
        <w:rPr>
          <w:rFonts w:eastAsia="Calibri"/>
          <w:lang w:eastAsia="en-US"/>
        </w:rPr>
        <w:t>dispoziţiilor</w:t>
      </w:r>
      <w:proofErr w:type="spellEnd"/>
      <w:r w:rsidRPr="00B57F92">
        <w:rPr>
          <w:rFonts w:eastAsia="Calibri"/>
          <w:lang w:eastAsia="en-US"/>
        </w:rPr>
        <w:t xml:space="preserve"> legale sau prevederilor contractuale, </w:t>
      </w:r>
      <w:proofErr w:type="spellStart"/>
      <w:r w:rsidRPr="00B57F92">
        <w:rPr>
          <w:rFonts w:eastAsia="Calibri"/>
          <w:lang w:eastAsia="en-US"/>
        </w:rPr>
        <w:t>obligaţia</w:t>
      </w:r>
      <w:proofErr w:type="spellEnd"/>
      <w:r w:rsidR="00062E43">
        <w:rPr>
          <w:rFonts w:eastAsia="Calibri"/>
          <w:lang w:eastAsia="en-US"/>
        </w:rPr>
        <w:t xml:space="preserve"> este purtătoare de</w:t>
      </w:r>
      <w:r w:rsidRPr="00B57F92">
        <w:rPr>
          <w:rFonts w:eastAsia="Calibri"/>
          <w:lang w:eastAsia="en-US"/>
        </w:rPr>
        <w:t xml:space="preserve"> </w:t>
      </w:r>
      <w:r w:rsidRPr="00B57F92">
        <w:rPr>
          <w:rFonts w:eastAsia="Calibri"/>
          <w:lang w:eastAsia="en-US"/>
        </w:rPr>
        <w:lastRenderedPageBreak/>
        <w:t xml:space="preserve">dobânzi remuneratorii </w:t>
      </w:r>
      <w:proofErr w:type="spellStart"/>
      <w:r w:rsidRPr="00B57F92">
        <w:rPr>
          <w:rFonts w:eastAsia="Calibri"/>
          <w:lang w:eastAsia="en-US"/>
        </w:rPr>
        <w:t>şi</w:t>
      </w:r>
      <w:proofErr w:type="spellEnd"/>
      <w:r w:rsidRPr="00B57F92">
        <w:rPr>
          <w:rFonts w:eastAsia="Calibri"/>
          <w:lang w:eastAsia="en-US"/>
        </w:rPr>
        <w:t xml:space="preserve">/sau penalizatoare, după caz, </w:t>
      </w:r>
      <w:proofErr w:type="spellStart"/>
      <w:r w:rsidRPr="00B57F92">
        <w:rPr>
          <w:rFonts w:eastAsia="Calibri"/>
          <w:lang w:eastAsia="en-US"/>
        </w:rPr>
        <w:t>şi</w:t>
      </w:r>
      <w:proofErr w:type="spellEnd"/>
      <w:r w:rsidRPr="00B57F92">
        <w:rPr>
          <w:rFonts w:eastAsia="Calibri"/>
          <w:lang w:eastAsia="en-US"/>
        </w:rPr>
        <w:t xml:space="preserve"> în </w:t>
      </w:r>
      <w:proofErr w:type="spellStart"/>
      <w:r w:rsidRPr="00B57F92">
        <w:rPr>
          <w:rFonts w:eastAsia="Calibri"/>
          <w:lang w:eastAsia="en-US"/>
        </w:rPr>
        <w:t>absenţa</w:t>
      </w:r>
      <w:proofErr w:type="spellEnd"/>
      <w:r w:rsidRPr="00B57F92">
        <w:rPr>
          <w:rFonts w:eastAsia="Calibri"/>
          <w:lang w:eastAsia="en-US"/>
        </w:rPr>
        <w:t xml:space="preserve"> </w:t>
      </w:r>
      <w:proofErr w:type="spellStart"/>
      <w:r w:rsidRPr="00B57F92">
        <w:rPr>
          <w:rFonts w:eastAsia="Calibri"/>
          <w:lang w:eastAsia="en-US"/>
        </w:rPr>
        <w:t>stipulaţiei</w:t>
      </w:r>
      <w:proofErr w:type="spellEnd"/>
      <w:r w:rsidRPr="00B57F92">
        <w:rPr>
          <w:rFonts w:eastAsia="Calibri"/>
          <w:lang w:eastAsia="en-US"/>
        </w:rPr>
        <w:t xml:space="preserve"> exprese a nivelului acestora de către </w:t>
      </w:r>
      <w:proofErr w:type="spellStart"/>
      <w:r w:rsidRPr="00B57F92">
        <w:rPr>
          <w:rFonts w:eastAsia="Calibri"/>
          <w:lang w:eastAsia="en-US"/>
        </w:rPr>
        <w:t>părţi</w:t>
      </w:r>
      <w:proofErr w:type="spellEnd"/>
      <w:r w:rsidRPr="00B57F92">
        <w:rPr>
          <w:rFonts w:eastAsia="Calibri"/>
          <w:lang w:eastAsia="en-US"/>
        </w:rPr>
        <w:t>, se va plăti dobânda legală aferentă fiecăreia dintre acestea”</w:t>
      </w:r>
      <w:r w:rsidR="00062E43">
        <w:rPr>
          <w:rFonts w:eastAsia="Calibri"/>
          <w:lang w:eastAsia="en-US"/>
        </w:rPr>
        <w:t>.</w:t>
      </w:r>
    </w:p>
    <w:p w:rsidR="00B57F92" w:rsidRPr="00B57F92" w:rsidRDefault="00B57F92" w:rsidP="008E5148">
      <w:pPr>
        <w:ind w:firstLine="708"/>
        <w:jc w:val="both"/>
        <w:rPr>
          <w:rFonts w:eastAsia="Calibri"/>
          <w:lang w:eastAsia="en-US"/>
        </w:rPr>
      </w:pPr>
      <w:r w:rsidRPr="00B57F92">
        <w:rPr>
          <w:rFonts w:eastAsia="Calibri"/>
          <w:lang w:eastAsia="en-US"/>
        </w:rPr>
        <w:t>Din prevederile legale invocate rezultă că daunele - interese constau în dobânda legală, c</w:t>
      </w:r>
      <w:r w:rsidR="00062E43">
        <w:rPr>
          <w:rFonts w:eastAsia="Calibri"/>
          <w:lang w:eastAsia="en-US"/>
        </w:rPr>
        <w:t>ar</w:t>
      </w:r>
      <w:r w:rsidRPr="00B57F92">
        <w:rPr>
          <w:rFonts w:eastAsia="Calibri"/>
          <w:lang w:eastAsia="en-US"/>
        </w:rPr>
        <w:t xml:space="preserve">e curge de drept, fără punerea în întârziere, de la data </w:t>
      </w:r>
      <w:proofErr w:type="spellStart"/>
      <w:r w:rsidRPr="00B57F92">
        <w:rPr>
          <w:rFonts w:eastAsia="Calibri"/>
          <w:lang w:eastAsia="en-US"/>
        </w:rPr>
        <w:t>scadenţei</w:t>
      </w:r>
      <w:proofErr w:type="spellEnd"/>
      <w:r w:rsidRPr="00B57F92">
        <w:rPr>
          <w:rFonts w:eastAsia="Calibri"/>
          <w:lang w:eastAsia="en-US"/>
        </w:rPr>
        <w:t xml:space="preserve"> drepturilor </w:t>
      </w:r>
      <w:r w:rsidR="00062E43" w:rsidRPr="00B57F92">
        <w:rPr>
          <w:rFonts w:eastAsia="Calibri"/>
          <w:lang w:eastAsia="en-US"/>
        </w:rPr>
        <w:t>salariale</w:t>
      </w:r>
      <w:r w:rsidRPr="00B57F92">
        <w:rPr>
          <w:rFonts w:eastAsia="Calibri"/>
          <w:lang w:eastAsia="en-US"/>
        </w:rPr>
        <w:t xml:space="preserve">, aceasta deoarece </w:t>
      </w:r>
      <w:proofErr w:type="spellStart"/>
      <w:r w:rsidRPr="00B57F92">
        <w:rPr>
          <w:rFonts w:eastAsia="Calibri"/>
          <w:lang w:eastAsia="en-US"/>
        </w:rPr>
        <w:t>obligaţia</w:t>
      </w:r>
      <w:proofErr w:type="spellEnd"/>
      <w:r w:rsidRPr="00B57F92">
        <w:rPr>
          <w:rFonts w:eastAsia="Calibri"/>
          <w:lang w:eastAsia="en-US"/>
        </w:rPr>
        <w:t xml:space="preserve"> legală de plată a salariului trebuia înde</w:t>
      </w:r>
      <w:r w:rsidR="00062E43">
        <w:rPr>
          <w:rFonts w:eastAsia="Calibri"/>
          <w:lang w:eastAsia="en-US"/>
        </w:rPr>
        <w:t>plinită la data stabilită prin o</w:t>
      </w:r>
      <w:r w:rsidRPr="00B57F92">
        <w:rPr>
          <w:rFonts w:eastAsia="Calibri"/>
          <w:lang w:eastAsia="en-US"/>
        </w:rPr>
        <w:t>rdinul de serviciu.</w:t>
      </w:r>
    </w:p>
    <w:p w:rsidR="00B57F92" w:rsidRPr="00B57F92" w:rsidRDefault="00B57F92" w:rsidP="008E5148">
      <w:pPr>
        <w:ind w:firstLine="708"/>
        <w:jc w:val="both"/>
        <w:rPr>
          <w:rFonts w:eastAsia="Calibri"/>
          <w:lang w:eastAsia="en-US"/>
        </w:rPr>
      </w:pPr>
      <w:r w:rsidRPr="00B57F92">
        <w:rPr>
          <w:rFonts w:eastAsia="Calibri"/>
          <w:lang w:eastAsia="en-US"/>
        </w:rPr>
        <w:t xml:space="preserve">Pentru drepturile </w:t>
      </w:r>
      <w:r w:rsidR="00062E43" w:rsidRPr="00B57F92">
        <w:rPr>
          <w:rFonts w:eastAsia="Calibri"/>
          <w:lang w:eastAsia="en-US"/>
        </w:rPr>
        <w:t>salariale</w:t>
      </w:r>
      <w:r w:rsidRPr="00B57F92">
        <w:rPr>
          <w:rFonts w:eastAsia="Calibri"/>
          <w:lang w:eastAsia="en-US"/>
        </w:rPr>
        <w:t xml:space="preserve"> restante pot fi acordate dobânzi legale </w:t>
      </w:r>
      <w:proofErr w:type="spellStart"/>
      <w:r w:rsidRPr="00B57F92">
        <w:rPr>
          <w:rFonts w:eastAsia="Calibri"/>
          <w:lang w:eastAsia="en-US"/>
        </w:rPr>
        <w:t>şi</w:t>
      </w:r>
      <w:proofErr w:type="spellEnd"/>
      <w:r w:rsidRPr="00B57F92">
        <w:rPr>
          <w:rFonts w:eastAsia="Calibri"/>
          <w:lang w:eastAsia="en-US"/>
        </w:rPr>
        <w:t xml:space="preserve"> a</w:t>
      </w:r>
      <w:r w:rsidR="007D174E">
        <w:rPr>
          <w:rFonts w:eastAsia="Calibri"/>
          <w:lang w:eastAsia="en-US"/>
        </w:rPr>
        <w:t>ctualizarea cu rata indicelui de</w:t>
      </w:r>
      <w:r w:rsidRPr="00B57F92">
        <w:rPr>
          <w:rFonts w:eastAsia="Calibri"/>
          <w:lang w:eastAsia="en-US"/>
        </w:rPr>
        <w:t xml:space="preserve"> </w:t>
      </w:r>
      <w:proofErr w:type="spellStart"/>
      <w:r w:rsidRPr="00B57F92">
        <w:rPr>
          <w:rFonts w:eastAsia="Calibri"/>
          <w:lang w:eastAsia="en-US"/>
        </w:rPr>
        <w:t>inflaţie</w:t>
      </w:r>
      <w:proofErr w:type="spellEnd"/>
      <w:r w:rsidRPr="00B57F92">
        <w:rPr>
          <w:rFonts w:eastAsia="Calibri"/>
          <w:lang w:eastAsia="en-US"/>
        </w:rPr>
        <w:t>, deoarece natura lor juridică este diferită.</w:t>
      </w:r>
    </w:p>
    <w:p w:rsidR="00B57F92" w:rsidRPr="00B57F92" w:rsidRDefault="00B57F92" w:rsidP="008E5148">
      <w:pPr>
        <w:ind w:firstLine="708"/>
        <w:jc w:val="both"/>
        <w:rPr>
          <w:rFonts w:eastAsia="Calibri"/>
          <w:lang w:eastAsia="en-US"/>
        </w:rPr>
      </w:pPr>
      <w:r w:rsidRPr="00B57F92">
        <w:rPr>
          <w:rFonts w:eastAsia="Calibri"/>
          <w:lang w:eastAsia="en-US"/>
        </w:rPr>
        <w:t xml:space="preserve">Acordarea dobânzii legale se impune pentru neplata la </w:t>
      </w:r>
      <w:proofErr w:type="spellStart"/>
      <w:r w:rsidRPr="00B57F92">
        <w:rPr>
          <w:rFonts w:eastAsia="Calibri"/>
          <w:lang w:eastAsia="en-US"/>
        </w:rPr>
        <w:t>scadenţă</w:t>
      </w:r>
      <w:proofErr w:type="spellEnd"/>
      <w:r w:rsidRPr="00B57F92">
        <w:rPr>
          <w:rFonts w:eastAsia="Calibri"/>
          <w:lang w:eastAsia="en-US"/>
        </w:rPr>
        <w:t xml:space="preserve"> a sumei datorate, creditorul fiind privat de folosirea sumei de bani cuprinsă între</w:t>
      </w:r>
      <w:r w:rsidR="007D174E">
        <w:rPr>
          <w:rFonts w:eastAsia="Calibri"/>
          <w:lang w:eastAsia="en-US"/>
        </w:rPr>
        <w:t xml:space="preserve"> data </w:t>
      </w:r>
      <w:proofErr w:type="spellStart"/>
      <w:r w:rsidR="007D174E">
        <w:rPr>
          <w:rFonts w:eastAsia="Calibri"/>
          <w:lang w:eastAsia="en-US"/>
        </w:rPr>
        <w:t>scadenţei</w:t>
      </w:r>
      <w:proofErr w:type="spellEnd"/>
      <w:r w:rsidR="007D174E">
        <w:rPr>
          <w:rFonts w:eastAsia="Calibri"/>
          <w:lang w:eastAsia="en-US"/>
        </w:rPr>
        <w:t xml:space="preserve"> </w:t>
      </w:r>
      <w:proofErr w:type="spellStart"/>
      <w:r w:rsidR="007D174E">
        <w:rPr>
          <w:rFonts w:eastAsia="Calibri"/>
          <w:lang w:eastAsia="en-US"/>
        </w:rPr>
        <w:t>şi</w:t>
      </w:r>
      <w:proofErr w:type="spellEnd"/>
      <w:r w:rsidR="007D174E">
        <w:rPr>
          <w:rFonts w:eastAsia="Calibri"/>
          <w:lang w:eastAsia="en-US"/>
        </w:rPr>
        <w:t xml:space="preserve"> data </w:t>
      </w:r>
      <w:proofErr w:type="spellStart"/>
      <w:r w:rsidR="007D174E">
        <w:rPr>
          <w:rFonts w:eastAsia="Calibri"/>
          <w:lang w:eastAsia="en-US"/>
        </w:rPr>
        <w:t>plăţii</w:t>
      </w:r>
      <w:proofErr w:type="spellEnd"/>
      <w:r w:rsidRPr="00B57F92">
        <w:rPr>
          <w:rFonts w:eastAsia="Calibri"/>
          <w:lang w:eastAsia="en-US"/>
        </w:rPr>
        <w:t xml:space="preserve"> efective, în timp ce actual</w:t>
      </w:r>
      <w:r w:rsidR="007D174E">
        <w:rPr>
          <w:rFonts w:eastAsia="Calibri"/>
          <w:lang w:eastAsia="en-US"/>
        </w:rPr>
        <w:t xml:space="preserve">izarea cu indicele </w:t>
      </w:r>
      <w:proofErr w:type="spellStart"/>
      <w:r w:rsidR="007D174E">
        <w:rPr>
          <w:rFonts w:eastAsia="Calibri"/>
          <w:lang w:eastAsia="en-US"/>
        </w:rPr>
        <w:t>inflaţiei</w:t>
      </w:r>
      <w:proofErr w:type="spellEnd"/>
      <w:r w:rsidR="007D174E">
        <w:rPr>
          <w:rFonts w:eastAsia="Calibri"/>
          <w:lang w:eastAsia="en-US"/>
        </w:rPr>
        <w:t xml:space="preserve"> are</w:t>
      </w:r>
      <w:r w:rsidRPr="00B57F92">
        <w:rPr>
          <w:rFonts w:eastAsia="Calibri"/>
          <w:lang w:eastAsia="en-US"/>
        </w:rPr>
        <w:t xml:space="preserve"> ca finalitate păstrarea valorii reale a sumei de bani.</w:t>
      </w:r>
    </w:p>
    <w:p w:rsidR="00714545" w:rsidRDefault="007D174E" w:rsidP="008E5148">
      <w:pPr>
        <w:ind w:firstLine="708"/>
        <w:jc w:val="both"/>
        <w:rPr>
          <w:rFonts w:eastAsia="Calibri"/>
          <w:lang w:eastAsia="en-US"/>
        </w:rPr>
      </w:pPr>
      <w:r>
        <w:rPr>
          <w:rFonts w:eastAsia="Calibri"/>
          <w:lang w:eastAsia="en-US"/>
        </w:rPr>
        <w:t>Mai mult, r</w:t>
      </w:r>
      <w:r w:rsidR="00B57F92" w:rsidRPr="00B57F92">
        <w:rPr>
          <w:rFonts w:eastAsia="Calibri"/>
          <w:lang w:eastAsia="en-US"/>
        </w:rPr>
        <w:t xml:space="preserve">eactualizarea sumelor datorate potrivit indicelui de </w:t>
      </w:r>
      <w:proofErr w:type="spellStart"/>
      <w:r w:rsidR="00B57F92" w:rsidRPr="00B57F92">
        <w:rPr>
          <w:rFonts w:eastAsia="Calibri"/>
          <w:lang w:eastAsia="en-US"/>
        </w:rPr>
        <w:t>inflaţiei</w:t>
      </w:r>
      <w:proofErr w:type="spellEnd"/>
      <w:r w:rsidR="00B57F92" w:rsidRPr="00B57F92">
        <w:rPr>
          <w:rFonts w:eastAsia="Calibri"/>
          <w:lang w:eastAsia="en-US"/>
        </w:rPr>
        <w:t xml:space="preserve"> concomitent cu acorda</w:t>
      </w:r>
      <w:r>
        <w:rPr>
          <w:rFonts w:eastAsia="Calibri"/>
          <w:lang w:eastAsia="en-US"/>
        </w:rPr>
        <w:t>rea dobânzii legale nu conduce l</w:t>
      </w:r>
      <w:r w:rsidR="00B57F92" w:rsidRPr="00B57F92">
        <w:rPr>
          <w:rFonts w:eastAsia="Calibri"/>
          <w:lang w:eastAsia="en-US"/>
        </w:rPr>
        <w:t xml:space="preserve">a o dublă acoperire a prejudiciului cauzat prin neplata la timp a drepturilor </w:t>
      </w:r>
      <w:r w:rsidRPr="00B57F92">
        <w:rPr>
          <w:rFonts w:eastAsia="Calibri"/>
          <w:lang w:eastAsia="en-US"/>
        </w:rPr>
        <w:t>salariale</w:t>
      </w:r>
      <w:r w:rsidR="00B57F92" w:rsidRPr="00B57F92">
        <w:rPr>
          <w:rFonts w:eastAsia="Calibri"/>
          <w:lang w:eastAsia="en-US"/>
        </w:rPr>
        <w:t xml:space="preserve"> datorate de pârâtă, deoarece fiecare din</w:t>
      </w:r>
      <w:r>
        <w:rPr>
          <w:rFonts w:eastAsia="Calibri"/>
          <w:lang w:eastAsia="en-US"/>
        </w:rPr>
        <w:t>tre</w:t>
      </w:r>
      <w:r w:rsidR="00B57F92" w:rsidRPr="00B57F92">
        <w:rPr>
          <w:rFonts w:eastAsia="Calibri"/>
          <w:lang w:eastAsia="en-US"/>
        </w:rPr>
        <w:t xml:space="preserve"> cele două </w:t>
      </w:r>
      <w:proofErr w:type="spellStart"/>
      <w:r w:rsidR="00B57F92" w:rsidRPr="00B57F92">
        <w:rPr>
          <w:rFonts w:eastAsia="Calibri"/>
          <w:lang w:eastAsia="en-US"/>
        </w:rPr>
        <w:t>modalităţi</w:t>
      </w:r>
      <w:proofErr w:type="spellEnd"/>
      <w:r w:rsidR="00B57F92" w:rsidRPr="00B57F92">
        <w:rPr>
          <w:rFonts w:eastAsia="Calibri"/>
          <w:lang w:eastAsia="en-US"/>
        </w:rPr>
        <w:t xml:space="preserve"> de acoperire a prejudiciului are o finalitate distinctă - daunele interese moratorii (dobânda legală) reprezintă </w:t>
      </w:r>
      <w:r>
        <w:rPr>
          <w:rFonts w:eastAsia="Calibri"/>
          <w:lang w:eastAsia="en-US"/>
        </w:rPr>
        <w:t xml:space="preserve">o </w:t>
      </w:r>
      <w:proofErr w:type="spellStart"/>
      <w:r>
        <w:rPr>
          <w:rFonts w:eastAsia="Calibri"/>
          <w:lang w:eastAsia="en-US"/>
        </w:rPr>
        <w:t>sancţiune</w:t>
      </w:r>
      <w:proofErr w:type="spellEnd"/>
      <w:r>
        <w:rPr>
          <w:rFonts w:eastAsia="Calibri"/>
          <w:lang w:eastAsia="en-US"/>
        </w:rPr>
        <w:t xml:space="preserve"> pentru întârzierea l</w:t>
      </w:r>
      <w:r w:rsidR="00B57F92" w:rsidRPr="00B57F92">
        <w:rPr>
          <w:rFonts w:eastAsia="Calibri"/>
          <w:lang w:eastAsia="en-US"/>
        </w:rPr>
        <w:t xml:space="preserve">a plată a unor </w:t>
      </w:r>
      <w:proofErr w:type="spellStart"/>
      <w:r w:rsidR="00B57F92" w:rsidRPr="00B57F92">
        <w:rPr>
          <w:rFonts w:eastAsia="Calibri"/>
          <w:lang w:eastAsia="en-US"/>
        </w:rPr>
        <w:t>obligaţii</w:t>
      </w:r>
      <w:proofErr w:type="spellEnd"/>
      <w:r w:rsidR="00B57F92" w:rsidRPr="00B57F92">
        <w:rPr>
          <w:rFonts w:eastAsia="Calibri"/>
          <w:lang w:eastAsia="en-US"/>
        </w:rPr>
        <w:t xml:space="preserve">, în timp </w:t>
      </w:r>
      <w:r>
        <w:rPr>
          <w:rFonts w:eastAsia="Calibri"/>
          <w:lang w:eastAsia="en-US"/>
        </w:rPr>
        <w:t>ce reactualizarea eu indicele de</w:t>
      </w:r>
      <w:r w:rsidR="00B57F92" w:rsidRPr="00B57F92">
        <w:rPr>
          <w:rFonts w:eastAsia="Calibri"/>
          <w:lang w:eastAsia="en-US"/>
        </w:rPr>
        <w:t xml:space="preserve"> </w:t>
      </w:r>
      <w:proofErr w:type="spellStart"/>
      <w:r w:rsidR="00B57F92" w:rsidRPr="00B57F92">
        <w:rPr>
          <w:rFonts w:eastAsia="Calibri"/>
          <w:lang w:eastAsia="en-US"/>
        </w:rPr>
        <w:t>inflaţie</w:t>
      </w:r>
      <w:proofErr w:type="spellEnd"/>
      <w:r w:rsidR="00B57F92" w:rsidRPr="00B57F92">
        <w:rPr>
          <w:rFonts w:eastAsia="Calibri"/>
          <w:lang w:eastAsia="en-US"/>
        </w:rPr>
        <w:t xml:space="preserve"> nu </w:t>
      </w:r>
      <w:proofErr w:type="spellStart"/>
      <w:r w:rsidR="00B57F92" w:rsidRPr="00B57F92">
        <w:rPr>
          <w:rFonts w:eastAsia="Calibri"/>
          <w:lang w:eastAsia="en-US"/>
        </w:rPr>
        <w:t>urmăreşte</w:t>
      </w:r>
      <w:proofErr w:type="spellEnd"/>
      <w:r w:rsidR="00B57F92" w:rsidRPr="00B57F92">
        <w:rPr>
          <w:rFonts w:eastAsia="Calibri"/>
          <w:lang w:eastAsia="en-US"/>
        </w:rPr>
        <w:t xml:space="preserve"> dobândirea unor sume în plus, ci </w:t>
      </w:r>
      <w:proofErr w:type="spellStart"/>
      <w:r w:rsidR="00B57F92" w:rsidRPr="00B57F92">
        <w:rPr>
          <w:rFonts w:eastAsia="Calibri"/>
          <w:lang w:eastAsia="en-US"/>
        </w:rPr>
        <w:t>aceeaşi</w:t>
      </w:r>
      <w:proofErr w:type="spellEnd"/>
      <w:r w:rsidR="00B57F92" w:rsidRPr="00B57F92">
        <w:rPr>
          <w:rFonts w:eastAsia="Calibri"/>
          <w:lang w:eastAsia="en-US"/>
        </w:rPr>
        <w:t xml:space="preserve"> valoare, calculată la momentul </w:t>
      </w:r>
      <w:proofErr w:type="spellStart"/>
      <w:r w:rsidR="00B57F92" w:rsidRPr="00B57F92">
        <w:rPr>
          <w:rFonts w:eastAsia="Calibri"/>
          <w:lang w:eastAsia="en-US"/>
        </w:rPr>
        <w:t>plăţii</w:t>
      </w:r>
      <w:proofErr w:type="spellEnd"/>
      <w:r w:rsidR="00B57F92" w:rsidRPr="00B57F92">
        <w:rPr>
          <w:rFonts w:eastAsia="Calibri"/>
          <w:lang w:eastAsia="en-US"/>
        </w:rPr>
        <w:t xml:space="preserve"> efective, menită să acopere </w:t>
      </w:r>
      <w:r>
        <w:rPr>
          <w:rFonts w:eastAsia="Calibri"/>
          <w:lang w:eastAsia="en-US"/>
        </w:rPr>
        <w:t xml:space="preserve">scăderea puterii de cumpărare a </w:t>
      </w:r>
      <w:r w:rsidR="00B57F92" w:rsidRPr="00B57F92">
        <w:rPr>
          <w:rFonts w:eastAsia="Calibri"/>
          <w:lang w:eastAsia="en-US"/>
        </w:rPr>
        <w:t>salariatului.</w:t>
      </w:r>
    </w:p>
    <w:p w:rsidR="00625DCE" w:rsidRDefault="00625DCE" w:rsidP="008E5148">
      <w:pPr>
        <w:ind w:firstLine="708"/>
        <w:jc w:val="both"/>
      </w:pPr>
      <w:r>
        <w:rPr>
          <w:rFonts w:eastAsia="Calibri"/>
          <w:lang w:eastAsia="en-US"/>
        </w:rPr>
        <w:t xml:space="preserve">Intimatul – recurent </w:t>
      </w:r>
      <w:r>
        <w:t xml:space="preserve">Inspectoratul Teritorial al </w:t>
      </w:r>
      <w:proofErr w:type="spellStart"/>
      <w:r>
        <w:t>Poliţiei</w:t>
      </w:r>
      <w:proofErr w:type="spellEnd"/>
      <w:r>
        <w:t xml:space="preserve"> de Frontieră </w:t>
      </w:r>
      <w:r w:rsidR="00C91B15">
        <w:t>...</w:t>
      </w:r>
      <w:r>
        <w:t xml:space="preserve"> a formulat întâmpinare la cererea de recurs a reclamantului </w:t>
      </w:r>
      <w:r w:rsidR="00441650">
        <w:t>X</w:t>
      </w:r>
      <w:r>
        <w:t xml:space="preserve">, apreciind că se impune respingerea cererii de acordare a dobânzii legale, începând cu data </w:t>
      </w:r>
      <w:proofErr w:type="spellStart"/>
      <w:r>
        <w:t>scadenţei</w:t>
      </w:r>
      <w:proofErr w:type="spellEnd"/>
      <w:r>
        <w:t xml:space="preserve"> </w:t>
      </w:r>
      <w:proofErr w:type="spellStart"/>
      <w:r>
        <w:t>şi</w:t>
      </w:r>
      <w:proofErr w:type="spellEnd"/>
      <w:r>
        <w:t xml:space="preserve"> până la data </w:t>
      </w:r>
      <w:proofErr w:type="spellStart"/>
      <w:r>
        <w:t>plăţii</w:t>
      </w:r>
      <w:proofErr w:type="spellEnd"/>
      <w:r>
        <w:t xml:space="preserve"> efective.</w:t>
      </w:r>
    </w:p>
    <w:p w:rsidR="00D80D01" w:rsidRDefault="00625DCE" w:rsidP="008E5148">
      <w:pPr>
        <w:ind w:firstLine="708"/>
        <w:jc w:val="both"/>
      </w:pPr>
      <w:r>
        <w:t xml:space="preserve">Potrivit intimatului – recurent, </w:t>
      </w:r>
      <w:r w:rsidR="00D80D01">
        <w:t xml:space="preserve">daunele interese moratorii sunt despăgubiri în bani ce reprezintă echivalentul prejudiciului cauzat creditorului prin întârzierea executării </w:t>
      </w:r>
      <w:proofErr w:type="spellStart"/>
      <w:r w:rsidR="00D80D01">
        <w:t>obligaţiei</w:t>
      </w:r>
      <w:proofErr w:type="spellEnd"/>
      <w:r w:rsidR="00D80D01">
        <w:t xml:space="preserve"> asumate contractual de către debitor sau neplata unor sume de bani la </w:t>
      </w:r>
      <w:proofErr w:type="spellStart"/>
      <w:r w:rsidR="00D80D01">
        <w:t>scadenţă</w:t>
      </w:r>
      <w:proofErr w:type="spellEnd"/>
      <w:r w:rsidR="00D80D01">
        <w:t xml:space="preserve">. Creditorul este </w:t>
      </w:r>
      <w:proofErr w:type="spellStart"/>
      <w:r w:rsidR="00D80D01">
        <w:t>îndreptăţit</w:t>
      </w:r>
      <w:proofErr w:type="spellEnd"/>
      <w:r w:rsidR="00D80D01">
        <w:t xml:space="preserve"> să pretindă debitorului plata de daune interese în toate cazurile când sunt îndeplinite </w:t>
      </w:r>
      <w:proofErr w:type="spellStart"/>
      <w:r w:rsidR="00D80D01">
        <w:t>condiţiile</w:t>
      </w:r>
      <w:proofErr w:type="spellEnd"/>
      <w:r w:rsidR="00D80D01">
        <w:t xml:space="preserve"> generale ale răspunderii contractuale sau delictuale.</w:t>
      </w:r>
    </w:p>
    <w:p w:rsidR="00D80D01" w:rsidRDefault="00D80D01" w:rsidP="008E5148">
      <w:pPr>
        <w:ind w:firstLine="708"/>
        <w:jc w:val="both"/>
      </w:pPr>
      <w:r>
        <w:t xml:space="preserve">În cauză nu este vorba despre titluri executorii executate cu întârziere </w:t>
      </w:r>
      <w:proofErr w:type="spellStart"/>
      <w:r>
        <w:t>şi</w:t>
      </w:r>
      <w:proofErr w:type="spellEnd"/>
      <w:r>
        <w:t xml:space="preserve"> nici despre </w:t>
      </w:r>
      <w:proofErr w:type="spellStart"/>
      <w:r>
        <w:t>relaţii</w:t>
      </w:r>
      <w:proofErr w:type="spellEnd"/>
      <w:r>
        <w:t xml:space="preserve"> contractuale, raportul de serviciu al </w:t>
      </w:r>
      <w:proofErr w:type="spellStart"/>
      <w:r>
        <w:t>poliţistului</w:t>
      </w:r>
      <w:proofErr w:type="spellEnd"/>
      <w:r>
        <w:t xml:space="preserve"> fiind un act de autoritate publică, iar plata drepturilor salariale realizându-se în baza legii </w:t>
      </w:r>
      <w:proofErr w:type="spellStart"/>
      <w:r>
        <w:t>şi</w:t>
      </w:r>
      <w:proofErr w:type="spellEnd"/>
      <w:r>
        <w:t xml:space="preserve"> nu a </w:t>
      </w:r>
      <w:proofErr w:type="spellStart"/>
      <w:r>
        <w:t>voinţei</w:t>
      </w:r>
      <w:proofErr w:type="spellEnd"/>
      <w:r>
        <w:t xml:space="preserve"> </w:t>
      </w:r>
      <w:proofErr w:type="spellStart"/>
      <w:r>
        <w:t>autorităţii</w:t>
      </w:r>
      <w:proofErr w:type="spellEnd"/>
      <w:r>
        <w:t xml:space="preserve"> publice angajatoare. Prin urmare, nu poate fi vorba despre o </w:t>
      </w:r>
      <w:proofErr w:type="spellStart"/>
      <w:r>
        <w:t>obligaţie</w:t>
      </w:r>
      <w:proofErr w:type="spellEnd"/>
      <w:r>
        <w:t xml:space="preserve"> neexecutată atât timp cât asigurarea salarizării în alt cuantum nu a fost stabilită prin norme legale sau prin hotărâri </w:t>
      </w:r>
      <w:proofErr w:type="spellStart"/>
      <w:r>
        <w:t>judecătoreşti</w:t>
      </w:r>
      <w:proofErr w:type="spellEnd"/>
      <w:r>
        <w:t>.</w:t>
      </w:r>
    </w:p>
    <w:p w:rsidR="00D80D01" w:rsidRDefault="00D80D01" w:rsidP="008E5148">
      <w:pPr>
        <w:ind w:firstLine="708"/>
        <w:jc w:val="both"/>
      </w:pPr>
      <w:r>
        <w:t xml:space="preserve">De asemenea, nu este de neglijat nici faptul că Inspectoratul Teritorial al </w:t>
      </w:r>
      <w:proofErr w:type="spellStart"/>
      <w:r>
        <w:t>Poliţiei</w:t>
      </w:r>
      <w:proofErr w:type="spellEnd"/>
      <w:r>
        <w:t xml:space="preserve"> de Frontieră </w:t>
      </w:r>
      <w:r w:rsidR="00C91B15">
        <w:t>...</w:t>
      </w:r>
      <w:r>
        <w:t xml:space="preserve"> </w:t>
      </w:r>
      <w:proofErr w:type="spellStart"/>
      <w:r>
        <w:t>plăteşte</w:t>
      </w:r>
      <w:proofErr w:type="spellEnd"/>
      <w:r>
        <w:t xml:space="preserve"> </w:t>
      </w:r>
      <w:proofErr w:type="spellStart"/>
      <w:r>
        <w:t>funcţionarii</w:t>
      </w:r>
      <w:proofErr w:type="spellEnd"/>
      <w:r>
        <w:t xml:space="preserve"> publici </w:t>
      </w:r>
      <w:proofErr w:type="spellStart"/>
      <w:r>
        <w:t>angajaţi</w:t>
      </w:r>
      <w:proofErr w:type="spellEnd"/>
      <w:r>
        <w:t xml:space="preserve"> în baza programelor informatice de salarizare realizate la nivel de M.A.I. - ordonator principal de credite </w:t>
      </w:r>
      <w:proofErr w:type="spellStart"/>
      <w:r>
        <w:t>şi</w:t>
      </w:r>
      <w:proofErr w:type="spellEnd"/>
      <w:r>
        <w:t xml:space="preserve"> care asigură </w:t>
      </w:r>
      <w:proofErr w:type="spellStart"/>
      <w:r>
        <w:t>şi</w:t>
      </w:r>
      <w:proofErr w:type="spellEnd"/>
      <w:r>
        <w:t xml:space="preserve"> deschiderea bugetară pentru salarizarea personalului. </w:t>
      </w:r>
    </w:p>
    <w:p w:rsidR="00D80D01" w:rsidRDefault="00D80D01" w:rsidP="008E5148">
      <w:pPr>
        <w:ind w:firstLine="708"/>
        <w:jc w:val="both"/>
      </w:pPr>
      <w:r>
        <w:t xml:space="preserve">Prin acordarea dobânzii se </w:t>
      </w:r>
      <w:proofErr w:type="spellStart"/>
      <w:r>
        <w:t>urmăreşte</w:t>
      </w:r>
      <w:proofErr w:type="spellEnd"/>
      <w:r>
        <w:t xml:space="preserve"> </w:t>
      </w:r>
      <w:proofErr w:type="spellStart"/>
      <w:r>
        <w:t>sancţionarea</w:t>
      </w:r>
      <w:proofErr w:type="spellEnd"/>
      <w:r>
        <w:t xml:space="preserve"> debitorului pentru executarea cu întârziere a </w:t>
      </w:r>
      <w:proofErr w:type="spellStart"/>
      <w:r>
        <w:t>obligaţiei</w:t>
      </w:r>
      <w:proofErr w:type="spellEnd"/>
      <w:r>
        <w:t xml:space="preserve"> care îi incumbă născută din titluri executorii având ca obiect acordarea de drepturi salariale sau izvorâte din raporturi contractuale, pe când prin actualizarea debitului se </w:t>
      </w:r>
      <w:proofErr w:type="spellStart"/>
      <w:r>
        <w:t>urmăreşte</w:t>
      </w:r>
      <w:proofErr w:type="spellEnd"/>
      <w:r>
        <w:t xml:space="preserve"> acoperirea prejudiciului efectiv cauzat de </w:t>
      </w:r>
      <w:proofErr w:type="spellStart"/>
      <w:r>
        <w:t>fluctuaţiile</w:t>
      </w:r>
      <w:proofErr w:type="spellEnd"/>
      <w:r>
        <w:t xml:space="preserve"> monetare intervenite în timpul scurs până la data </w:t>
      </w:r>
      <w:proofErr w:type="spellStart"/>
      <w:r>
        <w:t>plăţii</w:t>
      </w:r>
      <w:proofErr w:type="spellEnd"/>
      <w:r>
        <w:t xml:space="preserve"> efective a sumei datorate.</w:t>
      </w:r>
    </w:p>
    <w:p w:rsidR="00625DCE" w:rsidRDefault="00D80D01" w:rsidP="008E5148">
      <w:pPr>
        <w:ind w:firstLine="708"/>
        <w:jc w:val="both"/>
        <w:rPr>
          <w:rFonts w:eastAsia="Calibri"/>
          <w:lang w:eastAsia="en-US"/>
        </w:rPr>
      </w:pPr>
      <w:r>
        <w:t xml:space="preserve">Consideră că cererea reclamantului nu este întemeiată, atât timp cât </w:t>
      </w:r>
      <w:proofErr w:type="spellStart"/>
      <w:r>
        <w:t>instituţia</w:t>
      </w:r>
      <w:proofErr w:type="spellEnd"/>
      <w:r>
        <w:t xml:space="preserve"> pârâtă nu poate fi acuzată de neexecutarea fără justificare </w:t>
      </w:r>
      <w:proofErr w:type="spellStart"/>
      <w:r>
        <w:t>şi</w:t>
      </w:r>
      <w:proofErr w:type="spellEnd"/>
      <w:r>
        <w:t xml:space="preserve"> nici nu poate fi </w:t>
      </w:r>
      <w:proofErr w:type="spellStart"/>
      <w:r>
        <w:t>reţinută</w:t>
      </w:r>
      <w:proofErr w:type="spellEnd"/>
      <w:r>
        <w:t xml:space="preserve"> o culpă raportat la executarea unei </w:t>
      </w:r>
      <w:proofErr w:type="spellStart"/>
      <w:r>
        <w:t>obligaţii</w:t>
      </w:r>
      <w:proofErr w:type="spellEnd"/>
      <w:r>
        <w:t xml:space="preserve"> de plată conform prevederilor din legile de salarizare specifice </w:t>
      </w:r>
      <w:proofErr w:type="spellStart"/>
      <w:r>
        <w:t>şi</w:t>
      </w:r>
      <w:proofErr w:type="spellEnd"/>
      <w:r>
        <w:t xml:space="preserve"> efectuată conform deschiderilor bugetare.</w:t>
      </w:r>
    </w:p>
    <w:p w:rsidR="004F0C46" w:rsidRDefault="004F0C46" w:rsidP="008E5148">
      <w:pPr>
        <w:ind w:firstLine="708"/>
        <w:jc w:val="both"/>
      </w:pPr>
    </w:p>
    <w:p w:rsidR="002C01E6" w:rsidRDefault="002C01E6" w:rsidP="008E5148">
      <w:pPr>
        <w:ind w:firstLine="708"/>
        <w:jc w:val="both"/>
      </w:pPr>
      <w:r>
        <w:t>În recurs părțile nu au solicitat administrarea de probe noi.</w:t>
      </w:r>
    </w:p>
    <w:p w:rsidR="002C01E6" w:rsidRDefault="002C01E6" w:rsidP="008E5148">
      <w:pPr>
        <w:ind w:firstLine="708"/>
        <w:jc w:val="both"/>
      </w:pPr>
    </w:p>
    <w:p w:rsidR="002C01E6" w:rsidRPr="00EF6553" w:rsidRDefault="007C4399" w:rsidP="008E5148">
      <w:pPr>
        <w:ind w:firstLine="708"/>
        <w:jc w:val="both"/>
        <w:rPr>
          <w:b/>
        </w:rPr>
      </w:pPr>
      <w:r w:rsidRPr="00EF6553">
        <w:rPr>
          <w:b/>
        </w:rPr>
        <w:t xml:space="preserve">Analizând recursurile declarate în cauză se constată că este neîntemeiată calea de atac declarată de către recurentul ITPF </w:t>
      </w:r>
      <w:r w:rsidR="00C91B15">
        <w:rPr>
          <w:b/>
        </w:rPr>
        <w:t>...</w:t>
      </w:r>
      <w:r w:rsidR="00E9553B" w:rsidRPr="00EF6553">
        <w:rPr>
          <w:b/>
        </w:rPr>
        <w:t xml:space="preserve"> și întemeiată cea declarată de către reclamantul </w:t>
      </w:r>
      <w:r w:rsidR="00441650">
        <w:rPr>
          <w:b/>
        </w:rPr>
        <w:t>X</w:t>
      </w:r>
      <w:r w:rsidR="00E9553B" w:rsidRPr="00EF6553">
        <w:rPr>
          <w:b/>
        </w:rPr>
        <w:t xml:space="preserve">, pentru considerentele ce succed, expuse în condițiile art.499 </w:t>
      </w:r>
      <w:proofErr w:type="spellStart"/>
      <w:r w:rsidR="00E9553B" w:rsidRPr="00EF6553">
        <w:rPr>
          <w:b/>
        </w:rPr>
        <w:t>C.pr.civ</w:t>
      </w:r>
      <w:proofErr w:type="spellEnd"/>
      <w:r w:rsidR="00E9553B" w:rsidRPr="00EF6553">
        <w:rPr>
          <w:b/>
        </w:rPr>
        <w:t>.:</w:t>
      </w:r>
    </w:p>
    <w:p w:rsidR="00E9553B" w:rsidRDefault="00E9553B" w:rsidP="008E5148">
      <w:pPr>
        <w:ind w:firstLine="708"/>
        <w:jc w:val="both"/>
      </w:pPr>
    </w:p>
    <w:p w:rsidR="00E9553B" w:rsidRDefault="00E9553B" w:rsidP="008E5148">
      <w:pPr>
        <w:ind w:firstLine="708"/>
        <w:jc w:val="both"/>
      </w:pPr>
      <w:r>
        <w:lastRenderedPageBreak/>
        <w:t xml:space="preserve">Criticile pârâtului recurent </w:t>
      </w:r>
      <w:r w:rsidRPr="00E9553B">
        <w:t xml:space="preserve">Inspectoratul Teritorial al </w:t>
      </w:r>
      <w:proofErr w:type="spellStart"/>
      <w:r w:rsidRPr="00E9553B">
        <w:t>Poliţiei</w:t>
      </w:r>
      <w:proofErr w:type="spellEnd"/>
      <w:r w:rsidRPr="00E9553B">
        <w:t xml:space="preserve"> de Frontieră </w:t>
      </w:r>
      <w:r w:rsidR="00C91B15">
        <w:t>...</w:t>
      </w:r>
      <w:r>
        <w:t>, circumscrise motivului de casare reglementat de art.</w:t>
      </w:r>
      <w:r w:rsidR="00441650">
        <w:t xml:space="preserve"> </w:t>
      </w:r>
      <w:r>
        <w:t>488 alin.1 pct.</w:t>
      </w:r>
      <w:r w:rsidR="00441650">
        <w:t xml:space="preserve"> </w:t>
      </w:r>
      <w:r>
        <w:t xml:space="preserve">8 </w:t>
      </w:r>
      <w:proofErr w:type="spellStart"/>
      <w:r>
        <w:t>C.pr.civ</w:t>
      </w:r>
      <w:proofErr w:type="spellEnd"/>
      <w:r>
        <w:t>., sunt neîntemeiate.</w:t>
      </w:r>
    </w:p>
    <w:p w:rsidR="00E9553B" w:rsidRDefault="00E9553B" w:rsidP="008E5148">
      <w:pPr>
        <w:ind w:firstLine="708"/>
        <w:jc w:val="both"/>
      </w:pPr>
      <w:r>
        <w:t xml:space="preserve">Intrarea în vigoare a </w:t>
      </w:r>
      <w:r w:rsidR="000D66AB">
        <w:t>OUG 71/2015, prin care cu caracter retroactiv s-au recunoscut drepturi de natură salarială</w:t>
      </w:r>
      <w:r w:rsidR="0002521B">
        <w:t xml:space="preserve"> fără ca acestea să fie plătite polițiștilor</w:t>
      </w:r>
      <w:r w:rsidR="000D66AB">
        <w:t xml:space="preserve">, nu prezintă relevanță în cauză deoarece rămânerea fără obiect a cererii de chemare în judecată presupune plata către reclamant a drepturilor salariale revendicate. Ori, o asemenea dovadă nu a fost făcută de către inspectoratul recurent motiv pentru care prima critică circumscrisă cazului de casare </w:t>
      </w:r>
      <w:r w:rsidR="0002521B">
        <w:t>este vădit neîntemeiată.</w:t>
      </w:r>
    </w:p>
    <w:p w:rsidR="0002521B" w:rsidRDefault="0002521B" w:rsidP="008E5148">
      <w:pPr>
        <w:ind w:firstLine="708"/>
        <w:jc w:val="both"/>
      </w:pPr>
      <w:r>
        <w:t>În privința celei de a doua critici, curtea de apel constată că prima instanță, în rejudecarea după casare, a dezlegat corect problema de drept dedusă judecății în raport de limitele investirii.</w:t>
      </w:r>
    </w:p>
    <w:p w:rsidR="00586697" w:rsidRDefault="00586697" w:rsidP="00586697">
      <w:pPr>
        <w:ind w:firstLine="708"/>
        <w:jc w:val="both"/>
      </w:pPr>
      <w:r>
        <w:t xml:space="preserve">Curtea de Apel reține că, înainte de abrogarea sa prin Legea nr. 330/2009, art. 6 din Ordonanța Guvernului nr. 38/2003 prevedea că pentru activitatea </w:t>
      </w:r>
      <w:proofErr w:type="spellStart"/>
      <w:r>
        <w:t>desfăşurată</w:t>
      </w:r>
      <w:proofErr w:type="spellEnd"/>
      <w:r>
        <w:t xml:space="preserve"> în instituțiile din sectorul de apărare </w:t>
      </w:r>
      <w:proofErr w:type="spellStart"/>
      <w:r>
        <w:t>naţională</w:t>
      </w:r>
      <w:proofErr w:type="spellEnd"/>
      <w:r>
        <w:t xml:space="preserve">, ordine publică </w:t>
      </w:r>
      <w:proofErr w:type="spellStart"/>
      <w:r>
        <w:t>şi</w:t>
      </w:r>
      <w:proofErr w:type="spellEnd"/>
      <w:r>
        <w:t xml:space="preserve"> </w:t>
      </w:r>
      <w:proofErr w:type="spellStart"/>
      <w:r>
        <w:t>siguranţă</w:t>
      </w:r>
      <w:proofErr w:type="spellEnd"/>
      <w:r>
        <w:t xml:space="preserve"> </w:t>
      </w:r>
      <w:proofErr w:type="spellStart"/>
      <w:r>
        <w:t>naţională</w:t>
      </w:r>
      <w:proofErr w:type="spellEnd"/>
      <w:r>
        <w:t xml:space="preserve">, în calitate de militar, </w:t>
      </w:r>
      <w:proofErr w:type="spellStart"/>
      <w:r>
        <w:t>poliţist</w:t>
      </w:r>
      <w:proofErr w:type="spellEnd"/>
      <w:r>
        <w:t xml:space="preserve">, </w:t>
      </w:r>
      <w:proofErr w:type="spellStart"/>
      <w:r>
        <w:t>funcţionar</w:t>
      </w:r>
      <w:proofErr w:type="spellEnd"/>
      <w:r>
        <w:t xml:space="preserve"> public </w:t>
      </w:r>
      <w:proofErr w:type="spellStart"/>
      <w:r>
        <w:t>şi</w:t>
      </w:r>
      <w:proofErr w:type="spellEnd"/>
      <w:r>
        <w:t xml:space="preserve"> personal contractual, </w:t>
      </w:r>
      <w:proofErr w:type="spellStart"/>
      <w:r>
        <w:t>poliţiştilor</w:t>
      </w:r>
      <w:proofErr w:type="spellEnd"/>
      <w:r>
        <w:t xml:space="preserve"> li se acordă un spor de fidelitate de până la 20% din salariul de bază, în </w:t>
      </w:r>
      <w:proofErr w:type="spellStart"/>
      <w:r>
        <w:t>condiţiile</w:t>
      </w:r>
      <w:proofErr w:type="spellEnd"/>
      <w:r>
        <w:t xml:space="preserve"> stabilite prin ordin al ministrului de interne.</w:t>
      </w:r>
    </w:p>
    <w:p w:rsidR="00586697" w:rsidRDefault="00586697" w:rsidP="00586697">
      <w:pPr>
        <w:ind w:firstLine="708"/>
        <w:jc w:val="both"/>
      </w:pPr>
      <w:r>
        <w:t xml:space="preserve">Conform art. 30 alin. (6) din Legea nr. 330/2009, pentru persoanele ale căror sporuri cu caracter permanent acordate în luna decembrie 2009 nu se mai regăsesc în anexele la lege </w:t>
      </w:r>
      <w:proofErr w:type="spellStart"/>
      <w:r>
        <w:t>şi</w:t>
      </w:r>
      <w:proofErr w:type="spellEnd"/>
      <w:r>
        <w:t xml:space="preserve"> nu au fost incluse în salariile de bază, în soldele </w:t>
      </w:r>
      <w:proofErr w:type="spellStart"/>
      <w:r>
        <w:t>funcţiilor</w:t>
      </w:r>
      <w:proofErr w:type="spellEnd"/>
      <w:r>
        <w:t xml:space="preserve"> de bază sau, după caz, în </w:t>
      </w:r>
      <w:proofErr w:type="spellStart"/>
      <w:r>
        <w:t>indemnizaţiile</w:t>
      </w:r>
      <w:proofErr w:type="spellEnd"/>
      <w:r>
        <w:t xml:space="preserve"> lunare de încadrare, sumele corespunzătoare acestor sporuri vor fi avute în vedere în legile anuale de salarizare, până la acoperirea integrală a acestora.</w:t>
      </w:r>
    </w:p>
    <w:p w:rsidR="00586697" w:rsidRDefault="00586697" w:rsidP="00586697">
      <w:pPr>
        <w:ind w:firstLine="708"/>
        <w:jc w:val="both"/>
      </w:pPr>
      <w:r>
        <w:t xml:space="preserve">În conformitate cu prevederile art. 30 alin. (5) din Legea-cadru nr. 330/2009 privind salarizarea unitară a personalului plătit din fonduri publice, în anul 2010, personalul aflat în </w:t>
      </w:r>
      <w:proofErr w:type="spellStart"/>
      <w:r>
        <w:t>funcţie</w:t>
      </w:r>
      <w:proofErr w:type="spellEnd"/>
      <w:r>
        <w:t xml:space="preserve"> la 31 decembrie 2009 </w:t>
      </w:r>
      <w:proofErr w:type="spellStart"/>
      <w:r>
        <w:t>îşi</w:t>
      </w:r>
      <w:proofErr w:type="spellEnd"/>
      <w:r>
        <w:t xml:space="preserve"> va păstra salariul avut, fără a fi afectat de măsurile de reducere a cheltuielilor de personal din luna decembrie 2009.</w:t>
      </w:r>
    </w:p>
    <w:p w:rsidR="00586697" w:rsidRDefault="00586697" w:rsidP="00586697">
      <w:pPr>
        <w:ind w:firstLine="708"/>
        <w:jc w:val="both"/>
      </w:pPr>
      <w:r>
        <w:t xml:space="preserve">Începând cu data de 01.01.2011, potrivit </w:t>
      </w:r>
      <w:proofErr w:type="spellStart"/>
      <w:r>
        <w:t>dispoziţiilor</w:t>
      </w:r>
      <w:proofErr w:type="spellEnd"/>
      <w:r>
        <w:t xml:space="preserve"> art. 1 alin. (5) din Legea nr. 285/2010 privind salarizarea în anul 2011 a personalului plătit din fonduri publice, „în salariul de bază, </w:t>
      </w:r>
      <w:proofErr w:type="spellStart"/>
      <w:r>
        <w:t>indemnizaţia</w:t>
      </w:r>
      <w:proofErr w:type="spellEnd"/>
      <w:r>
        <w:t xml:space="preserve"> lunară de încadrare, respectiv în solda </w:t>
      </w:r>
      <w:proofErr w:type="spellStart"/>
      <w:r>
        <w:t>funcţiei</w:t>
      </w:r>
      <w:proofErr w:type="spellEnd"/>
      <w:r>
        <w:t xml:space="preserve"> de bază/salariul </w:t>
      </w:r>
      <w:proofErr w:type="spellStart"/>
      <w:r>
        <w:t>funcţiei</w:t>
      </w:r>
      <w:proofErr w:type="spellEnd"/>
      <w:r>
        <w:t xml:space="preserve"> de bază aferente lunii octombrie 2010 sunt cuprinse sporurile, </w:t>
      </w:r>
      <w:proofErr w:type="spellStart"/>
      <w:r>
        <w:t>indemnizaţiile</w:t>
      </w:r>
      <w:proofErr w:type="spellEnd"/>
      <w:r>
        <w:t xml:space="preserve">, care potrivit Legii-cadru nr. 330/2009 privind salarizarea unitară a personalului plătit din fonduri publice, cu modificările ulterioare, făceau parte din salariul de bază, din </w:t>
      </w:r>
      <w:proofErr w:type="spellStart"/>
      <w:r>
        <w:t>indemnizaţia</w:t>
      </w:r>
      <w:proofErr w:type="spellEnd"/>
      <w:r>
        <w:t xml:space="preserve"> de încadrare brută lunară, respectiv din solda/salariul </w:t>
      </w:r>
      <w:proofErr w:type="spellStart"/>
      <w:r>
        <w:t>funcţiei</w:t>
      </w:r>
      <w:proofErr w:type="spellEnd"/>
      <w:r>
        <w:t xml:space="preserve"> de bază, precum </w:t>
      </w:r>
      <w:proofErr w:type="spellStart"/>
      <w:r>
        <w:t>şi</w:t>
      </w:r>
      <w:proofErr w:type="spellEnd"/>
      <w:r>
        <w:t xml:space="preserve"> sumele compensatorii cu caracter tranzitoriu. (... ) Sporurile stabilite prin legi sau hotărâri ale Guvernului necuprinse în Legea-cadru nr. 330/2009), cu modificările ulterioare, </w:t>
      </w:r>
      <w:proofErr w:type="spellStart"/>
      <w:r>
        <w:t>şi</w:t>
      </w:r>
      <w:proofErr w:type="spellEnd"/>
      <w:r>
        <w:t xml:space="preserve"> care au fost acordate în anul 2010 ca sume compensatorii cu caracter tranzitoriu sau, după caz, ca sporuri la data reîncadrării se introduc în salariul de bază, în </w:t>
      </w:r>
      <w:proofErr w:type="spellStart"/>
      <w:r>
        <w:t>indemnizaţia</w:t>
      </w:r>
      <w:proofErr w:type="spellEnd"/>
      <w:r>
        <w:t xml:space="preserve"> de încadrare brută lunară, respectiv în solda/salariul de </w:t>
      </w:r>
      <w:proofErr w:type="spellStart"/>
      <w:r>
        <w:t>funcţie</w:t>
      </w:r>
      <w:proofErr w:type="spellEnd"/>
      <w:r>
        <w:t xml:space="preserve">, fără ca prin acordarea lor să conducă la </w:t>
      </w:r>
      <w:proofErr w:type="spellStart"/>
      <w:r>
        <w:t>creşteri</w:t>
      </w:r>
      <w:proofErr w:type="spellEnd"/>
      <w:r>
        <w:t xml:space="preserve"> salariale, altele decât cele prevăzute de prezenta lege.”</w:t>
      </w:r>
    </w:p>
    <w:p w:rsidR="00586697" w:rsidRDefault="00586697" w:rsidP="00586697">
      <w:pPr>
        <w:ind w:firstLine="708"/>
        <w:jc w:val="both"/>
      </w:pPr>
      <w:r>
        <w:t xml:space="preserve">Prin acte normative succesive, care au reglementat salarizarea personalului plătit din fonduri publice în anii 2012, 2013, 2014, 2015, cuantumul brut al salariilor de </w:t>
      </w:r>
      <w:proofErr w:type="spellStart"/>
      <w:r>
        <w:t>funcţie</w:t>
      </w:r>
      <w:proofErr w:type="spellEnd"/>
      <w:r>
        <w:t xml:space="preserve"> a fost </w:t>
      </w:r>
      <w:proofErr w:type="spellStart"/>
      <w:r>
        <w:t>menţinut</w:t>
      </w:r>
      <w:proofErr w:type="spellEnd"/>
      <w:r>
        <w:t xml:space="preserve"> la </w:t>
      </w:r>
      <w:proofErr w:type="spellStart"/>
      <w:r>
        <w:t>acelaşi</w:t>
      </w:r>
      <w:proofErr w:type="spellEnd"/>
      <w:r>
        <w:t xml:space="preserve"> nivel cu cel din luna decembrie 2011, decembrie 2012, decembrie 2013, respectiv decembrie 2014, în măsura în care personalul </w:t>
      </w:r>
      <w:proofErr w:type="spellStart"/>
      <w:r>
        <w:t>îşi</w:t>
      </w:r>
      <w:proofErr w:type="spellEnd"/>
      <w:r>
        <w:t xml:space="preserve"> </w:t>
      </w:r>
      <w:proofErr w:type="spellStart"/>
      <w:r>
        <w:t>desfăşura</w:t>
      </w:r>
      <w:proofErr w:type="spellEnd"/>
      <w:r>
        <w:t xml:space="preserve"> activitatea în </w:t>
      </w:r>
      <w:proofErr w:type="spellStart"/>
      <w:r>
        <w:t>aceleaşi</w:t>
      </w:r>
      <w:proofErr w:type="spellEnd"/>
      <w:r>
        <w:t xml:space="preserve"> </w:t>
      </w:r>
      <w:proofErr w:type="spellStart"/>
      <w:r>
        <w:t>condiţii</w:t>
      </w:r>
      <w:proofErr w:type="spellEnd"/>
      <w:r>
        <w:t>.</w:t>
      </w:r>
    </w:p>
    <w:p w:rsidR="00586697" w:rsidRDefault="00586697" w:rsidP="00586697">
      <w:pPr>
        <w:ind w:firstLine="708"/>
        <w:jc w:val="both"/>
      </w:pPr>
      <w:r>
        <w:t xml:space="preserve">La data de 09.04.2015 a intrat în vigoare Legea nr. 71/2015 pentru aprobarea Ordonanței de </w:t>
      </w:r>
      <w:proofErr w:type="spellStart"/>
      <w:r>
        <w:t>urgenţă</w:t>
      </w:r>
      <w:proofErr w:type="spellEnd"/>
      <w:r>
        <w:t xml:space="preserve"> a Guvernului nr. 83/2014, prin care s-a introdus alin. (5 indice 1) la art. 1, care prevede că, „prin </w:t>
      </w:r>
      <w:proofErr w:type="spellStart"/>
      <w:r>
        <w:t>excepţie</w:t>
      </w:r>
      <w:proofErr w:type="spellEnd"/>
      <w:r>
        <w:t xml:space="preserve"> de la alin. (1) </w:t>
      </w:r>
      <w:proofErr w:type="spellStart"/>
      <w:r>
        <w:t>şi</w:t>
      </w:r>
      <w:proofErr w:type="spellEnd"/>
      <w:r>
        <w:t xml:space="preserve"> (2), personalul din aparatul de lucru al Parlamentului </w:t>
      </w:r>
      <w:proofErr w:type="spellStart"/>
      <w:r>
        <w:t>şi</w:t>
      </w:r>
      <w:proofErr w:type="spellEnd"/>
      <w:r>
        <w:t xml:space="preserve"> din celelalte </w:t>
      </w:r>
      <w:proofErr w:type="spellStart"/>
      <w:r>
        <w:t>instituţii</w:t>
      </w:r>
      <w:proofErr w:type="spellEnd"/>
      <w:r>
        <w:t xml:space="preserve"> </w:t>
      </w:r>
      <w:proofErr w:type="spellStart"/>
      <w:r>
        <w:t>şi</w:t>
      </w:r>
      <w:proofErr w:type="spellEnd"/>
      <w:r>
        <w:t xml:space="preserve"> </w:t>
      </w:r>
      <w:proofErr w:type="spellStart"/>
      <w:r>
        <w:t>autorităţi</w:t>
      </w:r>
      <w:proofErr w:type="spellEnd"/>
      <w:r>
        <w:t xml:space="preserve"> publice, salarizat la </w:t>
      </w:r>
      <w:proofErr w:type="spellStart"/>
      <w:r>
        <w:t>acelaşi</w:t>
      </w:r>
      <w:proofErr w:type="spellEnd"/>
      <w:r>
        <w:t xml:space="preserve"> nivel, precum </w:t>
      </w:r>
      <w:proofErr w:type="spellStart"/>
      <w:r>
        <w:t>şi</w:t>
      </w:r>
      <w:proofErr w:type="spellEnd"/>
      <w:r>
        <w:t xml:space="preserve"> personalul din cadrul Consiliului </w:t>
      </w:r>
      <w:proofErr w:type="spellStart"/>
      <w:r>
        <w:t>Concurenţei</w:t>
      </w:r>
      <w:proofErr w:type="spellEnd"/>
      <w:r>
        <w:t xml:space="preserve"> </w:t>
      </w:r>
      <w:proofErr w:type="spellStart"/>
      <w:r>
        <w:t>şi</w:t>
      </w:r>
      <w:proofErr w:type="spellEnd"/>
      <w:r>
        <w:t xml:space="preserve"> al </w:t>
      </w:r>
      <w:proofErr w:type="spellStart"/>
      <w:r>
        <w:t>Curţii</w:t>
      </w:r>
      <w:proofErr w:type="spellEnd"/>
      <w:r>
        <w:t xml:space="preserve"> de Conturi, inclusiv personalul prevăzut la art. 5 din aceste </w:t>
      </w:r>
      <w:proofErr w:type="spellStart"/>
      <w:r>
        <w:t>instituţii</w:t>
      </w:r>
      <w:proofErr w:type="spellEnd"/>
      <w:r>
        <w:t xml:space="preserve">, care beneficiază de un cuantum al salariilor de bază </w:t>
      </w:r>
      <w:proofErr w:type="spellStart"/>
      <w:r>
        <w:t>şi</w:t>
      </w:r>
      <w:proofErr w:type="spellEnd"/>
      <w:r>
        <w:t xml:space="preserve"> al sporurilor mai mici decât cele stabilite la nivel maxim în cadrul acele</w:t>
      </w:r>
      <w:r w:rsidR="00C91B15">
        <w:t>...</w:t>
      </w:r>
      <w:r>
        <w:t xml:space="preserve"> </w:t>
      </w:r>
      <w:proofErr w:type="spellStart"/>
      <w:r>
        <w:t>instituţii</w:t>
      </w:r>
      <w:proofErr w:type="spellEnd"/>
      <w:r>
        <w:t xml:space="preserve"> sau </w:t>
      </w:r>
      <w:proofErr w:type="spellStart"/>
      <w:r>
        <w:t>autorităţi</w:t>
      </w:r>
      <w:proofErr w:type="spellEnd"/>
      <w:r>
        <w:t xml:space="preserve"> publice pentru fiecare </w:t>
      </w:r>
      <w:proofErr w:type="spellStart"/>
      <w:r>
        <w:lastRenderedPageBreak/>
        <w:t>funcţie</w:t>
      </w:r>
      <w:proofErr w:type="spellEnd"/>
      <w:r>
        <w:t xml:space="preserve">/grad/treaptă </w:t>
      </w:r>
      <w:proofErr w:type="spellStart"/>
      <w:r>
        <w:t>şi</w:t>
      </w:r>
      <w:proofErr w:type="spellEnd"/>
      <w:r>
        <w:t xml:space="preserve"> </w:t>
      </w:r>
      <w:proofErr w:type="spellStart"/>
      <w:r>
        <w:t>gradaţie</w:t>
      </w:r>
      <w:proofErr w:type="spellEnd"/>
      <w:r>
        <w:t xml:space="preserve">, va fi salarizat la nivelul maxim, dacă </w:t>
      </w:r>
      <w:proofErr w:type="spellStart"/>
      <w:r>
        <w:t>îşi</w:t>
      </w:r>
      <w:proofErr w:type="spellEnd"/>
      <w:r>
        <w:t xml:space="preserve"> </w:t>
      </w:r>
      <w:proofErr w:type="spellStart"/>
      <w:r>
        <w:t>desfăşoară</w:t>
      </w:r>
      <w:proofErr w:type="spellEnd"/>
      <w:r>
        <w:t xml:space="preserve"> activitatea în </w:t>
      </w:r>
      <w:proofErr w:type="spellStart"/>
      <w:r>
        <w:t>aceleaşi</w:t>
      </w:r>
      <w:proofErr w:type="spellEnd"/>
      <w:r>
        <w:t xml:space="preserve"> </w:t>
      </w:r>
      <w:proofErr w:type="spellStart"/>
      <w:r>
        <w:t>condiţii</w:t>
      </w:r>
      <w:proofErr w:type="spellEnd"/>
      <w:r>
        <w:t xml:space="preserve">”.    </w:t>
      </w:r>
    </w:p>
    <w:p w:rsidR="00586697" w:rsidRDefault="00586697" w:rsidP="00586697">
      <w:pPr>
        <w:ind w:firstLine="708"/>
        <w:jc w:val="both"/>
      </w:pPr>
      <w:r>
        <w:t xml:space="preserve">Prin Decizia nr. 23/26.09.2016, publicată în Monitorul Oficial nr. 899/9.112016,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 Completul pentru dezlegarea unor chestiuni de drept a admis sesizarea formulată de Curtea de Apel </w:t>
      </w:r>
      <w:proofErr w:type="spellStart"/>
      <w:r>
        <w:t>Bucureşti</w:t>
      </w:r>
      <w:proofErr w:type="spellEnd"/>
      <w:r>
        <w:t xml:space="preserve"> - </w:t>
      </w:r>
      <w:proofErr w:type="spellStart"/>
      <w:r>
        <w:t>Secţia</w:t>
      </w:r>
      <w:proofErr w:type="spellEnd"/>
      <w:r>
        <w:t xml:space="preserve"> </w:t>
      </w:r>
      <w:r w:rsidR="00441650">
        <w:t>..</w:t>
      </w:r>
      <w:r>
        <w:t xml:space="preserve"> </w:t>
      </w:r>
      <w:r w:rsidR="00C91B15">
        <w:t>...</w:t>
      </w:r>
      <w:r>
        <w:t xml:space="preserve"> în dosarul nr. 28884/3/2015, privind </w:t>
      </w:r>
      <w:proofErr w:type="spellStart"/>
      <w:r>
        <w:t>pronunţarea</w:t>
      </w:r>
      <w:proofErr w:type="spellEnd"/>
      <w:r>
        <w:t xml:space="preserve"> unei hotărâri prealabile </w:t>
      </w:r>
      <w:proofErr w:type="spellStart"/>
      <w:r>
        <w:t>şi</w:t>
      </w:r>
      <w:proofErr w:type="spellEnd"/>
      <w:r>
        <w:t xml:space="preserve"> a stabilit următoarele:</w:t>
      </w:r>
    </w:p>
    <w:p w:rsidR="00586697" w:rsidRDefault="00586697" w:rsidP="00586697">
      <w:pPr>
        <w:ind w:firstLine="708"/>
        <w:jc w:val="both"/>
      </w:pPr>
      <w:r>
        <w:t xml:space="preserve">„În interpretarea </w:t>
      </w:r>
      <w:proofErr w:type="spellStart"/>
      <w:r>
        <w:t>şi</w:t>
      </w:r>
      <w:proofErr w:type="spellEnd"/>
      <w:r>
        <w:t xml:space="preserve"> aplicarea </w:t>
      </w:r>
      <w:proofErr w:type="spellStart"/>
      <w:r>
        <w:t>dispoziţiilor</w:t>
      </w:r>
      <w:proofErr w:type="spellEnd"/>
      <w:r>
        <w:t xml:space="preserve"> art. 1 alin. (5 indice 1) din Ordonanța de urgență a Guvernului nr. 83/2014 privind salarizarea personalului plătit din fonduri publice în anul 2015, precum </w:t>
      </w:r>
      <w:proofErr w:type="spellStart"/>
      <w:r>
        <w:t>şi</w:t>
      </w:r>
      <w:proofErr w:type="spellEnd"/>
      <w:r>
        <w:t xml:space="preserve"> alte măsuri în domeniul cheltuielilor publice, aprobată cu modificări </w:t>
      </w:r>
      <w:proofErr w:type="spellStart"/>
      <w:r>
        <w:t>şi</w:t>
      </w:r>
      <w:proofErr w:type="spellEnd"/>
      <w:r>
        <w:t xml:space="preserve"> completări prin Legea nr. 71/2015, cu modificările </w:t>
      </w:r>
      <w:proofErr w:type="spellStart"/>
      <w:r>
        <w:t>şi</w:t>
      </w:r>
      <w:proofErr w:type="spellEnd"/>
      <w:r>
        <w:t xml:space="preserve"> completările ulterioare, sintagma „salarizat la </w:t>
      </w:r>
      <w:proofErr w:type="spellStart"/>
      <w:r>
        <w:t>acelaşi</w:t>
      </w:r>
      <w:proofErr w:type="spellEnd"/>
      <w:r>
        <w:t xml:space="preserve"> nivel” are în vedere personalul din cadrul aparatului de lucru al Parlamentului, personalul din cadrul Consiliului </w:t>
      </w:r>
      <w:proofErr w:type="spellStart"/>
      <w:r>
        <w:t>Concurenţei</w:t>
      </w:r>
      <w:proofErr w:type="spellEnd"/>
      <w:r>
        <w:t xml:space="preserve">, al </w:t>
      </w:r>
      <w:proofErr w:type="spellStart"/>
      <w:r>
        <w:t>Curţii</w:t>
      </w:r>
      <w:proofErr w:type="spellEnd"/>
      <w:r>
        <w:t xml:space="preserve"> de Conturi, precum </w:t>
      </w:r>
      <w:proofErr w:type="spellStart"/>
      <w:r>
        <w:t>şi</w:t>
      </w:r>
      <w:proofErr w:type="spellEnd"/>
      <w:r>
        <w:t xml:space="preserve"> din cadrul celorlalte </w:t>
      </w:r>
      <w:proofErr w:type="spellStart"/>
      <w:r>
        <w:t>autorităţi</w:t>
      </w:r>
      <w:proofErr w:type="spellEnd"/>
      <w:r>
        <w:t xml:space="preserve"> </w:t>
      </w:r>
      <w:proofErr w:type="spellStart"/>
      <w:r>
        <w:t>şi</w:t>
      </w:r>
      <w:proofErr w:type="spellEnd"/>
      <w:r>
        <w:t xml:space="preserve"> </w:t>
      </w:r>
      <w:proofErr w:type="spellStart"/>
      <w:r>
        <w:t>instituţii</w:t>
      </w:r>
      <w:proofErr w:type="spellEnd"/>
      <w:r>
        <w:t xml:space="preserve"> publice enumerate de art. 2 alin. (1) lit. a) din Legea-cadru nr. 284/2010 privind salarizarea unitară a personalului plătit din fonduri publice, cu modificările </w:t>
      </w:r>
      <w:proofErr w:type="spellStart"/>
      <w:r>
        <w:t>şi</w:t>
      </w:r>
      <w:proofErr w:type="spellEnd"/>
      <w:r>
        <w:t xml:space="preserve"> completările ulterioare; nivelul de salarizare ce va fi avut în vedere în interpretarea </w:t>
      </w:r>
      <w:proofErr w:type="spellStart"/>
      <w:r>
        <w:t>şi</w:t>
      </w:r>
      <w:proofErr w:type="spellEnd"/>
      <w:r>
        <w:t xml:space="preserve"> aplicarea acele</w:t>
      </w:r>
      <w:r w:rsidR="00C91B15">
        <w:t>...</w:t>
      </w:r>
      <w:r>
        <w:t xml:space="preserve"> norme este cel determinat prin aplicarea prevederilor art. 1 alin. (1) </w:t>
      </w:r>
      <w:proofErr w:type="spellStart"/>
      <w:r>
        <w:t>şi</w:t>
      </w:r>
      <w:proofErr w:type="spellEnd"/>
      <w:r>
        <w:t xml:space="preserve"> (2) din Ordonanța de urgență a Guvernului nr. 83/2014, aprobată cu modificări </w:t>
      </w:r>
      <w:proofErr w:type="spellStart"/>
      <w:r>
        <w:t>şi</w:t>
      </w:r>
      <w:proofErr w:type="spellEnd"/>
      <w:r>
        <w:t xml:space="preserve"> completări prin Legea nr. 71/2015, cu modificările </w:t>
      </w:r>
      <w:proofErr w:type="spellStart"/>
      <w:r>
        <w:t>şi</w:t>
      </w:r>
      <w:proofErr w:type="spellEnd"/>
      <w:r>
        <w:t xml:space="preserve"> completările ulterioare, în cadrul acele</w:t>
      </w:r>
      <w:r w:rsidR="00C91B15">
        <w:t>...</w:t>
      </w:r>
      <w:r>
        <w:t xml:space="preserve"> </w:t>
      </w:r>
      <w:proofErr w:type="spellStart"/>
      <w:r>
        <w:t>autorităţi</w:t>
      </w:r>
      <w:proofErr w:type="spellEnd"/>
      <w:r>
        <w:t xml:space="preserve"> sau </w:t>
      </w:r>
      <w:proofErr w:type="spellStart"/>
      <w:r>
        <w:t>instituţii</w:t>
      </w:r>
      <w:proofErr w:type="spellEnd"/>
      <w:r>
        <w:t xml:space="preserve"> publice.”</w:t>
      </w:r>
    </w:p>
    <w:p w:rsidR="00586697" w:rsidRDefault="00586697" w:rsidP="00586697">
      <w:pPr>
        <w:ind w:firstLine="708"/>
        <w:jc w:val="both"/>
      </w:pPr>
      <w:r>
        <w:t xml:space="preserve">Potrivit art. 521 alin. (3) din Codul de procedură civilă, dezlegarea dată chestiunilor de drept este obligatorie (…) pentru celelalte </w:t>
      </w:r>
      <w:proofErr w:type="spellStart"/>
      <w:r>
        <w:t>instanţe</w:t>
      </w:r>
      <w:proofErr w:type="spellEnd"/>
      <w:r>
        <w:t xml:space="preserve">, de la data publicării deciziei în Monitorul Oficial. </w:t>
      </w:r>
    </w:p>
    <w:p w:rsidR="00586697" w:rsidRDefault="00586697" w:rsidP="00586697">
      <w:pPr>
        <w:ind w:firstLine="708"/>
        <w:jc w:val="both"/>
      </w:pPr>
      <w:r>
        <w:t>Potrivit art. 2 alin. (1) lit. a) din Legea-cadru nr. 284/2010 privind salarizarea unitară a personalului plătit din fonduri publice, „</w:t>
      </w:r>
      <w:proofErr w:type="spellStart"/>
      <w:r>
        <w:t>dispoziţiile</w:t>
      </w:r>
      <w:proofErr w:type="spellEnd"/>
      <w:r>
        <w:t xml:space="preserve"> prezentei legi se aplică: a) personalului din </w:t>
      </w:r>
      <w:proofErr w:type="spellStart"/>
      <w:r>
        <w:t>autorităţi</w:t>
      </w:r>
      <w:proofErr w:type="spellEnd"/>
      <w:r>
        <w:t xml:space="preserve"> </w:t>
      </w:r>
      <w:proofErr w:type="spellStart"/>
      <w:r>
        <w:t>şi</w:t>
      </w:r>
      <w:proofErr w:type="spellEnd"/>
      <w:r>
        <w:t xml:space="preserve"> </w:t>
      </w:r>
      <w:proofErr w:type="spellStart"/>
      <w:r>
        <w:t>instituţii</w:t>
      </w:r>
      <w:proofErr w:type="spellEnd"/>
      <w:r>
        <w:t xml:space="preserve"> publice, respectiv Parlamentul, </w:t>
      </w:r>
      <w:proofErr w:type="spellStart"/>
      <w:r>
        <w:t>Administraţia</w:t>
      </w:r>
      <w:proofErr w:type="spellEnd"/>
      <w:r>
        <w:t xml:space="preserve"> </w:t>
      </w:r>
      <w:proofErr w:type="spellStart"/>
      <w:r>
        <w:t>Prezidenţială</w:t>
      </w:r>
      <w:proofErr w:type="spellEnd"/>
      <w:r>
        <w:t xml:space="preserve">, autoritatea judecătorească, Guvernul, ministerele, celelalte organe de specialitate ale </w:t>
      </w:r>
      <w:proofErr w:type="spellStart"/>
      <w:r>
        <w:t>administraţiei</w:t>
      </w:r>
      <w:proofErr w:type="spellEnd"/>
      <w:r>
        <w:t xml:space="preserve"> publice centrale, </w:t>
      </w:r>
      <w:proofErr w:type="spellStart"/>
      <w:r>
        <w:t>autorităţi</w:t>
      </w:r>
      <w:proofErr w:type="spellEnd"/>
      <w:r>
        <w:t xml:space="preserve"> ale </w:t>
      </w:r>
      <w:proofErr w:type="spellStart"/>
      <w:r>
        <w:t>administraţiei</w:t>
      </w:r>
      <w:proofErr w:type="spellEnd"/>
      <w:r>
        <w:t xml:space="preserve"> publice locale, alte </w:t>
      </w:r>
      <w:proofErr w:type="spellStart"/>
      <w:r>
        <w:t>autorităţi</w:t>
      </w:r>
      <w:proofErr w:type="spellEnd"/>
      <w:r>
        <w:t xml:space="preserve"> publice, </w:t>
      </w:r>
      <w:proofErr w:type="spellStart"/>
      <w:r>
        <w:t>autorităţi</w:t>
      </w:r>
      <w:proofErr w:type="spellEnd"/>
      <w:r>
        <w:t xml:space="preserve"> administrative autonome, precum </w:t>
      </w:r>
      <w:proofErr w:type="spellStart"/>
      <w:r>
        <w:t>şi</w:t>
      </w:r>
      <w:proofErr w:type="spellEnd"/>
      <w:r>
        <w:t xml:space="preserve"> </w:t>
      </w:r>
      <w:proofErr w:type="spellStart"/>
      <w:r>
        <w:t>instituţiile</w:t>
      </w:r>
      <w:proofErr w:type="spellEnd"/>
      <w:r>
        <w:t xml:space="preserve"> din subordinea acestora, </w:t>
      </w:r>
      <w:proofErr w:type="spellStart"/>
      <w:r>
        <w:t>finanţate</w:t>
      </w:r>
      <w:proofErr w:type="spellEnd"/>
      <w:r>
        <w:t xml:space="preserve"> integral din bugetul de stat, bugetele locale, bugetul asigurărilor sociale de stat, bugetele fondurilor speciale”.</w:t>
      </w:r>
    </w:p>
    <w:p w:rsidR="00586697" w:rsidRDefault="00586697" w:rsidP="00586697">
      <w:pPr>
        <w:ind w:firstLine="708"/>
        <w:jc w:val="both"/>
      </w:pPr>
      <w:proofErr w:type="spellStart"/>
      <w:r>
        <w:t>Faţă</w:t>
      </w:r>
      <w:proofErr w:type="spellEnd"/>
      <w:r>
        <w:t xml:space="preserve"> de aceste </w:t>
      </w:r>
      <w:proofErr w:type="spellStart"/>
      <w:r>
        <w:t>dispoziţii</w:t>
      </w:r>
      <w:proofErr w:type="spellEnd"/>
      <w:r>
        <w:t xml:space="preserve"> legale </w:t>
      </w:r>
      <w:proofErr w:type="spellStart"/>
      <w:r>
        <w:t>şi</w:t>
      </w:r>
      <w:proofErr w:type="spellEnd"/>
      <w:r>
        <w:t xml:space="preserve"> având în vedere dezlegarea în drept prezentată anterior, </w:t>
      </w:r>
      <w:proofErr w:type="spellStart"/>
      <w:r>
        <w:t>instanţa</w:t>
      </w:r>
      <w:proofErr w:type="spellEnd"/>
      <w:r>
        <w:t xml:space="preserve"> </w:t>
      </w:r>
      <w:proofErr w:type="spellStart"/>
      <w:r>
        <w:t>reţin</w:t>
      </w:r>
      <w:r w:rsidR="00EF6553">
        <w:t>e</w:t>
      </w:r>
      <w:proofErr w:type="spellEnd"/>
      <w:r w:rsidR="00EF6553">
        <w:t xml:space="preserve"> că </w:t>
      </w:r>
      <w:proofErr w:type="spellStart"/>
      <w:r w:rsidR="00EF6553">
        <w:t>dispoziţiile</w:t>
      </w:r>
      <w:proofErr w:type="spellEnd"/>
      <w:r w:rsidR="00EF6553">
        <w:t xml:space="preserve"> art. 1 alin.5</w:t>
      </w:r>
      <w:r w:rsidR="00EF6553">
        <w:rPr>
          <w:vertAlign w:val="superscript"/>
        </w:rPr>
        <w:t>1</w:t>
      </w:r>
      <w:r>
        <w:t xml:space="preserve"> din Ordonanța de urgență a Guvernului nr. 83/2014 se aplică </w:t>
      </w:r>
      <w:proofErr w:type="spellStart"/>
      <w:r>
        <w:t>şi</w:t>
      </w:r>
      <w:proofErr w:type="spellEnd"/>
      <w:r>
        <w:t xml:space="preserve"> personalului din cadrul inspectoratului recurent.</w:t>
      </w:r>
    </w:p>
    <w:p w:rsidR="00586697" w:rsidRDefault="00586697" w:rsidP="00586697">
      <w:pPr>
        <w:ind w:firstLine="708"/>
        <w:jc w:val="both"/>
      </w:pPr>
      <w:r>
        <w:t xml:space="preserve">Practic, odată cu intrarea în vigoare a Legii nr. 71/2015, s-a creat posibilitatea legală ca personalul încadrat în </w:t>
      </w:r>
      <w:proofErr w:type="spellStart"/>
      <w:r>
        <w:t>instituţiile</w:t>
      </w:r>
      <w:proofErr w:type="spellEnd"/>
      <w:r>
        <w:t xml:space="preserve"> </w:t>
      </w:r>
      <w:proofErr w:type="spellStart"/>
      <w:r>
        <w:t>şi</w:t>
      </w:r>
      <w:proofErr w:type="spellEnd"/>
      <w:r>
        <w:t xml:space="preserve"> </w:t>
      </w:r>
      <w:proofErr w:type="spellStart"/>
      <w:r>
        <w:t>autorităţile</w:t>
      </w:r>
      <w:proofErr w:type="spellEnd"/>
      <w:r>
        <w:t xml:space="preserve"> publice, care avea un nivel al salariului de bază </w:t>
      </w:r>
      <w:proofErr w:type="spellStart"/>
      <w:r>
        <w:t>şi</w:t>
      </w:r>
      <w:proofErr w:type="spellEnd"/>
      <w:r>
        <w:t xml:space="preserve"> al sporurilor mai mic decât cel stabilit la nivel maxim în cadrul acele</w:t>
      </w:r>
      <w:r w:rsidR="00C91B15">
        <w:t>...</w:t>
      </w:r>
      <w:r>
        <w:t xml:space="preserve"> </w:t>
      </w:r>
      <w:proofErr w:type="spellStart"/>
      <w:r>
        <w:t>instituţii</w:t>
      </w:r>
      <w:proofErr w:type="spellEnd"/>
      <w:r>
        <w:t xml:space="preserve"> sau </w:t>
      </w:r>
      <w:proofErr w:type="spellStart"/>
      <w:r>
        <w:t>autorităţi</w:t>
      </w:r>
      <w:proofErr w:type="spellEnd"/>
      <w:r>
        <w:t xml:space="preserve"> publice pentru fiecare </w:t>
      </w:r>
      <w:proofErr w:type="spellStart"/>
      <w:r>
        <w:t>funcţie</w:t>
      </w:r>
      <w:proofErr w:type="spellEnd"/>
      <w:r>
        <w:t xml:space="preserve">/grad/treaptă </w:t>
      </w:r>
      <w:proofErr w:type="spellStart"/>
      <w:r>
        <w:t>şi</w:t>
      </w:r>
      <w:proofErr w:type="spellEnd"/>
      <w:r>
        <w:t xml:space="preserve"> </w:t>
      </w:r>
      <w:proofErr w:type="spellStart"/>
      <w:r>
        <w:t>gradaţie</w:t>
      </w:r>
      <w:proofErr w:type="spellEnd"/>
      <w:r>
        <w:t xml:space="preserve">, să fie salarizat la acest nivel maxim, dacă </w:t>
      </w:r>
      <w:proofErr w:type="spellStart"/>
      <w:r>
        <w:t>îşi</w:t>
      </w:r>
      <w:proofErr w:type="spellEnd"/>
      <w:r>
        <w:t xml:space="preserve"> </w:t>
      </w:r>
      <w:proofErr w:type="spellStart"/>
      <w:r>
        <w:t>desfăşoară</w:t>
      </w:r>
      <w:proofErr w:type="spellEnd"/>
      <w:r>
        <w:t xml:space="preserve"> activitatea în </w:t>
      </w:r>
      <w:proofErr w:type="spellStart"/>
      <w:r>
        <w:t>aceleaşi</w:t>
      </w:r>
      <w:proofErr w:type="spellEnd"/>
      <w:r>
        <w:t xml:space="preserve"> </w:t>
      </w:r>
      <w:proofErr w:type="spellStart"/>
      <w:r>
        <w:t>condiţii</w:t>
      </w:r>
      <w:proofErr w:type="spellEnd"/>
      <w:r>
        <w:t xml:space="preserve">, eliminându-se astfel </w:t>
      </w:r>
      <w:proofErr w:type="spellStart"/>
      <w:r>
        <w:t>diferenţele</w:t>
      </w:r>
      <w:proofErr w:type="spellEnd"/>
      <w:r>
        <w:t xml:space="preserve"> salariale rezultate, în anumite cazuri, în urma aplicării Legii nr. 284/2010.</w:t>
      </w:r>
    </w:p>
    <w:p w:rsidR="00586697" w:rsidRDefault="00586697" w:rsidP="00586697">
      <w:pPr>
        <w:ind w:firstLine="708"/>
        <w:jc w:val="both"/>
      </w:pPr>
      <w:r>
        <w:t xml:space="preserve">Curtea de Apel mai reține că până la aprobarea Ordonanței de </w:t>
      </w:r>
      <w:proofErr w:type="spellStart"/>
      <w:r>
        <w:t>urgenţă</w:t>
      </w:r>
      <w:proofErr w:type="spellEnd"/>
      <w:r>
        <w:t xml:space="preserve"> a Guvernului nr. 83/2014, cuantumul sporurilor a fost păstrat la nivelul anului 2009, neputând fi actualizate pentru personalul încadrat înainte de 2009 </w:t>
      </w:r>
      <w:proofErr w:type="spellStart"/>
      <w:r>
        <w:t>şi</w:t>
      </w:r>
      <w:proofErr w:type="spellEnd"/>
      <w:r>
        <w:t xml:space="preserve"> nici acordate în mod similar personalului încadrat după 2009, întrucât legea  nu  prevedea această posibilitate, ceea ce a condus la </w:t>
      </w:r>
      <w:proofErr w:type="spellStart"/>
      <w:r>
        <w:t>diferenţe</w:t>
      </w:r>
      <w:proofErr w:type="spellEnd"/>
      <w:r>
        <w:t xml:space="preserve"> salariale pentru </w:t>
      </w:r>
      <w:proofErr w:type="spellStart"/>
      <w:r>
        <w:t>aceeaşi</w:t>
      </w:r>
      <w:proofErr w:type="spellEnd"/>
      <w:r>
        <w:t xml:space="preserve"> vechime, datorită modului diferit de determinare a cuantumului acestora, utilizându-se diferit după anul 2010 </w:t>
      </w:r>
      <w:proofErr w:type="spellStart"/>
      <w:r>
        <w:t>faţă</w:t>
      </w:r>
      <w:proofErr w:type="spellEnd"/>
      <w:r>
        <w:t xml:space="preserve"> de anii anteriori.</w:t>
      </w:r>
    </w:p>
    <w:p w:rsidR="00586697" w:rsidRDefault="00586697" w:rsidP="00586697">
      <w:pPr>
        <w:ind w:firstLine="708"/>
        <w:jc w:val="both"/>
      </w:pPr>
      <w:r>
        <w:t xml:space="preserve">Această discriminare a fost constatată </w:t>
      </w:r>
      <w:proofErr w:type="spellStart"/>
      <w:r>
        <w:t>şi</w:t>
      </w:r>
      <w:proofErr w:type="spellEnd"/>
      <w:r>
        <w:t xml:space="preserve"> înlăturată prin Legea nr. 71/2011, care a creat posibilitatea ca personalul încadrat în </w:t>
      </w:r>
      <w:proofErr w:type="spellStart"/>
      <w:r>
        <w:t>instituţiile</w:t>
      </w:r>
      <w:proofErr w:type="spellEnd"/>
      <w:r>
        <w:t xml:space="preserve"> </w:t>
      </w:r>
      <w:proofErr w:type="spellStart"/>
      <w:r>
        <w:t>şi</w:t>
      </w:r>
      <w:proofErr w:type="spellEnd"/>
      <w:r>
        <w:t xml:space="preserve"> </w:t>
      </w:r>
      <w:proofErr w:type="spellStart"/>
      <w:r>
        <w:t>autorităţile</w:t>
      </w:r>
      <w:proofErr w:type="spellEnd"/>
      <w:r>
        <w:t xml:space="preserve"> publice care avea un nivel al salariului de bază </w:t>
      </w:r>
      <w:proofErr w:type="spellStart"/>
      <w:r>
        <w:t>şi</w:t>
      </w:r>
      <w:proofErr w:type="spellEnd"/>
      <w:r>
        <w:t xml:space="preserve"> al sporurilor mai mic decât cel stabilit la nivel maxim în cadrul </w:t>
      </w:r>
      <w:proofErr w:type="spellStart"/>
      <w:r>
        <w:t>aceloraşi</w:t>
      </w:r>
      <w:proofErr w:type="spellEnd"/>
      <w:r>
        <w:t xml:space="preserve"> </w:t>
      </w:r>
      <w:proofErr w:type="spellStart"/>
      <w:r>
        <w:t>instituţii</w:t>
      </w:r>
      <w:proofErr w:type="spellEnd"/>
      <w:r>
        <w:t xml:space="preserve"> sau </w:t>
      </w:r>
      <w:proofErr w:type="spellStart"/>
      <w:r>
        <w:t>autorităţi</w:t>
      </w:r>
      <w:proofErr w:type="spellEnd"/>
      <w:r>
        <w:t xml:space="preserve"> publice pentru fiecare </w:t>
      </w:r>
      <w:proofErr w:type="spellStart"/>
      <w:r>
        <w:t>funcţie</w:t>
      </w:r>
      <w:proofErr w:type="spellEnd"/>
      <w:r>
        <w:t xml:space="preserve">/grad/treaptă </w:t>
      </w:r>
      <w:proofErr w:type="spellStart"/>
      <w:r>
        <w:t>şi</w:t>
      </w:r>
      <w:proofErr w:type="spellEnd"/>
      <w:r>
        <w:t xml:space="preserve"> </w:t>
      </w:r>
      <w:proofErr w:type="spellStart"/>
      <w:r>
        <w:t>gradaţie</w:t>
      </w:r>
      <w:proofErr w:type="spellEnd"/>
      <w:r>
        <w:t xml:space="preserve"> să fie salarizat la nivelul maxim, dacă </w:t>
      </w:r>
      <w:proofErr w:type="spellStart"/>
      <w:r>
        <w:t>îşi</w:t>
      </w:r>
      <w:proofErr w:type="spellEnd"/>
      <w:r>
        <w:t xml:space="preserve"> </w:t>
      </w:r>
      <w:proofErr w:type="spellStart"/>
      <w:r>
        <w:t>desfăşoară</w:t>
      </w:r>
      <w:proofErr w:type="spellEnd"/>
      <w:r>
        <w:t xml:space="preserve"> activitatea în </w:t>
      </w:r>
      <w:proofErr w:type="spellStart"/>
      <w:r>
        <w:t>aceleaşi</w:t>
      </w:r>
      <w:proofErr w:type="spellEnd"/>
      <w:r>
        <w:t xml:space="preserve"> </w:t>
      </w:r>
      <w:proofErr w:type="spellStart"/>
      <w:r>
        <w:t>condiţii</w:t>
      </w:r>
      <w:proofErr w:type="spellEnd"/>
      <w:r>
        <w:t xml:space="preserve">, prevedere care se aplică </w:t>
      </w:r>
      <w:proofErr w:type="spellStart"/>
      <w:r>
        <w:t>şi</w:t>
      </w:r>
      <w:proofErr w:type="spellEnd"/>
      <w:r>
        <w:t xml:space="preserve"> în cazul stabilirii cuantumului sporurilor de care a beneficiat personalul care a îndeplinit </w:t>
      </w:r>
      <w:proofErr w:type="spellStart"/>
      <w:r>
        <w:t>condiţiile</w:t>
      </w:r>
      <w:proofErr w:type="spellEnd"/>
      <w:r>
        <w:t xml:space="preserve"> de acordare după anul 2010.</w:t>
      </w:r>
    </w:p>
    <w:p w:rsidR="00586697" w:rsidRDefault="00586697" w:rsidP="00586697">
      <w:pPr>
        <w:ind w:firstLine="708"/>
        <w:jc w:val="both"/>
      </w:pPr>
      <w:r>
        <w:lastRenderedPageBreak/>
        <w:t xml:space="preserve">De la aprobarea Ordonanței de </w:t>
      </w:r>
      <w:proofErr w:type="spellStart"/>
      <w:r>
        <w:t>urgenţă</w:t>
      </w:r>
      <w:proofErr w:type="spellEnd"/>
      <w:r>
        <w:t xml:space="preserve"> a Guvernului nr. 83/2014, legea nu mai distinge, singura </w:t>
      </w:r>
      <w:proofErr w:type="spellStart"/>
      <w:r>
        <w:t>condiţie</w:t>
      </w:r>
      <w:proofErr w:type="spellEnd"/>
      <w:r>
        <w:t xml:space="preserve"> fiind aceea ca </w:t>
      </w:r>
      <w:proofErr w:type="spellStart"/>
      <w:r>
        <w:t>funcţionarul</w:t>
      </w:r>
      <w:proofErr w:type="spellEnd"/>
      <w:r>
        <w:t xml:space="preserve"> public să </w:t>
      </w:r>
      <w:proofErr w:type="spellStart"/>
      <w:r>
        <w:t>îşi</w:t>
      </w:r>
      <w:proofErr w:type="spellEnd"/>
      <w:r>
        <w:t xml:space="preserve"> </w:t>
      </w:r>
      <w:proofErr w:type="spellStart"/>
      <w:r>
        <w:t>desfăşoare</w:t>
      </w:r>
      <w:proofErr w:type="spellEnd"/>
      <w:r>
        <w:t xml:space="preserve"> activitatea în </w:t>
      </w:r>
      <w:proofErr w:type="spellStart"/>
      <w:r>
        <w:t>aceleaşi</w:t>
      </w:r>
      <w:proofErr w:type="spellEnd"/>
      <w:r>
        <w:t xml:space="preserve"> </w:t>
      </w:r>
      <w:proofErr w:type="spellStart"/>
      <w:r>
        <w:t>condiţii</w:t>
      </w:r>
      <w:proofErr w:type="spellEnd"/>
      <w:r>
        <w:t xml:space="preserve">, </w:t>
      </w:r>
      <w:proofErr w:type="spellStart"/>
      <w:r>
        <w:t>intenţia</w:t>
      </w:r>
      <w:proofErr w:type="spellEnd"/>
      <w:r>
        <w:t xml:space="preserve"> legiuitorului fiind tocmai aceea de a elimina anumite discriminări în ceea ce </w:t>
      </w:r>
      <w:proofErr w:type="spellStart"/>
      <w:r>
        <w:t>priveşte</w:t>
      </w:r>
      <w:proofErr w:type="spellEnd"/>
      <w:r>
        <w:t xml:space="preserve"> salarizarea personalului care beneficiază de un cuantum al salariilor de bază </w:t>
      </w:r>
      <w:proofErr w:type="spellStart"/>
      <w:r>
        <w:t>şi</w:t>
      </w:r>
      <w:proofErr w:type="spellEnd"/>
      <w:r>
        <w:t xml:space="preserve"> al sporurilor mai mici decât cele stabilite la nivel maxim în cadrul acele</w:t>
      </w:r>
      <w:r w:rsidR="00C91B15">
        <w:t>...</w:t>
      </w:r>
      <w:r>
        <w:t xml:space="preserve"> </w:t>
      </w:r>
      <w:proofErr w:type="spellStart"/>
      <w:r>
        <w:t>instituţii</w:t>
      </w:r>
      <w:proofErr w:type="spellEnd"/>
      <w:r>
        <w:t xml:space="preserve"> sau </w:t>
      </w:r>
      <w:proofErr w:type="spellStart"/>
      <w:r>
        <w:t>autorităţi</w:t>
      </w:r>
      <w:proofErr w:type="spellEnd"/>
      <w:r>
        <w:t xml:space="preserve"> publice pentru fiecare </w:t>
      </w:r>
      <w:proofErr w:type="spellStart"/>
      <w:r>
        <w:t>funcţie</w:t>
      </w:r>
      <w:proofErr w:type="spellEnd"/>
      <w:r>
        <w:t xml:space="preserve">/grad/treaptă </w:t>
      </w:r>
      <w:proofErr w:type="spellStart"/>
      <w:r>
        <w:t>şi</w:t>
      </w:r>
      <w:proofErr w:type="spellEnd"/>
      <w:r>
        <w:t xml:space="preserve"> </w:t>
      </w:r>
      <w:proofErr w:type="spellStart"/>
      <w:r>
        <w:t>gradaţie</w:t>
      </w:r>
      <w:proofErr w:type="spellEnd"/>
      <w:r>
        <w:t xml:space="preserve">, or excluderea pe care pârâtul o face creează, fără să existe o </w:t>
      </w:r>
      <w:proofErr w:type="spellStart"/>
      <w:r>
        <w:t>distincţie</w:t>
      </w:r>
      <w:proofErr w:type="spellEnd"/>
      <w:r>
        <w:t xml:space="preserve"> a legiuitorului, o discriminare.</w:t>
      </w:r>
    </w:p>
    <w:p w:rsidR="00586697" w:rsidRDefault="00586697" w:rsidP="00586697">
      <w:pPr>
        <w:ind w:firstLine="708"/>
        <w:jc w:val="both"/>
      </w:pPr>
      <w:r>
        <w:t xml:space="preserve">Ulterior, începând cu 01.08.2016, Ordonanța de urgență a Guvernului nr. 20/2016 a adăugat la Ordonanța de urgență a Guvernului nr. 57/2015 (privind salarizarea pe anul 2016) art. 3 indice 1 care prevede că „Prin </w:t>
      </w:r>
      <w:proofErr w:type="spellStart"/>
      <w:r>
        <w:t>excepţie</w:t>
      </w:r>
      <w:proofErr w:type="spellEnd"/>
      <w:r>
        <w:t xml:space="preserve"> de la prevederile art. 1 alin. (1), începând cu luna august 2016, personalul plătit din fonduri publice care beneficiază de un cuantum al salariilor de bază/</w:t>
      </w:r>
      <w:proofErr w:type="spellStart"/>
      <w:r>
        <w:t>indemnizaţiilor</w:t>
      </w:r>
      <w:proofErr w:type="spellEnd"/>
      <w:r>
        <w:t xml:space="preserve"> de încadrare mai mic decât cel stabilit la nivel maxim pentru fiecare </w:t>
      </w:r>
      <w:proofErr w:type="spellStart"/>
      <w:r>
        <w:t>funcţie</w:t>
      </w:r>
      <w:proofErr w:type="spellEnd"/>
      <w:r>
        <w:t xml:space="preserve">, grad/treaptă, </w:t>
      </w:r>
      <w:proofErr w:type="spellStart"/>
      <w:r>
        <w:t>gradaţie</w:t>
      </w:r>
      <w:proofErr w:type="spellEnd"/>
      <w:r>
        <w:t xml:space="preserve">, vechime în </w:t>
      </w:r>
      <w:proofErr w:type="spellStart"/>
      <w:r>
        <w:t>funcţie</w:t>
      </w:r>
      <w:proofErr w:type="spellEnd"/>
      <w:r>
        <w:t xml:space="preserve"> sau în specialitate, după caz, va fi salarizat la nivelul maxim al salariului de bază/</w:t>
      </w:r>
      <w:proofErr w:type="spellStart"/>
      <w:r>
        <w:t>indemnizaţiei</w:t>
      </w:r>
      <w:proofErr w:type="spellEnd"/>
      <w:r>
        <w:t xml:space="preserve"> de încadrare din cadrul </w:t>
      </w:r>
      <w:proofErr w:type="spellStart"/>
      <w:r>
        <w:t>instituţiei</w:t>
      </w:r>
      <w:proofErr w:type="spellEnd"/>
      <w:r>
        <w:t xml:space="preserve"> sau </w:t>
      </w:r>
      <w:proofErr w:type="spellStart"/>
      <w:r>
        <w:t>autorităţii</w:t>
      </w:r>
      <w:proofErr w:type="spellEnd"/>
      <w:r>
        <w:t xml:space="preserve"> publice respective, dacă </w:t>
      </w:r>
      <w:proofErr w:type="spellStart"/>
      <w:r>
        <w:t>îşi</w:t>
      </w:r>
      <w:proofErr w:type="spellEnd"/>
      <w:r>
        <w:t xml:space="preserve"> </w:t>
      </w:r>
      <w:proofErr w:type="spellStart"/>
      <w:r>
        <w:t>desfăşoară</w:t>
      </w:r>
      <w:proofErr w:type="spellEnd"/>
      <w:r>
        <w:t xml:space="preserve"> activitatea în </w:t>
      </w:r>
      <w:proofErr w:type="spellStart"/>
      <w:r>
        <w:t>aceleaşi</w:t>
      </w:r>
      <w:proofErr w:type="spellEnd"/>
      <w:r>
        <w:t xml:space="preserve"> </w:t>
      </w:r>
      <w:proofErr w:type="spellStart"/>
      <w:r>
        <w:t>condiţii</w:t>
      </w:r>
      <w:proofErr w:type="spellEnd"/>
      <w:r>
        <w:t xml:space="preserve">.” </w:t>
      </w:r>
    </w:p>
    <w:p w:rsidR="00586697" w:rsidRDefault="00586697" w:rsidP="00586697">
      <w:pPr>
        <w:ind w:firstLine="708"/>
        <w:jc w:val="both"/>
      </w:pPr>
      <w:r>
        <w:t xml:space="preserve">Este incontestabil faptul că acordarea propriu-zisă a sporului a fost abrogată, dar cuantumul acestuia, existent la momentul abrogării, trebuia introdus în salariul de bază </w:t>
      </w:r>
      <w:proofErr w:type="spellStart"/>
      <w:r>
        <w:t>menţinându</w:t>
      </w:r>
      <w:proofErr w:type="spellEnd"/>
      <w:r>
        <w:t xml:space="preserve">-se pentru cei care îl aveau în plată corespunzător vechimii de la acel moment. Acest aspect a creat </w:t>
      </w:r>
      <w:proofErr w:type="spellStart"/>
      <w:r>
        <w:t>situaţiile</w:t>
      </w:r>
      <w:proofErr w:type="spellEnd"/>
      <w:r>
        <w:t xml:space="preserve"> discriminatorii avute în vedere de legiuitor, odată cu împlinirea perioadelor în care, ipotetic s-ar fi trecut la un cuantum mai mare al sporului. </w:t>
      </w:r>
    </w:p>
    <w:p w:rsidR="00586697" w:rsidRDefault="00586697" w:rsidP="00586697">
      <w:pPr>
        <w:ind w:firstLine="708"/>
        <w:jc w:val="both"/>
      </w:pPr>
      <w:r>
        <w:t xml:space="preserve">În concret, prin raportare la </w:t>
      </w:r>
      <w:proofErr w:type="spellStart"/>
      <w:r>
        <w:t>situaţia</w:t>
      </w:r>
      <w:proofErr w:type="spellEnd"/>
      <w:r>
        <w:t xml:space="preserve"> de </w:t>
      </w:r>
      <w:proofErr w:type="spellStart"/>
      <w:r>
        <w:t>faţă</w:t>
      </w:r>
      <w:proofErr w:type="spellEnd"/>
      <w:r>
        <w:t xml:space="preserve">, persoane aflate în </w:t>
      </w:r>
      <w:proofErr w:type="spellStart"/>
      <w:r>
        <w:t>aceeaşi</w:t>
      </w:r>
      <w:proofErr w:type="spellEnd"/>
      <w:r>
        <w:t xml:space="preserve"> </w:t>
      </w:r>
      <w:proofErr w:type="spellStart"/>
      <w:r>
        <w:t>situaţie</w:t>
      </w:r>
      <w:proofErr w:type="spellEnd"/>
      <w:r>
        <w:t xml:space="preserve"> ca reclamantul beneficiază de spor de fidelitate în cuantum mai mare decât acesta, așa cu</w:t>
      </w:r>
      <w:r w:rsidR="00EF6553">
        <w:t xml:space="preserve">m rezultă din adresa nr. </w:t>
      </w:r>
      <w:r w:rsidR="00441650">
        <w:t>..</w:t>
      </w:r>
      <w:r w:rsidR="00EF6553">
        <w:t xml:space="preserve"> din data de 17.07</w:t>
      </w:r>
      <w:r>
        <w:t xml:space="preserve">.2020 a Inspectoratului Teritorial al </w:t>
      </w:r>
      <w:proofErr w:type="spellStart"/>
      <w:r>
        <w:t>Poli</w:t>
      </w:r>
      <w:r w:rsidR="00EF6553">
        <w:t>ţiei</w:t>
      </w:r>
      <w:proofErr w:type="spellEnd"/>
      <w:r w:rsidR="00EF6553">
        <w:t xml:space="preserve"> de Frontieră </w:t>
      </w:r>
      <w:r w:rsidR="00C91B15">
        <w:t>...</w:t>
      </w:r>
      <w:r w:rsidR="00EF6553">
        <w:t xml:space="preserve"> ( fila 17</w:t>
      </w:r>
      <w:r>
        <w:t xml:space="preserve">, dosar fond rejudecare ),  pentru simplul motiv că </w:t>
      </w:r>
      <w:proofErr w:type="spellStart"/>
      <w:r>
        <w:t>tranşele</w:t>
      </w:r>
      <w:proofErr w:type="spellEnd"/>
      <w:r>
        <w:t xml:space="preserve"> de vechime au fost îndeplinite anterior abrogării sporului. După momentul intervenirii noilor legi ale salarizării (începând cu anul 2010), reclamantul a </w:t>
      </w:r>
      <w:proofErr w:type="spellStart"/>
      <w:r>
        <w:t>depăşit</w:t>
      </w:r>
      <w:proofErr w:type="spellEnd"/>
      <w:r>
        <w:t xml:space="preserve"> perioadele de vechime pentru care procentul sporului </w:t>
      </w:r>
      <w:proofErr w:type="spellStart"/>
      <w:r>
        <w:t>creştea</w:t>
      </w:r>
      <w:proofErr w:type="spellEnd"/>
      <w:r>
        <w:t xml:space="preserve">, fiind tocmai în </w:t>
      </w:r>
      <w:proofErr w:type="spellStart"/>
      <w:r>
        <w:t>situaţia</w:t>
      </w:r>
      <w:proofErr w:type="spellEnd"/>
      <w:r>
        <w:t xml:space="preserve"> avută în vedere la aprobarea Ordonanței de </w:t>
      </w:r>
      <w:proofErr w:type="spellStart"/>
      <w:r>
        <w:t>urgenţă</w:t>
      </w:r>
      <w:proofErr w:type="spellEnd"/>
      <w:r>
        <w:t xml:space="preserve"> a Guvernului nr. 83/2014, fiind necesară salarizarea la nivel maxim </w:t>
      </w:r>
      <w:proofErr w:type="spellStart"/>
      <w:r>
        <w:t>funcţiei</w:t>
      </w:r>
      <w:proofErr w:type="spellEnd"/>
      <w:r>
        <w:t xml:space="preserve">/gradului/treptei </w:t>
      </w:r>
      <w:proofErr w:type="spellStart"/>
      <w:r>
        <w:t>şi</w:t>
      </w:r>
      <w:proofErr w:type="spellEnd"/>
      <w:r>
        <w:t xml:space="preserve"> </w:t>
      </w:r>
      <w:proofErr w:type="spellStart"/>
      <w:r>
        <w:t>gradaţiei</w:t>
      </w:r>
      <w:proofErr w:type="spellEnd"/>
      <w:r>
        <w:t xml:space="preserve">. </w:t>
      </w:r>
    </w:p>
    <w:p w:rsidR="00586697" w:rsidRDefault="00586697" w:rsidP="00586697">
      <w:pPr>
        <w:ind w:firstLine="708"/>
        <w:jc w:val="both"/>
      </w:pPr>
      <w:r>
        <w:t xml:space="preserve">Chiar dacă sumele în cauză sunt sume compensatorii tranzitorii </w:t>
      </w:r>
      <w:proofErr w:type="spellStart"/>
      <w:r>
        <w:t>şi</w:t>
      </w:r>
      <w:proofErr w:type="spellEnd"/>
      <w:r>
        <w:t xml:space="preserve"> nu sporuri în sine, întrucât aceste sume sunt incluse în salariul de bază, ele se încadrează în enumerarea</w:t>
      </w:r>
      <w:r w:rsidR="00EF6553">
        <w:t xml:space="preserve"> legiuitorului din art. 1 alin.5</w:t>
      </w:r>
      <w:r w:rsidR="00EF6553">
        <w:rPr>
          <w:vertAlign w:val="superscript"/>
        </w:rPr>
        <w:t>1</w:t>
      </w:r>
      <w:r>
        <w:t xml:space="preserve"> din Ordonanța de </w:t>
      </w:r>
      <w:proofErr w:type="spellStart"/>
      <w:r>
        <w:t>urgenţă</w:t>
      </w:r>
      <w:proofErr w:type="spellEnd"/>
      <w:r>
        <w:t xml:space="preserve"> a Guvernului nr. 83/2014, </w:t>
      </w:r>
      <w:proofErr w:type="spellStart"/>
      <w:r>
        <w:t>aşadar</w:t>
      </w:r>
      <w:proofErr w:type="spellEnd"/>
      <w:r>
        <w:t xml:space="preserve"> nu sunt în afara legii.</w:t>
      </w:r>
    </w:p>
    <w:p w:rsidR="00586697" w:rsidRDefault="00586697" w:rsidP="00586697">
      <w:pPr>
        <w:ind w:firstLine="708"/>
        <w:jc w:val="both"/>
      </w:pPr>
      <w:proofErr w:type="spellStart"/>
      <w:r>
        <w:t>Însuşi</w:t>
      </w:r>
      <w:proofErr w:type="spellEnd"/>
      <w:r>
        <w:t xml:space="preserve"> legiuitorul a avut în vedere un nivel al salariului de bază </w:t>
      </w:r>
      <w:proofErr w:type="spellStart"/>
      <w:r>
        <w:t>şi</w:t>
      </w:r>
      <w:proofErr w:type="spellEnd"/>
      <w:r>
        <w:t xml:space="preserve"> al sporurilor mai mic decât cel stabilit la nivel maxim atunci când a dispus egalizarea. Prin urmare, chiar dacă s-a dispus abrogarea sporului de fidelitate, referirea primei </w:t>
      </w:r>
      <w:proofErr w:type="spellStart"/>
      <w:r>
        <w:t>instanţe</w:t>
      </w:r>
      <w:proofErr w:type="spellEnd"/>
      <w:r>
        <w:t xml:space="preserve"> la acesta nu face decât să individualizeze suma compensatorie cu caracter tranzitoriu care trebuia introdusă în salariu </w:t>
      </w:r>
      <w:proofErr w:type="spellStart"/>
      <w:r>
        <w:t>şi</w:t>
      </w:r>
      <w:proofErr w:type="spellEnd"/>
      <w:r>
        <w:t xml:space="preserve"> care, având cuantum diferit în </w:t>
      </w:r>
      <w:proofErr w:type="spellStart"/>
      <w:r>
        <w:t>funcţie</w:t>
      </w:r>
      <w:proofErr w:type="spellEnd"/>
      <w:r>
        <w:t xml:space="preserve"> de </w:t>
      </w:r>
      <w:proofErr w:type="spellStart"/>
      <w:r>
        <w:t>situaţia</w:t>
      </w:r>
      <w:proofErr w:type="spellEnd"/>
      <w:r>
        <w:t xml:space="preserve"> de la momentul abrogării, determină un cuantum diferit al salariului </w:t>
      </w:r>
      <w:proofErr w:type="spellStart"/>
      <w:r>
        <w:t>şi</w:t>
      </w:r>
      <w:proofErr w:type="spellEnd"/>
      <w:r>
        <w:t xml:space="preserve"> care trebuie egalizat. </w:t>
      </w:r>
    </w:p>
    <w:p w:rsidR="0002521B" w:rsidRDefault="00586697" w:rsidP="00586697">
      <w:pPr>
        <w:ind w:firstLine="708"/>
        <w:jc w:val="both"/>
      </w:pPr>
      <w:r>
        <w:t xml:space="preserve">După intrarea în vigoare a Legii-cadru nr. 153/2017, care </w:t>
      </w:r>
      <w:proofErr w:type="spellStart"/>
      <w:r>
        <w:t>conţine</w:t>
      </w:r>
      <w:proofErr w:type="spellEnd"/>
      <w:r>
        <w:t xml:space="preserve"> norme noi privind salarizarea, trebuie să se </w:t>
      </w:r>
      <w:proofErr w:type="spellStart"/>
      <w:r>
        <w:t>ţină</w:t>
      </w:r>
      <w:proofErr w:type="spellEnd"/>
      <w:r>
        <w:t xml:space="preserve"> seama de salariul de bază/solda de funcție/salariul de funcție în care trebuie inclusă suma compensatorie corespunzătoare sporului de fidelitate conform prezentei, în condițiile prevederilor art. 38 din acest act normativ, însă chestiunea aplicării acestui act normativ nu formează obiect al cauzei.</w:t>
      </w:r>
    </w:p>
    <w:p w:rsidR="00EF6553" w:rsidRDefault="00EF6553" w:rsidP="00586697">
      <w:pPr>
        <w:ind w:firstLine="708"/>
        <w:jc w:val="both"/>
      </w:pPr>
      <w:r>
        <w:t xml:space="preserve">În concluzie, prima instanță în rejudecare a reținut corect că reclamantul în raport de alți polițiști de frontieră aflați într-o situație similară are un salariu de bază mai mic, ca urmare a neincluderii sumei compensatorii aferente fostului spor de fidelitate, astfel încât acesta are dreptul de a beneficia de egalizarea drepturilor salariale pe baza mecanismului legal explicitat prin prezentele considerente. Pe cale de consecință, și cea de a doua critică expusă de pârâtul-recurent ITPF </w:t>
      </w:r>
      <w:r w:rsidR="00C91B15">
        <w:t>...</w:t>
      </w:r>
      <w:r>
        <w:t xml:space="preserve"> are caracter neîntemeiat, recursul urm</w:t>
      </w:r>
      <w:r w:rsidR="00E406EF">
        <w:t>ând a fi respins ca neîntemeiat, criticile referitoare la obligarea sa la plata cheltuielilor de judecată pricinuite de judecata la fond fiind neîntemeiate, deoarece pârâtul-recurent a căzut în pretenții.</w:t>
      </w:r>
    </w:p>
    <w:p w:rsidR="00EF6553" w:rsidRDefault="00EF6553" w:rsidP="00586697">
      <w:pPr>
        <w:ind w:firstLine="708"/>
        <w:jc w:val="both"/>
      </w:pPr>
    </w:p>
    <w:p w:rsidR="00EF6553" w:rsidRDefault="00EF6553" w:rsidP="00586697">
      <w:pPr>
        <w:ind w:firstLine="708"/>
        <w:jc w:val="both"/>
      </w:pPr>
      <w:r>
        <w:lastRenderedPageBreak/>
        <w:t xml:space="preserve">În privința recursului declarat de către reclamantul </w:t>
      </w:r>
      <w:r w:rsidR="00441650">
        <w:t>X</w:t>
      </w:r>
      <w:r w:rsidR="00E406EF">
        <w:t xml:space="preserve">, criticile sale circumscrise tot motivului de casare reglementat de art.488 alin.1 pct.8 </w:t>
      </w:r>
      <w:proofErr w:type="spellStart"/>
      <w:r w:rsidR="00E406EF">
        <w:t>C.pr.civ</w:t>
      </w:r>
      <w:proofErr w:type="spellEnd"/>
      <w:r w:rsidR="00E406EF">
        <w:t>., vizează greșita aplicare a dispozițiilor legale referitoare la dobânda legală solicitată pe cale de acțiune în raport cu limitele investirii.</w:t>
      </w:r>
    </w:p>
    <w:p w:rsidR="00E406EF" w:rsidRDefault="00E406EF" w:rsidP="00586697">
      <w:pPr>
        <w:ind w:firstLine="708"/>
        <w:jc w:val="both"/>
      </w:pPr>
      <w:r>
        <w:t>Prin modificarea cererii de chemare în judecată, în termen legal (conform cererii înregistrate la registratura tribunalului la data de 04.03.2019), recurentul reclamanta a solicitat ca pe lângă dreptul salarial să-i fie acordată și dobânda legală, calculată de la data scadenței obligației de plată a dreptului salarial principal și până la data plăți efective.</w:t>
      </w:r>
    </w:p>
    <w:p w:rsidR="00E406EF" w:rsidRDefault="00E406EF" w:rsidP="00E406EF">
      <w:pPr>
        <w:ind w:firstLine="708"/>
        <w:jc w:val="both"/>
      </w:pPr>
      <w:r>
        <w:t xml:space="preserve">Prin sentința </w:t>
      </w:r>
      <w:proofErr w:type="spellStart"/>
      <w:r>
        <w:t>recurată</w:t>
      </w:r>
      <w:proofErr w:type="spellEnd"/>
      <w:r>
        <w:t xml:space="preserve"> tribunalul a limitat perioada de acordare a dobânzii legale, dispunând acordarea acesteia cu începere de la data sesizării instanței de contencios administrativ, respectiv </w:t>
      </w:r>
      <w:r w:rsidR="00441650">
        <w:t>..</w:t>
      </w:r>
      <w:r>
        <w:t xml:space="preserve">, deoarece dreptul de a beneficia de egalizarea salariului în plată a fost recunoscut doar ca urmare a pronunțării sentinței </w:t>
      </w:r>
      <w:proofErr w:type="spellStart"/>
      <w:r>
        <w:t>recurate</w:t>
      </w:r>
      <w:proofErr w:type="spellEnd"/>
      <w:r>
        <w:t>.</w:t>
      </w:r>
    </w:p>
    <w:p w:rsidR="00E406EF" w:rsidRDefault="00E406EF" w:rsidP="00E406EF">
      <w:pPr>
        <w:ind w:firstLine="708"/>
        <w:jc w:val="both"/>
      </w:pPr>
      <w:r>
        <w:t xml:space="preserve">Raționamentul juridic expus de către judecătorul fondului este greșit, contrar </w:t>
      </w:r>
      <w:r w:rsidR="00C72B49">
        <w:t>principiului de reparării efective și integrale a prejudiciului suferit de că</w:t>
      </w:r>
      <w:r w:rsidR="009211F9">
        <w:t xml:space="preserve">tre funcționarul public, principiu ce rezultă din prevederile art.1530, art.1531 și art.1535 alin.1 </w:t>
      </w:r>
      <w:proofErr w:type="spellStart"/>
      <w:r w:rsidR="009211F9">
        <w:t>C.civ</w:t>
      </w:r>
      <w:proofErr w:type="spellEnd"/>
      <w:r w:rsidR="009211F9">
        <w:t xml:space="preserve"> ., dar și în contradicție cu raționamentul în baza căruia a fost admis capătul principal de cerere referitor la acordarea sumei compensatorii.</w:t>
      </w:r>
    </w:p>
    <w:p w:rsidR="009211F9" w:rsidRDefault="009211F9" w:rsidP="00E406EF">
      <w:pPr>
        <w:ind w:firstLine="708"/>
        <w:jc w:val="both"/>
      </w:pPr>
      <w:r>
        <w:t xml:space="preserve">Atât timp cât suma compensatorie solicitată cu titlu de drept salarial trebuia acordată lunar de către inspectoratul pârât este evident că prin neacordarea acesteia la scadență, în raport de data stabilită pentru plata drepturilor salariale, </w:t>
      </w:r>
      <w:r w:rsidR="00BE6287">
        <w:t xml:space="preserve"> s-a creat </w:t>
      </w:r>
      <w:r>
        <w:t xml:space="preserve">un prejudiciu patrimonial datorită lipsei folosinței acestei sume de bani. </w:t>
      </w:r>
    </w:p>
    <w:p w:rsidR="009211F9" w:rsidRDefault="009211F9" w:rsidP="00E406EF">
      <w:pPr>
        <w:ind w:firstLine="708"/>
        <w:jc w:val="both"/>
      </w:pPr>
      <w:r>
        <w:t>Prin urmare, principiul reparării integrale și efective a prejudiciului suferit de către reclamant din culpa inspectoratului pârât se opune interpretării date prevederilor art.1 alin.3 din OG 13/2011 coroborat cu art.</w:t>
      </w:r>
      <w:r w:rsidRPr="009211F9">
        <w:t xml:space="preserve"> 1530, art.1531 și art.1535 alin.1 </w:t>
      </w:r>
      <w:proofErr w:type="spellStart"/>
      <w:r w:rsidRPr="009211F9">
        <w:t>C.civ</w:t>
      </w:r>
      <w:proofErr w:type="spellEnd"/>
      <w:r>
        <w:t>.</w:t>
      </w:r>
      <w:r w:rsidR="00EB4E78">
        <w:t>,</w:t>
      </w:r>
      <w:r>
        <w:t xml:space="preserve"> dobânda legală</w:t>
      </w:r>
      <w:r w:rsidRPr="009211F9">
        <w:t xml:space="preserve"> penalizatoare </w:t>
      </w:r>
      <w:r>
        <w:t xml:space="preserve">fiind datorată de acesta </w:t>
      </w:r>
      <w:r w:rsidRPr="009211F9">
        <w:t>începând cu data de 04.01.2016</w:t>
      </w:r>
      <w:r>
        <w:t>, ca dată de la care a fost solicitată acordarea dreptului salarial, și până la data plății efective a sumei compensatorii aferente fostului spor de fidelitate</w:t>
      </w:r>
      <w:r w:rsidR="00BE6287">
        <w:t>.</w:t>
      </w:r>
    </w:p>
    <w:p w:rsidR="00EB4E78" w:rsidRDefault="00EB4E78" w:rsidP="00EB4E78">
      <w:pPr>
        <w:ind w:firstLine="708"/>
        <w:jc w:val="both"/>
      </w:pPr>
      <w:r>
        <w:t xml:space="preserve">Critica reclamantului se constată ca fiind întemeiată, fiind incident motivul de casare reglementat de art.488 alin.1 pct.8 </w:t>
      </w:r>
      <w:proofErr w:type="spellStart"/>
      <w:r>
        <w:t>C.pr.civ</w:t>
      </w:r>
      <w:proofErr w:type="spellEnd"/>
      <w:r>
        <w:t xml:space="preserve">., motiv pentru care recursul său va fi admis cu consecința casării în parte a sentinței </w:t>
      </w:r>
      <w:proofErr w:type="spellStart"/>
      <w:r>
        <w:t>recurate</w:t>
      </w:r>
      <w:proofErr w:type="spellEnd"/>
      <w:r>
        <w:t xml:space="preserve"> și obligarea inspectoratului pârât </w:t>
      </w:r>
      <w:r w:rsidRPr="00EB4E78">
        <w:t xml:space="preserve">la plata către reclamantul </w:t>
      </w:r>
      <w:r w:rsidR="00441650">
        <w:t>X</w:t>
      </w:r>
      <w:r w:rsidRPr="00EB4E78">
        <w:t xml:space="preserve"> a dobânzii legale penalizatoare începând cu data de 04.01.2016 și până la data plății efective a sumei compensatorii aferente fostului spor de fidelitate, dobândă ce va fi calculată lunar în raport de suma datorată ca obligație principală.</w:t>
      </w:r>
    </w:p>
    <w:p w:rsidR="000E30DD" w:rsidRDefault="000E30DD" w:rsidP="00EB4E78">
      <w:pPr>
        <w:ind w:firstLine="708"/>
        <w:jc w:val="both"/>
      </w:pPr>
      <w:r>
        <w:t xml:space="preserve">Totodată, pârâtul-intimatul ITPF </w:t>
      </w:r>
      <w:r w:rsidR="00C91B15">
        <w:t>...</w:t>
      </w:r>
      <w:r>
        <w:t xml:space="preserve"> va fi obligat la plata către reclamantul recurent a sumei de 300 de lei, cu titlu de cheltuieli de judecată, reprezentând onorariu de avocat la recurs, în condițiile art.451 și art.453 </w:t>
      </w:r>
      <w:proofErr w:type="spellStart"/>
      <w:r>
        <w:t>C.pr.civ</w:t>
      </w:r>
      <w:proofErr w:type="spellEnd"/>
      <w:r>
        <w:t>., având în vedere și chitanța doveditoare depusă la dosar (fila 38).</w:t>
      </w:r>
    </w:p>
    <w:p w:rsidR="00E406EF" w:rsidRPr="007C4399" w:rsidRDefault="00E406EF" w:rsidP="00586697">
      <w:pPr>
        <w:ind w:firstLine="708"/>
        <w:jc w:val="both"/>
      </w:pPr>
    </w:p>
    <w:p w:rsidR="002C01E6" w:rsidRDefault="002C01E6" w:rsidP="002C01E6">
      <w:pPr>
        <w:jc w:val="center"/>
      </w:pPr>
      <w:r>
        <w:t>Pentru aceste motive,</w:t>
      </w:r>
      <w:r>
        <w:br/>
        <w:t>În numele legii,</w:t>
      </w:r>
    </w:p>
    <w:p w:rsidR="002C01E6" w:rsidRDefault="002C01E6" w:rsidP="002C01E6">
      <w:pPr>
        <w:jc w:val="center"/>
      </w:pPr>
      <w:r>
        <w:t>Decide:</w:t>
      </w:r>
    </w:p>
    <w:p w:rsidR="002C01E6" w:rsidRDefault="002C01E6" w:rsidP="002C01E6">
      <w:pPr>
        <w:jc w:val="center"/>
      </w:pPr>
    </w:p>
    <w:p w:rsidR="002C01E6" w:rsidRDefault="002C01E6" w:rsidP="002C01E6">
      <w:pPr>
        <w:ind w:firstLine="708"/>
        <w:jc w:val="both"/>
      </w:pPr>
      <w:r>
        <w:t xml:space="preserve">Respinge ca neîntemeiat recursul declarat de către recurentul Inspectoratul Teritorial al </w:t>
      </w:r>
      <w:proofErr w:type="spellStart"/>
      <w:r>
        <w:t>Poliţiei</w:t>
      </w:r>
      <w:proofErr w:type="spellEnd"/>
      <w:r>
        <w:t xml:space="preserve"> de Frontieră </w:t>
      </w:r>
      <w:r w:rsidR="00C91B15">
        <w:t>...</w:t>
      </w:r>
      <w:r>
        <w:t xml:space="preserve"> împotriva Sentinței civile nr.</w:t>
      </w:r>
      <w:r w:rsidR="00441650">
        <w:t xml:space="preserve"> S1</w:t>
      </w:r>
      <w:r>
        <w:t xml:space="preserve"> a Tribunalului </w:t>
      </w:r>
      <w:r w:rsidR="00C91B15">
        <w:t>...</w:t>
      </w:r>
      <w:r>
        <w:t>.</w:t>
      </w:r>
    </w:p>
    <w:p w:rsidR="002C01E6" w:rsidRDefault="002C01E6" w:rsidP="002C01E6">
      <w:pPr>
        <w:jc w:val="both"/>
      </w:pPr>
      <w:r>
        <w:tab/>
        <w:t xml:space="preserve">Admite recursul declarat de către recurentul </w:t>
      </w:r>
      <w:r w:rsidR="00441650">
        <w:t>X</w:t>
      </w:r>
      <w:r>
        <w:t xml:space="preserve"> împotriva Sentinței civile nr.</w:t>
      </w:r>
      <w:r w:rsidR="00441650">
        <w:t xml:space="preserve"> S1</w:t>
      </w:r>
      <w:r>
        <w:t xml:space="preserve"> a Tribunalului </w:t>
      </w:r>
      <w:r w:rsidR="00C91B15">
        <w:t>...</w:t>
      </w:r>
      <w:r>
        <w:t>, pe care o casează în parte, în sensul că:</w:t>
      </w:r>
    </w:p>
    <w:p w:rsidR="002C01E6" w:rsidRDefault="002C01E6" w:rsidP="002C01E6">
      <w:pPr>
        <w:jc w:val="both"/>
      </w:pPr>
      <w:r>
        <w:tab/>
        <w:t xml:space="preserve">Obligă pârâtul Inspectoratul Teritorial al </w:t>
      </w:r>
      <w:proofErr w:type="spellStart"/>
      <w:r>
        <w:t>Poliţiei</w:t>
      </w:r>
      <w:proofErr w:type="spellEnd"/>
      <w:r>
        <w:t xml:space="preserve"> de Frontieră </w:t>
      </w:r>
      <w:r w:rsidR="00C91B15">
        <w:t>...</w:t>
      </w:r>
      <w:r>
        <w:t xml:space="preserve"> la plata către reclamantul </w:t>
      </w:r>
      <w:r w:rsidR="00441650">
        <w:t>X</w:t>
      </w:r>
      <w:r>
        <w:t xml:space="preserve"> a dobânzii legale penalizatoare începând cu data de 04.01.2016 și până la data plății efective a sumei compensatorii aferente fostului spor de fidelitate, dobândă ce va fi calculată lunar în raport de suma datorată ca obligație principală.</w:t>
      </w:r>
    </w:p>
    <w:p w:rsidR="002C01E6" w:rsidRDefault="002C01E6" w:rsidP="002C01E6">
      <w:pPr>
        <w:jc w:val="both"/>
      </w:pPr>
      <w:r>
        <w:tab/>
        <w:t xml:space="preserve">Obligă pârâtul Inspectoratul Teritorial al </w:t>
      </w:r>
      <w:proofErr w:type="spellStart"/>
      <w:r>
        <w:t>Poliţiei</w:t>
      </w:r>
      <w:proofErr w:type="spellEnd"/>
      <w:r>
        <w:t xml:space="preserve"> de Frontieră </w:t>
      </w:r>
      <w:r w:rsidR="00C91B15">
        <w:t>...</w:t>
      </w:r>
      <w:r>
        <w:t xml:space="preserve"> la plata către reclamantul </w:t>
      </w:r>
      <w:r w:rsidR="00441650">
        <w:t>X</w:t>
      </w:r>
      <w:r>
        <w:t xml:space="preserve"> a sumei de 300 de lei cheltuieli de judecată în recurs.</w:t>
      </w:r>
    </w:p>
    <w:p w:rsidR="002C01E6" w:rsidRDefault="002C01E6" w:rsidP="002C01E6">
      <w:pPr>
        <w:jc w:val="both"/>
      </w:pPr>
      <w:r>
        <w:lastRenderedPageBreak/>
        <w:tab/>
        <w:t xml:space="preserve">Menține restul dispozițiilor din sentința </w:t>
      </w:r>
      <w:proofErr w:type="spellStart"/>
      <w:r>
        <w:t>recurată</w:t>
      </w:r>
      <w:proofErr w:type="spellEnd"/>
      <w:r>
        <w:t>.</w:t>
      </w:r>
    </w:p>
    <w:p w:rsidR="002C01E6" w:rsidRDefault="002C01E6" w:rsidP="002C01E6">
      <w:pPr>
        <w:jc w:val="both"/>
      </w:pPr>
      <w:r>
        <w:tab/>
        <w:t>Definitivă.</w:t>
      </w:r>
    </w:p>
    <w:p w:rsidR="002C01E6" w:rsidRDefault="002C01E6" w:rsidP="002C01E6">
      <w:pPr>
        <w:jc w:val="both"/>
      </w:pPr>
      <w:r>
        <w:tab/>
        <w:t xml:space="preserve">Pronunțată azi, </w:t>
      </w:r>
      <w:r w:rsidR="00441650">
        <w:t>…</w:t>
      </w:r>
      <w:r>
        <w:t>, prin punerea soluției la dispoziția părților prin intermediul grefei instanței.</w:t>
      </w:r>
    </w:p>
    <w:p w:rsidR="002C01E6" w:rsidRDefault="002C01E6" w:rsidP="002C01E6">
      <w:pPr>
        <w:jc w:val="both"/>
      </w:pPr>
    </w:p>
    <w:p w:rsidR="002C01E6" w:rsidRDefault="002C01E6" w:rsidP="002C01E6">
      <w:pPr>
        <w:ind w:firstLine="708"/>
      </w:pPr>
      <w:r>
        <w:t xml:space="preserve"> Președinte,</w:t>
      </w:r>
      <w:r>
        <w:tab/>
      </w:r>
      <w:r>
        <w:tab/>
        <w:t xml:space="preserve">                         Judecător,                                             Judecător,</w:t>
      </w:r>
    </w:p>
    <w:p w:rsidR="002C01E6" w:rsidRDefault="002C01E6" w:rsidP="002C01E6">
      <w:pPr>
        <w:rPr>
          <w:sz w:val="22"/>
          <w:szCs w:val="22"/>
        </w:rPr>
      </w:pPr>
      <w:r>
        <w:t xml:space="preserve">           </w:t>
      </w:r>
      <w:r w:rsidR="00441650">
        <w:t xml:space="preserve">  </w:t>
      </w:r>
      <w:r w:rsidR="00441650">
        <w:rPr>
          <w:rFonts w:eastAsia="Calibri"/>
          <w:sz w:val="22"/>
          <w:szCs w:val="22"/>
        </w:rPr>
        <w:t>COD 1015</w:t>
      </w:r>
      <w:r>
        <w:rPr>
          <w:sz w:val="22"/>
          <w:szCs w:val="22"/>
        </w:rPr>
        <w:t xml:space="preserve">                       </w:t>
      </w:r>
      <w:r w:rsidR="00441650">
        <w:rPr>
          <w:sz w:val="22"/>
          <w:szCs w:val="22"/>
        </w:rPr>
        <w:t xml:space="preserve">                                 ...</w:t>
      </w:r>
      <w:r>
        <w:rPr>
          <w:rFonts w:eastAsia="Calibri"/>
          <w:sz w:val="22"/>
          <w:szCs w:val="22"/>
        </w:rPr>
        <w:t xml:space="preserve">                                        </w:t>
      </w:r>
      <w:r w:rsidR="00F670CA">
        <w:rPr>
          <w:rFonts w:eastAsia="Calibri"/>
          <w:sz w:val="22"/>
          <w:szCs w:val="22"/>
        </w:rPr>
        <w:t xml:space="preserve"> </w:t>
      </w:r>
      <w:r w:rsidR="00441650">
        <w:rPr>
          <w:rFonts w:eastAsia="Calibri"/>
          <w:sz w:val="22"/>
          <w:szCs w:val="22"/>
        </w:rPr>
        <w:t xml:space="preserve">                        ...</w:t>
      </w:r>
      <w:r>
        <w:rPr>
          <w:rFonts w:eastAsia="Calibri"/>
          <w:sz w:val="22"/>
          <w:szCs w:val="22"/>
        </w:rPr>
        <w:t xml:space="preserve">                               </w:t>
      </w:r>
      <w:r>
        <w:rPr>
          <w:sz w:val="22"/>
          <w:szCs w:val="22"/>
        </w:rPr>
        <w:tab/>
        <w:t xml:space="preserve">                     </w:t>
      </w:r>
      <w:r>
        <w:rPr>
          <w:rFonts w:eastAsia="Calibri"/>
          <w:sz w:val="22"/>
          <w:szCs w:val="22"/>
        </w:rPr>
        <w:t xml:space="preserve">                             </w:t>
      </w:r>
    </w:p>
    <w:p w:rsidR="002C01E6" w:rsidRDefault="002C01E6" w:rsidP="002C01E6">
      <w:pPr>
        <w:jc w:val="both"/>
        <w:rPr>
          <w:sz w:val="22"/>
          <w:szCs w:val="22"/>
        </w:rPr>
      </w:pPr>
      <w:r>
        <w:rPr>
          <w:sz w:val="22"/>
          <w:szCs w:val="22"/>
        </w:rPr>
        <w:t xml:space="preserve">                                                   </w:t>
      </w:r>
    </w:p>
    <w:p w:rsidR="002C01E6" w:rsidRDefault="002C01E6" w:rsidP="002C01E6">
      <w:r>
        <w:t xml:space="preserve">                                                                      </w:t>
      </w:r>
    </w:p>
    <w:p w:rsidR="00441650" w:rsidRDefault="002C01E6" w:rsidP="002C01E6">
      <w:pPr>
        <w:jc w:val="center"/>
      </w:pPr>
      <w:r>
        <w:t xml:space="preserve">            </w:t>
      </w:r>
      <w:r w:rsidR="00441650">
        <w:t>Grefier</w:t>
      </w:r>
    </w:p>
    <w:p w:rsidR="002C01E6" w:rsidRDefault="002C01E6" w:rsidP="002C01E6">
      <w:pPr>
        <w:jc w:val="center"/>
      </w:pPr>
      <w:r>
        <w:rPr>
          <w:sz w:val="20"/>
          <w:szCs w:val="20"/>
        </w:rPr>
        <w:t xml:space="preserve">                     </w:t>
      </w:r>
      <w:r w:rsidR="00441650">
        <w:rPr>
          <w:sz w:val="22"/>
          <w:szCs w:val="22"/>
        </w:rPr>
        <w:t>...</w:t>
      </w:r>
    </w:p>
    <w:p w:rsidR="002C01E6" w:rsidRDefault="002C01E6" w:rsidP="002C01E6"/>
    <w:p w:rsidR="002C01E6" w:rsidRDefault="002C01E6" w:rsidP="002C01E6"/>
    <w:p w:rsidR="002C01E6" w:rsidRDefault="002C01E6" w:rsidP="002C01E6"/>
    <w:p w:rsidR="002C01E6" w:rsidRDefault="002C01E6" w:rsidP="002C01E6"/>
    <w:p w:rsidR="002C01E6" w:rsidRDefault="002C01E6" w:rsidP="002C01E6"/>
    <w:p w:rsidR="00090D1C" w:rsidRDefault="00090D1C" w:rsidP="002C01E6">
      <w:pPr>
        <w:jc w:val="center"/>
        <w:rPr>
          <w:rFonts w:ascii="Garamond" w:hAnsi="Garamond"/>
          <w:sz w:val="16"/>
          <w:szCs w:val="15"/>
        </w:rPr>
      </w:pPr>
      <w:bookmarkStart w:id="0" w:name="_GoBack"/>
      <w:bookmarkEnd w:id="0"/>
    </w:p>
    <w:sectPr w:rsidR="00090D1C" w:rsidSect="008E5148">
      <w:footerReference w:type="default" r:id="rId7"/>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34B" w:rsidRDefault="003A634B" w:rsidP="002C01E6">
      <w:r>
        <w:separator/>
      </w:r>
    </w:p>
  </w:endnote>
  <w:endnote w:type="continuationSeparator" w:id="0">
    <w:p w:rsidR="003A634B" w:rsidRDefault="003A634B" w:rsidP="002C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E78" w:rsidRDefault="00EB4E78">
    <w:pPr>
      <w:pStyle w:val="Footer"/>
      <w:jc w:val="center"/>
    </w:pPr>
    <w:r>
      <w:fldChar w:fldCharType="begin"/>
    </w:r>
    <w:r>
      <w:instrText>PAGE   \* MERGEFORMAT</w:instrText>
    </w:r>
    <w:r>
      <w:fldChar w:fldCharType="separate"/>
    </w:r>
    <w:r w:rsidR="00441650">
      <w:rPr>
        <w:noProof/>
      </w:rPr>
      <w:t>10</w:t>
    </w:r>
    <w:r>
      <w:fldChar w:fldCharType="end"/>
    </w:r>
  </w:p>
  <w:p w:rsidR="00EB4E78" w:rsidRDefault="00EB4E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34B" w:rsidRDefault="003A634B" w:rsidP="002C01E6">
      <w:r>
        <w:separator/>
      </w:r>
    </w:p>
  </w:footnote>
  <w:footnote w:type="continuationSeparator" w:id="0">
    <w:p w:rsidR="003A634B" w:rsidRDefault="003A634B" w:rsidP="002C01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943949&amp;id_departament=15&amp;id_sesiune=535738&amp;id_user=174&amp;id_institutie=45&amp;actiune=modifica"/>
  </w:docVars>
  <w:rsids>
    <w:rsidRoot w:val="00090D1C"/>
    <w:rsid w:val="0002521B"/>
    <w:rsid w:val="00036FBB"/>
    <w:rsid w:val="00062E43"/>
    <w:rsid w:val="000654FD"/>
    <w:rsid w:val="00074F1D"/>
    <w:rsid w:val="00084103"/>
    <w:rsid w:val="00090D1C"/>
    <w:rsid w:val="000A4AB0"/>
    <w:rsid w:val="000D66AB"/>
    <w:rsid w:val="000E30DD"/>
    <w:rsid w:val="000E4FD7"/>
    <w:rsid w:val="000F577F"/>
    <w:rsid w:val="00190DF5"/>
    <w:rsid w:val="00214163"/>
    <w:rsid w:val="00230098"/>
    <w:rsid w:val="00236F8B"/>
    <w:rsid w:val="002659C0"/>
    <w:rsid w:val="002C01E6"/>
    <w:rsid w:val="002D03AC"/>
    <w:rsid w:val="00310770"/>
    <w:rsid w:val="003676FC"/>
    <w:rsid w:val="003A634B"/>
    <w:rsid w:val="003F142E"/>
    <w:rsid w:val="003F5AC6"/>
    <w:rsid w:val="00434264"/>
    <w:rsid w:val="004362D5"/>
    <w:rsid w:val="00441650"/>
    <w:rsid w:val="00444EB7"/>
    <w:rsid w:val="00445D1F"/>
    <w:rsid w:val="00483536"/>
    <w:rsid w:val="004B6A13"/>
    <w:rsid w:val="004F0C46"/>
    <w:rsid w:val="0056471B"/>
    <w:rsid w:val="00586697"/>
    <w:rsid w:val="00591935"/>
    <w:rsid w:val="005E0080"/>
    <w:rsid w:val="00625DCE"/>
    <w:rsid w:val="00654457"/>
    <w:rsid w:val="00656C0D"/>
    <w:rsid w:val="00714545"/>
    <w:rsid w:val="007C4399"/>
    <w:rsid w:val="007D174E"/>
    <w:rsid w:val="007D361A"/>
    <w:rsid w:val="00812775"/>
    <w:rsid w:val="008778AD"/>
    <w:rsid w:val="008962DF"/>
    <w:rsid w:val="008D6F98"/>
    <w:rsid w:val="008E5148"/>
    <w:rsid w:val="008F0947"/>
    <w:rsid w:val="00902C7A"/>
    <w:rsid w:val="009211F9"/>
    <w:rsid w:val="00943AC8"/>
    <w:rsid w:val="00964A77"/>
    <w:rsid w:val="00982CB8"/>
    <w:rsid w:val="009847E9"/>
    <w:rsid w:val="009876B0"/>
    <w:rsid w:val="009B7961"/>
    <w:rsid w:val="00A56F73"/>
    <w:rsid w:val="00A74B82"/>
    <w:rsid w:val="00A76C55"/>
    <w:rsid w:val="00B57F92"/>
    <w:rsid w:val="00B647B9"/>
    <w:rsid w:val="00BB0493"/>
    <w:rsid w:val="00BC4A1A"/>
    <w:rsid w:val="00BC5260"/>
    <w:rsid w:val="00BE6287"/>
    <w:rsid w:val="00BF0E6F"/>
    <w:rsid w:val="00C72B49"/>
    <w:rsid w:val="00C91B15"/>
    <w:rsid w:val="00CA29C8"/>
    <w:rsid w:val="00D02603"/>
    <w:rsid w:val="00D80D01"/>
    <w:rsid w:val="00D95B6D"/>
    <w:rsid w:val="00E406EF"/>
    <w:rsid w:val="00E9553B"/>
    <w:rsid w:val="00EB4E78"/>
    <w:rsid w:val="00EC1E99"/>
    <w:rsid w:val="00EF6553"/>
    <w:rsid w:val="00F01810"/>
    <w:rsid w:val="00F035C2"/>
    <w:rsid w:val="00F045E1"/>
    <w:rsid w:val="00F3311C"/>
    <w:rsid w:val="00F670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B9B6C3-7AA6-4562-ABFA-B29750D7D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2C01E6"/>
    <w:pPr>
      <w:tabs>
        <w:tab w:val="center" w:pos="4536"/>
        <w:tab w:val="right" w:pos="9072"/>
      </w:tabs>
    </w:pPr>
  </w:style>
  <w:style w:type="character" w:customStyle="1" w:styleId="HeaderChar">
    <w:name w:val="Header Char"/>
    <w:link w:val="Header"/>
    <w:rsid w:val="002C01E6"/>
    <w:rPr>
      <w:sz w:val="24"/>
      <w:szCs w:val="24"/>
    </w:rPr>
  </w:style>
  <w:style w:type="paragraph" w:styleId="Footer">
    <w:name w:val="footer"/>
    <w:basedOn w:val="Normal"/>
    <w:link w:val="FooterChar"/>
    <w:uiPriority w:val="99"/>
    <w:rsid w:val="002C01E6"/>
    <w:pPr>
      <w:tabs>
        <w:tab w:val="center" w:pos="4536"/>
        <w:tab w:val="right" w:pos="9072"/>
      </w:tabs>
    </w:pPr>
  </w:style>
  <w:style w:type="character" w:customStyle="1" w:styleId="FooterChar">
    <w:name w:val="Footer Char"/>
    <w:link w:val="Footer"/>
    <w:uiPriority w:val="99"/>
    <w:rsid w:val="002C01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5552</Words>
  <Characters>32202</Characters>
  <Application>Microsoft Office Word</Application>
  <DocSecurity>0</DocSecurity>
  <Lines>268</Lines>
  <Paragraphs>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37679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4</cp:revision>
  <dcterms:created xsi:type="dcterms:W3CDTF">2021-10-18T10:40:00Z</dcterms:created>
  <dcterms:modified xsi:type="dcterms:W3CDTF">2021-10-18T10:51:00Z</dcterms:modified>
</cp:coreProperties>
</file>